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B78" w:rsidRDefault="00F85B78" w:rsidP="00F85B78">
      <w:pPr>
        <w:jc w:val="center"/>
        <w:rPr>
          <w:rFonts w:ascii="Times New Roman" w:hAnsi="Times New Roman" w:cs="Times New Roman"/>
          <w:b/>
          <w:sz w:val="24"/>
          <w:szCs w:val="24"/>
        </w:rPr>
      </w:pPr>
      <w:bookmarkStart w:id="0" w:name="_GoBack"/>
      <w:r w:rsidRPr="00AE4489">
        <w:rPr>
          <w:rFonts w:ascii="Times New Roman" w:hAnsi="Times New Roman" w:cs="Times New Roman"/>
          <w:b/>
          <w:sz w:val="24"/>
          <w:szCs w:val="24"/>
        </w:rPr>
        <w:t>Role of Extension Educator</w:t>
      </w:r>
      <w:r w:rsidR="0066287D">
        <w:rPr>
          <w:rFonts w:ascii="Times New Roman" w:hAnsi="Times New Roman" w:cs="Times New Roman"/>
          <w:b/>
          <w:sz w:val="24"/>
          <w:szCs w:val="24"/>
        </w:rPr>
        <w:t>s</w:t>
      </w:r>
      <w:r>
        <w:rPr>
          <w:rFonts w:ascii="Times New Roman" w:hAnsi="Times New Roman" w:cs="Times New Roman"/>
          <w:b/>
          <w:sz w:val="24"/>
          <w:szCs w:val="24"/>
        </w:rPr>
        <w:t xml:space="preserve"> on Quality of Life of</w:t>
      </w:r>
    </w:p>
    <w:p w:rsidR="00F85B78" w:rsidRPr="00AE4489" w:rsidRDefault="00F85B78" w:rsidP="00F85B78">
      <w:pPr>
        <w:jc w:val="center"/>
        <w:rPr>
          <w:rFonts w:ascii="Times New Roman" w:hAnsi="Times New Roman" w:cs="Times New Roman"/>
          <w:b/>
          <w:sz w:val="24"/>
          <w:szCs w:val="24"/>
        </w:rPr>
      </w:pPr>
      <w:r>
        <w:rPr>
          <w:rFonts w:ascii="Times New Roman" w:hAnsi="Times New Roman" w:cs="Times New Roman"/>
          <w:b/>
          <w:sz w:val="24"/>
          <w:szCs w:val="24"/>
        </w:rPr>
        <w:t xml:space="preserve"> Farmers </w:t>
      </w:r>
      <w:r w:rsidRPr="00AE4489">
        <w:rPr>
          <w:rFonts w:ascii="Times New Roman" w:hAnsi="Times New Roman" w:cs="Times New Roman"/>
          <w:b/>
          <w:sz w:val="24"/>
          <w:szCs w:val="24"/>
        </w:rPr>
        <w:t xml:space="preserve">with Disabilities </w:t>
      </w:r>
      <w:r w:rsidR="0066287D">
        <w:rPr>
          <w:rFonts w:ascii="Times New Roman" w:hAnsi="Times New Roman" w:cs="Times New Roman"/>
          <w:b/>
          <w:sz w:val="24"/>
          <w:szCs w:val="24"/>
        </w:rPr>
        <w:t>W</w:t>
      </w:r>
      <w:r w:rsidR="00A86317">
        <w:rPr>
          <w:rFonts w:ascii="Times New Roman" w:hAnsi="Times New Roman" w:cs="Times New Roman"/>
          <w:b/>
          <w:sz w:val="24"/>
          <w:szCs w:val="24"/>
        </w:rPr>
        <w:t>ho Continue Farming</w:t>
      </w:r>
    </w:p>
    <w:bookmarkEnd w:id="0"/>
    <w:p w:rsidR="00032383" w:rsidRPr="0081689A" w:rsidRDefault="00032383" w:rsidP="00C74FE7">
      <w:pPr>
        <w:jc w:val="center"/>
        <w:rPr>
          <w:rFonts w:ascii="Times New Roman" w:hAnsi="Times New Roman" w:cs="Times New Roman"/>
          <w:b/>
          <w:sz w:val="24"/>
          <w:szCs w:val="24"/>
        </w:rPr>
      </w:pPr>
    </w:p>
    <w:p w:rsidR="00032383" w:rsidRPr="0081689A" w:rsidRDefault="00032383" w:rsidP="00873654">
      <w:pPr>
        <w:rPr>
          <w:rFonts w:ascii="Times New Roman" w:hAnsi="Times New Roman" w:cs="Times New Roman"/>
          <w:b/>
          <w:sz w:val="24"/>
          <w:szCs w:val="24"/>
        </w:rPr>
      </w:pPr>
    </w:p>
    <w:p w:rsidR="00032383" w:rsidRPr="0081689A" w:rsidRDefault="00032383" w:rsidP="00032383">
      <w:pPr>
        <w:rPr>
          <w:rFonts w:ascii="Times New Roman" w:hAnsi="Times New Roman" w:cs="Times New Roman"/>
          <w:sz w:val="24"/>
          <w:szCs w:val="24"/>
        </w:rPr>
      </w:pPr>
      <w:r w:rsidRPr="0081689A">
        <w:rPr>
          <w:rFonts w:ascii="Times New Roman" w:hAnsi="Times New Roman" w:cs="Times New Roman"/>
          <w:sz w:val="24"/>
          <w:szCs w:val="24"/>
        </w:rPr>
        <w:t xml:space="preserve">Suzanna Windon, M.S. Graduate Teaching Associate, Department of Agricultural Communication, Education, and Leadership, The Ohio State University, 208 Agricultural Administration Building, 2120 Fyffe Road, Columbus, OH 43210; E-mail: </w:t>
      </w:r>
      <w:hyperlink r:id="rId6" w:history="1">
        <w:r w:rsidRPr="0081689A">
          <w:rPr>
            <w:rStyle w:val="Hyperlink"/>
            <w:rFonts w:ascii="Times New Roman" w:hAnsi="Times New Roman" w:cs="Times New Roman"/>
            <w:sz w:val="24"/>
            <w:szCs w:val="24"/>
          </w:rPr>
          <w:t>windon.9@osu.edu</w:t>
        </w:r>
      </w:hyperlink>
      <w:r w:rsidRPr="0081689A">
        <w:rPr>
          <w:rFonts w:ascii="Times New Roman" w:hAnsi="Times New Roman" w:cs="Times New Roman"/>
          <w:sz w:val="24"/>
          <w:szCs w:val="24"/>
        </w:rPr>
        <w:t>; Phone: (614) 271-7442</w:t>
      </w:r>
    </w:p>
    <w:p w:rsidR="00E239E9" w:rsidRPr="0081689A" w:rsidRDefault="00E239E9" w:rsidP="00E239E9">
      <w:pPr>
        <w:rPr>
          <w:rFonts w:ascii="Times New Roman" w:hAnsi="Times New Roman" w:cs="Times New Roman"/>
          <w:sz w:val="24"/>
          <w:szCs w:val="24"/>
        </w:rPr>
      </w:pPr>
      <w:r w:rsidRPr="0081689A">
        <w:rPr>
          <w:rFonts w:ascii="Times New Roman" w:hAnsi="Times New Roman" w:cs="Times New Roman"/>
          <w:sz w:val="24"/>
          <w:szCs w:val="24"/>
        </w:rPr>
        <w:t>Dr. Gary Straquadine, Professor and Department Chair, Department of Agricultural Communication, Education, and Leadership, The Ohio State University, Office: 208 Agricultural Administration Building 2120 Fyffe Road, Columbus, OH 43210; Email: Straquadine.5@osu.edu; Phone: (614) 292-6909.</w:t>
      </w:r>
    </w:p>
    <w:p w:rsidR="00032383" w:rsidRPr="0081689A" w:rsidRDefault="00032383" w:rsidP="00032383">
      <w:pPr>
        <w:rPr>
          <w:rFonts w:ascii="Times New Roman" w:hAnsi="Times New Roman" w:cs="Times New Roman"/>
          <w:sz w:val="24"/>
          <w:szCs w:val="24"/>
        </w:rPr>
      </w:pPr>
      <w:r w:rsidRPr="0081689A">
        <w:rPr>
          <w:rFonts w:ascii="Times New Roman" w:hAnsi="Times New Roman" w:cs="Times New Roman"/>
          <w:sz w:val="24"/>
          <w:szCs w:val="24"/>
        </w:rPr>
        <w:t xml:space="preserve">Dr. Dee Jepsen, Associate Professor, State Agricultural Safety Leader, Department of Food, Agricultural, and Biological Engineering, The Ohio State University, Office: The Ohio State University Agricultural Engineering Building, 590 Woody Hayes Drive, Room 262 Columbus, Ohio 43210, E-mail: </w:t>
      </w:r>
      <w:hyperlink r:id="rId7" w:history="1">
        <w:r w:rsidRPr="0081689A">
          <w:rPr>
            <w:rStyle w:val="Hyperlink"/>
            <w:rFonts w:ascii="Times New Roman" w:hAnsi="Times New Roman" w:cs="Times New Roman"/>
            <w:sz w:val="24"/>
            <w:szCs w:val="24"/>
          </w:rPr>
          <w:t>jepsen.4@osu.edu</w:t>
        </w:r>
      </w:hyperlink>
      <w:r w:rsidRPr="0081689A">
        <w:rPr>
          <w:rFonts w:ascii="Times New Roman" w:hAnsi="Times New Roman" w:cs="Times New Roman"/>
          <w:sz w:val="24"/>
          <w:szCs w:val="24"/>
        </w:rPr>
        <w:t>; Telephone: (614) 292-6008, Fax: (614) 292-9448</w:t>
      </w:r>
    </w:p>
    <w:p w:rsidR="00032383" w:rsidRPr="00032383" w:rsidRDefault="00032383" w:rsidP="00032383">
      <w:pPr>
        <w:rPr>
          <w:b/>
        </w:rPr>
      </w:pPr>
    </w:p>
    <w:p w:rsidR="00032383" w:rsidRDefault="00032383" w:rsidP="00873654">
      <w:pPr>
        <w:rPr>
          <w:b/>
        </w:rPr>
      </w:pPr>
    </w:p>
    <w:p w:rsidR="00032383" w:rsidRDefault="00032383" w:rsidP="00873654">
      <w:pPr>
        <w:rPr>
          <w:b/>
        </w:rPr>
      </w:pPr>
    </w:p>
    <w:p w:rsidR="00032383" w:rsidRDefault="00032383" w:rsidP="00873654">
      <w:pPr>
        <w:rPr>
          <w:b/>
        </w:rPr>
      </w:pPr>
    </w:p>
    <w:p w:rsidR="00032383" w:rsidRDefault="00032383" w:rsidP="00873654">
      <w:pPr>
        <w:rPr>
          <w:b/>
        </w:rPr>
      </w:pPr>
    </w:p>
    <w:p w:rsidR="00032383" w:rsidRDefault="00032383" w:rsidP="00873654">
      <w:pPr>
        <w:rPr>
          <w:b/>
        </w:rPr>
      </w:pPr>
    </w:p>
    <w:p w:rsidR="00032383" w:rsidRDefault="00032383" w:rsidP="00873654">
      <w:pPr>
        <w:rPr>
          <w:b/>
        </w:rPr>
      </w:pPr>
    </w:p>
    <w:p w:rsidR="00032383" w:rsidRDefault="00032383" w:rsidP="00873654">
      <w:pPr>
        <w:rPr>
          <w:b/>
        </w:rPr>
      </w:pPr>
    </w:p>
    <w:p w:rsidR="00032383" w:rsidRDefault="00032383" w:rsidP="00873654">
      <w:pPr>
        <w:rPr>
          <w:b/>
        </w:rPr>
      </w:pPr>
    </w:p>
    <w:p w:rsidR="00032383" w:rsidRDefault="00032383" w:rsidP="00873654">
      <w:pPr>
        <w:rPr>
          <w:b/>
        </w:rPr>
      </w:pPr>
    </w:p>
    <w:p w:rsidR="00032383" w:rsidRDefault="00032383" w:rsidP="00873654">
      <w:pPr>
        <w:rPr>
          <w:b/>
        </w:rPr>
      </w:pPr>
    </w:p>
    <w:p w:rsidR="00032383" w:rsidRDefault="00032383" w:rsidP="00873654">
      <w:pPr>
        <w:rPr>
          <w:b/>
        </w:rPr>
      </w:pPr>
    </w:p>
    <w:p w:rsidR="00032383" w:rsidRDefault="00032383" w:rsidP="00873654">
      <w:pPr>
        <w:rPr>
          <w:b/>
        </w:rPr>
      </w:pPr>
    </w:p>
    <w:p w:rsidR="00032383" w:rsidRDefault="00032383" w:rsidP="00873654">
      <w:pPr>
        <w:rPr>
          <w:b/>
        </w:rPr>
      </w:pPr>
    </w:p>
    <w:p w:rsidR="00032383" w:rsidRDefault="00032383" w:rsidP="00873654">
      <w:pPr>
        <w:rPr>
          <w:b/>
        </w:rPr>
      </w:pPr>
    </w:p>
    <w:p w:rsidR="00E239E9" w:rsidRDefault="00E239E9" w:rsidP="00AE4489">
      <w:pPr>
        <w:jc w:val="center"/>
        <w:rPr>
          <w:rFonts w:ascii="Times New Roman" w:hAnsi="Times New Roman" w:cs="Times New Roman"/>
          <w:b/>
          <w:sz w:val="24"/>
          <w:szCs w:val="24"/>
        </w:rPr>
      </w:pPr>
    </w:p>
    <w:p w:rsidR="00AE4489" w:rsidRDefault="0066287D" w:rsidP="002B493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Role of</w:t>
      </w:r>
      <w:r w:rsidR="009A0FA3" w:rsidRPr="00AE4489">
        <w:rPr>
          <w:rFonts w:ascii="Times New Roman" w:hAnsi="Times New Roman" w:cs="Times New Roman"/>
          <w:b/>
          <w:sz w:val="24"/>
          <w:szCs w:val="24"/>
        </w:rPr>
        <w:t xml:space="preserve"> Extension Educator</w:t>
      </w:r>
      <w:r>
        <w:rPr>
          <w:rFonts w:ascii="Times New Roman" w:hAnsi="Times New Roman" w:cs="Times New Roman"/>
          <w:b/>
          <w:sz w:val="24"/>
          <w:szCs w:val="24"/>
        </w:rPr>
        <w:t>s</w:t>
      </w:r>
      <w:r w:rsidR="00AE4489">
        <w:rPr>
          <w:rFonts w:ascii="Times New Roman" w:hAnsi="Times New Roman" w:cs="Times New Roman"/>
          <w:b/>
          <w:sz w:val="24"/>
          <w:szCs w:val="24"/>
        </w:rPr>
        <w:t xml:space="preserve"> on</w:t>
      </w:r>
      <w:r w:rsidR="00F85B78">
        <w:rPr>
          <w:rFonts w:ascii="Times New Roman" w:hAnsi="Times New Roman" w:cs="Times New Roman"/>
          <w:b/>
          <w:sz w:val="24"/>
          <w:szCs w:val="24"/>
        </w:rPr>
        <w:t xml:space="preserve"> Quality of Life of</w:t>
      </w:r>
    </w:p>
    <w:p w:rsidR="009A0FA3" w:rsidRDefault="00E239E9" w:rsidP="002B493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r w:rsidR="00F85B78">
        <w:rPr>
          <w:rFonts w:ascii="Times New Roman" w:hAnsi="Times New Roman" w:cs="Times New Roman"/>
          <w:b/>
          <w:sz w:val="24"/>
          <w:szCs w:val="24"/>
        </w:rPr>
        <w:t xml:space="preserve">Farmers </w:t>
      </w:r>
      <w:r w:rsidR="009A0FA3" w:rsidRPr="00AE4489">
        <w:rPr>
          <w:rFonts w:ascii="Times New Roman" w:hAnsi="Times New Roman" w:cs="Times New Roman"/>
          <w:b/>
          <w:sz w:val="24"/>
          <w:szCs w:val="24"/>
        </w:rPr>
        <w:t>with Disabilities</w:t>
      </w:r>
      <w:r w:rsidR="00F85B78" w:rsidRPr="00AE4489">
        <w:rPr>
          <w:rFonts w:ascii="Times New Roman" w:hAnsi="Times New Roman" w:cs="Times New Roman"/>
          <w:b/>
          <w:sz w:val="24"/>
          <w:szCs w:val="24"/>
        </w:rPr>
        <w:t xml:space="preserve"> </w:t>
      </w:r>
      <w:r w:rsidR="00F85B78">
        <w:rPr>
          <w:rFonts w:ascii="Times New Roman" w:hAnsi="Times New Roman" w:cs="Times New Roman"/>
          <w:b/>
          <w:sz w:val="24"/>
          <w:szCs w:val="24"/>
        </w:rPr>
        <w:t>w</w:t>
      </w:r>
      <w:r w:rsidR="002B493E">
        <w:rPr>
          <w:rFonts w:ascii="Times New Roman" w:hAnsi="Times New Roman" w:cs="Times New Roman"/>
          <w:b/>
          <w:sz w:val="24"/>
          <w:szCs w:val="24"/>
        </w:rPr>
        <w:t>ho Continue Farming</w:t>
      </w:r>
    </w:p>
    <w:p w:rsidR="002B493E" w:rsidRPr="00AE4489" w:rsidRDefault="002B493E" w:rsidP="002B493E">
      <w:pPr>
        <w:spacing w:after="0" w:line="240" w:lineRule="auto"/>
        <w:jc w:val="center"/>
        <w:rPr>
          <w:rFonts w:ascii="Times New Roman" w:hAnsi="Times New Roman" w:cs="Times New Roman"/>
          <w:b/>
          <w:sz w:val="24"/>
          <w:szCs w:val="24"/>
        </w:rPr>
      </w:pPr>
    </w:p>
    <w:p w:rsidR="004D307F" w:rsidRPr="00083125" w:rsidRDefault="00873654" w:rsidP="004D307F">
      <w:pPr>
        <w:rPr>
          <w:rFonts w:ascii="Times New Roman" w:hAnsi="Times New Roman" w:cs="Times New Roman"/>
          <w:sz w:val="24"/>
          <w:szCs w:val="24"/>
        </w:rPr>
      </w:pPr>
      <w:r w:rsidRPr="0066287D">
        <w:rPr>
          <w:rFonts w:ascii="Times New Roman" w:hAnsi="Times New Roman" w:cs="Times New Roman"/>
          <w:b/>
          <w:sz w:val="24"/>
          <w:szCs w:val="24"/>
        </w:rPr>
        <w:t>Introduction</w:t>
      </w:r>
      <w:r w:rsidR="0066287D">
        <w:rPr>
          <w:rFonts w:ascii="Times New Roman" w:hAnsi="Times New Roman" w:cs="Times New Roman"/>
          <w:b/>
          <w:sz w:val="24"/>
          <w:szCs w:val="24"/>
        </w:rPr>
        <w:t xml:space="preserve"> </w:t>
      </w:r>
      <w:r w:rsidR="004D307F" w:rsidRPr="0066287D">
        <w:rPr>
          <w:rFonts w:ascii="Times New Roman" w:hAnsi="Times New Roman" w:cs="Times New Roman"/>
          <w:sz w:val="24"/>
          <w:szCs w:val="24"/>
        </w:rPr>
        <w:t>The</w:t>
      </w:r>
      <w:r w:rsidR="004D307F" w:rsidRPr="00083125">
        <w:rPr>
          <w:rFonts w:ascii="Times New Roman" w:hAnsi="Times New Roman" w:cs="Times New Roman"/>
          <w:sz w:val="24"/>
          <w:szCs w:val="24"/>
        </w:rPr>
        <w:t xml:space="preserve"> primary role of an extension educator is to learn about a farmer’s problems, knowledge, goals, and perceptions </w:t>
      </w:r>
      <w:r w:rsidR="0066287D">
        <w:rPr>
          <w:rFonts w:ascii="Times New Roman" w:hAnsi="Times New Roman" w:cs="Times New Roman"/>
          <w:sz w:val="24"/>
          <w:szCs w:val="24"/>
        </w:rPr>
        <w:t xml:space="preserve">related to </w:t>
      </w:r>
      <w:r w:rsidR="004D307F" w:rsidRPr="00083125">
        <w:rPr>
          <w:rFonts w:ascii="Times New Roman" w:hAnsi="Times New Roman" w:cs="Times New Roman"/>
          <w:sz w:val="24"/>
          <w:szCs w:val="24"/>
        </w:rPr>
        <w:t>their life in agriculture. Empirical solution and timely information may affect a farmer’s decision making process as well as their behavior, attitude and quality of life. In order for the extension systems to focus in rural areas, enhance educational programs, and serve farmers with disability who continue farming efficiently, it would be beneficial to examine and determine their quality of life. The purpose of this study is to identify and examine factors which may affect the quality of life of [State] farmers with disabilities who continue farming.</w:t>
      </w:r>
    </w:p>
    <w:p w:rsidR="00DE3D45" w:rsidRDefault="00DE3D45" w:rsidP="00873654">
      <w:pPr>
        <w:rPr>
          <w:rFonts w:ascii="Times New Roman" w:hAnsi="Times New Roman" w:cs="Times New Roman"/>
          <w:b/>
          <w:sz w:val="24"/>
          <w:szCs w:val="24"/>
          <w:u w:val="single"/>
        </w:rPr>
      </w:pPr>
      <w:r w:rsidRPr="00675D0E">
        <w:rPr>
          <w:rFonts w:ascii="Times New Roman" w:hAnsi="Times New Roman" w:cs="Times New Roman"/>
          <w:b/>
          <w:sz w:val="24"/>
          <w:szCs w:val="24"/>
        </w:rPr>
        <w:t>Conceptual framework</w:t>
      </w:r>
      <w:r w:rsidRPr="0066287D">
        <w:rPr>
          <w:rFonts w:ascii="Times New Roman" w:hAnsi="Times New Roman" w:cs="Times New Roman"/>
          <w:b/>
          <w:sz w:val="24"/>
          <w:szCs w:val="24"/>
        </w:rPr>
        <w:t xml:space="preserve"> </w:t>
      </w:r>
      <w:r w:rsidRPr="00DE3D45">
        <w:rPr>
          <w:rFonts w:ascii="Times New Roman" w:hAnsi="Times New Roman" w:cs="Times New Roman"/>
          <w:sz w:val="24"/>
          <w:szCs w:val="24"/>
        </w:rPr>
        <w:t xml:space="preserve">Changes in the U.S. economic situation in rural areas have had significant consequences for the farmers’ quality of life over the years. In an early article </w:t>
      </w:r>
      <w:proofErr w:type="spellStart"/>
      <w:r w:rsidR="0066287D">
        <w:rPr>
          <w:rFonts w:ascii="Times New Roman" w:hAnsi="Times New Roman" w:cs="Times New Roman"/>
          <w:sz w:val="24"/>
          <w:szCs w:val="24"/>
        </w:rPr>
        <w:t>Dillman</w:t>
      </w:r>
      <w:proofErr w:type="spellEnd"/>
      <w:r w:rsidR="0066287D">
        <w:rPr>
          <w:rFonts w:ascii="Times New Roman" w:hAnsi="Times New Roman" w:cs="Times New Roman"/>
          <w:sz w:val="24"/>
          <w:szCs w:val="24"/>
        </w:rPr>
        <w:t xml:space="preserve"> and </w:t>
      </w:r>
      <w:proofErr w:type="spellStart"/>
      <w:r w:rsidR="0066287D">
        <w:rPr>
          <w:rFonts w:ascii="Times New Roman" w:hAnsi="Times New Roman" w:cs="Times New Roman"/>
          <w:sz w:val="24"/>
          <w:szCs w:val="24"/>
        </w:rPr>
        <w:t>Trembley</w:t>
      </w:r>
      <w:proofErr w:type="spellEnd"/>
      <w:r w:rsidR="0066287D">
        <w:rPr>
          <w:rFonts w:ascii="Times New Roman" w:hAnsi="Times New Roman" w:cs="Times New Roman"/>
          <w:sz w:val="24"/>
          <w:szCs w:val="24"/>
        </w:rPr>
        <w:t xml:space="preserve"> (1977) reported that “…p</w:t>
      </w:r>
      <w:r w:rsidRPr="00DE3D45">
        <w:rPr>
          <w:rFonts w:ascii="Times New Roman" w:hAnsi="Times New Roman" w:cs="Times New Roman"/>
          <w:sz w:val="24"/>
          <w:szCs w:val="24"/>
        </w:rPr>
        <w:t>eople are beginning to act on their preferences in ways that would suggest they are looking to rural America as a way of improving their quality of life” (p.117). Molnar (1985) studied determinants of subjective well-being among farm operators and emphasized that quality of life is a global construct based on individual’s expectation and life experience. The lack of unified definition of “farmers’ quality of life” in literature creates a challenge for measurement of this category</w:t>
      </w:r>
      <w:r w:rsidR="0066287D">
        <w:rPr>
          <w:rFonts w:ascii="Times New Roman" w:hAnsi="Times New Roman" w:cs="Times New Roman"/>
          <w:sz w:val="24"/>
          <w:szCs w:val="24"/>
        </w:rPr>
        <w:t xml:space="preserve">. </w:t>
      </w:r>
      <w:proofErr w:type="gramStart"/>
      <w:r w:rsidR="0066287D">
        <w:rPr>
          <w:rFonts w:ascii="Times New Roman" w:hAnsi="Times New Roman" w:cs="Times New Roman"/>
          <w:sz w:val="24"/>
          <w:szCs w:val="24"/>
        </w:rPr>
        <w:t>This study attempted fill</w:t>
      </w:r>
      <w:proofErr w:type="gramEnd"/>
      <w:r w:rsidR="0066287D">
        <w:rPr>
          <w:rFonts w:ascii="Times New Roman" w:hAnsi="Times New Roman" w:cs="Times New Roman"/>
          <w:sz w:val="24"/>
          <w:szCs w:val="24"/>
        </w:rPr>
        <w:t xml:space="preserve"> </w:t>
      </w:r>
      <w:r w:rsidRPr="00DE3D45">
        <w:rPr>
          <w:rFonts w:ascii="Times New Roman" w:hAnsi="Times New Roman" w:cs="Times New Roman"/>
          <w:sz w:val="24"/>
          <w:szCs w:val="24"/>
        </w:rPr>
        <w:t xml:space="preserve">the gap in </w:t>
      </w:r>
      <w:r w:rsidR="0066287D">
        <w:rPr>
          <w:rFonts w:ascii="Times New Roman" w:hAnsi="Times New Roman" w:cs="Times New Roman"/>
          <w:sz w:val="24"/>
          <w:szCs w:val="24"/>
        </w:rPr>
        <w:t xml:space="preserve">the </w:t>
      </w:r>
      <w:r w:rsidRPr="00DE3D45">
        <w:rPr>
          <w:rFonts w:ascii="Times New Roman" w:hAnsi="Times New Roman" w:cs="Times New Roman"/>
          <w:sz w:val="24"/>
          <w:szCs w:val="24"/>
        </w:rPr>
        <w:t xml:space="preserve">literature and measure </w:t>
      </w:r>
      <w:r>
        <w:rPr>
          <w:rFonts w:ascii="Times New Roman" w:hAnsi="Times New Roman" w:cs="Times New Roman"/>
          <w:sz w:val="24"/>
          <w:szCs w:val="24"/>
        </w:rPr>
        <w:t>quality of life farmers with disabilities.</w:t>
      </w:r>
      <w:r>
        <w:rPr>
          <w:rFonts w:ascii="Times New Roman" w:hAnsi="Times New Roman" w:cs="Times New Roman"/>
          <w:b/>
          <w:sz w:val="24"/>
          <w:szCs w:val="24"/>
          <w:u w:val="single"/>
        </w:rPr>
        <w:t xml:space="preserve"> </w:t>
      </w:r>
    </w:p>
    <w:p w:rsidR="00C832C3" w:rsidRPr="00C832C3" w:rsidRDefault="00873654" w:rsidP="00DE3D45">
      <w:pPr>
        <w:rPr>
          <w:rFonts w:ascii="Times New Roman" w:eastAsia="Times New Roman" w:hAnsi="Times New Roman" w:cs="Times New Roman"/>
          <w:sz w:val="24"/>
          <w:szCs w:val="24"/>
        </w:rPr>
      </w:pPr>
      <w:r w:rsidRPr="00675D0E">
        <w:rPr>
          <w:rFonts w:ascii="Times New Roman" w:hAnsi="Times New Roman" w:cs="Times New Roman"/>
          <w:b/>
          <w:sz w:val="24"/>
          <w:szCs w:val="24"/>
        </w:rPr>
        <w:t>Methodology</w:t>
      </w:r>
      <w:r w:rsidR="0066287D" w:rsidRPr="0066287D">
        <w:rPr>
          <w:rFonts w:ascii="Times New Roman" w:hAnsi="Times New Roman" w:cs="Times New Roman"/>
          <w:b/>
          <w:sz w:val="24"/>
          <w:szCs w:val="24"/>
        </w:rPr>
        <w:t xml:space="preserve"> </w:t>
      </w:r>
      <w:r w:rsidRPr="00083125">
        <w:rPr>
          <w:rFonts w:ascii="Times New Roman" w:hAnsi="Times New Roman" w:cs="Times New Roman"/>
          <w:sz w:val="24"/>
          <w:szCs w:val="24"/>
        </w:rPr>
        <w:t>The descriptive-exploration design was based on survey research. A</w:t>
      </w:r>
      <w:r w:rsidR="004D307F" w:rsidRPr="00083125">
        <w:rPr>
          <w:rFonts w:ascii="Times New Roman" w:hAnsi="Times New Roman" w:cs="Times New Roman"/>
          <w:sz w:val="24"/>
          <w:szCs w:val="24"/>
        </w:rPr>
        <w:t xml:space="preserve"> </w:t>
      </w:r>
      <w:r w:rsidRPr="00083125">
        <w:rPr>
          <w:rFonts w:ascii="Times New Roman" w:hAnsi="Times New Roman" w:cs="Times New Roman"/>
          <w:sz w:val="24"/>
          <w:szCs w:val="24"/>
        </w:rPr>
        <w:t xml:space="preserve">34-item questionnaire was developed and utilized. Two constructs were analyzed based on social-demographic questions: </w:t>
      </w:r>
      <w:r w:rsidR="0066287D">
        <w:rPr>
          <w:rFonts w:ascii="Times New Roman" w:hAnsi="Times New Roman" w:cs="Times New Roman"/>
          <w:sz w:val="24"/>
          <w:szCs w:val="24"/>
        </w:rPr>
        <w:t>e</w:t>
      </w:r>
      <w:r w:rsidRPr="00083125">
        <w:rPr>
          <w:rFonts w:ascii="Times New Roman" w:hAnsi="Times New Roman" w:cs="Times New Roman"/>
          <w:sz w:val="24"/>
          <w:szCs w:val="24"/>
        </w:rPr>
        <w:t>nvironmental factors and work-health leisure factors. Cronbach’s alpha fo</w:t>
      </w:r>
      <w:r w:rsidR="004D307F" w:rsidRPr="00083125">
        <w:rPr>
          <w:rFonts w:ascii="Times New Roman" w:hAnsi="Times New Roman" w:cs="Times New Roman"/>
          <w:sz w:val="24"/>
          <w:szCs w:val="24"/>
        </w:rPr>
        <w:t xml:space="preserve">r both constructs were 0.73. </w:t>
      </w:r>
      <w:r w:rsidR="00C832C3" w:rsidRPr="00C832C3">
        <w:rPr>
          <w:rFonts w:ascii="Times New Roman" w:hAnsi="Times New Roman" w:cs="Times New Roman"/>
          <w:sz w:val="24"/>
          <w:szCs w:val="24"/>
        </w:rPr>
        <w:t xml:space="preserve">The survey was administered to our target study population. Our study group represented farmers </w:t>
      </w:r>
      <w:r w:rsidR="00C832C3">
        <w:rPr>
          <w:rFonts w:ascii="Times New Roman" w:hAnsi="Times New Roman" w:cs="Times New Roman"/>
          <w:sz w:val="24"/>
          <w:szCs w:val="24"/>
        </w:rPr>
        <w:t>enrolled in the [State]</w:t>
      </w:r>
      <w:r w:rsidR="00C832C3" w:rsidRPr="00C832C3">
        <w:rPr>
          <w:rFonts w:ascii="Times New Roman" w:hAnsi="Times New Roman" w:cs="Times New Roman"/>
          <w:sz w:val="24"/>
          <w:szCs w:val="24"/>
        </w:rPr>
        <w:t xml:space="preserve"> </w:t>
      </w:r>
      <w:proofErr w:type="spellStart"/>
      <w:r w:rsidR="00C832C3" w:rsidRPr="00C832C3">
        <w:rPr>
          <w:rFonts w:ascii="Times New Roman" w:hAnsi="Times New Roman" w:cs="Times New Roman"/>
          <w:sz w:val="24"/>
          <w:szCs w:val="24"/>
        </w:rPr>
        <w:t>AgrAbility</w:t>
      </w:r>
      <w:proofErr w:type="spellEnd"/>
      <w:r w:rsidR="00C832C3" w:rsidRPr="00C832C3">
        <w:rPr>
          <w:rFonts w:ascii="Times New Roman" w:hAnsi="Times New Roman" w:cs="Times New Roman"/>
          <w:sz w:val="24"/>
          <w:szCs w:val="24"/>
        </w:rPr>
        <w:t xml:space="preserve"> Program</w:t>
      </w:r>
      <w:r w:rsidR="00974568">
        <w:rPr>
          <w:rFonts w:ascii="Times New Roman" w:hAnsi="Times New Roman" w:cs="Times New Roman"/>
          <w:sz w:val="24"/>
          <w:szCs w:val="24"/>
        </w:rPr>
        <w:t xml:space="preserve"> (AP)</w:t>
      </w:r>
      <w:r w:rsidR="00C832C3" w:rsidRPr="00C832C3">
        <w:rPr>
          <w:rFonts w:ascii="Times New Roman" w:hAnsi="Times New Roman" w:cs="Times New Roman"/>
          <w:sz w:val="24"/>
          <w:szCs w:val="24"/>
        </w:rPr>
        <w:t xml:space="preserve"> who had a disability or chronic health condition </w:t>
      </w:r>
      <w:r w:rsidR="0066287D">
        <w:rPr>
          <w:rFonts w:ascii="Times New Roman" w:hAnsi="Times New Roman" w:cs="Times New Roman"/>
          <w:sz w:val="24"/>
          <w:szCs w:val="24"/>
        </w:rPr>
        <w:t xml:space="preserve">at </w:t>
      </w:r>
      <w:r w:rsidR="00C832C3" w:rsidRPr="00C832C3">
        <w:rPr>
          <w:rFonts w:ascii="Times New Roman" w:hAnsi="Times New Roman" w:cs="Times New Roman"/>
          <w:sz w:val="24"/>
          <w:szCs w:val="24"/>
        </w:rPr>
        <w:t>the time a roster was generated in December 2013</w:t>
      </w:r>
      <w:r w:rsidR="009813BE">
        <w:rPr>
          <w:rFonts w:ascii="Times New Roman" w:hAnsi="Times New Roman" w:cs="Times New Roman"/>
          <w:sz w:val="24"/>
          <w:szCs w:val="24"/>
        </w:rPr>
        <w:t xml:space="preserve"> -January 2014</w:t>
      </w:r>
      <w:r w:rsidR="00C832C3" w:rsidRPr="00C832C3">
        <w:rPr>
          <w:rFonts w:ascii="Times New Roman" w:hAnsi="Times New Roman" w:cs="Times New Roman"/>
          <w:sz w:val="24"/>
          <w:szCs w:val="24"/>
        </w:rPr>
        <w:t>. This population included 55 individuals. Clients were mailed a cover letter, questionnaire, postage-paid return envelope</w:t>
      </w:r>
      <w:r w:rsidR="00C832C3">
        <w:rPr>
          <w:rFonts w:ascii="Times New Roman" w:hAnsi="Times New Roman" w:cs="Times New Roman"/>
          <w:sz w:val="24"/>
          <w:szCs w:val="24"/>
        </w:rPr>
        <w:t xml:space="preserve">. </w:t>
      </w:r>
      <w:r w:rsidR="00C832C3" w:rsidRPr="00C832C3">
        <w:rPr>
          <w:rFonts w:ascii="Times New Roman" w:eastAsia="Times New Roman" w:hAnsi="Times New Roman" w:cs="Times New Roman"/>
          <w:sz w:val="24"/>
          <w:szCs w:val="24"/>
        </w:rPr>
        <w:t xml:space="preserve">Questionnaires mailed to </w:t>
      </w:r>
      <w:r w:rsidR="00974568">
        <w:rPr>
          <w:rFonts w:ascii="Times New Roman" w:eastAsia="Times New Roman" w:hAnsi="Times New Roman" w:cs="Times New Roman"/>
          <w:sz w:val="24"/>
          <w:szCs w:val="24"/>
        </w:rPr>
        <w:t>[State] AP</w:t>
      </w:r>
      <w:r w:rsidR="00C832C3" w:rsidRPr="00C832C3">
        <w:rPr>
          <w:rFonts w:ascii="Times New Roman" w:eastAsia="Times New Roman" w:hAnsi="Times New Roman" w:cs="Times New Roman"/>
          <w:sz w:val="24"/>
          <w:szCs w:val="24"/>
        </w:rPr>
        <w:t xml:space="preserve"> clients were coded and tracked for non-response purposes only. All surveys were treated as anonymous in that they did not ask for farmers’ names, and all data was treated within each group as aggregated data. Following </w:t>
      </w:r>
      <w:proofErr w:type="spellStart"/>
      <w:r w:rsidR="00C832C3" w:rsidRPr="00C832C3">
        <w:rPr>
          <w:rFonts w:ascii="Times New Roman" w:eastAsia="Times New Roman" w:hAnsi="Times New Roman" w:cs="Times New Roman"/>
          <w:sz w:val="24"/>
          <w:szCs w:val="24"/>
        </w:rPr>
        <w:t>Dillman</w:t>
      </w:r>
      <w:proofErr w:type="spellEnd"/>
      <w:r w:rsidR="00C832C3" w:rsidRPr="00C832C3">
        <w:rPr>
          <w:rFonts w:ascii="Times New Roman" w:eastAsia="Times New Roman" w:hAnsi="Times New Roman" w:cs="Times New Roman"/>
          <w:sz w:val="24"/>
          <w:szCs w:val="24"/>
        </w:rPr>
        <w:t xml:space="preserve"> survey methods (1991), a second mailing was administered at four weeks. The total response rate of farmers enrolled in OAP was 60%.</w:t>
      </w:r>
    </w:p>
    <w:p w:rsidR="004D307F" w:rsidRPr="004D307F" w:rsidRDefault="004D307F" w:rsidP="004D307F">
      <w:pPr>
        <w:spacing w:after="0" w:line="240" w:lineRule="auto"/>
        <w:jc w:val="center"/>
        <w:rPr>
          <w:rFonts w:ascii="Times New Roman" w:eastAsia="Calibri" w:hAnsi="Times New Roman" w:cs="Times New Roman"/>
          <w:b/>
          <w:sz w:val="24"/>
          <w:szCs w:val="24"/>
        </w:rPr>
      </w:pPr>
      <w:r w:rsidRPr="004D307F">
        <w:rPr>
          <w:rFonts w:ascii="Times New Roman" w:eastAsia="Calibri" w:hAnsi="Times New Roman" w:cs="Times New Roman"/>
          <w:b/>
          <w:i/>
          <w:sz w:val="24"/>
          <w:szCs w:val="24"/>
        </w:rPr>
        <w:t>Research Objectives</w:t>
      </w:r>
      <w:r w:rsidRPr="004D307F">
        <w:rPr>
          <w:rFonts w:ascii="Times New Roman" w:eastAsia="Calibri" w:hAnsi="Times New Roman" w:cs="Times New Roman"/>
          <w:b/>
          <w:sz w:val="24"/>
          <w:szCs w:val="24"/>
        </w:rPr>
        <w:t>:</w:t>
      </w:r>
    </w:p>
    <w:p w:rsidR="004D307F" w:rsidRPr="0066287D" w:rsidRDefault="004D307F" w:rsidP="0066287D">
      <w:pPr>
        <w:pStyle w:val="ListParagraph"/>
        <w:numPr>
          <w:ilvl w:val="0"/>
          <w:numId w:val="1"/>
        </w:numPr>
        <w:spacing w:after="0" w:line="240" w:lineRule="auto"/>
        <w:ind w:left="360"/>
        <w:rPr>
          <w:rFonts w:ascii="Times New Roman" w:eastAsia="Calibri" w:hAnsi="Times New Roman" w:cs="Times New Roman"/>
          <w:sz w:val="24"/>
          <w:szCs w:val="24"/>
        </w:rPr>
      </w:pPr>
      <w:r w:rsidRPr="0066287D">
        <w:rPr>
          <w:rFonts w:ascii="Times New Roman" w:eastAsia="Calibri" w:hAnsi="Times New Roman" w:cs="Times New Roman"/>
          <w:sz w:val="24"/>
          <w:szCs w:val="24"/>
        </w:rPr>
        <w:t>Describe farmers according to selected social-demographic c</w:t>
      </w:r>
      <w:r w:rsidR="00675D0E">
        <w:rPr>
          <w:rFonts w:ascii="Times New Roman" w:eastAsia="Calibri" w:hAnsi="Times New Roman" w:cs="Times New Roman"/>
          <w:sz w:val="24"/>
          <w:szCs w:val="24"/>
        </w:rPr>
        <w:t xml:space="preserve">haracteristics, outlook on life </w:t>
      </w:r>
      <w:r w:rsidRPr="0066287D">
        <w:rPr>
          <w:rFonts w:ascii="Times New Roman" w:eastAsia="Calibri" w:hAnsi="Times New Roman" w:cs="Times New Roman"/>
          <w:sz w:val="24"/>
          <w:szCs w:val="24"/>
        </w:rPr>
        <w:t>and stress.</w:t>
      </w:r>
    </w:p>
    <w:p w:rsidR="004D307F" w:rsidRPr="0066287D" w:rsidRDefault="004D307F" w:rsidP="0066287D">
      <w:pPr>
        <w:pStyle w:val="ListParagraph"/>
        <w:numPr>
          <w:ilvl w:val="0"/>
          <w:numId w:val="1"/>
        </w:numPr>
        <w:spacing w:after="0" w:line="240" w:lineRule="auto"/>
        <w:ind w:left="360"/>
        <w:rPr>
          <w:rFonts w:ascii="Times New Roman" w:eastAsia="Calibri" w:hAnsi="Times New Roman" w:cs="Times New Roman"/>
          <w:sz w:val="24"/>
          <w:szCs w:val="24"/>
        </w:rPr>
      </w:pPr>
      <w:r w:rsidRPr="0066287D">
        <w:rPr>
          <w:rFonts w:ascii="Times New Roman" w:eastAsia="Calibri" w:hAnsi="Times New Roman" w:cs="Times New Roman"/>
          <w:sz w:val="24"/>
          <w:szCs w:val="24"/>
        </w:rPr>
        <w:t xml:space="preserve">Describe external-environmental factors as related to farmers’ quality of life. </w:t>
      </w:r>
    </w:p>
    <w:p w:rsidR="004D307F" w:rsidRPr="0066287D" w:rsidRDefault="004D307F" w:rsidP="0066287D">
      <w:pPr>
        <w:pStyle w:val="ListParagraph"/>
        <w:numPr>
          <w:ilvl w:val="0"/>
          <w:numId w:val="1"/>
        </w:numPr>
        <w:spacing w:after="0" w:line="240" w:lineRule="auto"/>
        <w:ind w:left="360"/>
        <w:rPr>
          <w:rFonts w:ascii="Times New Roman" w:eastAsia="Calibri" w:hAnsi="Times New Roman" w:cs="Times New Roman"/>
          <w:sz w:val="24"/>
          <w:szCs w:val="24"/>
        </w:rPr>
      </w:pPr>
      <w:r w:rsidRPr="0066287D">
        <w:rPr>
          <w:rFonts w:ascii="Times New Roman" w:eastAsia="Calibri" w:hAnsi="Times New Roman" w:cs="Times New Roman"/>
          <w:sz w:val="24"/>
          <w:szCs w:val="24"/>
        </w:rPr>
        <w:t xml:space="preserve">Describe health-work-leisure factors as related to farmers’ quality of life. </w:t>
      </w:r>
    </w:p>
    <w:p w:rsidR="004D307F" w:rsidRDefault="004D307F" w:rsidP="0066287D">
      <w:pPr>
        <w:pStyle w:val="ListParagraph"/>
        <w:numPr>
          <w:ilvl w:val="0"/>
          <w:numId w:val="1"/>
        </w:numPr>
        <w:spacing w:after="0" w:line="240" w:lineRule="auto"/>
        <w:ind w:left="360"/>
        <w:rPr>
          <w:rFonts w:ascii="Times New Roman" w:eastAsia="Calibri" w:hAnsi="Times New Roman" w:cs="Times New Roman"/>
          <w:sz w:val="24"/>
          <w:szCs w:val="24"/>
        </w:rPr>
      </w:pPr>
      <w:r w:rsidRPr="0066287D">
        <w:rPr>
          <w:rFonts w:ascii="Times New Roman" w:eastAsia="Calibri" w:hAnsi="Times New Roman" w:cs="Times New Roman"/>
          <w:sz w:val="24"/>
          <w:szCs w:val="24"/>
        </w:rPr>
        <w:t>Explore differences in farmers’ overall quality o</w:t>
      </w:r>
      <w:r w:rsidR="00675D0E">
        <w:rPr>
          <w:rFonts w:ascii="Times New Roman" w:eastAsia="Calibri" w:hAnsi="Times New Roman" w:cs="Times New Roman"/>
          <w:sz w:val="24"/>
          <w:szCs w:val="24"/>
        </w:rPr>
        <w:t xml:space="preserve">f life based on demographic </w:t>
      </w:r>
      <w:r w:rsidRPr="0066287D">
        <w:rPr>
          <w:rFonts w:ascii="Times New Roman" w:eastAsia="Calibri" w:hAnsi="Times New Roman" w:cs="Times New Roman"/>
          <w:sz w:val="24"/>
          <w:szCs w:val="24"/>
        </w:rPr>
        <w:t>charact</w:t>
      </w:r>
      <w:r w:rsidR="00675D0E">
        <w:rPr>
          <w:rFonts w:ascii="Times New Roman" w:eastAsia="Calibri" w:hAnsi="Times New Roman" w:cs="Times New Roman"/>
          <w:sz w:val="24"/>
          <w:szCs w:val="24"/>
        </w:rPr>
        <w:t xml:space="preserve">eristics </w:t>
      </w:r>
      <w:r w:rsidRPr="0066287D">
        <w:rPr>
          <w:rFonts w:ascii="Times New Roman" w:eastAsia="Calibri" w:hAnsi="Times New Roman" w:cs="Times New Roman"/>
          <w:sz w:val="24"/>
          <w:szCs w:val="24"/>
        </w:rPr>
        <w:t xml:space="preserve">and social factors, external-environmental factors, and health-work-leisure factors. </w:t>
      </w:r>
    </w:p>
    <w:p w:rsidR="0066287D" w:rsidRDefault="0066287D" w:rsidP="0066287D">
      <w:pPr>
        <w:spacing w:after="0" w:line="240" w:lineRule="auto"/>
        <w:rPr>
          <w:rFonts w:ascii="Times New Roman" w:eastAsia="Calibri" w:hAnsi="Times New Roman" w:cs="Times New Roman"/>
          <w:sz w:val="24"/>
          <w:szCs w:val="24"/>
        </w:rPr>
      </w:pPr>
    </w:p>
    <w:p w:rsidR="00C832C3" w:rsidRPr="00675D0E" w:rsidRDefault="00E400FB" w:rsidP="00DE3D45">
      <w:pPr>
        <w:rPr>
          <w:rFonts w:ascii="Times New Roman" w:eastAsia="Calibri" w:hAnsi="Times New Roman" w:cs="Times New Roman"/>
          <w:sz w:val="24"/>
          <w:szCs w:val="24"/>
        </w:rPr>
      </w:pPr>
      <w:r w:rsidRPr="00675D0E">
        <w:rPr>
          <w:rFonts w:ascii="Times New Roman" w:hAnsi="Times New Roman" w:cs="Times New Roman"/>
          <w:b/>
          <w:sz w:val="24"/>
          <w:szCs w:val="24"/>
        </w:rPr>
        <w:t>Results</w:t>
      </w:r>
      <w:r w:rsidR="00C832C3" w:rsidRPr="00675D0E">
        <w:rPr>
          <w:rFonts w:ascii="Times New Roman" w:eastAsia="Calibri" w:hAnsi="Times New Roman" w:cs="Times New Roman"/>
          <w:sz w:val="24"/>
          <w:szCs w:val="24"/>
        </w:rPr>
        <w:t xml:space="preserve"> </w:t>
      </w:r>
    </w:p>
    <w:p w:rsidR="00C832C3" w:rsidRPr="00C832C3" w:rsidRDefault="00C832C3" w:rsidP="00974568">
      <w:pPr>
        <w:tabs>
          <w:tab w:val="left" w:pos="0"/>
        </w:tabs>
        <w:spacing w:after="200" w:line="240" w:lineRule="auto"/>
        <w:rPr>
          <w:rFonts w:ascii="Times New Roman" w:eastAsia="Calibri" w:hAnsi="Times New Roman" w:cs="Times New Roman"/>
          <w:sz w:val="24"/>
          <w:szCs w:val="24"/>
        </w:rPr>
      </w:pPr>
      <w:r w:rsidRPr="00C832C3">
        <w:rPr>
          <w:rFonts w:ascii="Times New Roman" w:eastAsia="Calibri" w:hAnsi="Times New Roman" w:cs="Times New Roman"/>
          <w:i/>
          <w:sz w:val="24"/>
          <w:szCs w:val="24"/>
        </w:rPr>
        <w:lastRenderedPageBreak/>
        <w:t>Research Objective 1</w:t>
      </w:r>
      <w:r w:rsidRPr="00C832C3">
        <w:rPr>
          <w:rFonts w:ascii="Times New Roman" w:eastAsia="Calibri" w:hAnsi="Times New Roman" w:cs="Times New Roman"/>
          <w:sz w:val="24"/>
          <w:szCs w:val="24"/>
        </w:rPr>
        <w:t xml:space="preserve">. </w:t>
      </w:r>
      <w:r w:rsidR="00974568" w:rsidRPr="00974568">
        <w:rPr>
          <w:rFonts w:ascii="Times New Roman" w:eastAsia="Calibri" w:hAnsi="Times New Roman" w:cs="Times New Roman"/>
          <w:sz w:val="24"/>
          <w:szCs w:val="24"/>
        </w:rPr>
        <w:t xml:space="preserve">Ohio farmers with disabilities who were enrolled in the </w:t>
      </w:r>
      <w:r w:rsidR="00974568">
        <w:rPr>
          <w:rFonts w:ascii="Times New Roman" w:eastAsia="Calibri" w:hAnsi="Times New Roman" w:cs="Times New Roman"/>
          <w:sz w:val="24"/>
          <w:szCs w:val="24"/>
        </w:rPr>
        <w:t xml:space="preserve">[State] </w:t>
      </w:r>
      <w:r w:rsidR="00974568" w:rsidRPr="00974568">
        <w:rPr>
          <w:rFonts w:ascii="Times New Roman" w:eastAsia="Calibri" w:hAnsi="Times New Roman" w:cs="Times New Roman"/>
          <w:sz w:val="24"/>
          <w:szCs w:val="24"/>
        </w:rPr>
        <w:t>AP represented a group of farmers, where 72.7% of them were males, 63% of farmers were older than 55 years old. Almost 67% of farmers had less than 179 acres of land. More than 57% of farmers considered agriculture as a main occupation and 24% reported farm employment status</w:t>
      </w:r>
      <w:r w:rsidR="00DE3D45">
        <w:rPr>
          <w:rFonts w:ascii="Times New Roman" w:eastAsia="Calibri" w:hAnsi="Times New Roman" w:cs="Times New Roman"/>
          <w:sz w:val="24"/>
          <w:szCs w:val="24"/>
        </w:rPr>
        <w:t xml:space="preserve"> as a part-time job and m</w:t>
      </w:r>
      <w:r w:rsidR="000704D6">
        <w:rPr>
          <w:rFonts w:ascii="Times New Roman" w:eastAsia="Calibri" w:hAnsi="Times New Roman" w:cs="Times New Roman"/>
          <w:sz w:val="24"/>
          <w:szCs w:val="24"/>
        </w:rPr>
        <w:t>ore than 27</w:t>
      </w:r>
      <w:r w:rsidR="00974568" w:rsidRPr="00974568">
        <w:rPr>
          <w:rFonts w:ascii="Times New Roman" w:eastAsia="Calibri" w:hAnsi="Times New Roman" w:cs="Times New Roman"/>
          <w:sz w:val="24"/>
          <w:szCs w:val="24"/>
        </w:rPr>
        <w:t xml:space="preserve">% farmers </w:t>
      </w:r>
      <w:r w:rsidR="000704D6">
        <w:rPr>
          <w:rFonts w:ascii="Times New Roman" w:eastAsia="Calibri" w:hAnsi="Times New Roman" w:cs="Times New Roman"/>
          <w:sz w:val="24"/>
          <w:szCs w:val="24"/>
        </w:rPr>
        <w:t xml:space="preserve">were </w:t>
      </w:r>
      <w:r w:rsidR="00974568" w:rsidRPr="00974568">
        <w:rPr>
          <w:rFonts w:ascii="Times New Roman" w:eastAsia="Calibri" w:hAnsi="Times New Roman" w:cs="Times New Roman"/>
          <w:sz w:val="24"/>
          <w:szCs w:val="24"/>
        </w:rPr>
        <w:t>with losses</w:t>
      </w:r>
      <w:r w:rsidR="00DE3D45">
        <w:rPr>
          <w:rFonts w:ascii="Times New Roman" w:eastAsia="Calibri" w:hAnsi="Times New Roman" w:cs="Times New Roman"/>
          <w:sz w:val="24"/>
          <w:szCs w:val="24"/>
        </w:rPr>
        <w:t>.</w:t>
      </w:r>
      <w:r w:rsidR="00974568" w:rsidRPr="00974568">
        <w:rPr>
          <w:rFonts w:ascii="Times New Roman" w:eastAsia="Calibri" w:hAnsi="Times New Roman" w:cs="Times New Roman"/>
          <w:sz w:val="24"/>
          <w:szCs w:val="24"/>
        </w:rPr>
        <w:t xml:space="preserve"> This group of farmers reported three and more days a week they have a stress and </w:t>
      </w:r>
      <w:r w:rsidR="00CA3752">
        <w:rPr>
          <w:rFonts w:ascii="Times New Roman" w:eastAsia="Calibri" w:hAnsi="Times New Roman" w:cs="Times New Roman"/>
          <w:sz w:val="24"/>
          <w:szCs w:val="24"/>
        </w:rPr>
        <w:t xml:space="preserve">approximately </w:t>
      </w:r>
      <w:r w:rsidR="00974568" w:rsidRPr="00974568">
        <w:rPr>
          <w:rFonts w:ascii="Times New Roman" w:eastAsia="Calibri" w:hAnsi="Times New Roman" w:cs="Times New Roman"/>
          <w:sz w:val="24"/>
          <w:szCs w:val="24"/>
        </w:rPr>
        <w:t>2</w:t>
      </w:r>
      <w:r w:rsidR="00CA3752">
        <w:rPr>
          <w:rFonts w:ascii="Times New Roman" w:eastAsia="Calibri" w:hAnsi="Times New Roman" w:cs="Times New Roman"/>
          <w:sz w:val="24"/>
          <w:szCs w:val="24"/>
        </w:rPr>
        <w:t>6</w:t>
      </w:r>
      <w:r w:rsidR="00974568" w:rsidRPr="00974568">
        <w:rPr>
          <w:rFonts w:ascii="Times New Roman" w:eastAsia="Calibri" w:hAnsi="Times New Roman" w:cs="Times New Roman"/>
          <w:sz w:val="24"/>
          <w:szCs w:val="24"/>
        </w:rPr>
        <w:t xml:space="preserve">% of them have a negative outlook on life. </w:t>
      </w:r>
    </w:p>
    <w:p w:rsidR="00C832C3" w:rsidRDefault="00C832C3" w:rsidP="00C832C3">
      <w:pPr>
        <w:spacing w:after="0" w:line="240" w:lineRule="auto"/>
        <w:rPr>
          <w:rFonts w:ascii="Times New Roman" w:eastAsia="Calibri" w:hAnsi="Times New Roman" w:cs="Times New Roman"/>
          <w:sz w:val="24"/>
          <w:szCs w:val="24"/>
        </w:rPr>
      </w:pPr>
      <w:r w:rsidRPr="00C832C3">
        <w:rPr>
          <w:rFonts w:ascii="Times New Roman" w:eastAsia="Calibri" w:hAnsi="Times New Roman" w:cs="Times New Roman"/>
          <w:i/>
          <w:sz w:val="24"/>
          <w:szCs w:val="24"/>
        </w:rPr>
        <w:t>Research Objective 2</w:t>
      </w:r>
      <w:r w:rsidRPr="00C832C3">
        <w:rPr>
          <w:rFonts w:ascii="Times New Roman" w:eastAsia="Calibri" w:hAnsi="Times New Roman" w:cs="Times New Roman"/>
          <w:sz w:val="24"/>
          <w:szCs w:val="24"/>
        </w:rPr>
        <w:t xml:space="preserve">. Factors as having a negative effect of farmers’ quality of life were: financial pressure, input costs, and agricultural equipment costs, government /environmental regulations. The positive factors affecting farmers’ quality of life were: </w:t>
      </w:r>
      <w:r w:rsidR="00716FEF">
        <w:rPr>
          <w:rFonts w:ascii="Times New Roman" w:eastAsia="Calibri" w:hAnsi="Times New Roman" w:cs="Times New Roman"/>
          <w:sz w:val="24"/>
          <w:szCs w:val="24"/>
        </w:rPr>
        <w:t>eligibility for a government program</w:t>
      </w:r>
      <w:r w:rsidR="002B493E">
        <w:rPr>
          <w:rFonts w:ascii="Times New Roman" w:eastAsia="Calibri" w:hAnsi="Times New Roman" w:cs="Times New Roman"/>
          <w:sz w:val="24"/>
          <w:szCs w:val="24"/>
        </w:rPr>
        <w:t xml:space="preserve"> and</w:t>
      </w:r>
      <w:r w:rsidR="00716FEF">
        <w:rPr>
          <w:rFonts w:ascii="Times New Roman" w:eastAsia="Calibri" w:hAnsi="Times New Roman" w:cs="Times New Roman"/>
          <w:sz w:val="24"/>
          <w:szCs w:val="24"/>
        </w:rPr>
        <w:t xml:space="preserve"> time management skills.</w:t>
      </w:r>
    </w:p>
    <w:p w:rsidR="00716FEF" w:rsidRPr="00C832C3" w:rsidRDefault="00716FEF" w:rsidP="00C832C3">
      <w:pPr>
        <w:spacing w:after="0" w:line="240" w:lineRule="auto"/>
        <w:rPr>
          <w:rFonts w:ascii="Times New Roman" w:eastAsia="Calibri" w:hAnsi="Times New Roman" w:cs="Times New Roman"/>
          <w:i/>
          <w:sz w:val="24"/>
          <w:szCs w:val="24"/>
        </w:rPr>
      </w:pPr>
    </w:p>
    <w:p w:rsidR="00DE3D45" w:rsidRDefault="00C832C3" w:rsidP="00DE3D45">
      <w:pPr>
        <w:spacing w:after="200" w:line="240" w:lineRule="auto"/>
        <w:rPr>
          <w:rFonts w:ascii="Times New Roman" w:eastAsia="Calibri" w:hAnsi="Times New Roman" w:cs="Times New Roman"/>
          <w:sz w:val="24"/>
          <w:szCs w:val="24"/>
        </w:rPr>
      </w:pPr>
      <w:r w:rsidRPr="00C832C3">
        <w:rPr>
          <w:rFonts w:ascii="Times New Roman" w:eastAsia="Calibri" w:hAnsi="Times New Roman" w:cs="Times New Roman"/>
          <w:i/>
          <w:sz w:val="24"/>
          <w:szCs w:val="24"/>
        </w:rPr>
        <w:t>Research Objective 3</w:t>
      </w:r>
      <w:r w:rsidRPr="00C832C3">
        <w:rPr>
          <w:rFonts w:ascii="Times New Roman" w:eastAsia="Calibri" w:hAnsi="Times New Roman" w:cs="Times New Roman"/>
          <w:sz w:val="24"/>
          <w:szCs w:val="24"/>
        </w:rPr>
        <w:t xml:space="preserve">. Farmers reported higher </w:t>
      </w:r>
      <w:r w:rsidR="00716FEF">
        <w:rPr>
          <w:rFonts w:ascii="Times New Roman" w:eastAsia="Calibri" w:hAnsi="Times New Roman" w:cs="Times New Roman"/>
          <w:sz w:val="24"/>
          <w:szCs w:val="24"/>
        </w:rPr>
        <w:t>dis</w:t>
      </w:r>
      <w:r w:rsidRPr="00C832C3">
        <w:rPr>
          <w:rFonts w:ascii="Times New Roman" w:eastAsia="Calibri" w:hAnsi="Times New Roman" w:cs="Times New Roman"/>
          <w:sz w:val="24"/>
          <w:szCs w:val="24"/>
        </w:rPr>
        <w:t xml:space="preserve">satisfaction </w:t>
      </w:r>
      <w:r w:rsidR="00716FEF">
        <w:rPr>
          <w:rFonts w:ascii="Times New Roman" w:eastAsia="Calibri" w:hAnsi="Times New Roman" w:cs="Times New Roman"/>
          <w:sz w:val="24"/>
          <w:szCs w:val="24"/>
        </w:rPr>
        <w:t>with many</w:t>
      </w:r>
      <w:r w:rsidRPr="00C832C3">
        <w:rPr>
          <w:rFonts w:ascii="Times New Roman" w:eastAsia="Calibri" w:hAnsi="Times New Roman" w:cs="Times New Roman"/>
          <w:sz w:val="24"/>
          <w:szCs w:val="24"/>
        </w:rPr>
        <w:t xml:space="preserve"> factors. The most dominant factors were </w:t>
      </w:r>
      <w:r w:rsidR="00716FEF">
        <w:rPr>
          <w:rFonts w:ascii="Times New Roman" w:eastAsia="Calibri" w:hAnsi="Times New Roman" w:cs="Times New Roman"/>
          <w:sz w:val="24"/>
          <w:szCs w:val="24"/>
        </w:rPr>
        <w:t xml:space="preserve">overall health - 55.5%, receiving time for vacation – 60.6%, managing both family and farm in busy season - 54.6% hours of sleep during the busy season, </w:t>
      </w:r>
      <w:r w:rsidR="00716FEF" w:rsidRPr="00C832C3">
        <w:rPr>
          <w:rFonts w:ascii="Times New Roman" w:eastAsia="Calibri" w:hAnsi="Times New Roman" w:cs="Times New Roman"/>
          <w:sz w:val="24"/>
          <w:szCs w:val="24"/>
        </w:rPr>
        <w:t>and overall</w:t>
      </w:r>
      <w:r w:rsidRPr="00C832C3">
        <w:rPr>
          <w:rFonts w:ascii="Times New Roman" w:eastAsia="Calibri" w:hAnsi="Times New Roman" w:cs="Times New Roman"/>
          <w:sz w:val="24"/>
          <w:szCs w:val="24"/>
        </w:rPr>
        <w:t xml:space="preserve"> quality of life </w:t>
      </w:r>
      <w:r w:rsidR="00716FEF">
        <w:rPr>
          <w:rFonts w:ascii="Times New Roman" w:eastAsia="Calibri" w:hAnsi="Times New Roman" w:cs="Times New Roman"/>
          <w:sz w:val="24"/>
          <w:szCs w:val="24"/>
        </w:rPr>
        <w:t xml:space="preserve">– 27.3%. </w:t>
      </w:r>
      <w:r w:rsidRPr="00C832C3">
        <w:rPr>
          <w:rFonts w:ascii="Times New Roman" w:eastAsia="Calibri" w:hAnsi="Times New Roman" w:cs="Times New Roman"/>
          <w:sz w:val="24"/>
          <w:szCs w:val="24"/>
        </w:rPr>
        <w:t>Farmers were</w:t>
      </w:r>
      <w:r w:rsidR="00716FEF">
        <w:rPr>
          <w:rFonts w:ascii="Times New Roman" w:eastAsia="Calibri" w:hAnsi="Times New Roman" w:cs="Times New Roman"/>
          <w:sz w:val="24"/>
          <w:szCs w:val="24"/>
        </w:rPr>
        <w:t xml:space="preserve"> more</w:t>
      </w:r>
      <w:r w:rsidRPr="00C832C3">
        <w:rPr>
          <w:rFonts w:ascii="Times New Roman" w:eastAsia="Calibri" w:hAnsi="Times New Roman" w:cs="Times New Roman"/>
          <w:sz w:val="24"/>
          <w:szCs w:val="24"/>
        </w:rPr>
        <w:t xml:space="preserve"> satisfied </w:t>
      </w:r>
      <w:r w:rsidR="00716FEF">
        <w:rPr>
          <w:rFonts w:ascii="Times New Roman" w:eastAsia="Calibri" w:hAnsi="Times New Roman" w:cs="Times New Roman"/>
          <w:sz w:val="24"/>
          <w:szCs w:val="24"/>
        </w:rPr>
        <w:t xml:space="preserve">and somewhat satisfied </w:t>
      </w:r>
      <w:r w:rsidRPr="00C832C3">
        <w:rPr>
          <w:rFonts w:ascii="Times New Roman" w:eastAsia="Calibri" w:hAnsi="Times New Roman" w:cs="Times New Roman"/>
          <w:sz w:val="24"/>
          <w:szCs w:val="24"/>
        </w:rPr>
        <w:t xml:space="preserve">with </w:t>
      </w:r>
      <w:r w:rsidR="00716FEF">
        <w:rPr>
          <w:rFonts w:ascii="Times New Roman" w:eastAsia="Calibri" w:hAnsi="Times New Roman" w:cs="Times New Roman"/>
          <w:sz w:val="24"/>
          <w:szCs w:val="24"/>
        </w:rPr>
        <w:t>emotional support 81.8%, social activities – 63.6%, work hours in busy season -71.8</w:t>
      </w:r>
      <w:r w:rsidR="00DE3D45">
        <w:rPr>
          <w:rFonts w:ascii="Times New Roman" w:eastAsia="Calibri" w:hAnsi="Times New Roman" w:cs="Times New Roman"/>
          <w:sz w:val="24"/>
          <w:szCs w:val="24"/>
        </w:rPr>
        <w:t>%.</w:t>
      </w:r>
    </w:p>
    <w:p w:rsidR="00C832C3" w:rsidRPr="00C832C3" w:rsidRDefault="00C832C3" w:rsidP="00DE3D45">
      <w:pPr>
        <w:spacing w:after="200" w:line="240" w:lineRule="auto"/>
        <w:rPr>
          <w:rFonts w:ascii="Times New Roman" w:eastAsia="Calibri" w:hAnsi="Times New Roman" w:cs="Times New Roman"/>
          <w:sz w:val="24"/>
          <w:szCs w:val="24"/>
        </w:rPr>
      </w:pPr>
      <w:r w:rsidRPr="00C832C3">
        <w:rPr>
          <w:rFonts w:ascii="Times New Roman" w:eastAsia="Calibri" w:hAnsi="Times New Roman" w:cs="Times New Roman"/>
          <w:i/>
          <w:sz w:val="24"/>
          <w:szCs w:val="24"/>
        </w:rPr>
        <w:t>Research Objective 4</w:t>
      </w:r>
      <w:r w:rsidRPr="00C832C3">
        <w:rPr>
          <w:rFonts w:ascii="Times New Roman" w:eastAsia="Calibri" w:hAnsi="Times New Roman" w:cs="Times New Roman"/>
          <w:sz w:val="24"/>
          <w:szCs w:val="24"/>
        </w:rPr>
        <w:t xml:space="preserve">. The result of Pearson’s chi –squared test revealed </w:t>
      </w:r>
      <w:r w:rsidR="00391048">
        <w:rPr>
          <w:rFonts w:ascii="Times New Roman" w:eastAsia="Calibri" w:hAnsi="Times New Roman" w:cs="Times New Roman"/>
          <w:sz w:val="24"/>
          <w:szCs w:val="24"/>
        </w:rPr>
        <w:t xml:space="preserve">nine </w:t>
      </w:r>
      <w:r w:rsidRPr="00C832C3">
        <w:rPr>
          <w:rFonts w:ascii="Times New Roman" w:eastAsia="Calibri" w:hAnsi="Times New Roman" w:cs="Times New Roman"/>
          <w:sz w:val="24"/>
          <w:szCs w:val="24"/>
        </w:rPr>
        <w:t xml:space="preserve">significantly different factors associated with farmers’ overall quality of life (if p &lt; .05). These factors were: gender (males more satisfied), </w:t>
      </w:r>
      <w:r w:rsidR="00391048">
        <w:rPr>
          <w:rFonts w:ascii="Times New Roman" w:eastAsia="Calibri" w:hAnsi="Times New Roman" w:cs="Times New Roman"/>
          <w:sz w:val="24"/>
          <w:szCs w:val="24"/>
        </w:rPr>
        <w:t xml:space="preserve">income, outlook on life, stress, farm work, </w:t>
      </w:r>
      <w:r w:rsidRPr="00C832C3">
        <w:rPr>
          <w:rFonts w:ascii="Times New Roman" w:eastAsia="Calibri" w:hAnsi="Times New Roman" w:cs="Times New Roman"/>
          <w:sz w:val="24"/>
          <w:szCs w:val="24"/>
        </w:rPr>
        <w:t xml:space="preserve">managing family and farm, social activities and emotional support. Variables of age, type of employment, farm size and external environmental factors </w:t>
      </w:r>
      <w:r w:rsidR="00391048">
        <w:rPr>
          <w:rFonts w:ascii="Times New Roman" w:eastAsia="Calibri" w:hAnsi="Times New Roman" w:cs="Times New Roman"/>
          <w:sz w:val="24"/>
          <w:szCs w:val="24"/>
        </w:rPr>
        <w:t xml:space="preserve">such as government regulation, weather condition, and finance </w:t>
      </w:r>
      <w:r w:rsidRPr="00C832C3">
        <w:rPr>
          <w:rFonts w:ascii="Times New Roman" w:eastAsia="Calibri" w:hAnsi="Times New Roman" w:cs="Times New Roman"/>
          <w:sz w:val="24"/>
          <w:szCs w:val="24"/>
        </w:rPr>
        <w:t xml:space="preserve">were not significantly different for this study group.   </w:t>
      </w:r>
    </w:p>
    <w:p w:rsidR="00C832C3" w:rsidRPr="00C832C3" w:rsidRDefault="00C832C3" w:rsidP="00C832C3">
      <w:pPr>
        <w:spacing w:after="0" w:line="240" w:lineRule="auto"/>
        <w:rPr>
          <w:rFonts w:ascii="Times New Roman" w:eastAsia="Calibri" w:hAnsi="Times New Roman" w:cs="Times New Roman"/>
          <w:sz w:val="24"/>
          <w:szCs w:val="24"/>
          <w:u w:val="single"/>
        </w:rPr>
      </w:pPr>
      <w:r w:rsidRPr="00C832C3">
        <w:rPr>
          <w:rFonts w:ascii="Times New Roman" w:eastAsia="Calibri" w:hAnsi="Times New Roman" w:cs="Times New Roman"/>
          <w:sz w:val="24"/>
          <w:szCs w:val="24"/>
          <w:u w:val="single"/>
        </w:rPr>
        <w:t>Conclusions</w:t>
      </w:r>
    </w:p>
    <w:p w:rsidR="00C832C3" w:rsidRPr="00C832C3" w:rsidRDefault="00C832C3" w:rsidP="00C832C3">
      <w:pPr>
        <w:spacing w:after="200" w:line="240" w:lineRule="auto"/>
        <w:rPr>
          <w:rFonts w:ascii="Times New Roman" w:eastAsia="Calibri" w:hAnsi="Times New Roman" w:cs="Times New Roman"/>
          <w:sz w:val="24"/>
          <w:szCs w:val="24"/>
        </w:rPr>
      </w:pPr>
      <w:r w:rsidRPr="00C832C3">
        <w:rPr>
          <w:rFonts w:ascii="Times New Roman" w:eastAsia="Calibri" w:hAnsi="Times New Roman" w:cs="Times New Roman"/>
          <w:sz w:val="24"/>
          <w:szCs w:val="24"/>
        </w:rPr>
        <w:t xml:space="preserve">The conclusion of this study can be summarized as follows. 1) The sample of farmers </w:t>
      </w:r>
      <w:r w:rsidR="00B775B5">
        <w:rPr>
          <w:rFonts w:ascii="Times New Roman" w:eastAsia="Calibri" w:hAnsi="Times New Roman" w:cs="Times New Roman"/>
          <w:sz w:val="24"/>
          <w:szCs w:val="24"/>
        </w:rPr>
        <w:t xml:space="preserve">with disabilities </w:t>
      </w:r>
      <w:r w:rsidRPr="00C832C3">
        <w:rPr>
          <w:rFonts w:ascii="Times New Roman" w:eastAsia="Calibri" w:hAnsi="Times New Roman" w:cs="Times New Roman"/>
          <w:sz w:val="24"/>
          <w:szCs w:val="24"/>
        </w:rPr>
        <w:t xml:space="preserve">reported had a </w:t>
      </w:r>
      <w:r w:rsidR="00675D0E">
        <w:rPr>
          <w:rFonts w:ascii="Times New Roman" w:eastAsia="Calibri" w:hAnsi="Times New Roman" w:cs="Times New Roman"/>
          <w:sz w:val="24"/>
          <w:szCs w:val="24"/>
        </w:rPr>
        <w:t>less</w:t>
      </w:r>
      <w:r w:rsidR="00B775B5">
        <w:rPr>
          <w:rFonts w:ascii="Times New Roman" w:eastAsia="Calibri" w:hAnsi="Times New Roman" w:cs="Times New Roman"/>
          <w:sz w:val="24"/>
          <w:szCs w:val="24"/>
        </w:rPr>
        <w:t xml:space="preserve"> </w:t>
      </w:r>
      <w:r w:rsidRPr="00C832C3">
        <w:rPr>
          <w:rFonts w:ascii="Times New Roman" w:eastAsia="Calibri" w:hAnsi="Times New Roman" w:cs="Times New Roman"/>
          <w:sz w:val="24"/>
          <w:szCs w:val="24"/>
        </w:rPr>
        <w:t>positive outlook on life</w:t>
      </w:r>
      <w:r w:rsidR="00B775B5">
        <w:rPr>
          <w:rFonts w:ascii="Times New Roman" w:eastAsia="Calibri" w:hAnsi="Times New Roman" w:cs="Times New Roman"/>
          <w:sz w:val="24"/>
          <w:szCs w:val="24"/>
        </w:rPr>
        <w:t xml:space="preserve"> (26%)</w:t>
      </w:r>
      <w:r w:rsidRPr="00C832C3">
        <w:rPr>
          <w:rFonts w:ascii="Times New Roman" w:eastAsia="Calibri" w:hAnsi="Times New Roman" w:cs="Times New Roman"/>
          <w:sz w:val="24"/>
          <w:szCs w:val="24"/>
        </w:rPr>
        <w:t xml:space="preserve">, experienced stress </w:t>
      </w:r>
      <w:r w:rsidR="00B775B5">
        <w:rPr>
          <w:rFonts w:ascii="Times New Roman" w:eastAsia="Calibri" w:hAnsi="Times New Roman" w:cs="Times New Roman"/>
          <w:sz w:val="24"/>
          <w:szCs w:val="24"/>
        </w:rPr>
        <w:t xml:space="preserve">three and more </w:t>
      </w:r>
      <w:r w:rsidRPr="00C832C3">
        <w:rPr>
          <w:rFonts w:ascii="Times New Roman" w:eastAsia="Calibri" w:hAnsi="Times New Roman" w:cs="Times New Roman"/>
          <w:sz w:val="24"/>
          <w:szCs w:val="24"/>
        </w:rPr>
        <w:t xml:space="preserve">days a week. </w:t>
      </w:r>
      <w:r w:rsidR="00DE3D45">
        <w:rPr>
          <w:rFonts w:ascii="Times New Roman" w:eastAsia="Calibri" w:hAnsi="Times New Roman" w:cs="Times New Roman"/>
          <w:sz w:val="24"/>
          <w:szCs w:val="24"/>
        </w:rPr>
        <w:t>2) F</w:t>
      </w:r>
      <w:r w:rsidRPr="00C832C3">
        <w:rPr>
          <w:rFonts w:ascii="Times New Roman" w:eastAsia="Calibri" w:hAnsi="Times New Roman" w:cs="Times New Roman"/>
          <w:sz w:val="24"/>
          <w:szCs w:val="24"/>
        </w:rPr>
        <w:t xml:space="preserve">actors such as financial pressure, input costs, and agricultural equipment costs, government /environmental regulations were reported as having a negative effect of farmers’ quality of life. 3) Farmers were less satisfied with </w:t>
      </w:r>
      <w:r w:rsidR="00B775B5">
        <w:rPr>
          <w:rFonts w:ascii="Times New Roman" w:eastAsia="Calibri" w:hAnsi="Times New Roman" w:cs="Times New Roman"/>
          <w:sz w:val="24"/>
          <w:szCs w:val="24"/>
        </w:rPr>
        <w:t xml:space="preserve">health condition, received vacation, </w:t>
      </w:r>
      <w:r w:rsidRPr="00C832C3">
        <w:rPr>
          <w:rFonts w:ascii="Times New Roman" w:eastAsia="Calibri" w:hAnsi="Times New Roman" w:cs="Times New Roman"/>
          <w:sz w:val="24"/>
          <w:szCs w:val="24"/>
        </w:rPr>
        <w:t>hours of sleep and managing family and farm in busy season. 4</w:t>
      </w:r>
      <w:r w:rsidR="00DE3D45">
        <w:rPr>
          <w:rFonts w:ascii="Times New Roman" w:eastAsia="Calibri" w:hAnsi="Times New Roman" w:cs="Times New Roman"/>
          <w:sz w:val="24"/>
          <w:szCs w:val="24"/>
        </w:rPr>
        <w:t>)</w:t>
      </w:r>
      <w:r w:rsidR="00B775B5" w:rsidRPr="00B775B5">
        <w:rPr>
          <w:rFonts w:ascii="Times New Roman" w:eastAsia="Calibri" w:hAnsi="Times New Roman" w:cs="Times New Roman"/>
          <w:sz w:val="24"/>
          <w:szCs w:val="24"/>
        </w:rPr>
        <w:t xml:space="preserve"> </w:t>
      </w:r>
      <w:r w:rsidR="00B775B5">
        <w:rPr>
          <w:rFonts w:ascii="Times New Roman" w:eastAsia="Calibri" w:hAnsi="Times New Roman" w:cs="Times New Roman"/>
          <w:sz w:val="24"/>
          <w:szCs w:val="24"/>
        </w:rPr>
        <w:t>G</w:t>
      </w:r>
      <w:r w:rsidR="00B775B5" w:rsidRPr="00B775B5">
        <w:rPr>
          <w:rFonts w:ascii="Times New Roman" w:eastAsia="Calibri" w:hAnsi="Times New Roman" w:cs="Times New Roman"/>
          <w:sz w:val="24"/>
          <w:szCs w:val="24"/>
        </w:rPr>
        <w:t>ender (</w:t>
      </w:r>
      <w:r w:rsidR="00B775B5">
        <w:rPr>
          <w:rFonts w:ascii="Times New Roman" w:eastAsia="Calibri" w:hAnsi="Times New Roman" w:cs="Times New Roman"/>
          <w:sz w:val="24"/>
          <w:szCs w:val="24"/>
        </w:rPr>
        <w:t>females less</w:t>
      </w:r>
      <w:r w:rsidR="00B775B5" w:rsidRPr="00B775B5">
        <w:rPr>
          <w:rFonts w:ascii="Times New Roman" w:eastAsia="Calibri" w:hAnsi="Times New Roman" w:cs="Times New Roman"/>
          <w:sz w:val="24"/>
          <w:szCs w:val="24"/>
        </w:rPr>
        <w:t xml:space="preserve"> satisfied), income, outlook on life, stress, farm work, managing family and farm, social activities and emotional support. </w:t>
      </w:r>
      <w:r w:rsidRPr="00C832C3">
        <w:rPr>
          <w:rFonts w:ascii="Times New Roman" w:eastAsia="Calibri" w:hAnsi="Times New Roman" w:cs="Times New Roman"/>
          <w:sz w:val="24"/>
          <w:szCs w:val="24"/>
        </w:rPr>
        <w:t xml:space="preserve"> were variables that influenced farmers’ overall quality of life.</w:t>
      </w:r>
    </w:p>
    <w:p w:rsidR="00873654" w:rsidRPr="00DE3D45" w:rsidRDefault="00873654" w:rsidP="00873654">
      <w:pPr>
        <w:rPr>
          <w:rFonts w:ascii="Times New Roman" w:hAnsi="Times New Roman" w:cs="Times New Roman"/>
          <w:sz w:val="24"/>
          <w:szCs w:val="24"/>
        </w:rPr>
      </w:pPr>
      <w:r w:rsidRPr="00675D0E">
        <w:rPr>
          <w:rFonts w:ascii="Times New Roman" w:hAnsi="Times New Roman" w:cs="Times New Roman"/>
          <w:b/>
          <w:sz w:val="24"/>
          <w:szCs w:val="24"/>
        </w:rPr>
        <w:t>Implications/recommendations</w:t>
      </w:r>
      <w:r w:rsidR="00DE3D45" w:rsidRPr="00675D0E">
        <w:rPr>
          <w:b/>
        </w:rPr>
        <w:t xml:space="preserve"> </w:t>
      </w:r>
      <w:r w:rsidR="0059030B" w:rsidRPr="00DE3D45">
        <w:rPr>
          <w:rFonts w:ascii="Times New Roman" w:hAnsi="Times New Roman" w:cs="Times New Roman"/>
          <w:sz w:val="24"/>
          <w:szCs w:val="24"/>
        </w:rPr>
        <w:t>It is important for Extension educators to have knowledge about farmers’ health status, feelings, perceptions, and other aspects affecting their quality of life. Farmers will more likely change their behavior and perceptions if they realize that their knowledge in not adequate to deal with current life tendency. In considering the results of this study, educators will be able to develop educational programs and organize appropriate training materials to meet the disable farmers’ needs.</w:t>
      </w:r>
      <w:r w:rsidR="00DE3D45">
        <w:rPr>
          <w:rFonts w:ascii="Times New Roman" w:hAnsi="Times New Roman" w:cs="Times New Roman"/>
          <w:sz w:val="24"/>
          <w:szCs w:val="24"/>
        </w:rPr>
        <w:t xml:space="preserve"> </w:t>
      </w:r>
      <w:r w:rsidR="0059030B" w:rsidRPr="00DE3D45">
        <w:rPr>
          <w:rFonts w:ascii="Times New Roman" w:hAnsi="Times New Roman" w:cs="Times New Roman"/>
          <w:sz w:val="24"/>
          <w:szCs w:val="24"/>
        </w:rPr>
        <w:t>By addressing such topics</w:t>
      </w:r>
      <w:r w:rsidR="00675D0E">
        <w:rPr>
          <w:rFonts w:ascii="Times New Roman" w:hAnsi="Times New Roman" w:cs="Times New Roman"/>
          <w:sz w:val="24"/>
          <w:szCs w:val="24"/>
        </w:rPr>
        <w:t>,</w:t>
      </w:r>
      <w:r w:rsidR="0059030B" w:rsidRPr="00DE3D45">
        <w:rPr>
          <w:rFonts w:ascii="Times New Roman" w:hAnsi="Times New Roman" w:cs="Times New Roman"/>
          <w:sz w:val="24"/>
          <w:szCs w:val="24"/>
        </w:rPr>
        <w:t xml:space="preserve"> local extension educators can help farmers’ with disabilities and their families have a more positive outlook on life and ultimately increase their overall quality of life.</w:t>
      </w:r>
      <w:r w:rsidR="00DE3D45">
        <w:rPr>
          <w:rFonts w:ascii="Times New Roman" w:hAnsi="Times New Roman" w:cs="Times New Roman"/>
          <w:sz w:val="24"/>
          <w:szCs w:val="24"/>
        </w:rPr>
        <w:t xml:space="preserve"> </w:t>
      </w:r>
      <w:r w:rsidR="0059030B" w:rsidRPr="00DE3D45">
        <w:rPr>
          <w:rFonts w:ascii="Times New Roman" w:hAnsi="Times New Roman" w:cs="Times New Roman"/>
          <w:sz w:val="24"/>
          <w:szCs w:val="24"/>
        </w:rPr>
        <w:t>Future studies might take a direct approach to the farmers’ spouses’ employment status.  In addition it would be interesting to study the disable farmers’ household size and family farm structure and its influence on farmers’ quality of life.</w:t>
      </w:r>
    </w:p>
    <w:p w:rsidR="00111631" w:rsidRPr="00675D0E" w:rsidRDefault="00111631" w:rsidP="00111631">
      <w:pPr>
        <w:spacing w:after="200" w:line="276" w:lineRule="auto"/>
        <w:rPr>
          <w:rFonts w:ascii="Times New Roman" w:eastAsia="Calibri" w:hAnsi="Times New Roman" w:cs="Times New Roman"/>
          <w:sz w:val="24"/>
          <w:szCs w:val="24"/>
        </w:rPr>
      </w:pPr>
      <w:r w:rsidRPr="00675D0E">
        <w:rPr>
          <w:rFonts w:ascii="Times New Roman" w:eastAsia="Calibri" w:hAnsi="Times New Roman" w:cs="Times New Roman"/>
          <w:b/>
          <w:sz w:val="24"/>
          <w:szCs w:val="24"/>
        </w:rPr>
        <w:lastRenderedPageBreak/>
        <w:t>Resources</w:t>
      </w:r>
    </w:p>
    <w:p w:rsidR="00111631" w:rsidRPr="00111631" w:rsidRDefault="00111631" w:rsidP="00EF3010">
      <w:pPr>
        <w:spacing w:after="200" w:line="240" w:lineRule="auto"/>
        <w:ind w:left="720" w:hanging="720"/>
        <w:rPr>
          <w:rFonts w:ascii="Times New Roman" w:eastAsia="Calibri" w:hAnsi="Times New Roman" w:cs="Times New Roman"/>
          <w:sz w:val="24"/>
          <w:szCs w:val="24"/>
        </w:rPr>
      </w:pPr>
      <w:proofErr w:type="spellStart"/>
      <w:r w:rsidRPr="00111631">
        <w:rPr>
          <w:rFonts w:ascii="Times New Roman" w:eastAsia="Calibri" w:hAnsi="Times New Roman" w:cs="Times New Roman"/>
          <w:sz w:val="24"/>
          <w:szCs w:val="24"/>
        </w:rPr>
        <w:t>Barlett</w:t>
      </w:r>
      <w:proofErr w:type="spellEnd"/>
      <w:r w:rsidRPr="00111631">
        <w:rPr>
          <w:rFonts w:ascii="Times New Roman" w:eastAsia="Calibri" w:hAnsi="Times New Roman" w:cs="Times New Roman"/>
          <w:sz w:val="24"/>
          <w:szCs w:val="24"/>
        </w:rPr>
        <w:t xml:space="preserve">, P. F., &amp; Brown, P. J. (1985). Agricultural development and the quality of life: an anthropological view. </w:t>
      </w:r>
      <w:r w:rsidRPr="00111631">
        <w:rPr>
          <w:rFonts w:ascii="Times New Roman" w:eastAsia="Calibri" w:hAnsi="Times New Roman" w:cs="Times New Roman"/>
          <w:i/>
          <w:iCs/>
          <w:sz w:val="24"/>
          <w:szCs w:val="24"/>
        </w:rPr>
        <w:t>Agriculture And Human Values</w:t>
      </w:r>
      <w:r w:rsidRPr="00111631">
        <w:rPr>
          <w:rFonts w:ascii="Times New Roman" w:eastAsia="Calibri" w:hAnsi="Times New Roman" w:cs="Times New Roman"/>
          <w:sz w:val="24"/>
          <w:szCs w:val="24"/>
        </w:rPr>
        <w:t xml:space="preserve">, </w:t>
      </w:r>
      <w:r w:rsidRPr="00111631">
        <w:rPr>
          <w:rFonts w:ascii="Times New Roman" w:eastAsia="Calibri" w:hAnsi="Times New Roman" w:cs="Times New Roman"/>
          <w:i/>
          <w:iCs/>
          <w:sz w:val="24"/>
          <w:szCs w:val="24"/>
        </w:rPr>
        <w:t>2</w:t>
      </w:r>
      <w:r w:rsidRPr="00111631">
        <w:rPr>
          <w:rFonts w:ascii="Times New Roman" w:eastAsia="Calibri" w:hAnsi="Times New Roman" w:cs="Times New Roman"/>
          <w:sz w:val="24"/>
          <w:szCs w:val="24"/>
        </w:rPr>
        <w:t>(2), 28-35.</w:t>
      </w:r>
    </w:p>
    <w:p w:rsidR="00111631" w:rsidRPr="00111631" w:rsidRDefault="00111631" w:rsidP="00EF3010">
      <w:pPr>
        <w:spacing w:after="200" w:line="240" w:lineRule="auto"/>
        <w:ind w:left="720" w:hanging="720"/>
        <w:rPr>
          <w:rFonts w:ascii="Times New Roman" w:eastAsia="Calibri" w:hAnsi="Times New Roman" w:cs="Times New Roman"/>
          <w:sz w:val="24"/>
          <w:szCs w:val="24"/>
        </w:rPr>
      </w:pPr>
      <w:proofErr w:type="spellStart"/>
      <w:r w:rsidRPr="00111631">
        <w:rPr>
          <w:rFonts w:ascii="Times New Roman" w:eastAsia="Calibri" w:hAnsi="Times New Roman" w:cs="Times New Roman"/>
          <w:sz w:val="24"/>
          <w:szCs w:val="24"/>
        </w:rPr>
        <w:t>Bogue</w:t>
      </w:r>
      <w:proofErr w:type="spellEnd"/>
      <w:r w:rsidRPr="00111631">
        <w:rPr>
          <w:rFonts w:ascii="Times New Roman" w:eastAsia="Calibri" w:hAnsi="Times New Roman" w:cs="Times New Roman"/>
          <w:sz w:val="24"/>
          <w:szCs w:val="24"/>
        </w:rPr>
        <w:t>, P., &amp; Phelan, J. (2005). Exploring the quality of life of farming families in Ireland: implications for extension. Journal of International Agricultural and Extension Education 12 (3), 79-90</w:t>
      </w:r>
    </w:p>
    <w:p w:rsidR="00111631" w:rsidRPr="00111631" w:rsidRDefault="00111631" w:rsidP="00EF3010">
      <w:pPr>
        <w:spacing w:after="200" w:line="240" w:lineRule="auto"/>
        <w:ind w:left="720" w:hanging="720"/>
        <w:rPr>
          <w:rFonts w:ascii="Times New Roman" w:eastAsia="Calibri" w:hAnsi="Times New Roman" w:cs="Times New Roman"/>
          <w:sz w:val="24"/>
          <w:szCs w:val="24"/>
        </w:rPr>
      </w:pPr>
      <w:proofErr w:type="spellStart"/>
      <w:r w:rsidRPr="00111631">
        <w:rPr>
          <w:rFonts w:ascii="Times New Roman" w:eastAsia="Calibri" w:hAnsi="Times New Roman" w:cs="Times New Roman"/>
          <w:sz w:val="24"/>
          <w:szCs w:val="24"/>
        </w:rPr>
        <w:t>Coughenour</w:t>
      </w:r>
      <w:proofErr w:type="spellEnd"/>
      <w:r w:rsidRPr="00111631">
        <w:rPr>
          <w:rFonts w:ascii="Times New Roman" w:eastAsia="Calibri" w:hAnsi="Times New Roman" w:cs="Times New Roman"/>
          <w:sz w:val="24"/>
          <w:szCs w:val="24"/>
        </w:rPr>
        <w:t xml:space="preserve">, C. M. (1979). Eastern Kentuckians view their quality of life : implications for development / C. Milton </w:t>
      </w:r>
      <w:proofErr w:type="spellStart"/>
      <w:r w:rsidRPr="00111631">
        <w:rPr>
          <w:rFonts w:ascii="Times New Roman" w:eastAsia="Calibri" w:hAnsi="Times New Roman" w:cs="Times New Roman"/>
          <w:sz w:val="24"/>
          <w:szCs w:val="24"/>
        </w:rPr>
        <w:t>Coughenour</w:t>
      </w:r>
      <w:proofErr w:type="spellEnd"/>
      <w:r w:rsidRPr="00111631">
        <w:rPr>
          <w:rFonts w:ascii="Times New Roman" w:eastAsia="Calibri" w:hAnsi="Times New Roman" w:cs="Times New Roman"/>
          <w:sz w:val="24"/>
          <w:szCs w:val="24"/>
        </w:rPr>
        <w:t xml:space="preserve"> and A. Lee Coleman. In , </w:t>
      </w:r>
      <w:r w:rsidRPr="00111631">
        <w:rPr>
          <w:rFonts w:ascii="Times New Roman" w:eastAsia="Calibri" w:hAnsi="Times New Roman" w:cs="Times New Roman"/>
          <w:i/>
          <w:iCs/>
          <w:sz w:val="24"/>
          <w:szCs w:val="24"/>
        </w:rPr>
        <w:t>RS / Dept. of Sociology, College of Agriculture, Agricultural Experiment Station, University of Kentucky ; 56</w:t>
      </w:r>
      <w:r w:rsidRPr="00111631">
        <w:rPr>
          <w:rFonts w:ascii="Times New Roman" w:eastAsia="Calibri" w:hAnsi="Times New Roman" w:cs="Times New Roman"/>
          <w:sz w:val="24"/>
          <w:szCs w:val="24"/>
        </w:rPr>
        <w:t xml:space="preserve"> Lexington, Ky. : Dept. of Sociology, College of Agriculture, Agricultural Experiment Station, University of Kentucky, 1979.</w:t>
      </w:r>
    </w:p>
    <w:p w:rsidR="00111631" w:rsidRPr="00111631" w:rsidRDefault="00111631" w:rsidP="00EF3010">
      <w:pPr>
        <w:spacing w:after="200" w:line="240" w:lineRule="auto"/>
        <w:ind w:left="720" w:hanging="720"/>
        <w:rPr>
          <w:rFonts w:ascii="Times New Roman" w:eastAsia="Calibri" w:hAnsi="Times New Roman" w:cs="Times New Roman"/>
          <w:sz w:val="24"/>
          <w:szCs w:val="24"/>
        </w:rPr>
      </w:pPr>
      <w:proofErr w:type="spellStart"/>
      <w:r w:rsidRPr="00111631">
        <w:rPr>
          <w:rFonts w:ascii="Times New Roman" w:eastAsia="Calibri" w:hAnsi="Times New Roman" w:cs="Times New Roman"/>
          <w:sz w:val="24"/>
          <w:szCs w:val="24"/>
        </w:rPr>
        <w:t>Coughenour</w:t>
      </w:r>
      <w:proofErr w:type="spellEnd"/>
      <w:r w:rsidRPr="00111631">
        <w:rPr>
          <w:rFonts w:ascii="Times New Roman" w:eastAsia="Calibri" w:hAnsi="Times New Roman" w:cs="Times New Roman"/>
          <w:sz w:val="24"/>
          <w:szCs w:val="24"/>
        </w:rPr>
        <w:t xml:space="preserve">, C. M., &amp; Swanson, L. L. (1992). Determinants of farmers' </w:t>
      </w:r>
      <w:proofErr w:type="spellStart"/>
      <w:r w:rsidRPr="00111631">
        <w:rPr>
          <w:rFonts w:ascii="Times New Roman" w:eastAsia="Calibri" w:hAnsi="Times New Roman" w:cs="Times New Roman"/>
          <w:sz w:val="24"/>
          <w:szCs w:val="24"/>
        </w:rPr>
        <w:t>satisifactions</w:t>
      </w:r>
      <w:proofErr w:type="spellEnd"/>
      <w:r w:rsidRPr="00111631">
        <w:rPr>
          <w:rFonts w:ascii="Times New Roman" w:eastAsia="Calibri" w:hAnsi="Times New Roman" w:cs="Times New Roman"/>
          <w:sz w:val="24"/>
          <w:szCs w:val="24"/>
        </w:rPr>
        <w:t xml:space="preserve"> with farming and with life: a replication and extension. </w:t>
      </w:r>
      <w:r w:rsidRPr="00111631">
        <w:rPr>
          <w:rFonts w:ascii="Times New Roman" w:eastAsia="Calibri" w:hAnsi="Times New Roman" w:cs="Times New Roman"/>
          <w:i/>
          <w:iCs/>
          <w:sz w:val="24"/>
          <w:szCs w:val="24"/>
        </w:rPr>
        <w:t>Southern Rural Sociology : Journal Of The Southern Rural Sociological Association, Southern Association Of Agricultural Scientists</w:t>
      </w:r>
      <w:r w:rsidRPr="00111631">
        <w:rPr>
          <w:rFonts w:ascii="Times New Roman" w:eastAsia="Calibri" w:hAnsi="Times New Roman" w:cs="Times New Roman"/>
          <w:sz w:val="24"/>
          <w:szCs w:val="24"/>
        </w:rPr>
        <w:t xml:space="preserve">, </w:t>
      </w:r>
      <w:r w:rsidRPr="00111631">
        <w:rPr>
          <w:rFonts w:ascii="Times New Roman" w:eastAsia="Calibri" w:hAnsi="Times New Roman" w:cs="Times New Roman"/>
          <w:i/>
          <w:iCs/>
          <w:sz w:val="24"/>
          <w:szCs w:val="24"/>
        </w:rPr>
        <w:t>9</w:t>
      </w:r>
      <w:r w:rsidRPr="00111631">
        <w:rPr>
          <w:rFonts w:ascii="Times New Roman" w:eastAsia="Calibri" w:hAnsi="Times New Roman" w:cs="Times New Roman"/>
          <w:sz w:val="24"/>
          <w:szCs w:val="24"/>
        </w:rPr>
        <w:t>(1), 45-70.</w:t>
      </w:r>
    </w:p>
    <w:p w:rsidR="00111631" w:rsidRPr="00111631" w:rsidRDefault="00111631" w:rsidP="00EF3010">
      <w:pPr>
        <w:spacing w:after="200" w:line="240" w:lineRule="auto"/>
        <w:ind w:left="720" w:hanging="720"/>
        <w:rPr>
          <w:rFonts w:ascii="Times New Roman" w:eastAsia="Calibri" w:hAnsi="Times New Roman" w:cs="Times New Roman"/>
          <w:sz w:val="24"/>
          <w:szCs w:val="24"/>
        </w:rPr>
      </w:pPr>
      <w:proofErr w:type="spellStart"/>
      <w:r w:rsidRPr="00111631">
        <w:rPr>
          <w:rFonts w:ascii="Times New Roman" w:eastAsia="Calibri" w:hAnsi="Times New Roman" w:cs="Times New Roman"/>
          <w:sz w:val="24"/>
          <w:szCs w:val="24"/>
        </w:rPr>
        <w:t>Coughenour</w:t>
      </w:r>
      <w:proofErr w:type="spellEnd"/>
      <w:r w:rsidRPr="00111631">
        <w:rPr>
          <w:rFonts w:ascii="Times New Roman" w:eastAsia="Calibri" w:hAnsi="Times New Roman" w:cs="Times New Roman"/>
          <w:sz w:val="24"/>
          <w:szCs w:val="24"/>
        </w:rPr>
        <w:t xml:space="preserve">, C. M., &amp; </w:t>
      </w:r>
      <w:proofErr w:type="spellStart"/>
      <w:r w:rsidRPr="00111631">
        <w:rPr>
          <w:rFonts w:ascii="Times New Roman" w:eastAsia="Calibri" w:hAnsi="Times New Roman" w:cs="Times New Roman"/>
          <w:sz w:val="24"/>
          <w:szCs w:val="24"/>
        </w:rPr>
        <w:t>Tweeten</w:t>
      </w:r>
      <w:proofErr w:type="spellEnd"/>
      <w:r w:rsidRPr="00111631">
        <w:rPr>
          <w:rFonts w:ascii="Times New Roman" w:eastAsia="Calibri" w:hAnsi="Times New Roman" w:cs="Times New Roman"/>
          <w:sz w:val="24"/>
          <w:szCs w:val="24"/>
        </w:rPr>
        <w:t xml:space="preserve">, L. L. (1986). Quality of life perceptions and farm structure. In , </w:t>
      </w:r>
      <w:r w:rsidRPr="00111631">
        <w:rPr>
          <w:rFonts w:ascii="Times New Roman" w:eastAsia="Calibri" w:hAnsi="Times New Roman" w:cs="Times New Roman"/>
          <w:i/>
          <w:iCs/>
          <w:sz w:val="24"/>
          <w:szCs w:val="24"/>
        </w:rPr>
        <w:t>Agricultural change : consequences for southern farms and rural communities / edited by Joseph J. Molnar</w:t>
      </w:r>
      <w:r w:rsidRPr="00111631">
        <w:rPr>
          <w:rFonts w:ascii="Times New Roman" w:eastAsia="Calibri" w:hAnsi="Times New Roman" w:cs="Times New Roman"/>
          <w:sz w:val="24"/>
          <w:szCs w:val="24"/>
        </w:rPr>
        <w:t xml:space="preserve"> (pp. 61-87). Boulder : Westview Press, c1986.</w:t>
      </w:r>
    </w:p>
    <w:p w:rsidR="00111631" w:rsidRDefault="00111631" w:rsidP="00EF3010">
      <w:pPr>
        <w:spacing w:after="200" w:line="240" w:lineRule="auto"/>
        <w:ind w:left="720" w:hanging="720"/>
        <w:rPr>
          <w:rFonts w:ascii="Times New Roman" w:eastAsia="Calibri" w:hAnsi="Times New Roman" w:cs="Times New Roman"/>
          <w:sz w:val="24"/>
          <w:szCs w:val="24"/>
        </w:rPr>
      </w:pPr>
      <w:proofErr w:type="spellStart"/>
      <w:r w:rsidRPr="00111631">
        <w:rPr>
          <w:rFonts w:ascii="Times New Roman" w:eastAsia="Calibri" w:hAnsi="Times New Roman" w:cs="Times New Roman"/>
          <w:sz w:val="24"/>
          <w:szCs w:val="24"/>
        </w:rPr>
        <w:t>Diener</w:t>
      </w:r>
      <w:proofErr w:type="spellEnd"/>
      <w:r w:rsidRPr="00111631">
        <w:rPr>
          <w:rFonts w:ascii="Times New Roman" w:eastAsia="Calibri" w:hAnsi="Times New Roman" w:cs="Times New Roman"/>
          <w:sz w:val="24"/>
          <w:szCs w:val="24"/>
        </w:rPr>
        <w:t xml:space="preserve">, E., Choi, D., </w:t>
      </w:r>
      <w:proofErr w:type="spellStart"/>
      <w:r w:rsidRPr="00111631">
        <w:rPr>
          <w:rFonts w:ascii="Times New Roman" w:eastAsia="Calibri" w:hAnsi="Times New Roman" w:cs="Times New Roman"/>
          <w:sz w:val="24"/>
          <w:szCs w:val="24"/>
        </w:rPr>
        <w:t>Oishi</w:t>
      </w:r>
      <w:proofErr w:type="spellEnd"/>
      <w:r w:rsidRPr="00111631">
        <w:rPr>
          <w:rFonts w:ascii="Times New Roman" w:eastAsia="Calibri" w:hAnsi="Times New Roman" w:cs="Times New Roman"/>
          <w:sz w:val="24"/>
          <w:szCs w:val="24"/>
        </w:rPr>
        <w:t>, S., Biswas-</w:t>
      </w:r>
      <w:proofErr w:type="spellStart"/>
      <w:r w:rsidRPr="00111631">
        <w:rPr>
          <w:rFonts w:ascii="Times New Roman" w:eastAsia="Calibri" w:hAnsi="Times New Roman" w:cs="Times New Roman"/>
          <w:sz w:val="24"/>
          <w:szCs w:val="24"/>
        </w:rPr>
        <w:t>Diener</w:t>
      </w:r>
      <w:proofErr w:type="spellEnd"/>
      <w:r w:rsidRPr="00111631">
        <w:rPr>
          <w:rFonts w:ascii="Times New Roman" w:eastAsia="Calibri" w:hAnsi="Times New Roman" w:cs="Times New Roman"/>
          <w:sz w:val="24"/>
          <w:szCs w:val="24"/>
        </w:rPr>
        <w:t xml:space="preserve">, R., </w:t>
      </w:r>
      <w:proofErr w:type="spellStart"/>
      <w:r w:rsidRPr="00111631">
        <w:rPr>
          <w:rFonts w:ascii="Times New Roman" w:eastAsia="Calibri" w:hAnsi="Times New Roman" w:cs="Times New Roman"/>
          <w:sz w:val="24"/>
          <w:szCs w:val="24"/>
        </w:rPr>
        <w:t>Wirtz</w:t>
      </w:r>
      <w:proofErr w:type="spellEnd"/>
      <w:r w:rsidRPr="00111631">
        <w:rPr>
          <w:rFonts w:ascii="Times New Roman" w:eastAsia="Calibri" w:hAnsi="Times New Roman" w:cs="Times New Roman"/>
          <w:sz w:val="24"/>
          <w:szCs w:val="24"/>
        </w:rPr>
        <w:t xml:space="preserve">, D., Tov, W., &amp; Kim-Prieto, C. (2010). New Well-being Measures: Short Scales to Assess Flourishing and Positive and Negative Feelings. </w:t>
      </w:r>
      <w:r w:rsidRPr="00111631">
        <w:rPr>
          <w:rFonts w:ascii="Times New Roman" w:eastAsia="Calibri" w:hAnsi="Times New Roman" w:cs="Times New Roman"/>
          <w:i/>
          <w:iCs/>
          <w:sz w:val="24"/>
          <w:szCs w:val="24"/>
        </w:rPr>
        <w:t>Social Indicators Research</w:t>
      </w:r>
      <w:r w:rsidRPr="00111631">
        <w:rPr>
          <w:rFonts w:ascii="Times New Roman" w:eastAsia="Calibri" w:hAnsi="Times New Roman" w:cs="Times New Roman"/>
          <w:sz w:val="24"/>
          <w:szCs w:val="24"/>
        </w:rPr>
        <w:t xml:space="preserve">, </w:t>
      </w:r>
      <w:r w:rsidRPr="00111631">
        <w:rPr>
          <w:rFonts w:ascii="Times New Roman" w:eastAsia="Calibri" w:hAnsi="Times New Roman" w:cs="Times New Roman"/>
          <w:i/>
          <w:iCs/>
          <w:sz w:val="24"/>
          <w:szCs w:val="24"/>
        </w:rPr>
        <w:t>97</w:t>
      </w:r>
      <w:r w:rsidRPr="00111631">
        <w:rPr>
          <w:rFonts w:ascii="Times New Roman" w:eastAsia="Calibri" w:hAnsi="Times New Roman" w:cs="Times New Roman"/>
          <w:sz w:val="24"/>
          <w:szCs w:val="24"/>
        </w:rPr>
        <w:t>(2), 143-156.</w:t>
      </w:r>
    </w:p>
    <w:p w:rsidR="00EF3010" w:rsidRPr="00EF3010" w:rsidRDefault="00EF3010" w:rsidP="00EF3010">
      <w:pPr>
        <w:spacing w:after="200" w:line="240" w:lineRule="auto"/>
        <w:ind w:left="720" w:hanging="720"/>
        <w:rPr>
          <w:rFonts w:ascii="Times New Roman" w:eastAsia="Calibri" w:hAnsi="Times New Roman" w:cs="Times New Roman"/>
          <w:sz w:val="24"/>
          <w:szCs w:val="24"/>
        </w:rPr>
      </w:pPr>
      <w:proofErr w:type="spellStart"/>
      <w:r w:rsidRPr="00EF3010">
        <w:rPr>
          <w:rFonts w:ascii="Times New Roman" w:eastAsia="Calibri" w:hAnsi="Times New Roman" w:cs="Times New Roman"/>
          <w:sz w:val="24"/>
          <w:szCs w:val="24"/>
        </w:rPr>
        <w:t>Dillman</w:t>
      </w:r>
      <w:proofErr w:type="spellEnd"/>
      <w:r w:rsidRPr="00EF3010">
        <w:rPr>
          <w:rFonts w:ascii="Times New Roman" w:eastAsia="Calibri" w:hAnsi="Times New Roman" w:cs="Times New Roman"/>
          <w:sz w:val="24"/>
          <w:szCs w:val="24"/>
        </w:rPr>
        <w:t xml:space="preserve">, D. A. (1991). The design and administration of mail surveys. </w:t>
      </w:r>
      <w:r w:rsidRPr="00EF3010">
        <w:rPr>
          <w:rFonts w:ascii="Times New Roman" w:eastAsia="Calibri" w:hAnsi="Times New Roman" w:cs="Times New Roman"/>
          <w:i/>
          <w:iCs/>
          <w:sz w:val="24"/>
          <w:szCs w:val="24"/>
        </w:rPr>
        <w:t>Annual review of sociology</w:t>
      </w:r>
      <w:r w:rsidRPr="00EF3010">
        <w:rPr>
          <w:rFonts w:ascii="Times New Roman" w:eastAsia="Calibri" w:hAnsi="Times New Roman" w:cs="Times New Roman"/>
          <w:sz w:val="24"/>
          <w:szCs w:val="24"/>
        </w:rPr>
        <w:t>,</w:t>
      </w:r>
      <w:r w:rsidRPr="00EF3010">
        <w:rPr>
          <w:rFonts w:ascii="Times New Roman" w:eastAsia="Calibri" w:hAnsi="Times New Roman" w:cs="Times New Roman"/>
          <w:i/>
          <w:sz w:val="24"/>
          <w:szCs w:val="24"/>
        </w:rPr>
        <w:t xml:space="preserve"> 17</w:t>
      </w:r>
      <w:r w:rsidRPr="00EF3010">
        <w:rPr>
          <w:rFonts w:ascii="Times New Roman" w:eastAsia="Calibri" w:hAnsi="Times New Roman" w:cs="Times New Roman"/>
          <w:sz w:val="24"/>
          <w:szCs w:val="24"/>
        </w:rPr>
        <w:t>, 225-249</w:t>
      </w:r>
    </w:p>
    <w:p w:rsidR="00111631" w:rsidRPr="00111631" w:rsidRDefault="00111631" w:rsidP="00EF3010">
      <w:pPr>
        <w:spacing w:after="200" w:line="240" w:lineRule="auto"/>
        <w:ind w:left="720" w:hanging="720"/>
        <w:rPr>
          <w:rFonts w:ascii="Times New Roman" w:eastAsia="Calibri" w:hAnsi="Times New Roman" w:cs="Times New Roman"/>
          <w:sz w:val="24"/>
          <w:szCs w:val="24"/>
        </w:rPr>
      </w:pPr>
      <w:proofErr w:type="spellStart"/>
      <w:r w:rsidRPr="00111631">
        <w:rPr>
          <w:rFonts w:ascii="Times New Roman" w:eastAsia="Calibri" w:hAnsi="Times New Roman" w:cs="Times New Roman"/>
          <w:sz w:val="24"/>
          <w:szCs w:val="24"/>
        </w:rPr>
        <w:t>Dillman</w:t>
      </w:r>
      <w:proofErr w:type="spellEnd"/>
      <w:r w:rsidRPr="00111631">
        <w:rPr>
          <w:rFonts w:ascii="Times New Roman" w:eastAsia="Calibri" w:hAnsi="Times New Roman" w:cs="Times New Roman"/>
          <w:sz w:val="24"/>
          <w:szCs w:val="24"/>
        </w:rPr>
        <w:t xml:space="preserve"> D.A., &amp;Tremblay K.R. (1977). The quality of life in rural America. Annals of the American academy of political and social science. In the New Rural America, 429, 115-129</w:t>
      </w:r>
    </w:p>
    <w:p w:rsidR="00111631" w:rsidRPr="00111631" w:rsidRDefault="00111631" w:rsidP="00EF3010">
      <w:pPr>
        <w:spacing w:after="200" w:line="240" w:lineRule="auto"/>
        <w:ind w:left="720" w:hanging="720"/>
        <w:rPr>
          <w:rFonts w:ascii="Times New Roman" w:eastAsia="Calibri" w:hAnsi="Times New Roman" w:cs="Times New Roman"/>
          <w:sz w:val="24"/>
          <w:szCs w:val="24"/>
        </w:rPr>
      </w:pPr>
      <w:r w:rsidRPr="00111631">
        <w:rPr>
          <w:rFonts w:ascii="Times New Roman" w:eastAsia="Calibri" w:hAnsi="Times New Roman" w:cs="Times New Roman"/>
          <w:sz w:val="24"/>
          <w:szCs w:val="24"/>
        </w:rPr>
        <w:t xml:space="preserve">Garrison, M. B. (1998). Determinants of the quality of life of rural families. </w:t>
      </w:r>
      <w:r w:rsidRPr="00111631">
        <w:rPr>
          <w:rFonts w:ascii="Times New Roman" w:eastAsia="Calibri" w:hAnsi="Times New Roman" w:cs="Times New Roman"/>
          <w:i/>
          <w:iCs/>
          <w:sz w:val="24"/>
          <w:szCs w:val="24"/>
        </w:rPr>
        <w:t>Journal Of Rural Health</w:t>
      </w:r>
      <w:r w:rsidRPr="00111631">
        <w:rPr>
          <w:rFonts w:ascii="Times New Roman" w:eastAsia="Calibri" w:hAnsi="Times New Roman" w:cs="Times New Roman"/>
          <w:sz w:val="24"/>
          <w:szCs w:val="24"/>
        </w:rPr>
        <w:t xml:space="preserve">, </w:t>
      </w:r>
      <w:r w:rsidRPr="00111631">
        <w:rPr>
          <w:rFonts w:ascii="Times New Roman" w:eastAsia="Calibri" w:hAnsi="Times New Roman" w:cs="Times New Roman"/>
          <w:i/>
          <w:iCs/>
          <w:sz w:val="24"/>
          <w:szCs w:val="24"/>
        </w:rPr>
        <w:t>14</w:t>
      </w:r>
      <w:r w:rsidRPr="00111631">
        <w:rPr>
          <w:rFonts w:ascii="Times New Roman" w:eastAsia="Calibri" w:hAnsi="Times New Roman" w:cs="Times New Roman"/>
          <w:sz w:val="24"/>
          <w:szCs w:val="24"/>
        </w:rPr>
        <w:t>(2), 146-153.</w:t>
      </w:r>
    </w:p>
    <w:p w:rsidR="00111631" w:rsidRPr="00111631" w:rsidRDefault="00111631" w:rsidP="00EF3010">
      <w:pPr>
        <w:spacing w:after="200" w:line="240" w:lineRule="auto"/>
        <w:ind w:left="720" w:hanging="720"/>
        <w:rPr>
          <w:rFonts w:ascii="Times New Roman" w:eastAsia="Calibri" w:hAnsi="Times New Roman" w:cs="Times New Roman"/>
          <w:sz w:val="24"/>
          <w:szCs w:val="24"/>
        </w:rPr>
      </w:pPr>
      <w:r w:rsidRPr="00111631">
        <w:rPr>
          <w:rFonts w:ascii="Times New Roman" w:eastAsia="Calibri" w:hAnsi="Times New Roman" w:cs="Times New Roman"/>
          <w:sz w:val="24"/>
          <w:szCs w:val="24"/>
        </w:rPr>
        <w:t xml:space="preserve">McCoy, M., &amp; Filson, G. (1996). Working off the farm: Impacts on quality of life. </w:t>
      </w:r>
      <w:r w:rsidRPr="00111631">
        <w:rPr>
          <w:rFonts w:ascii="Times New Roman" w:eastAsia="Calibri" w:hAnsi="Times New Roman" w:cs="Times New Roman"/>
          <w:i/>
          <w:iCs/>
          <w:sz w:val="24"/>
          <w:szCs w:val="24"/>
        </w:rPr>
        <w:t>Social Indicators Research</w:t>
      </w:r>
      <w:r w:rsidRPr="00111631">
        <w:rPr>
          <w:rFonts w:ascii="Times New Roman" w:eastAsia="Calibri" w:hAnsi="Times New Roman" w:cs="Times New Roman"/>
          <w:sz w:val="24"/>
          <w:szCs w:val="24"/>
        </w:rPr>
        <w:t xml:space="preserve">, </w:t>
      </w:r>
      <w:r w:rsidRPr="00111631">
        <w:rPr>
          <w:rFonts w:ascii="Times New Roman" w:eastAsia="Calibri" w:hAnsi="Times New Roman" w:cs="Times New Roman"/>
          <w:i/>
          <w:iCs/>
          <w:sz w:val="24"/>
          <w:szCs w:val="24"/>
        </w:rPr>
        <w:t>37</w:t>
      </w:r>
      <w:r w:rsidRPr="00111631">
        <w:rPr>
          <w:rFonts w:ascii="Times New Roman" w:eastAsia="Calibri" w:hAnsi="Times New Roman" w:cs="Times New Roman"/>
          <w:sz w:val="24"/>
          <w:szCs w:val="24"/>
        </w:rPr>
        <w:t>(2), 149-163.</w:t>
      </w:r>
    </w:p>
    <w:p w:rsidR="00111631" w:rsidRPr="00111631" w:rsidRDefault="00111631" w:rsidP="00EF3010">
      <w:pPr>
        <w:spacing w:after="200" w:line="240" w:lineRule="auto"/>
        <w:ind w:left="720" w:hanging="720"/>
        <w:rPr>
          <w:rFonts w:ascii="Times New Roman" w:eastAsia="Calibri" w:hAnsi="Times New Roman" w:cs="Times New Roman"/>
          <w:sz w:val="24"/>
          <w:szCs w:val="24"/>
        </w:rPr>
      </w:pPr>
      <w:r w:rsidRPr="00111631">
        <w:rPr>
          <w:rFonts w:ascii="Times New Roman" w:eastAsia="Calibri" w:hAnsi="Times New Roman" w:cs="Times New Roman"/>
          <w:sz w:val="24"/>
          <w:szCs w:val="24"/>
        </w:rPr>
        <w:t xml:space="preserve">Molnar, J. J. (1985). Determinants of subjective well-being among farm operators: characteristics of the individual and the firm. </w:t>
      </w:r>
      <w:r w:rsidRPr="00111631">
        <w:rPr>
          <w:rFonts w:ascii="Times New Roman" w:eastAsia="Calibri" w:hAnsi="Times New Roman" w:cs="Times New Roman"/>
          <w:i/>
          <w:iCs/>
          <w:sz w:val="24"/>
          <w:szCs w:val="24"/>
        </w:rPr>
        <w:t>Rural Sociology</w:t>
      </w:r>
      <w:r w:rsidRPr="00111631">
        <w:rPr>
          <w:rFonts w:ascii="Times New Roman" w:eastAsia="Calibri" w:hAnsi="Times New Roman" w:cs="Times New Roman"/>
          <w:sz w:val="24"/>
          <w:szCs w:val="24"/>
        </w:rPr>
        <w:t xml:space="preserve">, </w:t>
      </w:r>
      <w:r w:rsidRPr="00111631">
        <w:rPr>
          <w:rFonts w:ascii="Times New Roman" w:eastAsia="Calibri" w:hAnsi="Times New Roman" w:cs="Times New Roman"/>
          <w:i/>
          <w:iCs/>
          <w:sz w:val="24"/>
          <w:szCs w:val="24"/>
        </w:rPr>
        <w:t>50</w:t>
      </w:r>
      <w:r w:rsidRPr="00111631">
        <w:rPr>
          <w:rFonts w:ascii="Times New Roman" w:eastAsia="Calibri" w:hAnsi="Times New Roman" w:cs="Times New Roman"/>
          <w:sz w:val="24"/>
          <w:szCs w:val="24"/>
        </w:rPr>
        <w:t>(2), 141-162.</w:t>
      </w:r>
    </w:p>
    <w:p w:rsidR="00111631" w:rsidRPr="00111631" w:rsidRDefault="00111631" w:rsidP="00EF3010">
      <w:pPr>
        <w:spacing w:after="200" w:line="240" w:lineRule="auto"/>
        <w:ind w:left="720" w:hanging="720"/>
        <w:rPr>
          <w:rFonts w:ascii="Times New Roman" w:eastAsia="Calibri" w:hAnsi="Times New Roman" w:cs="Times New Roman"/>
          <w:sz w:val="24"/>
          <w:szCs w:val="24"/>
        </w:rPr>
      </w:pPr>
      <w:r w:rsidRPr="00111631">
        <w:rPr>
          <w:rFonts w:ascii="Times New Roman" w:eastAsia="Calibri" w:hAnsi="Times New Roman" w:cs="Times New Roman"/>
          <w:sz w:val="24"/>
          <w:szCs w:val="24"/>
        </w:rPr>
        <w:t xml:space="preserve">Rogerson, R. J. (1995). Environmental and health-related quality of life: conceptual and methodological similarities. </w:t>
      </w:r>
      <w:r w:rsidRPr="00111631">
        <w:rPr>
          <w:rFonts w:ascii="Times New Roman" w:eastAsia="Calibri" w:hAnsi="Times New Roman" w:cs="Times New Roman"/>
          <w:i/>
          <w:iCs/>
          <w:sz w:val="24"/>
          <w:szCs w:val="24"/>
        </w:rPr>
        <w:t>Social science &amp; medicine</w:t>
      </w:r>
      <w:r w:rsidRPr="00111631">
        <w:rPr>
          <w:rFonts w:ascii="Times New Roman" w:eastAsia="Calibri" w:hAnsi="Times New Roman" w:cs="Times New Roman"/>
          <w:sz w:val="24"/>
          <w:szCs w:val="24"/>
        </w:rPr>
        <w:t xml:space="preserve">, </w:t>
      </w:r>
      <w:r w:rsidRPr="00111631">
        <w:rPr>
          <w:rFonts w:ascii="Times New Roman" w:eastAsia="Calibri" w:hAnsi="Times New Roman" w:cs="Times New Roman"/>
          <w:i/>
          <w:iCs/>
          <w:sz w:val="24"/>
          <w:szCs w:val="24"/>
        </w:rPr>
        <w:t>41</w:t>
      </w:r>
      <w:r w:rsidRPr="00111631">
        <w:rPr>
          <w:rFonts w:ascii="Times New Roman" w:eastAsia="Calibri" w:hAnsi="Times New Roman" w:cs="Times New Roman"/>
          <w:sz w:val="24"/>
          <w:szCs w:val="24"/>
        </w:rPr>
        <w:t>(10), 1373-1382.</w:t>
      </w:r>
    </w:p>
    <w:p w:rsidR="00DE3D45" w:rsidRPr="00DE3D45" w:rsidRDefault="00111631" w:rsidP="00EF3010">
      <w:pPr>
        <w:spacing w:line="240" w:lineRule="auto"/>
        <w:rPr>
          <w:rFonts w:ascii="Times New Roman" w:hAnsi="Times New Roman" w:cs="Times New Roman"/>
          <w:sz w:val="24"/>
          <w:szCs w:val="24"/>
        </w:rPr>
      </w:pPr>
      <w:r>
        <w:rPr>
          <w:rFonts w:ascii="Times New Roman" w:hAnsi="Times New Roman" w:cs="Times New Roman"/>
          <w:sz w:val="24"/>
          <w:szCs w:val="24"/>
        </w:rPr>
        <w:t>Author, (2014). Unpublished Master Thesis.</w:t>
      </w:r>
    </w:p>
    <w:sectPr w:rsidR="00DE3D45" w:rsidRPr="00DE3D45" w:rsidSect="002075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EA2661"/>
    <w:multiLevelType w:val="hybridMultilevel"/>
    <w:tmpl w:val="103292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09B6"/>
    <w:rsid w:val="00032383"/>
    <w:rsid w:val="000704D6"/>
    <w:rsid w:val="00083125"/>
    <w:rsid w:val="00111631"/>
    <w:rsid w:val="002B493E"/>
    <w:rsid w:val="003871D8"/>
    <w:rsid w:val="00391048"/>
    <w:rsid w:val="004D307F"/>
    <w:rsid w:val="005209B6"/>
    <w:rsid w:val="0059030B"/>
    <w:rsid w:val="0066287D"/>
    <w:rsid w:val="00675D0E"/>
    <w:rsid w:val="00716FEF"/>
    <w:rsid w:val="0081689A"/>
    <w:rsid w:val="00873654"/>
    <w:rsid w:val="00974568"/>
    <w:rsid w:val="009813BE"/>
    <w:rsid w:val="009A0FA3"/>
    <w:rsid w:val="00A86317"/>
    <w:rsid w:val="00AE4489"/>
    <w:rsid w:val="00B34BE2"/>
    <w:rsid w:val="00B76DE1"/>
    <w:rsid w:val="00B775B5"/>
    <w:rsid w:val="00C74FE7"/>
    <w:rsid w:val="00C832C3"/>
    <w:rsid w:val="00CA3752"/>
    <w:rsid w:val="00CD7E89"/>
    <w:rsid w:val="00DE3D45"/>
    <w:rsid w:val="00E239E9"/>
    <w:rsid w:val="00E400FB"/>
    <w:rsid w:val="00EF3010"/>
    <w:rsid w:val="00EF745D"/>
    <w:rsid w:val="00F62CD9"/>
    <w:rsid w:val="00F85B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2383"/>
    <w:rPr>
      <w:color w:val="0563C1" w:themeColor="hyperlink"/>
      <w:u w:val="single"/>
    </w:rPr>
  </w:style>
  <w:style w:type="paragraph" w:styleId="ListParagraph">
    <w:name w:val="List Paragraph"/>
    <w:basedOn w:val="Normal"/>
    <w:uiPriority w:val="34"/>
    <w:qFormat/>
    <w:rsid w:val="0066287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2383"/>
    <w:rPr>
      <w:color w:val="0563C1" w:themeColor="hyperlink"/>
      <w:u w:val="single"/>
    </w:rPr>
  </w:style>
  <w:style w:type="paragraph" w:styleId="ListParagraph">
    <w:name w:val="List Paragraph"/>
    <w:basedOn w:val="Normal"/>
    <w:uiPriority w:val="34"/>
    <w:qFormat/>
    <w:rsid w:val="006628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jepsen.4@osu.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windon.9@osu.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1588</Words>
  <Characters>8705</Characters>
  <Application>Microsoft Office Word</Application>
  <DocSecurity>0</DocSecurity>
  <Lines>310</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Suzanna</dc:creator>
  <cp:lastModifiedBy>Gary Straquadine</cp:lastModifiedBy>
  <cp:revision>2</cp:revision>
  <dcterms:created xsi:type="dcterms:W3CDTF">2014-10-20T20:55:00Z</dcterms:created>
  <dcterms:modified xsi:type="dcterms:W3CDTF">2014-10-20T20:55:00Z</dcterms:modified>
</cp:coreProperties>
</file>