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1441" w:rsidRDefault="00841441" w:rsidP="00E21173">
      <w:pPr>
        <w:spacing w:line="240" w:lineRule="auto"/>
        <w:contextualSpacing/>
        <w:jc w:val="right"/>
        <w:rPr>
          <w:rFonts w:ascii="Times New Roman" w:hAnsi="Times New Roman" w:cs="Times New Roman"/>
          <w:color w:val="000000"/>
          <w:sz w:val="24"/>
          <w:szCs w:val="24"/>
          <w:shd w:val="clear" w:color="auto" w:fill="FFFFFF"/>
        </w:rPr>
      </w:pPr>
      <w:bookmarkStart w:id="0" w:name="_GoBack"/>
      <w:bookmarkEnd w:id="0"/>
      <w:r>
        <w:rPr>
          <w:rFonts w:ascii="Times New Roman" w:hAnsi="Times New Roman" w:cs="Times New Roman"/>
          <w:color w:val="000000"/>
          <w:sz w:val="24"/>
          <w:szCs w:val="24"/>
          <w:shd w:val="clear" w:color="auto" w:fill="FFFFFF"/>
        </w:rPr>
        <w:t>Research Poster</w:t>
      </w:r>
    </w:p>
    <w:p w:rsidR="00841441" w:rsidRDefault="00841441" w:rsidP="002474BA">
      <w:pPr>
        <w:spacing w:line="240" w:lineRule="auto"/>
        <w:contextualSpacing/>
        <w:jc w:val="center"/>
        <w:rPr>
          <w:rFonts w:ascii="Times New Roman" w:hAnsi="Times New Roman" w:cs="Times New Roman"/>
          <w:color w:val="000000"/>
          <w:sz w:val="24"/>
          <w:szCs w:val="24"/>
          <w:shd w:val="clear" w:color="auto" w:fill="FFFFFF"/>
        </w:rPr>
      </w:pPr>
    </w:p>
    <w:p w:rsidR="002474BA" w:rsidRPr="00D36155" w:rsidRDefault="002474BA" w:rsidP="002474BA">
      <w:pPr>
        <w:spacing w:line="240" w:lineRule="auto"/>
        <w:contextualSpacing/>
        <w:jc w:val="center"/>
        <w:rPr>
          <w:rFonts w:ascii="Times New Roman" w:hAnsi="Times New Roman" w:cs="Times New Roman"/>
          <w:color w:val="000000"/>
          <w:sz w:val="24"/>
          <w:szCs w:val="24"/>
          <w:shd w:val="clear" w:color="auto" w:fill="FFFFFF"/>
        </w:rPr>
      </w:pPr>
      <w:r w:rsidRPr="00D36155">
        <w:rPr>
          <w:rFonts w:ascii="Times New Roman" w:hAnsi="Times New Roman" w:cs="Times New Roman"/>
          <w:color w:val="000000"/>
          <w:sz w:val="24"/>
          <w:szCs w:val="24"/>
          <w:shd w:val="clear" w:color="auto" w:fill="FFFFFF"/>
        </w:rPr>
        <w:t>Potato GMOs: What’s up in Belgium?</w:t>
      </w:r>
    </w:p>
    <w:p w:rsidR="002474BA" w:rsidRPr="00D36155" w:rsidRDefault="002474BA" w:rsidP="002474BA">
      <w:pPr>
        <w:spacing w:line="240" w:lineRule="auto"/>
        <w:contextualSpacing/>
        <w:rPr>
          <w:rFonts w:ascii="Times New Roman" w:hAnsi="Times New Roman" w:cs="Times New Roman"/>
          <w:sz w:val="24"/>
          <w:szCs w:val="24"/>
        </w:rPr>
      </w:pP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Maggie Jo Hansen &amp; Leslie D. Edgar</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 xml:space="preserve"> </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University of Arkansas</w:t>
      </w:r>
    </w:p>
    <w:p w:rsidR="002474BA" w:rsidRPr="00D36155" w:rsidRDefault="002474BA" w:rsidP="002474BA">
      <w:pPr>
        <w:spacing w:line="240" w:lineRule="auto"/>
        <w:contextualSpacing/>
        <w:jc w:val="center"/>
        <w:rPr>
          <w:rFonts w:ascii="Times New Roman" w:hAnsi="Times New Roman" w:cs="Times New Roman"/>
          <w:sz w:val="24"/>
          <w:szCs w:val="24"/>
        </w:rPr>
      </w:pP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Maggie Jo Hansen (Graduate Student)</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205 Agriculture Building</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Fayetteville, AR 72701</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Phone: (870) 365-6384</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Fax: (479) 575-2610</w:t>
      </w:r>
    </w:p>
    <w:p w:rsidR="002474BA" w:rsidRPr="00D36155" w:rsidRDefault="001D46BF" w:rsidP="002474BA">
      <w:pPr>
        <w:spacing w:line="240" w:lineRule="auto"/>
        <w:contextualSpacing/>
        <w:jc w:val="center"/>
        <w:rPr>
          <w:rFonts w:ascii="Times New Roman" w:hAnsi="Times New Roman" w:cs="Times New Roman"/>
          <w:sz w:val="24"/>
          <w:szCs w:val="24"/>
        </w:rPr>
      </w:pPr>
      <w:hyperlink r:id="rId6" w:history="1">
        <w:r w:rsidR="002474BA" w:rsidRPr="00D36155">
          <w:rPr>
            <w:rStyle w:val="Hyperlink"/>
            <w:rFonts w:ascii="Times New Roman" w:hAnsi="Times New Roman" w:cs="Times New Roman"/>
            <w:sz w:val="24"/>
            <w:szCs w:val="24"/>
          </w:rPr>
          <w:t>mjpruitt@uark.edu</w:t>
        </w:r>
      </w:hyperlink>
    </w:p>
    <w:p w:rsidR="002474BA" w:rsidRPr="00D36155" w:rsidRDefault="002474BA" w:rsidP="002474BA">
      <w:pPr>
        <w:spacing w:line="240" w:lineRule="auto"/>
        <w:contextualSpacing/>
        <w:jc w:val="center"/>
        <w:rPr>
          <w:rFonts w:ascii="Times New Roman" w:hAnsi="Times New Roman" w:cs="Times New Roman"/>
          <w:sz w:val="24"/>
          <w:szCs w:val="24"/>
        </w:rPr>
      </w:pP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Dr. Leslie D. Edgar</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205 Agriculture Building</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Fayetteville, AR 72701</w:t>
      </w:r>
    </w:p>
    <w:p w:rsidR="002474BA" w:rsidRPr="00D36155" w:rsidRDefault="002474BA" w:rsidP="002474BA">
      <w:pPr>
        <w:spacing w:line="240" w:lineRule="auto"/>
        <w:contextualSpacing/>
        <w:jc w:val="center"/>
        <w:rPr>
          <w:rFonts w:ascii="Times New Roman" w:hAnsi="Times New Roman" w:cs="Times New Roman"/>
          <w:sz w:val="24"/>
          <w:szCs w:val="24"/>
        </w:rPr>
      </w:pPr>
      <w:r w:rsidRPr="00E21173">
        <w:rPr>
          <w:rFonts w:ascii="Times New Roman" w:hAnsi="Times New Roman" w:cs="Times New Roman"/>
          <w:sz w:val="24"/>
          <w:szCs w:val="24"/>
        </w:rPr>
        <w:t>Phone:</w:t>
      </w:r>
      <w:r w:rsidRPr="00D36155">
        <w:rPr>
          <w:rFonts w:ascii="Times New Roman" w:hAnsi="Times New Roman" w:cs="Times New Roman"/>
          <w:sz w:val="24"/>
          <w:szCs w:val="24"/>
        </w:rPr>
        <w:t xml:space="preserve"> </w:t>
      </w:r>
      <w:r w:rsidR="00841441">
        <w:rPr>
          <w:rFonts w:ascii="Times New Roman" w:hAnsi="Times New Roman" w:cs="Times New Roman"/>
          <w:sz w:val="24"/>
          <w:szCs w:val="24"/>
        </w:rPr>
        <w:t>479-575-6770</w:t>
      </w:r>
    </w:p>
    <w:p w:rsidR="002474BA" w:rsidRPr="00D36155" w:rsidRDefault="002474BA" w:rsidP="002474BA">
      <w:pPr>
        <w:spacing w:line="240" w:lineRule="auto"/>
        <w:contextualSpacing/>
        <w:jc w:val="center"/>
        <w:rPr>
          <w:rFonts w:ascii="Times New Roman" w:hAnsi="Times New Roman" w:cs="Times New Roman"/>
          <w:sz w:val="24"/>
          <w:szCs w:val="24"/>
        </w:rPr>
      </w:pPr>
      <w:r w:rsidRPr="00D36155">
        <w:rPr>
          <w:rFonts w:ascii="Times New Roman" w:hAnsi="Times New Roman" w:cs="Times New Roman"/>
          <w:sz w:val="24"/>
          <w:szCs w:val="24"/>
        </w:rPr>
        <w:t>Fax: (479) 575-2610</w:t>
      </w:r>
    </w:p>
    <w:p w:rsidR="002474BA" w:rsidRPr="00D36155" w:rsidRDefault="001D46BF" w:rsidP="002474BA">
      <w:pPr>
        <w:spacing w:line="240" w:lineRule="auto"/>
        <w:contextualSpacing/>
        <w:jc w:val="center"/>
        <w:rPr>
          <w:rFonts w:ascii="Times New Roman" w:hAnsi="Times New Roman" w:cs="Times New Roman"/>
          <w:sz w:val="24"/>
          <w:szCs w:val="24"/>
        </w:rPr>
      </w:pPr>
      <w:hyperlink r:id="rId7" w:history="1">
        <w:r w:rsidR="002474BA" w:rsidRPr="00D36155">
          <w:rPr>
            <w:rStyle w:val="Hyperlink"/>
            <w:rFonts w:ascii="Times New Roman" w:hAnsi="Times New Roman" w:cs="Times New Roman"/>
            <w:sz w:val="24"/>
            <w:szCs w:val="24"/>
          </w:rPr>
          <w:t>ledgar@uark.edu</w:t>
        </w:r>
      </w:hyperlink>
      <w:r w:rsidR="002474BA" w:rsidRPr="00D36155">
        <w:rPr>
          <w:rFonts w:ascii="Times New Roman" w:hAnsi="Times New Roman" w:cs="Times New Roman"/>
          <w:sz w:val="24"/>
          <w:szCs w:val="24"/>
        </w:rPr>
        <w:t xml:space="preserve"> </w:t>
      </w:r>
    </w:p>
    <w:p w:rsidR="00D36155" w:rsidRPr="009B3ED7" w:rsidRDefault="002474BA" w:rsidP="00D36155">
      <w:pPr>
        <w:spacing w:line="480" w:lineRule="auto"/>
        <w:contextualSpacing/>
        <w:jc w:val="center"/>
        <w:rPr>
          <w:rFonts w:ascii="Times New Roman" w:hAnsi="Times New Roman" w:cs="Times New Roman"/>
          <w:b/>
          <w:color w:val="000000"/>
          <w:sz w:val="24"/>
          <w:szCs w:val="24"/>
          <w:shd w:val="clear" w:color="auto" w:fill="FFFFFF"/>
        </w:rPr>
      </w:pPr>
      <w:r w:rsidRPr="00D36155">
        <w:rPr>
          <w:rFonts w:ascii="Times New Roman" w:hAnsi="Times New Roman" w:cs="Times New Roman"/>
          <w:sz w:val="24"/>
          <w:szCs w:val="24"/>
        </w:rPr>
        <w:br w:type="page"/>
      </w:r>
      <w:r w:rsidR="00D36155" w:rsidRPr="009B3ED7">
        <w:rPr>
          <w:rFonts w:ascii="Times New Roman" w:hAnsi="Times New Roman" w:cs="Times New Roman"/>
          <w:b/>
          <w:color w:val="000000"/>
          <w:sz w:val="24"/>
          <w:szCs w:val="24"/>
          <w:shd w:val="clear" w:color="auto" w:fill="FFFFFF"/>
        </w:rPr>
        <w:lastRenderedPageBreak/>
        <w:t>Potato GMOs: What’s up in Belgium?</w:t>
      </w:r>
    </w:p>
    <w:p w:rsidR="00DD11C8" w:rsidRPr="009B3ED7" w:rsidRDefault="001C4385" w:rsidP="009B3ED7">
      <w:pPr>
        <w:spacing w:line="480" w:lineRule="auto"/>
        <w:contextualSpacing/>
        <w:jc w:val="center"/>
        <w:rPr>
          <w:rFonts w:ascii="Times New Roman" w:hAnsi="Times New Roman" w:cs="Times New Roman"/>
          <w:b/>
          <w:sz w:val="24"/>
          <w:szCs w:val="24"/>
        </w:rPr>
      </w:pPr>
      <w:r>
        <w:rPr>
          <w:rFonts w:ascii="Times New Roman" w:hAnsi="Times New Roman" w:cs="Times New Roman"/>
          <w:b/>
          <w:sz w:val="24"/>
          <w:szCs w:val="24"/>
        </w:rPr>
        <w:t>Introduction</w:t>
      </w:r>
      <w:r w:rsidR="00841441">
        <w:rPr>
          <w:rFonts w:ascii="Times New Roman" w:hAnsi="Times New Roman" w:cs="Times New Roman"/>
          <w:b/>
          <w:sz w:val="24"/>
          <w:szCs w:val="24"/>
        </w:rPr>
        <w:t xml:space="preserve"> and Purpose Statement</w:t>
      </w:r>
    </w:p>
    <w:p w:rsidR="00841441" w:rsidRDefault="00E21173" w:rsidP="001C4385">
      <w:pPr>
        <w:spacing w:after="0" w:line="480" w:lineRule="auto"/>
        <w:ind w:firstLine="720"/>
        <w:contextualSpacing/>
        <w:rPr>
          <w:rFonts w:ascii="Times New Roman" w:hAnsi="Times New Roman"/>
          <w:sz w:val="24"/>
          <w:szCs w:val="24"/>
        </w:rPr>
      </w:pPr>
      <w:r>
        <w:rPr>
          <w:rFonts w:ascii="Times New Roman" w:hAnsi="Times New Roman"/>
          <w:sz w:val="24"/>
          <w:szCs w:val="24"/>
        </w:rPr>
        <w:t xml:space="preserve">Despite global </w:t>
      </w:r>
      <w:r w:rsidR="00A11805" w:rsidRPr="00AB081D">
        <w:rPr>
          <w:rFonts w:ascii="Times New Roman" w:hAnsi="Times New Roman"/>
          <w:sz w:val="24"/>
          <w:szCs w:val="24"/>
        </w:rPr>
        <w:t>advancements</w:t>
      </w:r>
      <w:r>
        <w:rPr>
          <w:rFonts w:ascii="Times New Roman" w:hAnsi="Times New Roman"/>
          <w:sz w:val="24"/>
          <w:szCs w:val="24"/>
        </w:rPr>
        <w:t>,</w:t>
      </w:r>
      <w:r w:rsidR="00A11805" w:rsidRPr="00AB081D">
        <w:rPr>
          <w:rFonts w:ascii="Times New Roman" w:hAnsi="Times New Roman"/>
          <w:sz w:val="24"/>
          <w:szCs w:val="24"/>
        </w:rPr>
        <w:t xml:space="preserve"> European Union (EU) policymakers</w:t>
      </w:r>
      <w:r w:rsidR="00A11805">
        <w:rPr>
          <w:rFonts w:ascii="Times New Roman" w:hAnsi="Times New Roman"/>
          <w:sz w:val="24"/>
          <w:szCs w:val="24"/>
        </w:rPr>
        <w:t xml:space="preserve"> continue to argue over </w:t>
      </w:r>
      <w:r>
        <w:rPr>
          <w:rFonts w:ascii="Times New Roman" w:hAnsi="Times New Roman"/>
          <w:sz w:val="24"/>
          <w:szCs w:val="24"/>
        </w:rPr>
        <w:t xml:space="preserve">market </w:t>
      </w:r>
      <w:r w:rsidR="00A11805" w:rsidRPr="00AB081D">
        <w:rPr>
          <w:rFonts w:ascii="Times New Roman" w:hAnsi="Times New Roman"/>
          <w:sz w:val="24"/>
          <w:szCs w:val="24"/>
        </w:rPr>
        <w:t>regulation of genetically modified organisms (GMOs)</w:t>
      </w:r>
      <w:r w:rsidR="00A11805">
        <w:rPr>
          <w:rFonts w:ascii="Times New Roman" w:hAnsi="Times New Roman"/>
          <w:sz w:val="24"/>
          <w:szCs w:val="24"/>
        </w:rPr>
        <w:t>.  Policymakers’ uncertainty is directly reflected in</w:t>
      </w:r>
      <w:r w:rsidR="00A11805" w:rsidRPr="00AB081D">
        <w:rPr>
          <w:rFonts w:ascii="Times New Roman" w:hAnsi="Times New Roman"/>
          <w:sz w:val="24"/>
          <w:szCs w:val="24"/>
        </w:rPr>
        <w:t xml:space="preserve"> uncertainty among the E</w:t>
      </w:r>
      <w:r>
        <w:rPr>
          <w:rFonts w:ascii="Times New Roman" w:hAnsi="Times New Roman"/>
          <w:sz w:val="24"/>
          <w:szCs w:val="24"/>
        </w:rPr>
        <w:t>U</w:t>
      </w:r>
      <w:r w:rsidR="00A11805" w:rsidRPr="00AB081D">
        <w:rPr>
          <w:rFonts w:ascii="Times New Roman" w:hAnsi="Times New Roman"/>
          <w:sz w:val="24"/>
          <w:szCs w:val="24"/>
        </w:rPr>
        <w:t xml:space="preserve"> public (</w:t>
      </w:r>
      <w:proofErr w:type="spellStart"/>
      <w:r w:rsidR="00A11805" w:rsidRPr="00AB081D">
        <w:rPr>
          <w:rFonts w:ascii="Times New Roman" w:hAnsi="Times New Roman"/>
          <w:sz w:val="24"/>
          <w:szCs w:val="24"/>
        </w:rPr>
        <w:t>Drott</w:t>
      </w:r>
      <w:proofErr w:type="spellEnd"/>
      <w:r w:rsidR="00A11805" w:rsidRPr="00AB081D">
        <w:rPr>
          <w:rFonts w:ascii="Times New Roman" w:hAnsi="Times New Roman"/>
          <w:sz w:val="24"/>
          <w:szCs w:val="24"/>
        </w:rPr>
        <w:t xml:space="preserve">, </w:t>
      </w:r>
      <w:proofErr w:type="spellStart"/>
      <w:r w:rsidR="00A11805" w:rsidRPr="00AB081D">
        <w:rPr>
          <w:rFonts w:ascii="Times New Roman" w:hAnsi="Times New Roman"/>
          <w:sz w:val="24"/>
          <w:szCs w:val="24"/>
        </w:rPr>
        <w:t>Jochum</w:t>
      </w:r>
      <w:proofErr w:type="spellEnd"/>
      <w:r w:rsidR="00A11805" w:rsidRPr="00AB081D">
        <w:rPr>
          <w:rFonts w:ascii="Times New Roman" w:hAnsi="Times New Roman"/>
          <w:sz w:val="24"/>
          <w:szCs w:val="24"/>
        </w:rPr>
        <w:t xml:space="preserve">, Lange, </w:t>
      </w:r>
      <w:proofErr w:type="spellStart"/>
      <w:r w:rsidR="00A11805" w:rsidRPr="00AB081D">
        <w:rPr>
          <w:rFonts w:ascii="Times New Roman" w:hAnsi="Times New Roman"/>
          <w:sz w:val="24"/>
          <w:szCs w:val="24"/>
        </w:rPr>
        <w:t>Sklerka</w:t>
      </w:r>
      <w:proofErr w:type="spellEnd"/>
      <w:r w:rsidR="00A11805" w:rsidRPr="00AB081D">
        <w:rPr>
          <w:rFonts w:ascii="Times New Roman" w:hAnsi="Times New Roman"/>
          <w:sz w:val="24"/>
          <w:szCs w:val="24"/>
        </w:rPr>
        <w:t xml:space="preserve">, </w:t>
      </w:r>
      <w:proofErr w:type="spellStart"/>
      <w:r w:rsidR="00A11805" w:rsidRPr="00AB081D">
        <w:rPr>
          <w:rFonts w:ascii="Times New Roman" w:hAnsi="Times New Roman"/>
          <w:sz w:val="24"/>
          <w:szCs w:val="24"/>
        </w:rPr>
        <w:t>Vach</w:t>
      </w:r>
      <w:proofErr w:type="spellEnd"/>
      <w:r w:rsidR="00A11805" w:rsidRPr="00AB081D">
        <w:rPr>
          <w:rFonts w:ascii="Times New Roman" w:hAnsi="Times New Roman"/>
          <w:sz w:val="24"/>
          <w:szCs w:val="24"/>
        </w:rPr>
        <w:t xml:space="preserve">, &amp; van </w:t>
      </w:r>
      <w:proofErr w:type="spellStart"/>
      <w:r w:rsidR="00A11805" w:rsidRPr="00AB081D">
        <w:rPr>
          <w:rFonts w:ascii="Times New Roman" w:hAnsi="Times New Roman"/>
          <w:sz w:val="24"/>
          <w:szCs w:val="24"/>
        </w:rPr>
        <w:t>Asselt</w:t>
      </w:r>
      <w:proofErr w:type="spellEnd"/>
      <w:r w:rsidR="00A11805" w:rsidRPr="00AB081D">
        <w:rPr>
          <w:rFonts w:ascii="Times New Roman" w:hAnsi="Times New Roman"/>
          <w:sz w:val="24"/>
          <w:szCs w:val="24"/>
        </w:rPr>
        <w:t>, 2013</w:t>
      </w:r>
      <w:r w:rsidR="00A11805">
        <w:rPr>
          <w:rFonts w:ascii="Times New Roman" w:hAnsi="Times New Roman"/>
          <w:sz w:val="24"/>
          <w:szCs w:val="24"/>
        </w:rPr>
        <w:t xml:space="preserve">; Jacob &amp; </w:t>
      </w:r>
      <w:proofErr w:type="spellStart"/>
      <w:r w:rsidR="00A11805">
        <w:rPr>
          <w:rFonts w:ascii="Times New Roman" w:hAnsi="Times New Roman"/>
          <w:sz w:val="24"/>
          <w:szCs w:val="24"/>
        </w:rPr>
        <w:t>Schiffino</w:t>
      </w:r>
      <w:proofErr w:type="spellEnd"/>
      <w:r w:rsidR="00A11805">
        <w:rPr>
          <w:rFonts w:ascii="Times New Roman" w:hAnsi="Times New Roman"/>
          <w:sz w:val="24"/>
          <w:szCs w:val="24"/>
        </w:rPr>
        <w:t>, 2011</w:t>
      </w:r>
      <w:r w:rsidR="00A11805" w:rsidRPr="00AB081D">
        <w:rPr>
          <w:rFonts w:ascii="Times New Roman" w:hAnsi="Times New Roman"/>
          <w:sz w:val="24"/>
          <w:szCs w:val="24"/>
        </w:rPr>
        <w:t>).</w:t>
      </w:r>
      <w:r w:rsidR="001C4385">
        <w:rPr>
          <w:rFonts w:ascii="Times New Roman" w:hAnsi="Times New Roman"/>
          <w:sz w:val="24"/>
          <w:szCs w:val="24"/>
        </w:rPr>
        <w:t xml:space="preserve">  Agricultural knowledge is weakest among urban populations (Frick, Birkenholz, Gardner &amp; </w:t>
      </w:r>
      <w:proofErr w:type="spellStart"/>
      <w:r w:rsidR="001C4385">
        <w:rPr>
          <w:rFonts w:ascii="Times New Roman" w:hAnsi="Times New Roman"/>
          <w:sz w:val="24"/>
          <w:szCs w:val="24"/>
        </w:rPr>
        <w:t>Machtmes</w:t>
      </w:r>
      <w:proofErr w:type="spellEnd"/>
      <w:r w:rsidR="001C4385">
        <w:rPr>
          <w:rFonts w:ascii="Times New Roman" w:hAnsi="Times New Roman"/>
          <w:sz w:val="24"/>
          <w:szCs w:val="24"/>
        </w:rPr>
        <w:t xml:space="preserve">, 1995), so agricultural education programs </w:t>
      </w:r>
      <w:r>
        <w:rPr>
          <w:rFonts w:ascii="Times New Roman" w:hAnsi="Times New Roman"/>
          <w:sz w:val="24"/>
          <w:szCs w:val="24"/>
        </w:rPr>
        <w:t>should</w:t>
      </w:r>
      <w:r w:rsidR="001C4385">
        <w:rPr>
          <w:rFonts w:ascii="Times New Roman" w:hAnsi="Times New Roman"/>
          <w:sz w:val="24"/>
          <w:szCs w:val="24"/>
        </w:rPr>
        <w:t xml:space="preserve"> inform urban students about European agriculture and biotechnology (</w:t>
      </w:r>
      <w:proofErr w:type="spellStart"/>
      <w:r w:rsidR="001C4385">
        <w:rPr>
          <w:rFonts w:ascii="Times New Roman" w:hAnsi="Times New Roman"/>
          <w:sz w:val="24"/>
          <w:szCs w:val="24"/>
        </w:rPr>
        <w:t>Plonski</w:t>
      </w:r>
      <w:proofErr w:type="spellEnd"/>
      <w:r w:rsidR="001C4385">
        <w:rPr>
          <w:rFonts w:ascii="Times New Roman" w:hAnsi="Times New Roman"/>
          <w:sz w:val="24"/>
          <w:szCs w:val="24"/>
        </w:rPr>
        <w:t>, 2008).</w:t>
      </w:r>
    </w:p>
    <w:p w:rsidR="009B3ED7" w:rsidRPr="001C4385" w:rsidRDefault="00841441" w:rsidP="001C4385">
      <w:pPr>
        <w:spacing w:after="0" w:line="480" w:lineRule="auto"/>
        <w:ind w:firstLine="720"/>
        <w:contextualSpacing/>
        <w:rPr>
          <w:rFonts w:ascii="Times New Roman" w:hAnsi="Times New Roman"/>
          <w:sz w:val="24"/>
          <w:szCs w:val="24"/>
        </w:rPr>
      </w:pPr>
      <w:r w:rsidRPr="00AB081D">
        <w:rPr>
          <w:rFonts w:ascii="Times New Roman" w:hAnsi="Times New Roman" w:cs="Times New Roman"/>
          <w:sz w:val="24"/>
          <w:szCs w:val="24"/>
        </w:rPr>
        <w:t xml:space="preserve">Mass communication </w:t>
      </w:r>
      <w:r>
        <w:rPr>
          <w:rFonts w:ascii="Times New Roman" w:hAnsi="Times New Roman" w:cs="Times New Roman"/>
          <w:sz w:val="24"/>
          <w:szCs w:val="24"/>
        </w:rPr>
        <w:t xml:space="preserve">continues to evolve </w:t>
      </w:r>
      <w:r w:rsidRPr="00AB081D">
        <w:rPr>
          <w:rFonts w:ascii="Times New Roman" w:hAnsi="Times New Roman" w:cs="Times New Roman"/>
          <w:sz w:val="24"/>
          <w:szCs w:val="24"/>
        </w:rPr>
        <w:t>(</w:t>
      </w:r>
      <w:proofErr w:type="spellStart"/>
      <w:r w:rsidRPr="00AB081D">
        <w:rPr>
          <w:rFonts w:ascii="Times New Roman" w:hAnsi="Times New Roman" w:cs="Times New Roman"/>
          <w:sz w:val="24"/>
          <w:szCs w:val="24"/>
        </w:rPr>
        <w:t>McQuail</w:t>
      </w:r>
      <w:proofErr w:type="spellEnd"/>
      <w:r w:rsidRPr="00AB081D">
        <w:rPr>
          <w:rFonts w:ascii="Times New Roman" w:hAnsi="Times New Roman" w:cs="Times New Roman"/>
          <w:sz w:val="24"/>
          <w:szCs w:val="24"/>
        </w:rPr>
        <w:t xml:space="preserve">, 2005). </w:t>
      </w:r>
      <w:r>
        <w:rPr>
          <w:rFonts w:ascii="Times New Roman" w:hAnsi="Times New Roman" w:cs="Times New Roman"/>
          <w:sz w:val="24"/>
          <w:szCs w:val="24"/>
        </w:rPr>
        <w:t xml:space="preserve"> </w:t>
      </w:r>
      <w:r w:rsidRPr="00AB081D">
        <w:rPr>
          <w:rFonts w:ascii="Times New Roman" w:hAnsi="Times New Roman" w:cs="Times New Roman"/>
          <w:sz w:val="24"/>
          <w:szCs w:val="24"/>
        </w:rPr>
        <w:t>The fun</w:t>
      </w:r>
      <w:r>
        <w:rPr>
          <w:rFonts w:ascii="Times New Roman" w:hAnsi="Times New Roman" w:cs="Times New Roman"/>
          <w:sz w:val="24"/>
          <w:szCs w:val="24"/>
        </w:rPr>
        <w:t xml:space="preserve">ctionalist theory describes </w:t>
      </w:r>
      <w:r w:rsidRPr="00AB081D">
        <w:rPr>
          <w:rFonts w:ascii="Times New Roman" w:hAnsi="Times New Roman" w:cs="Times New Roman"/>
          <w:sz w:val="24"/>
          <w:szCs w:val="24"/>
        </w:rPr>
        <w:t>media as an outlet for communication to serve the society in relation to the environment and culture.  The media functions in society include “providing information about events and conditions in society and the world” and “providing support for established authority and norms” (</w:t>
      </w:r>
      <w:proofErr w:type="spellStart"/>
      <w:r w:rsidRPr="00AB081D">
        <w:rPr>
          <w:rFonts w:ascii="Times New Roman" w:hAnsi="Times New Roman" w:cs="Times New Roman"/>
          <w:sz w:val="24"/>
          <w:szCs w:val="24"/>
        </w:rPr>
        <w:t>McQuail</w:t>
      </w:r>
      <w:proofErr w:type="spellEnd"/>
      <w:r w:rsidRPr="00AB081D">
        <w:rPr>
          <w:rFonts w:ascii="Times New Roman" w:hAnsi="Times New Roman" w:cs="Times New Roman"/>
          <w:sz w:val="24"/>
          <w:szCs w:val="24"/>
        </w:rPr>
        <w:t>, 2005, p</w:t>
      </w:r>
      <w:r>
        <w:rPr>
          <w:rFonts w:ascii="Times New Roman" w:hAnsi="Times New Roman" w:cs="Times New Roman"/>
          <w:sz w:val="24"/>
          <w:szCs w:val="24"/>
        </w:rPr>
        <w:t>p</w:t>
      </w:r>
      <w:r w:rsidRPr="00AB081D">
        <w:rPr>
          <w:rFonts w:ascii="Times New Roman" w:hAnsi="Times New Roman" w:cs="Times New Roman"/>
          <w:sz w:val="24"/>
          <w:szCs w:val="24"/>
        </w:rPr>
        <w:t xml:space="preserve">. </w:t>
      </w:r>
      <w:r>
        <w:rPr>
          <w:rFonts w:ascii="Times New Roman" w:hAnsi="Times New Roman" w:cs="Times New Roman"/>
          <w:sz w:val="24"/>
          <w:szCs w:val="24"/>
        </w:rPr>
        <w:t>97-</w:t>
      </w:r>
      <w:r w:rsidRPr="00AB081D">
        <w:rPr>
          <w:rFonts w:ascii="Times New Roman" w:hAnsi="Times New Roman" w:cs="Times New Roman"/>
          <w:sz w:val="24"/>
          <w:szCs w:val="24"/>
        </w:rPr>
        <w:t xml:space="preserve">98).  </w:t>
      </w:r>
      <w:r w:rsidR="001310BA" w:rsidRPr="00DB618A">
        <w:rPr>
          <w:rFonts w:ascii="Times New Roman" w:hAnsi="Times New Roman"/>
          <w:sz w:val="24"/>
          <w:szCs w:val="24"/>
        </w:rPr>
        <w:t xml:space="preserve">The purpose of this study was to examine the </w:t>
      </w:r>
      <w:r>
        <w:rPr>
          <w:rFonts w:ascii="Times New Roman" w:hAnsi="Times New Roman"/>
          <w:sz w:val="24"/>
          <w:szCs w:val="24"/>
        </w:rPr>
        <w:t xml:space="preserve">Belgium </w:t>
      </w:r>
      <w:r w:rsidR="001310BA" w:rsidRPr="00DB618A">
        <w:rPr>
          <w:rFonts w:ascii="Times New Roman" w:hAnsi="Times New Roman"/>
          <w:sz w:val="24"/>
          <w:szCs w:val="24"/>
        </w:rPr>
        <w:t xml:space="preserve">potato </w:t>
      </w:r>
      <w:r w:rsidR="001310BA">
        <w:rPr>
          <w:rFonts w:ascii="Times New Roman" w:hAnsi="Times New Roman"/>
          <w:sz w:val="24"/>
          <w:szCs w:val="24"/>
        </w:rPr>
        <w:t xml:space="preserve">crises </w:t>
      </w:r>
      <w:r w:rsidR="001310BA" w:rsidRPr="00DB618A">
        <w:rPr>
          <w:rFonts w:ascii="Times New Roman" w:hAnsi="Times New Roman"/>
          <w:sz w:val="24"/>
          <w:szCs w:val="24"/>
        </w:rPr>
        <w:t xml:space="preserve">event and determine perceptions and awareness of GMOs among a sample of the public in regards to media exposure, risk awareness and political preferences in decision-making. </w:t>
      </w:r>
      <w:r w:rsidR="001310BA">
        <w:rPr>
          <w:rFonts w:ascii="Times New Roman" w:hAnsi="Times New Roman"/>
          <w:sz w:val="24"/>
          <w:szCs w:val="24"/>
        </w:rPr>
        <w:t xml:space="preserve"> </w:t>
      </w:r>
      <w:r w:rsidR="001310BA" w:rsidRPr="00DB618A">
        <w:rPr>
          <w:rFonts w:ascii="Times New Roman" w:hAnsi="Times New Roman"/>
          <w:sz w:val="24"/>
          <w:szCs w:val="24"/>
        </w:rPr>
        <w:t xml:space="preserve">Two objectives guided the study: (1) </w:t>
      </w:r>
      <w:r w:rsidR="001310BA" w:rsidRPr="004E212D">
        <w:rPr>
          <w:rFonts w:ascii="Times New Roman" w:hAnsi="Times New Roman"/>
          <w:sz w:val="24"/>
          <w:szCs w:val="24"/>
        </w:rPr>
        <w:t>assess participants’ perceptions and knowledge of GMOs and associated risks; and</w:t>
      </w:r>
      <w:r w:rsidR="001310BA" w:rsidRPr="00DB618A">
        <w:rPr>
          <w:rFonts w:ascii="Times New Roman" w:hAnsi="Times New Roman"/>
          <w:sz w:val="24"/>
          <w:szCs w:val="24"/>
        </w:rPr>
        <w:t xml:space="preserve"> (2) determine participants’ perception</w:t>
      </w:r>
      <w:r w:rsidR="001310BA">
        <w:rPr>
          <w:rFonts w:ascii="Times New Roman" w:hAnsi="Times New Roman"/>
          <w:sz w:val="24"/>
          <w:szCs w:val="24"/>
        </w:rPr>
        <w:t>s</w:t>
      </w:r>
      <w:r w:rsidR="001310BA" w:rsidRPr="00DB618A">
        <w:rPr>
          <w:rFonts w:ascii="Times New Roman" w:hAnsi="Times New Roman"/>
          <w:sz w:val="24"/>
          <w:szCs w:val="24"/>
        </w:rPr>
        <w:t xml:space="preserve"> of the potato event.</w:t>
      </w:r>
      <w:r w:rsidR="001C4385">
        <w:rPr>
          <w:rFonts w:ascii="Times New Roman" w:hAnsi="Times New Roman"/>
          <w:sz w:val="24"/>
          <w:szCs w:val="24"/>
        </w:rPr>
        <w:t xml:space="preserve">  </w:t>
      </w:r>
    </w:p>
    <w:p w:rsidR="00D36155" w:rsidRPr="007656E0" w:rsidRDefault="00D36155" w:rsidP="007656E0">
      <w:pPr>
        <w:spacing w:line="480" w:lineRule="auto"/>
        <w:contextualSpacing/>
        <w:jc w:val="center"/>
        <w:rPr>
          <w:rFonts w:ascii="Times New Roman" w:hAnsi="Times New Roman" w:cs="Times New Roman"/>
          <w:b/>
          <w:sz w:val="24"/>
          <w:szCs w:val="24"/>
        </w:rPr>
      </w:pPr>
      <w:r w:rsidRPr="007656E0">
        <w:rPr>
          <w:rFonts w:ascii="Times New Roman" w:hAnsi="Times New Roman" w:cs="Times New Roman"/>
          <w:b/>
          <w:sz w:val="24"/>
          <w:szCs w:val="24"/>
        </w:rPr>
        <w:t>Methodology</w:t>
      </w:r>
    </w:p>
    <w:p w:rsidR="007656E0" w:rsidRPr="00081545" w:rsidRDefault="00081545" w:rsidP="00081545">
      <w:pPr>
        <w:spacing w:line="480" w:lineRule="auto"/>
        <w:ind w:firstLine="720"/>
        <w:contextualSpacing/>
        <w:rPr>
          <w:rFonts w:ascii="Times New Roman" w:hAnsi="Times New Roman"/>
          <w:sz w:val="24"/>
        </w:rPr>
      </w:pPr>
      <w:r>
        <w:rPr>
          <w:rFonts w:ascii="Times New Roman" w:hAnsi="Times New Roman" w:cs="Times New Roman"/>
          <w:sz w:val="24"/>
          <w:szCs w:val="24"/>
        </w:rPr>
        <w:t xml:space="preserve">A qualitative study </w:t>
      </w:r>
      <w:r w:rsidR="007656E0" w:rsidRPr="00AB081D">
        <w:rPr>
          <w:rFonts w:ascii="Times New Roman" w:hAnsi="Times New Roman" w:cs="Times New Roman"/>
          <w:sz w:val="24"/>
          <w:szCs w:val="24"/>
        </w:rPr>
        <w:t>measure</w:t>
      </w:r>
      <w:r>
        <w:rPr>
          <w:rFonts w:ascii="Times New Roman" w:hAnsi="Times New Roman" w:cs="Times New Roman"/>
          <w:sz w:val="24"/>
          <w:szCs w:val="24"/>
        </w:rPr>
        <w:t>d</w:t>
      </w:r>
      <w:r w:rsidR="007656E0" w:rsidRPr="00AB081D">
        <w:rPr>
          <w:rFonts w:ascii="Times New Roman" w:hAnsi="Times New Roman" w:cs="Times New Roman"/>
          <w:sz w:val="24"/>
          <w:szCs w:val="24"/>
        </w:rPr>
        <w:t xml:space="preserve"> perceptions and awareness of GMOs based on the potato event.  Belgian scientists (</w:t>
      </w:r>
      <w:r w:rsidR="00841441" w:rsidRPr="00E21173">
        <w:rPr>
          <w:rFonts w:ascii="Times New Roman" w:hAnsi="Times New Roman" w:cs="Times New Roman"/>
          <w:i/>
          <w:sz w:val="24"/>
          <w:szCs w:val="24"/>
        </w:rPr>
        <w:t>n</w:t>
      </w:r>
      <w:r w:rsidR="007656E0" w:rsidRPr="00AB081D">
        <w:rPr>
          <w:rFonts w:ascii="Times New Roman" w:hAnsi="Times New Roman" w:cs="Times New Roman"/>
          <w:sz w:val="24"/>
          <w:szCs w:val="24"/>
        </w:rPr>
        <w:t xml:space="preserve"> = 5), farmers (</w:t>
      </w:r>
      <w:r w:rsidR="00841441">
        <w:rPr>
          <w:rFonts w:ascii="Times New Roman" w:hAnsi="Times New Roman" w:cs="Times New Roman"/>
          <w:i/>
          <w:sz w:val="24"/>
          <w:szCs w:val="24"/>
        </w:rPr>
        <w:t>n</w:t>
      </w:r>
      <w:r w:rsidR="007656E0" w:rsidRPr="00AB081D">
        <w:rPr>
          <w:rFonts w:ascii="Times New Roman" w:hAnsi="Times New Roman" w:cs="Times New Roman"/>
          <w:sz w:val="24"/>
          <w:szCs w:val="24"/>
        </w:rPr>
        <w:t xml:space="preserve"> = 4), general consumers (</w:t>
      </w:r>
      <w:r w:rsidR="00841441">
        <w:rPr>
          <w:rFonts w:ascii="Times New Roman" w:hAnsi="Times New Roman" w:cs="Times New Roman"/>
          <w:i/>
          <w:sz w:val="24"/>
          <w:szCs w:val="24"/>
        </w:rPr>
        <w:t>n</w:t>
      </w:r>
      <w:r w:rsidR="007656E0" w:rsidRPr="00AB081D">
        <w:rPr>
          <w:rFonts w:ascii="Times New Roman" w:hAnsi="Times New Roman" w:cs="Times New Roman"/>
          <w:sz w:val="24"/>
          <w:szCs w:val="24"/>
        </w:rPr>
        <w:t xml:space="preserve"> = 10) and an activist (</w:t>
      </w:r>
      <w:r w:rsidR="00841441">
        <w:rPr>
          <w:rFonts w:ascii="Times New Roman" w:hAnsi="Times New Roman" w:cs="Times New Roman"/>
          <w:i/>
          <w:sz w:val="24"/>
          <w:szCs w:val="24"/>
        </w:rPr>
        <w:t>n</w:t>
      </w:r>
      <w:r w:rsidR="007656E0" w:rsidRPr="00AB081D">
        <w:rPr>
          <w:rFonts w:ascii="Times New Roman" w:hAnsi="Times New Roman" w:cs="Times New Roman"/>
          <w:sz w:val="24"/>
          <w:szCs w:val="24"/>
        </w:rPr>
        <w:t xml:space="preserve"> = 1) participated in individual interviews (</w:t>
      </w:r>
      <w:r w:rsidR="00841441">
        <w:rPr>
          <w:rFonts w:ascii="Times New Roman" w:hAnsi="Times New Roman" w:cs="Times New Roman"/>
          <w:i/>
          <w:sz w:val="24"/>
          <w:szCs w:val="24"/>
        </w:rPr>
        <w:t>n</w:t>
      </w:r>
      <w:r w:rsidR="007656E0" w:rsidRPr="00AB081D">
        <w:rPr>
          <w:rFonts w:ascii="Times New Roman" w:hAnsi="Times New Roman" w:cs="Times New Roman"/>
          <w:sz w:val="24"/>
          <w:szCs w:val="24"/>
        </w:rPr>
        <w:t xml:space="preserve"> =20)</w:t>
      </w:r>
      <w:r w:rsidR="001C4385">
        <w:rPr>
          <w:rFonts w:ascii="Times New Roman" w:hAnsi="Times New Roman" w:cs="Times New Roman"/>
          <w:sz w:val="24"/>
          <w:szCs w:val="24"/>
        </w:rPr>
        <w:t xml:space="preserve"> </w:t>
      </w:r>
      <w:r w:rsidR="007656E0">
        <w:rPr>
          <w:rFonts w:ascii="Times New Roman" w:hAnsi="Times New Roman" w:cs="Times New Roman"/>
          <w:sz w:val="24"/>
          <w:szCs w:val="24"/>
        </w:rPr>
        <w:t>from May through July 2012</w:t>
      </w:r>
      <w:r w:rsidR="00841441">
        <w:rPr>
          <w:rFonts w:ascii="Times New Roman" w:hAnsi="Times New Roman" w:cs="Times New Roman"/>
          <w:sz w:val="24"/>
          <w:szCs w:val="24"/>
        </w:rPr>
        <w:t xml:space="preserve">. </w:t>
      </w:r>
      <w:r w:rsidR="001C4385" w:rsidRPr="001C4385">
        <w:rPr>
          <w:rFonts w:ascii="Times New Roman" w:hAnsi="Times New Roman"/>
          <w:sz w:val="24"/>
          <w:szCs w:val="24"/>
        </w:rPr>
        <w:t xml:space="preserve"> </w:t>
      </w:r>
      <w:r w:rsidR="001C4385" w:rsidRPr="00AB081D">
        <w:rPr>
          <w:rFonts w:ascii="Times New Roman" w:hAnsi="Times New Roman"/>
          <w:sz w:val="24"/>
          <w:szCs w:val="24"/>
        </w:rPr>
        <w:t>A structured interview guide w</w:t>
      </w:r>
      <w:r w:rsidR="001C4385">
        <w:rPr>
          <w:rFonts w:ascii="Times New Roman" w:hAnsi="Times New Roman"/>
          <w:sz w:val="24"/>
          <w:szCs w:val="24"/>
        </w:rPr>
        <w:t>as developed with 20 questions and</w:t>
      </w:r>
      <w:r w:rsidR="001C4385" w:rsidRPr="00AB081D">
        <w:rPr>
          <w:rFonts w:ascii="Times New Roman" w:hAnsi="Times New Roman"/>
          <w:sz w:val="24"/>
          <w:szCs w:val="24"/>
        </w:rPr>
        <w:t xml:space="preserve"> reviewed for face and content validity by a panel of </w:t>
      </w:r>
      <w:r w:rsidR="00D40021">
        <w:rPr>
          <w:rFonts w:ascii="Times New Roman" w:hAnsi="Times New Roman"/>
          <w:sz w:val="24"/>
          <w:szCs w:val="24"/>
        </w:rPr>
        <w:t xml:space="preserve">four </w:t>
      </w:r>
      <w:r w:rsidR="001C4385" w:rsidRPr="00AB081D">
        <w:rPr>
          <w:rFonts w:ascii="Times New Roman" w:hAnsi="Times New Roman"/>
          <w:sz w:val="24"/>
          <w:szCs w:val="24"/>
        </w:rPr>
        <w:t xml:space="preserve">experts with experience in agricultural communications </w:t>
      </w:r>
      <w:r w:rsidR="00D40021">
        <w:rPr>
          <w:rFonts w:ascii="Times New Roman" w:hAnsi="Times New Roman"/>
          <w:sz w:val="24"/>
          <w:szCs w:val="24"/>
        </w:rPr>
        <w:t>and/</w:t>
      </w:r>
      <w:r w:rsidR="001C4385" w:rsidRPr="00AB081D">
        <w:rPr>
          <w:rFonts w:ascii="Times New Roman" w:hAnsi="Times New Roman"/>
          <w:sz w:val="24"/>
          <w:szCs w:val="24"/>
        </w:rPr>
        <w:t xml:space="preserve">or who served on the </w:t>
      </w:r>
      <w:r w:rsidR="00D40021">
        <w:rPr>
          <w:rFonts w:ascii="Times New Roman" w:hAnsi="Times New Roman"/>
          <w:sz w:val="24"/>
          <w:szCs w:val="24"/>
        </w:rPr>
        <w:lastRenderedPageBreak/>
        <w:t xml:space="preserve">student’s </w:t>
      </w:r>
      <w:r w:rsidR="001C4385" w:rsidRPr="00AB081D">
        <w:rPr>
          <w:rFonts w:ascii="Times New Roman" w:hAnsi="Times New Roman"/>
          <w:sz w:val="24"/>
          <w:szCs w:val="24"/>
        </w:rPr>
        <w:t>honors program committee</w:t>
      </w:r>
      <w:r w:rsidR="00D40021">
        <w:rPr>
          <w:rFonts w:ascii="Times New Roman" w:hAnsi="Times New Roman"/>
          <w:sz w:val="24"/>
          <w:szCs w:val="24"/>
        </w:rPr>
        <w:t>.</w:t>
      </w:r>
      <w:r w:rsidR="001C4385">
        <w:rPr>
          <w:rFonts w:ascii="Times New Roman" w:hAnsi="Times New Roman"/>
          <w:sz w:val="24"/>
          <w:szCs w:val="24"/>
        </w:rPr>
        <w:t xml:space="preserve">  </w:t>
      </w:r>
      <w:r w:rsidR="009B3ED7">
        <w:rPr>
          <w:rFonts w:ascii="Times New Roman" w:hAnsi="Times New Roman" w:cs="Times New Roman"/>
          <w:sz w:val="24"/>
          <w:szCs w:val="24"/>
        </w:rPr>
        <w:t xml:space="preserve">Snowball sampling guided participant selection, with </w:t>
      </w:r>
      <w:r>
        <w:rPr>
          <w:rFonts w:ascii="Times New Roman" w:hAnsi="Times New Roman" w:cs="Times New Roman"/>
          <w:sz w:val="24"/>
          <w:szCs w:val="24"/>
        </w:rPr>
        <w:t>initial</w:t>
      </w:r>
      <w:r w:rsidR="009B3ED7">
        <w:rPr>
          <w:rFonts w:ascii="Times New Roman" w:hAnsi="Times New Roman" w:cs="Times New Roman"/>
          <w:sz w:val="24"/>
          <w:szCs w:val="24"/>
        </w:rPr>
        <w:t xml:space="preserve"> participants recommending other </w:t>
      </w:r>
      <w:r w:rsidR="00104D85">
        <w:rPr>
          <w:rFonts w:ascii="Times New Roman" w:hAnsi="Times New Roman" w:cs="Times New Roman"/>
          <w:sz w:val="24"/>
          <w:szCs w:val="24"/>
        </w:rPr>
        <w:t>potential participants</w:t>
      </w:r>
      <w:r w:rsidR="009B3ED7">
        <w:rPr>
          <w:rFonts w:ascii="Times New Roman" w:hAnsi="Times New Roman" w:cs="Times New Roman"/>
          <w:sz w:val="24"/>
          <w:szCs w:val="24"/>
        </w:rPr>
        <w:t xml:space="preserve">.  </w:t>
      </w:r>
      <w:r w:rsidRPr="00AB081D">
        <w:rPr>
          <w:rFonts w:ascii="Times New Roman" w:hAnsi="Times New Roman"/>
          <w:sz w:val="24"/>
          <w:szCs w:val="24"/>
        </w:rPr>
        <w:t xml:space="preserve">Interviews were recorded and transcribed </w:t>
      </w:r>
      <w:r w:rsidR="00104D85">
        <w:rPr>
          <w:rFonts w:ascii="Times New Roman" w:hAnsi="Times New Roman"/>
          <w:sz w:val="24"/>
          <w:szCs w:val="24"/>
        </w:rPr>
        <w:t xml:space="preserve">in NVIVO 9 software, </w:t>
      </w:r>
      <w:r w:rsidRPr="00AB081D">
        <w:rPr>
          <w:rFonts w:ascii="Times New Roman" w:hAnsi="Times New Roman"/>
          <w:sz w:val="24"/>
          <w:szCs w:val="24"/>
        </w:rPr>
        <w:t xml:space="preserve">and coding of the content in its original context </w:t>
      </w:r>
      <w:r>
        <w:rPr>
          <w:rFonts w:ascii="Times New Roman" w:hAnsi="Times New Roman"/>
          <w:sz w:val="24"/>
          <w:szCs w:val="24"/>
        </w:rPr>
        <w:t xml:space="preserve">lead to identification of emergent themes </w:t>
      </w:r>
      <w:r w:rsidRPr="00AB081D">
        <w:rPr>
          <w:rFonts w:ascii="Times New Roman" w:hAnsi="Times New Roman"/>
          <w:sz w:val="24"/>
          <w:szCs w:val="24"/>
        </w:rPr>
        <w:t xml:space="preserve">(Creswell, 1998; Strauss &amp; Corbin, 1998). </w:t>
      </w:r>
      <w:r>
        <w:rPr>
          <w:rFonts w:ascii="Times New Roman" w:hAnsi="Times New Roman"/>
          <w:sz w:val="24"/>
          <w:szCs w:val="24"/>
        </w:rPr>
        <w:t xml:space="preserve"> </w:t>
      </w:r>
      <w:r w:rsidRPr="00AB081D">
        <w:rPr>
          <w:rFonts w:ascii="Times New Roman" w:hAnsi="Times New Roman"/>
          <w:sz w:val="24"/>
          <w:szCs w:val="24"/>
        </w:rPr>
        <w:t xml:space="preserve">Purposive sampling, interview notes, </w:t>
      </w:r>
      <w:r>
        <w:rPr>
          <w:rFonts w:ascii="Times New Roman" w:hAnsi="Times New Roman"/>
          <w:sz w:val="24"/>
          <w:szCs w:val="24"/>
        </w:rPr>
        <w:t>transcription coding, use of thick description,</w:t>
      </w:r>
      <w:r w:rsidRPr="00AB081D">
        <w:rPr>
          <w:rFonts w:ascii="Times New Roman" w:hAnsi="Times New Roman"/>
          <w:sz w:val="24"/>
          <w:szCs w:val="24"/>
        </w:rPr>
        <w:t xml:space="preserve"> and the NVIVO 9 audit trail provided study trustworthiness and dependability</w:t>
      </w:r>
      <w:r>
        <w:rPr>
          <w:rFonts w:ascii="Times New Roman" w:hAnsi="Times New Roman"/>
          <w:sz w:val="24"/>
          <w:szCs w:val="24"/>
        </w:rPr>
        <w:t>.  The use of</w:t>
      </w:r>
      <w:r w:rsidRPr="00AB081D">
        <w:rPr>
          <w:rFonts w:ascii="Times New Roman" w:hAnsi="Times New Roman"/>
          <w:sz w:val="24"/>
          <w:szCs w:val="24"/>
        </w:rPr>
        <w:t xml:space="preserve"> participants’ reflections of the potato event and GMOs in Belgium</w:t>
      </w:r>
      <w:r>
        <w:rPr>
          <w:rFonts w:ascii="Times New Roman" w:hAnsi="Times New Roman"/>
          <w:sz w:val="24"/>
          <w:szCs w:val="24"/>
        </w:rPr>
        <w:t xml:space="preserve"> supported credibility of the findings in this study.</w:t>
      </w:r>
    </w:p>
    <w:p w:rsidR="00D36155" w:rsidRPr="00222ECB" w:rsidRDefault="00D36155" w:rsidP="00222ECB">
      <w:pPr>
        <w:spacing w:line="480" w:lineRule="auto"/>
        <w:contextualSpacing/>
        <w:jc w:val="center"/>
        <w:rPr>
          <w:rFonts w:ascii="Times New Roman" w:hAnsi="Times New Roman" w:cs="Times New Roman"/>
          <w:b/>
          <w:sz w:val="24"/>
          <w:szCs w:val="24"/>
        </w:rPr>
      </w:pPr>
      <w:r w:rsidRPr="00222ECB">
        <w:rPr>
          <w:rFonts w:ascii="Times New Roman" w:hAnsi="Times New Roman" w:cs="Times New Roman"/>
          <w:b/>
          <w:sz w:val="24"/>
          <w:szCs w:val="24"/>
        </w:rPr>
        <w:t>Results</w:t>
      </w:r>
      <w:r w:rsidR="001C4385">
        <w:rPr>
          <w:rFonts w:ascii="Times New Roman" w:hAnsi="Times New Roman" w:cs="Times New Roman"/>
          <w:b/>
          <w:sz w:val="24"/>
          <w:szCs w:val="24"/>
        </w:rPr>
        <w:t>, Conclusions, and Recommendations</w:t>
      </w:r>
    </w:p>
    <w:p w:rsidR="001C4385" w:rsidRPr="00E21173" w:rsidRDefault="00222ECB" w:rsidP="00E21173">
      <w:pPr>
        <w:spacing w:line="480" w:lineRule="auto"/>
        <w:ind w:firstLine="720"/>
        <w:contextualSpacing/>
        <w:rPr>
          <w:rFonts w:ascii="Times New Roman" w:hAnsi="Times New Roman" w:cs="Times New Roman"/>
          <w:sz w:val="24"/>
          <w:szCs w:val="24"/>
        </w:rPr>
      </w:pPr>
      <w:r>
        <w:rPr>
          <w:rFonts w:ascii="Times New Roman" w:eastAsia="MS Mincho" w:hAnsi="Times New Roman" w:cs="Times New Roman"/>
          <w:sz w:val="24"/>
          <w:szCs w:val="24"/>
        </w:rPr>
        <w:t xml:space="preserve">Key words, phrases, and opinions stated by the respondents during interviews lead to identification of emergent themes.  </w:t>
      </w:r>
      <w:r w:rsidR="00104D85">
        <w:rPr>
          <w:rFonts w:ascii="Times New Roman" w:eastAsia="MS Mincho" w:hAnsi="Times New Roman"/>
          <w:sz w:val="24"/>
          <w:szCs w:val="24"/>
        </w:rPr>
        <w:t>Ten emergent themes occurred: 1) variation in GMO definitions; 2) economic concerns; 3) environmental concerns</w:t>
      </w:r>
      <w:r w:rsidR="00104D85" w:rsidRPr="009752C3">
        <w:rPr>
          <w:rFonts w:ascii="Times New Roman" w:eastAsia="MS Mincho" w:hAnsi="Times New Roman"/>
          <w:sz w:val="24"/>
          <w:szCs w:val="24"/>
        </w:rPr>
        <w:t xml:space="preserve">; 4) media influence; 5) government involvement; 6) public perceptions/opinions; 7) potato event impact; 8) perception of medical biotechnology; 9) awareness of GM food; </w:t>
      </w:r>
      <w:r w:rsidR="00104D85">
        <w:rPr>
          <w:rFonts w:ascii="Times New Roman" w:eastAsia="MS Mincho" w:hAnsi="Times New Roman"/>
          <w:sz w:val="24"/>
          <w:szCs w:val="24"/>
        </w:rPr>
        <w:t>and 10) health concerns</w:t>
      </w:r>
      <w:r w:rsidR="00104D85" w:rsidRPr="009752C3">
        <w:rPr>
          <w:rFonts w:ascii="Times New Roman" w:eastAsia="MS Mincho" w:hAnsi="Times New Roman"/>
          <w:sz w:val="24"/>
          <w:szCs w:val="24"/>
        </w:rPr>
        <w:t>.</w:t>
      </w:r>
      <w:r w:rsidR="00104D85">
        <w:rPr>
          <w:rFonts w:ascii="Times New Roman" w:eastAsia="MS Mincho" w:hAnsi="Times New Roman"/>
          <w:sz w:val="24"/>
          <w:szCs w:val="24"/>
        </w:rPr>
        <w:t xml:space="preserve">  </w:t>
      </w:r>
      <w:r w:rsidR="00081545">
        <w:rPr>
          <w:rFonts w:ascii="Times New Roman" w:eastAsia="MS Mincho" w:hAnsi="Times New Roman"/>
          <w:sz w:val="24"/>
          <w:szCs w:val="24"/>
        </w:rPr>
        <w:t>All respondents recognized</w:t>
      </w:r>
      <w:r w:rsidR="00081545" w:rsidRPr="009752C3">
        <w:rPr>
          <w:rFonts w:ascii="Times New Roman" w:eastAsia="MS Mincho" w:hAnsi="Times New Roman"/>
          <w:sz w:val="24"/>
          <w:szCs w:val="24"/>
        </w:rPr>
        <w:t xml:space="preserve"> a GMO was engineered for a specific purpose such as higher yield, lower costs, and less negative environmental impact.</w:t>
      </w:r>
      <w:r w:rsidR="00081545">
        <w:rPr>
          <w:rFonts w:ascii="Times New Roman" w:eastAsia="MS Mincho" w:hAnsi="Times New Roman"/>
          <w:sz w:val="24"/>
          <w:szCs w:val="24"/>
        </w:rPr>
        <w:t xml:space="preserve"> </w:t>
      </w:r>
      <w:r w:rsidR="00081545" w:rsidRPr="009752C3">
        <w:rPr>
          <w:rFonts w:ascii="Times New Roman" w:eastAsia="MS Mincho" w:hAnsi="Times New Roman"/>
          <w:sz w:val="24"/>
          <w:szCs w:val="24"/>
        </w:rPr>
        <w:t xml:space="preserve"> Respondents were more concerned with economic effects of GMOs than</w:t>
      </w:r>
      <w:r w:rsidR="00081545">
        <w:rPr>
          <w:rFonts w:ascii="Times New Roman" w:eastAsia="MS Mincho" w:hAnsi="Times New Roman"/>
          <w:sz w:val="24"/>
          <w:szCs w:val="24"/>
        </w:rPr>
        <w:t xml:space="preserve"> </w:t>
      </w:r>
      <w:r w:rsidR="00E21173">
        <w:rPr>
          <w:rFonts w:ascii="Times New Roman" w:eastAsia="MS Mincho" w:hAnsi="Times New Roman"/>
          <w:sz w:val="24"/>
          <w:szCs w:val="24"/>
        </w:rPr>
        <w:t>environmental or health risks.</w:t>
      </w:r>
      <w:r w:rsidR="00081545">
        <w:rPr>
          <w:rFonts w:ascii="Times New Roman" w:eastAsia="MS Mincho" w:hAnsi="Times New Roman"/>
          <w:sz w:val="24"/>
          <w:szCs w:val="24"/>
        </w:rPr>
        <w:t xml:space="preserve">  </w:t>
      </w:r>
      <w:r w:rsidR="00081545" w:rsidRPr="00AB081D">
        <w:rPr>
          <w:rFonts w:ascii="Times New Roman" w:eastAsia="MS Mincho" w:hAnsi="Times New Roman"/>
          <w:sz w:val="24"/>
          <w:szCs w:val="24"/>
        </w:rPr>
        <w:t>T</w:t>
      </w:r>
      <w:r w:rsidR="00E21173">
        <w:rPr>
          <w:rFonts w:ascii="Times New Roman" w:eastAsia="MS Mincho" w:hAnsi="Times New Roman"/>
          <w:sz w:val="24"/>
          <w:szCs w:val="24"/>
        </w:rPr>
        <w:t>his study’s findings support t</w:t>
      </w:r>
      <w:r w:rsidR="00081545" w:rsidRPr="00AB081D">
        <w:rPr>
          <w:rFonts w:ascii="Times New Roman" w:eastAsia="MS Mincho" w:hAnsi="Times New Roman"/>
          <w:sz w:val="24"/>
          <w:szCs w:val="24"/>
        </w:rPr>
        <w:t xml:space="preserve">he idea that uncertainty among the public is a reflection of uncertainty among the </w:t>
      </w:r>
      <w:r w:rsidR="00D40021">
        <w:rPr>
          <w:rFonts w:ascii="Times New Roman" w:eastAsia="MS Mincho" w:hAnsi="Times New Roman"/>
          <w:sz w:val="24"/>
          <w:szCs w:val="24"/>
        </w:rPr>
        <w:t>various</w:t>
      </w:r>
      <w:r w:rsidR="00081545" w:rsidRPr="00AB081D">
        <w:rPr>
          <w:rFonts w:ascii="Times New Roman" w:eastAsia="MS Mincho" w:hAnsi="Times New Roman"/>
          <w:sz w:val="24"/>
          <w:szCs w:val="24"/>
        </w:rPr>
        <w:t xml:space="preserve"> levels of EU government (</w:t>
      </w:r>
      <w:proofErr w:type="spellStart"/>
      <w:r w:rsidR="00081545" w:rsidRPr="00AB081D">
        <w:rPr>
          <w:rFonts w:ascii="Times New Roman" w:eastAsia="MS Mincho" w:hAnsi="Times New Roman"/>
          <w:sz w:val="24"/>
          <w:szCs w:val="24"/>
        </w:rPr>
        <w:t>Drott</w:t>
      </w:r>
      <w:proofErr w:type="spellEnd"/>
      <w:r w:rsidR="00081545" w:rsidRPr="00AB081D">
        <w:rPr>
          <w:rFonts w:ascii="Times New Roman" w:eastAsia="MS Mincho" w:hAnsi="Times New Roman"/>
          <w:sz w:val="24"/>
          <w:szCs w:val="24"/>
        </w:rPr>
        <w:t xml:space="preserve"> et al., 2013; Jacob &amp; </w:t>
      </w:r>
      <w:proofErr w:type="spellStart"/>
      <w:r w:rsidR="00081545" w:rsidRPr="00AB081D">
        <w:rPr>
          <w:rFonts w:ascii="Times New Roman" w:eastAsia="MS Mincho" w:hAnsi="Times New Roman"/>
          <w:sz w:val="24"/>
          <w:szCs w:val="24"/>
        </w:rPr>
        <w:t>Schiffino</w:t>
      </w:r>
      <w:proofErr w:type="spellEnd"/>
      <w:r w:rsidR="00081545" w:rsidRPr="00AB081D">
        <w:rPr>
          <w:rFonts w:ascii="Times New Roman" w:eastAsia="MS Mincho" w:hAnsi="Times New Roman"/>
          <w:sz w:val="24"/>
          <w:szCs w:val="24"/>
        </w:rPr>
        <w:t>, 2011)</w:t>
      </w:r>
      <w:r w:rsidR="00081545">
        <w:rPr>
          <w:rFonts w:ascii="Times New Roman" w:eastAsia="MS Mincho" w:hAnsi="Times New Roman"/>
          <w:sz w:val="24"/>
          <w:szCs w:val="24"/>
        </w:rPr>
        <w:t xml:space="preserve">.  </w:t>
      </w:r>
      <w:r w:rsidR="00E21173" w:rsidRPr="009752C3">
        <w:rPr>
          <w:rFonts w:ascii="Times New Roman" w:eastAsia="MS Mincho" w:hAnsi="Times New Roman"/>
          <w:sz w:val="24"/>
          <w:szCs w:val="24"/>
        </w:rPr>
        <w:t>Respondents expressed the need for more scientific communication</w:t>
      </w:r>
      <w:r w:rsidR="00E21173">
        <w:rPr>
          <w:rFonts w:ascii="Times New Roman" w:eastAsia="MS Mincho" w:hAnsi="Times New Roman"/>
          <w:sz w:val="24"/>
          <w:szCs w:val="24"/>
        </w:rPr>
        <w:t xml:space="preserve">, rather than relying fully on media to communicate GMO issues effectively.  </w:t>
      </w:r>
      <w:r w:rsidR="00D40021">
        <w:rPr>
          <w:rFonts w:ascii="Times New Roman" w:eastAsia="MS Mincho" w:hAnsi="Times New Roman"/>
          <w:sz w:val="24"/>
          <w:szCs w:val="24"/>
        </w:rPr>
        <w:t>Future r</w:t>
      </w:r>
      <w:r w:rsidR="00081545">
        <w:rPr>
          <w:rFonts w:ascii="Times New Roman" w:eastAsia="MS Mincho" w:hAnsi="Times New Roman"/>
          <w:sz w:val="24"/>
          <w:szCs w:val="24"/>
        </w:rPr>
        <w:t xml:space="preserve">ecommendations </w:t>
      </w:r>
      <w:r w:rsidR="00D40021">
        <w:rPr>
          <w:rFonts w:ascii="Times New Roman" w:eastAsia="MS Mincho" w:hAnsi="Times New Roman"/>
          <w:sz w:val="24"/>
          <w:szCs w:val="24"/>
        </w:rPr>
        <w:t>include</w:t>
      </w:r>
      <w:r w:rsidR="00081545" w:rsidRPr="00AB081D">
        <w:rPr>
          <w:rFonts w:ascii="Times New Roman" w:eastAsia="MS Mincho" w:hAnsi="Times New Roman"/>
          <w:sz w:val="24"/>
          <w:szCs w:val="24"/>
        </w:rPr>
        <w:t xml:space="preserve"> making information </w:t>
      </w:r>
      <w:r w:rsidR="00E21173">
        <w:rPr>
          <w:rFonts w:ascii="Times New Roman" w:eastAsia="MS Mincho" w:hAnsi="Times New Roman"/>
          <w:sz w:val="24"/>
          <w:szCs w:val="24"/>
        </w:rPr>
        <w:t>easier to access and understand</w:t>
      </w:r>
      <w:r w:rsidR="00081545" w:rsidRPr="00AB081D">
        <w:rPr>
          <w:rFonts w:ascii="Times New Roman" w:eastAsia="MS Mincho" w:hAnsi="Times New Roman"/>
          <w:sz w:val="24"/>
          <w:szCs w:val="24"/>
        </w:rPr>
        <w:t xml:space="preserve">. </w:t>
      </w:r>
      <w:r w:rsidR="00081545">
        <w:rPr>
          <w:rFonts w:ascii="Times New Roman" w:eastAsia="MS Mincho" w:hAnsi="Times New Roman"/>
          <w:sz w:val="24"/>
          <w:szCs w:val="24"/>
        </w:rPr>
        <w:t xml:space="preserve"> </w:t>
      </w:r>
      <w:r w:rsidR="001310BA">
        <w:rPr>
          <w:rFonts w:ascii="Times New Roman" w:eastAsia="MS Mincho" w:hAnsi="Times New Roman"/>
          <w:sz w:val="24"/>
          <w:szCs w:val="24"/>
        </w:rPr>
        <w:t>Because Belgium’s population is mostly urban, agricultural education programs should be of high priority in secondary school curriculum (</w:t>
      </w:r>
      <w:proofErr w:type="spellStart"/>
      <w:r w:rsidR="001310BA">
        <w:rPr>
          <w:rFonts w:ascii="Times New Roman" w:eastAsia="MS Mincho" w:hAnsi="Times New Roman"/>
          <w:sz w:val="24"/>
          <w:szCs w:val="24"/>
        </w:rPr>
        <w:t>Plonski</w:t>
      </w:r>
      <w:proofErr w:type="spellEnd"/>
      <w:r w:rsidR="001310BA">
        <w:rPr>
          <w:rFonts w:ascii="Times New Roman" w:eastAsia="MS Mincho" w:hAnsi="Times New Roman"/>
          <w:sz w:val="24"/>
          <w:szCs w:val="24"/>
        </w:rPr>
        <w:t xml:space="preserve">, 2008; Frick et al., 1995). </w:t>
      </w:r>
      <w:r w:rsidR="00081545">
        <w:rPr>
          <w:rFonts w:ascii="Times New Roman" w:eastAsia="MS Mincho" w:hAnsi="Times New Roman"/>
          <w:sz w:val="24"/>
          <w:szCs w:val="24"/>
        </w:rPr>
        <w:t>Accurate GMO i</w:t>
      </w:r>
      <w:r w:rsidR="00081545" w:rsidRPr="00AB081D">
        <w:rPr>
          <w:rFonts w:ascii="Times New Roman" w:eastAsia="MS Mincho" w:hAnsi="Times New Roman"/>
          <w:sz w:val="24"/>
          <w:szCs w:val="24"/>
        </w:rPr>
        <w:t xml:space="preserve">nformation </w:t>
      </w:r>
      <w:r w:rsidR="00081545">
        <w:rPr>
          <w:rFonts w:ascii="Times New Roman" w:eastAsia="MS Mincho" w:hAnsi="Times New Roman"/>
          <w:sz w:val="24"/>
          <w:szCs w:val="24"/>
        </w:rPr>
        <w:t>through</w:t>
      </w:r>
      <w:r w:rsidR="00081545" w:rsidRPr="00AB081D">
        <w:rPr>
          <w:rFonts w:ascii="Times New Roman" w:eastAsia="MS Mincho" w:hAnsi="Times New Roman"/>
          <w:sz w:val="24"/>
          <w:szCs w:val="24"/>
        </w:rPr>
        <w:t xml:space="preserve"> educational campaign</w:t>
      </w:r>
      <w:r w:rsidR="00081545">
        <w:rPr>
          <w:rFonts w:ascii="Times New Roman" w:eastAsia="MS Mincho" w:hAnsi="Times New Roman"/>
          <w:sz w:val="24"/>
          <w:szCs w:val="24"/>
        </w:rPr>
        <w:t>s to</w:t>
      </w:r>
      <w:r w:rsidR="00081545" w:rsidRPr="00AB081D">
        <w:rPr>
          <w:rFonts w:ascii="Times New Roman" w:eastAsia="MS Mincho" w:hAnsi="Times New Roman"/>
          <w:sz w:val="24"/>
          <w:szCs w:val="24"/>
        </w:rPr>
        <w:t xml:space="preserve"> Belgium consumers </w:t>
      </w:r>
      <w:r w:rsidR="00081545">
        <w:rPr>
          <w:rFonts w:ascii="Times New Roman" w:eastAsia="MS Mincho" w:hAnsi="Times New Roman"/>
          <w:sz w:val="24"/>
          <w:szCs w:val="24"/>
        </w:rPr>
        <w:t>is critical</w:t>
      </w:r>
      <w:r w:rsidR="00081545" w:rsidRPr="00AB081D">
        <w:rPr>
          <w:rFonts w:ascii="Times New Roman" w:eastAsia="MS Mincho" w:hAnsi="Times New Roman"/>
          <w:sz w:val="24"/>
          <w:szCs w:val="24"/>
        </w:rPr>
        <w:t>.</w:t>
      </w:r>
    </w:p>
    <w:p w:rsidR="00D36155" w:rsidRDefault="00D36155" w:rsidP="00D36155">
      <w:pPr>
        <w:spacing w:line="480" w:lineRule="auto"/>
        <w:contextualSpacing/>
        <w:jc w:val="center"/>
        <w:rPr>
          <w:rFonts w:ascii="Times New Roman" w:hAnsi="Times New Roman" w:cs="Times New Roman"/>
          <w:b/>
          <w:sz w:val="24"/>
          <w:szCs w:val="24"/>
        </w:rPr>
      </w:pPr>
      <w:r w:rsidRPr="00D36155">
        <w:rPr>
          <w:rFonts w:ascii="Times New Roman" w:hAnsi="Times New Roman" w:cs="Times New Roman"/>
          <w:b/>
          <w:sz w:val="24"/>
          <w:szCs w:val="24"/>
        </w:rPr>
        <w:lastRenderedPageBreak/>
        <w:t>References</w:t>
      </w:r>
    </w:p>
    <w:p w:rsidR="009B3ED7" w:rsidRDefault="009B3ED7" w:rsidP="009B3ED7">
      <w:pPr>
        <w:spacing w:after="0" w:line="240" w:lineRule="auto"/>
        <w:ind w:left="720" w:hanging="720"/>
        <w:rPr>
          <w:rFonts w:ascii="Times New Roman" w:hAnsi="Times New Roman"/>
          <w:sz w:val="24"/>
          <w:szCs w:val="24"/>
        </w:rPr>
      </w:pPr>
      <w:r w:rsidRPr="00AB081D">
        <w:rPr>
          <w:rFonts w:ascii="Times New Roman" w:hAnsi="Times New Roman"/>
          <w:sz w:val="24"/>
          <w:szCs w:val="24"/>
        </w:rPr>
        <w:t xml:space="preserve">Creswell, J. (1998). </w:t>
      </w:r>
      <w:r w:rsidRPr="00AB081D">
        <w:rPr>
          <w:rFonts w:ascii="Times New Roman" w:hAnsi="Times New Roman"/>
          <w:i/>
          <w:iCs/>
          <w:sz w:val="24"/>
          <w:szCs w:val="24"/>
        </w:rPr>
        <w:t>Qualitative inquiry and research design: Choosing among five traditions</w:t>
      </w:r>
      <w:r w:rsidRPr="00AB081D">
        <w:rPr>
          <w:rFonts w:ascii="Times New Roman" w:hAnsi="Times New Roman"/>
          <w:sz w:val="24"/>
          <w:szCs w:val="24"/>
        </w:rPr>
        <w:t>. London, New Delhi, Thousand Oaks, Sage Publications.</w:t>
      </w:r>
    </w:p>
    <w:p w:rsidR="009B3ED7" w:rsidRDefault="009B3ED7" w:rsidP="009B3ED7">
      <w:pPr>
        <w:spacing w:after="0" w:line="240" w:lineRule="auto"/>
        <w:ind w:left="720" w:hanging="720"/>
        <w:rPr>
          <w:rFonts w:ascii="Times New Roman" w:hAnsi="Times New Roman"/>
          <w:sz w:val="24"/>
          <w:szCs w:val="24"/>
        </w:rPr>
      </w:pPr>
    </w:p>
    <w:p w:rsidR="003D0254" w:rsidRPr="00AB081D" w:rsidRDefault="003D0254" w:rsidP="003D0254">
      <w:pPr>
        <w:spacing w:after="0" w:line="240" w:lineRule="auto"/>
        <w:ind w:left="720" w:hanging="720"/>
        <w:rPr>
          <w:rFonts w:ascii="Times New Roman" w:hAnsi="Times New Roman" w:cs="Times New Roman"/>
          <w:sz w:val="24"/>
          <w:szCs w:val="24"/>
        </w:rPr>
      </w:pPr>
      <w:proofErr w:type="spellStart"/>
      <w:r w:rsidRPr="00AB081D">
        <w:rPr>
          <w:rFonts w:ascii="Times New Roman" w:hAnsi="Times New Roman" w:cs="Times New Roman"/>
          <w:sz w:val="24"/>
          <w:szCs w:val="24"/>
        </w:rPr>
        <w:t>Drott</w:t>
      </w:r>
      <w:proofErr w:type="spellEnd"/>
      <w:r w:rsidRPr="00AB081D">
        <w:rPr>
          <w:rFonts w:ascii="Times New Roman" w:hAnsi="Times New Roman" w:cs="Times New Roman"/>
          <w:sz w:val="24"/>
          <w:szCs w:val="24"/>
        </w:rPr>
        <w:t xml:space="preserve">, L., </w:t>
      </w:r>
      <w:proofErr w:type="spellStart"/>
      <w:r w:rsidRPr="00AB081D">
        <w:rPr>
          <w:rFonts w:ascii="Times New Roman" w:hAnsi="Times New Roman" w:cs="Times New Roman"/>
          <w:sz w:val="24"/>
          <w:szCs w:val="24"/>
        </w:rPr>
        <w:t>Jochum</w:t>
      </w:r>
      <w:proofErr w:type="spellEnd"/>
      <w:r w:rsidRPr="00AB081D">
        <w:rPr>
          <w:rFonts w:ascii="Times New Roman" w:hAnsi="Times New Roman" w:cs="Times New Roman"/>
          <w:sz w:val="24"/>
          <w:szCs w:val="24"/>
        </w:rPr>
        <w:t xml:space="preserve">, L., Lange, F., </w:t>
      </w:r>
      <w:proofErr w:type="spellStart"/>
      <w:r w:rsidRPr="00AB081D">
        <w:rPr>
          <w:rFonts w:ascii="Times New Roman" w:hAnsi="Times New Roman" w:cs="Times New Roman"/>
          <w:sz w:val="24"/>
          <w:szCs w:val="24"/>
        </w:rPr>
        <w:t>Skierka</w:t>
      </w:r>
      <w:proofErr w:type="spellEnd"/>
      <w:r w:rsidRPr="00AB081D">
        <w:rPr>
          <w:rFonts w:ascii="Times New Roman" w:hAnsi="Times New Roman" w:cs="Times New Roman"/>
          <w:sz w:val="24"/>
          <w:szCs w:val="24"/>
        </w:rPr>
        <w:t xml:space="preserve">, I., </w:t>
      </w:r>
      <w:proofErr w:type="spellStart"/>
      <w:r w:rsidRPr="00AB081D">
        <w:rPr>
          <w:rFonts w:ascii="Times New Roman" w:hAnsi="Times New Roman" w:cs="Times New Roman"/>
          <w:sz w:val="24"/>
          <w:szCs w:val="24"/>
        </w:rPr>
        <w:t>Vach</w:t>
      </w:r>
      <w:proofErr w:type="spellEnd"/>
      <w:r w:rsidRPr="00AB081D">
        <w:rPr>
          <w:rFonts w:ascii="Times New Roman" w:hAnsi="Times New Roman" w:cs="Times New Roman"/>
          <w:sz w:val="24"/>
          <w:szCs w:val="24"/>
        </w:rPr>
        <w:t xml:space="preserve">, J., &amp; van </w:t>
      </w:r>
      <w:proofErr w:type="spellStart"/>
      <w:r w:rsidRPr="00AB081D">
        <w:rPr>
          <w:rFonts w:ascii="Times New Roman" w:hAnsi="Times New Roman" w:cs="Times New Roman"/>
          <w:sz w:val="24"/>
          <w:szCs w:val="24"/>
        </w:rPr>
        <w:t>Asselt</w:t>
      </w:r>
      <w:proofErr w:type="spellEnd"/>
      <w:r w:rsidRPr="00AB081D">
        <w:rPr>
          <w:rFonts w:ascii="Times New Roman" w:hAnsi="Times New Roman" w:cs="Times New Roman"/>
          <w:sz w:val="24"/>
          <w:szCs w:val="24"/>
        </w:rPr>
        <w:t xml:space="preserve">, M.  (2013). Accountability and risk governance: a scenario-informed reflection on European regulation of GMOs. </w:t>
      </w:r>
      <w:r w:rsidRPr="00AB081D">
        <w:rPr>
          <w:rFonts w:ascii="Times New Roman" w:hAnsi="Times New Roman" w:cs="Times New Roman"/>
          <w:i/>
          <w:sz w:val="24"/>
          <w:szCs w:val="24"/>
        </w:rPr>
        <w:t>Journal of Risk Research, 16</w:t>
      </w:r>
      <w:r w:rsidRPr="00AB081D">
        <w:rPr>
          <w:rFonts w:ascii="Times New Roman" w:hAnsi="Times New Roman" w:cs="Times New Roman"/>
          <w:sz w:val="24"/>
          <w:szCs w:val="24"/>
        </w:rPr>
        <w:t>(9), 1123-1140. doi:10.1080/13669877.2012.743161</w:t>
      </w:r>
    </w:p>
    <w:p w:rsidR="003D0254" w:rsidRDefault="003D0254" w:rsidP="003D0254">
      <w:pPr>
        <w:spacing w:after="0" w:line="240" w:lineRule="auto"/>
        <w:ind w:left="720" w:hanging="720"/>
        <w:rPr>
          <w:rFonts w:ascii="Times New Roman" w:hAnsi="Times New Roman" w:cs="Times New Roman"/>
          <w:sz w:val="24"/>
          <w:szCs w:val="24"/>
        </w:rPr>
      </w:pPr>
    </w:p>
    <w:p w:rsidR="003D0254" w:rsidRPr="00AB081D" w:rsidRDefault="003D0254" w:rsidP="003D0254">
      <w:pPr>
        <w:spacing w:after="0" w:line="240" w:lineRule="auto"/>
        <w:ind w:left="720" w:hanging="720"/>
        <w:rPr>
          <w:rFonts w:ascii="Times New Roman" w:hAnsi="Times New Roman" w:cs="Times New Roman"/>
          <w:sz w:val="24"/>
          <w:szCs w:val="24"/>
        </w:rPr>
      </w:pPr>
      <w:r w:rsidRPr="00AB081D">
        <w:rPr>
          <w:rFonts w:ascii="Times New Roman" w:hAnsi="Times New Roman" w:cs="Times New Roman"/>
          <w:sz w:val="24"/>
          <w:szCs w:val="24"/>
        </w:rPr>
        <w:t xml:space="preserve">Frick, M., Birkenholz, R., Gardner, H., &amp; </w:t>
      </w:r>
      <w:proofErr w:type="spellStart"/>
      <w:r w:rsidRPr="00AB081D">
        <w:rPr>
          <w:rFonts w:ascii="Times New Roman" w:hAnsi="Times New Roman" w:cs="Times New Roman"/>
          <w:sz w:val="24"/>
          <w:szCs w:val="24"/>
        </w:rPr>
        <w:t>Machtmes</w:t>
      </w:r>
      <w:proofErr w:type="spellEnd"/>
      <w:r w:rsidRPr="00AB081D">
        <w:rPr>
          <w:rFonts w:ascii="Times New Roman" w:hAnsi="Times New Roman" w:cs="Times New Roman"/>
          <w:sz w:val="24"/>
          <w:szCs w:val="24"/>
        </w:rPr>
        <w:t xml:space="preserve">, K. (1995). Rural and urban inner-city high school student knowledge and perception of agriculture. </w:t>
      </w:r>
      <w:r w:rsidRPr="00AB081D">
        <w:rPr>
          <w:rFonts w:ascii="Times New Roman" w:hAnsi="Times New Roman" w:cs="Times New Roman"/>
          <w:i/>
          <w:sz w:val="24"/>
          <w:szCs w:val="24"/>
        </w:rPr>
        <w:t>Journal of Agricultural Education, 36</w:t>
      </w:r>
      <w:r w:rsidRPr="00AB081D">
        <w:rPr>
          <w:rFonts w:ascii="Times New Roman" w:hAnsi="Times New Roman" w:cs="Times New Roman"/>
          <w:sz w:val="24"/>
          <w:szCs w:val="24"/>
        </w:rPr>
        <w:t xml:space="preserve">(4), 1-9. </w:t>
      </w:r>
      <w:proofErr w:type="spellStart"/>
      <w:proofErr w:type="gramStart"/>
      <w:r w:rsidRPr="00AB081D">
        <w:rPr>
          <w:rFonts w:ascii="Times New Roman" w:hAnsi="Times New Roman" w:cs="Times New Roman"/>
          <w:sz w:val="24"/>
          <w:szCs w:val="24"/>
        </w:rPr>
        <w:t>doi</w:t>
      </w:r>
      <w:proofErr w:type="spellEnd"/>
      <w:proofErr w:type="gramEnd"/>
      <w:r w:rsidRPr="00AB081D">
        <w:rPr>
          <w:rFonts w:ascii="Times New Roman" w:hAnsi="Times New Roman" w:cs="Times New Roman"/>
          <w:sz w:val="24"/>
          <w:szCs w:val="24"/>
        </w:rPr>
        <w:t>: 10.5032/jae.1995.04001</w:t>
      </w:r>
    </w:p>
    <w:p w:rsidR="003D0254" w:rsidRDefault="003D0254" w:rsidP="009B3ED7">
      <w:pPr>
        <w:spacing w:after="0" w:line="240" w:lineRule="auto"/>
        <w:ind w:left="720" w:hanging="720"/>
        <w:rPr>
          <w:rFonts w:ascii="Times New Roman" w:hAnsi="Times New Roman"/>
          <w:sz w:val="24"/>
          <w:szCs w:val="24"/>
        </w:rPr>
      </w:pPr>
    </w:p>
    <w:p w:rsidR="003D0254" w:rsidRPr="00AB081D" w:rsidRDefault="003D0254" w:rsidP="003D0254">
      <w:pPr>
        <w:spacing w:after="0" w:line="240" w:lineRule="auto"/>
        <w:ind w:left="720" w:hanging="720"/>
        <w:rPr>
          <w:rFonts w:ascii="Times New Roman" w:hAnsi="Times New Roman" w:cs="Times New Roman"/>
          <w:sz w:val="24"/>
          <w:szCs w:val="24"/>
        </w:rPr>
      </w:pPr>
      <w:r w:rsidRPr="00AB081D">
        <w:rPr>
          <w:rFonts w:ascii="Times New Roman" w:hAnsi="Times New Roman" w:cs="Times New Roman"/>
          <w:sz w:val="24"/>
          <w:szCs w:val="24"/>
        </w:rPr>
        <w:t xml:space="preserve">Jacob, S., &amp; </w:t>
      </w:r>
      <w:proofErr w:type="spellStart"/>
      <w:r w:rsidRPr="00AB081D">
        <w:rPr>
          <w:rFonts w:ascii="Times New Roman" w:hAnsi="Times New Roman" w:cs="Times New Roman"/>
          <w:sz w:val="24"/>
          <w:szCs w:val="24"/>
        </w:rPr>
        <w:t>Schiffino</w:t>
      </w:r>
      <w:proofErr w:type="spellEnd"/>
      <w:r w:rsidRPr="00AB081D">
        <w:rPr>
          <w:rFonts w:ascii="Times New Roman" w:hAnsi="Times New Roman" w:cs="Times New Roman"/>
          <w:sz w:val="24"/>
          <w:szCs w:val="24"/>
        </w:rPr>
        <w:t xml:space="preserve">, N. (2011). Risk, democracy and schizophrenia: the changing roles of citizens in risk policy-making putting GMO policy to the test. </w:t>
      </w:r>
      <w:r w:rsidRPr="00AB081D">
        <w:rPr>
          <w:rFonts w:ascii="Times New Roman" w:hAnsi="Times New Roman" w:cs="Times New Roman"/>
          <w:i/>
          <w:sz w:val="24"/>
          <w:szCs w:val="24"/>
        </w:rPr>
        <w:t>Journal of Risk Research, 14</w:t>
      </w:r>
      <w:r w:rsidRPr="00AB081D">
        <w:rPr>
          <w:rFonts w:ascii="Times New Roman" w:hAnsi="Times New Roman" w:cs="Times New Roman"/>
          <w:sz w:val="24"/>
          <w:szCs w:val="24"/>
        </w:rPr>
        <w:t>(8), 983-993. doi:10.1080/13669877.2011.591499</w:t>
      </w:r>
    </w:p>
    <w:p w:rsidR="003D0254" w:rsidRDefault="003D0254" w:rsidP="009B3ED7">
      <w:pPr>
        <w:spacing w:after="0" w:line="240" w:lineRule="auto"/>
        <w:ind w:left="720" w:hanging="720"/>
        <w:rPr>
          <w:rFonts w:ascii="Times New Roman" w:hAnsi="Times New Roman"/>
          <w:sz w:val="24"/>
          <w:szCs w:val="24"/>
        </w:rPr>
      </w:pPr>
    </w:p>
    <w:p w:rsidR="006705D3" w:rsidRDefault="006705D3" w:rsidP="009B3ED7">
      <w:pPr>
        <w:spacing w:after="0" w:line="240" w:lineRule="auto"/>
        <w:ind w:left="720" w:hanging="720"/>
        <w:rPr>
          <w:rFonts w:ascii="Times New Roman" w:hAnsi="Times New Roman"/>
          <w:sz w:val="24"/>
          <w:szCs w:val="24"/>
        </w:rPr>
      </w:pPr>
      <w:proofErr w:type="spellStart"/>
      <w:r w:rsidRPr="006705D3">
        <w:rPr>
          <w:rFonts w:ascii="Times New Roman" w:hAnsi="Times New Roman"/>
          <w:sz w:val="24"/>
          <w:szCs w:val="24"/>
        </w:rPr>
        <w:t>Plonski</w:t>
      </w:r>
      <w:proofErr w:type="spellEnd"/>
      <w:r w:rsidRPr="006705D3">
        <w:rPr>
          <w:rFonts w:ascii="Times New Roman" w:hAnsi="Times New Roman"/>
          <w:sz w:val="24"/>
          <w:szCs w:val="24"/>
        </w:rPr>
        <w:t xml:space="preserve">, P. J. </w:t>
      </w:r>
      <w:r>
        <w:rPr>
          <w:rFonts w:ascii="Times New Roman" w:hAnsi="Times New Roman"/>
          <w:sz w:val="24"/>
          <w:szCs w:val="24"/>
        </w:rPr>
        <w:t xml:space="preserve">(2008). </w:t>
      </w:r>
      <w:r w:rsidRPr="006705D3">
        <w:rPr>
          <w:rFonts w:ascii="Times New Roman" w:hAnsi="Times New Roman"/>
          <w:sz w:val="24"/>
          <w:szCs w:val="24"/>
        </w:rPr>
        <w:t xml:space="preserve">European Union Enlargement and the Central European Agricultural Sector: </w:t>
      </w:r>
      <w:r>
        <w:rPr>
          <w:rFonts w:ascii="Times New Roman" w:hAnsi="Times New Roman"/>
          <w:sz w:val="24"/>
          <w:szCs w:val="24"/>
        </w:rPr>
        <w:t>Have Benefits Met Expectations?</w:t>
      </w:r>
    </w:p>
    <w:p w:rsidR="006705D3" w:rsidRDefault="006705D3" w:rsidP="009B3ED7">
      <w:pPr>
        <w:spacing w:after="0" w:line="240" w:lineRule="auto"/>
        <w:ind w:left="720" w:hanging="720"/>
        <w:rPr>
          <w:rFonts w:ascii="Times New Roman" w:hAnsi="Times New Roman"/>
          <w:sz w:val="24"/>
          <w:szCs w:val="24"/>
        </w:rPr>
      </w:pPr>
    </w:p>
    <w:p w:rsidR="009B3ED7" w:rsidRPr="00AB081D" w:rsidRDefault="009B3ED7" w:rsidP="009B3ED7">
      <w:pPr>
        <w:spacing w:after="0" w:line="240" w:lineRule="auto"/>
        <w:ind w:left="720" w:hanging="720"/>
        <w:rPr>
          <w:rFonts w:ascii="Times New Roman" w:hAnsi="Times New Roman"/>
          <w:sz w:val="24"/>
          <w:szCs w:val="24"/>
        </w:rPr>
      </w:pPr>
      <w:r w:rsidRPr="00AB081D">
        <w:rPr>
          <w:rFonts w:ascii="Times New Roman" w:hAnsi="Times New Roman"/>
          <w:sz w:val="24"/>
          <w:szCs w:val="24"/>
        </w:rPr>
        <w:t xml:space="preserve">Strauss, A. L., &amp; Corbin, J. M. (1998). </w:t>
      </w:r>
      <w:r w:rsidRPr="00AB081D">
        <w:rPr>
          <w:rFonts w:ascii="Times New Roman" w:hAnsi="Times New Roman"/>
          <w:i/>
          <w:sz w:val="24"/>
          <w:szCs w:val="24"/>
        </w:rPr>
        <w:t>Basics of Qualitative Research: Grounded Theory Procedures and Techniques</w:t>
      </w:r>
      <w:r w:rsidRPr="00AB081D">
        <w:rPr>
          <w:rFonts w:ascii="Times New Roman" w:hAnsi="Times New Roman"/>
          <w:sz w:val="24"/>
          <w:szCs w:val="24"/>
        </w:rPr>
        <w:t xml:space="preserve"> (2nd </w:t>
      </w:r>
      <w:proofErr w:type="gramStart"/>
      <w:r w:rsidRPr="00AB081D">
        <w:rPr>
          <w:rFonts w:ascii="Times New Roman" w:hAnsi="Times New Roman"/>
          <w:sz w:val="24"/>
          <w:szCs w:val="24"/>
        </w:rPr>
        <w:t>ed</w:t>
      </w:r>
      <w:proofErr w:type="gramEnd"/>
      <w:r w:rsidRPr="00AB081D">
        <w:rPr>
          <w:rFonts w:ascii="Times New Roman" w:hAnsi="Times New Roman"/>
          <w:sz w:val="24"/>
          <w:szCs w:val="24"/>
        </w:rPr>
        <w:t>.). Thousand Oaks, CA: Sage.</w:t>
      </w:r>
    </w:p>
    <w:p w:rsidR="009B3ED7" w:rsidRPr="009B3ED7" w:rsidRDefault="009B3ED7" w:rsidP="009B3ED7">
      <w:pPr>
        <w:spacing w:line="480" w:lineRule="auto"/>
        <w:contextualSpacing/>
        <w:rPr>
          <w:rFonts w:ascii="Times New Roman" w:hAnsi="Times New Roman" w:cs="Times New Roman"/>
          <w:sz w:val="24"/>
          <w:szCs w:val="24"/>
        </w:rPr>
      </w:pPr>
    </w:p>
    <w:sectPr w:rsidR="009B3ED7" w:rsidRPr="009B3ED7" w:rsidSect="002474BA">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2502" w:rsidRDefault="00B42502" w:rsidP="002474BA">
      <w:pPr>
        <w:spacing w:after="0" w:line="240" w:lineRule="auto"/>
      </w:pPr>
      <w:r>
        <w:separator/>
      </w:r>
    </w:p>
  </w:endnote>
  <w:endnote w:type="continuationSeparator" w:id="0">
    <w:p w:rsidR="00B42502" w:rsidRDefault="00B42502" w:rsidP="002474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2502" w:rsidRDefault="00B42502" w:rsidP="002474BA">
      <w:pPr>
        <w:spacing w:after="0" w:line="240" w:lineRule="auto"/>
      </w:pPr>
      <w:r>
        <w:separator/>
      </w:r>
    </w:p>
  </w:footnote>
  <w:footnote w:type="continuationSeparator" w:id="0">
    <w:p w:rsidR="00B42502" w:rsidRDefault="00B42502" w:rsidP="002474B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4BA" w:rsidRPr="002474BA" w:rsidRDefault="002474BA" w:rsidP="006C7F96">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4BA"/>
    <w:rsid w:val="00081545"/>
    <w:rsid w:val="00104D85"/>
    <w:rsid w:val="001310BA"/>
    <w:rsid w:val="001C4385"/>
    <w:rsid w:val="001D46BF"/>
    <w:rsid w:val="00222ECB"/>
    <w:rsid w:val="002474BA"/>
    <w:rsid w:val="003D0254"/>
    <w:rsid w:val="006705D3"/>
    <w:rsid w:val="006C7F96"/>
    <w:rsid w:val="007656E0"/>
    <w:rsid w:val="00841441"/>
    <w:rsid w:val="009A218C"/>
    <w:rsid w:val="009B3ED7"/>
    <w:rsid w:val="009C27E2"/>
    <w:rsid w:val="00A11805"/>
    <w:rsid w:val="00B42502"/>
    <w:rsid w:val="00D36155"/>
    <w:rsid w:val="00D40021"/>
    <w:rsid w:val="00DB1BCE"/>
    <w:rsid w:val="00DD11C8"/>
    <w:rsid w:val="00DE761A"/>
    <w:rsid w:val="00E211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A7D98E-78AC-4921-8160-8D15362AE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74B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74BA"/>
    <w:rPr>
      <w:color w:val="0563C1" w:themeColor="hyperlink"/>
      <w:u w:val="single"/>
    </w:rPr>
  </w:style>
  <w:style w:type="character" w:customStyle="1" w:styleId="apple-converted-space">
    <w:name w:val="apple-converted-space"/>
    <w:basedOn w:val="DefaultParagraphFont"/>
    <w:rsid w:val="002474BA"/>
  </w:style>
  <w:style w:type="paragraph" w:styleId="Header">
    <w:name w:val="header"/>
    <w:basedOn w:val="Normal"/>
    <w:link w:val="HeaderChar"/>
    <w:uiPriority w:val="99"/>
    <w:unhideWhenUsed/>
    <w:rsid w:val="002474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74BA"/>
  </w:style>
  <w:style w:type="paragraph" w:styleId="Footer">
    <w:name w:val="footer"/>
    <w:basedOn w:val="Normal"/>
    <w:link w:val="FooterChar"/>
    <w:uiPriority w:val="99"/>
    <w:unhideWhenUsed/>
    <w:rsid w:val="002474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74BA"/>
  </w:style>
  <w:style w:type="paragraph" w:styleId="BalloonText">
    <w:name w:val="Balloon Text"/>
    <w:basedOn w:val="Normal"/>
    <w:link w:val="BalloonTextChar"/>
    <w:uiPriority w:val="99"/>
    <w:semiHidden/>
    <w:unhideWhenUsed/>
    <w:rsid w:val="00E211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117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ledgar@uark.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jpruitt@uark.edu"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4747</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J. Pruitt</dc:creator>
  <cp:keywords/>
  <dc:description/>
  <cp:lastModifiedBy>Rebekah</cp:lastModifiedBy>
  <cp:revision>2</cp:revision>
  <dcterms:created xsi:type="dcterms:W3CDTF">2014-10-27T22:17:00Z</dcterms:created>
  <dcterms:modified xsi:type="dcterms:W3CDTF">2014-10-27T22:17:00Z</dcterms:modified>
</cp:coreProperties>
</file>