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F56" w:rsidRPr="00A91BDF" w:rsidRDefault="006164E4" w:rsidP="006164E4">
      <w:pPr>
        <w:jc w:val="center"/>
        <w:rPr>
          <w:rFonts w:ascii="Times New Roman" w:hAnsi="Times New Roman" w:cs="Times New Roman"/>
          <w:b/>
          <w:sz w:val="24"/>
          <w:szCs w:val="24"/>
        </w:rPr>
      </w:pPr>
      <w:r w:rsidRPr="00A91BDF">
        <w:rPr>
          <w:rFonts w:ascii="Times New Roman" w:hAnsi="Times New Roman" w:cs="Times New Roman"/>
          <w:b/>
          <w:sz w:val="24"/>
          <w:szCs w:val="24"/>
        </w:rPr>
        <w:t>Closing the Distance in Distance Education: The Use of Video</w:t>
      </w:r>
      <w:r w:rsidR="00EA2041" w:rsidRPr="00A91BDF">
        <w:rPr>
          <w:rFonts w:ascii="Times New Roman" w:hAnsi="Times New Roman" w:cs="Times New Roman"/>
          <w:b/>
          <w:sz w:val="24"/>
          <w:szCs w:val="24"/>
        </w:rPr>
        <w:t>-recorded</w:t>
      </w:r>
      <w:r w:rsidRPr="00A91BDF">
        <w:rPr>
          <w:rFonts w:ascii="Times New Roman" w:hAnsi="Times New Roman" w:cs="Times New Roman"/>
          <w:b/>
          <w:sz w:val="24"/>
          <w:szCs w:val="24"/>
        </w:rPr>
        <w:t xml:space="preserve"> Feedback to Enhance Student Understanding</w:t>
      </w:r>
    </w:p>
    <w:p w:rsidR="00A91BDF" w:rsidRDefault="00A91BDF" w:rsidP="00A91BDF">
      <w:pPr>
        <w:spacing w:after="0"/>
        <w:jc w:val="center"/>
        <w:rPr>
          <w:rFonts w:ascii="Times New Roman" w:hAnsi="Times New Roman" w:cs="Times New Roman"/>
          <w:sz w:val="24"/>
          <w:szCs w:val="24"/>
        </w:rPr>
      </w:pPr>
      <w:r>
        <w:rPr>
          <w:rFonts w:ascii="Times New Roman" w:hAnsi="Times New Roman" w:cs="Times New Roman"/>
          <w:sz w:val="24"/>
          <w:szCs w:val="24"/>
        </w:rPr>
        <w:t>Catherine W. Shoulders</w:t>
      </w:r>
    </w:p>
    <w:p w:rsidR="00A91BDF" w:rsidRDefault="00A91BDF" w:rsidP="00A91BDF">
      <w:pPr>
        <w:spacing w:after="0"/>
        <w:jc w:val="center"/>
        <w:rPr>
          <w:rFonts w:ascii="Times New Roman" w:hAnsi="Times New Roman" w:cs="Times New Roman"/>
          <w:sz w:val="24"/>
          <w:szCs w:val="24"/>
        </w:rPr>
      </w:pPr>
      <w:r>
        <w:rPr>
          <w:rFonts w:ascii="Times New Roman" w:hAnsi="Times New Roman" w:cs="Times New Roman"/>
          <w:sz w:val="24"/>
          <w:szCs w:val="24"/>
        </w:rPr>
        <w:t>Assistant Professor, University of Arkansas</w:t>
      </w:r>
    </w:p>
    <w:p w:rsidR="00A91BDF" w:rsidRDefault="00A91BDF" w:rsidP="00A91BDF">
      <w:pPr>
        <w:spacing w:after="0"/>
        <w:jc w:val="center"/>
        <w:rPr>
          <w:rFonts w:ascii="Times New Roman" w:hAnsi="Times New Roman" w:cs="Times New Roman"/>
          <w:sz w:val="24"/>
          <w:szCs w:val="24"/>
        </w:rPr>
      </w:pPr>
      <w:r>
        <w:rPr>
          <w:rFonts w:ascii="Times New Roman" w:hAnsi="Times New Roman" w:cs="Times New Roman"/>
          <w:sz w:val="24"/>
          <w:szCs w:val="24"/>
        </w:rPr>
        <w:t>205 Agriculture Building</w:t>
      </w:r>
    </w:p>
    <w:p w:rsidR="00A91BDF" w:rsidRDefault="00A91BDF" w:rsidP="00A91BDF">
      <w:pPr>
        <w:spacing w:after="0"/>
        <w:jc w:val="center"/>
        <w:rPr>
          <w:rFonts w:ascii="Times New Roman" w:hAnsi="Times New Roman" w:cs="Times New Roman"/>
          <w:sz w:val="24"/>
          <w:szCs w:val="24"/>
        </w:rPr>
      </w:pPr>
      <w:r>
        <w:rPr>
          <w:rFonts w:ascii="Times New Roman" w:hAnsi="Times New Roman" w:cs="Times New Roman"/>
          <w:sz w:val="24"/>
          <w:szCs w:val="24"/>
        </w:rPr>
        <w:t>Fayetteville, AR 72701</w:t>
      </w:r>
    </w:p>
    <w:p w:rsidR="00A91BDF" w:rsidRDefault="00A91BDF" w:rsidP="00A91BDF">
      <w:pPr>
        <w:spacing w:after="0"/>
        <w:jc w:val="center"/>
        <w:rPr>
          <w:rFonts w:ascii="Times New Roman" w:hAnsi="Times New Roman" w:cs="Times New Roman"/>
          <w:sz w:val="24"/>
          <w:szCs w:val="24"/>
        </w:rPr>
      </w:pPr>
      <w:r>
        <w:rPr>
          <w:rFonts w:ascii="Times New Roman" w:hAnsi="Times New Roman" w:cs="Times New Roman"/>
          <w:sz w:val="24"/>
          <w:szCs w:val="24"/>
        </w:rPr>
        <w:t>479-575-3799</w:t>
      </w:r>
    </w:p>
    <w:p w:rsidR="00A91BDF" w:rsidRDefault="00A91BDF" w:rsidP="00A91BDF">
      <w:pPr>
        <w:spacing w:after="0"/>
        <w:jc w:val="center"/>
        <w:rPr>
          <w:rFonts w:ascii="Times New Roman" w:hAnsi="Times New Roman" w:cs="Times New Roman"/>
          <w:sz w:val="24"/>
          <w:szCs w:val="24"/>
        </w:rPr>
      </w:pPr>
      <w:r w:rsidRPr="00A91BDF">
        <w:rPr>
          <w:rFonts w:ascii="Times New Roman" w:hAnsi="Times New Roman" w:cs="Times New Roman"/>
          <w:sz w:val="24"/>
          <w:szCs w:val="24"/>
        </w:rPr>
        <w:t>cshoulde</w:t>
      </w:r>
      <w:bookmarkStart w:id="0" w:name="_GoBack"/>
      <w:bookmarkEnd w:id="0"/>
      <w:r w:rsidRPr="00A91BDF">
        <w:rPr>
          <w:rFonts w:ascii="Times New Roman" w:hAnsi="Times New Roman" w:cs="Times New Roman"/>
          <w:sz w:val="24"/>
          <w:szCs w:val="24"/>
        </w:rPr>
        <w:t>@uark.edu</w:t>
      </w: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Default="00A91BDF" w:rsidP="00A91BDF">
      <w:pPr>
        <w:spacing w:after="0"/>
        <w:jc w:val="center"/>
        <w:rPr>
          <w:rFonts w:ascii="Times New Roman" w:hAnsi="Times New Roman" w:cs="Times New Roman"/>
          <w:sz w:val="24"/>
          <w:szCs w:val="24"/>
        </w:rPr>
      </w:pPr>
    </w:p>
    <w:p w:rsidR="00A91BDF" w:rsidRPr="00A91BDF" w:rsidRDefault="00A91BDF" w:rsidP="00A91BDF">
      <w:pPr>
        <w:jc w:val="center"/>
        <w:rPr>
          <w:rFonts w:ascii="Times New Roman" w:hAnsi="Times New Roman" w:cs="Times New Roman"/>
          <w:b/>
          <w:sz w:val="24"/>
          <w:szCs w:val="24"/>
        </w:rPr>
      </w:pPr>
      <w:r w:rsidRPr="00A91BDF">
        <w:rPr>
          <w:rFonts w:ascii="Times New Roman" w:hAnsi="Times New Roman" w:cs="Times New Roman"/>
          <w:b/>
          <w:sz w:val="24"/>
          <w:szCs w:val="24"/>
        </w:rPr>
        <w:lastRenderedPageBreak/>
        <w:t>Closing the Distance in Distance Education: The Use of Video-recorded Feedback to Enhance Student Understanding</w:t>
      </w:r>
    </w:p>
    <w:p w:rsidR="006102EC" w:rsidRPr="005B77D6" w:rsidRDefault="006164E4" w:rsidP="006102EC">
      <w:pPr>
        <w:spacing w:after="0"/>
        <w:jc w:val="center"/>
        <w:rPr>
          <w:rFonts w:ascii="Times New Roman" w:hAnsi="Times New Roman" w:cs="Times New Roman"/>
          <w:sz w:val="24"/>
          <w:szCs w:val="24"/>
        </w:rPr>
      </w:pPr>
      <w:r w:rsidRPr="005B77D6">
        <w:rPr>
          <w:rFonts w:ascii="Times New Roman" w:hAnsi="Times New Roman" w:cs="Times New Roman"/>
          <w:sz w:val="24"/>
          <w:szCs w:val="24"/>
        </w:rPr>
        <w:t>Need for Innovation</w:t>
      </w:r>
    </w:p>
    <w:p w:rsidR="006164E4" w:rsidRPr="005B77D6" w:rsidRDefault="006164E4" w:rsidP="005B77D6">
      <w:pPr>
        <w:rPr>
          <w:rFonts w:ascii="Times New Roman" w:hAnsi="Times New Roman" w:cs="Times New Roman"/>
          <w:sz w:val="24"/>
          <w:szCs w:val="24"/>
        </w:rPr>
      </w:pPr>
      <w:r w:rsidRPr="005B77D6">
        <w:rPr>
          <w:rFonts w:ascii="Times New Roman" w:hAnsi="Times New Roman" w:cs="Times New Roman"/>
          <w:sz w:val="24"/>
          <w:szCs w:val="24"/>
        </w:rPr>
        <w:t>Online education has become a popular method for universities to increase students’ access to education; freeing educational courses of the boundaries of geography and time enable nontraditional students</w:t>
      </w:r>
      <w:r w:rsidR="00065A88" w:rsidRPr="005B77D6">
        <w:rPr>
          <w:rFonts w:ascii="Times New Roman" w:hAnsi="Times New Roman" w:cs="Times New Roman"/>
          <w:sz w:val="24"/>
          <w:szCs w:val="24"/>
        </w:rPr>
        <w:t xml:space="preserve"> </w:t>
      </w:r>
      <w:r w:rsidR="00065A88" w:rsidRPr="005B77D6">
        <w:rPr>
          <w:rFonts w:ascii="Times New Roman" w:hAnsi="Times New Roman" w:cs="Times New Roman"/>
          <w:sz w:val="24"/>
          <w:szCs w:val="24"/>
        </w:rPr>
        <w:t>to engage in university-based studies</w:t>
      </w:r>
      <w:r w:rsidRPr="005B77D6">
        <w:rPr>
          <w:rFonts w:ascii="Times New Roman" w:hAnsi="Times New Roman" w:cs="Times New Roman"/>
          <w:sz w:val="24"/>
          <w:szCs w:val="24"/>
        </w:rPr>
        <w:t xml:space="preserve"> (</w:t>
      </w:r>
      <w:r w:rsidR="00065A88" w:rsidRPr="005B77D6">
        <w:rPr>
          <w:rFonts w:ascii="Times New Roman" w:hAnsi="Times New Roman" w:cs="Times New Roman"/>
          <w:sz w:val="24"/>
          <w:szCs w:val="24"/>
        </w:rPr>
        <w:t>Coldwell, Craig, Paterson, &amp; Mustard, 2008</w:t>
      </w:r>
      <w:r w:rsidR="00065A88" w:rsidRPr="005B77D6">
        <w:rPr>
          <w:rFonts w:ascii="Times New Roman" w:hAnsi="Times New Roman" w:cs="Times New Roman"/>
          <w:sz w:val="24"/>
          <w:szCs w:val="24"/>
        </w:rPr>
        <w:t xml:space="preserve">; </w:t>
      </w:r>
      <w:r w:rsidR="00441002" w:rsidRPr="005B77D6">
        <w:rPr>
          <w:rFonts w:ascii="Times New Roman" w:hAnsi="Times New Roman" w:cs="Times New Roman"/>
          <w:sz w:val="24"/>
          <w:szCs w:val="24"/>
        </w:rPr>
        <w:t xml:space="preserve">Hoskins &amp; Hoff, 2005; </w:t>
      </w:r>
      <w:r w:rsidRPr="005B77D6">
        <w:rPr>
          <w:rFonts w:ascii="Times New Roman" w:hAnsi="Times New Roman" w:cs="Times New Roman"/>
          <w:sz w:val="24"/>
          <w:szCs w:val="24"/>
        </w:rPr>
        <w:t xml:space="preserve">Moore &amp; </w:t>
      </w:r>
      <w:proofErr w:type="spellStart"/>
      <w:r w:rsidRPr="005B77D6">
        <w:rPr>
          <w:rFonts w:ascii="Times New Roman" w:hAnsi="Times New Roman" w:cs="Times New Roman"/>
          <w:sz w:val="24"/>
          <w:szCs w:val="24"/>
        </w:rPr>
        <w:t>Kearsley</w:t>
      </w:r>
      <w:proofErr w:type="spellEnd"/>
      <w:r w:rsidRPr="005B77D6">
        <w:rPr>
          <w:rFonts w:ascii="Times New Roman" w:hAnsi="Times New Roman" w:cs="Times New Roman"/>
          <w:sz w:val="24"/>
          <w:szCs w:val="24"/>
        </w:rPr>
        <w:t>, 2005</w:t>
      </w:r>
      <w:r w:rsidR="00065A88" w:rsidRPr="005B77D6">
        <w:rPr>
          <w:rFonts w:ascii="Times New Roman" w:hAnsi="Times New Roman" w:cs="Times New Roman"/>
          <w:sz w:val="24"/>
          <w:szCs w:val="24"/>
        </w:rPr>
        <w:t>)</w:t>
      </w:r>
      <w:r w:rsidR="0002188C" w:rsidRPr="005B77D6">
        <w:rPr>
          <w:rFonts w:ascii="Times New Roman" w:hAnsi="Times New Roman" w:cs="Times New Roman"/>
          <w:sz w:val="24"/>
          <w:szCs w:val="24"/>
        </w:rPr>
        <w:t>.</w:t>
      </w:r>
      <w:r w:rsidR="00441002" w:rsidRPr="005B77D6">
        <w:rPr>
          <w:rFonts w:ascii="Times New Roman" w:hAnsi="Times New Roman" w:cs="Times New Roman"/>
          <w:sz w:val="24"/>
          <w:szCs w:val="24"/>
        </w:rPr>
        <w:t xml:space="preserve"> </w:t>
      </w:r>
      <w:r w:rsidR="00974EB6" w:rsidRPr="005B77D6">
        <w:rPr>
          <w:rFonts w:ascii="Times New Roman" w:hAnsi="Times New Roman" w:cs="Times New Roman"/>
          <w:sz w:val="24"/>
          <w:szCs w:val="24"/>
        </w:rPr>
        <w:t xml:space="preserve">However, </w:t>
      </w:r>
      <w:r w:rsidR="005F7F44">
        <w:rPr>
          <w:rFonts w:ascii="Times New Roman" w:hAnsi="Times New Roman" w:cs="Times New Roman"/>
          <w:sz w:val="24"/>
          <w:szCs w:val="24"/>
        </w:rPr>
        <w:t>d</w:t>
      </w:r>
      <w:r w:rsidR="00974EB6" w:rsidRPr="005B77D6">
        <w:rPr>
          <w:rFonts w:ascii="Times New Roman" w:hAnsi="Times New Roman" w:cs="Times New Roman"/>
          <w:sz w:val="24"/>
          <w:szCs w:val="24"/>
        </w:rPr>
        <w:t xml:space="preserve">ue to the self-directed nature of asynchronous online courses, students must be self-regulated and independent (Abrahamson, 1998), traits which are not found in all students enrolling in online courses. </w:t>
      </w:r>
      <w:r w:rsidR="007A6FC3">
        <w:rPr>
          <w:rFonts w:ascii="Times New Roman" w:hAnsi="Times New Roman" w:cs="Times New Roman"/>
          <w:sz w:val="24"/>
          <w:szCs w:val="24"/>
        </w:rPr>
        <w:t>One of the</w:t>
      </w:r>
      <w:r w:rsidR="00974EB6" w:rsidRPr="005B77D6">
        <w:rPr>
          <w:rFonts w:ascii="Times New Roman" w:hAnsi="Times New Roman" w:cs="Times New Roman"/>
          <w:sz w:val="24"/>
          <w:szCs w:val="24"/>
        </w:rPr>
        <w:t xml:space="preserve"> most prevalent complaint</w:t>
      </w:r>
      <w:r w:rsidR="007A6FC3">
        <w:rPr>
          <w:rFonts w:ascii="Times New Roman" w:hAnsi="Times New Roman" w:cs="Times New Roman"/>
          <w:sz w:val="24"/>
          <w:szCs w:val="24"/>
        </w:rPr>
        <w:t>s</w:t>
      </w:r>
      <w:r w:rsidR="00974EB6" w:rsidRPr="005B77D6">
        <w:rPr>
          <w:rFonts w:ascii="Times New Roman" w:hAnsi="Times New Roman" w:cs="Times New Roman"/>
          <w:sz w:val="24"/>
          <w:szCs w:val="24"/>
        </w:rPr>
        <w:t xml:space="preserve"> students have about online courses is the “confusion, anxiety, and frustration due to the perceived lack of prompt or clear feedback from the instructor” (Hara &amp; Kling, 2001, p. 68). </w:t>
      </w:r>
      <w:r w:rsidR="0038606C" w:rsidRPr="005B77D6">
        <w:rPr>
          <w:rFonts w:ascii="Times New Roman" w:hAnsi="Times New Roman" w:cs="Times New Roman"/>
          <w:sz w:val="24"/>
          <w:szCs w:val="24"/>
        </w:rPr>
        <w:t>While faculty members are well-versed in providing feedback via rubrics, class discussions, and one-on-one meetings for their on campus students, these methods may not transfer</w:t>
      </w:r>
      <w:r w:rsidR="006102EC" w:rsidRPr="005B77D6">
        <w:rPr>
          <w:rFonts w:ascii="Times New Roman" w:hAnsi="Times New Roman" w:cs="Times New Roman"/>
          <w:sz w:val="24"/>
          <w:szCs w:val="24"/>
        </w:rPr>
        <w:t xml:space="preserve"> well</w:t>
      </w:r>
      <w:r w:rsidR="005F7F44">
        <w:rPr>
          <w:rFonts w:ascii="Times New Roman" w:hAnsi="Times New Roman" w:cs="Times New Roman"/>
          <w:sz w:val="24"/>
          <w:szCs w:val="24"/>
        </w:rPr>
        <w:t xml:space="preserve"> to the online setting</w:t>
      </w:r>
      <w:r w:rsidR="0038606C" w:rsidRPr="005B77D6">
        <w:rPr>
          <w:rFonts w:ascii="Times New Roman" w:hAnsi="Times New Roman" w:cs="Times New Roman"/>
          <w:sz w:val="24"/>
          <w:szCs w:val="24"/>
        </w:rPr>
        <w:t xml:space="preserve">. The use of video-recorded feedback can help online students feel more connected to the instructor, as well as provide </w:t>
      </w:r>
      <w:r w:rsidR="006102EC" w:rsidRPr="005B77D6">
        <w:rPr>
          <w:rFonts w:ascii="Times New Roman" w:hAnsi="Times New Roman" w:cs="Times New Roman"/>
          <w:sz w:val="24"/>
          <w:szCs w:val="24"/>
        </w:rPr>
        <w:t>them</w:t>
      </w:r>
      <w:r w:rsidR="0038606C" w:rsidRPr="005B77D6">
        <w:rPr>
          <w:rFonts w:ascii="Times New Roman" w:hAnsi="Times New Roman" w:cs="Times New Roman"/>
          <w:sz w:val="24"/>
          <w:szCs w:val="24"/>
        </w:rPr>
        <w:t xml:space="preserve"> with clear, unedited verbal and nonverbal feedback on specific assignment components. </w:t>
      </w:r>
    </w:p>
    <w:p w:rsidR="0038606C" w:rsidRPr="005B77D6" w:rsidRDefault="0038606C" w:rsidP="006102EC">
      <w:pPr>
        <w:spacing w:after="0"/>
        <w:jc w:val="center"/>
        <w:rPr>
          <w:rFonts w:ascii="Times New Roman" w:hAnsi="Times New Roman" w:cs="Times New Roman"/>
          <w:sz w:val="24"/>
          <w:szCs w:val="24"/>
        </w:rPr>
      </w:pPr>
      <w:r w:rsidRPr="005B77D6">
        <w:rPr>
          <w:rFonts w:ascii="Times New Roman" w:hAnsi="Times New Roman" w:cs="Times New Roman"/>
          <w:sz w:val="24"/>
          <w:szCs w:val="24"/>
        </w:rPr>
        <w:t>How It Works</w:t>
      </w:r>
    </w:p>
    <w:p w:rsidR="0038606C" w:rsidRPr="005B77D6" w:rsidRDefault="0038606C" w:rsidP="0038606C">
      <w:pPr>
        <w:rPr>
          <w:rFonts w:ascii="Times New Roman" w:hAnsi="Times New Roman" w:cs="Times New Roman"/>
          <w:sz w:val="24"/>
          <w:szCs w:val="24"/>
        </w:rPr>
      </w:pPr>
      <w:r w:rsidRPr="005B77D6">
        <w:rPr>
          <w:rFonts w:ascii="Times New Roman" w:hAnsi="Times New Roman" w:cs="Times New Roman"/>
          <w:sz w:val="24"/>
          <w:szCs w:val="24"/>
        </w:rPr>
        <w:t>While there are numerous methods available to produce video-recorded feedback, the author will describe the methods used in a</w:t>
      </w:r>
      <w:r w:rsidR="001F64F4" w:rsidRPr="005B77D6">
        <w:rPr>
          <w:rFonts w:ascii="Times New Roman" w:hAnsi="Times New Roman" w:cs="Times New Roman"/>
          <w:sz w:val="24"/>
          <w:szCs w:val="24"/>
        </w:rPr>
        <w:t>n online</w:t>
      </w:r>
      <w:r w:rsidR="006102EC" w:rsidRPr="005B77D6">
        <w:rPr>
          <w:rFonts w:ascii="Times New Roman" w:hAnsi="Times New Roman" w:cs="Times New Roman"/>
          <w:sz w:val="24"/>
          <w:szCs w:val="24"/>
        </w:rPr>
        <w:t xml:space="preserve"> graduate-</w:t>
      </w:r>
      <w:r w:rsidRPr="005B77D6">
        <w:rPr>
          <w:rFonts w:ascii="Times New Roman" w:hAnsi="Times New Roman" w:cs="Times New Roman"/>
          <w:sz w:val="24"/>
          <w:szCs w:val="24"/>
        </w:rPr>
        <w:t>level Research Methods course</w:t>
      </w:r>
      <w:r w:rsidR="001F64F4" w:rsidRPr="005B77D6">
        <w:rPr>
          <w:rFonts w:ascii="Times New Roman" w:hAnsi="Times New Roman" w:cs="Times New Roman"/>
          <w:sz w:val="24"/>
          <w:szCs w:val="24"/>
        </w:rPr>
        <w:t xml:space="preserve">. The course is offered through the Blackboard course delivery system at [University], which gives all faculty members free access to </w:t>
      </w:r>
      <w:proofErr w:type="spellStart"/>
      <w:r w:rsidR="001F64F4" w:rsidRPr="005B77D6">
        <w:rPr>
          <w:rFonts w:ascii="Times New Roman" w:hAnsi="Times New Roman" w:cs="Times New Roman"/>
          <w:sz w:val="24"/>
          <w:szCs w:val="24"/>
        </w:rPr>
        <w:t>Kaltura</w:t>
      </w:r>
      <w:proofErr w:type="spellEnd"/>
      <w:r w:rsidR="001F64F4" w:rsidRPr="005B77D6">
        <w:rPr>
          <w:rFonts w:ascii="Times New Roman" w:hAnsi="Times New Roman" w:cs="Times New Roman"/>
          <w:sz w:val="24"/>
          <w:szCs w:val="24"/>
        </w:rPr>
        <w:t xml:space="preserve">, a video-recording program that automatically uploads to the Blackboard system. </w:t>
      </w:r>
      <w:r w:rsidR="00072344" w:rsidRPr="005B77D6">
        <w:rPr>
          <w:rFonts w:ascii="Times New Roman" w:hAnsi="Times New Roman" w:cs="Times New Roman"/>
          <w:sz w:val="24"/>
          <w:szCs w:val="24"/>
        </w:rPr>
        <w:t xml:space="preserve">During </w:t>
      </w:r>
      <w:r w:rsidR="005B77D6" w:rsidRPr="005B77D6">
        <w:rPr>
          <w:rFonts w:ascii="Times New Roman" w:hAnsi="Times New Roman" w:cs="Times New Roman"/>
          <w:sz w:val="24"/>
          <w:szCs w:val="24"/>
        </w:rPr>
        <w:t>the most recent delivery of the course, the</w:t>
      </w:r>
      <w:r w:rsidR="00072344" w:rsidRPr="005B77D6">
        <w:rPr>
          <w:rFonts w:ascii="Times New Roman" w:hAnsi="Times New Roman" w:cs="Times New Roman"/>
          <w:sz w:val="24"/>
          <w:szCs w:val="24"/>
        </w:rPr>
        <w:t xml:space="preserve"> instructor </w:t>
      </w:r>
      <w:r w:rsidR="005B77D6" w:rsidRPr="005B77D6">
        <w:rPr>
          <w:rFonts w:ascii="Times New Roman" w:hAnsi="Times New Roman" w:cs="Times New Roman"/>
          <w:sz w:val="24"/>
          <w:szCs w:val="24"/>
        </w:rPr>
        <w:t xml:space="preserve">provided </w:t>
      </w:r>
      <w:r w:rsidR="00072344" w:rsidRPr="005B77D6">
        <w:rPr>
          <w:rFonts w:ascii="Times New Roman" w:hAnsi="Times New Roman" w:cs="Times New Roman"/>
          <w:sz w:val="24"/>
          <w:szCs w:val="24"/>
        </w:rPr>
        <w:t>video-recorded feedback for each student each week</w:t>
      </w:r>
      <w:r w:rsidR="005F7F44">
        <w:rPr>
          <w:rFonts w:ascii="Times New Roman" w:hAnsi="Times New Roman" w:cs="Times New Roman"/>
          <w:sz w:val="24"/>
          <w:szCs w:val="24"/>
        </w:rPr>
        <w:t xml:space="preserve"> on his or her semester-long project</w:t>
      </w:r>
      <w:r w:rsidR="00072344" w:rsidRPr="005B77D6">
        <w:rPr>
          <w:rFonts w:ascii="Times New Roman" w:hAnsi="Times New Roman" w:cs="Times New Roman"/>
          <w:sz w:val="24"/>
          <w:szCs w:val="24"/>
        </w:rPr>
        <w:t>.</w:t>
      </w:r>
      <w:r w:rsidR="00072344" w:rsidRPr="005B77D6">
        <w:rPr>
          <w:rFonts w:ascii="Times New Roman" w:hAnsi="Times New Roman" w:cs="Times New Roman"/>
          <w:sz w:val="24"/>
          <w:szCs w:val="24"/>
        </w:rPr>
        <w:t xml:space="preserve"> The </w:t>
      </w:r>
      <w:proofErr w:type="spellStart"/>
      <w:r w:rsidR="00072344" w:rsidRPr="005B77D6">
        <w:rPr>
          <w:rFonts w:ascii="Times New Roman" w:hAnsi="Times New Roman" w:cs="Times New Roman"/>
          <w:sz w:val="24"/>
          <w:szCs w:val="24"/>
        </w:rPr>
        <w:t>Kaltura</w:t>
      </w:r>
      <w:proofErr w:type="spellEnd"/>
      <w:r w:rsidR="00072344" w:rsidRPr="005B77D6">
        <w:rPr>
          <w:rFonts w:ascii="Times New Roman" w:hAnsi="Times New Roman" w:cs="Times New Roman"/>
          <w:sz w:val="24"/>
          <w:szCs w:val="24"/>
        </w:rPr>
        <w:t xml:space="preserve"> system allows the instructor to simultaneously record the computer screen and </w:t>
      </w:r>
      <w:proofErr w:type="gramStart"/>
      <w:r w:rsidR="00072344" w:rsidRPr="005B77D6">
        <w:rPr>
          <w:rFonts w:ascii="Times New Roman" w:hAnsi="Times New Roman" w:cs="Times New Roman"/>
          <w:sz w:val="24"/>
          <w:szCs w:val="24"/>
        </w:rPr>
        <w:t>him/herself</w:t>
      </w:r>
      <w:proofErr w:type="gramEnd"/>
      <w:r w:rsidR="00072344" w:rsidRPr="005B77D6">
        <w:rPr>
          <w:rFonts w:ascii="Times New Roman" w:hAnsi="Times New Roman" w:cs="Times New Roman"/>
          <w:sz w:val="24"/>
          <w:szCs w:val="24"/>
        </w:rPr>
        <w:t xml:space="preserve">, allowing the student to not only view exactly what </w:t>
      </w:r>
      <w:r w:rsidR="005B77D6" w:rsidRPr="005B77D6">
        <w:rPr>
          <w:rFonts w:ascii="Times New Roman" w:hAnsi="Times New Roman" w:cs="Times New Roman"/>
          <w:sz w:val="24"/>
          <w:szCs w:val="24"/>
        </w:rPr>
        <w:t>component of the project</w:t>
      </w:r>
      <w:r w:rsidR="00072344" w:rsidRPr="005B77D6">
        <w:rPr>
          <w:rFonts w:ascii="Times New Roman" w:hAnsi="Times New Roman" w:cs="Times New Roman"/>
          <w:sz w:val="24"/>
          <w:szCs w:val="24"/>
        </w:rPr>
        <w:t xml:space="preserve"> the instructor is responding to, but also view the nonverbal cues and full, unedited feedback of the instructor. These video recordings were then uploaded to each student’s assignment, as a rubric with feedback would traditionally be uploaded. </w:t>
      </w:r>
    </w:p>
    <w:p w:rsidR="00072344" w:rsidRPr="005B77D6" w:rsidRDefault="00072344" w:rsidP="006102EC">
      <w:pPr>
        <w:spacing w:after="0"/>
        <w:jc w:val="center"/>
        <w:rPr>
          <w:rFonts w:ascii="Times New Roman" w:hAnsi="Times New Roman" w:cs="Times New Roman"/>
          <w:sz w:val="24"/>
          <w:szCs w:val="24"/>
        </w:rPr>
      </w:pPr>
      <w:r w:rsidRPr="005B77D6">
        <w:rPr>
          <w:rFonts w:ascii="Times New Roman" w:hAnsi="Times New Roman" w:cs="Times New Roman"/>
          <w:sz w:val="24"/>
          <w:szCs w:val="24"/>
        </w:rPr>
        <w:t>Results to Date</w:t>
      </w:r>
    </w:p>
    <w:p w:rsidR="00072344" w:rsidRPr="005B77D6" w:rsidRDefault="00072344" w:rsidP="00072344">
      <w:pPr>
        <w:rPr>
          <w:rFonts w:ascii="Times New Roman" w:hAnsi="Times New Roman" w:cs="Times New Roman"/>
          <w:sz w:val="24"/>
          <w:szCs w:val="24"/>
        </w:rPr>
      </w:pPr>
      <w:r w:rsidRPr="005B77D6">
        <w:rPr>
          <w:rFonts w:ascii="Times New Roman" w:hAnsi="Times New Roman" w:cs="Times New Roman"/>
          <w:sz w:val="24"/>
          <w:szCs w:val="24"/>
        </w:rPr>
        <w:t xml:space="preserve">Feedback from students regarding the video-recorded feedback </w:t>
      </w:r>
      <w:r w:rsidR="005B77D6" w:rsidRPr="005B77D6">
        <w:rPr>
          <w:rFonts w:ascii="Times New Roman" w:hAnsi="Times New Roman" w:cs="Times New Roman"/>
          <w:sz w:val="24"/>
          <w:szCs w:val="24"/>
        </w:rPr>
        <w:t>was</w:t>
      </w:r>
      <w:r w:rsidR="004264C0">
        <w:rPr>
          <w:rFonts w:ascii="Times New Roman" w:hAnsi="Times New Roman" w:cs="Times New Roman"/>
          <w:sz w:val="24"/>
          <w:szCs w:val="24"/>
        </w:rPr>
        <w:t xml:space="preserve"> unanimously positive:</w:t>
      </w:r>
    </w:p>
    <w:p w:rsidR="00072344" w:rsidRPr="005B77D6" w:rsidRDefault="00EA2041" w:rsidP="00072344">
      <w:pPr>
        <w:rPr>
          <w:rFonts w:ascii="Times New Roman" w:hAnsi="Times New Roman" w:cs="Times New Roman"/>
          <w:color w:val="000000"/>
          <w:sz w:val="24"/>
          <w:szCs w:val="24"/>
        </w:rPr>
      </w:pPr>
      <w:r w:rsidRPr="005B77D6">
        <w:rPr>
          <w:rFonts w:ascii="Times New Roman" w:hAnsi="Times New Roman" w:cs="Times New Roman"/>
          <w:color w:val="000000"/>
          <w:sz w:val="24"/>
          <w:szCs w:val="24"/>
        </w:rPr>
        <w:t>“</w:t>
      </w:r>
      <w:r w:rsidR="00072344" w:rsidRPr="005B77D6">
        <w:rPr>
          <w:rFonts w:ascii="Times New Roman" w:hAnsi="Times New Roman" w:cs="Times New Roman"/>
          <w:color w:val="000000"/>
          <w:sz w:val="24"/>
          <w:szCs w:val="24"/>
        </w:rPr>
        <w:t>I did like the feedback in the video version.  It seems like that might be more time consuming for you but I found it helpful hearing your thoughts about each of the areas with you problem solving through as you went.</w:t>
      </w:r>
      <w:r w:rsidRPr="005B77D6">
        <w:rPr>
          <w:rFonts w:ascii="Times New Roman" w:hAnsi="Times New Roman" w:cs="Times New Roman"/>
          <w:color w:val="000000"/>
          <w:sz w:val="24"/>
          <w:szCs w:val="24"/>
        </w:rPr>
        <w:t>”</w:t>
      </w:r>
      <w:r w:rsidR="00072344" w:rsidRPr="005B77D6">
        <w:rPr>
          <w:rFonts w:ascii="Times New Roman" w:hAnsi="Times New Roman" w:cs="Times New Roman"/>
          <w:color w:val="000000"/>
          <w:sz w:val="24"/>
          <w:szCs w:val="24"/>
        </w:rPr>
        <w:t xml:space="preserve">  </w:t>
      </w:r>
    </w:p>
    <w:p w:rsidR="00072344" w:rsidRPr="005B77D6" w:rsidRDefault="00EA2041" w:rsidP="00072344">
      <w:pPr>
        <w:rPr>
          <w:rStyle w:val="apple-converted-space"/>
          <w:rFonts w:ascii="Times New Roman" w:hAnsi="Times New Roman" w:cs="Times New Roman"/>
          <w:color w:val="000000"/>
          <w:sz w:val="24"/>
          <w:szCs w:val="24"/>
        </w:rPr>
      </w:pPr>
      <w:r w:rsidRPr="005B77D6">
        <w:rPr>
          <w:rFonts w:ascii="Times New Roman" w:hAnsi="Times New Roman" w:cs="Times New Roman"/>
          <w:color w:val="000000"/>
          <w:sz w:val="24"/>
          <w:szCs w:val="24"/>
        </w:rPr>
        <w:t>“</w:t>
      </w:r>
      <w:r w:rsidR="004264C0">
        <w:rPr>
          <w:rFonts w:ascii="Times New Roman" w:hAnsi="Times New Roman" w:cs="Times New Roman"/>
          <w:color w:val="000000"/>
          <w:sz w:val="24"/>
          <w:szCs w:val="24"/>
        </w:rPr>
        <w:t>[The video feedback]</w:t>
      </w:r>
      <w:r w:rsidR="00072344" w:rsidRPr="005B77D6">
        <w:rPr>
          <w:rFonts w:ascii="Times New Roman" w:hAnsi="Times New Roman" w:cs="Times New Roman"/>
          <w:color w:val="000000"/>
          <w:sz w:val="24"/>
          <w:szCs w:val="24"/>
        </w:rPr>
        <w:t xml:space="preserve"> </w:t>
      </w:r>
      <w:r w:rsidR="005B77D6" w:rsidRPr="005B77D6">
        <w:rPr>
          <w:rFonts w:ascii="Times New Roman" w:hAnsi="Times New Roman" w:cs="Times New Roman"/>
          <w:color w:val="000000"/>
          <w:sz w:val="24"/>
          <w:szCs w:val="24"/>
        </w:rPr>
        <w:t>really gave me the ‘full view’</w:t>
      </w:r>
      <w:r w:rsidR="00072344" w:rsidRPr="005B77D6">
        <w:rPr>
          <w:rFonts w:ascii="Times New Roman" w:hAnsi="Times New Roman" w:cs="Times New Roman"/>
          <w:color w:val="000000"/>
          <w:sz w:val="24"/>
          <w:szCs w:val="24"/>
        </w:rPr>
        <w:t xml:space="preserve"> that the written feedback couldn't give.</w:t>
      </w:r>
      <w:r w:rsidRPr="005B77D6">
        <w:rPr>
          <w:rFonts w:ascii="Times New Roman" w:hAnsi="Times New Roman" w:cs="Times New Roman"/>
          <w:color w:val="000000"/>
          <w:sz w:val="24"/>
          <w:szCs w:val="24"/>
        </w:rPr>
        <w:t>”</w:t>
      </w:r>
      <w:r w:rsidR="00072344" w:rsidRPr="005B77D6">
        <w:rPr>
          <w:rStyle w:val="apple-converted-space"/>
          <w:rFonts w:ascii="Times New Roman" w:hAnsi="Times New Roman" w:cs="Times New Roman"/>
          <w:color w:val="000000"/>
          <w:sz w:val="24"/>
          <w:szCs w:val="24"/>
        </w:rPr>
        <w:t> </w:t>
      </w:r>
    </w:p>
    <w:p w:rsidR="00072344" w:rsidRPr="005B77D6" w:rsidRDefault="00EA2041" w:rsidP="00072344">
      <w:pPr>
        <w:rPr>
          <w:rFonts w:ascii="Times New Roman" w:hAnsi="Times New Roman" w:cs="Times New Roman"/>
          <w:color w:val="000000"/>
          <w:sz w:val="24"/>
          <w:szCs w:val="24"/>
        </w:rPr>
      </w:pPr>
      <w:r w:rsidRPr="005B77D6">
        <w:rPr>
          <w:rFonts w:ascii="Times New Roman" w:hAnsi="Times New Roman" w:cs="Times New Roman"/>
          <w:color w:val="000000"/>
          <w:sz w:val="24"/>
          <w:szCs w:val="24"/>
        </w:rPr>
        <w:t>“</w:t>
      </w:r>
      <w:r w:rsidR="00072344" w:rsidRPr="005B77D6">
        <w:rPr>
          <w:rFonts w:ascii="Times New Roman" w:hAnsi="Times New Roman" w:cs="Times New Roman"/>
          <w:color w:val="000000"/>
          <w:sz w:val="24"/>
          <w:szCs w:val="24"/>
        </w:rPr>
        <w:t>I absolutely</w:t>
      </w:r>
      <w:r w:rsidR="00072344" w:rsidRPr="005B77D6">
        <w:rPr>
          <w:rStyle w:val="apple-converted-space"/>
          <w:rFonts w:ascii="Times New Roman" w:hAnsi="Times New Roman" w:cs="Times New Roman"/>
          <w:i/>
          <w:iCs/>
          <w:color w:val="000000"/>
          <w:sz w:val="24"/>
          <w:szCs w:val="24"/>
        </w:rPr>
        <w:t> </w:t>
      </w:r>
      <w:r w:rsidR="00072344" w:rsidRPr="005B77D6">
        <w:rPr>
          <w:rFonts w:ascii="Times New Roman" w:hAnsi="Times New Roman" w:cs="Times New Roman"/>
          <w:color w:val="000000"/>
          <w:sz w:val="24"/>
          <w:szCs w:val="24"/>
          <w:u w:val="single"/>
        </w:rPr>
        <w:t>love</w:t>
      </w:r>
      <w:r w:rsidR="00072344" w:rsidRPr="005B77D6">
        <w:rPr>
          <w:rStyle w:val="apple-converted-space"/>
          <w:rFonts w:ascii="Times New Roman" w:hAnsi="Times New Roman" w:cs="Times New Roman"/>
          <w:color w:val="000000"/>
          <w:sz w:val="24"/>
          <w:szCs w:val="24"/>
        </w:rPr>
        <w:t> </w:t>
      </w:r>
      <w:r w:rsidR="00072344" w:rsidRPr="005B77D6">
        <w:rPr>
          <w:rFonts w:ascii="Times New Roman" w:hAnsi="Times New Roman" w:cs="Times New Roman"/>
          <w:color w:val="000000"/>
          <w:sz w:val="24"/>
          <w:szCs w:val="24"/>
        </w:rPr>
        <w:t xml:space="preserve">your video feedback on the </w:t>
      </w:r>
      <w:proofErr w:type="spellStart"/>
      <w:r w:rsidR="00072344" w:rsidRPr="005B77D6">
        <w:rPr>
          <w:rFonts w:ascii="Times New Roman" w:hAnsi="Times New Roman" w:cs="Times New Roman"/>
          <w:color w:val="000000"/>
          <w:sz w:val="24"/>
          <w:szCs w:val="24"/>
        </w:rPr>
        <w:t>the</w:t>
      </w:r>
      <w:proofErr w:type="spellEnd"/>
      <w:r w:rsidR="00072344" w:rsidRPr="005B77D6">
        <w:rPr>
          <w:rFonts w:ascii="Times New Roman" w:hAnsi="Times New Roman" w:cs="Times New Roman"/>
          <w:color w:val="000000"/>
          <w:sz w:val="24"/>
          <w:szCs w:val="24"/>
        </w:rPr>
        <w:t xml:space="preserve"> </w:t>
      </w:r>
      <w:proofErr w:type="spellStart"/>
      <w:r w:rsidR="00072344" w:rsidRPr="005B77D6">
        <w:rPr>
          <w:rFonts w:ascii="Times New Roman" w:hAnsi="Times New Roman" w:cs="Times New Roman"/>
          <w:color w:val="000000"/>
          <w:sz w:val="24"/>
          <w:szCs w:val="24"/>
        </w:rPr>
        <w:t>prezi's</w:t>
      </w:r>
      <w:proofErr w:type="spellEnd"/>
      <w:r w:rsidR="00072344" w:rsidRPr="005B77D6">
        <w:rPr>
          <w:rFonts w:ascii="Times New Roman" w:hAnsi="Times New Roman" w:cs="Times New Roman"/>
          <w:color w:val="000000"/>
          <w:sz w:val="24"/>
          <w:szCs w:val="24"/>
        </w:rPr>
        <w:t>, and hope that you continue doing them! Since it is a project with a large amount of confusing components, it is really helpful to hear you go through each component and determine what is great and what needs a lot of work.</w:t>
      </w:r>
      <w:r w:rsidRPr="005B77D6">
        <w:rPr>
          <w:rFonts w:ascii="Times New Roman" w:hAnsi="Times New Roman" w:cs="Times New Roman"/>
          <w:color w:val="000000"/>
          <w:sz w:val="24"/>
          <w:szCs w:val="24"/>
        </w:rPr>
        <w:t>”</w:t>
      </w:r>
    </w:p>
    <w:p w:rsidR="00072344" w:rsidRPr="005B77D6" w:rsidRDefault="00EA2041" w:rsidP="00072344">
      <w:pPr>
        <w:rPr>
          <w:rFonts w:ascii="Times New Roman" w:hAnsi="Times New Roman" w:cs="Times New Roman"/>
          <w:color w:val="000000"/>
          <w:sz w:val="24"/>
          <w:szCs w:val="24"/>
        </w:rPr>
      </w:pPr>
      <w:r w:rsidRPr="005B77D6">
        <w:rPr>
          <w:rFonts w:ascii="Times New Roman" w:hAnsi="Times New Roman" w:cs="Times New Roman"/>
          <w:color w:val="000000"/>
          <w:sz w:val="24"/>
          <w:szCs w:val="24"/>
        </w:rPr>
        <w:lastRenderedPageBreak/>
        <w:t>“</w:t>
      </w:r>
      <w:r w:rsidR="00072344" w:rsidRPr="005B77D6">
        <w:rPr>
          <w:rFonts w:ascii="Times New Roman" w:hAnsi="Times New Roman" w:cs="Times New Roman"/>
          <w:color w:val="000000"/>
          <w:sz w:val="24"/>
          <w:szCs w:val="24"/>
        </w:rPr>
        <w:t>I think the video feedback is great.  Your questions helped me understand each component and I am able to reply the video and take notes as many times as I need to.  Hearing and seeing your response is very helpful to me because I tend to be a better learner when I view your expressions rather than reading your response.</w:t>
      </w:r>
      <w:r w:rsidRPr="005B77D6">
        <w:rPr>
          <w:rFonts w:ascii="Times New Roman" w:hAnsi="Times New Roman" w:cs="Times New Roman"/>
          <w:color w:val="000000"/>
          <w:sz w:val="24"/>
          <w:szCs w:val="24"/>
        </w:rPr>
        <w:t>”</w:t>
      </w:r>
    </w:p>
    <w:p w:rsidR="00EA2041" w:rsidRPr="005B77D6" w:rsidRDefault="00EA2041" w:rsidP="00072344">
      <w:pPr>
        <w:rPr>
          <w:rFonts w:ascii="Times New Roman" w:hAnsi="Times New Roman" w:cs="Times New Roman"/>
          <w:color w:val="000000"/>
          <w:sz w:val="24"/>
          <w:szCs w:val="24"/>
        </w:rPr>
      </w:pPr>
      <w:r w:rsidRPr="005B77D6">
        <w:rPr>
          <w:rFonts w:ascii="Times New Roman" w:hAnsi="Times New Roman" w:cs="Times New Roman"/>
          <w:color w:val="000000"/>
          <w:sz w:val="24"/>
          <w:szCs w:val="24"/>
        </w:rPr>
        <w:t xml:space="preserve">Further, students’ edits </w:t>
      </w:r>
      <w:r w:rsidR="005F7F44">
        <w:rPr>
          <w:rFonts w:ascii="Times New Roman" w:hAnsi="Times New Roman" w:cs="Times New Roman"/>
          <w:color w:val="000000"/>
          <w:sz w:val="24"/>
          <w:szCs w:val="24"/>
        </w:rPr>
        <w:t xml:space="preserve">to their projects were </w:t>
      </w:r>
      <w:r w:rsidRPr="005B77D6">
        <w:rPr>
          <w:rFonts w:ascii="Times New Roman" w:hAnsi="Times New Roman" w:cs="Times New Roman"/>
          <w:color w:val="000000"/>
          <w:sz w:val="24"/>
          <w:szCs w:val="24"/>
        </w:rPr>
        <w:t xml:space="preserve">more </w:t>
      </w:r>
      <w:r w:rsidR="005F7F44">
        <w:rPr>
          <w:rFonts w:ascii="Times New Roman" w:hAnsi="Times New Roman" w:cs="Times New Roman"/>
          <w:color w:val="000000"/>
          <w:sz w:val="24"/>
          <w:szCs w:val="24"/>
        </w:rPr>
        <w:t xml:space="preserve">accurate </w:t>
      </w:r>
      <w:r w:rsidRPr="005B77D6">
        <w:rPr>
          <w:rFonts w:ascii="Times New Roman" w:hAnsi="Times New Roman" w:cs="Times New Roman"/>
          <w:color w:val="000000"/>
          <w:sz w:val="24"/>
          <w:szCs w:val="24"/>
        </w:rPr>
        <w:t xml:space="preserve">than they had </w:t>
      </w:r>
      <w:r w:rsidR="00A91BDF">
        <w:rPr>
          <w:rFonts w:ascii="Times New Roman" w:hAnsi="Times New Roman" w:cs="Times New Roman"/>
          <w:color w:val="000000"/>
          <w:sz w:val="24"/>
          <w:szCs w:val="24"/>
        </w:rPr>
        <w:t xml:space="preserve">been </w:t>
      </w:r>
      <w:r w:rsidRPr="005B77D6">
        <w:rPr>
          <w:rFonts w:ascii="Times New Roman" w:hAnsi="Times New Roman" w:cs="Times New Roman"/>
          <w:color w:val="000000"/>
          <w:sz w:val="24"/>
          <w:szCs w:val="24"/>
        </w:rPr>
        <w:t xml:space="preserve">in previous semesters, with more students making appropriate corrections. Finally, the instructor perceived that students felt more connected to [him/her], as [he/she] received an increased number of communications from students asking for informal feedback on their ideas before their edits were made, suggesting the students were able to confidently apply feedback to their projects and felt comfortable sharing their ideas with the instructor on a regular basis. </w:t>
      </w:r>
    </w:p>
    <w:p w:rsidR="00EA2041" w:rsidRDefault="00EA2041" w:rsidP="006102E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Advice to Others</w:t>
      </w:r>
    </w:p>
    <w:p w:rsidR="00A61C0D" w:rsidRDefault="00A61C0D" w:rsidP="00A61C0D">
      <w:pPr>
        <w:rPr>
          <w:rFonts w:ascii="Times New Roman" w:hAnsi="Times New Roman" w:cs="Times New Roman"/>
          <w:color w:val="000000"/>
          <w:sz w:val="24"/>
          <w:szCs w:val="24"/>
        </w:rPr>
      </w:pPr>
      <w:r>
        <w:rPr>
          <w:rFonts w:ascii="Times New Roman" w:hAnsi="Times New Roman" w:cs="Times New Roman"/>
          <w:color w:val="000000"/>
          <w:sz w:val="24"/>
          <w:szCs w:val="24"/>
        </w:rPr>
        <w:t>Some instructors may be hesitant to employ video-recorded feedback due to perceptions of the time requirement</w:t>
      </w:r>
      <w:r w:rsidR="005B77D6">
        <w:rPr>
          <w:rFonts w:ascii="Times New Roman" w:hAnsi="Times New Roman" w:cs="Times New Roman"/>
          <w:color w:val="000000"/>
          <w:sz w:val="24"/>
          <w:szCs w:val="24"/>
        </w:rPr>
        <w:t>s</w:t>
      </w:r>
      <w:r>
        <w:rPr>
          <w:rFonts w:ascii="Times New Roman" w:hAnsi="Times New Roman" w:cs="Times New Roman"/>
          <w:color w:val="000000"/>
          <w:sz w:val="24"/>
          <w:szCs w:val="24"/>
        </w:rPr>
        <w:t>. This instructor found that, when used to provide feedback on a complex assignment, the video-recorded feedback was no more time consuming than providing written feedback, and enabled the instructor to more fully convey critiques and recommendations. Further, the video-recorded feedback allowed the instructor to focus more on the critique of the assignment rather than on directing the student to the component within the project</w:t>
      </w:r>
      <w:r w:rsidR="005F7F44">
        <w:rPr>
          <w:rFonts w:ascii="Times New Roman" w:hAnsi="Times New Roman" w:cs="Times New Roman"/>
          <w:color w:val="000000"/>
          <w:sz w:val="24"/>
          <w:szCs w:val="24"/>
        </w:rPr>
        <w:t xml:space="preserve"> requiring correction. However</w:t>
      </w:r>
      <w:r>
        <w:rPr>
          <w:rFonts w:ascii="Times New Roman" w:hAnsi="Times New Roman" w:cs="Times New Roman"/>
          <w:color w:val="000000"/>
          <w:sz w:val="24"/>
          <w:szCs w:val="24"/>
        </w:rPr>
        <w:t>, the video uploading process did require more time than the uploading of a written document. The instructor overcame this problem by utilizing two laptops - while one video was uploading, the instructor used the second laptop to record another feedback video. While this method was more complex than the simple completion and uploading of a written rubric, the improvement in the quality of students’ work and their i</w:t>
      </w:r>
      <w:r w:rsidR="005B77D6">
        <w:rPr>
          <w:rFonts w:ascii="Times New Roman" w:hAnsi="Times New Roman" w:cs="Times New Roman"/>
          <w:color w:val="000000"/>
          <w:sz w:val="24"/>
          <w:szCs w:val="24"/>
        </w:rPr>
        <w:t>ncreased</w:t>
      </w:r>
      <w:r>
        <w:rPr>
          <w:rFonts w:ascii="Times New Roman" w:hAnsi="Times New Roman" w:cs="Times New Roman"/>
          <w:color w:val="000000"/>
          <w:sz w:val="24"/>
          <w:szCs w:val="24"/>
        </w:rPr>
        <w:t xml:space="preserve"> level</w:t>
      </w:r>
      <w:r w:rsidR="005B77D6">
        <w:rPr>
          <w:rFonts w:ascii="Times New Roman" w:hAnsi="Times New Roman" w:cs="Times New Roman"/>
          <w:color w:val="000000"/>
          <w:sz w:val="24"/>
          <w:szCs w:val="24"/>
        </w:rPr>
        <w:t>s</w:t>
      </w:r>
      <w:r>
        <w:rPr>
          <w:rFonts w:ascii="Times New Roman" w:hAnsi="Times New Roman" w:cs="Times New Roman"/>
          <w:color w:val="000000"/>
          <w:sz w:val="24"/>
          <w:szCs w:val="24"/>
        </w:rPr>
        <w:t xml:space="preserve"> of satisfaction regarding their feedback throughout the course was deemed by the instructor to be sufficient justification for the continued use of the method. </w:t>
      </w:r>
      <w:r w:rsidR="005B77D6">
        <w:rPr>
          <w:rFonts w:ascii="Times New Roman" w:hAnsi="Times New Roman" w:cs="Times New Roman"/>
          <w:color w:val="000000"/>
          <w:sz w:val="24"/>
          <w:szCs w:val="24"/>
        </w:rPr>
        <w:t xml:space="preserve">Instructors are suggested to evaluate the complexity of the assignment in order to determine whether video-recorded feedback would </w:t>
      </w:r>
      <w:r w:rsidR="00A91BDF">
        <w:rPr>
          <w:rFonts w:ascii="Times New Roman" w:hAnsi="Times New Roman" w:cs="Times New Roman"/>
          <w:color w:val="000000"/>
          <w:sz w:val="24"/>
          <w:szCs w:val="24"/>
        </w:rPr>
        <w:t xml:space="preserve">be </w:t>
      </w:r>
      <w:r w:rsidR="005B77D6">
        <w:rPr>
          <w:rFonts w:ascii="Times New Roman" w:hAnsi="Times New Roman" w:cs="Times New Roman"/>
          <w:color w:val="000000"/>
          <w:sz w:val="24"/>
          <w:szCs w:val="24"/>
        </w:rPr>
        <w:t xml:space="preserve">more valuable than written feedback, as simpler assignments may not require video-recorded feedback in order for students to fully understand their performance. </w:t>
      </w:r>
    </w:p>
    <w:p w:rsidR="00EA2041" w:rsidRDefault="00EA2041" w:rsidP="005B77D6">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Resources Needed</w:t>
      </w:r>
    </w:p>
    <w:p w:rsidR="00EA2041" w:rsidRPr="00EA2041" w:rsidRDefault="00A61C0D" w:rsidP="00A61C0D">
      <w:pPr>
        <w:rPr>
          <w:rFonts w:ascii="Times New Roman" w:hAnsi="Times New Roman" w:cs="Times New Roman"/>
          <w:sz w:val="24"/>
          <w:szCs w:val="24"/>
        </w:rPr>
      </w:pPr>
      <w:r>
        <w:rPr>
          <w:rFonts w:ascii="Times New Roman" w:hAnsi="Times New Roman" w:cs="Times New Roman"/>
          <w:sz w:val="24"/>
          <w:szCs w:val="24"/>
        </w:rPr>
        <w:t xml:space="preserve">While the Blackboard and </w:t>
      </w:r>
      <w:proofErr w:type="spellStart"/>
      <w:r>
        <w:rPr>
          <w:rFonts w:ascii="Times New Roman" w:hAnsi="Times New Roman" w:cs="Times New Roman"/>
          <w:sz w:val="24"/>
          <w:szCs w:val="24"/>
        </w:rPr>
        <w:t>Kaltura</w:t>
      </w:r>
      <w:proofErr w:type="spellEnd"/>
      <w:r>
        <w:rPr>
          <w:rFonts w:ascii="Times New Roman" w:hAnsi="Times New Roman" w:cs="Times New Roman"/>
          <w:sz w:val="24"/>
          <w:szCs w:val="24"/>
        </w:rPr>
        <w:t xml:space="preserve"> systems are not available to everyone, each university has its own online course delivery system, most of which include video-recording</w:t>
      </w:r>
      <w:r w:rsidR="005F7F44">
        <w:rPr>
          <w:rFonts w:ascii="Times New Roman" w:hAnsi="Times New Roman" w:cs="Times New Roman"/>
          <w:sz w:val="24"/>
          <w:szCs w:val="24"/>
        </w:rPr>
        <w:t xml:space="preserve"> and screen capturing </w:t>
      </w:r>
      <w:r>
        <w:rPr>
          <w:rFonts w:ascii="Times New Roman" w:hAnsi="Times New Roman" w:cs="Times New Roman"/>
          <w:sz w:val="24"/>
          <w:szCs w:val="24"/>
        </w:rPr>
        <w:t>capabilities</w:t>
      </w:r>
      <w:r w:rsidR="00A85BC9">
        <w:rPr>
          <w:rFonts w:ascii="Times New Roman" w:hAnsi="Times New Roman" w:cs="Times New Roman"/>
          <w:sz w:val="24"/>
          <w:szCs w:val="24"/>
        </w:rPr>
        <w:t xml:space="preserve"> very similar to those used here. Instructors are recommended to reach out to their online education specialists to gain access to and understand how to operate their university’s video-recording tools. Additionally, the instructor will need a </w:t>
      </w:r>
      <w:r w:rsidR="005F7F44">
        <w:rPr>
          <w:rFonts w:ascii="Times New Roman" w:hAnsi="Times New Roman" w:cs="Times New Roman"/>
          <w:sz w:val="24"/>
          <w:szCs w:val="24"/>
        </w:rPr>
        <w:t xml:space="preserve">webcam and </w:t>
      </w:r>
      <w:r w:rsidR="00A85BC9">
        <w:rPr>
          <w:rFonts w:ascii="Times New Roman" w:hAnsi="Times New Roman" w:cs="Times New Roman"/>
          <w:sz w:val="24"/>
          <w:szCs w:val="24"/>
        </w:rPr>
        <w:t xml:space="preserve">microphone. Because of the availability of this technology within universities offering online courses, no additional funds should be needed. Depending on the system used, extended uninterrupted time may be desired; however, the </w:t>
      </w:r>
      <w:proofErr w:type="spellStart"/>
      <w:r w:rsidR="00A85BC9">
        <w:rPr>
          <w:rFonts w:ascii="Times New Roman" w:hAnsi="Times New Roman" w:cs="Times New Roman"/>
          <w:sz w:val="24"/>
          <w:szCs w:val="24"/>
        </w:rPr>
        <w:t>Kaltura</w:t>
      </w:r>
      <w:proofErr w:type="spellEnd"/>
      <w:r w:rsidR="00A85BC9">
        <w:rPr>
          <w:rFonts w:ascii="Times New Roman" w:hAnsi="Times New Roman" w:cs="Times New Roman"/>
          <w:sz w:val="24"/>
          <w:szCs w:val="24"/>
        </w:rPr>
        <w:t xml:space="preserve"> system includes a “pause” function during recording, allowing the instructor to </w:t>
      </w:r>
      <w:r w:rsidR="005F7F44">
        <w:rPr>
          <w:rFonts w:ascii="Times New Roman" w:hAnsi="Times New Roman" w:cs="Times New Roman"/>
          <w:sz w:val="24"/>
          <w:szCs w:val="24"/>
        </w:rPr>
        <w:t>record</w:t>
      </w:r>
      <w:r w:rsidR="005B77D6">
        <w:rPr>
          <w:rFonts w:ascii="Times New Roman" w:hAnsi="Times New Roman" w:cs="Times New Roman"/>
          <w:sz w:val="24"/>
          <w:szCs w:val="24"/>
        </w:rPr>
        <w:t xml:space="preserve"> videos in piecemeal fashion if needed</w:t>
      </w:r>
      <w:r w:rsidR="00A85BC9">
        <w:rPr>
          <w:rFonts w:ascii="Times New Roman" w:hAnsi="Times New Roman" w:cs="Times New Roman"/>
          <w:sz w:val="24"/>
          <w:szCs w:val="24"/>
        </w:rPr>
        <w:t xml:space="preserve">. </w:t>
      </w:r>
    </w:p>
    <w:p w:rsidR="0038606C" w:rsidRDefault="0038606C" w:rsidP="0038606C">
      <w:pPr>
        <w:jc w:val="center"/>
      </w:pPr>
    </w:p>
    <w:p w:rsidR="0038606C" w:rsidRPr="007A6FC3" w:rsidRDefault="007A6FC3" w:rsidP="007A6FC3">
      <w:pPr>
        <w:jc w:val="center"/>
        <w:rPr>
          <w:rFonts w:ascii="Times New Roman" w:hAnsi="Times New Roman" w:cs="Times New Roman"/>
          <w:sz w:val="24"/>
          <w:szCs w:val="24"/>
        </w:rPr>
      </w:pPr>
      <w:r w:rsidRPr="007A6FC3">
        <w:rPr>
          <w:rFonts w:ascii="Times New Roman" w:hAnsi="Times New Roman" w:cs="Times New Roman"/>
          <w:sz w:val="24"/>
          <w:szCs w:val="24"/>
        </w:rPr>
        <w:lastRenderedPageBreak/>
        <w:t>References</w:t>
      </w:r>
    </w:p>
    <w:p w:rsidR="007A6FC3" w:rsidRDefault="0038606C" w:rsidP="007A6FC3">
      <w:pPr>
        <w:spacing w:after="0"/>
        <w:rPr>
          <w:rFonts w:ascii="Times New Roman" w:hAnsi="Times New Roman" w:cs="Times New Roman"/>
          <w:i/>
          <w:iCs/>
          <w:color w:val="111111"/>
          <w:sz w:val="24"/>
          <w:szCs w:val="24"/>
          <w:shd w:val="clear" w:color="auto" w:fill="FFFFFF"/>
        </w:rPr>
      </w:pPr>
      <w:r w:rsidRPr="007A6FC3">
        <w:rPr>
          <w:rFonts w:ascii="Times New Roman" w:hAnsi="Times New Roman" w:cs="Times New Roman"/>
          <w:color w:val="111111"/>
          <w:sz w:val="24"/>
          <w:szCs w:val="24"/>
          <w:shd w:val="clear" w:color="auto" w:fill="FFFFFF"/>
        </w:rPr>
        <w:t>Abrahamson, C. E. (1998). Issues in interactive communication in distance education.</w:t>
      </w:r>
      <w:r w:rsidRPr="007A6FC3">
        <w:rPr>
          <w:rStyle w:val="apple-converted-space"/>
          <w:rFonts w:ascii="Times New Roman" w:hAnsi="Times New Roman" w:cs="Times New Roman"/>
          <w:color w:val="111111"/>
          <w:sz w:val="24"/>
          <w:szCs w:val="24"/>
          <w:shd w:val="clear" w:color="auto" w:fill="FFFFFF"/>
        </w:rPr>
        <w:t> </w:t>
      </w:r>
      <w:r w:rsidR="007A6FC3">
        <w:rPr>
          <w:rFonts w:ascii="Times New Roman" w:hAnsi="Times New Roman" w:cs="Times New Roman"/>
          <w:i/>
          <w:iCs/>
          <w:color w:val="111111"/>
          <w:sz w:val="24"/>
          <w:szCs w:val="24"/>
          <w:shd w:val="clear" w:color="auto" w:fill="FFFFFF"/>
        </w:rPr>
        <w:t>College</w:t>
      </w:r>
    </w:p>
    <w:p w:rsidR="0002188C" w:rsidRDefault="0038606C" w:rsidP="007A6FC3">
      <w:pPr>
        <w:spacing w:after="0"/>
        <w:ind w:firstLine="720"/>
        <w:rPr>
          <w:rFonts w:ascii="Times New Roman" w:hAnsi="Times New Roman" w:cs="Times New Roman"/>
          <w:color w:val="111111"/>
          <w:sz w:val="24"/>
          <w:szCs w:val="24"/>
          <w:shd w:val="clear" w:color="auto" w:fill="FFFFFF"/>
        </w:rPr>
      </w:pPr>
      <w:r w:rsidRPr="007A6FC3">
        <w:rPr>
          <w:rFonts w:ascii="Times New Roman" w:hAnsi="Times New Roman" w:cs="Times New Roman"/>
          <w:i/>
          <w:iCs/>
          <w:color w:val="111111"/>
          <w:sz w:val="24"/>
          <w:szCs w:val="24"/>
          <w:shd w:val="clear" w:color="auto" w:fill="FFFFFF"/>
        </w:rPr>
        <w:t>Student Journal, 32</w:t>
      </w:r>
      <w:r w:rsidRPr="007A6FC3">
        <w:rPr>
          <w:rFonts w:ascii="Times New Roman" w:hAnsi="Times New Roman" w:cs="Times New Roman"/>
          <w:color w:val="111111"/>
          <w:sz w:val="24"/>
          <w:szCs w:val="24"/>
          <w:shd w:val="clear" w:color="auto" w:fill="FFFFFF"/>
        </w:rPr>
        <w:t>(1), 33 – 43.</w:t>
      </w:r>
    </w:p>
    <w:p w:rsidR="007A6FC3" w:rsidRPr="007A6FC3" w:rsidRDefault="007A6FC3" w:rsidP="007A6FC3">
      <w:pPr>
        <w:spacing w:after="0"/>
        <w:ind w:firstLine="720"/>
        <w:rPr>
          <w:rFonts w:ascii="Times New Roman" w:hAnsi="Times New Roman" w:cs="Times New Roman"/>
          <w:color w:val="111111"/>
          <w:sz w:val="24"/>
          <w:szCs w:val="24"/>
          <w:shd w:val="clear" w:color="auto" w:fill="FFFFFF"/>
        </w:rPr>
      </w:pPr>
    </w:p>
    <w:p w:rsidR="007A6FC3" w:rsidRDefault="007A6FC3" w:rsidP="007A6FC3">
      <w:pPr>
        <w:spacing w:after="0"/>
        <w:rPr>
          <w:rFonts w:ascii="Times New Roman" w:hAnsi="Times New Roman" w:cs="Times New Roman"/>
          <w:sz w:val="24"/>
          <w:szCs w:val="24"/>
        </w:rPr>
      </w:pPr>
      <w:proofErr w:type="gramStart"/>
      <w:r w:rsidRPr="007A6FC3">
        <w:rPr>
          <w:rFonts w:ascii="Times New Roman" w:hAnsi="Times New Roman" w:cs="Times New Roman"/>
          <w:sz w:val="24"/>
          <w:szCs w:val="24"/>
        </w:rPr>
        <w:t>Coldwell, J. Craig, A. Paterson, T., &amp; Mustard, J. (2008).</w:t>
      </w:r>
      <w:proofErr w:type="gramEnd"/>
      <w:r w:rsidRPr="007A6FC3">
        <w:rPr>
          <w:rFonts w:ascii="Times New Roman" w:hAnsi="Times New Roman" w:cs="Times New Roman"/>
          <w:sz w:val="24"/>
          <w:szCs w:val="24"/>
        </w:rPr>
        <w:t xml:space="preserve"> </w:t>
      </w:r>
      <w:r>
        <w:rPr>
          <w:rFonts w:ascii="Times New Roman" w:hAnsi="Times New Roman" w:cs="Times New Roman"/>
          <w:sz w:val="24"/>
          <w:szCs w:val="24"/>
        </w:rPr>
        <w:t>Online students: Relationships</w:t>
      </w:r>
    </w:p>
    <w:p w:rsidR="007A6FC3" w:rsidRDefault="007A6FC3" w:rsidP="007A6FC3">
      <w:pPr>
        <w:spacing w:after="0"/>
        <w:ind w:firstLine="720"/>
        <w:rPr>
          <w:rFonts w:ascii="Times New Roman" w:hAnsi="Times New Roman" w:cs="Times New Roman"/>
          <w:i/>
          <w:sz w:val="24"/>
          <w:szCs w:val="24"/>
        </w:rPr>
      </w:pPr>
      <w:proofErr w:type="gramStart"/>
      <w:r w:rsidRPr="007A6FC3">
        <w:rPr>
          <w:rFonts w:ascii="Times New Roman" w:hAnsi="Times New Roman" w:cs="Times New Roman"/>
          <w:sz w:val="24"/>
          <w:szCs w:val="24"/>
        </w:rPr>
        <w:t>between</w:t>
      </w:r>
      <w:proofErr w:type="gramEnd"/>
      <w:r w:rsidRPr="007A6FC3">
        <w:rPr>
          <w:rFonts w:ascii="Times New Roman" w:hAnsi="Times New Roman" w:cs="Times New Roman"/>
          <w:sz w:val="24"/>
          <w:szCs w:val="24"/>
        </w:rPr>
        <w:t xml:space="preserve"> participation, demographics and academic performance</w:t>
      </w:r>
      <w:r w:rsidRPr="007A6FC3">
        <w:rPr>
          <w:rFonts w:ascii="Times New Roman" w:hAnsi="Times New Roman" w:cs="Times New Roman"/>
          <w:i/>
          <w:sz w:val="24"/>
          <w:szCs w:val="24"/>
        </w:rPr>
        <w:t xml:space="preserve">. The </w:t>
      </w:r>
      <w:r>
        <w:rPr>
          <w:rFonts w:ascii="Times New Roman" w:hAnsi="Times New Roman" w:cs="Times New Roman"/>
          <w:i/>
          <w:sz w:val="24"/>
          <w:szCs w:val="24"/>
        </w:rPr>
        <w:t>Electronic Journal</w:t>
      </w:r>
    </w:p>
    <w:p w:rsidR="007A6FC3" w:rsidRDefault="007A6FC3" w:rsidP="007A6FC3">
      <w:pPr>
        <w:spacing w:after="0"/>
        <w:ind w:firstLine="720"/>
        <w:rPr>
          <w:rFonts w:ascii="Times New Roman" w:hAnsi="Times New Roman" w:cs="Times New Roman"/>
          <w:sz w:val="24"/>
          <w:szCs w:val="24"/>
        </w:rPr>
      </w:pPr>
      <w:proofErr w:type="gramStart"/>
      <w:r w:rsidRPr="007A6FC3">
        <w:rPr>
          <w:rFonts w:ascii="Times New Roman" w:hAnsi="Times New Roman" w:cs="Times New Roman"/>
          <w:i/>
          <w:sz w:val="24"/>
          <w:szCs w:val="24"/>
        </w:rPr>
        <w:t>of</w:t>
      </w:r>
      <w:proofErr w:type="gramEnd"/>
      <w:r w:rsidRPr="007A6FC3">
        <w:rPr>
          <w:rFonts w:ascii="Times New Roman" w:hAnsi="Times New Roman" w:cs="Times New Roman"/>
          <w:i/>
          <w:sz w:val="24"/>
          <w:szCs w:val="24"/>
        </w:rPr>
        <w:t xml:space="preserve"> e-Learning, 6</w:t>
      </w:r>
      <w:r w:rsidRPr="007A6FC3">
        <w:rPr>
          <w:rFonts w:ascii="Times New Roman" w:hAnsi="Times New Roman" w:cs="Times New Roman"/>
          <w:sz w:val="24"/>
          <w:szCs w:val="24"/>
        </w:rPr>
        <w:t xml:space="preserve">(1), 19-30.  </w:t>
      </w:r>
    </w:p>
    <w:p w:rsidR="007A6FC3" w:rsidRPr="007A6FC3" w:rsidRDefault="007A6FC3" w:rsidP="007A6FC3">
      <w:pPr>
        <w:spacing w:after="0"/>
        <w:ind w:firstLine="720"/>
        <w:rPr>
          <w:rFonts w:ascii="Times New Roman" w:hAnsi="Times New Roman" w:cs="Times New Roman"/>
          <w:sz w:val="24"/>
          <w:szCs w:val="24"/>
        </w:rPr>
      </w:pPr>
    </w:p>
    <w:p w:rsidR="007A6FC3" w:rsidRDefault="007A6FC3" w:rsidP="007A6FC3">
      <w:pPr>
        <w:spacing w:after="0"/>
        <w:rPr>
          <w:rFonts w:ascii="Times New Roman" w:hAnsi="Times New Roman" w:cs="Times New Roman"/>
          <w:i/>
          <w:iCs/>
          <w:color w:val="111111"/>
          <w:sz w:val="24"/>
          <w:szCs w:val="24"/>
          <w:shd w:val="clear" w:color="auto" w:fill="FFFFFF"/>
        </w:rPr>
      </w:pPr>
      <w:proofErr w:type="gramStart"/>
      <w:r w:rsidRPr="007A6FC3">
        <w:rPr>
          <w:rFonts w:ascii="Times New Roman" w:hAnsi="Times New Roman" w:cs="Times New Roman"/>
          <w:color w:val="111111"/>
          <w:sz w:val="24"/>
          <w:szCs w:val="24"/>
          <w:shd w:val="clear" w:color="auto" w:fill="FFFFFF"/>
        </w:rPr>
        <w:t>Hara, N., &amp; Kling, R. (2001).</w:t>
      </w:r>
      <w:proofErr w:type="gramEnd"/>
      <w:r w:rsidRPr="007A6FC3">
        <w:rPr>
          <w:rFonts w:ascii="Times New Roman" w:hAnsi="Times New Roman" w:cs="Times New Roman"/>
          <w:color w:val="111111"/>
          <w:sz w:val="24"/>
          <w:szCs w:val="24"/>
          <w:shd w:val="clear" w:color="auto" w:fill="FFFFFF"/>
        </w:rPr>
        <w:t xml:space="preserve"> </w:t>
      </w:r>
      <w:proofErr w:type="gramStart"/>
      <w:r w:rsidRPr="007A6FC3">
        <w:rPr>
          <w:rFonts w:ascii="Times New Roman" w:hAnsi="Times New Roman" w:cs="Times New Roman"/>
          <w:color w:val="111111"/>
          <w:sz w:val="24"/>
          <w:szCs w:val="24"/>
          <w:shd w:val="clear" w:color="auto" w:fill="FFFFFF"/>
        </w:rPr>
        <w:t>Student distress in web-based distance education.</w:t>
      </w:r>
      <w:proofErr w:type="gramEnd"/>
      <w:r w:rsidRPr="007A6FC3">
        <w:rPr>
          <w:rStyle w:val="apple-converted-space"/>
          <w:rFonts w:ascii="Times New Roman" w:hAnsi="Times New Roman" w:cs="Times New Roman"/>
          <w:color w:val="111111"/>
          <w:sz w:val="24"/>
          <w:szCs w:val="24"/>
          <w:shd w:val="clear" w:color="auto" w:fill="FFFFFF"/>
        </w:rPr>
        <w:t> </w:t>
      </w:r>
      <w:proofErr w:type="spellStart"/>
      <w:r>
        <w:rPr>
          <w:rFonts w:ascii="Times New Roman" w:hAnsi="Times New Roman" w:cs="Times New Roman"/>
          <w:i/>
          <w:iCs/>
          <w:color w:val="111111"/>
          <w:sz w:val="24"/>
          <w:szCs w:val="24"/>
          <w:shd w:val="clear" w:color="auto" w:fill="FFFFFF"/>
        </w:rPr>
        <w:t>Educause</w:t>
      </w:r>
      <w:proofErr w:type="spellEnd"/>
    </w:p>
    <w:p w:rsidR="007A6FC3" w:rsidRDefault="007A6FC3" w:rsidP="007A6FC3">
      <w:pPr>
        <w:spacing w:after="0"/>
        <w:ind w:firstLine="720"/>
        <w:rPr>
          <w:rFonts w:ascii="Times New Roman" w:hAnsi="Times New Roman" w:cs="Times New Roman"/>
          <w:color w:val="111111"/>
          <w:sz w:val="24"/>
          <w:szCs w:val="24"/>
          <w:shd w:val="clear" w:color="auto" w:fill="FFFFFF"/>
        </w:rPr>
      </w:pPr>
      <w:r w:rsidRPr="007A6FC3">
        <w:rPr>
          <w:rFonts w:ascii="Times New Roman" w:hAnsi="Times New Roman" w:cs="Times New Roman"/>
          <w:i/>
          <w:iCs/>
          <w:color w:val="111111"/>
          <w:sz w:val="24"/>
          <w:szCs w:val="24"/>
          <w:shd w:val="clear" w:color="auto" w:fill="FFFFFF"/>
        </w:rPr>
        <w:t>Quarterly, 3</w:t>
      </w:r>
      <w:r w:rsidRPr="007A6FC3">
        <w:rPr>
          <w:rFonts w:ascii="Times New Roman" w:hAnsi="Times New Roman" w:cs="Times New Roman"/>
          <w:color w:val="111111"/>
          <w:sz w:val="24"/>
          <w:szCs w:val="24"/>
          <w:shd w:val="clear" w:color="auto" w:fill="FFFFFF"/>
        </w:rPr>
        <w:t>, 68 – 69.</w:t>
      </w:r>
    </w:p>
    <w:p w:rsidR="007A6FC3" w:rsidRPr="007A6FC3" w:rsidRDefault="007A6FC3" w:rsidP="007A6FC3">
      <w:pPr>
        <w:spacing w:after="0"/>
        <w:ind w:firstLine="720"/>
        <w:rPr>
          <w:rFonts w:ascii="Times New Roman" w:hAnsi="Times New Roman" w:cs="Times New Roman"/>
          <w:sz w:val="24"/>
          <w:szCs w:val="24"/>
        </w:rPr>
      </w:pPr>
    </w:p>
    <w:p w:rsidR="007A6FC3" w:rsidRDefault="007A6FC3" w:rsidP="007A6FC3">
      <w:pPr>
        <w:spacing w:after="0"/>
        <w:rPr>
          <w:rFonts w:ascii="Times New Roman" w:hAnsi="Times New Roman" w:cs="Times New Roman"/>
          <w:sz w:val="24"/>
          <w:szCs w:val="24"/>
        </w:rPr>
      </w:pPr>
      <w:r w:rsidRPr="007A6FC3">
        <w:rPr>
          <w:rFonts w:ascii="Times New Roman" w:hAnsi="Times New Roman" w:cs="Times New Roman"/>
          <w:sz w:val="24"/>
          <w:szCs w:val="24"/>
        </w:rPr>
        <w:t>Hoskins, S.</w:t>
      </w:r>
      <w:r w:rsidRPr="007A6FC3">
        <w:rPr>
          <w:rFonts w:ascii="Times New Roman" w:hAnsi="Times New Roman" w:cs="Times New Roman"/>
          <w:sz w:val="24"/>
          <w:szCs w:val="24"/>
        </w:rPr>
        <w:t>,</w:t>
      </w:r>
      <w:r w:rsidRPr="007A6FC3">
        <w:rPr>
          <w:rFonts w:ascii="Times New Roman" w:hAnsi="Times New Roman" w:cs="Times New Roman"/>
          <w:sz w:val="24"/>
          <w:szCs w:val="24"/>
        </w:rPr>
        <w:t xml:space="preserve"> &amp; Hoff, J. (2005). Motivation and ability: which s</w:t>
      </w:r>
      <w:r>
        <w:rPr>
          <w:rFonts w:ascii="Times New Roman" w:hAnsi="Times New Roman" w:cs="Times New Roman"/>
          <w:sz w:val="24"/>
          <w:szCs w:val="24"/>
        </w:rPr>
        <w:t>tudents use online learning and</w:t>
      </w:r>
    </w:p>
    <w:p w:rsidR="007A6FC3" w:rsidRDefault="007A6FC3" w:rsidP="007A6FC3">
      <w:pPr>
        <w:spacing w:after="0"/>
        <w:ind w:firstLine="720"/>
        <w:rPr>
          <w:rFonts w:ascii="Times New Roman" w:hAnsi="Times New Roman" w:cs="Times New Roman"/>
          <w:i/>
          <w:sz w:val="24"/>
          <w:szCs w:val="24"/>
        </w:rPr>
      </w:pPr>
      <w:proofErr w:type="gramStart"/>
      <w:r w:rsidRPr="007A6FC3">
        <w:rPr>
          <w:rFonts w:ascii="Times New Roman" w:hAnsi="Times New Roman" w:cs="Times New Roman"/>
          <w:sz w:val="24"/>
          <w:szCs w:val="24"/>
        </w:rPr>
        <w:t>what</w:t>
      </w:r>
      <w:proofErr w:type="gramEnd"/>
      <w:r w:rsidRPr="007A6FC3">
        <w:rPr>
          <w:rFonts w:ascii="Times New Roman" w:hAnsi="Times New Roman" w:cs="Times New Roman"/>
          <w:sz w:val="24"/>
          <w:szCs w:val="24"/>
        </w:rPr>
        <w:t xml:space="preserve"> influence does it have on achievement? </w:t>
      </w:r>
      <w:r w:rsidRPr="007A6FC3">
        <w:rPr>
          <w:rFonts w:ascii="Times New Roman" w:hAnsi="Times New Roman" w:cs="Times New Roman"/>
          <w:i/>
          <w:sz w:val="24"/>
          <w:szCs w:val="24"/>
        </w:rPr>
        <w:t>British Journal of Educational Technology,</w:t>
      </w:r>
    </w:p>
    <w:p w:rsidR="007A6FC3" w:rsidRDefault="007A6FC3" w:rsidP="007A6FC3">
      <w:pPr>
        <w:spacing w:after="0"/>
        <w:ind w:firstLine="720"/>
        <w:rPr>
          <w:rFonts w:ascii="Times New Roman" w:hAnsi="Times New Roman" w:cs="Times New Roman"/>
          <w:sz w:val="24"/>
          <w:szCs w:val="24"/>
        </w:rPr>
      </w:pPr>
      <w:r w:rsidRPr="007A6FC3">
        <w:rPr>
          <w:rFonts w:ascii="Times New Roman" w:hAnsi="Times New Roman" w:cs="Times New Roman"/>
          <w:i/>
          <w:sz w:val="24"/>
          <w:szCs w:val="24"/>
        </w:rPr>
        <w:t>36</w:t>
      </w:r>
      <w:r w:rsidRPr="007A6FC3">
        <w:rPr>
          <w:rFonts w:ascii="Times New Roman" w:hAnsi="Times New Roman" w:cs="Times New Roman"/>
          <w:sz w:val="24"/>
          <w:szCs w:val="24"/>
        </w:rPr>
        <w:t xml:space="preserve">(2), 177-192. </w:t>
      </w:r>
    </w:p>
    <w:p w:rsidR="007A6FC3" w:rsidRPr="007A6FC3" w:rsidRDefault="007A6FC3" w:rsidP="007A6FC3">
      <w:pPr>
        <w:spacing w:after="0"/>
        <w:ind w:firstLine="720"/>
        <w:rPr>
          <w:rFonts w:ascii="Times New Roman" w:hAnsi="Times New Roman" w:cs="Times New Roman"/>
          <w:sz w:val="24"/>
          <w:szCs w:val="24"/>
        </w:rPr>
      </w:pPr>
    </w:p>
    <w:p w:rsidR="007A6FC3" w:rsidRDefault="0002188C" w:rsidP="007A6FC3">
      <w:pPr>
        <w:spacing w:after="0"/>
        <w:rPr>
          <w:rFonts w:ascii="Times New Roman" w:hAnsi="Times New Roman" w:cs="Times New Roman"/>
          <w:sz w:val="24"/>
          <w:szCs w:val="24"/>
        </w:rPr>
      </w:pPr>
      <w:proofErr w:type="gramStart"/>
      <w:r w:rsidRPr="007A6FC3">
        <w:rPr>
          <w:rFonts w:ascii="Times New Roman" w:hAnsi="Times New Roman" w:cs="Times New Roman"/>
          <w:sz w:val="24"/>
          <w:szCs w:val="24"/>
        </w:rPr>
        <w:t xml:space="preserve">Moore, M. G., &amp; </w:t>
      </w:r>
      <w:proofErr w:type="spellStart"/>
      <w:r w:rsidRPr="007A6FC3">
        <w:rPr>
          <w:rFonts w:ascii="Times New Roman" w:hAnsi="Times New Roman" w:cs="Times New Roman"/>
          <w:sz w:val="24"/>
          <w:szCs w:val="24"/>
        </w:rPr>
        <w:t>Kearsley</w:t>
      </w:r>
      <w:proofErr w:type="spellEnd"/>
      <w:r w:rsidRPr="007A6FC3">
        <w:rPr>
          <w:rFonts w:ascii="Times New Roman" w:hAnsi="Times New Roman" w:cs="Times New Roman"/>
          <w:sz w:val="24"/>
          <w:szCs w:val="24"/>
        </w:rPr>
        <w:t>, G. (2005).</w:t>
      </w:r>
      <w:proofErr w:type="gramEnd"/>
      <w:r w:rsidRPr="007A6FC3">
        <w:rPr>
          <w:rFonts w:ascii="Times New Roman" w:hAnsi="Times New Roman" w:cs="Times New Roman"/>
          <w:sz w:val="24"/>
          <w:szCs w:val="24"/>
        </w:rPr>
        <w:t xml:space="preserve"> Distance education: A systems</w:t>
      </w:r>
      <w:r w:rsidR="007A6FC3" w:rsidRPr="007A6FC3">
        <w:rPr>
          <w:rFonts w:ascii="Times New Roman" w:hAnsi="Times New Roman" w:cs="Times New Roman"/>
          <w:sz w:val="24"/>
          <w:szCs w:val="24"/>
        </w:rPr>
        <w:t xml:space="preserve"> </w:t>
      </w:r>
      <w:r w:rsidR="007A6FC3">
        <w:rPr>
          <w:rFonts w:ascii="Times New Roman" w:hAnsi="Times New Roman" w:cs="Times New Roman"/>
          <w:sz w:val="24"/>
          <w:szCs w:val="24"/>
        </w:rPr>
        <w:t xml:space="preserve">view (2nd </w:t>
      </w:r>
      <w:proofErr w:type="gramStart"/>
      <w:r w:rsidR="007A6FC3">
        <w:rPr>
          <w:rFonts w:ascii="Times New Roman" w:hAnsi="Times New Roman" w:cs="Times New Roman"/>
          <w:sz w:val="24"/>
          <w:szCs w:val="24"/>
        </w:rPr>
        <w:t>ed</w:t>
      </w:r>
      <w:proofErr w:type="gramEnd"/>
      <w:r w:rsidR="007A6FC3">
        <w:rPr>
          <w:rFonts w:ascii="Times New Roman" w:hAnsi="Times New Roman" w:cs="Times New Roman"/>
          <w:sz w:val="24"/>
          <w:szCs w:val="24"/>
        </w:rPr>
        <w:t>.). Belmont,</w:t>
      </w:r>
    </w:p>
    <w:p w:rsidR="0002188C" w:rsidRPr="007A6FC3" w:rsidRDefault="0002188C" w:rsidP="007A6FC3">
      <w:pPr>
        <w:spacing w:after="0"/>
        <w:ind w:firstLine="720"/>
        <w:rPr>
          <w:rFonts w:ascii="Times New Roman" w:hAnsi="Times New Roman" w:cs="Times New Roman"/>
          <w:sz w:val="24"/>
          <w:szCs w:val="24"/>
        </w:rPr>
      </w:pPr>
      <w:r w:rsidRPr="007A6FC3">
        <w:rPr>
          <w:rFonts w:ascii="Times New Roman" w:hAnsi="Times New Roman" w:cs="Times New Roman"/>
          <w:sz w:val="24"/>
          <w:szCs w:val="24"/>
        </w:rPr>
        <w:t>CA: Wadsworth Publishing Co</w:t>
      </w:r>
      <w:r w:rsidR="007A6FC3" w:rsidRPr="007A6FC3">
        <w:rPr>
          <w:rFonts w:ascii="Times New Roman" w:hAnsi="Times New Roman" w:cs="Times New Roman"/>
          <w:sz w:val="24"/>
          <w:szCs w:val="24"/>
        </w:rPr>
        <w:t>.</w:t>
      </w:r>
    </w:p>
    <w:p w:rsidR="0002188C" w:rsidRPr="007A6FC3" w:rsidRDefault="0002188C" w:rsidP="0002188C">
      <w:pPr>
        <w:rPr>
          <w:rFonts w:ascii="Times New Roman" w:hAnsi="Times New Roman" w:cs="Times New Roman"/>
          <w:sz w:val="24"/>
          <w:szCs w:val="24"/>
        </w:rPr>
      </w:pPr>
    </w:p>
    <w:sectPr w:rsidR="0002188C" w:rsidRPr="007A6FC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B4F" w:rsidRDefault="00135B4F" w:rsidP="00A91BDF">
      <w:pPr>
        <w:spacing w:after="0" w:line="240" w:lineRule="auto"/>
      </w:pPr>
      <w:r>
        <w:separator/>
      </w:r>
    </w:p>
  </w:endnote>
  <w:endnote w:type="continuationSeparator" w:id="0">
    <w:p w:rsidR="00135B4F" w:rsidRDefault="00135B4F" w:rsidP="00A91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B4F" w:rsidRDefault="00135B4F" w:rsidP="00A91BDF">
      <w:pPr>
        <w:spacing w:after="0" w:line="240" w:lineRule="auto"/>
      </w:pPr>
      <w:r>
        <w:separator/>
      </w:r>
    </w:p>
  </w:footnote>
  <w:footnote w:type="continuationSeparator" w:id="0">
    <w:p w:rsidR="00135B4F" w:rsidRDefault="00135B4F" w:rsidP="00A91B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DF" w:rsidRPr="00A91BDF" w:rsidRDefault="00A91BDF" w:rsidP="00A91BDF">
    <w:pPr>
      <w:pStyle w:val="Header"/>
      <w:jc w:val="right"/>
      <w:rPr>
        <w:rFonts w:ascii="Times New Roman" w:hAnsi="Times New Roman" w:cs="Times New Roman"/>
        <w:sz w:val="24"/>
        <w:szCs w:val="24"/>
      </w:rPr>
    </w:pPr>
    <w:r w:rsidRPr="00A91BDF">
      <w:rPr>
        <w:rFonts w:ascii="Times New Roman" w:hAnsi="Times New Roman" w:cs="Times New Roman"/>
        <w:sz w:val="24"/>
        <w:szCs w:val="24"/>
      </w:rPr>
      <w:t>Innovative Idea</w:t>
    </w:r>
  </w:p>
  <w:p w:rsidR="00A91BDF" w:rsidRDefault="00A91B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4E4"/>
    <w:rsid w:val="0002188C"/>
    <w:rsid w:val="000608E3"/>
    <w:rsid w:val="00065A88"/>
    <w:rsid w:val="00072344"/>
    <w:rsid w:val="00135B4F"/>
    <w:rsid w:val="001F64F4"/>
    <w:rsid w:val="0038606C"/>
    <w:rsid w:val="004264C0"/>
    <w:rsid w:val="00441002"/>
    <w:rsid w:val="005B77D6"/>
    <w:rsid w:val="005F7F44"/>
    <w:rsid w:val="006102EC"/>
    <w:rsid w:val="006164E4"/>
    <w:rsid w:val="007A6FC3"/>
    <w:rsid w:val="007B2DB8"/>
    <w:rsid w:val="00974EB6"/>
    <w:rsid w:val="00A45866"/>
    <w:rsid w:val="00A61C0D"/>
    <w:rsid w:val="00A85BC9"/>
    <w:rsid w:val="00A91BDF"/>
    <w:rsid w:val="00EA2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88C"/>
    <w:rPr>
      <w:color w:val="0000FF" w:themeColor="hyperlink"/>
      <w:u w:val="single"/>
    </w:rPr>
  </w:style>
  <w:style w:type="character" w:customStyle="1" w:styleId="apple-converted-space">
    <w:name w:val="apple-converted-space"/>
    <w:basedOn w:val="DefaultParagraphFont"/>
    <w:rsid w:val="0038606C"/>
  </w:style>
  <w:style w:type="paragraph" w:styleId="Header">
    <w:name w:val="header"/>
    <w:basedOn w:val="Normal"/>
    <w:link w:val="HeaderChar"/>
    <w:uiPriority w:val="99"/>
    <w:unhideWhenUsed/>
    <w:rsid w:val="00A91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BDF"/>
  </w:style>
  <w:style w:type="paragraph" w:styleId="Footer">
    <w:name w:val="footer"/>
    <w:basedOn w:val="Normal"/>
    <w:link w:val="FooterChar"/>
    <w:uiPriority w:val="99"/>
    <w:unhideWhenUsed/>
    <w:rsid w:val="00A91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BDF"/>
  </w:style>
  <w:style w:type="paragraph" w:styleId="BalloonText">
    <w:name w:val="Balloon Text"/>
    <w:basedOn w:val="Normal"/>
    <w:link w:val="BalloonTextChar"/>
    <w:uiPriority w:val="99"/>
    <w:semiHidden/>
    <w:unhideWhenUsed/>
    <w:rsid w:val="00A91B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88C"/>
    <w:rPr>
      <w:color w:val="0000FF" w:themeColor="hyperlink"/>
      <w:u w:val="single"/>
    </w:rPr>
  </w:style>
  <w:style w:type="character" w:customStyle="1" w:styleId="apple-converted-space">
    <w:name w:val="apple-converted-space"/>
    <w:basedOn w:val="DefaultParagraphFont"/>
    <w:rsid w:val="0038606C"/>
  </w:style>
  <w:style w:type="paragraph" w:styleId="Header">
    <w:name w:val="header"/>
    <w:basedOn w:val="Normal"/>
    <w:link w:val="HeaderChar"/>
    <w:uiPriority w:val="99"/>
    <w:unhideWhenUsed/>
    <w:rsid w:val="00A91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BDF"/>
  </w:style>
  <w:style w:type="paragraph" w:styleId="Footer">
    <w:name w:val="footer"/>
    <w:basedOn w:val="Normal"/>
    <w:link w:val="FooterChar"/>
    <w:uiPriority w:val="99"/>
    <w:unhideWhenUsed/>
    <w:rsid w:val="00A91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BDF"/>
  </w:style>
  <w:style w:type="paragraph" w:styleId="BalloonText">
    <w:name w:val="Balloon Text"/>
    <w:basedOn w:val="Normal"/>
    <w:link w:val="BalloonTextChar"/>
    <w:uiPriority w:val="99"/>
    <w:semiHidden/>
    <w:unhideWhenUsed/>
    <w:rsid w:val="00A91B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1084</Words>
  <Characters>6184</Characters>
  <Application>Microsoft Office Word</Application>
  <DocSecurity>0</DocSecurity>
  <Lines>51</Lines>
  <Paragraphs>14</Paragraphs>
  <ScaleCrop>false</ScaleCrop>
  <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2014-09-21T01:38:00Z</dcterms:created>
  <dcterms:modified xsi:type="dcterms:W3CDTF">2014-09-21T01:38:00Z</dcterms:modified>
</cp:coreProperties>
</file>