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324" w:rsidRPr="00CC3A36" w:rsidRDefault="00BF5AC8" w:rsidP="00CC3A36">
      <w:pPr>
        <w:spacing w:line="240" w:lineRule="auto"/>
        <w:jc w:val="right"/>
        <w:rPr>
          <w:rFonts w:ascii="Times New Roman" w:hAnsi="Times New Roman"/>
          <w:b/>
          <w:sz w:val="24"/>
          <w:szCs w:val="24"/>
        </w:rPr>
      </w:pPr>
      <w:bookmarkStart w:id="0" w:name="_GoBack"/>
      <w:bookmarkEnd w:id="0"/>
      <w:r w:rsidRPr="00CC3A36">
        <w:rPr>
          <w:rFonts w:ascii="Times New Roman" w:hAnsi="Times New Roman"/>
          <w:b/>
          <w:sz w:val="24"/>
          <w:szCs w:val="24"/>
        </w:rPr>
        <w:t>Poster Type:  Innovative</w:t>
      </w:r>
    </w:p>
    <w:p w:rsidR="00452588" w:rsidRPr="00CC3A36" w:rsidRDefault="00452588" w:rsidP="00CC3A36">
      <w:pPr>
        <w:spacing w:line="240" w:lineRule="auto"/>
        <w:jc w:val="right"/>
        <w:rPr>
          <w:rFonts w:ascii="Times New Roman" w:hAnsi="Times New Roman"/>
          <w:b/>
          <w:sz w:val="24"/>
          <w:szCs w:val="24"/>
        </w:rPr>
      </w:pPr>
    </w:p>
    <w:p w:rsidR="00CC3A36" w:rsidRDefault="00CC3A36" w:rsidP="00CC3A36">
      <w:pPr>
        <w:spacing w:line="240" w:lineRule="auto"/>
        <w:jc w:val="center"/>
        <w:rPr>
          <w:rFonts w:ascii="Times New Roman" w:hAnsi="Times New Roman"/>
          <w:b/>
          <w:sz w:val="24"/>
          <w:szCs w:val="24"/>
        </w:rPr>
      </w:pPr>
    </w:p>
    <w:p w:rsidR="00452588" w:rsidRDefault="00452588" w:rsidP="00CC3A36">
      <w:pPr>
        <w:spacing w:line="240" w:lineRule="auto"/>
        <w:jc w:val="center"/>
        <w:rPr>
          <w:rFonts w:ascii="Times New Roman" w:hAnsi="Times New Roman"/>
          <w:b/>
          <w:sz w:val="24"/>
          <w:szCs w:val="24"/>
        </w:rPr>
      </w:pPr>
      <w:r w:rsidRPr="00CC3A36">
        <w:rPr>
          <w:rFonts w:ascii="Times New Roman" w:hAnsi="Times New Roman"/>
          <w:b/>
          <w:sz w:val="24"/>
          <w:szCs w:val="24"/>
        </w:rPr>
        <w:t>Common Ground:  Why Should University Faculty Partner with Virginia Cooperative Extension?</w:t>
      </w:r>
    </w:p>
    <w:p w:rsidR="00CC3A36" w:rsidRPr="00CC3A36" w:rsidRDefault="00CC3A36" w:rsidP="00CC3A36">
      <w:pPr>
        <w:spacing w:line="240" w:lineRule="auto"/>
        <w:jc w:val="center"/>
        <w:rPr>
          <w:rFonts w:ascii="Times New Roman" w:hAnsi="Times New Roman"/>
          <w:b/>
          <w:sz w:val="24"/>
          <w:szCs w:val="24"/>
        </w:rPr>
      </w:pPr>
    </w:p>
    <w:p w:rsidR="00452588" w:rsidRDefault="00452588" w:rsidP="00CC3A36">
      <w:pPr>
        <w:spacing w:line="240" w:lineRule="auto"/>
        <w:jc w:val="center"/>
        <w:rPr>
          <w:rFonts w:ascii="Times New Roman" w:hAnsi="Times New Roman"/>
          <w:b/>
          <w:sz w:val="24"/>
          <w:szCs w:val="24"/>
        </w:rPr>
      </w:pPr>
    </w:p>
    <w:p w:rsidR="00CC3A36" w:rsidRPr="00CC3A36" w:rsidRDefault="00CC3A36" w:rsidP="00CC3A36">
      <w:pPr>
        <w:spacing w:line="240" w:lineRule="auto"/>
        <w:jc w:val="center"/>
        <w:rPr>
          <w:rFonts w:ascii="Times New Roman" w:hAnsi="Times New Roman"/>
          <w:b/>
          <w:sz w:val="24"/>
          <w:szCs w:val="24"/>
        </w:rPr>
      </w:pPr>
    </w:p>
    <w:p w:rsidR="00452588" w:rsidRPr="00CC3A36" w:rsidRDefault="00452588" w:rsidP="00CC3A36">
      <w:pPr>
        <w:pStyle w:val="NoSpacing"/>
        <w:jc w:val="center"/>
        <w:rPr>
          <w:rFonts w:ascii="Times New Roman" w:hAnsi="Times New Roman"/>
          <w:sz w:val="24"/>
          <w:szCs w:val="24"/>
        </w:rPr>
      </w:pPr>
      <w:r w:rsidRPr="00CC3A36">
        <w:rPr>
          <w:rFonts w:ascii="Times New Roman" w:hAnsi="Times New Roman"/>
          <w:sz w:val="24"/>
          <w:szCs w:val="24"/>
        </w:rPr>
        <w:t>Karen Roth Gehrt</w:t>
      </w:r>
    </w:p>
    <w:p w:rsidR="00452588" w:rsidRPr="00CC3A36" w:rsidRDefault="00452588" w:rsidP="00CC3A36">
      <w:pPr>
        <w:pStyle w:val="NoSpacing"/>
        <w:jc w:val="center"/>
        <w:rPr>
          <w:rFonts w:ascii="Times New Roman" w:hAnsi="Times New Roman"/>
          <w:sz w:val="24"/>
          <w:szCs w:val="24"/>
        </w:rPr>
      </w:pPr>
      <w:r w:rsidRPr="00CC3A36">
        <w:rPr>
          <w:rFonts w:ascii="Times New Roman" w:hAnsi="Times New Roman"/>
          <w:sz w:val="24"/>
          <w:szCs w:val="24"/>
        </w:rPr>
        <w:t>Virginia Tech</w:t>
      </w:r>
    </w:p>
    <w:p w:rsidR="00452588" w:rsidRPr="00CC3A36" w:rsidRDefault="00452588" w:rsidP="00CC3A36">
      <w:pPr>
        <w:pStyle w:val="NoSpacing"/>
        <w:jc w:val="center"/>
        <w:rPr>
          <w:rFonts w:ascii="Times New Roman" w:hAnsi="Times New Roman"/>
          <w:sz w:val="24"/>
          <w:szCs w:val="24"/>
        </w:rPr>
      </w:pPr>
      <w:r w:rsidRPr="00CC3A36">
        <w:rPr>
          <w:rFonts w:ascii="Times New Roman" w:hAnsi="Times New Roman"/>
          <w:sz w:val="24"/>
          <w:szCs w:val="24"/>
        </w:rPr>
        <w:t>Department of Agricultural, Leadership, &amp; Community Education (ALCE)</w:t>
      </w:r>
    </w:p>
    <w:p w:rsidR="00452588" w:rsidRPr="00CC3A36" w:rsidRDefault="00CC3A36" w:rsidP="00CC3A36">
      <w:pPr>
        <w:pStyle w:val="NoSpacing"/>
        <w:jc w:val="center"/>
        <w:rPr>
          <w:rFonts w:ascii="Times New Roman" w:hAnsi="Times New Roman"/>
          <w:sz w:val="24"/>
          <w:szCs w:val="24"/>
        </w:rPr>
      </w:pPr>
      <w:r>
        <w:rPr>
          <w:rFonts w:ascii="Times New Roman" w:hAnsi="Times New Roman"/>
          <w:sz w:val="24"/>
          <w:szCs w:val="24"/>
        </w:rPr>
        <w:t xml:space="preserve">Litton Reaves Hall - </w:t>
      </w:r>
      <w:r w:rsidR="00452588" w:rsidRPr="00CC3A36">
        <w:rPr>
          <w:rFonts w:ascii="Times New Roman" w:hAnsi="Times New Roman"/>
          <w:sz w:val="24"/>
          <w:szCs w:val="24"/>
        </w:rPr>
        <w:t>Room 214</w:t>
      </w:r>
    </w:p>
    <w:p w:rsidR="00452588" w:rsidRPr="00CC3A36" w:rsidRDefault="00452588" w:rsidP="00CC3A36">
      <w:pPr>
        <w:pStyle w:val="NoSpacing"/>
        <w:jc w:val="center"/>
        <w:rPr>
          <w:rFonts w:ascii="Times New Roman" w:hAnsi="Times New Roman"/>
          <w:sz w:val="24"/>
          <w:szCs w:val="24"/>
        </w:rPr>
      </w:pPr>
      <w:r w:rsidRPr="00CC3A36">
        <w:rPr>
          <w:rFonts w:ascii="Times New Roman" w:hAnsi="Times New Roman"/>
          <w:sz w:val="24"/>
          <w:szCs w:val="24"/>
        </w:rPr>
        <w:t>175 West Campus Drive</w:t>
      </w:r>
    </w:p>
    <w:p w:rsidR="00452588" w:rsidRPr="00CC3A36" w:rsidRDefault="00452588" w:rsidP="00CC3A36">
      <w:pPr>
        <w:pStyle w:val="NoSpacing"/>
        <w:jc w:val="center"/>
        <w:rPr>
          <w:rFonts w:ascii="Times New Roman" w:hAnsi="Times New Roman"/>
          <w:sz w:val="24"/>
          <w:szCs w:val="24"/>
        </w:rPr>
      </w:pPr>
      <w:r w:rsidRPr="00CC3A36">
        <w:rPr>
          <w:rFonts w:ascii="Times New Roman" w:hAnsi="Times New Roman"/>
          <w:sz w:val="24"/>
          <w:szCs w:val="24"/>
        </w:rPr>
        <w:t>Blacksburg, VA  24061</w:t>
      </w:r>
    </w:p>
    <w:p w:rsidR="00452588" w:rsidRPr="00CC3A36" w:rsidRDefault="00452588" w:rsidP="00CC3A36">
      <w:pPr>
        <w:pStyle w:val="NoSpacing"/>
        <w:jc w:val="center"/>
        <w:rPr>
          <w:rFonts w:ascii="Times New Roman" w:hAnsi="Times New Roman"/>
          <w:sz w:val="24"/>
          <w:szCs w:val="24"/>
        </w:rPr>
      </w:pPr>
      <w:r w:rsidRPr="00CC3A36">
        <w:rPr>
          <w:rFonts w:ascii="Times New Roman" w:hAnsi="Times New Roman"/>
          <w:sz w:val="24"/>
          <w:szCs w:val="24"/>
        </w:rPr>
        <w:t>540.231.1435</w:t>
      </w:r>
    </w:p>
    <w:p w:rsidR="00452588" w:rsidRDefault="00E849D6" w:rsidP="00CC3A36">
      <w:pPr>
        <w:pStyle w:val="NoSpacing"/>
        <w:jc w:val="center"/>
        <w:rPr>
          <w:rFonts w:ascii="Times New Roman" w:hAnsi="Times New Roman"/>
          <w:sz w:val="24"/>
          <w:szCs w:val="24"/>
        </w:rPr>
      </w:pPr>
      <w:hyperlink r:id="rId6" w:history="1">
        <w:r w:rsidR="00CC3A36" w:rsidRPr="00716A85">
          <w:rPr>
            <w:rStyle w:val="Hyperlink"/>
            <w:rFonts w:ascii="Times New Roman" w:hAnsi="Times New Roman"/>
            <w:sz w:val="24"/>
            <w:szCs w:val="24"/>
          </w:rPr>
          <w:t>gehrtk@vt.edu</w:t>
        </w:r>
      </w:hyperlink>
    </w:p>
    <w:p w:rsidR="00CC3A36" w:rsidRDefault="00CC3A36" w:rsidP="00CC3A36">
      <w:pPr>
        <w:pStyle w:val="NoSpacing"/>
        <w:jc w:val="center"/>
        <w:rPr>
          <w:rFonts w:ascii="Times New Roman" w:hAnsi="Times New Roman"/>
          <w:sz w:val="24"/>
          <w:szCs w:val="24"/>
        </w:rPr>
      </w:pPr>
    </w:p>
    <w:p w:rsidR="00CC3A36" w:rsidRDefault="00CC3A36" w:rsidP="00CC3A36">
      <w:pPr>
        <w:pStyle w:val="NoSpacing"/>
        <w:jc w:val="center"/>
        <w:rPr>
          <w:rFonts w:ascii="Times New Roman" w:hAnsi="Times New Roman"/>
          <w:sz w:val="24"/>
          <w:szCs w:val="24"/>
        </w:rPr>
      </w:pPr>
    </w:p>
    <w:p w:rsidR="00CC3A36" w:rsidRDefault="00CC3A36" w:rsidP="00CC3A36">
      <w:pPr>
        <w:pStyle w:val="NoSpacing"/>
        <w:jc w:val="center"/>
        <w:rPr>
          <w:rFonts w:ascii="Times New Roman" w:hAnsi="Times New Roman"/>
          <w:sz w:val="24"/>
          <w:szCs w:val="24"/>
        </w:rPr>
      </w:pPr>
    </w:p>
    <w:p w:rsidR="00CC3A36" w:rsidRDefault="00CC3A36" w:rsidP="00CC3A36">
      <w:pPr>
        <w:pStyle w:val="NoSpacing"/>
        <w:jc w:val="center"/>
        <w:rPr>
          <w:rFonts w:ascii="Times New Roman" w:hAnsi="Times New Roman"/>
          <w:sz w:val="24"/>
          <w:szCs w:val="24"/>
        </w:rPr>
      </w:pPr>
    </w:p>
    <w:p w:rsidR="00CC3A36" w:rsidRDefault="00CC3A36" w:rsidP="00CC3A36">
      <w:pPr>
        <w:pStyle w:val="NoSpacing"/>
        <w:jc w:val="center"/>
        <w:rPr>
          <w:rFonts w:ascii="Times New Roman" w:hAnsi="Times New Roman"/>
          <w:sz w:val="24"/>
          <w:szCs w:val="24"/>
        </w:rPr>
      </w:pPr>
    </w:p>
    <w:p w:rsidR="00CC3A36" w:rsidRDefault="00CC3A36" w:rsidP="00CC3A36">
      <w:pPr>
        <w:pStyle w:val="NoSpacing"/>
        <w:jc w:val="center"/>
        <w:rPr>
          <w:rFonts w:ascii="Times New Roman" w:hAnsi="Times New Roman"/>
          <w:sz w:val="24"/>
          <w:szCs w:val="24"/>
        </w:rPr>
      </w:pPr>
    </w:p>
    <w:p w:rsidR="00CC3A36" w:rsidRDefault="00CC3A36" w:rsidP="00CC3A36">
      <w:pPr>
        <w:pStyle w:val="NoSpacing"/>
        <w:jc w:val="center"/>
        <w:rPr>
          <w:rFonts w:ascii="Times New Roman" w:hAnsi="Times New Roman"/>
          <w:sz w:val="24"/>
          <w:szCs w:val="24"/>
        </w:rPr>
      </w:pPr>
      <w:r>
        <w:rPr>
          <w:rFonts w:ascii="Times New Roman" w:hAnsi="Times New Roman"/>
          <w:sz w:val="24"/>
          <w:szCs w:val="24"/>
        </w:rPr>
        <w:t>Althea Whitter-Cummings</w:t>
      </w:r>
    </w:p>
    <w:p w:rsidR="00CC3A36" w:rsidRDefault="00CC3A36" w:rsidP="00CC3A36">
      <w:pPr>
        <w:pStyle w:val="NoSpacing"/>
        <w:jc w:val="center"/>
        <w:rPr>
          <w:rFonts w:ascii="Times New Roman" w:hAnsi="Times New Roman"/>
          <w:sz w:val="24"/>
          <w:szCs w:val="24"/>
        </w:rPr>
      </w:pPr>
      <w:r>
        <w:rPr>
          <w:rFonts w:ascii="Times New Roman" w:hAnsi="Times New Roman"/>
          <w:sz w:val="24"/>
          <w:szCs w:val="24"/>
        </w:rPr>
        <w:t>Virginia Tech</w:t>
      </w:r>
    </w:p>
    <w:p w:rsidR="00CC3A36" w:rsidRDefault="00CC3A36" w:rsidP="00CC3A36">
      <w:pPr>
        <w:pStyle w:val="NoSpacing"/>
        <w:jc w:val="center"/>
        <w:rPr>
          <w:rFonts w:ascii="Times New Roman" w:hAnsi="Times New Roman"/>
          <w:sz w:val="24"/>
          <w:szCs w:val="24"/>
        </w:rPr>
      </w:pPr>
      <w:r>
        <w:rPr>
          <w:rFonts w:ascii="Times New Roman" w:hAnsi="Times New Roman"/>
          <w:sz w:val="24"/>
          <w:szCs w:val="24"/>
        </w:rPr>
        <w:t>Department of Agricultural, Leadership, &amp; Community Education (ALCE)</w:t>
      </w:r>
    </w:p>
    <w:p w:rsidR="00CC3A36" w:rsidRDefault="00CC3A36" w:rsidP="00CC3A36">
      <w:pPr>
        <w:pStyle w:val="NoSpacing"/>
        <w:jc w:val="center"/>
        <w:rPr>
          <w:rFonts w:ascii="Times New Roman" w:hAnsi="Times New Roman"/>
          <w:sz w:val="24"/>
          <w:szCs w:val="24"/>
        </w:rPr>
      </w:pPr>
      <w:r>
        <w:rPr>
          <w:rFonts w:ascii="Times New Roman" w:hAnsi="Times New Roman"/>
          <w:sz w:val="24"/>
          <w:szCs w:val="24"/>
        </w:rPr>
        <w:t>Litton Reaves Hall - Room 228</w:t>
      </w:r>
    </w:p>
    <w:p w:rsidR="00CC3A36" w:rsidRDefault="00CC3A36" w:rsidP="00CC3A36">
      <w:pPr>
        <w:pStyle w:val="NoSpacing"/>
        <w:jc w:val="center"/>
        <w:rPr>
          <w:rFonts w:ascii="Times New Roman" w:hAnsi="Times New Roman"/>
          <w:sz w:val="24"/>
          <w:szCs w:val="24"/>
        </w:rPr>
      </w:pPr>
      <w:r>
        <w:rPr>
          <w:rFonts w:ascii="Times New Roman" w:hAnsi="Times New Roman"/>
          <w:sz w:val="24"/>
          <w:szCs w:val="24"/>
        </w:rPr>
        <w:t>175 West Campus Drive</w:t>
      </w:r>
    </w:p>
    <w:p w:rsidR="00CC3A36" w:rsidRDefault="00CC3A36" w:rsidP="00CC3A36">
      <w:pPr>
        <w:pStyle w:val="NoSpacing"/>
        <w:jc w:val="center"/>
        <w:rPr>
          <w:rFonts w:ascii="Times New Roman" w:hAnsi="Times New Roman"/>
          <w:sz w:val="24"/>
          <w:szCs w:val="24"/>
        </w:rPr>
      </w:pPr>
      <w:r>
        <w:rPr>
          <w:rFonts w:ascii="Times New Roman" w:hAnsi="Times New Roman"/>
          <w:sz w:val="24"/>
          <w:szCs w:val="24"/>
        </w:rPr>
        <w:t>Blacksburg, VA 24061</w:t>
      </w:r>
    </w:p>
    <w:p w:rsidR="00CC3A36" w:rsidRDefault="00CC3A36" w:rsidP="00CC3A36">
      <w:pPr>
        <w:pStyle w:val="NoSpacing"/>
        <w:jc w:val="center"/>
        <w:rPr>
          <w:rFonts w:ascii="Times New Roman" w:hAnsi="Times New Roman"/>
          <w:sz w:val="24"/>
          <w:szCs w:val="24"/>
        </w:rPr>
      </w:pPr>
      <w:r>
        <w:rPr>
          <w:rFonts w:ascii="Times New Roman" w:hAnsi="Times New Roman"/>
          <w:sz w:val="24"/>
          <w:szCs w:val="24"/>
        </w:rPr>
        <w:t>850.345.2013</w:t>
      </w:r>
    </w:p>
    <w:p w:rsidR="00CC3A36" w:rsidRDefault="00E849D6" w:rsidP="00CC3A36">
      <w:pPr>
        <w:pStyle w:val="NoSpacing"/>
        <w:jc w:val="center"/>
        <w:rPr>
          <w:rFonts w:ascii="Times New Roman" w:hAnsi="Times New Roman"/>
          <w:sz w:val="24"/>
          <w:szCs w:val="24"/>
        </w:rPr>
      </w:pPr>
      <w:hyperlink r:id="rId7" w:history="1">
        <w:r w:rsidR="00CC3A36" w:rsidRPr="00716A85">
          <w:rPr>
            <w:rStyle w:val="Hyperlink"/>
            <w:rFonts w:ascii="Times New Roman" w:hAnsi="Times New Roman"/>
            <w:sz w:val="24"/>
            <w:szCs w:val="24"/>
          </w:rPr>
          <w:t>theawc76@vt.edu</w:t>
        </w:r>
      </w:hyperlink>
    </w:p>
    <w:p w:rsidR="00CC3A36" w:rsidRPr="00CC3A36" w:rsidRDefault="00CC3A36" w:rsidP="00CC3A36">
      <w:pPr>
        <w:pStyle w:val="NoSpacing"/>
        <w:jc w:val="center"/>
        <w:rPr>
          <w:rFonts w:ascii="Times New Roman" w:hAnsi="Times New Roman"/>
          <w:sz w:val="24"/>
          <w:szCs w:val="24"/>
        </w:rPr>
      </w:pPr>
    </w:p>
    <w:p w:rsidR="00452588" w:rsidRPr="00CC3A36" w:rsidRDefault="00452588" w:rsidP="00CC3A36">
      <w:pPr>
        <w:spacing w:line="240" w:lineRule="auto"/>
        <w:jc w:val="center"/>
        <w:rPr>
          <w:rFonts w:ascii="Times New Roman" w:hAnsi="Times New Roman"/>
          <w:b/>
          <w:sz w:val="24"/>
          <w:szCs w:val="24"/>
        </w:rPr>
      </w:pPr>
    </w:p>
    <w:p w:rsidR="00452588" w:rsidRPr="00CC3A36" w:rsidRDefault="00452588" w:rsidP="00CC3A36">
      <w:pPr>
        <w:spacing w:line="240" w:lineRule="auto"/>
        <w:jc w:val="center"/>
        <w:rPr>
          <w:rFonts w:ascii="Times New Roman" w:hAnsi="Times New Roman"/>
          <w:b/>
          <w:sz w:val="24"/>
          <w:szCs w:val="24"/>
        </w:rPr>
      </w:pPr>
    </w:p>
    <w:p w:rsidR="00BF5AC8" w:rsidRPr="00CC3A36" w:rsidRDefault="00BF5AC8" w:rsidP="00CC3A36">
      <w:pPr>
        <w:spacing w:line="240" w:lineRule="auto"/>
        <w:jc w:val="right"/>
        <w:rPr>
          <w:rFonts w:ascii="Times New Roman" w:hAnsi="Times New Roman"/>
          <w:b/>
          <w:sz w:val="24"/>
          <w:szCs w:val="24"/>
        </w:rPr>
      </w:pPr>
    </w:p>
    <w:p w:rsidR="00BF5AC8" w:rsidRPr="00CC3A36" w:rsidRDefault="00BF5AC8" w:rsidP="00CC3A36">
      <w:pPr>
        <w:spacing w:line="240" w:lineRule="auto"/>
        <w:jc w:val="right"/>
        <w:rPr>
          <w:rFonts w:ascii="Times New Roman" w:hAnsi="Times New Roman"/>
          <w:b/>
          <w:sz w:val="24"/>
          <w:szCs w:val="24"/>
        </w:rPr>
      </w:pPr>
    </w:p>
    <w:p w:rsidR="00BF5AC8" w:rsidRPr="00CC3A36" w:rsidRDefault="00BF5AC8" w:rsidP="00CC3A36">
      <w:pPr>
        <w:spacing w:line="240" w:lineRule="auto"/>
        <w:jc w:val="right"/>
        <w:rPr>
          <w:rFonts w:ascii="Times New Roman" w:hAnsi="Times New Roman"/>
          <w:b/>
          <w:sz w:val="24"/>
          <w:szCs w:val="24"/>
        </w:rPr>
      </w:pPr>
    </w:p>
    <w:p w:rsidR="00BF5AC8" w:rsidRPr="00CC3A36" w:rsidRDefault="00BF5AC8" w:rsidP="00CC3A36">
      <w:pPr>
        <w:spacing w:line="240" w:lineRule="auto"/>
        <w:jc w:val="center"/>
        <w:rPr>
          <w:rFonts w:ascii="Times New Roman" w:hAnsi="Times New Roman"/>
          <w:b/>
          <w:sz w:val="24"/>
          <w:szCs w:val="24"/>
        </w:rPr>
      </w:pPr>
    </w:p>
    <w:p w:rsidR="001700B7" w:rsidRDefault="001700B7" w:rsidP="00CC3A36">
      <w:pPr>
        <w:spacing w:line="240" w:lineRule="auto"/>
        <w:rPr>
          <w:rFonts w:ascii="Times New Roman" w:eastAsia="Times New Roman" w:hAnsi="Times New Roman" w:cs="Times New Roman"/>
          <w:color w:val="000000"/>
          <w:sz w:val="24"/>
          <w:szCs w:val="24"/>
        </w:rPr>
      </w:pPr>
    </w:p>
    <w:p w:rsidR="00CC3A36" w:rsidRPr="008078F5" w:rsidRDefault="001700B7" w:rsidP="00CC3A36">
      <w:pPr>
        <w:spacing w:line="240" w:lineRule="auto"/>
        <w:rPr>
          <w:rFonts w:ascii="Times New Roman" w:hAnsi="Times New Roman"/>
          <w:b/>
          <w:i/>
          <w:sz w:val="24"/>
          <w:szCs w:val="24"/>
        </w:rPr>
      </w:pPr>
      <w:r w:rsidRPr="008078F5">
        <w:rPr>
          <w:rFonts w:ascii="Times New Roman" w:eastAsia="Times New Roman" w:hAnsi="Times New Roman" w:cs="Times New Roman"/>
          <w:b/>
          <w:i/>
          <w:color w:val="000000"/>
          <w:sz w:val="24"/>
          <w:szCs w:val="24"/>
        </w:rPr>
        <w:lastRenderedPageBreak/>
        <w:t>Common Ground</w:t>
      </w:r>
      <w:r w:rsidR="0004709E">
        <w:rPr>
          <w:rFonts w:ascii="Times New Roman" w:eastAsia="Times New Roman" w:hAnsi="Times New Roman" w:cs="Times New Roman"/>
          <w:b/>
          <w:i/>
          <w:color w:val="000000"/>
          <w:sz w:val="24"/>
          <w:szCs w:val="24"/>
        </w:rPr>
        <w:t>:</w:t>
      </w:r>
      <w:r w:rsidRPr="008078F5">
        <w:rPr>
          <w:rFonts w:ascii="Times New Roman" w:eastAsia="Times New Roman" w:hAnsi="Times New Roman" w:cs="Times New Roman"/>
          <w:b/>
          <w:i/>
          <w:color w:val="000000"/>
          <w:sz w:val="24"/>
          <w:szCs w:val="24"/>
        </w:rPr>
        <w:t xml:space="preserve"> Why Should University Faculty Partner with Virginia Cooperative Extension?</w:t>
      </w:r>
    </w:p>
    <w:p w:rsidR="00127A13" w:rsidRPr="00CC3A36" w:rsidRDefault="00127A13" w:rsidP="008078F5">
      <w:pPr>
        <w:spacing w:line="240" w:lineRule="auto"/>
        <w:jc w:val="center"/>
        <w:rPr>
          <w:rFonts w:ascii="Times New Roman" w:hAnsi="Times New Roman" w:cs="Times New Roman"/>
          <w:b/>
          <w:sz w:val="24"/>
          <w:szCs w:val="24"/>
        </w:rPr>
      </w:pPr>
      <w:r w:rsidRPr="00CC3A36">
        <w:rPr>
          <w:rFonts w:ascii="Times New Roman" w:hAnsi="Times New Roman" w:cs="Times New Roman"/>
          <w:b/>
          <w:sz w:val="24"/>
          <w:szCs w:val="24"/>
        </w:rPr>
        <w:t>Introduction/Need for Innovation</w:t>
      </w:r>
    </w:p>
    <w:p w:rsidR="008B320E" w:rsidRDefault="00CC3A36" w:rsidP="00CC3A36">
      <w:pPr>
        <w:shd w:val="clear" w:color="auto" w:fill="FFFFFF"/>
        <w:spacing w:before="45" w:after="195"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rPr>
        <w:t>The answer to th</w:t>
      </w:r>
      <w:r w:rsidR="001700B7">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 question </w:t>
      </w:r>
      <w:r w:rsidR="001700B7">
        <w:rPr>
          <w:rFonts w:ascii="Times New Roman" w:eastAsia="Times New Roman" w:hAnsi="Times New Roman" w:cs="Times New Roman"/>
          <w:color w:val="000000"/>
          <w:sz w:val="24"/>
          <w:szCs w:val="24"/>
        </w:rPr>
        <w:t xml:space="preserve">posed in the title </w:t>
      </w:r>
      <w:r>
        <w:rPr>
          <w:rFonts w:ascii="Times New Roman" w:eastAsia="Times New Roman" w:hAnsi="Times New Roman" w:cs="Times New Roman"/>
          <w:color w:val="000000"/>
          <w:sz w:val="24"/>
          <w:szCs w:val="24"/>
        </w:rPr>
        <w:t>is not necessarily an easy one</w:t>
      </w:r>
      <w:r w:rsidR="001700B7">
        <w:rPr>
          <w:rFonts w:ascii="Times New Roman" w:eastAsia="Times New Roman" w:hAnsi="Times New Roman" w:cs="Times New Roman"/>
          <w:color w:val="000000"/>
          <w:sz w:val="24"/>
          <w:szCs w:val="24"/>
        </w:rPr>
        <w:t xml:space="preserve">. However, </w:t>
      </w:r>
      <w:r w:rsidR="00BA2DEF">
        <w:rPr>
          <w:rFonts w:ascii="Times New Roman" w:eastAsia="Times New Roman" w:hAnsi="Times New Roman" w:cs="Times New Roman"/>
          <w:color w:val="000000"/>
          <w:sz w:val="24"/>
          <w:szCs w:val="24"/>
        </w:rPr>
        <w:t>n</w:t>
      </w:r>
      <w:r w:rsidR="00FB2057" w:rsidRPr="00CC3A36">
        <w:rPr>
          <w:rFonts w:ascii="Times New Roman" w:eastAsia="Times New Roman" w:hAnsi="Times New Roman" w:cs="Times New Roman"/>
          <w:color w:val="000000"/>
          <w:sz w:val="24"/>
          <w:szCs w:val="24"/>
        </w:rPr>
        <w:t>othing is more impactful than university faculty using the tripartite mission of discovery, learning and outreach to impact people and their communities. University and Extension faculty, volunteers, associations, and students have wonderful opportunities to partner through applied research projects and educational programs that foster positive chan</w:t>
      </w:r>
      <w:r w:rsidR="004020AE" w:rsidRPr="00CC3A36">
        <w:rPr>
          <w:rFonts w:ascii="Times New Roman" w:eastAsia="Times New Roman" w:hAnsi="Times New Roman" w:cs="Times New Roman"/>
          <w:color w:val="000000"/>
          <w:sz w:val="24"/>
          <w:szCs w:val="24"/>
        </w:rPr>
        <w:t xml:space="preserve">ges in lives of Virginians. Yet, as stated </w:t>
      </w:r>
      <w:r w:rsidR="002D4066" w:rsidRPr="00CC3A36">
        <w:rPr>
          <w:rFonts w:ascii="Times New Roman" w:eastAsia="Times New Roman" w:hAnsi="Times New Roman" w:cs="Times New Roman"/>
          <w:color w:val="000000"/>
          <w:sz w:val="24"/>
          <w:szCs w:val="24"/>
        </w:rPr>
        <w:t>by Keith Smith</w:t>
      </w:r>
      <w:r w:rsidR="008648B3" w:rsidRPr="00CC3A36">
        <w:rPr>
          <w:rFonts w:ascii="Times New Roman" w:eastAsia="Times New Roman" w:hAnsi="Times New Roman" w:cs="Times New Roman"/>
          <w:color w:val="000000"/>
          <w:sz w:val="24"/>
          <w:szCs w:val="24"/>
        </w:rPr>
        <w:t>, et al</w:t>
      </w:r>
      <w:r w:rsidR="008333EB">
        <w:rPr>
          <w:rFonts w:ascii="Times New Roman" w:eastAsia="Times New Roman" w:hAnsi="Times New Roman" w:cs="Times New Roman"/>
          <w:color w:val="000000"/>
          <w:sz w:val="24"/>
          <w:szCs w:val="24"/>
        </w:rPr>
        <w:t>.,</w:t>
      </w:r>
      <w:r w:rsidR="002D4066" w:rsidRPr="00CC3A36">
        <w:rPr>
          <w:rFonts w:ascii="Times New Roman" w:eastAsia="Times New Roman" w:hAnsi="Times New Roman" w:cs="Times New Roman"/>
          <w:color w:val="000000"/>
          <w:sz w:val="24"/>
          <w:szCs w:val="24"/>
        </w:rPr>
        <w:t xml:space="preserve"> in </w:t>
      </w:r>
      <w:r w:rsidR="008648B3" w:rsidRPr="00CC3A36">
        <w:rPr>
          <w:rFonts w:ascii="Times New Roman" w:eastAsia="Times New Roman" w:hAnsi="Times New Roman" w:cs="Times New Roman"/>
          <w:color w:val="000000"/>
          <w:sz w:val="24"/>
          <w:szCs w:val="24"/>
        </w:rPr>
        <w:t>review</w:t>
      </w:r>
      <w:r w:rsidR="00CE6BB4" w:rsidRPr="00CC3A36">
        <w:rPr>
          <w:rFonts w:ascii="Times New Roman" w:eastAsia="Times New Roman" w:hAnsi="Times New Roman" w:cs="Times New Roman"/>
          <w:color w:val="000000"/>
          <w:sz w:val="24"/>
          <w:szCs w:val="24"/>
        </w:rPr>
        <w:t>ing</w:t>
      </w:r>
      <w:r w:rsidR="008648B3" w:rsidRPr="00CC3A36">
        <w:rPr>
          <w:rFonts w:ascii="Times New Roman" w:eastAsia="Times New Roman" w:hAnsi="Times New Roman" w:cs="Times New Roman"/>
          <w:color w:val="000000"/>
          <w:sz w:val="24"/>
          <w:szCs w:val="24"/>
        </w:rPr>
        <w:t xml:space="preserve"> George McDowell’s book</w:t>
      </w:r>
      <w:r w:rsidR="00CE6BB4" w:rsidRPr="00CC3A36">
        <w:rPr>
          <w:rFonts w:ascii="Times New Roman" w:eastAsia="Times New Roman" w:hAnsi="Times New Roman" w:cs="Times New Roman"/>
          <w:color w:val="000000"/>
          <w:sz w:val="24"/>
          <w:szCs w:val="24"/>
        </w:rPr>
        <w:t xml:space="preserve">, McDowell </w:t>
      </w:r>
      <w:r w:rsidR="004020AE" w:rsidRPr="00CC3A36">
        <w:rPr>
          <w:rFonts w:ascii="Times New Roman" w:eastAsia="Times New Roman" w:hAnsi="Times New Roman" w:cs="Times New Roman"/>
          <w:color w:val="000000"/>
          <w:sz w:val="24"/>
          <w:szCs w:val="24"/>
        </w:rPr>
        <w:t>plac</w:t>
      </w:r>
      <w:r w:rsidR="00CE6BB4" w:rsidRPr="00CC3A36">
        <w:rPr>
          <w:rFonts w:ascii="Times New Roman" w:eastAsia="Times New Roman" w:hAnsi="Times New Roman" w:cs="Times New Roman"/>
          <w:color w:val="000000"/>
          <w:sz w:val="24"/>
          <w:szCs w:val="24"/>
        </w:rPr>
        <w:t>es</w:t>
      </w:r>
      <w:r w:rsidR="004020AE" w:rsidRPr="00CC3A36">
        <w:rPr>
          <w:rFonts w:ascii="Times New Roman" w:eastAsia="Times New Roman" w:hAnsi="Times New Roman" w:cs="Times New Roman"/>
          <w:color w:val="000000"/>
          <w:sz w:val="24"/>
          <w:szCs w:val="24"/>
        </w:rPr>
        <w:t xml:space="preserve"> land-grant universities at the center of the question, “How will the university of the future serve a public who has unlimited access to unlimited amounts of information?”  </w:t>
      </w:r>
      <w:r w:rsidR="002D4066" w:rsidRPr="00CC3A36">
        <w:rPr>
          <w:rFonts w:ascii="Times New Roman" w:eastAsia="Times New Roman" w:hAnsi="Times New Roman" w:cs="Times New Roman"/>
          <w:color w:val="000000"/>
          <w:sz w:val="24"/>
          <w:szCs w:val="24"/>
        </w:rPr>
        <w:t>McDowell’s thesis:  “Without greater engagement of the universities with the society, the public universities are in peril.  Without that engagement, not only will the universities not be able to contribute to the pressing problems of the society, they will not be able to understand or renew the evolving culture, accurately or effectively interpret history, or significantly expand the understanding of th</w:t>
      </w:r>
      <w:r w:rsidR="00BA2DEF">
        <w:rPr>
          <w:rFonts w:ascii="Times New Roman" w:eastAsia="Times New Roman" w:hAnsi="Times New Roman" w:cs="Times New Roman"/>
          <w:color w:val="000000"/>
          <w:sz w:val="24"/>
          <w:szCs w:val="24"/>
        </w:rPr>
        <w:t>e human condition” (McDowell, p</w:t>
      </w:r>
      <w:r w:rsidR="002D4066" w:rsidRPr="00CC3A36">
        <w:rPr>
          <w:rFonts w:ascii="Times New Roman" w:eastAsia="Times New Roman" w:hAnsi="Times New Roman" w:cs="Times New Roman"/>
          <w:color w:val="000000"/>
          <w:sz w:val="24"/>
          <w:szCs w:val="24"/>
        </w:rPr>
        <w:t>.</w:t>
      </w:r>
      <w:r w:rsidR="00BA2DEF">
        <w:rPr>
          <w:rFonts w:ascii="Times New Roman" w:eastAsia="Times New Roman" w:hAnsi="Times New Roman" w:cs="Times New Roman"/>
          <w:color w:val="000000"/>
          <w:sz w:val="24"/>
          <w:szCs w:val="24"/>
        </w:rPr>
        <w:t xml:space="preserve"> </w:t>
      </w:r>
      <w:r w:rsidR="003533F5">
        <w:rPr>
          <w:rFonts w:ascii="Times New Roman" w:eastAsia="Times New Roman" w:hAnsi="Times New Roman" w:cs="Times New Roman"/>
          <w:color w:val="000000"/>
          <w:sz w:val="24"/>
          <w:szCs w:val="24"/>
        </w:rPr>
        <w:t xml:space="preserve">26-77). </w:t>
      </w:r>
      <w:r w:rsidR="002D4066" w:rsidRPr="00CC3A36">
        <w:rPr>
          <w:rFonts w:ascii="Times New Roman" w:eastAsia="Times New Roman" w:hAnsi="Times New Roman" w:cs="Times New Roman"/>
          <w:color w:val="000000"/>
          <w:sz w:val="24"/>
          <w:szCs w:val="24"/>
        </w:rPr>
        <w:t xml:space="preserve">As one contemplates the future of land-grant universities and the role of extension in their outreach activities, McDowell proposes engaging more parts of the universities under extension as one strategy for broadening the extension portfolio. McDowell provides scenarios from universities and/or extension services to illustrate how </w:t>
      </w:r>
      <w:r w:rsidR="007E59E6" w:rsidRPr="00CC3A36">
        <w:rPr>
          <w:rFonts w:ascii="Times New Roman" w:eastAsia="Times New Roman" w:hAnsi="Times New Roman" w:cs="Times New Roman"/>
          <w:color w:val="000000"/>
          <w:sz w:val="24"/>
          <w:szCs w:val="24"/>
        </w:rPr>
        <w:t>some have implanted new organizational or administrative structures or are experimenting with new programming or new types of partnerships.</w:t>
      </w:r>
      <w:r w:rsidR="002B7E92" w:rsidRPr="00CC3A36">
        <w:rPr>
          <w:rFonts w:ascii="Times New Roman" w:eastAsia="Times New Roman" w:hAnsi="Times New Roman" w:cs="Times New Roman"/>
          <w:color w:val="000000"/>
          <w:sz w:val="24"/>
          <w:szCs w:val="24"/>
        </w:rPr>
        <w:t xml:space="preserve"> Further</w:t>
      </w:r>
      <w:r w:rsidR="00BA2DEF">
        <w:rPr>
          <w:rFonts w:ascii="Times New Roman" w:eastAsia="Times New Roman" w:hAnsi="Times New Roman" w:cs="Times New Roman"/>
          <w:color w:val="000000"/>
          <w:sz w:val="24"/>
          <w:szCs w:val="24"/>
        </w:rPr>
        <w:t>, i</w:t>
      </w:r>
      <w:r w:rsidR="00BA2DEF" w:rsidRPr="00CC3A36">
        <w:rPr>
          <w:rFonts w:ascii="Times New Roman" w:eastAsia="Times New Roman" w:hAnsi="Times New Roman" w:cs="Times New Roman"/>
          <w:color w:val="000000"/>
          <w:sz w:val="24"/>
          <w:szCs w:val="24"/>
        </w:rPr>
        <w:t>n</w:t>
      </w:r>
      <w:r w:rsidR="008648B3" w:rsidRPr="00CC3A36">
        <w:rPr>
          <w:rFonts w:ascii="Times New Roman" w:eastAsia="Times New Roman" w:hAnsi="Times New Roman" w:cs="Times New Roman"/>
          <w:color w:val="000000"/>
          <w:sz w:val="24"/>
          <w:szCs w:val="24"/>
        </w:rPr>
        <w:t xml:space="preserve"> his Justin Morrill Lecture presented at the National Association of State Universities and Land-Grant Colleges annual meeting, </w:t>
      </w:r>
      <w:r w:rsidR="002B7E92" w:rsidRPr="00CC3A36">
        <w:rPr>
          <w:rFonts w:ascii="Times New Roman" w:eastAsia="Times New Roman" w:hAnsi="Times New Roman" w:cs="Times New Roman"/>
          <w:color w:val="000000"/>
          <w:sz w:val="24"/>
          <w:szCs w:val="24"/>
        </w:rPr>
        <w:t xml:space="preserve">Martin </w:t>
      </w:r>
      <w:proofErr w:type="spellStart"/>
      <w:r w:rsidR="002B7E92" w:rsidRPr="00CC3A36">
        <w:rPr>
          <w:rFonts w:ascii="Times New Roman" w:eastAsia="Times New Roman" w:hAnsi="Times New Roman" w:cs="Times New Roman"/>
          <w:color w:val="000000"/>
          <w:sz w:val="24"/>
          <w:szCs w:val="24"/>
        </w:rPr>
        <w:t>Jischke</w:t>
      </w:r>
      <w:proofErr w:type="spellEnd"/>
      <w:r w:rsidR="002B7E92" w:rsidRPr="00CC3A36">
        <w:rPr>
          <w:rFonts w:ascii="Times New Roman" w:eastAsia="Times New Roman" w:hAnsi="Times New Roman" w:cs="Times New Roman"/>
          <w:color w:val="000000"/>
          <w:sz w:val="24"/>
          <w:szCs w:val="24"/>
        </w:rPr>
        <w:t>,</w:t>
      </w:r>
      <w:r w:rsidR="008648B3" w:rsidRPr="00CC3A36">
        <w:rPr>
          <w:rFonts w:ascii="Times New Roman" w:eastAsia="Times New Roman" w:hAnsi="Times New Roman" w:cs="Times New Roman"/>
          <w:color w:val="000000"/>
          <w:sz w:val="24"/>
          <w:szCs w:val="24"/>
        </w:rPr>
        <w:t xml:space="preserve"> Purdue president, </w:t>
      </w:r>
      <w:r w:rsidR="008648B3" w:rsidRPr="00CC3A36">
        <w:rPr>
          <w:rFonts w:ascii="Times New Roman" w:hAnsi="Times New Roman" w:cs="Times New Roman"/>
          <w:sz w:val="24"/>
          <w:szCs w:val="24"/>
        </w:rPr>
        <w:t>states: “</w:t>
      </w:r>
      <w:r w:rsidR="00DA0FAF" w:rsidRPr="00CC3A36">
        <w:rPr>
          <w:rFonts w:ascii="Times New Roman" w:hAnsi="Times New Roman" w:cs="Times New Roman"/>
          <w:sz w:val="24"/>
          <w:szCs w:val="24"/>
        </w:rPr>
        <w:t>the idea of the engaged university is very powerful, but has to be reconceptualized in a more modern way by</w:t>
      </w:r>
      <w:r w:rsidR="003533F5">
        <w:rPr>
          <w:rFonts w:ascii="Times New Roman" w:hAnsi="Times New Roman" w:cs="Times New Roman"/>
          <w:sz w:val="24"/>
          <w:szCs w:val="24"/>
        </w:rPr>
        <w:t>:</w:t>
      </w:r>
      <w:r w:rsidR="00DA0FAF" w:rsidRPr="00CC3A36">
        <w:rPr>
          <w:rFonts w:ascii="Times New Roman" w:hAnsi="Times New Roman" w:cs="Times New Roman"/>
          <w:sz w:val="24"/>
          <w:szCs w:val="24"/>
        </w:rPr>
        <w:t xml:space="preserve"> 1) broadening the extension and outreach missions beyond agriculture, veterinary medicine and family and consumer sciences; 2) connect</w:t>
      </w:r>
      <w:r w:rsidR="003533F5">
        <w:rPr>
          <w:rFonts w:ascii="Times New Roman" w:hAnsi="Times New Roman" w:cs="Times New Roman"/>
          <w:sz w:val="24"/>
          <w:szCs w:val="24"/>
        </w:rPr>
        <w:t>ing</w:t>
      </w:r>
      <w:r w:rsidR="00DA0FAF" w:rsidRPr="00CC3A36">
        <w:rPr>
          <w:rFonts w:ascii="Times New Roman" w:hAnsi="Times New Roman" w:cs="Times New Roman"/>
          <w:sz w:val="24"/>
          <w:szCs w:val="24"/>
        </w:rPr>
        <w:t xml:space="preserve"> student learning to the engagement mission</w:t>
      </w:r>
      <w:r w:rsidR="003533F5">
        <w:rPr>
          <w:rFonts w:ascii="Times New Roman" w:hAnsi="Times New Roman" w:cs="Times New Roman"/>
          <w:sz w:val="24"/>
          <w:szCs w:val="24"/>
        </w:rPr>
        <w:t>,</w:t>
      </w:r>
      <w:r w:rsidR="00DA0FAF" w:rsidRPr="00CC3A36">
        <w:rPr>
          <w:rFonts w:ascii="Times New Roman" w:hAnsi="Times New Roman" w:cs="Times New Roman"/>
          <w:sz w:val="24"/>
          <w:szCs w:val="24"/>
        </w:rPr>
        <w:t xml:space="preserve"> and 3) broaden</w:t>
      </w:r>
      <w:r w:rsidR="003533F5">
        <w:rPr>
          <w:rFonts w:ascii="Times New Roman" w:hAnsi="Times New Roman" w:cs="Times New Roman"/>
          <w:sz w:val="24"/>
          <w:szCs w:val="24"/>
        </w:rPr>
        <w:t>ing</w:t>
      </w:r>
      <w:r w:rsidR="00DA0FAF" w:rsidRPr="00CC3A36">
        <w:rPr>
          <w:rFonts w:ascii="Times New Roman" w:hAnsi="Times New Roman" w:cs="Times New Roman"/>
          <w:sz w:val="24"/>
          <w:szCs w:val="24"/>
        </w:rPr>
        <w:t xml:space="preserve"> the research agenda to be more interdisciplinary and problem-focused</w:t>
      </w:r>
      <w:r w:rsidR="008648B3" w:rsidRPr="00CC3A36">
        <w:rPr>
          <w:rFonts w:ascii="Times New Roman" w:hAnsi="Times New Roman" w:cs="Times New Roman"/>
          <w:sz w:val="24"/>
          <w:szCs w:val="24"/>
        </w:rPr>
        <w:t>”</w:t>
      </w:r>
      <w:r w:rsidR="00DA0FAF" w:rsidRPr="00CC3A36">
        <w:rPr>
          <w:rFonts w:ascii="Times New Roman" w:hAnsi="Times New Roman" w:cs="Times New Roman"/>
          <w:sz w:val="24"/>
          <w:szCs w:val="24"/>
        </w:rPr>
        <w:t>.</w:t>
      </w:r>
      <w:r w:rsidR="003533F5">
        <w:rPr>
          <w:rFonts w:ascii="Times New Roman" w:hAnsi="Times New Roman" w:cs="Times New Roman"/>
          <w:sz w:val="24"/>
          <w:szCs w:val="24"/>
        </w:rPr>
        <w:t xml:space="preserve"> </w:t>
      </w:r>
    </w:p>
    <w:p w:rsidR="003533F5" w:rsidRPr="003533F5" w:rsidRDefault="007E59E6" w:rsidP="003533F5">
      <w:pPr>
        <w:shd w:val="clear" w:color="auto" w:fill="FFFFFF"/>
        <w:spacing w:before="45" w:after="195" w:line="240" w:lineRule="auto"/>
        <w:rPr>
          <w:rFonts w:ascii="Times New Roman" w:eastAsia="Times New Roman" w:hAnsi="Times New Roman" w:cs="Times New Roman"/>
          <w:color w:val="000000"/>
          <w:sz w:val="24"/>
          <w:szCs w:val="24"/>
        </w:rPr>
      </w:pPr>
      <w:r w:rsidRPr="00CC3A36">
        <w:rPr>
          <w:rFonts w:ascii="Times New Roman" w:eastAsia="Times New Roman" w:hAnsi="Times New Roman" w:cs="Times New Roman"/>
          <w:color w:val="000000"/>
          <w:sz w:val="24"/>
          <w:szCs w:val="24"/>
        </w:rPr>
        <w:t>Common Ground and its subsequent action</w:t>
      </w:r>
      <w:r w:rsidR="00583404">
        <w:rPr>
          <w:rFonts w:ascii="Times New Roman" w:eastAsia="Times New Roman" w:hAnsi="Times New Roman" w:cs="Times New Roman"/>
          <w:color w:val="000000"/>
          <w:sz w:val="24"/>
          <w:szCs w:val="24"/>
        </w:rPr>
        <w:t xml:space="preserve"> implementation</w:t>
      </w:r>
      <w:r w:rsidRPr="00CC3A36">
        <w:rPr>
          <w:rFonts w:ascii="Times New Roman" w:eastAsia="Times New Roman" w:hAnsi="Times New Roman" w:cs="Times New Roman"/>
          <w:color w:val="000000"/>
          <w:sz w:val="24"/>
          <w:szCs w:val="24"/>
        </w:rPr>
        <w:t xml:space="preserve"> plan </w:t>
      </w:r>
      <w:r w:rsidR="008648B3" w:rsidRPr="00CC3A36">
        <w:rPr>
          <w:rFonts w:ascii="Times New Roman" w:eastAsia="Times New Roman" w:hAnsi="Times New Roman" w:cs="Times New Roman"/>
          <w:color w:val="000000"/>
          <w:sz w:val="24"/>
          <w:szCs w:val="24"/>
        </w:rPr>
        <w:t xml:space="preserve">is a valuable tool that </w:t>
      </w:r>
      <w:r w:rsidRPr="00CC3A36">
        <w:rPr>
          <w:rFonts w:ascii="Times New Roman" w:eastAsia="Times New Roman" w:hAnsi="Times New Roman" w:cs="Times New Roman"/>
          <w:color w:val="000000"/>
          <w:sz w:val="24"/>
          <w:szCs w:val="24"/>
        </w:rPr>
        <w:t xml:space="preserve">can be used by </w:t>
      </w:r>
      <w:r w:rsidR="00583404">
        <w:rPr>
          <w:rFonts w:ascii="Times New Roman" w:eastAsia="Times New Roman" w:hAnsi="Times New Roman" w:cs="Times New Roman"/>
          <w:color w:val="000000"/>
          <w:sz w:val="24"/>
          <w:szCs w:val="24"/>
        </w:rPr>
        <w:t xml:space="preserve">Extension </w:t>
      </w:r>
      <w:r w:rsidR="008648B3" w:rsidRPr="00CC3A36">
        <w:rPr>
          <w:rFonts w:ascii="Times New Roman" w:eastAsia="Times New Roman" w:hAnsi="Times New Roman" w:cs="Times New Roman"/>
          <w:color w:val="000000"/>
          <w:sz w:val="24"/>
          <w:szCs w:val="24"/>
        </w:rPr>
        <w:t>agent</w:t>
      </w:r>
      <w:r w:rsidR="001700B7">
        <w:rPr>
          <w:rFonts w:ascii="Times New Roman" w:eastAsia="Times New Roman" w:hAnsi="Times New Roman" w:cs="Times New Roman"/>
          <w:color w:val="000000"/>
          <w:sz w:val="24"/>
          <w:szCs w:val="24"/>
        </w:rPr>
        <w:t>s</w:t>
      </w:r>
      <w:r w:rsidR="000E3E1B">
        <w:rPr>
          <w:rFonts w:ascii="Times New Roman" w:eastAsia="Times New Roman" w:hAnsi="Times New Roman" w:cs="Times New Roman"/>
          <w:color w:val="000000"/>
          <w:sz w:val="24"/>
          <w:szCs w:val="24"/>
        </w:rPr>
        <w:t xml:space="preserve">, </w:t>
      </w:r>
      <w:r w:rsidR="00583404">
        <w:rPr>
          <w:rFonts w:ascii="Times New Roman" w:eastAsia="Times New Roman" w:hAnsi="Times New Roman" w:cs="Times New Roman"/>
          <w:color w:val="000000"/>
          <w:sz w:val="24"/>
          <w:szCs w:val="24"/>
        </w:rPr>
        <w:t>campus-</w:t>
      </w:r>
      <w:r w:rsidR="008333EB">
        <w:rPr>
          <w:rFonts w:ascii="Times New Roman" w:eastAsia="Times New Roman" w:hAnsi="Times New Roman" w:cs="Times New Roman"/>
          <w:color w:val="000000"/>
          <w:sz w:val="24"/>
          <w:szCs w:val="24"/>
        </w:rPr>
        <w:t xml:space="preserve">based </w:t>
      </w:r>
      <w:r w:rsidR="008333EB" w:rsidRPr="00CC3A36">
        <w:rPr>
          <w:rFonts w:ascii="Times New Roman" w:eastAsia="Times New Roman" w:hAnsi="Times New Roman" w:cs="Times New Roman"/>
          <w:color w:val="000000"/>
          <w:sz w:val="24"/>
          <w:szCs w:val="24"/>
        </w:rPr>
        <w:t>faculty</w:t>
      </w:r>
      <w:r w:rsidR="00DD5B19" w:rsidRPr="00CC3A36">
        <w:rPr>
          <w:rFonts w:ascii="Times New Roman" w:eastAsia="Times New Roman" w:hAnsi="Times New Roman" w:cs="Times New Roman"/>
          <w:color w:val="000000"/>
          <w:sz w:val="24"/>
          <w:szCs w:val="24"/>
        </w:rPr>
        <w:t xml:space="preserve"> </w:t>
      </w:r>
      <w:r w:rsidRPr="00CC3A36">
        <w:rPr>
          <w:rFonts w:ascii="Times New Roman" w:eastAsia="Times New Roman" w:hAnsi="Times New Roman" w:cs="Times New Roman"/>
          <w:color w:val="000000"/>
          <w:sz w:val="24"/>
          <w:szCs w:val="24"/>
        </w:rPr>
        <w:t xml:space="preserve">and </w:t>
      </w:r>
      <w:r w:rsidR="008333EB" w:rsidRPr="00CC3A36">
        <w:rPr>
          <w:rFonts w:ascii="Times New Roman" w:eastAsia="Times New Roman" w:hAnsi="Times New Roman" w:cs="Times New Roman"/>
          <w:color w:val="000000"/>
          <w:sz w:val="24"/>
          <w:szCs w:val="24"/>
        </w:rPr>
        <w:t>administrators to</w:t>
      </w:r>
      <w:r w:rsidRPr="00CC3A36">
        <w:rPr>
          <w:rFonts w:ascii="Times New Roman" w:eastAsia="Times New Roman" w:hAnsi="Times New Roman" w:cs="Times New Roman"/>
          <w:color w:val="000000"/>
          <w:sz w:val="24"/>
          <w:szCs w:val="24"/>
        </w:rPr>
        <w:t xml:space="preserve"> </w:t>
      </w:r>
      <w:r w:rsidR="008333EB" w:rsidRPr="00CC3A36">
        <w:rPr>
          <w:rFonts w:ascii="Times New Roman" w:eastAsia="Times New Roman" w:hAnsi="Times New Roman" w:cs="Times New Roman"/>
          <w:color w:val="000000"/>
          <w:sz w:val="24"/>
          <w:szCs w:val="24"/>
        </w:rPr>
        <w:t>help colleagues</w:t>
      </w:r>
      <w:r w:rsidR="008648B3" w:rsidRPr="00CC3A36">
        <w:rPr>
          <w:rFonts w:ascii="Times New Roman" w:eastAsia="Times New Roman" w:hAnsi="Times New Roman" w:cs="Times New Roman"/>
          <w:color w:val="000000"/>
          <w:sz w:val="24"/>
          <w:szCs w:val="24"/>
        </w:rPr>
        <w:t xml:space="preserve"> “</w:t>
      </w:r>
      <w:r w:rsidRPr="00CC3A36">
        <w:rPr>
          <w:rFonts w:ascii="Times New Roman" w:eastAsia="Times New Roman" w:hAnsi="Times New Roman" w:cs="Times New Roman"/>
          <w:color w:val="000000"/>
          <w:sz w:val="24"/>
          <w:szCs w:val="24"/>
        </w:rPr>
        <w:t xml:space="preserve">catch the vision” for aligning </w:t>
      </w:r>
      <w:r w:rsidR="00583404">
        <w:rPr>
          <w:rFonts w:ascii="Times New Roman" w:eastAsia="Times New Roman" w:hAnsi="Times New Roman" w:cs="Times New Roman"/>
          <w:color w:val="000000"/>
          <w:sz w:val="24"/>
          <w:szCs w:val="24"/>
        </w:rPr>
        <w:t>faculty</w:t>
      </w:r>
      <w:r w:rsidRPr="00CC3A36">
        <w:rPr>
          <w:rFonts w:ascii="Times New Roman" w:eastAsia="Times New Roman" w:hAnsi="Times New Roman" w:cs="Times New Roman"/>
          <w:color w:val="000000"/>
          <w:sz w:val="24"/>
          <w:szCs w:val="24"/>
        </w:rPr>
        <w:t xml:space="preserve"> research interests with Extension’</w:t>
      </w:r>
      <w:r w:rsidR="008648B3" w:rsidRPr="00CC3A36">
        <w:rPr>
          <w:rFonts w:ascii="Times New Roman" w:eastAsia="Times New Roman" w:hAnsi="Times New Roman" w:cs="Times New Roman"/>
          <w:color w:val="000000"/>
          <w:sz w:val="24"/>
          <w:szCs w:val="24"/>
        </w:rPr>
        <w:t>s programmatic needs</w:t>
      </w:r>
      <w:r w:rsidR="00583404">
        <w:rPr>
          <w:rFonts w:ascii="Times New Roman" w:eastAsia="Times New Roman" w:hAnsi="Times New Roman" w:cs="Times New Roman"/>
          <w:color w:val="000000"/>
          <w:sz w:val="24"/>
          <w:szCs w:val="24"/>
        </w:rPr>
        <w:t>,</w:t>
      </w:r>
      <w:r w:rsidR="008648B3" w:rsidRPr="00CC3A36">
        <w:rPr>
          <w:rFonts w:ascii="Times New Roman" w:eastAsia="Times New Roman" w:hAnsi="Times New Roman" w:cs="Times New Roman"/>
          <w:color w:val="000000"/>
          <w:sz w:val="24"/>
          <w:szCs w:val="24"/>
        </w:rPr>
        <w:t xml:space="preserve"> ultimately implementing many of </w:t>
      </w:r>
      <w:proofErr w:type="spellStart"/>
      <w:r w:rsidR="008648B3" w:rsidRPr="00CC3A36">
        <w:rPr>
          <w:rFonts w:ascii="Times New Roman" w:eastAsia="Times New Roman" w:hAnsi="Times New Roman" w:cs="Times New Roman"/>
          <w:color w:val="000000"/>
          <w:sz w:val="24"/>
          <w:szCs w:val="24"/>
        </w:rPr>
        <w:t>Jischke</w:t>
      </w:r>
      <w:proofErr w:type="spellEnd"/>
      <w:r w:rsidR="008648B3" w:rsidRPr="00CC3A36">
        <w:rPr>
          <w:rFonts w:ascii="Times New Roman" w:eastAsia="Times New Roman" w:hAnsi="Times New Roman" w:cs="Times New Roman"/>
          <w:color w:val="000000"/>
          <w:sz w:val="24"/>
          <w:szCs w:val="24"/>
        </w:rPr>
        <w:t xml:space="preserve"> and McDowell’s </w:t>
      </w:r>
      <w:r w:rsidR="005169A8" w:rsidRPr="00CC3A36">
        <w:rPr>
          <w:rFonts w:ascii="Times New Roman" w:eastAsia="Times New Roman" w:hAnsi="Times New Roman" w:cs="Times New Roman"/>
          <w:color w:val="000000"/>
          <w:sz w:val="24"/>
          <w:szCs w:val="24"/>
        </w:rPr>
        <w:t xml:space="preserve">suggestions. </w:t>
      </w:r>
      <w:r w:rsidR="00583404">
        <w:rPr>
          <w:rFonts w:ascii="Times New Roman" w:eastAsia="Times New Roman" w:hAnsi="Times New Roman" w:cs="Times New Roman"/>
          <w:color w:val="000000"/>
          <w:sz w:val="24"/>
          <w:szCs w:val="24"/>
        </w:rPr>
        <w:t xml:space="preserve">Thus, Common Ground provides a strategy </w:t>
      </w:r>
      <w:r w:rsidR="008B320E">
        <w:rPr>
          <w:rFonts w:ascii="Times New Roman" w:eastAsia="Times New Roman" w:hAnsi="Times New Roman" w:cs="Times New Roman"/>
          <w:color w:val="000000"/>
          <w:sz w:val="24"/>
          <w:szCs w:val="24"/>
        </w:rPr>
        <w:t>to articulate</w:t>
      </w:r>
      <w:r w:rsidR="00583404">
        <w:rPr>
          <w:rFonts w:ascii="Times New Roman" w:eastAsia="Times New Roman" w:hAnsi="Times New Roman" w:cs="Times New Roman"/>
          <w:color w:val="000000"/>
          <w:sz w:val="24"/>
          <w:szCs w:val="24"/>
        </w:rPr>
        <w:t xml:space="preserve"> </w:t>
      </w:r>
      <w:r w:rsidR="008B320E">
        <w:rPr>
          <w:rFonts w:ascii="Times New Roman" w:eastAsia="Times New Roman" w:hAnsi="Times New Roman" w:cs="Times New Roman"/>
          <w:color w:val="000000"/>
          <w:sz w:val="24"/>
          <w:szCs w:val="24"/>
        </w:rPr>
        <w:t xml:space="preserve">Virginia Cooperative Extension’s (VCE) unique ability to leverage state, local, regional and national resources in order to deal with complex family, community and societal issues. VCE is Virginia’s front door to bringing science-based programs and curricula to local communities </w:t>
      </w:r>
      <w:r w:rsidR="009E4A08">
        <w:rPr>
          <w:rFonts w:ascii="Times New Roman" w:eastAsia="Times New Roman" w:hAnsi="Times New Roman" w:cs="Times New Roman"/>
          <w:color w:val="000000"/>
          <w:sz w:val="24"/>
          <w:szCs w:val="24"/>
        </w:rPr>
        <w:t xml:space="preserve">and </w:t>
      </w:r>
      <w:r w:rsidR="003533F5" w:rsidRPr="00CC3A36">
        <w:rPr>
          <w:rFonts w:ascii="Times New Roman" w:eastAsia="Times New Roman" w:hAnsi="Times New Roman" w:cs="Times New Roman"/>
          <w:color w:val="000000"/>
          <w:sz w:val="24"/>
          <w:szCs w:val="24"/>
        </w:rPr>
        <w:t xml:space="preserve">strives to build health, wealth, </w:t>
      </w:r>
      <w:r w:rsidR="00385F38" w:rsidRPr="00CC3A36">
        <w:rPr>
          <w:rFonts w:ascii="Times New Roman" w:eastAsia="Times New Roman" w:hAnsi="Times New Roman" w:cs="Times New Roman"/>
          <w:color w:val="000000"/>
          <w:sz w:val="24"/>
          <w:szCs w:val="24"/>
        </w:rPr>
        <w:t>and connectivity</w:t>
      </w:r>
      <w:r w:rsidR="003533F5" w:rsidRPr="00CC3A36">
        <w:rPr>
          <w:rFonts w:ascii="Times New Roman" w:eastAsia="Times New Roman" w:hAnsi="Times New Roman" w:cs="Times New Roman"/>
          <w:color w:val="000000"/>
          <w:sz w:val="24"/>
          <w:szCs w:val="24"/>
        </w:rPr>
        <w:t xml:space="preserve"> through collaboration with state</w:t>
      </w:r>
      <w:r w:rsidR="0004709E">
        <w:rPr>
          <w:rFonts w:ascii="Times New Roman" w:eastAsia="Times New Roman" w:hAnsi="Times New Roman" w:cs="Times New Roman"/>
          <w:color w:val="000000"/>
          <w:sz w:val="24"/>
          <w:szCs w:val="24"/>
        </w:rPr>
        <w:t>/</w:t>
      </w:r>
      <w:r w:rsidR="003533F5" w:rsidRPr="00CC3A36">
        <w:rPr>
          <w:rFonts w:ascii="Times New Roman" w:eastAsia="Times New Roman" w:hAnsi="Times New Roman" w:cs="Times New Roman"/>
          <w:color w:val="000000"/>
          <w:sz w:val="24"/>
          <w:szCs w:val="24"/>
        </w:rPr>
        <w:t xml:space="preserve">local agencies, non-profits, foundations, and businesses.  </w:t>
      </w:r>
    </w:p>
    <w:p w:rsidR="00DD5B19" w:rsidRPr="00CC3A36" w:rsidRDefault="00DD5B19" w:rsidP="008078F5">
      <w:pPr>
        <w:spacing w:line="240" w:lineRule="auto"/>
        <w:jc w:val="center"/>
        <w:rPr>
          <w:rFonts w:ascii="Times New Roman" w:hAnsi="Times New Roman" w:cs="Times New Roman"/>
          <w:b/>
          <w:sz w:val="24"/>
          <w:szCs w:val="24"/>
        </w:rPr>
      </w:pPr>
      <w:r w:rsidRPr="00CC3A36">
        <w:rPr>
          <w:rFonts w:ascii="Times New Roman" w:hAnsi="Times New Roman" w:cs="Times New Roman"/>
          <w:b/>
          <w:sz w:val="24"/>
          <w:szCs w:val="24"/>
        </w:rPr>
        <w:t>How it Works/Methods/Steps</w:t>
      </w:r>
    </w:p>
    <w:p w:rsidR="0004709E" w:rsidRPr="00CC3A36" w:rsidRDefault="00DD5B19" w:rsidP="00CC3A36">
      <w:pPr>
        <w:shd w:val="clear" w:color="auto" w:fill="FFFFFF"/>
        <w:spacing w:before="45" w:after="195" w:line="240" w:lineRule="auto"/>
        <w:rPr>
          <w:rFonts w:ascii="Times New Roman" w:eastAsia="Times New Roman" w:hAnsi="Times New Roman" w:cs="Times New Roman"/>
          <w:bCs/>
          <w:color w:val="000000"/>
          <w:sz w:val="24"/>
          <w:szCs w:val="24"/>
        </w:rPr>
      </w:pPr>
      <w:r w:rsidRPr="00CC3A36">
        <w:rPr>
          <w:rFonts w:ascii="Times New Roman" w:eastAsia="Times New Roman" w:hAnsi="Times New Roman" w:cs="Times New Roman"/>
          <w:bCs/>
          <w:color w:val="000000"/>
          <w:sz w:val="24"/>
          <w:szCs w:val="24"/>
        </w:rPr>
        <w:t>The Common Ground Action plan provides implementation guidelines that can be followed by faculty and administrators as we</w:t>
      </w:r>
      <w:r w:rsidR="00B9747B">
        <w:rPr>
          <w:rFonts w:ascii="Times New Roman" w:eastAsia="Times New Roman" w:hAnsi="Times New Roman" w:cs="Times New Roman"/>
          <w:bCs/>
          <w:color w:val="000000"/>
          <w:sz w:val="24"/>
          <w:szCs w:val="24"/>
        </w:rPr>
        <w:t xml:space="preserve">ll as students and volunteers. </w:t>
      </w:r>
      <w:r w:rsidRPr="00CC3A36">
        <w:rPr>
          <w:rFonts w:ascii="Times New Roman" w:eastAsia="Times New Roman" w:hAnsi="Times New Roman" w:cs="Times New Roman"/>
          <w:bCs/>
          <w:color w:val="000000"/>
          <w:sz w:val="24"/>
          <w:szCs w:val="24"/>
        </w:rPr>
        <w:t xml:space="preserve">The </w:t>
      </w:r>
      <w:r w:rsidR="003533F5" w:rsidRPr="00CC3A36">
        <w:rPr>
          <w:rFonts w:ascii="Times New Roman" w:eastAsia="Times New Roman" w:hAnsi="Times New Roman" w:cs="Times New Roman"/>
          <w:bCs/>
          <w:color w:val="000000"/>
          <w:sz w:val="24"/>
          <w:szCs w:val="24"/>
        </w:rPr>
        <w:t>guideline</w:t>
      </w:r>
      <w:r w:rsidR="003533F5">
        <w:rPr>
          <w:rFonts w:ascii="Times New Roman" w:eastAsia="Times New Roman" w:hAnsi="Times New Roman" w:cs="Times New Roman"/>
          <w:bCs/>
          <w:color w:val="000000"/>
          <w:sz w:val="24"/>
          <w:szCs w:val="24"/>
        </w:rPr>
        <w:t>s</w:t>
      </w:r>
      <w:r w:rsidR="003533F5" w:rsidRPr="00CC3A36">
        <w:rPr>
          <w:rFonts w:ascii="Times New Roman" w:eastAsia="Times New Roman" w:hAnsi="Times New Roman" w:cs="Times New Roman"/>
          <w:bCs/>
          <w:color w:val="000000"/>
          <w:sz w:val="24"/>
          <w:szCs w:val="24"/>
        </w:rPr>
        <w:t xml:space="preserve"> include suggested action</w:t>
      </w:r>
      <w:r w:rsidR="000E3E1B">
        <w:rPr>
          <w:rFonts w:ascii="Times New Roman" w:eastAsia="Times New Roman" w:hAnsi="Times New Roman" w:cs="Times New Roman"/>
          <w:bCs/>
          <w:color w:val="000000"/>
          <w:sz w:val="24"/>
          <w:szCs w:val="24"/>
        </w:rPr>
        <w:t xml:space="preserve"> </w:t>
      </w:r>
      <w:r w:rsidR="003533F5" w:rsidRPr="00CC3A36">
        <w:rPr>
          <w:rFonts w:ascii="Times New Roman" w:eastAsia="Times New Roman" w:hAnsi="Times New Roman" w:cs="Times New Roman"/>
          <w:bCs/>
          <w:color w:val="000000"/>
          <w:sz w:val="24"/>
          <w:szCs w:val="24"/>
        </w:rPr>
        <w:t>steps for administrators and faculty</w:t>
      </w:r>
      <w:r w:rsidR="001700B7">
        <w:rPr>
          <w:rFonts w:ascii="Times New Roman" w:eastAsia="Times New Roman" w:hAnsi="Times New Roman" w:cs="Times New Roman"/>
          <w:bCs/>
          <w:color w:val="000000"/>
          <w:sz w:val="24"/>
          <w:szCs w:val="24"/>
        </w:rPr>
        <w:t xml:space="preserve"> at all levels.</w:t>
      </w:r>
      <w:r w:rsidR="0004709E">
        <w:rPr>
          <w:rFonts w:ascii="Times New Roman" w:eastAsia="Times New Roman" w:hAnsi="Times New Roman" w:cs="Times New Roman"/>
          <w:bCs/>
          <w:color w:val="000000"/>
          <w:sz w:val="24"/>
          <w:szCs w:val="24"/>
        </w:rPr>
        <w:t xml:space="preserve"> </w:t>
      </w:r>
      <w:r w:rsidR="001700B7">
        <w:rPr>
          <w:rFonts w:ascii="Times New Roman" w:eastAsia="Times New Roman" w:hAnsi="Times New Roman" w:cs="Times New Roman"/>
          <w:bCs/>
          <w:color w:val="000000"/>
          <w:sz w:val="24"/>
          <w:szCs w:val="24"/>
        </w:rPr>
        <w:t>They also</w:t>
      </w:r>
      <w:r w:rsidR="003533F5" w:rsidRPr="00CC3A36">
        <w:rPr>
          <w:rFonts w:ascii="Times New Roman" w:eastAsia="Times New Roman" w:hAnsi="Times New Roman" w:cs="Times New Roman"/>
          <w:bCs/>
          <w:color w:val="000000"/>
          <w:sz w:val="24"/>
          <w:szCs w:val="24"/>
        </w:rPr>
        <w:t xml:space="preserve"> provide</w:t>
      </w:r>
      <w:r w:rsidRPr="00CC3A36">
        <w:rPr>
          <w:rFonts w:ascii="Times New Roman" w:eastAsia="Times New Roman" w:hAnsi="Times New Roman" w:cs="Times New Roman"/>
          <w:bCs/>
          <w:color w:val="000000"/>
          <w:sz w:val="24"/>
          <w:szCs w:val="24"/>
        </w:rPr>
        <w:t xml:space="preserve"> potential</w:t>
      </w:r>
      <w:r w:rsidR="008078F5">
        <w:rPr>
          <w:rFonts w:ascii="Times New Roman" w:eastAsia="Times New Roman" w:hAnsi="Times New Roman" w:cs="Times New Roman"/>
          <w:bCs/>
          <w:color w:val="000000"/>
          <w:sz w:val="24"/>
          <w:szCs w:val="24"/>
        </w:rPr>
        <w:t xml:space="preserve"> </w:t>
      </w:r>
      <w:r w:rsidRPr="00CC3A36">
        <w:rPr>
          <w:rFonts w:ascii="Times New Roman" w:eastAsia="Times New Roman" w:hAnsi="Times New Roman" w:cs="Times New Roman"/>
          <w:bCs/>
          <w:color w:val="000000"/>
          <w:sz w:val="24"/>
          <w:szCs w:val="24"/>
        </w:rPr>
        <w:t>outcomes</w:t>
      </w:r>
      <w:r w:rsidR="008333EB">
        <w:rPr>
          <w:rFonts w:ascii="Times New Roman" w:eastAsia="Times New Roman" w:hAnsi="Times New Roman" w:cs="Times New Roman"/>
          <w:bCs/>
          <w:color w:val="000000"/>
          <w:sz w:val="24"/>
          <w:szCs w:val="24"/>
        </w:rPr>
        <w:t xml:space="preserve"> </w:t>
      </w:r>
      <w:r w:rsidR="0004709E">
        <w:rPr>
          <w:rFonts w:ascii="Times New Roman" w:eastAsia="Times New Roman" w:hAnsi="Times New Roman" w:cs="Times New Roman"/>
          <w:bCs/>
          <w:color w:val="000000"/>
          <w:sz w:val="24"/>
          <w:szCs w:val="24"/>
        </w:rPr>
        <w:t xml:space="preserve">which </w:t>
      </w:r>
      <w:r w:rsidRPr="00CC3A36">
        <w:rPr>
          <w:rFonts w:ascii="Times New Roman" w:eastAsia="Times New Roman" w:hAnsi="Times New Roman" w:cs="Times New Roman"/>
          <w:bCs/>
          <w:color w:val="000000"/>
          <w:sz w:val="24"/>
          <w:szCs w:val="24"/>
        </w:rPr>
        <w:t>articulat</w:t>
      </w:r>
      <w:r w:rsidR="0004709E">
        <w:rPr>
          <w:rFonts w:ascii="Times New Roman" w:eastAsia="Times New Roman" w:hAnsi="Times New Roman" w:cs="Times New Roman"/>
          <w:bCs/>
          <w:color w:val="000000"/>
          <w:sz w:val="24"/>
          <w:szCs w:val="24"/>
        </w:rPr>
        <w:t>e</w:t>
      </w:r>
      <w:r w:rsidRPr="00CC3A36">
        <w:rPr>
          <w:rFonts w:ascii="Times New Roman" w:eastAsia="Times New Roman" w:hAnsi="Times New Roman" w:cs="Times New Roman"/>
          <w:bCs/>
          <w:color w:val="000000"/>
          <w:sz w:val="24"/>
          <w:szCs w:val="24"/>
        </w:rPr>
        <w:t xml:space="preserve"> the benefits of developing new partnerships and collaborative ventures.</w:t>
      </w:r>
    </w:p>
    <w:p w:rsidR="008078F5" w:rsidRDefault="008078F5" w:rsidP="008078F5">
      <w:pPr>
        <w:shd w:val="clear" w:color="auto" w:fill="FFFFFF"/>
        <w:spacing w:before="45" w:after="195" w:line="240" w:lineRule="auto"/>
        <w:rPr>
          <w:rFonts w:ascii="Times New Roman" w:hAnsi="Times New Roman" w:cs="Times New Roman"/>
          <w:b/>
          <w:sz w:val="24"/>
          <w:szCs w:val="24"/>
        </w:rPr>
      </w:pPr>
    </w:p>
    <w:p w:rsidR="003B3930" w:rsidRPr="00CC3A36" w:rsidRDefault="003B3930" w:rsidP="008078F5">
      <w:pPr>
        <w:spacing w:line="240" w:lineRule="auto"/>
        <w:jc w:val="center"/>
        <w:rPr>
          <w:rFonts w:ascii="Times New Roman" w:hAnsi="Times New Roman" w:cs="Times New Roman"/>
          <w:b/>
          <w:sz w:val="24"/>
          <w:szCs w:val="24"/>
        </w:rPr>
      </w:pPr>
      <w:r w:rsidRPr="00CC3A36">
        <w:rPr>
          <w:rFonts w:ascii="Times New Roman" w:hAnsi="Times New Roman" w:cs="Times New Roman"/>
          <w:b/>
          <w:sz w:val="24"/>
          <w:szCs w:val="24"/>
        </w:rPr>
        <w:lastRenderedPageBreak/>
        <w:t>Results to Date/Implications</w:t>
      </w:r>
    </w:p>
    <w:p w:rsidR="003B3930" w:rsidRPr="00CC3A36" w:rsidRDefault="003B3930" w:rsidP="00CC3A36">
      <w:pPr>
        <w:shd w:val="clear" w:color="auto" w:fill="FFFFFF"/>
        <w:spacing w:before="45" w:after="195" w:line="240" w:lineRule="auto"/>
        <w:rPr>
          <w:rFonts w:ascii="Times New Roman" w:eastAsia="Times New Roman" w:hAnsi="Times New Roman" w:cs="Times New Roman"/>
          <w:bCs/>
          <w:color w:val="000000"/>
          <w:sz w:val="24"/>
          <w:szCs w:val="24"/>
        </w:rPr>
      </w:pPr>
      <w:r w:rsidRPr="00CC3A36">
        <w:rPr>
          <w:rFonts w:ascii="Times New Roman" w:eastAsia="Times New Roman" w:hAnsi="Times New Roman" w:cs="Times New Roman"/>
          <w:bCs/>
          <w:color w:val="000000"/>
          <w:sz w:val="24"/>
          <w:szCs w:val="24"/>
        </w:rPr>
        <w:t>To date, the Common Ground concept has facilitated partnerships between Extension Family and Consumer Sciences and faculty with non-extension appointments.  These partnerships have resulted in successfully competing for a NIH grant to develop a Dining with Diabetes program; a CYFER grant to do intergenerational programming and develop a program entitled “Fit Extension”, a behavior change program incorporating exercise and healthy eating.</w:t>
      </w:r>
    </w:p>
    <w:p w:rsidR="003B3930" w:rsidRPr="00CC3A36" w:rsidRDefault="003B3930" w:rsidP="00CC3A36">
      <w:pPr>
        <w:shd w:val="clear" w:color="auto" w:fill="FFFFFF"/>
        <w:spacing w:before="45" w:after="195" w:line="240" w:lineRule="auto"/>
        <w:rPr>
          <w:rFonts w:ascii="Times New Roman" w:eastAsia="Times New Roman" w:hAnsi="Times New Roman" w:cs="Times New Roman"/>
          <w:bCs/>
          <w:color w:val="000000"/>
          <w:sz w:val="24"/>
          <w:szCs w:val="24"/>
        </w:rPr>
      </w:pPr>
      <w:r w:rsidRPr="00CC3A36">
        <w:rPr>
          <w:rFonts w:ascii="Times New Roman" w:eastAsia="Times New Roman" w:hAnsi="Times New Roman" w:cs="Times New Roman"/>
          <w:bCs/>
          <w:color w:val="000000"/>
          <w:sz w:val="24"/>
          <w:szCs w:val="24"/>
        </w:rPr>
        <w:t xml:space="preserve">In addition, other departments within </w:t>
      </w:r>
      <w:r w:rsidR="008B320E">
        <w:rPr>
          <w:rFonts w:ascii="Times New Roman" w:eastAsia="Times New Roman" w:hAnsi="Times New Roman" w:cs="Times New Roman"/>
          <w:bCs/>
          <w:color w:val="000000"/>
          <w:sz w:val="24"/>
          <w:szCs w:val="24"/>
        </w:rPr>
        <w:t xml:space="preserve">Virginia Tech’s </w:t>
      </w:r>
      <w:r w:rsidRPr="00CC3A36">
        <w:rPr>
          <w:rFonts w:ascii="Times New Roman" w:eastAsia="Times New Roman" w:hAnsi="Times New Roman" w:cs="Times New Roman"/>
          <w:bCs/>
          <w:color w:val="000000"/>
          <w:sz w:val="24"/>
          <w:szCs w:val="24"/>
        </w:rPr>
        <w:t>College of Agriculture and Life Sciences have developed department specific applications of Common Ground.  These departments include:  Human Nutrition, Food &amp; Exercise; Agriculture Leadership and Community Education; Agriculture Economics; and Horticulture.</w:t>
      </w:r>
    </w:p>
    <w:p w:rsidR="003533F5" w:rsidRPr="003533F5" w:rsidRDefault="003B3930" w:rsidP="003533F5">
      <w:pPr>
        <w:shd w:val="clear" w:color="auto" w:fill="FFFFFF"/>
        <w:spacing w:before="45" w:after="195" w:line="240" w:lineRule="auto"/>
        <w:rPr>
          <w:rFonts w:ascii="Times New Roman" w:eastAsia="Times New Roman" w:hAnsi="Times New Roman" w:cs="Times New Roman"/>
          <w:color w:val="000000"/>
          <w:sz w:val="24"/>
          <w:szCs w:val="24"/>
        </w:rPr>
      </w:pPr>
      <w:r w:rsidRPr="00CC3A36">
        <w:rPr>
          <w:rFonts w:ascii="Times New Roman" w:eastAsia="Times New Roman" w:hAnsi="Times New Roman" w:cs="Times New Roman"/>
          <w:b/>
          <w:bCs/>
          <w:color w:val="000000"/>
          <w:sz w:val="24"/>
          <w:szCs w:val="24"/>
        </w:rPr>
        <w:t>Implications:</w:t>
      </w:r>
      <w:r w:rsidRPr="00CC3A36">
        <w:rPr>
          <w:rFonts w:ascii="Times New Roman" w:eastAsia="Times New Roman" w:hAnsi="Times New Roman" w:cs="Times New Roman"/>
          <w:bCs/>
          <w:color w:val="000000"/>
          <w:sz w:val="24"/>
          <w:szCs w:val="24"/>
        </w:rPr>
        <w:t xml:space="preserve">  </w:t>
      </w:r>
      <w:r w:rsidR="002B7E92" w:rsidRPr="00CC3A36">
        <w:rPr>
          <w:rFonts w:ascii="Times New Roman" w:eastAsia="Times New Roman" w:hAnsi="Times New Roman" w:cs="Times New Roman"/>
          <w:bCs/>
          <w:color w:val="000000"/>
          <w:sz w:val="24"/>
          <w:szCs w:val="24"/>
        </w:rPr>
        <w:t xml:space="preserve">Common Ground </w:t>
      </w:r>
      <w:r w:rsidR="00DA50DF">
        <w:rPr>
          <w:rFonts w:ascii="Times New Roman" w:eastAsia="Times New Roman" w:hAnsi="Times New Roman" w:cs="Times New Roman"/>
          <w:bCs/>
          <w:color w:val="000000"/>
          <w:sz w:val="24"/>
          <w:szCs w:val="24"/>
        </w:rPr>
        <w:t xml:space="preserve">calls for </w:t>
      </w:r>
      <w:r w:rsidR="00364137" w:rsidRPr="00024BE6">
        <w:rPr>
          <w:rFonts w:ascii="Times New Roman" w:eastAsia="Times New Roman" w:hAnsi="Times New Roman" w:cs="Times New Roman"/>
          <w:bCs/>
          <w:color w:val="000000"/>
          <w:sz w:val="24"/>
          <w:szCs w:val="24"/>
        </w:rPr>
        <w:t>visionary leadership</w:t>
      </w:r>
      <w:r w:rsidR="00364137">
        <w:rPr>
          <w:rFonts w:ascii="Times New Roman" w:eastAsia="Times New Roman" w:hAnsi="Times New Roman" w:cs="Times New Roman"/>
          <w:bCs/>
          <w:color w:val="000000"/>
          <w:sz w:val="24"/>
          <w:szCs w:val="24"/>
        </w:rPr>
        <w:t xml:space="preserve"> in </w:t>
      </w:r>
      <w:r w:rsidR="008078F5">
        <w:rPr>
          <w:rFonts w:ascii="Times New Roman" w:eastAsia="Times New Roman" w:hAnsi="Times New Roman" w:cs="Times New Roman"/>
          <w:bCs/>
          <w:color w:val="000000"/>
          <w:sz w:val="24"/>
          <w:szCs w:val="24"/>
        </w:rPr>
        <w:t>leverag</w:t>
      </w:r>
      <w:r w:rsidR="00DA50DF">
        <w:rPr>
          <w:rFonts w:ascii="Times New Roman" w:eastAsia="Times New Roman" w:hAnsi="Times New Roman" w:cs="Times New Roman"/>
          <w:bCs/>
          <w:color w:val="000000"/>
          <w:sz w:val="24"/>
          <w:szCs w:val="24"/>
        </w:rPr>
        <w:t>ing</w:t>
      </w:r>
      <w:r w:rsidR="008078F5">
        <w:rPr>
          <w:rFonts w:ascii="Times New Roman" w:eastAsia="Times New Roman" w:hAnsi="Times New Roman" w:cs="Times New Roman"/>
          <w:bCs/>
          <w:color w:val="000000"/>
          <w:sz w:val="24"/>
          <w:szCs w:val="24"/>
        </w:rPr>
        <w:t xml:space="preserve"> the resources of Extension and the </w:t>
      </w:r>
      <w:r w:rsidR="002B7E92" w:rsidRPr="00CC3A36">
        <w:rPr>
          <w:rFonts w:ascii="Times New Roman" w:eastAsia="Times New Roman" w:hAnsi="Times New Roman" w:cs="Times New Roman"/>
          <w:bCs/>
          <w:color w:val="000000"/>
          <w:sz w:val="24"/>
          <w:szCs w:val="24"/>
        </w:rPr>
        <w:t>land-grant system</w:t>
      </w:r>
      <w:r w:rsidR="008078F5">
        <w:rPr>
          <w:rFonts w:ascii="Times New Roman" w:eastAsia="Times New Roman" w:hAnsi="Times New Roman" w:cs="Times New Roman"/>
          <w:bCs/>
          <w:color w:val="000000"/>
          <w:sz w:val="24"/>
          <w:szCs w:val="24"/>
        </w:rPr>
        <w:t xml:space="preserve">. </w:t>
      </w:r>
      <w:r w:rsidR="000C0799" w:rsidRPr="003533F5">
        <w:rPr>
          <w:rFonts w:ascii="Times New Roman" w:eastAsia="Times New Roman" w:hAnsi="Times New Roman" w:cs="Times New Roman"/>
          <w:color w:val="000000"/>
          <w:sz w:val="24"/>
          <w:szCs w:val="24"/>
        </w:rPr>
        <w:t>Partnering with VCE strengthen</w:t>
      </w:r>
      <w:r w:rsidR="008078F5">
        <w:rPr>
          <w:rFonts w:ascii="Times New Roman" w:eastAsia="Times New Roman" w:hAnsi="Times New Roman" w:cs="Times New Roman"/>
          <w:color w:val="000000"/>
          <w:sz w:val="24"/>
          <w:szCs w:val="24"/>
        </w:rPr>
        <w:t>s</w:t>
      </w:r>
      <w:r w:rsidR="000C0799" w:rsidRPr="003533F5">
        <w:rPr>
          <w:rFonts w:ascii="Times New Roman" w:eastAsia="Times New Roman" w:hAnsi="Times New Roman" w:cs="Times New Roman"/>
          <w:color w:val="000000"/>
          <w:sz w:val="24"/>
          <w:szCs w:val="24"/>
        </w:rPr>
        <w:t xml:space="preserve"> existing partnerships and build</w:t>
      </w:r>
      <w:r w:rsidR="008078F5">
        <w:rPr>
          <w:rFonts w:ascii="Times New Roman" w:eastAsia="Times New Roman" w:hAnsi="Times New Roman" w:cs="Times New Roman"/>
          <w:color w:val="000000"/>
          <w:sz w:val="24"/>
          <w:szCs w:val="24"/>
        </w:rPr>
        <w:t>s</w:t>
      </w:r>
      <w:r w:rsidR="000C0799" w:rsidRPr="003533F5">
        <w:rPr>
          <w:rFonts w:ascii="Times New Roman" w:eastAsia="Times New Roman" w:hAnsi="Times New Roman" w:cs="Times New Roman"/>
          <w:color w:val="000000"/>
          <w:sz w:val="24"/>
          <w:szCs w:val="24"/>
        </w:rPr>
        <w:t xml:space="preserve"> new relationships. For example, VCE’s Extension agents, research faculty, program assistants, volunteers and students work together to strengthen families, youth and farms in Virginia communities by helping them develop essential life skills.</w:t>
      </w:r>
      <w:r w:rsidR="008078F5">
        <w:rPr>
          <w:rFonts w:ascii="Times New Roman" w:eastAsia="Times New Roman" w:hAnsi="Times New Roman" w:cs="Times New Roman"/>
          <w:color w:val="000000"/>
          <w:sz w:val="24"/>
          <w:szCs w:val="24"/>
        </w:rPr>
        <w:t xml:space="preserve"> Thr</w:t>
      </w:r>
      <w:r w:rsidR="003533F5" w:rsidRPr="003533F5">
        <w:rPr>
          <w:rFonts w:ascii="Times New Roman" w:eastAsia="Times New Roman" w:hAnsi="Times New Roman" w:cs="Times New Roman"/>
          <w:color w:val="000000"/>
          <w:sz w:val="24"/>
          <w:szCs w:val="24"/>
        </w:rPr>
        <w:t>ough this integrated</w:t>
      </w:r>
      <w:r w:rsidR="00CE7E55">
        <w:rPr>
          <w:rFonts w:ascii="Times New Roman" w:eastAsia="Times New Roman" w:hAnsi="Times New Roman" w:cs="Times New Roman"/>
          <w:color w:val="000000"/>
          <w:sz w:val="24"/>
          <w:szCs w:val="24"/>
        </w:rPr>
        <w:t xml:space="preserve"> partnership</w:t>
      </w:r>
      <w:r w:rsidR="003533F5" w:rsidRPr="003533F5">
        <w:rPr>
          <w:rFonts w:ascii="Times New Roman" w:eastAsia="Times New Roman" w:hAnsi="Times New Roman" w:cs="Times New Roman"/>
          <w:color w:val="000000"/>
          <w:sz w:val="24"/>
          <w:szCs w:val="24"/>
        </w:rPr>
        <w:t xml:space="preserve"> process, VCE:</w:t>
      </w:r>
    </w:p>
    <w:p w:rsidR="003533F5" w:rsidRPr="003533F5" w:rsidRDefault="003533F5" w:rsidP="003533F5">
      <w:pPr>
        <w:pStyle w:val="ListParagraph"/>
        <w:numPr>
          <w:ilvl w:val="0"/>
          <w:numId w:val="4"/>
        </w:numPr>
        <w:shd w:val="clear" w:color="auto" w:fill="FFFFFF"/>
        <w:spacing w:before="45" w:after="195" w:line="240" w:lineRule="auto"/>
        <w:rPr>
          <w:rFonts w:ascii="Times New Roman" w:eastAsia="Times New Roman" w:hAnsi="Times New Roman" w:cs="Times New Roman"/>
          <w:color w:val="000000"/>
          <w:sz w:val="24"/>
          <w:szCs w:val="24"/>
        </w:rPr>
      </w:pPr>
      <w:r w:rsidRPr="003533F5">
        <w:rPr>
          <w:rFonts w:ascii="Times New Roman" w:eastAsia="Times New Roman" w:hAnsi="Times New Roman" w:cs="Times New Roman"/>
          <w:color w:val="000000"/>
          <w:sz w:val="24"/>
          <w:szCs w:val="24"/>
        </w:rPr>
        <w:t>Identifies critical community and agency issues;</w:t>
      </w:r>
    </w:p>
    <w:p w:rsidR="003533F5" w:rsidRPr="003533F5" w:rsidRDefault="003533F5" w:rsidP="003533F5">
      <w:pPr>
        <w:pStyle w:val="ListParagraph"/>
        <w:numPr>
          <w:ilvl w:val="0"/>
          <w:numId w:val="4"/>
        </w:numPr>
        <w:shd w:val="clear" w:color="auto" w:fill="FFFFFF"/>
        <w:spacing w:before="45" w:after="195" w:line="240" w:lineRule="auto"/>
        <w:rPr>
          <w:rFonts w:ascii="Times New Roman" w:eastAsia="Times New Roman" w:hAnsi="Times New Roman" w:cs="Times New Roman"/>
          <w:color w:val="000000"/>
          <w:sz w:val="24"/>
          <w:szCs w:val="24"/>
        </w:rPr>
      </w:pPr>
      <w:r w:rsidRPr="003533F5">
        <w:rPr>
          <w:rFonts w:ascii="Times New Roman" w:eastAsia="Times New Roman" w:hAnsi="Times New Roman" w:cs="Times New Roman"/>
          <w:color w:val="000000"/>
          <w:sz w:val="24"/>
          <w:szCs w:val="24"/>
        </w:rPr>
        <w:t>Develops science-based solutions; and</w:t>
      </w:r>
    </w:p>
    <w:p w:rsidR="003533F5" w:rsidRPr="003533F5" w:rsidRDefault="003533F5" w:rsidP="003533F5">
      <w:pPr>
        <w:pStyle w:val="ListParagraph"/>
        <w:numPr>
          <w:ilvl w:val="0"/>
          <w:numId w:val="4"/>
        </w:numPr>
        <w:shd w:val="clear" w:color="auto" w:fill="FFFFFF"/>
        <w:spacing w:before="45" w:after="195" w:line="240" w:lineRule="auto"/>
        <w:rPr>
          <w:rFonts w:ascii="Times New Roman" w:eastAsia="Times New Roman" w:hAnsi="Times New Roman" w:cs="Times New Roman"/>
          <w:color w:val="000000"/>
          <w:sz w:val="24"/>
          <w:szCs w:val="24"/>
        </w:rPr>
      </w:pPr>
      <w:r w:rsidRPr="003533F5">
        <w:rPr>
          <w:rFonts w:ascii="Times New Roman" w:eastAsia="Times New Roman" w:hAnsi="Times New Roman" w:cs="Times New Roman"/>
          <w:color w:val="000000"/>
          <w:sz w:val="24"/>
          <w:szCs w:val="24"/>
        </w:rPr>
        <w:t>Provides education that positively impacts the lives of Virginia’s families and youth</w:t>
      </w:r>
    </w:p>
    <w:p w:rsidR="003B3930" w:rsidRPr="00CC3A36" w:rsidRDefault="003B3930" w:rsidP="008078F5">
      <w:pPr>
        <w:spacing w:line="240" w:lineRule="auto"/>
        <w:jc w:val="center"/>
        <w:rPr>
          <w:rFonts w:ascii="Times New Roman" w:hAnsi="Times New Roman" w:cs="Times New Roman"/>
          <w:b/>
          <w:sz w:val="24"/>
          <w:szCs w:val="24"/>
        </w:rPr>
      </w:pPr>
      <w:r w:rsidRPr="00CC3A36">
        <w:rPr>
          <w:rFonts w:ascii="Times New Roman" w:hAnsi="Times New Roman" w:cs="Times New Roman"/>
          <w:b/>
          <w:sz w:val="24"/>
          <w:szCs w:val="24"/>
        </w:rPr>
        <w:t>Future Plans/Advice to Others</w:t>
      </w:r>
    </w:p>
    <w:p w:rsidR="00127A13" w:rsidRPr="00CC3A36" w:rsidRDefault="00B44BA9" w:rsidP="00CC3A36">
      <w:pPr>
        <w:shd w:val="clear" w:color="auto" w:fill="FFFFFF"/>
        <w:spacing w:before="45" w:after="195" w:line="240" w:lineRule="auto"/>
        <w:rPr>
          <w:rFonts w:ascii="Times New Roman" w:eastAsia="Times New Roman" w:hAnsi="Times New Roman" w:cs="Times New Roman"/>
          <w:color w:val="000000"/>
          <w:sz w:val="24"/>
          <w:szCs w:val="24"/>
        </w:rPr>
      </w:pPr>
      <w:r w:rsidRPr="00CC3A36">
        <w:rPr>
          <w:rFonts w:ascii="Times New Roman" w:eastAsia="Times New Roman" w:hAnsi="Times New Roman" w:cs="Times New Roman"/>
          <w:bCs/>
          <w:color w:val="000000"/>
          <w:sz w:val="24"/>
          <w:szCs w:val="24"/>
        </w:rPr>
        <w:t xml:space="preserve">In order to position the land-grant institution and extension for future sustainability, it is important to identify the research interests of all faculty and align those research interests with </w:t>
      </w:r>
      <w:r w:rsidR="00B9747B">
        <w:rPr>
          <w:rFonts w:ascii="Times New Roman" w:eastAsia="Times New Roman" w:hAnsi="Times New Roman" w:cs="Times New Roman"/>
          <w:bCs/>
          <w:color w:val="000000"/>
          <w:sz w:val="24"/>
          <w:szCs w:val="24"/>
        </w:rPr>
        <w:t>Extension’s programmatic need</w:t>
      </w:r>
      <w:r w:rsidR="000E3E1B">
        <w:rPr>
          <w:rFonts w:ascii="Times New Roman" w:eastAsia="Times New Roman" w:hAnsi="Times New Roman" w:cs="Times New Roman"/>
          <w:bCs/>
          <w:color w:val="000000"/>
          <w:sz w:val="24"/>
          <w:szCs w:val="24"/>
        </w:rPr>
        <w:t>s</w:t>
      </w:r>
      <w:r w:rsidR="00B9747B">
        <w:rPr>
          <w:rFonts w:ascii="Times New Roman" w:eastAsia="Times New Roman" w:hAnsi="Times New Roman" w:cs="Times New Roman"/>
          <w:bCs/>
          <w:color w:val="000000"/>
          <w:sz w:val="24"/>
          <w:szCs w:val="24"/>
        </w:rPr>
        <w:t xml:space="preserve">. </w:t>
      </w:r>
      <w:r w:rsidRPr="00CC3A36">
        <w:rPr>
          <w:rFonts w:ascii="Times New Roman" w:eastAsia="Times New Roman" w:hAnsi="Times New Roman" w:cs="Times New Roman"/>
          <w:bCs/>
          <w:color w:val="000000"/>
          <w:sz w:val="24"/>
          <w:szCs w:val="24"/>
        </w:rPr>
        <w:t xml:space="preserve">Doing </w:t>
      </w:r>
      <w:r w:rsidR="00B9747B" w:rsidRPr="00CC3A36">
        <w:rPr>
          <w:rFonts w:ascii="Times New Roman" w:eastAsia="Times New Roman" w:hAnsi="Times New Roman" w:cs="Times New Roman"/>
          <w:bCs/>
          <w:color w:val="000000"/>
          <w:sz w:val="24"/>
          <w:szCs w:val="24"/>
        </w:rPr>
        <w:t>so</w:t>
      </w:r>
      <w:r w:rsidRPr="00CC3A36">
        <w:rPr>
          <w:rFonts w:ascii="Times New Roman" w:eastAsia="Times New Roman" w:hAnsi="Times New Roman" w:cs="Times New Roman"/>
          <w:bCs/>
          <w:color w:val="000000"/>
          <w:sz w:val="24"/>
          <w:szCs w:val="24"/>
        </w:rPr>
        <w:t xml:space="preserve"> is win-win and helps stakeholders understand the public/private value of </w:t>
      </w:r>
      <w:r w:rsidR="00CE7E55">
        <w:rPr>
          <w:rFonts w:ascii="Times New Roman" w:eastAsia="Times New Roman" w:hAnsi="Times New Roman" w:cs="Times New Roman"/>
          <w:bCs/>
          <w:color w:val="000000"/>
          <w:sz w:val="24"/>
          <w:szCs w:val="24"/>
        </w:rPr>
        <w:t xml:space="preserve">research, </w:t>
      </w:r>
      <w:r w:rsidRPr="00CC3A36">
        <w:rPr>
          <w:rFonts w:ascii="Times New Roman" w:eastAsia="Times New Roman" w:hAnsi="Times New Roman" w:cs="Times New Roman"/>
          <w:bCs/>
          <w:color w:val="000000"/>
          <w:sz w:val="24"/>
          <w:szCs w:val="24"/>
        </w:rPr>
        <w:t xml:space="preserve">education and outreach in terms of equipping constituents from all walks of life to </w:t>
      </w:r>
      <w:r w:rsidR="00B9747B">
        <w:rPr>
          <w:rFonts w:ascii="Times New Roman" w:eastAsia="Times New Roman" w:hAnsi="Times New Roman" w:cs="Times New Roman"/>
          <w:bCs/>
          <w:color w:val="000000"/>
          <w:sz w:val="24"/>
          <w:szCs w:val="24"/>
        </w:rPr>
        <w:t xml:space="preserve">develop essential life skills. </w:t>
      </w:r>
      <w:r w:rsidRPr="00CC3A36">
        <w:rPr>
          <w:rFonts w:ascii="Times New Roman" w:eastAsia="Times New Roman" w:hAnsi="Times New Roman" w:cs="Times New Roman"/>
          <w:bCs/>
          <w:color w:val="000000"/>
          <w:sz w:val="24"/>
          <w:szCs w:val="24"/>
        </w:rPr>
        <w:t>Thus, e</w:t>
      </w:r>
      <w:r w:rsidR="003B3930" w:rsidRPr="00CC3A36">
        <w:rPr>
          <w:rFonts w:ascii="Times New Roman" w:eastAsia="Times New Roman" w:hAnsi="Times New Roman" w:cs="Times New Roman"/>
          <w:bCs/>
          <w:color w:val="000000"/>
          <w:sz w:val="24"/>
          <w:szCs w:val="24"/>
        </w:rPr>
        <w:t>quip</w:t>
      </w:r>
      <w:r w:rsidRPr="00CC3A36">
        <w:rPr>
          <w:rFonts w:ascii="Times New Roman" w:eastAsia="Times New Roman" w:hAnsi="Times New Roman" w:cs="Times New Roman"/>
          <w:bCs/>
          <w:color w:val="000000"/>
          <w:sz w:val="24"/>
          <w:szCs w:val="24"/>
        </w:rPr>
        <w:t>ping</w:t>
      </w:r>
      <w:r w:rsidR="003B3930" w:rsidRPr="00CC3A36">
        <w:rPr>
          <w:rFonts w:ascii="Times New Roman" w:eastAsia="Times New Roman" w:hAnsi="Times New Roman" w:cs="Times New Roman"/>
          <w:bCs/>
          <w:color w:val="000000"/>
          <w:sz w:val="24"/>
          <w:szCs w:val="24"/>
        </w:rPr>
        <w:t xml:space="preserve"> administrators, agent/specialist faculty, volunteers, and students to be pr</w:t>
      </w:r>
      <w:r w:rsidR="00B9747B">
        <w:rPr>
          <w:rFonts w:ascii="Times New Roman" w:eastAsia="Times New Roman" w:hAnsi="Times New Roman" w:cs="Times New Roman"/>
          <w:bCs/>
          <w:color w:val="000000"/>
          <w:sz w:val="24"/>
          <w:szCs w:val="24"/>
        </w:rPr>
        <w:t xml:space="preserve">epared to answer the question: </w:t>
      </w:r>
      <w:r w:rsidR="003B3930" w:rsidRPr="00CC3A36">
        <w:rPr>
          <w:rFonts w:ascii="Times New Roman" w:eastAsia="Times New Roman" w:hAnsi="Times New Roman" w:cs="Times New Roman"/>
          <w:bCs/>
          <w:color w:val="000000"/>
          <w:sz w:val="24"/>
          <w:szCs w:val="24"/>
        </w:rPr>
        <w:t>“</w:t>
      </w:r>
      <w:r w:rsidR="00127A13" w:rsidRPr="00CC3A36">
        <w:rPr>
          <w:rFonts w:ascii="Times New Roman" w:eastAsia="Times New Roman" w:hAnsi="Times New Roman" w:cs="Times New Roman"/>
          <w:bCs/>
          <w:color w:val="000000"/>
          <w:sz w:val="24"/>
          <w:szCs w:val="24"/>
        </w:rPr>
        <w:t>Why should an agency, foundation or corporation partner to support Virginia Cooperative Extension Programs</w:t>
      </w:r>
      <w:r w:rsidRPr="00CC3A36">
        <w:rPr>
          <w:rFonts w:ascii="Times New Roman" w:eastAsia="Times New Roman" w:hAnsi="Times New Roman" w:cs="Times New Roman"/>
          <w:bCs/>
          <w:color w:val="000000"/>
          <w:sz w:val="24"/>
          <w:szCs w:val="24"/>
        </w:rPr>
        <w:t xml:space="preserve">” must be </w:t>
      </w:r>
      <w:r w:rsidR="00364137" w:rsidRPr="00024BE6">
        <w:rPr>
          <w:rFonts w:ascii="Times New Roman" w:eastAsia="Times New Roman" w:hAnsi="Times New Roman" w:cs="Times New Roman"/>
          <w:bCs/>
          <w:color w:val="000000"/>
          <w:sz w:val="24"/>
          <w:szCs w:val="24"/>
        </w:rPr>
        <w:t xml:space="preserve">a </w:t>
      </w:r>
      <w:r w:rsidR="007D7DF5" w:rsidRPr="00024BE6">
        <w:rPr>
          <w:rFonts w:ascii="Times New Roman" w:eastAsia="Times New Roman" w:hAnsi="Times New Roman" w:cs="Times New Roman"/>
          <w:bCs/>
          <w:color w:val="000000"/>
          <w:sz w:val="24"/>
          <w:szCs w:val="24"/>
        </w:rPr>
        <w:t>continuous</w:t>
      </w:r>
      <w:r w:rsidR="00364137" w:rsidRPr="00024BE6">
        <w:rPr>
          <w:rFonts w:ascii="Times New Roman" w:eastAsia="Times New Roman" w:hAnsi="Times New Roman" w:cs="Times New Roman"/>
          <w:bCs/>
          <w:color w:val="000000"/>
          <w:sz w:val="24"/>
          <w:szCs w:val="24"/>
        </w:rPr>
        <w:t xml:space="preserve"> process</w:t>
      </w:r>
      <w:r w:rsidR="007D7DF5">
        <w:rPr>
          <w:rFonts w:ascii="Times New Roman" w:eastAsia="Times New Roman" w:hAnsi="Times New Roman" w:cs="Times New Roman"/>
          <w:bCs/>
          <w:color w:val="000000"/>
          <w:sz w:val="24"/>
          <w:szCs w:val="24"/>
        </w:rPr>
        <w:t xml:space="preserve"> </w:t>
      </w:r>
      <w:r w:rsidR="009C49E1" w:rsidRPr="00CC3A36">
        <w:rPr>
          <w:rFonts w:ascii="Times New Roman" w:eastAsia="Times New Roman" w:hAnsi="Times New Roman" w:cs="Times New Roman"/>
          <w:bCs/>
          <w:color w:val="000000"/>
          <w:sz w:val="24"/>
          <w:szCs w:val="24"/>
        </w:rPr>
        <w:t xml:space="preserve">and </w:t>
      </w:r>
      <w:r w:rsidRPr="00CC3A36">
        <w:rPr>
          <w:rFonts w:ascii="Times New Roman" w:eastAsia="Times New Roman" w:hAnsi="Times New Roman" w:cs="Times New Roman"/>
          <w:bCs/>
          <w:color w:val="000000"/>
          <w:sz w:val="24"/>
          <w:szCs w:val="24"/>
        </w:rPr>
        <w:t xml:space="preserve">part of everyone’s job.  </w:t>
      </w:r>
    </w:p>
    <w:p w:rsidR="00746517" w:rsidRPr="00CC3A36" w:rsidRDefault="00746517" w:rsidP="008078F5">
      <w:pPr>
        <w:shd w:val="clear" w:color="auto" w:fill="FFFFFF"/>
        <w:spacing w:before="45" w:after="195" w:line="240" w:lineRule="auto"/>
        <w:jc w:val="center"/>
        <w:rPr>
          <w:rFonts w:ascii="Times New Roman" w:eastAsia="Times New Roman" w:hAnsi="Times New Roman" w:cs="Times New Roman"/>
          <w:color w:val="000000"/>
          <w:sz w:val="24"/>
          <w:szCs w:val="24"/>
        </w:rPr>
      </w:pPr>
      <w:r w:rsidRPr="00CC3A36">
        <w:rPr>
          <w:rFonts w:ascii="Times New Roman" w:eastAsia="Times New Roman" w:hAnsi="Times New Roman" w:cs="Times New Roman"/>
          <w:b/>
          <w:bCs/>
          <w:color w:val="000000"/>
          <w:sz w:val="24"/>
          <w:szCs w:val="24"/>
        </w:rPr>
        <w:t>Partnership Outcomes</w:t>
      </w:r>
    </w:p>
    <w:p w:rsidR="0004709E" w:rsidRDefault="0004709E" w:rsidP="0004709E">
      <w:pPr>
        <w:spacing w:line="240" w:lineRule="auto"/>
        <w:rPr>
          <w:rFonts w:ascii="Times New Roman" w:hAnsi="Times New Roman" w:cs="Times New Roman"/>
          <w:b/>
          <w:sz w:val="24"/>
          <w:szCs w:val="24"/>
        </w:rPr>
      </w:pPr>
      <w:r w:rsidRPr="00024BE6">
        <w:rPr>
          <w:rFonts w:ascii="Times New Roman" w:eastAsia="Times New Roman" w:hAnsi="Times New Roman" w:cs="Times New Roman"/>
          <w:color w:val="000000"/>
          <w:sz w:val="24"/>
          <w:szCs w:val="24"/>
        </w:rPr>
        <w:t>C</w:t>
      </w:r>
      <w:r w:rsidRPr="00024BE6">
        <w:rPr>
          <w:rFonts w:ascii="Times New Roman" w:hAnsi="Times New Roman" w:cs="Times New Roman"/>
          <w:sz w:val="24"/>
          <w:szCs w:val="24"/>
        </w:rPr>
        <w:t xml:space="preserve">ommon Ground </w:t>
      </w:r>
      <w:r w:rsidR="00024BE6" w:rsidRPr="00024BE6">
        <w:rPr>
          <w:rFonts w:ascii="Times New Roman" w:hAnsi="Times New Roman" w:cs="Times New Roman"/>
          <w:sz w:val="24"/>
          <w:szCs w:val="24"/>
        </w:rPr>
        <w:t>illustrates and communicates</w:t>
      </w:r>
      <w:r w:rsidR="00364137" w:rsidRPr="00024BE6">
        <w:rPr>
          <w:rFonts w:ascii="Times New Roman" w:hAnsi="Times New Roman" w:cs="Times New Roman"/>
          <w:sz w:val="24"/>
          <w:szCs w:val="24"/>
        </w:rPr>
        <w:t xml:space="preserve"> </w:t>
      </w:r>
      <w:r w:rsidRPr="00024BE6">
        <w:rPr>
          <w:rFonts w:ascii="Times New Roman" w:hAnsi="Times New Roman" w:cs="Times New Roman"/>
          <w:sz w:val="24"/>
          <w:szCs w:val="24"/>
        </w:rPr>
        <w:t xml:space="preserve">the unique strength and public/private value of the </w:t>
      </w:r>
      <w:r w:rsidR="00364137" w:rsidRPr="00024BE6">
        <w:rPr>
          <w:rFonts w:ascii="Times New Roman" w:hAnsi="Times New Roman" w:cs="Times New Roman"/>
          <w:sz w:val="24"/>
          <w:szCs w:val="24"/>
        </w:rPr>
        <w:t>Land-Grant system and Extension to stakeholders</w:t>
      </w:r>
      <w:r w:rsidR="00024BE6" w:rsidRPr="00024BE6">
        <w:rPr>
          <w:rFonts w:ascii="Times New Roman" w:hAnsi="Times New Roman" w:cs="Times New Roman"/>
          <w:sz w:val="24"/>
          <w:szCs w:val="24"/>
        </w:rPr>
        <w:t xml:space="preserve">. It also </w:t>
      </w:r>
      <w:r w:rsidR="00364137" w:rsidRPr="00024BE6">
        <w:rPr>
          <w:rFonts w:ascii="Times New Roman" w:hAnsi="Times New Roman" w:cs="Times New Roman"/>
          <w:sz w:val="24"/>
          <w:szCs w:val="24"/>
        </w:rPr>
        <w:t>fosters</w:t>
      </w:r>
      <w:r w:rsidR="00364137">
        <w:rPr>
          <w:rFonts w:ascii="Times New Roman" w:hAnsi="Times New Roman" w:cs="Times New Roman"/>
          <w:sz w:val="24"/>
          <w:szCs w:val="24"/>
        </w:rPr>
        <w:t xml:space="preserve"> a</w:t>
      </w:r>
      <w:r w:rsidR="00024BE6">
        <w:rPr>
          <w:rFonts w:ascii="Times New Roman" w:hAnsi="Times New Roman" w:cs="Times New Roman"/>
          <w:sz w:val="24"/>
          <w:szCs w:val="24"/>
        </w:rPr>
        <w:t>n invaluable,</w:t>
      </w:r>
      <w:r w:rsidR="00364137">
        <w:rPr>
          <w:rFonts w:ascii="Times New Roman" w:hAnsi="Times New Roman" w:cs="Times New Roman"/>
          <w:sz w:val="24"/>
          <w:szCs w:val="24"/>
        </w:rPr>
        <w:t xml:space="preserve"> </w:t>
      </w:r>
      <w:r w:rsidR="00746517" w:rsidRPr="00CC3A36">
        <w:rPr>
          <w:rFonts w:ascii="Times New Roman" w:eastAsia="Times New Roman" w:hAnsi="Times New Roman" w:cs="Times New Roman"/>
          <w:color w:val="000000"/>
          <w:sz w:val="24"/>
          <w:szCs w:val="24"/>
        </w:rPr>
        <w:t>strong, viable network, allowing us to focus on important societal issues, such as protecting the environment, creating a safe/affordable food supply, promoting nutrition/health, encouraging youth development and community viability, sustaining agriculture, and finding new energy sources</w:t>
      </w:r>
      <w:r w:rsidR="0074651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rsidR="00127A13" w:rsidRDefault="00127A13" w:rsidP="008078F5">
      <w:pPr>
        <w:spacing w:line="240" w:lineRule="auto"/>
        <w:jc w:val="center"/>
        <w:rPr>
          <w:rFonts w:ascii="Times New Roman" w:hAnsi="Times New Roman" w:cs="Times New Roman"/>
          <w:b/>
          <w:sz w:val="24"/>
          <w:szCs w:val="24"/>
        </w:rPr>
      </w:pPr>
      <w:r w:rsidRPr="00CC3A36">
        <w:rPr>
          <w:rFonts w:ascii="Times New Roman" w:hAnsi="Times New Roman" w:cs="Times New Roman"/>
          <w:b/>
          <w:sz w:val="24"/>
          <w:szCs w:val="24"/>
        </w:rPr>
        <w:t>Costs/Resources Needed</w:t>
      </w:r>
    </w:p>
    <w:p w:rsidR="0004709E" w:rsidRPr="008078F5" w:rsidRDefault="00061201" w:rsidP="0004709E">
      <w:pPr>
        <w:spacing w:line="240" w:lineRule="auto"/>
        <w:rPr>
          <w:rFonts w:ascii="Times New Roman" w:hAnsi="Times New Roman" w:cs="Times New Roman"/>
          <w:sz w:val="24"/>
          <w:szCs w:val="24"/>
        </w:rPr>
      </w:pPr>
      <w:r w:rsidRPr="008078F5">
        <w:rPr>
          <w:rFonts w:ascii="Times New Roman" w:hAnsi="Times New Roman" w:cs="Times New Roman"/>
          <w:sz w:val="24"/>
          <w:szCs w:val="24"/>
        </w:rPr>
        <w:t xml:space="preserve">Communication and marketing resources were engaged to design </w:t>
      </w:r>
      <w:r w:rsidR="007D7DF5" w:rsidRPr="008078F5">
        <w:rPr>
          <w:rFonts w:ascii="Times New Roman" w:hAnsi="Times New Roman" w:cs="Times New Roman"/>
          <w:sz w:val="24"/>
          <w:szCs w:val="24"/>
        </w:rPr>
        <w:t>the Common Ground document and action p</w:t>
      </w:r>
      <w:r w:rsidRPr="008078F5">
        <w:rPr>
          <w:rFonts w:ascii="Times New Roman" w:hAnsi="Times New Roman" w:cs="Times New Roman"/>
          <w:sz w:val="24"/>
          <w:szCs w:val="24"/>
        </w:rPr>
        <w:t xml:space="preserve">lan.  </w:t>
      </w:r>
      <w:r w:rsidR="004C388D" w:rsidRPr="008078F5">
        <w:rPr>
          <w:rFonts w:ascii="Times New Roman" w:hAnsi="Times New Roman" w:cs="Times New Roman"/>
          <w:sz w:val="24"/>
          <w:szCs w:val="24"/>
        </w:rPr>
        <w:t>There were also i</w:t>
      </w:r>
      <w:r w:rsidRPr="008078F5">
        <w:rPr>
          <w:rFonts w:ascii="Times New Roman" w:hAnsi="Times New Roman" w:cs="Times New Roman"/>
          <w:sz w:val="24"/>
          <w:szCs w:val="24"/>
        </w:rPr>
        <w:t xml:space="preserve">nternal time and effort costs </w:t>
      </w:r>
      <w:r w:rsidR="004C388D" w:rsidRPr="008078F5">
        <w:rPr>
          <w:rFonts w:ascii="Times New Roman" w:hAnsi="Times New Roman" w:cs="Times New Roman"/>
          <w:sz w:val="24"/>
          <w:szCs w:val="24"/>
        </w:rPr>
        <w:t>associated</w:t>
      </w:r>
      <w:r w:rsidR="008078F5">
        <w:rPr>
          <w:rFonts w:ascii="Times New Roman" w:hAnsi="Times New Roman" w:cs="Times New Roman"/>
          <w:sz w:val="24"/>
          <w:szCs w:val="24"/>
        </w:rPr>
        <w:t xml:space="preserve"> w</w:t>
      </w:r>
      <w:r w:rsidR="004C388D" w:rsidRPr="008078F5">
        <w:rPr>
          <w:rFonts w:ascii="Times New Roman" w:hAnsi="Times New Roman" w:cs="Times New Roman"/>
          <w:sz w:val="24"/>
          <w:szCs w:val="24"/>
        </w:rPr>
        <w:t>ith</w:t>
      </w:r>
      <w:r w:rsidRPr="008078F5">
        <w:rPr>
          <w:rFonts w:ascii="Times New Roman" w:hAnsi="Times New Roman" w:cs="Times New Roman"/>
          <w:sz w:val="24"/>
          <w:szCs w:val="24"/>
        </w:rPr>
        <w:t xml:space="preserve"> identifying faculty </w:t>
      </w:r>
      <w:r w:rsidR="004C388D" w:rsidRPr="008078F5">
        <w:rPr>
          <w:rFonts w:ascii="Times New Roman" w:hAnsi="Times New Roman" w:cs="Times New Roman"/>
          <w:sz w:val="24"/>
          <w:szCs w:val="24"/>
        </w:rPr>
        <w:t>to</w:t>
      </w:r>
      <w:r w:rsidRPr="008078F5">
        <w:rPr>
          <w:rFonts w:ascii="Times New Roman" w:hAnsi="Times New Roman" w:cs="Times New Roman"/>
          <w:sz w:val="24"/>
          <w:szCs w:val="24"/>
        </w:rPr>
        <w:t xml:space="preserve"> provide </w:t>
      </w:r>
      <w:r w:rsidR="004C388D" w:rsidRPr="008078F5">
        <w:rPr>
          <w:rFonts w:ascii="Times New Roman" w:hAnsi="Times New Roman" w:cs="Times New Roman"/>
          <w:sz w:val="24"/>
          <w:szCs w:val="24"/>
        </w:rPr>
        <w:t xml:space="preserve">partnership </w:t>
      </w:r>
      <w:r w:rsidRPr="008078F5">
        <w:rPr>
          <w:rFonts w:ascii="Times New Roman" w:hAnsi="Times New Roman" w:cs="Times New Roman"/>
          <w:sz w:val="24"/>
          <w:szCs w:val="24"/>
        </w:rPr>
        <w:t>examples</w:t>
      </w:r>
      <w:r w:rsidR="004C388D" w:rsidRPr="008078F5">
        <w:rPr>
          <w:rFonts w:ascii="Times New Roman" w:hAnsi="Times New Roman" w:cs="Times New Roman"/>
          <w:sz w:val="24"/>
          <w:szCs w:val="24"/>
        </w:rPr>
        <w:t xml:space="preserve"> related to research, teaching or outreach. Next step: </w:t>
      </w:r>
      <w:r w:rsidR="0004709E" w:rsidRPr="008078F5">
        <w:rPr>
          <w:rFonts w:ascii="Times New Roman" w:hAnsi="Times New Roman" w:cs="Times New Roman"/>
          <w:sz w:val="24"/>
          <w:szCs w:val="24"/>
        </w:rPr>
        <w:t xml:space="preserve">market Common Ground to </w:t>
      </w:r>
      <w:r w:rsidR="004C388D" w:rsidRPr="008078F5">
        <w:rPr>
          <w:rFonts w:ascii="Times New Roman" w:hAnsi="Times New Roman" w:cs="Times New Roman"/>
          <w:sz w:val="24"/>
          <w:szCs w:val="24"/>
        </w:rPr>
        <w:t xml:space="preserve">faculty and administrators </w:t>
      </w:r>
      <w:r w:rsidR="0004709E" w:rsidRPr="008078F5">
        <w:rPr>
          <w:rFonts w:ascii="Times New Roman" w:hAnsi="Times New Roman" w:cs="Times New Roman"/>
          <w:sz w:val="24"/>
          <w:szCs w:val="24"/>
        </w:rPr>
        <w:t>a</w:t>
      </w:r>
      <w:r w:rsidR="004C388D" w:rsidRPr="008078F5">
        <w:rPr>
          <w:rFonts w:ascii="Times New Roman" w:hAnsi="Times New Roman" w:cs="Times New Roman"/>
          <w:sz w:val="24"/>
          <w:szCs w:val="24"/>
        </w:rPr>
        <w:t>s a tool to position</w:t>
      </w:r>
      <w:r w:rsidRPr="008078F5">
        <w:rPr>
          <w:rFonts w:ascii="Times New Roman" w:hAnsi="Times New Roman" w:cs="Times New Roman"/>
          <w:sz w:val="24"/>
          <w:szCs w:val="24"/>
        </w:rPr>
        <w:t xml:space="preserve"> the land-grant system and Extension for future sustainability. </w:t>
      </w:r>
    </w:p>
    <w:p w:rsidR="00127A13" w:rsidRDefault="00127A13" w:rsidP="008078F5">
      <w:pPr>
        <w:spacing w:line="240" w:lineRule="auto"/>
        <w:jc w:val="center"/>
        <w:rPr>
          <w:rFonts w:ascii="Times New Roman" w:hAnsi="Times New Roman" w:cs="Times New Roman"/>
          <w:b/>
          <w:sz w:val="24"/>
          <w:szCs w:val="24"/>
        </w:rPr>
      </w:pPr>
      <w:r w:rsidRPr="00CC3A36">
        <w:rPr>
          <w:rFonts w:ascii="Times New Roman" w:hAnsi="Times New Roman" w:cs="Times New Roman"/>
          <w:b/>
          <w:sz w:val="24"/>
          <w:szCs w:val="24"/>
        </w:rPr>
        <w:lastRenderedPageBreak/>
        <w:t>References</w:t>
      </w:r>
    </w:p>
    <w:p w:rsidR="008078F5" w:rsidRPr="00CC3A36" w:rsidRDefault="008078F5" w:rsidP="008078F5">
      <w:pPr>
        <w:spacing w:line="240" w:lineRule="auto"/>
        <w:jc w:val="center"/>
        <w:rPr>
          <w:rFonts w:ascii="Times New Roman" w:hAnsi="Times New Roman" w:cs="Times New Roman"/>
          <w:b/>
          <w:sz w:val="24"/>
          <w:szCs w:val="24"/>
        </w:rPr>
      </w:pPr>
    </w:p>
    <w:p w:rsidR="006F3EB2" w:rsidRPr="00CC3A36" w:rsidRDefault="006F3EB2" w:rsidP="006107DC">
      <w:pPr>
        <w:pStyle w:val="NoSpacing"/>
        <w:tabs>
          <w:tab w:val="left" w:pos="792"/>
        </w:tabs>
        <w:ind w:left="720" w:hanging="720"/>
        <w:rPr>
          <w:rFonts w:ascii="Times New Roman" w:hAnsi="Times New Roman" w:cs="Times New Roman"/>
          <w:sz w:val="24"/>
          <w:szCs w:val="24"/>
        </w:rPr>
      </w:pPr>
      <w:proofErr w:type="spellStart"/>
      <w:r>
        <w:rPr>
          <w:rFonts w:ascii="Times New Roman" w:hAnsi="Times New Roman" w:cs="Times New Roman"/>
          <w:sz w:val="24"/>
          <w:szCs w:val="24"/>
        </w:rPr>
        <w:t>Fehlis</w:t>
      </w:r>
      <w:proofErr w:type="spellEnd"/>
      <w:r>
        <w:rPr>
          <w:rFonts w:ascii="Times New Roman" w:hAnsi="Times New Roman" w:cs="Times New Roman"/>
          <w:sz w:val="24"/>
          <w:szCs w:val="24"/>
        </w:rPr>
        <w:t xml:space="preserve">, C. P. (2005). </w:t>
      </w:r>
      <w:r w:rsidRPr="00CC3A36">
        <w:rPr>
          <w:rFonts w:ascii="Times New Roman" w:hAnsi="Times New Roman" w:cs="Times New Roman"/>
          <w:sz w:val="24"/>
          <w:szCs w:val="24"/>
        </w:rPr>
        <w:t xml:space="preserve">A </w:t>
      </w:r>
      <w:r w:rsidR="00BB526A">
        <w:rPr>
          <w:rFonts w:ascii="Times New Roman" w:hAnsi="Times New Roman" w:cs="Times New Roman"/>
          <w:sz w:val="24"/>
          <w:szCs w:val="24"/>
        </w:rPr>
        <w:t>c</w:t>
      </w:r>
      <w:r w:rsidRPr="00CC3A36">
        <w:rPr>
          <w:rFonts w:ascii="Times New Roman" w:hAnsi="Times New Roman" w:cs="Times New Roman"/>
          <w:sz w:val="24"/>
          <w:szCs w:val="24"/>
        </w:rPr>
        <w:t xml:space="preserve">all for </w:t>
      </w:r>
      <w:r w:rsidR="00BB526A">
        <w:rPr>
          <w:rFonts w:ascii="Times New Roman" w:hAnsi="Times New Roman" w:cs="Times New Roman"/>
          <w:sz w:val="24"/>
          <w:szCs w:val="24"/>
        </w:rPr>
        <w:t>v</w:t>
      </w:r>
      <w:r w:rsidRPr="00CC3A36">
        <w:rPr>
          <w:rFonts w:ascii="Times New Roman" w:hAnsi="Times New Roman" w:cs="Times New Roman"/>
          <w:sz w:val="24"/>
          <w:szCs w:val="24"/>
        </w:rPr>
        <w:t xml:space="preserve">isionary </w:t>
      </w:r>
      <w:r w:rsidR="00BB526A">
        <w:rPr>
          <w:rFonts w:ascii="Times New Roman" w:hAnsi="Times New Roman" w:cs="Times New Roman"/>
          <w:sz w:val="24"/>
          <w:szCs w:val="24"/>
        </w:rPr>
        <w:t>l</w:t>
      </w:r>
      <w:r>
        <w:rPr>
          <w:rFonts w:ascii="Times New Roman" w:hAnsi="Times New Roman" w:cs="Times New Roman"/>
          <w:sz w:val="24"/>
          <w:szCs w:val="24"/>
        </w:rPr>
        <w:t xml:space="preserve">eadership. </w:t>
      </w:r>
      <w:r w:rsidRPr="00A2733A">
        <w:rPr>
          <w:rFonts w:ascii="Times New Roman" w:hAnsi="Times New Roman" w:cs="Times New Roman"/>
          <w:i/>
          <w:sz w:val="24"/>
          <w:szCs w:val="24"/>
        </w:rPr>
        <w:t>Journal of Extension</w:t>
      </w:r>
      <w:r w:rsidRPr="00CC3A36">
        <w:rPr>
          <w:rFonts w:ascii="Times New Roman" w:hAnsi="Times New Roman" w:cs="Times New Roman"/>
          <w:sz w:val="24"/>
          <w:szCs w:val="24"/>
        </w:rPr>
        <w:t xml:space="preserve">, </w:t>
      </w:r>
      <w:r w:rsidR="00C1676F">
        <w:rPr>
          <w:rFonts w:ascii="Times New Roman" w:hAnsi="Times New Roman" w:cs="Times New Roman"/>
          <w:sz w:val="24"/>
          <w:szCs w:val="24"/>
        </w:rPr>
        <w:t>43(1), 1-4.</w:t>
      </w:r>
    </w:p>
    <w:p w:rsidR="00234262" w:rsidRDefault="00234262" w:rsidP="006F3EB2">
      <w:pPr>
        <w:pStyle w:val="NoSpacing"/>
        <w:tabs>
          <w:tab w:val="left" w:pos="792"/>
        </w:tabs>
        <w:ind w:left="720" w:hanging="720"/>
        <w:rPr>
          <w:rFonts w:ascii="Times New Roman" w:hAnsi="Times New Roman" w:cs="Times New Roman"/>
          <w:sz w:val="24"/>
          <w:szCs w:val="24"/>
        </w:rPr>
      </w:pPr>
    </w:p>
    <w:p w:rsidR="00234262" w:rsidRPr="00234262" w:rsidRDefault="00234262" w:rsidP="006F3EB2">
      <w:pPr>
        <w:pStyle w:val="NoSpacing"/>
        <w:tabs>
          <w:tab w:val="left" w:pos="792"/>
        </w:tabs>
        <w:ind w:left="720" w:hanging="720"/>
        <w:rPr>
          <w:rFonts w:ascii="Times New Roman" w:hAnsi="Times New Roman" w:cs="Times New Roman"/>
          <w:sz w:val="24"/>
          <w:szCs w:val="24"/>
        </w:rPr>
      </w:pPr>
      <w:proofErr w:type="spellStart"/>
      <w:r w:rsidRPr="00234262">
        <w:rPr>
          <w:rFonts w:ascii="Times New Roman" w:hAnsi="Times New Roman" w:cs="Times New Roman"/>
          <w:sz w:val="24"/>
          <w:szCs w:val="24"/>
        </w:rPr>
        <w:t>Jischke</w:t>
      </w:r>
      <w:proofErr w:type="spellEnd"/>
      <w:r w:rsidRPr="00234262">
        <w:rPr>
          <w:rFonts w:ascii="Times New Roman" w:hAnsi="Times New Roman" w:cs="Times New Roman"/>
          <w:sz w:val="24"/>
          <w:szCs w:val="24"/>
        </w:rPr>
        <w:t xml:space="preserve">, M. </w:t>
      </w:r>
      <w:r>
        <w:rPr>
          <w:rFonts w:ascii="Times New Roman" w:hAnsi="Times New Roman" w:cs="Times New Roman"/>
          <w:sz w:val="24"/>
          <w:szCs w:val="24"/>
        </w:rPr>
        <w:t>C.</w:t>
      </w:r>
      <w:r w:rsidRPr="00234262">
        <w:rPr>
          <w:rFonts w:ascii="Times New Roman" w:hAnsi="Times New Roman" w:cs="Times New Roman"/>
          <w:sz w:val="24"/>
          <w:szCs w:val="24"/>
        </w:rPr>
        <w:t xml:space="preserve"> (2004, November 14). “Adapting Justin Morrill’s vision to a new century: The imperative of Change for Land-Grant Universities”. 20</w:t>
      </w:r>
      <w:r>
        <w:rPr>
          <w:rFonts w:ascii="Times New Roman" w:hAnsi="Times New Roman" w:cs="Times New Roman"/>
          <w:sz w:val="24"/>
          <w:szCs w:val="24"/>
        </w:rPr>
        <w:t>04 Justin Smith Morrill Lecture.</w:t>
      </w:r>
      <w:r w:rsidRPr="00234262">
        <w:rPr>
          <w:rFonts w:ascii="Times New Roman" w:hAnsi="Times New Roman" w:cs="Times New Roman"/>
          <w:sz w:val="24"/>
          <w:szCs w:val="24"/>
        </w:rPr>
        <w:t xml:space="preserve"> Lecture conducted from National Association of State Universities and Land-Grant Colleges Annual Meeting, San Diego.</w:t>
      </w:r>
    </w:p>
    <w:p w:rsidR="006107DC" w:rsidRDefault="006107DC" w:rsidP="006107DC">
      <w:pPr>
        <w:pStyle w:val="NoSpacing"/>
        <w:tabs>
          <w:tab w:val="left" w:pos="1980"/>
        </w:tabs>
        <w:rPr>
          <w:rFonts w:ascii="Times New Roman" w:hAnsi="Times New Roman" w:cs="Times New Roman"/>
          <w:sz w:val="24"/>
          <w:szCs w:val="24"/>
        </w:rPr>
      </w:pPr>
    </w:p>
    <w:p w:rsidR="00314238" w:rsidRDefault="006F3EB2" w:rsidP="00314238">
      <w:pPr>
        <w:pStyle w:val="NoSpacing"/>
        <w:tabs>
          <w:tab w:val="left" w:pos="1980"/>
        </w:tabs>
        <w:rPr>
          <w:rFonts w:ascii="Times New Roman" w:hAnsi="Times New Roman" w:cs="Times New Roman"/>
          <w:i/>
          <w:sz w:val="24"/>
          <w:szCs w:val="24"/>
        </w:rPr>
      </w:pPr>
      <w:proofErr w:type="spellStart"/>
      <w:r>
        <w:rPr>
          <w:rFonts w:ascii="Times New Roman" w:hAnsi="Times New Roman" w:cs="Times New Roman"/>
          <w:sz w:val="24"/>
          <w:szCs w:val="24"/>
        </w:rPr>
        <w:t>Kalambokidis</w:t>
      </w:r>
      <w:proofErr w:type="spellEnd"/>
      <w:r>
        <w:rPr>
          <w:rFonts w:ascii="Times New Roman" w:hAnsi="Times New Roman" w:cs="Times New Roman"/>
          <w:sz w:val="24"/>
          <w:szCs w:val="24"/>
        </w:rPr>
        <w:t xml:space="preserve">, L. (2004). </w:t>
      </w:r>
      <w:r w:rsidRPr="00CC3A36">
        <w:rPr>
          <w:rFonts w:ascii="Times New Roman" w:hAnsi="Times New Roman" w:cs="Times New Roman"/>
          <w:sz w:val="24"/>
          <w:szCs w:val="24"/>
        </w:rPr>
        <w:t xml:space="preserve">Identifying </w:t>
      </w:r>
      <w:r w:rsidR="00234262">
        <w:rPr>
          <w:rFonts w:ascii="Times New Roman" w:hAnsi="Times New Roman" w:cs="Times New Roman"/>
          <w:sz w:val="24"/>
          <w:szCs w:val="24"/>
        </w:rPr>
        <w:t>t</w:t>
      </w:r>
      <w:r w:rsidRPr="00CC3A36">
        <w:rPr>
          <w:rFonts w:ascii="Times New Roman" w:hAnsi="Times New Roman" w:cs="Times New Roman"/>
          <w:sz w:val="24"/>
          <w:szCs w:val="24"/>
        </w:rPr>
        <w:t xml:space="preserve">he </w:t>
      </w:r>
      <w:r w:rsidR="00234262">
        <w:rPr>
          <w:rFonts w:ascii="Times New Roman" w:hAnsi="Times New Roman" w:cs="Times New Roman"/>
          <w:sz w:val="24"/>
          <w:szCs w:val="24"/>
        </w:rPr>
        <w:t>p</w:t>
      </w:r>
      <w:r w:rsidRPr="00CC3A36">
        <w:rPr>
          <w:rFonts w:ascii="Times New Roman" w:hAnsi="Times New Roman" w:cs="Times New Roman"/>
          <w:sz w:val="24"/>
          <w:szCs w:val="24"/>
        </w:rPr>
        <w:t>ublic</w:t>
      </w:r>
      <w:r>
        <w:rPr>
          <w:rFonts w:ascii="Times New Roman" w:hAnsi="Times New Roman" w:cs="Times New Roman"/>
          <w:sz w:val="24"/>
          <w:szCs w:val="24"/>
        </w:rPr>
        <w:t xml:space="preserve"> </w:t>
      </w:r>
      <w:r w:rsidR="00234262">
        <w:rPr>
          <w:rFonts w:ascii="Times New Roman" w:hAnsi="Times New Roman" w:cs="Times New Roman"/>
          <w:sz w:val="24"/>
          <w:szCs w:val="24"/>
        </w:rPr>
        <w:t>v</w:t>
      </w:r>
      <w:r>
        <w:rPr>
          <w:rFonts w:ascii="Times New Roman" w:hAnsi="Times New Roman" w:cs="Times New Roman"/>
          <w:sz w:val="24"/>
          <w:szCs w:val="24"/>
        </w:rPr>
        <w:t xml:space="preserve">alue </w:t>
      </w:r>
      <w:r w:rsidR="00234262">
        <w:rPr>
          <w:rFonts w:ascii="Times New Roman" w:hAnsi="Times New Roman" w:cs="Times New Roman"/>
          <w:sz w:val="24"/>
          <w:szCs w:val="24"/>
        </w:rPr>
        <w:t>i</w:t>
      </w:r>
      <w:r>
        <w:rPr>
          <w:rFonts w:ascii="Times New Roman" w:hAnsi="Times New Roman" w:cs="Times New Roman"/>
          <w:sz w:val="24"/>
          <w:szCs w:val="24"/>
        </w:rPr>
        <w:t xml:space="preserve">n Extension </w:t>
      </w:r>
      <w:r w:rsidR="00234262">
        <w:rPr>
          <w:rFonts w:ascii="Times New Roman" w:hAnsi="Times New Roman" w:cs="Times New Roman"/>
          <w:sz w:val="24"/>
          <w:szCs w:val="24"/>
        </w:rPr>
        <w:t>p</w:t>
      </w:r>
      <w:r>
        <w:rPr>
          <w:rFonts w:ascii="Times New Roman" w:hAnsi="Times New Roman" w:cs="Times New Roman"/>
          <w:sz w:val="24"/>
          <w:szCs w:val="24"/>
        </w:rPr>
        <w:t xml:space="preserve">rograms. </w:t>
      </w:r>
      <w:r w:rsidRPr="00A2733A">
        <w:rPr>
          <w:rFonts w:ascii="Times New Roman" w:hAnsi="Times New Roman" w:cs="Times New Roman"/>
          <w:i/>
          <w:sz w:val="24"/>
          <w:szCs w:val="24"/>
        </w:rPr>
        <w:t xml:space="preserve">Journal of </w:t>
      </w:r>
      <w:r w:rsidR="00314238">
        <w:rPr>
          <w:rFonts w:ascii="Times New Roman" w:hAnsi="Times New Roman" w:cs="Times New Roman"/>
          <w:i/>
          <w:sz w:val="24"/>
          <w:szCs w:val="24"/>
        </w:rPr>
        <w:t xml:space="preserve">       </w:t>
      </w:r>
    </w:p>
    <w:p w:rsidR="006F3EB2" w:rsidRPr="00CC3A36" w:rsidRDefault="00314238" w:rsidP="00314238">
      <w:pPr>
        <w:pStyle w:val="NoSpacing"/>
        <w:tabs>
          <w:tab w:val="left" w:pos="1980"/>
        </w:tabs>
        <w:rPr>
          <w:rFonts w:ascii="Times New Roman" w:hAnsi="Times New Roman" w:cs="Times New Roman"/>
          <w:sz w:val="24"/>
          <w:szCs w:val="24"/>
        </w:rPr>
      </w:pPr>
      <w:r>
        <w:rPr>
          <w:rFonts w:ascii="Times New Roman" w:hAnsi="Times New Roman" w:cs="Times New Roman"/>
          <w:i/>
          <w:sz w:val="24"/>
          <w:szCs w:val="24"/>
        </w:rPr>
        <w:t xml:space="preserve">            </w:t>
      </w:r>
      <w:r w:rsidR="006F3EB2" w:rsidRPr="00A2733A">
        <w:rPr>
          <w:rFonts w:ascii="Times New Roman" w:hAnsi="Times New Roman" w:cs="Times New Roman"/>
          <w:i/>
          <w:sz w:val="24"/>
          <w:szCs w:val="24"/>
        </w:rPr>
        <w:t>Extension</w:t>
      </w:r>
      <w:r w:rsidR="006F3EB2" w:rsidRPr="00CC3A36">
        <w:rPr>
          <w:rFonts w:ascii="Times New Roman" w:hAnsi="Times New Roman" w:cs="Times New Roman"/>
          <w:sz w:val="24"/>
          <w:szCs w:val="24"/>
        </w:rPr>
        <w:t xml:space="preserve">, </w:t>
      </w:r>
      <w:r w:rsidR="006F3EB2">
        <w:rPr>
          <w:rFonts w:ascii="Times New Roman" w:hAnsi="Times New Roman" w:cs="Times New Roman"/>
          <w:sz w:val="24"/>
          <w:szCs w:val="24"/>
        </w:rPr>
        <w:t xml:space="preserve">42(2). </w:t>
      </w:r>
      <w:r w:rsidR="00AA0B54">
        <w:rPr>
          <w:rFonts w:ascii="Times New Roman" w:hAnsi="Times New Roman" w:cs="Times New Roman"/>
          <w:sz w:val="24"/>
          <w:szCs w:val="24"/>
        </w:rPr>
        <w:t>Retrieved from</w:t>
      </w:r>
      <w:r w:rsidR="00C1676F">
        <w:rPr>
          <w:rFonts w:ascii="Times New Roman" w:hAnsi="Times New Roman" w:cs="Times New Roman"/>
          <w:sz w:val="24"/>
          <w:szCs w:val="24"/>
        </w:rPr>
        <w:t xml:space="preserve">: </w:t>
      </w:r>
      <w:r w:rsidR="006F3EB2" w:rsidRPr="00CC3A36">
        <w:rPr>
          <w:rFonts w:ascii="Times New Roman" w:hAnsi="Times New Roman" w:cs="Times New Roman"/>
          <w:sz w:val="24"/>
          <w:szCs w:val="24"/>
        </w:rPr>
        <w:t>http://www.joe.org/joe/2004april/a1.php</w:t>
      </w:r>
      <w:r w:rsidR="006F3EB2">
        <w:rPr>
          <w:rFonts w:ascii="Times New Roman" w:hAnsi="Times New Roman" w:cs="Times New Roman"/>
          <w:sz w:val="24"/>
          <w:szCs w:val="24"/>
        </w:rPr>
        <w:t>.</w:t>
      </w:r>
    </w:p>
    <w:p w:rsidR="006F3EB2" w:rsidRPr="00CC3A36" w:rsidRDefault="006F3EB2">
      <w:pPr>
        <w:spacing w:line="240" w:lineRule="auto"/>
        <w:rPr>
          <w:rFonts w:ascii="Times New Roman" w:hAnsi="Times New Roman" w:cs="Times New Roman"/>
          <w:b/>
          <w:sz w:val="24"/>
          <w:szCs w:val="24"/>
        </w:rPr>
      </w:pPr>
    </w:p>
    <w:p w:rsidR="006F3EB2" w:rsidRPr="00CC3A36" w:rsidRDefault="006F3EB2" w:rsidP="006107DC">
      <w:pPr>
        <w:pStyle w:val="NoSpacing"/>
        <w:tabs>
          <w:tab w:val="left" w:pos="1980"/>
        </w:tabs>
        <w:ind w:left="720" w:hanging="720"/>
        <w:rPr>
          <w:rFonts w:ascii="Times New Roman" w:hAnsi="Times New Roman" w:cs="Times New Roman"/>
          <w:sz w:val="24"/>
          <w:szCs w:val="24"/>
        </w:rPr>
      </w:pPr>
      <w:proofErr w:type="spellStart"/>
      <w:r>
        <w:rPr>
          <w:rFonts w:ascii="Times New Roman" w:hAnsi="Times New Roman" w:cs="Times New Roman"/>
          <w:sz w:val="24"/>
          <w:szCs w:val="24"/>
        </w:rPr>
        <w:t>Kalambokidis</w:t>
      </w:r>
      <w:proofErr w:type="spellEnd"/>
      <w:r>
        <w:rPr>
          <w:rFonts w:ascii="Times New Roman" w:hAnsi="Times New Roman" w:cs="Times New Roman"/>
          <w:sz w:val="24"/>
          <w:szCs w:val="24"/>
        </w:rPr>
        <w:t xml:space="preserve">, L. (2011). </w:t>
      </w:r>
      <w:r w:rsidRPr="00CC3A36">
        <w:rPr>
          <w:rFonts w:ascii="Times New Roman" w:hAnsi="Times New Roman" w:cs="Times New Roman"/>
          <w:sz w:val="24"/>
          <w:szCs w:val="24"/>
        </w:rPr>
        <w:t xml:space="preserve">Spreading the </w:t>
      </w:r>
      <w:r w:rsidR="00234262">
        <w:rPr>
          <w:rFonts w:ascii="Times New Roman" w:hAnsi="Times New Roman" w:cs="Times New Roman"/>
          <w:sz w:val="24"/>
          <w:szCs w:val="24"/>
        </w:rPr>
        <w:t>w</w:t>
      </w:r>
      <w:r w:rsidRPr="00CC3A36">
        <w:rPr>
          <w:rFonts w:ascii="Times New Roman" w:hAnsi="Times New Roman" w:cs="Times New Roman"/>
          <w:sz w:val="24"/>
          <w:szCs w:val="24"/>
        </w:rPr>
        <w:t xml:space="preserve">ord </w:t>
      </w:r>
      <w:r w:rsidR="00234262">
        <w:rPr>
          <w:rFonts w:ascii="Times New Roman" w:hAnsi="Times New Roman" w:cs="Times New Roman"/>
          <w:sz w:val="24"/>
          <w:szCs w:val="24"/>
        </w:rPr>
        <w:t>a</w:t>
      </w:r>
      <w:r>
        <w:rPr>
          <w:rFonts w:ascii="Times New Roman" w:hAnsi="Times New Roman" w:cs="Times New Roman"/>
          <w:sz w:val="24"/>
          <w:szCs w:val="24"/>
        </w:rPr>
        <w:t xml:space="preserve">bout Extension’s </w:t>
      </w:r>
      <w:r w:rsidR="00234262">
        <w:rPr>
          <w:rFonts w:ascii="Times New Roman" w:hAnsi="Times New Roman" w:cs="Times New Roman"/>
          <w:sz w:val="24"/>
          <w:szCs w:val="24"/>
        </w:rPr>
        <w:t>p</w:t>
      </w:r>
      <w:r>
        <w:rPr>
          <w:rFonts w:ascii="Times New Roman" w:hAnsi="Times New Roman" w:cs="Times New Roman"/>
          <w:sz w:val="24"/>
          <w:szCs w:val="24"/>
        </w:rPr>
        <w:t xml:space="preserve">ublic </w:t>
      </w:r>
      <w:r w:rsidR="00234262">
        <w:rPr>
          <w:rFonts w:ascii="Times New Roman" w:hAnsi="Times New Roman" w:cs="Times New Roman"/>
          <w:sz w:val="24"/>
          <w:szCs w:val="24"/>
        </w:rPr>
        <w:t>v</w:t>
      </w:r>
      <w:r>
        <w:rPr>
          <w:rFonts w:ascii="Times New Roman" w:hAnsi="Times New Roman" w:cs="Times New Roman"/>
          <w:sz w:val="24"/>
          <w:szCs w:val="24"/>
        </w:rPr>
        <w:t xml:space="preserve">alue. </w:t>
      </w:r>
      <w:r w:rsidRPr="00A2733A">
        <w:rPr>
          <w:rFonts w:ascii="Times New Roman" w:hAnsi="Times New Roman" w:cs="Times New Roman"/>
          <w:i/>
          <w:sz w:val="24"/>
          <w:szCs w:val="24"/>
        </w:rPr>
        <w:t>Journal of Extension</w:t>
      </w:r>
      <w:r w:rsidRPr="00CC3A36">
        <w:rPr>
          <w:rFonts w:ascii="Times New Roman" w:hAnsi="Times New Roman" w:cs="Times New Roman"/>
          <w:sz w:val="24"/>
          <w:szCs w:val="24"/>
        </w:rPr>
        <w:t xml:space="preserve">, </w:t>
      </w:r>
      <w:r>
        <w:rPr>
          <w:rFonts w:ascii="Times New Roman" w:hAnsi="Times New Roman" w:cs="Times New Roman"/>
          <w:sz w:val="24"/>
          <w:szCs w:val="24"/>
        </w:rPr>
        <w:t xml:space="preserve">49(2). </w:t>
      </w:r>
      <w:r w:rsidR="00AA0B54">
        <w:rPr>
          <w:rFonts w:ascii="Times New Roman" w:hAnsi="Times New Roman" w:cs="Times New Roman"/>
          <w:sz w:val="24"/>
          <w:szCs w:val="24"/>
        </w:rPr>
        <w:t>Retrieved from</w:t>
      </w:r>
      <w:r w:rsidR="00C1676F">
        <w:rPr>
          <w:rFonts w:ascii="Times New Roman" w:hAnsi="Times New Roman" w:cs="Times New Roman"/>
          <w:sz w:val="24"/>
          <w:szCs w:val="24"/>
        </w:rPr>
        <w:t xml:space="preserve">: </w:t>
      </w:r>
      <w:r w:rsidRPr="00CC3A36">
        <w:rPr>
          <w:rFonts w:ascii="Times New Roman" w:hAnsi="Times New Roman" w:cs="Times New Roman"/>
          <w:sz w:val="24"/>
          <w:szCs w:val="24"/>
        </w:rPr>
        <w:t>http://www.joe.org/joe/2011april/a1.php</w:t>
      </w:r>
      <w:r>
        <w:rPr>
          <w:rFonts w:ascii="Times New Roman" w:hAnsi="Times New Roman" w:cs="Times New Roman"/>
          <w:sz w:val="24"/>
          <w:szCs w:val="24"/>
        </w:rPr>
        <w:t>.</w:t>
      </w:r>
    </w:p>
    <w:p w:rsidR="006F3EB2" w:rsidRDefault="006F3EB2" w:rsidP="005862BD">
      <w:pPr>
        <w:spacing w:line="240" w:lineRule="auto"/>
        <w:ind w:left="720" w:hanging="720"/>
        <w:jc w:val="both"/>
        <w:rPr>
          <w:rFonts w:ascii="Times New Roman" w:hAnsi="Times New Roman" w:cs="Times New Roman"/>
          <w:sz w:val="24"/>
          <w:szCs w:val="24"/>
        </w:rPr>
      </w:pPr>
    </w:p>
    <w:p w:rsidR="002B6B73" w:rsidRPr="00CC3A36" w:rsidRDefault="00AA0B54" w:rsidP="005862BD">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McDowell, G. R. (2001). </w:t>
      </w:r>
      <w:r w:rsidR="00A2733A">
        <w:rPr>
          <w:rFonts w:ascii="Times New Roman" w:hAnsi="Times New Roman" w:cs="Times New Roman"/>
          <w:sz w:val="24"/>
          <w:szCs w:val="24"/>
        </w:rPr>
        <w:t>Land-G</w:t>
      </w:r>
      <w:r w:rsidR="005862BD">
        <w:rPr>
          <w:rFonts w:ascii="Times New Roman" w:hAnsi="Times New Roman" w:cs="Times New Roman"/>
          <w:sz w:val="24"/>
          <w:szCs w:val="24"/>
        </w:rPr>
        <w:t xml:space="preserve">rant </w:t>
      </w:r>
      <w:r w:rsidR="00234262">
        <w:rPr>
          <w:rFonts w:ascii="Times New Roman" w:hAnsi="Times New Roman" w:cs="Times New Roman"/>
          <w:sz w:val="24"/>
          <w:szCs w:val="24"/>
        </w:rPr>
        <w:t>u</w:t>
      </w:r>
      <w:r w:rsidR="002B6B73" w:rsidRPr="00CC3A36">
        <w:rPr>
          <w:rFonts w:ascii="Times New Roman" w:hAnsi="Times New Roman" w:cs="Times New Roman"/>
          <w:sz w:val="24"/>
          <w:szCs w:val="24"/>
        </w:rPr>
        <w:t>niversities</w:t>
      </w:r>
      <w:r w:rsidR="00234262">
        <w:rPr>
          <w:rFonts w:ascii="Times New Roman" w:hAnsi="Times New Roman" w:cs="Times New Roman"/>
          <w:sz w:val="24"/>
          <w:szCs w:val="24"/>
        </w:rPr>
        <w:t xml:space="preserve"> </w:t>
      </w:r>
      <w:r w:rsidR="00A2733A">
        <w:rPr>
          <w:rFonts w:ascii="Times New Roman" w:hAnsi="Times New Roman" w:cs="Times New Roman"/>
          <w:sz w:val="24"/>
          <w:szCs w:val="24"/>
        </w:rPr>
        <w:t xml:space="preserve">and Extension </w:t>
      </w:r>
      <w:r w:rsidR="00234262">
        <w:rPr>
          <w:rFonts w:ascii="Times New Roman" w:hAnsi="Times New Roman" w:cs="Times New Roman"/>
          <w:sz w:val="24"/>
          <w:szCs w:val="24"/>
        </w:rPr>
        <w:t>i</w:t>
      </w:r>
      <w:r w:rsidR="00A2733A">
        <w:rPr>
          <w:rFonts w:ascii="Times New Roman" w:hAnsi="Times New Roman" w:cs="Times New Roman"/>
          <w:sz w:val="24"/>
          <w:szCs w:val="24"/>
        </w:rPr>
        <w:t xml:space="preserve">nto the 21st </w:t>
      </w:r>
      <w:r w:rsidR="00234262">
        <w:rPr>
          <w:rFonts w:ascii="Times New Roman" w:hAnsi="Times New Roman" w:cs="Times New Roman"/>
          <w:sz w:val="24"/>
          <w:szCs w:val="24"/>
        </w:rPr>
        <w:t>c</w:t>
      </w:r>
      <w:r w:rsidR="00A2733A">
        <w:rPr>
          <w:rFonts w:ascii="Times New Roman" w:hAnsi="Times New Roman" w:cs="Times New Roman"/>
          <w:sz w:val="24"/>
          <w:szCs w:val="24"/>
        </w:rPr>
        <w:t xml:space="preserve">entury: </w:t>
      </w:r>
      <w:r w:rsidR="00234262">
        <w:rPr>
          <w:rFonts w:ascii="Times New Roman" w:hAnsi="Times New Roman" w:cs="Times New Roman"/>
          <w:sz w:val="24"/>
          <w:szCs w:val="24"/>
        </w:rPr>
        <w:t>R</w:t>
      </w:r>
      <w:r w:rsidR="00A2733A">
        <w:rPr>
          <w:rFonts w:ascii="Times New Roman" w:hAnsi="Times New Roman" w:cs="Times New Roman"/>
          <w:sz w:val="24"/>
          <w:szCs w:val="24"/>
        </w:rPr>
        <w:t xml:space="preserve">enegotiating or </w:t>
      </w:r>
      <w:r w:rsidR="00234262">
        <w:rPr>
          <w:rFonts w:ascii="Times New Roman" w:hAnsi="Times New Roman" w:cs="Times New Roman"/>
          <w:sz w:val="24"/>
          <w:szCs w:val="24"/>
        </w:rPr>
        <w:t>a</w:t>
      </w:r>
      <w:r w:rsidR="00A2733A">
        <w:rPr>
          <w:rFonts w:ascii="Times New Roman" w:hAnsi="Times New Roman" w:cs="Times New Roman"/>
          <w:sz w:val="24"/>
          <w:szCs w:val="24"/>
        </w:rPr>
        <w:t xml:space="preserve">bandoning a </w:t>
      </w:r>
      <w:r w:rsidR="00234262">
        <w:rPr>
          <w:rFonts w:ascii="Times New Roman" w:hAnsi="Times New Roman" w:cs="Times New Roman"/>
          <w:sz w:val="24"/>
          <w:szCs w:val="24"/>
        </w:rPr>
        <w:t>s</w:t>
      </w:r>
      <w:r w:rsidR="00A2733A">
        <w:rPr>
          <w:rFonts w:ascii="Times New Roman" w:hAnsi="Times New Roman" w:cs="Times New Roman"/>
          <w:sz w:val="24"/>
          <w:szCs w:val="24"/>
        </w:rPr>
        <w:t xml:space="preserve">ocial </w:t>
      </w:r>
      <w:r w:rsidR="00234262">
        <w:rPr>
          <w:rFonts w:ascii="Times New Roman" w:hAnsi="Times New Roman" w:cs="Times New Roman"/>
          <w:sz w:val="24"/>
          <w:szCs w:val="24"/>
        </w:rPr>
        <w:t>c</w:t>
      </w:r>
      <w:r w:rsidR="002B6B73" w:rsidRPr="00CC3A36">
        <w:rPr>
          <w:rFonts w:ascii="Times New Roman" w:hAnsi="Times New Roman" w:cs="Times New Roman"/>
          <w:sz w:val="24"/>
          <w:szCs w:val="24"/>
        </w:rPr>
        <w:t>ontract. Ames: Iowa State University Press.</w:t>
      </w:r>
    </w:p>
    <w:p w:rsidR="002B6B73" w:rsidRPr="00CC3A36" w:rsidRDefault="002B6B73" w:rsidP="005862BD">
      <w:pPr>
        <w:pStyle w:val="NoSpacing"/>
        <w:tabs>
          <w:tab w:val="left" w:pos="792"/>
        </w:tabs>
        <w:rPr>
          <w:rFonts w:ascii="Times New Roman" w:hAnsi="Times New Roman" w:cs="Times New Roman"/>
          <w:color w:val="365F91"/>
          <w:sz w:val="24"/>
          <w:szCs w:val="24"/>
        </w:rPr>
      </w:pPr>
    </w:p>
    <w:p w:rsidR="004020AE" w:rsidRPr="00CC3A36" w:rsidRDefault="00A2733A" w:rsidP="00385F38">
      <w:pPr>
        <w:pStyle w:val="NoSpacing"/>
        <w:tabs>
          <w:tab w:val="left" w:pos="792"/>
        </w:tabs>
        <w:ind w:left="720" w:hanging="720"/>
        <w:rPr>
          <w:rFonts w:ascii="Times New Roman" w:hAnsi="Times New Roman" w:cs="Times New Roman"/>
          <w:sz w:val="24"/>
          <w:szCs w:val="24"/>
        </w:rPr>
      </w:pPr>
      <w:proofErr w:type="spellStart"/>
      <w:r>
        <w:rPr>
          <w:rFonts w:ascii="Times New Roman" w:hAnsi="Times New Roman" w:cs="Times New Roman"/>
          <w:sz w:val="24"/>
          <w:szCs w:val="24"/>
        </w:rPr>
        <w:t>Seevers</w:t>
      </w:r>
      <w:proofErr w:type="spellEnd"/>
      <w:r>
        <w:rPr>
          <w:rFonts w:ascii="Times New Roman" w:hAnsi="Times New Roman" w:cs="Times New Roman"/>
          <w:sz w:val="24"/>
          <w:szCs w:val="24"/>
        </w:rPr>
        <w:t xml:space="preserve">, B., &amp; </w:t>
      </w:r>
      <w:r w:rsidR="004020AE" w:rsidRPr="00CC3A36">
        <w:rPr>
          <w:rFonts w:ascii="Times New Roman" w:hAnsi="Times New Roman" w:cs="Times New Roman"/>
          <w:sz w:val="24"/>
          <w:szCs w:val="24"/>
        </w:rPr>
        <w:t>Graham, D</w:t>
      </w:r>
      <w:r w:rsidR="00AA0B54">
        <w:rPr>
          <w:rFonts w:ascii="Times New Roman" w:hAnsi="Times New Roman" w:cs="Times New Roman"/>
          <w:sz w:val="24"/>
          <w:szCs w:val="24"/>
        </w:rPr>
        <w:t xml:space="preserve">. (2012). </w:t>
      </w:r>
      <w:r>
        <w:rPr>
          <w:rFonts w:ascii="Times New Roman" w:hAnsi="Times New Roman" w:cs="Times New Roman"/>
          <w:sz w:val="24"/>
          <w:szCs w:val="24"/>
        </w:rPr>
        <w:t xml:space="preserve">Education </w:t>
      </w:r>
      <w:r w:rsidR="00234262">
        <w:rPr>
          <w:rFonts w:ascii="Times New Roman" w:hAnsi="Times New Roman" w:cs="Times New Roman"/>
          <w:sz w:val="24"/>
          <w:szCs w:val="24"/>
        </w:rPr>
        <w:t>t</w:t>
      </w:r>
      <w:r>
        <w:rPr>
          <w:rFonts w:ascii="Times New Roman" w:hAnsi="Times New Roman" w:cs="Times New Roman"/>
          <w:sz w:val="24"/>
          <w:szCs w:val="24"/>
        </w:rPr>
        <w:t xml:space="preserve">hrough </w:t>
      </w:r>
      <w:r w:rsidR="00234262">
        <w:rPr>
          <w:rFonts w:ascii="Times New Roman" w:hAnsi="Times New Roman" w:cs="Times New Roman"/>
          <w:sz w:val="24"/>
          <w:szCs w:val="24"/>
        </w:rPr>
        <w:t>C</w:t>
      </w:r>
      <w:r>
        <w:rPr>
          <w:rFonts w:ascii="Times New Roman" w:hAnsi="Times New Roman" w:cs="Times New Roman"/>
          <w:sz w:val="24"/>
          <w:szCs w:val="24"/>
        </w:rPr>
        <w:t>o</w:t>
      </w:r>
      <w:r w:rsidR="00234262">
        <w:rPr>
          <w:rFonts w:ascii="Times New Roman" w:hAnsi="Times New Roman" w:cs="Times New Roman"/>
          <w:sz w:val="24"/>
          <w:szCs w:val="24"/>
        </w:rPr>
        <w:t>o</w:t>
      </w:r>
      <w:r>
        <w:rPr>
          <w:rFonts w:ascii="Times New Roman" w:hAnsi="Times New Roman" w:cs="Times New Roman"/>
          <w:sz w:val="24"/>
          <w:szCs w:val="24"/>
        </w:rPr>
        <w:t xml:space="preserve">perative </w:t>
      </w:r>
      <w:r w:rsidR="00234262">
        <w:rPr>
          <w:rFonts w:ascii="Times New Roman" w:hAnsi="Times New Roman" w:cs="Times New Roman"/>
          <w:sz w:val="24"/>
          <w:szCs w:val="24"/>
        </w:rPr>
        <w:t>E</w:t>
      </w:r>
      <w:r w:rsidR="004020AE" w:rsidRPr="00CC3A36">
        <w:rPr>
          <w:rFonts w:ascii="Times New Roman" w:hAnsi="Times New Roman" w:cs="Times New Roman"/>
          <w:sz w:val="24"/>
          <w:szCs w:val="24"/>
        </w:rPr>
        <w:t>xtension (3</w:t>
      </w:r>
      <w:r w:rsidR="004020AE" w:rsidRPr="00CC3A36">
        <w:rPr>
          <w:rFonts w:ascii="Times New Roman" w:hAnsi="Times New Roman" w:cs="Times New Roman"/>
          <w:sz w:val="24"/>
          <w:szCs w:val="24"/>
          <w:vertAlign w:val="superscript"/>
        </w:rPr>
        <w:t>rd</w:t>
      </w:r>
      <w:r w:rsidR="00DA50DF">
        <w:rPr>
          <w:rFonts w:ascii="Times New Roman" w:hAnsi="Times New Roman" w:cs="Times New Roman"/>
          <w:sz w:val="24"/>
          <w:szCs w:val="24"/>
        </w:rPr>
        <w:t xml:space="preserve"> </w:t>
      </w:r>
      <w:proofErr w:type="gramStart"/>
      <w:r w:rsidR="00DA50DF">
        <w:rPr>
          <w:rFonts w:ascii="Times New Roman" w:hAnsi="Times New Roman" w:cs="Times New Roman"/>
          <w:sz w:val="24"/>
          <w:szCs w:val="24"/>
        </w:rPr>
        <w:t>ed</w:t>
      </w:r>
      <w:proofErr w:type="gramEnd"/>
      <w:r w:rsidR="00DA50DF">
        <w:rPr>
          <w:rFonts w:ascii="Times New Roman" w:hAnsi="Times New Roman" w:cs="Times New Roman"/>
          <w:sz w:val="24"/>
          <w:szCs w:val="24"/>
        </w:rPr>
        <w:t xml:space="preserve">.) </w:t>
      </w:r>
      <w:r w:rsidR="00DA50DF">
        <w:rPr>
          <w:rFonts w:ascii="Times New Roman" w:hAnsi="Times New Roman" w:cs="Times New Roman"/>
          <w:i/>
          <w:sz w:val="24"/>
          <w:szCs w:val="24"/>
        </w:rPr>
        <w:t xml:space="preserve">Forward </w:t>
      </w:r>
      <w:r w:rsidR="00DA50DF">
        <w:rPr>
          <w:rFonts w:ascii="Times New Roman" w:hAnsi="Times New Roman" w:cs="Times New Roman"/>
          <w:sz w:val="24"/>
          <w:szCs w:val="24"/>
        </w:rPr>
        <w:t xml:space="preserve">(p. X-XIX). </w:t>
      </w:r>
      <w:r>
        <w:rPr>
          <w:rFonts w:ascii="Times New Roman" w:hAnsi="Times New Roman" w:cs="Times New Roman"/>
          <w:sz w:val="24"/>
          <w:szCs w:val="24"/>
        </w:rPr>
        <w:t xml:space="preserve">Fayetteville: </w:t>
      </w:r>
      <w:r w:rsidR="004020AE" w:rsidRPr="00CC3A36">
        <w:rPr>
          <w:rFonts w:ascii="Times New Roman" w:hAnsi="Times New Roman" w:cs="Times New Roman"/>
          <w:sz w:val="24"/>
          <w:szCs w:val="24"/>
        </w:rPr>
        <w:t xml:space="preserve">University of Arkansas.  ISBN:  1-56502-107-X. </w:t>
      </w:r>
    </w:p>
    <w:p w:rsidR="002B6B73" w:rsidRPr="00CC3A36" w:rsidRDefault="002B6B73" w:rsidP="005862BD">
      <w:pPr>
        <w:pStyle w:val="NoSpacing"/>
        <w:tabs>
          <w:tab w:val="left" w:pos="792"/>
        </w:tabs>
        <w:rPr>
          <w:rFonts w:ascii="Times New Roman" w:hAnsi="Times New Roman" w:cs="Times New Roman"/>
          <w:color w:val="365F91"/>
          <w:sz w:val="24"/>
          <w:szCs w:val="24"/>
        </w:rPr>
      </w:pPr>
    </w:p>
    <w:p w:rsidR="004020AE" w:rsidRPr="00CC3A36" w:rsidRDefault="00A2733A" w:rsidP="005862BD">
      <w:pPr>
        <w:pStyle w:val="NoSpacing"/>
        <w:tabs>
          <w:tab w:val="left" w:pos="792"/>
        </w:tabs>
        <w:ind w:left="720" w:hanging="720"/>
        <w:rPr>
          <w:rFonts w:ascii="Times New Roman" w:hAnsi="Times New Roman" w:cs="Times New Roman"/>
          <w:sz w:val="24"/>
          <w:szCs w:val="24"/>
        </w:rPr>
      </w:pPr>
      <w:r>
        <w:rPr>
          <w:rFonts w:ascii="Times New Roman" w:hAnsi="Times New Roman" w:cs="Times New Roman"/>
          <w:sz w:val="24"/>
          <w:szCs w:val="24"/>
        </w:rPr>
        <w:t>S</w:t>
      </w:r>
      <w:r w:rsidR="00314238">
        <w:rPr>
          <w:rFonts w:ascii="Times New Roman" w:hAnsi="Times New Roman" w:cs="Times New Roman"/>
          <w:sz w:val="24"/>
          <w:szCs w:val="24"/>
        </w:rPr>
        <w:t>mith, K. L., Jones, J. M., &amp; McC</w:t>
      </w:r>
      <w:r>
        <w:rPr>
          <w:rFonts w:ascii="Times New Roman" w:hAnsi="Times New Roman" w:cs="Times New Roman"/>
          <w:sz w:val="24"/>
          <w:szCs w:val="24"/>
        </w:rPr>
        <w:t>auley, J.</w:t>
      </w:r>
      <w:r w:rsidR="004020AE" w:rsidRPr="00CC3A36">
        <w:rPr>
          <w:rFonts w:ascii="Times New Roman" w:hAnsi="Times New Roman" w:cs="Times New Roman"/>
          <w:sz w:val="24"/>
          <w:szCs w:val="24"/>
        </w:rPr>
        <w:t xml:space="preserve"> S</w:t>
      </w:r>
      <w:r>
        <w:rPr>
          <w:rFonts w:ascii="Times New Roman" w:hAnsi="Times New Roman" w:cs="Times New Roman"/>
          <w:sz w:val="24"/>
          <w:szCs w:val="24"/>
        </w:rPr>
        <w:t xml:space="preserve">. (2003). </w:t>
      </w:r>
      <w:r w:rsidR="004020AE" w:rsidRPr="00CC3A36">
        <w:rPr>
          <w:rFonts w:ascii="Times New Roman" w:hAnsi="Times New Roman" w:cs="Times New Roman"/>
          <w:sz w:val="24"/>
          <w:szCs w:val="24"/>
        </w:rPr>
        <w:t xml:space="preserve">Ohio State University, Book Overview </w:t>
      </w:r>
      <w:r>
        <w:rPr>
          <w:rFonts w:ascii="Times New Roman" w:hAnsi="Times New Roman" w:cs="Times New Roman"/>
          <w:sz w:val="24"/>
          <w:szCs w:val="24"/>
        </w:rPr>
        <w:t>-</w:t>
      </w:r>
      <w:r w:rsidR="004020AE" w:rsidRPr="00CC3A36">
        <w:rPr>
          <w:rFonts w:ascii="Times New Roman" w:hAnsi="Times New Roman" w:cs="Times New Roman"/>
          <w:sz w:val="24"/>
          <w:szCs w:val="24"/>
        </w:rPr>
        <w:t xml:space="preserve">Land-Grant </w:t>
      </w:r>
      <w:r w:rsidR="00234262">
        <w:rPr>
          <w:rFonts w:ascii="Times New Roman" w:hAnsi="Times New Roman" w:cs="Times New Roman"/>
          <w:sz w:val="24"/>
          <w:szCs w:val="24"/>
        </w:rPr>
        <w:t>u</w:t>
      </w:r>
      <w:r w:rsidR="004020AE" w:rsidRPr="00CC3A36">
        <w:rPr>
          <w:rFonts w:ascii="Times New Roman" w:hAnsi="Times New Roman" w:cs="Times New Roman"/>
          <w:sz w:val="24"/>
          <w:szCs w:val="24"/>
        </w:rPr>
        <w:t>niversities and Extension into the 21</w:t>
      </w:r>
      <w:r w:rsidR="004020AE" w:rsidRPr="00CC3A36">
        <w:rPr>
          <w:rFonts w:ascii="Times New Roman" w:hAnsi="Times New Roman" w:cs="Times New Roman"/>
          <w:sz w:val="24"/>
          <w:szCs w:val="24"/>
          <w:vertAlign w:val="superscript"/>
        </w:rPr>
        <w:t>st</w:t>
      </w:r>
      <w:r w:rsidR="004020AE" w:rsidRPr="00CC3A36">
        <w:rPr>
          <w:rFonts w:ascii="Times New Roman" w:hAnsi="Times New Roman" w:cs="Times New Roman"/>
          <w:sz w:val="24"/>
          <w:szCs w:val="24"/>
        </w:rPr>
        <w:t xml:space="preserve"> </w:t>
      </w:r>
      <w:r w:rsidR="00234262">
        <w:rPr>
          <w:rFonts w:ascii="Times New Roman" w:hAnsi="Times New Roman" w:cs="Times New Roman"/>
          <w:sz w:val="24"/>
          <w:szCs w:val="24"/>
        </w:rPr>
        <w:t>c</w:t>
      </w:r>
      <w:r w:rsidR="004020AE" w:rsidRPr="00CC3A36">
        <w:rPr>
          <w:rFonts w:ascii="Times New Roman" w:hAnsi="Times New Roman" w:cs="Times New Roman"/>
          <w:sz w:val="24"/>
          <w:szCs w:val="24"/>
        </w:rPr>
        <w:t xml:space="preserve">entury: Renegotiating or </w:t>
      </w:r>
      <w:r w:rsidR="00234262">
        <w:rPr>
          <w:rFonts w:ascii="Times New Roman" w:hAnsi="Times New Roman" w:cs="Times New Roman"/>
          <w:sz w:val="24"/>
          <w:szCs w:val="24"/>
        </w:rPr>
        <w:t>a</w:t>
      </w:r>
      <w:r w:rsidR="004020AE" w:rsidRPr="00CC3A36">
        <w:rPr>
          <w:rFonts w:ascii="Times New Roman" w:hAnsi="Times New Roman" w:cs="Times New Roman"/>
          <w:sz w:val="24"/>
          <w:szCs w:val="24"/>
        </w:rPr>
        <w:t xml:space="preserve">bandoning a </w:t>
      </w:r>
      <w:r w:rsidR="00234262">
        <w:rPr>
          <w:rFonts w:ascii="Times New Roman" w:hAnsi="Times New Roman" w:cs="Times New Roman"/>
          <w:sz w:val="24"/>
          <w:szCs w:val="24"/>
        </w:rPr>
        <w:t>s</w:t>
      </w:r>
      <w:r w:rsidR="004020AE" w:rsidRPr="00CC3A36">
        <w:rPr>
          <w:rFonts w:ascii="Times New Roman" w:hAnsi="Times New Roman" w:cs="Times New Roman"/>
          <w:sz w:val="24"/>
          <w:szCs w:val="24"/>
        </w:rPr>
        <w:t xml:space="preserve">ocial </w:t>
      </w:r>
      <w:r w:rsidR="00234262">
        <w:rPr>
          <w:rFonts w:ascii="Times New Roman" w:hAnsi="Times New Roman" w:cs="Times New Roman"/>
          <w:sz w:val="24"/>
          <w:szCs w:val="24"/>
        </w:rPr>
        <w:t>c</w:t>
      </w:r>
      <w:r w:rsidR="004020AE" w:rsidRPr="00CC3A36">
        <w:rPr>
          <w:rFonts w:ascii="Times New Roman" w:hAnsi="Times New Roman" w:cs="Times New Roman"/>
          <w:sz w:val="24"/>
          <w:szCs w:val="24"/>
        </w:rPr>
        <w:t xml:space="preserve">ontract by George R. McDowell. </w:t>
      </w:r>
      <w:r w:rsidR="004020AE" w:rsidRPr="00A2733A">
        <w:rPr>
          <w:rFonts w:ascii="Times New Roman" w:hAnsi="Times New Roman" w:cs="Times New Roman"/>
          <w:i/>
          <w:sz w:val="24"/>
          <w:szCs w:val="24"/>
        </w:rPr>
        <w:t>Journal of Higher Education</w:t>
      </w:r>
      <w:r>
        <w:rPr>
          <w:rFonts w:ascii="Times New Roman" w:hAnsi="Times New Roman" w:cs="Times New Roman"/>
          <w:sz w:val="24"/>
          <w:szCs w:val="24"/>
        </w:rPr>
        <w:t xml:space="preserve"> 74(1), </w:t>
      </w:r>
      <w:r w:rsidR="004020AE" w:rsidRPr="00CC3A36">
        <w:rPr>
          <w:rFonts w:ascii="Times New Roman" w:hAnsi="Times New Roman" w:cs="Times New Roman"/>
          <w:sz w:val="24"/>
          <w:szCs w:val="24"/>
        </w:rPr>
        <w:t xml:space="preserve">116-118. </w:t>
      </w:r>
    </w:p>
    <w:p w:rsidR="00127A13" w:rsidRPr="00CC3A36" w:rsidRDefault="00127A13" w:rsidP="005862BD">
      <w:pPr>
        <w:spacing w:line="240" w:lineRule="auto"/>
        <w:rPr>
          <w:rFonts w:ascii="Times New Roman" w:hAnsi="Times New Roman" w:cs="Times New Roman"/>
          <w:b/>
          <w:sz w:val="24"/>
          <w:szCs w:val="24"/>
        </w:rPr>
      </w:pPr>
    </w:p>
    <w:p w:rsidR="00127A13" w:rsidRPr="00CC3A36" w:rsidRDefault="00127A13" w:rsidP="005862BD">
      <w:pPr>
        <w:pStyle w:val="NoSpacing"/>
        <w:tabs>
          <w:tab w:val="left" w:pos="1980"/>
        </w:tabs>
        <w:ind w:left="720" w:hanging="720"/>
        <w:rPr>
          <w:rFonts w:ascii="Times New Roman" w:hAnsi="Times New Roman" w:cs="Times New Roman"/>
          <w:sz w:val="24"/>
          <w:szCs w:val="24"/>
        </w:rPr>
      </w:pPr>
    </w:p>
    <w:p w:rsidR="00127A13" w:rsidRPr="00CC3A36" w:rsidRDefault="00127A13" w:rsidP="005862BD">
      <w:pPr>
        <w:pStyle w:val="NoSpacing"/>
        <w:tabs>
          <w:tab w:val="left" w:pos="1980"/>
        </w:tabs>
        <w:rPr>
          <w:rFonts w:ascii="Times New Roman" w:hAnsi="Times New Roman" w:cs="Times New Roman"/>
          <w:sz w:val="24"/>
          <w:szCs w:val="24"/>
        </w:rPr>
      </w:pPr>
    </w:p>
    <w:p w:rsidR="00127A13" w:rsidRPr="00CC3A36" w:rsidRDefault="00127A13" w:rsidP="005862BD">
      <w:pPr>
        <w:spacing w:line="240" w:lineRule="auto"/>
        <w:rPr>
          <w:rFonts w:ascii="Times New Roman" w:hAnsi="Times New Roman" w:cs="Times New Roman"/>
          <w:b/>
          <w:sz w:val="24"/>
          <w:szCs w:val="24"/>
        </w:rPr>
      </w:pPr>
    </w:p>
    <w:p w:rsidR="009C49E1" w:rsidRPr="00CC3A36" w:rsidRDefault="009C49E1" w:rsidP="005862BD">
      <w:pPr>
        <w:shd w:val="clear" w:color="auto" w:fill="FFFFFF"/>
        <w:spacing w:before="45" w:after="195" w:line="240" w:lineRule="auto"/>
        <w:rPr>
          <w:rFonts w:ascii="Times New Roman" w:eastAsia="Times New Roman" w:hAnsi="Times New Roman" w:cs="Times New Roman"/>
          <w:color w:val="000000"/>
          <w:sz w:val="24"/>
          <w:szCs w:val="24"/>
        </w:rPr>
      </w:pPr>
      <w:r w:rsidRPr="00CC3A36">
        <w:rPr>
          <w:rFonts w:ascii="Times New Roman" w:eastAsia="Times New Roman" w:hAnsi="Times New Roman" w:cs="Times New Roman"/>
          <w:color w:val="000000"/>
          <w:sz w:val="24"/>
          <w:szCs w:val="24"/>
        </w:rPr>
        <w:t xml:space="preserve">. </w:t>
      </w:r>
    </w:p>
    <w:p w:rsidR="00127A13" w:rsidRPr="00CC3A36" w:rsidRDefault="00127A13" w:rsidP="005862BD">
      <w:pPr>
        <w:spacing w:line="240" w:lineRule="auto"/>
        <w:rPr>
          <w:rFonts w:ascii="Times New Roman" w:hAnsi="Times New Roman" w:cs="Times New Roman"/>
          <w:b/>
          <w:sz w:val="24"/>
          <w:szCs w:val="24"/>
        </w:rPr>
      </w:pPr>
    </w:p>
    <w:sectPr w:rsidR="00127A13" w:rsidRPr="00CC3A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14pt;height:45.6pt" o:bullet="t">
        <v:imagedata r:id="rId1" o:title="VCE Logo"/>
      </v:shape>
    </w:pict>
  </w:numPicBullet>
  <w:abstractNum w:abstractNumId="0">
    <w:nsid w:val="598E5B3A"/>
    <w:multiLevelType w:val="hybridMultilevel"/>
    <w:tmpl w:val="24C02D82"/>
    <w:lvl w:ilvl="0" w:tplc="EEAAA20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9535D4"/>
    <w:multiLevelType w:val="hybridMultilevel"/>
    <w:tmpl w:val="75C479FE"/>
    <w:lvl w:ilvl="0" w:tplc="EEAAA20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29694C"/>
    <w:multiLevelType w:val="hybridMultilevel"/>
    <w:tmpl w:val="88209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E85A86"/>
    <w:multiLevelType w:val="multilevel"/>
    <w:tmpl w:val="29BA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AC8"/>
    <w:rsid w:val="00024BE6"/>
    <w:rsid w:val="0004709E"/>
    <w:rsid w:val="00061201"/>
    <w:rsid w:val="00073D70"/>
    <w:rsid w:val="000B26A3"/>
    <w:rsid w:val="000C0799"/>
    <w:rsid w:val="000E3E1B"/>
    <w:rsid w:val="00127A13"/>
    <w:rsid w:val="001700B7"/>
    <w:rsid w:val="00234262"/>
    <w:rsid w:val="002B6B73"/>
    <w:rsid w:val="002B7E92"/>
    <w:rsid w:val="002D4066"/>
    <w:rsid w:val="00314238"/>
    <w:rsid w:val="003533F5"/>
    <w:rsid w:val="00364137"/>
    <w:rsid w:val="00385F38"/>
    <w:rsid w:val="003B3930"/>
    <w:rsid w:val="004020AE"/>
    <w:rsid w:val="00452588"/>
    <w:rsid w:val="004C0690"/>
    <w:rsid w:val="004C388D"/>
    <w:rsid w:val="005169A8"/>
    <w:rsid w:val="00583404"/>
    <w:rsid w:val="005862BD"/>
    <w:rsid w:val="006107DC"/>
    <w:rsid w:val="006F3EB2"/>
    <w:rsid w:val="00746517"/>
    <w:rsid w:val="007B6C27"/>
    <w:rsid w:val="007D7DF5"/>
    <w:rsid w:val="007E59E6"/>
    <w:rsid w:val="008078F5"/>
    <w:rsid w:val="0081139E"/>
    <w:rsid w:val="008333EB"/>
    <w:rsid w:val="008648B3"/>
    <w:rsid w:val="008B320E"/>
    <w:rsid w:val="009C49E1"/>
    <w:rsid w:val="009E4A08"/>
    <w:rsid w:val="00A2733A"/>
    <w:rsid w:val="00A54D98"/>
    <w:rsid w:val="00AA0B54"/>
    <w:rsid w:val="00B44BA9"/>
    <w:rsid w:val="00B57E7C"/>
    <w:rsid w:val="00B75B01"/>
    <w:rsid w:val="00B9747B"/>
    <w:rsid w:val="00BA2DEF"/>
    <w:rsid w:val="00BB2B2E"/>
    <w:rsid w:val="00BB526A"/>
    <w:rsid w:val="00BF5AC8"/>
    <w:rsid w:val="00C1676F"/>
    <w:rsid w:val="00C77BC7"/>
    <w:rsid w:val="00CC3A36"/>
    <w:rsid w:val="00CE6BB4"/>
    <w:rsid w:val="00CE7E55"/>
    <w:rsid w:val="00DA0FAF"/>
    <w:rsid w:val="00DA50DF"/>
    <w:rsid w:val="00DD5B19"/>
    <w:rsid w:val="00E849D6"/>
    <w:rsid w:val="00EC3324"/>
    <w:rsid w:val="00EC6EED"/>
    <w:rsid w:val="00FA788B"/>
    <w:rsid w:val="00FB20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72BB306-3B91-4EDA-8C56-6104A721D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5AC8"/>
    <w:pPr>
      <w:spacing w:before="45" w:after="195" w:line="240" w:lineRule="auto"/>
    </w:pPr>
    <w:rPr>
      <w:rFonts w:ascii="Times New Roman" w:eastAsia="Times New Roman" w:hAnsi="Times New Roman" w:cs="Times New Roman"/>
      <w:sz w:val="24"/>
      <w:szCs w:val="24"/>
    </w:rPr>
  </w:style>
  <w:style w:type="paragraph" w:styleId="NoSpacing">
    <w:name w:val="No Spacing"/>
    <w:uiPriority w:val="1"/>
    <w:qFormat/>
    <w:rsid w:val="00452588"/>
    <w:pPr>
      <w:spacing w:after="0" w:line="240" w:lineRule="auto"/>
    </w:pPr>
  </w:style>
  <w:style w:type="character" w:styleId="Hyperlink">
    <w:name w:val="Hyperlink"/>
    <w:uiPriority w:val="99"/>
    <w:unhideWhenUsed/>
    <w:rsid w:val="00127A13"/>
    <w:rPr>
      <w:color w:val="0000FF"/>
      <w:u w:val="single"/>
    </w:rPr>
  </w:style>
  <w:style w:type="paragraph" w:styleId="BalloonText">
    <w:name w:val="Balloon Text"/>
    <w:basedOn w:val="Normal"/>
    <w:link w:val="BalloonTextChar"/>
    <w:uiPriority w:val="99"/>
    <w:semiHidden/>
    <w:unhideWhenUsed/>
    <w:rsid w:val="00127A13"/>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27A13"/>
    <w:rPr>
      <w:rFonts w:ascii="Tahoma" w:eastAsia="Calibri" w:hAnsi="Tahoma" w:cs="Tahoma"/>
      <w:sz w:val="16"/>
      <w:szCs w:val="16"/>
    </w:rPr>
  </w:style>
  <w:style w:type="character" w:styleId="CommentReference">
    <w:name w:val="annotation reference"/>
    <w:basedOn w:val="DefaultParagraphFont"/>
    <w:uiPriority w:val="99"/>
    <w:semiHidden/>
    <w:unhideWhenUsed/>
    <w:rsid w:val="002B6B73"/>
    <w:rPr>
      <w:sz w:val="16"/>
      <w:szCs w:val="16"/>
    </w:rPr>
  </w:style>
  <w:style w:type="paragraph" w:styleId="CommentText">
    <w:name w:val="annotation text"/>
    <w:basedOn w:val="Normal"/>
    <w:link w:val="CommentTextChar"/>
    <w:uiPriority w:val="99"/>
    <w:semiHidden/>
    <w:unhideWhenUsed/>
    <w:rsid w:val="002B6B73"/>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2B6B73"/>
    <w:rPr>
      <w:sz w:val="20"/>
      <w:szCs w:val="20"/>
    </w:rPr>
  </w:style>
  <w:style w:type="paragraph" w:styleId="Revision">
    <w:name w:val="Revision"/>
    <w:hidden/>
    <w:uiPriority w:val="99"/>
    <w:semiHidden/>
    <w:rsid w:val="002B6B73"/>
    <w:pPr>
      <w:spacing w:after="0" w:line="240" w:lineRule="auto"/>
    </w:pPr>
  </w:style>
  <w:style w:type="paragraph" w:styleId="ListParagraph">
    <w:name w:val="List Paragraph"/>
    <w:basedOn w:val="Normal"/>
    <w:uiPriority w:val="34"/>
    <w:qFormat/>
    <w:rsid w:val="00B44B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83821">
      <w:bodyDiv w:val="1"/>
      <w:marLeft w:val="0"/>
      <w:marRight w:val="0"/>
      <w:marTop w:val="0"/>
      <w:marBottom w:val="0"/>
      <w:divBdr>
        <w:top w:val="none" w:sz="0" w:space="0" w:color="auto"/>
        <w:left w:val="none" w:sz="0" w:space="0" w:color="auto"/>
        <w:bottom w:val="none" w:sz="0" w:space="0" w:color="auto"/>
        <w:right w:val="none" w:sz="0" w:space="0" w:color="auto"/>
      </w:divBdr>
      <w:divsChild>
        <w:div w:id="494225373">
          <w:marLeft w:val="0"/>
          <w:marRight w:val="0"/>
          <w:marTop w:val="0"/>
          <w:marBottom w:val="0"/>
          <w:divBdr>
            <w:top w:val="none" w:sz="0" w:space="0" w:color="auto"/>
            <w:left w:val="none" w:sz="0" w:space="0" w:color="auto"/>
            <w:bottom w:val="none" w:sz="0" w:space="0" w:color="auto"/>
            <w:right w:val="none" w:sz="0" w:space="0" w:color="auto"/>
          </w:divBdr>
          <w:divsChild>
            <w:div w:id="19137016">
              <w:marLeft w:val="0"/>
              <w:marRight w:val="0"/>
              <w:marTop w:val="0"/>
              <w:marBottom w:val="0"/>
              <w:divBdr>
                <w:top w:val="none" w:sz="0" w:space="0" w:color="auto"/>
                <w:left w:val="none" w:sz="0" w:space="0" w:color="auto"/>
                <w:bottom w:val="none" w:sz="0" w:space="0" w:color="auto"/>
                <w:right w:val="none" w:sz="0" w:space="0" w:color="auto"/>
              </w:divBdr>
              <w:divsChild>
                <w:div w:id="865407574">
                  <w:marLeft w:val="0"/>
                  <w:marRight w:val="0"/>
                  <w:marTop w:val="0"/>
                  <w:marBottom w:val="0"/>
                  <w:divBdr>
                    <w:top w:val="none" w:sz="0" w:space="0" w:color="auto"/>
                    <w:left w:val="none" w:sz="0" w:space="0" w:color="auto"/>
                    <w:bottom w:val="none" w:sz="0" w:space="0" w:color="auto"/>
                    <w:right w:val="none" w:sz="0" w:space="0" w:color="auto"/>
                  </w:divBdr>
                  <w:divsChild>
                    <w:div w:id="382217754">
                      <w:marLeft w:val="0"/>
                      <w:marRight w:val="0"/>
                      <w:marTop w:val="0"/>
                      <w:marBottom w:val="0"/>
                      <w:divBdr>
                        <w:top w:val="none" w:sz="0" w:space="0" w:color="auto"/>
                        <w:left w:val="none" w:sz="0" w:space="0" w:color="auto"/>
                        <w:bottom w:val="none" w:sz="0" w:space="0" w:color="auto"/>
                        <w:right w:val="none" w:sz="0" w:space="0" w:color="auto"/>
                      </w:divBdr>
                      <w:divsChild>
                        <w:div w:id="932398469">
                          <w:marLeft w:val="300"/>
                          <w:marRight w:val="0"/>
                          <w:marTop w:val="0"/>
                          <w:marBottom w:val="0"/>
                          <w:divBdr>
                            <w:top w:val="none" w:sz="0" w:space="0" w:color="auto"/>
                            <w:left w:val="none" w:sz="0" w:space="0" w:color="auto"/>
                            <w:bottom w:val="none" w:sz="0" w:space="0" w:color="auto"/>
                            <w:right w:val="none" w:sz="0" w:space="0" w:color="auto"/>
                          </w:divBdr>
                          <w:divsChild>
                            <w:div w:id="124396948">
                              <w:marLeft w:val="0"/>
                              <w:marRight w:val="0"/>
                              <w:marTop w:val="0"/>
                              <w:marBottom w:val="0"/>
                              <w:divBdr>
                                <w:top w:val="none" w:sz="0" w:space="0" w:color="auto"/>
                                <w:left w:val="none" w:sz="0" w:space="0" w:color="auto"/>
                                <w:bottom w:val="none" w:sz="0" w:space="0" w:color="auto"/>
                                <w:right w:val="none" w:sz="0" w:space="0" w:color="auto"/>
                              </w:divBdr>
                              <w:divsChild>
                                <w:div w:id="1771315319">
                                  <w:marLeft w:val="0"/>
                                  <w:marRight w:val="0"/>
                                  <w:marTop w:val="0"/>
                                  <w:marBottom w:val="0"/>
                                  <w:divBdr>
                                    <w:top w:val="none" w:sz="0" w:space="0" w:color="auto"/>
                                    <w:left w:val="none" w:sz="0" w:space="0" w:color="auto"/>
                                    <w:bottom w:val="none" w:sz="0" w:space="0" w:color="auto"/>
                                    <w:right w:val="none" w:sz="0" w:space="0" w:color="auto"/>
                                  </w:divBdr>
                                  <w:divsChild>
                                    <w:div w:id="39724172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heawc76@vt.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hrtk@vt.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C4637-C9BA-4172-BFE3-C758AB463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1157</Words>
  <Characters>7349</Characters>
  <Application>Microsoft Office Word</Application>
  <DocSecurity>0</DocSecurity>
  <Lines>149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Gehrt, Karen</cp:lastModifiedBy>
  <cp:revision>3</cp:revision>
  <cp:lastPrinted>2015-02-25T18:54:00Z</cp:lastPrinted>
  <dcterms:created xsi:type="dcterms:W3CDTF">2015-02-26T16:41:00Z</dcterms:created>
  <dcterms:modified xsi:type="dcterms:W3CDTF">2015-02-26T17:37:00Z</dcterms:modified>
</cp:coreProperties>
</file>