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48B5D" w14:textId="77777777" w:rsidR="0008031C" w:rsidRPr="001B0B88" w:rsidRDefault="0008031C">
      <w:pPr>
        <w:rPr>
          <w:rFonts w:ascii="Times New Roman" w:hAnsi="Times New Roman" w:cs="Times New Roman"/>
          <w:b/>
          <w:sz w:val="24"/>
          <w:szCs w:val="24"/>
        </w:rPr>
      </w:pPr>
      <w:bookmarkStart w:id="0" w:name="_GoBack"/>
      <w:bookmarkEnd w:id="0"/>
    </w:p>
    <w:p w14:paraId="4783525D" w14:textId="77777777" w:rsidR="0008031C" w:rsidRPr="001B0B88" w:rsidRDefault="0008031C">
      <w:pPr>
        <w:rPr>
          <w:rFonts w:ascii="Times New Roman" w:hAnsi="Times New Roman" w:cs="Times New Roman"/>
          <w:b/>
          <w:sz w:val="24"/>
          <w:szCs w:val="24"/>
        </w:rPr>
      </w:pPr>
    </w:p>
    <w:p w14:paraId="4BB9CF66" w14:textId="29EC3A50" w:rsidR="00FB366A" w:rsidRDefault="00FB366A" w:rsidP="0008031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Encouraging </w:t>
      </w:r>
      <w:r w:rsidR="0008031C" w:rsidRPr="001B0B88">
        <w:rPr>
          <w:rFonts w:ascii="Times New Roman" w:hAnsi="Times New Roman" w:cs="Times New Roman"/>
          <w:b/>
          <w:sz w:val="24"/>
          <w:szCs w:val="24"/>
        </w:rPr>
        <w:t xml:space="preserve">Undergraduate Students </w:t>
      </w:r>
      <w:r>
        <w:rPr>
          <w:rFonts w:ascii="Times New Roman" w:hAnsi="Times New Roman" w:cs="Times New Roman"/>
          <w:b/>
          <w:sz w:val="24"/>
          <w:szCs w:val="24"/>
        </w:rPr>
        <w:t xml:space="preserve">in Agriculture to </w:t>
      </w:r>
      <w:r w:rsidR="00A67911">
        <w:rPr>
          <w:rFonts w:ascii="Times New Roman" w:hAnsi="Times New Roman" w:cs="Times New Roman"/>
          <w:b/>
          <w:sz w:val="24"/>
          <w:szCs w:val="24"/>
        </w:rPr>
        <w:t>Pursue</w:t>
      </w:r>
    </w:p>
    <w:p w14:paraId="13FBA2FD" w14:textId="6685D784" w:rsidR="0008031C" w:rsidRPr="001B0B88" w:rsidRDefault="00FB366A" w:rsidP="0008031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International Experience</w:t>
      </w:r>
      <w:r w:rsidR="00A67911">
        <w:rPr>
          <w:rFonts w:ascii="Times New Roman" w:hAnsi="Times New Roman" w:cs="Times New Roman"/>
          <w:b/>
          <w:sz w:val="24"/>
          <w:szCs w:val="24"/>
        </w:rPr>
        <w:t>s</w:t>
      </w:r>
      <w:r>
        <w:rPr>
          <w:rFonts w:ascii="Times New Roman" w:hAnsi="Times New Roman" w:cs="Times New Roman"/>
          <w:b/>
          <w:sz w:val="24"/>
          <w:szCs w:val="24"/>
        </w:rPr>
        <w:t xml:space="preserve">: </w:t>
      </w:r>
      <w:r w:rsidRPr="001B0B88">
        <w:rPr>
          <w:rFonts w:ascii="Times New Roman" w:hAnsi="Times New Roman" w:cs="Times New Roman"/>
          <w:b/>
          <w:sz w:val="24"/>
          <w:szCs w:val="24"/>
        </w:rPr>
        <w:t>Preference and Motivation</w:t>
      </w:r>
    </w:p>
    <w:p w14:paraId="37A87849" w14:textId="77777777" w:rsidR="0008031C" w:rsidRPr="001B0B88" w:rsidRDefault="0008031C">
      <w:pPr>
        <w:rPr>
          <w:rFonts w:ascii="Times New Roman" w:hAnsi="Times New Roman" w:cs="Times New Roman"/>
          <w:b/>
          <w:sz w:val="24"/>
          <w:szCs w:val="24"/>
        </w:rPr>
      </w:pPr>
    </w:p>
    <w:p w14:paraId="551B6115" w14:textId="77777777" w:rsidR="0008031C" w:rsidRPr="001B0B88" w:rsidRDefault="0008031C">
      <w:pPr>
        <w:rPr>
          <w:rFonts w:ascii="Times New Roman" w:hAnsi="Times New Roman" w:cs="Times New Roman"/>
          <w:b/>
          <w:sz w:val="24"/>
          <w:szCs w:val="24"/>
        </w:rPr>
      </w:pPr>
    </w:p>
    <w:p w14:paraId="1668574C" w14:textId="77777777" w:rsidR="0008031C" w:rsidRPr="001B0B88" w:rsidRDefault="0008031C">
      <w:pPr>
        <w:spacing w:after="0" w:line="240" w:lineRule="auto"/>
        <w:contextualSpacing/>
        <w:jc w:val="center"/>
        <w:rPr>
          <w:rFonts w:ascii="Times New Roman" w:hAnsi="Times New Roman" w:cs="Times New Roman"/>
          <w:sz w:val="24"/>
          <w:szCs w:val="24"/>
        </w:rPr>
      </w:pPr>
      <w:r w:rsidRPr="001B0B88">
        <w:rPr>
          <w:rFonts w:ascii="Times New Roman" w:hAnsi="Times New Roman" w:cs="Times New Roman"/>
          <w:sz w:val="24"/>
          <w:szCs w:val="24"/>
        </w:rPr>
        <w:t>Katy Lane</w:t>
      </w:r>
    </w:p>
    <w:p w14:paraId="3BE9AAF8" w14:textId="77777777" w:rsidR="0008031C" w:rsidRPr="001B0B88" w:rsidRDefault="0008031C" w:rsidP="00321E49">
      <w:pPr>
        <w:jc w:val="center"/>
        <w:rPr>
          <w:rFonts w:ascii="Times New Roman" w:hAnsi="Times New Roman" w:cs="Times New Roman"/>
          <w:sz w:val="24"/>
          <w:szCs w:val="24"/>
        </w:rPr>
      </w:pPr>
      <w:r w:rsidRPr="001B0B88">
        <w:rPr>
          <w:rFonts w:ascii="Times New Roman" w:hAnsi="Times New Roman" w:cs="Times New Roman"/>
          <w:i/>
          <w:sz w:val="24"/>
          <w:szCs w:val="24"/>
        </w:rPr>
        <w:t>Graduate Student</w:t>
      </w:r>
      <w:r w:rsidRPr="001B0B88">
        <w:rPr>
          <w:rFonts w:ascii="Times New Roman" w:hAnsi="Times New Roman" w:cs="Times New Roman"/>
          <w:i/>
          <w:sz w:val="24"/>
          <w:szCs w:val="24"/>
        </w:rPr>
        <w:br/>
      </w:r>
      <w:r w:rsidRPr="001B0B88">
        <w:rPr>
          <w:rFonts w:ascii="Times New Roman" w:hAnsi="Times New Roman" w:cs="Times New Roman"/>
          <w:sz w:val="24"/>
          <w:szCs w:val="24"/>
        </w:rPr>
        <w:t>Agricultural Leadership, Education &amp; Communications</w:t>
      </w:r>
      <w:r w:rsidRPr="001B0B88">
        <w:rPr>
          <w:rFonts w:ascii="Times New Roman" w:hAnsi="Times New Roman" w:cs="Times New Roman"/>
          <w:i/>
          <w:sz w:val="24"/>
          <w:szCs w:val="24"/>
        </w:rPr>
        <w:br/>
      </w:r>
      <w:r w:rsidRPr="001B0B88">
        <w:rPr>
          <w:rFonts w:ascii="Times New Roman" w:hAnsi="Times New Roman" w:cs="Times New Roman"/>
          <w:sz w:val="24"/>
          <w:szCs w:val="24"/>
        </w:rPr>
        <w:t>Texas A&amp;M University</w:t>
      </w:r>
      <w:r w:rsidRPr="001B0B88">
        <w:rPr>
          <w:rFonts w:ascii="Times New Roman" w:hAnsi="Times New Roman" w:cs="Times New Roman"/>
          <w:sz w:val="24"/>
          <w:szCs w:val="24"/>
        </w:rPr>
        <w:br/>
        <w:t>College Station, TX 77843</w:t>
      </w:r>
      <w:r w:rsidRPr="001B0B88">
        <w:rPr>
          <w:rFonts w:ascii="Times New Roman" w:hAnsi="Times New Roman" w:cs="Times New Roman"/>
          <w:sz w:val="24"/>
          <w:szCs w:val="24"/>
        </w:rPr>
        <w:br/>
      </w:r>
      <w:r w:rsidR="00321E49">
        <w:rPr>
          <w:rFonts w:ascii="Times New Roman" w:hAnsi="Times New Roman" w:cs="Times New Roman"/>
          <w:sz w:val="24"/>
          <w:szCs w:val="24"/>
        </w:rPr>
        <w:t>klane@tamu.edu</w:t>
      </w:r>
      <w:r w:rsidRPr="001B0B88">
        <w:rPr>
          <w:rFonts w:ascii="Times New Roman" w:hAnsi="Times New Roman" w:cs="Times New Roman"/>
          <w:sz w:val="24"/>
          <w:szCs w:val="24"/>
        </w:rPr>
        <w:br/>
        <w:t>Phone: 979-845-7256</w:t>
      </w:r>
    </w:p>
    <w:p w14:paraId="0E50B3F4" w14:textId="77777777" w:rsidR="0008031C" w:rsidRPr="001B0B88" w:rsidRDefault="0008031C" w:rsidP="00321E49">
      <w:pPr>
        <w:jc w:val="center"/>
        <w:rPr>
          <w:rFonts w:ascii="Times New Roman" w:hAnsi="Times New Roman" w:cs="Times New Roman"/>
          <w:b/>
          <w:sz w:val="24"/>
          <w:szCs w:val="24"/>
        </w:rPr>
      </w:pPr>
    </w:p>
    <w:p w14:paraId="49145289" w14:textId="77777777" w:rsidR="0008031C" w:rsidRPr="001B0B88" w:rsidRDefault="0008031C" w:rsidP="0008031C">
      <w:pPr>
        <w:spacing w:after="0" w:line="240" w:lineRule="auto"/>
        <w:contextualSpacing/>
        <w:jc w:val="center"/>
        <w:rPr>
          <w:rFonts w:ascii="Times New Roman" w:hAnsi="Times New Roman" w:cs="Times New Roman"/>
          <w:sz w:val="24"/>
          <w:szCs w:val="24"/>
        </w:rPr>
      </w:pPr>
      <w:r w:rsidRPr="001B0B88">
        <w:rPr>
          <w:rFonts w:ascii="Times New Roman" w:hAnsi="Times New Roman" w:cs="Times New Roman"/>
          <w:sz w:val="24"/>
          <w:szCs w:val="24"/>
        </w:rPr>
        <w:t>Theresa Pesl Murphrey</w:t>
      </w:r>
    </w:p>
    <w:p w14:paraId="2BAF22C5" w14:textId="57E3A2CA" w:rsidR="0008031C" w:rsidRPr="001B0B88" w:rsidRDefault="00DF22EA" w:rsidP="0008031C">
      <w:pPr>
        <w:spacing w:after="0" w:line="240" w:lineRule="auto"/>
        <w:contextualSpacing/>
        <w:jc w:val="center"/>
        <w:rPr>
          <w:rFonts w:ascii="Times New Roman" w:hAnsi="Times New Roman" w:cs="Times New Roman"/>
          <w:i/>
          <w:sz w:val="24"/>
          <w:szCs w:val="24"/>
        </w:rPr>
      </w:pPr>
      <w:r>
        <w:rPr>
          <w:rFonts w:ascii="Times New Roman" w:hAnsi="Times New Roman" w:cs="Times New Roman"/>
          <w:i/>
          <w:sz w:val="24"/>
          <w:szCs w:val="24"/>
        </w:rPr>
        <w:t>Associate</w:t>
      </w:r>
      <w:r w:rsidR="0008031C" w:rsidRPr="001B0B88">
        <w:rPr>
          <w:rFonts w:ascii="Times New Roman" w:hAnsi="Times New Roman" w:cs="Times New Roman"/>
          <w:i/>
          <w:sz w:val="24"/>
          <w:szCs w:val="24"/>
        </w:rPr>
        <w:t xml:space="preserve"> Professor</w:t>
      </w:r>
    </w:p>
    <w:p w14:paraId="78D5A09A" w14:textId="77777777" w:rsidR="0008031C" w:rsidRPr="001B0B88" w:rsidRDefault="0008031C" w:rsidP="0008031C">
      <w:pPr>
        <w:spacing w:after="0" w:line="240" w:lineRule="auto"/>
        <w:contextualSpacing/>
        <w:jc w:val="center"/>
        <w:rPr>
          <w:rFonts w:ascii="Times New Roman" w:hAnsi="Times New Roman" w:cs="Times New Roman"/>
          <w:i/>
          <w:color w:val="FF0000"/>
          <w:sz w:val="24"/>
          <w:szCs w:val="24"/>
        </w:rPr>
      </w:pPr>
      <w:r w:rsidRPr="001B0B88">
        <w:rPr>
          <w:rFonts w:ascii="Times New Roman" w:hAnsi="Times New Roman" w:cs="Times New Roman"/>
          <w:sz w:val="24"/>
          <w:szCs w:val="24"/>
        </w:rPr>
        <w:t>Agricultural Leadership, Education &amp; Communications</w:t>
      </w:r>
    </w:p>
    <w:p w14:paraId="367F2743" w14:textId="77777777" w:rsidR="0008031C" w:rsidRPr="001B0B88" w:rsidRDefault="0008031C" w:rsidP="0008031C">
      <w:pPr>
        <w:spacing w:after="0" w:line="240" w:lineRule="auto"/>
        <w:contextualSpacing/>
        <w:jc w:val="center"/>
        <w:rPr>
          <w:rFonts w:ascii="Times New Roman" w:hAnsi="Times New Roman" w:cs="Times New Roman"/>
          <w:sz w:val="24"/>
          <w:szCs w:val="24"/>
        </w:rPr>
      </w:pPr>
      <w:r w:rsidRPr="001B0B88">
        <w:rPr>
          <w:rFonts w:ascii="Times New Roman" w:hAnsi="Times New Roman" w:cs="Times New Roman"/>
          <w:sz w:val="24"/>
          <w:szCs w:val="24"/>
        </w:rPr>
        <w:t>Texas A&amp;M University</w:t>
      </w:r>
      <w:r w:rsidRPr="001B0B88">
        <w:rPr>
          <w:rFonts w:ascii="Times New Roman" w:hAnsi="Times New Roman" w:cs="Times New Roman"/>
          <w:sz w:val="24"/>
          <w:szCs w:val="24"/>
        </w:rPr>
        <w:br/>
        <w:t>College Station, TX 77843</w:t>
      </w:r>
    </w:p>
    <w:p w14:paraId="4711FDCC" w14:textId="77777777" w:rsidR="0008031C" w:rsidRPr="001B0B88" w:rsidRDefault="0008031C" w:rsidP="0008031C">
      <w:pPr>
        <w:spacing w:after="0" w:line="240" w:lineRule="auto"/>
        <w:contextualSpacing/>
        <w:jc w:val="center"/>
        <w:rPr>
          <w:rFonts w:ascii="Times New Roman" w:hAnsi="Times New Roman" w:cs="Times New Roman"/>
          <w:sz w:val="24"/>
          <w:szCs w:val="24"/>
        </w:rPr>
      </w:pPr>
      <w:r w:rsidRPr="001B0B88">
        <w:rPr>
          <w:rFonts w:ascii="Times New Roman" w:hAnsi="Times New Roman" w:cs="Times New Roman"/>
          <w:sz w:val="24"/>
          <w:szCs w:val="24"/>
        </w:rPr>
        <w:t>t-murphrey@tamu.edu</w:t>
      </w:r>
      <w:r w:rsidRPr="001B0B88">
        <w:rPr>
          <w:rFonts w:ascii="Times New Roman" w:hAnsi="Times New Roman" w:cs="Times New Roman"/>
          <w:sz w:val="24"/>
          <w:szCs w:val="24"/>
        </w:rPr>
        <w:br/>
        <w:t>Phone: 979-458-2749</w:t>
      </w:r>
    </w:p>
    <w:p w14:paraId="18424764" w14:textId="77777777" w:rsidR="0008031C" w:rsidRPr="001B0B88" w:rsidRDefault="0008031C" w:rsidP="0008031C">
      <w:pPr>
        <w:spacing w:after="0" w:line="240" w:lineRule="auto"/>
        <w:contextualSpacing/>
        <w:jc w:val="center"/>
        <w:rPr>
          <w:rFonts w:ascii="Times New Roman" w:hAnsi="Times New Roman" w:cs="Times New Roman"/>
          <w:sz w:val="24"/>
          <w:szCs w:val="24"/>
        </w:rPr>
      </w:pPr>
    </w:p>
    <w:p w14:paraId="41B9775B" w14:textId="77777777" w:rsidR="0008031C" w:rsidRPr="001B0B88" w:rsidRDefault="0008031C" w:rsidP="0008031C">
      <w:pPr>
        <w:spacing w:after="0" w:line="240" w:lineRule="auto"/>
        <w:contextualSpacing/>
        <w:jc w:val="center"/>
        <w:rPr>
          <w:rFonts w:ascii="Times New Roman" w:hAnsi="Times New Roman" w:cs="Times New Roman"/>
          <w:i/>
          <w:sz w:val="24"/>
          <w:szCs w:val="24"/>
        </w:rPr>
      </w:pPr>
    </w:p>
    <w:p w14:paraId="0324C876" w14:textId="77777777" w:rsidR="0008031C" w:rsidRPr="001B0B88" w:rsidRDefault="0008031C">
      <w:pPr>
        <w:rPr>
          <w:rFonts w:ascii="Times New Roman" w:hAnsi="Times New Roman" w:cs="Times New Roman"/>
          <w:b/>
          <w:sz w:val="24"/>
          <w:szCs w:val="24"/>
        </w:rPr>
      </w:pPr>
      <w:r w:rsidRPr="001B0B88">
        <w:rPr>
          <w:rFonts w:ascii="Times New Roman" w:hAnsi="Times New Roman" w:cs="Times New Roman"/>
          <w:b/>
          <w:sz w:val="24"/>
          <w:szCs w:val="24"/>
        </w:rPr>
        <w:br w:type="page"/>
      </w:r>
    </w:p>
    <w:p w14:paraId="05575320" w14:textId="726FAB90" w:rsidR="00A67911" w:rsidRPr="001B0B88" w:rsidRDefault="00A67911" w:rsidP="00A679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Encouraging </w:t>
      </w:r>
      <w:r w:rsidRPr="001B0B88">
        <w:rPr>
          <w:rFonts w:ascii="Times New Roman" w:hAnsi="Times New Roman" w:cs="Times New Roman"/>
          <w:b/>
          <w:sz w:val="24"/>
          <w:szCs w:val="24"/>
        </w:rPr>
        <w:t xml:space="preserve">Undergraduate Students </w:t>
      </w:r>
      <w:r>
        <w:rPr>
          <w:rFonts w:ascii="Times New Roman" w:hAnsi="Times New Roman" w:cs="Times New Roman"/>
          <w:b/>
          <w:sz w:val="24"/>
          <w:szCs w:val="24"/>
        </w:rPr>
        <w:t xml:space="preserve">in Agriculture to Pursue </w:t>
      </w:r>
      <w:r w:rsidR="00DF22EA">
        <w:rPr>
          <w:rFonts w:ascii="Times New Roman" w:hAnsi="Times New Roman" w:cs="Times New Roman"/>
          <w:b/>
          <w:sz w:val="24"/>
          <w:szCs w:val="24"/>
        </w:rPr>
        <w:br/>
      </w:r>
      <w:r>
        <w:rPr>
          <w:rFonts w:ascii="Times New Roman" w:hAnsi="Times New Roman" w:cs="Times New Roman"/>
          <w:b/>
          <w:sz w:val="24"/>
          <w:szCs w:val="24"/>
        </w:rPr>
        <w:t>International Experiences:</w:t>
      </w:r>
      <w:r w:rsidR="00DF22EA">
        <w:rPr>
          <w:rFonts w:ascii="Times New Roman" w:hAnsi="Times New Roman" w:cs="Times New Roman"/>
          <w:b/>
          <w:sz w:val="24"/>
          <w:szCs w:val="24"/>
        </w:rPr>
        <w:t xml:space="preserve"> </w:t>
      </w:r>
      <w:r w:rsidRPr="001B0B88">
        <w:rPr>
          <w:rFonts w:ascii="Times New Roman" w:hAnsi="Times New Roman" w:cs="Times New Roman"/>
          <w:b/>
          <w:sz w:val="24"/>
          <w:szCs w:val="24"/>
        </w:rPr>
        <w:t>Preference and Motivation</w:t>
      </w:r>
    </w:p>
    <w:p w14:paraId="4ED1284C" w14:textId="77777777" w:rsidR="00FF4C0F" w:rsidRPr="001B0B88" w:rsidRDefault="00FF4C0F">
      <w:pPr>
        <w:spacing w:after="0" w:line="240" w:lineRule="auto"/>
        <w:jc w:val="center"/>
        <w:rPr>
          <w:rFonts w:ascii="Times New Roman" w:hAnsi="Times New Roman" w:cs="Times New Roman"/>
          <w:b/>
          <w:sz w:val="24"/>
          <w:szCs w:val="24"/>
        </w:rPr>
      </w:pPr>
    </w:p>
    <w:p w14:paraId="4903D6E8" w14:textId="6076E679" w:rsidR="00444C1B" w:rsidRPr="001B0B88" w:rsidRDefault="00444C1B" w:rsidP="00321E49">
      <w:pPr>
        <w:pStyle w:val="NoSpacing"/>
        <w:jc w:val="center"/>
        <w:rPr>
          <w:rFonts w:ascii="Times New Roman" w:hAnsi="Times New Roman"/>
          <w:i/>
          <w:sz w:val="24"/>
          <w:szCs w:val="24"/>
          <w:u w:val="single"/>
        </w:rPr>
      </w:pPr>
      <w:r w:rsidRPr="00321E49">
        <w:rPr>
          <w:rFonts w:ascii="Times New Roman" w:hAnsi="Times New Roman"/>
          <w:b/>
          <w:sz w:val="24"/>
          <w:szCs w:val="24"/>
        </w:rPr>
        <w:t>Introduction</w:t>
      </w:r>
      <w:r w:rsidR="006C2407">
        <w:rPr>
          <w:rFonts w:ascii="Times New Roman" w:hAnsi="Times New Roman"/>
          <w:b/>
          <w:sz w:val="24"/>
          <w:szCs w:val="24"/>
        </w:rPr>
        <w:t xml:space="preserve"> and</w:t>
      </w:r>
      <w:r w:rsidR="001B0B88" w:rsidRPr="001B0B88">
        <w:rPr>
          <w:rFonts w:ascii="Times New Roman" w:hAnsi="Times New Roman"/>
          <w:b/>
          <w:sz w:val="24"/>
          <w:szCs w:val="24"/>
        </w:rPr>
        <w:t xml:space="preserve"> N</w:t>
      </w:r>
      <w:r w:rsidRPr="00321E49">
        <w:rPr>
          <w:rFonts w:ascii="Times New Roman" w:hAnsi="Times New Roman"/>
          <w:b/>
          <w:sz w:val="24"/>
          <w:szCs w:val="24"/>
        </w:rPr>
        <w:t xml:space="preserve">eed for </w:t>
      </w:r>
      <w:r w:rsidR="00321E49">
        <w:rPr>
          <w:rFonts w:ascii="Times New Roman" w:hAnsi="Times New Roman"/>
          <w:b/>
          <w:sz w:val="24"/>
          <w:szCs w:val="24"/>
        </w:rPr>
        <w:t>R</w:t>
      </w:r>
      <w:r w:rsidR="00321E49" w:rsidRPr="00321E49">
        <w:rPr>
          <w:rFonts w:ascii="Times New Roman" w:hAnsi="Times New Roman"/>
          <w:b/>
          <w:sz w:val="24"/>
          <w:szCs w:val="24"/>
        </w:rPr>
        <w:t>esearch</w:t>
      </w:r>
    </w:p>
    <w:p w14:paraId="33586051" w14:textId="77777777" w:rsidR="00243657" w:rsidRPr="001B0B88" w:rsidRDefault="00243657">
      <w:pPr>
        <w:pStyle w:val="NoSpacing"/>
        <w:rPr>
          <w:rFonts w:ascii="Times New Roman" w:hAnsi="Times New Roman"/>
          <w:sz w:val="24"/>
          <w:szCs w:val="24"/>
        </w:rPr>
      </w:pPr>
    </w:p>
    <w:p w14:paraId="6073DBB1" w14:textId="4C749DF4" w:rsidR="001B0B88" w:rsidRDefault="00243657" w:rsidP="00321E49">
      <w:pPr>
        <w:spacing w:after="0" w:line="240" w:lineRule="auto"/>
        <w:rPr>
          <w:rFonts w:ascii="Times New Roman" w:hAnsi="Times New Roman" w:cs="Times New Roman"/>
          <w:sz w:val="24"/>
          <w:szCs w:val="24"/>
        </w:rPr>
      </w:pPr>
      <w:r w:rsidRPr="00321E49">
        <w:rPr>
          <w:rFonts w:ascii="Times New Roman" w:hAnsi="Times New Roman" w:cs="Times New Roman"/>
          <w:sz w:val="24"/>
          <w:szCs w:val="24"/>
        </w:rPr>
        <w:t xml:space="preserve">International learning experiences are critical to undergraduate education as they provide the </w:t>
      </w:r>
      <w:r w:rsidR="00321E49">
        <w:rPr>
          <w:rFonts w:ascii="Times New Roman" w:hAnsi="Times New Roman" w:cs="Times New Roman"/>
          <w:sz w:val="24"/>
          <w:szCs w:val="24"/>
        </w:rPr>
        <w:t>“</w:t>
      </w:r>
      <w:r w:rsidRPr="00321E49">
        <w:rPr>
          <w:rFonts w:ascii="Times New Roman" w:hAnsi="Times New Roman" w:cs="Times New Roman"/>
          <w:sz w:val="24"/>
          <w:szCs w:val="24"/>
        </w:rPr>
        <w:t>knowledge and skills students need to be globally competent” (</w:t>
      </w:r>
      <w:r w:rsidR="00E52888" w:rsidRPr="00321E49">
        <w:rPr>
          <w:rFonts w:ascii="Times New Roman" w:hAnsi="Times New Roman" w:cs="Times New Roman"/>
          <w:sz w:val="24"/>
          <w:szCs w:val="24"/>
        </w:rPr>
        <w:t>Bunch, Lamm, Israel</w:t>
      </w:r>
      <w:r w:rsidR="006C2407">
        <w:rPr>
          <w:rFonts w:ascii="Times New Roman" w:hAnsi="Times New Roman" w:cs="Times New Roman"/>
          <w:sz w:val="24"/>
          <w:szCs w:val="24"/>
        </w:rPr>
        <w:t xml:space="preserve"> </w:t>
      </w:r>
      <w:r w:rsidR="001B0B88">
        <w:rPr>
          <w:rFonts w:ascii="Times New Roman" w:hAnsi="Times New Roman" w:cs="Times New Roman"/>
          <w:sz w:val="24"/>
          <w:szCs w:val="24"/>
        </w:rPr>
        <w:t>&amp;</w:t>
      </w:r>
      <w:r w:rsidR="00E52888" w:rsidRPr="00321E49">
        <w:rPr>
          <w:rFonts w:ascii="Times New Roman" w:hAnsi="Times New Roman" w:cs="Times New Roman"/>
          <w:sz w:val="24"/>
          <w:szCs w:val="24"/>
        </w:rPr>
        <w:t xml:space="preserve"> Edwards, 2013</w:t>
      </w:r>
      <w:r w:rsidR="00705F5A">
        <w:rPr>
          <w:rFonts w:ascii="Times New Roman" w:hAnsi="Times New Roman" w:cs="Times New Roman"/>
          <w:sz w:val="24"/>
          <w:szCs w:val="24"/>
        </w:rPr>
        <w:t>, p. 217</w:t>
      </w:r>
      <w:r w:rsidRPr="00321E49">
        <w:rPr>
          <w:rFonts w:ascii="Times New Roman" w:hAnsi="Times New Roman" w:cs="Times New Roman"/>
          <w:sz w:val="24"/>
          <w:szCs w:val="24"/>
        </w:rPr>
        <w:t xml:space="preserve">).  </w:t>
      </w:r>
      <w:r w:rsidR="009459F9" w:rsidRPr="00321E49">
        <w:rPr>
          <w:rFonts w:ascii="Times New Roman" w:hAnsi="Times New Roman" w:cs="Times New Roman"/>
          <w:sz w:val="24"/>
          <w:szCs w:val="24"/>
        </w:rPr>
        <w:t>In the past decade, the number of scholarly papers about study abroad increa</w:t>
      </w:r>
      <w:r w:rsidR="00E52888" w:rsidRPr="00321E49">
        <w:rPr>
          <w:rFonts w:ascii="Times New Roman" w:hAnsi="Times New Roman" w:cs="Times New Roman"/>
          <w:sz w:val="24"/>
          <w:szCs w:val="24"/>
        </w:rPr>
        <w:t xml:space="preserve">sed by more than 300% (Cubillos </w:t>
      </w:r>
      <w:r w:rsidR="001B0B88">
        <w:rPr>
          <w:rFonts w:ascii="Times New Roman" w:hAnsi="Times New Roman" w:cs="Times New Roman"/>
          <w:sz w:val="24"/>
          <w:szCs w:val="24"/>
        </w:rPr>
        <w:t>&amp;</w:t>
      </w:r>
      <w:r w:rsidR="00E52888" w:rsidRPr="00321E49">
        <w:rPr>
          <w:rFonts w:ascii="Times New Roman" w:hAnsi="Times New Roman" w:cs="Times New Roman"/>
          <w:sz w:val="24"/>
          <w:szCs w:val="24"/>
        </w:rPr>
        <w:t xml:space="preserve"> Ilvento, 2002</w:t>
      </w:r>
      <w:r w:rsidR="009459F9" w:rsidRPr="00321E49">
        <w:rPr>
          <w:rFonts w:ascii="Times New Roman" w:hAnsi="Times New Roman" w:cs="Times New Roman"/>
          <w:sz w:val="24"/>
          <w:szCs w:val="24"/>
        </w:rPr>
        <w:t xml:space="preserve">).  </w:t>
      </w:r>
      <w:r w:rsidR="007E6976" w:rsidRPr="00321E49">
        <w:rPr>
          <w:rFonts w:ascii="Times New Roman" w:hAnsi="Times New Roman" w:cs="Times New Roman"/>
          <w:sz w:val="24"/>
          <w:szCs w:val="24"/>
        </w:rPr>
        <w:t xml:space="preserve">“In-depth global knowledge and first-hand international experience” are </w:t>
      </w:r>
      <w:r w:rsidR="008B0D30" w:rsidRPr="00321E49">
        <w:rPr>
          <w:rFonts w:ascii="Times New Roman" w:hAnsi="Times New Roman" w:cs="Times New Roman"/>
          <w:sz w:val="24"/>
          <w:szCs w:val="24"/>
        </w:rPr>
        <w:t>important for students entering the workforce and essential for future leaders (</w:t>
      </w:r>
      <w:r w:rsidR="00E52888" w:rsidRPr="00321E49">
        <w:rPr>
          <w:rFonts w:ascii="Times New Roman" w:hAnsi="Times New Roman" w:cs="Times New Roman"/>
          <w:sz w:val="24"/>
          <w:szCs w:val="24"/>
        </w:rPr>
        <w:t>McGowan, 2007</w:t>
      </w:r>
      <w:r w:rsidR="001B0B88">
        <w:rPr>
          <w:rFonts w:ascii="Times New Roman" w:hAnsi="Times New Roman" w:cs="Times New Roman"/>
          <w:sz w:val="24"/>
          <w:szCs w:val="24"/>
        </w:rPr>
        <w:t xml:space="preserve">, </w:t>
      </w:r>
      <w:r w:rsidR="00321E49">
        <w:rPr>
          <w:rFonts w:ascii="Times New Roman" w:hAnsi="Times New Roman" w:cs="Times New Roman"/>
          <w:sz w:val="24"/>
          <w:szCs w:val="24"/>
        </w:rPr>
        <w:t>p. 65</w:t>
      </w:r>
      <w:r w:rsidR="008B0D30" w:rsidRPr="00321E49">
        <w:rPr>
          <w:rFonts w:ascii="Times New Roman" w:hAnsi="Times New Roman" w:cs="Times New Roman"/>
          <w:sz w:val="24"/>
          <w:szCs w:val="24"/>
        </w:rPr>
        <w:t xml:space="preserve">).  Research has shown that study abroad </w:t>
      </w:r>
      <w:r w:rsidR="00C62394" w:rsidRPr="00321E49">
        <w:rPr>
          <w:rFonts w:ascii="Times New Roman" w:hAnsi="Times New Roman" w:cs="Times New Roman"/>
          <w:sz w:val="24"/>
          <w:szCs w:val="24"/>
        </w:rPr>
        <w:t>is</w:t>
      </w:r>
      <w:r w:rsidR="008B0D30" w:rsidRPr="00321E49">
        <w:rPr>
          <w:rFonts w:ascii="Times New Roman" w:hAnsi="Times New Roman" w:cs="Times New Roman"/>
          <w:sz w:val="24"/>
          <w:szCs w:val="24"/>
        </w:rPr>
        <w:t xml:space="preserve"> essential to </w:t>
      </w:r>
      <w:r w:rsidR="00C62394" w:rsidRPr="00321E49">
        <w:rPr>
          <w:rFonts w:ascii="Times New Roman" w:hAnsi="Times New Roman" w:cs="Times New Roman"/>
          <w:sz w:val="24"/>
          <w:szCs w:val="24"/>
        </w:rPr>
        <w:t>the development of transnational professionals</w:t>
      </w:r>
      <w:r w:rsidR="008B0D30" w:rsidRPr="00321E49">
        <w:rPr>
          <w:rFonts w:ascii="Times New Roman" w:hAnsi="Times New Roman" w:cs="Times New Roman"/>
          <w:sz w:val="24"/>
          <w:szCs w:val="24"/>
        </w:rPr>
        <w:t xml:space="preserve"> </w:t>
      </w:r>
      <w:r w:rsidR="00E52888" w:rsidRPr="00321E49">
        <w:rPr>
          <w:rFonts w:ascii="Times New Roman" w:hAnsi="Times New Roman" w:cs="Times New Roman"/>
          <w:sz w:val="24"/>
          <w:szCs w:val="24"/>
        </w:rPr>
        <w:t xml:space="preserve">(Jackson </w:t>
      </w:r>
      <w:r w:rsidR="001B0B88">
        <w:rPr>
          <w:rFonts w:ascii="Times New Roman" w:hAnsi="Times New Roman" w:cs="Times New Roman"/>
          <w:sz w:val="24"/>
          <w:szCs w:val="24"/>
        </w:rPr>
        <w:t>&amp;</w:t>
      </w:r>
      <w:r w:rsidR="00E52888" w:rsidRPr="00321E49">
        <w:rPr>
          <w:rFonts w:ascii="Times New Roman" w:hAnsi="Times New Roman" w:cs="Times New Roman"/>
          <w:sz w:val="24"/>
          <w:szCs w:val="24"/>
        </w:rPr>
        <w:t xml:space="preserve"> Nyoni, 2012</w:t>
      </w:r>
      <w:r w:rsidR="00C62394" w:rsidRPr="00321E49">
        <w:rPr>
          <w:rFonts w:ascii="Times New Roman" w:hAnsi="Times New Roman" w:cs="Times New Roman"/>
          <w:sz w:val="24"/>
          <w:szCs w:val="24"/>
        </w:rPr>
        <w:t>) and that international opportunities prepare students to succeed in a global work environment (</w:t>
      </w:r>
      <w:r w:rsidR="00E52888" w:rsidRPr="00321E49">
        <w:rPr>
          <w:rFonts w:ascii="Times New Roman" w:hAnsi="Times New Roman" w:cs="Times New Roman"/>
          <w:sz w:val="24"/>
          <w:szCs w:val="24"/>
        </w:rPr>
        <w:t xml:space="preserve">Harder </w:t>
      </w:r>
      <w:r w:rsidR="001B0B88">
        <w:rPr>
          <w:rFonts w:ascii="Times New Roman" w:hAnsi="Times New Roman" w:cs="Times New Roman"/>
          <w:sz w:val="24"/>
          <w:szCs w:val="24"/>
        </w:rPr>
        <w:t>&amp;</w:t>
      </w:r>
      <w:r w:rsidR="00E52888" w:rsidRPr="00321E49">
        <w:rPr>
          <w:rFonts w:ascii="Times New Roman" w:hAnsi="Times New Roman" w:cs="Times New Roman"/>
          <w:sz w:val="24"/>
          <w:szCs w:val="24"/>
        </w:rPr>
        <w:t xml:space="preserve"> Bruening, 2008</w:t>
      </w:r>
      <w:r w:rsidR="00C62394" w:rsidRPr="00321E49">
        <w:rPr>
          <w:rFonts w:ascii="Times New Roman" w:hAnsi="Times New Roman" w:cs="Times New Roman"/>
          <w:sz w:val="24"/>
          <w:szCs w:val="24"/>
        </w:rPr>
        <w:t>).  In the 21</w:t>
      </w:r>
      <w:r w:rsidR="00C62394" w:rsidRPr="00321E49">
        <w:rPr>
          <w:rFonts w:ascii="Times New Roman" w:hAnsi="Times New Roman" w:cs="Times New Roman"/>
          <w:sz w:val="24"/>
          <w:szCs w:val="24"/>
          <w:vertAlign w:val="superscript"/>
        </w:rPr>
        <w:t>st</w:t>
      </w:r>
      <w:r w:rsidR="00C62394" w:rsidRPr="00321E49">
        <w:rPr>
          <w:rFonts w:ascii="Times New Roman" w:hAnsi="Times New Roman" w:cs="Times New Roman"/>
          <w:sz w:val="24"/>
          <w:szCs w:val="24"/>
        </w:rPr>
        <w:t xml:space="preserve"> century, it is imperative that students </w:t>
      </w:r>
      <w:r w:rsidR="00EF4235" w:rsidRPr="00321E49">
        <w:rPr>
          <w:rFonts w:ascii="Times New Roman" w:hAnsi="Times New Roman" w:cs="Times New Roman"/>
          <w:sz w:val="24"/>
          <w:szCs w:val="24"/>
        </w:rPr>
        <w:t xml:space="preserve">can navigate </w:t>
      </w:r>
      <w:r w:rsidR="00C62394" w:rsidRPr="00321E49">
        <w:rPr>
          <w:rFonts w:ascii="Times New Roman" w:hAnsi="Times New Roman" w:cs="Times New Roman"/>
          <w:sz w:val="24"/>
          <w:szCs w:val="24"/>
        </w:rPr>
        <w:t xml:space="preserve">foreign cultures and people </w:t>
      </w:r>
      <w:r w:rsidR="00EF4235" w:rsidRPr="00321E49">
        <w:rPr>
          <w:rFonts w:ascii="Times New Roman" w:hAnsi="Times New Roman" w:cs="Times New Roman"/>
          <w:sz w:val="24"/>
          <w:szCs w:val="24"/>
        </w:rPr>
        <w:t xml:space="preserve">to succeed in a global economy </w:t>
      </w:r>
      <w:r w:rsidR="00C62394" w:rsidRPr="00321E49">
        <w:rPr>
          <w:rFonts w:ascii="Times New Roman" w:hAnsi="Times New Roman" w:cs="Times New Roman"/>
          <w:sz w:val="24"/>
          <w:szCs w:val="24"/>
        </w:rPr>
        <w:t>(</w:t>
      </w:r>
      <w:r w:rsidR="00E52888" w:rsidRPr="00321E49">
        <w:rPr>
          <w:rFonts w:ascii="Times New Roman" w:hAnsi="Times New Roman" w:cs="Times New Roman"/>
          <w:sz w:val="24"/>
          <w:szCs w:val="24"/>
        </w:rPr>
        <w:t xml:space="preserve">Douglas </w:t>
      </w:r>
      <w:r w:rsidR="001B0B88">
        <w:rPr>
          <w:rFonts w:ascii="Times New Roman" w:hAnsi="Times New Roman" w:cs="Times New Roman"/>
          <w:sz w:val="24"/>
          <w:szCs w:val="24"/>
        </w:rPr>
        <w:t>&amp;</w:t>
      </w:r>
      <w:r w:rsidR="00E52888" w:rsidRPr="00321E49">
        <w:rPr>
          <w:rFonts w:ascii="Times New Roman" w:hAnsi="Times New Roman" w:cs="Times New Roman"/>
          <w:sz w:val="24"/>
          <w:szCs w:val="24"/>
        </w:rPr>
        <w:t xml:space="preserve"> Jones-Rikkers, 2001</w:t>
      </w:r>
      <w:r w:rsidR="00C62394" w:rsidRPr="00321E49">
        <w:rPr>
          <w:rFonts w:ascii="Times New Roman" w:hAnsi="Times New Roman" w:cs="Times New Roman"/>
          <w:sz w:val="24"/>
          <w:szCs w:val="24"/>
        </w:rPr>
        <w:t>).</w:t>
      </w:r>
      <w:r w:rsidR="009459F9" w:rsidRPr="00321E49">
        <w:rPr>
          <w:rFonts w:ascii="Times New Roman" w:hAnsi="Times New Roman" w:cs="Times New Roman"/>
          <w:sz w:val="24"/>
          <w:szCs w:val="24"/>
        </w:rPr>
        <w:t xml:space="preserve">  Multinational companies recognize the cross-cultural skills and language ability gained through international experiences and are now targeting graduates</w:t>
      </w:r>
      <w:r w:rsidR="00644A22" w:rsidRPr="00321E49">
        <w:rPr>
          <w:rFonts w:ascii="Times New Roman" w:hAnsi="Times New Roman" w:cs="Times New Roman"/>
          <w:sz w:val="24"/>
          <w:szCs w:val="24"/>
        </w:rPr>
        <w:t xml:space="preserve"> with those experiences</w:t>
      </w:r>
      <w:r w:rsidR="009459F9" w:rsidRPr="00321E49">
        <w:rPr>
          <w:rFonts w:ascii="Times New Roman" w:hAnsi="Times New Roman" w:cs="Times New Roman"/>
          <w:sz w:val="24"/>
          <w:szCs w:val="24"/>
        </w:rPr>
        <w:t xml:space="preserve"> (</w:t>
      </w:r>
      <w:r w:rsidR="00E52888" w:rsidRPr="00321E49">
        <w:rPr>
          <w:rFonts w:ascii="Times New Roman" w:hAnsi="Times New Roman" w:cs="Times New Roman"/>
          <w:sz w:val="24"/>
          <w:szCs w:val="24"/>
        </w:rPr>
        <w:t xml:space="preserve">Bruening </w:t>
      </w:r>
      <w:r w:rsidR="001B0B88">
        <w:rPr>
          <w:rFonts w:ascii="Times New Roman" w:hAnsi="Times New Roman" w:cs="Times New Roman"/>
          <w:sz w:val="24"/>
          <w:szCs w:val="24"/>
        </w:rPr>
        <w:t>&amp;</w:t>
      </w:r>
      <w:r w:rsidR="00E52888" w:rsidRPr="00321E49">
        <w:rPr>
          <w:rFonts w:ascii="Times New Roman" w:hAnsi="Times New Roman" w:cs="Times New Roman"/>
          <w:sz w:val="24"/>
          <w:szCs w:val="24"/>
        </w:rPr>
        <w:t xml:space="preserve"> Frick, 2004</w:t>
      </w:r>
      <w:r w:rsidR="009459F9" w:rsidRPr="00321E49">
        <w:rPr>
          <w:rFonts w:ascii="Times New Roman" w:hAnsi="Times New Roman" w:cs="Times New Roman"/>
          <w:sz w:val="24"/>
          <w:szCs w:val="24"/>
        </w:rPr>
        <w:t>).</w:t>
      </w:r>
      <w:r w:rsidR="00584767" w:rsidRPr="00321E49">
        <w:rPr>
          <w:rFonts w:ascii="Times New Roman" w:hAnsi="Times New Roman" w:cs="Times New Roman"/>
          <w:sz w:val="24"/>
          <w:szCs w:val="24"/>
        </w:rPr>
        <w:t xml:space="preserve"> </w:t>
      </w:r>
      <w:r w:rsidR="00644A22" w:rsidRPr="00321E49">
        <w:rPr>
          <w:rFonts w:ascii="Times New Roman" w:hAnsi="Times New Roman" w:cs="Times New Roman"/>
          <w:sz w:val="24"/>
          <w:szCs w:val="24"/>
        </w:rPr>
        <w:t>However, s</w:t>
      </w:r>
      <w:r w:rsidR="00584767" w:rsidRPr="00321E49">
        <w:rPr>
          <w:rFonts w:ascii="Times New Roman" w:hAnsi="Times New Roman" w:cs="Times New Roman"/>
          <w:sz w:val="24"/>
          <w:szCs w:val="24"/>
        </w:rPr>
        <w:t xml:space="preserve">tudies </w:t>
      </w:r>
      <w:r w:rsidR="00644A22" w:rsidRPr="00321E49">
        <w:rPr>
          <w:rFonts w:ascii="Times New Roman" w:hAnsi="Times New Roman" w:cs="Times New Roman"/>
          <w:sz w:val="24"/>
          <w:szCs w:val="24"/>
        </w:rPr>
        <w:t>show</w:t>
      </w:r>
      <w:r w:rsidR="00584767" w:rsidRPr="00321E49">
        <w:rPr>
          <w:rFonts w:ascii="Times New Roman" w:hAnsi="Times New Roman" w:cs="Times New Roman"/>
          <w:sz w:val="24"/>
          <w:szCs w:val="24"/>
        </w:rPr>
        <w:t xml:space="preserve"> that undergraduate students in agriculture are not very engaged in international experiences (</w:t>
      </w:r>
      <w:r w:rsidR="001456CD" w:rsidRPr="00321E49">
        <w:rPr>
          <w:rFonts w:ascii="Times New Roman" w:hAnsi="Times New Roman" w:cs="Times New Roman"/>
          <w:sz w:val="24"/>
          <w:szCs w:val="24"/>
        </w:rPr>
        <w:t xml:space="preserve">Bunch, </w:t>
      </w:r>
      <w:r w:rsidR="001B0B88">
        <w:rPr>
          <w:rFonts w:ascii="Times New Roman" w:hAnsi="Times New Roman" w:cs="Times New Roman"/>
          <w:sz w:val="24"/>
          <w:szCs w:val="24"/>
        </w:rPr>
        <w:t>et al.</w:t>
      </w:r>
      <w:r w:rsidR="001456CD" w:rsidRPr="00321E49">
        <w:rPr>
          <w:rFonts w:ascii="Times New Roman" w:hAnsi="Times New Roman" w:cs="Times New Roman"/>
          <w:sz w:val="24"/>
          <w:szCs w:val="24"/>
        </w:rPr>
        <w:t>, 2013</w:t>
      </w:r>
      <w:r w:rsidR="00584767" w:rsidRPr="00321E49">
        <w:rPr>
          <w:rFonts w:ascii="Times New Roman" w:hAnsi="Times New Roman" w:cs="Times New Roman"/>
          <w:sz w:val="24"/>
          <w:szCs w:val="24"/>
        </w:rPr>
        <w:t xml:space="preserve">). </w:t>
      </w:r>
      <w:r w:rsidR="00644A22" w:rsidRPr="00321E49">
        <w:rPr>
          <w:rFonts w:ascii="Times New Roman" w:hAnsi="Times New Roman" w:cs="Times New Roman"/>
          <w:sz w:val="24"/>
          <w:szCs w:val="24"/>
        </w:rPr>
        <w:t xml:space="preserve">It is imperative to determine </w:t>
      </w:r>
      <w:r w:rsidR="001456CD" w:rsidRPr="00321E49">
        <w:rPr>
          <w:rFonts w:ascii="Times New Roman" w:hAnsi="Times New Roman" w:cs="Times New Roman"/>
          <w:sz w:val="24"/>
          <w:szCs w:val="24"/>
        </w:rPr>
        <w:t xml:space="preserve">desired </w:t>
      </w:r>
      <w:r w:rsidR="001B0B88">
        <w:rPr>
          <w:rFonts w:ascii="Times New Roman" w:hAnsi="Times New Roman" w:cs="Times New Roman"/>
          <w:sz w:val="24"/>
          <w:szCs w:val="24"/>
        </w:rPr>
        <w:t>program characteristics that motivate students to gain an international experience and also document preference so that experiences can be established that meet student needs.</w:t>
      </w:r>
    </w:p>
    <w:p w14:paraId="57BFEE17" w14:textId="77777777" w:rsidR="001B0B88" w:rsidRDefault="001B0B88" w:rsidP="00321E49">
      <w:pPr>
        <w:spacing w:after="0" w:line="240" w:lineRule="auto"/>
        <w:rPr>
          <w:rFonts w:ascii="Times New Roman" w:hAnsi="Times New Roman"/>
          <w:sz w:val="24"/>
          <w:szCs w:val="24"/>
        </w:rPr>
      </w:pPr>
    </w:p>
    <w:p w14:paraId="791DCB8F" w14:textId="77777777" w:rsidR="00444C1B" w:rsidRPr="00321E49" w:rsidRDefault="001B0B88" w:rsidP="00321E49">
      <w:pPr>
        <w:spacing w:after="0" w:line="240" w:lineRule="auto"/>
        <w:jc w:val="center"/>
        <w:rPr>
          <w:rFonts w:ascii="Times New Roman" w:hAnsi="Times New Roman"/>
          <w:b/>
          <w:sz w:val="24"/>
          <w:szCs w:val="24"/>
        </w:rPr>
      </w:pPr>
      <w:r w:rsidRPr="00321E49">
        <w:rPr>
          <w:rFonts w:ascii="Times New Roman" w:hAnsi="Times New Roman" w:cs="Times New Roman"/>
          <w:b/>
          <w:sz w:val="24"/>
          <w:szCs w:val="24"/>
        </w:rPr>
        <w:t>T</w:t>
      </w:r>
      <w:r w:rsidR="00444C1B" w:rsidRPr="00321E49">
        <w:rPr>
          <w:rFonts w:ascii="Times New Roman" w:hAnsi="Times New Roman" w:cs="Times New Roman"/>
          <w:b/>
          <w:sz w:val="24"/>
          <w:szCs w:val="24"/>
        </w:rPr>
        <w:t xml:space="preserve">heoretical </w:t>
      </w:r>
      <w:r w:rsidRPr="00321E49">
        <w:rPr>
          <w:rFonts w:ascii="Times New Roman" w:hAnsi="Times New Roman" w:cs="Times New Roman"/>
          <w:b/>
          <w:sz w:val="24"/>
          <w:szCs w:val="24"/>
        </w:rPr>
        <w:t>F</w:t>
      </w:r>
      <w:r w:rsidR="00444C1B" w:rsidRPr="00321E49">
        <w:rPr>
          <w:rFonts w:ascii="Times New Roman" w:hAnsi="Times New Roman" w:cs="Times New Roman"/>
          <w:b/>
          <w:sz w:val="24"/>
          <w:szCs w:val="24"/>
        </w:rPr>
        <w:t>ramework</w:t>
      </w:r>
    </w:p>
    <w:p w14:paraId="071719AD" w14:textId="77777777" w:rsidR="00444C1B" w:rsidRPr="001B0B88" w:rsidRDefault="00444C1B">
      <w:pPr>
        <w:pStyle w:val="NoSpacing"/>
        <w:rPr>
          <w:rFonts w:ascii="Times New Roman" w:hAnsi="Times New Roman"/>
          <w:sz w:val="24"/>
          <w:szCs w:val="24"/>
        </w:rPr>
      </w:pPr>
    </w:p>
    <w:p w14:paraId="1C40A48B" w14:textId="6F48EF11" w:rsidR="006802C3" w:rsidRDefault="00B90805">
      <w:pPr>
        <w:pStyle w:val="NoSpacing"/>
        <w:rPr>
          <w:rFonts w:ascii="Times New Roman" w:hAnsi="Times New Roman"/>
          <w:sz w:val="24"/>
          <w:szCs w:val="24"/>
        </w:rPr>
      </w:pPr>
      <w:r>
        <w:rPr>
          <w:rFonts w:ascii="Times New Roman" w:hAnsi="Times New Roman"/>
          <w:sz w:val="24"/>
          <w:szCs w:val="24"/>
        </w:rPr>
        <w:t>The theory of planned behavior (Ajzen, 2006) served as the theoretical framework of the study.  “</w:t>
      </w:r>
      <w:r w:rsidRPr="00B90805">
        <w:rPr>
          <w:rFonts w:ascii="Times New Roman" w:hAnsi="Times New Roman"/>
          <w:sz w:val="24"/>
          <w:szCs w:val="24"/>
        </w:rPr>
        <w:t>In combination, attitude toward the</w:t>
      </w:r>
      <w:r>
        <w:rPr>
          <w:rFonts w:ascii="Times New Roman" w:hAnsi="Times New Roman"/>
          <w:sz w:val="24"/>
          <w:szCs w:val="24"/>
        </w:rPr>
        <w:t xml:space="preserve"> </w:t>
      </w:r>
      <w:r w:rsidRPr="00B90805">
        <w:rPr>
          <w:rFonts w:ascii="Times New Roman" w:hAnsi="Times New Roman"/>
          <w:sz w:val="24"/>
          <w:szCs w:val="24"/>
        </w:rPr>
        <w:t>behavior, subjective norm, and perception of behavioral control lead to the formation of a</w:t>
      </w:r>
      <w:r>
        <w:rPr>
          <w:rFonts w:ascii="Times New Roman" w:hAnsi="Times New Roman"/>
          <w:sz w:val="24"/>
          <w:szCs w:val="24"/>
        </w:rPr>
        <w:t xml:space="preserve"> behavioral intention” (p.</w:t>
      </w:r>
      <w:r w:rsidR="00882DD1">
        <w:rPr>
          <w:rFonts w:ascii="Times New Roman" w:hAnsi="Times New Roman"/>
          <w:sz w:val="24"/>
          <w:szCs w:val="24"/>
        </w:rPr>
        <w:t xml:space="preserve"> </w:t>
      </w:r>
      <w:r>
        <w:rPr>
          <w:rFonts w:ascii="Times New Roman" w:hAnsi="Times New Roman"/>
          <w:sz w:val="24"/>
          <w:szCs w:val="24"/>
        </w:rPr>
        <w:t xml:space="preserve">1). We approached the study with the intention of documenting student beliefs and attitudes toward participation in international experiences in order to </w:t>
      </w:r>
      <w:r w:rsidR="006C2407">
        <w:rPr>
          <w:rFonts w:ascii="Times New Roman" w:hAnsi="Times New Roman"/>
          <w:sz w:val="24"/>
          <w:szCs w:val="24"/>
        </w:rPr>
        <w:t>identify interventions and program characteristics that might impact student behavior.</w:t>
      </w:r>
    </w:p>
    <w:p w14:paraId="76F51FCA" w14:textId="77777777" w:rsidR="006C2407" w:rsidRPr="001B0B88" w:rsidRDefault="006C2407">
      <w:pPr>
        <w:pStyle w:val="NoSpacing"/>
        <w:rPr>
          <w:rFonts w:ascii="Times New Roman" w:hAnsi="Times New Roman"/>
          <w:sz w:val="24"/>
          <w:szCs w:val="24"/>
        </w:rPr>
      </w:pPr>
    </w:p>
    <w:p w14:paraId="34D18A89" w14:textId="77777777" w:rsidR="00444C1B" w:rsidRPr="006A16DD" w:rsidRDefault="00444C1B" w:rsidP="00321E49">
      <w:pPr>
        <w:pStyle w:val="NoSpacing"/>
        <w:jc w:val="center"/>
        <w:rPr>
          <w:rFonts w:ascii="Times New Roman" w:hAnsi="Times New Roman"/>
          <w:b/>
          <w:sz w:val="24"/>
          <w:szCs w:val="24"/>
        </w:rPr>
      </w:pPr>
      <w:r w:rsidRPr="006A16DD">
        <w:rPr>
          <w:rFonts w:ascii="Times New Roman" w:hAnsi="Times New Roman"/>
          <w:b/>
          <w:sz w:val="24"/>
          <w:szCs w:val="24"/>
        </w:rPr>
        <w:t>Methodology</w:t>
      </w:r>
    </w:p>
    <w:p w14:paraId="65BC70E0" w14:textId="77777777" w:rsidR="00444C1B" w:rsidRPr="006A16DD" w:rsidRDefault="00444C1B">
      <w:pPr>
        <w:pStyle w:val="NoSpacing"/>
        <w:rPr>
          <w:rFonts w:ascii="Times New Roman" w:hAnsi="Times New Roman"/>
          <w:sz w:val="24"/>
          <w:szCs w:val="24"/>
        </w:rPr>
      </w:pPr>
    </w:p>
    <w:p w14:paraId="094329AE" w14:textId="30DC65FE" w:rsidR="00584767" w:rsidRPr="006A16DD" w:rsidRDefault="00716875">
      <w:pPr>
        <w:pStyle w:val="NoSpacing"/>
        <w:rPr>
          <w:rFonts w:ascii="Times New Roman" w:hAnsi="Times New Roman"/>
          <w:sz w:val="24"/>
          <w:szCs w:val="24"/>
        </w:rPr>
      </w:pPr>
      <w:r w:rsidRPr="006A16DD">
        <w:rPr>
          <w:rFonts w:ascii="Times New Roman" w:hAnsi="Times New Roman"/>
          <w:sz w:val="24"/>
          <w:szCs w:val="24"/>
        </w:rPr>
        <w:t xml:space="preserve">Survey methodology was implemented </w:t>
      </w:r>
      <w:r w:rsidR="00B90805" w:rsidRPr="006A16DD">
        <w:rPr>
          <w:rFonts w:ascii="Times New Roman" w:hAnsi="Times New Roman"/>
          <w:sz w:val="24"/>
          <w:szCs w:val="24"/>
        </w:rPr>
        <w:t xml:space="preserve">for this descriptive study during </w:t>
      </w:r>
      <w:r w:rsidR="00882DD1" w:rsidRPr="006A16DD">
        <w:rPr>
          <w:rFonts w:ascii="Times New Roman" w:hAnsi="Times New Roman"/>
          <w:sz w:val="24"/>
          <w:szCs w:val="24"/>
        </w:rPr>
        <w:t xml:space="preserve">spring </w:t>
      </w:r>
      <w:r w:rsidR="00B90805" w:rsidRPr="006A16DD">
        <w:rPr>
          <w:rFonts w:ascii="Times New Roman" w:hAnsi="Times New Roman"/>
          <w:sz w:val="24"/>
          <w:szCs w:val="24"/>
        </w:rPr>
        <w:t xml:space="preserve">2014 </w:t>
      </w:r>
      <w:r w:rsidRPr="006A16DD">
        <w:rPr>
          <w:rFonts w:ascii="Times New Roman" w:hAnsi="Times New Roman"/>
          <w:sz w:val="24"/>
          <w:szCs w:val="24"/>
        </w:rPr>
        <w:t>and a total of 19</w:t>
      </w:r>
      <w:r w:rsidR="006B5BB0" w:rsidRPr="006A16DD">
        <w:rPr>
          <w:rFonts w:ascii="Times New Roman" w:hAnsi="Times New Roman"/>
          <w:sz w:val="24"/>
          <w:szCs w:val="24"/>
        </w:rPr>
        <w:t>4</w:t>
      </w:r>
      <w:r w:rsidRPr="006A16DD">
        <w:rPr>
          <w:rFonts w:ascii="Times New Roman" w:hAnsi="Times New Roman"/>
          <w:sz w:val="24"/>
          <w:szCs w:val="24"/>
        </w:rPr>
        <w:t xml:space="preserve"> </w:t>
      </w:r>
      <w:r w:rsidR="00B90805" w:rsidRPr="006A16DD">
        <w:rPr>
          <w:rFonts w:ascii="Times New Roman" w:hAnsi="Times New Roman"/>
          <w:sz w:val="24"/>
          <w:szCs w:val="24"/>
        </w:rPr>
        <w:t xml:space="preserve">enrolled </w:t>
      </w:r>
      <w:r w:rsidRPr="006A16DD">
        <w:rPr>
          <w:rFonts w:ascii="Times New Roman" w:hAnsi="Times New Roman"/>
          <w:sz w:val="24"/>
          <w:szCs w:val="24"/>
        </w:rPr>
        <w:t xml:space="preserve">students completed </w:t>
      </w:r>
      <w:r w:rsidR="001617A1" w:rsidRPr="006A16DD">
        <w:rPr>
          <w:rFonts w:ascii="Times New Roman" w:hAnsi="Times New Roman"/>
          <w:sz w:val="24"/>
          <w:szCs w:val="24"/>
        </w:rPr>
        <w:t>the instrument, of wh</w:t>
      </w:r>
      <w:r w:rsidR="001B0B88" w:rsidRPr="006A16DD">
        <w:rPr>
          <w:rFonts w:ascii="Times New Roman" w:hAnsi="Times New Roman"/>
          <w:sz w:val="24"/>
          <w:szCs w:val="24"/>
        </w:rPr>
        <w:t>om</w:t>
      </w:r>
      <w:r w:rsidR="001617A1" w:rsidRPr="006A16DD">
        <w:rPr>
          <w:rFonts w:ascii="Times New Roman" w:hAnsi="Times New Roman"/>
          <w:sz w:val="24"/>
          <w:szCs w:val="24"/>
        </w:rPr>
        <w:t xml:space="preserve"> 18</w:t>
      </w:r>
      <w:r w:rsidR="006B5BB0" w:rsidRPr="006A16DD">
        <w:rPr>
          <w:rFonts w:ascii="Times New Roman" w:hAnsi="Times New Roman"/>
          <w:sz w:val="24"/>
          <w:szCs w:val="24"/>
        </w:rPr>
        <w:t>2</w:t>
      </w:r>
      <w:r w:rsidR="001617A1" w:rsidRPr="006A16DD">
        <w:rPr>
          <w:rFonts w:ascii="Times New Roman" w:hAnsi="Times New Roman"/>
          <w:sz w:val="24"/>
          <w:szCs w:val="24"/>
        </w:rPr>
        <w:t xml:space="preserve"> were undergraduate students pursuing a degree in agricultur</w:t>
      </w:r>
      <w:r w:rsidR="00B90805" w:rsidRPr="006A16DD">
        <w:rPr>
          <w:rFonts w:ascii="Times New Roman" w:hAnsi="Times New Roman"/>
          <w:sz w:val="24"/>
          <w:szCs w:val="24"/>
        </w:rPr>
        <w:t>al leadership, education, and communications.  The survey was based upon the work of Briers, Shinn, and Nguyen (2010) and included multiple-choice, Likert-type, ranking, and open-ended questions to gain insight into student preference and motivation related to choosing to participate in an international experience.</w:t>
      </w:r>
    </w:p>
    <w:p w14:paraId="70A2A5B1" w14:textId="77777777" w:rsidR="00584767" w:rsidRPr="006A16DD" w:rsidRDefault="00584767">
      <w:pPr>
        <w:pStyle w:val="NoSpacing"/>
        <w:rPr>
          <w:rFonts w:ascii="Times New Roman" w:hAnsi="Times New Roman"/>
          <w:sz w:val="24"/>
          <w:szCs w:val="24"/>
        </w:rPr>
      </w:pPr>
    </w:p>
    <w:p w14:paraId="2ABB5AF5" w14:textId="77777777" w:rsidR="00444C1B" w:rsidRPr="00321E49" w:rsidRDefault="00E75F86" w:rsidP="00321E49">
      <w:pPr>
        <w:pStyle w:val="NoSpacing"/>
        <w:jc w:val="center"/>
        <w:rPr>
          <w:rFonts w:ascii="Times New Roman" w:hAnsi="Times New Roman"/>
          <w:b/>
          <w:sz w:val="24"/>
          <w:szCs w:val="24"/>
        </w:rPr>
      </w:pPr>
      <w:r w:rsidRPr="00321E49">
        <w:rPr>
          <w:rFonts w:ascii="Times New Roman" w:hAnsi="Times New Roman"/>
          <w:b/>
          <w:sz w:val="24"/>
          <w:szCs w:val="24"/>
        </w:rPr>
        <w:t>Results</w:t>
      </w:r>
    </w:p>
    <w:p w14:paraId="709D32F5" w14:textId="77777777" w:rsidR="00444C1B" w:rsidRPr="001B0B88" w:rsidRDefault="00444C1B">
      <w:pPr>
        <w:pStyle w:val="NoSpacing"/>
        <w:rPr>
          <w:rFonts w:ascii="Times New Roman" w:hAnsi="Times New Roman"/>
          <w:sz w:val="24"/>
          <w:szCs w:val="24"/>
        </w:rPr>
      </w:pPr>
    </w:p>
    <w:p w14:paraId="59B8C58E" w14:textId="1933253B" w:rsidR="00250C71" w:rsidRPr="001B0B88" w:rsidRDefault="004176E6">
      <w:pPr>
        <w:pStyle w:val="NoSpacing"/>
        <w:rPr>
          <w:rFonts w:ascii="Times New Roman" w:hAnsi="Times New Roman"/>
          <w:sz w:val="24"/>
          <w:szCs w:val="24"/>
        </w:rPr>
      </w:pPr>
      <w:r w:rsidRPr="001B0B88">
        <w:rPr>
          <w:rFonts w:ascii="Times New Roman" w:hAnsi="Times New Roman"/>
          <w:sz w:val="24"/>
          <w:szCs w:val="24"/>
        </w:rPr>
        <w:t>In total, 1</w:t>
      </w:r>
      <w:r w:rsidR="006B5BB0" w:rsidRPr="001B0B88">
        <w:rPr>
          <w:rFonts w:ascii="Times New Roman" w:hAnsi="Times New Roman"/>
          <w:sz w:val="24"/>
          <w:szCs w:val="24"/>
        </w:rPr>
        <w:t>82 undergraduate students</w:t>
      </w:r>
      <w:r w:rsidRPr="001B0B88">
        <w:rPr>
          <w:rFonts w:ascii="Times New Roman" w:hAnsi="Times New Roman"/>
          <w:sz w:val="24"/>
          <w:szCs w:val="24"/>
        </w:rPr>
        <w:t xml:space="preserve"> </w:t>
      </w:r>
      <w:r w:rsidR="006C2407">
        <w:rPr>
          <w:rFonts w:ascii="Times New Roman" w:hAnsi="Times New Roman"/>
          <w:sz w:val="24"/>
          <w:szCs w:val="24"/>
        </w:rPr>
        <w:t xml:space="preserve">of interest </w:t>
      </w:r>
      <w:r w:rsidRPr="001B0B88">
        <w:rPr>
          <w:rFonts w:ascii="Times New Roman" w:hAnsi="Times New Roman"/>
          <w:sz w:val="24"/>
          <w:szCs w:val="24"/>
        </w:rPr>
        <w:t xml:space="preserve">completed the online questionnaire.  </w:t>
      </w:r>
      <w:r w:rsidR="00835667" w:rsidRPr="001B0B88">
        <w:rPr>
          <w:rFonts w:ascii="Times New Roman" w:hAnsi="Times New Roman"/>
          <w:sz w:val="24"/>
          <w:szCs w:val="24"/>
        </w:rPr>
        <w:t xml:space="preserve">There were 68 male (37%) and 114 female (63%) participants.  A majority of the respondents indicated “white only” as their ethnic origin (79%, n=144) with a few Hispanic (12%, n=21), “black only” (6%, n=11), and other (4%, n=6) respondents.  Only 13% (n=24) of the respondents spoke a </w:t>
      </w:r>
      <w:r w:rsidR="00835667" w:rsidRPr="001B0B88">
        <w:rPr>
          <w:rFonts w:ascii="Times New Roman" w:hAnsi="Times New Roman"/>
          <w:sz w:val="24"/>
          <w:szCs w:val="24"/>
        </w:rPr>
        <w:lastRenderedPageBreak/>
        <w:t>language other than English, including Spanish (9%, n=17), French (1%, n=2) and eight other languages each spoken by one respondent.  A majority of the respondents were 21 or 22 years of age (</w:t>
      </w:r>
      <w:r w:rsidR="00250C71" w:rsidRPr="001B0B88">
        <w:rPr>
          <w:rFonts w:ascii="Times New Roman" w:hAnsi="Times New Roman"/>
          <w:sz w:val="24"/>
          <w:szCs w:val="24"/>
        </w:rPr>
        <w:t xml:space="preserve">61%, n=111).  </w:t>
      </w:r>
      <w:r w:rsidR="00FF4C0F" w:rsidRPr="001B0B88">
        <w:rPr>
          <w:rFonts w:ascii="Times New Roman" w:hAnsi="Times New Roman"/>
          <w:sz w:val="24"/>
          <w:szCs w:val="24"/>
        </w:rPr>
        <w:t>The students represented four undergraduate majors within agricultural leadership, education, and communications: agricultural communication</w:t>
      </w:r>
      <w:r w:rsidR="00FF4C0F" w:rsidRPr="001B0B88" w:rsidDel="00FF4C0F">
        <w:rPr>
          <w:rFonts w:ascii="Times New Roman" w:hAnsi="Times New Roman"/>
          <w:sz w:val="24"/>
          <w:szCs w:val="24"/>
        </w:rPr>
        <w:t xml:space="preserve"> </w:t>
      </w:r>
      <w:r w:rsidR="00250C71" w:rsidRPr="001B0B88">
        <w:rPr>
          <w:rFonts w:ascii="Times New Roman" w:hAnsi="Times New Roman"/>
          <w:sz w:val="24"/>
          <w:szCs w:val="24"/>
        </w:rPr>
        <w:t xml:space="preserve">(30%, n=55), agricultural leadership (32%, n=58), agricultural science (17%, n=31), and university studies </w:t>
      </w:r>
      <w:r w:rsidR="00FF4C0F" w:rsidRPr="001B0B88">
        <w:rPr>
          <w:rFonts w:ascii="Times New Roman" w:hAnsi="Times New Roman"/>
          <w:sz w:val="24"/>
          <w:szCs w:val="24"/>
        </w:rPr>
        <w:t xml:space="preserve">–leadership studies </w:t>
      </w:r>
      <w:r w:rsidR="00250C71" w:rsidRPr="001B0B88">
        <w:rPr>
          <w:rFonts w:ascii="Times New Roman" w:hAnsi="Times New Roman"/>
          <w:sz w:val="24"/>
          <w:szCs w:val="24"/>
        </w:rPr>
        <w:t xml:space="preserve">(21%, n=38).  Only 7% (n=13) </w:t>
      </w:r>
      <w:r w:rsidR="006C2407">
        <w:rPr>
          <w:rFonts w:ascii="Times New Roman" w:hAnsi="Times New Roman"/>
          <w:sz w:val="24"/>
          <w:szCs w:val="24"/>
        </w:rPr>
        <w:t xml:space="preserve">of the </w:t>
      </w:r>
      <w:r w:rsidR="00250C71" w:rsidRPr="001B0B88">
        <w:rPr>
          <w:rFonts w:ascii="Times New Roman" w:hAnsi="Times New Roman"/>
          <w:sz w:val="24"/>
          <w:szCs w:val="24"/>
        </w:rPr>
        <w:t xml:space="preserve">students </w:t>
      </w:r>
      <w:r w:rsidR="00C922F2">
        <w:rPr>
          <w:rFonts w:ascii="Times New Roman" w:hAnsi="Times New Roman"/>
          <w:sz w:val="24"/>
          <w:szCs w:val="24"/>
        </w:rPr>
        <w:t>noted</w:t>
      </w:r>
      <w:r w:rsidR="00250C71" w:rsidRPr="001B0B88">
        <w:rPr>
          <w:rFonts w:ascii="Times New Roman" w:hAnsi="Times New Roman"/>
          <w:sz w:val="24"/>
          <w:szCs w:val="24"/>
        </w:rPr>
        <w:t xml:space="preserve"> receiving a full scholarship to attend college.  There were 119 students (65%) that indicated they borrow money through federal or private loans to attend college.  </w:t>
      </w:r>
    </w:p>
    <w:p w14:paraId="207FCFCD" w14:textId="77777777" w:rsidR="00835667" w:rsidRPr="001B0B88" w:rsidRDefault="00835667">
      <w:pPr>
        <w:pStyle w:val="NoSpacing"/>
        <w:rPr>
          <w:rFonts w:ascii="Times New Roman" w:hAnsi="Times New Roman"/>
          <w:sz w:val="24"/>
          <w:szCs w:val="24"/>
        </w:rPr>
      </w:pPr>
    </w:p>
    <w:p w14:paraId="62539E92" w14:textId="2F33B497" w:rsidR="003C0877" w:rsidRPr="001B0B88" w:rsidRDefault="00E75F86">
      <w:pPr>
        <w:pStyle w:val="NoSpacing"/>
        <w:rPr>
          <w:rFonts w:ascii="Times New Roman" w:hAnsi="Times New Roman"/>
          <w:sz w:val="24"/>
          <w:szCs w:val="24"/>
        </w:rPr>
      </w:pPr>
      <w:r w:rsidRPr="001B0B88">
        <w:rPr>
          <w:rFonts w:ascii="Times New Roman" w:hAnsi="Times New Roman"/>
          <w:sz w:val="24"/>
          <w:szCs w:val="24"/>
        </w:rPr>
        <w:t>A majority of students had</w:t>
      </w:r>
      <w:r w:rsidR="0013293C" w:rsidRPr="001B0B88">
        <w:rPr>
          <w:rFonts w:ascii="Times New Roman" w:hAnsi="Times New Roman"/>
          <w:sz w:val="24"/>
          <w:szCs w:val="24"/>
        </w:rPr>
        <w:t xml:space="preserve"> pursued an</w:t>
      </w:r>
      <w:r w:rsidRPr="001B0B88">
        <w:rPr>
          <w:rFonts w:ascii="Times New Roman" w:hAnsi="Times New Roman"/>
          <w:sz w:val="24"/>
          <w:szCs w:val="24"/>
        </w:rPr>
        <w:t xml:space="preserve"> international experience (</w:t>
      </w:r>
      <w:r w:rsidR="00835667" w:rsidRPr="001B0B88">
        <w:rPr>
          <w:rFonts w:ascii="Times New Roman" w:hAnsi="Times New Roman"/>
          <w:sz w:val="24"/>
          <w:szCs w:val="24"/>
        </w:rPr>
        <w:t>60</w:t>
      </w:r>
      <w:r w:rsidRPr="001B0B88">
        <w:rPr>
          <w:rFonts w:ascii="Times New Roman" w:hAnsi="Times New Roman"/>
          <w:sz w:val="24"/>
          <w:szCs w:val="24"/>
        </w:rPr>
        <w:t>%</w:t>
      </w:r>
      <w:r w:rsidR="003521D3" w:rsidRPr="001B0B88">
        <w:rPr>
          <w:rFonts w:ascii="Times New Roman" w:hAnsi="Times New Roman"/>
          <w:sz w:val="24"/>
          <w:szCs w:val="24"/>
        </w:rPr>
        <w:t>, n=</w:t>
      </w:r>
      <w:r w:rsidR="00835667" w:rsidRPr="001B0B88">
        <w:rPr>
          <w:rFonts w:ascii="Times New Roman" w:hAnsi="Times New Roman"/>
          <w:sz w:val="24"/>
          <w:szCs w:val="24"/>
        </w:rPr>
        <w:t>109</w:t>
      </w:r>
      <w:r w:rsidRPr="001B0B88">
        <w:rPr>
          <w:rFonts w:ascii="Times New Roman" w:hAnsi="Times New Roman"/>
          <w:sz w:val="24"/>
          <w:szCs w:val="24"/>
        </w:rPr>
        <w:t>).</w:t>
      </w:r>
      <w:r w:rsidR="003521D3" w:rsidRPr="001B0B88">
        <w:rPr>
          <w:rFonts w:ascii="Times New Roman" w:hAnsi="Times New Roman"/>
          <w:sz w:val="24"/>
          <w:szCs w:val="24"/>
        </w:rPr>
        <w:t xml:space="preserve">  </w:t>
      </w:r>
      <w:r w:rsidR="008971ED" w:rsidRPr="001B0B88">
        <w:rPr>
          <w:rFonts w:ascii="Times New Roman" w:hAnsi="Times New Roman"/>
          <w:sz w:val="24"/>
          <w:szCs w:val="24"/>
        </w:rPr>
        <w:t>A</w:t>
      </w:r>
      <w:r w:rsidR="003521D3" w:rsidRPr="001B0B88">
        <w:rPr>
          <w:rFonts w:ascii="Times New Roman" w:hAnsi="Times New Roman"/>
          <w:sz w:val="24"/>
          <w:szCs w:val="24"/>
        </w:rPr>
        <w:t xml:space="preserve"> small portion had no interest in </w:t>
      </w:r>
      <w:r w:rsidR="0013293C" w:rsidRPr="001B0B88">
        <w:rPr>
          <w:rFonts w:ascii="Times New Roman" w:hAnsi="Times New Roman"/>
          <w:sz w:val="24"/>
          <w:szCs w:val="24"/>
        </w:rPr>
        <w:t>completing</w:t>
      </w:r>
      <w:r w:rsidR="003521D3" w:rsidRPr="001B0B88">
        <w:rPr>
          <w:rFonts w:ascii="Times New Roman" w:hAnsi="Times New Roman"/>
          <w:sz w:val="24"/>
          <w:szCs w:val="24"/>
        </w:rPr>
        <w:t xml:space="preserve"> an international experience (13%, n=2</w:t>
      </w:r>
      <w:r w:rsidR="00835667" w:rsidRPr="001B0B88">
        <w:rPr>
          <w:rFonts w:ascii="Times New Roman" w:hAnsi="Times New Roman"/>
          <w:sz w:val="24"/>
          <w:szCs w:val="24"/>
        </w:rPr>
        <w:t>4</w:t>
      </w:r>
      <w:r w:rsidR="003521D3" w:rsidRPr="001B0B88">
        <w:rPr>
          <w:rFonts w:ascii="Times New Roman" w:hAnsi="Times New Roman"/>
          <w:sz w:val="24"/>
          <w:szCs w:val="24"/>
        </w:rPr>
        <w:t xml:space="preserve">).  </w:t>
      </w:r>
      <w:r w:rsidR="00922CCC" w:rsidRPr="001B0B88">
        <w:rPr>
          <w:rFonts w:ascii="Times New Roman" w:hAnsi="Times New Roman"/>
          <w:sz w:val="24"/>
          <w:szCs w:val="24"/>
        </w:rPr>
        <w:t xml:space="preserve">It </w:t>
      </w:r>
      <w:r w:rsidR="00835667" w:rsidRPr="001B0B88">
        <w:rPr>
          <w:rFonts w:ascii="Times New Roman" w:hAnsi="Times New Roman"/>
          <w:sz w:val="24"/>
          <w:szCs w:val="24"/>
        </w:rPr>
        <w:t>wa</w:t>
      </w:r>
      <w:r w:rsidR="00256D4B" w:rsidRPr="001B0B88">
        <w:rPr>
          <w:rFonts w:ascii="Times New Roman" w:hAnsi="Times New Roman"/>
          <w:sz w:val="24"/>
          <w:szCs w:val="24"/>
        </w:rPr>
        <w:t>s</w:t>
      </w:r>
      <w:r w:rsidR="00922CCC" w:rsidRPr="001B0B88">
        <w:rPr>
          <w:rFonts w:ascii="Times New Roman" w:hAnsi="Times New Roman"/>
          <w:sz w:val="24"/>
          <w:szCs w:val="24"/>
        </w:rPr>
        <w:t xml:space="preserve"> clear that students preferred a study abroad program sponsored by their</w:t>
      </w:r>
      <w:r w:rsidR="00E97708" w:rsidRPr="001B0B88">
        <w:rPr>
          <w:rFonts w:ascii="Times New Roman" w:hAnsi="Times New Roman"/>
          <w:sz w:val="24"/>
          <w:szCs w:val="24"/>
        </w:rPr>
        <w:t xml:space="preserve"> home</w:t>
      </w:r>
      <w:r w:rsidR="00922CCC" w:rsidRPr="001B0B88">
        <w:rPr>
          <w:rFonts w:ascii="Times New Roman" w:hAnsi="Times New Roman"/>
          <w:sz w:val="24"/>
          <w:szCs w:val="24"/>
        </w:rPr>
        <w:t xml:space="preserve"> university or an international internship </w:t>
      </w:r>
      <w:r w:rsidR="00DF22EA">
        <w:rPr>
          <w:rFonts w:ascii="Times New Roman" w:hAnsi="Times New Roman"/>
          <w:sz w:val="24"/>
          <w:szCs w:val="24"/>
        </w:rPr>
        <w:t>rather than</w:t>
      </w:r>
      <w:r w:rsidR="00922CCC" w:rsidRPr="001B0B88">
        <w:rPr>
          <w:rFonts w:ascii="Times New Roman" w:hAnsi="Times New Roman"/>
          <w:sz w:val="24"/>
          <w:szCs w:val="24"/>
        </w:rPr>
        <w:t xml:space="preserve"> other international opportunities.  Additionally, the students </w:t>
      </w:r>
      <w:r w:rsidR="006C2407">
        <w:rPr>
          <w:rFonts w:ascii="Times New Roman" w:hAnsi="Times New Roman"/>
          <w:sz w:val="24"/>
          <w:szCs w:val="24"/>
        </w:rPr>
        <w:t>indicated</w:t>
      </w:r>
      <w:r w:rsidR="00256D4B" w:rsidRPr="001B0B88">
        <w:rPr>
          <w:rFonts w:ascii="Times New Roman" w:hAnsi="Times New Roman"/>
          <w:sz w:val="24"/>
          <w:szCs w:val="24"/>
        </w:rPr>
        <w:t xml:space="preserve"> a strong</w:t>
      </w:r>
      <w:r w:rsidR="00922CCC" w:rsidRPr="001B0B88">
        <w:rPr>
          <w:rFonts w:ascii="Times New Roman" w:hAnsi="Times New Roman"/>
          <w:sz w:val="24"/>
          <w:szCs w:val="24"/>
        </w:rPr>
        <w:t xml:space="preserve"> preference for programs that were </w:t>
      </w:r>
      <w:r w:rsidR="00DF22EA">
        <w:rPr>
          <w:rFonts w:ascii="Times New Roman" w:hAnsi="Times New Roman"/>
          <w:sz w:val="24"/>
          <w:szCs w:val="24"/>
        </w:rPr>
        <w:t xml:space="preserve">three to six </w:t>
      </w:r>
      <w:r w:rsidR="00922CCC" w:rsidRPr="001B0B88">
        <w:rPr>
          <w:rFonts w:ascii="Times New Roman" w:hAnsi="Times New Roman"/>
          <w:sz w:val="24"/>
          <w:szCs w:val="24"/>
        </w:rPr>
        <w:t>weeks in length</w:t>
      </w:r>
      <w:r w:rsidR="003C0877" w:rsidRPr="001B0B88">
        <w:rPr>
          <w:rFonts w:ascii="Times New Roman" w:hAnsi="Times New Roman"/>
          <w:sz w:val="24"/>
          <w:szCs w:val="24"/>
        </w:rPr>
        <w:t xml:space="preserve">.  </w:t>
      </w:r>
    </w:p>
    <w:p w14:paraId="3CF74299" w14:textId="77777777" w:rsidR="003C0877" w:rsidRPr="001B0B88" w:rsidRDefault="003C0877">
      <w:pPr>
        <w:pStyle w:val="NoSpacing"/>
        <w:rPr>
          <w:rFonts w:ascii="Times New Roman" w:hAnsi="Times New Roman"/>
          <w:sz w:val="24"/>
          <w:szCs w:val="24"/>
        </w:rPr>
      </w:pPr>
    </w:p>
    <w:p w14:paraId="74C2AF36" w14:textId="4CCDB276" w:rsidR="003C0877" w:rsidRPr="001B0B88" w:rsidRDefault="003C0877">
      <w:pPr>
        <w:pStyle w:val="NoSpacing"/>
        <w:rPr>
          <w:rFonts w:ascii="Times New Roman" w:hAnsi="Times New Roman"/>
          <w:sz w:val="24"/>
          <w:szCs w:val="24"/>
        </w:rPr>
      </w:pPr>
      <w:r w:rsidRPr="001B0B88">
        <w:rPr>
          <w:rFonts w:ascii="Times New Roman" w:hAnsi="Times New Roman"/>
          <w:sz w:val="24"/>
          <w:szCs w:val="24"/>
        </w:rPr>
        <w:t xml:space="preserve">Respondents were asked to provide up to four countries they would consider for an international experience.  In total, 681 </w:t>
      </w:r>
      <w:r w:rsidR="00B545CC">
        <w:rPr>
          <w:rFonts w:ascii="Times New Roman" w:hAnsi="Times New Roman"/>
          <w:sz w:val="24"/>
          <w:szCs w:val="24"/>
        </w:rPr>
        <w:t>responses</w:t>
      </w:r>
      <w:r w:rsidR="00B545CC" w:rsidRPr="001B0B88">
        <w:rPr>
          <w:rFonts w:ascii="Times New Roman" w:hAnsi="Times New Roman"/>
          <w:sz w:val="24"/>
          <w:szCs w:val="24"/>
        </w:rPr>
        <w:t xml:space="preserve"> </w:t>
      </w:r>
      <w:r w:rsidRPr="001B0B88">
        <w:rPr>
          <w:rFonts w:ascii="Times New Roman" w:hAnsi="Times New Roman"/>
          <w:sz w:val="24"/>
          <w:szCs w:val="24"/>
        </w:rPr>
        <w:t xml:space="preserve">were </w:t>
      </w:r>
      <w:r w:rsidR="00B545CC">
        <w:rPr>
          <w:rFonts w:ascii="Times New Roman" w:hAnsi="Times New Roman"/>
          <w:sz w:val="24"/>
          <w:szCs w:val="24"/>
        </w:rPr>
        <w:t>given</w:t>
      </w:r>
      <w:r w:rsidR="00B545CC" w:rsidRPr="001B0B88">
        <w:rPr>
          <w:rFonts w:ascii="Times New Roman" w:hAnsi="Times New Roman"/>
          <w:sz w:val="24"/>
          <w:szCs w:val="24"/>
        </w:rPr>
        <w:t xml:space="preserve"> </w:t>
      </w:r>
      <w:r w:rsidRPr="001B0B88">
        <w:rPr>
          <w:rFonts w:ascii="Times New Roman" w:hAnsi="Times New Roman"/>
          <w:sz w:val="24"/>
          <w:szCs w:val="24"/>
        </w:rPr>
        <w:t>by the 182 students.  Italy (11%, n=75) and Australia (10%, n=68) were the most popular countries followed by Spain (8%, n=55), England (7%, n=51), France (7%, n=48), and Germany (7%, n=45).  In total, 56% (n=382) of the responses from students were for countries located in Western Europe.  The next most desired regions of the world were Latin and South America (16%, n=112) and Oceania (13%, n=91).  In total, 73 countries or regions were listed including countries on all continents except Antarctica.</w:t>
      </w:r>
      <w:r w:rsidR="00295C39">
        <w:rPr>
          <w:rFonts w:ascii="Times New Roman" w:hAnsi="Times New Roman"/>
          <w:sz w:val="24"/>
          <w:szCs w:val="24"/>
        </w:rPr>
        <w:t xml:space="preserve">  </w:t>
      </w:r>
      <w:r w:rsidR="00295C39" w:rsidRPr="001B0B88">
        <w:rPr>
          <w:rFonts w:ascii="Times New Roman" w:hAnsi="Times New Roman"/>
          <w:sz w:val="24"/>
          <w:szCs w:val="24"/>
        </w:rPr>
        <w:t>The most important factor in selecting an international experience was program cost, followed by the country itself, the program subject matter, and cultural attractions in the area.</w:t>
      </w:r>
    </w:p>
    <w:p w14:paraId="6BC89D54" w14:textId="77777777" w:rsidR="003C0877" w:rsidRPr="001B0B88" w:rsidRDefault="003C0877">
      <w:pPr>
        <w:pStyle w:val="NoSpacing"/>
        <w:rPr>
          <w:rFonts w:ascii="Times New Roman" w:hAnsi="Times New Roman"/>
          <w:sz w:val="24"/>
          <w:szCs w:val="24"/>
        </w:rPr>
      </w:pPr>
    </w:p>
    <w:p w14:paraId="764386F6" w14:textId="77777777" w:rsidR="00444C1B" w:rsidRPr="00295C39" w:rsidRDefault="00444C1B" w:rsidP="00321E49">
      <w:pPr>
        <w:pStyle w:val="NoSpacing"/>
        <w:jc w:val="center"/>
        <w:rPr>
          <w:rFonts w:ascii="Times New Roman" w:hAnsi="Times New Roman"/>
          <w:b/>
          <w:sz w:val="24"/>
          <w:szCs w:val="24"/>
        </w:rPr>
      </w:pPr>
      <w:r w:rsidRPr="00295C39">
        <w:rPr>
          <w:rFonts w:ascii="Times New Roman" w:hAnsi="Times New Roman"/>
          <w:b/>
          <w:sz w:val="24"/>
          <w:szCs w:val="24"/>
        </w:rPr>
        <w:t>Conclusions</w:t>
      </w:r>
    </w:p>
    <w:p w14:paraId="179D8DD2" w14:textId="77777777" w:rsidR="00444C1B" w:rsidRPr="00295C39" w:rsidRDefault="00444C1B">
      <w:pPr>
        <w:pStyle w:val="NoSpacing"/>
        <w:rPr>
          <w:rFonts w:ascii="Times New Roman" w:hAnsi="Times New Roman"/>
          <w:sz w:val="24"/>
          <w:szCs w:val="24"/>
        </w:rPr>
      </w:pPr>
    </w:p>
    <w:p w14:paraId="12566DE9" w14:textId="116D358E" w:rsidR="006802C3" w:rsidRPr="00295C39" w:rsidRDefault="00386331">
      <w:pPr>
        <w:pStyle w:val="NoSpacing"/>
        <w:rPr>
          <w:rFonts w:ascii="Times New Roman" w:hAnsi="Times New Roman"/>
          <w:sz w:val="24"/>
          <w:szCs w:val="24"/>
        </w:rPr>
      </w:pPr>
      <w:r w:rsidRPr="00295C39">
        <w:rPr>
          <w:rFonts w:ascii="Times New Roman" w:hAnsi="Times New Roman"/>
          <w:sz w:val="24"/>
          <w:szCs w:val="24"/>
        </w:rPr>
        <w:t xml:space="preserve">Our </w:t>
      </w:r>
      <w:r w:rsidR="00B623D2" w:rsidRPr="00295C39">
        <w:rPr>
          <w:rFonts w:ascii="Times New Roman" w:hAnsi="Times New Roman"/>
          <w:sz w:val="24"/>
          <w:szCs w:val="24"/>
        </w:rPr>
        <w:t xml:space="preserve">results show there is an overwhelming </w:t>
      </w:r>
      <w:r w:rsidRPr="00295C39">
        <w:rPr>
          <w:rFonts w:ascii="Times New Roman" w:hAnsi="Times New Roman"/>
          <w:sz w:val="24"/>
          <w:szCs w:val="24"/>
        </w:rPr>
        <w:t xml:space="preserve">desire for agricultural </w:t>
      </w:r>
      <w:r w:rsidR="009945B9" w:rsidRPr="00295C39">
        <w:rPr>
          <w:rFonts w:ascii="Times New Roman" w:hAnsi="Times New Roman"/>
          <w:sz w:val="24"/>
          <w:szCs w:val="24"/>
        </w:rPr>
        <w:t xml:space="preserve">leadership, education and communications </w:t>
      </w:r>
      <w:r w:rsidRPr="00295C39">
        <w:rPr>
          <w:rFonts w:ascii="Times New Roman" w:hAnsi="Times New Roman"/>
          <w:sz w:val="24"/>
          <w:szCs w:val="24"/>
        </w:rPr>
        <w:t>undergraduate students to pursue an international experience</w:t>
      </w:r>
      <w:r w:rsidR="00B623D2" w:rsidRPr="00295C39">
        <w:rPr>
          <w:rFonts w:ascii="Times New Roman" w:hAnsi="Times New Roman"/>
          <w:sz w:val="24"/>
          <w:szCs w:val="24"/>
        </w:rPr>
        <w:t xml:space="preserve">.  </w:t>
      </w:r>
      <w:r w:rsidR="00295C39" w:rsidRPr="00295C39">
        <w:rPr>
          <w:rFonts w:ascii="Times New Roman" w:hAnsi="Times New Roman"/>
          <w:sz w:val="24"/>
          <w:szCs w:val="24"/>
        </w:rPr>
        <w:t xml:space="preserve">The students were primarily motivated to pursue an international opportunity for the life experience gained.  Students also cited the chance to live in another culture or country, resume enhancement, and increasing their employability.  The country, subject matter, and cost are important considerations in program selection with cost being the primary factor and Western Europe being the most desired location.   The students prefer three to six week study abroad programs coordinated by their home university or an international internship.  </w:t>
      </w:r>
      <w:r w:rsidR="00DF22EA">
        <w:rPr>
          <w:rFonts w:ascii="Times New Roman" w:hAnsi="Times New Roman"/>
          <w:sz w:val="24"/>
          <w:szCs w:val="24"/>
        </w:rPr>
        <w:t>O</w:t>
      </w:r>
      <w:r w:rsidR="00B623D2" w:rsidRPr="00295C39">
        <w:rPr>
          <w:rFonts w:ascii="Times New Roman" w:hAnsi="Times New Roman"/>
          <w:sz w:val="24"/>
          <w:szCs w:val="24"/>
        </w:rPr>
        <w:t xml:space="preserve">ur results </w:t>
      </w:r>
      <w:r w:rsidR="005C255A" w:rsidRPr="00295C39">
        <w:rPr>
          <w:rFonts w:ascii="Times New Roman" w:hAnsi="Times New Roman"/>
          <w:sz w:val="24"/>
          <w:szCs w:val="24"/>
        </w:rPr>
        <w:t>reveal that</w:t>
      </w:r>
      <w:r w:rsidR="00B623D2" w:rsidRPr="00295C39">
        <w:rPr>
          <w:rFonts w:ascii="Times New Roman" w:hAnsi="Times New Roman"/>
          <w:sz w:val="24"/>
          <w:szCs w:val="24"/>
        </w:rPr>
        <w:t xml:space="preserve"> very few </w:t>
      </w:r>
      <w:r w:rsidR="00714E65" w:rsidRPr="00295C39">
        <w:rPr>
          <w:rFonts w:ascii="Times New Roman" w:hAnsi="Times New Roman"/>
          <w:sz w:val="24"/>
          <w:szCs w:val="24"/>
        </w:rPr>
        <w:t>s</w:t>
      </w:r>
      <w:r w:rsidR="00B623D2" w:rsidRPr="00295C39">
        <w:rPr>
          <w:rFonts w:ascii="Times New Roman" w:hAnsi="Times New Roman"/>
          <w:sz w:val="24"/>
          <w:szCs w:val="24"/>
        </w:rPr>
        <w:t xml:space="preserve">tudents </w:t>
      </w:r>
      <w:r w:rsidR="00714E65" w:rsidRPr="00295C39">
        <w:rPr>
          <w:rFonts w:ascii="Times New Roman" w:hAnsi="Times New Roman"/>
          <w:sz w:val="24"/>
          <w:szCs w:val="24"/>
        </w:rPr>
        <w:t>receiv</w:t>
      </w:r>
      <w:r w:rsidR="00C60F63" w:rsidRPr="00295C39">
        <w:rPr>
          <w:rFonts w:ascii="Times New Roman" w:hAnsi="Times New Roman"/>
          <w:sz w:val="24"/>
          <w:szCs w:val="24"/>
        </w:rPr>
        <w:t>e</w:t>
      </w:r>
      <w:r w:rsidR="00714E65" w:rsidRPr="00295C39">
        <w:rPr>
          <w:rFonts w:ascii="Times New Roman" w:hAnsi="Times New Roman"/>
          <w:sz w:val="24"/>
          <w:szCs w:val="24"/>
        </w:rPr>
        <w:t xml:space="preserve"> </w:t>
      </w:r>
      <w:r w:rsidR="00B623D2" w:rsidRPr="00295C39">
        <w:rPr>
          <w:rFonts w:ascii="Times New Roman" w:hAnsi="Times New Roman"/>
          <w:sz w:val="24"/>
          <w:szCs w:val="24"/>
        </w:rPr>
        <w:t>full</w:t>
      </w:r>
      <w:r w:rsidR="00714E65" w:rsidRPr="00295C39">
        <w:rPr>
          <w:rFonts w:ascii="Times New Roman" w:hAnsi="Times New Roman"/>
          <w:sz w:val="24"/>
          <w:szCs w:val="24"/>
        </w:rPr>
        <w:t xml:space="preserve"> scholarships </w:t>
      </w:r>
      <w:r w:rsidR="00B623D2" w:rsidRPr="00295C39">
        <w:rPr>
          <w:rFonts w:ascii="Times New Roman" w:hAnsi="Times New Roman"/>
          <w:sz w:val="24"/>
          <w:szCs w:val="24"/>
        </w:rPr>
        <w:t xml:space="preserve">to attend college </w:t>
      </w:r>
      <w:r w:rsidR="00714E65" w:rsidRPr="00295C39">
        <w:rPr>
          <w:rFonts w:ascii="Times New Roman" w:hAnsi="Times New Roman"/>
          <w:sz w:val="24"/>
          <w:szCs w:val="24"/>
        </w:rPr>
        <w:t xml:space="preserve">and many rely on loans to pay </w:t>
      </w:r>
      <w:r w:rsidR="00C60F63" w:rsidRPr="00295C39">
        <w:rPr>
          <w:rFonts w:ascii="Times New Roman" w:hAnsi="Times New Roman"/>
          <w:sz w:val="24"/>
          <w:szCs w:val="24"/>
        </w:rPr>
        <w:t xml:space="preserve">their tuition </w:t>
      </w:r>
      <w:r w:rsidR="00FF4C0F" w:rsidRPr="00295C39">
        <w:rPr>
          <w:rFonts w:ascii="Times New Roman" w:hAnsi="Times New Roman"/>
          <w:sz w:val="24"/>
          <w:szCs w:val="24"/>
        </w:rPr>
        <w:t xml:space="preserve">and </w:t>
      </w:r>
      <w:r w:rsidR="00C60F63" w:rsidRPr="00295C39">
        <w:rPr>
          <w:rFonts w:ascii="Times New Roman" w:hAnsi="Times New Roman"/>
          <w:sz w:val="24"/>
          <w:szCs w:val="24"/>
        </w:rPr>
        <w:t>fees</w:t>
      </w:r>
      <w:r w:rsidR="00714E65" w:rsidRPr="00295C39">
        <w:rPr>
          <w:rFonts w:ascii="Times New Roman" w:hAnsi="Times New Roman"/>
          <w:sz w:val="24"/>
          <w:szCs w:val="24"/>
        </w:rPr>
        <w:t xml:space="preserve">.  </w:t>
      </w:r>
    </w:p>
    <w:p w14:paraId="02118173" w14:textId="77777777" w:rsidR="00256B1A" w:rsidRDefault="00256B1A">
      <w:pPr>
        <w:pStyle w:val="NoSpacing"/>
        <w:rPr>
          <w:rFonts w:ascii="Times New Roman" w:hAnsi="Times New Roman"/>
          <w:color w:val="FF0000"/>
          <w:sz w:val="24"/>
          <w:szCs w:val="24"/>
        </w:rPr>
      </w:pPr>
    </w:p>
    <w:p w14:paraId="13D8D56E" w14:textId="77777777" w:rsidR="00444C1B" w:rsidRPr="006A1681" w:rsidRDefault="00444C1B" w:rsidP="00321E49">
      <w:pPr>
        <w:pStyle w:val="NoSpacing"/>
        <w:jc w:val="center"/>
        <w:rPr>
          <w:rFonts w:ascii="Times New Roman" w:hAnsi="Times New Roman"/>
          <w:b/>
          <w:sz w:val="24"/>
          <w:szCs w:val="24"/>
        </w:rPr>
      </w:pPr>
      <w:r w:rsidRPr="006A1681">
        <w:rPr>
          <w:rFonts w:ascii="Times New Roman" w:hAnsi="Times New Roman"/>
          <w:b/>
          <w:sz w:val="24"/>
          <w:szCs w:val="24"/>
        </w:rPr>
        <w:t>Implications</w:t>
      </w:r>
      <w:r w:rsidR="001B0B88" w:rsidRPr="006A1681">
        <w:rPr>
          <w:rFonts w:ascii="Times New Roman" w:hAnsi="Times New Roman"/>
          <w:b/>
          <w:sz w:val="24"/>
          <w:szCs w:val="24"/>
        </w:rPr>
        <w:t xml:space="preserve"> </w:t>
      </w:r>
      <w:r w:rsidR="009945B9" w:rsidRPr="006A1681">
        <w:rPr>
          <w:rFonts w:ascii="Times New Roman" w:hAnsi="Times New Roman"/>
          <w:b/>
          <w:sz w:val="24"/>
          <w:szCs w:val="24"/>
        </w:rPr>
        <w:t>and</w:t>
      </w:r>
      <w:r w:rsidR="001B0B88" w:rsidRPr="006A1681">
        <w:rPr>
          <w:rFonts w:ascii="Times New Roman" w:hAnsi="Times New Roman"/>
          <w:b/>
          <w:sz w:val="24"/>
          <w:szCs w:val="24"/>
        </w:rPr>
        <w:t xml:space="preserve"> R</w:t>
      </w:r>
      <w:r w:rsidRPr="006A1681">
        <w:rPr>
          <w:rFonts w:ascii="Times New Roman" w:hAnsi="Times New Roman"/>
          <w:b/>
          <w:sz w:val="24"/>
          <w:szCs w:val="24"/>
        </w:rPr>
        <w:t>ecommendations</w:t>
      </w:r>
    </w:p>
    <w:p w14:paraId="00808C2C" w14:textId="77777777" w:rsidR="00444C1B" w:rsidRPr="00810B9E" w:rsidRDefault="00444C1B">
      <w:pPr>
        <w:pStyle w:val="NoSpacing"/>
        <w:rPr>
          <w:rFonts w:ascii="Times New Roman" w:hAnsi="Times New Roman"/>
          <w:i/>
          <w:color w:val="FF0000"/>
          <w:sz w:val="24"/>
          <w:szCs w:val="24"/>
          <w:u w:val="single"/>
        </w:rPr>
      </w:pPr>
    </w:p>
    <w:p w14:paraId="0FACC178" w14:textId="25AC3B64" w:rsidR="00D65A9D" w:rsidRPr="006A16DD" w:rsidRDefault="003C0877">
      <w:pPr>
        <w:pStyle w:val="NoSpacing"/>
        <w:rPr>
          <w:rFonts w:ascii="Times New Roman" w:hAnsi="Times New Roman"/>
          <w:sz w:val="24"/>
          <w:szCs w:val="24"/>
        </w:rPr>
      </w:pPr>
      <w:r w:rsidRPr="006A16DD">
        <w:rPr>
          <w:rFonts w:ascii="Times New Roman" w:hAnsi="Times New Roman"/>
          <w:sz w:val="24"/>
          <w:szCs w:val="24"/>
        </w:rPr>
        <w:t xml:space="preserve">It is imperative for colleges of agriculture to create </w:t>
      </w:r>
      <w:r w:rsidR="009063FB" w:rsidRPr="006A16DD">
        <w:rPr>
          <w:rFonts w:ascii="Times New Roman" w:hAnsi="Times New Roman"/>
          <w:sz w:val="24"/>
          <w:szCs w:val="24"/>
        </w:rPr>
        <w:t xml:space="preserve">international </w:t>
      </w:r>
      <w:r w:rsidRPr="006A16DD">
        <w:rPr>
          <w:rFonts w:ascii="Times New Roman" w:hAnsi="Times New Roman"/>
          <w:sz w:val="24"/>
          <w:szCs w:val="24"/>
        </w:rPr>
        <w:t>programs that meet the desire</w:t>
      </w:r>
      <w:r w:rsidR="00C60F63" w:rsidRPr="006A16DD">
        <w:rPr>
          <w:rFonts w:ascii="Times New Roman" w:hAnsi="Times New Roman"/>
          <w:sz w:val="24"/>
          <w:szCs w:val="24"/>
        </w:rPr>
        <w:t>s</w:t>
      </w:r>
      <w:r w:rsidRPr="006A16DD">
        <w:rPr>
          <w:rFonts w:ascii="Times New Roman" w:hAnsi="Times New Roman"/>
          <w:sz w:val="24"/>
          <w:szCs w:val="24"/>
        </w:rPr>
        <w:t xml:space="preserve"> </w:t>
      </w:r>
      <w:r w:rsidR="00A962AC" w:rsidRPr="006A16DD">
        <w:rPr>
          <w:rFonts w:ascii="Times New Roman" w:hAnsi="Times New Roman"/>
          <w:sz w:val="24"/>
          <w:szCs w:val="24"/>
        </w:rPr>
        <w:t xml:space="preserve">of their students </w:t>
      </w:r>
      <w:r w:rsidR="00CA6B98" w:rsidRPr="006A16DD">
        <w:rPr>
          <w:rFonts w:ascii="Times New Roman" w:hAnsi="Times New Roman"/>
          <w:sz w:val="24"/>
          <w:szCs w:val="24"/>
        </w:rPr>
        <w:t>without</w:t>
      </w:r>
      <w:r w:rsidR="006A1681" w:rsidRPr="006A16DD">
        <w:rPr>
          <w:rFonts w:ascii="Times New Roman" w:hAnsi="Times New Roman"/>
          <w:sz w:val="24"/>
          <w:szCs w:val="24"/>
        </w:rPr>
        <w:t xml:space="preserve"> exceed</w:t>
      </w:r>
      <w:r w:rsidR="00CA6B98" w:rsidRPr="006A16DD">
        <w:rPr>
          <w:rFonts w:ascii="Times New Roman" w:hAnsi="Times New Roman"/>
          <w:sz w:val="24"/>
          <w:szCs w:val="24"/>
        </w:rPr>
        <w:t>ing</w:t>
      </w:r>
      <w:r w:rsidR="006A1681" w:rsidRPr="006A16DD">
        <w:rPr>
          <w:rFonts w:ascii="Times New Roman" w:hAnsi="Times New Roman"/>
          <w:sz w:val="24"/>
          <w:szCs w:val="24"/>
        </w:rPr>
        <w:t xml:space="preserve"> the</w:t>
      </w:r>
      <w:r w:rsidR="00A962AC" w:rsidRPr="006A16DD">
        <w:rPr>
          <w:rFonts w:ascii="Times New Roman" w:hAnsi="Times New Roman"/>
          <w:sz w:val="24"/>
          <w:szCs w:val="24"/>
        </w:rPr>
        <w:t>ir</w:t>
      </w:r>
      <w:r w:rsidR="006A1681" w:rsidRPr="006A16DD">
        <w:rPr>
          <w:rFonts w:ascii="Times New Roman" w:hAnsi="Times New Roman"/>
          <w:sz w:val="24"/>
          <w:szCs w:val="24"/>
        </w:rPr>
        <w:t xml:space="preserve"> </w:t>
      </w:r>
      <w:r w:rsidR="00A962AC" w:rsidRPr="006A16DD">
        <w:rPr>
          <w:rFonts w:ascii="Times New Roman" w:hAnsi="Times New Roman"/>
          <w:sz w:val="24"/>
          <w:szCs w:val="24"/>
        </w:rPr>
        <w:t>limitations</w:t>
      </w:r>
      <w:r w:rsidRPr="006A16DD">
        <w:rPr>
          <w:rFonts w:ascii="Times New Roman" w:hAnsi="Times New Roman"/>
          <w:sz w:val="24"/>
          <w:szCs w:val="24"/>
        </w:rPr>
        <w:t xml:space="preserve">.  </w:t>
      </w:r>
      <w:r w:rsidR="00A30237">
        <w:rPr>
          <w:rFonts w:ascii="Times New Roman" w:hAnsi="Times New Roman"/>
          <w:sz w:val="24"/>
          <w:szCs w:val="24"/>
        </w:rPr>
        <w:t xml:space="preserve">The programs must be affordable, preferably in Western Europe, and clearly communicate the life experience and cultural awareness that will be gained.  </w:t>
      </w:r>
      <w:r w:rsidR="00A30237" w:rsidRPr="006A16DD">
        <w:rPr>
          <w:rFonts w:ascii="Times New Roman" w:hAnsi="Times New Roman"/>
          <w:sz w:val="24"/>
          <w:szCs w:val="24"/>
        </w:rPr>
        <w:t>Further research is needed to determine the financial breaking point for pursuing an international experience as well as the mix of academic content and cultural components that student</w:t>
      </w:r>
      <w:r w:rsidR="00DF22EA">
        <w:rPr>
          <w:rFonts w:ascii="Times New Roman" w:hAnsi="Times New Roman"/>
          <w:sz w:val="24"/>
          <w:szCs w:val="24"/>
        </w:rPr>
        <w:t>s’</w:t>
      </w:r>
      <w:r w:rsidR="00A30237" w:rsidRPr="006A16DD">
        <w:rPr>
          <w:rFonts w:ascii="Times New Roman" w:hAnsi="Times New Roman"/>
          <w:sz w:val="24"/>
          <w:szCs w:val="24"/>
        </w:rPr>
        <w:t xml:space="preserve"> desire.  </w:t>
      </w:r>
    </w:p>
    <w:p w14:paraId="59D9BDB1" w14:textId="77777777" w:rsidR="00444C1B" w:rsidRPr="00321E49" w:rsidRDefault="00444C1B" w:rsidP="00321E49">
      <w:pPr>
        <w:pStyle w:val="NoSpacing"/>
        <w:jc w:val="center"/>
        <w:rPr>
          <w:rFonts w:ascii="Times New Roman" w:hAnsi="Times New Roman"/>
          <w:b/>
          <w:sz w:val="24"/>
          <w:szCs w:val="24"/>
        </w:rPr>
      </w:pPr>
      <w:r w:rsidRPr="00321E49">
        <w:rPr>
          <w:rFonts w:ascii="Times New Roman" w:hAnsi="Times New Roman"/>
          <w:b/>
          <w:sz w:val="24"/>
          <w:szCs w:val="24"/>
        </w:rPr>
        <w:lastRenderedPageBreak/>
        <w:t>References</w:t>
      </w:r>
    </w:p>
    <w:p w14:paraId="114F2252" w14:textId="77777777" w:rsidR="00B90805" w:rsidRDefault="00B90805" w:rsidP="00B90805">
      <w:pPr>
        <w:autoSpaceDE w:val="0"/>
        <w:autoSpaceDN w:val="0"/>
        <w:adjustRightInd w:val="0"/>
        <w:spacing w:after="0" w:line="240" w:lineRule="auto"/>
        <w:ind w:left="720" w:hanging="720"/>
        <w:rPr>
          <w:rFonts w:ascii="Times New Roman" w:hAnsi="Times New Roman"/>
          <w:color w:val="222222"/>
          <w:sz w:val="24"/>
          <w:szCs w:val="24"/>
          <w:shd w:val="clear" w:color="auto" w:fill="FFFFFF"/>
        </w:rPr>
      </w:pPr>
    </w:p>
    <w:p w14:paraId="23E4504C" w14:textId="77777777" w:rsidR="00B90805" w:rsidRPr="00FA75AE" w:rsidRDefault="00B90805" w:rsidP="00574E17">
      <w:pPr>
        <w:autoSpaceDE w:val="0"/>
        <w:autoSpaceDN w:val="0"/>
        <w:adjustRightInd w:val="0"/>
        <w:spacing w:after="0" w:line="240" w:lineRule="auto"/>
        <w:ind w:left="720" w:hanging="720"/>
        <w:rPr>
          <w:rFonts w:ascii="Times New Roman" w:hAnsi="Times New Roman"/>
          <w:sz w:val="24"/>
          <w:szCs w:val="24"/>
        </w:rPr>
      </w:pPr>
      <w:r w:rsidRPr="00FA75AE">
        <w:rPr>
          <w:rFonts w:ascii="Times New Roman" w:hAnsi="Times New Roman"/>
          <w:sz w:val="24"/>
          <w:szCs w:val="24"/>
        </w:rPr>
        <w:t xml:space="preserve">Ajzen, I. (2006). </w:t>
      </w:r>
      <w:r w:rsidRPr="00FA75AE">
        <w:rPr>
          <w:rFonts w:ascii="Times New Roman" w:hAnsi="Times New Roman"/>
          <w:i/>
          <w:iCs/>
          <w:sz w:val="24"/>
          <w:szCs w:val="24"/>
        </w:rPr>
        <w:t>Behavioral interventions based on the theory of planned behavior</w:t>
      </w:r>
      <w:r w:rsidRPr="00FA75AE">
        <w:rPr>
          <w:rFonts w:ascii="Times New Roman" w:hAnsi="Times New Roman"/>
          <w:sz w:val="24"/>
          <w:szCs w:val="24"/>
        </w:rPr>
        <w:t xml:space="preserve">. Amherst, MA: University of Massachusetts System. Retrieved from </w:t>
      </w:r>
      <w:hyperlink r:id="rId7" w:history="1">
        <w:r w:rsidRPr="00FA75AE">
          <w:rPr>
            <w:rFonts w:ascii="Times New Roman" w:hAnsi="Times New Roman"/>
            <w:sz w:val="24"/>
            <w:szCs w:val="24"/>
          </w:rPr>
          <w:t>http://www.people.umass.edu/aizen/pdf/tpb.intervention.pdf</w:t>
        </w:r>
      </w:hyperlink>
      <w:r w:rsidRPr="00FA75AE">
        <w:rPr>
          <w:rFonts w:ascii="Times New Roman" w:hAnsi="Times New Roman"/>
          <w:sz w:val="24"/>
          <w:szCs w:val="24"/>
        </w:rPr>
        <w:t xml:space="preserve"> </w:t>
      </w:r>
    </w:p>
    <w:p w14:paraId="08E94968" w14:textId="77777777" w:rsidR="00B90805" w:rsidRDefault="00B90805" w:rsidP="00574E17">
      <w:pPr>
        <w:autoSpaceDE w:val="0"/>
        <w:autoSpaceDN w:val="0"/>
        <w:adjustRightInd w:val="0"/>
        <w:spacing w:after="0" w:line="240" w:lineRule="auto"/>
        <w:ind w:left="720" w:hanging="720"/>
        <w:rPr>
          <w:rFonts w:ascii="Times New Roman" w:hAnsi="Times New Roman"/>
          <w:color w:val="222222"/>
          <w:sz w:val="24"/>
          <w:szCs w:val="24"/>
          <w:shd w:val="clear" w:color="auto" w:fill="FFFFFF"/>
        </w:rPr>
      </w:pPr>
    </w:p>
    <w:p w14:paraId="78B1CD6E" w14:textId="77777777" w:rsidR="00B90805" w:rsidRPr="00FA75AE" w:rsidRDefault="00B90805" w:rsidP="00574E17">
      <w:pPr>
        <w:autoSpaceDE w:val="0"/>
        <w:autoSpaceDN w:val="0"/>
        <w:adjustRightInd w:val="0"/>
        <w:spacing w:after="0" w:line="240" w:lineRule="auto"/>
        <w:ind w:left="720" w:hanging="720"/>
        <w:rPr>
          <w:rFonts w:ascii="Times New Roman" w:hAnsi="Times New Roman"/>
          <w:color w:val="222222"/>
          <w:sz w:val="24"/>
          <w:szCs w:val="24"/>
          <w:shd w:val="clear" w:color="auto" w:fill="FFFFFF"/>
        </w:rPr>
      </w:pPr>
      <w:r w:rsidRPr="00FA75AE">
        <w:rPr>
          <w:rFonts w:ascii="Times New Roman" w:hAnsi="Times New Roman"/>
          <w:color w:val="222222"/>
          <w:sz w:val="24"/>
          <w:szCs w:val="24"/>
          <w:shd w:val="clear" w:color="auto" w:fill="FFFFFF"/>
        </w:rPr>
        <w:t>Briers, G. E., Shinn, G. C., &amp; Nguyen, A. N. (2010). Through students’ eyes: Perceptions and aspirations of college of agriculture and life science students regarding international educational experiences. </w:t>
      </w:r>
      <w:r w:rsidRPr="00FA75AE">
        <w:rPr>
          <w:rFonts w:ascii="Times New Roman" w:hAnsi="Times New Roman"/>
          <w:i/>
          <w:iCs/>
          <w:color w:val="222222"/>
          <w:sz w:val="24"/>
          <w:szCs w:val="24"/>
          <w:shd w:val="clear" w:color="auto" w:fill="FFFFFF"/>
        </w:rPr>
        <w:t>Journal of International Agricultural and Extension Education</w:t>
      </w:r>
      <w:r w:rsidRPr="00FA75AE">
        <w:rPr>
          <w:rFonts w:ascii="Times New Roman" w:hAnsi="Times New Roman"/>
          <w:color w:val="222222"/>
          <w:sz w:val="24"/>
          <w:szCs w:val="24"/>
          <w:shd w:val="clear" w:color="auto" w:fill="FFFFFF"/>
        </w:rPr>
        <w:t>, </w:t>
      </w:r>
      <w:r w:rsidRPr="00FA75AE">
        <w:rPr>
          <w:rFonts w:ascii="Times New Roman" w:hAnsi="Times New Roman"/>
          <w:i/>
          <w:iCs/>
          <w:color w:val="222222"/>
          <w:sz w:val="24"/>
          <w:szCs w:val="24"/>
          <w:shd w:val="clear" w:color="auto" w:fill="FFFFFF"/>
        </w:rPr>
        <w:t>17</w:t>
      </w:r>
      <w:r w:rsidRPr="00FA75AE">
        <w:rPr>
          <w:rFonts w:ascii="Times New Roman" w:hAnsi="Times New Roman"/>
          <w:color w:val="222222"/>
          <w:sz w:val="24"/>
          <w:szCs w:val="24"/>
          <w:shd w:val="clear" w:color="auto" w:fill="FFFFFF"/>
        </w:rPr>
        <w:t>(2), 5-20.</w:t>
      </w:r>
    </w:p>
    <w:p w14:paraId="5822ED12" w14:textId="77777777" w:rsidR="00B90805" w:rsidRDefault="00B90805" w:rsidP="00574E17">
      <w:pPr>
        <w:spacing w:after="0" w:line="240" w:lineRule="auto"/>
        <w:ind w:left="720" w:hanging="720"/>
        <w:rPr>
          <w:rFonts w:ascii="Times New Roman" w:eastAsia="Times New Roman" w:hAnsi="Times New Roman" w:cs="Times New Roman"/>
          <w:sz w:val="24"/>
          <w:szCs w:val="24"/>
          <w:lang w:bidi="en-US"/>
        </w:rPr>
      </w:pPr>
    </w:p>
    <w:p w14:paraId="4EEDABF9" w14:textId="2FF7E723" w:rsidR="00DF26D2" w:rsidRPr="001B0B88" w:rsidRDefault="00DF26D2" w:rsidP="00574E17">
      <w:pPr>
        <w:spacing w:after="0" w:line="240" w:lineRule="auto"/>
        <w:ind w:left="720" w:hanging="720"/>
        <w:rPr>
          <w:rFonts w:ascii="Times New Roman" w:eastAsia="Times New Roman" w:hAnsi="Times New Roman" w:cs="Times New Roman"/>
          <w:sz w:val="24"/>
          <w:szCs w:val="24"/>
          <w:lang w:bidi="en-US"/>
        </w:rPr>
      </w:pPr>
      <w:r w:rsidRPr="001B0B88">
        <w:rPr>
          <w:rFonts w:ascii="Times New Roman" w:eastAsia="Times New Roman" w:hAnsi="Times New Roman" w:cs="Times New Roman"/>
          <w:sz w:val="24"/>
          <w:szCs w:val="24"/>
          <w:lang w:bidi="en-US"/>
        </w:rPr>
        <w:t>Bruening</w:t>
      </w:r>
      <w:r w:rsidR="000D79C0" w:rsidRPr="001B0B88">
        <w:rPr>
          <w:rFonts w:ascii="Times New Roman" w:eastAsia="Times New Roman" w:hAnsi="Times New Roman" w:cs="Times New Roman"/>
          <w:sz w:val="24"/>
          <w:szCs w:val="24"/>
          <w:lang w:bidi="en-US"/>
        </w:rPr>
        <w:t>, T. H.,</w:t>
      </w:r>
      <w:r w:rsidRPr="001B0B88">
        <w:rPr>
          <w:rFonts w:ascii="Times New Roman" w:eastAsia="Times New Roman" w:hAnsi="Times New Roman" w:cs="Times New Roman"/>
          <w:sz w:val="24"/>
          <w:szCs w:val="24"/>
          <w:lang w:bidi="en-US"/>
        </w:rPr>
        <w:t xml:space="preserve"> </w:t>
      </w:r>
      <w:r w:rsidR="00574E17">
        <w:rPr>
          <w:rFonts w:ascii="Times New Roman" w:eastAsia="Times New Roman" w:hAnsi="Times New Roman" w:cs="Times New Roman"/>
          <w:sz w:val="24"/>
          <w:szCs w:val="24"/>
          <w:lang w:bidi="en-US"/>
        </w:rPr>
        <w:t>&amp;</w:t>
      </w:r>
      <w:r w:rsidRPr="001B0B88">
        <w:rPr>
          <w:rFonts w:ascii="Times New Roman" w:eastAsia="Times New Roman" w:hAnsi="Times New Roman" w:cs="Times New Roman"/>
          <w:sz w:val="24"/>
          <w:szCs w:val="24"/>
          <w:lang w:bidi="en-US"/>
        </w:rPr>
        <w:t xml:space="preserve"> Frick</w:t>
      </w:r>
      <w:r w:rsidR="000D79C0" w:rsidRPr="001B0B88">
        <w:rPr>
          <w:rFonts w:ascii="Times New Roman" w:eastAsia="Times New Roman" w:hAnsi="Times New Roman" w:cs="Times New Roman"/>
          <w:sz w:val="24"/>
          <w:szCs w:val="24"/>
          <w:lang w:bidi="en-US"/>
        </w:rPr>
        <w:t>, M.</w:t>
      </w:r>
      <w:r w:rsidR="00574E17">
        <w:rPr>
          <w:rFonts w:ascii="Times New Roman" w:eastAsia="Times New Roman" w:hAnsi="Times New Roman" w:cs="Times New Roman"/>
          <w:sz w:val="24"/>
          <w:szCs w:val="24"/>
          <w:lang w:bidi="en-US"/>
        </w:rPr>
        <w:t xml:space="preserve"> (2004).  Globalizing the U.S. undergraduate experience: A c</w:t>
      </w:r>
      <w:r w:rsidRPr="001B0B88">
        <w:rPr>
          <w:rFonts w:ascii="Times New Roman" w:eastAsia="Times New Roman" w:hAnsi="Times New Roman" w:cs="Times New Roman"/>
          <w:sz w:val="24"/>
          <w:szCs w:val="24"/>
          <w:lang w:bidi="en-US"/>
        </w:rPr>
        <w:t xml:space="preserve">ase </w:t>
      </w:r>
      <w:r w:rsidR="00574E17">
        <w:rPr>
          <w:rFonts w:ascii="Times New Roman" w:eastAsia="Times New Roman" w:hAnsi="Times New Roman" w:cs="Times New Roman"/>
          <w:sz w:val="24"/>
          <w:szCs w:val="24"/>
          <w:lang w:bidi="en-US"/>
        </w:rPr>
        <w:t>study of the benefits of an international agriculture field-based c</w:t>
      </w:r>
      <w:r w:rsidRPr="001B0B88">
        <w:rPr>
          <w:rFonts w:ascii="Times New Roman" w:eastAsia="Times New Roman" w:hAnsi="Times New Roman" w:cs="Times New Roman"/>
          <w:sz w:val="24"/>
          <w:szCs w:val="24"/>
          <w:lang w:bidi="en-US"/>
        </w:rPr>
        <w:t>ourse.</w:t>
      </w:r>
      <w:r w:rsidR="000D79C0" w:rsidRPr="001B0B88">
        <w:rPr>
          <w:rFonts w:ascii="Times New Roman" w:eastAsia="Times New Roman" w:hAnsi="Times New Roman" w:cs="Times New Roman"/>
          <w:sz w:val="24"/>
          <w:szCs w:val="24"/>
          <w:lang w:bidi="en-US"/>
        </w:rPr>
        <w:t xml:space="preserve"> </w:t>
      </w:r>
      <w:r w:rsidR="000D79C0" w:rsidRPr="001B0B88">
        <w:rPr>
          <w:rFonts w:ascii="Times New Roman" w:eastAsia="Times New Roman" w:hAnsi="Times New Roman" w:cs="Times New Roman"/>
          <w:i/>
          <w:sz w:val="24"/>
          <w:szCs w:val="24"/>
          <w:lang w:bidi="en-US"/>
        </w:rPr>
        <w:t>Journal of International Agricultural and Extension Education 10</w:t>
      </w:r>
      <w:r w:rsidR="000D79C0" w:rsidRPr="001B0B88">
        <w:rPr>
          <w:rFonts w:ascii="Times New Roman" w:eastAsia="Times New Roman" w:hAnsi="Times New Roman" w:cs="Times New Roman"/>
          <w:sz w:val="24"/>
          <w:szCs w:val="24"/>
          <w:lang w:bidi="en-US"/>
        </w:rPr>
        <w:t>(1), 89-96.</w:t>
      </w:r>
    </w:p>
    <w:p w14:paraId="0EEB4088" w14:textId="77777777" w:rsidR="00DF26D2" w:rsidRPr="001B0B88" w:rsidRDefault="00DF26D2" w:rsidP="00574E17">
      <w:pPr>
        <w:pStyle w:val="NoSpacing"/>
        <w:ind w:left="720" w:hanging="720"/>
        <w:rPr>
          <w:rFonts w:ascii="Times New Roman" w:hAnsi="Times New Roman"/>
          <w:sz w:val="24"/>
          <w:szCs w:val="24"/>
        </w:rPr>
      </w:pPr>
    </w:p>
    <w:p w14:paraId="28D02C1F" w14:textId="77777777" w:rsidR="00574E17" w:rsidRPr="00FA75AE" w:rsidRDefault="00574E17" w:rsidP="00574E17">
      <w:pPr>
        <w:autoSpaceDE w:val="0"/>
        <w:autoSpaceDN w:val="0"/>
        <w:adjustRightInd w:val="0"/>
        <w:spacing w:after="0" w:line="240" w:lineRule="auto"/>
        <w:ind w:left="720" w:hanging="720"/>
        <w:rPr>
          <w:rFonts w:ascii="Times New Roman" w:hAnsi="Times New Roman"/>
          <w:color w:val="222222"/>
          <w:sz w:val="24"/>
          <w:szCs w:val="24"/>
          <w:shd w:val="clear" w:color="auto" w:fill="FFFFFF"/>
        </w:rPr>
      </w:pPr>
      <w:r w:rsidRPr="00FA75AE">
        <w:rPr>
          <w:rFonts w:ascii="Times New Roman" w:hAnsi="Times New Roman"/>
          <w:color w:val="222222"/>
          <w:sz w:val="24"/>
          <w:szCs w:val="24"/>
          <w:shd w:val="clear" w:color="auto" w:fill="FFFFFF"/>
        </w:rPr>
        <w:t xml:space="preserve">Bunch, J. C., Lamm, A. J., Israel, G. D., &amp; Edwards, M. C. (2013). Assessing the motivators and barriers influencing undergraduate students’ choices to participate in international experiences. </w:t>
      </w:r>
      <w:r w:rsidRPr="00FA75AE">
        <w:rPr>
          <w:rFonts w:ascii="Times New Roman" w:hAnsi="Times New Roman"/>
          <w:i/>
          <w:color w:val="222222"/>
          <w:sz w:val="24"/>
          <w:szCs w:val="24"/>
          <w:shd w:val="clear" w:color="auto" w:fill="FFFFFF"/>
        </w:rPr>
        <w:t>Journal of Agricultural Education, 54</w:t>
      </w:r>
      <w:r w:rsidRPr="00FA75AE">
        <w:rPr>
          <w:rFonts w:ascii="Times New Roman" w:hAnsi="Times New Roman"/>
          <w:color w:val="222222"/>
          <w:sz w:val="24"/>
          <w:szCs w:val="24"/>
          <w:shd w:val="clear" w:color="auto" w:fill="FFFFFF"/>
        </w:rPr>
        <w:t>(2), 217-231.</w:t>
      </w:r>
    </w:p>
    <w:p w14:paraId="0733D058" w14:textId="77777777" w:rsidR="007465DF" w:rsidRPr="001B0B88" w:rsidRDefault="007465DF" w:rsidP="00574E17">
      <w:pPr>
        <w:pStyle w:val="NoSpacing"/>
        <w:ind w:left="720" w:hanging="720"/>
        <w:rPr>
          <w:rFonts w:ascii="Times New Roman" w:hAnsi="Times New Roman"/>
          <w:sz w:val="24"/>
          <w:szCs w:val="24"/>
        </w:rPr>
      </w:pPr>
    </w:p>
    <w:p w14:paraId="69CC625C" w14:textId="48E48C4A" w:rsidR="007465DF" w:rsidRPr="001B0B88" w:rsidRDefault="002D4D13" w:rsidP="00574E17">
      <w:pPr>
        <w:pStyle w:val="NoSpacing"/>
        <w:ind w:left="720" w:hanging="720"/>
        <w:rPr>
          <w:rFonts w:ascii="Times New Roman" w:hAnsi="Times New Roman"/>
          <w:sz w:val="24"/>
          <w:szCs w:val="24"/>
        </w:rPr>
      </w:pPr>
      <w:r w:rsidRPr="001B0B88">
        <w:rPr>
          <w:rFonts w:ascii="Times New Roman" w:hAnsi="Times New Roman"/>
          <w:sz w:val="24"/>
          <w:szCs w:val="24"/>
        </w:rPr>
        <w:t>Cubillos</w:t>
      </w:r>
      <w:r w:rsidR="000D79C0" w:rsidRPr="001B0B88">
        <w:rPr>
          <w:rFonts w:ascii="Times New Roman" w:hAnsi="Times New Roman"/>
          <w:sz w:val="24"/>
          <w:szCs w:val="24"/>
        </w:rPr>
        <w:t>, J. H.,</w:t>
      </w:r>
      <w:r w:rsidRPr="001B0B88">
        <w:rPr>
          <w:rFonts w:ascii="Times New Roman" w:hAnsi="Times New Roman"/>
          <w:sz w:val="24"/>
          <w:szCs w:val="24"/>
        </w:rPr>
        <w:t xml:space="preserve"> </w:t>
      </w:r>
      <w:r w:rsidR="00574E17">
        <w:rPr>
          <w:rFonts w:ascii="Times New Roman" w:hAnsi="Times New Roman"/>
          <w:sz w:val="24"/>
          <w:szCs w:val="24"/>
        </w:rPr>
        <w:t>&amp;</w:t>
      </w:r>
      <w:r w:rsidRPr="001B0B88">
        <w:rPr>
          <w:rFonts w:ascii="Times New Roman" w:hAnsi="Times New Roman"/>
          <w:sz w:val="24"/>
          <w:szCs w:val="24"/>
        </w:rPr>
        <w:t xml:space="preserve"> Ilvento</w:t>
      </w:r>
      <w:r w:rsidR="000D79C0" w:rsidRPr="001B0B88">
        <w:rPr>
          <w:rFonts w:ascii="Times New Roman" w:hAnsi="Times New Roman"/>
          <w:sz w:val="24"/>
          <w:szCs w:val="24"/>
        </w:rPr>
        <w:t>, T.</w:t>
      </w:r>
      <w:r w:rsidR="00574E17">
        <w:rPr>
          <w:rFonts w:ascii="Times New Roman" w:hAnsi="Times New Roman"/>
          <w:sz w:val="24"/>
          <w:szCs w:val="24"/>
        </w:rPr>
        <w:t xml:space="preserve"> (2002). The i</w:t>
      </w:r>
      <w:r w:rsidRPr="001B0B88">
        <w:rPr>
          <w:rFonts w:ascii="Times New Roman" w:hAnsi="Times New Roman"/>
          <w:sz w:val="24"/>
          <w:szCs w:val="24"/>
        </w:rPr>
        <w:t xml:space="preserve">mpact of </w:t>
      </w:r>
      <w:r w:rsidR="00574E17">
        <w:rPr>
          <w:rFonts w:ascii="Times New Roman" w:hAnsi="Times New Roman"/>
          <w:sz w:val="24"/>
          <w:szCs w:val="24"/>
        </w:rPr>
        <w:t>study abroad on students' self e</w:t>
      </w:r>
      <w:r w:rsidRPr="001B0B88">
        <w:rPr>
          <w:rFonts w:ascii="Times New Roman" w:hAnsi="Times New Roman"/>
          <w:sz w:val="24"/>
          <w:szCs w:val="24"/>
        </w:rPr>
        <w:t xml:space="preserve">fficacy </w:t>
      </w:r>
      <w:r w:rsidR="00574E17">
        <w:rPr>
          <w:rFonts w:ascii="Times New Roman" w:hAnsi="Times New Roman"/>
          <w:sz w:val="24"/>
          <w:szCs w:val="24"/>
        </w:rPr>
        <w:t>p</w:t>
      </w:r>
      <w:r w:rsidRPr="001B0B88">
        <w:rPr>
          <w:rFonts w:ascii="Times New Roman" w:hAnsi="Times New Roman"/>
          <w:sz w:val="24"/>
          <w:szCs w:val="24"/>
        </w:rPr>
        <w:t>erceptions</w:t>
      </w:r>
      <w:r w:rsidR="00DF26D2" w:rsidRPr="001B0B88">
        <w:rPr>
          <w:rFonts w:ascii="Times New Roman" w:hAnsi="Times New Roman"/>
          <w:sz w:val="24"/>
          <w:szCs w:val="24"/>
        </w:rPr>
        <w:t>.</w:t>
      </w:r>
      <w:r w:rsidR="000D79C0" w:rsidRPr="001B0B88">
        <w:rPr>
          <w:rFonts w:ascii="Times New Roman" w:hAnsi="Times New Roman"/>
          <w:sz w:val="24"/>
          <w:szCs w:val="24"/>
        </w:rPr>
        <w:t xml:space="preserve"> </w:t>
      </w:r>
      <w:r w:rsidR="000D79C0" w:rsidRPr="001B0B88">
        <w:rPr>
          <w:rFonts w:ascii="Times New Roman" w:hAnsi="Times New Roman"/>
          <w:i/>
          <w:sz w:val="24"/>
          <w:szCs w:val="24"/>
        </w:rPr>
        <w:t>Foreign Language Annals</w:t>
      </w:r>
      <w:r w:rsidR="00574E17">
        <w:rPr>
          <w:rFonts w:ascii="Times New Roman" w:hAnsi="Times New Roman"/>
          <w:i/>
          <w:sz w:val="24"/>
          <w:szCs w:val="24"/>
        </w:rPr>
        <w:t>,</w:t>
      </w:r>
      <w:r w:rsidR="000D79C0" w:rsidRPr="001B0B88">
        <w:rPr>
          <w:rFonts w:ascii="Times New Roman" w:hAnsi="Times New Roman"/>
          <w:i/>
          <w:sz w:val="24"/>
          <w:szCs w:val="24"/>
        </w:rPr>
        <w:t xml:space="preserve"> 45</w:t>
      </w:r>
      <w:r w:rsidR="000D79C0" w:rsidRPr="001B0B88">
        <w:rPr>
          <w:rFonts w:ascii="Times New Roman" w:hAnsi="Times New Roman"/>
          <w:sz w:val="24"/>
          <w:szCs w:val="24"/>
        </w:rPr>
        <w:t>(4), 494-511.</w:t>
      </w:r>
    </w:p>
    <w:p w14:paraId="60E64B92" w14:textId="77777777" w:rsidR="007465DF" w:rsidRPr="001B0B88" w:rsidRDefault="007465DF" w:rsidP="00574E17">
      <w:pPr>
        <w:pStyle w:val="NoSpacing"/>
        <w:ind w:left="720" w:hanging="720"/>
        <w:rPr>
          <w:rFonts w:ascii="Times New Roman" w:hAnsi="Times New Roman"/>
          <w:sz w:val="24"/>
          <w:szCs w:val="24"/>
        </w:rPr>
      </w:pPr>
    </w:p>
    <w:p w14:paraId="7C9E807F" w14:textId="77777777" w:rsidR="00574E17" w:rsidRPr="00FA75AE" w:rsidRDefault="00574E17" w:rsidP="00574E17">
      <w:pPr>
        <w:autoSpaceDE w:val="0"/>
        <w:autoSpaceDN w:val="0"/>
        <w:adjustRightInd w:val="0"/>
        <w:spacing w:after="0" w:line="240" w:lineRule="auto"/>
        <w:ind w:left="720" w:hanging="720"/>
        <w:rPr>
          <w:rFonts w:ascii="Times New Roman" w:hAnsi="Times New Roman"/>
          <w:color w:val="222222"/>
          <w:sz w:val="24"/>
          <w:szCs w:val="24"/>
          <w:highlight w:val="green"/>
          <w:shd w:val="clear" w:color="auto" w:fill="FFFFFF"/>
        </w:rPr>
      </w:pPr>
      <w:r w:rsidRPr="00FA75AE">
        <w:rPr>
          <w:rFonts w:ascii="Times New Roman" w:hAnsi="Times New Roman"/>
          <w:color w:val="222222"/>
          <w:sz w:val="24"/>
          <w:szCs w:val="24"/>
          <w:shd w:val="clear" w:color="auto" w:fill="FFFFFF"/>
        </w:rPr>
        <w:t xml:space="preserve">Douglas, C., &amp; Jones-Rikkers, C. G. (2001). Study abroad programs and American students’ worldmindedness. </w:t>
      </w:r>
      <w:r w:rsidRPr="00FA75AE">
        <w:rPr>
          <w:rFonts w:ascii="Times New Roman" w:hAnsi="Times New Roman"/>
          <w:i/>
          <w:color w:val="222222"/>
          <w:sz w:val="24"/>
          <w:szCs w:val="24"/>
          <w:shd w:val="clear" w:color="auto" w:fill="FFFFFF"/>
        </w:rPr>
        <w:t>Journal of Teaching in International Business, 13</w:t>
      </w:r>
      <w:r w:rsidRPr="00FA75AE">
        <w:rPr>
          <w:rFonts w:ascii="Times New Roman" w:hAnsi="Times New Roman"/>
          <w:color w:val="222222"/>
          <w:sz w:val="24"/>
          <w:szCs w:val="24"/>
          <w:shd w:val="clear" w:color="auto" w:fill="FFFFFF"/>
        </w:rPr>
        <w:t>(1),</w:t>
      </w:r>
      <w:r w:rsidRPr="00FA75AE">
        <w:rPr>
          <w:rFonts w:ascii="Times New Roman" w:hAnsi="Times New Roman"/>
          <w:i/>
          <w:color w:val="222222"/>
          <w:sz w:val="24"/>
          <w:szCs w:val="24"/>
          <w:shd w:val="clear" w:color="auto" w:fill="FFFFFF"/>
        </w:rPr>
        <w:t xml:space="preserve"> </w:t>
      </w:r>
      <w:r w:rsidRPr="00FA75AE">
        <w:rPr>
          <w:rFonts w:ascii="Times New Roman" w:hAnsi="Times New Roman"/>
          <w:color w:val="222222"/>
          <w:sz w:val="24"/>
          <w:szCs w:val="24"/>
          <w:shd w:val="clear" w:color="auto" w:fill="FFFFFF"/>
        </w:rPr>
        <w:t>55-66.</w:t>
      </w:r>
    </w:p>
    <w:p w14:paraId="305B1E99" w14:textId="77777777" w:rsidR="00DF26D2" w:rsidRPr="001B0B88" w:rsidRDefault="00DF26D2" w:rsidP="00574E17">
      <w:pPr>
        <w:spacing w:after="0" w:line="240" w:lineRule="auto"/>
        <w:ind w:left="720" w:hanging="720"/>
        <w:rPr>
          <w:rFonts w:ascii="Times New Roman" w:eastAsia="Times New Roman" w:hAnsi="Times New Roman" w:cs="Times New Roman"/>
          <w:sz w:val="24"/>
          <w:szCs w:val="24"/>
          <w:lang w:bidi="en-US"/>
        </w:rPr>
      </w:pPr>
    </w:p>
    <w:p w14:paraId="32B19CA3" w14:textId="17CC8B65" w:rsidR="00A37133" w:rsidRPr="001B0B88" w:rsidRDefault="00DF26D2" w:rsidP="00574E17">
      <w:pPr>
        <w:spacing w:after="0" w:line="240" w:lineRule="auto"/>
        <w:ind w:left="720" w:hanging="720"/>
        <w:rPr>
          <w:rFonts w:ascii="Times New Roman" w:eastAsia="Times New Roman" w:hAnsi="Times New Roman" w:cs="Times New Roman"/>
          <w:sz w:val="24"/>
          <w:szCs w:val="24"/>
          <w:lang w:bidi="en-US"/>
        </w:rPr>
      </w:pPr>
      <w:r w:rsidRPr="001B0B88">
        <w:rPr>
          <w:rFonts w:ascii="Times New Roman" w:eastAsia="Times New Roman" w:hAnsi="Times New Roman" w:cs="Times New Roman"/>
          <w:sz w:val="24"/>
          <w:szCs w:val="24"/>
          <w:lang w:bidi="en-US"/>
        </w:rPr>
        <w:t>Harder</w:t>
      </w:r>
      <w:r w:rsidR="000D79C0" w:rsidRPr="001B0B88">
        <w:rPr>
          <w:rFonts w:ascii="Times New Roman" w:eastAsia="Times New Roman" w:hAnsi="Times New Roman" w:cs="Times New Roman"/>
          <w:sz w:val="24"/>
          <w:szCs w:val="24"/>
          <w:lang w:bidi="en-US"/>
        </w:rPr>
        <w:t>, W. C.,</w:t>
      </w:r>
      <w:r w:rsidR="00574E17">
        <w:rPr>
          <w:rFonts w:ascii="Times New Roman" w:eastAsia="Times New Roman" w:hAnsi="Times New Roman" w:cs="Times New Roman"/>
          <w:sz w:val="24"/>
          <w:szCs w:val="24"/>
          <w:lang w:bidi="en-US"/>
        </w:rPr>
        <w:t xml:space="preserve"> &amp;</w:t>
      </w:r>
      <w:r w:rsidRPr="001B0B88">
        <w:rPr>
          <w:rFonts w:ascii="Times New Roman" w:eastAsia="Times New Roman" w:hAnsi="Times New Roman" w:cs="Times New Roman"/>
          <w:sz w:val="24"/>
          <w:szCs w:val="24"/>
          <w:lang w:bidi="en-US"/>
        </w:rPr>
        <w:t xml:space="preserve"> Bruening</w:t>
      </w:r>
      <w:r w:rsidR="000D79C0" w:rsidRPr="001B0B88">
        <w:rPr>
          <w:rFonts w:ascii="Times New Roman" w:eastAsia="Times New Roman" w:hAnsi="Times New Roman" w:cs="Times New Roman"/>
          <w:sz w:val="24"/>
          <w:szCs w:val="24"/>
          <w:lang w:bidi="en-US"/>
        </w:rPr>
        <w:t>, T. H.</w:t>
      </w:r>
      <w:r w:rsidR="00574E17">
        <w:rPr>
          <w:rFonts w:ascii="Times New Roman" w:eastAsia="Times New Roman" w:hAnsi="Times New Roman" w:cs="Times New Roman"/>
          <w:sz w:val="24"/>
          <w:szCs w:val="24"/>
          <w:lang w:bidi="en-US"/>
        </w:rPr>
        <w:t xml:space="preserve"> (2008). Determining changes in students' p</w:t>
      </w:r>
      <w:r w:rsidRPr="001B0B88">
        <w:rPr>
          <w:rFonts w:ascii="Times New Roman" w:eastAsia="Times New Roman" w:hAnsi="Times New Roman" w:cs="Times New Roman"/>
          <w:sz w:val="24"/>
          <w:szCs w:val="24"/>
          <w:lang w:bidi="en-US"/>
        </w:rPr>
        <w:t xml:space="preserve">erceptions towards </w:t>
      </w:r>
      <w:r w:rsidR="00574E17">
        <w:rPr>
          <w:rFonts w:ascii="Times New Roman" w:eastAsia="Times New Roman" w:hAnsi="Times New Roman" w:cs="Times New Roman"/>
          <w:sz w:val="24"/>
          <w:szCs w:val="24"/>
          <w:lang w:bidi="en-US"/>
        </w:rPr>
        <w:t xml:space="preserve">participating in international activities after watching online videos. </w:t>
      </w:r>
      <w:r w:rsidR="000D79C0" w:rsidRPr="001B0B88">
        <w:rPr>
          <w:rFonts w:ascii="Times New Roman" w:eastAsia="Times New Roman" w:hAnsi="Times New Roman" w:cs="Times New Roman"/>
          <w:sz w:val="24"/>
          <w:szCs w:val="24"/>
          <w:lang w:bidi="en-US"/>
        </w:rPr>
        <w:t xml:space="preserve"> </w:t>
      </w:r>
      <w:r w:rsidR="000D79C0" w:rsidRPr="00574E17">
        <w:rPr>
          <w:rFonts w:ascii="Times New Roman" w:eastAsia="Times New Roman" w:hAnsi="Times New Roman" w:cs="Times New Roman"/>
          <w:i/>
          <w:sz w:val="24"/>
          <w:szCs w:val="24"/>
          <w:lang w:bidi="en-US"/>
        </w:rPr>
        <w:t>Association of International Agricultural and Extension Education 24</w:t>
      </w:r>
      <w:r w:rsidR="000D79C0" w:rsidRPr="00574E17">
        <w:rPr>
          <w:rFonts w:ascii="Times New Roman" w:eastAsia="Times New Roman" w:hAnsi="Times New Roman" w:cs="Times New Roman"/>
          <w:i/>
          <w:sz w:val="24"/>
          <w:szCs w:val="24"/>
          <w:vertAlign w:val="superscript"/>
          <w:lang w:bidi="en-US"/>
        </w:rPr>
        <w:t>th</w:t>
      </w:r>
      <w:r w:rsidR="000D79C0" w:rsidRPr="00574E17">
        <w:rPr>
          <w:rFonts w:ascii="Times New Roman" w:eastAsia="Times New Roman" w:hAnsi="Times New Roman" w:cs="Times New Roman"/>
          <w:i/>
          <w:sz w:val="24"/>
          <w:szCs w:val="24"/>
          <w:lang w:bidi="en-US"/>
        </w:rPr>
        <w:t xml:space="preserve"> Annual Meeting</w:t>
      </w:r>
      <w:r w:rsidR="00574E17">
        <w:rPr>
          <w:rFonts w:ascii="Times New Roman" w:eastAsia="Times New Roman" w:hAnsi="Times New Roman" w:cs="Times New Roman"/>
          <w:i/>
          <w:sz w:val="24"/>
          <w:szCs w:val="24"/>
          <w:lang w:bidi="en-US"/>
        </w:rPr>
        <w:t xml:space="preserve"> Proceedings</w:t>
      </w:r>
      <w:r w:rsidR="000D79C0" w:rsidRPr="001B0B88">
        <w:rPr>
          <w:rFonts w:ascii="Times New Roman" w:eastAsia="Times New Roman" w:hAnsi="Times New Roman" w:cs="Times New Roman"/>
          <w:sz w:val="24"/>
          <w:szCs w:val="24"/>
          <w:lang w:bidi="en-US"/>
        </w:rPr>
        <w:t>, 236-245.</w:t>
      </w:r>
    </w:p>
    <w:p w14:paraId="62D2F6E0" w14:textId="77777777" w:rsidR="007465DF" w:rsidRPr="001B0B88" w:rsidRDefault="007465DF" w:rsidP="00574E17">
      <w:pPr>
        <w:pStyle w:val="NoSpacing"/>
        <w:ind w:left="720" w:hanging="720"/>
        <w:rPr>
          <w:rFonts w:ascii="Times New Roman" w:hAnsi="Times New Roman"/>
          <w:sz w:val="24"/>
          <w:szCs w:val="24"/>
        </w:rPr>
      </w:pPr>
    </w:p>
    <w:p w14:paraId="5255CB29" w14:textId="3A9191C3" w:rsidR="007465DF" w:rsidRPr="001B0B88" w:rsidRDefault="00DF26D2" w:rsidP="00574E17">
      <w:pPr>
        <w:spacing w:after="0" w:line="240" w:lineRule="auto"/>
        <w:ind w:left="720" w:hanging="720"/>
        <w:rPr>
          <w:rFonts w:ascii="Times New Roman" w:eastAsia="Times New Roman" w:hAnsi="Times New Roman" w:cs="Times New Roman"/>
          <w:sz w:val="24"/>
          <w:szCs w:val="24"/>
          <w:lang w:bidi="en-US"/>
        </w:rPr>
      </w:pPr>
      <w:r w:rsidRPr="001B0B88">
        <w:rPr>
          <w:rFonts w:ascii="Times New Roman" w:eastAsia="Times New Roman" w:hAnsi="Times New Roman" w:cs="Times New Roman"/>
          <w:sz w:val="24"/>
          <w:szCs w:val="24"/>
          <w:lang w:bidi="en-US"/>
        </w:rPr>
        <w:t>Jackson</w:t>
      </w:r>
      <w:r w:rsidR="000D79C0" w:rsidRPr="001B0B88">
        <w:rPr>
          <w:rFonts w:ascii="Times New Roman" w:eastAsia="Times New Roman" w:hAnsi="Times New Roman" w:cs="Times New Roman"/>
          <w:sz w:val="24"/>
          <w:szCs w:val="24"/>
          <w:lang w:bidi="en-US"/>
        </w:rPr>
        <w:t>, D. S.,</w:t>
      </w:r>
      <w:r w:rsidR="00574E17">
        <w:rPr>
          <w:rFonts w:ascii="Times New Roman" w:eastAsia="Times New Roman" w:hAnsi="Times New Roman" w:cs="Times New Roman"/>
          <w:sz w:val="24"/>
          <w:szCs w:val="24"/>
          <w:lang w:bidi="en-US"/>
        </w:rPr>
        <w:t xml:space="preserve"> &amp;</w:t>
      </w:r>
      <w:r w:rsidRPr="001B0B88">
        <w:rPr>
          <w:rFonts w:ascii="Times New Roman" w:eastAsia="Times New Roman" w:hAnsi="Times New Roman" w:cs="Times New Roman"/>
          <w:sz w:val="24"/>
          <w:szCs w:val="24"/>
          <w:lang w:bidi="en-US"/>
        </w:rPr>
        <w:t xml:space="preserve"> Nyoni</w:t>
      </w:r>
      <w:r w:rsidR="000D79C0" w:rsidRPr="001B0B88">
        <w:rPr>
          <w:rFonts w:ascii="Times New Roman" w:eastAsia="Times New Roman" w:hAnsi="Times New Roman" w:cs="Times New Roman"/>
          <w:sz w:val="24"/>
          <w:szCs w:val="24"/>
          <w:lang w:bidi="en-US"/>
        </w:rPr>
        <w:t>, F. P.</w:t>
      </w:r>
      <w:r w:rsidR="00574E17">
        <w:rPr>
          <w:rFonts w:ascii="Times New Roman" w:eastAsia="Times New Roman" w:hAnsi="Times New Roman" w:cs="Times New Roman"/>
          <w:sz w:val="24"/>
          <w:szCs w:val="24"/>
          <w:lang w:bidi="en-US"/>
        </w:rPr>
        <w:t xml:space="preserve"> (2012). R</w:t>
      </w:r>
      <w:r w:rsidR="00574E17" w:rsidRPr="001B0B88">
        <w:rPr>
          <w:rFonts w:ascii="Times New Roman" w:eastAsia="Times New Roman" w:hAnsi="Times New Roman" w:cs="Times New Roman"/>
          <w:sz w:val="24"/>
          <w:szCs w:val="24"/>
          <w:lang w:bidi="en-US"/>
        </w:rPr>
        <w:t>eflecti</w:t>
      </w:r>
      <w:r w:rsidR="00574E17">
        <w:rPr>
          <w:rFonts w:ascii="Times New Roman" w:eastAsia="Times New Roman" w:hAnsi="Times New Roman" w:cs="Times New Roman"/>
          <w:sz w:val="24"/>
          <w:szCs w:val="24"/>
          <w:lang w:bidi="en-US"/>
        </w:rPr>
        <w:t>ons on study abroad education: G</w:t>
      </w:r>
      <w:r w:rsidR="00574E17" w:rsidRPr="001B0B88">
        <w:rPr>
          <w:rFonts w:ascii="Times New Roman" w:eastAsia="Times New Roman" w:hAnsi="Times New Roman" w:cs="Times New Roman"/>
          <w:sz w:val="24"/>
          <w:szCs w:val="24"/>
          <w:lang w:bidi="en-US"/>
        </w:rPr>
        <w:t>uidelines on study abroad preparation and process</w:t>
      </w:r>
      <w:r w:rsidR="000D79C0" w:rsidRPr="001B0B88">
        <w:rPr>
          <w:rFonts w:ascii="Times New Roman" w:eastAsia="Times New Roman" w:hAnsi="Times New Roman" w:cs="Times New Roman"/>
          <w:sz w:val="24"/>
          <w:szCs w:val="24"/>
          <w:lang w:bidi="en-US"/>
        </w:rPr>
        <w:t xml:space="preserve">. </w:t>
      </w:r>
      <w:r w:rsidR="000D79C0" w:rsidRPr="001B0B88">
        <w:rPr>
          <w:rFonts w:ascii="Times New Roman" w:eastAsia="Times New Roman" w:hAnsi="Times New Roman" w:cs="Times New Roman"/>
          <w:i/>
          <w:sz w:val="24"/>
          <w:szCs w:val="24"/>
          <w:lang w:bidi="en-US"/>
        </w:rPr>
        <w:t>Journal of Human Behavior in the Social Environment</w:t>
      </w:r>
      <w:r w:rsidR="00574E17">
        <w:rPr>
          <w:rFonts w:ascii="Times New Roman" w:eastAsia="Times New Roman" w:hAnsi="Times New Roman" w:cs="Times New Roman"/>
          <w:i/>
          <w:sz w:val="24"/>
          <w:szCs w:val="24"/>
          <w:lang w:bidi="en-US"/>
        </w:rPr>
        <w:t>,</w:t>
      </w:r>
      <w:r w:rsidR="000D79C0" w:rsidRPr="001B0B88">
        <w:rPr>
          <w:rFonts w:ascii="Times New Roman" w:eastAsia="Times New Roman" w:hAnsi="Times New Roman" w:cs="Times New Roman"/>
          <w:i/>
          <w:sz w:val="24"/>
          <w:szCs w:val="24"/>
          <w:lang w:bidi="en-US"/>
        </w:rPr>
        <w:t xml:space="preserve"> 22</w:t>
      </w:r>
      <w:r w:rsidR="000D79C0" w:rsidRPr="001B0B88">
        <w:rPr>
          <w:rFonts w:ascii="Times New Roman" w:eastAsia="Times New Roman" w:hAnsi="Times New Roman" w:cs="Times New Roman"/>
          <w:sz w:val="24"/>
          <w:szCs w:val="24"/>
          <w:lang w:bidi="en-US"/>
        </w:rPr>
        <w:t>(2), 201-212.</w:t>
      </w:r>
    </w:p>
    <w:p w14:paraId="405FD14A" w14:textId="77777777" w:rsidR="00DF26D2" w:rsidRPr="001B0B88" w:rsidRDefault="00DF26D2" w:rsidP="00574E17">
      <w:pPr>
        <w:spacing w:after="0" w:line="240" w:lineRule="auto"/>
        <w:ind w:left="720" w:hanging="720"/>
        <w:rPr>
          <w:rFonts w:ascii="Times New Roman" w:eastAsia="Times New Roman" w:hAnsi="Times New Roman" w:cs="Times New Roman"/>
          <w:sz w:val="24"/>
          <w:szCs w:val="24"/>
          <w:lang w:bidi="en-US"/>
        </w:rPr>
      </w:pPr>
    </w:p>
    <w:p w14:paraId="36ECE537" w14:textId="56980543" w:rsidR="000D79C0" w:rsidRPr="001B0B88" w:rsidRDefault="00DF26D2" w:rsidP="00574E17">
      <w:pPr>
        <w:spacing w:after="0" w:line="240" w:lineRule="auto"/>
        <w:ind w:left="720" w:hanging="720"/>
        <w:rPr>
          <w:rFonts w:ascii="Times New Roman" w:eastAsia="Times New Roman" w:hAnsi="Times New Roman" w:cs="Times New Roman"/>
          <w:sz w:val="24"/>
          <w:szCs w:val="24"/>
          <w:lang w:bidi="en-US"/>
        </w:rPr>
      </w:pPr>
      <w:r w:rsidRPr="001B0B88">
        <w:rPr>
          <w:rFonts w:ascii="Times New Roman" w:eastAsia="Times New Roman" w:hAnsi="Times New Roman" w:cs="Times New Roman"/>
          <w:sz w:val="24"/>
          <w:szCs w:val="24"/>
          <w:lang w:bidi="en-US"/>
        </w:rPr>
        <w:t>McGowan</w:t>
      </w:r>
      <w:r w:rsidR="000D79C0" w:rsidRPr="001B0B88">
        <w:rPr>
          <w:rFonts w:ascii="Times New Roman" w:eastAsia="Times New Roman" w:hAnsi="Times New Roman" w:cs="Times New Roman"/>
          <w:sz w:val="24"/>
          <w:szCs w:val="24"/>
          <w:lang w:bidi="en-US"/>
        </w:rPr>
        <w:t>, M.</w:t>
      </w:r>
      <w:r w:rsidR="00574E17">
        <w:rPr>
          <w:rFonts w:ascii="Times New Roman" w:eastAsia="Times New Roman" w:hAnsi="Times New Roman" w:cs="Times New Roman"/>
          <w:sz w:val="24"/>
          <w:szCs w:val="24"/>
          <w:lang w:bidi="en-US"/>
        </w:rPr>
        <w:t xml:space="preserve"> (2007). B</w:t>
      </w:r>
      <w:r w:rsidR="00574E17" w:rsidRPr="001B0B88">
        <w:rPr>
          <w:rFonts w:ascii="Times New Roman" w:eastAsia="Times New Roman" w:hAnsi="Times New Roman" w:cs="Times New Roman"/>
          <w:sz w:val="24"/>
          <w:szCs w:val="24"/>
          <w:lang w:bidi="en-US"/>
        </w:rPr>
        <w:t>enefits and preparation for an international study abroad exper</w:t>
      </w:r>
      <w:r w:rsidR="00574E17">
        <w:rPr>
          <w:rFonts w:ascii="Times New Roman" w:eastAsia="Times New Roman" w:hAnsi="Times New Roman" w:cs="Times New Roman"/>
          <w:sz w:val="24"/>
          <w:szCs w:val="24"/>
          <w:lang w:bidi="en-US"/>
        </w:rPr>
        <w:t>ience: A student's perspective.</w:t>
      </w:r>
      <w:r w:rsidR="000D79C0" w:rsidRPr="001B0B88">
        <w:rPr>
          <w:rFonts w:ascii="Times New Roman" w:eastAsia="Times New Roman" w:hAnsi="Times New Roman" w:cs="Times New Roman"/>
          <w:sz w:val="24"/>
          <w:szCs w:val="24"/>
          <w:lang w:bidi="en-US"/>
        </w:rPr>
        <w:t xml:space="preserve"> </w:t>
      </w:r>
      <w:r w:rsidR="00574E17">
        <w:rPr>
          <w:rFonts w:ascii="Times New Roman" w:eastAsia="Times New Roman" w:hAnsi="Times New Roman" w:cs="Times New Roman"/>
          <w:sz w:val="24"/>
          <w:szCs w:val="24"/>
          <w:lang w:bidi="en-US"/>
        </w:rPr>
        <w:t xml:space="preserve"> </w:t>
      </w:r>
      <w:r w:rsidR="000D79C0" w:rsidRPr="001B0B88">
        <w:rPr>
          <w:rFonts w:ascii="Times New Roman" w:eastAsia="Times New Roman" w:hAnsi="Times New Roman" w:cs="Times New Roman"/>
          <w:i/>
          <w:sz w:val="24"/>
          <w:szCs w:val="24"/>
          <w:lang w:bidi="en-US"/>
        </w:rPr>
        <w:t>Journal of International Agricultural and Extension Education</w:t>
      </w:r>
      <w:r w:rsidR="00574E17">
        <w:rPr>
          <w:rFonts w:ascii="Times New Roman" w:eastAsia="Times New Roman" w:hAnsi="Times New Roman" w:cs="Times New Roman"/>
          <w:i/>
          <w:sz w:val="24"/>
          <w:szCs w:val="24"/>
          <w:lang w:bidi="en-US"/>
        </w:rPr>
        <w:t>,</w:t>
      </w:r>
      <w:r w:rsidR="000D79C0" w:rsidRPr="001B0B88">
        <w:rPr>
          <w:rFonts w:ascii="Times New Roman" w:eastAsia="Times New Roman" w:hAnsi="Times New Roman" w:cs="Times New Roman"/>
          <w:i/>
          <w:sz w:val="24"/>
          <w:szCs w:val="24"/>
          <w:lang w:bidi="en-US"/>
        </w:rPr>
        <w:t xml:space="preserve"> 14</w:t>
      </w:r>
      <w:r w:rsidR="000D79C0" w:rsidRPr="001B0B88">
        <w:rPr>
          <w:rFonts w:ascii="Times New Roman" w:eastAsia="Times New Roman" w:hAnsi="Times New Roman" w:cs="Times New Roman"/>
          <w:sz w:val="24"/>
          <w:szCs w:val="24"/>
          <w:lang w:bidi="en-US"/>
        </w:rPr>
        <w:t>(2), 61-66.</w:t>
      </w:r>
    </w:p>
    <w:p w14:paraId="392246F2" w14:textId="77777777" w:rsidR="00127627" w:rsidRPr="001B0B88" w:rsidRDefault="00127627">
      <w:pPr>
        <w:spacing w:after="0" w:line="240" w:lineRule="auto"/>
        <w:ind w:left="360" w:hanging="360"/>
        <w:rPr>
          <w:rFonts w:ascii="Times New Roman" w:eastAsia="Times New Roman" w:hAnsi="Times New Roman" w:cs="Times New Roman"/>
          <w:sz w:val="24"/>
          <w:szCs w:val="24"/>
          <w:lang w:bidi="en-US"/>
        </w:rPr>
      </w:pPr>
    </w:p>
    <w:sectPr w:rsidR="00127627" w:rsidRPr="001B0B88" w:rsidSect="00444C1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6B042" w14:textId="77777777" w:rsidR="006A3265" w:rsidRDefault="006A3265" w:rsidP="00694718">
      <w:pPr>
        <w:spacing w:after="0" w:line="240" w:lineRule="auto"/>
      </w:pPr>
      <w:r>
        <w:separator/>
      </w:r>
    </w:p>
  </w:endnote>
  <w:endnote w:type="continuationSeparator" w:id="0">
    <w:p w14:paraId="7370440A" w14:textId="77777777" w:rsidR="006A3265" w:rsidRDefault="006A3265" w:rsidP="00694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BCE85" w14:textId="77777777" w:rsidR="0052135D" w:rsidRDefault="005213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88F4B" w14:textId="77777777" w:rsidR="0052135D" w:rsidRDefault="005213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B0C30" w14:textId="77777777" w:rsidR="0052135D" w:rsidRDefault="005213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32458" w14:textId="77777777" w:rsidR="006A3265" w:rsidRDefault="006A3265" w:rsidP="00694718">
      <w:pPr>
        <w:spacing w:after="0" w:line="240" w:lineRule="auto"/>
      </w:pPr>
      <w:r>
        <w:separator/>
      </w:r>
    </w:p>
  </w:footnote>
  <w:footnote w:type="continuationSeparator" w:id="0">
    <w:p w14:paraId="0E202E0B" w14:textId="77777777" w:rsidR="006A3265" w:rsidRDefault="006A3265" w:rsidP="006947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995FA" w14:textId="77777777" w:rsidR="0052135D" w:rsidRDefault="005213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68D854" w14:textId="77777777" w:rsidR="00694718" w:rsidRPr="00362E72" w:rsidRDefault="00694718" w:rsidP="00362E72">
    <w:pPr>
      <w:pStyle w:val="Header"/>
      <w:jc w:val="right"/>
      <w:rPr>
        <w:rFonts w:ascii="Times New Roman" w:hAnsi="Times New Roman" w:cs="Times New Roman"/>
        <w:sz w:val="24"/>
        <w:szCs w:val="24"/>
      </w:rPr>
    </w:pPr>
    <w:r w:rsidRPr="00362E72">
      <w:rPr>
        <w:rFonts w:ascii="Times New Roman" w:hAnsi="Times New Roman" w:cs="Times New Roman"/>
        <w:sz w:val="24"/>
        <w:szCs w:val="24"/>
      </w:rPr>
      <w:t>Research poster</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8CB0B" w14:textId="77777777" w:rsidR="0052135D" w:rsidRDefault="005213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147235"/>
    <w:multiLevelType w:val="hybridMultilevel"/>
    <w:tmpl w:val="65389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79F6384"/>
    <w:multiLevelType w:val="hybridMultilevel"/>
    <w:tmpl w:val="24A89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C1B"/>
    <w:rsid w:val="0008031C"/>
    <w:rsid w:val="000D79C0"/>
    <w:rsid w:val="00127627"/>
    <w:rsid w:val="0013293C"/>
    <w:rsid w:val="001456CD"/>
    <w:rsid w:val="001464F8"/>
    <w:rsid w:val="001617A1"/>
    <w:rsid w:val="00162A57"/>
    <w:rsid w:val="001A1146"/>
    <w:rsid w:val="001B0B88"/>
    <w:rsid w:val="00243657"/>
    <w:rsid w:val="00250C71"/>
    <w:rsid w:val="00250DFA"/>
    <w:rsid w:val="00256B1A"/>
    <w:rsid w:val="00256D4B"/>
    <w:rsid w:val="00286F6A"/>
    <w:rsid w:val="00294BA0"/>
    <w:rsid w:val="00295C39"/>
    <w:rsid w:val="002D4D13"/>
    <w:rsid w:val="00321E49"/>
    <w:rsid w:val="003521D3"/>
    <w:rsid w:val="00362E72"/>
    <w:rsid w:val="00386331"/>
    <w:rsid w:val="003C0877"/>
    <w:rsid w:val="003C2DE4"/>
    <w:rsid w:val="004176E6"/>
    <w:rsid w:val="00431E62"/>
    <w:rsid w:val="00444C1B"/>
    <w:rsid w:val="0044788C"/>
    <w:rsid w:val="00513041"/>
    <w:rsid w:val="0052135D"/>
    <w:rsid w:val="00574E17"/>
    <w:rsid w:val="005841F9"/>
    <w:rsid w:val="00584767"/>
    <w:rsid w:val="005A7988"/>
    <w:rsid w:val="005B0B16"/>
    <w:rsid w:val="005C255A"/>
    <w:rsid w:val="005D3E5D"/>
    <w:rsid w:val="005E2EF8"/>
    <w:rsid w:val="00644A22"/>
    <w:rsid w:val="006802C3"/>
    <w:rsid w:val="00682391"/>
    <w:rsid w:val="00694718"/>
    <w:rsid w:val="006A1681"/>
    <w:rsid w:val="006A16DD"/>
    <w:rsid w:val="006A3265"/>
    <w:rsid w:val="006B5BB0"/>
    <w:rsid w:val="006C2407"/>
    <w:rsid w:val="00705F5A"/>
    <w:rsid w:val="00714E65"/>
    <w:rsid w:val="00716875"/>
    <w:rsid w:val="007465DF"/>
    <w:rsid w:val="007D2ABB"/>
    <w:rsid w:val="007E6976"/>
    <w:rsid w:val="00810B9E"/>
    <w:rsid w:val="00835667"/>
    <w:rsid w:val="00882DD1"/>
    <w:rsid w:val="008971ED"/>
    <w:rsid w:val="008B0D30"/>
    <w:rsid w:val="008B6F40"/>
    <w:rsid w:val="009063FB"/>
    <w:rsid w:val="00922CCC"/>
    <w:rsid w:val="00934847"/>
    <w:rsid w:val="009459F9"/>
    <w:rsid w:val="009945B9"/>
    <w:rsid w:val="00A30237"/>
    <w:rsid w:val="00A37133"/>
    <w:rsid w:val="00A67911"/>
    <w:rsid w:val="00A962AC"/>
    <w:rsid w:val="00B1078E"/>
    <w:rsid w:val="00B25E4E"/>
    <w:rsid w:val="00B27B76"/>
    <w:rsid w:val="00B545CC"/>
    <w:rsid w:val="00B623D2"/>
    <w:rsid w:val="00B6421C"/>
    <w:rsid w:val="00B90805"/>
    <w:rsid w:val="00BC195C"/>
    <w:rsid w:val="00C60F63"/>
    <w:rsid w:val="00C62394"/>
    <w:rsid w:val="00C90AD3"/>
    <w:rsid w:val="00C922F2"/>
    <w:rsid w:val="00CA6B98"/>
    <w:rsid w:val="00D07518"/>
    <w:rsid w:val="00D65A9D"/>
    <w:rsid w:val="00DA1D57"/>
    <w:rsid w:val="00DF22EA"/>
    <w:rsid w:val="00DF26D2"/>
    <w:rsid w:val="00E15268"/>
    <w:rsid w:val="00E52888"/>
    <w:rsid w:val="00E75F86"/>
    <w:rsid w:val="00E916C4"/>
    <w:rsid w:val="00E97708"/>
    <w:rsid w:val="00EF4235"/>
    <w:rsid w:val="00F21163"/>
    <w:rsid w:val="00F51B05"/>
    <w:rsid w:val="00FB366A"/>
    <w:rsid w:val="00FF4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D9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4C1B"/>
    <w:pPr>
      <w:spacing w:after="0" w:line="240" w:lineRule="auto"/>
    </w:pPr>
    <w:rPr>
      <w:rFonts w:ascii="Calibri" w:eastAsia="Times New Roman" w:hAnsi="Calibri" w:cs="Times New Roman"/>
      <w:lang w:bidi="en-US"/>
    </w:rPr>
  </w:style>
  <w:style w:type="paragraph" w:styleId="ListParagraph">
    <w:name w:val="List Paragraph"/>
    <w:basedOn w:val="Normal"/>
    <w:uiPriority w:val="34"/>
    <w:qFormat/>
    <w:rsid w:val="00243657"/>
    <w:pPr>
      <w:ind w:left="720"/>
      <w:contextualSpacing/>
    </w:pPr>
  </w:style>
  <w:style w:type="paragraph" w:styleId="Header">
    <w:name w:val="header"/>
    <w:basedOn w:val="Normal"/>
    <w:link w:val="HeaderChar"/>
    <w:uiPriority w:val="99"/>
    <w:unhideWhenUsed/>
    <w:rsid w:val="00694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718"/>
  </w:style>
  <w:style w:type="paragraph" w:styleId="Footer">
    <w:name w:val="footer"/>
    <w:basedOn w:val="Normal"/>
    <w:link w:val="FooterChar"/>
    <w:uiPriority w:val="99"/>
    <w:unhideWhenUsed/>
    <w:rsid w:val="00694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718"/>
  </w:style>
  <w:style w:type="paragraph" w:styleId="BalloonText">
    <w:name w:val="Balloon Text"/>
    <w:basedOn w:val="Normal"/>
    <w:link w:val="BalloonTextChar"/>
    <w:uiPriority w:val="99"/>
    <w:semiHidden/>
    <w:unhideWhenUsed/>
    <w:rsid w:val="00FF4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C0F"/>
    <w:rPr>
      <w:rFonts w:ascii="Tahoma" w:hAnsi="Tahoma" w:cs="Tahoma"/>
      <w:sz w:val="16"/>
      <w:szCs w:val="16"/>
    </w:rPr>
  </w:style>
  <w:style w:type="character" w:styleId="CommentReference">
    <w:name w:val="annotation reference"/>
    <w:basedOn w:val="DefaultParagraphFont"/>
    <w:uiPriority w:val="99"/>
    <w:semiHidden/>
    <w:unhideWhenUsed/>
    <w:rsid w:val="00321E49"/>
    <w:rPr>
      <w:sz w:val="16"/>
      <w:szCs w:val="16"/>
    </w:rPr>
  </w:style>
  <w:style w:type="paragraph" w:styleId="CommentText">
    <w:name w:val="annotation text"/>
    <w:basedOn w:val="Normal"/>
    <w:link w:val="CommentTextChar"/>
    <w:uiPriority w:val="99"/>
    <w:semiHidden/>
    <w:unhideWhenUsed/>
    <w:rsid w:val="00321E49"/>
    <w:pPr>
      <w:spacing w:line="240" w:lineRule="auto"/>
    </w:pPr>
    <w:rPr>
      <w:sz w:val="20"/>
      <w:szCs w:val="20"/>
    </w:rPr>
  </w:style>
  <w:style w:type="character" w:customStyle="1" w:styleId="CommentTextChar">
    <w:name w:val="Comment Text Char"/>
    <w:basedOn w:val="DefaultParagraphFont"/>
    <w:link w:val="CommentText"/>
    <w:uiPriority w:val="99"/>
    <w:semiHidden/>
    <w:rsid w:val="00321E49"/>
    <w:rPr>
      <w:sz w:val="20"/>
      <w:szCs w:val="20"/>
    </w:rPr>
  </w:style>
  <w:style w:type="paragraph" w:styleId="CommentSubject">
    <w:name w:val="annotation subject"/>
    <w:basedOn w:val="CommentText"/>
    <w:next w:val="CommentText"/>
    <w:link w:val="CommentSubjectChar"/>
    <w:uiPriority w:val="99"/>
    <w:semiHidden/>
    <w:unhideWhenUsed/>
    <w:rsid w:val="00321E49"/>
    <w:rPr>
      <w:b/>
      <w:bCs/>
    </w:rPr>
  </w:style>
  <w:style w:type="character" w:customStyle="1" w:styleId="CommentSubjectChar">
    <w:name w:val="Comment Subject Char"/>
    <w:basedOn w:val="CommentTextChar"/>
    <w:link w:val="CommentSubject"/>
    <w:uiPriority w:val="99"/>
    <w:semiHidden/>
    <w:rsid w:val="00321E4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24398">
      <w:bodyDiv w:val="1"/>
      <w:marLeft w:val="0"/>
      <w:marRight w:val="0"/>
      <w:marTop w:val="0"/>
      <w:marBottom w:val="0"/>
      <w:divBdr>
        <w:top w:val="none" w:sz="0" w:space="0" w:color="auto"/>
        <w:left w:val="none" w:sz="0" w:space="0" w:color="auto"/>
        <w:bottom w:val="none" w:sz="0" w:space="0" w:color="auto"/>
        <w:right w:val="none" w:sz="0" w:space="0" w:color="auto"/>
      </w:divBdr>
    </w:div>
    <w:div w:id="672418217">
      <w:bodyDiv w:val="1"/>
      <w:marLeft w:val="0"/>
      <w:marRight w:val="0"/>
      <w:marTop w:val="0"/>
      <w:marBottom w:val="0"/>
      <w:divBdr>
        <w:top w:val="none" w:sz="0" w:space="0" w:color="auto"/>
        <w:left w:val="none" w:sz="0" w:space="0" w:color="auto"/>
        <w:bottom w:val="none" w:sz="0" w:space="0" w:color="auto"/>
        <w:right w:val="none" w:sz="0" w:space="0" w:color="auto"/>
      </w:divBdr>
    </w:div>
    <w:div w:id="706955602">
      <w:bodyDiv w:val="1"/>
      <w:marLeft w:val="0"/>
      <w:marRight w:val="0"/>
      <w:marTop w:val="0"/>
      <w:marBottom w:val="0"/>
      <w:divBdr>
        <w:top w:val="none" w:sz="0" w:space="0" w:color="auto"/>
        <w:left w:val="none" w:sz="0" w:space="0" w:color="auto"/>
        <w:bottom w:val="none" w:sz="0" w:space="0" w:color="auto"/>
        <w:right w:val="none" w:sz="0" w:space="0" w:color="auto"/>
      </w:divBdr>
    </w:div>
    <w:div w:id="1001278489">
      <w:bodyDiv w:val="1"/>
      <w:marLeft w:val="0"/>
      <w:marRight w:val="0"/>
      <w:marTop w:val="0"/>
      <w:marBottom w:val="0"/>
      <w:divBdr>
        <w:top w:val="none" w:sz="0" w:space="0" w:color="auto"/>
        <w:left w:val="none" w:sz="0" w:space="0" w:color="auto"/>
        <w:bottom w:val="none" w:sz="0" w:space="0" w:color="auto"/>
        <w:right w:val="none" w:sz="0" w:space="0" w:color="auto"/>
      </w:divBdr>
    </w:div>
    <w:div w:id="1054160441">
      <w:bodyDiv w:val="1"/>
      <w:marLeft w:val="0"/>
      <w:marRight w:val="0"/>
      <w:marTop w:val="0"/>
      <w:marBottom w:val="0"/>
      <w:divBdr>
        <w:top w:val="none" w:sz="0" w:space="0" w:color="auto"/>
        <w:left w:val="none" w:sz="0" w:space="0" w:color="auto"/>
        <w:bottom w:val="none" w:sz="0" w:space="0" w:color="auto"/>
        <w:right w:val="none" w:sz="0" w:space="0" w:color="auto"/>
      </w:divBdr>
    </w:div>
    <w:div w:id="1657341015">
      <w:bodyDiv w:val="1"/>
      <w:marLeft w:val="0"/>
      <w:marRight w:val="0"/>
      <w:marTop w:val="0"/>
      <w:marBottom w:val="0"/>
      <w:divBdr>
        <w:top w:val="none" w:sz="0" w:space="0" w:color="auto"/>
        <w:left w:val="none" w:sz="0" w:space="0" w:color="auto"/>
        <w:bottom w:val="none" w:sz="0" w:space="0" w:color="auto"/>
        <w:right w:val="none" w:sz="0" w:space="0" w:color="auto"/>
      </w:divBdr>
    </w:div>
    <w:div w:id="1978487257">
      <w:bodyDiv w:val="1"/>
      <w:marLeft w:val="0"/>
      <w:marRight w:val="0"/>
      <w:marTop w:val="0"/>
      <w:marBottom w:val="0"/>
      <w:divBdr>
        <w:top w:val="none" w:sz="0" w:space="0" w:color="auto"/>
        <w:left w:val="none" w:sz="0" w:space="0" w:color="auto"/>
        <w:bottom w:val="none" w:sz="0" w:space="0" w:color="auto"/>
        <w:right w:val="none" w:sz="0" w:space="0" w:color="auto"/>
      </w:divBdr>
    </w:div>
    <w:div w:id="2060668102">
      <w:bodyDiv w:val="1"/>
      <w:marLeft w:val="0"/>
      <w:marRight w:val="0"/>
      <w:marTop w:val="0"/>
      <w:marBottom w:val="0"/>
      <w:divBdr>
        <w:top w:val="none" w:sz="0" w:space="0" w:color="auto"/>
        <w:left w:val="none" w:sz="0" w:space="0" w:color="auto"/>
        <w:bottom w:val="none" w:sz="0" w:space="0" w:color="auto"/>
        <w:right w:val="none" w:sz="0" w:space="0" w:color="auto"/>
      </w:divBdr>
    </w:div>
    <w:div w:id="207782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people.umass.edu/aizen/pdf/tpb.intervention.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1338</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2015-02-27T18:47:00Z</dcterms:created>
  <dcterms:modified xsi:type="dcterms:W3CDTF">2015-02-27T19:39:00Z</dcterms:modified>
</cp:coreProperties>
</file>