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2A6394"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5D3AD4CB"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35025A25"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36491495"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2CA77B7C"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30391858"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1967A8B6"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727F0339"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5BB1AAC2" w14:textId="77777777" w:rsidR="00496989" w:rsidRDefault="00D76E08" w:rsidP="009262E9">
      <w:pPr>
        <w:spacing w:after="0" w:line="240" w:lineRule="auto"/>
        <w:jc w:val="center"/>
        <w:rPr>
          <w:rFonts w:ascii="Times New Roman" w:hAnsi="Times New Roman" w:cs="Times New Roman"/>
          <w:b/>
          <w:sz w:val="24"/>
          <w:szCs w:val="24"/>
        </w:rPr>
      </w:pPr>
      <w:r w:rsidRPr="00D76E08">
        <w:rPr>
          <w:rFonts w:ascii="Times New Roman" w:hAnsi="Times New Roman" w:cs="Times New Roman"/>
          <w:b/>
          <w:sz w:val="24"/>
          <w:szCs w:val="24"/>
        </w:rPr>
        <w:t xml:space="preserve">The impact of high school </w:t>
      </w:r>
      <w:r w:rsidR="00496989">
        <w:rPr>
          <w:rFonts w:ascii="Times New Roman" w:hAnsi="Times New Roman" w:cs="Times New Roman"/>
          <w:b/>
          <w:sz w:val="24"/>
          <w:szCs w:val="24"/>
        </w:rPr>
        <w:t xml:space="preserve">leadership </w:t>
      </w:r>
      <w:r w:rsidRPr="00D76E08">
        <w:rPr>
          <w:rFonts w:ascii="Times New Roman" w:hAnsi="Times New Roman" w:cs="Times New Roman"/>
          <w:b/>
          <w:sz w:val="24"/>
          <w:szCs w:val="24"/>
        </w:rPr>
        <w:t xml:space="preserve">experience </w:t>
      </w:r>
    </w:p>
    <w:p w14:paraId="379051DC" w14:textId="49F0CE89" w:rsidR="00D76E08" w:rsidRPr="00D76E08" w:rsidRDefault="00496989" w:rsidP="009262E9">
      <w:pPr>
        <w:spacing w:after="0" w:line="240" w:lineRule="auto"/>
        <w:jc w:val="center"/>
        <w:rPr>
          <w:rFonts w:ascii="Times New Roman" w:hAnsi="Times New Roman" w:cs="Times New Roman"/>
          <w:b/>
          <w:sz w:val="24"/>
          <w:szCs w:val="24"/>
        </w:rPr>
      </w:pPr>
      <w:proofErr w:type="gramStart"/>
      <w:r>
        <w:rPr>
          <w:rFonts w:ascii="Times New Roman" w:hAnsi="Times New Roman" w:cs="Times New Roman"/>
          <w:b/>
          <w:sz w:val="24"/>
          <w:szCs w:val="24"/>
        </w:rPr>
        <w:t>and</w:t>
      </w:r>
      <w:proofErr w:type="gramEnd"/>
      <w:r>
        <w:rPr>
          <w:rFonts w:ascii="Times New Roman" w:hAnsi="Times New Roman" w:cs="Times New Roman"/>
          <w:b/>
          <w:sz w:val="24"/>
          <w:szCs w:val="24"/>
        </w:rPr>
        <w:t xml:space="preserve"> its relationship</w:t>
      </w:r>
      <w:r w:rsidR="00D76E08" w:rsidRPr="00D76E08">
        <w:rPr>
          <w:rFonts w:ascii="Times New Roman" w:hAnsi="Times New Roman" w:cs="Times New Roman"/>
          <w:b/>
          <w:sz w:val="24"/>
          <w:szCs w:val="24"/>
        </w:rPr>
        <w:t xml:space="preserve"> to </w:t>
      </w:r>
      <w:r w:rsidR="00D76E08">
        <w:rPr>
          <w:rFonts w:ascii="Times New Roman" w:hAnsi="Times New Roman" w:cs="Times New Roman"/>
          <w:b/>
          <w:sz w:val="24"/>
          <w:szCs w:val="24"/>
        </w:rPr>
        <w:t xml:space="preserve">collegiate </w:t>
      </w:r>
      <w:r w:rsidR="00D76E08" w:rsidRPr="00D76E08">
        <w:rPr>
          <w:rFonts w:ascii="Times New Roman" w:hAnsi="Times New Roman" w:cs="Times New Roman"/>
          <w:b/>
          <w:sz w:val="24"/>
          <w:szCs w:val="24"/>
        </w:rPr>
        <w:t>involvement</w:t>
      </w:r>
    </w:p>
    <w:p w14:paraId="0B80A40E"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p>
    <w:p w14:paraId="5775DB2E" w14:textId="00C65519" w:rsidR="00940D7D" w:rsidRPr="00496989" w:rsidRDefault="00E217D9" w:rsidP="009262E9">
      <w:pPr>
        <w:spacing w:after="0" w:line="240" w:lineRule="auto"/>
        <w:jc w:val="center"/>
        <w:rPr>
          <w:rFonts w:ascii="Times New Roman" w:eastAsia="Times New Roman" w:hAnsi="Times New Roman" w:cs="Times New Roman"/>
          <w:b/>
          <w:sz w:val="24"/>
          <w:szCs w:val="24"/>
        </w:rPr>
      </w:pPr>
      <w:r w:rsidRPr="00496989">
        <w:rPr>
          <w:rFonts w:ascii="Times New Roman" w:eastAsia="Times New Roman" w:hAnsi="Times New Roman" w:cs="Times New Roman"/>
          <w:b/>
          <w:sz w:val="24"/>
          <w:szCs w:val="24"/>
        </w:rPr>
        <w:t>Sarah Striegel</w:t>
      </w:r>
    </w:p>
    <w:p w14:paraId="0CFA7E27" w14:textId="7C97C191" w:rsidR="00E217D9" w:rsidRPr="00D76E08" w:rsidRDefault="00D76E0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422 Maple Haden</w:t>
      </w:r>
    </w:p>
    <w:p w14:paraId="2375E325" w14:textId="775B336B" w:rsidR="00D76E08" w:rsidRPr="00D76E08" w:rsidRDefault="00D76E0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Ames, IA 50013</w:t>
      </w:r>
    </w:p>
    <w:p w14:paraId="64E9C5EE" w14:textId="5B176760" w:rsidR="00D76E08" w:rsidRPr="00D76E08" w:rsidRDefault="00D76E0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(641) 634-2480</w:t>
      </w:r>
    </w:p>
    <w:p w14:paraId="00D088A9" w14:textId="2BE5BF9E" w:rsidR="00D76E08" w:rsidRPr="00D76E08" w:rsidRDefault="00D76E0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sarahstr@iastate.edu</w:t>
      </w:r>
    </w:p>
    <w:p w14:paraId="0F91CE66" w14:textId="77777777" w:rsidR="00E217D9" w:rsidRPr="00D76E08" w:rsidRDefault="00E217D9" w:rsidP="009262E9">
      <w:pPr>
        <w:spacing w:after="0" w:line="240" w:lineRule="auto"/>
        <w:jc w:val="center"/>
        <w:rPr>
          <w:rFonts w:ascii="Times New Roman" w:eastAsia="Times New Roman" w:hAnsi="Times New Roman" w:cs="Times New Roman"/>
          <w:sz w:val="24"/>
          <w:szCs w:val="24"/>
        </w:rPr>
      </w:pPr>
    </w:p>
    <w:p w14:paraId="53BB410A" w14:textId="7184654D" w:rsidR="00E217D9" w:rsidRPr="00496989" w:rsidRDefault="009A3568" w:rsidP="009262E9">
      <w:pPr>
        <w:spacing w:after="0" w:line="240" w:lineRule="auto"/>
        <w:jc w:val="center"/>
        <w:rPr>
          <w:rFonts w:ascii="Times New Roman" w:eastAsia="Times New Roman" w:hAnsi="Times New Roman" w:cs="Times New Roman"/>
          <w:b/>
          <w:sz w:val="24"/>
          <w:szCs w:val="24"/>
        </w:rPr>
      </w:pPr>
      <w:r w:rsidRPr="00496989">
        <w:rPr>
          <w:rFonts w:ascii="Times New Roman" w:eastAsia="Times New Roman" w:hAnsi="Times New Roman" w:cs="Times New Roman"/>
          <w:b/>
          <w:sz w:val="24"/>
          <w:szCs w:val="24"/>
        </w:rPr>
        <w:t xml:space="preserve">Dr. </w:t>
      </w:r>
      <w:r w:rsidR="00E217D9" w:rsidRPr="00496989">
        <w:rPr>
          <w:rFonts w:ascii="Times New Roman" w:eastAsia="Times New Roman" w:hAnsi="Times New Roman" w:cs="Times New Roman"/>
          <w:b/>
          <w:sz w:val="24"/>
          <w:szCs w:val="24"/>
        </w:rPr>
        <w:t>Elizabeth Foreman</w:t>
      </w:r>
    </w:p>
    <w:p w14:paraId="7F329D26" w14:textId="095F8A8C" w:rsidR="009A3568" w:rsidRPr="00D76E08" w:rsidRDefault="009A356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0020 Curtiss Hall</w:t>
      </w:r>
    </w:p>
    <w:p w14:paraId="53C3C678" w14:textId="77777777" w:rsidR="009A3568" w:rsidRPr="00D76E08" w:rsidRDefault="009A356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Ames, IA 50011</w:t>
      </w:r>
    </w:p>
    <w:p w14:paraId="18A1D99D" w14:textId="132467C1" w:rsidR="009A3568" w:rsidRPr="00D76E08" w:rsidRDefault="009A356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(515) 294 – 4548</w:t>
      </w:r>
    </w:p>
    <w:p w14:paraId="142624B8" w14:textId="39C5BA2F" w:rsidR="009A3568" w:rsidRPr="00D76E08" w:rsidRDefault="009A3568"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bforeman@iastate.edu</w:t>
      </w:r>
    </w:p>
    <w:p w14:paraId="5F664BE6" w14:textId="77777777" w:rsidR="008A275F" w:rsidRPr="00D76E08" w:rsidRDefault="008A275F" w:rsidP="009262E9">
      <w:pPr>
        <w:spacing w:after="0" w:line="240" w:lineRule="auto"/>
        <w:jc w:val="center"/>
        <w:rPr>
          <w:rFonts w:ascii="Times New Roman" w:eastAsia="Times New Roman" w:hAnsi="Times New Roman" w:cs="Times New Roman"/>
          <w:sz w:val="24"/>
          <w:szCs w:val="24"/>
        </w:rPr>
      </w:pPr>
    </w:p>
    <w:p w14:paraId="678E6FFC" w14:textId="77777777" w:rsidR="00941DDB" w:rsidRPr="00496989" w:rsidRDefault="00941DDB" w:rsidP="009262E9">
      <w:pPr>
        <w:spacing w:after="0" w:line="240" w:lineRule="auto"/>
        <w:jc w:val="center"/>
        <w:rPr>
          <w:rFonts w:ascii="Times New Roman" w:eastAsia="Times New Roman" w:hAnsi="Times New Roman" w:cs="Times New Roman"/>
          <w:b/>
          <w:sz w:val="24"/>
          <w:szCs w:val="24"/>
        </w:rPr>
      </w:pPr>
      <w:r w:rsidRPr="00496989">
        <w:rPr>
          <w:rFonts w:ascii="Times New Roman" w:eastAsia="Times New Roman" w:hAnsi="Times New Roman" w:cs="Times New Roman"/>
          <w:b/>
          <w:sz w:val="24"/>
          <w:szCs w:val="24"/>
        </w:rPr>
        <w:t>Dr. Michael Retallick</w:t>
      </w:r>
    </w:p>
    <w:p w14:paraId="5E6B02F7"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206 Curtiss Hall</w:t>
      </w:r>
    </w:p>
    <w:p w14:paraId="4A5DB790"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Ames, IA 50011</w:t>
      </w:r>
    </w:p>
    <w:p w14:paraId="0857F67E"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(515) 294 – 4810</w:t>
      </w:r>
    </w:p>
    <w:p w14:paraId="3197F7D2" w14:textId="77777777" w:rsidR="00941DDB" w:rsidRPr="00D76E08" w:rsidRDefault="00941DDB" w:rsidP="009262E9">
      <w:pPr>
        <w:spacing w:after="0" w:line="240" w:lineRule="auto"/>
        <w:jc w:val="center"/>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msr@iastate.edu</w:t>
      </w:r>
    </w:p>
    <w:p w14:paraId="3E878E7C" w14:textId="77777777" w:rsidR="001B206D" w:rsidRPr="00D76E08" w:rsidRDefault="001B206D" w:rsidP="009262E9">
      <w:pPr>
        <w:spacing w:line="240" w:lineRule="auto"/>
        <w:rPr>
          <w:rFonts w:ascii="Times New Roman" w:eastAsiaTheme="minorEastAsia" w:hAnsi="Times New Roman" w:cs="Times New Roman"/>
          <w:color w:val="000000"/>
          <w:sz w:val="24"/>
          <w:szCs w:val="24"/>
        </w:rPr>
      </w:pPr>
      <w:r w:rsidRPr="00D76E08">
        <w:rPr>
          <w:rFonts w:ascii="Times New Roman" w:eastAsiaTheme="minorEastAsia" w:hAnsi="Times New Roman" w:cs="Times New Roman"/>
          <w:color w:val="000000"/>
          <w:sz w:val="24"/>
          <w:szCs w:val="24"/>
        </w:rPr>
        <w:br w:type="page"/>
      </w:r>
    </w:p>
    <w:p w14:paraId="7E19E353" w14:textId="16A547ED" w:rsidR="00AD7478" w:rsidRPr="00496989" w:rsidRDefault="00496989" w:rsidP="009262E9">
      <w:pPr>
        <w:spacing w:after="0" w:line="240" w:lineRule="auto"/>
        <w:jc w:val="center"/>
        <w:rPr>
          <w:rFonts w:ascii="Times New Roman" w:hAnsi="Times New Roman" w:cs="Times New Roman"/>
          <w:sz w:val="24"/>
          <w:szCs w:val="24"/>
        </w:rPr>
      </w:pPr>
      <w:bookmarkStart w:id="0" w:name="_GoBack"/>
      <w:r w:rsidRPr="00496989">
        <w:rPr>
          <w:rFonts w:ascii="Times New Roman" w:hAnsi="Times New Roman" w:cs="Times New Roman"/>
          <w:sz w:val="24"/>
          <w:szCs w:val="24"/>
        </w:rPr>
        <w:lastRenderedPageBreak/>
        <w:t>The impact of high school leadership experience</w:t>
      </w:r>
      <w:r w:rsidRPr="00496989">
        <w:rPr>
          <w:rFonts w:ascii="Times New Roman" w:hAnsi="Times New Roman" w:cs="Times New Roman"/>
          <w:sz w:val="24"/>
          <w:szCs w:val="24"/>
        </w:rPr>
        <w:t xml:space="preserve"> </w:t>
      </w:r>
      <w:r w:rsidRPr="00496989">
        <w:rPr>
          <w:rFonts w:ascii="Times New Roman" w:hAnsi="Times New Roman" w:cs="Times New Roman"/>
          <w:sz w:val="24"/>
          <w:szCs w:val="24"/>
        </w:rPr>
        <w:t>and its relationship to collegiate involvement</w:t>
      </w:r>
    </w:p>
    <w:bookmarkEnd w:id="0"/>
    <w:p w14:paraId="5DC51CB9" w14:textId="77777777" w:rsidR="00496989" w:rsidRDefault="00496989" w:rsidP="009262E9">
      <w:pPr>
        <w:pStyle w:val="NoSpacing"/>
        <w:rPr>
          <w:rFonts w:ascii="Times New Roman" w:hAnsi="Times New Roman" w:cs="Times New Roman"/>
          <w:b/>
          <w:sz w:val="24"/>
          <w:szCs w:val="24"/>
        </w:rPr>
      </w:pPr>
    </w:p>
    <w:p w14:paraId="338BF86B" w14:textId="77777777" w:rsidR="00941DDB" w:rsidRPr="00D76E08" w:rsidRDefault="00941DDB" w:rsidP="009262E9">
      <w:pPr>
        <w:pStyle w:val="NoSpacing"/>
        <w:rPr>
          <w:rFonts w:ascii="Times New Roman" w:hAnsi="Times New Roman" w:cs="Times New Roman"/>
          <w:b/>
          <w:sz w:val="24"/>
          <w:szCs w:val="24"/>
        </w:rPr>
      </w:pPr>
      <w:r w:rsidRPr="00D76E08">
        <w:rPr>
          <w:rFonts w:ascii="Times New Roman" w:hAnsi="Times New Roman" w:cs="Times New Roman"/>
          <w:b/>
          <w:sz w:val="24"/>
          <w:szCs w:val="24"/>
        </w:rPr>
        <w:t>Introduction/Need for Research</w:t>
      </w:r>
    </w:p>
    <w:p w14:paraId="66F18D04" w14:textId="34EB74B4" w:rsidR="00E217D9" w:rsidRPr="00D76E08" w:rsidRDefault="00E217D9" w:rsidP="009262E9">
      <w:pPr>
        <w:pStyle w:val="NoSpacing"/>
        <w:rPr>
          <w:rFonts w:ascii="Times New Roman" w:hAnsi="Times New Roman" w:cs="Times New Roman"/>
          <w:sz w:val="24"/>
          <w:szCs w:val="24"/>
        </w:rPr>
      </w:pPr>
      <w:r w:rsidRPr="00D76E08">
        <w:rPr>
          <w:rFonts w:ascii="Times New Roman" w:hAnsi="Times New Roman" w:cs="Times New Roman"/>
          <w:sz w:val="24"/>
          <w:szCs w:val="24"/>
        </w:rPr>
        <w:t>Local governments and community organizations are faced with the challenges of changing demographics and the changing nature of the problems they are being asked to address (</w:t>
      </w:r>
      <w:proofErr w:type="spellStart"/>
      <w:r w:rsidRPr="00D76E08">
        <w:rPr>
          <w:rFonts w:ascii="Times New Roman" w:hAnsi="Times New Roman" w:cs="Times New Roman"/>
          <w:sz w:val="24"/>
          <w:szCs w:val="24"/>
        </w:rPr>
        <w:t>Astin</w:t>
      </w:r>
      <w:proofErr w:type="spellEnd"/>
      <w:r w:rsidRPr="00D76E08">
        <w:rPr>
          <w:rFonts w:ascii="Times New Roman" w:hAnsi="Times New Roman" w:cs="Times New Roman"/>
          <w:sz w:val="24"/>
          <w:szCs w:val="24"/>
        </w:rPr>
        <w:t xml:space="preserve"> &amp; </w:t>
      </w:r>
      <w:proofErr w:type="spellStart"/>
      <w:r w:rsidRPr="00D76E08">
        <w:rPr>
          <w:rFonts w:ascii="Times New Roman" w:hAnsi="Times New Roman" w:cs="Times New Roman"/>
          <w:sz w:val="24"/>
          <w:szCs w:val="24"/>
        </w:rPr>
        <w:t>Astin</w:t>
      </w:r>
      <w:proofErr w:type="spellEnd"/>
      <w:r w:rsidRPr="00D76E08">
        <w:rPr>
          <w:rFonts w:ascii="Times New Roman" w:hAnsi="Times New Roman" w:cs="Times New Roman"/>
          <w:sz w:val="24"/>
          <w:szCs w:val="24"/>
        </w:rPr>
        <w:t xml:space="preserve">, 2000).  Local leadership is needed to build vibrant, resilient communities with diverse employment opportunities, skilled workers, high levels of educational attainment, and broad career aspirations in youth and adults and </w:t>
      </w:r>
      <w:r w:rsidR="00EE3577" w:rsidRPr="00D76E08">
        <w:rPr>
          <w:rFonts w:ascii="Times New Roman" w:hAnsi="Times New Roman" w:cs="Times New Roman"/>
          <w:sz w:val="24"/>
          <w:szCs w:val="24"/>
        </w:rPr>
        <w:t>a</w:t>
      </w:r>
      <w:r w:rsidRPr="00D76E08">
        <w:rPr>
          <w:rFonts w:ascii="Times New Roman" w:hAnsi="Times New Roman" w:cs="Times New Roman"/>
          <w:sz w:val="24"/>
          <w:szCs w:val="24"/>
        </w:rPr>
        <w:t>gricultural education, at the secondary and post-secondary levels, is uniquely positioned to provide students with leadership education</w:t>
      </w:r>
      <w:r w:rsidR="00B049E6">
        <w:rPr>
          <w:rFonts w:ascii="Times New Roman" w:hAnsi="Times New Roman" w:cs="Times New Roman"/>
          <w:sz w:val="24"/>
          <w:szCs w:val="24"/>
        </w:rPr>
        <w:t xml:space="preserve"> to help meet these challenges </w:t>
      </w:r>
      <w:r w:rsidR="00B049E6">
        <w:rPr>
          <w:rFonts w:ascii="Times New Roman" w:eastAsia="Times New Roman" w:hAnsi="Times New Roman" w:cs="Times New Roman"/>
          <w:color w:val="000000"/>
          <w:sz w:val="24"/>
          <w:szCs w:val="24"/>
        </w:rPr>
        <w:t>(Doerfert, 2011</w:t>
      </w:r>
      <w:r w:rsidRPr="00D76E08">
        <w:rPr>
          <w:rFonts w:ascii="Times New Roman" w:hAnsi="Times New Roman" w:cs="Times New Roman"/>
          <w:sz w:val="24"/>
          <w:szCs w:val="24"/>
        </w:rPr>
        <w:t xml:space="preserve">). High schools have had a history of providing leadership programming (Morgan, Fuhrman, King, Flanders, &amp; Rudd, 2013). </w:t>
      </w:r>
      <w:proofErr w:type="spellStart"/>
      <w:r w:rsidRPr="00D76E08">
        <w:rPr>
          <w:rFonts w:ascii="Times New Roman" w:hAnsi="Times New Roman" w:cs="Times New Roman"/>
          <w:sz w:val="24"/>
          <w:szCs w:val="24"/>
        </w:rPr>
        <w:t>Rosch</w:t>
      </w:r>
      <w:proofErr w:type="spellEnd"/>
      <w:r w:rsidRPr="00D76E08">
        <w:rPr>
          <w:rFonts w:ascii="Times New Roman" w:hAnsi="Times New Roman" w:cs="Times New Roman"/>
          <w:sz w:val="24"/>
          <w:szCs w:val="24"/>
        </w:rPr>
        <w:t xml:space="preserve"> and </w:t>
      </w:r>
      <w:proofErr w:type="spellStart"/>
      <w:r w:rsidRPr="00D76E08">
        <w:rPr>
          <w:rFonts w:ascii="Times New Roman" w:hAnsi="Times New Roman" w:cs="Times New Roman"/>
          <w:sz w:val="24"/>
          <w:szCs w:val="24"/>
        </w:rPr>
        <w:t>Coers</w:t>
      </w:r>
      <w:proofErr w:type="spellEnd"/>
      <w:r w:rsidRPr="00D76E08">
        <w:rPr>
          <w:rFonts w:ascii="Times New Roman" w:hAnsi="Times New Roman" w:cs="Times New Roman"/>
          <w:sz w:val="24"/>
          <w:szCs w:val="24"/>
        </w:rPr>
        <w:t xml:space="preserve"> (2013) stressed the importance of leadership education at the collegiate level, specifically in colleges of agriculture “As both future educators of agricultural students and contributors to the agricultural industry as a whole, colleges of agriculture play an important role in preparing students to take on these leadership roles” (p. 83). </w:t>
      </w:r>
    </w:p>
    <w:p w14:paraId="2CC399D7" w14:textId="77777777" w:rsidR="00E217D9" w:rsidRPr="00D76E08" w:rsidRDefault="00E217D9" w:rsidP="009262E9">
      <w:pPr>
        <w:pStyle w:val="NoSpacing"/>
        <w:rPr>
          <w:rFonts w:ascii="Times New Roman" w:hAnsi="Times New Roman" w:cs="Times New Roman"/>
          <w:sz w:val="24"/>
          <w:szCs w:val="24"/>
        </w:rPr>
      </w:pPr>
    </w:p>
    <w:p w14:paraId="79DC58B5" w14:textId="77777777" w:rsidR="00941DDB" w:rsidRPr="00D76E08" w:rsidRDefault="00CF451B" w:rsidP="009262E9">
      <w:pPr>
        <w:pStyle w:val="NoSpacing"/>
        <w:rPr>
          <w:rFonts w:ascii="Times New Roman" w:hAnsi="Times New Roman" w:cs="Times New Roman"/>
          <w:b/>
          <w:sz w:val="24"/>
          <w:szCs w:val="24"/>
        </w:rPr>
      </w:pPr>
      <w:r w:rsidRPr="00D76E08">
        <w:rPr>
          <w:rFonts w:ascii="Times New Roman" w:hAnsi="Times New Roman" w:cs="Times New Roman"/>
          <w:b/>
          <w:sz w:val="24"/>
          <w:szCs w:val="24"/>
        </w:rPr>
        <w:t>Conceptual</w:t>
      </w:r>
      <w:r w:rsidR="00941DDB" w:rsidRPr="00D76E08">
        <w:rPr>
          <w:rFonts w:ascii="Times New Roman" w:hAnsi="Times New Roman" w:cs="Times New Roman"/>
          <w:b/>
          <w:sz w:val="24"/>
          <w:szCs w:val="24"/>
        </w:rPr>
        <w:t xml:space="preserve"> Framework</w:t>
      </w:r>
    </w:p>
    <w:p w14:paraId="154416D6" w14:textId="2001CD74" w:rsidR="007A4D4E" w:rsidRPr="00D76E08" w:rsidRDefault="00EE3577" w:rsidP="009262E9">
      <w:pPr>
        <w:pStyle w:val="NoSpacing"/>
        <w:rPr>
          <w:rFonts w:ascii="Times New Roman" w:hAnsi="Times New Roman" w:cs="Times New Roman"/>
          <w:sz w:val="24"/>
          <w:szCs w:val="24"/>
        </w:rPr>
      </w:pPr>
      <w:r w:rsidRPr="00D76E08">
        <w:rPr>
          <w:rFonts w:ascii="Times New Roman" w:hAnsi="Times New Roman" w:cs="Times New Roman"/>
          <w:sz w:val="24"/>
          <w:szCs w:val="24"/>
        </w:rPr>
        <w:t>The college leadership development mo</w:t>
      </w:r>
      <w:r w:rsidR="00721068" w:rsidRPr="00D76E08">
        <w:rPr>
          <w:rFonts w:ascii="Times New Roman" w:hAnsi="Times New Roman" w:cs="Times New Roman"/>
          <w:sz w:val="24"/>
          <w:szCs w:val="24"/>
        </w:rPr>
        <w:t>del (Foreman and Retallick, 2012</w:t>
      </w:r>
      <w:r w:rsidRPr="00D76E08">
        <w:rPr>
          <w:rFonts w:ascii="Times New Roman" w:hAnsi="Times New Roman" w:cs="Times New Roman"/>
          <w:sz w:val="24"/>
          <w:szCs w:val="24"/>
        </w:rPr>
        <w:t>) provided the conceptual framework for this study</w:t>
      </w:r>
      <w:r w:rsidR="00EB0C23" w:rsidRPr="00D76E08">
        <w:rPr>
          <w:rFonts w:ascii="Times New Roman" w:hAnsi="Times New Roman" w:cs="Times New Roman"/>
          <w:sz w:val="24"/>
          <w:szCs w:val="24"/>
        </w:rPr>
        <w:t>.</w:t>
      </w:r>
      <w:r w:rsidRPr="00D76E08">
        <w:rPr>
          <w:rFonts w:ascii="Times New Roman" w:hAnsi="Times New Roman" w:cs="Times New Roman"/>
          <w:sz w:val="24"/>
          <w:szCs w:val="24"/>
        </w:rPr>
        <w:t xml:space="preserve"> The model </w:t>
      </w:r>
      <w:r w:rsidR="00D76E08">
        <w:rPr>
          <w:rFonts w:ascii="Times New Roman" w:hAnsi="Times New Roman" w:cs="Times New Roman"/>
          <w:sz w:val="24"/>
          <w:szCs w:val="24"/>
        </w:rPr>
        <w:t>illustrate</w:t>
      </w:r>
      <w:r w:rsidRPr="00D76E08">
        <w:rPr>
          <w:rFonts w:ascii="Times New Roman" w:hAnsi="Times New Roman" w:cs="Times New Roman"/>
          <w:sz w:val="24"/>
          <w:szCs w:val="24"/>
        </w:rPr>
        <w:t xml:space="preserve">s the </w:t>
      </w:r>
      <w:r w:rsidR="00E750E8">
        <w:rPr>
          <w:rFonts w:ascii="Times New Roman" w:hAnsi="Times New Roman" w:cs="Times New Roman"/>
          <w:sz w:val="24"/>
          <w:szCs w:val="24"/>
        </w:rPr>
        <w:t>influence</w:t>
      </w:r>
      <w:r w:rsidRPr="00D76E08">
        <w:rPr>
          <w:rFonts w:ascii="Times New Roman" w:hAnsi="Times New Roman" w:cs="Times New Roman"/>
          <w:sz w:val="24"/>
          <w:szCs w:val="24"/>
        </w:rPr>
        <w:t xml:space="preserve"> pre</w:t>
      </w:r>
      <w:r w:rsidR="00721068" w:rsidRPr="00D76E08">
        <w:rPr>
          <w:rFonts w:ascii="Times New Roman" w:hAnsi="Times New Roman" w:cs="Times New Roman"/>
          <w:sz w:val="24"/>
          <w:szCs w:val="24"/>
        </w:rPr>
        <w:t>-</w:t>
      </w:r>
      <w:r w:rsidRPr="00D76E08">
        <w:rPr>
          <w:rFonts w:ascii="Times New Roman" w:hAnsi="Times New Roman" w:cs="Times New Roman"/>
          <w:sz w:val="24"/>
          <w:szCs w:val="24"/>
        </w:rPr>
        <w:t>collegiate and collegiate characteristics and exper</w:t>
      </w:r>
      <w:r w:rsidR="00721068" w:rsidRPr="00D76E08">
        <w:rPr>
          <w:rFonts w:ascii="Times New Roman" w:hAnsi="Times New Roman" w:cs="Times New Roman"/>
          <w:sz w:val="24"/>
          <w:szCs w:val="24"/>
        </w:rPr>
        <w:t xml:space="preserve">iences </w:t>
      </w:r>
      <w:r w:rsidR="00D76E08">
        <w:rPr>
          <w:rFonts w:ascii="Times New Roman" w:hAnsi="Times New Roman" w:cs="Times New Roman"/>
          <w:sz w:val="24"/>
          <w:szCs w:val="24"/>
        </w:rPr>
        <w:t>have on</w:t>
      </w:r>
      <w:r w:rsidR="00721068" w:rsidRPr="00D76E08">
        <w:rPr>
          <w:rFonts w:ascii="Times New Roman" w:hAnsi="Times New Roman" w:cs="Times New Roman"/>
          <w:sz w:val="24"/>
          <w:szCs w:val="24"/>
        </w:rPr>
        <w:t xml:space="preserve"> the</w:t>
      </w:r>
      <w:r w:rsidRPr="00D76E08">
        <w:rPr>
          <w:rFonts w:ascii="Times New Roman" w:hAnsi="Times New Roman" w:cs="Times New Roman"/>
          <w:sz w:val="24"/>
          <w:szCs w:val="24"/>
        </w:rPr>
        <w:t xml:space="preserve"> impact </w:t>
      </w:r>
      <w:r w:rsidR="00D76E08">
        <w:rPr>
          <w:rFonts w:ascii="Times New Roman" w:hAnsi="Times New Roman" w:cs="Times New Roman"/>
          <w:sz w:val="24"/>
          <w:szCs w:val="24"/>
        </w:rPr>
        <w:t>of</w:t>
      </w:r>
      <w:r w:rsidRPr="00D76E08">
        <w:rPr>
          <w:rFonts w:ascii="Times New Roman" w:hAnsi="Times New Roman" w:cs="Times New Roman"/>
          <w:sz w:val="24"/>
          <w:szCs w:val="24"/>
        </w:rPr>
        <w:t xml:space="preserve"> leadership development outcomes. The pre</w:t>
      </w:r>
      <w:r w:rsidR="00721068" w:rsidRPr="00D76E08">
        <w:rPr>
          <w:rFonts w:ascii="Times New Roman" w:hAnsi="Times New Roman" w:cs="Times New Roman"/>
          <w:sz w:val="24"/>
          <w:szCs w:val="24"/>
        </w:rPr>
        <w:t>-</w:t>
      </w:r>
      <w:r w:rsidRPr="00D76E08">
        <w:rPr>
          <w:rFonts w:ascii="Times New Roman" w:hAnsi="Times New Roman" w:cs="Times New Roman"/>
          <w:sz w:val="24"/>
          <w:szCs w:val="24"/>
        </w:rPr>
        <w:t xml:space="preserve">collegiate experiences and </w:t>
      </w:r>
      <w:r w:rsidR="00721068" w:rsidRPr="00D76E08">
        <w:rPr>
          <w:rFonts w:ascii="Times New Roman" w:hAnsi="Times New Roman" w:cs="Times New Roman"/>
          <w:sz w:val="24"/>
          <w:szCs w:val="24"/>
        </w:rPr>
        <w:t xml:space="preserve">collegiate sections </w:t>
      </w:r>
      <w:r w:rsidR="00E750E8">
        <w:rPr>
          <w:rFonts w:ascii="Times New Roman" w:hAnsi="Times New Roman" w:cs="Times New Roman"/>
          <w:sz w:val="24"/>
          <w:szCs w:val="24"/>
        </w:rPr>
        <w:t xml:space="preserve">of this model </w:t>
      </w:r>
      <w:r w:rsidR="00721068" w:rsidRPr="00D76E08">
        <w:rPr>
          <w:rFonts w:ascii="Times New Roman" w:hAnsi="Times New Roman" w:cs="Times New Roman"/>
          <w:sz w:val="24"/>
          <w:szCs w:val="24"/>
        </w:rPr>
        <w:t>were the</w:t>
      </w:r>
      <w:r w:rsidRPr="00D76E08">
        <w:rPr>
          <w:rFonts w:ascii="Times New Roman" w:hAnsi="Times New Roman" w:cs="Times New Roman"/>
          <w:sz w:val="24"/>
          <w:szCs w:val="24"/>
        </w:rPr>
        <w:t xml:space="preserve"> focus of this study. </w:t>
      </w:r>
    </w:p>
    <w:p w14:paraId="702CC59D" w14:textId="77777777" w:rsidR="008F48D3" w:rsidRPr="00D76E08" w:rsidRDefault="007A4D4E" w:rsidP="009262E9">
      <w:pPr>
        <w:pStyle w:val="NoSpacing"/>
        <w:rPr>
          <w:rFonts w:ascii="Times New Roman" w:hAnsi="Times New Roman" w:cs="Times New Roman"/>
          <w:sz w:val="24"/>
          <w:szCs w:val="24"/>
        </w:rPr>
      </w:pPr>
      <w:r w:rsidRPr="00D76E08">
        <w:rPr>
          <w:rFonts w:ascii="Times New Roman" w:hAnsi="Times New Roman" w:cs="Times New Roman"/>
          <w:sz w:val="24"/>
          <w:szCs w:val="24"/>
        </w:rPr>
        <w:t xml:space="preserve"> </w:t>
      </w:r>
    </w:p>
    <w:p w14:paraId="54777738" w14:textId="77777777" w:rsidR="00E217D9" w:rsidRPr="00D76E08" w:rsidRDefault="00941DDB" w:rsidP="009262E9">
      <w:pPr>
        <w:pStyle w:val="NoSpacing"/>
        <w:rPr>
          <w:rFonts w:ascii="Times New Roman" w:hAnsi="Times New Roman" w:cs="Times New Roman"/>
          <w:b/>
          <w:sz w:val="24"/>
          <w:szCs w:val="24"/>
        </w:rPr>
      </w:pPr>
      <w:r w:rsidRPr="00D76E08">
        <w:rPr>
          <w:rFonts w:ascii="Times New Roman" w:hAnsi="Times New Roman" w:cs="Times New Roman"/>
          <w:b/>
          <w:sz w:val="24"/>
          <w:szCs w:val="24"/>
        </w:rPr>
        <w:t>Methodology</w:t>
      </w:r>
    </w:p>
    <w:p w14:paraId="6A1727C1" w14:textId="77777777" w:rsidR="00C05789" w:rsidRDefault="00E217D9" w:rsidP="009262E9">
      <w:pPr>
        <w:spacing w:after="0" w:line="240" w:lineRule="auto"/>
        <w:rPr>
          <w:rFonts w:ascii="Times New Roman" w:eastAsia="Times New Roman" w:hAnsi="Times New Roman" w:cs="Times New Roman"/>
          <w:sz w:val="24"/>
          <w:szCs w:val="24"/>
        </w:rPr>
      </w:pPr>
      <w:r w:rsidRPr="00D76E08">
        <w:rPr>
          <w:rFonts w:ascii="Times New Roman" w:hAnsi="Times New Roman" w:cs="Times New Roman"/>
          <w:sz w:val="24"/>
          <w:szCs w:val="24"/>
        </w:rPr>
        <w:t>The purpos</w:t>
      </w:r>
      <w:r w:rsidR="00C05789" w:rsidRPr="00D76E08">
        <w:rPr>
          <w:rFonts w:ascii="Times New Roman" w:hAnsi="Times New Roman" w:cs="Times New Roman"/>
          <w:sz w:val="24"/>
          <w:szCs w:val="24"/>
        </w:rPr>
        <w:t xml:space="preserve">e of this study was to explore college </w:t>
      </w:r>
      <w:r w:rsidRPr="00D76E08">
        <w:rPr>
          <w:rFonts w:ascii="Times New Roman" w:hAnsi="Times New Roman" w:cs="Times New Roman"/>
          <w:sz w:val="24"/>
          <w:szCs w:val="24"/>
        </w:rPr>
        <w:t xml:space="preserve">students’ high school </w:t>
      </w:r>
      <w:r w:rsidR="007E1E0B" w:rsidRPr="00D76E08">
        <w:rPr>
          <w:rFonts w:ascii="Times New Roman" w:hAnsi="Times New Roman" w:cs="Times New Roman"/>
          <w:sz w:val="24"/>
          <w:szCs w:val="24"/>
        </w:rPr>
        <w:t xml:space="preserve">participation </w:t>
      </w:r>
      <w:r w:rsidRPr="00D76E08">
        <w:rPr>
          <w:rFonts w:ascii="Times New Roman" w:hAnsi="Times New Roman" w:cs="Times New Roman"/>
          <w:sz w:val="24"/>
          <w:szCs w:val="24"/>
        </w:rPr>
        <w:t xml:space="preserve">and </w:t>
      </w:r>
      <w:r w:rsidR="007E1E0B" w:rsidRPr="00D76E08">
        <w:rPr>
          <w:rFonts w:ascii="Times New Roman" w:hAnsi="Times New Roman" w:cs="Times New Roman"/>
          <w:sz w:val="24"/>
          <w:szCs w:val="24"/>
        </w:rPr>
        <w:t>those experiences impact on collegiate</w:t>
      </w:r>
      <w:r w:rsidRPr="00D76E08">
        <w:rPr>
          <w:rFonts w:ascii="Times New Roman" w:hAnsi="Times New Roman" w:cs="Times New Roman"/>
          <w:sz w:val="24"/>
          <w:szCs w:val="24"/>
        </w:rPr>
        <w:t xml:space="preserve"> </w:t>
      </w:r>
      <w:r w:rsidR="007E1E0B" w:rsidRPr="00D76E08">
        <w:rPr>
          <w:rFonts w:ascii="Times New Roman" w:hAnsi="Times New Roman" w:cs="Times New Roman"/>
          <w:sz w:val="24"/>
          <w:szCs w:val="24"/>
        </w:rPr>
        <w:t>leadership experiences</w:t>
      </w:r>
      <w:r w:rsidRPr="00D76E08">
        <w:rPr>
          <w:rFonts w:ascii="Times New Roman" w:hAnsi="Times New Roman" w:cs="Times New Roman"/>
          <w:sz w:val="24"/>
          <w:szCs w:val="24"/>
        </w:rPr>
        <w:t xml:space="preserve">. </w:t>
      </w:r>
      <w:r w:rsidR="00C05789" w:rsidRPr="00D76E08">
        <w:rPr>
          <w:rFonts w:ascii="Times New Roman" w:hAnsi="Times New Roman" w:cs="Times New Roman"/>
          <w:sz w:val="24"/>
          <w:szCs w:val="24"/>
        </w:rPr>
        <w:t>Three</w:t>
      </w:r>
      <w:r w:rsidRPr="00D76E08">
        <w:rPr>
          <w:rFonts w:ascii="Times New Roman" w:hAnsi="Times New Roman" w:cs="Times New Roman"/>
          <w:sz w:val="24"/>
          <w:szCs w:val="24"/>
        </w:rPr>
        <w:t xml:space="preserve"> objectives guided the study:</w:t>
      </w:r>
      <w:r w:rsidR="00721068" w:rsidRPr="00D76E08">
        <w:rPr>
          <w:rFonts w:ascii="Times New Roman" w:hAnsi="Times New Roman" w:cs="Times New Roman"/>
          <w:sz w:val="24"/>
          <w:szCs w:val="24"/>
        </w:rPr>
        <w:t xml:space="preserve"> </w:t>
      </w:r>
      <w:r w:rsidRPr="00D76E08">
        <w:rPr>
          <w:rFonts w:ascii="Times New Roman" w:hAnsi="Times New Roman" w:cs="Times New Roman"/>
          <w:sz w:val="24"/>
          <w:szCs w:val="24"/>
        </w:rPr>
        <w:t>1) Describe high school student involvement; 2) Describe college-level student involvement; 3) Determine the relationship between high school and college involvement.</w:t>
      </w:r>
      <w:r w:rsidR="00721068" w:rsidRPr="00D76E08">
        <w:rPr>
          <w:rFonts w:ascii="Times New Roman" w:eastAsia="Times New Roman" w:hAnsi="Times New Roman" w:cs="Times New Roman"/>
          <w:sz w:val="24"/>
          <w:szCs w:val="24"/>
        </w:rPr>
        <w:t xml:space="preserve"> </w:t>
      </w:r>
    </w:p>
    <w:p w14:paraId="5C78FE5C" w14:textId="77777777" w:rsidR="00D76E08" w:rsidRPr="00D76E08" w:rsidRDefault="00D76E08" w:rsidP="009262E9">
      <w:pPr>
        <w:spacing w:after="0" w:line="240" w:lineRule="auto"/>
        <w:rPr>
          <w:rFonts w:ascii="Times New Roman" w:eastAsia="Times New Roman" w:hAnsi="Times New Roman" w:cs="Times New Roman"/>
          <w:sz w:val="24"/>
          <w:szCs w:val="24"/>
        </w:rPr>
      </w:pPr>
    </w:p>
    <w:p w14:paraId="5A2D9F12" w14:textId="23C2CD47" w:rsidR="00AD7478" w:rsidRPr="00D76E08" w:rsidRDefault="00721068" w:rsidP="009262E9">
      <w:pPr>
        <w:spacing w:after="0" w:line="240" w:lineRule="auto"/>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 xml:space="preserve">Traditional-age undergraduate college students </w:t>
      </w:r>
      <w:r w:rsidRPr="00D76E08">
        <w:rPr>
          <w:rFonts w:ascii="Times New Roman" w:eastAsia="Times New Roman" w:hAnsi="Times New Roman" w:cs="Times New Roman"/>
          <w:color w:val="000000"/>
          <w:sz w:val="24"/>
          <w:szCs w:val="24"/>
        </w:rPr>
        <w:t>in the [</w:t>
      </w:r>
      <w:r w:rsidR="00D76E08">
        <w:rPr>
          <w:rFonts w:ascii="Times New Roman" w:eastAsia="Times New Roman" w:hAnsi="Times New Roman" w:cs="Times New Roman"/>
          <w:color w:val="000000"/>
          <w:sz w:val="24"/>
          <w:szCs w:val="24"/>
        </w:rPr>
        <w:t xml:space="preserve">Ag College at a </w:t>
      </w:r>
      <w:r w:rsidRPr="00D76E08">
        <w:rPr>
          <w:rFonts w:ascii="Times New Roman" w:eastAsia="Times New Roman" w:hAnsi="Times New Roman" w:cs="Times New Roman"/>
          <w:color w:val="000000"/>
          <w:sz w:val="24"/>
          <w:szCs w:val="24"/>
        </w:rPr>
        <w:t xml:space="preserve">Midwestern State University] </w:t>
      </w:r>
      <w:r w:rsidRPr="00D76E08">
        <w:rPr>
          <w:rFonts w:ascii="Times New Roman" w:eastAsia="Times New Roman" w:hAnsi="Times New Roman" w:cs="Times New Roman"/>
          <w:sz w:val="24"/>
          <w:szCs w:val="24"/>
        </w:rPr>
        <w:t>were surveyed</w:t>
      </w:r>
      <w:r w:rsidRPr="00D76E08">
        <w:rPr>
          <w:rFonts w:ascii="Times New Roman" w:eastAsia="Times New Roman" w:hAnsi="Times New Roman" w:cs="Times New Roman"/>
          <w:color w:val="000000"/>
          <w:sz w:val="24"/>
          <w:szCs w:val="24"/>
        </w:rPr>
        <w:t xml:space="preserve"> (</w:t>
      </w:r>
      <w:r w:rsidRPr="00D76E08">
        <w:rPr>
          <w:rFonts w:ascii="Times New Roman" w:eastAsia="Times New Roman" w:hAnsi="Times New Roman" w:cs="Times New Roman"/>
          <w:i/>
          <w:color w:val="000000"/>
          <w:sz w:val="24"/>
          <w:szCs w:val="24"/>
        </w:rPr>
        <w:t>N</w:t>
      </w:r>
      <w:r w:rsidRPr="00D76E08">
        <w:rPr>
          <w:rFonts w:ascii="Times New Roman" w:eastAsia="Times New Roman" w:hAnsi="Times New Roman" w:cs="Times New Roman"/>
          <w:color w:val="000000"/>
          <w:sz w:val="24"/>
          <w:szCs w:val="24"/>
        </w:rPr>
        <w:t>=4375)</w:t>
      </w:r>
      <w:r w:rsidRPr="00D76E08">
        <w:rPr>
          <w:rFonts w:ascii="Times New Roman" w:eastAsia="Times New Roman" w:hAnsi="Times New Roman" w:cs="Times New Roman"/>
          <w:sz w:val="24"/>
          <w:szCs w:val="24"/>
        </w:rPr>
        <w:t>, using a web-based questionnaire</w:t>
      </w:r>
      <w:r w:rsidR="007E1E0B" w:rsidRPr="00D76E08">
        <w:rPr>
          <w:rFonts w:ascii="Times New Roman" w:eastAsia="Times New Roman" w:hAnsi="Times New Roman" w:cs="Times New Roman"/>
          <w:sz w:val="24"/>
          <w:szCs w:val="24"/>
        </w:rPr>
        <w:t xml:space="preserve">, consisting of researcher-designed questions.  </w:t>
      </w:r>
      <w:r w:rsidR="00496989" w:rsidRPr="00D76E08">
        <w:rPr>
          <w:rFonts w:ascii="Times New Roman" w:eastAsia="Times New Roman" w:hAnsi="Times New Roman" w:cs="Times New Roman"/>
          <w:sz w:val="24"/>
          <w:szCs w:val="24"/>
        </w:rPr>
        <w:t>Students were asked to indicate high school and collegiate clubs and organizations in which they participated</w:t>
      </w:r>
      <w:r w:rsidR="00496989">
        <w:rPr>
          <w:rFonts w:ascii="Times New Roman" w:eastAsia="Times New Roman" w:hAnsi="Times New Roman" w:cs="Times New Roman"/>
          <w:sz w:val="24"/>
          <w:szCs w:val="24"/>
        </w:rPr>
        <w:t xml:space="preserve">, </w:t>
      </w:r>
      <w:r w:rsidR="00496989" w:rsidRPr="00D76E08">
        <w:rPr>
          <w:rFonts w:ascii="Times New Roman" w:eastAsia="Times New Roman" w:hAnsi="Times New Roman" w:cs="Times New Roman"/>
          <w:sz w:val="24"/>
          <w:szCs w:val="24"/>
        </w:rPr>
        <w:t xml:space="preserve">the number of years in which a student had participated (i.e., 1 = 1 year, </w:t>
      </w:r>
      <w:r w:rsidR="00496989">
        <w:rPr>
          <w:rFonts w:ascii="Times New Roman" w:eastAsia="Times New Roman" w:hAnsi="Times New Roman" w:cs="Times New Roman"/>
          <w:sz w:val="24"/>
          <w:szCs w:val="24"/>
        </w:rPr>
        <w:t xml:space="preserve">2 = 2 years, 3 = 3 years, 4 = 4+ </w:t>
      </w:r>
      <w:r w:rsidR="00496989" w:rsidRPr="00D76E08">
        <w:rPr>
          <w:rFonts w:ascii="Times New Roman" w:eastAsia="Times New Roman" w:hAnsi="Times New Roman" w:cs="Times New Roman"/>
          <w:sz w:val="24"/>
          <w:szCs w:val="24"/>
        </w:rPr>
        <w:t xml:space="preserve">years), as well as their highest level of involvement (i.e., 1 = member, 2 = committee or project chair, 3 = officer, 4 = president, and 5 = state or national leadership).  </w:t>
      </w:r>
      <w:r w:rsidR="007E1E0B" w:rsidRPr="00D76E08">
        <w:rPr>
          <w:rFonts w:ascii="Times New Roman" w:eastAsia="Times New Roman" w:hAnsi="Times New Roman" w:cs="Times New Roman"/>
          <w:sz w:val="24"/>
          <w:szCs w:val="24"/>
        </w:rPr>
        <w:t xml:space="preserve">A panel of professionals was consulted to establish validity.  </w:t>
      </w:r>
      <w:proofErr w:type="spellStart"/>
      <w:r w:rsidRPr="00D76E08">
        <w:rPr>
          <w:rFonts w:ascii="Times New Roman" w:eastAsia="Times New Roman" w:hAnsi="Times New Roman" w:cs="Times New Roman"/>
          <w:sz w:val="24"/>
          <w:szCs w:val="24"/>
        </w:rPr>
        <w:t>Dillman’s</w:t>
      </w:r>
      <w:proofErr w:type="spellEnd"/>
      <w:r w:rsidRPr="00D76E08">
        <w:rPr>
          <w:rFonts w:ascii="Times New Roman" w:eastAsia="Times New Roman" w:hAnsi="Times New Roman" w:cs="Times New Roman"/>
          <w:sz w:val="24"/>
          <w:szCs w:val="24"/>
        </w:rPr>
        <w:t xml:space="preserve"> (2004) five-step data collection approach was used, resulting in 1055 useable responses (24%).</w:t>
      </w:r>
    </w:p>
    <w:p w14:paraId="1C7AD875" w14:textId="77777777" w:rsidR="00AD7478" w:rsidRPr="00D76E08" w:rsidRDefault="00AD7478" w:rsidP="009262E9">
      <w:pPr>
        <w:spacing w:after="0" w:line="240" w:lineRule="auto"/>
        <w:rPr>
          <w:rFonts w:ascii="Times New Roman" w:eastAsia="Times New Roman" w:hAnsi="Times New Roman" w:cs="Times New Roman"/>
          <w:sz w:val="24"/>
          <w:szCs w:val="24"/>
        </w:rPr>
      </w:pPr>
    </w:p>
    <w:p w14:paraId="3871A77D" w14:textId="690AC01D" w:rsidR="00AD7478" w:rsidRPr="00D76E08" w:rsidRDefault="00721068" w:rsidP="009262E9">
      <w:pPr>
        <w:spacing w:after="0" w:line="240" w:lineRule="auto"/>
        <w:rPr>
          <w:rFonts w:ascii="Times New Roman" w:eastAsia="Times New Roman" w:hAnsi="Times New Roman" w:cs="Times New Roman"/>
          <w:sz w:val="24"/>
          <w:szCs w:val="24"/>
        </w:rPr>
      </w:pPr>
      <w:r w:rsidRPr="00D76E08">
        <w:rPr>
          <w:rFonts w:ascii="Times New Roman" w:eastAsia="Times New Roman" w:hAnsi="Times New Roman" w:cs="Times New Roman"/>
          <w:sz w:val="24"/>
          <w:szCs w:val="24"/>
        </w:rPr>
        <w:t>Descriptive statistics were used to describe high</w:t>
      </w:r>
      <w:r w:rsidR="00C05789" w:rsidRPr="00D76E08">
        <w:rPr>
          <w:rFonts w:ascii="Times New Roman" w:eastAsia="Times New Roman" w:hAnsi="Times New Roman" w:cs="Times New Roman"/>
          <w:sz w:val="24"/>
          <w:szCs w:val="24"/>
        </w:rPr>
        <w:t xml:space="preserve"> school and college involvement.  </w:t>
      </w:r>
      <w:r w:rsidR="00D76E08">
        <w:rPr>
          <w:rFonts w:ascii="Times New Roman" w:eastAsia="Times New Roman" w:hAnsi="Times New Roman" w:cs="Times New Roman"/>
          <w:sz w:val="24"/>
          <w:szCs w:val="24"/>
        </w:rPr>
        <w:t>To determine the relationship, a</w:t>
      </w:r>
      <w:r w:rsidR="00C05789" w:rsidRPr="00D76E08">
        <w:rPr>
          <w:rFonts w:ascii="Times New Roman" w:eastAsia="Times New Roman" w:hAnsi="Times New Roman" w:cs="Times New Roman"/>
          <w:sz w:val="24"/>
          <w:szCs w:val="24"/>
        </w:rPr>
        <w:t xml:space="preserve">n involvement index was calculated by adding the years of involvement and highest level of involvement together for both high school and college involvement.  High school involvement index was categorized into four levels and used as </w:t>
      </w:r>
      <w:r w:rsidR="00441B24" w:rsidRPr="00D76E08">
        <w:rPr>
          <w:rFonts w:ascii="Times New Roman" w:eastAsia="Times New Roman" w:hAnsi="Times New Roman" w:cs="Times New Roman"/>
          <w:sz w:val="24"/>
          <w:szCs w:val="24"/>
        </w:rPr>
        <w:t xml:space="preserve">the independent variable for </w:t>
      </w:r>
      <w:r w:rsidR="00C05789" w:rsidRPr="00D76E08">
        <w:rPr>
          <w:rFonts w:ascii="Times New Roman" w:eastAsia="Times New Roman" w:hAnsi="Times New Roman" w:cs="Times New Roman"/>
          <w:sz w:val="24"/>
          <w:szCs w:val="24"/>
        </w:rPr>
        <w:t>ANOVA to examine the relationship between the degree of involvement in high school and the degree of involvement in college.</w:t>
      </w:r>
    </w:p>
    <w:p w14:paraId="16BCADCC" w14:textId="77777777" w:rsidR="009262E9" w:rsidRDefault="009262E9" w:rsidP="009262E9">
      <w:pPr>
        <w:spacing w:after="0" w:line="240" w:lineRule="auto"/>
        <w:rPr>
          <w:rFonts w:ascii="Times New Roman" w:hAnsi="Times New Roman" w:cs="Times New Roman"/>
          <w:b/>
          <w:sz w:val="24"/>
          <w:szCs w:val="24"/>
        </w:rPr>
      </w:pPr>
    </w:p>
    <w:p w14:paraId="65F97032" w14:textId="7B333861" w:rsidR="002879A5" w:rsidRPr="00D76E08" w:rsidRDefault="00941DDB" w:rsidP="009262E9">
      <w:pPr>
        <w:spacing w:after="0" w:line="240" w:lineRule="auto"/>
        <w:rPr>
          <w:rFonts w:ascii="Times New Roman" w:hAnsi="Times New Roman" w:cs="Times New Roman"/>
          <w:b/>
          <w:sz w:val="24"/>
          <w:szCs w:val="24"/>
        </w:rPr>
      </w:pPr>
      <w:r w:rsidRPr="00D76E08">
        <w:rPr>
          <w:rFonts w:ascii="Times New Roman" w:hAnsi="Times New Roman" w:cs="Times New Roman"/>
          <w:b/>
          <w:sz w:val="24"/>
          <w:szCs w:val="24"/>
        </w:rPr>
        <w:lastRenderedPageBreak/>
        <w:t>Results/Findings</w:t>
      </w:r>
    </w:p>
    <w:p w14:paraId="1D5188BF" w14:textId="0349D345" w:rsidR="00AD7478" w:rsidRPr="00D76E08" w:rsidRDefault="00C72622" w:rsidP="009262E9">
      <w:pPr>
        <w:pStyle w:val="NoSpacing"/>
        <w:rPr>
          <w:rFonts w:ascii="Times New Roman" w:hAnsi="Times New Roman" w:cs="Times New Roman"/>
          <w:sz w:val="24"/>
          <w:szCs w:val="24"/>
        </w:rPr>
      </w:pPr>
      <w:r w:rsidRPr="00D76E08">
        <w:rPr>
          <w:rFonts w:ascii="Times New Roman" w:hAnsi="Times New Roman" w:cs="Times New Roman"/>
          <w:sz w:val="24"/>
          <w:szCs w:val="24"/>
        </w:rPr>
        <w:t xml:space="preserve">Of </w:t>
      </w:r>
      <w:r w:rsidR="00D76E08">
        <w:rPr>
          <w:rFonts w:ascii="Times New Roman" w:hAnsi="Times New Roman" w:cs="Times New Roman"/>
          <w:sz w:val="24"/>
          <w:szCs w:val="24"/>
        </w:rPr>
        <w:t>respondents who</w:t>
      </w:r>
      <w:r w:rsidRPr="00D76E08">
        <w:rPr>
          <w:rFonts w:ascii="Times New Roman" w:hAnsi="Times New Roman" w:cs="Times New Roman"/>
          <w:sz w:val="24"/>
          <w:szCs w:val="24"/>
        </w:rPr>
        <w:t xml:space="preserve"> completed</w:t>
      </w:r>
      <w:r w:rsidR="00AD7478" w:rsidRPr="00D76E08">
        <w:rPr>
          <w:rFonts w:ascii="Times New Roman" w:hAnsi="Times New Roman" w:cs="Times New Roman"/>
          <w:sz w:val="24"/>
          <w:szCs w:val="24"/>
        </w:rPr>
        <w:t xml:space="preserve"> the survey</w:t>
      </w:r>
      <w:r w:rsidR="00C64D5D" w:rsidRPr="00D76E08">
        <w:rPr>
          <w:rFonts w:ascii="Times New Roman" w:hAnsi="Times New Roman" w:cs="Times New Roman"/>
          <w:sz w:val="24"/>
          <w:szCs w:val="24"/>
        </w:rPr>
        <w:t>, 397</w:t>
      </w:r>
      <w:r w:rsidR="00AD7478" w:rsidRPr="00D76E08">
        <w:rPr>
          <w:rFonts w:ascii="Times New Roman" w:hAnsi="Times New Roman" w:cs="Times New Roman"/>
          <w:sz w:val="24"/>
          <w:szCs w:val="24"/>
        </w:rPr>
        <w:t xml:space="preserve"> (37.6%) of them were males and </w:t>
      </w:r>
      <w:r w:rsidR="00C64D5D" w:rsidRPr="00D76E08">
        <w:rPr>
          <w:rFonts w:ascii="Times New Roman" w:hAnsi="Times New Roman" w:cs="Times New Roman"/>
          <w:sz w:val="24"/>
          <w:szCs w:val="24"/>
        </w:rPr>
        <w:t>658</w:t>
      </w:r>
      <w:r w:rsidR="00AD7478" w:rsidRPr="00D76E08">
        <w:rPr>
          <w:rFonts w:ascii="Times New Roman" w:hAnsi="Times New Roman" w:cs="Times New Roman"/>
          <w:sz w:val="24"/>
          <w:szCs w:val="24"/>
        </w:rPr>
        <w:t xml:space="preserve"> (62.4%) were females.  Eight-hundred and fifty</w:t>
      </w:r>
      <w:r w:rsidRPr="00D76E08">
        <w:rPr>
          <w:rFonts w:ascii="Times New Roman" w:hAnsi="Times New Roman" w:cs="Times New Roman"/>
          <w:sz w:val="24"/>
          <w:szCs w:val="24"/>
        </w:rPr>
        <w:t xml:space="preserve">-two (80.8%) entered the university direct from high school and </w:t>
      </w:r>
      <w:r w:rsidR="00C64D5D" w:rsidRPr="00D76E08">
        <w:rPr>
          <w:rFonts w:ascii="Times New Roman" w:hAnsi="Times New Roman" w:cs="Times New Roman"/>
          <w:sz w:val="24"/>
          <w:szCs w:val="24"/>
        </w:rPr>
        <w:t>203</w:t>
      </w:r>
      <w:r w:rsidRPr="00D76E08">
        <w:rPr>
          <w:rFonts w:ascii="Times New Roman" w:hAnsi="Times New Roman" w:cs="Times New Roman"/>
          <w:sz w:val="24"/>
          <w:szCs w:val="24"/>
        </w:rPr>
        <w:t xml:space="preserve"> (19.2%</w:t>
      </w:r>
      <w:r w:rsidR="009247B8">
        <w:rPr>
          <w:rFonts w:ascii="Times New Roman" w:hAnsi="Times New Roman" w:cs="Times New Roman"/>
          <w:sz w:val="24"/>
          <w:szCs w:val="24"/>
        </w:rPr>
        <w:t>)</w:t>
      </w:r>
      <w:r w:rsidRPr="00D76E08">
        <w:rPr>
          <w:rFonts w:ascii="Times New Roman" w:hAnsi="Times New Roman" w:cs="Times New Roman"/>
          <w:sz w:val="24"/>
          <w:szCs w:val="24"/>
        </w:rPr>
        <w:t xml:space="preserve"> entered as transfer students. </w:t>
      </w:r>
      <w:r w:rsidR="00441B24" w:rsidRPr="00D76E08">
        <w:rPr>
          <w:rFonts w:ascii="Times New Roman" w:hAnsi="Times New Roman" w:cs="Times New Roman"/>
          <w:sz w:val="24"/>
          <w:szCs w:val="24"/>
        </w:rPr>
        <w:t>More freshme</w:t>
      </w:r>
      <w:r w:rsidRPr="00D76E08">
        <w:rPr>
          <w:rFonts w:ascii="Times New Roman" w:hAnsi="Times New Roman" w:cs="Times New Roman"/>
          <w:sz w:val="24"/>
          <w:szCs w:val="24"/>
        </w:rPr>
        <w:t>n completed the survey (352</w:t>
      </w:r>
      <w:r w:rsidR="00496989">
        <w:rPr>
          <w:rFonts w:ascii="Times New Roman" w:hAnsi="Times New Roman" w:cs="Times New Roman"/>
          <w:sz w:val="24"/>
          <w:szCs w:val="24"/>
        </w:rPr>
        <w:t xml:space="preserve"> </w:t>
      </w:r>
      <w:r w:rsidRPr="00D76E08">
        <w:rPr>
          <w:rFonts w:ascii="Times New Roman" w:hAnsi="Times New Roman" w:cs="Times New Roman"/>
          <w:sz w:val="24"/>
          <w:szCs w:val="24"/>
        </w:rPr>
        <w:t>students, 33.4%) than did sophomores (255 students, 24.2%), juniors (212 students, 20.1%), or seniors (236 students, 22.4%).</w:t>
      </w:r>
    </w:p>
    <w:p w14:paraId="0D3046B5" w14:textId="77777777" w:rsidR="00C05789" w:rsidRPr="00D76E08" w:rsidRDefault="00C05789" w:rsidP="009262E9">
      <w:pPr>
        <w:pStyle w:val="NoSpacing"/>
        <w:rPr>
          <w:rFonts w:ascii="Times New Roman" w:hAnsi="Times New Roman" w:cs="Times New Roman"/>
          <w:b/>
          <w:sz w:val="24"/>
          <w:szCs w:val="24"/>
        </w:rPr>
      </w:pPr>
    </w:p>
    <w:p w14:paraId="048E0356" w14:textId="14070EDA" w:rsidR="00804F72" w:rsidRPr="00D76E08" w:rsidRDefault="00804F72" w:rsidP="009262E9">
      <w:pPr>
        <w:pStyle w:val="NoSpacing"/>
        <w:rPr>
          <w:rFonts w:ascii="Times New Roman" w:hAnsi="Times New Roman" w:cs="Times New Roman"/>
          <w:sz w:val="24"/>
          <w:szCs w:val="24"/>
        </w:rPr>
      </w:pPr>
      <w:r w:rsidRPr="00D76E08">
        <w:rPr>
          <w:rFonts w:ascii="Times New Roman" w:hAnsi="Times New Roman" w:cs="Times New Roman"/>
          <w:sz w:val="24"/>
          <w:szCs w:val="24"/>
        </w:rPr>
        <w:t>Students in the college were involved in a variety of pre-collegiate extra-curricular activities.  In fact</w:t>
      </w:r>
      <w:r w:rsidR="00AD7478" w:rsidRPr="00D76E08">
        <w:rPr>
          <w:rFonts w:ascii="Times New Roman" w:hAnsi="Times New Roman" w:cs="Times New Roman"/>
          <w:sz w:val="24"/>
          <w:szCs w:val="24"/>
        </w:rPr>
        <w:t>,</w:t>
      </w:r>
      <w:r w:rsidRPr="00D76E08">
        <w:rPr>
          <w:rFonts w:ascii="Times New Roman" w:hAnsi="Times New Roman" w:cs="Times New Roman"/>
          <w:sz w:val="24"/>
          <w:szCs w:val="24"/>
        </w:rPr>
        <w:t xml:space="preserve"> </w:t>
      </w:r>
      <w:r w:rsidR="00C64D5D" w:rsidRPr="00D76E08">
        <w:rPr>
          <w:rFonts w:ascii="Times New Roman" w:hAnsi="Times New Roman" w:cs="Times New Roman"/>
          <w:sz w:val="24"/>
          <w:szCs w:val="24"/>
        </w:rPr>
        <w:t>95%</w:t>
      </w:r>
      <w:r w:rsidRPr="00D76E08">
        <w:rPr>
          <w:rFonts w:ascii="Times New Roman" w:hAnsi="Times New Roman" w:cs="Times New Roman"/>
          <w:sz w:val="24"/>
          <w:szCs w:val="24"/>
        </w:rPr>
        <w:t xml:space="preserve"> </w:t>
      </w:r>
      <w:r w:rsidR="009247B8">
        <w:rPr>
          <w:rFonts w:ascii="Times New Roman" w:hAnsi="Times New Roman" w:cs="Times New Roman"/>
          <w:sz w:val="24"/>
          <w:szCs w:val="24"/>
        </w:rPr>
        <w:t>(</w:t>
      </w:r>
      <w:r w:rsidR="009247B8">
        <w:rPr>
          <w:rFonts w:ascii="Times New Roman" w:hAnsi="Times New Roman" w:cs="Times New Roman"/>
          <w:i/>
          <w:sz w:val="24"/>
          <w:szCs w:val="24"/>
        </w:rPr>
        <w:t xml:space="preserve">n </w:t>
      </w:r>
      <w:r w:rsidR="009247B8" w:rsidRPr="009247B8">
        <w:rPr>
          <w:rFonts w:ascii="Times New Roman" w:hAnsi="Times New Roman" w:cs="Times New Roman"/>
          <w:sz w:val="24"/>
          <w:szCs w:val="24"/>
        </w:rPr>
        <w:t>= 1006)</w:t>
      </w:r>
      <w:r w:rsidR="009247B8">
        <w:rPr>
          <w:rFonts w:ascii="Times New Roman" w:hAnsi="Times New Roman" w:cs="Times New Roman"/>
          <w:sz w:val="24"/>
          <w:szCs w:val="24"/>
        </w:rPr>
        <w:t xml:space="preserve"> </w:t>
      </w:r>
      <w:r w:rsidRPr="00D76E08">
        <w:rPr>
          <w:rFonts w:ascii="Times New Roman" w:hAnsi="Times New Roman" w:cs="Times New Roman"/>
          <w:sz w:val="24"/>
          <w:szCs w:val="24"/>
        </w:rPr>
        <w:t>of them reported being involved in some kind of extra</w:t>
      </w:r>
      <w:r w:rsidR="002F1A75" w:rsidRPr="00D76E08">
        <w:rPr>
          <w:rFonts w:ascii="Times New Roman" w:hAnsi="Times New Roman" w:cs="Times New Roman"/>
          <w:sz w:val="24"/>
          <w:szCs w:val="24"/>
        </w:rPr>
        <w:t>-</w:t>
      </w:r>
      <w:r w:rsidRPr="00D76E08">
        <w:rPr>
          <w:rFonts w:ascii="Times New Roman" w:hAnsi="Times New Roman" w:cs="Times New Roman"/>
          <w:sz w:val="24"/>
          <w:szCs w:val="24"/>
        </w:rPr>
        <w:t>curricular activity, with athletics being the most common (</w:t>
      </w:r>
      <w:r w:rsidR="009247B8" w:rsidRPr="009247B8">
        <w:rPr>
          <w:rFonts w:ascii="Times New Roman" w:hAnsi="Times New Roman" w:cs="Times New Roman"/>
          <w:sz w:val="24"/>
          <w:szCs w:val="24"/>
        </w:rPr>
        <w:t>n</w:t>
      </w:r>
      <w:r w:rsidR="009247B8">
        <w:rPr>
          <w:rFonts w:ascii="Times New Roman" w:hAnsi="Times New Roman" w:cs="Times New Roman"/>
          <w:sz w:val="24"/>
          <w:szCs w:val="24"/>
        </w:rPr>
        <w:t xml:space="preserve"> = 821, </w:t>
      </w:r>
      <w:r w:rsidRPr="009247B8">
        <w:rPr>
          <w:rFonts w:ascii="Times New Roman" w:hAnsi="Times New Roman" w:cs="Times New Roman"/>
          <w:sz w:val="24"/>
          <w:szCs w:val="24"/>
        </w:rPr>
        <w:t>77</w:t>
      </w:r>
      <w:r w:rsidRPr="00D76E08">
        <w:rPr>
          <w:rFonts w:ascii="Times New Roman" w:hAnsi="Times New Roman" w:cs="Times New Roman"/>
          <w:sz w:val="24"/>
          <w:szCs w:val="24"/>
        </w:rPr>
        <w:t xml:space="preserve">%). Fifty-three percent </w:t>
      </w:r>
      <w:r w:rsidR="009247B8">
        <w:rPr>
          <w:rFonts w:ascii="Times New Roman" w:hAnsi="Times New Roman" w:cs="Times New Roman"/>
          <w:sz w:val="24"/>
          <w:szCs w:val="24"/>
        </w:rPr>
        <w:t>(</w:t>
      </w:r>
      <w:r w:rsidR="009247B8">
        <w:rPr>
          <w:rFonts w:ascii="Times New Roman" w:hAnsi="Times New Roman" w:cs="Times New Roman"/>
          <w:i/>
          <w:sz w:val="24"/>
          <w:szCs w:val="24"/>
        </w:rPr>
        <w:t xml:space="preserve">n </w:t>
      </w:r>
      <w:r w:rsidR="009247B8" w:rsidRPr="009247B8">
        <w:rPr>
          <w:rFonts w:ascii="Times New Roman" w:hAnsi="Times New Roman" w:cs="Times New Roman"/>
          <w:sz w:val="24"/>
          <w:szCs w:val="24"/>
        </w:rPr>
        <w:t xml:space="preserve">= </w:t>
      </w:r>
      <w:r w:rsidR="009247B8">
        <w:rPr>
          <w:rFonts w:ascii="Times New Roman" w:hAnsi="Times New Roman" w:cs="Times New Roman"/>
          <w:sz w:val="24"/>
          <w:szCs w:val="24"/>
        </w:rPr>
        <w:t>564</w:t>
      </w:r>
      <w:r w:rsidR="009247B8" w:rsidRPr="009247B8">
        <w:rPr>
          <w:rFonts w:ascii="Times New Roman" w:hAnsi="Times New Roman" w:cs="Times New Roman"/>
          <w:sz w:val="24"/>
          <w:szCs w:val="24"/>
        </w:rPr>
        <w:t>)</w:t>
      </w:r>
      <w:r w:rsidR="009247B8">
        <w:rPr>
          <w:rFonts w:ascii="Times New Roman" w:hAnsi="Times New Roman" w:cs="Times New Roman"/>
          <w:sz w:val="24"/>
          <w:szCs w:val="24"/>
        </w:rPr>
        <w:t xml:space="preserve"> </w:t>
      </w:r>
      <w:r w:rsidRPr="00D76E08">
        <w:rPr>
          <w:rFonts w:ascii="Times New Roman" w:hAnsi="Times New Roman" w:cs="Times New Roman"/>
          <w:sz w:val="24"/>
          <w:szCs w:val="24"/>
        </w:rPr>
        <w:t>of students reported being involved in National H</w:t>
      </w:r>
      <w:r w:rsidR="00C64D5D" w:rsidRPr="00D76E08">
        <w:rPr>
          <w:rFonts w:ascii="Times New Roman" w:hAnsi="Times New Roman" w:cs="Times New Roman"/>
          <w:sz w:val="24"/>
          <w:szCs w:val="24"/>
        </w:rPr>
        <w:t xml:space="preserve">onor Society, 49% </w:t>
      </w:r>
      <w:r w:rsidR="009247B8">
        <w:rPr>
          <w:rFonts w:ascii="Times New Roman" w:hAnsi="Times New Roman" w:cs="Times New Roman"/>
          <w:sz w:val="24"/>
          <w:szCs w:val="24"/>
        </w:rPr>
        <w:t>(</w:t>
      </w:r>
      <w:r w:rsidR="009247B8">
        <w:rPr>
          <w:rFonts w:ascii="Times New Roman" w:hAnsi="Times New Roman" w:cs="Times New Roman"/>
          <w:i/>
          <w:sz w:val="24"/>
          <w:szCs w:val="24"/>
        </w:rPr>
        <w:t xml:space="preserve">n </w:t>
      </w:r>
      <w:r w:rsidR="009247B8" w:rsidRPr="009247B8">
        <w:rPr>
          <w:rFonts w:ascii="Times New Roman" w:hAnsi="Times New Roman" w:cs="Times New Roman"/>
          <w:sz w:val="24"/>
          <w:szCs w:val="24"/>
        </w:rPr>
        <w:t xml:space="preserve">= </w:t>
      </w:r>
      <w:r w:rsidR="009247B8">
        <w:rPr>
          <w:rFonts w:ascii="Times New Roman" w:hAnsi="Times New Roman" w:cs="Times New Roman"/>
          <w:sz w:val="24"/>
          <w:szCs w:val="24"/>
        </w:rPr>
        <w:t>520</w:t>
      </w:r>
      <w:r w:rsidR="009247B8" w:rsidRPr="009247B8">
        <w:rPr>
          <w:rFonts w:ascii="Times New Roman" w:hAnsi="Times New Roman" w:cs="Times New Roman"/>
          <w:sz w:val="24"/>
          <w:szCs w:val="24"/>
        </w:rPr>
        <w:t>)</w:t>
      </w:r>
      <w:r w:rsidR="009247B8">
        <w:rPr>
          <w:rFonts w:ascii="Times New Roman" w:hAnsi="Times New Roman" w:cs="Times New Roman"/>
          <w:sz w:val="24"/>
          <w:szCs w:val="24"/>
        </w:rPr>
        <w:t xml:space="preserve"> </w:t>
      </w:r>
      <w:r w:rsidR="00C64D5D" w:rsidRPr="00D76E08">
        <w:rPr>
          <w:rFonts w:ascii="Times New Roman" w:hAnsi="Times New Roman" w:cs="Times New Roman"/>
          <w:sz w:val="24"/>
          <w:szCs w:val="24"/>
        </w:rPr>
        <w:t>were in music, 45%</w:t>
      </w:r>
      <w:r w:rsidRPr="00D76E08">
        <w:rPr>
          <w:rFonts w:ascii="Times New Roman" w:hAnsi="Times New Roman" w:cs="Times New Roman"/>
          <w:sz w:val="24"/>
          <w:szCs w:val="24"/>
        </w:rPr>
        <w:t xml:space="preserve"> </w:t>
      </w:r>
      <w:r w:rsidR="009247B8">
        <w:rPr>
          <w:rFonts w:ascii="Times New Roman" w:hAnsi="Times New Roman" w:cs="Times New Roman"/>
          <w:sz w:val="24"/>
          <w:szCs w:val="24"/>
        </w:rPr>
        <w:t>(</w:t>
      </w:r>
      <w:r w:rsidR="009247B8">
        <w:rPr>
          <w:rFonts w:ascii="Times New Roman" w:hAnsi="Times New Roman" w:cs="Times New Roman"/>
          <w:i/>
          <w:sz w:val="24"/>
          <w:szCs w:val="24"/>
        </w:rPr>
        <w:t xml:space="preserve">n </w:t>
      </w:r>
      <w:r w:rsidR="009247B8" w:rsidRPr="009247B8">
        <w:rPr>
          <w:rFonts w:ascii="Times New Roman" w:hAnsi="Times New Roman" w:cs="Times New Roman"/>
          <w:sz w:val="24"/>
          <w:szCs w:val="24"/>
        </w:rPr>
        <w:t xml:space="preserve">= </w:t>
      </w:r>
      <w:r w:rsidR="009247B8">
        <w:rPr>
          <w:rFonts w:ascii="Times New Roman" w:hAnsi="Times New Roman" w:cs="Times New Roman"/>
          <w:sz w:val="24"/>
          <w:szCs w:val="24"/>
        </w:rPr>
        <w:t>480</w:t>
      </w:r>
      <w:r w:rsidR="009247B8" w:rsidRPr="009247B8">
        <w:rPr>
          <w:rFonts w:ascii="Times New Roman" w:hAnsi="Times New Roman" w:cs="Times New Roman"/>
          <w:sz w:val="24"/>
          <w:szCs w:val="24"/>
        </w:rPr>
        <w:t>)</w:t>
      </w:r>
      <w:r w:rsidR="009247B8">
        <w:rPr>
          <w:rFonts w:ascii="Times New Roman" w:hAnsi="Times New Roman" w:cs="Times New Roman"/>
          <w:sz w:val="24"/>
          <w:szCs w:val="24"/>
        </w:rPr>
        <w:t xml:space="preserve"> </w:t>
      </w:r>
      <w:r w:rsidRPr="00D76E08">
        <w:rPr>
          <w:rFonts w:ascii="Times New Roman" w:hAnsi="Times New Roman" w:cs="Times New Roman"/>
          <w:sz w:val="24"/>
          <w:szCs w:val="24"/>
        </w:rPr>
        <w:t>we</w:t>
      </w:r>
      <w:r w:rsidR="00C64D5D" w:rsidRPr="00D76E08">
        <w:rPr>
          <w:rFonts w:ascii="Times New Roman" w:hAnsi="Times New Roman" w:cs="Times New Roman"/>
          <w:sz w:val="24"/>
          <w:szCs w:val="24"/>
        </w:rPr>
        <w:t>re in FFA, and 41%</w:t>
      </w:r>
      <w:r w:rsidRPr="00D76E08">
        <w:rPr>
          <w:rFonts w:ascii="Times New Roman" w:hAnsi="Times New Roman" w:cs="Times New Roman"/>
          <w:sz w:val="24"/>
          <w:szCs w:val="24"/>
        </w:rPr>
        <w:t xml:space="preserve"> </w:t>
      </w:r>
      <w:r w:rsidR="009247B8">
        <w:rPr>
          <w:rFonts w:ascii="Times New Roman" w:hAnsi="Times New Roman" w:cs="Times New Roman"/>
          <w:sz w:val="24"/>
          <w:szCs w:val="24"/>
        </w:rPr>
        <w:t>(</w:t>
      </w:r>
      <w:r w:rsidR="009247B8">
        <w:rPr>
          <w:rFonts w:ascii="Times New Roman" w:hAnsi="Times New Roman" w:cs="Times New Roman"/>
          <w:i/>
          <w:sz w:val="24"/>
          <w:szCs w:val="24"/>
        </w:rPr>
        <w:t xml:space="preserve">n </w:t>
      </w:r>
      <w:r w:rsidR="009247B8" w:rsidRPr="009247B8">
        <w:rPr>
          <w:rFonts w:ascii="Times New Roman" w:hAnsi="Times New Roman" w:cs="Times New Roman"/>
          <w:sz w:val="24"/>
          <w:szCs w:val="24"/>
        </w:rPr>
        <w:t xml:space="preserve">= </w:t>
      </w:r>
      <w:r w:rsidR="009247B8">
        <w:rPr>
          <w:rFonts w:ascii="Times New Roman" w:hAnsi="Times New Roman" w:cs="Times New Roman"/>
          <w:sz w:val="24"/>
          <w:szCs w:val="24"/>
        </w:rPr>
        <w:t>439</w:t>
      </w:r>
      <w:r w:rsidR="009247B8" w:rsidRPr="009247B8">
        <w:rPr>
          <w:rFonts w:ascii="Times New Roman" w:hAnsi="Times New Roman" w:cs="Times New Roman"/>
          <w:sz w:val="24"/>
          <w:szCs w:val="24"/>
        </w:rPr>
        <w:t>)</w:t>
      </w:r>
      <w:r w:rsidR="009247B8">
        <w:rPr>
          <w:rFonts w:ascii="Times New Roman" w:hAnsi="Times New Roman" w:cs="Times New Roman"/>
          <w:sz w:val="24"/>
          <w:szCs w:val="24"/>
        </w:rPr>
        <w:t xml:space="preserve"> </w:t>
      </w:r>
      <w:r w:rsidRPr="00D76E08">
        <w:rPr>
          <w:rFonts w:ascii="Times New Roman" w:hAnsi="Times New Roman" w:cs="Times New Roman"/>
          <w:sz w:val="24"/>
          <w:szCs w:val="24"/>
        </w:rPr>
        <w:t xml:space="preserve">were in 4-H.  </w:t>
      </w:r>
    </w:p>
    <w:p w14:paraId="75E975A0" w14:textId="77777777" w:rsidR="00804F72" w:rsidRPr="00D76E08" w:rsidRDefault="00804F72" w:rsidP="009262E9">
      <w:pPr>
        <w:pStyle w:val="NoSpacing"/>
        <w:rPr>
          <w:rFonts w:ascii="Times New Roman" w:hAnsi="Times New Roman" w:cs="Times New Roman"/>
          <w:sz w:val="24"/>
          <w:szCs w:val="24"/>
        </w:rPr>
      </w:pPr>
    </w:p>
    <w:p w14:paraId="185265FA" w14:textId="0A8CFC68" w:rsidR="00804F72" w:rsidRPr="00D76E08" w:rsidRDefault="00804F72" w:rsidP="009262E9">
      <w:pPr>
        <w:pStyle w:val="NoSpacing"/>
        <w:rPr>
          <w:rFonts w:ascii="Times New Roman" w:hAnsi="Times New Roman" w:cs="Times New Roman"/>
          <w:sz w:val="24"/>
          <w:szCs w:val="24"/>
        </w:rPr>
      </w:pPr>
      <w:r w:rsidRPr="00D76E08">
        <w:rPr>
          <w:rFonts w:ascii="Times New Roman" w:hAnsi="Times New Roman" w:cs="Times New Roman"/>
          <w:sz w:val="24"/>
          <w:szCs w:val="24"/>
        </w:rPr>
        <w:t xml:space="preserve">Students maintained a high involvement </w:t>
      </w:r>
      <w:r w:rsidR="00C64D5D" w:rsidRPr="00D76E08">
        <w:rPr>
          <w:rFonts w:ascii="Times New Roman" w:hAnsi="Times New Roman" w:cs="Times New Roman"/>
          <w:sz w:val="24"/>
          <w:szCs w:val="24"/>
        </w:rPr>
        <w:t>level in college.  Over 90%</w:t>
      </w:r>
      <w:r w:rsidR="009247B8">
        <w:rPr>
          <w:rFonts w:ascii="Times New Roman" w:hAnsi="Times New Roman" w:cs="Times New Roman"/>
          <w:sz w:val="24"/>
          <w:szCs w:val="24"/>
        </w:rPr>
        <w:t xml:space="preserve"> (</w:t>
      </w:r>
      <w:r w:rsidR="009247B8">
        <w:rPr>
          <w:rFonts w:ascii="Times New Roman" w:hAnsi="Times New Roman" w:cs="Times New Roman"/>
          <w:i/>
          <w:sz w:val="24"/>
          <w:szCs w:val="24"/>
        </w:rPr>
        <w:t xml:space="preserve">n </w:t>
      </w:r>
      <w:r w:rsidR="009247B8" w:rsidRPr="009247B8">
        <w:rPr>
          <w:rFonts w:ascii="Times New Roman" w:hAnsi="Times New Roman" w:cs="Times New Roman"/>
          <w:sz w:val="24"/>
          <w:szCs w:val="24"/>
        </w:rPr>
        <w:t xml:space="preserve">= </w:t>
      </w:r>
      <w:r w:rsidR="009247B8">
        <w:rPr>
          <w:rFonts w:ascii="Times New Roman" w:hAnsi="Times New Roman" w:cs="Times New Roman"/>
          <w:sz w:val="24"/>
          <w:szCs w:val="24"/>
        </w:rPr>
        <w:t>950</w:t>
      </w:r>
      <w:r w:rsidR="009247B8" w:rsidRPr="009247B8">
        <w:rPr>
          <w:rFonts w:ascii="Times New Roman" w:hAnsi="Times New Roman" w:cs="Times New Roman"/>
          <w:sz w:val="24"/>
          <w:szCs w:val="24"/>
        </w:rPr>
        <w:t>)</w:t>
      </w:r>
      <w:r w:rsidR="009247B8">
        <w:rPr>
          <w:rFonts w:ascii="Times New Roman" w:hAnsi="Times New Roman" w:cs="Times New Roman"/>
          <w:sz w:val="24"/>
          <w:szCs w:val="24"/>
        </w:rPr>
        <w:t xml:space="preserve"> of respondents</w:t>
      </w:r>
      <w:r w:rsidRPr="00D76E08">
        <w:rPr>
          <w:rFonts w:ascii="Times New Roman" w:hAnsi="Times New Roman" w:cs="Times New Roman"/>
          <w:sz w:val="24"/>
          <w:szCs w:val="24"/>
        </w:rPr>
        <w:t xml:space="preserve"> indicated they were involved in extra-curricular activities</w:t>
      </w:r>
      <w:r w:rsidR="002F1A75" w:rsidRPr="00D76E08">
        <w:rPr>
          <w:rFonts w:ascii="Times New Roman" w:hAnsi="Times New Roman" w:cs="Times New Roman"/>
          <w:sz w:val="24"/>
          <w:szCs w:val="24"/>
        </w:rPr>
        <w:t xml:space="preserve"> while in college</w:t>
      </w:r>
      <w:r w:rsidRPr="00D76E08">
        <w:rPr>
          <w:rFonts w:ascii="Times New Roman" w:hAnsi="Times New Roman" w:cs="Times New Roman"/>
          <w:sz w:val="24"/>
          <w:szCs w:val="24"/>
        </w:rPr>
        <w:t xml:space="preserve">.  </w:t>
      </w:r>
      <w:r w:rsidR="009247B8" w:rsidRPr="00D76E08">
        <w:rPr>
          <w:rFonts w:ascii="Times New Roman" w:hAnsi="Times New Roman" w:cs="Times New Roman"/>
          <w:sz w:val="24"/>
          <w:szCs w:val="24"/>
        </w:rPr>
        <w:t>Students were most likely to be involved in curricular organizations (68.2%), followed by social/recreational (38.5%), and university-level organizations (21.2%).</w:t>
      </w:r>
      <w:r w:rsidR="009247B8">
        <w:rPr>
          <w:rFonts w:ascii="Times New Roman" w:hAnsi="Times New Roman" w:cs="Times New Roman"/>
          <w:sz w:val="24"/>
          <w:szCs w:val="24"/>
        </w:rPr>
        <w:t xml:space="preserve">  </w:t>
      </w:r>
      <w:r w:rsidRPr="00D76E08">
        <w:rPr>
          <w:rFonts w:ascii="Times New Roman" w:hAnsi="Times New Roman" w:cs="Times New Roman"/>
          <w:sz w:val="24"/>
          <w:szCs w:val="24"/>
        </w:rPr>
        <w:t xml:space="preserve">ANOVA results showed that students </w:t>
      </w:r>
      <w:r w:rsidR="002F1A75" w:rsidRPr="00D76E08">
        <w:rPr>
          <w:rFonts w:ascii="Times New Roman" w:hAnsi="Times New Roman" w:cs="Times New Roman"/>
          <w:sz w:val="24"/>
          <w:szCs w:val="24"/>
        </w:rPr>
        <w:t>with the highest level of activity in h</w:t>
      </w:r>
      <w:r w:rsidRPr="00D76E08">
        <w:rPr>
          <w:rFonts w:ascii="Times New Roman" w:hAnsi="Times New Roman" w:cs="Times New Roman"/>
          <w:sz w:val="24"/>
          <w:szCs w:val="24"/>
        </w:rPr>
        <w:t xml:space="preserve">igh school were more likely to be </w:t>
      </w:r>
      <w:r w:rsidR="002F1A75" w:rsidRPr="00D76E08">
        <w:rPr>
          <w:rFonts w:ascii="Times New Roman" w:hAnsi="Times New Roman" w:cs="Times New Roman"/>
          <w:sz w:val="24"/>
          <w:szCs w:val="24"/>
        </w:rPr>
        <w:t>the most involved</w:t>
      </w:r>
      <w:r w:rsidRPr="00D76E08">
        <w:rPr>
          <w:rFonts w:ascii="Times New Roman" w:hAnsi="Times New Roman" w:cs="Times New Roman"/>
          <w:sz w:val="24"/>
          <w:szCs w:val="24"/>
        </w:rPr>
        <w:t xml:space="preserve"> in college</w:t>
      </w:r>
      <w:r w:rsidR="00160526" w:rsidRPr="00D76E08">
        <w:rPr>
          <w:rFonts w:ascii="Times New Roman" w:hAnsi="Times New Roman" w:cs="Times New Roman"/>
          <w:sz w:val="24"/>
          <w:szCs w:val="24"/>
        </w:rPr>
        <w:t xml:space="preserve"> </w:t>
      </w:r>
      <w:r w:rsidR="009247B8">
        <w:rPr>
          <w:rFonts w:ascii="Times New Roman" w:hAnsi="Times New Roman" w:cs="Times New Roman"/>
          <w:sz w:val="24"/>
          <w:szCs w:val="24"/>
        </w:rPr>
        <w:t>(</w:t>
      </w:r>
      <w:proofErr w:type="gramStart"/>
      <w:r w:rsidR="00160526" w:rsidRPr="00D76E08">
        <w:rPr>
          <w:rFonts w:ascii="Times New Roman" w:hAnsi="Times New Roman" w:cs="Times New Roman"/>
          <w:i/>
          <w:sz w:val="24"/>
          <w:szCs w:val="24"/>
        </w:rPr>
        <w:t>F</w:t>
      </w:r>
      <w:r w:rsidR="00160526" w:rsidRPr="00D76E08">
        <w:rPr>
          <w:rFonts w:ascii="Times New Roman" w:hAnsi="Times New Roman" w:cs="Times New Roman"/>
          <w:sz w:val="24"/>
          <w:szCs w:val="24"/>
        </w:rPr>
        <w:t>(</w:t>
      </w:r>
      <w:proofErr w:type="gramEnd"/>
      <w:r w:rsidR="00160526" w:rsidRPr="00D76E08">
        <w:rPr>
          <w:rFonts w:ascii="Times New Roman" w:hAnsi="Times New Roman" w:cs="Times New Roman"/>
          <w:sz w:val="24"/>
          <w:szCs w:val="24"/>
        </w:rPr>
        <w:t>3,</w:t>
      </w:r>
      <w:r w:rsidR="00F82765" w:rsidRPr="00D76E08">
        <w:rPr>
          <w:rFonts w:ascii="Times New Roman" w:hAnsi="Times New Roman" w:cs="Times New Roman"/>
          <w:sz w:val="24"/>
          <w:szCs w:val="24"/>
        </w:rPr>
        <w:t>1051</w:t>
      </w:r>
      <w:r w:rsidR="00160526" w:rsidRPr="00D76E08">
        <w:rPr>
          <w:rFonts w:ascii="Times New Roman" w:hAnsi="Times New Roman" w:cs="Times New Roman"/>
          <w:sz w:val="24"/>
          <w:szCs w:val="24"/>
        </w:rPr>
        <w:t xml:space="preserve">) = 51.15, </w:t>
      </w:r>
      <w:r w:rsidR="00160526" w:rsidRPr="00D76E08">
        <w:rPr>
          <w:rFonts w:ascii="Times New Roman" w:hAnsi="Times New Roman" w:cs="Times New Roman"/>
          <w:i/>
          <w:sz w:val="24"/>
          <w:szCs w:val="24"/>
        </w:rPr>
        <w:t>p</w:t>
      </w:r>
      <w:r w:rsidR="00160526" w:rsidRPr="00D76E08">
        <w:rPr>
          <w:rFonts w:ascii="Times New Roman" w:hAnsi="Times New Roman" w:cs="Times New Roman"/>
          <w:sz w:val="24"/>
          <w:szCs w:val="24"/>
        </w:rPr>
        <w:t xml:space="preserve"> = .000</w:t>
      </w:r>
      <w:r w:rsidR="009247B8">
        <w:rPr>
          <w:rFonts w:ascii="Times New Roman" w:hAnsi="Times New Roman" w:cs="Times New Roman"/>
          <w:sz w:val="24"/>
          <w:szCs w:val="24"/>
        </w:rPr>
        <w:t>)</w:t>
      </w:r>
      <w:r w:rsidR="002F1A75" w:rsidRPr="00D76E08">
        <w:rPr>
          <w:rFonts w:ascii="Times New Roman" w:hAnsi="Times New Roman" w:cs="Times New Roman"/>
          <w:sz w:val="24"/>
          <w:szCs w:val="24"/>
        </w:rPr>
        <w:t>.</w:t>
      </w:r>
      <w:r w:rsidR="002F1A75" w:rsidRPr="00D76E08">
        <w:rPr>
          <w:rFonts w:ascii="Times New Roman" w:hAnsi="Times New Roman" w:cs="Times New Roman"/>
          <w:color w:val="C00000"/>
          <w:sz w:val="24"/>
          <w:szCs w:val="24"/>
        </w:rPr>
        <w:t xml:space="preserve"> </w:t>
      </w:r>
    </w:p>
    <w:p w14:paraId="5A4FB436" w14:textId="77777777" w:rsidR="00804F72" w:rsidRPr="00D76E08" w:rsidRDefault="00804F72" w:rsidP="009262E9">
      <w:pPr>
        <w:pStyle w:val="NoSpacing"/>
        <w:rPr>
          <w:rFonts w:ascii="Times New Roman" w:hAnsi="Times New Roman" w:cs="Times New Roman"/>
          <w:sz w:val="24"/>
          <w:szCs w:val="24"/>
        </w:rPr>
      </w:pPr>
    </w:p>
    <w:p w14:paraId="40C1AC40" w14:textId="12525F91" w:rsidR="007F70D4" w:rsidRPr="00D76E08" w:rsidRDefault="00941DDB" w:rsidP="009262E9">
      <w:pPr>
        <w:pStyle w:val="NoSpacing"/>
        <w:rPr>
          <w:rFonts w:ascii="Times New Roman" w:hAnsi="Times New Roman" w:cs="Times New Roman"/>
          <w:b/>
          <w:sz w:val="24"/>
          <w:szCs w:val="24"/>
        </w:rPr>
      </w:pPr>
      <w:r w:rsidRPr="00D76E08">
        <w:rPr>
          <w:rFonts w:ascii="Times New Roman" w:hAnsi="Times New Roman" w:cs="Times New Roman"/>
          <w:b/>
          <w:sz w:val="24"/>
          <w:szCs w:val="24"/>
        </w:rPr>
        <w:t>Conclusions</w:t>
      </w:r>
      <w:r w:rsidR="008D6F56" w:rsidRPr="00D76E08">
        <w:rPr>
          <w:rFonts w:ascii="Times New Roman" w:hAnsi="Times New Roman" w:cs="Times New Roman"/>
          <w:b/>
          <w:sz w:val="24"/>
          <w:szCs w:val="24"/>
        </w:rPr>
        <w:t>/Implications/Recommendations/I</w:t>
      </w:r>
      <w:r w:rsidR="007D5805" w:rsidRPr="00D76E08">
        <w:rPr>
          <w:rFonts w:ascii="Times New Roman" w:hAnsi="Times New Roman" w:cs="Times New Roman"/>
          <w:b/>
          <w:sz w:val="24"/>
          <w:szCs w:val="24"/>
        </w:rPr>
        <w:t>mpact on profession</w:t>
      </w:r>
    </w:p>
    <w:p w14:paraId="0337A716" w14:textId="634DBBF1" w:rsidR="00EF39E0" w:rsidRDefault="00EF39E0" w:rsidP="009262E9">
      <w:pPr>
        <w:spacing w:line="24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Students in </w:t>
      </w:r>
      <w:r w:rsidRPr="00D76E0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Ag College at a </w:t>
      </w:r>
      <w:r w:rsidRPr="00D76E08">
        <w:rPr>
          <w:rFonts w:ascii="Times New Roman" w:eastAsia="Times New Roman" w:hAnsi="Times New Roman" w:cs="Times New Roman"/>
          <w:color w:val="000000"/>
          <w:sz w:val="24"/>
          <w:szCs w:val="24"/>
        </w:rPr>
        <w:t xml:space="preserve">Midwestern State University] </w:t>
      </w:r>
      <w:r>
        <w:rPr>
          <w:rFonts w:ascii="Times New Roman" w:eastAsia="Times New Roman" w:hAnsi="Times New Roman" w:cs="Times New Roman"/>
          <w:color w:val="000000"/>
          <w:sz w:val="24"/>
          <w:szCs w:val="24"/>
        </w:rPr>
        <w:t xml:space="preserve">are highly involved in both pre-collegiate and collegiate leadership experiences.  </w:t>
      </w:r>
      <w:r w:rsidR="006B4D49">
        <w:rPr>
          <w:rFonts w:ascii="Times New Roman" w:eastAsia="Times New Roman" w:hAnsi="Times New Roman" w:cs="Times New Roman"/>
          <w:color w:val="000000"/>
          <w:sz w:val="24"/>
          <w:szCs w:val="24"/>
        </w:rPr>
        <w:t xml:space="preserve">At the high school level, students are highly involved in </w:t>
      </w:r>
      <w:r w:rsidR="009262E9">
        <w:rPr>
          <w:rFonts w:ascii="Times New Roman" w:eastAsia="Times New Roman" w:hAnsi="Times New Roman" w:cs="Times New Roman"/>
          <w:color w:val="000000"/>
          <w:sz w:val="24"/>
          <w:szCs w:val="24"/>
        </w:rPr>
        <w:t xml:space="preserve">athletic, </w:t>
      </w:r>
      <w:r w:rsidR="006B4D49">
        <w:rPr>
          <w:rFonts w:ascii="Times New Roman" w:eastAsia="Times New Roman" w:hAnsi="Times New Roman" w:cs="Times New Roman"/>
          <w:color w:val="000000"/>
          <w:sz w:val="24"/>
          <w:szCs w:val="24"/>
        </w:rPr>
        <w:t>academic (e.g., NHS) and fine art activities (e.g., music) and</w:t>
      </w:r>
      <w:r w:rsidR="009262E9">
        <w:rPr>
          <w:rFonts w:ascii="Times New Roman" w:eastAsia="Times New Roman" w:hAnsi="Times New Roman" w:cs="Times New Roman"/>
          <w:color w:val="000000"/>
          <w:sz w:val="24"/>
          <w:szCs w:val="24"/>
        </w:rPr>
        <w:t>,</w:t>
      </w:r>
      <w:r w:rsidR="006B4D49">
        <w:rPr>
          <w:rFonts w:ascii="Times New Roman" w:eastAsia="Times New Roman" w:hAnsi="Times New Roman" w:cs="Times New Roman"/>
          <w:color w:val="000000"/>
          <w:sz w:val="24"/>
          <w:szCs w:val="24"/>
        </w:rPr>
        <w:t xml:space="preserve"> when they enter college, their focus shifts to curricular organizations and activities.  Such a shift seems logical as students shift from a broad, general education in high school to a slightly more focused collegiate education that is driven by the requirements of their major</w:t>
      </w:r>
      <w:r w:rsidR="00CA101F">
        <w:rPr>
          <w:rFonts w:ascii="Times New Roman" w:eastAsia="Times New Roman" w:hAnsi="Times New Roman" w:cs="Times New Roman"/>
          <w:color w:val="000000"/>
          <w:sz w:val="24"/>
          <w:szCs w:val="24"/>
        </w:rPr>
        <w:t xml:space="preserve"> and, in general, career aspirations</w:t>
      </w:r>
      <w:r w:rsidR="006B4D49">
        <w:rPr>
          <w:rFonts w:ascii="Times New Roman" w:eastAsia="Times New Roman" w:hAnsi="Times New Roman" w:cs="Times New Roman"/>
          <w:color w:val="000000"/>
          <w:sz w:val="24"/>
          <w:szCs w:val="24"/>
        </w:rPr>
        <w:t xml:space="preserve">. </w:t>
      </w:r>
    </w:p>
    <w:p w14:paraId="33A728CF" w14:textId="6322D343" w:rsidR="006E0F7F" w:rsidRDefault="00EF39E0" w:rsidP="009262E9">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Research would indicate and most college</w:t>
      </w:r>
      <w:r w:rsidR="006E0F7F">
        <w:rPr>
          <w:rFonts w:ascii="Times New Roman" w:eastAsia="Times New Roman" w:hAnsi="Times New Roman" w:cs="Times New Roman"/>
          <w:color w:val="000000"/>
          <w:sz w:val="24"/>
          <w:szCs w:val="24"/>
        </w:rPr>
        <w:t xml:space="preserve"> faculty and staff</w:t>
      </w:r>
      <w:r>
        <w:rPr>
          <w:rFonts w:ascii="Times New Roman" w:eastAsia="Times New Roman" w:hAnsi="Times New Roman" w:cs="Times New Roman"/>
          <w:color w:val="000000"/>
          <w:sz w:val="24"/>
          <w:szCs w:val="24"/>
        </w:rPr>
        <w:t xml:space="preserve"> </w:t>
      </w:r>
      <w:r w:rsidR="006E0F7F">
        <w:rPr>
          <w:rFonts w:ascii="Times New Roman" w:eastAsia="Times New Roman" w:hAnsi="Times New Roman" w:cs="Times New Roman"/>
          <w:color w:val="000000"/>
          <w:sz w:val="24"/>
          <w:szCs w:val="24"/>
        </w:rPr>
        <w:t>stress</w:t>
      </w:r>
      <w:r>
        <w:rPr>
          <w:rFonts w:ascii="Times New Roman" w:eastAsia="Times New Roman" w:hAnsi="Times New Roman" w:cs="Times New Roman"/>
          <w:color w:val="000000"/>
          <w:sz w:val="24"/>
          <w:szCs w:val="24"/>
        </w:rPr>
        <w:t xml:space="preserve"> the value of college involvement beyond just attending class because of its impact on retention</w:t>
      </w:r>
      <w:r w:rsidR="00DA64AB">
        <w:rPr>
          <w:rFonts w:ascii="Times New Roman" w:eastAsia="Times New Roman" w:hAnsi="Times New Roman" w:cs="Times New Roman"/>
          <w:color w:val="000000"/>
          <w:sz w:val="24"/>
          <w:szCs w:val="24"/>
        </w:rPr>
        <w:t xml:space="preserve"> (Jenson, 2011; Tinto, 1987 &amp; 1993)</w:t>
      </w:r>
      <w:r>
        <w:rPr>
          <w:rFonts w:ascii="Times New Roman" w:eastAsia="Times New Roman" w:hAnsi="Times New Roman" w:cs="Times New Roman"/>
          <w:color w:val="000000"/>
          <w:sz w:val="24"/>
          <w:szCs w:val="24"/>
        </w:rPr>
        <w:t>, persistence</w:t>
      </w:r>
      <w:r w:rsidR="00DA64AB">
        <w:rPr>
          <w:rFonts w:ascii="Times New Roman" w:eastAsia="Times New Roman" w:hAnsi="Times New Roman" w:cs="Times New Roman"/>
          <w:color w:val="000000"/>
          <w:sz w:val="24"/>
          <w:szCs w:val="24"/>
        </w:rPr>
        <w:t xml:space="preserve"> (</w:t>
      </w:r>
      <w:r w:rsidR="006B4D49">
        <w:rPr>
          <w:rFonts w:ascii="Times New Roman" w:eastAsia="Times New Roman" w:hAnsi="Times New Roman" w:cs="Times New Roman"/>
          <w:color w:val="000000"/>
          <w:sz w:val="24"/>
          <w:szCs w:val="24"/>
        </w:rPr>
        <w:t xml:space="preserve">Bean, 2005; </w:t>
      </w:r>
      <w:r w:rsidR="00DA64AB">
        <w:rPr>
          <w:rFonts w:ascii="Times New Roman" w:eastAsia="Times New Roman" w:hAnsi="Times New Roman" w:cs="Times New Roman"/>
          <w:color w:val="000000"/>
          <w:sz w:val="24"/>
          <w:szCs w:val="24"/>
        </w:rPr>
        <w:t>Reason, 2009)</w:t>
      </w:r>
      <w:r>
        <w:rPr>
          <w:rFonts w:ascii="Times New Roman" w:eastAsia="Times New Roman" w:hAnsi="Times New Roman" w:cs="Times New Roman"/>
          <w:color w:val="000000"/>
          <w:sz w:val="24"/>
          <w:szCs w:val="24"/>
        </w:rPr>
        <w:t>, and personal skill development</w:t>
      </w:r>
      <w:r w:rsidR="00DA64AB">
        <w:rPr>
          <w:rFonts w:ascii="Times New Roman" w:eastAsia="Times New Roman" w:hAnsi="Times New Roman" w:cs="Times New Roman"/>
          <w:color w:val="000000"/>
          <w:sz w:val="24"/>
          <w:szCs w:val="24"/>
        </w:rPr>
        <w:t xml:space="preserve"> (</w:t>
      </w:r>
      <w:proofErr w:type="spellStart"/>
      <w:r w:rsidR="00CA101F">
        <w:rPr>
          <w:rFonts w:ascii="Times New Roman" w:eastAsia="Times New Roman" w:hAnsi="Times New Roman" w:cs="Times New Roman"/>
          <w:color w:val="000000"/>
          <w:sz w:val="24"/>
          <w:szCs w:val="24"/>
        </w:rPr>
        <w:t>Astin</w:t>
      </w:r>
      <w:proofErr w:type="spellEnd"/>
      <w:r w:rsidR="00CA101F">
        <w:rPr>
          <w:rFonts w:ascii="Times New Roman" w:eastAsia="Times New Roman" w:hAnsi="Times New Roman" w:cs="Times New Roman"/>
          <w:color w:val="000000"/>
          <w:sz w:val="24"/>
          <w:szCs w:val="24"/>
        </w:rPr>
        <w:t xml:space="preserve"> &amp; </w:t>
      </w:r>
      <w:proofErr w:type="spellStart"/>
      <w:r w:rsidR="00CA101F">
        <w:rPr>
          <w:rFonts w:ascii="Times New Roman" w:eastAsia="Times New Roman" w:hAnsi="Times New Roman" w:cs="Times New Roman"/>
          <w:color w:val="000000"/>
          <w:sz w:val="24"/>
          <w:szCs w:val="24"/>
        </w:rPr>
        <w:t>Astin</w:t>
      </w:r>
      <w:proofErr w:type="spellEnd"/>
      <w:r w:rsidR="00CA101F">
        <w:rPr>
          <w:rFonts w:ascii="Times New Roman" w:eastAsia="Times New Roman" w:hAnsi="Times New Roman" w:cs="Times New Roman"/>
          <w:color w:val="000000"/>
          <w:sz w:val="24"/>
          <w:szCs w:val="24"/>
        </w:rPr>
        <w:t xml:space="preserve">, 2000; </w:t>
      </w:r>
      <w:proofErr w:type="spellStart"/>
      <w:r w:rsidR="00CA101F">
        <w:rPr>
          <w:rFonts w:ascii="Times New Roman" w:eastAsia="Times New Roman" w:hAnsi="Times New Roman" w:cs="Times New Roman"/>
          <w:color w:val="000000"/>
          <w:sz w:val="24"/>
          <w:szCs w:val="24"/>
        </w:rPr>
        <w:t>Kuh</w:t>
      </w:r>
      <w:proofErr w:type="spellEnd"/>
      <w:r w:rsidR="00CA101F">
        <w:rPr>
          <w:rFonts w:ascii="Times New Roman" w:eastAsia="Times New Roman" w:hAnsi="Times New Roman" w:cs="Times New Roman"/>
          <w:color w:val="000000"/>
          <w:sz w:val="24"/>
          <w:szCs w:val="24"/>
        </w:rPr>
        <w:t>, 1995).</w:t>
      </w:r>
      <w:r w:rsidR="006E0F7F">
        <w:rPr>
          <w:rFonts w:ascii="Times New Roman" w:eastAsia="Times New Roman" w:hAnsi="Times New Roman" w:cs="Times New Roman"/>
          <w:color w:val="000000"/>
          <w:sz w:val="24"/>
          <w:szCs w:val="24"/>
        </w:rPr>
        <w:t xml:space="preserve">  </w:t>
      </w:r>
      <w:r w:rsidR="009262E9">
        <w:rPr>
          <w:rFonts w:ascii="Times New Roman" w:eastAsia="Times New Roman" w:hAnsi="Times New Roman" w:cs="Times New Roman"/>
          <w:color w:val="000000"/>
          <w:sz w:val="24"/>
          <w:szCs w:val="24"/>
        </w:rPr>
        <w:t>Furthermore, there is agreement</w:t>
      </w:r>
      <w:r w:rsidR="009262E9">
        <w:rPr>
          <w:rFonts w:ascii="Times New Roman" w:eastAsia="Times New Roman" w:hAnsi="Times New Roman" w:cs="Times New Roman"/>
          <w:color w:val="000000"/>
          <w:sz w:val="24"/>
          <w:szCs w:val="24"/>
        </w:rPr>
        <w:t xml:space="preserve"> that students come to college with a set of existing experiences, attitudes and behaviors (Bean &amp; Eaton, 2000; Foreman &amp; Retallick, 2012). This study provides empirical evidence that students who are involved in high school activities go on to be </w:t>
      </w:r>
      <w:r w:rsidR="009262E9">
        <w:rPr>
          <w:rFonts w:ascii="Times New Roman" w:eastAsia="Times New Roman" w:hAnsi="Times New Roman" w:cs="Times New Roman"/>
          <w:color w:val="000000"/>
          <w:sz w:val="24"/>
          <w:szCs w:val="24"/>
        </w:rPr>
        <w:t xml:space="preserve">just as </w:t>
      </w:r>
      <w:r w:rsidR="009262E9">
        <w:rPr>
          <w:rFonts w:ascii="Times New Roman" w:eastAsia="Times New Roman" w:hAnsi="Times New Roman" w:cs="Times New Roman"/>
          <w:color w:val="000000"/>
          <w:sz w:val="24"/>
          <w:szCs w:val="24"/>
        </w:rPr>
        <w:t xml:space="preserve">involved in college. </w:t>
      </w:r>
      <w:r w:rsidR="009262E9">
        <w:rPr>
          <w:rFonts w:ascii="Times New Roman" w:eastAsia="Times New Roman" w:hAnsi="Times New Roman" w:cs="Times New Roman"/>
          <w:color w:val="000000"/>
          <w:sz w:val="24"/>
          <w:szCs w:val="24"/>
        </w:rPr>
        <w:t xml:space="preserve">The findings also suggest </w:t>
      </w:r>
      <w:r w:rsidR="006E0F7F">
        <w:rPr>
          <w:rFonts w:ascii="Times New Roman" w:eastAsia="Times New Roman" w:hAnsi="Times New Roman" w:cs="Times New Roman"/>
          <w:color w:val="000000"/>
          <w:sz w:val="24"/>
          <w:szCs w:val="24"/>
        </w:rPr>
        <w:t>that</w:t>
      </w:r>
      <w:r w:rsidR="007A1F61">
        <w:rPr>
          <w:rFonts w:ascii="Times New Roman" w:eastAsia="Times New Roman" w:hAnsi="Times New Roman" w:cs="Times New Roman"/>
          <w:color w:val="000000"/>
          <w:sz w:val="24"/>
          <w:szCs w:val="24"/>
        </w:rPr>
        <w:t>, while college involvement is what is important and valued for many reasons, what students do before entering college may have a significant impact on their</w:t>
      </w:r>
      <w:r w:rsidR="009262E9">
        <w:rPr>
          <w:rFonts w:ascii="Times New Roman" w:eastAsia="Times New Roman" w:hAnsi="Times New Roman" w:cs="Times New Roman"/>
          <w:color w:val="000000"/>
          <w:sz w:val="24"/>
          <w:szCs w:val="24"/>
        </w:rPr>
        <w:t xml:space="preserve"> collegiate involvement</w:t>
      </w:r>
      <w:r w:rsidR="006E0F7F">
        <w:rPr>
          <w:rFonts w:ascii="Times New Roman" w:eastAsia="Times New Roman" w:hAnsi="Times New Roman" w:cs="Times New Roman"/>
          <w:color w:val="000000"/>
          <w:sz w:val="24"/>
          <w:szCs w:val="24"/>
        </w:rPr>
        <w:t xml:space="preserve">.  </w:t>
      </w:r>
    </w:p>
    <w:p w14:paraId="6C771AA4" w14:textId="538E8570" w:rsidR="00941DDB" w:rsidRPr="00D76E08" w:rsidRDefault="006E0F7F" w:rsidP="009262E9">
      <w:pPr>
        <w:spacing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rPr>
        <w:t>These findings have implications for high schools and colleges.  Both high school and college officials as well as parents should encourage and reward students who become actively involved in high school because those behaviors will continue into their college experience. The leadership involvement habits and behaviors of students in high school seem to transfer to college.</w:t>
      </w:r>
      <w:r w:rsidR="009262E9">
        <w:rPr>
          <w:rFonts w:ascii="Times New Roman" w:eastAsia="Times New Roman" w:hAnsi="Times New Roman" w:cs="Times New Roman"/>
          <w:color w:val="000000"/>
          <w:sz w:val="24"/>
          <w:szCs w:val="24"/>
        </w:rPr>
        <w:t xml:space="preserve">  Most importantly, </w:t>
      </w:r>
      <w:r w:rsidR="009310F7">
        <w:rPr>
          <w:rFonts w:ascii="Times New Roman" w:eastAsia="Times New Roman" w:hAnsi="Times New Roman" w:cs="Times New Roman"/>
          <w:color w:val="000000"/>
          <w:sz w:val="24"/>
          <w:szCs w:val="24"/>
        </w:rPr>
        <w:t xml:space="preserve">these results suggest that, </w:t>
      </w:r>
      <w:r w:rsidR="009262E9">
        <w:rPr>
          <w:rFonts w:ascii="Times New Roman" w:eastAsia="Times New Roman" w:hAnsi="Times New Roman" w:cs="Times New Roman"/>
          <w:color w:val="000000"/>
          <w:sz w:val="24"/>
          <w:szCs w:val="24"/>
        </w:rPr>
        <w:t>if we want local leadership to build vibrant, resilient communities as espoused on the AAAE Research Agenda (</w:t>
      </w:r>
      <w:r w:rsidR="00B049E6">
        <w:rPr>
          <w:rFonts w:ascii="Times New Roman" w:eastAsia="Times New Roman" w:hAnsi="Times New Roman" w:cs="Times New Roman"/>
          <w:color w:val="000000"/>
          <w:sz w:val="24"/>
          <w:szCs w:val="24"/>
        </w:rPr>
        <w:t>Doerfert, 2011</w:t>
      </w:r>
      <w:r w:rsidR="009262E9">
        <w:rPr>
          <w:rFonts w:ascii="Times New Roman" w:eastAsia="Times New Roman" w:hAnsi="Times New Roman" w:cs="Times New Roman"/>
          <w:color w:val="000000"/>
          <w:sz w:val="24"/>
          <w:szCs w:val="24"/>
        </w:rPr>
        <w:t>), it starts locally with the investment</w:t>
      </w:r>
      <w:r w:rsidR="009310F7">
        <w:rPr>
          <w:rFonts w:ascii="Times New Roman" w:eastAsia="Times New Roman" w:hAnsi="Times New Roman" w:cs="Times New Roman"/>
          <w:color w:val="000000"/>
          <w:sz w:val="24"/>
          <w:szCs w:val="24"/>
        </w:rPr>
        <w:t xml:space="preserve"> in and involvement of students in high school activities. </w:t>
      </w:r>
      <w:r w:rsidR="00661220" w:rsidRPr="00D76E08">
        <w:rPr>
          <w:rFonts w:ascii="Times New Roman" w:hAnsi="Times New Roman" w:cs="Times New Roman"/>
          <w:sz w:val="24"/>
          <w:szCs w:val="24"/>
        </w:rPr>
        <w:br w:type="page"/>
      </w:r>
      <w:r w:rsidR="00941DDB" w:rsidRPr="00D76E08">
        <w:rPr>
          <w:rFonts w:ascii="Times New Roman" w:hAnsi="Times New Roman" w:cs="Times New Roman"/>
          <w:b/>
          <w:sz w:val="24"/>
          <w:szCs w:val="24"/>
        </w:rPr>
        <w:lastRenderedPageBreak/>
        <w:t>References</w:t>
      </w:r>
    </w:p>
    <w:p w14:paraId="12AA82A3" w14:textId="77777777" w:rsidR="00440A89" w:rsidRPr="00C03D4E" w:rsidRDefault="00440A89" w:rsidP="00223B52">
      <w:pPr>
        <w:pStyle w:val="NoSpacing"/>
        <w:ind w:left="720" w:hanging="720"/>
        <w:rPr>
          <w:rFonts w:ascii="Times New Roman" w:hAnsi="Times New Roman" w:cs="Times New Roman"/>
          <w:sz w:val="24"/>
          <w:szCs w:val="24"/>
        </w:rPr>
      </w:pPr>
      <w:proofErr w:type="spellStart"/>
      <w:proofErr w:type="gramStart"/>
      <w:r w:rsidRPr="00C03D4E">
        <w:rPr>
          <w:rFonts w:ascii="Times New Roman" w:hAnsi="Times New Roman" w:cs="Times New Roman"/>
          <w:sz w:val="24"/>
          <w:szCs w:val="24"/>
        </w:rPr>
        <w:t>Astin</w:t>
      </w:r>
      <w:proofErr w:type="spellEnd"/>
      <w:r w:rsidRPr="00C03D4E">
        <w:rPr>
          <w:rFonts w:ascii="Times New Roman" w:hAnsi="Times New Roman" w:cs="Times New Roman"/>
          <w:sz w:val="24"/>
          <w:szCs w:val="24"/>
        </w:rPr>
        <w:t xml:space="preserve">, A. W. &amp; </w:t>
      </w:r>
      <w:proofErr w:type="spellStart"/>
      <w:r w:rsidRPr="00C03D4E">
        <w:rPr>
          <w:rFonts w:ascii="Times New Roman" w:hAnsi="Times New Roman" w:cs="Times New Roman"/>
          <w:sz w:val="24"/>
          <w:szCs w:val="24"/>
        </w:rPr>
        <w:t>Astin</w:t>
      </w:r>
      <w:proofErr w:type="spellEnd"/>
      <w:r w:rsidRPr="00C03D4E">
        <w:rPr>
          <w:rFonts w:ascii="Times New Roman" w:hAnsi="Times New Roman" w:cs="Times New Roman"/>
          <w:sz w:val="24"/>
          <w:szCs w:val="24"/>
        </w:rPr>
        <w:t>, H.S. (2000).</w:t>
      </w:r>
      <w:proofErr w:type="gramEnd"/>
      <w:r w:rsidRPr="00C03D4E">
        <w:rPr>
          <w:rFonts w:ascii="Times New Roman" w:hAnsi="Times New Roman" w:cs="Times New Roman"/>
          <w:sz w:val="24"/>
          <w:szCs w:val="24"/>
        </w:rPr>
        <w:t xml:space="preserve">  </w:t>
      </w:r>
      <w:r w:rsidRPr="00C03D4E">
        <w:rPr>
          <w:rFonts w:ascii="Times New Roman" w:hAnsi="Times New Roman" w:cs="Times New Roman"/>
          <w:i/>
          <w:sz w:val="24"/>
          <w:szCs w:val="24"/>
        </w:rPr>
        <w:t xml:space="preserve">Leadership reconsidered.  </w:t>
      </w:r>
      <w:proofErr w:type="gramStart"/>
      <w:r w:rsidRPr="00C03D4E">
        <w:rPr>
          <w:rFonts w:ascii="Times New Roman" w:hAnsi="Times New Roman" w:cs="Times New Roman"/>
          <w:i/>
          <w:sz w:val="24"/>
          <w:szCs w:val="24"/>
        </w:rPr>
        <w:t>Engaging higher education in social change.</w:t>
      </w:r>
      <w:proofErr w:type="gramEnd"/>
      <w:r w:rsidRPr="00C03D4E">
        <w:rPr>
          <w:rFonts w:ascii="Times New Roman" w:hAnsi="Times New Roman" w:cs="Times New Roman"/>
          <w:i/>
          <w:sz w:val="24"/>
          <w:szCs w:val="24"/>
        </w:rPr>
        <w:t xml:space="preserve">  </w:t>
      </w:r>
      <w:r w:rsidRPr="00C03D4E">
        <w:rPr>
          <w:rFonts w:ascii="Times New Roman" w:hAnsi="Times New Roman" w:cs="Times New Roman"/>
          <w:sz w:val="24"/>
          <w:szCs w:val="24"/>
        </w:rPr>
        <w:t xml:space="preserve">Battle Creek, MI:  W. K. </w:t>
      </w:r>
      <w:proofErr w:type="spellStart"/>
      <w:r w:rsidRPr="00C03D4E">
        <w:rPr>
          <w:rFonts w:ascii="Times New Roman" w:hAnsi="Times New Roman" w:cs="Times New Roman"/>
          <w:sz w:val="24"/>
          <w:szCs w:val="24"/>
        </w:rPr>
        <w:t>Kellog</w:t>
      </w:r>
      <w:proofErr w:type="spellEnd"/>
      <w:r w:rsidRPr="00C03D4E">
        <w:rPr>
          <w:rFonts w:ascii="Times New Roman" w:hAnsi="Times New Roman" w:cs="Times New Roman"/>
          <w:sz w:val="24"/>
          <w:szCs w:val="24"/>
        </w:rPr>
        <w:t xml:space="preserve"> Foundation.</w:t>
      </w:r>
    </w:p>
    <w:p w14:paraId="32626136" w14:textId="77777777" w:rsidR="00440A89" w:rsidRDefault="00440A89" w:rsidP="00223B52">
      <w:pPr>
        <w:spacing w:after="0" w:line="240" w:lineRule="auto"/>
        <w:ind w:left="720" w:hanging="720"/>
        <w:rPr>
          <w:rFonts w:ascii="Times New Roman" w:hAnsi="Times New Roman" w:cs="Times New Roman"/>
          <w:sz w:val="24"/>
          <w:szCs w:val="24"/>
        </w:rPr>
      </w:pPr>
    </w:p>
    <w:p w14:paraId="5789860F" w14:textId="77777777" w:rsidR="006B4D49" w:rsidRDefault="006B4D49" w:rsidP="00223B52">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Bean, J. P. (2005). </w:t>
      </w:r>
      <w:proofErr w:type="gramStart"/>
      <w:r>
        <w:rPr>
          <w:rFonts w:ascii="Times New Roman" w:hAnsi="Times New Roman" w:cs="Times New Roman"/>
          <w:sz w:val="24"/>
          <w:szCs w:val="24"/>
        </w:rPr>
        <w:t>Nine themes of college student retention.</w:t>
      </w:r>
      <w:proofErr w:type="gramEnd"/>
      <w:r>
        <w:rPr>
          <w:rFonts w:ascii="Times New Roman" w:hAnsi="Times New Roman" w:cs="Times New Roman"/>
          <w:sz w:val="24"/>
          <w:szCs w:val="24"/>
        </w:rPr>
        <w:t xml:space="preserve"> In A. Seidman (Ed.)</w:t>
      </w:r>
      <w:proofErr w:type="gramStart"/>
      <w:r>
        <w:rPr>
          <w:rFonts w:ascii="Times New Roman" w:hAnsi="Times New Roman" w:cs="Times New Roman"/>
          <w:sz w:val="24"/>
          <w:szCs w:val="24"/>
        </w:rPr>
        <w:t xml:space="preserve">, </w:t>
      </w:r>
      <w:r>
        <w:rPr>
          <w:rFonts w:ascii="Times New Roman" w:hAnsi="Times New Roman" w:cs="Times New Roman"/>
          <w:i/>
          <w:sz w:val="24"/>
          <w:szCs w:val="24"/>
        </w:rPr>
        <w:t xml:space="preserve"> College</w:t>
      </w:r>
      <w:proofErr w:type="gramEnd"/>
      <w:r>
        <w:rPr>
          <w:rFonts w:ascii="Times New Roman" w:hAnsi="Times New Roman" w:cs="Times New Roman"/>
          <w:i/>
          <w:sz w:val="24"/>
          <w:szCs w:val="24"/>
        </w:rPr>
        <w:t xml:space="preserve"> student retention: Formula for student success</w:t>
      </w:r>
      <w:r>
        <w:rPr>
          <w:rFonts w:ascii="Times New Roman" w:hAnsi="Times New Roman" w:cs="Times New Roman"/>
          <w:sz w:val="24"/>
          <w:szCs w:val="24"/>
        </w:rPr>
        <w:t xml:space="preserve"> (pp 215-244). Westport, CT: </w:t>
      </w:r>
      <w:proofErr w:type="spellStart"/>
      <w:r>
        <w:rPr>
          <w:rFonts w:ascii="Times New Roman" w:hAnsi="Times New Roman" w:cs="Times New Roman"/>
          <w:sz w:val="24"/>
          <w:szCs w:val="24"/>
        </w:rPr>
        <w:t>Praeger</w:t>
      </w:r>
      <w:proofErr w:type="spellEnd"/>
      <w:r>
        <w:rPr>
          <w:rFonts w:ascii="Times New Roman" w:hAnsi="Times New Roman" w:cs="Times New Roman"/>
          <w:sz w:val="24"/>
          <w:szCs w:val="24"/>
        </w:rPr>
        <w:t xml:space="preserve">. </w:t>
      </w:r>
    </w:p>
    <w:p w14:paraId="51E8CCD5" w14:textId="77777777" w:rsidR="006B4D49" w:rsidRDefault="006B4D49" w:rsidP="00223B52">
      <w:pPr>
        <w:spacing w:after="0" w:line="240" w:lineRule="auto"/>
        <w:ind w:left="720" w:hanging="720"/>
        <w:rPr>
          <w:rFonts w:ascii="Times New Roman" w:hAnsi="Times New Roman" w:cs="Times New Roman"/>
          <w:sz w:val="24"/>
          <w:szCs w:val="24"/>
        </w:rPr>
      </w:pPr>
    </w:p>
    <w:p w14:paraId="6B06E9FB" w14:textId="77777777" w:rsidR="006B4D49" w:rsidRDefault="006B4D49" w:rsidP="00223B52">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Bean, J. P. &amp; Eaton, S. B. (2000).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psychological model of college student retention.</w:t>
      </w:r>
      <w:proofErr w:type="gramEnd"/>
      <w:r>
        <w:rPr>
          <w:rFonts w:ascii="Times New Roman" w:hAnsi="Times New Roman" w:cs="Times New Roman"/>
          <w:sz w:val="24"/>
          <w:szCs w:val="24"/>
        </w:rPr>
        <w:t xml:space="preserve"> In J. M. Braxton (Ed.)</w:t>
      </w:r>
      <w:proofErr w:type="gramStart"/>
      <w:r>
        <w:rPr>
          <w:rFonts w:ascii="Times New Roman" w:hAnsi="Times New Roman" w:cs="Times New Roman"/>
          <w:sz w:val="24"/>
          <w:szCs w:val="24"/>
        </w:rPr>
        <w:t xml:space="preserve">, </w:t>
      </w:r>
      <w:r>
        <w:rPr>
          <w:rFonts w:ascii="Times New Roman" w:hAnsi="Times New Roman" w:cs="Times New Roman"/>
          <w:i/>
          <w:sz w:val="24"/>
          <w:szCs w:val="24"/>
        </w:rPr>
        <w:t xml:space="preserve"> Reworking</w:t>
      </w:r>
      <w:proofErr w:type="gramEnd"/>
      <w:r>
        <w:rPr>
          <w:rFonts w:ascii="Times New Roman" w:hAnsi="Times New Roman" w:cs="Times New Roman"/>
          <w:i/>
          <w:sz w:val="24"/>
          <w:szCs w:val="24"/>
        </w:rPr>
        <w:t xml:space="preserve"> the student development puzzle</w:t>
      </w:r>
      <w:r>
        <w:rPr>
          <w:rFonts w:ascii="Times New Roman" w:hAnsi="Times New Roman" w:cs="Times New Roman"/>
          <w:sz w:val="24"/>
          <w:szCs w:val="24"/>
        </w:rPr>
        <w:t xml:space="preserve"> (pp 48-61). Nashville, TN: Vanderbilt University Press.</w:t>
      </w:r>
    </w:p>
    <w:p w14:paraId="034B43E3" w14:textId="77777777" w:rsidR="006B4D49" w:rsidRDefault="006B4D49" w:rsidP="00223B52">
      <w:pPr>
        <w:spacing w:after="0" w:line="240" w:lineRule="auto"/>
        <w:ind w:left="720" w:hanging="720"/>
        <w:rPr>
          <w:rFonts w:ascii="Times New Roman" w:hAnsi="Times New Roman" w:cs="Times New Roman"/>
          <w:sz w:val="24"/>
          <w:szCs w:val="24"/>
        </w:rPr>
      </w:pPr>
    </w:p>
    <w:p w14:paraId="6630D3C6" w14:textId="77777777" w:rsidR="00440A89" w:rsidRPr="00440A89" w:rsidRDefault="00440A89" w:rsidP="00223B52">
      <w:pPr>
        <w:autoSpaceDE w:val="0"/>
        <w:autoSpaceDN w:val="0"/>
        <w:adjustRightInd w:val="0"/>
        <w:spacing w:after="0" w:line="240" w:lineRule="auto"/>
        <w:ind w:left="720" w:hanging="720"/>
        <w:rPr>
          <w:rFonts w:ascii="Times New Roman" w:hAnsi="Times New Roman" w:cs="Times New Roman"/>
          <w:i/>
          <w:iCs/>
          <w:sz w:val="24"/>
          <w:szCs w:val="24"/>
        </w:rPr>
      </w:pPr>
      <w:proofErr w:type="gramStart"/>
      <w:r w:rsidRPr="00440A89">
        <w:rPr>
          <w:rFonts w:ascii="Times New Roman" w:hAnsi="Times New Roman" w:cs="Times New Roman"/>
          <w:sz w:val="24"/>
          <w:szCs w:val="24"/>
        </w:rPr>
        <w:t>Doerfert, D. L. (Ed.) (2011).</w:t>
      </w:r>
      <w:proofErr w:type="gramEnd"/>
      <w:r w:rsidRPr="00440A89">
        <w:rPr>
          <w:rFonts w:ascii="Times New Roman" w:hAnsi="Times New Roman" w:cs="Times New Roman"/>
          <w:sz w:val="24"/>
          <w:szCs w:val="24"/>
        </w:rPr>
        <w:t xml:space="preserve"> </w:t>
      </w:r>
      <w:r w:rsidRPr="00440A89">
        <w:rPr>
          <w:rFonts w:ascii="Times New Roman" w:hAnsi="Times New Roman" w:cs="Times New Roman"/>
          <w:i/>
          <w:iCs/>
          <w:sz w:val="24"/>
          <w:szCs w:val="24"/>
        </w:rPr>
        <w:t>National research agenda: American Association for</w:t>
      </w:r>
    </w:p>
    <w:p w14:paraId="2363A163" w14:textId="7DB87C5F" w:rsidR="00440A89" w:rsidRPr="00440A89" w:rsidRDefault="00440A89" w:rsidP="00223B52">
      <w:pPr>
        <w:autoSpaceDE w:val="0"/>
        <w:autoSpaceDN w:val="0"/>
        <w:adjustRightInd w:val="0"/>
        <w:spacing w:after="0" w:line="240" w:lineRule="auto"/>
        <w:ind w:left="720" w:hanging="720"/>
        <w:rPr>
          <w:rFonts w:ascii="Times New Roman" w:hAnsi="Times New Roman" w:cs="Times New Roman"/>
          <w:sz w:val="24"/>
          <w:szCs w:val="24"/>
        </w:rPr>
      </w:pPr>
      <w:proofErr w:type="gramStart"/>
      <w:r w:rsidRPr="00440A89">
        <w:rPr>
          <w:rFonts w:ascii="Times New Roman" w:hAnsi="Times New Roman" w:cs="Times New Roman"/>
          <w:i/>
          <w:iCs/>
          <w:sz w:val="24"/>
          <w:szCs w:val="24"/>
        </w:rPr>
        <w:t>Agricultural Education’s research priority areas for 2011-2015.</w:t>
      </w:r>
      <w:proofErr w:type="gramEnd"/>
      <w:r w:rsidRPr="00440A89">
        <w:rPr>
          <w:rFonts w:ascii="Times New Roman" w:hAnsi="Times New Roman" w:cs="Times New Roman"/>
          <w:i/>
          <w:iCs/>
          <w:sz w:val="24"/>
          <w:szCs w:val="24"/>
        </w:rPr>
        <w:t xml:space="preserve"> </w:t>
      </w:r>
      <w:r w:rsidRPr="00440A89">
        <w:rPr>
          <w:rFonts w:ascii="Times New Roman" w:hAnsi="Times New Roman" w:cs="Times New Roman"/>
          <w:sz w:val="24"/>
          <w:szCs w:val="24"/>
        </w:rPr>
        <w:t>Lubbock, TX: Texas Tech University, Department of Agricultural Education and Communications.</w:t>
      </w:r>
    </w:p>
    <w:p w14:paraId="7F2C1FCF" w14:textId="77777777" w:rsidR="00440A89" w:rsidRPr="00440A89" w:rsidRDefault="00440A89" w:rsidP="00223B52">
      <w:pPr>
        <w:spacing w:after="0" w:line="240" w:lineRule="auto"/>
        <w:ind w:left="720" w:hanging="720"/>
        <w:rPr>
          <w:rFonts w:ascii="Times New Roman" w:hAnsi="Times New Roman" w:cs="Times New Roman"/>
          <w:sz w:val="24"/>
          <w:szCs w:val="24"/>
        </w:rPr>
      </w:pPr>
    </w:p>
    <w:p w14:paraId="1AFF6B56" w14:textId="7E562F8E" w:rsidR="00440A89" w:rsidRPr="00440A89" w:rsidRDefault="00440A89" w:rsidP="00223B52">
      <w:pPr>
        <w:spacing w:line="240" w:lineRule="auto"/>
        <w:ind w:left="720" w:hanging="720"/>
        <w:rPr>
          <w:rFonts w:ascii="Times New Roman" w:hAnsi="Times New Roman" w:cs="Times New Roman"/>
          <w:i/>
          <w:iCs/>
          <w:sz w:val="24"/>
          <w:szCs w:val="24"/>
        </w:rPr>
      </w:pPr>
      <w:proofErr w:type="gramStart"/>
      <w:r w:rsidRPr="00C03D4E">
        <w:rPr>
          <w:rFonts w:ascii="Times New Roman" w:hAnsi="Times New Roman" w:cs="Times New Roman"/>
          <w:sz w:val="24"/>
          <w:szCs w:val="24"/>
        </w:rPr>
        <w:t>Foreman, E. A. &amp; Retallick (2012).</w:t>
      </w:r>
      <w:proofErr w:type="gramEnd"/>
      <w:r w:rsidRPr="00C03D4E">
        <w:rPr>
          <w:rFonts w:ascii="Times New Roman" w:hAnsi="Times New Roman" w:cs="Times New Roman"/>
          <w:sz w:val="24"/>
          <w:szCs w:val="24"/>
        </w:rPr>
        <w:t xml:space="preserve">  </w:t>
      </w:r>
      <w:proofErr w:type="gramStart"/>
      <w:r w:rsidRPr="00C03D4E">
        <w:rPr>
          <w:rFonts w:ascii="Times New Roman" w:eastAsia="Times New Roman" w:hAnsi="Times New Roman" w:cs="Times New Roman"/>
          <w:color w:val="222222"/>
          <w:sz w:val="24"/>
          <w:szCs w:val="24"/>
        </w:rPr>
        <w:t>Undergraduate Involvement in Extracurricular Activities and Leadership Development in College of Agriculture and Life Sciences Students.</w:t>
      </w:r>
      <w:proofErr w:type="gramEnd"/>
      <w:r>
        <w:rPr>
          <w:rFonts w:ascii="Times New Roman" w:eastAsia="Times New Roman" w:hAnsi="Times New Roman" w:cs="Times New Roman"/>
          <w:color w:val="222222"/>
          <w:sz w:val="24"/>
          <w:szCs w:val="24"/>
        </w:rPr>
        <w:t xml:space="preserve">  </w:t>
      </w:r>
      <w:r w:rsidRPr="00C03D4E">
        <w:rPr>
          <w:rFonts w:ascii="Times New Roman" w:eastAsia="Times New Roman" w:hAnsi="Times New Roman" w:cs="Times New Roman"/>
          <w:i/>
          <w:iCs/>
          <w:color w:val="222222"/>
          <w:sz w:val="24"/>
          <w:szCs w:val="24"/>
        </w:rPr>
        <w:t>Journal of Agricultural Education</w:t>
      </w:r>
      <w:r w:rsidRPr="00C03D4E">
        <w:rPr>
          <w:rFonts w:ascii="Times New Roman" w:eastAsia="Times New Roman" w:hAnsi="Times New Roman" w:cs="Times New Roman"/>
          <w:color w:val="222222"/>
          <w:sz w:val="24"/>
          <w:szCs w:val="24"/>
        </w:rPr>
        <w:t xml:space="preserve"> 53.3 (2012): 111-123.  </w:t>
      </w:r>
      <w:r w:rsidRPr="00C03D4E">
        <w:rPr>
          <w:rFonts w:ascii="Times New Roman" w:hAnsi="Times New Roman" w:cs="Times New Roman"/>
          <w:i/>
          <w:iCs/>
          <w:sz w:val="24"/>
          <w:szCs w:val="24"/>
        </w:rPr>
        <w:t>DOI: 10.5032/jae.2012.03111</w:t>
      </w:r>
    </w:p>
    <w:p w14:paraId="29A8DE0F" w14:textId="77777777" w:rsidR="006B4D49" w:rsidRDefault="006B4D49" w:rsidP="00223B52">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Jensen, U. (2011). </w:t>
      </w:r>
      <w:proofErr w:type="gramStart"/>
      <w:r>
        <w:rPr>
          <w:rFonts w:ascii="Times New Roman" w:hAnsi="Times New Roman" w:cs="Times New Roman"/>
          <w:i/>
          <w:sz w:val="24"/>
          <w:szCs w:val="24"/>
        </w:rPr>
        <w:t>Factors influencing student retention in higher education</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Pacific Policy Research Center.</w:t>
      </w:r>
      <w:proofErr w:type="gramEnd"/>
      <w:r>
        <w:rPr>
          <w:rFonts w:ascii="Times New Roman" w:hAnsi="Times New Roman" w:cs="Times New Roman"/>
          <w:sz w:val="24"/>
          <w:szCs w:val="24"/>
        </w:rPr>
        <w:t xml:space="preserve"> Honolulu, HI: Kamehameha Schools – Research and Evaluation Division. </w:t>
      </w:r>
    </w:p>
    <w:p w14:paraId="4E5BA6F0" w14:textId="77777777" w:rsidR="006B4D49" w:rsidRDefault="006B4D49" w:rsidP="00223B52">
      <w:pPr>
        <w:spacing w:after="0" w:line="240" w:lineRule="auto"/>
        <w:ind w:left="720" w:hanging="720"/>
        <w:rPr>
          <w:rFonts w:ascii="Times New Roman" w:hAnsi="Times New Roman" w:cs="Times New Roman"/>
          <w:sz w:val="24"/>
          <w:szCs w:val="24"/>
        </w:rPr>
      </w:pPr>
    </w:p>
    <w:p w14:paraId="636D8196" w14:textId="09DA36C8" w:rsidR="00CA101F" w:rsidRDefault="00CA101F" w:rsidP="00223B52">
      <w:pPr>
        <w:spacing w:after="0" w:line="240" w:lineRule="auto"/>
        <w:ind w:left="720" w:hanging="720"/>
        <w:rPr>
          <w:rFonts w:ascii="Times New Roman" w:hAnsi="Times New Roman" w:cs="Times New Roman"/>
          <w:sz w:val="24"/>
          <w:szCs w:val="24"/>
        </w:rPr>
      </w:pPr>
      <w:proofErr w:type="spellStart"/>
      <w:r w:rsidRPr="00CA101F">
        <w:rPr>
          <w:rFonts w:ascii="Times New Roman" w:hAnsi="Times New Roman" w:cs="Times New Roman"/>
          <w:sz w:val="24"/>
          <w:szCs w:val="24"/>
        </w:rPr>
        <w:t>Kuh</w:t>
      </w:r>
      <w:proofErr w:type="spellEnd"/>
      <w:r w:rsidRPr="00CA101F">
        <w:rPr>
          <w:rFonts w:ascii="Times New Roman" w:hAnsi="Times New Roman" w:cs="Times New Roman"/>
          <w:sz w:val="24"/>
          <w:szCs w:val="24"/>
        </w:rPr>
        <w:t xml:space="preserve">, G. D. (1995). The other curriculum: Out-of-class experiences associated with student learning and personal development. </w:t>
      </w:r>
      <w:r w:rsidRPr="00E750E8">
        <w:rPr>
          <w:rFonts w:ascii="Times New Roman" w:hAnsi="Times New Roman" w:cs="Times New Roman"/>
          <w:i/>
          <w:sz w:val="24"/>
          <w:szCs w:val="24"/>
        </w:rPr>
        <w:t>The Journal of Higher Education</w:t>
      </w:r>
      <w:r w:rsidRPr="00CA101F">
        <w:rPr>
          <w:rFonts w:ascii="Times New Roman" w:hAnsi="Times New Roman" w:cs="Times New Roman"/>
          <w:sz w:val="24"/>
          <w:szCs w:val="24"/>
        </w:rPr>
        <w:t xml:space="preserve">, </w:t>
      </w:r>
      <w:r w:rsidRPr="00E750E8">
        <w:rPr>
          <w:rFonts w:ascii="Times New Roman" w:hAnsi="Times New Roman" w:cs="Times New Roman"/>
          <w:i/>
          <w:sz w:val="24"/>
          <w:szCs w:val="24"/>
        </w:rPr>
        <w:t>66</w:t>
      </w:r>
      <w:r w:rsidRPr="00CA101F">
        <w:rPr>
          <w:rFonts w:ascii="Times New Roman" w:hAnsi="Times New Roman" w:cs="Times New Roman"/>
          <w:sz w:val="24"/>
          <w:szCs w:val="24"/>
        </w:rPr>
        <w:t>(2), 123-155. Retrieved from http://www.jstor.org/stable/2943909</w:t>
      </w:r>
    </w:p>
    <w:p w14:paraId="443E2EE8" w14:textId="77777777" w:rsidR="00CA101F" w:rsidRDefault="00CA101F" w:rsidP="00223B52">
      <w:pPr>
        <w:spacing w:after="0" w:line="240" w:lineRule="auto"/>
        <w:ind w:left="720" w:hanging="720"/>
        <w:rPr>
          <w:rFonts w:ascii="Times New Roman" w:hAnsi="Times New Roman" w:cs="Times New Roman"/>
          <w:sz w:val="24"/>
          <w:szCs w:val="24"/>
        </w:rPr>
      </w:pPr>
    </w:p>
    <w:p w14:paraId="4808591F" w14:textId="77777777" w:rsidR="00B049E6" w:rsidRDefault="00B049E6" w:rsidP="00223B52">
      <w:pPr>
        <w:spacing w:after="0" w:line="240" w:lineRule="auto"/>
        <w:ind w:left="720" w:hanging="720"/>
        <w:rPr>
          <w:rFonts w:ascii="Times New Roman" w:hAnsi="Times New Roman" w:cs="Times New Roman"/>
          <w:sz w:val="24"/>
          <w:szCs w:val="24"/>
        </w:rPr>
      </w:pPr>
      <w:proofErr w:type="gramStart"/>
      <w:r w:rsidRPr="00B049E6">
        <w:rPr>
          <w:rFonts w:ascii="Times New Roman" w:hAnsi="Times New Roman" w:cs="Times New Roman"/>
          <w:sz w:val="24"/>
          <w:szCs w:val="24"/>
        </w:rPr>
        <w:t>Morgan, A. C., Fuhrman, N. E., King, D. L., Flanders, F. B., &amp; Rudd, R. D. (2013).</w:t>
      </w:r>
      <w:proofErr w:type="gramEnd"/>
      <w:r w:rsidRPr="00B049E6">
        <w:rPr>
          <w:rFonts w:ascii="Times New Roman" w:hAnsi="Times New Roman" w:cs="Times New Roman"/>
          <w:sz w:val="24"/>
          <w:szCs w:val="24"/>
        </w:rPr>
        <w:t xml:space="preserve"> Leadership curriculum and materials used by high school agricultural science teachers: A national study of the pre-</w:t>
      </w:r>
      <w:proofErr w:type="spellStart"/>
      <w:r w:rsidRPr="00B049E6">
        <w:rPr>
          <w:rFonts w:ascii="Times New Roman" w:hAnsi="Times New Roman" w:cs="Times New Roman"/>
          <w:sz w:val="24"/>
          <w:szCs w:val="24"/>
        </w:rPr>
        <w:t>LifeKnowledge</w:t>
      </w:r>
      <w:proofErr w:type="spellEnd"/>
      <w:r w:rsidRPr="00B049E6">
        <w:rPr>
          <w:rFonts w:ascii="Times New Roman" w:hAnsi="Times New Roman" w:cs="Times New Roman"/>
          <w:sz w:val="24"/>
          <w:szCs w:val="24"/>
        </w:rPr>
        <w:t xml:space="preserve"> days. </w:t>
      </w:r>
      <w:proofErr w:type="gramStart"/>
      <w:r w:rsidRPr="00E750E8">
        <w:rPr>
          <w:rFonts w:ascii="Times New Roman" w:hAnsi="Times New Roman" w:cs="Times New Roman"/>
          <w:i/>
          <w:sz w:val="24"/>
          <w:szCs w:val="24"/>
        </w:rPr>
        <w:t>Journal of Agricultural Education.</w:t>
      </w:r>
      <w:proofErr w:type="gramEnd"/>
      <w:r w:rsidRPr="00E750E8">
        <w:rPr>
          <w:rFonts w:ascii="Times New Roman" w:hAnsi="Times New Roman" w:cs="Times New Roman"/>
          <w:i/>
          <w:sz w:val="24"/>
          <w:szCs w:val="24"/>
        </w:rPr>
        <w:t xml:space="preserve"> 54</w:t>
      </w:r>
      <w:r w:rsidRPr="00B049E6">
        <w:rPr>
          <w:rFonts w:ascii="Times New Roman" w:hAnsi="Times New Roman" w:cs="Times New Roman"/>
          <w:sz w:val="24"/>
          <w:szCs w:val="24"/>
        </w:rPr>
        <w:t>(1), 72-82. DOI: 10.5032/jae.2013.01072</w:t>
      </w:r>
    </w:p>
    <w:p w14:paraId="2701CCB5" w14:textId="77777777" w:rsidR="00B049E6" w:rsidRDefault="00B049E6" w:rsidP="00223B52">
      <w:pPr>
        <w:spacing w:after="0" w:line="240" w:lineRule="auto"/>
        <w:ind w:left="720" w:hanging="720"/>
        <w:rPr>
          <w:rFonts w:ascii="Times New Roman" w:hAnsi="Times New Roman" w:cs="Times New Roman"/>
          <w:sz w:val="24"/>
          <w:szCs w:val="24"/>
        </w:rPr>
      </w:pPr>
    </w:p>
    <w:p w14:paraId="2D3F73EC" w14:textId="37E250E1" w:rsidR="006B4D49" w:rsidRPr="00A8156C" w:rsidRDefault="006B4D49" w:rsidP="00223B52">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Reason, R. D. (2009).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An examination of the persistence research through the lens of a comprehensive conceptual framework.</w:t>
      </w:r>
      <w:proofErr w:type="gramEnd"/>
      <w:r>
        <w:rPr>
          <w:rFonts w:ascii="Times New Roman" w:hAnsi="Times New Roman" w:cs="Times New Roman"/>
          <w:sz w:val="24"/>
          <w:szCs w:val="24"/>
        </w:rPr>
        <w:t xml:space="preserve"> </w:t>
      </w:r>
      <w:r>
        <w:rPr>
          <w:rFonts w:ascii="Times New Roman" w:hAnsi="Times New Roman" w:cs="Times New Roman"/>
          <w:i/>
          <w:sz w:val="24"/>
          <w:szCs w:val="24"/>
        </w:rPr>
        <w:t>Journal o</w:t>
      </w:r>
      <w:r w:rsidR="00CA101F">
        <w:rPr>
          <w:rFonts w:ascii="Times New Roman" w:hAnsi="Times New Roman" w:cs="Times New Roman"/>
          <w:i/>
          <w:sz w:val="24"/>
          <w:szCs w:val="24"/>
        </w:rPr>
        <w:t xml:space="preserve">f College Student Development, </w:t>
      </w:r>
      <w:r>
        <w:rPr>
          <w:rFonts w:ascii="Times New Roman" w:hAnsi="Times New Roman" w:cs="Times New Roman"/>
          <w:i/>
          <w:sz w:val="24"/>
          <w:szCs w:val="24"/>
        </w:rPr>
        <w:t>50,</w:t>
      </w:r>
      <w:r>
        <w:rPr>
          <w:rFonts w:ascii="Times New Roman" w:hAnsi="Times New Roman" w:cs="Times New Roman"/>
          <w:sz w:val="24"/>
          <w:szCs w:val="24"/>
        </w:rPr>
        <w:t xml:space="preserve"> 659-682.</w:t>
      </w:r>
      <w:r w:rsidR="00B049E6">
        <w:rPr>
          <w:rFonts w:ascii="Times New Roman" w:hAnsi="Times New Roman" w:cs="Times New Roman"/>
          <w:sz w:val="24"/>
          <w:szCs w:val="24"/>
        </w:rPr>
        <w:t xml:space="preserve"> </w:t>
      </w:r>
      <w:r w:rsidR="00B049E6" w:rsidRPr="00B049E6">
        <w:rPr>
          <w:rFonts w:ascii="Times New Roman" w:hAnsi="Times New Roman" w:cs="Times New Roman"/>
          <w:sz w:val="24"/>
          <w:szCs w:val="24"/>
        </w:rPr>
        <w:t>DOI: 10.1353/csd.0.0098</w:t>
      </w:r>
    </w:p>
    <w:p w14:paraId="764EE445" w14:textId="77777777" w:rsidR="006B4D49" w:rsidRDefault="006B4D49" w:rsidP="00223B52">
      <w:pPr>
        <w:spacing w:after="0" w:line="240" w:lineRule="auto"/>
        <w:ind w:left="720" w:hanging="720"/>
        <w:rPr>
          <w:rFonts w:ascii="Times New Roman" w:hAnsi="Times New Roman" w:cs="Times New Roman"/>
          <w:sz w:val="24"/>
          <w:szCs w:val="24"/>
        </w:rPr>
      </w:pPr>
    </w:p>
    <w:p w14:paraId="5C8B8B79" w14:textId="77777777" w:rsidR="00440A89" w:rsidRPr="00C03D4E" w:rsidRDefault="00440A89" w:rsidP="00223B52">
      <w:pPr>
        <w:autoSpaceDE w:val="0"/>
        <w:autoSpaceDN w:val="0"/>
        <w:adjustRightInd w:val="0"/>
        <w:spacing w:after="0" w:line="240" w:lineRule="auto"/>
        <w:ind w:left="720" w:hanging="720"/>
        <w:rPr>
          <w:rFonts w:ascii="Times New Roman" w:hAnsi="Times New Roman" w:cs="Times New Roman"/>
          <w:i/>
          <w:iCs/>
          <w:sz w:val="24"/>
          <w:szCs w:val="24"/>
        </w:rPr>
      </w:pPr>
      <w:proofErr w:type="spellStart"/>
      <w:proofErr w:type="gramStart"/>
      <w:r w:rsidRPr="00C03D4E">
        <w:rPr>
          <w:rFonts w:ascii="Times New Roman" w:eastAsia="Times New Roman" w:hAnsi="Times New Roman" w:cs="Times New Roman"/>
          <w:color w:val="222222"/>
          <w:sz w:val="24"/>
          <w:szCs w:val="24"/>
        </w:rPr>
        <w:t>Rosch</w:t>
      </w:r>
      <w:proofErr w:type="spellEnd"/>
      <w:r w:rsidRPr="00C03D4E">
        <w:rPr>
          <w:rFonts w:ascii="Times New Roman" w:eastAsia="Times New Roman" w:hAnsi="Times New Roman" w:cs="Times New Roman"/>
          <w:color w:val="222222"/>
          <w:sz w:val="24"/>
          <w:szCs w:val="24"/>
        </w:rPr>
        <w:t xml:space="preserve">, D. M., &amp; </w:t>
      </w:r>
      <w:proofErr w:type="spellStart"/>
      <w:r w:rsidRPr="00C03D4E">
        <w:rPr>
          <w:rFonts w:ascii="Times New Roman" w:eastAsia="Times New Roman" w:hAnsi="Times New Roman" w:cs="Times New Roman"/>
          <w:color w:val="222222"/>
          <w:sz w:val="24"/>
          <w:szCs w:val="24"/>
        </w:rPr>
        <w:t>Coers</w:t>
      </w:r>
      <w:proofErr w:type="spellEnd"/>
      <w:r w:rsidRPr="00C03D4E">
        <w:rPr>
          <w:rFonts w:ascii="Times New Roman" w:eastAsia="Times New Roman" w:hAnsi="Times New Roman" w:cs="Times New Roman"/>
          <w:color w:val="222222"/>
          <w:sz w:val="24"/>
          <w:szCs w:val="24"/>
        </w:rPr>
        <w:t>, N. (2013).</w:t>
      </w:r>
      <w:proofErr w:type="gramEnd"/>
      <w:r w:rsidRPr="00C03D4E">
        <w:rPr>
          <w:rFonts w:ascii="Times New Roman" w:eastAsia="Times New Roman" w:hAnsi="Times New Roman" w:cs="Times New Roman"/>
          <w:color w:val="222222"/>
          <w:sz w:val="24"/>
          <w:szCs w:val="24"/>
        </w:rPr>
        <w:t xml:space="preserve"> How are we educating agricultural students? A national profile of leadership capacities and involvement in college compared to non-agricultural peers. </w:t>
      </w:r>
      <w:r w:rsidRPr="00C03D4E">
        <w:rPr>
          <w:rFonts w:ascii="Times New Roman" w:eastAsia="Times New Roman" w:hAnsi="Times New Roman" w:cs="Times New Roman"/>
          <w:i/>
          <w:iCs/>
          <w:color w:val="222222"/>
          <w:sz w:val="24"/>
          <w:szCs w:val="24"/>
        </w:rPr>
        <w:t>Journal of Agricultural Education</w:t>
      </w:r>
      <w:r w:rsidRPr="00C03D4E">
        <w:rPr>
          <w:rFonts w:ascii="Times New Roman" w:eastAsia="Times New Roman" w:hAnsi="Times New Roman" w:cs="Times New Roman"/>
          <w:color w:val="222222"/>
          <w:sz w:val="24"/>
          <w:szCs w:val="24"/>
        </w:rPr>
        <w:t xml:space="preserve">, </w:t>
      </w:r>
      <w:r w:rsidRPr="00C03D4E">
        <w:rPr>
          <w:rFonts w:ascii="Times New Roman" w:eastAsia="Times New Roman" w:hAnsi="Times New Roman" w:cs="Times New Roman"/>
          <w:i/>
          <w:iCs/>
          <w:color w:val="222222"/>
          <w:sz w:val="24"/>
          <w:szCs w:val="24"/>
        </w:rPr>
        <w:t>54</w:t>
      </w:r>
      <w:r w:rsidRPr="00C03D4E">
        <w:rPr>
          <w:rFonts w:ascii="Times New Roman" w:eastAsia="Times New Roman" w:hAnsi="Times New Roman" w:cs="Times New Roman"/>
          <w:color w:val="222222"/>
          <w:sz w:val="24"/>
          <w:szCs w:val="24"/>
        </w:rPr>
        <w:t>(1), 83-96.</w:t>
      </w:r>
      <w:r w:rsidRPr="00C03D4E">
        <w:rPr>
          <w:rFonts w:ascii="Times New Roman" w:hAnsi="Times New Roman" w:cs="Times New Roman"/>
          <w:i/>
          <w:iCs/>
          <w:sz w:val="24"/>
          <w:szCs w:val="24"/>
        </w:rPr>
        <w:t xml:space="preserve"> DOI: 10.5032/jae.2013.01083</w:t>
      </w:r>
    </w:p>
    <w:p w14:paraId="71F3D8A1" w14:textId="77777777" w:rsidR="00440A89" w:rsidRDefault="00440A89" w:rsidP="00223B52">
      <w:pPr>
        <w:spacing w:after="0" w:line="240" w:lineRule="auto"/>
        <w:ind w:left="720" w:hanging="720"/>
        <w:rPr>
          <w:rFonts w:ascii="Times New Roman" w:hAnsi="Times New Roman" w:cs="Times New Roman"/>
          <w:sz w:val="24"/>
          <w:szCs w:val="24"/>
        </w:rPr>
      </w:pPr>
    </w:p>
    <w:p w14:paraId="0E24F52D" w14:textId="77777777" w:rsidR="006B4D49" w:rsidRDefault="006B4D49" w:rsidP="00223B52">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Tinto, V. (1987).</w:t>
      </w:r>
      <w:proofErr w:type="gramEnd"/>
      <w:r>
        <w:rPr>
          <w:rFonts w:ascii="Times New Roman" w:hAnsi="Times New Roman" w:cs="Times New Roman"/>
          <w:sz w:val="24"/>
          <w:szCs w:val="24"/>
        </w:rPr>
        <w:t xml:space="preserve"> </w:t>
      </w:r>
      <w:r>
        <w:rPr>
          <w:rFonts w:ascii="Times New Roman" w:hAnsi="Times New Roman" w:cs="Times New Roman"/>
          <w:i/>
          <w:sz w:val="24"/>
          <w:szCs w:val="24"/>
        </w:rPr>
        <w:t>Leaving college: Rethinking the causes and cures of student attrition</w:t>
      </w:r>
      <w:r>
        <w:rPr>
          <w:rFonts w:ascii="Times New Roman" w:hAnsi="Times New Roman" w:cs="Times New Roman"/>
          <w:sz w:val="24"/>
          <w:szCs w:val="24"/>
        </w:rPr>
        <w:t>. Chicago: University of Chicago Press.</w:t>
      </w:r>
    </w:p>
    <w:p w14:paraId="3ADE6915" w14:textId="77777777" w:rsidR="006B4D49" w:rsidRDefault="006B4D49" w:rsidP="00223B52">
      <w:pPr>
        <w:spacing w:after="0" w:line="240" w:lineRule="auto"/>
        <w:ind w:left="720" w:hanging="720"/>
        <w:rPr>
          <w:rFonts w:ascii="Times New Roman" w:hAnsi="Times New Roman" w:cs="Times New Roman"/>
          <w:sz w:val="24"/>
          <w:szCs w:val="24"/>
        </w:rPr>
      </w:pPr>
    </w:p>
    <w:p w14:paraId="01722B24" w14:textId="77777777" w:rsidR="006B4D49" w:rsidRDefault="006B4D49" w:rsidP="00223B52">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Tinto, V. (1993).</w:t>
      </w:r>
      <w:proofErr w:type="gramEnd"/>
      <w:r>
        <w:rPr>
          <w:rFonts w:ascii="Times New Roman" w:hAnsi="Times New Roman" w:cs="Times New Roman"/>
          <w:sz w:val="24"/>
          <w:szCs w:val="24"/>
        </w:rPr>
        <w:t xml:space="preserve"> </w:t>
      </w:r>
      <w:r>
        <w:rPr>
          <w:rFonts w:ascii="Times New Roman" w:hAnsi="Times New Roman" w:cs="Times New Roman"/>
          <w:i/>
          <w:sz w:val="24"/>
          <w:szCs w:val="24"/>
        </w:rPr>
        <w:t>Leaving college: Rethinking the causes and cures of student attrition</w:t>
      </w:r>
      <w:r>
        <w:rPr>
          <w:rFonts w:ascii="Times New Roman" w:hAnsi="Times New Roman" w:cs="Times New Roman"/>
          <w:sz w:val="24"/>
          <w:szCs w:val="24"/>
        </w:rPr>
        <w:t xml:space="preserve"> (</w:t>
      </w:r>
      <w:r w:rsidRPr="00A8156C">
        <w:rPr>
          <w:rFonts w:ascii="Times New Roman" w:hAnsi="Times New Roman" w:cs="Times New Roman"/>
          <w:sz w:val="24"/>
          <w:szCs w:val="24"/>
        </w:rPr>
        <w:t>2nd</w:t>
      </w:r>
      <w:r>
        <w:rPr>
          <w:rFonts w:ascii="Times New Roman" w:hAnsi="Times New Roman" w:cs="Times New Roman"/>
          <w:sz w:val="24"/>
          <w:szCs w:val="24"/>
        </w:rPr>
        <w:t xml:space="preserve"> Ed.). Chicago: University of Chicago Press.</w:t>
      </w:r>
    </w:p>
    <w:p w14:paraId="4AC53B36" w14:textId="77777777" w:rsidR="00BB2CF6" w:rsidRPr="00D76E08" w:rsidRDefault="00BB2CF6" w:rsidP="009262E9">
      <w:pPr>
        <w:pStyle w:val="NoSpacing"/>
        <w:rPr>
          <w:rFonts w:ascii="Times New Roman" w:hAnsi="Times New Roman" w:cs="Times New Roman"/>
          <w:sz w:val="24"/>
          <w:szCs w:val="24"/>
        </w:rPr>
      </w:pPr>
    </w:p>
    <w:sectPr w:rsidR="00BB2CF6" w:rsidRPr="00D76E08" w:rsidSect="00941DD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C37D66" w14:textId="77777777" w:rsidR="007A7CC1" w:rsidRDefault="007A7CC1" w:rsidP="00941DDB">
      <w:pPr>
        <w:spacing w:after="0" w:line="240" w:lineRule="auto"/>
      </w:pPr>
      <w:r>
        <w:separator/>
      </w:r>
    </w:p>
  </w:endnote>
  <w:endnote w:type="continuationSeparator" w:id="0">
    <w:p w14:paraId="5AA6DCF3" w14:textId="77777777" w:rsidR="007A7CC1" w:rsidRDefault="007A7CC1" w:rsidP="0094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AECB3" w14:textId="77777777" w:rsidR="00FC5DC3" w:rsidRDefault="00FC5D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AC8B63" w14:textId="77777777" w:rsidR="00FC5DC3" w:rsidRDefault="00FC5D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E1376" w14:textId="77777777" w:rsidR="00FC5DC3" w:rsidRDefault="00FC5D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8851F" w14:textId="77777777" w:rsidR="007A7CC1" w:rsidRDefault="007A7CC1" w:rsidP="00941DDB">
      <w:pPr>
        <w:spacing w:after="0" w:line="240" w:lineRule="auto"/>
      </w:pPr>
      <w:r>
        <w:separator/>
      </w:r>
    </w:p>
  </w:footnote>
  <w:footnote w:type="continuationSeparator" w:id="0">
    <w:p w14:paraId="4454DD79" w14:textId="77777777" w:rsidR="007A7CC1" w:rsidRDefault="007A7CC1" w:rsidP="00941D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7A5AC" w14:textId="77777777" w:rsidR="00FC5DC3" w:rsidRDefault="00FC5DC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D68C5" w14:textId="77777777" w:rsidR="00327ED4" w:rsidRDefault="00327ED4" w:rsidP="00941DDB">
    <w:pPr>
      <w:pStyle w:val="Heade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E1A709" w14:textId="77777777" w:rsidR="00327ED4" w:rsidRDefault="00327ED4" w:rsidP="00941DDB">
    <w:pPr>
      <w:pStyle w:val="Header"/>
      <w:jc w:val="right"/>
    </w:pPr>
    <w: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1F4784"/>
    <w:multiLevelType w:val="hybridMultilevel"/>
    <w:tmpl w:val="2AC678C4"/>
    <w:lvl w:ilvl="0" w:tplc="911A249E">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4CA4624"/>
    <w:multiLevelType w:val="hybridMultilevel"/>
    <w:tmpl w:val="120A5AF8"/>
    <w:lvl w:ilvl="0" w:tplc="091CDB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C42"/>
    <w:rsid w:val="000A0424"/>
    <w:rsid w:val="000A6C57"/>
    <w:rsid w:val="00102FD3"/>
    <w:rsid w:val="001106B8"/>
    <w:rsid w:val="001369EB"/>
    <w:rsid w:val="00160526"/>
    <w:rsid w:val="001B206D"/>
    <w:rsid w:val="001B7248"/>
    <w:rsid w:val="001E20E3"/>
    <w:rsid w:val="002019B6"/>
    <w:rsid w:val="00215BFD"/>
    <w:rsid w:val="00223B52"/>
    <w:rsid w:val="002558B4"/>
    <w:rsid w:val="002760F5"/>
    <w:rsid w:val="002879A5"/>
    <w:rsid w:val="002C3DCC"/>
    <w:rsid w:val="002F1A75"/>
    <w:rsid w:val="00323910"/>
    <w:rsid w:val="00327ED4"/>
    <w:rsid w:val="00343F5A"/>
    <w:rsid w:val="0039044A"/>
    <w:rsid w:val="003B45D6"/>
    <w:rsid w:val="00410AE9"/>
    <w:rsid w:val="00417BD3"/>
    <w:rsid w:val="00423A79"/>
    <w:rsid w:val="00430E47"/>
    <w:rsid w:val="00440A89"/>
    <w:rsid w:val="00441B24"/>
    <w:rsid w:val="0046784F"/>
    <w:rsid w:val="00490ECD"/>
    <w:rsid w:val="00496989"/>
    <w:rsid w:val="004D34D8"/>
    <w:rsid w:val="004D799E"/>
    <w:rsid w:val="004F7358"/>
    <w:rsid w:val="00506A56"/>
    <w:rsid w:val="00523CBE"/>
    <w:rsid w:val="00524B50"/>
    <w:rsid w:val="0056417B"/>
    <w:rsid w:val="005B3016"/>
    <w:rsid w:val="0060331A"/>
    <w:rsid w:val="00661220"/>
    <w:rsid w:val="006B4D49"/>
    <w:rsid w:val="006E0F7F"/>
    <w:rsid w:val="006F6593"/>
    <w:rsid w:val="007005D4"/>
    <w:rsid w:val="00721068"/>
    <w:rsid w:val="007445CA"/>
    <w:rsid w:val="007847AF"/>
    <w:rsid w:val="0078757F"/>
    <w:rsid w:val="007A1F61"/>
    <w:rsid w:val="007A4D4E"/>
    <w:rsid w:val="007A7CC1"/>
    <w:rsid w:val="007D5805"/>
    <w:rsid w:val="007E1E0B"/>
    <w:rsid w:val="007F1755"/>
    <w:rsid w:val="007F70D4"/>
    <w:rsid w:val="00804F72"/>
    <w:rsid w:val="00840E92"/>
    <w:rsid w:val="0088790B"/>
    <w:rsid w:val="008A275F"/>
    <w:rsid w:val="008A4AC4"/>
    <w:rsid w:val="008D6F56"/>
    <w:rsid w:val="008F48D3"/>
    <w:rsid w:val="00900E47"/>
    <w:rsid w:val="0090301D"/>
    <w:rsid w:val="00921FB1"/>
    <w:rsid w:val="009247B8"/>
    <w:rsid w:val="009262E9"/>
    <w:rsid w:val="009310F7"/>
    <w:rsid w:val="00940D7D"/>
    <w:rsid w:val="00941DDB"/>
    <w:rsid w:val="009722E0"/>
    <w:rsid w:val="00981304"/>
    <w:rsid w:val="00985693"/>
    <w:rsid w:val="009961B8"/>
    <w:rsid w:val="009A0B27"/>
    <w:rsid w:val="009A3568"/>
    <w:rsid w:val="009A50E7"/>
    <w:rsid w:val="009F19BA"/>
    <w:rsid w:val="00A13015"/>
    <w:rsid w:val="00A51938"/>
    <w:rsid w:val="00A618C5"/>
    <w:rsid w:val="00AD7478"/>
    <w:rsid w:val="00B049E6"/>
    <w:rsid w:val="00B21699"/>
    <w:rsid w:val="00BB2CF6"/>
    <w:rsid w:val="00C015BE"/>
    <w:rsid w:val="00C0222A"/>
    <w:rsid w:val="00C05789"/>
    <w:rsid w:val="00C170D5"/>
    <w:rsid w:val="00C64D5D"/>
    <w:rsid w:val="00C72622"/>
    <w:rsid w:val="00CA101F"/>
    <w:rsid w:val="00CA5C1A"/>
    <w:rsid w:val="00CC0F2B"/>
    <w:rsid w:val="00CD56CE"/>
    <w:rsid w:val="00CF451B"/>
    <w:rsid w:val="00D270C1"/>
    <w:rsid w:val="00D72FFE"/>
    <w:rsid w:val="00D76E08"/>
    <w:rsid w:val="00D82350"/>
    <w:rsid w:val="00DA3A6F"/>
    <w:rsid w:val="00DA64AB"/>
    <w:rsid w:val="00DC1C42"/>
    <w:rsid w:val="00E17891"/>
    <w:rsid w:val="00E217D9"/>
    <w:rsid w:val="00E618D8"/>
    <w:rsid w:val="00E750E8"/>
    <w:rsid w:val="00E85ABC"/>
    <w:rsid w:val="00EB0C23"/>
    <w:rsid w:val="00EE3577"/>
    <w:rsid w:val="00EF1544"/>
    <w:rsid w:val="00EF39E0"/>
    <w:rsid w:val="00F5623B"/>
    <w:rsid w:val="00F615B7"/>
    <w:rsid w:val="00F82765"/>
    <w:rsid w:val="00FA24B5"/>
    <w:rsid w:val="00FA75DC"/>
    <w:rsid w:val="00FC5D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336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1C42"/>
    <w:pPr>
      <w:spacing w:after="0" w:line="240" w:lineRule="auto"/>
    </w:pPr>
  </w:style>
  <w:style w:type="paragraph" w:styleId="Header">
    <w:name w:val="header"/>
    <w:basedOn w:val="Normal"/>
    <w:link w:val="HeaderChar"/>
    <w:uiPriority w:val="99"/>
    <w:unhideWhenUsed/>
    <w:rsid w:val="00941D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DDB"/>
  </w:style>
  <w:style w:type="paragraph" w:styleId="Footer">
    <w:name w:val="footer"/>
    <w:basedOn w:val="Normal"/>
    <w:link w:val="FooterChar"/>
    <w:uiPriority w:val="99"/>
    <w:unhideWhenUsed/>
    <w:rsid w:val="00941D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DDB"/>
  </w:style>
  <w:style w:type="character" w:styleId="Hyperlink">
    <w:name w:val="Hyperlink"/>
    <w:basedOn w:val="DefaultParagraphFont"/>
    <w:uiPriority w:val="99"/>
    <w:unhideWhenUsed/>
    <w:rsid w:val="00941DDB"/>
    <w:rPr>
      <w:color w:val="0000FF" w:themeColor="hyperlink"/>
      <w:u w:val="single"/>
    </w:rPr>
  </w:style>
  <w:style w:type="character" w:styleId="CommentReference">
    <w:name w:val="annotation reference"/>
    <w:basedOn w:val="DefaultParagraphFont"/>
    <w:uiPriority w:val="99"/>
    <w:semiHidden/>
    <w:unhideWhenUsed/>
    <w:rsid w:val="008F48D3"/>
    <w:rPr>
      <w:sz w:val="16"/>
      <w:szCs w:val="16"/>
    </w:rPr>
  </w:style>
  <w:style w:type="paragraph" w:styleId="CommentText">
    <w:name w:val="annotation text"/>
    <w:basedOn w:val="Normal"/>
    <w:link w:val="CommentTextChar"/>
    <w:uiPriority w:val="99"/>
    <w:semiHidden/>
    <w:unhideWhenUsed/>
    <w:rsid w:val="008F48D3"/>
    <w:pPr>
      <w:spacing w:line="240" w:lineRule="auto"/>
    </w:pPr>
    <w:rPr>
      <w:sz w:val="20"/>
      <w:szCs w:val="20"/>
    </w:rPr>
  </w:style>
  <w:style w:type="character" w:customStyle="1" w:styleId="CommentTextChar">
    <w:name w:val="Comment Text Char"/>
    <w:basedOn w:val="DefaultParagraphFont"/>
    <w:link w:val="CommentText"/>
    <w:uiPriority w:val="99"/>
    <w:semiHidden/>
    <w:rsid w:val="008F48D3"/>
    <w:rPr>
      <w:sz w:val="20"/>
      <w:szCs w:val="20"/>
    </w:rPr>
  </w:style>
  <w:style w:type="paragraph" w:styleId="CommentSubject">
    <w:name w:val="annotation subject"/>
    <w:basedOn w:val="CommentText"/>
    <w:next w:val="CommentText"/>
    <w:link w:val="CommentSubjectChar"/>
    <w:uiPriority w:val="99"/>
    <w:semiHidden/>
    <w:unhideWhenUsed/>
    <w:rsid w:val="008F48D3"/>
    <w:rPr>
      <w:b/>
      <w:bCs/>
    </w:rPr>
  </w:style>
  <w:style w:type="character" w:customStyle="1" w:styleId="CommentSubjectChar">
    <w:name w:val="Comment Subject Char"/>
    <w:basedOn w:val="CommentTextChar"/>
    <w:link w:val="CommentSubject"/>
    <w:uiPriority w:val="99"/>
    <w:semiHidden/>
    <w:rsid w:val="008F48D3"/>
    <w:rPr>
      <w:b/>
      <w:bCs/>
      <w:sz w:val="20"/>
      <w:szCs w:val="20"/>
    </w:rPr>
  </w:style>
  <w:style w:type="paragraph" w:styleId="BalloonText">
    <w:name w:val="Balloon Text"/>
    <w:basedOn w:val="Normal"/>
    <w:link w:val="BalloonTextChar"/>
    <w:uiPriority w:val="99"/>
    <w:semiHidden/>
    <w:unhideWhenUsed/>
    <w:rsid w:val="008F4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8D3"/>
    <w:rPr>
      <w:rFonts w:ascii="Tahoma" w:hAnsi="Tahoma" w:cs="Tahoma"/>
      <w:sz w:val="16"/>
      <w:szCs w:val="16"/>
    </w:rPr>
  </w:style>
  <w:style w:type="paragraph" w:styleId="ListParagraph">
    <w:name w:val="List Paragraph"/>
    <w:basedOn w:val="Normal"/>
    <w:uiPriority w:val="34"/>
    <w:qFormat/>
    <w:rsid w:val="001B7248"/>
    <w:pPr>
      <w:spacing w:after="0" w:line="240" w:lineRule="auto"/>
      <w:ind w:left="720"/>
      <w:contextualSpacing/>
    </w:pPr>
    <w:rPr>
      <w:rFonts w:ascii="Times New Roman" w:hAnsi="Times New Roman"/>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1C42"/>
    <w:pPr>
      <w:spacing w:after="0" w:line="240" w:lineRule="auto"/>
    </w:pPr>
  </w:style>
  <w:style w:type="paragraph" w:styleId="Header">
    <w:name w:val="header"/>
    <w:basedOn w:val="Normal"/>
    <w:link w:val="HeaderChar"/>
    <w:uiPriority w:val="99"/>
    <w:unhideWhenUsed/>
    <w:rsid w:val="00941D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1DDB"/>
  </w:style>
  <w:style w:type="paragraph" w:styleId="Footer">
    <w:name w:val="footer"/>
    <w:basedOn w:val="Normal"/>
    <w:link w:val="FooterChar"/>
    <w:uiPriority w:val="99"/>
    <w:unhideWhenUsed/>
    <w:rsid w:val="00941D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1DDB"/>
  </w:style>
  <w:style w:type="character" w:styleId="Hyperlink">
    <w:name w:val="Hyperlink"/>
    <w:basedOn w:val="DefaultParagraphFont"/>
    <w:uiPriority w:val="99"/>
    <w:unhideWhenUsed/>
    <w:rsid w:val="00941DDB"/>
    <w:rPr>
      <w:color w:val="0000FF" w:themeColor="hyperlink"/>
      <w:u w:val="single"/>
    </w:rPr>
  </w:style>
  <w:style w:type="character" w:styleId="CommentReference">
    <w:name w:val="annotation reference"/>
    <w:basedOn w:val="DefaultParagraphFont"/>
    <w:uiPriority w:val="99"/>
    <w:semiHidden/>
    <w:unhideWhenUsed/>
    <w:rsid w:val="008F48D3"/>
    <w:rPr>
      <w:sz w:val="16"/>
      <w:szCs w:val="16"/>
    </w:rPr>
  </w:style>
  <w:style w:type="paragraph" w:styleId="CommentText">
    <w:name w:val="annotation text"/>
    <w:basedOn w:val="Normal"/>
    <w:link w:val="CommentTextChar"/>
    <w:uiPriority w:val="99"/>
    <w:semiHidden/>
    <w:unhideWhenUsed/>
    <w:rsid w:val="008F48D3"/>
    <w:pPr>
      <w:spacing w:line="240" w:lineRule="auto"/>
    </w:pPr>
    <w:rPr>
      <w:sz w:val="20"/>
      <w:szCs w:val="20"/>
    </w:rPr>
  </w:style>
  <w:style w:type="character" w:customStyle="1" w:styleId="CommentTextChar">
    <w:name w:val="Comment Text Char"/>
    <w:basedOn w:val="DefaultParagraphFont"/>
    <w:link w:val="CommentText"/>
    <w:uiPriority w:val="99"/>
    <w:semiHidden/>
    <w:rsid w:val="008F48D3"/>
    <w:rPr>
      <w:sz w:val="20"/>
      <w:szCs w:val="20"/>
    </w:rPr>
  </w:style>
  <w:style w:type="paragraph" w:styleId="CommentSubject">
    <w:name w:val="annotation subject"/>
    <w:basedOn w:val="CommentText"/>
    <w:next w:val="CommentText"/>
    <w:link w:val="CommentSubjectChar"/>
    <w:uiPriority w:val="99"/>
    <w:semiHidden/>
    <w:unhideWhenUsed/>
    <w:rsid w:val="008F48D3"/>
    <w:rPr>
      <w:b/>
      <w:bCs/>
    </w:rPr>
  </w:style>
  <w:style w:type="character" w:customStyle="1" w:styleId="CommentSubjectChar">
    <w:name w:val="Comment Subject Char"/>
    <w:basedOn w:val="CommentTextChar"/>
    <w:link w:val="CommentSubject"/>
    <w:uiPriority w:val="99"/>
    <w:semiHidden/>
    <w:rsid w:val="008F48D3"/>
    <w:rPr>
      <w:b/>
      <w:bCs/>
      <w:sz w:val="20"/>
      <w:szCs w:val="20"/>
    </w:rPr>
  </w:style>
  <w:style w:type="paragraph" w:styleId="BalloonText">
    <w:name w:val="Balloon Text"/>
    <w:basedOn w:val="Normal"/>
    <w:link w:val="BalloonTextChar"/>
    <w:uiPriority w:val="99"/>
    <w:semiHidden/>
    <w:unhideWhenUsed/>
    <w:rsid w:val="008F48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8D3"/>
    <w:rPr>
      <w:rFonts w:ascii="Tahoma" w:hAnsi="Tahoma" w:cs="Tahoma"/>
      <w:sz w:val="16"/>
      <w:szCs w:val="16"/>
    </w:rPr>
  </w:style>
  <w:style w:type="paragraph" w:styleId="ListParagraph">
    <w:name w:val="List Paragraph"/>
    <w:basedOn w:val="Normal"/>
    <w:uiPriority w:val="34"/>
    <w:qFormat/>
    <w:rsid w:val="001B7248"/>
    <w:pPr>
      <w:spacing w:after="0" w:line="240" w:lineRule="auto"/>
      <w:ind w:left="720"/>
      <w:contextualSpacing/>
    </w:pPr>
    <w:rPr>
      <w:rFonts w:ascii="Times New Roman" w:hAnsi="Times New Roman"/>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266289">
      <w:bodyDiv w:val="1"/>
      <w:marLeft w:val="0"/>
      <w:marRight w:val="0"/>
      <w:marTop w:val="0"/>
      <w:marBottom w:val="0"/>
      <w:divBdr>
        <w:top w:val="none" w:sz="0" w:space="0" w:color="auto"/>
        <w:left w:val="none" w:sz="0" w:space="0" w:color="auto"/>
        <w:bottom w:val="none" w:sz="0" w:space="0" w:color="auto"/>
        <w:right w:val="none" w:sz="0" w:space="0" w:color="auto"/>
      </w:divBdr>
    </w:div>
    <w:div w:id="152864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7E00E-77CD-42DB-9187-C06B8AFC5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1427</Words>
  <Characters>8139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2015-02-27T22:30:00Z</dcterms:created>
  <dcterms:modified xsi:type="dcterms:W3CDTF">2015-02-27T22:30:00Z</dcterms:modified>
</cp:coreProperties>
</file>