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BC7DB3" w14:textId="77777777" w:rsidR="00D923C5" w:rsidRDefault="003D0C0D" w:rsidP="003D0C0D">
      <w:pPr>
        <w:jc w:val="right"/>
        <w:rPr>
          <w:b/>
        </w:rPr>
      </w:pPr>
      <w:r>
        <w:tab/>
      </w:r>
      <w:r>
        <w:tab/>
      </w:r>
      <w:r w:rsidR="00DC2287">
        <w:rPr>
          <w:b/>
        </w:rPr>
        <w:t>Innovative Idea Poster</w:t>
      </w:r>
    </w:p>
    <w:p w14:paraId="7A2EF5CB" w14:textId="77777777" w:rsidR="003D0C0D" w:rsidRDefault="003D0C0D" w:rsidP="003D0C0D">
      <w:pPr>
        <w:jc w:val="right"/>
        <w:rPr>
          <w:b/>
        </w:rPr>
      </w:pPr>
    </w:p>
    <w:p w14:paraId="76986EAB" w14:textId="49ABA0B4" w:rsidR="003D0C0D" w:rsidRDefault="00522987" w:rsidP="003D0C0D">
      <w:pPr>
        <w:jc w:val="center"/>
        <w:rPr>
          <w:b/>
        </w:rPr>
      </w:pPr>
      <w:r>
        <w:rPr>
          <w:b/>
        </w:rPr>
        <w:t>Creating</w:t>
      </w:r>
      <w:r w:rsidR="00261E25" w:rsidRPr="00261E25">
        <w:rPr>
          <w:b/>
        </w:rPr>
        <w:t xml:space="preserve"> a</w:t>
      </w:r>
      <w:r w:rsidR="00942980">
        <w:rPr>
          <w:b/>
        </w:rPr>
        <w:t>n Agricultural Communications</w:t>
      </w:r>
      <w:r w:rsidR="006B6CF2">
        <w:rPr>
          <w:b/>
        </w:rPr>
        <w:t xml:space="preserve"> Service</w:t>
      </w:r>
      <w:r>
        <w:rPr>
          <w:b/>
        </w:rPr>
        <w:t xml:space="preserve"> Center</w:t>
      </w:r>
    </w:p>
    <w:p w14:paraId="21ACB75C" w14:textId="77777777" w:rsidR="009C0640" w:rsidRDefault="009C0640" w:rsidP="009C0640"/>
    <w:p w14:paraId="07E7BDF3" w14:textId="7802162A" w:rsidR="00EC16FE" w:rsidRDefault="000A0070" w:rsidP="00EC16FE">
      <w:pPr>
        <w:jc w:val="center"/>
      </w:pPr>
      <w:r>
        <w:t>Keely Hamman</w:t>
      </w:r>
    </w:p>
    <w:p w14:paraId="606ED18B" w14:textId="77777777" w:rsidR="00EC16FE" w:rsidRDefault="00EC16FE" w:rsidP="00EC16FE">
      <w:pPr>
        <w:jc w:val="center"/>
      </w:pPr>
      <w:r>
        <w:t>Graduate Assistant</w:t>
      </w:r>
    </w:p>
    <w:p w14:paraId="439DFFCE" w14:textId="02002EB9" w:rsidR="00522987" w:rsidRDefault="000A0070" w:rsidP="00EC16FE">
      <w:pPr>
        <w:jc w:val="center"/>
      </w:pPr>
      <w:proofErr w:type="gramStart"/>
      <w:r>
        <w:t>keely</w:t>
      </w:r>
      <w:r w:rsidR="00522987">
        <w:t>.</w:t>
      </w:r>
      <w:r>
        <w:t>hamman</w:t>
      </w:r>
      <w:r w:rsidR="00522987">
        <w:t>@ttu.edu</w:t>
      </w:r>
      <w:proofErr w:type="gramEnd"/>
    </w:p>
    <w:p w14:paraId="338E438A" w14:textId="77777777" w:rsidR="00EC16FE" w:rsidRDefault="00EC16FE" w:rsidP="00EC16FE">
      <w:pPr>
        <w:jc w:val="center"/>
      </w:pPr>
    </w:p>
    <w:p w14:paraId="1401F2A4" w14:textId="77777777" w:rsidR="00EC16FE" w:rsidRDefault="00EC16FE" w:rsidP="00EC16FE">
      <w:pPr>
        <w:jc w:val="center"/>
      </w:pPr>
      <w:r>
        <w:t>Erica Irlbeck</w:t>
      </w:r>
    </w:p>
    <w:p w14:paraId="1669992A" w14:textId="00B03177" w:rsidR="00EC16FE" w:rsidRDefault="000A0070" w:rsidP="00EC16FE">
      <w:pPr>
        <w:jc w:val="center"/>
      </w:pPr>
      <w:r>
        <w:t>Associate</w:t>
      </w:r>
      <w:r w:rsidR="00EC16FE">
        <w:t xml:space="preserve"> Professor</w:t>
      </w:r>
    </w:p>
    <w:p w14:paraId="188FB9D9" w14:textId="75C0202D" w:rsidR="00EC16FE" w:rsidRDefault="00522987" w:rsidP="00EC16FE">
      <w:pPr>
        <w:jc w:val="center"/>
      </w:pPr>
      <w:r w:rsidRPr="00522987">
        <w:t>erica.irlbeck@ttu.edu</w:t>
      </w:r>
    </w:p>
    <w:p w14:paraId="1E115CBD" w14:textId="77777777" w:rsidR="00522987" w:rsidRDefault="00522987" w:rsidP="00EC16FE">
      <w:pPr>
        <w:jc w:val="center"/>
      </w:pPr>
    </w:p>
    <w:p w14:paraId="5CD96B6F" w14:textId="77777777" w:rsidR="00EC16FE" w:rsidRDefault="00EC16FE" w:rsidP="00EC16FE">
      <w:pPr>
        <w:jc w:val="center"/>
      </w:pPr>
      <w:r>
        <w:t>Courtney Meyers</w:t>
      </w:r>
    </w:p>
    <w:p w14:paraId="1BFB649B" w14:textId="2BD30857" w:rsidR="00EC16FE" w:rsidRDefault="000A0070" w:rsidP="00EC16FE">
      <w:pPr>
        <w:jc w:val="center"/>
      </w:pPr>
      <w:r>
        <w:t>Associate</w:t>
      </w:r>
      <w:r w:rsidR="00EC16FE">
        <w:t xml:space="preserve"> Professor</w:t>
      </w:r>
    </w:p>
    <w:p w14:paraId="669F4692" w14:textId="00521FF5" w:rsidR="00522987" w:rsidRDefault="000A0070" w:rsidP="00EC16FE">
      <w:pPr>
        <w:jc w:val="center"/>
      </w:pPr>
      <w:proofErr w:type="gramStart"/>
      <w:r w:rsidRPr="000A0070">
        <w:t>courtney.meyers@ttu.edu</w:t>
      </w:r>
      <w:proofErr w:type="gramEnd"/>
    </w:p>
    <w:p w14:paraId="59F3C7F5" w14:textId="77777777" w:rsidR="000A0070" w:rsidRDefault="000A0070" w:rsidP="00EC16FE">
      <w:pPr>
        <w:jc w:val="center"/>
      </w:pPr>
    </w:p>
    <w:p w14:paraId="0342CC81" w14:textId="4931EF57" w:rsidR="000A0070" w:rsidRDefault="000A0070" w:rsidP="00EC16FE">
      <w:pPr>
        <w:jc w:val="center"/>
      </w:pPr>
      <w:r>
        <w:t>Courtney Gibson</w:t>
      </w:r>
    </w:p>
    <w:p w14:paraId="34AC186D" w14:textId="71031F04" w:rsidR="000A0070" w:rsidRDefault="000A0070" w:rsidP="00EC16FE">
      <w:pPr>
        <w:jc w:val="center"/>
      </w:pPr>
      <w:r>
        <w:t>Assistant Professor</w:t>
      </w:r>
    </w:p>
    <w:p w14:paraId="1BB7B0B7" w14:textId="26067F38" w:rsidR="000A0070" w:rsidRDefault="000A0070" w:rsidP="00EC16FE">
      <w:pPr>
        <w:jc w:val="center"/>
      </w:pPr>
      <w:r>
        <w:t>Courtney.gibson@ttu.edu</w:t>
      </w:r>
    </w:p>
    <w:p w14:paraId="73C1DBE6" w14:textId="77777777" w:rsidR="00EC16FE" w:rsidRDefault="00EC16FE" w:rsidP="00EC16FE">
      <w:pPr>
        <w:jc w:val="center"/>
      </w:pPr>
    </w:p>
    <w:p w14:paraId="072D42F4" w14:textId="77777777" w:rsidR="00522987" w:rsidRDefault="00522987" w:rsidP="00522987">
      <w:pPr>
        <w:jc w:val="center"/>
      </w:pPr>
      <w:r>
        <w:t>David Doerfert</w:t>
      </w:r>
    </w:p>
    <w:p w14:paraId="164C16D5" w14:textId="77777777" w:rsidR="00522987" w:rsidRDefault="00522987" w:rsidP="00522987">
      <w:pPr>
        <w:jc w:val="center"/>
      </w:pPr>
      <w:r>
        <w:t>Associate Chair and Professor</w:t>
      </w:r>
    </w:p>
    <w:p w14:paraId="3901A0B8" w14:textId="2F65E5E4" w:rsidR="00522987" w:rsidRDefault="00522987" w:rsidP="00522987">
      <w:pPr>
        <w:jc w:val="center"/>
      </w:pPr>
      <w:r>
        <w:t>david.doerfert@ttu.edu</w:t>
      </w:r>
    </w:p>
    <w:p w14:paraId="7B2E2618" w14:textId="77777777" w:rsidR="00EC16FE" w:rsidRDefault="00EC16FE" w:rsidP="00522987"/>
    <w:p w14:paraId="26D4C5D9" w14:textId="77777777" w:rsidR="009C0640" w:rsidRDefault="009C0640" w:rsidP="009C0640">
      <w:pPr>
        <w:jc w:val="center"/>
      </w:pPr>
      <w:r w:rsidRPr="009C0640">
        <w:t xml:space="preserve">Cindy Akers </w:t>
      </w:r>
    </w:p>
    <w:p w14:paraId="48798A0E" w14:textId="6462DA4E" w:rsidR="009C0640" w:rsidRDefault="009C0640" w:rsidP="009C0640">
      <w:pPr>
        <w:jc w:val="center"/>
      </w:pPr>
      <w:r>
        <w:t>Associate Dean and Professor</w:t>
      </w:r>
    </w:p>
    <w:p w14:paraId="73312C73" w14:textId="742E329C" w:rsidR="00522987" w:rsidRDefault="00522987" w:rsidP="009C0640">
      <w:pPr>
        <w:jc w:val="center"/>
      </w:pPr>
      <w:r>
        <w:t>cindy.akers@ttu.edu</w:t>
      </w:r>
    </w:p>
    <w:p w14:paraId="2177F1C0" w14:textId="77777777" w:rsidR="009C0640" w:rsidRDefault="009C0640" w:rsidP="00522987"/>
    <w:p w14:paraId="1626103E" w14:textId="77777777" w:rsidR="00522987" w:rsidRDefault="00522987" w:rsidP="00522987">
      <w:pPr>
        <w:jc w:val="center"/>
      </w:pPr>
      <w:r>
        <w:t>Steve Fraze</w:t>
      </w:r>
    </w:p>
    <w:p w14:paraId="2684443D" w14:textId="77777777" w:rsidR="00522987" w:rsidRDefault="00522987" w:rsidP="00522987">
      <w:pPr>
        <w:jc w:val="center"/>
      </w:pPr>
      <w:r>
        <w:t>Department Chair and Professor</w:t>
      </w:r>
    </w:p>
    <w:p w14:paraId="2B58833C" w14:textId="3CD04B46" w:rsidR="00522987" w:rsidRDefault="00522987" w:rsidP="00522987">
      <w:pPr>
        <w:jc w:val="center"/>
      </w:pPr>
      <w:r>
        <w:t>steve.fraze.ttu.edu</w:t>
      </w:r>
    </w:p>
    <w:p w14:paraId="533C1928" w14:textId="77777777" w:rsidR="00522987" w:rsidRDefault="00522987" w:rsidP="00522987">
      <w:pPr>
        <w:jc w:val="center"/>
      </w:pPr>
    </w:p>
    <w:p w14:paraId="11821404" w14:textId="3B3AA0EB" w:rsidR="009C0640" w:rsidRDefault="009C0640" w:rsidP="00522987">
      <w:pPr>
        <w:jc w:val="center"/>
      </w:pPr>
      <w:r>
        <w:t xml:space="preserve">Todd </w:t>
      </w:r>
      <w:proofErr w:type="spellStart"/>
      <w:r>
        <w:t>Brashears</w:t>
      </w:r>
      <w:proofErr w:type="spellEnd"/>
    </w:p>
    <w:p w14:paraId="3728D0FE" w14:textId="33E6711F" w:rsidR="009C0640" w:rsidRDefault="009C0640" w:rsidP="009C0640">
      <w:pPr>
        <w:jc w:val="center"/>
      </w:pPr>
      <w:r>
        <w:t>Associate Professor</w:t>
      </w:r>
    </w:p>
    <w:p w14:paraId="1DE48BC8" w14:textId="0FBDAF5D" w:rsidR="00522987" w:rsidRDefault="00522987" w:rsidP="009C0640">
      <w:pPr>
        <w:jc w:val="center"/>
      </w:pPr>
      <w:r>
        <w:t>todd.brashears@ttu.edu</w:t>
      </w:r>
    </w:p>
    <w:p w14:paraId="321149E8" w14:textId="77777777" w:rsidR="009C0640" w:rsidRDefault="009C0640" w:rsidP="009C0640"/>
    <w:p w14:paraId="14EA7DB7" w14:textId="77777777" w:rsidR="009C0640" w:rsidRDefault="009C0640" w:rsidP="009C0640">
      <w:pPr>
        <w:jc w:val="center"/>
      </w:pPr>
    </w:p>
    <w:p w14:paraId="6009521A" w14:textId="77777777" w:rsidR="009A22BF" w:rsidRDefault="009A22BF" w:rsidP="009A22BF">
      <w:pPr>
        <w:jc w:val="center"/>
      </w:pPr>
      <w:r>
        <w:t xml:space="preserve">Department of Agricultural Education and Communications </w:t>
      </w:r>
    </w:p>
    <w:p w14:paraId="609F95DF" w14:textId="77777777" w:rsidR="009A22BF" w:rsidRDefault="009A22BF" w:rsidP="009A22BF">
      <w:pPr>
        <w:jc w:val="center"/>
      </w:pPr>
      <w:r>
        <w:t>Texas Tech University</w:t>
      </w:r>
    </w:p>
    <w:p w14:paraId="65457176" w14:textId="77777777" w:rsidR="009A22BF" w:rsidRDefault="009A22BF" w:rsidP="009A22BF">
      <w:pPr>
        <w:jc w:val="center"/>
      </w:pPr>
      <w:r>
        <w:t>Box 42131, Lubbock TX 79404-2131</w:t>
      </w:r>
    </w:p>
    <w:p w14:paraId="341EB9D3" w14:textId="77777777" w:rsidR="009A22BF" w:rsidRDefault="009A22BF" w:rsidP="009A22BF">
      <w:pPr>
        <w:jc w:val="center"/>
      </w:pPr>
      <w:r>
        <w:t>Phone 806-742-2880</w:t>
      </w:r>
    </w:p>
    <w:p w14:paraId="3BA8E531" w14:textId="02E58C8F" w:rsidR="003D0C0D" w:rsidRDefault="003D0C0D" w:rsidP="009A22BF">
      <w:pPr>
        <w:jc w:val="center"/>
      </w:pPr>
      <w:r>
        <w:br w:type="page"/>
      </w:r>
    </w:p>
    <w:p w14:paraId="5A6F1609" w14:textId="77777777" w:rsidR="003D0C0D" w:rsidRDefault="00DC2287" w:rsidP="003D0C0D">
      <w:pPr>
        <w:jc w:val="center"/>
        <w:rPr>
          <w:b/>
        </w:rPr>
      </w:pPr>
      <w:r>
        <w:rPr>
          <w:b/>
        </w:rPr>
        <w:lastRenderedPageBreak/>
        <w:t>Introduction</w:t>
      </w:r>
    </w:p>
    <w:p w14:paraId="2A0F2A7E" w14:textId="058E909A" w:rsidR="00025478" w:rsidRDefault="000F13AD" w:rsidP="00A92F05">
      <w:r>
        <w:t xml:space="preserve">The job market for college graduates is competitive. </w:t>
      </w:r>
      <w:r w:rsidR="007D761F">
        <w:t>Experience gained through internships is a key-attribute that sets an entry-level applicant apart from others for prospective employers (</w:t>
      </w:r>
      <w:proofErr w:type="spellStart"/>
      <w:r w:rsidR="007D761F">
        <w:t>Gault</w:t>
      </w:r>
      <w:proofErr w:type="spellEnd"/>
      <w:r w:rsidR="007D761F">
        <w:t xml:space="preserve">, </w:t>
      </w:r>
      <w:proofErr w:type="spellStart"/>
      <w:r w:rsidR="007D761F">
        <w:t>Redington</w:t>
      </w:r>
      <w:proofErr w:type="spellEnd"/>
      <w:r w:rsidR="007D761F">
        <w:t xml:space="preserve"> &amp; </w:t>
      </w:r>
      <w:proofErr w:type="spellStart"/>
      <w:r w:rsidR="007D761F">
        <w:t>Schlager</w:t>
      </w:r>
      <w:proofErr w:type="spellEnd"/>
      <w:r w:rsidR="007D761F">
        <w:t xml:space="preserve">, </w:t>
      </w:r>
      <w:r w:rsidR="00F36CE9">
        <w:t>2000</w:t>
      </w:r>
      <w:r w:rsidR="007D761F">
        <w:t>). Internships allow students to gain a self-directed mindset in preparation for the workforce (Pennington, 2004) while further developing skills within their profession.</w:t>
      </w:r>
      <w:r w:rsidR="005B1052">
        <w:t xml:space="preserve"> </w:t>
      </w:r>
      <w:r w:rsidR="007D761F">
        <w:t>Undergraduates</w:t>
      </w:r>
      <w:r w:rsidR="001457A6">
        <w:t xml:space="preserve"> with internship experience</w:t>
      </w:r>
      <w:r w:rsidR="007D761F">
        <w:t xml:space="preserve"> gain yet another benefit to preferential career placement, </w:t>
      </w:r>
      <w:r w:rsidR="001457A6">
        <w:t xml:space="preserve">including obtaining a career position </w:t>
      </w:r>
      <w:r w:rsidR="006B6CF2">
        <w:t>faster</w:t>
      </w:r>
      <w:r w:rsidR="001457A6">
        <w:t xml:space="preserve"> than non</w:t>
      </w:r>
      <w:r w:rsidR="006B6CF2">
        <w:t>-</w:t>
      </w:r>
      <w:r w:rsidR="001457A6">
        <w:t>intern undergraduates, increased monetary compensation, and greater overall job satisfaction</w:t>
      </w:r>
      <w:r w:rsidR="007D761F">
        <w:t xml:space="preserve"> (</w:t>
      </w:r>
      <w:proofErr w:type="spellStart"/>
      <w:r w:rsidR="007D761F">
        <w:t>Gault</w:t>
      </w:r>
      <w:proofErr w:type="spellEnd"/>
      <w:r w:rsidR="007D761F">
        <w:t xml:space="preserve">, </w:t>
      </w:r>
      <w:proofErr w:type="spellStart"/>
      <w:r w:rsidR="007D761F">
        <w:t>Redington</w:t>
      </w:r>
      <w:proofErr w:type="spellEnd"/>
      <w:r w:rsidR="007D761F">
        <w:t xml:space="preserve"> &amp; </w:t>
      </w:r>
      <w:proofErr w:type="spellStart"/>
      <w:r w:rsidR="007D761F">
        <w:t>Schlager</w:t>
      </w:r>
      <w:proofErr w:type="spellEnd"/>
      <w:r w:rsidR="007D761F">
        <w:t xml:space="preserve">, </w:t>
      </w:r>
      <w:r w:rsidR="00F36CE9">
        <w:t>2000</w:t>
      </w:r>
      <w:r w:rsidR="007D761F">
        <w:t>)</w:t>
      </w:r>
      <w:r w:rsidR="001457A6">
        <w:t xml:space="preserve">. </w:t>
      </w:r>
    </w:p>
    <w:p w14:paraId="044BBED3" w14:textId="77777777" w:rsidR="005B1052" w:rsidRDefault="005B1052" w:rsidP="00A92F05"/>
    <w:p w14:paraId="7927F201" w14:textId="571B8186" w:rsidR="00A92F05" w:rsidRDefault="006B6CF2" w:rsidP="00A92F05">
      <w:r>
        <w:t xml:space="preserve">A </w:t>
      </w:r>
      <w:r w:rsidR="00C41C30">
        <w:t>majority of internships do not systematically integrate a formal learning experience hindering interns from full engagement in “real-world problem solving” (</w:t>
      </w:r>
      <w:proofErr w:type="spellStart"/>
      <w:r>
        <w:t>D’Abate</w:t>
      </w:r>
      <w:proofErr w:type="spellEnd"/>
      <w:r>
        <w:t xml:space="preserve">, </w:t>
      </w:r>
      <w:proofErr w:type="spellStart"/>
      <w:r>
        <w:t>Youndt</w:t>
      </w:r>
      <w:proofErr w:type="spellEnd"/>
      <w:r>
        <w:t xml:space="preserve"> &amp; Wenzel, </w:t>
      </w:r>
      <w:r w:rsidR="00C41C30">
        <w:t>2009). Furthermore</w:t>
      </w:r>
      <w:r w:rsidR="007800AD">
        <w:t xml:space="preserve">, </w:t>
      </w:r>
      <w:r w:rsidR="00C41C30">
        <w:t>an evaluation of internship performance by employers show</w:t>
      </w:r>
      <w:r>
        <w:t>ed both</w:t>
      </w:r>
      <w:r w:rsidR="00C41C30">
        <w:t xml:space="preserve"> satisfactory results for student interns </w:t>
      </w:r>
      <w:r>
        <w:t xml:space="preserve">with a </w:t>
      </w:r>
      <w:r w:rsidR="007800AD">
        <w:t>need for improvement</w:t>
      </w:r>
      <w:r>
        <w:t xml:space="preserve"> in maturity and acceptance of critiquing</w:t>
      </w:r>
      <w:r w:rsidR="007800AD">
        <w:t xml:space="preserve"> (Fry &amp; Irlbeck, 2012). A structured internship program can address </w:t>
      </w:r>
      <w:r w:rsidR="00C41C30">
        <w:t xml:space="preserve">both of </w:t>
      </w:r>
      <w:r w:rsidR="007800AD">
        <w:t xml:space="preserve">these needs by </w:t>
      </w:r>
      <w:r w:rsidR="00044A21">
        <w:t xml:space="preserve">ensuring engagement of interns and addressing skills needing improvement among interns. </w:t>
      </w:r>
    </w:p>
    <w:p w14:paraId="0C7C0EEC" w14:textId="77777777" w:rsidR="00A92F05" w:rsidRDefault="00A92F05" w:rsidP="00A92F05"/>
    <w:p w14:paraId="0E551F45" w14:textId="3ABA9DFD" w:rsidR="00A92F05" w:rsidRDefault="00590AB2" w:rsidP="00A92F05">
      <w:r>
        <w:t xml:space="preserve">Agricultural communications faculty members at [University] receive countless requests each year from area agri-businesses for students or entire classes to create simple marketing materials, such as brochures, videos, Web sites, or graphic designs.  Therefore, </w:t>
      </w:r>
      <w:r w:rsidR="00EB49F2">
        <w:t>[University</w:t>
      </w:r>
      <w:r>
        <w:t>’s</w:t>
      </w:r>
      <w:r w:rsidR="00EB49F2">
        <w:t>]</w:t>
      </w:r>
      <w:r w:rsidR="00A92F05">
        <w:t xml:space="preserve"> Center of Agricultural Technology Tran</w:t>
      </w:r>
      <w:r w:rsidR="001E1954">
        <w:t xml:space="preserve">sfer </w:t>
      </w:r>
      <w:r w:rsidR="00D923C5">
        <w:t xml:space="preserve">(CATT) </w:t>
      </w:r>
      <w:r w:rsidR="001E1954">
        <w:t>incorporated a</w:t>
      </w:r>
      <w:r w:rsidR="00FC460F">
        <w:t>n</w:t>
      </w:r>
      <w:r w:rsidR="001E1954">
        <w:t xml:space="preserve"> </w:t>
      </w:r>
      <w:r w:rsidR="00D923C5">
        <w:t xml:space="preserve">agricultural communications </w:t>
      </w:r>
      <w:r w:rsidR="001E1954">
        <w:t xml:space="preserve">service </w:t>
      </w:r>
      <w:r w:rsidR="00A92F05">
        <w:t>center</w:t>
      </w:r>
      <w:r w:rsidR="00856557">
        <w:t xml:space="preserve"> which is branded as</w:t>
      </w:r>
      <w:r w:rsidR="00A92F05">
        <w:t xml:space="preserve"> Picador Creative. This branch of CATT consists of </w:t>
      </w:r>
      <w:r w:rsidR="00035C1B">
        <w:t>three</w:t>
      </w:r>
      <w:r w:rsidR="00A92F05">
        <w:t xml:space="preserve"> undergraduate communication</w:t>
      </w:r>
      <w:r w:rsidR="00FC460F">
        <w:t>s</w:t>
      </w:r>
      <w:r w:rsidR="00A92F05">
        <w:t xml:space="preserve"> interns who are managed by a graduate </w:t>
      </w:r>
      <w:r w:rsidR="00D923C5">
        <w:t xml:space="preserve">student </w:t>
      </w:r>
      <w:r w:rsidR="00A92F05">
        <w:t>supervisor.</w:t>
      </w:r>
      <w:r>
        <w:t xml:space="preserve"> This program provides more opportunities for agricultural communications students to obtain an internship and </w:t>
      </w:r>
      <w:r w:rsidR="007D0F6F">
        <w:t xml:space="preserve">gain the valuable experiences found in an internship and </w:t>
      </w:r>
      <w:r w:rsidR="006B6CF2">
        <w:t>ensure</w:t>
      </w:r>
      <w:r w:rsidR="007D0F6F">
        <w:t xml:space="preserve"> quality</w:t>
      </w:r>
      <w:r w:rsidR="006B6CF2">
        <w:t>,</w:t>
      </w:r>
      <w:r w:rsidR="00035C1B">
        <w:t xml:space="preserve"> hands-on experience, and Picador allows for agricultural businesses in the Lubbock community to receive affordable and professional communications materials that satisfy their business needs. </w:t>
      </w:r>
    </w:p>
    <w:p w14:paraId="729D61FF" w14:textId="77777777" w:rsidR="00A92F05" w:rsidRDefault="00A92F05" w:rsidP="00A92F05"/>
    <w:p w14:paraId="1AC55BDD" w14:textId="77777777" w:rsidR="00A92F05" w:rsidRDefault="00A92F05" w:rsidP="00A92F05">
      <w:pPr>
        <w:jc w:val="center"/>
        <w:rPr>
          <w:b/>
        </w:rPr>
      </w:pPr>
      <w:r>
        <w:rPr>
          <w:b/>
        </w:rPr>
        <w:t>How it Works</w:t>
      </w:r>
    </w:p>
    <w:p w14:paraId="290D2B21" w14:textId="1E3D5E3F" w:rsidR="00C87ED6" w:rsidRDefault="00C87ED6" w:rsidP="00C87ED6">
      <w:r>
        <w:t xml:space="preserve">Picador Creative began in 2013 after receiving a grant through USDA’s Non-Land Grant Colleges of Agriculture (NLGCA). The [University’s] Department of Agricultural Education and Communications was given the green light to create a communications service agency to help small, regional agricultural business with various communications needs, such as writing, graphic design, Web design, photography, and video production services at discounted rates </w:t>
      </w:r>
      <w:r w:rsidR="00F7132B">
        <w:t>when</w:t>
      </w:r>
      <w:r>
        <w:t xml:space="preserve"> compared to other competitive services in the area. </w:t>
      </w:r>
    </w:p>
    <w:p w14:paraId="7B9F9FCD" w14:textId="77777777" w:rsidR="007E458F" w:rsidRDefault="007E458F"/>
    <w:p w14:paraId="35C27C5A" w14:textId="0302025F" w:rsidR="007E458F" w:rsidRDefault="007E458F">
      <w:r>
        <w:t>The</w:t>
      </w:r>
      <w:r w:rsidR="00261E25">
        <w:t xml:space="preserve"> funding</w:t>
      </w:r>
      <w:r>
        <w:t xml:space="preserve"> received</w:t>
      </w:r>
      <w:r w:rsidR="00261E25">
        <w:t xml:space="preserve"> allow</w:t>
      </w:r>
      <w:r w:rsidR="00FC460F">
        <w:t>s</w:t>
      </w:r>
      <w:r w:rsidR="00261E25">
        <w:t xml:space="preserve"> a graduate student</w:t>
      </w:r>
      <w:r w:rsidR="00EA62C7">
        <w:t>,</w:t>
      </w:r>
      <w:r w:rsidR="00261E25">
        <w:t xml:space="preserve"> </w:t>
      </w:r>
      <w:r w:rsidR="00EA62C7">
        <w:t xml:space="preserve">skilled in the previous mentioned areas, </w:t>
      </w:r>
      <w:r w:rsidR="00261E25">
        <w:t xml:space="preserve">to work on assistantship </w:t>
      </w:r>
      <w:r w:rsidR="00D923C5">
        <w:t>for</w:t>
      </w:r>
      <w:r w:rsidR="00261E25">
        <w:t xml:space="preserve"> the program</w:t>
      </w:r>
      <w:r w:rsidR="00D923C5">
        <w:t xml:space="preserve"> to </w:t>
      </w:r>
      <w:r>
        <w:t>manag</w:t>
      </w:r>
      <w:r w:rsidR="00D923C5">
        <w:t>e</w:t>
      </w:r>
      <w:r>
        <w:t xml:space="preserve"> interns</w:t>
      </w:r>
      <w:r w:rsidR="00D923C5">
        <w:t>, secure client business,</w:t>
      </w:r>
      <w:r>
        <w:t xml:space="preserve"> and liaison between</w:t>
      </w:r>
      <w:r w:rsidR="00D923C5">
        <w:t xml:space="preserve"> the</w:t>
      </w:r>
      <w:r>
        <w:t xml:space="preserve"> clients</w:t>
      </w:r>
      <w:r w:rsidR="00D923C5">
        <w:t xml:space="preserve"> and the student interns/communications specialists</w:t>
      </w:r>
      <w:r w:rsidR="00261E25">
        <w:t xml:space="preserve">. </w:t>
      </w:r>
      <w:r w:rsidR="00EC16FE">
        <w:t>Interns are responsible for all communications products developed. Additionally, the interns manage promotional needs for the service center.</w:t>
      </w:r>
    </w:p>
    <w:p w14:paraId="01294C5C" w14:textId="77777777" w:rsidR="007E458F" w:rsidRDefault="007E458F"/>
    <w:p w14:paraId="458B51ED" w14:textId="77777777" w:rsidR="00787932" w:rsidRDefault="00787932" w:rsidP="00787932">
      <w:r>
        <w:t xml:space="preserve">Picador Creative is fully staffed with three interns and one graduate assistant. Every week the interns and graduate assistant have a meeting to organize projects and set completion dates. Each intern is in charge of a client and project. The interns produce quality and innovative </w:t>
      </w:r>
      <w:r>
        <w:lastRenderedPageBreak/>
        <w:t xml:space="preserve">communications work for a nominal fee, and in turn, the client offers an invaluable educational experience to the student intern. </w:t>
      </w:r>
    </w:p>
    <w:p w14:paraId="7CDE9FCD" w14:textId="77777777" w:rsidR="00261E25" w:rsidRDefault="00261E25"/>
    <w:p w14:paraId="03A57FC3" w14:textId="77777777" w:rsidR="00261E25" w:rsidRDefault="00261E25" w:rsidP="00261E25">
      <w:pPr>
        <w:jc w:val="center"/>
        <w:rPr>
          <w:b/>
        </w:rPr>
      </w:pPr>
      <w:r>
        <w:rPr>
          <w:b/>
        </w:rPr>
        <w:t>Results to Date</w:t>
      </w:r>
    </w:p>
    <w:p w14:paraId="00235BB0" w14:textId="6674D4B5" w:rsidR="00261E25" w:rsidRDefault="009A5515" w:rsidP="00261E25">
      <w:r w:rsidRPr="009A5515">
        <w:t xml:space="preserve">Picador Creative has been active for 18 months. Initial months were devoted to the start-up </w:t>
      </w:r>
      <w:r w:rsidR="00F7132B">
        <w:t xml:space="preserve">and </w:t>
      </w:r>
      <w:r w:rsidR="00F7132B" w:rsidRPr="009A5515">
        <w:t>develop</w:t>
      </w:r>
      <w:r w:rsidR="00F7132B">
        <w:t>ment of</w:t>
      </w:r>
      <w:r w:rsidR="00F7132B" w:rsidRPr="009A5515">
        <w:t xml:space="preserve"> promotional materials </w:t>
      </w:r>
      <w:r w:rsidR="00F7132B">
        <w:t>for the program</w:t>
      </w:r>
      <w:r w:rsidRPr="009A5515">
        <w:t xml:space="preserve">. The promotional items allowed Picador Creative to obtain a steady customer base. As more clients hear about the services provided, the demand for services from Picador Creative continues to grow. Word-of-mouth and social media advertising through the website and Facebook page has spread the name across the region. </w:t>
      </w:r>
      <w:r w:rsidR="00EA0B80">
        <w:t xml:space="preserve">Picador Creative has had </w:t>
      </w:r>
      <w:r w:rsidR="00F7132B">
        <w:t>more than</w:t>
      </w:r>
      <w:r w:rsidR="00EA0B80">
        <w:t xml:space="preserve"> 30 clients, some of which </w:t>
      </w:r>
      <w:r w:rsidR="00590AB2">
        <w:t xml:space="preserve">include </w:t>
      </w:r>
      <w:r w:rsidR="00F7132B">
        <w:t>t</w:t>
      </w:r>
      <w:r w:rsidR="00001B30">
        <w:t>he National Ranching Heritage Center,</w:t>
      </w:r>
      <w:r w:rsidR="00590AB2">
        <w:t xml:space="preserve"> a local drink manufacturer, the university’s natural resources department, a furniture store</w:t>
      </w:r>
      <w:r w:rsidR="00001B30">
        <w:t xml:space="preserve">, </w:t>
      </w:r>
      <w:r w:rsidR="00C87ED6">
        <w:t xml:space="preserve">a </w:t>
      </w:r>
      <w:r w:rsidR="00001B30">
        <w:t>cattle breed organization, a veterinarian</w:t>
      </w:r>
      <w:r w:rsidR="00F7132B">
        <w:t>, and smaller up-</w:t>
      </w:r>
      <w:r w:rsidR="00001B30">
        <w:t>and</w:t>
      </w:r>
      <w:r w:rsidR="00F7132B">
        <w:t>-</w:t>
      </w:r>
      <w:r w:rsidR="00001B30">
        <w:t>coming business</w:t>
      </w:r>
      <w:r w:rsidR="00EA0B80">
        <w:t>es</w:t>
      </w:r>
      <w:r w:rsidR="00590AB2">
        <w:t>.</w:t>
      </w:r>
      <w:r w:rsidR="00C87ED6">
        <w:t xml:space="preserve"> </w:t>
      </w:r>
    </w:p>
    <w:p w14:paraId="6781161F" w14:textId="77777777" w:rsidR="00261E25" w:rsidRDefault="00261E25" w:rsidP="00261E25"/>
    <w:p w14:paraId="5E3AA364" w14:textId="77777777" w:rsidR="00261E25" w:rsidRDefault="00261E25" w:rsidP="00261E25">
      <w:pPr>
        <w:jc w:val="center"/>
        <w:rPr>
          <w:b/>
        </w:rPr>
      </w:pPr>
      <w:r>
        <w:rPr>
          <w:b/>
        </w:rPr>
        <w:t>Future Plans/Advice</w:t>
      </w:r>
    </w:p>
    <w:p w14:paraId="429AA245" w14:textId="3D8BAD35" w:rsidR="005010EB" w:rsidRDefault="00261E25" w:rsidP="005010EB">
      <w:r>
        <w:t xml:space="preserve">In future </w:t>
      </w:r>
      <w:r w:rsidR="0033771D">
        <w:t>semesters</w:t>
      </w:r>
      <w:r w:rsidR="00E45CFB">
        <w:t>,</w:t>
      </w:r>
      <w:r>
        <w:t xml:space="preserve"> we hope to increase the </w:t>
      </w:r>
      <w:r w:rsidR="00E05626">
        <w:t xml:space="preserve">number of </w:t>
      </w:r>
      <w:r>
        <w:t xml:space="preserve">interns </w:t>
      </w:r>
      <w:r w:rsidR="00E45CFB">
        <w:t xml:space="preserve">who </w:t>
      </w:r>
      <w:r w:rsidR="00856557">
        <w:t>work for</w:t>
      </w:r>
      <w:r>
        <w:t xml:space="preserve"> Picador Creative and expand the </w:t>
      </w:r>
      <w:r w:rsidR="00856557">
        <w:t xml:space="preserve">types of </w:t>
      </w:r>
      <w:r>
        <w:t xml:space="preserve">services offered. </w:t>
      </w:r>
      <w:r w:rsidR="00F7132B">
        <w:t>The</w:t>
      </w:r>
      <w:r w:rsidR="00035C1B">
        <w:t xml:space="preserve"> first expansion would </w:t>
      </w:r>
      <w:r w:rsidR="00F7132B">
        <w:t xml:space="preserve">increase the number of interns to </w:t>
      </w:r>
      <w:r w:rsidR="00035C1B">
        <w:t xml:space="preserve">six </w:t>
      </w:r>
      <w:r w:rsidR="00F7132B">
        <w:t>a</w:t>
      </w:r>
      <w:r w:rsidR="00035C1B">
        <w:t xml:space="preserve">nd </w:t>
      </w:r>
      <w:r w:rsidR="00F7132B">
        <w:t>additional</w:t>
      </w:r>
      <w:r w:rsidR="00035C1B">
        <w:t xml:space="preserve"> graduate assistant. With this expansion, Picador wants to increase the amount of available work within the departments of </w:t>
      </w:r>
      <w:r w:rsidR="00F7132B">
        <w:t>the</w:t>
      </w:r>
      <w:r w:rsidR="00035C1B">
        <w:t xml:space="preserve"> College of Agricultural Sciences and Natural Resources. This expansion will allow each student to work directly with department chair</w:t>
      </w:r>
      <w:r w:rsidR="00F7132B">
        <w:t>s</w:t>
      </w:r>
      <w:r w:rsidR="00035C1B">
        <w:t xml:space="preserve"> to create communication and promotional materials. Picador will still be obtaining outside clients. In addition, future plans include offering research services to clients. This type of service would allow Picador to create customized marketing plans for each client, meeting their needs on a deeper level. Additionally, social media strategies could also be offered. Through information collected through online </w:t>
      </w:r>
      <w:r w:rsidR="00F7132B">
        <w:t>customer evaluations, supervisors c</w:t>
      </w:r>
      <w:r w:rsidR="00035C1B">
        <w:t xml:space="preserve">an identify </w:t>
      </w:r>
      <w:r w:rsidR="00F7132B">
        <w:t>areas of improvement for the interns.</w:t>
      </w:r>
      <w:r w:rsidR="00035C1B">
        <w:t xml:space="preserve"> </w:t>
      </w:r>
      <w:r w:rsidR="00F7132B">
        <w:t xml:space="preserve"> </w:t>
      </w:r>
      <w:r w:rsidR="005010EB">
        <w:t xml:space="preserve">Because Picador </w:t>
      </w:r>
      <w:proofErr w:type="spellStart"/>
      <w:r w:rsidR="005010EB">
        <w:t>Creative’s</w:t>
      </w:r>
      <w:proofErr w:type="spellEnd"/>
      <w:r w:rsidR="005010EB">
        <w:t xml:space="preserve"> rates are so low, the service </w:t>
      </w:r>
      <w:r w:rsidR="00F7132B">
        <w:t>will probably n</w:t>
      </w:r>
      <w:r w:rsidR="005010EB">
        <w:t>ever be self-sustaining; therefore, faculty are continually seeking external to continue the project, hire more interns, and acquire more equipment, such as cameras and/or computers.</w:t>
      </w:r>
      <w:r w:rsidR="00AC529A">
        <w:t xml:space="preserve"> </w:t>
      </w:r>
    </w:p>
    <w:p w14:paraId="7D9F7FBA" w14:textId="77777777" w:rsidR="007E458F" w:rsidRDefault="007E458F" w:rsidP="00261E25"/>
    <w:p w14:paraId="6AF3F37C" w14:textId="20503B2A" w:rsidR="007E458F" w:rsidRDefault="007E458F" w:rsidP="00261E25">
      <w:r>
        <w:t xml:space="preserve">After seeing the program in action, </w:t>
      </w:r>
      <w:r w:rsidR="00EB49F2">
        <w:t>[</w:t>
      </w:r>
      <w:r w:rsidR="00E45CFB">
        <w:t>U</w:t>
      </w:r>
      <w:r w:rsidR="00EB49F2">
        <w:t>niversity]</w:t>
      </w:r>
      <w:r>
        <w:t xml:space="preserve"> would advise anyone interested in </w:t>
      </w:r>
      <w:r w:rsidR="00F7132B">
        <w:t>a similar</w:t>
      </w:r>
      <w:r>
        <w:t xml:space="preserve"> program to evaluate the demand for communication services in agricultural businesses around their region. This can easily be done by contacting industry leaders, extension services, and businesses in the surrounding area.</w:t>
      </w:r>
    </w:p>
    <w:p w14:paraId="2BD0D20F" w14:textId="77777777" w:rsidR="00261E25" w:rsidRDefault="00261E25" w:rsidP="00261E25">
      <w:pPr>
        <w:jc w:val="center"/>
        <w:rPr>
          <w:b/>
        </w:rPr>
      </w:pPr>
    </w:p>
    <w:p w14:paraId="05176697" w14:textId="77777777" w:rsidR="00261E25" w:rsidRDefault="00261E25" w:rsidP="00261E25">
      <w:pPr>
        <w:jc w:val="center"/>
        <w:rPr>
          <w:b/>
        </w:rPr>
      </w:pPr>
      <w:r>
        <w:rPr>
          <w:b/>
        </w:rPr>
        <w:t>Cost/Resources Needed</w:t>
      </w:r>
    </w:p>
    <w:p w14:paraId="36552ED2" w14:textId="5C8FC9AB" w:rsidR="00693DBE" w:rsidRDefault="00856557" w:rsidP="00F7132B">
      <w:r>
        <w:t xml:space="preserve">There was substantial funding required to initiate this project and would not be possible without external funding through USDA’s NLGCA. </w:t>
      </w:r>
      <w:r w:rsidR="00E05626">
        <w:t xml:space="preserve">In order to implement a </w:t>
      </w:r>
      <w:r>
        <w:t xml:space="preserve">similar </w:t>
      </w:r>
      <w:r w:rsidR="00E05626">
        <w:t>service center into any program, funds will be needed to pay interns</w:t>
      </w:r>
      <w:r w:rsidR="00522987">
        <w:t xml:space="preserve"> and </w:t>
      </w:r>
      <w:r w:rsidR="00E05626">
        <w:t>fund the graduate</w:t>
      </w:r>
      <w:r>
        <w:t xml:space="preserve"> student</w:t>
      </w:r>
      <w:r w:rsidR="00E05626">
        <w:t xml:space="preserve"> coordinator</w:t>
      </w:r>
      <w:r w:rsidR="00035C1B">
        <w:t>s</w:t>
      </w:r>
      <w:r w:rsidR="00522987">
        <w:t xml:space="preserve">. Salaries for these positions would vary by university. </w:t>
      </w:r>
      <w:r w:rsidR="00F7132B">
        <w:t xml:space="preserve">Scholarship funding could be acquired for the interns rather than hourly pay. </w:t>
      </w:r>
      <w:r w:rsidR="00E05626">
        <w:t>Computers,</w:t>
      </w:r>
      <w:r w:rsidR="00522987">
        <w:t xml:space="preserve"> printers,</w:t>
      </w:r>
      <w:r w:rsidR="00E05626">
        <w:t xml:space="preserve"> </w:t>
      </w:r>
      <w:r w:rsidR="00522987">
        <w:t>Adobe Creative Cloud</w:t>
      </w:r>
      <w:r w:rsidR="00E05626">
        <w:t xml:space="preserve">, and </w:t>
      </w:r>
      <w:r w:rsidR="00522987">
        <w:t xml:space="preserve">camera </w:t>
      </w:r>
      <w:r w:rsidR="00E05626">
        <w:t>equipment</w:t>
      </w:r>
      <w:r w:rsidR="00793B35">
        <w:t xml:space="preserve"> </w:t>
      </w:r>
      <w:r w:rsidR="002F20A0">
        <w:t xml:space="preserve">are also needed resources. </w:t>
      </w:r>
      <w:r w:rsidR="00F7132B">
        <w:t>I</w:t>
      </w:r>
      <w:r w:rsidR="007E458F">
        <w:t xml:space="preserve">nterns should be available to devote </w:t>
      </w:r>
      <w:r>
        <w:t xml:space="preserve">approximately </w:t>
      </w:r>
      <w:r w:rsidR="007E458F">
        <w:t>20 hours of work to the program each week.</w:t>
      </w:r>
      <w:r w:rsidR="00F7132B">
        <w:br/>
      </w:r>
    </w:p>
    <w:p w14:paraId="7CF20773" w14:textId="0C70822E" w:rsidR="00693DBE" w:rsidRPr="00E05626" w:rsidRDefault="00F3416B" w:rsidP="00E05626">
      <w:r>
        <w:t xml:space="preserve">After facilities, </w:t>
      </w:r>
      <w:bookmarkStart w:id="0" w:name="_GoBack"/>
      <w:bookmarkEnd w:id="0"/>
      <w:r w:rsidR="00BC0A51">
        <w:t>administration,</w:t>
      </w:r>
      <w:r w:rsidR="002F20A0">
        <w:t xml:space="preserve"> and equipment cost for one intern averaging $7,500,</w:t>
      </w:r>
      <w:r w:rsidR="00693DBE">
        <w:t xml:space="preserve"> the project’s budget is approximately $</w:t>
      </w:r>
      <w:r w:rsidR="00F7132B">
        <w:t>95,000.</w:t>
      </w:r>
    </w:p>
    <w:p w14:paraId="53470838" w14:textId="37E46AC3" w:rsidR="0089081F" w:rsidRDefault="00A9764B" w:rsidP="005010EB">
      <w:pPr>
        <w:jc w:val="center"/>
        <w:rPr>
          <w:b/>
        </w:rPr>
      </w:pPr>
      <w:r>
        <w:rPr>
          <w:b/>
        </w:rPr>
        <w:br w:type="page"/>
      </w:r>
      <w:r w:rsidR="003D0C0D">
        <w:rPr>
          <w:b/>
        </w:rPr>
        <w:lastRenderedPageBreak/>
        <w:t>References</w:t>
      </w:r>
    </w:p>
    <w:p w14:paraId="67132249" w14:textId="77777777" w:rsidR="003D0C0D" w:rsidRDefault="003D0C0D" w:rsidP="003D0C0D">
      <w:pPr>
        <w:jc w:val="center"/>
        <w:rPr>
          <w:b/>
        </w:rPr>
      </w:pPr>
    </w:p>
    <w:p w14:paraId="64173178" w14:textId="77777777" w:rsidR="0089081F" w:rsidRPr="007D0F6F" w:rsidRDefault="0089081F" w:rsidP="003D0C0D">
      <w:pPr>
        <w:ind w:left="720" w:hanging="720"/>
      </w:pPr>
      <w:r>
        <w:t xml:space="preserve">Pennington, P. (2004). Professional Development in Agriculture: Opening Doors through Creative Leadership. </w:t>
      </w:r>
      <w:r>
        <w:rPr>
          <w:i/>
        </w:rPr>
        <w:t xml:space="preserve">NACTA Journal, </w:t>
      </w:r>
      <w:r w:rsidR="007D0F6F">
        <w:rPr>
          <w:i/>
        </w:rPr>
        <w:t>48(4)</w:t>
      </w:r>
      <w:r w:rsidR="007D0F6F">
        <w:t xml:space="preserve">. 27-30. Retrieved from </w:t>
      </w:r>
      <w:r w:rsidR="007D0F6F" w:rsidRPr="007D0F6F">
        <w:t>http://www.nactateachers.org/attachments/article/427/Pennington_NACTA_Dec_04_Journal-5.pdf</w:t>
      </w:r>
    </w:p>
    <w:p w14:paraId="68D1B876" w14:textId="77777777" w:rsidR="001525BD" w:rsidRDefault="001525BD" w:rsidP="004C52D2">
      <w:pPr>
        <w:ind w:left="720" w:hanging="720"/>
      </w:pPr>
    </w:p>
    <w:p w14:paraId="509E67F9" w14:textId="77777777" w:rsidR="001525BD" w:rsidRPr="00724D0F" w:rsidRDefault="00724D0F" w:rsidP="004C52D2">
      <w:pPr>
        <w:ind w:left="720" w:hanging="720"/>
        <w:rPr>
          <w:i/>
        </w:rPr>
      </w:pPr>
      <w:r>
        <w:t xml:space="preserve">Fry, J., &amp; Irlbeck, E. (2012). Evaluating Interns: An Analysis of Supervisors’ Satisfaction with Agricultural Communications Interns. </w:t>
      </w:r>
      <w:proofErr w:type="gramStart"/>
      <w:r w:rsidRPr="00724D0F">
        <w:rPr>
          <w:i/>
        </w:rPr>
        <w:t>Proceedings of the 2012 AAAE National Research Conference.</w:t>
      </w:r>
      <w:proofErr w:type="gramEnd"/>
      <w:r w:rsidRPr="00724D0F">
        <w:rPr>
          <w:i/>
        </w:rPr>
        <w:t xml:space="preserve"> Asheville, NC.</w:t>
      </w:r>
    </w:p>
    <w:p w14:paraId="6807A4E1" w14:textId="77777777" w:rsidR="00626546" w:rsidRPr="00626546" w:rsidRDefault="00626546" w:rsidP="003D0C0D">
      <w:pPr>
        <w:ind w:left="720" w:hanging="720"/>
      </w:pPr>
    </w:p>
    <w:p w14:paraId="084D3B63" w14:textId="310A3610" w:rsidR="003D0C0D" w:rsidRDefault="00F36CE9" w:rsidP="00F36CE9">
      <w:pPr>
        <w:ind w:left="720" w:hanging="720"/>
        <w:rPr>
          <w:rFonts w:cs="Arial"/>
          <w:color w:val="1A1A1A"/>
        </w:rPr>
      </w:pPr>
      <w:proofErr w:type="spellStart"/>
      <w:r w:rsidRPr="00F36CE9">
        <w:rPr>
          <w:rFonts w:cs="Arial"/>
          <w:color w:val="1A1A1A"/>
        </w:rPr>
        <w:t>Gault</w:t>
      </w:r>
      <w:proofErr w:type="spellEnd"/>
      <w:r w:rsidRPr="00F36CE9">
        <w:rPr>
          <w:rFonts w:cs="Arial"/>
          <w:color w:val="1A1A1A"/>
        </w:rPr>
        <w:t xml:space="preserve">, J., </w:t>
      </w:r>
      <w:proofErr w:type="spellStart"/>
      <w:r w:rsidRPr="00F36CE9">
        <w:rPr>
          <w:rFonts w:cs="Arial"/>
          <w:color w:val="1A1A1A"/>
        </w:rPr>
        <w:t>Redington</w:t>
      </w:r>
      <w:proofErr w:type="spellEnd"/>
      <w:r w:rsidRPr="00F36CE9">
        <w:rPr>
          <w:rFonts w:cs="Arial"/>
          <w:color w:val="1A1A1A"/>
        </w:rPr>
        <w:t xml:space="preserve">, J., &amp; </w:t>
      </w:r>
      <w:proofErr w:type="spellStart"/>
      <w:r w:rsidRPr="00F36CE9">
        <w:rPr>
          <w:rFonts w:cs="Arial"/>
          <w:color w:val="1A1A1A"/>
        </w:rPr>
        <w:t>Schlager</w:t>
      </w:r>
      <w:proofErr w:type="spellEnd"/>
      <w:r w:rsidRPr="00F36CE9">
        <w:rPr>
          <w:rFonts w:cs="Arial"/>
          <w:color w:val="1A1A1A"/>
        </w:rPr>
        <w:t>, T. (2000). Undergraduate business internships and career success: are they related</w:t>
      </w:r>
      <w:proofErr w:type="gramStart"/>
      <w:r w:rsidRPr="00F36CE9">
        <w:rPr>
          <w:rFonts w:cs="Arial"/>
          <w:color w:val="1A1A1A"/>
        </w:rPr>
        <w:t>?.</w:t>
      </w:r>
      <w:proofErr w:type="gramEnd"/>
      <w:r w:rsidRPr="00F36CE9">
        <w:rPr>
          <w:rFonts w:cs="Arial"/>
          <w:color w:val="1A1A1A"/>
        </w:rPr>
        <w:t xml:space="preserve"> </w:t>
      </w:r>
      <w:proofErr w:type="gramStart"/>
      <w:r w:rsidRPr="00F36CE9">
        <w:rPr>
          <w:rFonts w:cs="Arial"/>
          <w:i/>
          <w:iCs/>
          <w:color w:val="1A1A1A"/>
        </w:rPr>
        <w:t>Journal of Marketing Education</w:t>
      </w:r>
      <w:r w:rsidRPr="00F36CE9">
        <w:rPr>
          <w:rFonts w:cs="Arial"/>
          <w:color w:val="1A1A1A"/>
        </w:rPr>
        <w:t xml:space="preserve">, </w:t>
      </w:r>
      <w:r w:rsidRPr="00F36CE9">
        <w:rPr>
          <w:rFonts w:cs="Arial"/>
          <w:i/>
          <w:iCs/>
          <w:color w:val="1A1A1A"/>
        </w:rPr>
        <w:t>22</w:t>
      </w:r>
      <w:r w:rsidRPr="00F36CE9">
        <w:rPr>
          <w:rFonts w:cs="Arial"/>
          <w:color w:val="1A1A1A"/>
        </w:rPr>
        <w:t>(1), 45-53.</w:t>
      </w:r>
      <w:proofErr w:type="gramEnd"/>
    </w:p>
    <w:p w14:paraId="01552080" w14:textId="77777777" w:rsidR="00C41C30" w:rsidRDefault="00C41C30" w:rsidP="00F36CE9">
      <w:pPr>
        <w:ind w:left="720" w:hanging="720"/>
        <w:rPr>
          <w:rFonts w:ascii="Arial" w:hAnsi="Arial" w:cs="Arial"/>
          <w:color w:val="1A1A1A"/>
          <w:sz w:val="26"/>
          <w:szCs w:val="26"/>
        </w:rPr>
      </w:pPr>
    </w:p>
    <w:p w14:paraId="1DD74447" w14:textId="66630F76" w:rsidR="00C41C30" w:rsidRPr="00C41C30" w:rsidRDefault="00C41C30" w:rsidP="00F36CE9">
      <w:pPr>
        <w:ind w:left="720" w:hanging="720"/>
      </w:pPr>
      <w:proofErr w:type="spellStart"/>
      <w:r w:rsidRPr="00C41C30">
        <w:rPr>
          <w:rFonts w:cs="Arial"/>
          <w:color w:val="1A1A1A"/>
        </w:rPr>
        <w:t>D'abate</w:t>
      </w:r>
      <w:proofErr w:type="spellEnd"/>
      <w:r w:rsidRPr="00C41C30">
        <w:rPr>
          <w:rFonts w:cs="Arial"/>
          <w:color w:val="1A1A1A"/>
        </w:rPr>
        <w:t xml:space="preserve">, C. P., </w:t>
      </w:r>
      <w:proofErr w:type="spellStart"/>
      <w:r w:rsidRPr="00C41C30">
        <w:rPr>
          <w:rFonts w:cs="Arial"/>
          <w:color w:val="1A1A1A"/>
        </w:rPr>
        <w:t>Youndt</w:t>
      </w:r>
      <w:proofErr w:type="spellEnd"/>
      <w:r w:rsidRPr="00C41C30">
        <w:rPr>
          <w:rFonts w:cs="Arial"/>
          <w:color w:val="1A1A1A"/>
        </w:rPr>
        <w:t xml:space="preserve">, M. A., &amp; Wenzel, K. E. (2009). Making the most of an internship: An empirical study of internship satisfaction. </w:t>
      </w:r>
      <w:proofErr w:type="gramStart"/>
      <w:r w:rsidRPr="00C41C30">
        <w:rPr>
          <w:rFonts w:cs="Arial"/>
          <w:i/>
          <w:iCs/>
          <w:color w:val="1A1A1A"/>
        </w:rPr>
        <w:t>Academy of Management Learning &amp; Education</w:t>
      </w:r>
      <w:r w:rsidRPr="00C41C30">
        <w:rPr>
          <w:rFonts w:cs="Arial"/>
          <w:color w:val="1A1A1A"/>
        </w:rPr>
        <w:t xml:space="preserve">, </w:t>
      </w:r>
      <w:r w:rsidRPr="00C41C30">
        <w:rPr>
          <w:rFonts w:cs="Arial"/>
          <w:i/>
          <w:iCs/>
          <w:color w:val="1A1A1A"/>
        </w:rPr>
        <w:t>8</w:t>
      </w:r>
      <w:r w:rsidRPr="00C41C30">
        <w:rPr>
          <w:rFonts w:cs="Arial"/>
          <w:color w:val="1A1A1A"/>
        </w:rPr>
        <w:t>(4), 527-539.</w:t>
      </w:r>
      <w:proofErr w:type="gramEnd"/>
    </w:p>
    <w:sectPr w:rsidR="00C41C30" w:rsidRPr="00C41C30" w:rsidSect="0065556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C9250D"/>
    <w:multiLevelType w:val="hybridMultilevel"/>
    <w:tmpl w:val="4CDCF4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0C0D"/>
    <w:rsid w:val="00001B30"/>
    <w:rsid w:val="000023C2"/>
    <w:rsid w:val="00013095"/>
    <w:rsid w:val="0001485A"/>
    <w:rsid w:val="00025478"/>
    <w:rsid w:val="00035C1B"/>
    <w:rsid w:val="00044A21"/>
    <w:rsid w:val="000A0070"/>
    <w:rsid w:val="000B0785"/>
    <w:rsid w:val="000F13AD"/>
    <w:rsid w:val="00131598"/>
    <w:rsid w:val="001457A6"/>
    <w:rsid w:val="001525BD"/>
    <w:rsid w:val="001A3B25"/>
    <w:rsid w:val="001E1954"/>
    <w:rsid w:val="00220280"/>
    <w:rsid w:val="00261E25"/>
    <w:rsid w:val="002B6CC7"/>
    <w:rsid w:val="002F20A0"/>
    <w:rsid w:val="0033771D"/>
    <w:rsid w:val="00361EBC"/>
    <w:rsid w:val="003D0C0D"/>
    <w:rsid w:val="004600D2"/>
    <w:rsid w:val="004614DF"/>
    <w:rsid w:val="00466C47"/>
    <w:rsid w:val="004A398C"/>
    <w:rsid w:val="004B72FA"/>
    <w:rsid w:val="004C176A"/>
    <w:rsid w:val="004C52D2"/>
    <w:rsid w:val="004E6AA4"/>
    <w:rsid w:val="005010EB"/>
    <w:rsid w:val="00522987"/>
    <w:rsid w:val="00590AB2"/>
    <w:rsid w:val="005B1052"/>
    <w:rsid w:val="005F276B"/>
    <w:rsid w:val="00626546"/>
    <w:rsid w:val="006538A4"/>
    <w:rsid w:val="00655566"/>
    <w:rsid w:val="00693DBE"/>
    <w:rsid w:val="006B6CF2"/>
    <w:rsid w:val="006F05FA"/>
    <w:rsid w:val="00724D0F"/>
    <w:rsid w:val="007800AD"/>
    <w:rsid w:val="00787932"/>
    <w:rsid w:val="00793B35"/>
    <w:rsid w:val="007A6668"/>
    <w:rsid w:val="007D0F6F"/>
    <w:rsid w:val="007D761F"/>
    <w:rsid w:val="007E458F"/>
    <w:rsid w:val="007F749B"/>
    <w:rsid w:val="00856557"/>
    <w:rsid w:val="0089081F"/>
    <w:rsid w:val="008A119A"/>
    <w:rsid w:val="008B158F"/>
    <w:rsid w:val="00912030"/>
    <w:rsid w:val="009304BF"/>
    <w:rsid w:val="00940C40"/>
    <w:rsid w:val="00942980"/>
    <w:rsid w:val="0097684B"/>
    <w:rsid w:val="009A22BF"/>
    <w:rsid w:val="009A5515"/>
    <w:rsid w:val="009C0640"/>
    <w:rsid w:val="00A92F05"/>
    <w:rsid w:val="00A9764B"/>
    <w:rsid w:val="00AC529A"/>
    <w:rsid w:val="00BC0A51"/>
    <w:rsid w:val="00C1075A"/>
    <w:rsid w:val="00C41C30"/>
    <w:rsid w:val="00C87ED6"/>
    <w:rsid w:val="00CE514D"/>
    <w:rsid w:val="00D67B8E"/>
    <w:rsid w:val="00D76CAC"/>
    <w:rsid w:val="00D923C5"/>
    <w:rsid w:val="00D943F3"/>
    <w:rsid w:val="00DC2287"/>
    <w:rsid w:val="00E05626"/>
    <w:rsid w:val="00E14621"/>
    <w:rsid w:val="00E45CFB"/>
    <w:rsid w:val="00EA0B80"/>
    <w:rsid w:val="00EA62C7"/>
    <w:rsid w:val="00EB49F2"/>
    <w:rsid w:val="00EB4F79"/>
    <w:rsid w:val="00EC16FE"/>
    <w:rsid w:val="00F3416B"/>
    <w:rsid w:val="00F36CE9"/>
    <w:rsid w:val="00F7132B"/>
    <w:rsid w:val="00FC460F"/>
    <w:rsid w:val="00FD0D38"/>
    <w:rsid w:val="00FE691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69BB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556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0C0D"/>
    <w:pPr>
      <w:ind w:left="720"/>
      <w:contextualSpacing/>
    </w:pPr>
    <w:rPr>
      <w:rFonts w:cs="Times New Roman"/>
    </w:rPr>
  </w:style>
  <w:style w:type="character" w:styleId="Hyperlink">
    <w:name w:val="Hyperlink"/>
    <w:basedOn w:val="DefaultParagraphFont"/>
    <w:uiPriority w:val="99"/>
    <w:unhideWhenUsed/>
    <w:rsid w:val="00626546"/>
    <w:rPr>
      <w:color w:val="0000FF" w:themeColor="hyperlink"/>
      <w:u w:val="single"/>
    </w:rPr>
  </w:style>
  <w:style w:type="character" w:styleId="FollowedHyperlink">
    <w:name w:val="FollowedHyperlink"/>
    <w:basedOn w:val="DefaultParagraphFont"/>
    <w:uiPriority w:val="99"/>
    <w:semiHidden/>
    <w:unhideWhenUsed/>
    <w:rsid w:val="007D0F6F"/>
    <w:rPr>
      <w:color w:val="800080" w:themeColor="followedHyperlink"/>
      <w:u w:val="single"/>
    </w:rPr>
  </w:style>
  <w:style w:type="paragraph" w:styleId="BalloonText">
    <w:name w:val="Balloon Text"/>
    <w:basedOn w:val="Normal"/>
    <w:link w:val="BalloonTextChar"/>
    <w:uiPriority w:val="99"/>
    <w:semiHidden/>
    <w:unhideWhenUsed/>
    <w:rsid w:val="007800AD"/>
    <w:rPr>
      <w:rFonts w:ascii="Tahoma" w:hAnsi="Tahoma" w:cs="Tahoma"/>
      <w:sz w:val="16"/>
      <w:szCs w:val="16"/>
    </w:rPr>
  </w:style>
  <w:style w:type="character" w:customStyle="1" w:styleId="BalloonTextChar">
    <w:name w:val="Balloon Text Char"/>
    <w:basedOn w:val="DefaultParagraphFont"/>
    <w:link w:val="BalloonText"/>
    <w:uiPriority w:val="99"/>
    <w:semiHidden/>
    <w:rsid w:val="007800AD"/>
    <w:rPr>
      <w:rFonts w:ascii="Tahoma" w:hAnsi="Tahoma" w:cs="Tahoma"/>
      <w:sz w:val="16"/>
      <w:szCs w:val="16"/>
    </w:rPr>
  </w:style>
  <w:style w:type="character" w:styleId="CommentReference">
    <w:name w:val="annotation reference"/>
    <w:basedOn w:val="DefaultParagraphFont"/>
    <w:uiPriority w:val="99"/>
    <w:semiHidden/>
    <w:unhideWhenUsed/>
    <w:rsid w:val="009C0640"/>
    <w:rPr>
      <w:sz w:val="16"/>
      <w:szCs w:val="16"/>
    </w:rPr>
  </w:style>
  <w:style w:type="paragraph" w:styleId="CommentText">
    <w:name w:val="annotation text"/>
    <w:basedOn w:val="Normal"/>
    <w:link w:val="CommentTextChar"/>
    <w:uiPriority w:val="99"/>
    <w:semiHidden/>
    <w:unhideWhenUsed/>
    <w:rsid w:val="009C0640"/>
    <w:rPr>
      <w:sz w:val="20"/>
      <w:szCs w:val="20"/>
    </w:rPr>
  </w:style>
  <w:style w:type="character" w:customStyle="1" w:styleId="CommentTextChar">
    <w:name w:val="Comment Text Char"/>
    <w:basedOn w:val="DefaultParagraphFont"/>
    <w:link w:val="CommentText"/>
    <w:uiPriority w:val="99"/>
    <w:semiHidden/>
    <w:rsid w:val="009C0640"/>
    <w:rPr>
      <w:sz w:val="20"/>
      <w:szCs w:val="20"/>
    </w:rPr>
  </w:style>
  <w:style w:type="paragraph" w:styleId="CommentSubject">
    <w:name w:val="annotation subject"/>
    <w:basedOn w:val="CommentText"/>
    <w:next w:val="CommentText"/>
    <w:link w:val="CommentSubjectChar"/>
    <w:uiPriority w:val="99"/>
    <w:semiHidden/>
    <w:unhideWhenUsed/>
    <w:rsid w:val="009C0640"/>
    <w:rPr>
      <w:b/>
      <w:bCs/>
    </w:rPr>
  </w:style>
  <w:style w:type="character" w:customStyle="1" w:styleId="CommentSubjectChar">
    <w:name w:val="Comment Subject Char"/>
    <w:basedOn w:val="CommentTextChar"/>
    <w:link w:val="CommentSubject"/>
    <w:uiPriority w:val="99"/>
    <w:semiHidden/>
    <w:rsid w:val="009C0640"/>
    <w:rPr>
      <w:b/>
      <w:bCs/>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556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0C0D"/>
    <w:pPr>
      <w:ind w:left="720"/>
      <w:contextualSpacing/>
    </w:pPr>
    <w:rPr>
      <w:rFonts w:cs="Times New Roman"/>
    </w:rPr>
  </w:style>
  <w:style w:type="character" w:styleId="Hyperlink">
    <w:name w:val="Hyperlink"/>
    <w:basedOn w:val="DefaultParagraphFont"/>
    <w:uiPriority w:val="99"/>
    <w:unhideWhenUsed/>
    <w:rsid w:val="00626546"/>
    <w:rPr>
      <w:color w:val="0000FF" w:themeColor="hyperlink"/>
      <w:u w:val="single"/>
    </w:rPr>
  </w:style>
  <w:style w:type="character" w:styleId="FollowedHyperlink">
    <w:name w:val="FollowedHyperlink"/>
    <w:basedOn w:val="DefaultParagraphFont"/>
    <w:uiPriority w:val="99"/>
    <w:semiHidden/>
    <w:unhideWhenUsed/>
    <w:rsid w:val="007D0F6F"/>
    <w:rPr>
      <w:color w:val="800080" w:themeColor="followedHyperlink"/>
      <w:u w:val="single"/>
    </w:rPr>
  </w:style>
  <w:style w:type="paragraph" w:styleId="BalloonText">
    <w:name w:val="Balloon Text"/>
    <w:basedOn w:val="Normal"/>
    <w:link w:val="BalloonTextChar"/>
    <w:uiPriority w:val="99"/>
    <w:semiHidden/>
    <w:unhideWhenUsed/>
    <w:rsid w:val="007800AD"/>
    <w:rPr>
      <w:rFonts w:ascii="Tahoma" w:hAnsi="Tahoma" w:cs="Tahoma"/>
      <w:sz w:val="16"/>
      <w:szCs w:val="16"/>
    </w:rPr>
  </w:style>
  <w:style w:type="character" w:customStyle="1" w:styleId="BalloonTextChar">
    <w:name w:val="Balloon Text Char"/>
    <w:basedOn w:val="DefaultParagraphFont"/>
    <w:link w:val="BalloonText"/>
    <w:uiPriority w:val="99"/>
    <w:semiHidden/>
    <w:rsid w:val="007800AD"/>
    <w:rPr>
      <w:rFonts w:ascii="Tahoma" w:hAnsi="Tahoma" w:cs="Tahoma"/>
      <w:sz w:val="16"/>
      <w:szCs w:val="16"/>
    </w:rPr>
  </w:style>
  <w:style w:type="character" w:styleId="CommentReference">
    <w:name w:val="annotation reference"/>
    <w:basedOn w:val="DefaultParagraphFont"/>
    <w:uiPriority w:val="99"/>
    <w:semiHidden/>
    <w:unhideWhenUsed/>
    <w:rsid w:val="009C0640"/>
    <w:rPr>
      <w:sz w:val="16"/>
      <w:szCs w:val="16"/>
    </w:rPr>
  </w:style>
  <w:style w:type="paragraph" w:styleId="CommentText">
    <w:name w:val="annotation text"/>
    <w:basedOn w:val="Normal"/>
    <w:link w:val="CommentTextChar"/>
    <w:uiPriority w:val="99"/>
    <w:semiHidden/>
    <w:unhideWhenUsed/>
    <w:rsid w:val="009C0640"/>
    <w:rPr>
      <w:sz w:val="20"/>
      <w:szCs w:val="20"/>
    </w:rPr>
  </w:style>
  <w:style w:type="character" w:customStyle="1" w:styleId="CommentTextChar">
    <w:name w:val="Comment Text Char"/>
    <w:basedOn w:val="DefaultParagraphFont"/>
    <w:link w:val="CommentText"/>
    <w:uiPriority w:val="99"/>
    <w:semiHidden/>
    <w:rsid w:val="009C0640"/>
    <w:rPr>
      <w:sz w:val="20"/>
      <w:szCs w:val="20"/>
    </w:rPr>
  </w:style>
  <w:style w:type="paragraph" w:styleId="CommentSubject">
    <w:name w:val="annotation subject"/>
    <w:basedOn w:val="CommentText"/>
    <w:next w:val="CommentText"/>
    <w:link w:val="CommentSubjectChar"/>
    <w:uiPriority w:val="99"/>
    <w:semiHidden/>
    <w:unhideWhenUsed/>
    <w:rsid w:val="009C0640"/>
    <w:rPr>
      <w:b/>
      <w:bCs/>
    </w:rPr>
  </w:style>
  <w:style w:type="character" w:customStyle="1" w:styleId="CommentSubjectChar">
    <w:name w:val="Comment Subject Char"/>
    <w:basedOn w:val="CommentTextChar"/>
    <w:link w:val="CommentSubject"/>
    <w:uiPriority w:val="99"/>
    <w:semiHidden/>
    <w:rsid w:val="009C064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4</Pages>
  <Words>1215</Words>
  <Characters>6928</Characters>
  <Application>Microsoft Macintosh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Texas Tech University</Company>
  <LinksUpToDate>false</LinksUpToDate>
  <CharactersWithSpaces>8127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Ahrens, Chelsey</dc:creator>
  <cp:lastModifiedBy>Hamman Keely</cp:lastModifiedBy>
  <cp:revision>6</cp:revision>
  <cp:lastPrinted>2014-02-25T17:16:00Z</cp:lastPrinted>
  <dcterms:created xsi:type="dcterms:W3CDTF">2015-08-20T17:39:00Z</dcterms:created>
  <dcterms:modified xsi:type="dcterms:W3CDTF">2015-08-21T15:55:00Z</dcterms:modified>
</cp:coreProperties>
</file>