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59180" w14:textId="77777777" w:rsidR="006B38B5" w:rsidRPr="00012A27" w:rsidRDefault="006B38B5" w:rsidP="006B38B5">
      <w:pPr>
        <w:spacing w:line="240" w:lineRule="auto"/>
        <w:jc w:val="right"/>
        <w:rPr>
          <w:rFonts w:ascii="Times New Roman" w:hAnsi="Times New Roman" w:cs="Times New Roman"/>
          <w:sz w:val="24"/>
          <w:szCs w:val="24"/>
        </w:rPr>
      </w:pPr>
      <w:r w:rsidRPr="00012A27">
        <w:rPr>
          <w:rFonts w:ascii="Times New Roman" w:hAnsi="Times New Roman" w:cs="Times New Roman"/>
          <w:sz w:val="24"/>
          <w:szCs w:val="24"/>
        </w:rPr>
        <w:t>Research</w:t>
      </w:r>
    </w:p>
    <w:p w14:paraId="67BBA9B9" w14:textId="77777777" w:rsidR="006B38B5" w:rsidRPr="00012A27" w:rsidRDefault="006B38B5" w:rsidP="006B38B5">
      <w:pPr>
        <w:spacing w:line="240" w:lineRule="auto"/>
        <w:jc w:val="right"/>
        <w:rPr>
          <w:rFonts w:ascii="Times New Roman" w:hAnsi="Times New Roman" w:cs="Times New Roman"/>
          <w:sz w:val="24"/>
          <w:szCs w:val="24"/>
        </w:rPr>
      </w:pPr>
    </w:p>
    <w:p w14:paraId="256B1053" w14:textId="77777777" w:rsidR="006B38B5" w:rsidRPr="00012A27" w:rsidRDefault="006B38B5" w:rsidP="006B38B5">
      <w:pPr>
        <w:spacing w:line="240" w:lineRule="auto"/>
        <w:jc w:val="right"/>
        <w:rPr>
          <w:rFonts w:ascii="Times New Roman" w:hAnsi="Times New Roman" w:cs="Times New Roman"/>
          <w:sz w:val="24"/>
          <w:szCs w:val="24"/>
        </w:rPr>
      </w:pPr>
    </w:p>
    <w:p w14:paraId="175E0C22" w14:textId="77777777" w:rsidR="006B38B5" w:rsidRPr="00012A27" w:rsidRDefault="006B38B5" w:rsidP="006B38B5">
      <w:pPr>
        <w:spacing w:line="240" w:lineRule="auto"/>
        <w:jc w:val="right"/>
        <w:rPr>
          <w:rFonts w:ascii="Times New Roman" w:hAnsi="Times New Roman" w:cs="Times New Roman"/>
          <w:sz w:val="24"/>
          <w:szCs w:val="24"/>
        </w:rPr>
      </w:pPr>
    </w:p>
    <w:p w14:paraId="0E042EE0" w14:textId="77777777" w:rsidR="006B38B5" w:rsidRPr="00012A27" w:rsidRDefault="006B38B5" w:rsidP="006B38B5">
      <w:pPr>
        <w:spacing w:line="240" w:lineRule="auto"/>
        <w:jc w:val="right"/>
        <w:rPr>
          <w:rFonts w:ascii="Times New Roman" w:hAnsi="Times New Roman" w:cs="Times New Roman"/>
          <w:sz w:val="24"/>
          <w:szCs w:val="24"/>
        </w:rPr>
      </w:pPr>
    </w:p>
    <w:p w14:paraId="5186F588" w14:textId="77777777" w:rsidR="006B38B5" w:rsidRPr="00012A27" w:rsidRDefault="006B38B5" w:rsidP="006B38B5">
      <w:pPr>
        <w:spacing w:line="240" w:lineRule="auto"/>
        <w:jc w:val="right"/>
        <w:rPr>
          <w:rFonts w:ascii="Times New Roman" w:hAnsi="Times New Roman" w:cs="Times New Roman"/>
          <w:sz w:val="24"/>
          <w:szCs w:val="24"/>
        </w:rPr>
      </w:pPr>
    </w:p>
    <w:p w14:paraId="4186380D" w14:textId="77777777" w:rsidR="006B38B5" w:rsidRPr="00012A27" w:rsidRDefault="006B38B5" w:rsidP="006B38B5">
      <w:pPr>
        <w:spacing w:line="240" w:lineRule="auto"/>
        <w:rPr>
          <w:rFonts w:ascii="Times New Roman" w:hAnsi="Times New Roman" w:cs="Times New Roman"/>
          <w:sz w:val="24"/>
          <w:szCs w:val="24"/>
        </w:rPr>
      </w:pPr>
    </w:p>
    <w:p w14:paraId="552115CD" w14:textId="77777777" w:rsidR="006B38B5" w:rsidRPr="00012A27" w:rsidRDefault="00193B25" w:rsidP="006B38B5">
      <w:pPr>
        <w:spacing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rPr>
        <w:t>Pre</w:t>
      </w:r>
      <w:r w:rsidR="00BA1D6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service Teacher Perception</w:t>
      </w:r>
      <w:r w:rsidR="00D12B5B">
        <w:rPr>
          <w:rFonts w:ascii="Times New Roman" w:eastAsia="Times New Roman" w:hAnsi="Times New Roman" w:cs="Times New Roman"/>
          <w:b/>
          <w:bCs/>
          <w:color w:val="000000"/>
          <w:sz w:val="24"/>
          <w:szCs w:val="24"/>
        </w:rPr>
        <w:t xml:space="preserve"> of Career and Technical Education</w:t>
      </w:r>
    </w:p>
    <w:p w14:paraId="714E3375" w14:textId="77777777" w:rsidR="006B38B5" w:rsidRPr="00012A27" w:rsidRDefault="006B38B5" w:rsidP="006B38B5">
      <w:pPr>
        <w:spacing w:line="240" w:lineRule="auto"/>
        <w:jc w:val="center"/>
        <w:rPr>
          <w:rFonts w:ascii="Times New Roman" w:hAnsi="Times New Roman" w:cs="Times New Roman"/>
          <w:sz w:val="24"/>
          <w:szCs w:val="24"/>
        </w:rPr>
      </w:pPr>
    </w:p>
    <w:p w14:paraId="60191579" w14:textId="77777777" w:rsidR="006B38B5" w:rsidRDefault="006B38B5" w:rsidP="006B38B5">
      <w:pPr>
        <w:spacing w:line="240" w:lineRule="auto"/>
        <w:jc w:val="center"/>
        <w:rPr>
          <w:rFonts w:ascii="Times New Roman" w:hAnsi="Times New Roman" w:cs="Times New Roman"/>
          <w:sz w:val="24"/>
          <w:szCs w:val="24"/>
        </w:rPr>
      </w:pPr>
    </w:p>
    <w:p w14:paraId="3D59BA78" w14:textId="77777777" w:rsidR="006B38B5" w:rsidRDefault="006B38B5" w:rsidP="006B38B5">
      <w:pPr>
        <w:spacing w:line="240" w:lineRule="auto"/>
        <w:jc w:val="center"/>
        <w:rPr>
          <w:rFonts w:ascii="Times New Roman" w:hAnsi="Times New Roman" w:cs="Times New Roman"/>
          <w:sz w:val="24"/>
          <w:szCs w:val="24"/>
        </w:rPr>
      </w:pPr>
    </w:p>
    <w:p w14:paraId="36535C92" w14:textId="77777777" w:rsidR="006B38B5" w:rsidRPr="00012A27" w:rsidRDefault="006B38B5" w:rsidP="006B38B5">
      <w:pPr>
        <w:spacing w:line="240" w:lineRule="auto"/>
        <w:jc w:val="center"/>
        <w:rPr>
          <w:rFonts w:ascii="Times New Roman" w:hAnsi="Times New Roman" w:cs="Times New Roman"/>
          <w:sz w:val="24"/>
          <w:szCs w:val="24"/>
        </w:rPr>
      </w:pPr>
    </w:p>
    <w:p w14:paraId="371311C0"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Scott Smalley, Ph.D.</w:t>
      </w:r>
    </w:p>
    <w:p w14:paraId="719CBBE1"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Assistant Professor, Agricultural Education</w:t>
      </w:r>
    </w:p>
    <w:p w14:paraId="24E08B5E"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College of Education &amp; Human Sciences</w:t>
      </w:r>
    </w:p>
    <w:p w14:paraId="554F6CE3"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South Dakota State University</w:t>
      </w:r>
    </w:p>
    <w:p w14:paraId="63113534"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102 Wenona Hall, Box 507</w:t>
      </w:r>
    </w:p>
    <w:p w14:paraId="2632E595"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Brookings, SD 57007</w:t>
      </w:r>
    </w:p>
    <w:p w14:paraId="099E48DE" w14:textId="77777777" w:rsidR="006B38B5" w:rsidRPr="00012A27" w:rsidRDefault="006B38B5" w:rsidP="006B38B5">
      <w:pPr>
        <w:widowControl w:val="0"/>
        <w:autoSpaceDE w:val="0"/>
        <w:autoSpaceDN w:val="0"/>
        <w:adjustRightInd w:val="0"/>
        <w:spacing w:after="0" w:line="240" w:lineRule="auto"/>
        <w:jc w:val="center"/>
        <w:rPr>
          <w:rFonts w:ascii="Times New Roman" w:eastAsiaTheme="minorEastAsia" w:hAnsi="Times New Roman" w:cs="Times New Roman"/>
          <w:sz w:val="24"/>
          <w:szCs w:val="24"/>
        </w:rPr>
      </w:pPr>
      <w:r w:rsidRPr="00012A27">
        <w:rPr>
          <w:rFonts w:ascii="Times New Roman" w:eastAsiaTheme="minorEastAsia" w:hAnsi="Times New Roman" w:cs="Times New Roman"/>
          <w:sz w:val="24"/>
          <w:szCs w:val="24"/>
        </w:rPr>
        <w:t>Ph: 605-688-6484</w:t>
      </w:r>
    </w:p>
    <w:p w14:paraId="6F2E2FD8" w14:textId="77777777" w:rsidR="006B38B5" w:rsidRPr="00012A27" w:rsidRDefault="00715DFE" w:rsidP="006B38B5">
      <w:pPr>
        <w:spacing w:after="0" w:line="240" w:lineRule="auto"/>
        <w:jc w:val="center"/>
        <w:rPr>
          <w:rFonts w:ascii="Times New Roman" w:hAnsi="Times New Roman" w:cs="Times New Roman"/>
          <w:b/>
          <w:sz w:val="24"/>
          <w:szCs w:val="24"/>
        </w:rPr>
      </w:pPr>
      <w:hyperlink r:id="rId6" w:history="1">
        <w:r w:rsidR="006B38B5" w:rsidRPr="00012A27">
          <w:rPr>
            <w:rFonts w:ascii="Times New Roman" w:eastAsiaTheme="minorEastAsia" w:hAnsi="Times New Roman" w:cs="Times New Roman"/>
            <w:sz w:val="24"/>
            <w:szCs w:val="24"/>
          </w:rPr>
          <w:t>scott.smalley@sdstate.edu</w:t>
        </w:r>
      </w:hyperlink>
    </w:p>
    <w:p w14:paraId="59EE6AA0" w14:textId="77777777" w:rsidR="006B38B5" w:rsidRPr="00012A27" w:rsidRDefault="006B38B5" w:rsidP="006B38B5">
      <w:pPr>
        <w:spacing w:after="0" w:line="240" w:lineRule="auto"/>
        <w:jc w:val="center"/>
        <w:rPr>
          <w:rFonts w:ascii="Times New Roman" w:hAnsi="Times New Roman" w:cs="Times New Roman"/>
          <w:sz w:val="24"/>
          <w:szCs w:val="24"/>
        </w:rPr>
      </w:pPr>
    </w:p>
    <w:p w14:paraId="2A7D7164" w14:textId="77777777" w:rsidR="006B38B5" w:rsidRPr="00012A27" w:rsidRDefault="006B38B5" w:rsidP="006B38B5">
      <w:pPr>
        <w:spacing w:after="0" w:line="240" w:lineRule="auto"/>
        <w:jc w:val="center"/>
        <w:rPr>
          <w:rFonts w:ascii="Times New Roman" w:hAnsi="Times New Roman" w:cs="Times New Roman"/>
          <w:sz w:val="24"/>
          <w:szCs w:val="24"/>
        </w:rPr>
      </w:pPr>
    </w:p>
    <w:p w14:paraId="2973C712" w14:textId="77777777" w:rsidR="006B38B5" w:rsidRPr="00012A27" w:rsidRDefault="006B38B5" w:rsidP="006B38B5">
      <w:pPr>
        <w:spacing w:after="0" w:line="240" w:lineRule="auto"/>
        <w:jc w:val="center"/>
        <w:rPr>
          <w:rFonts w:ascii="Times New Roman" w:hAnsi="Times New Roman" w:cs="Times New Roman"/>
          <w:sz w:val="24"/>
          <w:szCs w:val="24"/>
        </w:rPr>
      </w:pPr>
    </w:p>
    <w:p w14:paraId="663A4B96" w14:textId="77777777" w:rsidR="00D12B5B" w:rsidRDefault="00D12B5B" w:rsidP="006B38B5">
      <w:pPr>
        <w:spacing w:line="240" w:lineRule="auto"/>
        <w:jc w:val="center"/>
        <w:rPr>
          <w:rFonts w:ascii="Times New Roman" w:hAnsi="Times New Roman" w:cs="Times New Roman"/>
          <w:sz w:val="24"/>
          <w:szCs w:val="24"/>
        </w:rPr>
      </w:pPr>
    </w:p>
    <w:p w14:paraId="6572BA11" w14:textId="77777777" w:rsidR="00D12B5B" w:rsidRDefault="00D12B5B" w:rsidP="006B38B5">
      <w:pPr>
        <w:spacing w:line="240" w:lineRule="auto"/>
        <w:jc w:val="center"/>
        <w:rPr>
          <w:rFonts w:ascii="Times New Roman" w:hAnsi="Times New Roman" w:cs="Times New Roman"/>
          <w:sz w:val="24"/>
          <w:szCs w:val="24"/>
        </w:rPr>
      </w:pPr>
    </w:p>
    <w:p w14:paraId="3BDE54CC" w14:textId="77777777" w:rsidR="00E753E5" w:rsidRDefault="00E753E5" w:rsidP="006B38B5">
      <w:pPr>
        <w:spacing w:line="240" w:lineRule="auto"/>
        <w:jc w:val="center"/>
        <w:rPr>
          <w:rFonts w:ascii="Times New Roman" w:hAnsi="Times New Roman" w:cs="Times New Roman"/>
          <w:sz w:val="24"/>
          <w:szCs w:val="24"/>
        </w:rPr>
      </w:pPr>
    </w:p>
    <w:p w14:paraId="5B67D92B" w14:textId="77777777" w:rsidR="00E753E5" w:rsidRDefault="00E753E5" w:rsidP="006B38B5">
      <w:pPr>
        <w:spacing w:line="240" w:lineRule="auto"/>
        <w:jc w:val="center"/>
        <w:rPr>
          <w:rFonts w:ascii="Times New Roman" w:hAnsi="Times New Roman" w:cs="Times New Roman"/>
          <w:sz w:val="24"/>
          <w:szCs w:val="24"/>
        </w:rPr>
      </w:pPr>
    </w:p>
    <w:p w14:paraId="3A033644" w14:textId="77777777" w:rsidR="00E753E5" w:rsidRDefault="00E753E5" w:rsidP="006B38B5">
      <w:pPr>
        <w:spacing w:line="240" w:lineRule="auto"/>
        <w:jc w:val="center"/>
        <w:rPr>
          <w:rFonts w:ascii="Times New Roman" w:hAnsi="Times New Roman" w:cs="Times New Roman"/>
          <w:sz w:val="24"/>
          <w:szCs w:val="24"/>
        </w:rPr>
      </w:pPr>
    </w:p>
    <w:p w14:paraId="28459AE8" w14:textId="77777777" w:rsidR="00E753E5" w:rsidRDefault="00E753E5" w:rsidP="006B38B5">
      <w:pPr>
        <w:spacing w:line="240" w:lineRule="auto"/>
        <w:jc w:val="center"/>
        <w:rPr>
          <w:rFonts w:ascii="Times New Roman" w:hAnsi="Times New Roman" w:cs="Times New Roman"/>
          <w:sz w:val="24"/>
          <w:szCs w:val="24"/>
        </w:rPr>
      </w:pPr>
    </w:p>
    <w:p w14:paraId="115485B5" w14:textId="77777777" w:rsidR="00E753E5" w:rsidRDefault="00E753E5" w:rsidP="006B38B5">
      <w:pPr>
        <w:spacing w:line="240" w:lineRule="auto"/>
        <w:jc w:val="center"/>
        <w:rPr>
          <w:rFonts w:ascii="Times New Roman" w:hAnsi="Times New Roman" w:cs="Times New Roman"/>
          <w:sz w:val="24"/>
          <w:szCs w:val="24"/>
        </w:rPr>
      </w:pPr>
    </w:p>
    <w:p w14:paraId="729A38E8" w14:textId="77777777" w:rsidR="00E753E5" w:rsidRDefault="00E753E5" w:rsidP="006B38B5">
      <w:pPr>
        <w:spacing w:line="240" w:lineRule="auto"/>
        <w:jc w:val="center"/>
        <w:rPr>
          <w:rFonts w:ascii="Times New Roman" w:hAnsi="Times New Roman" w:cs="Times New Roman"/>
          <w:sz w:val="24"/>
          <w:szCs w:val="24"/>
        </w:rPr>
      </w:pPr>
    </w:p>
    <w:p w14:paraId="2186196A" w14:textId="77777777" w:rsidR="00E753E5" w:rsidRDefault="00E753E5" w:rsidP="006B38B5">
      <w:pPr>
        <w:spacing w:line="240" w:lineRule="auto"/>
        <w:jc w:val="center"/>
        <w:rPr>
          <w:rFonts w:ascii="Times New Roman" w:hAnsi="Times New Roman" w:cs="Times New Roman"/>
          <w:sz w:val="24"/>
          <w:szCs w:val="24"/>
        </w:rPr>
      </w:pPr>
    </w:p>
    <w:p w14:paraId="3089B82C" w14:textId="77777777" w:rsidR="00E753E5" w:rsidRDefault="00E753E5" w:rsidP="006B38B5">
      <w:pPr>
        <w:spacing w:line="240" w:lineRule="auto"/>
        <w:jc w:val="center"/>
        <w:rPr>
          <w:rFonts w:ascii="Times New Roman" w:hAnsi="Times New Roman" w:cs="Times New Roman"/>
          <w:sz w:val="24"/>
          <w:szCs w:val="24"/>
        </w:rPr>
      </w:pPr>
    </w:p>
    <w:p w14:paraId="2E6B4075" w14:textId="77777777" w:rsidR="00E753E5" w:rsidRDefault="00E753E5" w:rsidP="006B38B5">
      <w:pPr>
        <w:spacing w:line="240" w:lineRule="auto"/>
        <w:jc w:val="center"/>
        <w:rPr>
          <w:rFonts w:ascii="Times New Roman" w:hAnsi="Times New Roman" w:cs="Times New Roman"/>
          <w:sz w:val="24"/>
          <w:szCs w:val="24"/>
        </w:rPr>
      </w:pPr>
    </w:p>
    <w:p w14:paraId="5D2ED515" w14:textId="77777777" w:rsidR="00BA1B70" w:rsidRDefault="00193B25" w:rsidP="00BA1B70">
      <w:pPr>
        <w:spacing w:after="0" w:line="240" w:lineRule="auto"/>
        <w:jc w:val="center"/>
        <w:rPr>
          <w:rFonts w:ascii="Times New Roman" w:eastAsia="Times New Roman" w:hAnsi="Times New Roman" w:cs="Times New Roman"/>
          <w:b/>
          <w:bCs/>
          <w:color w:val="000000"/>
          <w:sz w:val="24"/>
          <w:szCs w:val="24"/>
          <w:shd w:val="clear" w:color="auto" w:fill="FFFFFF"/>
        </w:rPr>
      </w:pPr>
      <w:r>
        <w:rPr>
          <w:rFonts w:ascii="Times New Roman" w:eastAsia="Times New Roman" w:hAnsi="Times New Roman" w:cs="Times New Roman"/>
          <w:b/>
          <w:bCs/>
          <w:color w:val="000000"/>
          <w:sz w:val="24"/>
          <w:szCs w:val="24"/>
        </w:rPr>
        <w:lastRenderedPageBreak/>
        <w:t>Pre</w:t>
      </w:r>
      <w:r w:rsidR="00BA1D6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 xml:space="preserve">service Teacher Perception </w:t>
      </w:r>
      <w:r w:rsidR="00D12B5B">
        <w:rPr>
          <w:rFonts w:ascii="Times New Roman" w:eastAsia="Times New Roman" w:hAnsi="Times New Roman" w:cs="Times New Roman"/>
          <w:b/>
          <w:bCs/>
          <w:color w:val="000000"/>
          <w:sz w:val="24"/>
          <w:szCs w:val="24"/>
        </w:rPr>
        <w:t>of Career and Technical Education</w:t>
      </w:r>
    </w:p>
    <w:p w14:paraId="68B17D3D" w14:textId="77777777" w:rsidR="00C84A0C" w:rsidRPr="00BA1B70" w:rsidRDefault="00C84A0C" w:rsidP="00BA1B70">
      <w:pPr>
        <w:spacing w:after="0" w:line="240" w:lineRule="auto"/>
        <w:jc w:val="center"/>
        <w:rPr>
          <w:rFonts w:ascii="Times New Roman" w:eastAsia="Times New Roman" w:hAnsi="Times New Roman" w:cs="Times New Roman"/>
          <w:sz w:val="24"/>
          <w:szCs w:val="24"/>
        </w:rPr>
      </w:pPr>
    </w:p>
    <w:p w14:paraId="7C1E7B9A" w14:textId="77777777" w:rsidR="00BA1B70" w:rsidRDefault="00BA1B70" w:rsidP="00BA1B70">
      <w:pPr>
        <w:spacing w:after="0" w:line="240" w:lineRule="auto"/>
        <w:jc w:val="center"/>
        <w:rPr>
          <w:rFonts w:ascii="Times New Roman" w:eastAsia="Times New Roman" w:hAnsi="Times New Roman" w:cs="Times New Roman"/>
          <w:b/>
          <w:bCs/>
          <w:color w:val="000000"/>
          <w:sz w:val="24"/>
          <w:szCs w:val="24"/>
        </w:rPr>
      </w:pPr>
      <w:r w:rsidRPr="00BA1B70">
        <w:rPr>
          <w:rFonts w:ascii="Times New Roman" w:eastAsia="Times New Roman" w:hAnsi="Times New Roman" w:cs="Times New Roman"/>
          <w:b/>
          <w:bCs/>
          <w:color w:val="000000"/>
          <w:sz w:val="24"/>
          <w:szCs w:val="24"/>
        </w:rPr>
        <w:t>Introduction &amp; Framework</w:t>
      </w:r>
    </w:p>
    <w:p w14:paraId="733A463B" w14:textId="5520C68C" w:rsidR="00AB09A2" w:rsidRDefault="00500992" w:rsidP="00BA1B7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Across the country, approximately 2.2 million teacher</w:t>
      </w:r>
      <w:r w:rsidR="00472E15">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will be needed to fill positions in the next ten years. This is due to attrition, increased student enrollment, </w:t>
      </w:r>
      <w:r w:rsidR="00AD69A3">
        <w:rPr>
          <w:rFonts w:ascii="Times New Roman" w:eastAsia="Times New Roman" w:hAnsi="Times New Roman" w:cs="Times New Roman"/>
          <w:color w:val="000000"/>
          <w:sz w:val="24"/>
          <w:szCs w:val="24"/>
        </w:rPr>
        <w:t xml:space="preserve">and </w:t>
      </w:r>
      <w:r>
        <w:rPr>
          <w:rFonts w:ascii="Times New Roman" w:eastAsia="Times New Roman" w:hAnsi="Times New Roman" w:cs="Times New Roman"/>
          <w:color w:val="000000"/>
          <w:sz w:val="24"/>
          <w:szCs w:val="24"/>
        </w:rPr>
        <w:t>retirements</w:t>
      </w:r>
      <w:r w:rsidR="00AD69A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(NSEA, 2011). </w:t>
      </w:r>
      <w:r w:rsidRPr="00BA1B70">
        <w:rPr>
          <w:rFonts w:ascii="Times New Roman" w:eastAsia="Times New Roman" w:hAnsi="Times New Roman" w:cs="Times New Roman"/>
          <w:color w:val="000000"/>
          <w:sz w:val="24"/>
          <w:szCs w:val="24"/>
        </w:rPr>
        <w:t>“Student demand requires more teachers, but teachers are leaving the profession and the opportunities to cultivate new educators are limited as teacher programs are eliminated” (Conneely &amp; Uy, 2009, p. 1).</w:t>
      </w:r>
      <w:r w:rsidR="00BA5F2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With the high need of teachers to fill positions a</w:t>
      </w:r>
      <w:r w:rsidR="00193B25">
        <w:rPr>
          <w:rFonts w:ascii="Times New Roman" w:eastAsia="Times New Roman" w:hAnsi="Times New Roman" w:cs="Times New Roman"/>
          <w:color w:val="000000"/>
          <w:sz w:val="24"/>
          <w:szCs w:val="24"/>
        </w:rPr>
        <w:t xml:space="preserve"> challenge teacher </w:t>
      </w:r>
      <w:r w:rsidR="008C6CCD">
        <w:rPr>
          <w:rFonts w:ascii="Times New Roman" w:eastAsia="Times New Roman" w:hAnsi="Times New Roman" w:cs="Times New Roman"/>
          <w:color w:val="000000"/>
          <w:sz w:val="24"/>
          <w:szCs w:val="24"/>
        </w:rPr>
        <w:t>educator’s</w:t>
      </w:r>
      <w:r w:rsidR="00193B25">
        <w:rPr>
          <w:rFonts w:ascii="Times New Roman" w:eastAsia="Times New Roman" w:hAnsi="Times New Roman" w:cs="Times New Roman"/>
          <w:color w:val="000000"/>
          <w:sz w:val="24"/>
          <w:szCs w:val="24"/>
        </w:rPr>
        <w:t xml:space="preserve"> face is providing pre-</w:t>
      </w:r>
      <w:r w:rsidR="00FF1C8E">
        <w:rPr>
          <w:rFonts w:ascii="Times New Roman" w:eastAsia="Times New Roman" w:hAnsi="Times New Roman" w:cs="Times New Roman"/>
          <w:color w:val="000000"/>
          <w:sz w:val="24"/>
          <w:szCs w:val="24"/>
        </w:rPr>
        <w:t>service students</w:t>
      </w:r>
      <w:r w:rsidR="00193B25">
        <w:rPr>
          <w:rFonts w:ascii="Times New Roman" w:eastAsia="Times New Roman" w:hAnsi="Times New Roman" w:cs="Times New Roman"/>
          <w:color w:val="000000"/>
          <w:sz w:val="24"/>
          <w:szCs w:val="24"/>
        </w:rPr>
        <w:t xml:space="preserve"> with the necessary skills needed for the classroom. </w:t>
      </w:r>
      <w:r w:rsidR="00FE3C1E">
        <w:rPr>
          <w:rFonts w:ascii="Times New Roman" w:eastAsia="Times New Roman" w:hAnsi="Times New Roman" w:cs="Times New Roman"/>
          <w:color w:val="000000"/>
          <w:sz w:val="24"/>
          <w:szCs w:val="24"/>
        </w:rPr>
        <w:t>I</w:t>
      </w:r>
      <w:r w:rsidR="00193B25" w:rsidRPr="003862CE">
        <w:rPr>
          <w:rFonts w:ascii="Times New Roman" w:eastAsia="Times New Roman" w:hAnsi="Times New Roman" w:cs="Times New Roman"/>
          <w:color w:val="000000"/>
          <w:sz w:val="24"/>
          <w:szCs w:val="24"/>
        </w:rPr>
        <w:t>dentif</w:t>
      </w:r>
      <w:r w:rsidR="008C6CCD">
        <w:rPr>
          <w:rFonts w:ascii="Times New Roman" w:eastAsia="Times New Roman" w:hAnsi="Times New Roman" w:cs="Times New Roman"/>
          <w:color w:val="000000"/>
          <w:sz w:val="24"/>
          <w:szCs w:val="24"/>
        </w:rPr>
        <w:t>y</w:t>
      </w:r>
      <w:r w:rsidR="00FE3C1E">
        <w:rPr>
          <w:rFonts w:ascii="Times New Roman" w:eastAsia="Times New Roman" w:hAnsi="Times New Roman" w:cs="Times New Roman"/>
          <w:color w:val="000000"/>
          <w:sz w:val="24"/>
          <w:szCs w:val="24"/>
        </w:rPr>
        <w:t>ing</w:t>
      </w:r>
      <w:r w:rsidR="00193B25" w:rsidRPr="003862CE">
        <w:rPr>
          <w:rFonts w:ascii="Times New Roman" w:eastAsia="Times New Roman" w:hAnsi="Times New Roman" w:cs="Times New Roman"/>
          <w:color w:val="000000"/>
          <w:sz w:val="24"/>
          <w:szCs w:val="24"/>
        </w:rPr>
        <w:t xml:space="preserve"> the concerns of pre-service teachers</w:t>
      </w:r>
      <w:r w:rsidR="002F4C0D">
        <w:rPr>
          <w:rFonts w:ascii="Times New Roman" w:eastAsia="Times New Roman" w:hAnsi="Times New Roman" w:cs="Times New Roman"/>
          <w:color w:val="000000"/>
          <w:sz w:val="24"/>
          <w:szCs w:val="24"/>
        </w:rPr>
        <w:t xml:space="preserve"> early on,</w:t>
      </w:r>
      <w:r w:rsidR="00193B25" w:rsidRPr="003862CE">
        <w:rPr>
          <w:rFonts w:ascii="Times New Roman" w:eastAsia="Times New Roman" w:hAnsi="Times New Roman" w:cs="Times New Roman"/>
          <w:color w:val="000000"/>
          <w:sz w:val="24"/>
          <w:szCs w:val="24"/>
        </w:rPr>
        <w:t xml:space="preserve"> </w:t>
      </w:r>
      <w:r w:rsidR="00FE3C1E">
        <w:rPr>
          <w:rFonts w:ascii="Times New Roman" w:eastAsia="Times New Roman" w:hAnsi="Times New Roman" w:cs="Times New Roman"/>
          <w:color w:val="000000"/>
          <w:sz w:val="24"/>
          <w:szCs w:val="24"/>
        </w:rPr>
        <w:t xml:space="preserve">allows the development of </w:t>
      </w:r>
      <w:r w:rsidR="00193B25" w:rsidRPr="003862CE">
        <w:rPr>
          <w:rFonts w:ascii="Times New Roman" w:eastAsia="Times New Roman" w:hAnsi="Times New Roman" w:cs="Times New Roman"/>
          <w:color w:val="000000"/>
          <w:sz w:val="24"/>
          <w:szCs w:val="24"/>
        </w:rPr>
        <w:t xml:space="preserve">instructional content </w:t>
      </w:r>
      <w:r w:rsidR="002F4C0D">
        <w:rPr>
          <w:rFonts w:ascii="Times New Roman" w:eastAsia="Times New Roman" w:hAnsi="Times New Roman" w:cs="Times New Roman"/>
          <w:color w:val="000000"/>
          <w:sz w:val="24"/>
          <w:szCs w:val="24"/>
        </w:rPr>
        <w:t>to address the needs of pre</w:t>
      </w:r>
      <w:r w:rsidR="009C0C46">
        <w:rPr>
          <w:rFonts w:ascii="Times New Roman" w:eastAsia="Times New Roman" w:hAnsi="Times New Roman" w:cs="Times New Roman"/>
          <w:color w:val="000000"/>
          <w:sz w:val="24"/>
          <w:szCs w:val="24"/>
        </w:rPr>
        <w:t>-</w:t>
      </w:r>
      <w:r w:rsidR="002F4C0D">
        <w:rPr>
          <w:rFonts w:ascii="Times New Roman" w:eastAsia="Times New Roman" w:hAnsi="Times New Roman" w:cs="Times New Roman"/>
          <w:color w:val="000000"/>
          <w:sz w:val="24"/>
          <w:szCs w:val="24"/>
        </w:rPr>
        <w:t xml:space="preserve">service teachers </w:t>
      </w:r>
      <w:r w:rsidR="00193B25">
        <w:rPr>
          <w:rFonts w:ascii="Times New Roman" w:eastAsia="Times New Roman" w:hAnsi="Times New Roman" w:cs="Times New Roman"/>
          <w:color w:val="000000"/>
          <w:sz w:val="24"/>
          <w:szCs w:val="24"/>
        </w:rPr>
        <w:t>(Hillison, 1977).</w:t>
      </w:r>
      <w:r w:rsidR="00AB09A2">
        <w:rPr>
          <w:rFonts w:ascii="Times New Roman" w:eastAsia="Times New Roman" w:hAnsi="Times New Roman" w:cs="Times New Roman"/>
          <w:color w:val="000000"/>
          <w:sz w:val="24"/>
          <w:szCs w:val="24"/>
        </w:rPr>
        <w:t xml:space="preserve"> </w:t>
      </w:r>
    </w:p>
    <w:p w14:paraId="1DA52A11" w14:textId="77777777" w:rsidR="00AB09A2" w:rsidRDefault="00AB09A2" w:rsidP="00BA1B70">
      <w:pPr>
        <w:spacing w:after="0" w:line="240" w:lineRule="auto"/>
        <w:rPr>
          <w:rFonts w:ascii="Times New Roman" w:eastAsia="Times New Roman" w:hAnsi="Times New Roman" w:cs="Times New Roman"/>
          <w:color w:val="000000"/>
          <w:sz w:val="24"/>
          <w:szCs w:val="24"/>
        </w:rPr>
      </w:pPr>
    </w:p>
    <w:p w14:paraId="644B7F8D" w14:textId="589D9635" w:rsidR="00BA1B70" w:rsidRDefault="00BA1B70" w:rsidP="00BA1B70">
      <w:pPr>
        <w:spacing w:after="0" w:line="240" w:lineRule="auto"/>
        <w:rPr>
          <w:rFonts w:ascii="Times New Roman" w:eastAsia="Times New Roman" w:hAnsi="Times New Roman" w:cs="Times New Roman"/>
          <w:color w:val="000000"/>
          <w:sz w:val="24"/>
          <w:szCs w:val="24"/>
        </w:rPr>
      </w:pPr>
      <w:r w:rsidRPr="00BA1B70">
        <w:rPr>
          <w:rFonts w:ascii="Times New Roman" w:eastAsia="Times New Roman" w:hAnsi="Times New Roman" w:cs="Times New Roman"/>
          <w:color w:val="000000"/>
          <w:sz w:val="24"/>
          <w:szCs w:val="24"/>
        </w:rPr>
        <w:t>The answer is not merely recruiting more teachers</w:t>
      </w:r>
      <w:r w:rsidR="00500992">
        <w:rPr>
          <w:rFonts w:ascii="Times New Roman" w:eastAsia="Times New Roman" w:hAnsi="Times New Roman" w:cs="Times New Roman"/>
          <w:color w:val="000000"/>
          <w:sz w:val="24"/>
          <w:szCs w:val="24"/>
        </w:rPr>
        <w:t xml:space="preserve"> or changing the ways we are teaching </w:t>
      </w:r>
      <w:r w:rsidR="002F4C0D">
        <w:rPr>
          <w:rFonts w:ascii="Times New Roman" w:eastAsia="Times New Roman" w:hAnsi="Times New Roman" w:cs="Times New Roman"/>
          <w:color w:val="000000"/>
          <w:sz w:val="24"/>
          <w:szCs w:val="24"/>
        </w:rPr>
        <w:t>pre-</w:t>
      </w:r>
      <w:r w:rsidR="00FF1C8E">
        <w:rPr>
          <w:rFonts w:ascii="Times New Roman" w:eastAsia="Times New Roman" w:hAnsi="Times New Roman" w:cs="Times New Roman"/>
          <w:color w:val="000000"/>
          <w:sz w:val="24"/>
          <w:szCs w:val="24"/>
        </w:rPr>
        <w:t>service students</w:t>
      </w:r>
      <w:r w:rsidRPr="00BA1B70">
        <w:rPr>
          <w:rFonts w:ascii="Times New Roman" w:eastAsia="Times New Roman" w:hAnsi="Times New Roman" w:cs="Times New Roman"/>
          <w:color w:val="000000"/>
          <w:sz w:val="24"/>
          <w:szCs w:val="24"/>
        </w:rPr>
        <w:t>. Cochran-Smith (2004) stated</w:t>
      </w:r>
      <w:r w:rsidR="009C0C46">
        <w:rPr>
          <w:rFonts w:ascii="Times New Roman" w:eastAsia="Times New Roman" w:hAnsi="Times New Roman" w:cs="Times New Roman"/>
          <w:color w:val="000000"/>
          <w:sz w:val="24"/>
          <w:szCs w:val="24"/>
        </w:rPr>
        <w:t>,</w:t>
      </w:r>
      <w:r w:rsidRPr="00BA1B70">
        <w:rPr>
          <w:rFonts w:ascii="Times New Roman" w:eastAsia="Times New Roman" w:hAnsi="Times New Roman" w:cs="Times New Roman"/>
          <w:color w:val="000000"/>
          <w:sz w:val="24"/>
          <w:szCs w:val="24"/>
        </w:rPr>
        <w:t xml:space="preserve"> “</w:t>
      </w:r>
      <w:r w:rsidR="009C0C46">
        <w:rPr>
          <w:rFonts w:ascii="Times New Roman" w:eastAsia="Times New Roman" w:hAnsi="Times New Roman" w:cs="Times New Roman"/>
          <w:color w:val="000000"/>
          <w:sz w:val="24"/>
          <w:szCs w:val="24"/>
        </w:rPr>
        <w:t xml:space="preserve">a </w:t>
      </w:r>
      <w:r w:rsidRPr="00BA1B70">
        <w:rPr>
          <w:rFonts w:ascii="Times New Roman" w:eastAsia="Times New Roman" w:hAnsi="Times New Roman" w:cs="Times New Roman"/>
          <w:color w:val="000000"/>
          <w:sz w:val="24"/>
          <w:szCs w:val="24"/>
        </w:rPr>
        <w:t xml:space="preserve">teacher shortage is in large part a demand problem that can be solved only if we decrease demand by increasing retention” (p. 390). Berman (2004) continues, “talented teachers will not last long in a culture that undermines or is neutral to their needs and interests, leaves them isolated, or fails to promote their growth” (p. 118). </w:t>
      </w:r>
      <w:r w:rsidR="00E753E5">
        <w:rPr>
          <w:rFonts w:ascii="Times New Roman" w:eastAsia="Times New Roman" w:hAnsi="Times New Roman" w:cs="Times New Roman"/>
          <w:color w:val="000000"/>
          <w:sz w:val="24"/>
          <w:szCs w:val="24"/>
        </w:rPr>
        <w:t xml:space="preserve">Wilkin </w:t>
      </w:r>
      <w:r w:rsidR="00E61BF4">
        <w:rPr>
          <w:rFonts w:ascii="Times New Roman" w:eastAsia="Times New Roman" w:hAnsi="Times New Roman" w:cs="Times New Roman"/>
          <w:color w:val="000000"/>
          <w:sz w:val="24"/>
          <w:szCs w:val="24"/>
        </w:rPr>
        <w:t>and Nwoke (</w:t>
      </w:r>
      <w:r w:rsidR="00E61BF4" w:rsidRPr="00BA1B70">
        <w:rPr>
          <w:rFonts w:ascii="Times New Roman" w:eastAsia="Times New Roman" w:hAnsi="Times New Roman" w:cs="Times New Roman"/>
          <w:color w:val="000000"/>
          <w:sz w:val="24"/>
          <w:szCs w:val="24"/>
        </w:rPr>
        <w:t>2011)</w:t>
      </w:r>
      <w:r w:rsidR="00E61BF4">
        <w:rPr>
          <w:rFonts w:ascii="Times New Roman" w:eastAsia="Times New Roman" w:hAnsi="Times New Roman" w:cs="Times New Roman"/>
          <w:color w:val="000000"/>
          <w:sz w:val="24"/>
          <w:szCs w:val="24"/>
        </w:rPr>
        <w:t xml:space="preserve"> teacher supply and demand serves as the framework for this study.</w:t>
      </w:r>
    </w:p>
    <w:p w14:paraId="3F6938F6" w14:textId="77777777" w:rsidR="00500992" w:rsidRDefault="00500992" w:rsidP="00BA1B70">
      <w:pPr>
        <w:spacing w:after="0" w:line="240" w:lineRule="auto"/>
        <w:rPr>
          <w:rFonts w:ascii="Times New Roman" w:eastAsia="Times New Roman" w:hAnsi="Times New Roman" w:cs="Times New Roman"/>
          <w:color w:val="000000"/>
          <w:sz w:val="24"/>
          <w:szCs w:val="24"/>
        </w:rPr>
      </w:pPr>
    </w:p>
    <w:p w14:paraId="42BB0F0E" w14:textId="77777777" w:rsidR="00BA1B70" w:rsidRDefault="00BA1B70" w:rsidP="00BA1B70">
      <w:pPr>
        <w:spacing w:after="0" w:line="240" w:lineRule="auto"/>
        <w:jc w:val="center"/>
        <w:rPr>
          <w:rFonts w:ascii="Times New Roman" w:eastAsia="Times New Roman" w:hAnsi="Times New Roman" w:cs="Times New Roman"/>
          <w:b/>
          <w:bCs/>
          <w:color w:val="000000"/>
          <w:sz w:val="24"/>
          <w:szCs w:val="24"/>
        </w:rPr>
      </w:pPr>
      <w:r w:rsidRPr="00BA1B70">
        <w:rPr>
          <w:rFonts w:ascii="Times New Roman" w:eastAsia="Times New Roman" w:hAnsi="Times New Roman" w:cs="Times New Roman"/>
          <w:b/>
          <w:bCs/>
          <w:color w:val="000000"/>
          <w:sz w:val="24"/>
          <w:szCs w:val="24"/>
        </w:rPr>
        <w:t>Methodology</w:t>
      </w:r>
    </w:p>
    <w:p w14:paraId="1D3D7630" w14:textId="30985B60" w:rsidR="0032244D" w:rsidRDefault="00BA1B70" w:rsidP="00BA1B70">
      <w:pPr>
        <w:spacing w:after="0" w:line="240" w:lineRule="auto"/>
        <w:rPr>
          <w:rFonts w:ascii="Times New Roman" w:eastAsia="Times New Roman" w:hAnsi="Times New Roman" w:cs="Times New Roman"/>
          <w:sz w:val="24"/>
          <w:szCs w:val="24"/>
        </w:rPr>
      </w:pPr>
      <w:r w:rsidRPr="00BA1B70">
        <w:rPr>
          <w:rFonts w:ascii="Times New Roman" w:eastAsia="Times New Roman" w:hAnsi="Times New Roman" w:cs="Times New Roman"/>
          <w:color w:val="000000"/>
          <w:sz w:val="24"/>
          <w:szCs w:val="24"/>
        </w:rPr>
        <w:t xml:space="preserve">The purpose of this qualitative study was to explore self-reported </w:t>
      </w:r>
      <w:r w:rsidR="006B38B5">
        <w:rPr>
          <w:rFonts w:ascii="Times New Roman" w:eastAsia="Times New Roman" w:hAnsi="Times New Roman" w:cs="Times New Roman"/>
          <w:color w:val="000000"/>
          <w:sz w:val="24"/>
          <w:szCs w:val="24"/>
        </w:rPr>
        <w:t>perceptions of career and technical education</w:t>
      </w:r>
      <w:r w:rsidR="00F87866">
        <w:rPr>
          <w:rFonts w:ascii="Times New Roman" w:eastAsia="Times New Roman" w:hAnsi="Times New Roman" w:cs="Times New Roman"/>
          <w:color w:val="000000"/>
          <w:sz w:val="24"/>
          <w:szCs w:val="24"/>
        </w:rPr>
        <w:t xml:space="preserve"> pre</w:t>
      </w:r>
      <w:r w:rsidR="0065238B">
        <w:rPr>
          <w:rFonts w:ascii="Times New Roman" w:eastAsia="Times New Roman" w:hAnsi="Times New Roman" w:cs="Times New Roman"/>
          <w:color w:val="000000"/>
          <w:sz w:val="24"/>
          <w:szCs w:val="24"/>
        </w:rPr>
        <w:t>-</w:t>
      </w:r>
      <w:r w:rsidR="00F87866">
        <w:rPr>
          <w:rFonts w:ascii="Times New Roman" w:eastAsia="Times New Roman" w:hAnsi="Times New Roman" w:cs="Times New Roman"/>
          <w:color w:val="000000"/>
          <w:sz w:val="24"/>
          <w:szCs w:val="24"/>
        </w:rPr>
        <w:t>se</w:t>
      </w:r>
      <w:r w:rsidR="00562619">
        <w:rPr>
          <w:rFonts w:ascii="Times New Roman" w:eastAsia="Times New Roman" w:hAnsi="Times New Roman" w:cs="Times New Roman"/>
          <w:color w:val="000000"/>
          <w:sz w:val="24"/>
          <w:szCs w:val="24"/>
        </w:rPr>
        <w:t xml:space="preserve">rvice </w:t>
      </w:r>
      <w:r w:rsidR="00433101">
        <w:rPr>
          <w:rFonts w:ascii="Times New Roman" w:eastAsia="Times New Roman" w:hAnsi="Times New Roman" w:cs="Times New Roman"/>
          <w:color w:val="000000"/>
          <w:sz w:val="24"/>
          <w:szCs w:val="24"/>
        </w:rPr>
        <w:t>students</w:t>
      </w:r>
      <w:r w:rsidR="006B38B5">
        <w:rPr>
          <w:rFonts w:ascii="Times New Roman" w:eastAsia="Times New Roman" w:hAnsi="Times New Roman" w:cs="Times New Roman"/>
          <w:color w:val="000000"/>
          <w:sz w:val="24"/>
          <w:szCs w:val="24"/>
        </w:rPr>
        <w:t xml:space="preserve">. </w:t>
      </w:r>
      <w:r w:rsidRPr="00BA1B70">
        <w:rPr>
          <w:rFonts w:ascii="Times New Roman" w:eastAsia="Times New Roman" w:hAnsi="Times New Roman" w:cs="Times New Roman"/>
          <w:color w:val="000000"/>
          <w:sz w:val="24"/>
          <w:szCs w:val="24"/>
        </w:rPr>
        <w:t xml:space="preserve">The population included </w:t>
      </w:r>
      <w:r w:rsidR="008C6CCD">
        <w:rPr>
          <w:rFonts w:ascii="Times New Roman" w:eastAsia="Times New Roman" w:hAnsi="Times New Roman" w:cs="Times New Roman"/>
          <w:color w:val="000000"/>
          <w:sz w:val="24"/>
          <w:szCs w:val="24"/>
        </w:rPr>
        <w:t>thirty-one</w:t>
      </w:r>
      <w:r w:rsidR="006B38B5">
        <w:rPr>
          <w:rFonts w:ascii="Times New Roman" w:eastAsia="Times New Roman" w:hAnsi="Times New Roman" w:cs="Times New Roman"/>
          <w:color w:val="000000"/>
          <w:sz w:val="24"/>
          <w:szCs w:val="24"/>
        </w:rPr>
        <w:t xml:space="preserve"> </w:t>
      </w:r>
      <w:r w:rsidR="00E753E5">
        <w:rPr>
          <w:rFonts w:ascii="Times New Roman" w:eastAsia="Times New Roman" w:hAnsi="Times New Roman" w:cs="Times New Roman"/>
          <w:color w:val="000000"/>
          <w:sz w:val="24"/>
          <w:szCs w:val="24"/>
        </w:rPr>
        <w:t>(</w:t>
      </w:r>
      <w:r w:rsidR="00E753E5" w:rsidRPr="00E753E5">
        <w:rPr>
          <w:rFonts w:ascii="Times New Roman" w:eastAsia="Times New Roman" w:hAnsi="Times New Roman" w:cs="Times New Roman"/>
          <w:i/>
          <w:color w:val="000000"/>
          <w:sz w:val="24"/>
          <w:szCs w:val="24"/>
        </w:rPr>
        <w:t>n</w:t>
      </w:r>
      <w:r w:rsidR="00E753E5">
        <w:rPr>
          <w:rFonts w:ascii="Times New Roman" w:eastAsia="Times New Roman" w:hAnsi="Times New Roman" w:cs="Times New Roman"/>
          <w:color w:val="000000"/>
          <w:sz w:val="24"/>
          <w:szCs w:val="24"/>
        </w:rPr>
        <w:t xml:space="preserve">= 31) </w:t>
      </w:r>
      <w:r w:rsidR="006B38B5">
        <w:rPr>
          <w:rFonts w:ascii="Times New Roman" w:eastAsia="Times New Roman" w:hAnsi="Times New Roman" w:cs="Times New Roman"/>
          <w:color w:val="000000"/>
          <w:sz w:val="24"/>
          <w:szCs w:val="24"/>
        </w:rPr>
        <w:t>agricultural education</w:t>
      </w:r>
      <w:r w:rsidR="0011108C">
        <w:rPr>
          <w:rFonts w:ascii="Times New Roman" w:eastAsia="Times New Roman" w:hAnsi="Times New Roman" w:cs="Times New Roman"/>
          <w:color w:val="000000"/>
          <w:sz w:val="24"/>
          <w:szCs w:val="24"/>
        </w:rPr>
        <w:t xml:space="preserve"> pre-service</w:t>
      </w:r>
      <w:r w:rsidR="006B38B5">
        <w:rPr>
          <w:rFonts w:ascii="Times New Roman" w:eastAsia="Times New Roman" w:hAnsi="Times New Roman" w:cs="Times New Roman"/>
          <w:color w:val="000000"/>
          <w:sz w:val="24"/>
          <w:szCs w:val="24"/>
        </w:rPr>
        <w:t xml:space="preserve"> students and five family and consum</w:t>
      </w:r>
      <w:r w:rsidR="007A78B7">
        <w:rPr>
          <w:rFonts w:ascii="Times New Roman" w:eastAsia="Times New Roman" w:hAnsi="Times New Roman" w:cs="Times New Roman"/>
          <w:color w:val="000000"/>
          <w:sz w:val="24"/>
          <w:szCs w:val="24"/>
        </w:rPr>
        <w:t>er science pre</w:t>
      </w:r>
      <w:r w:rsidR="0065238B">
        <w:rPr>
          <w:rFonts w:ascii="Times New Roman" w:eastAsia="Times New Roman" w:hAnsi="Times New Roman" w:cs="Times New Roman"/>
          <w:color w:val="000000"/>
          <w:sz w:val="24"/>
          <w:szCs w:val="24"/>
        </w:rPr>
        <w:t>-</w:t>
      </w:r>
      <w:r w:rsidR="007A78B7">
        <w:rPr>
          <w:rFonts w:ascii="Times New Roman" w:eastAsia="Times New Roman" w:hAnsi="Times New Roman" w:cs="Times New Roman"/>
          <w:color w:val="000000"/>
          <w:sz w:val="24"/>
          <w:szCs w:val="24"/>
        </w:rPr>
        <w:t xml:space="preserve">service students who </w:t>
      </w:r>
      <w:r w:rsidR="0011108C">
        <w:rPr>
          <w:rFonts w:ascii="Times New Roman" w:eastAsia="Times New Roman" w:hAnsi="Times New Roman" w:cs="Times New Roman"/>
          <w:color w:val="000000"/>
          <w:sz w:val="24"/>
          <w:szCs w:val="24"/>
        </w:rPr>
        <w:t xml:space="preserve">were a part of </w:t>
      </w:r>
      <w:r w:rsidR="007A78B7">
        <w:rPr>
          <w:rFonts w:ascii="Times New Roman" w:eastAsia="Times New Roman" w:hAnsi="Times New Roman" w:cs="Times New Roman"/>
          <w:color w:val="000000"/>
          <w:sz w:val="24"/>
          <w:szCs w:val="24"/>
        </w:rPr>
        <w:t>a philosophy of career and technical education course. All students</w:t>
      </w:r>
      <w:r w:rsidR="00FC598D">
        <w:rPr>
          <w:rFonts w:ascii="Times New Roman" w:eastAsia="Times New Roman" w:hAnsi="Times New Roman" w:cs="Times New Roman"/>
          <w:color w:val="000000"/>
          <w:sz w:val="24"/>
          <w:szCs w:val="24"/>
        </w:rPr>
        <w:t xml:space="preserve"> that were surveyed</w:t>
      </w:r>
      <w:r w:rsidR="007A78B7">
        <w:rPr>
          <w:rFonts w:ascii="Times New Roman" w:eastAsia="Times New Roman" w:hAnsi="Times New Roman" w:cs="Times New Roman"/>
          <w:color w:val="000000"/>
          <w:sz w:val="24"/>
          <w:szCs w:val="24"/>
        </w:rPr>
        <w:t xml:space="preserve"> were either </w:t>
      </w:r>
      <w:r w:rsidR="00691AB9">
        <w:rPr>
          <w:rFonts w:ascii="Times New Roman" w:eastAsia="Times New Roman" w:hAnsi="Times New Roman" w:cs="Times New Roman"/>
          <w:color w:val="000000"/>
          <w:sz w:val="24"/>
          <w:szCs w:val="24"/>
        </w:rPr>
        <w:t>ranked as</w:t>
      </w:r>
      <w:r w:rsidR="007A78B7">
        <w:rPr>
          <w:rFonts w:ascii="Times New Roman" w:eastAsia="Times New Roman" w:hAnsi="Times New Roman" w:cs="Times New Roman"/>
          <w:color w:val="000000"/>
          <w:sz w:val="24"/>
          <w:szCs w:val="24"/>
        </w:rPr>
        <w:t xml:space="preserve"> a sophomore or junior student.</w:t>
      </w:r>
    </w:p>
    <w:p w14:paraId="59EBCAB4" w14:textId="77777777" w:rsidR="0032244D" w:rsidRDefault="0032244D" w:rsidP="00BA1B70">
      <w:pPr>
        <w:spacing w:after="0" w:line="240" w:lineRule="auto"/>
        <w:rPr>
          <w:rFonts w:ascii="Times New Roman" w:eastAsia="Times New Roman" w:hAnsi="Times New Roman" w:cs="Times New Roman"/>
          <w:sz w:val="24"/>
          <w:szCs w:val="24"/>
        </w:rPr>
      </w:pPr>
    </w:p>
    <w:p w14:paraId="45CC4F3B" w14:textId="77777777" w:rsidR="00BA1B70" w:rsidRPr="00BA1B70" w:rsidRDefault="007A78B7" w:rsidP="00BA1B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w:t>
      </w:r>
      <w:r w:rsidR="00F87866">
        <w:rPr>
          <w:rFonts w:ascii="Times New Roman" w:eastAsia="Times New Roman" w:hAnsi="Times New Roman" w:cs="Times New Roman"/>
          <w:color w:val="000000"/>
          <w:sz w:val="24"/>
          <w:szCs w:val="24"/>
        </w:rPr>
        <w:t>tudents were</w:t>
      </w:r>
      <w:r w:rsidR="00BA1B70" w:rsidRPr="00BA1B70">
        <w:rPr>
          <w:rFonts w:ascii="Times New Roman" w:eastAsia="Times New Roman" w:hAnsi="Times New Roman" w:cs="Times New Roman"/>
          <w:color w:val="000000"/>
          <w:sz w:val="24"/>
          <w:szCs w:val="24"/>
        </w:rPr>
        <w:t xml:space="preserve"> asked to respond to the following open-ended prompts which also served as research questions. </w:t>
      </w:r>
    </w:p>
    <w:p w14:paraId="4A085D3B" w14:textId="411DC11D" w:rsidR="00BA1B70" w:rsidRPr="00BA1B70" w:rsidRDefault="00202402" w:rsidP="00BA1B70">
      <w:pPr>
        <w:numPr>
          <w:ilvl w:val="0"/>
          <w:numId w:val="2"/>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type </w:t>
      </w:r>
      <w:r w:rsidR="008C6CCD">
        <w:rPr>
          <w:rFonts w:ascii="Times New Roman" w:eastAsia="Times New Roman" w:hAnsi="Times New Roman" w:cs="Times New Roman"/>
          <w:color w:val="000000"/>
          <w:sz w:val="24"/>
          <w:szCs w:val="24"/>
        </w:rPr>
        <w:t>of students</w:t>
      </w:r>
      <w:r>
        <w:rPr>
          <w:rFonts w:ascii="Times New Roman" w:eastAsia="Times New Roman" w:hAnsi="Times New Roman" w:cs="Times New Roman"/>
          <w:color w:val="000000"/>
          <w:sz w:val="24"/>
          <w:szCs w:val="24"/>
        </w:rPr>
        <w:t xml:space="preserve"> do you believe career and technical education is meant for</w:t>
      </w:r>
      <w:r w:rsidR="00BA1B70" w:rsidRPr="00BA1B70">
        <w:rPr>
          <w:rFonts w:ascii="Times New Roman" w:eastAsia="Times New Roman" w:hAnsi="Times New Roman" w:cs="Times New Roman"/>
          <w:color w:val="000000"/>
          <w:sz w:val="24"/>
          <w:szCs w:val="24"/>
        </w:rPr>
        <w:t>?</w:t>
      </w:r>
    </w:p>
    <w:p w14:paraId="3DED6F42" w14:textId="77777777" w:rsidR="00BA1B70" w:rsidRDefault="00562619" w:rsidP="00BA1B70">
      <w:pPr>
        <w:numPr>
          <w:ilvl w:val="0"/>
          <w:numId w:val="2"/>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are the biggest challenges you see facing career and technical education today</w:t>
      </w:r>
      <w:r w:rsidR="00BA1B70" w:rsidRPr="00BA1B70">
        <w:rPr>
          <w:rFonts w:ascii="Times New Roman" w:eastAsia="Times New Roman" w:hAnsi="Times New Roman" w:cs="Times New Roman"/>
          <w:color w:val="000000"/>
          <w:sz w:val="24"/>
          <w:szCs w:val="24"/>
        </w:rPr>
        <w:t>?</w:t>
      </w:r>
    </w:p>
    <w:p w14:paraId="58D2141C" w14:textId="77777777" w:rsidR="00562619" w:rsidRPr="00BA1B70" w:rsidRDefault="00562619" w:rsidP="00BA1B70">
      <w:pPr>
        <w:numPr>
          <w:ilvl w:val="0"/>
          <w:numId w:val="2"/>
        </w:numPr>
        <w:spacing w:after="0" w:line="240" w:lineRule="auto"/>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characteristics are necessary to be an effective CTE teacher?</w:t>
      </w:r>
    </w:p>
    <w:p w14:paraId="0E5A6DE9" w14:textId="77777777" w:rsidR="00BA1B70" w:rsidRPr="00BA1B70" w:rsidRDefault="00BA1B70" w:rsidP="00BA1B70">
      <w:pPr>
        <w:spacing w:after="0" w:line="240" w:lineRule="auto"/>
        <w:rPr>
          <w:rFonts w:ascii="Times New Roman" w:eastAsia="Times New Roman" w:hAnsi="Times New Roman" w:cs="Times New Roman"/>
          <w:sz w:val="24"/>
          <w:szCs w:val="24"/>
        </w:rPr>
      </w:pPr>
    </w:p>
    <w:p w14:paraId="3E374129" w14:textId="77777777" w:rsidR="00BA1B70" w:rsidRPr="00BA1B70" w:rsidRDefault="00D12B5B" w:rsidP="00BA1B7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All data was coded and delineated themes to provide validation of analysis. </w:t>
      </w:r>
      <w:r w:rsidR="00BA1B70" w:rsidRPr="00BA1B70">
        <w:rPr>
          <w:rFonts w:ascii="Times New Roman" w:eastAsia="Times New Roman" w:hAnsi="Times New Roman" w:cs="Times New Roman"/>
          <w:color w:val="000000"/>
          <w:sz w:val="24"/>
          <w:szCs w:val="24"/>
        </w:rPr>
        <w:t>Content analysis was used to identify themes.</w:t>
      </w:r>
      <w:r>
        <w:rPr>
          <w:rFonts w:ascii="Times New Roman" w:eastAsia="Times New Roman" w:hAnsi="Times New Roman" w:cs="Times New Roman"/>
          <w:color w:val="000000"/>
          <w:sz w:val="24"/>
          <w:szCs w:val="24"/>
        </w:rPr>
        <w:t xml:space="preserve"> Trustworthiness and reliability of data were established through a research log, peer review of data analysis and member checks. </w:t>
      </w:r>
    </w:p>
    <w:p w14:paraId="68CBA09A" w14:textId="77777777" w:rsidR="00BA1B70" w:rsidRDefault="00BA1B70" w:rsidP="00BA1B70">
      <w:pPr>
        <w:spacing w:after="0" w:line="240" w:lineRule="auto"/>
        <w:jc w:val="center"/>
        <w:rPr>
          <w:rFonts w:ascii="Times New Roman" w:eastAsia="Times New Roman" w:hAnsi="Times New Roman" w:cs="Times New Roman"/>
          <w:b/>
          <w:bCs/>
          <w:color w:val="000000"/>
          <w:sz w:val="24"/>
          <w:szCs w:val="24"/>
        </w:rPr>
      </w:pPr>
    </w:p>
    <w:p w14:paraId="66DD248F" w14:textId="77777777" w:rsidR="00BA1B70" w:rsidRDefault="0065238B" w:rsidP="00BA1B70">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Findings</w:t>
      </w:r>
    </w:p>
    <w:p w14:paraId="4CD08260" w14:textId="6774F4A6" w:rsidR="00D12B5B" w:rsidRPr="00D12B5B" w:rsidRDefault="007A78B7" w:rsidP="00D12B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Cs/>
          <w:color w:val="000000"/>
          <w:sz w:val="24"/>
          <w:szCs w:val="24"/>
        </w:rPr>
        <w:t>Three t</w:t>
      </w:r>
      <w:r w:rsidR="00D12B5B">
        <w:rPr>
          <w:rFonts w:ascii="Times New Roman" w:eastAsia="Times New Roman" w:hAnsi="Times New Roman" w:cs="Times New Roman"/>
          <w:bCs/>
          <w:color w:val="000000"/>
          <w:sz w:val="24"/>
          <w:szCs w:val="24"/>
        </w:rPr>
        <w:t xml:space="preserve">hemes </w:t>
      </w:r>
      <w:r>
        <w:rPr>
          <w:rFonts w:ascii="Times New Roman" w:eastAsia="Times New Roman" w:hAnsi="Times New Roman" w:cs="Times New Roman"/>
          <w:bCs/>
          <w:color w:val="000000"/>
          <w:sz w:val="24"/>
          <w:szCs w:val="24"/>
        </w:rPr>
        <w:t>emerged</w:t>
      </w:r>
      <w:r w:rsidR="00D12B5B">
        <w:rPr>
          <w:rFonts w:ascii="Times New Roman" w:eastAsia="Times New Roman" w:hAnsi="Times New Roman" w:cs="Times New Roman"/>
          <w:bCs/>
          <w:color w:val="000000"/>
          <w:sz w:val="24"/>
          <w:szCs w:val="24"/>
        </w:rPr>
        <w:t xml:space="preserve"> from the interviews of pre</w:t>
      </w:r>
      <w:r w:rsidR="0065238B">
        <w:rPr>
          <w:rFonts w:ascii="Times New Roman" w:eastAsia="Times New Roman" w:hAnsi="Times New Roman" w:cs="Times New Roman"/>
          <w:bCs/>
          <w:color w:val="000000"/>
          <w:sz w:val="24"/>
          <w:szCs w:val="24"/>
        </w:rPr>
        <w:t>-</w:t>
      </w:r>
      <w:r w:rsidR="00D12B5B">
        <w:rPr>
          <w:rFonts w:ascii="Times New Roman" w:eastAsia="Times New Roman" w:hAnsi="Times New Roman" w:cs="Times New Roman"/>
          <w:bCs/>
          <w:color w:val="000000"/>
          <w:sz w:val="24"/>
          <w:szCs w:val="24"/>
        </w:rPr>
        <w:t>service career and technical education</w:t>
      </w:r>
      <w:r w:rsidR="008C6CCD">
        <w:rPr>
          <w:rFonts w:ascii="Times New Roman" w:eastAsia="Times New Roman" w:hAnsi="Times New Roman" w:cs="Times New Roman"/>
          <w:bCs/>
          <w:color w:val="000000"/>
          <w:sz w:val="24"/>
          <w:szCs w:val="24"/>
        </w:rPr>
        <w:t xml:space="preserve"> </w:t>
      </w:r>
      <w:r w:rsidR="00433101">
        <w:rPr>
          <w:rFonts w:ascii="Times New Roman" w:eastAsia="Times New Roman" w:hAnsi="Times New Roman" w:cs="Times New Roman"/>
          <w:bCs/>
          <w:color w:val="000000"/>
          <w:sz w:val="24"/>
          <w:szCs w:val="24"/>
        </w:rPr>
        <w:t>students</w:t>
      </w:r>
      <w:r w:rsidR="00D12B5B">
        <w:rPr>
          <w:rFonts w:ascii="Times New Roman" w:eastAsia="Times New Roman" w:hAnsi="Times New Roman" w:cs="Times New Roman"/>
          <w:bCs/>
          <w:color w:val="000000"/>
          <w:sz w:val="24"/>
          <w:szCs w:val="24"/>
        </w:rPr>
        <w:t xml:space="preserve"> specifically in the area of agricultural education </w:t>
      </w:r>
      <w:r w:rsidR="0032244D">
        <w:rPr>
          <w:rFonts w:ascii="Times New Roman" w:eastAsia="Times New Roman" w:hAnsi="Times New Roman" w:cs="Times New Roman"/>
          <w:bCs/>
          <w:color w:val="000000"/>
          <w:sz w:val="24"/>
          <w:szCs w:val="24"/>
        </w:rPr>
        <w:t xml:space="preserve">and family and consumer science education. </w:t>
      </w:r>
    </w:p>
    <w:p w14:paraId="76268373" w14:textId="77777777" w:rsidR="0032244D" w:rsidRDefault="0032244D" w:rsidP="00BA1B70">
      <w:pPr>
        <w:spacing w:after="0" w:line="240" w:lineRule="auto"/>
        <w:rPr>
          <w:rFonts w:ascii="Times New Roman" w:eastAsia="Times New Roman" w:hAnsi="Times New Roman" w:cs="Times New Roman"/>
          <w:b/>
          <w:color w:val="000000"/>
          <w:sz w:val="24"/>
          <w:szCs w:val="24"/>
        </w:rPr>
      </w:pPr>
    </w:p>
    <w:p w14:paraId="3E8DC62B" w14:textId="77777777" w:rsidR="0032244D" w:rsidRDefault="00EA5013" w:rsidP="00BA1B70">
      <w:pPr>
        <w:spacing w:after="0" w:line="240" w:lineRule="auto"/>
        <w:rPr>
          <w:rFonts w:ascii="Times New Roman" w:eastAsia="Times New Roman" w:hAnsi="Times New Roman" w:cs="Times New Roman"/>
          <w:b/>
          <w:color w:val="000000"/>
          <w:sz w:val="24"/>
          <w:szCs w:val="24"/>
        </w:rPr>
      </w:pPr>
      <w:r w:rsidRPr="00EA5013">
        <w:rPr>
          <w:rFonts w:ascii="Times New Roman" w:eastAsia="Times New Roman" w:hAnsi="Times New Roman" w:cs="Times New Roman"/>
          <w:b/>
          <w:color w:val="000000"/>
          <w:sz w:val="24"/>
          <w:szCs w:val="24"/>
        </w:rPr>
        <w:t>Every student should be enrolled in career and technical education courses as they</w:t>
      </w:r>
      <w:r w:rsidR="00DF163C">
        <w:rPr>
          <w:rFonts w:ascii="Times New Roman" w:eastAsia="Times New Roman" w:hAnsi="Times New Roman" w:cs="Times New Roman"/>
          <w:b/>
          <w:color w:val="000000"/>
          <w:sz w:val="24"/>
          <w:szCs w:val="24"/>
        </w:rPr>
        <w:t xml:space="preserve"> are essential for career skill development</w:t>
      </w:r>
      <w:r w:rsidRPr="00EA5013">
        <w:rPr>
          <w:rFonts w:ascii="Times New Roman" w:eastAsia="Times New Roman" w:hAnsi="Times New Roman" w:cs="Times New Roman"/>
          <w:b/>
          <w:color w:val="000000"/>
          <w:sz w:val="24"/>
          <w:szCs w:val="24"/>
        </w:rPr>
        <w:t>.</w:t>
      </w:r>
    </w:p>
    <w:p w14:paraId="5FF82EF8" w14:textId="5F96494E" w:rsidR="00EA5013" w:rsidRDefault="00EA5013" w:rsidP="00BA1B7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Pre</w:t>
      </w:r>
      <w:r w:rsidR="0065238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service students identified multiple sources of why all students should </w:t>
      </w:r>
      <w:r w:rsidR="00DF163C">
        <w:rPr>
          <w:rFonts w:ascii="Times New Roman" w:eastAsia="Times New Roman" w:hAnsi="Times New Roman" w:cs="Times New Roman"/>
          <w:color w:val="000000"/>
          <w:sz w:val="24"/>
          <w:szCs w:val="24"/>
        </w:rPr>
        <w:t xml:space="preserve">be </w:t>
      </w:r>
      <w:r>
        <w:rPr>
          <w:rFonts w:ascii="Times New Roman" w:eastAsia="Times New Roman" w:hAnsi="Times New Roman" w:cs="Times New Roman"/>
          <w:color w:val="000000"/>
          <w:sz w:val="24"/>
          <w:szCs w:val="24"/>
        </w:rPr>
        <w:t>enroll</w:t>
      </w:r>
      <w:r w:rsidR="00DF163C">
        <w:rPr>
          <w:rFonts w:ascii="Times New Roman" w:eastAsia="Times New Roman" w:hAnsi="Times New Roman" w:cs="Times New Roman"/>
          <w:color w:val="000000"/>
          <w:sz w:val="24"/>
          <w:szCs w:val="24"/>
        </w:rPr>
        <w:t>ed</w:t>
      </w:r>
      <w:r>
        <w:rPr>
          <w:rFonts w:ascii="Times New Roman" w:eastAsia="Times New Roman" w:hAnsi="Times New Roman" w:cs="Times New Roman"/>
          <w:color w:val="000000"/>
          <w:sz w:val="24"/>
          <w:szCs w:val="24"/>
        </w:rPr>
        <w:t xml:space="preserve"> in career and technical education courses. One </w:t>
      </w:r>
      <w:r w:rsidR="00E91A52">
        <w:rPr>
          <w:rFonts w:ascii="Times New Roman" w:eastAsia="Times New Roman" w:hAnsi="Times New Roman" w:cs="Times New Roman"/>
          <w:color w:val="000000"/>
          <w:sz w:val="24"/>
          <w:szCs w:val="24"/>
        </w:rPr>
        <w:t xml:space="preserve">student </w:t>
      </w:r>
      <w:r w:rsidR="00767921">
        <w:rPr>
          <w:rFonts w:ascii="Times New Roman" w:eastAsia="Times New Roman" w:hAnsi="Times New Roman" w:cs="Times New Roman"/>
          <w:color w:val="000000"/>
          <w:sz w:val="24"/>
          <w:szCs w:val="24"/>
        </w:rPr>
        <w:t>remarked</w:t>
      </w:r>
      <w:r>
        <w:rPr>
          <w:rFonts w:ascii="Times New Roman" w:eastAsia="Times New Roman" w:hAnsi="Times New Roman" w:cs="Times New Roman"/>
          <w:color w:val="000000"/>
          <w:sz w:val="24"/>
          <w:szCs w:val="24"/>
        </w:rPr>
        <w:t xml:space="preserve">, “CTE offers students a type of learning that would not be able to be received in an English or History Classroom. It allows </w:t>
      </w:r>
      <w:r>
        <w:rPr>
          <w:rFonts w:ascii="Times New Roman" w:eastAsia="Times New Roman" w:hAnsi="Times New Roman" w:cs="Times New Roman"/>
          <w:color w:val="000000"/>
          <w:sz w:val="24"/>
          <w:szCs w:val="24"/>
        </w:rPr>
        <w:lastRenderedPageBreak/>
        <w:t>students to learn concepts and apply what they have learned in hands on activities.” Another</w:t>
      </w:r>
      <w:r w:rsidR="00E91A52">
        <w:rPr>
          <w:rFonts w:ascii="Times New Roman" w:eastAsia="Times New Roman" w:hAnsi="Times New Roman" w:cs="Times New Roman"/>
          <w:color w:val="000000"/>
          <w:sz w:val="24"/>
          <w:szCs w:val="24"/>
        </w:rPr>
        <w:t xml:space="preserve"> pointed out</w:t>
      </w:r>
      <w:r>
        <w:rPr>
          <w:rFonts w:ascii="Times New Roman" w:eastAsia="Times New Roman" w:hAnsi="Times New Roman" w:cs="Times New Roman"/>
          <w:color w:val="000000"/>
          <w:sz w:val="24"/>
          <w:szCs w:val="24"/>
        </w:rPr>
        <w:t>, “a majority of the material that is covered in career and technical education courses is general information that people will use in their everyday lives.”</w:t>
      </w:r>
      <w:r w:rsidR="00285B5D">
        <w:rPr>
          <w:rFonts w:ascii="Times New Roman" w:eastAsia="Times New Roman" w:hAnsi="Times New Roman" w:cs="Times New Roman"/>
          <w:color w:val="000000"/>
          <w:sz w:val="24"/>
          <w:szCs w:val="24"/>
        </w:rPr>
        <w:t xml:space="preserve"> When describing CTE a student explained, “Hands-on, practical, and relatable are three words tha</w:t>
      </w:r>
      <w:r w:rsidR="00921016">
        <w:rPr>
          <w:rFonts w:ascii="Times New Roman" w:eastAsia="Times New Roman" w:hAnsi="Times New Roman" w:cs="Times New Roman"/>
          <w:color w:val="000000"/>
          <w:sz w:val="24"/>
          <w:szCs w:val="24"/>
        </w:rPr>
        <w:t>t come to mind when I think of career and technical e</w:t>
      </w:r>
      <w:r w:rsidR="00285B5D">
        <w:rPr>
          <w:rFonts w:ascii="Times New Roman" w:eastAsia="Times New Roman" w:hAnsi="Times New Roman" w:cs="Times New Roman"/>
          <w:color w:val="000000"/>
          <w:sz w:val="24"/>
          <w:szCs w:val="24"/>
        </w:rPr>
        <w:t>ducation.”</w:t>
      </w:r>
      <w:r w:rsidR="00470679">
        <w:rPr>
          <w:rFonts w:ascii="Times New Roman" w:eastAsia="Times New Roman" w:hAnsi="Times New Roman" w:cs="Times New Roman"/>
          <w:color w:val="000000"/>
          <w:sz w:val="24"/>
          <w:szCs w:val="24"/>
        </w:rPr>
        <w:t xml:space="preserve"> </w:t>
      </w:r>
      <w:r w:rsidR="00921016">
        <w:rPr>
          <w:rFonts w:ascii="Times New Roman" w:eastAsia="Times New Roman" w:hAnsi="Times New Roman" w:cs="Times New Roman"/>
          <w:color w:val="000000"/>
          <w:sz w:val="24"/>
          <w:szCs w:val="24"/>
        </w:rPr>
        <w:t xml:space="preserve">No matter the reasoning, many of the surveyed, pre-service students were adamant in their explanations for why all students should be enrolled in career and technical education courses. </w:t>
      </w:r>
    </w:p>
    <w:p w14:paraId="4F2EC7A5" w14:textId="77777777" w:rsidR="00EA5013" w:rsidRDefault="00EA5013" w:rsidP="00BA1B70">
      <w:pPr>
        <w:spacing w:after="0" w:line="240" w:lineRule="auto"/>
        <w:rPr>
          <w:rFonts w:ascii="Times New Roman" w:eastAsia="Times New Roman" w:hAnsi="Times New Roman" w:cs="Times New Roman"/>
          <w:color w:val="000000"/>
          <w:sz w:val="24"/>
          <w:szCs w:val="24"/>
        </w:rPr>
      </w:pPr>
    </w:p>
    <w:p w14:paraId="50ADDFD4" w14:textId="77777777" w:rsidR="00470679" w:rsidRPr="00470679" w:rsidRDefault="00470679" w:rsidP="00BA1B70">
      <w:pPr>
        <w:spacing w:after="0" w:line="240" w:lineRule="auto"/>
        <w:rPr>
          <w:rFonts w:ascii="Times New Roman" w:eastAsia="Times New Roman" w:hAnsi="Times New Roman" w:cs="Times New Roman"/>
          <w:b/>
          <w:color w:val="000000"/>
          <w:sz w:val="24"/>
          <w:szCs w:val="24"/>
        </w:rPr>
      </w:pPr>
      <w:r w:rsidRPr="00470679">
        <w:rPr>
          <w:rFonts w:ascii="Times New Roman" w:eastAsia="Times New Roman" w:hAnsi="Times New Roman" w:cs="Times New Roman"/>
          <w:b/>
          <w:color w:val="000000"/>
          <w:sz w:val="24"/>
          <w:szCs w:val="24"/>
        </w:rPr>
        <w:t>Career and technical education cannot thrive and grow with a shortage of quality well prepared teachers.</w:t>
      </w:r>
    </w:p>
    <w:p w14:paraId="3970AE85" w14:textId="69737940" w:rsidR="00470679" w:rsidRDefault="00470679" w:rsidP="00BA1B7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FF1C8E">
        <w:rPr>
          <w:rFonts w:ascii="Times New Roman" w:eastAsia="Times New Roman" w:hAnsi="Times New Roman" w:cs="Times New Roman"/>
          <w:color w:val="000000"/>
          <w:sz w:val="24"/>
          <w:szCs w:val="24"/>
        </w:rPr>
        <w:t>Pre-service s</w:t>
      </w:r>
      <w:r>
        <w:rPr>
          <w:rFonts w:ascii="Times New Roman" w:eastAsia="Times New Roman" w:hAnsi="Times New Roman" w:cs="Times New Roman"/>
          <w:color w:val="000000"/>
          <w:sz w:val="24"/>
          <w:szCs w:val="24"/>
        </w:rPr>
        <w:t xml:space="preserve">tudents were passionate about the biggest problem facing the profession. A student highlighted, “with a shortage of educators we are not able to fill highly skilled </w:t>
      </w:r>
      <w:r w:rsidR="0097004D">
        <w:rPr>
          <w:rFonts w:ascii="Times New Roman" w:eastAsia="Times New Roman" w:hAnsi="Times New Roman" w:cs="Times New Roman"/>
          <w:color w:val="000000"/>
          <w:sz w:val="24"/>
          <w:szCs w:val="24"/>
        </w:rPr>
        <w:t>positions.” Another</w:t>
      </w:r>
      <w:r w:rsidR="00506A7D">
        <w:rPr>
          <w:rFonts w:ascii="Times New Roman" w:eastAsia="Times New Roman" w:hAnsi="Times New Roman" w:cs="Times New Roman"/>
          <w:color w:val="000000"/>
          <w:sz w:val="24"/>
          <w:szCs w:val="24"/>
        </w:rPr>
        <w:t xml:space="preserve"> student explained, “schools will do whatever they can to fill these positions, but if the right person is not found for the position it could jeopardize the program</w:t>
      </w:r>
      <w:r w:rsidR="009C0C46">
        <w:rPr>
          <w:rFonts w:ascii="Times New Roman" w:eastAsia="Times New Roman" w:hAnsi="Times New Roman" w:cs="Times New Roman"/>
          <w:color w:val="000000"/>
          <w:sz w:val="24"/>
          <w:szCs w:val="24"/>
        </w:rPr>
        <w:t>’</w:t>
      </w:r>
      <w:r w:rsidR="00DF163C">
        <w:rPr>
          <w:rFonts w:ascii="Times New Roman" w:eastAsia="Times New Roman" w:hAnsi="Times New Roman" w:cs="Times New Roman"/>
          <w:color w:val="000000"/>
          <w:sz w:val="24"/>
          <w:szCs w:val="24"/>
        </w:rPr>
        <w:t>s future</w:t>
      </w:r>
      <w:r w:rsidR="00506A7D">
        <w:rPr>
          <w:rFonts w:ascii="Times New Roman" w:eastAsia="Times New Roman" w:hAnsi="Times New Roman" w:cs="Times New Roman"/>
          <w:color w:val="000000"/>
          <w:sz w:val="24"/>
          <w:szCs w:val="24"/>
        </w:rPr>
        <w:t>.”</w:t>
      </w:r>
      <w:r w:rsidR="006100BF">
        <w:rPr>
          <w:rFonts w:ascii="Times New Roman" w:eastAsia="Times New Roman" w:hAnsi="Times New Roman" w:cs="Times New Roman"/>
          <w:color w:val="000000"/>
          <w:sz w:val="24"/>
          <w:szCs w:val="24"/>
        </w:rPr>
        <w:t xml:space="preserve"> One student discusses, </w:t>
      </w:r>
      <w:r w:rsidR="00077B71">
        <w:rPr>
          <w:rFonts w:ascii="Times New Roman" w:eastAsia="Times New Roman" w:hAnsi="Times New Roman" w:cs="Times New Roman"/>
          <w:color w:val="000000"/>
          <w:sz w:val="24"/>
          <w:szCs w:val="24"/>
        </w:rPr>
        <w:t>“in the state where I am from, the shortages of CTE educators were in the double digits last year and keep climbing</w:t>
      </w:r>
      <w:r w:rsidR="009C0C46">
        <w:rPr>
          <w:rFonts w:ascii="Times New Roman" w:eastAsia="Times New Roman" w:hAnsi="Times New Roman" w:cs="Times New Roman"/>
          <w:color w:val="000000"/>
          <w:sz w:val="24"/>
          <w:szCs w:val="24"/>
        </w:rPr>
        <w:t>.”</w:t>
      </w:r>
    </w:p>
    <w:p w14:paraId="32E3EA60" w14:textId="77777777" w:rsidR="00BA1B70" w:rsidRPr="00BA1B70" w:rsidRDefault="00BA1B70" w:rsidP="00BA1B70">
      <w:pPr>
        <w:spacing w:after="0" w:line="240" w:lineRule="auto"/>
        <w:rPr>
          <w:rFonts w:ascii="Times New Roman" w:eastAsia="Times New Roman" w:hAnsi="Times New Roman" w:cs="Times New Roman"/>
          <w:sz w:val="24"/>
          <w:szCs w:val="24"/>
        </w:rPr>
      </w:pPr>
    </w:p>
    <w:p w14:paraId="6CA33858" w14:textId="77777777" w:rsidR="00506A7D" w:rsidRPr="00506A7D" w:rsidRDefault="00506A7D" w:rsidP="00BA1B70">
      <w:pPr>
        <w:spacing w:after="0" w:line="240" w:lineRule="auto"/>
        <w:rPr>
          <w:rFonts w:ascii="Times New Roman" w:eastAsia="Times New Roman" w:hAnsi="Times New Roman" w:cs="Times New Roman"/>
          <w:b/>
          <w:color w:val="000000"/>
          <w:sz w:val="24"/>
          <w:szCs w:val="24"/>
        </w:rPr>
      </w:pPr>
      <w:r w:rsidRPr="00506A7D">
        <w:rPr>
          <w:rFonts w:ascii="Times New Roman" w:eastAsia="Times New Roman" w:hAnsi="Times New Roman" w:cs="Times New Roman"/>
          <w:b/>
          <w:color w:val="000000"/>
          <w:sz w:val="24"/>
          <w:szCs w:val="24"/>
        </w:rPr>
        <w:t>Career and technical education teachers all have different personalities, but they all have similar characteristics, which make them unique.</w:t>
      </w:r>
    </w:p>
    <w:p w14:paraId="4CB56F25" w14:textId="0DFF68DD" w:rsidR="004A26BE" w:rsidRDefault="00FF1C8E" w:rsidP="00506A7D">
      <w:pPr>
        <w:spacing w:after="0" w:line="24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Pre-service s</w:t>
      </w:r>
      <w:r w:rsidR="00BB543D">
        <w:rPr>
          <w:rFonts w:ascii="Times New Roman" w:eastAsia="Times New Roman" w:hAnsi="Times New Roman" w:cs="Times New Roman"/>
          <w:color w:val="000000"/>
          <w:sz w:val="24"/>
          <w:szCs w:val="24"/>
        </w:rPr>
        <w:t>tudents described their career and technical education teachers as teachers who were passionate, open minded, dedicated, hardworking, great time managers</w:t>
      </w:r>
      <w:r w:rsidR="00077B71">
        <w:rPr>
          <w:rFonts w:ascii="Times New Roman" w:eastAsia="Times New Roman" w:hAnsi="Times New Roman" w:cs="Times New Roman"/>
          <w:color w:val="000000"/>
          <w:sz w:val="24"/>
          <w:szCs w:val="24"/>
        </w:rPr>
        <w:t>,</w:t>
      </w:r>
      <w:r w:rsidR="00BB543D">
        <w:rPr>
          <w:rFonts w:ascii="Times New Roman" w:eastAsia="Times New Roman" w:hAnsi="Times New Roman" w:cs="Times New Roman"/>
          <w:color w:val="000000"/>
          <w:sz w:val="24"/>
          <w:szCs w:val="24"/>
        </w:rPr>
        <w:t xml:space="preserve"> and cared about their students beyond the classroom. The common characteristic</w:t>
      </w:r>
      <w:r w:rsidR="00077B71">
        <w:rPr>
          <w:rFonts w:ascii="Times New Roman" w:eastAsia="Times New Roman" w:hAnsi="Times New Roman" w:cs="Times New Roman"/>
          <w:color w:val="000000"/>
          <w:sz w:val="24"/>
          <w:szCs w:val="24"/>
        </w:rPr>
        <w:t>s</w:t>
      </w:r>
      <w:r w:rsidR="00BB543D">
        <w:rPr>
          <w:rFonts w:ascii="Times New Roman" w:eastAsia="Times New Roman" w:hAnsi="Times New Roman" w:cs="Times New Roman"/>
          <w:color w:val="000000"/>
          <w:sz w:val="24"/>
          <w:szCs w:val="24"/>
        </w:rPr>
        <w:t xml:space="preserve"> that a</w:t>
      </w:r>
      <w:r w:rsidR="00506A7D">
        <w:rPr>
          <w:rFonts w:ascii="Times New Roman" w:eastAsia="Times New Roman" w:hAnsi="Times New Roman" w:cs="Times New Roman"/>
          <w:color w:val="000000"/>
          <w:sz w:val="24"/>
          <w:szCs w:val="24"/>
        </w:rPr>
        <w:t xml:space="preserve">ll of the </w:t>
      </w:r>
      <w:r w:rsidR="00BB543D">
        <w:rPr>
          <w:rFonts w:ascii="Times New Roman" w:eastAsia="Times New Roman" w:hAnsi="Times New Roman" w:cs="Times New Roman"/>
          <w:color w:val="000000"/>
          <w:sz w:val="24"/>
          <w:szCs w:val="24"/>
        </w:rPr>
        <w:t xml:space="preserve">interviewed </w:t>
      </w:r>
      <w:r w:rsidR="00506A7D">
        <w:rPr>
          <w:rFonts w:ascii="Times New Roman" w:eastAsia="Times New Roman" w:hAnsi="Times New Roman" w:cs="Times New Roman"/>
          <w:color w:val="000000"/>
          <w:sz w:val="24"/>
          <w:szCs w:val="24"/>
        </w:rPr>
        <w:t xml:space="preserve">students </w:t>
      </w:r>
      <w:r w:rsidR="00DF163C">
        <w:rPr>
          <w:rFonts w:ascii="Times New Roman" w:eastAsia="Times New Roman" w:hAnsi="Times New Roman" w:cs="Times New Roman"/>
          <w:color w:val="000000"/>
          <w:sz w:val="24"/>
          <w:szCs w:val="24"/>
        </w:rPr>
        <w:t>identified</w:t>
      </w:r>
      <w:r w:rsidR="00077B71">
        <w:rPr>
          <w:rFonts w:ascii="Times New Roman" w:eastAsia="Times New Roman" w:hAnsi="Times New Roman" w:cs="Times New Roman"/>
          <w:color w:val="000000"/>
          <w:sz w:val="24"/>
          <w:szCs w:val="24"/>
        </w:rPr>
        <w:t xml:space="preserve"> as being necessary for a CTE teacher were enthusiasm</w:t>
      </w:r>
      <w:r w:rsidR="00BB543D">
        <w:rPr>
          <w:rFonts w:ascii="Times New Roman" w:eastAsia="Times New Roman" w:hAnsi="Times New Roman" w:cs="Times New Roman"/>
          <w:color w:val="000000"/>
          <w:sz w:val="24"/>
          <w:szCs w:val="24"/>
        </w:rPr>
        <w:t xml:space="preserve"> and passion.</w:t>
      </w:r>
      <w:r w:rsidR="004A26BE">
        <w:rPr>
          <w:rFonts w:ascii="Times New Roman" w:eastAsia="Times New Roman" w:hAnsi="Times New Roman" w:cs="Times New Roman"/>
          <w:color w:val="000000"/>
          <w:sz w:val="24"/>
          <w:szCs w:val="24"/>
        </w:rPr>
        <w:t xml:space="preserve"> One student indicated, </w:t>
      </w:r>
      <w:r w:rsidR="00767921">
        <w:rPr>
          <w:rFonts w:ascii="Times New Roman" w:eastAsia="Times New Roman" w:hAnsi="Times New Roman" w:cs="Times New Roman"/>
          <w:color w:val="000000"/>
          <w:sz w:val="24"/>
          <w:szCs w:val="24"/>
        </w:rPr>
        <w:t>“</w:t>
      </w:r>
      <w:r w:rsidR="004A26BE">
        <w:rPr>
          <w:rFonts w:ascii="Times New Roman" w:eastAsia="Times New Roman" w:hAnsi="Times New Roman" w:cs="Times New Roman"/>
          <w:color w:val="000000"/>
          <w:sz w:val="24"/>
          <w:szCs w:val="24"/>
        </w:rPr>
        <w:t>if a teacher does not have enthusiasm, they will not be able to motivate their student</w:t>
      </w:r>
      <w:r w:rsidR="00BB543D">
        <w:rPr>
          <w:rFonts w:ascii="Times New Roman" w:eastAsia="Times New Roman" w:hAnsi="Times New Roman" w:cs="Times New Roman"/>
          <w:color w:val="000000"/>
          <w:sz w:val="24"/>
          <w:szCs w:val="24"/>
        </w:rPr>
        <w:t>s</w:t>
      </w:r>
      <w:r w:rsidR="004A26BE">
        <w:rPr>
          <w:rFonts w:ascii="Times New Roman" w:eastAsia="Times New Roman" w:hAnsi="Times New Roman" w:cs="Times New Roman"/>
          <w:color w:val="000000"/>
          <w:sz w:val="24"/>
          <w:szCs w:val="24"/>
        </w:rPr>
        <w:t xml:space="preserve">.” </w:t>
      </w:r>
      <w:r w:rsidR="00A64FD4">
        <w:rPr>
          <w:rFonts w:ascii="Times New Roman" w:eastAsia="Times New Roman" w:hAnsi="Times New Roman" w:cs="Times New Roman"/>
          <w:color w:val="000000"/>
          <w:sz w:val="24"/>
          <w:szCs w:val="24"/>
        </w:rPr>
        <w:t>Another highlighted, “showing you are passionate as a teacher helps the students become passionate about the subject. Being passionate about CTE not only makes teaching fun for you, but your students also look forward to your classes each and every day.”</w:t>
      </w:r>
    </w:p>
    <w:p w14:paraId="6775BCED" w14:textId="77777777" w:rsidR="004A26BE" w:rsidRDefault="004A26BE" w:rsidP="00506A7D">
      <w:pPr>
        <w:spacing w:after="0" w:line="240" w:lineRule="auto"/>
        <w:ind w:firstLine="720"/>
        <w:rPr>
          <w:rFonts w:ascii="Times New Roman" w:eastAsia="Times New Roman" w:hAnsi="Times New Roman" w:cs="Times New Roman"/>
          <w:color w:val="000000"/>
          <w:sz w:val="24"/>
          <w:szCs w:val="24"/>
        </w:rPr>
      </w:pPr>
    </w:p>
    <w:p w14:paraId="2ADDABD0" w14:textId="77777777" w:rsidR="00BA1B70" w:rsidRDefault="00BA1B70" w:rsidP="00BA1B70">
      <w:pPr>
        <w:spacing w:after="0" w:line="240" w:lineRule="auto"/>
        <w:jc w:val="center"/>
        <w:rPr>
          <w:rFonts w:ascii="Times New Roman" w:eastAsia="Times New Roman" w:hAnsi="Times New Roman" w:cs="Times New Roman"/>
          <w:b/>
          <w:bCs/>
          <w:color w:val="000000"/>
          <w:sz w:val="24"/>
          <w:szCs w:val="24"/>
        </w:rPr>
      </w:pPr>
      <w:r w:rsidRPr="00BA1B70">
        <w:rPr>
          <w:rFonts w:ascii="Times New Roman" w:eastAsia="Times New Roman" w:hAnsi="Times New Roman" w:cs="Times New Roman"/>
          <w:b/>
          <w:bCs/>
          <w:color w:val="000000"/>
          <w:sz w:val="24"/>
          <w:szCs w:val="24"/>
        </w:rPr>
        <w:t>Conclusions &amp; Implications</w:t>
      </w:r>
    </w:p>
    <w:p w14:paraId="63458193" w14:textId="2E28AEE3" w:rsidR="008C575C" w:rsidRDefault="00BA1B70" w:rsidP="00BA1B70">
      <w:pPr>
        <w:spacing w:after="0" w:line="240" w:lineRule="auto"/>
        <w:rPr>
          <w:rFonts w:ascii="Times New Roman" w:eastAsia="Times New Roman" w:hAnsi="Times New Roman" w:cs="Times New Roman"/>
          <w:color w:val="000000"/>
          <w:sz w:val="24"/>
          <w:szCs w:val="24"/>
        </w:rPr>
      </w:pPr>
      <w:r w:rsidRPr="00BA1B70">
        <w:rPr>
          <w:rFonts w:ascii="Times New Roman" w:eastAsia="Times New Roman" w:hAnsi="Times New Roman" w:cs="Times New Roman"/>
          <w:color w:val="000000"/>
          <w:sz w:val="24"/>
          <w:szCs w:val="24"/>
        </w:rPr>
        <w:t xml:space="preserve">Overall, this group of </w:t>
      </w:r>
      <w:r w:rsidR="008C575C">
        <w:rPr>
          <w:rFonts w:ascii="Times New Roman" w:eastAsia="Times New Roman" w:hAnsi="Times New Roman" w:cs="Times New Roman"/>
          <w:color w:val="000000"/>
          <w:sz w:val="24"/>
          <w:szCs w:val="24"/>
        </w:rPr>
        <w:t>pre</w:t>
      </w:r>
      <w:r w:rsidR="00BA1D62">
        <w:rPr>
          <w:rFonts w:ascii="Times New Roman" w:eastAsia="Times New Roman" w:hAnsi="Times New Roman" w:cs="Times New Roman"/>
          <w:color w:val="000000"/>
          <w:sz w:val="24"/>
          <w:szCs w:val="24"/>
        </w:rPr>
        <w:t>-</w:t>
      </w:r>
      <w:r w:rsidR="008C575C">
        <w:rPr>
          <w:rFonts w:ascii="Times New Roman" w:eastAsia="Times New Roman" w:hAnsi="Times New Roman" w:cs="Times New Roman"/>
          <w:color w:val="000000"/>
          <w:sz w:val="24"/>
          <w:szCs w:val="24"/>
        </w:rPr>
        <w:t xml:space="preserve">service career and technical education students were convinced all students should be enrolled in CTE courses for the benefits students will receive </w:t>
      </w:r>
      <w:r w:rsidR="00BB543D">
        <w:rPr>
          <w:rFonts w:ascii="Times New Roman" w:eastAsia="Times New Roman" w:hAnsi="Times New Roman" w:cs="Times New Roman"/>
          <w:color w:val="000000"/>
          <w:sz w:val="24"/>
          <w:szCs w:val="24"/>
        </w:rPr>
        <w:t>from taking</w:t>
      </w:r>
      <w:r w:rsidR="008C575C">
        <w:rPr>
          <w:rFonts w:ascii="Times New Roman" w:eastAsia="Times New Roman" w:hAnsi="Times New Roman" w:cs="Times New Roman"/>
          <w:color w:val="000000"/>
          <w:sz w:val="24"/>
          <w:szCs w:val="24"/>
        </w:rPr>
        <w:t xml:space="preserve"> the courses. Many </w:t>
      </w:r>
      <w:r w:rsidR="002152D3">
        <w:rPr>
          <w:rFonts w:ascii="Times New Roman" w:eastAsia="Times New Roman" w:hAnsi="Times New Roman" w:cs="Times New Roman"/>
          <w:color w:val="000000"/>
          <w:sz w:val="24"/>
          <w:szCs w:val="24"/>
        </w:rPr>
        <w:t>of the pre-service</w:t>
      </w:r>
      <w:r w:rsidR="00FF1C8E">
        <w:rPr>
          <w:rFonts w:ascii="Times New Roman" w:eastAsia="Times New Roman" w:hAnsi="Times New Roman" w:cs="Times New Roman"/>
          <w:color w:val="000000"/>
          <w:sz w:val="24"/>
          <w:szCs w:val="24"/>
        </w:rPr>
        <w:t xml:space="preserve"> </w:t>
      </w:r>
      <w:r w:rsidR="008C575C">
        <w:rPr>
          <w:rFonts w:ascii="Times New Roman" w:eastAsia="Times New Roman" w:hAnsi="Times New Roman" w:cs="Times New Roman"/>
          <w:color w:val="000000"/>
          <w:sz w:val="24"/>
          <w:szCs w:val="24"/>
        </w:rPr>
        <w:t xml:space="preserve">students indicated the content learned in CTE courses is </w:t>
      </w:r>
      <w:r w:rsidR="00077B71">
        <w:rPr>
          <w:rFonts w:ascii="Times New Roman" w:eastAsia="Times New Roman" w:hAnsi="Times New Roman" w:cs="Times New Roman"/>
          <w:color w:val="000000"/>
          <w:sz w:val="24"/>
          <w:szCs w:val="24"/>
        </w:rPr>
        <w:t>applicable to</w:t>
      </w:r>
      <w:r w:rsidR="00BB543D">
        <w:rPr>
          <w:rFonts w:ascii="Times New Roman" w:eastAsia="Times New Roman" w:hAnsi="Times New Roman" w:cs="Times New Roman"/>
          <w:color w:val="000000"/>
          <w:sz w:val="24"/>
          <w:szCs w:val="24"/>
        </w:rPr>
        <w:t xml:space="preserve"> any career field. </w:t>
      </w:r>
      <w:r w:rsidR="008C575C" w:rsidRPr="00A22861">
        <w:rPr>
          <w:rFonts w:ascii="Times New Roman" w:eastAsia="Times New Roman" w:hAnsi="Times New Roman" w:cs="Times New Roman"/>
          <w:color w:val="000000"/>
          <w:sz w:val="24"/>
          <w:szCs w:val="24"/>
        </w:rPr>
        <w:t>The shortage of CTE teachers is not a new challenge and it is evident students pursu</w:t>
      </w:r>
      <w:r w:rsidR="00A22861">
        <w:rPr>
          <w:rFonts w:ascii="Times New Roman" w:eastAsia="Times New Roman" w:hAnsi="Times New Roman" w:cs="Times New Roman"/>
          <w:color w:val="000000"/>
          <w:sz w:val="24"/>
          <w:szCs w:val="24"/>
        </w:rPr>
        <w:t>ing</w:t>
      </w:r>
      <w:r w:rsidR="008C575C" w:rsidRPr="00A22861">
        <w:rPr>
          <w:rFonts w:ascii="Times New Roman" w:eastAsia="Times New Roman" w:hAnsi="Times New Roman" w:cs="Times New Roman"/>
          <w:color w:val="000000"/>
          <w:sz w:val="24"/>
          <w:szCs w:val="24"/>
        </w:rPr>
        <w:t xml:space="preserve"> CTE degrees are </w:t>
      </w:r>
      <w:r w:rsidR="00A22861">
        <w:rPr>
          <w:rFonts w:ascii="Times New Roman" w:eastAsia="Times New Roman" w:hAnsi="Times New Roman" w:cs="Times New Roman"/>
          <w:color w:val="000000"/>
          <w:sz w:val="24"/>
          <w:szCs w:val="24"/>
        </w:rPr>
        <w:t xml:space="preserve">just as </w:t>
      </w:r>
      <w:r w:rsidR="008C575C" w:rsidRPr="00A22861">
        <w:rPr>
          <w:rFonts w:ascii="Times New Roman" w:eastAsia="Times New Roman" w:hAnsi="Times New Roman" w:cs="Times New Roman"/>
          <w:color w:val="000000"/>
          <w:sz w:val="24"/>
          <w:szCs w:val="24"/>
        </w:rPr>
        <w:t>concerned</w:t>
      </w:r>
      <w:r w:rsidR="008C575C">
        <w:rPr>
          <w:rFonts w:ascii="Times New Roman" w:eastAsia="Times New Roman" w:hAnsi="Times New Roman" w:cs="Times New Roman"/>
          <w:color w:val="000000"/>
          <w:sz w:val="24"/>
          <w:szCs w:val="24"/>
        </w:rPr>
        <w:t xml:space="preserve">. </w:t>
      </w:r>
      <w:r w:rsidR="008C575C" w:rsidRPr="00BA1B70">
        <w:rPr>
          <w:rFonts w:ascii="Times New Roman" w:eastAsia="Times New Roman" w:hAnsi="Times New Roman" w:cs="Times New Roman"/>
          <w:color w:val="000000"/>
          <w:sz w:val="24"/>
          <w:szCs w:val="24"/>
        </w:rPr>
        <w:t xml:space="preserve">Recruitment </w:t>
      </w:r>
      <w:r w:rsidR="009463E4">
        <w:rPr>
          <w:rFonts w:ascii="Times New Roman" w:eastAsia="Times New Roman" w:hAnsi="Times New Roman" w:cs="Times New Roman"/>
          <w:color w:val="000000"/>
          <w:sz w:val="24"/>
          <w:szCs w:val="24"/>
        </w:rPr>
        <w:t xml:space="preserve">of </w:t>
      </w:r>
      <w:r w:rsidR="008C575C" w:rsidRPr="00BA1B70">
        <w:rPr>
          <w:rFonts w:ascii="Times New Roman" w:eastAsia="Times New Roman" w:hAnsi="Times New Roman" w:cs="Times New Roman"/>
          <w:color w:val="000000"/>
          <w:sz w:val="24"/>
          <w:szCs w:val="24"/>
        </w:rPr>
        <w:t>Career and Technical Education is a priority, as a significant gap exists between teacher supply and demand (Wilkin &amp; Nwoke, 2011)</w:t>
      </w:r>
      <w:r w:rsidR="008C575C">
        <w:rPr>
          <w:rFonts w:ascii="Times New Roman" w:eastAsia="Times New Roman" w:hAnsi="Times New Roman" w:cs="Times New Roman"/>
          <w:color w:val="000000"/>
          <w:sz w:val="24"/>
          <w:szCs w:val="24"/>
        </w:rPr>
        <w:t xml:space="preserve">. </w:t>
      </w:r>
    </w:p>
    <w:p w14:paraId="7C88E25A" w14:textId="77777777" w:rsidR="008C575C" w:rsidRDefault="008C575C" w:rsidP="00BA1B70">
      <w:pPr>
        <w:spacing w:after="0" w:line="240" w:lineRule="auto"/>
        <w:rPr>
          <w:rFonts w:ascii="Times New Roman" w:eastAsia="Times New Roman" w:hAnsi="Times New Roman" w:cs="Times New Roman"/>
          <w:color w:val="000000"/>
          <w:sz w:val="24"/>
          <w:szCs w:val="24"/>
        </w:rPr>
      </w:pPr>
    </w:p>
    <w:p w14:paraId="2A60A3DD" w14:textId="194755C6" w:rsidR="00BA1B70" w:rsidRPr="00BA1B70" w:rsidRDefault="00BA1B70" w:rsidP="00BA1B70">
      <w:pPr>
        <w:spacing w:after="0" w:line="240" w:lineRule="auto"/>
        <w:rPr>
          <w:rFonts w:ascii="Times New Roman" w:eastAsia="Times New Roman" w:hAnsi="Times New Roman" w:cs="Times New Roman"/>
          <w:sz w:val="24"/>
          <w:szCs w:val="24"/>
        </w:rPr>
      </w:pPr>
      <w:r w:rsidRPr="00BA1B70">
        <w:rPr>
          <w:rFonts w:ascii="Times New Roman" w:eastAsia="Times New Roman" w:hAnsi="Times New Roman" w:cs="Times New Roman"/>
          <w:color w:val="000000"/>
          <w:sz w:val="24"/>
          <w:szCs w:val="24"/>
        </w:rPr>
        <w:t xml:space="preserve">Professional development opportunities for </w:t>
      </w:r>
      <w:r w:rsidR="004D6BFE">
        <w:rPr>
          <w:rFonts w:ascii="Times New Roman" w:eastAsia="Times New Roman" w:hAnsi="Times New Roman" w:cs="Times New Roman"/>
          <w:color w:val="000000"/>
          <w:sz w:val="24"/>
          <w:szCs w:val="24"/>
        </w:rPr>
        <w:t>pre-service</w:t>
      </w:r>
      <w:r w:rsidRPr="00BA1B70">
        <w:rPr>
          <w:rFonts w:ascii="Times New Roman" w:eastAsia="Times New Roman" w:hAnsi="Times New Roman" w:cs="Times New Roman"/>
          <w:color w:val="000000"/>
          <w:sz w:val="24"/>
          <w:szCs w:val="24"/>
        </w:rPr>
        <w:t xml:space="preserve"> teachers should be provided,</w:t>
      </w:r>
      <w:r w:rsidR="004D6BFE">
        <w:rPr>
          <w:rFonts w:ascii="Times New Roman" w:eastAsia="Times New Roman" w:hAnsi="Times New Roman" w:cs="Times New Roman"/>
          <w:color w:val="000000"/>
          <w:sz w:val="24"/>
          <w:szCs w:val="24"/>
        </w:rPr>
        <w:t xml:space="preserve"> </w:t>
      </w:r>
      <w:r w:rsidR="00BB543D">
        <w:rPr>
          <w:rFonts w:ascii="Times New Roman" w:eastAsia="Times New Roman" w:hAnsi="Times New Roman" w:cs="Times New Roman"/>
          <w:color w:val="000000"/>
          <w:sz w:val="24"/>
          <w:szCs w:val="24"/>
        </w:rPr>
        <w:t xml:space="preserve">within the duration of </w:t>
      </w:r>
      <w:r w:rsidR="004D6BFE">
        <w:rPr>
          <w:rFonts w:ascii="Times New Roman" w:eastAsia="Times New Roman" w:hAnsi="Times New Roman" w:cs="Times New Roman"/>
          <w:color w:val="000000"/>
          <w:sz w:val="24"/>
          <w:szCs w:val="24"/>
        </w:rPr>
        <w:t xml:space="preserve">completing their undergraduate degree </w:t>
      </w:r>
      <w:r w:rsidR="00BB543D">
        <w:rPr>
          <w:rFonts w:ascii="Times New Roman" w:eastAsia="Times New Roman" w:hAnsi="Times New Roman" w:cs="Times New Roman"/>
          <w:color w:val="000000"/>
          <w:sz w:val="24"/>
          <w:szCs w:val="24"/>
        </w:rPr>
        <w:t xml:space="preserve">in order </w:t>
      </w:r>
      <w:r w:rsidR="004D6BFE">
        <w:rPr>
          <w:rFonts w:ascii="Times New Roman" w:eastAsia="Times New Roman" w:hAnsi="Times New Roman" w:cs="Times New Roman"/>
          <w:color w:val="000000"/>
          <w:sz w:val="24"/>
          <w:szCs w:val="24"/>
        </w:rPr>
        <w:t>to enrich their educational experience.</w:t>
      </w:r>
      <w:r w:rsidRPr="00BA1B70">
        <w:rPr>
          <w:rFonts w:ascii="Times New Roman" w:eastAsia="Times New Roman" w:hAnsi="Times New Roman" w:cs="Times New Roman"/>
          <w:color w:val="000000"/>
          <w:sz w:val="24"/>
          <w:szCs w:val="24"/>
        </w:rPr>
        <w:t xml:space="preserve"> </w:t>
      </w:r>
      <w:r w:rsidR="00E753E5">
        <w:rPr>
          <w:rFonts w:ascii="Times New Roman" w:eastAsia="Times New Roman" w:hAnsi="Times New Roman" w:cs="Times New Roman"/>
          <w:color w:val="000000"/>
          <w:sz w:val="24"/>
          <w:szCs w:val="24"/>
        </w:rPr>
        <w:t xml:space="preserve">By providing professional development opportunities it allows students to become better connected to the profession and expectations of the profession. </w:t>
      </w:r>
      <w:r w:rsidR="004D6BFE">
        <w:rPr>
          <w:rFonts w:ascii="Times New Roman" w:eastAsia="Times New Roman" w:hAnsi="Times New Roman" w:cs="Times New Roman"/>
          <w:color w:val="000000"/>
          <w:sz w:val="24"/>
          <w:szCs w:val="24"/>
        </w:rPr>
        <w:t>Teacher educators</w:t>
      </w:r>
      <w:r w:rsidRPr="00BA1B70">
        <w:rPr>
          <w:rFonts w:ascii="Times New Roman" w:eastAsia="Times New Roman" w:hAnsi="Times New Roman" w:cs="Times New Roman"/>
          <w:color w:val="000000"/>
          <w:sz w:val="24"/>
          <w:szCs w:val="24"/>
        </w:rPr>
        <w:t xml:space="preserve"> should note that a need exists for further research on </w:t>
      </w:r>
      <w:r w:rsidR="004D6BFE">
        <w:rPr>
          <w:rFonts w:ascii="Times New Roman" w:eastAsia="Times New Roman" w:hAnsi="Times New Roman" w:cs="Times New Roman"/>
          <w:color w:val="000000"/>
          <w:sz w:val="24"/>
          <w:szCs w:val="24"/>
        </w:rPr>
        <w:t>pre-service</w:t>
      </w:r>
      <w:r w:rsidRPr="00BA1B70">
        <w:rPr>
          <w:rFonts w:ascii="Times New Roman" w:eastAsia="Times New Roman" w:hAnsi="Times New Roman" w:cs="Times New Roman"/>
          <w:color w:val="000000"/>
          <w:sz w:val="24"/>
          <w:szCs w:val="24"/>
        </w:rPr>
        <w:t xml:space="preserve"> </w:t>
      </w:r>
      <w:r w:rsidR="004D6BFE">
        <w:rPr>
          <w:rFonts w:ascii="Times New Roman" w:eastAsia="Times New Roman" w:hAnsi="Times New Roman" w:cs="Times New Roman"/>
          <w:color w:val="000000"/>
          <w:sz w:val="24"/>
          <w:szCs w:val="24"/>
        </w:rPr>
        <w:t>career and technical education</w:t>
      </w:r>
      <w:r w:rsidR="00FF1C8E">
        <w:rPr>
          <w:rFonts w:ascii="Times New Roman" w:eastAsia="Times New Roman" w:hAnsi="Times New Roman" w:cs="Times New Roman"/>
          <w:color w:val="000000"/>
          <w:sz w:val="24"/>
          <w:szCs w:val="24"/>
        </w:rPr>
        <w:t xml:space="preserve"> </w:t>
      </w:r>
      <w:r w:rsidR="004D6BFE">
        <w:rPr>
          <w:rFonts w:ascii="Times New Roman" w:eastAsia="Times New Roman" w:hAnsi="Times New Roman" w:cs="Times New Roman"/>
          <w:color w:val="000000"/>
          <w:sz w:val="24"/>
          <w:szCs w:val="24"/>
        </w:rPr>
        <w:t>students</w:t>
      </w:r>
      <w:r w:rsidRPr="00BA1B70">
        <w:rPr>
          <w:rFonts w:ascii="Times New Roman" w:eastAsia="Times New Roman" w:hAnsi="Times New Roman" w:cs="Times New Roman"/>
          <w:color w:val="000000"/>
          <w:sz w:val="24"/>
          <w:szCs w:val="24"/>
        </w:rPr>
        <w:t xml:space="preserve">, </w:t>
      </w:r>
      <w:r w:rsidR="004D6BFE">
        <w:rPr>
          <w:rFonts w:ascii="Times New Roman" w:eastAsia="Times New Roman" w:hAnsi="Times New Roman" w:cs="Times New Roman"/>
          <w:color w:val="000000"/>
          <w:sz w:val="24"/>
          <w:szCs w:val="24"/>
        </w:rPr>
        <w:t>as to the skill development needed to help make them successful in the profession</w:t>
      </w:r>
      <w:r w:rsidRPr="00BA1B70">
        <w:rPr>
          <w:rFonts w:ascii="Times New Roman" w:eastAsia="Times New Roman" w:hAnsi="Times New Roman" w:cs="Times New Roman"/>
          <w:color w:val="000000"/>
          <w:sz w:val="24"/>
          <w:szCs w:val="24"/>
        </w:rPr>
        <w:t xml:space="preserve">. Continued research in this area should be conducted with other </w:t>
      </w:r>
      <w:r w:rsidR="004D6BFE">
        <w:rPr>
          <w:rFonts w:ascii="Times New Roman" w:eastAsia="Times New Roman" w:hAnsi="Times New Roman" w:cs="Times New Roman"/>
          <w:color w:val="000000"/>
          <w:sz w:val="24"/>
          <w:szCs w:val="24"/>
        </w:rPr>
        <w:t>pre-service</w:t>
      </w:r>
      <w:r w:rsidRPr="00BA1B70">
        <w:rPr>
          <w:rFonts w:ascii="Times New Roman" w:eastAsia="Times New Roman" w:hAnsi="Times New Roman" w:cs="Times New Roman"/>
          <w:color w:val="000000"/>
          <w:sz w:val="24"/>
          <w:szCs w:val="24"/>
        </w:rPr>
        <w:t xml:space="preserve"> </w:t>
      </w:r>
      <w:r w:rsidR="00FF1C8E">
        <w:rPr>
          <w:rFonts w:ascii="Times New Roman" w:eastAsia="Times New Roman" w:hAnsi="Times New Roman" w:cs="Times New Roman"/>
          <w:color w:val="000000"/>
          <w:sz w:val="24"/>
          <w:szCs w:val="24"/>
        </w:rPr>
        <w:t xml:space="preserve">students </w:t>
      </w:r>
      <w:r w:rsidRPr="00BA1B70">
        <w:rPr>
          <w:rFonts w:ascii="Times New Roman" w:eastAsia="Times New Roman" w:hAnsi="Times New Roman" w:cs="Times New Roman"/>
          <w:color w:val="000000"/>
          <w:sz w:val="24"/>
          <w:szCs w:val="24"/>
        </w:rPr>
        <w:t xml:space="preserve">to </w:t>
      </w:r>
      <w:r w:rsidR="00534423">
        <w:rPr>
          <w:rFonts w:ascii="Times New Roman" w:eastAsia="Times New Roman" w:hAnsi="Times New Roman" w:cs="Times New Roman"/>
          <w:color w:val="000000"/>
          <w:sz w:val="24"/>
          <w:szCs w:val="24"/>
        </w:rPr>
        <w:t xml:space="preserve">identify if </w:t>
      </w:r>
      <w:r w:rsidRPr="00BA1B70">
        <w:rPr>
          <w:rFonts w:ascii="Times New Roman" w:eastAsia="Times New Roman" w:hAnsi="Times New Roman" w:cs="Times New Roman"/>
          <w:color w:val="000000"/>
          <w:sz w:val="24"/>
          <w:szCs w:val="24"/>
        </w:rPr>
        <w:t>similar themes emerge with a larger, or more diverse</w:t>
      </w:r>
      <w:r w:rsidRPr="00BB543D">
        <w:rPr>
          <w:rFonts w:ascii="Times New Roman" w:eastAsia="Times New Roman" w:hAnsi="Times New Roman" w:cs="Times New Roman"/>
          <w:color w:val="000000"/>
          <w:sz w:val="24"/>
          <w:szCs w:val="24"/>
        </w:rPr>
        <w:t>, audience</w:t>
      </w:r>
      <w:r w:rsidRPr="00BA1B70">
        <w:rPr>
          <w:rFonts w:ascii="Times New Roman" w:eastAsia="Times New Roman" w:hAnsi="Times New Roman" w:cs="Times New Roman"/>
          <w:color w:val="000000"/>
          <w:sz w:val="24"/>
          <w:szCs w:val="24"/>
        </w:rPr>
        <w:t>.</w:t>
      </w:r>
    </w:p>
    <w:p w14:paraId="587B10DA" w14:textId="77777777" w:rsidR="00BA1B70" w:rsidRDefault="00BA1B70" w:rsidP="00BA1B70">
      <w:pPr>
        <w:spacing w:after="0" w:line="240" w:lineRule="auto"/>
        <w:rPr>
          <w:rFonts w:ascii="Times New Roman" w:eastAsia="Times New Roman" w:hAnsi="Times New Roman" w:cs="Times New Roman"/>
          <w:sz w:val="24"/>
          <w:szCs w:val="24"/>
        </w:rPr>
      </w:pPr>
    </w:p>
    <w:p w14:paraId="0442648C" w14:textId="77777777" w:rsidR="00BA1B70" w:rsidRDefault="00BA1B70" w:rsidP="00BA1B70">
      <w:pPr>
        <w:spacing w:after="0" w:line="240" w:lineRule="auto"/>
        <w:jc w:val="center"/>
        <w:rPr>
          <w:rFonts w:ascii="Times New Roman" w:eastAsia="Times New Roman" w:hAnsi="Times New Roman" w:cs="Times New Roman"/>
          <w:b/>
          <w:bCs/>
          <w:color w:val="000000"/>
          <w:sz w:val="24"/>
          <w:szCs w:val="24"/>
        </w:rPr>
      </w:pPr>
    </w:p>
    <w:p w14:paraId="0218112D" w14:textId="77777777" w:rsidR="00BA1B70" w:rsidRDefault="00BA1B70" w:rsidP="00BA1B70">
      <w:pPr>
        <w:spacing w:after="0" w:line="240" w:lineRule="auto"/>
        <w:jc w:val="center"/>
        <w:rPr>
          <w:rFonts w:ascii="Times New Roman" w:eastAsia="Times New Roman" w:hAnsi="Times New Roman" w:cs="Times New Roman"/>
          <w:b/>
          <w:bCs/>
          <w:color w:val="000000"/>
          <w:sz w:val="24"/>
          <w:szCs w:val="24"/>
        </w:rPr>
      </w:pPr>
      <w:r w:rsidRPr="00BA1B70">
        <w:rPr>
          <w:rFonts w:ascii="Times New Roman" w:eastAsia="Times New Roman" w:hAnsi="Times New Roman" w:cs="Times New Roman"/>
          <w:b/>
          <w:bCs/>
          <w:color w:val="000000"/>
          <w:sz w:val="24"/>
          <w:szCs w:val="24"/>
        </w:rPr>
        <w:t>References</w:t>
      </w:r>
    </w:p>
    <w:p w14:paraId="7057954E" w14:textId="77777777" w:rsidR="00BA1B70" w:rsidRPr="00BA1B70" w:rsidRDefault="00BA1B70" w:rsidP="00BA1B70">
      <w:pPr>
        <w:spacing w:after="0" w:line="240" w:lineRule="auto"/>
        <w:jc w:val="center"/>
        <w:rPr>
          <w:rFonts w:ascii="Times New Roman" w:eastAsia="Times New Roman" w:hAnsi="Times New Roman" w:cs="Times New Roman"/>
          <w:sz w:val="24"/>
          <w:szCs w:val="24"/>
        </w:rPr>
      </w:pPr>
    </w:p>
    <w:p w14:paraId="6B07C6C0" w14:textId="77777777" w:rsidR="00BA1B70" w:rsidRPr="00BA1B70" w:rsidRDefault="00BA1B70" w:rsidP="00BA1B70">
      <w:pPr>
        <w:spacing w:after="0" w:line="240" w:lineRule="auto"/>
        <w:ind w:left="720" w:hanging="720"/>
        <w:rPr>
          <w:rFonts w:ascii="Times New Roman" w:eastAsia="Times New Roman" w:hAnsi="Times New Roman" w:cs="Times New Roman"/>
          <w:sz w:val="24"/>
          <w:szCs w:val="24"/>
        </w:rPr>
      </w:pPr>
      <w:r w:rsidRPr="00BA1B70">
        <w:rPr>
          <w:rFonts w:ascii="Times New Roman" w:eastAsia="Times New Roman" w:hAnsi="Times New Roman" w:cs="Times New Roman"/>
          <w:color w:val="000000"/>
          <w:sz w:val="24"/>
          <w:szCs w:val="24"/>
        </w:rPr>
        <w:t>Berman, S. (2004). Effective recruitment and induction into the school district. In</w:t>
      </w:r>
    </w:p>
    <w:p w14:paraId="2460966F" w14:textId="77777777" w:rsidR="00BA1B70" w:rsidRPr="00BA1B70" w:rsidRDefault="00BA1B70" w:rsidP="00BA1B70">
      <w:pPr>
        <w:spacing w:after="0" w:line="240" w:lineRule="auto"/>
        <w:ind w:firstLine="720"/>
        <w:rPr>
          <w:rFonts w:ascii="Times New Roman" w:eastAsia="Times New Roman" w:hAnsi="Times New Roman" w:cs="Times New Roman"/>
          <w:sz w:val="24"/>
          <w:szCs w:val="24"/>
        </w:rPr>
      </w:pPr>
      <w:r w:rsidRPr="00BA1B70">
        <w:rPr>
          <w:rFonts w:ascii="Times New Roman" w:eastAsia="Times New Roman" w:hAnsi="Times New Roman" w:cs="Times New Roman"/>
          <w:color w:val="000000"/>
          <w:sz w:val="24"/>
          <w:szCs w:val="24"/>
        </w:rPr>
        <w:t>Goodlad, J. &amp; McMannon, T. (Eds.), The Teaching Career (pp. 117–139). New York:</w:t>
      </w:r>
    </w:p>
    <w:p w14:paraId="2877DC58" w14:textId="77777777" w:rsidR="00BA1B70" w:rsidRPr="00BA1B70" w:rsidRDefault="00BA1B70" w:rsidP="00BA1B70">
      <w:pPr>
        <w:spacing w:after="0" w:line="240" w:lineRule="auto"/>
        <w:ind w:firstLine="720"/>
        <w:rPr>
          <w:rFonts w:ascii="Times New Roman" w:eastAsia="Times New Roman" w:hAnsi="Times New Roman" w:cs="Times New Roman"/>
          <w:sz w:val="24"/>
          <w:szCs w:val="24"/>
        </w:rPr>
      </w:pPr>
      <w:r w:rsidRPr="00BA1B70">
        <w:rPr>
          <w:rFonts w:ascii="Times New Roman" w:eastAsia="Times New Roman" w:hAnsi="Times New Roman" w:cs="Times New Roman"/>
          <w:color w:val="000000"/>
          <w:sz w:val="24"/>
          <w:szCs w:val="24"/>
        </w:rPr>
        <w:t>Teachers College Press.</w:t>
      </w:r>
    </w:p>
    <w:p w14:paraId="194CE267" w14:textId="77777777" w:rsidR="00BA1B70" w:rsidRPr="00BA1B70" w:rsidRDefault="00BA1B70" w:rsidP="00BA1B70">
      <w:pPr>
        <w:spacing w:after="0" w:line="240" w:lineRule="auto"/>
        <w:rPr>
          <w:rFonts w:ascii="Times New Roman" w:eastAsia="Times New Roman" w:hAnsi="Times New Roman" w:cs="Times New Roman"/>
          <w:sz w:val="24"/>
          <w:szCs w:val="24"/>
        </w:rPr>
      </w:pPr>
    </w:p>
    <w:p w14:paraId="3596595E" w14:textId="77777777" w:rsidR="00BA1B70" w:rsidRPr="00BA1B70" w:rsidRDefault="00BA1B70" w:rsidP="00BA1B70">
      <w:pPr>
        <w:spacing w:after="0" w:line="240" w:lineRule="auto"/>
        <w:ind w:left="720" w:hanging="720"/>
        <w:rPr>
          <w:rFonts w:ascii="Times New Roman" w:eastAsia="Times New Roman" w:hAnsi="Times New Roman" w:cs="Times New Roman"/>
          <w:sz w:val="24"/>
          <w:szCs w:val="24"/>
        </w:rPr>
      </w:pPr>
      <w:r w:rsidRPr="00BA1B70">
        <w:rPr>
          <w:rFonts w:ascii="Times New Roman" w:eastAsia="Times New Roman" w:hAnsi="Times New Roman" w:cs="Times New Roman"/>
          <w:color w:val="000000"/>
          <w:sz w:val="24"/>
          <w:szCs w:val="24"/>
        </w:rPr>
        <w:t xml:space="preserve">Cochran-Smith, M. (2004). Stayers, leavers, lovers, and dreamers: Insights about teacher retention. </w:t>
      </w:r>
      <w:r w:rsidRPr="00BA1B70">
        <w:rPr>
          <w:rFonts w:ascii="Times New Roman" w:eastAsia="Times New Roman" w:hAnsi="Times New Roman" w:cs="Times New Roman"/>
          <w:i/>
          <w:iCs/>
          <w:color w:val="000000"/>
          <w:sz w:val="24"/>
          <w:szCs w:val="24"/>
        </w:rPr>
        <w:t>Journal of Teacher Education, 55</w:t>
      </w:r>
      <w:r w:rsidRPr="00BA1B70">
        <w:rPr>
          <w:rFonts w:ascii="Times New Roman" w:eastAsia="Times New Roman" w:hAnsi="Times New Roman" w:cs="Times New Roman"/>
          <w:color w:val="000000"/>
          <w:sz w:val="24"/>
          <w:szCs w:val="24"/>
        </w:rPr>
        <w:t xml:space="preserve">(5), 387-392, </w:t>
      </w:r>
      <w:r w:rsidRPr="00BA1B70">
        <w:rPr>
          <w:rFonts w:ascii="Times New Roman" w:eastAsia="Times New Roman" w:hAnsi="Times New Roman" w:cs="Times New Roman"/>
          <w:color w:val="222222"/>
          <w:sz w:val="24"/>
          <w:szCs w:val="24"/>
        </w:rPr>
        <w:t>doi:10.1177/0022487104270188</w:t>
      </w:r>
    </w:p>
    <w:p w14:paraId="63EF3DB8" w14:textId="77777777" w:rsidR="00BA1B70" w:rsidRPr="00BA1B70" w:rsidRDefault="00BA1B70" w:rsidP="00BA1B70">
      <w:pPr>
        <w:spacing w:after="0" w:line="240" w:lineRule="auto"/>
        <w:rPr>
          <w:rFonts w:ascii="Times New Roman" w:eastAsia="Times New Roman" w:hAnsi="Times New Roman" w:cs="Times New Roman"/>
          <w:sz w:val="24"/>
          <w:szCs w:val="24"/>
        </w:rPr>
      </w:pPr>
    </w:p>
    <w:p w14:paraId="6C1F9C20" w14:textId="77777777" w:rsidR="00BA1B70" w:rsidRPr="00BA1B70" w:rsidRDefault="00BA1B70" w:rsidP="00BA1B70">
      <w:pPr>
        <w:spacing w:after="0" w:line="240" w:lineRule="auto"/>
        <w:ind w:left="720" w:hanging="720"/>
        <w:rPr>
          <w:rFonts w:ascii="Times New Roman" w:eastAsia="Times New Roman" w:hAnsi="Times New Roman" w:cs="Times New Roman"/>
          <w:sz w:val="24"/>
          <w:szCs w:val="24"/>
        </w:rPr>
      </w:pPr>
      <w:r w:rsidRPr="00BA1B70">
        <w:rPr>
          <w:rFonts w:ascii="Times New Roman" w:eastAsia="Times New Roman" w:hAnsi="Times New Roman" w:cs="Times New Roman"/>
          <w:color w:val="000000"/>
          <w:sz w:val="24"/>
          <w:szCs w:val="24"/>
        </w:rPr>
        <w:t>Conneely, N. &amp; Uy, E. (2009). Teacher shortage undermines CTE.</w:t>
      </w:r>
    </w:p>
    <w:p w14:paraId="13B56121" w14:textId="296F38E3" w:rsidR="00BA1B70" w:rsidRPr="00BA1B70" w:rsidRDefault="00BA1B70" w:rsidP="00BA1B70">
      <w:pPr>
        <w:spacing w:after="0" w:line="240" w:lineRule="auto"/>
        <w:ind w:left="720"/>
        <w:rPr>
          <w:rFonts w:ascii="Times New Roman" w:eastAsia="Times New Roman" w:hAnsi="Times New Roman" w:cs="Times New Roman"/>
          <w:sz w:val="24"/>
          <w:szCs w:val="24"/>
        </w:rPr>
      </w:pPr>
      <w:r w:rsidRPr="00BA1B70">
        <w:rPr>
          <w:rFonts w:ascii="Times New Roman" w:eastAsia="Times New Roman" w:hAnsi="Times New Roman" w:cs="Times New Roman"/>
          <w:color w:val="000000"/>
          <w:sz w:val="24"/>
          <w:szCs w:val="24"/>
        </w:rPr>
        <w:t>National Association of State Directors of Career Technical Education Consortiu</w:t>
      </w:r>
      <w:r w:rsidR="00C40BAE">
        <w:rPr>
          <w:rFonts w:ascii="Times New Roman" w:eastAsia="Times New Roman" w:hAnsi="Times New Roman" w:cs="Times New Roman"/>
          <w:color w:val="000000"/>
          <w:sz w:val="24"/>
          <w:szCs w:val="24"/>
        </w:rPr>
        <w:t>m. Retrieved April 1, 2014 from http://www.careertech.org/legislation/briefs-papers.html</w:t>
      </w:r>
    </w:p>
    <w:p w14:paraId="305BD8E0" w14:textId="77777777" w:rsidR="00193B25" w:rsidRDefault="00193B25" w:rsidP="00BA1B70">
      <w:pPr>
        <w:spacing w:after="0" w:line="240" w:lineRule="auto"/>
        <w:rPr>
          <w:rFonts w:ascii="Times New Roman" w:eastAsia="Times New Roman" w:hAnsi="Times New Roman" w:cs="Times New Roman"/>
          <w:sz w:val="24"/>
          <w:szCs w:val="24"/>
        </w:rPr>
      </w:pPr>
    </w:p>
    <w:p w14:paraId="4E9BD175" w14:textId="77777777" w:rsidR="00193B25" w:rsidRDefault="00193B25" w:rsidP="00566663">
      <w:pPr>
        <w:spacing w:after="0" w:line="240" w:lineRule="auto"/>
        <w:ind w:left="720" w:hanging="720"/>
        <w:rPr>
          <w:rFonts w:ascii="Times New Roman" w:eastAsia="Times New Roman" w:hAnsi="Times New Roman" w:cs="Times New Roman"/>
          <w:sz w:val="24"/>
          <w:szCs w:val="24"/>
        </w:rPr>
      </w:pPr>
      <w:r w:rsidRPr="00193B25">
        <w:rPr>
          <w:rFonts w:ascii="Times New Roman" w:eastAsia="Times New Roman" w:hAnsi="Times New Roman" w:cs="Times New Roman"/>
          <w:sz w:val="24"/>
          <w:szCs w:val="24"/>
        </w:rPr>
        <w:t>Hillison, J. (1977). Concerns of agricultural education pre–service students and first year teachers. The Journal of the American Association of Teacher Educators in Agriculture, 18(3), 33–39. doi: 10.5032/jaatea.1977.03033</w:t>
      </w:r>
    </w:p>
    <w:p w14:paraId="4ABF454D" w14:textId="77777777" w:rsidR="00193B25" w:rsidRDefault="00193B25" w:rsidP="00566663">
      <w:pPr>
        <w:spacing w:after="0" w:line="240" w:lineRule="auto"/>
        <w:ind w:left="720" w:hanging="720"/>
        <w:rPr>
          <w:rFonts w:ascii="Times New Roman" w:eastAsia="Times New Roman" w:hAnsi="Times New Roman" w:cs="Times New Roman"/>
          <w:sz w:val="24"/>
          <w:szCs w:val="24"/>
        </w:rPr>
      </w:pPr>
    </w:p>
    <w:p w14:paraId="26D285F9" w14:textId="77777777" w:rsidR="00500992" w:rsidRPr="00500992" w:rsidRDefault="00500992" w:rsidP="00566663">
      <w:pPr>
        <w:spacing w:after="0" w:line="240" w:lineRule="auto"/>
        <w:ind w:left="720" w:hanging="720"/>
        <w:rPr>
          <w:rFonts w:ascii="Times New Roman" w:eastAsia="Times New Roman" w:hAnsi="Times New Roman" w:cs="Times New Roman"/>
          <w:sz w:val="24"/>
          <w:szCs w:val="24"/>
        </w:rPr>
      </w:pPr>
      <w:r w:rsidRPr="00500992">
        <w:rPr>
          <w:rFonts w:ascii="Times New Roman" w:eastAsia="Times New Roman" w:hAnsi="Times New Roman" w:cs="Times New Roman"/>
          <w:sz w:val="24"/>
          <w:szCs w:val="24"/>
        </w:rPr>
        <w:t>Nebraska State Education Association. (2011)</w:t>
      </w:r>
      <w:r w:rsidR="00566663">
        <w:rPr>
          <w:rFonts w:ascii="Times New Roman" w:eastAsia="Times New Roman" w:hAnsi="Times New Roman" w:cs="Times New Roman"/>
          <w:sz w:val="24"/>
          <w:szCs w:val="24"/>
        </w:rPr>
        <w:t>.</w:t>
      </w:r>
      <w:r w:rsidRPr="00500992">
        <w:rPr>
          <w:rFonts w:ascii="Times New Roman" w:eastAsia="Times New Roman" w:hAnsi="Times New Roman" w:cs="Times New Roman"/>
          <w:sz w:val="24"/>
          <w:szCs w:val="24"/>
        </w:rPr>
        <w:t xml:space="preserve"> National Teacher Shortage. Retrieved from </w:t>
      </w:r>
    </w:p>
    <w:p w14:paraId="756A639E" w14:textId="77777777" w:rsidR="00193B25" w:rsidRDefault="00500992" w:rsidP="00566663">
      <w:pPr>
        <w:spacing w:after="0" w:line="240" w:lineRule="auto"/>
        <w:ind w:left="720"/>
        <w:rPr>
          <w:rFonts w:ascii="Times New Roman" w:eastAsia="Times New Roman" w:hAnsi="Times New Roman" w:cs="Times New Roman"/>
          <w:sz w:val="24"/>
          <w:szCs w:val="24"/>
        </w:rPr>
      </w:pPr>
      <w:r w:rsidRPr="00500992">
        <w:rPr>
          <w:rFonts w:ascii="Times New Roman" w:eastAsia="Times New Roman" w:hAnsi="Times New Roman" w:cs="Times New Roman"/>
          <w:sz w:val="24"/>
          <w:szCs w:val="24"/>
        </w:rPr>
        <w:t>http://www.nsea.org/policy/salaries/index.htm</w:t>
      </w:r>
    </w:p>
    <w:p w14:paraId="0D7C8D27" w14:textId="77777777" w:rsidR="00193B25" w:rsidRPr="00BA1B70" w:rsidRDefault="00193B25" w:rsidP="00BA1B70">
      <w:pPr>
        <w:spacing w:after="0" w:line="240" w:lineRule="auto"/>
        <w:rPr>
          <w:rFonts w:ascii="Times New Roman" w:eastAsia="Times New Roman" w:hAnsi="Times New Roman" w:cs="Times New Roman"/>
          <w:sz w:val="24"/>
          <w:szCs w:val="24"/>
        </w:rPr>
      </w:pPr>
    </w:p>
    <w:p w14:paraId="7E3FC23E" w14:textId="33CDB605" w:rsidR="00BA1B70" w:rsidRPr="00BA1B70" w:rsidRDefault="00BA1B70" w:rsidP="00BA1B70">
      <w:pPr>
        <w:spacing w:after="0" w:line="240" w:lineRule="auto"/>
        <w:ind w:left="720" w:hanging="720"/>
        <w:rPr>
          <w:rFonts w:ascii="Times New Roman" w:eastAsia="Times New Roman" w:hAnsi="Times New Roman" w:cs="Times New Roman"/>
          <w:sz w:val="24"/>
          <w:szCs w:val="24"/>
        </w:rPr>
      </w:pPr>
      <w:r w:rsidRPr="00BA1B70">
        <w:rPr>
          <w:rFonts w:ascii="Times New Roman" w:eastAsia="Times New Roman" w:hAnsi="Times New Roman" w:cs="Times New Roman"/>
          <w:color w:val="000000"/>
          <w:sz w:val="24"/>
          <w:szCs w:val="24"/>
        </w:rPr>
        <w:t>Wilkin, T., and Nwoke, G. I. (2011).</w:t>
      </w:r>
      <w:r w:rsidRPr="00BA1B70">
        <w:rPr>
          <w:rFonts w:ascii="Times New Roman" w:eastAsia="Times New Roman" w:hAnsi="Times New Roman" w:cs="Times New Roman"/>
          <w:i/>
          <w:iCs/>
          <w:color w:val="000000"/>
          <w:sz w:val="24"/>
          <w:szCs w:val="24"/>
        </w:rPr>
        <w:t xml:space="preserve"> </w:t>
      </w:r>
      <w:r w:rsidRPr="00BA1B70">
        <w:rPr>
          <w:rFonts w:ascii="Times New Roman" w:eastAsia="Times New Roman" w:hAnsi="Times New Roman" w:cs="Times New Roman"/>
          <w:color w:val="000000"/>
          <w:sz w:val="24"/>
          <w:szCs w:val="24"/>
        </w:rPr>
        <w:t xml:space="preserve">Career and technical education teacher shortage: A successful model for recruitment and retention. </w:t>
      </w:r>
      <w:r w:rsidRPr="00BA1B70">
        <w:rPr>
          <w:rFonts w:ascii="Times New Roman" w:eastAsia="Times New Roman" w:hAnsi="Times New Roman" w:cs="Times New Roman"/>
          <w:i/>
          <w:iCs/>
          <w:color w:val="000000"/>
          <w:sz w:val="24"/>
          <w:szCs w:val="24"/>
        </w:rPr>
        <w:t>Journal of STEM Teacher Education</w:t>
      </w:r>
      <w:r w:rsidRPr="00BA1B70">
        <w:rPr>
          <w:rFonts w:ascii="Times New Roman" w:eastAsia="Times New Roman" w:hAnsi="Times New Roman" w:cs="Times New Roman"/>
          <w:color w:val="000000"/>
          <w:sz w:val="24"/>
          <w:szCs w:val="24"/>
        </w:rPr>
        <w:t>, 48(1), 22-35. Retrieved from</w:t>
      </w:r>
      <w:r w:rsidR="00C40BAE">
        <w:rPr>
          <w:rFonts w:ascii="Times New Roman" w:eastAsia="Times New Roman" w:hAnsi="Times New Roman" w:cs="Times New Roman"/>
          <w:color w:val="000000"/>
          <w:sz w:val="24"/>
          <w:szCs w:val="24"/>
        </w:rPr>
        <w:t xml:space="preserve"> http://scholar.lib.vt.edu/ejournals/JSTE/v48n1/pdf/ </w:t>
      </w:r>
      <w:bookmarkStart w:id="0" w:name="_GoBack"/>
      <w:bookmarkEnd w:id="0"/>
      <w:r w:rsidR="00C40BAE">
        <w:rPr>
          <w:rFonts w:ascii="Times New Roman" w:eastAsia="Times New Roman" w:hAnsi="Times New Roman" w:cs="Times New Roman"/>
          <w:color w:val="000000"/>
          <w:sz w:val="24"/>
          <w:szCs w:val="24"/>
        </w:rPr>
        <w:t>wilkin.pdf</w:t>
      </w:r>
    </w:p>
    <w:p w14:paraId="6F0BC3C0" w14:textId="77777777" w:rsidR="00964DB9" w:rsidRPr="00BA1B70" w:rsidRDefault="00964DB9" w:rsidP="00BA1B70"/>
    <w:sectPr w:rsidR="00964DB9" w:rsidRPr="00BA1B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11111"/>
    <w:multiLevelType w:val="multilevel"/>
    <w:tmpl w:val="DFDE0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A93018"/>
    <w:multiLevelType w:val="multilevel"/>
    <w:tmpl w:val="9B523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746"/>
    <w:rsid w:val="00003EB9"/>
    <w:rsid w:val="000240B7"/>
    <w:rsid w:val="00077B71"/>
    <w:rsid w:val="0011108C"/>
    <w:rsid w:val="001337DD"/>
    <w:rsid w:val="00193B25"/>
    <w:rsid w:val="00202402"/>
    <w:rsid w:val="002152D3"/>
    <w:rsid w:val="00285B5D"/>
    <w:rsid w:val="002927CD"/>
    <w:rsid w:val="002F4C0D"/>
    <w:rsid w:val="0032244D"/>
    <w:rsid w:val="003862CE"/>
    <w:rsid w:val="003C0E6A"/>
    <w:rsid w:val="003C720D"/>
    <w:rsid w:val="00414707"/>
    <w:rsid w:val="004233DF"/>
    <w:rsid w:val="00433101"/>
    <w:rsid w:val="00463521"/>
    <w:rsid w:val="00470679"/>
    <w:rsid w:val="00472E15"/>
    <w:rsid w:val="004A26BE"/>
    <w:rsid w:val="004C06F8"/>
    <w:rsid w:val="004D6BFE"/>
    <w:rsid w:val="00500992"/>
    <w:rsid w:val="00506A7D"/>
    <w:rsid w:val="00522D5D"/>
    <w:rsid w:val="00534423"/>
    <w:rsid w:val="00562619"/>
    <w:rsid w:val="00566663"/>
    <w:rsid w:val="006100BF"/>
    <w:rsid w:val="00626B06"/>
    <w:rsid w:val="0065238B"/>
    <w:rsid w:val="00691AB9"/>
    <w:rsid w:val="006B38B5"/>
    <w:rsid w:val="006D77A9"/>
    <w:rsid w:val="006F5766"/>
    <w:rsid w:val="00715DFE"/>
    <w:rsid w:val="00767921"/>
    <w:rsid w:val="007A78B7"/>
    <w:rsid w:val="00844CF8"/>
    <w:rsid w:val="0086508C"/>
    <w:rsid w:val="008C575C"/>
    <w:rsid w:val="008C6CCD"/>
    <w:rsid w:val="008E07A4"/>
    <w:rsid w:val="00901746"/>
    <w:rsid w:val="00921016"/>
    <w:rsid w:val="009463E4"/>
    <w:rsid w:val="00964DB9"/>
    <w:rsid w:val="0097004D"/>
    <w:rsid w:val="009C0C46"/>
    <w:rsid w:val="00A22861"/>
    <w:rsid w:val="00A64FD4"/>
    <w:rsid w:val="00AB09A2"/>
    <w:rsid w:val="00AD69A3"/>
    <w:rsid w:val="00B2138F"/>
    <w:rsid w:val="00B2251A"/>
    <w:rsid w:val="00BA1B70"/>
    <w:rsid w:val="00BA1D62"/>
    <w:rsid w:val="00BA5F27"/>
    <w:rsid w:val="00BB543D"/>
    <w:rsid w:val="00BF05B6"/>
    <w:rsid w:val="00C40BAE"/>
    <w:rsid w:val="00C84A0C"/>
    <w:rsid w:val="00D12B5B"/>
    <w:rsid w:val="00DD3B67"/>
    <w:rsid w:val="00DF163C"/>
    <w:rsid w:val="00E61BF4"/>
    <w:rsid w:val="00E753E5"/>
    <w:rsid w:val="00E91A52"/>
    <w:rsid w:val="00EA5013"/>
    <w:rsid w:val="00F87866"/>
    <w:rsid w:val="00FC598D"/>
    <w:rsid w:val="00FE3C1E"/>
    <w:rsid w:val="00FF1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C82CC"/>
  <w15:chartTrackingRefBased/>
  <w15:docId w15:val="{A8E8B2C7-4B44-4F14-AA64-59568A78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38B5"/>
    <w:rPr>
      <w:color w:val="0563C1" w:themeColor="hyperlink"/>
      <w:u w:val="single"/>
    </w:rPr>
  </w:style>
  <w:style w:type="paragraph" w:styleId="BalloonText">
    <w:name w:val="Balloon Text"/>
    <w:basedOn w:val="Normal"/>
    <w:link w:val="BalloonTextChar"/>
    <w:uiPriority w:val="99"/>
    <w:semiHidden/>
    <w:unhideWhenUsed/>
    <w:rsid w:val="00AD6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9A3"/>
    <w:rPr>
      <w:rFonts w:ascii="Segoe UI" w:hAnsi="Segoe UI" w:cs="Segoe UI"/>
      <w:sz w:val="18"/>
      <w:szCs w:val="18"/>
    </w:rPr>
  </w:style>
  <w:style w:type="character" w:styleId="CommentReference">
    <w:name w:val="annotation reference"/>
    <w:basedOn w:val="DefaultParagraphFont"/>
    <w:uiPriority w:val="99"/>
    <w:semiHidden/>
    <w:unhideWhenUsed/>
    <w:rsid w:val="003862CE"/>
    <w:rPr>
      <w:sz w:val="16"/>
      <w:szCs w:val="16"/>
    </w:rPr>
  </w:style>
  <w:style w:type="paragraph" w:styleId="CommentText">
    <w:name w:val="annotation text"/>
    <w:basedOn w:val="Normal"/>
    <w:link w:val="CommentTextChar"/>
    <w:uiPriority w:val="99"/>
    <w:semiHidden/>
    <w:unhideWhenUsed/>
    <w:rsid w:val="003862CE"/>
    <w:pPr>
      <w:spacing w:line="240" w:lineRule="auto"/>
    </w:pPr>
    <w:rPr>
      <w:sz w:val="20"/>
      <w:szCs w:val="20"/>
    </w:rPr>
  </w:style>
  <w:style w:type="character" w:customStyle="1" w:styleId="CommentTextChar">
    <w:name w:val="Comment Text Char"/>
    <w:basedOn w:val="DefaultParagraphFont"/>
    <w:link w:val="CommentText"/>
    <w:uiPriority w:val="99"/>
    <w:semiHidden/>
    <w:rsid w:val="003862CE"/>
    <w:rPr>
      <w:sz w:val="20"/>
      <w:szCs w:val="20"/>
    </w:rPr>
  </w:style>
  <w:style w:type="paragraph" w:styleId="CommentSubject">
    <w:name w:val="annotation subject"/>
    <w:basedOn w:val="CommentText"/>
    <w:next w:val="CommentText"/>
    <w:link w:val="CommentSubjectChar"/>
    <w:uiPriority w:val="99"/>
    <w:semiHidden/>
    <w:unhideWhenUsed/>
    <w:rsid w:val="003862CE"/>
    <w:rPr>
      <w:b/>
      <w:bCs/>
    </w:rPr>
  </w:style>
  <w:style w:type="character" w:customStyle="1" w:styleId="CommentSubjectChar">
    <w:name w:val="Comment Subject Char"/>
    <w:basedOn w:val="CommentTextChar"/>
    <w:link w:val="CommentSubject"/>
    <w:uiPriority w:val="99"/>
    <w:semiHidden/>
    <w:rsid w:val="003862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572292">
      <w:bodyDiv w:val="1"/>
      <w:marLeft w:val="0"/>
      <w:marRight w:val="0"/>
      <w:marTop w:val="0"/>
      <w:marBottom w:val="0"/>
      <w:divBdr>
        <w:top w:val="none" w:sz="0" w:space="0" w:color="auto"/>
        <w:left w:val="none" w:sz="0" w:space="0" w:color="auto"/>
        <w:bottom w:val="none" w:sz="0" w:space="0" w:color="auto"/>
        <w:right w:val="none" w:sz="0" w:space="0" w:color="auto"/>
      </w:divBdr>
    </w:div>
    <w:div w:id="178349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ott.smalley@sdstat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D1A53-21E5-41E8-AA3E-1ADAF8283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1208</Words>
  <Characters>6891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Smalley, Scott</dc:creator>
  <cp:keywords/>
  <dc:description/>
  <cp:lastModifiedBy>Author</cp:lastModifiedBy>
  <cp:revision>6</cp:revision>
  <dcterms:created xsi:type="dcterms:W3CDTF">2015-07-25T19:31:00Z</dcterms:created>
  <dcterms:modified xsi:type="dcterms:W3CDTF">2015-07-25T19:54:00Z</dcterms:modified>
</cp:coreProperties>
</file>