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25EC1B" w14:textId="77777777" w:rsidR="00132006" w:rsidRDefault="00132006" w:rsidP="00132006">
      <w:pPr>
        <w:pStyle w:val="NoSpacing"/>
        <w:jc w:val="center"/>
        <w:rPr>
          <w:rFonts w:ascii="Times New Roman" w:hAnsi="Times New Roman" w:cs="Times New Roman"/>
          <w:b/>
          <w:sz w:val="24"/>
          <w:szCs w:val="24"/>
        </w:rPr>
      </w:pPr>
    </w:p>
    <w:p w14:paraId="08DFABEB" w14:textId="77777777" w:rsidR="00132006" w:rsidRDefault="00132006" w:rsidP="00132006">
      <w:pPr>
        <w:pStyle w:val="NoSpacing"/>
        <w:jc w:val="center"/>
        <w:rPr>
          <w:rFonts w:ascii="Times New Roman" w:hAnsi="Times New Roman" w:cs="Times New Roman"/>
          <w:b/>
          <w:sz w:val="24"/>
          <w:szCs w:val="24"/>
        </w:rPr>
      </w:pPr>
    </w:p>
    <w:p w14:paraId="07D2FD43" w14:textId="77777777" w:rsidR="00132006" w:rsidRDefault="00132006" w:rsidP="00132006">
      <w:pPr>
        <w:pStyle w:val="NoSpacing"/>
        <w:jc w:val="center"/>
        <w:rPr>
          <w:rFonts w:ascii="Times New Roman" w:hAnsi="Times New Roman" w:cs="Times New Roman"/>
          <w:b/>
          <w:sz w:val="24"/>
          <w:szCs w:val="24"/>
        </w:rPr>
      </w:pPr>
    </w:p>
    <w:p w14:paraId="444AB13B" w14:textId="77777777" w:rsidR="00132006" w:rsidRDefault="00132006" w:rsidP="00132006">
      <w:pPr>
        <w:pStyle w:val="NoSpacing"/>
        <w:jc w:val="center"/>
        <w:rPr>
          <w:rFonts w:ascii="Times New Roman" w:hAnsi="Times New Roman" w:cs="Times New Roman"/>
          <w:b/>
          <w:sz w:val="24"/>
          <w:szCs w:val="24"/>
        </w:rPr>
      </w:pPr>
    </w:p>
    <w:p w14:paraId="007DFFA0" w14:textId="77777777" w:rsidR="00132006" w:rsidRDefault="00132006" w:rsidP="00132006">
      <w:pPr>
        <w:pStyle w:val="NoSpacing"/>
        <w:jc w:val="center"/>
        <w:rPr>
          <w:rFonts w:ascii="Times New Roman" w:hAnsi="Times New Roman" w:cs="Times New Roman"/>
          <w:b/>
          <w:sz w:val="24"/>
          <w:szCs w:val="24"/>
        </w:rPr>
      </w:pPr>
    </w:p>
    <w:p w14:paraId="7CC452C5" w14:textId="77777777" w:rsidR="00132006" w:rsidRDefault="00132006" w:rsidP="00132006">
      <w:pPr>
        <w:pStyle w:val="NoSpacing"/>
        <w:jc w:val="center"/>
        <w:rPr>
          <w:rFonts w:ascii="Times New Roman" w:hAnsi="Times New Roman" w:cs="Times New Roman"/>
          <w:b/>
          <w:sz w:val="24"/>
          <w:szCs w:val="24"/>
        </w:rPr>
      </w:pPr>
    </w:p>
    <w:p w14:paraId="12A851DF" w14:textId="77777777" w:rsidR="00132006" w:rsidRDefault="00132006" w:rsidP="00132006">
      <w:pPr>
        <w:pStyle w:val="NoSpacing"/>
        <w:jc w:val="center"/>
        <w:rPr>
          <w:rFonts w:ascii="Times New Roman" w:hAnsi="Times New Roman" w:cs="Times New Roman"/>
          <w:b/>
          <w:sz w:val="24"/>
          <w:szCs w:val="24"/>
        </w:rPr>
      </w:pPr>
    </w:p>
    <w:p w14:paraId="4E4D11E2" w14:textId="77777777" w:rsidR="00132006" w:rsidRPr="009C4175" w:rsidRDefault="00132006" w:rsidP="00132006">
      <w:pPr>
        <w:pStyle w:val="NoSpacing"/>
        <w:jc w:val="center"/>
        <w:rPr>
          <w:rFonts w:ascii="Times New Roman" w:hAnsi="Times New Roman" w:cs="Times New Roman"/>
          <w:b/>
          <w:sz w:val="24"/>
          <w:szCs w:val="24"/>
        </w:rPr>
      </w:pPr>
      <w:r w:rsidRPr="009C4175">
        <w:rPr>
          <w:rFonts w:ascii="Times New Roman" w:hAnsi="Times New Roman" w:cs="Times New Roman"/>
          <w:b/>
          <w:sz w:val="24"/>
          <w:szCs w:val="24"/>
        </w:rPr>
        <w:t>Evaluating the Effectiveness of an Agricultural Literacy Preservice Teacher Workshop</w:t>
      </w:r>
    </w:p>
    <w:p w14:paraId="26B1CE19" w14:textId="77777777" w:rsidR="00F13613" w:rsidRDefault="00F13613" w:rsidP="00F13613">
      <w:pPr>
        <w:jc w:val="center"/>
        <w:rPr>
          <w:rFonts w:ascii="Times New Roman" w:hAnsi="Times New Roman" w:cs="Times New Roman"/>
          <w:b/>
          <w:sz w:val="24"/>
          <w:szCs w:val="24"/>
        </w:rPr>
      </w:pPr>
    </w:p>
    <w:p w14:paraId="668A126A" w14:textId="77777777" w:rsidR="00132006" w:rsidRDefault="00132006" w:rsidP="00F13613">
      <w:pPr>
        <w:jc w:val="center"/>
        <w:rPr>
          <w:rFonts w:ascii="Times New Roman" w:hAnsi="Times New Roman" w:cs="Times New Roman"/>
          <w:b/>
          <w:sz w:val="24"/>
          <w:szCs w:val="24"/>
        </w:rPr>
      </w:pPr>
    </w:p>
    <w:p w14:paraId="3A7E8F27" w14:textId="77777777" w:rsidR="00132006" w:rsidRDefault="00132006" w:rsidP="00DE282F">
      <w:pPr>
        <w:jc w:val="center"/>
        <w:rPr>
          <w:rFonts w:ascii="Times New Roman" w:hAnsi="Times New Roman" w:cs="Times New Roman"/>
          <w:b/>
          <w:sz w:val="24"/>
          <w:szCs w:val="24"/>
        </w:rPr>
      </w:pPr>
    </w:p>
    <w:p w14:paraId="2446A0F6" w14:textId="77777777" w:rsidR="00132006" w:rsidRDefault="00132006" w:rsidP="00F13613">
      <w:pPr>
        <w:jc w:val="center"/>
        <w:rPr>
          <w:rFonts w:ascii="Times New Roman" w:hAnsi="Times New Roman" w:cs="Times New Roman"/>
          <w:b/>
          <w:sz w:val="24"/>
          <w:szCs w:val="24"/>
        </w:rPr>
      </w:pPr>
    </w:p>
    <w:p w14:paraId="5E59923B" w14:textId="77777777" w:rsidR="00132006" w:rsidRDefault="00132006" w:rsidP="00F13613">
      <w:pPr>
        <w:jc w:val="center"/>
        <w:rPr>
          <w:rFonts w:ascii="Times New Roman" w:hAnsi="Times New Roman" w:cs="Times New Roman"/>
          <w:b/>
          <w:sz w:val="24"/>
          <w:szCs w:val="24"/>
        </w:rPr>
      </w:pPr>
    </w:p>
    <w:p w14:paraId="2D4BC072" w14:textId="77777777" w:rsidR="00132006" w:rsidRDefault="00132006" w:rsidP="00F13613">
      <w:pPr>
        <w:jc w:val="center"/>
        <w:rPr>
          <w:rFonts w:ascii="Times New Roman" w:hAnsi="Times New Roman" w:cs="Times New Roman"/>
          <w:b/>
          <w:sz w:val="24"/>
          <w:szCs w:val="24"/>
        </w:rPr>
      </w:pPr>
    </w:p>
    <w:p w14:paraId="4E22952D" w14:textId="77777777" w:rsidR="00132006" w:rsidRDefault="00132006" w:rsidP="00F13613">
      <w:pPr>
        <w:jc w:val="center"/>
        <w:rPr>
          <w:rFonts w:ascii="Times New Roman" w:hAnsi="Times New Roman" w:cs="Times New Roman"/>
          <w:b/>
          <w:sz w:val="24"/>
          <w:szCs w:val="24"/>
        </w:rPr>
      </w:pPr>
    </w:p>
    <w:p w14:paraId="1FC1CF4B" w14:textId="77777777" w:rsidR="00132006" w:rsidRDefault="00132006" w:rsidP="00F13613">
      <w:pPr>
        <w:jc w:val="center"/>
        <w:rPr>
          <w:rFonts w:ascii="Times New Roman" w:hAnsi="Times New Roman" w:cs="Times New Roman"/>
          <w:b/>
          <w:sz w:val="24"/>
          <w:szCs w:val="24"/>
        </w:rPr>
      </w:pPr>
    </w:p>
    <w:p w14:paraId="693A31F5" w14:textId="77777777" w:rsidR="00132006" w:rsidRDefault="00132006" w:rsidP="00F13613">
      <w:pPr>
        <w:jc w:val="center"/>
        <w:rPr>
          <w:rFonts w:ascii="Times New Roman" w:hAnsi="Times New Roman" w:cs="Times New Roman"/>
          <w:b/>
          <w:sz w:val="24"/>
          <w:szCs w:val="24"/>
        </w:rPr>
      </w:pPr>
    </w:p>
    <w:p w14:paraId="789B694E" w14:textId="77777777" w:rsidR="00132006" w:rsidRDefault="00132006" w:rsidP="00F13613">
      <w:pPr>
        <w:jc w:val="center"/>
        <w:rPr>
          <w:rFonts w:ascii="Times New Roman" w:hAnsi="Times New Roman" w:cs="Times New Roman"/>
          <w:b/>
          <w:sz w:val="24"/>
          <w:szCs w:val="24"/>
        </w:rPr>
      </w:pPr>
    </w:p>
    <w:p w14:paraId="4499D662" w14:textId="77777777" w:rsidR="00132006" w:rsidRPr="00F13613" w:rsidRDefault="00132006" w:rsidP="00F13613">
      <w:pPr>
        <w:jc w:val="center"/>
        <w:rPr>
          <w:rFonts w:ascii="Times New Roman" w:hAnsi="Times New Roman" w:cs="Times New Roman"/>
          <w:b/>
          <w:sz w:val="24"/>
          <w:szCs w:val="24"/>
        </w:rPr>
      </w:pPr>
    </w:p>
    <w:p w14:paraId="247B4303" w14:textId="1B99637A" w:rsidR="00132006" w:rsidRDefault="00132006" w:rsidP="00132006">
      <w:pPr>
        <w:pStyle w:val="Title"/>
        <w:rPr>
          <w:b w:val="0"/>
        </w:rPr>
      </w:pPr>
      <w:r>
        <w:rPr>
          <w:b w:val="0"/>
        </w:rPr>
        <w:t>Rose Judd-Murray</w:t>
      </w:r>
    </w:p>
    <w:p w14:paraId="27C692D9" w14:textId="77777777" w:rsidR="00132006" w:rsidRDefault="00132006" w:rsidP="00132006">
      <w:pPr>
        <w:pStyle w:val="Title"/>
        <w:rPr>
          <w:b w:val="0"/>
        </w:rPr>
      </w:pPr>
      <w:r>
        <w:rPr>
          <w:b w:val="0"/>
        </w:rPr>
        <w:t>School of Applied Sciences, Technology &amp; Education</w:t>
      </w:r>
    </w:p>
    <w:p w14:paraId="07FC509F" w14:textId="77777777" w:rsidR="00132006" w:rsidRDefault="00132006" w:rsidP="00132006">
      <w:pPr>
        <w:pStyle w:val="Title"/>
        <w:rPr>
          <w:b w:val="0"/>
        </w:rPr>
      </w:pPr>
      <w:r>
        <w:rPr>
          <w:b w:val="0"/>
        </w:rPr>
        <w:t>Utah State University</w:t>
      </w:r>
    </w:p>
    <w:p w14:paraId="75ADA9AB" w14:textId="37BA12E9" w:rsidR="00132006" w:rsidRDefault="00132006" w:rsidP="00132006">
      <w:pPr>
        <w:pStyle w:val="Title"/>
        <w:rPr>
          <w:b w:val="0"/>
        </w:rPr>
      </w:pPr>
      <w:r>
        <w:rPr>
          <w:b w:val="0"/>
        </w:rPr>
        <w:t>6000 Old Main Hill</w:t>
      </w:r>
    </w:p>
    <w:p w14:paraId="62F515DF" w14:textId="10D4B4BA" w:rsidR="00132006" w:rsidRDefault="00132006" w:rsidP="00132006">
      <w:pPr>
        <w:pStyle w:val="Title"/>
        <w:rPr>
          <w:b w:val="0"/>
        </w:rPr>
      </w:pPr>
      <w:r>
        <w:rPr>
          <w:b w:val="0"/>
        </w:rPr>
        <w:t>Logan, Utah 84322</w:t>
      </w:r>
    </w:p>
    <w:p w14:paraId="1E58DABA" w14:textId="77777777" w:rsidR="00132006" w:rsidRDefault="00132006" w:rsidP="00132006">
      <w:pPr>
        <w:jc w:val="center"/>
        <w:rPr>
          <w:rFonts w:ascii="Times New Roman" w:hAnsi="Times New Roman" w:cs="Times New Roman"/>
          <w:sz w:val="24"/>
          <w:szCs w:val="24"/>
        </w:rPr>
      </w:pPr>
      <w:r w:rsidRPr="00F13613">
        <w:rPr>
          <w:rFonts w:ascii="Times New Roman" w:hAnsi="Times New Roman" w:cs="Times New Roman"/>
          <w:sz w:val="24"/>
          <w:szCs w:val="24"/>
        </w:rPr>
        <w:t>rose.juddmurray@usu.edu</w:t>
      </w:r>
    </w:p>
    <w:p w14:paraId="27954746" w14:textId="77777777" w:rsidR="00132006" w:rsidRDefault="00132006" w:rsidP="00132006">
      <w:pPr>
        <w:pStyle w:val="Title"/>
        <w:rPr>
          <w:b w:val="0"/>
        </w:rPr>
      </w:pPr>
    </w:p>
    <w:p w14:paraId="24DC0F8A" w14:textId="77777777" w:rsidR="00132006" w:rsidRPr="004B7225" w:rsidRDefault="00132006" w:rsidP="00132006">
      <w:pPr>
        <w:pStyle w:val="Title"/>
        <w:rPr>
          <w:b w:val="0"/>
        </w:rPr>
      </w:pPr>
      <w:r w:rsidRPr="004B7225">
        <w:rPr>
          <w:b w:val="0"/>
        </w:rPr>
        <w:t>Debra M. Spielmaker</w:t>
      </w:r>
    </w:p>
    <w:p w14:paraId="294CE312" w14:textId="77777777" w:rsidR="00132006" w:rsidRPr="004B7225" w:rsidRDefault="00132006" w:rsidP="00132006">
      <w:pPr>
        <w:pStyle w:val="Title"/>
        <w:rPr>
          <w:b w:val="0"/>
        </w:rPr>
      </w:pPr>
      <w:r w:rsidRPr="004B7225">
        <w:rPr>
          <w:b w:val="0"/>
        </w:rPr>
        <w:t>School of Applied Sciences, Technology &amp; Education</w:t>
      </w:r>
    </w:p>
    <w:p w14:paraId="05AFFD63" w14:textId="77777777" w:rsidR="00132006" w:rsidRPr="004B7225" w:rsidRDefault="00132006" w:rsidP="00132006">
      <w:pPr>
        <w:pStyle w:val="Title"/>
        <w:rPr>
          <w:b w:val="0"/>
        </w:rPr>
      </w:pPr>
      <w:r w:rsidRPr="004B7225">
        <w:rPr>
          <w:b w:val="0"/>
        </w:rPr>
        <w:t>Utah State University</w:t>
      </w:r>
    </w:p>
    <w:p w14:paraId="4B987C41" w14:textId="77777777" w:rsidR="00132006" w:rsidRPr="004B7225" w:rsidRDefault="00132006" w:rsidP="00132006">
      <w:pPr>
        <w:pStyle w:val="Title"/>
        <w:rPr>
          <w:b w:val="0"/>
        </w:rPr>
      </w:pPr>
      <w:r w:rsidRPr="004B7225">
        <w:rPr>
          <w:b w:val="0"/>
        </w:rPr>
        <w:t>2300 Old Main Hill</w:t>
      </w:r>
    </w:p>
    <w:p w14:paraId="33E3B9C8" w14:textId="77777777" w:rsidR="00132006" w:rsidRPr="004B7225" w:rsidRDefault="00132006" w:rsidP="00132006">
      <w:pPr>
        <w:pStyle w:val="Title"/>
        <w:rPr>
          <w:b w:val="0"/>
        </w:rPr>
      </w:pPr>
      <w:r w:rsidRPr="004B7225">
        <w:rPr>
          <w:b w:val="0"/>
        </w:rPr>
        <w:t>Logan, Utah 84322</w:t>
      </w:r>
    </w:p>
    <w:p w14:paraId="38BFCA5F" w14:textId="77777777" w:rsidR="00132006" w:rsidRDefault="00132006" w:rsidP="00132006">
      <w:pPr>
        <w:pStyle w:val="Title"/>
        <w:rPr>
          <w:b w:val="0"/>
        </w:rPr>
      </w:pPr>
      <w:r w:rsidRPr="004B7225">
        <w:rPr>
          <w:b w:val="0"/>
        </w:rPr>
        <w:t>debra.spielmaker@usu.edu</w:t>
      </w:r>
    </w:p>
    <w:p w14:paraId="03BDC8C2" w14:textId="77777777" w:rsidR="00F13613" w:rsidRDefault="00F13613" w:rsidP="00F13613">
      <w:pPr>
        <w:jc w:val="center"/>
        <w:rPr>
          <w:rFonts w:ascii="Times New Roman" w:hAnsi="Times New Roman" w:cs="Times New Roman"/>
          <w:sz w:val="24"/>
          <w:szCs w:val="24"/>
        </w:rPr>
      </w:pPr>
    </w:p>
    <w:p w14:paraId="7491CBFF" w14:textId="77777777" w:rsidR="00DE282F" w:rsidRDefault="00DE282F" w:rsidP="00F13613">
      <w:pPr>
        <w:jc w:val="center"/>
        <w:rPr>
          <w:rFonts w:ascii="Times New Roman" w:hAnsi="Times New Roman" w:cs="Times New Roman"/>
          <w:sz w:val="24"/>
          <w:szCs w:val="24"/>
        </w:rPr>
      </w:pPr>
    </w:p>
    <w:p w14:paraId="184BF132" w14:textId="77777777" w:rsidR="00DE282F" w:rsidRDefault="00DE282F" w:rsidP="00F13613">
      <w:pPr>
        <w:jc w:val="center"/>
        <w:rPr>
          <w:rFonts w:ascii="Times New Roman" w:hAnsi="Times New Roman" w:cs="Times New Roman"/>
          <w:sz w:val="24"/>
          <w:szCs w:val="24"/>
        </w:rPr>
      </w:pPr>
    </w:p>
    <w:p w14:paraId="6EF2F615" w14:textId="13B1BB8B" w:rsidR="00F13613" w:rsidRPr="009C4175" w:rsidRDefault="00FB2470" w:rsidP="009C4175">
      <w:pPr>
        <w:pStyle w:val="NoSpacing"/>
        <w:jc w:val="center"/>
        <w:rPr>
          <w:rFonts w:ascii="Times New Roman" w:hAnsi="Times New Roman" w:cs="Times New Roman"/>
          <w:b/>
          <w:sz w:val="24"/>
          <w:szCs w:val="24"/>
        </w:rPr>
      </w:pPr>
      <w:r w:rsidRPr="009C4175">
        <w:rPr>
          <w:rFonts w:ascii="Times New Roman" w:hAnsi="Times New Roman" w:cs="Times New Roman"/>
          <w:b/>
          <w:sz w:val="24"/>
          <w:szCs w:val="24"/>
        </w:rPr>
        <w:lastRenderedPageBreak/>
        <w:t>Evaluating the Effectiveness of an Agricultural Literacy Preservice Teacher Workshop</w:t>
      </w:r>
    </w:p>
    <w:p w14:paraId="1E2F9909" w14:textId="77777777" w:rsidR="009C4175" w:rsidRDefault="009C4175" w:rsidP="009C4175">
      <w:pPr>
        <w:pStyle w:val="NoSpacing"/>
        <w:jc w:val="center"/>
        <w:rPr>
          <w:rFonts w:ascii="Times New Roman" w:hAnsi="Times New Roman" w:cs="Times New Roman"/>
          <w:b/>
          <w:sz w:val="24"/>
          <w:szCs w:val="24"/>
        </w:rPr>
      </w:pPr>
    </w:p>
    <w:p w14:paraId="4485818A" w14:textId="77777777" w:rsidR="00F63820" w:rsidRDefault="00F63820" w:rsidP="009C4175">
      <w:pPr>
        <w:pStyle w:val="NoSpacing"/>
        <w:jc w:val="center"/>
        <w:rPr>
          <w:rFonts w:ascii="Times New Roman" w:hAnsi="Times New Roman" w:cs="Times New Roman"/>
          <w:b/>
          <w:sz w:val="24"/>
          <w:szCs w:val="24"/>
        </w:rPr>
      </w:pPr>
    </w:p>
    <w:p w14:paraId="07BFB9F5" w14:textId="7CB4E347" w:rsidR="009C4175" w:rsidRPr="009C4175" w:rsidRDefault="009C4175" w:rsidP="009C4175">
      <w:pPr>
        <w:pStyle w:val="NoSpacing"/>
        <w:jc w:val="center"/>
        <w:rPr>
          <w:rFonts w:ascii="Times New Roman" w:hAnsi="Times New Roman" w:cs="Times New Roman"/>
          <w:b/>
          <w:sz w:val="24"/>
          <w:szCs w:val="24"/>
        </w:rPr>
      </w:pPr>
      <w:bookmarkStart w:id="0" w:name="_GoBack"/>
      <w:bookmarkEnd w:id="0"/>
      <w:r w:rsidRPr="009C4175">
        <w:rPr>
          <w:rFonts w:ascii="Times New Roman" w:hAnsi="Times New Roman" w:cs="Times New Roman"/>
          <w:b/>
          <w:sz w:val="24"/>
          <w:szCs w:val="24"/>
        </w:rPr>
        <w:t>Introduction</w:t>
      </w:r>
    </w:p>
    <w:p w14:paraId="752FC664" w14:textId="77777777" w:rsidR="009C4175" w:rsidRDefault="009C4175" w:rsidP="009C4175">
      <w:pPr>
        <w:spacing w:line="240" w:lineRule="auto"/>
        <w:contextualSpacing/>
        <w:rPr>
          <w:rFonts w:ascii="Times New Roman" w:hAnsi="Times New Roman" w:cs="Times New Roman"/>
          <w:sz w:val="24"/>
          <w:szCs w:val="24"/>
        </w:rPr>
      </w:pPr>
    </w:p>
    <w:p w14:paraId="79D76615" w14:textId="0025C865" w:rsidR="0011130A" w:rsidRDefault="00F13613" w:rsidP="009C4175">
      <w:pPr>
        <w:spacing w:line="240" w:lineRule="auto"/>
        <w:contextualSpacing/>
        <w:rPr>
          <w:rFonts w:ascii="Times New Roman" w:hAnsi="Times New Roman" w:cs="Times New Roman"/>
          <w:sz w:val="24"/>
          <w:szCs w:val="24"/>
        </w:rPr>
      </w:pPr>
      <w:r>
        <w:rPr>
          <w:rFonts w:ascii="Times New Roman" w:hAnsi="Times New Roman" w:cs="Times New Roman"/>
          <w:sz w:val="24"/>
          <w:szCs w:val="24"/>
        </w:rPr>
        <w:t>The Agriculture in the Classroom (AITC) program seeks to “increase agricultural literacy through K-12 education” (“</w:t>
      </w:r>
      <w:r w:rsidR="00502014">
        <w:rPr>
          <w:rFonts w:ascii="Times New Roman" w:hAnsi="Times New Roman" w:cs="Times New Roman"/>
          <w:sz w:val="24"/>
          <w:szCs w:val="24"/>
        </w:rPr>
        <w:t xml:space="preserve">About </w:t>
      </w:r>
      <w:r>
        <w:rPr>
          <w:rFonts w:ascii="Times New Roman" w:hAnsi="Times New Roman" w:cs="Times New Roman"/>
          <w:sz w:val="24"/>
          <w:szCs w:val="24"/>
        </w:rPr>
        <w:t>Agriculture in the Classroom</w:t>
      </w:r>
      <w:r w:rsidR="00440BC6">
        <w:rPr>
          <w:rFonts w:ascii="Times New Roman" w:hAnsi="Times New Roman" w:cs="Times New Roman"/>
          <w:sz w:val="24"/>
          <w:szCs w:val="24"/>
        </w:rPr>
        <w:t>,</w:t>
      </w:r>
      <w:r>
        <w:rPr>
          <w:rFonts w:ascii="Times New Roman" w:hAnsi="Times New Roman" w:cs="Times New Roman"/>
          <w:sz w:val="24"/>
          <w:szCs w:val="24"/>
        </w:rPr>
        <w:t>”</w:t>
      </w:r>
      <w:r w:rsidR="005C3DD0">
        <w:rPr>
          <w:rFonts w:ascii="Times New Roman" w:hAnsi="Times New Roman" w:cs="Times New Roman"/>
          <w:sz w:val="24"/>
          <w:szCs w:val="24"/>
        </w:rPr>
        <w:t xml:space="preserve"> 2017).  The AITC</w:t>
      </w:r>
      <w:r>
        <w:rPr>
          <w:rFonts w:ascii="Times New Roman" w:hAnsi="Times New Roman" w:cs="Times New Roman"/>
          <w:sz w:val="24"/>
          <w:szCs w:val="24"/>
        </w:rPr>
        <w:t xml:space="preserve"> mission statement states that by “encouraging teachers to embed agriculture into their classroom, AITC cultivates an understanding and appreciation of the food and fiber system that we all rely on every day” (“</w:t>
      </w:r>
      <w:r w:rsidR="00502014">
        <w:rPr>
          <w:rFonts w:ascii="Times New Roman" w:hAnsi="Times New Roman" w:cs="Times New Roman"/>
          <w:sz w:val="24"/>
          <w:szCs w:val="24"/>
        </w:rPr>
        <w:t xml:space="preserve">About </w:t>
      </w:r>
      <w:r>
        <w:rPr>
          <w:rFonts w:ascii="Times New Roman" w:hAnsi="Times New Roman" w:cs="Times New Roman"/>
          <w:sz w:val="24"/>
          <w:szCs w:val="24"/>
        </w:rPr>
        <w:t>Agricu</w:t>
      </w:r>
      <w:r w:rsidR="0011130A">
        <w:rPr>
          <w:rFonts w:ascii="Times New Roman" w:hAnsi="Times New Roman" w:cs="Times New Roman"/>
          <w:sz w:val="24"/>
          <w:szCs w:val="24"/>
        </w:rPr>
        <w:t>lture in the Classroom</w:t>
      </w:r>
      <w:r w:rsidR="00440BC6">
        <w:rPr>
          <w:rFonts w:ascii="Times New Roman" w:hAnsi="Times New Roman" w:cs="Times New Roman"/>
          <w:sz w:val="24"/>
          <w:szCs w:val="24"/>
        </w:rPr>
        <w:t>,</w:t>
      </w:r>
      <w:r w:rsidR="0011130A">
        <w:rPr>
          <w:rFonts w:ascii="Times New Roman" w:hAnsi="Times New Roman" w:cs="Times New Roman"/>
          <w:sz w:val="24"/>
          <w:szCs w:val="24"/>
        </w:rPr>
        <w:t xml:space="preserve">” 2017). </w:t>
      </w:r>
      <w:r w:rsidR="000A4102">
        <w:rPr>
          <w:rFonts w:ascii="Times New Roman" w:hAnsi="Times New Roman" w:cs="Times New Roman"/>
          <w:sz w:val="24"/>
          <w:szCs w:val="24"/>
        </w:rPr>
        <w:t xml:space="preserve">The </w:t>
      </w:r>
      <w:r w:rsidR="003951BE">
        <w:rPr>
          <w:rFonts w:ascii="Times New Roman" w:hAnsi="Times New Roman" w:cs="Times New Roman"/>
          <w:sz w:val="24"/>
        </w:rPr>
        <w:t>Agricultural Literacy Logic Model (Spielmaker, Pastor, &amp; Stewardson, 2014)</w:t>
      </w:r>
      <w:r w:rsidR="003E141B">
        <w:rPr>
          <w:rFonts w:ascii="Times New Roman" w:hAnsi="Times New Roman" w:cs="Times New Roman"/>
          <w:sz w:val="24"/>
        </w:rPr>
        <w:t xml:space="preserve">, using the theory of change construct, posits that outputs or interventions such as teacher </w:t>
      </w:r>
      <w:r w:rsidR="00FB2470">
        <w:rPr>
          <w:rFonts w:ascii="Times New Roman" w:hAnsi="Times New Roman" w:cs="Times New Roman"/>
          <w:sz w:val="24"/>
        </w:rPr>
        <w:t>preservice</w:t>
      </w:r>
      <w:r w:rsidR="003E141B">
        <w:rPr>
          <w:rFonts w:ascii="Times New Roman" w:hAnsi="Times New Roman" w:cs="Times New Roman"/>
          <w:sz w:val="24"/>
        </w:rPr>
        <w:t xml:space="preserve"> programs are one way to increase agricultural literacy among teachers and </w:t>
      </w:r>
      <w:r w:rsidR="002815AB">
        <w:rPr>
          <w:rFonts w:ascii="Times New Roman" w:hAnsi="Times New Roman" w:cs="Times New Roman"/>
          <w:sz w:val="24"/>
        </w:rPr>
        <w:t xml:space="preserve">their students. </w:t>
      </w:r>
      <w:r w:rsidR="004803DD">
        <w:rPr>
          <w:rFonts w:ascii="Times New Roman" w:hAnsi="Times New Roman" w:cs="Times New Roman"/>
          <w:sz w:val="24"/>
        </w:rPr>
        <w:t xml:space="preserve">Annually, the </w:t>
      </w:r>
      <w:r w:rsidR="000F58E7">
        <w:rPr>
          <w:rFonts w:ascii="Times New Roman" w:hAnsi="Times New Roman" w:cs="Times New Roman"/>
          <w:sz w:val="24"/>
        </w:rPr>
        <w:t>Utah</w:t>
      </w:r>
      <w:r w:rsidR="004803DD">
        <w:rPr>
          <w:rFonts w:ascii="Times New Roman" w:hAnsi="Times New Roman" w:cs="Times New Roman"/>
          <w:sz w:val="24"/>
        </w:rPr>
        <w:t xml:space="preserve"> AITC program conducts </w:t>
      </w:r>
      <w:r w:rsidR="00635BB0">
        <w:rPr>
          <w:rFonts w:ascii="Times New Roman" w:hAnsi="Times New Roman" w:cs="Times New Roman"/>
          <w:sz w:val="24"/>
        </w:rPr>
        <w:t xml:space="preserve">an </w:t>
      </w:r>
      <w:r w:rsidR="004803DD">
        <w:rPr>
          <w:rFonts w:ascii="Times New Roman" w:hAnsi="Times New Roman" w:cs="Times New Roman"/>
          <w:sz w:val="24"/>
        </w:rPr>
        <w:t xml:space="preserve">elementary </w:t>
      </w:r>
      <w:r w:rsidR="00FB2470">
        <w:rPr>
          <w:rFonts w:ascii="Times New Roman" w:hAnsi="Times New Roman" w:cs="Times New Roman"/>
          <w:sz w:val="24"/>
        </w:rPr>
        <w:t>preservice</w:t>
      </w:r>
      <w:r w:rsidR="004803DD">
        <w:rPr>
          <w:rFonts w:ascii="Times New Roman" w:hAnsi="Times New Roman" w:cs="Times New Roman"/>
          <w:sz w:val="24"/>
        </w:rPr>
        <w:t xml:space="preserve"> teacher workshop for </w:t>
      </w:r>
      <w:r w:rsidR="00D73CFF">
        <w:rPr>
          <w:rFonts w:ascii="Times New Roman" w:hAnsi="Times New Roman" w:cs="Times New Roman"/>
          <w:sz w:val="24"/>
        </w:rPr>
        <w:t>nearly 700</w:t>
      </w:r>
      <w:r w:rsidR="004803DD">
        <w:rPr>
          <w:rFonts w:ascii="Times New Roman" w:hAnsi="Times New Roman" w:cs="Times New Roman"/>
          <w:sz w:val="24"/>
        </w:rPr>
        <w:t xml:space="preserve"> </w:t>
      </w:r>
      <w:r w:rsidR="00FB2470">
        <w:rPr>
          <w:rFonts w:ascii="Times New Roman" w:hAnsi="Times New Roman" w:cs="Times New Roman"/>
          <w:sz w:val="24"/>
        </w:rPr>
        <w:t>preservice</w:t>
      </w:r>
      <w:r w:rsidR="004803DD">
        <w:rPr>
          <w:rFonts w:ascii="Times New Roman" w:hAnsi="Times New Roman" w:cs="Times New Roman"/>
          <w:sz w:val="24"/>
        </w:rPr>
        <w:t xml:space="preserve"> teachers during either their science or social studies methods course at eight higher education institutions. </w:t>
      </w:r>
      <w:r w:rsidR="00D73CFF">
        <w:rPr>
          <w:rFonts w:ascii="Times New Roman" w:hAnsi="Times New Roman" w:cs="Times New Roman"/>
          <w:sz w:val="24"/>
        </w:rPr>
        <w:t>The workshops have been conducted for nearly a decade and to date, no evaluation data of this program has been collected or analyzed. Rather</w:t>
      </w:r>
      <w:r w:rsidR="009C7137">
        <w:rPr>
          <w:rFonts w:ascii="Times New Roman" w:hAnsi="Times New Roman" w:cs="Times New Roman"/>
          <w:sz w:val="24"/>
        </w:rPr>
        <w:t>,</w:t>
      </w:r>
      <w:r w:rsidR="00D73CFF">
        <w:rPr>
          <w:rFonts w:ascii="Times New Roman" w:hAnsi="Times New Roman" w:cs="Times New Roman"/>
          <w:sz w:val="24"/>
        </w:rPr>
        <w:t xml:space="preserve"> program leadership considered invitations back each year</w:t>
      </w:r>
      <w:r w:rsidR="009C7137">
        <w:rPr>
          <w:rFonts w:ascii="Times New Roman" w:hAnsi="Times New Roman" w:cs="Times New Roman"/>
          <w:sz w:val="24"/>
        </w:rPr>
        <w:t>,</w:t>
      </w:r>
      <w:r w:rsidR="00D73CFF">
        <w:rPr>
          <w:rFonts w:ascii="Times New Roman" w:hAnsi="Times New Roman" w:cs="Times New Roman"/>
          <w:sz w:val="24"/>
        </w:rPr>
        <w:t xml:space="preserve"> by methods professors</w:t>
      </w:r>
      <w:r w:rsidR="009C7137">
        <w:rPr>
          <w:rFonts w:ascii="Times New Roman" w:hAnsi="Times New Roman" w:cs="Times New Roman"/>
          <w:sz w:val="24"/>
        </w:rPr>
        <w:t>,</w:t>
      </w:r>
      <w:r w:rsidR="00D73CFF">
        <w:rPr>
          <w:rFonts w:ascii="Times New Roman" w:hAnsi="Times New Roman" w:cs="Times New Roman"/>
          <w:sz w:val="24"/>
        </w:rPr>
        <w:t xml:space="preserve"> as indicators of impact. </w:t>
      </w:r>
      <w:r w:rsidR="00174595">
        <w:rPr>
          <w:rFonts w:ascii="Times New Roman" w:hAnsi="Times New Roman" w:cs="Times New Roman"/>
          <w:sz w:val="24"/>
        </w:rPr>
        <w:t xml:space="preserve">This research examines the </w:t>
      </w:r>
      <w:r w:rsidR="005C3DD0">
        <w:rPr>
          <w:rFonts w:ascii="Times New Roman" w:hAnsi="Times New Roman" w:cs="Times New Roman"/>
          <w:sz w:val="24"/>
        </w:rPr>
        <w:t xml:space="preserve">perceived increases in agricultural literacy among </w:t>
      </w:r>
      <w:r w:rsidR="00FB2470">
        <w:rPr>
          <w:rFonts w:ascii="Times New Roman" w:hAnsi="Times New Roman" w:cs="Times New Roman"/>
          <w:sz w:val="24"/>
        </w:rPr>
        <w:t>preservice</w:t>
      </w:r>
      <w:r w:rsidR="00174595">
        <w:rPr>
          <w:rFonts w:ascii="Times New Roman" w:hAnsi="Times New Roman" w:cs="Times New Roman"/>
          <w:sz w:val="24"/>
        </w:rPr>
        <w:t xml:space="preserve"> teachers </w:t>
      </w:r>
      <w:r w:rsidR="00D73CFF">
        <w:rPr>
          <w:rFonts w:ascii="Times New Roman" w:hAnsi="Times New Roman" w:cs="Times New Roman"/>
          <w:sz w:val="24"/>
        </w:rPr>
        <w:t>(</w:t>
      </w:r>
      <w:r w:rsidR="00174595">
        <w:rPr>
          <w:rFonts w:ascii="Times New Roman" w:hAnsi="Times New Roman" w:cs="Times New Roman"/>
          <w:sz w:val="24"/>
        </w:rPr>
        <w:t>after engaging in a three-hour workshop</w:t>
      </w:r>
      <w:r w:rsidR="00D73CFF">
        <w:rPr>
          <w:rFonts w:ascii="Times New Roman" w:hAnsi="Times New Roman" w:cs="Times New Roman"/>
          <w:sz w:val="24"/>
        </w:rPr>
        <w:t>)</w:t>
      </w:r>
      <w:r w:rsidR="005C3DD0">
        <w:rPr>
          <w:rFonts w:ascii="Times New Roman" w:hAnsi="Times New Roman" w:cs="Times New Roman"/>
          <w:sz w:val="24"/>
        </w:rPr>
        <w:t xml:space="preserve">, the </w:t>
      </w:r>
      <w:r w:rsidR="007D3F7F">
        <w:rPr>
          <w:rFonts w:ascii="Times New Roman" w:hAnsi="Times New Roman" w:cs="Times New Roman"/>
          <w:sz w:val="24"/>
        </w:rPr>
        <w:t xml:space="preserve">overall </w:t>
      </w:r>
      <w:r w:rsidR="005C3DD0">
        <w:rPr>
          <w:rFonts w:ascii="Times New Roman" w:hAnsi="Times New Roman" w:cs="Times New Roman"/>
          <w:sz w:val="24"/>
        </w:rPr>
        <w:t>workshop</w:t>
      </w:r>
      <w:r w:rsidR="007D3F7F">
        <w:rPr>
          <w:rFonts w:ascii="Times New Roman" w:hAnsi="Times New Roman" w:cs="Times New Roman"/>
          <w:sz w:val="24"/>
        </w:rPr>
        <w:t xml:space="preserve"> experience</w:t>
      </w:r>
      <w:r w:rsidR="005C3DD0">
        <w:rPr>
          <w:rFonts w:ascii="Times New Roman" w:hAnsi="Times New Roman" w:cs="Times New Roman"/>
          <w:sz w:val="24"/>
        </w:rPr>
        <w:t xml:space="preserve">, </w:t>
      </w:r>
      <w:r w:rsidR="00F63820">
        <w:rPr>
          <w:rFonts w:ascii="Times New Roman" w:hAnsi="Times New Roman" w:cs="Times New Roman"/>
          <w:sz w:val="24"/>
        </w:rPr>
        <w:t xml:space="preserve">and </w:t>
      </w:r>
      <w:r w:rsidR="007D3F7F">
        <w:rPr>
          <w:rFonts w:ascii="Times New Roman" w:hAnsi="Times New Roman" w:cs="Times New Roman"/>
          <w:sz w:val="24"/>
        </w:rPr>
        <w:t>participant</w:t>
      </w:r>
      <w:r w:rsidR="005C3DD0">
        <w:rPr>
          <w:rFonts w:ascii="Times New Roman" w:hAnsi="Times New Roman" w:cs="Times New Roman"/>
          <w:sz w:val="24"/>
        </w:rPr>
        <w:t xml:space="preserve"> </w:t>
      </w:r>
      <w:r w:rsidR="007D3F7F">
        <w:rPr>
          <w:rFonts w:ascii="Times New Roman" w:hAnsi="Times New Roman" w:cs="Times New Roman"/>
          <w:sz w:val="24"/>
        </w:rPr>
        <w:t>interest in a follow-up survey</w:t>
      </w:r>
      <w:r w:rsidR="00174595">
        <w:rPr>
          <w:rFonts w:ascii="Times New Roman" w:hAnsi="Times New Roman" w:cs="Times New Roman"/>
          <w:sz w:val="24"/>
        </w:rPr>
        <w:t xml:space="preserve">. </w:t>
      </w:r>
    </w:p>
    <w:p w14:paraId="5774278B" w14:textId="77777777" w:rsidR="004512D5" w:rsidRPr="00F13613" w:rsidRDefault="004512D5" w:rsidP="0011130A">
      <w:pPr>
        <w:spacing w:line="240" w:lineRule="auto"/>
        <w:ind w:firstLine="720"/>
        <w:contextualSpacing/>
        <w:rPr>
          <w:rFonts w:ascii="Times New Roman" w:hAnsi="Times New Roman" w:cs="Times New Roman"/>
          <w:sz w:val="24"/>
          <w:szCs w:val="24"/>
        </w:rPr>
      </w:pPr>
    </w:p>
    <w:p w14:paraId="1E1DD956" w14:textId="2AA6FFD8" w:rsidR="00F13613" w:rsidRDefault="00F13613" w:rsidP="0011130A">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Theoretical </w:t>
      </w:r>
      <w:r w:rsidR="003951BE">
        <w:rPr>
          <w:rFonts w:ascii="Times New Roman" w:hAnsi="Times New Roman" w:cs="Times New Roman"/>
          <w:b/>
          <w:sz w:val="24"/>
          <w:szCs w:val="24"/>
        </w:rPr>
        <w:t>Framework</w:t>
      </w:r>
    </w:p>
    <w:p w14:paraId="62C4A82D" w14:textId="5EC06EB6" w:rsidR="00B00405" w:rsidRDefault="00695865" w:rsidP="009C4175">
      <w:pPr>
        <w:rPr>
          <w:rFonts w:ascii="Times New Roman" w:hAnsi="Times New Roman" w:cs="Times New Roman"/>
          <w:sz w:val="24"/>
        </w:rPr>
      </w:pPr>
      <w:r>
        <w:rPr>
          <w:rFonts w:ascii="Times New Roman" w:hAnsi="Times New Roman" w:cs="Times New Roman"/>
          <w:sz w:val="24"/>
        </w:rPr>
        <w:t xml:space="preserve">The </w:t>
      </w:r>
      <w:r w:rsidRPr="00E973E7">
        <w:rPr>
          <w:rFonts w:ascii="Times New Roman" w:hAnsi="Times New Roman" w:cs="Times New Roman"/>
          <w:i/>
          <w:sz w:val="24"/>
        </w:rPr>
        <w:t>theory of change</w:t>
      </w:r>
      <w:r w:rsidR="009C7137">
        <w:rPr>
          <w:rFonts w:ascii="Times New Roman" w:hAnsi="Times New Roman" w:cs="Times New Roman"/>
          <w:i/>
          <w:sz w:val="24"/>
        </w:rPr>
        <w:t>,</w:t>
      </w:r>
      <w:r>
        <w:rPr>
          <w:rFonts w:ascii="Times New Roman" w:hAnsi="Times New Roman" w:cs="Times New Roman"/>
          <w:sz w:val="24"/>
        </w:rPr>
        <w:t xml:space="preserve"> </w:t>
      </w:r>
      <w:r w:rsidR="003951BE">
        <w:rPr>
          <w:rFonts w:ascii="Times New Roman" w:hAnsi="Times New Roman" w:cs="Times New Roman"/>
          <w:sz w:val="24"/>
        </w:rPr>
        <w:t>as outlined in the Agricultural Literacy Logic Model</w:t>
      </w:r>
      <w:r w:rsidR="009C7137">
        <w:rPr>
          <w:rFonts w:ascii="Times New Roman" w:hAnsi="Times New Roman" w:cs="Times New Roman"/>
          <w:sz w:val="24"/>
        </w:rPr>
        <w:t>,</w:t>
      </w:r>
      <w:r w:rsidR="003951BE">
        <w:rPr>
          <w:rFonts w:ascii="Times New Roman" w:hAnsi="Times New Roman" w:cs="Times New Roman"/>
          <w:sz w:val="24"/>
        </w:rPr>
        <w:t xml:space="preserve"> </w:t>
      </w:r>
      <w:r>
        <w:rPr>
          <w:rFonts w:ascii="Times New Roman" w:hAnsi="Times New Roman" w:cs="Times New Roman"/>
          <w:sz w:val="24"/>
        </w:rPr>
        <w:t>was the overarching theoretical construct for this agricultural literacy intervention</w:t>
      </w:r>
      <w:r w:rsidR="003951BE">
        <w:rPr>
          <w:rFonts w:ascii="Times New Roman" w:hAnsi="Times New Roman" w:cs="Times New Roman"/>
          <w:sz w:val="24"/>
        </w:rPr>
        <w:t xml:space="preserve">. </w:t>
      </w:r>
      <w:r w:rsidR="00D73CFF">
        <w:rPr>
          <w:rFonts w:ascii="Times New Roman" w:hAnsi="Times New Roman" w:cs="Times New Roman"/>
          <w:sz w:val="24"/>
        </w:rPr>
        <w:t xml:space="preserve">The </w:t>
      </w:r>
      <w:r w:rsidR="000F58E7">
        <w:rPr>
          <w:rFonts w:ascii="Times New Roman" w:hAnsi="Times New Roman" w:cs="Times New Roman"/>
          <w:sz w:val="24"/>
        </w:rPr>
        <w:t>Utah</w:t>
      </w:r>
      <w:r w:rsidR="00D73CFF">
        <w:rPr>
          <w:rFonts w:ascii="Times New Roman" w:hAnsi="Times New Roman" w:cs="Times New Roman"/>
          <w:sz w:val="24"/>
        </w:rPr>
        <w:t xml:space="preserve"> AITC </w:t>
      </w:r>
      <w:r w:rsidR="00FB2470">
        <w:rPr>
          <w:rFonts w:ascii="Times New Roman" w:hAnsi="Times New Roman" w:cs="Times New Roman"/>
          <w:sz w:val="24"/>
        </w:rPr>
        <w:t>preservice</w:t>
      </w:r>
      <w:r w:rsidR="00D73CFF">
        <w:rPr>
          <w:rFonts w:ascii="Times New Roman" w:hAnsi="Times New Roman" w:cs="Times New Roman"/>
          <w:sz w:val="24"/>
        </w:rPr>
        <w:t xml:space="preserve"> programs were considered </w:t>
      </w:r>
      <w:r w:rsidR="009C7137">
        <w:rPr>
          <w:rFonts w:ascii="Times New Roman" w:hAnsi="Times New Roman" w:cs="Times New Roman"/>
          <w:sz w:val="24"/>
        </w:rPr>
        <w:t xml:space="preserve">an </w:t>
      </w:r>
      <w:r w:rsidR="00D73CFF">
        <w:rPr>
          <w:rFonts w:ascii="Times New Roman" w:hAnsi="Times New Roman" w:cs="Times New Roman"/>
          <w:sz w:val="24"/>
        </w:rPr>
        <w:t>output intervention with the desired outcome of increasing agricultural literacy among participants that would result in the short-term</w:t>
      </w:r>
      <w:r w:rsidR="00D71D51">
        <w:rPr>
          <w:rFonts w:ascii="Times New Roman" w:hAnsi="Times New Roman" w:cs="Times New Roman"/>
          <w:sz w:val="24"/>
        </w:rPr>
        <w:t>,</w:t>
      </w:r>
      <w:r w:rsidR="00D73CFF">
        <w:rPr>
          <w:rFonts w:ascii="Times New Roman" w:hAnsi="Times New Roman" w:cs="Times New Roman"/>
          <w:sz w:val="24"/>
        </w:rPr>
        <w:t xml:space="preserve"> planned behavior to use their newly gained understandings and resources in their future teaching. </w:t>
      </w:r>
      <w:r>
        <w:rPr>
          <w:rFonts w:ascii="Times New Roman" w:hAnsi="Times New Roman" w:cs="Times New Roman"/>
          <w:sz w:val="24"/>
        </w:rPr>
        <w:t xml:space="preserve">The </w:t>
      </w:r>
      <w:r w:rsidR="000F58E7">
        <w:rPr>
          <w:rFonts w:ascii="Times New Roman" w:hAnsi="Times New Roman" w:cs="Times New Roman"/>
          <w:sz w:val="24"/>
        </w:rPr>
        <w:t>Utah</w:t>
      </w:r>
      <w:r>
        <w:rPr>
          <w:rFonts w:ascii="Times New Roman" w:hAnsi="Times New Roman" w:cs="Times New Roman"/>
          <w:sz w:val="24"/>
        </w:rPr>
        <w:t xml:space="preserve"> AITC workshops for </w:t>
      </w:r>
      <w:r w:rsidR="00635BB0">
        <w:rPr>
          <w:rFonts w:ascii="Times New Roman" w:hAnsi="Times New Roman" w:cs="Times New Roman"/>
          <w:sz w:val="24"/>
        </w:rPr>
        <w:t xml:space="preserve">elementary </w:t>
      </w:r>
      <w:r w:rsidR="00FB2470">
        <w:rPr>
          <w:rFonts w:ascii="Times New Roman" w:hAnsi="Times New Roman" w:cs="Times New Roman"/>
          <w:sz w:val="24"/>
        </w:rPr>
        <w:t>preservice</w:t>
      </w:r>
      <w:r>
        <w:rPr>
          <w:rFonts w:ascii="Times New Roman" w:hAnsi="Times New Roman" w:cs="Times New Roman"/>
          <w:sz w:val="24"/>
        </w:rPr>
        <w:t xml:space="preserve"> teachers are operationalized using Kolb’s Experiential Learning Model where “learning </w:t>
      </w:r>
      <w:r w:rsidRPr="00D90894">
        <w:rPr>
          <w:rFonts w:ascii="Times New Roman" w:hAnsi="Times New Roman" w:cs="Times New Roman"/>
          <w:sz w:val="24"/>
        </w:rPr>
        <w:t>is the process whereby knowledge is created through the transformation</w:t>
      </w:r>
      <w:r w:rsidR="007B3465">
        <w:rPr>
          <w:rFonts w:ascii="Times New Roman" w:hAnsi="Times New Roman" w:cs="Times New Roman"/>
          <w:sz w:val="24"/>
        </w:rPr>
        <w:t xml:space="preserve"> of experience” (1999</w:t>
      </w:r>
      <w:r>
        <w:rPr>
          <w:rFonts w:ascii="Times New Roman" w:hAnsi="Times New Roman" w:cs="Times New Roman"/>
          <w:sz w:val="24"/>
        </w:rPr>
        <w:t>, p. 41). Kolb’s model is rooted in the experiential learning philosophies of John Dewey</w:t>
      </w:r>
      <w:r w:rsidR="00371165">
        <w:rPr>
          <w:rFonts w:ascii="Times New Roman" w:hAnsi="Times New Roman" w:cs="Times New Roman"/>
          <w:sz w:val="24"/>
        </w:rPr>
        <w:t>. Dewey</w:t>
      </w:r>
      <w:r w:rsidR="00DE282F">
        <w:rPr>
          <w:rFonts w:ascii="Times New Roman" w:hAnsi="Times New Roman" w:cs="Times New Roman"/>
          <w:sz w:val="24"/>
        </w:rPr>
        <w:t xml:space="preserve"> </w:t>
      </w:r>
      <w:r w:rsidR="003E141B">
        <w:rPr>
          <w:rFonts w:ascii="Times New Roman" w:hAnsi="Times New Roman" w:cs="Times New Roman"/>
          <w:sz w:val="24"/>
        </w:rPr>
        <w:t>theorized</w:t>
      </w:r>
      <w:r>
        <w:rPr>
          <w:rFonts w:ascii="Times New Roman" w:hAnsi="Times New Roman" w:cs="Times New Roman"/>
          <w:sz w:val="24"/>
        </w:rPr>
        <w:t xml:space="preserve"> that learners</w:t>
      </w:r>
      <w:r w:rsidR="00371165">
        <w:rPr>
          <w:rFonts w:ascii="Times New Roman" w:hAnsi="Times New Roman" w:cs="Times New Roman"/>
          <w:sz w:val="24"/>
        </w:rPr>
        <w:t xml:space="preserve"> who</w:t>
      </w:r>
      <w:r>
        <w:rPr>
          <w:rFonts w:ascii="Times New Roman" w:hAnsi="Times New Roman" w:cs="Times New Roman"/>
          <w:sz w:val="24"/>
        </w:rPr>
        <w:t xml:space="preserve"> connect to their prior learning and through continued learning experiences are able to make meaning and apply their understanding in different situations (Dewey, 1938). The </w:t>
      </w:r>
      <w:r w:rsidR="000F58E7">
        <w:rPr>
          <w:rFonts w:ascii="Times New Roman" w:hAnsi="Times New Roman" w:cs="Times New Roman"/>
          <w:sz w:val="24"/>
        </w:rPr>
        <w:t xml:space="preserve">Utah </w:t>
      </w:r>
      <w:r>
        <w:rPr>
          <w:rFonts w:ascii="Times New Roman" w:hAnsi="Times New Roman" w:cs="Times New Roman"/>
          <w:sz w:val="24"/>
        </w:rPr>
        <w:t xml:space="preserve">AITC three-hour presentation used a constructivist approach (also rooted in experiential learning, Fenwick, 2003) to engage </w:t>
      </w:r>
      <w:r w:rsidR="00FB2470">
        <w:rPr>
          <w:rFonts w:ascii="Times New Roman" w:hAnsi="Times New Roman" w:cs="Times New Roman"/>
          <w:sz w:val="24"/>
        </w:rPr>
        <w:t>preservice</w:t>
      </w:r>
      <w:r>
        <w:rPr>
          <w:rFonts w:ascii="Times New Roman" w:hAnsi="Times New Roman" w:cs="Times New Roman"/>
          <w:sz w:val="24"/>
        </w:rPr>
        <w:t xml:space="preserve"> teachers with hands-on activities (soil erosion models, wheat threshing, seed planting, seed and flower dissection, wool spinning, etc.) and connected these activities to the food, clothing, and shelter that was part of their daily lives (connecting to prior learning). These activities are part of the Concrete Experience mode in Kolb’s model. </w:t>
      </w:r>
      <w:r w:rsidR="00FB2470">
        <w:rPr>
          <w:rFonts w:ascii="Times New Roman" w:hAnsi="Times New Roman" w:cs="Times New Roman"/>
          <w:sz w:val="24"/>
        </w:rPr>
        <w:t>Preservice</w:t>
      </w:r>
      <w:r>
        <w:rPr>
          <w:rFonts w:ascii="Times New Roman" w:hAnsi="Times New Roman" w:cs="Times New Roman"/>
          <w:sz w:val="24"/>
        </w:rPr>
        <w:t xml:space="preserve"> teachers then reflected on their activities in an oral sharing, the Reflective Observation mode of Kolb’s model. The participants engaged in Abstract Conceptualization by using concept maps and a categorization activity (graphic organizer) of the products they use every day. The final mode of Kolb’s model is the active experimentation. The </w:t>
      </w:r>
      <w:r w:rsidR="00FB2470">
        <w:rPr>
          <w:rFonts w:ascii="Times New Roman" w:hAnsi="Times New Roman" w:cs="Times New Roman"/>
          <w:sz w:val="24"/>
        </w:rPr>
        <w:t>preservice</w:t>
      </w:r>
      <w:r>
        <w:rPr>
          <w:rFonts w:ascii="Times New Roman" w:hAnsi="Times New Roman" w:cs="Times New Roman"/>
          <w:sz w:val="24"/>
        </w:rPr>
        <w:t xml:space="preserve"> teachers were provided with resources and a website of free classroom-ready lesson plans and supportive materials and asked to tryout the resources when they became teachers.  </w:t>
      </w:r>
    </w:p>
    <w:p w14:paraId="59E2AF65" w14:textId="77777777" w:rsidR="00F13613" w:rsidRDefault="00F13613" w:rsidP="006A200E">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Methodology</w:t>
      </w:r>
    </w:p>
    <w:p w14:paraId="668C6F11" w14:textId="15C3F173" w:rsidR="00174595" w:rsidRDefault="00203C42" w:rsidP="00203C42">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This research used a post-intervention survey to answer the following research </w:t>
      </w:r>
      <w:r w:rsidR="00174595">
        <w:rPr>
          <w:rFonts w:ascii="Times New Roman" w:hAnsi="Times New Roman" w:cs="Times New Roman"/>
          <w:sz w:val="24"/>
          <w:szCs w:val="24"/>
        </w:rPr>
        <w:t xml:space="preserve">questions: </w:t>
      </w:r>
    </w:p>
    <w:p w14:paraId="12BFD794" w14:textId="5F304268" w:rsidR="00174595" w:rsidRDefault="00174595" w:rsidP="00174595">
      <w:pPr>
        <w:pStyle w:val="ListParagraph"/>
        <w:numPr>
          <w:ilvl w:val="0"/>
          <w:numId w:val="3"/>
        </w:numPr>
        <w:spacing w:line="240" w:lineRule="auto"/>
        <w:rPr>
          <w:rFonts w:ascii="Times New Roman" w:hAnsi="Times New Roman" w:cs="Times New Roman"/>
          <w:sz w:val="24"/>
          <w:szCs w:val="24"/>
        </w:rPr>
      </w:pPr>
      <w:r w:rsidRPr="00174595">
        <w:rPr>
          <w:rFonts w:ascii="Times New Roman" w:hAnsi="Times New Roman" w:cs="Times New Roman"/>
          <w:sz w:val="24"/>
          <w:szCs w:val="24"/>
        </w:rPr>
        <w:t xml:space="preserve">Do </w:t>
      </w:r>
      <w:r w:rsidR="00FB2470">
        <w:rPr>
          <w:rFonts w:ascii="Times New Roman" w:hAnsi="Times New Roman" w:cs="Times New Roman"/>
          <w:sz w:val="24"/>
          <w:szCs w:val="24"/>
        </w:rPr>
        <w:t>preservice</w:t>
      </w:r>
      <w:r w:rsidRPr="00174595">
        <w:rPr>
          <w:rFonts w:ascii="Times New Roman" w:hAnsi="Times New Roman" w:cs="Times New Roman"/>
          <w:sz w:val="24"/>
          <w:szCs w:val="24"/>
        </w:rPr>
        <w:t xml:space="preserve"> teachers who attended a/an </w:t>
      </w:r>
      <w:r w:rsidR="000F58E7">
        <w:rPr>
          <w:rFonts w:ascii="Times New Roman" w:hAnsi="Times New Roman" w:cs="Times New Roman"/>
          <w:sz w:val="24"/>
          <w:szCs w:val="24"/>
        </w:rPr>
        <w:t>Utah</w:t>
      </w:r>
      <w:r w:rsidRPr="00174595">
        <w:rPr>
          <w:rFonts w:ascii="Times New Roman" w:hAnsi="Times New Roman" w:cs="Times New Roman"/>
          <w:sz w:val="24"/>
          <w:szCs w:val="24"/>
        </w:rPr>
        <w:t xml:space="preserve"> AITC workshop experience a perceived increase in their level of understanding related to the Nationa</w:t>
      </w:r>
      <w:r w:rsidR="00FB2470">
        <w:rPr>
          <w:rFonts w:ascii="Times New Roman" w:hAnsi="Times New Roman" w:cs="Times New Roman"/>
          <w:sz w:val="24"/>
          <w:szCs w:val="24"/>
        </w:rPr>
        <w:t>l Agricultural Literacy Outcome</w:t>
      </w:r>
      <w:r w:rsidRPr="00174595">
        <w:rPr>
          <w:rFonts w:ascii="Times New Roman" w:hAnsi="Times New Roman" w:cs="Times New Roman"/>
          <w:sz w:val="24"/>
          <w:szCs w:val="24"/>
        </w:rPr>
        <w:t xml:space="preserve">s? </w:t>
      </w:r>
    </w:p>
    <w:p w14:paraId="67328B81" w14:textId="0FDDA1F5" w:rsidR="00203C42" w:rsidRPr="00203C42" w:rsidRDefault="00203C42" w:rsidP="00203C42">
      <w:pPr>
        <w:pStyle w:val="ListParagraph"/>
        <w:numPr>
          <w:ilvl w:val="0"/>
          <w:numId w:val="3"/>
        </w:numPr>
        <w:spacing w:line="240" w:lineRule="auto"/>
        <w:rPr>
          <w:rFonts w:ascii="Times New Roman" w:hAnsi="Times New Roman" w:cs="Times New Roman"/>
          <w:sz w:val="24"/>
          <w:szCs w:val="24"/>
        </w:rPr>
      </w:pPr>
      <w:r>
        <w:rPr>
          <w:rFonts w:ascii="Times New Roman" w:hAnsi="Times New Roman" w:cs="Times New Roman"/>
          <w:sz w:val="24"/>
          <w:szCs w:val="24"/>
        </w:rPr>
        <w:t xml:space="preserve">Did participants find the workshop </w:t>
      </w:r>
      <w:r w:rsidR="00174595" w:rsidRPr="00174595">
        <w:rPr>
          <w:rFonts w:ascii="Times New Roman" w:hAnsi="Times New Roman" w:cs="Times New Roman"/>
          <w:sz w:val="24"/>
          <w:szCs w:val="24"/>
        </w:rPr>
        <w:t>efficacious</w:t>
      </w:r>
      <w:r>
        <w:rPr>
          <w:rFonts w:ascii="Times New Roman" w:hAnsi="Times New Roman" w:cs="Times New Roman"/>
          <w:sz w:val="24"/>
          <w:szCs w:val="24"/>
        </w:rPr>
        <w:t xml:space="preserve"> and valuable</w:t>
      </w:r>
      <w:r w:rsidR="00174595" w:rsidRPr="00174595">
        <w:rPr>
          <w:rFonts w:ascii="Times New Roman" w:hAnsi="Times New Roman" w:cs="Times New Roman"/>
          <w:sz w:val="24"/>
          <w:szCs w:val="24"/>
        </w:rPr>
        <w:t xml:space="preserve"> in terms of: organization, pacing, engagement, and relevance of content to elementary education?</w:t>
      </w:r>
    </w:p>
    <w:p w14:paraId="524D71D9" w14:textId="624B6681" w:rsidR="00AC2CCF" w:rsidRPr="0011130A" w:rsidRDefault="00203C42" w:rsidP="000C71F0">
      <w:pPr>
        <w:spacing w:line="240" w:lineRule="auto"/>
        <w:rPr>
          <w:rFonts w:ascii="Times New Roman" w:hAnsi="Times New Roman" w:cs="Times New Roman"/>
          <w:sz w:val="24"/>
          <w:szCs w:val="24"/>
        </w:rPr>
      </w:pPr>
      <w:r>
        <w:rPr>
          <w:rFonts w:ascii="Times New Roman" w:hAnsi="Times New Roman" w:cs="Times New Roman"/>
          <w:sz w:val="24"/>
          <w:szCs w:val="24"/>
        </w:rPr>
        <w:t>Post-workshop data was collected for three semesters (f</w:t>
      </w:r>
      <w:r w:rsidR="006E3307">
        <w:rPr>
          <w:rFonts w:ascii="Times New Roman" w:hAnsi="Times New Roman" w:cs="Times New Roman"/>
          <w:sz w:val="24"/>
          <w:szCs w:val="24"/>
        </w:rPr>
        <w:t xml:space="preserve">all 2015 through spring </w:t>
      </w:r>
      <w:r>
        <w:rPr>
          <w:rFonts w:ascii="Times New Roman" w:hAnsi="Times New Roman" w:cs="Times New Roman"/>
          <w:sz w:val="24"/>
          <w:szCs w:val="24"/>
        </w:rPr>
        <w:t>of 201</w:t>
      </w:r>
      <w:r w:rsidR="006E3307">
        <w:rPr>
          <w:rFonts w:ascii="Times New Roman" w:hAnsi="Times New Roman" w:cs="Times New Roman"/>
          <w:sz w:val="24"/>
          <w:szCs w:val="24"/>
        </w:rPr>
        <w:t>7</w:t>
      </w:r>
      <w:r>
        <w:rPr>
          <w:rFonts w:ascii="Times New Roman" w:hAnsi="Times New Roman" w:cs="Times New Roman"/>
          <w:sz w:val="24"/>
          <w:szCs w:val="24"/>
        </w:rPr>
        <w:t>)</w:t>
      </w:r>
      <w:r w:rsidR="000C71F0">
        <w:rPr>
          <w:rFonts w:ascii="Times New Roman" w:hAnsi="Times New Roman" w:cs="Times New Roman"/>
          <w:sz w:val="24"/>
          <w:szCs w:val="24"/>
        </w:rPr>
        <w:t xml:space="preserve"> using the online Qualtrics software. The population for this time period</w:t>
      </w:r>
      <w:r w:rsidR="001763EF">
        <w:rPr>
          <w:rFonts w:ascii="Times New Roman" w:hAnsi="Times New Roman" w:cs="Times New Roman"/>
          <w:sz w:val="24"/>
          <w:szCs w:val="24"/>
        </w:rPr>
        <w:t xml:space="preserve"> asked to complete the survey</w:t>
      </w:r>
      <w:r w:rsidR="000C71F0">
        <w:rPr>
          <w:rFonts w:ascii="Times New Roman" w:hAnsi="Times New Roman" w:cs="Times New Roman"/>
          <w:sz w:val="24"/>
          <w:szCs w:val="24"/>
        </w:rPr>
        <w:t xml:space="preserve"> was </w:t>
      </w:r>
      <w:r w:rsidR="00AD7DEE">
        <w:rPr>
          <w:rFonts w:ascii="Times New Roman" w:hAnsi="Times New Roman" w:cs="Times New Roman"/>
          <w:sz w:val="24"/>
          <w:szCs w:val="24"/>
        </w:rPr>
        <w:t>6</w:t>
      </w:r>
      <w:r w:rsidR="00B148E6">
        <w:rPr>
          <w:rFonts w:ascii="Times New Roman" w:hAnsi="Times New Roman" w:cs="Times New Roman"/>
          <w:sz w:val="24"/>
          <w:szCs w:val="24"/>
        </w:rPr>
        <w:t>42</w:t>
      </w:r>
      <w:r w:rsidR="000C71F0">
        <w:rPr>
          <w:rFonts w:ascii="Times New Roman" w:hAnsi="Times New Roman" w:cs="Times New Roman"/>
          <w:sz w:val="24"/>
          <w:szCs w:val="24"/>
        </w:rPr>
        <w:t xml:space="preserve"> preservice teachers. </w:t>
      </w:r>
      <w:r>
        <w:rPr>
          <w:rFonts w:ascii="Times New Roman" w:hAnsi="Times New Roman" w:cs="Times New Roman"/>
          <w:sz w:val="24"/>
          <w:szCs w:val="24"/>
        </w:rPr>
        <w:t>Preservice teachers were asked to complete a 15</w:t>
      </w:r>
      <w:r w:rsidR="000C71F0">
        <w:rPr>
          <w:rFonts w:ascii="Times New Roman" w:hAnsi="Times New Roman" w:cs="Times New Roman"/>
          <w:sz w:val="24"/>
          <w:szCs w:val="24"/>
        </w:rPr>
        <w:t xml:space="preserve"> question</w:t>
      </w:r>
      <w:r w:rsidR="00AC69CD">
        <w:rPr>
          <w:rFonts w:ascii="Times New Roman" w:hAnsi="Times New Roman" w:cs="Times New Roman"/>
          <w:sz w:val="24"/>
          <w:szCs w:val="24"/>
        </w:rPr>
        <w:t>,</w:t>
      </w:r>
      <w:r w:rsidR="000C71F0">
        <w:rPr>
          <w:rFonts w:ascii="Times New Roman" w:hAnsi="Times New Roman" w:cs="Times New Roman"/>
          <w:sz w:val="24"/>
          <w:szCs w:val="24"/>
        </w:rPr>
        <w:t xml:space="preserve"> five point </w:t>
      </w:r>
      <w:r>
        <w:rPr>
          <w:rFonts w:ascii="Times New Roman" w:hAnsi="Times New Roman" w:cs="Times New Roman"/>
          <w:sz w:val="24"/>
          <w:szCs w:val="24"/>
        </w:rPr>
        <w:t>Likert-scale</w:t>
      </w:r>
      <w:r w:rsidR="000C71F0">
        <w:rPr>
          <w:rFonts w:ascii="Times New Roman" w:hAnsi="Times New Roman" w:cs="Times New Roman"/>
          <w:sz w:val="24"/>
          <w:szCs w:val="24"/>
        </w:rPr>
        <w:t xml:space="preserve"> (1= Strongly Disagree to 5 = Strongly Agree) </w:t>
      </w:r>
      <w:r w:rsidR="00F809BB">
        <w:rPr>
          <w:rFonts w:ascii="Times New Roman" w:hAnsi="Times New Roman" w:cs="Times New Roman"/>
          <w:sz w:val="24"/>
          <w:szCs w:val="24"/>
        </w:rPr>
        <w:t>survey</w:t>
      </w:r>
      <w:r>
        <w:rPr>
          <w:rFonts w:ascii="Times New Roman" w:hAnsi="Times New Roman" w:cs="Times New Roman"/>
          <w:sz w:val="24"/>
          <w:szCs w:val="24"/>
        </w:rPr>
        <w:t xml:space="preserve"> related to the presentation and an additional question about their willingness to participate in a future survey. Thirteen questions were developed based on the content of the workshop and the corresponding National Agricultural Literacy Outcomes </w:t>
      </w:r>
      <w:r w:rsidR="00FB2470">
        <w:rPr>
          <w:rFonts w:ascii="Times New Roman" w:hAnsi="Times New Roman" w:cs="Times New Roman"/>
          <w:sz w:val="24"/>
          <w:szCs w:val="24"/>
        </w:rPr>
        <w:t xml:space="preserve">(NALOs) </w:t>
      </w:r>
      <w:r>
        <w:rPr>
          <w:rFonts w:ascii="Times New Roman" w:hAnsi="Times New Roman" w:cs="Times New Roman"/>
          <w:sz w:val="24"/>
          <w:szCs w:val="24"/>
        </w:rPr>
        <w:t xml:space="preserve">(Spielmaker &amp; </w:t>
      </w:r>
      <w:proofErr w:type="spellStart"/>
      <w:r>
        <w:rPr>
          <w:rFonts w:ascii="Times New Roman" w:hAnsi="Times New Roman" w:cs="Times New Roman"/>
          <w:sz w:val="24"/>
          <w:szCs w:val="24"/>
        </w:rPr>
        <w:t>Leising</w:t>
      </w:r>
      <w:proofErr w:type="spellEnd"/>
      <w:r>
        <w:rPr>
          <w:rFonts w:ascii="Times New Roman" w:hAnsi="Times New Roman" w:cs="Times New Roman"/>
          <w:sz w:val="24"/>
          <w:szCs w:val="24"/>
        </w:rPr>
        <w:t xml:space="preserve">, 2013). </w:t>
      </w:r>
    </w:p>
    <w:p w14:paraId="001562D5" w14:textId="77777777" w:rsidR="00F13613" w:rsidRDefault="00F13613" w:rsidP="0011130A">
      <w:pPr>
        <w:spacing w:line="240" w:lineRule="auto"/>
        <w:jc w:val="center"/>
        <w:rPr>
          <w:rFonts w:ascii="Times New Roman" w:hAnsi="Times New Roman" w:cs="Times New Roman"/>
          <w:b/>
          <w:sz w:val="24"/>
          <w:szCs w:val="24"/>
        </w:rPr>
      </w:pPr>
      <w:r>
        <w:rPr>
          <w:rFonts w:ascii="Times New Roman" w:hAnsi="Times New Roman" w:cs="Times New Roman"/>
          <w:b/>
          <w:sz w:val="24"/>
          <w:szCs w:val="24"/>
        </w:rPr>
        <w:t>Results</w:t>
      </w:r>
    </w:p>
    <w:p w14:paraId="4F7D466B" w14:textId="73CA8BCA" w:rsidR="0011130A" w:rsidRPr="0011130A" w:rsidRDefault="000C71F0" w:rsidP="0011130A">
      <w:pPr>
        <w:spacing w:line="240" w:lineRule="auto"/>
        <w:rPr>
          <w:rFonts w:ascii="Times New Roman" w:hAnsi="Times New Roman" w:cs="Times New Roman"/>
          <w:sz w:val="24"/>
          <w:szCs w:val="24"/>
        </w:rPr>
      </w:pPr>
      <w:r>
        <w:rPr>
          <w:rFonts w:ascii="Times New Roman" w:hAnsi="Times New Roman" w:cs="Times New Roman"/>
          <w:sz w:val="24"/>
          <w:szCs w:val="24"/>
        </w:rPr>
        <w:t xml:space="preserve">Out of the </w:t>
      </w:r>
      <w:r w:rsidR="001763EF">
        <w:rPr>
          <w:rFonts w:ascii="Times New Roman" w:hAnsi="Times New Roman" w:cs="Times New Roman"/>
          <w:sz w:val="24"/>
          <w:szCs w:val="24"/>
        </w:rPr>
        <w:t>642</w:t>
      </w:r>
      <w:r>
        <w:rPr>
          <w:rFonts w:ascii="Times New Roman" w:hAnsi="Times New Roman" w:cs="Times New Roman"/>
          <w:sz w:val="24"/>
          <w:szCs w:val="24"/>
        </w:rPr>
        <w:t xml:space="preserve"> preservice teachers participating in the </w:t>
      </w:r>
      <w:r w:rsidR="00607C0D">
        <w:rPr>
          <w:rFonts w:ascii="Times New Roman" w:hAnsi="Times New Roman" w:cs="Times New Roman"/>
          <w:sz w:val="24"/>
          <w:szCs w:val="24"/>
        </w:rPr>
        <w:t xml:space="preserve">targeted </w:t>
      </w:r>
      <w:r>
        <w:rPr>
          <w:rFonts w:ascii="Times New Roman" w:hAnsi="Times New Roman" w:cs="Times New Roman"/>
          <w:sz w:val="24"/>
          <w:szCs w:val="24"/>
        </w:rPr>
        <w:t>workshop</w:t>
      </w:r>
      <w:r w:rsidR="001763EF">
        <w:rPr>
          <w:rFonts w:ascii="Times New Roman" w:hAnsi="Times New Roman" w:cs="Times New Roman"/>
          <w:sz w:val="24"/>
          <w:szCs w:val="24"/>
        </w:rPr>
        <w:t xml:space="preserve">, 240 completed the survey, yielding </w:t>
      </w:r>
      <w:r w:rsidR="00203C42">
        <w:rPr>
          <w:rFonts w:ascii="Times New Roman" w:hAnsi="Times New Roman" w:cs="Times New Roman"/>
          <w:sz w:val="24"/>
          <w:szCs w:val="24"/>
        </w:rPr>
        <w:t xml:space="preserve">a response rate of </w:t>
      </w:r>
      <w:r w:rsidR="001763EF">
        <w:rPr>
          <w:rFonts w:ascii="Times New Roman" w:hAnsi="Times New Roman" w:cs="Times New Roman"/>
          <w:sz w:val="24"/>
          <w:szCs w:val="24"/>
        </w:rPr>
        <w:t>37</w:t>
      </w:r>
      <w:r w:rsidR="00203C42">
        <w:rPr>
          <w:rFonts w:ascii="Times New Roman" w:hAnsi="Times New Roman" w:cs="Times New Roman"/>
          <w:sz w:val="24"/>
          <w:szCs w:val="24"/>
        </w:rPr>
        <w:t>%</w:t>
      </w:r>
      <w:r w:rsidR="00AC69CD">
        <w:rPr>
          <w:rFonts w:ascii="Times New Roman" w:hAnsi="Times New Roman" w:cs="Times New Roman"/>
          <w:sz w:val="24"/>
          <w:szCs w:val="24"/>
        </w:rPr>
        <w:t xml:space="preserve">. </w:t>
      </w:r>
      <w:r>
        <w:rPr>
          <w:rFonts w:ascii="Times New Roman" w:hAnsi="Times New Roman" w:cs="Times New Roman"/>
          <w:sz w:val="24"/>
          <w:szCs w:val="24"/>
        </w:rPr>
        <w:t>Addressing research question 1, p</w:t>
      </w:r>
      <w:r w:rsidR="002A3030">
        <w:rPr>
          <w:rFonts w:ascii="Times New Roman" w:hAnsi="Times New Roman" w:cs="Times New Roman"/>
          <w:sz w:val="24"/>
          <w:szCs w:val="24"/>
        </w:rPr>
        <w:t>articipants reported an increase in agricultural understanding in all surveyed areas. The highest mean averages occurred in topics related to gaining a deeper appreciation for agriculture (</w:t>
      </w:r>
      <w:r w:rsidR="002A3030" w:rsidRPr="002A3030">
        <w:rPr>
          <w:rFonts w:ascii="Times New Roman" w:hAnsi="Times New Roman" w:cs="Times New Roman"/>
          <w:i/>
          <w:sz w:val="24"/>
          <w:szCs w:val="24"/>
        </w:rPr>
        <w:t>M</w:t>
      </w:r>
      <w:r w:rsidR="002A3030">
        <w:rPr>
          <w:rFonts w:ascii="Times New Roman" w:hAnsi="Times New Roman" w:cs="Times New Roman"/>
          <w:sz w:val="24"/>
          <w:szCs w:val="24"/>
        </w:rPr>
        <w:t xml:space="preserve"> = 4.66,</w:t>
      </w:r>
      <w:r w:rsidR="003928E9">
        <w:rPr>
          <w:rFonts w:ascii="Times New Roman" w:hAnsi="Times New Roman" w:cs="Times New Roman"/>
          <w:sz w:val="24"/>
          <w:szCs w:val="24"/>
        </w:rPr>
        <w:t xml:space="preserve"> </w:t>
      </w:r>
      <w:r w:rsidR="002A3030" w:rsidRPr="002A3030">
        <w:rPr>
          <w:rFonts w:ascii="Times New Roman" w:hAnsi="Times New Roman" w:cs="Times New Roman"/>
          <w:i/>
          <w:sz w:val="24"/>
          <w:szCs w:val="24"/>
        </w:rPr>
        <w:t>SD</w:t>
      </w:r>
      <w:r w:rsidR="002A3030">
        <w:rPr>
          <w:rFonts w:ascii="Times New Roman" w:hAnsi="Times New Roman" w:cs="Times New Roman"/>
          <w:sz w:val="24"/>
          <w:szCs w:val="24"/>
        </w:rPr>
        <w:t xml:space="preserve"> = .63); increasing understanding in the resources that produce food, clothing, and shelter (</w:t>
      </w:r>
      <w:r w:rsidR="002A3030" w:rsidRPr="002A3030">
        <w:rPr>
          <w:rFonts w:ascii="Times New Roman" w:hAnsi="Times New Roman" w:cs="Times New Roman"/>
          <w:i/>
          <w:sz w:val="24"/>
          <w:szCs w:val="24"/>
        </w:rPr>
        <w:t xml:space="preserve">M </w:t>
      </w:r>
      <w:r w:rsidR="002A3030">
        <w:rPr>
          <w:rFonts w:ascii="Times New Roman" w:hAnsi="Times New Roman" w:cs="Times New Roman"/>
          <w:sz w:val="24"/>
          <w:szCs w:val="24"/>
        </w:rPr>
        <w:t xml:space="preserve">= 4.55, </w:t>
      </w:r>
      <w:r w:rsidR="002A3030" w:rsidRPr="002A3030">
        <w:rPr>
          <w:rFonts w:ascii="Times New Roman" w:hAnsi="Times New Roman" w:cs="Times New Roman"/>
          <w:i/>
          <w:sz w:val="24"/>
          <w:szCs w:val="24"/>
        </w:rPr>
        <w:t>SD</w:t>
      </w:r>
      <w:r w:rsidR="002A3030">
        <w:rPr>
          <w:rFonts w:ascii="Times New Roman" w:hAnsi="Times New Roman" w:cs="Times New Roman"/>
          <w:sz w:val="24"/>
          <w:szCs w:val="24"/>
        </w:rPr>
        <w:t xml:space="preserve"> = .67); and the value of agriculture in daily life (</w:t>
      </w:r>
      <w:r w:rsidR="002A3030" w:rsidRPr="002A3030">
        <w:rPr>
          <w:rFonts w:ascii="Times New Roman" w:hAnsi="Times New Roman" w:cs="Times New Roman"/>
          <w:i/>
          <w:sz w:val="24"/>
          <w:szCs w:val="24"/>
        </w:rPr>
        <w:t xml:space="preserve">M </w:t>
      </w:r>
      <w:r w:rsidR="002A3030">
        <w:rPr>
          <w:rFonts w:ascii="Times New Roman" w:hAnsi="Times New Roman" w:cs="Times New Roman"/>
          <w:sz w:val="24"/>
          <w:szCs w:val="24"/>
        </w:rPr>
        <w:t xml:space="preserve">= 4.56, </w:t>
      </w:r>
      <w:r w:rsidR="002A3030" w:rsidRPr="002A3030">
        <w:rPr>
          <w:rFonts w:ascii="Times New Roman" w:hAnsi="Times New Roman" w:cs="Times New Roman"/>
          <w:i/>
          <w:sz w:val="24"/>
          <w:szCs w:val="24"/>
        </w:rPr>
        <w:t xml:space="preserve">SD </w:t>
      </w:r>
      <w:r w:rsidR="002A3030">
        <w:rPr>
          <w:rFonts w:ascii="Times New Roman" w:hAnsi="Times New Roman" w:cs="Times New Roman"/>
          <w:sz w:val="24"/>
          <w:szCs w:val="24"/>
        </w:rPr>
        <w:t xml:space="preserve">= .69). The lowest mean averages occurred in topics related to understanding the costs associated </w:t>
      </w:r>
      <w:r w:rsidR="00AC69CD">
        <w:rPr>
          <w:rFonts w:ascii="Times New Roman" w:hAnsi="Times New Roman" w:cs="Times New Roman"/>
          <w:sz w:val="24"/>
          <w:szCs w:val="24"/>
        </w:rPr>
        <w:t xml:space="preserve">with </w:t>
      </w:r>
      <w:r w:rsidR="002A3030">
        <w:rPr>
          <w:rFonts w:ascii="Times New Roman" w:hAnsi="Times New Roman" w:cs="Times New Roman"/>
          <w:sz w:val="24"/>
          <w:szCs w:val="24"/>
        </w:rPr>
        <w:t>producing and purchasing food (</w:t>
      </w:r>
      <w:r w:rsidR="002A3030" w:rsidRPr="002A3030">
        <w:rPr>
          <w:rFonts w:ascii="Times New Roman" w:hAnsi="Times New Roman" w:cs="Times New Roman"/>
          <w:i/>
          <w:sz w:val="24"/>
          <w:szCs w:val="24"/>
        </w:rPr>
        <w:t>M</w:t>
      </w:r>
      <w:r w:rsidR="002A3030">
        <w:rPr>
          <w:rFonts w:ascii="Times New Roman" w:hAnsi="Times New Roman" w:cs="Times New Roman"/>
          <w:sz w:val="24"/>
          <w:szCs w:val="24"/>
        </w:rPr>
        <w:t xml:space="preserve"> = 3.77, </w:t>
      </w:r>
      <w:r w:rsidR="002A3030" w:rsidRPr="002A3030">
        <w:rPr>
          <w:rFonts w:ascii="Times New Roman" w:hAnsi="Times New Roman" w:cs="Times New Roman"/>
          <w:i/>
          <w:sz w:val="24"/>
          <w:szCs w:val="24"/>
        </w:rPr>
        <w:t>SD</w:t>
      </w:r>
      <w:r w:rsidR="002A3030">
        <w:rPr>
          <w:rFonts w:ascii="Times New Roman" w:hAnsi="Times New Roman" w:cs="Times New Roman"/>
          <w:sz w:val="24"/>
          <w:szCs w:val="24"/>
        </w:rPr>
        <w:t xml:space="preserve"> = .93); and describing the technologies farmers use to increase yields and improve product quality (</w:t>
      </w:r>
      <w:r w:rsidR="002A3030" w:rsidRPr="002A3030">
        <w:rPr>
          <w:rFonts w:ascii="Times New Roman" w:hAnsi="Times New Roman" w:cs="Times New Roman"/>
          <w:i/>
          <w:sz w:val="24"/>
          <w:szCs w:val="24"/>
        </w:rPr>
        <w:t>M</w:t>
      </w:r>
      <w:r w:rsidR="002A3030">
        <w:rPr>
          <w:rFonts w:ascii="Times New Roman" w:hAnsi="Times New Roman" w:cs="Times New Roman"/>
          <w:sz w:val="24"/>
          <w:szCs w:val="24"/>
        </w:rPr>
        <w:t xml:space="preserve"> = 3.79, </w:t>
      </w:r>
      <w:r w:rsidR="002A3030" w:rsidRPr="002A3030">
        <w:rPr>
          <w:rFonts w:ascii="Times New Roman" w:hAnsi="Times New Roman" w:cs="Times New Roman"/>
          <w:i/>
          <w:sz w:val="24"/>
          <w:szCs w:val="24"/>
        </w:rPr>
        <w:t>SD</w:t>
      </w:r>
      <w:r w:rsidR="002A3030">
        <w:rPr>
          <w:rFonts w:ascii="Times New Roman" w:hAnsi="Times New Roman" w:cs="Times New Roman"/>
          <w:sz w:val="24"/>
          <w:szCs w:val="24"/>
        </w:rPr>
        <w:t xml:space="preserve"> = .96). </w:t>
      </w:r>
      <w:r>
        <w:rPr>
          <w:rFonts w:ascii="Times New Roman" w:hAnsi="Times New Roman" w:cs="Times New Roman"/>
          <w:sz w:val="24"/>
          <w:szCs w:val="24"/>
        </w:rPr>
        <w:t>However it should be noted that these scores are still between “neither agree or disagree” and “agree</w:t>
      </w:r>
      <w:r w:rsidR="00BA1A2B">
        <w:rPr>
          <w:rFonts w:ascii="Times New Roman" w:hAnsi="Times New Roman" w:cs="Times New Roman"/>
          <w:sz w:val="24"/>
          <w:szCs w:val="24"/>
        </w:rPr>
        <w:t>.</w:t>
      </w:r>
      <w:r>
        <w:rPr>
          <w:rFonts w:ascii="Times New Roman" w:hAnsi="Times New Roman" w:cs="Times New Roman"/>
          <w:sz w:val="24"/>
          <w:szCs w:val="24"/>
        </w:rPr>
        <w:t xml:space="preserve">” </w:t>
      </w:r>
      <w:r w:rsidR="002A3030">
        <w:rPr>
          <w:rFonts w:ascii="Times New Roman" w:hAnsi="Times New Roman" w:cs="Times New Roman"/>
          <w:sz w:val="24"/>
          <w:szCs w:val="24"/>
        </w:rPr>
        <w:t xml:space="preserve">Presentation effectiveness scores </w:t>
      </w:r>
      <w:r w:rsidR="00C00142">
        <w:rPr>
          <w:rFonts w:ascii="Times New Roman" w:hAnsi="Times New Roman" w:cs="Times New Roman"/>
          <w:sz w:val="24"/>
          <w:szCs w:val="24"/>
        </w:rPr>
        <w:t xml:space="preserve">(1 = very poor, 5 = very good) had a mean score of </w:t>
      </w:r>
      <w:r w:rsidR="002A3030" w:rsidRPr="002A3030">
        <w:rPr>
          <w:rFonts w:ascii="Times New Roman" w:hAnsi="Times New Roman" w:cs="Times New Roman"/>
          <w:i/>
          <w:sz w:val="24"/>
          <w:szCs w:val="24"/>
        </w:rPr>
        <w:t>M</w:t>
      </w:r>
      <w:r w:rsidR="002A3030">
        <w:rPr>
          <w:rFonts w:ascii="Times New Roman" w:hAnsi="Times New Roman" w:cs="Times New Roman"/>
          <w:sz w:val="24"/>
          <w:szCs w:val="24"/>
        </w:rPr>
        <w:t xml:space="preserve"> = </w:t>
      </w:r>
      <w:r w:rsidR="00BA1A2B">
        <w:rPr>
          <w:rFonts w:ascii="Times New Roman" w:hAnsi="Times New Roman" w:cs="Times New Roman"/>
          <w:sz w:val="24"/>
          <w:szCs w:val="24"/>
        </w:rPr>
        <w:t>4.86</w:t>
      </w:r>
      <w:r w:rsidR="004512D5">
        <w:rPr>
          <w:rFonts w:ascii="Times New Roman" w:hAnsi="Times New Roman" w:cs="Times New Roman"/>
          <w:sz w:val="24"/>
          <w:szCs w:val="24"/>
        </w:rPr>
        <w:t xml:space="preserve">. </w:t>
      </w:r>
      <w:r w:rsidR="00BA1A2B">
        <w:rPr>
          <w:rFonts w:ascii="Times New Roman" w:hAnsi="Times New Roman" w:cs="Times New Roman"/>
          <w:sz w:val="24"/>
          <w:szCs w:val="24"/>
        </w:rPr>
        <w:t>When parceled out, the participants reported the topic was very relevant (</w:t>
      </w:r>
      <w:r w:rsidR="00BA1A2B" w:rsidRPr="00220F12">
        <w:rPr>
          <w:rFonts w:ascii="Times New Roman" w:hAnsi="Times New Roman" w:cs="Times New Roman"/>
          <w:i/>
          <w:sz w:val="24"/>
          <w:szCs w:val="24"/>
        </w:rPr>
        <w:t>M</w:t>
      </w:r>
      <w:r w:rsidR="00BA1A2B">
        <w:rPr>
          <w:rFonts w:ascii="Times New Roman" w:hAnsi="Times New Roman" w:cs="Times New Roman"/>
          <w:sz w:val="24"/>
          <w:szCs w:val="24"/>
        </w:rPr>
        <w:t xml:space="preserve"> = 4.87</w:t>
      </w:r>
      <w:r w:rsidR="00220F12">
        <w:rPr>
          <w:rFonts w:ascii="Times New Roman" w:hAnsi="Times New Roman" w:cs="Times New Roman"/>
          <w:sz w:val="24"/>
          <w:szCs w:val="24"/>
        </w:rPr>
        <w:t xml:space="preserve">, </w:t>
      </w:r>
      <w:r w:rsidR="00220F12" w:rsidRPr="00220F12">
        <w:rPr>
          <w:rFonts w:ascii="Times New Roman" w:hAnsi="Times New Roman" w:cs="Times New Roman"/>
          <w:i/>
          <w:sz w:val="24"/>
          <w:szCs w:val="24"/>
        </w:rPr>
        <w:t>SD</w:t>
      </w:r>
      <w:r w:rsidR="00220F12">
        <w:rPr>
          <w:rFonts w:ascii="Times New Roman" w:hAnsi="Times New Roman" w:cs="Times New Roman"/>
          <w:sz w:val="24"/>
          <w:szCs w:val="24"/>
        </w:rPr>
        <w:t xml:space="preserve"> = .42</w:t>
      </w:r>
      <w:r w:rsidR="00BA1A2B">
        <w:rPr>
          <w:rFonts w:ascii="Times New Roman" w:hAnsi="Times New Roman" w:cs="Times New Roman"/>
          <w:sz w:val="24"/>
          <w:szCs w:val="24"/>
        </w:rPr>
        <w:t>)</w:t>
      </w:r>
      <w:r w:rsidR="00220F12">
        <w:rPr>
          <w:rFonts w:ascii="Times New Roman" w:hAnsi="Times New Roman" w:cs="Times New Roman"/>
          <w:sz w:val="24"/>
          <w:szCs w:val="24"/>
        </w:rPr>
        <w:t xml:space="preserve"> to elementary education. </w:t>
      </w:r>
      <w:r w:rsidR="004512D5">
        <w:rPr>
          <w:rFonts w:ascii="Times New Roman" w:hAnsi="Times New Roman" w:cs="Times New Roman"/>
          <w:sz w:val="24"/>
          <w:szCs w:val="24"/>
        </w:rPr>
        <w:t xml:space="preserve">Participants </w:t>
      </w:r>
      <w:r w:rsidR="00220F12">
        <w:rPr>
          <w:rFonts w:ascii="Times New Roman" w:hAnsi="Times New Roman" w:cs="Times New Roman"/>
          <w:sz w:val="24"/>
          <w:szCs w:val="24"/>
        </w:rPr>
        <w:t>stated they were</w:t>
      </w:r>
      <w:r w:rsidR="004512D5">
        <w:rPr>
          <w:rFonts w:ascii="Times New Roman" w:hAnsi="Times New Roman" w:cs="Times New Roman"/>
          <w:sz w:val="24"/>
          <w:szCs w:val="24"/>
        </w:rPr>
        <w:t xml:space="preserve"> slightly more likely to explore the website than commit to u</w:t>
      </w:r>
      <w:r w:rsidR="00220F12">
        <w:rPr>
          <w:rFonts w:ascii="Times New Roman" w:hAnsi="Times New Roman" w:cs="Times New Roman"/>
          <w:sz w:val="24"/>
          <w:szCs w:val="24"/>
        </w:rPr>
        <w:t>sing specific resources in the</w:t>
      </w:r>
      <w:r w:rsidR="004512D5">
        <w:rPr>
          <w:rFonts w:ascii="Times New Roman" w:hAnsi="Times New Roman" w:cs="Times New Roman"/>
          <w:sz w:val="24"/>
          <w:szCs w:val="24"/>
        </w:rPr>
        <w:t xml:space="preserve"> future.</w:t>
      </w:r>
      <w:r>
        <w:rPr>
          <w:rFonts w:ascii="Times New Roman" w:hAnsi="Times New Roman" w:cs="Times New Roman"/>
          <w:sz w:val="24"/>
          <w:szCs w:val="24"/>
        </w:rPr>
        <w:t xml:space="preserve"> </w:t>
      </w:r>
      <w:r w:rsidR="00AC69CD">
        <w:rPr>
          <w:rFonts w:ascii="Times New Roman" w:hAnsi="Times New Roman" w:cs="Times New Roman"/>
          <w:sz w:val="24"/>
          <w:szCs w:val="24"/>
        </w:rPr>
        <w:t xml:space="preserve">Twenty-four </w:t>
      </w:r>
      <w:r>
        <w:rPr>
          <w:rFonts w:ascii="Times New Roman" w:hAnsi="Times New Roman" w:cs="Times New Roman"/>
          <w:sz w:val="24"/>
          <w:szCs w:val="24"/>
        </w:rPr>
        <w:t>percent stated that they would be willing to be part of a follow-up study</w:t>
      </w:r>
      <w:r w:rsidR="00220F12">
        <w:rPr>
          <w:rFonts w:ascii="Times New Roman" w:hAnsi="Times New Roman" w:cs="Times New Roman"/>
          <w:sz w:val="24"/>
          <w:szCs w:val="24"/>
        </w:rPr>
        <w:t>.</w:t>
      </w:r>
      <w:r w:rsidR="004512D5">
        <w:rPr>
          <w:rFonts w:ascii="Times New Roman" w:hAnsi="Times New Roman" w:cs="Times New Roman"/>
          <w:sz w:val="24"/>
          <w:szCs w:val="24"/>
        </w:rPr>
        <w:t xml:space="preserve"> </w:t>
      </w:r>
    </w:p>
    <w:p w14:paraId="140343D4" w14:textId="1C3390B2" w:rsidR="00F13613" w:rsidRDefault="00F13613" w:rsidP="004512D5">
      <w:pPr>
        <w:spacing w:line="240" w:lineRule="auto"/>
        <w:jc w:val="center"/>
        <w:rPr>
          <w:rFonts w:ascii="Times New Roman" w:hAnsi="Times New Roman" w:cs="Times New Roman"/>
          <w:b/>
          <w:sz w:val="24"/>
          <w:szCs w:val="24"/>
        </w:rPr>
      </w:pPr>
      <w:r>
        <w:rPr>
          <w:rFonts w:ascii="Times New Roman" w:hAnsi="Times New Roman" w:cs="Times New Roman"/>
          <w:b/>
          <w:sz w:val="24"/>
          <w:szCs w:val="24"/>
        </w:rPr>
        <w:t>Conclusions</w:t>
      </w:r>
    </w:p>
    <w:p w14:paraId="5C4DCBAB" w14:textId="0D414CB4" w:rsidR="006A200E" w:rsidRDefault="004512D5" w:rsidP="006A200E">
      <w:pPr>
        <w:spacing w:line="240" w:lineRule="auto"/>
        <w:rPr>
          <w:rFonts w:ascii="Times New Roman" w:hAnsi="Times New Roman" w:cs="Times New Roman"/>
          <w:sz w:val="24"/>
          <w:szCs w:val="24"/>
        </w:rPr>
      </w:pPr>
      <w:r>
        <w:rPr>
          <w:rFonts w:ascii="Times New Roman" w:hAnsi="Times New Roman" w:cs="Times New Roman"/>
          <w:sz w:val="24"/>
          <w:szCs w:val="24"/>
        </w:rPr>
        <w:t xml:space="preserve">These evaluation results indicate that participants </w:t>
      </w:r>
      <w:r w:rsidR="008F377C">
        <w:rPr>
          <w:rFonts w:ascii="Times New Roman" w:hAnsi="Times New Roman" w:cs="Times New Roman"/>
          <w:sz w:val="24"/>
          <w:szCs w:val="24"/>
        </w:rPr>
        <w:t>perceived an</w:t>
      </w:r>
      <w:r>
        <w:rPr>
          <w:rFonts w:ascii="Times New Roman" w:hAnsi="Times New Roman" w:cs="Times New Roman"/>
          <w:sz w:val="24"/>
          <w:szCs w:val="24"/>
        </w:rPr>
        <w:t xml:space="preserve"> increase in </w:t>
      </w:r>
      <w:r w:rsidR="00FB2470">
        <w:rPr>
          <w:rFonts w:ascii="Times New Roman" w:hAnsi="Times New Roman" w:cs="Times New Roman"/>
          <w:sz w:val="24"/>
          <w:szCs w:val="24"/>
        </w:rPr>
        <w:t xml:space="preserve">their </w:t>
      </w:r>
      <w:r>
        <w:rPr>
          <w:rFonts w:ascii="Times New Roman" w:hAnsi="Times New Roman" w:cs="Times New Roman"/>
          <w:sz w:val="24"/>
          <w:szCs w:val="24"/>
        </w:rPr>
        <w:t xml:space="preserve">understanding </w:t>
      </w:r>
      <w:r w:rsidR="00FB2470">
        <w:rPr>
          <w:rFonts w:ascii="Times New Roman" w:hAnsi="Times New Roman" w:cs="Times New Roman"/>
          <w:sz w:val="24"/>
          <w:szCs w:val="24"/>
        </w:rPr>
        <w:t xml:space="preserve">related to the NALOs. </w:t>
      </w:r>
      <w:r>
        <w:rPr>
          <w:rFonts w:ascii="Times New Roman" w:hAnsi="Times New Roman" w:cs="Times New Roman"/>
          <w:sz w:val="24"/>
          <w:szCs w:val="24"/>
        </w:rPr>
        <w:t>They also reported that they were likely or very likely to integrate agricultur</w:t>
      </w:r>
      <w:r w:rsidR="00AC69CD">
        <w:rPr>
          <w:rFonts w:ascii="Times New Roman" w:hAnsi="Times New Roman" w:cs="Times New Roman"/>
          <w:sz w:val="24"/>
          <w:szCs w:val="24"/>
        </w:rPr>
        <w:t>e</w:t>
      </w:r>
      <w:r>
        <w:rPr>
          <w:rFonts w:ascii="Times New Roman" w:hAnsi="Times New Roman" w:cs="Times New Roman"/>
          <w:sz w:val="24"/>
          <w:szCs w:val="24"/>
        </w:rPr>
        <w:t xml:space="preserve"> in</w:t>
      </w:r>
      <w:r w:rsidR="008F377C">
        <w:rPr>
          <w:rFonts w:ascii="Times New Roman" w:hAnsi="Times New Roman" w:cs="Times New Roman"/>
          <w:sz w:val="24"/>
          <w:szCs w:val="24"/>
        </w:rPr>
        <w:t xml:space="preserve">to their instruction </w:t>
      </w:r>
      <w:r w:rsidR="00FB2470">
        <w:rPr>
          <w:rFonts w:ascii="Times New Roman" w:hAnsi="Times New Roman" w:cs="Times New Roman"/>
          <w:sz w:val="24"/>
          <w:szCs w:val="24"/>
        </w:rPr>
        <w:t xml:space="preserve">and </w:t>
      </w:r>
      <w:r w:rsidR="008F377C">
        <w:rPr>
          <w:rFonts w:ascii="Times New Roman" w:hAnsi="Times New Roman" w:cs="Times New Roman"/>
          <w:sz w:val="24"/>
          <w:szCs w:val="24"/>
        </w:rPr>
        <w:t>planned to use</w:t>
      </w:r>
      <w:r>
        <w:rPr>
          <w:rFonts w:ascii="Times New Roman" w:hAnsi="Times New Roman" w:cs="Times New Roman"/>
          <w:sz w:val="24"/>
          <w:szCs w:val="24"/>
        </w:rPr>
        <w:t xml:space="preserve"> the</w:t>
      </w:r>
      <w:r w:rsidR="000F58E7">
        <w:rPr>
          <w:rFonts w:ascii="Times New Roman" w:hAnsi="Times New Roman" w:cs="Times New Roman"/>
          <w:sz w:val="24"/>
          <w:szCs w:val="24"/>
        </w:rPr>
        <w:t xml:space="preserve"> Utah </w:t>
      </w:r>
      <w:r>
        <w:rPr>
          <w:rFonts w:ascii="Times New Roman" w:hAnsi="Times New Roman" w:cs="Times New Roman"/>
          <w:sz w:val="24"/>
          <w:szCs w:val="24"/>
        </w:rPr>
        <w:t xml:space="preserve">Agriculture in the Classroom website </w:t>
      </w:r>
      <w:r w:rsidR="00E8287D">
        <w:rPr>
          <w:rFonts w:ascii="Times New Roman" w:hAnsi="Times New Roman" w:cs="Times New Roman"/>
          <w:sz w:val="24"/>
          <w:szCs w:val="24"/>
        </w:rPr>
        <w:t>and related</w:t>
      </w:r>
      <w:r>
        <w:rPr>
          <w:rFonts w:ascii="Times New Roman" w:hAnsi="Times New Roman" w:cs="Times New Roman"/>
          <w:sz w:val="24"/>
          <w:szCs w:val="24"/>
        </w:rPr>
        <w:t xml:space="preserve"> curriculum resources. </w:t>
      </w:r>
    </w:p>
    <w:p w14:paraId="2F8B4D0B" w14:textId="77777777" w:rsidR="00F13613" w:rsidRDefault="00F13613" w:rsidP="006A200E">
      <w:pPr>
        <w:spacing w:line="240" w:lineRule="auto"/>
        <w:jc w:val="center"/>
        <w:rPr>
          <w:rFonts w:ascii="Times New Roman" w:hAnsi="Times New Roman" w:cs="Times New Roman"/>
          <w:b/>
          <w:sz w:val="24"/>
          <w:szCs w:val="24"/>
        </w:rPr>
      </w:pPr>
      <w:r>
        <w:rPr>
          <w:rFonts w:ascii="Times New Roman" w:hAnsi="Times New Roman" w:cs="Times New Roman"/>
          <w:b/>
          <w:sz w:val="24"/>
          <w:szCs w:val="24"/>
        </w:rPr>
        <w:t>Recommendations</w:t>
      </w:r>
    </w:p>
    <w:p w14:paraId="0E176462" w14:textId="6D86FC34" w:rsidR="004512D5" w:rsidRDefault="005B67E9" w:rsidP="00B93A1A">
      <w:pPr>
        <w:spacing w:line="240" w:lineRule="auto"/>
        <w:rPr>
          <w:rFonts w:ascii="Times New Roman" w:hAnsi="Times New Roman" w:cs="Times New Roman"/>
          <w:sz w:val="24"/>
          <w:szCs w:val="24"/>
        </w:rPr>
      </w:pPr>
      <w:r>
        <w:rPr>
          <w:rFonts w:ascii="Times New Roman" w:hAnsi="Times New Roman" w:cs="Times New Roman"/>
          <w:sz w:val="24"/>
          <w:szCs w:val="24"/>
        </w:rPr>
        <w:t>An attempt should be made to follow-up with non-responders to determine if similar results would be obtained on the measures. In addition, t</w:t>
      </w:r>
      <w:r w:rsidR="00B93A1A">
        <w:rPr>
          <w:rFonts w:ascii="Times New Roman" w:hAnsi="Times New Roman" w:cs="Times New Roman"/>
          <w:sz w:val="24"/>
          <w:szCs w:val="24"/>
        </w:rPr>
        <w:t>he self-reported level</w:t>
      </w:r>
      <w:r>
        <w:rPr>
          <w:rFonts w:ascii="Times New Roman" w:hAnsi="Times New Roman" w:cs="Times New Roman"/>
          <w:sz w:val="24"/>
          <w:szCs w:val="24"/>
        </w:rPr>
        <w:t xml:space="preserve">s of </w:t>
      </w:r>
      <w:r w:rsidR="00B93A1A">
        <w:rPr>
          <w:rFonts w:ascii="Times New Roman" w:hAnsi="Times New Roman" w:cs="Times New Roman"/>
          <w:sz w:val="24"/>
          <w:szCs w:val="24"/>
        </w:rPr>
        <w:t>“increase</w:t>
      </w:r>
      <w:r>
        <w:rPr>
          <w:rFonts w:ascii="Times New Roman" w:hAnsi="Times New Roman" w:cs="Times New Roman"/>
          <w:sz w:val="24"/>
          <w:szCs w:val="24"/>
        </w:rPr>
        <w:t>d</w:t>
      </w:r>
      <w:r w:rsidR="00B93A1A">
        <w:rPr>
          <w:rFonts w:ascii="Times New Roman" w:hAnsi="Times New Roman" w:cs="Times New Roman"/>
          <w:sz w:val="24"/>
          <w:szCs w:val="24"/>
        </w:rPr>
        <w:t xml:space="preserve"> in understanding</w:t>
      </w:r>
      <w:r>
        <w:rPr>
          <w:rFonts w:ascii="Times New Roman" w:hAnsi="Times New Roman" w:cs="Times New Roman"/>
          <w:sz w:val="24"/>
          <w:szCs w:val="24"/>
        </w:rPr>
        <w:t>,” need to be assessed with actual content-based assessments to determine the accuracy of the self-reported scores. And finally, a follow-up survey about the usefulness of the workshop and resources should be conducted with the</w:t>
      </w:r>
      <w:r w:rsidR="006E3307">
        <w:rPr>
          <w:rFonts w:ascii="Times New Roman" w:hAnsi="Times New Roman" w:cs="Times New Roman"/>
          <w:sz w:val="24"/>
          <w:szCs w:val="24"/>
        </w:rPr>
        <w:t xml:space="preserve"> </w:t>
      </w:r>
      <w:r w:rsidR="00AC69CD">
        <w:rPr>
          <w:rFonts w:ascii="Times New Roman" w:hAnsi="Times New Roman" w:cs="Times New Roman"/>
          <w:sz w:val="24"/>
          <w:szCs w:val="24"/>
        </w:rPr>
        <w:t xml:space="preserve">129 </w:t>
      </w:r>
      <w:r>
        <w:rPr>
          <w:rFonts w:ascii="Times New Roman" w:hAnsi="Times New Roman" w:cs="Times New Roman"/>
          <w:sz w:val="24"/>
          <w:szCs w:val="24"/>
        </w:rPr>
        <w:t xml:space="preserve">preservice teachers </w:t>
      </w:r>
      <w:r w:rsidR="00AC69CD">
        <w:rPr>
          <w:rFonts w:ascii="Times New Roman" w:hAnsi="Times New Roman" w:cs="Times New Roman"/>
          <w:sz w:val="24"/>
          <w:szCs w:val="24"/>
        </w:rPr>
        <w:t>who stated they</w:t>
      </w:r>
      <w:r w:rsidR="00EE387C">
        <w:rPr>
          <w:rFonts w:ascii="Times New Roman" w:hAnsi="Times New Roman" w:cs="Times New Roman"/>
          <w:sz w:val="24"/>
          <w:szCs w:val="24"/>
        </w:rPr>
        <w:t xml:space="preserve"> would be seeking a teaching position</w:t>
      </w:r>
      <w:r>
        <w:rPr>
          <w:rFonts w:ascii="Times New Roman" w:hAnsi="Times New Roman" w:cs="Times New Roman"/>
          <w:sz w:val="24"/>
          <w:szCs w:val="24"/>
        </w:rPr>
        <w:t xml:space="preserve">.  </w:t>
      </w:r>
    </w:p>
    <w:p w14:paraId="770B7EBE" w14:textId="77777777" w:rsidR="00F13613" w:rsidRDefault="00F13613" w:rsidP="00AC2CCF">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14:paraId="683D8188" w14:textId="77777777" w:rsidR="00AC2CCF" w:rsidRPr="00D670EF" w:rsidRDefault="00AC2CCF" w:rsidP="005B67E9">
      <w:pPr>
        <w:spacing w:line="240" w:lineRule="auto"/>
        <w:ind w:left="720" w:hanging="720"/>
        <w:rPr>
          <w:rFonts w:ascii="Times New Roman" w:hAnsi="Times New Roman" w:cs="Times New Roman"/>
          <w:iCs/>
          <w:sz w:val="24"/>
          <w:szCs w:val="24"/>
          <w:shd w:val="clear" w:color="auto" w:fill="FFFFFF"/>
        </w:rPr>
      </w:pPr>
      <w:r w:rsidRPr="00D670EF">
        <w:rPr>
          <w:rFonts w:ascii="Times New Roman" w:hAnsi="Times New Roman" w:cs="Times New Roman"/>
          <w:iCs/>
          <w:sz w:val="24"/>
          <w:szCs w:val="24"/>
          <w:shd w:val="clear" w:color="auto" w:fill="FFFFFF"/>
        </w:rPr>
        <w:t xml:space="preserve">Dewey, J. (1938). </w:t>
      </w:r>
      <w:r w:rsidRPr="00607C0D">
        <w:rPr>
          <w:rFonts w:ascii="Times New Roman" w:hAnsi="Times New Roman" w:cs="Times New Roman"/>
          <w:i/>
          <w:iCs/>
          <w:sz w:val="24"/>
          <w:szCs w:val="24"/>
          <w:shd w:val="clear" w:color="auto" w:fill="FFFFFF"/>
        </w:rPr>
        <w:t>Experience and education</w:t>
      </w:r>
      <w:r w:rsidRPr="00D670EF">
        <w:rPr>
          <w:rFonts w:ascii="Times New Roman" w:hAnsi="Times New Roman" w:cs="Times New Roman"/>
          <w:iCs/>
          <w:sz w:val="24"/>
          <w:szCs w:val="24"/>
          <w:shd w:val="clear" w:color="auto" w:fill="FFFFFF"/>
        </w:rPr>
        <w:t>. New York: The Macmillan Company</w:t>
      </w:r>
    </w:p>
    <w:p w14:paraId="259EF78D" w14:textId="77777777" w:rsidR="005B67E9" w:rsidRPr="005B67E9" w:rsidRDefault="005B67E9" w:rsidP="005B67E9">
      <w:pPr>
        <w:spacing w:line="24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rPr>
        <w:t xml:space="preserve">Fenwick, T. (2003). </w:t>
      </w:r>
      <w:r>
        <w:rPr>
          <w:rFonts w:ascii="Times New Roman" w:hAnsi="Times New Roman" w:cs="Times New Roman"/>
          <w:i/>
          <w:iCs/>
          <w:sz w:val="24"/>
          <w:szCs w:val="24"/>
        </w:rPr>
        <w:t>Learning through experience: Troubling orthodoxies and intersecting questions</w:t>
      </w:r>
      <w:r>
        <w:rPr>
          <w:rFonts w:ascii="Times New Roman" w:hAnsi="Times New Roman" w:cs="Times New Roman"/>
          <w:sz w:val="24"/>
          <w:szCs w:val="24"/>
        </w:rPr>
        <w:t>. Malabar, FL: Krieger.</w:t>
      </w:r>
    </w:p>
    <w:p w14:paraId="5FA4C284" w14:textId="5339031D" w:rsidR="004B6215" w:rsidRDefault="004B6215" w:rsidP="004B6215">
      <w:pPr>
        <w:spacing w:line="24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rPr>
        <w:t xml:space="preserve">Kolb, D. A., </w:t>
      </w:r>
      <w:proofErr w:type="spellStart"/>
      <w:r>
        <w:rPr>
          <w:rFonts w:ascii="Times New Roman" w:hAnsi="Times New Roman" w:cs="Times New Roman"/>
          <w:sz w:val="24"/>
          <w:szCs w:val="24"/>
        </w:rPr>
        <w:t>Boyatzis</w:t>
      </w:r>
      <w:proofErr w:type="spellEnd"/>
      <w:r>
        <w:rPr>
          <w:rFonts w:ascii="Times New Roman" w:hAnsi="Times New Roman" w:cs="Times New Roman"/>
          <w:sz w:val="24"/>
          <w:szCs w:val="24"/>
        </w:rPr>
        <w:t xml:space="preserve">, R. E., &amp; </w:t>
      </w:r>
      <w:proofErr w:type="spellStart"/>
      <w:r>
        <w:rPr>
          <w:rFonts w:ascii="Times New Roman" w:hAnsi="Times New Roman" w:cs="Times New Roman"/>
          <w:sz w:val="24"/>
          <w:szCs w:val="24"/>
        </w:rPr>
        <w:t>Mainemelis</w:t>
      </w:r>
      <w:proofErr w:type="spellEnd"/>
      <w:r>
        <w:rPr>
          <w:rFonts w:ascii="Times New Roman" w:hAnsi="Times New Roman" w:cs="Times New Roman"/>
          <w:sz w:val="24"/>
          <w:szCs w:val="24"/>
        </w:rPr>
        <w:t>, C. (1999)</w:t>
      </w:r>
      <w:r w:rsidR="00CA11CE">
        <w:rPr>
          <w:rFonts w:ascii="Times New Roman" w:hAnsi="Times New Roman" w:cs="Times New Roman"/>
          <w:sz w:val="24"/>
          <w:szCs w:val="24"/>
        </w:rPr>
        <w:t>.</w:t>
      </w:r>
      <w:r>
        <w:rPr>
          <w:rFonts w:ascii="Times New Roman" w:hAnsi="Times New Roman" w:cs="Times New Roman"/>
          <w:sz w:val="24"/>
          <w:szCs w:val="24"/>
        </w:rPr>
        <w:t xml:space="preserve"> </w:t>
      </w:r>
      <w:r w:rsidRPr="00607C0D">
        <w:rPr>
          <w:rFonts w:ascii="Times New Roman" w:hAnsi="Times New Roman" w:cs="Times New Roman"/>
          <w:i/>
          <w:sz w:val="24"/>
          <w:szCs w:val="24"/>
        </w:rPr>
        <w:t>Learning Theory: Previous Research and New Directions</w:t>
      </w:r>
      <w:r>
        <w:rPr>
          <w:rFonts w:ascii="Times New Roman" w:hAnsi="Times New Roman" w:cs="Times New Roman"/>
          <w:sz w:val="24"/>
          <w:szCs w:val="24"/>
        </w:rPr>
        <w:t>.</w:t>
      </w:r>
      <w:r w:rsidR="009C7137">
        <w:rPr>
          <w:rFonts w:ascii="Times New Roman" w:hAnsi="Times New Roman" w:cs="Times New Roman"/>
          <w:sz w:val="24"/>
          <w:szCs w:val="24"/>
        </w:rPr>
        <w:t xml:space="preserve"> Retrieved from </w:t>
      </w:r>
      <w:r w:rsidRPr="005B67E9">
        <w:rPr>
          <w:rFonts w:ascii="Times New Roman" w:hAnsi="Times New Roman" w:cs="Times New Roman"/>
          <w:sz w:val="24"/>
          <w:szCs w:val="24"/>
        </w:rPr>
        <w:t>http://learningfromexperience.com/media/2010/08/</w:t>
      </w:r>
      <w:r w:rsidR="00371165">
        <w:rPr>
          <w:rFonts w:ascii="Times New Roman" w:hAnsi="Times New Roman" w:cs="Times New Roman"/>
          <w:sz w:val="24"/>
          <w:szCs w:val="24"/>
        </w:rPr>
        <w:br/>
      </w:r>
      <w:r w:rsidRPr="005B67E9">
        <w:rPr>
          <w:rFonts w:ascii="Times New Roman" w:hAnsi="Times New Roman" w:cs="Times New Roman"/>
          <w:sz w:val="24"/>
          <w:szCs w:val="24"/>
        </w:rPr>
        <w:t>experiential-learning-theory.pdf</w:t>
      </w:r>
    </w:p>
    <w:p w14:paraId="1E8E701D" w14:textId="2B452ADF" w:rsidR="005B67E9" w:rsidRDefault="009C7137" w:rsidP="005B67E9">
      <w:pPr>
        <w:spacing w:line="240" w:lineRule="auto"/>
        <w:ind w:left="720" w:hanging="720"/>
        <w:rPr>
          <w:rFonts w:ascii="Times New Roman" w:hAnsi="Times New Roman" w:cs="Times New Roman"/>
          <w:sz w:val="24"/>
          <w:szCs w:val="24"/>
          <w:shd w:val="clear" w:color="auto" w:fill="FFFFFF"/>
        </w:rPr>
      </w:pPr>
      <w:r>
        <w:rPr>
          <w:rFonts w:ascii="Times New Roman" w:hAnsi="Times New Roman" w:cs="Times New Roman"/>
          <w:iCs/>
          <w:sz w:val="24"/>
          <w:szCs w:val="24"/>
          <w:shd w:val="clear" w:color="auto" w:fill="FFFFFF"/>
        </w:rPr>
        <w:t xml:space="preserve">About Agriculture in the Classroom. </w:t>
      </w:r>
      <w:r w:rsidR="00AC2CCF" w:rsidRPr="00D670EF">
        <w:rPr>
          <w:rFonts w:ascii="Times New Roman" w:hAnsi="Times New Roman" w:cs="Times New Roman"/>
          <w:sz w:val="24"/>
          <w:szCs w:val="24"/>
          <w:shd w:val="clear" w:color="auto" w:fill="FFFFFF"/>
        </w:rPr>
        <w:t xml:space="preserve"> (2017). Retrieved from </w:t>
      </w:r>
      <w:r w:rsidR="005B67E9" w:rsidRPr="005B67E9">
        <w:rPr>
          <w:rFonts w:ascii="Times New Roman" w:hAnsi="Times New Roman" w:cs="Times New Roman"/>
          <w:sz w:val="24"/>
          <w:szCs w:val="24"/>
          <w:shd w:val="clear" w:color="auto" w:fill="FFFFFF"/>
        </w:rPr>
        <w:t>http://www.agclassroom.org/get/about.cfm</w:t>
      </w:r>
    </w:p>
    <w:p w14:paraId="7BD450F4" w14:textId="3334DE51" w:rsidR="005B67E9" w:rsidRDefault="003E141B" w:rsidP="005B67E9">
      <w:pPr>
        <w:spacing w:line="240" w:lineRule="auto"/>
        <w:ind w:left="720" w:hanging="720"/>
        <w:rPr>
          <w:rFonts w:ascii="Times New Roman" w:hAnsi="Times New Roman" w:cs="Times New Roman"/>
          <w:sz w:val="24"/>
          <w:szCs w:val="24"/>
          <w:shd w:val="clear" w:color="auto" w:fill="FFFFFF"/>
        </w:rPr>
      </w:pPr>
      <w:r w:rsidRPr="003E141B">
        <w:rPr>
          <w:rFonts w:ascii="Times New Roman" w:hAnsi="Times New Roman" w:cs="Times New Roman"/>
          <w:sz w:val="24"/>
          <w:szCs w:val="24"/>
        </w:rPr>
        <w:t xml:space="preserve">Spielmaker, D. M., &amp; </w:t>
      </w:r>
      <w:proofErr w:type="spellStart"/>
      <w:r w:rsidRPr="003E141B">
        <w:rPr>
          <w:rFonts w:ascii="Times New Roman" w:hAnsi="Times New Roman" w:cs="Times New Roman"/>
          <w:sz w:val="24"/>
          <w:szCs w:val="24"/>
        </w:rPr>
        <w:t>Leising</w:t>
      </w:r>
      <w:proofErr w:type="spellEnd"/>
      <w:r w:rsidRPr="003E141B">
        <w:rPr>
          <w:rFonts w:ascii="Times New Roman" w:hAnsi="Times New Roman" w:cs="Times New Roman"/>
          <w:sz w:val="24"/>
          <w:szCs w:val="24"/>
        </w:rPr>
        <w:t xml:space="preserve">, J. G. (2013). National agricultural literacy outcomes. </w:t>
      </w:r>
      <w:r w:rsidRPr="00CA11CE">
        <w:rPr>
          <w:rFonts w:ascii="Times New Roman" w:hAnsi="Times New Roman" w:cs="Times New Roman"/>
          <w:sz w:val="24"/>
          <w:szCs w:val="24"/>
        </w:rPr>
        <w:t xml:space="preserve">Retrieved from </w:t>
      </w:r>
      <w:r w:rsidR="009C7137" w:rsidRPr="00CA11CE">
        <w:rPr>
          <w:rFonts w:ascii="Times New Roman" w:hAnsi="Times New Roman" w:cs="Times New Roman"/>
          <w:sz w:val="24"/>
          <w:szCs w:val="24"/>
        </w:rPr>
        <w:t>http://agclassroom.org/teacher/matrix</w:t>
      </w:r>
    </w:p>
    <w:p w14:paraId="1A25A920" w14:textId="1B328F2A" w:rsidR="00B00405" w:rsidRPr="005B67E9" w:rsidRDefault="00B00405" w:rsidP="005B67E9">
      <w:pPr>
        <w:spacing w:line="240" w:lineRule="auto"/>
        <w:ind w:left="720" w:hanging="720"/>
        <w:rPr>
          <w:rFonts w:ascii="Times New Roman" w:hAnsi="Times New Roman" w:cs="Times New Roman"/>
          <w:sz w:val="24"/>
          <w:szCs w:val="24"/>
          <w:shd w:val="clear" w:color="auto" w:fill="FFFFFF"/>
        </w:rPr>
      </w:pPr>
      <w:r w:rsidRPr="00422996">
        <w:rPr>
          <w:rFonts w:ascii="Times New Roman" w:hAnsi="Times New Roman" w:cs="Times New Roman"/>
          <w:sz w:val="24"/>
        </w:rPr>
        <w:t>Spielmaker, D. M., Pastor, M., &amp; Stewardson, D. M. (2014). A logic model for agricultural literacy programming. Proceedings of the 41st annual meeting of the American Association for Agricultural Education, Snowbird, UT.</w:t>
      </w:r>
      <w:r>
        <w:rPr>
          <w:rFonts w:ascii="Times New Roman" w:hAnsi="Times New Roman" w:cs="Times New Roman"/>
          <w:sz w:val="24"/>
        </w:rPr>
        <w:t xml:space="preserve"> Retrieved from </w:t>
      </w:r>
      <w:r w:rsidRPr="00422996">
        <w:rPr>
          <w:rFonts w:ascii="Times New Roman" w:hAnsi="Times New Roman" w:cs="Times New Roman"/>
          <w:sz w:val="24"/>
        </w:rPr>
        <w:t>http://agliteracy.wikispaces.com/Logic+Model</w:t>
      </w:r>
    </w:p>
    <w:p w14:paraId="5ADD8197" w14:textId="77777777" w:rsidR="00AC2CCF" w:rsidRDefault="00AC2CCF" w:rsidP="005B67E9">
      <w:pPr>
        <w:spacing w:line="240" w:lineRule="auto"/>
        <w:ind w:left="720" w:hanging="720"/>
        <w:rPr>
          <w:rFonts w:ascii="Times New Roman" w:hAnsi="Times New Roman" w:cs="Times New Roman"/>
          <w:iCs/>
          <w:sz w:val="24"/>
          <w:szCs w:val="24"/>
          <w:shd w:val="clear" w:color="auto" w:fill="FFFFFF"/>
        </w:rPr>
      </w:pPr>
    </w:p>
    <w:p w14:paraId="41816B75" w14:textId="77777777" w:rsidR="00F13613" w:rsidRPr="00F13613" w:rsidRDefault="00F13613" w:rsidP="00F13613">
      <w:pPr>
        <w:jc w:val="center"/>
        <w:rPr>
          <w:rFonts w:ascii="Times New Roman" w:hAnsi="Times New Roman" w:cs="Times New Roman"/>
          <w:sz w:val="24"/>
          <w:szCs w:val="24"/>
        </w:rPr>
      </w:pPr>
    </w:p>
    <w:sectPr w:rsidR="00F13613" w:rsidRPr="00F1361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F27720" w14:textId="77777777" w:rsidR="00083EFD" w:rsidRDefault="00083EFD" w:rsidP="00F13613">
      <w:pPr>
        <w:spacing w:after="0" w:line="240" w:lineRule="auto"/>
      </w:pPr>
      <w:r>
        <w:separator/>
      </w:r>
    </w:p>
  </w:endnote>
  <w:endnote w:type="continuationSeparator" w:id="0">
    <w:p w14:paraId="6CF903AF" w14:textId="77777777" w:rsidR="00083EFD" w:rsidRDefault="00083EFD" w:rsidP="00F13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C65F83" w14:textId="77777777" w:rsidR="00083EFD" w:rsidRDefault="00083EFD" w:rsidP="00F13613">
      <w:pPr>
        <w:spacing w:after="0" w:line="240" w:lineRule="auto"/>
      </w:pPr>
      <w:r>
        <w:separator/>
      </w:r>
    </w:p>
  </w:footnote>
  <w:footnote w:type="continuationSeparator" w:id="0">
    <w:p w14:paraId="1EB41A4E" w14:textId="77777777" w:rsidR="00083EFD" w:rsidRDefault="00083EFD" w:rsidP="00F136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6A455" w14:textId="77777777" w:rsidR="002A3030" w:rsidRPr="00F13613" w:rsidRDefault="002A3030" w:rsidP="00F13613">
    <w:pPr>
      <w:pStyle w:val="Header"/>
      <w:jc w:val="right"/>
      <w:rPr>
        <w:rFonts w:ascii="Times New Roman" w:hAnsi="Times New Roman" w:cs="Times New Roman"/>
        <w:sz w:val="24"/>
        <w:szCs w:val="24"/>
      </w:rPr>
    </w:pPr>
    <w:r w:rsidRPr="00F13613">
      <w:rPr>
        <w:rFonts w:ascii="Times New Roman" w:hAnsi="Times New Roman" w:cs="Times New Roman"/>
        <w:sz w:val="24"/>
        <w:szCs w:val="24"/>
      </w:rPr>
      <w:t>Research Poster</w:t>
    </w:r>
    <w:r>
      <w:rPr>
        <w:rFonts w:ascii="Times New Roman" w:hAnsi="Times New Roman" w:cs="Times New Roman"/>
        <w:sz w:val="24"/>
        <w:szCs w:val="24"/>
      </w:rPr>
      <w:t>, Western Region AAAE</w:t>
    </w:r>
  </w:p>
  <w:p w14:paraId="293B0E2C" w14:textId="77777777" w:rsidR="002A3030" w:rsidRDefault="002A30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EE2354"/>
    <w:multiLevelType w:val="hybridMultilevel"/>
    <w:tmpl w:val="AF9683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C94E06"/>
    <w:multiLevelType w:val="hybridMultilevel"/>
    <w:tmpl w:val="C9566942"/>
    <w:lvl w:ilvl="0" w:tplc="2110CD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CAB312F"/>
    <w:multiLevelType w:val="hybridMultilevel"/>
    <w:tmpl w:val="13563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613"/>
    <w:rsid w:val="00083EFD"/>
    <w:rsid w:val="000A4102"/>
    <w:rsid w:val="000C71F0"/>
    <w:rsid w:val="000F58E7"/>
    <w:rsid w:val="0011130A"/>
    <w:rsid w:val="00132006"/>
    <w:rsid w:val="00174595"/>
    <w:rsid w:val="001763EF"/>
    <w:rsid w:val="001E216D"/>
    <w:rsid w:val="00202A78"/>
    <w:rsid w:val="00203C42"/>
    <w:rsid w:val="00220F12"/>
    <w:rsid w:val="002777A9"/>
    <w:rsid w:val="002815AB"/>
    <w:rsid w:val="002A3030"/>
    <w:rsid w:val="003459A4"/>
    <w:rsid w:val="00371165"/>
    <w:rsid w:val="003928E9"/>
    <w:rsid w:val="003951BE"/>
    <w:rsid w:val="003B176C"/>
    <w:rsid w:val="003C6920"/>
    <w:rsid w:val="003E141B"/>
    <w:rsid w:val="00440BC6"/>
    <w:rsid w:val="004512D5"/>
    <w:rsid w:val="004803DD"/>
    <w:rsid w:val="004B6215"/>
    <w:rsid w:val="004F24E6"/>
    <w:rsid w:val="00502014"/>
    <w:rsid w:val="00537489"/>
    <w:rsid w:val="005B67E9"/>
    <w:rsid w:val="005C3DD0"/>
    <w:rsid w:val="00607C0D"/>
    <w:rsid w:val="00635BB0"/>
    <w:rsid w:val="00695865"/>
    <w:rsid w:val="006A200E"/>
    <w:rsid w:val="006E3307"/>
    <w:rsid w:val="0070362C"/>
    <w:rsid w:val="007B3465"/>
    <w:rsid w:val="007D3F7F"/>
    <w:rsid w:val="00822A39"/>
    <w:rsid w:val="00851647"/>
    <w:rsid w:val="008625A1"/>
    <w:rsid w:val="00863799"/>
    <w:rsid w:val="008D443A"/>
    <w:rsid w:val="008F377C"/>
    <w:rsid w:val="0099752B"/>
    <w:rsid w:val="009C29CA"/>
    <w:rsid w:val="009C4175"/>
    <w:rsid w:val="009C7137"/>
    <w:rsid w:val="00A51743"/>
    <w:rsid w:val="00A86853"/>
    <w:rsid w:val="00AC2CCF"/>
    <w:rsid w:val="00AC69CD"/>
    <w:rsid w:val="00AD7DEE"/>
    <w:rsid w:val="00B00405"/>
    <w:rsid w:val="00B148E6"/>
    <w:rsid w:val="00B93A1A"/>
    <w:rsid w:val="00BA1A2B"/>
    <w:rsid w:val="00BE6D58"/>
    <w:rsid w:val="00C00142"/>
    <w:rsid w:val="00C42DE4"/>
    <w:rsid w:val="00CA11CE"/>
    <w:rsid w:val="00D71D51"/>
    <w:rsid w:val="00D73CFF"/>
    <w:rsid w:val="00DA2D31"/>
    <w:rsid w:val="00DE21AA"/>
    <w:rsid w:val="00DE282F"/>
    <w:rsid w:val="00E8287D"/>
    <w:rsid w:val="00EE387C"/>
    <w:rsid w:val="00F13613"/>
    <w:rsid w:val="00F63820"/>
    <w:rsid w:val="00F70ED0"/>
    <w:rsid w:val="00F809BB"/>
    <w:rsid w:val="00F858CF"/>
    <w:rsid w:val="00FB1F6E"/>
    <w:rsid w:val="00FB2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0AF68"/>
  <w15:chartTrackingRefBased/>
  <w15:docId w15:val="{8542ABA5-A874-481E-83EE-E0F92CB49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36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613"/>
  </w:style>
  <w:style w:type="paragraph" w:styleId="Footer">
    <w:name w:val="footer"/>
    <w:basedOn w:val="Normal"/>
    <w:link w:val="FooterChar"/>
    <w:uiPriority w:val="99"/>
    <w:unhideWhenUsed/>
    <w:rsid w:val="00F136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613"/>
  </w:style>
  <w:style w:type="character" w:styleId="Hyperlink">
    <w:name w:val="Hyperlink"/>
    <w:basedOn w:val="DefaultParagraphFont"/>
    <w:uiPriority w:val="99"/>
    <w:unhideWhenUsed/>
    <w:rsid w:val="00F13613"/>
    <w:rPr>
      <w:color w:val="0563C1" w:themeColor="hyperlink"/>
      <w:u w:val="single"/>
    </w:rPr>
  </w:style>
  <w:style w:type="paragraph" w:styleId="ListParagraph">
    <w:name w:val="List Paragraph"/>
    <w:basedOn w:val="Normal"/>
    <w:uiPriority w:val="34"/>
    <w:qFormat/>
    <w:rsid w:val="0011130A"/>
    <w:pPr>
      <w:ind w:left="720"/>
      <w:contextualSpacing/>
    </w:pPr>
  </w:style>
  <w:style w:type="character" w:customStyle="1" w:styleId="apple-converted-space">
    <w:name w:val="apple-converted-space"/>
    <w:basedOn w:val="DefaultParagraphFont"/>
    <w:rsid w:val="00AC2CCF"/>
  </w:style>
  <w:style w:type="table" w:styleId="TableGrid">
    <w:name w:val="Table Grid"/>
    <w:basedOn w:val="TableNormal"/>
    <w:uiPriority w:val="39"/>
    <w:rsid w:val="00AC2C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777A9"/>
    <w:rPr>
      <w:sz w:val="16"/>
      <w:szCs w:val="16"/>
    </w:rPr>
  </w:style>
  <w:style w:type="paragraph" w:styleId="CommentText">
    <w:name w:val="annotation text"/>
    <w:basedOn w:val="Normal"/>
    <w:link w:val="CommentTextChar"/>
    <w:uiPriority w:val="99"/>
    <w:semiHidden/>
    <w:unhideWhenUsed/>
    <w:rsid w:val="002777A9"/>
    <w:pPr>
      <w:spacing w:line="240" w:lineRule="auto"/>
    </w:pPr>
    <w:rPr>
      <w:sz w:val="20"/>
      <w:szCs w:val="20"/>
    </w:rPr>
  </w:style>
  <w:style w:type="character" w:customStyle="1" w:styleId="CommentTextChar">
    <w:name w:val="Comment Text Char"/>
    <w:basedOn w:val="DefaultParagraphFont"/>
    <w:link w:val="CommentText"/>
    <w:uiPriority w:val="99"/>
    <w:semiHidden/>
    <w:rsid w:val="002777A9"/>
    <w:rPr>
      <w:sz w:val="20"/>
      <w:szCs w:val="20"/>
    </w:rPr>
  </w:style>
  <w:style w:type="paragraph" w:styleId="CommentSubject">
    <w:name w:val="annotation subject"/>
    <w:basedOn w:val="CommentText"/>
    <w:next w:val="CommentText"/>
    <w:link w:val="CommentSubjectChar"/>
    <w:uiPriority w:val="99"/>
    <w:semiHidden/>
    <w:unhideWhenUsed/>
    <w:rsid w:val="002777A9"/>
    <w:rPr>
      <w:b/>
      <w:bCs/>
    </w:rPr>
  </w:style>
  <w:style w:type="character" w:customStyle="1" w:styleId="CommentSubjectChar">
    <w:name w:val="Comment Subject Char"/>
    <w:basedOn w:val="CommentTextChar"/>
    <w:link w:val="CommentSubject"/>
    <w:uiPriority w:val="99"/>
    <w:semiHidden/>
    <w:rsid w:val="002777A9"/>
    <w:rPr>
      <w:b/>
      <w:bCs/>
      <w:sz w:val="20"/>
      <w:szCs w:val="20"/>
    </w:rPr>
  </w:style>
  <w:style w:type="paragraph" w:styleId="BalloonText">
    <w:name w:val="Balloon Text"/>
    <w:basedOn w:val="Normal"/>
    <w:link w:val="BalloonTextChar"/>
    <w:uiPriority w:val="99"/>
    <w:semiHidden/>
    <w:unhideWhenUsed/>
    <w:rsid w:val="002777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7A9"/>
    <w:rPr>
      <w:rFonts w:ascii="Segoe UI" w:hAnsi="Segoe UI" w:cs="Segoe UI"/>
      <w:sz w:val="18"/>
      <w:szCs w:val="18"/>
    </w:rPr>
  </w:style>
  <w:style w:type="paragraph" w:styleId="NoSpacing">
    <w:name w:val="No Spacing"/>
    <w:uiPriority w:val="1"/>
    <w:qFormat/>
    <w:rsid w:val="009C4175"/>
    <w:pPr>
      <w:spacing w:after="0" w:line="240" w:lineRule="auto"/>
    </w:pPr>
  </w:style>
  <w:style w:type="paragraph" w:styleId="Title">
    <w:name w:val="Title"/>
    <w:basedOn w:val="Normal"/>
    <w:link w:val="TitleChar"/>
    <w:qFormat/>
    <w:rsid w:val="00132006"/>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132006"/>
    <w:rPr>
      <w:rFonts w:ascii="Times New Roman" w:eastAsia="Times New Roman" w:hAnsi="Times New Roman" w:cs="Arial"/>
      <w:b/>
      <w:bCs/>
      <w:kern w:val="28"/>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1215</Words>
  <Characters>6928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Utah State University</Company>
  <LinksUpToDate>false</LinksUpToDate>
  <CharactersWithSpaces>8127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Judd-Murray</dc:creator>
  <cp:keywords/>
  <dc:description/>
  <cp:lastModifiedBy>Debra Spielmaker</cp:lastModifiedBy>
  <cp:revision>4</cp:revision>
  <cp:lastPrinted>2017-07-03T19:39:00Z</cp:lastPrinted>
  <dcterms:created xsi:type="dcterms:W3CDTF">2017-07-03T19:42:00Z</dcterms:created>
  <dcterms:modified xsi:type="dcterms:W3CDTF">2017-09-06T00:13:00Z</dcterms:modified>
</cp:coreProperties>
</file>