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320CCA2" w14:textId="53565B1A" w:rsidR="000C30BB" w:rsidRDefault="000C30BB" w:rsidP="000C30BB">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The Irrigation Association’s Agricultur</w:t>
      </w:r>
      <w:r w:rsidR="00625D86">
        <w:rPr>
          <w:rFonts w:ascii="Times New Roman" w:hAnsi="Times New Roman" w:cs="Times New Roman"/>
          <w:b/>
          <w:sz w:val="24"/>
          <w:szCs w:val="24"/>
        </w:rPr>
        <w:t>e</w:t>
      </w:r>
      <w:r>
        <w:rPr>
          <w:rFonts w:ascii="Times New Roman" w:hAnsi="Times New Roman" w:cs="Times New Roman"/>
          <w:b/>
          <w:sz w:val="24"/>
          <w:szCs w:val="24"/>
        </w:rPr>
        <w:t xml:space="preserve"> Faculty Academy: Addressing Complex Problems </w:t>
      </w:r>
    </w:p>
    <w:p w14:paraId="099AC5A8" w14:textId="13761761" w:rsidR="000C30BB" w:rsidRDefault="000C30BB" w:rsidP="000C30BB">
      <w:pPr>
        <w:spacing w:after="0" w:line="240" w:lineRule="auto"/>
        <w:contextualSpacing/>
        <w:jc w:val="center"/>
        <w:rPr>
          <w:rFonts w:ascii="Times New Roman" w:hAnsi="Times New Roman" w:cs="Times New Roman"/>
          <w:b/>
          <w:sz w:val="24"/>
          <w:szCs w:val="24"/>
        </w:rPr>
      </w:pPr>
    </w:p>
    <w:p w14:paraId="346BB23D" w14:textId="22A1AB60" w:rsidR="000C30BB" w:rsidRDefault="000C30BB" w:rsidP="000C30BB">
      <w:pPr>
        <w:spacing w:after="0" w:line="240" w:lineRule="auto"/>
        <w:contextualSpacing/>
        <w:jc w:val="center"/>
        <w:rPr>
          <w:rFonts w:ascii="Times New Roman" w:hAnsi="Times New Roman" w:cs="Times New Roman"/>
          <w:b/>
          <w:sz w:val="24"/>
          <w:szCs w:val="24"/>
        </w:rPr>
      </w:pPr>
    </w:p>
    <w:p w14:paraId="2F3833DB" w14:textId="1A2A11F5" w:rsidR="000C30BB" w:rsidRDefault="000C30BB" w:rsidP="000C30BB">
      <w:pPr>
        <w:spacing w:after="0" w:line="240" w:lineRule="auto"/>
        <w:contextualSpacing/>
        <w:jc w:val="center"/>
        <w:rPr>
          <w:rFonts w:ascii="Times New Roman" w:hAnsi="Times New Roman" w:cs="Times New Roman"/>
          <w:b/>
          <w:sz w:val="24"/>
          <w:szCs w:val="24"/>
        </w:rPr>
      </w:pPr>
    </w:p>
    <w:p w14:paraId="5AFF9CB9" w14:textId="1B2C524E" w:rsidR="000C30BB" w:rsidRDefault="000C30BB" w:rsidP="000C30BB">
      <w:pPr>
        <w:spacing w:after="0" w:line="240" w:lineRule="auto"/>
        <w:contextualSpacing/>
        <w:jc w:val="center"/>
        <w:rPr>
          <w:rFonts w:ascii="Times New Roman" w:hAnsi="Times New Roman" w:cs="Times New Roman"/>
          <w:b/>
          <w:sz w:val="24"/>
          <w:szCs w:val="24"/>
        </w:rPr>
      </w:pPr>
    </w:p>
    <w:p w14:paraId="0E5E3FCC" w14:textId="50C23732" w:rsidR="000C30BB" w:rsidRDefault="000C30BB" w:rsidP="000C30BB">
      <w:pPr>
        <w:spacing w:after="0" w:line="240" w:lineRule="auto"/>
        <w:contextualSpacing/>
        <w:jc w:val="center"/>
        <w:rPr>
          <w:rFonts w:ascii="Times New Roman" w:hAnsi="Times New Roman" w:cs="Times New Roman"/>
          <w:b/>
          <w:sz w:val="24"/>
          <w:szCs w:val="24"/>
        </w:rPr>
      </w:pPr>
    </w:p>
    <w:p w14:paraId="45CC5AF2" w14:textId="4BC9D154" w:rsidR="000C30BB" w:rsidRDefault="000C30BB" w:rsidP="000C30BB">
      <w:pPr>
        <w:spacing w:after="0" w:line="240" w:lineRule="auto"/>
        <w:contextualSpacing/>
        <w:jc w:val="center"/>
        <w:rPr>
          <w:rFonts w:ascii="Times New Roman" w:hAnsi="Times New Roman" w:cs="Times New Roman"/>
          <w:b/>
          <w:sz w:val="24"/>
          <w:szCs w:val="24"/>
        </w:rPr>
      </w:pPr>
    </w:p>
    <w:p w14:paraId="18704E12" w14:textId="77777777" w:rsidR="000C30BB" w:rsidRDefault="000C30BB" w:rsidP="000C30BB">
      <w:pPr>
        <w:spacing w:after="0" w:line="240" w:lineRule="auto"/>
        <w:contextualSpacing/>
        <w:jc w:val="center"/>
        <w:rPr>
          <w:rFonts w:ascii="Times New Roman" w:hAnsi="Times New Roman" w:cs="Times New Roman"/>
          <w:b/>
          <w:sz w:val="24"/>
          <w:szCs w:val="24"/>
        </w:rPr>
      </w:pPr>
    </w:p>
    <w:p w14:paraId="624EA06B" w14:textId="721E2DD0" w:rsidR="000C30BB" w:rsidRDefault="000C30BB" w:rsidP="000C30BB">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Dr. Ryan Anderson</w:t>
      </w:r>
    </w:p>
    <w:p w14:paraId="0AD0884A" w14:textId="132CC15C" w:rsidR="000C30BB" w:rsidRDefault="000C30BB" w:rsidP="000C30BB">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 xml:space="preserve">Texas State University </w:t>
      </w:r>
    </w:p>
    <w:p w14:paraId="28B9AD47" w14:textId="77777777" w:rsidR="000C30BB" w:rsidRPr="000C30BB" w:rsidRDefault="000C30BB" w:rsidP="000C30BB">
      <w:pPr>
        <w:spacing w:after="0" w:line="240" w:lineRule="auto"/>
        <w:contextualSpacing/>
        <w:jc w:val="center"/>
        <w:rPr>
          <w:rFonts w:ascii="Times New Roman" w:hAnsi="Times New Roman" w:cs="Times New Roman"/>
          <w:b/>
          <w:sz w:val="24"/>
          <w:szCs w:val="24"/>
        </w:rPr>
      </w:pPr>
      <w:r w:rsidRPr="000C30BB">
        <w:rPr>
          <w:rFonts w:ascii="Times New Roman" w:hAnsi="Times New Roman" w:cs="Times New Roman"/>
          <w:b/>
          <w:sz w:val="24"/>
          <w:szCs w:val="24"/>
        </w:rPr>
        <w:t>601 University Dr.</w:t>
      </w:r>
    </w:p>
    <w:p w14:paraId="763944B9" w14:textId="77777777" w:rsidR="000C30BB" w:rsidRPr="000C30BB" w:rsidRDefault="000C30BB" w:rsidP="000C30BB">
      <w:pPr>
        <w:spacing w:after="0" w:line="240" w:lineRule="auto"/>
        <w:contextualSpacing/>
        <w:jc w:val="center"/>
        <w:rPr>
          <w:rFonts w:ascii="Times New Roman" w:hAnsi="Times New Roman" w:cs="Times New Roman"/>
          <w:b/>
          <w:sz w:val="24"/>
          <w:szCs w:val="24"/>
        </w:rPr>
      </w:pPr>
      <w:r w:rsidRPr="000C30BB">
        <w:rPr>
          <w:rFonts w:ascii="Times New Roman" w:hAnsi="Times New Roman" w:cs="Times New Roman"/>
          <w:b/>
          <w:sz w:val="24"/>
          <w:szCs w:val="24"/>
        </w:rPr>
        <w:t>San Marcos, TX. 78666</w:t>
      </w:r>
    </w:p>
    <w:p w14:paraId="370298C6" w14:textId="362418FB" w:rsidR="000C30BB" w:rsidRDefault="000C30BB" w:rsidP="000C30BB">
      <w:pPr>
        <w:spacing w:after="0" w:line="240" w:lineRule="auto"/>
        <w:contextualSpacing/>
        <w:jc w:val="center"/>
        <w:rPr>
          <w:rFonts w:ascii="Times New Roman" w:hAnsi="Times New Roman" w:cs="Times New Roman"/>
          <w:b/>
          <w:sz w:val="24"/>
          <w:szCs w:val="24"/>
        </w:rPr>
      </w:pPr>
      <w:r w:rsidRPr="000C30BB">
        <w:rPr>
          <w:rFonts w:ascii="Times New Roman" w:hAnsi="Times New Roman" w:cs="Times New Roman"/>
          <w:b/>
          <w:sz w:val="24"/>
          <w:szCs w:val="24"/>
        </w:rPr>
        <w:t>512-245-3325</w:t>
      </w:r>
    </w:p>
    <w:p w14:paraId="21DF26C8" w14:textId="785435DF" w:rsidR="000C30BB" w:rsidRDefault="000C30BB" w:rsidP="000C30BB">
      <w:pPr>
        <w:spacing w:after="0" w:line="240" w:lineRule="auto"/>
        <w:contextualSpacing/>
        <w:jc w:val="center"/>
        <w:rPr>
          <w:rFonts w:ascii="Times New Roman" w:hAnsi="Times New Roman" w:cs="Times New Roman"/>
          <w:b/>
          <w:sz w:val="24"/>
          <w:szCs w:val="24"/>
        </w:rPr>
      </w:pPr>
      <w:r w:rsidRPr="000C30BB">
        <w:rPr>
          <w:rFonts w:ascii="Times New Roman" w:hAnsi="Times New Roman" w:cs="Times New Roman"/>
          <w:b/>
          <w:sz w:val="24"/>
          <w:szCs w:val="24"/>
        </w:rPr>
        <w:t>r_a461@txstate.edu</w:t>
      </w:r>
    </w:p>
    <w:p w14:paraId="2615CD6E" w14:textId="77777777" w:rsidR="000C30BB" w:rsidRDefault="000C30BB" w:rsidP="000C30BB">
      <w:pPr>
        <w:spacing w:after="0" w:line="240" w:lineRule="auto"/>
        <w:contextualSpacing/>
        <w:jc w:val="center"/>
        <w:rPr>
          <w:rFonts w:ascii="Times New Roman" w:hAnsi="Times New Roman" w:cs="Times New Roman"/>
          <w:b/>
          <w:sz w:val="24"/>
          <w:szCs w:val="24"/>
        </w:rPr>
      </w:pPr>
    </w:p>
    <w:p w14:paraId="4CF7FC19" w14:textId="079975B9" w:rsidR="000C30BB" w:rsidRDefault="000C30BB" w:rsidP="000C30BB">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 xml:space="preserve">Dr. Ed Franklin </w:t>
      </w:r>
    </w:p>
    <w:p w14:paraId="2545FB3F" w14:textId="49B2F155" w:rsidR="000C30BB" w:rsidRDefault="000C30BB" w:rsidP="000C30BB">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University of Arizona</w:t>
      </w:r>
    </w:p>
    <w:p w14:paraId="0B6C0134" w14:textId="77777777" w:rsidR="000C30BB" w:rsidRPr="000C30BB" w:rsidRDefault="000C30BB" w:rsidP="000C30BB">
      <w:pPr>
        <w:spacing w:after="0" w:line="240" w:lineRule="auto"/>
        <w:contextualSpacing/>
        <w:jc w:val="center"/>
        <w:rPr>
          <w:rFonts w:ascii="Times New Roman" w:hAnsi="Times New Roman" w:cs="Times New Roman"/>
          <w:b/>
          <w:sz w:val="24"/>
          <w:szCs w:val="24"/>
        </w:rPr>
      </w:pPr>
      <w:r w:rsidRPr="000C30BB">
        <w:rPr>
          <w:rFonts w:ascii="Times New Roman" w:hAnsi="Times New Roman" w:cs="Times New Roman"/>
          <w:b/>
          <w:sz w:val="24"/>
          <w:szCs w:val="24"/>
        </w:rPr>
        <w:t xml:space="preserve">Saguaro Hall 221A </w:t>
      </w:r>
    </w:p>
    <w:p w14:paraId="4976E8C7" w14:textId="77777777" w:rsidR="000C30BB" w:rsidRPr="000C30BB" w:rsidRDefault="000C30BB" w:rsidP="000C30BB">
      <w:pPr>
        <w:spacing w:after="0" w:line="240" w:lineRule="auto"/>
        <w:contextualSpacing/>
        <w:jc w:val="center"/>
        <w:rPr>
          <w:rFonts w:ascii="Times New Roman" w:hAnsi="Times New Roman" w:cs="Times New Roman"/>
          <w:b/>
          <w:sz w:val="24"/>
          <w:szCs w:val="24"/>
        </w:rPr>
      </w:pPr>
      <w:r w:rsidRPr="000C30BB">
        <w:rPr>
          <w:rFonts w:ascii="Times New Roman" w:hAnsi="Times New Roman" w:cs="Times New Roman"/>
          <w:b/>
          <w:sz w:val="24"/>
          <w:szCs w:val="24"/>
        </w:rPr>
        <w:t>1110 E. South Campus Dr. Tucson</w:t>
      </w:r>
    </w:p>
    <w:p w14:paraId="71CCFFAB" w14:textId="77777777" w:rsidR="000C30BB" w:rsidRPr="000C30BB" w:rsidRDefault="000C30BB" w:rsidP="000C30BB">
      <w:pPr>
        <w:spacing w:after="0" w:line="240" w:lineRule="auto"/>
        <w:contextualSpacing/>
        <w:jc w:val="center"/>
        <w:rPr>
          <w:rFonts w:ascii="Times New Roman" w:hAnsi="Times New Roman" w:cs="Times New Roman"/>
          <w:b/>
          <w:sz w:val="24"/>
          <w:szCs w:val="24"/>
        </w:rPr>
      </w:pPr>
      <w:r w:rsidRPr="000C30BB">
        <w:rPr>
          <w:rFonts w:ascii="Times New Roman" w:hAnsi="Times New Roman" w:cs="Times New Roman"/>
          <w:b/>
          <w:sz w:val="24"/>
          <w:szCs w:val="24"/>
        </w:rPr>
        <w:t>AZ 85721</w:t>
      </w:r>
    </w:p>
    <w:p w14:paraId="46D3A799" w14:textId="55D8D36E" w:rsidR="000C30BB" w:rsidRPr="000C30BB" w:rsidRDefault="000C30BB" w:rsidP="000C30BB">
      <w:pPr>
        <w:spacing w:after="0" w:line="240" w:lineRule="auto"/>
        <w:contextualSpacing/>
        <w:jc w:val="center"/>
        <w:rPr>
          <w:rFonts w:ascii="Times New Roman" w:hAnsi="Times New Roman" w:cs="Times New Roman"/>
          <w:b/>
          <w:sz w:val="24"/>
          <w:szCs w:val="24"/>
        </w:rPr>
      </w:pPr>
      <w:r w:rsidRPr="000C30BB">
        <w:rPr>
          <w:rFonts w:ascii="Times New Roman" w:hAnsi="Times New Roman" w:cs="Times New Roman"/>
          <w:b/>
          <w:sz w:val="24"/>
          <w:szCs w:val="24"/>
        </w:rPr>
        <w:t xml:space="preserve">520-940-3718 </w:t>
      </w:r>
    </w:p>
    <w:p w14:paraId="40D1623D" w14:textId="3778F604" w:rsidR="000C30BB" w:rsidRPr="000C30BB" w:rsidRDefault="000C30BB" w:rsidP="000C30BB">
      <w:pPr>
        <w:spacing w:after="0" w:line="240" w:lineRule="auto"/>
        <w:contextualSpacing/>
        <w:jc w:val="center"/>
        <w:rPr>
          <w:rFonts w:ascii="Times New Roman" w:hAnsi="Times New Roman" w:cs="Times New Roman"/>
          <w:b/>
          <w:sz w:val="24"/>
          <w:szCs w:val="24"/>
        </w:rPr>
      </w:pPr>
      <w:r w:rsidRPr="000C30BB">
        <w:rPr>
          <w:rFonts w:ascii="Times New Roman" w:hAnsi="Times New Roman" w:cs="Times New Roman"/>
          <w:b/>
          <w:sz w:val="24"/>
          <w:szCs w:val="24"/>
        </w:rPr>
        <w:t xml:space="preserve">uafrank0@email.arizona.edu </w:t>
      </w:r>
    </w:p>
    <w:p w14:paraId="70E13360" w14:textId="0A7CE07D" w:rsidR="000C30BB" w:rsidRDefault="000C30BB" w:rsidP="000C30BB">
      <w:pPr>
        <w:spacing w:after="0" w:line="240" w:lineRule="auto"/>
        <w:contextualSpacing/>
        <w:jc w:val="center"/>
        <w:rPr>
          <w:rFonts w:ascii="Times New Roman" w:hAnsi="Times New Roman" w:cs="Times New Roman"/>
          <w:b/>
          <w:sz w:val="24"/>
          <w:szCs w:val="24"/>
        </w:rPr>
      </w:pPr>
    </w:p>
    <w:p w14:paraId="73BCE390" w14:textId="2A3840DF" w:rsidR="000C30BB" w:rsidRDefault="000C30BB" w:rsidP="000C30BB">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Nicole Preisner</w:t>
      </w:r>
    </w:p>
    <w:p w14:paraId="4B1D8034" w14:textId="64BAC90D" w:rsidR="000C30BB" w:rsidRDefault="000C30BB" w:rsidP="000C30BB">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t>Irrigation Association</w:t>
      </w:r>
    </w:p>
    <w:p w14:paraId="2850B33D" w14:textId="644630D7" w:rsidR="000C30BB" w:rsidRDefault="000C30BB" w:rsidP="000C30BB">
      <w:pPr>
        <w:spacing w:after="0" w:line="240" w:lineRule="auto"/>
        <w:contextualSpacing/>
        <w:jc w:val="center"/>
        <w:rPr>
          <w:rFonts w:ascii="Times New Roman" w:hAnsi="Times New Roman" w:cs="Times New Roman"/>
          <w:b/>
          <w:sz w:val="24"/>
          <w:szCs w:val="24"/>
        </w:rPr>
      </w:pPr>
      <w:r w:rsidRPr="000C30BB">
        <w:rPr>
          <w:rFonts w:ascii="Times New Roman" w:hAnsi="Times New Roman" w:cs="Times New Roman"/>
          <w:b/>
          <w:sz w:val="24"/>
          <w:szCs w:val="24"/>
        </w:rPr>
        <w:t>8280 Willow Oaks Corporate Drive, Suite 400</w:t>
      </w:r>
    </w:p>
    <w:p w14:paraId="73CC9A85" w14:textId="1AC4CDB3" w:rsidR="000C30BB" w:rsidRDefault="000C30BB" w:rsidP="000C30BB">
      <w:pPr>
        <w:spacing w:after="0" w:line="240" w:lineRule="auto"/>
        <w:contextualSpacing/>
        <w:jc w:val="center"/>
        <w:rPr>
          <w:rFonts w:ascii="Times New Roman" w:hAnsi="Times New Roman" w:cs="Times New Roman"/>
          <w:b/>
          <w:sz w:val="24"/>
          <w:szCs w:val="24"/>
        </w:rPr>
      </w:pPr>
      <w:r w:rsidRPr="000C30BB">
        <w:rPr>
          <w:rFonts w:ascii="Times New Roman" w:hAnsi="Times New Roman" w:cs="Times New Roman"/>
          <w:b/>
          <w:sz w:val="24"/>
          <w:szCs w:val="24"/>
        </w:rPr>
        <w:t>Fairfax, VA 22031</w:t>
      </w:r>
    </w:p>
    <w:p w14:paraId="351BEA2C" w14:textId="5C3E3007" w:rsidR="000C30BB" w:rsidRDefault="000C30BB" w:rsidP="000C30BB">
      <w:pPr>
        <w:spacing w:after="0" w:line="240" w:lineRule="auto"/>
        <w:contextualSpacing/>
        <w:jc w:val="center"/>
        <w:rPr>
          <w:rFonts w:ascii="Times New Roman" w:hAnsi="Times New Roman" w:cs="Times New Roman"/>
          <w:b/>
          <w:sz w:val="24"/>
          <w:szCs w:val="24"/>
        </w:rPr>
      </w:pPr>
      <w:r w:rsidRPr="000C30BB">
        <w:rPr>
          <w:rFonts w:ascii="Times New Roman" w:hAnsi="Times New Roman" w:cs="Times New Roman"/>
          <w:b/>
          <w:sz w:val="24"/>
          <w:szCs w:val="24"/>
        </w:rPr>
        <w:t>703</w:t>
      </w:r>
      <w:r>
        <w:rPr>
          <w:rFonts w:ascii="Times New Roman" w:hAnsi="Times New Roman" w:cs="Times New Roman"/>
          <w:b/>
          <w:sz w:val="24"/>
          <w:szCs w:val="24"/>
        </w:rPr>
        <w:t>-</w:t>
      </w:r>
      <w:r w:rsidRPr="000C30BB">
        <w:rPr>
          <w:rFonts w:ascii="Times New Roman" w:hAnsi="Times New Roman" w:cs="Times New Roman"/>
          <w:b/>
          <w:sz w:val="24"/>
          <w:szCs w:val="24"/>
        </w:rPr>
        <w:t>536</w:t>
      </w:r>
      <w:r>
        <w:rPr>
          <w:rFonts w:ascii="Times New Roman" w:hAnsi="Times New Roman" w:cs="Times New Roman"/>
          <w:b/>
          <w:sz w:val="24"/>
          <w:szCs w:val="24"/>
        </w:rPr>
        <w:t>-</w:t>
      </w:r>
      <w:r w:rsidRPr="000C30BB">
        <w:rPr>
          <w:rFonts w:ascii="Times New Roman" w:hAnsi="Times New Roman" w:cs="Times New Roman"/>
          <w:b/>
          <w:sz w:val="24"/>
          <w:szCs w:val="24"/>
        </w:rPr>
        <w:t>7080</w:t>
      </w:r>
    </w:p>
    <w:p w14:paraId="150BFEF2" w14:textId="6F7D7AA1" w:rsidR="000C30BB" w:rsidRPr="000C30BB" w:rsidRDefault="000C30BB" w:rsidP="000C30BB">
      <w:pPr>
        <w:spacing w:after="0" w:line="240" w:lineRule="auto"/>
        <w:contextualSpacing/>
        <w:jc w:val="center"/>
        <w:rPr>
          <w:rFonts w:ascii="Times New Roman" w:hAnsi="Times New Roman" w:cs="Times New Roman"/>
          <w:b/>
          <w:sz w:val="24"/>
          <w:szCs w:val="24"/>
        </w:rPr>
      </w:pPr>
      <w:r w:rsidRPr="000C30BB">
        <w:rPr>
          <w:rFonts w:ascii="Times New Roman" w:hAnsi="Times New Roman" w:cs="Times New Roman"/>
          <w:b/>
          <w:sz w:val="24"/>
          <w:szCs w:val="24"/>
        </w:rPr>
        <w:t>nicolepreisner@irrigation.org</w:t>
      </w:r>
    </w:p>
    <w:p w14:paraId="3D77A371" w14:textId="0E57B436" w:rsidR="000C30BB" w:rsidRDefault="000C30BB" w:rsidP="000C30BB">
      <w:pPr>
        <w:spacing w:after="0" w:line="240" w:lineRule="auto"/>
        <w:contextualSpacing/>
        <w:jc w:val="center"/>
        <w:rPr>
          <w:rFonts w:ascii="Times New Roman" w:hAnsi="Times New Roman" w:cs="Times New Roman"/>
          <w:b/>
          <w:sz w:val="24"/>
          <w:szCs w:val="24"/>
        </w:rPr>
      </w:pPr>
    </w:p>
    <w:p w14:paraId="55A93BE8" w14:textId="586C0746" w:rsidR="000C30BB" w:rsidRDefault="000C30BB" w:rsidP="000C30BB">
      <w:pPr>
        <w:spacing w:after="0" w:line="240" w:lineRule="auto"/>
        <w:contextualSpacing/>
        <w:jc w:val="center"/>
        <w:rPr>
          <w:rFonts w:ascii="Times New Roman" w:hAnsi="Times New Roman" w:cs="Times New Roman"/>
          <w:b/>
          <w:sz w:val="24"/>
          <w:szCs w:val="24"/>
        </w:rPr>
      </w:pPr>
    </w:p>
    <w:p w14:paraId="435FFA05" w14:textId="540779BE" w:rsidR="000C30BB" w:rsidRDefault="000C30BB" w:rsidP="000C30BB">
      <w:pPr>
        <w:spacing w:after="0" w:line="240" w:lineRule="auto"/>
        <w:contextualSpacing/>
        <w:jc w:val="center"/>
        <w:rPr>
          <w:rFonts w:ascii="Times New Roman" w:hAnsi="Times New Roman" w:cs="Times New Roman"/>
          <w:b/>
          <w:sz w:val="24"/>
          <w:szCs w:val="24"/>
        </w:rPr>
      </w:pPr>
    </w:p>
    <w:p w14:paraId="3DD64564" w14:textId="6030DF39" w:rsidR="000C30BB" w:rsidRDefault="000C30BB" w:rsidP="000C30BB">
      <w:pPr>
        <w:spacing w:after="0" w:line="240" w:lineRule="auto"/>
        <w:contextualSpacing/>
        <w:jc w:val="center"/>
        <w:rPr>
          <w:rFonts w:ascii="Times New Roman" w:hAnsi="Times New Roman" w:cs="Times New Roman"/>
          <w:b/>
          <w:sz w:val="24"/>
          <w:szCs w:val="24"/>
        </w:rPr>
      </w:pPr>
    </w:p>
    <w:p w14:paraId="4DF07C00" w14:textId="1DD1F43A" w:rsidR="000C30BB" w:rsidRDefault="000C30BB" w:rsidP="000C30BB">
      <w:pPr>
        <w:spacing w:after="0" w:line="240" w:lineRule="auto"/>
        <w:contextualSpacing/>
        <w:jc w:val="center"/>
        <w:rPr>
          <w:rFonts w:ascii="Times New Roman" w:hAnsi="Times New Roman" w:cs="Times New Roman"/>
          <w:b/>
          <w:sz w:val="24"/>
          <w:szCs w:val="24"/>
        </w:rPr>
      </w:pPr>
    </w:p>
    <w:p w14:paraId="1A9321F3" w14:textId="198A28B1" w:rsidR="000C30BB" w:rsidRDefault="000C30BB" w:rsidP="000C30BB">
      <w:pPr>
        <w:spacing w:after="0" w:line="240" w:lineRule="auto"/>
        <w:contextualSpacing/>
        <w:jc w:val="center"/>
        <w:rPr>
          <w:rFonts w:ascii="Times New Roman" w:hAnsi="Times New Roman" w:cs="Times New Roman"/>
          <w:b/>
          <w:sz w:val="24"/>
          <w:szCs w:val="24"/>
        </w:rPr>
      </w:pPr>
    </w:p>
    <w:p w14:paraId="6447D7BB" w14:textId="332BFB13" w:rsidR="000C30BB" w:rsidRDefault="000C30BB" w:rsidP="000C30BB">
      <w:pPr>
        <w:spacing w:after="0" w:line="240" w:lineRule="auto"/>
        <w:contextualSpacing/>
        <w:jc w:val="center"/>
        <w:rPr>
          <w:rFonts w:ascii="Times New Roman" w:hAnsi="Times New Roman" w:cs="Times New Roman"/>
          <w:b/>
          <w:sz w:val="24"/>
          <w:szCs w:val="24"/>
        </w:rPr>
      </w:pPr>
    </w:p>
    <w:p w14:paraId="394BCF16" w14:textId="2C5447E6" w:rsidR="000C30BB" w:rsidRDefault="000C30BB" w:rsidP="000C30BB">
      <w:pPr>
        <w:spacing w:after="0" w:line="240" w:lineRule="auto"/>
        <w:contextualSpacing/>
        <w:jc w:val="center"/>
        <w:rPr>
          <w:rFonts w:ascii="Times New Roman" w:hAnsi="Times New Roman" w:cs="Times New Roman"/>
          <w:b/>
          <w:sz w:val="24"/>
          <w:szCs w:val="24"/>
        </w:rPr>
      </w:pPr>
    </w:p>
    <w:p w14:paraId="38571247" w14:textId="7F6511D2" w:rsidR="000C30BB" w:rsidRDefault="000C30BB" w:rsidP="000C30BB">
      <w:pPr>
        <w:spacing w:after="0" w:line="240" w:lineRule="auto"/>
        <w:contextualSpacing/>
        <w:jc w:val="center"/>
        <w:rPr>
          <w:rFonts w:ascii="Times New Roman" w:hAnsi="Times New Roman" w:cs="Times New Roman"/>
          <w:b/>
          <w:sz w:val="24"/>
          <w:szCs w:val="24"/>
        </w:rPr>
      </w:pPr>
    </w:p>
    <w:p w14:paraId="636991EF" w14:textId="64106659" w:rsidR="000C30BB" w:rsidRDefault="000C30BB" w:rsidP="000C30BB">
      <w:pPr>
        <w:spacing w:after="0" w:line="240" w:lineRule="auto"/>
        <w:contextualSpacing/>
        <w:jc w:val="center"/>
        <w:rPr>
          <w:rFonts w:ascii="Times New Roman" w:hAnsi="Times New Roman" w:cs="Times New Roman"/>
          <w:b/>
          <w:sz w:val="24"/>
          <w:szCs w:val="24"/>
        </w:rPr>
      </w:pPr>
    </w:p>
    <w:p w14:paraId="64334D14" w14:textId="1F20F5EC" w:rsidR="000C30BB" w:rsidRDefault="000C30BB" w:rsidP="000C30BB">
      <w:pPr>
        <w:spacing w:after="0" w:line="240" w:lineRule="auto"/>
        <w:contextualSpacing/>
        <w:jc w:val="center"/>
        <w:rPr>
          <w:rFonts w:ascii="Times New Roman" w:hAnsi="Times New Roman" w:cs="Times New Roman"/>
          <w:b/>
          <w:sz w:val="24"/>
          <w:szCs w:val="24"/>
        </w:rPr>
      </w:pPr>
    </w:p>
    <w:p w14:paraId="4E8729A9" w14:textId="32562AD0" w:rsidR="000C30BB" w:rsidRDefault="000C30BB" w:rsidP="000C30BB">
      <w:pPr>
        <w:spacing w:after="0" w:line="240" w:lineRule="auto"/>
        <w:contextualSpacing/>
        <w:jc w:val="center"/>
        <w:rPr>
          <w:rFonts w:ascii="Times New Roman" w:hAnsi="Times New Roman" w:cs="Times New Roman"/>
          <w:b/>
          <w:sz w:val="24"/>
          <w:szCs w:val="24"/>
        </w:rPr>
      </w:pPr>
    </w:p>
    <w:p w14:paraId="2EB52F0D" w14:textId="77DAD61E" w:rsidR="000C30BB" w:rsidRDefault="000C30BB" w:rsidP="000C30BB">
      <w:pPr>
        <w:spacing w:after="0" w:line="240" w:lineRule="auto"/>
        <w:contextualSpacing/>
        <w:jc w:val="center"/>
        <w:rPr>
          <w:rFonts w:ascii="Times New Roman" w:hAnsi="Times New Roman" w:cs="Times New Roman"/>
          <w:b/>
          <w:sz w:val="24"/>
          <w:szCs w:val="24"/>
        </w:rPr>
      </w:pPr>
    </w:p>
    <w:p w14:paraId="21553948" w14:textId="5D8346B6" w:rsidR="000C30BB" w:rsidRDefault="000C30BB" w:rsidP="000C30BB">
      <w:pPr>
        <w:spacing w:after="0" w:line="240" w:lineRule="auto"/>
        <w:contextualSpacing/>
        <w:jc w:val="center"/>
        <w:rPr>
          <w:rFonts w:ascii="Times New Roman" w:hAnsi="Times New Roman" w:cs="Times New Roman"/>
          <w:b/>
          <w:sz w:val="24"/>
          <w:szCs w:val="24"/>
        </w:rPr>
      </w:pPr>
    </w:p>
    <w:p w14:paraId="103C9FDE" w14:textId="01ABD663" w:rsidR="000C30BB" w:rsidRDefault="000C30BB" w:rsidP="000C30BB">
      <w:pPr>
        <w:spacing w:after="0" w:line="240" w:lineRule="auto"/>
        <w:contextualSpacing/>
        <w:jc w:val="center"/>
        <w:rPr>
          <w:rFonts w:ascii="Times New Roman" w:hAnsi="Times New Roman" w:cs="Times New Roman"/>
          <w:b/>
          <w:sz w:val="24"/>
          <w:szCs w:val="24"/>
        </w:rPr>
      </w:pPr>
    </w:p>
    <w:p w14:paraId="384C33A9" w14:textId="77777777" w:rsidR="00676EB2" w:rsidRDefault="00676EB2" w:rsidP="000C30BB">
      <w:pPr>
        <w:spacing w:after="0" w:line="240" w:lineRule="auto"/>
        <w:contextualSpacing/>
        <w:jc w:val="center"/>
        <w:rPr>
          <w:rFonts w:ascii="Times New Roman" w:hAnsi="Times New Roman" w:cs="Times New Roman"/>
          <w:b/>
          <w:sz w:val="24"/>
          <w:szCs w:val="24"/>
        </w:rPr>
      </w:pPr>
    </w:p>
    <w:p w14:paraId="301AE954" w14:textId="77777777" w:rsidR="000C30BB" w:rsidRPr="005D518C" w:rsidRDefault="000C30BB" w:rsidP="000C30BB">
      <w:pPr>
        <w:spacing w:after="0" w:line="240" w:lineRule="auto"/>
        <w:contextualSpacing/>
        <w:rPr>
          <w:rFonts w:ascii="Times New Roman" w:hAnsi="Times New Roman" w:cs="Times New Roman"/>
          <w:b/>
          <w:sz w:val="24"/>
          <w:szCs w:val="24"/>
        </w:rPr>
      </w:pPr>
    </w:p>
    <w:p w14:paraId="5643C4CC" w14:textId="32F1CF56" w:rsidR="00F85464" w:rsidRPr="005D518C" w:rsidRDefault="0095560B" w:rsidP="008C0AC4">
      <w:pPr>
        <w:spacing w:after="0" w:line="240" w:lineRule="auto"/>
        <w:contextualSpacing/>
        <w:jc w:val="center"/>
        <w:rPr>
          <w:rFonts w:ascii="Times New Roman" w:hAnsi="Times New Roman" w:cs="Times New Roman"/>
          <w:b/>
          <w:sz w:val="24"/>
          <w:szCs w:val="24"/>
        </w:rPr>
      </w:pPr>
      <w:r>
        <w:rPr>
          <w:rFonts w:ascii="Times New Roman" w:hAnsi="Times New Roman" w:cs="Times New Roman"/>
          <w:b/>
          <w:sz w:val="24"/>
          <w:szCs w:val="24"/>
        </w:rPr>
        <w:lastRenderedPageBreak/>
        <w:t>The Irrigation Association’s Agricultu</w:t>
      </w:r>
      <w:r w:rsidR="00625D86">
        <w:rPr>
          <w:rFonts w:ascii="Times New Roman" w:hAnsi="Times New Roman" w:cs="Times New Roman"/>
          <w:b/>
          <w:sz w:val="24"/>
          <w:szCs w:val="24"/>
        </w:rPr>
        <w:t>re</w:t>
      </w:r>
      <w:r>
        <w:rPr>
          <w:rFonts w:ascii="Times New Roman" w:hAnsi="Times New Roman" w:cs="Times New Roman"/>
          <w:b/>
          <w:sz w:val="24"/>
          <w:szCs w:val="24"/>
        </w:rPr>
        <w:t xml:space="preserve"> Faculty Academy: Addressing Complex Problems </w:t>
      </w:r>
    </w:p>
    <w:p w14:paraId="00E19A68" w14:textId="1DA8CC5A" w:rsidR="0023412E" w:rsidRPr="005D518C" w:rsidRDefault="0023412E" w:rsidP="005D518C">
      <w:pPr>
        <w:spacing w:line="240" w:lineRule="auto"/>
        <w:contextualSpacing/>
        <w:jc w:val="center"/>
        <w:rPr>
          <w:rFonts w:ascii="Times New Roman" w:hAnsi="Times New Roman" w:cs="Times New Roman"/>
          <w:b/>
          <w:sz w:val="24"/>
          <w:szCs w:val="24"/>
        </w:rPr>
      </w:pPr>
    </w:p>
    <w:p w14:paraId="69ED4884" w14:textId="77777777" w:rsidR="00984AAA" w:rsidRPr="00DA2E49" w:rsidRDefault="001A787F" w:rsidP="00DA2E49">
      <w:pPr>
        <w:spacing w:line="240" w:lineRule="auto"/>
        <w:contextualSpacing/>
        <w:jc w:val="center"/>
        <w:rPr>
          <w:rFonts w:ascii="Times New Roman" w:hAnsi="Times New Roman" w:cs="Times New Roman"/>
          <w:b/>
          <w:sz w:val="24"/>
          <w:szCs w:val="24"/>
        </w:rPr>
      </w:pPr>
      <w:r w:rsidRPr="005D518C">
        <w:rPr>
          <w:rFonts w:ascii="Times New Roman" w:hAnsi="Times New Roman" w:cs="Times New Roman"/>
          <w:b/>
          <w:sz w:val="24"/>
          <w:szCs w:val="24"/>
        </w:rPr>
        <w:t>Introduction</w:t>
      </w:r>
    </w:p>
    <w:p w14:paraId="4F03EDC2" w14:textId="77777777" w:rsidR="00A74A95" w:rsidRDefault="0095560B" w:rsidP="005D518C">
      <w:pPr>
        <w:spacing w:line="240" w:lineRule="auto"/>
        <w:contextualSpacing/>
        <w:rPr>
          <w:rFonts w:ascii="Times New Roman" w:hAnsi="Times New Roman" w:cs="Times New Roman"/>
          <w:sz w:val="24"/>
          <w:szCs w:val="24"/>
        </w:rPr>
      </w:pPr>
      <w:r>
        <w:rPr>
          <w:rFonts w:ascii="Times New Roman" w:hAnsi="Times New Roman" w:cs="Times New Roman"/>
          <w:sz w:val="24"/>
          <w:szCs w:val="24"/>
        </w:rPr>
        <w:tab/>
      </w:r>
    </w:p>
    <w:p w14:paraId="64C50FCE" w14:textId="5E66ADDE" w:rsidR="00956A63" w:rsidRDefault="0095560B" w:rsidP="00A74A95">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American Association for Agricultural Education (AAAE) National Research Agenda </w:t>
      </w:r>
      <w:r w:rsidR="00B73201">
        <w:rPr>
          <w:rFonts w:ascii="Times New Roman" w:hAnsi="Times New Roman" w:cs="Times New Roman"/>
          <w:sz w:val="24"/>
          <w:szCs w:val="24"/>
        </w:rPr>
        <w:t>identifies</w:t>
      </w:r>
      <w:r>
        <w:rPr>
          <w:rFonts w:ascii="Times New Roman" w:hAnsi="Times New Roman" w:cs="Times New Roman"/>
          <w:sz w:val="24"/>
          <w:szCs w:val="24"/>
        </w:rPr>
        <w:t xml:space="preserve"> seven research priority areas</w:t>
      </w:r>
      <w:r w:rsidR="00240E6E">
        <w:rPr>
          <w:rFonts w:ascii="Times New Roman" w:hAnsi="Times New Roman" w:cs="Times New Roman"/>
          <w:sz w:val="24"/>
          <w:szCs w:val="24"/>
        </w:rPr>
        <w:t xml:space="preserve"> (Roberts, Harder, &amp; </w:t>
      </w:r>
      <w:proofErr w:type="spellStart"/>
      <w:r w:rsidR="00240E6E">
        <w:rPr>
          <w:rFonts w:ascii="Times New Roman" w:hAnsi="Times New Roman" w:cs="Times New Roman"/>
          <w:sz w:val="24"/>
          <w:szCs w:val="24"/>
        </w:rPr>
        <w:t>Brashears</w:t>
      </w:r>
      <w:proofErr w:type="spellEnd"/>
      <w:r w:rsidR="005E62BE">
        <w:rPr>
          <w:rFonts w:ascii="Times New Roman" w:hAnsi="Times New Roman" w:cs="Times New Roman"/>
          <w:sz w:val="24"/>
          <w:szCs w:val="24"/>
        </w:rPr>
        <w:t>, 2016)</w:t>
      </w:r>
      <w:r>
        <w:rPr>
          <w:rFonts w:ascii="Times New Roman" w:hAnsi="Times New Roman" w:cs="Times New Roman"/>
          <w:sz w:val="24"/>
          <w:szCs w:val="24"/>
        </w:rPr>
        <w:t>. Res</w:t>
      </w:r>
      <w:r w:rsidR="00FA6925">
        <w:rPr>
          <w:rFonts w:ascii="Times New Roman" w:hAnsi="Times New Roman" w:cs="Times New Roman"/>
          <w:sz w:val="24"/>
          <w:szCs w:val="24"/>
        </w:rPr>
        <w:t xml:space="preserve">earch Priority Area </w:t>
      </w:r>
      <w:r w:rsidR="00625D86">
        <w:rPr>
          <w:rFonts w:ascii="Times New Roman" w:hAnsi="Times New Roman" w:cs="Times New Roman"/>
          <w:sz w:val="24"/>
          <w:szCs w:val="24"/>
        </w:rPr>
        <w:t>Seven</w:t>
      </w:r>
      <w:r w:rsidR="00FA6925">
        <w:rPr>
          <w:rFonts w:ascii="Times New Roman" w:hAnsi="Times New Roman" w:cs="Times New Roman"/>
          <w:sz w:val="24"/>
          <w:szCs w:val="24"/>
        </w:rPr>
        <w:t xml:space="preserve"> is addressing complex </w:t>
      </w:r>
      <w:r w:rsidR="00B73201">
        <w:rPr>
          <w:rFonts w:ascii="Times New Roman" w:hAnsi="Times New Roman" w:cs="Times New Roman"/>
          <w:sz w:val="24"/>
          <w:szCs w:val="24"/>
        </w:rPr>
        <w:t>problems;</w:t>
      </w:r>
      <w:r w:rsidR="00FA6925">
        <w:rPr>
          <w:rFonts w:ascii="Times New Roman" w:hAnsi="Times New Roman" w:cs="Times New Roman"/>
          <w:sz w:val="24"/>
          <w:szCs w:val="24"/>
        </w:rPr>
        <w:t xml:space="preserve"> this area </w:t>
      </w:r>
      <w:r w:rsidR="00B73201">
        <w:rPr>
          <w:rFonts w:ascii="Times New Roman" w:hAnsi="Times New Roman" w:cs="Times New Roman"/>
          <w:sz w:val="24"/>
          <w:szCs w:val="24"/>
        </w:rPr>
        <w:t>lists</w:t>
      </w:r>
      <w:r w:rsidR="00FA6925">
        <w:rPr>
          <w:rFonts w:ascii="Times New Roman" w:hAnsi="Times New Roman" w:cs="Times New Roman"/>
          <w:sz w:val="24"/>
          <w:szCs w:val="24"/>
        </w:rPr>
        <w:t xml:space="preserve"> natural resource mana</w:t>
      </w:r>
      <w:r w:rsidR="00B73201">
        <w:rPr>
          <w:rFonts w:ascii="Times New Roman" w:hAnsi="Times New Roman" w:cs="Times New Roman"/>
          <w:sz w:val="24"/>
          <w:szCs w:val="24"/>
        </w:rPr>
        <w:t xml:space="preserve">gement </w:t>
      </w:r>
      <w:r w:rsidR="00FA6925">
        <w:rPr>
          <w:rFonts w:ascii="Times New Roman" w:hAnsi="Times New Roman" w:cs="Times New Roman"/>
          <w:sz w:val="24"/>
          <w:szCs w:val="24"/>
        </w:rPr>
        <w:t xml:space="preserve">as one of the five most pressing complex challenges stemming from global population growth. Water was identified as the most precious resource as well as the most pressing challenge that needs to be addressed within the natural resource category. </w:t>
      </w:r>
      <w:r w:rsidR="00B73201">
        <w:rPr>
          <w:rFonts w:ascii="Times New Roman" w:hAnsi="Times New Roman" w:cs="Times New Roman"/>
          <w:sz w:val="24"/>
          <w:szCs w:val="24"/>
        </w:rPr>
        <w:t xml:space="preserve">Three research priority questions emerged from this research area, which include identifying methods, models, and programs that can prepare people to solve complex problems such as water conservation. Furthermore, how can teaching, research, and extension programs address water quality? Finally, how can formal and nonformal curriculum untangle complex issues like excessive ground water usage? </w:t>
      </w:r>
    </w:p>
    <w:p w14:paraId="203FBA63" w14:textId="77777777" w:rsidR="002E7291" w:rsidRDefault="002E7291" w:rsidP="00A74A95">
      <w:pPr>
        <w:spacing w:line="240" w:lineRule="auto"/>
        <w:ind w:firstLine="720"/>
        <w:contextualSpacing/>
        <w:rPr>
          <w:rFonts w:ascii="Times New Roman" w:hAnsi="Times New Roman" w:cs="Times New Roman"/>
          <w:sz w:val="24"/>
          <w:szCs w:val="24"/>
        </w:rPr>
      </w:pPr>
    </w:p>
    <w:p w14:paraId="76FC33FD" w14:textId="2428F577" w:rsidR="00F85464" w:rsidRDefault="00956A63" w:rsidP="002E7291">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Irrigation Association recognizes the issues related to water and has developed </w:t>
      </w:r>
      <w:r w:rsidR="00965374">
        <w:rPr>
          <w:rFonts w:ascii="Times New Roman" w:hAnsi="Times New Roman" w:cs="Times New Roman"/>
          <w:sz w:val="24"/>
          <w:szCs w:val="24"/>
        </w:rPr>
        <w:t>agriculture</w:t>
      </w:r>
      <w:r>
        <w:rPr>
          <w:rFonts w:ascii="Times New Roman" w:hAnsi="Times New Roman" w:cs="Times New Roman"/>
          <w:sz w:val="24"/>
          <w:szCs w:val="24"/>
        </w:rPr>
        <w:t xml:space="preserve"> Faculty Academy as an innovative program to help secondary and post-secondary </w:t>
      </w:r>
      <w:r w:rsidR="00E73344">
        <w:rPr>
          <w:rFonts w:ascii="Times New Roman" w:hAnsi="Times New Roman" w:cs="Times New Roman"/>
          <w:sz w:val="24"/>
          <w:szCs w:val="24"/>
        </w:rPr>
        <w:t>instructors</w:t>
      </w:r>
      <w:r>
        <w:rPr>
          <w:rFonts w:ascii="Times New Roman" w:hAnsi="Times New Roman" w:cs="Times New Roman"/>
          <w:sz w:val="24"/>
          <w:szCs w:val="24"/>
        </w:rPr>
        <w:t xml:space="preserve"> learn</w:t>
      </w:r>
      <w:r w:rsidR="00E73344">
        <w:rPr>
          <w:rFonts w:ascii="Times New Roman" w:hAnsi="Times New Roman" w:cs="Times New Roman"/>
          <w:sz w:val="24"/>
          <w:szCs w:val="24"/>
        </w:rPr>
        <w:t xml:space="preserve"> more</w:t>
      </w:r>
      <w:r>
        <w:rPr>
          <w:rFonts w:ascii="Times New Roman" w:hAnsi="Times New Roman" w:cs="Times New Roman"/>
          <w:sz w:val="24"/>
          <w:szCs w:val="24"/>
        </w:rPr>
        <w:t xml:space="preserve"> about irrigation using hands-on curriculum that can be incorporated into their classrooms.</w:t>
      </w:r>
      <w:r w:rsidR="00E73344">
        <w:rPr>
          <w:rFonts w:ascii="Times New Roman" w:hAnsi="Times New Roman" w:cs="Times New Roman"/>
          <w:sz w:val="24"/>
          <w:szCs w:val="24"/>
        </w:rPr>
        <w:t xml:space="preserve"> </w:t>
      </w:r>
      <w:r w:rsidR="00965374">
        <w:rPr>
          <w:rFonts w:ascii="Times New Roman" w:hAnsi="Times New Roman" w:cs="Times New Roman"/>
          <w:sz w:val="24"/>
          <w:szCs w:val="24"/>
        </w:rPr>
        <w:t>Agriculture F</w:t>
      </w:r>
      <w:r w:rsidR="00E73344">
        <w:rPr>
          <w:rFonts w:ascii="Times New Roman" w:hAnsi="Times New Roman" w:cs="Times New Roman"/>
          <w:sz w:val="24"/>
          <w:szCs w:val="24"/>
        </w:rPr>
        <w:t xml:space="preserve">aculty </w:t>
      </w:r>
      <w:r w:rsidR="00965374">
        <w:rPr>
          <w:rFonts w:ascii="Times New Roman" w:hAnsi="Times New Roman" w:cs="Times New Roman"/>
          <w:sz w:val="24"/>
          <w:szCs w:val="24"/>
        </w:rPr>
        <w:t>A</w:t>
      </w:r>
      <w:r w:rsidR="00E73344">
        <w:rPr>
          <w:rFonts w:ascii="Times New Roman" w:hAnsi="Times New Roman" w:cs="Times New Roman"/>
          <w:sz w:val="24"/>
          <w:szCs w:val="24"/>
        </w:rPr>
        <w:t xml:space="preserve">cademy focuses on new and emerging technologies used in the irrigation industry to improve </w:t>
      </w:r>
      <w:r w:rsidR="00FC6342">
        <w:rPr>
          <w:rFonts w:ascii="Times New Roman" w:hAnsi="Times New Roman" w:cs="Times New Roman"/>
          <w:sz w:val="24"/>
          <w:szCs w:val="24"/>
        </w:rPr>
        <w:t>the efficiency of water use</w:t>
      </w:r>
      <w:r w:rsidR="00E73344">
        <w:rPr>
          <w:rFonts w:ascii="Times New Roman" w:hAnsi="Times New Roman" w:cs="Times New Roman"/>
          <w:sz w:val="24"/>
          <w:szCs w:val="24"/>
        </w:rPr>
        <w:t>, while red</w:t>
      </w:r>
      <w:r w:rsidR="005E62BE">
        <w:rPr>
          <w:rFonts w:ascii="Times New Roman" w:hAnsi="Times New Roman" w:cs="Times New Roman"/>
          <w:sz w:val="24"/>
          <w:szCs w:val="24"/>
        </w:rPr>
        <w:t>ucing ground water consumption</w:t>
      </w:r>
      <w:r w:rsidR="008D43B2">
        <w:rPr>
          <w:rFonts w:ascii="Times New Roman" w:hAnsi="Times New Roman" w:cs="Times New Roman"/>
          <w:sz w:val="24"/>
          <w:szCs w:val="24"/>
        </w:rPr>
        <w:t xml:space="preserve"> with efficient irrigation.</w:t>
      </w:r>
      <w:r w:rsidR="002E7291" w:rsidRPr="002E7291">
        <w:rPr>
          <w:rFonts w:ascii="Times New Roman" w:hAnsi="Times New Roman" w:cs="Times New Roman"/>
          <w:sz w:val="24"/>
          <w:szCs w:val="24"/>
        </w:rPr>
        <w:t xml:space="preserve"> </w:t>
      </w:r>
      <w:r w:rsidR="002E7291">
        <w:rPr>
          <w:rFonts w:ascii="Times New Roman" w:hAnsi="Times New Roman" w:cs="Times New Roman"/>
          <w:sz w:val="24"/>
          <w:szCs w:val="24"/>
        </w:rPr>
        <w:t xml:space="preserve">The purpose of </w:t>
      </w:r>
      <w:r w:rsidR="00625D86">
        <w:rPr>
          <w:rFonts w:ascii="Times New Roman" w:hAnsi="Times New Roman" w:cs="Times New Roman"/>
          <w:sz w:val="24"/>
          <w:szCs w:val="24"/>
        </w:rPr>
        <w:t>agriculture</w:t>
      </w:r>
      <w:r w:rsidR="002E7291">
        <w:rPr>
          <w:rFonts w:ascii="Times New Roman" w:hAnsi="Times New Roman" w:cs="Times New Roman"/>
          <w:sz w:val="24"/>
          <w:szCs w:val="24"/>
        </w:rPr>
        <w:t xml:space="preserve"> Faculty Academy is aligned with the AAAE National Research Agenda Priority Area Seven.</w:t>
      </w:r>
    </w:p>
    <w:p w14:paraId="44636F2A" w14:textId="7E745EED" w:rsidR="00FA6925" w:rsidRPr="005D518C" w:rsidRDefault="00FA6925" w:rsidP="005D518C">
      <w:pPr>
        <w:spacing w:line="240" w:lineRule="auto"/>
        <w:contextualSpacing/>
        <w:rPr>
          <w:rFonts w:ascii="Times New Roman" w:hAnsi="Times New Roman" w:cs="Times New Roman"/>
          <w:sz w:val="24"/>
          <w:szCs w:val="24"/>
        </w:rPr>
      </w:pPr>
    </w:p>
    <w:p w14:paraId="35AC7AA5" w14:textId="65A3B3DC" w:rsidR="009F3FA9" w:rsidRDefault="001A787F" w:rsidP="00DA2E49">
      <w:pPr>
        <w:spacing w:line="240" w:lineRule="auto"/>
        <w:contextualSpacing/>
        <w:jc w:val="center"/>
        <w:rPr>
          <w:rFonts w:ascii="Times New Roman" w:hAnsi="Times New Roman" w:cs="Times New Roman"/>
          <w:b/>
          <w:sz w:val="24"/>
          <w:szCs w:val="24"/>
        </w:rPr>
      </w:pPr>
      <w:r w:rsidRPr="005D518C">
        <w:rPr>
          <w:rFonts w:ascii="Times New Roman" w:hAnsi="Times New Roman" w:cs="Times New Roman"/>
          <w:b/>
          <w:sz w:val="24"/>
          <w:szCs w:val="24"/>
        </w:rPr>
        <w:t>How it Works</w:t>
      </w:r>
    </w:p>
    <w:p w14:paraId="5437E712" w14:textId="77777777" w:rsidR="00612922" w:rsidRPr="00DA2E49" w:rsidRDefault="00612922" w:rsidP="00DA2E49">
      <w:pPr>
        <w:spacing w:line="240" w:lineRule="auto"/>
        <w:contextualSpacing/>
        <w:jc w:val="center"/>
        <w:rPr>
          <w:rFonts w:ascii="Times New Roman" w:hAnsi="Times New Roman" w:cs="Times New Roman"/>
          <w:b/>
          <w:sz w:val="24"/>
          <w:szCs w:val="24"/>
        </w:rPr>
      </w:pPr>
    </w:p>
    <w:p w14:paraId="34E9E45C" w14:textId="27A034CC" w:rsidR="00350BB4" w:rsidRDefault="00965374" w:rsidP="0016477D">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Agriculture Faculty Academy is an annual two-day </w:t>
      </w:r>
      <w:r w:rsidR="008D43B2">
        <w:rPr>
          <w:rFonts w:ascii="Times New Roman" w:hAnsi="Times New Roman" w:cs="Times New Roman"/>
          <w:sz w:val="24"/>
          <w:szCs w:val="24"/>
        </w:rPr>
        <w:t>conference</w:t>
      </w:r>
      <w:r w:rsidR="00475679">
        <w:rPr>
          <w:rFonts w:ascii="Times New Roman" w:hAnsi="Times New Roman" w:cs="Times New Roman"/>
          <w:sz w:val="24"/>
          <w:szCs w:val="24"/>
        </w:rPr>
        <w:t xml:space="preserve"> </w:t>
      </w:r>
      <w:r>
        <w:rPr>
          <w:rFonts w:ascii="Times New Roman" w:hAnsi="Times New Roman" w:cs="Times New Roman"/>
          <w:sz w:val="24"/>
          <w:szCs w:val="24"/>
        </w:rPr>
        <w:t xml:space="preserve">that is open </w:t>
      </w:r>
      <w:r w:rsidR="003A2558">
        <w:rPr>
          <w:rFonts w:ascii="Times New Roman" w:hAnsi="Times New Roman" w:cs="Times New Roman"/>
          <w:sz w:val="24"/>
          <w:szCs w:val="24"/>
        </w:rPr>
        <w:t xml:space="preserve">to instructors at </w:t>
      </w:r>
      <w:r>
        <w:rPr>
          <w:rFonts w:ascii="Times New Roman" w:hAnsi="Times New Roman" w:cs="Times New Roman"/>
          <w:sz w:val="24"/>
          <w:szCs w:val="24"/>
        </w:rPr>
        <w:t>high school</w:t>
      </w:r>
      <w:r w:rsidR="003A2558">
        <w:rPr>
          <w:rFonts w:ascii="Times New Roman" w:hAnsi="Times New Roman" w:cs="Times New Roman"/>
          <w:sz w:val="24"/>
          <w:szCs w:val="24"/>
        </w:rPr>
        <w:t>s</w:t>
      </w:r>
      <w:r>
        <w:rPr>
          <w:rFonts w:ascii="Times New Roman" w:hAnsi="Times New Roman" w:cs="Times New Roman"/>
          <w:sz w:val="24"/>
          <w:szCs w:val="24"/>
        </w:rPr>
        <w:t xml:space="preserve"> and </w:t>
      </w:r>
      <w:r w:rsidR="002E7291">
        <w:rPr>
          <w:rFonts w:ascii="Times New Roman" w:hAnsi="Times New Roman" w:cs="Times New Roman"/>
          <w:sz w:val="24"/>
          <w:szCs w:val="24"/>
        </w:rPr>
        <w:t>post-secondary</w:t>
      </w:r>
      <w:r>
        <w:rPr>
          <w:rFonts w:ascii="Times New Roman" w:hAnsi="Times New Roman" w:cs="Times New Roman"/>
          <w:sz w:val="24"/>
          <w:szCs w:val="24"/>
        </w:rPr>
        <w:t xml:space="preserve"> </w:t>
      </w:r>
      <w:r w:rsidR="003A2558">
        <w:rPr>
          <w:rFonts w:ascii="Times New Roman" w:hAnsi="Times New Roman" w:cs="Times New Roman"/>
          <w:sz w:val="24"/>
          <w:szCs w:val="24"/>
        </w:rPr>
        <w:t>institutions</w:t>
      </w:r>
      <w:r>
        <w:rPr>
          <w:rFonts w:ascii="Times New Roman" w:hAnsi="Times New Roman" w:cs="Times New Roman"/>
          <w:sz w:val="24"/>
          <w:szCs w:val="24"/>
        </w:rPr>
        <w:t xml:space="preserve">. The </w:t>
      </w:r>
      <w:r w:rsidR="008D43B2">
        <w:rPr>
          <w:rFonts w:ascii="Times New Roman" w:hAnsi="Times New Roman" w:cs="Times New Roman"/>
          <w:sz w:val="24"/>
          <w:szCs w:val="24"/>
        </w:rPr>
        <w:t>conference</w:t>
      </w:r>
      <w:r>
        <w:rPr>
          <w:rFonts w:ascii="Times New Roman" w:hAnsi="Times New Roman" w:cs="Times New Roman"/>
          <w:sz w:val="24"/>
          <w:szCs w:val="24"/>
        </w:rPr>
        <w:t xml:space="preserve"> provides instructors with the opportunity to gain new ideas for the classroom, network with fellow academics and get hands-on experience with irrigation-related curriculum. The two days are filled with lectures and labs, tours and a group dinner to encourage networking. The location changes annually so that educators </w:t>
      </w:r>
      <w:r w:rsidR="003A2558">
        <w:rPr>
          <w:rFonts w:ascii="Times New Roman" w:hAnsi="Times New Roman" w:cs="Times New Roman"/>
          <w:sz w:val="24"/>
          <w:szCs w:val="24"/>
        </w:rPr>
        <w:t>can</w:t>
      </w:r>
      <w:r>
        <w:rPr>
          <w:rFonts w:ascii="Times New Roman" w:hAnsi="Times New Roman" w:cs="Times New Roman"/>
          <w:sz w:val="24"/>
          <w:szCs w:val="24"/>
        </w:rPr>
        <w:t xml:space="preserve"> learn about the different irrigation methods that are used throughout the United States. </w:t>
      </w:r>
      <w:r w:rsidR="00A73FD5">
        <w:rPr>
          <w:rFonts w:ascii="Times New Roman" w:hAnsi="Times New Roman" w:cs="Times New Roman"/>
          <w:sz w:val="24"/>
          <w:szCs w:val="24"/>
        </w:rPr>
        <w:t xml:space="preserve">Registration for the </w:t>
      </w:r>
      <w:r w:rsidR="008D43B2">
        <w:rPr>
          <w:rFonts w:ascii="Times New Roman" w:hAnsi="Times New Roman" w:cs="Times New Roman"/>
          <w:sz w:val="24"/>
          <w:szCs w:val="24"/>
        </w:rPr>
        <w:t xml:space="preserve">conference </w:t>
      </w:r>
      <w:r w:rsidR="00475679">
        <w:rPr>
          <w:rFonts w:ascii="Times New Roman" w:hAnsi="Times New Roman" w:cs="Times New Roman"/>
          <w:sz w:val="24"/>
          <w:szCs w:val="24"/>
        </w:rPr>
        <w:t xml:space="preserve">and application for the travel grant are completed online at </w:t>
      </w:r>
      <w:hyperlink r:id="rId6" w:history="1">
        <w:r w:rsidR="00A73FD5" w:rsidRPr="00A57760">
          <w:rPr>
            <w:rStyle w:val="Hyperlink"/>
            <w:rFonts w:ascii="Times New Roman" w:hAnsi="Times New Roman" w:cs="Times New Roman"/>
            <w:sz w:val="24"/>
            <w:szCs w:val="24"/>
          </w:rPr>
          <w:t>www.irrigation.org/facultyacademy</w:t>
        </w:r>
      </w:hyperlink>
      <w:r w:rsidR="00A73FD5">
        <w:rPr>
          <w:rFonts w:ascii="Times New Roman" w:hAnsi="Times New Roman" w:cs="Times New Roman"/>
          <w:sz w:val="24"/>
          <w:szCs w:val="24"/>
        </w:rPr>
        <w:t xml:space="preserve">. Registrants are notified of their grant status a week following the registration deadline. </w:t>
      </w:r>
    </w:p>
    <w:p w14:paraId="48164F46" w14:textId="1AEC101E" w:rsidR="00CD5B41" w:rsidRDefault="00CD5B41" w:rsidP="0016477D">
      <w:pPr>
        <w:spacing w:line="240" w:lineRule="auto"/>
        <w:ind w:firstLine="720"/>
        <w:contextualSpacing/>
        <w:rPr>
          <w:rFonts w:ascii="Times New Roman" w:hAnsi="Times New Roman" w:cs="Times New Roman"/>
          <w:sz w:val="24"/>
          <w:szCs w:val="24"/>
        </w:rPr>
      </w:pPr>
    </w:p>
    <w:p w14:paraId="6D3300A6" w14:textId="6E8BFBF8" w:rsidR="00CD5B41" w:rsidRDefault="00CD5B41" w:rsidP="0016477D">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The 2019 Agriculture Faculty Academy included an interactive presentation on the nuts and bolts behind irrigation. The presentation focused on the basic concepts of agricultural irrigation techniques utilized in California. The second session was a hands-on irrigation hydraulic laboratory activity that emphasized Bernoulli’s principle to calculate energy loss through friction. The third session was a laboratory exercise comparing </w:t>
      </w:r>
      <w:proofErr w:type="spellStart"/>
      <w:r>
        <w:rPr>
          <w:rFonts w:ascii="Times New Roman" w:hAnsi="Times New Roman" w:cs="Times New Roman"/>
          <w:sz w:val="24"/>
          <w:szCs w:val="24"/>
        </w:rPr>
        <w:t>microirrigation</w:t>
      </w:r>
      <w:proofErr w:type="spellEnd"/>
      <w:r>
        <w:rPr>
          <w:rFonts w:ascii="Times New Roman" w:hAnsi="Times New Roman" w:cs="Times New Roman"/>
          <w:sz w:val="24"/>
          <w:szCs w:val="24"/>
        </w:rPr>
        <w:t xml:space="preserve"> versus drip irrigation systems. The laboratory exercise p</w:t>
      </w:r>
      <w:r w:rsidR="00625D86">
        <w:rPr>
          <w:rFonts w:ascii="Times New Roman" w:hAnsi="Times New Roman" w:cs="Times New Roman"/>
          <w:sz w:val="24"/>
          <w:szCs w:val="24"/>
        </w:rPr>
        <w:t>l</w:t>
      </w:r>
      <w:r>
        <w:rPr>
          <w:rFonts w:ascii="Times New Roman" w:hAnsi="Times New Roman" w:cs="Times New Roman"/>
          <w:sz w:val="24"/>
          <w:szCs w:val="24"/>
        </w:rPr>
        <w:t xml:space="preserve">aced heavy emphasis on plant water </w:t>
      </w:r>
      <w:r w:rsidR="00C41C42">
        <w:rPr>
          <w:rFonts w:ascii="Times New Roman" w:hAnsi="Times New Roman" w:cs="Times New Roman"/>
          <w:sz w:val="24"/>
          <w:szCs w:val="24"/>
        </w:rPr>
        <w:t xml:space="preserve">availability and water efficiency. The fifth session was a panel discussion composed of leaders </w:t>
      </w:r>
      <w:r w:rsidR="00625D86">
        <w:rPr>
          <w:rFonts w:ascii="Times New Roman" w:hAnsi="Times New Roman" w:cs="Times New Roman"/>
          <w:sz w:val="24"/>
          <w:szCs w:val="24"/>
        </w:rPr>
        <w:t>with</w:t>
      </w:r>
      <w:r w:rsidR="00C41C42">
        <w:rPr>
          <w:rFonts w:ascii="Times New Roman" w:hAnsi="Times New Roman" w:cs="Times New Roman"/>
          <w:sz w:val="24"/>
          <w:szCs w:val="24"/>
        </w:rPr>
        <w:t xml:space="preserve"> industry, extension, and association </w:t>
      </w:r>
      <w:r w:rsidR="00625D86">
        <w:rPr>
          <w:rFonts w:ascii="Times New Roman" w:hAnsi="Times New Roman" w:cs="Times New Roman"/>
          <w:sz w:val="24"/>
          <w:szCs w:val="24"/>
        </w:rPr>
        <w:t xml:space="preserve">backgrounds </w:t>
      </w:r>
      <w:r w:rsidR="00C41C42">
        <w:rPr>
          <w:rFonts w:ascii="Times New Roman" w:hAnsi="Times New Roman" w:cs="Times New Roman"/>
          <w:sz w:val="24"/>
          <w:szCs w:val="24"/>
        </w:rPr>
        <w:t>that addressed a wide range of issues related to fruit and vegetable crop irrigation management. The sixth session was a tour of the Irrigation Training &amp; Research Center (ITRC)</w:t>
      </w:r>
      <w:r w:rsidR="00625D86">
        <w:rPr>
          <w:rFonts w:ascii="Times New Roman" w:hAnsi="Times New Roman" w:cs="Times New Roman"/>
          <w:sz w:val="24"/>
          <w:szCs w:val="24"/>
        </w:rPr>
        <w:t xml:space="preserve"> on the Cal Poly, San Luis Obispo campus</w:t>
      </w:r>
      <w:r w:rsidR="00C41C42">
        <w:rPr>
          <w:rFonts w:ascii="Times New Roman" w:hAnsi="Times New Roman" w:cs="Times New Roman"/>
          <w:sz w:val="24"/>
          <w:szCs w:val="24"/>
        </w:rPr>
        <w:t xml:space="preserve">. The tour included several demonstrations that instructors could integrate into their curricula. The </w:t>
      </w:r>
      <w:r w:rsidR="00C41C42">
        <w:rPr>
          <w:rFonts w:ascii="Times New Roman" w:hAnsi="Times New Roman" w:cs="Times New Roman"/>
          <w:sz w:val="24"/>
          <w:szCs w:val="24"/>
        </w:rPr>
        <w:lastRenderedPageBreak/>
        <w:t xml:space="preserve">final session focused on curriculum available </w:t>
      </w:r>
      <w:r w:rsidR="00103229">
        <w:rPr>
          <w:rFonts w:ascii="Times New Roman" w:hAnsi="Times New Roman" w:cs="Times New Roman"/>
          <w:sz w:val="24"/>
          <w:szCs w:val="24"/>
        </w:rPr>
        <w:t xml:space="preserve">for teachers to adopt. The session also included a laboratory activity where </w:t>
      </w:r>
      <w:proofErr w:type="gramStart"/>
      <w:r w:rsidR="00103229">
        <w:rPr>
          <w:rFonts w:ascii="Times New Roman" w:hAnsi="Times New Roman" w:cs="Times New Roman"/>
          <w:sz w:val="24"/>
          <w:szCs w:val="24"/>
        </w:rPr>
        <w:t>participants built</w:t>
      </w:r>
      <w:proofErr w:type="gramEnd"/>
      <w:r w:rsidR="00103229">
        <w:rPr>
          <w:rFonts w:ascii="Times New Roman" w:hAnsi="Times New Roman" w:cs="Times New Roman"/>
          <w:sz w:val="24"/>
          <w:szCs w:val="24"/>
        </w:rPr>
        <w:t xml:space="preserve"> demonstration models that can be utilized to teach drainage and salinity. </w:t>
      </w:r>
    </w:p>
    <w:p w14:paraId="7D3FB598" w14:textId="5BDBABE7" w:rsidR="00965374" w:rsidRPr="005D518C" w:rsidRDefault="00965374" w:rsidP="009F3FA9">
      <w:pPr>
        <w:spacing w:line="240" w:lineRule="auto"/>
        <w:contextualSpacing/>
        <w:jc w:val="center"/>
        <w:rPr>
          <w:rFonts w:ascii="Times New Roman" w:hAnsi="Times New Roman" w:cs="Times New Roman"/>
          <w:sz w:val="24"/>
          <w:szCs w:val="24"/>
        </w:rPr>
      </w:pPr>
    </w:p>
    <w:p w14:paraId="0BEA5DCA" w14:textId="7FA889CF" w:rsidR="009F3FA9" w:rsidRDefault="001A787F" w:rsidP="00DA2E49">
      <w:pPr>
        <w:spacing w:line="240" w:lineRule="auto"/>
        <w:contextualSpacing/>
        <w:jc w:val="center"/>
        <w:rPr>
          <w:rFonts w:ascii="Times New Roman" w:hAnsi="Times New Roman" w:cs="Times New Roman"/>
          <w:b/>
          <w:sz w:val="24"/>
          <w:szCs w:val="24"/>
        </w:rPr>
      </w:pPr>
      <w:r w:rsidRPr="005D518C">
        <w:rPr>
          <w:rFonts w:ascii="Times New Roman" w:hAnsi="Times New Roman" w:cs="Times New Roman"/>
          <w:b/>
          <w:sz w:val="24"/>
          <w:szCs w:val="24"/>
        </w:rPr>
        <w:t>Results to Date</w:t>
      </w:r>
    </w:p>
    <w:p w14:paraId="7FBBB618" w14:textId="77777777" w:rsidR="00612922" w:rsidRPr="00DA2E49" w:rsidRDefault="00612922" w:rsidP="00DA2E49">
      <w:pPr>
        <w:spacing w:line="240" w:lineRule="auto"/>
        <w:contextualSpacing/>
        <w:jc w:val="center"/>
        <w:rPr>
          <w:rFonts w:ascii="Times New Roman" w:hAnsi="Times New Roman" w:cs="Times New Roman"/>
          <w:b/>
          <w:sz w:val="24"/>
          <w:szCs w:val="24"/>
        </w:rPr>
      </w:pPr>
    </w:p>
    <w:p w14:paraId="592DAD7B" w14:textId="2BC9C5DD" w:rsidR="00103229" w:rsidRPr="00103229" w:rsidRDefault="009F3FA9" w:rsidP="00103229">
      <w:pPr>
        <w:spacing w:line="240" w:lineRule="auto"/>
        <w:contextualSpacing/>
        <w:rPr>
          <w:rFonts w:ascii="Times New Roman" w:hAnsi="Times New Roman" w:cs="Times New Roman"/>
          <w:sz w:val="24"/>
          <w:szCs w:val="24"/>
        </w:rPr>
      </w:pPr>
      <w:r w:rsidRPr="009F3FA9">
        <w:rPr>
          <w:rFonts w:ascii="Times New Roman" w:hAnsi="Times New Roman" w:cs="Times New Roman"/>
          <w:sz w:val="24"/>
          <w:szCs w:val="24"/>
        </w:rPr>
        <w:tab/>
      </w:r>
      <w:r w:rsidR="000C13F9">
        <w:rPr>
          <w:rFonts w:ascii="Times New Roman" w:hAnsi="Times New Roman" w:cs="Times New Roman"/>
          <w:sz w:val="24"/>
          <w:szCs w:val="24"/>
        </w:rPr>
        <w:t xml:space="preserve"> </w:t>
      </w:r>
      <w:r w:rsidR="003A2558">
        <w:rPr>
          <w:rFonts w:ascii="Times New Roman" w:hAnsi="Times New Roman" w:cs="Times New Roman"/>
          <w:sz w:val="24"/>
          <w:szCs w:val="24"/>
        </w:rPr>
        <w:t xml:space="preserve">Agriculture Faculty Academy has hosted over 100 attendees since its inception in 2015. The attendance from year to year </w:t>
      </w:r>
      <w:r w:rsidR="006D2431">
        <w:rPr>
          <w:rFonts w:ascii="Times New Roman" w:hAnsi="Times New Roman" w:cs="Times New Roman"/>
          <w:sz w:val="24"/>
          <w:szCs w:val="24"/>
        </w:rPr>
        <w:t>inc</w:t>
      </w:r>
      <w:r w:rsidR="00475679">
        <w:rPr>
          <w:rFonts w:ascii="Times New Roman" w:hAnsi="Times New Roman" w:cs="Times New Roman"/>
          <w:sz w:val="24"/>
          <w:szCs w:val="24"/>
        </w:rPr>
        <w:t>l</w:t>
      </w:r>
      <w:r w:rsidR="006D2431">
        <w:rPr>
          <w:rFonts w:ascii="Times New Roman" w:hAnsi="Times New Roman" w:cs="Times New Roman"/>
          <w:sz w:val="24"/>
          <w:szCs w:val="24"/>
        </w:rPr>
        <w:t xml:space="preserve">udes repeat attendees as well as first-time attendees. </w:t>
      </w:r>
      <w:r w:rsidR="0084331C">
        <w:rPr>
          <w:rFonts w:ascii="Times New Roman" w:hAnsi="Times New Roman" w:cs="Times New Roman"/>
          <w:sz w:val="24"/>
          <w:szCs w:val="24"/>
        </w:rPr>
        <w:t xml:space="preserve">In 2019, the Irrigation </w:t>
      </w:r>
      <w:r w:rsidR="00103229">
        <w:rPr>
          <w:rFonts w:ascii="Times New Roman" w:hAnsi="Times New Roman" w:cs="Times New Roman"/>
          <w:sz w:val="24"/>
          <w:szCs w:val="24"/>
        </w:rPr>
        <w:t xml:space="preserve">Association hosted 19 attendees. </w:t>
      </w:r>
      <w:r w:rsidR="0084331C">
        <w:rPr>
          <w:rFonts w:ascii="Times New Roman" w:hAnsi="Times New Roman" w:cs="Times New Roman"/>
          <w:sz w:val="24"/>
          <w:szCs w:val="24"/>
        </w:rPr>
        <w:t xml:space="preserve">Of the 19 attendees, there were three high school, 10 community college and six four-year university instructors. </w:t>
      </w:r>
      <w:r w:rsidR="008D3E19">
        <w:rPr>
          <w:rFonts w:ascii="Times New Roman" w:hAnsi="Times New Roman" w:cs="Times New Roman"/>
          <w:sz w:val="24"/>
          <w:szCs w:val="24"/>
        </w:rPr>
        <w:t xml:space="preserve">The Irrigation Association collects program evaluations from </w:t>
      </w:r>
      <w:proofErr w:type="gramStart"/>
      <w:r w:rsidR="008D3E19">
        <w:rPr>
          <w:rFonts w:ascii="Times New Roman" w:hAnsi="Times New Roman" w:cs="Times New Roman"/>
          <w:sz w:val="24"/>
          <w:szCs w:val="24"/>
        </w:rPr>
        <w:t>all of</w:t>
      </w:r>
      <w:proofErr w:type="gramEnd"/>
      <w:r w:rsidR="008D3E19">
        <w:rPr>
          <w:rFonts w:ascii="Times New Roman" w:hAnsi="Times New Roman" w:cs="Times New Roman"/>
          <w:sz w:val="24"/>
          <w:szCs w:val="24"/>
        </w:rPr>
        <w:t xml:space="preserve"> the participants at the end of the</w:t>
      </w:r>
      <w:r w:rsidR="00625D86">
        <w:rPr>
          <w:rFonts w:ascii="Times New Roman" w:hAnsi="Times New Roman" w:cs="Times New Roman"/>
          <w:sz w:val="24"/>
          <w:szCs w:val="24"/>
        </w:rPr>
        <w:t xml:space="preserve"> event</w:t>
      </w:r>
      <w:r w:rsidR="008D3E19">
        <w:rPr>
          <w:rFonts w:ascii="Times New Roman" w:hAnsi="Times New Roman" w:cs="Times New Roman"/>
          <w:sz w:val="24"/>
          <w:szCs w:val="24"/>
        </w:rPr>
        <w:t xml:space="preserve">. </w:t>
      </w:r>
      <w:r w:rsidR="0084331C">
        <w:rPr>
          <w:rFonts w:ascii="Times New Roman" w:hAnsi="Times New Roman" w:cs="Times New Roman"/>
          <w:sz w:val="24"/>
          <w:szCs w:val="24"/>
        </w:rPr>
        <w:t xml:space="preserve">When asked to comment on their overall experience, </w:t>
      </w:r>
      <w:r w:rsidR="008D3E19">
        <w:rPr>
          <w:rFonts w:ascii="Times New Roman" w:hAnsi="Times New Roman" w:cs="Times New Roman"/>
          <w:sz w:val="24"/>
          <w:szCs w:val="24"/>
        </w:rPr>
        <w:t xml:space="preserve">one of the </w:t>
      </w:r>
      <w:r w:rsidR="0084331C">
        <w:rPr>
          <w:rFonts w:ascii="Times New Roman" w:hAnsi="Times New Roman" w:cs="Times New Roman"/>
          <w:sz w:val="24"/>
          <w:szCs w:val="24"/>
        </w:rPr>
        <w:t>201</w:t>
      </w:r>
      <w:r w:rsidR="003A2558">
        <w:rPr>
          <w:rFonts w:ascii="Times New Roman" w:hAnsi="Times New Roman" w:cs="Times New Roman"/>
          <w:sz w:val="24"/>
          <w:szCs w:val="24"/>
        </w:rPr>
        <w:t>9</w:t>
      </w:r>
      <w:r w:rsidR="0084331C">
        <w:rPr>
          <w:rFonts w:ascii="Times New Roman" w:hAnsi="Times New Roman" w:cs="Times New Roman"/>
          <w:sz w:val="24"/>
          <w:szCs w:val="24"/>
        </w:rPr>
        <w:t xml:space="preserve"> attendee said, “</w:t>
      </w:r>
      <w:r w:rsidR="003A2558">
        <w:rPr>
          <w:rFonts w:ascii="Times New Roman" w:hAnsi="Times New Roman" w:cs="Times New Roman"/>
          <w:sz w:val="24"/>
          <w:szCs w:val="24"/>
        </w:rPr>
        <w:t xml:space="preserve">This has been a great experience to broaden my </w:t>
      </w:r>
      <w:r w:rsidR="00103229">
        <w:rPr>
          <w:rFonts w:ascii="Times New Roman" w:hAnsi="Times New Roman" w:cs="Times New Roman"/>
          <w:sz w:val="24"/>
          <w:szCs w:val="24"/>
        </w:rPr>
        <w:t>knowledge on irrigation</w:t>
      </w:r>
      <w:r w:rsidR="008D3E19">
        <w:rPr>
          <w:rFonts w:ascii="Times New Roman" w:hAnsi="Times New Roman" w:cs="Times New Roman"/>
          <w:sz w:val="24"/>
          <w:szCs w:val="24"/>
        </w:rPr>
        <w:t>”</w:t>
      </w:r>
      <w:r w:rsidR="00103229">
        <w:rPr>
          <w:rFonts w:ascii="Times New Roman" w:hAnsi="Times New Roman" w:cs="Times New Roman"/>
          <w:sz w:val="24"/>
          <w:szCs w:val="24"/>
        </w:rPr>
        <w:t>.</w:t>
      </w:r>
      <w:r w:rsidR="008D3E19">
        <w:rPr>
          <w:rFonts w:ascii="Times New Roman" w:hAnsi="Times New Roman" w:cs="Times New Roman"/>
          <w:sz w:val="24"/>
          <w:szCs w:val="24"/>
        </w:rPr>
        <w:t xml:space="preserve"> Another attendee said, “The amount of mathematics associated with irrigation is eye-opening”. One of the repeat attendees said they: “Look forward to engaging in all of the hands-on learning that I can take back to my classroom”. </w:t>
      </w:r>
    </w:p>
    <w:p w14:paraId="6B9899C7" w14:textId="77777777" w:rsidR="00103229" w:rsidRDefault="00103229" w:rsidP="00DA2E49">
      <w:pPr>
        <w:spacing w:line="240" w:lineRule="auto"/>
        <w:contextualSpacing/>
        <w:jc w:val="center"/>
        <w:rPr>
          <w:rFonts w:ascii="Times New Roman" w:hAnsi="Times New Roman" w:cs="Times New Roman"/>
          <w:b/>
          <w:sz w:val="24"/>
          <w:szCs w:val="24"/>
        </w:rPr>
      </w:pPr>
    </w:p>
    <w:p w14:paraId="4DCC62F8" w14:textId="48652711" w:rsidR="000C13F9" w:rsidRPr="00DA2E49" w:rsidRDefault="001A787F" w:rsidP="00DA2E49">
      <w:pPr>
        <w:spacing w:line="240" w:lineRule="auto"/>
        <w:contextualSpacing/>
        <w:jc w:val="center"/>
        <w:rPr>
          <w:rFonts w:ascii="Times New Roman" w:hAnsi="Times New Roman" w:cs="Times New Roman"/>
          <w:b/>
          <w:sz w:val="24"/>
          <w:szCs w:val="24"/>
        </w:rPr>
      </w:pPr>
      <w:r w:rsidRPr="005D518C">
        <w:rPr>
          <w:rFonts w:ascii="Times New Roman" w:hAnsi="Times New Roman" w:cs="Times New Roman"/>
          <w:b/>
          <w:sz w:val="24"/>
          <w:szCs w:val="24"/>
        </w:rPr>
        <w:t>Future Plans/Advice to Others</w:t>
      </w:r>
    </w:p>
    <w:p w14:paraId="34FD97F1" w14:textId="174596C3" w:rsidR="00F85464" w:rsidRDefault="00F85464" w:rsidP="005D518C">
      <w:pPr>
        <w:spacing w:line="240" w:lineRule="auto"/>
        <w:contextualSpacing/>
        <w:rPr>
          <w:rFonts w:ascii="Times New Roman" w:hAnsi="Times New Roman" w:cs="Times New Roman"/>
          <w:sz w:val="24"/>
          <w:szCs w:val="24"/>
        </w:rPr>
      </w:pPr>
    </w:p>
    <w:p w14:paraId="02AB56BD" w14:textId="636547A9" w:rsidR="006C3B53" w:rsidRDefault="003A2558" w:rsidP="002E7291">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Agriculture Faculty Academy is held each June. The location and date for the 2020 event will be announced late fall </w:t>
      </w:r>
      <w:r w:rsidR="00475679">
        <w:rPr>
          <w:rFonts w:ascii="Times New Roman" w:hAnsi="Times New Roman" w:cs="Times New Roman"/>
          <w:sz w:val="24"/>
          <w:szCs w:val="24"/>
        </w:rPr>
        <w:t>of this year</w:t>
      </w:r>
      <w:r>
        <w:rPr>
          <w:rFonts w:ascii="Times New Roman" w:hAnsi="Times New Roman" w:cs="Times New Roman"/>
          <w:sz w:val="24"/>
          <w:szCs w:val="24"/>
        </w:rPr>
        <w:t>.</w:t>
      </w:r>
      <w:r w:rsidR="00475679">
        <w:rPr>
          <w:rFonts w:ascii="Times New Roman" w:hAnsi="Times New Roman" w:cs="Times New Roman"/>
          <w:sz w:val="24"/>
          <w:szCs w:val="24"/>
        </w:rPr>
        <w:t xml:space="preserve"> Registration and the travel grant request are expected to open in February.</w:t>
      </w:r>
      <w:r>
        <w:rPr>
          <w:rFonts w:ascii="Times New Roman" w:hAnsi="Times New Roman" w:cs="Times New Roman"/>
          <w:sz w:val="24"/>
          <w:szCs w:val="24"/>
        </w:rPr>
        <w:t xml:space="preserve"> </w:t>
      </w:r>
      <w:r w:rsidR="008D3E19">
        <w:rPr>
          <w:rFonts w:ascii="Times New Roman" w:hAnsi="Times New Roman" w:cs="Times New Roman"/>
          <w:sz w:val="24"/>
          <w:szCs w:val="24"/>
        </w:rPr>
        <w:t xml:space="preserve">Registration for </w:t>
      </w:r>
      <w:r w:rsidR="007C1F91">
        <w:rPr>
          <w:rFonts w:ascii="Times New Roman" w:hAnsi="Times New Roman" w:cs="Times New Roman"/>
          <w:sz w:val="24"/>
          <w:szCs w:val="24"/>
        </w:rPr>
        <w:t xml:space="preserve">Faculty </w:t>
      </w:r>
      <w:r w:rsidR="008D3E19">
        <w:rPr>
          <w:rFonts w:ascii="Times New Roman" w:hAnsi="Times New Roman" w:cs="Times New Roman"/>
          <w:sz w:val="24"/>
          <w:szCs w:val="24"/>
        </w:rPr>
        <w:t xml:space="preserve">Academy will close during the first week of May. </w:t>
      </w:r>
      <w:r w:rsidR="007C1F91">
        <w:rPr>
          <w:rFonts w:ascii="Times New Roman" w:hAnsi="Times New Roman" w:cs="Times New Roman"/>
          <w:sz w:val="24"/>
          <w:szCs w:val="24"/>
        </w:rPr>
        <w:t>Recipients</w:t>
      </w:r>
      <w:r w:rsidR="008D3E19">
        <w:rPr>
          <w:rFonts w:ascii="Times New Roman" w:hAnsi="Times New Roman" w:cs="Times New Roman"/>
          <w:sz w:val="24"/>
          <w:szCs w:val="24"/>
        </w:rPr>
        <w:t xml:space="preserve"> of the travel grant will be notified the second week of May and will receive the funding during the first week of June. A planning committee will meet four-six times throughout the year to identify topics and presenters for the next academy. </w:t>
      </w:r>
    </w:p>
    <w:p w14:paraId="5251B3D6" w14:textId="77777777" w:rsidR="006C3B53" w:rsidRDefault="006C3B53" w:rsidP="005D518C">
      <w:pPr>
        <w:spacing w:line="240" w:lineRule="auto"/>
        <w:contextualSpacing/>
        <w:rPr>
          <w:rFonts w:ascii="Times New Roman" w:hAnsi="Times New Roman" w:cs="Times New Roman"/>
          <w:sz w:val="24"/>
          <w:szCs w:val="24"/>
        </w:rPr>
      </w:pPr>
    </w:p>
    <w:p w14:paraId="42AB46D1" w14:textId="711547F8" w:rsidR="003A2558" w:rsidRDefault="0016477D" w:rsidP="008D3E19">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Water is a critical resource. </w:t>
      </w:r>
      <w:r w:rsidR="006C3B53">
        <w:rPr>
          <w:rFonts w:ascii="Times New Roman" w:hAnsi="Times New Roman" w:cs="Times New Roman"/>
          <w:sz w:val="24"/>
          <w:szCs w:val="24"/>
        </w:rPr>
        <w:t>E</w:t>
      </w:r>
      <w:r w:rsidR="006C3B53" w:rsidRPr="006C3B53">
        <w:rPr>
          <w:rFonts w:ascii="Times New Roman" w:hAnsi="Times New Roman" w:cs="Times New Roman"/>
          <w:sz w:val="24"/>
          <w:szCs w:val="24"/>
        </w:rPr>
        <w:t>ducators of students at all levels need to have up-to-date information to enthusiastically train their students</w:t>
      </w:r>
      <w:r w:rsidR="006C3B53">
        <w:rPr>
          <w:rFonts w:ascii="Times New Roman" w:hAnsi="Times New Roman" w:cs="Times New Roman"/>
          <w:sz w:val="24"/>
          <w:szCs w:val="24"/>
        </w:rPr>
        <w:t xml:space="preserve"> on the use of efficient irrigation</w:t>
      </w:r>
      <w:r w:rsidR="006C3B53" w:rsidRPr="006C3B53">
        <w:rPr>
          <w:rFonts w:ascii="Times New Roman" w:hAnsi="Times New Roman" w:cs="Times New Roman"/>
          <w:sz w:val="24"/>
          <w:szCs w:val="24"/>
        </w:rPr>
        <w:t>.</w:t>
      </w:r>
      <w:r w:rsidR="006C3B53">
        <w:rPr>
          <w:rFonts w:ascii="Times New Roman" w:hAnsi="Times New Roman" w:cs="Times New Roman"/>
          <w:sz w:val="24"/>
          <w:szCs w:val="24"/>
        </w:rPr>
        <w:t xml:space="preserve"> A</w:t>
      </w:r>
      <w:r w:rsidR="00612922">
        <w:rPr>
          <w:rFonts w:ascii="Times New Roman" w:hAnsi="Times New Roman" w:cs="Times New Roman"/>
          <w:sz w:val="24"/>
          <w:szCs w:val="24"/>
        </w:rPr>
        <w:t>s instructors are sharing</w:t>
      </w:r>
      <w:r w:rsidR="006C3B53">
        <w:rPr>
          <w:rFonts w:ascii="Times New Roman" w:hAnsi="Times New Roman" w:cs="Times New Roman"/>
          <w:sz w:val="24"/>
          <w:szCs w:val="24"/>
        </w:rPr>
        <w:t xml:space="preserve"> irrigation knowledge and </w:t>
      </w:r>
      <w:r w:rsidR="00612922">
        <w:rPr>
          <w:rFonts w:ascii="Times New Roman" w:hAnsi="Times New Roman" w:cs="Times New Roman"/>
          <w:sz w:val="24"/>
          <w:szCs w:val="24"/>
        </w:rPr>
        <w:t xml:space="preserve">promoting </w:t>
      </w:r>
      <w:r w:rsidR="006C3B53">
        <w:rPr>
          <w:rFonts w:ascii="Times New Roman" w:hAnsi="Times New Roman" w:cs="Times New Roman"/>
          <w:sz w:val="24"/>
          <w:szCs w:val="24"/>
        </w:rPr>
        <w:t>careers</w:t>
      </w:r>
      <w:r w:rsidR="00612922">
        <w:rPr>
          <w:rFonts w:ascii="Times New Roman" w:hAnsi="Times New Roman" w:cs="Times New Roman"/>
          <w:sz w:val="24"/>
          <w:szCs w:val="24"/>
        </w:rPr>
        <w:t xml:space="preserve"> in the field, they themselves need a network. Faculty Academy is a perfect group of like-minded instructors to create a networking group to </w:t>
      </w:r>
      <w:r w:rsidR="006C3B53">
        <w:rPr>
          <w:rFonts w:ascii="Times New Roman" w:hAnsi="Times New Roman" w:cs="Times New Roman"/>
          <w:sz w:val="24"/>
          <w:szCs w:val="24"/>
        </w:rPr>
        <w:t>share ideas and collaborate with one another.</w:t>
      </w:r>
      <w:r w:rsidR="00612922">
        <w:rPr>
          <w:rFonts w:ascii="Times New Roman" w:hAnsi="Times New Roman" w:cs="Times New Roman"/>
          <w:sz w:val="24"/>
          <w:szCs w:val="24"/>
        </w:rPr>
        <w:t xml:space="preserve"> All instructors who </w:t>
      </w:r>
      <w:r w:rsidR="008D3E19">
        <w:rPr>
          <w:rFonts w:ascii="Times New Roman" w:hAnsi="Times New Roman" w:cs="Times New Roman"/>
          <w:sz w:val="24"/>
          <w:szCs w:val="24"/>
        </w:rPr>
        <w:t>attend</w:t>
      </w:r>
      <w:r w:rsidR="00612922">
        <w:rPr>
          <w:rFonts w:ascii="Times New Roman" w:hAnsi="Times New Roman" w:cs="Times New Roman"/>
          <w:sz w:val="24"/>
          <w:szCs w:val="24"/>
        </w:rPr>
        <w:t xml:space="preserve"> find it a valuable use of their time.</w:t>
      </w:r>
      <w:r w:rsidR="008D3E19">
        <w:rPr>
          <w:rFonts w:ascii="Times New Roman" w:hAnsi="Times New Roman" w:cs="Times New Roman"/>
          <w:sz w:val="24"/>
          <w:szCs w:val="24"/>
        </w:rPr>
        <w:t xml:space="preserve"> We recommend that educators assist the Irrigation Association by sharing </w:t>
      </w:r>
      <w:r w:rsidR="007C1F91">
        <w:rPr>
          <w:rFonts w:ascii="Times New Roman" w:hAnsi="Times New Roman" w:cs="Times New Roman"/>
          <w:sz w:val="24"/>
          <w:szCs w:val="24"/>
        </w:rPr>
        <w:t xml:space="preserve">Faculty </w:t>
      </w:r>
      <w:r w:rsidR="007649B4">
        <w:rPr>
          <w:rFonts w:ascii="Times New Roman" w:hAnsi="Times New Roman" w:cs="Times New Roman"/>
          <w:sz w:val="24"/>
          <w:szCs w:val="24"/>
        </w:rPr>
        <w:t xml:space="preserve">Academy information with </w:t>
      </w:r>
      <w:r w:rsidR="007C1F91">
        <w:rPr>
          <w:rFonts w:ascii="Times New Roman" w:hAnsi="Times New Roman" w:cs="Times New Roman"/>
          <w:sz w:val="24"/>
          <w:szCs w:val="24"/>
        </w:rPr>
        <w:t xml:space="preserve">other </w:t>
      </w:r>
      <w:r w:rsidR="007649B4">
        <w:rPr>
          <w:rFonts w:ascii="Times New Roman" w:hAnsi="Times New Roman" w:cs="Times New Roman"/>
          <w:sz w:val="24"/>
          <w:szCs w:val="24"/>
        </w:rPr>
        <w:t xml:space="preserve">educators who teach irrigation. </w:t>
      </w:r>
    </w:p>
    <w:p w14:paraId="32A34B5A" w14:textId="77777777" w:rsidR="00612922" w:rsidRPr="005D518C" w:rsidRDefault="00612922" w:rsidP="005D518C">
      <w:pPr>
        <w:spacing w:line="240" w:lineRule="auto"/>
        <w:contextualSpacing/>
        <w:rPr>
          <w:rFonts w:ascii="Times New Roman" w:hAnsi="Times New Roman" w:cs="Times New Roman"/>
          <w:sz w:val="24"/>
          <w:szCs w:val="24"/>
        </w:rPr>
      </w:pPr>
    </w:p>
    <w:p w14:paraId="7FBAB5D7" w14:textId="77777777" w:rsidR="000C13F9" w:rsidRPr="00DA2E49" w:rsidRDefault="001A787F" w:rsidP="00DA2E49">
      <w:pPr>
        <w:spacing w:line="240" w:lineRule="auto"/>
        <w:contextualSpacing/>
        <w:jc w:val="center"/>
        <w:rPr>
          <w:rFonts w:ascii="Times New Roman" w:hAnsi="Times New Roman" w:cs="Times New Roman"/>
          <w:b/>
          <w:sz w:val="24"/>
          <w:szCs w:val="24"/>
        </w:rPr>
      </w:pPr>
      <w:r w:rsidRPr="005D518C">
        <w:rPr>
          <w:rFonts w:ascii="Times New Roman" w:hAnsi="Times New Roman" w:cs="Times New Roman"/>
          <w:b/>
          <w:sz w:val="24"/>
          <w:szCs w:val="24"/>
        </w:rPr>
        <w:t>Costs/ Resources Needed</w:t>
      </w:r>
    </w:p>
    <w:p w14:paraId="38DEE946" w14:textId="77777777" w:rsidR="00A74A95" w:rsidRDefault="00A74A95" w:rsidP="00A74A95">
      <w:pPr>
        <w:spacing w:line="240" w:lineRule="auto"/>
        <w:contextualSpacing/>
        <w:rPr>
          <w:rFonts w:ascii="Times New Roman" w:hAnsi="Times New Roman" w:cs="Times New Roman"/>
          <w:sz w:val="24"/>
          <w:szCs w:val="24"/>
        </w:rPr>
      </w:pPr>
    </w:p>
    <w:p w14:paraId="5AA7F91F" w14:textId="19A23FF9" w:rsidR="0095560B" w:rsidRDefault="00965374" w:rsidP="00A74A95">
      <w:pPr>
        <w:spacing w:line="240" w:lineRule="auto"/>
        <w:ind w:firstLine="720"/>
        <w:contextualSpacing/>
        <w:rPr>
          <w:rFonts w:ascii="Times New Roman" w:hAnsi="Times New Roman" w:cs="Times New Roman"/>
          <w:sz w:val="24"/>
          <w:szCs w:val="24"/>
        </w:rPr>
      </w:pPr>
      <w:r>
        <w:rPr>
          <w:rFonts w:ascii="Times New Roman" w:hAnsi="Times New Roman" w:cs="Times New Roman"/>
          <w:sz w:val="24"/>
          <w:szCs w:val="24"/>
        </w:rPr>
        <w:t xml:space="preserve">Agriculture </w:t>
      </w:r>
      <w:r w:rsidR="00A74A95">
        <w:rPr>
          <w:rFonts w:ascii="Times New Roman" w:hAnsi="Times New Roman" w:cs="Times New Roman"/>
          <w:sz w:val="24"/>
          <w:szCs w:val="24"/>
        </w:rPr>
        <w:t xml:space="preserve">Faculty Academy is free to </w:t>
      </w:r>
      <w:r w:rsidR="009A2748">
        <w:rPr>
          <w:rFonts w:ascii="Times New Roman" w:hAnsi="Times New Roman" w:cs="Times New Roman"/>
          <w:sz w:val="24"/>
          <w:szCs w:val="24"/>
        </w:rPr>
        <w:t>attend,</w:t>
      </w:r>
      <w:r>
        <w:rPr>
          <w:rFonts w:ascii="Times New Roman" w:hAnsi="Times New Roman" w:cs="Times New Roman"/>
          <w:sz w:val="24"/>
          <w:szCs w:val="24"/>
        </w:rPr>
        <w:t xml:space="preserve"> and </w:t>
      </w:r>
      <w:r w:rsidR="00A74A95">
        <w:rPr>
          <w:rFonts w:ascii="Times New Roman" w:hAnsi="Times New Roman" w:cs="Times New Roman"/>
          <w:sz w:val="24"/>
          <w:szCs w:val="24"/>
        </w:rPr>
        <w:t>the Irrigation Association offers travel grant assistance</w:t>
      </w:r>
      <w:r>
        <w:rPr>
          <w:rFonts w:ascii="Times New Roman" w:hAnsi="Times New Roman" w:cs="Times New Roman"/>
          <w:sz w:val="24"/>
          <w:szCs w:val="24"/>
        </w:rPr>
        <w:t xml:space="preserve"> to qualifying attendees</w:t>
      </w:r>
      <w:r w:rsidR="00A74A95">
        <w:rPr>
          <w:rFonts w:ascii="Times New Roman" w:hAnsi="Times New Roman" w:cs="Times New Roman"/>
          <w:sz w:val="24"/>
          <w:szCs w:val="24"/>
        </w:rPr>
        <w:t xml:space="preserve"> on a first come, first serve</w:t>
      </w:r>
      <w:r>
        <w:rPr>
          <w:rFonts w:ascii="Times New Roman" w:hAnsi="Times New Roman" w:cs="Times New Roman"/>
          <w:sz w:val="24"/>
          <w:szCs w:val="24"/>
        </w:rPr>
        <w:t>d</w:t>
      </w:r>
      <w:r w:rsidR="00A74A95">
        <w:rPr>
          <w:rFonts w:ascii="Times New Roman" w:hAnsi="Times New Roman" w:cs="Times New Roman"/>
          <w:sz w:val="24"/>
          <w:szCs w:val="24"/>
        </w:rPr>
        <w:t xml:space="preserve"> bas</w:t>
      </w:r>
      <w:r w:rsidR="00612922">
        <w:rPr>
          <w:rFonts w:ascii="Times New Roman" w:hAnsi="Times New Roman" w:cs="Times New Roman"/>
          <w:sz w:val="24"/>
          <w:szCs w:val="24"/>
        </w:rPr>
        <w:t>is. P</w:t>
      </w:r>
      <w:r>
        <w:rPr>
          <w:rFonts w:ascii="Times New Roman" w:hAnsi="Times New Roman" w:cs="Times New Roman"/>
          <w:sz w:val="24"/>
          <w:szCs w:val="24"/>
        </w:rPr>
        <w:t xml:space="preserve">reference </w:t>
      </w:r>
      <w:r w:rsidR="00612922">
        <w:rPr>
          <w:rFonts w:ascii="Times New Roman" w:hAnsi="Times New Roman" w:cs="Times New Roman"/>
          <w:sz w:val="24"/>
          <w:szCs w:val="24"/>
        </w:rPr>
        <w:t xml:space="preserve">is </w:t>
      </w:r>
      <w:r>
        <w:rPr>
          <w:rFonts w:ascii="Times New Roman" w:hAnsi="Times New Roman" w:cs="Times New Roman"/>
          <w:sz w:val="24"/>
          <w:szCs w:val="24"/>
        </w:rPr>
        <w:t>given to those whose institutions can contribute partially to expenses</w:t>
      </w:r>
      <w:r w:rsidR="00A74A95">
        <w:rPr>
          <w:rFonts w:ascii="Times New Roman" w:hAnsi="Times New Roman" w:cs="Times New Roman"/>
          <w:sz w:val="24"/>
          <w:szCs w:val="24"/>
        </w:rPr>
        <w:t>. The authors have participated in two of the agricultu</w:t>
      </w:r>
      <w:r>
        <w:rPr>
          <w:rFonts w:ascii="Times New Roman" w:hAnsi="Times New Roman" w:cs="Times New Roman"/>
          <w:sz w:val="24"/>
          <w:szCs w:val="24"/>
        </w:rPr>
        <w:t>re</w:t>
      </w:r>
      <w:r w:rsidR="00A74A95">
        <w:rPr>
          <w:rFonts w:ascii="Times New Roman" w:hAnsi="Times New Roman" w:cs="Times New Roman"/>
          <w:sz w:val="24"/>
          <w:szCs w:val="24"/>
        </w:rPr>
        <w:t xml:space="preserve"> faculty academies over the past three years and have received travel grants each year. The travel </w:t>
      </w:r>
      <w:r>
        <w:rPr>
          <w:rFonts w:ascii="Times New Roman" w:hAnsi="Times New Roman" w:cs="Times New Roman"/>
          <w:sz w:val="24"/>
          <w:szCs w:val="24"/>
        </w:rPr>
        <w:t>grant</w:t>
      </w:r>
      <w:r w:rsidR="00A74A95">
        <w:rPr>
          <w:rFonts w:ascii="Times New Roman" w:hAnsi="Times New Roman" w:cs="Times New Roman"/>
          <w:sz w:val="24"/>
          <w:szCs w:val="24"/>
        </w:rPr>
        <w:t xml:space="preserve"> covers transportation, hotel, meals and other miscellaneous costs associated with attending the</w:t>
      </w:r>
      <w:r w:rsidR="00612922">
        <w:rPr>
          <w:rFonts w:ascii="Times New Roman" w:hAnsi="Times New Roman" w:cs="Times New Roman"/>
          <w:sz w:val="24"/>
          <w:szCs w:val="24"/>
        </w:rPr>
        <w:t xml:space="preserve"> conference</w:t>
      </w:r>
      <w:r w:rsidR="007C1F91">
        <w:rPr>
          <w:rFonts w:ascii="Times New Roman" w:hAnsi="Times New Roman" w:cs="Times New Roman"/>
          <w:sz w:val="24"/>
          <w:szCs w:val="24"/>
        </w:rPr>
        <w:t>.</w:t>
      </w:r>
      <w:r w:rsidR="00612922">
        <w:rPr>
          <w:rFonts w:ascii="Times New Roman" w:hAnsi="Times New Roman" w:cs="Times New Roman"/>
          <w:sz w:val="24"/>
          <w:szCs w:val="24"/>
        </w:rPr>
        <w:t xml:space="preserve"> The Irr</w:t>
      </w:r>
      <w:r w:rsidR="00A74A95">
        <w:rPr>
          <w:rFonts w:ascii="Times New Roman" w:hAnsi="Times New Roman" w:cs="Times New Roman"/>
          <w:sz w:val="24"/>
          <w:szCs w:val="24"/>
        </w:rPr>
        <w:t xml:space="preserve">igation Association awards the travel </w:t>
      </w:r>
      <w:r>
        <w:rPr>
          <w:rFonts w:ascii="Times New Roman" w:hAnsi="Times New Roman" w:cs="Times New Roman"/>
          <w:sz w:val="24"/>
          <w:szCs w:val="24"/>
        </w:rPr>
        <w:t>grants</w:t>
      </w:r>
      <w:r w:rsidR="00A74A95">
        <w:rPr>
          <w:rFonts w:ascii="Times New Roman" w:hAnsi="Times New Roman" w:cs="Times New Roman"/>
          <w:sz w:val="24"/>
          <w:szCs w:val="24"/>
        </w:rPr>
        <w:t xml:space="preserve"> prior to</w:t>
      </w:r>
      <w:r>
        <w:rPr>
          <w:rFonts w:ascii="Times New Roman" w:hAnsi="Times New Roman" w:cs="Times New Roman"/>
          <w:sz w:val="24"/>
          <w:szCs w:val="24"/>
        </w:rPr>
        <w:t xml:space="preserve"> the event</w:t>
      </w:r>
      <w:r w:rsidR="00A74A95">
        <w:rPr>
          <w:rFonts w:ascii="Times New Roman" w:hAnsi="Times New Roman" w:cs="Times New Roman"/>
          <w:sz w:val="24"/>
          <w:szCs w:val="24"/>
        </w:rPr>
        <w:t xml:space="preserve"> in order to reduce financial burdens associated with travel. </w:t>
      </w:r>
      <w:r w:rsidR="00E73344">
        <w:rPr>
          <w:rFonts w:ascii="Times New Roman" w:hAnsi="Times New Roman" w:cs="Times New Roman"/>
          <w:sz w:val="24"/>
          <w:szCs w:val="24"/>
        </w:rPr>
        <w:t xml:space="preserve">It should be noted that the participants typically receive several teaching aids and curriculum binders that may need to be shipped home if the participant is flying and does not have enough luggage space for the materials. </w:t>
      </w:r>
    </w:p>
    <w:p w14:paraId="6254C854" w14:textId="77777777" w:rsidR="00FF60B1" w:rsidRDefault="00FF60B1" w:rsidP="005D518C">
      <w:pPr>
        <w:spacing w:line="240" w:lineRule="auto"/>
        <w:contextualSpacing/>
        <w:jc w:val="center"/>
        <w:rPr>
          <w:rFonts w:ascii="Times New Roman" w:hAnsi="Times New Roman" w:cs="Times New Roman"/>
          <w:b/>
          <w:sz w:val="24"/>
          <w:szCs w:val="24"/>
        </w:rPr>
      </w:pPr>
      <w:bookmarkStart w:id="0" w:name="_GoBack"/>
    </w:p>
    <w:bookmarkEnd w:id="0"/>
    <w:p w14:paraId="790CFA2B" w14:textId="5876D84C" w:rsidR="00F82E12" w:rsidRPr="005D518C" w:rsidRDefault="00F82E12" w:rsidP="005D518C">
      <w:pPr>
        <w:spacing w:line="240" w:lineRule="auto"/>
        <w:contextualSpacing/>
        <w:jc w:val="center"/>
        <w:rPr>
          <w:rFonts w:ascii="Times New Roman" w:hAnsi="Times New Roman" w:cs="Times New Roman"/>
          <w:b/>
          <w:sz w:val="24"/>
          <w:szCs w:val="24"/>
        </w:rPr>
      </w:pPr>
      <w:r w:rsidRPr="005D518C">
        <w:rPr>
          <w:rFonts w:ascii="Times New Roman" w:hAnsi="Times New Roman" w:cs="Times New Roman"/>
          <w:b/>
          <w:sz w:val="24"/>
          <w:szCs w:val="24"/>
        </w:rPr>
        <w:lastRenderedPageBreak/>
        <w:t>References</w:t>
      </w:r>
    </w:p>
    <w:p w14:paraId="01E630A5" w14:textId="77777777" w:rsidR="00F82E12" w:rsidRPr="00DE50E8" w:rsidRDefault="00F82E12" w:rsidP="005D518C">
      <w:pPr>
        <w:spacing w:line="240" w:lineRule="auto"/>
        <w:contextualSpacing/>
        <w:jc w:val="center"/>
        <w:rPr>
          <w:rFonts w:ascii="Times New Roman" w:hAnsi="Times New Roman" w:cs="Times New Roman"/>
          <w:b/>
          <w:sz w:val="24"/>
          <w:szCs w:val="24"/>
        </w:rPr>
      </w:pPr>
    </w:p>
    <w:p w14:paraId="76E4E881" w14:textId="77777777" w:rsidR="00240E6E" w:rsidRDefault="00240E6E" w:rsidP="00DE50E8">
      <w:pPr>
        <w:spacing w:line="240" w:lineRule="auto"/>
        <w:contextualSpacing/>
        <w:rPr>
          <w:rFonts w:ascii="Times New Roman" w:hAnsi="Times New Roman" w:cs="Times New Roman"/>
          <w:sz w:val="24"/>
          <w:szCs w:val="24"/>
        </w:rPr>
      </w:pPr>
      <w:r w:rsidRPr="00240E6E">
        <w:rPr>
          <w:rFonts w:ascii="Times New Roman" w:hAnsi="Times New Roman" w:cs="Times New Roman"/>
          <w:sz w:val="24"/>
          <w:szCs w:val="24"/>
        </w:rPr>
        <w:t xml:space="preserve">Roberts, T. G., Harder, A., &amp; </w:t>
      </w:r>
      <w:proofErr w:type="spellStart"/>
      <w:r w:rsidRPr="00240E6E">
        <w:rPr>
          <w:rFonts w:ascii="Times New Roman" w:hAnsi="Times New Roman" w:cs="Times New Roman"/>
          <w:sz w:val="24"/>
          <w:szCs w:val="24"/>
        </w:rPr>
        <w:t>Brashears</w:t>
      </w:r>
      <w:proofErr w:type="spellEnd"/>
      <w:r w:rsidRPr="00240E6E">
        <w:rPr>
          <w:rFonts w:ascii="Times New Roman" w:hAnsi="Times New Roman" w:cs="Times New Roman"/>
          <w:sz w:val="24"/>
          <w:szCs w:val="24"/>
        </w:rPr>
        <w:t xml:space="preserve">, M. T. (Eds). (2016). American Association for </w:t>
      </w:r>
    </w:p>
    <w:p w14:paraId="46B89068" w14:textId="77777777" w:rsidR="0093251A" w:rsidRPr="00240E6E" w:rsidRDefault="00240E6E" w:rsidP="00240E6E">
      <w:pPr>
        <w:spacing w:line="240" w:lineRule="auto"/>
        <w:ind w:left="720"/>
        <w:contextualSpacing/>
        <w:rPr>
          <w:rFonts w:ascii="Times New Roman" w:hAnsi="Times New Roman" w:cs="Times New Roman"/>
          <w:sz w:val="24"/>
          <w:szCs w:val="24"/>
        </w:rPr>
      </w:pPr>
      <w:r w:rsidRPr="00240E6E">
        <w:rPr>
          <w:rFonts w:ascii="Times New Roman" w:hAnsi="Times New Roman" w:cs="Times New Roman"/>
          <w:sz w:val="24"/>
          <w:szCs w:val="24"/>
        </w:rPr>
        <w:t>Agricultural Education national research agenda: 2016-2020. Gainesville, FL: Department of Agricultural Education and Communication.</w:t>
      </w:r>
    </w:p>
    <w:sectPr w:rsidR="0093251A" w:rsidRPr="00240E6E" w:rsidSect="00A046F1">
      <w:head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93EE1FA" w14:textId="77777777" w:rsidR="004E6A55" w:rsidRDefault="004E6A55" w:rsidP="001A787F">
      <w:pPr>
        <w:spacing w:after="0" w:line="240" w:lineRule="auto"/>
      </w:pPr>
      <w:r>
        <w:separator/>
      </w:r>
    </w:p>
  </w:endnote>
  <w:endnote w:type="continuationSeparator" w:id="0">
    <w:p w14:paraId="42C2F2D1" w14:textId="77777777" w:rsidR="004E6A55" w:rsidRDefault="004E6A55" w:rsidP="001A78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Segoe UI">
    <w:panose1 w:val="020B0502040204020203"/>
    <w:charset w:val="00"/>
    <w:family w:val="swiss"/>
    <w:pitch w:val="variable"/>
    <w:sig w:usb0="E10022FF" w:usb1="C000E47F" w:usb2="00000029" w:usb3="00000000" w:csb0="000001D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0ECD780" w14:textId="77777777" w:rsidR="004E6A55" w:rsidRDefault="004E6A55" w:rsidP="001A787F">
      <w:pPr>
        <w:spacing w:after="0" w:line="240" w:lineRule="auto"/>
      </w:pPr>
      <w:r>
        <w:separator/>
      </w:r>
    </w:p>
  </w:footnote>
  <w:footnote w:type="continuationSeparator" w:id="0">
    <w:p w14:paraId="30442454" w14:textId="77777777" w:rsidR="004E6A55" w:rsidRDefault="004E6A55" w:rsidP="001A787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FF6EB91" w14:textId="77777777" w:rsidR="001A787F" w:rsidRPr="00407637" w:rsidRDefault="00407637" w:rsidP="00407637">
    <w:pPr>
      <w:pStyle w:val="Header"/>
      <w:jc w:val="right"/>
      <w:rPr>
        <w:rFonts w:ascii="Times New Roman" w:hAnsi="Times New Roman" w:cs="Times New Roman"/>
        <w:sz w:val="24"/>
        <w:szCs w:val="24"/>
      </w:rPr>
    </w:pPr>
    <w:r w:rsidRPr="00407637">
      <w:rPr>
        <w:rFonts w:ascii="Times New Roman" w:hAnsi="Times New Roman" w:cs="Times New Roman"/>
        <w:sz w:val="24"/>
        <w:szCs w:val="24"/>
      </w:rPr>
      <w:t>Innovative</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removePersonalInformation/>
  <w:removeDateAndTime/>
  <w:proofState w:spelling="clean" w:grammar="clean"/>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9577C"/>
    <w:rsid w:val="00037C06"/>
    <w:rsid w:val="000C13F9"/>
    <w:rsid w:val="000C30BB"/>
    <w:rsid w:val="000E0F79"/>
    <w:rsid w:val="000E29EC"/>
    <w:rsid w:val="00103229"/>
    <w:rsid w:val="00105D9B"/>
    <w:rsid w:val="00135E38"/>
    <w:rsid w:val="00142312"/>
    <w:rsid w:val="0016477D"/>
    <w:rsid w:val="00177356"/>
    <w:rsid w:val="00183C56"/>
    <w:rsid w:val="001A787F"/>
    <w:rsid w:val="001C3F41"/>
    <w:rsid w:val="001D3FFE"/>
    <w:rsid w:val="001E3486"/>
    <w:rsid w:val="001E689A"/>
    <w:rsid w:val="002174D7"/>
    <w:rsid w:val="0023412E"/>
    <w:rsid w:val="00240E6E"/>
    <w:rsid w:val="00265D0A"/>
    <w:rsid w:val="00266C6E"/>
    <w:rsid w:val="002920E1"/>
    <w:rsid w:val="002E7291"/>
    <w:rsid w:val="00313FE1"/>
    <w:rsid w:val="00350BB4"/>
    <w:rsid w:val="003807CC"/>
    <w:rsid w:val="003A2558"/>
    <w:rsid w:val="003A2F0E"/>
    <w:rsid w:val="00407637"/>
    <w:rsid w:val="00436B2D"/>
    <w:rsid w:val="00475679"/>
    <w:rsid w:val="004B181E"/>
    <w:rsid w:val="004E6A55"/>
    <w:rsid w:val="005022C5"/>
    <w:rsid w:val="00511C01"/>
    <w:rsid w:val="00512953"/>
    <w:rsid w:val="005421AC"/>
    <w:rsid w:val="00546719"/>
    <w:rsid w:val="005B792C"/>
    <w:rsid w:val="005D518C"/>
    <w:rsid w:val="005E62BE"/>
    <w:rsid w:val="006024CA"/>
    <w:rsid w:val="00612922"/>
    <w:rsid w:val="00625D86"/>
    <w:rsid w:val="00676EB2"/>
    <w:rsid w:val="00687759"/>
    <w:rsid w:val="00692840"/>
    <w:rsid w:val="0069577C"/>
    <w:rsid w:val="00697BC9"/>
    <w:rsid w:val="006C3B53"/>
    <w:rsid w:val="006D2431"/>
    <w:rsid w:val="006F48B2"/>
    <w:rsid w:val="007123C6"/>
    <w:rsid w:val="007601E6"/>
    <w:rsid w:val="007649B4"/>
    <w:rsid w:val="00787C8E"/>
    <w:rsid w:val="007C1F91"/>
    <w:rsid w:val="007C30A7"/>
    <w:rsid w:val="007D2717"/>
    <w:rsid w:val="0082475F"/>
    <w:rsid w:val="0084331C"/>
    <w:rsid w:val="008644CE"/>
    <w:rsid w:val="008728A5"/>
    <w:rsid w:val="00875A14"/>
    <w:rsid w:val="0089251E"/>
    <w:rsid w:val="00897025"/>
    <w:rsid w:val="008A11E9"/>
    <w:rsid w:val="008C0AC4"/>
    <w:rsid w:val="008C52E4"/>
    <w:rsid w:val="008D3E19"/>
    <w:rsid w:val="008D43B2"/>
    <w:rsid w:val="008F043A"/>
    <w:rsid w:val="0090037F"/>
    <w:rsid w:val="009040A0"/>
    <w:rsid w:val="00904DD2"/>
    <w:rsid w:val="0093251A"/>
    <w:rsid w:val="0095560B"/>
    <w:rsid w:val="00956A63"/>
    <w:rsid w:val="00965374"/>
    <w:rsid w:val="00984AAA"/>
    <w:rsid w:val="009A2748"/>
    <w:rsid w:val="009B6E34"/>
    <w:rsid w:val="009D16DC"/>
    <w:rsid w:val="009F3FA9"/>
    <w:rsid w:val="00A046F1"/>
    <w:rsid w:val="00A15A3B"/>
    <w:rsid w:val="00A616CB"/>
    <w:rsid w:val="00A73849"/>
    <w:rsid w:val="00A73FD5"/>
    <w:rsid w:val="00A74A95"/>
    <w:rsid w:val="00A82B75"/>
    <w:rsid w:val="00A971FB"/>
    <w:rsid w:val="00AA68EE"/>
    <w:rsid w:val="00AB389F"/>
    <w:rsid w:val="00AE1CE7"/>
    <w:rsid w:val="00AF4EFD"/>
    <w:rsid w:val="00B24A85"/>
    <w:rsid w:val="00B56DEB"/>
    <w:rsid w:val="00B73201"/>
    <w:rsid w:val="00B925B1"/>
    <w:rsid w:val="00BB54F0"/>
    <w:rsid w:val="00BD5D15"/>
    <w:rsid w:val="00C03CEE"/>
    <w:rsid w:val="00C309C8"/>
    <w:rsid w:val="00C36B68"/>
    <w:rsid w:val="00C41C42"/>
    <w:rsid w:val="00CA760E"/>
    <w:rsid w:val="00CC6F2E"/>
    <w:rsid w:val="00CD5B41"/>
    <w:rsid w:val="00D25F88"/>
    <w:rsid w:val="00DA012C"/>
    <w:rsid w:val="00DA2E49"/>
    <w:rsid w:val="00DE50E8"/>
    <w:rsid w:val="00E5035D"/>
    <w:rsid w:val="00E73344"/>
    <w:rsid w:val="00EB34D2"/>
    <w:rsid w:val="00ED414D"/>
    <w:rsid w:val="00EE3E20"/>
    <w:rsid w:val="00F21F72"/>
    <w:rsid w:val="00F2377D"/>
    <w:rsid w:val="00F40DDF"/>
    <w:rsid w:val="00F75526"/>
    <w:rsid w:val="00F82E12"/>
    <w:rsid w:val="00F85464"/>
    <w:rsid w:val="00FA6925"/>
    <w:rsid w:val="00FA7F56"/>
    <w:rsid w:val="00FC6342"/>
    <w:rsid w:val="00FD7D4F"/>
    <w:rsid w:val="00FF60B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A898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A046F1"/>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787F"/>
    <w:pPr>
      <w:tabs>
        <w:tab w:val="center" w:pos="4680"/>
        <w:tab w:val="right" w:pos="9360"/>
      </w:tabs>
      <w:spacing w:after="0" w:line="240" w:lineRule="auto"/>
    </w:pPr>
  </w:style>
  <w:style w:type="character" w:customStyle="1" w:styleId="HeaderChar">
    <w:name w:val="Header Char"/>
    <w:basedOn w:val="DefaultParagraphFont"/>
    <w:link w:val="Header"/>
    <w:uiPriority w:val="99"/>
    <w:rsid w:val="001A787F"/>
  </w:style>
  <w:style w:type="paragraph" w:styleId="Footer">
    <w:name w:val="footer"/>
    <w:basedOn w:val="Normal"/>
    <w:link w:val="FooterChar"/>
    <w:uiPriority w:val="99"/>
    <w:unhideWhenUsed/>
    <w:rsid w:val="001A787F"/>
    <w:pPr>
      <w:tabs>
        <w:tab w:val="center" w:pos="4680"/>
        <w:tab w:val="right" w:pos="9360"/>
      </w:tabs>
      <w:spacing w:after="0" w:line="240" w:lineRule="auto"/>
    </w:pPr>
  </w:style>
  <w:style w:type="character" w:customStyle="1" w:styleId="FooterChar">
    <w:name w:val="Footer Char"/>
    <w:basedOn w:val="DefaultParagraphFont"/>
    <w:link w:val="Footer"/>
    <w:uiPriority w:val="99"/>
    <w:rsid w:val="001A787F"/>
  </w:style>
  <w:style w:type="table" w:styleId="TableGrid">
    <w:name w:val="Table Grid"/>
    <w:basedOn w:val="TableNormal"/>
    <w:uiPriority w:val="59"/>
    <w:rsid w:val="00350BB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A11E9"/>
    <w:rPr>
      <w:color w:val="0000FF" w:themeColor="hyperlink"/>
      <w:u w:val="single"/>
    </w:rPr>
  </w:style>
  <w:style w:type="character" w:customStyle="1" w:styleId="UnresolvedMention1">
    <w:name w:val="Unresolved Mention1"/>
    <w:basedOn w:val="DefaultParagraphFont"/>
    <w:uiPriority w:val="99"/>
    <w:semiHidden/>
    <w:unhideWhenUsed/>
    <w:rsid w:val="00A73FD5"/>
    <w:rPr>
      <w:color w:val="605E5C"/>
      <w:shd w:val="clear" w:color="auto" w:fill="E1DFDD"/>
    </w:rPr>
  </w:style>
  <w:style w:type="character" w:styleId="CommentReference">
    <w:name w:val="annotation reference"/>
    <w:basedOn w:val="DefaultParagraphFont"/>
    <w:uiPriority w:val="99"/>
    <w:semiHidden/>
    <w:unhideWhenUsed/>
    <w:rsid w:val="0016477D"/>
    <w:rPr>
      <w:sz w:val="16"/>
      <w:szCs w:val="16"/>
    </w:rPr>
  </w:style>
  <w:style w:type="paragraph" w:styleId="CommentText">
    <w:name w:val="annotation text"/>
    <w:basedOn w:val="Normal"/>
    <w:link w:val="CommentTextChar"/>
    <w:uiPriority w:val="99"/>
    <w:semiHidden/>
    <w:unhideWhenUsed/>
    <w:rsid w:val="0016477D"/>
    <w:pPr>
      <w:spacing w:line="240" w:lineRule="auto"/>
    </w:pPr>
    <w:rPr>
      <w:sz w:val="20"/>
      <w:szCs w:val="20"/>
    </w:rPr>
  </w:style>
  <w:style w:type="character" w:customStyle="1" w:styleId="CommentTextChar">
    <w:name w:val="Comment Text Char"/>
    <w:basedOn w:val="DefaultParagraphFont"/>
    <w:link w:val="CommentText"/>
    <w:uiPriority w:val="99"/>
    <w:semiHidden/>
    <w:rsid w:val="0016477D"/>
    <w:rPr>
      <w:sz w:val="20"/>
      <w:szCs w:val="20"/>
    </w:rPr>
  </w:style>
  <w:style w:type="paragraph" w:styleId="CommentSubject">
    <w:name w:val="annotation subject"/>
    <w:basedOn w:val="CommentText"/>
    <w:next w:val="CommentText"/>
    <w:link w:val="CommentSubjectChar"/>
    <w:uiPriority w:val="99"/>
    <w:semiHidden/>
    <w:unhideWhenUsed/>
    <w:rsid w:val="0016477D"/>
    <w:rPr>
      <w:b/>
      <w:bCs/>
    </w:rPr>
  </w:style>
  <w:style w:type="character" w:customStyle="1" w:styleId="CommentSubjectChar">
    <w:name w:val="Comment Subject Char"/>
    <w:basedOn w:val="CommentTextChar"/>
    <w:link w:val="CommentSubject"/>
    <w:uiPriority w:val="99"/>
    <w:semiHidden/>
    <w:rsid w:val="0016477D"/>
    <w:rPr>
      <w:b/>
      <w:bCs/>
      <w:sz w:val="20"/>
      <w:szCs w:val="20"/>
    </w:rPr>
  </w:style>
  <w:style w:type="paragraph" w:styleId="BalloonText">
    <w:name w:val="Balloon Text"/>
    <w:basedOn w:val="Normal"/>
    <w:link w:val="BalloonTextChar"/>
    <w:uiPriority w:val="99"/>
    <w:semiHidden/>
    <w:unhideWhenUsed/>
    <w:rsid w:val="001647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6477D"/>
    <w:rPr>
      <w:rFonts w:ascii="Segoe UI" w:hAnsi="Segoe UI" w:cs="Segoe UI"/>
      <w:sz w:val="18"/>
      <w:szCs w:val="18"/>
    </w:rPr>
  </w:style>
  <w:style w:type="character" w:styleId="UnresolvedMention">
    <w:name w:val="Unresolved Mention"/>
    <w:basedOn w:val="DefaultParagraphFont"/>
    <w:uiPriority w:val="99"/>
    <w:semiHidden/>
    <w:unhideWhenUsed/>
    <w:rsid w:val="000C30B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77785229">
      <w:bodyDiv w:val="1"/>
      <w:marLeft w:val="0"/>
      <w:marRight w:val="0"/>
      <w:marTop w:val="0"/>
      <w:marBottom w:val="0"/>
      <w:divBdr>
        <w:top w:val="none" w:sz="0" w:space="0" w:color="auto"/>
        <w:left w:val="none" w:sz="0" w:space="0" w:color="auto"/>
        <w:bottom w:val="none" w:sz="0" w:space="0" w:color="auto"/>
        <w:right w:val="none" w:sz="0" w:space="0" w:color="auto"/>
      </w:divBdr>
    </w:div>
    <w:div w:id="780034644">
      <w:bodyDiv w:val="1"/>
      <w:marLeft w:val="0"/>
      <w:marRight w:val="0"/>
      <w:marTop w:val="0"/>
      <w:marBottom w:val="0"/>
      <w:divBdr>
        <w:top w:val="none" w:sz="0" w:space="0" w:color="auto"/>
        <w:left w:val="none" w:sz="0" w:space="0" w:color="auto"/>
        <w:bottom w:val="none" w:sz="0" w:space="0" w:color="auto"/>
        <w:right w:val="none" w:sz="0" w:space="0" w:color="auto"/>
      </w:divBdr>
    </w:div>
    <w:div w:id="1796946674">
      <w:bodyDiv w:val="1"/>
      <w:marLeft w:val="0"/>
      <w:marRight w:val="0"/>
      <w:marTop w:val="0"/>
      <w:marBottom w:val="0"/>
      <w:divBdr>
        <w:top w:val="none" w:sz="0" w:space="0" w:color="auto"/>
        <w:left w:val="none" w:sz="0" w:space="0" w:color="auto"/>
        <w:bottom w:val="none" w:sz="0" w:space="0" w:color="auto"/>
        <w:right w:val="none" w:sz="0" w:space="0" w:color="auto"/>
      </w:divBdr>
      <w:divsChild>
        <w:div w:id="384643574">
          <w:marLeft w:val="0"/>
          <w:marRight w:val="0"/>
          <w:marTop w:val="0"/>
          <w:marBottom w:val="0"/>
          <w:divBdr>
            <w:top w:val="none" w:sz="0" w:space="0" w:color="auto"/>
            <w:left w:val="none" w:sz="0" w:space="0" w:color="auto"/>
            <w:bottom w:val="none" w:sz="0" w:space="0" w:color="auto"/>
            <w:right w:val="none" w:sz="0" w:space="0" w:color="auto"/>
          </w:divBdr>
        </w:div>
        <w:div w:id="887717112">
          <w:marLeft w:val="0"/>
          <w:marRight w:val="0"/>
          <w:marTop w:val="0"/>
          <w:marBottom w:val="0"/>
          <w:divBdr>
            <w:top w:val="none" w:sz="0" w:space="0" w:color="auto"/>
            <w:left w:val="none" w:sz="0" w:space="0" w:color="auto"/>
            <w:bottom w:val="none" w:sz="0" w:space="0" w:color="auto"/>
            <w:right w:val="none" w:sz="0" w:space="0" w:color="auto"/>
          </w:divBdr>
        </w:div>
      </w:divsChild>
    </w:div>
    <w:div w:id="19006315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irrigation.org/facultyacademy" TargetMode="Externa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1111</Words>
  <Characters>6334</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LinksUpToDate>false</LinksUpToDate>
  <CharactersWithSpaces>7431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lastModifiedBy/>
  <cp:revision>1</cp:revision>
  <dcterms:created xsi:type="dcterms:W3CDTF">2019-09-09T15:27:00Z</dcterms:created>
  <dcterms:modified xsi:type="dcterms:W3CDTF">2019-09-09T15:27:00Z</dcterms:modified>
</cp:coreProperties>
</file>