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45ADC8" w14:textId="57752C04" w:rsidR="00292804" w:rsidRDefault="00292804" w:rsidP="00292804">
      <w:pPr>
        <w:pStyle w:val="Title2"/>
        <w:jc w:val="right"/>
      </w:pPr>
      <w:r>
        <w:t>RESEARCH</w:t>
      </w:r>
    </w:p>
    <w:p w14:paraId="45266B65" w14:textId="08554188" w:rsidR="00292804" w:rsidRDefault="00292804" w:rsidP="00292804">
      <w:pPr>
        <w:pStyle w:val="Title2"/>
        <w:jc w:val="right"/>
      </w:pPr>
    </w:p>
    <w:p w14:paraId="49BFB8DA" w14:textId="5B2350BF" w:rsidR="007E6F71" w:rsidRDefault="007E6F71" w:rsidP="00292804">
      <w:pPr>
        <w:pStyle w:val="Title2"/>
        <w:jc w:val="right"/>
      </w:pPr>
    </w:p>
    <w:p w14:paraId="74DD8926" w14:textId="71E367DE" w:rsidR="007E6F71" w:rsidRDefault="007E6F71" w:rsidP="00292804">
      <w:pPr>
        <w:pStyle w:val="Title2"/>
        <w:jc w:val="right"/>
      </w:pPr>
    </w:p>
    <w:p w14:paraId="3C14B399" w14:textId="013AC97B" w:rsidR="007E6F71" w:rsidRDefault="007E6F71" w:rsidP="00292804">
      <w:pPr>
        <w:pStyle w:val="Title2"/>
        <w:jc w:val="right"/>
      </w:pPr>
    </w:p>
    <w:p w14:paraId="47501F71" w14:textId="67D30EE3" w:rsidR="007E6F71" w:rsidRDefault="007E6F71" w:rsidP="00292804">
      <w:pPr>
        <w:pStyle w:val="Title2"/>
        <w:jc w:val="right"/>
      </w:pPr>
    </w:p>
    <w:p w14:paraId="26EF01CB" w14:textId="3A248EBB" w:rsidR="007E6F71" w:rsidRDefault="007E6F71" w:rsidP="00292804">
      <w:pPr>
        <w:pStyle w:val="Title2"/>
        <w:jc w:val="right"/>
      </w:pPr>
    </w:p>
    <w:p w14:paraId="27846870" w14:textId="77777777" w:rsidR="007E6F71" w:rsidRDefault="007E6F71" w:rsidP="00292804">
      <w:pPr>
        <w:pStyle w:val="Title2"/>
        <w:jc w:val="right"/>
      </w:pPr>
    </w:p>
    <w:p w14:paraId="728ED960" w14:textId="77777777" w:rsidR="00292804" w:rsidRPr="000E2D71" w:rsidRDefault="009A7131" w:rsidP="00292804">
      <w:pPr>
        <w:pStyle w:val="Title2"/>
      </w:pPr>
      <w:sdt>
        <w:sdtPr>
          <w:alias w:val="Title:"/>
          <w:tag w:val="Title:"/>
          <w:id w:val="-508216161"/>
          <w:placeholder>
            <w:docPart w:val="D180868BA7E5D34F83CA3219CF0F0FCE"/>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r w:rsidR="00292804" w:rsidRPr="000E2D71">
            <w:t xml:space="preserve">There’s Glass All Over the Floor: </w:t>
          </w:r>
          <w:r w:rsidR="00292804" w:rsidRPr="000E2D71">
            <w:br/>
            <w:t>The Teaching, Mentorship, and Leadership of Dr. Jacque Deeds</w:t>
          </w:r>
        </w:sdtContent>
      </w:sdt>
    </w:p>
    <w:p w14:paraId="1AD3CB73" w14:textId="52D7D1A3" w:rsidR="00292804" w:rsidRDefault="00292804" w:rsidP="00292804">
      <w:pPr>
        <w:pStyle w:val="Title2"/>
      </w:pPr>
    </w:p>
    <w:p w14:paraId="7A382B7A" w14:textId="2664E489" w:rsidR="00292804" w:rsidRPr="000E2D71" w:rsidRDefault="00292804" w:rsidP="00292804">
      <w:pPr>
        <w:pStyle w:val="Title2"/>
        <w:jc w:val="left"/>
      </w:pPr>
    </w:p>
    <w:p w14:paraId="2CBE87B5" w14:textId="2468FDA0" w:rsidR="00292804" w:rsidRDefault="00292804" w:rsidP="00292804">
      <w:pPr>
        <w:pStyle w:val="Title2"/>
      </w:pPr>
    </w:p>
    <w:p w14:paraId="6AD6B8EA" w14:textId="1DA755A0" w:rsidR="00292804" w:rsidRDefault="00292804" w:rsidP="00292804">
      <w:pPr>
        <w:pStyle w:val="Title2"/>
      </w:pPr>
    </w:p>
    <w:p w14:paraId="378C92CC" w14:textId="26E87460" w:rsidR="007E6F71" w:rsidRDefault="007E6F71" w:rsidP="00292804">
      <w:pPr>
        <w:pStyle w:val="Title2"/>
      </w:pPr>
    </w:p>
    <w:p w14:paraId="3EC55FAA" w14:textId="77777777" w:rsidR="007E6F71" w:rsidRDefault="007E6F71" w:rsidP="00292804">
      <w:pPr>
        <w:pStyle w:val="Title2"/>
      </w:pPr>
    </w:p>
    <w:p w14:paraId="4E5FEFB6" w14:textId="517BF979" w:rsidR="00292804" w:rsidRDefault="00292804" w:rsidP="00292804">
      <w:pPr>
        <w:pStyle w:val="Title2"/>
      </w:pPr>
    </w:p>
    <w:p w14:paraId="1C1E876D" w14:textId="1EF3277B" w:rsidR="00292804" w:rsidRPr="0092320D" w:rsidRDefault="00292804" w:rsidP="00292804">
      <w:pPr>
        <w:pStyle w:val="Title2"/>
      </w:pPr>
      <w:r w:rsidRPr="0092320D">
        <w:t xml:space="preserve">Mary Kate Morgan, </w:t>
      </w:r>
      <w:r w:rsidR="007E6F71" w:rsidRPr="0092320D">
        <w:t>Graduate Student</w:t>
      </w:r>
    </w:p>
    <w:p w14:paraId="713E5A45" w14:textId="2E5754C6" w:rsidR="007E6F71" w:rsidRPr="0092320D" w:rsidRDefault="007E6F71" w:rsidP="00292804">
      <w:pPr>
        <w:pStyle w:val="Title2"/>
      </w:pPr>
      <w:r w:rsidRPr="0092320D">
        <w:t>M.S. Agricultural and Extension Education</w:t>
      </w:r>
    </w:p>
    <w:p w14:paraId="14CEA0DC" w14:textId="6B2199EF" w:rsidR="00292804" w:rsidRPr="0092320D" w:rsidRDefault="00292804" w:rsidP="00292804">
      <w:pPr>
        <w:pStyle w:val="Title2"/>
      </w:pPr>
      <w:r w:rsidRPr="0092320D">
        <w:t>Box 7607</w:t>
      </w:r>
    </w:p>
    <w:p w14:paraId="4E7E1028" w14:textId="6D596216" w:rsidR="00292804" w:rsidRDefault="00292804" w:rsidP="00292804">
      <w:pPr>
        <w:pStyle w:val="Title2"/>
      </w:pPr>
      <w:r>
        <w:t>North Carolina State University</w:t>
      </w:r>
    </w:p>
    <w:p w14:paraId="1914E380" w14:textId="67AF53DD" w:rsidR="00292804" w:rsidRDefault="00292804" w:rsidP="00292804">
      <w:pPr>
        <w:pStyle w:val="Title2"/>
      </w:pPr>
      <w:r>
        <w:t>Raleigh, NC 27695</w:t>
      </w:r>
    </w:p>
    <w:p w14:paraId="4C313D78" w14:textId="6FC35B9C" w:rsidR="00292804" w:rsidRPr="0092320D" w:rsidRDefault="0092320D" w:rsidP="00292804">
      <w:pPr>
        <w:pStyle w:val="Title2"/>
      </w:pPr>
      <w:r>
        <w:t>252-435-9246</w:t>
      </w:r>
    </w:p>
    <w:p w14:paraId="66A62E48" w14:textId="36254B4C" w:rsidR="00292804" w:rsidRDefault="007E6F71" w:rsidP="007E6F71">
      <w:pPr>
        <w:jc w:val="center"/>
      </w:pPr>
      <w:r>
        <w:t>mkmorga2@ncsu.edu</w:t>
      </w:r>
    </w:p>
    <w:p w14:paraId="692FFDA9" w14:textId="77777777" w:rsidR="00292804" w:rsidRDefault="00292804" w:rsidP="00292804">
      <w:pPr>
        <w:pStyle w:val="Title2"/>
      </w:pPr>
    </w:p>
    <w:p w14:paraId="0D7A4DF4" w14:textId="4FC66179" w:rsidR="00292804" w:rsidRDefault="00292804" w:rsidP="00292804">
      <w:pPr>
        <w:pStyle w:val="Title2"/>
      </w:pPr>
    </w:p>
    <w:p w14:paraId="08964803" w14:textId="34F3DFF7" w:rsidR="007E6F71" w:rsidRDefault="007E6F71" w:rsidP="00292804">
      <w:pPr>
        <w:pStyle w:val="Title2"/>
      </w:pPr>
    </w:p>
    <w:p w14:paraId="0AE3CD17" w14:textId="77777777" w:rsidR="007E6F71" w:rsidRDefault="007E6F71" w:rsidP="00292804">
      <w:pPr>
        <w:pStyle w:val="Title2"/>
      </w:pPr>
    </w:p>
    <w:p w14:paraId="695D10EC" w14:textId="415E3BA1" w:rsidR="00292804" w:rsidRDefault="00292804" w:rsidP="00292804">
      <w:pPr>
        <w:pStyle w:val="Title2"/>
      </w:pPr>
      <w:r>
        <w:t>Barbara M. Kirby, Professor</w:t>
      </w:r>
    </w:p>
    <w:p w14:paraId="57226C06" w14:textId="7B268974" w:rsidR="00292804" w:rsidRDefault="00292804" w:rsidP="00292804">
      <w:pPr>
        <w:pStyle w:val="Title2"/>
      </w:pPr>
      <w:r>
        <w:t>North Carolina State University</w:t>
      </w:r>
    </w:p>
    <w:p w14:paraId="107431D6" w14:textId="205A4FAD" w:rsidR="00292804" w:rsidRDefault="00292804" w:rsidP="00292804">
      <w:pPr>
        <w:pStyle w:val="Title2"/>
      </w:pPr>
      <w:r>
        <w:t>Box 7607</w:t>
      </w:r>
    </w:p>
    <w:p w14:paraId="36B60700" w14:textId="77777777" w:rsidR="00292804" w:rsidRDefault="00292804" w:rsidP="00292804">
      <w:pPr>
        <w:pStyle w:val="Title2"/>
      </w:pPr>
      <w:r>
        <w:t>North Carolina State University</w:t>
      </w:r>
    </w:p>
    <w:p w14:paraId="003758B4" w14:textId="6652B2BA" w:rsidR="00292804" w:rsidRDefault="00292804" w:rsidP="00292804">
      <w:pPr>
        <w:pStyle w:val="Title2"/>
      </w:pPr>
      <w:r>
        <w:t>Raleigh, NC 27695</w:t>
      </w:r>
    </w:p>
    <w:p w14:paraId="0D9F7266" w14:textId="09AC0C82" w:rsidR="00292804" w:rsidRDefault="00292804" w:rsidP="00292804">
      <w:pPr>
        <w:pStyle w:val="Title2"/>
      </w:pPr>
      <w:r>
        <w:t>919-810-5177</w:t>
      </w:r>
    </w:p>
    <w:p w14:paraId="286894E5" w14:textId="40D36E59" w:rsidR="00292804" w:rsidRDefault="00292804" w:rsidP="00292804">
      <w:pPr>
        <w:pStyle w:val="Title2"/>
      </w:pPr>
      <w:r>
        <w:t>kirby@ncsu.edu</w:t>
      </w:r>
    </w:p>
    <w:p w14:paraId="43AF5AE4" w14:textId="77777777" w:rsidR="00292804" w:rsidRDefault="00292804" w:rsidP="00292804">
      <w:pPr>
        <w:pStyle w:val="Title2"/>
      </w:pPr>
    </w:p>
    <w:p w14:paraId="49B3789C" w14:textId="77777777" w:rsidR="00292804" w:rsidRDefault="00292804" w:rsidP="00292804">
      <w:pPr>
        <w:pStyle w:val="Title2"/>
      </w:pPr>
    </w:p>
    <w:p w14:paraId="06F61DF0" w14:textId="77777777" w:rsidR="007E6F71" w:rsidRDefault="007E6F71">
      <w:pPr>
        <w:spacing w:line="480" w:lineRule="auto"/>
        <w:ind w:firstLine="720"/>
      </w:pPr>
      <w:r>
        <w:br w:type="page"/>
      </w:r>
    </w:p>
    <w:p w14:paraId="368761D3" w14:textId="603FB456" w:rsidR="00805824" w:rsidRPr="000E2D71" w:rsidRDefault="00805824" w:rsidP="00292804">
      <w:pPr>
        <w:pStyle w:val="Title2"/>
        <w:jc w:val="right"/>
      </w:pPr>
      <w:r w:rsidRPr="000E2D71">
        <w:lastRenderedPageBreak/>
        <w:t>RESEARCH</w:t>
      </w:r>
    </w:p>
    <w:p w14:paraId="27B7E457" w14:textId="58C25A6E" w:rsidR="00805824" w:rsidRPr="000E2D71" w:rsidRDefault="00805824" w:rsidP="00805824">
      <w:pPr>
        <w:pStyle w:val="Title2"/>
        <w:jc w:val="right"/>
      </w:pPr>
    </w:p>
    <w:p w14:paraId="33141B22" w14:textId="77777777" w:rsidR="00E51CF4" w:rsidRPr="000E2D71" w:rsidRDefault="00E51CF4" w:rsidP="00805824">
      <w:pPr>
        <w:pStyle w:val="Title2"/>
        <w:jc w:val="right"/>
      </w:pPr>
    </w:p>
    <w:p w14:paraId="59B6C48B" w14:textId="745B1096" w:rsidR="00805824" w:rsidRPr="000E2D71" w:rsidRDefault="009A7131" w:rsidP="00E51CF4">
      <w:pPr>
        <w:pStyle w:val="Title2"/>
      </w:pPr>
      <w:sdt>
        <w:sdtPr>
          <w:alias w:val="Title:"/>
          <w:tag w:val="Title:"/>
          <w:id w:val="726351117"/>
          <w:placeholder>
            <w:docPart w:val="643ABE6EADBD9046888D64EAD1DEC366"/>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r w:rsidR="00E51CF4" w:rsidRPr="000E2D71">
            <w:t>The</w:t>
          </w:r>
          <w:r w:rsidR="00CA07EC" w:rsidRPr="000E2D71">
            <w:t xml:space="preserve">re’s Glass All Over the Floor: </w:t>
          </w:r>
          <w:r w:rsidR="00E064FB" w:rsidRPr="000E2D71">
            <w:br/>
          </w:r>
          <w:r w:rsidR="00E51CF4" w:rsidRPr="000E2D71">
            <w:t xml:space="preserve">The </w:t>
          </w:r>
          <w:r w:rsidR="00E064FB" w:rsidRPr="000E2D71">
            <w:t xml:space="preserve">Teaching, Mentorship, and </w:t>
          </w:r>
          <w:r w:rsidR="00E51CF4" w:rsidRPr="000E2D71">
            <w:t>Leadership of Dr. Jacque Deeds</w:t>
          </w:r>
        </w:sdtContent>
      </w:sdt>
    </w:p>
    <w:p w14:paraId="33EBAC5F" w14:textId="77777777" w:rsidR="00805824" w:rsidRPr="000E2D71" w:rsidRDefault="00805824" w:rsidP="00E51CF4">
      <w:pPr>
        <w:pStyle w:val="Title2"/>
        <w:jc w:val="left"/>
      </w:pPr>
    </w:p>
    <w:p w14:paraId="5AEDED1E" w14:textId="3FC8EC72" w:rsidR="00D838CB" w:rsidRPr="000E2D71" w:rsidRDefault="00D838CB" w:rsidP="00103244">
      <w:pPr>
        <w:pStyle w:val="Title2"/>
      </w:pPr>
      <w:r w:rsidRPr="000E2D71">
        <w:t>Introduction</w:t>
      </w:r>
      <w:r w:rsidR="00673FAD" w:rsidRPr="000E2D71">
        <w:t>/Need for Research</w:t>
      </w:r>
    </w:p>
    <w:p w14:paraId="6BD01453" w14:textId="44B58907" w:rsidR="00C52619" w:rsidRDefault="00D838CB" w:rsidP="00DD48AC">
      <w:r>
        <w:t xml:space="preserve">Dr. Jacque Deeds was </w:t>
      </w:r>
      <w:r w:rsidR="00182254">
        <w:t xml:space="preserve">a </w:t>
      </w:r>
      <w:r>
        <w:t>trailblaze</w:t>
      </w:r>
      <w:r w:rsidR="0081357B">
        <w:t>r</w:t>
      </w:r>
      <w:r w:rsidR="00C06BF1">
        <w:t xml:space="preserve"> who shattered glass ceilings, as one of the first female professors of agricultural education and </w:t>
      </w:r>
      <w:r w:rsidR="00CA07EC">
        <w:t xml:space="preserve">the </w:t>
      </w:r>
      <w:r w:rsidR="00C06BF1">
        <w:t>first female officer of the American Association for Agricultural Education</w:t>
      </w:r>
      <w:r w:rsidR="00DD4D23">
        <w:t xml:space="preserve"> (AAAE)</w:t>
      </w:r>
      <w:r w:rsidR="004D7DCE">
        <w:t>.</w:t>
      </w:r>
      <w:r w:rsidR="003E2685">
        <w:t xml:space="preserve"> </w:t>
      </w:r>
      <w:r w:rsidR="00497FAF" w:rsidRPr="00497FAF">
        <w:t xml:space="preserve">Knowing the stories of these early trailblazers can lead to an appreciation of their </w:t>
      </w:r>
      <w:r w:rsidR="00497FAF">
        <w:t xml:space="preserve">dedication to the profession. </w:t>
      </w:r>
      <w:r w:rsidR="00A243A9">
        <w:t xml:space="preserve">Research continues to show that </w:t>
      </w:r>
      <w:r w:rsidR="00985A36">
        <w:t>“</w:t>
      </w:r>
      <w:r w:rsidR="00A243A9">
        <w:t>seeing is believing</w:t>
      </w:r>
      <w:r w:rsidR="00985A36">
        <w:t>,” meaning</w:t>
      </w:r>
      <w:r w:rsidR="00182254">
        <w:t>, in this case,</w:t>
      </w:r>
      <w:r w:rsidR="00985A36">
        <w:t xml:space="preserve"> as young women see female leaders in agricultural education, they are more likely to set their sights on leadership in agricultural education (</w:t>
      </w:r>
      <w:proofErr w:type="spellStart"/>
      <w:r w:rsidR="00C276BC">
        <w:t>Morgenroth</w:t>
      </w:r>
      <w:proofErr w:type="spellEnd"/>
      <w:r w:rsidR="00DD48AC">
        <w:t xml:space="preserve"> et al.</w:t>
      </w:r>
      <w:r w:rsidR="00C276BC">
        <w:t>,</w:t>
      </w:r>
      <w:r w:rsidR="00C06BF1">
        <w:t xml:space="preserve"> 2015). </w:t>
      </w:r>
      <w:r w:rsidR="00103244">
        <w:t>Sharing</w:t>
      </w:r>
      <w:r w:rsidR="00C06BF1">
        <w:t xml:space="preserve"> the story of</w:t>
      </w:r>
      <w:r w:rsidR="00C276BC">
        <w:t xml:space="preserve"> Dr. Deeds could inspire </w:t>
      </w:r>
      <w:r w:rsidR="00C06BF1">
        <w:t>female leaders in the profession.</w:t>
      </w:r>
      <w:r w:rsidR="00103244">
        <w:t xml:space="preserve"> </w:t>
      </w:r>
      <w:r w:rsidR="00162714">
        <w:t>This</w:t>
      </w:r>
      <w:r w:rsidR="00E51CF4">
        <w:t xml:space="preserve"> research addresses </w:t>
      </w:r>
      <w:r w:rsidR="004831C6">
        <w:t xml:space="preserve">AAAE Research Priority </w:t>
      </w:r>
      <w:r w:rsidR="00162714">
        <w:t>3, “</w:t>
      </w:r>
      <w:r w:rsidR="00AC65D5">
        <w:t xml:space="preserve">Sufficient scientific and professional workforce that addresses the challenges of the 21st century especially as it addresses </w:t>
      </w:r>
      <w:r w:rsidR="00AC65D5" w:rsidRPr="00AC65D5">
        <w:t>recruiting diverse populations into agriculture and natural resource careers</w:t>
      </w:r>
      <w:r w:rsidR="00162714">
        <w:t>,”</w:t>
      </w:r>
      <w:r w:rsidR="00643391">
        <w:t xml:space="preserve"> (</w:t>
      </w:r>
      <w:r w:rsidR="00C276BC">
        <w:t>Stripling &amp; Ricketts,</w:t>
      </w:r>
      <w:r w:rsidR="00162714">
        <w:t xml:space="preserve"> 2016).</w:t>
      </w:r>
    </w:p>
    <w:p w14:paraId="3B6FA9A1" w14:textId="77777777" w:rsidR="00DD48AC" w:rsidRDefault="00DD48AC" w:rsidP="00DD48AC"/>
    <w:p w14:paraId="679DCF05" w14:textId="54F618E5" w:rsidR="00D838CB" w:rsidRPr="000E2D71" w:rsidRDefault="00103244" w:rsidP="00C52619">
      <w:pPr>
        <w:jc w:val="center"/>
      </w:pPr>
      <w:r w:rsidRPr="000E2D71">
        <w:t>Conceptual Framework</w:t>
      </w:r>
    </w:p>
    <w:p w14:paraId="2C3CE860" w14:textId="3C50D1E3" w:rsidR="00103244" w:rsidRDefault="00F07621" w:rsidP="009630CE">
      <w:pPr>
        <w:widowControl w:val="0"/>
      </w:pPr>
      <w:r w:rsidRPr="00836381">
        <w:t>Historical analysis highlig</w:t>
      </w:r>
      <w:r w:rsidR="00162714">
        <w:t>hts important events from an era</w:t>
      </w:r>
      <w:r w:rsidRPr="00836381">
        <w:t xml:space="preserve"> in history and signifies events which we can learn from today</w:t>
      </w:r>
      <w:r w:rsidR="00DD48AC">
        <w:t xml:space="preserve"> (</w:t>
      </w:r>
      <w:proofErr w:type="spellStart"/>
      <w:r w:rsidR="00DD48AC">
        <w:t>Rury</w:t>
      </w:r>
      <w:proofErr w:type="spellEnd"/>
      <w:r w:rsidR="00DD48AC">
        <w:t>, 2006).</w:t>
      </w:r>
      <w:r w:rsidR="00B16D37">
        <w:t xml:space="preserve"> </w:t>
      </w:r>
      <w:r w:rsidR="001C22E2">
        <w:t>The purpose of this historical research study was to document the life story of Dr. Jacque Deeds and her legacy to the profes</w:t>
      </w:r>
      <w:r w:rsidR="005E650E">
        <w:t>sion of agricultural education. Specific objectives for the study were created to guide the research:</w:t>
      </w:r>
      <w:r w:rsidR="00C52619">
        <w:t xml:space="preserve"> 1) </w:t>
      </w:r>
      <w:r w:rsidR="005E650E" w:rsidRPr="00C52619">
        <w:t>Explore Dr. Deeds’ early life and what led her to pursue a career as an agricultural educator</w:t>
      </w:r>
      <w:r w:rsidR="00C52619">
        <w:t xml:space="preserve">; 2) </w:t>
      </w:r>
      <w:r w:rsidR="00AB3A3F" w:rsidRPr="00C52619">
        <w:t>Describe Dr. Deeds’ experiences as she navigated becoming Oregon’s first female agriculture teacher</w:t>
      </w:r>
      <w:r w:rsidR="00C52619">
        <w:t xml:space="preserve">; and 3) </w:t>
      </w:r>
      <w:r w:rsidR="00F64CD8" w:rsidRPr="00C52619">
        <w:t>Examine Dr. Deeds’ career as an agriculture teacher educato</w:t>
      </w:r>
      <w:r w:rsidR="00497FAF" w:rsidRPr="00C52619">
        <w:t>r and leadership in the profession.</w:t>
      </w:r>
    </w:p>
    <w:p w14:paraId="5240891E" w14:textId="77777777" w:rsidR="00DD48AC" w:rsidRPr="009630CE" w:rsidRDefault="00DD48AC" w:rsidP="009630CE">
      <w:pPr>
        <w:widowControl w:val="0"/>
        <w:rPr>
          <w:rFonts w:ascii="Times" w:eastAsia="Times" w:hAnsi="Times" w:cs="Times"/>
        </w:rPr>
      </w:pPr>
    </w:p>
    <w:p w14:paraId="007BCDB8" w14:textId="4CBC4AF3" w:rsidR="00103244" w:rsidRPr="000E2D71" w:rsidRDefault="00162714" w:rsidP="00955CF0">
      <w:pPr>
        <w:jc w:val="center"/>
      </w:pPr>
      <w:r w:rsidRPr="000E2D71">
        <w:t>Methodology</w:t>
      </w:r>
    </w:p>
    <w:p w14:paraId="3F400DA1" w14:textId="671E8CA4" w:rsidR="003B7AC3" w:rsidRDefault="00D838CB" w:rsidP="009630CE">
      <w:proofErr w:type="gramStart"/>
      <w:r>
        <w:t>For the purpose of</w:t>
      </w:r>
      <w:proofErr w:type="gramEnd"/>
      <w:r>
        <w:t xml:space="preserve"> this study, the Life Story Interview Technique was employed from the Sage Encyclopedia of Social Science Research Methods. A life story is the narrative of the life a person has lived, told as honestly as possible, usually as the result of an interview. (Lewis-Beck</w:t>
      </w:r>
      <w:r w:rsidR="00F22023">
        <w:t xml:space="preserve"> et al.</w:t>
      </w:r>
      <w:r w:rsidR="008B4501">
        <w:rPr>
          <w:rFonts w:asciiTheme="majorHAnsi" w:hAnsiTheme="majorHAnsi" w:cstheme="majorHAnsi"/>
          <w:shd w:val="clear" w:color="auto" w:fill="FFFFFF"/>
        </w:rPr>
        <w:t>,</w:t>
      </w:r>
      <w:r w:rsidR="00162714">
        <w:t xml:space="preserve"> 2004</w:t>
      </w:r>
      <w:r>
        <w:t>).  I contacted Dr. Jacque Deeds and asked to interview her for this research. The interview served as the framework of my findings. The interview is supported by primary</w:t>
      </w:r>
      <w:r w:rsidR="00C646FB">
        <w:t xml:space="preserve"> resources</w:t>
      </w:r>
      <w:r>
        <w:t xml:space="preserve"> </w:t>
      </w:r>
      <w:r w:rsidR="00C276BC">
        <w:t>from</w:t>
      </w:r>
      <w:r>
        <w:t xml:space="preserve"> Dr. Deeds,</w:t>
      </w:r>
      <w:r w:rsidR="00403105">
        <w:t xml:space="preserve"> and documents</w:t>
      </w:r>
      <w:r>
        <w:t xml:space="preserve"> in </w:t>
      </w:r>
      <w:r w:rsidRPr="008B4501">
        <w:rPr>
          <w:bCs/>
        </w:rPr>
        <w:t>University Archives</w:t>
      </w:r>
      <w:r w:rsidR="000E2D71" w:rsidRPr="008B4501">
        <w:rPr>
          <w:bCs/>
        </w:rPr>
        <w:t xml:space="preserve"> or accessible </w:t>
      </w:r>
      <w:r w:rsidR="00852CE1" w:rsidRPr="008B4501">
        <w:rPr>
          <w:bCs/>
        </w:rPr>
        <w:t>on the internet.</w:t>
      </w:r>
    </w:p>
    <w:p w14:paraId="6B1B2B25" w14:textId="77777777" w:rsidR="00643391" w:rsidRDefault="00643391" w:rsidP="009630CE">
      <w:pPr>
        <w:jc w:val="center"/>
        <w:rPr>
          <w:b/>
        </w:rPr>
      </w:pPr>
    </w:p>
    <w:p w14:paraId="2E3E9B6D" w14:textId="1727F135" w:rsidR="00E51CF4" w:rsidRPr="000E2D71" w:rsidRDefault="00D838CB" w:rsidP="009630CE">
      <w:pPr>
        <w:jc w:val="center"/>
      </w:pPr>
      <w:r w:rsidRPr="000E2D71">
        <w:t>Results/Findings</w:t>
      </w:r>
    </w:p>
    <w:p w14:paraId="0E8CD951" w14:textId="66492391" w:rsidR="00D50AFD" w:rsidRDefault="00126529" w:rsidP="00D50AFD">
      <w:r>
        <w:t>A</w:t>
      </w:r>
      <w:r w:rsidR="00C276BC">
        <w:t xml:space="preserve">s the daughter of a </w:t>
      </w:r>
      <w:r>
        <w:t>rancher and</w:t>
      </w:r>
      <w:r w:rsidR="00C276BC">
        <w:t xml:space="preserve"> </w:t>
      </w:r>
      <w:proofErr w:type="gramStart"/>
      <w:r w:rsidR="00C276BC">
        <w:t>step-daughter</w:t>
      </w:r>
      <w:proofErr w:type="gramEnd"/>
      <w:r w:rsidR="00C276BC">
        <w:t xml:space="preserve"> of a logger, </w:t>
      </w:r>
      <w:r>
        <w:t>Jacque Deeds grew up around agriculture. Encouraged by the new local agriculture teacher, Dan Dunham, Dr. Deeds became one of the first females enrolled in agricultural education in 1964, before female membership was recognized by the National FF</w:t>
      </w:r>
      <w:r w:rsidR="00876E9F">
        <w:t xml:space="preserve">A Organization. She was very involved in her local chapter and </w:t>
      </w:r>
      <w:r w:rsidR="00D50AFD">
        <w:t>her district</w:t>
      </w:r>
      <w:r w:rsidR="00876E9F">
        <w:t xml:space="preserve"> throughout high school, where female membership was accepted by both the teachers and her peers. </w:t>
      </w:r>
      <w:r w:rsidR="00AA314B">
        <w:t>According to Dr. Deeds</w:t>
      </w:r>
      <w:r w:rsidR="000E2D71">
        <w:t>,</w:t>
      </w:r>
      <w:r w:rsidR="00AA314B">
        <w:t xml:space="preserve"> “I</w:t>
      </w:r>
      <w:r w:rsidR="00876E9F">
        <w:t xml:space="preserve"> </w:t>
      </w:r>
      <w:r w:rsidR="00AA314B">
        <w:t xml:space="preserve">was </w:t>
      </w:r>
      <w:r w:rsidR="0081357B">
        <w:t xml:space="preserve">in </w:t>
      </w:r>
      <w:r w:rsidR="00876E9F">
        <w:t xml:space="preserve">competitive events, </w:t>
      </w:r>
      <w:r w:rsidR="00AA314B">
        <w:t xml:space="preserve">but </w:t>
      </w:r>
      <w:r w:rsidR="00876E9F">
        <w:t>not allowed to compete above the district level</w:t>
      </w:r>
      <w:r w:rsidR="000E04B8">
        <w:t>”</w:t>
      </w:r>
      <w:r w:rsidR="00D50AFD">
        <w:t xml:space="preserve"> </w:t>
      </w:r>
      <w:r w:rsidR="000E2D71">
        <w:t>(J. Deeds, personal communication, November 9, 2020).</w:t>
      </w:r>
    </w:p>
    <w:p w14:paraId="538ED9DB" w14:textId="3F788B82" w:rsidR="00876E9F" w:rsidRDefault="00876E9F" w:rsidP="00D50AFD">
      <w:r>
        <w:t>Her passion for agriculture led her to Oregon State Uni</w:t>
      </w:r>
      <w:r w:rsidR="00402D3F">
        <w:t xml:space="preserve">versity to study animal science. </w:t>
      </w:r>
      <w:r>
        <w:t>Unsatisfied with her career outlook in</w:t>
      </w:r>
      <w:r w:rsidR="00283FD0">
        <w:t xml:space="preserve"> animal science, her </w:t>
      </w:r>
      <w:r>
        <w:t>teacher</w:t>
      </w:r>
      <w:r w:rsidR="006B0A46">
        <w:t xml:space="preserve">, </w:t>
      </w:r>
      <w:r w:rsidR="00182254">
        <w:t>Mr.</w:t>
      </w:r>
      <w:r w:rsidR="006B0A46">
        <w:t xml:space="preserve"> Dunham,</w:t>
      </w:r>
      <w:r>
        <w:t xml:space="preserve"> encouraged her to consider changing her major to </w:t>
      </w:r>
      <w:r w:rsidR="006B0A46">
        <w:t xml:space="preserve">agricultural education and </w:t>
      </w:r>
      <w:r w:rsidR="00283FD0">
        <w:t>“that’s how it all got started.</w:t>
      </w:r>
      <w:r w:rsidR="006B0A46">
        <w:t xml:space="preserve">” </w:t>
      </w:r>
    </w:p>
    <w:p w14:paraId="5D660046" w14:textId="35588240" w:rsidR="00AA314B" w:rsidRDefault="00AA314B" w:rsidP="00AA314B">
      <w:pPr>
        <w:rPr>
          <w:u w:val="single"/>
        </w:rPr>
      </w:pPr>
      <w:r>
        <w:lastRenderedPageBreak/>
        <w:tab/>
      </w:r>
      <w:r w:rsidRPr="003B7AC3">
        <w:t xml:space="preserve">Upon graduation from Oregon State, she </w:t>
      </w:r>
      <w:r w:rsidR="00D50AFD">
        <w:t>began a career</w:t>
      </w:r>
      <w:r w:rsidRPr="003B7AC3">
        <w:t xml:space="preserve"> </w:t>
      </w:r>
      <w:r w:rsidR="00182254">
        <w:t>as an ag</w:t>
      </w:r>
      <w:r w:rsidR="00283FD0">
        <w:t>riculture</w:t>
      </w:r>
      <w:r w:rsidR="00182254">
        <w:t xml:space="preserve"> teacher</w:t>
      </w:r>
      <w:r w:rsidR="0078642F">
        <w:t xml:space="preserve">. </w:t>
      </w:r>
      <w:r w:rsidRPr="003B7AC3">
        <w:t>She remembers interviewing a few places</w:t>
      </w:r>
      <w:r>
        <w:t>: “One</w:t>
      </w:r>
      <w:r w:rsidRPr="003B7AC3">
        <w:t xml:space="preserve"> school district insisted that their women teachers w</w:t>
      </w:r>
      <w:r w:rsidR="002A209E">
        <w:t>ear</w:t>
      </w:r>
      <w:r w:rsidRPr="003B7AC3">
        <w:t xml:space="preserve"> d</w:t>
      </w:r>
      <w:r w:rsidR="000E04B8">
        <w:t>resses</w:t>
      </w:r>
      <w:r w:rsidR="00182254">
        <w:t xml:space="preserve">… </w:t>
      </w:r>
      <w:r w:rsidR="00162714">
        <w:t>Another school told me</w:t>
      </w:r>
      <w:r w:rsidRPr="003B7AC3">
        <w:t xml:space="preserve"> </w:t>
      </w:r>
      <w:r w:rsidR="00402D3F">
        <w:t xml:space="preserve">they </w:t>
      </w:r>
      <w:r w:rsidRPr="003B7AC3">
        <w:t>didn’t believe a woman agriculture teacher would be accepted in their little town.</w:t>
      </w:r>
      <w:r>
        <w:t>”</w:t>
      </w:r>
      <w:r w:rsidRPr="003B7AC3">
        <w:t xml:space="preserve">  Despite these roadblocks, she was hired as the agriculture teacher at North Clackamas Skills Center and</w:t>
      </w:r>
      <w:r>
        <w:t xml:space="preserve"> its</w:t>
      </w:r>
      <w:r w:rsidRPr="003B7AC3">
        <w:t xml:space="preserve"> feeder high schools</w:t>
      </w:r>
      <w:r w:rsidR="00283FD0">
        <w:t xml:space="preserve"> in 1972</w:t>
      </w:r>
      <w:r w:rsidRPr="003B7AC3">
        <w:t>.</w:t>
      </w:r>
    </w:p>
    <w:p w14:paraId="2549DAAE" w14:textId="77292950" w:rsidR="00AA314B" w:rsidRDefault="00643391" w:rsidP="00C52619">
      <w:r w:rsidRPr="00643391">
        <w:t>At her first</w:t>
      </w:r>
      <w:r w:rsidR="00AA314B" w:rsidRPr="003B7AC3">
        <w:t xml:space="preserve"> </w:t>
      </w:r>
      <w:r w:rsidR="000E04B8">
        <w:t xml:space="preserve">agriculture </w:t>
      </w:r>
      <w:r w:rsidR="00AA314B" w:rsidRPr="003B7AC3">
        <w:t xml:space="preserve">teachers’ conference she was inducted into the </w:t>
      </w:r>
      <w:r w:rsidR="00AA314B" w:rsidRPr="008B4501">
        <w:rPr>
          <w:bCs/>
          <w:i/>
        </w:rPr>
        <w:t>Order of the Yellow</w:t>
      </w:r>
      <w:r w:rsidR="00AA314B" w:rsidRPr="008B4501">
        <w:rPr>
          <w:bCs/>
        </w:rPr>
        <w:t xml:space="preserve"> </w:t>
      </w:r>
      <w:r w:rsidR="00AA314B" w:rsidRPr="008B4501">
        <w:rPr>
          <w:bCs/>
          <w:i/>
        </w:rPr>
        <w:t>Dog</w:t>
      </w:r>
      <w:r w:rsidR="00AA314B" w:rsidRPr="003B7AC3">
        <w:t xml:space="preserve">, a social, secret society for agriculture teachers (Moore, 2018). </w:t>
      </w:r>
      <w:r w:rsidR="00852CE1">
        <w:t>There had to be a</w:t>
      </w:r>
      <w:r w:rsidR="0081357B">
        <w:t xml:space="preserve"> quick</w:t>
      </w:r>
      <w:r w:rsidR="00852CE1">
        <w:t xml:space="preserve"> rewrite of the cerem</w:t>
      </w:r>
      <w:r w:rsidR="00182254">
        <w:t>ony to make it gender inclusive.</w:t>
      </w:r>
      <w:r w:rsidR="00AA314B" w:rsidRPr="003B7AC3">
        <w:t xml:space="preserve"> </w:t>
      </w:r>
      <w:r w:rsidR="000E04B8">
        <w:t>Despite the rewrite</w:t>
      </w:r>
      <w:r w:rsidR="00AA314B" w:rsidRPr="003B7AC3">
        <w:t xml:space="preserve">, there was one part of the ceremony where she was asked to lift her leg like a dog urinating. </w:t>
      </w:r>
      <w:r w:rsidR="00DA6AA2" w:rsidRPr="00B804CE">
        <w:rPr>
          <w:bCs/>
        </w:rPr>
        <w:t>She</w:t>
      </w:r>
      <w:r w:rsidR="002A209E" w:rsidRPr="00B804CE">
        <w:rPr>
          <w:bCs/>
        </w:rPr>
        <w:t xml:space="preserve"> said</w:t>
      </w:r>
      <w:r w:rsidR="002A209E" w:rsidRPr="008B4501">
        <w:rPr>
          <w:bCs/>
        </w:rPr>
        <w:t xml:space="preserve">, </w:t>
      </w:r>
      <w:r w:rsidR="00AA314B" w:rsidRPr="008B4501">
        <w:rPr>
          <w:bCs/>
        </w:rPr>
        <w:t>“Lady dogs don’t lift their legs</w:t>
      </w:r>
      <w:r w:rsidR="002A209E" w:rsidRPr="008B4501">
        <w:rPr>
          <w:bCs/>
        </w:rPr>
        <w:t xml:space="preserve"> </w:t>
      </w:r>
      <w:r w:rsidR="00CA07EC" w:rsidRPr="008B4501">
        <w:rPr>
          <w:bCs/>
        </w:rPr>
        <w:t xml:space="preserve">and they </w:t>
      </w:r>
      <w:r w:rsidR="00AA314B" w:rsidRPr="008B4501">
        <w:rPr>
          <w:bCs/>
        </w:rPr>
        <w:t>got a go</w:t>
      </w:r>
      <w:r w:rsidR="00CA07EC" w:rsidRPr="008B4501">
        <w:rPr>
          <w:bCs/>
        </w:rPr>
        <w:t>od laugh</w:t>
      </w:r>
      <w:r w:rsidR="008B4501">
        <w:rPr>
          <w:bCs/>
        </w:rPr>
        <w:t>,</w:t>
      </w:r>
      <w:r w:rsidR="00162714" w:rsidRPr="008B4501">
        <w:rPr>
          <w:bCs/>
        </w:rPr>
        <w:t>”</w:t>
      </w:r>
      <w:r w:rsidR="008B4501">
        <w:rPr>
          <w:bCs/>
        </w:rPr>
        <w:t xml:space="preserve"> </w:t>
      </w:r>
      <w:r w:rsidR="008B4501">
        <w:t>(J. Deeds, personal communication, November 9, 2020).</w:t>
      </w:r>
      <w:r w:rsidR="00AA314B" w:rsidRPr="008B4501">
        <w:rPr>
          <w:bCs/>
        </w:rPr>
        <w:t xml:space="preserve"> </w:t>
      </w:r>
      <w:r w:rsidR="00AA314B" w:rsidRPr="003B7AC3">
        <w:t xml:space="preserve">Dr. Deeds believes that she was </w:t>
      </w:r>
      <w:proofErr w:type="gramStart"/>
      <w:r w:rsidR="00AA314B" w:rsidRPr="003B7AC3">
        <w:t>pretty well</w:t>
      </w:r>
      <w:proofErr w:type="gramEnd"/>
      <w:r w:rsidR="00AA314B" w:rsidRPr="003B7AC3">
        <w:t xml:space="preserve"> accepted by fellow agriculture tea</w:t>
      </w:r>
      <w:r w:rsidR="000E04B8">
        <w:t>chers.</w:t>
      </w:r>
      <w:r w:rsidR="00162714">
        <w:t xml:space="preserve"> Later in her career, s</w:t>
      </w:r>
      <w:r w:rsidR="00C52619" w:rsidRPr="003B7AC3">
        <w:t>he was elected as newsletter editor of the Oregon Vocational Agricultu</w:t>
      </w:r>
      <w:r w:rsidR="00CA07EC">
        <w:t xml:space="preserve">re Teachers Association (OVATA). </w:t>
      </w:r>
      <w:r w:rsidR="00C52619" w:rsidRPr="003B7AC3">
        <w:t>It was tradition that once you were elected, you moved up through the chairs, and for 1982</w:t>
      </w:r>
      <w:r w:rsidR="008B4501">
        <w:t xml:space="preserve"> and </w:t>
      </w:r>
      <w:r w:rsidR="00C52619" w:rsidRPr="003B7AC3">
        <w:t>1983</w:t>
      </w:r>
      <w:r w:rsidR="008B4501">
        <w:t xml:space="preserve"> </w:t>
      </w:r>
      <w:r w:rsidR="00C52619" w:rsidRPr="003B7AC3">
        <w:t>Jacque Deeds became the first woman president of the OVATA.</w:t>
      </w:r>
    </w:p>
    <w:p w14:paraId="6A49DFAD" w14:textId="1C2402A9" w:rsidR="009630CE" w:rsidRPr="003B7AC3" w:rsidRDefault="00CA07EC" w:rsidP="009630CE">
      <w:r>
        <w:t xml:space="preserve">After attending the national conference for what is now </w:t>
      </w:r>
      <w:proofErr w:type="gramStart"/>
      <w:r>
        <w:t>AAAE, and</w:t>
      </w:r>
      <w:proofErr w:type="gramEnd"/>
      <w:r>
        <w:t xml:space="preserve"> receiving some encouragement from her </w:t>
      </w:r>
      <w:r w:rsidR="008E149F" w:rsidRPr="00B804CE">
        <w:t>former</w:t>
      </w:r>
      <w:r>
        <w:t xml:space="preserve"> FFA Advisor</w:t>
      </w:r>
      <w:r w:rsidR="00E064FB">
        <w:t xml:space="preserve"> and “biggest cheerleader</w:t>
      </w:r>
      <w:r>
        <w:t>,</w:t>
      </w:r>
      <w:r w:rsidR="00E064FB">
        <w:t>”</w:t>
      </w:r>
      <w:r>
        <w:t xml:space="preserve"> Dan Dunham, she decided to pursue her doctorate at The Ohio State University. </w:t>
      </w:r>
      <w:r w:rsidR="009630CE">
        <w:t xml:space="preserve"> </w:t>
      </w:r>
      <w:r w:rsidR="009630CE" w:rsidRPr="003B7AC3">
        <w:t xml:space="preserve">Dr. Deeds </w:t>
      </w:r>
      <w:r w:rsidR="00162714">
        <w:t>began her career at Mississippi State University, where she quickly ascended through the ranks,</w:t>
      </w:r>
      <w:r w:rsidR="009630CE" w:rsidRPr="003B7AC3">
        <w:t xml:space="preserve"> earning tenure and full professorship</w:t>
      </w:r>
      <w:r w:rsidR="002A209E">
        <w:t>.</w:t>
      </w:r>
      <w:r w:rsidR="009630CE" w:rsidRPr="003B7AC3">
        <w:t xml:space="preserve"> </w:t>
      </w:r>
      <w:r w:rsidR="009630CE">
        <w:t>“I believe</w:t>
      </w:r>
      <w:r w:rsidR="009630CE" w:rsidRPr="003B7AC3">
        <w:t xml:space="preserve"> that gender never mattered to the students </w:t>
      </w:r>
      <w:r w:rsidR="009630CE">
        <w:t>I</w:t>
      </w:r>
      <w:r w:rsidR="00E064FB">
        <w:t xml:space="preserve"> taught at Mississippi State</w:t>
      </w:r>
      <w:r w:rsidR="009630CE" w:rsidRPr="003B7AC3">
        <w:t xml:space="preserve">. </w:t>
      </w:r>
      <w:r w:rsidR="009630CE">
        <w:t>I</w:t>
      </w:r>
      <w:r w:rsidR="009630CE" w:rsidRPr="003B7AC3">
        <w:t xml:space="preserve"> b</w:t>
      </w:r>
      <w:r w:rsidR="00162714">
        <w:t>elieve they only cared about my</w:t>
      </w:r>
      <w:r w:rsidR="009630CE" w:rsidRPr="003B7AC3">
        <w:t xml:space="preserve"> experience and valued the experiences </w:t>
      </w:r>
      <w:r w:rsidR="009630CE">
        <w:t>I</w:t>
      </w:r>
      <w:r w:rsidR="00162714">
        <w:t xml:space="preserve"> would share from my </w:t>
      </w:r>
      <w:r w:rsidR="00DD4D23">
        <w:t xml:space="preserve">time in the </w:t>
      </w:r>
      <w:r w:rsidR="009630CE" w:rsidRPr="003B7AC3">
        <w:t>classroom</w:t>
      </w:r>
      <w:r w:rsidR="00457D19">
        <w:t>,</w:t>
      </w:r>
      <w:r w:rsidR="00162714">
        <w:t>”</w:t>
      </w:r>
      <w:r w:rsidR="009630CE" w:rsidRPr="003B7AC3">
        <w:t xml:space="preserve"> </w:t>
      </w:r>
      <w:r w:rsidR="000E2D71">
        <w:t>(J. Deeds, personal communication, November 9, 2020).</w:t>
      </w:r>
    </w:p>
    <w:p w14:paraId="3FFDD147" w14:textId="72752294" w:rsidR="00E064FB" w:rsidRDefault="00B64A19" w:rsidP="00E064FB">
      <w:r>
        <w:t>Dr. Deeds eventually went on to become the first female officer of AAAE as Secretary.</w:t>
      </w:r>
      <w:r w:rsidR="009630CE" w:rsidRPr="003B7AC3">
        <w:t xml:space="preserve"> “People at that time were starting to come around and realize that there were women </w:t>
      </w:r>
      <w:r w:rsidR="009630CE">
        <w:t xml:space="preserve">in </w:t>
      </w:r>
      <w:r w:rsidR="009630CE" w:rsidRPr="003B7AC3">
        <w:t>the profession</w:t>
      </w:r>
      <w:r w:rsidR="008E149F">
        <w:t>.</w:t>
      </w:r>
      <w:r w:rsidR="009630CE" w:rsidRPr="003B7AC3">
        <w:t>” Her experience as an officer in AAAE was culminated with her elect</w:t>
      </w:r>
      <w:r w:rsidR="00D50AFD">
        <w:t xml:space="preserve">ion as President of AAAE for 2006-2007 </w:t>
      </w:r>
      <w:r w:rsidR="009630CE" w:rsidRPr="003B7AC3">
        <w:t>(</w:t>
      </w:r>
      <w:r w:rsidR="009630CE" w:rsidRPr="00B64A19">
        <w:t>Organization History</w:t>
      </w:r>
      <w:r w:rsidR="009630CE" w:rsidRPr="003B7AC3">
        <w:rPr>
          <w:i/>
        </w:rPr>
        <w:t xml:space="preserve">, </w:t>
      </w:r>
      <w:r w:rsidR="009630CE" w:rsidRPr="003B7AC3">
        <w:t>n.d.).</w:t>
      </w:r>
      <w:r w:rsidR="00D50AFD">
        <w:t xml:space="preserve"> </w:t>
      </w:r>
      <w:r w:rsidR="00075C54">
        <w:t>Now retired, Dr. Deeds says her greatest accomplishment was</w:t>
      </w:r>
      <w:r w:rsidR="00075C54" w:rsidRPr="003B7AC3">
        <w:t xml:space="preserve"> “being able to do what I wanted to do, even if it hadn’t been done before</w:t>
      </w:r>
      <w:r w:rsidR="00075C54">
        <w:t>.</w:t>
      </w:r>
      <w:r w:rsidR="00075C54" w:rsidRPr="003B7AC3">
        <w:t>”</w:t>
      </w:r>
      <w:r w:rsidR="00075C54">
        <w:t xml:space="preserve"> </w:t>
      </w:r>
    </w:p>
    <w:p w14:paraId="48A59DB1" w14:textId="3192693F" w:rsidR="009630CE" w:rsidRPr="00126529" w:rsidRDefault="00E064FB" w:rsidP="009630CE">
      <w:r>
        <w:tab/>
      </w:r>
    </w:p>
    <w:p w14:paraId="1822FEBF" w14:textId="72ED0862" w:rsidR="00402D3F" w:rsidRPr="000E2D71" w:rsidRDefault="00DD4D23" w:rsidP="00403105">
      <w:pPr>
        <w:jc w:val="center"/>
      </w:pPr>
      <w:r w:rsidRPr="000E2D71">
        <w:t>Conclusion</w:t>
      </w:r>
    </w:p>
    <w:p w14:paraId="1FDC55AA" w14:textId="71D7F49F" w:rsidR="00160364" w:rsidRPr="00160364" w:rsidRDefault="00DD4D23" w:rsidP="00160364">
      <w:r>
        <w:t>Dr. Deeds was eager to share a quote she had seen in the wake of the election of the first female Vice President of the United States, Kamala Harris, “Ladies wear your shoes, because there is glass all over the floor.”</w:t>
      </w:r>
      <w:r w:rsidR="00B64A19">
        <w:t xml:space="preserve"> While Dr. Deeds continues to champion trailblazing women in history, she has broken many glass ceilings herself.</w:t>
      </w:r>
      <w:r w:rsidR="00160364">
        <w:t xml:space="preserve"> </w:t>
      </w:r>
      <w:r w:rsidR="00160364" w:rsidRPr="00160364">
        <w:t>Her contributions continue to show women that glass ceilings are meant to be broken. The stories of these momentous women in the profession should be preserved for future generations to appreciate just how far women have come and inspire future generations of women in agricultural education.</w:t>
      </w:r>
    </w:p>
    <w:p w14:paraId="1F6F37CB" w14:textId="1A77E36D" w:rsidR="00075C54" w:rsidRPr="000E2D71" w:rsidRDefault="00075C54" w:rsidP="00160364"/>
    <w:p w14:paraId="602E1C8C" w14:textId="451ED106" w:rsidR="00D838CB" w:rsidRPr="000E2D71" w:rsidRDefault="00B26819" w:rsidP="00160364">
      <w:pPr>
        <w:jc w:val="center"/>
      </w:pPr>
      <w:r w:rsidRPr="000E2D71">
        <w:t>Implications/Recommendations/Impact on Profession</w:t>
      </w:r>
    </w:p>
    <w:p w14:paraId="66A73DB8" w14:textId="560EF353" w:rsidR="003E2685" w:rsidRDefault="00D838CB" w:rsidP="00160364">
      <w:proofErr w:type="spellStart"/>
      <w:r w:rsidRPr="003B7AC3">
        <w:t>Kantrovich</w:t>
      </w:r>
      <w:proofErr w:type="spellEnd"/>
      <w:r w:rsidRPr="003B7AC3">
        <w:t xml:space="preserve"> (2010) shared findings that females make up </w:t>
      </w:r>
      <w:proofErr w:type="gramStart"/>
      <w:r w:rsidRPr="003B7AC3">
        <w:t>the majority of</w:t>
      </w:r>
      <w:proofErr w:type="gramEnd"/>
      <w:r w:rsidRPr="003B7AC3">
        <w:t xml:space="preserve"> newly qualified agriculture teachers, while males are still </w:t>
      </w:r>
      <w:r w:rsidRPr="008B4501">
        <w:rPr>
          <w:bCs/>
        </w:rPr>
        <w:t>leading women 2:1</w:t>
      </w:r>
      <w:r w:rsidR="002A209E" w:rsidRPr="008B4501">
        <w:rPr>
          <w:bCs/>
        </w:rPr>
        <w:t>;</w:t>
      </w:r>
      <w:r w:rsidR="008E6A5A" w:rsidRPr="008B4501">
        <w:rPr>
          <w:bCs/>
        </w:rPr>
        <w:t xml:space="preserve"> the </w:t>
      </w:r>
      <w:r w:rsidR="00971E6D">
        <w:rPr>
          <w:bCs/>
        </w:rPr>
        <w:t>number</w:t>
      </w:r>
      <w:r w:rsidR="008E6A5A" w:rsidRPr="008B4501">
        <w:rPr>
          <w:bCs/>
        </w:rPr>
        <w:t xml:space="preserve"> of female teachers </w:t>
      </w:r>
      <w:r w:rsidR="008E6A5A">
        <w:t>in agricultural education continues to grow</w:t>
      </w:r>
      <w:r w:rsidRPr="003B7AC3">
        <w:t xml:space="preserve">. Women faculty membership in </w:t>
      </w:r>
      <w:r w:rsidR="00DD4D23">
        <w:t xml:space="preserve">AAAE </w:t>
      </w:r>
      <w:r w:rsidRPr="003B7AC3">
        <w:t>was 21.9% in 2019, a 7.3% increase from 2003 (Cline</w:t>
      </w:r>
      <w:r w:rsidR="009A1DB4">
        <w:t xml:space="preserve"> et al., </w:t>
      </w:r>
      <w:r w:rsidRPr="003B7AC3">
        <w:t xml:space="preserve">2019). </w:t>
      </w:r>
      <w:r w:rsidR="00160364">
        <w:t xml:space="preserve">While there is still a </w:t>
      </w:r>
      <w:proofErr w:type="gramStart"/>
      <w:r w:rsidR="00160364" w:rsidRPr="00160364">
        <w:t>way</w:t>
      </w:r>
      <w:r w:rsidR="00160364">
        <w:t>s</w:t>
      </w:r>
      <w:proofErr w:type="gramEnd"/>
      <w:r w:rsidR="00160364" w:rsidRPr="00160364">
        <w:t xml:space="preserve"> to go, progr</w:t>
      </w:r>
      <w:r w:rsidR="00160364">
        <w:t xml:space="preserve">ess has been made, due in </w:t>
      </w:r>
      <w:r w:rsidR="00160364" w:rsidRPr="00160364">
        <w:t>part to outstanding women i</w:t>
      </w:r>
      <w:r w:rsidR="00160364">
        <w:t>n the profession like Dr. Deeds.</w:t>
      </w:r>
    </w:p>
    <w:p w14:paraId="46BF2E40" w14:textId="2DBEA44D" w:rsidR="00F06EE0" w:rsidRDefault="00160364" w:rsidP="00F06EE0">
      <w:r>
        <w:t>When speaking of her mentor, Dr. Dan Dunham, Dr. Deeds shared “</w:t>
      </w:r>
      <w:r w:rsidRPr="00D50AFD">
        <w:t xml:space="preserve">The first female leaders in FFA and agricultural education had male mentors, who saw past their gender, and saw </w:t>
      </w:r>
      <w:r w:rsidR="0095112B">
        <w:t>promise in these future teachers</w:t>
      </w:r>
      <w:r>
        <w:t xml:space="preserve">.” To encourage growth in all areas of diversity within the profession, we must encourage all bright minds in agricultural education, regardless of labels. </w:t>
      </w:r>
    </w:p>
    <w:p w14:paraId="043869EA" w14:textId="1214E5C3" w:rsidR="00B804CE" w:rsidRDefault="00B804CE" w:rsidP="00F06EE0">
      <w:pPr>
        <w:jc w:val="center"/>
      </w:pPr>
      <w:r>
        <w:lastRenderedPageBreak/>
        <w:t>References</w:t>
      </w:r>
    </w:p>
    <w:p w14:paraId="0662A8D9" w14:textId="77777777" w:rsidR="00B804CE" w:rsidRPr="00B804CE" w:rsidRDefault="00B804CE" w:rsidP="00B804CE">
      <w:pPr>
        <w:ind w:left="720" w:hanging="720"/>
      </w:pPr>
      <w:r w:rsidRPr="00B804CE">
        <w:t xml:space="preserve">Cline, L. L., Rosson, H., &amp; Weeks, P. P. (2019). Women Faculty in Postsecondary Agricultural and Extension Education: A Fifteen Year Update. </w:t>
      </w:r>
      <w:r w:rsidRPr="00B804CE">
        <w:rPr>
          <w:i/>
        </w:rPr>
        <w:t>Journal of Agricultural Education</w:t>
      </w:r>
      <w:r w:rsidRPr="00B804CE">
        <w:t>, 60(2), 1-14.</w:t>
      </w:r>
    </w:p>
    <w:p w14:paraId="11F45298" w14:textId="77777777" w:rsidR="00B804CE" w:rsidRPr="00B804CE" w:rsidRDefault="00B804CE" w:rsidP="00B804CE">
      <w:pPr>
        <w:ind w:left="720" w:hanging="720"/>
      </w:pPr>
      <w:r w:rsidRPr="00B804CE">
        <w:t xml:space="preserve"> </w:t>
      </w:r>
    </w:p>
    <w:p w14:paraId="651148D0" w14:textId="1B12D588" w:rsidR="00B804CE" w:rsidRPr="00B804CE" w:rsidRDefault="00B804CE" w:rsidP="00B804CE">
      <w:pPr>
        <w:ind w:left="720" w:hanging="720"/>
      </w:pPr>
      <w:proofErr w:type="spellStart"/>
      <w:r w:rsidRPr="00B804CE">
        <w:t>Kantrovich</w:t>
      </w:r>
      <w:proofErr w:type="spellEnd"/>
      <w:r w:rsidRPr="00B804CE">
        <w:t>, A. (2010). A national study of the supply and demand for teachers of agricultural education form. American Association for Agricultural Education. Retrieved from http://aaaeonline.org/files/supply_demand/2010%20Supply%20and%20Demand%20stud y%20report%20v5.pdf</w:t>
      </w:r>
    </w:p>
    <w:p w14:paraId="63234B39" w14:textId="77777777" w:rsidR="00B804CE" w:rsidRPr="00B804CE" w:rsidRDefault="00B804CE" w:rsidP="00B804CE">
      <w:pPr>
        <w:ind w:left="720" w:hanging="720"/>
      </w:pPr>
      <w:r w:rsidRPr="00B804CE">
        <w:t xml:space="preserve"> </w:t>
      </w:r>
    </w:p>
    <w:p w14:paraId="5C09A69E" w14:textId="77777777" w:rsidR="00B804CE" w:rsidRPr="00B804CE" w:rsidRDefault="00B804CE" w:rsidP="00B804CE">
      <w:pPr>
        <w:ind w:left="720" w:hanging="720"/>
      </w:pPr>
      <w:r w:rsidRPr="00B804CE">
        <w:t xml:space="preserve">Lewis-Beck, M. S., Bryman, A., &amp; </w:t>
      </w:r>
      <w:proofErr w:type="spellStart"/>
      <w:r w:rsidRPr="00B804CE">
        <w:t>Futing</w:t>
      </w:r>
      <w:proofErr w:type="spellEnd"/>
      <w:r w:rsidRPr="00B804CE">
        <w:t xml:space="preserve"> Liao, T. (2004). </w:t>
      </w:r>
      <w:r w:rsidRPr="00B804CE">
        <w:rPr>
          <w:i/>
        </w:rPr>
        <w:t>The SAGE encyclopedia of social science research methods</w:t>
      </w:r>
      <w:r w:rsidRPr="00B804CE">
        <w:t xml:space="preserve"> (Vols. 1-0). Thousand Oaks, CA: Sage Publications, Inc.</w:t>
      </w:r>
    </w:p>
    <w:p w14:paraId="7949DE3A" w14:textId="77777777" w:rsidR="00B804CE" w:rsidRPr="00B804CE" w:rsidRDefault="00B804CE" w:rsidP="00B804CE">
      <w:pPr>
        <w:ind w:left="720" w:hanging="720"/>
      </w:pPr>
      <w:r w:rsidRPr="00B804CE">
        <w:t xml:space="preserve"> </w:t>
      </w:r>
    </w:p>
    <w:p w14:paraId="21DF4751" w14:textId="77777777" w:rsidR="00B804CE" w:rsidRPr="00B804CE" w:rsidRDefault="00B804CE" w:rsidP="00B804CE">
      <w:pPr>
        <w:ind w:left="720" w:hanging="720"/>
      </w:pPr>
      <w:r w:rsidRPr="00B804CE">
        <w:t xml:space="preserve">Moore, G. (2018, November 9). </w:t>
      </w:r>
      <w:r w:rsidRPr="00B804CE">
        <w:rPr>
          <w:i/>
        </w:rPr>
        <w:t>The Yellow Dogs</w:t>
      </w:r>
      <w:r w:rsidRPr="00B804CE">
        <w:t>. https://footnote.wordpress.ncsu.edu/2018/11/11/the-yellow-dogs-11-9-2018/</w:t>
      </w:r>
    </w:p>
    <w:p w14:paraId="0DBFA5CD" w14:textId="77777777" w:rsidR="00B804CE" w:rsidRPr="00B804CE" w:rsidRDefault="00B804CE" w:rsidP="00B804CE">
      <w:pPr>
        <w:ind w:left="720" w:hanging="720"/>
      </w:pPr>
      <w:r w:rsidRPr="00B804CE">
        <w:t xml:space="preserve"> </w:t>
      </w:r>
    </w:p>
    <w:p w14:paraId="0C4865DE" w14:textId="77777777" w:rsidR="00B804CE" w:rsidRPr="00B804CE" w:rsidRDefault="00B804CE" w:rsidP="00B804CE">
      <w:pPr>
        <w:ind w:left="720" w:hanging="720"/>
      </w:pPr>
      <w:proofErr w:type="spellStart"/>
      <w:r w:rsidRPr="00B804CE">
        <w:t>Morgenroth</w:t>
      </w:r>
      <w:proofErr w:type="spellEnd"/>
      <w:r w:rsidRPr="00B804CE">
        <w:t>, T., Ryan, M., &amp; Peters, K. (2015). The Motivational Theory of Role Modeling: How Role Models Influence Role Aspirants’ Goals. Review of General Psychology, 19(4), (465-483). https://journals.sagepub.com/doi/abs/10.1037/gpr0000059</w:t>
      </w:r>
    </w:p>
    <w:p w14:paraId="5078B88F" w14:textId="77777777" w:rsidR="00B804CE" w:rsidRPr="00B804CE" w:rsidRDefault="00B804CE" w:rsidP="00B804CE">
      <w:pPr>
        <w:ind w:left="720" w:hanging="720"/>
      </w:pPr>
      <w:r w:rsidRPr="00B804CE">
        <w:t xml:space="preserve"> </w:t>
      </w:r>
    </w:p>
    <w:p w14:paraId="424D27A8" w14:textId="77777777" w:rsidR="00B804CE" w:rsidRPr="00B804CE" w:rsidRDefault="00B804CE" w:rsidP="00B804CE">
      <w:pPr>
        <w:ind w:left="720" w:hanging="720"/>
      </w:pPr>
      <w:r w:rsidRPr="00B804CE">
        <w:rPr>
          <w:i/>
        </w:rPr>
        <w:t>Organization History</w:t>
      </w:r>
      <w:r w:rsidRPr="00B804CE">
        <w:t>. (n.d.). http://www.aaaeonline.org/Organization-History</w:t>
      </w:r>
    </w:p>
    <w:p w14:paraId="24F72C7A" w14:textId="77777777" w:rsidR="00B804CE" w:rsidRPr="00B804CE" w:rsidRDefault="00B804CE" w:rsidP="00B804CE">
      <w:pPr>
        <w:ind w:left="720" w:hanging="720"/>
      </w:pPr>
      <w:r w:rsidRPr="00B804CE">
        <w:t xml:space="preserve"> </w:t>
      </w:r>
    </w:p>
    <w:p w14:paraId="684F8FD5" w14:textId="19887C03" w:rsidR="00B804CE" w:rsidRPr="00B804CE" w:rsidRDefault="00B804CE" w:rsidP="00B804CE">
      <w:pPr>
        <w:ind w:left="720" w:hanging="720"/>
      </w:pPr>
      <w:proofErr w:type="spellStart"/>
      <w:r w:rsidRPr="00B804CE">
        <w:t>Rury</w:t>
      </w:r>
      <w:proofErr w:type="spellEnd"/>
      <w:r w:rsidRPr="00B804CE">
        <w:t>, J. L. (2006). Historical research in education. Handb</w:t>
      </w:r>
      <w:r>
        <w:t xml:space="preserve">ook of complementary methods in </w:t>
      </w:r>
      <w:r w:rsidRPr="00B804CE">
        <w:t xml:space="preserve">educational research. J. L. Green, G. </w:t>
      </w:r>
      <w:proofErr w:type="spellStart"/>
      <w:r w:rsidRPr="00B804CE">
        <w:t>Camilli</w:t>
      </w:r>
      <w:proofErr w:type="spellEnd"/>
      <w:r w:rsidRPr="00B804CE">
        <w:t xml:space="preserve"> and P. B. Elmore. Mahwah, NJ: Lawrence</w:t>
      </w:r>
    </w:p>
    <w:p w14:paraId="4F4DDE5B" w14:textId="77777777" w:rsidR="00B804CE" w:rsidRPr="00B804CE" w:rsidRDefault="00B804CE" w:rsidP="00B804CE">
      <w:r w:rsidRPr="00B804CE">
        <w:t>Erlbaum Associates, Publishers.</w:t>
      </w:r>
    </w:p>
    <w:p w14:paraId="79582C30" w14:textId="77777777" w:rsidR="00B804CE" w:rsidRPr="00B804CE" w:rsidRDefault="00B804CE" w:rsidP="00B804CE">
      <w:pPr>
        <w:ind w:left="720" w:hanging="720"/>
      </w:pPr>
      <w:r w:rsidRPr="00B804CE">
        <w:t xml:space="preserve"> </w:t>
      </w:r>
    </w:p>
    <w:p w14:paraId="6171F3EC" w14:textId="46A41331" w:rsidR="00B804CE" w:rsidRPr="00B804CE" w:rsidRDefault="00B804CE" w:rsidP="00B804CE">
      <w:pPr>
        <w:ind w:left="720" w:hanging="720"/>
      </w:pPr>
      <w:r w:rsidRPr="00B804CE">
        <w:t xml:space="preserve">Stripling, C. T., &amp; Ricketts, J. C. (2016). Research priority 3: Sufficient scientific and professional workforce that addresses the challenges of the 21st century. In Roberts, T. G. Harder, A., &amp; </w:t>
      </w:r>
      <w:proofErr w:type="spellStart"/>
      <w:r w:rsidRPr="00B804CE">
        <w:t>Brashears</w:t>
      </w:r>
      <w:proofErr w:type="spellEnd"/>
      <w:r w:rsidRPr="00B804CE">
        <w:t xml:space="preserve">, M. T. (Eds.), </w:t>
      </w:r>
      <w:r w:rsidRPr="00B804CE">
        <w:rPr>
          <w:i/>
        </w:rPr>
        <w:t>American Association for Agricultural Education national research agenda:</w:t>
      </w:r>
      <w:r w:rsidRPr="00B804CE">
        <w:t xml:space="preserve"> 2016-2020 (pp. 30 - 35). Gainesville, FL: Department of Agricultural Education and Communication.</w:t>
      </w:r>
    </w:p>
    <w:sectPr w:rsidR="00B804CE" w:rsidRPr="00B804CE" w:rsidSect="00805824">
      <w:headerReference w:type="first" r:id="rId9"/>
      <w:footnotePr>
        <w:pos w:val="beneathText"/>
      </w:footnotePr>
      <w:pgSz w:w="12240" w:h="15840"/>
      <w:pgMar w:top="1440" w:right="1440" w:bottom="1440" w:left="1440" w:header="720" w:footer="720" w:gutter="0"/>
      <w:cols w:space="720"/>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80ECA6" w14:textId="77777777" w:rsidR="009A7131" w:rsidRDefault="009A7131">
      <w:r>
        <w:separator/>
      </w:r>
    </w:p>
    <w:p w14:paraId="28038C8D" w14:textId="77777777" w:rsidR="009A7131" w:rsidRDefault="009A7131"/>
  </w:endnote>
  <w:endnote w:type="continuationSeparator" w:id="0">
    <w:p w14:paraId="79A40DF9" w14:textId="77777777" w:rsidR="009A7131" w:rsidRDefault="009A7131">
      <w:r>
        <w:continuationSeparator/>
      </w:r>
    </w:p>
    <w:p w14:paraId="25B8F2BC" w14:textId="77777777" w:rsidR="009A7131" w:rsidRDefault="009A71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Segoe UI">
    <w:panose1 w:val="020B0604020202020204"/>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Times">
    <w:altName w:val="﷽﷽﷽﷽﷽﷽﷽﷽翿"/>
    <w:panose1 w:val="00000500000000020000"/>
    <w:charset w:val="00"/>
    <w:family w:val="auto"/>
    <w:pitch w:val="variable"/>
    <w:sig w:usb0="E00002FF" w:usb1="5000205A"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3DBF99" w14:textId="77777777" w:rsidR="009A7131" w:rsidRDefault="009A7131">
      <w:r>
        <w:separator/>
      </w:r>
    </w:p>
    <w:p w14:paraId="49EC1CA2" w14:textId="77777777" w:rsidR="009A7131" w:rsidRDefault="009A7131"/>
  </w:footnote>
  <w:footnote w:type="continuationSeparator" w:id="0">
    <w:p w14:paraId="3B8B7BCA" w14:textId="77777777" w:rsidR="009A7131" w:rsidRDefault="009A7131">
      <w:r>
        <w:continuationSeparator/>
      </w:r>
    </w:p>
    <w:p w14:paraId="7118CA66" w14:textId="77777777" w:rsidR="009A7131" w:rsidRDefault="009A713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659D7A" w14:textId="3BC6208F" w:rsidR="00E81978" w:rsidRDefault="00E81978">
    <w:pPr>
      <w:pStyle w:val="Header"/>
      <w:rPr>
        <w:rStyle w:val="Strong"/>
      </w:rPr>
    </w:pPr>
  </w:p>
  <w:p w14:paraId="3ADBDEDF" w14:textId="77777777" w:rsidR="00805824" w:rsidRDefault="00805824">
    <w:pPr>
      <w:pStyle w:val="Header"/>
      <w:rPr>
        <w:rStyle w:val="Strong"/>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10C93557"/>
    <w:multiLevelType w:val="multilevel"/>
    <w:tmpl w:val="031A7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8F3A41"/>
    <w:multiLevelType w:val="hybridMultilevel"/>
    <w:tmpl w:val="E8CEA6A0"/>
    <w:lvl w:ilvl="0" w:tplc="0409000F">
      <w:start w:val="1"/>
      <w:numFmt w:val="decimal"/>
      <w:lvlText w:val="%1."/>
      <w:lvlJc w:val="left"/>
      <w:pPr>
        <w:ind w:left="720" w:hanging="360"/>
      </w:pPr>
    </w:lvl>
    <w:lvl w:ilvl="1" w:tplc="DC96F502">
      <w:numFmt w:val="bullet"/>
      <w:lvlText w:val="-"/>
      <w:lvlJc w:val="left"/>
      <w:pPr>
        <w:ind w:left="1440" w:hanging="360"/>
      </w:pPr>
      <w:rPr>
        <w:rFonts w:ascii="Arial" w:eastAsia="Times New Roman"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224244"/>
    <w:multiLevelType w:val="hybridMultilevel"/>
    <w:tmpl w:val="E8CEA6A0"/>
    <w:lvl w:ilvl="0" w:tplc="0409000F">
      <w:start w:val="1"/>
      <w:numFmt w:val="decimal"/>
      <w:lvlText w:val="%1."/>
      <w:lvlJc w:val="left"/>
      <w:pPr>
        <w:ind w:left="720" w:hanging="360"/>
      </w:pPr>
    </w:lvl>
    <w:lvl w:ilvl="1" w:tplc="DC96F502">
      <w:numFmt w:val="bullet"/>
      <w:lvlText w:val="-"/>
      <w:lvlJc w:val="left"/>
      <w:pPr>
        <w:ind w:left="1440" w:hanging="360"/>
      </w:pPr>
      <w:rPr>
        <w:rFonts w:ascii="Arial" w:eastAsia="Times New Roman"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B33C01"/>
    <w:multiLevelType w:val="hybridMultilevel"/>
    <w:tmpl w:val="E8CEA6A0"/>
    <w:lvl w:ilvl="0" w:tplc="0409000F">
      <w:start w:val="1"/>
      <w:numFmt w:val="decimal"/>
      <w:lvlText w:val="%1."/>
      <w:lvlJc w:val="left"/>
      <w:pPr>
        <w:ind w:left="720" w:hanging="360"/>
      </w:pPr>
    </w:lvl>
    <w:lvl w:ilvl="1" w:tplc="DC96F502">
      <w:numFmt w:val="bullet"/>
      <w:lvlText w:val="-"/>
      <w:lvlJc w:val="left"/>
      <w:pPr>
        <w:ind w:left="1440" w:hanging="360"/>
      </w:pPr>
      <w:rPr>
        <w:rFonts w:ascii="Arial" w:eastAsia="Times New Roman"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0428E1"/>
    <w:multiLevelType w:val="hybridMultilevel"/>
    <w:tmpl w:val="65C483FC"/>
    <w:lvl w:ilvl="0" w:tplc="85A6B4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A5A1099"/>
    <w:multiLevelType w:val="multilevel"/>
    <w:tmpl w:val="4268E1E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15:restartNumberingAfterBreak="0">
    <w:nsid w:val="54B27D0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D702056"/>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7273740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 w:numId="12">
    <w:abstractNumId w:val="18"/>
  </w:num>
  <w:num w:numId="13">
    <w:abstractNumId w:val="16"/>
  </w:num>
  <w:num w:numId="14">
    <w:abstractNumId w:val="15"/>
  </w:num>
  <w:num w:numId="15">
    <w:abstractNumId w:val="17"/>
  </w:num>
  <w:num w:numId="16">
    <w:abstractNumId w:val="12"/>
  </w:num>
  <w:num w:numId="17">
    <w:abstractNumId w:val="13"/>
  </w:num>
  <w:num w:numId="18">
    <w:abstractNumId w:val="11"/>
  </w:num>
  <w:num w:numId="19">
    <w:abstractNumId w:val="14"/>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2"/>
  <w:proofState w:spelling="clean" w:grammar="clean"/>
  <w:attachedTemplate r:id="rId1"/>
  <w:defaultTabStop w:val="720"/>
  <w:characterSpacingControl w:val="doNotCompress"/>
  <w:hdrShapeDefaults>
    <o:shapedefaults v:ext="edit" spidmax="2049"/>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269A"/>
    <w:rsid w:val="00016C55"/>
    <w:rsid w:val="00032F58"/>
    <w:rsid w:val="00075C54"/>
    <w:rsid w:val="000D3F41"/>
    <w:rsid w:val="000D6CDE"/>
    <w:rsid w:val="000E04B8"/>
    <w:rsid w:val="000E2D71"/>
    <w:rsid w:val="00103244"/>
    <w:rsid w:val="001141D5"/>
    <w:rsid w:val="00126529"/>
    <w:rsid w:val="00130613"/>
    <w:rsid w:val="00160364"/>
    <w:rsid w:val="00162714"/>
    <w:rsid w:val="00170B30"/>
    <w:rsid w:val="00176E1A"/>
    <w:rsid w:val="00182254"/>
    <w:rsid w:val="00187356"/>
    <w:rsid w:val="00191024"/>
    <w:rsid w:val="001C0A6A"/>
    <w:rsid w:val="001C22E2"/>
    <w:rsid w:val="00252410"/>
    <w:rsid w:val="00264BB4"/>
    <w:rsid w:val="00283FD0"/>
    <w:rsid w:val="00292804"/>
    <w:rsid w:val="002945D9"/>
    <w:rsid w:val="002A209E"/>
    <w:rsid w:val="002D269A"/>
    <w:rsid w:val="00307254"/>
    <w:rsid w:val="00354029"/>
    <w:rsid w:val="00354132"/>
    <w:rsid w:val="00355DCA"/>
    <w:rsid w:val="003968B8"/>
    <w:rsid w:val="003B7AC3"/>
    <w:rsid w:val="003E0B0E"/>
    <w:rsid w:val="003E2685"/>
    <w:rsid w:val="00402D3F"/>
    <w:rsid w:val="00403105"/>
    <w:rsid w:val="0042522E"/>
    <w:rsid w:val="00457D19"/>
    <w:rsid w:val="004831C6"/>
    <w:rsid w:val="00497FAF"/>
    <w:rsid w:val="004D784E"/>
    <w:rsid w:val="004D7DCE"/>
    <w:rsid w:val="00521837"/>
    <w:rsid w:val="00551A02"/>
    <w:rsid w:val="005534FA"/>
    <w:rsid w:val="005D0932"/>
    <w:rsid w:val="005D3A03"/>
    <w:rsid w:val="005E650E"/>
    <w:rsid w:val="00607417"/>
    <w:rsid w:val="0063356B"/>
    <w:rsid w:val="00643391"/>
    <w:rsid w:val="00661F33"/>
    <w:rsid w:val="00673FAD"/>
    <w:rsid w:val="00685197"/>
    <w:rsid w:val="006A3A49"/>
    <w:rsid w:val="006B0A46"/>
    <w:rsid w:val="006C1AC4"/>
    <w:rsid w:val="006C5826"/>
    <w:rsid w:val="006D76AD"/>
    <w:rsid w:val="00706994"/>
    <w:rsid w:val="007258AB"/>
    <w:rsid w:val="0078642F"/>
    <w:rsid w:val="007E6D37"/>
    <w:rsid w:val="007E6F71"/>
    <w:rsid w:val="008002C0"/>
    <w:rsid w:val="00805824"/>
    <w:rsid w:val="0081357B"/>
    <w:rsid w:val="00821507"/>
    <w:rsid w:val="0083146D"/>
    <w:rsid w:val="00852CE1"/>
    <w:rsid w:val="00876E9F"/>
    <w:rsid w:val="008946D2"/>
    <w:rsid w:val="008B4501"/>
    <w:rsid w:val="008C3AD7"/>
    <w:rsid w:val="008C5323"/>
    <w:rsid w:val="008E149F"/>
    <w:rsid w:val="008E6A5A"/>
    <w:rsid w:val="0092320D"/>
    <w:rsid w:val="0095112B"/>
    <w:rsid w:val="00955CF0"/>
    <w:rsid w:val="009630CE"/>
    <w:rsid w:val="00971E6D"/>
    <w:rsid w:val="00974694"/>
    <w:rsid w:val="00985A36"/>
    <w:rsid w:val="009A1DB4"/>
    <w:rsid w:val="009A6A3B"/>
    <w:rsid w:val="009A7131"/>
    <w:rsid w:val="009F2BA9"/>
    <w:rsid w:val="00A15ED6"/>
    <w:rsid w:val="00A21867"/>
    <w:rsid w:val="00A243A9"/>
    <w:rsid w:val="00AA2D5B"/>
    <w:rsid w:val="00AA314B"/>
    <w:rsid w:val="00AB3A3F"/>
    <w:rsid w:val="00AC65D5"/>
    <w:rsid w:val="00AD599B"/>
    <w:rsid w:val="00B13E60"/>
    <w:rsid w:val="00B16D37"/>
    <w:rsid w:val="00B1745D"/>
    <w:rsid w:val="00B26819"/>
    <w:rsid w:val="00B64A19"/>
    <w:rsid w:val="00B804CE"/>
    <w:rsid w:val="00B823AA"/>
    <w:rsid w:val="00BA035F"/>
    <w:rsid w:val="00BA204F"/>
    <w:rsid w:val="00BA45DB"/>
    <w:rsid w:val="00BE0C15"/>
    <w:rsid w:val="00BF4184"/>
    <w:rsid w:val="00C0601E"/>
    <w:rsid w:val="00C06BF1"/>
    <w:rsid w:val="00C276BC"/>
    <w:rsid w:val="00C31D30"/>
    <w:rsid w:val="00C52619"/>
    <w:rsid w:val="00C52BAC"/>
    <w:rsid w:val="00C646FB"/>
    <w:rsid w:val="00CA07EC"/>
    <w:rsid w:val="00CD6E39"/>
    <w:rsid w:val="00CF6E91"/>
    <w:rsid w:val="00D06190"/>
    <w:rsid w:val="00D50AFD"/>
    <w:rsid w:val="00D838CB"/>
    <w:rsid w:val="00D85B68"/>
    <w:rsid w:val="00DA6AA2"/>
    <w:rsid w:val="00DB5AF4"/>
    <w:rsid w:val="00DC38A7"/>
    <w:rsid w:val="00DD48AC"/>
    <w:rsid w:val="00DD4D23"/>
    <w:rsid w:val="00E064FB"/>
    <w:rsid w:val="00E376D5"/>
    <w:rsid w:val="00E51CF4"/>
    <w:rsid w:val="00E5618E"/>
    <w:rsid w:val="00E6004D"/>
    <w:rsid w:val="00E77165"/>
    <w:rsid w:val="00E81978"/>
    <w:rsid w:val="00F06EE0"/>
    <w:rsid w:val="00F07621"/>
    <w:rsid w:val="00F20747"/>
    <w:rsid w:val="00F22023"/>
    <w:rsid w:val="00F379B7"/>
    <w:rsid w:val="00F525FA"/>
    <w:rsid w:val="00F64CD8"/>
    <w:rsid w:val="00F957BB"/>
    <w:rsid w:val="00FB732E"/>
    <w:rsid w:val="00FF1AC4"/>
    <w:rsid w:val="00FF2002"/>
    <w:rsid w:val="00FF3617"/>
    <w:rsid w:val="00FF60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4D84CE"/>
  <w15:chartTrackingRefBased/>
  <w15:docId w15:val="{5503DEEB-29BA-4C0F-BB18-94AFCD5BB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2804"/>
    <w:pPr>
      <w:spacing w:line="240" w:lineRule="auto"/>
      <w:ind w:firstLine="0"/>
    </w:pPr>
    <w:rPr>
      <w:rFonts w:ascii="Times New Roman" w:eastAsia="Times New Roman" w:hAnsi="Times New Roman" w:cs="Times New Roman"/>
      <w:lang w:eastAsia="en-US"/>
    </w:rPr>
  </w:style>
  <w:style w:type="paragraph" w:styleId="Heading1">
    <w:name w:val="heading 1"/>
    <w:basedOn w:val="Normal"/>
    <w:next w:val="Normal"/>
    <w:link w:val="Heading1Char"/>
    <w:uiPriority w:val="4"/>
    <w:qFormat/>
    <w:rsid w:val="009A6A3B"/>
    <w:pPr>
      <w:keepNext/>
      <w:keepLines/>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4"/>
    <w:unhideWhenUsed/>
    <w:qFormat/>
    <w:rsid w:val="009A6A3B"/>
    <w:pPr>
      <w:keepNext/>
      <w:keepLines/>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4"/>
    <w:unhideWhenUsed/>
    <w:qFormat/>
    <w:rsid w:val="00C31D30"/>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4"/>
    <w:unhideWhenUsed/>
    <w:qFormat/>
    <w:rsid w:val="00C31D30"/>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rsid w:val="00C31D30"/>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rsid w:val="009A6A3B"/>
    <w:pPr>
      <w:keepNext/>
      <w:keepLines/>
      <w:spacing w:before="4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rsid w:val="009A6A3B"/>
    <w:pPr>
      <w:keepNext/>
      <w:keepLines/>
      <w:spacing w:before="4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rsid w:val="009A6A3B"/>
    <w:pPr>
      <w:keepNext/>
      <w:keepLines/>
      <w:spacing w:before="4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semiHidden/>
    <w:qFormat/>
    <w:rsid w:val="009A6A3B"/>
    <w:pPr>
      <w:keepNext/>
      <w:keepLines/>
      <w:spacing w:before="4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2"/>
    <w:qFormat/>
    <w:pPr>
      <w:pageBreakBefore/>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sid w:val="005D3A03"/>
    <w:rPr>
      <w:color w:val="404040" w:themeColor="text1" w:themeTint="BF"/>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4"/>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paragraph" w:styleId="Title">
    <w:name w:val="Title"/>
    <w:basedOn w:val="Normal"/>
    <w:link w:val="TitleChar"/>
    <w:qFormat/>
    <w:pPr>
      <w:spacing w:before="240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rsid w:val="008C5323"/>
    <w:rPr>
      <w:rFonts w:asciiTheme="majorHAnsi" w:eastAsiaTheme="majorEastAsia" w:hAnsiTheme="majorHAnsi" w:cstheme="majorBidi"/>
      <w:kern w:val="24"/>
    </w:rPr>
  </w:style>
  <w:style w:type="character" w:styleId="Emphasis">
    <w:name w:val="Emphasis"/>
    <w:basedOn w:val="DefaultParagraphFont"/>
    <w:uiPriority w:val="20"/>
    <w:unhideWhenUsed/>
    <w:qFormat/>
    <w:rPr>
      <w:i/>
      <w:iCs/>
    </w:rPr>
  </w:style>
  <w:style w:type="character" w:customStyle="1" w:styleId="Heading3Char">
    <w:name w:val="Heading 3 Char"/>
    <w:basedOn w:val="DefaultParagraphFont"/>
    <w:link w:val="Heading3"/>
    <w:uiPriority w:val="4"/>
    <w:rsid w:val="00C31D30"/>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sid w:val="00C31D30"/>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sid w:val="00C31D30"/>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sid w:val="00FF2002"/>
    <w:rPr>
      <w:rFonts w:ascii="Segoe UI" w:hAnsi="Segoe UI" w:cs="Segoe UI"/>
      <w:sz w:val="22"/>
      <w:szCs w:val="18"/>
    </w:rPr>
  </w:style>
  <w:style w:type="character" w:customStyle="1" w:styleId="BalloonTextChar">
    <w:name w:val="Balloon Text Char"/>
    <w:basedOn w:val="DefaultParagraphFont"/>
    <w:link w:val="BalloonText"/>
    <w:uiPriority w:val="99"/>
    <w:semiHidden/>
    <w:rsid w:val="00FF2002"/>
    <w:rPr>
      <w:rFonts w:ascii="Segoe UI" w:hAnsi="Segoe UI" w:cs="Segoe UI"/>
      <w:kern w:val="24"/>
      <w:sz w:val="22"/>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rsid w:val="009A6A3B"/>
    <w:pPr>
      <w:pBdr>
        <w:top w:val="single" w:sz="2" w:space="10" w:color="595959" w:themeColor="text1" w:themeTint="A6" w:shadow="1"/>
        <w:left w:val="single" w:sz="2" w:space="10" w:color="595959" w:themeColor="text1" w:themeTint="A6" w:shadow="1"/>
        <w:bottom w:val="single" w:sz="2" w:space="10" w:color="595959" w:themeColor="text1" w:themeTint="A6" w:shadow="1"/>
        <w:right w:val="single" w:sz="2" w:space="10" w:color="595959" w:themeColor="text1" w:themeTint="A6" w:shadow="1"/>
      </w:pBdr>
      <w:ind w:left="1152" w:right="1152"/>
    </w:pPr>
    <w:rPr>
      <w:i/>
      <w:iCs/>
      <w:color w:val="595959" w:themeColor="text1" w:themeTint="A6"/>
    </w:rPr>
  </w:style>
  <w:style w:type="paragraph" w:styleId="BodyText">
    <w:name w:val="Body Text"/>
    <w:basedOn w:val="Normal"/>
    <w:link w:val="BodyTextChar"/>
    <w:uiPriority w:val="99"/>
    <w:semiHidden/>
    <w:unhideWhenUsed/>
    <w:pPr>
      <w:spacing w:after="12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FF2002"/>
    <w:pPr>
      <w:spacing w:after="120"/>
    </w:pPr>
    <w:rPr>
      <w:sz w:val="22"/>
      <w:szCs w:val="16"/>
    </w:rPr>
  </w:style>
  <w:style w:type="character" w:customStyle="1" w:styleId="BodyText3Char">
    <w:name w:val="Body Text 3 Char"/>
    <w:basedOn w:val="DefaultParagraphFont"/>
    <w:link w:val="BodyText3"/>
    <w:uiPriority w:val="99"/>
    <w:semiHidden/>
    <w:rsid w:val="00FF2002"/>
    <w:rPr>
      <w:kern w:val="24"/>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FF2002"/>
    <w:pPr>
      <w:spacing w:after="120"/>
      <w:ind w:left="360"/>
    </w:pPr>
    <w:rPr>
      <w:sz w:val="22"/>
      <w:szCs w:val="16"/>
    </w:rPr>
  </w:style>
  <w:style w:type="character" w:customStyle="1" w:styleId="BodyTextIndent3Char">
    <w:name w:val="Body Text Indent 3 Char"/>
    <w:basedOn w:val="DefaultParagraphFont"/>
    <w:link w:val="BodyTextIndent3"/>
    <w:uiPriority w:val="99"/>
    <w:semiHidden/>
    <w:rsid w:val="00FF2002"/>
    <w:rPr>
      <w:kern w:val="24"/>
      <w:sz w:val="22"/>
      <w:szCs w:val="16"/>
    </w:rPr>
  </w:style>
  <w:style w:type="paragraph" w:styleId="Caption">
    <w:name w:val="caption"/>
    <w:basedOn w:val="Normal"/>
    <w:next w:val="Normal"/>
    <w:uiPriority w:val="35"/>
    <w:semiHidden/>
    <w:unhideWhenUsed/>
    <w:qFormat/>
    <w:rsid w:val="00FF2002"/>
    <w:pPr>
      <w:spacing w:after="200"/>
    </w:pPr>
    <w:rPr>
      <w:i/>
      <w:iCs/>
      <w:color w:val="000000" w:themeColor="text2"/>
      <w:sz w:val="22"/>
      <w:szCs w:val="18"/>
    </w:rPr>
  </w:style>
  <w:style w:type="paragraph" w:styleId="Closing">
    <w:name w:val="Closing"/>
    <w:basedOn w:val="Normal"/>
    <w:link w:val="ClosingChar"/>
    <w:uiPriority w:val="99"/>
    <w:semiHidden/>
    <w:unhideWhenUsed/>
    <w:pPr>
      <w:ind w:left="432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sid w:val="00FF2002"/>
    <w:rPr>
      <w:sz w:val="22"/>
      <w:szCs w:val="20"/>
    </w:rPr>
  </w:style>
  <w:style w:type="character" w:customStyle="1" w:styleId="CommentTextChar">
    <w:name w:val="Comment Text Char"/>
    <w:basedOn w:val="DefaultParagraphFont"/>
    <w:link w:val="CommentText"/>
    <w:uiPriority w:val="99"/>
    <w:semiHidden/>
    <w:rsid w:val="00FF2002"/>
    <w:rPr>
      <w:kern w:val="24"/>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FF2002"/>
    <w:rPr>
      <w:rFonts w:ascii="Segoe UI" w:hAnsi="Segoe UI" w:cs="Segoe UI"/>
      <w:sz w:val="22"/>
      <w:szCs w:val="16"/>
    </w:rPr>
  </w:style>
  <w:style w:type="character" w:customStyle="1" w:styleId="DocumentMapChar">
    <w:name w:val="Document Map Char"/>
    <w:basedOn w:val="DefaultParagraphFont"/>
    <w:link w:val="DocumentMap"/>
    <w:uiPriority w:val="99"/>
    <w:semiHidden/>
    <w:rsid w:val="00FF2002"/>
    <w:rPr>
      <w:rFonts w:ascii="Segoe UI" w:hAnsi="Segoe UI" w:cs="Segoe UI"/>
      <w:kern w:val="24"/>
      <w:sz w:val="22"/>
      <w:szCs w:val="16"/>
    </w:rPr>
  </w:style>
  <w:style w:type="paragraph" w:styleId="E-mailSignature">
    <w:name w:val="E-mail Signature"/>
    <w:basedOn w:val="Normal"/>
    <w:link w:val="E-mailSignatureChar"/>
    <w:uiPriority w:val="99"/>
    <w:semiHidden/>
    <w:unhideWhenUsed/>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FF2002"/>
    <w:rPr>
      <w:sz w:val="22"/>
      <w:szCs w:val="20"/>
    </w:rPr>
  </w:style>
  <w:style w:type="character" w:customStyle="1" w:styleId="FootnoteTextChar">
    <w:name w:val="Footnote Text Char"/>
    <w:basedOn w:val="DefaultParagraphFont"/>
    <w:link w:val="FootnoteText"/>
    <w:uiPriority w:val="99"/>
    <w:semiHidden/>
    <w:rsid w:val="00FF2002"/>
    <w:rPr>
      <w:kern w:val="24"/>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ind w:left="2880"/>
    </w:pPr>
    <w:rPr>
      <w:rFonts w:asciiTheme="majorHAnsi" w:eastAsiaTheme="majorEastAsia" w:hAnsiTheme="majorHAnsi" w:cstheme="majorBidi"/>
    </w:rPr>
  </w:style>
  <w:style w:type="paragraph" w:styleId="EnvelopeReturn">
    <w:name w:val="envelope return"/>
    <w:basedOn w:val="Normal"/>
    <w:uiPriority w:val="99"/>
    <w:semiHidden/>
    <w:unhideWhenUsed/>
    <w:rsid w:val="00FF2002"/>
    <w:rPr>
      <w:rFonts w:asciiTheme="majorHAnsi" w:eastAsiaTheme="majorEastAsia" w:hAnsiTheme="majorHAnsi" w:cstheme="majorBidi"/>
      <w:sz w:val="22"/>
      <w:szCs w:val="20"/>
    </w:rPr>
  </w:style>
  <w:style w:type="paragraph" w:styleId="Footer">
    <w:name w:val="footer"/>
    <w:basedOn w:val="Normal"/>
    <w:link w:val="FooterChar"/>
    <w:uiPriority w:val="99"/>
    <w:unhideWhenUsed/>
    <w:rsid w:val="008002C0"/>
  </w:style>
  <w:style w:type="character" w:customStyle="1" w:styleId="FooterChar">
    <w:name w:val="Footer Char"/>
    <w:basedOn w:val="DefaultParagraphFont"/>
    <w:link w:val="Footer"/>
    <w:uiPriority w:val="99"/>
    <w:rsid w:val="008002C0"/>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sid w:val="00FF2002"/>
    <w:rPr>
      <w:rFonts w:asciiTheme="majorHAnsi" w:eastAsiaTheme="majorEastAsia" w:hAnsiTheme="majorHAnsi" w:cstheme="majorBidi"/>
      <w:color w:val="272727" w:themeColor="text1" w:themeTint="D8"/>
      <w:kern w:val="24"/>
      <w:sz w:val="22"/>
      <w:szCs w:val="21"/>
    </w:rPr>
  </w:style>
  <w:style w:type="character" w:customStyle="1" w:styleId="Heading9Char">
    <w:name w:val="Heading 9 Char"/>
    <w:basedOn w:val="DefaultParagraphFont"/>
    <w:link w:val="Heading9"/>
    <w:uiPriority w:val="9"/>
    <w:semiHidden/>
    <w:rsid w:val="00FF2002"/>
    <w:rPr>
      <w:rFonts w:asciiTheme="majorHAnsi" w:eastAsiaTheme="majorEastAsia" w:hAnsiTheme="majorHAnsi" w:cstheme="majorBidi"/>
      <w:i/>
      <w:iCs/>
      <w:color w:val="272727" w:themeColor="text1" w:themeTint="D8"/>
      <w:kern w:val="24"/>
      <w:sz w:val="22"/>
      <w:szCs w:val="21"/>
    </w:rPr>
  </w:style>
  <w:style w:type="paragraph" w:styleId="HTMLAddress">
    <w:name w:val="HTML Address"/>
    <w:basedOn w:val="Normal"/>
    <w:link w:val="HTMLAddressChar"/>
    <w:uiPriority w:val="99"/>
    <w:semiHidden/>
    <w:unhideWhenUsed/>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FF2002"/>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pPr>
      <w:ind w:left="240"/>
    </w:pPr>
  </w:style>
  <w:style w:type="paragraph" w:styleId="Index2">
    <w:name w:val="index 2"/>
    <w:basedOn w:val="Normal"/>
    <w:next w:val="Normal"/>
    <w:autoRedefine/>
    <w:uiPriority w:val="99"/>
    <w:semiHidden/>
    <w:unhideWhenUsed/>
    <w:pPr>
      <w:ind w:left="480"/>
    </w:pPr>
  </w:style>
  <w:style w:type="paragraph" w:styleId="Index3">
    <w:name w:val="index 3"/>
    <w:basedOn w:val="Normal"/>
    <w:next w:val="Normal"/>
    <w:autoRedefine/>
    <w:uiPriority w:val="99"/>
    <w:semiHidden/>
    <w:unhideWhenUsed/>
    <w:pPr>
      <w:ind w:left="720"/>
    </w:pPr>
  </w:style>
  <w:style w:type="paragraph" w:styleId="Index4">
    <w:name w:val="index 4"/>
    <w:basedOn w:val="Normal"/>
    <w:next w:val="Normal"/>
    <w:autoRedefine/>
    <w:uiPriority w:val="99"/>
    <w:semiHidden/>
    <w:unhideWhenUsed/>
    <w:pPr>
      <w:ind w:left="960"/>
    </w:pPr>
  </w:style>
  <w:style w:type="paragraph" w:styleId="Index5">
    <w:name w:val="index 5"/>
    <w:basedOn w:val="Normal"/>
    <w:next w:val="Normal"/>
    <w:autoRedefine/>
    <w:uiPriority w:val="99"/>
    <w:semiHidden/>
    <w:unhideWhenUsed/>
    <w:pPr>
      <w:ind w:left="1200"/>
    </w:pPr>
  </w:style>
  <w:style w:type="paragraph" w:styleId="Index6">
    <w:name w:val="index 6"/>
    <w:basedOn w:val="Normal"/>
    <w:next w:val="Normal"/>
    <w:autoRedefine/>
    <w:uiPriority w:val="99"/>
    <w:semiHidden/>
    <w:unhideWhenUsed/>
    <w:pPr>
      <w:ind w:left="1440"/>
    </w:pPr>
  </w:style>
  <w:style w:type="paragraph" w:styleId="Index7">
    <w:name w:val="index 7"/>
    <w:basedOn w:val="Normal"/>
    <w:next w:val="Normal"/>
    <w:autoRedefine/>
    <w:uiPriority w:val="99"/>
    <w:semiHidden/>
    <w:unhideWhenUsed/>
    <w:pPr>
      <w:ind w:left="1680"/>
    </w:pPr>
  </w:style>
  <w:style w:type="paragraph" w:styleId="Index8">
    <w:name w:val="index 8"/>
    <w:basedOn w:val="Normal"/>
    <w:next w:val="Normal"/>
    <w:autoRedefine/>
    <w:uiPriority w:val="99"/>
    <w:semiHidden/>
    <w:unhideWhenUsed/>
    <w:pPr>
      <w:ind w:left="1920"/>
    </w:pPr>
  </w:style>
  <w:style w:type="paragraph" w:styleId="Index9">
    <w:name w:val="index 9"/>
    <w:basedOn w:val="Normal"/>
    <w:next w:val="Normal"/>
    <w:autoRedefine/>
    <w:uiPriority w:val="99"/>
    <w:semiHidden/>
    <w:unhideWhenUsed/>
    <w:pPr>
      <w:ind w:left="2160"/>
    </w:pPr>
  </w:style>
  <w:style w:type="paragraph" w:styleId="IndexHeading">
    <w:name w:val="index heading"/>
    <w:basedOn w:val="Normal"/>
    <w:next w:val="Index1"/>
    <w:uiPriority w:val="99"/>
    <w:semiHidden/>
    <w:unhideWhenUsed/>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5D3A03"/>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5D3A03"/>
    <w:rPr>
      <w:i/>
      <w:iCs/>
      <w:color w:val="404040" w:themeColor="text1" w:themeTint="BF"/>
      <w:kern w:val="24"/>
    </w:rPr>
  </w:style>
  <w:style w:type="paragraph" w:styleId="List">
    <w:name w:val="List"/>
    <w:basedOn w:val="Normal"/>
    <w:uiPriority w:val="99"/>
    <w:semiHidden/>
    <w:unhideWhenUsed/>
    <w:pPr>
      <w:ind w:left="360"/>
      <w:contextualSpacing/>
    </w:pPr>
  </w:style>
  <w:style w:type="paragraph" w:styleId="List2">
    <w:name w:val="List 2"/>
    <w:basedOn w:val="Normal"/>
    <w:uiPriority w:val="99"/>
    <w:semiHidden/>
    <w:unhideWhenUsed/>
    <w:pPr>
      <w:ind w:left="720"/>
      <w:contextualSpacing/>
    </w:pPr>
  </w:style>
  <w:style w:type="paragraph" w:styleId="List3">
    <w:name w:val="List 3"/>
    <w:basedOn w:val="Normal"/>
    <w:uiPriority w:val="99"/>
    <w:semiHidden/>
    <w:unhideWhenUsed/>
    <w:pPr>
      <w:ind w:left="1080"/>
      <w:contextualSpacing/>
    </w:pPr>
  </w:style>
  <w:style w:type="paragraph" w:styleId="List4">
    <w:name w:val="List 4"/>
    <w:basedOn w:val="Normal"/>
    <w:uiPriority w:val="99"/>
    <w:semiHidden/>
    <w:unhideWhenUsed/>
    <w:pPr>
      <w:ind w:left="1440"/>
      <w:contextualSpacing/>
    </w:pPr>
  </w:style>
  <w:style w:type="paragraph" w:styleId="List5">
    <w:name w:val="List 5"/>
    <w:basedOn w:val="Normal"/>
    <w:uiPriority w:val="99"/>
    <w:semiHidden/>
    <w:unhideWhenUsed/>
    <w:pPr>
      <w:ind w:left="180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contextualSpacing/>
    </w:pPr>
  </w:style>
  <w:style w:type="paragraph" w:styleId="ListContinue2">
    <w:name w:val="List Continue 2"/>
    <w:basedOn w:val="Normal"/>
    <w:uiPriority w:val="99"/>
    <w:semiHidden/>
    <w:unhideWhenUsed/>
    <w:pPr>
      <w:spacing w:after="120"/>
      <w:ind w:left="720"/>
      <w:contextualSpacing/>
    </w:pPr>
  </w:style>
  <w:style w:type="paragraph" w:styleId="ListContinue3">
    <w:name w:val="List Continue 3"/>
    <w:basedOn w:val="Normal"/>
    <w:uiPriority w:val="99"/>
    <w:semiHidden/>
    <w:unhideWhenUsed/>
    <w:pPr>
      <w:spacing w:after="120"/>
      <w:ind w:left="1080"/>
      <w:contextualSpacing/>
    </w:pPr>
  </w:style>
  <w:style w:type="paragraph" w:styleId="ListContinue4">
    <w:name w:val="List Continue 4"/>
    <w:basedOn w:val="Normal"/>
    <w:uiPriority w:val="99"/>
    <w:semiHidden/>
    <w:unhideWhenUsed/>
    <w:pPr>
      <w:spacing w:after="120"/>
      <w:ind w:left="1440"/>
      <w:contextualSpacing/>
    </w:pPr>
  </w:style>
  <w:style w:type="paragraph" w:styleId="ListContinue5">
    <w:name w:val="List Continue 5"/>
    <w:basedOn w:val="Normal"/>
    <w:uiPriority w:val="99"/>
    <w:semiHidden/>
    <w:unhideWhenUsed/>
    <w:pPr>
      <w:spacing w:after="120"/>
      <w:ind w:left="180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unhideWhenUsed/>
    <w:qFormat/>
    <w:pPr>
      <w:ind w:left="720"/>
      <w:contextualSpacing/>
    </w:pPr>
  </w:style>
  <w:style w:type="paragraph" w:styleId="MacroText">
    <w:name w:val="macro"/>
    <w:link w:val="MacroTextCh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MacroTextChar">
    <w:name w:val="Macro Text Char"/>
    <w:basedOn w:val="DefaultParagraphFont"/>
    <w:link w:val="MacroText"/>
    <w:uiPriority w:val="99"/>
    <w:semiHidden/>
    <w:rsid w:val="00FF2002"/>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ind w:left="108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style>
  <w:style w:type="paragraph" w:styleId="NormalIndent">
    <w:name w:val="Normal Indent"/>
    <w:basedOn w:val="Normal"/>
    <w:uiPriority w:val="99"/>
    <w:semiHidden/>
    <w:unhideWhenUsed/>
    <w:pPr>
      <w:ind w:left="720"/>
    </w:pPr>
  </w:style>
  <w:style w:type="paragraph" w:styleId="NoteHeading">
    <w:name w:val="Note Heading"/>
    <w:basedOn w:val="Normal"/>
    <w:next w:val="Normal"/>
    <w:link w:val="NoteHeadingChar"/>
    <w:uiPriority w:val="99"/>
    <w:semiHidden/>
    <w:unhideWhenUsed/>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00FF2002"/>
    <w:rPr>
      <w:rFonts w:ascii="Consolas" w:hAnsi="Consolas" w:cs="Consolas"/>
      <w:sz w:val="22"/>
      <w:szCs w:val="21"/>
    </w:rPr>
  </w:style>
  <w:style w:type="character" w:customStyle="1" w:styleId="PlainTextChar">
    <w:name w:val="Plain Text Char"/>
    <w:basedOn w:val="DefaultParagraphFont"/>
    <w:link w:val="PlainText"/>
    <w:uiPriority w:val="99"/>
    <w:semiHidden/>
    <w:rsid w:val="00FF2002"/>
    <w:rPr>
      <w:rFonts w:ascii="Consolas" w:hAnsi="Consolas" w:cs="Consolas"/>
      <w:kern w:val="24"/>
      <w:sz w:val="22"/>
      <w:szCs w:val="21"/>
    </w:rPr>
  </w:style>
  <w:style w:type="paragraph" w:styleId="Quote">
    <w:name w:val="Quote"/>
    <w:basedOn w:val="Normal"/>
    <w:next w:val="Normal"/>
    <w:link w:val="QuoteChar"/>
    <w:uiPriority w:val="29"/>
    <w:semiHidden/>
    <w:unhideWhenUsed/>
    <w:qFormat/>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ind w:left="4320"/>
    </w:pPr>
  </w:style>
  <w:style w:type="character" w:customStyle="1" w:styleId="SignatureChar">
    <w:name w:val="Signature Char"/>
    <w:basedOn w:val="DefaultParagraphFont"/>
    <w:link w:val="Signature"/>
    <w:uiPriority w:val="99"/>
    <w:semiHidden/>
    <w:rPr>
      <w:kern w:val="24"/>
    </w:rPr>
  </w:style>
  <w:style w:type="paragraph" w:styleId="TableofAuthorities">
    <w:name w:val="table of authorities"/>
    <w:basedOn w:val="Normal"/>
    <w:next w:val="Normal"/>
    <w:uiPriority w:val="99"/>
    <w:semiHidden/>
    <w:unhideWhenUsed/>
    <w:pPr>
      <w:ind w:left="240"/>
    </w:pPr>
  </w:style>
  <w:style w:type="paragraph" w:styleId="TableofFigures">
    <w:name w:val="table of figures"/>
    <w:basedOn w:val="Normal"/>
    <w:next w:val="Normal"/>
    <w:uiPriority w:val="99"/>
    <w:semiHidden/>
    <w:unhideWhenUsed/>
  </w:style>
  <w:style w:type="paragraph" w:styleId="TOAHeading">
    <w:name w:val="toa heading"/>
    <w:basedOn w:val="Normal"/>
    <w:next w:val="Normal"/>
    <w:uiPriority w:val="99"/>
    <w:semiHidden/>
    <w:unhideWhenUsed/>
    <w:pPr>
      <w:spacing w:before="12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pPr>
  </w:style>
  <w:style w:type="paragraph" w:styleId="TOC5">
    <w:name w:val="toc 5"/>
    <w:basedOn w:val="Normal"/>
    <w:next w:val="Normal"/>
    <w:autoRedefine/>
    <w:uiPriority w:val="39"/>
    <w:semiHidden/>
    <w:unhideWhenUsed/>
    <w:pPr>
      <w:spacing w:after="100"/>
      <w:ind w:left="960"/>
    </w:pPr>
  </w:style>
  <w:style w:type="paragraph" w:styleId="TOC6">
    <w:name w:val="toc 6"/>
    <w:basedOn w:val="Normal"/>
    <w:next w:val="Normal"/>
    <w:autoRedefine/>
    <w:uiPriority w:val="39"/>
    <w:semiHidden/>
    <w:unhideWhenUsed/>
    <w:pPr>
      <w:spacing w:after="100"/>
      <w:ind w:left="1200"/>
    </w:pPr>
  </w:style>
  <w:style w:type="paragraph" w:styleId="TOC7">
    <w:name w:val="toc 7"/>
    <w:basedOn w:val="Normal"/>
    <w:next w:val="Normal"/>
    <w:autoRedefine/>
    <w:uiPriority w:val="39"/>
    <w:semiHidden/>
    <w:unhideWhenUsed/>
    <w:pPr>
      <w:spacing w:after="100"/>
      <w:ind w:left="1440"/>
    </w:pPr>
  </w:style>
  <w:style w:type="paragraph" w:styleId="TOC8">
    <w:name w:val="toc 8"/>
    <w:basedOn w:val="Normal"/>
    <w:next w:val="Normal"/>
    <w:autoRedefine/>
    <w:uiPriority w:val="39"/>
    <w:semiHidden/>
    <w:unhideWhenUsed/>
    <w:pPr>
      <w:spacing w:after="100"/>
      <w:ind w:left="1680"/>
    </w:pPr>
  </w:style>
  <w:style w:type="paragraph" w:styleId="TOC9">
    <w:name w:val="toc 9"/>
    <w:basedOn w:val="Normal"/>
    <w:next w:val="Normal"/>
    <w:autoRedefine/>
    <w:uiPriority w:val="39"/>
    <w:semiHidden/>
    <w:unhideWhenUsed/>
    <w:pPr>
      <w:spacing w:after="100"/>
      <w:ind w:left="192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5"/>
    <w:unhideWhenUsed/>
    <w:qFormat/>
    <w:rPr>
      <w:vertAlign w:val="superscript"/>
    </w:rPr>
  </w:style>
  <w:style w:type="table" w:customStyle="1" w:styleId="APAReport">
    <w:name w:val="APA Report"/>
    <w:basedOn w:val="TableNormal"/>
    <w:uiPriority w:val="99"/>
    <w:rsid w:val="00BF4184"/>
    <w:pPr>
      <w:spacing w:line="240" w:lineRule="auto"/>
      <w:ind w:firstLine="0"/>
    </w:pPr>
    <w:tblPr>
      <w:tblBorders>
        <w:top w:val="single" w:sz="12" w:space="0" w:color="auto"/>
        <w:bottom w:val="single" w:sz="12" w:space="0" w:color="auto"/>
      </w:tblBorders>
    </w:tblPr>
    <w:tblStylePr w:type="firstRow">
      <w:rPr>
        <w:rFonts w:asciiTheme="majorHAnsi" w:hAnsiTheme="majorHAnsi"/>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pPr>
      <w:spacing w:before="240"/>
      <w:contextualSpacing/>
    </w:pPr>
  </w:style>
  <w:style w:type="table" w:styleId="PlainTable1">
    <w:name w:val="Plain Table 1"/>
    <w:basedOn w:val="TableNormal"/>
    <w:uiPriority w:val="41"/>
    <w:rsid w:val="00E6004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FF2002"/>
    <w:rPr>
      <w:sz w:val="22"/>
      <w:szCs w:val="16"/>
    </w:rPr>
  </w:style>
  <w:style w:type="paragraph" w:styleId="EndnoteText">
    <w:name w:val="endnote text"/>
    <w:basedOn w:val="Normal"/>
    <w:link w:val="EndnoteTextChar"/>
    <w:uiPriority w:val="99"/>
    <w:semiHidden/>
    <w:unhideWhenUsed/>
    <w:qFormat/>
    <w:rsid w:val="00FF2002"/>
    <w:rPr>
      <w:sz w:val="22"/>
      <w:szCs w:val="20"/>
    </w:rPr>
  </w:style>
  <w:style w:type="character" w:customStyle="1" w:styleId="EndnoteTextChar">
    <w:name w:val="Endnote Text Char"/>
    <w:basedOn w:val="DefaultParagraphFont"/>
    <w:link w:val="EndnoteText"/>
    <w:uiPriority w:val="99"/>
    <w:semiHidden/>
    <w:rsid w:val="00FF2002"/>
    <w:rPr>
      <w:kern w:val="24"/>
      <w:sz w:val="22"/>
      <w:szCs w:val="20"/>
    </w:rPr>
  </w:style>
  <w:style w:type="character" w:styleId="HTMLCode">
    <w:name w:val="HTML Code"/>
    <w:basedOn w:val="DefaultParagraphFont"/>
    <w:uiPriority w:val="99"/>
    <w:semiHidden/>
    <w:unhideWhenUsed/>
    <w:rsid w:val="00FF2002"/>
    <w:rPr>
      <w:rFonts w:ascii="Consolas" w:hAnsi="Consolas"/>
      <w:sz w:val="22"/>
      <w:szCs w:val="20"/>
    </w:rPr>
  </w:style>
  <w:style w:type="character" w:styleId="HTMLKeyboard">
    <w:name w:val="HTML Keyboard"/>
    <w:basedOn w:val="DefaultParagraphFont"/>
    <w:uiPriority w:val="99"/>
    <w:semiHidden/>
    <w:unhideWhenUsed/>
    <w:rsid w:val="00FF2002"/>
    <w:rPr>
      <w:rFonts w:ascii="Consolas" w:hAnsi="Consolas"/>
      <w:sz w:val="22"/>
      <w:szCs w:val="20"/>
    </w:rPr>
  </w:style>
  <w:style w:type="character" w:styleId="HTMLTypewriter">
    <w:name w:val="HTML Typewriter"/>
    <w:basedOn w:val="DefaultParagraphFont"/>
    <w:uiPriority w:val="99"/>
    <w:semiHidden/>
    <w:unhideWhenUsed/>
    <w:rsid w:val="00FF2002"/>
    <w:rPr>
      <w:rFonts w:ascii="Consolas" w:hAnsi="Consolas"/>
      <w:sz w:val="22"/>
      <w:szCs w:val="20"/>
    </w:rPr>
  </w:style>
  <w:style w:type="character" w:styleId="IntenseEmphasis">
    <w:name w:val="Intense Emphasis"/>
    <w:basedOn w:val="DefaultParagraphFont"/>
    <w:uiPriority w:val="21"/>
    <w:semiHidden/>
    <w:unhideWhenUsed/>
    <w:qFormat/>
    <w:rsid w:val="005D3A03"/>
    <w:rPr>
      <w:i/>
      <w:iCs/>
      <w:color w:val="373737" w:themeColor="accent1" w:themeShade="40"/>
    </w:rPr>
  </w:style>
  <w:style w:type="character" w:styleId="IntenseReference">
    <w:name w:val="Intense Reference"/>
    <w:basedOn w:val="DefaultParagraphFont"/>
    <w:uiPriority w:val="32"/>
    <w:semiHidden/>
    <w:unhideWhenUsed/>
    <w:qFormat/>
    <w:rsid w:val="00BA45DB"/>
    <w:rPr>
      <w:b/>
      <w:bCs/>
      <w:caps w:val="0"/>
      <w:smallCaps/>
      <w:color w:val="595959" w:themeColor="text1" w:themeTint="A6"/>
      <w:spacing w:val="5"/>
    </w:rPr>
  </w:style>
  <w:style w:type="paragraph" w:styleId="TOCHeading">
    <w:name w:val="TOC Heading"/>
    <w:basedOn w:val="Heading1"/>
    <w:next w:val="Normal"/>
    <w:uiPriority w:val="39"/>
    <w:semiHidden/>
    <w:unhideWhenUsed/>
    <w:qFormat/>
    <w:rsid w:val="009A6A3B"/>
    <w:pPr>
      <w:spacing w:before="240"/>
      <w:ind w:firstLine="720"/>
      <w:jc w:val="left"/>
      <w:outlineLvl w:val="9"/>
    </w:pPr>
    <w:rPr>
      <w:bCs w:val="0"/>
      <w:szCs w:val="32"/>
    </w:rPr>
  </w:style>
  <w:style w:type="character" w:styleId="FollowedHyperlink">
    <w:name w:val="FollowedHyperlink"/>
    <w:basedOn w:val="DefaultParagraphFont"/>
    <w:uiPriority w:val="99"/>
    <w:semiHidden/>
    <w:unhideWhenUsed/>
    <w:rsid w:val="009A6A3B"/>
    <w:rPr>
      <w:color w:val="595959" w:themeColor="text1" w:themeTint="A6"/>
      <w:u w:val="single"/>
    </w:rPr>
  </w:style>
  <w:style w:type="paragraph" w:customStyle="1" w:styleId="Title2">
    <w:name w:val="Title 2"/>
    <w:basedOn w:val="Normal"/>
    <w:uiPriority w:val="1"/>
    <w:qFormat/>
    <w:rsid w:val="00B823AA"/>
    <w:pPr>
      <w:jc w:val="center"/>
    </w:pPr>
  </w:style>
  <w:style w:type="character" w:styleId="Hyperlink">
    <w:name w:val="Hyperlink"/>
    <w:basedOn w:val="DefaultParagraphFont"/>
    <w:uiPriority w:val="99"/>
    <w:unhideWhenUsed/>
    <w:rsid w:val="002D269A"/>
    <w:rPr>
      <w:color w:val="5F5F5F" w:themeColor="hyperlink"/>
      <w:u w:val="single"/>
    </w:rPr>
  </w:style>
  <w:style w:type="character" w:customStyle="1" w:styleId="UnresolvedMention1">
    <w:name w:val="Unresolved Mention1"/>
    <w:basedOn w:val="DefaultParagraphFont"/>
    <w:uiPriority w:val="99"/>
    <w:semiHidden/>
    <w:unhideWhenUsed/>
    <w:rsid w:val="00B16D37"/>
    <w:rPr>
      <w:color w:val="605E5C"/>
      <w:shd w:val="clear" w:color="auto" w:fill="E1DFDD"/>
    </w:rPr>
  </w:style>
  <w:style w:type="character" w:customStyle="1" w:styleId="UnresolvedMention2">
    <w:name w:val="Unresolved Mention2"/>
    <w:basedOn w:val="DefaultParagraphFont"/>
    <w:uiPriority w:val="99"/>
    <w:semiHidden/>
    <w:unhideWhenUsed/>
    <w:rsid w:val="006D76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464783718">
      <w:bodyDiv w:val="1"/>
      <w:marLeft w:val="0"/>
      <w:marRight w:val="0"/>
      <w:marTop w:val="0"/>
      <w:marBottom w:val="0"/>
      <w:divBdr>
        <w:top w:val="none" w:sz="0" w:space="0" w:color="auto"/>
        <w:left w:val="none" w:sz="0" w:space="0" w:color="auto"/>
        <w:bottom w:val="none" w:sz="0" w:space="0" w:color="auto"/>
        <w:right w:val="none" w:sz="0" w:space="0" w:color="auto"/>
      </w:divBdr>
    </w:div>
    <w:div w:id="569732902">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724723933">
      <w:bodyDiv w:val="1"/>
      <w:marLeft w:val="0"/>
      <w:marRight w:val="0"/>
      <w:marTop w:val="0"/>
      <w:marBottom w:val="0"/>
      <w:divBdr>
        <w:top w:val="none" w:sz="0" w:space="0" w:color="auto"/>
        <w:left w:val="none" w:sz="0" w:space="0" w:color="auto"/>
        <w:bottom w:val="none" w:sz="0" w:space="0" w:color="auto"/>
        <w:right w:val="none" w:sz="0" w:space="0" w:color="auto"/>
      </w:divBdr>
    </w:div>
    <w:div w:id="999774892">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391997353">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687831046">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13347240">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105569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kmorga2\AppData\Roaming\Microsoft\Templates\APA%20style%20report%20(6th%20edi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643ABE6EADBD9046888D64EAD1DEC366"/>
        <w:category>
          <w:name w:val="General"/>
          <w:gallery w:val="placeholder"/>
        </w:category>
        <w:types>
          <w:type w:val="bbPlcHdr"/>
        </w:types>
        <w:behaviors>
          <w:behavior w:val="content"/>
        </w:behaviors>
        <w:guid w:val="{2850D298-763F-A64B-9482-F80C1E9BFE8B}"/>
      </w:docPartPr>
      <w:docPartBody>
        <w:p w:rsidR="000F0304" w:rsidRDefault="00DC23F6" w:rsidP="00DC23F6">
          <w:pPr>
            <w:pStyle w:val="643ABE6EADBD9046888D64EAD1DEC366"/>
          </w:pPr>
          <w:r>
            <w:t>[Title Here, up to 12 Words, on One to Two Lines]</w:t>
          </w:r>
        </w:p>
      </w:docPartBody>
    </w:docPart>
    <w:docPart>
      <w:docPartPr>
        <w:name w:val="D180868BA7E5D34F83CA3219CF0F0FCE"/>
        <w:category>
          <w:name w:val="General"/>
          <w:gallery w:val="placeholder"/>
        </w:category>
        <w:types>
          <w:type w:val="bbPlcHdr"/>
        </w:types>
        <w:behaviors>
          <w:behavior w:val="content"/>
        </w:behaviors>
        <w:guid w:val="{7E0EC2F2-C9B9-A045-9E9E-E7521F8F4151}"/>
      </w:docPartPr>
      <w:docPartBody>
        <w:p w:rsidR="006D50BA" w:rsidRDefault="00032792" w:rsidP="00032792">
          <w:pPr>
            <w:pStyle w:val="D180868BA7E5D34F83CA3219CF0F0FCE"/>
          </w:pPr>
          <w:r>
            <w:t>[Title Here, up to 12 Words, on One to Two Lines]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Segoe UI">
    <w:panose1 w:val="020B0604020202020204"/>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Times">
    <w:altName w:val="﷽﷽﷽﷽﷽﷽﷽﷽翿"/>
    <w:panose1 w:val="00000500000000020000"/>
    <w:charset w:val="00"/>
    <w:family w:val="auto"/>
    <w:pitch w:val="variable"/>
    <w:sig w:usb0="E00002FF" w:usb1="5000205A"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40C6"/>
    <w:rsid w:val="00032792"/>
    <w:rsid w:val="000F0304"/>
    <w:rsid w:val="000F1B1A"/>
    <w:rsid w:val="001C6132"/>
    <w:rsid w:val="00354058"/>
    <w:rsid w:val="00410B03"/>
    <w:rsid w:val="0044422D"/>
    <w:rsid w:val="00451726"/>
    <w:rsid w:val="004713F8"/>
    <w:rsid w:val="004D79EF"/>
    <w:rsid w:val="005213C5"/>
    <w:rsid w:val="0057324A"/>
    <w:rsid w:val="006540C6"/>
    <w:rsid w:val="006D50BA"/>
    <w:rsid w:val="00A441AF"/>
    <w:rsid w:val="00BB50D9"/>
    <w:rsid w:val="00CB129C"/>
    <w:rsid w:val="00D602AA"/>
    <w:rsid w:val="00D963FC"/>
    <w:rsid w:val="00DC23F6"/>
    <w:rsid w:val="00E36DA8"/>
    <w:rsid w:val="00E404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4"/>
    <w:unhideWhenUsed/>
    <w:qFormat/>
    <w:rPr>
      <w:i/>
      <w:iCs/>
    </w:rPr>
  </w:style>
  <w:style w:type="paragraph" w:customStyle="1" w:styleId="643ABE6EADBD9046888D64EAD1DEC366">
    <w:name w:val="643ABE6EADBD9046888D64EAD1DEC366"/>
    <w:rsid w:val="00DC23F6"/>
    <w:pPr>
      <w:spacing w:after="0" w:line="240" w:lineRule="auto"/>
    </w:pPr>
    <w:rPr>
      <w:sz w:val="24"/>
      <w:szCs w:val="24"/>
    </w:rPr>
  </w:style>
  <w:style w:type="paragraph" w:customStyle="1" w:styleId="D180868BA7E5D34F83CA3219CF0F0FCE">
    <w:name w:val="D180868BA7E5D34F83CA3219CF0F0FCE"/>
    <w:rsid w:val="00032792"/>
    <w:pPr>
      <w:spacing w:after="0" w:line="240"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Research</Abstract>
  <CompanyAddress/>
  <CompanyPhone/>
  <CompanyFax/>
  <CompanyEmail/>
</CoverPageProperties>
</file>

<file path=customXml/item2.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F257CFC-A380-014C-B64F-2C03FB0F1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C:\Users\mkmorga2\AppData\Roaming\Microsoft\Templates\APA style report (6th edition).dotx</Template>
  <TotalTime>0</TotalTime>
  <Pages>4</Pages>
  <Words>1390</Words>
  <Characters>7929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There’s Glass All Over the Floor: 
The Teaching, Mentorship, and Leadership of Dr. Jacque Deeds</vt:lpstr>
    </vt:vector>
  </TitlesOfParts>
  <Company/>
  <LinksUpToDate>false</LinksUpToDate>
  <CharactersWithSpaces>9301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There’s Glass All Over the Floor: 
The Teaching, Mentorship, and Leadership of Dr. Jacque Deeds</dc:title>
  <dc:subject/>
  <dc:creator>Mary Kate Morgan</dc:creator>
  <cp:keywords/>
  <dc:description/>
  <cp:lastModifiedBy>Mary Kate Morgan</cp:lastModifiedBy>
  <cp:revision>2</cp:revision>
  <cp:lastPrinted>2021-02-25T21:54:00Z</cp:lastPrinted>
  <dcterms:created xsi:type="dcterms:W3CDTF">2021-05-07T20:49:00Z</dcterms:created>
  <dcterms:modified xsi:type="dcterms:W3CDTF">2021-05-07T20:49:00Z</dcterms:modified>
</cp:coreProperties>
</file>