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D1E60" w14:textId="660B79A8" w:rsidR="0022538E" w:rsidRDefault="00E24C31" w:rsidP="00784A4E">
      <w:pPr>
        <w:adjustRightInd w:val="0"/>
        <w:snapToGrid w:val="0"/>
        <w:spacing w:line="240" w:lineRule="auto"/>
        <w:contextualSpacing/>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Burning for information</w:t>
      </w:r>
      <w:r w:rsidR="002830EF">
        <w:rPr>
          <w:rFonts w:ascii="Times New Roman" w:eastAsia="Times New Roman" w:hAnsi="Times New Roman" w:cs="Times New Roman"/>
          <w:b/>
          <w:bCs/>
          <w:sz w:val="24"/>
          <w:szCs w:val="24"/>
        </w:rPr>
        <w:t xml:space="preserve">: </w:t>
      </w:r>
      <w:r w:rsidR="00AB3C87">
        <w:rPr>
          <w:rFonts w:ascii="Times New Roman" w:eastAsia="Times New Roman" w:hAnsi="Times New Roman" w:cs="Times New Roman"/>
          <w:b/>
          <w:bCs/>
          <w:sz w:val="24"/>
          <w:szCs w:val="24"/>
        </w:rPr>
        <w:t>Oregon</w:t>
      </w:r>
      <w:r w:rsidR="00DF052B">
        <w:rPr>
          <w:rFonts w:ascii="Times New Roman" w:eastAsia="Times New Roman" w:hAnsi="Times New Roman" w:cs="Times New Roman"/>
          <w:b/>
          <w:bCs/>
          <w:sz w:val="24"/>
          <w:szCs w:val="24"/>
        </w:rPr>
        <w:t xml:space="preserve"> residents</w:t>
      </w:r>
      <w:r w:rsidR="00166193">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i</w:t>
      </w:r>
      <w:r w:rsidR="002830EF">
        <w:rPr>
          <w:rFonts w:ascii="Times New Roman" w:eastAsia="Times New Roman" w:hAnsi="Times New Roman" w:cs="Times New Roman"/>
          <w:b/>
          <w:bCs/>
          <w:sz w:val="24"/>
          <w:szCs w:val="24"/>
        </w:rPr>
        <w:t>nformation source</w:t>
      </w:r>
      <w:r w:rsidR="00B337D9" w:rsidRPr="00C45B81">
        <w:rPr>
          <w:rFonts w:ascii="Times New Roman" w:eastAsia="Times New Roman" w:hAnsi="Times New Roman" w:cs="Times New Roman"/>
          <w:b/>
          <w:bCs/>
          <w:sz w:val="24"/>
          <w:szCs w:val="24"/>
        </w:rPr>
        <w:t xml:space="preserve"> preferences </w:t>
      </w:r>
      <w:r w:rsidR="002830EF">
        <w:rPr>
          <w:rFonts w:ascii="Times New Roman" w:eastAsia="Times New Roman" w:hAnsi="Times New Roman" w:cs="Times New Roman"/>
          <w:b/>
          <w:bCs/>
          <w:sz w:val="24"/>
          <w:szCs w:val="24"/>
        </w:rPr>
        <w:t>during the 2020 wildfire season</w:t>
      </w:r>
    </w:p>
    <w:p w14:paraId="614716D8" w14:textId="7F443D1F" w:rsidR="00FD2EF0" w:rsidRDefault="00FD2EF0" w:rsidP="00784A4E">
      <w:pPr>
        <w:adjustRightInd w:val="0"/>
        <w:snapToGrid w:val="0"/>
        <w:spacing w:line="240" w:lineRule="auto"/>
        <w:contextualSpacing/>
        <w:jc w:val="center"/>
        <w:rPr>
          <w:rFonts w:ascii="Times New Roman" w:eastAsia="Times New Roman" w:hAnsi="Times New Roman" w:cs="Times New Roman"/>
          <w:b/>
          <w:bCs/>
          <w:sz w:val="24"/>
          <w:szCs w:val="24"/>
        </w:rPr>
      </w:pPr>
    </w:p>
    <w:p w14:paraId="77E9DA99" w14:textId="6245D075" w:rsidR="00FD2EF0" w:rsidRPr="00FD2EF0" w:rsidRDefault="00FD2EF0" w:rsidP="00784A4E">
      <w:pPr>
        <w:adjustRightInd w:val="0"/>
        <w:snapToGrid w:val="0"/>
        <w:spacing w:line="240" w:lineRule="auto"/>
        <w:contextualSpacing/>
        <w:jc w:val="center"/>
        <w:rPr>
          <w:rFonts w:ascii="Times New Roman" w:eastAsia="Times New Roman" w:hAnsi="Times New Roman" w:cs="Times New Roman"/>
          <w:sz w:val="24"/>
          <w:szCs w:val="24"/>
        </w:rPr>
      </w:pPr>
      <w:r w:rsidRPr="00FD2EF0">
        <w:rPr>
          <w:rFonts w:ascii="Times New Roman" w:eastAsia="Times New Roman" w:hAnsi="Times New Roman" w:cs="Times New Roman"/>
          <w:sz w:val="24"/>
          <w:szCs w:val="24"/>
        </w:rPr>
        <w:t>Chris Gifford, Oregon State University</w:t>
      </w:r>
      <w:r w:rsidRPr="00FD2EF0">
        <w:rPr>
          <w:rFonts w:ascii="Times New Roman" w:eastAsia="Times New Roman" w:hAnsi="Times New Roman" w:cs="Times New Roman"/>
          <w:sz w:val="24"/>
          <w:szCs w:val="24"/>
        </w:rPr>
        <w:br/>
        <w:t>Dr. Cara Lawson, The Ohio State University</w:t>
      </w:r>
      <w:r w:rsidRPr="00FD2EF0">
        <w:rPr>
          <w:rFonts w:ascii="Times New Roman" w:eastAsia="Times New Roman" w:hAnsi="Times New Roman" w:cs="Times New Roman"/>
          <w:sz w:val="24"/>
          <w:szCs w:val="24"/>
        </w:rPr>
        <w:br/>
        <w:t>Dr. Laura Fischer, Texas Tech University</w:t>
      </w:r>
    </w:p>
    <w:p w14:paraId="76042D19" w14:textId="77777777" w:rsidR="00784A4E" w:rsidRPr="00C45B81" w:rsidRDefault="00784A4E" w:rsidP="00784A4E">
      <w:pPr>
        <w:adjustRightInd w:val="0"/>
        <w:snapToGrid w:val="0"/>
        <w:spacing w:line="240" w:lineRule="auto"/>
        <w:contextualSpacing/>
        <w:jc w:val="center"/>
        <w:rPr>
          <w:rFonts w:ascii="Times New Roman" w:eastAsia="Times New Roman" w:hAnsi="Times New Roman" w:cs="Times New Roman"/>
          <w:b/>
          <w:bCs/>
          <w:sz w:val="24"/>
          <w:szCs w:val="24"/>
        </w:rPr>
      </w:pPr>
    </w:p>
    <w:p w14:paraId="763F1708" w14:textId="34D10ED0" w:rsidR="00B57ABC" w:rsidRPr="00C45B81" w:rsidRDefault="00B57ABC" w:rsidP="00784A4E">
      <w:pPr>
        <w:adjustRightInd w:val="0"/>
        <w:snapToGrid w:val="0"/>
        <w:spacing w:line="240" w:lineRule="auto"/>
        <w:contextualSpacing/>
        <w:jc w:val="center"/>
        <w:rPr>
          <w:rFonts w:ascii="Times New Roman" w:eastAsia="Times New Roman" w:hAnsi="Times New Roman" w:cs="Times New Roman"/>
          <w:b/>
          <w:bCs/>
          <w:sz w:val="24"/>
          <w:szCs w:val="24"/>
        </w:rPr>
      </w:pPr>
      <w:r w:rsidRPr="00C45B81">
        <w:rPr>
          <w:rFonts w:ascii="Times New Roman" w:eastAsia="Times New Roman" w:hAnsi="Times New Roman" w:cs="Times New Roman"/>
          <w:b/>
          <w:bCs/>
          <w:sz w:val="24"/>
          <w:szCs w:val="24"/>
        </w:rPr>
        <w:t>Introduction</w:t>
      </w:r>
    </w:p>
    <w:p w14:paraId="779D3322" w14:textId="77777777" w:rsidR="00784A4E" w:rsidRPr="00C45B81" w:rsidRDefault="00784A4E" w:rsidP="00784A4E">
      <w:pPr>
        <w:adjustRightInd w:val="0"/>
        <w:snapToGrid w:val="0"/>
        <w:spacing w:line="240" w:lineRule="auto"/>
        <w:contextualSpacing/>
        <w:jc w:val="center"/>
        <w:rPr>
          <w:rFonts w:ascii="Times New Roman" w:eastAsia="Times New Roman" w:hAnsi="Times New Roman" w:cs="Times New Roman"/>
          <w:b/>
          <w:bCs/>
          <w:sz w:val="24"/>
          <w:szCs w:val="24"/>
        </w:rPr>
      </w:pPr>
    </w:p>
    <w:p w14:paraId="494360AF" w14:textId="7BF15C20" w:rsidR="00784A4E" w:rsidRPr="00C45B81" w:rsidRDefault="007B6697" w:rsidP="002B059F">
      <w:pPr>
        <w:adjustRightInd w:val="0"/>
        <w:snapToGrid w:val="0"/>
        <w:spacing w:line="240" w:lineRule="auto"/>
        <w:ind w:firstLine="720"/>
        <w:contextualSpacing/>
        <w:rPr>
          <w:rFonts w:ascii="Times New Roman" w:eastAsia="Times New Roman" w:hAnsi="Times New Roman" w:cs="Times New Roman"/>
          <w:sz w:val="24"/>
          <w:szCs w:val="24"/>
        </w:rPr>
      </w:pPr>
      <w:r w:rsidRPr="00C45B81">
        <w:rPr>
          <w:rFonts w:ascii="Times New Roman" w:eastAsia="Times New Roman" w:hAnsi="Times New Roman" w:cs="Times New Roman"/>
          <w:sz w:val="24"/>
          <w:szCs w:val="24"/>
        </w:rPr>
        <w:t xml:space="preserve">Each year, </w:t>
      </w:r>
      <w:r w:rsidR="00AB3C87">
        <w:rPr>
          <w:rFonts w:ascii="Times New Roman" w:eastAsia="Times New Roman" w:hAnsi="Times New Roman" w:cs="Times New Roman"/>
          <w:sz w:val="24"/>
          <w:szCs w:val="24"/>
        </w:rPr>
        <w:t>Oregonians</w:t>
      </w:r>
      <w:r w:rsidR="00B337D9" w:rsidRPr="00C45B81">
        <w:rPr>
          <w:rFonts w:ascii="Times New Roman" w:eastAsia="Times New Roman" w:hAnsi="Times New Roman" w:cs="Times New Roman"/>
          <w:sz w:val="24"/>
          <w:szCs w:val="24"/>
        </w:rPr>
        <w:t xml:space="preserve"> face an enhanced risk for wildfires from May to September. </w:t>
      </w:r>
      <w:r w:rsidR="005438FA" w:rsidRPr="00C45B81">
        <w:rPr>
          <w:rFonts w:ascii="Times New Roman" w:eastAsia="Times New Roman" w:hAnsi="Times New Roman" w:cs="Times New Roman"/>
          <w:sz w:val="24"/>
          <w:szCs w:val="24"/>
        </w:rPr>
        <w:t xml:space="preserve">In 2020, </w:t>
      </w:r>
      <w:r w:rsidR="00376F6C">
        <w:rPr>
          <w:rFonts w:ascii="Times New Roman" w:eastAsia="Times New Roman" w:hAnsi="Times New Roman" w:cs="Times New Roman"/>
          <w:sz w:val="24"/>
          <w:szCs w:val="24"/>
        </w:rPr>
        <w:t xml:space="preserve">however, historic wildfire events occurred </w:t>
      </w:r>
      <w:r w:rsidR="005438FA" w:rsidRPr="00C45B81">
        <w:rPr>
          <w:rFonts w:ascii="Times New Roman" w:eastAsia="Times New Roman" w:hAnsi="Times New Roman" w:cs="Times New Roman"/>
          <w:sz w:val="24"/>
          <w:szCs w:val="24"/>
        </w:rPr>
        <w:t xml:space="preserve">in </w:t>
      </w:r>
      <w:r w:rsidR="00AB3C87">
        <w:rPr>
          <w:rFonts w:ascii="Times New Roman" w:eastAsia="Times New Roman" w:hAnsi="Times New Roman" w:cs="Times New Roman"/>
          <w:sz w:val="24"/>
          <w:szCs w:val="24"/>
        </w:rPr>
        <w:t>Oregon</w:t>
      </w:r>
      <w:r w:rsidR="005438FA" w:rsidRPr="00C45B81">
        <w:rPr>
          <w:rFonts w:ascii="Times New Roman" w:eastAsia="Times New Roman" w:hAnsi="Times New Roman" w:cs="Times New Roman"/>
          <w:sz w:val="24"/>
          <w:szCs w:val="24"/>
        </w:rPr>
        <w:t xml:space="preserve"> </w:t>
      </w:r>
      <w:r w:rsidR="00376F6C">
        <w:rPr>
          <w:rFonts w:ascii="Times New Roman" w:eastAsia="Times New Roman" w:hAnsi="Times New Roman" w:cs="Times New Roman"/>
          <w:sz w:val="24"/>
          <w:szCs w:val="24"/>
        </w:rPr>
        <w:t xml:space="preserve">and </w:t>
      </w:r>
      <w:r w:rsidR="005438FA" w:rsidRPr="00C45B81">
        <w:rPr>
          <w:rFonts w:ascii="Times New Roman" w:eastAsia="Times New Roman" w:hAnsi="Times New Roman" w:cs="Times New Roman"/>
          <w:sz w:val="24"/>
          <w:szCs w:val="24"/>
        </w:rPr>
        <w:t>burned more than 1.2 million acres</w:t>
      </w:r>
      <w:r w:rsidR="00447E72" w:rsidRPr="00C45B81">
        <w:rPr>
          <w:rFonts w:ascii="Times New Roman" w:eastAsia="Times New Roman" w:hAnsi="Times New Roman" w:cs="Times New Roman"/>
          <w:sz w:val="24"/>
          <w:szCs w:val="24"/>
        </w:rPr>
        <w:t>,</w:t>
      </w:r>
      <w:r w:rsidR="005438FA" w:rsidRPr="00C45B81">
        <w:rPr>
          <w:rFonts w:ascii="Times New Roman" w:eastAsia="Times New Roman" w:hAnsi="Times New Roman" w:cs="Times New Roman"/>
          <w:sz w:val="24"/>
          <w:szCs w:val="24"/>
        </w:rPr>
        <w:t xml:space="preserve"> destroyed more than 5,000 homes and commercial buildings</w:t>
      </w:r>
      <w:r w:rsidR="00447E72" w:rsidRPr="00C45B81">
        <w:rPr>
          <w:rFonts w:ascii="Times New Roman" w:eastAsia="Times New Roman" w:hAnsi="Times New Roman" w:cs="Times New Roman"/>
          <w:sz w:val="24"/>
          <w:szCs w:val="24"/>
        </w:rPr>
        <w:t>,</w:t>
      </w:r>
      <w:r w:rsidR="005438FA" w:rsidRPr="00C45B81">
        <w:rPr>
          <w:rFonts w:ascii="Times New Roman" w:eastAsia="Times New Roman" w:hAnsi="Times New Roman" w:cs="Times New Roman"/>
          <w:sz w:val="24"/>
          <w:szCs w:val="24"/>
        </w:rPr>
        <w:t xml:space="preserve"> and at </w:t>
      </w:r>
      <w:r w:rsidR="00784A4E" w:rsidRPr="00C45B81">
        <w:rPr>
          <w:rFonts w:ascii="Times New Roman" w:eastAsia="Times New Roman" w:hAnsi="Times New Roman" w:cs="Times New Roman"/>
          <w:sz w:val="24"/>
          <w:szCs w:val="24"/>
        </w:rPr>
        <w:t>the height of fire intensity</w:t>
      </w:r>
      <w:r w:rsidR="005438FA" w:rsidRPr="00C45B81">
        <w:rPr>
          <w:rFonts w:ascii="Times New Roman" w:eastAsia="Times New Roman" w:hAnsi="Times New Roman" w:cs="Times New Roman"/>
          <w:sz w:val="24"/>
          <w:szCs w:val="24"/>
        </w:rPr>
        <w:t xml:space="preserve">, impacted </w:t>
      </w:r>
      <w:r w:rsidR="00A16D8D" w:rsidRPr="00C45B81">
        <w:rPr>
          <w:rFonts w:ascii="Times New Roman" w:eastAsia="Times New Roman" w:hAnsi="Times New Roman" w:cs="Times New Roman"/>
          <w:sz w:val="24"/>
          <w:szCs w:val="24"/>
        </w:rPr>
        <w:t xml:space="preserve">eight </w:t>
      </w:r>
      <w:r w:rsidR="005438FA" w:rsidRPr="00C45B81">
        <w:rPr>
          <w:rFonts w:ascii="Times New Roman" w:eastAsia="Times New Roman" w:hAnsi="Times New Roman" w:cs="Times New Roman"/>
          <w:sz w:val="24"/>
          <w:szCs w:val="24"/>
        </w:rPr>
        <w:t>different counties</w:t>
      </w:r>
      <w:r w:rsidR="00B15507" w:rsidRPr="00C45B81">
        <w:rPr>
          <w:rFonts w:ascii="Times New Roman" w:eastAsia="Times New Roman" w:hAnsi="Times New Roman" w:cs="Times New Roman"/>
          <w:sz w:val="24"/>
          <w:szCs w:val="24"/>
        </w:rPr>
        <w:t xml:space="preserve"> covering approximately 25% of the state</w:t>
      </w:r>
      <w:r w:rsidR="005438FA" w:rsidRPr="00C45B81">
        <w:rPr>
          <w:rFonts w:ascii="Times New Roman" w:eastAsia="Times New Roman" w:hAnsi="Times New Roman" w:cs="Times New Roman"/>
          <w:sz w:val="24"/>
          <w:szCs w:val="24"/>
        </w:rPr>
        <w:t xml:space="preserve"> on the same day</w:t>
      </w:r>
      <w:r w:rsidR="00447E72" w:rsidRPr="00C45B81">
        <w:rPr>
          <w:rFonts w:ascii="Times New Roman" w:eastAsia="Times New Roman" w:hAnsi="Times New Roman" w:cs="Times New Roman"/>
          <w:sz w:val="24"/>
          <w:szCs w:val="24"/>
        </w:rPr>
        <w:t xml:space="preserve"> (</w:t>
      </w:r>
      <w:r w:rsidR="00881482" w:rsidRPr="00C45B81">
        <w:rPr>
          <w:rFonts w:ascii="Times New Roman" w:eastAsia="Times New Roman" w:hAnsi="Times New Roman" w:cs="Times New Roman"/>
          <w:sz w:val="24"/>
          <w:szCs w:val="24"/>
        </w:rPr>
        <w:t>Governor’s Wildfire Economic Recovery Council [GWERC]</w:t>
      </w:r>
      <w:r w:rsidR="00447E72" w:rsidRPr="00C45B81">
        <w:rPr>
          <w:rFonts w:ascii="Times New Roman" w:eastAsia="Times New Roman" w:hAnsi="Times New Roman" w:cs="Times New Roman"/>
          <w:sz w:val="24"/>
          <w:szCs w:val="24"/>
        </w:rPr>
        <w:t xml:space="preserve">, </w:t>
      </w:r>
      <w:r w:rsidR="002C73D6" w:rsidRPr="00C45B81">
        <w:rPr>
          <w:rFonts w:ascii="Times New Roman" w:eastAsia="Times New Roman" w:hAnsi="Times New Roman" w:cs="Times New Roman"/>
          <w:sz w:val="24"/>
          <w:szCs w:val="24"/>
        </w:rPr>
        <w:t>2021</w:t>
      </w:r>
      <w:r w:rsidR="00447E72" w:rsidRPr="00C45B81">
        <w:rPr>
          <w:rFonts w:ascii="Times New Roman" w:eastAsia="Times New Roman" w:hAnsi="Times New Roman" w:cs="Times New Roman"/>
          <w:sz w:val="24"/>
          <w:szCs w:val="24"/>
        </w:rPr>
        <w:t>)</w:t>
      </w:r>
      <w:r w:rsidR="005438FA" w:rsidRPr="00C45B81">
        <w:rPr>
          <w:rFonts w:ascii="Times New Roman" w:eastAsia="Times New Roman" w:hAnsi="Times New Roman" w:cs="Times New Roman"/>
          <w:sz w:val="24"/>
          <w:szCs w:val="24"/>
        </w:rPr>
        <w:t>.</w:t>
      </w:r>
      <w:r w:rsidR="00C234D9" w:rsidRPr="00C45B81">
        <w:rPr>
          <w:rFonts w:ascii="Times New Roman" w:eastAsia="Times New Roman" w:hAnsi="Times New Roman" w:cs="Times New Roman"/>
          <w:sz w:val="24"/>
          <w:szCs w:val="24"/>
        </w:rPr>
        <w:t xml:space="preserve"> </w:t>
      </w:r>
      <w:r w:rsidR="005438FA" w:rsidRPr="00C45B81">
        <w:rPr>
          <w:rFonts w:ascii="Times New Roman" w:eastAsia="Times New Roman" w:hAnsi="Times New Roman" w:cs="Times New Roman"/>
          <w:sz w:val="24"/>
          <w:szCs w:val="24"/>
        </w:rPr>
        <w:t>These fires resulted in complete loss</w:t>
      </w:r>
      <w:r w:rsidR="00784A4E" w:rsidRPr="00C45B81">
        <w:rPr>
          <w:rFonts w:ascii="Times New Roman" w:eastAsia="Times New Roman" w:hAnsi="Times New Roman" w:cs="Times New Roman"/>
          <w:sz w:val="24"/>
          <w:szCs w:val="24"/>
        </w:rPr>
        <w:t>es</w:t>
      </w:r>
      <w:r w:rsidR="005438FA" w:rsidRPr="00C45B81">
        <w:rPr>
          <w:rFonts w:ascii="Times New Roman" w:eastAsia="Times New Roman" w:hAnsi="Times New Roman" w:cs="Times New Roman"/>
          <w:sz w:val="24"/>
          <w:szCs w:val="24"/>
        </w:rPr>
        <w:t xml:space="preserve"> of </w:t>
      </w:r>
      <w:r w:rsidR="00784A4E" w:rsidRPr="00C45B81">
        <w:rPr>
          <w:rFonts w:ascii="Times New Roman" w:eastAsia="Times New Roman" w:hAnsi="Times New Roman" w:cs="Times New Roman"/>
          <w:sz w:val="24"/>
          <w:szCs w:val="24"/>
        </w:rPr>
        <w:t>entire</w:t>
      </w:r>
      <w:r w:rsidR="005438FA" w:rsidRPr="00C45B81">
        <w:rPr>
          <w:rFonts w:ascii="Times New Roman" w:eastAsia="Times New Roman" w:hAnsi="Times New Roman" w:cs="Times New Roman"/>
          <w:sz w:val="24"/>
          <w:szCs w:val="24"/>
        </w:rPr>
        <w:t xml:space="preserve"> towns, displac</w:t>
      </w:r>
      <w:r w:rsidR="00784A4E" w:rsidRPr="00C45B81">
        <w:rPr>
          <w:rFonts w:ascii="Times New Roman" w:eastAsia="Times New Roman" w:hAnsi="Times New Roman" w:cs="Times New Roman"/>
          <w:sz w:val="24"/>
          <w:szCs w:val="24"/>
        </w:rPr>
        <w:t>ed</w:t>
      </w:r>
      <w:r w:rsidR="005438FA" w:rsidRPr="00C45B81">
        <w:rPr>
          <w:rFonts w:ascii="Times New Roman" w:eastAsia="Times New Roman" w:hAnsi="Times New Roman" w:cs="Times New Roman"/>
          <w:sz w:val="24"/>
          <w:szCs w:val="24"/>
        </w:rPr>
        <w:t xml:space="preserve"> residents, and </w:t>
      </w:r>
      <w:r w:rsidR="00735873" w:rsidRPr="00C45B81">
        <w:rPr>
          <w:rFonts w:ascii="Times New Roman" w:eastAsia="Times New Roman" w:hAnsi="Times New Roman" w:cs="Times New Roman"/>
          <w:sz w:val="24"/>
          <w:szCs w:val="24"/>
        </w:rPr>
        <w:t xml:space="preserve">resulted in 11 deaths </w:t>
      </w:r>
      <w:r w:rsidR="00B337D9" w:rsidRPr="00C45B81">
        <w:rPr>
          <w:rFonts w:ascii="Times New Roman" w:eastAsia="Times New Roman" w:hAnsi="Times New Roman" w:cs="Times New Roman"/>
          <w:sz w:val="24"/>
          <w:szCs w:val="24"/>
        </w:rPr>
        <w:t>(GWERC, 2021).</w:t>
      </w:r>
      <w:r w:rsidRPr="00C45B81">
        <w:rPr>
          <w:rFonts w:ascii="Times New Roman" w:eastAsia="Times New Roman" w:hAnsi="Times New Roman" w:cs="Times New Roman"/>
          <w:sz w:val="24"/>
          <w:szCs w:val="24"/>
        </w:rPr>
        <w:t xml:space="preserve"> </w:t>
      </w:r>
      <w:r w:rsidR="00784A4E" w:rsidRPr="00C45B81">
        <w:rPr>
          <w:rFonts w:ascii="Times New Roman" w:eastAsia="Times New Roman" w:hAnsi="Times New Roman" w:cs="Times New Roman"/>
          <w:sz w:val="24"/>
          <w:szCs w:val="24"/>
        </w:rPr>
        <w:t>For three days</w:t>
      </w:r>
      <w:r w:rsidR="00A16D8D" w:rsidRPr="00C45B81">
        <w:rPr>
          <w:rFonts w:ascii="Times New Roman" w:eastAsia="Times New Roman" w:hAnsi="Times New Roman" w:cs="Times New Roman"/>
          <w:sz w:val="24"/>
          <w:szCs w:val="24"/>
        </w:rPr>
        <w:t xml:space="preserve">, more than </w:t>
      </w:r>
      <w:r w:rsidR="00D839E0" w:rsidRPr="00C45B81">
        <w:rPr>
          <w:rFonts w:ascii="Times New Roman" w:eastAsia="Times New Roman" w:hAnsi="Times New Roman" w:cs="Times New Roman"/>
          <w:sz w:val="24"/>
          <w:szCs w:val="24"/>
        </w:rPr>
        <w:t>10% of the state’s population were subject to evacuation or evacuation preparation orders</w:t>
      </w:r>
      <w:r w:rsidR="00784A4E" w:rsidRPr="00C45B81">
        <w:rPr>
          <w:rFonts w:ascii="Times New Roman" w:eastAsia="Times New Roman" w:hAnsi="Times New Roman" w:cs="Times New Roman"/>
          <w:sz w:val="24"/>
          <w:szCs w:val="24"/>
        </w:rPr>
        <w:t xml:space="preserve"> </w:t>
      </w:r>
      <w:r w:rsidR="00D839E0" w:rsidRPr="00C45B81">
        <w:rPr>
          <w:rFonts w:ascii="Times New Roman" w:eastAsia="Times New Roman" w:hAnsi="Times New Roman" w:cs="Times New Roman"/>
          <w:sz w:val="24"/>
          <w:szCs w:val="24"/>
        </w:rPr>
        <w:t>(Hauck, 2020).</w:t>
      </w:r>
      <w:r w:rsidR="00C234D9" w:rsidRPr="00C45B81">
        <w:rPr>
          <w:rFonts w:ascii="Times New Roman" w:eastAsia="Times New Roman" w:hAnsi="Times New Roman" w:cs="Times New Roman"/>
          <w:sz w:val="24"/>
          <w:szCs w:val="24"/>
        </w:rPr>
        <w:t xml:space="preserve"> </w:t>
      </w:r>
      <w:r w:rsidR="005438FA" w:rsidRPr="00C45B81">
        <w:rPr>
          <w:rFonts w:ascii="Times New Roman" w:eastAsia="Times New Roman" w:hAnsi="Times New Roman" w:cs="Times New Roman"/>
          <w:sz w:val="24"/>
          <w:szCs w:val="24"/>
        </w:rPr>
        <w:t>In addition to the human</w:t>
      </w:r>
      <w:r w:rsidR="00376F6C">
        <w:rPr>
          <w:rFonts w:ascii="Times New Roman" w:eastAsia="Times New Roman" w:hAnsi="Times New Roman" w:cs="Times New Roman"/>
          <w:sz w:val="24"/>
          <w:szCs w:val="24"/>
        </w:rPr>
        <w:t>, natural, and structural</w:t>
      </w:r>
      <w:r w:rsidR="005438FA" w:rsidRPr="00C45B81">
        <w:rPr>
          <w:rFonts w:ascii="Times New Roman" w:eastAsia="Times New Roman" w:hAnsi="Times New Roman" w:cs="Times New Roman"/>
          <w:sz w:val="24"/>
          <w:szCs w:val="24"/>
        </w:rPr>
        <w:t xml:space="preserve"> toll taken by the fires, the economic costs and damage to wildlife habitats were extensive.</w:t>
      </w:r>
      <w:bookmarkStart w:id="0" w:name="_Hlk96412053"/>
      <w:r w:rsidR="00C234D9" w:rsidRPr="00C45B81">
        <w:rPr>
          <w:rFonts w:ascii="Times New Roman" w:eastAsia="Times New Roman" w:hAnsi="Times New Roman" w:cs="Times New Roman"/>
          <w:sz w:val="24"/>
          <w:szCs w:val="24"/>
        </w:rPr>
        <w:t xml:space="preserve"> </w:t>
      </w:r>
      <w:r w:rsidR="002C73D6" w:rsidRPr="00C45B81">
        <w:rPr>
          <w:rFonts w:ascii="Times New Roman" w:eastAsia="Times New Roman" w:hAnsi="Times New Roman" w:cs="Times New Roman"/>
          <w:sz w:val="24"/>
          <w:szCs w:val="24"/>
        </w:rPr>
        <w:t>The estimated costs for wildfire response</w:t>
      </w:r>
      <w:r w:rsidR="00881482" w:rsidRPr="00C45B81">
        <w:rPr>
          <w:rFonts w:ascii="Times New Roman" w:eastAsia="Times New Roman" w:hAnsi="Times New Roman" w:cs="Times New Roman"/>
          <w:sz w:val="24"/>
          <w:szCs w:val="24"/>
        </w:rPr>
        <w:t xml:space="preserve"> and property damage</w:t>
      </w:r>
      <w:r w:rsidR="002C73D6" w:rsidRPr="00C45B81">
        <w:rPr>
          <w:rFonts w:ascii="Times New Roman" w:eastAsia="Times New Roman" w:hAnsi="Times New Roman" w:cs="Times New Roman"/>
          <w:sz w:val="24"/>
          <w:szCs w:val="24"/>
        </w:rPr>
        <w:t xml:space="preserve"> were $1.15 billion, with an additional </w:t>
      </w:r>
      <w:r w:rsidR="00784A4E" w:rsidRPr="00C45B81">
        <w:rPr>
          <w:rFonts w:ascii="Times New Roman" w:eastAsia="Times New Roman" w:hAnsi="Times New Roman" w:cs="Times New Roman"/>
          <w:sz w:val="24"/>
          <w:szCs w:val="24"/>
        </w:rPr>
        <w:t xml:space="preserve">cost of </w:t>
      </w:r>
      <w:r w:rsidR="002C73D6" w:rsidRPr="00C45B81">
        <w:rPr>
          <w:rFonts w:ascii="Times New Roman" w:eastAsia="Times New Roman" w:hAnsi="Times New Roman" w:cs="Times New Roman"/>
          <w:sz w:val="24"/>
          <w:szCs w:val="24"/>
        </w:rPr>
        <w:t xml:space="preserve">$32.2 million </w:t>
      </w:r>
      <w:r w:rsidR="00784A4E" w:rsidRPr="00C45B81">
        <w:rPr>
          <w:rFonts w:ascii="Times New Roman" w:eastAsia="Times New Roman" w:hAnsi="Times New Roman" w:cs="Times New Roman"/>
          <w:sz w:val="24"/>
          <w:szCs w:val="24"/>
        </w:rPr>
        <w:t>in payments</w:t>
      </w:r>
      <w:r w:rsidR="002C73D6" w:rsidRPr="00C45B81">
        <w:rPr>
          <w:rFonts w:ascii="Times New Roman" w:eastAsia="Times New Roman" w:hAnsi="Times New Roman" w:cs="Times New Roman"/>
          <w:sz w:val="24"/>
          <w:szCs w:val="24"/>
        </w:rPr>
        <w:t xml:space="preserve"> to </w:t>
      </w:r>
      <w:r w:rsidR="00AB3C87">
        <w:rPr>
          <w:rFonts w:ascii="Times New Roman" w:eastAsia="Times New Roman" w:hAnsi="Times New Roman" w:cs="Times New Roman"/>
          <w:sz w:val="24"/>
          <w:szCs w:val="24"/>
        </w:rPr>
        <w:t>Oregon residents</w:t>
      </w:r>
      <w:r w:rsidR="002C73D6" w:rsidRPr="00C45B81">
        <w:rPr>
          <w:rFonts w:ascii="Times New Roman" w:eastAsia="Times New Roman" w:hAnsi="Times New Roman" w:cs="Times New Roman"/>
          <w:sz w:val="24"/>
          <w:szCs w:val="24"/>
        </w:rPr>
        <w:t xml:space="preserve"> for assistance (</w:t>
      </w:r>
      <w:r w:rsidR="00881482" w:rsidRPr="00C45B81">
        <w:rPr>
          <w:rFonts w:ascii="Times New Roman" w:eastAsia="Times New Roman" w:hAnsi="Times New Roman" w:cs="Times New Roman"/>
          <w:sz w:val="24"/>
          <w:szCs w:val="24"/>
        </w:rPr>
        <w:t>G</w:t>
      </w:r>
      <w:r w:rsidR="002C73D6" w:rsidRPr="00C45B81">
        <w:rPr>
          <w:rFonts w:ascii="Times New Roman" w:eastAsia="Times New Roman" w:hAnsi="Times New Roman" w:cs="Times New Roman"/>
          <w:sz w:val="24"/>
          <w:szCs w:val="24"/>
        </w:rPr>
        <w:t>WERC, 2021).</w:t>
      </w:r>
    </w:p>
    <w:p w14:paraId="21C9160D" w14:textId="77777777" w:rsidR="00784A4E" w:rsidRPr="00C45B81" w:rsidRDefault="00784A4E" w:rsidP="00784A4E">
      <w:pPr>
        <w:adjustRightInd w:val="0"/>
        <w:snapToGrid w:val="0"/>
        <w:spacing w:line="240" w:lineRule="auto"/>
        <w:contextualSpacing/>
        <w:rPr>
          <w:rFonts w:ascii="Times New Roman" w:eastAsia="Times New Roman" w:hAnsi="Times New Roman" w:cs="Times New Roman"/>
          <w:sz w:val="24"/>
          <w:szCs w:val="24"/>
        </w:rPr>
      </w:pPr>
    </w:p>
    <w:p w14:paraId="4A210877" w14:textId="7A585B8E" w:rsidR="00915306" w:rsidRDefault="005438FA" w:rsidP="002B059F">
      <w:pPr>
        <w:adjustRightInd w:val="0"/>
        <w:snapToGrid w:val="0"/>
        <w:spacing w:line="240" w:lineRule="auto"/>
        <w:ind w:firstLine="720"/>
        <w:contextualSpacing/>
        <w:rPr>
          <w:rFonts w:ascii="Times New Roman" w:eastAsia="Times New Roman" w:hAnsi="Times New Roman" w:cs="Times New Roman"/>
          <w:sz w:val="24"/>
          <w:szCs w:val="24"/>
        </w:rPr>
      </w:pPr>
      <w:r w:rsidRPr="00C45B81">
        <w:rPr>
          <w:rFonts w:ascii="Times New Roman" w:eastAsia="Times New Roman" w:hAnsi="Times New Roman" w:cs="Times New Roman"/>
          <w:sz w:val="24"/>
          <w:szCs w:val="24"/>
        </w:rPr>
        <w:t xml:space="preserve">The 2020 </w:t>
      </w:r>
      <w:r w:rsidR="00AB3C87">
        <w:rPr>
          <w:rFonts w:ascii="Times New Roman" w:eastAsia="Times New Roman" w:hAnsi="Times New Roman" w:cs="Times New Roman"/>
          <w:sz w:val="24"/>
          <w:szCs w:val="24"/>
        </w:rPr>
        <w:t>Oregon</w:t>
      </w:r>
      <w:r w:rsidRPr="00C45B81">
        <w:rPr>
          <w:rFonts w:ascii="Times New Roman" w:eastAsia="Times New Roman" w:hAnsi="Times New Roman" w:cs="Times New Roman"/>
          <w:sz w:val="24"/>
          <w:szCs w:val="24"/>
        </w:rPr>
        <w:t xml:space="preserve"> </w:t>
      </w:r>
      <w:r w:rsidR="0036269A">
        <w:rPr>
          <w:rFonts w:ascii="Times New Roman" w:eastAsia="Times New Roman" w:hAnsi="Times New Roman" w:cs="Times New Roman"/>
          <w:sz w:val="24"/>
          <w:szCs w:val="24"/>
        </w:rPr>
        <w:t>w</w:t>
      </w:r>
      <w:r w:rsidRPr="00C45B81">
        <w:rPr>
          <w:rFonts w:ascii="Times New Roman" w:eastAsia="Times New Roman" w:hAnsi="Times New Roman" w:cs="Times New Roman"/>
          <w:sz w:val="24"/>
          <w:szCs w:val="24"/>
        </w:rPr>
        <w:t xml:space="preserve">ildfire </w:t>
      </w:r>
      <w:r w:rsidR="0036269A">
        <w:rPr>
          <w:rFonts w:ascii="Times New Roman" w:eastAsia="Times New Roman" w:hAnsi="Times New Roman" w:cs="Times New Roman"/>
          <w:sz w:val="24"/>
          <w:szCs w:val="24"/>
        </w:rPr>
        <w:t>s</w:t>
      </w:r>
      <w:r w:rsidRPr="00C45B81">
        <w:rPr>
          <w:rFonts w:ascii="Times New Roman" w:eastAsia="Times New Roman" w:hAnsi="Times New Roman" w:cs="Times New Roman"/>
          <w:sz w:val="24"/>
          <w:szCs w:val="24"/>
        </w:rPr>
        <w:t>eason was different than most</w:t>
      </w:r>
      <w:r w:rsidR="00881482" w:rsidRPr="00C45B81">
        <w:rPr>
          <w:rFonts w:ascii="Times New Roman" w:eastAsia="Times New Roman" w:hAnsi="Times New Roman" w:cs="Times New Roman"/>
          <w:sz w:val="24"/>
          <w:szCs w:val="24"/>
        </w:rPr>
        <w:t xml:space="preserve"> seasons</w:t>
      </w:r>
      <w:r w:rsidR="00DE59BC" w:rsidRPr="00C45B81">
        <w:rPr>
          <w:rFonts w:ascii="Times New Roman" w:eastAsia="Times New Roman" w:hAnsi="Times New Roman" w:cs="Times New Roman"/>
          <w:sz w:val="24"/>
          <w:szCs w:val="24"/>
        </w:rPr>
        <w:t xml:space="preserve"> on record</w:t>
      </w:r>
      <w:r w:rsidR="007D4735" w:rsidRPr="00C45B81">
        <w:rPr>
          <w:rFonts w:ascii="Times New Roman" w:eastAsia="Times New Roman" w:hAnsi="Times New Roman" w:cs="Times New Roman"/>
          <w:sz w:val="24"/>
          <w:szCs w:val="24"/>
        </w:rPr>
        <w:t>. One factor contributing to the unique season involved the presence of e</w:t>
      </w:r>
      <w:r w:rsidRPr="00C45B81">
        <w:rPr>
          <w:rFonts w:ascii="Times New Roman" w:eastAsia="Times New Roman" w:hAnsi="Times New Roman" w:cs="Times New Roman"/>
          <w:sz w:val="24"/>
          <w:szCs w:val="24"/>
        </w:rPr>
        <w:t xml:space="preserve">xtended dry weather, </w:t>
      </w:r>
      <w:r w:rsidR="007D4735" w:rsidRPr="00C45B81">
        <w:rPr>
          <w:rFonts w:ascii="Times New Roman" w:eastAsia="Times New Roman" w:hAnsi="Times New Roman" w:cs="Times New Roman"/>
          <w:sz w:val="24"/>
          <w:szCs w:val="24"/>
        </w:rPr>
        <w:t xml:space="preserve">which was </w:t>
      </w:r>
      <w:r w:rsidRPr="00C45B81">
        <w:rPr>
          <w:rFonts w:ascii="Times New Roman" w:eastAsia="Times New Roman" w:hAnsi="Times New Roman" w:cs="Times New Roman"/>
          <w:sz w:val="24"/>
          <w:szCs w:val="24"/>
        </w:rPr>
        <w:t>unusual</w:t>
      </w:r>
      <w:r w:rsidR="007D4735" w:rsidRPr="00C45B81">
        <w:rPr>
          <w:rFonts w:ascii="Times New Roman" w:eastAsia="Times New Roman" w:hAnsi="Times New Roman" w:cs="Times New Roman"/>
          <w:sz w:val="24"/>
          <w:szCs w:val="24"/>
        </w:rPr>
        <w:t xml:space="preserve"> for</w:t>
      </w:r>
      <w:r w:rsidRPr="00C45B81">
        <w:rPr>
          <w:rFonts w:ascii="Times New Roman" w:eastAsia="Times New Roman" w:hAnsi="Times New Roman" w:cs="Times New Roman"/>
          <w:sz w:val="24"/>
          <w:szCs w:val="24"/>
        </w:rPr>
        <w:t xml:space="preserve"> </w:t>
      </w:r>
      <w:r w:rsidR="00881482" w:rsidRPr="00C45B81">
        <w:rPr>
          <w:rFonts w:ascii="Times New Roman" w:eastAsia="Times New Roman" w:hAnsi="Times New Roman" w:cs="Times New Roman"/>
          <w:sz w:val="24"/>
          <w:szCs w:val="24"/>
        </w:rPr>
        <w:t xml:space="preserve">parts of </w:t>
      </w:r>
      <w:r w:rsidR="00AB3C87">
        <w:rPr>
          <w:rFonts w:ascii="Times New Roman" w:eastAsia="Times New Roman" w:hAnsi="Times New Roman" w:cs="Times New Roman"/>
          <w:sz w:val="24"/>
          <w:szCs w:val="24"/>
        </w:rPr>
        <w:t>Oregon</w:t>
      </w:r>
      <w:r w:rsidR="007D4735" w:rsidRPr="00C45B81">
        <w:rPr>
          <w:rFonts w:ascii="Times New Roman" w:eastAsia="Times New Roman" w:hAnsi="Times New Roman" w:cs="Times New Roman"/>
          <w:sz w:val="24"/>
          <w:szCs w:val="24"/>
        </w:rPr>
        <w:t xml:space="preserve"> (</w:t>
      </w:r>
      <w:r w:rsidR="00802625">
        <w:rPr>
          <w:rFonts w:ascii="Times New Roman" w:eastAsia="Times New Roman" w:hAnsi="Times New Roman" w:cs="Times New Roman"/>
          <w:sz w:val="24"/>
          <w:szCs w:val="24"/>
        </w:rPr>
        <w:t>G</w:t>
      </w:r>
      <w:r w:rsidR="007D4735" w:rsidRPr="00C45B81">
        <w:rPr>
          <w:rFonts w:ascii="Times New Roman" w:eastAsia="Times New Roman" w:hAnsi="Times New Roman" w:cs="Times New Roman"/>
          <w:sz w:val="24"/>
          <w:szCs w:val="24"/>
        </w:rPr>
        <w:t>WERC, 2021).</w:t>
      </w:r>
      <w:r w:rsidRPr="00C45B81">
        <w:rPr>
          <w:rFonts w:ascii="Times New Roman" w:eastAsia="Times New Roman" w:hAnsi="Times New Roman" w:cs="Times New Roman"/>
          <w:sz w:val="24"/>
          <w:szCs w:val="24"/>
        </w:rPr>
        <w:t xml:space="preserve"> </w:t>
      </w:r>
      <w:r w:rsidR="007D4735" w:rsidRPr="00C45B81">
        <w:rPr>
          <w:rFonts w:ascii="Times New Roman" w:eastAsia="Times New Roman" w:hAnsi="Times New Roman" w:cs="Times New Roman"/>
          <w:sz w:val="24"/>
          <w:szCs w:val="24"/>
        </w:rPr>
        <w:t xml:space="preserve">Additionally, </w:t>
      </w:r>
      <w:r w:rsidR="00AB3C87">
        <w:rPr>
          <w:rFonts w:ascii="Times New Roman" w:eastAsia="Times New Roman" w:hAnsi="Times New Roman" w:cs="Times New Roman"/>
          <w:sz w:val="24"/>
          <w:szCs w:val="24"/>
        </w:rPr>
        <w:t>Oregon</w:t>
      </w:r>
      <w:r w:rsidR="007D4735" w:rsidRPr="00C45B81">
        <w:rPr>
          <w:rFonts w:ascii="Times New Roman" w:eastAsia="Times New Roman" w:hAnsi="Times New Roman" w:cs="Times New Roman"/>
          <w:sz w:val="24"/>
          <w:szCs w:val="24"/>
        </w:rPr>
        <w:t xml:space="preserve"> experienced </w:t>
      </w:r>
      <w:r w:rsidR="00447E72" w:rsidRPr="00C45B81">
        <w:rPr>
          <w:rFonts w:ascii="Times New Roman" w:eastAsia="Times New Roman" w:hAnsi="Times New Roman" w:cs="Times New Roman"/>
          <w:sz w:val="24"/>
          <w:szCs w:val="24"/>
        </w:rPr>
        <w:t xml:space="preserve">stronger </w:t>
      </w:r>
      <w:r w:rsidR="00B72CF9" w:rsidRPr="00C45B81">
        <w:rPr>
          <w:rFonts w:ascii="Times New Roman" w:eastAsia="Times New Roman" w:hAnsi="Times New Roman" w:cs="Times New Roman"/>
          <w:sz w:val="24"/>
          <w:szCs w:val="24"/>
        </w:rPr>
        <w:t xml:space="preserve">and drier </w:t>
      </w:r>
      <w:r w:rsidRPr="00C45B81">
        <w:rPr>
          <w:rFonts w:ascii="Times New Roman" w:eastAsia="Times New Roman" w:hAnsi="Times New Roman" w:cs="Times New Roman"/>
          <w:sz w:val="24"/>
          <w:szCs w:val="24"/>
        </w:rPr>
        <w:t xml:space="preserve">than usual winds </w:t>
      </w:r>
      <w:r w:rsidR="00B72CF9" w:rsidRPr="00C45B81">
        <w:rPr>
          <w:rFonts w:ascii="Times New Roman" w:eastAsia="Times New Roman" w:hAnsi="Times New Roman" w:cs="Times New Roman"/>
          <w:sz w:val="24"/>
          <w:szCs w:val="24"/>
        </w:rPr>
        <w:t xml:space="preserve">from September 7 though September </w:t>
      </w:r>
      <w:r w:rsidR="00D45F6E" w:rsidRPr="00C45B81">
        <w:rPr>
          <w:rFonts w:ascii="Times New Roman" w:eastAsia="Times New Roman" w:hAnsi="Times New Roman" w:cs="Times New Roman"/>
          <w:sz w:val="24"/>
          <w:szCs w:val="24"/>
        </w:rPr>
        <w:t>10</w:t>
      </w:r>
      <w:r w:rsidR="00B72CF9" w:rsidRPr="00C45B81">
        <w:rPr>
          <w:rFonts w:ascii="Times New Roman" w:eastAsia="Times New Roman" w:hAnsi="Times New Roman" w:cs="Times New Roman"/>
          <w:sz w:val="24"/>
          <w:szCs w:val="24"/>
        </w:rPr>
        <w:t xml:space="preserve"> </w:t>
      </w:r>
      <w:r w:rsidR="007D4735" w:rsidRPr="00C45B81">
        <w:rPr>
          <w:rFonts w:ascii="Times New Roman" w:eastAsia="Times New Roman" w:hAnsi="Times New Roman" w:cs="Times New Roman"/>
          <w:sz w:val="24"/>
          <w:szCs w:val="24"/>
        </w:rPr>
        <w:t>that contributed to</w:t>
      </w:r>
      <w:r w:rsidRPr="00C45B81">
        <w:rPr>
          <w:rFonts w:ascii="Times New Roman" w:eastAsia="Times New Roman" w:hAnsi="Times New Roman" w:cs="Times New Roman"/>
          <w:sz w:val="24"/>
          <w:szCs w:val="24"/>
        </w:rPr>
        <w:t xml:space="preserve"> the rapid spread of</w:t>
      </w:r>
      <w:r w:rsidR="007B6697" w:rsidRPr="00C45B81">
        <w:rPr>
          <w:rFonts w:ascii="Times New Roman" w:eastAsia="Times New Roman" w:hAnsi="Times New Roman" w:cs="Times New Roman"/>
          <w:sz w:val="24"/>
          <w:szCs w:val="24"/>
        </w:rPr>
        <w:t xml:space="preserve"> what were referred to as</w:t>
      </w:r>
      <w:r w:rsidRPr="00C45B81">
        <w:rPr>
          <w:rFonts w:ascii="Times New Roman" w:eastAsia="Times New Roman" w:hAnsi="Times New Roman" w:cs="Times New Roman"/>
          <w:sz w:val="24"/>
          <w:szCs w:val="24"/>
        </w:rPr>
        <w:t xml:space="preserve"> </w:t>
      </w:r>
      <w:r w:rsidR="00B15507" w:rsidRPr="00C45B81">
        <w:rPr>
          <w:rFonts w:ascii="Times New Roman" w:eastAsia="Times New Roman" w:hAnsi="Times New Roman" w:cs="Times New Roman"/>
          <w:sz w:val="24"/>
          <w:szCs w:val="24"/>
        </w:rPr>
        <w:t xml:space="preserve">the </w:t>
      </w:r>
      <w:r w:rsidR="007B6697" w:rsidRPr="00C45B81">
        <w:rPr>
          <w:rFonts w:ascii="Times New Roman" w:eastAsia="Times New Roman" w:hAnsi="Times New Roman" w:cs="Times New Roman"/>
          <w:sz w:val="24"/>
          <w:szCs w:val="24"/>
        </w:rPr>
        <w:t>“</w:t>
      </w:r>
      <w:r w:rsidR="00B72CF9" w:rsidRPr="00C45B81">
        <w:rPr>
          <w:rFonts w:ascii="Times New Roman" w:eastAsia="Times New Roman" w:hAnsi="Times New Roman" w:cs="Times New Roman"/>
          <w:sz w:val="24"/>
          <w:szCs w:val="24"/>
        </w:rPr>
        <w:t>Labor Day</w:t>
      </w:r>
      <w:r w:rsidR="00B15507" w:rsidRPr="00C45B81">
        <w:rPr>
          <w:rFonts w:ascii="Times New Roman" w:eastAsia="Times New Roman" w:hAnsi="Times New Roman" w:cs="Times New Roman"/>
          <w:sz w:val="24"/>
          <w:szCs w:val="24"/>
        </w:rPr>
        <w:t xml:space="preserve"> </w:t>
      </w:r>
      <w:r w:rsidRPr="00C45B81">
        <w:rPr>
          <w:rFonts w:ascii="Times New Roman" w:eastAsia="Times New Roman" w:hAnsi="Times New Roman" w:cs="Times New Roman"/>
          <w:sz w:val="24"/>
          <w:szCs w:val="24"/>
        </w:rPr>
        <w:t>wildfires</w:t>
      </w:r>
      <w:r w:rsidR="007B6697" w:rsidRPr="00C45B81">
        <w:rPr>
          <w:rFonts w:ascii="Times New Roman" w:eastAsia="Times New Roman" w:hAnsi="Times New Roman" w:cs="Times New Roman"/>
          <w:sz w:val="24"/>
          <w:szCs w:val="24"/>
        </w:rPr>
        <w:t>”</w:t>
      </w:r>
      <w:r w:rsidR="00447E72" w:rsidRPr="00C45B81">
        <w:rPr>
          <w:rFonts w:ascii="Times New Roman" w:eastAsia="Times New Roman" w:hAnsi="Times New Roman" w:cs="Times New Roman"/>
          <w:sz w:val="24"/>
          <w:szCs w:val="24"/>
        </w:rPr>
        <w:t xml:space="preserve"> (</w:t>
      </w:r>
      <w:r w:rsidR="00802625">
        <w:rPr>
          <w:rFonts w:ascii="Times New Roman" w:eastAsia="Times New Roman" w:hAnsi="Times New Roman" w:cs="Times New Roman"/>
          <w:sz w:val="24"/>
          <w:szCs w:val="24"/>
        </w:rPr>
        <w:t>G</w:t>
      </w:r>
      <w:r w:rsidR="002C73D6" w:rsidRPr="00C45B81">
        <w:rPr>
          <w:rFonts w:ascii="Times New Roman" w:eastAsia="Times New Roman" w:hAnsi="Times New Roman" w:cs="Times New Roman"/>
          <w:sz w:val="24"/>
          <w:szCs w:val="24"/>
        </w:rPr>
        <w:t>WERC, 2021</w:t>
      </w:r>
      <w:r w:rsidR="00447E72" w:rsidRPr="00C45B81">
        <w:rPr>
          <w:rFonts w:ascii="Times New Roman" w:eastAsia="Times New Roman" w:hAnsi="Times New Roman" w:cs="Times New Roman"/>
          <w:sz w:val="24"/>
          <w:szCs w:val="24"/>
        </w:rPr>
        <w:t>)</w:t>
      </w:r>
      <w:r w:rsidR="007B6697" w:rsidRPr="00C45B81">
        <w:rPr>
          <w:rFonts w:ascii="Times New Roman" w:eastAsia="Times New Roman" w:hAnsi="Times New Roman" w:cs="Times New Roman"/>
          <w:sz w:val="24"/>
          <w:szCs w:val="24"/>
        </w:rPr>
        <w:t>.</w:t>
      </w:r>
      <w:r w:rsidRPr="00C45B81">
        <w:rPr>
          <w:rFonts w:ascii="Times New Roman" w:eastAsia="Times New Roman" w:hAnsi="Times New Roman" w:cs="Times New Roman"/>
          <w:sz w:val="24"/>
          <w:szCs w:val="24"/>
        </w:rPr>
        <w:t xml:space="preserve"> </w:t>
      </w:r>
      <w:r w:rsidR="00B72CF9" w:rsidRPr="00C45B81">
        <w:rPr>
          <w:rFonts w:ascii="Times New Roman" w:eastAsia="Times New Roman" w:hAnsi="Times New Roman" w:cs="Times New Roman"/>
          <w:sz w:val="24"/>
          <w:szCs w:val="24"/>
        </w:rPr>
        <w:t>Wildfire</w:t>
      </w:r>
      <w:r w:rsidRPr="00C45B81">
        <w:rPr>
          <w:rFonts w:ascii="Times New Roman" w:eastAsia="Times New Roman" w:hAnsi="Times New Roman" w:cs="Times New Roman"/>
          <w:sz w:val="24"/>
          <w:szCs w:val="24"/>
        </w:rPr>
        <w:t xml:space="preserve"> and forestry experts cited the </w:t>
      </w:r>
      <w:r w:rsidR="002D12AD" w:rsidRPr="00C45B81">
        <w:rPr>
          <w:rFonts w:ascii="Times New Roman" w:eastAsia="Times New Roman" w:hAnsi="Times New Roman" w:cs="Times New Roman"/>
          <w:sz w:val="24"/>
          <w:szCs w:val="24"/>
        </w:rPr>
        <w:t>lack of</w:t>
      </w:r>
      <w:r w:rsidRPr="00C45B81">
        <w:rPr>
          <w:rFonts w:ascii="Times New Roman" w:eastAsia="Times New Roman" w:hAnsi="Times New Roman" w:cs="Times New Roman"/>
          <w:sz w:val="24"/>
          <w:szCs w:val="24"/>
        </w:rPr>
        <w:t xml:space="preserve"> normally high moisture levels for the area that naturally suppressed wildfire spread provided an excess of fuel</w:t>
      </w:r>
      <w:r w:rsidR="008C277F" w:rsidRPr="00C45B81">
        <w:rPr>
          <w:rFonts w:ascii="Times New Roman" w:eastAsia="Times New Roman" w:hAnsi="Times New Roman" w:cs="Times New Roman"/>
          <w:sz w:val="24"/>
          <w:szCs w:val="24"/>
        </w:rPr>
        <w:t>. T</w:t>
      </w:r>
      <w:r w:rsidRPr="00C45B81">
        <w:rPr>
          <w:rFonts w:ascii="Times New Roman" w:eastAsia="Times New Roman" w:hAnsi="Times New Roman" w:cs="Times New Roman"/>
          <w:sz w:val="24"/>
          <w:szCs w:val="24"/>
        </w:rPr>
        <w:t>hat excess fuel, coupled with the dry conditions and winds</w:t>
      </w:r>
      <w:r w:rsidR="000B72DD">
        <w:rPr>
          <w:rFonts w:ascii="Times New Roman" w:eastAsia="Times New Roman" w:hAnsi="Times New Roman" w:cs="Times New Roman"/>
          <w:sz w:val="24"/>
          <w:szCs w:val="24"/>
        </w:rPr>
        <w:t>,</w:t>
      </w:r>
      <w:r w:rsidRPr="00C45B81">
        <w:rPr>
          <w:rFonts w:ascii="Times New Roman" w:eastAsia="Times New Roman" w:hAnsi="Times New Roman" w:cs="Times New Roman"/>
          <w:sz w:val="24"/>
          <w:szCs w:val="24"/>
        </w:rPr>
        <w:t xml:space="preserve"> combined for an enhanced wildfire spread</w:t>
      </w:r>
      <w:r w:rsidR="00447E72" w:rsidRPr="00C45B81">
        <w:rPr>
          <w:rFonts w:ascii="Times New Roman" w:eastAsia="Times New Roman" w:hAnsi="Times New Roman" w:cs="Times New Roman"/>
          <w:sz w:val="24"/>
          <w:szCs w:val="24"/>
        </w:rPr>
        <w:t xml:space="preserve"> resulting in the impacts described above</w:t>
      </w:r>
      <w:r w:rsidR="008C277F" w:rsidRPr="00C45B81">
        <w:rPr>
          <w:rFonts w:ascii="Times New Roman" w:eastAsia="Times New Roman" w:hAnsi="Times New Roman" w:cs="Times New Roman"/>
          <w:sz w:val="24"/>
          <w:szCs w:val="24"/>
        </w:rPr>
        <w:t xml:space="preserve"> (White, 2020). </w:t>
      </w:r>
    </w:p>
    <w:p w14:paraId="14848281" w14:textId="77777777" w:rsidR="00915306" w:rsidRDefault="00915306" w:rsidP="00AB2C9B">
      <w:pPr>
        <w:adjustRightInd w:val="0"/>
        <w:snapToGrid w:val="0"/>
        <w:spacing w:line="240" w:lineRule="auto"/>
        <w:ind w:firstLine="720"/>
        <w:contextualSpacing/>
        <w:rPr>
          <w:rFonts w:ascii="Times New Roman" w:eastAsia="Times New Roman" w:hAnsi="Times New Roman" w:cs="Times New Roman"/>
          <w:sz w:val="24"/>
          <w:szCs w:val="24"/>
        </w:rPr>
      </w:pPr>
    </w:p>
    <w:p w14:paraId="348BC127" w14:textId="6AA7114D" w:rsidR="00264C78" w:rsidRDefault="007B6697" w:rsidP="002B059F">
      <w:pPr>
        <w:adjustRightInd w:val="0"/>
        <w:snapToGrid w:val="0"/>
        <w:spacing w:line="240" w:lineRule="auto"/>
        <w:ind w:firstLine="720"/>
        <w:contextualSpacing/>
        <w:rPr>
          <w:rFonts w:ascii="Times New Roman" w:eastAsia="Times New Roman" w:hAnsi="Times New Roman" w:cs="Times New Roman"/>
          <w:sz w:val="24"/>
          <w:szCs w:val="24"/>
        </w:rPr>
      </w:pPr>
      <w:r w:rsidRPr="00C45B81">
        <w:rPr>
          <w:rFonts w:ascii="Times New Roman" w:eastAsia="Times New Roman" w:hAnsi="Times New Roman" w:cs="Times New Roman"/>
          <w:sz w:val="24"/>
          <w:szCs w:val="24"/>
        </w:rPr>
        <w:t xml:space="preserve">The uncharacteristic nature of the 2020 </w:t>
      </w:r>
      <w:r w:rsidR="00AB3C87">
        <w:rPr>
          <w:rFonts w:ascii="Times New Roman" w:eastAsia="Times New Roman" w:hAnsi="Times New Roman" w:cs="Times New Roman"/>
          <w:sz w:val="24"/>
          <w:szCs w:val="24"/>
        </w:rPr>
        <w:t>Oregon</w:t>
      </w:r>
      <w:r w:rsidRPr="00C45B81">
        <w:rPr>
          <w:rFonts w:ascii="Times New Roman" w:eastAsia="Times New Roman" w:hAnsi="Times New Roman" w:cs="Times New Roman"/>
          <w:sz w:val="24"/>
          <w:szCs w:val="24"/>
        </w:rPr>
        <w:t xml:space="preserve"> wildfires spawned several theories, including some conspiracy theories (</w:t>
      </w:r>
      <w:proofErr w:type="spellStart"/>
      <w:r w:rsidRPr="00C45B81">
        <w:rPr>
          <w:rFonts w:ascii="Times New Roman" w:eastAsia="Times New Roman" w:hAnsi="Times New Roman" w:cs="Times New Roman"/>
          <w:sz w:val="24"/>
          <w:szCs w:val="24"/>
        </w:rPr>
        <w:t>Abcarian</w:t>
      </w:r>
      <w:proofErr w:type="spellEnd"/>
      <w:r w:rsidRPr="00C45B81">
        <w:rPr>
          <w:rFonts w:ascii="Times New Roman" w:eastAsia="Times New Roman" w:hAnsi="Times New Roman" w:cs="Times New Roman"/>
          <w:sz w:val="24"/>
          <w:szCs w:val="24"/>
        </w:rPr>
        <w:t xml:space="preserve">, 2020), related to the genesis of the fires and their spread. </w:t>
      </w:r>
      <w:r w:rsidR="005438FA" w:rsidRPr="00C45B81">
        <w:rPr>
          <w:rFonts w:ascii="Times New Roman" w:eastAsia="Times New Roman" w:hAnsi="Times New Roman" w:cs="Times New Roman"/>
          <w:sz w:val="24"/>
          <w:szCs w:val="24"/>
        </w:rPr>
        <w:t>Some federal authorities blamed forest management practices</w:t>
      </w:r>
      <w:r w:rsidR="00447E72" w:rsidRPr="00C45B81">
        <w:rPr>
          <w:rFonts w:ascii="Times New Roman" w:eastAsia="Times New Roman" w:hAnsi="Times New Roman" w:cs="Times New Roman"/>
          <w:sz w:val="24"/>
          <w:szCs w:val="24"/>
        </w:rPr>
        <w:t xml:space="preserve"> (</w:t>
      </w:r>
      <w:r w:rsidR="00D839E0" w:rsidRPr="00C45B81">
        <w:rPr>
          <w:rFonts w:ascii="Times New Roman" w:eastAsia="Times New Roman" w:hAnsi="Times New Roman" w:cs="Times New Roman"/>
          <w:sz w:val="24"/>
          <w:szCs w:val="24"/>
        </w:rPr>
        <w:t>Jackson, 2020</w:t>
      </w:r>
      <w:r w:rsidR="00447E72" w:rsidRPr="00C45B81">
        <w:rPr>
          <w:rFonts w:ascii="Times New Roman" w:eastAsia="Times New Roman" w:hAnsi="Times New Roman" w:cs="Times New Roman"/>
          <w:sz w:val="24"/>
          <w:szCs w:val="24"/>
        </w:rPr>
        <w:t>)</w:t>
      </w:r>
      <w:r w:rsidR="005438FA" w:rsidRPr="00C45B81">
        <w:rPr>
          <w:rFonts w:ascii="Times New Roman" w:eastAsia="Times New Roman" w:hAnsi="Times New Roman" w:cs="Times New Roman"/>
          <w:sz w:val="24"/>
          <w:szCs w:val="24"/>
        </w:rPr>
        <w:t xml:space="preserve">, while </w:t>
      </w:r>
      <w:r w:rsidR="003E2BFC" w:rsidRPr="00C45B81">
        <w:rPr>
          <w:rFonts w:ascii="Times New Roman" w:eastAsia="Times New Roman" w:hAnsi="Times New Roman" w:cs="Times New Roman"/>
          <w:sz w:val="24"/>
          <w:szCs w:val="24"/>
        </w:rPr>
        <w:t xml:space="preserve">some </w:t>
      </w:r>
      <w:r w:rsidR="005438FA" w:rsidRPr="00C45B81">
        <w:rPr>
          <w:rFonts w:ascii="Times New Roman" w:eastAsia="Times New Roman" w:hAnsi="Times New Roman" w:cs="Times New Roman"/>
          <w:sz w:val="24"/>
          <w:szCs w:val="24"/>
        </w:rPr>
        <w:t xml:space="preserve">local </w:t>
      </w:r>
      <w:r w:rsidR="00447E72" w:rsidRPr="00C45B81">
        <w:rPr>
          <w:rFonts w:ascii="Times New Roman" w:eastAsia="Times New Roman" w:hAnsi="Times New Roman" w:cs="Times New Roman"/>
          <w:sz w:val="24"/>
          <w:szCs w:val="24"/>
        </w:rPr>
        <w:t xml:space="preserve">elected officials </w:t>
      </w:r>
      <w:r w:rsidR="005438FA" w:rsidRPr="00C45B81">
        <w:rPr>
          <w:rFonts w:ascii="Times New Roman" w:eastAsia="Times New Roman" w:hAnsi="Times New Roman" w:cs="Times New Roman"/>
          <w:sz w:val="24"/>
          <w:szCs w:val="24"/>
        </w:rPr>
        <w:t>pointed to climate change as the main factor</w:t>
      </w:r>
      <w:r w:rsidR="00447E72" w:rsidRPr="00C45B81">
        <w:rPr>
          <w:rFonts w:ascii="Times New Roman" w:eastAsia="Times New Roman" w:hAnsi="Times New Roman" w:cs="Times New Roman"/>
          <w:sz w:val="24"/>
          <w:szCs w:val="24"/>
        </w:rPr>
        <w:t xml:space="preserve"> (</w:t>
      </w:r>
      <w:r w:rsidR="00D839E0" w:rsidRPr="00C45B81">
        <w:rPr>
          <w:rFonts w:ascii="Times New Roman" w:eastAsia="Times New Roman" w:hAnsi="Times New Roman" w:cs="Times New Roman"/>
          <w:sz w:val="24"/>
          <w:szCs w:val="24"/>
        </w:rPr>
        <w:t>Coleman, 2020</w:t>
      </w:r>
      <w:r w:rsidR="00447E72" w:rsidRPr="00C45B81">
        <w:rPr>
          <w:rFonts w:ascii="Times New Roman" w:eastAsia="Times New Roman" w:hAnsi="Times New Roman" w:cs="Times New Roman"/>
          <w:sz w:val="24"/>
          <w:szCs w:val="24"/>
        </w:rPr>
        <w:t>)</w:t>
      </w:r>
      <w:r w:rsidR="00264C78">
        <w:rPr>
          <w:rFonts w:ascii="Times New Roman" w:eastAsia="Times New Roman" w:hAnsi="Times New Roman" w:cs="Times New Roman"/>
          <w:sz w:val="24"/>
          <w:szCs w:val="24"/>
        </w:rPr>
        <w:t xml:space="preserve"> that contributed to the wildfire events</w:t>
      </w:r>
      <w:r w:rsidR="005438FA" w:rsidRPr="00C45B81">
        <w:rPr>
          <w:rFonts w:ascii="Times New Roman" w:eastAsia="Times New Roman" w:hAnsi="Times New Roman" w:cs="Times New Roman"/>
          <w:sz w:val="24"/>
          <w:szCs w:val="24"/>
        </w:rPr>
        <w:t xml:space="preserve">. These wildfires </w:t>
      </w:r>
      <w:r w:rsidR="00447E72" w:rsidRPr="00C45B81">
        <w:rPr>
          <w:rFonts w:ascii="Times New Roman" w:eastAsia="Times New Roman" w:hAnsi="Times New Roman" w:cs="Times New Roman"/>
          <w:sz w:val="24"/>
          <w:szCs w:val="24"/>
        </w:rPr>
        <w:t>coincided with</w:t>
      </w:r>
      <w:r w:rsidR="005438FA" w:rsidRPr="00C45B81">
        <w:rPr>
          <w:rFonts w:ascii="Times New Roman" w:eastAsia="Times New Roman" w:hAnsi="Times New Roman" w:cs="Times New Roman"/>
          <w:sz w:val="24"/>
          <w:szCs w:val="24"/>
        </w:rPr>
        <w:t xml:space="preserve"> the COVID</w:t>
      </w:r>
      <w:r w:rsidR="00264C78">
        <w:rPr>
          <w:rFonts w:ascii="Times New Roman" w:eastAsia="Times New Roman" w:hAnsi="Times New Roman" w:cs="Times New Roman"/>
          <w:sz w:val="24"/>
          <w:szCs w:val="24"/>
        </w:rPr>
        <w:t>-</w:t>
      </w:r>
      <w:r w:rsidR="005438FA" w:rsidRPr="00C45B81">
        <w:rPr>
          <w:rFonts w:ascii="Times New Roman" w:eastAsia="Times New Roman" w:hAnsi="Times New Roman" w:cs="Times New Roman"/>
          <w:sz w:val="24"/>
          <w:szCs w:val="24"/>
        </w:rPr>
        <w:t>19 pandemic, and various groups used social media platforms to cast blame and even post inaccurate and sometimes fabricated information about the fires and their causes</w:t>
      </w:r>
      <w:r w:rsidR="00447E72" w:rsidRPr="00C45B81">
        <w:rPr>
          <w:rFonts w:ascii="Times New Roman" w:eastAsia="Times New Roman" w:hAnsi="Times New Roman" w:cs="Times New Roman"/>
          <w:sz w:val="24"/>
          <w:szCs w:val="24"/>
        </w:rPr>
        <w:t xml:space="preserve"> (</w:t>
      </w:r>
      <w:proofErr w:type="spellStart"/>
      <w:r w:rsidR="00D839E0" w:rsidRPr="00C45B81">
        <w:rPr>
          <w:rFonts w:ascii="Times New Roman" w:eastAsia="Times New Roman" w:hAnsi="Times New Roman" w:cs="Times New Roman"/>
          <w:sz w:val="24"/>
          <w:szCs w:val="24"/>
        </w:rPr>
        <w:t>Zadrozny</w:t>
      </w:r>
      <w:proofErr w:type="spellEnd"/>
      <w:r w:rsidR="00D839E0" w:rsidRPr="00C45B81">
        <w:rPr>
          <w:rFonts w:ascii="Times New Roman" w:eastAsia="Times New Roman" w:hAnsi="Times New Roman" w:cs="Times New Roman"/>
          <w:sz w:val="24"/>
          <w:szCs w:val="24"/>
        </w:rPr>
        <w:t xml:space="preserve"> &amp; Collins, 2020</w:t>
      </w:r>
      <w:r w:rsidR="00447E72" w:rsidRPr="00C45B81">
        <w:rPr>
          <w:rFonts w:ascii="Times New Roman" w:eastAsia="Times New Roman" w:hAnsi="Times New Roman" w:cs="Times New Roman"/>
          <w:sz w:val="24"/>
          <w:szCs w:val="24"/>
        </w:rPr>
        <w:t>)</w:t>
      </w:r>
      <w:r w:rsidR="005438FA" w:rsidRPr="00C45B81">
        <w:rPr>
          <w:rFonts w:ascii="Times New Roman" w:eastAsia="Times New Roman" w:hAnsi="Times New Roman" w:cs="Times New Roman"/>
          <w:sz w:val="24"/>
          <w:szCs w:val="24"/>
        </w:rPr>
        <w:t xml:space="preserve">. </w:t>
      </w:r>
      <w:r w:rsidR="003E2BFC" w:rsidRPr="00C45B81">
        <w:rPr>
          <w:rFonts w:ascii="Times New Roman" w:eastAsia="Times New Roman" w:hAnsi="Times New Roman" w:cs="Times New Roman"/>
          <w:sz w:val="24"/>
          <w:szCs w:val="24"/>
        </w:rPr>
        <w:t xml:space="preserve">During times of extreme risk such as these, access to emergency information related to wildfire risk is essential. </w:t>
      </w:r>
      <w:bookmarkEnd w:id="0"/>
    </w:p>
    <w:p w14:paraId="1C97F4F7" w14:textId="77777777" w:rsidR="001F318B" w:rsidRPr="00C45B81" w:rsidRDefault="001F318B" w:rsidP="00264C78">
      <w:pPr>
        <w:shd w:val="clear" w:color="auto" w:fill="FFFFFF"/>
        <w:adjustRightInd w:val="0"/>
        <w:snapToGrid w:val="0"/>
        <w:spacing w:after="0" w:line="240" w:lineRule="auto"/>
        <w:contextualSpacing/>
        <w:rPr>
          <w:rFonts w:ascii="Times New Roman" w:eastAsia="Times New Roman" w:hAnsi="Times New Roman" w:cs="Times New Roman"/>
          <w:sz w:val="24"/>
          <w:szCs w:val="24"/>
        </w:rPr>
      </w:pPr>
    </w:p>
    <w:p w14:paraId="1A11B678" w14:textId="71E6FAE7" w:rsidR="00B57ABC" w:rsidRPr="00C45B81" w:rsidRDefault="00B57ABC" w:rsidP="00784A4E">
      <w:pPr>
        <w:shd w:val="clear" w:color="auto" w:fill="FFFFFF"/>
        <w:adjustRightInd w:val="0"/>
        <w:snapToGrid w:val="0"/>
        <w:spacing w:after="0" w:line="240" w:lineRule="auto"/>
        <w:contextualSpacing/>
        <w:jc w:val="center"/>
        <w:rPr>
          <w:rFonts w:ascii="Times New Roman" w:eastAsia="Times New Roman" w:hAnsi="Times New Roman" w:cs="Times New Roman"/>
          <w:b/>
          <w:bCs/>
          <w:sz w:val="24"/>
          <w:szCs w:val="24"/>
        </w:rPr>
      </w:pPr>
      <w:r w:rsidRPr="00C45B81">
        <w:rPr>
          <w:rFonts w:ascii="Times New Roman" w:eastAsia="Times New Roman" w:hAnsi="Times New Roman" w:cs="Times New Roman"/>
          <w:b/>
          <w:bCs/>
          <w:sz w:val="24"/>
          <w:szCs w:val="24"/>
        </w:rPr>
        <w:t>Literature Review</w:t>
      </w:r>
    </w:p>
    <w:p w14:paraId="45345DC3" w14:textId="77777777" w:rsidR="001F318B" w:rsidRPr="00C45B81" w:rsidRDefault="001F318B" w:rsidP="00784A4E">
      <w:pPr>
        <w:shd w:val="clear" w:color="auto" w:fill="FFFFFF"/>
        <w:adjustRightInd w:val="0"/>
        <w:snapToGrid w:val="0"/>
        <w:spacing w:after="0" w:line="240" w:lineRule="auto"/>
        <w:contextualSpacing/>
        <w:jc w:val="center"/>
        <w:rPr>
          <w:rFonts w:ascii="Times New Roman" w:eastAsia="Times New Roman" w:hAnsi="Times New Roman" w:cs="Times New Roman"/>
          <w:sz w:val="24"/>
          <w:szCs w:val="24"/>
        </w:rPr>
      </w:pPr>
    </w:p>
    <w:p w14:paraId="5E99B45C" w14:textId="275A6B20" w:rsidR="00C04F8D" w:rsidRPr="00C45B81" w:rsidRDefault="0084068D" w:rsidP="002B059F">
      <w:pPr>
        <w:shd w:val="clear" w:color="auto" w:fill="FFFFFF"/>
        <w:adjustRightInd w:val="0"/>
        <w:snapToGrid w:val="0"/>
        <w:spacing w:after="0" w:line="240" w:lineRule="auto"/>
        <w:ind w:firstLine="720"/>
        <w:contextualSpacing/>
        <w:rPr>
          <w:rFonts w:ascii="Times New Roman" w:eastAsia="Times New Roman" w:hAnsi="Times New Roman" w:cs="Times New Roman"/>
          <w:sz w:val="24"/>
          <w:szCs w:val="24"/>
        </w:rPr>
      </w:pPr>
      <w:r w:rsidRPr="00C45B81">
        <w:rPr>
          <w:rFonts w:ascii="Times New Roman" w:eastAsia="Times New Roman" w:hAnsi="Times New Roman" w:cs="Times New Roman"/>
          <w:sz w:val="24"/>
          <w:szCs w:val="24"/>
        </w:rPr>
        <w:t>This</w:t>
      </w:r>
      <w:r w:rsidR="0016246B" w:rsidRPr="00C45B81">
        <w:rPr>
          <w:rFonts w:ascii="Times New Roman" w:eastAsia="Times New Roman" w:hAnsi="Times New Roman" w:cs="Times New Roman"/>
          <w:sz w:val="24"/>
          <w:szCs w:val="24"/>
        </w:rPr>
        <w:t xml:space="preserve"> study was guided by</w:t>
      </w:r>
      <w:r w:rsidR="00C04F8D" w:rsidRPr="00C45B81">
        <w:rPr>
          <w:rFonts w:ascii="Times New Roman" w:eastAsia="Times New Roman" w:hAnsi="Times New Roman" w:cs="Times New Roman"/>
          <w:sz w:val="24"/>
          <w:szCs w:val="24"/>
        </w:rPr>
        <w:t xml:space="preserve"> </w:t>
      </w:r>
      <w:r w:rsidR="00DA2090" w:rsidRPr="00C45B81">
        <w:rPr>
          <w:rFonts w:ascii="Times New Roman" w:eastAsia="Times New Roman" w:hAnsi="Times New Roman" w:cs="Times New Roman"/>
          <w:sz w:val="24"/>
          <w:szCs w:val="24"/>
        </w:rPr>
        <w:t>the Risk Information Seeking and Processing (RISP) model</w:t>
      </w:r>
      <w:r w:rsidR="001F318B" w:rsidRPr="00C45B81">
        <w:rPr>
          <w:rFonts w:ascii="Times New Roman" w:eastAsia="Times New Roman" w:hAnsi="Times New Roman" w:cs="Times New Roman"/>
          <w:sz w:val="24"/>
          <w:szCs w:val="24"/>
        </w:rPr>
        <w:t xml:space="preserve"> (Griffin et al., 1999)</w:t>
      </w:r>
      <w:r w:rsidR="00DA2090" w:rsidRPr="00C45B81">
        <w:rPr>
          <w:rFonts w:ascii="Times New Roman" w:eastAsia="Times New Roman" w:hAnsi="Times New Roman" w:cs="Times New Roman"/>
          <w:sz w:val="24"/>
          <w:szCs w:val="24"/>
        </w:rPr>
        <w:t>.</w:t>
      </w:r>
      <w:r w:rsidR="00577A27" w:rsidRPr="00C45B81">
        <w:rPr>
          <w:rFonts w:ascii="Times New Roman" w:eastAsia="Times New Roman" w:hAnsi="Times New Roman" w:cs="Times New Roman"/>
          <w:sz w:val="24"/>
          <w:szCs w:val="24"/>
        </w:rPr>
        <w:t xml:space="preserve"> </w:t>
      </w:r>
      <w:r w:rsidR="00DA2090" w:rsidRPr="00C45B81">
        <w:rPr>
          <w:rFonts w:ascii="Times New Roman" w:eastAsia="Times New Roman" w:hAnsi="Times New Roman" w:cs="Times New Roman"/>
          <w:sz w:val="24"/>
          <w:szCs w:val="24"/>
        </w:rPr>
        <w:t xml:space="preserve">This model helps to establish a structure for understanding how individuals </w:t>
      </w:r>
      <w:r w:rsidR="00C234D9" w:rsidRPr="00C45B81">
        <w:rPr>
          <w:rFonts w:ascii="Times New Roman" w:eastAsia="Times New Roman" w:hAnsi="Times New Roman" w:cs="Times New Roman"/>
          <w:sz w:val="24"/>
          <w:szCs w:val="24"/>
        </w:rPr>
        <w:t>seek and process</w:t>
      </w:r>
      <w:r w:rsidR="00DA2090" w:rsidRPr="00C45B81">
        <w:rPr>
          <w:rFonts w:ascii="Times New Roman" w:eastAsia="Times New Roman" w:hAnsi="Times New Roman" w:cs="Times New Roman"/>
          <w:sz w:val="24"/>
          <w:szCs w:val="24"/>
        </w:rPr>
        <w:t xml:space="preserve"> risk information by considering past experiences, risk perception, and personal </w:t>
      </w:r>
      <w:r w:rsidR="00DA2090" w:rsidRPr="00C45B81">
        <w:rPr>
          <w:rFonts w:ascii="Times New Roman" w:eastAsia="Times New Roman" w:hAnsi="Times New Roman" w:cs="Times New Roman"/>
          <w:sz w:val="24"/>
          <w:szCs w:val="24"/>
        </w:rPr>
        <w:lastRenderedPageBreak/>
        <w:t>factors (Griffin et al., 1999).</w:t>
      </w:r>
      <w:r w:rsidR="00C234D9" w:rsidRPr="00C45B81">
        <w:rPr>
          <w:rFonts w:ascii="Times New Roman" w:eastAsia="Times New Roman" w:hAnsi="Times New Roman" w:cs="Times New Roman"/>
          <w:sz w:val="24"/>
          <w:szCs w:val="24"/>
        </w:rPr>
        <w:t xml:space="preserve"> </w:t>
      </w:r>
      <w:r w:rsidR="004A3A5F" w:rsidRPr="00C45B81">
        <w:rPr>
          <w:rFonts w:ascii="Times New Roman" w:eastAsia="Times New Roman" w:hAnsi="Times New Roman" w:cs="Times New Roman"/>
          <w:sz w:val="24"/>
          <w:szCs w:val="24"/>
        </w:rPr>
        <w:t>At the same time, the RISP</w:t>
      </w:r>
      <w:r w:rsidR="00DA2090" w:rsidRPr="00C45B81">
        <w:rPr>
          <w:rFonts w:ascii="Times New Roman" w:eastAsia="Times New Roman" w:hAnsi="Times New Roman" w:cs="Times New Roman"/>
          <w:sz w:val="24"/>
          <w:szCs w:val="24"/>
        </w:rPr>
        <w:t xml:space="preserve"> model can also help to </w:t>
      </w:r>
      <w:r w:rsidR="004A3A5F" w:rsidRPr="00C45B81">
        <w:rPr>
          <w:rFonts w:ascii="Times New Roman" w:eastAsia="Times New Roman" w:hAnsi="Times New Roman" w:cs="Times New Roman"/>
          <w:sz w:val="24"/>
          <w:szCs w:val="24"/>
        </w:rPr>
        <w:t>explain</w:t>
      </w:r>
      <w:r w:rsidR="00DA2090" w:rsidRPr="00C45B81">
        <w:rPr>
          <w:rFonts w:ascii="Times New Roman" w:eastAsia="Times New Roman" w:hAnsi="Times New Roman" w:cs="Times New Roman"/>
          <w:sz w:val="24"/>
          <w:szCs w:val="24"/>
        </w:rPr>
        <w:t xml:space="preserve"> the role of bias in information processing by examining an individual’s underlying motivation to seek information (Griffin et al., 1999).</w:t>
      </w:r>
      <w:r w:rsidR="00C234D9" w:rsidRPr="00C45B81">
        <w:rPr>
          <w:rFonts w:ascii="Times New Roman" w:eastAsia="Times New Roman" w:hAnsi="Times New Roman" w:cs="Times New Roman"/>
          <w:sz w:val="24"/>
          <w:szCs w:val="24"/>
        </w:rPr>
        <w:t xml:space="preserve"> </w:t>
      </w:r>
      <w:r w:rsidR="004A3A5F" w:rsidRPr="00C45B81">
        <w:rPr>
          <w:rFonts w:ascii="Times New Roman" w:eastAsia="Times New Roman" w:hAnsi="Times New Roman" w:cs="Times New Roman"/>
          <w:sz w:val="24"/>
          <w:szCs w:val="24"/>
        </w:rPr>
        <w:t>T</w:t>
      </w:r>
      <w:r w:rsidR="00DA2090" w:rsidRPr="00C45B81">
        <w:rPr>
          <w:rFonts w:ascii="Times New Roman" w:eastAsia="Times New Roman" w:hAnsi="Times New Roman" w:cs="Times New Roman"/>
          <w:sz w:val="24"/>
          <w:szCs w:val="24"/>
        </w:rPr>
        <w:t>wo different information processing routes</w:t>
      </w:r>
      <w:r w:rsidR="004A3A5F" w:rsidRPr="00C45B81">
        <w:rPr>
          <w:rFonts w:ascii="Times New Roman" w:eastAsia="Times New Roman" w:hAnsi="Times New Roman" w:cs="Times New Roman"/>
          <w:sz w:val="24"/>
          <w:szCs w:val="24"/>
        </w:rPr>
        <w:t xml:space="preserve"> ground the RISP model (Griffin et al., 1999)</w:t>
      </w:r>
      <w:r w:rsidR="00DA2090" w:rsidRPr="00C45B81">
        <w:rPr>
          <w:rFonts w:ascii="Times New Roman" w:eastAsia="Times New Roman" w:hAnsi="Times New Roman" w:cs="Times New Roman"/>
          <w:sz w:val="24"/>
          <w:szCs w:val="24"/>
        </w:rPr>
        <w:t>.</w:t>
      </w:r>
      <w:r w:rsidR="00C234D9" w:rsidRPr="00C45B81">
        <w:rPr>
          <w:rFonts w:ascii="Times New Roman" w:eastAsia="Times New Roman" w:hAnsi="Times New Roman" w:cs="Times New Roman"/>
          <w:sz w:val="24"/>
          <w:szCs w:val="24"/>
        </w:rPr>
        <w:t xml:space="preserve"> </w:t>
      </w:r>
      <w:r w:rsidR="00DA2090" w:rsidRPr="00C45B81">
        <w:rPr>
          <w:rFonts w:ascii="Times New Roman" w:eastAsia="Times New Roman" w:hAnsi="Times New Roman" w:cs="Times New Roman"/>
          <w:sz w:val="24"/>
          <w:szCs w:val="24"/>
        </w:rPr>
        <w:t>The first</w:t>
      </w:r>
      <w:r w:rsidR="004A3A5F" w:rsidRPr="00C45B81">
        <w:rPr>
          <w:rFonts w:ascii="Times New Roman" w:eastAsia="Times New Roman" w:hAnsi="Times New Roman" w:cs="Times New Roman"/>
          <w:sz w:val="24"/>
          <w:szCs w:val="24"/>
        </w:rPr>
        <w:t xml:space="preserve"> route</w:t>
      </w:r>
      <w:r w:rsidR="00DA2090" w:rsidRPr="00C45B81">
        <w:rPr>
          <w:rFonts w:ascii="Times New Roman" w:eastAsia="Times New Roman" w:hAnsi="Times New Roman" w:cs="Times New Roman"/>
          <w:sz w:val="24"/>
          <w:szCs w:val="24"/>
        </w:rPr>
        <w:t xml:space="preserve">, heuristic, </w:t>
      </w:r>
      <w:r w:rsidR="000B72DD">
        <w:rPr>
          <w:rFonts w:ascii="Times New Roman" w:eastAsia="Times New Roman" w:hAnsi="Times New Roman" w:cs="Times New Roman"/>
          <w:sz w:val="24"/>
          <w:szCs w:val="24"/>
        </w:rPr>
        <w:t>pertains to</w:t>
      </w:r>
      <w:r w:rsidR="000B72DD" w:rsidRPr="00C45B81">
        <w:rPr>
          <w:rFonts w:ascii="Times New Roman" w:eastAsia="Times New Roman" w:hAnsi="Times New Roman" w:cs="Times New Roman"/>
          <w:sz w:val="24"/>
          <w:szCs w:val="24"/>
        </w:rPr>
        <w:t xml:space="preserve"> </w:t>
      </w:r>
      <w:r w:rsidR="00DA2090" w:rsidRPr="00C45B81">
        <w:rPr>
          <w:rFonts w:ascii="Times New Roman" w:eastAsia="Times New Roman" w:hAnsi="Times New Roman" w:cs="Times New Roman"/>
          <w:sz w:val="24"/>
          <w:szCs w:val="24"/>
        </w:rPr>
        <w:t>passive and routine processing, while the second</w:t>
      </w:r>
      <w:r w:rsidR="004A3A5F" w:rsidRPr="00C45B81">
        <w:rPr>
          <w:rFonts w:ascii="Times New Roman" w:eastAsia="Times New Roman" w:hAnsi="Times New Roman" w:cs="Times New Roman"/>
          <w:sz w:val="24"/>
          <w:szCs w:val="24"/>
        </w:rPr>
        <w:t xml:space="preserve"> route</w:t>
      </w:r>
      <w:r w:rsidR="00DA2090" w:rsidRPr="00C45B81">
        <w:rPr>
          <w:rFonts w:ascii="Times New Roman" w:eastAsia="Times New Roman" w:hAnsi="Times New Roman" w:cs="Times New Roman"/>
          <w:sz w:val="24"/>
          <w:szCs w:val="24"/>
        </w:rPr>
        <w:t xml:space="preserve">, systematic, </w:t>
      </w:r>
      <w:r w:rsidR="004A3A5F" w:rsidRPr="00C45B81">
        <w:rPr>
          <w:rFonts w:ascii="Times New Roman" w:eastAsia="Times New Roman" w:hAnsi="Times New Roman" w:cs="Times New Roman"/>
          <w:sz w:val="24"/>
          <w:szCs w:val="24"/>
        </w:rPr>
        <w:t>relies upon</w:t>
      </w:r>
      <w:r w:rsidR="00DA2090" w:rsidRPr="00C45B81">
        <w:rPr>
          <w:rFonts w:ascii="Times New Roman" w:eastAsia="Times New Roman" w:hAnsi="Times New Roman" w:cs="Times New Roman"/>
          <w:sz w:val="24"/>
          <w:szCs w:val="24"/>
        </w:rPr>
        <w:t xml:space="preserve"> </w:t>
      </w:r>
      <w:r w:rsidR="002019BC">
        <w:rPr>
          <w:rFonts w:ascii="Times New Roman" w:eastAsia="Times New Roman" w:hAnsi="Times New Roman" w:cs="Times New Roman"/>
          <w:sz w:val="24"/>
          <w:szCs w:val="24"/>
        </w:rPr>
        <w:t xml:space="preserve">the </w:t>
      </w:r>
      <w:r w:rsidR="00DA2090" w:rsidRPr="00C45B81">
        <w:rPr>
          <w:rFonts w:ascii="Times New Roman" w:eastAsia="Times New Roman" w:hAnsi="Times New Roman" w:cs="Times New Roman"/>
          <w:sz w:val="24"/>
          <w:szCs w:val="24"/>
        </w:rPr>
        <w:t>active and thoughtful processing of information (Griffin et al., 1999).</w:t>
      </w:r>
    </w:p>
    <w:p w14:paraId="6D2455CC" w14:textId="25FC5DBC" w:rsidR="003E0070" w:rsidRPr="00C45B81" w:rsidRDefault="003E0070" w:rsidP="00AB2C9B">
      <w:pPr>
        <w:shd w:val="clear" w:color="auto" w:fill="FFFFFF"/>
        <w:adjustRightInd w:val="0"/>
        <w:snapToGrid w:val="0"/>
        <w:spacing w:after="0" w:line="240" w:lineRule="auto"/>
        <w:ind w:firstLine="720"/>
        <w:contextualSpacing/>
        <w:rPr>
          <w:rFonts w:ascii="Times New Roman" w:eastAsia="Times New Roman" w:hAnsi="Times New Roman" w:cs="Times New Roman"/>
          <w:sz w:val="24"/>
          <w:szCs w:val="24"/>
        </w:rPr>
      </w:pPr>
    </w:p>
    <w:p w14:paraId="714F4B57" w14:textId="749EFDE8" w:rsidR="005C691F" w:rsidRDefault="003E0070" w:rsidP="00B76DE7">
      <w:pPr>
        <w:shd w:val="clear" w:color="auto" w:fill="FFFFFF"/>
        <w:adjustRightInd w:val="0"/>
        <w:snapToGrid w:val="0"/>
        <w:spacing w:after="0" w:line="240" w:lineRule="auto"/>
        <w:ind w:firstLine="720"/>
        <w:contextualSpacing/>
        <w:rPr>
          <w:rFonts w:ascii="Times New Roman" w:eastAsia="Times New Roman" w:hAnsi="Times New Roman" w:cs="Times New Roman"/>
          <w:sz w:val="24"/>
          <w:szCs w:val="24"/>
        </w:rPr>
      </w:pPr>
      <w:r w:rsidRPr="00C45B81">
        <w:rPr>
          <w:rFonts w:ascii="Times New Roman" w:eastAsia="Times New Roman" w:hAnsi="Times New Roman" w:cs="Times New Roman"/>
          <w:sz w:val="24"/>
          <w:szCs w:val="24"/>
        </w:rPr>
        <w:t xml:space="preserve">Previous studies have applied the RISP model to </w:t>
      </w:r>
      <w:r w:rsidR="00C234D9" w:rsidRPr="00C45B81">
        <w:rPr>
          <w:rFonts w:ascii="Times New Roman" w:eastAsia="Times New Roman" w:hAnsi="Times New Roman" w:cs="Times New Roman"/>
          <w:sz w:val="24"/>
          <w:szCs w:val="24"/>
        </w:rPr>
        <w:t xml:space="preserve">explore and better understand </w:t>
      </w:r>
      <w:r w:rsidRPr="00C45B81">
        <w:rPr>
          <w:rFonts w:ascii="Times New Roman" w:eastAsia="Times New Roman" w:hAnsi="Times New Roman" w:cs="Times New Roman"/>
          <w:sz w:val="24"/>
          <w:szCs w:val="24"/>
        </w:rPr>
        <w:t>risk information seeking.</w:t>
      </w:r>
      <w:r w:rsidR="00C234D9" w:rsidRPr="00C45B81">
        <w:rPr>
          <w:rFonts w:ascii="Times New Roman" w:eastAsia="Times New Roman" w:hAnsi="Times New Roman" w:cs="Times New Roman"/>
          <w:sz w:val="24"/>
          <w:szCs w:val="24"/>
        </w:rPr>
        <w:t xml:space="preserve"> One study </w:t>
      </w:r>
      <w:r w:rsidRPr="00C45B81">
        <w:rPr>
          <w:rFonts w:ascii="Times New Roman" w:eastAsia="Times New Roman" w:hAnsi="Times New Roman" w:cs="Times New Roman"/>
          <w:sz w:val="24"/>
          <w:szCs w:val="24"/>
        </w:rPr>
        <w:t xml:space="preserve">found that </w:t>
      </w:r>
      <w:r w:rsidR="002019BC">
        <w:rPr>
          <w:rFonts w:ascii="Times New Roman" w:eastAsia="Times New Roman" w:hAnsi="Times New Roman" w:cs="Times New Roman"/>
          <w:sz w:val="24"/>
          <w:szCs w:val="24"/>
        </w:rPr>
        <w:t>an</w:t>
      </w:r>
      <w:r w:rsidRPr="00C45B81">
        <w:rPr>
          <w:rFonts w:ascii="Times New Roman" w:eastAsia="Times New Roman" w:hAnsi="Times New Roman" w:cs="Times New Roman"/>
          <w:sz w:val="24"/>
          <w:szCs w:val="24"/>
        </w:rPr>
        <w:t xml:space="preserve"> </w:t>
      </w:r>
      <w:r w:rsidR="00C234D9" w:rsidRPr="00C45B81">
        <w:rPr>
          <w:rFonts w:ascii="Times New Roman" w:eastAsia="Times New Roman" w:hAnsi="Times New Roman" w:cs="Times New Roman"/>
          <w:sz w:val="24"/>
          <w:szCs w:val="24"/>
        </w:rPr>
        <w:t xml:space="preserve">individual’s </w:t>
      </w:r>
      <w:r w:rsidRPr="00C45B81">
        <w:rPr>
          <w:rFonts w:ascii="Times New Roman" w:eastAsia="Times New Roman" w:hAnsi="Times New Roman" w:cs="Times New Roman"/>
          <w:sz w:val="24"/>
          <w:szCs w:val="24"/>
        </w:rPr>
        <w:t xml:space="preserve">social </w:t>
      </w:r>
      <w:r w:rsidR="000C2AC1" w:rsidRPr="00C45B81">
        <w:rPr>
          <w:rFonts w:ascii="Times New Roman" w:eastAsia="Times New Roman" w:hAnsi="Times New Roman" w:cs="Times New Roman"/>
          <w:sz w:val="24"/>
          <w:szCs w:val="24"/>
        </w:rPr>
        <w:t>environment</w:t>
      </w:r>
      <w:r w:rsidRPr="00C45B81">
        <w:rPr>
          <w:rFonts w:ascii="Times New Roman" w:eastAsia="Times New Roman" w:hAnsi="Times New Roman" w:cs="Times New Roman"/>
          <w:sz w:val="24"/>
          <w:szCs w:val="24"/>
        </w:rPr>
        <w:t xml:space="preserve"> affects the</w:t>
      </w:r>
      <w:r w:rsidR="00C234D9" w:rsidRPr="00C45B81">
        <w:rPr>
          <w:rFonts w:ascii="Times New Roman" w:eastAsia="Times New Roman" w:hAnsi="Times New Roman" w:cs="Times New Roman"/>
          <w:sz w:val="24"/>
          <w:szCs w:val="24"/>
        </w:rPr>
        <w:t>ir</w:t>
      </w:r>
      <w:r w:rsidRPr="00C45B81">
        <w:rPr>
          <w:rFonts w:ascii="Times New Roman" w:eastAsia="Times New Roman" w:hAnsi="Times New Roman" w:cs="Times New Roman"/>
          <w:sz w:val="24"/>
          <w:szCs w:val="24"/>
        </w:rPr>
        <w:t xml:space="preserve"> d</w:t>
      </w:r>
      <w:r w:rsidR="000C2AC1" w:rsidRPr="00C45B81">
        <w:rPr>
          <w:rFonts w:ascii="Times New Roman" w:eastAsia="Times New Roman" w:hAnsi="Times New Roman" w:cs="Times New Roman"/>
          <w:sz w:val="24"/>
          <w:szCs w:val="24"/>
        </w:rPr>
        <w:t>es</w:t>
      </w:r>
      <w:r w:rsidRPr="00C45B81">
        <w:rPr>
          <w:rFonts w:ascii="Times New Roman" w:eastAsia="Times New Roman" w:hAnsi="Times New Roman" w:cs="Times New Roman"/>
          <w:sz w:val="24"/>
          <w:szCs w:val="24"/>
        </w:rPr>
        <w:t>ire to gain knowledge</w:t>
      </w:r>
      <w:r w:rsidR="002019BC">
        <w:rPr>
          <w:rFonts w:ascii="Times New Roman" w:eastAsia="Times New Roman" w:hAnsi="Times New Roman" w:cs="Times New Roman"/>
          <w:sz w:val="24"/>
          <w:szCs w:val="24"/>
        </w:rPr>
        <w:t xml:space="preserve"> – </w:t>
      </w:r>
      <w:r w:rsidR="000C2AC1" w:rsidRPr="00C45B81">
        <w:rPr>
          <w:rFonts w:ascii="Times New Roman" w:eastAsia="Times New Roman" w:hAnsi="Times New Roman" w:cs="Times New Roman"/>
          <w:sz w:val="24"/>
          <w:szCs w:val="24"/>
        </w:rPr>
        <w:t xml:space="preserve">especially when family and friends are knowledgeable about the risks </w:t>
      </w:r>
      <w:r w:rsidRPr="00C45B81">
        <w:rPr>
          <w:rFonts w:ascii="Times New Roman" w:eastAsia="Times New Roman" w:hAnsi="Times New Roman" w:cs="Times New Roman"/>
          <w:sz w:val="24"/>
          <w:szCs w:val="24"/>
        </w:rPr>
        <w:t>(</w:t>
      </w:r>
      <w:proofErr w:type="spellStart"/>
      <w:r w:rsidRPr="00C45B81">
        <w:rPr>
          <w:rFonts w:ascii="Times New Roman" w:eastAsia="Times New Roman" w:hAnsi="Times New Roman" w:cs="Times New Roman"/>
          <w:sz w:val="24"/>
          <w:szCs w:val="24"/>
        </w:rPr>
        <w:t>ter</w:t>
      </w:r>
      <w:proofErr w:type="spellEnd"/>
      <w:r w:rsidRPr="00C45B81">
        <w:rPr>
          <w:rFonts w:ascii="Times New Roman" w:eastAsia="Times New Roman" w:hAnsi="Times New Roman" w:cs="Times New Roman"/>
          <w:sz w:val="24"/>
          <w:szCs w:val="24"/>
        </w:rPr>
        <w:t xml:space="preserve"> </w:t>
      </w:r>
      <w:proofErr w:type="spellStart"/>
      <w:r w:rsidRPr="00C45B81">
        <w:rPr>
          <w:rFonts w:ascii="Times New Roman" w:eastAsia="Times New Roman" w:hAnsi="Times New Roman" w:cs="Times New Roman"/>
          <w:sz w:val="24"/>
          <w:szCs w:val="24"/>
        </w:rPr>
        <w:t>Huurne</w:t>
      </w:r>
      <w:proofErr w:type="spellEnd"/>
      <w:r w:rsidRPr="00C45B81">
        <w:rPr>
          <w:rFonts w:ascii="Times New Roman" w:eastAsia="Times New Roman" w:hAnsi="Times New Roman" w:cs="Times New Roman"/>
          <w:sz w:val="24"/>
          <w:szCs w:val="24"/>
        </w:rPr>
        <w:t xml:space="preserve"> et al., 2009)</w:t>
      </w:r>
      <w:r w:rsidR="000C2AC1" w:rsidRPr="00C45B81">
        <w:rPr>
          <w:rFonts w:ascii="Times New Roman" w:eastAsia="Times New Roman" w:hAnsi="Times New Roman" w:cs="Times New Roman"/>
          <w:sz w:val="24"/>
          <w:szCs w:val="24"/>
        </w:rPr>
        <w:t>.</w:t>
      </w:r>
      <w:r w:rsidR="00C234D9" w:rsidRPr="00C45B81">
        <w:rPr>
          <w:rFonts w:ascii="Times New Roman" w:eastAsia="Times New Roman" w:hAnsi="Times New Roman" w:cs="Times New Roman"/>
          <w:sz w:val="24"/>
          <w:szCs w:val="24"/>
        </w:rPr>
        <w:t xml:space="preserve"> Additionally, results from this study suggested</w:t>
      </w:r>
      <w:r w:rsidR="00793AD6" w:rsidRPr="00C45B81">
        <w:rPr>
          <w:rFonts w:ascii="Times New Roman" w:eastAsia="Times New Roman" w:hAnsi="Times New Roman" w:cs="Times New Roman"/>
          <w:sz w:val="24"/>
          <w:szCs w:val="24"/>
        </w:rPr>
        <w:t xml:space="preserve"> social pressure</w:t>
      </w:r>
      <w:r w:rsidR="000E68F7">
        <w:rPr>
          <w:rFonts w:ascii="Times New Roman" w:eastAsia="Times New Roman" w:hAnsi="Times New Roman" w:cs="Times New Roman"/>
          <w:sz w:val="24"/>
          <w:szCs w:val="24"/>
        </w:rPr>
        <w:t>s, such as desire for social approval and liking,</w:t>
      </w:r>
      <w:r w:rsidR="00793AD6" w:rsidRPr="00C45B81">
        <w:rPr>
          <w:rFonts w:ascii="Times New Roman" w:eastAsia="Times New Roman" w:hAnsi="Times New Roman" w:cs="Times New Roman"/>
          <w:sz w:val="24"/>
          <w:szCs w:val="24"/>
        </w:rPr>
        <w:t xml:space="preserve"> from peers </w:t>
      </w:r>
      <w:r w:rsidR="00CB0E47" w:rsidRPr="00C45B81">
        <w:rPr>
          <w:rFonts w:ascii="Times New Roman" w:eastAsia="Times New Roman" w:hAnsi="Times New Roman" w:cs="Times New Roman"/>
          <w:sz w:val="24"/>
          <w:szCs w:val="24"/>
        </w:rPr>
        <w:t xml:space="preserve">about risk </w:t>
      </w:r>
      <w:r w:rsidR="00793AD6" w:rsidRPr="00C45B81">
        <w:rPr>
          <w:rFonts w:ascii="Times New Roman" w:eastAsia="Times New Roman" w:hAnsi="Times New Roman" w:cs="Times New Roman"/>
          <w:sz w:val="24"/>
          <w:szCs w:val="24"/>
        </w:rPr>
        <w:t>may elevate the amount of in</w:t>
      </w:r>
      <w:r w:rsidR="00CB0E47" w:rsidRPr="00C45B81">
        <w:rPr>
          <w:rFonts w:ascii="Times New Roman" w:eastAsia="Times New Roman" w:hAnsi="Times New Roman" w:cs="Times New Roman"/>
          <w:sz w:val="24"/>
          <w:szCs w:val="24"/>
        </w:rPr>
        <w:t>formation a person believes is needed</w:t>
      </w:r>
      <w:r w:rsidR="002019BC">
        <w:rPr>
          <w:rFonts w:ascii="Times New Roman" w:eastAsia="Times New Roman" w:hAnsi="Times New Roman" w:cs="Times New Roman"/>
          <w:sz w:val="24"/>
          <w:szCs w:val="24"/>
        </w:rPr>
        <w:t xml:space="preserve"> to manage and navigate risk</w:t>
      </w:r>
      <w:r w:rsidR="00CB0E47" w:rsidRPr="00C45B81">
        <w:rPr>
          <w:rFonts w:ascii="Times New Roman" w:eastAsia="Times New Roman" w:hAnsi="Times New Roman" w:cs="Times New Roman"/>
          <w:sz w:val="24"/>
          <w:szCs w:val="24"/>
        </w:rPr>
        <w:t xml:space="preserve"> (</w:t>
      </w:r>
      <w:proofErr w:type="spellStart"/>
      <w:r w:rsidR="00CB0E47" w:rsidRPr="00C45B81">
        <w:rPr>
          <w:rFonts w:ascii="Times New Roman" w:eastAsia="Times New Roman" w:hAnsi="Times New Roman" w:cs="Times New Roman"/>
          <w:sz w:val="24"/>
          <w:szCs w:val="24"/>
        </w:rPr>
        <w:t>ter</w:t>
      </w:r>
      <w:proofErr w:type="spellEnd"/>
      <w:r w:rsidR="00CB0E47" w:rsidRPr="00C45B81">
        <w:rPr>
          <w:rFonts w:ascii="Times New Roman" w:eastAsia="Times New Roman" w:hAnsi="Times New Roman" w:cs="Times New Roman"/>
          <w:sz w:val="24"/>
          <w:szCs w:val="24"/>
        </w:rPr>
        <w:t xml:space="preserve"> </w:t>
      </w:r>
      <w:proofErr w:type="spellStart"/>
      <w:r w:rsidR="00CB0E47" w:rsidRPr="00C45B81">
        <w:rPr>
          <w:rFonts w:ascii="Times New Roman" w:eastAsia="Times New Roman" w:hAnsi="Times New Roman" w:cs="Times New Roman"/>
          <w:sz w:val="24"/>
          <w:szCs w:val="24"/>
        </w:rPr>
        <w:t>Huurne</w:t>
      </w:r>
      <w:proofErr w:type="spellEnd"/>
      <w:r w:rsidR="00CB0E47" w:rsidRPr="00C45B81">
        <w:rPr>
          <w:rFonts w:ascii="Times New Roman" w:eastAsia="Times New Roman" w:hAnsi="Times New Roman" w:cs="Times New Roman"/>
          <w:sz w:val="24"/>
          <w:szCs w:val="24"/>
        </w:rPr>
        <w:t xml:space="preserve"> et al., 2009).</w:t>
      </w:r>
      <w:r w:rsidR="00C234D9" w:rsidRPr="00C45B81">
        <w:rPr>
          <w:rFonts w:ascii="Times New Roman" w:eastAsia="Times New Roman" w:hAnsi="Times New Roman" w:cs="Times New Roman"/>
          <w:sz w:val="24"/>
          <w:szCs w:val="24"/>
        </w:rPr>
        <w:t xml:space="preserve"> </w:t>
      </w:r>
      <w:r w:rsidR="001B23A1" w:rsidRPr="00C45B81">
        <w:rPr>
          <w:rFonts w:ascii="Times New Roman" w:eastAsia="Times New Roman" w:hAnsi="Times New Roman" w:cs="Times New Roman"/>
          <w:sz w:val="24"/>
          <w:szCs w:val="24"/>
        </w:rPr>
        <w:t xml:space="preserve">In </w:t>
      </w:r>
      <w:r w:rsidR="000C2AC1" w:rsidRPr="00C45B81">
        <w:rPr>
          <w:rFonts w:ascii="Times New Roman" w:eastAsia="Times New Roman" w:hAnsi="Times New Roman" w:cs="Times New Roman"/>
          <w:sz w:val="24"/>
          <w:szCs w:val="24"/>
        </w:rPr>
        <w:t xml:space="preserve">another </w:t>
      </w:r>
      <w:r w:rsidR="001B23A1" w:rsidRPr="00C45B81">
        <w:rPr>
          <w:rFonts w:ascii="Times New Roman" w:eastAsia="Times New Roman" w:hAnsi="Times New Roman" w:cs="Times New Roman"/>
          <w:sz w:val="24"/>
          <w:szCs w:val="24"/>
        </w:rPr>
        <w:t>stud</w:t>
      </w:r>
      <w:r w:rsidR="00013677" w:rsidRPr="00C45B81">
        <w:rPr>
          <w:rFonts w:ascii="Times New Roman" w:eastAsia="Times New Roman" w:hAnsi="Times New Roman" w:cs="Times New Roman"/>
          <w:sz w:val="24"/>
          <w:szCs w:val="24"/>
        </w:rPr>
        <w:t>y, researchers</w:t>
      </w:r>
      <w:r w:rsidR="001B23A1" w:rsidRPr="00C45B81">
        <w:rPr>
          <w:rFonts w:ascii="Times New Roman" w:eastAsia="Times New Roman" w:hAnsi="Times New Roman" w:cs="Times New Roman"/>
          <w:sz w:val="24"/>
          <w:szCs w:val="24"/>
        </w:rPr>
        <w:t xml:space="preserve"> sought to explore</w:t>
      </w:r>
      <w:r w:rsidR="00C04F8D" w:rsidRPr="00C45B81">
        <w:rPr>
          <w:rFonts w:ascii="Times New Roman" w:eastAsia="Times New Roman" w:hAnsi="Times New Roman" w:cs="Times New Roman"/>
          <w:sz w:val="24"/>
          <w:szCs w:val="24"/>
        </w:rPr>
        <w:t xml:space="preserve"> </w:t>
      </w:r>
      <w:r w:rsidR="00FC63ED" w:rsidRPr="00C45B81">
        <w:rPr>
          <w:rFonts w:ascii="Times New Roman" w:eastAsia="Times New Roman" w:hAnsi="Times New Roman" w:cs="Times New Roman"/>
          <w:sz w:val="24"/>
          <w:szCs w:val="24"/>
        </w:rPr>
        <w:t xml:space="preserve">the </w:t>
      </w:r>
      <w:r w:rsidR="00013677" w:rsidRPr="00C45B81">
        <w:rPr>
          <w:rFonts w:ascii="Times New Roman" w:eastAsia="Times New Roman" w:hAnsi="Times New Roman" w:cs="Times New Roman"/>
          <w:sz w:val="24"/>
          <w:szCs w:val="24"/>
        </w:rPr>
        <w:t xml:space="preserve">role </w:t>
      </w:r>
      <w:r w:rsidR="00FC63ED" w:rsidRPr="00C45B81">
        <w:rPr>
          <w:rFonts w:ascii="Times New Roman" w:eastAsia="Times New Roman" w:hAnsi="Times New Roman" w:cs="Times New Roman"/>
          <w:sz w:val="24"/>
          <w:szCs w:val="24"/>
        </w:rPr>
        <w:t>of interpersonal communication</w:t>
      </w:r>
      <w:r w:rsidR="00013677" w:rsidRPr="00C45B81">
        <w:rPr>
          <w:rFonts w:ascii="Times New Roman" w:eastAsia="Times New Roman" w:hAnsi="Times New Roman" w:cs="Times New Roman"/>
          <w:sz w:val="24"/>
          <w:szCs w:val="24"/>
        </w:rPr>
        <w:t xml:space="preserve"> in </w:t>
      </w:r>
      <w:r w:rsidR="005438FA" w:rsidRPr="00C45B81">
        <w:rPr>
          <w:rFonts w:ascii="Times New Roman" w:hAnsi="Times New Roman" w:cs="Times New Roman"/>
          <w:sz w:val="24"/>
          <w:szCs w:val="24"/>
        </w:rPr>
        <w:t xml:space="preserve">crisis preparedness and </w:t>
      </w:r>
      <w:r w:rsidR="00FC63ED" w:rsidRPr="00C45B81">
        <w:rPr>
          <w:rFonts w:ascii="Times New Roman" w:hAnsi="Times New Roman" w:cs="Times New Roman"/>
          <w:sz w:val="24"/>
          <w:szCs w:val="24"/>
        </w:rPr>
        <w:t>information seeking</w:t>
      </w:r>
      <w:r w:rsidR="005438FA" w:rsidRPr="00C45B81">
        <w:rPr>
          <w:rFonts w:ascii="Times New Roman" w:hAnsi="Times New Roman" w:cs="Times New Roman"/>
          <w:sz w:val="24"/>
          <w:szCs w:val="24"/>
        </w:rPr>
        <w:t xml:space="preserve"> during Hurricane Katrina</w:t>
      </w:r>
      <w:r w:rsidR="005565B8" w:rsidRPr="00C45B81">
        <w:rPr>
          <w:rFonts w:ascii="Times New Roman" w:hAnsi="Times New Roman" w:cs="Times New Roman"/>
          <w:sz w:val="24"/>
          <w:szCs w:val="24"/>
        </w:rPr>
        <w:t xml:space="preserve"> (</w:t>
      </w:r>
      <w:r w:rsidR="005565B8" w:rsidRPr="00C45B81">
        <w:rPr>
          <w:rFonts w:ascii="Times New Roman" w:eastAsia="Times New Roman" w:hAnsi="Times New Roman" w:cs="Times New Roman"/>
          <w:sz w:val="24"/>
          <w:szCs w:val="24"/>
        </w:rPr>
        <w:t>Spence et al.</w:t>
      </w:r>
      <w:r w:rsidR="000B72DD">
        <w:rPr>
          <w:rFonts w:ascii="Times New Roman" w:eastAsia="Times New Roman" w:hAnsi="Times New Roman" w:cs="Times New Roman"/>
          <w:sz w:val="24"/>
          <w:szCs w:val="24"/>
        </w:rPr>
        <w:t>,</w:t>
      </w:r>
      <w:r w:rsidR="005565B8" w:rsidRPr="00C45B81">
        <w:rPr>
          <w:rFonts w:ascii="Times New Roman" w:eastAsia="Times New Roman" w:hAnsi="Times New Roman" w:cs="Times New Roman"/>
          <w:sz w:val="24"/>
          <w:szCs w:val="24"/>
        </w:rPr>
        <w:t xml:space="preserve"> 2007)</w:t>
      </w:r>
      <w:r w:rsidR="00C04F8D" w:rsidRPr="00C45B81">
        <w:rPr>
          <w:rFonts w:ascii="Times New Roman" w:hAnsi="Times New Roman" w:cs="Times New Roman"/>
          <w:sz w:val="24"/>
          <w:szCs w:val="24"/>
        </w:rPr>
        <w:t xml:space="preserve">. This research suggested that information received via interpersonal networks </w:t>
      </w:r>
      <w:r w:rsidR="0024249A" w:rsidRPr="00C45B81">
        <w:rPr>
          <w:rFonts w:ascii="Times New Roman" w:hAnsi="Times New Roman" w:cs="Times New Roman"/>
          <w:sz w:val="24"/>
          <w:szCs w:val="24"/>
        </w:rPr>
        <w:t>varied in level</w:t>
      </w:r>
      <w:r w:rsidR="00013677" w:rsidRPr="00C45B81">
        <w:rPr>
          <w:rFonts w:ascii="Times New Roman" w:hAnsi="Times New Roman" w:cs="Times New Roman"/>
          <w:sz w:val="24"/>
          <w:szCs w:val="24"/>
        </w:rPr>
        <w:t>s</w:t>
      </w:r>
      <w:r w:rsidR="0024249A" w:rsidRPr="00C45B81">
        <w:rPr>
          <w:rFonts w:ascii="Times New Roman" w:hAnsi="Times New Roman" w:cs="Times New Roman"/>
          <w:sz w:val="24"/>
          <w:szCs w:val="24"/>
        </w:rPr>
        <w:t xml:space="preserve"> of</w:t>
      </w:r>
      <w:r w:rsidR="00C04F8D" w:rsidRPr="00C45B81">
        <w:rPr>
          <w:rFonts w:ascii="Times New Roman" w:hAnsi="Times New Roman" w:cs="Times New Roman"/>
          <w:sz w:val="24"/>
          <w:szCs w:val="24"/>
        </w:rPr>
        <w:t xml:space="preserve"> importan</w:t>
      </w:r>
      <w:r w:rsidR="0024249A" w:rsidRPr="00C45B81">
        <w:rPr>
          <w:rFonts w:ascii="Times New Roman" w:hAnsi="Times New Roman" w:cs="Times New Roman"/>
          <w:sz w:val="24"/>
          <w:szCs w:val="24"/>
        </w:rPr>
        <w:t>ce</w:t>
      </w:r>
      <w:r w:rsidR="00C04F8D" w:rsidRPr="00C45B81">
        <w:rPr>
          <w:rFonts w:ascii="Times New Roman" w:hAnsi="Times New Roman" w:cs="Times New Roman"/>
          <w:sz w:val="24"/>
          <w:szCs w:val="24"/>
        </w:rPr>
        <w:t xml:space="preserve"> </w:t>
      </w:r>
      <w:r w:rsidR="00013677" w:rsidRPr="00C45B81">
        <w:rPr>
          <w:rFonts w:ascii="Times New Roman" w:hAnsi="Times New Roman" w:cs="Times New Roman"/>
          <w:sz w:val="24"/>
          <w:szCs w:val="24"/>
        </w:rPr>
        <w:t>by</w:t>
      </w:r>
      <w:r w:rsidR="0024249A" w:rsidRPr="00C45B81">
        <w:rPr>
          <w:rFonts w:ascii="Times New Roman" w:hAnsi="Times New Roman" w:cs="Times New Roman"/>
          <w:sz w:val="24"/>
          <w:szCs w:val="24"/>
        </w:rPr>
        <w:t xml:space="preserve"> race</w:t>
      </w:r>
      <w:r w:rsidR="002019BC">
        <w:rPr>
          <w:rFonts w:ascii="Times New Roman" w:hAnsi="Times New Roman" w:cs="Times New Roman"/>
          <w:sz w:val="24"/>
          <w:szCs w:val="24"/>
        </w:rPr>
        <w:t xml:space="preserve"> </w:t>
      </w:r>
      <w:r w:rsidR="00C04F8D" w:rsidRPr="00C45B81">
        <w:rPr>
          <w:rFonts w:ascii="Times New Roman" w:hAnsi="Times New Roman" w:cs="Times New Roman"/>
          <w:sz w:val="24"/>
          <w:szCs w:val="24"/>
        </w:rPr>
        <w:t>(Spence et al.</w:t>
      </w:r>
      <w:r w:rsidR="000B72DD">
        <w:rPr>
          <w:rFonts w:ascii="Times New Roman" w:hAnsi="Times New Roman" w:cs="Times New Roman"/>
          <w:sz w:val="24"/>
          <w:szCs w:val="24"/>
        </w:rPr>
        <w:t xml:space="preserve">, </w:t>
      </w:r>
      <w:r w:rsidR="00C04F8D" w:rsidRPr="00C45B81">
        <w:rPr>
          <w:rFonts w:ascii="Times New Roman" w:hAnsi="Times New Roman" w:cs="Times New Roman"/>
          <w:sz w:val="24"/>
          <w:szCs w:val="24"/>
        </w:rPr>
        <w:t xml:space="preserve">2007). </w:t>
      </w:r>
      <w:r w:rsidR="0024249A" w:rsidRPr="00C45B81">
        <w:rPr>
          <w:rFonts w:ascii="Times New Roman" w:hAnsi="Times New Roman" w:cs="Times New Roman"/>
          <w:sz w:val="24"/>
          <w:szCs w:val="24"/>
        </w:rPr>
        <w:t xml:space="preserve">Spence et al. </w:t>
      </w:r>
      <w:r w:rsidR="004F7F34" w:rsidRPr="00C45B81">
        <w:rPr>
          <w:rFonts w:ascii="Times New Roman" w:hAnsi="Times New Roman" w:cs="Times New Roman"/>
          <w:sz w:val="24"/>
          <w:szCs w:val="24"/>
        </w:rPr>
        <w:t xml:space="preserve">(2007) </w:t>
      </w:r>
      <w:r w:rsidR="0024249A" w:rsidRPr="00C45B81">
        <w:rPr>
          <w:rFonts w:ascii="Times New Roman" w:hAnsi="Times New Roman" w:cs="Times New Roman"/>
          <w:sz w:val="24"/>
          <w:szCs w:val="24"/>
        </w:rPr>
        <w:t>also argued</w:t>
      </w:r>
      <w:r w:rsidR="005565B8" w:rsidRPr="00C45B81">
        <w:rPr>
          <w:rFonts w:ascii="Times New Roman" w:hAnsi="Times New Roman" w:cs="Times New Roman"/>
          <w:sz w:val="24"/>
          <w:szCs w:val="24"/>
        </w:rPr>
        <w:t xml:space="preserve"> </w:t>
      </w:r>
      <w:r w:rsidR="0024249A" w:rsidRPr="00C45B81">
        <w:rPr>
          <w:rFonts w:ascii="Times New Roman" w:hAnsi="Times New Roman" w:cs="Times New Roman"/>
          <w:sz w:val="24"/>
          <w:szCs w:val="24"/>
        </w:rPr>
        <w:t>t</w:t>
      </w:r>
      <w:r w:rsidR="00C04F8D" w:rsidRPr="00C45B81">
        <w:rPr>
          <w:rFonts w:ascii="Times New Roman" w:hAnsi="Times New Roman" w:cs="Times New Roman"/>
          <w:sz w:val="24"/>
          <w:szCs w:val="24"/>
        </w:rPr>
        <w:t xml:space="preserve">he effectiveness of any evacuation order is dependent on how well it is </w:t>
      </w:r>
      <w:r w:rsidR="00793AD6" w:rsidRPr="00C45B81">
        <w:rPr>
          <w:rFonts w:ascii="Times New Roman" w:hAnsi="Times New Roman" w:cs="Times New Roman"/>
          <w:sz w:val="24"/>
          <w:szCs w:val="24"/>
        </w:rPr>
        <w:t>assimilated</w:t>
      </w:r>
      <w:r w:rsidR="00C04F8D" w:rsidRPr="00C45B81">
        <w:rPr>
          <w:rFonts w:ascii="Times New Roman" w:hAnsi="Times New Roman" w:cs="Times New Roman"/>
          <w:sz w:val="24"/>
          <w:szCs w:val="24"/>
        </w:rPr>
        <w:t xml:space="preserve"> in</w:t>
      </w:r>
      <w:r w:rsidR="00793AD6" w:rsidRPr="00C45B81">
        <w:rPr>
          <w:rFonts w:ascii="Times New Roman" w:hAnsi="Times New Roman" w:cs="Times New Roman"/>
          <w:sz w:val="24"/>
          <w:szCs w:val="24"/>
        </w:rPr>
        <w:t>to</w:t>
      </w:r>
      <w:r w:rsidR="00C04F8D" w:rsidRPr="00C45B81">
        <w:rPr>
          <w:rFonts w:ascii="Times New Roman" w:hAnsi="Times New Roman" w:cs="Times New Roman"/>
          <w:sz w:val="24"/>
          <w:szCs w:val="24"/>
        </w:rPr>
        <w:t xml:space="preserve"> the community</w:t>
      </w:r>
      <w:r w:rsidR="004F7F34" w:rsidRPr="00C45B81">
        <w:rPr>
          <w:rFonts w:ascii="Times New Roman" w:hAnsi="Times New Roman" w:cs="Times New Roman"/>
          <w:sz w:val="24"/>
          <w:szCs w:val="24"/>
        </w:rPr>
        <w:t>.</w:t>
      </w:r>
      <w:r w:rsidR="00C04F8D" w:rsidRPr="00C45B81">
        <w:rPr>
          <w:rFonts w:ascii="Times New Roman" w:hAnsi="Times New Roman" w:cs="Times New Roman"/>
          <w:sz w:val="24"/>
          <w:szCs w:val="24"/>
        </w:rPr>
        <w:t xml:space="preserve"> </w:t>
      </w:r>
      <w:r w:rsidR="004F7F34" w:rsidRPr="00C45B81">
        <w:rPr>
          <w:rFonts w:ascii="Times New Roman" w:hAnsi="Times New Roman" w:cs="Times New Roman"/>
          <w:sz w:val="24"/>
          <w:szCs w:val="24"/>
        </w:rPr>
        <w:t xml:space="preserve">Understanding </w:t>
      </w:r>
      <w:r w:rsidR="00793AD6" w:rsidRPr="00C45B81">
        <w:rPr>
          <w:rFonts w:ascii="Times New Roman" w:hAnsi="Times New Roman" w:cs="Times New Roman"/>
          <w:sz w:val="24"/>
          <w:szCs w:val="24"/>
        </w:rPr>
        <w:t xml:space="preserve">the information seeking habits of the </w:t>
      </w:r>
      <w:r w:rsidR="002019BC">
        <w:rPr>
          <w:rFonts w:ascii="Times New Roman" w:hAnsi="Times New Roman" w:cs="Times New Roman"/>
          <w:sz w:val="24"/>
          <w:szCs w:val="24"/>
        </w:rPr>
        <w:t xml:space="preserve">intended </w:t>
      </w:r>
      <w:r w:rsidR="00793AD6" w:rsidRPr="00C45B81">
        <w:rPr>
          <w:rFonts w:ascii="Times New Roman" w:hAnsi="Times New Roman" w:cs="Times New Roman"/>
          <w:sz w:val="24"/>
          <w:szCs w:val="24"/>
        </w:rPr>
        <w:t>audience can</w:t>
      </w:r>
      <w:r w:rsidR="00C04F8D" w:rsidRPr="00C45B81">
        <w:rPr>
          <w:rFonts w:ascii="Times New Roman" w:hAnsi="Times New Roman" w:cs="Times New Roman"/>
          <w:sz w:val="24"/>
          <w:szCs w:val="24"/>
        </w:rPr>
        <w:t xml:space="preserve"> impact </w:t>
      </w:r>
      <w:r w:rsidR="002019BC">
        <w:rPr>
          <w:rFonts w:ascii="Times New Roman" w:hAnsi="Times New Roman" w:cs="Times New Roman"/>
          <w:sz w:val="24"/>
          <w:szCs w:val="24"/>
        </w:rPr>
        <w:t xml:space="preserve">the </w:t>
      </w:r>
      <w:r w:rsidR="00C04F8D" w:rsidRPr="00C45B81">
        <w:rPr>
          <w:rFonts w:ascii="Times New Roman" w:hAnsi="Times New Roman" w:cs="Times New Roman"/>
          <w:sz w:val="24"/>
          <w:szCs w:val="24"/>
        </w:rPr>
        <w:t>effectiveness of</w:t>
      </w:r>
      <w:r w:rsidR="00793AD6" w:rsidRPr="00C45B81">
        <w:rPr>
          <w:rFonts w:ascii="Times New Roman" w:hAnsi="Times New Roman" w:cs="Times New Roman"/>
          <w:sz w:val="24"/>
          <w:szCs w:val="24"/>
        </w:rPr>
        <w:t xml:space="preserve"> the</w:t>
      </w:r>
      <w:r w:rsidR="00C04F8D" w:rsidRPr="00C45B81">
        <w:rPr>
          <w:rFonts w:ascii="Times New Roman" w:hAnsi="Times New Roman" w:cs="Times New Roman"/>
          <w:sz w:val="24"/>
          <w:szCs w:val="24"/>
        </w:rPr>
        <w:t xml:space="preserve"> messag</w:t>
      </w:r>
      <w:r w:rsidR="002019BC">
        <w:rPr>
          <w:rFonts w:ascii="Times New Roman" w:hAnsi="Times New Roman" w:cs="Times New Roman"/>
          <w:sz w:val="24"/>
          <w:szCs w:val="24"/>
        </w:rPr>
        <w:t>e</w:t>
      </w:r>
      <w:r w:rsidR="004F7F34" w:rsidRPr="00C45B81">
        <w:rPr>
          <w:rFonts w:ascii="Times New Roman" w:hAnsi="Times New Roman" w:cs="Times New Roman"/>
          <w:sz w:val="24"/>
          <w:szCs w:val="24"/>
        </w:rPr>
        <w:t xml:space="preserve"> (Spence et al., 2007)</w:t>
      </w:r>
      <w:r w:rsidR="00C04F8D" w:rsidRPr="00C45B81">
        <w:rPr>
          <w:rFonts w:ascii="Times New Roman" w:hAnsi="Times New Roman" w:cs="Times New Roman"/>
          <w:sz w:val="24"/>
          <w:szCs w:val="24"/>
        </w:rPr>
        <w:t>.</w:t>
      </w:r>
      <w:r w:rsidR="006D29A0" w:rsidRPr="00C45B81">
        <w:rPr>
          <w:rFonts w:ascii="Times New Roman" w:eastAsia="Times New Roman" w:hAnsi="Times New Roman" w:cs="Times New Roman"/>
          <w:sz w:val="24"/>
          <w:szCs w:val="24"/>
        </w:rPr>
        <w:t xml:space="preserve"> </w:t>
      </w:r>
      <w:r w:rsidR="00FF7140">
        <w:rPr>
          <w:rFonts w:ascii="Times New Roman" w:eastAsia="Times New Roman" w:hAnsi="Times New Roman" w:cs="Times New Roman"/>
          <w:sz w:val="24"/>
          <w:szCs w:val="24"/>
        </w:rPr>
        <w:t xml:space="preserve">At the same time, </w:t>
      </w:r>
      <w:r w:rsidR="00E84D4B">
        <w:rPr>
          <w:rFonts w:ascii="Times New Roman" w:eastAsia="Times New Roman" w:hAnsi="Times New Roman" w:cs="Times New Roman"/>
          <w:sz w:val="24"/>
          <w:szCs w:val="24"/>
        </w:rPr>
        <w:t>various</w:t>
      </w:r>
      <w:r w:rsidR="00DA2090" w:rsidRPr="00C45B81">
        <w:rPr>
          <w:rFonts w:ascii="Times New Roman" w:eastAsia="Times New Roman" w:hAnsi="Times New Roman" w:cs="Times New Roman"/>
          <w:sz w:val="24"/>
          <w:szCs w:val="24"/>
        </w:rPr>
        <w:t xml:space="preserve"> </w:t>
      </w:r>
      <w:r w:rsidR="00FF7140">
        <w:rPr>
          <w:rFonts w:ascii="Times New Roman" w:eastAsia="Times New Roman" w:hAnsi="Times New Roman" w:cs="Times New Roman"/>
          <w:sz w:val="24"/>
          <w:szCs w:val="24"/>
        </w:rPr>
        <w:t>characteristic</w:t>
      </w:r>
      <w:r w:rsidR="00DA2090" w:rsidRPr="00C45B81">
        <w:rPr>
          <w:rFonts w:ascii="Times New Roman" w:eastAsia="Times New Roman" w:hAnsi="Times New Roman" w:cs="Times New Roman"/>
          <w:sz w:val="24"/>
          <w:szCs w:val="24"/>
        </w:rPr>
        <w:t>s</w:t>
      </w:r>
      <w:r w:rsidR="00CB0E47" w:rsidRPr="00C45B81">
        <w:rPr>
          <w:rFonts w:ascii="Times New Roman" w:eastAsia="Times New Roman" w:hAnsi="Times New Roman" w:cs="Times New Roman"/>
          <w:sz w:val="24"/>
          <w:szCs w:val="24"/>
        </w:rPr>
        <w:t xml:space="preserve"> can</w:t>
      </w:r>
      <w:r w:rsidR="00DA2090" w:rsidRPr="00C45B81">
        <w:rPr>
          <w:rFonts w:ascii="Times New Roman" w:eastAsia="Times New Roman" w:hAnsi="Times New Roman" w:cs="Times New Roman"/>
          <w:sz w:val="24"/>
          <w:szCs w:val="24"/>
        </w:rPr>
        <w:t xml:space="preserve"> play</w:t>
      </w:r>
      <w:r w:rsidR="00577A27" w:rsidRPr="00C45B81">
        <w:rPr>
          <w:rFonts w:ascii="Times New Roman" w:eastAsia="Times New Roman" w:hAnsi="Times New Roman" w:cs="Times New Roman"/>
          <w:sz w:val="24"/>
          <w:szCs w:val="24"/>
        </w:rPr>
        <w:t xml:space="preserve"> a </w:t>
      </w:r>
      <w:r w:rsidR="00FF7140">
        <w:rPr>
          <w:rFonts w:ascii="Times New Roman" w:eastAsia="Times New Roman" w:hAnsi="Times New Roman" w:cs="Times New Roman"/>
          <w:sz w:val="24"/>
          <w:szCs w:val="24"/>
        </w:rPr>
        <w:t>significant</w:t>
      </w:r>
      <w:r w:rsidR="00577A27" w:rsidRPr="00C45B81">
        <w:rPr>
          <w:rFonts w:ascii="Times New Roman" w:eastAsia="Times New Roman" w:hAnsi="Times New Roman" w:cs="Times New Roman"/>
          <w:sz w:val="24"/>
          <w:szCs w:val="24"/>
        </w:rPr>
        <w:t xml:space="preserve"> role in how communicatio</w:t>
      </w:r>
      <w:r w:rsidR="00FF7140">
        <w:rPr>
          <w:rFonts w:ascii="Times New Roman" w:eastAsia="Times New Roman" w:hAnsi="Times New Roman" w:cs="Times New Roman"/>
          <w:sz w:val="24"/>
          <w:szCs w:val="24"/>
        </w:rPr>
        <w:t>n and informational messages</w:t>
      </w:r>
      <w:r w:rsidR="00577A27" w:rsidRPr="00C45B81">
        <w:rPr>
          <w:rFonts w:ascii="Times New Roman" w:eastAsia="Times New Roman" w:hAnsi="Times New Roman" w:cs="Times New Roman"/>
          <w:sz w:val="24"/>
          <w:szCs w:val="24"/>
        </w:rPr>
        <w:t xml:space="preserve"> are received</w:t>
      </w:r>
      <w:r w:rsidR="004F7F34" w:rsidRPr="00C45B81">
        <w:rPr>
          <w:rFonts w:ascii="Times New Roman" w:eastAsia="Times New Roman" w:hAnsi="Times New Roman" w:cs="Times New Roman"/>
          <w:sz w:val="24"/>
          <w:szCs w:val="24"/>
        </w:rPr>
        <w:t xml:space="preserve"> (</w:t>
      </w:r>
      <w:proofErr w:type="spellStart"/>
      <w:r w:rsidR="004F7F34" w:rsidRPr="00C45B81">
        <w:rPr>
          <w:rFonts w:ascii="Times New Roman" w:eastAsia="Times New Roman" w:hAnsi="Times New Roman" w:cs="Times New Roman"/>
          <w:sz w:val="24"/>
          <w:szCs w:val="24"/>
        </w:rPr>
        <w:t>ter</w:t>
      </w:r>
      <w:proofErr w:type="spellEnd"/>
      <w:r w:rsidR="004F7F34" w:rsidRPr="00C45B81">
        <w:rPr>
          <w:rFonts w:ascii="Times New Roman" w:eastAsia="Times New Roman" w:hAnsi="Times New Roman" w:cs="Times New Roman"/>
          <w:sz w:val="24"/>
          <w:szCs w:val="24"/>
        </w:rPr>
        <w:t xml:space="preserve"> </w:t>
      </w:r>
      <w:proofErr w:type="spellStart"/>
      <w:r w:rsidR="004F7F34" w:rsidRPr="00C45B81">
        <w:rPr>
          <w:rFonts w:ascii="Times New Roman" w:eastAsia="Times New Roman" w:hAnsi="Times New Roman" w:cs="Times New Roman"/>
          <w:sz w:val="24"/>
          <w:szCs w:val="24"/>
        </w:rPr>
        <w:t>Huurne</w:t>
      </w:r>
      <w:proofErr w:type="spellEnd"/>
      <w:r w:rsidR="004F7F34" w:rsidRPr="00C45B81">
        <w:rPr>
          <w:rFonts w:ascii="Times New Roman" w:eastAsia="Times New Roman" w:hAnsi="Times New Roman" w:cs="Times New Roman"/>
          <w:sz w:val="24"/>
          <w:szCs w:val="24"/>
        </w:rPr>
        <w:t xml:space="preserve"> et al., 2009; Spence et al., 2007)</w:t>
      </w:r>
      <w:r w:rsidR="00577A27" w:rsidRPr="00C45B81">
        <w:rPr>
          <w:rFonts w:ascii="Times New Roman" w:eastAsia="Times New Roman" w:hAnsi="Times New Roman" w:cs="Times New Roman"/>
          <w:sz w:val="24"/>
          <w:szCs w:val="24"/>
        </w:rPr>
        <w:t>.</w:t>
      </w:r>
      <w:r w:rsidR="00C234D9" w:rsidRPr="00C45B81">
        <w:rPr>
          <w:rFonts w:ascii="Times New Roman" w:eastAsia="Times New Roman" w:hAnsi="Times New Roman" w:cs="Times New Roman"/>
          <w:sz w:val="24"/>
          <w:szCs w:val="24"/>
        </w:rPr>
        <w:t xml:space="preserve"> </w:t>
      </w:r>
    </w:p>
    <w:p w14:paraId="57D1ED43" w14:textId="2B880AD1" w:rsidR="001F71E8" w:rsidRDefault="001F71E8" w:rsidP="00BB476A">
      <w:pPr>
        <w:shd w:val="clear" w:color="auto" w:fill="FFFFFF"/>
        <w:adjustRightInd w:val="0"/>
        <w:snapToGrid w:val="0"/>
        <w:spacing w:after="0" w:line="240" w:lineRule="auto"/>
        <w:ind w:firstLine="720"/>
        <w:contextualSpacing/>
        <w:rPr>
          <w:rFonts w:ascii="Times New Roman" w:eastAsia="Times New Roman" w:hAnsi="Times New Roman" w:cs="Times New Roman"/>
          <w:sz w:val="24"/>
          <w:szCs w:val="24"/>
        </w:rPr>
      </w:pPr>
    </w:p>
    <w:p w14:paraId="1AE69418" w14:textId="34DD2574" w:rsidR="001F71E8" w:rsidRPr="00840BDF" w:rsidRDefault="001F71E8" w:rsidP="00B76DE7">
      <w:pPr>
        <w:shd w:val="clear" w:color="auto" w:fill="FFFFFF"/>
        <w:adjustRightInd w:val="0"/>
        <w:snapToGrid w:val="0"/>
        <w:spacing w:after="0"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As a crisis unfolds, </w:t>
      </w:r>
      <w:r w:rsidR="000B72DD">
        <w:rPr>
          <w:rFonts w:ascii="Times New Roman" w:hAnsi="Times New Roman" w:cs="Times New Roman"/>
          <w:sz w:val="24"/>
          <w:szCs w:val="24"/>
        </w:rPr>
        <w:t>several</w:t>
      </w:r>
      <w:r>
        <w:rPr>
          <w:rFonts w:ascii="Times New Roman" w:hAnsi="Times New Roman" w:cs="Times New Roman"/>
          <w:sz w:val="24"/>
          <w:szCs w:val="24"/>
        </w:rPr>
        <w:t xml:space="preserve"> sources hold the potential to </w:t>
      </w:r>
      <w:r w:rsidR="000B72DD">
        <w:rPr>
          <w:rFonts w:ascii="Times New Roman" w:hAnsi="Times New Roman" w:cs="Times New Roman"/>
          <w:sz w:val="24"/>
          <w:szCs w:val="24"/>
        </w:rPr>
        <w:t xml:space="preserve">distribute </w:t>
      </w:r>
      <w:r>
        <w:rPr>
          <w:rFonts w:ascii="Times New Roman" w:hAnsi="Times New Roman" w:cs="Times New Roman"/>
          <w:sz w:val="24"/>
          <w:szCs w:val="24"/>
        </w:rPr>
        <w:t>information</w:t>
      </w:r>
      <w:r w:rsidR="000B72DD">
        <w:rPr>
          <w:rFonts w:ascii="Times New Roman" w:hAnsi="Times New Roman" w:cs="Times New Roman"/>
          <w:sz w:val="24"/>
          <w:szCs w:val="24"/>
        </w:rPr>
        <w:t xml:space="preserve"> to key publics</w:t>
      </w:r>
      <w:r>
        <w:rPr>
          <w:rFonts w:ascii="Times New Roman" w:hAnsi="Times New Roman" w:cs="Times New Roman"/>
          <w:sz w:val="24"/>
          <w:szCs w:val="24"/>
        </w:rPr>
        <w:t>.</w:t>
      </w:r>
      <w:r w:rsidR="000B72DD">
        <w:rPr>
          <w:rFonts w:ascii="Times New Roman" w:hAnsi="Times New Roman" w:cs="Times New Roman"/>
          <w:sz w:val="24"/>
          <w:szCs w:val="24"/>
        </w:rPr>
        <w:t xml:space="preserve"> Knowledge about the crisis or disaster at hand can be acquired from a variety of sources including the media, personal experience, and interpersonal sources, with information from interpersonal sources often playing a significant role in causing individuals to take action (Taylor et al., 2009). </w:t>
      </w:r>
      <w:r>
        <w:rPr>
          <w:rFonts w:ascii="Times New Roman" w:hAnsi="Times New Roman" w:cs="Times New Roman"/>
          <w:sz w:val="24"/>
          <w:szCs w:val="24"/>
        </w:rPr>
        <w:t xml:space="preserve"> </w:t>
      </w:r>
      <w:r w:rsidR="00FC59C2">
        <w:rPr>
          <w:rFonts w:ascii="Times New Roman" w:hAnsi="Times New Roman" w:cs="Times New Roman"/>
          <w:sz w:val="24"/>
          <w:szCs w:val="24"/>
        </w:rPr>
        <w:t>Past studies suggest individuals look to social media for insider information and to maintain contact or check in with friends and family (Austin et al., 2012)</w:t>
      </w:r>
      <w:r w:rsidR="00FD43ED">
        <w:rPr>
          <w:rFonts w:ascii="Times New Roman" w:hAnsi="Times New Roman" w:cs="Times New Roman"/>
          <w:sz w:val="24"/>
          <w:szCs w:val="24"/>
        </w:rPr>
        <w:t xml:space="preserve">. </w:t>
      </w:r>
      <w:r w:rsidR="00E84D4B">
        <w:rPr>
          <w:rFonts w:ascii="Times New Roman" w:hAnsi="Times New Roman" w:cs="Times New Roman"/>
          <w:sz w:val="24"/>
          <w:szCs w:val="24"/>
        </w:rPr>
        <w:t>Mass</w:t>
      </w:r>
      <w:r w:rsidR="00FD43ED">
        <w:rPr>
          <w:rFonts w:ascii="Times New Roman" w:hAnsi="Times New Roman" w:cs="Times New Roman"/>
          <w:sz w:val="24"/>
          <w:szCs w:val="24"/>
        </w:rPr>
        <w:t xml:space="preserve"> media, on the other hand, have been used </w:t>
      </w:r>
      <w:r w:rsidR="000B72DD">
        <w:rPr>
          <w:rFonts w:ascii="Times New Roman" w:hAnsi="Times New Roman" w:cs="Times New Roman"/>
          <w:sz w:val="24"/>
          <w:szCs w:val="24"/>
        </w:rPr>
        <w:t>to</w:t>
      </w:r>
      <w:r w:rsidR="00FD43ED">
        <w:rPr>
          <w:rFonts w:ascii="Times New Roman" w:hAnsi="Times New Roman" w:cs="Times New Roman"/>
          <w:sz w:val="24"/>
          <w:szCs w:val="24"/>
        </w:rPr>
        <w:t xml:space="preserve"> become more educated about the crisis (Austin et al., 2012). Regardless of media type or information source</w:t>
      </w:r>
      <w:r>
        <w:rPr>
          <w:rFonts w:ascii="Times New Roman" w:hAnsi="Times New Roman" w:cs="Times New Roman"/>
          <w:sz w:val="24"/>
          <w:szCs w:val="24"/>
        </w:rPr>
        <w:t>, relevancy and timeliness</w:t>
      </w:r>
      <w:r w:rsidR="00840BDF">
        <w:rPr>
          <w:rFonts w:ascii="Times New Roman" w:hAnsi="Times New Roman" w:cs="Times New Roman"/>
          <w:sz w:val="24"/>
          <w:szCs w:val="24"/>
        </w:rPr>
        <w:t xml:space="preserve"> or information during a crisis</w:t>
      </w:r>
      <w:r>
        <w:rPr>
          <w:rFonts w:ascii="Times New Roman" w:hAnsi="Times New Roman" w:cs="Times New Roman"/>
          <w:sz w:val="24"/>
          <w:szCs w:val="24"/>
        </w:rPr>
        <w:t xml:space="preserve"> can vary by source (</w:t>
      </w:r>
      <w:r w:rsidR="00840BDF">
        <w:rPr>
          <w:rFonts w:ascii="Times New Roman" w:hAnsi="Times New Roman" w:cs="Times New Roman"/>
          <w:sz w:val="24"/>
          <w:szCs w:val="24"/>
        </w:rPr>
        <w:t xml:space="preserve">Chauhan &amp; Hughes, 2017). </w:t>
      </w:r>
      <w:r>
        <w:rPr>
          <w:rFonts w:ascii="Times New Roman" w:hAnsi="Times New Roman" w:cs="Times New Roman"/>
          <w:sz w:val="24"/>
          <w:szCs w:val="24"/>
        </w:rPr>
        <w:t>The source and form of information during a crisis can affect an individual’s information seeking behavior, and the order in which information is consumed can impact subsequent information seeking (Austin et al., 2012).</w:t>
      </w:r>
    </w:p>
    <w:p w14:paraId="2CA48857" w14:textId="77777777" w:rsidR="005C691F" w:rsidRPr="00C45B81" w:rsidRDefault="005C691F" w:rsidP="00540727">
      <w:pPr>
        <w:shd w:val="clear" w:color="auto" w:fill="FFFFFF"/>
        <w:adjustRightInd w:val="0"/>
        <w:snapToGrid w:val="0"/>
        <w:spacing w:after="0" w:line="240" w:lineRule="auto"/>
        <w:contextualSpacing/>
        <w:rPr>
          <w:rFonts w:ascii="Times New Roman" w:eastAsia="Times New Roman" w:hAnsi="Times New Roman" w:cs="Times New Roman"/>
          <w:sz w:val="24"/>
          <w:szCs w:val="24"/>
        </w:rPr>
      </w:pPr>
    </w:p>
    <w:p w14:paraId="5244AB4F" w14:textId="3DE8E76A" w:rsidR="00264C78" w:rsidRPr="00915306" w:rsidRDefault="00767000" w:rsidP="00355D20">
      <w:pPr>
        <w:shd w:val="clear" w:color="auto" w:fill="FFFFFF"/>
        <w:adjustRightInd w:val="0"/>
        <w:snapToGrid w:val="0"/>
        <w:spacing w:after="0" w:line="240" w:lineRule="auto"/>
        <w:ind w:firstLine="720"/>
        <w:contextualSpacing/>
        <w:rPr>
          <w:rFonts w:ascii="Times New Roman" w:hAnsi="Times New Roman" w:cs="Times New Roman"/>
          <w:sz w:val="24"/>
          <w:szCs w:val="24"/>
        </w:rPr>
      </w:pPr>
      <w:r w:rsidRPr="00C45B81">
        <w:rPr>
          <w:rFonts w:ascii="Times New Roman" w:eastAsia="Times New Roman" w:hAnsi="Times New Roman" w:cs="Times New Roman"/>
          <w:sz w:val="24"/>
          <w:szCs w:val="24"/>
        </w:rPr>
        <w:t xml:space="preserve">Differences </w:t>
      </w:r>
      <w:r w:rsidR="0002128B">
        <w:rPr>
          <w:rFonts w:ascii="Times New Roman" w:eastAsia="Times New Roman" w:hAnsi="Times New Roman" w:cs="Times New Roman"/>
          <w:sz w:val="24"/>
          <w:szCs w:val="24"/>
        </w:rPr>
        <w:t xml:space="preserve">in </w:t>
      </w:r>
      <w:r w:rsidRPr="00C45B81">
        <w:rPr>
          <w:rFonts w:ascii="Times New Roman" w:eastAsia="Times New Roman" w:hAnsi="Times New Roman" w:cs="Times New Roman"/>
          <w:sz w:val="24"/>
          <w:szCs w:val="24"/>
        </w:rPr>
        <w:t xml:space="preserve">information seeking patterns exist between groups, and more research is needed to effectively target messages to these groups </w:t>
      </w:r>
      <w:r w:rsidRPr="00C45B81">
        <w:rPr>
          <w:rFonts w:ascii="Times New Roman" w:hAnsi="Times New Roman" w:cs="Times New Roman"/>
          <w:sz w:val="24"/>
          <w:szCs w:val="24"/>
        </w:rPr>
        <w:t xml:space="preserve">(Spence et al. 2007). </w:t>
      </w:r>
      <w:r w:rsidR="00355D20">
        <w:rPr>
          <w:rFonts w:ascii="Times New Roman" w:hAnsi="Times New Roman" w:cs="Times New Roman"/>
          <w:sz w:val="24"/>
          <w:szCs w:val="24"/>
        </w:rPr>
        <w:t xml:space="preserve">For example, little scholarship exists in regard to information seeking patterns between rural and urban/suburban residents in times of crisis and natural disaster. </w:t>
      </w:r>
      <w:r w:rsidR="00F32DC4" w:rsidRPr="00C45B81">
        <w:rPr>
          <w:rFonts w:ascii="Times New Roman" w:eastAsia="Times New Roman" w:hAnsi="Times New Roman" w:cs="Times New Roman"/>
          <w:sz w:val="24"/>
          <w:szCs w:val="24"/>
        </w:rPr>
        <w:t xml:space="preserve">Timely and well received </w:t>
      </w:r>
      <w:r w:rsidR="000B72DD">
        <w:rPr>
          <w:rFonts w:ascii="Times New Roman" w:eastAsia="Times New Roman" w:hAnsi="Times New Roman" w:cs="Times New Roman"/>
          <w:sz w:val="24"/>
          <w:szCs w:val="24"/>
        </w:rPr>
        <w:t xml:space="preserve">risk information and </w:t>
      </w:r>
      <w:r w:rsidR="00F32DC4" w:rsidRPr="00C45B81">
        <w:rPr>
          <w:rFonts w:ascii="Times New Roman" w:eastAsia="Times New Roman" w:hAnsi="Times New Roman" w:cs="Times New Roman"/>
          <w:sz w:val="24"/>
          <w:szCs w:val="24"/>
        </w:rPr>
        <w:t>evacuation notifications can help to safeguard both life and important personal property</w:t>
      </w:r>
      <w:r w:rsidR="005272ED" w:rsidRPr="00C45B81">
        <w:rPr>
          <w:rFonts w:ascii="Times New Roman" w:eastAsia="Times New Roman" w:hAnsi="Times New Roman" w:cs="Times New Roman"/>
          <w:sz w:val="24"/>
          <w:szCs w:val="24"/>
        </w:rPr>
        <w:t xml:space="preserve"> (Sun &amp; Turkan, 2020)</w:t>
      </w:r>
      <w:r w:rsidR="00DA2090" w:rsidRPr="00C45B81">
        <w:rPr>
          <w:rFonts w:ascii="Times New Roman" w:eastAsia="Times New Roman" w:hAnsi="Times New Roman" w:cs="Times New Roman"/>
          <w:sz w:val="24"/>
          <w:szCs w:val="24"/>
        </w:rPr>
        <w:t xml:space="preserve">. </w:t>
      </w:r>
      <w:r w:rsidR="00CE3D50" w:rsidRPr="00C45B81">
        <w:rPr>
          <w:rFonts w:ascii="Times New Roman" w:eastAsia="Times New Roman" w:hAnsi="Times New Roman" w:cs="Times New Roman"/>
          <w:sz w:val="24"/>
          <w:szCs w:val="24"/>
        </w:rPr>
        <w:t>W</w:t>
      </w:r>
      <w:r w:rsidR="00DA2090" w:rsidRPr="00C45B81">
        <w:rPr>
          <w:rFonts w:ascii="Times New Roman" w:eastAsia="Times New Roman" w:hAnsi="Times New Roman" w:cs="Times New Roman"/>
          <w:sz w:val="24"/>
          <w:szCs w:val="24"/>
        </w:rPr>
        <w:t xml:space="preserve">hen individuals do not have access to accurate and timely information it can lead to </w:t>
      </w:r>
      <w:r w:rsidR="000A4A6C">
        <w:rPr>
          <w:rFonts w:ascii="Times New Roman" w:eastAsia="Times New Roman" w:hAnsi="Times New Roman" w:cs="Times New Roman"/>
          <w:sz w:val="24"/>
          <w:szCs w:val="24"/>
        </w:rPr>
        <w:t xml:space="preserve">potentially </w:t>
      </w:r>
      <w:r w:rsidR="00DA2090" w:rsidRPr="00C45B81">
        <w:rPr>
          <w:rFonts w:ascii="Times New Roman" w:eastAsia="Times New Roman" w:hAnsi="Times New Roman" w:cs="Times New Roman"/>
          <w:sz w:val="24"/>
          <w:szCs w:val="24"/>
        </w:rPr>
        <w:t>deadly consequences</w:t>
      </w:r>
      <w:r w:rsidR="00CE3D50" w:rsidRPr="00C45B81">
        <w:rPr>
          <w:rFonts w:ascii="Times New Roman" w:eastAsia="Times New Roman" w:hAnsi="Times New Roman" w:cs="Times New Roman"/>
          <w:sz w:val="24"/>
          <w:szCs w:val="24"/>
        </w:rPr>
        <w:t xml:space="preserve"> (</w:t>
      </w:r>
      <w:r w:rsidR="00AB3C87">
        <w:rPr>
          <w:rFonts w:ascii="Times New Roman" w:eastAsia="Times New Roman" w:hAnsi="Times New Roman" w:cs="Times New Roman"/>
          <w:sz w:val="24"/>
          <w:szCs w:val="24"/>
        </w:rPr>
        <w:t>Fischer et al.</w:t>
      </w:r>
      <w:r w:rsidR="00CE3D50" w:rsidRPr="00C45B81">
        <w:rPr>
          <w:rFonts w:ascii="Times New Roman" w:eastAsia="Times New Roman" w:hAnsi="Times New Roman" w:cs="Times New Roman"/>
          <w:sz w:val="24"/>
          <w:szCs w:val="24"/>
        </w:rPr>
        <w:t>, 2023</w:t>
      </w:r>
      <w:r w:rsidR="000B72DD" w:rsidRPr="00B76DE7">
        <w:rPr>
          <w:rFonts w:ascii="Times New Roman" w:eastAsia="Times New Roman" w:hAnsi="Times New Roman" w:cs="Times New Roman"/>
          <w:i/>
          <w:iCs/>
          <w:sz w:val="24"/>
          <w:szCs w:val="24"/>
        </w:rPr>
        <w:t>,</w:t>
      </w:r>
      <w:r w:rsidR="00CE3D50" w:rsidRPr="00B76DE7">
        <w:rPr>
          <w:rFonts w:ascii="Times New Roman" w:eastAsia="Times New Roman" w:hAnsi="Times New Roman" w:cs="Times New Roman"/>
          <w:i/>
          <w:iCs/>
          <w:sz w:val="24"/>
          <w:szCs w:val="24"/>
        </w:rPr>
        <w:t xml:space="preserve"> in press</w:t>
      </w:r>
      <w:r w:rsidR="00CE3D50" w:rsidRPr="00C45B81">
        <w:rPr>
          <w:rFonts w:ascii="Times New Roman" w:eastAsia="Times New Roman" w:hAnsi="Times New Roman" w:cs="Times New Roman"/>
          <w:sz w:val="24"/>
          <w:szCs w:val="24"/>
        </w:rPr>
        <w:t>)</w:t>
      </w:r>
      <w:r w:rsidR="00DA2090" w:rsidRPr="00C45B81">
        <w:rPr>
          <w:rFonts w:ascii="Times New Roman" w:eastAsia="Times New Roman" w:hAnsi="Times New Roman" w:cs="Times New Roman"/>
          <w:sz w:val="24"/>
          <w:szCs w:val="24"/>
        </w:rPr>
        <w:t xml:space="preserve">. </w:t>
      </w:r>
      <w:r w:rsidR="00264C78">
        <w:rPr>
          <w:rFonts w:ascii="Times New Roman" w:hAnsi="Times New Roman" w:cs="Times New Roman"/>
          <w:sz w:val="24"/>
          <w:szCs w:val="24"/>
        </w:rPr>
        <w:t>From an environmental risk communication standpoint, it is key to</w:t>
      </w:r>
      <w:r w:rsidR="00264C78" w:rsidRPr="00C45B81">
        <w:rPr>
          <w:rFonts w:ascii="Times New Roman" w:hAnsi="Times New Roman" w:cs="Times New Roman"/>
          <w:sz w:val="24"/>
          <w:szCs w:val="24"/>
        </w:rPr>
        <w:t xml:space="preserve"> us</w:t>
      </w:r>
      <w:r w:rsidR="00264C78">
        <w:rPr>
          <w:rFonts w:ascii="Times New Roman" w:hAnsi="Times New Roman" w:cs="Times New Roman"/>
          <w:sz w:val="24"/>
          <w:szCs w:val="24"/>
        </w:rPr>
        <w:t>e</w:t>
      </w:r>
      <w:r w:rsidR="00264C78" w:rsidRPr="00C45B81">
        <w:rPr>
          <w:rFonts w:ascii="Times New Roman" w:hAnsi="Times New Roman" w:cs="Times New Roman"/>
          <w:sz w:val="24"/>
          <w:szCs w:val="24"/>
        </w:rPr>
        <w:t xml:space="preserve"> multiple communication mediums, trusted sources, and creat</w:t>
      </w:r>
      <w:r w:rsidR="00264C78">
        <w:rPr>
          <w:rFonts w:ascii="Times New Roman" w:hAnsi="Times New Roman" w:cs="Times New Roman"/>
          <w:sz w:val="24"/>
          <w:szCs w:val="24"/>
        </w:rPr>
        <w:t>e</w:t>
      </w:r>
      <w:r w:rsidR="00264C78" w:rsidRPr="00C45B81">
        <w:rPr>
          <w:rFonts w:ascii="Times New Roman" w:hAnsi="Times New Roman" w:cs="Times New Roman"/>
          <w:sz w:val="24"/>
          <w:szCs w:val="24"/>
        </w:rPr>
        <w:t xml:space="preserve"> messages that speak to the receiver’s interests (</w:t>
      </w:r>
      <w:r w:rsidR="00264C78">
        <w:rPr>
          <w:rFonts w:ascii="Times New Roman" w:hAnsi="Times New Roman" w:cs="Times New Roman"/>
          <w:sz w:val="24"/>
          <w:szCs w:val="24"/>
        </w:rPr>
        <w:t>National Oceanic and Atmospheric Administration [</w:t>
      </w:r>
      <w:r w:rsidR="00264C78" w:rsidRPr="00C45B81">
        <w:rPr>
          <w:rFonts w:ascii="Times New Roman" w:hAnsi="Times New Roman" w:cs="Times New Roman"/>
          <w:sz w:val="24"/>
          <w:szCs w:val="24"/>
        </w:rPr>
        <w:t>NOAA</w:t>
      </w:r>
      <w:r w:rsidR="00264C78">
        <w:rPr>
          <w:rFonts w:ascii="Times New Roman" w:hAnsi="Times New Roman" w:cs="Times New Roman"/>
          <w:sz w:val="24"/>
          <w:szCs w:val="24"/>
        </w:rPr>
        <w:t>]</w:t>
      </w:r>
      <w:r w:rsidR="00264C78" w:rsidRPr="00C45B81">
        <w:rPr>
          <w:rFonts w:ascii="Times New Roman" w:hAnsi="Times New Roman" w:cs="Times New Roman"/>
          <w:sz w:val="24"/>
          <w:szCs w:val="24"/>
        </w:rPr>
        <w:t xml:space="preserve">, 2016). </w:t>
      </w:r>
    </w:p>
    <w:p w14:paraId="52939F3F" w14:textId="77777777" w:rsidR="00FD4AF8" w:rsidRDefault="00FD4AF8" w:rsidP="001621C7">
      <w:pPr>
        <w:shd w:val="clear" w:color="auto" w:fill="FFFFFF"/>
        <w:adjustRightInd w:val="0"/>
        <w:snapToGrid w:val="0"/>
        <w:spacing w:after="0" w:line="240" w:lineRule="auto"/>
        <w:contextualSpacing/>
        <w:jc w:val="center"/>
        <w:rPr>
          <w:rFonts w:ascii="Times New Roman" w:eastAsia="Times New Roman" w:hAnsi="Times New Roman" w:cs="Times New Roman"/>
          <w:b/>
          <w:bCs/>
          <w:sz w:val="24"/>
          <w:szCs w:val="24"/>
        </w:rPr>
      </w:pPr>
    </w:p>
    <w:p w14:paraId="734D567C" w14:textId="5952A513" w:rsidR="001621C7" w:rsidRPr="00C45B81" w:rsidRDefault="001621C7" w:rsidP="001621C7">
      <w:pPr>
        <w:shd w:val="clear" w:color="auto" w:fill="FFFFFF"/>
        <w:adjustRightInd w:val="0"/>
        <w:snapToGrid w:val="0"/>
        <w:spacing w:after="0" w:line="240" w:lineRule="auto"/>
        <w:contextualSpacing/>
        <w:jc w:val="center"/>
        <w:rPr>
          <w:rFonts w:ascii="Times New Roman" w:eastAsia="Times New Roman" w:hAnsi="Times New Roman" w:cs="Times New Roman"/>
          <w:b/>
          <w:bCs/>
          <w:sz w:val="24"/>
          <w:szCs w:val="24"/>
        </w:rPr>
      </w:pPr>
      <w:r w:rsidRPr="00C45B81">
        <w:rPr>
          <w:rFonts w:ascii="Times New Roman" w:eastAsia="Times New Roman" w:hAnsi="Times New Roman" w:cs="Times New Roman"/>
          <w:b/>
          <w:bCs/>
          <w:sz w:val="24"/>
          <w:szCs w:val="24"/>
        </w:rPr>
        <w:lastRenderedPageBreak/>
        <w:t>Purpose and Research Questions</w:t>
      </w:r>
    </w:p>
    <w:p w14:paraId="4499B600" w14:textId="57E80420" w:rsidR="001621C7" w:rsidRPr="00C45B81" w:rsidRDefault="001621C7" w:rsidP="001621C7">
      <w:pPr>
        <w:shd w:val="clear" w:color="auto" w:fill="FFFFFF"/>
        <w:adjustRightInd w:val="0"/>
        <w:snapToGrid w:val="0"/>
        <w:spacing w:after="0" w:line="240" w:lineRule="auto"/>
        <w:contextualSpacing/>
        <w:jc w:val="center"/>
        <w:rPr>
          <w:rFonts w:ascii="Times New Roman" w:eastAsia="Times New Roman" w:hAnsi="Times New Roman" w:cs="Times New Roman"/>
          <w:b/>
          <w:bCs/>
          <w:sz w:val="24"/>
          <w:szCs w:val="24"/>
        </w:rPr>
      </w:pPr>
    </w:p>
    <w:p w14:paraId="7AF32F91" w14:textId="3AA2ACCB" w:rsidR="001621C7" w:rsidRPr="00C45B81" w:rsidRDefault="001621C7" w:rsidP="00AB2C9B">
      <w:pPr>
        <w:shd w:val="clear" w:color="auto" w:fill="FFFFFF"/>
        <w:adjustRightInd w:val="0"/>
        <w:snapToGrid w:val="0"/>
        <w:spacing w:after="0" w:line="240" w:lineRule="auto"/>
        <w:ind w:firstLine="720"/>
        <w:contextualSpacing/>
        <w:rPr>
          <w:rFonts w:ascii="Times New Roman" w:eastAsia="Times New Roman" w:hAnsi="Times New Roman" w:cs="Times New Roman"/>
          <w:sz w:val="24"/>
          <w:szCs w:val="24"/>
        </w:rPr>
      </w:pPr>
      <w:r w:rsidRPr="00C45B81">
        <w:rPr>
          <w:rFonts w:ascii="Times New Roman" w:eastAsia="Times New Roman" w:hAnsi="Times New Roman" w:cs="Times New Roman"/>
          <w:sz w:val="24"/>
          <w:szCs w:val="24"/>
        </w:rPr>
        <w:t xml:space="preserve">Given the potential for information seeking through various sources during the 2020 </w:t>
      </w:r>
      <w:r w:rsidR="00AB3C87">
        <w:rPr>
          <w:rFonts w:ascii="Times New Roman" w:eastAsia="Times New Roman" w:hAnsi="Times New Roman" w:cs="Times New Roman"/>
          <w:sz w:val="24"/>
          <w:szCs w:val="24"/>
        </w:rPr>
        <w:t>Oregon</w:t>
      </w:r>
      <w:r w:rsidRPr="00C45B81">
        <w:rPr>
          <w:rFonts w:ascii="Times New Roman" w:eastAsia="Times New Roman" w:hAnsi="Times New Roman" w:cs="Times New Roman"/>
          <w:sz w:val="24"/>
          <w:szCs w:val="24"/>
        </w:rPr>
        <w:t xml:space="preserve"> wildfire season, this study sought to examine the sources </w:t>
      </w:r>
      <w:r w:rsidR="00AB3C87">
        <w:rPr>
          <w:rFonts w:ascii="Times New Roman" w:eastAsia="Times New Roman" w:hAnsi="Times New Roman" w:cs="Times New Roman"/>
          <w:sz w:val="24"/>
          <w:szCs w:val="24"/>
        </w:rPr>
        <w:t>Oregon residents</w:t>
      </w:r>
      <w:r w:rsidRPr="00C45B81">
        <w:rPr>
          <w:rFonts w:ascii="Times New Roman" w:eastAsia="Times New Roman" w:hAnsi="Times New Roman" w:cs="Times New Roman"/>
          <w:sz w:val="24"/>
          <w:szCs w:val="24"/>
        </w:rPr>
        <w:t xml:space="preserve"> relied upon for </w:t>
      </w:r>
      <w:r w:rsidR="0002128B">
        <w:rPr>
          <w:rFonts w:ascii="Times New Roman" w:eastAsia="Times New Roman" w:hAnsi="Times New Roman" w:cs="Times New Roman"/>
          <w:sz w:val="24"/>
          <w:szCs w:val="24"/>
        </w:rPr>
        <w:t>information about the</w:t>
      </w:r>
      <w:r w:rsidRPr="00C45B81">
        <w:rPr>
          <w:rFonts w:ascii="Times New Roman" w:eastAsia="Times New Roman" w:hAnsi="Times New Roman" w:cs="Times New Roman"/>
          <w:sz w:val="24"/>
          <w:szCs w:val="24"/>
        </w:rPr>
        <w:t xml:space="preserve"> wildfire</w:t>
      </w:r>
      <w:r w:rsidR="0002128B">
        <w:rPr>
          <w:rFonts w:ascii="Times New Roman" w:eastAsia="Times New Roman" w:hAnsi="Times New Roman" w:cs="Times New Roman"/>
          <w:sz w:val="24"/>
          <w:szCs w:val="24"/>
        </w:rPr>
        <w:t>s</w:t>
      </w:r>
      <w:r w:rsidRPr="00C45B81">
        <w:rPr>
          <w:rFonts w:ascii="Times New Roman" w:eastAsia="Times New Roman" w:hAnsi="Times New Roman" w:cs="Times New Roman"/>
          <w:sz w:val="24"/>
          <w:szCs w:val="24"/>
        </w:rPr>
        <w:t xml:space="preserve">. This study was guided by two research </w:t>
      </w:r>
      <w:r w:rsidR="00182242" w:rsidRPr="00C45B81">
        <w:rPr>
          <w:rFonts w:ascii="Times New Roman" w:eastAsia="Times New Roman" w:hAnsi="Times New Roman" w:cs="Times New Roman"/>
          <w:sz w:val="24"/>
          <w:szCs w:val="24"/>
        </w:rPr>
        <w:t>objective</w:t>
      </w:r>
      <w:r w:rsidRPr="00C45B81">
        <w:rPr>
          <w:rFonts w:ascii="Times New Roman" w:eastAsia="Times New Roman" w:hAnsi="Times New Roman" w:cs="Times New Roman"/>
          <w:sz w:val="24"/>
          <w:szCs w:val="24"/>
        </w:rPr>
        <w:t>s.</w:t>
      </w:r>
    </w:p>
    <w:p w14:paraId="77C2F83F" w14:textId="3C866ABD" w:rsidR="001621C7" w:rsidRPr="00C45B81" w:rsidRDefault="001621C7" w:rsidP="001621C7">
      <w:pPr>
        <w:shd w:val="clear" w:color="auto" w:fill="FFFFFF"/>
        <w:adjustRightInd w:val="0"/>
        <w:snapToGrid w:val="0"/>
        <w:spacing w:after="0" w:line="240" w:lineRule="auto"/>
        <w:ind w:left="720"/>
        <w:contextualSpacing/>
        <w:rPr>
          <w:rFonts w:ascii="Times New Roman" w:eastAsia="Times New Roman" w:hAnsi="Times New Roman" w:cs="Times New Roman"/>
          <w:sz w:val="24"/>
          <w:szCs w:val="24"/>
        </w:rPr>
      </w:pPr>
    </w:p>
    <w:p w14:paraId="0BB9A3F1" w14:textId="5DBFDE4D" w:rsidR="001621C7" w:rsidRPr="00C45B81" w:rsidRDefault="001621C7" w:rsidP="001621C7">
      <w:pPr>
        <w:shd w:val="clear" w:color="auto" w:fill="FFFFFF"/>
        <w:adjustRightInd w:val="0"/>
        <w:snapToGrid w:val="0"/>
        <w:spacing w:after="0" w:line="240" w:lineRule="auto"/>
        <w:ind w:left="720"/>
        <w:contextualSpacing/>
        <w:rPr>
          <w:rFonts w:ascii="Times New Roman" w:eastAsia="Times New Roman" w:hAnsi="Times New Roman" w:cs="Times New Roman"/>
          <w:sz w:val="24"/>
          <w:szCs w:val="24"/>
        </w:rPr>
      </w:pPr>
      <w:r w:rsidRPr="00C45B81">
        <w:rPr>
          <w:rFonts w:ascii="Times New Roman" w:eastAsia="Times New Roman" w:hAnsi="Times New Roman" w:cs="Times New Roman"/>
          <w:sz w:val="24"/>
          <w:szCs w:val="24"/>
        </w:rPr>
        <w:t>R</w:t>
      </w:r>
      <w:r w:rsidR="00182242" w:rsidRPr="00C45B81">
        <w:rPr>
          <w:rFonts w:ascii="Times New Roman" w:eastAsia="Times New Roman" w:hAnsi="Times New Roman" w:cs="Times New Roman"/>
          <w:sz w:val="24"/>
          <w:szCs w:val="24"/>
        </w:rPr>
        <w:t>O</w:t>
      </w:r>
      <w:r w:rsidRPr="00C45B81">
        <w:rPr>
          <w:rFonts w:ascii="Times New Roman" w:eastAsia="Times New Roman" w:hAnsi="Times New Roman" w:cs="Times New Roman"/>
          <w:sz w:val="24"/>
          <w:szCs w:val="24"/>
          <w:vertAlign w:val="subscript"/>
        </w:rPr>
        <w:t>1</w:t>
      </w:r>
      <w:r w:rsidRPr="00C45B81">
        <w:rPr>
          <w:rFonts w:ascii="Times New Roman" w:eastAsia="Times New Roman" w:hAnsi="Times New Roman" w:cs="Times New Roman"/>
          <w:sz w:val="24"/>
          <w:szCs w:val="24"/>
        </w:rPr>
        <w:t xml:space="preserve">: </w:t>
      </w:r>
      <w:r w:rsidR="00182242" w:rsidRPr="00C45B81">
        <w:rPr>
          <w:rFonts w:ascii="Times New Roman" w:eastAsia="Times New Roman" w:hAnsi="Times New Roman" w:cs="Times New Roman"/>
          <w:sz w:val="24"/>
          <w:szCs w:val="24"/>
        </w:rPr>
        <w:t>Determine the</w:t>
      </w:r>
      <w:r w:rsidRPr="00C45B81">
        <w:rPr>
          <w:rFonts w:ascii="Times New Roman" w:eastAsia="Times New Roman" w:hAnsi="Times New Roman" w:cs="Times New Roman"/>
          <w:sz w:val="24"/>
          <w:szCs w:val="24"/>
        </w:rPr>
        <w:t xml:space="preserve"> information sources </w:t>
      </w:r>
      <w:r w:rsidR="00AB3C87">
        <w:rPr>
          <w:rFonts w:ascii="Times New Roman" w:eastAsia="Times New Roman" w:hAnsi="Times New Roman" w:cs="Times New Roman"/>
          <w:sz w:val="24"/>
          <w:szCs w:val="24"/>
        </w:rPr>
        <w:t>Oregon residents</w:t>
      </w:r>
      <w:r w:rsidRPr="00C45B81">
        <w:rPr>
          <w:rFonts w:ascii="Times New Roman" w:eastAsia="Times New Roman" w:hAnsi="Times New Roman" w:cs="Times New Roman"/>
          <w:sz w:val="24"/>
          <w:szCs w:val="24"/>
        </w:rPr>
        <w:t xml:space="preserve"> most frequently use</w:t>
      </w:r>
      <w:r w:rsidR="00182242" w:rsidRPr="00C45B81">
        <w:rPr>
          <w:rFonts w:ascii="Times New Roman" w:eastAsia="Times New Roman" w:hAnsi="Times New Roman" w:cs="Times New Roman"/>
          <w:sz w:val="24"/>
          <w:szCs w:val="24"/>
        </w:rPr>
        <w:t>d</w:t>
      </w:r>
      <w:r w:rsidRPr="00C45B81">
        <w:rPr>
          <w:rFonts w:ascii="Times New Roman" w:eastAsia="Times New Roman" w:hAnsi="Times New Roman" w:cs="Times New Roman"/>
          <w:sz w:val="24"/>
          <w:szCs w:val="24"/>
        </w:rPr>
        <w:t xml:space="preserve"> to find information about the wildfires during the 2020 wildfire season</w:t>
      </w:r>
      <w:r w:rsidR="00182242" w:rsidRPr="00C45B81">
        <w:rPr>
          <w:rFonts w:ascii="Times New Roman" w:eastAsia="Times New Roman" w:hAnsi="Times New Roman" w:cs="Times New Roman"/>
          <w:sz w:val="24"/>
          <w:szCs w:val="24"/>
        </w:rPr>
        <w:t>.</w:t>
      </w:r>
    </w:p>
    <w:p w14:paraId="1F7FD07E" w14:textId="231B2412" w:rsidR="001621C7" w:rsidRPr="00C45B81" w:rsidRDefault="001621C7" w:rsidP="001621C7">
      <w:pPr>
        <w:shd w:val="clear" w:color="auto" w:fill="FFFFFF"/>
        <w:adjustRightInd w:val="0"/>
        <w:snapToGrid w:val="0"/>
        <w:spacing w:after="0" w:line="240" w:lineRule="auto"/>
        <w:ind w:left="720"/>
        <w:contextualSpacing/>
        <w:rPr>
          <w:rFonts w:ascii="Times New Roman" w:eastAsia="Times New Roman" w:hAnsi="Times New Roman" w:cs="Times New Roman"/>
          <w:sz w:val="24"/>
          <w:szCs w:val="24"/>
        </w:rPr>
      </w:pPr>
    </w:p>
    <w:p w14:paraId="6343907E" w14:textId="50122DBA" w:rsidR="001621C7" w:rsidRPr="00C45B81" w:rsidRDefault="001621C7" w:rsidP="001621C7">
      <w:pPr>
        <w:shd w:val="clear" w:color="auto" w:fill="FFFFFF"/>
        <w:adjustRightInd w:val="0"/>
        <w:snapToGrid w:val="0"/>
        <w:spacing w:after="0" w:line="240" w:lineRule="auto"/>
        <w:ind w:left="720"/>
        <w:contextualSpacing/>
        <w:rPr>
          <w:rFonts w:ascii="Times New Roman" w:eastAsia="Times New Roman" w:hAnsi="Times New Roman" w:cs="Times New Roman"/>
          <w:b/>
          <w:bCs/>
          <w:sz w:val="24"/>
          <w:szCs w:val="24"/>
        </w:rPr>
      </w:pPr>
      <w:r w:rsidRPr="00C45B81">
        <w:rPr>
          <w:rFonts w:ascii="Times New Roman" w:eastAsia="Times New Roman" w:hAnsi="Times New Roman" w:cs="Times New Roman"/>
          <w:sz w:val="24"/>
          <w:szCs w:val="24"/>
        </w:rPr>
        <w:t>R</w:t>
      </w:r>
      <w:r w:rsidR="00182242" w:rsidRPr="00C45B81">
        <w:rPr>
          <w:rFonts w:ascii="Times New Roman" w:eastAsia="Times New Roman" w:hAnsi="Times New Roman" w:cs="Times New Roman"/>
          <w:sz w:val="24"/>
          <w:szCs w:val="24"/>
        </w:rPr>
        <w:t>O</w:t>
      </w:r>
      <w:r w:rsidRPr="00C45B81">
        <w:rPr>
          <w:rFonts w:ascii="Times New Roman" w:eastAsia="Times New Roman" w:hAnsi="Times New Roman" w:cs="Times New Roman"/>
          <w:sz w:val="24"/>
          <w:szCs w:val="24"/>
          <w:vertAlign w:val="subscript"/>
        </w:rPr>
        <w:t>2</w:t>
      </w:r>
      <w:r w:rsidRPr="00C45B81">
        <w:rPr>
          <w:rFonts w:ascii="Times New Roman" w:eastAsia="Times New Roman" w:hAnsi="Times New Roman" w:cs="Times New Roman"/>
          <w:sz w:val="24"/>
          <w:szCs w:val="24"/>
        </w:rPr>
        <w:t>: D</w:t>
      </w:r>
      <w:r w:rsidR="00182242" w:rsidRPr="00C45B81">
        <w:rPr>
          <w:rFonts w:ascii="Times New Roman" w:eastAsia="Times New Roman" w:hAnsi="Times New Roman" w:cs="Times New Roman"/>
          <w:sz w:val="24"/>
          <w:szCs w:val="24"/>
        </w:rPr>
        <w:t>etermine if</w:t>
      </w:r>
      <w:r w:rsidRPr="00C45B81">
        <w:rPr>
          <w:rFonts w:ascii="Times New Roman" w:eastAsia="Times New Roman" w:hAnsi="Times New Roman" w:cs="Times New Roman"/>
          <w:sz w:val="24"/>
          <w:szCs w:val="24"/>
        </w:rPr>
        <w:t xml:space="preserve"> </w:t>
      </w:r>
      <w:r w:rsidR="00157D92" w:rsidRPr="00C45B81">
        <w:rPr>
          <w:rFonts w:ascii="Times New Roman" w:eastAsia="Times New Roman" w:hAnsi="Times New Roman" w:cs="Times New Roman"/>
          <w:sz w:val="24"/>
          <w:szCs w:val="24"/>
        </w:rPr>
        <w:t xml:space="preserve">the most frequently-used </w:t>
      </w:r>
      <w:r w:rsidRPr="00C45B81">
        <w:rPr>
          <w:rFonts w:ascii="Times New Roman" w:eastAsia="Times New Roman" w:hAnsi="Times New Roman" w:cs="Times New Roman"/>
          <w:sz w:val="24"/>
          <w:szCs w:val="24"/>
        </w:rPr>
        <w:t xml:space="preserve">information sources </w:t>
      </w:r>
      <w:r w:rsidR="0002128B">
        <w:rPr>
          <w:rFonts w:ascii="Times New Roman" w:eastAsia="Times New Roman" w:hAnsi="Times New Roman" w:cs="Times New Roman"/>
          <w:sz w:val="24"/>
          <w:szCs w:val="24"/>
        </w:rPr>
        <w:t>relied upon</w:t>
      </w:r>
      <w:r w:rsidRPr="00C45B81">
        <w:rPr>
          <w:rFonts w:ascii="Times New Roman" w:eastAsia="Times New Roman" w:hAnsi="Times New Roman" w:cs="Times New Roman"/>
          <w:sz w:val="24"/>
          <w:szCs w:val="24"/>
        </w:rPr>
        <w:t xml:space="preserve"> by </w:t>
      </w:r>
      <w:r w:rsidR="00AB3C87">
        <w:rPr>
          <w:rFonts w:ascii="Times New Roman" w:eastAsia="Times New Roman" w:hAnsi="Times New Roman" w:cs="Times New Roman"/>
          <w:sz w:val="24"/>
          <w:szCs w:val="24"/>
        </w:rPr>
        <w:t>Oregon</w:t>
      </w:r>
      <w:r w:rsidRPr="00C45B81">
        <w:rPr>
          <w:rFonts w:ascii="Times New Roman" w:eastAsia="Times New Roman" w:hAnsi="Times New Roman" w:cs="Times New Roman"/>
          <w:sz w:val="24"/>
          <w:szCs w:val="24"/>
        </w:rPr>
        <w:t xml:space="preserve"> residents during the 2020 wildfire season differ</w:t>
      </w:r>
      <w:r w:rsidR="0002128B">
        <w:rPr>
          <w:rFonts w:ascii="Times New Roman" w:eastAsia="Times New Roman" w:hAnsi="Times New Roman" w:cs="Times New Roman"/>
          <w:sz w:val="24"/>
          <w:szCs w:val="24"/>
        </w:rPr>
        <w:t>ed</w:t>
      </w:r>
      <w:r w:rsidRPr="00C45B81">
        <w:rPr>
          <w:rFonts w:ascii="Times New Roman" w:eastAsia="Times New Roman" w:hAnsi="Times New Roman" w:cs="Times New Roman"/>
          <w:sz w:val="24"/>
          <w:szCs w:val="24"/>
        </w:rPr>
        <w:t xml:space="preserve"> by community type</w:t>
      </w:r>
      <w:r w:rsidR="0002128B">
        <w:rPr>
          <w:rFonts w:ascii="Times New Roman" w:eastAsia="Times New Roman" w:hAnsi="Times New Roman" w:cs="Times New Roman"/>
          <w:sz w:val="24"/>
          <w:szCs w:val="24"/>
        </w:rPr>
        <w:t>.</w:t>
      </w:r>
    </w:p>
    <w:p w14:paraId="0C042847" w14:textId="77777777" w:rsidR="00CC087F" w:rsidRPr="00C45B81" w:rsidRDefault="00CC087F" w:rsidP="00CC087F">
      <w:pPr>
        <w:shd w:val="clear" w:color="auto" w:fill="FFFFFF"/>
        <w:adjustRightInd w:val="0"/>
        <w:snapToGrid w:val="0"/>
        <w:spacing w:after="0" w:line="240" w:lineRule="auto"/>
        <w:contextualSpacing/>
        <w:jc w:val="center"/>
        <w:rPr>
          <w:rFonts w:ascii="Times New Roman" w:eastAsia="Times New Roman" w:hAnsi="Times New Roman" w:cs="Times New Roman"/>
          <w:sz w:val="24"/>
          <w:szCs w:val="24"/>
        </w:rPr>
      </w:pPr>
    </w:p>
    <w:p w14:paraId="7CC62783" w14:textId="28B5A88F" w:rsidR="00C04F8D" w:rsidRPr="00C45B81" w:rsidRDefault="00C04F8D" w:rsidP="00784A4E">
      <w:pPr>
        <w:shd w:val="clear" w:color="auto" w:fill="FFFFFF"/>
        <w:adjustRightInd w:val="0"/>
        <w:snapToGrid w:val="0"/>
        <w:spacing w:after="0" w:line="240" w:lineRule="auto"/>
        <w:contextualSpacing/>
        <w:jc w:val="center"/>
        <w:rPr>
          <w:rFonts w:ascii="Times New Roman" w:eastAsia="Times New Roman" w:hAnsi="Times New Roman" w:cs="Times New Roman"/>
          <w:b/>
          <w:bCs/>
          <w:sz w:val="24"/>
          <w:szCs w:val="24"/>
        </w:rPr>
      </w:pPr>
      <w:r w:rsidRPr="00C45B81">
        <w:rPr>
          <w:rFonts w:ascii="Times New Roman" w:eastAsia="Times New Roman" w:hAnsi="Times New Roman" w:cs="Times New Roman"/>
          <w:b/>
          <w:bCs/>
          <w:sz w:val="24"/>
          <w:szCs w:val="24"/>
        </w:rPr>
        <w:t>Methods</w:t>
      </w:r>
    </w:p>
    <w:p w14:paraId="5C104765" w14:textId="77777777" w:rsidR="00CC087F" w:rsidRPr="00C45B81" w:rsidRDefault="00CC087F" w:rsidP="00CC087F">
      <w:pPr>
        <w:shd w:val="clear" w:color="auto" w:fill="FFFFFF"/>
        <w:adjustRightInd w:val="0"/>
        <w:snapToGrid w:val="0"/>
        <w:spacing w:after="0" w:line="240" w:lineRule="auto"/>
        <w:contextualSpacing/>
        <w:jc w:val="center"/>
        <w:rPr>
          <w:rFonts w:ascii="Times New Roman" w:eastAsia="Times New Roman" w:hAnsi="Times New Roman" w:cs="Times New Roman"/>
          <w:sz w:val="24"/>
          <w:szCs w:val="24"/>
        </w:rPr>
      </w:pPr>
    </w:p>
    <w:p w14:paraId="1C631E30" w14:textId="3184BC90" w:rsidR="008D573F" w:rsidRPr="00C45B81" w:rsidRDefault="001D0FAA" w:rsidP="00B76DE7">
      <w:pPr>
        <w:shd w:val="clear" w:color="auto" w:fill="FFFFFF"/>
        <w:adjustRightInd w:val="0"/>
        <w:snapToGrid w:val="0"/>
        <w:spacing w:after="0" w:line="240" w:lineRule="auto"/>
        <w:ind w:firstLine="720"/>
        <w:contextualSpacing/>
        <w:rPr>
          <w:rFonts w:ascii="Times New Roman" w:eastAsia="Times New Roman" w:hAnsi="Times New Roman" w:cs="Times New Roman"/>
          <w:sz w:val="24"/>
          <w:szCs w:val="24"/>
        </w:rPr>
      </w:pPr>
      <w:r w:rsidRPr="00C45B81">
        <w:rPr>
          <w:rFonts w:ascii="Times New Roman" w:eastAsia="Times New Roman" w:hAnsi="Times New Roman" w:cs="Times New Roman"/>
          <w:sz w:val="24"/>
          <w:szCs w:val="24"/>
        </w:rPr>
        <w:t>Data for this study were collected using a quantitative survey instrument</w:t>
      </w:r>
      <w:r w:rsidR="00937425" w:rsidRPr="00C45B81">
        <w:rPr>
          <w:rFonts w:ascii="Times New Roman" w:eastAsia="Times New Roman" w:hAnsi="Times New Roman" w:cs="Times New Roman"/>
          <w:sz w:val="24"/>
          <w:szCs w:val="24"/>
        </w:rPr>
        <w:t xml:space="preserve"> to determine perceptions </w:t>
      </w:r>
      <w:r w:rsidR="003D799A">
        <w:rPr>
          <w:rFonts w:ascii="Times New Roman" w:eastAsia="Times New Roman" w:hAnsi="Times New Roman" w:cs="Times New Roman"/>
          <w:sz w:val="24"/>
          <w:szCs w:val="24"/>
        </w:rPr>
        <w:t xml:space="preserve">of </w:t>
      </w:r>
      <w:r w:rsidR="00937425" w:rsidRPr="00C45B81">
        <w:rPr>
          <w:rFonts w:ascii="Times New Roman" w:eastAsia="Times New Roman" w:hAnsi="Times New Roman" w:cs="Times New Roman"/>
          <w:sz w:val="24"/>
          <w:szCs w:val="24"/>
        </w:rPr>
        <w:t xml:space="preserve">and experiences during the 2020 </w:t>
      </w:r>
      <w:r w:rsidR="00AB3C87">
        <w:rPr>
          <w:rFonts w:ascii="Times New Roman" w:eastAsia="Times New Roman" w:hAnsi="Times New Roman" w:cs="Times New Roman"/>
          <w:sz w:val="24"/>
          <w:szCs w:val="24"/>
        </w:rPr>
        <w:t>Oregon</w:t>
      </w:r>
      <w:r w:rsidR="00937425" w:rsidRPr="00C45B81">
        <w:rPr>
          <w:rFonts w:ascii="Times New Roman" w:eastAsia="Times New Roman" w:hAnsi="Times New Roman" w:cs="Times New Roman"/>
          <w:sz w:val="24"/>
          <w:szCs w:val="24"/>
        </w:rPr>
        <w:t xml:space="preserve"> wildfire season</w:t>
      </w:r>
      <w:r w:rsidR="003D799A">
        <w:rPr>
          <w:rFonts w:ascii="Times New Roman" w:eastAsia="Times New Roman" w:hAnsi="Times New Roman" w:cs="Times New Roman"/>
          <w:sz w:val="24"/>
          <w:szCs w:val="24"/>
        </w:rPr>
        <w:t>,</w:t>
      </w:r>
      <w:r w:rsidR="00937425" w:rsidRPr="00C45B81">
        <w:rPr>
          <w:rFonts w:ascii="Times New Roman" w:eastAsia="Times New Roman" w:hAnsi="Times New Roman" w:cs="Times New Roman"/>
          <w:sz w:val="24"/>
          <w:szCs w:val="24"/>
        </w:rPr>
        <w:t xml:space="preserve"> and to better understand information seeking at that time</w:t>
      </w:r>
      <w:r w:rsidRPr="00C45B81">
        <w:rPr>
          <w:rFonts w:ascii="Times New Roman" w:eastAsia="Times New Roman" w:hAnsi="Times New Roman" w:cs="Times New Roman"/>
          <w:sz w:val="24"/>
          <w:szCs w:val="24"/>
        </w:rPr>
        <w:t xml:space="preserve">. </w:t>
      </w:r>
      <w:r w:rsidR="0019419C" w:rsidRPr="00C45B81">
        <w:rPr>
          <w:rFonts w:ascii="Times New Roman" w:eastAsia="Times New Roman" w:hAnsi="Times New Roman" w:cs="Times New Roman"/>
          <w:sz w:val="24"/>
          <w:szCs w:val="24"/>
        </w:rPr>
        <w:t xml:space="preserve">The </w:t>
      </w:r>
      <w:r w:rsidR="003D799A">
        <w:rPr>
          <w:rFonts w:ascii="Times New Roman" w:eastAsia="Times New Roman" w:hAnsi="Times New Roman" w:cs="Times New Roman"/>
          <w:sz w:val="24"/>
          <w:szCs w:val="24"/>
        </w:rPr>
        <w:t>instrument was</w:t>
      </w:r>
      <w:r w:rsidR="0019419C" w:rsidRPr="00C45B81">
        <w:rPr>
          <w:rFonts w:ascii="Times New Roman" w:eastAsia="Times New Roman" w:hAnsi="Times New Roman" w:cs="Times New Roman"/>
          <w:sz w:val="24"/>
          <w:szCs w:val="24"/>
        </w:rPr>
        <w:t xml:space="preserve"> developed by the researchers</w:t>
      </w:r>
      <w:r w:rsidR="00435E69" w:rsidRPr="00C45B81">
        <w:rPr>
          <w:rFonts w:ascii="Times New Roman" w:eastAsia="Times New Roman" w:hAnsi="Times New Roman" w:cs="Times New Roman"/>
          <w:sz w:val="24"/>
          <w:szCs w:val="24"/>
        </w:rPr>
        <w:t xml:space="preserve"> </w:t>
      </w:r>
      <w:r w:rsidR="003D799A">
        <w:rPr>
          <w:rFonts w:ascii="Times New Roman" w:eastAsia="Times New Roman" w:hAnsi="Times New Roman" w:cs="Times New Roman"/>
          <w:sz w:val="24"/>
          <w:szCs w:val="24"/>
        </w:rPr>
        <w:t>and the scale items used in this study were c</w:t>
      </w:r>
      <w:r w:rsidR="00D87662">
        <w:rPr>
          <w:rFonts w:ascii="Times New Roman" w:eastAsia="Times New Roman" w:hAnsi="Times New Roman" w:cs="Times New Roman"/>
          <w:sz w:val="24"/>
          <w:szCs w:val="24"/>
        </w:rPr>
        <w:t>ompiled</w:t>
      </w:r>
      <w:r w:rsidR="003D799A">
        <w:rPr>
          <w:rFonts w:ascii="Times New Roman" w:eastAsia="Times New Roman" w:hAnsi="Times New Roman" w:cs="Times New Roman"/>
          <w:sz w:val="24"/>
          <w:szCs w:val="24"/>
        </w:rPr>
        <w:t xml:space="preserve"> based upon a review of associated literature. P</w:t>
      </w:r>
      <w:r w:rsidR="00435E69" w:rsidRPr="00C45B81">
        <w:rPr>
          <w:rFonts w:ascii="Times New Roman" w:eastAsia="Times New Roman" w:hAnsi="Times New Roman" w:cs="Times New Roman"/>
          <w:sz w:val="24"/>
          <w:szCs w:val="24"/>
        </w:rPr>
        <w:t xml:space="preserve">articipants were instructed to indicate how often they used </w:t>
      </w:r>
      <w:r w:rsidR="002F6D97" w:rsidRPr="00C45B81">
        <w:rPr>
          <w:rFonts w:ascii="Times New Roman" w:eastAsia="Times New Roman" w:hAnsi="Times New Roman" w:cs="Times New Roman"/>
          <w:sz w:val="24"/>
          <w:szCs w:val="24"/>
        </w:rPr>
        <w:t xml:space="preserve">16 different information sources using a 6-point, Likert-type scale (1 = </w:t>
      </w:r>
      <w:r w:rsidR="002F6D97" w:rsidRPr="00C45B81">
        <w:rPr>
          <w:rFonts w:ascii="Times New Roman" w:eastAsia="Times New Roman" w:hAnsi="Times New Roman" w:cs="Times New Roman"/>
          <w:i/>
          <w:iCs/>
          <w:sz w:val="24"/>
          <w:szCs w:val="24"/>
        </w:rPr>
        <w:t>I didn’t use this source</w:t>
      </w:r>
      <w:r w:rsidR="002F6D97" w:rsidRPr="00C45B81">
        <w:rPr>
          <w:rFonts w:ascii="Times New Roman" w:eastAsia="Times New Roman" w:hAnsi="Times New Roman" w:cs="Times New Roman"/>
          <w:sz w:val="24"/>
          <w:szCs w:val="24"/>
        </w:rPr>
        <w:t xml:space="preserve">, 6 = </w:t>
      </w:r>
      <w:r w:rsidR="002F6D97" w:rsidRPr="00C45B81">
        <w:rPr>
          <w:rFonts w:ascii="Times New Roman" w:eastAsia="Times New Roman" w:hAnsi="Times New Roman" w:cs="Times New Roman"/>
          <w:i/>
          <w:iCs/>
          <w:sz w:val="24"/>
          <w:szCs w:val="24"/>
        </w:rPr>
        <w:t>I used this source more than once daily</w:t>
      </w:r>
      <w:r w:rsidR="002F6D97" w:rsidRPr="00C45B81">
        <w:rPr>
          <w:rFonts w:ascii="Times New Roman" w:eastAsia="Times New Roman" w:hAnsi="Times New Roman" w:cs="Times New Roman"/>
          <w:sz w:val="24"/>
          <w:szCs w:val="24"/>
        </w:rPr>
        <w:t>)</w:t>
      </w:r>
      <w:r w:rsidR="00BB476A" w:rsidRPr="00C45B81">
        <w:rPr>
          <w:rFonts w:ascii="Times New Roman" w:eastAsia="Times New Roman" w:hAnsi="Times New Roman" w:cs="Times New Roman"/>
          <w:sz w:val="24"/>
          <w:szCs w:val="24"/>
        </w:rPr>
        <w:t xml:space="preserve">. </w:t>
      </w:r>
      <w:r w:rsidR="00937425" w:rsidRPr="00C45B81">
        <w:rPr>
          <w:rFonts w:ascii="Times New Roman" w:eastAsia="Times New Roman" w:hAnsi="Times New Roman" w:cs="Times New Roman"/>
          <w:sz w:val="24"/>
          <w:szCs w:val="24"/>
        </w:rPr>
        <w:t>Qualtrics, a third-party company</w:t>
      </w:r>
      <w:r w:rsidR="00D87662">
        <w:rPr>
          <w:rFonts w:ascii="Times New Roman" w:eastAsia="Times New Roman" w:hAnsi="Times New Roman" w:cs="Times New Roman"/>
          <w:sz w:val="24"/>
          <w:szCs w:val="24"/>
        </w:rPr>
        <w:t>, was consulted</w:t>
      </w:r>
      <w:r w:rsidR="00937425" w:rsidRPr="00C45B81">
        <w:rPr>
          <w:rFonts w:ascii="Times New Roman" w:eastAsia="Times New Roman" w:hAnsi="Times New Roman" w:cs="Times New Roman"/>
          <w:sz w:val="24"/>
          <w:szCs w:val="24"/>
        </w:rPr>
        <w:t xml:space="preserve"> to obtain a </w:t>
      </w:r>
      <w:r w:rsidR="002A241C" w:rsidRPr="00C45B81">
        <w:rPr>
          <w:rFonts w:ascii="Times New Roman" w:eastAsia="Times New Roman" w:hAnsi="Times New Roman" w:cs="Times New Roman"/>
          <w:sz w:val="24"/>
          <w:szCs w:val="24"/>
        </w:rPr>
        <w:t xml:space="preserve">sample of </w:t>
      </w:r>
      <w:r w:rsidR="00AB3C87">
        <w:rPr>
          <w:rFonts w:ascii="Times New Roman" w:eastAsia="Times New Roman" w:hAnsi="Times New Roman" w:cs="Times New Roman"/>
          <w:sz w:val="24"/>
          <w:szCs w:val="24"/>
        </w:rPr>
        <w:t>Oregon</w:t>
      </w:r>
      <w:r w:rsidR="002A241C" w:rsidRPr="00C45B81">
        <w:rPr>
          <w:rFonts w:ascii="Times New Roman" w:eastAsia="Times New Roman" w:hAnsi="Times New Roman" w:cs="Times New Roman"/>
          <w:sz w:val="24"/>
          <w:szCs w:val="24"/>
        </w:rPr>
        <w:t xml:space="preserve"> residents 18-years </w:t>
      </w:r>
      <w:r w:rsidR="002A241C" w:rsidRPr="009C4ADC">
        <w:rPr>
          <w:rFonts w:ascii="Times New Roman" w:eastAsia="Times New Roman" w:hAnsi="Times New Roman" w:cs="Times New Roman"/>
          <w:sz w:val="24"/>
          <w:szCs w:val="24"/>
        </w:rPr>
        <w:t xml:space="preserve">and older who lived in </w:t>
      </w:r>
      <w:r w:rsidR="00AB3C87">
        <w:rPr>
          <w:rFonts w:ascii="Times New Roman" w:eastAsia="Times New Roman" w:hAnsi="Times New Roman" w:cs="Times New Roman"/>
          <w:sz w:val="24"/>
          <w:szCs w:val="24"/>
        </w:rPr>
        <w:t>Oregon</w:t>
      </w:r>
      <w:r w:rsidR="002A241C" w:rsidRPr="009C4ADC">
        <w:rPr>
          <w:rFonts w:ascii="Times New Roman" w:eastAsia="Times New Roman" w:hAnsi="Times New Roman" w:cs="Times New Roman"/>
          <w:sz w:val="24"/>
          <w:szCs w:val="24"/>
        </w:rPr>
        <w:t xml:space="preserve"> during the 2020 wildfire season.</w:t>
      </w:r>
      <w:r w:rsidR="00937425" w:rsidRPr="009C4ADC">
        <w:rPr>
          <w:rFonts w:ascii="Times New Roman" w:eastAsia="Times New Roman" w:hAnsi="Times New Roman" w:cs="Times New Roman"/>
          <w:sz w:val="24"/>
          <w:szCs w:val="24"/>
        </w:rPr>
        <w:t xml:space="preserve"> </w:t>
      </w:r>
      <w:r w:rsidR="002A241C" w:rsidRPr="009C4ADC">
        <w:rPr>
          <w:rFonts w:ascii="Times New Roman" w:eastAsia="Times New Roman" w:hAnsi="Times New Roman" w:cs="Times New Roman"/>
          <w:sz w:val="24"/>
          <w:szCs w:val="24"/>
        </w:rPr>
        <w:t xml:space="preserve">To ensure a sample most similar to the population of </w:t>
      </w:r>
      <w:r w:rsidR="00AB3C87">
        <w:rPr>
          <w:rFonts w:ascii="Times New Roman" w:eastAsia="Times New Roman" w:hAnsi="Times New Roman" w:cs="Times New Roman"/>
          <w:sz w:val="24"/>
          <w:szCs w:val="24"/>
        </w:rPr>
        <w:t>Oregon</w:t>
      </w:r>
      <w:r w:rsidR="002A241C" w:rsidRPr="009C4ADC">
        <w:rPr>
          <w:rFonts w:ascii="Times New Roman" w:eastAsia="Times New Roman" w:hAnsi="Times New Roman" w:cs="Times New Roman"/>
          <w:sz w:val="24"/>
          <w:szCs w:val="24"/>
        </w:rPr>
        <w:t>, a quota was established to collect responses from 65% urban/suburban residents and 35% rural residents, and approximately 50% males and 50% females</w:t>
      </w:r>
      <w:r w:rsidR="009C4ADC" w:rsidRPr="009C4ADC">
        <w:rPr>
          <w:rFonts w:ascii="Times New Roman" w:eastAsia="Times New Roman" w:hAnsi="Times New Roman" w:cs="Times New Roman"/>
          <w:sz w:val="24"/>
          <w:szCs w:val="24"/>
        </w:rPr>
        <w:t xml:space="preserve"> </w:t>
      </w:r>
      <w:r w:rsidR="009C4ADC" w:rsidRPr="009C4ADC">
        <w:rPr>
          <w:rFonts w:ascii="Times New Roman" w:hAnsi="Times New Roman" w:cs="Times New Roman"/>
          <w:sz w:val="24"/>
          <w:szCs w:val="24"/>
        </w:rPr>
        <w:t>(</w:t>
      </w:r>
      <w:r w:rsidR="00166193">
        <w:rPr>
          <w:rFonts w:ascii="Times New Roman" w:hAnsi="Times New Roman" w:cs="Times New Roman"/>
          <w:sz w:val="24"/>
          <w:szCs w:val="24"/>
        </w:rPr>
        <w:t>Oregon</w:t>
      </w:r>
      <w:r w:rsidR="009C4ADC" w:rsidRPr="009C4ADC">
        <w:rPr>
          <w:rFonts w:ascii="Times New Roman" w:hAnsi="Times New Roman" w:cs="Times New Roman"/>
          <w:sz w:val="24"/>
          <w:szCs w:val="24"/>
        </w:rPr>
        <w:t xml:space="preserve"> Office of Rural Health, 2021)</w:t>
      </w:r>
      <w:r w:rsidR="002A241C" w:rsidRPr="009C4ADC">
        <w:rPr>
          <w:rFonts w:ascii="Times New Roman" w:eastAsia="Times New Roman" w:hAnsi="Times New Roman" w:cs="Times New Roman"/>
          <w:sz w:val="24"/>
          <w:szCs w:val="24"/>
        </w:rPr>
        <w:t>.</w:t>
      </w:r>
      <w:r w:rsidR="002A241C" w:rsidRPr="00C45B81">
        <w:rPr>
          <w:rFonts w:ascii="Times New Roman" w:eastAsia="Times New Roman" w:hAnsi="Times New Roman" w:cs="Times New Roman"/>
          <w:sz w:val="24"/>
          <w:szCs w:val="24"/>
        </w:rPr>
        <w:t xml:space="preserve"> </w:t>
      </w:r>
    </w:p>
    <w:p w14:paraId="75AD475D" w14:textId="77777777" w:rsidR="008D573F" w:rsidRPr="00C45B81" w:rsidRDefault="008D573F" w:rsidP="00435E69">
      <w:pPr>
        <w:shd w:val="clear" w:color="auto" w:fill="FFFFFF"/>
        <w:adjustRightInd w:val="0"/>
        <w:snapToGrid w:val="0"/>
        <w:spacing w:after="0" w:line="240" w:lineRule="auto"/>
        <w:ind w:firstLine="720"/>
        <w:contextualSpacing/>
        <w:rPr>
          <w:rFonts w:ascii="Times New Roman" w:eastAsia="Times New Roman" w:hAnsi="Times New Roman" w:cs="Times New Roman"/>
          <w:sz w:val="24"/>
          <w:szCs w:val="24"/>
        </w:rPr>
      </w:pPr>
    </w:p>
    <w:p w14:paraId="4C3E49A6" w14:textId="0812EAC9" w:rsidR="00BB476A" w:rsidRPr="00C45B81" w:rsidRDefault="00BB476A" w:rsidP="00B76DE7">
      <w:pPr>
        <w:shd w:val="clear" w:color="auto" w:fill="FFFFFF"/>
        <w:adjustRightInd w:val="0"/>
        <w:snapToGrid w:val="0"/>
        <w:spacing w:after="0" w:line="240" w:lineRule="auto"/>
        <w:ind w:firstLine="720"/>
        <w:contextualSpacing/>
        <w:rPr>
          <w:rFonts w:ascii="Times New Roman" w:eastAsia="Times New Roman" w:hAnsi="Times New Roman" w:cs="Times New Roman"/>
          <w:sz w:val="24"/>
          <w:szCs w:val="24"/>
        </w:rPr>
      </w:pPr>
      <w:r w:rsidRPr="00C45B81">
        <w:rPr>
          <w:rFonts w:ascii="Times New Roman" w:eastAsia="Times New Roman" w:hAnsi="Times New Roman" w:cs="Times New Roman"/>
          <w:sz w:val="24"/>
          <w:szCs w:val="24"/>
        </w:rPr>
        <w:t>A pilot test was conducted through Qualtrics on October 20, 2021 to ensure reliability. The information source frequency scale utilized in this study was found to be reliable (</w:t>
      </w:r>
      <w:r w:rsidRPr="00C45B81">
        <w:rPr>
          <w:rFonts w:ascii="Times New Roman" w:hAnsi="Times New Roman" w:cs="Times New Roman"/>
          <w:sz w:val="24"/>
          <w:szCs w:val="24"/>
        </w:rPr>
        <w:t>α = .84).</w:t>
      </w:r>
      <w:r w:rsidRPr="00C45B81">
        <w:rPr>
          <w:rFonts w:ascii="Times New Roman" w:eastAsia="Times New Roman" w:hAnsi="Times New Roman" w:cs="Times New Roman"/>
          <w:sz w:val="24"/>
          <w:szCs w:val="24"/>
        </w:rPr>
        <w:t xml:space="preserve"> </w:t>
      </w:r>
      <w:r w:rsidR="001D0FAA" w:rsidRPr="00C45B81">
        <w:rPr>
          <w:rFonts w:ascii="Times New Roman" w:eastAsia="Times New Roman" w:hAnsi="Times New Roman" w:cs="Times New Roman"/>
          <w:sz w:val="24"/>
          <w:szCs w:val="24"/>
        </w:rPr>
        <w:t xml:space="preserve">Data were collected from </w:t>
      </w:r>
      <w:r w:rsidR="002A241C" w:rsidRPr="00C45B81">
        <w:rPr>
          <w:rFonts w:ascii="Times New Roman" w:eastAsia="Times New Roman" w:hAnsi="Times New Roman" w:cs="Times New Roman"/>
          <w:sz w:val="24"/>
          <w:szCs w:val="24"/>
        </w:rPr>
        <w:t>November 3 to December 11, 2021</w:t>
      </w:r>
      <w:r w:rsidRPr="00C45B81">
        <w:rPr>
          <w:rFonts w:ascii="Times New Roman" w:eastAsia="Times New Roman" w:hAnsi="Times New Roman" w:cs="Times New Roman"/>
          <w:sz w:val="24"/>
          <w:szCs w:val="24"/>
        </w:rPr>
        <w:t xml:space="preserve"> and exported to SPSS Version 28 for analysis</w:t>
      </w:r>
      <w:r w:rsidR="001D0FAA" w:rsidRPr="00C45B81">
        <w:rPr>
          <w:rFonts w:ascii="Times New Roman" w:eastAsia="Times New Roman" w:hAnsi="Times New Roman" w:cs="Times New Roman"/>
          <w:sz w:val="24"/>
          <w:szCs w:val="24"/>
        </w:rPr>
        <w:t>.</w:t>
      </w:r>
      <w:r w:rsidR="005A75B2" w:rsidRPr="00C45B81">
        <w:rPr>
          <w:rFonts w:ascii="Times New Roman" w:eastAsia="Times New Roman" w:hAnsi="Times New Roman" w:cs="Times New Roman"/>
          <w:sz w:val="24"/>
          <w:szCs w:val="24"/>
        </w:rPr>
        <w:t xml:space="preserve"> </w:t>
      </w:r>
      <w:r w:rsidR="0077264D" w:rsidRPr="00C45B81">
        <w:rPr>
          <w:rFonts w:ascii="Times New Roman" w:eastAsia="Times New Roman" w:hAnsi="Times New Roman" w:cs="Times New Roman"/>
          <w:sz w:val="24"/>
          <w:szCs w:val="24"/>
        </w:rPr>
        <w:t xml:space="preserve">The sample </w:t>
      </w:r>
      <w:r w:rsidR="0005435D">
        <w:rPr>
          <w:rFonts w:ascii="Times New Roman" w:eastAsia="Times New Roman" w:hAnsi="Times New Roman" w:cs="Times New Roman"/>
          <w:sz w:val="24"/>
          <w:szCs w:val="24"/>
        </w:rPr>
        <w:t>skewed</w:t>
      </w:r>
      <w:r w:rsidR="0077264D" w:rsidRPr="00C45B81">
        <w:rPr>
          <w:rFonts w:ascii="Times New Roman" w:eastAsia="Times New Roman" w:hAnsi="Times New Roman" w:cs="Times New Roman"/>
          <w:sz w:val="24"/>
          <w:szCs w:val="24"/>
        </w:rPr>
        <w:t xml:space="preserve"> female (56.7%). Males (41.5%) and other/non-binary individuals (1.8%) also participated in the study. Given that Qualtrics has fewer males than females who participate in studies (Boas et al., 2018), the researchers felt comfortable moving forward with the sample. </w:t>
      </w:r>
      <w:r w:rsidR="0019419C" w:rsidRPr="00C45B81">
        <w:rPr>
          <w:rFonts w:ascii="Times New Roman" w:eastAsia="Times New Roman" w:hAnsi="Times New Roman" w:cs="Times New Roman"/>
          <w:sz w:val="24"/>
          <w:szCs w:val="24"/>
        </w:rPr>
        <w:t xml:space="preserve">In addition, the sample reported to be largely from urban/suburban communities (65.7%) and 34.3% said they lived in rural communities. The average participant </w:t>
      </w:r>
      <w:r w:rsidR="00AF5E62">
        <w:rPr>
          <w:rFonts w:ascii="Times New Roman" w:eastAsia="Times New Roman" w:hAnsi="Times New Roman" w:cs="Times New Roman"/>
          <w:sz w:val="24"/>
          <w:szCs w:val="24"/>
        </w:rPr>
        <w:t xml:space="preserve">age </w:t>
      </w:r>
      <w:r w:rsidR="0019419C" w:rsidRPr="00C45B81">
        <w:rPr>
          <w:rFonts w:ascii="Times New Roman" w:eastAsia="Times New Roman" w:hAnsi="Times New Roman" w:cs="Times New Roman"/>
          <w:sz w:val="24"/>
          <w:szCs w:val="24"/>
        </w:rPr>
        <w:t>was 47 years.</w:t>
      </w:r>
      <w:r w:rsidR="00435E69" w:rsidRPr="00C45B81">
        <w:rPr>
          <w:rFonts w:ascii="Times New Roman" w:eastAsia="Times New Roman" w:hAnsi="Times New Roman" w:cs="Times New Roman"/>
          <w:sz w:val="24"/>
          <w:szCs w:val="24"/>
        </w:rPr>
        <w:t xml:space="preserve"> </w:t>
      </w:r>
      <w:r w:rsidRPr="00C45B81">
        <w:rPr>
          <w:rFonts w:ascii="Times New Roman" w:eastAsia="Times New Roman" w:hAnsi="Times New Roman" w:cs="Times New Roman"/>
          <w:sz w:val="24"/>
          <w:szCs w:val="24"/>
        </w:rPr>
        <w:t>The researchers</w:t>
      </w:r>
      <w:r w:rsidR="00435E69" w:rsidRPr="00C45B81">
        <w:rPr>
          <w:rFonts w:ascii="Times New Roman" w:eastAsia="Times New Roman" w:hAnsi="Times New Roman" w:cs="Times New Roman"/>
          <w:sz w:val="24"/>
          <w:szCs w:val="24"/>
        </w:rPr>
        <w:t xml:space="preserve"> used descriptive statistics to address the first research objective. To address the second research objective, an independent samples t-test was </w:t>
      </w:r>
      <w:r w:rsidR="00AF5E62">
        <w:rPr>
          <w:rFonts w:ascii="Times New Roman" w:eastAsia="Times New Roman" w:hAnsi="Times New Roman" w:cs="Times New Roman"/>
          <w:sz w:val="24"/>
          <w:szCs w:val="24"/>
        </w:rPr>
        <w:t>conduct</w:t>
      </w:r>
      <w:r w:rsidR="00435E69" w:rsidRPr="00C45B81">
        <w:rPr>
          <w:rFonts w:ascii="Times New Roman" w:eastAsia="Times New Roman" w:hAnsi="Times New Roman" w:cs="Times New Roman"/>
          <w:sz w:val="24"/>
          <w:szCs w:val="24"/>
        </w:rPr>
        <w:t xml:space="preserve">ed to determine any differences in information source use by </w:t>
      </w:r>
      <w:r w:rsidR="00AF5E62">
        <w:rPr>
          <w:rFonts w:ascii="Times New Roman" w:eastAsia="Times New Roman" w:hAnsi="Times New Roman" w:cs="Times New Roman"/>
          <w:sz w:val="24"/>
          <w:szCs w:val="24"/>
        </w:rPr>
        <w:t xml:space="preserve">participant </w:t>
      </w:r>
      <w:r w:rsidR="00435E69" w:rsidRPr="00C45B81">
        <w:rPr>
          <w:rFonts w:ascii="Times New Roman" w:eastAsia="Times New Roman" w:hAnsi="Times New Roman" w:cs="Times New Roman"/>
          <w:sz w:val="24"/>
          <w:szCs w:val="24"/>
        </w:rPr>
        <w:t>community type.</w:t>
      </w:r>
    </w:p>
    <w:p w14:paraId="07774CBB" w14:textId="77777777" w:rsidR="00182242" w:rsidRPr="00C45B81" w:rsidRDefault="00182242" w:rsidP="00182242">
      <w:pPr>
        <w:shd w:val="clear" w:color="auto" w:fill="FFFFFF"/>
        <w:adjustRightInd w:val="0"/>
        <w:snapToGrid w:val="0"/>
        <w:spacing w:after="0" w:line="240" w:lineRule="auto"/>
        <w:contextualSpacing/>
        <w:rPr>
          <w:rFonts w:ascii="Times New Roman" w:eastAsia="Times New Roman" w:hAnsi="Times New Roman" w:cs="Times New Roman"/>
          <w:sz w:val="24"/>
          <w:szCs w:val="24"/>
        </w:rPr>
      </w:pPr>
    </w:p>
    <w:p w14:paraId="58E6C633" w14:textId="707F7216" w:rsidR="00C04F8D" w:rsidRPr="00C45B81" w:rsidRDefault="00C04F8D" w:rsidP="00182242">
      <w:pPr>
        <w:shd w:val="clear" w:color="auto" w:fill="FFFFFF"/>
        <w:adjustRightInd w:val="0"/>
        <w:snapToGrid w:val="0"/>
        <w:spacing w:after="0" w:line="240" w:lineRule="auto"/>
        <w:contextualSpacing/>
        <w:jc w:val="center"/>
        <w:rPr>
          <w:rFonts w:ascii="Times New Roman" w:eastAsia="Times New Roman" w:hAnsi="Times New Roman" w:cs="Times New Roman"/>
          <w:b/>
          <w:bCs/>
          <w:sz w:val="24"/>
          <w:szCs w:val="24"/>
        </w:rPr>
      </w:pPr>
      <w:r w:rsidRPr="00C45B81">
        <w:rPr>
          <w:rFonts w:ascii="Times New Roman" w:eastAsia="Times New Roman" w:hAnsi="Times New Roman" w:cs="Times New Roman"/>
          <w:b/>
          <w:bCs/>
          <w:sz w:val="24"/>
          <w:szCs w:val="24"/>
        </w:rPr>
        <w:t>Findings</w:t>
      </w:r>
    </w:p>
    <w:p w14:paraId="6448BB8D" w14:textId="31E21C1E" w:rsidR="00182242" w:rsidRPr="00C45B81" w:rsidRDefault="00182242" w:rsidP="00182242">
      <w:pPr>
        <w:shd w:val="clear" w:color="auto" w:fill="FFFFFF"/>
        <w:adjustRightInd w:val="0"/>
        <w:snapToGrid w:val="0"/>
        <w:spacing w:after="0" w:line="240" w:lineRule="auto"/>
        <w:contextualSpacing/>
        <w:jc w:val="center"/>
        <w:rPr>
          <w:rFonts w:ascii="Times New Roman" w:eastAsia="Times New Roman" w:hAnsi="Times New Roman" w:cs="Times New Roman"/>
          <w:b/>
          <w:bCs/>
          <w:sz w:val="24"/>
          <w:szCs w:val="24"/>
        </w:rPr>
      </w:pPr>
    </w:p>
    <w:p w14:paraId="28AD91F7" w14:textId="7611848F" w:rsidR="00F07326" w:rsidRPr="00C45B81" w:rsidRDefault="00182242" w:rsidP="00B76DE7">
      <w:pPr>
        <w:shd w:val="clear" w:color="auto" w:fill="FFFFFF"/>
        <w:adjustRightInd w:val="0"/>
        <w:snapToGrid w:val="0"/>
        <w:spacing w:after="0" w:line="240" w:lineRule="auto"/>
        <w:ind w:firstLine="720"/>
        <w:contextualSpacing/>
        <w:rPr>
          <w:rFonts w:ascii="Times New Roman" w:eastAsia="Times New Roman" w:hAnsi="Times New Roman" w:cs="Times New Roman"/>
          <w:sz w:val="24"/>
          <w:szCs w:val="24"/>
        </w:rPr>
      </w:pPr>
      <w:r w:rsidRPr="00C45B81">
        <w:rPr>
          <w:rFonts w:ascii="Times New Roman" w:eastAsia="Times New Roman" w:hAnsi="Times New Roman" w:cs="Times New Roman"/>
          <w:sz w:val="24"/>
          <w:szCs w:val="24"/>
        </w:rPr>
        <w:t xml:space="preserve">The first research objective sought to determine the information sources </w:t>
      </w:r>
      <w:r w:rsidR="00AB3C87">
        <w:rPr>
          <w:rFonts w:ascii="Times New Roman" w:eastAsia="Times New Roman" w:hAnsi="Times New Roman" w:cs="Times New Roman"/>
          <w:sz w:val="24"/>
          <w:szCs w:val="24"/>
        </w:rPr>
        <w:t>Oregon residents</w:t>
      </w:r>
      <w:r w:rsidRPr="00C45B81">
        <w:rPr>
          <w:rFonts w:ascii="Times New Roman" w:eastAsia="Times New Roman" w:hAnsi="Times New Roman" w:cs="Times New Roman"/>
          <w:sz w:val="24"/>
          <w:szCs w:val="24"/>
        </w:rPr>
        <w:t xml:space="preserve"> most frequently used to find information about the wildfires during the 2020 wildfire season</w:t>
      </w:r>
      <w:r w:rsidR="002114AF" w:rsidRPr="00C45B81">
        <w:rPr>
          <w:rFonts w:ascii="Times New Roman" w:eastAsia="Times New Roman" w:hAnsi="Times New Roman" w:cs="Times New Roman"/>
          <w:sz w:val="24"/>
          <w:szCs w:val="24"/>
        </w:rPr>
        <w:t xml:space="preserve">. As </w:t>
      </w:r>
      <w:r w:rsidR="003F11DF" w:rsidRPr="00C45B81">
        <w:rPr>
          <w:rFonts w:ascii="Times New Roman" w:eastAsia="Times New Roman" w:hAnsi="Times New Roman" w:cs="Times New Roman"/>
          <w:sz w:val="24"/>
          <w:szCs w:val="24"/>
        </w:rPr>
        <w:t xml:space="preserve">outlined </w:t>
      </w:r>
      <w:r w:rsidR="002114AF" w:rsidRPr="00C45B81">
        <w:rPr>
          <w:rFonts w:ascii="Times New Roman" w:eastAsia="Times New Roman" w:hAnsi="Times New Roman" w:cs="Times New Roman"/>
          <w:sz w:val="24"/>
          <w:szCs w:val="24"/>
        </w:rPr>
        <w:t>in Table 1</w:t>
      </w:r>
      <w:r w:rsidR="003F11DF" w:rsidRPr="00C45B81">
        <w:rPr>
          <w:rFonts w:ascii="Times New Roman" w:eastAsia="Times New Roman" w:hAnsi="Times New Roman" w:cs="Times New Roman"/>
          <w:sz w:val="24"/>
          <w:szCs w:val="24"/>
        </w:rPr>
        <w:t>,</w:t>
      </w:r>
      <w:r w:rsidR="002114AF" w:rsidRPr="00C45B81">
        <w:rPr>
          <w:rFonts w:ascii="Times New Roman" w:eastAsia="Times New Roman" w:hAnsi="Times New Roman" w:cs="Times New Roman"/>
          <w:i/>
          <w:iCs/>
          <w:sz w:val="24"/>
          <w:szCs w:val="24"/>
        </w:rPr>
        <w:t xml:space="preserve"> </w:t>
      </w:r>
      <w:r w:rsidR="003F11DF" w:rsidRPr="00C45B81">
        <w:rPr>
          <w:rFonts w:ascii="Times New Roman" w:eastAsia="Times New Roman" w:hAnsi="Times New Roman" w:cs="Times New Roman"/>
          <w:sz w:val="24"/>
          <w:szCs w:val="24"/>
        </w:rPr>
        <w:t xml:space="preserve">the </w:t>
      </w:r>
      <w:r w:rsidR="002114AF" w:rsidRPr="00C45B81">
        <w:rPr>
          <w:rFonts w:ascii="Times New Roman" w:eastAsia="Times New Roman" w:hAnsi="Times New Roman" w:cs="Times New Roman"/>
          <w:sz w:val="24"/>
          <w:szCs w:val="24"/>
        </w:rPr>
        <w:t>most</w:t>
      </w:r>
      <w:r w:rsidR="003F11DF" w:rsidRPr="00C45B81">
        <w:rPr>
          <w:rFonts w:ascii="Times New Roman" w:eastAsia="Times New Roman" w:hAnsi="Times New Roman" w:cs="Times New Roman"/>
          <w:sz w:val="24"/>
          <w:szCs w:val="24"/>
        </w:rPr>
        <w:t>-</w:t>
      </w:r>
      <w:r w:rsidR="002114AF" w:rsidRPr="00C45B81">
        <w:rPr>
          <w:rFonts w:ascii="Times New Roman" w:eastAsia="Times New Roman" w:hAnsi="Times New Roman" w:cs="Times New Roman"/>
          <w:sz w:val="24"/>
          <w:szCs w:val="24"/>
        </w:rPr>
        <w:t xml:space="preserve">used source for information during the 2020 wildfire season was </w:t>
      </w:r>
      <w:r w:rsidR="00D11383" w:rsidRPr="00C45B81">
        <w:rPr>
          <w:rFonts w:ascii="Times New Roman" w:eastAsia="Times New Roman" w:hAnsi="Times New Roman" w:cs="Times New Roman"/>
          <w:sz w:val="24"/>
          <w:szCs w:val="24"/>
        </w:rPr>
        <w:t>“</w:t>
      </w:r>
      <w:r w:rsidR="002114AF" w:rsidRPr="00C45B81">
        <w:rPr>
          <w:rFonts w:ascii="Times New Roman" w:eastAsia="Times New Roman" w:hAnsi="Times New Roman" w:cs="Times New Roman"/>
          <w:sz w:val="24"/>
          <w:szCs w:val="24"/>
        </w:rPr>
        <w:t>television news</w:t>
      </w:r>
      <w:r w:rsidR="00D11383" w:rsidRPr="00C45B81">
        <w:rPr>
          <w:rFonts w:ascii="Times New Roman" w:eastAsia="Times New Roman" w:hAnsi="Times New Roman" w:cs="Times New Roman"/>
          <w:sz w:val="24"/>
          <w:szCs w:val="24"/>
        </w:rPr>
        <w:t>”</w:t>
      </w:r>
      <w:r w:rsidR="003F11DF" w:rsidRPr="00C45B81">
        <w:rPr>
          <w:rFonts w:ascii="Times New Roman" w:eastAsia="Times New Roman" w:hAnsi="Times New Roman" w:cs="Times New Roman"/>
          <w:sz w:val="24"/>
          <w:szCs w:val="24"/>
        </w:rPr>
        <w:t xml:space="preserve"> (</w:t>
      </w:r>
      <w:r w:rsidR="003F11DF" w:rsidRPr="00C45B81">
        <w:rPr>
          <w:rFonts w:ascii="Times New Roman" w:eastAsia="Times New Roman" w:hAnsi="Times New Roman" w:cs="Times New Roman"/>
          <w:i/>
          <w:iCs/>
          <w:sz w:val="24"/>
          <w:szCs w:val="24"/>
        </w:rPr>
        <w:t>M</w:t>
      </w:r>
      <w:r w:rsidR="003F11DF" w:rsidRPr="00C45B81">
        <w:rPr>
          <w:rFonts w:ascii="Times New Roman" w:eastAsia="Times New Roman" w:hAnsi="Times New Roman" w:cs="Times New Roman"/>
          <w:sz w:val="24"/>
          <w:szCs w:val="24"/>
        </w:rPr>
        <w:t xml:space="preserve"> = </w:t>
      </w:r>
      <w:r w:rsidR="00E22B92" w:rsidRPr="00C45B81">
        <w:rPr>
          <w:rFonts w:ascii="Times New Roman" w:eastAsia="Times New Roman" w:hAnsi="Times New Roman" w:cs="Times New Roman"/>
          <w:sz w:val="24"/>
          <w:szCs w:val="24"/>
        </w:rPr>
        <w:t>4.18</w:t>
      </w:r>
      <w:r w:rsidR="003F11DF" w:rsidRPr="00C45B81">
        <w:rPr>
          <w:rFonts w:ascii="Times New Roman" w:eastAsia="Times New Roman" w:hAnsi="Times New Roman" w:cs="Times New Roman"/>
          <w:sz w:val="24"/>
          <w:szCs w:val="24"/>
        </w:rPr>
        <w:t xml:space="preserve">, </w:t>
      </w:r>
      <w:r w:rsidR="00E22B92" w:rsidRPr="00C45B81">
        <w:rPr>
          <w:rFonts w:ascii="Times New Roman" w:eastAsia="Times New Roman" w:hAnsi="Times New Roman" w:cs="Times New Roman"/>
          <w:i/>
          <w:iCs/>
          <w:sz w:val="24"/>
          <w:szCs w:val="24"/>
        </w:rPr>
        <w:t>SD</w:t>
      </w:r>
      <w:r w:rsidR="00E22B92" w:rsidRPr="00C45B81">
        <w:rPr>
          <w:rFonts w:ascii="Times New Roman" w:eastAsia="Times New Roman" w:hAnsi="Times New Roman" w:cs="Times New Roman"/>
          <w:sz w:val="24"/>
          <w:szCs w:val="24"/>
        </w:rPr>
        <w:t xml:space="preserve"> </w:t>
      </w:r>
      <w:r w:rsidR="003F11DF" w:rsidRPr="00C45B81">
        <w:rPr>
          <w:rFonts w:ascii="Times New Roman" w:eastAsia="Times New Roman" w:hAnsi="Times New Roman" w:cs="Times New Roman"/>
          <w:sz w:val="24"/>
          <w:szCs w:val="24"/>
        </w:rPr>
        <w:t xml:space="preserve">= </w:t>
      </w:r>
      <w:r w:rsidR="00E22B92" w:rsidRPr="00C45B81">
        <w:rPr>
          <w:rFonts w:ascii="Times New Roman" w:eastAsia="Times New Roman" w:hAnsi="Times New Roman" w:cs="Times New Roman"/>
          <w:sz w:val="24"/>
          <w:szCs w:val="24"/>
        </w:rPr>
        <w:t>1.86</w:t>
      </w:r>
      <w:r w:rsidR="003F11DF" w:rsidRPr="00C45B81">
        <w:rPr>
          <w:rFonts w:ascii="Times New Roman" w:eastAsia="Times New Roman" w:hAnsi="Times New Roman" w:cs="Times New Roman"/>
          <w:sz w:val="24"/>
          <w:szCs w:val="24"/>
        </w:rPr>
        <w:t>)</w:t>
      </w:r>
      <w:r w:rsidR="00AF5E62">
        <w:rPr>
          <w:rFonts w:ascii="Times New Roman" w:eastAsia="Times New Roman" w:hAnsi="Times New Roman" w:cs="Times New Roman"/>
          <w:sz w:val="24"/>
          <w:szCs w:val="24"/>
        </w:rPr>
        <w:t>,</w:t>
      </w:r>
      <w:r w:rsidR="003F11DF" w:rsidRPr="00C45B81">
        <w:rPr>
          <w:rFonts w:ascii="Times New Roman" w:eastAsia="Times New Roman" w:hAnsi="Times New Roman" w:cs="Times New Roman"/>
          <w:sz w:val="24"/>
          <w:szCs w:val="24"/>
        </w:rPr>
        <w:t xml:space="preserve"> </w:t>
      </w:r>
      <w:r w:rsidR="00E22B92" w:rsidRPr="00C45B81">
        <w:rPr>
          <w:rFonts w:ascii="Times New Roman" w:eastAsia="Times New Roman" w:hAnsi="Times New Roman" w:cs="Times New Roman"/>
          <w:sz w:val="24"/>
          <w:szCs w:val="24"/>
        </w:rPr>
        <w:t xml:space="preserve">followed by the </w:t>
      </w:r>
      <w:r w:rsidR="00D11383" w:rsidRPr="00C45B81">
        <w:rPr>
          <w:rFonts w:ascii="Times New Roman" w:eastAsia="Times New Roman" w:hAnsi="Times New Roman" w:cs="Times New Roman"/>
          <w:sz w:val="24"/>
          <w:szCs w:val="24"/>
        </w:rPr>
        <w:t>“</w:t>
      </w:r>
      <w:r w:rsidR="00E22B92" w:rsidRPr="00C45B81">
        <w:rPr>
          <w:rFonts w:ascii="Times New Roman" w:eastAsia="Times New Roman" w:hAnsi="Times New Roman" w:cs="Times New Roman"/>
          <w:sz w:val="24"/>
          <w:szCs w:val="24"/>
        </w:rPr>
        <w:t>National Weather Service</w:t>
      </w:r>
      <w:r w:rsidR="00D11383" w:rsidRPr="00C45B81">
        <w:rPr>
          <w:rFonts w:ascii="Times New Roman" w:eastAsia="Times New Roman" w:hAnsi="Times New Roman" w:cs="Times New Roman"/>
          <w:sz w:val="24"/>
          <w:szCs w:val="24"/>
        </w:rPr>
        <w:t>”</w:t>
      </w:r>
      <w:r w:rsidR="003F11DF" w:rsidRPr="00C45B81">
        <w:rPr>
          <w:rFonts w:ascii="Times New Roman" w:eastAsia="Times New Roman" w:hAnsi="Times New Roman" w:cs="Times New Roman"/>
          <w:sz w:val="24"/>
          <w:szCs w:val="24"/>
        </w:rPr>
        <w:t xml:space="preserve"> (</w:t>
      </w:r>
      <w:r w:rsidR="003F11DF" w:rsidRPr="00C45B81">
        <w:rPr>
          <w:rFonts w:ascii="Times New Roman" w:eastAsia="Times New Roman" w:hAnsi="Times New Roman" w:cs="Times New Roman"/>
          <w:i/>
          <w:iCs/>
          <w:sz w:val="24"/>
          <w:szCs w:val="24"/>
        </w:rPr>
        <w:t>M</w:t>
      </w:r>
      <w:r w:rsidR="003F11DF" w:rsidRPr="00C45B81">
        <w:rPr>
          <w:rFonts w:ascii="Times New Roman" w:eastAsia="Times New Roman" w:hAnsi="Times New Roman" w:cs="Times New Roman"/>
          <w:sz w:val="24"/>
          <w:szCs w:val="24"/>
        </w:rPr>
        <w:t xml:space="preserve"> = </w:t>
      </w:r>
      <w:r w:rsidR="00E22B92" w:rsidRPr="00C45B81">
        <w:rPr>
          <w:rFonts w:ascii="Times New Roman" w:eastAsia="Times New Roman" w:hAnsi="Times New Roman" w:cs="Times New Roman"/>
          <w:sz w:val="24"/>
          <w:szCs w:val="24"/>
        </w:rPr>
        <w:t>4.05</w:t>
      </w:r>
      <w:r w:rsidR="003F11DF" w:rsidRPr="00C45B81">
        <w:rPr>
          <w:rFonts w:ascii="Times New Roman" w:eastAsia="Times New Roman" w:hAnsi="Times New Roman" w:cs="Times New Roman"/>
          <w:sz w:val="24"/>
          <w:szCs w:val="24"/>
        </w:rPr>
        <w:t xml:space="preserve">, </w:t>
      </w:r>
      <w:r w:rsidR="00437C1F" w:rsidRPr="00C45B81">
        <w:rPr>
          <w:rFonts w:ascii="Times New Roman" w:eastAsia="Times New Roman" w:hAnsi="Times New Roman" w:cs="Times New Roman"/>
          <w:i/>
          <w:iCs/>
          <w:sz w:val="24"/>
          <w:szCs w:val="24"/>
        </w:rPr>
        <w:t>SD</w:t>
      </w:r>
      <w:r w:rsidR="00437C1F" w:rsidRPr="00C45B81">
        <w:rPr>
          <w:rFonts w:ascii="Times New Roman" w:eastAsia="Times New Roman" w:hAnsi="Times New Roman" w:cs="Times New Roman"/>
          <w:sz w:val="24"/>
          <w:szCs w:val="24"/>
        </w:rPr>
        <w:t xml:space="preserve"> </w:t>
      </w:r>
      <w:r w:rsidR="003F11DF" w:rsidRPr="00C45B81">
        <w:rPr>
          <w:rFonts w:ascii="Times New Roman" w:eastAsia="Times New Roman" w:hAnsi="Times New Roman" w:cs="Times New Roman"/>
          <w:sz w:val="24"/>
          <w:szCs w:val="24"/>
        </w:rPr>
        <w:t xml:space="preserve">= </w:t>
      </w:r>
      <w:r w:rsidR="00437C1F" w:rsidRPr="00C45B81">
        <w:rPr>
          <w:rFonts w:ascii="Times New Roman" w:eastAsia="Times New Roman" w:hAnsi="Times New Roman" w:cs="Times New Roman"/>
          <w:sz w:val="24"/>
          <w:szCs w:val="24"/>
        </w:rPr>
        <w:t>1.86</w:t>
      </w:r>
      <w:r w:rsidR="003F11DF" w:rsidRPr="00C45B81">
        <w:rPr>
          <w:rFonts w:ascii="Times New Roman" w:eastAsia="Times New Roman" w:hAnsi="Times New Roman" w:cs="Times New Roman"/>
          <w:sz w:val="24"/>
          <w:szCs w:val="24"/>
        </w:rPr>
        <w:t>)</w:t>
      </w:r>
      <w:r w:rsidR="00437C1F" w:rsidRPr="00C45B81">
        <w:rPr>
          <w:rFonts w:ascii="Times New Roman" w:eastAsia="Times New Roman" w:hAnsi="Times New Roman" w:cs="Times New Roman"/>
          <w:sz w:val="24"/>
          <w:szCs w:val="24"/>
        </w:rPr>
        <w:t>.</w:t>
      </w:r>
      <w:r w:rsidR="00C234D9" w:rsidRPr="00C45B81">
        <w:rPr>
          <w:rFonts w:ascii="Times New Roman" w:eastAsia="Times New Roman" w:hAnsi="Times New Roman" w:cs="Times New Roman"/>
          <w:sz w:val="24"/>
          <w:szCs w:val="24"/>
        </w:rPr>
        <w:t xml:space="preserve"> </w:t>
      </w:r>
      <w:r w:rsidR="00D11383" w:rsidRPr="00C45B81">
        <w:rPr>
          <w:rFonts w:ascii="Times New Roman" w:eastAsia="Times New Roman" w:hAnsi="Times New Roman" w:cs="Times New Roman"/>
          <w:sz w:val="24"/>
          <w:szCs w:val="24"/>
        </w:rPr>
        <w:t>“</w:t>
      </w:r>
      <w:r w:rsidR="00437C1F" w:rsidRPr="00C45B81">
        <w:rPr>
          <w:rFonts w:ascii="Times New Roman" w:eastAsia="Times New Roman" w:hAnsi="Times New Roman" w:cs="Times New Roman"/>
          <w:sz w:val="24"/>
          <w:szCs w:val="24"/>
        </w:rPr>
        <w:t>Websites</w:t>
      </w:r>
      <w:r w:rsidR="00D11383" w:rsidRPr="00C45B81">
        <w:rPr>
          <w:rFonts w:ascii="Times New Roman" w:eastAsia="Times New Roman" w:hAnsi="Times New Roman" w:cs="Times New Roman"/>
          <w:sz w:val="24"/>
          <w:szCs w:val="24"/>
        </w:rPr>
        <w:t>”</w:t>
      </w:r>
      <w:r w:rsidR="00437C1F" w:rsidRPr="00C45B81">
        <w:rPr>
          <w:rFonts w:ascii="Times New Roman" w:eastAsia="Times New Roman" w:hAnsi="Times New Roman" w:cs="Times New Roman"/>
          <w:sz w:val="24"/>
          <w:szCs w:val="24"/>
        </w:rPr>
        <w:t xml:space="preserve"> were the third most used source</w:t>
      </w:r>
      <w:r w:rsidR="003F11DF" w:rsidRPr="00C45B81">
        <w:rPr>
          <w:rFonts w:ascii="Times New Roman" w:eastAsia="Times New Roman" w:hAnsi="Times New Roman" w:cs="Times New Roman"/>
          <w:sz w:val="24"/>
          <w:szCs w:val="24"/>
        </w:rPr>
        <w:t xml:space="preserve"> (</w:t>
      </w:r>
      <w:r w:rsidR="003F11DF" w:rsidRPr="00C45B81">
        <w:rPr>
          <w:rFonts w:ascii="Times New Roman" w:eastAsia="Times New Roman" w:hAnsi="Times New Roman" w:cs="Times New Roman"/>
          <w:i/>
          <w:iCs/>
          <w:sz w:val="24"/>
          <w:szCs w:val="24"/>
        </w:rPr>
        <w:t>M</w:t>
      </w:r>
      <w:r w:rsidR="003F11DF" w:rsidRPr="00C45B81">
        <w:rPr>
          <w:rFonts w:ascii="Times New Roman" w:eastAsia="Times New Roman" w:hAnsi="Times New Roman" w:cs="Times New Roman"/>
          <w:sz w:val="24"/>
          <w:szCs w:val="24"/>
        </w:rPr>
        <w:t xml:space="preserve"> = </w:t>
      </w:r>
      <w:r w:rsidR="00437C1F" w:rsidRPr="00C45B81">
        <w:rPr>
          <w:rFonts w:ascii="Times New Roman" w:eastAsia="Times New Roman" w:hAnsi="Times New Roman" w:cs="Times New Roman"/>
          <w:sz w:val="24"/>
          <w:szCs w:val="24"/>
        </w:rPr>
        <w:t>3.73</w:t>
      </w:r>
      <w:r w:rsidR="003F11DF" w:rsidRPr="00C45B81">
        <w:rPr>
          <w:rFonts w:ascii="Times New Roman" w:eastAsia="Times New Roman" w:hAnsi="Times New Roman" w:cs="Times New Roman"/>
          <w:sz w:val="24"/>
          <w:szCs w:val="24"/>
        </w:rPr>
        <w:t xml:space="preserve">, </w:t>
      </w:r>
      <w:r w:rsidR="00437C1F" w:rsidRPr="00C45B81">
        <w:rPr>
          <w:rFonts w:ascii="Times New Roman" w:eastAsia="Times New Roman" w:hAnsi="Times New Roman" w:cs="Times New Roman"/>
          <w:i/>
          <w:iCs/>
          <w:sz w:val="24"/>
          <w:szCs w:val="24"/>
        </w:rPr>
        <w:t>SD</w:t>
      </w:r>
      <w:r w:rsidR="00437C1F" w:rsidRPr="00C45B81">
        <w:rPr>
          <w:rFonts w:ascii="Times New Roman" w:eastAsia="Times New Roman" w:hAnsi="Times New Roman" w:cs="Times New Roman"/>
          <w:sz w:val="24"/>
          <w:szCs w:val="24"/>
        </w:rPr>
        <w:t xml:space="preserve"> </w:t>
      </w:r>
      <w:r w:rsidR="003F11DF" w:rsidRPr="00C45B81">
        <w:rPr>
          <w:rFonts w:ascii="Times New Roman" w:eastAsia="Times New Roman" w:hAnsi="Times New Roman" w:cs="Times New Roman"/>
          <w:sz w:val="24"/>
          <w:szCs w:val="24"/>
        </w:rPr>
        <w:t xml:space="preserve">= </w:t>
      </w:r>
      <w:r w:rsidR="00437C1F" w:rsidRPr="00C45B81">
        <w:rPr>
          <w:rFonts w:ascii="Times New Roman" w:eastAsia="Times New Roman" w:hAnsi="Times New Roman" w:cs="Times New Roman"/>
          <w:sz w:val="24"/>
          <w:szCs w:val="24"/>
        </w:rPr>
        <w:t>1.98</w:t>
      </w:r>
      <w:r w:rsidR="003F11DF" w:rsidRPr="00C45B81">
        <w:rPr>
          <w:rFonts w:ascii="Times New Roman" w:eastAsia="Times New Roman" w:hAnsi="Times New Roman" w:cs="Times New Roman"/>
          <w:sz w:val="24"/>
          <w:szCs w:val="24"/>
        </w:rPr>
        <w:t xml:space="preserve">) with </w:t>
      </w:r>
      <w:r w:rsidR="00D11383" w:rsidRPr="00C45B81">
        <w:rPr>
          <w:rFonts w:ascii="Times New Roman" w:eastAsia="Times New Roman" w:hAnsi="Times New Roman" w:cs="Times New Roman"/>
          <w:sz w:val="24"/>
          <w:szCs w:val="24"/>
        </w:rPr>
        <w:t>“</w:t>
      </w:r>
      <w:r w:rsidR="00437C1F" w:rsidRPr="00C45B81">
        <w:rPr>
          <w:rFonts w:ascii="Times New Roman" w:eastAsia="Times New Roman" w:hAnsi="Times New Roman" w:cs="Times New Roman"/>
          <w:sz w:val="24"/>
          <w:szCs w:val="24"/>
        </w:rPr>
        <w:t>family, friends, and neighbors</w:t>
      </w:r>
      <w:r w:rsidR="00D11383" w:rsidRPr="00C45B81">
        <w:rPr>
          <w:rFonts w:ascii="Times New Roman" w:eastAsia="Times New Roman" w:hAnsi="Times New Roman" w:cs="Times New Roman"/>
          <w:sz w:val="24"/>
          <w:szCs w:val="24"/>
        </w:rPr>
        <w:t>”</w:t>
      </w:r>
      <w:r w:rsidR="003F11DF" w:rsidRPr="00C45B81">
        <w:rPr>
          <w:rFonts w:ascii="Times New Roman" w:eastAsia="Times New Roman" w:hAnsi="Times New Roman" w:cs="Times New Roman"/>
          <w:sz w:val="24"/>
          <w:szCs w:val="24"/>
        </w:rPr>
        <w:t xml:space="preserve"> </w:t>
      </w:r>
      <w:r w:rsidR="00AD02B6">
        <w:rPr>
          <w:rFonts w:ascii="Times New Roman" w:eastAsia="Times New Roman" w:hAnsi="Times New Roman" w:cs="Times New Roman"/>
          <w:sz w:val="24"/>
          <w:szCs w:val="24"/>
        </w:rPr>
        <w:t xml:space="preserve">as information sources </w:t>
      </w:r>
      <w:r w:rsidR="003F11DF" w:rsidRPr="00C45B81">
        <w:rPr>
          <w:rFonts w:ascii="Times New Roman" w:eastAsia="Times New Roman" w:hAnsi="Times New Roman" w:cs="Times New Roman"/>
          <w:sz w:val="24"/>
          <w:szCs w:val="24"/>
        </w:rPr>
        <w:t>next (</w:t>
      </w:r>
      <w:r w:rsidR="003F11DF" w:rsidRPr="00C45B81">
        <w:rPr>
          <w:rFonts w:ascii="Times New Roman" w:eastAsia="Times New Roman" w:hAnsi="Times New Roman" w:cs="Times New Roman"/>
          <w:i/>
          <w:iCs/>
          <w:sz w:val="24"/>
          <w:szCs w:val="24"/>
        </w:rPr>
        <w:t>M</w:t>
      </w:r>
      <w:r w:rsidR="003F11DF" w:rsidRPr="00C45B81">
        <w:rPr>
          <w:rFonts w:ascii="Times New Roman" w:eastAsia="Times New Roman" w:hAnsi="Times New Roman" w:cs="Times New Roman"/>
          <w:sz w:val="24"/>
          <w:szCs w:val="24"/>
        </w:rPr>
        <w:t xml:space="preserve"> =</w:t>
      </w:r>
      <w:r w:rsidR="00437C1F" w:rsidRPr="00C45B81">
        <w:rPr>
          <w:rFonts w:ascii="Times New Roman" w:eastAsia="Times New Roman" w:hAnsi="Times New Roman" w:cs="Times New Roman"/>
          <w:sz w:val="24"/>
          <w:szCs w:val="24"/>
        </w:rPr>
        <w:t xml:space="preserve"> 3.72, </w:t>
      </w:r>
      <w:r w:rsidR="00437C1F" w:rsidRPr="00C45B81">
        <w:rPr>
          <w:rFonts w:ascii="Times New Roman" w:eastAsia="Times New Roman" w:hAnsi="Times New Roman" w:cs="Times New Roman"/>
          <w:i/>
          <w:iCs/>
          <w:sz w:val="24"/>
          <w:szCs w:val="24"/>
        </w:rPr>
        <w:t>SD</w:t>
      </w:r>
      <w:r w:rsidR="00437C1F" w:rsidRPr="00C45B81">
        <w:rPr>
          <w:rFonts w:ascii="Times New Roman" w:eastAsia="Times New Roman" w:hAnsi="Times New Roman" w:cs="Times New Roman"/>
          <w:sz w:val="24"/>
          <w:szCs w:val="24"/>
        </w:rPr>
        <w:t xml:space="preserve"> </w:t>
      </w:r>
      <w:r w:rsidR="003F11DF" w:rsidRPr="00C45B81">
        <w:rPr>
          <w:rFonts w:ascii="Times New Roman" w:eastAsia="Times New Roman" w:hAnsi="Times New Roman" w:cs="Times New Roman"/>
          <w:sz w:val="24"/>
          <w:szCs w:val="24"/>
        </w:rPr>
        <w:t xml:space="preserve">= </w:t>
      </w:r>
      <w:r w:rsidR="00437C1F" w:rsidRPr="00C45B81">
        <w:rPr>
          <w:rFonts w:ascii="Times New Roman" w:eastAsia="Times New Roman" w:hAnsi="Times New Roman" w:cs="Times New Roman"/>
          <w:sz w:val="24"/>
          <w:szCs w:val="24"/>
        </w:rPr>
        <w:t>1.77</w:t>
      </w:r>
      <w:r w:rsidR="003F11DF" w:rsidRPr="00C45B81">
        <w:rPr>
          <w:rFonts w:ascii="Times New Roman" w:eastAsia="Times New Roman" w:hAnsi="Times New Roman" w:cs="Times New Roman"/>
          <w:sz w:val="24"/>
          <w:szCs w:val="24"/>
        </w:rPr>
        <w:t>)</w:t>
      </w:r>
      <w:r w:rsidR="00437C1F" w:rsidRPr="00C45B81">
        <w:rPr>
          <w:rFonts w:ascii="Times New Roman" w:eastAsia="Times New Roman" w:hAnsi="Times New Roman" w:cs="Times New Roman"/>
          <w:sz w:val="24"/>
          <w:szCs w:val="24"/>
        </w:rPr>
        <w:t xml:space="preserve">. The </w:t>
      </w:r>
      <w:r w:rsidR="002A2A3A" w:rsidRPr="00C45B81">
        <w:rPr>
          <w:rFonts w:ascii="Times New Roman" w:eastAsia="Times New Roman" w:hAnsi="Times New Roman" w:cs="Times New Roman"/>
          <w:sz w:val="24"/>
          <w:szCs w:val="24"/>
        </w:rPr>
        <w:t>fifth most-</w:t>
      </w:r>
      <w:r w:rsidR="00437C1F" w:rsidRPr="00C45B81">
        <w:rPr>
          <w:rFonts w:ascii="Times New Roman" w:eastAsia="Times New Roman" w:hAnsi="Times New Roman" w:cs="Times New Roman"/>
          <w:sz w:val="24"/>
          <w:szCs w:val="24"/>
        </w:rPr>
        <w:lastRenderedPageBreak/>
        <w:t xml:space="preserve">frequently used source was </w:t>
      </w:r>
      <w:r w:rsidR="00D11383" w:rsidRPr="00C45B81">
        <w:rPr>
          <w:rFonts w:ascii="Times New Roman" w:eastAsia="Times New Roman" w:hAnsi="Times New Roman" w:cs="Times New Roman"/>
          <w:sz w:val="24"/>
          <w:szCs w:val="24"/>
        </w:rPr>
        <w:t>“</w:t>
      </w:r>
      <w:r w:rsidR="00437C1F" w:rsidRPr="00C45B81">
        <w:rPr>
          <w:rFonts w:ascii="Times New Roman" w:eastAsia="Times New Roman" w:hAnsi="Times New Roman" w:cs="Times New Roman"/>
          <w:sz w:val="24"/>
          <w:szCs w:val="24"/>
        </w:rPr>
        <w:t>text alerts and/or emergency alerts,</w:t>
      </w:r>
      <w:r w:rsidR="00D11383" w:rsidRPr="00C45B81">
        <w:rPr>
          <w:rFonts w:ascii="Times New Roman" w:eastAsia="Times New Roman" w:hAnsi="Times New Roman" w:cs="Times New Roman"/>
          <w:sz w:val="24"/>
          <w:szCs w:val="24"/>
        </w:rPr>
        <w:t>”</w:t>
      </w:r>
      <w:r w:rsidR="00437C1F" w:rsidRPr="00C45B81">
        <w:rPr>
          <w:rFonts w:ascii="Times New Roman" w:eastAsia="Times New Roman" w:hAnsi="Times New Roman" w:cs="Times New Roman"/>
          <w:sz w:val="24"/>
          <w:szCs w:val="24"/>
        </w:rPr>
        <w:t xml:space="preserve"> </w:t>
      </w:r>
      <w:r w:rsidR="002A2A3A" w:rsidRPr="00C45B81">
        <w:rPr>
          <w:rFonts w:ascii="Times New Roman" w:eastAsia="Times New Roman" w:hAnsi="Times New Roman" w:cs="Times New Roman"/>
          <w:sz w:val="24"/>
          <w:szCs w:val="24"/>
        </w:rPr>
        <w:t>(</w:t>
      </w:r>
      <w:r w:rsidR="002A2A3A" w:rsidRPr="00C45B81">
        <w:rPr>
          <w:rFonts w:ascii="Times New Roman" w:eastAsia="Times New Roman" w:hAnsi="Times New Roman" w:cs="Times New Roman"/>
          <w:i/>
          <w:iCs/>
          <w:sz w:val="24"/>
          <w:szCs w:val="24"/>
        </w:rPr>
        <w:t>M</w:t>
      </w:r>
      <w:r w:rsidR="002A2A3A" w:rsidRPr="00C45B81">
        <w:rPr>
          <w:rFonts w:ascii="Times New Roman" w:eastAsia="Times New Roman" w:hAnsi="Times New Roman" w:cs="Times New Roman"/>
          <w:sz w:val="24"/>
          <w:szCs w:val="24"/>
        </w:rPr>
        <w:t xml:space="preserve"> = </w:t>
      </w:r>
      <w:r w:rsidR="00437C1F" w:rsidRPr="00C45B81">
        <w:rPr>
          <w:rFonts w:ascii="Times New Roman" w:eastAsia="Times New Roman" w:hAnsi="Times New Roman" w:cs="Times New Roman"/>
          <w:sz w:val="24"/>
          <w:szCs w:val="24"/>
        </w:rPr>
        <w:t>3.60</w:t>
      </w:r>
      <w:r w:rsidR="002A2A3A" w:rsidRPr="00C45B81">
        <w:rPr>
          <w:rFonts w:ascii="Times New Roman" w:eastAsia="Times New Roman" w:hAnsi="Times New Roman" w:cs="Times New Roman"/>
          <w:sz w:val="24"/>
          <w:szCs w:val="24"/>
        </w:rPr>
        <w:t xml:space="preserve">, </w:t>
      </w:r>
      <w:r w:rsidR="00437C1F" w:rsidRPr="00C45B81">
        <w:rPr>
          <w:rFonts w:ascii="Times New Roman" w:eastAsia="Times New Roman" w:hAnsi="Times New Roman" w:cs="Times New Roman"/>
          <w:i/>
          <w:iCs/>
          <w:sz w:val="24"/>
          <w:szCs w:val="24"/>
        </w:rPr>
        <w:t>SD</w:t>
      </w:r>
      <w:r w:rsidR="00437C1F" w:rsidRPr="00C45B81">
        <w:rPr>
          <w:rFonts w:ascii="Times New Roman" w:eastAsia="Times New Roman" w:hAnsi="Times New Roman" w:cs="Times New Roman"/>
          <w:sz w:val="24"/>
          <w:szCs w:val="24"/>
        </w:rPr>
        <w:t xml:space="preserve"> </w:t>
      </w:r>
      <w:r w:rsidR="002A2A3A" w:rsidRPr="00C45B81">
        <w:rPr>
          <w:rFonts w:ascii="Times New Roman" w:eastAsia="Times New Roman" w:hAnsi="Times New Roman" w:cs="Times New Roman"/>
          <w:sz w:val="24"/>
          <w:szCs w:val="24"/>
        </w:rPr>
        <w:t xml:space="preserve">= </w:t>
      </w:r>
      <w:r w:rsidR="00437C1F" w:rsidRPr="00C45B81">
        <w:rPr>
          <w:rFonts w:ascii="Times New Roman" w:eastAsia="Times New Roman" w:hAnsi="Times New Roman" w:cs="Times New Roman"/>
          <w:sz w:val="24"/>
          <w:szCs w:val="24"/>
        </w:rPr>
        <w:t>2.01</w:t>
      </w:r>
      <w:r w:rsidR="002A2A3A" w:rsidRPr="00C45B81">
        <w:rPr>
          <w:rFonts w:ascii="Times New Roman" w:eastAsia="Times New Roman" w:hAnsi="Times New Roman" w:cs="Times New Roman"/>
          <w:sz w:val="24"/>
          <w:szCs w:val="24"/>
        </w:rPr>
        <w:t>). Additional information</w:t>
      </w:r>
      <w:r w:rsidR="00D11383" w:rsidRPr="00C45B81">
        <w:rPr>
          <w:rFonts w:ascii="Times New Roman" w:eastAsia="Times New Roman" w:hAnsi="Times New Roman" w:cs="Times New Roman"/>
          <w:sz w:val="24"/>
          <w:szCs w:val="24"/>
        </w:rPr>
        <w:t xml:space="preserve"> sources included in this measure were </w:t>
      </w:r>
      <w:r w:rsidR="00105992" w:rsidRPr="00C45B81">
        <w:rPr>
          <w:rFonts w:ascii="Times New Roman" w:eastAsia="Times New Roman" w:hAnsi="Times New Roman" w:cs="Times New Roman"/>
          <w:sz w:val="24"/>
          <w:szCs w:val="24"/>
        </w:rPr>
        <w:t>newspapers, radio news, Twitter, Facebook, Instagram, TikTok, local officials, government press conferences, community public meetings, county Extension agents, and other.</w:t>
      </w:r>
    </w:p>
    <w:p w14:paraId="3CC03A43" w14:textId="77777777" w:rsidR="009F461D" w:rsidRPr="00BB476A" w:rsidRDefault="009F461D" w:rsidP="00182242">
      <w:pPr>
        <w:shd w:val="clear" w:color="auto" w:fill="FFFFFF"/>
        <w:adjustRightInd w:val="0"/>
        <w:snapToGrid w:val="0"/>
        <w:spacing w:after="0" w:line="240" w:lineRule="auto"/>
        <w:contextualSpacing/>
        <w:rPr>
          <w:rFonts w:ascii="Times New Roman" w:eastAsia="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5"/>
        <w:gridCol w:w="1355"/>
        <w:gridCol w:w="1283"/>
        <w:gridCol w:w="3117"/>
      </w:tblGrid>
      <w:tr w:rsidR="00F07326" w:rsidRPr="00BB476A" w14:paraId="52138D97" w14:textId="77777777" w:rsidTr="00D11383">
        <w:tc>
          <w:tcPr>
            <w:tcW w:w="3595" w:type="dxa"/>
          </w:tcPr>
          <w:p w14:paraId="69F00418" w14:textId="4B66846A" w:rsidR="00F07326" w:rsidRPr="00BB476A" w:rsidRDefault="00F07326" w:rsidP="00182242">
            <w:pPr>
              <w:adjustRightInd w:val="0"/>
              <w:snapToGrid w:val="0"/>
              <w:contextualSpacing/>
              <w:rPr>
                <w:rFonts w:ascii="Times New Roman" w:eastAsia="Times New Roman" w:hAnsi="Times New Roman" w:cs="Times New Roman"/>
                <w:b/>
                <w:bCs/>
                <w:sz w:val="24"/>
                <w:szCs w:val="24"/>
              </w:rPr>
            </w:pPr>
            <w:r w:rsidRPr="00BB476A">
              <w:rPr>
                <w:rFonts w:ascii="Times New Roman" w:eastAsia="Times New Roman" w:hAnsi="Times New Roman" w:cs="Times New Roman"/>
                <w:b/>
                <w:bCs/>
                <w:sz w:val="24"/>
                <w:szCs w:val="24"/>
              </w:rPr>
              <w:t>Table 1</w:t>
            </w:r>
          </w:p>
        </w:tc>
        <w:tc>
          <w:tcPr>
            <w:tcW w:w="2638" w:type="dxa"/>
            <w:gridSpan w:val="2"/>
          </w:tcPr>
          <w:p w14:paraId="37DA0BF3" w14:textId="77777777" w:rsidR="00F07326" w:rsidRPr="00BB476A" w:rsidRDefault="00F07326" w:rsidP="00182242">
            <w:pPr>
              <w:adjustRightInd w:val="0"/>
              <w:snapToGrid w:val="0"/>
              <w:contextualSpacing/>
              <w:rPr>
                <w:rFonts w:ascii="Times New Roman" w:eastAsia="Times New Roman" w:hAnsi="Times New Roman" w:cs="Times New Roman"/>
                <w:sz w:val="24"/>
                <w:szCs w:val="24"/>
              </w:rPr>
            </w:pPr>
          </w:p>
        </w:tc>
        <w:tc>
          <w:tcPr>
            <w:tcW w:w="3117" w:type="dxa"/>
          </w:tcPr>
          <w:p w14:paraId="43092D16" w14:textId="77777777" w:rsidR="00F07326" w:rsidRPr="00BB476A" w:rsidRDefault="00F07326" w:rsidP="00182242">
            <w:pPr>
              <w:adjustRightInd w:val="0"/>
              <w:snapToGrid w:val="0"/>
              <w:contextualSpacing/>
              <w:rPr>
                <w:rFonts w:ascii="Times New Roman" w:eastAsia="Times New Roman" w:hAnsi="Times New Roman" w:cs="Times New Roman"/>
                <w:sz w:val="24"/>
                <w:szCs w:val="24"/>
              </w:rPr>
            </w:pPr>
          </w:p>
        </w:tc>
      </w:tr>
      <w:tr w:rsidR="00F07326" w:rsidRPr="00D11383" w14:paraId="512C4949" w14:textId="77777777" w:rsidTr="00D11383">
        <w:tc>
          <w:tcPr>
            <w:tcW w:w="3595" w:type="dxa"/>
          </w:tcPr>
          <w:p w14:paraId="532BC993" w14:textId="77777777" w:rsidR="00F07326" w:rsidRPr="00D11383" w:rsidRDefault="00F07326" w:rsidP="00182242">
            <w:pPr>
              <w:adjustRightInd w:val="0"/>
              <w:snapToGrid w:val="0"/>
              <w:contextualSpacing/>
              <w:rPr>
                <w:rFonts w:ascii="Times New Roman" w:eastAsia="Times New Roman" w:hAnsi="Times New Roman" w:cs="Times New Roman"/>
                <w:sz w:val="12"/>
                <w:szCs w:val="12"/>
              </w:rPr>
            </w:pPr>
          </w:p>
        </w:tc>
        <w:tc>
          <w:tcPr>
            <w:tcW w:w="2638" w:type="dxa"/>
            <w:gridSpan w:val="2"/>
          </w:tcPr>
          <w:p w14:paraId="51E0DF92" w14:textId="77777777" w:rsidR="00F07326" w:rsidRPr="00D11383" w:rsidRDefault="00F07326" w:rsidP="00182242">
            <w:pPr>
              <w:adjustRightInd w:val="0"/>
              <w:snapToGrid w:val="0"/>
              <w:contextualSpacing/>
              <w:rPr>
                <w:rFonts w:ascii="Times New Roman" w:eastAsia="Times New Roman" w:hAnsi="Times New Roman" w:cs="Times New Roman"/>
                <w:sz w:val="12"/>
                <w:szCs w:val="12"/>
              </w:rPr>
            </w:pPr>
          </w:p>
        </w:tc>
        <w:tc>
          <w:tcPr>
            <w:tcW w:w="3117" w:type="dxa"/>
          </w:tcPr>
          <w:p w14:paraId="3AEDD5B5" w14:textId="77777777" w:rsidR="00F07326" w:rsidRPr="00D11383" w:rsidRDefault="00F07326" w:rsidP="00182242">
            <w:pPr>
              <w:adjustRightInd w:val="0"/>
              <w:snapToGrid w:val="0"/>
              <w:contextualSpacing/>
              <w:rPr>
                <w:rFonts w:ascii="Times New Roman" w:eastAsia="Times New Roman" w:hAnsi="Times New Roman" w:cs="Times New Roman"/>
                <w:sz w:val="12"/>
                <w:szCs w:val="12"/>
              </w:rPr>
            </w:pPr>
          </w:p>
        </w:tc>
      </w:tr>
      <w:tr w:rsidR="00F07326" w:rsidRPr="00BB476A" w14:paraId="21DB168E" w14:textId="77777777" w:rsidTr="00D11383">
        <w:tc>
          <w:tcPr>
            <w:tcW w:w="9350" w:type="dxa"/>
            <w:gridSpan w:val="4"/>
          </w:tcPr>
          <w:p w14:paraId="2B0448C4" w14:textId="3573ACC8" w:rsidR="00F07326" w:rsidRPr="00BB476A" w:rsidRDefault="00F07326" w:rsidP="00182242">
            <w:pPr>
              <w:adjustRightInd w:val="0"/>
              <w:snapToGrid w:val="0"/>
              <w:contextualSpacing/>
              <w:rPr>
                <w:rFonts w:ascii="Times New Roman" w:eastAsia="Times New Roman" w:hAnsi="Times New Roman" w:cs="Times New Roman"/>
                <w:i/>
                <w:iCs/>
                <w:sz w:val="24"/>
                <w:szCs w:val="24"/>
              </w:rPr>
            </w:pPr>
            <w:r w:rsidRPr="00BB476A">
              <w:rPr>
                <w:rFonts w:ascii="Times New Roman" w:eastAsia="Times New Roman" w:hAnsi="Times New Roman" w:cs="Times New Roman"/>
                <w:i/>
                <w:iCs/>
                <w:sz w:val="24"/>
                <w:szCs w:val="24"/>
              </w:rPr>
              <w:t xml:space="preserve">Information Sources Used by </w:t>
            </w:r>
            <w:r w:rsidR="00AB3C87">
              <w:rPr>
                <w:rFonts w:ascii="Times New Roman" w:eastAsia="Times New Roman" w:hAnsi="Times New Roman" w:cs="Times New Roman"/>
                <w:i/>
                <w:iCs/>
                <w:sz w:val="24"/>
                <w:szCs w:val="24"/>
              </w:rPr>
              <w:t>Oregon</w:t>
            </w:r>
            <w:r w:rsidRPr="00BB476A">
              <w:rPr>
                <w:rFonts w:ascii="Times New Roman" w:eastAsia="Times New Roman" w:hAnsi="Times New Roman" w:cs="Times New Roman"/>
                <w:i/>
                <w:iCs/>
                <w:sz w:val="24"/>
                <w:szCs w:val="24"/>
              </w:rPr>
              <w:t xml:space="preserve"> Residents During the 2020 Wildfire Season for Wildfire Information </w:t>
            </w:r>
            <w:r w:rsidRPr="00BB476A">
              <w:rPr>
                <w:rFonts w:ascii="Times New Roman" w:eastAsia="Times New Roman" w:hAnsi="Times New Roman" w:cs="Times New Roman"/>
                <w:sz w:val="24"/>
                <w:szCs w:val="24"/>
              </w:rPr>
              <w:t>(</w:t>
            </w:r>
            <w:r w:rsidRPr="00D11383">
              <w:rPr>
                <w:rFonts w:ascii="Times New Roman" w:eastAsia="Times New Roman" w:hAnsi="Times New Roman" w:cs="Times New Roman"/>
                <w:sz w:val="24"/>
                <w:szCs w:val="24"/>
              </w:rPr>
              <w:t xml:space="preserve">N = </w:t>
            </w:r>
            <w:r w:rsidR="008E005D" w:rsidRPr="00BB476A">
              <w:rPr>
                <w:rFonts w:ascii="Times New Roman" w:eastAsia="Times New Roman" w:hAnsi="Times New Roman" w:cs="Times New Roman"/>
                <w:sz w:val="24"/>
                <w:szCs w:val="24"/>
              </w:rPr>
              <w:t>434</w:t>
            </w:r>
            <w:r w:rsidRPr="00BB476A">
              <w:rPr>
                <w:rFonts w:ascii="Times New Roman" w:eastAsia="Times New Roman" w:hAnsi="Times New Roman" w:cs="Times New Roman"/>
                <w:sz w:val="24"/>
                <w:szCs w:val="24"/>
              </w:rPr>
              <w:t>)</w:t>
            </w:r>
          </w:p>
        </w:tc>
      </w:tr>
      <w:tr w:rsidR="00D11383" w:rsidRPr="00D11383" w14:paraId="70B8BCBF" w14:textId="77777777" w:rsidTr="00D11383">
        <w:tc>
          <w:tcPr>
            <w:tcW w:w="9350" w:type="dxa"/>
            <w:gridSpan w:val="4"/>
            <w:tcBorders>
              <w:bottom w:val="single" w:sz="4" w:space="0" w:color="auto"/>
            </w:tcBorders>
          </w:tcPr>
          <w:p w14:paraId="5E9AB904" w14:textId="77777777" w:rsidR="00D11383" w:rsidRPr="00D11383" w:rsidRDefault="00D11383" w:rsidP="00182242">
            <w:pPr>
              <w:adjustRightInd w:val="0"/>
              <w:snapToGrid w:val="0"/>
              <w:contextualSpacing/>
              <w:rPr>
                <w:rFonts w:ascii="Times New Roman" w:eastAsia="Times New Roman" w:hAnsi="Times New Roman" w:cs="Times New Roman"/>
                <w:i/>
                <w:iCs/>
                <w:sz w:val="12"/>
                <w:szCs w:val="12"/>
              </w:rPr>
            </w:pPr>
          </w:p>
        </w:tc>
      </w:tr>
      <w:tr w:rsidR="00F07326" w:rsidRPr="00D11383" w14:paraId="526A6276" w14:textId="77777777" w:rsidTr="00D11383">
        <w:tc>
          <w:tcPr>
            <w:tcW w:w="3595" w:type="dxa"/>
            <w:tcBorders>
              <w:top w:val="single" w:sz="4" w:space="0" w:color="auto"/>
            </w:tcBorders>
          </w:tcPr>
          <w:p w14:paraId="6CFD1455" w14:textId="074F7164" w:rsidR="00F07326" w:rsidRPr="00D11383" w:rsidRDefault="00F07326" w:rsidP="00182242">
            <w:pPr>
              <w:adjustRightInd w:val="0"/>
              <w:snapToGrid w:val="0"/>
              <w:contextualSpacing/>
              <w:rPr>
                <w:rFonts w:ascii="Times New Roman" w:eastAsia="Times New Roman" w:hAnsi="Times New Roman" w:cs="Times New Roman"/>
                <w:sz w:val="12"/>
                <w:szCs w:val="12"/>
              </w:rPr>
            </w:pPr>
          </w:p>
        </w:tc>
        <w:tc>
          <w:tcPr>
            <w:tcW w:w="2638" w:type="dxa"/>
            <w:gridSpan w:val="2"/>
            <w:tcBorders>
              <w:top w:val="single" w:sz="4" w:space="0" w:color="auto"/>
            </w:tcBorders>
          </w:tcPr>
          <w:p w14:paraId="4401FD69" w14:textId="77777777" w:rsidR="00F07326" w:rsidRPr="00D11383" w:rsidRDefault="00F07326" w:rsidP="00182242">
            <w:pPr>
              <w:adjustRightInd w:val="0"/>
              <w:snapToGrid w:val="0"/>
              <w:contextualSpacing/>
              <w:rPr>
                <w:rFonts w:ascii="Times New Roman" w:eastAsia="Times New Roman" w:hAnsi="Times New Roman" w:cs="Times New Roman"/>
                <w:sz w:val="12"/>
                <w:szCs w:val="12"/>
              </w:rPr>
            </w:pPr>
          </w:p>
        </w:tc>
        <w:tc>
          <w:tcPr>
            <w:tcW w:w="3117" w:type="dxa"/>
            <w:tcBorders>
              <w:top w:val="single" w:sz="4" w:space="0" w:color="auto"/>
            </w:tcBorders>
          </w:tcPr>
          <w:p w14:paraId="1B637ACA" w14:textId="77777777" w:rsidR="00F07326" w:rsidRPr="00D11383" w:rsidRDefault="00F07326" w:rsidP="00182242">
            <w:pPr>
              <w:adjustRightInd w:val="0"/>
              <w:snapToGrid w:val="0"/>
              <w:contextualSpacing/>
              <w:rPr>
                <w:rFonts w:ascii="Times New Roman" w:eastAsia="Times New Roman" w:hAnsi="Times New Roman" w:cs="Times New Roman"/>
                <w:sz w:val="12"/>
                <w:szCs w:val="12"/>
              </w:rPr>
            </w:pPr>
          </w:p>
        </w:tc>
      </w:tr>
      <w:tr w:rsidR="00F07326" w:rsidRPr="00D11383" w14:paraId="3EA2F18B" w14:textId="77777777" w:rsidTr="00D11383">
        <w:tc>
          <w:tcPr>
            <w:tcW w:w="4950" w:type="dxa"/>
            <w:gridSpan w:val="2"/>
          </w:tcPr>
          <w:p w14:paraId="565022DB" w14:textId="06DA28D8" w:rsidR="00F07326" w:rsidRPr="00D11383" w:rsidRDefault="00F07326" w:rsidP="00D11383">
            <w:pPr>
              <w:adjustRightInd w:val="0"/>
              <w:snapToGrid w:val="0"/>
              <w:contextualSpacing/>
              <w:rPr>
                <w:rFonts w:ascii="Times New Roman" w:eastAsia="Times New Roman" w:hAnsi="Times New Roman" w:cs="Times New Roman"/>
                <w:sz w:val="24"/>
                <w:szCs w:val="24"/>
              </w:rPr>
            </w:pPr>
            <w:r w:rsidRPr="00D11383">
              <w:rPr>
                <w:rFonts w:ascii="Times New Roman" w:eastAsia="Times New Roman" w:hAnsi="Times New Roman" w:cs="Times New Roman"/>
                <w:sz w:val="24"/>
                <w:szCs w:val="24"/>
              </w:rPr>
              <w:t>Information Source</w:t>
            </w:r>
          </w:p>
        </w:tc>
        <w:tc>
          <w:tcPr>
            <w:tcW w:w="1283" w:type="dxa"/>
          </w:tcPr>
          <w:p w14:paraId="5B560B2A" w14:textId="4E78DCE0" w:rsidR="00F07326" w:rsidRPr="00D11383" w:rsidRDefault="00B31AFD" w:rsidP="008E005D">
            <w:pPr>
              <w:adjustRightInd w:val="0"/>
              <w:snapToGrid w:val="0"/>
              <w:contextualSpacing/>
              <w:jc w:val="center"/>
              <w:rPr>
                <w:rFonts w:ascii="Times New Roman" w:eastAsia="Times New Roman" w:hAnsi="Times New Roman" w:cs="Times New Roman"/>
                <w:i/>
                <w:iCs/>
                <w:sz w:val="24"/>
                <w:szCs w:val="24"/>
              </w:rPr>
            </w:pPr>
            <w:r w:rsidRPr="00D11383">
              <w:rPr>
                <w:rFonts w:ascii="Times New Roman" w:eastAsia="Times New Roman" w:hAnsi="Times New Roman" w:cs="Times New Roman"/>
                <w:i/>
                <w:iCs/>
                <w:sz w:val="24"/>
                <w:szCs w:val="24"/>
              </w:rPr>
              <w:t>M</w:t>
            </w:r>
          </w:p>
        </w:tc>
        <w:tc>
          <w:tcPr>
            <w:tcW w:w="3117" w:type="dxa"/>
          </w:tcPr>
          <w:p w14:paraId="0EF741C6" w14:textId="1B256031" w:rsidR="00F07326" w:rsidRPr="00D11383" w:rsidRDefault="008E005D" w:rsidP="008E005D">
            <w:pPr>
              <w:adjustRightInd w:val="0"/>
              <w:snapToGrid w:val="0"/>
              <w:contextualSpacing/>
              <w:jc w:val="center"/>
              <w:rPr>
                <w:rFonts w:ascii="Times New Roman" w:eastAsia="Times New Roman" w:hAnsi="Times New Roman" w:cs="Times New Roman"/>
                <w:i/>
                <w:iCs/>
                <w:sz w:val="24"/>
                <w:szCs w:val="24"/>
              </w:rPr>
            </w:pPr>
            <w:r w:rsidRPr="00D11383">
              <w:rPr>
                <w:rFonts w:ascii="Times New Roman" w:eastAsia="Times New Roman" w:hAnsi="Times New Roman" w:cs="Times New Roman"/>
                <w:i/>
                <w:iCs/>
                <w:sz w:val="24"/>
                <w:szCs w:val="24"/>
              </w:rPr>
              <w:t>SD</w:t>
            </w:r>
          </w:p>
        </w:tc>
      </w:tr>
      <w:tr w:rsidR="00D11383" w:rsidRPr="00D11383" w14:paraId="4C0B19C2" w14:textId="77777777" w:rsidTr="00D11383">
        <w:tc>
          <w:tcPr>
            <w:tcW w:w="4950" w:type="dxa"/>
            <w:gridSpan w:val="2"/>
            <w:tcBorders>
              <w:bottom w:val="single" w:sz="4" w:space="0" w:color="auto"/>
            </w:tcBorders>
          </w:tcPr>
          <w:p w14:paraId="07ED6A87" w14:textId="77777777" w:rsidR="00D11383" w:rsidRPr="00D11383" w:rsidRDefault="00D11383" w:rsidP="00D11383">
            <w:pPr>
              <w:adjustRightInd w:val="0"/>
              <w:snapToGrid w:val="0"/>
              <w:contextualSpacing/>
              <w:rPr>
                <w:rFonts w:ascii="Times New Roman" w:eastAsia="Times New Roman" w:hAnsi="Times New Roman" w:cs="Times New Roman"/>
                <w:sz w:val="12"/>
                <w:szCs w:val="12"/>
              </w:rPr>
            </w:pPr>
          </w:p>
        </w:tc>
        <w:tc>
          <w:tcPr>
            <w:tcW w:w="1283" w:type="dxa"/>
            <w:tcBorders>
              <w:bottom w:val="single" w:sz="4" w:space="0" w:color="auto"/>
            </w:tcBorders>
          </w:tcPr>
          <w:p w14:paraId="3A1C7A7C" w14:textId="77777777" w:rsidR="00D11383" w:rsidRPr="00D11383" w:rsidRDefault="00D11383" w:rsidP="008E005D">
            <w:pPr>
              <w:adjustRightInd w:val="0"/>
              <w:snapToGrid w:val="0"/>
              <w:contextualSpacing/>
              <w:jc w:val="center"/>
              <w:rPr>
                <w:rFonts w:ascii="Times New Roman" w:eastAsia="Times New Roman" w:hAnsi="Times New Roman" w:cs="Times New Roman"/>
                <w:i/>
                <w:iCs/>
                <w:sz w:val="12"/>
                <w:szCs w:val="12"/>
              </w:rPr>
            </w:pPr>
          </w:p>
        </w:tc>
        <w:tc>
          <w:tcPr>
            <w:tcW w:w="3117" w:type="dxa"/>
            <w:tcBorders>
              <w:bottom w:val="single" w:sz="4" w:space="0" w:color="auto"/>
            </w:tcBorders>
          </w:tcPr>
          <w:p w14:paraId="7193BEC9" w14:textId="77777777" w:rsidR="00D11383" w:rsidRPr="00D11383" w:rsidRDefault="00D11383" w:rsidP="008E005D">
            <w:pPr>
              <w:adjustRightInd w:val="0"/>
              <w:snapToGrid w:val="0"/>
              <w:contextualSpacing/>
              <w:jc w:val="center"/>
              <w:rPr>
                <w:rFonts w:ascii="Times New Roman" w:eastAsia="Times New Roman" w:hAnsi="Times New Roman" w:cs="Times New Roman"/>
                <w:i/>
                <w:iCs/>
                <w:sz w:val="12"/>
                <w:szCs w:val="12"/>
              </w:rPr>
            </w:pPr>
          </w:p>
        </w:tc>
      </w:tr>
      <w:tr w:rsidR="00D11383" w:rsidRPr="00D11383" w14:paraId="567A68A4" w14:textId="77777777" w:rsidTr="00D11383">
        <w:tc>
          <w:tcPr>
            <w:tcW w:w="4950" w:type="dxa"/>
            <w:gridSpan w:val="2"/>
            <w:tcBorders>
              <w:top w:val="single" w:sz="4" w:space="0" w:color="auto"/>
            </w:tcBorders>
          </w:tcPr>
          <w:p w14:paraId="4A614CAE" w14:textId="77777777" w:rsidR="00D11383" w:rsidRPr="00D11383" w:rsidRDefault="00D11383" w:rsidP="00D11383">
            <w:pPr>
              <w:adjustRightInd w:val="0"/>
              <w:snapToGrid w:val="0"/>
              <w:contextualSpacing/>
              <w:rPr>
                <w:rFonts w:ascii="Times New Roman" w:eastAsia="Times New Roman" w:hAnsi="Times New Roman" w:cs="Times New Roman"/>
                <w:sz w:val="12"/>
                <w:szCs w:val="12"/>
              </w:rPr>
            </w:pPr>
          </w:p>
        </w:tc>
        <w:tc>
          <w:tcPr>
            <w:tcW w:w="1283" w:type="dxa"/>
            <w:tcBorders>
              <w:top w:val="single" w:sz="4" w:space="0" w:color="auto"/>
            </w:tcBorders>
          </w:tcPr>
          <w:p w14:paraId="11C7895A" w14:textId="77777777" w:rsidR="00D11383" w:rsidRPr="00D11383" w:rsidRDefault="00D11383" w:rsidP="008E005D">
            <w:pPr>
              <w:adjustRightInd w:val="0"/>
              <w:snapToGrid w:val="0"/>
              <w:contextualSpacing/>
              <w:jc w:val="center"/>
              <w:rPr>
                <w:rFonts w:ascii="Times New Roman" w:eastAsia="Times New Roman" w:hAnsi="Times New Roman" w:cs="Times New Roman"/>
                <w:sz w:val="12"/>
                <w:szCs w:val="12"/>
              </w:rPr>
            </w:pPr>
          </w:p>
        </w:tc>
        <w:tc>
          <w:tcPr>
            <w:tcW w:w="3117" w:type="dxa"/>
            <w:tcBorders>
              <w:top w:val="single" w:sz="4" w:space="0" w:color="auto"/>
            </w:tcBorders>
          </w:tcPr>
          <w:p w14:paraId="2EED08E1" w14:textId="77777777" w:rsidR="00D11383" w:rsidRPr="00D11383" w:rsidRDefault="00D11383" w:rsidP="008E005D">
            <w:pPr>
              <w:adjustRightInd w:val="0"/>
              <w:snapToGrid w:val="0"/>
              <w:contextualSpacing/>
              <w:jc w:val="center"/>
              <w:rPr>
                <w:rFonts w:ascii="Times New Roman" w:eastAsia="Times New Roman" w:hAnsi="Times New Roman" w:cs="Times New Roman"/>
                <w:sz w:val="12"/>
                <w:szCs w:val="12"/>
              </w:rPr>
            </w:pPr>
          </w:p>
        </w:tc>
      </w:tr>
      <w:tr w:rsidR="00F07326" w:rsidRPr="00BB476A" w14:paraId="16D83B1A" w14:textId="77777777" w:rsidTr="00D11383">
        <w:tc>
          <w:tcPr>
            <w:tcW w:w="4950" w:type="dxa"/>
            <w:gridSpan w:val="2"/>
          </w:tcPr>
          <w:p w14:paraId="0C192635" w14:textId="1E904CEE" w:rsidR="00F07326" w:rsidRPr="00BB476A" w:rsidRDefault="008E005D" w:rsidP="00D11383">
            <w:pPr>
              <w:adjustRightInd w:val="0"/>
              <w:snapToGrid w:val="0"/>
              <w:ind w:left="245"/>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Television News</w:t>
            </w:r>
          </w:p>
        </w:tc>
        <w:tc>
          <w:tcPr>
            <w:tcW w:w="1283" w:type="dxa"/>
          </w:tcPr>
          <w:p w14:paraId="3BDB8862" w14:textId="3E40C4F5" w:rsidR="00F07326" w:rsidRPr="00BB476A" w:rsidRDefault="008E005D" w:rsidP="000C635C">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4.18</w:t>
            </w:r>
          </w:p>
        </w:tc>
        <w:tc>
          <w:tcPr>
            <w:tcW w:w="3117" w:type="dxa"/>
          </w:tcPr>
          <w:p w14:paraId="700BFC3A" w14:textId="3C9B36AF" w:rsidR="00F07326" w:rsidRPr="00BB476A" w:rsidRDefault="008E005D" w:rsidP="000C635C">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1.86</w:t>
            </w:r>
          </w:p>
        </w:tc>
      </w:tr>
      <w:tr w:rsidR="001B0318" w:rsidRPr="001B0318" w14:paraId="1C81E442" w14:textId="77777777" w:rsidTr="00D11383">
        <w:tc>
          <w:tcPr>
            <w:tcW w:w="4950" w:type="dxa"/>
            <w:gridSpan w:val="2"/>
          </w:tcPr>
          <w:p w14:paraId="206B17DD" w14:textId="77777777" w:rsidR="001B0318" w:rsidRPr="001B0318" w:rsidRDefault="001B0318" w:rsidP="00D11383">
            <w:pPr>
              <w:adjustRightInd w:val="0"/>
              <w:snapToGrid w:val="0"/>
              <w:ind w:left="245"/>
              <w:contextualSpacing/>
              <w:rPr>
                <w:rFonts w:ascii="Times New Roman" w:eastAsia="Times New Roman" w:hAnsi="Times New Roman" w:cs="Times New Roman"/>
                <w:sz w:val="12"/>
                <w:szCs w:val="12"/>
              </w:rPr>
            </w:pPr>
          </w:p>
        </w:tc>
        <w:tc>
          <w:tcPr>
            <w:tcW w:w="1283" w:type="dxa"/>
          </w:tcPr>
          <w:p w14:paraId="477F41D1" w14:textId="77777777" w:rsidR="001B0318" w:rsidRPr="001B0318" w:rsidRDefault="001B0318" w:rsidP="000C635C">
            <w:pPr>
              <w:adjustRightInd w:val="0"/>
              <w:snapToGrid w:val="0"/>
              <w:contextualSpacing/>
              <w:jc w:val="center"/>
              <w:rPr>
                <w:rFonts w:ascii="Times New Roman" w:eastAsia="Times New Roman" w:hAnsi="Times New Roman" w:cs="Times New Roman"/>
                <w:sz w:val="12"/>
                <w:szCs w:val="12"/>
              </w:rPr>
            </w:pPr>
          </w:p>
        </w:tc>
        <w:tc>
          <w:tcPr>
            <w:tcW w:w="3117" w:type="dxa"/>
          </w:tcPr>
          <w:p w14:paraId="780CC22B" w14:textId="77777777" w:rsidR="001B0318" w:rsidRPr="001B0318" w:rsidRDefault="001B0318" w:rsidP="000C635C">
            <w:pPr>
              <w:adjustRightInd w:val="0"/>
              <w:snapToGrid w:val="0"/>
              <w:contextualSpacing/>
              <w:jc w:val="center"/>
              <w:rPr>
                <w:rFonts w:ascii="Times New Roman" w:eastAsia="Times New Roman" w:hAnsi="Times New Roman" w:cs="Times New Roman"/>
                <w:sz w:val="12"/>
                <w:szCs w:val="12"/>
              </w:rPr>
            </w:pPr>
          </w:p>
        </w:tc>
      </w:tr>
      <w:tr w:rsidR="008E005D" w:rsidRPr="00BB476A" w14:paraId="7FB91D36" w14:textId="77777777" w:rsidTr="00D11383">
        <w:tc>
          <w:tcPr>
            <w:tcW w:w="4950" w:type="dxa"/>
            <w:gridSpan w:val="2"/>
          </w:tcPr>
          <w:p w14:paraId="407A146F" w14:textId="061EC698" w:rsidR="008E005D" w:rsidRPr="00BB476A" w:rsidRDefault="000C635C" w:rsidP="00D11383">
            <w:pPr>
              <w:adjustRightInd w:val="0"/>
              <w:snapToGrid w:val="0"/>
              <w:ind w:left="245"/>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National Weather Service</w:t>
            </w:r>
          </w:p>
        </w:tc>
        <w:tc>
          <w:tcPr>
            <w:tcW w:w="1283" w:type="dxa"/>
          </w:tcPr>
          <w:p w14:paraId="266EC616" w14:textId="7F86C0B1" w:rsidR="008E005D" w:rsidRPr="00BB476A" w:rsidRDefault="000C635C" w:rsidP="000C635C">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4.05</w:t>
            </w:r>
          </w:p>
        </w:tc>
        <w:tc>
          <w:tcPr>
            <w:tcW w:w="3117" w:type="dxa"/>
          </w:tcPr>
          <w:p w14:paraId="02B1F2B8" w14:textId="24AE922A" w:rsidR="008E005D" w:rsidRPr="00BB476A" w:rsidRDefault="000C635C" w:rsidP="000C635C">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1.86</w:t>
            </w:r>
          </w:p>
        </w:tc>
      </w:tr>
      <w:tr w:rsidR="001B0318" w:rsidRPr="001B0318" w14:paraId="55D8E9CA" w14:textId="77777777" w:rsidTr="00D11383">
        <w:tc>
          <w:tcPr>
            <w:tcW w:w="4950" w:type="dxa"/>
            <w:gridSpan w:val="2"/>
          </w:tcPr>
          <w:p w14:paraId="414B6319" w14:textId="77777777" w:rsidR="001B0318" w:rsidRPr="001B0318" w:rsidRDefault="001B0318" w:rsidP="00D11383">
            <w:pPr>
              <w:adjustRightInd w:val="0"/>
              <w:snapToGrid w:val="0"/>
              <w:ind w:left="245"/>
              <w:contextualSpacing/>
              <w:rPr>
                <w:rFonts w:ascii="Times New Roman" w:eastAsia="Times New Roman" w:hAnsi="Times New Roman" w:cs="Times New Roman"/>
                <w:sz w:val="12"/>
                <w:szCs w:val="12"/>
              </w:rPr>
            </w:pPr>
          </w:p>
        </w:tc>
        <w:tc>
          <w:tcPr>
            <w:tcW w:w="1283" w:type="dxa"/>
          </w:tcPr>
          <w:p w14:paraId="04258489" w14:textId="77777777" w:rsidR="001B0318" w:rsidRPr="001B0318" w:rsidRDefault="001B0318" w:rsidP="000C635C">
            <w:pPr>
              <w:adjustRightInd w:val="0"/>
              <w:snapToGrid w:val="0"/>
              <w:contextualSpacing/>
              <w:jc w:val="center"/>
              <w:rPr>
                <w:rFonts w:ascii="Times New Roman" w:eastAsia="Times New Roman" w:hAnsi="Times New Roman" w:cs="Times New Roman"/>
                <w:sz w:val="12"/>
                <w:szCs w:val="12"/>
              </w:rPr>
            </w:pPr>
          </w:p>
        </w:tc>
        <w:tc>
          <w:tcPr>
            <w:tcW w:w="3117" w:type="dxa"/>
          </w:tcPr>
          <w:p w14:paraId="2E5A3611" w14:textId="77777777" w:rsidR="001B0318" w:rsidRPr="001B0318" w:rsidRDefault="001B0318" w:rsidP="000C635C">
            <w:pPr>
              <w:adjustRightInd w:val="0"/>
              <w:snapToGrid w:val="0"/>
              <w:contextualSpacing/>
              <w:jc w:val="center"/>
              <w:rPr>
                <w:rFonts w:ascii="Times New Roman" w:eastAsia="Times New Roman" w:hAnsi="Times New Roman" w:cs="Times New Roman"/>
                <w:sz w:val="12"/>
                <w:szCs w:val="12"/>
              </w:rPr>
            </w:pPr>
          </w:p>
        </w:tc>
      </w:tr>
      <w:tr w:rsidR="008E005D" w:rsidRPr="00BB476A" w14:paraId="2FDDAD49" w14:textId="77777777" w:rsidTr="00D11383">
        <w:tc>
          <w:tcPr>
            <w:tcW w:w="4950" w:type="dxa"/>
            <w:gridSpan w:val="2"/>
          </w:tcPr>
          <w:p w14:paraId="4072D7CC" w14:textId="6BA57CA7" w:rsidR="008E005D" w:rsidRPr="00BB476A" w:rsidRDefault="000C635C" w:rsidP="00D11383">
            <w:pPr>
              <w:adjustRightInd w:val="0"/>
              <w:snapToGrid w:val="0"/>
              <w:ind w:left="245"/>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Websites</w:t>
            </w:r>
          </w:p>
        </w:tc>
        <w:tc>
          <w:tcPr>
            <w:tcW w:w="1283" w:type="dxa"/>
          </w:tcPr>
          <w:p w14:paraId="10CD92DD" w14:textId="3FD196F6" w:rsidR="008E005D" w:rsidRPr="00BB476A" w:rsidRDefault="000C635C" w:rsidP="000C635C">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3.73</w:t>
            </w:r>
          </w:p>
        </w:tc>
        <w:tc>
          <w:tcPr>
            <w:tcW w:w="3117" w:type="dxa"/>
          </w:tcPr>
          <w:p w14:paraId="3987F563" w14:textId="546EF521" w:rsidR="008E005D" w:rsidRPr="00BB476A" w:rsidRDefault="000C635C" w:rsidP="000C635C">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1.98</w:t>
            </w:r>
          </w:p>
        </w:tc>
      </w:tr>
      <w:tr w:rsidR="001B0318" w:rsidRPr="001B0318" w14:paraId="6A2D2A04" w14:textId="77777777" w:rsidTr="00D11383">
        <w:tc>
          <w:tcPr>
            <w:tcW w:w="4950" w:type="dxa"/>
            <w:gridSpan w:val="2"/>
          </w:tcPr>
          <w:p w14:paraId="59BA9EAF" w14:textId="77777777" w:rsidR="001B0318" w:rsidRPr="001B0318" w:rsidRDefault="001B0318" w:rsidP="00D11383">
            <w:pPr>
              <w:adjustRightInd w:val="0"/>
              <w:snapToGrid w:val="0"/>
              <w:ind w:left="247"/>
              <w:contextualSpacing/>
              <w:rPr>
                <w:rFonts w:ascii="Times New Roman" w:eastAsia="Times New Roman" w:hAnsi="Times New Roman" w:cs="Times New Roman"/>
                <w:sz w:val="12"/>
                <w:szCs w:val="12"/>
              </w:rPr>
            </w:pPr>
          </w:p>
        </w:tc>
        <w:tc>
          <w:tcPr>
            <w:tcW w:w="1283" w:type="dxa"/>
          </w:tcPr>
          <w:p w14:paraId="67668D58" w14:textId="77777777" w:rsidR="001B0318" w:rsidRPr="001B0318" w:rsidRDefault="001B0318" w:rsidP="000C635C">
            <w:pPr>
              <w:adjustRightInd w:val="0"/>
              <w:snapToGrid w:val="0"/>
              <w:contextualSpacing/>
              <w:jc w:val="center"/>
              <w:rPr>
                <w:rFonts w:ascii="Times New Roman" w:eastAsia="Times New Roman" w:hAnsi="Times New Roman" w:cs="Times New Roman"/>
                <w:sz w:val="12"/>
                <w:szCs w:val="12"/>
              </w:rPr>
            </w:pPr>
          </w:p>
        </w:tc>
        <w:tc>
          <w:tcPr>
            <w:tcW w:w="3117" w:type="dxa"/>
          </w:tcPr>
          <w:p w14:paraId="644946C7" w14:textId="77777777" w:rsidR="001B0318" w:rsidRPr="001B0318" w:rsidRDefault="001B0318" w:rsidP="000C635C">
            <w:pPr>
              <w:adjustRightInd w:val="0"/>
              <w:snapToGrid w:val="0"/>
              <w:contextualSpacing/>
              <w:jc w:val="center"/>
              <w:rPr>
                <w:rFonts w:ascii="Times New Roman" w:eastAsia="Times New Roman" w:hAnsi="Times New Roman" w:cs="Times New Roman"/>
                <w:sz w:val="12"/>
                <w:szCs w:val="12"/>
              </w:rPr>
            </w:pPr>
          </w:p>
        </w:tc>
      </w:tr>
      <w:tr w:rsidR="00EB7328" w:rsidRPr="00BB476A" w14:paraId="00855389" w14:textId="77777777" w:rsidTr="00D11383">
        <w:tc>
          <w:tcPr>
            <w:tcW w:w="4950" w:type="dxa"/>
            <w:gridSpan w:val="2"/>
          </w:tcPr>
          <w:p w14:paraId="4C91EA1B" w14:textId="1B0959C1" w:rsidR="00EB7328" w:rsidRPr="00BB476A" w:rsidRDefault="00A67BF4" w:rsidP="00D11383">
            <w:pPr>
              <w:adjustRightInd w:val="0"/>
              <w:snapToGrid w:val="0"/>
              <w:ind w:left="247"/>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Family, Friends, and Neighbors</w:t>
            </w:r>
          </w:p>
        </w:tc>
        <w:tc>
          <w:tcPr>
            <w:tcW w:w="1283" w:type="dxa"/>
          </w:tcPr>
          <w:p w14:paraId="14CED90A" w14:textId="6C2652EE" w:rsidR="00EB7328" w:rsidRPr="00BB476A" w:rsidRDefault="002114AF" w:rsidP="000C635C">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3.72</w:t>
            </w:r>
          </w:p>
        </w:tc>
        <w:tc>
          <w:tcPr>
            <w:tcW w:w="3117" w:type="dxa"/>
          </w:tcPr>
          <w:p w14:paraId="5E691632" w14:textId="63B35511" w:rsidR="00EB7328" w:rsidRPr="00BB476A" w:rsidRDefault="002114AF" w:rsidP="000C635C">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1.77</w:t>
            </w:r>
          </w:p>
        </w:tc>
      </w:tr>
      <w:tr w:rsidR="001B0318" w:rsidRPr="001B0318" w14:paraId="2A245C10" w14:textId="77777777" w:rsidTr="00D11383">
        <w:tc>
          <w:tcPr>
            <w:tcW w:w="4950" w:type="dxa"/>
            <w:gridSpan w:val="2"/>
          </w:tcPr>
          <w:p w14:paraId="771CACAE" w14:textId="77777777" w:rsidR="001B0318" w:rsidRPr="001B0318" w:rsidRDefault="001B0318" w:rsidP="00D11383">
            <w:pPr>
              <w:adjustRightInd w:val="0"/>
              <w:snapToGrid w:val="0"/>
              <w:ind w:left="247"/>
              <w:contextualSpacing/>
              <w:rPr>
                <w:rFonts w:ascii="Times New Roman" w:eastAsia="Times New Roman" w:hAnsi="Times New Roman" w:cs="Times New Roman"/>
                <w:sz w:val="12"/>
                <w:szCs w:val="12"/>
              </w:rPr>
            </w:pPr>
          </w:p>
        </w:tc>
        <w:tc>
          <w:tcPr>
            <w:tcW w:w="1283" w:type="dxa"/>
          </w:tcPr>
          <w:p w14:paraId="221986A7" w14:textId="77777777" w:rsidR="001B0318" w:rsidRPr="001B0318" w:rsidRDefault="001B0318" w:rsidP="000C635C">
            <w:pPr>
              <w:adjustRightInd w:val="0"/>
              <w:snapToGrid w:val="0"/>
              <w:contextualSpacing/>
              <w:jc w:val="center"/>
              <w:rPr>
                <w:rFonts w:ascii="Times New Roman" w:eastAsia="Times New Roman" w:hAnsi="Times New Roman" w:cs="Times New Roman"/>
                <w:sz w:val="12"/>
                <w:szCs w:val="12"/>
              </w:rPr>
            </w:pPr>
          </w:p>
        </w:tc>
        <w:tc>
          <w:tcPr>
            <w:tcW w:w="3117" w:type="dxa"/>
          </w:tcPr>
          <w:p w14:paraId="484F6D63" w14:textId="77777777" w:rsidR="001B0318" w:rsidRPr="001B0318" w:rsidRDefault="001B0318" w:rsidP="000C635C">
            <w:pPr>
              <w:adjustRightInd w:val="0"/>
              <w:snapToGrid w:val="0"/>
              <w:contextualSpacing/>
              <w:jc w:val="center"/>
              <w:rPr>
                <w:rFonts w:ascii="Times New Roman" w:eastAsia="Times New Roman" w:hAnsi="Times New Roman" w:cs="Times New Roman"/>
                <w:sz w:val="12"/>
                <w:szCs w:val="12"/>
              </w:rPr>
            </w:pPr>
          </w:p>
        </w:tc>
      </w:tr>
      <w:tr w:rsidR="00EB7328" w:rsidRPr="00BB476A" w14:paraId="592EB71D" w14:textId="77777777" w:rsidTr="00D11383">
        <w:tc>
          <w:tcPr>
            <w:tcW w:w="4950" w:type="dxa"/>
            <w:gridSpan w:val="2"/>
          </w:tcPr>
          <w:p w14:paraId="5B68B6EF" w14:textId="7DF019D0" w:rsidR="00EB7328" w:rsidRPr="00BB476A" w:rsidRDefault="00A67BF4" w:rsidP="00D11383">
            <w:pPr>
              <w:adjustRightInd w:val="0"/>
              <w:snapToGrid w:val="0"/>
              <w:ind w:left="247"/>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Text Alerts and/or Emergency Alerts</w:t>
            </w:r>
          </w:p>
        </w:tc>
        <w:tc>
          <w:tcPr>
            <w:tcW w:w="1283" w:type="dxa"/>
          </w:tcPr>
          <w:p w14:paraId="5B3EC823" w14:textId="2C4DAFDB" w:rsidR="00EB7328" w:rsidRPr="00BB476A" w:rsidRDefault="002114AF" w:rsidP="000C635C">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3.60</w:t>
            </w:r>
          </w:p>
        </w:tc>
        <w:tc>
          <w:tcPr>
            <w:tcW w:w="3117" w:type="dxa"/>
          </w:tcPr>
          <w:p w14:paraId="1290D457" w14:textId="0A7E0727" w:rsidR="00EB7328" w:rsidRPr="00BB476A" w:rsidRDefault="002114AF" w:rsidP="000C635C">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2.01</w:t>
            </w:r>
          </w:p>
        </w:tc>
      </w:tr>
      <w:tr w:rsidR="00EB7328" w:rsidRPr="00D11383" w14:paraId="25072F48" w14:textId="77777777" w:rsidTr="00D11383">
        <w:tc>
          <w:tcPr>
            <w:tcW w:w="3595" w:type="dxa"/>
            <w:tcBorders>
              <w:bottom w:val="single" w:sz="4" w:space="0" w:color="auto"/>
            </w:tcBorders>
          </w:tcPr>
          <w:p w14:paraId="7D9624BE" w14:textId="77777777" w:rsidR="00EB7328" w:rsidRPr="00D11383" w:rsidRDefault="00EB7328" w:rsidP="00D11383">
            <w:pPr>
              <w:adjustRightInd w:val="0"/>
              <w:snapToGrid w:val="0"/>
              <w:contextualSpacing/>
              <w:rPr>
                <w:rFonts w:ascii="Times New Roman" w:eastAsia="Times New Roman" w:hAnsi="Times New Roman" w:cs="Times New Roman"/>
                <w:sz w:val="12"/>
                <w:szCs w:val="12"/>
              </w:rPr>
            </w:pPr>
          </w:p>
        </w:tc>
        <w:tc>
          <w:tcPr>
            <w:tcW w:w="2638" w:type="dxa"/>
            <w:gridSpan w:val="2"/>
            <w:tcBorders>
              <w:bottom w:val="single" w:sz="4" w:space="0" w:color="auto"/>
            </w:tcBorders>
          </w:tcPr>
          <w:p w14:paraId="040C83A4" w14:textId="77777777" w:rsidR="00EB7328" w:rsidRPr="00D11383" w:rsidRDefault="00EB7328" w:rsidP="000C635C">
            <w:pPr>
              <w:adjustRightInd w:val="0"/>
              <w:snapToGrid w:val="0"/>
              <w:contextualSpacing/>
              <w:jc w:val="center"/>
              <w:rPr>
                <w:rFonts w:ascii="Times New Roman" w:eastAsia="Times New Roman" w:hAnsi="Times New Roman" w:cs="Times New Roman"/>
                <w:sz w:val="12"/>
                <w:szCs w:val="12"/>
              </w:rPr>
            </w:pPr>
          </w:p>
        </w:tc>
        <w:tc>
          <w:tcPr>
            <w:tcW w:w="3117" w:type="dxa"/>
            <w:tcBorders>
              <w:bottom w:val="single" w:sz="4" w:space="0" w:color="auto"/>
            </w:tcBorders>
          </w:tcPr>
          <w:p w14:paraId="6F22CC5E" w14:textId="77777777" w:rsidR="00EB7328" w:rsidRPr="00D11383" w:rsidRDefault="00EB7328" w:rsidP="000C635C">
            <w:pPr>
              <w:adjustRightInd w:val="0"/>
              <w:snapToGrid w:val="0"/>
              <w:contextualSpacing/>
              <w:jc w:val="center"/>
              <w:rPr>
                <w:rFonts w:ascii="Times New Roman" w:eastAsia="Times New Roman" w:hAnsi="Times New Roman" w:cs="Times New Roman"/>
                <w:sz w:val="12"/>
                <w:szCs w:val="12"/>
              </w:rPr>
            </w:pPr>
          </w:p>
        </w:tc>
      </w:tr>
    </w:tbl>
    <w:p w14:paraId="450952AD" w14:textId="77777777" w:rsidR="00F07326" w:rsidRPr="00E21D89" w:rsidRDefault="00F07326" w:rsidP="00182242">
      <w:pPr>
        <w:shd w:val="clear" w:color="auto" w:fill="FFFFFF"/>
        <w:adjustRightInd w:val="0"/>
        <w:snapToGrid w:val="0"/>
        <w:spacing w:after="0" w:line="240" w:lineRule="auto"/>
        <w:contextualSpacing/>
        <w:rPr>
          <w:rFonts w:ascii="Times New Roman" w:eastAsia="Times New Roman" w:hAnsi="Times New Roman" w:cs="Times New Roman"/>
          <w:sz w:val="20"/>
          <w:szCs w:val="20"/>
        </w:rPr>
      </w:pPr>
    </w:p>
    <w:p w14:paraId="4DF31B5C" w14:textId="07014BCE" w:rsidR="002E6878" w:rsidRDefault="00EB7328" w:rsidP="009F461D">
      <w:pPr>
        <w:shd w:val="clear" w:color="auto" w:fill="FFFFFF"/>
        <w:adjustRightInd w:val="0"/>
        <w:snapToGrid w:val="0"/>
        <w:spacing w:after="0" w:line="240" w:lineRule="auto"/>
        <w:ind w:firstLine="720"/>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 xml:space="preserve">Research objective two </w:t>
      </w:r>
      <w:r w:rsidR="000B72DD">
        <w:rPr>
          <w:rFonts w:ascii="Times New Roman" w:eastAsia="Times New Roman" w:hAnsi="Times New Roman" w:cs="Times New Roman"/>
          <w:sz w:val="24"/>
          <w:szCs w:val="24"/>
        </w:rPr>
        <w:t>sought to determine</w:t>
      </w:r>
      <w:r w:rsidRPr="00BB476A">
        <w:rPr>
          <w:rFonts w:ascii="Times New Roman" w:eastAsia="Times New Roman" w:hAnsi="Times New Roman" w:cs="Times New Roman"/>
          <w:sz w:val="24"/>
          <w:szCs w:val="24"/>
        </w:rPr>
        <w:t xml:space="preserve"> if </w:t>
      </w:r>
      <w:r w:rsidR="00157D92" w:rsidRPr="00BB476A">
        <w:rPr>
          <w:rFonts w:ascii="Times New Roman" w:eastAsia="Times New Roman" w:hAnsi="Times New Roman" w:cs="Times New Roman"/>
          <w:sz w:val="24"/>
          <w:szCs w:val="24"/>
        </w:rPr>
        <w:t>the</w:t>
      </w:r>
      <w:r w:rsidR="00075C65">
        <w:rPr>
          <w:rFonts w:ascii="Times New Roman" w:eastAsia="Times New Roman" w:hAnsi="Times New Roman" w:cs="Times New Roman"/>
          <w:sz w:val="24"/>
          <w:szCs w:val="24"/>
        </w:rPr>
        <w:t xml:space="preserve"> five</w:t>
      </w:r>
      <w:r w:rsidR="00157D92" w:rsidRPr="00BB476A">
        <w:rPr>
          <w:rFonts w:ascii="Times New Roman" w:eastAsia="Times New Roman" w:hAnsi="Times New Roman" w:cs="Times New Roman"/>
          <w:sz w:val="24"/>
          <w:szCs w:val="24"/>
        </w:rPr>
        <w:t xml:space="preserve"> most </w:t>
      </w:r>
      <w:r w:rsidR="0058691D" w:rsidRPr="00BB476A">
        <w:rPr>
          <w:rFonts w:ascii="Times New Roman" w:eastAsia="Times New Roman" w:hAnsi="Times New Roman" w:cs="Times New Roman"/>
          <w:sz w:val="24"/>
          <w:szCs w:val="24"/>
        </w:rPr>
        <w:t>frequently</w:t>
      </w:r>
      <w:r w:rsidR="00075C65">
        <w:rPr>
          <w:rFonts w:ascii="Times New Roman" w:eastAsia="Times New Roman" w:hAnsi="Times New Roman" w:cs="Times New Roman"/>
          <w:sz w:val="24"/>
          <w:szCs w:val="24"/>
        </w:rPr>
        <w:t>-</w:t>
      </w:r>
      <w:r w:rsidR="0058691D" w:rsidRPr="00BB476A">
        <w:rPr>
          <w:rFonts w:ascii="Times New Roman" w:eastAsia="Times New Roman" w:hAnsi="Times New Roman" w:cs="Times New Roman"/>
          <w:sz w:val="24"/>
          <w:szCs w:val="24"/>
        </w:rPr>
        <w:t>used</w:t>
      </w:r>
      <w:r w:rsidR="00157D92" w:rsidRPr="00BB476A">
        <w:rPr>
          <w:rFonts w:ascii="Times New Roman" w:eastAsia="Times New Roman" w:hAnsi="Times New Roman" w:cs="Times New Roman"/>
          <w:sz w:val="24"/>
          <w:szCs w:val="24"/>
        </w:rPr>
        <w:t xml:space="preserve"> </w:t>
      </w:r>
      <w:r w:rsidRPr="00BB476A">
        <w:rPr>
          <w:rFonts w:ascii="Times New Roman" w:eastAsia="Times New Roman" w:hAnsi="Times New Roman" w:cs="Times New Roman"/>
          <w:sz w:val="24"/>
          <w:szCs w:val="24"/>
        </w:rPr>
        <w:t xml:space="preserve">information sources used by </w:t>
      </w:r>
      <w:r w:rsidR="00AB3C87">
        <w:rPr>
          <w:rFonts w:ascii="Times New Roman" w:eastAsia="Times New Roman" w:hAnsi="Times New Roman" w:cs="Times New Roman"/>
          <w:sz w:val="24"/>
          <w:szCs w:val="24"/>
        </w:rPr>
        <w:t>Oregon</w:t>
      </w:r>
      <w:r w:rsidRPr="00BB476A">
        <w:rPr>
          <w:rFonts w:ascii="Times New Roman" w:eastAsia="Times New Roman" w:hAnsi="Times New Roman" w:cs="Times New Roman"/>
          <w:sz w:val="24"/>
          <w:szCs w:val="24"/>
        </w:rPr>
        <w:t xml:space="preserve"> residents during the 2020 wildfire season differ</w:t>
      </w:r>
      <w:r w:rsidR="00075C65">
        <w:rPr>
          <w:rFonts w:ascii="Times New Roman" w:eastAsia="Times New Roman" w:hAnsi="Times New Roman" w:cs="Times New Roman"/>
          <w:sz w:val="24"/>
          <w:szCs w:val="24"/>
        </w:rPr>
        <w:t>ed</w:t>
      </w:r>
      <w:r w:rsidRPr="00BB476A">
        <w:rPr>
          <w:rFonts w:ascii="Times New Roman" w:eastAsia="Times New Roman" w:hAnsi="Times New Roman" w:cs="Times New Roman"/>
          <w:sz w:val="24"/>
          <w:szCs w:val="24"/>
        </w:rPr>
        <w:t xml:space="preserve"> by community type</w:t>
      </w:r>
      <w:r w:rsidR="0020398B">
        <w:rPr>
          <w:rFonts w:ascii="Times New Roman" w:eastAsia="Times New Roman" w:hAnsi="Times New Roman" w:cs="Times New Roman"/>
          <w:sz w:val="24"/>
          <w:szCs w:val="24"/>
        </w:rPr>
        <w:t xml:space="preserve"> (Table 2)</w:t>
      </w:r>
      <w:r w:rsidRPr="00BB476A">
        <w:rPr>
          <w:rFonts w:ascii="Times New Roman" w:eastAsia="Times New Roman" w:hAnsi="Times New Roman" w:cs="Times New Roman"/>
          <w:sz w:val="24"/>
          <w:szCs w:val="24"/>
        </w:rPr>
        <w:t>.</w:t>
      </w:r>
      <w:r w:rsidR="00437C1F" w:rsidRPr="00BB476A">
        <w:rPr>
          <w:rFonts w:ascii="Times New Roman" w:eastAsia="Times New Roman" w:hAnsi="Times New Roman" w:cs="Times New Roman"/>
          <w:sz w:val="24"/>
          <w:szCs w:val="24"/>
        </w:rPr>
        <w:t xml:space="preserve"> </w:t>
      </w:r>
      <w:r w:rsidR="00075C65">
        <w:rPr>
          <w:rFonts w:ascii="Times New Roman" w:eastAsia="Times New Roman" w:hAnsi="Times New Roman" w:cs="Times New Roman"/>
          <w:sz w:val="24"/>
          <w:szCs w:val="24"/>
        </w:rPr>
        <w:t xml:space="preserve">A </w:t>
      </w:r>
      <w:r w:rsidR="00075C65" w:rsidRPr="00AF627A">
        <w:rPr>
          <w:rFonts w:ascii="Times New Roman" w:eastAsia="Times New Roman" w:hAnsi="Times New Roman" w:cs="Times New Roman"/>
          <w:i/>
          <w:iCs/>
          <w:sz w:val="24"/>
          <w:szCs w:val="24"/>
        </w:rPr>
        <w:t>t-</w:t>
      </w:r>
      <w:r w:rsidR="00075C65">
        <w:rPr>
          <w:rFonts w:ascii="Times New Roman" w:eastAsia="Times New Roman" w:hAnsi="Times New Roman" w:cs="Times New Roman"/>
          <w:sz w:val="24"/>
          <w:szCs w:val="24"/>
        </w:rPr>
        <w:t xml:space="preserve">test showed </w:t>
      </w:r>
      <w:r w:rsidR="002E6878">
        <w:rPr>
          <w:rFonts w:ascii="Times New Roman" w:eastAsia="Times New Roman" w:hAnsi="Times New Roman" w:cs="Times New Roman"/>
          <w:sz w:val="24"/>
          <w:szCs w:val="24"/>
        </w:rPr>
        <w:t xml:space="preserve">the </w:t>
      </w:r>
      <w:r w:rsidR="00075C65">
        <w:rPr>
          <w:rFonts w:ascii="Times New Roman" w:eastAsia="Times New Roman" w:hAnsi="Times New Roman" w:cs="Times New Roman"/>
          <w:sz w:val="24"/>
          <w:szCs w:val="24"/>
        </w:rPr>
        <w:t xml:space="preserve">use of “friends, family, and neighbors” </w:t>
      </w:r>
      <w:r w:rsidR="00AD02B6">
        <w:rPr>
          <w:rFonts w:ascii="Times New Roman" w:eastAsia="Times New Roman" w:hAnsi="Times New Roman" w:cs="Times New Roman"/>
          <w:sz w:val="24"/>
          <w:szCs w:val="24"/>
        </w:rPr>
        <w:t xml:space="preserve">as sources of information </w:t>
      </w:r>
      <w:r w:rsidR="0020398B">
        <w:rPr>
          <w:rFonts w:ascii="Times New Roman" w:eastAsia="Times New Roman" w:hAnsi="Times New Roman" w:cs="Times New Roman"/>
          <w:sz w:val="24"/>
          <w:szCs w:val="24"/>
        </w:rPr>
        <w:t xml:space="preserve">significantly </w:t>
      </w:r>
      <w:r w:rsidR="00075C65">
        <w:rPr>
          <w:rFonts w:ascii="Times New Roman" w:eastAsia="Times New Roman" w:hAnsi="Times New Roman" w:cs="Times New Roman"/>
          <w:sz w:val="24"/>
          <w:szCs w:val="24"/>
        </w:rPr>
        <w:t xml:space="preserve">differed by </w:t>
      </w:r>
      <w:r w:rsidR="0020398B">
        <w:rPr>
          <w:rFonts w:ascii="Times New Roman" w:eastAsia="Times New Roman" w:hAnsi="Times New Roman" w:cs="Times New Roman"/>
          <w:sz w:val="24"/>
          <w:szCs w:val="24"/>
        </w:rPr>
        <w:t xml:space="preserve">participant </w:t>
      </w:r>
      <w:r w:rsidR="00075C65">
        <w:rPr>
          <w:rFonts w:ascii="Times New Roman" w:eastAsia="Times New Roman" w:hAnsi="Times New Roman" w:cs="Times New Roman"/>
          <w:sz w:val="24"/>
          <w:szCs w:val="24"/>
        </w:rPr>
        <w:t xml:space="preserve">community type </w:t>
      </w:r>
      <w:proofErr w:type="gramStart"/>
      <w:r w:rsidR="00075C65" w:rsidRPr="007D23CD">
        <w:rPr>
          <w:rFonts w:ascii="Times New Roman" w:eastAsia="Times New Roman" w:hAnsi="Times New Roman" w:cs="Times New Roman"/>
          <w:i/>
          <w:iCs/>
          <w:sz w:val="24"/>
          <w:szCs w:val="24"/>
        </w:rPr>
        <w:t>t</w:t>
      </w:r>
      <w:r w:rsidR="00075C65">
        <w:rPr>
          <w:rFonts w:ascii="Times New Roman" w:eastAsia="Times New Roman" w:hAnsi="Times New Roman" w:cs="Times New Roman"/>
          <w:sz w:val="24"/>
          <w:szCs w:val="24"/>
        </w:rPr>
        <w:t>(</w:t>
      </w:r>
      <w:proofErr w:type="gramEnd"/>
      <w:r w:rsidR="00075C65">
        <w:rPr>
          <w:rFonts w:ascii="Times New Roman" w:eastAsia="Times New Roman" w:hAnsi="Times New Roman" w:cs="Times New Roman"/>
          <w:sz w:val="24"/>
          <w:szCs w:val="24"/>
        </w:rPr>
        <w:t xml:space="preserve">432) = </w:t>
      </w:r>
      <w:r w:rsidR="002E6878">
        <w:rPr>
          <w:rFonts w:ascii="Times New Roman" w:eastAsia="Times New Roman" w:hAnsi="Times New Roman" w:cs="Times New Roman"/>
          <w:sz w:val="24"/>
          <w:szCs w:val="24"/>
        </w:rPr>
        <w:t xml:space="preserve">2.50, </w:t>
      </w:r>
      <w:r w:rsidR="002E6878" w:rsidRPr="007D23CD">
        <w:rPr>
          <w:rFonts w:ascii="Times New Roman" w:eastAsia="Times New Roman" w:hAnsi="Times New Roman" w:cs="Times New Roman"/>
          <w:i/>
          <w:iCs/>
          <w:sz w:val="24"/>
          <w:szCs w:val="24"/>
        </w:rPr>
        <w:t>p</w:t>
      </w:r>
      <w:r w:rsidR="002E6878">
        <w:rPr>
          <w:rFonts w:ascii="Times New Roman" w:eastAsia="Times New Roman" w:hAnsi="Times New Roman" w:cs="Times New Roman"/>
          <w:sz w:val="24"/>
          <w:szCs w:val="24"/>
        </w:rPr>
        <w:t xml:space="preserve"> &lt;.05.</w:t>
      </w:r>
      <w:r w:rsidR="00075C65">
        <w:rPr>
          <w:rFonts w:ascii="Times New Roman" w:eastAsia="Times New Roman" w:hAnsi="Times New Roman" w:cs="Times New Roman"/>
          <w:sz w:val="24"/>
          <w:szCs w:val="24"/>
        </w:rPr>
        <w:t xml:space="preserve"> </w:t>
      </w:r>
      <w:r w:rsidR="002E6878">
        <w:rPr>
          <w:rFonts w:ascii="Times New Roman" w:eastAsia="Times New Roman" w:hAnsi="Times New Roman" w:cs="Times New Roman"/>
          <w:sz w:val="24"/>
          <w:szCs w:val="24"/>
        </w:rPr>
        <w:t xml:space="preserve">A review of associated means showed that rural residents </w:t>
      </w:r>
      <w:r w:rsidR="00484E14">
        <w:rPr>
          <w:rFonts w:ascii="Times New Roman" w:eastAsia="Times New Roman" w:hAnsi="Times New Roman" w:cs="Times New Roman"/>
          <w:sz w:val="24"/>
          <w:szCs w:val="24"/>
        </w:rPr>
        <w:t>relied upon</w:t>
      </w:r>
      <w:r w:rsidR="002E6878">
        <w:rPr>
          <w:rFonts w:ascii="Times New Roman" w:eastAsia="Times New Roman" w:hAnsi="Times New Roman" w:cs="Times New Roman"/>
          <w:sz w:val="24"/>
          <w:szCs w:val="24"/>
        </w:rPr>
        <w:t xml:space="preserve"> “friends, family, and neighbors” (</w:t>
      </w:r>
      <w:r w:rsidR="002E6878" w:rsidRPr="007D23CD">
        <w:rPr>
          <w:rFonts w:ascii="Times New Roman" w:eastAsia="Times New Roman" w:hAnsi="Times New Roman" w:cs="Times New Roman"/>
          <w:i/>
          <w:iCs/>
          <w:sz w:val="24"/>
          <w:szCs w:val="24"/>
        </w:rPr>
        <w:t>M</w:t>
      </w:r>
      <w:r w:rsidR="002E6878">
        <w:rPr>
          <w:rFonts w:ascii="Times New Roman" w:eastAsia="Times New Roman" w:hAnsi="Times New Roman" w:cs="Times New Roman"/>
          <w:sz w:val="24"/>
          <w:szCs w:val="24"/>
        </w:rPr>
        <w:t xml:space="preserve"> = 4.01, </w:t>
      </w:r>
      <w:r w:rsidR="002E6878" w:rsidRPr="007D23CD">
        <w:rPr>
          <w:rFonts w:ascii="Times New Roman" w:eastAsia="Times New Roman" w:hAnsi="Times New Roman" w:cs="Times New Roman"/>
          <w:i/>
          <w:iCs/>
          <w:sz w:val="24"/>
          <w:szCs w:val="24"/>
        </w:rPr>
        <w:t>SD</w:t>
      </w:r>
      <w:r w:rsidR="002E6878">
        <w:rPr>
          <w:rFonts w:ascii="Times New Roman" w:eastAsia="Times New Roman" w:hAnsi="Times New Roman" w:cs="Times New Roman"/>
          <w:sz w:val="24"/>
          <w:szCs w:val="24"/>
        </w:rPr>
        <w:t xml:space="preserve"> = 1.78) more </w:t>
      </w:r>
      <w:r w:rsidR="0008041B">
        <w:rPr>
          <w:rFonts w:ascii="Times New Roman" w:eastAsia="Times New Roman" w:hAnsi="Times New Roman" w:cs="Times New Roman"/>
          <w:sz w:val="24"/>
          <w:szCs w:val="24"/>
        </w:rPr>
        <w:t xml:space="preserve">than </w:t>
      </w:r>
      <w:r w:rsidR="002E6878">
        <w:rPr>
          <w:rFonts w:ascii="Times New Roman" w:eastAsia="Times New Roman" w:hAnsi="Times New Roman" w:cs="Times New Roman"/>
          <w:sz w:val="24"/>
          <w:szCs w:val="24"/>
        </w:rPr>
        <w:t>urban/suburban residents (</w:t>
      </w:r>
      <w:r w:rsidR="002E6878" w:rsidRPr="007D23CD">
        <w:rPr>
          <w:rFonts w:ascii="Times New Roman" w:eastAsia="Times New Roman" w:hAnsi="Times New Roman" w:cs="Times New Roman"/>
          <w:i/>
          <w:iCs/>
          <w:sz w:val="24"/>
          <w:szCs w:val="24"/>
        </w:rPr>
        <w:t>M</w:t>
      </w:r>
      <w:r w:rsidR="002E6878">
        <w:rPr>
          <w:rFonts w:ascii="Times New Roman" w:eastAsia="Times New Roman" w:hAnsi="Times New Roman" w:cs="Times New Roman"/>
          <w:sz w:val="24"/>
          <w:szCs w:val="24"/>
        </w:rPr>
        <w:t xml:space="preserve"> = 3.57, </w:t>
      </w:r>
      <w:r w:rsidR="002E6878" w:rsidRPr="007D23CD">
        <w:rPr>
          <w:rFonts w:ascii="Times New Roman" w:eastAsia="Times New Roman" w:hAnsi="Times New Roman" w:cs="Times New Roman"/>
          <w:i/>
          <w:iCs/>
          <w:sz w:val="24"/>
          <w:szCs w:val="24"/>
        </w:rPr>
        <w:t>SD</w:t>
      </w:r>
      <w:r w:rsidR="002E6878">
        <w:rPr>
          <w:rFonts w:ascii="Times New Roman" w:eastAsia="Times New Roman" w:hAnsi="Times New Roman" w:cs="Times New Roman"/>
          <w:sz w:val="24"/>
          <w:szCs w:val="24"/>
        </w:rPr>
        <w:t xml:space="preserve"> = 1.75)</w:t>
      </w:r>
      <w:r w:rsidR="00BB14F1">
        <w:rPr>
          <w:rFonts w:ascii="Times New Roman" w:eastAsia="Times New Roman" w:hAnsi="Times New Roman" w:cs="Times New Roman"/>
          <w:sz w:val="24"/>
          <w:szCs w:val="24"/>
        </w:rPr>
        <w:t xml:space="preserve"> and a small effect was observed (Cohen’s </w:t>
      </w:r>
      <w:r w:rsidR="00BB14F1" w:rsidRPr="00BB14F1">
        <w:rPr>
          <w:rFonts w:ascii="Times New Roman" w:eastAsia="Times New Roman" w:hAnsi="Times New Roman" w:cs="Times New Roman"/>
          <w:i/>
          <w:iCs/>
          <w:sz w:val="24"/>
          <w:szCs w:val="24"/>
        </w:rPr>
        <w:t>d</w:t>
      </w:r>
      <w:r w:rsidR="00BB14F1">
        <w:rPr>
          <w:rFonts w:ascii="Times New Roman" w:eastAsia="Times New Roman" w:hAnsi="Times New Roman" w:cs="Times New Roman"/>
          <w:sz w:val="24"/>
          <w:szCs w:val="24"/>
        </w:rPr>
        <w:t xml:space="preserve"> = .25) per Davis’ conventions (1971)</w:t>
      </w:r>
      <w:r w:rsidR="002E6878">
        <w:rPr>
          <w:rFonts w:ascii="Times New Roman" w:eastAsia="Times New Roman" w:hAnsi="Times New Roman" w:cs="Times New Roman"/>
          <w:sz w:val="24"/>
          <w:szCs w:val="24"/>
        </w:rPr>
        <w:t>.</w:t>
      </w:r>
      <w:r w:rsidR="0020398B">
        <w:rPr>
          <w:rFonts w:ascii="Times New Roman" w:eastAsia="Times New Roman" w:hAnsi="Times New Roman" w:cs="Times New Roman"/>
          <w:sz w:val="24"/>
          <w:szCs w:val="24"/>
        </w:rPr>
        <w:t xml:space="preserve"> Source use did not differ significantly by participant community type for “television news” </w:t>
      </w:r>
      <w:proofErr w:type="gramStart"/>
      <w:r w:rsidR="0020398B" w:rsidRPr="00105992">
        <w:rPr>
          <w:rFonts w:ascii="Times New Roman" w:eastAsia="Times New Roman" w:hAnsi="Times New Roman" w:cs="Times New Roman"/>
          <w:i/>
          <w:iCs/>
          <w:sz w:val="24"/>
          <w:szCs w:val="24"/>
        </w:rPr>
        <w:t>t</w:t>
      </w:r>
      <w:r w:rsidR="0020398B">
        <w:rPr>
          <w:rFonts w:ascii="Times New Roman" w:eastAsia="Times New Roman" w:hAnsi="Times New Roman" w:cs="Times New Roman"/>
          <w:sz w:val="24"/>
          <w:szCs w:val="24"/>
        </w:rPr>
        <w:t>(</w:t>
      </w:r>
      <w:proofErr w:type="gramEnd"/>
      <w:r w:rsidR="0020398B">
        <w:rPr>
          <w:rFonts w:ascii="Times New Roman" w:eastAsia="Times New Roman" w:hAnsi="Times New Roman" w:cs="Times New Roman"/>
          <w:sz w:val="24"/>
          <w:szCs w:val="24"/>
        </w:rPr>
        <w:t xml:space="preserve">432) = 1.25, </w:t>
      </w:r>
      <w:r w:rsidR="0020398B" w:rsidRPr="00105992">
        <w:rPr>
          <w:rFonts w:ascii="Times New Roman" w:eastAsia="Times New Roman" w:hAnsi="Times New Roman" w:cs="Times New Roman"/>
          <w:i/>
          <w:iCs/>
          <w:sz w:val="24"/>
          <w:szCs w:val="24"/>
        </w:rPr>
        <w:t>p</w:t>
      </w:r>
      <w:r w:rsidR="0020398B">
        <w:rPr>
          <w:rFonts w:ascii="Times New Roman" w:eastAsia="Times New Roman" w:hAnsi="Times New Roman" w:cs="Times New Roman"/>
          <w:sz w:val="24"/>
          <w:szCs w:val="24"/>
        </w:rPr>
        <w:t xml:space="preserve"> = .21, </w:t>
      </w:r>
      <w:r w:rsidR="00105992">
        <w:rPr>
          <w:rFonts w:ascii="Times New Roman" w:eastAsia="Times New Roman" w:hAnsi="Times New Roman" w:cs="Times New Roman"/>
          <w:sz w:val="24"/>
          <w:szCs w:val="24"/>
        </w:rPr>
        <w:t xml:space="preserve">“websites” </w:t>
      </w:r>
      <w:r w:rsidR="00105992" w:rsidRPr="0008041B">
        <w:rPr>
          <w:rFonts w:ascii="Times New Roman" w:eastAsia="Times New Roman" w:hAnsi="Times New Roman" w:cs="Times New Roman"/>
          <w:i/>
          <w:iCs/>
          <w:sz w:val="24"/>
          <w:szCs w:val="24"/>
        </w:rPr>
        <w:t>t</w:t>
      </w:r>
      <w:r w:rsidR="00105992">
        <w:rPr>
          <w:rFonts w:ascii="Times New Roman" w:eastAsia="Times New Roman" w:hAnsi="Times New Roman" w:cs="Times New Roman"/>
          <w:sz w:val="24"/>
          <w:szCs w:val="24"/>
        </w:rPr>
        <w:t xml:space="preserve">(432) = 0.42, </w:t>
      </w:r>
      <w:r w:rsidR="00105992" w:rsidRPr="0008041B">
        <w:rPr>
          <w:rFonts w:ascii="Times New Roman" w:eastAsia="Times New Roman" w:hAnsi="Times New Roman" w:cs="Times New Roman"/>
          <w:i/>
          <w:iCs/>
          <w:sz w:val="24"/>
          <w:szCs w:val="24"/>
        </w:rPr>
        <w:t>p</w:t>
      </w:r>
      <w:r w:rsidR="00105992">
        <w:rPr>
          <w:rFonts w:ascii="Times New Roman" w:eastAsia="Times New Roman" w:hAnsi="Times New Roman" w:cs="Times New Roman"/>
          <w:sz w:val="24"/>
          <w:szCs w:val="24"/>
        </w:rPr>
        <w:t xml:space="preserve"> = .68, “</w:t>
      </w:r>
      <w:r w:rsidR="0008041B">
        <w:rPr>
          <w:rFonts w:ascii="Times New Roman" w:eastAsia="Times New Roman" w:hAnsi="Times New Roman" w:cs="Times New Roman"/>
          <w:sz w:val="24"/>
          <w:szCs w:val="24"/>
        </w:rPr>
        <w:t xml:space="preserve">text and/or emergency alerts” </w:t>
      </w:r>
      <w:r w:rsidR="0008041B" w:rsidRPr="0008041B">
        <w:rPr>
          <w:rFonts w:ascii="Times New Roman" w:eastAsia="Times New Roman" w:hAnsi="Times New Roman" w:cs="Times New Roman"/>
          <w:i/>
          <w:iCs/>
          <w:sz w:val="24"/>
          <w:szCs w:val="24"/>
        </w:rPr>
        <w:t>t</w:t>
      </w:r>
      <w:r w:rsidR="0008041B">
        <w:rPr>
          <w:rFonts w:ascii="Times New Roman" w:eastAsia="Times New Roman" w:hAnsi="Times New Roman" w:cs="Times New Roman"/>
          <w:sz w:val="24"/>
          <w:szCs w:val="24"/>
        </w:rPr>
        <w:t xml:space="preserve">(432) = .35, </w:t>
      </w:r>
      <w:r w:rsidR="0008041B" w:rsidRPr="0008041B">
        <w:rPr>
          <w:rFonts w:ascii="Times New Roman" w:eastAsia="Times New Roman" w:hAnsi="Times New Roman" w:cs="Times New Roman"/>
          <w:i/>
          <w:iCs/>
          <w:sz w:val="24"/>
          <w:szCs w:val="24"/>
        </w:rPr>
        <w:t>p</w:t>
      </w:r>
      <w:r w:rsidR="0008041B">
        <w:rPr>
          <w:rFonts w:ascii="Times New Roman" w:eastAsia="Times New Roman" w:hAnsi="Times New Roman" w:cs="Times New Roman"/>
          <w:sz w:val="24"/>
          <w:szCs w:val="24"/>
        </w:rPr>
        <w:t xml:space="preserve"> = .72, or “National Weather Service” </w:t>
      </w:r>
      <w:r w:rsidR="0008041B" w:rsidRPr="0008041B">
        <w:rPr>
          <w:rFonts w:ascii="Times New Roman" w:eastAsia="Times New Roman" w:hAnsi="Times New Roman" w:cs="Times New Roman"/>
          <w:i/>
          <w:iCs/>
          <w:sz w:val="24"/>
          <w:szCs w:val="24"/>
        </w:rPr>
        <w:t>t</w:t>
      </w:r>
      <w:r w:rsidR="0008041B">
        <w:rPr>
          <w:rFonts w:ascii="Times New Roman" w:eastAsia="Times New Roman" w:hAnsi="Times New Roman" w:cs="Times New Roman"/>
          <w:sz w:val="24"/>
          <w:szCs w:val="24"/>
        </w:rPr>
        <w:t xml:space="preserve">(432) = .28, </w:t>
      </w:r>
      <w:r w:rsidR="0008041B" w:rsidRPr="0008041B">
        <w:rPr>
          <w:rFonts w:ascii="Times New Roman" w:eastAsia="Times New Roman" w:hAnsi="Times New Roman" w:cs="Times New Roman"/>
          <w:i/>
          <w:iCs/>
          <w:sz w:val="24"/>
          <w:szCs w:val="24"/>
        </w:rPr>
        <w:t>p</w:t>
      </w:r>
      <w:r w:rsidR="0008041B">
        <w:rPr>
          <w:rFonts w:ascii="Times New Roman" w:eastAsia="Times New Roman" w:hAnsi="Times New Roman" w:cs="Times New Roman"/>
          <w:sz w:val="24"/>
          <w:szCs w:val="24"/>
        </w:rPr>
        <w:t xml:space="preserve"> = .78.</w:t>
      </w:r>
    </w:p>
    <w:p w14:paraId="59B88F5C" w14:textId="098FF19E" w:rsidR="00EB7328" w:rsidRPr="00E21D89" w:rsidRDefault="00EB7328" w:rsidP="00DA60CA">
      <w:pPr>
        <w:shd w:val="clear" w:color="auto" w:fill="FFFFFF"/>
        <w:adjustRightInd w:val="0"/>
        <w:snapToGrid w:val="0"/>
        <w:spacing w:after="0" w:line="240" w:lineRule="auto"/>
        <w:ind w:firstLine="720"/>
        <w:contextualSpacing/>
        <w:rPr>
          <w:rFonts w:ascii="Times New Roman" w:eastAsia="Times New Roman"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6"/>
        <w:gridCol w:w="1821"/>
        <w:gridCol w:w="995"/>
        <w:gridCol w:w="408"/>
        <w:gridCol w:w="588"/>
        <w:gridCol w:w="244"/>
        <w:gridCol w:w="775"/>
        <w:gridCol w:w="142"/>
        <w:gridCol w:w="773"/>
        <w:gridCol w:w="803"/>
        <w:gridCol w:w="1175"/>
      </w:tblGrid>
      <w:tr w:rsidR="00B31AFD" w:rsidRPr="00BB476A" w14:paraId="66621DC7" w14:textId="4548DEA3" w:rsidTr="000D29BF">
        <w:tc>
          <w:tcPr>
            <w:tcW w:w="1636" w:type="dxa"/>
          </w:tcPr>
          <w:p w14:paraId="310E1734" w14:textId="20113D23" w:rsidR="00B31AFD" w:rsidRPr="00BB476A" w:rsidRDefault="00B31AFD" w:rsidP="00EB7328">
            <w:pPr>
              <w:adjustRightInd w:val="0"/>
              <w:snapToGrid w:val="0"/>
              <w:contextualSpacing/>
              <w:rPr>
                <w:rFonts w:ascii="Times New Roman" w:eastAsia="Times New Roman" w:hAnsi="Times New Roman" w:cs="Times New Roman"/>
                <w:b/>
                <w:bCs/>
                <w:sz w:val="24"/>
                <w:szCs w:val="24"/>
              </w:rPr>
            </w:pPr>
            <w:r w:rsidRPr="00BB476A">
              <w:rPr>
                <w:rFonts w:ascii="Times New Roman" w:eastAsia="Times New Roman" w:hAnsi="Times New Roman" w:cs="Times New Roman"/>
                <w:b/>
                <w:bCs/>
                <w:sz w:val="24"/>
                <w:szCs w:val="24"/>
              </w:rPr>
              <w:t>Table 2</w:t>
            </w:r>
          </w:p>
        </w:tc>
        <w:tc>
          <w:tcPr>
            <w:tcW w:w="3224" w:type="dxa"/>
            <w:gridSpan w:val="3"/>
          </w:tcPr>
          <w:p w14:paraId="049CF133" w14:textId="77777777" w:rsidR="00B31AFD" w:rsidRPr="00BB476A" w:rsidRDefault="00B31AFD" w:rsidP="00EB7328">
            <w:pPr>
              <w:adjustRightInd w:val="0"/>
              <w:snapToGrid w:val="0"/>
              <w:contextualSpacing/>
              <w:rPr>
                <w:rFonts w:ascii="Times New Roman" w:eastAsia="Times New Roman" w:hAnsi="Times New Roman" w:cs="Times New Roman"/>
                <w:sz w:val="24"/>
                <w:szCs w:val="24"/>
              </w:rPr>
            </w:pPr>
          </w:p>
        </w:tc>
        <w:tc>
          <w:tcPr>
            <w:tcW w:w="832" w:type="dxa"/>
            <w:gridSpan w:val="2"/>
          </w:tcPr>
          <w:p w14:paraId="13DDD3B3" w14:textId="77777777" w:rsidR="00B31AFD" w:rsidRPr="00BB476A" w:rsidRDefault="00B31AFD" w:rsidP="00EB7328">
            <w:pPr>
              <w:adjustRightInd w:val="0"/>
              <w:snapToGrid w:val="0"/>
              <w:contextualSpacing/>
              <w:rPr>
                <w:rFonts w:ascii="Times New Roman" w:eastAsia="Times New Roman" w:hAnsi="Times New Roman" w:cs="Times New Roman"/>
                <w:sz w:val="24"/>
                <w:szCs w:val="24"/>
              </w:rPr>
            </w:pPr>
          </w:p>
        </w:tc>
        <w:tc>
          <w:tcPr>
            <w:tcW w:w="917" w:type="dxa"/>
            <w:gridSpan w:val="2"/>
          </w:tcPr>
          <w:p w14:paraId="400F26E9" w14:textId="77777777" w:rsidR="00B31AFD" w:rsidRPr="00BB476A" w:rsidRDefault="00B31AFD" w:rsidP="00EB7328">
            <w:pPr>
              <w:adjustRightInd w:val="0"/>
              <w:snapToGrid w:val="0"/>
              <w:contextualSpacing/>
              <w:rPr>
                <w:rFonts w:ascii="Times New Roman" w:eastAsia="Times New Roman" w:hAnsi="Times New Roman" w:cs="Times New Roman"/>
                <w:sz w:val="24"/>
                <w:szCs w:val="24"/>
              </w:rPr>
            </w:pPr>
          </w:p>
        </w:tc>
        <w:tc>
          <w:tcPr>
            <w:tcW w:w="773" w:type="dxa"/>
          </w:tcPr>
          <w:p w14:paraId="20548AEB" w14:textId="77777777" w:rsidR="00B31AFD" w:rsidRPr="00BB476A" w:rsidRDefault="00B31AFD" w:rsidP="00EB7328">
            <w:pPr>
              <w:adjustRightInd w:val="0"/>
              <w:snapToGrid w:val="0"/>
              <w:contextualSpacing/>
              <w:rPr>
                <w:rFonts w:ascii="Times New Roman" w:eastAsia="Times New Roman" w:hAnsi="Times New Roman" w:cs="Times New Roman"/>
                <w:sz w:val="24"/>
                <w:szCs w:val="24"/>
              </w:rPr>
            </w:pPr>
          </w:p>
        </w:tc>
        <w:tc>
          <w:tcPr>
            <w:tcW w:w="803" w:type="dxa"/>
          </w:tcPr>
          <w:p w14:paraId="0EF5FB7A" w14:textId="77777777" w:rsidR="00B31AFD" w:rsidRPr="00BB476A" w:rsidRDefault="00B31AFD" w:rsidP="00EB7328">
            <w:pPr>
              <w:adjustRightInd w:val="0"/>
              <w:snapToGrid w:val="0"/>
              <w:contextualSpacing/>
              <w:rPr>
                <w:rFonts w:ascii="Times New Roman" w:eastAsia="Times New Roman" w:hAnsi="Times New Roman" w:cs="Times New Roman"/>
                <w:sz w:val="24"/>
                <w:szCs w:val="24"/>
              </w:rPr>
            </w:pPr>
          </w:p>
        </w:tc>
        <w:tc>
          <w:tcPr>
            <w:tcW w:w="1175" w:type="dxa"/>
          </w:tcPr>
          <w:p w14:paraId="1791FB5E" w14:textId="77777777" w:rsidR="00B31AFD" w:rsidRPr="00BB476A" w:rsidRDefault="00B31AFD" w:rsidP="00EB7328">
            <w:pPr>
              <w:adjustRightInd w:val="0"/>
              <w:snapToGrid w:val="0"/>
              <w:contextualSpacing/>
              <w:rPr>
                <w:rFonts w:ascii="Times New Roman" w:eastAsia="Times New Roman" w:hAnsi="Times New Roman" w:cs="Times New Roman"/>
                <w:sz w:val="24"/>
                <w:szCs w:val="24"/>
              </w:rPr>
            </w:pPr>
          </w:p>
        </w:tc>
      </w:tr>
      <w:tr w:rsidR="00B31AFD" w:rsidRPr="002866A0" w14:paraId="16E53C59" w14:textId="56650B0E" w:rsidTr="000D29BF">
        <w:tc>
          <w:tcPr>
            <w:tcW w:w="1636" w:type="dxa"/>
          </w:tcPr>
          <w:p w14:paraId="5D1D5546" w14:textId="77777777" w:rsidR="00B31AFD" w:rsidRPr="002866A0" w:rsidRDefault="00B31AFD" w:rsidP="00EB7328">
            <w:pPr>
              <w:adjustRightInd w:val="0"/>
              <w:snapToGrid w:val="0"/>
              <w:contextualSpacing/>
              <w:rPr>
                <w:rFonts w:ascii="Times New Roman" w:eastAsia="Times New Roman" w:hAnsi="Times New Roman" w:cs="Times New Roman"/>
                <w:sz w:val="12"/>
                <w:szCs w:val="12"/>
              </w:rPr>
            </w:pPr>
          </w:p>
        </w:tc>
        <w:tc>
          <w:tcPr>
            <w:tcW w:w="3224" w:type="dxa"/>
            <w:gridSpan w:val="3"/>
          </w:tcPr>
          <w:p w14:paraId="495D538B" w14:textId="77777777" w:rsidR="00B31AFD" w:rsidRPr="002866A0" w:rsidRDefault="00B31AFD" w:rsidP="00EB7328">
            <w:pPr>
              <w:adjustRightInd w:val="0"/>
              <w:snapToGrid w:val="0"/>
              <w:contextualSpacing/>
              <w:rPr>
                <w:rFonts w:ascii="Times New Roman" w:eastAsia="Times New Roman" w:hAnsi="Times New Roman" w:cs="Times New Roman"/>
                <w:sz w:val="12"/>
                <w:szCs w:val="12"/>
              </w:rPr>
            </w:pPr>
          </w:p>
        </w:tc>
        <w:tc>
          <w:tcPr>
            <w:tcW w:w="832" w:type="dxa"/>
            <w:gridSpan w:val="2"/>
          </w:tcPr>
          <w:p w14:paraId="1C5AD1AB" w14:textId="77777777" w:rsidR="00B31AFD" w:rsidRPr="002866A0" w:rsidRDefault="00B31AFD" w:rsidP="00EB7328">
            <w:pPr>
              <w:adjustRightInd w:val="0"/>
              <w:snapToGrid w:val="0"/>
              <w:contextualSpacing/>
              <w:rPr>
                <w:rFonts w:ascii="Times New Roman" w:eastAsia="Times New Roman" w:hAnsi="Times New Roman" w:cs="Times New Roman"/>
                <w:sz w:val="12"/>
                <w:szCs w:val="12"/>
              </w:rPr>
            </w:pPr>
          </w:p>
        </w:tc>
        <w:tc>
          <w:tcPr>
            <w:tcW w:w="917" w:type="dxa"/>
            <w:gridSpan w:val="2"/>
          </w:tcPr>
          <w:p w14:paraId="632A3C40" w14:textId="77777777" w:rsidR="00B31AFD" w:rsidRPr="002866A0" w:rsidRDefault="00B31AFD" w:rsidP="00EB7328">
            <w:pPr>
              <w:adjustRightInd w:val="0"/>
              <w:snapToGrid w:val="0"/>
              <w:contextualSpacing/>
              <w:rPr>
                <w:rFonts w:ascii="Times New Roman" w:eastAsia="Times New Roman" w:hAnsi="Times New Roman" w:cs="Times New Roman"/>
                <w:sz w:val="12"/>
                <w:szCs w:val="12"/>
              </w:rPr>
            </w:pPr>
          </w:p>
        </w:tc>
        <w:tc>
          <w:tcPr>
            <w:tcW w:w="773" w:type="dxa"/>
          </w:tcPr>
          <w:p w14:paraId="665646C1" w14:textId="77777777" w:rsidR="00B31AFD" w:rsidRPr="002866A0" w:rsidRDefault="00B31AFD" w:rsidP="00EB7328">
            <w:pPr>
              <w:adjustRightInd w:val="0"/>
              <w:snapToGrid w:val="0"/>
              <w:contextualSpacing/>
              <w:rPr>
                <w:rFonts w:ascii="Times New Roman" w:eastAsia="Times New Roman" w:hAnsi="Times New Roman" w:cs="Times New Roman"/>
                <w:sz w:val="12"/>
                <w:szCs w:val="12"/>
              </w:rPr>
            </w:pPr>
          </w:p>
        </w:tc>
        <w:tc>
          <w:tcPr>
            <w:tcW w:w="803" w:type="dxa"/>
          </w:tcPr>
          <w:p w14:paraId="2E58F7B0" w14:textId="77777777" w:rsidR="00B31AFD" w:rsidRPr="002866A0" w:rsidRDefault="00B31AFD" w:rsidP="00EB7328">
            <w:pPr>
              <w:adjustRightInd w:val="0"/>
              <w:snapToGrid w:val="0"/>
              <w:contextualSpacing/>
              <w:rPr>
                <w:rFonts w:ascii="Times New Roman" w:eastAsia="Times New Roman" w:hAnsi="Times New Roman" w:cs="Times New Roman"/>
                <w:sz w:val="12"/>
                <w:szCs w:val="12"/>
              </w:rPr>
            </w:pPr>
          </w:p>
        </w:tc>
        <w:tc>
          <w:tcPr>
            <w:tcW w:w="1175" w:type="dxa"/>
          </w:tcPr>
          <w:p w14:paraId="7D6603FB" w14:textId="77777777" w:rsidR="00B31AFD" w:rsidRPr="002866A0" w:rsidRDefault="00B31AFD" w:rsidP="00EB7328">
            <w:pPr>
              <w:adjustRightInd w:val="0"/>
              <w:snapToGrid w:val="0"/>
              <w:contextualSpacing/>
              <w:rPr>
                <w:rFonts w:ascii="Times New Roman" w:eastAsia="Times New Roman" w:hAnsi="Times New Roman" w:cs="Times New Roman"/>
                <w:sz w:val="12"/>
                <w:szCs w:val="12"/>
              </w:rPr>
            </w:pPr>
          </w:p>
        </w:tc>
      </w:tr>
      <w:tr w:rsidR="00980113" w:rsidRPr="00BB476A" w14:paraId="6C8FBC93" w14:textId="4DB3A39A" w:rsidTr="000D29BF">
        <w:tc>
          <w:tcPr>
            <w:tcW w:w="9360" w:type="dxa"/>
            <w:gridSpan w:val="11"/>
          </w:tcPr>
          <w:p w14:paraId="7348DAD3" w14:textId="06B5738A" w:rsidR="00980113" w:rsidRPr="00BB476A" w:rsidRDefault="00980113" w:rsidP="00EB7328">
            <w:pPr>
              <w:adjustRightInd w:val="0"/>
              <w:snapToGrid w:val="0"/>
              <w:contextualSpacing/>
              <w:rPr>
                <w:rFonts w:ascii="Times New Roman" w:eastAsia="Times New Roman" w:hAnsi="Times New Roman" w:cs="Times New Roman"/>
                <w:sz w:val="24"/>
                <w:szCs w:val="24"/>
              </w:rPr>
            </w:pPr>
            <w:r w:rsidRPr="00BB476A">
              <w:rPr>
                <w:rFonts w:ascii="Times New Roman" w:eastAsia="Times New Roman" w:hAnsi="Times New Roman" w:cs="Times New Roman"/>
                <w:i/>
                <w:iCs/>
                <w:sz w:val="24"/>
                <w:szCs w:val="24"/>
              </w:rPr>
              <w:t>Differences in Information Source Use Between Rural Residents and Urban/Suburban Residents</w:t>
            </w:r>
            <w:r w:rsidRPr="00BB476A">
              <w:rPr>
                <w:rFonts w:ascii="Times New Roman" w:eastAsia="Times New Roman" w:hAnsi="Times New Roman" w:cs="Times New Roman"/>
                <w:sz w:val="24"/>
                <w:szCs w:val="24"/>
              </w:rPr>
              <w:t xml:space="preserve"> (N = 434)</w:t>
            </w:r>
          </w:p>
        </w:tc>
      </w:tr>
      <w:tr w:rsidR="00B31AFD" w:rsidRPr="002866A0" w14:paraId="1FEAD386" w14:textId="0B5D7DF8" w:rsidTr="000D29BF">
        <w:tc>
          <w:tcPr>
            <w:tcW w:w="3457" w:type="dxa"/>
            <w:gridSpan w:val="2"/>
            <w:tcBorders>
              <w:bottom w:val="single" w:sz="4" w:space="0" w:color="auto"/>
            </w:tcBorders>
          </w:tcPr>
          <w:p w14:paraId="61423B2D" w14:textId="77777777" w:rsidR="00B31AFD" w:rsidRPr="002866A0" w:rsidRDefault="00B31AFD" w:rsidP="00B31AFD">
            <w:pPr>
              <w:adjustRightInd w:val="0"/>
              <w:snapToGrid w:val="0"/>
              <w:contextualSpacing/>
              <w:rPr>
                <w:rFonts w:ascii="Times New Roman" w:eastAsia="Times New Roman" w:hAnsi="Times New Roman" w:cs="Times New Roman"/>
                <w:sz w:val="12"/>
                <w:szCs w:val="12"/>
              </w:rPr>
            </w:pPr>
          </w:p>
        </w:tc>
        <w:tc>
          <w:tcPr>
            <w:tcW w:w="995" w:type="dxa"/>
            <w:tcBorders>
              <w:bottom w:val="single" w:sz="4" w:space="0" w:color="auto"/>
            </w:tcBorders>
          </w:tcPr>
          <w:p w14:paraId="44E51D37" w14:textId="77777777" w:rsidR="00B31AFD" w:rsidRPr="002866A0" w:rsidRDefault="00B31AFD" w:rsidP="00B31AFD">
            <w:pPr>
              <w:adjustRightInd w:val="0"/>
              <w:snapToGrid w:val="0"/>
              <w:contextualSpacing/>
              <w:rPr>
                <w:rFonts w:ascii="Times New Roman" w:eastAsia="Times New Roman" w:hAnsi="Times New Roman" w:cs="Times New Roman"/>
                <w:sz w:val="12"/>
                <w:szCs w:val="12"/>
              </w:rPr>
            </w:pPr>
          </w:p>
        </w:tc>
        <w:tc>
          <w:tcPr>
            <w:tcW w:w="996" w:type="dxa"/>
            <w:gridSpan w:val="2"/>
            <w:tcBorders>
              <w:bottom w:val="single" w:sz="4" w:space="0" w:color="auto"/>
            </w:tcBorders>
          </w:tcPr>
          <w:p w14:paraId="249EA817" w14:textId="77777777" w:rsidR="00B31AFD" w:rsidRPr="002866A0" w:rsidRDefault="00B31AFD" w:rsidP="00B31AFD">
            <w:pPr>
              <w:adjustRightInd w:val="0"/>
              <w:snapToGrid w:val="0"/>
              <w:contextualSpacing/>
              <w:rPr>
                <w:rFonts w:ascii="Times New Roman" w:eastAsia="Times New Roman" w:hAnsi="Times New Roman" w:cs="Times New Roman"/>
                <w:sz w:val="12"/>
                <w:szCs w:val="12"/>
              </w:rPr>
            </w:pPr>
          </w:p>
        </w:tc>
        <w:tc>
          <w:tcPr>
            <w:tcW w:w="1019" w:type="dxa"/>
            <w:gridSpan w:val="2"/>
            <w:tcBorders>
              <w:bottom w:val="single" w:sz="4" w:space="0" w:color="auto"/>
            </w:tcBorders>
          </w:tcPr>
          <w:p w14:paraId="75A33D6A" w14:textId="77777777" w:rsidR="00B31AFD" w:rsidRPr="002866A0" w:rsidRDefault="00B31AFD" w:rsidP="00B31AFD">
            <w:pPr>
              <w:adjustRightInd w:val="0"/>
              <w:snapToGrid w:val="0"/>
              <w:contextualSpacing/>
              <w:rPr>
                <w:rFonts w:ascii="Times New Roman" w:eastAsia="Times New Roman" w:hAnsi="Times New Roman" w:cs="Times New Roman"/>
                <w:sz w:val="12"/>
                <w:szCs w:val="12"/>
              </w:rPr>
            </w:pPr>
          </w:p>
        </w:tc>
        <w:tc>
          <w:tcPr>
            <w:tcW w:w="915" w:type="dxa"/>
            <w:gridSpan w:val="2"/>
            <w:tcBorders>
              <w:bottom w:val="single" w:sz="4" w:space="0" w:color="auto"/>
            </w:tcBorders>
          </w:tcPr>
          <w:p w14:paraId="1277FB27" w14:textId="77777777" w:rsidR="00B31AFD" w:rsidRPr="002866A0" w:rsidRDefault="00B31AFD" w:rsidP="00B31AFD">
            <w:pPr>
              <w:adjustRightInd w:val="0"/>
              <w:snapToGrid w:val="0"/>
              <w:contextualSpacing/>
              <w:rPr>
                <w:rFonts w:ascii="Times New Roman" w:eastAsia="Times New Roman" w:hAnsi="Times New Roman" w:cs="Times New Roman"/>
                <w:sz w:val="12"/>
                <w:szCs w:val="12"/>
              </w:rPr>
            </w:pPr>
          </w:p>
        </w:tc>
        <w:tc>
          <w:tcPr>
            <w:tcW w:w="803" w:type="dxa"/>
            <w:tcBorders>
              <w:bottom w:val="single" w:sz="4" w:space="0" w:color="auto"/>
            </w:tcBorders>
          </w:tcPr>
          <w:p w14:paraId="371CE0AB" w14:textId="77777777" w:rsidR="00B31AFD" w:rsidRPr="002866A0" w:rsidRDefault="00B31AFD" w:rsidP="00B31AFD">
            <w:pPr>
              <w:adjustRightInd w:val="0"/>
              <w:snapToGrid w:val="0"/>
              <w:contextualSpacing/>
              <w:rPr>
                <w:rFonts w:ascii="Times New Roman" w:eastAsia="Times New Roman" w:hAnsi="Times New Roman" w:cs="Times New Roman"/>
                <w:sz w:val="12"/>
                <w:szCs w:val="12"/>
              </w:rPr>
            </w:pPr>
          </w:p>
        </w:tc>
        <w:tc>
          <w:tcPr>
            <w:tcW w:w="1175" w:type="dxa"/>
            <w:tcBorders>
              <w:bottom w:val="single" w:sz="4" w:space="0" w:color="auto"/>
            </w:tcBorders>
          </w:tcPr>
          <w:p w14:paraId="1CB65628" w14:textId="77777777" w:rsidR="00B31AFD" w:rsidRPr="002866A0" w:rsidRDefault="00B31AFD" w:rsidP="00B31AFD">
            <w:pPr>
              <w:adjustRightInd w:val="0"/>
              <w:snapToGrid w:val="0"/>
              <w:contextualSpacing/>
              <w:rPr>
                <w:rFonts w:ascii="Times New Roman" w:eastAsia="Times New Roman" w:hAnsi="Times New Roman" w:cs="Times New Roman"/>
                <w:sz w:val="12"/>
                <w:szCs w:val="12"/>
              </w:rPr>
            </w:pPr>
          </w:p>
        </w:tc>
      </w:tr>
      <w:tr w:rsidR="000D29BF" w:rsidRPr="002866A0" w14:paraId="4DCB4FDF" w14:textId="77777777" w:rsidTr="000D29BF">
        <w:tc>
          <w:tcPr>
            <w:tcW w:w="3457" w:type="dxa"/>
            <w:gridSpan w:val="2"/>
            <w:tcBorders>
              <w:top w:val="single" w:sz="4" w:space="0" w:color="auto"/>
            </w:tcBorders>
          </w:tcPr>
          <w:p w14:paraId="158A51D8" w14:textId="77777777" w:rsidR="000D29BF" w:rsidRPr="002866A0" w:rsidRDefault="000D29BF" w:rsidP="00B31AFD">
            <w:pPr>
              <w:adjustRightInd w:val="0"/>
              <w:snapToGrid w:val="0"/>
              <w:contextualSpacing/>
              <w:rPr>
                <w:rFonts w:ascii="Times New Roman" w:eastAsia="Times New Roman" w:hAnsi="Times New Roman" w:cs="Times New Roman"/>
                <w:sz w:val="12"/>
                <w:szCs w:val="12"/>
              </w:rPr>
            </w:pPr>
          </w:p>
        </w:tc>
        <w:tc>
          <w:tcPr>
            <w:tcW w:w="995" w:type="dxa"/>
            <w:tcBorders>
              <w:top w:val="single" w:sz="4" w:space="0" w:color="auto"/>
            </w:tcBorders>
          </w:tcPr>
          <w:p w14:paraId="7672938C" w14:textId="77777777" w:rsidR="000D29BF" w:rsidRPr="002866A0" w:rsidRDefault="000D29BF" w:rsidP="00B31AFD">
            <w:pPr>
              <w:adjustRightInd w:val="0"/>
              <w:snapToGrid w:val="0"/>
              <w:contextualSpacing/>
              <w:rPr>
                <w:rFonts w:ascii="Times New Roman" w:eastAsia="Times New Roman" w:hAnsi="Times New Roman" w:cs="Times New Roman"/>
                <w:sz w:val="12"/>
                <w:szCs w:val="12"/>
              </w:rPr>
            </w:pPr>
          </w:p>
        </w:tc>
        <w:tc>
          <w:tcPr>
            <w:tcW w:w="996" w:type="dxa"/>
            <w:gridSpan w:val="2"/>
            <w:tcBorders>
              <w:top w:val="single" w:sz="4" w:space="0" w:color="auto"/>
            </w:tcBorders>
          </w:tcPr>
          <w:p w14:paraId="24935806" w14:textId="77777777" w:rsidR="000D29BF" w:rsidRPr="002866A0" w:rsidRDefault="000D29BF" w:rsidP="00B31AFD">
            <w:pPr>
              <w:adjustRightInd w:val="0"/>
              <w:snapToGrid w:val="0"/>
              <w:contextualSpacing/>
              <w:rPr>
                <w:rFonts w:ascii="Times New Roman" w:eastAsia="Times New Roman" w:hAnsi="Times New Roman" w:cs="Times New Roman"/>
                <w:sz w:val="12"/>
                <w:szCs w:val="12"/>
              </w:rPr>
            </w:pPr>
          </w:p>
        </w:tc>
        <w:tc>
          <w:tcPr>
            <w:tcW w:w="1019" w:type="dxa"/>
            <w:gridSpan w:val="2"/>
            <w:tcBorders>
              <w:top w:val="single" w:sz="4" w:space="0" w:color="auto"/>
            </w:tcBorders>
          </w:tcPr>
          <w:p w14:paraId="43A4A2E4" w14:textId="77777777" w:rsidR="000D29BF" w:rsidRPr="002866A0" w:rsidRDefault="000D29BF" w:rsidP="00B31AFD">
            <w:pPr>
              <w:adjustRightInd w:val="0"/>
              <w:snapToGrid w:val="0"/>
              <w:contextualSpacing/>
              <w:rPr>
                <w:rFonts w:ascii="Times New Roman" w:eastAsia="Times New Roman" w:hAnsi="Times New Roman" w:cs="Times New Roman"/>
                <w:sz w:val="12"/>
                <w:szCs w:val="12"/>
              </w:rPr>
            </w:pPr>
          </w:p>
        </w:tc>
        <w:tc>
          <w:tcPr>
            <w:tcW w:w="915" w:type="dxa"/>
            <w:gridSpan w:val="2"/>
            <w:tcBorders>
              <w:top w:val="single" w:sz="4" w:space="0" w:color="auto"/>
            </w:tcBorders>
          </w:tcPr>
          <w:p w14:paraId="1E09CDF6" w14:textId="77777777" w:rsidR="000D29BF" w:rsidRPr="002866A0" w:rsidRDefault="000D29BF" w:rsidP="00B31AFD">
            <w:pPr>
              <w:adjustRightInd w:val="0"/>
              <w:snapToGrid w:val="0"/>
              <w:contextualSpacing/>
              <w:rPr>
                <w:rFonts w:ascii="Times New Roman" w:eastAsia="Times New Roman" w:hAnsi="Times New Roman" w:cs="Times New Roman"/>
                <w:sz w:val="12"/>
                <w:szCs w:val="12"/>
              </w:rPr>
            </w:pPr>
          </w:p>
        </w:tc>
        <w:tc>
          <w:tcPr>
            <w:tcW w:w="803" w:type="dxa"/>
            <w:tcBorders>
              <w:top w:val="single" w:sz="4" w:space="0" w:color="auto"/>
            </w:tcBorders>
          </w:tcPr>
          <w:p w14:paraId="792F14A1" w14:textId="77777777" w:rsidR="000D29BF" w:rsidRPr="002866A0" w:rsidRDefault="000D29BF" w:rsidP="00B31AFD">
            <w:pPr>
              <w:adjustRightInd w:val="0"/>
              <w:snapToGrid w:val="0"/>
              <w:contextualSpacing/>
              <w:rPr>
                <w:rFonts w:ascii="Times New Roman" w:eastAsia="Times New Roman" w:hAnsi="Times New Roman" w:cs="Times New Roman"/>
                <w:sz w:val="12"/>
                <w:szCs w:val="12"/>
              </w:rPr>
            </w:pPr>
          </w:p>
        </w:tc>
        <w:tc>
          <w:tcPr>
            <w:tcW w:w="1175" w:type="dxa"/>
            <w:tcBorders>
              <w:top w:val="single" w:sz="4" w:space="0" w:color="auto"/>
            </w:tcBorders>
          </w:tcPr>
          <w:p w14:paraId="1E376285" w14:textId="77777777" w:rsidR="000D29BF" w:rsidRPr="002866A0" w:rsidRDefault="000D29BF" w:rsidP="00B31AFD">
            <w:pPr>
              <w:adjustRightInd w:val="0"/>
              <w:snapToGrid w:val="0"/>
              <w:contextualSpacing/>
              <w:rPr>
                <w:rFonts w:ascii="Times New Roman" w:eastAsia="Times New Roman" w:hAnsi="Times New Roman" w:cs="Times New Roman"/>
                <w:sz w:val="12"/>
                <w:szCs w:val="12"/>
              </w:rPr>
            </w:pPr>
          </w:p>
        </w:tc>
      </w:tr>
      <w:tr w:rsidR="00B31AFD" w:rsidRPr="00BB476A" w14:paraId="5936D1BA" w14:textId="77777777" w:rsidTr="000D29BF">
        <w:tc>
          <w:tcPr>
            <w:tcW w:w="3457" w:type="dxa"/>
            <w:gridSpan w:val="2"/>
          </w:tcPr>
          <w:p w14:paraId="64866485" w14:textId="77777777" w:rsidR="00B31AFD" w:rsidRPr="00BB476A" w:rsidRDefault="00B31AFD" w:rsidP="00B31AFD">
            <w:pPr>
              <w:adjustRightInd w:val="0"/>
              <w:snapToGrid w:val="0"/>
              <w:contextualSpacing/>
              <w:rPr>
                <w:rFonts w:ascii="Times New Roman" w:eastAsia="Times New Roman" w:hAnsi="Times New Roman" w:cs="Times New Roman"/>
                <w:sz w:val="24"/>
                <w:szCs w:val="24"/>
              </w:rPr>
            </w:pPr>
          </w:p>
        </w:tc>
        <w:tc>
          <w:tcPr>
            <w:tcW w:w="1991" w:type="dxa"/>
            <w:gridSpan w:val="3"/>
          </w:tcPr>
          <w:p w14:paraId="12CB3064" w14:textId="4EBE5B36" w:rsidR="00B31AFD" w:rsidRPr="00BB476A" w:rsidRDefault="00B31AFD" w:rsidP="00B31AFD">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Rural</w:t>
            </w:r>
          </w:p>
        </w:tc>
        <w:tc>
          <w:tcPr>
            <w:tcW w:w="3912" w:type="dxa"/>
            <w:gridSpan w:val="6"/>
          </w:tcPr>
          <w:p w14:paraId="2332DEC3" w14:textId="42C036EB" w:rsidR="00B31AFD" w:rsidRPr="00BB476A" w:rsidRDefault="00B31AFD" w:rsidP="000D29BF">
            <w:pPr>
              <w:adjustRightInd w:val="0"/>
              <w:snapToGrid w:val="0"/>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Urban / Suburban</w:t>
            </w:r>
          </w:p>
        </w:tc>
      </w:tr>
      <w:tr w:rsidR="002866A0" w:rsidRPr="002866A0" w14:paraId="35B66D26" w14:textId="77777777" w:rsidTr="000D29BF">
        <w:tc>
          <w:tcPr>
            <w:tcW w:w="3457" w:type="dxa"/>
            <w:gridSpan w:val="2"/>
          </w:tcPr>
          <w:p w14:paraId="2479643A" w14:textId="77777777" w:rsidR="002866A0" w:rsidRPr="002866A0" w:rsidRDefault="002866A0" w:rsidP="00DA60CA">
            <w:pPr>
              <w:adjustRightInd w:val="0"/>
              <w:snapToGrid w:val="0"/>
              <w:contextualSpacing/>
              <w:rPr>
                <w:rFonts w:ascii="Times New Roman" w:eastAsia="Times New Roman" w:hAnsi="Times New Roman" w:cs="Times New Roman"/>
                <w:sz w:val="12"/>
                <w:szCs w:val="12"/>
              </w:rPr>
            </w:pPr>
          </w:p>
        </w:tc>
        <w:tc>
          <w:tcPr>
            <w:tcW w:w="995" w:type="dxa"/>
            <w:tcBorders>
              <w:bottom w:val="single" w:sz="4" w:space="0" w:color="auto"/>
            </w:tcBorders>
          </w:tcPr>
          <w:p w14:paraId="6006C2F6" w14:textId="77777777" w:rsidR="002866A0" w:rsidRPr="002866A0" w:rsidRDefault="002866A0" w:rsidP="00B31AFD">
            <w:pPr>
              <w:adjustRightInd w:val="0"/>
              <w:snapToGrid w:val="0"/>
              <w:contextualSpacing/>
              <w:jc w:val="center"/>
              <w:rPr>
                <w:rFonts w:ascii="Times New Roman" w:eastAsia="Times New Roman" w:hAnsi="Times New Roman" w:cs="Times New Roman"/>
                <w:i/>
                <w:iCs/>
                <w:sz w:val="12"/>
                <w:szCs w:val="12"/>
              </w:rPr>
            </w:pPr>
          </w:p>
        </w:tc>
        <w:tc>
          <w:tcPr>
            <w:tcW w:w="996" w:type="dxa"/>
            <w:gridSpan w:val="2"/>
            <w:tcBorders>
              <w:bottom w:val="single" w:sz="4" w:space="0" w:color="auto"/>
            </w:tcBorders>
          </w:tcPr>
          <w:p w14:paraId="7E72328D" w14:textId="77777777" w:rsidR="002866A0" w:rsidRPr="002866A0" w:rsidRDefault="002866A0" w:rsidP="00B31AFD">
            <w:pPr>
              <w:adjustRightInd w:val="0"/>
              <w:snapToGrid w:val="0"/>
              <w:contextualSpacing/>
              <w:jc w:val="center"/>
              <w:rPr>
                <w:rFonts w:ascii="Times New Roman" w:eastAsia="Times New Roman" w:hAnsi="Times New Roman" w:cs="Times New Roman"/>
                <w:i/>
                <w:iCs/>
                <w:sz w:val="12"/>
                <w:szCs w:val="12"/>
              </w:rPr>
            </w:pPr>
          </w:p>
        </w:tc>
        <w:tc>
          <w:tcPr>
            <w:tcW w:w="1019" w:type="dxa"/>
            <w:gridSpan w:val="2"/>
            <w:tcBorders>
              <w:bottom w:val="single" w:sz="4" w:space="0" w:color="auto"/>
            </w:tcBorders>
          </w:tcPr>
          <w:p w14:paraId="7E0A4D98" w14:textId="77777777" w:rsidR="002866A0" w:rsidRPr="002866A0" w:rsidRDefault="002866A0" w:rsidP="00B31AFD">
            <w:pPr>
              <w:adjustRightInd w:val="0"/>
              <w:snapToGrid w:val="0"/>
              <w:contextualSpacing/>
              <w:jc w:val="center"/>
              <w:rPr>
                <w:rFonts w:ascii="Times New Roman" w:eastAsia="Times New Roman" w:hAnsi="Times New Roman" w:cs="Times New Roman"/>
                <w:i/>
                <w:iCs/>
                <w:sz w:val="12"/>
                <w:szCs w:val="12"/>
              </w:rPr>
            </w:pPr>
          </w:p>
        </w:tc>
        <w:tc>
          <w:tcPr>
            <w:tcW w:w="915" w:type="dxa"/>
            <w:gridSpan w:val="2"/>
            <w:tcBorders>
              <w:bottom w:val="single" w:sz="4" w:space="0" w:color="auto"/>
            </w:tcBorders>
          </w:tcPr>
          <w:p w14:paraId="6C4FC284" w14:textId="77777777" w:rsidR="002866A0" w:rsidRPr="002866A0" w:rsidRDefault="002866A0" w:rsidP="00B31AFD">
            <w:pPr>
              <w:adjustRightInd w:val="0"/>
              <w:snapToGrid w:val="0"/>
              <w:contextualSpacing/>
              <w:jc w:val="center"/>
              <w:rPr>
                <w:rFonts w:ascii="Times New Roman" w:eastAsia="Times New Roman" w:hAnsi="Times New Roman" w:cs="Times New Roman"/>
                <w:i/>
                <w:iCs/>
                <w:sz w:val="12"/>
                <w:szCs w:val="12"/>
              </w:rPr>
            </w:pPr>
          </w:p>
        </w:tc>
        <w:tc>
          <w:tcPr>
            <w:tcW w:w="803" w:type="dxa"/>
            <w:tcBorders>
              <w:bottom w:val="single" w:sz="4" w:space="0" w:color="auto"/>
            </w:tcBorders>
          </w:tcPr>
          <w:p w14:paraId="4AE63D5C" w14:textId="77777777" w:rsidR="002866A0" w:rsidRPr="002866A0" w:rsidRDefault="002866A0" w:rsidP="00B31AFD">
            <w:pPr>
              <w:adjustRightInd w:val="0"/>
              <w:snapToGrid w:val="0"/>
              <w:contextualSpacing/>
              <w:jc w:val="center"/>
              <w:rPr>
                <w:rFonts w:ascii="Times New Roman" w:eastAsia="Times New Roman" w:hAnsi="Times New Roman" w:cs="Times New Roman"/>
                <w:i/>
                <w:iCs/>
                <w:sz w:val="12"/>
                <w:szCs w:val="12"/>
              </w:rPr>
            </w:pPr>
          </w:p>
        </w:tc>
        <w:tc>
          <w:tcPr>
            <w:tcW w:w="1175" w:type="dxa"/>
            <w:tcBorders>
              <w:bottom w:val="single" w:sz="4" w:space="0" w:color="auto"/>
            </w:tcBorders>
          </w:tcPr>
          <w:p w14:paraId="7DCCD28D" w14:textId="77777777" w:rsidR="002866A0" w:rsidRPr="002866A0" w:rsidRDefault="002866A0" w:rsidP="00DA60CA">
            <w:pPr>
              <w:adjustRightInd w:val="0"/>
              <w:snapToGrid w:val="0"/>
              <w:contextualSpacing/>
              <w:jc w:val="center"/>
              <w:rPr>
                <w:rFonts w:ascii="Times New Roman" w:eastAsia="Times New Roman" w:hAnsi="Times New Roman" w:cs="Times New Roman"/>
                <w:i/>
                <w:iCs/>
                <w:sz w:val="12"/>
                <w:szCs w:val="12"/>
              </w:rPr>
            </w:pPr>
          </w:p>
        </w:tc>
      </w:tr>
      <w:tr w:rsidR="000D29BF" w:rsidRPr="002866A0" w14:paraId="471F1319" w14:textId="77777777" w:rsidTr="000D29BF">
        <w:tc>
          <w:tcPr>
            <w:tcW w:w="3457" w:type="dxa"/>
            <w:gridSpan w:val="2"/>
          </w:tcPr>
          <w:p w14:paraId="2B5D8FEF" w14:textId="77777777" w:rsidR="000D29BF" w:rsidRPr="002866A0" w:rsidRDefault="000D29BF" w:rsidP="00DA60CA">
            <w:pPr>
              <w:adjustRightInd w:val="0"/>
              <w:snapToGrid w:val="0"/>
              <w:contextualSpacing/>
              <w:rPr>
                <w:rFonts w:ascii="Times New Roman" w:eastAsia="Times New Roman" w:hAnsi="Times New Roman" w:cs="Times New Roman"/>
                <w:sz w:val="12"/>
                <w:szCs w:val="12"/>
              </w:rPr>
            </w:pPr>
          </w:p>
        </w:tc>
        <w:tc>
          <w:tcPr>
            <w:tcW w:w="995" w:type="dxa"/>
            <w:tcBorders>
              <w:top w:val="single" w:sz="4" w:space="0" w:color="auto"/>
            </w:tcBorders>
          </w:tcPr>
          <w:p w14:paraId="3F67A036" w14:textId="77777777" w:rsidR="000D29BF" w:rsidRPr="002866A0" w:rsidRDefault="000D29BF" w:rsidP="00B31AFD">
            <w:pPr>
              <w:adjustRightInd w:val="0"/>
              <w:snapToGrid w:val="0"/>
              <w:contextualSpacing/>
              <w:jc w:val="center"/>
              <w:rPr>
                <w:rFonts w:ascii="Times New Roman" w:eastAsia="Times New Roman" w:hAnsi="Times New Roman" w:cs="Times New Roman"/>
                <w:i/>
                <w:iCs/>
                <w:sz w:val="12"/>
                <w:szCs w:val="12"/>
              </w:rPr>
            </w:pPr>
          </w:p>
        </w:tc>
        <w:tc>
          <w:tcPr>
            <w:tcW w:w="996" w:type="dxa"/>
            <w:gridSpan w:val="2"/>
            <w:tcBorders>
              <w:top w:val="single" w:sz="4" w:space="0" w:color="auto"/>
            </w:tcBorders>
          </w:tcPr>
          <w:p w14:paraId="057A1009" w14:textId="77777777" w:rsidR="000D29BF" w:rsidRPr="002866A0" w:rsidRDefault="000D29BF" w:rsidP="00B31AFD">
            <w:pPr>
              <w:adjustRightInd w:val="0"/>
              <w:snapToGrid w:val="0"/>
              <w:contextualSpacing/>
              <w:jc w:val="center"/>
              <w:rPr>
                <w:rFonts w:ascii="Times New Roman" w:eastAsia="Times New Roman" w:hAnsi="Times New Roman" w:cs="Times New Roman"/>
                <w:i/>
                <w:iCs/>
                <w:sz w:val="12"/>
                <w:szCs w:val="12"/>
              </w:rPr>
            </w:pPr>
          </w:p>
        </w:tc>
        <w:tc>
          <w:tcPr>
            <w:tcW w:w="1019" w:type="dxa"/>
            <w:gridSpan w:val="2"/>
            <w:tcBorders>
              <w:top w:val="single" w:sz="4" w:space="0" w:color="auto"/>
            </w:tcBorders>
          </w:tcPr>
          <w:p w14:paraId="36C5E9A2" w14:textId="77777777" w:rsidR="000D29BF" w:rsidRPr="002866A0" w:rsidRDefault="000D29BF" w:rsidP="00B31AFD">
            <w:pPr>
              <w:adjustRightInd w:val="0"/>
              <w:snapToGrid w:val="0"/>
              <w:contextualSpacing/>
              <w:jc w:val="center"/>
              <w:rPr>
                <w:rFonts w:ascii="Times New Roman" w:eastAsia="Times New Roman" w:hAnsi="Times New Roman" w:cs="Times New Roman"/>
                <w:i/>
                <w:iCs/>
                <w:sz w:val="12"/>
                <w:szCs w:val="12"/>
              </w:rPr>
            </w:pPr>
          </w:p>
        </w:tc>
        <w:tc>
          <w:tcPr>
            <w:tcW w:w="915" w:type="dxa"/>
            <w:gridSpan w:val="2"/>
            <w:tcBorders>
              <w:top w:val="single" w:sz="4" w:space="0" w:color="auto"/>
            </w:tcBorders>
          </w:tcPr>
          <w:p w14:paraId="61A0C6D0" w14:textId="77777777" w:rsidR="000D29BF" w:rsidRPr="002866A0" w:rsidRDefault="000D29BF" w:rsidP="00B31AFD">
            <w:pPr>
              <w:adjustRightInd w:val="0"/>
              <w:snapToGrid w:val="0"/>
              <w:contextualSpacing/>
              <w:jc w:val="center"/>
              <w:rPr>
                <w:rFonts w:ascii="Times New Roman" w:eastAsia="Times New Roman" w:hAnsi="Times New Roman" w:cs="Times New Roman"/>
                <w:i/>
                <w:iCs/>
                <w:sz w:val="12"/>
                <w:szCs w:val="12"/>
              </w:rPr>
            </w:pPr>
          </w:p>
        </w:tc>
        <w:tc>
          <w:tcPr>
            <w:tcW w:w="803" w:type="dxa"/>
            <w:tcBorders>
              <w:top w:val="single" w:sz="4" w:space="0" w:color="auto"/>
            </w:tcBorders>
          </w:tcPr>
          <w:p w14:paraId="6FF80708" w14:textId="77777777" w:rsidR="000D29BF" w:rsidRPr="002866A0" w:rsidRDefault="000D29BF" w:rsidP="00B31AFD">
            <w:pPr>
              <w:adjustRightInd w:val="0"/>
              <w:snapToGrid w:val="0"/>
              <w:contextualSpacing/>
              <w:jc w:val="center"/>
              <w:rPr>
                <w:rFonts w:ascii="Times New Roman" w:eastAsia="Times New Roman" w:hAnsi="Times New Roman" w:cs="Times New Roman"/>
                <w:i/>
                <w:iCs/>
                <w:sz w:val="12"/>
                <w:szCs w:val="12"/>
              </w:rPr>
            </w:pPr>
          </w:p>
        </w:tc>
        <w:tc>
          <w:tcPr>
            <w:tcW w:w="1175" w:type="dxa"/>
            <w:tcBorders>
              <w:top w:val="single" w:sz="4" w:space="0" w:color="auto"/>
            </w:tcBorders>
          </w:tcPr>
          <w:p w14:paraId="1932A636" w14:textId="77777777" w:rsidR="000D29BF" w:rsidRPr="002866A0" w:rsidRDefault="000D29BF" w:rsidP="00DA60CA">
            <w:pPr>
              <w:adjustRightInd w:val="0"/>
              <w:snapToGrid w:val="0"/>
              <w:contextualSpacing/>
              <w:jc w:val="center"/>
              <w:rPr>
                <w:rFonts w:ascii="Times New Roman" w:eastAsia="Times New Roman" w:hAnsi="Times New Roman" w:cs="Times New Roman"/>
                <w:i/>
                <w:iCs/>
                <w:sz w:val="12"/>
                <w:szCs w:val="12"/>
              </w:rPr>
            </w:pPr>
          </w:p>
        </w:tc>
      </w:tr>
      <w:tr w:rsidR="00B31AFD" w:rsidRPr="00DA60CA" w14:paraId="140785A4" w14:textId="1A1405D0" w:rsidTr="000D29BF">
        <w:tc>
          <w:tcPr>
            <w:tcW w:w="3457" w:type="dxa"/>
            <w:gridSpan w:val="2"/>
          </w:tcPr>
          <w:p w14:paraId="0EC172AE" w14:textId="7F13481F" w:rsidR="00B31AFD" w:rsidRPr="00DA60CA" w:rsidRDefault="00B31AFD" w:rsidP="00DA60CA">
            <w:pPr>
              <w:adjustRightInd w:val="0"/>
              <w:snapToGrid w:val="0"/>
              <w:contextualSpacing/>
              <w:rPr>
                <w:rFonts w:ascii="Times New Roman" w:eastAsia="Times New Roman" w:hAnsi="Times New Roman" w:cs="Times New Roman"/>
                <w:sz w:val="24"/>
                <w:szCs w:val="24"/>
              </w:rPr>
            </w:pPr>
            <w:r w:rsidRPr="00DA60CA">
              <w:rPr>
                <w:rFonts w:ascii="Times New Roman" w:eastAsia="Times New Roman" w:hAnsi="Times New Roman" w:cs="Times New Roman"/>
                <w:sz w:val="24"/>
                <w:szCs w:val="24"/>
              </w:rPr>
              <w:t>Information Source</w:t>
            </w:r>
          </w:p>
        </w:tc>
        <w:tc>
          <w:tcPr>
            <w:tcW w:w="995" w:type="dxa"/>
          </w:tcPr>
          <w:p w14:paraId="2E593D20" w14:textId="081B2633" w:rsidR="00B31AFD" w:rsidRPr="00DA60CA" w:rsidRDefault="00B31AFD" w:rsidP="00B31AFD">
            <w:pPr>
              <w:adjustRightInd w:val="0"/>
              <w:snapToGrid w:val="0"/>
              <w:contextualSpacing/>
              <w:jc w:val="center"/>
              <w:rPr>
                <w:rFonts w:ascii="Times New Roman" w:eastAsia="Times New Roman" w:hAnsi="Times New Roman" w:cs="Times New Roman"/>
                <w:i/>
                <w:iCs/>
                <w:sz w:val="24"/>
                <w:szCs w:val="24"/>
              </w:rPr>
            </w:pPr>
            <w:r w:rsidRPr="00DA60CA">
              <w:rPr>
                <w:rFonts w:ascii="Times New Roman" w:eastAsia="Times New Roman" w:hAnsi="Times New Roman" w:cs="Times New Roman"/>
                <w:i/>
                <w:iCs/>
                <w:sz w:val="24"/>
                <w:szCs w:val="24"/>
              </w:rPr>
              <w:t>M</w:t>
            </w:r>
          </w:p>
        </w:tc>
        <w:tc>
          <w:tcPr>
            <w:tcW w:w="996" w:type="dxa"/>
            <w:gridSpan w:val="2"/>
          </w:tcPr>
          <w:p w14:paraId="308ACC24" w14:textId="49FEF3EB" w:rsidR="00B31AFD" w:rsidRPr="00DA60CA" w:rsidRDefault="00B31AFD" w:rsidP="00B31AFD">
            <w:pPr>
              <w:adjustRightInd w:val="0"/>
              <w:snapToGrid w:val="0"/>
              <w:contextualSpacing/>
              <w:jc w:val="center"/>
              <w:rPr>
                <w:rFonts w:ascii="Times New Roman" w:eastAsia="Times New Roman" w:hAnsi="Times New Roman" w:cs="Times New Roman"/>
                <w:i/>
                <w:iCs/>
                <w:sz w:val="24"/>
                <w:szCs w:val="24"/>
              </w:rPr>
            </w:pPr>
            <w:r w:rsidRPr="00DA60CA">
              <w:rPr>
                <w:rFonts w:ascii="Times New Roman" w:eastAsia="Times New Roman" w:hAnsi="Times New Roman" w:cs="Times New Roman"/>
                <w:i/>
                <w:iCs/>
                <w:sz w:val="24"/>
                <w:szCs w:val="24"/>
              </w:rPr>
              <w:t>SD</w:t>
            </w:r>
          </w:p>
        </w:tc>
        <w:tc>
          <w:tcPr>
            <w:tcW w:w="1019" w:type="dxa"/>
            <w:gridSpan w:val="2"/>
          </w:tcPr>
          <w:p w14:paraId="57C660E9" w14:textId="1DF4CE59" w:rsidR="00B31AFD" w:rsidRPr="00DA60CA" w:rsidRDefault="00B31AFD" w:rsidP="00B31AFD">
            <w:pPr>
              <w:adjustRightInd w:val="0"/>
              <w:snapToGrid w:val="0"/>
              <w:contextualSpacing/>
              <w:jc w:val="center"/>
              <w:rPr>
                <w:rFonts w:ascii="Times New Roman" w:eastAsia="Times New Roman" w:hAnsi="Times New Roman" w:cs="Times New Roman"/>
                <w:i/>
                <w:iCs/>
                <w:sz w:val="24"/>
                <w:szCs w:val="24"/>
              </w:rPr>
            </w:pPr>
            <w:r w:rsidRPr="00DA60CA">
              <w:rPr>
                <w:rFonts w:ascii="Times New Roman" w:eastAsia="Times New Roman" w:hAnsi="Times New Roman" w:cs="Times New Roman"/>
                <w:i/>
                <w:iCs/>
                <w:sz w:val="24"/>
                <w:szCs w:val="24"/>
              </w:rPr>
              <w:t>M</w:t>
            </w:r>
          </w:p>
        </w:tc>
        <w:tc>
          <w:tcPr>
            <w:tcW w:w="915" w:type="dxa"/>
            <w:gridSpan w:val="2"/>
          </w:tcPr>
          <w:p w14:paraId="7080B0B2" w14:textId="26BDBFBD" w:rsidR="00B31AFD" w:rsidRPr="00DA60CA" w:rsidRDefault="00B31AFD" w:rsidP="00B31AFD">
            <w:pPr>
              <w:adjustRightInd w:val="0"/>
              <w:snapToGrid w:val="0"/>
              <w:contextualSpacing/>
              <w:jc w:val="center"/>
              <w:rPr>
                <w:rFonts w:ascii="Times New Roman" w:eastAsia="Times New Roman" w:hAnsi="Times New Roman" w:cs="Times New Roman"/>
                <w:i/>
                <w:iCs/>
                <w:sz w:val="24"/>
                <w:szCs w:val="24"/>
              </w:rPr>
            </w:pPr>
            <w:r w:rsidRPr="00DA60CA">
              <w:rPr>
                <w:rFonts w:ascii="Times New Roman" w:eastAsia="Times New Roman" w:hAnsi="Times New Roman" w:cs="Times New Roman"/>
                <w:i/>
                <w:iCs/>
                <w:sz w:val="24"/>
                <w:szCs w:val="24"/>
              </w:rPr>
              <w:t>SD</w:t>
            </w:r>
          </w:p>
        </w:tc>
        <w:tc>
          <w:tcPr>
            <w:tcW w:w="803" w:type="dxa"/>
          </w:tcPr>
          <w:p w14:paraId="625644C2" w14:textId="3F761AF4" w:rsidR="00B31AFD" w:rsidRPr="00DA60CA" w:rsidRDefault="00B31AFD" w:rsidP="00B31AFD">
            <w:pPr>
              <w:adjustRightInd w:val="0"/>
              <w:snapToGrid w:val="0"/>
              <w:contextualSpacing/>
              <w:jc w:val="center"/>
              <w:rPr>
                <w:rFonts w:ascii="Times New Roman" w:eastAsia="Times New Roman" w:hAnsi="Times New Roman" w:cs="Times New Roman"/>
                <w:i/>
                <w:iCs/>
                <w:sz w:val="24"/>
                <w:szCs w:val="24"/>
              </w:rPr>
            </w:pPr>
            <w:proofErr w:type="gramStart"/>
            <w:r w:rsidRPr="00DA60CA">
              <w:rPr>
                <w:rFonts w:ascii="Times New Roman" w:eastAsia="Times New Roman" w:hAnsi="Times New Roman" w:cs="Times New Roman"/>
                <w:i/>
                <w:iCs/>
                <w:sz w:val="24"/>
                <w:szCs w:val="24"/>
              </w:rPr>
              <w:t>t</w:t>
            </w:r>
            <w:r w:rsidRPr="00DA60CA">
              <w:rPr>
                <w:rFonts w:ascii="Times New Roman" w:eastAsia="Times New Roman" w:hAnsi="Times New Roman" w:cs="Times New Roman"/>
                <w:sz w:val="24"/>
                <w:szCs w:val="24"/>
              </w:rPr>
              <w:t>(</w:t>
            </w:r>
            <w:proofErr w:type="gramEnd"/>
            <w:r w:rsidRPr="00DA60CA">
              <w:rPr>
                <w:rFonts w:ascii="Times New Roman" w:eastAsia="Times New Roman" w:hAnsi="Times New Roman" w:cs="Times New Roman"/>
                <w:sz w:val="24"/>
                <w:szCs w:val="24"/>
              </w:rPr>
              <w:t>432)</w:t>
            </w:r>
          </w:p>
        </w:tc>
        <w:tc>
          <w:tcPr>
            <w:tcW w:w="1175" w:type="dxa"/>
          </w:tcPr>
          <w:p w14:paraId="0D2FC8C5" w14:textId="30F4C64D" w:rsidR="00B31AFD" w:rsidRPr="00DA60CA" w:rsidRDefault="00B31AFD" w:rsidP="00DA60CA">
            <w:pPr>
              <w:adjustRightInd w:val="0"/>
              <w:snapToGrid w:val="0"/>
              <w:contextualSpacing/>
              <w:jc w:val="center"/>
              <w:rPr>
                <w:rFonts w:ascii="Times New Roman" w:eastAsia="Times New Roman" w:hAnsi="Times New Roman" w:cs="Times New Roman"/>
                <w:i/>
                <w:iCs/>
                <w:sz w:val="24"/>
                <w:szCs w:val="24"/>
              </w:rPr>
            </w:pPr>
            <w:r w:rsidRPr="00DA60CA">
              <w:rPr>
                <w:rFonts w:ascii="Times New Roman" w:eastAsia="Times New Roman" w:hAnsi="Times New Roman" w:cs="Times New Roman"/>
                <w:i/>
                <w:iCs/>
                <w:sz w:val="24"/>
                <w:szCs w:val="24"/>
              </w:rPr>
              <w:t>p</w:t>
            </w:r>
          </w:p>
        </w:tc>
      </w:tr>
      <w:tr w:rsidR="000D29BF" w:rsidRPr="000D29BF" w14:paraId="3CDF47DA" w14:textId="77777777" w:rsidTr="000D29BF">
        <w:tc>
          <w:tcPr>
            <w:tcW w:w="3457" w:type="dxa"/>
            <w:gridSpan w:val="2"/>
            <w:tcBorders>
              <w:bottom w:val="single" w:sz="4" w:space="0" w:color="auto"/>
            </w:tcBorders>
          </w:tcPr>
          <w:p w14:paraId="79C04D2A" w14:textId="77777777" w:rsidR="000D29BF" w:rsidRPr="000D29BF" w:rsidRDefault="000D29BF" w:rsidP="00DA60CA">
            <w:pPr>
              <w:adjustRightInd w:val="0"/>
              <w:snapToGrid w:val="0"/>
              <w:contextualSpacing/>
              <w:rPr>
                <w:rFonts w:ascii="Times New Roman" w:eastAsia="Times New Roman" w:hAnsi="Times New Roman" w:cs="Times New Roman"/>
                <w:sz w:val="12"/>
                <w:szCs w:val="12"/>
              </w:rPr>
            </w:pPr>
          </w:p>
        </w:tc>
        <w:tc>
          <w:tcPr>
            <w:tcW w:w="995" w:type="dxa"/>
            <w:tcBorders>
              <w:bottom w:val="single" w:sz="4" w:space="0" w:color="auto"/>
            </w:tcBorders>
          </w:tcPr>
          <w:p w14:paraId="615D3F10" w14:textId="77777777" w:rsidR="000D29BF" w:rsidRPr="000D29BF" w:rsidRDefault="000D29BF" w:rsidP="00B31AFD">
            <w:pPr>
              <w:adjustRightInd w:val="0"/>
              <w:snapToGrid w:val="0"/>
              <w:contextualSpacing/>
              <w:jc w:val="center"/>
              <w:rPr>
                <w:rFonts w:ascii="Times New Roman" w:eastAsia="Times New Roman" w:hAnsi="Times New Roman" w:cs="Times New Roman"/>
                <w:i/>
                <w:iCs/>
                <w:sz w:val="12"/>
                <w:szCs w:val="12"/>
              </w:rPr>
            </w:pPr>
          </w:p>
        </w:tc>
        <w:tc>
          <w:tcPr>
            <w:tcW w:w="996" w:type="dxa"/>
            <w:gridSpan w:val="2"/>
            <w:tcBorders>
              <w:bottom w:val="single" w:sz="4" w:space="0" w:color="auto"/>
            </w:tcBorders>
          </w:tcPr>
          <w:p w14:paraId="51493DED" w14:textId="77777777" w:rsidR="000D29BF" w:rsidRPr="000D29BF" w:rsidRDefault="000D29BF" w:rsidP="00B31AFD">
            <w:pPr>
              <w:adjustRightInd w:val="0"/>
              <w:snapToGrid w:val="0"/>
              <w:contextualSpacing/>
              <w:jc w:val="center"/>
              <w:rPr>
                <w:rFonts w:ascii="Times New Roman" w:eastAsia="Times New Roman" w:hAnsi="Times New Roman" w:cs="Times New Roman"/>
                <w:i/>
                <w:iCs/>
                <w:sz w:val="12"/>
                <w:szCs w:val="12"/>
              </w:rPr>
            </w:pPr>
          </w:p>
        </w:tc>
        <w:tc>
          <w:tcPr>
            <w:tcW w:w="1019" w:type="dxa"/>
            <w:gridSpan w:val="2"/>
            <w:tcBorders>
              <w:bottom w:val="single" w:sz="4" w:space="0" w:color="auto"/>
            </w:tcBorders>
          </w:tcPr>
          <w:p w14:paraId="01D98345" w14:textId="77777777" w:rsidR="000D29BF" w:rsidRPr="000D29BF" w:rsidRDefault="000D29BF" w:rsidP="00B31AFD">
            <w:pPr>
              <w:adjustRightInd w:val="0"/>
              <w:snapToGrid w:val="0"/>
              <w:contextualSpacing/>
              <w:jc w:val="center"/>
              <w:rPr>
                <w:rFonts w:ascii="Times New Roman" w:eastAsia="Times New Roman" w:hAnsi="Times New Roman" w:cs="Times New Roman"/>
                <w:i/>
                <w:iCs/>
                <w:sz w:val="12"/>
                <w:szCs w:val="12"/>
              </w:rPr>
            </w:pPr>
          </w:p>
        </w:tc>
        <w:tc>
          <w:tcPr>
            <w:tcW w:w="915" w:type="dxa"/>
            <w:gridSpan w:val="2"/>
            <w:tcBorders>
              <w:bottom w:val="single" w:sz="4" w:space="0" w:color="auto"/>
            </w:tcBorders>
          </w:tcPr>
          <w:p w14:paraId="108D9D33" w14:textId="77777777" w:rsidR="000D29BF" w:rsidRPr="000D29BF" w:rsidRDefault="000D29BF" w:rsidP="00B31AFD">
            <w:pPr>
              <w:adjustRightInd w:val="0"/>
              <w:snapToGrid w:val="0"/>
              <w:contextualSpacing/>
              <w:jc w:val="center"/>
              <w:rPr>
                <w:rFonts w:ascii="Times New Roman" w:eastAsia="Times New Roman" w:hAnsi="Times New Roman" w:cs="Times New Roman"/>
                <w:i/>
                <w:iCs/>
                <w:sz w:val="12"/>
                <w:szCs w:val="12"/>
              </w:rPr>
            </w:pPr>
          </w:p>
        </w:tc>
        <w:tc>
          <w:tcPr>
            <w:tcW w:w="803" w:type="dxa"/>
            <w:tcBorders>
              <w:bottom w:val="single" w:sz="4" w:space="0" w:color="auto"/>
            </w:tcBorders>
          </w:tcPr>
          <w:p w14:paraId="23D46AAC" w14:textId="77777777" w:rsidR="000D29BF" w:rsidRPr="000D29BF" w:rsidRDefault="000D29BF" w:rsidP="00B31AFD">
            <w:pPr>
              <w:adjustRightInd w:val="0"/>
              <w:snapToGrid w:val="0"/>
              <w:contextualSpacing/>
              <w:jc w:val="center"/>
              <w:rPr>
                <w:rFonts w:ascii="Times New Roman" w:eastAsia="Times New Roman" w:hAnsi="Times New Roman" w:cs="Times New Roman"/>
                <w:i/>
                <w:iCs/>
                <w:sz w:val="12"/>
                <w:szCs w:val="12"/>
              </w:rPr>
            </w:pPr>
          </w:p>
        </w:tc>
        <w:tc>
          <w:tcPr>
            <w:tcW w:w="1175" w:type="dxa"/>
            <w:tcBorders>
              <w:bottom w:val="single" w:sz="4" w:space="0" w:color="auto"/>
            </w:tcBorders>
          </w:tcPr>
          <w:p w14:paraId="270D1B5B" w14:textId="77777777" w:rsidR="000D29BF" w:rsidRPr="000D29BF" w:rsidRDefault="000D29BF" w:rsidP="00DA60CA">
            <w:pPr>
              <w:adjustRightInd w:val="0"/>
              <w:snapToGrid w:val="0"/>
              <w:contextualSpacing/>
              <w:jc w:val="center"/>
              <w:rPr>
                <w:rFonts w:ascii="Times New Roman" w:eastAsia="Times New Roman" w:hAnsi="Times New Roman" w:cs="Times New Roman"/>
                <w:i/>
                <w:iCs/>
                <w:sz w:val="12"/>
                <w:szCs w:val="12"/>
              </w:rPr>
            </w:pPr>
          </w:p>
        </w:tc>
      </w:tr>
      <w:tr w:rsidR="000D29BF" w:rsidRPr="000D29BF" w14:paraId="0E656CBB" w14:textId="77777777" w:rsidTr="000D29BF">
        <w:tc>
          <w:tcPr>
            <w:tcW w:w="3457" w:type="dxa"/>
            <w:gridSpan w:val="2"/>
            <w:tcBorders>
              <w:top w:val="single" w:sz="4" w:space="0" w:color="auto"/>
            </w:tcBorders>
          </w:tcPr>
          <w:p w14:paraId="4BB07AC5" w14:textId="77777777" w:rsidR="000D29BF" w:rsidRPr="000D29BF" w:rsidRDefault="000D29BF" w:rsidP="00DA60CA">
            <w:pPr>
              <w:adjustRightInd w:val="0"/>
              <w:snapToGrid w:val="0"/>
              <w:contextualSpacing/>
              <w:rPr>
                <w:rFonts w:ascii="Times New Roman" w:eastAsia="Times New Roman" w:hAnsi="Times New Roman" w:cs="Times New Roman"/>
                <w:sz w:val="12"/>
                <w:szCs w:val="12"/>
              </w:rPr>
            </w:pPr>
          </w:p>
        </w:tc>
        <w:tc>
          <w:tcPr>
            <w:tcW w:w="995" w:type="dxa"/>
            <w:tcBorders>
              <w:top w:val="single" w:sz="4" w:space="0" w:color="auto"/>
            </w:tcBorders>
          </w:tcPr>
          <w:p w14:paraId="4C62AE55" w14:textId="77777777" w:rsidR="000D29BF" w:rsidRPr="000D29BF" w:rsidRDefault="000D29BF" w:rsidP="00B31AFD">
            <w:pPr>
              <w:adjustRightInd w:val="0"/>
              <w:snapToGrid w:val="0"/>
              <w:contextualSpacing/>
              <w:jc w:val="center"/>
              <w:rPr>
                <w:rFonts w:ascii="Times New Roman" w:eastAsia="Times New Roman" w:hAnsi="Times New Roman" w:cs="Times New Roman"/>
                <w:i/>
                <w:iCs/>
                <w:sz w:val="12"/>
                <w:szCs w:val="12"/>
              </w:rPr>
            </w:pPr>
          </w:p>
        </w:tc>
        <w:tc>
          <w:tcPr>
            <w:tcW w:w="996" w:type="dxa"/>
            <w:gridSpan w:val="2"/>
            <w:tcBorders>
              <w:top w:val="single" w:sz="4" w:space="0" w:color="auto"/>
            </w:tcBorders>
          </w:tcPr>
          <w:p w14:paraId="00C6D9C2" w14:textId="77777777" w:rsidR="000D29BF" w:rsidRPr="000D29BF" w:rsidRDefault="000D29BF" w:rsidP="00B31AFD">
            <w:pPr>
              <w:adjustRightInd w:val="0"/>
              <w:snapToGrid w:val="0"/>
              <w:contextualSpacing/>
              <w:jc w:val="center"/>
              <w:rPr>
                <w:rFonts w:ascii="Times New Roman" w:eastAsia="Times New Roman" w:hAnsi="Times New Roman" w:cs="Times New Roman"/>
                <w:i/>
                <w:iCs/>
                <w:sz w:val="12"/>
                <w:szCs w:val="12"/>
              </w:rPr>
            </w:pPr>
          </w:p>
        </w:tc>
        <w:tc>
          <w:tcPr>
            <w:tcW w:w="1019" w:type="dxa"/>
            <w:gridSpan w:val="2"/>
            <w:tcBorders>
              <w:top w:val="single" w:sz="4" w:space="0" w:color="auto"/>
            </w:tcBorders>
          </w:tcPr>
          <w:p w14:paraId="679CAA03" w14:textId="77777777" w:rsidR="000D29BF" w:rsidRPr="000D29BF" w:rsidRDefault="000D29BF" w:rsidP="00B31AFD">
            <w:pPr>
              <w:adjustRightInd w:val="0"/>
              <w:snapToGrid w:val="0"/>
              <w:contextualSpacing/>
              <w:jc w:val="center"/>
              <w:rPr>
                <w:rFonts w:ascii="Times New Roman" w:eastAsia="Times New Roman" w:hAnsi="Times New Roman" w:cs="Times New Roman"/>
                <w:i/>
                <w:iCs/>
                <w:sz w:val="12"/>
                <w:szCs w:val="12"/>
              </w:rPr>
            </w:pPr>
          </w:p>
        </w:tc>
        <w:tc>
          <w:tcPr>
            <w:tcW w:w="915" w:type="dxa"/>
            <w:gridSpan w:val="2"/>
            <w:tcBorders>
              <w:top w:val="single" w:sz="4" w:space="0" w:color="auto"/>
            </w:tcBorders>
          </w:tcPr>
          <w:p w14:paraId="00331A53" w14:textId="77777777" w:rsidR="000D29BF" w:rsidRPr="000D29BF" w:rsidRDefault="000D29BF" w:rsidP="00B31AFD">
            <w:pPr>
              <w:adjustRightInd w:val="0"/>
              <w:snapToGrid w:val="0"/>
              <w:contextualSpacing/>
              <w:jc w:val="center"/>
              <w:rPr>
                <w:rFonts w:ascii="Times New Roman" w:eastAsia="Times New Roman" w:hAnsi="Times New Roman" w:cs="Times New Roman"/>
                <w:i/>
                <w:iCs/>
                <w:sz w:val="12"/>
                <w:szCs w:val="12"/>
              </w:rPr>
            </w:pPr>
          </w:p>
        </w:tc>
        <w:tc>
          <w:tcPr>
            <w:tcW w:w="803" w:type="dxa"/>
            <w:tcBorders>
              <w:top w:val="single" w:sz="4" w:space="0" w:color="auto"/>
            </w:tcBorders>
          </w:tcPr>
          <w:p w14:paraId="438589F0" w14:textId="77777777" w:rsidR="000D29BF" w:rsidRPr="000D29BF" w:rsidRDefault="000D29BF" w:rsidP="00B31AFD">
            <w:pPr>
              <w:adjustRightInd w:val="0"/>
              <w:snapToGrid w:val="0"/>
              <w:contextualSpacing/>
              <w:jc w:val="center"/>
              <w:rPr>
                <w:rFonts w:ascii="Times New Roman" w:eastAsia="Times New Roman" w:hAnsi="Times New Roman" w:cs="Times New Roman"/>
                <w:i/>
                <w:iCs/>
                <w:sz w:val="12"/>
                <w:szCs w:val="12"/>
              </w:rPr>
            </w:pPr>
          </w:p>
        </w:tc>
        <w:tc>
          <w:tcPr>
            <w:tcW w:w="1175" w:type="dxa"/>
            <w:tcBorders>
              <w:top w:val="single" w:sz="4" w:space="0" w:color="auto"/>
            </w:tcBorders>
          </w:tcPr>
          <w:p w14:paraId="7509A755" w14:textId="77777777" w:rsidR="000D29BF" w:rsidRPr="000D29BF" w:rsidRDefault="000D29BF" w:rsidP="00DA60CA">
            <w:pPr>
              <w:adjustRightInd w:val="0"/>
              <w:snapToGrid w:val="0"/>
              <w:contextualSpacing/>
              <w:jc w:val="center"/>
              <w:rPr>
                <w:rFonts w:ascii="Times New Roman" w:eastAsia="Times New Roman" w:hAnsi="Times New Roman" w:cs="Times New Roman"/>
                <w:i/>
                <w:iCs/>
                <w:sz w:val="12"/>
                <w:szCs w:val="12"/>
              </w:rPr>
            </w:pPr>
          </w:p>
        </w:tc>
      </w:tr>
      <w:tr w:rsidR="00B31AFD" w:rsidRPr="00BB476A" w14:paraId="74A14CF2" w14:textId="7D35D6A0" w:rsidTr="000D29BF">
        <w:tc>
          <w:tcPr>
            <w:tcW w:w="3457" w:type="dxa"/>
            <w:gridSpan w:val="2"/>
          </w:tcPr>
          <w:p w14:paraId="7F9EAA7C" w14:textId="13B760E9" w:rsidR="00B31AFD" w:rsidRPr="00BB476A" w:rsidRDefault="00B31AFD" w:rsidP="00DA60CA">
            <w:pPr>
              <w:adjustRightInd w:val="0"/>
              <w:snapToGrid w:val="0"/>
              <w:ind w:left="155"/>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Friends and Neighbors</w:t>
            </w:r>
          </w:p>
        </w:tc>
        <w:tc>
          <w:tcPr>
            <w:tcW w:w="995" w:type="dxa"/>
          </w:tcPr>
          <w:p w14:paraId="04FF42F3" w14:textId="72F111DB" w:rsidR="00B31AFD" w:rsidRPr="00BB476A" w:rsidRDefault="00915A43" w:rsidP="00915A43">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4.01</w:t>
            </w:r>
          </w:p>
        </w:tc>
        <w:tc>
          <w:tcPr>
            <w:tcW w:w="996" w:type="dxa"/>
            <w:gridSpan w:val="2"/>
          </w:tcPr>
          <w:p w14:paraId="4FB806F8" w14:textId="294E243A" w:rsidR="00B31AFD" w:rsidRPr="00BB476A" w:rsidRDefault="00915A43" w:rsidP="00915A43">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1.7</w:t>
            </w:r>
            <w:r w:rsidR="002114AF" w:rsidRPr="00BB476A">
              <w:rPr>
                <w:rFonts w:ascii="Times New Roman" w:eastAsia="Times New Roman" w:hAnsi="Times New Roman" w:cs="Times New Roman"/>
                <w:sz w:val="24"/>
                <w:szCs w:val="24"/>
              </w:rPr>
              <w:t>8</w:t>
            </w:r>
          </w:p>
        </w:tc>
        <w:tc>
          <w:tcPr>
            <w:tcW w:w="1019" w:type="dxa"/>
            <w:gridSpan w:val="2"/>
          </w:tcPr>
          <w:p w14:paraId="61F035C1" w14:textId="57AFC257" w:rsidR="00B31AFD" w:rsidRPr="00BB476A" w:rsidRDefault="00915A43" w:rsidP="00915A43">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3.57</w:t>
            </w:r>
          </w:p>
        </w:tc>
        <w:tc>
          <w:tcPr>
            <w:tcW w:w="915" w:type="dxa"/>
            <w:gridSpan w:val="2"/>
          </w:tcPr>
          <w:p w14:paraId="574B08E6" w14:textId="45F4089F" w:rsidR="00B31AFD" w:rsidRPr="00BB476A" w:rsidRDefault="001476C9" w:rsidP="001476C9">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1.75</w:t>
            </w:r>
          </w:p>
        </w:tc>
        <w:tc>
          <w:tcPr>
            <w:tcW w:w="803" w:type="dxa"/>
          </w:tcPr>
          <w:p w14:paraId="553F6A1B" w14:textId="42B62742" w:rsidR="00B31AFD" w:rsidRPr="00BB476A" w:rsidRDefault="00CE226B" w:rsidP="00DA60CA">
            <w:pPr>
              <w:tabs>
                <w:tab w:val="decimal" w:pos="252"/>
              </w:tabs>
              <w:adjustRightInd w:val="0"/>
              <w:snapToGrid w:val="0"/>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-2.</w:t>
            </w:r>
            <w:r w:rsidR="002114AF" w:rsidRPr="00BB476A">
              <w:rPr>
                <w:rFonts w:ascii="Times New Roman" w:eastAsia="Times New Roman" w:hAnsi="Times New Roman" w:cs="Times New Roman"/>
                <w:sz w:val="24"/>
                <w:szCs w:val="24"/>
              </w:rPr>
              <w:t>50</w:t>
            </w:r>
          </w:p>
        </w:tc>
        <w:tc>
          <w:tcPr>
            <w:tcW w:w="1175" w:type="dxa"/>
          </w:tcPr>
          <w:p w14:paraId="1577A6A6" w14:textId="5BF9249A" w:rsidR="00B31AFD" w:rsidRPr="00BB476A" w:rsidRDefault="00DA60CA" w:rsidP="00ED0BBE">
            <w:pPr>
              <w:tabs>
                <w:tab w:val="decimal" w:pos="353"/>
              </w:tabs>
              <w:adjustRightInd w:val="0"/>
              <w:snapToGrid w:val="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&lt;</w:t>
            </w:r>
            <w:r w:rsidR="00A67BF4" w:rsidRPr="00BB476A">
              <w:rPr>
                <w:rFonts w:ascii="Times New Roman" w:eastAsia="Times New Roman" w:hAnsi="Times New Roman" w:cs="Times New Roman"/>
                <w:sz w:val="24"/>
                <w:szCs w:val="24"/>
              </w:rPr>
              <w:t>.05</w:t>
            </w:r>
          </w:p>
        </w:tc>
      </w:tr>
      <w:tr w:rsidR="001B0318" w:rsidRPr="001B0318" w14:paraId="76F67BC2" w14:textId="77777777" w:rsidTr="000D29BF">
        <w:tc>
          <w:tcPr>
            <w:tcW w:w="3457" w:type="dxa"/>
            <w:gridSpan w:val="2"/>
          </w:tcPr>
          <w:p w14:paraId="4330CFC3" w14:textId="77777777" w:rsidR="001B0318" w:rsidRPr="001B0318" w:rsidRDefault="001B0318" w:rsidP="00DA60CA">
            <w:pPr>
              <w:adjustRightInd w:val="0"/>
              <w:snapToGrid w:val="0"/>
              <w:ind w:left="155"/>
              <w:contextualSpacing/>
              <w:rPr>
                <w:rFonts w:ascii="Times New Roman" w:eastAsia="Times New Roman" w:hAnsi="Times New Roman" w:cs="Times New Roman"/>
                <w:sz w:val="12"/>
                <w:szCs w:val="12"/>
              </w:rPr>
            </w:pPr>
          </w:p>
        </w:tc>
        <w:tc>
          <w:tcPr>
            <w:tcW w:w="995" w:type="dxa"/>
          </w:tcPr>
          <w:p w14:paraId="429F4B39" w14:textId="77777777" w:rsidR="001B0318" w:rsidRPr="001B0318" w:rsidRDefault="001B0318" w:rsidP="00C451C7">
            <w:pPr>
              <w:adjustRightInd w:val="0"/>
              <w:snapToGrid w:val="0"/>
              <w:contextualSpacing/>
              <w:jc w:val="center"/>
              <w:rPr>
                <w:rFonts w:ascii="Times New Roman" w:eastAsia="Times New Roman" w:hAnsi="Times New Roman" w:cs="Times New Roman"/>
                <w:sz w:val="12"/>
                <w:szCs w:val="12"/>
              </w:rPr>
            </w:pPr>
          </w:p>
        </w:tc>
        <w:tc>
          <w:tcPr>
            <w:tcW w:w="996" w:type="dxa"/>
            <w:gridSpan w:val="2"/>
          </w:tcPr>
          <w:p w14:paraId="7415AC4F" w14:textId="77777777" w:rsidR="001B0318" w:rsidRPr="001B0318" w:rsidRDefault="001B0318" w:rsidP="00C451C7">
            <w:pPr>
              <w:adjustRightInd w:val="0"/>
              <w:snapToGrid w:val="0"/>
              <w:contextualSpacing/>
              <w:jc w:val="center"/>
              <w:rPr>
                <w:rFonts w:ascii="Times New Roman" w:eastAsia="Times New Roman" w:hAnsi="Times New Roman" w:cs="Times New Roman"/>
                <w:sz w:val="12"/>
                <w:szCs w:val="12"/>
              </w:rPr>
            </w:pPr>
          </w:p>
        </w:tc>
        <w:tc>
          <w:tcPr>
            <w:tcW w:w="1019" w:type="dxa"/>
            <w:gridSpan w:val="2"/>
          </w:tcPr>
          <w:p w14:paraId="7E805466" w14:textId="77777777" w:rsidR="001B0318" w:rsidRPr="001B0318" w:rsidRDefault="001B0318" w:rsidP="00C451C7">
            <w:pPr>
              <w:adjustRightInd w:val="0"/>
              <w:snapToGrid w:val="0"/>
              <w:contextualSpacing/>
              <w:jc w:val="center"/>
              <w:rPr>
                <w:rFonts w:ascii="Times New Roman" w:eastAsia="Times New Roman" w:hAnsi="Times New Roman" w:cs="Times New Roman"/>
                <w:sz w:val="12"/>
                <w:szCs w:val="12"/>
              </w:rPr>
            </w:pPr>
          </w:p>
        </w:tc>
        <w:tc>
          <w:tcPr>
            <w:tcW w:w="915" w:type="dxa"/>
            <w:gridSpan w:val="2"/>
          </w:tcPr>
          <w:p w14:paraId="1C32B715" w14:textId="77777777" w:rsidR="001B0318" w:rsidRPr="001B0318" w:rsidRDefault="001B0318" w:rsidP="00C451C7">
            <w:pPr>
              <w:adjustRightInd w:val="0"/>
              <w:snapToGrid w:val="0"/>
              <w:contextualSpacing/>
              <w:jc w:val="center"/>
              <w:rPr>
                <w:rFonts w:ascii="Times New Roman" w:eastAsia="Times New Roman" w:hAnsi="Times New Roman" w:cs="Times New Roman"/>
                <w:sz w:val="12"/>
                <w:szCs w:val="12"/>
              </w:rPr>
            </w:pPr>
          </w:p>
        </w:tc>
        <w:tc>
          <w:tcPr>
            <w:tcW w:w="803" w:type="dxa"/>
          </w:tcPr>
          <w:p w14:paraId="60A65501" w14:textId="77777777" w:rsidR="001B0318" w:rsidRPr="001B0318" w:rsidRDefault="001B0318" w:rsidP="00DA60CA">
            <w:pPr>
              <w:tabs>
                <w:tab w:val="decimal" w:pos="252"/>
              </w:tabs>
              <w:adjustRightInd w:val="0"/>
              <w:snapToGrid w:val="0"/>
              <w:contextualSpacing/>
              <w:rPr>
                <w:rFonts w:ascii="Times New Roman" w:eastAsia="Times New Roman" w:hAnsi="Times New Roman" w:cs="Times New Roman"/>
                <w:sz w:val="12"/>
                <w:szCs w:val="12"/>
              </w:rPr>
            </w:pPr>
          </w:p>
        </w:tc>
        <w:tc>
          <w:tcPr>
            <w:tcW w:w="1175" w:type="dxa"/>
          </w:tcPr>
          <w:p w14:paraId="6817DFED" w14:textId="77777777" w:rsidR="001B0318" w:rsidRPr="001B0318" w:rsidRDefault="001B0318" w:rsidP="00ED0BBE">
            <w:pPr>
              <w:tabs>
                <w:tab w:val="decimal" w:pos="353"/>
              </w:tabs>
              <w:adjustRightInd w:val="0"/>
              <w:snapToGrid w:val="0"/>
              <w:contextualSpacing/>
              <w:rPr>
                <w:rFonts w:ascii="Times New Roman" w:eastAsia="Times New Roman" w:hAnsi="Times New Roman" w:cs="Times New Roman"/>
                <w:sz w:val="12"/>
                <w:szCs w:val="12"/>
              </w:rPr>
            </w:pPr>
          </w:p>
        </w:tc>
      </w:tr>
      <w:tr w:rsidR="00B31AFD" w:rsidRPr="00BB476A" w14:paraId="3915D159" w14:textId="2A40DEC9" w:rsidTr="000D29BF">
        <w:tc>
          <w:tcPr>
            <w:tcW w:w="3457" w:type="dxa"/>
            <w:gridSpan w:val="2"/>
          </w:tcPr>
          <w:p w14:paraId="5E90C1CD" w14:textId="7745676B" w:rsidR="00B31AFD" w:rsidRPr="00BB476A" w:rsidRDefault="00B31AFD" w:rsidP="00DA60CA">
            <w:pPr>
              <w:adjustRightInd w:val="0"/>
              <w:snapToGrid w:val="0"/>
              <w:ind w:left="155"/>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Television News</w:t>
            </w:r>
          </w:p>
        </w:tc>
        <w:tc>
          <w:tcPr>
            <w:tcW w:w="995" w:type="dxa"/>
          </w:tcPr>
          <w:p w14:paraId="7267CD6E" w14:textId="0CE6859F" w:rsidR="00B31AFD" w:rsidRPr="00BB476A" w:rsidRDefault="00C451C7" w:rsidP="00C451C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4.34</w:t>
            </w:r>
          </w:p>
        </w:tc>
        <w:tc>
          <w:tcPr>
            <w:tcW w:w="996" w:type="dxa"/>
            <w:gridSpan w:val="2"/>
          </w:tcPr>
          <w:p w14:paraId="1340EDC0" w14:textId="1FBD9EB3" w:rsidR="00B31AFD" w:rsidRPr="00BB476A" w:rsidRDefault="00C451C7" w:rsidP="00C451C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1.8</w:t>
            </w:r>
            <w:r w:rsidR="002114AF" w:rsidRPr="00BB476A">
              <w:rPr>
                <w:rFonts w:ascii="Times New Roman" w:eastAsia="Times New Roman" w:hAnsi="Times New Roman" w:cs="Times New Roman"/>
                <w:sz w:val="24"/>
                <w:szCs w:val="24"/>
              </w:rPr>
              <w:t>5</w:t>
            </w:r>
          </w:p>
        </w:tc>
        <w:tc>
          <w:tcPr>
            <w:tcW w:w="1019" w:type="dxa"/>
            <w:gridSpan w:val="2"/>
          </w:tcPr>
          <w:p w14:paraId="3CED8ABC" w14:textId="6EB69853" w:rsidR="00B31AFD" w:rsidRPr="00BB476A" w:rsidRDefault="00C451C7" w:rsidP="00C451C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4.10</w:t>
            </w:r>
          </w:p>
        </w:tc>
        <w:tc>
          <w:tcPr>
            <w:tcW w:w="915" w:type="dxa"/>
            <w:gridSpan w:val="2"/>
          </w:tcPr>
          <w:p w14:paraId="7FF019AC" w14:textId="3DFB9560" w:rsidR="00B31AFD" w:rsidRPr="00BB476A" w:rsidRDefault="00C451C7" w:rsidP="00C451C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1.86</w:t>
            </w:r>
          </w:p>
        </w:tc>
        <w:tc>
          <w:tcPr>
            <w:tcW w:w="803" w:type="dxa"/>
          </w:tcPr>
          <w:p w14:paraId="4781466B" w14:textId="44A8E9FD" w:rsidR="00B31AFD" w:rsidRPr="00BB476A" w:rsidRDefault="001D7092" w:rsidP="00DA60CA">
            <w:pPr>
              <w:tabs>
                <w:tab w:val="decimal" w:pos="252"/>
              </w:tabs>
              <w:adjustRightInd w:val="0"/>
              <w:snapToGrid w:val="0"/>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-1.2</w:t>
            </w:r>
            <w:r w:rsidR="002114AF" w:rsidRPr="00BB476A">
              <w:rPr>
                <w:rFonts w:ascii="Times New Roman" w:eastAsia="Times New Roman" w:hAnsi="Times New Roman" w:cs="Times New Roman"/>
                <w:sz w:val="24"/>
                <w:szCs w:val="24"/>
              </w:rPr>
              <w:t>5</w:t>
            </w:r>
          </w:p>
        </w:tc>
        <w:tc>
          <w:tcPr>
            <w:tcW w:w="1175" w:type="dxa"/>
          </w:tcPr>
          <w:p w14:paraId="15AF8C81" w14:textId="64BE1D34" w:rsidR="00B31AFD" w:rsidRPr="00BB476A" w:rsidRDefault="001D7092" w:rsidP="00ED0BBE">
            <w:pPr>
              <w:tabs>
                <w:tab w:val="decimal" w:pos="353"/>
              </w:tabs>
              <w:adjustRightInd w:val="0"/>
              <w:snapToGrid w:val="0"/>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0.21</w:t>
            </w:r>
          </w:p>
        </w:tc>
      </w:tr>
      <w:tr w:rsidR="001B0318" w:rsidRPr="001B0318" w14:paraId="63F33774" w14:textId="77777777" w:rsidTr="000D29BF">
        <w:tc>
          <w:tcPr>
            <w:tcW w:w="3457" w:type="dxa"/>
            <w:gridSpan w:val="2"/>
          </w:tcPr>
          <w:p w14:paraId="7621A27C" w14:textId="77777777" w:rsidR="001B0318" w:rsidRPr="001B0318" w:rsidRDefault="001B0318" w:rsidP="00DA60CA">
            <w:pPr>
              <w:adjustRightInd w:val="0"/>
              <w:snapToGrid w:val="0"/>
              <w:ind w:left="155"/>
              <w:contextualSpacing/>
              <w:rPr>
                <w:rFonts w:ascii="Times New Roman" w:eastAsia="Times New Roman" w:hAnsi="Times New Roman" w:cs="Times New Roman"/>
                <w:sz w:val="12"/>
                <w:szCs w:val="12"/>
              </w:rPr>
            </w:pPr>
          </w:p>
        </w:tc>
        <w:tc>
          <w:tcPr>
            <w:tcW w:w="995" w:type="dxa"/>
          </w:tcPr>
          <w:p w14:paraId="03635836" w14:textId="77777777" w:rsidR="001B0318" w:rsidRPr="001B0318" w:rsidRDefault="001B0318" w:rsidP="00C451C7">
            <w:pPr>
              <w:adjustRightInd w:val="0"/>
              <w:snapToGrid w:val="0"/>
              <w:contextualSpacing/>
              <w:jc w:val="center"/>
              <w:rPr>
                <w:rFonts w:ascii="Times New Roman" w:eastAsia="Times New Roman" w:hAnsi="Times New Roman" w:cs="Times New Roman"/>
                <w:sz w:val="12"/>
                <w:szCs w:val="12"/>
              </w:rPr>
            </w:pPr>
          </w:p>
        </w:tc>
        <w:tc>
          <w:tcPr>
            <w:tcW w:w="996" w:type="dxa"/>
            <w:gridSpan w:val="2"/>
          </w:tcPr>
          <w:p w14:paraId="153BD3BB" w14:textId="77777777" w:rsidR="001B0318" w:rsidRPr="001B0318" w:rsidRDefault="001B0318" w:rsidP="00C451C7">
            <w:pPr>
              <w:adjustRightInd w:val="0"/>
              <w:snapToGrid w:val="0"/>
              <w:contextualSpacing/>
              <w:jc w:val="center"/>
              <w:rPr>
                <w:rFonts w:ascii="Times New Roman" w:eastAsia="Times New Roman" w:hAnsi="Times New Roman" w:cs="Times New Roman"/>
                <w:sz w:val="12"/>
                <w:szCs w:val="12"/>
              </w:rPr>
            </w:pPr>
          </w:p>
        </w:tc>
        <w:tc>
          <w:tcPr>
            <w:tcW w:w="1019" w:type="dxa"/>
            <w:gridSpan w:val="2"/>
          </w:tcPr>
          <w:p w14:paraId="333664AE" w14:textId="77777777" w:rsidR="001B0318" w:rsidRPr="001B0318" w:rsidRDefault="001B0318" w:rsidP="00C451C7">
            <w:pPr>
              <w:adjustRightInd w:val="0"/>
              <w:snapToGrid w:val="0"/>
              <w:contextualSpacing/>
              <w:jc w:val="center"/>
              <w:rPr>
                <w:rFonts w:ascii="Times New Roman" w:eastAsia="Times New Roman" w:hAnsi="Times New Roman" w:cs="Times New Roman"/>
                <w:sz w:val="12"/>
                <w:szCs w:val="12"/>
              </w:rPr>
            </w:pPr>
          </w:p>
        </w:tc>
        <w:tc>
          <w:tcPr>
            <w:tcW w:w="915" w:type="dxa"/>
            <w:gridSpan w:val="2"/>
          </w:tcPr>
          <w:p w14:paraId="48C14672" w14:textId="77777777" w:rsidR="001B0318" w:rsidRPr="001B0318" w:rsidRDefault="001B0318" w:rsidP="00C451C7">
            <w:pPr>
              <w:adjustRightInd w:val="0"/>
              <w:snapToGrid w:val="0"/>
              <w:contextualSpacing/>
              <w:jc w:val="center"/>
              <w:rPr>
                <w:rFonts w:ascii="Times New Roman" w:eastAsia="Times New Roman" w:hAnsi="Times New Roman" w:cs="Times New Roman"/>
                <w:sz w:val="12"/>
                <w:szCs w:val="12"/>
              </w:rPr>
            </w:pPr>
          </w:p>
        </w:tc>
        <w:tc>
          <w:tcPr>
            <w:tcW w:w="803" w:type="dxa"/>
          </w:tcPr>
          <w:p w14:paraId="39B85815" w14:textId="77777777" w:rsidR="001B0318" w:rsidRPr="001B0318" w:rsidRDefault="001B0318" w:rsidP="00DA60CA">
            <w:pPr>
              <w:tabs>
                <w:tab w:val="decimal" w:pos="252"/>
              </w:tabs>
              <w:adjustRightInd w:val="0"/>
              <w:snapToGrid w:val="0"/>
              <w:contextualSpacing/>
              <w:rPr>
                <w:rFonts w:ascii="Times New Roman" w:eastAsia="Times New Roman" w:hAnsi="Times New Roman" w:cs="Times New Roman"/>
                <w:sz w:val="12"/>
                <w:szCs w:val="12"/>
              </w:rPr>
            </w:pPr>
          </w:p>
        </w:tc>
        <w:tc>
          <w:tcPr>
            <w:tcW w:w="1175" w:type="dxa"/>
          </w:tcPr>
          <w:p w14:paraId="70180135" w14:textId="77777777" w:rsidR="001B0318" w:rsidRPr="001B0318" w:rsidRDefault="001B0318" w:rsidP="00ED0BBE">
            <w:pPr>
              <w:tabs>
                <w:tab w:val="decimal" w:pos="353"/>
              </w:tabs>
              <w:adjustRightInd w:val="0"/>
              <w:snapToGrid w:val="0"/>
              <w:contextualSpacing/>
              <w:rPr>
                <w:rFonts w:ascii="Times New Roman" w:eastAsia="Times New Roman" w:hAnsi="Times New Roman" w:cs="Times New Roman"/>
                <w:sz w:val="12"/>
                <w:szCs w:val="12"/>
              </w:rPr>
            </w:pPr>
          </w:p>
        </w:tc>
      </w:tr>
      <w:tr w:rsidR="00B31AFD" w:rsidRPr="00BB476A" w14:paraId="601F96D0" w14:textId="0AADEF48" w:rsidTr="000D29BF">
        <w:tc>
          <w:tcPr>
            <w:tcW w:w="3457" w:type="dxa"/>
            <w:gridSpan w:val="2"/>
          </w:tcPr>
          <w:p w14:paraId="2170D1A6" w14:textId="5E0D1FF3" w:rsidR="00B31AFD" w:rsidRPr="00BB476A" w:rsidRDefault="00B31AFD" w:rsidP="00DA60CA">
            <w:pPr>
              <w:adjustRightInd w:val="0"/>
              <w:snapToGrid w:val="0"/>
              <w:ind w:left="155"/>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Websites</w:t>
            </w:r>
          </w:p>
        </w:tc>
        <w:tc>
          <w:tcPr>
            <w:tcW w:w="995" w:type="dxa"/>
          </w:tcPr>
          <w:p w14:paraId="00279670" w14:textId="563AF8C6" w:rsidR="00B31AFD" w:rsidRPr="00BB476A" w:rsidRDefault="00C451C7" w:rsidP="00C451C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3.68</w:t>
            </w:r>
          </w:p>
        </w:tc>
        <w:tc>
          <w:tcPr>
            <w:tcW w:w="996" w:type="dxa"/>
            <w:gridSpan w:val="2"/>
          </w:tcPr>
          <w:p w14:paraId="09C304F5" w14:textId="1FA1E154" w:rsidR="00B31AFD" w:rsidRPr="00BB476A" w:rsidRDefault="00C451C7" w:rsidP="00C451C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1.99</w:t>
            </w:r>
          </w:p>
        </w:tc>
        <w:tc>
          <w:tcPr>
            <w:tcW w:w="1019" w:type="dxa"/>
            <w:gridSpan w:val="2"/>
          </w:tcPr>
          <w:p w14:paraId="19A1DC50" w14:textId="775B5E6F" w:rsidR="00B31AFD" w:rsidRPr="00BB476A" w:rsidRDefault="00C451C7" w:rsidP="00C451C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3.76</w:t>
            </w:r>
          </w:p>
        </w:tc>
        <w:tc>
          <w:tcPr>
            <w:tcW w:w="915" w:type="dxa"/>
            <w:gridSpan w:val="2"/>
          </w:tcPr>
          <w:p w14:paraId="718D987B" w14:textId="779E6701" w:rsidR="00B31AFD" w:rsidRPr="00BB476A" w:rsidRDefault="00C451C7" w:rsidP="00C451C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1.97</w:t>
            </w:r>
          </w:p>
        </w:tc>
        <w:tc>
          <w:tcPr>
            <w:tcW w:w="803" w:type="dxa"/>
          </w:tcPr>
          <w:p w14:paraId="0C68F2EA" w14:textId="7A867007" w:rsidR="00B31AFD" w:rsidRPr="00BB476A" w:rsidRDefault="001D7092" w:rsidP="00DA60CA">
            <w:pPr>
              <w:tabs>
                <w:tab w:val="decimal" w:pos="252"/>
              </w:tabs>
              <w:adjustRightInd w:val="0"/>
              <w:snapToGrid w:val="0"/>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0.4</w:t>
            </w:r>
            <w:r w:rsidR="002114AF" w:rsidRPr="00BB476A">
              <w:rPr>
                <w:rFonts w:ascii="Times New Roman" w:eastAsia="Times New Roman" w:hAnsi="Times New Roman" w:cs="Times New Roman"/>
                <w:sz w:val="24"/>
                <w:szCs w:val="24"/>
              </w:rPr>
              <w:t>2</w:t>
            </w:r>
          </w:p>
        </w:tc>
        <w:tc>
          <w:tcPr>
            <w:tcW w:w="1175" w:type="dxa"/>
          </w:tcPr>
          <w:p w14:paraId="4DC15C65" w14:textId="7E116E2E" w:rsidR="00B31AFD" w:rsidRPr="00BB476A" w:rsidRDefault="001D7092" w:rsidP="00ED0BBE">
            <w:pPr>
              <w:tabs>
                <w:tab w:val="decimal" w:pos="353"/>
              </w:tabs>
              <w:adjustRightInd w:val="0"/>
              <w:snapToGrid w:val="0"/>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0.6</w:t>
            </w:r>
            <w:r w:rsidR="00ED0BBE">
              <w:rPr>
                <w:rFonts w:ascii="Times New Roman" w:eastAsia="Times New Roman" w:hAnsi="Times New Roman" w:cs="Times New Roman"/>
                <w:sz w:val="24"/>
                <w:szCs w:val="24"/>
              </w:rPr>
              <w:t>8</w:t>
            </w:r>
          </w:p>
        </w:tc>
      </w:tr>
      <w:tr w:rsidR="001B0318" w:rsidRPr="001B0318" w14:paraId="6C1571A6" w14:textId="77777777" w:rsidTr="000D29BF">
        <w:tc>
          <w:tcPr>
            <w:tcW w:w="3457" w:type="dxa"/>
            <w:gridSpan w:val="2"/>
          </w:tcPr>
          <w:p w14:paraId="4E874013" w14:textId="77777777" w:rsidR="001B0318" w:rsidRPr="001B0318" w:rsidRDefault="001B0318" w:rsidP="00DA60CA">
            <w:pPr>
              <w:adjustRightInd w:val="0"/>
              <w:snapToGrid w:val="0"/>
              <w:ind w:left="155"/>
              <w:contextualSpacing/>
              <w:rPr>
                <w:rFonts w:ascii="Times New Roman" w:eastAsia="Times New Roman" w:hAnsi="Times New Roman" w:cs="Times New Roman"/>
                <w:sz w:val="12"/>
                <w:szCs w:val="12"/>
              </w:rPr>
            </w:pPr>
          </w:p>
        </w:tc>
        <w:tc>
          <w:tcPr>
            <w:tcW w:w="995" w:type="dxa"/>
          </w:tcPr>
          <w:p w14:paraId="35B1FCDC" w14:textId="77777777" w:rsidR="001B0318" w:rsidRPr="001B0318" w:rsidRDefault="001B0318" w:rsidP="00CD41F7">
            <w:pPr>
              <w:adjustRightInd w:val="0"/>
              <w:snapToGrid w:val="0"/>
              <w:contextualSpacing/>
              <w:jc w:val="center"/>
              <w:rPr>
                <w:rFonts w:ascii="Times New Roman" w:eastAsia="Times New Roman" w:hAnsi="Times New Roman" w:cs="Times New Roman"/>
                <w:sz w:val="12"/>
                <w:szCs w:val="12"/>
              </w:rPr>
            </w:pPr>
          </w:p>
        </w:tc>
        <w:tc>
          <w:tcPr>
            <w:tcW w:w="996" w:type="dxa"/>
            <w:gridSpan w:val="2"/>
          </w:tcPr>
          <w:p w14:paraId="083E433D" w14:textId="77777777" w:rsidR="001B0318" w:rsidRPr="001B0318" w:rsidRDefault="001B0318" w:rsidP="00CD41F7">
            <w:pPr>
              <w:adjustRightInd w:val="0"/>
              <w:snapToGrid w:val="0"/>
              <w:contextualSpacing/>
              <w:jc w:val="center"/>
              <w:rPr>
                <w:rFonts w:ascii="Times New Roman" w:eastAsia="Times New Roman" w:hAnsi="Times New Roman" w:cs="Times New Roman"/>
                <w:sz w:val="12"/>
                <w:szCs w:val="12"/>
              </w:rPr>
            </w:pPr>
          </w:p>
        </w:tc>
        <w:tc>
          <w:tcPr>
            <w:tcW w:w="1019" w:type="dxa"/>
            <w:gridSpan w:val="2"/>
          </w:tcPr>
          <w:p w14:paraId="57A6414B" w14:textId="77777777" w:rsidR="001B0318" w:rsidRPr="001B0318" w:rsidRDefault="001B0318" w:rsidP="00CD41F7">
            <w:pPr>
              <w:adjustRightInd w:val="0"/>
              <w:snapToGrid w:val="0"/>
              <w:contextualSpacing/>
              <w:jc w:val="center"/>
              <w:rPr>
                <w:rFonts w:ascii="Times New Roman" w:eastAsia="Times New Roman" w:hAnsi="Times New Roman" w:cs="Times New Roman"/>
                <w:sz w:val="12"/>
                <w:szCs w:val="12"/>
              </w:rPr>
            </w:pPr>
          </w:p>
        </w:tc>
        <w:tc>
          <w:tcPr>
            <w:tcW w:w="915" w:type="dxa"/>
            <w:gridSpan w:val="2"/>
          </w:tcPr>
          <w:p w14:paraId="2023B4B0" w14:textId="77777777" w:rsidR="001B0318" w:rsidRPr="001B0318" w:rsidRDefault="001B0318" w:rsidP="00CD41F7">
            <w:pPr>
              <w:adjustRightInd w:val="0"/>
              <w:snapToGrid w:val="0"/>
              <w:contextualSpacing/>
              <w:jc w:val="center"/>
              <w:rPr>
                <w:rFonts w:ascii="Times New Roman" w:eastAsia="Times New Roman" w:hAnsi="Times New Roman" w:cs="Times New Roman"/>
                <w:sz w:val="12"/>
                <w:szCs w:val="12"/>
              </w:rPr>
            </w:pPr>
          </w:p>
        </w:tc>
        <w:tc>
          <w:tcPr>
            <w:tcW w:w="803" w:type="dxa"/>
          </w:tcPr>
          <w:p w14:paraId="14D780A2" w14:textId="77777777" w:rsidR="001B0318" w:rsidRPr="001B0318" w:rsidRDefault="001B0318" w:rsidP="00DA60CA">
            <w:pPr>
              <w:tabs>
                <w:tab w:val="decimal" w:pos="252"/>
              </w:tabs>
              <w:adjustRightInd w:val="0"/>
              <w:snapToGrid w:val="0"/>
              <w:contextualSpacing/>
              <w:rPr>
                <w:rFonts w:ascii="Times New Roman" w:eastAsia="Times New Roman" w:hAnsi="Times New Roman" w:cs="Times New Roman"/>
                <w:sz w:val="12"/>
                <w:szCs w:val="12"/>
              </w:rPr>
            </w:pPr>
          </w:p>
        </w:tc>
        <w:tc>
          <w:tcPr>
            <w:tcW w:w="1175" w:type="dxa"/>
          </w:tcPr>
          <w:p w14:paraId="2A6E7F46" w14:textId="77777777" w:rsidR="001B0318" w:rsidRPr="001B0318" w:rsidRDefault="001B0318" w:rsidP="00ED0BBE">
            <w:pPr>
              <w:tabs>
                <w:tab w:val="decimal" w:pos="353"/>
              </w:tabs>
              <w:adjustRightInd w:val="0"/>
              <w:snapToGrid w:val="0"/>
              <w:contextualSpacing/>
              <w:rPr>
                <w:rFonts w:ascii="Times New Roman" w:eastAsia="Times New Roman" w:hAnsi="Times New Roman" w:cs="Times New Roman"/>
                <w:sz w:val="12"/>
                <w:szCs w:val="12"/>
              </w:rPr>
            </w:pPr>
          </w:p>
        </w:tc>
      </w:tr>
      <w:tr w:rsidR="00AB77FE" w:rsidRPr="00BB476A" w14:paraId="50FA0934" w14:textId="0E027439" w:rsidTr="000D29BF">
        <w:tc>
          <w:tcPr>
            <w:tcW w:w="3457" w:type="dxa"/>
            <w:gridSpan w:val="2"/>
          </w:tcPr>
          <w:p w14:paraId="3872CC73" w14:textId="6A7FEA99" w:rsidR="00AB77FE" w:rsidRPr="00BB476A" w:rsidRDefault="00AB77FE" w:rsidP="00DA60CA">
            <w:pPr>
              <w:adjustRightInd w:val="0"/>
              <w:snapToGrid w:val="0"/>
              <w:ind w:left="155"/>
              <w:contextualSpacing/>
              <w:rPr>
                <w:rFonts w:ascii="Times New Roman" w:eastAsia="Times New Roman" w:hAnsi="Times New Roman" w:cs="Times New Roman"/>
                <w:sz w:val="24"/>
                <w:szCs w:val="24"/>
              </w:rPr>
            </w:pPr>
            <w:bookmarkStart w:id="1" w:name="_Hlk103092466"/>
            <w:r w:rsidRPr="00BB476A">
              <w:rPr>
                <w:rFonts w:ascii="Times New Roman" w:eastAsia="Times New Roman" w:hAnsi="Times New Roman" w:cs="Times New Roman"/>
                <w:sz w:val="24"/>
                <w:szCs w:val="24"/>
              </w:rPr>
              <w:t>Text and/or Emergency Alerts</w:t>
            </w:r>
          </w:p>
        </w:tc>
        <w:tc>
          <w:tcPr>
            <w:tcW w:w="995" w:type="dxa"/>
          </w:tcPr>
          <w:p w14:paraId="271A2FE5" w14:textId="6C5DF451" w:rsidR="00AB77FE" w:rsidRPr="00BB476A" w:rsidRDefault="00AB77FE" w:rsidP="00CD41F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3.65</w:t>
            </w:r>
          </w:p>
        </w:tc>
        <w:tc>
          <w:tcPr>
            <w:tcW w:w="996" w:type="dxa"/>
            <w:gridSpan w:val="2"/>
          </w:tcPr>
          <w:p w14:paraId="32AC2F0C" w14:textId="29CF265D" w:rsidR="00AB77FE" w:rsidRPr="00BB476A" w:rsidRDefault="00AB77FE" w:rsidP="00CD41F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2.08</w:t>
            </w:r>
          </w:p>
        </w:tc>
        <w:tc>
          <w:tcPr>
            <w:tcW w:w="1019" w:type="dxa"/>
            <w:gridSpan w:val="2"/>
          </w:tcPr>
          <w:p w14:paraId="1295A472" w14:textId="06919308" w:rsidR="00AB77FE" w:rsidRPr="00BB476A" w:rsidRDefault="00AB77FE" w:rsidP="00CD41F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3.58</w:t>
            </w:r>
          </w:p>
        </w:tc>
        <w:tc>
          <w:tcPr>
            <w:tcW w:w="915" w:type="dxa"/>
            <w:gridSpan w:val="2"/>
          </w:tcPr>
          <w:p w14:paraId="11D26F07" w14:textId="4C8D0C61" w:rsidR="00AB77FE" w:rsidRPr="00BB476A" w:rsidRDefault="00AB77FE" w:rsidP="00CD41F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1.98</w:t>
            </w:r>
          </w:p>
        </w:tc>
        <w:tc>
          <w:tcPr>
            <w:tcW w:w="803" w:type="dxa"/>
          </w:tcPr>
          <w:p w14:paraId="5AEF0DB7" w14:textId="35777221" w:rsidR="00AB77FE" w:rsidRPr="00BB476A" w:rsidRDefault="00AB77FE" w:rsidP="00DA60CA">
            <w:pPr>
              <w:tabs>
                <w:tab w:val="decimal" w:pos="252"/>
              </w:tabs>
              <w:adjustRightInd w:val="0"/>
              <w:snapToGrid w:val="0"/>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-0.35</w:t>
            </w:r>
          </w:p>
        </w:tc>
        <w:tc>
          <w:tcPr>
            <w:tcW w:w="1175" w:type="dxa"/>
          </w:tcPr>
          <w:p w14:paraId="0F3166E8" w14:textId="5F1990D4" w:rsidR="00AB77FE" w:rsidRPr="00BB476A" w:rsidRDefault="00AB77FE" w:rsidP="00ED0BBE">
            <w:pPr>
              <w:tabs>
                <w:tab w:val="decimal" w:pos="353"/>
              </w:tabs>
              <w:adjustRightInd w:val="0"/>
              <w:snapToGrid w:val="0"/>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0.72</w:t>
            </w:r>
          </w:p>
        </w:tc>
      </w:tr>
      <w:tr w:rsidR="001B0318" w:rsidRPr="001B0318" w14:paraId="7178B2E8" w14:textId="77777777" w:rsidTr="00ED0BBE">
        <w:tc>
          <w:tcPr>
            <w:tcW w:w="3457" w:type="dxa"/>
            <w:gridSpan w:val="2"/>
          </w:tcPr>
          <w:p w14:paraId="6D0D675F" w14:textId="77777777" w:rsidR="001B0318" w:rsidRPr="001B0318" w:rsidRDefault="001B0318" w:rsidP="00DA60CA">
            <w:pPr>
              <w:adjustRightInd w:val="0"/>
              <w:snapToGrid w:val="0"/>
              <w:ind w:left="155"/>
              <w:contextualSpacing/>
              <w:rPr>
                <w:rFonts w:ascii="Times New Roman" w:eastAsia="Times New Roman" w:hAnsi="Times New Roman" w:cs="Times New Roman"/>
                <w:sz w:val="12"/>
                <w:szCs w:val="12"/>
              </w:rPr>
            </w:pPr>
          </w:p>
        </w:tc>
        <w:tc>
          <w:tcPr>
            <w:tcW w:w="995" w:type="dxa"/>
          </w:tcPr>
          <w:p w14:paraId="3643925C" w14:textId="77777777" w:rsidR="001B0318" w:rsidRPr="001B0318" w:rsidRDefault="001B0318" w:rsidP="00CD41F7">
            <w:pPr>
              <w:adjustRightInd w:val="0"/>
              <w:snapToGrid w:val="0"/>
              <w:contextualSpacing/>
              <w:jc w:val="center"/>
              <w:rPr>
                <w:rFonts w:ascii="Times New Roman" w:eastAsia="Times New Roman" w:hAnsi="Times New Roman" w:cs="Times New Roman"/>
                <w:sz w:val="12"/>
                <w:szCs w:val="12"/>
              </w:rPr>
            </w:pPr>
          </w:p>
        </w:tc>
        <w:tc>
          <w:tcPr>
            <w:tcW w:w="996" w:type="dxa"/>
            <w:gridSpan w:val="2"/>
          </w:tcPr>
          <w:p w14:paraId="5952AE29" w14:textId="77777777" w:rsidR="001B0318" w:rsidRPr="001B0318" w:rsidRDefault="001B0318" w:rsidP="00CD41F7">
            <w:pPr>
              <w:adjustRightInd w:val="0"/>
              <w:snapToGrid w:val="0"/>
              <w:contextualSpacing/>
              <w:jc w:val="center"/>
              <w:rPr>
                <w:rFonts w:ascii="Times New Roman" w:eastAsia="Times New Roman" w:hAnsi="Times New Roman" w:cs="Times New Roman"/>
                <w:sz w:val="12"/>
                <w:szCs w:val="12"/>
              </w:rPr>
            </w:pPr>
          </w:p>
        </w:tc>
        <w:tc>
          <w:tcPr>
            <w:tcW w:w="1019" w:type="dxa"/>
            <w:gridSpan w:val="2"/>
          </w:tcPr>
          <w:p w14:paraId="53F03375" w14:textId="77777777" w:rsidR="001B0318" w:rsidRPr="001B0318" w:rsidRDefault="001B0318" w:rsidP="00CD41F7">
            <w:pPr>
              <w:adjustRightInd w:val="0"/>
              <w:snapToGrid w:val="0"/>
              <w:contextualSpacing/>
              <w:jc w:val="center"/>
              <w:rPr>
                <w:rFonts w:ascii="Times New Roman" w:eastAsia="Times New Roman" w:hAnsi="Times New Roman" w:cs="Times New Roman"/>
                <w:sz w:val="12"/>
                <w:szCs w:val="12"/>
              </w:rPr>
            </w:pPr>
          </w:p>
        </w:tc>
        <w:tc>
          <w:tcPr>
            <w:tcW w:w="915" w:type="dxa"/>
            <w:gridSpan w:val="2"/>
          </w:tcPr>
          <w:p w14:paraId="40F3042B" w14:textId="77777777" w:rsidR="001B0318" w:rsidRPr="001B0318" w:rsidRDefault="001B0318" w:rsidP="00CD41F7">
            <w:pPr>
              <w:adjustRightInd w:val="0"/>
              <w:snapToGrid w:val="0"/>
              <w:contextualSpacing/>
              <w:jc w:val="center"/>
              <w:rPr>
                <w:rFonts w:ascii="Times New Roman" w:eastAsia="Times New Roman" w:hAnsi="Times New Roman" w:cs="Times New Roman"/>
                <w:sz w:val="12"/>
                <w:szCs w:val="12"/>
              </w:rPr>
            </w:pPr>
          </w:p>
        </w:tc>
        <w:tc>
          <w:tcPr>
            <w:tcW w:w="803" w:type="dxa"/>
          </w:tcPr>
          <w:p w14:paraId="45F3B858" w14:textId="77777777" w:rsidR="001B0318" w:rsidRPr="001B0318" w:rsidRDefault="001B0318" w:rsidP="00DA60CA">
            <w:pPr>
              <w:tabs>
                <w:tab w:val="decimal" w:pos="252"/>
              </w:tabs>
              <w:adjustRightInd w:val="0"/>
              <w:snapToGrid w:val="0"/>
              <w:contextualSpacing/>
              <w:rPr>
                <w:rFonts w:ascii="Times New Roman" w:eastAsia="Times New Roman" w:hAnsi="Times New Roman" w:cs="Times New Roman"/>
                <w:sz w:val="12"/>
                <w:szCs w:val="12"/>
              </w:rPr>
            </w:pPr>
          </w:p>
        </w:tc>
        <w:tc>
          <w:tcPr>
            <w:tcW w:w="1175" w:type="dxa"/>
          </w:tcPr>
          <w:p w14:paraId="31F3CFD3" w14:textId="77777777" w:rsidR="001B0318" w:rsidRPr="001B0318" w:rsidRDefault="001B0318" w:rsidP="00ED0BBE">
            <w:pPr>
              <w:tabs>
                <w:tab w:val="decimal" w:pos="353"/>
              </w:tabs>
              <w:adjustRightInd w:val="0"/>
              <w:snapToGrid w:val="0"/>
              <w:contextualSpacing/>
              <w:rPr>
                <w:rFonts w:ascii="Times New Roman" w:eastAsia="Times New Roman" w:hAnsi="Times New Roman" w:cs="Times New Roman"/>
                <w:sz w:val="12"/>
                <w:szCs w:val="12"/>
              </w:rPr>
            </w:pPr>
          </w:p>
        </w:tc>
      </w:tr>
      <w:bookmarkEnd w:id="1"/>
      <w:tr w:rsidR="00AB77FE" w:rsidRPr="00BB476A" w14:paraId="5E81054B" w14:textId="75458E98" w:rsidTr="00ED0BBE">
        <w:tc>
          <w:tcPr>
            <w:tcW w:w="3457" w:type="dxa"/>
            <w:gridSpan w:val="2"/>
          </w:tcPr>
          <w:p w14:paraId="58D45BC5" w14:textId="432F3336" w:rsidR="00AB77FE" w:rsidRPr="00BB476A" w:rsidRDefault="00AB77FE" w:rsidP="00DA60CA">
            <w:pPr>
              <w:adjustRightInd w:val="0"/>
              <w:snapToGrid w:val="0"/>
              <w:ind w:left="155"/>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National Weather Service</w:t>
            </w:r>
          </w:p>
        </w:tc>
        <w:tc>
          <w:tcPr>
            <w:tcW w:w="995" w:type="dxa"/>
          </w:tcPr>
          <w:p w14:paraId="65D17D2A" w14:textId="32727AF9" w:rsidR="00AB77FE" w:rsidRPr="00BB476A" w:rsidRDefault="00AB77FE" w:rsidP="00CD41F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4.09</w:t>
            </w:r>
          </w:p>
        </w:tc>
        <w:tc>
          <w:tcPr>
            <w:tcW w:w="996" w:type="dxa"/>
            <w:gridSpan w:val="2"/>
          </w:tcPr>
          <w:p w14:paraId="30BBA3FA" w14:textId="1070B01A" w:rsidR="00AB77FE" w:rsidRPr="00BB476A" w:rsidRDefault="00AB77FE" w:rsidP="00CD41F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1.82</w:t>
            </w:r>
          </w:p>
        </w:tc>
        <w:tc>
          <w:tcPr>
            <w:tcW w:w="1019" w:type="dxa"/>
            <w:gridSpan w:val="2"/>
          </w:tcPr>
          <w:p w14:paraId="298E80FE" w14:textId="50799FAF" w:rsidR="00AB77FE" w:rsidRPr="00BB476A" w:rsidRDefault="00AB77FE" w:rsidP="00CD41F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4.04</w:t>
            </w:r>
          </w:p>
        </w:tc>
        <w:tc>
          <w:tcPr>
            <w:tcW w:w="915" w:type="dxa"/>
            <w:gridSpan w:val="2"/>
          </w:tcPr>
          <w:p w14:paraId="5AF75B93" w14:textId="5F383B3B" w:rsidR="00AB77FE" w:rsidRPr="00BB476A" w:rsidRDefault="00AB77FE" w:rsidP="00CD41F7">
            <w:pPr>
              <w:adjustRightInd w:val="0"/>
              <w:snapToGrid w:val="0"/>
              <w:contextualSpacing/>
              <w:jc w:val="center"/>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1.87</w:t>
            </w:r>
          </w:p>
        </w:tc>
        <w:tc>
          <w:tcPr>
            <w:tcW w:w="803" w:type="dxa"/>
          </w:tcPr>
          <w:p w14:paraId="0B70DB8C" w14:textId="78DF4D79" w:rsidR="00AB77FE" w:rsidRPr="00BB476A" w:rsidRDefault="00AB77FE" w:rsidP="00DA60CA">
            <w:pPr>
              <w:tabs>
                <w:tab w:val="decimal" w:pos="252"/>
              </w:tabs>
              <w:adjustRightInd w:val="0"/>
              <w:snapToGrid w:val="0"/>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-0.28</w:t>
            </w:r>
          </w:p>
        </w:tc>
        <w:tc>
          <w:tcPr>
            <w:tcW w:w="1175" w:type="dxa"/>
          </w:tcPr>
          <w:p w14:paraId="087C65E4" w14:textId="4F633B2B" w:rsidR="00AB77FE" w:rsidRPr="00BB476A" w:rsidRDefault="00AB77FE" w:rsidP="00ED0BBE">
            <w:pPr>
              <w:tabs>
                <w:tab w:val="decimal" w:pos="353"/>
              </w:tabs>
              <w:adjustRightInd w:val="0"/>
              <w:snapToGrid w:val="0"/>
              <w:contextualSpacing/>
              <w:rPr>
                <w:rFonts w:ascii="Times New Roman" w:eastAsia="Times New Roman" w:hAnsi="Times New Roman" w:cs="Times New Roman"/>
                <w:sz w:val="24"/>
                <w:szCs w:val="24"/>
              </w:rPr>
            </w:pPr>
            <w:r w:rsidRPr="00BB476A">
              <w:rPr>
                <w:rFonts w:ascii="Times New Roman" w:eastAsia="Times New Roman" w:hAnsi="Times New Roman" w:cs="Times New Roman"/>
                <w:sz w:val="24"/>
                <w:szCs w:val="24"/>
              </w:rPr>
              <w:t>0.78</w:t>
            </w:r>
          </w:p>
        </w:tc>
      </w:tr>
      <w:tr w:rsidR="00AB77FE" w:rsidRPr="002866A0" w14:paraId="4FEDC648" w14:textId="77777777" w:rsidTr="00ED0BBE">
        <w:tc>
          <w:tcPr>
            <w:tcW w:w="3457" w:type="dxa"/>
            <w:gridSpan w:val="2"/>
            <w:tcBorders>
              <w:bottom w:val="single" w:sz="4" w:space="0" w:color="auto"/>
            </w:tcBorders>
          </w:tcPr>
          <w:p w14:paraId="142162A7" w14:textId="67729F14" w:rsidR="00AB77FE" w:rsidRPr="002866A0" w:rsidRDefault="00AB77FE" w:rsidP="0065417D">
            <w:pPr>
              <w:adjustRightInd w:val="0"/>
              <w:snapToGrid w:val="0"/>
              <w:ind w:left="155"/>
              <w:contextualSpacing/>
              <w:rPr>
                <w:rFonts w:ascii="Times New Roman" w:eastAsia="Times New Roman" w:hAnsi="Times New Roman" w:cs="Times New Roman"/>
                <w:sz w:val="12"/>
                <w:szCs w:val="12"/>
              </w:rPr>
            </w:pPr>
          </w:p>
        </w:tc>
        <w:tc>
          <w:tcPr>
            <w:tcW w:w="995" w:type="dxa"/>
            <w:tcBorders>
              <w:bottom w:val="single" w:sz="4" w:space="0" w:color="auto"/>
            </w:tcBorders>
          </w:tcPr>
          <w:p w14:paraId="5FD24F7F" w14:textId="1F9D0FC4" w:rsidR="00AB77FE" w:rsidRPr="002866A0" w:rsidRDefault="00AB77FE" w:rsidP="0065417D">
            <w:pPr>
              <w:adjustRightInd w:val="0"/>
              <w:snapToGrid w:val="0"/>
              <w:contextualSpacing/>
              <w:jc w:val="center"/>
              <w:rPr>
                <w:rFonts w:ascii="Times New Roman" w:eastAsia="Times New Roman" w:hAnsi="Times New Roman" w:cs="Times New Roman"/>
                <w:sz w:val="12"/>
                <w:szCs w:val="12"/>
              </w:rPr>
            </w:pPr>
          </w:p>
        </w:tc>
        <w:tc>
          <w:tcPr>
            <w:tcW w:w="996" w:type="dxa"/>
            <w:gridSpan w:val="2"/>
            <w:tcBorders>
              <w:bottom w:val="single" w:sz="4" w:space="0" w:color="auto"/>
            </w:tcBorders>
          </w:tcPr>
          <w:p w14:paraId="2240A922" w14:textId="4E61F912" w:rsidR="00AB77FE" w:rsidRPr="002866A0" w:rsidRDefault="00AB77FE" w:rsidP="0065417D">
            <w:pPr>
              <w:adjustRightInd w:val="0"/>
              <w:snapToGrid w:val="0"/>
              <w:contextualSpacing/>
              <w:jc w:val="center"/>
              <w:rPr>
                <w:rFonts w:ascii="Times New Roman" w:eastAsia="Times New Roman" w:hAnsi="Times New Roman" w:cs="Times New Roman"/>
                <w:sz w:val="12"/>
                <w:szCs w:val="12"/>
              </w:rPr>
            </w:pPr>
          </w:p>
        </w:tc>
        <w:tc>
          <w:tcPr>
            <w:tcW w:w="1019" w:type="dxa"/>
            <w:gridSpan w:val="2"/>
            <w:tcBorders>
              <w:bottom w:val="single" w:sz="4" w:space="0" w:color="auto"/>
            </w:tcBorders>
          </w:tcPr>
          <w:p w14:paraId="25A549B5" w14:textId="08981B74" w:rsidR="00AB77FE" w:rsidRPr="002866A0" w:rsidRDefault="00AB77FE" w:rsidP="0065417D">
            <w:pPr>
              <w:adjustRightInd w:val="0"/>
              <w:snapToGrid w:val="0"/>
              <w:contextualSpacing/>
              <w:jc w:val="center"/>
              <w:rPr>
                <w:rFonts w:ascii="Times New Roman" w:eastAsia="Times New Roman" w:hAnsi="Times New Roman" w:cs="Times New Roman"/>
                <w:sz w:val="12"/>
                <w:szCs w:val="12"/>
              </w:rPr>
            </w:pPr>
          </w:p>
        </w:tc>
        <w:tc>
          <w:tcPr>
            <w:tcW w:w="915" w:type="dxa"/>
            <w:gridSpan w:val="2"/>
            <w:tcBorders>
              <w:bottom w:val="single" w:sz="4" w:space="0" w:color="auto"/>
            </w:tcBorders>
          </w:tcPr>
          <w:p w14:paraId="51095BC0" w14:textId="449AFAE6" w:rsidR="00AB77FE" w:rsidRPr="002866A0" w:rsidRDefault="00AB77FE" w:rsidP="0065417D">
            <w:pPr>
              <w:adjustRightInd w:val="0"/>
              <w:snapToGrid w:val="0"/>
              <w:contextualSpacing/>
              <w:jc w:val="center"/>
              <w:rPr>
                <w:rFonts w:ascii="Times New Roman" w:eastAsia="Times New Roman" w:hAnsi="Times New Roman" w:cs="Times New Roman"/>
                <w:sz w:val="12"/>
                <w:szCs w:val="12"/>
              </w:rPr>
            </w:pPr>
          </w:p>
        </w:tc>
        <w:tc>
          <w:tcPr>
            <w:tcW w:w="803" w:type="dxa"/>
            <w:tcBorders>
              <w:bottom w:val="single" w:sz="4" w:space="0" w:color="auto"/>
            </w:tcBorders>
          </w:tcPr>
          <w:p w14:paraId="6F11BB06" w14:textId="6CC7B5EB" w:rsidR="00AB77FE" w:rsidRPr="002866A0" w:rsidRDefault="00AB77FE" w:rsidP="0065417D">
            <w:pPr>
              <w:adjustRightInd w:val="0"/>
              <w:snapToGrid w:val="0"/>
              <w:contextualSpacing/>
              <w:rPr>
                <w:rFonts w:ascii="Times New Roman" w:eastAsia="Times New Roman" w:hAnsi="Times New Roman" w:cs="Times New Roman"/>
                <w:sz w:val="12"/>
                <w:szCs w:val="12"/>
              </w:rPr>
            </w:pPr>
          </w:p>
        </w:tc>
        <w:tc>
          <w:tcPr>
            <w:tcW w:w="1175" w:type="dxa"/>
            <w:tcBorders>
              <w:bottom w:val="single" w:sz="4" w:space="0" w:color="auto"/>
            </w:tcBorders>
          </w:tcPr>
          <w:p w14:paraId="1640D310" w14:textId="003783CB" w:rsidR="00AB77FE" w:rsidRPr="002866A0" w:rsidRDefault="00AB77FE" w:rsidP="0065417D">
            <w:pPr>
              <w:adjustRightInd w:val="0"/>
              <w:snapToGrid w:val="0"/>
              <w:contextualSpacing/>
              <w:rPr>
                <w:rFonts w:ascii="Times New Roman" w:eastAsia="Times New Roman" w:hAnsi="Times New Roman" w:cs="Times New Roman"/>
                <w:sz w:val="12"/>
                <w:szCs w:val="12"/>
              </w:rPr>
            </w:pPr>
          </w:p>
        </w:tc>
      </w:tr>
    </w:tbl>
    <w:p w14:paraId="03BD0C0E" w14:textId="77777777" w:rsidR="00DC2488" w:rsidRDefault="00DC2488" w:rsidP="00666C63">
      <w:pPr>
        <w:shd w:val="clear" w:color="auto" w:fill="FFFFFF"/>
        <w:adjustRightInd w:val="0"/>
        <w:snapToGrid w:val="0"/>
        <w:spacing w:after="0" w:line="240" w:lineRule="auto"/>
        <w:contextualSpacing/>
        <w:rPr>
          <w:rFonts w:ascii="Times New Roman" w:eastAsia="Times New Roman" w:hAnsi="Times New Roman" w:cs="Times New Roman"/>
          <w:b/>
          <w:bCs/>
          <w:sz w:val="24"/>
          <w:szCs w:val="24"/>
        </w:rPr>
      </w:pPr>
    </w:p>
    <w:p w14:paraId="21F06198" w14:textId="60D9F1F6" w:rsidR="009D4B05" w:rsidRDefault="00C04F8D" w:rsidP="00AE56E0">
      <w:pPr>
        <w:shd w:val="clear" w:color="auto" w:fill="FFFFFF"/>
        <w:adjustRightInd w:val="0"/>
        <w:snapToGrid w:val="0"/>
        <w:spacing w:after="0" w:line="240" w:lineRule="auto"/>
        <w:contextualSpacing/>
        <w:jc w:val="center"/>
        <w:rPr>
          <w:rFonts w:ascii="Times New Roman" w:eastAsia="Times New Roman" w:hAnsi="Times New Roman" w:cs="Times New Roman"/>
          <w:b/>
          <w:bCs/>
          <w:sz w:val="24"/>
          <w:szCs w:val="24"/>
        </w:rPr>
      </w:pPr>
      <w:r w:rsidRPr="00C45B81">
        <w:rPr>
          <w:rFonts w:ascii="Times New Roman" w:eastAsia="Times New Roman" w:hAnsi="Times New Roman" w:cs="Times New Roman"/>
          <w:b/>
          <w:bCs/>
          <w:sz w:val="24"/>
          <w:szCs w:val="24"/>
        </w:rPr>
        <w:t>Conclusions</w:t>
      </w:r>
      <w:r w:rsidR="0031418D">
        <w:rPr>
          <w:rFonts w:ascii="Times New Roman" w:eastAsia="Times New Roman" w:hAnsi="Times New Roman" w:cs="Times New Roman"/>
          <w:b/>
          <w:bCs/>
          <w:sz w:val="24"/>
          <w:szCs w:val="24"/>
        </w:rPr>
        <w:t xml:space="preserve"> and Discussion</w:t>
      </w:r>
    </w:p>
    <w:p w14:paraId="154EC26C" w14:textId="09855B37" w:rsidR="00DC2488" w:rsidRDefault="00DC2488" w:rsidP="00DC2488">
      <w:pPr>
        <w:shd w:val="clear" w:color="auto" w:fill="FFFFFF"/>
        <w:adjustRightInd w:val="0"/>
        <w:snapToGrid w:val="0"/>
        <w:spacing w:after="0" w:line="240" w:lineRule="auto"/>
        <w:contextualSpacing/>
        <w:jc w:val="center"/>
        <w:rPr>
          <w:rFonts w:ascii="Times New Roman" w:eastAsia="Times New Roman" w:hAnsi="Times New Roman" w:cs="Times New Roman"/>
          <w:b/>
          <w:bCs/>
          <w:sz w:val="24"/>
          <w:szCs w:val="24"/>
        </w:rPr>
      </w:pPr>
    </w:p>
    <w:p w14:paraId="27FCEE41" w14:textId="0767D563" w:rsidR="006A4BE7" w:rsidRDefault="00DC2488" w:rsidP="006A4BE7">
      <w:pPr>
        <w:shd w:val="clear" w:color="auto" w:fill="FFFFFF"/>
        <w:adjustRightInd w:val="0"/>
        <w:snapToGrid w:val="0"/>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purpose of this study was to determine </w:t>
      </w:r>
      <w:r w:rsidR="002E10BA">
        <w:rPr>
          <w:rFonts w:ascii="Times New Roman" w:eastAsia="Times New Roman" w:hAnsi="Times New Roman" w:cs="Times New Roman"/>
          <w:sz w:val="24"/>
          <w:szCs w:val="24"/>
        </w:rPr>
        <w:t xml:space="preserve">the sources </w:t>
      </w:r>
      <w:r w:rsidR="00AB3C87">
        <w:rPr>
          <w:rFonts w:ascii="Times New Roman" w:eastAsia="Times New Roman" w:hAnsi="Times New Roman" w:cs="Times New Roman"/>
          <w:sz w:val="24"/>
          <w:szCs w:val="24"/>
        </w:rPr>
        <w:t>Oregon residents</w:t>
      </w:r>
      <w:r w:rsidR="002E10BA">
        <w:rPr>
          <w:rFonts w:ascii="Times New Roman" w:eastAsia="Times New Roman" w:hAnsi="Times New Roman" w:cs="Times New Roman"/>
          <w:sz w:val="24"/>
          <w:szCs w:val="24"/>
        </w:rPr>
        <w:t xml:space="preserve"> used for information about wildfires during the 2020 wildfire season. The unique and uncharacteristic nature of the state’s 2020 wildfire season </w:t>
      </w:r>
      <w:r w:rsidR="0031418D">
        <w:rPr>
          <w:rFonts w:ascii="Times New Roman" w:eastAsia="Times New Roman" w:hAnsi="Times New Roman" w:cs="Times New Roman"/>
          <w:sz w:val="24"/>
          <w:szCs w:val="24"/>
        </w:rPr>
        <w:t xml:space="preserve">set the stage for unprecedented need for accurate and timely information. The potential for controversy and conflict </w:t>
      </w:r>
      <w:r w:rsidR="00C04627">
        <w:rPr>
          <w:rFonts w:ascii="Times New Roman" w:eastAsia="Times New Roman" w:hAnsi="Times New Roman" w:cs="Times New Roman"/>
          <w:sz w:val="24"/>
          <w:szCs w:val="24"/>
        </w:rPr>
        <w:t xml:space="preserve">given the political and already stressed environment due to the COVID-19 pandemic </w:t>
      </w:r>
      <w:r w:rsidR="0031418D">
        <w:rPr>
          <w:rFonts w:ascii="Times New Roman" w:eastAsia="Times New Roman" w:hAnsi="Times New Roman" w:cs="Times New Roman"/>
          <w:sz w:val="24"/>
          <w:szCs w:val="24"/>
        </w:rPr>
        <w:t>(</w:t>
      </w:r>
      <w:r w:rsidR="00DA6B45">
        <w:rPr>
          <w:rFonts w:ascii="Times New Roman" w:eastAsia="Times New Roman" w:hAnsi="Times New Roman" w:cs="Times New Roman"/>
          <w:sz w:val="24"/>
          <w:szCs w:val="24"/>
        </w:rPr>
        <w:t xml:space="preserve">Jackson, 2020; </w:t>
      </w:r>
      <w:proofErr w:type="spellStart"/>
      <w:r w:rsidR="0031418D">
        <w:rPr>
          <w:rFonts w:ascii="Times New Roman" w:eastAsia="Times New Roman" w:hAnsi="Times New Roman" w:cs="Times New Roman"/>
          <w:sz w:val="24"/>
          <w:szCs w:val="24"/>
        </w:rPr>
        <w:t>Zadrozny</w:t>
      </w:r>
      <w:proofErr w:type="spellEnd"/>
      <w:r w:rsidR="0031418D">
        <w:rPr>
          <w:rFonts w:ascii="Times New Roman" w:eastAsia="Times New Roman" w:hAnsi="Times New Roman" w:cs="Times New Roman"/>
          <w:sz w:val="24"/>
          <w:szCs w:val="24"/>
        </w:rPr>
        <w:t xml:space="preserve"> &amp; Collins, 2020)</w:t>
      </w:r>
      <w:r w:rsidR="00DA6B45">
        <w:rPr>
          <w:rFonts w:ascii="Times New Roman" w:eastAsia="Times New Roman" w:hAnsi="Times New Roman" w:cs="Times New Roman"/>
          <w:sz w:val="24"/>
          <w:szCs w:val="24"/>
        </w:rPr>
        <w:t xml:space="preserve"> only further exacerbated the need for multiple communication mediums, trusted sources, and effective messages (NOAA, 2016). </w:t>
      </w:r>
      <w:r w:rsidR="00C84906">
        <w:rPr>
          <w:rFonts w:ascii="Times New Roman" w:eastAsia="Times New Roman" w:hAnsi="Times New Roman" w:cs="Times New Roman"/>
          <w:sz w:val="24"/>
          <w:szCs w:val="24"/>
        </w:rPr>
        <w:t xml:space="preserve">As </w:t>
      </w:r>
      <w:r w:rsidR="00AB3C87">
        <w:rPr>
          <w:rFonts w:ascii="Times New Roman" w:eastAsia="Times New Roman" w:hAnsi="Times New Roman" w:cs="Times New Roman"/>
          <w:sz w:val="24"/>
          <w:szCs w:val="24"/>
        </w:rPr>
        <w:t>Oregon</w:t>
      </w:r>
      <w:r w:rsidR="00166193">
        <w:rPr>
          <w:rFonts w:ascii="Times New Roman" w:eastAsia="Times New Roman" w:hAnsi="Times New Roman" w:cs="Times New Roman"/>
          <w:sz w:val="24"/>
          <w:szCs w:val="24"/>
        </w:rPr>
        <w:t xml:space="preserve"> residents</w:t>
      </w:r>
      <w:r w:rsidR="00C84906">
        <w:rPr>
          <w:rFonts w:ascii="Times New Roman" w:eastAsia="Times New Roman" w:hAnsi="Times New Roman" w:cs="Times New Roman"/>
          <w:sz w:val="24"/>
          <w:szCs w:val="24"/>
        </w:rPr>
        <w:t xml:space="preserve"> sought to navigate what was, for most, an unprecedented natural disaster, accurate and timely information was required to avoid catastrophic consequences (</w:t>
      </w:r>
      <w:r w:rsidR="00AB3C87">
        <w:rPr>
          <w:rFonts w:ascii="Times New Roman" w:eastAsia="Times New Roman" w:hAnsi="Times New Roman" w:cs="Times New Roman"/>
          <w:sz w:val="24"/>
          <w:szCs w:val="24"/>
        </w:rPr>
        <w:t>Fischer et al.</w:t>
      </w:r>
      <w:r w:rsidR="00C84906">
        <w:rPr>
          <w:rFonts w:ascii="Times New Roman" w:eastAsia="Times New Roman" w:hAnsi="Times New Roman" w:cs="Times New Roman"/>
          <w:sz w:val="24"/>
          <w:szCs w:val="24"/>
        </w:rPr>
        <w:t>, 2023 in press).</w:t>
      </w:r>
      <w:r w:rsidR="006A4BE7">
        <w:rPr>
          <w:rFonts w:ascii="Times New Roman" w:eastAsia="Times New Roman" w:hAnsi="Times New Roman" w:cs="Times New Roman"/>
          <w:sz w:val="24"/>
          <w:szCs w:val="24"/>
        </w:rPr>
        <w:t xml:space="preserve"> </w:t>
      </w:r>
    </w:p>
    <w:p w14:paraId="7BB17EDC" w14:textId="77777777" w:rsidR="006A4BE7" w:rsidRDefault="006A4BE7" w:rsidP="006A4BE7">
      <w:pPr>
        <w:shd w:val="clear" w:color="auto" w:fill="FFFFFF"/>
        <w:adjustRightInd w:val="0"/>
        <w:snapToGrid w:val="0"/>
        <w:spacing w:after="0" w:line="240" w:lineRule="auto"/>
        <w:contextualSpacing/>
        <w:rPr>
          <w:rFonts w:ascii="Times New Roman" w:eastAsia="Times New Roman" w:hAnsi="Times New Roman" w:cs="Times New Roman"/>
          <w:sz w:val="24"/>
          <w:szCs w:val="24"/>
        </w:rPr>
      </w:pPr>
    </w:p>
    <w:p w14:paraId="16E07096" w14:textId="5904B25D" w:rsidR="00E156A6" w:rsidRDefault="00BD35D1" w:rsidP="00AF627A">
      <w:pPr>
        <w:shd w:val="clear" w:color="auto" w:fill="FFFFFF"/>
        <w:adjustRightInd w:val="0"/>
        <w:snapToGrid w:val="0"/>
        <w:spacing w:after="0" w:line="240" w:lineRule="auto"/>
        <w:ind w:firstLine="72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revealed</w:t>
      </w:r>
      <w:r w:rsidR="00E156A6">
        <w:rPr>
          <w:rFonts w:ascii="Times New Roman" w:eastAsia="Times New Roman" w:hAnsi="Times New Roman" w:cs="Times New Roman"/>
          <w:sz w:val="24"/>
          <w:szCs w:val="24"/>
        </w:rPr>
        <w:t xml:space="preserve"> the most common sources of information during the 2020 </w:t>
      </w:r>
      <w:r w:rsidR="00AB3C87">
        <w:rPr>
          <w:rFonts w:ascii="Times New Roman" w:eastAsia="Times New Roman" w:hAnsi="Times New Roman" w:cs="Times New Roman"/>
          <w:sz w:val="24"/>
          <w:szCs w:val="24"/>
        </w:rPr>
        <w:t>Oregon</w:t>
      </w:r>
      <w:r w:rsidR="00E156A6">
        <w:rPr>
          <w:rFonts w:ascii="Times New Roman" w:eastAsia="Times New Roman" w:hAnsi="Times New Roman" w:cs="Times New Roman"/>
          <w:sz w:val="24"/>
          <w:szCs w:val="24"/>
        </w:rPr>
        <w:t xml:space="preserve"> wildfire season.</w:t>
      </w:r>
      <w:r>
        <w:rPr>
          <w:rFonts w:ascii="Times New Roman" w:eastAsia="Times New Roman" w:hAnsi="Times New Roman" w:cs="Times New Roman"/>
          <w:sz w:val="24"/>
          <w:szCs w:val="24"/>
        </w:rPr>
        <w:t xml:space="preserve"> </w:t>
      </w:r>
      <w:r w:rsidR="00E156A6">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significant difference </w:t>
      </w:r>
      <w:r w:rsidR="00E156A6">
        <w:rPr>
          <w:rFonts w:ascii="Times New Roman" w:eastAsia="Times New Roman" w:hAnsi="Times New Roman" w:cs="Times New Roman"/>
          <w:sz w:val="24"/>
          <w:szCs w:val="24"/>
        </w:rPr>
        <w:t xml:space="preserve">was observed </w:t>
      </w:r>
      <w:r>
        <w:rPr>
          <w:rFonts w:ascii="Times New Roman" w:eastAsia="Times New Roman" w:hAnsi="Times New Roman" w:cs="Times New Roman"/>
          <w:sz w:val="24"/>
          <w:szCs w:val="24"/>
        </w:rPr>
        <w:t>in the use of friends and family as sources of information during the 2020 wildfire season between rural residents and urban/suburban residents. It is possible that stronger potential personal connections</w:t>
      </w:r>
      <w:r w:rsidR="007B0BCB">
        <w:rPr>
          <w:rFonts w:ascii="Times New Roman" w:eastAsia="Times New Roman" w:hAnsi="Times New Roman" w:cs="Times New Roman"/>
          <w:sz w:val="24"/>
          <w:szCs w:val="24"/>
        </w:rPr>
        <w:t xml:space="preserve"> (Spence et al., 2007) or social pressures (</w:t>
      </w:r>
      <w:proofErr w:type="spellStart"/>
      <w:r w:rsidR="007B0BCB">
        <w:rPr>
          <w:rFonts w:ascii="Times New Roman" w:eastAsia="Times New Roman" w:hAnsi="Times New Roman" w:cs="Times New Roman"/>
          <w:sz w:val="24"/>
          <w:szCs w:val="24"/>
        </w:rPr>
        <w:t>ter</w:t>
      </w:r>
      <w:proofErr w:type="spellEnd"/>
      <w:r w:rsidR="007B0BCB">
        <w:rPr>
          <w:rFonts w:ascii="Times New Roman" w:eastAsia="Times New Roman" w:hAnsi="Times New Roman" w:cs="Times New Roman"/>
          <w:sz w:val="24"/>
          <w:szCs w:val="24"/>
        </w:rPr>
        <w:t xml:space="preserve"> </w:t>
      </w:r>
      <w:proofErr w:type="spellStart"/>
      <w:r w:rsidR="007B0BCB">
        <w:rPr>
          <w:rFonts w:ascii="Times New Roman" w:eastAsia="Times New Roman" w:hAnsi="Times New Roman" w:cs="Times New Roman"/>
          <w:sz w:val="24"/>
          <w:szCs w:val="24"/>
        </w:rPr>
        <w:t>Huurne</w:t>
      </w:r>
      <w:proofErr w:type="spellEnd"/>
      <w:r w:rsidR="007B0BCB">
        <w:rPr>
          <w:rFonts w:ascii="Times New Roman" w:eastAsia="Times New Roman" w:hAnsi="Times New Roman" w:cs="Times New Roman"/>
          <w:sz w:val="24"/>
          <w:szCs w:val="24"/>
        </w:rPr>
        <w:t xml:space="preserve"> et al., 2009)</w:t>
      </w:r>
      <w:r>
        <w:rPr>
          <w:rFonts w:ascii="Times New Roman" w:eastAsia="Times New Roman" w:hAnsi="Times New Roman" w:cs="Times New Roman"/>
          <w:sz w:val="24"/>
          <w:szCs w:val="24"/>
        </w:rPr>
        <w:t xml:space="preserve"> influenced rural participants’ motivations to seek information via th</w:t>
      </w:r>
      <w:r w:rsidR="000B72DD">
        <w:rPr>
          <w:rFonts w:ascii="Times New Roman" w:eastAsia="Times New Roman" w:hAnsi="Times New Roman" w:cs="Times New Roman"/>
          <w:sz w:val="24"/>
          <w:szCs w:val="24"/>
        </w:rPr>
        <w:t xml:space="preserve">eir personal connections </w:t>
      </w:r>
      <w:r>
        <w:rPr>
          <w:rFonts w:ascii="Times New Roman" w:eastAsia="Times New Roman" w:hAnsi="Times New Roman" w:cs="Times New Roman"/>
          <w:sz w:val="24"/>
          <w:szCs w:val="24"/>
        </w:rPr>
        <w:t xml:space="preserve">(Griffin et al., 1999), but further studies are needed to explore the factors associated with this finding. </w:t>
      </w:r>
      <w:r w:rsidR="00C84906">
        <w:rPr>
          <w:rFonts w:ascii="Times New Roman" w:eastAsia="Times New Roman" w:hAnsi="Times New Roman" w:cs="Times New Roman"/>
          <w:sz w:val="24"/>
          <w:szCs w:val="24"/>
        </w:rPr>
        <w:t xml:space="preserve">A lack of significant differences by participant community type for </w:t>
      </w:r>
      <w:r w:rsidR="00C727B7">
        <w:rPr>
          <w:rFonts w:ascii="Times New Roman" w:eastAsia="Times New Roman" w:hAnsi="Times New Roman" w:cs="Times New Roman"/>
          <w:sz w:val="24"/>
          <w:szCs w:val="24"/>
        </w:rPr>
        <w:t xml:space="preserve">television news, the National Weather Service, websites, and text alerts and/or emergency alerts also provides helpful insights for those who seek to inform and communicate during natural disasters and crises. These sources appear to be well-utilized during crises. Therefore, communication practitioners, message creators, and others involved in information dissemination during crises should seek to use these channels. </w:t>
      </w:r>
      <w:r w:rsidR="00550092">
        <w:rPr>
          <w:rFonts w:ascii="Times New Roman" w:eastAsia="Times New Roman" w:hAnsi="Times New Roman" w:cs="Times New Roman"/>
          <w:sz w:val="24"/>
          <w:szCs w:val="24"/>
        </w:rPr>
        <w:t xml:space="preserve">However, it is unclear what specific websites, television news channels, and text alert services were most relied upon by participants in this study. Therefore, future research should explore the nuance between these information sources to more clearly understand the specific sources most </w:t>
      </w:r>
      <w:r w:rsidR="000B72DD">
        <w:rPr>
          <w:rFonts w:ascii="Times New Roman" w:eastAsia="Times New Roman" w:hAnsi="Times New Roman" w:cs="Times New Roman"/>
          <w:sz w:val="24"/>
          <w:szCs w:val="24"/>
        </w:rPr>
        <w:t xml:space="preserve">used </w:t>
      </w:r>
      <w:r w:rsidR="00550092">
        <w:rPr>
          <w:rFonts w:ascii="Times New Roman" w:eastAsia="Times New Roman" w:hAnsi="Times New Roman" w:cs="Times New Roman"/>
          <w:sz w:val="24"/>
          <w:szCs w:val="24"/>
        </w:rPr>
        <w:t xml:space="preserve">in times of crisis. </w:t>
      </w:r>
      <w:r w:rsidR="00E156A6">
        <w:rPr>
          <w:rFonts w:ascii="Times New Roman" w:eastAsia="Times New Roman" w:hAnsi="Times New Roman" w:cs="Times New Roman"/>
          <w:sz w:val="24"/>
          <w:szCs w:val="24"/>
        </w:rPr>
        <w:t xml:space="preserve">Additionally, more research is needed to more fully understand the type of information being communicated via the most relied-upon sources. </w:t>
      </w:r>
      <w:r w:rsidR="00487190">
        <w:rPr>
          <w:rFonts w:ascii="Times New Roman" w:eastAsia="Times New Roman" w:hAnsi="Times New Roman" w:cs="Times New Roman"/>
          <w:sz w:val="24"/>
          <w:szCs w:val="24"/>
        </w:rPr>
        <w:t xml:space="preserve">Although participants were presented with the option to select multiple social media platforms as information sources during the 2020 wildfire season, social media were not selected as one of the top information sources. This finding is somewhat surprising given the amount of time individuals spend using social media, and previous studies that found individuals </w:t>
      </w:r>
      <w:r w:rsidR="00C84906">
        <w:rPr>
          <w:rFonts w:ascii="Times New Roman" w:eastAsia="Times New Roman" w:hAnsi="Times New Roman" w:cs="Times New Roman"/>
          <w:sz w:val="24"/>
          <w:szCs w:val="24"/>
        </w:rPr>
        <w:t xml:space="preserve">used social media during crises (Austin et al., 2012). </w:t>
      </w:r>
      <w:r w:rsidR="00E156A6">
        <w:rPr>
          <w:rFonts w:ascii="Times New Roman" w:eastAsia="Times New Roman" w:hAnsi="Times New Roman" w:cs="Times New Roman"/>
          <w:sz w:val="24"/>
          <w:szCs w:val="24"/>
        </w:rPr>
        <w:t>To more thoroughly capture the reasons for the overall lack of social media as an information source in this study, other studies should be conducted in different states and with other natural disasters or crises as the context to determine any potential differences in factors associated with disaster and information seeking.</w:t>
      </w:r>
    </w:p>
    <w:p w14:paraId="6C693868" w14:textId="77777777" w:rsidR="00E156A6" w:rsidRDefault="00E156A6" w:rsidP="00E156A6">
      <w:pPr>
        <w:shd w:val="clear" w:color="auto" w:fill="FFFFFF"/>
        <w:adjustRightInd w:val="0"/>
        <w:snapToGrid w:val="0"/>
        <w:spacing w:after="0" w:line="240" w:lineRule="auto"/>
        <w:ind w:firstLine="720"/>
        <w:contextualSpacing/>
        <w:rPr>
          <w:rFonts w:ascii="Times New Roman" w:eastAsia="Times New Roman" w:hAnsi="Times New Roman" w:cs="Times New Roman"/>
          <w:sz w:val="24"/>
          <w:szCs w:val="24"/>
        </w:rPr>
      </w:pPr>
    </w:p>
    <w:p w14:paraId="46D7ED32" w14:textId="10BA9B95" w:rsidR="00666C63" w:rsidRPr="00AE56E0" w:rsidRDefault="000908C7" w:rsidP="00AE56E0">
      <w:pPr>
        <w:shd w:val="clear" w:color="auto" w:fill="FFFFFF"/>
        <w:adjustRightInd w:val="0"/>
        <w:snapToGrid w:val="0"/>
        <w:spacing w:after="0" w:line="240" w:lineRule="auto"/>
        <w:ind w:firstLine="72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Past experience influences how individuals seek and process risk information (Griffin et al., 1999). Future studies should explore specific risk experiences related to wildfires and other natural disasters</w:t>
      </w:r>
      <w:r w:rsidR="00E156A6">
        <w:rPr>
          <w:rFonts w:ascii="Times New Roman" w:eastAsia="Times New Roman" w:hAnsi="Times New Roman" w:cs="Times New Roman"/>
          <w:sz w:val="24"/>
          <w:szCs w:val="24"/>
        </w:rPr>
        <w:t>, as well as risk perception</w:t>
      </w:r>
      <w:r>
        <w:rPr>
          <w:rFonts w:ascii="Times New Roman" w:eastAsia="Times New Roman" w:hAnsi="Times New Roman" w:cs="Times New Roman"/>
          <w:sz w:val="24"/>
          <w:szCs w:val="24"/>
        </w:rPr>
        <w:t xml:space="preserve"> </w:t>
      </w:r>
      <w:r w:rsidR="00E156A6">
        <w:rPr>
          <w:rFonts w:ascii="Times New Roman" w:eastAsia="Times New Roman" w:hAnsi="Times New Roman" w:cs="Times New Roman"/>
          <w:sz w:val="24"/>
          <w:szCs w:val="24"/>
        </w:rPr>
        <w:t>and other personal</w:t>
      </w:r>
      <w:r w:rsidR="000B72DD">
        <w:rPr>
          <w:rFonts w:ascii="Times New Roman" w:eastAsia="Times New Roman" w:hAnsi="Times New Roman" w:cs="Times New Roman"/>
          <w:sz w:val="24"/>
          <w:szCs w:val="24"/>
        </w:rPr>
        <w:t xml:space="preserve"> or individual</w:t>
      </w:r>
      <w:r w:rsidR="00E156A6">
        <w:rPr>
          <w:rFonts w:ascii="Times New Roman" w:eastAsia="Times New Roman" w:hAnsi="Times New Roman" w:cs="Times New Roman"/>
          <w:sz w:val="24"/>
          <w:szCs w:val="24"/>
        </w:rPr>
        <w:t xml:space="preserve"> factors (Griffin et al., 1999)</w:t>
      </w:r>
      <w:r w:rsidR="000B72DD">
        <w:rPr>
          <w:rFonts w:ascii="Times New Roman" w:eastAsia="Times New Roman" w:hAnsi="Times New Roman" w:cs="Times New Roman"/>
          <w:sz w:val="24"/>
          <w:szCs w:val="24"/>
        </w:rPr>
        <w:t>,</w:t>
      </w:r>
      <w:r w:rsidR="00E156A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order to better understand </w:t>
      </w:r>
      <w:r w:rsidR="00E156A6">
        <w:rPr>
          <w:rFonts w:ascii="Times New Roman" w:eastAsia="Times New Roman" w:hAnsi="Times New Roman" w:cs="Times New Roman"/>
          <w:sz w:val="24"/>
          <w:szCs w:val="24"/>
        </w:rPr>
        <w:t xml:space="preserve">how </w:t>
      </w:r>
      <w:proofErr w:type="gramStart"/>
      <w:r w:rsidR="00E156A6">
        <w:rPr>
          <w:rFonts w:ascii="Times New Roman" w:eastAsia="Times New Roman" w:hAnsi="Times New Roman" w:cs="Times New Roman"/>
          <w:sz w:val="24"/>
          <w:szCs w:val="24"/>
        </w:rPr>
        <w:t>individuals</w:t>
      </w:r>
      <w:proofErr w:type="gramEnd"/>
      <w:r w:rsidR="00E156A6">
        <w:rPr>
          <w:rFonts w:ascii="Times New Roman" w:eastAsia="Times New Roman" w:hAnsi="Times New Roman" w:cs="Times New Roman"/>
          <w:sz w:val="24"/>
          <w:szCs w:val="24"/>
        </w:rPr>
        <w:t xml:space="preserve"> seek and process risk</w:t>
      </w:r>
      <w:r w:rsidR="000B72DD">
        <w:rPr>
          <w:rFonts w:ascii="Times New Roman" w:eastAsia="Times New Roman" w:hAnsi="Times New Roman" w:cs="Times New Roman"/>
          <w:sz w:val="24"/>
          <w:szCs w:val="24"/>
        </w:rPr>
        <w:t xml:space="preserve"> information</w:t>
      </w:r>
      <w:r>
        <w:rPr>
          <w:rFonts w:ascii="Times New Roman" w:eastAsia="Times New Roman" w:hAnsi="Times New Roman" w:cs="Times New Roman"/>
          <w:sz w:val="24"/>
          <w:szCs w:val="24"/>
        </w:rPr>
        <w:t>.</w:t>
      </w:r>
      <w:r w:rsidR="00C84906">
        <w:rPr>
          <w:rFonts w:ascii="Times New Roman" w:eastAsia="Times New Roman" w:hAnsi="Times New Roman" w:cs="Times New Roman"/>
          <w:sz w:val="24"/>
          <w:szCs w:val="24"/>
        </w:rPr>
        <w:t xml:space="preserve"> </w:t>
      </w:r>
      <w:r w:rsidR="00BD35D1">
        <w:rPr>
          <w:rFonts w:ascii="Times New Roman" w:eastAsia="Times New Roman" w:hAnsi="Times New Roman" w:cs="Times New Roman"/>
          <w:sz w:val="24"/>
          <w:szCs w:val="24"/>
        </w:rPr>
        <w:t>This study is limited by the sample and specific crisis. While the findings cannot be generalized across crises or populations, the findings provide opportunities to further expand one element associated with risk information seeking behaviors during a crisis.</w:t>
      </w:r>
    </w:p>
    <w:p w14:paraId="085E6876" w14:textId="56599C8F" w:rsidR="00CD0DA9" w:rsidRPr="00253AEA" w:rsidRDefault="00CD0DA9" w:rsidP="00CD0DA9">
      <w:pPr>
        <w:shd w:val="clear" w:color="auto" w:fill="FFFFFF"/>
        <w:adjustRightInd w:val="0"/>
        <w:snapToGrid w:val="0"/>
        <w:spacing w:after="0" w:line="240" w:lineRule="auto"/>
        <w:jc w:val="center"/>
        <w:rPr>
          <w:rFonts w:ascii="Times New Roman" w:eastAsia="Times New Roman" w:hAnsi="Times New Roman" w:cs="Times New Roman"/>
          <w:b/>
          <w:bCs/>
          <w:sz w:val="24"/>
          <w:szCs w:val="24"/>
        </w:rPr>
      </w:pPr>
      <w:r w:rsidRPr="00253AEA">
        <w:rPr>
          <w:rFonts w:ascii="Times New Roman" w:eastAsia="Times New Roman" w:hAnsi="Times New Roman" w:cs="Times New Roman"/>
          <w:b/>
          <w:bCs/>
          <w:sz w:val="24"/>
          <w:szCs w:val="24"/>
        </w:rPr>
        <w:lastRenderedPageBreak/>
        <w:t>References</w:t>
      </w:r>
    </w:p>
    <w:p w14:paraId="28DA3E47" w14:textId="77777777" w:rsidR="00CD0DA9" w:rsidRPr="00253AEA" w:rsidRDefault="00CD0DA9" w:rsidP="00CD0DA9">
      <w:pPr>
        <w:shd w:val="clear" w:color="auto" w:fill="FFFFFF"/>
        <w:adjustRightInd w:val="0"/>
        <w:snapToGrid w:val="0"/>
        <w:spacing w:after="0" w:line="240" w:lineRule="auto"/>
        <w:contextualSpacing/>
        <w:rPr>
          <w:rFonts w:ascii="Times New Roman" w:eastAsia="Times New Roman" w:hAnsi="Times New Roman" w:cs="Times New Roman"/>
          <w:sz w:val="24"/>
          <w:szCs w:val="24"/>
          <w:highlight w:val="yellow"/>
        </w:rPr>
      </w:pPr>
    </w:p>
    <w:p w14:paraId="5793E13D" w14:textId="77777777" w:rsidR="00CD0DA9" w:rsidRPr="00253AEA" w:rsidRDefault="00CD0DA9" w:rsidP="00CD0DA9">
      <w:pPr>
        <w:shd w:val="clear" w:color="auto" w:fill="FFFFFF"/>
        <w:adjustRightInd w:val="0"/>
        <w:snapToGrid w:val="0"/>
        <w:spacing w:after="0" w:line="240" w:lineRule="auto"/>
        <w:ind w:left="720" w:hanging="720"/>
        <w:contextualSpacing/>
        <w:rPr>
          <w:rFonts w:ascii="Times New Roman" w:eastAsia="Times New Roman" w:hAnsi="Times New Roman" w:cs="Times New Roman"/>
          <w:sz w:val="24"/>
          <w:szCs w:val="24"/>
        </w:rPr>
      </w:pPr>
      <w:proofErr w:type="spellStart"/>
      <w:r w:rsidRPr="00253AEA">
        <w:rPr>
          <w:rFonts w:ascii="Times New Roman" w:eastAsia="Times New Roman" w:hAnsi="Times New Roman" w:cs="Times New Roman"/>
          <w:sz w:val="24"/>
          <w:szCs w:val="24"/>
        </w:rPr>
        <w:t>Abcarian</w:t>
      </w:r>
      <w:proofErr w:type="spellEnd"/>
      <w:r w:rsidRPr="00253AEA">
        <w:rPr>
          <w:rFonts w:ascii="Times New Roman" w:eastAsia="Times New Roman" w:hAnsi="Times New Roman" w:cs="Times New Roman"/>
          <w:sz w:val="24"/>
          <w:szCs w:val="24"/>
        </w:rPr>
        <w:t>, R. (2020</w:t>
      </w:r>
      <w:r>
        <w:rPr>
          <w:rFonts w:ascii="Times New Roman" w:eastAsia="Times New Roman" w:hAnsi="Times New Roman" w:cs="Times New Roman"/>
          <w:sz w:val="24"/>
          <w:szCs w:val="24"/>
        </w:rPr>
        <w:t>, September 16</w:t>
      </w:r>
      <w:r w:rsidRPr="00253AEA">
        <w:rPr>
          <w:rFonts w:ascii="Times New Roman" w:eastAsia="Times New Roman" w:hAnsi="Times New Roman" w:cs="Times New Roman"/>
          <w:sz w:val="24"/>
          <w:szCs w:val="24"/>
        </w:rPr>
        <w:t xml:space="preserve">). The rumor mill in Oregon has got the wildfires figured out-it’s all antifa’s fault. </w:t>
      </w:r>
      <w:r w:rsidRPr="00533064">
        <w:rPr>
          <w:rFonts w:ascii="Times New Roman" w:eastAsia="Times New Roman" w:hAnsi="Times New Roman" w:cs="Times New Roman"/>
          <w:i/>
          <w:iCs/>
          <w:sz w:val="24"/>
          <w:szCs w:val="24"/>
        </w:rPr>
        <w:t>Los Angeles Times</w:t>
      </w:r>
      <w:r w:rsidRPr="00253AEA">
        <w:rPr>
          <w:rFonts w:ascii="Times New Roman" w:eastAsia="Times New Roman" w:hAnsi="Times New Roman" w:cs="Times New Roman"/>
          <w:sz w:val="24"/>
          <w:szCs w:val="24"/>
        </w:rPr>
        <w:t xml:space="preserve">. </w:t>
      </w:r>
      <w:hyperlink r:id="rId8" w:history="1">
        <w:r w:rsidRPr="00253AEA">
          <w:rPr>
            <w:rStyle w:val="Hyperlink"/>
            <w:rFonts w:ascii="Times New Roman" w:eastAsia="Times New Roman" w:hAnsi="Times New Roman" w:cs="Times New Roman"/>
            <w:sz w:val="24"/>
            <w:szCs w:val="24"/>
          </w:rPr>
          <w:t>https://news.yahoo.com/column-rumor-mill-oregon-got-100028955.html?fr=sycsrp_catchall</w:t>
        </w:r>
      </w:hyperlink>
    </w:p>
    <w:p w14:paraId="5F34CAE2" w14:textId="77777777" w:rsidR="00CD0DA9" w:rsidRPr="00253AEA" w:rsidRDefault="00CD0DA9" w:rsidP="00CD0DA9">
      <w:pPr>
        <w:shd w:val="clear" w:color="auto" w:fill="FFFFFF"/>
        <w:adjustRightInd w:val="0"/>
        <w:snapToGrid w:val="0"/>
        <w:spacing w:after="0" w:line="240" w:lineRule="auto"/>
        <w:contextualSpacing/>
        <w:rPr>
          <w:rFonts w:ascii="Times New Roman" w:eastAsia="Times New Roman" w:hAnsi="Times New Roman" w:cs="Times New Roman"/>
          <w:sz w:val="24"/>
          <w:szCs w:val="24"/>
          <w:highlight w:val="yellow"/>
        </w:rPr>
      </w:pPr>
    </w:p>
    <w:p w14:paraId="07582542" w14:textId="77777777" w:rsidR="00CD0DA9" w:rsidRPr="00253AEA" w:rsidRDefault="00CD0DA9" w:rsidP="00CD0DA9">
      <w:pPr>
        <w:spacing w:after="0" w:line="240" w:lineRule="auto"/>
        <w:ind w:left="720" w:hanging="720"/>
        <w:rPr>
          <w:rFonts w:ascii="Times New Roman" w:eastAsia="Times New Roman" w:hAnsi="Times New Roman" w:cs="Times New Roman"/>
          <w:sz w:val="24"/>
          <w:szCs w:val="24"/>
        </w:rPr>
      </w:pPr>
      <w:r w:rsidRPr="00253AEA">
        <w:rPr>
          <w:rFonts w:ascii="Times New Roman" w:eastAsia="Times New Roman" w:hAnsi="Times New Roman" w:cs="Times New Roman"/>
          <w:sz w:val="24"/>
          <w:szCs w:val="24"/>
        </w:rPr>
        <w:t xml:space="preserve">Austin, L., Fisher Liu, B., &amp; </w:t>
      </w:r>
      <w:proofErr w:type="spellStart"/>
      <w:r w:rsidRPr="00253AEA">
        <w:rPr>
          <w:rFonts w:ascii="Times New Roman" w:eastAsia="Times New Roman" w:hAnsi="Times New Roman" w:cs="Times New Roman"/>
          <w:sz w:val="24"/>
          <w:szCs w:val="24"/>
        </w:rPr>
        <w:t>Jin</w:t>
      </w:r>
      <w:proofErr w:type="spellEnd"/>
      <w:r w:rsidRPr="00253AEA">
        <w:rPr>
          <w:rFonts w:ascii="Times New Roman" w:eastAsia="Times New Roman" w:hAnsi="Times New Roman" w:cs="Times New Roman"/>
          <w:sz w:val="24"/>
          <w:szCs w:val="24"/>
        </w:rPr>
        <w:t>, Y. (2011). How audiences seek out crisis information: Exploring the social-mediated crisis communication model.</w:t>
      </w:r>
      <w:r>
        <w:rPr>
          <w:rFonts w:ascii="Times New Roman" w:eastAsia="Times New Roman" w:hAnsi="Times New Roman" w:cs="Times New Roman"/>
          <w:sz w:val="24"/>
          <w:szCs w:val="24"/>
        </w:rPr>
        <w:t xml:space="preserve"> </w:t>
      </w:r>
      <w:r w:rsidRPr="003B4AE7">
        <w:rPr>
          <w:rFonts w:ascii="Times New Roman" w:eastAsia="Times New Roman" w:hAnsi="Times New Roman" w:cs="Times New Roman"/>
          <w:i/>
          <w:iCs/>
          <w:sz w:val="24"/>
          <w:szCs w:val="24"/>
        </w:rPr>
        <w:t>Journal of Applied Communication Research, 40</w:t>
      </w:r>
      <w:r>
        <w:rPr>
          <w:rFonts w:ascii="Times New Roman" w:eastAsia="Times New Roman" w:hAnsi="Times New Roman" w:cs="Times New Roman"/>
          <w:sz w:val="24"/>
          <w:szCs w:val="24"/>
        </w:rPr>
        <w:t xml:space="preserve">(2), 188-207. </w:t>
      </w:r>
      <w:hyperlink r:id="rId9" w:history="1">
        <w:r w:rsidRPr="009F1B71">
          <w:rPr>
            <w:rStyle w:val="Hyperlink"/>
            <w:rFonts w:ascii="Times New Roman" w:eastAsia="Times New Roman" w:hAnsi="Times New Roman" w:cs="Times New Roman"/>
            <w:sz w:val="24"/>
            <w:szCs w:val="24"/>
          </w:rPr>
          <w:t>https://doi.org/10.1080/00909882.2012.654498</w:t>
        </w:r>
      </w:hyperlink>
    </w:p>
    <w:p w14:paraId="6ED053EC" w14:textId="77777777" w:rsidR="00CD0DA9" w:rsidRPr="003B4AE7" w:rsidRDefault="00CD0DA9" w:rsidP="00AB3C87">
      <w:pPr>
        <w:pStyle w:val="NormalWeb"/>
        <w:ind w:left="630" w:hanging="630"/>
        <w:rPr>
          <w:color w:val="000000" w:themeColor="text1"/>
        </w:rPr>
      </w:pPr>
      <w:r w:rsidRPr="00D345A4">
        <w:rPr>
          <w:color w:val="000000" w:themeColor="text1"/>
        </w:rPr>
        <w:t xml:space="preserve">Boas, T. C., Christenson, D. P., &amp; Glick, D. M. (2018). Recruiting large online samples in the United States and India: Facebook, Mechanical Turk, and Qualtrics. </w:t>
      </w:r>
      <w:r w:rsidRPr="00D345A4">
        <w:rPr>
          <w:i/>
          <w:iCs/>
          <w:color w:val="000000" w:themeColor="text1"/>
        </w:rPr>
        <w:t>Political Science and Research Methods</w:t>
      </w:r>
      <w:r w:rsidRPr="00D345A4">
        <w:rPr>
          <w:color w:val="000000" w:themeColor="text1"/>
        </w:rPr>
        <w:t xml:space="preserve">, 1-19. </w:t>
      </w:r>
      <w:hyperlink r:id="rId10" w:history="1">
        <w:r w:rsidRPr="003B4AE7">
          <w:rPr>
            <w:rStyle w:val="Hyperlink"/>
          </w:rPr>
          <w:t>doi:10.1017/psrm.2018.28</w:t>
        </w:r>
      </w:hyperlink>
      <w:r w:rsidRPr="00D345A4">
        <w:rPr>
          <w:color w:val="000000" w:themeColor="text1"/>
        </w:rPr>
        <w:t xml:space="preserve"> </w:t>
      </w:r>
    </w:p>
    <w:p w14:paraId="49307C2B" w14:textId="77777777" w:rsidR="00CD0DA9" w:rsidRPr="000149AD" w:rsidRDefault="00CD0DA9" w:rsidP="00CD0DA9">
      <w:pPr>
        <w:shd w:val="clear" w:color="auto" w:fill="FFFFFF"/>
        <w:adjustRightInd w:val="0"/>
        <w:snapToGrid w:val="0"/>
        <w:spacing w:after="0" w:line="240" w:lineRule="auto"/>
        <w:ind w:left="720" w:hanging="720"/>
        <w:contextualSpacing/>
        <w:rPr>
          <w:rFonts w:ascii="Times New Roman" w:eastAsia="Times New Roman" w:hAnsi="Times New Roman" w:cs="Times New Roman"/>
          <w:sz w:val="24"/>
          <w:szCs w:val="24"/>
        </w:rPr>
      </w:pPr>
      <w:r w:rsidRPr="00253AEA">
        <w:rPr>
          <w:rFonts w:ascii="Times New Roman" w:eastAsia="Times New Roman" w:hAnsi="Times New Roman" w:cs="Times New Roman"/>
          <w:sz w:val="24"/>
          <w:szCs w:val="24"/>
        </w:rPr>
        <w:t>Coleman, J. (2020</w:t>
      </w:r>
      <w:r>
        <w:rPr>
          <w:rFonts w:ascii="Times New Roman" w:eastAsia="Times New Roman" w:hAnsi="Times New Roman" w:cs="Times New Roman"/>
          <w:sz w:val="24"/>
          <w:szCs w:val="24"/>
        </w:rPr>
        <w:t>, September 13</w:t>
      </w:r>
      <w:r w:rsidRPr="00253AEA">
        <w:rPr>
          <w:rFonts w:ascii="Times New Roman" w:eastAsia="Times New Roman" w:hAnsi="Times New Roman" w:cs="Times New Roman"/>
          <w:sz w:val="24"/>
          <w:szCs w:val="24"/>
        </w:rPr>
        <w:t xml:space="preserve">). Oregon senator says Trump’s blame on forest management </w:t>
      </w:r>
      <w:r w:rsidRPr="000149AD">
        <w:rPr>
          <w:rFonts w:ascii="Times New Roman" w:eastAsia="Times New Roman" w:hAnsi="Times New Roman" w:cs="Times New Roman"/>
          <w:sz w:val="24"/>
          <w:szCs w:val="24"/>
        </w:rPr>
        <w:t xml:space="preserve">for wildfires is just a big and devastating lie. </w:t>
      </w:r>
      <w:r w:rsidRPr="000149AD">
        <w:rPr>
          <w:rFonts w:ascii="Times New Roman" w:eastAsia="Times New Roman" w:hAnsi="Times New Roman" w:cs="Times New Roman"/>
          <w:i/>
          <w:iCs/>
          <w:sz w:val="24"/>
          <w:szCs w:val="24"/>
        </w:rPr>
        <w:t>The Hill</w:t>
      </w:r>
      <w:r w:rsidRPr="000149AD">
        <w:rPr>
          <w:rFonts w:ascii="Times New Roman" w:eastAsia="Times New Roman" w:hAnsi="Times New Roman" w:cs="Times New Roman"/>
          <w:sz w:val="24"/>
          <w:szCs w:val="24"/>
        </w:rPr>
        <w:t xml:space="preserve">. </w:t>
      </w:r>
      <w:hyperlink r:id="rId11" w:history="1">
        <w:r w:rsidRPr="000149AD">
          <w:rPr>
            <w:rStyle w:val="Hyperlink"/>
            <w:rFonts w:ascii="Times New Roman" w:eastAsia="Times New Roman" w:hAnsi="Times New Roman" w:cs="Times New Roman"/>
            <w:sz w:val="24"/>
            <w:szCs w:val="24"/>
          </w:rPr>
          <w:t>https://thehill.com/policy/energy-environment/516188-oregon-senator-says-trumps-blame-on-forest-management-for-</w:t>
        </w:r>
      </w:hyperlink>
    </w:p>
    <w:p w14:paraId="64186C23" w14:textId="77777777" w:rsidR="00CD0DA9" w:rsidRPr="005678D8" w:rsidRDefault="00CD0DA9" w:rsidP="00CD0DA9">
      <w:pPr>
        <w:pStyle w:val="NormalWeb"/>
        <w:shd w:val="clear" w:color="auto" w:fill="FFFFFF"/>
        <w:ind w:left="720" w:hanging="720"/>
      </w:pPr>
      <w:r w:rsidRPr="005678D8">
        <w:t xml:space="preserve">Chauhan, A. &amp; Hughes, A. L. (2017). Providing online crisis information: An analysis of official sources during the 2014 Carlton Complex wildfire. </w:t>
      </w:r>
      <w:r w:rsidRPr="005678D8">
        <w:rPr>
          <w:i/>
          <w:iCs/>
        </w:rPr>
        <w:t>CHI</w:t>
      </w:r>
      <w:r w:rsidRPr="005678D8">
        <w:t xml:space="preserve">, 3151-3162. </w:t>
      </w:r>
      <w:hyperlink r:id="rId12" w:history="1">
        <w:r w:rsidRPr="005678D8">
          <w:rPr>
            <w:rStyle w:val="Hyperlink"/>
          </w:rPr>
          <w:t>http://dx.doi.org/10.1145/3025453.3025627</w:t>
        </w:r>
      </w:hyperlink>
    </w:p>
    <w:p w14:paraId="17F977D9" w14:textId="77777777" w:rsidR="00CD0DA9" w:rsidRPr="00BE1472" w:rsidRDefault="00CD0DA9" w:rsidP="00CD0DA9">
      <w:pPr>
        <w:shd w:val="clear" w:color="auto" w:fill="FFFFFF"/>
        <w:adjustRightInd w:val="0"/>
        <w:snapToGrid w:val="0"/>
        <w:spacing w:after="0" w:line="240" w:lineRule="auto"/>
        <w:ind w:left="720" w:hanging="720"/>
        <w:contextualSpacing/>
        <w:rPr>
          <w:rFonts w:ascii="Times New Roman" w:hAnsi="Times New Roman" w:cs="Times New Roman"/>
          <w:sz w:val="24"/>
          <w:szCs w:val="24"/>
        </w:rPr>
      </w:pPr>
      <w:r w:rsidRPr="00BE1472">
        <w:rPr>
          <w:rFonts w:ascii="Times New Roman" w:hAnsi="Times New Roman" w:cs="Times New Roman"/>
          <w:sz w:val="24"/>
          <w:szCs w:val="24"/>
        </w:rPr>
        <w:t xml:space="preserve">Davis, J. A. (1971). </w:t>
      </w:r>
      <w:r w:rsidRPr="00BE1472">
        <w:rPr>
          <w:rFonts w:ascii="Times New Roman" w:hAnsi="Times New Roman" w:cs="Times New Roman"/>
          <w:i/>
          <w:iCs/>
          <w:sz w:val="24"/>
          <w:szCs w:val="24"/>
        </w:rPr>
        <w:t xml:space="preserve">Elementary survey analysis. </w:t>
      </w:r>
      <w:r w:rsidRPr="00BE1472">
        <w:rPr>
          <w:rFonts w:ascii="Times New Roman" w:hAnsi="Times New Roman" w:cs="Times New Roman"/>
          <w:sz w:val="24"/>
          <w:szCs w:val="24"/>
        </w:rPr>
        <w:t>Prentice-Hall.</w:t>
      </w:r>
    </w:p>
    <w:p w14:paraId="58778058" w14:textId="6050ACBC" w:rsidR="00CD0DA9" w:rsidRDefault="00CD0DA9" w:rsidP="00CD0DA9">
      <w:pPr>
        <w:shd w:val="clear" w:color="auto" w:fill="FFFFFF"/>
        <w:adjustRightInd w:val="0"/>
        <w:snapToGrid w:val="0"/>
        <w:spacing w:after="0" w:line="240" w:lineRule="auto"/>
        <w:ind w:left="720" w:hanging="720"/>
        <w:contextualSpacing/>
        <w:rPr>
          <w:rFonts w:ascii="Times New Roman" w:eastAsia="Times New Roman" w:hAnsi="Times New Roman" w:cs="Times New Roman"/>
          <w:sz w:val="24"/>
          <w:szCs w:val="24"/>
        </w:rPr>
      </w:pPr>
    </w:p>
    <w:p w14:paraId="11FF9EC3" w14:textId="4769B843" w:rsidR="00AB3C87" w:rsidRPr="00E434F3" w:rsidRDefault="00AB3C87" w:rsidP="00CD0DA9">
      <w:pPr>
        <w:shd w:val="clear" w:color="auto" w:fill="FFFFFF"/>
        <w:adjustRightInd w:val="0"/>
        <w:snapToGrid w:val="0"/>
        <w:spacing w:after="0" w:line="240" w:lineRule="auto"/>
        <w:ind w:left="720" w:hanging="720"/>
        <w:contextualSpacing/>
        <w:rPr>
          <w:rFonts w:ascii="Times New Roman" w:hAnsi="Times New Roman" w:cs="Times New Roman"/>
          <w:color w:val="000000"/>
          <w:sz w:val="24"/>
          <w:szCs w:val="24"/>
        </w:rPr>
      </w:pPr>
      <w:r w:rsidRPr="00E434F3">
        <w:rPr>
          <w:rFonts w:ascii="Times New Roman" w:hAnsi="Times New Roman" w:cs="Times New Roman"/>
          <w:color w:val="000000"/>
          <w:sz w:val="24"/>
          <w:szCs w:val="24"/>
        </w:rPr>
        <w:t>Fischer, L. M., Lawson, C., &amp; Ruth, T. K. (2023, in press). Addressing the role of prior experience in the development of risk perceptions, information seeking and processing behaviors during natural disasters. In H. D. O’Hair &amp; M. J. O’Hair (Eds.),</w:t>
      </w:r>
      <w:r w:rsidRPr="00E434F3">
        <w:rPr>
          <w:rStyle w:val="apple-converted-space"/>
          <w:rFonts w:ascii="Times New Roman" w:hAnsi="Times New Roman" w:cs="Times New Roman"/>
          <w:color w:val="000000"/>
          <w:sz w:val="24"/>
          <w:szCs w:val="24"/>
        </w:rPr>
        <w:t> </w:t>
      </w:r>
      <w:r w:rsidRPr="00E434F3">
        <w:rPr>
          <w:rFonts w:ascii="Times New Roman" w:hAnsi="Times New Roman" w:cs="Times New Roman"/>
          <w:i/>
          <w:iCs/>
          <w:color w:val="000000"/>
          <w:sz w:val="24"/>
          <w:szCs w:val="24"/>
        </w:rPr>
        <w:t>Communication and catastrophic events: Strategic risk and crisis management</w:t>
      </w:r>
      <w:r w:rsidRPr="00E434F3">
        <w:rPr>
          <w:rFonts w:ascii="Times New Roman" w:hAnsi="Times New Roman" w:cs="Times New Roman"/>
          <w:color w:val="000000"/>
          <w:sz w:val="24"/>
          <w:szCs w:val="24"/>
        </w:rPr>
        <w:t>. Wiley Blackwell.</w:t>
      </w:r>
    </w:p>
    <w:p w14:paraId="7EFBB23B" w14:textId="77777777" w:rsidR="00E434F3" w:rsidRPr="00E434F3" w:rsidRDefault="00E434F3" w:rsidP="00CD0DA9">
      <w:pPr>
        <w:shd w:val="clear" w:color="auto" w:fill="FFFFFF"/>
        <w:adjustRightInd w:val="0"/>
        <w:snapToGrid w:val="0"/>
        <w:spacing w:after="0" w:line="240" w:lineRule="auto"/>
        <w:ind w:left="720" w:hanging="720"/>
        <w:contextualSpacing/>
        <w:rPr>
          <w:rFonts w:ascii="Times New Roman" w:eastAsia="Times New Roman" w:hAnsi="Times New Roman" w:cs="Times New Roman"/>
          <w:sz w:val="24"/>
          <w:szCs w:val="24"/>
        </w:rPr>
      </w:pPr>
    </w:p>
    <w:p w14:paraId="7B8398DD" w14:textId="2AD262D9" w:rsidR="00CD0DA9" w:rsidRDefault="00CD0DA9" w:rsidP="00CD0DA9">
      <w:pPr>
        <w:shd w:val="clear" w:color="auto" w:fill="FFFFFF"/>
        <w:adjustRightInd w:val="0"/>
        <w:snapToGrid w:val="0"/>
        <w:spacing w:after="0" w:line="240" w:lineRule="auto"/>
        <w:ind w:left="720" w:hanging="720"/>
        <w:contextualSpacing/>
        <w:rPr>
          <w:rFonts w:ascii="Times New Roman" w:hAnsi="Times New Roman" w:cs="Times New Roman"/>
          <w:sz w:val="24"/>
          <w:szCs w:val="24"/>
        </w:rPr>
      </w:pPr>
      <w:r w:rsidRPr="00BE1472">
        <w:rPr>
          <w:rFonts w:ascii="Times New Roman" w:eastAsia="Times New Roman" w:hAnsi="Times New Roman" w:cs="Times New Roman"/>
          <w:sz w:val="24"/>
          <w:szCs w:val="24"/>
        </w:rPr>
        <w:t xml:space="preserve">Governor’s Wildfire Economic Recovery Council. (2021) </w:t>
      </w:r>
      <w:r w:rsidR="00BE1472" w:rsidRPr="00BE1472">
        <w:rPr>
          <w:rFonts w:ascii="Times New Roman" w:eastAsia="Times New Roman" w:hAnsi="Times New Roman" w:cs="Times New Roman"/>
          <w:i/>
          <w:iCs/>
          <w:sz w:val="24"/>
          <w:szCs w:val="24"/>
        </w:rPr>
        <w:t>Recovering and rebuilding from Oregon’s 2020 wildfires</w:t>
      </w:r>
      <w:r w:rsidRPr="00BE1472">
        <w:rPr>
          <w:rFonts w:ascii="Times New Roman" w:eastAsia="Times New Roman" w:hAnsi="Times New Roman" w:cs="Times New Roman"/>
          <w:sz w:val="24"/>
          <w:szCs w:val="24"/>
        </w:rPr>
        <w:t>.</w:t>
      </w:r>
      <w:r w:rsidR="00BE1472" w:rsidRPr="00BE1472">
        <w:rPr>
          <w:rFonts w:ascii="Times New Roman" w:hAnsi="Times New Roman" w:cs="Times New Roman"/>
          <w:sz w:val="24"/>
          <w:szCs w:val="24"/>
        </w:rPr>
        <w:t xml:space="preserve"> </w:t>
      </w:r>
      <w:hyperlink r:id="rId13" w:history="1">
        <w:r w:rsidR="00BE1472" w:rsidRPr="009F1B71">
          <w:rPr>
            <w:rStyle w:val="Hyperlink"/>
            <w:rFonts w:ascii="Times New Roman" w:hAnsi="Times New Roman" w:cs="Times New Roman"/>
            <w:sz w:val="24"/>
            <w:szCs w:val="24"/>
          </w:rPr>
          <w:t>https://www.gordonelwoodfoundation.org/docs/JEFF%20docs/Wildfire_Report.pdf</w:t>
        </w:r>
      </w:hyperlink>
    </w:p>
    <w:p w14:paraId="028C61E1" w14:textId="77777777" w:rsidR="00CD0DA9" w:rsidRPr="00BE1472" w:rsidRDefault="00CD0DA9" w:rsidP="00CD0DA9">
      <w:pPr>
        <w:shd w:val="clear" w:color="auto" w:fill="FFFFFF"/>
        <w:adjustRightInd w:val="0"/>
        <w:snapToGrid w:val="0"/>
        <w:spacing w:after="0" w:line="240" w:lineRule="auto"/>
        <w:contextualSpacing/>
        <w:rPr>
          <w:rFonts w:ascii="Times New Roman" w:eastAsia="Times New Roman" w:hAnsi="Times New Roman" w:cs="Times New Roman"/>
          <w:sz w:val="24"/>
          <w:szCs w:val="24"/>
          <w:highlight w:val="yellow"/>
        </w:rPr>
      </w:pPr>
    </w:p>
    <w:p w14:paraId="5E93B77F" w14:textId="77777777" w:rsidR="00CD0DA9" w:rsidRDefault="00CD0DA9" w:rsidP="00CD0DA9">
      <w:pPr>
        <w:shd w:val="clear" w:color="auto" w:fill="FFFFFF"/>
        <w:adjustRightInd w:val="0"/>
        <w:snapToGrid w:val="0"/>
        <w:spacing w:after="0" w:line="240" w:lineRule="auto"/>
        <w:ind w:left="720" w:hanging="720"/>
        <w:contextualSpacing/>
        <w:rPr>
          <w:rFonts w:ascii="Times New Roman" w:eastAsia="Times New Roman" w:hAnsi="Times New Roman" w:cs="Times New Roman"/>
          <w:sz w:val="24"/>
          <w:szCs w:val="24"/>
        </w:rPr>
      </w:pPr>
      <w:r w:rsidRPr="00BE1472">
        <w:rPr>
          <w:rFonts w:ascii="Times New Roman" w:eastAsia="Times New Roman" w:hAnsi="Times New Roman" w:cs="Times New Roman"/>
          <w:sz w:val="24"/>
          <w:szCs w:val="24"/>
        </w:rPr>
        <w:t>Griffin, R. J., Dunwoody</w:t>
      </w:r>
      <w:r w:rsidRPr="00253AEA">
        <w:rPr>
          <w:rFonts w:ascii="Times New Roman" w:eastAsia="Times New Roman" w:hAnsi="Times New Roman" w:cs="Times New Roman"/>
          <w:sz w:val="24"/>
          <w:szCs w:val="24"/>
        </w:rPr>
        <w:t xml:space="preserve">, S., &amp; Neuwirth, K. (1999). Proposed model of the relationship of risk information seeking and processing to the development of preventive behaviors. </w:t>
      </w:r>
      <w:r w:rsidRPr="00E73EC5">
        <w:rPr>
          <w:rFonts w:ascii="Times New Roman" w:eastAsia="Times New Roman" w:hAnsi="Times New Roman" w:cs="Times New Roman"/>
          <w:i/>
          <w:iCs/>
          <w:sz w:val="24"/>
          <w:szCs w:val="24"/>
        </w:rPr>
        <w:t>Environmental Research, 80</w:t>
      </w:r>
      <w:r w:rsidRPr="00253AEA">
        <w:rPr>
          <w:rFonts w:ascii="Times New Roman" w:eastAsia="Times New Roman" w:hAnsi="Times New Roman" w:cs="Times New Roman"/>
          <w:sz w:val="24"/>
          <w:szCs w:val="24"/>
        </w:rPr>
        <w:t>, S230-S245.</w:t>
      </w:r>
      <w:r>
        <w:rPr>
          <w:rFonts w:ascii="Times New Roman" w:eastAsia="Times New Roman" w:hAnsi="Times New Roman" w:cs="Times New Roman"/>
          <w:sz w:val="24"/>
          <w:szCs w:val="24"/>
        </w:rPr>
        <w:t xml:space="preserve"> </w:t>
      </w:r>
      <w:hyperlink r:id="rId14" w:history="1">
        <w:r w:rsidRPr="009F1B71">
          <w:rPr>
            <w:rStyle w:val="Hyperlink"/>
            <w:rFonts w:ascii="Times New Roman" w:eastAsia="Times New Roman" w:hAnsi="Times New Roman" w:cs="Times New Roman"/>
            <w:sz w:val="24"/>
            <w:szCs w:val="24"/>
          </w:rPr>
          <w:t>https://www.researchgate.net/profile/Sharon-Dunwoody/publication/268036072_A_Proposed_Model_of_the_Relationship_of_Risk_Information_Seeking_and_Processing_to_the_Development_of_Preventive_Behaviors/links/5715077b08ae3a8d5400423f/A-Proposed-Model-of-the-Relationship-of-Risk-Information-Seeking-and-Processing-to-the-Development-of-Preventive-Behaviors.pdf</w:t>
        </w:r>
      </w:hyperlink>
    </w:p>
    <w:p w14:paraId="63F37D45" w14:textId="77777777" w:rsidR="00CD0DA9" w:rsidRPr="00253AEA" w:rsidRDefault="00CD0DA9" w:rsidP="00CD0DA9">
      <w:pPr>
        <w:shd w:val="clear" w:color="auto" w:fill="FFFFFF"/>
        <w:adjustRightInd w:val="0"/>
        <w:snapToGrid w:val="0"/>
        <w:spacing w:after="0" w:line="240" w:lineRule="auto"/>
        <w:contextualSpacing/>
        <w:rPr>
          <w:rFonts w:ascii="Times New Roman" w:eastAsia="Times New Roman" w:hAnsi="Times New Roman" w:cs="Times New Roman"/>
          <w:sz w:val="24"/>
          <w:szCs w:val="24"/>
          <w:highlight w:val="yellow"/>
        </w:rPr>
      </w:pPr>
    </w:p>
    <w:p w14:paraId="0F19B3C2" w14:textId="77777777" w:rsidR="00CD0DA9" w:rsidRDefault="00CD0DA9" w:rsidP="00CD0DA9">
      <w:pPr>
        <w:shd w:val="clear" w:color="auto" w:fill="FFFFFF"/>
        <w:adjustRightInd w:val="0"/>
        <w:snapToGrid w:val="0"/>
        <w:spacing w:after="0" w:line="240" w:lineRule="auto"/>
        <w:ind w:left="720" w:hanging="720"/>
        <w:contextualSpacing/>
        <w:rPr>
          <w:rFonts w:ascii="Times New Roman" w:eastAsia="Times New Roman" w:hAnsi="Times New Roman" w:cs="Times New Roman"/>
          <w:sz w:val="24"/>
          <w:szCs w:val="24"/>
        </w:rPr>
      </w:pPr>
      <w:r w:rsidRPr="00253AEA">
        <w:rPr>
          <w:rFonts w:ascii="Times New Roman" w:eastAsia="Times New Roman" w:hAnsi="Times New Roman" w:cs="Times New Roman"/>
          <w:sz w:val="24"/>
          <w:szCs w:val="24"/>
        </w:rPr>
        <w:t>Hauck, G. (2020</w:t>
      </w:r>
      <w:r>
        <w:rPr>
          <w:rFonts w:ascii="Times New Roman" w:eastAsia="Times New Roman" w:hAnsi="Times New Roman" w:cs="Times New Roman"/>
          <w:sz w:val="24"/>
          <w:szCs w:val="24"/>
        </w:rPr>
        <w:t>, September 11</w:t>
      </w:r>
      <w:r w:rsidRPr="00253A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253AEA">
        <w:rPr>
          <w:rFonts w:ascii="Times New Roman" w:eastAsia="Times New Roman" w:hAnsi="Times New Roman" w:cs="Times New Roman"/>
          <w:sz w:val="24"/>
          <w:szCs w:val="24"/>
        </w:rPr>
        <w:t>We have never seen this</w:t>
      </w:r>
      <w:r>
        <w:rPr>
          <w:rFonts w:ascii="Times New Roman" w:eastAsia="Times New Roman" w:hAnsi="Times New Roman" w:cs="Times New Roman"/>
          <w:sz w:val="24"/>
          <w:szCs w:val="24"/>
        </w:rPr>
        <w:t>’</w:t>
      </w:r>
      <w:r w:rsidRPr="00253AEA">
        <w:rPr>
          <w:rFonts w:ascii="Times New Roman" w:eastAsia="Times New Roman" w:hAnsi="Times New Roman" w:cs="Times New Roman"/>
          <w:sz w:val="24"/>
          <w:szCs w:val="24"/>
        </w:rPr>
        <w:t xml:space="preserve">: 10% of Oregon faces evacuation; death toll at 26 from western wildfires. </w:t>
      </w:r>
      <w:r w:rsidRPr="00533064">
        <w:rPr>
          <w:rFonts w:ascii="Times New Roman" w:eastAsia="Times New Roman" w:hAnsi="Times New Roman" w:cs="Times New Roman"/>
          <w:i/>
          <w:iCs/>
          <w:sz w:val="24"/>
          <w:szCs w:val="24"/>
        </w:rPr>
        <w:t>USA Today</w:t>
      </w:r>
      <w:r w:rsidRPr="00253AEA">
        <w:rPr>
          <w:rFonts w:ascii="Times New Roman" w:eastAsia="Times New Roman" w:hAnsi="Times New Roman" w:cs="Times New Roman"/>
          <w:sz w:val="24"/>
          <w:szCs w:val="24"/>
        </w:rPr>
        <w:t xml:space="preserve">. </w:t>
      </w:r>
      <w:hyperlink r:id="rId15" w:history="1">
        <w:r w:rsidRPr="009F1B71">
          <w:rPr>
            <w:rStyle w:val="Hyperlink"/>
            <w:rFonts w:ascii="Times New Roman" w:eastAsia="Times New Roman" w:hAnsi="Times New Roman" w:cs="Times New Roman"/>
            <w:sz w:val="24"/>
            <w:szCs w:val="24"/>
          </w:rPr>
          <w:t>https://www.usatoday.com/story/news/nation/2020/09/11/wildfire-updates-oregon-evacuations-california-deaths/3467271001/</w:t>
        </w:r>
      </w:hyperlink>
    </w:p>
    <w:p w14:paraId="6811DE55" w14:textId="77777777" w:rsidR="00CD0DA9" w:rsidRPr="00253AEA" w:rsidRDefault="00CD0DA9" w:rsidP="00CD0DA9">
      <w:pPr>
        <w:shd w:val="clear" w:color="auto" w:fill="FFFFFF"/>
        <w:adjustRightInd w:val="0"/>
        <w:snapToGrid w:val="0"/>
        <w:spacing w:after="0" w:line="240" w:lineRule="auto"/>
        <w:contextualSpacing/>
        <w:rPr>
          <w:rFonts w:ascii="Times New Roman" w:eastAsia="Times New Roman" w:hAnsi="Times New Roman" w:cs="Times New Roman"/>
          <w:sz w:val="24"/>
          <w:szCs w:val="24"/>
          <w:highlight w:val="yellow"/>
        </w:rPr>
      </w:pPr>
    </w:p>
    <w:p w14:paraId="108B6050" w14:textId="77777777" w:rsidR="00CD0DA9" w:rsidRPr="00253AEA" w:rsidRDefault="00CD0DA9" w:rsidP="00CD0DA9">
      <w:pPr>
        <w:shd w:val="clear" w:color="auto" w:fill="FFFFFF"/>
        <w:adjustRightInd w:val="0"/>
        <w:snapToGrid w:val="0"/>
        <w:spacing w:after="0" w:line="240" w:lineRule="auto"/>
        <w:ind w:left="720" w:hanging="720"/>
        <w:contextualSpacing/>
        <w:rPr>
          <w:rFonts w:ascii="Times New Roman" w:eastAsia="Times New Roman" w:hAnsi="Times New Roman" w:cs="Times New Roman"/>
          <w:sz w:val="24"/>
          <w:szCs w:val="24"/>
        </w:rPr>
      </w:pPr>
      <w:r w:rsidRPr="00253AEA">
        <w:rPr>
          <w:rFonts w:ascii="Times New Roman" w:eastAsia="Times New Roman" w:hAnsi="Times New Roman" w:cs="Times New Roman"/>
          <w:sz w:val="24"/>
          <w:szCs w:val="24"/>
        </w:rPr>
        <w:t>Jackson, D. (2020</w:t>
      </w:r>
      <w:r>
        <w:rPr>
          <w:rFonts w:ascii="Times New Roman" w:eastAsia="Times New Roman" w:hAnsi="Times New Roman" w:cs="Times New Roman"/>
          <w:sz w:val="24"/>
          <w:szCs w:val="24"/>
        </w:rPr>
        <w:t>, September 14</w:t>
      </w:r>
      <w:r w:rsidRPr="00253AEA">
        <w:rPr>
          <w:rFonts w:ascii="Times New Roman" w:eastAsia="Times New Roman" w:hAnsi="Times New Roman" w:cs="Times New Roman"/>
          <w:sz w:val="24"/>
          <w:szCs w:val="24"/>
        </w:rPr>
        <w:t xml:space="preserve">). Scientists and officials say climate change causes wildfires; Trump says forest management is to blame. </w:t>
      </w:r>
      <w:r w:rsidRPr="00533064">
        <w:rPr>
          <w:rFonts w:ascii="Times New Roman" w:eastAsia="Times New Roman" w:hAnsi="Times New Roman" w:cs="Times New Roman"/>
          <w:i/>
          <w:iCs/>
          <w:sz w:val="24"/>
          <w:szCs w:val="24"/>
        </w:rPr>
        <w:t>USA Today</w:t>
      </w:r>
      <w:r w:rsidRPr="00253AEA">
        <w:rPr>
          <w:rFonts w:ascii="Times New Roman" w:eastAsia="Times New Roman" w:hAnsi="Times New Roman" w:cs="Times New Roman"/>
          <w:sz w:val="24"/>
          <w:szCs w:val="24"/>
        </w:rPr>
        <w:t xml:space="preserve">. </w:t>
      </w:r>
      <w:hyperlink r:id="rId16" w:history="1">
        <w:r w:rsidRPr="00253AEA">
          <w:rPr>
            <w:rStyle w:val="Hyperlink"/>
            <w:rFonts w:ascii="Times New Roman" w:eastAsia="Times New Roman" w:hAnsi="Times New Roman" w:cs="Times New Roman"/>
            <w:sz w:val="24"/>
            <w:szCs w:val="24"/>
          </w:rPr>
          <w:t>https://www.usatoday.com/story/news/politics/2020/09/14/trump-california-oregon-wildfires-result-forest-management/5791302002/</w:t>
        </w:r>
      </w:hyperlink>
    </w:p>
    <w:p w14:paraId="4DFA9316" w14:textId="77777777" w:rsidR="00CD0DA9" w:rsidRPr="00253AEA" w:rsidRDefault="00CD0DA9" w:rsidP="00CD0DA9">
      <w:pPr>
        <w:shd w:val="clear" w:color="auto" w:fill="FFFFFF"/>
        <w:adjustRightInd w:val="0"/>
        <w:snapToGrid w:val="0"/>
        <w:spacing w:after="0" w:line="240" w:lineRule="auto"/>
        <w:contextualSpacing/>
        <w:rPr>
          <w:rFonts w:ascii="Times New Roman" w:eastAsia="Times New Roman" w:hAnsi="Times New Roman" w:cs="Times New Roman"/>
          <w:sz w:val="24"/>
          <w:szCs w:val="24"/>
        </w:rPr>
      </w:pPr>
    </w:p>
    <w:p w14:paraId="20E98B69" w14:textId="77777777" w:rsidR="00CD0DA9" w:rsidRPr="00253AEA" w:rsidRDefault="00CD0DA9" w:rsidP="00CD0DA9">
      <w:pPr>
        <w:snapToGrid w:val="0"/>
        <w:spacing w:line="240" w:lineRule="auto"/>
        <w:ind w:left="720" w:hanging="720"/>
        <w:contextualSpacing/>
        <w:rPr>
          <w:rFonts w:ascii="Times New Roman" w:hAnsi="Times New Roman" w:cs="Times New Roman"/>
          <w:sz w:val="24"/>
          <w:szCs w:val="24"/>
        </w:rPr>
      </w:pPr>
      <w:r w:rsidRPr="00253AEA">
        <w:rPr>
          <w:rFonts w:ascii="Times New Roman" w:hAnsi="Times New Roman" w:cs="Times New Roman"/>
          <w:sz w:val="24"/>
          <w:szCs w:val="24"/>
        </w:rPr>
        <w:t xml:space="preserve">National Oceanic and Atmospheric Administration </w:t>
      </w:r>
      <w:r>
        <w:rPr>
          <w:rFonts w:ascii="Times New Roman" w:hAnsi="Times New Roman" w:cs="Times New Roman"/>
          <w:sz w:val="24"/>
          <w:szCs w:val="24"/>
        </w:rPr>
        <w:t>(</w:t>
      </w:r>
      <w:r w:rsidRPr="00253AEA">
        <w:rPr>
          <w:rFonts w:ascii="Times New Roman" w:hAnsi="Times New Roman" w:cs="Times New Roman"/>
          <w:sz w:val="24"/>
          <w:szCs w:val="24"/>
        </w:rPr>
        <w:t>2016</w:t>
      </w:r>
      <w:r>
        <w:rPr>
          <w:rFonts w:ascii="Times New Roman" w:hAnsi="Times New Roman" w:cs="Times New Roman"/>
          <w:sz w:val="24"/>
          <w:szCs w:val="24"/>
        </w:rPr>
        <w:t>).</w:t>
      </w:r>
      <w:r w:rsidRPr="00253AEA">
        <w:rPr>
          <w:rFonts w:ascii="Times New Roman" w:hAnsi="Times New Roman" w:cs="Times New Roman"/>
          <w:sz w:val="24"/>
          <w:szCs w:val="24"/>
        </w:rPr>
        <w:t xml:space="preserve"> </w:t>
      </w:r>
      <w:r w:rsidRPr="00253AEA">
        <w:rPr>
          <w:rFonts w:ascii="Times New Roman" w:eastAsia="Times New Roman" w:hAnsi="Times New Roman" w:cs="Times New Roman"/>
          <w:sz w:val="24"/>
          <w:szCs w:val="24"/>
        </w:rPr>
        <w:t xml:space="preserve">Risk communication and behavior: best practices and research findings. </w:t>
      </w:r>
      <w:r w:rsidRPr="00E73EC5">
        <w:rPr>
          <w:rFonts w:ascii="Times New Roman" w:eastAsia="Times New Roman" w:hAnsi="Times New Roman" w:cs="Times New Roman"/>
          <w:i/>
          <w:iCs/>
          <w:sz w:val="24"/>
          <w:szCs w:val="24"/>
        </w:rPr>
        <w:t>NOAA Social Science Committee</w:t>
      </w:r>
      <w:r w:rsidRPr="00253AEA">
        <w:rPr>
          <w:rFonts w:ascii="Times New Roman" w:eastAsia="Times New Roman" w:hAnsi="Times New Roman" w:cs="Times New Roman"/>
          <w:sz w:val="24"/>
          <w:szCs w:val="24"/>
        </w:rPr>
        <w:t>.</w:t>
      </w:r>
      <w:r w:rsidRPr="00253AEA">
        <w:rPr>
          <w:rFonts w:ascii="Times New Roman" w:hAnsi="Times New Roman" w:cs="Times New Roman"/>
          <w:sz w:val="24"/>
          <w:szCs w:val="24"/>
        </w:rPr>
        <w:t xml:space="preserve"> </w:t>
      </w:r>
      <w:hyperlink r:id="rId17" w:history="1">
        <w:r w:rsidRPr="00253AEA">
          <w:rPr>
            <w:rStyle w:val="Hyperlink"/>
            <w:rFonts w:ascii="Times New Roman" w:eastAsia="Times New Roman" w:hAnsi="Times New Roman" w:cs="Times New Roman"/>
            <w:sz w:val="24"/>
            <w:szCs w:val="24"/>
          </w:rPr>
          <w:t>https://permanent.fdlp.gov/gpo157703/Risk-Communication-and-Behavior-Best-Practices-and-Research-Findings-July-2016.pdf</w:t>
        </w:r>
      </w:hyperlink>
    </w:p>
    <w:p w14:paraId="3A95FB82" w14:textId="77777777" w:rsidR="00CD0DA9" w:rsidRDefault="00CD0DA9" w:rsidP="00CD0DA9">
      <w:pPr>
        <w:snapToGrid w:val="0"/>
        <w:spacing w:line="240" w:lineRule="auto"/>
        <w:ind w:left="720" w:hanging="720"/>
        <w:contextualSpacing/>
        <w:rPr>
          <w:rFonts w:ascii="Times New Roman" w:hAnsi="Times New Roman" w:cs="Times New Roman"/>
          <w:sz w:val="24"/>
          <w:szCs w:val="24"/>
        </w:rPr>
      </w:pPr>
    </w:p>
    <w:p w14:paraId="26DE8531" w14:textId="77777777" w:rsidR="00CD0DA9" w:rsidRDefault="00CD0DA9" w:rsidP="00CD0DA9">
      <w:pPr>
        <w:snapToGrid w:val="0"/>
        <w:spacing w:line="240" w:lineRule="auto"/>
        <w:ind w:left="720" w:hanging="720"/>
        <w:contextualSpacing/>
        <w:rPr>
          <w:rFonts w:ascii="Times New Roman" w:hAnsi="Times New Roman" w:cs="Times New Roman"/>
          <w:sz w:val="24"/>
          <w:szCs w:val="24"/>
        </w:rPr>
      </w:pPr>
      <w:r w:rsidRPr="00253AEA">
        <w:rPr>
          <w:rFonts w:ascii="Times New Roman" w:hAnsi="Times New Roman" w:cs="Times New Roman"/>
          <w:sz w:val="24"/>
          <w:szCs w:val="24"/>
        </w:rPr>
        <w:t xml:space="preserve">Oregon Office of Rural Health. (2021). </w:t>
      </w:r>
      <w:r w:rsidRPr="00253AEA">
        <w:rPr>
          <w:rFonts w:ascii="Times New Roman" w:hAnsi="Times New Roman" w:cs="Times New Roman"/>
          <w:i/>
          <w:sz w:val="24"/>
          <w:szCs w:val="24"/>
        </w:rPr>
        <w:t xml:space="preserve">About </w:t>
      </w:r>
      <w:r>
        <w:rPr>
          <w:rFonts w:ascii="Times New Roman" w:hAnsi="Times New Roman" w:cs="Times New Roman"/>
          <w:i/>
          <w:sz w:val="24"/>
          <w:szCs w:val="24"/>
        </w:rPr>
        <w:t>r</w:t>
      </w:r>
      <w:r w:rsidRPr="00253AEA">
        <w:rPr>
          <w:rFonts w:ascii="Times New Roman" w:hAnsi="Times New Roman" w:cs="Times New Roman"/>
          <w:i/>
          <w:sz w:val="24"/>
          <w:szCs w:val="24"/>
        </w:rPr>
        <w:t xml:space="preserve">ural and </w:t>
      </w:r>
      <w:r>
        <w:rPr>
          <w:rFonts w:ascii="Times New Roman" w:hAnsi="Times New Roman" w:cs="Times New Roman"/>
          <w:i/>
          <w:sz w:val="24"/>
          <w:szCs w:val="24"/>
        </w:rPr>
        <w:t>f</w:t>
      </w:r>
      <w:r w:rsidRPr="00253AEA">
        <w:rPr>
          <w:rFonts w:ascii="Times New Roman" w:hAnsi="Times New Roman" w:cs="Times New Roman"/>
          <w:i/>
          <w:sz w:val="24"/>
          <w:szCs w:val="24"/>
        </w:rPr>
        <w:t xml:space="preserve">rontier </w:t>
      </w:r>
      <w:r>
        <w:rPr>
          <w:rFonts w:ascii="Times New Roman" w:hAnsi="Times New Roman" w:cs="Times New Roman"/>
          <w:i/>
          <w:sz w:val="24"/>
          <w:szCs w:val="24"/>
        </w:rPr>
        <w:t>d</w:t>
      </w:r>
      <w:r w:rsidRPr="00253AEA">
        <w:rPr>
          <w:rFonts w:ascii="Times New Roman" w:hAnsi="Times New Roman" w:cs="Times New Roman"/>
          <w:i/>
          <w:sz w:val="24"/>
          <w:szCs w:val="24"/>
        </w:rPr>
        <w:t>ata</w:t>
      </w:r>
      <w:r w:rsidRPr="00253AEA">
        <w:rPr>
          <w:rFonts w:ascii="Times New Roman" w:hAnsi="Times New Roman" w:cs="Times New Roman"/>
          <w:sz w:val="24"/>
          <w:szCs w:val="24"/>
        </w:rPr>
        <w:t xml:space="preserve">. OHSU. Retrieved May 11, 2022, from </w:t>
      </w:r>
      <w:hyperlink r:id="rId18" w:history="1">
        <w:r w:rsidRPr="009F1B71">
          <w:rPr>
            <w:rStyle w:val="Hyperlink"/>
            <w:rFonts w:ascii="Times New Roman" w:hAnsi="Times New Roman" w:cs="Times New Roman"/>
            <w:sz w:val="24"/>
            <w:szCs w:val="24"/>
          </w:rPr>
          <w:t>https://www.ohsu.edu/oregon-office-of-rural-health/about-rural-and-frontier-data</w:t>
        </w:r>
      </w:hyperlink>
    </w:p>
    <w:p w14:paraId="41A86FE8" w14:textId="77777777" w:rsidR="00CD0DA9" w:rsidRPr="00253AEA" w:rsidRDefault="00CD0DA9" w:rsidP="00CD0DA9">
      <w:pPr>
        <w:snapToGrid w:val="0"/>
        <w:spacing w:line="240" w:lineRule="auto"/>
        <w:ind w:left="720" w:hanging="720"/>
        <w:contextualSpacing/>
        <w:rPr>
          <w:rFonts w:ascii="Times New Roman" w:hAnsi="Times New Roman" w:cs="Times New Roman"/>
          <w:sz w:val="24"/>
          <w:szCs w:val="24"/>
        </w:rPr>
      </w:pPr>
      <w:r w:rsidRPr="00253AEA">
        <w:rPr>
          <w:rFonts w:ascii="Times New Roman" w:hAnsi="Times New Roman" w:cs="Times New Roman"/>
          <w:sz w:val="24"/>
          <w:szCs w:val="24"/>
        </w:rPr>
        <w:t xml:space="preserve"> </w:t>
      </w:r>
      <w:bookmarkStart w:id="2" w:name="_Hlk102381066"/>
    </w:p>
    <w:p w14:paraId="75D9FF94" w14:textId="77777777" w:rsidR="00CD0DA9" w:rsidRDefault="00CD0DA9" w:rsidP="00CD0DA9">
      <w:pPr>
        <w:shd w:val="clear" w:color="auto" w:fill="FFFFFF"/>
        <w:adjustRightInd w:val="0"/>
        <w:snapToGrid w:val="0"/>
        <w:spacing w:after="0" w:line="240" w:lineRule="auto"/>
        <w:ind w:left="720" w:hanging="720"/>
        <w:contextualSpacing/>
        <w:rPr>
          <w:rFonts w:ascii="Times New Roman" w:eastAsia="Times New Roman" w:hAnsi="Times New Roman" w:cs="Times New Roman"/>
          <w:sz w:val="24"/>
          <w:szCs w:val="24"/>
        </w:rPr>
      </w:pPr>
      <w:proofErr w:type="spellStart"/>
      <w:r w:rsidRPr="00253AEA">
        <w:rPr>
          <w:rFonts w:ascii="Times New Roman" w:eastAsia="Times New Roman" w:hAnsi="Times New Roman" w:cs="Times New Roman"/>
          <w:sz w:val="24"/>
          <w:szCs w:val="24"/>
        </w:rPr>
        <w:t>ter</w:t>
      </w:r>
      <w:proofErr w:type="spellEnd"/>
      <w:r w:rsidRPr="00253AEA">
        <w:rPr>
          <w:rFonts w:ascii="Times New Roman" w:eastAsia="Times New Roman" w:hAnsi="Times New Roman" w:cs="Times New Roman"/>
          <w:sz w:val="24"/>
          <w:szCs w:val="24"/>
        </w:rPr>
        <w:t xml:space="preserve"> </w:t>
      </w:r>
      <w:proofErr w:type="spellStart"/>
      <w:r w:rsidRPr="00253AEA">
        <w:rPr>
          <w:rFonts w:ascii="Times New Roman" w:eastAsia="Times New Roman" w:hAnsi="Times New Roman" w:cs="Times New Roman"/>
          <w:sz w:val="24"/>
          <w:szCs w:val="24"/>
        </w:rPr>
        <w:t>Huurne</w:t>
      </w:r>
      <w:proofErr w:type="spellEnd"/>
      <w:r w:rsidRPr="00253AEA">
        <w:rPr>
          <w:rFonts w:ascii="Times New Roman" w:eastAsia="Times New Roman" w:hAnsi="Times New Roman" w:cs="Times New Roman"/>
          <w:sz w:val="24"/>
          <w:szCs w:val="24"/>
        </w:rPr>
        <w:t xml:space="preserve">, </w:t>
      </w:r>
      <w:bookmarkEnd w:id="2"/>
      <w:r w:rsidRPr="00253AEA">
        <w:rPr>
          <w:rFonts w:ascii="Times New Roman" w:eastAsia="Times New Roman" w:hAnsi="Times New Roman" w:cs="Times New Roman"/>
          <w:sz w:val="24"/>
          <w:szCs w:val="24"/>
        </w:rPr>
        <w:t xml:space="preserve">E. F. J., Griffin, R. J., &amp; </w:t>
      </w:r>
      <w:proofErr w:type="spellStart"/>
      <w:r w:rsidRPr="00253AEA">
        <w:rPr>
          <w:rFonts w:ascii="Times New Roman" w:eastAsia="Times New Roman" w:hAnsi="Times New Roman" w:cs="Times New Roman"/>
          <w:sz w:val="24"/>
          <w:szCs w:val="24"/>
        </w:rPr>
        <w:t>Gutteling</w:t>
      </w:r>
      <w:proofErr w:type="spellEnd"/>
      <w:r w:rsidRPr="00253AEA">
        <w:rPr>
          <w:rFonts w:ascii="Times New Roman" w:eastAsia="Times New Roman" w:hAnsi="Times New Roman" w:cs="Times New Roman"/>
          <w:sz w:val="24"/>
          <w:szCs w:val="24"/>
        </w:rPr>
        <w:t xml:space="preserve">, J. M. (2009). Risk </w:t>
      </w:r>
      <w:r>
        <w:rPr>
          <w:rFonts w:ascii="Times New Roman" w:eastAsia="Times New Roman" w:hAnsi="Times New Roman" w:cs="Times New Roman"/>
          <w:sz w:val="24"/>
          <w:szCs w:val="24"/>
        </w:rPr>
        <w:t>i</w:t>
      </w:r>
      <w:r w:rsidRPr="00253AEA">
        <w:rPr>
          <w:rFonts w:ascii="Times New Roman" w:eastAsia="Times New Roman" w:hAnsi="Times New Roman" w:cs="Times New Roman"/>
          <w:sz w:val="24"/>
          <w:szCs w:val="24"/>
        </w:rPr>
        <w:t xml:space="preserve">nformation </w:t>
      </w:r>
      <w:r>
        <w:rPr>
          <w:rFonts w:ascii="Times New Roman" w:eastAsia="Times New Roman" w:hAnsi="Times New Roman" w:cs="Times New Roman"/>
          <w:sz w:val="24"/>
          <w:szCs w:val="24"/>
        </w:rPr>
        <w:t>s</w:t>
      </w:r>
      <w:r w:rsidRPr="00253AEA">
        <w:rPr>
          <w:rFonts w:ascii="Times New Roman" w:eastAsia="Times New Roman" w:hAnsi="Times New Roman" w:cs="Times New Roman"/>
          <w:sz w:val="24"/>
          <w:szCs w:val="24"/>
        </w:rPr>
        <w:t xml:space="preserve">eeking </w:t>
      </w:r>
      <w:r>
        <w:rPr>
          <w:rFonts w:ascii="Times New Roman" w:eastAsia="Times New Roman" w:hAnsi="Times New Roman" w:cs="Times New Roman"/>
          <w:sz w:val="24"/>
          <w:szCs w:val="24"/>
        </w:rPr>
        <w:t>a</w:t>
      </w:r>
      <w:r w:rsidRPr="00253AEA">
        <w:rPr>
          <w:rFonts w:ascii="Times New Roman" w:eastAsia="Times New Roman" w:hAnsi="Times New Roman" w:cs="Times New Roman"/>
          <w:sz w:val="24"/>
          <w:szCs w:val="24"/>
        </w:rPr>
        <w:t xml:space="preserve">mong U.S. and Dutch </w:t>
      </w:r>
      <w:r>
        <w:rPr>
          <w:rFonts w:ascii="Times New Roman" w:eastAsia="Times New Roman" w:hAnsi="Times New Roman" w:cs="Times New Roman"/>
          <w:sz w:val="24"/>
          <w:szCs w:val="24"/>
        </w:rPr>
        <w:t>r</w:t>
      </w:r>
      <w:r w:rsidRPr="00253AEA">
        <w:rPr>
          <w:rFonts w:ascii="Times New Roman" w:eastAsia="Times New Roman" w:hAnsi="Times New Roman" w:cs="Times New Roman"/>
          <w:sz w:val="24"/>
          <w:szCs w:val="24"/>
        </w:rPr>
        <w:t xml:space="preserve">esidents: An </w:t>
      </w:r>
      <w:r>
        <w:rPr>
          <w:rFonts w:ascii="Times New Roman" w:eastAsia="Times New Roman" w:hAnsi="Times New Roman" w:cs="Times New Roman"/>
          <w:sz w:val="24"/>
          <w:szCs w:val="24"/>
        </w:rPr>
        <w:t>a</w:t>
      </w:r>
      <w:r w:rsidRPr="00253AEA">
        <w:rPr>
          <w:rFonts w:ascii="Times New Roman" w:eastAsia="Times New Roman" w:hAnsi="Times New Roman" w:cs="Times New Roman"/>
          <w:sz w:val="24"/>
          <w:szCs w:val="24"/>
        </w:rPr>
        <w:t xml:space="preserve">pplication of the </w:t>
      </w:r>
      <w:r>
        <w:rPr>
          <w:rFonts w:ascii="Times New Roman" w:eastAsia="Times New Roman" w:hAnsi="Times New Roman" w:cs="Times New Roman"/>
          <w:sz w:val="24"/>
          <w:szCs w:val="24"/>
        </w:rPr>
        <w:t>m</w:t>
      </w:r>
      <w:r w:rsidRPr="00253AEA">
        <w:rPr>
          <w:rFonts w:ascii="Times New Roman" w:eastAsia="Times New Roman" w:hAnsi="Times New Roman" w:cs="Times New Roman"/>
          <w:sz w:val="24"/>
          <w:szCs w:val="24"/>
        </w:rPr>
        <w:t xml:space="preserve">odel of </w:t>
      </w:r>
      <w:r>
        <w:rPr>
          <w:rFonts w:ascii="Times New Roman" w:eastAsia="Times New Roman" w:hAnsi="Times New Roman" w:cs="Times New Roman"/>
          <w:sz w:val="24"/>
          <w:szCs w:val="24"/>
        </w:rPr>
        <w:t>r</w:t>
      </w:r>
      <w:r w:rsidRPr="00253AEA">
        <w:rPr>
          <w:rFonts w:ascii="Times New Roman" w:eastAsia="Times New Roman" w:hAnsi="Times New Roman" w:cs="Times New Roman"/>
          <w:sz w:val="24"/>
          <w:szCs w:val="24"/>
        </w:rPr>
        <w:t xml:space="preserve">isk </w:t>
      </w:r>
      <w:r>
        <w:rPr>
          <w:rFonts w:ascii="Times New Roman" w:eastAsia="Times New Roman" w:hAnsi="Times New Roman" w:cs="Times New Roman"/>
          <w:sz w:val="24"/>
          <w:szCs w:val="24"/>
        </w:rPr>
        <w:t>i</w:t>
      </w:r>
      <w:r w:rsidRPr="00253AEA">
        <w:rPr>
          <w:rFonts w:ascii="Times New Roman" w:eastAsia="Times New Roman" w:hAnsi="Times New Roman" w:cs="Times New Roman"/>
          <w:sz w:val="24"/>
          <w:szCs w:val="24"/>
        </w:rPr>
        <w:t xml:space="preserve">nformation </w:t>
      </w:r>
      <w:r>
        <w:rPr>
          <w:rFonts w:ascii="Times New Roman" w:eastAsia="Times New Roman" w:hAnsi="Times New Roman" w:cs="Times New Roman"/>
          <w:sz w:val="24"/>
          <w:szCs w:val="24"/>
        </w:rPr>
        <w:t>s</w:t>
      </w:r>
      <w:r w:rsidRPr="00253AEA">
        <w:rPr>
          <w:rFonts w:ascii="Times New Roman" w:eastAsia="Times New Roman" w:hAnsi="Times New Roman" w:cs="Times New Roman"/>
          <w:sz w:val="24"/>
          <w:szCs w:val="24"/>
        </w:rPr>
        <w:t xml:space="preserve">eeking and </w:t>
      </w:r>
      <w:r>
        <w:rPr>
          <w:rFonts w:ascii="Times New Roman" w:eastAsia="Times New Roman" w:hAnsi="Times New Roman" w:cs="Times New Roman"/>
          <w:sz w:val="24"/>
          <w:szCs w:val="24"/>
        </w:rPr>
        <w:t>p</w:t>
      </w:r>
      <w:r w:rsidRPr="00253AEA">
        <w:rPr>
          <w:rFonts w:ascii="Times New Roman" w:eastAsia="Times New Roman" w:hAnsi="Times New Roman" w:cs="Times New Roman"/>
          <w:sz w:val="24"/>
          <w:szCs w:val="24"/>
        </w:rPr>
        <w:t xml:space="preserve">rocessing. </w:t>
      </w:r>
      <w:r w:rsidRPr="00E73EC5">
        <w:rPr>
          <w:rFonts w:ascii="Times New Roman" w:eastAsia="Times New Roman" w:hAnsi="Times New Roman" w:cs="Times New Roman"/>
          <w:i/>
          <w:iCs/>
          <w:sz w:val="24"/>
          <w:szCs w:val="24"/>
        </w:rPr>
        <w:t>Science Communication, 31</w:t>
      </w:r>
      <w:r w:rsidRPr="00253AEA">
        <w:rPr>
          <w:rFonts w:ascii="Times New Roman" w:eastAsia="Times New Roman" w:hAnsi="Times New Roman" w:cs="Times New Roman"/>
          <w:sz w:val="24"/>
          <w:szCs w:val="24"/>
        </w:rPr>
        <w:t xml:space="preserve">(2), 215–237. </w:t>
      </w:r>
      <w:hyperlink r:id="rId19" w:history="1">
        <w:r w:rsidRPr="009F1B71">
          <w:rPr>
            <w:rStyle w:val="Hyperlink"/>
            <w:rFonts w:ascii="Times New Roman" w:eastAsia="Times New Roman" w:hAnsi="Times New Roman" w:cs="Times New Roman"/>
            <w:sz w:val="24"/>
            <w:szCs w:val="24"/>
          </w:rPr>
          <w:t>https://doi.org/10.1177/1075547009332653</w:t>
        </w:r>
      </w:hyperlink>
    </w:p>
    <w:p w14:paraId="472ECAF9" w14:textId="77777777" w:rsidR="00CD0DA9" w:rsidRPr="00253AEA" w:rsidRDefault="00CD0DA9" w:rsidP="00CD0DA9">
      <w:pPr>
        <w:shd w:val="clear" w:color="auto" w:fill="FFFFFF"/>
        <w:adjustRightInd w:val="0"/>
        <w:snapToGrid w:val="0"/>
        <w:spacing w:after="0" w:line="240" w:lineRule="auto"/>
        <w:contextualSpacing/>
        <w:rPr>
          <w:rFonts w:ascii="Times New Roman" w:eastAsia="Times New Roman" w:hAnsi="Times New Roman" w:cs="Times New Roman"/>
          <w:sz w:val="24"/>
          <w:szCs w:val="24"/>
          <w:highlight w:val="yellow"/>
        </w:rPr>
      </w:pPr>
    </w:p>
    <w:p w14:paraId="692D962F" w14:textId="77777777" w:rsidR="00CD0DA9" w:rsidRDefault="00CD0DA9" w:rsidP="00CD0DA9">
      <w:pPr>
        <w:shd w:val="clear" w:color="auto" w:fill="FFFFFF"/>
        <w:adjustRightInd w:val="0"/>
        <w:snapToGrid w:val="0"/>
        <w:spacing w:after="0" w:line="240" w:lineRule="auto"/>
        <w:ind w:left="720" w:hanging="720"/>
        <w:contextualSpacing/>
      </w:pPr>
      <w:r w:rsidRPr="00253AEA">
        <w:rPr>
          <w:rFonts w:ascii="Times New Roman" w:eastAsia="Times New Roman" w:hAnsi="Times New Roman" w:cs="Times New Roman"/>
          <w:sz w:val="24"/>
          <w:szCs w:val="24"/>
        </w:rPr>
        <w:t xml:space="preserve">Spence, Lachlan, K. A., &amp; Griffin, D. R. (2007). Crisis </w:t>
      </w:r>
      <w:r>
        <w:rPr>
          <w:rFonts w:ascii="Times New Roman" w:eastAsia="Times New Roman" w:hAnsi="Times New Roman" w:cs="Times New Roman"/>
          <w:sz w:val="24"/>
          <w:szCs w:val="24"/>
        </w:rPr>
        <w:t>c</w:t>
      </w:r>
      <w:r w:rsidRPr="00253AEA">
        <w:rPr>
          <w:rFonts w:ascii="Times New Roman" w:eastAsia="Times New Roman" w:hAnsi="Times New Roman" w:cs="Times New Roman"/>
          <w:sz w:val="24"/>
          <w:szCs w:val="24"/>
        </w:rPr>
        <w:t xml:space="preserve">ommunication, </w:t>
      </w:r>
      <w:r>
        <w:rPr>
          <w:rFonts w:ascii="Times New Roman" w:eastAsia="Times New Roman" w:hAnsi="Times New Roman" w:cs="Times New Roman"/>
          <w:sz w:val="24"/>
          <w:szCs w:val="24"/>
        </w:rPr>
        <w:t>r</w:t>
      </w:r>
      <w:r w:rsidRPr="00253AEA">
        <w:rPr>
          <w:rFonts w:ascii="Times New Roman" w:eastAsia="Times New Roman" w:hAnsi="Times New Roman" w:cs="Times New Roman"/>
          <w:sz w:val="24"/>
          <w:szCs w:val="24"/>
        </w:rPr>
        <w:t xml:space="preserve">ace, and </w:t>
      </w:r>
      <w:r>
        <w:rPr>
          <w:rFonts w:ascii="Times New Roman" w:eastAsia="Times New Roman" w:hAnsi="Times New Roman" w:cs="Times New Roman"/>
          <w:sz w:val="24"/>
          <w:szCs w:val="24"/>
        </w:rPr>
        <w:t>n</w:t>
      </w:r>
      <w:r w:rsidRPr="00253AEA">
        <w:rPr>
          <w:rFonts w:ascii="Times New Roman" w:eastAsia="Times New Roman" w:hAnsi="Times New Roman" w:cs="Times New Roman"/>
          <w:sz w:val="24"/>
          <w:szCs w:val="24"/>
        </w:rPr>
        <w:t xml:space="preserve">atural </w:t>
      </w:r>
      <w:r>
        <w:rPr>
          <w:rFonts w:ascii="Times New Roman" w:eastAsia="Times New Roman" w:hAnsi="Times New Roman" w:cs="Times New Roman"/>
          <w:sz w:val="24"/>
          <w:szCs w:val="24"/>
        </w:rPr>
        <w:t>d</w:t>
      </w:r>
      <w:r w:rsidRPr="00253AEA">
        <w:rPr>
          <w:rFonts w:ascii="Times New Roman" w:eastAsia="Times New Roman" w:hAnsi="Times New Roman" w:cs="Times New Roman"/>
          <w:sz w:val="24"/>
          <w:szCs w:val="24"/>
        </w:rPr>
        <w:t xml:space="preserve">isasters. </w:t>
      </w:r>
      <w:r w:rsidRPr="004C5FC5">
        <w:rPr>
          <w:rFonts w:ascii="Times New Roman" w:eastAsia="Times New Roman" w:hAnsi="Times New Roman" w:cs="Times New Roman"/>
          <w:i/>
          <w:iCs/>
          <w:sz w:val="24"/>
          <w:szCs w:val="24"/>
        </w:rPr>
        <w:t>Journal of Black Studies, 37</w:t>
      </w:r>
      <w:r w:rsidRPr="00253AEA">
        <w:rPr>
          <w:rFonts w:ascii="Times New Roman" w:eastAsia="Times New Roman" w:hAnsi="Times New Roman" w:cs="Times New Roman"/>
          <w:sz w:val="24"/>
          <w:szCs w:val="24"/>
        </w:rPr>
        <w:t xml:space="preserve">(4), 539–554. </w:t>
      </w:r>
      <w:hyperlink r:id="rId20" w:history="1">
        <w:r w:rsidRPr="004C5FC5">
          <w:rPr>
            <w:rFonts w:ascii="Times New Roman" w:eastAsia="Times New Roman" w:hAnsi="Times New Roman" w:cs="Times New Roman"/>
            <w:color w:val="4472C4" w:themeColor="accent1"/>
            <w:sz w:val="24"/>
            <w:szCs w:val="24"/>
            <w:u w:val="single"/>
          </w:rPr>
          <w:t>https://doi.org/10.1177/0021934706296192</w:t>
        </w:r>
      </w:hyperlink>
    </w:p>
    <w:p w14:paraId="14E78037" w14:textId="77777777" w:rsidR="00CD0DA9" w:rsidRPr="00253AEA" w:rsidRDefault="00CD0DA9" w:rsidP="00CD0DA9">
      <w:pPr>
        <w:shd w:val="clear" w:color="auto" w:fill="FFFFFF"/>
        <w:adjustRightInd w:val="0"/>
        <w:snapToGrid w:val="0"/>
        <w:spacing w:after="0" w:line="240" w:lineRule="auto"/>
        <w:contextualSpacing/>
        <w:rPr>
          <w:rFonts w:ascii="Times New Roman" w:eastAsia="Times New Roman" w:hAnsi="Times New Roman" w:cs="Times New Roman"/>
          <w:sz w:val="24"/>
          <w:szCs w:val="24"/>
          <w:highlight w:val="yellow"/>
        </w:rPr>
      </w:pPr>
    </w:p>
    <w:p w14:paraId="102E6A1E" w14:textId="77777777" w:rsidR="00CD0DA9" w:rsidRPr="00824944" w:rsidRDefault="00CD0DA9" w:rsidP="00CD0DA9">
      <w:pPr>
        <w:shd w:val="clear" w:color="auto" w:fill="FFFFFF"/>
        <w:adjustRightInd w:val="0"/>
        <w:snapToGrid w:val="0"/>
        <w:spacing w:after="0" w:line="240" w:lineRule="auto"/>
        <w:ind w:left="720" w:hanging="720"/>
        <w:contextualSpacing/>
        <w:rPr>
          <w:rFonts w:ascii="Times New Roman" w:eastAsia="Times New Roman" w:hAnsi="Times New Roman" w:cs="Times New Roman"/>
          <w:sz w:val="24"/>
          <w:szCs w:val="24"/>
        </w:rPr>
      </w:pPr>
      <w:r w:rsidRPr="00253AEA">
        <w:rPr>
          <w:rFonts w:ascii="Times New Roman" w:eastAsia="Times New Roman" w:hAnsi="Times New Roman" w:cs="Times New Roman"/>
          <w:sz w:val="24"/>
          <w:szCs w:val="24"/>
        </w:rPr>
        <w:t xml:space="preserve">Sun, Q., &amp; Turkan, Y. (2020). ABM and GIS </w:t>
      </w:r>
      <w:r>
        <w:rPr>
          <w:rFonts w:ascii="Times New Roman" w:eastAsia="Times New Roman" w:hAnsi="Times New Roman" w:cs="Times New Roman"/>
          <w:sz w:val="24"/>
          <w:szCs w:val="24"/>
        </w:rPr>
        <w:t>i</w:t>
      </w:r>
      <w:r w:rsidRPr="00253AEA">
        <w:rPr>
          <w:rFonts w:ascii="Times New Roman" w:eastAsia="Times New Roman" w:hAnsi="Times New Roman" w:cs="Times New Roman"/>
          <w:sz w:val="24"/>
          <w:szCs w:val="24"/>
        </w:rPr>
        <w:t xml:space="preserve">ntegration for investigating the influential factors affecting wildfire evacuation performance. </w:t>
      </w:r>
      <w:r w:rsidRPr="004C5FC5">
        <w:rPr>
          <w:rFonts w:ascii="Times New Roman" w:eastAsia="Times New Roman" w:hAnsi="Times New Roman" w:cs="Times New Roman"/>
          <w:i/>
          <w:iCs/>
          <w:sz w:val="24"/>
          <w:szCs w:val="24"/>
        </w:rPr>
        <w:t xml:space="preserve">Proceedings of the International Symposium on Automation and Robotics in Construction </w:t>
      </w:r>
      <w:r w:rsidRPr="004C5FC5">
        <w:rPr>
          <w:rFonts w:ascii="Times New Roman" w:eastAsia="Times New Roman" w:hAnsi="Times New Roman" w:cs="Times New Roman"/>
          <w:sz w:val="24"/>
          <w:szCs w:val="24"/>
        </w:rPr>
        <w:t>[Symposium]</w:t>
      </w:r>
      <w:r>
        <w:rPr>
          <w:rFonts w:ascii="Times New Roman" w:eastAsia="Times New Roman" w:hAnsi="Times New Roman" w:cs="Times New Roman"/>
          <w:i/>
          <w:iCs/>
          <w:sz w:val="24"/>
          <w:szCs w:val="24"/>
        </w:rPr>
        <w:t>.</w:t>
      </w:r>
      <w:r w:rsidRPr="004C5FC5">
        <w:rPr>
          <w:rFonts w:ascii="Times New Roman" w:eastAsia="Times New Roman" w:hAnsi="Times New Roman" w:cs="Times New Roman"/>
          <w:i/>
          <w:iCs/>
          <w:sz w:val="24"/>
          <w:szCs w:val="24"/>
        </w:rPr>
        <w:t xml:space="preserve"> </w:t>
      </w:r>
      <w:r w:rsidRPr="004C5FC5">
        <w:rPr>
          <w:rFonts w:ascii="Times New Roman" w:eastAsia="Times New Roman" w:hAnsi="Times New Roman" w:cs="Times New Roman"/>
          <w:sz w:val="24"/>
          <w:szCs w:val="24"/>
        </w:rPr>
        <w:t>37</w:t>
      </w:r>
      <w:r w:rsidRPr="004C5FC5">
        <w:rPr>
          <w:rFonts w:ascii="Times New Roman" w:eastAsia="Times New Roman" w:hAnsi="Times New Roman" w:cs="Times New Roman"/>
          <w:sz w:val="24"/>
          <w:szCs w:val="24"/>
          <w:vertAlign w:val="superscript"/>
        </w:rPr>
        <w:t>th</w:t>
      </w:r>
      <w:r w:rsidRPr="004C5FC5">
        <w:rPr>
          <w:rFonts w:ascii="Times New Roman" w:eastAsia="Times New Roman" w:hAnsi="Times New Roman" w:cs="Times New Roman"/>
          <w:sz w:val="24"/>
          <w:szCs w:val="24"/>
        </w:rPr>
        <w:t xml:space="preserve"> International Symposium on Automation and Robotics in Construction</w:t>
      </w:r>
      <w:r>
        <w:rPr>
          <w:rFonts w:ascii="Times New Roman" w:eastAsia="Times New Roman" w:hAnsi="Times New Roman" w:cs="Times New Roman"/>
          <w:sz w:val="24"/>
          <w:szCs w:val="24"/>
        </w:rPr>
        <w:t xml:space="preserve">. Waterloo. </w:t>
      </w:r>
      <w:hyperlink r:id="rId21" w:history="1">
        <w:r w:rsidRPr="00824944">
          <w:rPr>
            <w:rStyle w:val="Hyperlink"/>
            <w:rFonts w:ascii="Times New Roman" w:eastAsia="Times New Roman" w:hAnsi="Times New Roman" w:cs="Times New Roman"/>
            <w:sz w:val="24"/>
            <w:szCs w:val="24"/>
          </w:rPr>
          <w:t>https://www.proquest.com/docview/2526369116?pq-origsite=gscholar&amp;fromopenview=true</w:t>
        </w:r>
      </w:hyperlink>
    </w:p>
    <w:p w14:paraId="5FA9B3D9" w14:textId="77777777" w:rsidR="00CD0DA9" w:rsidRPr="00824944" w:rsidRDefault="00CD0DA9" w:rsidP="00CD0DA9">
      <w:pPr>
        <w:pStyle w:val="NormalWeb"/>
        <w:ind w:left="720" w:hanging="720"/>
      </w:pPr>
      <w:r w:rsidRPr="00824944">
        <w:t xml:space="preserve">Taylor, K., Priest, S., Sisco, H. F., Banning, S., &amp; Campbell, K. (2009). Reading Hurricane Katrina: Information source and decision-making in response to a natural disaster. </w:t>
      </w:r>
      <w:r w:rsidRPr="00824944">
        <w:rPr>
          <w:i/>
          <w:iCs/>
        </w:rPr>
        <w:t>Social Epistemology, 23</w:t>
      </w:r>
      <w:r w:rsidRPr="00824944">
        <w:t xml:space="preserve">(3-4). 361-380. </w:t>
      </w:r>
      <w:hyperlink r:id="rId22" w:history="1">
        <w:r w:rsidRPr="00824944">
          <w:rPr>
            <w:rStyle w:val="Hyperlink"/>
          </w:rPr>
          <w:t>DOI: 10.1080/02691720903374034</w:t>
        </w:r>
      </w:hyperlink>
      <w:r w:rsidRPr="00824944">
        <w:rPr>
          <w:color w:val="282323"/>
        </w:rPr>
        <w:t xml:space="preserve"> </w:t>
      </w:r>
    </w:p>
    <w:p w14:paraId="0C657975" w14:textId="77777777" w:rsidR="00CD0DA9" w:rsidRPr="00253AEA" w:rsidRDefault="00CD0DA9" w:rsidP="00CD0DA9">
      <w:pPr>
        <w:shd w:val="clear" w:color="auto" w:fill="FFFFFF"/>
        <w:adjustRightInd w:val="0"/>
        <w:snapToGrid w:val="0"/>
        <w:spacing w:after="0" w:line="240" w:lineRule="auto"/>
        <w:ind w:left="720" w:hanging="720"/>
        <w:contextualSpacing/>
        <w:rPr>
          <w:rFonts w:ascii="Times New Roman" w:eastAsia="Times New Roman" w:hAnsi="Times New Roman" w:cs="Times New Roman"/>
          <w:sz w:val="24"/>
          <w:szCs w:val="24"/>
        </w:rPr>
      </w:pPr>
      <w:r w:rsidRPr="00824944">
        <w:rPr>
          <w:rFonts w:ascii="Times New Roman" w:eastAsia="Times New Roman" w:hAnsi="Times New Roman" w:cs="Times New Roman"/>
          <w:sz w:val="24"/>
          <w:szCs w:val="24"/>
        </w:rPr>
        <w:t>White, R. (2020</w:t>
      </w:r>
      <w:r w:rsidRPr="00253AEA">
        <w:rPr>
          <w:rFonts w:ascii="Times New Roman" w:eastAsia="Times New Roman" w:hAnsi="Times New Roman" w:cs="Times New Roman"/>
          <w:sz w:val="24"/>
          <w:szCs w:val="24"/>
        </w:rPr>
        <w:t xml:space="preserve">), </w:t>
      </w:r>
      <w:r w:rsidRPr="00824944">
        <w:rPr>
          <w:rFonts w:ascii="Times New Roman" w:eastAsia="Times New Roman" w:hAnsi="Times New Roman" w:cs="Times New Roman"/>
          <w:i/>
          <w:iCs/>
          <w:sz w:val="24"/>
          <w:szCs w:val="24"/>
        </w:rPr>
        <w:t>Tackling the science behind 2020’s wild season of wildfire</w:t>
      </w:r>
      <w:r w:rsidRPr="00253AEA">
        <w:rPr>
          <w:rFonts w:ascii="Times New Roman" w:eastAsia="Times New Roman" w:hAnsi="Times New Roman" w:cs="Times New Roman"/>
          <w:sz w:val="24"/>
          <w:szCs w:val="24"/>
        </w:rPr>
        <w:t xml:space="preserve">. U.S. Department of Agriculture, U.S. Forest Service. </w:t>
      </w:r>
      <w:hyperlink r:id="rId23" w:history="1">
        <w:r w:rsidRPr="00253AEA">
          <w:rPr>
            <w:rStyle w:val="Hyperlink"/>
            <w:rFonts w:ascii="Times New Roman" w:eastAsia="Times New Roman" w:hAnsi="Times New Roman" w:cs="Times New Roman"/>
            <w:sz w:val="24"/>
            <w:szCs w:val="24"/>
          </w:rPr>
          <w:t>https://www.fs.usda.gov/features/tackling-science-behind-2020s-wild-season-wildfire</w:t>
        </w:r>
      </w:hyperlink>
    </w:p>
    <w:p w14:paraId="2BF12704" w14:textId="77777777" w:rsidR="00CD0DA9" w:rsidRPr="00253AEA" w:rsidRDefault="00CD0DA9" w:rsidP="00CD0DA9">
      <w:pPr>
        <w:shd w:val="clear" w:color="auto" w:fill="FFFFFF"/>
        <w:adjustRightInd w:val="0"/>
        <w:snapToGrid w:val="0"/>
        <w:spacing w:after="0" w:line="240" w:lineRule="auto"/>
        <w:ind w:left="720" w:hanging="720"/>
        <w:contextualSpacing/>
        <w:rPr>
          <w:rFonts w:ascii="Times New Roman" w:eastAsia="Times New Roman" w:hAnsi="Times New Roman" w:cs="Times New Roman"/>
          <w:sz w:val="24"/>
          <w:szCs w:val="24"/>
          <w:highlight w:val="yellow"/>
        </w:rPr>
      </w:pPr>
    </w:p>
    <w:p w14:paraId="5D72900E" w14:textId="77777777" w:rsidR="00CD0DA9" w:rsidRPr="00253AEA" w:rsidRDefault="00CD0DA9" w:rsidP="00CD0DA9">
      <w:pPr>
        <w:spacing w:after="0" w:line="240" w:lineRule="auto"/>
        <w:ind w:left="720" w:hanging="720"/>
        <w:rPr>
          <w:rFonts w:ascii="Times New Roman" w:hAnsi="Times New Roman" w:cs="Times New Roman"/>
          <w:color w:val="000000"/>
          <w:sz w:val="24"/>
          <w:szCs w:val="24"/>
        </w:rPr>
      </w:pPr>
      <w:proofErr w:type="spellStart"/>
      <w:r w:rsidRPr="00253AEA">
        <w:rPr>
          <w:rFonts w:ascii="Times New Roman" w:hAnsi="Times New Roman" w:cs="Times New Roman"/>
          <w:color w:val="000000"/>
          <w:sz w:val="24"/>
          <w:szCs w:val="24"/>
        </w:rPr>
        <w:t>Zadrozny</w:t>
      </w:r>
      <w:proofErr w:type="spellEnd"/>
      <w:r w:rsidRPr="00253AEA">
        <w:rPr>
          <w:rFonts w:ascii="Times New Roman" w:hAnsi="Times New Roman" w:cs="Times New Roman"/>
          <w:color w:val="000000"/>
          <w:sz w:val="24"/>
          <w:szCs w:val="24"/>
        </w:rPr>
        <w:t>, B</w:t>
      </w:r>
      <w:r>
        <w:rPr>
          <w:rFonts w:ascii="Times New Roman" w:hAnsi="Times New Roman" w:cs="Times New Roman"/>
          <w:color w:val="000000"/>
          <w:sz w:val="24"/>
          <w:szCs w:val="24"/>
        </w:rPr>
        <w:t>.</w:t>
      </w:r>
      <w:r w:rsidRPr="00253AEA">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&amp; </w:t>
      </w:r>
      <w:r w:rsidRPr="00253AEA">
        <w:rPr>
          <w:rFonts w:ascii="Times New Roman" w:hAnsi="Times New Roman" w:cs="Times New Roman"/>
          <w:color w:val="000000"/>
          <w:sz w:val="24"/>
          <w:szCs w:val="24"/>
        </w:rPr>
        <w:t>Collins, B. (2020</w:t>
      </w:r>
      <w:r>
        <w:rPr>
          <w:rFonts w:ascii="Times New Roman" w:hAnsi="Times New Roman" w:cs="Times New Roman"/>
          <w:color w:val="000000"/>
          <w:sz w:val="24"/>
          <w:szCs w:val="24"/>
        </w:rPr>
        <w:t>, September 11</w:t>
      </w:r>
      <w:r w:rsidRPr="00253AEA">
        <w:rPr>
          <w:rFonts w:ascii="Times New Roman" w:hAnsi="Times New Roman" w:cs="Times New Roman"/>
          <w:color w:val="000000"/>
          <w:sz w:val="24"/>
          <w:szCs w:val="24"/>
        </w:rPr>
        <w:t xml:space="preserve">). As wildfires rage, false antifa rumors spur pleas from police. </w:t>
      </w:r>
      <w:r w:rsidRPr="00533064">
        <w:rPr>
          <w:rFonts w:ascii="Times New Roman" w:hAnsi="Times New Roman" w:cs="Times New Roman"/>
          <w:i/>
          <w:iCs/>
          <w:color w:val="000000"/>
          <w:sz w:val="24"/>
          <w:szCs w:val="24"/>
        </w:rPr>
        <w:t>NBC News</w:t>
      </w:r>
      <w:r w:rsidRPr="00253AEA">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hyperlink r:id="rId24" w:history="1">
        <w:r w:rsidRPr="009F1B71">
          <w:rPr>
            <w:rStyle w:val="Hyperlink"/>
            <w:rFonts w:ascii="Times New Roman" w:hAnsi="Times New Roman" w:cs="Times New Roman"/>
            <w:sz w:val="24"/>
            <w:szCs w:val="24"/>
          </w:rPr>
          <w:t>https://www.nbcnews.com/tech/security/wildfires-rage-false-antifa-rumors-spur-pleas-police-n1239881</w:t>
        </w:r>
      </w:hyperlink>
    </w:p>
    <w:p w14:paraId="0FAFAF06" w14:textId="77777777" w:rsidR="000B72DD" w:rsidRPr="00B16952" w:rsidRDefault="000B72DD" w:rsidP="00CD0DA9">
      <w:pPr>
        <w:shd w:val="clear" w:color="auto" w:fill="FFFFFF"/>
        <w:adjustRightInd w:val="0"/>
        <w:snapToGrid w:val="0"/>
        <w:spacing w:after="0" w:line="240" w:lineRule="auto"/>
        <w:contextualSpacing/>
        <w:rPr>
          <w:rFonts w:ascii="Times New Roman" w:eastAsia="Times New Roman" w:hAnsi="Times New Roman" w:cs="Times New Roman"/>
          <w:sz w:val="24"/>
          <w:szCs w:val="24"/>
        </w:rPr>
      </w:pPr>
    </w:p>
    <w:sectPr w:rsidR="000B72DD" w:rsidRPr="00B16952">
      <w:footerReference w:type="even"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92904" w14:textId="77777777" w:rsidR="00BF6198" w:rsidRDefault="00BF6198" w:rsidP="00AB77FE">
      <w:pPr>
        <w:spacing w:after="0" w:line="240" w:lineRule="auto"/>
      </w:pPr>
      <w:r>
        <w:separator/>
      </w:r>
    </w:p>
  </w:endnote>
  <w:endnote w:type="continuationSeparator" w:id="0">
    <w:p w14:paraId="7E9A56C0" w14:textId="77777777" w:rsidR="00BF6198" w:rsidRDefault="00BF6198" w:rsidP="00AB7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8813700"/>
      <w:docPartObj>
        <w:docPartGallery w:val="Page Numbers (Bottom of Page)"/>
        <w:docPartUnique/>
      </w:docPartObj>
    </w:sdtPr>
    <w:sdtContent>
      <w:p w14:paraId="747152A5" w14:textId="2F3229F3" w:rsidR="00C45B81" w:rsidRDefault="00C45B81" w:rsidP="009F1B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2EF47D22" w14:textId="77777777" w:rsidR="00C45B81" w:rsidRDefault="00C45B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16CA9" w14:textId="77777777" w:rsidR="00BF6198" w:rsidRDefault="00BF6198" w:rsidP="00AB77FE">
      <w:pPr>
        <w:spacing w:after="0" w:line="240" w:lineRule="auto"/>
      </w:pPr>
      <w:r>
        <w:separator/>
      </w:r>
    </w:p>
  </w:footnote>
  <w:footnote w:type="continuationSeparator" w:id="0">
    <w:p w14:paraId="6609B655" w14:textId="77777777" w:rsidR="00BF6198" w:rsidRDefault="00BF6198" w:rsidP="00AB77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F6E94"/>
    <w:multiLevelType w:val="multilevel"/>
    <w:tmpl w:val="C1C064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4D3648D"/>
    <w:multiLevelType w:val="hybridMultilevel"/>
    <w:tmpl w:val="A3FC7D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945FB6"/>
    <w:multiLevelType w:val="multilevel"/>
    <w:tmpl w:val="1FE4AE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36175972">
    <w:abstractNumId w:val="0"/>
  </w:num>
  <w:num w:numId="2" w16cid:durableId="1208681061">
    <w:abstractNumId w:val="2"/>
  </w:num>
  <w:num w:numId="3" w16cid:durableId="197863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8FA"/>
    <w:rsid w:val="00013677"/>
    <w:rsid w:val="00013DA7"/>
    <w:rsid w:val="0002128B"/>
    <w:rsid w:val="0005435D"/>
    <w:rsid w:val="00075C65"/>
    <w:rsid w:val="0008041B"/>
    <w:rsid w:val="000908C7"/>
    <w:rsid w:val="000935A9"/>
    <w:rsid w:val="000A36C1"/>
    <w:rsid w:val="000A4A6C"/>
    <w:rsid w:val="000B72DD"/>
    <w:rsid w:val="000B7EBD"/>
    <w:rsid w:val="000C2AC1"/>
    <w:rsid w:val="000C635C"/>
    <w:rsid w:val="000D29BF"/>
    <w:rsid w:val="000E2D55"/>
    <w:rsid w:val="000E68F7"/>
    <w:rsid w:val="00105977"/>
    <w:rsid w:val="00105992"/>
    <w:rsid w:val="0012198A"/>
    <w:rsid w:val="00127801"/>
    <w:rsid w:val="00131866"/>
    <w:rsid w:val="001476C9"/>
    <w:rsid w:val="001514FA"/>
    <w:rsid w:val="00157D92"/>
    <w:rsid w:val="001621C7"/>
    <w:rsid w:val="0016246B"/>
    <w:rsid w:val="00165259"/>
    <w:rsid w:val="00166193"/>
    <w:rsid w:val="00182242"/>
    <w:rsid w:val="00191F8D"/>
    <w:rsid w:val="0019419C"/>
    <w:rsid w:val="001945B5"/>
    <w:rsid w:val="001B0318"/>
    <w:rsid w:val="001B23A1"/>
    <w:rsid w:val="001D0FAA"/>
    <w:rsid w:val="001D7092"/>
    <w:rsid w:val="001F318B"/>
    <w:rsid w:val="001F71E8"/>
    <w:rsid w:val="002019BC"/>
    <w:rsid w:val="0020398B"/>
    <w:rsid w:val="00204E79"/>
    <w:rsid w:val="002114AF"/>
    <w:rsid w:val="0022538E"/>
    <w:rsid w:val="00236715"/>
    <w:rsid w:val="0024249A"/>
    <w:rsid w:val="0024275A"/>
    <w:rsid w:val="00264C78"/>
    <w:rsid w:val="00271ED1"/>
    <w:rsid w:val="002830EF"/>
    <w:rsid w:val="002866A0"/>
    <w:rsid w:val="002A241C"/>
    <w:rsid w:val="002A2A3A"/>
    <w:rsid w:val="002B059F"/>
    <w:rsid w:val="002C511C"/>
    <w:rsid w:val="002C73D6"/>
    <w:rsid w:val="002D12AD"/>
    <w:rsid w:val="002D1BB4"/>
    <w:rsid w:val="002E10BA"/>
    <w:rsid w:val="002E6878"/>
    <w:rsid w:val="002F5E07"/>
    <w:rsid w:val="002F6D97"/>
    <w:rsid w:val="0031418D"/>
    <w:rsid w:val="00324201"/>
    <w:rsid w:val="00355D20"/>
    <w:rsid w:val="00362340"/>
    <w:rsid w:val="0036269A"/>
    <w:rsid w:val="00376F6C"/>
    <w:rsid w:val="00377E87"/>
    <w:rsid w:val="003D16FF"/>
    <w:rsid w:val="003D799A"/>
    <w:rsid w:val="003E0070"/>
    <w:rsid w:val="003E2BFC"/>
    <w:rsid w:val="003F11DF"/>
    <w:rsid w:val="00430CF1"/>
    <w:rsid w:val="00435E69"/>
    <w:rsid w:val="00437C1F"/>
    <w:rsid w:val="00447E72"/>
    <w:rsid w:val="00484E14"/>
    <w:rsid w:val="00487190"/>
    <w:rsid w:val="004975FC"/>
    <w:rsid w:val="004A3A5F"/>
    <w:rsid w:val="004C4D45"/>
    <w:rsid w:val="004D257A"/>
    <w:rsid w:val="004F7F34"/>
    <w:rsid w:val="005272ED"/>
    <w:rsid w:val="00540727"/>
    <w:rsid w:val="005438FA"/>
    <w:rsid w:val="00550092"/>
    <w:rsid w:val="005565B8"/>
    <w:rsid w:val="00571109"/>
    <w:rsid w:val="00577A27"/>
    <w:rsid w:val="0058691D"/>
    <w:rsid w:val="005967E2"/>
    <w:rsid w:val="0059707A"/>
    <w:rsid w:val="005A75B2"/>
    <w:rsid w:val="005C691F"/>
    <w:rsid w:val="005D5431"/>
    <w:rsid w:val="00603B95"/>
    <w:rsid w:val="00610484"/>
    <w:rsid w:val="00654BC4"/>
    <w:rsid w:val="00666C63"/>
    <w:rsid w:val="006A4BE7"/>
    <w:rsid w:val="006B61D4"/>
    <w:rsid w:val="006D29A0"/>
    <w:rsid w:val="006E11A3"/>
    <w:rsid w:val="006F2728"/>
    <w:rsid w:val="007064A8"/>
    <w:rsid w:val="007135E0"/>
    <w:rsid w:val="00735873"/>
    <w:rsid w:val="00755B2A"/>
    <w:rsid w:val="00755E43"/>
    <w:rsid w:val="00767000"/>
    <w:rsid w:val="00767DBB"/>
    <w:rsid w:val="0077264D"/>
    <w:rsid w:val="00784A4E"/>
    <w:rsid w:val="00793AD6"/>
    <w:rsid w:val="007A5411"/>
    <w:rsid w:val="007B0BCB"/>
    <w:rsid w:val="007B6697"/>
    <w:rsid w:val="007C78FF"/>
    <w:rsid w:val="007D23CD"/>
    <w:rsid w:val="007D4735"/>
    <w:rsid w:val="00802625"/>
    <w:rsid w:val="008127F8"/>
    <w:rsid w:val="008347AC"/>
    <w:rsid w:val="0084068D"/>
    <w:rsid w:val="00840BDF"/>
    <w:rsid w:val="00881482"/>
    <w:rsid w:val="008B0CFE"/>
    <w:rsid w:val="008C277F"/>
    <w:rsid w:val="008D573F"/>
    <w:rsid w:val="008E005D"/>
    <w:rsid w:val="0091047B"/>
    <w:rsid w:val="00915306"/>
    <w:rsid w:val="00915A43"/>
    <w:rsid w:val="00937425"/>
    <w:rsid w:val="0097336F"/>
    <w:rsid w:val="00980113"/>
    <w:rsid w:val="00984868"/>
    <w:rsid w:val="009908C3"/>
    <w:rsid w:val="009C4ADC"/>
    <w:rsid w:val="009D4852"/>
    <w:rsid w:val="009D4B05"/>
    <w:rsid w:val="009F461D"/>
    <w:rsid w:val="00A16D8D"/>
    <w:rsid w:val="00A17D1F"/>
    <w:rsid w:val="00A20307"/>
    <w:rsid w:val="00A31960"/>
    <w:rsid w:val="00A6596A"/>
    <w:rsid w:val="00A67BF4"/>
    <w:rsid w:val="00AB2C9B"/>
    <w:rsid w:val="00AB3C87"/>
    <w:rsid w:val="00AB77FE"/>
    <w:rsid w:val="00AC5560"/>
    <w:rsid w:val="00AD02B6"/>
    <w:rsid w:val="00AE56E0"/>
    <w:rsid w:val="00AF5E62"/>
    <w:rsid w:val="00AF627A"/>
    <w:rsid w:val="00B11A5F"/>
    <w:rsid w:val="00B15507"/>
    <w:rsid w:val="00B16952"/>
    <w:rsid w:val="00B31AFD"/>
    <w:rsid w:val="00B337D9"/>
    <w:rsid w:val="00B542BA"/>
    <w:rsid w:val="00B55274"/>
    <w:rsid w:val="00B57ABC"/>
    <w:rsid w:val="00B72CF9"/>
    <w:rsid w:val="00B76DE7"/>
    <w:rsid w:val="00BA5AA6"/>
    <w:rsid w:val="00BB14F1"/>
    <w:rsid w:val="00BB476A"/>
    <w:rsid w:val="00BB5440"/>
    <w:rsid w:val="00BC213A"/>
    <w:rsid w:val="00BD35D1"/>
    <w:rsid w:val="00BE1472"/>
    <w:rsid w:val="00BF6198"/>
    <w:rsid w:val="00C04627"/>
    <w:rsid w:val="00C04F8D"/>
    <w:rsid w:val="00C234D9"/>
    <w:rsid w:val="00C451C7"/>
    <w:rsid w:val="00C45B81"/>
    <w:rsid w:val="00C65DA2"/>
    <w:rsid w:val="00C727B7"/>
    <w:rsid w:val="00C84906"/>
    <w:rsid w:val="00C93AB9"/>
    <w:rsid w:val="00CA0DE0"/>
    <w:rsid w:val="00CB0E47"/>
    <w:rsid w:val="00CC087F"/>
    <w:rsid w:val="00CD0DA9"/>
    <w:rsid w:val="00CD41F7"/>
    <w:rsid w:val="00CE226B"/>
    <w:rsid w:val="00CE3D50"/>
    <w:rsid w:val="00D11383"/>
    <w:rsid w:val="00D45F6E"/>
    <w:rsid w:val="00D839E0"/>
    <w:rsid w:val="00D87662"/>
    <w:rsid w:val="00D91C41"/>
    <w:rsid w:val="00DA2090"/>
    <w:rsid w:val="00DA60CA"/>
    <w:rsid w:val="00DA6B45"/>
    <w:rsid w:val="00DC0780"/>
    <w:rsid w:val="00DC0816"/>
    <w:rsid w:val="00DC099A"/>
    <w:rsid w:val="00DC2488"/>
    <w:rsid w:val="00DD0F92"/>
    <w:rsid w:val="00DD76BB"/>
    <w:rsid w:val="00DE59BC"/>
    <w:rsid w:val="00DF052B"/>
    <w:rsid w:val="00E156A6"/>
    <w:rsid w:val="00E21D89"/>
    <w:rsid w:val="00E22B92"/>
    <w:rsid w:val="00E24C31"/>
    <w:rsid w:val="00E27778"/>
    <w:rsid w:val="00E434F3"/>
    <w:rsid w:val="00E45C03"/>
    <w:rsid w:val="00E84D4B"/>
    <w:rsid w:val="00EA4931"/>
    <w:rsid w:val="00EB7328"/>
    <w:rsid w:val="00EC4277"/>
    <w:rsid w:val="00EC6219"/>
    <w:rsid w:val="00ED0BBE"/>
    <w:rsid w:val="00F033EF"/>
    <w:rsid w:val="00F07326"/>
    <w:rsid w:val="00F14443"/>
    <w:rsid w:val="00F32DC4"/>
    <w:rsid w:val="00F565B1"/>
    <w:rsid w:val="00FA3C96"/>
    <w:rsid w:val="00FA5EF4"/>
    <w:rsid w:val="00FB2496"/>
    <w:rsid w:val="00FC59C2"/>
    <w:rsid w:val="00FC63ED"/>
    <w:rsid w:val="00FD2EF0"/>
    <w:rsid w:val="00FD43ED"/>
    <w:rsid w:val="00FD4AF8"/>
    <w:rsid w:val="00FF71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98AFE"/>
  <w15:chartTrackingRefBased/>
  <w15:docId w15:val="{B53E0C39-1371-4728-98A0-8BE207BE9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447E72"/>
    <w:pPr>
      <w:spacing w:after="0" w:line="240" w:lineRule="auto"/>
    </w:pPr>
  </w:style>
  <w:style w:type="character" w:styleId="CommentReference">
    <w:name w:val="annotation reference"/>
    <w:basedOn w:val="DefaultParagraphFont"/>
    <w:uiPriority w:val="99"/>
    <w:semiHidden/>
    <w:unhideWhenUsed/>
    <w:rsid w:val="00447E72"/>
    <w:rPr>
      <w:sz w:val="16"/>
      <w:szCs w:val="16"/>
    </w:rPr>
  </w:style>
  <w:style w:type="paragraph" w:styleId="CommentText">
    <w:name w:val="annotation text"/>
    <w:basedOn w:val="Normal"/>
    <w:link w:val="CommentTextChar"/>
    <w:uiPriority w:val="99"/>
    <w:semiHidden/>
    <w:unhideWhenUsed/>
    <w:rsid w:val="00447E72"/>
    <w:pPr>
      <w:spacing w:line="240" w:lineRule="auto"/>
    </w:pPr>
    <w:rPr>
      <w:sz w:val="20"/>
      <w:szCs w:val="20"/>
    </w:rPr>
  </w:style>
  <w:style w:type="character" w:customStyle="1" w:styleId="CommentTextChar">
    <w:name w:val="Comment Text Char"/>
    <w:basedOn w:val="DefaultParagraphFont"/>
    <w:link w:val="CommentText"/>
    <w:uiPriority w:val="99"/>
    <w:semiHidden/>
    <w:rsid w:val="00447E72"/>
    <w:rPr>
      <w:sz w:val="20"/>
      <w:szCs w:val="20"/>
    </w:rPr>
  </w:style>
  <w:style w:type="paragraph" w:styleId="CommentSubject">
    <w:name w:val="annotation subject"/>
    <w:basedOn w:val="CommentText"/>
    <w:next w:val="CommentText"/>
    <w:link w:val="CommentSubjectChar"/>
    <w:uiPriority w:val="99"/>
    <w:semiHidden/>
    <w:unhideWhenUsed/>
    <w:rsid w:val="00447E72"/>
    <w:rPr>
      <w:b/>
      <w:bCs/>
    </w:rPr>
  </w:style>
  <w:style w:type="character" w:customStyle="1" w:styleId="CommentSubjectChar">
    <w:name w:val="Comment Subject Char"/>
    <w:basedOn w:val="CommentTextChar"/>
    <w:link w:val="CommentSubject"/>
    <w:uiPriority w:val="99"/>
    <w:semiHidden/>
    <w:rsid w:val="00447E72"/>
    <w:rPr>
      <w:b/>
      <w:bCs/>
      <w:sz w:val="20"/>
      <w:szCs w:val="20"/>
    </w:rPr>
  </w:style>
  <w:style w:type="character" w:styleId="Hyperlink">
    <w:name w:val="Hyperlink"/>
    <w:basedOn w:val="DefaultParagraphFont"/>
    <w:uiPriority w:val="99"/>
    <w:unhideWhenUsed/>
    <w:rsid w:val="002C73D6"/>
    <w:rPr>
      <w:color w:val="0563C1" w:themeColor="hyperlink"/>
      <w:u w:val="single"/>
    </w:rPr>
  </w:style>
  <w:style w:type="character" w:styleId="UnresolvedMention">
    <w:name w:val="Unresolved Mention"/>
    <w:basedOn w:val="DefaultParagraphFont"/>
    <w:uiPriority w:val="99"/>
    <w:semiHidden/>
    <w:unhideWhenUsed/>
    <w:rsid w:val="002C73D6"/>
    <w:rPr>
      <w:color w:val="605E5C"/>
      <w:shd w:val="clear" w:color="auto" w:fill="E1DFDD"/>
    </w:rPr>
  </w:style>
  <w:style w:type="table" w:styleId="TableGrid">
    <w:name w:val="Table Grid"/>
    <w:basedOn w:val="TableNormal"/>
    <w:uiPriority w:val="39"/>
    <w:rsid w:val="00F07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77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77FE"/>
  </w:style>
  <w:style w:type="paragraph" w:styleId="Footer">
    <w:name w:val="footer"/>
    <w:basedOn w:val="Normal"/>
    <w:link w:val="FooterChar"/>
    <w:uiPriority w:val="99"/>
    <w:unhideWhenUsed/>
    <w:rsid w:val="00AB77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77FE"/>
  </w:style>
  <w:style w:type="paragraph" w:styleId="ListParagraph">
    <w:name w:val="List Paragraph"/>
    <w:basedOn w:val="Normal"/>
    <w:uiPriority w:val="34"/>
    <w:qFormat/>
    <w:rsid w:val="00A6596A"/>
    <w:pPr>
      <w:ind w:left="720"/>
      <w:contextualSpacing/>
    </w:pPr>
  </w:style>
  <w:style w:type="character" w:styleId="FollowedHyperlink">
    <w:name w:val="FollowedHyperlink"/>
    <w:basedOn w:val="DefaultParagraphFont"/>
    <w:uiPriority w:val="99"/>
    <w:semiHidden/>
    <w:unhideWhenUsed/>
    <w:rsid w:val="00A6596A"/>
    <w:rPr>
      <w:color w:val="954F72" w:themeColor="followedHyperlink"/>
      <w:u w:val="single"/>
    </w:rPr>
  </w:style>
  <w:style w:type="character" w:styleId="PageNumber">
    <w:name w:val="page number"/>
    <w:basedOn w:val="DefaultParagraphFont"/>
    <w:uiPriority w:val="99"/>
    <w:semiHidden/>
    <w:unhideWhenUsed/>
    <w:rsid w:val="00C45B81"/>
  </w:style>
  <w:style w:type="paragraph" w:styleId="NormalWeb">
    <w:name w:val="Normal (Web)"/>
    <w:basedOn w:val="Normal"/>
    <w:uiPriority w:val="99"/>
    <w:unhideWhenUsed/>
    <w:rsid w:val="00CD0D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3C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904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yahoo.com/column-rumor-mill-oregon-got-100028955.html?fr=sycsrp_catchall" TargetMode="External"/><Relationship Id="rId13" Type="http://schemas.openxmlformats.org/officeDocument/2006/relationships/hyperlink" Target="https://www.gordonelwoodfoundation.org/docs/JEFF%20docs/Wildfire_Report.pdf" TargetMode="External"/><Relationship Id="rId18" Type="http://schemas.openxmlformats.org/officeDocument/2006/relationships/hyperlink" Target="https://www.ohsu.edu/oregon-office-of-rural-health/about-rural-and-frontier-data"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roquest.com/docview/2526369116?pq-origsite=gscholar&amp;fromopenview=true" TargetMode="External"/><Relationship Id="rId7" Type="http://schemas.openxmlformats.org/officeDocument/2006/relationships/endnotes" Target="endnotes.xml"/><Relationship Id="rId12" Type="http://schemas.openxmlformats.org/officeDocument/2006/relationships/hyperlink" Target="http://dx.doi.org/10.1145/3025453.3025627" TargetMode="External"/><Relationship Id="rId17" Type="http://schemas.openxmlformats.org/officeDocument/2006/relationships/hyperlink" Target="https://permanent.fdlp.gov/gpo157703/Risk-Communication-and-Behavior-Best-Practices-and-Research-Findings-July-2016.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usatoday.com/story/news/politics/2020/09/14/trump-california-oregon-wildfires-result-forest-management/5791302002/" TargetMode="External"/><Relationship Id="rId20" Type="http://schemas.openxmlformats.org/officeDocument/2006/relationships/hyperlink" Target="https://doi.org/10.1177/00219347062961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hill.com/policy/energy-environment/516188-oregon-senator-says-trumps-blame-on-forest-management-for-" TargetMode="External"/><Relationship Id="rId24" Type="http://schemas.openxmlformats.org/officeDocument/2006/relationships/hyperlink" Target="https://www.nbcnews.com/tech/security/wildfires-rage-false-antifa-rumors-spur-pleas-police-n1239881" TargetMode="External"/><Relationship Id="rId5" Type="http://schemas.openxmlformats.org/officeDocument/2006/relationships/webSettings" Target="webSettings.xml"/><Relationship Id="rId15" Type="http://schemas.openxmlformats.org/officeDocument/2006/relationships/hyperlink" Target="https://www.usatoday.com/story/news/nation/2020/09/11/wildfire-updates-oregon-evacuations-california-deaths/3467271001/" TargetMode="External"/><Relationship Id="rId23" Type="http://schemas.openxmlformats.org/officeDocument/2006/relationships/hyperlink" Target="https://www.fs.usda.gov/features/tackling-science-behind-2020s-wild-season-wildfire" TargetMode="External"/><Relationship Id="rId10" Type="http://schemas.openxmlformats.org/officeDocument/2006/relationships/hyperlink" Target="https://people.bu.edu/tboas/recruiting_online_samples.pdf" TargetMode="External"/><Relationship Id="rId19" Type="http://schemas.openxmlformats.org/officeDocument/2006/relationships/hyperlink" Target="https://doi.org/10.1177/1075547009332653" TargetMode="External"/><Relationship Id="rId4" Type="http://schemas.openxmlformats.org/officeDocument/2006/relationships/settings" Target="settings.xml"/><Relationship Id="rId9" Type="http://schemas.openxmlformats.org/officeDocument/2006/relationships/hyperlink" Target="https://doi.org/10.1080/00909882.2012.654498" TargetMode="External"/><Relationship Id="rId14" Type="http://schemas.openxmlformats.org/officeDocument/2006/relationships/hyperlink" Target="https://www.researchgate.net/profile/Sharon-Dunwoody/publication/268036072_A_Proposed_Model_of_the_Relationship_of_Risk_Information_Seeking_and_Processing_to_the_Development_of_Preventive_Behaviors/links/5715077b08ae3a8d5400423f/A-Proposed-Model-of-the-Relationship-of-Risk-Information-Seeking-and-Processing-to-the-Development-of-Preventive-Behaviors.pdf" TargetMode="External"/><Relationship Id="rId22" Type="http://schemas.openxmlformats.org/officeDocument/2006/relationships/hyperlink" Target="https://www.tandfonline.com/doi/pdf/10.1080/02691720903374034?casa_token=0M36NChP7gQAAAAA:J1ekYSiGwMgvKhCl_vXJbR4om6oDxGvSLUM5sQb8YRagchKX1l-v4k8t109WPZW3D1D6l433nUu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D058F-081D-9147-9E80-417079B60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7</Pages>
  <Words>3397</Words>
  <Characters>19364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Gifford</dc:creator>
  <cp:keywords/>
  <dc:description/>
  <cp:lastModifiedBy>Lawson, Cara R</cp:lastModifiedBy>
  <cp:revision>27</cp:revision>
  <dcterms:created xsi:type="dcterms:W3CDTF">2022-06-01T01:09:00Z</dcterms:created>
  <dcterms:modified xsi:type="dcterms:W3CDTF">2022-07-11T20:08:00Z</dcterms:modified>
</cp:coreProperties>
</file>