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197C2" w14:textId="77777777" w:rsidR="004D0869" w:rsidRDefault="004D0869" w:rsidP="004D0869">
      <w:pPr>
        <w:pStyle w:val="TitlePage"/>
        <w:contextualSpacing/>
        <w:rPr>
          <w:b/>
          <w:bCs/>
        </w:rPr>
      </w:pPr>
      <w:r w:rsidRPr="00CB2E57">
        <w:rPr>
          <w:b/>
          <w:bCs/>
        </w:rPr>
        <w:t xml:space="preserve">Communicating Cooperatively: </w:t>
      </w:r>
    </w:p>
    <w:p w14:paraId="62806598" w14:textId="72C65401" w:rsidR="004D0869" w:rsidRPr="00CB2E57" w:rsidRDefault="004D0869" w:rsidP="004D0869">
      <w:pPr>
        <w:pStyle w:val="TitlePage"/>
        <w:contextualSpacing/>
        <w:rPr>
          <w:b/>
          <w:bCs/>
        </w:rPr>
      </w:pPr>
      <w:r w:rsidRPr="00CB2E57">
        <w:rPr>
          <w:b/>
          <w:bCs/>
        </w:rPr>
        <w:t xml:space="preserve">Exploring Social Media and Online Communication Use of Agricultural Commodity Cooperatives In </w:t>
      </w:r>
      <w:r>
        <w:rPr>
          <w:b/>
          <w:bCs/>
        </w:rPr>
        <w:t>Texas</w:t>
      </w:r>
    </w:p>
    <w:p w14:paraId="18AC54B1" w14:textId="77777777" w:rsidR="004D0869" w:rsidRDefault="004D0869" w:rsidP="004D0869">
      <w:pPr>
        <w:jc w:val="center"/>
        <w:rPr>
          <w:b/>
        </w:rPr>
      </w:pPr>
    </w:p>
    <w:p w14:paraId="2639D18F" w14:textId="6CEC2EDE" w:rsidR="004D0869" w:rsidRDefault="004D0869" w:rsidP="004D0869">
      <w:pPr>
        <w:jc w:val="center"/>
        <w:rPr>
          <w:b/>
        </w:rPr>
      </w:pPr>
      <w:r w:rsidRPr="00D352FF">
        <w:rPr>
          <w:b/>
        </w:rPr>
        <w:t xml:space="preserve">Rhonda DeLynn Butler </w:t>
      </w:r>
    </w:p>
    <w:p w14:paraId="1F286E0A" w14:textId="3148561A" w:rsidR="00824856" w:rsidRDefault="00824856" w:rsidP="00824856">
      <w:pPr>
        <w:jc w:val="center"/>
        <w:rPr>
          <w:shd w:val="clear" w:color="auto" w:fill="FFFFFF"/>
        </w:rPr>
      </w:pPr>
      <w:r w:rsidRPr="00824856">
        <w:rPr>
          <w:shd w:val="clear" w:color="auto" w:fill="FFFFFF"/>
        </w:rPr>
        <w:t>Marketing Consultant &amp; Social Media Strategist</w:t>
      </w:r>
    </w:p>
    <w:p w14:paraId="782BF41D" w14:textId="3C1F4F17" w:rsidR="00CA5D46" w:rsidRDefault="00DC2108" w:rsidP="004D0869">
      <w:pPr>
        <w:jc w:val="center"/>
      </w:pPr>
      <w:r w:rsidRPr="00DC2108">
        <w:t>delynn@dsocialconsulting.com</w:t>
      </w:r>
    </w:p>
    <w:p w14:paraId="0E15B6D0" w14:textId="285B10C7" w:rsidR="00DC2108" w:rsidRDefault="00DC2108" w:rsidP="004D0869">
      <w:pPr>
        <w:jc w:val="center"/>
      </w:pPr>
    </w:p>
    <w:p w14:paraId="27F166F8" w14:textId="77777777" w:rsidR="00DC2108" w:rsidRPr="00824856" w:rsidRDefault="00DC2108" w:rsidP="00DC2108">
      <w:pPr>
        <w:jc w:val="center"/>
      </w:pPr>
      <w:r w:rsidRPr="00824856">
        <w:rPr>
          <w:shd w:val="clear" w:color="auto" w:fill="FFFFFF"/>
        </w:rPr>
        <w:t>D Social Consulting</w:t>
      </w:r>
    </w:p>
    <w:p w14:paraId="489F7251" w14:textId="49E8BE7C" w:rsidR="00DC2108" w:rsidRDefault="00DC2108" w:rsidP="004D0869">
      <w:pPr>
        <w:jc w:val="center"/>
      </w:pPr>
      <w:r>
        <w:t>Littlefield, TX</w:t>
      </w:r>
    </w:p>
    <w:p w14:paraId="6184868A" w14:textId="77777777" w:rsidR="003C5D03" w:rsidRDefault="003C5D03" w:rsidP="004D0869">
      <w:pPr>
        <w:jc w:val="center"/>
      </w:pPr>
    </w:p>
    <w:p w14:paraId="78E77B6D" w14:textId="77777777" w:rsidR="004D0869" w:rsidRPr="008B53A7" w:rsidRDefault="004D0869" w:rsidP="004D0869">
      <w:pPr>
        <w:jc w:val="center"/>
        <w:rPr>
          <w:b/>
        </w:rPr>
      </w:pPr>
      <w:r w:rsidRPr="008B53A7">
        <w:rPr>
          <w:b/>
        </w:rPr>
        <w:t xml:space="preserve">Dr. Courtney Gibson </w:t>
      </w:r>
    </w:p>
    <w:p w14:paraId="63770134" w14:textId="77777777" w:rsidR="004D0869" w:rsidRPr="00093747" w:rsidRDefault="004D0869" w:rsidP="004D0869">
      <w:pPr>
        <w:jc w:val="center"/>
      </w:pPr>
      <w:r>
        <w:t>Associate</w:t>
      </w:r>
      <w:r w:rsidRPr="00093747">
        <w:t xml:space="preserve"> Professor </w:t>
      </w:r>
    </w:p>
    <w:p w14:paraId="6776046D" w14:textId="77777777" w:rsidR="004D0869" w:rsidRPr="00093747" w:rsidRDefault="004D0869" w:rsidP="004D0869">
      <w:pPr>
        <w:jc w:val="center"/>
      </w:pPr>
      <w:r w:rsidRPr="00093747">
        <w:t>806-834-8766</w:t>
      </w:r>
    </w:p>
    <w:p w14:paraId="3594AFF3" w14:textId="77777777" w:rsidR="004D0869" w:rsidRDefault="004D0869" w:rsidP="004D0869">
      <w:pPr>
        <w:jc w:val="center"/>
      </w:pPr>
      <w:r w:rsidRPr="00093747">
        <w:t xml:space="preserve">courtney.d.gibson@ttu.edu </w:t>
      </w:r>
    </w:p>
    <w:p w14:paraId="242EDBC4" w14:textId="77777777" w:rsidR="004D0869" w:rsidRPr="008B53A7" w:rsidRDefault="004D0869" w:rsidP="004D0869">
      <w:pPr>
        <w:jc w:val="center"/>
        <w:rPr>
          <w:b/>
        </w:rPr>
      </w:pPr>
    </w:p>
    <w:p w14:paraId="34B1A38E" w14:textId="003A4A23" w:rsidR="004D0869" w:rsidRPr="008B53A7" w:rsidRDefault="004D0869" w:rsidP="004D0869">
      <w:pPr>
        <w:jc w:val="center"/>
        <w:rPr>
          <w:b/>
        </w:rPr>
      </w:pPr>
      <w:r w:rsidRPr="008B53A7">
        <w:rPr>
          <w:b/>
        </w:rPr>
        <w:t xml:space="preserve">Dr. </w:t>
      </w:r>
      <w:r w:rsidR="00D352FF">
        <w:rPr>
          <w:b/>
        </w:rPr>
        <w:t>Erica</w:t>
      </w:r>
      <w:r w:rsidRPr="008B53A7">
        <w:rPr>
          <w:b/>
        </w:rPr>
        <w:t xml:space="preserve"> </w:t>
      </w:r>
      <w:proofErr w:type="spellStart"/>
      <w:r w:rsidR="00D352FF">
        <w:rPr>
          <w:b/>
        </w:rPr>
        <w:t>Irlbeck</w:t>
      </w:r>
      <w:proofErr w:type="spellEnd"/>
    </w:p>
    <w:p w14:paraId="1DDC3EA7" w14:textId="573AE3D9" w:rsidR="004D0869" w:rsidRPr="008B53A7" w:rsidRDefault="004D0869" w:rsidP="004D0869">
      <w:pPr>
        <w:jc w:val="center"/>
      </w:pPr>
      <w:r w:rsidRPr="008B53A7">
        <w:t xml:space="preserve">Professor </w:t>
      </w:r>
    </w:p>
    <w:p w14:paraId="255C4BC2" w14:textId="4C513B87" w:rsidR="004D0869" w:rsidRPr="00D352FF" w:rsidRDefault="004D0869" w:rsidP="004D0869">
      <w:pPr>
        <w:jc w:val="center"/>
      </w:pPr>
      <w:r w:rsidRPr="00D352FF">
        <w:t>806-834-</w:t>
      </w:r>
      <w:r w:rsidR="00D352FF" w:rsidRPr="00D352FF">
        <w:t>6708</w:t>
      </w:r>
    </w:p>
    <w:p w14:paraId="60D32911" w14:textId="35459616" w:rsidR="004D0869" w:rsidRPr="00093747" w:rsidRDefault="00D352FF" w:rsidP="004D0869">
      <w:pPr>
        <w:jc w:val="center"/>
      </w:pPr>
      <w:r w:rsidRPr="00D352FF">
        <w:t>erica</w:t>
      </w:r>
      <w:r w:rsidR="004D0869" w:rsidRPr="00D352FF">
        <w:t>.</w:t>
      </w:r>
      <w:r w:rsidRPr="00D352FF">
        <w:t>irlbeck</w:t>
      </w:r>
      <w:r w:rsidR="004D0869" w:rsidRPr="00D352FF">
        <w:t>@ttu.edu</w:t>
      </w:r>
    </w:p>
    <w:p w14:paraId="1FDB57FB" w14:textId="11AD28C0" w:rsidR="004D0869" w:rsidRDefault="004D0869" w:rsidP="004D0869">
      <w:pPr>
        <w:jc w:val="center"/>
      </w:pPr>
    </w:p>
    <w:p w14:paraId="2F3D0F64" w14:textId="2A0EC2DC" w:rsidR="00D352FF" w:rsidRDefault="00D352FF" w:rsidP="00D352FF">
      <w:pPr>
        <w:jc w:val="center"/>
        <w:rPr>
          <w:b/>
        </w:rPr>
      </w:pPr>
      <w:r>
        <w:rPr>
          <w:b/>
        </w:rPr>
        <w:t>Dr. Courtney Meyers</w:t>
      </w:r>
    </w:p>
    <w:p w14:paraId="3C9EC52B" w14:textId="77777777" w:rsidR="00D352FF" w:rsidRPr="008B53A7" w:rsidRDefault="00D352FF" w:rsidP="00D352FF">
      <w:pPr>
        <w:jc w:val="center"/>
      </w:pPr>
      <w:r w:rsidRPr="008B53A7">
        <w:t xml:space="preserve">Professor </w:t>
      </w:r>
    </w:p>
    <w:p w14:paraId="71E3A932" w14:textId="46F8DDB5" w:rsidR="00D352FF" w:rsidRPr="00D352FF" w:rsidRDefault="00D352FF" w:rsidP="00D352FF">
      <w:pPr>
        <w:jc w:val="center"/>
      </w:pPr>
      <w:r w:rsidRPr="00D352FF">
        <w:t>806-834-4364</w:t>
      </w:r>
    </w:p>
    <w:p w14:paraId="45DED967" w14:textId="0DB119A8" w:rsidR="00D352FF" w:rsidRDefault="00D352FF" w:rsidP="00D352FF">
      <w:pPr>
        <w:jc w:val="center"/>
      </w:pPr>
      <w:r w:rsidRPr="00D352FF">
        <w:t>courtney.meyers@ttu.edu</w:t>
      </w:r>
    </w:p>
    <w:p w14:paraId="3B00F829" w14:textId="77777777" w:rsidR="00D352FF" w:rsidRDefault="00D352FF" w:rsidP="004D0869">
      <w:pPr>
        <w:jc w:val="center"/>
      </w:pPr>
    </w:p>
    <w:p w14:paraId="3CCAF3C1" w14:textId="77777777" w:rsidR="004D0869" w:rsidRPr="00093747" w:rsidRDefault="004D0869" w:rsidP="004D0869">
      <w:pPr>
        <w:jc w:val="center"/>
      </w:pPr>
      <w:r w:rsidRPr="00093747">
        <w:t xml:space="preserve">Department of Agricultural Education and Communications </w:t>
      </w:r>
    </w:p>
    <w:p w14:paraId="50F5F619" w14:textId="77777777" w:rsidR="004D0869" w:rsidRPr="00093747" w:rsidRDefault="004D0869" w:rsidP="004D0869">
      <w:pPr>
        <w:jc w:val="center"/>
      </w:pPr>
      <w:r w:rsidRPr="00093747">
        <w:t xml:space="preserve">Texas Tech University </w:t>
      </w:r>
    </w:p>
    <w:p w14:paraId="06EF05C3" w14:textId="77777777" w:rsidR="004D0869" w:rsidRPr="00093747" w:rsidRDefault="004D0869" w:rsidP="004D0869">
      <w:pPr>
        <w:jc w:val="center"/>
      </w:pPr>
      <w:r w:rsidRPr="00093747">
        <w:t xml:space="preserve">Box 42131  </w:t>
      </w:r>
    </w:p>
    <w:p w14:paraId="1ABCB3CD" w14:textId="77777777" w:rsidR="004D0869" w:rsidRPr="00093747" w:rsidRDefault="004D0869" w:rsidP="004D0869">
      <w:pPr>
        <w:jc w:val="center"/>
      </w:pPr>
      <w:r w:rsidRPr="00093747">
        <w:t>Lubbock, TX 79409</w:t>
      </w:r>
    </w:p>
    <w:p w14:paraId="544A8E85" w14:textId="77777777" w:rsidR="004D0869" w:rsidRDefault="004D0869" w:rsidP="004D0869">
      <w:pPr>
        <w:jc w:val="center"/>
        <w:rPr>
          <w:b/>
        </w:rPr>
      </w:pPr>
    </w:p>
    <w:p w14:paraId="79DD1888" w14:textId="77777777" w:rsidR="004D0869" w:rsidRDefault="004D0869" w:rsidP="004D0869">
      <w:pPr>
        <w:jc w:val="center"/>
      </w:pPr>
    </w:p>
    <w:p w14:paraId="6A41B9D4" w14:textId="5E88E15D" w:rsidR="004D0869" w:rsidRDefault="004D0869" w:rsidP="00CB2E57">
      <w:pPr>
        <w:pStyle w:val="TitlePage"/>
        <w:contextualSpacing/>
        <w:rPr>
          <w:b/>
          <w:bCs/>
        </w:rPr>
      </w:pPr>
    </w:p>
    <w:p w14:paraId="443AA053" w14:textId="18256D71" w:rsidR="004D0869" w:rsidRDefault="004D0869" w:rsidP="00CB2E57">
      <w:pPr>
        <w:pStyle w:val="TitlePage"/>
        <w:contextualSpacing/>
        <w:rPr>
          <w:b/>
          <w:bCs/>
        </w:rPr>
      </w:pPr>
    </w:p>
    <w:p w14:paraId="6EE440FE" w14:textId="459E5246" w:rsidR="004D0869" w:rsidRDefault="004D0869" w:rsidP="00CB2E57">
      <w:pPr>
        <w:pStyle w:val="TitlePage"/>
        <w:contextualSpacing/>
        <w:rPr>
          <w:b/>
          <w:bCs/>
        </w:rPr>
      </w:pPr>
    </w:p>
    <w:p w14:paraId="65C726F6" w14:textId="545E503B" w:rsidR="004D0869" w:rsidRDefault="004D0869" w:rsidP="00CB2E57">
      <w:pPr>
        <w:pStyle w:val="TitlePage"/>
        <w:contextualSpacing/>
        <w:rPr>
          <w:b/>
          <w:bCs/>
        </w:rPr>
      </w:pPr>
    </w:p>
    <w:p w14:paraId="4138BB5B" w14:textId="38785652" w:rsidR="00D352FF" w:rsidRDefault="00D352FF" w:rsidP="00CB2E57">
      <w:pPr>
        <w:pStyle w:val="TitlePage"/>
        <w:contextualSpacing/>
        <w:rPr>
          <w:b/>
          <w:bCs/>
        </w:rPr>
      </w:pPr>
    </w:p>
    <w:p w14:paraId="7B944D78" w14:textId="036CF1F4" w:rsidR="00D352FF" w:rsidRDefault="00D352FF" w:rsidP="00CB2E57">
      <w:pPr>
        <w:pStyle w:val="TitlePage"/>
        <w:contextualSpacing/>
        <w:rPr>
          <w:b/>
          <w:bCs/>
        </w:rPr>
      </w:pPr>
    </w:p>
    <w:p w14:paraId="058ACCC6" w14:textId="77777777" w:rsidR="00D352FF" w:rsidRDefault="00D352FF" w:rsidP="00CB2E57">
      <w:pPr>
        <w:pStyle w:val="TitlePage"/>
        <w:contextualSpacing/>
        <w:rPr>
          <w:b/>
          <w:bCs/>
        </w:rPr>
      </w:pPr>
    </w:p>
    <w:p w14:paraId="2B200CBE" w14:textId="0795995D" w:rsidR="004D0869" w:rsidRDefault="004D0869" w:rsidP="00CB2E57">
      <w:pPr>
        <w:pStyle w:val="TitlePage"/>
        <w:contextualSpacing/>
        <w:rPr>
          <w:b/>
          <w:bCs/>
        </w:rPr>
      </w:pPr>
    </w:p>
    <w:p w14:paraId="11292B14" w14:textId="73664AC5" w:rsidR="004D0869" w:rsidRDefault="004D0869" w:rsidP="00CB2E57">
      <w:pPr>
        <w:pStyle w:val="TitlePage"/>
        <w:contextualSpacing/>
        <w:rPr>
          <w:b/>
          <w:bCs/>
        </w:rPr>
      </w:pPr>
    </w:p>
    <w:p w14:paraId="364F63B9" w14:textId="1EB1894D" w:rsidR="004D0869" w:rsidRDefault="004D0869" w:rsidP="00CB2E57">
      <w:pPr>
        <w:pStyle w:val="TitlePage"/>
        <w:contextualSpacing/>
        <w:rPr>
          <w:b/>
          <w:bCs/>
        </w:rPr>
      </w:pPr>
    </w:p>
    <w:p w14:paraId="1BED0154" w14:textId="6E58A963" w:rsidR="004D0869" w:rsidRDefault="004D0869" w:rsidP="00CB2E57">
      <w:pPr>
        <w:pStyle w:val="TitlePage"/>
        <w:contextualSpacing/>
        <w:rPr>
          <w:b/>
          <w:bCs/>
        </w:rPr>
      </w:pPr>
    </w:p>
    <w:p w14:paraId="7083CBA2" w14:textId="1829E7D2" w:rsidR="00824856" w:rsidRDefault="00824856" w:rsidP="00824856">
      <w:pPr>
        <w:pStyle w:val="TitlePage"/>
        <w:contextualSpacing/>
        <w:jc w:val="left"/>
        <w:rPr>
          <w:b/>
          <w:bCs/>
        </w:rPr>
      </w:pPr>
    </w:p>
    <w:p w14:paraId="1AAF26A7" w14:textId="77777777" w:rsidR="00DC2108" w:rsidRDefault="00DC2108" w:rsidP="00824856">
      <w:pPr>
        <w:pStyle w:val="TitlePage"/>
        <w:contextualSpacing/>
        <w:jc w:val="left"/>
        <w:rPr>
          <w:b/>
          <w:bCs/>
        </w:rPr>
      </w:pPr>
    </w:p>
    <w:p w14:paraId="1D3D5B8F" w14:textId="1577CED0" w:rsidR="000A0EC2" w:rsidRPr="00CB2E57" w:rsidRDefault="000A0EC2" w:rsidP="00CB2E57">
      <w:pPr>
        <w:pStyle w:val="TitlePage"/>
        <w:contextualSpacing/>
        <w:rPr>
          <w:b/>
          <w:bCs/>
        </w:rPr>
      </w:pPr>
      <w:r w:rsidRPr="00CB2E57">
        <w:rPr>
          <w:b/>
          <w:bCs/>
        </w:rPr>
        <w:lastRenderedPageBreak/>
        <w:t xml:space="preserve">Communicating Cooperatively: Exploring Social Media and Online Communication Use of Agricultural Commodity Cooperatives In </w:t>
      </w:r>
      <w:r w:rsidR="003E2307">
        <w:rPr>
          <w:b/>
          <w:bCs/>
        </w:rPr>
        <w:t>Texas</w:t>
      </w:r>
    </w:p>
    <w:p w14:paraId="4FC42522" w14:textId="77777777" w:rsidR="000A0EC2" w:rsidRPr="00CB2E57" w:rsidRDefault="000A0EC2" w:rsidP="00CB2E57">
      <w:pPr>
        <w:pStyle w:val="TitlePage"/>
        <w:contextualSpacing/>
        <w:jc w:val="left"/>
      </w:pPr>
    </w:p>
    <w:p w14:paraId="640EC41D" w14:textId="1421CE3D" w:rsidR="000A0EC2" w:rsidRPr="00CB2E57" w:rsidRDefault="000A0EC2" w:rsidP="00CB2E57">
      <w:pPr>
        <w:autoSpaceDE w:val="0"/>
        <w:autoSpaceDN w:val="0"/>
        <w:adjustRightInd w:val="0"/>
        <w:contextualSpacing/>
        <w:jc w:val="center"/>
        <w:rPr>
          <w:b/>
          <w:bCs/>
        </w:rPr>
      </w:pPr>
      <w:r w:rsidRPr="00CB2E57">
        <w:rPr>
          <w:b/>
          <w:bCs/>
        </w:rPr>
        <w:t>Introduction/Theoretical Framework</w:t>
      </w:r>
    </w:p>
    <w:p w14:paraId="6FF1BC52" w14:textId="70752DA6" w:rsidR="000A0EC2" w:rsidRPr="00CB2E57" w:rsidRDefault="000A0EC2" w:rsidP="00CB2E57">
      <w:pPr>
        <w:autoSpaceDE w:val="0"/>
        <w:autoSpaceDN w:val="0"/>
        <w:adjustRightInd w:val="0"/>
        <w:contextualSpacing/>
        <w:jc w:val="center"/>
        <w:rPr>
          <w:b/>
          <w:bCs/>
        </w:rPr>
      </w:pPr>
    </w:p>
    <w:p w14:paraId="215DDF57" w14:textId="7042447A" w:rsidR="00CB5C0D" w:rsidRPr="00CB2E57" w:rsidRDefault="00CB5C0D" w:rsidP="00CB2E57">
      <w:pPr>
        <w:contextualSpacing/>
      </w:pPr>
      <w:r w:rsidRPr="00CB2E57">
        <w:t>An organization’s success is often credited to its strong communication practices and its relationship</w:t>
      </w:r>
      <w:r w:rsidR="0091440F" w:rsidRPr="00CB2E57">
        <w:t>s</w:t>
      </w:r>
      <w:r w:rsidRPr="00CB2E57">
        <w:t xml:space="preserve"> with external publics</w:t>
      </w:r>
      <w:r w:rsidR="00CB2E57" w:rsidRPr="00CB2E57">
        <w:t>. Thus,</w:t>
      </w:r>
      <w:r w:rsidR="0091440F" w:rsidRPr="00CB2E57">
        <w:t xml:space="preserve"> i</w:t>
      </w:r>
      <w:r w:rsidR="005D66C2" w:rsidRPr="00CB2E57">
        <w:t>t is no surprise that</w:t>
      </w:r>
      <w:r w:rsidRPr="00CB2E57">
        <w:t xml:space="preserve"> organizational communications literature has credited the failure of many organizations to </w:t>
      </w:r>
      <w:r w:rsidR="0091440F" w:rsidRPr="00CB2E57">
        <w:t xml:space="preserve">a </w:t>
      </w:r>
      <w:r w:rsidRPr="00CB2E57">
        <w:t xml:space="preserve">non-existent, or poorly executed, communications strategy (Baker, 2002). </w:t>
      </w:r>
      <w:r w:rsidR="0091440F" w:rsidRPr="00CB2E57">
        <w:t>A</w:t>
      </w:r>
      <w:r w:rsidRPr="00CB2E57">
        <w:t>udience members are no longer satisfied with one-way communication from organization</w:t>
      </w:r>
      <w:r w:rsidR="005D66C2" w:rsidRPr="00CB2E57">
        <w:t>s</w:t>
      </w:r>
      <w:r w:rsidRPr="00CB2E57">
        <w:t xml:space="preserve"> and brands</w:t>
      </w:r>
      <w:r w:rsidR="0091440F" w:rsidRPr="00CB2E57">
        <w:t xml:space="preserve"> (Berthron et al., 2012)</w:t>
      </w:r>
      <w:r w:rsidRPr="00CB2E57">
        <w:t xml:space="preserve">. Instead, audiences are gravitating toward relationships two-way communication tools, like social media, can facilitate. </w:t>
      </w:r>
    </w:p>
    <w:p w14:paraId="7EB92F70" w14:textId="188DCFB1" w:rsidR="00CB5C0D" w:rsidRPr="00CB2E57" w:rsidRDefault="00CB5C0D" w:rsidP="00CB2E57">
      <w:pPr>
        <w:pStyle w:val="NormalWeb"/>
        <w:spacing w:before="0" w:beforeAutospacing="0" w:after="0" w:afterAutospacing="0"/>
        <w:contextualSpacing/>
      </w:pPr>
    </w:p>
    <w:p w14:paraId="28C3923F" w14:textId="6AD82BC0" w:rsidR="009B794F" w:rsidRPr="00CB2E57" w:rsidRDefault="00BB2ECC" w:rsidP="00CB2E57">
      <w:r w:rsidRPr="00CB2E57">
        <w:t xml:space="preserve">Cooperatives are a unique type of organization in that they are </w:t>
      </w:r>
      <w:r w:rsidR="005E7171" w:rsidRPr="00CB2E57">
        <w:t xml:space="preserve">owned, operated, and </w:t>
      </w:r>
      <w:r w:rsidR="005D66C2" w:rsidRPr="00CB2E57">
        <w:t xml:space="preserve">governed by </w:t>
      </w:r>
      <w:r w:rsidRPr="00CB2E57">
        <w:t>their</w:t>
      </w:r>
      <w:r w:rsidR="005D66C2" w:rsidRPr="00CB2E57">
        <w:t xml:space="preserve"> members (Ortma</w:t>
      </w:r>
      <w:r w:rsidR="001E1BD7" w:rsidRPr="00CB2E57">
        <w:t>n</w:t>
      </w:r>
      <w:r w:rsidR="005D66C2" w:rsidRPr="00CB2E57">
        <w:t>n &amp; King, 2007</w:t>
      </w:r>
      <w:r w:rsidR="005E7171" w:rsidRPr="00CB2E57">
        <w:t>; University of California, 2021</w:t>
      </w:r>
      <w:r w:rsidR="005D66C2" w:rsidRPr="00CB2E57">
        <w:t>)</w:t>
      </w:r>
      <w:r w:rsidR="005E7171" w:rsidRPr="00CB2E57">
        <w:t>.</w:t>
      </w:r>
      <w:r w:rsidR="00767C42" w:rsidRPr="00CB2E57">
        <w:t xml:space="preserve"> Cooperatives account for approximately $226 billion in revenue annually within the U.S.</w:t>
      </w:r>
      <w:r w:rsidR="004616D1" w:rsidRPr="00CB2E57">
        <w:t>,</w:t>
      </w:r>
      <w:r w:rsidR="00767C42" w:rsidRPr="00CB2E57">
        <w:t xml:space="preserve"> </w:t>
      </w:r>
      <w:r w:rsidR="00D55046" w:rsidRPr="00CB2E57">
        <w:t>with more than</w:t>
      </w:r>
      <w:r w:rsidR="00767C42" w:rsidRPr="00CB2E57">
        <w:t xml:space="preserve"> half of that total contributed from agricultural cooperatives (</w:t>
      </w:r>
      <w:r w:rsidR="003149FC">
        <w:t>Rocha</w:t>
      </w:r>
      <w:r w:rsidR="00767C42" w:rsidRPr="00CB2E57">
        <w:t xml:space="preserve">, 2021). </w:t>
      </w:r>
      <w:r w:rsidR="009B794F" w:rsidRPr="00CB2E57">
        <w:t xml:space="preserve">Approximately two million </w:t>
      </w:r>
      <w:r w:rsidR="004616D1" w:rsidRPr="00CB2E57">
        <w:t xml:space="preserve">U.S. </w:t>
      </w:r>
      <w:r w:rsidR="009B794F" w:rsidRPr="00CB2E57">
        <w:t>farmers take ownership in one</w:t>
      </w:r>
      <w:r w:rsidR="004616D1" w:rsidRPr="00CB2E57">
        <w:t xml:space="preserve"> of</w:t>
      </w:r>
      <w:r w:rsidR="009B794F" w:rsidRPr="00CB2E57">
        <w:t xml:space="preserve"> 2,100 agricultural cooperatives </w:t>
      </w:r>
      <w:r w:rsidR="004616D1" w:rsidRPr="00CB2E57">
        <w:t xml:space="preserve">nationwide </w:t>
      </w:r>
      <w:r w:rsidR="009B794F" w:rsidRPr="00CB2E57">
        <w:t>(NCBA, 2021)</w:t>
      </w:r>
      <w:r w:rsidR="00D55046" w:rsidRPr="00CB2E57">
        <w:t>, which include a</w:t>
      </w:r>
      <w:r w:rsidR="009B794F" w:rsidRPr="00CB2E57">
        <w:t xml:space="preserve">gricultural commodity cooperatives, such as cotton gins or grain elevators, </w:t>
      </w:r>
      <w:r w:rsidR="00D55046" w:rsidRPr="00CB2E57">
        <w:t xml:space="preserve">that </w:t>
      </w:r>
      <w:r w:rsidR="009B794F" w:rsidRPr="00CB2E57">
        <w:t xml:space="preserve">provide marking, supply, and service benefits to their members. </w:t>
      </w:r>
      <w:r w:rsidR="0045362B" w:rsidRPr="00CB2E57">
        <w:t>Success for a cooperative lies in meeting the needs of its members (Baseman, 2012),</w:t>
      </w:r>
      <w:r w:rsidRPr="00CB2E57">
        <w:t xml:space="preserve"> mak</w:t>
      </w:r>
      <w:r w:rsidR="00B17182" w:rsidRPr="00CB2E57">
        <w:t>ing</w:t>
      </w:r>
      <w:r w:rsidRPr="00CB2E57">
        <w:t xml:space="preserve"> </w:t>
      </w:r>
      <w:r w:rsidR="00B17182" w:rsidRPr="00CB2E57">
        <w:t>effective</w:t>
      </w:r>
      <w:r w:rsidRPr="00CB2E57">
        <w:t xml:space="preserve"> communication </w:t>
      </w:r>
      <w:r w:rsidR="00DA04E2" w:rsidRPr="00CB2E57">
        <w:t xml:space="preserve">efforts of a cooperative </w:t>
      </w:r>
      <w:r w:rsidR="000919CF" w:rsidRPr="00CB2E57">
        <w:t>all the more important</w:t>
      </w:r>
      <w:r w:rsidRPr="00CB2E57">
        <w:t>.</w:t>
      </w:r>
    </w:p>
    <w:p w14:paraId="6028D4E0" w14:textId="77777777" w:rsidR="009B794F" w:rsidRPr="00CB2E57" w:rsidRDefault="009B794F" w:rsidP="00CB2E57"/>
    <w:p w14:paraId="145E4FF7" w14:textId="2AC2EB55" w:rsidR="008870D4" w:rsidRPr="00CB2E57" w:rsidRDefault="0091440F" w:rsidP="00CB2E57">
      <w:r w:rsidRPr="00CB2E57">
        <w:t>L</w:t>
      </w:r>
      <w:r w:rsidR="005D66C2" w:rsidRPr="00CB2E57">
        <w:t xml:space="preserve">iterature </w:t>
      </w:r>
      <w:r w:rsidRPr="00CB2E57">
        <w:t xml:space="preserve">on cooperative organizations </w:t>
      </w:r>
      <w:r w:rsidR="005D66C2" w:rsidRPr="00CB2E57">
        <w:t>emphasizes</w:t>
      </w:r>
      <w:r w:rsidRPr="00CB2E57">
        <w:t xml:space="preserve"> the importance of</w:t>
      </w:r>
      <w:r w:rsidR="005D66C2" w:rsidRPr="00CB2E57">
        <w:t xml:space="preserve"> transparent, clear, and frequent communication </w:t>
      </w:r>
      <w:r w:rsidR="00BB2ECC" w:rsidRPr="00CB2E57">
        <w:t>on</w:t>
      </w:r>
      <w:r w:rsidR="005D66C2" w:rsidRPr="00CB2E57">
        <w:t xml:space="preserve"> </w:t>
      </w:r>
      <w:r w:rsidR="00F86513" w:rsidRPr="00CB2E57">
        <w:t>a</w:t>
      </w:r>
      <w:r w:rsidR="005D66C2" w:rsidRPr="00CB2E57">
        <w:t xml:space="preserve"> cooperative’s overall success (Baseman, 2012; Georges &amp; Caleman, 2021; Haigh, 2000).</w:t>
      </w:r>
      <w:r w:rsidR="00F86513" w:rsidRPr="00CB2E57">
        <w:t xml:space="preserve"> </w:t>
      </w:r>
      <w:r w:rsidR="008870D4" w:rsidRPr="00CB2E57">
        <w:t>However, d</w:t>
      </w:r>
      <w:r w:rsidR="005D66C2" w:rsidRPr="00CB2E57">
        <w:t xml:space="preserve">espite widespread technology adoption and a sizeable cooperative footprint in the </w:t>
      </w:r>
      <w:r w:rsidR="00BB2ECC" w:rsidRPr="00CB2E57">
        <w:t>U.S.</w:t>
      </w:r>
      <w:r w:rsidR="005D66C2" w:rsidRPr="00CB2E57">
        <w:t>, agricultural cooperatives</w:t>
      </w:r>
      <w:r w:rsidR="008870D4" w:rsidRPr="00CB2E57">
        <w:t>, in particular,</w:t>
      </w:r>
      <w:r w:rsidR="005D66C2" w:rsidRPr="00CB2E57">
        <w:t xml:space="preserve"> remain slower to adopt innovative</w:t>
      </w:r>
      <w:r w:rsidR="008870D4" w:rsidRPr="00CB2E57">
        <w:t xml:space="preserve"> and</w:t>
      </w:r>
      <w:r w:rsidR="005D66C2" w:rsidRPr="00CB2E57">
        <w:t xml:space="preserve"> diverse communication strategies to reach their members (Georges &amp; Caleman, 2021). Georges and Caleman (2021) argued that a cooperative’s online presence and use of social media are essential in maintaining relationship</w:t>
      </w:r>
      <w:r w:rsidR="00BB2ECC" w:rsidRPr="00CB2E57">
        <w:t>s</w:t>
      </w:r>
      <w:r w:rsidR="005D66C2" w:rsidRPr="00CB2E57">
        <w:t xml:space="preserve"> </w:t>
      </w:r>
      <w:r w:rsidR="008870D4" w:rsidRPr="00CB2E57">
        <w:t>with</w:t>
      </w:r>
      <w:r w:rsidR="005D66C2" w:rsidRPr="00CB2E57">
        <w:t xml:space="preserve"> their members. </w:t>
      </w:r>
      <w:r w:rsidR="00853142" w:rsidRPr="00CB2E57">
        <w:t>Since</w:t>
      </w:r>
      <w:r w:rsidR="00F86513" w:rsidRPr="00CB2E57">
        <w:t xml:space="preserve"> </w:t>
      </w:r>
      <w:r w:rsidR="00853142" w:rsidRPr="00CB2E57">
        <w:t>a</w:t>
      </w:r>
      <w:r w:rsidR="005D66C2" w:rsidRPr="00CB2E57">
        <w:t xml:space="preserve"> cooperative</w:t>
      </w:r>
      <w:r w:rsidR="00BB2ECC" w:rsidRPr="00CB2E57">
        <w:t>’s</w:t>
      </w:r>
      <w:r w:rsidR="005D66C2" w:rsidRPr="00CB2E57">
        <w:t xml:space="preserve"> members are </w:t>
      </w:r>
      <w:r w:rsidR="00BB2ECC" w:rsidRPr="00CB2E57">
        <w:t>its</w:t>
      </w:r>
      <w:r w:rsidR="005D66C2" w:rsidRPr="00CB2E57">
        <w:t xml:space="preserve"> owners</w:t>
      </w:r>
      <w:r w:rsidR="00F86513" w:rsidRPr="00CB2E57">
        <w:t>, they</w:t>
      </w:r>
      <w:r w:rsidR="005D66C2" w:rsidRPr="00CB2E57">
        <w:t xml:space="preserve"> </w:t>
      </w:r>
      <w:r w:rsidR="005F2F75" w:rsidRPr="00CB2E57">
        <w:t>must</w:t>
      </w:r>
      <w:r w:rsidR="005D66C2" w:rsidRPr="00CB2E57">
        <w:t xml:space="preserve"> be regularly updated and informed on </w:t>
      </w:r>
      <w:r w:rsidR="005F2F75" w:rsidRPr="00CB2E57">
        <w:t xml:space="preserve">cooperative </w:t>
      </w:r>
      <w:r w:rsidR="005D66C2" w:rsidRPr="00CB2E57">
        <w:t xml:space="preserve">matters </w:t>
      </w:r>
      <w:r w:rsidR="005F2F75" w:rsidRPr="00CB2E57">
        <w:t xml:space="preserve">to remain </w:t>
      </w:r>
      <w:r w:rsidR="00194EE0" w:rsidRPr="00CB2E57">
        <w:t xml:space="preserve">involved and </w:t>
      </w:r>
      <w:r w:rsidR="005F2F75" w:rsidRPr="00CB2E57">
        <w:t xml:space="preserve">committed </w:t>
      </w:r>
      <w:r w:rsidR="005D66C2" w:rsidRPr="00CB2E57">
        <w:t>(Bhuyan, 2007; Brown et al., 2013; Haigh, 2000)</w:t>
      </w:r>
      <w:r w:rsidR="004541CF" w:rsidRPr="00CB2E57">
        <w:t>.</w:t>
      </w:r>
      <w:r w:rsidR="00A37444" w:rsidRPr="00CB2E57">
        <w:t xml:space="preserve"> </w:t>
      </w:r>
      <w:r w:rsidR="00853142" w:rsidRPr="00CB2E57">
        <w:t>I</w:t>
      </w:r>
      <w:r w:rsidR="008870D4" w:rsidRPr="00CB2E57">
        <w:t xml:space="preserve">ntegrating social media and online communication channels in </w:t>
      </w:r>
      <w:r w:rsidR="00A37444" w:rsidRPr="00CB2E57">
        <w:t>their</w:t>
      </w:r>
      <w:r w:rsidR="008870D4" w:rsidRPr="00CB2E57">
        <w:t xml:space="preserve"> strategic communication</w:t>
      </w:r>
      <w:r w:rsidR="004541CF" w:rsidRPr="00CB2E57">
        <w:t>s</w:t>
      </w:r>
      <w:r w:rsidR="008870D4" w:rsidRPr="00CB2E57">
        <w:t xml:space="preserve"> plan</w:t>
      </w:r>
      <w:r w:rsidR="00853142" w:rsidRPr="00CB2E57">
        <w:t>s</w:t>
      </w:r>
      <w:r w:rsidR="008870D4" w:rsidRPr="00CB2E57">
        <w:t xml:space="preserve"> could help </w:t>
      </w:r>
      <w:r w:rsidR="00853142" w:rsidRPr="00CB2E57">
        <w:t xml:space="preserve">cooperatives </w:t>
      </w:r>
      <w:r w:rsidR="008870D4" w:rsidRPr="00CB2E57">
        <w:t xml:space="preserve">foster </w:t>
      </w:r>
      <w:r w:rsidR="00A37444" w:rsidRPr="00CB2E57">
        <w:t>important</w:t>
      </w:r>
      <w:r w:rsidR="008870D4" w:rsidRPr="00CB2E57">
        <w:t xml:space="preserve"> relationship</w:t>
      </w:r>
      <w:r w:rsidR="00A37444" w:rsidRPr="00CB2E57">
        <w:t>s</w:t>
      </w:r>
      <w:r w:rsidR="008870D4" w:rsidRPr="00CB2E57">
        <w:t xml:space="preserve"> between </w:t>
      </w:r>
      <w:r w:rsidR="00853142" w:rsidRPr="00CB2E57">
        <w:t>the organization</w:t>
      </w:r>
      <w:r w:rsidR="008870D4" w:rsidRPr="00CB2E57">
        <w:t xml:space="preserve"> and </w:t>
      </w:r>
      <w:r w:rsidR="004541CF" w:rsidRPr="00CB2E57">
        <w:t>their</w:t>
      </w:r>
      <w:r w:rsidR="008870D4" w:rsidRPr="00CB2E57">
        <w:t xml:space="preserve"> members.</w:t>
      </w:r>
    </w:p>
    <w:p w14:paraId="77049293" w14:textId="77777777" w:rsidR="008870D4" w:rsidRPr="00CB2E57" w:rsidRDefault="008870D4" w:rsidP="00CB2E57">
      <w:pPr>
        <w:pStyle w:val="NormalWeb"/>
        <w:spacing w:before="0" w:beforeAutospacing="0" w:after="0" w:afterAutospacing="0"/>
        <w:contextualSpacing/>
      </w:pPr>
    </w:p>
    <w:p w14:paraId="390C69FB" w14:textId="5FF91037" w:rsidR="00977236" w:rsidRPr="00CB2E57" w:rsidRDefault="008B459F" w:rsidP="00CB2E57">
      <w:pPr>
        <w:pStyle w:val="NormalWeb"/>
        <w:spacing w:before="0" w:beforeAutospacing="0" w:after="0" w:afterAutospacing="0"/>
        <w:contextualSpacing/>
      </w:pPr>
      <w:r w:rsidRPr="00CB2E57">
        <w:t xml:space="preserve">Currently, little research or exploration </w:t>
      </w:r>
      <w:r w:rsidR="004541CF" w:rsidRPr="00CB2E57">
        <w:t>related to</w:t>
      </w:r>
      <w:r w:rsidRPr="00CB2E57">
        <w:t xml:space="preserve"> cooperatives’ communication efforts and strategies when communicating with their members</w:t>
      </w:r>
      <w:r w:rsidR="004541CF" w:rsidRPr="00CB2E57">
        <w:t xml:space="preserve"> has been conducted</w:t>
      </w:r>
      <w:r w:rsidRPr="00CB2E57">
        <w:t>. Georges and Caleman (2021) express</w:t>
      </w:r>
      <w:r w:rsidR="004541CF" w:rsidRPr="00CB2E57">
        <w:t>ed</w:t>
      </w:r>
      <w:r w:rsidRPr="00CB2E57">
        <w:t xml:space="preserve"> an absence of literature on communication studies in agricultural cooperatives </w:t>
      </w:r>
      <w:r w:rsidR="00F86513" w:rsidRPr="00CB2E57">
        <w:t>and</w:t>
      </w:r>
      <w:r w:rsidRPr="00CB2E57">
        <w:t xml:space="preserve"> suggested future research is specifically needed to evaluate the use of social media and online platforms within cooperatives to determine if these communication methods are effective as complements, or possibly substitutes, to traditional communication channels.</w:t>
      </w:r>
      <w:r w:rsidR="00F86513" w:rsidRPr="00CB2E57">
        <w:t xml:space="preserve"> </w:t>
      </w:r>
      <w:r w:rsidR="00CE7747" w:rsidRPr="00CB2E57">
        <w:t>Further, t</w:t>
      </w:r>
      <w:r w:rsidR="00F86513" w:rsidRPr="00CB2E57">
        <w:t xml:space="preserve">o better guide cooperatives on the use of </w:t>
      </w:r>
      <w:r w:rsidR="00977236" w:rsidRPr="00CB2E57">
        <w:t>online communications strategies,</w:t>
      </w:r>
      <w:r w:rsidR="00F86513" w:rsidRPr="00CB2E57">
        <w:t xml:space="preserve"> it is first essential to understand how the cooperatives are using them </w:t>
      </w:r>
      <w:r w:rsidR="00977236" w:rsidRPr="00CB2E57">
        <w:t>currently</w:t>
      </w:r>
      <w:r w:rsidR="00F86513" w:rsidRPr="00CB2E57">
        <w:t>, if at all</w:t>
      </w:r>
      <w:r w:rsidR="00977236" w:rsidRPr="00CB2E57">
        <w:t>, and why.</w:t>
      </w:r>
    </w:p>
    <w:p w14:paraId="0E38D5D9" w14:textId="77777777" w:rsidR="005D66C2" w:rsidRPr="00CB2E57" w:rsidRDefault="005D66C2" w:rsidP="00CB2E57">
      <w:pPr>
        <w:pStyle w:val="NormalWeb"/>
        <w:spacing w:before="0" w:beforeAutospacing="0" w:after="0" w:afterAutospacing="0"/>
        <w:contextualSpacing/>
      </w:pPr>
    </w:p>
    <w:p w14:paraId="740673E4" w14:textId="05B53216" w:rsidR="00CB5C0D" w:rsidRPr="00CB2E57" w:rsidRDefault="00CB5C0D" w:rsidP="00CB2E57">
      <w:pPr>
        <w:pStyle w:val="NormalWeb"/>
        <w:spacing w:before="0" w:beforeAutospacing="0" w:after="0" w:afterAutospacing="0"/>
        <w:contextualSpacing/>
      </w:pPr>
      <w:r w:rsidRPr="00CB2E57">
        <w:t xml:space="preserve">Using the Organizational-Public Relations Theory (Ledingham &amp; Bruning, 1998), this study was </w:t>
      </w:r>
      <w:r w:rsidR="00CE7747" w:rsidRPr="00CB2E57">
        <w:t>guided by</w:t>
      </w:r>
      <w:r w:rsidRPr="00CB2E57">
        <w:t xml:space="preserve"> the principle that cooperatives build relationships with their members</w:t>
      </w:r>
      <w:r w:rsidR="00E10CEB" w:rsidRPr="00CB2E57">
        <w:t xml:space="preserve"> – </w:t>
      </w:r>
      <w:r w:rsidRPr="00CB2E57">
        <w:t>the owners of the cooperative</w:t>
      </w:r>
      <w:r w:rsidR="00E10CEB" w:rsidRPr="00CB2E57">
        <w:t xml:space="preserve"> – </w:t>
      </w:r>
      <w:r w:rsidRPr="00CB2E57">
        <w:t xml:space="preserve">through frequent and clear two-way communication. </w:t>
      </w:r>
      <w:r w:rsidR="00E10CEB" w:rsidRPr="00CB2E57">
        <w:t xml:space="preserve">As this theory explains, </w:t>
      </w:r>
      <w:r w:rsidR="00E10CEB" w:rsidRPr="00CB2E57">
        <w:lastRenderedPageBreak/>
        <w:t>c</w:t>
      </w:r>
      <w:r w:rsidRPr="00CB2E57">
        <w:t xml:space="preserve">ommunication helps organizations build and maintain relationships with external publics, like </w:t>
      </w:r>
      <w:r w:rsidR="003B2E96" w:rsidRPr="00CB2E57">
        <w:t xml:space="preserve">a </w:t>
      </w:r>
      <w:r w:rsidRPr="00CB2E57">
        <w:t>cooperative</w:t>
      </w:r>
      <w:r w:rsidR="003B2E96" w:rsidRPr="00CB2E57">
        <w:t>’s</w:t>
      </w:r>
      <w:r w:rsidRPr="00CB2E57">
        <w:t xml:space="preserve"> members. These relationships are crucial to an organization’s success, and </w:t>
      </w:r>
      <w:r w:rsidR="00E10CEB" w:rsidRPr="00CB2E57">
        <w:t xml:space="preserve">a </w:t>
      </w:r>
      <w:r w:rsidRPr="00CB2E57">
        <w:t xml:space="preserve">lack of </w:t>
      </w:r>
      <w:r w:rsidR="003B2E96" w:rsidRPr="00CB2E57">
        <w:t xml:space="preserve">effective </w:t>
      </w:r>
      <w:r w:rsidRPr="00CB2E57">
        <w:t xml:space="preserve">communication can lead to </w:t>
      </w:r>
      <w:r w:rsidR="003B2E96" w:rsidRPr="00CB2E57">
        <w:t xml:space="preserve">an </w:t>
      </w:r>
      <w:r w:rsidRPr="00CB2E57">
        <w:t>organization</w:t>
      </w:r>
      <w:r w:rsidR="003B2E96" w:rsidRPr="00CB2E57">
        <w:t>’s</w:t>
      </w:r>
      <w:r w:rsidRPr="00CB2E57">
        <w:t xml:space="preserve"> failure in some cases.</w:t>
      </w:r>
    </w:p>
    <w:p w14:paraId="5A651C95" w14:textId="77777777" w:rsidR="00CB5C0D" w:rsidRPr="00CD5577" w:rsidRDefault="00CB5C0D" w:rsidP="00CB2E57">
      <w:pPr>
        <w:autoSpaceDE w:val="0"/>
        <w:autoSpaceDN w:val="0"/>
        <w:adjustRightInd w:val="0"/>
        <w:contextualSpacing/>
        <w:jc w:val="center"/>
      </w:pPr>
    </w:p>
    <w:p w14:paraId="582D132A" w14:textId="1224A5EA" w:rsidR="000A0EC2" w:rsidRPr="00CB2E57" w:rsidRDefault="000A0EC2" w:rsidP="00CB2E57">
      <w:pPr>
        <w:autoSpaceDE w:val="0"/>
        <w:autoSpaceDN w:val="0"/>
        <w:adjustRightInd w:val="0"/>
        <w:contextualSpacing/>
        <w:jc w:val="center"/>
        <w:rPr>
          <w:b/>
          <w:bCs/>
        </w:rPr>
      </w:pPr>
      <w:r w:rsidRPr="00CB2E57">
        <w:rPr>
          <w:b/>
          <w:bCs/>
        </w:rPr>
        <w:t>Purpose</w:t>
      </w:r>
      <w:r w:rsidR="00E72A4E" w:rsidRPr="00CB2E57">
        <w:rPr>
          <w:b/>
          <w:bCs/>
        </w:rPr>
        <w:t xml:space="preserve"> and </w:t>
      </w:r>
      <w:r w:rsidRPr="00CB2E57">
        <w:rPr>
          <w:b/>
          <w:bCs/>
        </w:rPr>
        <w:t>Objectives</w:t>
      </w:r>
    </w:p>
    <w:p w14:paraId="4A8F07C3" w14:textId="77777777" w:rsidR="008A28B1" w:rsidRPr="00CD5577" w:rsidRDefault="008A28B1" w:rsidP="00CB2E57">
      <w:pPr>
        <w:autoSpaceDE w:val="0"/>
        <w:autoSpaceDN w:val="0"/>
        <w:adjustRightInd w:val="0"/>
        <w:contextualSpacing/>
        <w:jc w:val="center"/>
      </w:pPr>
    </w:p>
    <w:p w14:paraId="47212AF8" w14:textId="79CBC484" w:rsidR="008A28B1" w:rsidRPr="00CB2E57" w:rsidRDefault="008A28B1" w:rsidP="00CB2E57">
      <w:pPr>
        <w:contextualSpacing/>
      </w:pPr>
      <w:r w:rsidRPr="00CB2E57">
        <w:t xml:space="preserve">This study focused on exploring a deeper understanding of how agricultural commodity cooperatives in </w:t>
      </w:r>
      <w:r w:rsidR="00FB2268">
        <w:t>Texas</w:t>
      </w:r>
      <w:r w:rsidRPr="00CB2E57">
        <w:t xml:space="preserve"> utilize social media and online communication tools when communicating with their members to gain a beginning understanding of how and why these tools are adopted. A two-phase, mixed-methods analysis was utilized to explore this topic. In the first phase, a </w:t>
      </w:r>
      <w:r w:rsidR="00E72A4E" w:rsidRPr="00CB2E57">
        <w:t xml:space="preserve">quantitative </w:t>
      </w:r>
      <w:r w:rsidRPr="00CB2E57">
        <w:t xml:space="preserve">communications audit of social media platforms and online communication channels utilized by these cooperatives was conducted. </w:t>
      </w:r>
      <w:r w:rsidR="00B5786B" w:rsidRPr="00CB2E57">
        <w:t>Three</w:t>
      </w:r>
      <w:r w:rsidRPr="00CB2E57">
        <w:t xml:space="preserve"> objectives were used to guide th</w:t>
      </w:r>
      <w:r w:rsidR="00B5786B" w:rsidRPr="00CB2E57">
        <w:t>is</w:t>
      </w:r>
      <w:r w:rsidRPr="00CB2E57">
        <w:t xml:space="preserve"> first phase: </w:t>
      </w:r>
    </w:p>
    <w:p w14:paraId="443940CC" w14:textId="77777777" w:rsidR="00B5786B" w:rsidRPr="00CB2E57" w:rsidRDefault="008A28B1" w:rsidP="00CB2E57">
      <w:pPr>
        <w:ind w:firstLine="720"/>
      </w:pPr>
      <w:r w:rsidRPr="00CB2E57">
        <w:rPr>
          <w:b/>
          <w:bCs/>
        </w:rPr>
        <w:t>RO1:</w:t>
      </w:r>
      <w:r w:rsidRPr="00CB2E57">
        <w:t xml:space="preserve"> Identify the social media platforms and online communication channels utilized by </w:t>
      </w:r>
    </w:p>
    <w:p w14:paraId="5E7A57C4" w14:textId="67E17B98" w:rsidR="008A28B1" w:rsidRPr="00CB2E57" w:rsidRDefault="00B5786B" w:rsidP="00CB2E57">
      <w:pPr>
        <w:ind w:left="720"/>
      </w:pPr>
      <w:r w:rsidRPr="00CB2E57">
        <w:t xml:space="preserve">          </w:t>
      </w:r>
      <w:r w:rsidR="008A28B1" w:rsidRPr="00CB2E57">
        <w:t xml:space="preserve">agricultural commodity cooperatives in </w:t>
      </w:r>
      <w:r w:rsidR="003E2307">
        <w:t>Texas</w:t>
      </w:r>
    </w:p>
    <w:p w14:paraId="0983AB0D" w14:textId="77777777" w:rsidR="00B5786B" w:rsidRPr="00CB2E57" w:rsidRDefault="008A28B1" w:rsidP="00CB2E57">
      <w:pPr>
        <w:ind w:firstLine="720"/>
      </w:pPr>
      <w:r w:rsidRPr="00CB2E57">
        <w:rPr>
          <w:b/>
          <w:bCs/>
        </w:rPr>
        <w:t>RO2:</w:t>
      </w:r>
      <w:r w:rsidRPr="00CB2E57">
        <w:t xml:space="preserve"> Explore the type of digital content communicated through online communication </w:t>
      </w:r>
    </w:p>
    <w:p w14:paraId="1685D4B8" w14:textId="22546BF5" w:rsidR="008A28B1" w:rsidRPr="00CB2E57" w:rsidRDefault="00B5786B" w:rsidP="00CB2E57">
      <w:pPr>
        <w:ind w:firstLine="720"/>
      </w:pPr>
      <w:r w:rsidRPr="00CB2E57">
        <w:t xml:space="preserve">          </w:t>
      </w:r>
      <w:r w:rsidR="008A28B1" w:rsidRPr="00CB2E57">
        <w:t xml:space="preserve">channels and social media platforms by </w:t>
      </w:r>
      <w:r w:rsidRPr="00CB2E57">
        <w:t>these cooperatives</w:t>
      </w:r>
    </w:p>
    <w:p w14:paraId="5D79B535" w14:textId="77777777" w:rsidR="00B5786B" w:rsidRPr="00CB2E57" w:rsidRDefault="008A28B1" w:rsidP="00CB2E57">
      <w:pPr>
        <w:ind w:firstLine="720"/>
      </w:pPr>
      <w:r w:rsidRPr="00CB2E57">
        <w:rPr>
          <w:b/>
          <w:bCs/>
        </w:rPr>
        <w:t>RO3:</w:t>
      </w:r>
      <w:r w:rsidRPr="00CB2E57">
        <w:t xml:space="preserve"> Determine the frequency of communication via these online communication </w:t>
      </w:r>
    </w:p>
    <w:p w14:paraId="79FA432F" w14:textId="77777777" w:rsidR="00B5786B" w:rsidRPr="00CB2E57" w:rsidRDefault="00B5786B" w:rsidP="00CB2E57">
      <w:pPr>
        <w:ind w:left="720"/>
      </w:pPr>
      <w:r w:rsidRPr="00CB2E57">
        <w:t xml:space="preserve">          </w:t>
      </w:r>
      <w:r w:rsidR="008A28B1" w:rsidRPr="00CB2E57">
        <w:t xml:space="preserve">channels and social media platforms by </w:t>
      </w:r>
      <w:r w:rsidRPr="00CB2E57">
        <w:t>these cooperatives</w:t>
      </w:r>
    </w:p>
    <w:p w14:paraId="6032ED98" w14:textId="77777777" w:rsidR="00B5786B" w:rsidRPr="00CB2E57" w:rsidRDefault="00B5786B" w:rsidP="00CB2E57"/>
    <w:p w14:paraId="1E22E187" w14:textId="5A0F243E" w:rsidR="008A28B1" w:rsidRPr="00CB2E57" w:rsidRDefault="008A28B1" w:rsidP="00CB2E57">
      <w:r w:rsidRPr="00CB2E57">
        <w:t xml:space="preserve">Using data gathered from the communications audit, a </w:t>
      </w:r>
      <w:r w:rsidR="00E72A4E" w:rsidRPr="00CB2E57">
        <w:t xml:space="preserve">qualitative </w:t>
      </w:r>
      <w:r w:rsidRPr="00CB2E57">
        <w:t xml:space="preserve">interview guide was created to further explore the use of social media and online tools within the cooperatives from the perspective of </w:t>
      </w:r>
      <w:r w:rsidR="00B5786B" w:rsidRPr="00CB2E57">
        <w:t xml:space="preserve">their </w:t>
      </w:r>
      <w:r w:rsidRPr="00CB2E57">
        <w:t xml:space="preserve">cooperative managers. </w:t>
      </w:r>
      <w:r w:rsidR="00B5786B" w:rsidRPr="00CB2E57">
        <w:t>Two</w:t>
      </w:r>
      <w:r w:rsidRPr="00CB2E57">
        <w:t xml:space="preserve"> objectives were used to guide th</w:t>
      </w:r>
      <w:r w:rsidR="00B5786B" w:rsidRPr="00CB2E57">
        <w:t>is</w:t>
      </w:r>
      <w:r w:rsidRPr="00CB2E57">
        <w:t xml:space="preserve"> second phase: </w:t>
      </w:r>
    </w:p>
    <w:p w14:paraId="11FB9D52" w14:textId="77777777" w:rsidR="00B5786B" w:rsidRPr="00CB2E57" w:rsidRDefault="00B5786B" w:rsidP="00CB2E57">
      <w:pPr>
        <w:ind w:firstLine="720"/>
      </w:pPr>
      <w:r w:rsidRPr="00CB2E57">
        <w:rPr>
          <w:b/>
          <w:bCs/>
        </w:rPr>
        <w:t>RO4:</w:t>
      </w:r>
      <w:r w:rsidRPr="00CB2E57">
        <w:t xml:space="preserve"> </w:t>
      </w:r>
      <w:r w:rsidR="008A28B1" w:rsidRPr="00CB2E57">
        <w:t xml:space="preserve">Explore cooperative managers’ communication strategies when selecting social </w:t>
      </w:r>
    </w:p>
    <w:p w14:paraId="0BAA1406" w14:textId="77777777" w:rsidR="00B5786B" w:rsidRPr="00CB2E57" w:rsidRDefault="00B5786B" w:rsidP="00CB2E57">
      <w:pPr>
        <w:ind w:left="720"/>
      </w:pPr>
      <w:r w:rsidRPr="00CB2E57">
        <w:t xml:space="preserve">          </w:t>
      </w:r>
      <w:r w:rsidR="008A28B1" w:rsidRPr="00CB2E57">
        <w:t>media platform</w:t>
      </w:r>
      <w:r w:rsidRPr="00CB2E57">
        <w:t>(s)</w:t>
      </w:r>
      <w:r w:rsidR="008A28B1" w:rsidRPr="00CB2E57">
        <w:t xml:space="preserve"> or online communication channel</w:t>
      </w:r>
      <w:r w:rsidRPr="00CB2E57">
        <w:t>(s)</w:t>
      </w:r>
      <w:r w:rsidR="008A28B1" w:rsidRPr="00CB2E57">
        <w:t xml:space="preserve"> to communicate with </w:t>
      </w:r>
      <w:proofErr w:type="gramStart"/>
      <w:r w:rsidR="008A28B1" w:rsidRPr="00CB2E57">
        <w:t>their</w:t>
      </w:r>
      <w:proofErr w:type="gramEnd"/>
      <w:r w:rsidR="008A28B1" w:rsidRPr="00CB2E57">
        <w:t xml:space="preserve"> </w:t>
      </w:r>
    </w:p>
    <w:p w14:paraId="492C0DDA" w14:textId="77777777" w:rsidR="00B5786B" w:rsidRPr="00CB2E57" w:rsidRDefault="00B5786B" w:rsidP="00CB2E57">
      <w:pPr>
        <w:ind w:left="720"/>
      </w:pPr>
      <w:r w:rsidRPr="00CB2E57">
        <w:t xml:space="preserve">          </w:t>
      </w:r>
      <w:r w:rsidR="008A28B1" w:rsidRPr="00CB2E57">
        <w:t>members</w:t>
      </w:r>
    </w:p>
    <w:p w14:paraId="69CF4211" w14:textId="77777777" w:rsidR="00B5786B" w:rsidRPr="00CB2E57" w:rsidRDefault="00B5786B" w:rsidP="00CB2E57">
      <w:pPr>
        <w:ind w:left="720"/>
      </w:pPr>
      <w:r w:rsidRPr="00CB2E57">
        <w:rPr>
          <w:b/>
          <w:bCs/>
        </w:rPr>
        <w:t>RO5:</w:t>
      </w:r>
      <w:r w:rsidRPr="00CB2E57">
        <w:t xml:space="preserve"> </w:t>
      </w:r>
      <w:r w:rsidR="008A28B1" w:rsidRPr="00CB2E57">
        <w:t xml:space="preserve">Gain insight into cooperative managers’ perception of the social media platforms </w:t>
      </w:r>
    </w:p>
    <w:p w14:paraId="514D4B93" w14:textId="097F9875" w:rsidR="000A0EC2" w:rsidRPr="00CB2E57" w:rsidRDefault="00B5786B" w:rsidP="00CB2E57">
      <w:pPr>
        <w:ind w:left="720"/>
      </w:pPr>
      <w:r w:rsidRPr="00CB2E57">
        <w:rPr>
          <w:b/>
          <w:bCs/>
        </w:rPr>
        <w:t xml:space="preserve">          </w:t>
      </w:r>
      <w:r w:rsidR="008A28B1" w:rsidRPr="00CB2E57">
        <w:t>and online communication channels currently utilized by their cooperative</w:t>
      </w:r>
    </w:p>
    <w:p w14:paraId="1E2BE04D" w14:textId="77777777" w:rsidR="00B5786B" w:rsidRPr="00CB2E57" w:rsidRDefault="00B5786B" w:rsidP="00CB2E57"/>
    <w:p w14:paraId="3A3DF9C0" w14:textId="1D591F45" w:rsidR="000A0EC2" w:rsidRPr="00CB2E57" w:rsidRDefault="000A0EC2" w:rsidP="00CB2E57">
      <w:pPr>
        <w:autoSpaceDE w:val="0"/>
        <w:autoSpaceDN w:val="0"/>
        <w:adjustRightInd w:val="0"/>
        <w:contextualSpacing/>
        <w:jc w:val="center"/>
        <w:rPr>
          <w:b/>
          <w:bCs/>
        </w:rPr>
      </w:pPr>
      <w:r w:rsidRPr="00CB2E57">
        <w:rPr>
          <w:b/>
          <w:bCs/>
        </w:rPr>
        <w:t>Methods/Procedures</w:t>
      </w:r>
    </w:p>
    <w:p w14:paraId="7F115DDF" w14:textId="530FE659" w:rsidR="000A0EC2" w:rsidRPr="00022BF6" w:rsidRDefault="000A0EC2" w:rsidP="00CB2E57">
      <w:pPr>
        <w:autoSpaceDE w:val="0"/>
        <w:autoSpaceDN w:val="0"/>
        <w:adjustRightInd w:val="0"/>
        <w:contextualSpacing/>
        <w:jc w:val="center"/>
      </w:pPr>
    </w:p>
    <w:p w14:paraId="2404CCDC" w14:textId="36AF5F9C" w:rsidR="00CA19EF" w:rsidRPr="00CB2E57" w:rsidRDefault="00CA19EF" w:rsidP="00CB2E57">
      <w:pPr>
        <w:autoSpaceDE w:val="0"/>
        <w:autoSpaceDN w:val="0"/>
        <w:adjustRightInd w:val="0"/>
        <w:contextualSpacing/>
      </w:pPr>
      <w:r w:rsidRPr="00CB2E57">
        <w:t>A sequential mixed-methods approach was used for this study in which the findings from the first phase – a quantitative communications audit – were used to guide</w:t>
      </w:r>
      <w:r w:rsidR="0068114D" w:rsidRPr="00CB2E57">
        <w:t xml:space="preserve"> and inform</w:t>
      </w:r>
      <w:r w:rsidRPr="00CB2E57">
        <w:t xml:space="preserve"> the research design </w:t>
      </w:r>
      <w:r w:rsidR="00E72A4E" w:rsidRPr="00CB2E57">
        <w:t xml:space="preserve">and </w:t>
      </w:r>
      <w:r w:rsidRPr="00CB2E57">
        <w:t>purpose of the second phase</w:t>
      </w:r>
      <w:r w:rsidR="00022BF6">
        <w:t xml:space="preserve"> – </w:t>
      </w:r>
      <w:r w:rsidRPr="00CB2E57">
        <w:t xml:space="preserve">qualitative interviews </w:t>
      </w:r>
      <w:r w:rsidR="00E72A4E" w:rsidRPr="00CB2E57">
        <w:t xml:space="preserve">with </w:t>
      </w:r>
      <w:r w:rsidR="004E02F2" w:rsidRPr="00CB2E57">
        <w:t xml:space="preserve">cooperative </w:t>
      </w:r>
      <w:r w:rsidR="00E72A4E" w:rsidRPr="00CB2E57">
        <w:t xml:space="preserve">managers </w:t>
      </w:r>
      <w:r w:rsidRPr="00CB2E57">
        <w:t>(Creswell, 2014).</w:t>
      </w:r>
    </w:p>
    <w:p w14:paraId="3F0D3289" w14:textId="77777777" w:rsidR="000C7A92" w:rsidRPr="00CB2E57" w:rsidRDefault="000C7A92" w:rsidP="00CB2E57">
      <w:pPr>
        <w:autoSpaceDE w:val="0"/>
        <w:autoSpaceDN w:val="0"/>
        <w:adjustRightInd w:val="0"/>
        <w:contextualSpacing/>
      </w:pPr>
    </w:p>
    <w:p w14:paraId="0186FD26" w14:textId="476BA777" w:rsidR="000C7A92" w:rsidRPr="00525F75" w:rsidRDefault="000C7A92" w:rsidP="00525F75">
      <w:pPr>
        <w:autoSpaceDE w:val="0"/>
        <w:autoSpaceDN w:val="0"/>
        <w:adjustRightInd w:val="0"/>
        <w:contextualSpacing/>
        <w:rPr>
          <w:b/>
          <w:bCs/>
        </w:rPr>
      </w:pPr>
      <w:r w:rsidRPr="00CB2E57">
        <w:rPr>
          <w:b/>
          <w:bCs/>
        </w:rPr>
        <w:t xml:space="preserve">Phase One. </w:t>
      </w:r>
      <w:r w:rsidR="0068114D" w:rsidRPr="00CB2E57">
        <w:t xml:space="preserve">In phase one, a quantitative communications audit was conducted to gain more insight into the online media tools used by the </w:t>
      </w:r>
      <w:r w:rsidRPr="00CB2E57">
        <w:t>participants</w:t>
      </w:r>
      <w:r w:rsidR="0068114D" w:rsidRPr="00CB2E57">
        <w:t xml:space="preserve"> in this study. A communications audit assesses an organization’s internal or external communication activities (Coffman, 2004),</w:t>
      </w:r>
      <w:r w:rsidRPr="00CB2E57">
        <w:t xml:space="preserve"> and while similar to a content analysis, differs in that the focus is on identifying “what is being done well, what is not being done well, and how communication efforts can be improved" (Goodwin et al., 2014, p. 1).</w:t>
      </w:r>
      <w:r w:rsidR="0068114D" w:rsidRPr="00CB2E57">
        <w:t xml:space="preserve"> </w:t>
      </w:r>
      <w:r w:rsidRPr="00CB2E57">
        <w:t>In this study, we</w:t>
      </w:r>
      <w:r w:rsidR="0068114D" w:rsidRPr="00CB2E57">
        <w:t xml:space="preserve"> looked </w:t>
      </w:r>
      <w:r w:rsidRPr="00CB2E57">
        <w:t xml:space="preserve">at </w:t>
      </w:r>
      <w:r w:rsidR="0068114D" w:rsidRPr="00CB2E57">
        <w:t xml:space="preserve">the external communication from the cooperatives to their members. </w:t>
      </w:r>
      <w:r w:rsidRPr="00CB2E57">
        <w:t>Specifically, this audit focused on</w:t>
      </w:r>
      <w:r w:rsidR="0068114D" w:rsidRPr="00CB2E57">
        <w:t xml:space="preserve"> identify</w:t>
      </w:r>
      <w:r w:rsidRPr="00CB2E57">
        <w:t>ing</w:t>
      </w:r>
      <w:r w:rsidR="0068114D" w:rsidRPr="00CB2E57">
        <w:t xml:space="preserve"> which social media platforms and online communication channels each cooperative utilized, what type of content </w:t>
      </w:r>
      <w:r w:rsidRPr="00CB2E57">
        <w:t>they</w:t>
      </w:r>
      <w:r w:rsidR="0068114D" w:rsidRPr="00CB2E57">
        <w:t xml:space="preserve"> shared through the</w:t>
      </w:r>
      <w:r w:rsidRPr="00CB2E57">
        <w:t>se means</w:t>
      </w:r>
      <w:r w:rsidR="0068114D" w:rsidRPr="00CB2E57">
        <w:t xml:space="preserve">, and how </w:t>
      </w:r>
      <w:r w:rsidRPr="00CB2E57">
        <w:t>they</w:t>
      </w:r>
      <w:r w:rsidR="0068114D" w:rsidRPr="00CB2E57">
        <w:t xml:space="preserve"> </w:t>
      </w:r>
      <w:r w:rsidRPr="00CB2E57">
        <w:t>were</w:t>
      </w:r>
      <w:r w:rsidR="0068114D" w:rsidRPr="00CB2E57">
        <w:t xml:space="preserve"> used.</w:t>
      </w:r>
    </w:p>
    <w:p w14:paraId="353DA52B" w14:textId="5B7FCC28" w:rsidR="000C7A92" w:rsidRPr="00CB2E57" w:rsidRDefault="000C7A92" w:rsidP="00CB2E57">
      <w:pPr>
        <w:contextualSpacing/>
      </w:pPr>
      <w:r w:rsidRPr="00CB2E57">
        <w:lastRenderedPageBreak/>
        <w:t xml:space="preserve">The population for this phase consisted of cooperatives that are members of the </w:t>
      </w:r>
      <w:r w:rsidR="003E2307" w:rsidRPr="00AC0CCD">
        <w:t>Texas Agricultural Cooperative Council</w:t>
      </w:r>
      <w:r w:rsidR="003E2307">
        <w:t xml:space="preserve"> (TACC)</w:t>
      </w:r>
      <w:r w:rsidRPr="00CB2E57">
        <w:t>.</w:t>
      </w:r>
      <w:r w:rsidR="008833EA" w:rsidRPr="00CB2E57">
        <w:t xml:space="preserve"> Criterion sampling was utilized to select member organizations of this association who were categorized as agricultural commodity cooperatives (</w:t>
      </w:r>
      <w:r w:rsidR="008833EA" w:rsidRPr="00CB2E57">
        <w:rPr>
          <w:i/>
          <w:iCs/>
        </w:rPr>
        <w:t>n =</w:t>
      </w:r>
      <w:r w:rsidR="008833EA" w:rsidRPr="00CB2E57">
        <w:t xml:space="preserve"> 78). A researcher-developed codebook was </w:t>
      </w:r>
      <w:r w:rsidR="004E02F2" w:rsidRPr="00CB2E57">
        <w:t>created</w:t>
      </w:r>
      <w:r w:rsidR="008833EA" w:rsidRPr="00CB2E57">
        <w:t xml:space="preserve"> to code and record </w:t>
      </w:r>
      <w:r w:rsidR="00814AF4" w:rsidRPr="00CB2E57">
        <w:t>data found through searches</w:t>
      </w:r>
      <w:r w:rsidR="004E02F2" w:rsidRPr="00CB2E57">
        <w:t xml:space="preserve"> of</w:t>
      </w:r>
      <w:r w:rsidR="00814AF4" w:rsidRPr="00CB2E57">
        <w:t xml:space="preserve"> commodity websites, relevant social media platforms</w:t>
      </w:r>
      <w:r w:rsidR="004E02F2" w:rsidRPr="00CB2E57">
        <w:t>, and Google</w:t>
      </w:r>
      <w:r w:rsidR="00410411" w:rsidRPr="00CB2E57">
        <w:t xml:space="preserve"> in May and June of 2021</w:t>
      </w:r>
      <w:r w:rsidR="00814AF4" w:rsidRPr="00CB2E57">
        <w:t>. Descriptive statistics and frequency counts were calculated for each coded variable in Microsoft Excel and SPSS.</w:t>
      </w:r>
    </w:p>
    <w:p w14:paraId="1E0F57E6" w14:textId="04A99285" w:rsidR="0068114D" w:rsidRPr="00CB2E57" w:rsidRDefault="0068114D" w:rsidP="00CB2E57">
      <w:pPr>
        <w:autoSpaceDE w:val="0"/>
        <w:autoSpaceDN w:val="0"/>
        <w:adjustRightInd w:val="0"/>
        <w:contextualSpacing/>
      </w:pPr>
    </w:p>
    <w:p w14:paraId="7866AC17" w14:textId="3AA51448" w:rsidR="00814AF4" w:rsidRPr="00CB2E57" w:rsidRDefault="00814AF4" w:rsidP="00CB2E57">
      <w:pPr>
        <w:autoSpaceDE w:val="0"/>
        <w:autoSpaceDN w:val="0"/>
        <w:adjustRightInd w:val="0"/>
        <w:contextualSpacing/>
      </w:pPr>
      <w:r w:rsidRPr="00CB2E57">
        <w:rPr>
          <w:b/>
          <w:bCs/>
        </w:rPr>
        <w:t xml:space="preserve">Phase Two. </w:t>
      </w:r>
      <w:r w:rsidRPr="00CB2E57">
        <w:t xml:space="preserve">Based on the findings from Phase One, </w:t>
      </w:r>
      <w:r w:rsidR="005918A9" w:rsidRPr="00CB2E57">
        <w:t>one-on-one, semi-structured interviews were conducted with select cooperative managers</w:t>
      </w:r>
      <w:r w:rsidR="001C4539" w:rsidRPr="00CB2E57">
        <w:t xml:space="preserve"> (</w:t>
      </w:r>
      <w:r w:rsidR="001C4539" w:rsidRPr="00CB2E57">
        <w:rPr>
          <w:i/>
          <w:iCs/>
        </w:rPr>
        <w:t>n =</w:t>
      </w:r>
      <w:r w:rsidR="001C4539" w:rsidRPr="00CB2E57">
        <w:t xml:space="preserve"> 6)</w:t>
      </w:r>
      <w:r w:rsidR="005918A9" w:rsidRPr="00CB2E57">
        <w:t xml:space="preserve"> </w:t>
      </w:r>
      <w:r w:rsidR="001C4539" w:rsidRPr="00CB2E57">
        <w:t xml:space="preserve">representing cooperatives </w:t>
      </w:r>
      <w:r w:rsidR="00AE53A8" w:rsidRPr="00CB2E57">
        <w:t>from</w:t>
      </w:r>
      <w:r w:rsidR="001C4539" w:rsidRPr="00CB2E57">
        <w:t xml:space="preserve"> the sample in Phase One. Criterion sampling was again used to select participants for this sample based on their use and frequency of online communication and the size of their cooperative. A researcher-</w:t>
      </w:r>
      <w:r w:rsidR="004E02F2" w:rsidRPr="00CB2E57">
        <w:t>developed</w:t>
      </w:r>
      <w:r w:rsidR="001C4539" w:rsidRPr="00CB2E57">
        <w:t xml:space="preserve"> interview guide containing 49 open-ended questions was used to guide the interviews</w:t>
      </w:r>
      <w:r w:rsidR="004E02F2" w:rsidRPr="00CB2E57">
        <w:t>,</w:t>
      </w:r>
      <w:r w:rsidR="001C4539" w:rsidRPr="00CB2E57">
        <w:t xml:space="preserve"> which focused on addressing factors impacting their use of online communication methods and their thoughts on using these tools. </w:t>
      </w:r>
      <w:r w:rsidR="00AE53A8" w:rsidRPr="00CB2E57">
        <w:t>Interviews averaged around one hour in length and were audio recorded and transcribed verbatim. Interview data was analyzed via Delve using open and axial coding procedures</w:t>
      </w:r>
      <w:r w:rsidR="00EA6793">
        <w:t xml:space="preserve"> as suggested by </w:t>
      </w:r>
      <w:r w:rsidR="00EA6793" w:rsidRPr="00BE1BFD">
        <w:t>Williams</w:t>
      </w:r>
      <w:r w:rsidR="00EA6793">
        <w:t xml:space="preserve"> and</w:t>
      </w:r>
      <w:r w:rsidR="00EA6793" w:rsidRPr="00BE1BFD">
        <w:t xml:space="preserve"> Moser</w:t>
      </w:r>
      <w:r w:rsidR="00EA6793">
        <w:t xml:space="preserve"> (</w:t>
      </w:r>
      <w:r w:rsidR="00EA6793" w:rsidRPr="00BE1BFD">
        <w:t>2019</w:t>
      </w:r>
      <w:r w:rsidR="00EA6793">
        <w:t>)</w:t>
      </w:r>
      <w:r w:rsidR="007323B6">
        <w:t>.</w:t>
      </w:r>
    </w:p>
    <w:p w14:paraId="52517D47" w14:textId="77777777" w:rsidR="00CA19EF" w:rsidRPr="00CB2E57" w:rsidRDefault="00CA19EF" w:rsidP="00CB2E57">
      <w:pPr>
        <w:autoSpaceDE w:val="0"/>
        <w:autoSpaceDN w:val="0"/>
        <w:adjustRightInd w:val="0"/>
        <w:contextualSpacing/>
        <w:rPr>
          <w:b/>
          <w:bCs/>
        </w:rPr>
      </w:pPr>
    </w:p>
    <w:p w14:paraId="6BDD6FDB" w14:textId="7491DDF1" w:rsidR="000A0EC2" w:rsidRPr="00CB2E57" w:rsidRDefault="000A0EC2" w:rsidP="00CB2E57">
      <w:pPr>
        <w:autoSpaceDE w:val="0"/>
        <w:autoSpaceDN w:val="0"/>
        <w:adjustRightInd w:val="0"/>
        <w:contextualSpacing/>
        <w:jc w:val="center"/>
        <w:rPr>
          <w:b/>
          <w:bCs/>
        </w:rPr>
      </w:pPr>
      <w:r w:rsidRPr="00CB2E57">
        <w:rPr>
          <w:b/>
          <w:bCs/>
        </w:rPr>
        <w:t>Findings</w:t>
      </w:r>
    </w:p>
    <w:p w14:paraId="6424508B" w14:textId="77777777" w:rsidR="00662A9E" w:rsidRPr="00CB2E57" w:rsidRDefault="00662A9E" w:rsidP="00CB2E57">
      <w:pPr>
        <w:autoSpaceDE w:val="0"/>
        <w:autoSpaceDN w:val="0"/>
        <w:adjustRightInd w:val="0"/>
        <w:contextualSpacing/>
        <w:jc w:val="center"/>
        <w:rPr>
          <w:b/>
          <w:bCs/>
        </w:rPr>
      </w:pPr>
    </w:p>
    <w:p w14:paraId="2A0EC186" w14:textId="304215F2" w:rsidR="0048101F" w:rsidRPr="00CB2E57" w:rsidRDefault="00662A9E" w:rsidP="00CB2E57">
      <w:pPr>
        <w:autoSpaceDE w:val="0"/>
        <w:autoSpaceDN w:val="0"/>
        <w:adjustRightInd w:val="0"/>
        <w:contextualSpacing/>
      </w:pPr>
      <w:r w:rsidRPr="00CB2E57">
        <w:rPr>
          <w:b/>
          <w:bCs/>
        </w:rPr>
        <w:t>Phase One</w:t>
      </w:r>
      <w:r w:rsidR="000F0BBD" w:rsidRPr="00CB2E57">
        <w:rPr>
          <w:b/>
          <w:bCs/>
        </w:rPr>
        <w:t xml:space="preserve"> – Communications Audit. </w:t>
      </w:r>
      <w:r w:rsidR="005526EC" w:rsidRPr="00CB2E57">
        <w:t>A</w:t>
      </w:r>
      <w:r w:rsidR="0048101F" w:rsidRPr="00CB2E57">
        <w:t xml:space="preserve"> wide variation </w:t>
      </w:r>
      <w:r w:rsidR="005526EC" w:rsidRPr="00CB2E57">
        <w:t xml:space="preserve">was found </w:t>
      </w:r>
      <w:r w:rsidR="0048101F" w:rsidRPr="00CB2E57">
        <w:t>in the</w:t>
      </w:r>
      <w:r w:rsidR="005526EC" w:rsidRPr="00CB2E57">
        <w:t xml:space="preserve"> utilization of</w:t>
      </w:r>
      <w:r w:rsidR="0048101F" w:rsidRPr="00CB2E57">
        <w:t xml:space="preserve"> online communication </w:t>
      </w:r>
      <w:r w:rsidR="005526EC" w:rsidRPr="00CB2E57">
        <w:t xml:space="preserve">and social media </w:t>
      </w:r>
      <w:r w:rsidR="0048101F" w:rsidRPr="00CB2E57">
        <w:t>tools by the agricultural commodity cooperatives in this sample</w:t>
      </w:r>
      <w:r w:rsidR="000F0BBD" w:rsidRPr="00CB2E57">
        <w:t xml:space="preserve"> (see Table 1)</w:t>
      </w:r>
      <w:r w:rsidR="0048101F" w:rsidRPr="00CB2E57">
        <w:t xml:space="preserve">. </w:t>
      </w:r>
      <w:r w:rsidR="005526EC" w:rsidRPr="00CB2E57">
        <w:t>The most commonly used tool</w:t>
      </w:r>
      <w:r w:rsidR="000F0BBD" w:rsidRPr="00CB2E57">
        <w:t xml:space="preserve"> </w:t>
      </w:r>
      <w:r w:rsidR="005526EC" w:rsidRPr="00CB2E57">
        <w:t>among this sample was Facebook (</w:t>
      </w:r>
      <w:r w:rsidR="005526EC" w:rsidRPr="00CB2E57">
        <w:rPr>
          <w:i/>
          <w:iCs/>
        </w:rPr>
        <w:t>n =</w:t>
      </w:r>
      <w:r w:rsidR="005526EC" w:rsidRPr="00CB2E57">
        <w:t xml:space="preserve"> 57, 73%), follow</w:t>
      </w:r>
      <w:r w:rsidR="000F0BBD" w:rsidRPr="00CB2E57">
        <w:t>ed</w:t>
      </w:r>
      <w:r w:rsidR="005526EC" w:rsidRPr="00CB2E57">
        <w:t xml:space="preserve"> by user-maintained websites (</w:t>
      </w:r>
      <w:r w:rsidR="005526EC" w:rsidRPr="00CB2E57">
        <w:rPr>
          <w:i/>
          <w:iCs/>
        </w:rPr>
        <w:t xml:space="preserve">n = </w:t>
      </w:r>
      <w:r w:rsidR="005526EC" w:rsidRPr="00CB2E57">
        <w:t>30, 38%).</w:t>
      </w:r>
      <w:r w:rsidR="000F0BBD" w:rsidRPr="00CB2E57">
        <w:t xml:space="preserve"> </w:t>
      </w:r>
    </w:p>
    <w:p w14:paraId="634F6E38" w14:textId="77777777" w:rsidR="000774CD" w:rsidRPr="00CB2E57" w:rsidRDefault="000774CD" w:rsidP="00CB2E57">
      <w:pPr>
        <w:autoSpaceDE w:val="0"/>
        <w:autoSpaceDN w:val="0"/>
        <w:adjustRightInd w:val="0"/>
        <w:contextualSpacing/>
        <w:rPr>
          <w:b/>
          <w:bCs/>
        </w:rPr>
      </w:pPr>
    </w:p>
    <w:p w14:paraId="504F3221" w14:textId="1A95B2D4" w:rsidR="0048101F" w:rsidRPr="00CB2E57" w:rsidRDefault="0048101F" w:rsidP="00CB2E57">
      <w:pPr>
        <w:contextualSpacing/>
        <w:rPr>
          <w:b/>
          <w:bCs/>
        </w:rPr>
      </w:pPr>
      <w:r w:rsidRPr="00CB2E57">
        <w:rPr>
          <w:b/>
          <w:bCs/>
        </w:rPr>
        <w:t>Table 1</w:t>
      </w:r>
    </w:p>
    <w:p w14:paraId="0942EA11" w14:textId="6534ADC7" w:rsidR="0048101F" w:rsidRPr="00CB2E57" w:rsidRDefault="0048101F" w:rsidP="00CB2E57">
      <w:pPr>
        <w:contextualSpacing/>
      </w:pPr>
      <w:r w:rsidRPr="00CB2E57">
        <w:rPr>
          <w:i/>
          <w:iCs/>
        </w:rPr>
        <w:t>Social Media and Online Tool Usage</w:t>
      </w:r>
      <w:r w:rsidRPr="00CB2E57">
        <w:t xml:space="preserve"> (</w:t>
      </w:r>
      <w:r w:rsidR="004C1DE9" w:rsidRPr="00CB2E57">
        <w:rPr>
          <w:i/>
          <w:iCs/>
        </w:rPr>
        <w:t xml:space="preserve">n </w:t>
      </w:r>
      <w:r w:rsidRPr="00CB2E57">
        <w:t>= 78)</w:t>
      </w:r>
    </w:p>
    <w:tbl>
      <w:tblPr>
        <w:tblStyle w:val="TableGrid"/>
        <w:tblW w:w="90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2075"/>
        <w:gridCol w:w="1980"/>
      </w:tblGrid>
      <w:tr w:rsidR="0048101F" w:rsidRPr="00CB2E57" w14:paraId="14C337EC" w14:textId="77777777" w:rsidTr="00D6718F">
        <w:trPr>
          <w:trHeight w:val="306"/>
        </w:trPr>
        <w:tc>
          <w:tcPr>
            <w:tcW w:w="4945" w:type="dxa"/>
            <w:tcBorders>
              <w:top w:val="single" w:sz="4" w:space="0" w:color="auto"/>
              <w:bottom w:val="single" w:sz="4" w:space="0" w:color="auto"/>
            </w:tcBorders>
          </w:tcPr>
          <w:p w14:paraId="671A4BFD" w14:textId="77777777" w:rsidR="0048101F" w:rsidRPr="00CB2E57" w:rsidRDefault="0048101F" w:rsidP="00CB2E57">
            <w:pPr>
              <w:contextualSpacing/>
              <w:rPr>
                <w:sz w:val="24"/>
                <w:szCs w:val="24"/>
              </w:rPr>
            </w:pPr>
            <w:r w:rsidRPr="00CB2E57">
              <w:rPr>
                <w:sz w:val="24"/>
                <w:szCs w:val="24"/>
              </w:rPr>
              <w:t>Communication Tool</w:t>
            </w:r>
          </w:p>
        </w:tc>
        <w:tc>
          <w:tcPr>
            <w:tcW w:w="2075" w:type="dxa"/>
            <w:tcBorders>
              <w:top w:val="single" w:sz="4" w:space="0" w:color="auto"/>
              <w:bottom w:val="single" w:sz="4" w:space="0" w:color="auto"/>
            </w:tcBorders>
          </w:tcPr>
          <w:p w14:paraId="76E2237D" w14:textId="77777777" w:rsidR="0048101F" w:rsidRPr="00CB2E57" w:rsidRDefault="0048101F" w:rsidP="00CB2E57">
            <w:pPr>
              <w:contextualSpacing/>
              <w:jc w:val="center"/>
              <w:rPr>
                <w:sz w:val="24"/>
                <w:szCs w:val="24"/>
              </w:rPr>
            </w:pPr>
            <w:r w:rsidRPr="00CB2E57">
              <w:rPr>
                <w:sz w:val="24"/>
                <w:szCs w:val="24"/>
              </w:rPr>
              <w:t>Frequency (</w:t>
            </w:r>
            <w:r w:rsidRPr="00CB2E57">
              <w:rPr>
                <w:i/>
                <w:iCs/>
                <w:sz w:val="24"/>
                <w:szCs w:val="24"/>
              </w:rPr>
              <w:t>n</w:t>
            </w:r>
            <w:r w:rsidRPr="00CB2E57">
              <w:rPr>
                <w:sz w:val="24"/>
                <w:szCs w:val="24"/>
              </w:rPr>
              <w:t>)</w:t>
            </w:r>
          </w:p>
        </w:tc>
        <w:tc>
          <w:tcPr>
            <w:tcW w:w="1980" w:type="dxa"/>
            <w:tcBorders>
              <w:top w:val="single" w:sz="4" w:space="0" w:color="auto"/>
              <w:bottom w:val="single" w:sz="4" w:space="0" w:color="auto"/>
            </w:tcBorders>
          </w:tcPr>
          <w:p w14:paraId="5C7878E8" w14:textId="77777777" w:rsidR="0048101F" w:rsidRPr="00CB2E57" w:rsidRDefault="0048101F" w:rsidP="00CB2E57">
            <w:pPr>
              <w:contextualSpacing/>
              <w:jc w:val="center"/>
              <w:rPr>
                <w:sz w:val="24"/>
                <w:szCs w:val="24"/>
              </w:rPr>
            </w:pPr>
            <w:r w:rsidRPr="00CB2E57">
              <w:rPr>
                <w:sz w:val="24"/>
                <w:szCs w:val="24"/>
              </w:rPr>
              <w:t>Freq. Percent (%)</w:t>
            </w:r>
          </w:p>
        </w:tc>
      </w:tr>
      <w:tr w:rsidR="0048101F" w:rsidRPr="00CB2E57" w14:paraId="78EE27DC" w14:textId="77777777" w:rsidTr="00D6718F">
        <w:trPr>
          <w:trHeight w:val="293"/>
        </w:trPr>
        <w:tc>
          <w:tcPr>
            <w:tcW w:w="4945" w:type="dxa"/>
            <w:tcBorders>
              <w:top w:val="single" w:sz="4" w:space="0" w:color="auto"/>
            </w:tcBorders>
          </w:tcPr>
          <w:p w14:paraId="204511D5" w14:textId="77777777" w:rsidR="0048101F" w:rsidRPr="00CB2E57" w:rsidRDefault="0048101F" w:rsidP="00CB2E57">
            <w:pPr>
              <w:contextualSpacing/>
              <w:rPr>
                <w:sz w:val="24"/>
                <w:szCs w:val="24"/>
              </w:rPr>
            </w:pPr>
            <w:r w:rsidRPr="00CB2E57">
              <w:rPr>
                <w:sz w:val="24"/>
                <w:szCs w:val="24"/>
              </w:rPr>
              <w:t>Facebook</w:t>
            </w:r>
          </w:p>
        </w:tc>
        <w:tc>
          <w:tcPr>
            <w:tcW w:w="2075" w:type="dxa"/>
            <w:tcBorders>
              <w:top w:val="single" w:sz="4" w:space="0" w:color="auto"/>
            </w:tcBorders>
          </w:tcPr>
          <w:p w14:paraId="14C9DB98" w14:textId="77777777" w:rsidR="0048101F" w:rsidRPr="00CB2E57" w:rsidRDefault="0048101F" w:rsidP="00CB2E57">
            <w:pPr>
              <w:tabs>
                <w:tab w:val="decimal" w:pos="1061"/>
              </w:tabs>
              <w:contextualSpacing/>
              <w:rPr>
                <w:sz w:val="24"/>
                <w:szCs w:val="24"/>
              </w:rPr>
            </w:pPr>
            <w:r w:rsidRPr="00CB2E57">
              <w:rPr>
                <w:sz w:val="24"/>
                <w:szCs w:val="24"/>
              </w:rPr>
              <w:t>57</w:t>
            </w:r>
          </w:p>
        </w:tc>
        <w:tc>
          <w:tcPr>
            <w:tcW w:w="1980" w:type="dxa"/>
            <w:tcBorders>
              <w:top w:val="single" w:sz="4" w:space="0" w:color="auto"/>
            </w:tcBorders>
          </w:tcPr>
          <w:p w14:paraId="1EFA0713" w14:textId="77777777" w:rsidR="0048101F" w:rsidRPr="00CB2E57" w:rsidRDefault="0048101F" w:rsidP="00CB2E57">
            <w:pPr>
              <w:tabs>
                <w:tab w:val="decimal" w:pos="1061"/>
              </w:tabs>
              <w:contextualSpacing/>
              <w:rPr>
                <w:sz w:val="24"/>
                <w:szCs w:val="24"/>
              </w:rPr>
            </w:pPr>
            <w:r w:rsidRPr="00CB2E57">
              <w:rPr>
                <w:sz w:val="24"/>
                <w:szCs w:val="24"/>
              </w:rPr>
              <w:t>73</w:t>
            </w:r>
          </w:p>
        </w:tc>
      </w:tr>
      <w:tr w:rsidR="0048101F" w:rsidRPr="00CB2E57" w14:paraId="698354D9" w14:textId="77777777" w:rsidTr="00D6718F">
        <w:trPr>
          <w:trHeight w:val="293"/>
        </w:trPr>
        <w:tc>
          <w:tcPr>
            <w:tcW w:w="4945" w:type="dxa"/>
          </w:tcPr>
          <w:p w14:paraId="637C1975" w14:textId="77777777" w:rsidR="0048101F" w:rsidRPr="00CB2E57" w:rsidRDefault="0048101F" w:rsidP="00CB2E57">
            <w:pPr>
              <w:contextualSpacing/>
              <w:rPr>
                <w:sz w:val="24"/>
                <w:szCs w:val="24"/>
              </w:rPr>
            </w:pPr>
            <w:r w:rsidRPr="00CB2E57">
              <w:rPr>
                <w:sz w:val="24"/>
                <w:szCs w:val="24"/>
              </w:rPr>
              <w:t>User-Maintained Websites</w:t>
            </w:r>
          </w:p>
        </w:tc>
        <w:tc>
          <w:tcPr>
            <w:tcW w:w="2075" w:type="dxa"/>
          </w:tcPr>
          <w:p w14:paraId="2AE98522" w14:textId="77777777" w:rsidR="0048101F" w:rsidRPr="00CB2E57" w:rsidRDefault="0048101F" w:rsidP="00CB2E57">
            <w:pPr>
              <w:tabs>
                <w:tab w:val="decimal" w:pos="1061"/>
              </w:tabs>
              <w:contextualSpacing/>
              <w:rPr>
                <w:sz w:val="24"/>
                <w:szCs w:val="24"/>
              </w:rPr>
            </w:pPr>
            <w:r w:rsidRPr="00CB2E57">
              <w:rPr>
                <w:sz w:val="24"/>
                <w:szCs w:val="24"/>
              </w:rPr>
              <w:t>30</w:t>
            </w:r>
          </w:p>
        </w:tc>
        <w:tc>
          <w:tcPr>
            <w:tcW w:w="1980" w:type="dxa"/>
          </w:tcPr>
          <w:p w14:paraId="5BA524D8" w14:textId="77777777" w:rsidR="0048101F" w:rsidRPr="00CB2E57" w:rsidRDefault="0048101F" w:rsidP="00CB2E57">
            <w:pPr>
              <w:tabs>
                <w:tab w:val="decimal" w:pos="1061"/>
              </w:tabs>
              <w:contextualSpacing/>
              <w:rPr>
                <w:sz w:val="24"/>
                <w:szCs w:val="24"/>
              </w:rPr>
            </w:pPr>
            <w:r w:rsidRPr="00CB2E57">
              <w:rPr>
                <w:sz w:val="24"/>
                <w:szCs w:val="24"/>
              </w:rPr>
              <w:t>38</w:t>
            </w:r>
          </w:p>
        </w:tc>
      </w:tr>
      <w:tr w:rsidR="0048101F" w:rsidRPr="00CB2E57" w14:paraId="253C2C22" w14:textId="77777777" w:rsidTr="00D6718F">
        <w:trPr>
          <w:trHeight w:val="306"/>
        </w:trPr>
        <w:tc>
          <w:tcPr>
            <w:tcW w:w="4945" w:type="dxa"/>
          </w:tcPr>
          <w:p w14:paraId="6E5AF5A0" w14:textId="77777777" w:rsidR="0048101F" w:rsidRPr="00CB2E57" w:rsidRDefault="0048101F" w:rsidP="00CB2E57">
            <w:pPr>
              <w:contextualSpacing/>
              <w:rPr>
                <w:sz w:val="24"/>
                <w:szCs w:val="24"/>
              </w:rPr>
            </w:pPr>
            <w:r w:rsidRPr="00CB2E57">
              <w:rPr>
                <w:sz w:val="24"/>
                <w:szCs w:val="24"/>
              </w:rPr>
              <w:t xml:space="preserve">Instagram </w:t>
            </w:r>
          </w:p>
        </w:tc>
        <w:tc>
          <w:tcPr>
            <w:tcW w:w="2075" w:type="dxa"/>
          </w:tcPr>
          <w:p w14:paraId="328DF170" w14:textId="77777777" w:rsidR="0048101F" w:rsidRPr="00CB2E57" w:rsidRDefault="0048101F" w:rsidP="00CB2E57">
            <w:pPr>
              <w:tabs>
                <w:tab w:val="decimal" w:pos="1061"/>
              </w:tabs>
              <w:contextualSpacing/>
              <w:rPr>
                <w:sz w:val="24"/>
                <w:szCs w:val="24"/>
              </w:rPr>
            </w:pPr>
            <w:r w:rsidRPr="00CB2E57">
              <w:rPr>
                <w:sz w:val="24"/>
                <w:szCs w:val="24"/>
              </w:rPr>
              <w:t>7</w:t>
            </w:r>
          </w:p>
        </w:tc>
        <w:tc>
          <w:tcPr>
            <w:tcW w:w="1980" w:type="dxa"/>
          </w:tcPr>
          <w:p w14:paraId="0A742856" w14:textId="77777777" w:rsidR="0048101F" w:rsidRPr="00CB2E57" w:rsidRDefault="0048101F" w:rsidP="00CB2E57">
            <w:pPr>
              <w:tabs>
                <w:tab w:val="decimal" w:pos="1061"/>
              </w:tabs>
              <w:contextualSpacing/>
              <w:rPr>
                <w:sz w:val="24"/>
                <w:szCs w:val="24"/>
              </w:rPr>
            </w:pPr>
            <w:r w:rsidRPr="00CB2E57">
              <w:rPr>
                <w:sz w:val="24"/>
                <w:szCs w:val="24"/>
              </w:rPr>
              <w:t>9</w:t>
            </w:r>
          </w:p>
        </w:tc>
      </w:tr>
      <w:tr w:rsidR="0048101F" w:rsidRPr="00CB2E57" w14:paraId="4C3C01F7" w14:textId="77777777" w:rsidTr="00D6718F">
        <w:trPr>
          <w:trHeight w:val="306"/>
        </w:trPr>
        <w:tc>
          <w:tcPr>
            <w:tcW w:w="4945" w:type="dxa"/>
          </w:tcPr>
          <w:p w14:paraId="1075D35F" w14:textId="77777777" w:rsidR="0048101F" w:rsidRPr="00CB2E57" w:rsidRDefault="0048101F" w:rsidP="00CB2E57">
            <w:pPr>
              <w:contextualSpacing/>
              <w:rPr>
                <w:sz w:val="24"/>
                <w:szCs w:val="24"/>
              </w:rPr>
            </w:pPr>
            <w:r w:rsidRPr="00CB2E57">
              <w:rPr>
                <w:sz w:val="24"/>
                <w:szCs w:val="24"/>
              </w:rPr>
              <w:t>Websites Maintained by External Organizations</w:t>
            </w:r>
          </w:p>
        </w:tc>
        <w:tc>
          <w:tcPr>
            <w:tcW w:w="2075" w:type="dxa"/>
          </w:tcPr>
          <w:p w14:paraId="133A8DC6" w14:textId="77777777" w:rsidR="0048101F" w:rsidRPr="00CB2E57" w:rsidRDefault="0048101F" w:rsidP="00CB2E57">
            <w:pPr>
              <w:tabs>
                <w:tab w:val="decimal" w:pos="1061"/>
              </w:tabs>
              <w:contextualSpacing/>
              <w:rPr>
                <w:sz w:val="24"/>
                <w:szCs w:val="24"/>
              </w:rPr>
            </w:pPr>
            <w:r w:rsidRPr="00CB2E57">
              <w:rPr>
                <w:sz w:val="24"/>
                <w:szCs w:val="24"/>
              </w:rPr>
              <w:t>6</w:t>
            </w:r>
          </w:p>
        </w:tc>
        <w:tc>
          <w:tcPr>
            <w:tcW w:w="1980" w:type="dxa"/>
          </w:tcPr>
          <w:p w14:paraId="485DA97D" w14:textId="77777777" w:rsidR="0048101F" w:rsidRPr="00CB2E57" w:rsidRDefault="0048101F" w:rsidP="00CB2E57">
            <w:pPr>
              <w:tabs>
                <w:tab w:val="decimal" w:pos="1061"/>
              </w:tabs>
              <w:contextualSpacing/>
              <w:rPr>
                <w:sz w:val="24"/>
                <w:szCs w:val="24"/>
              </w:rPr>
            </w:pPr>
            <w:r w:rsidRPr="00CB2E57">
              <w:rPr>
                <w:sz w:val="24"/>
                <w:szCs w:val="24"/>
              </w:rPr>
              <w:t>8</w:t>
            </w:r>
          </w:p>
        </w:tc>
      </w:tr>
      <w:tr w:rsidR="0048101F" w:rsidRPr="00CB2E57" w14:paraId="11B203F5" w14:textId="77777777" w:rsidTr="00D6718F">
        <w:trPr>
          <w:trHeight w:val="306"/>
        </w:trPr>
        <w:tc>
          <w:tcPr>
            <w:tcW w:w="4945" w:type="dxa"/>
          </w:tcPr>
          <w:p w14:paraId="35244D9A" w14:textId="77777777" w:rsidR="0048101F" w:rsidRPr="00CB2E57" w:rsidRDefault="0048101F" w:rsidP="00CB2E57">
            <w:pPr>
              <w:contextualSpacing/>
              <w:rPr>
                <w:sz w:val="24"/>
                <w:szCs w:val="24"/>
              </w:rPr>
            </w:pPr>
            <w:r w:rsidRPr="00CB2E57">
              <w:rPr>
                <w:sz w:val="24"/>
                <w:szCs w:val="24"/>
              </w:rPr>
              <w:t>Online or Digital Newsletter</w:t>
            </w:r>
          </w:p>
        </w:tc>
        <w:tc>
          <w:tcPr>
            <w:tcW w:w="2075" w:type="dxa"/>
          </w:tcPr>
          <w:p w14:paraId="4CC1E3DD" w14:textId="77777777" w:rsidR="0048101F" w:rsidRPr="00CB2E57" w:rsidRDefault="0048101F" w:rsidP="00CB2E57">
            <w:pPr>
              <w:tabs>
                <w:tab w:val="decimal" w:pos="1061"/>
              </w:tabs>
              <w:contextualSpacing/>
              <w:rPr>
                <w:sz w:val="24"/>
                <w:szCs w:val="24"/>
              </w:rPr>
            </w:pPr>
            <w:r w:rsidRPr="00CB2E57">
              <w:rPr>
                <w:sz w:val="24"/>
                <w:szCs w:val="24"/>
              </w:rPr>
              <w:t>4</w:t>
            </w:r>
          </w:p>
        </w:tc>
        <w:tc>
          <w:tcPr>
            <w:tcW w:w="1980" w:type="dxa"/>
          </w:tcPr>
          <w:p w14:paraId="454F63BC" w14:textId="77777777" w:rsidR="0048101F" w:rsidRPr="00CB2E57" w:rsidRDefault="0048101F" w:rsidP="00CB2E57">
            <w:pPr>
              <w:tabs>
                <w:tab w:val="decimal" w:pos="1061"/>
              </w:tabs>
              <w:contextualSpacing/>
              <w:rPr>
                <w:sz w:val="24"/>
                <w:szCs w:val="24"/>
              </w:rPr>
            </w:pPr>
            <w:r w:rsidRPr="00CB2E57">
              <w:rPr>
                <w:sz w:val="24"/>
                <w:szCs w:val="24"/>
              </w:rPr>
              <w:t>5</w:t>
            </w:r>
          </w:p>
        </w:tc>
      </w:tr>
      <w:tr w:rsidR="0048101F" w:rsidRPr="00CB2E57" w14:paraId="08899BDB" w14:textId="77777777" w:rsidTr="00D6718F">
        <w:trPr>
          <w:trHeight w:val="306"/>
        </w:trPr>
        <w:tc>
          <w:tcPr>
            <w:tcW w:w="4945" w:type="dxa"/>
          </w:tcPr>
          <w:p w14:paraId="754E8D9D" w14:textId="77777777" w:rsidR="0048101F" w:rsidRPr="00CB2E57" w:rsidRDefault="0048101F" w:rsidP="00CB2E57">
            <w:pPr>
              <w:contextualSpacing/>
              <w:rPr>
                <w:sz w:val="24"/>
                <w:szCs w:val="24"/>
              </w:rPr>
            </w:pPr>
            <w:r w:rsidRPr="00CB2E57">
              <w:rPr>
                <w:sz w:val="24"/>
                <w:szCs w:val="24"/>
              </w:rPr>
              <w:t>LinkedIn</w:t>
            </w:r>
          </w:p>
        </w:tc>
        <w:tc>
          <w:tcPr>
            <w:tcW w:w="2075" w:type="dxa"/>
          </w:tcPr>
          <w:p w14:paraId="619BC867" w14:textId="77777777" w:rsidR="0048101F" w:rsidRPr="00CB2E57" w:rsidRDefault="0048101F" w:rsidP="00CB2E57">
            <w:pPr>
              <w:tabs>
                <w:tab w:val="decimal" w:pos="1061"/>
              </w:tabs>
              <w:contextualSpacing/>
              <w:rPr>
                <w:sz w:val="24"/>
                <w:szCs w:val="24"/>
              </w:rPr>
            </w:pPr>
            <w:r w:rsidRPr="00CB2E57">
              <w:rPr>
                <w:sz w:val="24"/>
                <w:szCs w:val="24"/>
              </w:rPr>
              <w:t>3</w:t>
            </w:r>
          </w:p>
        </w:tc>
        <w:tc>
          <w:tcPr>
            <w:tcW w:w="1980" w:type="dxa"/>
          </w:tcPr>
          <w:p w14:paraId="306407BD" w14:textId="77777777" w:rsidR="0048101F" w:rsidRPr="00CB2E57" w:rsidRDefault="0048101F" w:rsidP="00CB2E57">
            <w:pPr>
              <w:tabs>
                <w:tab w:val="decimal" w:pos="1061"/>
              </w:tabs>
              <w:contextualSpacing/>
              <w:rPr>
                <w:sz w:val="24"/>
                <w:szCs w:val="24"/>
              </w:rPr>
            </w:pPr>
            <w:r w:rsidRPr="00CB2E57">
              <w:rPr>
                <w:sz w:val="24"/>
                <w:szCs w:val="24"/>
              </w:rPr>
              <w:t>4</w:t>
            </w:r>
          </w:p>
        </w:tc>
      </w:tr>
      <w:tr w:rsidR="0048101F" w:rsidRPr="00CB2E57" w14:paraId="23C12F0A" w14:textId="77777777" w:rsidTr="00D6718F">
        <w:trPr>
          <w:trHeight w:val="306"/>
        </w:trPr>
        <w:tc>
          <w:tcPr>
            <w:tcW w:w="4945" w:type="dxa"/>
          </w:tcPr>
          <w:p w14:paraId="222CCAE5" w14:textId="77777777" w:rsidR="0048101F" w:rsidRPr="00CB2E57" w:rsidRDefault="0048101F" w:rsidP="00CB2E57">
            <w:pPr>
              <w:contextualSpacing/>
              <w:rPr>
                <w:sz w:val="24"/>
                <w:szCs w:val="24"/>
              </w:rPr>
            </w:pPr>
            <w:r w:rsidRPr="00CB2E57">
              <w:rPr>
                <w:sz w:val="24"/>
                <w:szCs w:val="24"/>
              </w:rPr>
              <w:t>YouTube</w:t>
            </w:r>
          </w:p>
        </w:tc>
        <w:tc>
          <w:tcPr>
            <w:tcW w:w="2075" w:type="dxa"/>
          </w:tcPr>
          <w:p w14:paraId="2B707EB9" w14:textId="77777777" w:rsidR="0048101F" w:rsidRPr="00CB2E57" w:rsidRDefault="0048101F" w:rsidP="00CB2E57">
            <w:pPr>
              <w:tabs>
                <w:tab w:val="decimal" w:pos="1061"/>
              </w:tabs>
              <w:contextualSpacing/>
              <w:rPr>
                <w:sz w:val="24"/>
                <w:szCs w:val="24"/>
              </w:rPr>
            </w:pPr>
            <w:r w:rsidRPr="00CB2E57">
              <w:rPr>
                <w:sz w:val="24"/>
                <w:szCs w:val="24"/>
              </w:rPr>
              <w:t>3</w:t>
            </w:r>
          </w:p>
        </w:tc>
        <w:tc>
          <w:tcPr>
            <w:tcW w:w="1980" w:type="dxa"/>
          </w:tcPr>
          <w:p w14:paraId="15BA3648" w14:textId="77777777" w:rsidR="0048101F" w:rsidRPr="00CB2E57" w:rsidRDefault="0048101F" w:rsidP="00CB2E57">
            <w:pPr>
              <w:tabs>
                <w:tab w:val="decimal" w:pos="1061"/>
              </w:tabs>
              <w:contextualSpacing/>
              <w:rPr>
                <w:sz w:val="24"/>
                <w:szCs w:val="24"/>
              </w:rPr>
            </w:pPr>
            <w:r w:rsidRPr="00CB2E57">
              <w:rPr>
                <w:sz w:val="24"/>
                <w:szCs w:val="24"/>
              </w:rPr>
              <w:t>4</w:t>
            </w:r>
          </w:p>
        </w:tc>
      </w:tr>
      <w:tr w:rsidR="0048101F" w:rsidRPr="00CB2E57" w14:paraId="2D13F087" w14:textId="77777777" w:rsidTr="00D6718F">
        <w:trPr>
          <w:trHeight w:val="306"/>
        </w:trPr>
        <w:tc>
          <w:tcPr>
            <w:tcW w:w="4945" w:type="dxa"/>
          </w:tcPr>
          <w:p w14:paraId="45366607" w14:textId="77777777" w:rsidR="0048101F" w:rsidRPr="00CB2E57" w:rsidRDefault="0048101F" w:rsidP="00CB2E57">
            <w:pPr>
              <w:contextualSpacing/>
              <w:rPr>
                <w:sz w:val="24"/>
                <w:szCs w:val="24"/>
              </w:rPr>
            </w:pPr>
            <w:r w:rsidRPr="00CB2E57">
              <w:rPr>
                <w:sz w:val="24"/>
                <w:szCs w:val="24"/>
              </w:rPr>
              <w:t>Twitter</w:t>
            </w:r>
          </w:p>
        </w:tc>
        <w:tc>
          <w:tcPr>
            <w:tcW w:w="2075" w:type="dxa"/>
          </w:tcPr>
          <w:p w14:paraId="52F4FAC0" w14:textId="77777777" w:rsidR="0048101F" w:rsidRPr="00CB2E57" w:rsidRDefault="0048101F" w:rsidP="00CB2E57">
            <w:pPr>
              <w:tabs>
                <w:tab w:val="decimal" w:pos="1061"/>
              </w:tabs>
              <w:contextualSpacing/>
              <w:rPr>
                <w:sz w:val="24"/>
                <w:szCs w:val="24"/>
              </w:rPr>
            </w:pPr>
            <w:r w:rsidRPr="00CB2E57">
              <w:rPr>
                <w:sz w:val="24"/>
                <w:szCs w:val="24"/>
              </w:rPr>
              <w:t>2</w:t>
            </w:r>
          </w:p>
        </w:tc>
        <w:tc>
          <w:tcPr>
            <w:tcW w:w="1980" w:type="dxa"/>
          </w:tcPr>
          <w:p w14:paraId="1B447A49" w14:textId="77777777" w:rsidR="0048101F" w:rsidRPr="00CB2E57" w:rsidRDefault="0048101F" w:rsidP="00CB2E57">
            <w:pPr>
              <w:tabs>
                <w:tab w:val="decimal" w:pos="1061"/>
              </w:tabs>
              <w:contextualSpacing/>
              <w:rPr>
                <w:sz w:val="24"/>
                <w:szCs w:val="24"/>
              </w:rPr>
            </w:pPr>
            <w:r w:rsidRPr="00CB2E57">
              <w:rPr>
                <w:sz w:val="24"/>
                <w:szCs w:val="24"/>
              </w:rPr>
              <w:t>2</w:t>
            </w:r>
          </w:p>
        </w:tc>
      </w:tr>
      <w:tr w:rsidR="0048101F" w:rsidRPr="00CB2E57" w14:paraId="391C52F2" w14:textId="77777777" w:rsidTr="00D6718F">
        <w:trPr>
          <w:trHeight w:val="306"/>
        </w:trPr>
        <w:tc>
          <w:tcPr>
            <w:tcW w:w="4945" w:type="dxa"/>
          </w:tcPr>
          <w:p w14:paraId="70FF32BF" w14:textId="77777777" w:rsidR="0048101F" w:rsidRPr="00CB2E57" w:rsidRDefault="0048101F" w:rsidP="00CB2E57">
            <w:pPr>
              <w:contextualSpacing/>
              <w:rPr>
                <w:sz w:val="24"/>
                <w:szCs w:val="24"/>
              </w:rPr>
            </w:pPr>
            <w:r w:rsidRPr="00CB2E57">
              <w:rPr>
                <w:sz w:val="24"/>
                <w:szCs w:val="24"/>
              </w:rPr>
              <w:t>Online or Digital Magazine</w:t>
            </w:r>
          </w:p>
        </w:tc>
        <w:tc>
          <w:tcPr>
            <w:tcW w:w="2075" w:type="dxa"/>
          </w:tcPr>
          <w:p w14:paraId="094AC313" w14:textId="77777777" w:rsidR="0048101F" w:rsidRPr="00CB2E57" w:rsidRDefault="0048101F" w:rsidP="00CB2E57">
            <w:pPr>
              <w:tabs>
                <w:tab w:val="decimal" w:pos="1061"/>
              </w:tabs>
              <w:contextualSpacing/>
              <w:rPr>
                <w:sz w:val="24"/>
                <w:szCs w:val="24"/>
              </w:rPr>
            </w:pPr>
            <w:r w:rsidRPr="00CB2E57">
              <w:rPr>
                <w:sz w:val="24"/>
                <w:szCs w:val="24"/>
              </w:rPr>
              <w:t>1</w:t>
            </w:r>
          </w:p>
        </w:tc>
        <w:tc>
          <w:tcPr>
            <w:tcW w:w="1980" w:type="dxa"/>
          </w:tcPr>
          <w:p w14:paraId="142A62C8" w14:textId="77777777" w:rsidR="0048101F" w:rsidRPr="00CB2E57" w:rsidRDefault="0048101F" w:rsidP="00CB2E57">
            <w:pPr>
              <w:tabs>
                <w:tab w:val="decimal" w:pos="1061"/>
              </w:tabs>
              <w:contextualSpacing/>
              <w:rPr>
                <w:sz w:val="24"/>
                <w:szCs w:val="24"/>
              </w:rPr>
            </w:pPr>
            <w:r w:rsidRPr="00CB2E57">
              <w:rPr>
                <w:sz w:val="24"/>
                <w:szCs w:val="24"/>
              </w:rPr>
              <w:t>1</w:t>
            </w:r>
          </w:p>
        </w:tc>
      </w:tr>
      <w:tr w:rsidR="0048101F" w:rsidRPr="00CB2E57" w14:paraId="13511A8F" w14:textId="77777777" w:rsidTr="00D6718F">
        <w:trPr>
          <w:trHeight w:val="306"/>
        </w:trPr>
        <w:tc>
          <w:tcPr>
            <w:tcW w:w="4945" w:type="dxa"/>
            <w:tcBorders>
              <w:bottom w:val="single" w:sz="4" w:space="0" w:color="auto"/>
            </w:tcBorders>
          </w:tcPr>
          <w:p w14:paraId="0EA6E1E9" w14:textId="77777777" w:rsidR="0048101F" w:rsidRPr="00CB2E57" w:rsidRDefault="0048101F" w:rsidP="00CB2E57">
            <w:pPr>
              <w:contextualSpacing/>
              <w:rPr>
                <w:sz w:val="24"/>
                <w:szCs w:val="24"/>
              </w:rPr>
            </w:pPr>
            <w:r w:rsidRPr="00CB2E57">
              <w:rPr>
                <w:sz w:val="24"/>
                <w:szCs w:val="24"/>
              </w:rPr>
              <w:t>Blog</w:t>
            </w:r>
          </w:p>
        </w:tc>
        <w:tc>
          <w:tcPr>
            <w:tcW w:w="2075" w:type="dxa"/>
            <w:tcBorders>
              <w:bottom w:val="single" w:sz="4" w:space="0" w:color="auto"/>
            </w:tcBorders>
          </w:tcPr>
          <w:p w14:paraId="333572E0" w14:textId="77777777" w:rsidR="0048101F" w:rsidRPr="00CB2E57" w:rsidRDefault="0048101F" w:rsidP="00CB2E57">
            <w:pPr>
              <w:tabs>
                <w:tab w:val="decimal" w:pos="1061"/>
              </w:tabs>
              <w:contextualSpacing/>
              <w:rPr>
                <w:sz w:val="24"/>
                <w:szCs w:val="24"/>
              </w:rPr>
            </w:pPr>
            <w:r w:rsidRPr="00CB2E57">
              <w:rPr>
                <w:sz w:val="24"/>
                <w:szCs w:val="24"/>
              </w:rPr>
              <w:t>1</w:t>
            </w:r>
          </w:p>
        </w:tc>
        <w:tc>
          <w:tcPr>
            <w:tcW w:w="1980" w:type="dxa"/>
            <w:tcBorders>
              <w:bottom w:val="single" w:sz="4" w:space="0" w:color="auto"/>
            </w:tcBorders>
          </w:tcPr>
          <w:p w14:paraId="2484BCF0" w14:textId="77777777" w:rsidR="0048101F" w:rsidRPr="00CB2E57" w:rsidRDefault="0048101F" w:rsidP="00CB2E57">
            <w:pPr>
              <w:tabs>
                <w:tab w:val="decimal" w:pos="1061"/>
              </w:tabs>
              <w:contextualSpacing/>
              <w:rPr>
                <w:sz w:val="24"/>
                <w:szCs w:val="24"/>
              </w:rPr>
            </w:pPr>
            <w:r w:rsidRPr="00CB2E57">
              <w:rPr>
                <w:sz w:val="24"/>
                <w:szCs w:val="24"/>
              </w:rPr>
              <w:t>1</w:t>
            </w:r>
          </w:p>
        </w:tc>
      </w:tr>
    </w:tbl>
    <w:p w14:paraId="3F035CFF" w14:textId="77777777" w:rsidR="000774CD" w:rsidRPr="00CB2E57" w:rsidRDefault="000774CD" w:rsidP="00CB2E57">
      <w:pPr>
        <w:contextualSpacing/>
      </w:pPr>
    </w:p>
    <w:p w14:paraId="64BA85EC" w14:textId="4D48A22E" w:rsidR="000774CD" w:rsidRPr="00CB2E57" w:rsidRDefault="000774CD" w:rsidP="00CB2E57">
      <w:pPr>
        <w:contextualSpacing/>
      </w:pPr>
      <w:r w:rsidRPr="00CB2E57">
        <w:t xml:space="preserve">Of the </w:t>
      </w:r>
      <w:r w:rsidR="00410411" w:rsidRPr="00CB2E57">
        <w:t xml:space="preserve">user-maintained </w:t>
      </w:r>
      <w:r w:rsidRPr="00CB2E57">
        <w:t>websites found, only 40% (</w:t>
      </w:r>
      <w:r w:rsidRPr="00CB2E57">
        <w:rPr>
          <w:i/>
          <w:iCs/>
        </w:rPr>
        <w:t>n =</w:t>
      </w:r>
      <w:r w:rsidRPr="00CB2E57">
        <w:t xml:space="preserve"> 12) had a copyright date </w:t>
      </w:r>
      <w:r w:rsidR="00811CC7" w:rsidRPr="00CB2E57">
        <w:t>of</w:t>
      </w:r>
      <w:r w:rsidRPr="00CB2E57">
        <w:t xml:space="preserve"> 2021, indicating it had been updated or created within the year </w:t>
      </w:r>
      <w:r w:rsidR="00811CC7" w:rsidRPr="00CB2E57">
        <w:t>of data collection. The most common types of content found on these sites included a combination of commodity market information and general information about the cooperative (</w:t>
      </w:r>
      <w:r w:rsidR="00811CC7" w:rsidRPr="00CB2E57">
        <w:rPr>
          <w:i/>
          <w:iCs/>
        </w:rPr>
        <w:t>n</w:t>
      </w:r>
      <w:r w:rsidR="00811CC7" w:rsidRPr="00CB2E57">
        <w:t xml:space="preserve"> = 27</w:t>
      </w:r>
      <w:r w:rsidR="00F6031A" w:rsidRPr="00CB2E57">
        <w:t>, 90%</w:t>
      </w:r>
      <w:r w:rsidR="00811CC7" w:rsidRPr="00CB2E57">
        <w:t>). Commodity market information included current market bids for cash crops such as corn, wheat, sorghum, and cotton.</w:t>
      </w:r>
    </w:p>
    <w:p w14:paraId="4DD353E9" w14:textId="3F46E9E9" w:rsidR="00811CC7" w:rsidRPr="00CB2E57" w:rsidRDefault="00811CC7" w:rsidP="00CB2E57">
      <w:pPr>
        <w:contextualSpacing/>
      </w:pPr>
    </w:p>
    <w:p w14:paraId="52D916D8" w14:textId="1490D427" w:rsidR="00F6031A" w:rsidRPr="00CB2E57" w:rsidRDefault="00811CC7" w:rsidP="00CB2E57">
      <w:pPr>
        <w:contextualSpacing/>
      </w:pPr>
      <w:r w:rsidRPr="00CB2E57">
        <w:lastRenderedPageBreak/>
        <w:t>Of the Facebook pages found, the majority (</w:t>
      </w:r>
      <w:r w:rsidRPr="00CB2E57">
        <w:rPr>
          <w:i/>
          <w:iCs/>
        </w:rPr>
        <w:t>n</w:t>
      </w:r>
      <w:r w:rsidRPr="00CB2E57">
        <w:t xml:space="preserve"> = 55, 96%) were business pages, while two (4%) were set up as personal profiles.</w:t>
      </w:r>
      <w:r w:rsidR="00F6031A" w:rsidRPr="00CB2E57">
        <w:t xml:space="preserve"> </w:t>
      </w:r>
      <w:r w:rsidR="00603C88" w:rsidRPr="00CB2E57">
        <w:t xml:space="preserve">The frequency of communication found via Facebook varied greatly. Most accounts had no new posts/updates in more than six months </w:t>
      </w:r>
      <w:r w:rsidR="00A66029" w:rsidRPr="00CB2E57">
        <w:t xml:space="preserve">prior to data collection </w:t>
      </w:r>
      <w:r w:rsidR="00603C88" w:rsidRPr="00CB2E57">
        <w:t>(</w:t>
      </w:r>
      <w:r w:rsidR="00603C88" w:rsidRPr="00CB2E57">
        <w:rPr>
          <w:i/>
          <w:iCs/>
        </w:rPr>
        <w:t>n</w:t>
      </w:r>
      <w:r w:rsidR="00603C88" w:rsidRPr="00CB2E57">
        <w:t xml:space="preserve"> = 23, 40%)</w:t>
      </w:r>
      <w:r w:rsidR="00A66029" w:rsidRPr="00CB2E57">
        <w:t>.</w:t>
      </w:r>
      <w:r w:rsidR="00E05FD7" w:rsidRPr="00CB2E57">
        <w:t xml:space="preserve"> Ten accounts (18%) posted/updated on average two to three times a week, </w:t>
      </w:r>
      <w:r w:rsidR="00603C88" w:rsidRPr="00CB2E57">
        <w:t xml:space="preserve">and </w:t>
      </w:r>
      <w:r w:rsidR="00E05FD7" w:rsidRPr="00CB2E57">
        <w:t>f</w:t>
      </w:r>
      <w:r w:rsidR="00603C88" w:rsidRPr="00CB2E57">
        <w:t>ive (</w:t>
      </w:r>
      <w:r w:rsidR="00E05FD7" w:rsidRPr="00CB2E57">
        <w:t>8%</w:t>
      </w:r>
      <w:r w:rsidR="00603C88" w:rsidRPr="00CB2E57">
        <w:t xml:space="preserve">) accounts </w:t>
      </w:r>
      <w:r w:rsidR="009C1F8B" w:rsidRPr="00CB2E57">
        <w:t>showed</w:t>
      </w:r>
      <w:r w:rsidR="00603C88" w:rsidRPr="00CB2E57">
        <w:t xml:space="preserve"> no </w:t>
      </w:r>
      <w:r w:rsidR="009C1F8B" w:rsidRPr="00CB2E57">
        <w:t>posts/</w:t>
      </w:r>
      <w:r w:rsidR="00603C88" w:rsidRPr="00CB2E57">
        <w:t xml:space="preserve">updates </w:t>
      </w:r>
      <w:r w:rsidR="009C1F8B" w:rsidRPr="00CB2E57">
        <w:t>s</w:t>
      </w:r>
      <w:r w:rsidR="00E05FD7" w:rsidRPr="00CB2E57">
        <w:t>ince they were created.</w:t>
      </w:r>
      <w:r w:rsidR="004105D2" w:rsidRPr="00CB2E57">
        <w:t xml:space="preserve"> </w:t>
      </w:r>
      <w:r w:rsidR="00F6031A" w:rsidRPr="00CB2E57">
        <w:t>The most common type of content shared by participants on Facebook contained a combination of commodity market and general information about the cooperative (</w:t>
      </w:r>
      <w:r w:rsidR="00F6031A" w:rsidRPr="00CB2E57">
        <w:rPr>
          <w:i/>
          <w:iCs/>
        </w:rPr>
        <w:t>n</w:t>
      </w:r>
      <w:r w:rsidR="00F6031A" w:rsidRPr="00CB2E57">
        <w:t xml:space="preserve"> = 22, 39%). This was followed by accounts containing a combination of commodity market, general information, and personal use </w:t>
      </w:r>
      <w:r w:rsidR="008D316C" w:rsidRPr="00CB2E57">
        <w:t xml:space="preserve">topics (obituaries, fundraisers, and community news) </w:t>
      </w:r>
      <w:r w:rsidR="00F6031A" w:rsidRPr="00CB2E57">
        <w:t>(</w:t>
      </w:r>
      <w:r w:rsidR="00F6031A" w:rsidRPr="00CB2E57">
        <w:rPr>
          <w:i/>
          <w:iCs/>
        </w:rPr>
        <w:t xml:space="preserve">n </w:t>
      </w:r>
      <w:r w:rsidR="00F6031A" w:rsidRPr="00CB2E57">
        <w:t xml:space="preserve">= 13, </w:t>
      </w:r>
      <w:r w:rsidR="008D316C" w:rsidRPr="00CB2E57">
        <w:t>23%</w:t>
      </w:r>
      <w:r w:rsidR="00F6031A" w:rsidRPr="00CB2E57">
        <w:t>)</w:t>
      </w:r>
      <w:r w:rsidR="008D316C" w:rsidRPr="00CB2E57">
        <w:t xml:space="preserve"> and accounts containing personal use information only (</w:t>
      </w:r>
      <w:r w:rsidR="008D316C" w:rsidRPr="00CB2E57">
        <w:rPr>
          <w:i/>
          <w:iCs/>
        </w:rPr>
        <w:t xml:space="preserve">n </w:t>
      </w:r>
      <w:r w:rsidR="008D316C" w:rsidRPr="00CB2E57">
        <w:t xml:space="preserve">= 13, 23%). </w:t>
      </w:r>
    </w:p>
    <w:p w14:paraId="5A04D310" w14:textId="77777777" w:rsidR="000774CD" w:rsidRPr="00CB2E57" w:rsidRDefault="000774CD" w:rsidP="00CB2E57">
      <w:pPr>
        <w:contextualSpacing/>
      </w:pPr>
    </w:p>
    <w:p w14:paraId="0BED7CFF" w14:textId="68C94471" w:rsidR="00DF53DC" w:rsidRPr="00CB2E57" w:rsidRDefault="000F0BBD" w:rsidP="00CB2E57">
      <w:pPr>
        <w:contextualSpacing/>
      </w:pPr>
      <w:r w:rsidRPr="00CB2E57">
        <w:rPr>
          <w:b/>
          <w:bCs/>
        </w:rPr>
        <w:t xml:space="preserve">Phase Two – Cooperative Manager Interviews. </w:t>
      </w:r>
      <w:r w:rsidR="00AA2807" w:rsidRPr="00CB2E57">
        <w:t>All six interview participants noted they shared the responsibility of updating their social media and online communication tools with other individuals within the cooperative. A majority (</w:t>
      </w:r>
      <w:r w:rsidR="00AA2807" w:rsidRPr="00CB2E57">
        <w:rPr>
          <w:i/>
          <w:iCs/>
        </w:rPr>
        <w:t>n =</w:t>
      </w:r>
      <w:r w:rsidR="00AA2807" w:rsidRPr="00CB2E57">
        <w:t xml:space="preserve"> 4, 67%) reported sharing this responsibility with their office manager, while the other two reported </w:t>
      </w:r>
      <w:r w:rsidR="00D5138B" w:rsidRPr="00CB2E57">
        <w:t xml:space="preserve">also </w:t>
      </w:r>
      <w:r w:rsidR="00AA2807" w:rsidRPr="00CB2E57">
        <w:t xml:space="preserve">sharing this responsibility with </w:t>
      </w:r>
      <w:r w:rsidR="00D5138B" w:rsidRPr="00CB2E57">
        <w:t xml:space="preserve">various cooperative </w:t>
      </w:r>
      <w:r w:rsidR="00AA2807" w:rsidRPr="00CB2E57">
        <w:t xml:space="preserve">employees. No participant had online or social media management </w:t>
      </w:r>
      <w:r w:rsidR="00D5138B" w:rsidRPr="00CB2E57">
        <w:t xml:space="preserve">listed </w:t>
      </w:r>
      <w:r w:rsidR="00AA2807" w:rsidRPr="00CB2E57">
        <w:t xml:space="preserve">as part of their official job description, and all reported spending approximately one hour or less per week updating their online </w:t>
      </w:r>
      <w:r w:rsidR="008C59B2" w:rsidRPr="00CB2E57">
        <w:t>presence</w:t>
      </w:r>
      <w:r w:rsidR="00AA2807" w:rsidRPr="00CB2E57">
        <w:t>.</w:t>
      </w:r>
      <w:r w:rsidR="008C59B2" w:rsidRPr="00CB2E57">
        <w:t xml:space="preserve"> </w:t>
      </w:r>
      <w:r w:rsidR="00183C6D" w:rsidRPr="00CB2E57">
        <w:t>No participants had a social media or online communication strategy in place, and only one (</w:t>
      </w:r>
      <w:r w:rsidR="00DF53DC" w:rsidRPr="00CB2E57">
        <w:t>17%) had any sort of goal related to social media even in mind. Th</w:t>
      </w:r>
      <w:r w:rsidR="00D5138B" w:rsidRPr="00CB2E57">
        <w:t>is</w:t>
      </w:r>
      <w:r w:rsidR="00DF53DC" w:rsidRPr="00CB2E57">
        <w:t xml:space="preserve"> goal was to post one Facebook post per week, which they admitted they often fell short of. Additionally, none of the participants’ cooperatives had a separate line item in their budget for communication, nor social media specifically</w:t>
      </w:r>
      <w:r w:rsidR="00586F6B" w:rsidRPr="00CB2E57">
        <w:t xml:space="preserve">, outside of small budgets mentioned </w:t>
      </w:r>
      <w:r w:rsidR="00E15122" w:rsidRPr="00CB2E57">
        <w:t xml:space="preserve">for advertising in their local </w:t>
      </w:r>
      <w:r w:rsidR="00586F6B" w:rsidRPr="00CB2E57">
        <w:t>communities.</w:t>
      </w:r>
    </w:p>
    <w:p w14:paraId="2807C654" w14:textId="77777777" w:rsidR="00DF53DC" w:rsidRPr="00CB2E57" w:rsidRDefault="00DF53DC" w:rsidP="00CB2E57">
      <w:pPr>
        <w:contextualSpacing/>
        <w:rPr>
          <w:b/>
          <w:bCs/>
          <w:u w:val="single"/>
        </w:rPr>
      </w:pPr>
    </w:p>
    <w:p w14:paraId="76EECCEE" w14:textId="0DFB9B64" w:rsidR="00DF53DC" w:rsidRPr="00CB2E57" w:rsidRDefault="008C59B2" w:rsidP="00CB2E57">
      <w:r w:rsidRPr="00CB2E57">
        <w:t>Five participants (83%) noted they selected Facebook to communicate with their members because of its existing userbase</w:t>
      </w:r>
      <w:r w:rsidR="00E92299" w:rsidRPr="00CB2E57">
        <w:t>, and three (50%) participants said they were comfortable using Facebook for their cooperative due to prior personal experience with the platform</w:t>
      </w:r>
      <w:r w:rsidRPr="00CB2E57">
        <w:t>.</w:t>
      </w:r>
      <w:r w:rsidR="00DF53DC" w:rsidRPr="00CB2E57">
        <w:t xml:space="preserve"> </w:t>
      </w:r>
      <w:r w:rsidR="00097B26" w:rsidRPr="00CB2E57">
        <w:t xml:space="preserve">All participants mentioned they rely heavily on more traditional communication methods </w:t>
      </w:r>
      <w:r w:rsidR="003B4183" w:rsidRPr="00CB2E57">
        <w:t>such as</w:t>
      </w:r>
      <w:r w:rsidR="00097B26" w:rsidRPr="00CB2E57">
        <w:t xml:space="preserve"> texting, phone calls, face-to-face communication, newspapers, email, and radio. </w:t>
      </w:r>
      <w:r w:rsidR="00900982" w:rsidRPr="00CB2E57">
        <w:t>While all participants noted they felt online communication and social media use were important, h</w:t>
      </w:r>
      <w:r w:rsidR="00053236" w:rsidRPr="00CB2E57">
        <w:t>alf (</w:t>
      </w:r>
      <w:r w:rsidR="00053236" w:rsidRPr="00CB2E57">
        <w:rPr>
          <w:i/>
          <w:iCs/>
        </w:rPr>
        <w:t>n</w:t>
      </w:r>
      <w:r w:rsidR="00053236" w:rsidRPr="00CB2E57">
        <w:t xml:space="preserve"> = 3) of the participants expressed reservations when asked if they believe</w:t>
      </w:r>
      <w:r w:rsidR="003B4183" w:rsidRPr="00CB2E57">
        <w:t>d</w:t>
      </w:r>
      <w:r w:rsidR="00053236" w:rsidRPr="00CB2E57">
        <w:t xml:space="preserve"> their current social media platforms </w:t>
      </w:r>
      <w:r w:rsidR="003B4183" w:rsidRPr="00CB2E57">
        <w:t>were</w:t>
      </w:r>
      <w:r w:rsidR="00053236" w:rsidRPr="00CB2E57">
        <w:t xml:space="preserve"> the best choice for their cooperative. They stated not feeling like they fully understand how to use social media and struggling to create relevant and well-worded posts as reasons for these reservations.</w:t>
      </w:r>
      <w:r w:rsidR="00097B26" w:rsidRPr="00CB2E57">
        <w:rPr>
          <w:b/>
          <w:bCs/>
          <w:i/>
          <w:iCs/>
        </w:rPr>
        <w:t xml:space="preserve"> </w:t>
      </w:r>
      <w:r w:rsidR="00097B26" w:rsidRPr="00CB2E57">
        <w:t xml:space="preserve">Most participants reported they receive little to no feedback from their members in response to their social media platforms. Only three (50%) </w:t>
      </w:r>
      <w:r w:rsidR="00900982" w:rsidRPr="00CB2E57">
        <w:t xml:space="preserve">reported </w:t>
      </w:r>
      <w:r w:rsidR="00097B26" w:rsidRPr="00CB2E57">
        <w:t xml:space="preserve">ever </w:t>
      </w:r>
      <w:r w:rsidR="00900982" w:rsidRPr="00CB2E57">
        <w:t>having</w:t>
      </w:r>
      <w:r w:rsidR="00097B26" w:rsidRPr="00CB2E57">
        <w:t xml:space="preserve"> a member mention that they saw something on Facebook during an in-person conversation, while the other half (</w:t>
      </w:r>
      <w:r w:rsidR="00097B26" w:rsidRPr="00CB2E57">
        <w:rPr>
          <w:i/>
          <w:iCs/>
        </w:rPr>
        <w:t>n =</w:t>
      </w:r>
      <w:r w:rsidR="00097B26" w:rsidRPr="00CB2E57">
        <w:t xml:space="preserve"> 3) have never received any feedback from their members related to their </w:t>
      </w:r>
      <w:r w:rsidR="007F592A">
        <w:t>online communication</w:t>
      </w:r>
      <w:r w:rsidR="00097B26" w:rsidRPr="00CB2E57">
        <w:t>.</w:t>
      </w:r>
    </w:p>
    <w:p w14:paraId="3DE33403" w14:textId="65A6907E" w:rsidR="0048101F" w:rsidRPr="00CB2E57" w:rsidRDefault="0048101F" w:rsidP="00CB2E57">
      <w:pPr>
        <w:autoSpaceDE w:val="0"/>
        <w:autoSpaceDN w:val="0"/>
        <w:adjustRightInd w:val="0"/>
        <w:contextualSpacing/>
      </w:pPr>
    </w:p>
    <w:p w14:paraId="42021FD8" w14:textId="780A3B45" w:rsidR="00C86FE7" w:rsidRPr="00CB2E57" w:rsidRDefault="003B4183" w:rsidP="00CB2E57">
      <w:pPr>
        <w:autoSpaceDE w:val="0"/>
        <w:autoSpaceDN w:val="0"/>
        <w:adjustRightInd w:val="0"/>
        <w:contextualSpacing/>
      </w:pPr>
      <w:r w:rsidRPr="00CB2E57">
        <w:t>F</w:t>
      </w:r>
      <w:r w:rsidR="00C86FE7" w:rsidRPr="00CB2E57">
        <w:t xml:space="preserve">our of the participants’ cooperatives (67%) </w:t>
      </w:r>
      <w:r w:rsidRPr="00CB2E57">
        <w:t>had</w:t>
      </w:r>
      <w:r w:rsidR="00C86FE7" w:rsidRPr="00CB2E57">
        <w:t xml:space="preserve"> a website</w:t>
      </w:r>
      <w:r w:rsidRPr="00CB2E57">
        <w:t>,</w:t>
      </w:r>
      <w:r w:rsidR="00C86FE7" w:rsidRPr="00CB2E57">
        <w:t xml:space="preserve"> and </w:t>
      </w:r>
      <w:r w:rsidRPr="00CB2E57">
        <w:t xml:space="preserve">they </w:t>
      </w:r>
      <w:r w:rsidR="00C86FE7" w:rsidRPr="00CB2E57">
        <w:t>found it useful for their cooperative. However, as Louis said, “The investment today will not pay in the near future...I’m investing 10 years, 15 years, down the road.” The other two (33%) did not see a need to invest the time or money into running a website due to their small size. Half (</w:t>
      </w:r>
      <w:r w:rsidR="00C86FE7" w:rsidRPr="00CB2E57">
        <w:rPr>
          <w:i/>
          <w:iCs/>
        </w:rPr>
        <w:t>n</w:t>
      </w:r>
      <w:r w:rsidR="00C86FE7" w:rsidRPr="00CB2E57">
        <w:t xml:space="preserve"> = 3) of the participants believed they were doing a good job communicating with their members online but felt </w:t>
      </w:r>
      <w:r w:rsidRPr="00CB2E57">
        <w:t xml:space="preserve">they </w:t>
      </w:r>
      <w:r w:rsidR="00C86FE7" w:rsidRPr="00CB2E57">
        <w:t xml:space="preserve">could do better. Jessica said, “We do fair. I think we could do better, but we do fair.” </w:t>
      </w:r>
      <w:r w:rsidR="00C34DB1" w:rsidRPr="00CB2E57">
        <w:t xml:space="preserve">Louis added, “Social media is a highly underutilized tool.” </w:t>
      </w:r>
      <w:r w:rsidRPr="00CB2E57">
        <w:t>O</w:t>
      </w:r>
      <w:r w:rsidR="00C34DB1" w:rsidRPr="00CB2E57">
        <w:t>ne (17%) felt they were</w:t>
      </w:r>
      <w:r w:rsidR="00C3374D">
        <w:t xml:space="preserve"> no</w:t>
      </w:r>
      <w:r w:rsidR="00C34DB1" w:rsidRPr="00CB2E57">
        <w:t xml:space="preserve">t doing a good </w:t>
      </w:r>
      <w:r w:rsidR="00C34DB1" w:rsidRPr="00CB2E57">
        <w:lastRenderedPageBreak/>
        <w:t>job because they did</w:t>
      </w:r>
      <w:r w:rsidR="00C3374D">
        <w:t xml:space="preserve"> no</w:t>
      </w:r>
      <w:r w:rsidR="00C34DB1" w:rsidRPr="00CB2E57">
        <w:t xml:space="preserve">t dedicate enough time </w:t>
      </w:r>
      <w:r w:rsidRPr="00CB2E57">
        <w:t xml:space="preserve">to </w:t>
      </w:r>
      <w:r w:rsidR="00C34DB1" w:rsidRPr="00CB2E57">
        <w:t>communicating online</w:t>
      </w:r>
      <w:r w:rsidR="00990F9E" w:rsidRPr="00CB2E57">
        <w:t>. All participants also expressed a need for research</w:t>
      </w:r>
      <w:r w:rsidR="00F76105" w:rsidRPr="00CB2E57">
        <w:t xml:space="preserve"> </w:t>
      </w:r>
      <w:r w:rsidR="00990F9E" w:rsidRPr="00CB2E57">
        <w:t xml:space="preserve">to explore communication preferences of </w:t>
      </w:r>
      <w:r w:rsidR="00F76105" w:rsidRPr="00CB2E57">
        <w:t>their</w:t>
      </w:r>
      <w:r w:rsidR="00990F9E" w:rsidRPr="00CB2E57">
        <w:t xml:space="preserve"> members, which was not currently being done by any of the cooperatives they worked for or with. Additionally, a</w:t>
      </w:r>
      <w:r w:rsidR="00C34DB1" w:rsidRPr="00CB2E57">
        <w:t>ll participants added comments speaking on the importance of communication within the cooperative industry, including both traditional and new</w:t>
      </w:r>
      <w:r w:rsidR="00F76105" w:rsidRPr="00CB2E57">
        <w:t>er</w:t>
      </w:r>
      <w:r w:rsidR="00C34DB1" w:rsidRPr="00CB2E57">
        <w:t xml:space="preserve"> media methods. </w:t>
      </w:r>
    </w:p>
    <w:p w14:paraId="73D97D64" w14:textId="77777777" w:rsidR="00C86FE7" w:rsidRPr="00CB2E57" w:rsidRDefault="00C86FE7" w:rsidP="00CB2E57">
      <w:pPr>
        <w:autoSpaceDE w:val="0"/>
        <w:autoSpaceDN w:val="0"/>
        <w:adjustRightInd w:val="0"/>
        <w:contextualSpacing/>
      </w:pPr>
    </w:p>
    <w:p w14:paraId="35443692" w14:textId="46CD8A12" w:rsidR="000A0EC2" w:rsidRPr="00CB2E57" w:rsidRDefault="000A0EC2" w:rsidP="00CB2E57">
      <w:pPr>
        <w:autoSpaceDE w:val="0"/>
        <w:autoSpaceDN w:val="0"/>
        <w:adjustRightInd w:val="0"/>
        <w:contextualSpacing/>
        <w:jc w:val="center"/>
        <w:rPr>
          <w:b/>
          <w:bCs/>
        </w:rPr>
      </w:pPr>
      <w:r w:rsidRPr="00CB2E57">
        <w:rPr>
          <w:b/>
          <w:bCs/>
        </w:rPr>
        <w:t>Conclusions/ Implications/Recommendations</w:t>
      </w:r>
    </w:p>
    <w:p w14:paraId="777EF09E" w14:textId="4223895B" w:rsidR="000A0EC2" w:rsidRPr="00CB2E57" w:rsidRDefault="000A0EC2" w:rsidP="00CB2E57">
      <w:pPr>
        <w:autoSpaceDE w:val="0"/>
        <w:autoSpaceDN w:val="0"/>
        <w:adjustRightInd w:val="0"/>
        <w:contextualSpacing/>
        <w:jc w:val="center"/>
        <w:rPr>
          <w:b/>
          <w:bCs/>
        </w:rPr>
      </w:pPr>
    </w:p>
    <w:p w14:paraId="17D29E8C" w14:textId="51E1A861" w:rsidR="00A42073" w:rsidRPr="00CB2E57" w:rsidRDefault="007C1130" w:rsidP="00CB2E57">
      <w:pPr>
        <w:autoSpaceDE w:val="0"/>
        <w:autoSpaceDN w:val="0"/>
        <w:adjustRightInd w:val="0"/>
        <w:contextualSpacing/>
      </w:pPr>
      <w:r w:rsidRPr="00CB2E57">
        <w:t>T</w:t>
      </w:r>
      <w:r w:rsidR="00A42073" w:rsidRPr="00CB2E57">
        <w:t>he agricultural commodity cooperatives in this sample have been slow to adopt and integrate social media and online communication channels into their communication strategies. Outside of the use of Facebook, website, electronic newsletter, online magazines, and blog usage was surprisingly low compared to previous studies examining the use of these communication tools with different agricultural audiences (</w:t>
      </w:r>
      <w:r w:rsidR="00014B84" w:rsidRPr="00CB2E57">
        <w:t>Brown et al., 2013; Georges &amp; Caleman, 2021; etc.).</w:t>
      </w:r>
      <w:r w:rsidR="004D5AB9" w:rsidRPr="00CB2E57">
        <w:t>The low use of other popular social media platforms – such as Twitter, YouTube, and LinkedIn – was also noted as these have been found to be popular among agricultural and professional audiences (</w:t>
      </w:r>
      <w:proofErr w:type="spellStart"/>
      <w:r w:rsidR="004D5AB9" w:rsidRPr="00CB2E57">
        <w:t>Schmukler</w:t>
      </w:r>
      <w:proofErr w:type="spellEnd"/>
      <w:r w:rsidR="004D5AB9" w:rsidRPr="00CB2E57">
        <w:t xml:space="preserve">, 2020; Shaw et al., 2015; etc.). This may be contributed to the unfamiliarity of these tools with the cooperative managers tasked with their implementation. To expand on their ability to effectively communicate </w:t>
      </w:r>
      <w:r w:rsidR="00490585" w:rsidRPr="00CB2E57">
        <w:t>with a variety of audience members – and to ensure no audiences are left out of the conversation</w:t>
      </w:r>
      <w:r w:rsidRPr="00CB2E57">
        <w:t xml:space="preserve">, – </w:t>
      </w:r>
      <w:r w:rsidR="00490585" w:rsidRPr="00CB2E57">
        <w:t xml:space="preserve">the use of other online tools should be explored. Training may be needed to help them feel more comfortable in implementing </w:t>
      </w:r>
      <w:r w:rsidRPr="00CB2E57">
        <w:t xml:space="preserve">and expanding </w:t>
      </w:r>
      <w:r w:rsidR="00490585" w:rsidRPr="00CB2E57">
        <w:t xml:space="preserve">these strategies.  </w:t>
      </w:r>
    </w:p>
    <w:p w14:paraId="0C366D05" w14:textId="6108994E" w:rsidR="00A42073" w:rsidRPr="00CB2E57" w:rsidRDefault="00A42073" w:rsidP="00CB2E57">
      <w:pPr>
        <w:autoSpaceDE w:val="0"/>
        <w:autoSpaceDN w:val="0"/>
        <w:adjustRightInd w:val="0"/>
        <w:contextualSpacing/>
      </w:pPr>
    </w:p>
    <w:p w14:paraId="68593B74" w14:textId="4ACAD037" w:rsidR="004357E2" w:rsidRPr="00CB2E57" w:rsidRDefault="00A42073" w:rsidP="00CB2E57">
      <w:pPr>
        <w:autoSpaceDE w:val="0"/>
        <w:autoSpaceDN w:val="0"/>
        <w:adjustRightInd w:val="0"/>
        <w:contextualSpacing/>
      </w:pPr>
      <w:r w:rsidRPr="00CB2E57">
        <w:t>The sharing of personal information on cooperative Facebook pages was surprising at first</w:t>
      </w:r>
      <w:r w:rsidR="00535C6A" w:rsidRPr="00CB2E57">
        <w:t>; however,</w:t>
      </w:r>
      <w:r w:rsidRPr="00CB2E57">
        <w:t xml:space="preserve"> it became clear that </w:t>
      </w:r>
      <w:r w:rsidR="008F51A7" w:rsidRPr="00CB2E57">
        <w:t xml:space="preserve">these posts </w:t>
      </w:r>
      <w:r w:rsidR="004357E2" w:rsidRPr="00CB2E57">
        <w:t>emphasized a sense of community pride</w:t>
      </w:r>
      <w:r w:rsidR="008F51A7" w:rsidRPr="00CB2E57">
        <w:t xml:space="preserve"> and allowed the cooperatives</w:t>
      </w:r>
      <w:r w:rsidR="004357E2" w:rsidRPr="00CB2E57">
        <w:t xml:space="preserve"> to act as a bullhorn for community events or news</w:t>
      </w:r>
      <w:r w:rsidR="008F51A7" w:rsidRPr="00CB2E57">
        <w:t xml:space="preserve"> </w:t>
      </w:r>
      <w:r w:rsidR="004357E2" w:rsidRPr="00CB2E57">
        <w:t>further build</w:t>
      </w:r>
      <w:r w:rsidR="008F51A7" w:rsidRPr="00CB2E57">
        <w:t>ing</w:t>
      </w:r>
      <w:r w:rsidR="004357E2" w:rsidRPr="00CB2E57">
        <w:t xml:space="preserve"> ties and relationships within their local communities. </w:t>
      </w:r>
      <w:r w:rsidR="008F51A7" w:rsidRPr="00CB2E57">
        <w:t xml:space="preserve">As </w:t>
      </w:r>
      <w:r w:rsidR="004357E2" w:rsidRPr="00CB2E57">
        <w:t>Ledingham and Bruning (1998) concluded</w:t>
      </w:r>
      <w:r w:rsidR="008F51A7" w:rsidRPr="00CB2E57">
        <w:t>,</w:t>
      </w:r>
      <w:r w:rsidR="004357E2" w:rsidRPr="00CB2E57">
        <w:t xml:space="preserve"> when organizations demonstrate involvement or commitment to their community, loyalty to the organization is increased among all external publics</w:t>
      </w:r>
      <w:r w:rsidR="00197BCE" w:rsidRPr="00CB2E57">
        <w:t xml:space="preserve"> further increasing their </w:t>
      </w:r>
      <w:r w:rsidR="00535C6A" w:rsidRPr="00CB2E57">
        <w:t>influence</w:t>
      </w:r>
      <w:r w:rsidR="004357E2" w:rsidRPr="00CB2E57">
        <w:t>.</w:t>
      </w:r>
    </w:p>
    <w:p w14:paraId="0929B268" w14:textId="1FADFCED" w:rsidR="000B10FD" w:rsidRPr="00CB2E57" w:rsidRDefault="000B10FD" w:rsidP="00CB2E57">
      <w:pPr>
        <w:autoSpaceDE w:val="0"/>
        <w:autoSpaceDN w:val="0"/>
        <w:adjustRightInd w:val="0"/>
        <w:contextualSpacing/>
      </w:pPr>
    </w:p>
    <w:p w14:paraId="70CCDA57" w14:textId="068189C5" w:rsidR="000B10FD" w:rsidRPr="00CB2E57" w:rsidRDefault="000B10FD" w:rsidP="00CB2E57">
      <w:pPr>
        <w:contextualSpacing/>
      </w:pPr>
      <w:r w:rsidRPr="00CB2E57">
        <w:t xml:space="preserve">The lack of communication strategies, goals, budgets, or personnel found in this study is also of concern. Without clearly defined strategies or goals, cooperatives have no way to measure their success or determine if their efforts are worthwhile. Additionally, </w:t>
      </w:r>
      <w:r w:rsidR="00F50EB5" w:rsidRPr="00CB2E57">
        <w:t>a</w:t>
      </w:r>
      <w:r w:rsidRPr="00CB2E57">
        <w:t xml:space="preserve"> lack of consistent and frequent communication does not allow them to serve their members or build relationships in meaningful ways</w:t>
      </w:r>
      <w:r w:rsidR="001B6CF8">
        <w:t>.</w:t>
      </w:r>
      <w:r w:rsidR="00F50EB5" w:rsidRPr="00CB2E57">
        <w:t xml:space="preserve"> </w:t>
      </w:r>
      <w:r w:rsidR="001B6CF8">
        <w:t>A</w:t>
      </w:r>
      <w:r w:rsidR="00F50EB5" w:rsidRPr="00CB2E57">
        <w:t xml:space="preserve">s </w:t>
      </w:r>
      <w:r w:rsidRPr="00CB2E57">
        <w:t xml:space="preserve">Ledingham and </w:t>
      </w:r>
      <w:r w:rsidR="000976E3" w:rsidRPr="00CB2E57">
        <w:t xml:space="preserve">Bruning </w:t>
      </w:r>
      <w:r w:rsidRPr="00CB2E57">
        <w:t xml:space="preserve">(1998) </w:t>
      </w:r>
      <w:r w:rsidR="00CA58F0" w:rsidRPr="00CB2E57">
        <w:t>suggested,</w:t>
      </w:r>
      <w:r w:rsidRPr="00CB2E57">
        <w:t xml:space="preserve"> an organization’s relationship with its external publics can only be improved if the communication is mutually beneficial. </w:t>
      </w:r>
      <w:r w:rsidR="00CA58F0" w:rsidRPr="00CB2E57">
        <w:t xml:space="preserve">Dedicating resources to </w:t>
      </w:r>
      <w:r w:rsidR="00F50EB5" w:rsidRPr="00CB2E57">
        <w:t xml:space="preserve">the </w:t>
      </w:r>
      <w:r w:rsidR="00CA58F0" w:rsidRPr="00CB2E57">
        <w:t>develop</w:t>
      </w:r>
      <w:r w:rsidR="00F50EB5" w:rsidRPr="00CB2E57">
        <w:t>ment of</w:t>
      </w:r>
      <w:r w:rsidR="00CA58F0" w:rsidRPr="00CB2E57">
        <w:t xml:space="preserve"> communication strategies would provide opportunities for improv</w:t>
      </w:r>
      <w:r w:rsidR="00145346" w:rsidRPr="00CB2E57">
        <w:t>ed</w:t>
      </w:r>
      <w:r w:rsidR="00CA58F0" w:rsidRPr="00CB2E57">
        <w:t xml:space="preserve"> </w:t>
      </w:r>
      <w:r w:rsidR="00145346" w:rsidRPr="00CB2E57">
        <w:t>engagement</w:t>
      </w:r>
      <w:r w:rsidR="00F50EB5" w:rsidRPr="00CB2E57">
        <w:t xml:space="preserve"> </w:t>
      </w:r>
      <w:r w:rsidR="00CA58F0" w:rsidRPr="00CB2E57">
        <w:t>with cooperative members</w:t>
      </w:r>
      <w:r w:rsidR="00145346" w:rsidRPr="00CB2E57">
        <w:t>, stakeholders, and the public</w:t>
      </w:r>
      <w:r w:rsidR="00F50EB5" w:rsidRPr="00CB2E57">
        <w:t>.</w:t>
      </w:r>
    </w:p>
    <w:p w14:paraId="5D29FED2" w14:textId="77777777" w:rsidR="004D5AB9" w:rsidRPr="00CB2E57" w:rsidRDefault="004D5AB9" w:rsidP="00CB2E57">
      <w:pPr>
        <w:autoSpaceDE w:val="0"/>
        <w:autoSpaceDN w:val="0"/>
        <w:adjustRightInd w:val="0"/>
        <w:contextualSpacing/>
      </w:pPr>
    </w:p>
    <w:p w14:paraId="0CCAF43E" w14:textId="6F76FBDA" w:rsidR="00EF2FDA" w:rsidRPr="00CB2E57" w:rsidRDefault="00F76105" w:rsidP="00CB2E57">
      <w:pPr>
        <w:autoSpaceDE w:val="0"/>
        <w:autoSpaceDN w:val="0"/>
        <w:adjustRightInd w:val="0"/>
        <w:contextualSpacing/>
      </w:pPr>
      <w:r w:rsidRPr="00CB2E57">
        <w:t>Many recommendations</w:t>
      </w:r>
      <w:r w:rsidR="004A6106" w:rsidRPr="00CB2E57">
        <w:t xml:space="preserve"> for research</w:t>
      </w:r>
      <w:r w:rsidRPr="00CB2E57">
        <w:t xml:space="preserve"> can be made based on the results of this study. </w:t>
      </w:r>
      <w:r w:rsidR="00DA190D" w:rsidRPr="00CB2E57">
        <w:t xml:space="preserve">A replication of this study with a broader sample and expanded interview </w:t>
      </w:r>
      <w:r w:rsidR="00EF2FDA" w:rsidRPr="00CB2E57">
        <w:t>protocol</w:t>
      </w:r>
      <w:r w:rsidR="00DA190D" w:rsidRPr="00CB2E57">
        <w:t xml:space="preserve"> would provide more depth </w:t>
      </w:r>
      <w:r w:rsidR="00EF2FDA" w:rsidRPr="00CB2E57">
        <w:t xml:space="preserve">and insight </w:t>
      </w:r>
      <w:r w:rsidR="00DA190D" w:rsidRPr="00CB2E57">
        <w:t xml:space="preserve">to these findings. </w:t>
      </w:r>
      <w:r w:rsidR="00EF2FDA" w:rsidRPr="00CB2E57">
        <w:t>R</w:t>
      </w:r>
      <w:r w:rsidRPr="00CB2E57">
        <w:t xml:space="preserve">esearch to explore communication preferences of </w:t>
      </w:r>
      <w:r w:rsidR="00EF2FDA" w:rsidRPr="00CB2E57">
        <w:t>cooperative</w:t>
      </w:r>
      <w:r w:rsidRPr="00CB2E57">
        <w:t xml:space="preserve"> members</w:t>
      </w:r>
      <w:r w:rsidR="00EF2FDA" w:rsidRPr="00CB2E57">
        <w:t xml:space="preserve"> </w:t>
      </w:r>
      <w:r w:rsidRPr="00CB2E57">
        <w:t xml:space="preserve">was not currently being </w:t>
      </w:r>
      <w:r w:rsidR="00197BCE" w:rsidRPr="00CB2E57">
        <w:t>conducted</w:t>
      </w:r>
      <w:r w:rsidRPr="00CB2E57">
        <w:t xml:space="preserve"> by any of </w:t>
      </w:r>
      <w:r w:rsidR="00EF2FDA" w:rsidRPr="00CB2E57">
        <w:t xml:space="preserve">the participants in this study and </w:t>
      </w:r>
      <w:r w:rsidR="00145346" w:rsidRPr="00CB2E57">
        <w:t>would be</w:t>
      </w:r>
      <w:r w:rsidR="00EF2FDA" w:rsidRPr="00CB2E57">
        <w:t xml:space="preserve"> essential for helping them </w:t>
      </w:r>
      <w:r w:rsidR="00145346" w:rsidRPr="00CB2E57">
        <w:t xml:space="preserve">ensure they are </w:t>
      </w:r>
      <w:r w:rsidR="00EF2FDA" w:rsidRPr="00CB2E57">
        <w:t>reach</w:t>
      </w:r>
      <w:r w:rsidR="00145346" w:rsidRPr="00CB2E57">
        <w:t>ing</w:t>
      </w:r>
      <w:r w:rsidR="00EF2FDA" w:rsidRPr="00CB2E57">
        <w:t xml:space="preserve"> their audiences </w:t>
      </w:r>
      <w:r w:rsidR="004A6106" w:rsidRPr="00CB2E57">
        <w:t>effectively</w:t>
      </w:r>
      <w:r w:rsidR="00EF2FDA" w:rsidRPr="00CB2E57">
        <w:t xml:space="preserve">. </w:t>
      </w:r>
      <w:r w:rsidR="004A6106" w:rsidRPr="00CB2E57">
        <w:t xml:space="preserve">Additionally, gathering feedback from cooperative members on the use of online communication tools would also help gain insight into possible improvements. Finally, </w:t>
      </w:r>
      <w:r w:rsidR="00145346" w:rsidRPr="00CB2E57">
        <w:t xml:space="preserve">exploration </w:t>
      </w:r>
      <w:r w:rsidR="004A6106" w:rsidRPr="00CB2E57">
        <w:t>of the impact of</w:t>
      </w:r>
      <w:r w:rsidR="00A453DF" w:rsidRPr="00CB2E57">
        <w:t xml:space="preserve"> cooperatives’</w:t>
      </w:r>
      <w:r w:rsidR="004A6106" w:rsidRPr="00CB2E57">
        <w:t xml:space="preserve"> online communication efforts is needed to </w:t>
      </w:r>
      <w:r w:rsidR="005F2F75" w:rsidRPr="00CB2E57">
        <w:t>better</w:t>
      </w:r>
      <w:r w:rsidR="003F05C0" w:rsidRPr="00CB2E57">
        <w:t xml:space="preserve"> understand and </w:t>
      </w:r>
      <w:r w:rsidR="004A6106" w:rsidRPr="00CB2E57">
        <w:t xml:space="preserve">strengthen the need </w:t>
      </w:r>
      <w:r w:rsidR="003F05C0" w:rsidRPr="00CB2E57">
        <w:t xml:space="preserve">for these </w:t>
      </w:r>
      <w:r w:rsidR="005F2F75" w:rsidRPr="00CB2E57">
        <w:t>endeavors</w:t>
      </w:r>
      <w:r w:rsidR="003F05C0" w:rsidRPr="00CB2E57">
        <w:t>.</w:t>
      </w:r>
    </w:p>
    <w:p w14:paraId="56D6955B" w14:textId="02327C52" w:rsidR="00F3406A" w:rsidRPr="00CB2E57" w:rsidRDefault="000A0EC2" w:rsidP="00CB2E57">
      <w:pPr>
        <w:autoSpaceDE w:val="0"/>
        <w:autoSpaceDN w:val="0"/>
        <w:adjustRightInd w:val="0"/>
        <w:contextualSpacing/>
        <w:jc w:val="center"/>
        <w:rPr>
          <w:b/>
          <w:bCs/>
        </w:rPr>
      </w:pPr>
      <w:r w:rsidRPr="00CB2E57">
        <w:rPr>
          <w:b/>
          <w:bCs/>
        </w:rPr>
        <w:lastRenderedPageBreak/>
        <w:t>References</w:t>
      </w:r>
      <w:r w:rsidR="00B17182" w:rsidRPr="00CB2E57">
        <w:rPr>
          <w:b/>
          <w:bCs/>
        </w:rPr>
        <w:t xml:space="preserve"> </w:t>
      </w:r>
    </w:p>
    <w:p w14:paraId="3D4C3BD3" w14:textId="77777777" w:rsidR="005D4ECD" w:rsidRPr="00CB2E57" w:rsidRDefault="005D4ECD" w:rsidP="00CB2E57">
      <w:pPr>
        <w:autoSpaceDE w:val="0"/>
        <w:autoSpaceDN w:val="0"/>
        <w:adjustRightInd w:val="0"/>
        <w:contextualSpacing/>
        <w:jc w:val="center"/>
        <w:rPr>
          <w:b/>
          <w:bCs/>
        </w:rPr>
      </w:pPr>
    </w:p>
    <w:p w14:paraId="350EBE96" w14:textId="5678A94D" w:rsidR="001E1BD7" w:rsidRPr="00CB2E57" w:rsidRDefault="001E1BD7" w:rsidP="00CB2E57">
      <w:pPr>
        <w:ind w:left="720" w:hanging="720"/>
        <w:contextualSpacing/>
        <w:rPr>
          <w:shd w:val="clear" w:color="auto" w:fill="FFFFFF"/>
        </w:rPr>
      </w:pPr>
      <w:r w:rsidRPr="00CB2E57">
        <w:rPr>
          <w:shd w:val="clear" w:color="auto" w:fill="FFFFFF"/>
        </w:rPr>
        <w:t xml:space="preserve">Baker, K. A. (2007). Organizational communication. </w:t>
      </w:r>
      <w:r w:rsidRPr="00CB2E57">
        <w:rPr>
          <w:i/>
          <w:iCs/>
          <w:shd w:val="clear" w:color="auto" w:fill="FFFFFF"/>
        </w:rPr>
        <w:t>Management Benchmark Study</w:t>
      </w:r>
      <w:r w:rsidRPr="00CB2E57">
        <w:rPr>
          <w:shd w:val="clear" w:color="auto" w:fill="FFFFFF"/>
        </w:rPr>
        <w:t>, 1-</w:t>
      </w:r>
      <w:r w:rsidR="000B6D85">
        <w:rPr>
          <w:shd w:val="clear" w:color="auto" w:fill="FFFFFF"/>
        </w:rPr>
        <w:t>15</w:t>
      </w:r>
      <w:r w:rsidRPr="00CB2E57">
        <w:rPr>
          <w:shd w:val="clear" w:color="auto" w:fill="FFFFFF"/>
        </w:rPr>
        <w:t xml:space="preserve">. </w:t>
      </w:r>
      <w:hyperlink r:id="rId7" w:history="1">
        <w:r w:rsidRPr="00CB2E57">
          <w:rPr>
            <w:rStyle w:val="Hyperlink"/>
            <w:shd w:val="clear" w:color="auto" w:fill="FFFFFF"/>
          </w:rPr>
          <w:t>https://citeseerx.ist.psu.edu/viewdoc/download?doi=10.1.1.448.8283&amp;rep=rep1&amp;type=pdf</w:t>
        </w:r>
      </w:hyperlink>
      <w:r w:rsidRPr="00CB2E57">
        <w:rPr>
          <w:shd w:val="clear" w:color="auto" w:fill="FFFFFF"/>
        </w:rPr>
        <w:t xml:space="preserve"> </w:t>
      </w:r>
    </w:p>
    <w:p w14:paraId="2F633308" w14:textId="77777777" w:rsidR="007A3D73" w:rsidRPr="00CB2E57" w:rsidRDefault="007A3D73" w:rsidP="00CB2E57">
      <w:pPr>
        <w:ind w:left="720" w:hanging="720"/>
        <w:contextualSpacing/>
        <w:rPr>
          <w:shd w:val="clear" w:color="auto" w:fill="FFFFFF"/>
        </w:rPr>
      </w:pPr>
    </w:p>
    <w:p w14:paraId="4F7373C6" w14:textId="39F20D96" w:rsidR="00906799" w:rsidRDefault="001E1BD7" w:rsidP="00CB2E57">
      <w:pPr>
        <w:pStyle w:val="NormalWeb"/>
        <w:spacing w:before="0" w:beforeAutospacing="0" w:after="0" w:afterAutospacing="0"/>
        <w:ind w:left="720" w:hanging="720"/>
        <w:contextualSpacing/>
      </w:pPr>
      <w:r w:rsidRPr="00CB2E57">
        <w:t>Baseman, R. M. (2012). What Makes Co-ops Successful?</w:t>
      </w:r>
      <w:r w:rsidR="000240E3" w:rsidRPr="00CB2E57">
        <w:t xml:space="preserve"> </w:t>
      </w:r>
      <w:r w:rsidRPr="00CB2E57">
        <w:rPr>
          <w:i/>
          <w:iCs/>
        </w:rPr>
        <w:t>Communications</w:t>
      </w:r>
      <w:r w:rsidRPr="00CB2E57">
        <w:t>, </w:t>
      </w:r>
      <w:r w:rsidRPr="00CB2E57">
        <w:rPr>
          <w:i/>
          <w:iCs/>
        </w:rPr>
        <w:t>5</w:t>
      </w:r>
      <w:r w:rsidRPr="00CB2E57">
        <w:t>, 2-85.</w:t>
      </w:r>
      <w:r w:rsidR="00F36FD6">
        <w:t xml:space="preserve"> </w:t>
      </w:r>
      <w:hyperlink r:id="rId8" w:history="1">
        <w:r w:rsidR="00F36FD6" w:rsidRPr="00E67C44">
          <w:rPr>
            <w:rStyle w:val="Hyperlink"/>
          </w:rPr>
          <w:t>http://priven.org/wp-content/uploads/2010/12/What-Makes-Co-ops-Successful.doc</w:t>
        </w:r>
      </w:hyperlink>
    </w:p>
    <w:p w14:paraId="21EE19E5" w14:textId="77777777" w:rsidR="00906799" w:rsidRPr="00CB2E57" w:rsidRDefault="00906799" w:rsidP="00F36FD6">
      <w:pPr>
        <w:pStyle w:val="NormalWeb"/>
        <w:spacing w:before="0" w:beforeAutospacing="0" w:after="0" w:afterAutospacing="0"/>
        <w:contextualSpacing/>
      </w:pPr>
    </w:p>
    <w:p w14:paraId="7FCE5A66" w14:textId="22DC0EC4" w:rsidR="001E1BD7" w:rsidRPr="00CB2E57" w:rsidRDefault="001E1BD7" w:rsidP="00CB2E57">
      <w:pPr>
        <w:pStyle w:val="NormalWeb"/>
        <w:spacing w:before="0" w:beforeAutospacing="0" w:after="0" w:afterAutospacing="0"/>
        <w:ind w:left="720" w:hanging="720"/>
        <w:contextualSpacing/>
      </w:pPr>
      <w:r w:rsidRPr="00CB2E57">
        <w:t xml:space="preserve">Berthon, P. R., Pitt, L. F., </w:t>
      </w:r>
      <w:proofErr w:type="spellStart"/>
      <w:r w:rsidRPr="00CB2E57">
        <w:t>Plangger</w:t>
      </w:r>
      <w:proofErr w:type="spellEnd"/>
      <w:r w:rsidRPr="00CB2E57">
        <w:t xml:space="preserve">, K., &amp; Shapiro, D. (2012). Marketing meets Web 2.0, social media, and creative consumers: Implications for international marketing strategy. </w:t>
      </w:r>
      <w:r w:rsidRPr="00CB2E57">
        <w:rPr>
          <w:i/>
          <w:iCs/>
        </w:rPr>
        <w:t>Business Horizons, 55</w:t>
      </w:r>
      <w:r w:rsidRPr="00CB2E57">
        <w:t xml:space="preserve">(3), 261-271. </w:t>
      </w:r>
      <w:hyperlink r:id="rId9" w:history="1">
        <w:r w:rsidR="00906799" w:rsidRPr="00CB2E57">
          <w:rPr>
            <w:rStyle w:val="Hyperlink"/>
          </w:rPr>
          <w:t>https://doi.org/10.1016/j.bushor.2012.01.007</w:t>
        </w:r>
      </w:hyperlink>
    </w:p>
    <w:p w14:paraId="0B8F6BE6" w14:textId="77777777" w:rsidR="00906799" w:rsidRPr="00CB2E57" w:rsidRDefault="00906799" w:rsidP="00CB2E57">
      <w:pPr>
        <w:pStyle w:val="NormalWeb"/>
        <w:spacing w:before="0" w:beforeAutospacing="0" w:after="0" w:afterAutospacing="0"/>
        <w:ind w:left="720" w:hanging="720"/>
        <w:contextualSpacing/>
      </w:pPr>
    </w:p>
    <w:p w14:paraId="50B32DEF" w14:textId="6F2F400E" w:rsidR="001E1BD7" w:rsidRPr="00CB2E57" w:rsidRDefault="001E1BD7" w:rsidP="00CB2E57">
      <w:pPr>
        <w:ind w:left="720" w:hanging="720"/>
        <w:contextualSpacing/>
      </w:pPr>
      <w:r w:rsidRPr="00CB2E57">
        <w:t xml:space="preserve">Bhuyan S. (2007). The people factor in cooperatives: An analysis of members’ attitudes and behavior. </w:t>
      </w:r>
      <w:r w:rsidRPr="00CB2E57">
        <w:rPr>
          <w:i/>
          <w:iCs/>
        </w:rPr>
        <w:t>Canadian Journal of Agricultural Economics, 55</w:t>
      </w:r>
      <w:r w:rsidRPr="00CB2E57">
        <w:t xml:space="preserve">(3), 275–298. </w:t>
      </w:r>
      <w:hyperlink r:id="rId10" w:history="1">
        <w:r w:rsidRPr="00CB2E57">
          <w:rPr>
            <w:rStyle w:val="Hyperlink"/>
          </w:rPr>
          <w:t>https://doi.org/10.1111/j.1744-7976.2007.00092</w:t>
        </w:r>
      </w:hyperlink>
      <w:r w:rsidRPr="00CB2E57">
        <w:t xml:space="preserve"> </w:t>
      </w:r>
    </w:p>
    <w:p w14:paraId="02B9448A" w14:textId="77777777" w:rsidR="00906799" w:rsidRPr="00CB2E57" w:rsidRDefault="00906799" w:rsidP="00CB2E57">
      <w:pPr>
        <w:ind w:left="720" w:hanging="720"/>
        <w:contextualSpacing/>
      </w:pPr>
    </w:p>
    <w:p w14:paraId="474F889B" w14:textId="2E456D72" w:rsidR="001E1BD7" w:rsidRPr="00CB2E57" w:rsidRDefault="001E1BD7" w:rsidP="00CB2E57">
      <w:pPr>
        <w:pStyle w:val="NormalWeb"/>
        <w:spacing w:before="0" w:beforeAutospacing="0" w:after="0" w:afterAutospacing="0"/>
        <w:ind w:left="720" w:hanging="720"/>
        <w:contextualSpacing/>
      </w:pPr>
      <w:r w:rsidRPr="00CB2E57">
        <w:t xml:space="preserve">Brown, L., </w:t>
      </w:r>
      <w:proofErr w:type="spellStart"/>
      <w:r w:rsidRPr="00CB2E57">
        <w:t>Kenkel</w:t>
      </w:r>
      <w:proofErr w:type="spellEnd"/>
      <w:r w:rsidRPr="00CB2E57">
        <w:t xml:space="preserve">, P., Holcomb, R., &amp; </w:t>
      </w:r>
      <w:proofErr w:type="spellStart"/>
      <w:r w:rsidRPr="00CB2E57">
        <w:t>Naile</w:t>
      </w:r>
      <w:proofErr w:type="spellEnd"/>
      <w:r w:rsidRPr="00CB2E57">
        <w:t xml:space="preserve">, T. (2013, February). </w:t>
      </w:r>
      <w:r w:rsidRPr="00CB2E57">
        <w:rPr>
          <w:i/>
          <w:iCs/>
        </w:rPr>
        <w:t>Factors contributing to effective U.S. cooperative member-owner communications</w:t>
      </w:r>
      <w:r w:rsidR="00244540">
        <w:rPr>
          <w:i/>
          <w:iCs/>
        </w:rPr>
        <w:t xml:space="preserve"> </w:t>
      </w:r>
      <w:r w:rsidR="00244540" w:rsidRPr="00244540">
        <w:t>[Paper presentation]</w:t>
      </w:r>
      <w:r w:rsidRPr="00244540">
        <w:t>.</w:t>
      </w:r>
      <w:r w:rsidRPr="00CB2E57">
        <w:t xml:space="preserve"> Southern Agricultural Economics Association (SAEA) Annual Meeting, Orlando, Florida. DOI: 10.22004/ag.econ.143027</w:t>
      </w:r>
    </w:p>
    <w:p w14:paraId="0E527602" w14:textId="77777777" w:rsidR="00906799" w:rsidRPr="00CB2E57" w:rsidRDefault="00906799" w:rsidP="00CB2E57">
      <w:pPr>
        <w:pStyle w:val="NormalWeb"/>
        <w:spacing w:before="0" w:beforeAutospacing="0" w:after="0" w:afterAutospacing="0"/>
        <w:ind w:left="720" w:hanging="720"/>
        <w:contextualSpacing/>
      </w:pPr>
    </w:p>
    <w:p w14:paraId="1401965C" w14:textId="77777777" w:rsidR="007A3D73" w:rsidRPr="00CB2E57" w:rsidRDefault="003D6B3C" w:rsidP="00CB2E57">
      <w:pPr>
        <w:contextualSpacing/>
        <w:rPr>
          <w:color w:val="000000" w:themeColor="text1"/>
          <w:shd w:val="clear" w:color="auto" w:fill="FFFFFF"/>
        </w:rPr>
      </w:pPr>
      <w:r w:rsidRPr="00CB2E57">
        <w:rPr>
          <w:color w:val="000000" w:themeColor="text1"/>
          <w:shd w:val="clear" w:color="auto" w:fill="FFFFFF"/>
        </w:rPr>
        <w:t xml:space="preserve">Coffman, J. (2004). </w:t>
      </w:r>
      <w:r w:rsidRPr="00CB2E57">
        <w:rPr>
          <w:i/>
          <w:iCs/>
          <w:color w:val="000000" w:themeColor="text1"/>
          <w:shd w:val="clear" w:color="auto" w:fill="FFFFFF"/>
        </w:rPr>
        <w:t>Strategic communications audits</w:t>
      </w:r>
      <w:r w:rsidRPr="00CB2E57">
        <w:rPr>
          <w:color w:val="000000" w:themeColor="text1"/>
          <w:shd w:val="clear" w:color="auto" w:fill="FFFFFF"/>
        </w:rPr>
        <w:t xml:space="preserve">. </w:t>
      </w:r>
      <w:r w:rsidR="007A3D73" w:rsidRPr="00CB2E57">
        <w:rPr>
          <w:color w:val="000000" w:themeColor="text1"/>
          <w:shd w:val="clear" w:color="auto" w:fill="FFFFFF"/>
        </w:rPr>
        <w:t>C</w:t>
      </w:r>
      <w:r w:rsidRPr="00CB2E57">
        <w:rPr>
          <w:color w:val="000000" w:themeColor="text1"/>
          <w:shd w:val="clear" w:color="auto" w:fill="FFFFFF"/>
        </w:rPr>
        <w:t xml:space="preserve">ommunications </w:t>
      </w:r>
      <w:r w:rsidR="007A3D73" w:rsidRPr="00CB2E57">
        <w:rPr>
          <w:color w:val="000000" w:themeColor="text1"/>
          <w:shd w:val="clear" w:color="auto" w:fill="FFFFFF"/>
        </w:rPr>
        <w:t>C</w:t>
      </w:r>
      <w:r w:rsidRPr="00CB2E57">
        <w:rPr>
          <w:color w:val="000000" w:themeColor="text1"/>
          <w:shd w:val="clear" w:color="auto" w:fill="FFFFFF"/>
        </w:rPr>
        <w:t xml:space="preserve">onsortium </w:t>
      </w:r>
      <w:r w:rsidR="007A3D73" w:rsidRPr="00CB2E57">
        <w:rPr>
          <w:color w:val="000000" w:themeColor="text1"/>
          <w:shd w:val="clear" w:color="auto" w:fill="FFFFFF"/>
        </w:rPr>
        <w:t>M</w:t>
      </w:r>
      <w:r w:rsidRPr="00CB2E57">
        <w:rPr>
          <w:color w:val="000000" w:themeColor="text1"/>
          <w:shd w:val="clear" w:color="auto" w:fill="FFFFFF"/>
        </w:rPr>
        <w:t xml:space="preserve">edia </w:t>
      </w:r>
    </w:p>
    <w:p w14:paraId="1D283D94" w14:textId="0C85ECAB" w:rsidR="007A3D73" w:rsidRPr="00CB2E57" w:rsidRDefault="007A3D73" w:rsidP="00CB2E57">
      <w:pPr>
        <w:ind w:firstLine="720"/>
        <w:contextualSpacing/>
        <w:rPr>
          <w:color w:val="000000" w:themeColor="text1"/>
          <w:shd w:val="clear" w:color="auto" w:fill="FFFFFF"/>
        </w:rPr>
      </w:pPr>
      <w:r w:rsidRPr="00CB2E57">
        <w:rPr>
          <w:color w:val="000000" w:themeColor="text1"/>
          <w:shd w:val="clear" w:color="auto" w:fill="FFFFFF"/>
        </w:rPr>
        <w:t>C</w:t>
      </w:r>
      <w:r w:rsidR="003D6B3C" w:rsidRPr="00CB2E57">
        <w:rPr>
          <w:color w:val="000000" w:themeColor="text1"/>
          <w:shd w:val="clear" w:color="auto" w:fill="FFFFFF"/>
        </w:rPr>
        <w:t>enter.</w:t>
      </w:r>
      <w:r w:rsidRPr="00CB2E57">
        <w:rPr>
          <w:color w:val="000000" w:themeColor="text1"/>
          <w:shd w:val="clear" w:color="auto" w:fill="FFFFFF"/>
        </w:rPr>
        <w:t xml:space="preserve"> </w:t>
      </w:r>
      <w:hyperlink r:id="rId11" w:history="1">
        <w:r w:rsidRPr="00CB2E57">
          <w:rPr>
            <w:rStyle w:val="Hyperlink"/>
            <w:shd w:val="clear" w:color="auto" w:fill="FFFFFF"/>
          </w:rPr>
          <w:t>https://www.issuelab.org/resources/1343/1343.pdf</w:t>
        </w:r>
      </w:hyperlink>
    </w:p>
    <w:p w14:paraId="08D5099B" w14:textId="77777777" w:rsidR="00906799" w:rsidRPr="00CB2E57" w:rsidRDefault="00906799" w:rsidP="00CB2E57">
      <w:pPr>
        <w:ind w:firstLine="720"/>
        <w:contextualSpacing/>
        <w:rPr>
          <w:color w:val="000000" w:themeColor="text1"/>
          <w:shd w:val="clear" w:color="auto" w:fill="FFFFFF"/>
        </w:rPr>
      </w:pPr>
    </w:p>
    <w:p w14:paraId="068DE778" w14:textId="77777777" w:rsidR="000B6D85" w:rsidRDefault="003D6B3C" w:rsidP="000B6D85">
      <w:pPr>
        <w:pStyle w:val="NormalWeb"/>
        <w:spacing w:before="0" w:beforeAutospacing="0" w:after="0" w:afterAutospacing="0"/>
        <w:contextualSpacing/>
      </w:pPr>
      <w:r w:rsidRPr="00CB2E57">
        <w:t xml:space="preserve">Creswell, J. (2014). </w:t>
      </w:r>
      <w:r w:rsidRPr="00CB2E57">
        <w:rPr>
          <w:i/>
          <w:iCs/>
        </w:rPr>
        <w:t xml:space="preserve">Research design: Qualitative, quantitative, and mixed methods </w:t>
      </w:r>
      <w:proofErr w:type="gramStart"/>
      <w:r w:rsidRPr="00CB2E57">
        <w:rPr>
          <w:i/>
          <w:iCs/>
        </w:rPr>
        <w:t>approaches</w:t>
      </w:r>
      <w:proofErr w:type="gramEnd"/>
      <w:r w:rsidR="000B6D85">
        <w:t xml:space="preserve"> </w:t>
      </w:r>
    </w:p>
    <w:p w14:paraId="1267B2C9" w14:textId="3049494D" w:rsidR="003D6B3C" w:rsidRPr="00CB2E57" w:rsidRDefault="003D6B3C" w:rsidP="000B6D85">
      <w:pPr>
        <w:pStyle w:val="NormalWeb"/>
        <w:spacing w:before="0" w:beforeAutospacing="0" w:after="0" w:afterAutospacing="0"/>
        <w:ind w:firstLine="720"/>
        <w:contextualSpacing/>
      </w:pPr>
      <w:r w:rsidRPr="00CB2E57">
        <w:t>(4th ed.). Sage.</w:t>
      </w:r>
    </w:p>
    <w:p w14:paraId="3BC7A9C0" w14:textId="77777777" w:rsidR="00906799" w:rsidRPr="00CB2E57" w:rsidRDefault="00906799" w:rsidP="00CB2E57">
      <w:pPr>
        <w:pStyle w:val="NormalWeb"/>
        <w:spacing w:before="0" w:beforeAutospacing="0" w:after="0" w:afterAutospacing="0"/>
        <w:ind w:firstLine="720"/>
        <w:contextualSpacing/>
      </w:pPr>
    </w:p>
    <w:p w14:paraId="5C856AEC" w14:textId="3573CC5A" w:rsidR="001E1BD7" w:rsidRPr="00CB2E57" w:rsidRDefault="001E1BD7" w:rsidP="00CB2E57">
      <w:pPr>
        <w:ind w:left="720" w:hanging="720"/>
        <w:contextualSpacing/>
      </w:pPr>
      <w:r w:rsidRPr="00CB2E57">
        <w:t>Georges, C.</w:t>
      </w:r>
      <w:r w:rsidR="001D3D95">
        <w:t>,</w:t>
      </w:r>
      <w:r w:rsidRPr="00CB2E57">
        <w:t xml:space="preserve"> &amp; Caleman, S. (2021). Communication strategies in agricultural cooperatives – theoretical approach</w:t>
      </w:r>
      <w:r w:rsidRPr="00CB2E57">
        <w:rPr>
          <w:i/>
          <w:iCs/>
        </w:rPr>
        <w:t>.</w:t>
      </w:r>
      <w:r w:rsidRPr="00CB2E57">
        <w:t xml:space="preserve"> </w:t>
      </w:r>
      <w:r w:rsidRPr="00CB2E57">
        <w:rPr>
          <w:i/>
          <w:iCs/>
        </w:rPr>
        <w:t>Proceedings in System Dynamics and Innovation in Food Networks</w:t>
      </w:r>
      <w:r w:rsidRPr="00CB2E57">
        <w:t xml:space="preserve">, 106-117. </w:t>
      </w:r>
      <w:hyperlink r:id="rId12" w:history="1">
        <w:r w:rsidRPr="00CB2E57">
          <w:rPr>
            <w:rStyle w:val="Hyperlink"/>
          </w:rPr>
          <w:t>http://dx.doi.org/10.18461/pfsd.2021.2013</w:t>
        </w:r>
      </w:hyperlink>
      <w:r w:rsidRPr="00CB2E57">
        <w:t xml:space="preserve"> </w:t>
      </w:r>
    </w:p>
    <w:p w14:paraId="14EC2BF6" w14:textId="77777777" w:rsidR="00906799" w:rsidRPr="00CB2E57" w:rsidRDefault="00906799" w:rsidP="00CB2E57">
      <w:pPr>
        <w:ind w:left="720" w:hanging="720"/>
        <w:contextualSpacing/>
      </w:pPr>
    </w:p>
    <w:p w14:paraId="6E53177C" w14:textId="77777777" w:rsidR="001D3D95" w:rsidRDefault="003D6B3C" w:rsidP="001D3D95">
      <w:r w:rsidRPr="001D3D95">
        <w:t xml:space="preserve">Goodwin, J., Davis, A., &amp; </w:t>
      </w:r>
      <w:proofErr w:type="spellStart"/>
      <w:r w:rsidRPr="001D3D95">
        <w:t>Telg</w:t>
      </w:r>
      <w:proofErr w:type="spellEnd"/>
      <w:r w:rsidRPr="001D3D95">
        <w:t xml:space="preserve">, R. (2014). Communication audits: Adding value and social </w:t>
      </w:r>
    </w:p>
    <w:p w14:paraId="43985395" w14:textId="77777777" w:rsidR="001D3D95" w:rsidRDefault="003D6B3C" w:rsidP="001D3D95">
      <w:pPr>
        <w:ind w:firstLine="720"/>
      </w:pPr>
      <w:r w:rsidRPr="001D3D95">
        <w:t xml:space="preserve">impact to agricultural communications. </w:t>
      </w:r>
      <w:r w:rsidRPr="001D3D95">
        <w:rPr>
          <w:i/>
          <w:iCs/>
        </w:rPr>
        <w:t>Journal of Applied Communications</w:t>
      </w:r>
      <w:r w:rsidRPr="001D3D95">
        <w:t xml:space="preserve">, </w:t>
      </w:r>
      <w:r w:rsidRPr="001D3D95">
        <w:rPr>
          <w:i/>
          <w:iCs/>
        </w:rPr>
        <w:t>98</w:t>
      </w:r>
      <w:r w:rsidRPr="001D3D95">
        <w:t xml:space="preserve">(1). </w:t>
      </w:r>
    </w:p>
    <w:p w14:paraId="019A1762" w14:textId="5F9DE8AF" w:rsidR="001D3D95" w:rsidRPr="001D3D95" w:rsidRDefault="00000000" w:rsidP="001D3D95">
      <w:pPr>
        <w:ind w:firstLine="720"/>
      </w:pPr>
      <w:hyperlink r:id="rId13" w:history="1">
        <w:r w:rsidR="001D3D95" w:rsidRPr="008409DB">
          <w:rPr>
            <w:rStyle w:val="Hyperlink"/>
            <w:bdr w:val="none" w:sz="0" w:space="0" w:color="auto" w:frame="1"/>
          </w:rPr>
          <w:t>https://doi.org/10.4148/1051-0834.1071</w:t>
        </w:r>
      </w:hyperlink>
    </w:p>
    <w:p w14:paraId="389B2209" w14:textId="77777777" w:rsidR="00906799" w:rsidRPr="00CB2E57" w:rsidRDefault="00906799" w:rsidP="001D3D95">
      <w:pPr>
        <w:pStyle w:val="NormalWeb"/>
        <w:spacing w:before="0" w:beforeAutospacing="0" w:after="0" w:afterAutospacing="0"/>
        <w:contextualSpacing/>
      </w:pPr>
    </w:p>
    <w:p w14:paraId="601DCF63" w14:textId="5BBF9E10" w:rsidR="001E1BD7" w:rsidRPr="00CB2E57" w:rsidRDefault="001E1BD7" w:rsidP="00CB2E57">
      <w:pPr>
        <w:ind w:left="720" w:hanging="720"/>
        <w:contextualSpacing/>
      </w:pPr>
      <w:r w:rsidRPr="00CB2E57">
        <w:t xml:space="preserve">Haigh, M. M. (2000). </w:t>
      </w:r>
      <w:r w:rsidRPr="00CB2E57">
        <w:rPr>
          <w:i/>
          <w:iCs/>
        </w:rPr>
        <w:t>A study on member education and communications programs in rural electric cooperatives</w:t>
      </w:r>
      <w:r w:rsidRPr="00CB2E57">
        <w:t xml:space="preserve"> [Master’s thesis, </w:t>
      </w:r>
      <w:r w:rsidR="00B102AF">
        <w:t xml:space="preserve">Texas Tech </w:t>
      </w:r>
      <w:r w:rsidRPr="00CB2E57">
        <w:t xml:space="preserve">University]. </w:t>
      </w:r>
      <w:hyperlink r:id="rId14" w:history="1">
        <w:r w:rsidRPr="00CB2E57">
          <w:rPr>
            <w:rStyle w:val="Hyperlink"/>
          </w:rPr>
          <w:t>http://hdl.handle.net/2346/17434</w:t>
        </w:r>
      </w:hyperlink>
      <w:r w:rsidRPr="00CB2E57">
        <w:t xml:space="preserve"> </w:t>
      </w:r>
    </w:p>
    <w:p w14:paraId="5FC21EBA" w14:textId="77777777" w:rsidR="00906799" w:rsidRPr="00CB2E57" w:rsidRDefault="00906799" w:rsidP="00CB2E57">
      <w:pPr>
        <w:ind w:left="720" w:hanging="720"/>
        <w:contextualSpacing/>
      </w:pPr>
    </w:p>
    <w:p w14:paraId="521E68C0" w14:textId="5FE19865" w:rsidR="003D6B3C" w:rsidRPr="00CB2E57" w:rsidRDefault="003D6B3C" w:rsidP="00CB2E57">
      <w:pPr>
        <w:ind w:left="720" w:hanging="720"/>
        <w:contextualSpacing/>
      </w:pPr>
      <w:r w:rsidRPr="00CB2E57">
        <w:t xml:space="preserve">Ledingham, J. A., &amp; Bruning, S. D. (1998). Relationship management in public relations: Dimensions of an organization– public relationship. </w:t>
      </w:r>
      <w:r w:rsidRPr="00CB2E57">
        <w:rPr>
          <w:i/>
          <w:iCs/>
        </w:rPr>
        <w:t>Public Relations Review, 24</w:t>
      </w:r>
      <w:r w:rsidR="00B102AF" w:rsidRPr="00B102AF">
        <w:t>(1)</w:t>
      </w:r>
      <w:r w:rsidRPr="00B102AF">
        <w:t>,</w:t>
      </w:r>
      <w:r w:rsidRPr="00CB2E57">
        <w:t xml:space="preserve"> 55–65. </w:t>
      </w:r>
      <w:hyperlink r:id="rId15" w:history="1">
        <w:r w:rsidRPr="00CB2E57">
          <w:rPr>
            <w:rStyle w:val="Hyperlink"/>
          </w:rPr>
          <w:t>https://doi.org/10.1016/S0363-8111(98)80020-9</w:t>
        </w:r>
      </w:hyperlink>
      <w:r w:rsidRPr="00CB2E57">
        <w:t xml:space="preserve"> </w:t>
      </w:r>
    </w:p>
    <w:p w14:paraId="4443E783" w14:textId="77777777" w:rsidR="00906799" w:rsidRPr="00CB2E57" w:rsidRDefault="00906799" w:rsidP="00CB2E57">
      <w:pPr>
        <w:ind w:left="720" w:hanging="720"/>
        <w:contextualSpacing/>
      </w:pPr>
    </w:p>
    <w:p w14:paraId="5D57791E" w14:textId="744D85A0" w:rsidR="001E1BD7" w:rsidRPr="00CB2E57" w:rsidRDefault="001E1BD7" w:rsidP="00CB2E57">
      <w:pPr>
        <w:ind w:left="720" w:hanging="720"/>
        <w:contextualSpacing/>
        <w:rPr>
          <w:rStyle w:val="Hyperlink"/>
          <w:color w:val="auto"/>
        </w:rPr>
      </w:pPr>
      <w:r w:rsidRPr="00CB2E57">
        <w:t xml:space="preserve">National Cooperative Business Association (NCBA). (2021). </w:t>
      </w:r>
      <w:r w:rsidRPr="00CB2E57">
        <w:rPr>
          <w:i/>
          <w:iCs/>
        </w:rPr>
        <w:t>What is a co-op?</w:t>
      </w:r>
      <w:r w:rsidR="00B102AF">
        <w:t xml:space="preserve"> </w:t>
      </w:r>
      <w:hyperlink r:id="rId16" w:history="1">
        <w:r w:rsidR="00B102AF" w:rsidRPr="00E67C44">
          <w:rPr>
            <w:rStyle w:val="Hyperlink"/>
          </w:rPr>
          <w:t>https://ncbaclusa.coop/resources/what-is-a-co-op/</w:t>
        </w:r>
      </w:hyperlink>
    </w:p>
    <w:p w14:paraId="51E18795" w14:textId="77777777" w:rsidR="00906799" w:rsidRPr="00CB2E57" w:rsidRDefault="00906799" w:rsidP="003149FC">
      <w:pPr>
        <w:contextualSpacing/>
      </w:pPr>
    </w:p>
    <w:p w14:paraId="07AA8D28" w14:textId="7AA25B8D" w:rsidR="00902D0F" w:rsidRPr="00CB2E57" w:rsidRDefault="001E1BD7" w:rsidP="00CB2E57">
      <w:pPr>
        <w:ind w:left="720" w:hanging="720"/>
        <w:contextualSpacing/>
      </w:pPr>
      <w:r w:rsidRPr="00CB2E57">
        <w:t>Ortmann, G. F., &amp; King, R. P. (2007). Agricultural cooperatives I: History, theory</w:t>
      </w:r>
      <w:r w:rsidR="00906799" w:rsidRPr="00CB2E57">
        <w:t>,</w:t>
      </w:r>
      <w:r w:rsidRPr="00CB2E57">
        <w:t xml:space="preserve"> and problems. </w:t>
      </w:r>
      <w:proofErr w:type="spellStart"/>
      <w:r w:rsidRPr="00CB2E57">
        <w:rPr>
          <w:i/>
          <w:iCs/>
        </w:rPr>
        <w:t>Agrekon</w:t>
      </w:r>
      <w:proofErr w:type="spellEnd"/>
      <w:r w:rsidRPr="00CB2E57">
        <w:rPr>
          <w:i/>
          <w:iCs/>
        </w:rPr>
        <w:t>, 46</w:t>
      </w:r>
      <w:r w:rsidRPr="00CB2E57">
        <w:t xml:space="preserve">(1), 40-68. </w:t>
      </w:r>
      <w:hyperlink r:id="rId17" w:history="1">
        <w:r w:rsidRPr="00CB2E57">
          <w:rPr>
            <w:rStyle w:val="Hyperlink"/>
          </w:rPr>
          <w:t>https://hdl.handle.net/10520/EJC18357</w:t>
        </w:r>
      </w:hyperlink>
      <w:r w:rsidRPr="00CB2E57">
        <w:t xml:space="preserve"> </w:t>
      </w:r>
    </w:p>
    <w:p w14:paraId="6A088F98" w14:textId="77777777" w:rsidR="000710D6" w:rsidRDefault="000710D6" w:rsidP="00CB2E57">
      <w:pPr>
        <w:pStyle w:val="NormalWeb"/>
        <w:spacing w:before="0" w:beforeAutospacing="0" w:after="0" w:afterAutospacing="0"/>
        <w:ind w:left="720" w:hanging="720"/>
      </w:pPr>
    </w:p>
    <w:p w14:paraId="6908340A" w14:textId="77777777" w:rsidR="003149FC" w:rsidRPr="00CB2E57" w:rsidRDefault="003149FC" w:rsidP="003149FC">
      <w:pPr>
        <w:ind w:left="720" w:hanging="720"/>
        <w:contextualSpacing/>
      </w:pPr>
      <w:r>
        <w:t>Rocha, V.A.</w:t>
      </w:r>
      <w:r w:rsidRPr="003149FC">
        <w:t xml:space="preserve"> </w:t>
      </w:r>
      <w:r w:rsidRPr="00CB2E57">
        <w:t>(2021, November 2).</w:t>
      </w:r>
      <w:r>
        <w:t xml:space="preserve"> </w:t>
      </w:r>
      <w:r w:rsidRPr="00CB2E57">
        <w:rPr>
          <w:i/>
          <w:iCs/>
        </w:rPr>
        <w:t>Electric co-ops nab 22 spots in 2021 National Cooperative Bank top 100 list</w:t>
      </w:r>
      <w:r>
        <w:t>.</w:t>
      </w:r>
      <w:r w:rsidRPr="003149FC">
        <w:t xml:space="preserve"> </w:t>
      </w:r>
      <w:r w:rsidRPr="00CB2E57">
        <w:t xml:space="preserve">National Rural Electric Cooperative Association (NRECA). </w:t>
      </w:r>
      <w:hyperlink r:id="rId18" w:history="1">
        <w:r w:rsidRPr="008409DB">
          <w:rPr>
            <w:rStyle w:val="Hyperlink"/>
          </w:rPr>
          <w:t>https://www.electric.coop/electric-co-ops-nab-22-spots-in-2021-national-cooperative-bank-top-100-list</w:t>
        </w:r>
      </w:hyperlink>
      <w:r w:rsidRPr="00CB2E57">
        <w:t xml:space="preserve"> </w:t>
      </w:r>
    </w:p>
    <w:p w14:paraId="34638593" w14:textId="77777777" w:rsidR="003149FC" w:rsidRDefault="003149FC" w:rsidP="00CB2E57">
      <w:pPr>
        <w:pStyle w:val="NormalWeb"/>
        <w:spacing w:before="0" w:beforeAutospacing="0" w:after="0" w:afterAutospacing="0"/>
        <w:ind w:left="720" w:hanging="720"/>
      </w:pPr>
    </w:p>
    <w:p w14:paraId="4D9C7E41" w14:textId="0DC50946" w:rsidR="00AF3001" w:rsidRPr="00CB2E57" w:rsidRDefault="00AF3001" w:rsidP="00CB2E57">
      <w:pPr>
        <w:pStyle w:val="NormalWeb"/>
        <w:spacing w:before="0" w:beforeAutospacing="0" w:after="0" w:afterAutospacing="0"/>
        <w:ind w:left="720" w:hanging="720"/>
      </w:pPr>
      <w:proofErr w:type="spellStart"/>
      <w:r w:rsidRPr="00CB2E57">
        <w:t>Schmukler</w:t>
      </w:r>
      <w:proofErr w:type="spellEnd"/>
      <w:r w:rsidRPr="00CB2E57">
        <w:t xml:space="preserve">, M. (2020). </w:t>
      </w:r>
      <w:r w:rsidRPr="00CB2E57">
        <w:rPr>
          <w:i/>
          <w:iCs/>
        </w:rPr>
        <w:t>Why LinkedIn ranked #1 for B2B marketers in 2020</w:t>
      </w:r>
      <w:r w:rsidRPr="00CB2E57">
        <w:t xml:space="preserve">. Marketing Insider Group. </w:t>
      </w:r>
      <w:hyperlink r:id="rId19" w:history="1">
        <w:r w:rsidRPr="00CB2E57">
          <w:rPr>
            <w:rStyle w:val="Hyperlink"/>
          </w:rPr>
          <w:t>https://marketinginsidergroup.com/social-media/why-linkedin-ranked-1-for-b2b-marketers-in-2020/</w:t>
        </w:r>
      </w:hyperlink>
      <w:r w:rsidRPr="00CB2E57">
        <w:t xml:space="preserve"> </w:t>
      </w:r>
    </w:p>
    <w:p w14:paraId="07764F7E" w14:textId="77777777" w:rsidR="000710D6" w:rsidRDefault="000710D6" w:rsidP="00CB2E57">
      <w:pPr>
        <w:pStyle w:val="NormalWeb"/>
        <w:spacing w:before="0" w:beforeAutospacing="0" w:after="0" w:afterAutospacing="0"/>
        <w:ind w:left="720" w:hanging="720"/>
      </w:pPr>
    </w:p>
    <w:p w14:paraId="1021CA20" w14:textId="77777777" w:rsidR="00B102AF" w:rsidRDefault="00AF3001" w:rsidP="00B102AF">
      <w:r w:rsidRPr="00B102AF">
        <w:t xml:space="preserve">Shaw, K., Meyers, C., </w:t>
      </w:r>
      <w:proofErr w:type="spellStart"/>
      <w:r w:rsidRPr="00B102AF">
        <w:t>Irlbeck</w:t>
      </w:r>
      <w:proofErr w:type="spellEnd"/>
      <w:r w:rsidRPr="00B102AF">
        <w:t xml:space="preserve">, E., </w:t>
      </w:r>
      <w:proofErr w:type="spellStart"/>
      <w:r w:rsidRPr="00B102AF">
        <w:t>Doerfert</w:t>
      </w:r>
      <w:proofErr w:type="spellEnd"/>
      <w:r w:rsidRPr="00B102AF">
        <w:t xml:space="preserve">, D., Abrams, K., &amp; Morgan, C. (2015). Agriculturists </w:t>
      </w:r>
    </w:p>
    <w:p w14:paraId="1C950A1B" w14:textId="76008DDE" w:rsidR="00CB1F81" w:rsidRPr="00B102AF" w:rsidRDefault="00AF3001" w:rsidP="00CB1F81">
      <w:pPr>
        <w:ind w:left="720"/>
      </w:pPr>
      <w:r w:rsidRPr="00B102AF">
        <w:t xml:space="preserve">personal and business use of online communication tools. </w:t>
      </w:r>
      <w:r w:rsidRPr="00B102AF">
        <w:rPr>
          <w:i/>
          <w:iCs/>
        </w:rPr>
        <w:t>Journal of Applied Communications, 99</w:t>
      </w:r>
      <w:r w:rsidRPr="00B102AF">
        <w:t>(2</w:t>
      </w:r>
      <w:r w:rsidRPr="00CB1F81">
        <w:rPr>
          <w:color w:val="000000" w:themeColor="text1"/>
        </w:rPr>
        <w:t>).</w:t>
      </w:r>
      <w:r w:rsidR="00CB1F81">
        <w:rPr>
          <w:color w:val="000000" w:themeColor="text1"/>
        </w:rPr>
        <w:t xml:space="preserve"> </w:t>
      </w:r>
      <w:hyperlink r:id="rId20" w:history="1">
        <w:r w:rsidR="00CB1F81" w:rsidRPr="00E67C44">
          <w:rPr>
            <w:rStyle w:val="Hyperlink"/>
            <w:bdr w:val="none" w:sz="0" w:space="0" w:color="auto" w:frame="1"/>
          </w:rPr>
          <w:t>https://doi.org/10.4148/1051-0834.1045</w:t>
        </w:r>
      </w:hyperlink>
    </w:p>
    <w:p w14:paraId="495502E6" w14:textId="77777777" w:rsidR="000710D6" w:rsidRDefault="000710D6" w:rsidP="00CB2E57">
      <w:pPr>
        <w:contextualSpacing/>
        <w:rPr>
          <w:rStyle w:val="value"/>
        </w:rPr>
      </w:pPr>
    </w:p>
    <w:p w14:paraId="13B56FE7" w14:textId="4EEAA216" w:rsidR="00AF3001" w:rsidRPr="00EE46A8" w:rsidRDefault="001E1BD7" w:rsidP="00CB2E57">
      <w:pPr>
        <w:contextualSpacing/>
        <w:rPr>
          <w:rStyle w:val="value"/>
        </w:rPr>
      </w:pPr>
      <w:r w:rsidRPr="00CB2E57">
        <w:rPr>
          <w:rStyle w:val="value"/>
        </w:rPr>
        <w:t xml:space="preserve">University of California. (2021). </w:t>
      </w:r>
      <w:r w:rsidRPr="00CB2E57">
        <w:rPr>
          <w:rStyle w:val="value"/>
          <w:i/>
          <w:iCs/>
        </w:rPr>
        <w:t>What is a cooperative?</w:t>
      </w:r>
      <w:r w:rsidR="00EE46A8" w:rsidRPr="00EE46A8">
        <w:rPr>
          <w:rStyle w:val="value"/>
          <w:i/>
          <w:iCs/>
        </w:rPr>
        <w:t xml:space="preserve"> </w:t>
      </w:r>
      <w:r w:rsidR="00EE46A8" w:rsidRPr="00EE46A8">
        <w:rPr>
          <w:rStyle w:val="value"/>
        </w:rPr>
        <w:t xml:space="preserve">Small </w:t>
      </w:r>
      <w:r w:rsidR="00EE46A8">
        <w:rPr>
          <w:rStyle w:val="value"/>
        </w:rPr>
        <w:t>F</w:t>
      </w:r>
      <w:r w:rsidR="00EE46A8" w:rsidRPr="00EE46A8">
        <w:rPr>
          <w:rStyle w:val="value"/>
        </w:rPr>
        <w:t>arms</w:t>
      </w:r>
      <w:r w:rsidR="00EE46A8">
        <w:rPr>
          <w:rStyle w:val="value"/>
        </w:rPr>
        <w:t>.</w:t>
      </w:r>
    </w:p>
    <w:p w14:paraId="7E60D337" w14:textId="72706897" w:rsidR="001E1BD7" w:rsidRPr="00CB2E57" w:rsidRDefault="00000000" w:rsidP="00CB2E57">
      <w:pPr>
        <w:ind w:firstLine="720"/>
        <w:contextualSpacing/>
      </w:pPr>
      <w:hyperlink r:id="rId21" w:history="1">
        <w:r w:rsidR="00AF3001" w:rsidRPr="00CB2E57">
          <w:rPr>
            <w:rStyle w:val="Hyperlink"/>
          </w:rPr>
          <w:t>https://sfp.ucanr.edu/cooperatives/what_is/</w:t>
        </w:r>
      </w:hyperlink>
      <w:r w:rsidR="001E1BD7" w:rsidRPr="00CB2E57">
        <w:t xml:space="preserve"> </w:t>
      </w:r>
    </w:p>
    <w:p w14:paraId="695F4A88" w14:textId="77777777" w:rsidR="007323B6" w:rsidRDefault="007323B6" w:rsidP="007323B6">
      <w:pPr>
        <w:pStyle w:val="NormalWeb"/>
        <w:spacing w:before="0" w:beforeAutospacing="0" w:after="0" w:afterAutospacing="0"/>
        <w:ind w:left="720" w:hanging="720"/>
        <w:contextualSpacing/>
      </w:pPr>
    </w:p>
    <w:p w14:paraId="5D5D0852" w14:textId="7897CFB4" w:rsidR="000710D6" w:rsidRDefault="000710D6" w:rsidP="007323B6">
      <w:pPr>
        <w:pStyle w:val="NormalWeb"/>
        <w:spacing w:before="0" w:beforeAutospacing="0" w:after="0" w:afterAutospacing="0"/>
        <w:ind w:left="720" w:hanging="720"/>
        <w:contextualSpacing/>
      </w:pPr>
      <w:r w:rsidRPr="00BE1BFD">
        <w:t>Williams, M.</w:t>
      </w:r>
      <w:r>
        <w:t>,</w:t>
      </w:r>
      <w:r w:rsidRPr="00BE1BFD">
        <w:t xml:space="preserve"> </w:t>
      </w:r>
      <w:r>
        <w:t>&amp;</w:t>
      </w:r>
      <w:r w:rsidRPr="00BE1BFD">
        <w:t xml:space="preserve"> Moser, T. (2019). The art of coding and thematic exploration in qualitative research. </w:t>
      </w:r>
      <w:r w:rsidRPr="00BE1BFD">
        <w:rPr>
          <w:i/>
          <w:iCs/>
        </w:rPr>
        <w:t>International Management Review, 15</w:t>
      </w:r>
      <w:r w:rsidRPr="00BE1BFD">
        <w:t xml:space="preserve">(1), 45-55. </w:t>
      </w:r>
      <w:hyperlink r:id="rId22" w:history="1">
        <w:r w:rsidR="00CB1F81" w:rsidRPr="00E67C44">
          <w:rPr>
            <w:rStyle w:val="Hyperlink"/>
          </w:rPr>
          <w:t>http://www.imrjournal.org/uploads/1/4/2/8/14286482/imr-v15n1art4.pdf</w:t>
        </w:r>
      </w:hyperlink>
    </w:p>
    <w:p w14:paraId="43BDCAE4" w14:textId="77777777" w:rsidR="00CB1F81" w:rsidRPr="00BE1BFD" w:rsidRDefault="00CB1F81" w:rsidP="007323B6">
      <w:pPr>
        <w:pStyle w:val="NormalWeb"/>
        <w:spacing w:before="0" w:beforeAutospacing="0" w:after="0" w:afterAutospacing="0"/>
        <w:ind w:left="720" w:hanging="720"/>
        <w:contextualSpacing/>
      </w:pPr>
    </w:p>
    <w:p w14:paraId="65EFA160" w14:textId="77777777" w:rsidR="001E1BD7" w:rsidRPr="00CB2E57" w:rsidRDefault="001E1BD7" w:rsidP="00CB2E57">
      <w:pPr>
        <w:autoSpaceDE w:val="0"/>
        <w:autoSpaceDN w:val="0"/>
        <w:adjustRightInd w:val="0"/>
        <w:contextualSpacing/>
        <w:jc w:val="center"/>
        <w:rPr>
          <w:b/>
          <w:bCs/>
        </w:rPr>
      </w:pPr>
    </w:p>
    <w:sectPr w:rsidR="001E1BD7" w:rsidRPr="00CB2E57" w:rsidSect="004D0869">
      <w:footerReference w:type="even" r:id="rId23"/>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BC94B" w14:textId="77777777" w:rsidR="000021B9" w:rsidRDefault="000021B9" w:rsidP="00E03EBF">
      <w:r>
        <w:separator/>
      </w:r>
    </w:p>
  </w:endnote>
  <w:endnote w:type="continuationSeparator" w:id="0">
    <w:p w14:paraId="7FFFF6F8" w14:textId="77777777" w:rsidR="000021B9" w:rsidRDefault="000021B9" w:rsidP="00E03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65932005"/>
      <w:docPartObj>
        <w:docPartGallery w:val="Page Numbers (Bottom of Page)"/>
        <w:docPartUnique/>
      </w:docPartObj>
    </w:sdtPr>
    <w:sdtContent>
      <w:p w14:paraId="2CAD0801" w14:textId="54B558AC" w:rsidR="00E03EBF" w:rsidRDefault="00E03EBF" w:rsidP="00A94A9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FAEAB5" w14:textId="77777777" w:rsidR="00E03EBF" w:rsidRDefault="00E03E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8631245"/>
      <w:docPartObj>
        <w:docPartGallery w:val="Page Numbers (Bottom of Page)"/>
        <w:docPartUnique/>
      </w:docPartObj>
    </w:sdtPr>
    <w:sdtContent>
      <w:p w14:paraId="56DC93E0" w14:textId="73D0EF0F" w:rsidR="00E03EBF" w:rsidRDefault="00E03EBF" w:rsidP="00A94A9C">
        <w:pPr>
          <w:pStyle w:val="Footer"/>
          <w:framePr w:wrap="none" w:vAnchor="text" w:hAnchor="margin" w:xAlign="center" w:y="1"/>
          <w:rPr>
            <w:rStyle w:val="PageNumber"/>
          </w:rPr>
        </w:pPr>
        <w:r w:rsidRPr="00E03EBF">
          <w:rPr>
            <w:rStyle w:val="PageNumber"/>
            <w:rFonts w:ascii="Times New Roman" w:hAnsi="Times New Roman" w:cs="Times New Roman"/>
          </w:rPr>
          <w:fldChar w:fldCharType="begin"/>
        </w:r>
        <w:r w:rsidRPr="00E03EBF">
          <w:rPr>
            <w:rStyle w:val="PageNumber"/>
            <w:rFonts w:ascii="Times New Roman" w:hAnsi="Times New Roman" w:cs="Times New Roman"/>
          </w:rPr>
          <w:instrText xml:space="preserve"> PAGE </w:instrText>
        </w:r>
        <w:r w:rsidRPr="00E03EBF">
          <w:rPr>
            <w:rStyle w:val="PageNumber"/>
            <w:rFonts w:ascii="Times New Roman" w:hAnsi="Times New Roman" w:cs="Times New Roman"/>
          </w:rPr>
          <w:fldChar w:fldCharType="separate"/>
        </w:r>
        <w:r w:rsidRPr="00E03EBF">
          <w:rPr>
            <w:rStyle w:val="PageNumber"/>
            <w:rFonts w:ascii="Times New Roman" w:hAnsi="Times New Roman" w:cs="Times New Roman"/>
            <w:noProof/>
          </w:rPr>
          <w:t>1</w:t>
        </w:r>
        <w:r w:rsidRPr="00E03EBF">
          <w:rPr>
            <w:rStyle w:val="PageNumber"/>
            <w:rFonts w:ascii="Times New Roman" w:hAnsi="Times New Roman" w:cs="Times New Roman"/>
          </w:rPr>
          <w:fldChar w:fldCharType="end"/>
        </w:r>
      </w:p>
    </w:sdtContent>
  </w:sdt>
  <w:p w14:paraId="67EC962C" w14:textId="77777777" w:rsidR="00E03EBF" w:rsidRDefault="00E03E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2676B" w14:textId="77777777" w:rsidR="000021B9" w:rsidRDefault="000021B9" w:rsidP="00E03EBF">
      <w:r>
        <w:separator/>
      </w:r>
    </w:p>
  </w:footnote>
  <w:footnote w:type="continuationSeparator" w:id="0">
    <w:p w14:paraId="68C480C0" w14:textId="77777777" w:rsidR="000021B9" w:rsidRDefault="000021B9" w:rsidP="00E03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16CBC"/>
    <w:multiLevelType w:val="hybridMultilevel"/>
    <w:tmpl w:val="4A9A8288"/>
    <w:lvl w:ilvl="0" w:tplc="04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 w15:restartNumberingAfterBreak="0">
    <w:nsid w:val="4B4E2CA1"/>
    <w:multiLevelType w:val="hybridMultilevel"/>
    <w:tmpl w:val="75EAF700"/>
    <w:lvl w:ilvl="0" w:tplc="5FE66B0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963613342">
    <w:abstractNumId w:val="0"/>
  </w:num>
  <w:num w:numId="2" w16cid:durableId="1801874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34"/>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EBF"/>
    <w:rsid w:val="000021B9"/>
    <w:rsid w:val="00014B84"/>
    <w:rsid w:val="000161A9"/>
    <w:rsid w:val="00022BF6"/>
    <w:rsid w:val="000240E3"/>
    <w:rsid w:val="00053236"/>
    <w:rsid w:val="00061BBD"/>
    <w:rsid w:val="000710D6"/>
    <w:rsid w:val="0007476F"/>
    <w:rsid w:val="000774CD"/>
    <w:rsid w:val="000919CF"/>
    <w:rsid w:val="000976E3"/>
    <w:rsid w:val="00097B26"/>
    <w:rsid w:val="000A0EC2"/>
    <w:rsid w:val="000B10FD"/>
    <w:rsid w:val="000B61BC"/>
    <w:rsid w:val="000B6D85"/>
    <w:rsid w:val="000C7A92"/>
    <w:rsid w:val="000D2B0D"/>
    <w:rsid w:val="000F0BBD"/>
    <w:rsid w:val="0011059E"/>
    <w:rsid w:val="0012254B"/>
    <w:rsid w:val="00145346"/>
    <w:rsid w:val="00183C6D"/>
    <w:rsid w:val="00194EE0"/>
    <w:rsid w:val="001962FE"/>
    <w:rsid w:val="00197BCE"/>
    <w:rsid w:val="001B6CF8"/>
    <w:rsid w:val="001C4539"/>
    <w:rsid w:val="001D3D95"/>
    <w:rsid w:val="001E1BD7"/>
    <w:rsid w:val="00244540"/>
    <w:rsid w:val="00245EF8"/>
    <w:rsid w:val="00256CDD"/>
    <w:rsid w:val="00271246"/>
    <w:rsid w:val="003059B2"/>
    <w:rsid w:val="003149FC"/>
    <w:rsid w:val="0033122B"/>
    <w:rsid w:val="003B2E96"/>
    <w:rsid w:val="003B4183"/>
    <w:rsid w:val="003C5D03"/>
    <w:rsid w:val="003D6B3C"/>
    <w:rsid w:val="003E2307"/>
    <w:rsid w:val="003F05C0"/>
    <w:rsid w:val="00410411"/>
    <w:rsid w:val="004105D2"/>
    <w:rsid w:val="00411EE3"/>
    <w:rsid w:val="00421504"/>
    <w:rsid w:val="004357E2"/>
    <w:rsid w:val="0044494E"/>
    <w:rsid w:val="0045362B"/>
    <w:rsid w:val="004541CF"/>
    <w:rsid w:val="004616D1"/>
    <w:rsid w:val="00465F63"/>
    <w:rsid w:val="0048101F"/>
    <w:rsid w:val="00490585"/>
    <w:rsid w:val="004A4E2F"/>
    <w:rsid w:val="004A6106"/>
    <w:rsid w:val="004C1DE9"/>
    <w:rsid w:val="004D0869"/>
    <w:rsid w:val="004D5AB9"/>
    <w:rsid w:val="004E02F2"/>
    <w:rsid w:val="004F1C21"/>
    <w:rsid w:val="00525F75"/>
    <w:rsid w:val="00535C6A"/>
    <w:rsid w:val="005526EC"/>
    <w:rsid w:val="00586F6B"/>
    <w:rsid w:val="005918A9"/>
    <w:rsid w:val="005C06FA"/>
    <w:rsid w:val="005D4ECD"/>
    <w:rsid w:val="005D66C2"/>
    <w:rsid w:val="005E0AD3"/>
    <w:rsid w:val="005E7171"/>
    <w:rsid w:val="005F2F75"/>
    <w:rsid w:val="005F38C7"/>
    <w:rsid w:val="00603C88"/>
    <w:rsid w:val="00630773"/>
    <w:rsid w:val="006345FA"/>
    <w:rsid w:val="00662A9E"/>
    <w:rsid w:val="00675222"/>
    <w:rsid w:val="0068114D"/>
    <w:rsid w:val="00722103"/>
    <w:rsid w:val="007323B6"/>
    <w:rsid w:val="00767C42"/>
    <w:rsid w:val="007928A4"/>
    <w:rsid w:val="007A3D73"/>
    <w:rsid w:val="007A5A2B"/>
    <w:rsid w:val="007C1130"/>
    <w:rsid w:val="007F592A"/>
    <w:rsid w:val="00811CC7"/>
    <w:rsid w:val="00814AF4"/>
    <w:rsid w:val="0081790E"/>
    <w:rsid w:val="00824856"/>
    <w:rsid w:val="00853142"/>
    <w:rsid w:val="008833EA"/>
    <w:rsid w:val="008870D4"/>
    <w:rsid w:val="008A28B1"/>
    <w:rsid w:val="008B459F"/>
    <w:rsid w:val="008C59B2"/>
    <w:rsid w:val="008D316C"/>
    <w:rsid w:val="008F51A7"/>
    <w:rsid w:val="00900982"/>
    <w:rsid w:val="00902D0F"/>
    <w:rsid w:val="00906799"/>
    <w:rsid w:val="0091440F"/>
    <w:rsid w:val="00966728"/>
    <w:rsid w:val="00977236"/>
    <w:rsid w:val="00990F9E"/>
    <w:rsid w:val="009B794F"/>
    <w:rsid w:val="009C1F8B"/>
    <w:rsid w:val="009F3CC8"/>
    <w:rsid w:val="00A115F8"/>
    <w:rsid w:val="00A37444"/>
    <w:rsid w:val="00A42073"/>
    <w:rsid w:val="00A453DF"/>
    <w:rsid w:val="00A54E2A"/>
    <w:rsid w:val="00A66029"/>
    <w:rsid w:val="00AA2807"/>
    <w:rsid w:val="00AC0AE1"/>
    <w:rsid w:val="00AE53A8"/>
    <w:rsid w:val="00AF3001"/>
    <w:rsid w:val="00B102AF"/>
    <w:rsid w:val="00B17182"/>
    <w:rsid w:val="00B56622"/>
    <w:rsid w:val="00B5786B"/>
    <w:rsid w:val="00B73283"/>
    <w:rsid w:val="00BA7EFC"/>
    <w:rsid w:val="00BB2ECC"/>
    <w:rsid w:val="00BB6401"/>
    <w:rsid w:val="00C12851"/>
    <w:rsid w:val="00C14173"/>
    <w:rsid w:val="00C15F01"/>
    <w:rsid w:val="00C3374D"/>
    <w:rsid w:val="00C34DB1"/>
    <w:rsid w:val="00C34F3A"/>
    <w:rsid w:val="00C86FE7"/>
    <w:rsid w:val="00C87D11"/>
    <w:rsid w:val="00CA0684"/>
    <w:rsid w:val="00CA19EF"/>
    <w:rsid w:val="00CA58F0"/>
    <w:rsid w:val="00CA5D46"/>
    <w:rsid w:val="00CB1F81"/>
    <w:rsid w:val="00CB2E57"/>
    <w:rsid w:val="00CB5C0D"/>
    <w:rsid w:val="00CD5577"/>
    <w:rsid w:val="00CE7747"/>
    <w:rsid w:val="00CF4334"/>
    <w:rsid w:val="00D352FF"/>
    <w:rsid w:val="00D5138B"/>
    <w:rsid w:val="00D55046"/>
    <w:rsid w:val="00DA04E2"/>
    <w:rsid w:val="00DA190D"/>
    <w:rsid w:val="00DC2108"/>
    <w:rsid w:val="00DE69FC"/>
    <w:rsid w:val="00DF53DC"/>
    <w:rsid w:val="00E03EBF"/>
    <w:rsid w:val="00E05FD7"/>
    <w:rsid w:val="00E10CEB"/>
    <w:rsid w:val="00E13513"/>
    <w:rsid w:val="00E15122"/>
    <w:rsid w:val="00E72A4E"/>
    <w:rsid w:val="00E92299"/>
    <w:rsid w:val="00EA6793"/>
    <w:rsid w:val="00EE46A8"/>
    <w:rsid w:val="00EF2FDA"/>
    <w:rsid w:val="00F36FD6"/>
    <w:rsid w:val="00F50EB5"/>
    <w:rsid w:val="00F6031A"/>
    <w:rsid w:val="00F61E9F"/>
    <w:rsid w:val="00F71007"/>
    <w:rsid w:val="00F76105"/>
    <w:rsid w:val="00F86513"/>
    <w:rsid w:val="00FA4739"/>
    <w:rsid w:val="00FB2067"/>
    <w:rsid w:val="00FB2268"/>
    <w:rsid w:val="00FC0707"/>
    <w:rsid w:val="00FF1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7F74F20"/>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102A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COM2302-BodyText">
    <w:name w:val="ACOM 2302 - Body Text"/>
    <w:qFormat/>
    <w:rsid w:val="00CA0684"/>
    <w:pPr>
      <w:spacing w:line="480" w:lineRule="auto"/>
      <w:ind w:firstLine="720"/>
      <w:contextualSpacing/>
    </w:pPr>
    <w:rPr>
      <w:rFonts w:ascii="Times New Roman" w:hAnsi="Times New Roman" w:cs="Times New Roman"/>
    </w:rPr>
  </w:style>
  <w:style w:type="paragraph" w:customStyle="1" w:styleId="ACOM2302-AssignmentHeader">
    <w:name w:val="ACOM 2302 - Assignment Header"/>
    <w:qFormat/>
    <w:rsid w:val="00CA0684"/>
    <w:pPr>
      <w:jc w:val="right"/>
    </w:pPr>
    <w:rPr>
      <w:rFonts w:ascii="Times New Roman" w:hAnsi="Times New Roman" w:cs="Times New Roman"/>
    </w:rPr>
  </w:style>
  <w:style w:type="paragraph" w:styleId="Header">
    <w:name w:val="header"/>
    <w:basedOn w:val="Normal"/>
    <w:link w:val="HeaderChar"/>
    <w:uiPriority w:val="99"/>
    <w:unhideWhenUsed/>
    <w:rsid w:val="00E03EBF"/>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E03EBF"/>
  </w:style>
  <w:style w:type="paragraph" w:styleId="Footer">
    <w:name w:val="footer"/>
    <w:basedOn w:val="Normal"/>
    <w:link w:val="FooterChar"/>
    <w:uiPriority w:val="99"/>
    <w:unhideWhenUsed/>
    <w:rsid w:val="00E03EBF"/>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E03EBF"/>
  </w:style>
  <w:style w:type="character" w:styleId="PageNumber">
    <w:name w:val="page number"/>
    <w:basedOn w:val="DefaultParagraphFont"/>
    <w:uiPriority w:val="99"/>
    <w:semiHidden/>
    <w:unhideWhenUsed/>
    <w:rsid w:val="00E03EBF"/>
  </w:style>
  <w:style w:type="paragraph" w:customStyle="1" w:styleId="TitlePage">
    <w:name w:val="TitlePage"/>
    <w:basedOn w:val="Normal"/>
    <w:rsid w:val="000A0EC2"/>
    <w:pPr>
      <w:jc w:val="center"/>
    </w:pPr>
  </w:style>
  <w:style w:type="paragraph" w:styleId="NormalWeb">
    <w:name w:val="Normal (Web)"/>
    <w:basedOn w:val="Normal"/>
    <w:uiPriority w:val="99"/>
    <w:unhideWhenUsed/>
    <w:rsid w:val="00CB5C0D"/>
    <w:pPr>
      <w:spacing w:before="100" w:beforeAutospacing="1" w:after="100" w:afterAutospacing="1"/>
    </w:pPr>
  </w:style>
  <w:style w:type="paragraph" w:styleId="ListParagraph">
    <w:name w:val="List Paragraph"/>
    <w:basedOn w:val="Normal"/>
    <w:uiPriority w:val="34"/>
    <w:qFormat/>
    <w:rsid w:val="008A28B1"/>
    <w:pPr>
      <w:ind w:left="720"/>
      <w:contextualSpacing/>
    </w:pPr>
  </w:style>
  <w:style w:type="table" w:styleId="TableGrid">
    <w:name w:val="Table Grid"/>
    <w:basedOn w:val="TableNormal"/>
    <w:uiPriority w:val="39"/>
    <w:rsid w:val="0048101F"/>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1E1BD7"/>
    <w:rPr>
      <w:color w:val="0000FF"/>
      <w:u w:val="single"/>
    </w:rPr>
  </w:style>
  <w:style w:type="character" w:customStyle="1" w:styleId="value">
    <w:name w:val="value"/>
    <w:basedOn w:val="DefaultParagraphFont"/>
    <w:rsid w:val="001E1BD7"/>
  </w:style>
  <w:style w:type="character" w:styleId="FollowedHyperlink">
    <w:name w:val="FollowedHyperlink"/>
    <w:basedOn w:val="DefaultParagraphFont"/>
    <w:uiPriority w:val="99"/>
    <w:semiHidden/>
    <w:unhideWhenUsed/>
    <w:rsid w:val="001E1BD7"/>
    <w:rPr>
      <w:color w:val="954F72" w:themeColor="followedHyperlink"/>
      <w:u w:val="single"/>
    </w:rPr>
  </w:style>
  <w:style w:type="character" w:styleId="UnresolvedMention">
    <w:name w:val="Unresolved Mention"/>
    <w:basedOn w:val="DefaultParagraphFont"/>
    <w:uiPriority w:val="99"/>
    <w:rsid w:val="007A3D73"/>
    <w:rPr>
      <w:color w:val="605E5C"/>
      <w:shd w:val="clear" w:color="auto" w:fill="E1DFDD"/>
    </w:rPr>
  </w:style>
  <w:style w:type="character" w:customStyle="1" w:styleId="apple-converted-space">
    <w:name w:val="apple-converted-space"/>
    <w:basedOn w:val="DefaultParagraphFont"/>
    <w:rsid w:val="00B10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879796">
      <w:bodyDiv w:val="1"/>
      <w:marLeft w:val="0"/>
      <w:marRight w:val="0"/>
      <w:marTop w:val="0"/>
      <w:marBottom w:val="0"/>
      <w:divBdr>
        <w:top w:val="none" w:sz="0" w:space="0" w:color="auto"/>
        <w:left w:val="none" w:sz="0" w:space="0" w:color="auto"/>
        <w:bottom w:val="none" w:sz="0" w:space="0" w:color="auto"/>
        <w:right w:val="none" w:sz="0" w:space="0" w:color="auto"/>
      </w:divBdr>
    </w:div>
    <w:div w:id="194511797">
      <w:bodyDiv w:val="1"/>
      <w:marLeft w:val="0"/>
      <w:marRight w:val="0"/>
      <w:marTop w:val="0"/>
      <w:marBottom w:val="0"/>
      <w:divBdr>
        <w:top w:val="none" w:sz="0" w:space="0" w:color="auto"/>
        <w:left w:val="none" w:sz="0" w:space="0" w:color="auto"/>
        <w:bottom w:val="none" w:sz="0" w:space="0" w:color="auto"/>
        <w:right w:val="none" w:sz="0" w:space="0" w:color="auto"/>
      </w:divBdr>
    </w:div>
    <w:div w:id="289895065">
      <w:bodyDiv w:val="1"/>
      <w:marLeft w:val="0"/>
      <w:marRight w:val="0"/>
      <w:marTop w:val="0"/>
      <w:marBottom w:val="0"/>
      <w:divBdr>
        <w:top w:val="none" w:sz="0" w:space="0" w:color="auto"/>
        <w:left w:val="none" w:sz="0" w:space="0" w:color="auto"/>
        <w:bottom w:val="none" w:sz="0" w:space="0" w:color="auto"/>
        <w:right w:val="none" w:sz="0" w:space="0" w:color="auto"/>
      </w:divBdr>
    </w:div>
    <w:div w:id="782647682">
      <w:bodyDiv w:val="1"/>
      <w:marLeft w:val="0"/>
      <w:marRight w:val="0"/>
      <w:marTop w:val="0"/>
      <w:marBottom w:val="0"/>
      <w:divBdr>
        <w:top w:val="none" w:sz="0" w:space="0" w:color="auto"/>
        <w:left w:val="none" w:sz="0" w:space="0" w:color="auto"/>
        <w:bottom w:val="none" w:sz="0" w:space="0" w:color="auto"/>
        <w:right w:val="none" w:sz="0" w:space="0" w:color="auto"/>
      </w:divBdr>
      <w:divsChild>
        <w:div w:id="2065447851">
          <w:marLeft w:val="0"/>
          <w:marRight w:val="0"/>
          <w:marTop w:val="0"/>
          <w:marBottom w:val="0"/>
          <w:divBdr>
            <w:top w:val="none" w:sz="0" w:space="0" w:color="auto"/>
            <w:left w:val="none" w:sz="0" w:space="0" w:color="auto"/>
            <w:bottom w:val="none" w:sz="0" w:space="0" w:color="auto"/>
            <w:right w:val="none" w:sz="0" w:space="0" w:color="auto"/>
          </w:divBdr>
          <w:divsChild>
            <w:div w:id="1516849724">
              <w:marLeft w:val="0"/>
              <w:marRight w:val="0"/>
              <w:marTop w:val="0"/>
              <w:marBottom w:val="0"/>
              <w:divBdr>
                <w:top w:val="none" w:sz="0" w:space="0" w:color="auto"/>
                <w:left w:val="none" w:sz="0" w:space="0" w:color="auto"/>
                <w:bottom w:val="none" w:sz="0" w:space="0" w:color="auto"/>
                <w:right w:val="none" w:sz="0" w:space="0" w:color="auto"/>
              </w:divBdr>
              <w:divsChild>
                <w:div w:id="611012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005820">
      <w:bodyDiv w:val="1"/>
      <w:marLeft w:val="0"/>
      <w:marRight w:val="0"/>
      <w:marTop w:val="0"/>
      <w:marBottom w:val="0"/>
      <w:divBdr>
        <w:top w:val="none" w:sz="0" w:space="0" w:color="auto"/>
        <w:left w:val="none" w:sz="0" w:space="0" w:color="auto"/>
        <w:bottom w:val="none" w:sz="0" w:space="0" w:color="auto"/>
        <w:right w:val="none" w:sz="0" w:space="0" w:color="auto"/>
      </w:divBdr>
    </w:div>
    <w:div w:id="2099792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iven.org/wp-content/uploads/2010/12/What-Makes-Co-ops-Successful.doc" TargetMode="External"/><Relationship Id="rId13" Type="http://schemas.openxmlformats.org/officeDocument/2006/relationships/hyperlink" Target="https://doi.org/10.4148/1051-0834.1071" TargetMode="External"/><Relationship Id="rId18" Type="http://schemas.openxmlformats.org/officeDocument/2006/relationships/hyperlink" Target="https://www.electric.coop/electric-co-ops-nab-22-spots-in-2021-national-cooperative-bank-top-100-lis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fp.ucanr.edu/cooperatives/what_is/" TargetMode="External"/><Relationship Id="rId7" Type="http://schemas.openxmlformats.org/officeDocument/2006/relationships/hyperlink" Target="https://citeseerx.ist.psu.edu/viewdoc/download?doi=10.1.1.448.8283&amp;rep=rep1&amp;type=pdf" TargetMode="External"/><Relationship Id="rId12" Type="http://schemas.openxmlformats.org/officeDocument/2006/relationships/hyperlink" Target="http://dx.doi.org/10.18461/pfsd.2021.2013" TargetMode="External"/><Relationship Id="rId17" Type="http://schemas.openxmlformats.org/officeDocument/2006/relationships/hyperlink" Target="https://hdl.handle.net/10520/EJC1835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ncbaclusa.coop/resources/what-is-a-co-op/" TargetMode="External"/><Relationship Id="rId20" Type="http://schemas.openxmlformats.org/officeDocument/2006/relationships/hyperlink" Target="https://doi.org/10.4148/1051-0834.10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ssuelab.org/resources/1343/1343.pdf"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1016/S0363-8111(98)80020-9" TargetMode="External"/><Relationship Id="rId23" Type="http://schemas.openxmlformats.org/officeDocument/2006/relationships/footer" Target="footer1.xml"/><Relationship Id="rId10" Type="http://schemas.openxmlformats.org/officeDocument/2006/relationships/hyperlink" Target="https://doi.org/10.1111/j.1744-7976.2007.00092" TargetMode="External"/><Relationship Id="rId19" Type="http://schemas.openxmlformats.org/officeDocument/2006/relationships/hyperlink" Target="https://marketinginsidergroup.com/social-media/why-linkedin-ranked-1-for-b2b-marketers-in-2020/" TargetMode="External"/><Relationship Id="rId4" Type="http://schemas.openxmlformats.org/officeDocument/2006/relationships/webSettings" Target="webSettings.xml"/><Relationship Id="rId9" Type="http://schemas.openxmlformats.org/officeDocument/2006/relationships/hyperlink" Target="https://doi.org/10.1016/j.bushor.2012.01.007" TargetMode="External"/><Relationship Id="rId14" Type="http://schemas.openxmlformats.org/officeDocument/2006/relationships/hyperlink" Target="http://hdl.handle.net/2346/17434" TargetMode="External"/><Relationship Id="rId22" Type="http://schemas.openxmlformats.org/officeDocument/2006/relationships/hyperlink" Target="http://www.imrjournal.org/uploads/1/4/2/8/14286482/imr-v15n1art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3281</Words>
  <Characters>18702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2022-09-01T00:53:00Z</dcterms:created>
  <dcterms:modified xsi:type="dcterms:W3CDTF">2022-09-01T23:48:00Z</dcterms:modified>
</cp:coreProperties>
</file>