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04D" w:rsidRPr="008F404D" w:rsidRDefault="008F404D" w:rsidP="008F404D">
      <w:pPr>
        <w:jc w:val="center"/>
        <w:rPr>
          <w:rFonts w:ascii="Times New Roman" w:hAnsi="Times New Roman" w:cs="Times New Roman"/>
          <w:sz w:val="44"/>
          <w:szCs w:val="44"/>
        </w:rPr>
      </w:pPr>
      <w:r w:rsidRPr="008F404D">
        <w:rPr>
          <w:rFonts w:ascii="Times New Roman" w:hAnsi="Times New Roman" w:cs="Times New Roman"/>
          <w:sz w:val="44"/>
          <w:szCs w:val="44"/>
        </w:rPr>
        <w:t>A Tool for Differentiation: Ma</w:t>
      </w:r>
      <w:r w:rsidR="009E66A4">
        <w:rPr>
          <w:rFonts w:ascii="Times New Roman" w:hAnsi="Times New Roman" w:cs="Times New Roman"/>
          <w:sz w:val="44"/>
          <w:szCs w:val="44"/>
        </w:rPr>
        <w:t>king Curriculum Accessible for A</w:t>
      </w:r>
      <w:r w:rsidRPr="008F404D">
        <w:rPr>
          <w:rFonts w:ascii="Times New Roman" w:hAnsi="Times New Roman" w:cs="Times New Roman"/>
          <w:sz w:val="44"/>
          <w:szCs w:val="44"/>
        </w:rPr>
        <w:t>ll Students</w:t>
      </w:r>
    </w:p>
    <w:p w:rsidR="008F404D" w:rsidRPr="008F404D" w:rsidRDefault="008F404D" w:rsidP="008F404D">
      <w:pPr>
        <w:spacing w:after="0" w:line="240" w:lineRule="auto"/>
        <w:rPr>
          <w:rFonts w:ascii="Times New Roman" w:hAnsi="Times New Roman" w:cs="Times New Roman"/>
          <w:b/>
          <w:sz w:val="24"/>
          <w:szCs w:val="24"/>
        </w:rPr>
      </w:pPr>
    </w:p>
    <w:p w:rsidR="008F404D" w:rsidRPr="008F404D" w:rsidRDefault="008F404D" w:rsidP="008F404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 G.</w:t>
      </w:r>
      <w:r w:rsidRPr="008F404D">
        <w:rPr>
          <w:rFonts w:ascii="Times New Roman" w:hAnsi="Times New Roman" w:cs="Times New Roman"/>
          <w:b/>
          <w:sz w:val="24"/>
          <w:szCs w:val="24"/>
        </w:rPr>
        <w:t xml:space="preserve"> Easterly</w:t>
      </w:r>
      <w:r>
        <w:rPr>
          <w:rFonts w:ascii="Times New Roman" w:hAnsi="Times New Roman" w:cs="Times New Roman"/>
          <w:b/>
          <w:sz w:val="24"/>
          <w:szCs w:val="24"/>
        </w:rPr>
        <w:t xml:space="preserve"> III</w:t>
      </w:r>
    </w:p>
    <w:p w:rsidR="008F404D" w:rsidRPr="008F404D" w:rsidRDefault="008F404D" w:rsidP="008F404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University of Florida</w:t>
      </w:r>
    </w:p>
    <w:p w:rsidR="008F404D" w:rsidRPr="008F404D" w:rsidRDefault="00E92C5E" w:rsidP="008F404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408 Rolfs Hall, Box 110540</w:t>
      </w:r>
    </w:p>
    <w:p w:rsidR="008F404D" w:rsidRPr="008F404D" w:rsidRDefault="008F404D" w:rsidP="008F404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Gainesville, FL 32611-0540</w:t>
      </w:r>
    </w:p>
    <w:p w:rsidR="008F404D" w:rsidRPr="008F404D" w:rsidRDefault="008F404D" w:rsidP="008F404D">
      <w:pPr>
        <w:spacing w:after="0" w:line="240" w:lineRule="auto"/>
        <w:jc w:val="center"/>
        <w:rPr>
          <w:rFonts w:ascii="Times New Roman" w:hAnsi="Times New Roman" w:cs="Times New Roman"/>
          <w:sz w:val="24"/>
          <w:szCs w:val="24"/>
        </w:rPr>
      </w:pPr>
    </w:p>
    <w:p w:rsidR="008F404D" w:rsidRPr="008F404D" w:rsidRDefault="008F404D" w:rsidP="008F404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(352) 392-0502, ext. 244</w:t>
      </w:r>
    </w:p>
    <w:p w:rsidR="008F404D" w:rsidRPr="008F404D" w:rsidRDefault="008F404D" w:rsidP="008F404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tre.easterly@ufl.edu</w:t>
      </w:r>
    </w:p>
    <w:p w:rsidR="008F404D" w:rsidRPr="008F404D" w:rsidRDefault="008F404D" w:rsidP="008F404D">
      <w:pPr>
        <w:spacing w:after="0" w:line="240" w:lineRule="auto"/>
        <w:jc w:val="center"/>
        <w:rPr>
          <w:rFonts w:ascii="Times New Roman" w:hAnsi="Times New Roman" w:cs="Times New Roman"/>
          <w:sz w:val="24"/>
          <w:szCs w:val="24"/>
        </w:rPr>
      </w:pPr>
    </w:p>
    <w:p w:rsidR="008F404D" w:rsidRDefault="008F404D" w:rsidP="008F404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Penny R. Cox</w:t>
      </w:r>
    </w:p>
    <w:p w:rsidR="008F404D" w:rsidRDefault="008F404D" w:rsidP="008F404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rsidR="008F404D" w:rsidRDefault="00D86AD0" w:rsidP="008F404D">
      <w:pPr>
        <w:spacing w:after="0" w:line="240" w:lineRule="auto"/>
        <w:jc w:val="center"/>
        <w:rPr>
          <w:rFonts w:ascii="Times New Roman" w:hAnsi="Times New Roman" w:cs="Times New Roman"/>
          <w:sz w:val="24"/>
          <w:szCs w:val="24"/>
        </w:rPr>
      </w:pPr>
      <w:r w:rsidRPr="00763BD3">
        <w:rPr>
          <w:rFonts w:ascii="Times New Roman" w:hAnsi="Times New Roman" w:cs="Times New Roman"/>
          <w:sz w:val="24"/>
          <w:szCs w:val="24"/>
        </w:rPr>
        <w:t>1403</w:t>
      </w:r>
      <w:r>
        <w:rPr>
          <w:rFonts w:ascii="Times New Roman" w:hAnsi="Times New Roman" w:cs="Times New Roman"/>
          <w:sz w:val="24"/>
          <w:szCs w:val="24"/>
        </w:rPr>
        <w:t xml:space="preserve"> </w:t>
      </w:r>
      <w:r w:rsidR="00E92C5E">
        <w:rPr>
          <w:rFonts w:ascii="Times New Roman" w:hAnsi="Times New Roman" w:cs="Times New Roman"/>
          <w:sz w:val="24"/>
          <w:szCs w:val="24"/>
        </w:rPr>
        <w:t>Norman, Box 117050</w:t>
      </w:r>
    </w:p>
    <w:p w:rsidR="008F404D" w:rsidRPr="008F404D" w:rsidRDefault="008F404D" w:rsidP="008F404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Gainesville, FL 32611-</w:t>
      </w:r>
      <w:r w:rsidR="00E92C5E">
        <w:rPr>
          <w:rFonts w:ascii="Times New Roman" w:hAnsi="Times New Roman" w:cs="Times New Roman"/>
          <w:sz w:val="24"/>
          <w:szCs w:val="24"/>
        </w:rPr>
        <w:t>7050</w:t>
      </w:r>
    </w:p>
    <w:p w:rsidR="00D86AD0" w:rsidRDefault="00D86AD0" w:rsidP="008F404D">
      <w:pPr>
        <w:spacing w:after="0" w:line="240" w:lineRule="auto"/>
        <w:jc w:val="center"/>
        <w:rPr>
          <w:rFonts w:ascii="Times New Roman" w:hAnsi="Times New Roman" w:cs="Times New Roman"/>
          <w:b/>
          <w:sz w:val="24"/>
          <w:szCs w:val="24"/>
        </w:rPr>
      </w:pPr>
    </w:p>
    <w:p w:rsidR="00D86AD0" w:rsidRPr="00763BD3" w:rsidRDefault="00D86AD0" w:rsidP="008F404D">
      <w:pPr>
        <w:spacing w:after="0" w:line="240" w:lineRule="auto"/>
        <w:jc w:val="center"/>
        <w:rPr>
          <w:rFonts w:ascii="Times New Roman" w:hAnsi="Times New Roman" w:cs="Times New Roman"/>
          <w:sz w:val="24"/>
          <w:szCs w:val="24"/>
        </w:rPr>
      </w:pPr>
      <w:r w:rsidRPr="00763BD3">
        <w:rPr>
          <w:rFonts w:ascii="Times New Roman" w:hAnsi="Times New Roman" w:cs="Times New Roman"/>
          <w:sz w:val="24"/>
          <w:szCs w:val="24"/>
        </w:rPr>
        <w:t>(352) 273-4280</w:t>
      </w:r>
    </w:p>
    <w:p w:rsidR="00D86AD0" w:rsidRDefault="00D26AD0" w:rsidP="008F404D">
      <w:pPr>
        <w:spacing w:after="0" w:line="240" w:lineRule="auto"/>
        <w:jc w:val="center"/>
        <w:rPr>
          <w:rFonts w:ascii="Times New Roman" w:hAnsi="Times New Roman" w:cs="Times New Roman"/>
          <w:b/>
          <w:sz w:val="24"/>
          <w:szCs w:val="24"/>
        </w:rPr>
      </w:pPr>
      <w:hyperlink r:id="rId4" w:history="1">
        <w:r w:rsidR="00D86AD0" w:rsidRPr="00D86AD0">
          <w:rPr>
            <w:rStyle w:val="Hyperlink"/>
            <w:rFonts w:ascii="Times New Roman" w:hAnsi="Times New Roman" w:cs="Times New Roman"/>
            <w:color w:val="auto"/>
            <w:sz w:val="24"/>
            <w:szCs w:val="24"/>
            <w:u w:val="none"/>
          </w:rPr>
          <w:t>pcox@coe.ufl.edu</w:t>
        </w:r>
      </w:hyperlink>
    </w:p>
    <w:p w:rsidR="008F404D" w:rsidRDefault="008F404D" w:rsidP="008F404D">
      <w:pPr>
        <w:spacing w:after="0" w:line="240" w:lineRule="auto"/>
        <w:jc w:val="center"/>
        <w:rPr>
          <w:rFonts w:ascii="Times New Roman" w:hAnsi="Times New Roman" w:cs="Times New Roman"/>
          <w:b/>
          <w:sz w:val="24"/>
          <w:szCs w:val="24"/>
        </w:rPr>
      </w:pPr>
    </w:p>
    <w:p w:rsidR="008F404D" w:rsidRPr="008F404D" w:rsidRDefault="008F404D" w:rsidP="008F404D">
      <w:pPr>
        <w:spacing w:after="0" w:line="240" w:lineRule="auto"/>
        <w:jc w:val="center"/>
        <w:rPr>
          <w:rFonts w:ascii="Times New Roman" w:hAnsi="Times New Roman" w:cs="Times New Roman"/>
          <w:b/>
          <w:sz w:val="24"/>
          <w:szCs w:val="24"/>
        </w:rPr>
      </w:pPr>
      <w:r w:rsidRPr="008F404D">
        <w:rPr>
          <w:rFonts w:ascii="Times New Roman" w:hAnsi="Times New Roman" w:cs="Times New Roman"/>
          <w:b/>
          <w:sz w:val="24"/>
          <w:szCs w:val="24"/>
        </w:rPr>
        <w:t>Brian E. Myers</w:t>
      </w:r>
    </w:p>
    <w:p w:rsidR="008F404D" w:rsidRPr="008F404D" w:rsidRDefault="008F404D" w:rsidP="008F404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University of Florida</w:t>
      </w:r>
    </w:p>
    <w:p w:rsidR="008F404D" w:rsidRPr="008F404D" w:rsidRDefault="00E92C5E" w:rsidP="008F404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307A Rolfs Hall, Box 110540</w:t>
      </w:r>
    </w:p>
    <w:p w:rsidR="008F404D" w:rsidRPr="008F404D" w:rsidRDefault="008F404D" w:rsidP="008F404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Gainesville, FL 32611-0540</w:t>
      </w:r>
    </w:p>
    <w:p w:rsidR="008F404D" w:rsidRPr="008F404D" w:rsidRDefault="008F404D" w:rsidP="008F404D">
      <w:pPr>
        <w:spacing w:after="0" w:line="240" w:lineRule="auto"/>
        <w:jc w:val="center"/>
        <w:rPr>
          <w:rFonts w:ascii="Times New Roman" w:hAnsi="Times New Roman" w:cs="Times New Roman"/>
          <w:sz w:val="24"/>
          <w:szCs w:val="24"/>
        </w:rPr>
      </w:pPr>
    </w:p>
    <w:p w:rsidR="008F404D" w:rsidRPr="008F404D" w:rsidRDefault="008F404D" w:rsidP="008F404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(352) 392-0502, ext. 236</w:t>
      </w:r>
    </w:p>
    <w:p w:rsidR="008F404D" w:rsidRPr="008F404D" w:rsidRDefault="00E92C5E" w:rsidP="008F404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w:t>
      </w:r>
      <w:r w:rsidR="008F404D" w:rsidRPr="008F404D">
        <w:rPr>
          <w:rFonts w:ascii="Times New Roman" w:hAnsi="Times New Roman" w:cs="Times New Roman"/>
          <w:sz w:val="24"/>
          <w:szCs w:val="24"/>
        </w:rPr>
        <w:t xml:space="preserve">myers@ufl.edu </w:t>
      </w:r>
    </w:p>
    <w:p w:rsidR="008F404D" w:rsidRPr="008F404D" w:rsidRDefault="008F404D" w:rsidP="008F404D">
      <w:pPr>
        <w:spacing w:after="0" w:line="240" w:lineRule="auto"/>
        <w:rPr>
          <w:rFonts w:ascii="Times New Roman" w:hAnsi="Times New Roman" w:cs="Times New Roman"/>
          <w:b/>
          <w:sz w:val="24"/>
          <w:szCs w:val="24"/>
        </w:rPr>
      </w:pPr>
    </w:p>
    <w:p w:rsidR="008F404D" w:rsidRPr="008F404D" w:rsidRDefault="008F404D" w:rsidP="008F404D">
      <w:pPr>
        <w:tabs>
          <w:tab w:val="left" w:pos="5835"/>
        </w:tabs>
        <w:spacing w:after="0" w:line="240" w:lineRule="auto"/>
        <w:rPr>
          <w:rFonts w:ascii="Times New Roman" w:hAnsi="Times New Roman" w:cs="Times New Roman"/>
          <w:b/>
          <w:sz w:val="24"/>
          <w:szCs w:val="24"/>
        </w:rPr>
      </w:pPr>
      <w:r w:rsidRPr="008F404D">
        <w:rPr>
          <w:rFonts w:ascii="Times New Roman" w:hAnsi="Times New Roman" w:cs="Times New Roman"/>
          <w:b/>
          <w:sz w:val="24"/>
          <w:szCs w:val="24"/>
        </w:rPr>
        <w:tab/>
      </w:r>
    </w:p>
    <w:p w:rsidR="008F404D" w:rsidRPr="008F404D" w:rsidRDefault="008F404D" w:rsidP="008F404D">
      <w:pPr>
        <w:tabs>
          <w:tab w:val="left" w:pos="5835"/>
        </w:tabs>
        <w:spacing w:after="0" w:line="240" w:lineRule="auto"/>
        <w:rPr>
          <w:rFonts w:ascii="Times New Roman" w:hAnsi="Times New Roman" w:cs="Times New Roman"/>
          <w:b/>
          <w:sz w:val="24"/>
          <w:szCs w:val="24"/>
        </w:rPr>
      </w:pPr>
    </w:p>
    <w:p w:rsidR="008F404D" w:rsidRPr="008F404D" w:rsidRDefault="008F404D" w:rsidP="008F404D">
      <w:pPr>
        <w:tabs>
          <w:tab w:val="left" w:pos="5835"/>
        </w:tabs>
        <w:spacing w:after="0" w:line="240" w:lineRule="auto"/>
        <w:rPr>
          <w:rFonts w:ascii="Times New Roman" w:hAnsi="Times New Roman" w:cs="Times New Roman"/>
          <w:b/>
          <w:sz w:val="24"/>
          <w:szCs w:val="24"/>
        </w:rPr>
      </w:pPr>
    </w:p>
    <w:p w:rsidR="008F404D" w:rsidRPr="008F404D" w:rsidRDefault="008F404D" w:rsidP="008F404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 xml:space="preserve">POSTER PRESENTATION: </w:t>
      </w:r>
    </w:p>
    <w:p w:rsidR="008F404D" w:rsidRPr="008F404D" w:rsidRDefault="008F404D" w:rsidP="008F404D">
      <w:pPr>
        <w:spacing w:after="0" w:line="240" w:lineRule="auto"/>
        <w:jc w:val="center"/>
        <w:rPr>
          <w:rFonts w:ascii="Times New Roman" w:hAnsi="Times New Roman" w:cs="Times New Roman"/>
          <w:sz w:val="24"/>
          <w:szCs w:val="24"/>
        </w:rPr>
      </w:pPr>
      <w:r w:rsidRPr="008F404D">
        <w:rPr>
          <w:rFonts w:ascii="Times New Roman" w:hAnsi="Times New Roman" w:cs="Times New Roman"/>
          <w:sz w:val="24"/>
          <w:szCs w:val="24"/>
        </w:rPr>
        <w:t>Innovative Idea</w:t>
      </w:r>
    </w:p>
    <w:p w:rsidR="008F404D" w:rsidRDefault="008F404D" w:rsidP="008F404D">
      <w:pPr>
        <w:rPr>
          <w:rFonts w:ascii="Times New Roman" w:hAnsi="Times New Roman" w:cs="Times New Roman"/>
          <w:sz w:val="24"/>
          <w:szCs w:val="24"/>
        </w:rPr>
      </w:pPr>
    </w:p>
    <w:p w:rsidR="008F404D" w:rsidRDefault="008F404D" w:rsidP="001C108B">
      <w:pPr>
        <w:jc w:val="center"/>
        <w:rPr>
          <w:rFonts w:ascii="Times New Roman" w:hAnsi="Times New Roman" w:cs="Times New Roman"/>
          <w:sz w:val="44"/>
          <w:szCs w:val="44"/>
        </w:rPr>
      </w:pPr>
    </w:p>
    <w:p w:rsidR="008F404D" w:rsidRDefault="008F404D" w:rsidP="001C108B">
      <w:pPr>
        <w:jc w:val="center"/>
        <w:rPr>
          <w:rFonts w:ascii="Times New Roman" w:hAnsi="Times New Roman" w:cs="Times New Roman"/>
          <w:sz w:val="44"/>
          <w:szCs w:val="44"/>
        </w:rPr>
      </w:pPr>
    </w:p>
    <w:p w:rsidR="008F404D" w:rsidRDefault="008F404D" w:rsidP="00D86AD0">
      <w:pPr>
        <w:rPr>
          <w:rFonts w:ascii="Times New Roman" w:hAnsi="Times New Roman" w:cs="Times New Roman"/>
          <w:sz w:val="44"/>
          <w:szCs w:val="44"/>
        </w:rPr>
      </w:pPr>
    </w:p>
    <w:p w:rsidR="001C108B" w:rsidRPr="008F404D" w:rsidRDefault="001C108B" w:rsidP="001C108B">
      <w:pPr>
        <w:jc w:val="center"/>
        <w:rPr>
          <w:rFonts w:ascii="Times New Roman" w:hAnsi="Times New Roman" w:cs="Times New Roman"/>
          <w:sz w:val="44"/>
          <w:szCs w:val="44"/>
        </w:rPr>
      </w:pPr>
      <w:r w:rsidRPr="008F404D">
        <w:rPr>
          <w:rFonts w:ascii="Times New Roman" w:hAnsi="Times New Roman" w:cs="Times New Roman"/>
          <w:sz w:val="44"/>
          <w:szCs w:val="44"/>
        </w:rPr>
        <w:lastRenderedPageBreak/>
        <w:t>A Tool for Differentiation: Making Curriculum Accessible for all Students</w:t>
      </w:r>
    </w:p>
    <w:p w:rsidR="00061C94" w:rsidRDefault="00D0094D">
      <w:pPr>
        <w:rPr>
          <w:rFonts w:ascii="Times New Roman" w:hAnsi="Times New Roman" w:cs="Times New Roman"/>
          <w:sz w:val="24"/>
          <w:szCs w:val="24"/>
        </w:rPr>
      </w:pPr>
      <w:r w:rsidRPr="006C113D">
        <w:rPr>
          <w:rFonts w:ascii="Times New Roman" w:hAnsi="Times New Roman" w:cs="Times New Roman"/>
          <w:i/>
          <w:sz w:val="24"/>
          <w:szCs w:val="24"/>
        </w:rPr>
        <w:t>Introduction</w:t>
      </w:r>
    </w:p>
    <w:p w:rsidR="001C108B" w:rsidRDefault="00E92C5E">
      <w:pPr>
        <w:rPr>
          <w:rFonts w:ascii="Times New Roman" w:hAnsi="Times New Roman" w:cs="Times New Roman"/>
          <w:sz w:val="24"/>
          <w:szCs w:val="24"/>
        </w:rPr>
      </w:pPr>
      <w:r>
        <w:rPr>
          <w:rFonts w:ascii="Times New Roman" w:hAnsi="Times New Roman" w:cs="Times New Roman"/>
          <w:sz w:val="24"/>
          <w:szCs w:val="24"/>
        </w:rPr>
        <w:tab/>
        <w:t>Differentiated i</w:t>
      </w:r>
      <w:r w:rsidR="00243374">
        <w:rPr>
          <w:rFonts w:ascii="Times New Roman" w:hAnsi="Times New Roman" w:cs="Times New Roman"/>
          <w:sz w:val="24"/>
          <w:szCs w:val="24"/>
        </w:rPr>
        <w:t>nstruction is a process that tailors instruction for all students in mixed ability classrooms.  Tomlinson (2001) refers to differentiated instruction as a proactive, student-centered approach to learning that uses multiple types of instruction and multiple teaching methods to deliver effective instruction to all students.  According to Sternberg and Zhang (2005)</w:t>
      </w:r>
      <w:r w:rsidR="00061C94">
        <w:rPr>
          <w:rFonts w:ascii="Times New Roman" w:hAnsi="Times New Roman" w:cs="Times New Roman"/>
          <w:sz w:val="24"/>
          <w:szCs w:val="24"/>
        </w:rPr>
        <w:t xml:space="preserve"> differentiated instruction allows students to explore their stylistic preferences and creates an environment more conducive to learning because they have the opportunity to engage in instruction </w:t>
      </w:r>
      <w:r w:rsidR="00D86AD0" w:rsidRPr="00763BD3">
        <w:rPr>
          <w:rFonts w:ascii="Times New Roman" w:hAnsi="Times New Roman" w:cs="Times New Roman"/>
          <w:sz w:val="24"/>
          <w:szCs w:val="24"/>
        </w:rPr>
        <w:t>that matches</w:t>
      </w:r>
      <w:r w:rsidR="00061C94">
        <w:rPr>
          <w:rFonts w:ascii="Times New Roman" w:hAnsi="Times New Roman" w:cs="Times New Roman"/>
          <w:sz w:val="24"/>
          <w:szCs w:val="24"/>
        </w:rPr>
        <w:t xml:space="preserve"> their learning style.  Differentiated </w:t>
      </w:r>
      <w:r>
        <w:rPr>
          <w:rFonts w:ascii="Times New Roman" w:hAnsi="Times New Roman" w:cs="Times New Roman"/>
          <w:sz w:val="24"/>
          <w:szCs w:val="24"/>
        </w:rPr>
        <w:t>i</w:t>
      </w:r>
      <w:r w:rsidR="00061C94">
        <w:rPr>
          <w:rFonts w:ascii="Times New Roman" w:hAnsi="Times New Roman" w:cs="Times New Roman"/>
          <w:sz w:val="24"/>
          <w:szCs w:val="24"/>
        </w:rPr>
        <w:t xml:space="preserve">nstruction can be helpful for students with special needs as well.  </w:t>
      </w:r>
    </w:p>
    <w:p w:rsidR="00243374" w:rsidRPr="00243374" w:rsidRDefault="00061C94" w:rsidP="001C108B">
      <w:pPr>
        <w:ind w:firstLine="720"/>
        <w:rPr>
          <w:rFonts w:ascii="Times New Roman" w:hAnsi="Times New Roman" w:cs="Times New Roman"/>
          <w:sz w:val="24"/>
          <w:szCs w:val="24"/>
        </w:rPr>
      </w:pPr>
      <w:r>
        <w:rPr>
          <w:rFonts w:ascii="Times New Roman" w:hAnsi="Times New Roman" w:cs="Times New Roman"/>
          <w:sz w:val="24"/>
          <w:szCs w:val="24"/>
        </w:rPr>
        <w:t xml:space="preserve">The </w:t>
      </w:r>
      <w:r w:rsidR="00D86AD0" w:rsidRPr="00763BD3">
        <w:rPr>
          <w:rFonts w:ascii="Times New Roman" w:hAnsi="Times New Roman" w:cs="Times New Roman"/>
          <w:sz w:val="24"/>
          <w:szCs w:val="24"/>
        </w:rPr>
        <w:t>expectation that</w:t>
      </w:r>
      <w:r w:rsidR="00D86AD0">
        <w:rPr>
          <w:rFonts w:ascii="Times New Roman" w:hAnsi="Times New Roman" w:cs="Times New Roman"/>
          <w:sz w:val="24"/>
          <w:szCs w:val="24"/>
        </w:rPr>
        <w:t xml:space="preserve"> </w:t>
      </w:r>
      <w:r>
        <w:rPr>
          <w:rFonts w:ascii="Times New Roman" w:hAnsi="Times New Roman" w:cs="Times New Roman"/>
          <w:sz w:val="24"/>
          <w:szCs w:val="24"/>
        </w:rPr>
        <w:t xml:space="preserve">all students </w:t>
      </w:r>
      <w:r w:rsidR="00D86AD0" w:rsidRPr="00763BD3">
        <w:rPr>
          <w:rFonts w:ascii="Times New Roman" w:hAnsi="Times New Roman" w:cs="Times New Roman"/>
          <w:sz w:val="24"/>
          <w:szCs w:val="24"/>
        </w:rPr>
        <w:t>will</w:t>
      </w:r>
      <w:r w:rsidR="00D86AD0">
        <w:rPr>
          <w:rFonts w:ascii="Times New Roman" w:hAnsi="Times New Roman" w:cs="Times New Roman"/>
          <w:sz w:val="24"/>
          <w:szCs w:val="24"/>
        </w:rPr>
        <w:t xml:space="preserve"> </w:t>
      </w:r>
      <w:r>
        <w:rPr>
          <w:rFonts w:ascii="Times New Roman" w:hAnsi="Times New Roman" w:cs="Times New Roman"/>
          <w:sz w:val="24"/>
          <w:szCs w:val="24"/>
        </w:rPr>
        <w:t xml:space="preserve">achieve encourages instructors </w:t>
      </w:r>
      <w:r w:rsidR="001C108B">
        <w:rPr>
          <w:rFonts w:ascii="Times New Roman" w:hAnsi="Times New Roman" w:cs="Times New Roman"/>
          <w:sz w:val="24"/>
          <w:szCs w:val="24"/>
        </w:rPr>
        <w:t>to find ways to make their studen</w:t>
      </w:r>
      <w:r w:rsidR="00E92C5E">
        <w:rPr>
          <w:rFonts w:ascii="Times New Roman" w:hAnsi="Times New Roman" w:cs="Times New Roman"/>
          <w:sz w:val="24"/>
          <w:szCs w:val="24"/>
        </w:rPr>
        <w:t>ts successful.  Differentiated i</w:t>
      </w:r>
      <w:r w:rsidR="001C108B">
        <w:rPr>
          <w:rFonts w:ascii="Times New Roman" w:hAnsi="Times New Roman" w:cs="Times New Roman"/>
          <w:sz w:val="24"/>
          <w:szCs w:val="24"/>
        </w:rPr>
        <w:t xml:space="preserve">nstruction </w:t>
      </w:r>
      <w:r w:rsidR="00EF3DA0">
        <w:rPr>
          <w:rFonts w:ascii="Times New Roman" w:hAnsi="Times New Roman" w:cs="Times New Roman"/>
          <w:sz w:val="24"/>
          <w:szCs w:val="24"/>
        </w:rPr>
        <w:t>for students can make certain that the instruction fits each student</w:t>
      </w:r>
      <w:r w:rsidR="00D86AD0" w:rsidRPr="00763BD3">
        <w:rPr>
          <w:rFonts w:ascii="Times New Roman" w:hAnsi="Times New Roman" w:cs="Times New Roman"/>
          <w:sz w:val="24"/>
          <w:szCs w:val="24"/>
        </w:rPr>
        <w:t>’</w:t>
      </w:r>
      <w:r w:rsidR="00EF3DA0">
        <w:rPr>
          <w:rFonts w:ascii="Times New Roman" w:hAnsi="Times New Roman" w:cs="Times New Roman"/>
          <w:sz w:val="24"/>
          <w:szCs w:val="24"/>
        </w:rPr>
        <w:t>s</w:t>
      </w:r>
      <w:r w:rsidR="00D86AD0">
        <w:rPr>
          <w:rFonts w:ascii="Times New Roman" w:hAnsi="Times New Roman" w:cs="Times New Roman"/>
          <w:sz w:val="24"/>
          <w:szCs w:val="24"/>
        </w:rPr>
        <w:t xml:space="preserve"> </w:t>
      </w:r>
      <w:r w:rsidR="00EF3DA0">
        <w:rPr>
          <w:rFonts w:ascii="Times New Roman" w:hAnsi="Times New Roman" w:cs="Times New Roman"/>
          <w:sz w:val="24"/>
          <w:szCs w:val="24"/>
        </w:rPr>
        <w:t>learning style and thinking style, which refers to how students perceive, process, and think about the information presented to them (Sternberg &amp; Zhang, 2005).</w:t>
      </w:r>
      <w:r w:rsidR="00265086">
        <w:rPr>
          <w:rFonts w:ascii="Times New Roman" w:hAnsi="Times New Roman" w:cs="Times New Roman"/>
          <w:sz w:val="24"/>
          <w:szCs w:val="24"/>
        </w:rPr>
        <w:t xml:space="preserve">  The differentiated classroom can create an environment where diverse </w:t>
      </w:r>
      <w:r w:rsidR="00D86AD0" w:rsidRPr="00763BD3">
        <w:rPr>
          <w:rFonts w:ascii="Times New Roman" w:hAnsi="Times New Roman" w:cs="Times New Roman"/>
          <w:sz w:val="24"/>
          <w:szCs w:val="24"/>
        </w:rPr>
        <w:t>students’</w:t>
      </w:r>
      <w:r w:rsidR="00D86AD0">
        <w:rPr>
          <w:rFonts w:ascii="Times New Roman" w:hAnsi="Times New Roman" w:cs="Times New Roman"/>
          <w:sz w:val="24"/>
          <w:szCs w:val="24"/>
        </w:rPr>
        <w:t xml:space="preserve"> </w:t>
      </w:r>
      <w:r w:rsidR="00265086">
        <w:rPr>
          <w:rFonts w:ascii="Times New Roman" w:hAnsi="Times New Roman" w:cs="Times New Roman"/>
          <w:sz w:val="24"/>
          <w:szCs w:val="24"/>
        </w:rPr>
        <w:t xml:space="preserve">needs are met, academically gifted students are challenged, and students with learning disabilities needs are accommodated (George, 2005). </w:t>
      </w:r>
      <w:r w:rsidR="00EF3DA0">
        <w:rPr>
          <w:rFonts w:ascii="Times New Roman" w:hAnsi="Times New Roman" w:cs="Times New Roman"/>
          <w:sz w:val="24"/>
          <w:szCs w:val="24"/>
        </w:rPr>
        <w:t xml:space="preserve">  </w:t>
      </w:r>
      <w:r w:rsidR="001C108B">
        <w:rPr>
          <w:rFonts w:ascii="Times New Roman" w:hAnsi="Times New Roman" w:cs="Times New Roman"/>
          <w:sz w:val="24"/>
          <w:szCs w:val="24"/>
        </w:rPr>
        <w:t xml:space="preserve"> </w:t>
      </w:r>
    </w:p>
    <w:p w:rsidR="00D0094D" w:rsidRPr="006C113D" w:rsidRDefault="00D0094D">
      <w:pPr>
        <w:rPr>
          <w:rFonts w:ascii="Times New Roman" w:hAnsi="Times New Roman" w:cs="Times New Roman"/>
          <w:i/>
          <w:sz w:val="24"/>
          <w:szCs w:val="24"/>
        </w:rPr>
      </w:pPr>
      <w:r w:rsidRPr="006C113D">
        <w:rPr>
          <w:rFonts w:ascii="Times New Roman" w:hAnsi="Times New Roman" w:cs="Times New Roman"/>
          <w:i/>
          <w:sz w:val="24"/>
          <w:szCs w:val="24"/>
        </w:rPr>
        <w:t>How it Works</w:t>
      </w:r>
    </w:p>
    <w:p w:rsidR="00151936" w:rsidRPr="006C113D" w:rsidRDefault="00151936" w:rsidP="007053A9">
      <w:pPr>
        <w:rPr>
          <w:rFonts w:ascii="Times New Roman" w:hAnsi="Times New Roman" w:cs="Times New Roman"/>
          <w:sz w:val="24"/>
          <w:szCs w:val="24"/>
        </w:rPr>
      </w:pPr>
      <w:r w:rsidRPr="006C113D">
        <w:rPr>
          <w:rFonts w:ascii="Times New Roman" w:hAnsi="Times New Roman" w:cs="Times New Roman"/>
          <w:sz w:val="24"/>
          <w:szCs w:val="24"/>
        </w:rPr>
        <w:tab/>
      </w:r>
      <w:r w:rsidR="007053A9">
        <w:rPr>
          <w:rFonts w:ascii="Times New Roman" w:hAnsi="Times New Roman" w:cs="Times New Roman"/>
          <w:sz w:val="24"/>
          <w:szCs w:val="24"/>
        </w:rPr>
        <w:t xml:space="preserve">While differentiating instruction may be effective in heterogeneous classes, it can be a difficult and time consuming process to make certain all variables of the differentiation process are considered.   </w:t>
      </w:r>
      <w:r w:rsidRPr="006C113D">
        <w:rPr>
          <w:rFonts w:ascii="Times New Roman" w:hAnsi="Times New Roman" w:cs="Times New Roman"/>
          <w:sz w:val="24"/>
          <w:szCs w:val="24"/>
        </w:rPr>
        <w:t>The Differentiated Instruction Checklist is an instrument that guides teachers through the process of differentiating instruction during the lesson planning process as well as guiding reflection after the lesson has been implemented.  Before a lesson is to be taught the instructor will use the checklist to create objectives and differentiate them for students based on their achievement level.  The checklist then guides the instructor through the pr</w:t>
      </w:r>
      <w:r w:rsidR="00751D29">
        <w:rPr>
          <w:rFonts w:ascii="Times New Roman" w:hAnsi="Times New Roman" w:cs="Times New Roman"/>
          <w:sz w:val="24"/>
          <w:szCs w:val="24"/>
        </w:rPr>
        <w:t>e assessment, active assessment</w:t>
      </w:r>
      <w:r w:rsidRPr="006C113D">
        <w:rPr>
          <w:rFonts w:ascii="Times New Roman" w:hAnsi="Times New Roman" w:cs="Times New Roman"/>
          <w:sz w:val="24"/>
          <w:szCs w:val="24"/>
        </w:rPr>
        <w:t>, and post</w:t>
      </w:r>
      <w:r w:rsidR="00E92C5E">
        <w:rPr>
          <w:rFonts w:ascii="Times New Roman" w:hAnsi="Times New Roman" w:cs="Times New Roman"/>
          <w:sz w:val="24"/>
          <w:szCs w:val="24"/>
        </w:rPr>
        <w:t>-</w:t>
      </w:r>
      <w:r w:rsidRPr="006C113D">
        <w:rPr>
          <w:rFonts w:ascii="Times New Roman" w:hAnsi="Times New Roman" w:cs="Times New Roman"/>
          <w:sz w:val="24"/>
          <w:szCs w:val="24"/>
        </w:rPr>
        <w:t xml:space="preserve">lesson </w:t>
      </w:r>
      <w:r w:rsidR="00751D29">
        <w:rPr>
          <w:rFonts w:ascii="Times New Roman" w:hAnsi="Times New Roman" w:cs="Times New Roman"/>
          <w:sz w:val="24"/>
          <w:szCs w:val="24"/>
        </w:rPr>
        <w:t>reflection</w:t>
      </w:r>
      <w:r w:rsidRPr="006C113D">
        <w:rPr>
          <w:rFonts w:ascii="Times New Roman" w:hAnsi="Times New Roman" w:cs="Times New Roman"/>
          <w:sz w:val="24"/>
          <w:szCs w:val="24"/>
        </w:rPr>
        <w:t>.  After the lesson the checklist provides a place for the instructor to reflect about what objectives were achieved, what worked well, and what changes can be made.</w:t>
      </w:r>
    </w:p>
    <w:p w:rsidR="00D0094D" w:rsidRPr="006C113D" w:rsidRDefault="00D0094D">
      <w:pPr>
        <w:rPr>
          <w:rFonts w:ascii="Times New Roman" w:hAnsi="Times New Roman" w:cs="Times New Roman"/>
          <w:i/>
          <w:sz w:val="24"/>
          <w:szCs w:val="24"/>
        </w:rPr>
      </w:pPr>
      <w:r w:rsidRPr="006C113D">
        <w:rPr>
          <w:rFonts w:ascii="Times New Roman" w:hAnsi="Times New Roman" w:cs="Times New Roman"/>
          <w:i/>
          <w:sz w:val="24"/>
          <w:szCs w:val="24"/>
        </w:rPr>
        <w:t>Implications</w:t>
      </w:r>
    </w:p>
    <w:p w:rsidR="00151936" w:rsidRPr="006C113D" w:rsidRDefault="00151936">
      <w:pPr>
        <w:rPr>
          <w:rFonts w:ascii="Times New Roman" w:hAnsi="Times New Roman" w:cs="Times New Roman"/>
          <w:sz w:val="24"/>
          <w:szCs w:val="24"/>
        </w:rPr>
      </w:pPr>
      <w:r w:rsidRPr="006C113D">
        <w:rPr>
          <w:rFonts w:ascii="Times New Roman" w:hAnsi="Times New Roman" w:cs="Times New Roman"/>
          <w:sz w:val="24"/>
          <w:szCs w:val="24"/>
        </w:rPr>
        <w:tab/>
        <w:t xml:space="preserve">This checklist can be used by </w:t>
      </w:r>
      <w:proofErr w:type="spellStart"/>
      <w:r w:rsidRPr="006C113D">
        <w:rPr>
          <w:rFonts w:ascii="Times New Roman" w:hAnsi="Times New Roman" w:cs="Times New Roman"/>
          <w:sz w:val="24"/>
          <w:szCs w:val="24"/>
        </w:rPr>
        <w:t>preservice</w:t>
      </w:r>
      <w:proofErr w:type="spellEnd"/>
      <w:r w:rsidRPr="006C113D">
        <w:rPr>
          <w:rFonts w:ascii="Times New Roman" w:hAnsi="Times New Roman" w:cs="Times New Roman"/>
          <w:sz w:val="24"/>
          <w:szCs w:val="24"/>
        </w:rPr>
        <w:t xml:space="preserve"> teachers learning to plan effective differentiated lessons.  Since the checklist includes listing objectives, and assessments at several levels</w:t>
      </w:r>
      <w:r w:rsidR="006C113D" w:rsidRPr="006C113D">
        <w:rPr>
          <w:rFonts w:ascii="Times New Roman" w:hAnsi="Times New Roman" w:cs="Times New Roman"/>
          <w:sz w:val="24"/>
          <w:szCs w:val="24"/>
        </w:rPr>
        <w:t xml:space="preserve">, it could replace </w:t>
      </w:r>
      <w:r w:rsidR="00751D29">
        <w:rPr>
          <w:rFonts w:ascii="Times New Roman" w:hAnsi="Times New Roman" w:cs="Times New Roman"/>
          <w:sz w:val="24"/>
          <w:szCs w:val="24"/>
        </w:rPr>
        <w:t xml:space="preserve">or complement </w:t>
      </w:r>
      <w:r w:rsidR="006C113D" w:rsidRPr="006C113D">
        <w:rPr>
          <w:rFonts w:ascii="Times New Roman" w:hAnsi="Times New Roman" w:cs="Times New Roman"/>
          <w:sz w:val="24"/>
          <w:szCs w:val="24"/>
        </w:rPr>
        <w:t xml:space="preserve">the typical lesson plan templates used by </w:t>
      </w:r>
      <w:proofErr w:type="spellStart"/>
      <w:r w:rsidR="006C113D" w:rsidRPr="006C113D">
        <w:rPr>
          <w:rFonts w:ascii="Times New Roman" w:hAnsi="Times New Roman" w:cs="Times New Roman"/>
          <w:sz w:val="24"/>
          <w:szCs w:val="24"/>
        </w:rPr>
        <w:lastRenderedPageBreak/>
        <w:t>preservice</w:t>
      </w:r>
      <w:proofErr w:type="spellEnd"/>
      <w:r w:rsidR="006C113D" w:rsidRPr="006C113D">
        <w:rPr>
          <w:rFonts w:ascii="Times New Roman" w:hAnsi="Times New Roman" w:cs="Times New Roman"/>
          <w:sz w:val="24"/>
          <w:szCs w:val="24"/>
        </w:rPr>
        <w:t xml:space="preserve"> teachers.  For inservice teachers, the checklist can </w:t>
      </w:r>
      <w:r w:rsidR="00D86AD0" w:rsidRPr="00763BD3">
        <w:rPr>
          <w:rFonts w:ascii="Times New Roman" w:hAnsi="Times New Roman" w:cs="Times New Roman"/>
          <w:sz w:val="24"/>
          <w:szCs w:val="24"/>
        </w:rPr>
        <w:t>serve as</w:t>
      </w:r>
      <w:r w:rsidR="00D86AD0">
        <w:rPr>
          <w:rFonts w:ascii="Times New Roman" w:hAnsi="Times New Roman" w:cs="Times New Roman"/>
          <w:sz w:val="24"/>
          <w:szCs w:val="24"/>
        </w:rPr>
        <w:t xml:space="preserve"> </w:t>
      </w:r>
      <w:r w:rsidR="006C113D" w:rsidRPr="006C113D">
        <w:rPr>
          <w:rFonts w:ascii="Times New Roman" w:hAnsi="Times New Roman" w:cs="Times New Roman"/>
          <w:sz w:val="24"/>
          <w:szCs w:val="24"/>
        </w:rPr>
        <w:t xml:space="preserve">a tool to help them think about differentiating instruction for students in their classroom with special needs.  </w:t>
      </w:r>
    </w:p>
    <w:p w:rsidR="008F404D" w:rsidRDefault="00D0094D">
      <w:pPr>
        <w:rPr>
          <w:rFonts w:ascii="Times New Roman" w:hAnsi="Times New Roman" w:cs="Times New Roman"/>
          <w:sz w:val="24"/>
          <w:szCs w:val="24"/>
        </w:rPr>
      </w:pPr>
      <w:r w:rsidRPr="006C113D">
        <w:rPr>
          <w:rFonts w:ascii="Times New Roman" w:hAnsi="Times New Roman" w:cs="Times New Roman"/>
          <w:i/>
          <w:sz w:val="24"/>
          <w:szCs w:val="24"/>
        </w:rPr>
        <w:t>Future Plans</w:t>
      </w:r>
    </w:p>
    <w:p w:rsidR="00D0094D" w:rsidRPr="006C113D" w:rsidRDefault="00D0094D" w:rsidP="008F404D">
      <w:pPr>
        <w:ind w:firstLine="720"/>
        <w:rPr>
          <w:rFonts w:ascii="Times New Roman" w:hAnsi="Times New Roman" w:cs="Times New Roman"/>
          <w:sz w:val="24"/>
          <w:szCs w:val="24"/>
        </w:rPr>
      </w:pPr>
      <w:r w:rsidRPr="006C113D">
        <w:rPr>
          <w:rFonts w:ascii="Times New Roman" w:hAnsi="Times New Roman" w:cs="Times New Roman"/>
          <w:sz w:val="24"/>
          <w:szCs w:val="24"/>
        </w:rPr>
        <w:t xml:space="preserve">More research should be done to determine if the differentiated instruction checklist is useful for practitioners in the field.  A study is in progress to determine the effectiveness of the Differenced Instruction Checklist as perceived by pre and </w:t>
      </w:r>
      <w:r w:rsidR="00763BD3">
        <w:rPr>
          <w:rFonts w:ascii="Times New Roman" w:hAnsi="Times New Roman" w:cs="Times New Roman"/>
          <w:sz w:val="24"/>
          <w:szCs w:val="24"/>
        </w:rPr>
        <w:t>inservice</w:t>
      </w:r>
      <w:r w:rsidR="00D86AD0">
        <w:rPr>
          <w:rFonts w:ascii="Times New Roman" w:hAnsi="Times New Roman" w:cs="Times New Roman"/>
          <w:sz w:val="24"/>
          <w:szCs w:val="24"/>
        </w:rPr>
        <w:t xml:space="preserve"> </w:t>
      </w:r>
      <w:r w:rsidRPr="006C113D">
        <w:rPr>
          <w:rFonts w:ascii="Times New Roman" w:hAnsi="Times New Roman" w:cs="Times New Roman"/>
          <w:sz w:val="24"/>
          <w:szCs w:val="24"/>
        </w:rPr>
        <w:t xml:space="preserve">agricultural education teachers and teachers in other fields.  Teachers should be trained on how to plan </w:t>
      </w:r>
      <w:r w:rsidRPr="00D86AD0">
        <w:rPr>
          <w:rFonts w:ascii="Times New Roman" w:hAnsi="Times New Roman" w:cs="Times New Roman"/>
          <w:sz w:val="24"/>
          <w:szCs w:val="24"/>
        </w:rPr>
        <w:t xml:space="preserve">and </w:t>
      </w:r>
      <w:r w:rsidRPr="006C113D">
        <w:rPr>
          <w:rFonts w:ascii="Times New Roman" w:hAnsi="Times New Roman" w:cs="Times New Roman"/>
          <w:sz w:val="24"/>
          <w:szCs w:val="24"/>
        </w:rPr>
        <w:t xml:space="preserve">effectively deliver differentiated lessons for students. </w:t>
      </w:r>
      <w:r w:rsidR="008F404D">
        <w:rPr>
          <w:rFonts w:ascii="Times New Roman" w:hAnsi="Times New Roman" w:cs="Times New Roman"/>
          <w:sz w:val="24"/>
          <w:szCs w:val="24"/>
        </w:rPr>
        <w:t>The instrument is currently a paper based form.  In the future the instrument could be made into an interactive form with drop down menus rather than check boxes.</w:t>
      </w:r>
    </w:p>
    <w:p w:rsidR="00D0094D" w:rsidRDefault="00D0094D">
      <w:pPr>
        <w:rPr>
          <w:rFonts w:ascii="Times New Roman" w:hAnsi="Times New Roman" w:cs="Times New Roman"/>
          <w:sz w:val="24"/>
          <w:szCs w:val="24"/>
        </w:rPr>
      </w:pPr>
      <w:r w:rsidRPr="006C113D">
        <w:rPr>
          <w:rFonts w:ascii="Times New Roman" w:hAnsi="Times New Roman" w:cs="Times New Roman"/>
          <w:i/>
          <w:sz w:val="24"/>
          <w:szCs w:val="24"/>
        </w:rPr>
        <w:t>Costs</w:t>
      </w:r>
    </w:p>
    <w:p w:rsidR="007053A9" w:rsidRPr="007053A9" w:rsidRDefault="007053A9">
      <w:pPr>
        <w:rPr>
          <w:rFonts w:ascii="Times New Roman" w:hAnsi="Times New Roman" w:cs="Times New Roman"/>
          <w:sz w:val="24"/>
          <w:szCs w:val="24"/>
        </w:rPr>
      </w:pPr>
      <w:r>
        <w:rPr>
          <w:rFonts w:ascii="Times New Roman" w:hAnsi="Times New Roman" w:cs="Times New Roman"/>
          <w:sz w:val="24"/>
          <w:szCs w:val="24"/>
        </w:rPr>
        <w:tab/>
        <w:t xml:space="preserve">The cost of the instrument </w:t>
      </w:r>
      <w:r w:rsidR="008F404D">
        <w:rPr>
          <w:rFonts w:ascii="Times New Roman" w:hAnsi="Times New Roman" w:cs="Times New Roman"/>
          <w:sz w:val="24"/>
          <w:szCs w:val="24"/>
        </w:rPr>
        <w:t xml:space="preserve">is nominal.  </w:t>
      </w:r>
      <w:r w:rsidR="00E246D3">
        <w:rPr>
          <w:rFonts w:ascii="Times New Roman" w:hAnsi="Times New Roman" w:cs="Times New Roman"/>
          <w:sz w:val="24"/>
          <w:szCs w:val="24"/>
        </w:rPr>
        <w:t>However, s</w:t>
      </w:r>
      <w:r w:rsidR="008F404D">
        <w:rPr>
          <w:rFonts w:ascii="Times New Roman" w:hAnsi="Times New Roman" w:cs="Times New Roman"/>
          <w:sz w:val="24"/>
          <w:szCs w:val="24"/>
        </w:rPr>
        <w:t>ince it is a paper form, printing costs should be considered.</w:t>
      </w:r>
    </w:p>
    <w:p w:rsidR="00D0094D" w:rsidRDefault="00D0094D">
      <w:pPr>
        <w:rPr>
          <w:rFonts w:ascii="Times New Roman" w:hAnsi="Times New Roman" w:cs="Times New Roman"/>
          <w:i/>
          <w:sz w:val="24"/>
          <w:szCs w:val="24"/>
        </w:rPr>
      </w:pPr>
      <w:r w:rsidRPr="006C113D">
        <w:rPr>
          <w:rFonts w:ascii="Times New Roman" w:hAnsi="Times New Roman" w:cs="Times New Roman"/>
          <w:i/>
          <w:sz w:val="24"/>
          <w:szCs w:val="24"/>
        </w:rPr>
        <w:t>References</w:t>
      </w:r>
    </w:p>
    <w:p w:rsidR="00265086" w:rsidRDefault="00265086" w:rsidP="00265086">
      <w:pPr>
        <w:pStyle w:val="13ReferencebyAuthorHangingIndent"/>
      </w:pPr>
      <w:r>
        <w:t>George, P. S.  (2005)</w:t>
      </w:r>
      <w:proofErr w:type="gramStart"/>
      <w:r>
        <w:t>.  A</w:t>
      </w:r>
      <w:proofErr w:type="gramEnd"/>
      <w:r>
        <w:t xml:space="preserve"> rationale for differentiating instruction in the regular classroom.  </w:t>
      </w:r>
      <w:r>
        <w:rPr>
          <w:i/>
        </w:rPr>
        <w:t xml:space="preserve">Theory </w:t>
      </w:r>
      <w:proofErr w:type="gramStart"/>
      <w:r>
        <w:rPr>
          <w:i/>
        </w:rPr>
        <w:t>Into</w:t>
      </w:r>
      <w:proofErr w:type="gramEnd"/>
      <w:r>
        <w:rPr>
          <w:i/>
        </w:rPr>
        <w:t xml:space="preserve"> Practice, 44</w:t>
      </w:r>
      <w:r>
        <w:t>(3), 185-193.</w:t>
      </w:r>
    </w:p>
    <w:p w:rsidR="00265086" w:rsidRDefault="00265086" w:rsidP="00265086">
      <w:pPr>
        <w:pStyle w:val="13ReferencebyAuthorHangingIndent"/>
      </w:pPr>
      <w:r>
        <w:t xml:space="preserve">Sternberg, R. J.  &amp; Zhang, L.  (2005).  Styles of thinking as a basis of differentiated instruction.  </w:t>
      </w:r>
      <w:r>
        <w:rPr>
          <w:i/>
        </w:rPr>
        <w:t xml:space="preserve">Theory </w:t>
      </w:r>
      <w:proofErr w:type="gramStart"/>
      <w:r>
        <w:rPr>
          <w:i/>
        </w:rPr>
        <w:t>Into</w:t>
      </w:r>
      <w:proofErr w:type="gramEnd"/>
      <w:r>
        <w:rPr>
          <w:i/>
        </w:rPr>
        <w:t xml:space="preserve"> Practice, 44</w:t>
      </w:r>
      <w:r>
        <w:t>(3), 245-253.</w:t>
      </w:r>
    </w:p>
    <w:p w:rsidR="00E47F98" w:rsidRDefault="00E47F98" w:rsidP="00E47F98">
      <w:pPr>
        <w:pStyle w:val="13ReferencebyAuthorHangingIndent"/>
      </w:pPr>
      <w:r>
        <w:t>Tomlinson, C. A.  (2001)</w:t>
      </w:r>
      <w:proofErr w:type="gramStart"/>
      <w:r>
        <w:t xml:space="preserve">.  </w:t>
      </w:r>
      <w:r>
        <w:rPr>
          <w:i/>
        </w:rPr>
        <w:t>How</w:t>
      </w:r>
      <w:proofErr w:type="gramEnd"/>
      <w:r>
        <w:rPr>
          <w:i/>
        </w:rPr>
        <w:t xml:space="preserve"> to differentiate instruction in mixed-ability classrooms (2</w:t>
      </w:r>
      <w:r w:rsidRPr="00B34CD9">
        <w:rPr>
          <w:i/>
          <w:vertAlign w:val="superscript"/>
        </w:rPr>
        <w:t>nd</w:t>
      </w:r>
      <w:r>
        <w:rPr>
          <w:i/>
        </w:rPr>
        <w:t xml:space="preserve"> ed.).</w:t>
      </w:r>
      <w:r>
        <w:t xml:space="preserve">  Alexandria, VA: Association for Supervision and Curriculum Development.</w:t>
      </w:r>
    </w:p>
    <w:p w:rsidR="00E47F98" w:rsidRPr="00E47F98" w:rsidRDefault="00E47F98">
      <w:pPr>
        <w:rPr>
          <w:rFonts w:ascii="Times New Roman" w:hAnsi="Times New Roman" w:cs="Times New Roman"/>
          <w:sz w:val="24"/>
          <w:szCs w:val="24"/>
        </w:rPr>
      </w:pPr>
    </w:p>
    <w:sectPr w:rsidR="00E47F98" w:rsidRPr="00E47F98" w:rsidSect="007053A9">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D0094D"/>
    <w:rsid w:val="00061C94"/>
    <w:rsid w:val="00151936"/>
    <w:rsid w:val="001C108B"/>
    <w:rsid w:val="00243374"/>
    <w:rsid w:val="00265086"/>
    <w:rsid w:val="002853CE"/>
    <w:rsid w:val="002F1302"/>
    <w:rsid w:val="003F17B6"/>
    <w:rsid w:val="00687764"/>
    <w:rsid w:val="006C113D"/>
    <w:rsid w:val="007053A9"/>
    <w:rsid w:val="00751D29"/>
    <w:rsid w:val="00763BD3"/>
    <w:rsid w:val="008F404D"/>
    <w:rsid w:val="0091088B"/>
    <w:rsid w:val="009E66A4"/>
    <w:rsid w:val="009E78A2"/>
    <w:rsid w:val="00D0094D"/>
    <w:rsid w:val="00D26AD0"/>
    <w:rsid w:val="00D86AD0"/>
    <w:rsid w:val="00E246D3"/>
    <w:rsid w:val="00E36CC5"/>
    <w:rsid w:val="00E47F98"/>
    <w:rsid w:val="00E92C5E"/>
    <w:rsid w:val="00EF3D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3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ReferencebyAuthorHangingIndent">
    <w:name w:val="13 Reference by Author Hanging Indent"/>
    <w:basedOn w:val="Normal"/>
    <w:rsid w:val="00E47F98"/>
    <w:pPr>
      <w:keepLines/>
      <w:spacing w:after="240" w:line="240" w:lineRule="auto"/>
      <w:ind w:left="576" w:hanging="576"/>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86AD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cox@coe.ufl.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667</Words>
  <Characters>3807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UoF</Company>
  <LinksUpToDate>false</LinksUpToDate>
  <CharactersWithSpaces>4466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 Easterly</dc:creator>
  <cp:keywords/>
  <dc:description/>
  <cp:lastModifiedBy>Tre Easterly</cp:lastModifiedBy>
  <cp:revision>2</cp:revision>
  <dcterms:created xsi:type="dcterms:W3CDTF">2009-09-16T13:29:00Z</dcterms:created>
  <dcterms:modified xsi:type="dcterms:W3CDTF">2009-09-16T13:29:00Z</dcterms:modified>
</cp:coreProperties>
</file>