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9A" w:rsidRPr="007E1488" w:rsidRDefault="0000372F" w:rsidP="0000372F">
      <w:pPr>
        <w:spacing w:after="0" w:line="240" w:lineRule="auto"/>
        <w:ind w:left="360"/>
        <w:jc w:val="center"/>
        <w:rPr>
          <w:rFonts w:ascii="Times New Roman" w:hAnsi="Times New Roman"/>
          <w:b/>
          <w:sz w:val="23"/>
          <w:szCs w:val="23"/>
        </w:rPr>
      </w:pPr>
      <w:r w:rsidRPr="007E1488">
        <w:rPr>
          <w:rFonts w:ascii="Times New Roman" w:hAnsi="Times New Roman"/>
          <w:b/>
          <w:sz w:val="23"/>
          <w:szCs w:val="23"/>
        </w:rPr>
        <w:t xml:space="preserve">A Comparison of Ethnicities in Perception and Behavior of Food Safety Practices </w:t>
      </w:r>
    </w:p>
    <w:p w:rsidR="007E1488" w:rsidRDefault="007E1488" w:rsidP="0000372F">
      <w:pPr>
        <w:spacing w:after="0" w:line="240" w:lineRule="auto"/>
        <w:ind w:left="360"/>
        <w:jc w:val="center"/>
        <w:rPr>
          <w:rFonts w:ascii="Times New Roman" w:hAnsi="Times New Roman"/>
          <w:sz w:val="24"/>
          <w:szCs w:val="24"/>
        </w:rPr>
      </w:pPr>
    </w:p>
    <w:p w:rsidR="0000372F" w:rsidRDefault="0000372F" w:rsidP="0000372F">
      <w:pPr>
        <w:spacing w:after="0" w:line="240" w:lineRule="auto"/>
        <w:ind w:left="360"/>
        <w:jc w:val="center"/>
        <w:rPr>
          <w:rFonts w:ascii="Times New Roman" w:hAnsi="Times New Roman"/>
          <w:sz w:val="24"/>
          <w:szCs w:val="24"/>
        </w:rPr>
      </w:pPr>
      <w:r w:rsidRPr="00EE4EE5">
        <w:rPr>
          <w:rFonts w:ascii="Times New Roman" w:hAnsi="Times New Roman"/>
          <w:sz w:val="24"/>
          <w:szCs w:val="24"/>
        </w:rPr>
        <w:t>Ms. Helen Barela, Dr. Todd Brashears, Texas Tech University</w:t>
      </w:r>
    </w:p>
    <w:p w:rsidR="0000372F" w:rsidRDefault="0000372F" w:rsidP="0000372F">
      <w:pPr>
        <w:spacing w:after="0" w:line="240" w:lineRule="auto"/>
        <w:ind w:left="360"/>
        <w:jc w:val="center"/>
        <w:rPr>
          <w:rFonts w:ascii="Times New Roman" w:hAnsi="Times New Roman"/>
          <w:b/>
          <w:sz w:val="24"/>
          <w:szCs w:val="24"/>
        </w:rPr>
      </w:pPr>
    </w:p>
    <w:p w:rsidR="007138E6" w:rsidRDefault="007138E6" w:rsidP="0000372F">
      <w:pPr>
        <w:spacing w:after="0" w:line="240" w:lineRule="auto"/>
        <w:ind w:left="360"/>
        <w:jc w:val="center"/>
        <w:rPr>
          <w:rFonts w:ascii="Times New Roman" w:hAnsi="Times New Roman"/>
          <w:b/>
          <w:sz w:val="26"/>
          <w:szCs w:val="26"/>
          <w:u w:val="single"/>
        </w:rPr>
      </w:pPr>
    </w:p>
    <w:p w:rsidR="0000372F" w:rsidRPr="0000372F" w:rsidRDefault="0000372F" w:rsidP="0000372F">
      <w:pPr>
        <w:spacing w:after="0" w:line="240" w:lineRule="auto"/>
        <w:ind w:left="360"/>
        <w:jc w:val="center"/>
        <w:rPr>
          <w:rFonts w:ascii="Times New Roman" w:hAnsi="Times New Roman"/>
          <w:b/>
          <w:sz w:val="26"/>
          <w:szCs w:val="26"/>
          <w:u w:val="single"/>
        </w:rPr>
      </w:pPr>
      <w:r w:rsidRPr="0000372F">
        <w:rPr>
          <w:rFonts w:ascii="Times New Roman" w:hAnsi="Times New Roman"/>
          <w:b/>
          <w:sz w:val="26"/>
          <w:szCs w:val="26"/>
          <w:u w:val="single"/>
        </w:rPr>
        <w:t xml:space="preserve">Author Contact Information: </w:t>
      </w:r>
    </w:p>
    <w:p w:rsidR="007138E6" w:rsidRDefault="007138E6" w:rsidP="0000372F">
      <w:pPr>
        <w:spacing w:after="0" w:line="240" w:lineRule="auto"/>
        <w:ind w:left="720"/>
        <w:jc w:val="center"/>
        <w:rPr>
          <w:rFonts w:ascii="Times New Roman" w:hAnsi="Times New Roman"/>
          <w:b/>
          <w:sz w:val="24"/>
          <w:szCs w:val="24"/>
        </w:rPr>
      </w:pPr>
    </w:p>
    <w:p w:rsidR="0000372F" w:rsidRDefault="0000372F" w:rsidP="0000372F">
      <w:pPr>
        <w:spacing w:after="0" w:line="240" w:lineRule="auto"/>
        <w:ind w:left="720"/>
        <w:jc w:val="center"/>
        <w:rPr>
          <w:rFonts w:ascii="Times New Roman" w:hAnsi="Times New Roman"/>
          <w:sz w:val="24"/>
          <w:szCs w:val="24"/>
        </w:rPr>
      </w:pPr>
      <w:r w:rsidRPr="00D403BF">
        <w:rPr>
          <w:rFonts w:ascii="Times New Roman" w:hAnsi="Times New Roman"/>
          <w:b/>
          <w:sz w:val="24"/>
          <w:szCs w:val="24"/>
        </w:rPr>
        <w:t>Email:</w:t>
      </w:r>
      <w:r w:rsidRPr="00D403BF">
        <w:rPr>
          <w:rFonts w:ascii="Times New Roman" w:hAnsi="Times New Roman"/>
          <w:sz w:val="24"/>
          <w:szCs w:val="24"/>
        </w:rPr>
        <w:t xml:space="preserve"> helen.barela@ttu.edu, todd.brashears@ttu.ed</w:t>
      </w:r>
      <w:r>
        <w:rPr>
          <w:rFonts w:ascii="Times New Roman" w:hAnsi="Times New Roman"/>
          <w:sz w:val="24"/>
          <w:szCs w:val="24"/>
        </w:rPr>
        <w:t>u</w:t>
      </w:r>
    </w:p>
    <w:p w:rsidR="00F7169A" w:rsidRDefault="00F7169A" w:rsidP="0000372F">
      <w:pPr>
        <w:spacing w:after="0" w:line="240" w:lineRule="auto"/>
        <w:ind w:left="90"/>
        <w:jc w:val="center"/>
        <w:rPr>
          <w:rFonts w:ascii="Times New Roman" w:hAnsi="Times New Roman"/>
          <w:b/>
          <w:sz w:val="24"/>
          <w:szCs w:val="24"/>
        </w:rPr>
      </w:pPr>
    </w:p>
    <w:p w:rsidR="0000372F" w:rsidRPr="00D403BF" w:rsidRDefault="0000372F" w:rsidP="0000372F">
      <w:pPr>
        <w:spacing w:after="0" w:line="240" w:lineRule="auto"/>
        <w:ind w:left="90"/>
        <w:jc w:val="center"/>
        <w:rPr>
          <w:rFonts w:ascii="Times New Roman" w:hAnsi="Times New Roman"/>
          <w:sz w:val="24"/>
          <w:szCs w:val="24"/>
        </w:rPr>
      </w:pPr>
      <w:r w:rsidRPr="00D403BF">
        <w:rPr>
          <w:rFonts w:ascii="Times New Roman" w:hAnsi="Times New Roman"/>
          <w:b/>
          <w:sz w:val="24"/>
          <w:szCs w:val="24"/>
        </w:rPr>
        <w:t>Phone:</w:t>
      </w:r>
      <w:r w:rsidRPr="00D403BF">
        <w:rPr>
          <w:rFonts w:ascii="Times New Roman" w:hAnsi="Times New Roman"/>
          <w:sz w:val="24"/>
          <w:szCs w:val="24"/>
        </w:rPr>
        <w:t xml:space="preserve"> 806-742-2816</w:t>
      </w:r>
    </w:p>
    <w:p w:rsidR="00F7169A" w:rsidRDefault="0000372F" w:rsidP="0000372F">
      <w:pPr>
        <w:spacing w:after="0" w:line="240" w:lineRule="auto"/>
        <w:ind w:left="360"/>
        <w:jc w:val="center"/>
        <w:rPr>
          <w:rFonts w:ascii="Times New Roman" w:hAnsi="Times New Roman" w:cs="Times New Roman"/>
          <w:sz w:val="24"/>
          <w:szCs w:val="24"/>
        </w:rPr>
      </w:pPr>
      <w:r>
        <w:rPr>
          <w:rFonts w:ascii="Times New Roman" w:hAnsi="Times New Roman" w:cs="Times New Roman"/>
          <w:sz w:val="24"/>
          <w:szCs w:val="24"/>
        </w:rPr>
        <w:t xml:space="preserve">    </w:t>
      </w:r>
    </w:p>
    <w:p w:rsidR="0000372F" w:rsidRPr="0000372F" w:rsidRDefault="0000372F" w:rsidP="0000372F">
      <w:pPr>
        <w:spacing w:after="0" w:line="240" w:lineRule="auto"/>
        <w:ind w:left="360"/>
        <w:jc w:val="center"/>
        <w:rPr>
          <w:rFonts w:ascii="Times New Roman" w:hAnsi="Times New Roman" w:cs="Times New Roman"/>
          <w:sz w:val="24"/>
          <w:szCs w:val="24"/>
        </w:rPr>
      </w:pPr>
      <w:r w:rsidRPr="00D403BF">
        <w:rPr>
          <w:rFonts w:ascii="Times New Roman" w:hAnsi="Times New Roman" w:cs="Times New Roman"/>
          <w:b/>
          <w:sz w:val="24"/>
          <w:szCs w:val="24"/>
        </w:rPr>
        <w:t xml:space="preserve">Mailing Address: </w:t>
      </w:r>
    </w:p>
    <w:p w:rsidR="00F7169A" w:rsidRDefault="00F7169A" w:rsidP="0000372F">
      <w:pPr>
        <w:spacing w:after="0" w:line="240" w:lineRule="auto"/>
        <w:ind w:left="360"/>
        <w:jc w:val="center"/>
        <w:rPr>
          <w:rFonts w:ascii="Times New Roman" w:hAnsi="Times New Roman" w:cs="Times New Roman"/>
          <w:sz w:val="24"/>
          <w:szCs w:val="24"/>
        </w:rPr>
      </w:pPr>
      <w:r w:rsidRPr="00EE4EE5">
        <w:rPr>
          <w:rFonts w:ascii="Times New Roman" w:hAnsi="Times New Roman"/>
          <w:sz w:val="24"/>
          <w:szCs w:val="24"/>
        </w:rPr>
        <w:t>Texas Tech University</w:t>
      </w:r>
      <w:r w:rsidRPr="00D403BF">
        <w:rPr>
          <w:rFonts w:ascii="Times New Roman" w:hAnsi="Times New Roman" w:cs="Times New Roman"/>
          <w:sz w:val="24"/>
          <w:szCs w:val="24"/>
        </w:rPr>
        <w:t xml:space="preserve"> </w:t>
      </w:r>
    </w:p>
    <w:p w:rsidR="0000372F" w:rsidRPr="00D403BF" w:rsidRDefault="0000372F" w:rsidP="0000372F">
      <w:pPr>
        <w:spacing w:after="0" w:line="240" w:lineRule="auto"/>
        <w:ind w:left="360"/>
        <w:jc w:val="center"/>
        <w:rPr>
          <w:rFonts w:ascii="Times New Roman" w:hAnsi="Times New Roman" w:cs="Times New Roman"/>
          <w:sz w:val="24"/>
          <w:szCs w:val="24"/>
        </w:rPr>
      </w:pPr>
      <w:r w:rsidRPr="00D403BF">
        <w:rPr>
          <w:rFonts w:ascii="Times New Roman" w:hAnsi="Times New Roman" w:cs="Times New Roman"/>
          <w:sz w:val="24"/>
          <w:szCs w:val="24"/>
        </w:rPr>
        <w:t xml:space="preserve">Department of Agricultural Education, </w:t>
      </w:r>
    </w:p>
    <w:p w:rsidR="0000372F" w:rsidRPr="00D403BF" w:rsidRDefault="0000372F" w:rsidP="0000372F">
      <w:pPr>
        <w:spacing w:after="0" w:line="240" w:lineRule="auto"/>
        <w:ind w:left="360"/>
        <w:jc w:val="center"/>
        <w:rPr>
          <w:rFonts w:ascii="Times New Roman" w:hAnsi="Times New Roman" w:cs="Times New Roman"/>
          <w:sz w:val="24"/>
          <w:szCs w:val="24"/>
        </w:rPr>
      </w:pPr>
      <w:r w:rsidRPr="00D403BF">
        <w:rPr>
          <w:rFonts w:ascii="Times New Roman" w:hAnsi="Times New Roman" w:cs="Times New Roman"/>
          <w:sz w:val="24"/>
          <w:szCs w:val="24"/>
        </w:rPr>
        <w:t>Box 42131-Lubbock, TX 79409-2131</w:t>
      </w:r>
    </w:p>
    <w:p w:rsidR="0000372F" w:rsidRPr="00EE4EE5" w:rsidRDefault="0000372F" w:rsidP="0000372F">
      <w:pPr>
        <w:spacing w:after="0" w:line="240" w:lineRule="auto"/>
        <w:ind w:left="360"/>
        <w:jc w:val="center"/>
        <w:rPr>
          <w:rFonts w:ascii="Times New Roman" w:hAnsi="Times New Roman"/>
          <w:sz w:val="24"/>
          <w:szCs w:val="24"/>
        </w:rPr>
      </w:pPr>
    </w:p>
    <w:p w:rsidR="0000372F" w:rsidRDefault="0000372F" w:rsidP="00975864">
      <w:pPr>
        <w:spacing w:after="0" w:line="240" w:lineRule="auto"/>
        <w:jc w:val="center"/>
        <w:rPr>
          <w:rFonts w:ascii="Times New Roman" w:hAnsi="Times New Roman"/>
          <w:b/>
          <w:sz w:val="24"/>
          <w:szCs w:val="24"/>
        </w:rPr>
      </w:pPr>
    </w:p>
    <w:p w:rsidR="007270DA" w:rsidRDefault="007270DA" w:rsidP="00975864">
      <w:pPr>
        <w:spacing w:after="0" w:line="240" w:lineRule="auto"/>
        <w:jc w:val="center"/>
        <w:rPr>
          <w:rFonts w:ascii="Times New Roman" w:hAnsi="Times New Roman"/>
          <w:b/>
          <w:sz w:val="24"/>
          <w:szCs w:val="24"/>
        </w:rPr>
      </w:pPr>
    </w:p>
    <w:p w:rsidR="007270DA" w:rsidRDefault="007270DA" w:rsidP="00975864">
      <w:pPr>
        <w:spacing w:after="0" w:line="240" w:lineRule="auto"/>
        <w:jc w:val="center"/>
        <w:rPr>
          <w:rFonts w:ascii="Times New Roman" w:hAnsi="Times New Roman"/>
          <w:b/>
          <w:sz w:val="24"/>
          <w:szCs w:val="24"/>
        </w:rPr>
      </w:pPr>
    </w:p>
    <w:p w:rsidR="007270DA" w:rsidRDefault="007270DA" w:rsidP="00975864">
      <w:pPr>
        <w:spacing w:after="0" w:line="240" w:lineRule="auto"/>
        <w:jc w:val="center"/>
        <w:rPr>
          <w:rFonts w:ascii="Times New Roman" w:hAnsi="Times New Roman"/>
          <w:b/>
          <w:sz w:val="24"/>
          <w:szCs w:val="24"/>
        </w:rPr>
      </w:pPr>
    </w:p>
    <w:p w:rsidR="007270DA" w:rsidRDefault="007270DA" w:rsidP="00975864">
      <w:pPr>
        <w:spacing w:after="0" w:line="240" w:lineRule="auto"/>
        <w:jc w:val="center"/>
        <w:rPr>
          <w:rFonts w:ascii="Times New Roman" w:hAnsi="Times New Roman"/>
          <w:b/>
          <w:sz w:val="24"/>
          <w:szCs w:val="24"/>
        </w:rPr>
      </w:pPr>
    </w:p>
    <w:p w:rsidR="007270DA" w:rsidRDefault="007270DA" w:rsidP="00975864">
      <w:pPr>
        <w:spacing w:after="0" w:line="240" w:lineRule="auto"/>
        <w:jc w:val="center"/>
        <w:rPr>
          <w:rFonts w:ascii="Times New Roman" w:hAnsi="Times New Roman"/>
          <w:b/>
          <w:sz w:val="24"/>
          <w:szCs w:val="24"/>
        </w:rPr>
      </w:pPr>
    </w:p>
    <w:p w:rsidR="007270DA" w:rsidRDefault="007270DA" w:rsidP="00975864">
      <w:pPr>
        <w:spacing w:after="0" w:line="240" w:lineRule="auto"/>
        <w:jc w:val="center"/>
        <w:rPr>
          <w:rFonts w:ascii="Times New Roman" w:hAnsi="Times New Roman"/>
          <w:b/>
          <w:sz w:val="24"/>
          <w:szCs w:val="24"/>
        </w:rPr>
      </w:pPr>
    </w:p>
    <w:p w:rsidR="007270DA" w:rsidRDefault="007270DA" w:rsidP="00975864">
      <w:pPr>
        <w:spacing w:after="0" w:line="240" w:lineRule="auto"/>
        <w:jc w:val="center"/>
        <w:rPr>
          <w:rFonts w:ascii="Times New Roman" w:hAnsi="Times New Roman"/>
          <w:b/>
          <w:sz w:val="24"/>
          <w:szCs w:val="24"/>
        </w:rPr>
      </w:pPr>
    </w:p>
    <w:p w:rsidR="007270DA" w:rsidRDefault="007270DA" w:rsidP="00975864">
      <w:pPr>
        <w:spacing w:after="0" w:line="240" w:lineRule="auto"/>
        <w:jc w:val="center"/>
        <w:rPr>
          <w:rFonts w:ascii="Times New Roman" w:hAnsi="Times New Roman"/>
          <w:b/>
          <w:sz w:val="24"/>
          <w:szCs w:val="24"/>
        </w:rPr>
      </w:pPr>
    </w:p>
    <w:p w:rsidR="007270DA" w:rsidRDefault="007270DA" w:rsidP="00975864">
      <w:pPr>
        <w:spacing w:after="0" w:line="240" w:lineRule="auto"/>
        <w:jc w:val="center"/>
        <w:rPr>
          <w:rFonts w:ascii="Times New Roman" w:hAnsi="Times New Roman"/>
          <w:b/>
          <w:sz w:val="24"/>
          <w:szCs w:val="24"/>
        </w:rPr>
      </w:pPr>
    </w:p>
    <w:p w:rsidR="007270DA" w:rsidRDefault="007270DA" w:rsidP="00975864">
      <w:pPr>
        <w:spacing w:after="0" w:line="240" w:lineRule="auto"/>
        <w:jc w:val="center"/>
        <w:rPr>
          <w:rFonts w:ascii="Times New Roman" w:hAnsi="Times New Roman"/>
          <w:b/>
          <w:sz w:val="24"/>
          <w:szCs w:val="24"/>
        </w:rPr>
      </w:pPr>
    </w:p>
    <w:p w:rsidR="007270DA" w:rsidRDefault="007270DA" w:rsidP="00975864">
      <w:pPr>
        <w:spacing w:after="0" w:line="240" w:lineRule="auto"/>
        <w:jc w:val="center"/>
        <w:rPr>
          <w:rFonts w:ascii="Times New Roman" w:hAnsi="Times New Roman"/>
          <w:b/>
          <w:sz w:val="24"/>
          <w:szCs w:val="24"/>
        </w:rPr>
      </w:pPr>
    </w:p>
    <w:p w:rsidR="007270DA" w:rsidRDefault="007270DA" w:rsidP="00975864">
      <w:pPr>
        <w:spacing w:after="0" w:line="240" w:lineRule="auto"/>
        <w:jc w:val="center"/>
        <w:rPr>
          <w:rFonts w:ascii="Times New Roman" w:hAnsi="Times New Roman"/>
          <w:b/>
          <w:sz w:val="24"/>
          <w:szCs w:val="24"/>
        </w:rPr>
      </w:pPr>
    </w:p>
    <w:p w:rsidR="007270DA" w:rsidRDefault="007270DA" w:rsidP="00975864">
      <w:pPr>
        <w:spacing w:after="0" w:line="240" w:lineRule="auto"/>
        <w:jc w:val="center"/>
        <w:rPr>
          <w:rFonts w:ascii="Times New Roman" w:hAnsi="Times New Roman"/>
          <w:b/>
          <w:sz w:val="24"/>
          <w:szCs w:val="24"/>
        </w:rPr>
      </w:pPr>
    </w:p>
    <w:p w:rsidR="007270DA" w:rsidRDefault="007270DA" w:rsidP="00975864">
      <w:pPr>
        <w:spacing w:after="0" w:line="240" w:lineRule="auto"/>
        <w:jc w:val="center"/>
        <w:rPr>
          <w:rFonts w:ascii="Times New Roman" w:hAnsi="Times New Roman"/>
          <w:b/>
          <w:sz w:val="24"/>
          <w:szCs w:val="24"/>
        </w:rPr>
      </w:pPr>
    </w:p>
    <w:p w:rsidR="0000372F" w:rsidRDefault="0000372F" w:rsidP="00975864">
      <w:pPr>
        <w:spacing w:after="0" w:line="240" w:lineRule="auto"/>
        <w:jc w:val="center"/>
        <w:rPr>
          <w:rFonts w:ascii="Times New Roman" w:hAnsi="Times New Roman"/>
          <w:b/>
          <w:sz w:val="24"/>
          <w:szCs w:val="24"/>
        </w:rPr>
      </w:pPr>
    </w:p>
    <w:p w:rsidR="0000372F" w:rsidRDefault="0000372F" w:rsidP="00975864">
      <w:pPr>
        <w:spacing w:after="0" w:line="240" w:lineRule="auto"/>
        <w:jc w:val="center"/>
        <w:rPr>
          <w:rFonts w:ascii="Times New Roman" w:hAnsi="Times New Roman"/>
          <w:b/>
          <w:sz w:val="24"/>
          <w:szCs w:val="24"/>
        </w:rPr>
      </w:pPr>
    </w:p>
    <w:p w:rsidR="0000372F" w:rsidRDefault="0000372F" w:rsidP="00975864">
      <w:pPr>
        <w:spacing w:after="0" w:line="240" w:lineRule="auto"/>
        <w:jc w:val="center"/>
        <w:rPr>
          <w:rFonts w:ascii="Times New Roman" w:hAnsi="Times New Roman"/>
          <w:b/>
          <w:sz w:val="24"/>
          <w:szCs w:val="24"/>
        </w:rPr>
      </w:pPr>
    </w:p>
    <w:p w:rsidR="0000372F" w:rsidRDefault="0000372F" w:rsidP="00975864">
      <w:pPr>
        <w:spacing w:after="0" w:line="240" w:lineRule="auto"/>
        <w:jc w:val="center"/>
        <w:rPr>
          <w:rFonts w:ascii="Times New Roman" w:hAnsi="Times New Roman"/>
          <w:b/>
          <w:sz w:val="24"/>
          <w:szCs w:val="24"/>
        </w:rPr>
      </w:pPr>
    </w:p>
    <w:p w:rsidR="0000372F" w:rsidRDefault="0000372F" w:rsidP="00975864">
      <w:pPr>
        <w:spacing w:after="0" w:line="240" w:lineRule="auto"/>
        <w:jc w:val="center"/>
        <w:rPr>
          <w:rFonts w:ascii="Times New Roman" w:hAnsi="Times New Roman"/>
          <w:b/>
          <w:sz w:val="24"/>
          <w:szCs w:val="24"/>
        </w:rPr>
      </w:pPr>
    </w:p>
    <w:p w:rsidR="0000372F" w:rsidRDefault="0000372F" w:rsidP="00975864">
      <w:pPr>
        <w:spacing w:after="0" w:line="240" w:lineRule="auto"/>
        <w:jc w:val="center"/>
        <w:rPr>
          <w:rFonts w:ascii="Times New Roman" w:hAnsi="Times New Roman"/>
          <w:b/>
          <w:sz w:val="24"/>
          <w:szCs w:val="24"/>
        </w:rPr>
      </w:pPr>
    </w:p>
    <w:p w:rsidR="0000372F" w:rsidRDefault="0000372F" w:rsidP="00975864">
      <w:pPr>
        <w:spacing w:after="0" w:line="240" w:lineRule="auto"/>
        <w:jc w:val="center"/>
        <w:rPr>
          <w:rFonts w:ascii="Times New Roman" w:hAnsi="Times New Roman"/>
          <w:b/>
          <w:sz w:val="24"/>
          <w:szCs w:val="24"/>
        </w:rPr>
      </w:pPr>
    </w:p>
    <w:p w:rsidR="0000372F" w:rsidRDefault="0000372F" w:rsidP="00975864">
      <w:pPr>
        <w:spacing w:after="0" w:line="240" w:lineRule="auto"/>
        <w:jc w:val="center"/>
        <w:rPr>
          <w:rFonts w:ascii="Times New Roman" w:hAnsi="Times New Roman"/>
          <w:b/>
          <w:sz w:val="24"/>
          <w:szCs w:val="24"/>
        </w:rPr>
      </w:pPr>
    </w:p>
    <w:p w:rsidR="0000372F" w:rsidRDefault="0000372F" w:rsidP="00975864">
      <w:pPr>
        <w:spacing w:after="0" w:line="240" w:lineRule="auto"/>
        <w:jc w:val="center"/>
        <w:rPr>
          <w:rFonts w:ascii="Times New Roman" w:hAnsi="Times New Roman"/>
          <w:b/>
          <w:sz w:val="24"/>
          <w:szCs w:val="24"/>
        </w:rPr>
      </w:pPr>
    </w:p>
    <w:p w:rsidR="0000372F" w:rsidRDefault="0000372F" w:rsidP="00975864">
      <w:pPr>
        <w:spacing w:after="0" w:line="240" w:lineRule="auto"/>
        <w:jc w:val="center"/>
        <w:rPr>
          <w:rFonts w:ascii="Times New Roman" w:hAnsi="Times New Roman"/>
          <w:b/>
          <w:sz w:val="24"/>
          <w:szCs w:val="24"/>
        </w:rPr>
      </w:pPr>
    </w:p>
    <w:p w:rsidR="0000372F" w:rsidRDefault="0000372F" w:rsidP="00975864">
      <w:pPr>
        <w:spacing w:after="0" w:line="240" w:lineRule="auto"/>
        <w:jc w:val="center"/>
        <w:rPr>
          <w:rFonts w:ascii="Times New Roman" w:hAnsi="Times New Roman"/>
          <w:b/>
          <w:sz w:val="24"/>
          <w:szCs w:val="24"/>
        </w:rPr>
      </w:pPr>
    </w:p>
    <w:p w:rsidR="0000372F" w:rsidRDefault="0000372F" w:rsidP="00975864">
      <w:pPr>
        <w:spacing w:after="0" w:line="240" w:lineRule="auto"/>
        <w:jc w:val="center"/>
        <w:rPr>
          <w:rFonts w:ascii="Times New Roman" w:hAnsi="Times New Roman"/>
          <w:b/>
          <w:sz w:val="24"/>
          <w:szCs w:val="24"/>
        </w:rPr>
      </w:pPr>
    </w:p>
    <w:p w:rsidR="007270DA" w:rsidRDefault="007270DA" w:rsidP="007270DA">
      <w:pPr>
        <w:spacing w:after="0" w:line="240" w:lineRule="auto"/>
        <w:rPr>
          <w:rFonts w:ascii="Times New Roman" w:hAnsi="Times New Roman"/>
          <w:b/>
          <w:sz w:val="24"/>
          <w:szCs w:val="24"/>
        </w:rPr>
      </w:pPr>
    </w:p>
    <w:p w:rsidR="00F7169A" w:rsidRDefault="00F7169A" w:rsidP="00975864">
      <w:pPr>
        <w:spacing w:after="0" w:line="240" w:lineRule="auto"/>
        <w:jc w:val="center"/>
        <w:rPr>
          <w:rFonts w:ascii="Times New Roman" w:hAnsi="Times New Roman"/>
          <w:b/>
          <w:sz w:val="24"/>
          <w:szCs w:val="24"/>
        </w:rPr>
      </w:pPr>
    </w:p>
    <w:p w:rsidR="003D1D9B" w:rsidRPr="003D1D9B" w:rsidRDefault="00975864" w:rsidP="00975864">
      <w:pPr>
        <w:spacing w:after="0" w:line="240" w:lineRule="auto"/>
        <w:jc w:val="center"/>
        <w:rPr>
          <w:rFonts w:ascii="Times New Roman" w:hAnsi="Times New Roman"/>
          <w:sz w:val="24"/>
          <w:szCs w:val="24"/>
        </w:rPr>
      </w:pPr>
      <w:r w:rsidRPr="003D1D9B">
        <w:rPr>
          <w:rFonts w:ascii="Times New Roman" w:hAnsi="Times New Roman"/>
          <w:b/>
          <w:sz w:val="24"/>
          <w:szCs w:val="24"/>
        </w:rPr>
        <w:lastRenderedPageBreak/>
        <w:t xml:space="preserve">A Comparison of Ethnicities in Perception and Behavior of Food Safety Practices </w:t>
      </w:r>
      <w:r w:rsidR="00A575B6">
        <w:rPr>
          <w:rFonts w:ascii="Times New Roman" w:hAnsi="Times New Roman"/>
          <w:sz w:val="24"/>
          <w:szCs w:val="24"/>
        </w:rPr>
        <w:t>Ms.</w:t>
      </w:r>
      <w:r w:rsidR="009C1895">
        <w:rPr>
          <w:rFonts w:ascii="Times New Roman" w:hAnsi="Times New Roman"/>
          <w:sz w:val="24"/>
          <w:szCs w:val="24"/>
        </w:rPr>
        <w:t xml:space="preserve"> </w:t>
      </w:r>
      <w:r w:rsidR="00A575B6">
        <w:rPr>
          <w:rFonts w:ascii="Times New Roman" w:hAnsi="Times New Roman"/>
          <w:sz w:val="24"/>
          <w:szCs w:val="24"/>
        </w:rPr>
        <w:t>H</w:t>
      </w:r>
      <w:r w:rsidR="003D1D9B" w:rsidRPr="003D1D9B">
        <w:rPr>
          <w:rFonts w:ascii="Times New Roman" w:hAnsi="Times New Roman"/>
          <w:sz w:val="24"/>
          <w:szCs w:val="24"/>
        </w:rPr>
        <w:t>elen Barela, Dr. Todd Brashears, Texas Tech University</w:t>
      </w:r>
    </w:p>
    <w:p w:rsidR="00AC2AC3" w:rsidRPr="00695CB2" w:rsidRDefault="00A4152A" w:rsidP="003D1D9B">
      <w:pPr>
        <w:spacing w:after="0" w:line="240" w:lineRule="auto"/>
        <w:jc w:val="center"/>
        <w:rPr>
          <w:rFonts w:ascii="Times New Roman" w:hAnsi="Times New Roman" w:cs="Times New Roman"/>
          <w:b/>
          <w:sz w:val="24"/>
          <w:szCs w:val="24"/>
        </w:rPr>
      </w:pPr>
      <w:r w:rsidRPr="00695CB2">
        <w:rPr>
          <w:rFonts w:ascii="Times New Roman" w:hAnsi="Times New Roman" w:cs="Times New Roman"/>
          <w:b/>
          <w:sz w:val="24"/>
          <w:szCs w:val="24"/>
        </w:rPr>
        <w:t>Introduction</w:t>
      </w:r>
    </w:p>
    <w:p w:rsidR="004A3CE4" w:rsidRDefault="005A7A6E" w:rsidP="004A3CE4">
      <w:pPr>
        <w:spacing w:after="0" w:line="240" w:lineRule="auto"/>
        <w:rPr>
          <w:rFonts w:ascii="Times New Roman" w:hAnsi="Times New Roman"/>
          <w:sz w:val="24"/>
          <w:szCs w:val="24"/>
        </w:rPr>
      </w:pPr>
      <w:r>
        <w:rPr>
          <w:rFonts w:ascii="Times New Roman" w:hAnsi="Times New Roman"/>
          <w:sz w:val="24"/>
          <w:szCs w:val="24"/>
        </w:rPr>
        <w:t xml:space="preserve">The Economic Research Service (ERS) estimates 6.9 billion dollars per year are spent on Food Borne Illnesses while Centers for Disease Control (CDC) estimates there are 76 million cases of Food Borne Illnesses annually, 325,000 hospitalizations and 5,000 deaths. According to </w:t>
      </w:r>
      <w:r>
        <w:rPr>
          <w:rFonts w:ascii="Times New Roman" w:hAnsi="Times New Roman"/>
          <w:bCs/>
          <w:sz w:val="24"/>
          <w:szCs w:val="24"/>
        </w:rPr>
        <w:t>Abbot</w:t>
      </w:r>
      <w:r w:rsidRPr="00637C5E">
        <w:rPr>
          <w:rFonts w:ascii="Times New Roman" w:hAnsi="Times New Roman"/>
          <w:bCs/>
          <w:sz w:val="24"/>
          <w:szCs w:val="24"/>
        </w:rPr>
        <w:t xml:space="preserve">, </w:t>
      </w:r>
      <w:proofErr w:type="spellStart"/>
      <w:r>
        <w:rPr>
          <w:rFonts w:ascii="Times New Roman" w:hAnsi="Times New Roman"/>
          <w:bCs/>
          <w:sz w:val="24"/>
          <w:szCs w:val="24"/>
        </w:rPr>
        <w:t>Bryd-Bredbenner</w:t>
      </w:r>
      <w:proofErr w:type="spellEnd"/>
      <w:r w:rsidRPr="00637C5E">
        <w:rPr>
          <w:rFonts w:ascii="Times New Roman" w:hAnsi="Times New Roman"/>
          <w:bCs/>
          <w:sz w:val="24"/>
          <w:szCs w:val="24"/>
        </w:rPr>
        <w:t xml:space="preserve">, </w:t>
      </w:r>
      <w:proofErr w:type="spellStart"/>
      <w:r>
        <w:rPr>
          <w:rFonts w:ascii="Times New Roman" w:hAnsi="Times New Roman"/>
          <w:bCs/>
          <w:sz w:val="24"/>
          <w:szCs w:val="24"/>
        </w:rPr>
        <w:t>Schaffner</w:t>
      </w:r>
      <w:proofErr w:type="spellEnd"/>
      <w:r>
        <w:rPr>
          <w:rFonts w:ascii="Times New Roman" w:hAnsi="Times New Roman"/>
          <w:bCs/>
          <w:sz w:val="24"/>
          <w:szCs w:val="24"/>
        </w:rPr>
        <w:t xml:space="preserve"> </w:t>
      </w:r>
      <w:r w:rsidRPr="00637C5E">
        <w:rPr>
          <w:rFonts w:ascii="Times New Roman" w:hAnsi="Times New Roman"/>
          <w:bCs/>
          <w:sz w:val="24"/>
          <w:szCs w:val="24"/>
        </w:rPr>
        <w:t xml:space="preserve">, </w:t>
      </w:r>
      <w:r>
        <w:rPr>
          <w:rFonts w:ascii="Times New Roman" w:hAnsi="Times New Roman"/>
          <w:bCs/>
          <w:sz w:val="24"/>
          <w:szCs w:val="24"/>
        </w:rPr>
        <w:t xml:space="preserve">Bruhn, Blalock </w:t>
      </w:r>
      <w:r>
        <w:rPr>
          <w:rFonts w:ascii="Times New Roman" w:hAnsi="Times New Roman"/>
          <w:sz w:val="24"/>
          <w:szCs w:val="24"/>
        </w:rPr>
        <w:t xml:space="preserve"> (2009) many persons may perceive an outside organization as typically responsible for food borne illnesses however, evidence suggests some blame also stems from consumer’s preferences (</w:t>
      </w:r>
      <w:proofErr w:type="spellStart"/>
      <w:r>
        <w:rPr>
          <w:rFonts w:ascii="Times New Roman" w:hAnsi="Times New Roman"/>
          <w:bCs/>
          <w:sz w:val="24"/>
          <w:szCs w:val="24"/>
        </w:rPr>
        <w:t>Patil</w:t>
      </w:r>
      <w:proofErr w:type="spellEnd"/>
      <w:r>
        <w:rPr>
          <w:rFonts w:ascii="Times New Roman" w:hAnsi="Times New Roman"/>
          <w:bCs/>
          <w:sz w:val="24"/>
          <w:szCs w:val="24"/>
        </w:rPr>
        <w:t xml:space="preserve"> S, Cates S, Morales, R</w:t>
      </w:r>
      <w:r w:rsidRPr="00F35681">
        <w:rPr>
          <w:rFonts w:ascii="Times New Roman" w:hAnsi="Times New Roman"/>
          <w:sz w:val="24"/>
          <w:szCs w:val="24"/>
        </w:rPr>
        <w:t>.</w:t>
      </w:r>
      <w:r>
        <w:rPr>
          <w:rFonts w:ascii="Times New Roman" w:hAnsi="Times New Roman"/>
          <w:sz w:val="24"/>
          <w:szCs w:val="24"/>
        </w:rPr>
        <w:t>,2005) as well as, unsafe behaviors or practices within the household (</w:t>
      </w:r>
      <w:r w:rsidRPr="00637C5E">
        <w:rPr>
          <w:rFonts w:ascii="Times New Roman" w:hAnsi="Times New Roman"/>
          <w:bCs/>
          <w:sz w:val="24"/>
          <w:szCs w:val="24"/>
        </w:rPr>
        <w:t>Medeiros L, Hillers V, Kendall P, Mason, A</w:t>
      </w:r>
      <w:r>
        <w:rPr>
          <w:rFonts w:ascii="Times New Roman" w:hAnsi="Times New Roman"/>
          <w:sz w:val="24"/>
          <w:szCs w:val="24"/>
        </w:rPr>
        <w:t>. ,</w:t>
      </w:r>
      <w:r w:rsidRPr="00637C5E">
        <w:rPr>
          <w:rFonts w:ascii="Times New Roman" w:hAnsi="Times New Roman"/>
          <w:sz w:val="24"/>
          <w:szCs w:val="24"/>
        </w:rPr>
        <w:t>2001</w:t>
      </w:r>
      <w:r>
        <w:rPr>
          <w:rFonts w:ascii="Times New Roman" w:hAnsi="Times New Roman"/>
          <w:sz w:val="24"/>
          <w:szCs w:val="24"/>
        </w:rPr>
        <w:t xml:space="preserve">). Creation of better designed educational materials could better communicate risks involved in consumption of risky foods and lead to a more informed consumer along with reduction of related food borne illnesses. </w:t>
      </w:r>
      <w:r w:rsidRPr="00A4280C">
        <w:rPr>
          <w:rFonts w:ascii="Times New Roman" w:hAnsi="Times New Roman"/>
          <w:sz w:val="24"/>
          <w:szCs w:val="24"/>
        </w:rPr>
        <w:t>According to National Restaurant Association, in professional settings there is evidence culture differences can influence how people view food safety</w:t>
      </w:r>
      <w:r w:rsidRPr="00A4280C">
        <w:rPr>
          <w:rStyle w:val="normalchar"/>
          <w:rFonts w:ascii="Times New Roman" w:hAnsi="Times New Roman"/>
          <w:i/>
          <w:iCs/>
          <w:sz w:val="24"/>
          <w:szCs w:val="24"/>
        </w:rPr>
        <w:t xml:space="preserve"> </w:t>
      </w:r>
      <w:r>
        <w:rPr>
          <w:rFonts w:ascii="Times New Roman" w:hAnsi="Times New Roman"/>
          <w:sz w:val="24"/>
          <w:szCs w:val="24"/>
        </w:rPr>
        <w:t>(</w:t>
      </w:r>
      <w:proofErr w:type="spellStart"/>
      <w:r>
        <w:rPr>
          <w:rFonts w:ascii="Times New Roman" w:hAnsi="Times New Roman"/>
          <w:sz w:val="24"/>
          <w:szCs w:val="24"/>
        </w:rPr>
        <w:t>ServSafe</w:t>
      </w:r>
      <w:proofErr w:type="spellEnd"/>
      <w:r>
        <w:rPr>
          <w:rFonts w:ascii="Times New Roman" w:hAnsi="Times New Roman"/>
          <w:sz w:val="24"/>
          <w:szCs w:val="24"/>
        </w:rPr>
        <w:t xml:space="preserve"> </w:t>
      </w:r>
      <w:proofErr w:type="spellStart"/>
      <w:r>
        <w:rPr>
          <w:rFonts w:ascii="Times New Roman" w:hAnsi="Times New Roman"/>
          <w:sz w:val="24"/>
          <w:szCs w:val="24"/>
        </w:rPr>
        <w:t>Coursebook</w:t>
      </w:r>
      <w:proofErr w:type="spellEnd"/>
      <w:r>
        <w:rPr>
          <w:rFonts w:ascii="Times New Roman" w:hAnsi="Times New Roman"/>
          <w:sz w:val="24"/>
          <w:szCs w:val="24"/>
        </w:rPr>
        <w:t>, 2008). Thus</w:t>
      </w:r>
      <w:r w:rsidRPr="00A4280C">
        <w:rPr>
          <w:rFonts w:ascii="Times New Roman" w:hAnsi="Times New Roman"/>
          <w:sz w:val="24"/>
          <w:szCs w:val="24"/>
        </w:rPr>
        <w:t xml:space="preserve">, </w:t>
      </w:r>
      <w:r>
        <w:rPr>
          <w:rFonts w:ascii="Times New Roman" w:hAnsi="Times New Roman"/>
          <w:sz w:val="24"/>
          <w:szCs w:val="24"/>
        </w:rPr>
        <w:t xml:space="preserve">the researchers </w:t>
      </w:r>
      <w:r w:rsidRPr="00A4280C">
        <w:rPr>
          <w:rFonts w:ascii="Times New Roman" w:hAnsi="Times New Roman"/>
          <w:sz w:val="24"/>
          <w:szCs w:val="24"/>
        </w:rPr>
        <w:t>find it necessary to examine how demographics relate to food safety perceptions and practices</w:t>
      </w:r>
      <w:r>
        <w:rPr>
          <w:rFonts w:ascii="Times New Roman" w:hAnsi="Times New Roman"/>
          <w:sz w:val="24"/>
          <w:szCs w:val="24"/>
        </w:rPr>
        <w:t>.</w:t>
      </w:r>
      <w:r w:rsidR="0058714C">
        <w:rPr>
          <w:rFonts w:ascii="Times New Roman" w:hAnsi="Times New Roman"/>
          <w:sz w:val="24"/>
          <w:szCs w:val="24"/>
        </w:rPr>
        <w:t xml:space="preserve">  “As cited by </w:t>
      </w:r>
      <w:proofErr w:type="spellStart"/>
      <w:r w:rsidR="0058714C">
        <w:rPr>
          <w:rFonts w:ascii="Times New Roman" w:hAnsi="Times New Roman"/>
          <w:sz w:val="24"/>
          <w:szCs w:val="24"/>
        </w:rPr>
        <w:t>Patil</w:t>
      </w:r>
      <w:proofErr w:type="spellEnd"/>
      <w:r w:rsidR="0058714C">
        <w:rPr>
          <w:rFonts w:ascii="Times New Roman" w:hAnsi="Times New Roman"/>
          <w:sz w:val="24"/>
          <w:szCs w:val="24"/>
        </w:rPr>
        <w:t xml:space="preserve"> (2005) further research is needed on socioeconomic factors and other population characteristics that could explain differences in safe handling practices and risky food consumption habits by demographic categories as identified in this analysis.” (p. 1893) and furthermore in being aware of these differences can assist for better targeting risk communication efforts.” </w:t>
      </w:r>
    </w:p>
    <w:p w:rsidR="00544470" w:rsidRPr="00695CB2" w:rsidRDefault="007E3188" w:rsidP="003D1D9B">
      <w:pPr>
        <w:spacing w:after="0" w:line="240" w:lineRule="auto"/>
        <w:jc w:val="center"/>
        <w:rPr>
          <w:rFonts w:ascii="Times New Roman" w:hAnsi="Times New Roman"/>
          <w:b/>
          <w:sz w:val="24"/>
          <w:szCs w:val="24"/>
        </w:rPr>
      </w:pPr>
      <w:r w:rsidRPr="00695CB2">
        <w:rPr>
          <w:rFonts w:ascii="Times New Roman" w:hAnsi="Times New Roman"/>
          <w:b/>
          <w:sz w:val="24"/>
          <w:szCs w:val="24"/>
        </w:rPr>
        <w:t>Conceptual Framework</w:t>
      </w:r>
    </w:p>
    <w:p w:rsidR="004A3CE4" w:rsidRDefault="0058714C" w:rsidP="004A3CE4">
      <w:pPr>
        <w:spacing w:after="0" w:line="240" w:lineRule="auto"/>
        <w:rPr>
          <w:rFonts w:ascii="Times New Roman" w:hAnsi="Times New Roman"/>
          <w:sz w:val="24"/>
          <w:szCs w:val="24"/>
        </w:rPr>
      </w:pPr>
      <w:r>
        <w:rPr>
          <w:rFonts w:ascii="Times New Roman" w:hAnsi="Times New Roman"/>
          <w:sz w:val="24"/>
          <w:szCs w:val="24"/>
        </w:rPr>
        <w:t xml:space="preserve">The purpose of this research was to closely examine potential cultural along with perceptions and behaviors of participants. </w:t>
      </w:r>
      <w:r w:rsidR="0031483D">
        <w:rPr>
          <w:rFonts w:ascii="Times New Roman" w:hAnsi="Times New Roman"/>
          <w:sz w:val="24"/>
          <w:szCs w:val="24"/>
        </w:rPr>
        <w:t>T</w:t>
      </w:r>
      <w:r w:rsidRPr="006E1CFF">
        <w:rPr>
          <w:rFonts w:ascii="Times New Roman" w:hAnsi="Times New Roman"/>
          <w:sz w:val="24"/>
          <w:szCs w:val="24"/>
        </w:rPr>
        <w:t xml:space="preserve">here is evidence that food handling and food processing practices within Mexico are </w:t>
      </w:r>
      <w:r>
        <w:rPr>
          <w:rFonts w:ascii="Times New Roman" w:hAnsi="Times New Roman"/>
          <w:sz w:val="24"/>
          <w:szCs w:val="24"/>
        </w:rPr>
        <w:t>different</w:t>
      </w:r>
      <w:r w:rsidRPr="006E1CFF">
        <w:rPr>
          <w:rFonts w:ascii="Times New Roman" w:hAnsi="Times New Roman"/>
          <w:sz w:val="24"/>
          <w:szCs w:val="24"/>
        </w:rPr>
        <w:t xml:space="preserve"> </w:t>
      </w:r>
      <w:r>
        <w:rPr>
          <w:rFonts w:ascii="Times New Roman" w:hAnsi="Times New Roman"/>
          <w:sz w:val="24"/>
          <w:szCs w:val="24"/>
        </w:rPr>
        <w:t>in</w:t>
      </w:r>
      <w:r w:rsidRPr="006E1CFF">
        <w:rPr>
          <w:rFonts w:ascii="Times New Roman" w:hAnsi="Times New Roman"/>
          <w:sz w:val="24"/>
          <w:szCs w:val="24"/>
        </w:rPr>
        <w:t xml:space="preserve"> comparison to the United States</w:t>
      </w:r>
      <w:r>
        <w:rPr>
          <w:rFonts w:ascii="Times New Roman" w:hAnsi="Times New Roman"/>
          <w:sz w:val="24"/>
          <w:szCs w:val="24"/>
        </w:rPr>
        <w:t xml:space="preserve"> </w:t>
      </w:r>
      <w:r w:rsidRPr="00B25284">
        <w:rPr>
          <w:rFonts w:ascii="Times New Roman" w:hAnsi="Times New Roman"/>
          <w:sz w:val="24"/>
          <w:szCs w:val="24"/>
        </w:rPr>
        <w:t>(</w:t>
      </w:r>
      <w:r>
        <w:rPr>
          <w:rFonts w:ascii="Times New Roman" w:hAnsi="Times New Roman"/>
          <w:sz w:val="24"/>
          <w:szCs w:val="24"/>
        </w:rPr>
        <w:t>Woolley, 2009)</w:t>
      </w:r>
      <w:r w:rsidRPr="006E1CFF">
        <w:rPr>
          <w:rFonts w:ascii="Times New Roman" w:hAnsi="Times New Roman"/>
          <w:sz w:val="24"/>
          <w:szCs w:val="24"/>
        </w:rPr>
        <w:t xml:space="preserve">. This may be due to lack of </w:t>
      </w:r>
      <w:r>
        <w:rPr>
          <w:rFonts w:ascii="Times New Roman" w:hAnsi="Times New Roman"/>
          <w:sz w:val="24"/>
          <w:szCs w:val="24"/>
        </w:rPr>
        <w:t>Hazard Analysis Critical Control Point</w:t>
      </w:r>
      <w:r w:rsidRPr="006E1CFF">
        <w:rPr>
          <w:rFonts w:ascii="Times New Roman" w:hAnsi="Times New Roman"/>
          <w:sz w:val="24"/>
          <w:szCs w:val="24"/>
        </w:rPr>
        <w:t xml:space="preserve"> </w:t>
      </w:r>
      <w:r>
        <w:rPr>
          <w:rFonts w:ascii="Times New Roman" w:hAnsi="Times New Roman"/>
          <w:sz w:val="24"/>
          <w:szCs w:val="24"/>
        </w:rPr>
        <w:t>(</w:t>
      </w:r>
      <w:r w:rsidRPr="006E1CFF">
        <w:rPr>
          <w:rFonts w:ascii="Times New Roman" w:hAnsi="Times New Roman"/>
          <w:sz w:val="24"/>
          <w:szCs w:val="24"/>
        </w:rPr>
        <w:t>HACCP</w:t>
      </w:r>
      <w:r>
        <w:rPr>
          <w:rFonts w:ascii="Times New Roman" w:hAnsi="Times New Roman"/>
          <w:sz w:val="24"/>
          <w:szCs w:val="24"/>
        </w:rPr>
        <w:t xml:space="preserve">) </w:t>
      </w:r>
      <w:r w:rsidRPr="006E1CFF">
        <w:rPr>
          <w:rFonts w:ascii="Times New Roman" w:hAnsi="Times New Roman"/>
          <w:sz w:val="24"/>
          <w:szCs w:val="24"/>
        </w:rPr>
        <w:t xml:space="preserve">certification or an unwillingness to adopt </w:t>
      </w:r>
      <w:r>
        <w:rPr>
          <w:rFonts w:ascii="Times New Roman" w:hAnsi="Times New Roman"/>
          <w:sz w:val="24"/>
          <w:szCs w:val="24"/>
        </w:rPr>
        <w:t>new practices that are contrary to Mexican culture</w:t>
      </w:r>
      <w:r w:rsidRPr="006E1CFF">
        <w:rPr>
          <w:rFonts w:ascii="Times New Roman" w:hAnsi="Times New Roman"/>
          <w:sz w:val="24"/>
          <w:szCs w:val="24"/>
        </w:rPr>
        <w:t xml:space="preserve">. </w:t>
      </w:r>
      <w:r>
        <w:rPr>
          <w:rFonts w:ascii="Times New Roman" w:hAnsi="Times New Roman"/>
          <w:sz w:val="24"/>
          <w:szCs w:val="24"/>
        </w:rPr>
        <w:t>Individuals from</w:t>
      </w:r>
      <w:r w:rsidRPr="006E1CFF">
        <w:rPr>
          <w:rFonts w:ascii="Times New Roman" w:hAnsi="Times New Roman"/>
          <w:sz w:val="24"/>
          <w:szCs w:val="24"/>
        </w:rPr>
        <w:t xml:space="preserve"> Mexico or </w:t>
      </w:r>
      <w:r>
        <w:rPr>
          <w:rFonts w:ascii="Times New Roman" w:hAnsi="Times New Roman"/>
          <w:sz w:val="24"/>
          <w:szCs w:val="24"/>
        </w:rPr>
        <w:t xml:space="preserve">those individuals with close family ties in </w:t>
      </w:r>
      <w:r w:rsidRPr="006E1CFF">
        <w:rPr>
          <w:rFonts w:ascii="Times New Roman" w:hAnsi="Times New Roman"/>
          <w:sz w:val="24"/>
          <w:szCs w:val="24"/>
        </w:rPr>
        <w:t>Mexico may be more likely to handle food in way</w:t>
      </w:r>
      <w:r>
        <w:rPr>
          <w:rFonts w:ascii="Times New Roman" w:hAnsi="Times New Roman"/>
          <w:sz w:val="24"/>
          <w:szCs w:val="24"/>
        </w:rPr>
        <w:t>s with their cultural upbringing.</w:t>
      </w:r>
    </w:p>
    <w:p w:rsidR="00544470" w:rsidRPr="00695CB2" w:rsidRDefault="00544470" w:rsidP="003D1D9B">
      <w:pPr>
        <w:spacing w:after="0" w:line="240" w:lineRule="auto"/>
        <w:jc w:val="center"/>
        <w:rPr>
          <w:rFonts w:ascii="Times New Roman" w:hAnsi="Times New Roman"/>
          <w:b/>
          <w:sz w:val="24"/>
          <w:szCs w:val="24"/>
        </w:rPr>
      </w:pPr>
      <w:r w:rsidRPr="00695CB2">
        <w:rPr>
          <w:rFonts w:ascii="Times New Roman" w:hAnsi="Times New Roman" w:cs="Times New Roman"/>
          <w:b/>
          <w:sz w:val="24"/>
          <w:szCs w:val="24"/>
        </w:rPr>
        <w:t>Methodology</w:t>
      </w:r>
    </w:p>
    <w:p w:rsidR="0031483D" w:rsidRDefault="00EC11A2" w:rsidP="0031483D">
      <w:pPr>
        <w:spacing w:after="0" w:line="240" w:lineRule="auto"/>
        <w:rPr>
          <w:rFonts w:ascii="Times New Roman" w:hAnsi="Times New Roman" w:cs="Times New Roman"/>
          <w:b/>
          <w:sz w:val="24"/>
          <w:szCs w:val="24"/>
        </w:rPr>
      </w:pPr>
      <w:r w:rsidRPr="00EC11A2">
        <w:rPr>
          <w:rFonts w:ascii="Times New Roman" w:hAnsi="Times New Roman"/>
          <w:sz w:val="24"/>
          <w:szCs w:val="24"/>
        </w:rPr>
        <w:t xml:space="preserve">A descriptive needs assessment using </w:t>
      </w:r>
      <w:proofErr w:type="spellStart"/>
      <w:r w:rsidRPr="009E7D7B">
        <w:rPr>
          <w:rFonts w:ascii="Times New Roman" w:hAnsi="Times New Roman"/>
          <w:sz w:val="24"/>
          <w:szCs w:val="24"/>
        </w:rPr>
        <w:t>Hershkowitz</w:t>
      </w:r>
      <w:r w:rsidR="009E7D7B" w:rsidRPr="009E7D7B">
        <w:rPr>
          <w:rFonts w:ascii="Times New Roman" w:hAnsi="Times New Roman"/>
          <w:sz w:val="24"/>
          <w:szCs w:val="24"/>
        </w:rPr>
        <w:t>’s</w:t>
      </w:r>
      <w:proofErr w:type="spellEnd"/>
      <w:r w:rsidR="009E7D7B" w:rsidRPr="009E7D7B">
        <w:rPr>
          <w:rFonts w:ascii="Times New Roman" w:hAnsi="Times New Roman"/>
          <w:sz w:val="24"/>
          <w:szCs w:val="24"/>
        </w:rPr>
        <w:t xml:space="preserve"> matrix as citied in </w:t>
      </w:r>
      <w:proofErr w:type="spellStart"/>
      <w:r w:rsidR="009E7D7B" w:rsidRPr="009E7D7B">
        <w:rPr>
          <w:rFonts w:ascii="Times New Roman" w:hAnsi="Times New Roman"/>
          <w:sz w:val="24"/>
          <w:szCs w:val="24"/>
        </w:rPr>
        <w:t>Witkin</w:t>
      </w:r>
      <w:proofErr w:type="spellEnd"/>
      <w:r w:rsidRPr="009E7D7B">
        <w:rPr>
          <w:rFonts w:ascii="Times New Roman" w:hAnsi="Times New Roman"/>
          <w:sz w:val="24"/>
          <w:szCs w:val="24"/>
        </w:rPr>
        <w:t xml:space="preserve"> </w:t>
      </w:r>
      <w:r w:rsidR="009C1895">
        <w:rPr>
          <w:rFonts w:ascii="Times New Roman" w:hAnsi="Times New Roman"/>
          <w:sz w:val="24"/>
        </w:rPr>
        <w:t xml:space="preserve">(1984) </w:t>
      </w:r>
      <w:r w:rsidRPr="00EC11A2">
        <w:rPr>
          <w:rFonts w:ascii="Times New Roman" w:hAnsi="Times New Roman"/>
          <w:sz w:val="24"/>
          <w:szCs w:val="24"/>
        </w:rPr>
        <w:t xml:space="preserve">matrix analysis </w:t>
      </w:r>
      <w:r w:rsidRPr="00EC11A2">
        <w:rPr>
          <w:rFonts w:ascii="Times New Roman" w:hAnsi="Times New Roman"/>
          <w:sz w:val="24"/>
        </w:rPr>
        <w:t>was used to identify level of needs for an educational program geared toward five constructs</w:t>
      </w:r>
      <w:r w:rsidR="0031483D">
        <w:rPr>
          <w:rFonts w:ascii="Times New Roman" w:hAnsi="Times New Roman"/>
          <w:sz w:val="24"/>
        </w:rPr>
        <w:t xml:space="preserve"> within ethnicities.</w:t>
      </w:r>
      <w:r w:rsidRPr="00EC11A2">
        <w:rPr>
          <w:rFonts w:ascii="Times New Roman" w:hAnsi="Times New Roman"/>
          <w:sz w:val="24"/>
        </w:rPr>
        <w:t xml:space="preserve"> </w:t>
      </w:r>
      <w:r w:rsidR="00544470" w:rsidRPr="00637C5E">
        <w:rPr>
          <w:rFonts w:ascii="Times New Roman" w:hAnsi="Times New Roman"/>
          <w:bCs/>
          <w:sz w:val="24"/>
          <w:szCs w:val="24"/>
        </w:rPr>
        <w:t>Medeiros</w:t>
      </w:r>
      <w:r w:rsidR="00544470">
        <w:rPr>
          <w:rFonts w:ascii="Times New Roman" w:hAnsi="Times New Roman"/>
          <w:bCs/>
          <w:sz w:val="24"/>
          <w:szCs w:val="24"/>
        </w:rPr>
        <w:t xml:space="preserve"> </w:t>
      </w:r>
      <w:proofErr w:type="gramStart"/>
      <w:r w:rsidR="00544470">
        <w:rPr>
          <w:rFonts w:ascii="Times New Roman" w:hAnsi="Times New Roman"/>
          <w:bCs/>
          <w:sz w:val="24"/>
          <w:szCs w:val="24"/>
        </w:rPr>
        <w:t>et</w:t>
      </w:r>
      <w:proofErr w:type="gramEnd"/>
      <w:r w:rsidR="00544470">
        <w:rPr>
          <w:rFonts w:ascii="Times New Roman" w:hAnsi="Times New Roman"/>
          <w:bCs/>
          <w:sz w:val="24"/>
          <w:szCs w:val="24"/>
        </w:rPr>
        <w:t xml:space="preserve">. </w:t>
      </w:r>
      <w:proofErr w:type="gramStart"/>
      <w:r w:rsidR="00544470">
        <w:rPr>
          <w:rFonts w:ascii="Times New Roman" w:hAnsi="Times New Roman"/>
          <w:bCs/>
          <w:sz w:val="24"/>
          <w:szCs w:val="24"/>
        </w:rPr>
        <w:t>al</w:t>
      </w:r>
      <w:proofErr w:type="gramEnd"/>
      <w:r w:rsidR="00544470">
        <w:rPr>
          <w:rFonts w:ascii="Times New Roman" w:hAnsi="Times New Roman"/>
          <w:bCs/>
          <w:sz w:val="24"/>
          <w:szCs w:val="24"/>
        </w:rPr>
        <w:t xml:space="preserve"> (2001)</w:t>
      </w:r>
      <w:r w:rsidR="00544470">
        <w:rPr>
          <w:rFonts w:ascii="Times New Roman" w:hAnsi="Times New Roman"/>
          <w:sz w:val="24"/>
          <w:szCs w:val="24"/>
        </w:rPr>
        <w:t xml:space="preserve"> recommended five behavioral constructs to be addressed for food safety educational materials. The sample was asked to rate the </w:t>
      </w:r>
      <w:r w:rsidR="00544470" w:rsidRPr="000E6D0C">
        <w:rPr>
          <w:rFonts w:ascii="Times New Roman" w:hAnsi="Times New Roman"/>
          <w:sz w:val="24"/>
          <w:szCs w:val="24"/>
        </w:rPr>
        <w:t>importance</w:t>
      </w:r>
      <w:r w:rsidR="00544470">
        <w:rPr>
          <w:rFonts w:ascii="Times New Roman" w:hAnsi="Times New Roman"/>
          <w:sz w:val="24"/>
          <w:szCs w:val="24"/>
        </w:rPr>
        <w:t xml:space="preserve"> (perception) and activity (behavior) related to 23 food safety handling items in five constructs suggested by </w:t>
      </w:r>
      <w:r w:rsidR="00544470" w:rsidRPr="00637C5E">
        <w:rPr>
          <w:rFonts w:ascii="Times New Roman" w:hAnsi="Times New Roman"/>
          <w:bCs/>
          <w:sz w:val="24"/>
          <w:szCs w:val="24"/>
        </w:rPr>
        <w:t>Medeiros</w:t>
      </w:r>
      <w:r w:rsidR="00544470">
        <w:rPr>
          <w:rFonts w:ascii="Times New Roman" w:hAnsi="Times New Roman"/>
          <w:bCs/>
          <w:sz w:val="24"/>
          <w:szCs w:val="24"/>
        </w:rPr>
        <w:t xml:space="preserve"> </w:t>
      </w:r>
      <w:proofErr w:type="gramStart"/>
      <w:r w:rsidR="00544470">
        <w:rPr>
          <w:rFonts w:ascii="Times New Roman" w:hAnsi="Times New Roman"/>
          <w:bCs/>
          <w:sz w:val="24"/>
          <w:szCs w:val="24"/>
        </w:rPr>
        <w:t>et</w:t>
      </w:r>
      <w:proofErr w:type="gramEnd"/>
      <w:r w:rsidR="00544470">
        <w:rPr>
          <w:rFonts w:ascii="Times New Roman" w:hAnsi="Times New Roman"/>
          <w:bCs/>
          <w:sz w:val="24"/>
          <w:szCs w:val="24"/>
        </w:rPr>
        <w:t xml:space="preserve">. </w:t>
      </w:r>
      <w:proofErr w:type="gramStart"/>
      <w:r w:rsidR="00544470">
        <w:rPr>
          <w:rFonts w:ascii="Times New Roman" w:hAnsi="Times New Roman"/>
          <w:bCs/>
          <w:sz w:val="24"/>
          <w:szCs w:val="24"/>
        </w:rPr>
        <w:t>al</w:t>
      </w:r>
      <w:proofErr w:type="gramEnd"/>
      <w:r w:rsidR="00544470">
        <w:rPr>
          <w:rFonts w:ascii="Times New Roman" w:hAnsi="Times New Roman"/>
          <w:bCs/>
          <w:sz w:val="24"/>
          <w:szCs w:val="24"/>
        </w:rPr>
        <w:t xml:space="preserve"> (2001).  </w:t>
      </w:r>
      <w:r w:rsidR="00544470">
        <w:rPr>
          <w:rFonts w:ascii="Times New Roman" w:hAnsi="Times New Roman"/>
          <w:sz w:val="24"/>
          <w:szCs w:val="24"/>
        </w:rPr>
        <w:t>These are similar to Centers for Disease Control risk factors: personal hygiene, adequate cooking, avoiding cross-contamination, cold-storage/hot holding, and avoiding foods from unsafe sources</w:t>
      </w:r>
      <w:r w:rsidR="00544470">
        <w:rPr>
          <w:rFonts w:ascii="Times New Roman" w:hAnsi="Times New Roman"/>
          <w:bCs/>
          <w:sz w:val="24"/>
          <w:szCs w:val="24"/>
        </w:rPr>
        <w:t>. O</w:t>
      </w:r>
      <w:r w:rsidR="00544470" w:rsidRPr="00AD7794">
        <w:rPr>
          <w:rFonts w:ascii="Times New Roman" w:hAnsi="Times New Roman"/>
          <w:sz w:val="24"/>
          <w:szCs w:val="24"/>
        </w:rPr>
        <w:t xml:space="preserve">bjectives of </w:t>
      </w:r>
      <w:r w:rsidR="00544470">
        <w:rPr>
          <w:rFonts w:ascii="Times New Roman" w:hAnsi="Times New Roman"/>
          <w:sz w:val="24"/>
          <w:szCs w:val="24"/>
        </w:rPr>
        <w:t>this</w:t>
      </w:r>
      <w:r w:rsidR="00544470" w:rsidRPr="00AD7794">
        <w:rPr>
          <w:rFonts w:ascii="Times New Roman" w:hAnsi="Times New Roman"/>
          <w:sz w:val="24"/>
          <w:szCs w:val="24"/>
        </w:rPr>
        <w:t xml:space="preserve"> study </w:t>
      </w:r>
      <w:r w:rsidR="00544470">
        <w:rPr>
          <w:rFonts w:ascii="Times New Roman" w:hAnsi="Times New Roman"/>
          <w:sz w:val="24"/>
          <w:szCs w:val="24"/>
        </w:rPr>
        <w:t>were:</w:t>
      </w:r>
      <w:r w:rsidR="00544470" w:rsidRPr="00AD7794">
        <w:rPr>
          <w:rFonts w:ascii="Times New Roman" w:hAnsi="Times New Roman"/>
          <w:sz w:val="24"/>
          <w:szCs w:val="24"/>
        </w:rPr>
        <w:t xml:space="preserve"> </w:t>
      </w:r>
      <w:r w:rsidR="00544470" w:rsidRPr="00544470">
        <w:rPr>
          <w:rFonts w:ascii="Times New Roman" w:hAnsi="Times New Roman"/>
          <w:sz w:val="24"/>
        </w:rPr>
        <w:t xml:space="preserve">Objective 1: Determine </w:t>
      </w:r>
      <w:r w:rsidR="0031483D">
        <w:rPr>
          <w:rFonts w:ascii="Times New Roman" w:hAnsi="Times New Roman"/>
          <w:sz w:val="24"/>
        </w:rPr>
        <w:t xml:space="preserve">critical needs of the population for educational material related to safe </w:t>
      </w:r>
      <w:r w:rsidR="00544470" w:rsidRPr="00544470">
        <w:rPr>
          <w:rFonts w:ascii="Times New Roman" w:hAnsi="Times New Roman"/>
          <w:sz w:val="24"/>
        </w:rPr>
        <w:t>food handling practices</w:t>
      </w:r>
      <w:r w:rsidR="00544470">
        <w:rPr>
          <w:rFonts w:ascii="Times New Roman" w:hAnsi="Times New Roman"/>
          <w:sz w:val="24"/>
        </w:rPr>
        <w:t xml:space="preserve">, </w:t>
      </w:r>
      <w:r w:rsidR="00544470" w:rsidRPr="00544470">
        <w:rPr>
          <w:rFonts w:ascii="Times New Roman" w:hAnsi="Times New Roman"/>
          <w:sz w:val="24"/>
        </w:rPr>
        <w:t xml:space="preserve">Objective 2: </w:t>
      </w:r>
      <w:r w:rsidR="0031483D" w:rsidRPr="00544470">
        <w:rPr>
          <w:rFonts w:ascii="Times New Roman" w:hAnsi="Times New Roman"/>
          <w:sz w:val="24"/>
        </w:rPr>
        <w:t xml:space="preserve">Determine </w:t>
      </w:r>
      <w:r w:rsidR="0031483D">
        <w:rPr>
          <w:rFonts w:ascii="Times New Roman" w:hAnsi="Times New Roman"/>
          <w:sz w:val="24"/>
        </w:rPr>
        <w:t>differences in critical needs of cultural subgroups.</w:t>
      </w:r>
      <w:r w:rsidR="0031483D" w:rsidRPr="00695CB2">
        <w:rPr>
          <w:rFonts w:ascii="Times New Roman" w:hAnsi="Times New Roman" w:cs="Times New Roman"/>
          <w:b/>
          <w:sz w:val="24"/>
          <w:szCs w:val="24"/>
        </w:rPr>
        <w:t xml:space="preserve"> </w:t>
      </w:r>
    </w:p>
    <w:p w:rsidR="00544470" w:rsidRPr="00695CB2" w:rsidRDefault="00544470" w:rsidP="0031483D">
      <w:pPr>
        <w:spacing w:after="0" w:line="240" w:lineRule="auto"/>
        <w:jc w:val="center"/>
        <w:rPr>
          <w:rFonts w:ascii="Times New Roman" w:hAnsi="Times New Roman"/>
          <w:b/>
          <w:sz w:val="24"/>
          <w:szCs w:val="24"/>
        </w:rPr>
      </w:pPr>
      <w:r w:rsidRPr="00695CB2">
        <w:rPr>
          <w:rFonts w:ascii="Times New Roman" w:hAnsi="Times New Roman" w:cs="Times New Roman"/>
          <w:b/>
          <w:sz w:val="24"/>
          <w:szCs w:val="24"/>
        </w:rPr>
        <w:t>Results/Findings</w:t>
      </w:r>
    </w:p>
    <w:p w:rsidR="004A3CE4" w:rsidRDefault="00EC11A2" w:rsidP="004A3CE4">
      <w:pPr>
        <w:spacing w:after="0" w:line="240" w:lineRule="auto"/>
        <w:rPr>
          <w:rFonts w:ascii="Times New Roman" w:hAnsi="Times New Roman"/>
          <w:sz w:val="24"/>
        </w:rPr>
      </w:pPr>
      <w:r w:rsidRPr="00EC11A2">
        <w:rPr>
          <w:rFonts w:ascii="Times New Roman" w:hAnsi="Times New Roman"/>
          <w:sz w:val="24"/>
        </w:rPr>
        <w:t xml:space="preserve">Results indicated low level needs for Caucasian and Minorities were adequate cooking and avoiding foods from unsafe sources (constructs 4 and 5). No critical needs were identified for either group. </w:t>
      </w:r>
    </w:p>
    <w:p w:rsidR="004D4B03" w:rsidRPr="00695CB2" w:rsidRDefault="004D4B03" w:rsidP="003D1D9B">
      <w:pPr>
        <w:spacing w:after="0" w:line="240" w:lineRule="auto"/>
        <w:jc w:val="center"/>
        <w:rPr>
          <w:rFonts w:ascii="Times New Roman" w:hAnsi="Times New Roman"/>
          <w:b/>
          <w:sz w:val="24"/>
        </w:rPr>
      </w:pPr>
      <w:r w:rsidRPr="00695CB2">
        <w:rPr>
          <w:rFonts w:ascii="Times New Roman" w:hAnsi="Times New Roman" w:cs="Times New Roman"/>
          <w:b/>
          <w:sz w:val="24"/>
          <w:szCs w:val="24"/>
        </w:rPr>
        <w:lastRenderedPageBreak/>
        <w:t>Conclusions</w:t>
      </w:r>
    </w:p>
    <w:p w:rsidR="004D4B03" w:rsidRPr="00C16929" w:rsidRDefault="004D4B03" w:rsidP="004A3CE4">
      <w:pPr>
        <w:spacing w:after="0" w:line="240" w:lineRule="auto"/>
        <w:rPr>
          <w:rFonts w:ascii="Times New Roman" w:hAnsi="Times New Roman"/>
          <w:sz w:val="24"/>
          <w:szCs w:val="24"/>
        </w:rPr>
      </w:pPr>
      <w:r w:rsidRPr="00C16929">
        <w:rPr>
          <w:rFonts w:ascii="Times New Roman" w:hAnsi="Times New Roman"/>
          <w:sz w:val="24"/>
          <w:szCs w:val="24"/>
        </w:rPr>
        <w:t xml:space="preserve">The researchers were unable to detect any distinct differences among all Groups vs. Caucasians vs. all Minorities. </w:t>
      </w:r>
      <w:r>
        <w:rPr>
          <w:rFonts w:ascii="Times New Roman" w:hAnsi="Times New Roman"/>
          <w:sz w:val="24"/>
          <w:szCs w:val="24"/>
        </w:rPr>
        <w:t>The researchers</w:t>
      </w:r>
      <w:r w:rsidRPr="00C16929">
        <w:rPr>
          <w:rFonts w:ascii="Times New Roman" w:hAnsi="Times New Roman"/>
          <w:sz w:val="24"/>
          <w:szCs w:val="24"/>
        </w:rPr>
        <w:t xml:space="preserve"> discovered that cold storage/hot holding and avoiding foods from unsafe sources</w:t>
      </w:r>
      <w:r>
        <w:rPr>
          <w:rFonts w:ascii="Times New Roman" w:hAnsi="Times New Roman"/>
          <w:sz w:val="24"/>
          <w:szCs w:val="24"/>
        </w:rPr>
        <w:t xml:space="preserve"> should be examined for the </w:t>
      </w:r>
      <w:r w:rsidRPr="00C16929">
        <w:rPr>
          <w:rFonts w:ascii="Times New Roman" w:hAnsi="Times New Roman"/>
          <w:sz w:val="24"/>
          <w:szCs w:val="24"/>
        </w:rPr>
        <w:t>degree of re-entrenchment of educational materials.</w:t>
      </w:r>
    </w:p>
    <w:p w:rsidR="00544470" w:rsidRPr="00695CB2" w:rsidRDefault="00544470" w:rsidP="003D1D9B">
      <w:pPr>
        <w:spacing w:after="0" w:line="240" w:lineRule="auto"/>
        <w:jc w:val="center"/>
        <w:rPr>
          <w:rFonts w:ascii="Times New Roman" w:hAnsi="Times New Roman" w:cs="Times New Roman"/>
          <w:b/>
          <w:sz w:val="24"/>
          <w:szCs w:val="24"/>
        </w:rPr>
      </w:pPr>
      <w:r w:rsidRPr="00695CB2">
        <w:rPr>
          <w:rFonts w:ascii="Times New Roman" w:hAnsi="Times New Roman" w:cs="Times New Roman"/>
          <w:b/>
          <w:sz w:val="24"/>
          <w:szCs w:val="24"/>
        </w:rPr>
        <w:t>Implications/Recommendations</w:t>
      </w:r>
    </w:p>
    <w:p w:rsidR="004D4B03" w:rsidRDefault="00EC11A2" w:rsidP="004A3CE4">
      <w:pPr>
        <w:spacing w:after="0" w:line="240" w:lineRule="auto"/>
        <w:rPr>
          <w:rFonts w:ascii="Times New Roman" w:hAnsi="Times New Roman"/>
          <w:sz w:val="24"/>
          <w:szCs w:val="24"/>
        </w:rPr>
      </w:pPr>
      <w:r w:rsidRPr="00EC11A2">
        <w:rPr>
          <w:rFonts w:ascii="Times New Roman" w:hAnsi="Times New Roman"/>
          <w:sz w:val="24"/>
        </w:rPr>
        <w:t xml:space="preserve">Within the constructs several items were identified as areas for possible re-examination </w:t>
      </w:r>
      <w:r w:rsidRPr="00EC11A2">
        <w:rPr>
          <w:rFonts w:ascii="Times New Roman" w:hAnsi="Times New Roman"/>
          <w:sz w:val="24"/>
          <w:szCs w:val="24"/>
        </w:rPr>
        <w:t>of re-entrenchment of educational materials.</w:t>
      </w:r>
      <w:r w:rsidRPr="00EC11A2">
        <w:rPr>
          <w:rFonts w:ascii="Times New Roman" w:hAnsi="Times New Roman"/>
          <w:sz w:val="24"/>
        </w:rPr>
        <w:t xml:space="preserve"> </w:t>
      </w:r>
      <w:r w:rsidRPr="00EC11A2">
        <w:rPr>
          <w:rFonts w:ascii="Times New Roman" w:hAnsi="Times New Roman"/>
          <w:sz w:val="24"/>
          <w:szCs w:val="24"/>
        </w:rPr>
        <w:t>Results of this study can provide valuable information in terms of future considerations for educational materials development related to food handling.</w:t>
      </w:r>
      <w:r>
        <w:rPr>
          <w:rFonts w:ascii="Times New Roman" w:hAnsi="Times New Roman"/>
          <w:i/>
          <w:sz w:val="24"/>
          <w:szCs w:val="24"/>
        </w:rPr>
        <w:t xml:space="preserve"> </w:t>
      </w:r>
      <w:r w:rsidR="004D4B03">
        <w:rPr>
          <w:rFonts w:ascii="Times New Roman" w:hAnsi="Times New Roman"/>
          <w:sz w:val="24"/>
          <w:szCs w:val="24"/>
        </w:rPr>
        <w:t xml:space="preserve">Dissemination of educational materials should be equally effective for all ethnicities. On the basis of construct factors-the researchers recommend developing educational materials which better target keeping household cleaners away from food; as this was identified a critical need among all groups. There is more work to be done to improve perception and behaviors of food safety. These construct areas of concern for second priority in ensuring targeted food safety materials are-adequate cooking, cold-storage/hot holding, washing hands after playing with a pet and then getting a snack, during preparation/consumption of food if a person washes their hands after touching their eyes, nose or mouth and the use of a food thermometer, if they wipe off counter tops after putting raw eggs, meat, fish, on a counter top, refrigeration of rice or cooked beans within 2 hours, use of a microwave or refrigerator on defrost to defrost potentially hazardous foods, and purchase of oysters from approved food suppliers. While an entire construct does not necessarily bring forth concern, within each construct there are areas of low level needs leaving room for improvement in educational materials development.                </w:t>
      </w:r>
    </w:p>
    <w:p w:rsidR="00046EFB" w:rsidRPr="00695CB2" w:rsidRDefault="00046EFB" w:rsidP="003D1D9B">
      <w:pPr>
        <w:spacing w:after="0" w:line="240" w:lineRule="auto"/>
        <w:jc w:val="center"/>
        <w:rPr>
          <w:rFonts w:ascii="Times New Roman" w:hAnsi="Times New Roman"/>
          <w:b/>
          <w:sz w:val="24"/>
          <w:szCs w:val="24"/>
        </w:rPr>
      </w:pPr>
      <w:r w:rsidRPr="00695CB2">
        <w:rPr>
          <w:rFonts w:ascii="Times New Roman" w:hAnsi="Times New Roman"/>
          <w:b/>
          <w:sz w:val="24"/>
          <w:szCs w:val="24"/>
        </w:rPr>
        <w:t>References</w:t>
      </w:r>
    </w:p>
    <w:p w:rsidR="00046EFB" w:rsidRPr="00637C5E" w:rsidRDefault="00046EFB" w:rsidP="00F737CA">
      <w:pPr>
        <w:spacing w:after="0" w:line="240" w:lineRule="auto"/>
        <w:ind w:left="720" w:hanging="720"/>
        <w:rPr>
          <w:rFonts w:ascii="Times New Roman" w:hAnsi="Times New Roman"/>
          <w:sz w:val="24"/>
          <w:szCs w:val="24"/>
        </w:rPr>
      </w:pPr>
      <w:r>
        <w:rPr>
          <w:rFonts w:ascii="Times New Roman" w:hAnsi="Times New Roman"/>
          <w:bCs/>
          <w:sz w:val="24"/>
          <w:szCs w:val="24"/>
        </w:rPr>
        <w:t>Abbot J</w:t>
      </w:r>
      <w:r w:rsidRPr="00637C5E">
        <w:rPr>
          <w:rFonts w:ascii="Times New Roman" w:hAnsi="Times New Roman"/>
          <w:bCs/>
          <w:sz w:val="24"/>
          <w:szCs w:val="24"/>
        </w:rPr>
        <w:t xml:space="preserve">, </w:t>
      </w:r>
      <w:proofErr w:type="spellStart"/>
      <w:r>
        <w:rPr>
          <w:rFonts w:ascii="Times New Roman" w:hAnsi="Times New Roman"/>
          <w:bCs/>
          <w:sz w:val="24"/>
          <w:szCs w:val="24"/>
        </w:rPr>
        <w:t>Bryd-Bredbenner</w:t>
      </w:r>
      <w:proofErr w:type="spellEnd"/>
      <w:r>
        <w:rPr>
          <w:rFonts w:ascii="Times New Roman" w:hAnsi="Times New Roman"/>
          <w:bCs/>
          <w:sz w:val="24"/>
          <w:szCs w:val="24"/>
        </w:rPr>
        <w:t xml:space="preserve"> C</w:t>
      </w:r>
      <w:r w:rsidRPr="00637C5E">
        <w:rPr>
          <w:rFonts w:ascii="Times New Roman" w:hAnsi="Times New Roman"/>
          <w:bCs/>
          <w:sz w:val="24"/>
          <w:szCs w:val="24"/>
        </w:rPr>
        <w:t xml:space="preserve">, </w:t>
      </w:r>
      <w:proofErr w:type="spellStart"/>
      <w:r>
        <w:rPr>
          <w:rFonts w:ascii="Times New Roman" w:hAnsi="Times New Roman"/>
          <w:bCs/>
          <w:sz w:val="24"/>
          <w:szCs w:val="24"/>
        </w:rPr>
        <w:t>Schaffner</w:t>
      </w:r>
      <w:proofErr w:type="spellEnd"/>
      <w:r>
        <w:rPr>
          <w:rFonts w:ascii="Times New Roman" w:hAnsi="Times New Roman"/>
          <w:bCs/>
          <w:sz w:val="24"/>
          <w:szCs w:val="24"/>
        </w:rPr>
        <w:t xml:space="preserve"> D</w:t>
      </w:r>
      <w:r w:rsidRPr="00637C5E">
        <w:rPr>
          <w:rFonts w:ascii="Times New Roman" w:hAnsi="Times New Roman"/>
          <w:bCs/>
          <w:sz w:val="24"/>
          <w:szCs w:val="24"/>
        </w:rPr>
        <w:t xml:space="preserve">, </w:t>
      </w:r>
      <w:r>
        <w:rPr>
          <w:rFonts w:ascii="Times New Roman" w:hAnsi="Times New Roman"/>
          <w:bCs/>
          <w:sz w:val="24"/>
          <w:szCs w:val="24"/>
        </w:rPr>
        <w:t>Bruhn C, Blalock L</w:t>
      </w:r>
      <w:r w:rsidRPr="00637C5E">
        <w:rPr>
          <w:rFonts w:ascii="Times New Roman" w:hAnsi="Times New Roman"/>
          <w:sz w:val="24"/>
          <w:szCs w:val="24"/>
        </w:rPr>
        <w:t>.</w:t>
      </w:r>
      <w:r>
        <w:rPr>
          <w:rFonts w:ascii="Times New Roman" w:hAnsi="Times New Roman"/>
          <w:sz w:val="24"/>
          <w:szCs w:val="24"/>
        </w:rPr>
        <w:t xml:space="preserve"> (2009</w:t>
      </w:r>
      <w:r w:rsidRPr="00637C5E">
        <w:rPr>
          <w:rFonts w:ascii="Times New Roman" w:hAnsi="Times New Roman"/>
          <w:sz w:val="24"/>
          <w:szCs w:val="24"/>
        </w:rPr>
        <w:t xml:space="preserve">). </w:t>
      </w:r>
      <w:r w:rsidRPr="008E276B">
        <w:rPr>
          <w:rFonts w:ascii="Times New Roman" w:hAnsi="Times New Roman"/>
          <w:sz w:val="24"/>
          <w:szCs w:val="24"/>
        </w:rPr>
        <w:t>Comparison of food safety cognitions and self-reported food-handling behaviors with observed food safety behaviors of young adults.</w:t>
      </w:r>
      <w:r w:rsidRPr="00637C5E">
        <w:rPr>
          <w:rFonts w:ascii="Times New Roman" w:hAnsi="Times New Roman"/>
          <w:sz w:val="24"/>
          <w:szCs w:val="24"/>
        </w:rPr>
        <w:t xml:space="preserve"> </w:t>
      </w:r>
      <w:proofErr w:type="gramStart"/>
      <w:r w:rsidRPr="008E276B">
        <w:rPr>
          <w:rFonts w:ascii="Times New Roman" w:hAnsi="Times New Roman"/>
          <w:sz w:val="24"/>
          <w:szCs w:val="24"/>
        </w:rPr>
        <w:t>European Journal of Clinical Nutrition</w:t>
      </w:r>
      <w:r w:rsidRPr="00637C5E">
        <w:rPr>
          <w:rFonts w:ascii="Times New Roman" w:hAnsi="Times New Roman"/>
          <w:sz w:val="24"/>
          <w:szCs w:val="24"/>
        </w:rPr>
        <w:t xml:space="preserve">, </w:t>
      </w:r>
      <w:r>
        <w:rPr>
          <w:rFonts w:ascii="Times New Roman" w:hAnsi="Times New Roman"/>
          <w:sz w:val="24"/>
          <w:szCs w:val="24"/>
        </w:rPr>
        <w:t>63,572-579</w:t>
      </w:r>
      <w:r w:rsidRPr="00637C5E">
        <w:rPr>
          <w:rFonts w:ascii="Times New Roman" w:hAnsi="Times New Roman"/>
          <w:sz w:val="24"/>
          <w:szCs w:val="24"/>
        </w:rPr>
        <w:t>.</w:t>
      </w:r>
      <w:proofErr w:type="gramEnd"/>
    </w:p>
    <w:p w:rsidR="00046EFB" w:rsidRPr="0085232D" w:rsidRDefault="00046EFB" w:rsidP="00F737CA">
      <w:pPr>
        <w:spacing w:after="0" w:line="240" w:lineRule="auto"/>
        <w:rPr>
          <w:rFonts w:ascii="Times New Roman" w:hAnsi="Times New Roman"/>
          <w:sz w:val="24"/>
        </w:rPr>
      </w:pPr>
    </w:p>
    <w:p w:rsidR="00A126E0" w:rsidRDefault="00A126E0" w:rsidP="00F737CA">
      <w:pPr>
        <w:pStyle w:val="Heading2"/>
        <w:spacing w:before="0" w:line="240" w:lineRule="auto"/>
        <w:ind w:left="720" w:hanging="720"/>
        <w:rPr>
          <w:rFonts w:ascii="Times New Roman" w:hAnsi="Times New Roman"/>
          <w:b w:val="0"/>
          <w:color w:val="auto"/>
          <w:sz w:val="24"/>
          <w:szCs w:val="24"/>
        </w:rPr>
      </w:pPr>
      <w:proofErr w:type="gramStart"/>
      <w:r w:rsidRPr="00A126E0">
        <w:rPr>
          <w:rFonts w:ascii="Times New Roman" w:hAnsi="Times New Roman"/>
          <w:b w:val="0"/>
          <w:color w:val="auto"/>
          <w:sz w:val="24"/>
          <w:szCs w:val="24"/>
        </w:rPr>
        <w:t xml:space="preserve">Medeiros L, Hillers V, Kendall P, Mason, A. </w:t>
      </w:r>
      <w:r>
        <w:rPr>
          <w:rFonts w:ascii="Times New Roman" w:hAnsi="Times New Roman"/>
          <w:b w:val="0"/>
          <w:color w:val="auto"/>
          <w:sz w:val="24"/>
          <w:szCs w:val="24"/>
        </w:rPr>
        <w:t>(2001</w:t>
      </w:r>
      <w:r w:rsidRPr="00C61084">
        <w:rPr>
          <w:rFonts w:ascii="Times New Roman" w:hAnsi="Times New Roman"/>
          <w:b w:val="0"/>
          <w:color w:val="auto"/>
          <w:sz w:val="24"/>
          <w:szCs w:val="24"/>
        </w:rPr>
        <w:t>).</w:t>
      </w:r>
      <w:proofErr w:type="gramEnd"/>
      <w:r w:rsidRPr="00C61084">
        <w:t xml:space="preserve"> </w:t>
      </w:r>
      <w:r>
        <w:rPr>
          <w:rFonts w:ascii="Times New Roman" w:hAnsi="Times New Roman"/>
          <w:b w:val="0"/>
          <w:color w:val="auto"/>
          <w:sz w:val="24"/>
          <w:szCs w:val="24"/>
        </w:rPr>
        <w:t xml:space="preserve">Food Safety Education: What Should We Be Teaching to </w:t>
      </w:r>
      <w:proofErr w:type="gramStart"/>
      <w:r>
        <w:rPr>
          <w:rFonts w:ascii="Times New Roman" w:hAnsi="Times New Roman"/>
          <w:b w:val="0"/>
          <w:color w:val="auto"/>
          <w:sz w:val="24"/>
          <w:szCs w:val="24"/>
        </w:rPr>
        <w:t>Consumers</w:t>
      </w:r>
      <w:r w:rsidRPr="00DE70E4">
        <w:rPr>
          <w:rFonts w:ascii="Times New Roman" w:hAnsi="Times New Roman"/>
          <w:b w:val="0"/>
          <w:color w:val="auto"/>
          <w:sz w:val="24"/>
          <w:szCs w:val="24"/>
        </w:rPr>
        <w:t>.</w:t>
      </w:r>
      <w:proofErr w:type="gramEnd"/>
      <w:r w:rsidRPr="00DE70E4">
        <w:rPr>
          <w:rFonts w:ascii="Times New Roman" w:hAnsi="Times New Roman"/>
          <w:b w:val="0"/>
          <w:color w:val="auto"/>
          <w:sz w:val="24"/>
          <w:szCs w:val="24"/>
        </w:rPr>
        <w:t xml:space="preserve"> </w:t>
      </w:r>
      <w:r w:rsidRPr="00DE70E4">
        <w:rPr>
          <w:rFonts w:ascii="Times New Roman" w:hAnsi="Times New Roman"/>
          <w:b w:val="0"/>
          <w:i/>
          <w:color w:val="auto"/>
          <w:sz w:val="24"/>
          <w:szCs w:val="24"/>
        </w:rPr>
        <w:t xml:space="preserve">Journal of </w:t>
      </w:r>
      <w:r>
        <w:rPr>
          <w:rFonts w:ascii="Times New Roman" w:hAnsi="Times New Roman"/>
          <w:b w:val="0"/>
          <w:i/>
          <w:color w:val="auto"/>
          <w:sz w:val="24"/>
          <w:szCs w:val="24"/>
        </w:rPr>
        <w:t>Nutrition Education</w:t>
      </w:r>
      <w:proofErr w:type="gramStart"/>
      <w:r>
        <w:rPr>
          <w:rFonts w:ascii="Times New Roman" w:hAnsi="Times New Roman"/>
          <w:b w:val="0"/>
          <w:i/>
          <w:color w:val="auto"/>
          <w:sz w:val="24"/>
          <w:szCs w:val="24"/>
        </w:rPr>
        <w:t>,</w:t>
      </w:r>
      <w:r w:rsidRPr="00DE70E4">
        <w:rPr>
          <w:rFonts w:ascii="Times New Roman" w:hAnsi="Times New Roman"/>
          <w:b w:val="0"/>
          <w:i/>
          <w:color w:val="auto"/>
          <w:sz w:val="24"/>
          <w:szCs w:val="24"/>
        </w:rPr>
        <w:t>3</w:t>
      </w:r>
      <w:r>
        <w:rPr>
          <w:rFonts w:ascii="Times New Roman" w:hAnsi="Times New Roman"/>
          <w:b w:val="0"/>
          <w:i/>
          <w:color w:val="auto"/>
          <w:sz w:val="24"/>
          <w:szCs w:val="24"/>
        </w:rPr>
        <w:t>3</w:t>
      </w:r>
      <w:proofErr w:type="gramEnd"/>
      <w:r>
        <w:rPr>
          <w:rFonts w:ascii="Times New Roman" w:hAnsi="Times New Roman"/>
          <w:b w:val="0"/>
          <w:color w:val="auto"/>
          <w:sz w:val="24"/>
          <w:szCs w:val="24"/>
        </w:rPr>
        <w:t>(2</w:t>
      </w:r>
      <w:r w:rsidRPr="00DE70E4">
        <w:rPr>
          <w:rFonts w:ascii="Times New Roman" w:hAnsi="Times New Roman"/>
          <w:b w:val="0"/>
          <w:color w:val="auto"/>
          <w:sz w:val="24"/>
          <w:szCs w:val="24"/>
        </w:rPr>
        <w:t>)</w:t>
      </w:r>
      <w:r w:rsidRPr="00DE70E4">
        <w:rPr>
          <w:rFonts w:ascii="Times New Roman" w:hAnsi="Times New Roman"/>
          <w:color w:val="auto"/>
          <w:sz w:val="24"/>
          <w:szCs w:val="24"/>
        </w:rPr>
        <w:t xml:space="preserve">, </w:t>
      </w:r>
      <w:r w:rsidRPr="00DE70E4">
        <w:rPr>
          <w:rFonts w:ascii="Times New Roman" w:hAnsi="Times New Roman"/>
          <w:b w:val="0"/>
          <w:color w:val="auto"/>
          <w:sz w:val="24"/>
          <w:szCs w:val="24"/>
        </w:rPr>
        <w:t>1</w:t>
      </w:r>
      <w:r>
        <w:rPr>
          <w:rFonts w:ascii="Times New Roman" w:hAnsi="Times New Roman"/>
          <w:b w:val="0"/>
          <w:color w:val="auto"/>
          <w:sz w:val="24"/>
          <w:szCs w:val="24"/>
        </w:rPr>
        <w:t>08</w:t>
      </w:r>
      <w:r w:rsidRPr="00DE70E4">
        <w:rPr>
          <w:rFonts w:ascii="Times New Roman" w:hAnsi="Times New Roman"/>
          <w:b w:val="0"/>
          <w:color w:val="auto"/>
          <w:sz w:val="24"/>
          <w:szCs w:val="24"/>
        </w:rPr>
        <w:t>-1</w:t>
      </w:r>
      <w:r>
        <w:rPr>
          <w:rFonts w:ascii="Times New Roman" w:hAnsi="Times New Roman"/>
          <w:b w:val="0"/>
          <w:color w:val="auto"/>
          <w:sz w:val="24"/>
          <w:szCs w:val="24"/>
        </w:rPr>
        <w:t>1</w:t>
      </w:r>
      <w:r w:rsidRPr="00DE70E4">
        <w:rPr>
          <w:rFonts w:ascii="Times New Roman" w:hAnsi="Times New Roman"/>
          <w:b w:val="0"/>
          <w:color w:val="auto"/>
          <w:sz w:val="24"/>
          <w:szCs w:val="24"/>
        </w:rPr>
        <w:t>3</w:t>
      </w:r>
      <w:r>
        <w:rPr>
          <w:rFonts w:ascii="Times New Roman" w:hAnsi="Times New Roman"/>
          <w:b w:val="0"/>
          <w:color w:val="auto"/>
          <w:sz w:val="24"/>
          <w:szCs w:val="24"/>
        </w:rPr>
        <w:t>.</w:t>
      </w:r>
    </w:p>
    <w:p w:rsidR="003F0123" w:rsidRDefault="003F0123" w:rsidP="00F737CA">
      <w:pPr>
        <w:spacing w:after="0" w:line="240" w:lineRule="auto"/>
        <w:ind w:left="720" w:hanging="720"/>
        <w:rPr>
          <w:rFonts w:ascii="Times New Roman" w:hAnsi="Times New Roman" w:cs="Times New Roman"/>
          <w:bCs/>
          <w:sz w:val="24"/>
          <w:szCs w:val="24"/>
        </w:rPr>
      </w:pPr>
    </w:p>
    <w:p w:rsidR="003F0123" w:rsidRPr="000C1DB3" w:rsidRDefault="003F0123" w:rsidP="00F737CA">
      <w:pPr>
        <w:spacing w:after="0" w:line="240" w:lineRule="auto"/>
        <w:ind w:left="720" w:hanging="720"/>
        <w:rPr>
          <w:rFonts w:ascii="Times New Roman" w:hAnsi="Times New Roman" w:cs="Times New Roman"/>
          <w:sz w:val="24"/>
          <w:szCs w:val="24"/>
        </w:rPr>
      </w:pPr>
      <w:proofErr w:type="spellStart"/>
      <w:r>
        <w:rPr>
          <w:rFonts w:ascii="Times New Roman" w:hAnsi="Times New Roman" w:cs="Times New Roman"/>
          <w:bCs/>
          <w:sz w:val="24"/>
          <w:szCs w:val="24"/>
        </w:rPr>
        <w:t>Patil</w:t>
      </w:r>
      <w:proofErr w:type="spellEnd"/>
      <w:r>
        <w:rPr>
          <w:rFonts w:ascii="Times New Roman" w:hAnsi="Times New Roman" w:cs="Times New Roman"/>
          <w:bCs/>
          <w:sz w:val="24"/>
          <w:szCs w:val="24"/>
        </w:rPr>
        <w:t xml:space="preserve"> S, Cates S, Morales, R</w:t>
      </w:r>
      <w:r w:rsidRPr="00F35681">
        <w:rPr>
          <w:rFonts w:ascii="Times New Roman" w:hAnsi="Times New Roman" w:cs="Times New Roman"/>
          <w:sz w:val="24"/>
          <w:szCs w:val="24"/>
        </w:rPr>
        <w:t>.</w:t>
      </w:r>
      <w:r>
        <w:rPr>
          <w:rFonts w:ascii="Times New Roman" w:hAnsi="Times New Roman" w:cs="Times New Roman"/>
          <w:sz w:val="24"/>
          <w:szCs w:val="24"/>
        </w:rPr>
        <w:t xml:space="preserve"> (2005). Consumer Food Safety Knowledge, Practices, and Demographic Differences: Findings from a Meta-Analysis</w:t>
      </w:r>
      <w:r w:rsidRPr="00F35681">
        <w:rPr>
          <w:rFonts w:ascii="Times New Roman" w:hAnsi="Times New Roman" w:cs="Times New Roman"/>
          <w:sz w:val="24"/>
          <w:szCs w:val="24"/>
        </w:rPr>
        <w:t>.</w:t>
      </w:r>
      <w:r>
        <w:rPr>
          <w:rFonts w:ascii="Times New Roman" w:hAnsi="Times New Roman" w:cs="Times New Roman"/>
          <w:sz w:val="24"/>
          <w:szCs w:val="24"/>
        </w:rPr>
        <w:t xml:space="preserve"> Journal of Food Protection; 68, 1884-1894.</w:t>
      </w:r>
    </w:p>
    <w:p w:rsidR="00046EFB" w:rsidRDefault="00046EFB" w:rsidP="00F737CA">
      <w:pPr>
        <w:spacing w:after="0" w:line="240" w:lineRule="auto"/>
        <w:rPr>
          <w:rFonts w:ascii="Times New Roman" w:hAnsi="Times New Roman"/>
          <w:sz w:val="24"/>
          <w:szCs w:val="24"/>
        </w:rPr>
      </w:pPr>
    </w:p>
    <w:p w:rsidR="00046EFB" w:rsidRDefault="00046EFB" w:rsidP="00F737CA">
      <w:pPr>
        <w:spacing w:after="0" w:line="240" w:lineRule="auto"/>
        <w:ind w:left="720" w:hanging="720"/>
        <w:rPr>
          <w:rFonts w:ascii="Times New Roman" w:hAnsi="Times New Roman"/>
          <w:sz w:val="24"/>
          <w:szCs w:val="24"/>
        </w:rPr>
      </w:pPr>
      <w:proofErr w:type="spellStart"/>
      <w:r w:rsidRPr="00A4280C">
        <w:rPr>
          <w:rStyle w:val="normalchar"/>
          <w:rFonts w:ascii="Times New Roman" w:hAnsi="Times New Roman"/>
          <w:i/>
          <w:iCs/>
          <w:sz w:val="24"/>
          <w:szCs w:val="24"/>
        </w:rPr>
        <w:t>ServSafe</w:t>
      </w:r>
      <w:proofErr w:type="spellEnd"/>
      <w:r w:rsidRPr="00A4280C">
        <w:rPr>
          <w:rStyle w:val="normalchar"/>
          <w:rFonts w:ascii="Times New Roman" w:hAnsi="Times New Roman"/>
          <w:i/>
          <w:iCs/>
          <w:sz w:val="24"/>
          <w:szCs w:val="24"/>
        </w:rPr>
        <w:t xml:space="preserve"> </w:t>
      </w:r>
      <w:proofErr w:type="spellStart"/>
      <w:r w:rsidRPr="00A4280C">
        <w:rPr>
          <w:rStyle w:val="normalchar"/>
          <w:rFonts w:ascii="Times New Roman" w:hAnsi="Times New Roman"/>
          <w:i/>
          <w:iCs/>
          <w:sz w:val="24"/>
          <w:szCs w:val="24"/>
        </w:rPr>
        <w:t>Coursebook</w:t>
      </w:r>
      <w:proofErr w:type="spellEnd"/>
      <w:r w:rsidRPr="00A4280C">
        <w:rPr>
          <w:rFonts w:ascii="Times New Roman" w:hAnsi="Times New Roman"/>
          <w:sz w:val="24"/>
          <w:szCs w:val="24"/>
        </w:rPr>
        <w:t xml:space="preserve"> (5</w:t>
      </w:r>
      <w:r w:rsidRPr="00A4280C">
        <w:rPr>
          <w:rFonts w:ascii="Times New Roman" w:hAnsi="Times New Roman"/>
          <w:sz w:val="24"/>
          <w:szCs w:val="24"/>
          <w:vertAlign w:val="superscript"/>
        </w:rPr>
        <w:t>th</w:t>
      </w:r>
      <w:r w:rsidRPr="00A4280C">
        <w:rPr>
          <w:rFonts w:ascii="Times New Roman" w:hAnsi="Times New Roman"/>
          <w:sz w:val="24"/>
          <w:szCs w:val="24"/>
        </w:rPr>
        <w:t xml:space="preserve"> </w:t>
      </w:r>
      <w:proofErr w:type="gramStart"/>
      <w:r w:rsidRPr="00A4280C">
        <w:rPr>
          <w:rFonts w:ascii="Times New Roman" w:hAnsi="Times New Roman"/>
          <w:sz w:val="24"/>
          <w:szCs w:val="24"/>
        </w:rPr>
        <w:t>ed</w:t>
      </w:r>
      <w:proofErr w:type="gramEnd"/>
      <w:r w:rsidRPr="00A4280C">
        <w:rPr>
          <w:rFonts w:ascii="Times New Roman" w:hAnsi="Times New Roman"/>
          <w:sz w:val="24"/>
          <w:szCs w:val="24"/>
        </w:rPr>
        <w:t>.). (2008). Chicago, IL: The National Restaurant Association Educational Foundation.</w:t>
      </w:r>
    </w:p>
    <w:p w:rsidR="00A575B6" w:rsidRDefault="00A575B6" w:rsidP="00F737CA">
      <w:pPr>
        <w:spacing w:after="0" w:line="240" w:lineRule="auto"/>
        <w:ind w:left="720" w:hanging="720"/>
        <w:rPr>
          <w:rFonts w:ascii="Times New Roman" w:hAnsi="Times New Roman"/>
          <w:sz w:val="24"/>
          <w:szCs w:val="24"/>
        </w:rPr>
      </w:pPr>
    </w:p>
    <w:p w:rsidR="00F737CA" w:rsidRDefault="00A575B6" w:rsidP="00F737CA">
      <w:pPr>
        <w:spacing w:after="0" w:line="240" w:lineRule="auto"/>
        <w:ind w:left="720" w:hanging="720"/>
        <w:rPr>
          <w:rFonts w:ascii="Times New Roman" w:hAnsi="Times New Roman"/>
          <w:sz w:val="24"/>
          <w:szCs w:val="24"/>
        </w:rPr>
      </w:pPr>
      <w:proofErr w:type="spellStart"/>
      <w:r>
        <w:rPr>
          <w:rFonts w:ascii="Times New Roman" w:hAnsi="Times New Roman"/>
          <w:sz w:val="24"/>
          <w:szCs w:val="24"/>
        </w:rPr>
        <w:t>Witkin</w:t>
      </w:r>
      <w:proofErr w:type="spellEnd"/>
      <w:r>
        <w:rPr>
          <w:rFonts w:ascii="Times New Roman" w:hAnsi="Times New Roman"/>
          <w:sz w:val="24"/>
          <w:szCs w:val="24"/>
        </w:rPr>
        <w:t xml:space="preserve">, B.R. (1984). </w:t>
      </w:r>
      <w:r w:rsidRPr="00A575B6">
        <w:rPr>
          <w:rFonts w:ascii="Times New Roman" w:hAnsi="Times New Roman"/>
          <w:i/>
          <w:sz w:val="24"/>
          <w:szCs w:val="24"/>
        </w:rPr>
        <w:t>Assessing needs in educational and social programs</w:t>
      </w:r>
      <w:r>
        <w:rPr>
          <w:rFonts w:ascii="Times New Roman" w:hAnsi="Times New Roman"/>
          <w:sz w:val="24"/>
          <w:szCs w:val="24"/>
        </w:rPr>
        <w:t xml:space="preserve">. San Francisco: </w:t>
      </w:r>
      <w:proofErr w:type="spellStart"/>
      <w:r>
        <w:rPr>
          <w:rFonts w:ascii="Times New Roman" w:hAnsi="Times New Roman"/>
          <w:sz w:val="24"/>
          <w:szCs w:val="24"/>
        </w:rPr>
        <w:t>Jossey</w:t>
      </w:r>
      <w:proofErr w:type="spellEnd"/>
      <w:r>
        <w:rPr>
          <w:rFonts w:ascii="Times New Roman" w:hAnsi="Times New Roman"/>
          <w:sz w:val="24"/>
          <w:szCs w:val="24"/>
        </w:rPr>
        <w:t>-Bass, Inc.</w:t>
      </w:r>
    </w:p>
    <w:p w:rsidR="00A575B6" w:rsidRPr="00A4280C" w:rsidRDefault="00A575B6" w:rsidP="00F737CA">
      <w:pPr>
        <w:spacing w:after="0" w:line="240" w:lineRule="auto"/>
        <w:ind w:left="720" w:hanging="720"/>
        <w:rPr>
          <w:rFonts w:ascii="Times New Roman" w:hAnsi="Times New Roman"/>
          <w:sz w:val="24"/>
          <w:szCs w:val="24"/>
        </w:rPr>
      </w:pPr>
    </w:p>
    <w:p w:rsidR="00046EFB" w:rsidRPr="00A575B6" w:rsidRDefault="00046EFB" w:rsidP="00A575B6">
      <w:pPr>
        <w:spacing w:after="0" w:line="240" w:lineRule="auto"/>
        <w:ind w:left="720" w:hanging="720"/>
        <w:rPr>
          <w:rFonts w:ascii="Times New Roman" w:eastAsia="Times New Roman" w:hAnsi="Times New Roman"/>
          <w:color w:val="000000"/>
          <w:sz w:val="24"/>
          <w:szCs w:val="24"/>
        </w:rPr>
      </w:pPr>
      <w:r w:rsidRPr="008C2CF9">
        <w:rPr>
          <w:rStyle w:val="normalchar1"/>
          <w:rFonts w:ascii="Times New Roman" w:hAnsi="Times New Roman"/>
          <w:sz w:val="24"/>
          <w:szCs w:val="24"/>
        </w:rPr>
        <w:t>Woolley</w:t>
      </w:r>
      <w:r w:rsidRPr="008C2CF9">
        <w:rPr>
          <w:rFonts w:ascii="Times New Roman" w:eastAsia="Times New Roman" w:hAnsi="Times New Roman"/>
          <w:color w:val="000000"/>
          <w:sz w:val="24"/>
          <w:szCs w:val="24"/>
        </w:rPr>
        <w:t xml:space="preserve">, </w:t>
      </w:r>
      <w:r w:rsidRPr="008C2CF9">
        <w:rPr>
          <w:rStyle w:val="normalchar1"/>
          <w:rFonts w:ascii="Times New Roman" w:hAnsi="Times New Roman"/>
          <w:sz w:val="24"/>
          <w:szCs w:val="24"/>
        </w:rPr>
        <w:t>L. R.</w:t>
      </w:r>
      <w:r w:rsidRPr="008C2CF9">
        <w:rPr>
          <w:rFonts w:ascii="Times New Roman" w:eastAsia="Times New Roman" w:hAnsi="Times New Roman"/>
          <w:color w:val="000000"/>
          <w:sz w:val="24"/>
          <w:szCs w:val="24"/>
        </w:rPr>
        <w:t xml:space="preserve"> (2009). </w:t>
      </w:r>
      <w:r w:rsidRPr="008C2CF9">
        <w:rPr>
          <w:rFonts w:ascii="Times New Roman" w:eastAsia="Times New Roman" w:hAnsi="Times New Roman"/>
          <w:i/>
          <w:iCs/>
          <w:color w:val="000000"/>
          <w:sz w:val="24"/>
          <w:szCs w:val="24"/>
        </w:rPr>
        <w:t xml:space="preserve"> </w:t>
      </w:r>
      <w:proofErr w:type="gramStart"/>
      <w:r w:rsidRPr="008C2CF9">
        <w:rPr>
          <w:rStyle w:val="normalchar1"/>
          <w:rFonts w:ascii="Times New Roman" w:hAnsi="Times New Roman"/>
          <w:i/>
          <w:sz w:val="24"/>
          <w:szCs w:val="24"/>
        </w:rPr>
        <w:t>Using the Kirkpatrick Model to Evaluate an International Food Safety Training Workshop</w:t>
      </w:r>
      <w:r w:rsidRPr="008C2CF9">
        <w:rPr>
          <w:rFonts w:ascii="Times New Roman" w:eastAsia="Times New Roman" w:hAnsi="Times New Roman"/>
          <w:color w:val="000000"/>
          <w:sz w:val="24"/>
          <w:szCs w:val="24"/>
        </w:rPr>
        <w:t>.</w:t>
      </w:r>
      <w:proofErr w:type="gramEnd"/>
      <w:r w:rsidRPr="008C2CF9">
        <w:rPr>
          <w:rFonts w:ascii="Times New Roman" w:eastAsia="Times New Roman" w:hAnsi="Times New Roman"/>
          <w:color w:val="000000"/>
          <w:sz w:val="24"/>
          <w:szCs w:val="24"/>
        </w:rPr>
        <w:t xml:space="preserve"> </w:t>
      </w:r>
      <w:proofErr w:type="gramStart"/>
      <w:r w:rsidRPr="008C2CF9">
        <w:rPr>
          <w:rFonts w:ascii="Times New Roman" w:eastAsia="Times New Roman" w:hAnsi="Times New Roman"/>
          <w:color w:val="000000"/>
          <w:sz w:val="24"/>
          <w:szCs w:val="24"/>
        </w:rPr>
        <w:t>(Master’s Thesis, Texas Tech University, 2009).</w:t>
      </w:r>
      <w:proofErr w:type="gramEnd"/>
    </w:p>
    <w:sectPr w:rsidR="00046EFB" w:rsidRPr="00A575B6" w:rsidSect="00E221D6">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559A" w:rsidRDefault="00FE559A" w:rsidP="007E36CF">
      <w:pPr>
        <w:spacing w:after="0" w:line="240" w:lineRule="auto"/>
      </w:pPr>
      <w:r>
        <w:separator/>
      </w:r>
    </w:p>
  </w:endnote>
  <w:endnote w:type="continuationSeparator" w:id="0">
    <w:p w:rsidR="00FE559A" w:rsidRDefault="00FE559A" w:rsidP="007E36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559A" w:rsidRDefault="00FE559A" w:rsidP="007E36CF">
      <w:pPr>
        <w:spacing w:after="0" w:line="240" w:lineRule="auto"/>
      </w:pPr>
      <w:r>
        <w:separator/>
      </w:r>
    </w:p>
  </w:footnote>
  <w:footnote w:type="continuationSeparator" w:id="0">
    <w:p w:rsidR="00FE559A" w:rsidRDefault="00FE559A" w:rsidP="007E36C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1C18A4"/>
    <w:multiLevelType w:val="hybridMultilevel"/>
    <w:tmpl w:val="EE3631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065FBC"/>
    <w:rsid w:val="0000372F"/>
    <w:rsid w:val="00046EFB"/>
    <w:rsid w:val="00065FBC"/>
    <w:rsid w:val="00155D6A"/>
    <w:rsid w:val="00197846"/>
    <w:rsid w:val="00232161"/>
    <w:rsid w:val="002607B2"/>
    <w:rsid w:val="00276DFF"/>
    <w:rsid w:val="002A5605"/>
    <w:rsid w:val="002B75EC"/>
    <w:rsid w:val="0031483D"/>
    <w:rsid w:val="00393B63"/>
    <w:rsid w:val="003C6FB5"/>
    <w:rsid w:val="003D1D9B"/>
    <w:rsid w:val="003F0123"/>
    <w:rsid w:val="00404BA9"/>
    <w:rsid w:val="004A3CE4"/>
    <w:rsid w:val="004C0DD2"/>
    <w:rsid w:val="004D4B03"/>
    <w:rsid w:val="00544470"/>
    <w:rsid w:val="0058714C"/>
    <w:rsid w:val="005A7A6E"/>
    <w:rsid w:val="005E2470"/>
    <w:rsid w:val="00695CB2"/>
    <w:rsid w:val="006D5DE4"/>
    <w:rsid w:val="007138E6"/>
    <w:rsid w:val="007270DA"/>
    <w:rsid w:val="007C589C"/>
    <w:rsid w:val="007E1488"/>
    <w:rsid w:val="007E3188"/>
    <w:rsid w:val="007E36CF"/>
    <w:rsid w:val="00840672"/>
    <w:rsid w:val="008556F3"/>
    <w:rsid w:val="00975864"/>
    <w:rsid w:val="009C1895"/>
    <w:rsid w:val="009E7D7B"/>
    <w:rsid w:val="00A126E0"/>
    <w:rsid w:val="00A308E9"/>
    <w:rsid w:val="00A4152A"/>
    <w:rsid w:val="00A575B6"/>
    <w:rsid w:val="00A75A71"/>
    <w:rsid w:val="00AC2AC3"/>
    <w:rsid w:val="00B361FA"/>
    <w:rsid w:val="00C873C5"/>
    <w:rsid w:val="00CF7F45"/>
    <w:rsid w:val="00D6307D"/>
    <w:rsid w:val="00D74AA2"/>
    <w:rsid w:val="00E221D6"/>
    <w:rsid w:val="00E26281"/>
    <w:rsid w:val="00E7774A"/>
    <w:rsid w:val="00EC11A2"/>
    <w:rsid w:val="00F7169A"/>
    <w:rsid w:val="00F737CA"/>
    <w:rsid w:val="00FE55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2AC3"/>
  </w:style>
  <w:style w:type="paragraph" w:styleId="Heading2">
    <w:name w:val="heading 2"/>
    <w:basedOn w:val="Normal"/>
    <w:next w:val="Normal"/>
    <w:link w:val="Heading2Char"/>
    <w:uiPriority w:val="9"/>
    <w:unhideWhenUsed/>
    <w:qFormat/>
    <w:rsid w:val="00046EFB"/>
    <w:pPr>
      <w:keepNext/>
      <w:keepLines/>
      <w:spacing w:before="200" w:after="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semiHidden/>
    <w:unhideWhenUsed/>
    <w:qFormat/>
    <w:rsid w:val="00A126E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char">
    <w:name w:val="normal__char"/>
    <w:basedOn w:val="DefaultParagraphFont"/>
    <w:rsid w:val="005A7A6E"/>
  </w:style>
  <w:style w:type="character" w:customStyle="1" w:styleId="Heading2Char">
    <w:name w:val="Heading 2 Char"/>
    <w:basedOn w:val="DefaultParagraphFont"/>
    <w:link w:val="Heading2"/>
    <w:uiPriority w:val="9"/>
    <w:rsid w:val="00046EFB"/>
    <w:rPr>
      <w:rFonts w:ascii="Cambria" w:eastAsia="Times New Roman" w:hAnsi="Cambria" w:cs="Times New Roman"/>
      <w:b/>
      <w:bCs/>
      <w:color w:val="4F81BD"/>
      <w:sz w:val="26"/>
      <w:szCs w:val="26"/>
    </w:rPr>
  </w:style>
  <w:style w:type="character" w:customStyle="1" w:styleId="normalchar1">
    <w:name w:val="normal__char1"/>
    <w:basedOn w:val="DefaultParagraphFont"/>
    <w:rsid w:val="00046EFB"/>
    <w:rPr>
      <w:rFonts w:ascii="Calibri" w:hAnsi="Calibri" w:hint="default"/>
      <w:sz w:val="22"/>
      <w:szCs w:val="22"/>
    </w:rPr>
  </w:style>
  <w:style w:type="character" w:customStyle="1" w:styleId="vitstoryheadline2">
    <w:name w:val="vitstoryheadline2"/>
    <w:basedOn w:val="DefaultParagraphFont"/>
    <w:rsid w:val="00046EFB"/>
    <w:rPr>
      <w:vanish w:val="0"/>
      <w:webHidden w:val="0"/>
      <w:specVanish w:val="0"/>
    </w:rPr>
  </w:style>
  <w:style w:type="character" w:styleId="Emphasis">
    <w:name w:val="Emphasis"/>
    <w:basedOn w:val="DefaultParagraphFont"/>
    <w:uiPriority w:val="20"/>
    <w:qFormat/>
    <w:rsid w:val="00046EFB"/>
    <w:rPr>
      <w:i/>
      <w:iCs/>
    </w:rPr>
  </w:style>
  <w:style w:type="paragraph" w:styleId="ListParagraph">
    <w:name w:val="List Paragraph"/>
    <w:basedOn w:val="Normal"/>
    <w:uiPriority w:val="34"/>
    <w:qFormat/>
    <w:rsid w:val="00544470"/>
    <w:pPr>
      <w:ind w:left="720"/>
      <w:contextualSpacing/>
    </w:pPr>
    <w:rPr>
      <w:rFonts w:ascii="Calibri" w:eastAsia="Calibri" w:hAnsi="Calibri" w:cs="Times New Roman"/>
    </w:rPr>
  </w:style>
  <w:style w:type="character" w:customStyle="1" w:styleId="Heading3Char">
    <w:name w:val="Heading 3 Char"/>
    <w:basedOn w:val="DefaultParagraphFont"/>
    <w:link w:val="Heading3"/>
    <w:uiPriority w:val="9"/>
    <w:semiHidden/>
    <w:rsid w:val="00A126E0"/>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A126E0"/>
    <w:rPr>
      <w:color w:val="0000FF"/>
      <w:u w:val="single"/>
    </w:rPr>
  </w:style>
  <w:style w:type="character" w:customStyle="1" w:styleId="a">
    <w:name w:val="a"/>
    <w:basedOn w:val="DefaultParagraphFont"/>
    <w:rsid w:val="00A126E0"/>
  </w:style>
  <w:style w:type="paragraph" w:styleId="Header">
    <w:name w:val="header"/>
    <w:basedOn w:val="Normal"/>
    <w:link w:val="HeaderChar"/>
    <w:uiPriority w:val="99"/>
    <w:semiHidden/>
    <w:unhideWhenUsed/>
    <w:rsid w:val="007E36C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E36CF"/>
  </w:style>
  <w:style w:type="paragraph" w:styleId="Footer">
    <w:name w:val="footer"/>
    <w:basedOn w:val="Normal"/>
    <w:link w:val="FooterChar"/>
    <w:uiPriority w:val="99"/>
    <w:unhideWhenUsed/>
    <w:rsid w:val="007E36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6CF"/>
  </w:style>
</w:styles>
</file>

<file path=word/webSettings.xml><?xml version="1.0" encoding="utf-8"?>
<w:webSettings xmlns:r="http://schemas.openxmlformats.org/officeDocument/2006/relationships" xmlns:w="http://schemas.openxmlformats.org/wordprocessingml/2006/main">
  <w:divs>
    <w:div w:id="49781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1003</Words>
  <Characters>5722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6712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 Barela </dc:creator>
  <cp:keywords/>
  <dc:description/>
  <cp:lastModifiedBy>Helen M. Barela </cp:lastModifiedBy>
  <cp:revision>9</cp:revision>
  <dcterms:created xsi:type="dcterms:W3CDTF">2009-10-21T18:35:00Z</dcterms:created>
  <dcterms:modified xsi:type="dcterms:W3CDTF">2009-10-21T19:01:00Z</dcterms:modified>
</cp:coreProperties>
</file>