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92B" w:rsidRDefault="009F792B" w:rsidP="00BD569A">
      <w:pPr>
        <w:ind w:firstLine="0"/>
        <w:rPr>
          <w:b/>
        </w:rPr>
      </w:pPr>
    </w:p>
    <w:p w:rsidR="009F792B" w:rsidRDefault="009F792B" w:rsidP="009F792B">
      <w:pPr>
        <w:ind w:firstLine="0"/>
        <w:rPr>
          <w:b/>
        </w:rPr>
      </w:pPr>
    </w:p>
    <w:p w:rsidR="009F792B" w:rsidRDefault="009F792B" w:rsidP="009F792B">
      <w:pPr>
        <w:ind w:firstLine="0"/>
        <w:rPr>
          <w:b/>
        </w:rPr>
      </w:pPr>
    </w:p>
    <w:p w:rsidR="009F792B" w:rsidRPr="004B2910" w:rsidRDefault="009F792B" w:rsidP="009F792B">
      <w:pPr>
        <w:ind w:firstLine="0"/>
        <w:rPr>
          <w:b/>
        </w:rPr>
      </w:pPr>
      <w:r w:rsidRPr="004B2910">
        <w:rPr>
          <w:b/>
        </w:rPr>
        <w:t>Cross Cultural Immersion in Cooperative Extension: An Analysis of a [State] Program</w:t>
      </w:r>
    </w:p>
    <w:p w:rsidR="009F792B" w:rsidRDefault="009F792B" w:rsidP="009F792B">
      <w:pPr>
        <w:ind w:firstLine="0"/>
        <w:rPr>
          <w:b/>
        </w:rPr>
      </w:pPr>
    </w:p>
    <w:p w:rsidR="009F792B" w:rsidRDefault="009F792B" w:rsidP="009F792B">
      <w:pPr>
        <w:ind w:firstLine="0"/>
        <w:jc w:val="center"/>
      </w:pPr>
      <w:r>
        <w:t>Jenna Brown</w:t>
      </w:r>
    </w:p>
    <w:p w:rsidR="009F792B" w:rsidRDefault="009F792B" w:rsidP="009F792B">
      <w:pPr>
        <w:ind w:firstLine="0"/>
        <w:jc w:val="center"/>
      </w:pPr>
      <w:r>
        <w:t>Graduate Assistant</w:t>
      </w:r>
      <w:r>
        <w:br/>
        <w:t>University of Georgia</w:t>
      </w:r>
      <w:r>
        <w:br/>
        <w:t>Agricultural Leadership, Education, &amp; Communication</w:t>
      </w:r>
      <w:r>
        <w:br/>
        <w:t xml:space="preserve">117 Four </w:t>
      </w:r>
      <w:r w:rsidR="00C0688D">
        <w:t>Towers Building</w:t>
      </w:r>
      <w:r w:rsidR="00C0688D">
        <w:br/>
        <w:t>Athens, GA 30602</w:t>
      </w:r>
    </w:p>
    <w:p w:rsidR="009F792B" w:rsidRDefault="009F792B" w:rsidP="009F792B">
      <w:pPr>
        <w:ind w:firstLine="0"/>
        <w:jc w:val="center"/>
      </w:pPr>
      <w:r>
        <w:t>Fax – 706-542-0262</w:t>
      </w:r>
      <w:r>
        <w:br/>
      </w:r>
      <w:hyperlink r:id="rId5" w:tooltip="blocked::mailto:jbrown10@uga.edu" w:history="1">
        <w:r>
          <w:rPr>
            <w:rStyle w:val="Hyperlink"/>
          </w:rPr>
          <w:t>jbrown10@uga.edu</w:t>
        </w:r>
      </w:hyperlink>
    </w:p>
    <w:p w:rsidR="009F792B" w:rsidRDefault="009F792B" w:rsidP="009F792B">
      <w:pPr>
        <w:ind w:firstLine="0"/>
        <w:jc w:val="center"/>
      </w:pPr>
    </w:p>
    <w:p w:rsidR="009F792B" w:rsidRDefault="009F792B" w:rsidP="009F792B">
      <w:pPr>
        <w:ind w:firstLine="0"/>
        <w:jc w:val="center"/>
      </w:pPr>
      <w:r>
        <w:t>Dr. Maria Navarro</w:t>
      </w:r>
    </w:p>
    <w:p w:rsidR="009F792B" w:rsidRDefault="009F792B" w:rsidP="009F792B">
      <w:pPr>
        <w:ind w:firstLine="0"/>
        <w:jc w:val="center"/>
      </w:pPr>
      <w:r>
        <w:t>Assistant Professor</w:t>
      </w:r>
    </w:p>
    <w:p w:rsidR="009F792B" w:rsidRPr="009F792B" w:rsidRDefault="009F792B" w:rsidP="009F792B">
      <w:pPr>
        <w:ind w:firstLine="0"/>
        <w:jc w:val="center"/>
      </w:pPr>
      <w:r>
        <w:t>University of Georgia</w:t>
      </w:r>
      <w:r>
        <w:br/>
        <w:t>Agricultural Leadership, Education, &amp; Communication</w:t>
      </w:r>
      <w:r>
        <w:br/>
        <w:t>107 Four Towers Building</w:t>
      </w:r>
      <w:r>
        <w:br/>
      </w:r>
      <w:r w:rsidR="00C0688D">
        <w:t>Athens, GA 30602</w:t>
      </w:r>
    </w:p>
    <w:p w:rsidR="009F792B" w:rsidRPr="00C0688D" w:rsidRDefault="009F792B" w:rsidP="009F792B">
      <w:pPr>
        <w:ind w:firstLine="0"/>
        <w:jc w:val="center"/>
      </w:pPr>
      <w:r w:rsidRPr="00C0688D">
        <w:t>Office - 706-583-0225</w:t>
      </w:r>
    </w:p>
    <w:p w:rsidR="009F792B" w:rsidRPr="00C0688D" w:rsidRDefault="009F792B" w:rsidP="009F792B">
      <w:pPr>
        <w:ind w:firstLine="0"/>
        <w:jc w:val="center"/>
      </w:pPr>
      <w:r w:rsidRPr="00C0688D">
        <w:t>Fax – 706-542-0262</w:t>
      </w:r>
    </w:p>
    <w:p w:rsidR="009F792B" w:rsidRPr="00C0688D" w:rsidRDefault="009F792B" w:rsidP="009F792B">
      <w:pPr>
        <w:ind w:firstLine="0"/>
        <w:jc w:val="center"/>
      </w:pPr>
      <w:hyperlink r:id="rId6" w:history="1">
        <w:r w:rsidRPr="00C0688D">
          <w:rPr>
            <w:rStyle w:val="Hyperlink"/>
          </w:rPr>
          <w:t>mnavarro@uga.edu</w:t>
        </w:r>
      </w:hyperlink>
    </w:p>
    <w:p w:rsidR="0028143B" w:rsidRDefault="0028143B" w:rsidP="009F792B">
      <w:pPr>
        <w:ind w:firstLine="0"/>
        <w:jc w:val="center"/>
        <w:rPr>
          <w:b/>
        </w:rPr>
      </w:pPr>
    </w:p>
    <w:p w:rsidR="0028143B" w:rsidRDefault="0028143B" w:rsidP="0028143B">
      <w:pPr>
        <w:ind w:firstLine="0"/>
        <w:jc w:val="center"/>
      </w:pPr>
      <w:r>
        <w:t>Dr. Dennis W. Duncan</w:t>
      </w:r>
    </w:p>
    <w:p w:rsidR="0028143B" w:rsidRDefault="0028143B" w:rsidP="0028143B">
      <w:pPr>
        <w:ind w:firstLine="0"/>
        <w:jc w:val="center"/>
      </w:pPr>
      <w:r>
        <w:t>Associate Professor</w:t>
      </w:r>
    </w:p>
    <w:p w:rsidR="0028143B" w:rsidRPr="009F792B" w:rsidRDefault="0028143B" w:rsidP="0028143B">
      <w:pPr>
        <w:ind w:firstLine="0"/>
        <w:jc w:val="center"/>
      </w:pPr>
      <w:r>
        <w:t>University of Georgia</w:t>
      </w:r>
      <w:r>
        <w:br/>
        <w:t>Agricultural Leadership, Education, &amp; Communication</w:t>
      </w:r>
      <w:r>
        <w:br/>
        <w:t xml:space="preserve">106 Four </w:t>
      </w:r>
      <w:r w:rsidR="00C0688D">
        <w:t>Towers Building</w:t>
      </w:r>
      <w:r w:rsidR="00C0688D">
        <w:br/>
        <w:t>Athens, GA 30602</w:t>
      </w:r>
    </w:p>
    <w:p w:rsidR="0028143B" w:rsidRPr="00C0688D" w:rsidRDefault="0028143B" w:rsidP="0028143B">
      <w:pPr>
        <w:ind w:firstLine="0"/>
        <w:jc w:val="center"/>
      </w:pPr>
      <w:r w:rsidRPr="00C0688D">
        <w:t>Office - 706-542-1204</w:t>
      </w:r>
    </w:p>
    <w:p w:rsidR="0028143B" w:rsidRPr="00C0688D" w:rsidRDefault="0028143B" w:rsidP="0028143B">
      <w:pPr>
        <w:ind w:firstLine="0"/>
        <w:jc w:val="center"/>
      </w:pPr>
      <w:r w:rsidRPr="00C0688D">
        <w:t>Fax – 706-542-0262</w:t>
      </w:r>
    </w:p>
    <w:p w:rsidR="0028143B" w:rsidRPr="00C0688D" w:rsidRDefault="0028143B" w:rsidP="0028143B">
      <w:pPr>
        <w:ind w:firstLine="0"/>
        <w:jc w:val="center"/>
      </w:pPr>
      <w:hyperlink r:id="rId7" w:history="1">
        <w:r w:rsidRPr="00C0688D">
          <w:rPr>
            <w:rStyle w:val="Hyperlink"/>
          </w:rPr>
          <w:t>dwd@uga.edu</w:t>
        </w:r>
      </w:hyperlink>
    </w:p>
    <w:p w:rsidR="0028143B" w:rsidRPr="00C0688D" w:rsidRDefault="0028143B" w:rsidP="0028143B">
      <w:pPr>
        <w:ind w:firstLine="0"/>
        <w:jc w:val="center"/>
      </w:pPr>
    </w:p>
    <w:p w:rsidR="0028143B" w:rsidRDefault="0028143B" w:rsidP="009F792B">
      <w:pPr>
        <w:ind w:firstLine="0"/>
        <w:jc w:val="center"/>
        <w:rPr>
          <w:b/>
        </w:rPr>
      </w:pPr>
    </w:p>
    <w:p w:rsidR="009F792B" w:rsidRDefault="009F792B" w:rsidP="009F792B">
      <w:pPr>
        <w:ind w:firstLine="0"/>
        <w:jc w:val="center"/>
        <w:rPr>
          <w:b/>
        </w:rPr>
      </w:pPr>
      <w:r>
        <w:rPr>
          <w:b/>
        </w:rPr>
        <w:br w:type="page"/>
      </w:r>
    </w:p>
    <w:p w:rsidR="00F60716" w:rsidRPr="004B2910" w:rsidRDefault="00F60716" w:rsidP="00BD569A">
      <w:pPr>
        <w:ind w:firstLine="0"/>
        <w:rPr>
          <w:b/>
        </w:rPr>
      </w:pPr>
      <w:r w:rsidRPr="004B2910">
        <w:rPr>
          <w:b/>
        </w:rPr>
        <w:lastRenderedPageBreak/>
        <w:t>Cross Cultural Immersion in Cooperative Extension: An Analysis of a [State] Program</w:t>
      </w:r>
    </w:p>
    <w:p w:rsidR="004B2910" w:rsidRDefault="004B2910" w:rsidP="00BD569A">
      <w:pPr>
        <w:ind w:firstLine="0"/>
        <w:rPr>
          <w:b/>
        </w:rPr>
      </w:pPr>
    </w:p>
    <w:p w:rsidR="00F60716" w:rsidRPr="00A81400" w:rsidRDefault="00F60716" w:rsidP="00BD569A">
      <w:pPr>
        <w:ind w:firstLine="0"/>
        <w:jc w:val="center"/>
        <w:rPr>
          <w:b/>
        </w:rPr>
      </w:pPr>
      <w:r w:rsidRPr="00A81400">
        <w:rPr>
          <w:b/>
        </w:rPr>
        <w:t>Introduction/Need for Innovation or Idea</w:t>
      </w:r>
    </w:p>
    <w:p w:rsidR="00F60716" w:rsidRDefault="00F60716" w:rsidP="00BD569A">
      <w:pPr>
        <w:ind w:firstLine="0"/>
      </w:pPr>
      <w:r>
        <w:t xml:space="preserve">One of the largest populations to increase in the United States in recent years is that of the Hispanic population. Extension educators are now charged with the task of creating innovative programs, organizing educational seminars, and working with clubs or organizations to better meet the needs of this population. Ludwig states, “Global is becoming part of local, and education and support for clientele will have to be delivered within a culturally sensitive framework” (Ludwig, 2002, </w:t>
      </w:r>
      <w:proofErr w:type="spellStart"/>
      <w:r>
        <w:t>para</w:t>
      </w:r>
      <w:proofErr w:type="spellEnd"/>
      <w:r>
        <w:t xml:space="preserve">. 13). This increase of global becoming local creates a need for training in cultural competence of Extension professionals when dealing with other populations. </w:t>
      </w:r>
    </w:p>
    <w:p w:rsidR="00F60716" w:rsidRDefault="00F60716" w:rsidP="00BD569A">
      <w:pPr>
        <w:ind w:firstLine="0"/>
        <w:rPr>
          <w:b/>
        </w:rPr>
      </w:pPr>
    </w:p>
    <w:p w:rsidR="00F60716" w:rsidRDefault="00F60716" w:rsidP="00BD569A">
      <w:pPr>
        <w:ind w:firstLine="0"/>
        <w:jc w:val="center"/>
      </w:pPr>
      <w:r w:rsidRPr="00A81400">
        <w:rPr>
          <w:b/>
        </w:rPr>
        <w:t>How it Works/Methodology/Program Phases/Steps</w:t>
      </w:r>
    </w:p>
    <w:p w:rsidR="00F60716" w:rsidRDefault="00F60716" w:rsidP="00BD569A">
      <w:pPr>
        <w:ind w:firstLine="0"/>
      </w:pPr>
      <w:r>
        <w:t>In order for the Cooperative Extension to remain effective in its position to the nation, leadership of the system must provide an atmosphere that permits professionals to continually develop their cultural competence.  “Leadership must provide the environment that allows staff to learn new skills for designing programs and to employ people from historically excluded groups, while staff has to engage in the personal development work that will build a welcoming environment”</w:t>
      </w:r>
      <w:r w:rsidRPr="00EA338E">
        <w:t xml:space="preserve"> </w:t>
      </w:r>
      <w:r>
        <w:t>(</w:t>
      </w:r>
      <w:proofErr w:type="spellStart"/>
      <w:r>
        <w:t>Schauber</w:t>
      </w:r>
      <w:proofErr w:type="spellEnd"/>
      <w:r>
        <w:t xml:space="preserve"> &amp; </w:t>
      </w:r>
      <w:proofErr w:type="spellStart"/>
      <w:r>
        <w:t>Castania</w:t>
      </w:r>
      <w:proofErr w:type="spellEnd"/>
      <w:r>
        <w:t xml:space="preserve">, 2001, </w:t>
      </w:r>
      <w:proofErr w:type="spellStart"/>
      <w:r>
        <w:t>para</w:t>
      </w:r>
      <w:proofErr w:type="spellEnd"/>
      <w:r>
        <w:t>. 4). This responsibility of the Cooperative Extension in [State] has largely been explored through cultural exchange and immersion programs. These programs are used to engross professionals in a different culture while concurrently creating cultural competence. The University of [State] began its Cross Cultural Studies Program</w:t>
      </w:r>
      <w:r w:rsidR="003509E6">
        <w:t xml:space="preserve"> (CCSP)</w:t>
      </w:r>
      <w:r>
        <w:t xml:space="preserve"> in 2002, with its objectives defined by Ames and </w:t>
      </w:r>
      <w:proofErr w:type="spellStart"/>
      <w:r>
        <w:t>Atiles</w:t>
      </w:r>
      <w:proofErr w:type="spellEnd"/>
      <w:r>
        <w:t xml:space="preserve"> (2008) as the following:</w:t>
      </w:r>
    </w:p>
    <w:p w:rsidR="00F60716" w:rsidRDefault="00F60716" w:rsidP="00BD569A">
      <w:pPr>
        <w:ind w:left="360" w:firstLine="0"/>
      </w:pPr>
    </w:p>
    <w:p w:rsidR="00F60716" w:rsidRDefault="00F60716" w:rsidP="00BD569A">
      <w:pPr>
        <w:ind w:left="360" w:firstLine="0"/>
      </w:pPr>
      <w:r>
        <w:t>(1) to provide participants with a knowledge of social, cultural, and environmental issues . . . [of Latin America]; (2) to compare and contrast cultural values between . . . [Latin America] and the U.S. and to interpret these values relative to the Hispanic and non-Hispanic communities in . . . [State]; (3) to learn about globalization and its impact on . . . [Latin America]; and (4) to expose participants to basic Spanish language skills.</w:t>
      </w:r>
      <w:r w:rsidRPr="00A435CB">
        <w:t xml:space="preserve"> </w:t>
      </w:r>
      <w:r>
        <w:t>(</w:t>
      </w:r>
      <w:proofErr w:type="spellStart"/>
      <w:proofErr w:type="gramStart"/>
      <w:r>
        <w:t>para</w:t>
      </w:r>
      <w:proofErr w:type="spellEnd"/>
      <w:proofErr w:type="gramEnd"/>
      <w:r>
        <w:t xml:space="preserve"> 4)</w:t>
      </w:r>
    </w:p>
    <w:p w:rsidR="00F60716" w:rsidRDefault="00F60716" w:rsidP="00BD569A">
      <w:pPr>
        <w:ind w:firstLine="0"/>
      </w:pPr>
    </w:p>
    <w:p w:rsidR="00F60716" w:rsidRDefault="00F60716" w:rsidP="00BD569A">
      <w:pPr>
        <w:ind w:firstLine="0"/>
      </w:pPr>
      <w:r>
        <w:t xml:space="preserve">A typical cross-cultural experience through the University includes a trip to a local University in the host country, tours of numerous agricultural sites, social service agencies, public health clinics, and rural schools. The intention of visiting these various sites is to give participants a broad set of cultural experiences so that they can better understand, communicate with, and ultimately work more effectively with Hispanic communities in [State]. Upon their return participants are expected to expound upon their current programs and share their experiences with other Extension educators across the state to encourage excitement and interest in the program. It should be noted that immersion experiences are invaluable to these professionals and provide them with an opportunity and occurrence that they would not be able to achieve in the </w:t>
      </w:r>
      <w:smartTag w:uri="urn:schemas-microsoft-com:office:smarttags" w:element="place">
        <w:smartTag w:uri="urn:schemas-microsoft-com:office:smarttags" w:element="country-region">
          <w:r>
            <w:t>United States</w:t>
          </w:r>
        </w:smartTag>
      </w:smartTag>
      <w:r>
        <w:t xml:space="preserve">, “Submersion into another culture provides a perspective that, in some ways, is difficult to transfer” (Marsden, 2000, </w:t>
      </w:r>
      <w:proofErr w:type="spellStart"/>
      <w:r>
        <w:t>para</w:t>
      </w:r>
      <w:proofErr w:type="spellEnd"/>
      <w:r>
        <w:t xml:space="preserve">. 4).  </w:t>
      </w:r>
    </w:p>
    <w:p w:rsidR="00F60716" w:rsidRDefault="00F60716" w:rsidP="00BD569A">
      <w:pPr>
        <w:ind w:firstLine="0"/>
      </w:pPr>
    </w:p>
    <w:p w:rsidR="00F60716" w:rsidRPr="006D63B4" w:rsidRDefault="00F60716" w:rsidP="00BD569A">
      <w:pPr>
        <w:ind w:firstLine="0"/>
      </w:pPr>
      <w:r>
        <w:t>The emphasis of the research performed was placed on the analysis of benefits, knowledge gained, and change of attitudes and practices resulting from participation by outreach professionals in the [State</w:t>
      </w:r>
      <w:r w:rsidR="003509E6">
        <w:t>] CCSP</w:t>
      </w:r>
      <w:r>
        <w:t xml:space="preserve">. In the spring of 2009 volunteers were selected from a list </w:t>
      </w:r>
      <w:r>
        <w:lastRenderedPageBreak/>
        <w:t>of alumni (past participants)</w:t>
      </w:r>
      <w:r w:rsidR="003509E6">
        <w:t xml:space="preserve"> of the </w:t>
      </w:r>
      <w:r>
        <w:t>P</w:t>
      </w:r>
      <w:r w:rsidR="003509E6">
        <w:t>rogram</w:t>
      </w:r>
      <w:r>
        <w:t>. Response was completely voluntary and participants were asked to participate in an interview that lasted 45 minutes. Interviews took place either in person or via the phone.</w:t>
      </w:r>
    </w:p>
    <w:p w:rsidR="004B2910" w:rsidRDefault="004B2910" w:rsidP="00BD569A">
      <w:pPr>
        <w:ind w:firstLine="0"/>
        <w:rPr>
          <w:b/>
        </w:rPr>
      </w:pPr>
    </w:p>
    <w:p w:rsidR="00F60716" w:rsidRDefault="00F60716" w:rsidP="00BD569A">
      <w:pPr>
        <w:ind w:firstLine="0"/>
        <w:jc w:val="center"/>
        <w:rPr>
          <w:b/>
        </w:rPr>
      </w:pPr>
      <w:r w:rsidRPr="00A81400">
        <w:rPr>
          <w:b/>
        </w:rPr>
        <w:t>Results to Date/Implications</w:t>
      </w:r>
    </w:p>
    <w:p w:rsidR="00F60716" w:rsidRDefault="00F60716" w:rsidP="00BD569A">
      <w:pPr>
        <w:ind w:firstLine="0"/>
      </w:pPr>
      <w:r>
        <w:t xml:space="preserve">Seven cross cultural immersion participants completed the interview and were asked seven questions regarding their experience and knowledge gained from the </w:t>
      </w:r>
      <w:r w:rsidR="003509E6">
        <w:t>Cross Cultural Studies Program (</w:t>
      </w:r>
      <w:r>
        <w:t>CC</w:t>
      </w:r>
      <w:r w:rsidR="003509E6">
        <w:t>S</w:t>
      </w:r>
      <w:r>
        <w:t>P</w:t>
      </w:r>
      <w:r w:rsidR="003509E6">
        <w:t>)</w:t>
      </w:r>
      <w:r>
        <w:t xml:space="preserve">. All interview results were transcribed and compiled to be further analyzed. </w:t>
      </w:r>
      <w:r w:rsidR="00BD569A">
        <w:t>T</w:t>
      </w:r>
      <w:r>
        <w:t>hree themes emerged which included, gendered relations with Hispanic populations, difficulties programming activities for Hispanic populations, and personal gain of cross cultural immersion participants. The most common and reoccurring theme was that of personal gain attributed to participants fro</w:t>
      </w:r>
      <w:r w:rsidR="003509E6">
        <w:t xml:space="preserve">m completing the </w:t>
      </w:r>
      <w:r>
        <w:t xml:space="preserve">Program. This personal gain was established in cross cultural competence, </w:t>
      </w:r>
      <w:r w:rsidR="00F836AA">
        <w:t xml:space="preserve">and the </w:t>
      </w:r>
      <w:r>
        <w:t xml:space="preserve">ability to better relate </w:t>
      </w:r>
      <w:r w:rsidR="00F836AA">
        <w:t>to Hispanic populations</w:t>
      </w:r>
      <w:r>
        <w:t xml:space="preserve">. It was also noted that although the Program was able to provide a different view point and personal gain for participants, many were not able to transfer this into effective and successful programming for Hispanic populations in their county or respective area. </w:t>
      </w:r>
    </w:p>
    <w:p w:rsidR="00F60716" w:rsidRPr="00D740E7" w:rsidRDefault="00F60716" w:rsidP="00BD569A">
      <w:pPr>
        <w:ind w:firstLine="0"/>
      </w:pPr>
    </w:p>
    <w:p w:rsidR="00F60716" w:rsidRDefault="00F60716" w:rsidP="00BD569A">
      <w:pPr>
        <w:ind w:firstLine="0"/>
        <w:jc w:val="center"/>
      </w:pPr>
      <w:r w:rsidRPr="00B35640">
        <w:rPr>
          <w:b/>
        </w:rPr>
        <w:t>Future Plans/Advice to Others</w:t>
      </w:r>
    </w:p>
    <w:p w:rsidR="00F60716" w:rsidRPr="001D78F6" w:rsidRDefault="00F60716" w:rsidP="00BD569A">
      <w:pPr>
        <w:ind w:firstLine="0"/>
        <w:rPr>
          <w:b/>
        </w:rPr>
      </w:pPr>
      <w:r w:rsidRPr="00EF631B">
        <w:t>Diversity</w:t>
      </w:r>
      <w:r>
        <w:t xml:space="preserve"> remains an important concept in the notion of cultural competence and is vital for better understanding different groups and cultures. As the population being served becomes more diverse, so grows the need of diversity among Extension staff. After completion and analysis of the initial set of interviews it is advised that a follow up survey should be distributed to all participants of the </w:t>
      </w:r>
      <w:r w:rsidR="003509E6">
        <w:t>CCSP</w:t>
      </w:r>
      <w:r>
        <w:t xml:space="preserve">. This survey will further explore the transformation of personal gain to professional implementation and program planning. </w:t>
      </w:r>
    </w:p>
    <w:p w:rsidR="00F60716" w:rsidRDefault="00F60716" w:rsidP="00BD569A">
      <w:pPr>
        <w:ind w:firstLine="0"/>
        <w:rPr>
          <w:b/>
        </w:rPr>
      </w:pPr>
    </w:p>
    <w:p w:rsidR="00F60716" w:rsidRPr="00B35640" w:rsidRDefault="00F60716" w:rsidP="00BD569A">
      <w:pPr>
        <w:ind w:firstLine="0"/>
        <w:jc w:val="center"/>
        <w:rPr>
          <w:b/>
        </w:rPr>
      </w:pPr>
      <w:r w:rsidRPr="00B35640">
        <w:rPr>
          <w:b/>
        </w:rPr>
        <w:t>Costs/Resources Needed</w:t>
      </w:r>
    </w:p>
    <w:p w:rsidR="00F60716" w:rsidRPr="00312A90" w:rsidRDefault="003509E6" w:rsidP="00BD569A">
      <w:pPr>
        <w:ind w:firstLine="0"/>
      </w:pPr>
      <w:r>
        <w:t>The aforementioned</w:t>
      </w:r>
      <w:r w:rsidR="00F60716">
        <w:t xml:space="preserve"> experiences leave Extension professionals and educators with a unique experience that is unforgettable and allows individuals to immerse themselves in a new perspective and way of life. Partial funding for some of the Cross Cultural </w:t>
      </w:r>
      <w:r>
        <w:t>Study P</w:t>
      </w:r>
      <w:r w:rsidR="00F60716">
        <w:t xml:space="preserve">rograms has been provided by the USDA-CSREES International Science and Education Competitive Grants Program (Ames &amp; </w:t>
      </w:r>
      <w:proofErr w:type="spellStart"/>
      <w:r w:rsidR="00F60716">
        <w:t>Atiles</w:t>
      </w:r>
      <w:proofErr w:type="spellEnd"/>
      <w:r w:rsidR="00F60716">
        <w:t xml:space="preserve">, 2008). </w:t>
      </w:r>
    </w:p>
    <w:p w:rsidR="00F60716" w:rsidRDefault="00F60716" w:rsidP="00BD569A">
      <w:pPr>
        <w:ind w:firstLine="0"/>
        <w:rPr>
          <w:b/>
        </w:rPr>
      </w:pPr>
    </w:p>
    <w:p w:rsidR="00F60716" w:rsidRPr="00B35640" w:rsidRDefault="00F60716" w:rsidP="00BD569A">
      <w:pPr>
        <w:ind w:firstLine="0"/>
        <w:jc w:val="center"/>
        <w:rPr>
          <w:b/>
        </w:rPr>
      </w:pPr>
      <w:r w:rsidRPr="00B35640">
        <w:rPr>
          <w:b/>
        </w:rPr>
        <w:t>References</w:t>
      </w:r>
    </w:p>
    <w:p w:rsidR="00F60716" w:rsidRDefault="00F60716" w:rsidP="00BD569A">
      <w:pPr>
        <w:ind w:firstLine="0"/>
      </w:pPr>
      <w:proofErr w:type="gramStart"/>
      <w:r w:rsidRPr="00090FFF">
        <w:t>Ames, G.</w:t>
      </w:r>
      <w:r>
        <w:t xml:space="preserve"> </w:t>
      </w:r>
      <w:r w:rsidRPr="00090FFF">
        <w:t xml:space="preserve">C. &amp; </w:t>
      </w:r>
      <w:proofErr w:type="spellStart"/>
      <w:r w:rsidRPr="00090FFF">
        <w:t>Atiles</w:t>
      </w:r>
      <w:proofErr w:type="spellEnd"/>
      <w:r w:rsidRPr="00090FFF">
        <w:t xml:space="preserve">, J. H. </w:t>
      </w:r>
      <w:r>
        <w:t>(2008</w:t>
      </w:r>
      <w:r w:rsidRPr="00090FFF">
        <w:t>).</w:t>
      </w:r>
      <w:proofErr w:type="gramEnd"/>
      <w:r w:rsidRPr="00090FFF">
        <w:t xml:space="preserve"> </w:t>
      </w:r>
      <w:r>
        <w:rPr>
          <w:bCs/>
        </w:rPr>
        <w:t>Learning for life: Cross-cultural studies to e</w:t>
      </w:r>
      <w:r w:rsidRPr="00090FFF">
        <w:rPr>
          <w:bCs/>
        </w:rPr>
        <w:t xml:space="preserve">nhance </w:t>
      </w:r>
      <w:r>
        <w:rPr>
          <w:bCs/>
        </w:rPr>
        <w:t>outreach programming for [State</w:t>
      </w:r>
      <w:r w:rsidRPr="00090FFF">
        <w:rPr>
          <w:bCs/>
        </w:rPr>
        <w:t>'s</w:t>
      </w:r>
      <w:r>
        <w:rPr>
          <w:bCs/>
        </w:rPr>
        <w:t>] c</w:t>
      </w:r>
      <w:r w:rsidRPr="00090FFF">
        <w:rPr>
          <w:bCs/>
        </w:rPr>
        <w:t>hanging</w:t>
      </w:r>
      <w:r>
        <w:rPr>
          <w:bCs/>
        </w:rPr>
        <w:t xml:space="preserve"> demographics—A f</w:t>
      </w:r>
      <w:r w:rsidRPr="00090FFF">
        <w:rPr>
          <w:bCs/>
        </w:rPr>
        <w:t xml:space="preserve">ocus on </w:t>
      </w:r>
      <w:smartTag w:uri="urn:schemas-microsoft-com:office:smarttags" w:element="country-region">
        <w:r w:rsidRPr="00090FFF">
          <w:rPr>
            <w:bCs/>
          </w:rPr>
          <w:t>Mexico</w:t>
        </w:r>
      </w:smartTag>
      <w:r w:rsidRPr="00090FFF">
        <w:t xml:space="preserve">. </w:t>
      </w:r>
      <w:r>
        <w:t xml:space="preserve">Available at: </w:t>
      </w:r>
      <w:hyperlink r:id="rId8" w:history="1">
        <w:r w:rsidRPr="004F08A8">
          <w:rPr>
            <w:rStyle w:val="Hyperlink"/>
          </w:rPr>
          <w:t>http://www.uga.edu/internationalpso/mexico08report.html</w:t>
        </w:r>
      </w:hyperlink>
    </w:p>
    <w:p w:rsidR="00F60716" w:rsidRDefault="00F60716" w:rsidP="00BD569A">
      <w:pPr>
        <w:ind w:firstLine="0"/>
      </w:pPr>
    </w:p>
    <w:p w:rsidR="00F60716" w:rsidRDefault="00F60716" w:rsidP="00BD569A">
      <w:pPr>
        <w:ind w:firstLine="0"/>
      </w:pPr>
      <w:r>
        <w:t xml:space="preserve">Ludwig, B. (2002). </w:t>
      </w:r>
      <w:proofErr w:type="gramStart"/>
      <w:r>
        <w:t>Global in our backyard.</w:t>
      </w:r>
      <w:proofErr w:type="gramEnd"/>
      <w:r>
        <w:t xml:space="preserve"> </w:t>
      </w:r>
      <w:r>
        <w:rPr>
          <w:i/>
        </w:rPr>
        <w:t xml:space="preserve">Journal of Extension, </w:t>
      </w:r>
      <w:r>
        <w:t xml:space="preserve">[On-Line], </w:t>
      </w:r>
      <w:r w:rsidRPr="005C6876">
        <w:rPr>
          <w:i/>
        </w:rPr>
        <w:t>40</w:t>
      </w:r>
      <w:r>
        <w:t xml:space="preserve">(2) Article 2COM1. Available at: </w:t>
      </w:r>
      <w:hyperlink r:id="rId9" w:history="1">
        <w:r w:rsidRPr="00921A21">
          <w:rPr>
            <w:rStyle w:val="Hyperlink"/>
          </w:rPr>
          <w:t>www.joe.org/joe/2002april/comm1.php</w:t>
        </w:r>
      </w:hyperlink>
    </w:p>
    <w:p w:rsidR="00F60716" w:rsidRDefault="00F60716" w:rsidP="00BD569A">
      <w:pPr>
        <w:ind w:firstLine="0"/>
      </w:pPr>
    </w:p>
    <w:p w:rsidR="00F60716" w:rsidRDefault="00F60716" w:rsidP="00BD569A">
      <w:pPr>
        <w:ind w:firstLine="0"/>
      </w:pPr>
      <w:r>
        <w:t xml:space="preserve">Marsden, A. (2000). </w:t>
      </w:r>
      <w:proofErr w:type="gramStart"/>
      <w:r>
        <w:t>Walking the mile barefoot.</w:t>
      </w:r>
      <w:proofErr w:type="gramEnd"/>
      <w:r>
        <w:t xml:space="preserve"> </w:t>
      </w:r>
      <w:r>
        <w:rPr>
          <w:i/>
        </w:rPr>
        <w:t xml:space="preserve">Journal of Extension, </w:t>
      </w:r>
      <w:r>
        <w:t xml:space="preserve">[On-Line], </w:t>
      </w:r>
      <w:r w:rsidRPr="005C6876">
        <w:rPr>
          <w:i/>
        </w:rPr>
        <w:t>38</w:t>
      </w:r>
      <w:r>
        <w:t xml:space="preserve">(6) Article 6COM2. Available at: </w:t>
      </w:r>
      <w:hyperlink r:id="rId10" w:history="1">
        <w:r w:rsidRPr="005A3AF5">
          <w:rPr>
            <w:rStyle w:val="Hyperlink"/>
          </w:rPr>
          <w:t>www.joe.org/joe/2000december/comm2.php</w:t>
        </w:r>
      </w:hyperlink>
    </w:p>
    <w:p w:rsidR="00F60716" w:rsidRDefault="00F60716" w:rsidP="00BD569A">
      <w:pPr>
        <w:ind w:firstLine="0"/>
      </w:pPr>
    </w:p>
    <w:p w:rsidR="00F60716" w:rsidRDefault="00F60716" w:rsidP="00BD569A">
      <w:pPr>
        <w:ind w:firstLine="0"/>
      </w:pPr>
      <w:proofErr w:type="spellStart"/>
      <w:proofErr w:type="gramStart"/>
      <w:r>
        <w:t>Schauber</w:t>
      </w:r>
      <w:proofErr w:type="spellEnd"/>
      <w:r>
        <w:t xml:space="preserve">, A. C., &amp; </w:t>
      </w:r>
      <w:proofErr w:type="spellStart"/>
      <w:r>
        <w:t>Castania</w:t>
      </w:r>
      <w:proofErr w:type="spellEnd"/>
      <w:r>
        <w:t>, K. (2001).</w:t>
      </w:r>
      <w:proofErr w:type="gramEnd"/>
      <w:r>
        <w:t xml:space="preserve"> Facing issues of diversity: Rebirthing the Extension Service. </w:t>
      </w:r>
      <w:r>
        <w:rPr>
          <w:i/>
        </w:rPr>
        <w:t xml:space="preserve">Journal of Extension, </w:t>
      </w:r>
      <w:r>
        <w:t xml:space="preserve">[On-Line], </w:t>
      </w:r>
      <w:r w:rsidRPr="005C6876">
        <w:rPr>
          <w:i/>
        </w:rPr>
        <w:t>39</w:t>
      </w:r>
      <w:r>
        <w:t xml:space="preserve">(6) Article 6COM2. Available at: </w:t>
      </w:r>
      <w:hyperlink r:id="rId11" w:history="1">
        <w:r w:rsidRPr="005A3AF5">
          <w:rPr>
            <w:rStyle w:val="Hyperlink"/>
          </w:rPr>
          <w:t>www.joe.org/joe/2001december/comm2.php</w:t>
        </w:r>
      </w:hyperlink>
    </w:p>
    <w:sectPr w:rsidR="00F60716" w:rsidSect="004B2910">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71AEC"/>
    <w:multiLevelType w:val="multilevel"/>
    <w:tmpl w:val="A6323A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2F2172"/>
    <w:multiLevelType w:val="hybridMultilevel"/>
    <w:tmpl w:val="E5E4E88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6A26782D"/>
    <w:multiLevelType w:val="hybridMultilevel"/>
    <w:tmpl w:val="7D7A11B2"/>
    <w:lvl w:ilvl="0" w:tplc="5F48D6C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60046A"/>
    <w:rsid w:val="00090D70"/>
    <w:rsid w:val="00090FFF"/>
    <w:rsid w:val="00105922"/>
    <w:rsid w:val="001363DD"/>
    <w:rsid w:val="00166F01"/>
    <w:rsid w:val="00170C3A"/>
    <w:rsid w:val="00177935"/>
    <w:rsid w:val="001D6911"/>
    <w:rsid w:val="001D78F6"/>
    <w:rsid w:val="00262EF7"/>
    <w:rsid w:val="0028143B"/>
    <w:rsid w:val="00312A90"/>
    <w:rsid w:val="003232B5"/>
    <w:rsid w:val="003509E6"/>
    <w:rsid w:val="003B70BF"/>
    <w:rsid w:val="004379C1"/>
    <w:rsid w:val="004B2910"/>
    <w:rsid w:val="004F08A8"/>
    <w:rsid w:val="005416BF"/>
    <w:rsid w:val="00554D45"/>
    <w:rsid w:val="005A3AF5"/>
    <w:rsid w:val="005C6876"/>
    <w:rsid w:val="005F3418"/>
    <w:rsid w:val="005F6923"/>
    <w:rsid w:val="0060046A"/>
    <w:rsid w:val="00640533"/>
    <w:rsid w:val="00645912"/>
    <w:rsid w:val="0068247D"/>
    <w:rsid w:val="006D3AE1"/>
    <w:rsid w:val="006D63B4"/>
    <w:rsid w:val="007435C0"/>
    <w:rsid w:val="00746018"/>
    <w:rsid w:val="00791781"/>
    <w:rsid w:val="00851923"/>
    <w:rsid w:val="0089682B"/>
    <w:rsid w:val="00921A21"/>
    <w:rsid w:val="0093647C"/>
    <w:rsid w:val="00954149"/>
    <w:rsid w:val="009D5A1E"/>
    <w:rsid w:val="009F1695"/>
    <w:rsid w:val="009F792B"/>
    <w:rsid w:val="00A435CB"/>
    <w:rsid w:val="00A81400"/>
    <w:rsid w:val="00AA3DF6"/>
    <w:rsid w:val="00AB55AC"/>
    <w:rsid w:val="00B005D3"/>
    <w:rsid w:val="00B35640"/>
    <w:rsid w:val="00B9454C"/>
    <w:rsid w:val="00BA6BFE"/>
    <w:rsid w:val="00BD569A"/>
    <w:rsid w:val="00C0688D"/>
    <w:rsid w:val="00D55437"/>
    <w:rsid w:val="00D740E7"/>
    <w:rsid w:val="00DA3B4F"/>
    <w:rsid w:val="00E10CB5"/>
    <w:rsid w:val="00E17F74"/>
    <w:rsid w:val="00E602A4"/>
    <w:rsid w:val="00E66646"/>
    <w:rsid w:val="00EA338E"/>
    <w:rsid w:val="00EF631B"/>
    <w:rsid w:val="00F14657"/>
    <w:rsid w:val="00F42AF8"/>
    <w:rsid w:val="00F5370D"/>
    <w:rsid w:val="00F60716"/>
    <w:rsid w:val="00F64DEC"/>
    <w:rsid w:val="00F836AA"/>
    <w:rsid w:val="00FF23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54C"/>
    <w:pPr>
      <w:ind w:firstLine="72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81400"/>
    <w:pPr>
      <w:ind w:left="720"/>
      <w:contextualSpacing/>
    </w:pPr>
  </w:style>
  <w:style w:type="character" w:styleId="Hyperlink">
    <w:name w:val="Hyperlink"/>
    <w:basedOn w:val="DefaultParagraphFont"/>
    <w:uiPriority w:val="99"/>
    <w:rsid w:val="001D6911"/>
    <w:rPr>
      <w:rFonts w:cs="Times New Roman"/>
      <w:color w:val="0000FF"/>
      <w:u w:val="single"/>
    </w:rPr>
  </w:style>
  <w:style w:type="character" w:styleId="CommentReference">
    <w:name w:val="annotation reference"/>
    <w:basedOn w:val="DefaultParagraphFont"/>
    <w:uiPriority w:val="99"/>
    <w:semiHidden/>
    <w:rsid w:val="0068247D"/>
    <w:rPr>
      <w:rFonts w:cs="Times New Roman"/>
      <w:sz w:val="16"/>
      <w:szCs w:val="16"/>
    </w:rPr>
  </w:style>
  <w:style w:type="paragraph" w:styleId="CommentText">
    <w:name w:val="annotation text"/>
    <w:basedOn w:val="Normal"/>
    <w:link w:val="CommentTextChar"/>
    <w:uiPriority w:val="99"/>
    <w:semiHidden/>
    <w:rsid w:val="0068247D"/>
    <w:rPr>
      <w:sz w:val="20"/>
      <w:szCs w:val="20"/>
    </w:rPr>
  </w:style>
  <w:style w:type="character" w:customStyle="1" w:styleId="CommentTextChar">
    <w:name w:val="Comment Text Char"/>
    <w:basedOn w:val="DefaultParagraphFont"/>
    <w:link w:val="CommentText"/>
    <w:uiPriority w:val="99"/>
    <w:semiHidden/>
    <w:locked/>
    <w:rsid w:val="0068247D"/>
    <w:rPr>
      <w:rFonts w:cs="Times New Roman"/>
      <w:sz w:val="20"/>
      <w:szCs w:val="20"/>
    </w:rPr>
  </w:style>
  <w:style w:type="paragraph" w:styleId="CommentSubject">
    <w:name w:val="annotation subject"/>
    <w:basedOn w:val="CommentText"/>
    <w:next w:val="CommentText"/>
    <w:link w:val="CommentSubjectChar"/>
    <w:uiPriority w:val="99"/>
    <w:semiHidden/>
    <w:rsid w:val="0068247D"/>
    <w:rPr>
      <w:b/>
      <w:bCs/>
    </w:rPr>
  </w:style>
  <w:style w:type="character" w:customStyle="1" w:styleId="CommentSubjectChar">
    <w:name w:val="Comment Subject Char"/>
    <w:basedOn w:val="CommentTextChar"/>
    <w:link w:val="CommentSubject"/>
    <w:uiPriority w:val="99"/>
    <w:semiHidden/>
    <w:locked/>
    <w:rsid w:val="0068247D"/>
    <w:rPr>
      <w:b/>
      <w:bCs/>
    </w:rPr>
  </w:style>
  <w:style w:type="paragraph" w:styleId="BalloonText">
    <w:name w:val="Balloon Text"/>
    <w:basedOn w:val="Normal"/>
    <w:link w:val="BalloonTextChar"/>
    <w:uiPriority w:val="99"/>
    <w:semiHidden/>
    <w:rsid w:val="0068247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247D"/>
    <w:rPr>
      <w:rFonts w:ascii="Tahoma" w:hAnsi="Tahoma" w:cs="Tahoma"/>
      <w:sz w:val="16"/>
      <w:szCs w:val="16"/>
    </w:rPr>
  </w:style>
  <w:style w:type="character" w:styleId="FollowedHyperlink">
    <w:name w:val="FollowedHyperlink"/>
    <w:basedOn w:val="DefaultParagraphFont"/>
    <w:uiPriority w:val="99"/>
    <w:rsid w:val="00090D70"/>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ga.edu/internationalpso/mexico08repor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wd@uga.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navarro@uga.edu" TargetMode="External"/><Relationship Id="rId11" Type="http://schemas.openxmlformats.org/officeDocument/2006/relationships/hyperlink" Target="http://www.joe.org/joe/2001december/comm2.php" TargetMode="External"/><Relationship Id="rId5" Type="http://schemas.openxmlformats.org/officeDocument/2006/relationships/hyperlink" Target="mailto:jbrown10@uga.edu" TargetMode="External"/><Relationship Id="rId10" Type="http://schemas.openxmlformats.org/officeDocument/2006/relationships/hyperlink" Target="http://www.joe.org/joe/2000december/comm2.php" TargetMode="External"/><Relationship Id="rId4" Type="http://schemas.openxmlformats.org/officeDocument/2006/relationships/webSettings" Target="webSettings.xml"/><Relationship Id="rId9" Type="http://schemas.openxmlformats.org/officeDocument/2006/relationships/hyperlink" Target="http://www.joe.org/joe/2002april/comm1.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2010 SAERC Poster Submission</vt:lpstr>
    </vt:vector>
  </TitlesOfParts>
  <Company/>
  <LinksUpToDate>false</LinksUpToDate>
  <CharactersWithSpaces>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 SAERC Poster Submission</dc:title>
  <dc:subject/>
  <dc:creator>Owner</dc:creator>
  <cp:keywords/>
  <dc:description/>
  <cp:lastModifiedBy>CAES user</cp:lastModifiedBy>
  <cp:revision>2</cp:revision>
  <dcterms:created xsi:type="dcterms:W3CDTF">2009-10-30T00:00:00Z</dcterms:created>
  <dcterms:modified xsi:type="dcterms:W3CDTF">2009-10-30T00:00:00Z</dcterms:modified>
</cp:coreProperties>
</file>