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F94059" w:rsidRPr="00E4640A" w:rsidRDefault="00F94059" w:rsidP="00F94059">
      <w:pPr>
        <w:jc w:val="right"/>
        <w:rPr>
          <w:rFonts w:ascii="Times New Roman" w:hAnsi="Times New Roman"/>
          <w:b/>
        </w:rPr>
      </w:pPr>
      <w:r w:rsidRPr="00E4640A">
        <w:rPr>
          <w:rFonts w:ascii="Times New Roman" w:hAnsi="Times New Roman"/>
          <w:b/>
        </w:rPr>
        <w:t xml:space="preserve">Research </w:t>
      </w:r>
    </w:p>
    <w:p w:rsidR="00F94059" w:rsidRPr="00E4640A" w:rsidRDefault="00F94059" w:rsidP="00F94059">
      <w:pPr>
        <w:rPr>
          <w:rFonts w:ascii="Times New Roman" w:hAnsi="Times New Roman"/>
          <w:b/>
        </w:rPr>
      </w:pPr>
    </w:p>
    <w:p w:rsidR="00F94059" w:rsidRPr="00E4640A" w:rsidRDefault="00F94059" w:rsidP="00F94059">
      <w:pPr>
        <w:jc w:val="center"/>
        <w:rPr>
          <w:rFonts w:ascii="Times New Roman" w:hAnsi="Times New Roman"/>
          <w:b/>
        </w:rPr>
      </w:pPr>
      <w:r w:rsidRPr="00E4640A">
        <w:rPr>
          <w:rFonts w:ascii="Times New Roman" w:hAnsi="Times New Roman"/>
          <w:b/>
        </w:rPr>
        <w:t>Twitter Use Among Texas Agricultural Organizations</w:t>
      </w:r>
    </w:p>
    <w:p w:rsidR="00F94059" w:rsidRPr="00E4640A" w:rsidRDefault="00F94059" w:rsidP="00F94059">
      <w:pPr>
        <w:jc w:val="center"/>
        <w:rPr>
          <w:rFonts w:ascii="Times New Roman" w:hAnsi="Times New Roman"/>
        </w:rPr>
      </w:pPr>
    </w:p>
    <w:p w:rsidR="00F94059" w:rsidRPr="00E4640A" w:rsidRDefault="00F94059" w:rsidP="00F94059">
      <w:pPr>
        <w:jc w:val="center"/>
        <w:rPr>
          <w:rFonts w:ascii="Times New Roman" w:hAnsi="Times New Roman"/>
        </w:rPr>
      </w:pPr>
      <w:r w:rsidRPr="00E4640A">
        <w:rPr>
          <w:rFonts w:ascii="Times New Roman" w:hAnsi="Times New Roman"/>
        </w:rPr>
        <w:t>Mica P. Graybill &amp; Dr. Courtney A. Meyers</w:t>
      </w:r>
    </w:p>
    <w:p w:rsidR="00F94059" w:rsidRPr="00E4640A" w:rsidRDefault="00F94059" w:rsidP="00F94059">
      <w:pPr>
        <w:jc w:val="center"/>
        <w:rPr>
          <w:rFonts w:ascii="Times New Roman" w:hAnsi="Times New Roman"/>
        </w:rPr>
      </w:pPr>
      <w:r w:rsidRPr="00E4640A">
        <w:rPr>
          <w:rFonts w:ascii="Times New Roman" w:hAnsi="Times New Roman"/>
        </w:rPr>
        <w:t>Texas Tech University</w:t>
      </w:r>
    </w:p>
    <w:p w:rsidR="00F94059" w:rsidRPr="00E4640A" w:rsidRDefault="00F94059" w:rsidP="00F94059">
      <w:pPr>
        <w:jc w:val="center"/>
        <w:rPr>
          <w:rFonts w:ascii="Times New Roman" w:hAnsi="Times New Roman"/>
        </w:rPr>
      </w:pPr>
    </w:p>
    <w:p w:rsidR="00F94059" w:rsidRPr="00E4640A" w:rsidRDefault="00F94059" w:rsidP="00F94059">
      <w:pPr>
        <w:jc w:val="center"/>
        <w:rPr>
          <w:rFonts w:ascii="Times New Roman" w:hAnsi="Times New Roman"/>
        </w:rPr>
      </w:pPr>
    </w:p>
    <w:p w:rsidR="00F94059" w:rsidRPr="00E4640A" w:rsidRDefault="00F94059" w:rsidP="00F94059">
      <w:pPr>
        <w:jc w:val="center"/>
        <w:rPr>
          <w:rFonts w:ascii="Times New Roman" w:hAnsi="Times New Roman"/>
        </w:rPr>
      </w:pPr>
    </w:p>
    <w:p w:rsidR="00F94059" w:rsidRPr="00E4640A" w:rsidRDefault="00F94059" w:rsidP="00F94059">
      <w:pPr>
        <w:jc w:val="center"/>
        <w:rPr>
          <w:rFonts w:ascii="Times New Roman" w:hAnsi="Times New Roman"/>
        </w:rPr>
      </w:pPr>
      <w:r w:rsidRPr="00E4640A">
        <w:rPr>
          <w:rFonts w:ascii="Times New Roman" w:hAnsi="Times New Roman"/>
        </w:rPr>
        <w:t>Box 42131</w:t>
      </w:r>
    </w:p>
    <w:p w:rsidR="00F94059" w:rsidRPr="00E4640A" w:rsidRDefault="00F94059" w:rsidP="00F94059">
      <w:pPr>
        <w:jc w:val="center"/>
        <w:rPr>
          <w:rFonts w:ascii="Times New Roman" w:hAnsi="Times New Roman"/>
        </w:rPr>
      </w:pPr>
      <w:r w:rsidRPr="00E4640A">
        <w:rPr>
          <w:rFonts w:ascii="Times New Roman" w:hAnsi="Times New Roman"/>
        </w:rPr>
        <w:t>Lubbock, TX 79409-2131</w:t>
      </w:r>
    </w:p>
    <w:p w:rsidR="00F94059" w:rsidRPr="00E4640A" w:rsidRDefault="00F94059" w:rsidP="00F94059">
      <w:pPr>
        <w:jc w:val="center"/>
        <w:rPr>
          <w:rFonts w:ascii="Times New Roman" w:hAnsi="Times New Roman"/>
        </w:rPr>
      </w:pPr>
      <w:r w:rsidRPr="00E4640A">
        <w:rPr>
          <w:rFonts w:ascii="Times New Roman" w:hAnsi="Times New Roman"/>
        </w:rPr>
        <w:t>(806) 742-2816</w:t>
      </w:r>
    </w:p>
    <w:p w:rsidR="00F94059" w:rsidRPr="00E4640A" w:rsidRDefault="00247406" w:rsidP="00F94059">
      <w:pPr>
        <w:jc w:val="center"/>
        <w:rPr>
          <w:rFonts w:ascii="Times New Roman" w:hAnsi="Times New Roman"/>
        </w:rPr>
      </w:pPr>
      <w:hyperlink r:id="rId4" w:history="1">
        <w:r w:rsidR="00F94059" w:rsidRPr="00E4640A">
          <w:rPr>
            <w:rStyle w:val="Hyperlink"/>
            <w:rFonts w:ascii="Times New Roman" w:hAnsi="Times New Roman"/>
          </w:rPr>
          <w:t>mica.p.graybill@ttu.edu</w:t>
        </w:r>
      </w:hyperlink>
    </w:p>
    <w:p w:rsidR="00F94059" w:rsidRPr="00E4640A" w:rsidRDefault="00247406" w:rsidP="00F94059">
      <w:pPr>
        <w:jc w:val="center"/>
        <w:rPr>
          <w:rFonts w:ascii="Times New Roman" w:hAnsi="Times New Roman"/>
        </w:rPr>
      </w:pPr>
      <w:hyperlink r:id="rId5" w:history="1">
        <w:r w:rsidR="00F94059" w:rsidRPr="00E4640A">
          <w:rPr>
            <w:rStyle w:val="Hyperlink"/>
            <w:rFonts w:ascii="Times New Roman" w:hAnsi="Times New Roman"/>
          </w:rPr>
          <w:t>courtney.meyers@ttu.edu</w:t>
        </w:r>
      </w:hyperlink>
    </w:p>
    <w:p w:rsidR="00F94059" w:rsidRPr="00E4640A" w:rsidRDefault="00F94059" w:rsidP="00F94059">
      <w:pPr>
        <w:jc w:val="center"/>
        <w:rPr>
          <w:rFonts w:ascii="Times New Roman" w:hAnsi="Times New Roman"/>
        </w:rPr>
      </w:pPr>
    </w:p>
    <w:p w:rsidR="00F94059" w:rsidRPr="00E4640A" w:rsidRDefault="00F94059" w:rsidP="00F94059">
      <w:pPr>
        <w:jc w:val="center"/>
        <w:rPr>
          <w:rFonts w:ascii="Times New Roman" w:hAnsi="Times New Roman"/>
          <w:b/>
        </w:rPr>
      </w:pPr>
    </w:p>
    <w:p w:rsidR="00F94059" w:rsidRPr="00E4640A" w:rsidRDefault="00F94059">
      <w:pPr>
        <w:rPr>
          <w:rFonts w:ascii="Times New Roman" w:hAnsi="Times New Roman"/>
          <w:b/>
        </w:rPr>
      </w:pPr>
    </w:p>
    <w:p w:rsidR="00F94059" w:rsidRPr="00E4640A" w:rsidRDefault="00F94059">
      <w:pPr>
        <w:rPr>
          <w:rFonts w:ascii="Times New Roman" w:hAnsi="Times New Roman"/>
          <w:b/>
        </w:rPr>
      </w:pPr>
      <w:r w:rsidRPr="00E4640A">
        <w:rPr>
          <w:rFonts w:ascii="Times New Roman" w:hAnsi="Times New Roman"/>
          <w:b/>
        </w:rPr>
        <w:br w:type="page"/>
      </w:r>
    </w:p>
    <w:p w:rsidR="00785B53" w:rsidRPr="00E4640A" w:rsidRDefault="00B34F9E" w:rsidP="00C70E2E">
      <w:pPr>
        <w:jc w:val="center"/>
        <w:rPr>
          <w:rFonts w:ascii="Times New Roman" w:hAnsi="Times New Roman"/>
          <w:b/>
        </w:rPr>
      </w:pPr>
      <w:r w:rsidRPr="00E4640A">
        <w:rPr>
          <w:rFonts w:ascii="Times New Roman" w:hAnsi="Times New Roman"/>
          <w:b/>
        </w:rPr>
        <w:t>Twitter Use Among Texas Agricultural Organizations</w:t>
      </w:r>
    </w:p>
    <w:p w:rsidR="00C70E2E" w:rsidRPr="00E4640A" w:rsidRDefault="00C70E2E" w:rsidP="00C70E2E">
      <w:pPr>
        <w:jc w:val="center"/>
        <w:rPr>
          <w:rFonts w:ascii="Times New Roman" w:hAnsi="Times New Roman"/>
        </w:rPr>
      </w:pPr>
    </w:p>
    <w:p w:rsidR="00C70E2E" w:rsidRPr="00E4640A" w:rsidRDefault="00C70E2E" w:rsidP="00C70E2E">
      <w:pPr>
        <w:jc w:val="center"/>
        <w:rPr>
          <w:rFonts w:ascii="Times New Roman" w:hAnsi="Times New Roman"/>
          <w:b/>
        </w:rPr>
      </w:pPr>
      <w:r w:rsidRPr="00E4640A">
        <w:rPr>
          <w:rFonts w:ascii="Times New Roman" w:hAnsi="Times New Roman"/>
          <w:b/>
        </w:rPr>
        <w:t>Introduction/Need for Research</w:t>
      </w:r>
    </w:p>
    <w:p w:rsidR="00857563" w:rsidRPr="00E4640A" w:rsidRDefault="00857563" w:rsidP="00F94059">
      <w:pPr>
        <w:rPr>
          <w:rFonts w:ascii="Times New Roman" w:hAnsi="Times New Roman"/>
        </w:rPr>
      </w:pPr>
      <w:r w:rsidRPr="00E4640A">
        <w:rPr>
          <w:rFonts w:ascii="Times New Roman" w:hAnsi="Times New Roman"/>
        </w:rPr>
        <w:t>S</w:t>
      </w:r>
      <w:r w:rsidR="00F94059" w:rsidRPr="00E4640A">
        <w:rPr>
          <w:rFonts w:ascii="Times New Roman" w:hAnsi="Times New Roman"/>
        </w:rPr>
        <w:t xml:space="preserve">ocial media </w:t>
      </w:r>
      <w:r w:rsidR="00E75F9F" w:rsidRPr="00E4640A">
        <w:rPr>
          <w:rFonts w:ascii="Times New Roman" w:hAnsi="Times New Roman"/>
        </w:rPr>
        <w:t xml:space="preserve">websites </w:t>
      </w:r>
      <w:r w:rsidR="00F94059" w:rsidRPr="00E4640A">
        <w:rPr>
          <w:rFonts w:ascii="Times New Roman" w:hAnsi="Times New Roman"/>
        </w:rPr>
        <w:t xml:space="preserve">such as Facebook and Twitter are very popular tools for communication. </w:t>
      </w:r>
      <w:r w:rsidR="00E75F9F" w:rsidRPr="00E4640A">
        <w:rPr>
          <w:rFonts w:ascii="Times New Roman" w:hAnsi="Times New Roman"/>
        </w:rPr>
        <w:t>According to a recent American Farm Bureau Federation survey, among the 92% of young (ages 18-35) farmers and ranchers who use computers, 46% regularly plug in to some form of social media</w:t>
      </w:r>
      <w:r w:rsidRPr="00E4640A">
        <w:rPr>
          <w:rFonts w:ascii="Times New Roman" w:hAnsi="Times New Roman"/>
        </w:rPr>
        <w:t xml:space="preserve">. </w:t>
      </w:r>
      <w:r w:rsidR="00E75F9F" w:rsidRPr="00E4640A">
        <w:rPr>
          <w:rFonts w:ascii="Times New Roman" w:hAnsi="Times New Roman"/>
        </w:rPr>
        <w:t>said t</w:t>
      </w:r>
      <w:r w:rsidR="00F94059" w:rsidRPr="00E4640A">
        <w:rPr>
          <w:rFonts w:ascii="Times New Roman" w:hAnsi="Times New Roman"/>
        </w:rPr>
        <w:t xml:space="preserve">he agricultural community can embrace </w:t>
      </w:r>
      <w:r w:rsidR="00E75F9F" w:rsidRPr="00E4640A">
        <w:rPr>
          <w:rFonts w:ascii="Times New Roman" w:hAnsi="Times New Roman"/>
        </w:rPr>
        <w:t>social media</w:t>
      </w:r>
      <w:r w:rsidR="00F94059" w:rsidRPr="00E4640A">
        <w:rPr>
          <w:rFonts w:ascii="Times New Roman" w:hAnsi="Times New Roman"/>
        </w:rPr>
        <w:t xml:space="preserve"> as a new way to open lines of communication with growe</w:t>
      </w:r>
      <w:r w:rsidR="00E75F9F" w:rsidRPr="00E4640A">
        <w:rPr>
          <w:rFonts w:ascii="Times New Roman" w:hAnsi="Times New Roman"/>
        </w:rPr>
        <w:t>rs, distributors, and consumers</w:t>
      </w:r>
      <w:r w:rsidRPr="00E4640A">
        <w:rPr>
          <w:rFonts w:ascii="Times New Roman" w:hAnsi="Times New Roman"/>
        </w:rPr>
        <w:t xml:space="preserve"> (Hoffman, 2009)</w:t>
      </w:r>
      <w:r w:rsidR="00E75F9F" w:rsidRPr="00E4640A">
        <w:rPr>
          <w:rFonts w:ascii="Times New Roman" w:hAnsi="Times New Roman"/>
        </w:rPr>
        <w:t xml:space="preserve">. </w:t>
      </w:r>
      <w:r w:rsidRPr="00E4640A">
        <w:rPr>
          <w:rFonts w:ascii="Times New Roman" w:hAnsi="Times New Roman"/>
        </w:rPr>
        <w:t xml:space="preserve">The </w:t>
      </w:r>
      <w:r w:rsidRPr="00E4640A">
        <w:rPr>
          <w:rFonts w:ascii="Times New Roman" w:hAnsi="Times New Roman"/>
          <w:i/>
        </w:rPr>
        <w:t>National Research Agenda (NRA): Agricultural Education and Communication 2007-2010</w:t>
      </w:r>
      <w:r w:rsidRPr="00E4640A">
        <w:rPr>
          <w:rFonts w:ascii="Times New Roman" w:hAnsi="Times New Roman"/>
        </w:rPr>
        <w:t xml:space="preserve"> (Osborne, n.d.) stated that research is needed to analyze and improve the effectiveness of technologies that communicate agricultural information. </w:t>
      </w:r>
    </w:p>
    <w:p w:rsidR="00857563" w:rsidRPr="00E4640A" w:rsidRDefault="00857563" w:rsidP="00F94059">
      <w:pPr>
        <w:rPr>
          <w:rFonts w:ascii="Times New Roman" w:hAnsi="Times New Roman"/>
        </w:rPr>
      </w:pPr>
    </w:p>
    <w:p w:rsidR="00F94059" w:rsidRPr="00E4640A" w:rsidRDefault="00857563" w:rsidP="00F94059">
      <w:pPr>
        <w:rPr>
          <w:rFonts w:ascii="Times New Roman" w:hAnsi="Times New Roman"/>
        </w:rPr>
      </w:pPr>
      <w:r w:rsidRPr="00E4640A">
        <w:rPr>
          <w:rFonts w:ascii="Times New Roman" w:hAnsi="Times New Roman"/>
        </w:rPr>
        <w:t xml:space="preserve">Twitter is one social media website </w:t>
      </w:r>
      <w:r w:rsidR="00691466" w:rsidRPr="00E4640A">
        <w:rPr>
          <w:rFonts w:ascii="Times New Roman" w:hAnsi="Times New Roman"/>
        </w:rPr>
        <w:t>currently</w:t>
      </w:r>
      <w:r w:rsidR="00F94059" w:rsidRPr="00E4640A">
        <w:rPr>
          <w:rFonts w:ascii="Times New Roman" w:hAnsi="Times New Roman"/>
        </w:rPr>
        <w:t xml:space="preserve"> being integrated </w:t>
      </w:r>
      <w:r w:rsidR="00691466" w:rsidRPr="00E4640A">
        <w:rPr>
          <w:rFonts w:ascii="Times New Roman" w:hAnsi="Times New Roman"/>
        </w:rPr>
        <w:t>as a communication outlet with</w:t>
      </w:r>
      <w:r w:rsidR="00F94059" w:rsidRPr="00E4640A">
        <w:rPr>
          <w:rFonts w:ascii="Times New Roman" w:hAnsi="Times New Roman"/>
        </w:rPr>
        <w:t>in the agricultural industry</w:t>
      </w:r>
      <w:r w:rsidRPr="00E4640A">
        <w:rPr>
          <w:rFonts w:ascii="Times New Roman" w:hAnsi="Times New Roman"/>
        </w:rPr>
        <w:t xml:space="preserve">. </w:t>
      </w:r>
      <w:r w:rsidR="00691466" w:rsidRPr="00E4640A">
        <w:rPr>
          <w:rFonts w:ascii="Times New Roman" w:hAnsi="Times New Roman"/>
        </w:rPr>
        <w:t>T</w:t>
      </w:r>
      <w:r w:rsidRPr="00E4640A">
        <w:rPr>
          <w:rFonts w:ascii="Times New Roman" w:hAnsi="Times New Roman"/>
        </w:rPr>
        <w:t xml:space="preserve">hose in the agricultural industry are still wondering how effective this networking tool is, and whether or not Twitter is a “passing fad” </w:t>
      </w:r>
      <w:r w:rsidR="00691466" w:rsidRPr="00E4640A">
        <w:rPr>
          <w:rFonts w:ascii="Times New Roman" w:hAnsi="Times New Roman"/>
        </w:rPr>
        <w:t xml:space="preserve">(AgWired, 2009, </w:t>
      </w:r>
      <w:r w:rsidRPr="00E4640A">
        <w:rPr>
          <w:rFonts w:ascii="Times New Roman" w:hAnsi="Times New Roman"/>
        </w:rPr>
        <w:t xml:space="preserve">¶ 6). </w:t>
      </w:r>
      <w:r w:rsidR="00691466" w:rsidRPr="00E4640A">
        <w:rPr>
          <w:rFonts w:ascii="Times New Roman" w:hAnsi="Times New Roman"/>
        </w:rPr>
        <w:t>Therefore, t</w:t>
      </w:r>
      <w:r w:rsidR="00F94059" w:rsidRPr="00E4640A">
        <w:rPr>
          <w:rFonts w:ascii="Times New Roman" w:hAnsi="Times New Roman"/>
        </w:rPr>
        <w:t xml:space="preserve">he purpose of this study was to determine the prevalence of Twitter </w:t>
      </w:r>
      <w:r w:rsidR="00E75F9F" w:rsidRPr="00E4640A">
        <w:rPr>
          <w:rFonts w:ascii="Times New Roman" w:hAnsi="Times New Roman"/>
        </w:rPr>
        <w:t xml:space="preserve">use </w:t>
      </w:r>
      <w:r w:rsidR="00F94059" w:rsidRPr="00E4640A">
        <w:rPr>
          <w:rFonts w:ascii="Times New Roman" w:hAnsi="Times New Roman"/>
        </w:rPr>
        <w:t xml:space="preserve">among </w:t>
      </w:r>
      <w:r w:rsidR="00CD0454" w:rsidRPr="00E4640A">
        <w:rPr>
          <w:rFonts w:ascii="Times New Roman" w:hAnsi="Times New Roman"/>
        </w:rPr>
        <w:t xml:space="preserve">agricultural </w:t>
      </w:r>
      <w:r w:rsidR="00691466" w:rsidRPr="00E4640A">
        <w:rPr>
          <w:rFonts w:ascii="Times New Roman" w:hAnsi="Times New Roman"/>
        </w:rPr>
        <w:t>organizations</w:t>
      </w:r>
      <w:r w:rsidR="00E75F9F" w:rsidRPr="00E4640A">
        <w:rPr>
          <w:rFonts w:ascii="Times New Roman" w:hAnsi="Times New Roman"/>
        </w:rPr>
        <w:t xml:space="preserve"> in Texas</w:t>
      </w:r>
      <w:r w:rsidRPr="00E4640A">
        <w:rPr>
          <w:rFonts w:ascii="Times New Roman" w:hAnsi="Times New Roman"/>
        </w:rPr>
        <w:t>, and to describe their use of this information technology</w:t>
      </w:r>
      <w:r w:rsidR="00F94059" w:rsidRPr="00E4640A">
        <w:rPr>
          <w:rFonts w:ascii="Times New Roman" w:hAnsi="Times New Roman"/>
        </w:rPr>
        <w:t xml:space="preserve">. </w:t>
      </w:r>
    </w:p>
    <w:p w:rsidR="00F94059" w:rsidRPr="00E4640A" w:rsidRDefault="00F94059" w:rsidP="00F94059">
      <w:pPr>
        <w:rPr>
          <w:rFonts w:ascii="Times New Roman" w:hAnsi="Times New Roman"/>
        </w:rPr>
      </w:pPr>
    </w:p>
    <w:p w:rsidR="00C70E2E" w:rsidRPr="00E4640A" w:rsidRDefault="00C70E2E" w:rsidP="00C70E2E">
      <w:pPr>
        <w:jc w:val="center"/>
        <w:rPr>
          <w:rFonts w:ascii="Times New Roman" w:hAnsi="Times New Roman"/>
          <w:b/>
        </w:rPr>
      </w:pPr>
      <w:r w:rsidRPr="00E4640A">
        <w:rPr>
          <w:rFonts w:ascii="Times New Roman" w:hAnsi="Times New Roman"/>
          <w:b/>
        </w:rPr>
        <w:t>Conceptual Framework</w:t>
      </w:r>
    </w:p>
    <w:p w:rsidR="00E4640A" w:rsidRPr="00E4640A" w:rsidRDefault="00F94059" w:rsidP="00F94059">
      <w:pPr>
        <w:rPr>
          <w:rFonts w:ascii="Times New Roman" w:hAnsi="Times New Roman"/>
        </w:rPr>
      </w:pPr>
      <w:r w:rsidRPr="00E4640A">
        <w:rPr>
          <w:rFonts w:ascii="Times New Roman" w:hAnsi="Times New Roman"/>
        </w:rPr>
        <w:t xml:space="preserve">The conceptual framework for this research is based on Blog-Mediated Public Relations (BMPR) and Computer Mediated Communications (CMC). </w:t>
      </w:r>
      <w:r w:rsidR="00FA02CA" w:rsidRPr="00E4640A">
        <w:rPr>
          <w:rFonts w:ascii="Times New Roman" w:hAnsi="Times New Roman"/>
        </w:rPr>
        <w:t>The</w:t>
      </w:r>
      <w:r w:rsidR="00FC2A9B" w:rsidRPr="00E4640A">
        <w:rPr>
          <w:rFonts w:ascii="Times New Roman" w:hAnsi="Times New Roman"/>
        </w:rPr>
        <w:t xml:space="preserve"> </w:t>
      </w:r>
      <w:r w:rsidR="00FA02CA" w:rsidRPr="00E4640A">
        <w:rPr>
          <w:rFonts w:ascii="Times New Roman" w:hAnsi="Times New Roman"/>
        </w:rPr>
        <w:t>k</w:t>
      </w:r>
      <w:r w:rsidRPr="00E4640A">
        <w:rPr>
          <w:rFonts w:ascii="Times New Roman" w:hAnsi="Times New Roman"/>
        </w:rPr>
        <w:t xml:space="preserve">ey features of </w:t>
      </w:r>
      <w:r w:rsidR="00FC2A9B" w:rsidRPr="00E4640A">
        <w:rPr>
          <w:rFonts w:ascii="Times New Roman" w:hAnsi="Times New Roman"/>
        </w:rPr>
        <w:t>BMPR (</w:t>
      </w:r>
      <w:r w:rsidR="00FC2A9B" w:rsidRPr="00E4640A">
        <w:rPr>
          <w:rFonts w:ascii="Times New Roman" w:eastAsia="Calibri" w:hAnsi="Times New Roman"/>
        </w:rPr>
        <w:t xml:space="preserve">blogger credibility, salience of narrative structure, interactivity, and dialogical self) </w:t>
      </w:r>
      <w:r w:rsidRPr="00E4640A">
        <w:rPr>
          <w:rFonts w:ascii="Times New Roman" w:hAnsi="Times New Roman"/>
        </w:rPr>
        <w:t>are conducive to initiating and nurturing relationships with publics</w:t>
      </w:r>
      <w:r w:rsidR="00FC2A9B" w:rsidRPr="00E4640A">
        <w:rPr>
          <w:rFonts w:ascii="Times New Roman" w:hAnsi="Times New Roman"/>
        </w:rPr>
        <w:t xml:space="preserve">, </w:t>
      </w:r>
      <w:r w:rsidR="00FC2A9B" w:rsidRPr="00E4640A">
        <w:rPr>
          <w:rFonts w:ascii="Times New Roman" w:eastAsia="Calibri" w:hAnsi="Times New Roman"/>
        </w:rPr>
        <w:t>which is a desired outcome of any public relations effort.</w:t>
      </w:r>
      <w:r w:rsidRPr="00E4640A">
        <w:rPr>
          <w:rFonts w:ascii="Times New Roman" w:hAnsi="Times New Roman"/>
        </w:rPr>
        <w:t xml:space="preserve"> </w:t>
      </w:r>
      <w:r w:rsidR="00CD0454" w:rsidRPr="00E4640A">
        <w:rPr>
          <w:rFonts w:ascii="Times New Roman" w:hAnsi="Times New Roman"/>
        </w:rPr>
        <w:t>As a result, blogs and social media have emerged as a new venue for public relations in recent years (Yang</w:t>
      </w:r>
      <w:r w:rsidR="00691466" w:rsidRPr="00E4640A">
        <w:rPr>
          <w:rFonts w:ascii="Times New Roman" w:hAnsi="Times New Roman"/>
        </w:rPr>
        <w:t xml:space="preserve"> &amp; Lim,</w:t>
      </w:r>
      <w:r w:rsidR="00CD0454" w:rsidRPr="00E4640A">
        <w:rPr>
          <w:rFonts w:ascii="Times New Roman" w:hAnsi="Times New Roman"/>
        </w:rPr>
        <w:t xml:space="preserve"> 2009).</w:t>
      </w:r>
      <w:r w:rsidR="00331618" w:rsidRPr="00E4640A">
        <w:rPr>
          <w:rFonts w:ascii="Times New Roman" w:hAnsi="Times New Roman"/>
        </w:rPr>
        <w:t xml:space="preserve"> </w:t>
      </w:r>
    </w:p>
    <w:p w:rsidR="00E4640A" w:rsidRPr="00E4640A" w:rsidRDefault="00E4640A" w:rsidP="00F94059">
      <w:pPr>
        <w:rPr>
          <w:rFonts w:ascii="Times New Roman" w:hAnsi="Times New Roman"/>
        </w:rPr>
      </w:pPr>
    </w:p>
    <w:p w:rsidR="00F94059" w:rsidRPr="00E4640A" w:rsidRDefault="00CD0454" w:rsidP="00F94059">
      <w:pPr>
        <w:rPr>
          <w:rFonts w:ascii="Times New Roman" w:hAnsi="Times New Roman"/>
        </w:rPr>
      </w:pPr>
      <w:r w:rsidRPr="00E4640A">
        <w:rPr>
          <w:rFonts w:ascii="Times New Roman" w:hAnsi="Times New Roman"/>
        </w:rPr>
        <w:t>CMC</w:t>
      </w:r>
      <w:r w:rsidR="00F94059" w:rsidRPr="00E4640A">
        <w:rPr>
          <w:rFonts w:ascii="Times New Roman" w:hAnsi="Times New Roman"/>
        </w:rPr>
        <w:t xml:space="preserve"> </w:t>
      </w:r>
      <w:r w:rsidR="00331618" w:rsidRPr="00E4640A">
        <w:rPr>
          <w:rFonts w:ascii="Times New Roman" w:hAnsi="Times New Roman"/>
        </w:rPr>
        <w:t xml:space="preserve">is the </w:t>
      </w:r>
      <w:r w:rsidR="009D6799" w:rsidRPr="00E4640A">
        <w:rPr>
          <w:rFonts w:ascii="Times New Roman" w:hAnsi="Times New Roman"/>
        </w:rPr>
        <w:t>“process</w:t>
      </w:r>
      <w:r w:rsidR="00F94059" w:rsidRPr="00E4640A">
        <w:rPr>
          <w:rFonts w:ascii="Times New Roman" w:hAnsi="Times New Roman"/>
        </w:rPr>
        <w:t xml:space="preserve"> by which people create, exchange, and perceive information using networked telecommunications systems (or non-networked computers) that facilitate encoding, transmitting, and decoding messages</w:t>
      </w:r>
      <w:r w:rsidR="009D6799" w:rsidRPr="00E4640A">
        <w:rPr>
          <w:rFonts w:ascii="Times New Roman" w:hAnsi="Times New Roman"/>
        </w:rPr>
        <w:t>” (</w:t>
      </w:r>
      <w:r w:rsidR="00331618" w:rsidRPr="00E4640A">
        <w:rPr>
          <w:rFonts w:ascii="Times New Roman" w:hAnsi="Times New Roman"/>
        </w:rPr>
        <w:t>December, 2009, ¶</w:t>
      </w:r>
      <w:r w:rsidR="009D6799" w:rsidRPr="00E4640A">
        <w:rPr>
          <w:rFonts w:ascii="Times New Roman" w:hAnsi="Times New Roman"/>
        </w:rPr>
        <w:t xml:space="preserve"> 3)</w:t>
      </w:r>
      <w:r w:rsidR="00F94059" w:rsidRPr="00E4640A">
        <w:rPr>
          <w:rFonts w:ascii="Times New Roman" w:hAnsi="Times New Roman"/>
        </w:rPr>
        <w:t>. Studies of CMC can view this process from a variety of interdisciplinary theoretical perspectives by focusing on some combination of people, technology, proces</w:t>
      </w:r>
      <w:r w:rsidR="00785B53" w:rsidRPr="00E4640A">
        <w:rPr>
          <w:rFonts w:ascii="Times New Roman" w:hAnsi="Times New Roman"/>
        </w:rPr>
        <w:t>ses, or effects</w:t>
      </w:r>
      <w:r w:rsidR="00AF648F" w:rsidRPr="00E4640A">
        <w:rPr>
          <w:rFonts w:ascii="Times New Roman" w:hAnsi="Times New Roman"/>
        </w:rPr>
        <w:t xml:space="preserve"> </w:t>
      </w:r>
      <w:r w:rsidR="00785B53" w:rsidRPr="00E4640A">
        <w:rPr>
          <w:rFonts w:ascii="Times New Roman" w:hAnsi="Times New Roman"/>
        </w:rPr>
        <w:t>(Walther, 1996).</w:t>
      </w:r>
    </w:p>
    <w:p w:rsidR="00C70E2E" w:rsidRPr="00E4640A" w:rsidRDefault="00C70E2E">
      <w:pPr>
        <w:rPr>
          <w:rFonts w:ascii="Times New Roman" w:hAnsi="Times New Roman"/>
        </w:rPr>
      </w:pPr>
    </w:p>
    <w:p w:rsidR="00C70E2E" w:rsidRPr="00E4640A" w:rsidRDefault="00C70E2E" w:rsidP="00C70E2E">
      <w:pPr>
        <w:jc w:val="center"/>
        <w:rPr>
          <w:rFonts w:ascii="Times New Roman" w:hAnsi="Times New Roman"/>
          <w:b/>
        </w:rPr>
      </w:pPr>
      <w:r w:rsidRPr="00E4640A">
        <w:rPr>
          <w:rFonts w:ascii="Times New Roman" w:hAnsi="Times New Roman"/>
          <w:b/>
        </w:rPr>
        <w:t>Methodology</w:t>
      </w:r>
    </w:p>
    <w:p w:rsidR="00C70E2E" w:rsidRPr="00E4640A" w:rsidRDefault="00CD0454" w:rsidP="00FC6E1C">
      <w:pPr>
        <w:rPr>
          <w:rFonts w:ascii="Times New Roman" w:hAnsi="Times New Roman"/>
          <w:b/>
        </w:rPr>
      </w:pPr>
      <w:r w:rsidRPr="00E4640A">
        <w:rPr>
          <w:rFonts w:ascii="Times New Roman" w:hAnsi="Times New Roman"/>
        </w:rPr>
        <w:t>This study conducted an environmental scan in order to identify the prevalence of Twitter use among Texas agricultural organizations. An environmental scan involves the acquisition and use of information about events, trends, and relationships in an organization's external environment (Choo &amp; Auster, 1993).</w:t>
      </w:r>
      <w:r w:rsidR="00FC6E1C" w:rsidRPr="00E4640A">
        <w:rPr>
          <w:rFonts w:ascii="Times New Roman" w:hAnsi="Times New Roman"/>
        </w:rPr>
        <w:t xml:space="preserve"> </w:t>
      </w:r>
      <w:r w:rsidR="00C70E2E" w:rsidRPr="00E4640A">
        <w:rPr>
          <w:rFonts w:ascii="Times New Roman" w:hAnsi="Times New Roman"/>
        </w:rPr>
        <w:t xml:space="preserve">The </w:t>
      </w:r>
      <w:r w:rsidRPr="00E4640A">
        <w:rPr>
          <w:rFonts w:ascii="Times New Roman" w:hAnsi="Times New Roman"/>
        </w:rPr>
        <w:t xml:space="preserve">researchers began by compiling a list of </w:t>
      </w:r>
      <w:r w:rsidR="00C70E2E" w:rsidRPr="00E4640A">
        <w:rPr>
          <w:rFonts w:ascii="Times New Roman" w:hAnsi="Times New Roman"/>
        </w:rPr>
        <w:t xml:space="preserve">Texas </w:t>
      </w:r>
      <w:r w:rsidRPr="00E4640A">
        <w:rPr>
          <w:rFonts w:ascii="Times New Roman" w:hAnsi="Times New Roman"/>
        </w:rPr>
        <w:t xml:space="preserve">agricultural </w:t>
      </w:r>
      <w:r w:rsidR="00C70E2E" w:rsidRPr="00E4640A">
        <w:rPr>
          <w:rFonts w:ascii="Times New Roman" w:hAnsi="Times New Roman"/>
        </w:rPr>
        <w:t>organizations</w:t>
      </w:r>
      <w:r w:rsidRPr="00E4640A">
        <w:rPr>
          <w:rFonts w:ascii="Times New Roman" w:hAnsi="Times New Roman"/>
        </w:rPr>
        <w:t xml:space="preserve"> from </w:t>
      </w:r>
      <w:r w:rsidR="00C70E2E" w:rsidRPr="00E4640A">
        <w:rPr>
          <w:rFonts w:ascii="Times New Roman" w:hAnsi="Times New Roman"/>
        </w:rPr>
        <w:t>the Texas Department of Agriculture and the Texas Agricultural Council</w:t>
      </w:r>
      <w:r w:rsidRPr="00E4640A">
        <w:rPr>
          <w:rFonts w:ascii="Times New Roman" w:hAnsi="Times New Roman"/>
        </w:rPr>
        <w:t>.</w:t>
      </w:r>
      <w:r w:rsidR="00C70E2E" w:rsidRPr="00E4640A">
        <w:rPr>
          <w:rFonts w:ascii="Times New Roman" w:hAnsi="Times New Roman"/>
        </w:rPr>
        <w:t xml:space="preserve"> The </w:t>
      </w:r>
      <w:r w:rsidRPr="00E4640A">
        <w:rPr>
          <w:rFonts w:ascii="Times New Roman" w:hAnsi="Times New Roman"/>
        </w:rPr>
        <w:t xml:space="preserve">resulting </w:t>
      </w:r>
      <w:r w:rsidR="00C70E2E" w:rsidRPr="00E4640A">
        <w:rPr>
          <w:rFonts w:ascii="Times New Roman" w:hAnsi="Times New Roman"/>
        </w:rPr>
        <w:t xml:space="preserve">list contained 67 organizations. </w:t>
      </w:r>
      <w:r w:rsidRPr="00E4640A">
        <w:rPr>
          <w:rFonts w:ascii="Times New Roman" w:hAnsi="Times New Roman"/>
        </w:rPr>
        <w:t xml:space="preserve">The researchers then searched for each organization on Twitter and found that only four were current users of Twitter.  </w:t>
      </w:r>
      <w:r w:rsidR="00C70E2E" w:rsidRPr="00E4640A">
        <w:rPr>
          <w:rFonts w:ascii="Times New Roman" w:hAnsi="Times New Roman"/>
        </w:rPr>
        <w:t>The researcher</w:t>
      </w:r>
      <w:r w:rsidRPr="00E4640A">
        <w:rPr>
          <w:rFonts w:ascii="Times New Roman" w:hAnsi="Times New Roman"/>
        </w:rPr>
        <w:t>s</w:t>
      </w:r>
      <w:r w:rsidR="00C70E2E" w:rsidRPr="00E4640A">
        <w:rPr>
          <w:rFonts w:ascii="Times New Roman" w:hAnsi="Times New Roman"/>
        </w:rPr>
        <w:t xml:space="preserve"> then investigate</w:t>
      </w:r>
      <w:r w:rsidRPr="00E4640A">
        <w:rPr>
          <w:rFonts w:ascii="Times New Roman" w:hAnsi="Times New Roman"/>
        </w:rPr>
        <w:t>d</w:t>
      </w:r>
      <w:r w:rsidR="00C70E2E" w:rsidRPr="00E4640A">
        <w:rPr>
          <w:rFonts w:ascii="Times New Roman" w:hAnsi="Times New Roman"/>
        </w:rPr>
        <w:t xml:space="preserve"> these </w:t>
      </w:r>
      <w:r w:rsidRPr="00E4640A">
        <w:rPr>
          <w:rFonts w:ascii="Times New Roman" w:hAnsi="Times New Roman"/>
        </w:rPr>
        <w:t xml:space="preserve">four </w:t>
      </w:r>
      <w:r w:rsidR="00C70E2E" w:rsidRPr="00E4640A">
        <w:rPr>
          <w:rFonts w:ascii="Times New Roman" w:hAnsi="Times New Roman"/>
        </w:rPr>
        <w:t>Twitter accounts to obtain the following information:</w:t>
      </w:r>
      <w:r w:rsidR="00FC6E1C" w:rsidRPr="00E4640A">
        <w:rPr>
          <w:rFonts w:ascii="Times New Roman" w:hAnsi="Times New Roman"/>
        </w:rPr>
        <w:t xml:space="preserve"> the number of followers, </w:t>
      </w:r>
      <w:r w:rsidR="00785B53" w:rsidRPr="00E4640A">
        <w:rPr>
          <w:rFonts w:ascii="Times New Roman" w:hAnsi="Times New Roman"/>
        </w:rPr>
        <w:t>number of users being followed,</w:t>
      </w:r>
      <w:r w:rsidR="00C70E2E" w:rsidRPr="00E4640A">
        <w:rPr>
          <w:rFonts w:ascii="Times New Roman" w:hAnsi="Times New Roman"/>
        </w:rPr>
        <w:t xml:space="preserve"> </w:t>
      </w:r>
      <w:r w:rsidR="00FC6E1C" w:rsidRPr="00E4640A">
        <w:rPr>
          <w:rFonts w:ascii="Times New Roman" w:hAnsi="Times New Roman"/>
        </w:rPr>
        <w:t xml:space="preserve">how often the organizations post “tweets,” and </w:t>
      </w:r>
      <w:r w:rsidR="00C70E2E" w:rsidRPr="00E4640A">
        <w:rPr>
          <w:rFonts w:ascii="Times New Roman" w:hAnsi="Times New Roman"/>
        </w:rPr>
        <w:t>what</w:t>
      </w:r>
      <w:r w:rsidR="00FC6E1C" w:rsidRPr="00E4640A">
        <w:rPr>
          <w:rFonts w:ascii="Times New Roman" w:hAnsi="Times New Roman"/>
        </w:rPr>
        <w:t xml:space="preserve"> types of </w:t>
      </w:r>
      <w:r w:rsidR="00C70E2E" w:rsidRPr="00E4640A">
        <w:rPr>
          <w:rFonts w:ascii="Times New Roman" w:hAnsi="Times New Roman"/>
        </w:rPr>
        <w:t xml:space="preserve">information </w:t>
      </w:r>
      <w:r w:rsidR="00FC6E1C" w:rsidRPr="00E4640A">
        <w:rPr>
          <w:rFonts w:ascii="Times New Roman" w:hAnsi="Times New Roman"/>
        </w:rPr>
        <w:t>is being provided</w:t>
      </w:r>
      <w:r w:rsidR="00EB28F4" w:rsidRPr="00E4640A">
        <w:rPr>
          <w:rFonts w:ascii="Times New Roman" w:hAnsi="Times New Roman"/>
        </w:rPr>
        <w:t xml:space="preserve">. </w:t>
      </w:r>
    </w:p>
    <w:p w:rsidR="00CF3036" w:rsidRPr="00E4640A" w:rsidRDefault="00CF3036" w:rsidP="00C70E2E">
      <w:pPr>
        <w:jc w:val="center"/>
        <w:rPr>
          <w:rFonts w:ascii="Times New Roman" w:hAnsi="Times New Roman"/>
          <w:b/>
        </w:rPr>
      </w:pPr>
    </w:p>
    <w:p w:rsidR="00E4640A" w:rsidRPr="00E4640A" w:rsidRDefault="00E4640A" w:rsidP="00C70E2E">
      <w:pPr>
        <w:jc w:val="center"/>
        <w:rPr>
          <w:rFonts w:ascii="Times New Roman" w:hAnsi="Times New Roman"/>
          <w:b/>
        </w:rPr>
      </w:pPr>
    </w:p>
    <w:p w:rsidR="00E4640A" w:rsidRPr="00E4640A" w:rsidRDefault="00E4640A" w:rsidP="00C70E2E">
      <w:pPr>
        <w:jc w:val="center"/>
        <w:rPr>
          <w:rFonts w:ascii="Times New Roman" w:hAnsi="Times New Roman"/>
          <w:b/>
        </w:rPr>
      </w:pPr>
    </w:p>
    <w:p w:rsidR="00C70E2E" w:rsidRPr="00E4640A" w:rsidRDefault="00C70E2E" w:rsidP="00C70E2E">
      <w:pPr>
        <w:jc w:val="center"/>
        <w:rPr>
          <w:rFonts w:ascii="Times New Roman" w:hAnsi="Times New Roman"/>
          <w:b/>
        </w:rPr>
      </w:pPr>
      <w:r w:rsidRPr="00E4640A">
        <w:rPr>
          <w:rFonts w:ascii="Times New Roman" w:hAnsi="Times New Roman"/>
          <w:b/>
        </w:rPr>
        <w:t>Results/Findings</w:t>
      </w:r>
    </w:p>
    <w:p w:rsidR="00C70E2E" w:rsidRPr="00E4640A" w:rsidRDefault="00FC6E1C" w:rsidP="00C70E2E">
      <w:pPr>
        <w:rPr>
          <w:rFonts w:ascii="Times New Roman" w:hAnsi="Times New Roman"/>
        </w:rPr>
      </w:pPr>
      <w:r w:rsidRPr="00E4640A">
        <w:rPr>
          <w:rFonts w:ascii="Times New Roman" w:hAnsi="Times New Roman"/>
        </w:rPr>
        <w:t>R</w:t>
      </w:r>
      <w:r w:rsidR="00C70E2E" w:rsidRPr="00E4640A">
        <w:rPr>
          <w:rFonts w:ascii="Times New Roman" w:hAnsi="Times New Roman"/>
        </w:rPr>
        <w:t xml:space="preserve">esults </w:t>
      </w:r>
      <w:r w:rsidRPr="00E4640A">
        <w:rPr>
          <w:rFonts w:ascii="Times New Roman" w:hAnsi="Times New Roman"/>
        </w:rPr>
        <w:t>are displayed in Table 1.</w:t>
      </w:r>
      <w:r w:rsidR="00C70E2E" w:rsidRPr="00E4640A">
        <w:rPr>
          <w:rFonts w:ascii="Times New Roman" w:hAnsi="Times New Roman"/>
        </w:rPr>
        <w:t xml:space="preserve"> </w:t>
      </w:r>
    </w:p>
    <w:p w:rsidR="00C70E2E" w:rsidRPr="00E4640A" w:rsidRDefault="00C70E2E" w:rsidP="00C70E2E">
      <w:pPr>
        <w:rPr>
          <w:rFonts w:ascii="Times New Roman" w:hAnsi="Times New Roman"/>
        </w:rPr>
      </w:pPr>
    </w:p>
    <w:tbl>
      <w:tblPr>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BF"/>
      </w:tblPr>
      <w:tblGrid>
        <w:gridCol w:w="1638"/>
        <w:gridCol w:w="2070"/>
        <w:gridCol w:w="1260"/>
        <w:gridCol w:w="1260"/>
        <w:gridCol w:w="1530"/>
        <w:gridCol w:w="1620"/>
      </w:tblGrid>
      <w:tr w:rsidR="00CD0454" w:rsidRPr="00E4640A">
        <w:trPr>
          <w:trHeight w:val="693"/>
        </w:trPr>
        <w:tc>
          <w:tcPr>
            <w:tcW w:w="9378" w:type="dxa"/>
            <w:gridSpan w:val="6"/>
            <w:tcBorders>
              <w:top w:val="nil"/>
              <w:left w:val="nil"/>
              <w:bottom w:val="single" w:sz="4" w:space="0" w:color="auto"/>
              <w:right w:val="nil"/>
            </w:tcBorders>
          </w:tcPr>
          <w:p w:rsidR="00CD0454" w:rsidRPr="00E4640A" w:rsidRDefault="00FC6E1C" w:rsidP="00EB28F4">
            <w:pPr>
              <w:spacing w:after="120"/>
              <w:rPr>
                <w:rFonts w:ascii="Times New Roman" w:hAnsi="Times New Roman"/>
              </w:rPr>
            </w:pPr>
            <w:r w:rsidRPr="00E4640A">
              <w:rPr>
                <w:rFonts w:ascii="Times New Roman" w:hAnsi="Times New Roman"/>
              </w:rPr>
              <w:t>Table 1</w:t>
            </w:r>
          </w:p>
          <w:p w:rsidR="00FC6E1C" w:rsidRPr="00E4640A" w:rsidRDefault="00FC6E1C" w:rsidP="00FC6E1C">
            <w:pPr>
              <w:rPr>
                <w:rFonts w:ascii="Times New Roman" w:hAnsi="Times New Roman"/>
                <w:i/>
              </w:rPr>
            </w:pPr>
            <w:r w:rsidRPr="00E4640A">
              <w:rPr>
                <w:rFonts w:ascii="Times New Roman" w:hAnsi="Times New Roman"/>
                <w:i/>
              </w:rPr>
              <w:t>Texas Agricultural Organizations’ Twitter Use Characteristics</w:t>
            </w:r>
          </w:p>
        </w:tc>
      </w:tr>
      <w:tr w:rsidR="00EB28F4" w:rsidRPr="00E4640A">
        <w:trPr>
          <w:trHeight w:val="908"/>
        </w:trPr>
        <w:tc>
          <w:tcPr>
            <w:tcW w:w="1638" w:type="dxa"/>
            <w:tcBorders>
              <w:top w:val="single" w:sz="4" w:space="0" w:color="auto"/>
              <w:left w:val="nil"/>
              <w:bottom w:val="single" w:sz="4" w:space="0" w:color="auto"/>
              <w:right w:val="nil"/>
            </w:tcBorders>
          </w:tcPr>
          <w:p w:rsidR="00C70E2E" w:rsidRPr="00E4640A" w:rsidRDefault="00C70E2E" w:rsidP="00C70E2E">
            <w:pPr>
              <w:jc w:val="center"/>
              <w:rPr>
                <w:rFonts w:ascii="Times New Roman" w:hAnsi="Times New Roman"/>
              </w:rPr>
            </w:pPr>
            <w:r w:rsidRPr="00E4640A">
              <w:rPr>
                <w:rFonts w:ascii="Times New Roman" w:hAnsi="Times New Roman"/>
              </w:rPr>
              <w:t>Name of Organization</w:t>
            </w:r>
          </w:p>
        </w:tc>
        <w:tc>
          <w:tcPr>
            <w:tcW w:w="2070" w:type="dxa"/>
            <w:tcBorders>
              <w:top w:val="single" w:sz="4" w:space="0" w:color="auto"/>
              <w:left w:val="nil"/>
              <w:bottom w:val="single" w:sz="4" w:space="0" w:color="auto"/>
              <w:right w:val="nil"/>
            </w:tcBorders>
          </w:tcPr>
          <w:p w:rsidR="00FC6E1C" w:rsidRPr="00E4640A" w:rsidRDefault="00C70E2E" w:rsidP="00C70E2E">
            <w:pPr>
              <w:jc w:val="center"/>
              <w:rPr>
                <w:rFonts w:ascii="Times New Roman" w:hAnsi="Times New Roman"/>
              </w:rPr>
            </w:pPr>
            <w:r w:rsidRPr="00E4640A">
              <w:rPr>
                <w:rFonts w:ascii="Times New Roman" w:hAnsi="Times New Roman"/>
              </w:rPr>
              <w:t xml:space="preserve">Twitter User </w:t>
            </w:r>
          </w:p>
          <w:p w:rsidR="00C70E2E" w:rsidRPr="00E4640A" w:rsidRDefault="00C70E2E" w:rsidP="00C70E2E">
            <w:pPr>
              <w:jc w:val="center"/>
              <w:rPr>
                <w:rFonts w:ascii="Times New Roman" w:hAnsi="Times New Roman"/>
              </w:rPr>
            </w:pPr>
            <w:r w:rsidRPr="00E4640A">
              <w:rPr>
                <w:rFonts w:ascii="Times New Roman" w:hAnsi="Times New Roman"/>
              </w:rPr>
              <w:t>Name</w:t>
            </w:r>
          </w:p>
        </w:tc>
        <w:tc>
          <w:tcPr>
            <w:tcW w:w="1260" w:type="dxa"/>
            <w:tcBorders>
              <w:top w:val="single" w:sz="4" w:space="0" w:color="auto"/>
              <w:left w:val="nil"/>
              <w:bottom w:val="single" w:sz="4" w:space="0" w:color="auto"/>
              <w:right w:val="nil"/>
            </w:tcBorders>
          </w:tcPr>
          <w:p w:rsidR="00C70E2E" w:rsidRPr="00E4640A" w:rsidRDefault="00C70E2E" w:rsidP="00C70E2E">
            <w:pPr>
              <w:jc w:val="center"/>
              <w:rPr>
                <w:rFonts w:ascii="Times New Roman" w:hAnsi="Times New Roman"/>
              </w:rPr>
            </w:pPr>
            <w:r w:rsidRPr="00E4640A">
              <w:rPr>
                <w:rFonts w:ascii="Times New Roman" w:hAnsi="Times New Roman"/>
              </w:rPr>
              <w:t>Followers</w:t>
            </w:r>
          </w:p>
        </w:tc>
        <w:tc>
          <w:tcPr>
            <w:tcW w:w="1260" w:type="dxa"/>
            <w:tcBorders>
              <w:top w:val="single" w:sz="4" w:space="0" w:color="auto"/>
              <w:left w:val="nil"/>
              <w:bottom w:val="single" w:sz="4" w:space="0" w:color="auto"/>
              <w:right w:val="nil"/>
            </w:tcBorders>
          </w:tcPr>
          <w:p w:rsidR="00C70E2E" w:rsidRPr="00E4640A" w:rsidRDefault="00FC6E1C" w:rsidP="00FC6E1C">
            <w:pPr>
              <w:jc w:val="center"/>
              <w:rPr>
                <w:rFonts w:ascii="Times New Roman" w:hAnsi="Times New Roman"/>
              </w:rPr>
            </w:pPr>
            <w:r w:rsidRPr="00E4640A">
              <w:rPr>
                <w:rFonts w:ascii="Times New Roman" w:hAnsi="Times New Roman"/>
              </w:rPr>
              <w:t>Users being Followed</w:t>
            </w:r>
          </w:p>
        </w:tc>
        <w:tc>
          <w:tcPr>
            <w:tcW w:w="1530" w:type="dxa"/>
            <w:tcBorders>
              <w:top w:val="single" w:sz="4" w:space="0" w:color="auto"/>
              <w:left w:val="nil"/>
              <w:bottom w:val="single" w:sz="4" w:space="0" w:color="auto"/>
              <w:right w:val="nil"/>
            </w:tcBorders>
          </w:tcPr>
          <w:p w:rsidR="00C70E2E" w:rsidRPr="00E4640A" w:rsidRDefault="00C70E2E" w:rsidP="00C70E2E">
            <w:pPr>
              <w:jc w:val="center"/>
              <w:rPr>
                <w:rFonts w:ascii="Times New Roman" w:hAnsi="Times New Roman"/>
              </w:rPr>
            </w:pPr>
            <w:r w:rsidRPr="00E4640A">
              <w:rPr>
                <w:rFonts w:ascii="Times New Roman" w:hAnsi="Times New Roman"/>
              </w:rPr>
              <w:t>How Often Information is Updated</w:t>
            </w:r>
          </w:p>
        </w:tc>
        <w:tc>
          <w:tcPr>
            <w:tcW w:w="1620" w:type="dxa"/>
            <w:tcBorders>
              <w:top w:val="single" w:sz="4" w:space="0" w:color="auto"/>
              <w:left w:val="nil"/>
              <w:bottom w:val="single" w:sz="4" w:space="0" w:color="auto"/>
              <w:right w:val="nil"/>
            </w:tcBorders>
          </w:tcPr>
          <w:p w:rsidR="00C70E2E" w:rsidRPr="00E4640A" w:rsidRDefault="00C70E2E" w:rsidP="00C70E2E">
            <w:pPr>
              <w:jc w:val="center"/>
              <w:rPr>
                <w:rFonts w:ascii="Times New Roman" w:hAnsi="Times New Roman"/>
              </w:rPr>
            </w:pPr>
            <w:r w:rsidRPr="00E4640A">
              <w:rPr>
                <w:rFonts w:ascii="Times New Roman" w:hAnsi="Times New Roman"/>
              </w:rPr>
              <w:t>Type of Information Disseminated</w:t>
            </w:r>
          </w:p>
        </w:tc>
      </w:tr>
      <w:tr w:rsidR="00EB28F4" w:rsidRPr="00E4640A">
        <w:trPr>
          <w:trHeight w:val="773"/>
        </w:trPr>
        <w:tc>
          <w:tcPr>
            <w:tcW w:w="1638" w:type="dxa"/>
            <w:tcBorders>
              <w:top w:val="single" w:sz="4" w:space="0" w:color="auto"/>
              <w:left w:val="nil"/>
              <w:bottom w:val="nil"/>
              <w:right w:val="nil"/>
            </w:tcBorders>
          </w:tcPr>
          <w:p w:rsidR="00C70E2E" w:rsidRPr="00E4640A" w:rsidRDefault="00C70E2E" w:rsidP="00FC6E1C">
            <w:pPr>
              <w:rPr>
                <w:rFonts w:ascii="Times New Roman" w:hAnsi="Times New Roman"/>
              </w:rPr>
            </w:pPr>
            <w:r w:rsidRPr="00E4640A">
              <w:rPr>
                <w:rFonts w:ascii="Times New Roman" w:hAnsi="Times New Roman"/>
              </w:rPr>
              <w:t>Texas Corn Producers</w:t>
            </w:r>
          </w:p>
        </w:tc>
        <w:tc>
          <w:tcPr>
            <w:tcW w:w="2070" w:type="dxa"/>
            <w:tcBorders>
              <w:top w:val="single" w:sz="4" w:space="0" w:color="auto"/>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TexasCorn</w:t>
            </w:r>
          </w:p>
        </w:tc>
        <w:tc>
          <w:tcPr>
            <w:tcW w:w="1260" w:type="dxa"/>
            <w:tcBorders>
              <w:top w:val="single" w:sz="4" w:space="0" w:color="auto"/>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19</w:t>
            </w:r>
          </w:p>
        </w:tc>
        <w:tc>
          <w:tcPr>
            <w:tcW w:w="1260" w:type="dxa"/>
            <w:tcBorders>
              <w:top w:val="single" w:sz="4" w:space="0" w:color="auto"/>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16</w:t>
            </w:r>
          </w:p>
        </w:tc>
        <w:tc>
          <w:tcPr>
            <w:tcW w:w="1530" w:type="dxa"/>
            <w:tcBorders>
              <w:top w:val="single" w:sz="4" w:space="0" w:color="auto"/>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Bi-monthly</w:t>
            </w:r>
          </w:p>
        </w:tc>
        <w:tc>
          <w:tcPr>
            <w:tcW w:w="1620" w:type="dxa"/>
            <w:tcBorders>
              <w:top w:val="single" w:sz="4" w:space="0" w:color="auto"/>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News and Events</w:t>
            </w:r>
          </w:p>
        </w:tc>
      </w:tr>
      <w:tr w:rsidR="00C70E2E" w:rsidRPr="00E4640A">
        <w:trPr>
          <w:trHeight w:val="1035"/>
        </w:trPr>
        <w:tc>
          <w:tcPr>
            <w:tcW w:w="1638" w:type="dxa"/>
            <w:tcBorders>
              <w:top w:val="nil"/>
              <w:left w:val="nil"/>
              <w:bottom w:val="nil"/>
              <w:right w:val="nil"/>
            </w:tcBorders>
          </w:tcPr>
          <w:p w:rsidR="00C70E2E" w:rsidRPr="00E4640A" w:rsidRDefault="00FC6E1C" w:rsidP="00FC6E1C">
            <w:pPr>
              <w:rPr>
                <w:rFonts w:ascii="Times New Roman" w:hAnsi="Times New Roman"/>
              </w:rPr>
            </w:pPr>
            <w:r w:rsidRPr="00E4640A">
              <w:rPr>
                <w:rFonts w:ascii="Times New Roman" w:hAnsi="Times New Roman"/>
              </w:rPr>
              <w:t>Texas Department of A</w:t>
            </w:r>
            <w:r w:rsidR="00C70E2E" w:rsidRPr="00E4640A">
              <w:rPr>
                <w:rFonts w:ascii="Times New Roman" w:hAnsi="Times New Roman"/>
              </w:rPr>
              <w:t>griculture</w:t>
            </w:r>
          </w:p>
        </w:tc>
        <w:tc>
          <w:tcPr>
            <w:tcW w:w="207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TexasDeptofAg</w:t>
            </w:r>
          </w:p>
        </w:tc>
        <w:tc>
          <w:tcPr>
            <w:tcW w:w="126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947</w:t>
            </w:r>
          </w:p>
        </w:tc>
        <w:tc>
          <w:tcPr>
            <w:tcW w:w="126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122</w:t>
            </w:r>
          </w:p>
        </w:tc>
        <w:tc>
          <w:tcPr>
            <w:tcW w:w="153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Daily</w:t>
            </w:r>
          </w:p>
        </w:tc>
        <w:tc>
          <w:tcPr>
            <w:tcW w:w="162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Legislative and Blog Information</w:t>
            </w:r>
          </w:p>
        </w:tc>
      </w:tr>
      <w:tr w:rsidR="00C70E2E" w:rsidRPr="00E4640A">
        <w:trPr>
          <w:trHeight w:val="630"/>
        </w:trPr>
        <w:tc>
          <w:tcPr>
            <w:tcW w:w="1638" w:type="dxa"/>
            <w:tcBorders>
              <w:top w:val="nil"/>
              <w:left w:val="nil"/>
              <w:bottom w:val="nil"/>
              <w:right w:val="nil"/>
            </w:tcBorders>
          </w:tcPr>
          <w:p w:rsidR="00C70E2E" w:rsidRPr="00E4640A" w:rsidRDefault="00C70E2E" w:rsidP="00FC6E1C">
            <w:pPr>
              <w:rPr>
                <w:rFonts w:ascii="Times New Roman" w:hAnsi="Times New Roman"/>
              </w:rPr>
            </w:pPr>
            <w:r w:rsidRPr="00E4640A">
              <w:rPr>
                <w:rFonts w:ascii="Times New Roman" w:hAnsi="Times New Roman"/>
              </w:rPr>
              <w:t>Texas Farm Bureau</w:t>
            </w:r>
          </w:p>
        </w:tc>
        <w:tc>
          <w:tcPr>
            <w:tcW w:w="207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TexasFarmBureau</w:t>
            </w:r>
          </w:p>
        </w:tc>
        <w:tc>
          <w:tcPr>
            <w:tcW w:w="126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2,303</w:t>
            </w:r>
          </w:p>
        </w:tc>
        <w:tc>
          <w:tcPr>
            <w:tcW w:w="126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1,344</w:t>
            </w:r>
          </w:p>
        </w:tc>
        <w:tc>
          <w:tcPr>
            <w:tcW w:w="153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Dai</w:t>
            </w:r>
            <w:r w:rsidR="00FC6E1C" w:rsidRPr="00E4640A">
              <w:rPr>
                <w:rFonts w:ascii="Times New Roman" w:hAnsi="Times New Roman"/>
              </w:rPr>
              <w:t>l</w:t>
            </w:r>
            <w:r w:rsidRPr="00E4640A">
              <w:rPr>
                <w:rFonts w:ascii="Times New Roman" w:hAnsi="Times New Roman"/>
              </w:rPr>
              <w:t>y</w:t>
            </w:r>
          </w:p>
        </w:tc>
        <w:tc>
          <w:tcPr>
            <w:tcW w:w="1620" w:type="dxa"/>
            <w:tcBorders>
              <w:top w:val="nil"/>
              <w:left w:val="nil"/>
              <w:bottom w:val="nil"/>
              <w:right w:val="nil"/>
            </w:tcBorders>
          </w:tcPr>
          <w:p w:rsidR="00C70E2E" w:rsidRPr="00E4640A" w:rsidRDefault="00C70E2E" w:rsidP="00EB28F4">
            <w:pPr>
              <w:jc w:val="center"/>
              <w:rPr>
                <w:rFonts w:ascii="Times New Roman" w:hAnsi="Times New Roman"/>
              </w:rPr>
            </w:pPr>
            <w:r w:rsidRPr="00E4640A">
              <w:rPr>
                <w:rFonts w:ascii="Times New Roman" w:hAnsi="Times New Roman"/>
              </w:rPr>
              <w:t>Legislative and Blog Information</w:t>
            </w:r>
          </w:p>
        </w:tc>
      </w:tr>
      <w:tr w:rsidR="00C70E2E" w:rsidRPr="00E4640A">
        <w:trPr>
          <w:trHeight w:val="948"/>
        </w:trPr>
        <w:tc>
          <w:tcPr>
            <w:tcW w:w="1638" w:type="dxa"/>
            <w:tcBorders>
              <w:top w:val="nil"/>
              <w:left w:val="nil"/>
              <w:bottom w:val="single" w:sz="4" w:space="0" w:color="auto"/>
              <w:right w:val="nil"/>
            </w:tcBorders>
          </w:tcPr>
          <w:p w:rsidR="00C70E2E" w:rsidRPr="00E4640A" w:rsidRDefault="00C70E2E" w:rsidP="00FC6E1C">
            <w:pPr>
              <w:rPr>
                <w:rFonts w:ascii="Times New Roman" w:hAnsi="Times New Roman"/>
              </w:rPr>
            </w:pPr>
            <w:r w:rsidRPr="00E4640A">
              <w:rPr>
                <w:rFonts w:ascii="Times New Roman" w:hAnsi="Times New Roman"/>
              </w:rPr>
              <w:t>Texas Wildlife Association</w:t>
            </w:r>
          </w:p>
        </w:tc>
        <w:tc>
          <w:tcPr>
            <w:tcW w:w="2070" w:type="dxa"/>
            <w:tcBorders>
              <w:top w:val="nil"/>
              <w:left w:val="nil"/>
              <w:bottom w:val="single" w:sz="4" w:space="0" w:color="auto"/>
              <w:right w:val="nil"/>
            </w:tcBorders>
          </w:tcPr>
          <w:p w:rsidR="00C70E2E" w:rsidRPr="00E4640A" w:rsidRDefault="00C70E2E" w:rsidP="00EB28F4">
            <w:pPr>
              <w:jc w:val="center"/>
              <w:rPr>
                <w:rFonts w:ascii="Times New Roman" w:hAnsi="Times New Roman"/>
              </w:rPr>
            </w:pPr>
            <w:r w:rsidRPr="00E4640A">
              <w:rPr>
                <w:rFonts w:ascii="Times New Roman" w:hAnsi="Times New Roman"/>
              </w:rPr>
              <w:t>texaswildlife</w:t>
            </w:r>
          </w:p>
        </w:tc>
        <w:tc>
          <w:tcPr>
            <w:tcW w:w="1260" w:type="dxa"/>
            <w:tcBorders>
              <w:top w:val="nil"/>
              <w:left w:val="nil"/>
              <w:bottom w:val="single" w:sz="4" w:space="0" w:color="auto"/>
              <w:right w:val="nil"/>
            </w:tcBorders>
          </w:tcPr>
          <w:p w:rsidR="00C70E2E" w:rsidRPr="00E4640A" w:rsidRDefault="00C70E2E" w:rsidP="00EB28F4">
            <w:pPr>
              <w:jc w:val="center"/>
              <w:rPr>
                <w:rFonts w:ascii="Times New Roman" w:hAnsi="Times New Roman"/>
              </w:rPr>
            </w:pPr>
            <w:r w:rsidRPr="00E4640A">
              <w:rPr>
                <w:rFonts w:ascii="Times New Roman" w:hAnsi="Times New Roman"/>
              </w:rPr>
              <w:t>965</w:t>
            </w:r>
          </w:p>
        </w:tc>
        <w:tc>
          <w:tcPr>
            <w:tcW w:w="1260" w:type="dxa"/>
            <w:tcBorders>
              <w:top w:val="nil"/>
              <w:left w:val="nil"/>
              <w:bottom w:val="single" w:sz="4" w:space="0" w:color="auto"/>
              <w:right w:val="nil"/>
            </w:tcBorders>
          </w:tcPr>
          <w:p w:rsidR="00C70E2E" w:rsidRPr="00E4640A" w:rsidRDefault="00C70E2E" w:rsidP="00EB28F4">
            <w:pPr>
              <w:jc w:val="center"/>
              <w:rPr>
                <w:rFonts w:ascii="Times New Roman" w:hAnsi="Times New Roman"/>
              </w:rPr>
            </w:pPr>
            <w:r w:rsidRPr="00E4640A">
              <w:rPr>
                <w:rFonts w:ascii="Times New Roman" w:hAnsi="Times New Roman"/>
              </w:rPr>
              <w:t>5</w:t>
            </w:r>
          </w:p>
        </w:tc>
        <w:tc>
          <w:tcPr>
            <w:tcW w:w="1530" w:type="dxa"/>
            <w:tcBorders>
              <w:top w:val="nil"/>
              <w:left w:val="nil"/>
              <w:bottom w:val="single" w:sz="4" w:space="0" w:color="auto"/>
              <w:right w:val="nil"/>
            </w:tcBorders>
          </w:tcPr>
          <w:p w:rsidR="00C70E2E" w:rsidRPr="00E4640A" w:rsidRDefault="00C70E2E" w:rsidP="00EB28F4">
            <w:pPr>
              <w:jc w:val="center"/>
              <w:rPr>
                <w:rFonts w:ascii="Times New Roman" w:hAnsi="Times New Roman"/>
              </w:rPr>
            </w:pPr>
            <w:r w:rsidRPr="00E4640A">
              <w:rPr>
                <w:rFonts w:ascii="Times New Roman" w:hAnsi="Times New Roman"/>
              </w:rPr>
              <w:t>Bi-monthly</w:t>
            </w:r>
          </w:p>
        </w:tc>
        <w:tc>
          <w:tcPr>
            <w:tcW w:w="1620" w:type="dxa"/>
            <w:tcBorders>
              <w:top w:val="nil"/>
              <w:left w:val="nil"/>
              <w:bottom w:val="single" w:sz="4" w:space="0" w:color="auto"/>
              <w:right w:val="nil"/>
            </w:tcBorders>
          </w:tcPr>
          <w:p w:rsidR="00C70E2E" w:rsidRPr="00E4640A" w:rsidRDefault="00C70E2E" w:rsidP="00EB28F4">
            <w:pPr>
              <w:jc w:val="center"/>
              <w:rPr>
                <w:rFonts w:ascii="Times New Roman" w:hAnsi="Times New Roman"/>
              </w:rPr>
            </w:pPr>
            <w:r w:rsidRPr="00E4640A">
              <w:rPr>
                <w:rFonts w:ascii="Times New Roman" w:hAnsi="Times New Roman"/>
              </w:rPr>
              <w:t>News and Legislative Information</w:t>
            </w:r>
          </w:p>
        </w:tc>
      </w:tr>
    </w:tbl>
    <w:p w:rsidR="00C70E2E" w:rsidRPr="00E4640A" w:rsidRDefault="00C70E2E" w:rsidP="00C70E2E">
      <w:pPr>
        <w:jc w:val="center"/>
        <w:rPr>
          <w:rFonts w:ascii="Times New Roman" w:hAnsi="Times New Roman"/>
        </w:rPr>
      </w:pPr>
    </w:p>
    <w:p w:rsidR="00C70E2E" w:rsidRPr="00E4640A" w:rsidRDefault="00C70E2E" w:rsidP="00C70E2E">
      <w:pPr>
        <w:jc w:val="center"/>
        <w:rPr>
          <w:rFonts w:ascii="Times New Roman" w:hAnsi="Times New Roman"/>
          <w:b/>
        </w:rPr>
      </w:pPr>
      <w:r w:rsidRPr="00E4640A">
        <w:rPr>
          <w:rFonts w:ascii="Times New Roman" w:hAnsi="Times New Roman"/>
          <w:b/>
        </w:rPr>
        <w:t>Conclusions</w:t>
      </w:r>
    </w:p>
    <w:p w:rsidR="00CD0454" w:rsidRPr="00E4640A" w:rsidRDefault="00CD0454" w:rsidP="00CD0454">
      <w:pPr>
        <w:rPr>
          <w:rFonts w:ascii="Times New Roman" w:hAnsi="Times New Roman"/>
        </w:rPr>
      </w:pPr>
      <w:r w:rsidRPr="00E4640A">
        <w:rPr>
          <w:rFonts w:ascii="Times New Roman" w:hAnsi="Times New Roman"/>
        </w:rPr>
        <w:t xml:space="preserve">Of Texas </w:t>
      </w:r>
      <w:r w:rsidR="00EB28F4" w:rsidRPr="00E4640A">
        <w:rPr>
          <w:rFonts w:ascii="Times New Roman" w:hAnsi="Times New Roman"/>
        </w:rPr>
        <w:t>agricultural</w:t>
      </w:r>
      <w:r w:rsidRPr="00E4640A">
        <w:rPr>
          <w:rFonts w:ascii="Times New Roman" w:hAnsi="Times New Roman"/>
        </w:rPr>
        <w:t xml:space="preserve"> organizations, 94% are not currently users of Twitter.  The four </w:t>
      </w:r>
      <w:r w:rsidR="00EB28F4" w:rsidRPr="00E4640A">
        <w:rPr>
          <w:rFonts w:ascii="Times New Roman" w:hAnsi="Times New Roman"/>
        </w:rPr>
        <w:t>organizations</w:t>
      </w:r>
      <w:r w:rsidRPr="00E4640A">
        <w:rPr>
          <w:rFonts w:ascii="Times New Roman" w:hAnsi="Times New Roman"/>
        </w:rPr>
        <w:t xml:space="preserve"> that have Twitter accounts use this form of social media to relay information about the organization, upcoming events, legislative information, and </w:t>
      </w:r>
      <w:r w:rsidR="00691466" w:rsidRPr="00E4640A">
        <w:rPr>
          <w:rFonts w:ascii="Times New Roman" w:hAnsi="Times New Roman"/>
        </w:rPr>
        <w:t xml:space="preserve">news on their </w:t>
      </w:r>
      <w:r w:rsidRPr="00E4640A">
        <w:rPr>
          <w:rFonts w:ascii="Times New Roman" w:hAnsi="Times New Roman"/>
        </w:rPr>
        <w:t>blog</w:t>
      </w:r>
      <w:r w:rsidR="00691466" w:rsidRPr="00E4640A">
        <w:rPr>
          <w:rFonts w:ascii="Times New Roman" w:hAnsi="Times New Roman"/>
        </w:rPr>
        <w:t>s</w:t>
      </w:r>
      <w:r w:rsidRPr="00E4640A">
        <w:rPr>
          <w:rFonts w:ascii="Times New Roman" w:hAnsi="Times New Roman"/>
        </w:rPr>
        <w:t xml:space="preserve">. </w:t>
      </w:r>
      <w:r w:rsidR="00EB28F4" w:rsidRPr="00E4640A">
        <w:rPr>
          <w:rFonts w:ascii="Times New Roman" w:hAnsi="Times New Roman"/>
        </w:rPr>
        <w:t xml:space="preserve">Except for the Texas Wildlife Association, </w:t>
      </w:r>
      <w:r w:rsidRPr="00E4640A">
        <w:rPr>
          <w:rFonts w:ascii="Times New Roman" w:hAnsi="Times New Roman"/>
        </w:rPr>
        <w:t xml:space="preserve">there seems to be </w:t>
      </w:r>
      <w:r w:rsidR="00E41857" w:rsidRPr="00E4640A">
        <w:rPr>
          <w:rFonts w:ascii="Times New Roman" w:hAnsi="Times New Roman"/>
        </w:rPr>
        <w:t>a similarity</w:t>
      </w:r>
      <w:r w:rsidRPr="00E4640A">
        <w:rPr>
          <w:rFonts w:ascii="Times New Roman" w:hAnsi="Times New Roman"/>
        </w:rPr>
        <w:t xml:space="preserve"> between the number of </w:t>
      </w:r>
      <w:r w:rsidR="00EB28F4" w:rsidRPr="00E4640A">
        <w:rPr>
          <w:rFonts w:ascii="Times New Roman" w:hAnsi="Times New Roman"/>
        </w:rPr>
        <w:t xml:space="preserve">followers </w:t>
      </w:r>
      <w:r w:rsidRPr="00E4640A">
        <w:rPr>
          <w:rFonts w:ascii="Times New Roman" w:hAnsi="Times New Roman"/>
        </w:rPr>
        <w:t xml:space="preserve">and the number of </w:t>
      </w:r>
      <w:r w:rsidR="00EB28F4" w:rsidRPr="00E4640A">
        <w:rPr>
          <w:rFonts w:ascii="Times New Roman" w:hAnsi="Times New Roman"/>
        </w:rPr>
        <w:t>users</w:t>
      </w:r>
      <w:r w:rsidRPr="00E4640A">
        <w:rPr>
          <w:rFonts w:ascii="Times New Roman" w:hAnsi="Times New Roman"/>
        </w:rPr>
        <w:t xml:space="preserve"> that the organization is following. </w:t>
      </w:r>
      <w:r w:rsidR="00EB28F4" w:rsidRPr="00E4640A">
        <w:rPr>
          <w:rFonts w:ascii="Times New Roman" w:hAnsi="Times New Roman"/>
        </w:rPr>
        <w:t>Also, t</w:t>
      </w:r>
      <w:r w:rsidRPr="00E4640A">
        <w:rPr>
          <w:rFonts w:ascii="Times New Roman" w:hAnsi="Times New Roman"/>
        </w:rPr>
        <w:t xml:space="preserve">he organizations that have a higher number of users </w:t>
      </w:r>
      <w:r w:rsidR="00691466" w:rsidRPr="00E4640A">
        <w:rPr>
          <w:rFonts w:ascii="Times New Roman" w:hAnsi="Times New Roman"/>
        </w:rPr>
        <w:t>also</w:t>
      </w:r>
      <w:r w:rsidRPr="00E4640A">
        <w:rPr>
          <w:rFonts w:ascii="Times New Roman" w:hAnsi="Times New Roman"/>
        </w:rPr>
        <w:t xml:space="preserve"> updat</w:t>
      </w:r>
      <w:r w:rsidR="00691466" w:rsidRPr="00E4640A">
        <w:rPr>
          <w:rFonts w:ascii="Times New Roman" w:hAnsi="Times New Roman"/>
        </w:rPr>
        <w:t>e</w:t>
      </w:r>
      <w:r w:rsidRPr="00E4640A">
        <w:rPr>
          <w:rFonts w:ascii="Times New Roman" w:hAnsi="Times New Roman"/>
        </w:rPr>
        <w:t xml:space="preserve"> their information</w:t>
      </w:r>
      <w:r w:rsidR="00EB28F4" w:rsidRPr="00E4640A">
        <w:rPr>
          <w:rFonts w:ascii="Times New Roman" w:hAnsi="Times New Roman"/>
        </w:rPr>
        <w:t xml:space="preserve"> more frequently.</w:t>
      </w:r>
      <w:r w:rsidRPr="00E4640A">
        <w:rPr>
          <w:rFonts w:ascii="Times New Roman" w:hAnsi="Times New Roman"/>
        </w:rPr>
        <w:t xml:space="preserve"> </w:t>
      </w:r>
    </w:p>
    <w:p w:rsidR="00C70E2E" w:rsidRPr="00E4640A" w:rsidRDefault="00C70E2E" w:rsidP="00C70E2E">
      <w:pPr>
        <w:jc w:val="center"/>
        <w:rPr>
          <w:rFonts w:ascii="Times New Roman" w:hAnsi="Times New Roman"/>
          <w:b/>
        </w:rPr>
      </w:pPr>
    </w:p>
    <w:p w:rsidR="00C70E2E" w:rsidRPr="00E4640A" w:rsidRDefault="00C70E2E" w:rsidP="00C70E2E">
      <w:pPr>
        <w:jc w:val="center"/>
        <w:rPr>
          <w:rFonts w:ascii="Times New Roman" w:hAnsi="Times New Roman"/>
          <w:b/>
        </w:rPr>
      </w:pPr>
      <w:r w:rsidRPr="00E4640A">
        <w:rPr>
          <w:rFonts w:ascii="Times New Roman" w:hAnsi="Times New Roman"/>
          <w:b/>
        </w:rPr>
        <w:t>Implications/Recommendations/Impact on Profession</w:t>
      </w:r>
    </w:p>
    <w:p w:rsidR="00691466" w:rsidRPr="00E4640A" w:rsidRDefault="00DA5C7B" w:rsidP="00CD0454">
      <w:pPr>
        <w:rPr>
          <w:rFonts w:ascii="Times New Roman" w:hAnsi="Times New Roman"/>
        </w:rPr>
      </w:pPr>
      <w:r w:rsidRPr="00E4640A">
        <w:rPr>
          <w:rFonts w:ascii="Times New Roman" w:hAnsi="Times New Roman"/>
        </w:rPr>
        <w:t>It appears that although social media is being utilized more regularly</w:t>
      </w:r>
      <w:r w:rsidR="00691466" w:rsidRPr="00E4640A">
        <w:rPr>
          <w:rFonts w:ascii="Times New Roman" w:hAnsi="Times New Roman"/>
        </w:rPr>
        <w:t xml:space="preserve"> among those in agriculture</w:t>
      </w:r>
      <w:r w:rsidRPr="00E4640A">
        <w:rPr>
          <w:rFonts w:ascii="Times New Roman" w:hAnsi="Times New Roman"/>
        </w:rPr>
        <w:t xml:space="preserve"> (Hoffman, 2009), very few agricultural organizations in Texas have adopted this communication technology. </w:t>
      </w:r>
      <w:r w:rsidR="00691466" w:rsidRPr="00E4640A">
        <w:rPr>
          <w:rFonts w:ascii="Times New Roman" w:hAnsi="Times New Roman"/>
        </w:rPr>
        <w:t>Those that do use</w:t>
      </w:r>
      <w:r w:rsidRPr="00E4640A">
        <w:rPr>
          <w:rFonts w:ascii="Times New Roman" w:hAnsi="Times New Roman"/>
        </w:rPr>
        <w:t xml:space="preserve"> Twitter are posting information regarding their organizations and issues of interest to</w:t>
      </w:r>
      <w:r w:rsidR="00691466" w:rsidRPr="00E4640A">
        <w:rPr>
          <w:rFonts w:ascii="Times New Roman" w:hAnsi="Times New Roman"/>
        </w:rPr>
        <w:t xml:space="preserve"> their audience. </w:t>
      </w:r>
      <w:r w:rsidRPr="00E4640A">
        <w:rPr>
          <w:rFonts w:ascii="Times New Roman" w:hAnsi="Times New Roman"/>
        </w:rPr>
        <w:t xml:space="preserve">Organizations </w:t>
      </w:r>
      <w:r w:rsidR="00E75F9F" w:rsidRPr="00E4640A">
        <w:rPr>
          <w:rFonts w:ascii="Times New Roman" w:hAnsi="Times New Roman"/>
        </w:rPr>
        <w:t>that</w:t>
      </w:r>
      <w:r w:rsidRPr="00E4640A">
        <w:rPr>
          <w:rFonts w:ascii="Times New Roman" w:hAnsi="Times New Roman"/>
        </w:rPr>
        <w:t xml:space="preserve"> adopt Twitter should provide frequent posts so their followers receive useful information on a timely basis. These organizations should also follow other users on Twitter to increase their number of followers.</w:t>
      </w:r>
      <w:r w:rsidR="00691466" w:rsidRPr="00E4640A">
        <w:rPr>
          <w:rFonts w:ascii="Times New Roman" w:hAnsi="Times New Roman"/>
        </w:rPr>
        <w:t xml:space="preserve"> </w:t>
      </w:r>
    </w:p>
    <w:p w:rsidR="00691466" w:rsidRPr="00E4640A" w:rsidRDefault="00691466" w:rsidP="00CD0454">
      <w:pPr>
        <w:rPr>
          <w:rFonts w:ascii="Times New Roman" w:hAnsi="Times New Roman"/>
        </w:rPr>
      </w:pPr>
    </w:p>
    <w:p w:rsidR="00E75F9F" w:rsidRPr="00E4640A" w:rsidRDefault="00E75F9F" w:rsidP="00CD0454">
      <w:pPr>
        <w:rPr>
          <w:rFonts w:ascii="Times New Roman" w:hAnsi="Times New Roman"/>
        </w:rPr>
      </w:pPr>
      <w:r w:rsidRPr="00E4640A">
        <w:rPr>
          <w:rFonts w:ascii="Times New Roman" w:hAnsi="Times New Roman"/>
        </w:rPr>
        <w:t>Additional research is needed to continue to explore the use of Twitter among agricultural organizations nationwide. It would also be insightful to interview individuals who are representing these organizations on Twitter to determine why they view it as a worthwhile communication channel. Research is also needed with audience members who are following these organizations to determine why they use Twitter and what types of information they prefer to receive from the agricultural organizations they follow.</w:t>
      </w:r>
    </w:p>
    <w:p w:rsidR="00E4640A" w:rsidRPr="00E4640A" w:rsidRDefault="00E4640A" w:rsidP="00C70E2E">
      <w:pPr>
        <w:spacing w:line="360" w:lineRule="auto"/>
        <w:jc w:val="center"/>
        <w:rPr>
          <w:rFonts w:ascii="Times New Roman" w:hAnsi="Times New Roman"/>
          <w:b/>
        </w:rPr>
      </w:pPr>
    </w:p>
    <w:p w:rsidR="00C70E2E" w:rsidRPr="00E4640A" w:rsidRDefault="00C70E2E" w:rsidP="00C70E2E">
      <w:pPr>
        <w:spacing w:line="360" w:lineRule="auto"/>
        <w:jc w:val="center"/>
        <w:rPr>
          <w:rFonts w:ascii="Times New Roman" w:hAnsi="Times New Roman"/>
          <w:b/>
        </w:rPr>
      </w:pPr>
      <w:r w:rsidRPr="00E4640A">
        <w:rPr>
          <w:rFonts w:ascii="Times New Roman" w:hAnsi="Times New Roman"/>
          <w:b/>
        </w:rPr>
        <w:t>References</w:t>
      </w:r>
    </w:p>
    <w:p w:rsidR="00CD0454" w:rsidRPr="00E4640A" w:rsidRDefault="00857563" w:rsidP="00671992">
      <w:pPr>
        <w:ind w:left="720" w:hanging="720"/>
        <w:rPr>
          <w:rFonts w:ascii="Times New Roman" w:hAnsi="Times New Roman"/>
        </w:rPr>
      </w:pPr>
      <w:r w:rsidRPr="00E4640A">
        <w:rPr>
          <w:rFonts w:ascii="Times New Roman" w:hAnsi="Times New Roman"/>
        </w:rPr>
        <w:t xml:space="preserve">AgWired. </w:t>
      </w:r>
      <w:r w:rsidR="00CD0454" w:rsidRPr="00E4640A">
        <w:rPr>
          <w:rFonts w:ascii="Times New Roman" w:hAnsi="Times New Roman"/>
        </w:rPr>
        <w:t>(2009, October 12). Why farmers are using social media. Retrieved</w:t>
      </w:r>
      <w:r w:rsidR="00671992" w:rsidRPr="00E4640A">
        <w:rPr>
          <w:rFonts w:ascii="Times New Roman" w:hAnsi="Times New Roman"/>
        </w:rPr>
        <w:t xml:space="preserve"> December 15, 2009,</w:t>
      </w:r>
      <w:r w:rsidR="00CD0454" w:rsidRPr="00E4640A">
        <w:rPr>
          <w:rFonts w:ascii="Times New Roman" w:hAnsi="Times New Roman"/>
        </w:rPr>
        <w:t xml:space="preserve"> from http://agwired.com/2009/10/12/why-farmers-are-using-social-media</w:t>
      </w:r>
    </w:p>
    <w:p w:rsidR="00CD0454" w:rsidRPr="00E4640A" w:rsidRDefault="00CD0454" w:rsidP="00671992">
      <w:pPr>
        <w:ind w:left="720" w:hanging="720"/>
        <w:rPr>
          <w:rFonts w:ascii="Times New Roman" w:hAnsi="Times New Roman"/>
        </w:rPr>
      </w:pPr>
    </w:p>
    <w:p w:rsidR="00C70E2E" w:rsidRPr="00E4640A" w:rsidRDefault="00C70E2E" w:rsidP="00331618">
      <w:pPr>
        <w:ind w:left="720" w:hanging="720"/>
        <w:rPr>
          <w:rFonts w:ascii="Times New Roman" w:hAnsi="Times New Roman"/>
        </w:rPr>
      </w:pPr>
      <w:r w:rsidRPr="00E4640A">
        <w:rPr>
          <w:rFonts w:ascii="Times New Roman" w:hAnsi="Times New Roman"/>
        </w:rPr>
        <w:t>Choo, C. W.</w:t>
      </w:r>
      <w:r w:rsidR="00671992" w:rsidRPr="00E4640A">
        <w:rPr>
          <w:rFonts w:ascii="Times New Roman" w:hAnsi="Times New Roman"/>
        </w:rPr>
        <w:t xml:space="preserve">, &amp; Auster, E. (1993). </w:t>
      </w:r>
      <w:r w:rsidRPr="00E4640A">
        <w:rPr>
          <w:rFonts w:ascii="Times New Roman" w:hAnsi="Times New Roman"/>
        </w:rPr>
        <w:t>Environmental scanning: acquisition</w:t>
      </w:r>
    </w:p>
    <w:p w:rsidR="009D6799" w:rsidRPr="00E4640A" w:rsidRDefault="009D6799" w:rsidP="00331618">
      <w:pPr>
        <w:ind w:left="720" w:hanging="720"/>
        <w:rPr>
          <w:rFonts w:ascii="Times New Roman" w:hAnsi="Times New Roman"/>
        </w:rPr>
      </w:pPr>
      <w:r w:rsidRPr="00E4640A">
        <w:rPr>
          <w:rFonts w:ascii="Times New Roman" w:hAnsi="Times New Roman"/>
        </w:rPr>
        <w:tab/>
      </w:r>
      <w:r w:rsidR="00C70E2E" w:rsidRPr="00E4640A">
        <w:rPr>
          <w:rFonts w:ascii="Times New Roman" w:hAnsi="Times New Roman"/>
        </w:rPr>
        <w:t>and use of information by managers</w:t>
      </w:r>
      <w:r w:rsidR="00671992" w:rsidRPr="00E4640A">
        <w:rPr>
          <w:rFonts w:ascii="Times New Roman" w:hAnsi="Times New Roman"/>
        </w:rPr>
        <w:t>. I</w:t>
      </w:r>
      <w:r w:rsidR="00C70E2E" w:rsidRPr="00E4640A">
        <w:rPr>
          <w:rFonts w:ascii="Times New Roman" w:hAnsi="Times New Roman"/>
        </w:rPr>
        <w:t>n</w:t>
      </w:r>
      <w:r w:rsidR="00671992" w:rsidRPr="00E4640A">
        <w:rPr>
          <w:rFonts w:ascii="Times New Roman" w:hAnsi="Times New Roman"/>
        </w:rPr>
        <w:t xml:space="preserve"> M. E. Williams (Ed.)</w:t>
      </w:r>
      <w:r w:rsidR="00C70E2E" w:rsidRPr="00E4640A">
        <w:rPr>
          <w:rFonts w:ascii="Times New Roman" w:hAnsi="Times New Roman"/>
        </w:rPr>
        <w:t xml:space="preserve"> </w:t>
      </w:r>
      <w:r w:rsidR="00C70E2E" w:rsidRPr="00E4640A">
        <w:rPr>
          <w:rFonts w:ascii="Times New Roman" w:hAnsi="Times New Roman"/>
          <w:i/>
          <w:iCs/>
        </w:rPr>
        <w:t>Annual Review of Information Science</w:t>
      </w:r>
      <w:r w:rsidR="00C70E2E" w:rsidRPr="00E4640A">
        <w:rPr>
          <w:rFonts w:ascii="Times New Roman" w:hAnsi="Times New Roman"/>
        </w:rPr>
        <w:t xml:space="preserve"> </w:t>
      </w:r>
      <w:r w:rsidR="00C70E2E" w:rsidRPr="00E4640A">
        <w:rPr>
          <w:rFonts w:ascii="Times New Roman" w:hAnsi="Times New Roman"/>
          <w:i/>
          <w:iCs/>
        </w:rPr>
        <w:t>and Technology</w:t>
      </w:r>
      <w:r w:rsidR="00671992" w:rsidRPr="00E4640A">
        <w:rPr>
          <w:rFonts w:ascii="Times New Roman" w:hAnsi="Times New Roman"/>
        </w:rPr>
        <w:t xml:space="preserve"> (pp. 279-314).</w:t>
      </w:r>
      <w:r w:rsidR="00671992" w:rsidRPr="00E4640A">
        <w:rPr>
          <w:rFonts w:ascii="Times New Roman" w:hAnsi="Times New Roman"/>
          <w:i/>
        </w:rPr>
        <w:t xml:space="preserve"> </w:t>
      </w:r>
      <w:r w:rsidR="00C70E2E" w:rsidRPr="00E4640A">
        <w:rPr>
          <w:rFonts w:ascii="Times New Roman" w:hAnsi="Times New Roman"/>
        </w:rPr>
        <w:t xml:space="preserve">Medford, NJ: Learned Information, Inc. </w:t>
      </w:r>
    </w:p>
    <w:p w:rsidR="009D6799" w:rsidRPr="00E4640A" w:rsidRDefault="009D6799" w:rsidP="00331618">
      <w:pPr>
        <w:ind w:left="720" w:hanging="720"/>
        <w:rPr>
          <w:rFonts w:ascii="Times New Roman" w:hAnsi="Times New Roman"/>
        </w:rPr>
      </w:pPr>
    </w:p>
    <w:p w:rsidR="00C70E2E" w:rsidRPr="00E4640A" w:rsidRDefault="00331618" w:rsidP="00331618">
      <w:pPr>
        <w:autoSpaceDE w:val="0"/>
        <w:autoSpaceDN w:val="0"/>
        <w:adjustRightInd w:val="0"/>
        <w:ind w:left="720" w:hanging="720"/>
        <w:rPr>
          <w:rFonts w:ascii="Times New Roman" w:hAnsi="Times New Roman"/>
          <w:color w:val="000000"/>
        </w:rPr>
      </w:pPr>
      <w:r w:rsidRPr="00E4640A">
        <w:rPr>
          <w:rFonts w:ascii="Times New Roman" w:hAnsi="Times New Roman"/>
          <w:color w:val="000000"/>
        </w:rPr>
        <w:t>December. J. (200</w:t>
      </w:r>
      <w:r w:rsidR="00CF3036" w:rsidRPr="00E4640A">
        <w:rPr>
          <w:rFonts w:ascii="Times New Roman" w:hAnsi="Times New Roman"/>
          <w:color w:val="000000"/>
        </w:rPr>
        <w:t>9</w:t>
      </w:r>
      <w:r w:rsidRPr="00E4640A">
        <w:rPr>
          <w:rFonts w:ascii="Times New Roman" w:hAnsi="Times New Roman"/>
          <w:color w:val="000000"/>
        </w:rPr>
        <w:t xml:space="preserve">). </w:t>
      </w:r>
      <w:r w:rsidRPr="00E4640A">
        <w:rPr>
          <w:rFonts w:ascii="Times New Roman" w:hAnsi="Times New Roman"/>
        </w:rPr>
        <w:t>What is Computer-Mediated Communication? Retrieved December 18, 2009, from http://www.december.com/john/study/cmc/what.html</w:t>
      </w:r>
    </w:p>
    <w:p w:rsidR="00331618" w:rsidRPr="00E4640A" w:rsidRDefault="00331618" w:rsidP="00331618">
      <w:pPr>
        <w:ind w:left="720" w:hanging="720"/>
        <w:rPr>
          <w:rFonts w:ascii="Times New Roman" w:hAnsi="Times New Roman"/>
        </w:rPr>
      </w:pPr>
    </w:p>
    <w:p w:rsidR="00C70E2E" w:rsidRPr="00E4640A" w:rsidRDefault="00C70E2E" w:rsidP="00331618">
      <w:pPr>
        <w:pStyle w:val="Bibliography1"/>
        <w:ind w:left="720" w:hanging="720"/>
        <w:rPr>
          <w:rFonts w:ascii="Times New Roman" w:hAnsi="Times New Roman"/>
          <w:noProof/>
        </w:rPr>
      </w:pPr>
      <w:r w:rsidRPr="00E4640A">
        <w:rPr>
          <w:rFonts w:ascii="Times New Roman" w:hAnsi="Times New Roman"/>
          <w:noProof/>
        </w:rPr>
        <w:t xml:space="preserve">Hoffman, A. (2009, July 20). Focus on </w:t>
      </w:r>
      <w:r w:rsidR="00671992" w:rsidRPr="00E4640A">
        <w:rPr>
          <w:rFonts w:ascii="Times New Roman" w:hAnsi="Times New Roman"/>
          <w:noProof/>
        </w:rPr>
        <w:t>a</w:t>
      </w:r>
      <w:r w:rsidRPr="00E4640A">
        <w:rPr>
          <w:rFonts w:ascii="Times New Roman" w:hAnsi="Times New Roman"/>
          <w:noProof/>
        </w:rPr>
        <w:t xml:space="preserve">griculture: Social </w:t>
      </w:r>
      <w:r w:rsidR="00671992" w:rsidRPr="00E4640A">
        <w:rPr>
          <w:rFonts w:ascii="Times New Roman" w:hAnsi="Times New Roman"/>
          <w:noProof/>
        </w:rPr>
        <w:t>m</w:t>
      </w:r>
      <w:r w:rsidRPr="00E4640A">
        <w:rPr>
          <w:rFonts w:ascii="Times New Roman" w:hAnsi="Times New Roman"/>
          <w:noProof/>
        </w:rPr>
        <w:t xml:space="preserve">edia </w:t>
      </w:r>
      <w:r w:rsidR="00671992" w:rsidRPr="00E4640A">
        <w:rPr>
          <w:rFonts w:ascii="Times New Roman" w:hAnsi="Times New Roman"/>
          <w:noProof/>
        </w:rPr>
        <w:t>b</w:t>
      </w:r>
      <w:r w:rsidRPr="00E4640A">
        <w:rPr>
          <w:rFonts w:ascii="Times New Roman" w:hAnsi="Times New Roman"/>
          <w:noProof/>
        </w:rPr>
        <w:t>ridges</w:t>
      </w:r>
      <w:r w:rsidR="00671992" w:rsidRPr="00E4640A">
        <w:rPr>
          <w:rFonts w:ascii="Times New Roman" w:hAnsi="Times New Roman"/>
          <w:noProof/>
        </w:rPr>
        <w:t xml:space="preserve"> c</w:t>
      </w:r>
      <w:r w:rsidRPr="00E4640A">
        <w:rPr>
          <w:rFonts w:ascii="Times New Roman" w:hAnsi="Times New Roman"/>
          <w:noProof/>
        </w:rPr>
        <w:t>onsumer-</w:t>
      </w:r>
      <w:r w:rsidR="00671992" w:rsidRPr="00E4640A">
        <w:rPr>
          <w:rFonts w:ascii="Times New Roman" w:hAnsi="Times New Roman"/>
          <w:noProof/>
        </w:rPr>
        <w:t>p</w:t>
      </w:r>
      <w:r w:rsidRPr="00E4640A">
        <w:rPr>
          <w:rFonts w:ascii="Times New Roman" w:hAnsi="Times New Roman"/>
          <w:noProof/>
        </w:rPr>
        <w:t xml:space="preserve">roducer </w:t>
      </w:r>
      <w:r w:rsidR="00671992" w:rsidRPr="00E4640A">
        <w:rPr>
          <w:rFonts w:ascii="Times New Roman" w:hAnsi="Times New Roman"/>
          <w:noProof/>
        </w:rPr>
        <w:t>g</w:t>
      </w:r>
      <w:r w:rsidRPr="00E4640A">
        <w:rPr>
          <w:rFonts w:ascii="Times New Roman" w:hAnsi="Times New Roman"/>
          <w:noProof/>
        </w:rPr>
        <w:t>ap. R</w:t>
      </w:r>
      <w:r w:rsidR="00671992" w:rsidRPr="00E4640A">
        <w:rPr>
          <w:rFonts w:ascii="Times New Roman" w:hAnsi="Times New Roman"/>
          <w:noProof/>
        </w:rPr>
        <w:t xml:space="preserve">etrieved October 26, 2009, from </w:t>
      </w:r>
      <w:r w:rsidR="00CD0454" w:rsidRPr="00E4640A">
        <w:rPr>
          <w:rFonts w:ascii="Times New Roman" w:hAnsi="Times New Roman"/>
          <w:noProof/>
        </w:rPr>
        <w:t>http://www.fb.org/index.php?fuseaction=newsroom.focusfocus&amp;year=2009&amp;file=fo0720.html</w:t>
      </w:r>
    </w:p>
    <w:p w:rsidR="00CD0454" w:rsidRPr="00E4640A" w:rsidRDefault="00CD0454" w:rsidP="00671992">
      <w:pPr>
        <w:ind w:left="720" w:hanging="720"/>
        <w:rPr>
          <w:rFonts w:ascii="Times New Roman" w:hAnsi="Times New Roman"/>
        </w:rPr>
      </w:pPr>
    </w:p>
    <w:p w:rsidR="00CD0454" w:rsidRPr="00E4640A" w:rsidRDefault="00CD0454" w:rsidP="00671992">
      <w:pPr>
        <w:ind w:left="720" w:hanging="720"/>
        <w:rPr>
          <w:rFonts w:ascii="Times New Roman" w:hAnsi="Times New Roman"/>
        </w:rPr>
      </w:pPr>
      <w:r w:rsidRPr="00E4640A">
        <w:rPr>
          <w:rFonts w:ascii="Times New Roman" w:hAnsi="Times New Roman"/>
        </w:rPr>
        <w:t xml:space="preserve">Osborne, E. W. (Ed.) (n.d.). </w:t>
      </w:r>
      <w:r w:rsidRPr="00E4640A">
        <w:rPr>
          <w:rStyle w:val="Emphasis"/>
          <w:rFonts w:ascii="Times New Roman" w:hAnsi="Times New Roman"/>
        </w:rPr>
        <w:t>National research agenda: Agricultural education and communication, 2007-2010.</w:t>
      </w:r>
      <w:r w:rsidRPr="00E4640A">
        <w:rPr>
          <w:rFonts w:ascii="Times New Roman" w:hAnsi="Times New Roman"/>
        </w:rPr>
        <w:t xml:space="preserve"> Gainesville, FL: University of Florida, Department of Agricultural Education and Communication.  </w:t>
      </w:r>
    </w:p>
    <w:p w:rsidR="00671992" w:rsidRPr="00E4640A" w:rsidRDefault="00671992" w:rsidP="00671992">
      <w:pPr>
        <w:pStyle w:val="Bibliography1"/>
        <w:ind w:left="720" w:hanging="720"/>
        <w:rPr>
          <w:rFonts w:ascii="Times New Roman" w:hAnsi="Times New Roman"/>
          <w:noProof/>
        </w:rPr>
      </w:pPr>
    </w:p>
    <w:p w:rsidR="00671992" w:rsidRPr="00E4640A" w:rsidRDefault="00671992" w:rsidP="00671992">
      <w:pPr>
        <w:pStyle w:val="Bibliography1"/>
        <w:ind w:left="720" w:hanging="720"/>
        <w:rPr>
          <w:rFonts w:ascii="Times New Roman" w:hAnsi="Times New Roman"/>
          <w:noProof/>
        </w:rPr>
      </w:pPr>
      <w:r w:rsidRPr="00E4640A">
        <w:rPr>
          <w:rFonts w:ascii="Times New Roman" w:hAnsi="Times New Roman"/>
          <w:noProof/>
        </w:rPr>
        <w:t xml:space="preserve">Yang, S. U., &amp; Lim, J. S. (2009). The effects of blog-mediated public relations (BMPR) on relational trust. </w:t>
      </w:r>
      <w:r w:rsidRPr="00E4640A">
        <w:rPr>
          <w:rFonts w:ascii="Times New Roman" w:hAnsi="Times New Roman"/>
          <w:i/>
          <w:noProof/>
        </w:rPr>
        <w:t>Journal of Public Relations Research</w:t>
      </w:r>
      <w:r w:rsidRPr="00E4640A">
        <w:rPr>
          <w:rFonts w:ascii="Times New Roman" w:hAnsi="Times New Roman"/>
          <w:noProof/>
        </w:rPr>
        <w:t xml:space="preserve"> </w:t>
      </w:r>
      <w:r w:rsidRPr="00E4640A">
        <w:rPr>
          <w:rFonts w:ascii="Times New Roman" w:hAnsi="Times New Roman"/>
          <w:i/>
          <w:noProof/>
        </w:rPr>
        <w:t>, 21</w:t>
      </w:r>
      <w:r w:rsidRPr="00E4640A">
        <w:rPr>
          <w:rFonts w:ascii="Times New Roman" w:hAnsi="Times New Roman"/>
          <w:noProof/>
        </w:rPr>
        <w:t>(3), 341-359.</w:t>
      </w:r>
    </w:p>
    <w:p w:rsidR="00671992" w:rsidRPr="00E4640A" w:rsidRDefault="00671992" w:rsidP="00671992">
      <w:pPr>
        <w:pStyle w:val="Heading3"/>
        <w:spacing w:before="0"/>
        <w:ind w:left="720" w:hanging="720"/>
        <w:rPr>
          <w:rFonts w:ascii="Times New Roman" w:hAnsi="Times New Roman" w:cs="Times New Roman"/>
          <w:b w:val="0"/>
          <w:color w:val="auto"/>
        </w:rPr>
      </w:pPr>
    </w:p>
    <w:p w:rsidR="00671992" w:rsidRPr="00E4640A" w:rsidRDefault="00785B53" w:rsidP="00671992">
      <w:pPr>
        <w:pStyle w:val="Heading3"/>
        <w:spacing w:before="0"/>
        <w:ind w:left="720" w:hanging="720"/>
        <w:rPr>
          <w:rFonts w:ascii="Times New Roman" w:hAnsi="Times New Roman" w:cs="Times New Roman"/>
          <w:b w:val="0"/>
          <w:color w:val="auto"/>
        </w:rPr>
      </w:pPr>
      <w:r w:rsidRPr="00E4640A">
        <w:rPr>
          <w:rFonts w:ascii="Times New Roman" w:hAnsi="Times New Roman" w:cs="Times New Roman"/>
          <w:b w:val="0"/>
          <w:color w:val="auto"/>
        </w:rPr>
        <w:t>Walther, J.</w:t>
      </w:r>
      <w:r w:rsidR="00671992" w:rsidRPr="00E4640A">
        <w:rPr>
          <w:rFonts w:ascii="Times New Roman" w:hAnsi="Times New Roman" w:cs="Times New Roman"/>
          <w:b w:val="0"/>
          <w:color w:val="auto"/>
        </w:rPr>
        <w:t xml:space="preserve"> </w:t>
      </w:r>
      <w:r w:rsidRPr="00E4640A">
        <w:rPr>
          <w:rFonts w:ascii="Times New Roman" w:hAnsi="Times New Roman" w:cs="Times New Roman"/>
          <w:b w:val="0"/>
          <w:color w:val="auto"/>
        </w:rPr>
        <w:t>B. (1996). Computer-mediated communication</w:t>
      </w:r>
      <w:r w:rsidR="00FC2A9B" w:rsidRPr="00E4640A">
        <w:rPr>
          <w:rFonts w:ascii="Times New Roman" w:hAnsi="Times New Roman" w:cs="Times New Roman"/>
          <w:b w:val="0"/>
          <w:color w:val="auto"/>
        </w:rPr>
        <w:t xml:space="preserve">: Impersonal, interpersonal, and hyperpersonal interaction. </w:t>
      </w:r>
      <w:r w:rsidRPr="00E4640A">
        <w:rPr>
          <w:rFonts w:ascii="Times New Roman" w:hAnsi="Times New Roman" w:cs="Times New Roman"/>
          <w:b w:val="0"/>
          <w:i/>
          <w:color w:val="auto"/>
        </w:rPr>
        <w:t>Communication Research,</w:t>
      </w:r>
      <w:r w:rsidR="00FC2A9B" w:rsidRPr="00E4640A">
        <w:rPr>
          <w:rFonts w:ascii="Times New Roman" w:hAnsi="Times New Roman" w:cs="Times New Roman"/>
          <w:b w:val="0"/>
          <w:color w:val="auto"/>
        </w:rPr>
        <w:t xml:space="preserve"> </w:t>
      </w:r>
      <w:r w:rsidRPr="00E4640A">
        <w:rPr>
          <w:rFonts w:ascii="Times New Roman" w:hAnsi="Times New Roman" w:cs="Times New Roman"/>
          <w:b w:val="0"/>
          <w:i/>
          <w:color w:val="auto"/>
        </w:rPr>
        <w:t>23</w:t>
      </w:r>
      <w:r w:rsidRPr="00E4640A">
        <w:rPr>
          <w:rFonts w:ascii="Times New Roman" w:hAnsi="Times New Roman" w:cs="Times New Roman"/>
          <w:b w:val="0"/>
          <w:color w:val="auto"/>
        </w:rPr>
        <w:t>(1)</w:t>
      </w:r>
      <w:r w:rsidR="00FC2A9B" w:rsidRPr="00E4640A">
        <w:rPr>
          <w:rFonts w:ascii="Times New Roman" w:hAnsi="Times New Roman" w:cs="Times New Roman"/>
          <w:b w:val="0"/>
          <w:color w:val="auto"/>
        </w:rPr>
        <w:t>, 3-43.</w:t>
      </w:r>
    </w:p>
    <w:sectPr w:rsidR="00671992" w:rsidRPr="00E4640A" w:rsidSect="00E4640A">
      <w:pgSz w:w="12240" w:h="15840"/>
      <w:pgMar w:top="1440" w:right="1440" w:bottom="1440" w:left="1440" w:gutter="0"/>
      <w:docGrid w:linePitch="326"/>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701"/>
  <w:doNotTrackMoves/>
  <w:defaultTabStop w:val="720"/>
  <w:drawingGridHorizontalSpacing w:val="120"/>
  <w:drawingGridVerticalSpacing w:val="360"/>
  <w:displayHorizontalDrawingGridEvery w:val="0"/>
  <w:displayVerticalDrawingGridEvery w:val="0"/>
  <w:characterSpacingControl w:val="doNotCompress"/>
  <w:compat/>
  <w:rsids>
    <w:rsidRoot w:val="00A51CE0"/>
    <w:rsid w:val="001C627B"/>
    <w:rsid w:val="00247406"/>
    <w:rsid w:val="00331618"/>
    <w:rsid w:val="00462B59"/>
    <w:rsid w:val="004C1E3E"/>
    <w:rsid w:val="005376CF"/>
    <w:rsid w:val="005750B8"/>
    <w:rsid w:val="00671992"/>
    <w:rsid w:val="00691466"/>
    <w:rsid w:val="00720320"/>
    <w:rsid w:val="0076666B"/>
    <w:rsid w:val="00785B53"/>
    <w:rsid w:val="00857563"/>
    <w:rsid w:val="009D6799"/>
    <w:rsid w:val="00A51CE0"/>
    <w:rsid w:val="00AF648F"/>
    <w:rsid w:val="00B34F9E"/>
    <w:rsid w:val="00B465C6"/>
    <w:rsid w:val="00C70E2E"/>
    <w:rsid w:val="00CD0454"/>
    <w:rsid w:val="00CF3036"/>
    <w:rsid w:val="00D02E3B"/>
    <w:rsid w:val="00DA5C7B"/>
    <w:rsid w:val="00E41857"/>
    <w:rsid w:val="00E4640A"/>
    <w:rsid w:val="00E75F9F"/>
    <w:rsid w:val="00EB28F4"/>
    <w:rsid w:val="00F94059"/>
    <w:rsid w:val="00FA02CA"/>
    <w:rsid w:val="00FC2A9B"/>
    <w:rsid w:val="00FC6E1C"/>
  </w:rsids>
  <m:mathPr>
    <m:mathFont m:val="Arial Black"/>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A51CE0"/>
    <w:rPr>
      <w:sz w:val="24"/>
      <w:szCs w:val="24"/>
    </w:rPr>
  </w:style>
  <w:style w:type="paragraph" w:styleId="Heading1">
    <w:name w:val="heading 1"/>
    <w:basedOn w:val="Normal"/>
    <w:next w:val="Normal"/>
    <w:link w:val="Heading1Char"/>
    <w:uiPriority w:val="9"/>
    <w:qFormat/>
    <w:rsid w:val="005E51EE"/>
    <w:pPr>
      <w:keepNext/>
      <w:keepLines/>
      <w:spacing w:before="480" w:line="276" w:lineRule="auto"/>
      <w:outlineLvl w:val="0"/>
    </w:pPr>
    <w:rPr>
      <w:rFonts w:ascii="Calibri" w:eastAsia="Times New Roman" w:hAnsi="Calibri"/>
      <w:b/>
      <w:bCs/>
      <w:color w:val="365F91"/>
      <w:sz w:val="28"/>
      <w:szCs w:val="28"/>
      <w:lang w:bidi="en-US"/>
    </w:rPr>
  </w:style>
  <w:style w:type="paragraph" w:styleId="Heading3">
    <w:name w:val="heading 3"/>
    <w:basedOn w:val="Normal"/>
    <w:next w:val="Normal"/>
    <w:link w:val="Heading3Char"/>
    <w:uiPriority w:val="9"/>
    <w:unhideWhenUsed/>
    <w:qFormat/>
    <w:rsid w:val="00FC2A9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5E51EE"/>
    <w:rPr>
      <w:rFonts w:ascii="Calibri" w:eastAsia="Times New Roman" w:hAnsi="Calibri" w:cs="Times New Roman"/>
      <w:b/>
      <w:bCs/>
      <w:color w:val="365F91"/>
      <w:sz w:val="28"/>
      <w:szCs w:val="28"/>
      <w:lang w:bidi="en-US"/>
    </w:rPr>
  </w:style>
  <w:style w:type="paragraph" w:customStyle="1" w:styleId="Bibliography1">
    <w:name w:val="Bibliography1"/>
    <w:basedOn w:val="Normal"/>
    <w:next w:val="Normal"/>
    <w:uiPriority w:val="37"/>
    <w:unhideWhenUsed/>
    <w:rsid w:val="005E51EE"/>
  </w:style>
  <w:style w:type="table" w:styleId="TableGrid">
    <w:name w:val="Table Grid"/>
    <w:basedOn w:val="TableNormal"/>
    <w:rsid w:val="006C3EFB"/>
    <w:rPr>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F94059"/>
    <w:rPr>
      <w:color w:val="0000FF"/>
      <w:u w:val="single"/>
    </w:rPr>
  </w:style>
  <w:style w:type="character" w:styleId="CommentReference">
    <w:name w:val="annotation reference"/>
    <w:basedOn w:val="DefaultParagraphFont"/>
    <w:uiPriority w:val="99"/>
    <w:semiHidden/>
    <w:unhideWhenUsed/>
    <w:rsid w:val="00CD0454"/>
    <w:rPr>
      <w:sz w:val="16"/>
      <w:szCs w:val="16"/>
    </w:rPr>
  </w:style>
  <w:style w:type="paragraph" w:styleId="CommentText">
    <w:name w:val="annotation text"/>
    <w:basedOn w:val="Normal"/>
    <w:link w:val="CommentTextChar"/>
    <w:uiPriority w:val="99"/>
    <w:semiHidden/>
    <w:unhideWhenUsed/>
    <w:rsid w:val="00CD0454"/>
    <w:rPr>
      <w:sz w:val="20"/>
      <w:szCs w:val="20"/>
    </w:rPr>
  </w:style>
  <w:style w:type="character" w:customStyle="1" w:styleId="CommentTextChar">
    <w:name w:val="Comment Text Char"/>
    <w:basedOn w:val="DefaultParagraphFont"/>
    <w:link w:val="CommentText"/>
    <w:uiPriority w:val="99"/>
    <w:semiHidden/>
    <w:rsid w:val="00CD0454"/>
  </w:style>
  <w:style w:type="paragraph" w:styleId="CommentSubject">
    <w:name w:val="annotation subject"/>
    <w:basedOn w:val="CommentText"/>
    <w:next w:val="CommentText"/>
    <w:link w:val="CommentSubjectChar"/>
    <w:uiPriority w:val="99"/>
    <w:semiHidden/>
    <w:unhideWhenUsed/>
    <w:rsid w:val="00CD0454"/>
    <w:rPr>
      <w:b/>
      <w:bCs/>
    </w:rPr>
  </w:style>
  <w:style w:type="character" w:customStyle="1" w:styleId="CommentSubjectChar">
    <w:name w:val="Comment Subject Char"/>
    <w:basedOn w:val="CommentTextChar"/>
    <w:link w:val="CommentSubject"/>
    <w:uiPriority w:val="99"/>
    <w:semiHidden/>
    <w:rsid w:val="00CD0454"/>
    <w:rPr>
      <w:b/>
      <w:bCs/>
    </w:rPr>
  </w:style>
  <w:style w:type="paragraph" w:styleId="BalloonText">
    <w:name w:val="Balloon Text"/>
    <w:basedOn w:val="Normal"/>
    <w:link w:val="BalloonTextChar"/>
    <w:uiPriority w:val="99"/>
    <w:semiHidden/>
    <w:unhideWhenUsed/>
    <w:rsid w:val="00CD0454"/>
    <w:rPr>
      <w:rFonts w:ascii="Tahoma" w:hAnsi="Tahoma" w:cs="Tahoma"/>
      <w:sz w:val="16"/>
      <w:szCs w:val="16"/>
    </w:rPr>
  </w:style>
  <w:style w:type="character" w:customStyle="1" w:styleId="BalloonTextChar">
    <w:name w:val="Balloon Text Char"/>
    <w:basedOn w:val="DefaultParagraphFont"/>
    <w:link w:val="BalloonText"/>
    <w:uiPriority w:val="99"/>
    <w:semiHidden/>
    <w:rsid w:val="00CD0454"/>
    <w:rPr>
      <w:rFonts w:ascii="Tahoma" w:hAnsi="Tahoma" w:cs="Tahoma"/>
      <w:sz w:val="16"/>
      <w:szCs w:val="16"/>
    </w:rPr>
  </w:style>
  <w:style w:type="character" w:styleId="Emphasis">
    <w:name w:val="Emphasis"/>
    <w:basedOn w:val="DefaultParagraphFont"/>
    <w:uiPriority w:val="20"/>
    <w:qFormat/>
    <w:rsid w:val="00CD0454"/>
    <w:rPr>
      <w:i/>
      <w:iCs/>
    </w:rPr>
  </w:style>
  <w:style w:type="character" w:styleId="FollowedHyperlink">
    <w:name w:val="FollowedHyperlink"/>
    <w:basedOn w:val="DefaultParagraphFont"/>
    <w:uiPriority w:val="99"/>
    <w:semiHidden/>
    <w:unhideWhenUsed/>
    <w:rsid w:val="00691466"/>
    <w:rPr>
      <w:color w:val="800080" w:themeColor="followedHyperlink"/>
      <w:u w:val="single"/>
    </w:rPr>
  </w:style>
  <w:style w:type="character" w:customStyle="1" w:styleId="Heading3Char">
    <w:name w:val="Heading 3 Char"/>
    <w:basedOn w:val="DefaultParagraphFont"/>
    <w:link w:val="Heading3"/>
    <w:uiPriority w:val="9"/>
    <w:rsid w:val="00FC2A9B"/>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divs>
    <w:div w:id="156847359">
      <w:bodyDiv w:val="1"/>
      <w:marLeft w:val="0"/>
      <w:marRight w:val="0"/>
      <w:marTop w:val="0"/>
      <w:marBottom w:val="0"/>
      <w:divBdr>
        <w:top w:val="none" w:sz="0" w:space="0" w:color="auto"/>
        <w:left w:val="none" w:sz="0" w:space="0" w:color="auto"/>
        <w:bottom w:val="none" w:sz="0" w:space="0" w:color="auto"/>
        <w:right w:val="none" w:sz="0" w:space="0" w:color="auto"/>
      </w:divBdr>
    </w:div>
    <w:div w:id="498040328">
      <w:bodyDiv w:val="1"/>
      <w:marLeft w:val="0"/>
      <w:marRight w:val="0"/>
      <w:marTop w:val="0"/>
      <w:marBottom w:val="0"/>
      <w:divBdr>
        <w:top w:val="none" w:sz="0" w:space="0" w:color="auto"/>
        <w:left w:val="none" w:sz="0" w:space="0" w:color="auto"/>
        <w:bottom w:val="none" w:sz="0" w:space="0" w:color="auto"/>
        <w:right w:val="none" w:sz="0" w:space="0" w:color="auto"/>
      </w:divBdr>
    </w:div>
    <w:div w:id="633173710">
      <w:bodyDiv w:val="1"/>
      <w:marLeft w:val="0"/>
      <w:marRight w:val="0"/>
      <w:marTop w:val="0"/>
      <w:marBottom w:val="0"/>
      <w:divBdr>
        <w:top w:val="none" w:sz="0" w:space="0" w:color="auto"/>
        <w:left w:val="none" w:sz="0" w:space="0" w:color="auto"/>
        <w:bottom w:val="none" w:sz="0" w:space="0" w:color="auto"/>
        <w:right w:val="none" w:sz="0" w:space="0" w:color="auto"/>
      </w:divBdr>
    </w:div>
    <w:div w:id="767504430">
      <w:bodyDiv w:val="1"/>
      <w:marLeft w:val="0"/>
      <w:marRight w:val="0"/>
      <w:marTop w:val="0"/>
      <w:marBottom w:val="0"/>
      <w:divBdr>
        <w:top w:val="none" w:sz="0" w:space="0" w:color="auto"/>
        <w:left w:val="none" w:sz="0" w:space="0" w:color="auto"/>
        <w:bottom w:val="none" w:sz="0" w:space="0" w:color="auto"/>
        <w:right w:val="none" w:sz="0" w:space="0" w:color="auto"/>
      </w:divBdr>
    </w:div>
    <w:div w:id="1020080641">
      <w:bodyDiv w:val="1"/>
      <w:marLeft w:val="0"/>
      <w:marRight w:val="0"/>
      <w:marTop w:val="0"/>
      <w:marBottom w:val="0"/>
      <w:divBdr>
        <w:top w:val="none" w:sz="0" w:space="0" w:color="auto"/>
        <w:left w:val="none" w:sz="0" w:space="0" w:color="auto"/>
        <w:bottom w:val="none" w:sz="0" w:space="0" w:color="auto"/>
        <w:right w:val="none" w:sz="0" w:space="0" w:color="auto"/>
      </w:divBdr>
    </w:div>
    <w:div w:id="1326782924">
      <w:bodyDiv w:val="1"/>
      <w:marLeft w:val="0"/>
      <w:marRight w:val="0"/>
      <w:marTop w:val="0"/>
      <w:marBottom w:val="0"/>
      <w:divBdr>
        <w:top w:val="none" w:sz="0" w:space="0" w:color="auto"/>
        <w:left w:val="none" w:sz="0" w:space="0" w:color="auto"/>
        <w:bottom w:val="none" w:sz="0" w:space="0" w:color="auto"/>
        <w:right w:val="none" w:sz="0" w:space="0" w:color="auto"/>
      </w:divBdr>
    </w:div>
    <w:div w:id="1517115428">
      <w:bodyDiv w:val="1"/>
      <w:marLeft w:val="0"/>
      <w:marRight w:val="0"/>
      <w:marTop w:val="0"/>
      <w:marBottom w:val="0"/>
      <w:divBdr>
        <w:top w:val="none" w:sz="0" w:space="0" w:color="auto"/>
        <w:left w:val="none" w:sz="0" w:space="0" w:color="auto"/>
        <w:bottom w:val="none" w:sz="0" w:space="0" w:color="auto"/>
        <w:right w:val="none" w:sz="0" w:space="0" w:color="auto"/>
      </w:divBdr>
    </w:div>
    <w:div w:id="1570966805">
      <w:bodyDiv w:val="1"/>
      <w:marLeft w:val="0"/>
      <w:marRight w:val="0"/>
      <w:marTop w:val="0"/>
      <w:marBottom w:val="0"/>
      <w:divBdr>
        <w:top w:val="none" w:sz="0" w:space="0" w:color="auto"/>
        <w:left w:val="none" w:sz="0" w:space="0" w:color="auto"/>
        <w:bottom w:val="none" w:sz="0" w:space="0" w:color="auto"/>
        <w:right w:val="none" w:sz="0" w:space="0" w:color="auto"/>
      </w:divBdr>
    </w:div>
    <w:div w:id="1835297896">
      <w:bodyDiv w:val="1"/>
      <w:marLeft w:val="0"/>
      <w:marRight w:val="0"/>
      <w:marTop w:val="0"/>
      <w:marBottom w:val="0"/>
      <w:divBdr>
        <w:top w:val="none" w:sz="0" w:space="0" w:color="auto"/>
        <w:left w:val="none" w:sz="0" w:space="0" w:color="auto"/>
        <w:bottom w:val="none" w:sz="0" w:space="0" w:color="auto"/>
        <w:right w:val="none" w:sz="0" w:space="0" w:color="auto"/>
      </w:divBdr>
    </w:div>
    <w:div w:id="2043281646">
      <w:bodyDiv w:val="1"/>
      <w:marLeft w:val="0"/>
      <w:marRight w:val="0"/>
      <w:marTop w:val="0"/>
      <w:marBottom w:val="0"/>
      <w:divBdr>
        <w:top w:val="none" w:sz="0" w:space="0" w:color="auto"/>
        <w:left w:val="none" w:sz="0" w:space="0" w:color="auto"/>
        <w:bottom w:val="none" w:sz="0" w:space="0" w:color="auto"/>
        <w:right w:val="none" w:sz="0" w:space="0" w:color="auto"/>
      </w:divBdr>
    </w:div>
    <w:div w:id="2142727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mailto:mica.p.graybill@ttu.edu" TargetMode="External"/><Relationship Id="rId5" Type="http://schemas.openxmlformats.org/officeDocument/2006/relationships/hyperlink" Target="mailto:courtney.meyers@ttu.edu"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1009</Words>
  <Characters>5754</Characters>
  <Application>Microsoft Macintosh Word</Application>
  <DocSecurity>0</DocSecurity>
  <Lines>47</Lines>
  <Paragraphs>11</Paragraphs>
  <ScaleCrop>false</ScaleCrop>
  <HeadingPairs>
    <vt:vector size="2" baseType="variant">
      <vt:variant>
        <vt:lpstr>Title</vt:lpstr>
      </vt:variant>
      <vt:variant>
        <vt:i4>1</vt:i4>
      </vt:variant>
    </vt:vector>
  </HeadingPairs>
  <TitlesOfParts>
    <vt:vector size="1" baseType="lpstr">
      <vt:lpstr/>
    </vt:vector>
  </TitlesOfParts>
  <Company>Plains Cotton Cooperative Association</Company>
  <LinksUpToDate>false</LinksUpToDate>
  <CharactersWithSpaces>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Comnet One</dc:creator>
  <cp:lastModifiedBy>Comnet One</cp:lastModifiedBy>
  <cp:revision>2</cp:revision>
  <cp:lastPrinted>2009-11-16T19:20:00Z</cp:lastPrinted>
  <dcterms:created xsi:type="dcterms:W3CDTF">2009-12-18T16:24:00Z</dcterms:created>
  <dcterms:modified xsi:type="dcterms:W3CDTF">2009-12-18T16:24:00Z</dcterms:modified>
</cp:coreProperties>
</file>