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83F" w:rsidRDefault="001F483F" w:rsidP="001F483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INNOVATIVE</w:t>
      </w:r>
    </w:p>
    <w:p w:rsidR="001F483F" w:rsidRDefault="001F483F" w:rsidP="001F48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1F48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Pr="004C265A" w:rsidRDefault="001F483F" w:rsidP="001F48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65A">
        <w:rPr>
          <w:rFonts w:ascii="Times New Roman" w:hAnsi="Times New Roman" w:cs="Times New Roman"/>
          <w:b/>
          <w:sz w:val="24"/>
          <w:szCs w:val="24"/>
        </w:rPr>
        <w:t>Build Me, See Me, Touch Me, Remember Me: Display Boards for Student Teachers</w:t>
      </w: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Edward Franklin</w:t>
      </w: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University of Arizona</w:t>
      </w: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Department of Agriculture Education</w:t>
      </w: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1110 E. South Campus Dr. Old FCS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#205</w:t>
      </w: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Tucson, AZ 85721-0036</w:t>
      </w: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(520) 940-3718</w:t>
      </w: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eafrank@ag.arizona.edu</w:t>
      </w: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83F" w:rsidRDefault="001F483F" w:rsidP="001F483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6194" w:rsidRPr="004C265A" w:rsidRDefault="008574E1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65A">
        <w:rPr>
          <w:rFonts w:ascii="Times New Roman" w:hAnsi="Times New Roman" w:cs="Times New Roman"/>
          <w:b/>
          <w:sz w:val="24"/>
          <w:szCs w:val="24"/>
        </w:rPr>
        <w:lastRenderedPageBreak/>
        <w:t>Build Me, See Me, Touch Me, Remember Me: Display Boards for Student Teachers</w:t>
      </w:r>
    </w:p>
    <w:p w:rsidR="00B64290" w:rsidRPr="004C265A" w:rsidRDefault="00B64290" w:rsidP="00AF32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4290" w:rsidRPr="004C265A" w:rsidRDefault="00B64290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65A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584966" w:rsidRPr="004C265A" w:rsidRDefault="00584966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A80" w:rsidRDefault="004C265A" w:rsidP="004C2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265A">
        <w:rPr>
          <w:rFonts w:ascii="Times New Roman" w:hAnsi="Times New Roman" w:cs="Times New Roman"/>
          <w:sz w:val="24"/>
          <w:szCs w:val="24"/>
        </w:rPr>
        <w:t xml:space="preserve">Cognitive principles suggest that the inclusion of visual displays in the </w:t>
      </w:r>
      <w:r>
        <w:rPr>
          <w:rFonts w:ascii="Times New Roman" w:hAnsi="Times New Roman" w:cs="Times New Roman"/>
          <w:sz w:val="24"/>
          <w:szCs w:val="24"/>
        </w:rPr>
        <w:t xml:space="preserve">classroom </w:t>
      </w:r>
      <w:r w:rsidRPr="004C265A">
        <w:rPr>
          <w:rFonts w:ascii="Times New Roman" w:hAnsi="Times New Roman" w:cs="Times New Roman"/>
          <w:sz w:val="24"/>
          <w:szCs w:val="24"/>
        </w:rPr>
        <w:t xml:space="preserve">lecture facilitates </w:t>
      </w:r>
      <w:r>
        <w:rPr>
          <w:rFonts w:ascii="Times New Roman" w:hAnsi="Times New Roman" w:cs="Times New Roman"/>
          <w:bCs/>
          <w:sz w:val="24"/>
          <w:szCs w:val="24"/>
        </w:rPr>
        <w:t>learn</w:t>
      </w:r>
      <w:r w:rsidRPr="004C265A">
        <w:rPr>
          <w:rFonts w:ascii="Times New Roman" w:hAnsi="Times New Roman" w:cs="Times New Roman"/>
          <w:sz w:val="24"/>
          <w:szCs w:val="24"/>
        </w:rPr>
        <w:t>ing</w:t>
      </w:r>
      <w:r w:rsidR="009B1005">
        <w:rPr>
          <w:rFonts w:ascii="Times New Roman" w:hAnsi="Times New Roman" w:cs="Times New Roman"/>
          <w:sz w:val="24"/>
          <w:szCs w:val="24"/>
        </w:rPr>
        <w:t xml:space="preserve"> (Levin, 1976; McCormick, 1994; Seaman, 1998).  </w:t>
      </w:r>
      <w:r w:rsidR="00584966" w:rsidRPr="004C265A">
        <w:rPr>
          <w:rFonts w:ascii="Times New Roman" w:hAnsi="Times New Roman" w:cs="Times New Roman"/>
          <w:sz w:val="24"/>
          <w:szCs w:val="24"/>
        </w:rPr>
        <w:t>A small portion of what a person sees actu</w:t>
      </w:r>
      <w:r w:rsidR="002A6934">
        <w:rPr>
          <w:rFonts w:ascii="Times New Roman" w:hAnsi="Times New Roman" w:cs="Times New Roman"/>
          <w:sz w:val="24"/>
          <w:szCs w:val="24"/>
        </w:rPr>
        <w:t>ally makes it to working memory</w:t>
      </w:r>
      <w:r w:rsidR="00584966" w:rsidRPr="004C265A">
        <w:rPr>
          <w:rFonts w:ascii="Times New Roman" w:hAnsi="Times New Roman" w:cs="Times New Roman"/>
          <w:sz w:val="24"/>
          <w:szCs w:val="24"/>
        </w:rPr>
        <w:t xml:space="preserve"> and an even smaller portion </w:t>
      </w:r>
      <w:proofErr w:type="gramStart"/>
      <w:r w:rsidR="00584966" w:rsidRPr="004C265A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="00584966" w:rsidRPr="004C265A">
        <w:rPr>
          <w:rFonts w:ascii="Times New Roman" w:hAnsi="Times New Roman" w:cs="Times New Roman"/>
          <w:sz w:val="24"/>
          <w:szCs w:val="24"/>
        </w:rPr>
        <w:t xml:space="preserve"> processed for storage in long-term memory (Seaman, 1998). </w:t>
      </w:r>
      <w:r w:rsidR="00247F13" w:rsidRPr="004C265A">
        <w:rPr>
          <w:rFonts w:ascii="Times New Roman" w:hAnsi="Times New Roman" w:cs="Times New Roman"/>
          <w:sz w:val="24"/>
          <w:szCs w:val="24"/>
        </w:rPr>
        <w:t xml:space="preserve">Information retention increases as more of the learner’s senses are involved (McCormick, 1994). </w:t>
      </w:r>
    </w:p>
    <w:p w:rsidR="00465A80" w:rsidRDefault="00465A80" w:rsidP="004C2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1721" w:rsidRPr="004C265A" w:rsidRDefault="0008108E" w:rsidP="00465A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265A">
        <w:rPr>
          <w:rFonts w:ascii="Times New Roman" w:hAnsi="Times New Roman" w:cs="Times New Roman"/>
          <w:sz w:val="24"/>
          <w:szCs w:val="24"/>
        </w:rPr>
        <w:t xml:space="preserve">The </w:t>
      </w:r>
      <w:r w:rsidR="00247F13" w:rsidRPr="004C265A">
        <w:rPr>
          <w:rFonts w:ascii="Times New Roman" w:hAnsi="Times New Roman" w:cs="Times New Roman"/>
          <w:sz w:val="24"/>
          <w:szCs w:val="24"/>
        </w:rPr>
        <w:t>use of demonstration boards is</w:t>
      </w:r>
      <w:r w:rsidR="00F759CD" w:rsidRPr="004C265A">
        <w:rPr>
          <w:rFonts w:ascii="Times New Roman" w:hAnsi="Times New Roman" w:cs="Times New Roman"/>
          <w:sz w:val="24"/>
          <w:szCs w:val="24"/>
        </w:rPr>
        <w:t xml:space="preserve"> effective in teaching agricult</w:t>
      </w:r>
      <w:r w:rsidR="00CE77C3" w:rsidRPr="004C265A">
        <w:rPr>
          <w:rFonts w:ascii="Times New Roman" w:hAnsi="Times New Roman" w:cs="Times New Roman"/>
          <w:sz w:val="24"/>
          <w:szCs w:val="24"/>
        </w:rPr>
        <w:t>ural mechanic</w:t>
      </w:r>
      <w:r w:rsidR="00465A80">
        <w:rPr>
          <w:rFonts w:ascii="Times New Roman" w:hAnsi="Times New Roman" w:cs="Times New Roman"/>
          <w:sz w:val="24"/>
          <w:szCs w:val="24"/>
        </w:rPr>
        <w:t xml:space="preserve"> skills </w:t>
      </w:r>
      <w:r w:rsidR="00F759CD" w:rsidRPr="004C265A">
        <w:rPr>
          <w:rFonts w:ascii="Times New Roman" w:hAnsi="Times New Roman" w:cs="Times New Roman"/>
          <w:sz w:val="24"/>
          <w:szCs w:val="24"/>
        </w:rPr>
        <w:t xml:space="preserve">(Bear &amp; </w:t>
      </w:r>
      <w:proofErr w:type="spellStart"/>
      <w:r w:rsidR="00F759CD" w:rsidRPr="004C265A">
        <w:rPr>
          <w:rFonts w:ascii="Times New Roman" w:hAnsi="Times New Roman" w:cs="Times New Roman"/>
          <w:sz w:val="24"/>
          <w:szCs w:val="24"/>
        </w:rPr>
        <w:t>Hoerner</w:t>
      </w:r>
      <w:proofErr w:type="spellEnd"/>
      <w:r w:rsidR="00F759CD" w:rsidRPr="004C265A">
        <w:rPr>
          <w:rFonts w:ascii="Times New Roman" w:hAnsi="Times New Roman" w:cs="Times New Roman"/>
          <w:sz w:val="24"/>
          <w:szCs w:val="24"/>
        </w:rPr>
        <w:t>, 1980)</w:t>
      </w:r>
      <w:r w:rsidR="00465A80">
        <w:rPr>
          <w:rFonts w:ascii="Times New Roman" w:hAnsi="Times New Roman" w:cs="Times New Roman"/>
          <w:sz w:val="24"/>
          <w:szCs w:val="24"/>
        </w:rPr>
        <w:t xml:space="preserve">.   </w:t>
      </w:r>
      <w:proofErr w:type="spellStart"/>
      <w:r w:rsidR="00465A80">
        <w:rPr>
          <w:rFonts w:ascii="Times New Roman" w:hAnsi="Times New Roman" w:cs="Times New Roman"/>
          <w:sz w:val="24"/>
          <w:szCs w:val="24"/>
        </w:rPr>
        <w:t>Realia</w:t>
      </w:r>
      <w:proofErr w:type="spellEnd"/>
      <w:r w:rsidR="00465A80">
        <w:rPr>
          <w:rFonts w:ascii="Times New Roman" w:hAnsi="Times New Roman" w:cs="Times New Roman"/>
          <w:sz w:val="24"/>
          <w:szCs w:val="24"/>
        </w:rPr>
        <w:t xml:space="preserve"> and three-dimensional objects are commonly used to gain student interest when digital displays are unpractical. </w:t>
      </w:r>
      <w:r w:rsidR="00465A80" w:rsidRPr="004C265A">
        <w:rPr>
          <w:rFonts w:ascii="Times New Roman" w:hAnsi="Times New Roman" w:cs="Times New Roman"/>
          <w:sz w:val="24"/>
          <w:szCs w:val="24"/>
        </w:rPr>
        <w:t>Display boards</w:t>
      </w:r>
      <w:r w:rsidR="00B8755A">
        <w:rPr>
          <w:rFonts w:ascii="Times New Roman" w:hAnsi="Times New Roman" w:cs="Times New Roman"/>
          <w:sz w:val="24"/>
          <w:szCs w:val="24"/>
        </w:rPr>
        <w:t xml:space="preserve"> or demonstration boards</w:t>
      </w:r>
      <w:r w:rsidR="00465A80" w:rsidRPr="004C265A">
        <w:rPr>
          <w:rFonts w:ascii="Times New Roman" w:hAnsi="Times New Roman" w:cs="Times New Roman"/>
          <w:sz w:val="24"/>
          <w:szCs w:val="24"/>
        </w:rPr>
        <w:t xml:space="preserve"> are used f</w:t>
      </w:r>
      <w:r w:rsidR="005E66C2">
        <w:rPr>
          <w:rFonts w:ascii="Times New Roman" w:hAnsi="Times New Roman" w:cs="Times New Roman"/>
          <w:sz w:val="24"/>
          <w:szCs w:val="24"/>
        </w:rPr>
        <w:t>o</w:t>
      </w:r>
      <w:r w:rsidR="002A6934">
        <w:rPr>
          <w:rFonts w:ascii="Times New Roman" w:hAnsi="Times New Roman" w:cs="Times New Roman"/>
          <w:sz w:val="24"/>
          <w:szCs w:val="24"/>
        </w:rPr>
        <w:t>r showing examples of products. T</w:t>
      </w:r>
      <w:r w:rsidR="005E66C2">
        <w:rPr>
          <w:rFonts w:ascii="Times New Roman" w:hAnsi="Times New Roman" w:cs="Times New Roman"/>
          <w:sz w:val="24"/>
          <w:szCs w:val="24"/>
        </w:rPr>
        <w:t>he e</w:t>
      </w:r>
      <w:r w:rsidR="005E66C2" w:rsidRPr="004C265A">
        <w:rPr>
          <w:rFonts w:ascii="Times New Roman" w:hAnsi="Times New Roman" w:cs="Times New Roman"/>
          <w:sz w:val="24"/>
          <w:szCs w:val="24"/>
        </w:rPr>
        <w:t xml:space="preserve">ducational value </w:t>
      </w:r>
      <w:r w:rsidR="002A6934">
        <w:rPr>
          <w:rFonts w:ascii="Times New Roman" w:hAnsi="Times New Roman" w:cs="Times New Roman"/>
          <w:sz w:val="24"/>
          <w:szCs w:val="24"/>
        </w:rPr>
        <w:t xml:space="preserve">of a display board </w:t>
      </w:r>
      <w:r w:rsidR="005E66C2" w:rsidRPr="004C265A">
        <w:rPr>
          <w:rFonts w:ascii="Times New Roman" w:hAnsi="Times New Roman" w:cs="Times New Roman"/>
          <w:sz w:val="24"/>
          <w:szCs w:val="24"/>
        </w:rPr>
        <w:t>is to show a process.</w:t>
      </w:r>
    </w:p>
    <w:p w:rsidR="00C05842" w:rsidRPr="004C265A" w:rsidRDefault="00C05842" w:rsidP="00DA23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842" w:rsidRPr="004C265A" w:rsidRDefault="00465A80" w:rsidP="00DA23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purpose of this abstract is to describe the process of student teachers constructing their own display boards for use during their 14-week field experience.</w:t>
      </w:r>
      <w:r w:rsidR="00014036">
        <w:rPr>
          <w:rFonts w:ascii="Times New Roman" w:hAnsi="Times New Roman" w:cs="Times New Roman"/>
          <w:sz w:val="24"/>
          <w:szCs w:val="24"/>
        </w:rPr>
        <w:t xml:space="preserve"> </w:t>
      </w:r>
      <w:r w:rsidR="002A6934">
        <w:rPr>
          <w:rFonts w:ascii="Times New Roman" w:hAnsi="Times New Roman" w:cs="Times New Roman"/>
          <w:sz w:val="24"/>
          <w:szCs w:val="24"/>
        </w:rPr>
        <w:t>The goal of the activity is to provide</w:t>
      </w:r>
      <w:r w:rsidR="00C05842" w:rsidRPr="004C265A">
        <w:rPr>
          <w:rFonts w:ascii="Times New Roman" w:hAnsi="Times New Roman" w:cs="Times New Roman"/>
          <w:sz w:val="24"/>
          <w:szCs w:val="24"/>
        </w:rPr>
        <w:t xml:space="preserve"> student teachers with experience in developing and practicing fabrication skills, </w:t>
      </w:r>
      <w:r w:rsidR="005E66C2">
        <w:rPr>
          <w:rFonts w:ascii="Times New Roman" w:hAnsi="Times New Roman" w:cs="Times New Roman"/>
          <w:sz w:val="24"/>
          <w:szCs w:val="24"/>
        </w:rPr>
        <w:t xml:space="preserve">working cooperatively in small groups, and creating </w:t>
      </w:r>
      <w:r w:rsidR="002A6934">
        <w:rPr>
          <w:rFonts w:ascii="Times New Roman" w:hAnsi="Times New Roman" w:cs="Times New Roman"/>
          <w:sz w:val="24"/>
          <w:szCs w:val="24"/>
        </w:rPr>
        <w:t xml:space="preserve">a </w:t>
      </w:r>
      <w:r w:rsidR="005E66C2">
        <w:rPr>
          <w:rFonts w:ascii="Times New Roman" w:hAnsi="Times New Roman" w:cs="Times New Roman"/>
          <w:sz w:val="24"/>
          <w:szCs w:val="24"/>
        </w:rPr>
        <w:t xml:space="preserve">final product which has utility as an instructional tool. </w:t>
      </w:r>
      <w:r w:rsidR="00C05842" w:rsidRPr="004C26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4290" w:rsidRPr="004C265A" w:rsidRDefault="00B64290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4290" w:rsidRPr="004C265A" w:rsidRDefault="00B64290" w:rsidP="00D017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65A">
        <w:rPr>
          <w:rFonts w:ascii="Times New Roman" w:hAnsi="Times New Roman" w:cs="Times New Roman"/>
          <w:b/>
          <w:sz w:val="24"/>
          <w:szCs w:val="24"/>
        </w:rPr>
        <w:t>How it Works/Innovation</w:t>
      </w:r>
    </w:p>
    <w:p w:rsidR="005E66C2" w:rsidRDefault="005E66C2" w:rsidP="00013415">
      <w:pPr>
        <w:spacing w:after="0" w:line="240" w:lineRule="auto"/>
      </w:pPr>
    </w:p>
    <w:p w:rsidR="002A6934" w:rsidRDefault="005E66C2" w:rsidP="000134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Students are shown many uses of display boards in the agricultural mechanics laboratory. The discussion leads from the value of the display board to the “how to construct” a display board. The material used is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masonite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peg board. Pegboards provide strength and can su</w:t>
      </w:r>
      <w:r w:rsidR="000D4897">
        <w:rPr>
          <w:rFonts w:ascii="Times New Roman" w:hAnsi="Times New Roman" w:cs="Times New Roman"/>
          <w:sz w:val="24"/>
          <w:szCs w:val="24"/>
        </w:rPr>
        <w:t xml:space="preserve">pport the weight of </w:t>
      </w:r>
      <w:proofErr w:type="spellStart"/>
      <w:r w:rsidR="000D4897">
        <w:rPr>
          <w:rFonts w:ascii="Times New Roman" w:hAnsi="Times New Roman" w:cs="Times New Roman"/>
          <w:sz w:val="24"/>
          <w:szCs w:val="24"/>
        </w:rPr>
        <w:t>realia</w:t>
      </w:r>
      <w:proofErr w:type="spellEnd"/>
      <w:r w:rsidR="000D489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D4897">
        <w:rPr>
          <w:rFonts w:ascii="Times New Roman" w:hAnsi="Times New Roman" w:cs="Times New Roman"/>
          <w:sz w:val="24"/>
          <w:szCs w:val="24"/>
        </w:rPr>
        <w:t>Bull</w:t>
      </w:r>
      <w:r>
        <w:rPr>
          <w:rFonts w:ascii="Times New Roman" w:hAnsi="Times New Roman" w:cs="Times New Roman"/>
          <w:sz w:val="24"/>
          <w:szCs w:val="24"/>
        </w:rPr>
        <w:t>ough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1981). </w:t>
      </w:r>
      <w:r w:rsidR="00D01721" w:rsidRPr="00C52063">
        <w:rPr>
          <w:rFonts w:ascii="Times New Roman" w:hAnsi="Times New Roman" w:cs="Times New Roman"/>
          <w:sz w:val="24"/>
          <w:szCs w:val="24"/>
        </w:rPr>
        <w:t xml:space="preserve">The </w:t>
      </w:r>
      <w:r w:rsidR="00C05842" w:rsidRPr="00C52063">
        <w:rPr>
          <w:rFonts w:ascii="Times New Roman" w:hAnsi="Times New Roman" w:cs="Times New Roman"/>
          <w:sz w:val="24"/>
          <w:szCs w:val="24"/>
        </w:rPr>
        <w:t>students are</w:t>
      </w:r>
      <w:r>
        <w:rPr>
          <w:rFonts w:ascii="Times New Roman" w:hAnsi="Times New Roman" w:cs="Times New Roman"/>
          <w:sz w:val="24"/>
          <w:szCs w:val="24"/>
        </w:rPr>
        <w:t xml:space="preserve"> asked</w:t>
      </w:r>
      <w:r w:rsidR="00DB0BC6" w:rsidRPr="00C52063">
        <w:rPr>
          <w:rFonts w:ascii="Times New Roman" w:hAnsi="Times New Roman" w:cs="Times New Roman"/>
          <w:sz w:val="24"/>
          <w:szCs w:val="24"/>
        </w:rPr>
        <w:t xml:space="preserve"> to divide a </w:t>
      </w:r>
      <w:r w:rsidR="004D205F">
        <w:rPr>
          <w:rFonts w:ascii="Times New Roman" w:hAnsi="Times New Roman" w:cs="Times New Roman"/>
          <w:sz w:val="24"/>
          <w:szCs w:val="24"/>
        </w:rPr>
        <w:t>4 foot by 8 foot</w:t>
      </w:r>
      <w:r w:rsidR="0040588A" w:rsidRPr="00C52063">
        <w:rPr>
          <w:rFonts w:ascii="Times New Roman" w:hAnsi="Times New Roman" w:cs="Times New Roman"/>
          <w:sz w:val="24"/>
          <w:szCs w:val="24"/>
        </w:rPr>
        <w:t xml:space="preserve"> </w:t>
      </w:r>
      <w:r w:rsidR="004D205F">
        <w:rPr>
          <w:rFonts w:ascii="Times New Roman" w:hAnsi="Times New Roman" w:cs="Times New Roman"/>
          <w:sz w:val="24"/>
          <w:szCs w:val="24"/>
        </w:rPr>
        <w:t xml:space="preserve">sheet of </w:t>
      </w:r>
      <w:r w:rsidR="0040588A" w:rsidRPr="00C52063">
        <w:rPr>
          <w:rFonts w:ascii="Times New Roman" w:hAnsi="Times New Roman" w:cs="Times New Roman"/>
          <w:sz w:val="24"/>
          <w:szCs w:val="24"/>
        </w:rPr>
        <w:t>pegboard</w:t>
      </w:r>
      <w:r w:rsidR="00C4595A" w:rsidRPr="00C52063">
        <w:rPr>
          <w:rFonts w:ascii="Times New Roman" w:hAnsi="Times New Roman" w:cs="Times New Roman"/>
          <w:sz w:val="24"/>
          <w:szCs w:val="24"/>
        </w:rPr>
        <w:t xml:space="preserve"> into smaller equal-sized units</w:t>
      </w:r>
      <w:r w:rsidR="0040588A" w:rsidRPr="00C52063">
        <w:rPr>
          <w:rFonts w:ascii="Times New Roman" w:hAnsi="Times New Roman" w:cs="Times New Roman"/>
          <w:sz w:val="24"/>
          <w:szCs w:val="24"/>
        </w:rPr>
        <w:t>.</w:t>
      </w:r>
      <w:r w:rsidR="00D01721" w:rsidRPr="00C52063">
        <w:rPr>
          <w:rFonts w:ascii="Times New Roman" w:hAnsi="Times New Roman" w:cs="Times New Roman"/>
          <w:sz w:val="24"/>
          <w:szCs w:val="24"/>
        </w:rPr>
        <w:t xml:space="preserve"> </w:t>
      </w:r>
      <w:r w:rsidR="004D205F">
        <w:rPr>
          <w:rFonts w:ascii="Times New Roman" w:hAnsi="Times New Roman" w:cs="Times New Roman"/>
          <w:sz w:val="24"/>
          <w:szCs w:val="24"/>
        </w:rPr>
        <w:t>The finished size of the boards depends on the number of students in the class and available materials.</w:t>
      </w:r>
      <w:r w:rsidR="002A69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6934" w:rsidRDefault="002A6934" w:rsidP="000134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2338" w:rsidRDefault="00DB0BC6" w:rsidP="000134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2063">
        <w:rPr>
          <w:rFonts w:ascii="Times New Roman" w:hAnsi="Times New Roman" w:cs="Times New Roman"/>
          <w:sz w:val="24"/>
          <w:szCs w:val="24"/>
        </w:rPr>
        <w:t>All t</w:t>
      </w:r>
      <w:r w:rsidR="00D01721" w:rsidRPr="00C52063">
        <w:rPr>
          <w:rFonts w:ascii="Times New Roman" w:hAnsi="Times New Roman" w:cs="Times New Roman"/>
          <w:sz w:val="24"/>
          <w:szCs w:val="24"/>
        </w:rPr>
        <w:t xml:space="preserve">ools and supplies are </w:t>
      </w:r>
      <w:r w:rsidRPr="00C52063">
        <w:rPr>
          <w:rFonts w:ascii="Times New Roman" w:hAnsi="Times New Roman" w:cs="Times New Roman"/>
          <w:sz w:val="24"/>
          <w:szCs w:val="24"/>
        </w:rPr>
        <w:t xml:space="preserve">set up and </w:t>
      </w:r>
      <w:r w:rsidR="0040588A" w:rsidRPr="00C52063">
        <w:rPr>
          <w:rFonts w:ascii="Times New Roman" w:hAnsi="Times New Roman" w:cs="Times New Roman"/>
          <w:sz w:val="24"/>
          <w:szCs w:val="24"/>
        </w:rPr>
        <w:t>arranged in the lab prior to the class. A panel saw is used to cut the pegboard (table saw or circular saw may be substituted). Miter saws are used to cut</w:t>
      </w:r>
      <w:r w:rsidRPr="00C52063">
        <w:rPr>
          <w:rFonts w:ascii="Times New Roman" w:hAnsi="Times New Roman" w:cs="Times New Roman"/>
          <w:sz w:val="24"/>
          <w:szCs w:val="24"/>
        </w:rPr>
        <w:t xml:space="preserve"> the furring strips which serve as the frame </w:t>
      </w:r>
      <w:r w:rsidR="0040588A" w:rsidRPr="00C52063">
        <w:rPr>
          <w:rFonts w:ascii="Times New Roman" w:hAnsi="Times New Roman" w:cs="Times New Roman"/>
          <w:sz w:val="24"/>
          <w:szCs w:val="24"/>
        </w:rPr>
        <w:t xml:space="preserve">of the </w:t>
      </w:r>
      <w:r w:rsidRPr="00C52063">
        <w:rPr>
          <w:rFonts w:ascii="Times New Roman" w:hAnsi="Times New Roman" w:cs="Times New Roman"/>
          <w:sz w:val="24"/>
          <w:szCs w:val="24"/>
        </w:rPr>
        <w:t xml:space="preserve">display </w:t>
      </w:r>
      <w:r w:rsidR="0040588A" w:rsidRPr="00C52063">
        <w:rPr>
          <w:rFonts w:ascii="Times New Roman" w:hAnsi="Times New Roman" w:cs="Times New Roman"/>
          <w:sz w:val="24"/>
          <w:szCs w:val="24"/>
        </w:rPr>
        <w:t>board.</w:t>
      </w:r>
      <w:r w:rsidR="006E763F" w:rsidRPr="00C52063">
        <w:rPr>
          <w:rFonts w:ascii="Times New Roman" w:hAnsi="Times New Roman" w:cs="Times New Roman"/>
          <w:sz w:val="24"/>
          <w:szCs w:val="24"/>
        </w:rPr>
        <w:t xml:space="preserve"> The finished boards will measure 24 inches by 3</w:t>
      </w:r>
      <w:r w:rsidR="002A6934">
        <w:rPr>
          <w:rFonts w:ascii="Times New Roman" w:hAnsi="Times New Roman" w:cs="Times New Roman"/>
          <w:sz w:val="24"/>
          <w:szCs w:val="24"/>
        </w:rPr>
        <w:t>2</w:t>
      </w:r>
      <w:r w:rsidR="006E763F" w:rsidRPr="00C52063">
        <w:rPr>
          <w:rFonts w:ascii="Times New Roman" w:hAnsi="Times New Roman" w:cs="Times New Roman"/>
          <w:sz w:val="24"/>
          <w:szCs w:val="24"/>
        </w:rPr>
        <w:t xml:space="preserve"> inches.</w:t>
      </w:r>
    </w:p>
    <w:p w:rsidR="002A6934" w:rsidRPr="00C52063" w:rsidRDefault="002A6934" w:rsidP="002A69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6934" w:rsidRDefault="002A6934" w:rsidP="002A69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2063">
        <w:rPr>
          <w:rFonts w:ascii="Times New Roman" w:hAnsi="Times New Roman" w:cs="Times New Roman"/>
          <w:sz w:val="24"/>
          <w:szCs w:val="24"/>
        </w:rPr>
        <w:t xml:space="preserve">The boards are framed with 1 inch by 2 inch furring strips mitered to 45 degrees on the end. </w:t>
      </w:r>
      <w:r>
        <w:rPr>
          <w:rFonts w:ascii="Times New Roman" w:hAnsi="Times New Roman" w:cs="Times New Roman"/>
          <w:sz w:val="24"/>
          <w:szCs w:val="24"/>
        </w:rPr>
        <w:t>The c</w:t>
      </w:r>
      <w:r w:rsidRPr="00C52063">
        <w:rPr>
          <w:rFonts w:ascii="Times New Roman" w:hAnsi="Times New Roman" w:cs="Times New Roman"/>
          <w:sz w:val="24"/>
          <w:szCs w:val="24"/>
        </w:rPr>
        <w:t xml:space="preserve">orners are joined using #0-size hardwood biscuits and wood glue. The frames are fastened to the board </w:t>
      </w:r>
      <w:r>
        <w:rPr>
          <w:rFonts w:ascii="Times New Roman" w:hAnsi="Times New Roman" w:cs="Times New Roman"/>
          <w:sz w:val="24"/>
          <w:szCs w:val="24"/>
        </w:rPr>
        <w:t xml:space="preserve">from the back </w:t>
      </w:r>
      <w:r w:rsidRPr="00C52063">
        <w:rPr>
          <w:rFonts w:ascii="Times New Roman" w:hAnsi="Times New Roman" w:cs="Times New Roman"/>
          <w:sz w:val="24"/>
          <w:szCs w:val="24"/>
        </w:rPr>
        <w:t>with</w:t>
      </w:r>
      <w:r>
        <w:t xml:space="preserve"> </w:t>
      </w:r>
      <w:r w:rsidRPr="00C52063">
        <w:rPr>
          <w:rFonts w:ascii="Times New Roman" w:hAnsi="Times New Roman" w:cs="Times New Roman"/>
          <w:sz w:val="24"/>
          <w:szCs w:val="24"/>
        </w:rPr>
        <w:t xml:space="preserve">round-head wood screws. Edges of the frame are rounded using a router. Open joints in the corner are filled with wood putty prior to sanding. The boards are finished with stain and varnish. </w:t>
      </w:r>
      <w:r>
        <w:rPr>
          <w:rFonts w:ascii="Times New Roman" w:hAnsi="Times New Roman" w:cs="Times New Roman"/>
          <w:sz w:val="24"/>
          <w:szCs w:val="24"/>
        </w:rPr>
        <w:t>Construction will take a class one full day to reach the finish stage. One of the benefits of this activity is that s</w:t>
      </w:r>
      <w:r w:rsidRPr="00C52063">
        <w:rPr>
          <w:rFonts w:ascii="Times New Roman" w:hAnsi="Times New Roman" w:cs="Times New Roman"/>
          <w:sz w:val="24"/>
          <w:szCs w:val="24"/>
        </w:rPr>
        <w:t>tudents gain experience with several power tools such as a panel saw, miter saws, biscuit jointer, cordless drill, router, and palm sander.</w:t>
      </w:r>
    </w:p>
    <w:p w:rsidR="009B0B51" w:rsidRPr="00C52063" w:rsidRDefault="009B0B51" w:rsidP="000134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F8E" w:rsidRPr="00C52063" w:rsidRDefault="00D01721" w:rsidP="008A5F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2063">
        <w:rPr>
          <w:rFonts w:ascii="Times New Roman" w:hAnsi="Times New Roman" w:cs="Times New Roman"/>
          <w:sz w:val="24"/>
          <w:szCs w:val="24"/>
        </w:rPr>
        <w:t xml:space="preserve">The class is divided into three groups. </w:t>
      </w:r>
      <w:r w:rsidR="002A6934">
        <w:rPr>
          <w:rFonts w:ascii="Times New Roman" w:hAnsi="Times New Roman" w:cs="Times New Roman"/>
          <w:sz w:val="24"/>
          <w:szCs w:val="24"/>
        </w:rPr>
        <w:t>The f</w:t>
      </w:r>
      <w:r w:rsidRPr="00C52063">
        <w:rPr>
          <w:rFonts w:ascii="Times New Roman" w:hAnsi="Times New Roman" w:cs="Times New Roman"/>
          <w:sz w:val="24"/>
          <w:szCs w:val="24"/>
        </w:rPr>
        <w:t xml:space="preserve">irst group will layout, measure and mark the sheets of pegboard, and cut </w:t>
      </w:r>
      <w:r w:rsidR="006E763F" w:rsidRPr="00C52063">
        <w:rPr>
          <w:rFonts w:ascii="Times New Roman" w:hAnsi="Times New Roman" w:cs="Times New Roman"/>
          <w:sz w:val="24"/>
          <w:szCs w:val="24"/>
        </w:rPr>
        <w:t xml:space="preserve">each sheet </w:t>
      </w:r>
      <w:r w:rsidR="002A6934">
        <w:rPr>
          <w:rFonts w:ascii="Times New Roman" w:hAnsi="Times New Roman" w:cs="Times New Roman"/>
          <w:sz w:val="24"/>
          <w:szCs w:val="24"/>
        </w:rPr>
        <w:t>into 24 inch</w:t>
      </w:r>
      <w:r w:rsidRPr="00C52063">
        <w:rPr>
          <w:rFonts w:ascii="Times New Roman" w:hAnsi="Times New Roman" w:cs="Times New Roman"/>
          <w:sz w:val="24"/>
          <w:szCs w:val="24"/>
        </w:rPr>
        <w:t xml:space="preserve"> by 3</w:t>
      </w:r>
      <w:r w:rsidR="002A6934">
        <w:rPr>
          <w:rFonts w:ascii="Times New Roman" w:hAnsi="Times New Roman" w:cs="Times New Roman"/>
          <w:sz w:val="24"/>
          <w:szCs w:val="24"/>
        </w:rPr>
        <w:t>2 inch</w:t>
      </w:r>
      <w:r w:rsidRPr="00C52063">
        <w:rPr>
          <w:rFonts w:ascii="Times New Roman" w:hAnsi="Times New Roman" w:cs="Times New Roman"/>
          <w:sz w:val="24"/>
          <w:szCs w:val="24"/>
        </w:rPr>
        <w:t xml:space="preserve"> pieces using a panel saw. The second and third groups </w:t>
      </w:r>
      <w:r w:rsidR="002A6934">
        <w:rPr>
          <w:rFonts w:ascii="Times New Roman" w:hAnsi="Times New Roman" w:cs="Times New Roman"/>
          <w:sz w:val="24"/>
          <w:szCs w:val="24"/>
        </w:rPr>
        <w:t>will measure and cut the 1 inch by 2 inch furring strip</w:t>
      </w:r>
      <w:r w:rsidR="00B74400" w:rsidRPr="00C52063">
        <w:rPr>
          <w:rFonts w:ascii="Times New Roman" w:hAnsi="Times New Roman" w:cs="Times New Roman"/>
          <w:sz w:val="24"/>
          <w:szCs w:val="24"/>
        </w:rPr>
        <w:t xml:space="preserve"> used for the frames. One </w:t>
      </w:r>
      <w:r w:rsidR="00B74400" w:rsidRPr="00C52063">
        <w:rPr>
          <w:rFonts w:ascii="Times New Roman" w:hAnsi="Times New Roman" w:cs="Times New Roman"/>
          <w:sz w:val="24"/>
          <w:szCs w:val="24"/>
        </w:rPr>
        <w:lastRenderedPageBreak/>
        <w:t>group measure</w:t>
      </w:r>
      <w:r w:rsidR="009B0B51">
        <w:rPr>
          <w:rFonts w:ascii="Times New Roman" w:hAnsi="Times New Roman" w:cs="Times New Roman"/>
          <w:sz w:val="24"/>
          <w:szCs w:val="24"/>
        </w:rPr>
        <w:t>s and cuts the 32 inch</w:t>
      </w:r>
      <w:r w:rsidR="006E763F" w:rsidRPr="00C52063">
        <w:rPr>
          <w:rFonts w:ascii="Times New Roman" w:hAnsi="Times New Roman" w:cs="Times New Roman"/>
          <w:sz w:val="24"/>
          <w:szCs w:val="24"/>
        </w:rPr>
        <w:t xml:space="preserve"> side pieces</w:t>
      </w:r>
      <w:r w:rsidR="009B0B51">
        <w:rPr>
          <w:rFonts w:ascii="Times New Roman" w:hAnsi="Times New Roman" w:cs="Times New Roman"/>
          <w:sz w:val="24"/>
          <w:szCs w:val="24"/>
        </w:rPr>
        <w:t xml:space="preserve"> and the second</w:t>
      </w:r>
      <w:r w:rsidR="00B74400" w:rsidRPr="00C52063">
        <w:rPr>
          <w:rFonts w:ascii="Times New Roman" w:hAnsi="Times New Roman" w:cs="Times New Roman"/>
          <w:sz w:val="24"/>
          <w:szCs w:val="24"/>
        </w:rPr>
        <w:t xml:space="preserve"> group measures and cuts the 24 inch end pieces.</w:t>
      </w:r>
      <w:r w:rsidR="009B0B51">
        <w:rPr>
          <w:rFonts w:ascii="Times New Roman" w:hAnsi="Times New Roman" w:cs="Times New Roman"/>
          <w:sz w:val="24"/>
          <w:szCs w:val="24"/>
        </w:rPr>
        <w:t xml:space="preserve"> Before any construction begins, the students are reminded about personal safety and provided with a demonstration on the use of the power tool</w:t>
      </w:r>
      <w:r w:rsidR="002A6934">
        <w:rPr>
          <w:rFonts w:ascii="Times New Roman" w:hAnsi="Times New Roman" w:cs="Times New Roman"/>
          <w:sz w:val="24"/>
          <w:szCs w:val="24"/>
        </w:rPr>
        <w:t>s</w:t>
      </w:r>
      <w:r w:rsidR="009B0B51">
        <w:rPr>
          <w:rFonts w:ascii="Times New Roman" w:hAnsi="Times New Roman" w:cs="Times New Roman"/>
          <w:sz w:val="24"/>
          <w:szCs w:val="24"/>
        </w:rPr>
        <w:t xml:space="preserve"> by the instructor.</w:t>
      </w:r>
      <w:r w:rsidR="00295597">
        <w:rPr>
          <w:rFonts w:ascii="Times New Roman" w:hAnsi="Times New Roman" w:cs="Times New Roman"/>
          <w:sz w:val="24"/>
          <w:szCs w:val="24"/>
        </w:rPr>
        <w:t xml:space="preserve"> </w:t>
      </w:r>
      <w:r w:rsidR="00690E1E">
        <w:rPr>
          <w:rFonts w:ascii="Times New Roman" w:hAnsi="Times New Roman" w:cs="Times New Roman"/>
          <w:sz w:val="24"/>
          <w:szCs w:val="24"/>
        </w:rPr>
        <w:t xml:space="preserve">While </w:t>
      </w:r>
      <w:r w:rsidR="00227F5E">
        <w:rPr>
          <w:rFonts w:ascii="Times New Roman" w:hAnsi="Times New Roman" w:cs="Times New Roman"/>
          <w:sz w:val="24"/>
          <w:szCs w:val="24"/>
        </w:rPr>
        <w:t xml:space="preserve">finished </w:t>
      </w:r>
      <w:r w:rsidR="00690E1E">
        <w:rPr>
          <w:rFonts w:ascii="Times New Roman" w:hAnsi="Times New Roman" w:cs="Times New Roman"/>
          <w:sz w:val="24"/>
          <w:szCs w:val="24"/>
        </w:rPr>
        <w:t xml:space="preserve">boards are drying, the lesson turns to the organization and display of </w:t>
      </w:r>
      <w:proofErr w:type="spellStart"/>
      <w:r w:rsidR="00690E1E">
        <w:rPr>
          <w:rFonts w:ascii="Times New Roman" w:hAnsi="Times New Roman" w:cs="Times New Roman"/>
          <w:sz w:val="24"/>
          <w:szCs w:val="24"/>
        </w:rPr>
        <w:t>realia</w:t>
      </w:r>
      <w:proofErr w:type="spellEnd"/>
      <w:r w:rsidR="00690E1E">
        <w:rPr>
          <w:rFonts w:ascii="Times New Roman" w:hAnsi="Times New Roman" w:cs="Times New Roman"/>
          <w:sz w:val="24"/>
          <w:szCs w:val="24"/>
        </w:rPr>
        <w:t>. Students will be using their boards during a plumbing instructional unit. Each student is provided with an assortment of fittings and samples of</w:t>
      </w:r>
      <w:r w:rsidR="00227F5E">
        <w:rPr>
          <w:rFonts w:ascii="Times New Roman" w:hAnsi="Times New Roman" w:cs="Times New Roman"/>
          <w:sz w:val="24"/>
          <w:szCs w:val="24"/>
        </w:rPr>
        <w:t xml:space="preserve"> pipe</w:t>
      </w:r>
      <w:r w:rsidR="00690E1E">
        <w:rPr>
          <w:rFonts w:ascii="Times New Roman" w:hAnsi="Times New Roman" w:cs="Times New Roman"/>
          <w:sz w:val="24"/>
          <w:szCs w:val="24"/>
        </w:rPr>
        <w:t xml:space="preserve"> materials used in making a lawn sprinkler. The task is to create a display that is both eye-catching and educational.</w:t>
      </w:r>
      <w:r w:rsidR="00227F5E">
        <w:rPr>
          <w:rFonts w:ascii="Times New Roman" w:hAnsi="Times New Roman" w:cs="Times New Roman"/>
          <w:sz w:val="24"/>
          <w:szCs w:val="24"/>
        </w:rPr>
        <w:t xml:space="preserve"> Students are challenged</w:t>
      </w:r>
      <w:r w:rsidR="00651D3C" w:rsidRPr="00C52063">
        <w:rPr>
          <w:rFonts w:ascii="Times New Roman" w:hAnsi="Times New Roman" w:cs="Times New Roman"/>
          <w:sz w:val="24"/>
          <w:szCs w:val="24"/>
        </w:rPr>
        <w:t xml:space="preserve"> to create a board that is interactive. </w:t>
      </w:r>
      <w:r w:rsidR="006D4973" w:rsidRPr="00C52063">
        <w:rPr>
          <w:rFonts w:ascii="Times New Roman" w:hAnsi="Times New Roman" w:cs="Times New Roman"/>
          <w:sz w:val="24"/>
          <w:szCs w:val="24"/>
        </w:rPr>
        <w:t>A scoring rub</w:t>
      </w:r>
      <w:r w:rsidR="00295597">
        <w:rPr>
          <w:rFonts w:ascii="Times New Roman" w:hAnsi="Times New Roman" w:cs="Times New Roman"/>
          <w:sz w:val="24"/>
          <w:szCs w:val="24"/>
        </w:rPr>
        <w:t xml:space="preserve">ric is provided at the beginning of </w:t>
      </w:r>
      <w:r w:rsidR="00D37D12" w:rsidRPr="00C52063">
        <w:rPr>
          <w:rFonts w:ascii="Times New Roman" w:hAnsi="Times New Roman" w:cs="Times New Roman"/>
          <w:sz w:val="24"/>
          <w:szCs w:val="24"/>
        </w:rPr>
        <w:t xml:space="preserve">the assignment. </w:t>
      </w:r>
      <w:r w:rsidR="00295597">
        <w:rPr>
          <w:rFonts w:ascii="Times New Roman" w:hAnsi="Times New Roman" w:cs="Times New Roman"/>
          <w:sz w:val="24"/>
          <w:szCs w:val="24"/>
        </w:rPr>
        <w:t>Each student</w:t>
      </w:r>
      <w:r w:rsidR="00D37D12" w:rsidRPr="00C52063">
        <w:rPr>
          <w:rFonts w:ascii="Times New Roman" w:hAnsi="Times New Roman" w:cs="Times New Roman"/>
          <w:sz w:val="24"/>
          <w:szCs w:val="24"/>
        </w:rPr>
        <w:t xml:space="preserve"> perform</w:t>
      </w:r>
      <w:r w:rsidR="00295597">
        <w:rPr>
          <w:rFonts w:ascii="Times New Roman" w:hAnsi="Times New Roman" w:cs="Times New Roman"/>
          <w:sz w:val="24"/>
          <w:szCs w:val="24"/>
        </w:rPr>
        <w:t xml:space="preserve">s a self-assessment before submitting the project to the instructor. </w:t>
      </w:r>
      <w:r w:rsidR="00D37D12" w:rsidRPr="00C52063">
        <w:rPr>
          <w:rFonts w:ascii="Times New Roman" w:hAnsi="Times New Roman" w:cs="Times New Roman"/>
          <w:sz w:val="24"/>
          <w:szCs w:val="24"/>
        </w:rPr>
        <w:t xml:space="preserve">The rubric </w:t>
      </w:r>
      <w:r w:rsidR="00227F5E">
        <w:rPr>
          <w:rFonts w:ascii="Times New Roman" w:hAnsi="Times New Roman" w:cs="Times New Roman"/>
          <w:sz w:val="24"/>
          <w:szCs w:val="24"/>
        </w:rPr>
        <w:t>serves as an example for</w:t>
      </w:r>
      <w:r w:rsidR="00D37D12" w:rsidRPr="00C52063">
        <w:rPr>
          <w:rFonts w:ascii="Times New Roman" w:hAnsi="Times New Roman" w:cs="Times New Roman"/>
          <w:sz w:val="24"/>
          <w:szCs w:val="24"/>
        </w:rPr>
        <w:t xml:space="preserve"> the student-teacher </w:t>
      </w:r>
      <w:r w:rsidR="00295597">
        <w:rPr>
          <w:rFonts w:ascii="Times New Roman" w:hAnsi="Times New Roman" w:cs="Times New Roman"/>
          <w:sz w:val="24"/>
          <w:szCs w:val="24"/>
        </w:rPr>
        <w:t>from which</w:t>
      </w:r>
      <w:r w:rsidR="00D37D12" w:rsidRPr="00C52063">
        <w:rPr>
          <w:rFonts w:ascii="Times New Roman" w:hAnsi="Times New Roman" w:cs="Times New Roman"/>
          <w:sz w:val="24"/>
          <w:szCs w:val="24"/>
        </w:rPr>
        <w:t xml:space="preserve"> they can </w:t>
      </w:r>
      <w:r w:rsidR="00227F5E">
        <w:rPr>
          <w:rFonts w:ascii="Times New Roman" w:hAnsi="Times New Roman" w:cs="Times New Roman"/>
          <w:sz w:val="24"/>
          <w:szCs w:val="24"/>
        </w:rPr>
        <w:t>adopt and use during their own teaching experience.</w:t>
      </w:r>
    </w:p>
    <w:p w:rsidR="006E763F" w:rsidRPr="00C52063" w:rsidRDefault="006E763F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4290" w:rsidRPr="00C52063" w:rsidRDefault="00B64290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2063">
        <w:rPr>
          <w:rFonts w:ascii="Times New Roman" w:hAnsi="Times New Roman" w:cs="Times New Roman"/>
          <w:b/>
          <w:sz w:val="24"/>
          <w:szCs w:val="24"/>
        </w:rPr>
        <w:t>Results to Date/Implications</w:t>
      </w:r>
    </w:p>
    <w:p w:rsidR="00B64290" w:rsidRPr="00C52063" w:rsidRDefault="00B64290" w:rsidP="000134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4FB" w:rsidRDefault="00C52063" w:rsidP="000134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peg board is suitable for both large-group and small group instruction.</w:t>
      </w:r>
      <w:r w:rsidR="006A72FA">
        <w:rPr>
          <w:rFonts w:ascii="Times New Roman" w:hAnsi="Times New Roman" w:cs="Times New Roman"/>
          <w:sz w:val="24"/>
          <w:szCs w:val="24"/>
        </w:rPr>
        <w:t xml:space="preserve"> Items may be temporarily attached using “S” hooks or Velcro strips. For more</w:t>
      </w:r>
      <w:r w:rsidR="005427F4">
        <w:rPr>
          <w:rFonts w:ascii="Times New Roman" w:hAnsi="Times New Roman" w:cs="Times New Roman"/>
          <w:sz w:val="24"/>
          <w:szCs w:val="24"/>
        </w:rPr>
        <w:t xml:space="preserve"> permanent mountings, </w:t>
      </w:r>
      <w:r w:rsidR="006A72FA">
        <w:rPr>
          <w:rFonts w:ascii="Times New Roman" w:hAnsi="Times New Roman" w:cs="Times New Roman"/>
          <w:sz w:val="24"/>
          <w:szCs w:val="24"/>
        </w:rPr>
        <w:t>zip ties or wire is used.</w:t>
      </w:r>
      <w:r w:rsidR="007640D9">
        <w:rPr>
          <w:rFonts w:ascii="Times New Roman" w:hAnsi="Times New Roman" w:cs="Times New Roman"/>
          <w:sz w:val="24"/>
          <w:szCs w:val="24"/>
        </w:rPr>
        <w:t xml:space="preserve"> </w:t>
      </w:r>
      <w:r w:rsidR="00FA7B5E">
        <w:rPr>
          <w:rFonts w:ascii="Times New Roman" w:hAnsi="Times New Roman" w:cs="Times New Roman"/>
          <w:sz w:val="24"/>
          <w:szCs w:val="24"/>
        </w:rPr>
        <w:t xml:space="preserve">The display board is a teaching tool that does not replace the teacher but serves as an extension of the teacher. A well conceived display board will be a valuable resource in a lab to show a process to completing an activity. </w:t>
      </w:r>
      <w:r w:rsidR="00295597">
        <w:rPr>
          <w:rFonts w:ascii="Times New Roman" w:hAnsi="Times New Roman" w:cs="Times New Roman"/>
          <w:sz w:val="24"/>
          <w:szCs w:val="24"/>
        </w:rPr>
        <w:t xml:space="preserve"> The display boards are versatile so they may be used for any instructional area. </w:t>
      </w:r>
      <w:r w:rsidR="00FA7B5E">
        <w:rPr>
          <w:rFonts w:ascii="Times New Roman" w:hAnsi="Times New Roman" w:cs="Times New Roman"/>
          <w:sz w:val="24"/>
          <w:szCs w:val="24"/>
        </w:rPr>
        <w:t xml:space="preserve">Student teachers are challenged to build additional display boards for their </w:t>
      </w:r>
      <w:r w:rsidR="00295597">
        <w:rPr>
          <w:rFonts w:ascii="Times New Roman" w:hAnsi="Times New Roman" w:cs="Times New Roman"/>
          <w:sz w:val="24"/>
          <w:szCs w:val="24"/>
        </w:rPr>
        <w:t xml:space="preserve">teaching </w:t>
      </w:r>
      <w:r w:rsidR="00FA7B5E">
        <w:rPr>
          <w:rFonts w:ascii="Times New Roman" w:hAnsi="Times New Roman" w:cs="Times New Roman"/>
          <w:sz w:val="24"/>
          <w:szCs w:val="24"/>
        </w:rPr>
        <w:t>facilities.</w:t>
      </w:r>
    </w:p>
    <w:p w:rsidR="00DA2338" w:rsidRPr="00C52063" w:rsidRDefault="00DA2338" w:rsidP="0001341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64290" w:rsidRPr="00C52063" w:rsidRDefault="00B64290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2063">
        <w:rPr>
          <w:rFonts w:ascii="Times New Roman" w:hAnsi="Times New Roman" w:cs="Times New Roman"/>
          <w:b/>
          <w:sz w:val="24"/>
          <w:szCs w:val="24"/>
        </w:rPr>
        <w:t>Future Plans</w:t>
      </w:r>
    </w:p>
    <w:p w:rsidR="007F5B24" w:rsidRDefault="007F5B24" w:rsidP="00DA23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5B24" w:rsidRPr="007F5B24" w:rsidRDefault="00A6682D" w:rsidP="00DA23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next step is to create display boards which are interactive.  An electric board can be constructed by adding a conductor, light, and low-voltage power source (i.e., 6-volt battery). </w:t>
      </w:r>
      <w:r w:rsidR="00295597">
        <w:rPr>
          <w:rFonts w:ascii="Times New Roman" w:hAnsi="Times New Roman" w:cs="Times New Roman"/>
          <w:sz w:val="24"/>
          <w:szCs w:val="24"/>
        </w:rPr>
        <w:t>The result is a hands-on matching activity.</w:t>
      </w:r>
    </w:p>
    <w:p w:rsidR="00B64290" w:rsidRPr="00C52063" w:rsidRDefault="00B64290" w:rsidP="00B642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4290" w:rsidRDefault="00B64290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2063"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:rsidR="00A6682D" w:rsidRDefault="00A6682D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682D" w:rsidRDefault="00295597" w:rsidP="00A668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</w:t>
      </w:r>
      <w:r w:rsidR="00A6682D">
        <w:rPr>
          <w:rFonts w:ascii="Times New Roman" w:hAnsi="Times New Roman" w:cs="Times New Roman"/>
          <w:sz w:val="24"/>
          <w:szCs w:val="24"/>
        </w:rPr>
        <w:t xml:space="preserve">supplies can be purchased at a home improvement center. A laboratory with the necessary power tools and </w:t>
      </w:r>
      <w:r>
        <w:rPr>
          <w:rFonts w:ascii="Times New Roman" w:hAnsi="Times New Roman" w:cs="Times New Roman"/>
          <w:sz w:val="24"/>
          <w:szCs w:val="24"/>
        </w:rPr>
        <w:t xml:space="preserve">work </w:t>
      </w:r>
      <w:r w:rsidR="00A6682D">
        <w:rPr>
          <w:rFonts w:ascii="Times New Roman" w:hAnsi="Times New Roman" w:cs="Times New Roman"/>
          <w:sz w:val="24"/>
          <w:szCs w:val="24"/>
        </w:rPr>
        <w:t>tables is necessary. The cos</w:t>
      </w:r>
      <w:r w:rsidR="00B8755A">
        <w:rPr>
          <w:rFonts w:ascii="Times New Roman" w:hAnsi="Times New Roman" w:cs="Times New Roman"/>
          <w:sz w:val="24"/>
          <w:szCs w:val="24"/>
        </w:rPr>
        <w:t>t per student can range from $8 to $12</w:t>
      </w:r>
      <w:r w:rsidR="00A6682D">
        <w:rPr>
          <w:rFonts w:ascii="Times New Roman" w:hAnsi="Times New Roman" w:cs="Times New Roman"/>
          <w:sz w:val="24"/>
          <w:szCs w:val="24"/>
        </w:rPr>
        <w:t xml:space="preserve">. </w:t>
      </w:r>
      <w:r w:rsidR="00B8755A">
        <w:rPr>
          <w:rFonts w:ascii="Times New Roman" w:hAnsi="Times New Roman" w:cs="Times New Roman"/>
          <w:sz w:val="24"/>
          <w:szCs w:val="24"/>
        </w:rPr>
        <w:t xml:space="preserve">Course lab fees </w:t>
      </w:r>
      <w:r w:rsidR="00A61B86">
        <w:rPr>
          <w:rFonts w:ascii="Times New Roman" w:hAnsi="Times New Roman" w:cs="Times New Roman"/>
          <w:sz w:val="24"/>
          <w:szCs w:val="24"/>
        </w:rPr>
        <w:t xml:space="preserve">cover the costs. </w:t>
      </w:r>
      <w:r w:rsidR="00A6682D">
        <w:rPr>
          <w:rFonts w:ascii="Times New Roman" w:hAnsi="Times New Roman" w:cs="Times New Roman"/>
          <w:sz w:val="24"/>
          <w:szCs w:val="24"/>
        </w:rPr>
        <w:t>Table 1 is a list of materials.</w:t>
      </w:r>
    </w:p>
    <w:p w:rsidR="00A6682D" w:rsidRDefault="00A6682D" w:rsidP="00A668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682D" w:rsidRDefault="00A6682D" w:rsidP="00A668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1</w:t>
      </w:r>
    </w:p>
    <w:p w:rsidR="00A6682D" w:rsidRDefault="00A61B86" w:rsidP="00A6682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Tools and m</w:t>
      </w:r>
      <w:r w:rsidR="00A6682D" w:rsidRPr="00A6682D">
        <w:rPr>
          <w:rFonts w:ascii="Times New Roman" w:hAnsi="Times New Roman" w:cs="Times New Roman"/>
          <w:i/>
          <w:sz w:val="24"/>
          <w:szCs w:val="24"/>
        </w:rPr>
        <w:t>aterials for constructing display boards</w:t>
      </w:r>
      <w:r>
        <w:rPr>
          <w:rFonts w:ascii="Times New Roman" w:hAnsi="Times New Roman" w:cs="Times New Roman"/>
          <w:i/>
          <w:sz w:val="24"/>
          <w:szCs w:val="24"/>
        </w:rPr>
        <w:t xml:space="preserve"> for a class of 12 students</w:t>
      </w:r>
    </w:p>
    <w:tbl>
      <w:tblPr>
        <w:tblStyle w:val="TableGrid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8"/>
        <w:gridCol w:w="4410"/>
        <w:gridCol w:w="2610"/>
      </w:tblGrid>
      <w:tr w:rsidR="00A6682D" w:rsidTr="00B05AEF">
        <w:tc>
          <w:tcPr>
            <w:tcW w:w="2448" w:type="dxa"/>
          </w:tcPr>
          <w:p w:rsidR="00A6682D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Tools</w:t>
            </w:r>
          </w:p>
        </w:tc>
        <w:tc>
          <w:tcPr>
            <w:tcW w:w="4410" w:type="dxa"/>
          </w:tcPr>
          <w:p w:rsidR="00A6682D" w:rsidRDefault="00A61B86" w:rsidP="00A6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Materials</w:t>
            </w:r>
          </w:p>
        </w:tc>
        <w:tc>
          <w:tcPr>
            <w:tcW w:w="2610" w:type="dxa"/>
          </w:tcPr>
          <w:p w:rsidR="00A6682D" w:rsidRDefault="00A61B86" w:rsidP="00A6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Costs</w:t>
            </w:r>
          </w:p>
        </w:tc>
      </w:tr>
      <w:tr w:rsidR="00A6682D" w:rsidTr="00B05AEF">
        <w:tc>
          <w:tcPr>
            <w:tcW w:w="2448" w:type="dxa"/>
          </w:tcPr>
          <w:p w:rsidR="00A6682D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Panel Saw</w:t>
            </w:r>
          </w:p>
        </w:tc>
        <w:tc>
          <w:tcPr>
            <w:tcW w:w="4410" w:type="dxa"/>
          </w:tcPr>
          <w:p w:rsidR="00A6682D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1/8” x 48” x 96” Pegboard (2 sheets)</w:t>
            </w:r>
          </w:p>
        </w:tc>
        <w:tc>
          <w:tcPr>
            <w:tcW w:w="2610" w:type="dxa"/>
          </w:tcPr>
          <w:p w:rsidR="00A6682D" w:rsidRDefault="00B05AEF" w:rsidP="00B05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$9.78/sheet</w:t>
            </w:r>
          </w:p>
        </w:tc>
      </w:tr>
      <w:tr w:rsidR="00A6682D" w:rsidTr="00B05AEF">
        <w:tc>
          <w:tcPr>
            <w:tcW w:w="2448" w:type="dxa"/>
          </w:tcPr>
          <w:p w:rsidR="00A6682D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Miter Saw (2)</w:t>
            </w:r>
          </w:p>
        </w:tc>
        <w:tc>
          <w:tcPr>
            <w:tcW w:w="4410" w:type="dxa"/>
          </w:tcPr>
          <w:p w:rsidR="00A6682D" w:rsidRDefault="00B05AEF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1” x 2” x 120</w:t>
            </w:r>
            <w:r w:rsidR="00A61B86">
              <w:rPr>
                <w:rFonts w:ascii="Times New Roman" w:hAnsi="Times New Roman" w:cs="Times New Roman"/>
                <w:sz w:val="24"/>
                <w:szCs w:val="24"/>
              </w:rPr>
              <w:t>” Furring Strips (15 pieces)</w:t>
            </w:r>
          </w:p>
        </w:tc>
        <w:tc>
          <w:tcPr>
            <w:tcW w:w="2610" w:type="dxa"/>
          </w:tcPr>
          <w:p w:rsidR="00A6682D" w:rsidRDefault="00B05AEF" w:rsidP="00B05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$2.24/each</w:t>
            </w:r>
          </w:p>
        </w:tc>
      </w:tr>
      <w:tr w:rsidR="00A6682D" w:rsidTr="00B05AEF">
        <w:tc>
          <w:tcPr>
            <w:tcW w:w="2448" w:type="dxa"/>
          </w:tcPr>
          <w:p w:rsidR="00A6682D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Biscuit Jointer (2)</w:t>
            </w:r>
          </w:p>
        </w:tc>
        <w:tc>
          <w:tcPr>
            <w:tcW w:w="4410" w:type="dxa"/>
          </w:tcPr>
          <w:p w:rsidR="00A6682D" w:rsidRDefault="00A61B86" w:rsidP="00A6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Wood glue (2 bottles), </w:t>
            </w:r>
          </w:p>
        </w:tc>
        <w:tc>
          <w:tcPr>
            <w:tcW w:w="2610" w:type="dxa"/>
          </w:tcPr>
          <w:p w:rsidR="00A6682D" w:rsidRDefault="00FF07F8" w:rsidP="00B05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$3.99/bottle</w:t>
            </w:r>
          </w:p>
        </w:tc>
      </w:tr>
      <w:tr w:rsidR="00A6682D" w:rsidTr="00B05AEF">
        <w:tc>
          <w:tcPr>
            <w:tcW w:w="2448" w:type="dxa"/>
          </w:tcPr>
          <w:p w:rsidR="00A6682D" w:rsidRDefault="00B05AEF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Portable</w:t>
            </w:r>
            <w:r w:rsidR="00A61B86">
              <w:rPr>
                <w:rFonts w:ascii="Times New Roman" w:hAnsi="Times New Roman" w:cs="Times New Roman"/>
                <w:sz w:val="24"/>
                <w:szCs w:val="24"/>
              </w:rPr>
              <w:t xml:space="preserve"> Router (2)</w:t>
            </w:r>
          </w:p>
        </w:tc>
        <w:tc>
          <w:tcPr>
            <w:tcW w:w="4410" w:type="dxa"/>
          </w:tcPr>
          <w:p w:rsidR="00A6682D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#0 Biscuits (1 package)</w:t>
            </w:r>
          </w:p>
        </w:tc>
        <w:tc>
          <w:tcPr>
            <w:tcW w:w="2610" w:type="dxa"/>
          </w:tcPr>
          <w:p w:rsidR="00A6682D" w:rsidRDefault="00FF07F8" w:rsidP="00B05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$3.26/package of 50</w:t>
            </w:r>
          </w:p>
        </w:tc>
      </w:tr>
      <w:tr w:rsidR="00A6682D" w:rsidTr="00B05AEF">
        <w:tc>
          <w:tcPr>
            <w:tcW w:w="2448" w:type="dxa"/>
          </w:tcPr>
          <w:p w:rsidR="00A6682D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Palm Sanders (4)</w:t>
            </w:r>
          </w:p>
        </w:tc>
        <w:tc>
          <w:tcPr>
            <w:tcW w:w="4410" w:type="dxa"/>
          </w:tcPr>
          <w:p w:rsidR="00A6682D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Quarter-sheet, Medium Grit Sandpaper</w:t>
            </w:r>
          </w:p>
        </w:tc>
        <w:tc>
          <w:tcPr>
            <w:tcW w:w="2610" w:type="dxa"/>
          </w:tcPr>
          <w:p w:rsidR="00A6682D" w:rsidRDefault="00FF07F8" w:rsidP="00B05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$14.97/20-pack</w:t>
            </w:r>
          </w:p>
        </w:tc>
      </w:tr>
      <w:tr w:rsidR="00A6682D" w:rsidTr="00B05AEF">
        <w:tc>
          <w:tcPr>
            <w:tcW w:w="2448" w:type="dxa"/>
          </w:tcPr>
          <w:p w:rsidR="00A6682D" w:rsidRDefault="00A6682D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0" w:type="dxa"/>
          </w:tcPr>
          <w:p w:rsidR="00A6682D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Assorted Stains (2 quarts)</w:t>
            </w:r>
          </w:p>
        </w:tc>
        <w:tc>
          <w:tcPr>
            <w:tcW w:w="2610" w:type="dxa"/>
          </w:tcPr>
          <w:p w:rsidR="00A6682D" w:rsidRDefault="00B05AEF" w:rsidP="00B05A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$7.18</w:t>
            </w:r>
            <w:r w:rsidR="008F09FE">
              <w:rPr>
                <w:rFonts w:ascii="Times New Roman" w:hAnsi="Times New Roman" w:cs="Times New Roman"/>
                <w:sz w:val="24"/>
                <w:szCs w:val="24"/>
              </w:rPr>
              <w:t>/qt.</w:t>
            </w:r>
          </w:p>
        </w:tc>
      </w:tr>
      <w:tr w:rsidR="00A61B86" w:rsidTr="00B05AEF">
        <w:tc>
          <w:tcPr>
            <w:tcW w:w="2448" w:type="dxa"/>
          </w:tcPr>
          <w:p w:rsidR="00A61B86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0" w:type="dxa"/>
          </w:tcPr>
          <w:p w:rsidR="00A61B86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Chip brushes</w:t>
            </w:r>
          </w:p>
        </w:tc>
        <w:tc>
          <w:tcPr>
            <w:tcW w:w="2610" w:type="dxa"/>
          </w:tcPr>
          <w:p w:rsidR="00A61B86" w:rsidRDefault="00FF07F8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$8.97/ 15-pack</w:t>
            </w:r>
          </w:p>
        </w:tc>
      </w:tr>
      <w:tr w:rsidR="00A61B86" w:rsidTr="00B05AEF">
        <w:tc>
          <w:tcPr>
            <w:tcW w:w="2448" w:type="dxa"/>
          </w:tcPr>
          <w:p w:rsidR="00A61B86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0" w:type="dxa"/>
          </w:tcPr>
          <w:p w:rsidR="00A61B86" w:rsidRDefault="00B05AEF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Wood Putty</w:t>
            </w:r>
          </w:p>
        </w:tc>
        <w:tc>
          <w:tcPr>
            <w:tcW w:w="2610" w:type="dxa"/>
          </w:tcPr>
          <w:p w:rsidR="00A61B86" w:rsidRDefault="00B05AEF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$3.88</w:t>
            </w:r>
            <w:r w:rsidR="00BC254D">
              <w:rPr>
                <w:rFonts w:ascii="Times New Roman" w:hAnsi="Times New Roman" w:cs="Times New Roman"/>
                <w:sz w:val="24"/>
                <w:szCs w:val="24"/>
              </w:rPr>
              <w:t>/container</w:t>
            </w:r>
          </w:p>
        </w:tc>
      </w:tr>
      <w:tr w:rsidR="00A61B86" w:rsidTr="00B05AEF">
        <w:tc>
          <w:tcPr>
            <w:tcW w:w="2448" w:type="dxa"/>
          </w:tcPr>
          <w:p w:rsidR="00A61B86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0" w:type="dxa"/>
          </w:tcPr>
          <w:p w:rsidR="00A61B86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ties or wire</w:t>
            </w:r>
          </w:p>
        </w:tc>
        <w:tc>
          <w:tcPr>
            <w:tcW w:w="2610" w:type="dxa"/>
          </w:tcPr>
          <w:p w:rsidR="00A61B86" w:rsidRDefault="00A61B86" w:rsidP="00A66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2063" w:rsidRDefault="00C52063" w:rsidP="00A61B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4290" w:rsidRPr="00C52063" w:rsidRDefault="00B64290" w:rsidP="00B64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2063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0260AA" w:rsidRPr="00C52063" w:rsidRDefault="000260AA" w:rsidP="00B642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60AA" w:rsidRPr="00C52063" w:rsidRDefault="000260AA" w:rsidP="00B642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2063">
        <w:rPr>
          <w:rFonts w:ascii="Times New Roman" w:hAnsi="Times New Roman" w:cs="Times New Roman"/>
          <w:sz w:val="24"/>
          <w:szCs w:val="24"/>
        </w:rPr>
        <w:t xml:space="preserve">Bear, W. F. and </w:t>
      </w:r>
      <w:proofErr w:type="spellStart"/>
      <w:r w:rsidRPr="00C52063">
        <w:rPr>
          <w:rFonts w:ascii="Times New Roman" w:hAnsi="Times New Roman" w:cs="Times New Roman"/>
          <w:sz w:val="24"/>
          <w:szCs w:val="24"/>
        </w:rPr>
        <w:t>Hoerner</w:t>
      </w:r>
      <w:proofErr w:type="spellEnd"/>
      <w:r w:rsidRPr="00C52063">
        <w:rPr>
          <w:rFonts w:ascii="Times New Roman" w:hAnsi="Times New Roman" w:cs="Times New Roman"/>
          <w:sz w:val="24"/>
          <w:szCs w:val="24"/>
        </w:rPr>
        <w:t xml:space="preserve">, T. A. (1980) </w:t>
      </w:r>
      <w:r w:rsidRPr="00C52063">
        <w:rPr>
          <w:rFonts w:ascii="Times New Roman" w:hAnsi="Times New Roman" w:cs="Times New Roman"/>
          <w:i/>
          <w:sz w:val="24"/>
          <w:szCs w:val="24"/>
        </w:rPr>
        <w:t>Planning, Organizing and Teaching Agricultural Mechanics</w:t>
      </w:r>
      <w:r w:rsidRPr="00C52063">
        <w:rPr>
          <w:rFonts w:ascii="Times New Roman" w:hAnsi="Times New Roman" w:cs="Times New Roman"/>
          <w:sz w:val="24"/>
          <w:szCs w:val="24"/>
        </w:rPr>
        <w:t xml:space="preserve">. St. Paul MN: </w:t>
      </w:r>
      <w:proofErr w:type="spellStart"/>
      <w:r w:rsidRPr="00C52063">
        <w:rPr>
          <w:rFonts w:ascii="Times New Roman" w:hAnsi="Times New Roman" w:cs="Times New Roman"/>
          <w:sz w:val="24"/>
          <w:szCs w:val="24"/>
        </w:rPr>
        <w:t>Hobar</w:t>
      </w:r>
      <w:proofErr w:type="spellEnd"/>
      <w:r w:rsidRPr="00C52063">
        <w:rPr>
          <w:rFonts w:ascii="Times New Roman" w:hAnsi="Times New Roman" w:cs="Times New Roman"/>
          <w:sz w:val="24"/>
          <w:szCs w:val="24"/>
        </w:rPr>
        <w:t xml:space="preserve"> Publications.</w:t>
      </w:r>
    </w:p>
    <w:p w:rsidR="00D33ABA" w:rsidRPr="00C52063" w:rsidRDefault="00D33ABA" w:rsidP="00B642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3ABA" w:rsidRPr="00C52063" w:rsidRDefault="00D33ABA" w:rsidP="00B642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52063">
        <w:rPr>
          <w:rFonts w:ascii="Times New Roman" w:hAnsi="Times New Roman" w:cs="Times New Roman"/>
          <w:sz w:val="24"/>
          <w:szCs w:val="24"/>
        </w:rPr>
        <w:t>Bullough</w:t>
      </w:r>
      <w:proofErr w:type="spellEnd"/>
      <w:r w:rsidRPr="00C52063">
        <w:rPr>
          <w:rFonts w:ascii="Times New Roman" w:hAnsi="Times New Roman" w:cs="Times New Roman"/>
          <w:sz w:val="24"/>
          <w:szCs w:val="24"/>
        </w:rPr>
        <w:t xml:space="preserve">, Sr., R. V. (1981). </w:t>
      </w:r>
      <w:r w:rsidRPr="00C52063">
        <w:rPr>
          <w:rFonts w:ascii="Times New Roman" w:hAnsi="Times New Roman" w:cs="Times New Roman"/>
          <w:i/>
          <w:sz w:val="24"/>
          <w:szCs w:val="24"/>
        </w:rPr>
        <w:t>Display Boards</w:t>
      </w:r>
      <w:r w:rsidRPr="00C52063">
        <w:rPr>
          <w:rFonts w:ascii="Times New Roman" w:hAnsi="Times New Roman" w:cs="Times New Roman"/>
          <w:sz w:val="24"/>
          <w:szCs w:val="24"/>
        </w:rPr>
        <w:t>. Englewood Cliffs, NJ: Educational Technology Publications.</w:t>
      </w:r>
    </w:p>
    <w:p w:rsidR="00D33ABA" w:rsidRPr="00C52063" w:rsidRDefault="00D33ABA" w:rsidP="00B642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3ABA" w:rsidRPr="00C52063" w:rsidRDefault="00D33ABA" w:rsidP="00B642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2063">
        <w:rPr>
          <w:rFonts w:ascii="Times New Roman" w:hAnsi="Times New Roman" w:cs="Times New Roman"/>
          <w:sz w:val="24"/>
          <w:szCs w:val="24"/>
        </w:rPr>
        <w:t xml:space="preserve">Levin, J. R. (1976). In </w:t>
      </w:r>
      <w:r w:rsidR="005F637C" w:rsidRPr="00C52063">
        <w:rPr>
          <w:rFonts w:ascii="Times New Roman" w:hAnsi="Times New Roman" w:cs="Times New Roman"/>
          <w:sz w:val="24"/>
          <w:szCs w:val="24"/>
        </w:rPr>
        <w:t xml:space="preserve">J. R. Levin &amp; V. L. Allen (Eds.) </w:t>
      </w:r>
      <w:r w:rsidR="005F637C" w:rsidRPr="00C52063">
        <w:rPr>
          <w:rFonts w:ascii="Times New Roman" w:hAnsi="Times New Roman" w:cs="Times New Roman"/>
          <w:i/>
          <w:sz w:val="24"/>
          <w:szCs w:val="24"/>
        </w:rPr>
        <w:t xml:space="preserve">Cognitive learning in children: Theories and strategies </w:t>
      </w:r>
      <w:r w:rsidR="005F637C" w:rsidRPr="00C52063">
        <w:rPr>
          <w:rFonts w:ascii="Times New Roman" w:hAnsi="Times New Roman" w:cs="Times New Roman"/>
          <w:sz w:val="24"/>
          <w:szCs w:val="24"/>
        </w:rPr>
        <w:t>(pp. 105-134). New York, NY: Academic Press.</w:t>
      </w:r>
    </w:p>
    <w:p w:rsidR="000260AA" w:rsidRPr="00C52063" w:rsidRDefault="000260AA" w:rsidP="00B642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4290" w:rsidRPr="00C52063" w:rsidRDefault="00B64290" w:rsidP="00B6429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C52063">
        <w:rPr>
          <w:rFonts w:ascii="Times New Roman" w:hAnsi="Times New Roman" w:cs="Times New Roman"/>
          <w:sz w:val="24"/>
          <w:szCs w:val="24"/>
        </w:rPr>
        <w:t>McCormick, F. (1994).</w:t>
      </w:r>
      <w:proofErr w:type="gramEnd"/>
      <w:r w:rsidRPr="00C520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2063">
        <w:rPr>
          <w:rFonts w:ascii="Times New Roman" w:hAnsi="Times New Roman" w:cs="Times New Roman"/>
          <w:i/>
          <w:sz w:val="24"/>
          <w:szCs w:val="24"/>
        </w:rPr>
        <w:t>The Power of Positive Teaching</w:t>
      </w:r>
      <w:r w:rsidR="00BC5E4D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BC5E4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5E4D">
        <w:rPr>
          <w:rFonts w:ascii="Times New Roman" w:hAnsi="Times New Roman" w:cs="Times New Roman"/>
          <w:sz w:val="24"/>
          <w:szCs w:val="24"/>
        </w:rPr>
        <w:t>Malaba</w:t>
      </w:r>
      <w:r w:rsidR="00BC5E4D" w:rsidRPr="00BC5E4D">
        <w:rPr>
          <w:rFonts w:ascii="Times New Roman" w:hAnsi="Times New Roman" w:cs="Times New Roman"/>
          <w:sz w:val="24"/>
          <w:szCs w:val="24"/>
        </w:rPr>
        <w:t>r, FL:</w:t>
      </w:r>
      <w:r w:rsidR="00BC5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5E4D" w:rsidRPr="00BC5E4D">
        <w:rPr>
          <w:rFonts w:ascii="Times New Roman" w:hAnsi="Times New Roman" w:cs="Times New Roman"/>
          <w:sz w:val="24"/>
          <w:szCs w:val="24"/>
        </w:rPr>
        <w:t>Kreiger</w:t>
      </w:r>
      <w:proofErr w:type="spellEnd"/>
      <w:r w:rsidR="00BC5E4D" w:rsidRPr="00BC5E4D">
        <w:rPr>
          <w:rFonts w:ascii="Times New Roman" w:hAnsi="Times New Roman" w:cs="Times New Roman"/>
          <w:sz w:val="24"/>
          <w:szCs w:val="24"/>
        </w:rPr>
        <w:t xml:space="preserve"> Publishing</w:t>
      </w:r>
      <w:r w:rsidR="00BC5E4D">
        <w:rPr>
          <w:rFonts w:ascii="Times New Roman" w:hAnsi="Times New Roman" w:cs="Times New Roman"/>
          <w:i/>
          <w:sz w:val="24"/>
          <w:szCs w:val="24"/>
        </w:rPr>
        <w:t>.</w:t>
      </w:r>
    </w:p>
    <w:p w:rsidR="003113BA" w:rsidRPr="00C52063" w:rsidRDefault="003113BA" w:rsidP="00B6429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113BA" w:rsidRPr="00C52063" w:rsidRDefault="003113BA" w:rsidP="00B642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52063">
        <w:rPr>
          <w:rFonts w:ascii="Times New Roman" w:hAnsi="Times New Roman" w:cs="Times New Roman"/>
          <w:sz w:val="24"/>
          <w:szCs w:val="24"/>
        </w:rPr>
        <w:t>S</w:t>
      </w:r>
      <w:r w:rsidR="005F637C" w:rsidRPr="00C52063">
        <w:rPr>
          <w:rFonts w:ascii="Times New Roman" w:hAnsi="Times New Roman" w:cs="Times New Roman"/>
          <w:sz w:val="24"/>
          <w:szCs w:val="24"/>
        </w:rPr>
        <w:t>eaman, M. (2009</w:t>
      </w:r>
      <w:r w:rsidRPr="00C52063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="005F637C" w:rsidRPr="00C520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F637C" w:rsidRPr="00C52063">
        <w:rPr>
          <w:rFonts w:ascii="Times New Roman" w:hAnsi="Times New Roman" w:cs="Times New Roman"/>
          <w:sz w:val="24"/>
          <w:szCs w:val="24"/>
        </w:rPr>
        <w:t>Developing visual displays for lecture-based courses.</w:t>
      </w:r>
      <w:proofErr w:type="gramEnd"/>
      <w:r w:rsidR="005F637C" w:rsidRPr="00C52063">
        <w:rPr>
          <w:rFonts w:ascii="Times New Roman" w:hAnsi="Times New Roman" w:cs="Times New Roman"/>
          <w:sz w:val="24"/>
          <w:szCs w:val="24"/>
        </w:rPr>
        <w:t xml:space="preserve"> </w:t>
      </w:r>
      <w:r w:rsidR="005F637C" w:rsidRPr="00C52063">
        <w:rPr>
          <w:rFonts w:ascii="Times New Roman" w:hAnsi="Times New Roman" w:cs="Times New Roman"/>
          <w:i/>
          <w:sz w:val="24"/>
          <w:szCs w:val="24"/>
        </w:rPr>
        <w:t>Teaching of Psychology</w:t>
      </w:r>
      <w:r w:rsidR="005F637C" w:rsidRPr="00C52063">
        <w:rPr>
          <w:rFonts w:ascii="Times New Roman" w:hAnsi="Times New Roman" w:cs="Times New Roman"/>
          <w:sz w:val="24"/>
          <w:szCs w:val="24"/>
        </w:rPr>
        <w:t>, 25:2, 141-145,</w:t>
      </w:r>
    </w:p>
    <w:p w:rsidR="005F637C" w:rsidRPr="00C52063" w:rsidRDefault="005F637C" w:rsidP="00B642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13BA" w:rsidRPr="00C52063" w:rsidRDefault="003113BA" w:rsidP="00B642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4290" w:rsidRDefault="00B64290" w:rsidP="00B64290">
      <w:pPr>
        <w:spacing w:after="0" w:line="240" w:lineRule="auto"/>
        <w:jc w:val="center"/>
      </w:pPr>
    </w:p>
    <w:sectPr w:rsidR="00B64290" w:rsidSect="00FA61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64290"/>
    <w:rsid w:val="00001179"/>
    <w:rsid w:val="00013415"/>
    <w:rsid w:val="00014036"/>
    <w:rsid w:val="000260AA"/>
    <w:rsid w:val="000270FF"/>
    <w:rsid w:val="00033602"/>
    <w:rsid w:val="0007571C"/>
    <w:rsid w:val="0008108E"/>
    <w:rsid w:val="000D4897"/>
    <w:rsid w:val="001E2FA8"/>
    <w:rsid w:val="001F1DA3"/>
    <w:rsid w:val="001F483F"/>
    <w:rsid w:val="00227F5E"/>
    <w:rsid w:val="00247F13"/>
    <w:rsid w:val="0025759B"/>
    <w:rsid w:val="00295597"/>
    <w:rsid w:val="002A6934"/>
    <w:rsid w:val="003113BA"/>
    <w:rsid w:val="0040588A"/>
    <w:rsid w:val="00461285"/>
    <w:rsid w:val="004651FF"/>
    <w:rsid w:val="00465A80"/>
    <w:rsid w:val="004A527C"/>
    <w:rsid w:val="004A73F8"/>
    <w:rsid w:val="004B53C6"/>
    <w:rsid w:val="004C265A"/>
    <w:rsid w:val="004C2FB2"/>
    <w:rsid w:val="004D205F"/>
    <w:rsid w:val="005427F4"/>
    <w:rsid w:val="00584966"/>
    <w:rsid w:val="005E07C7"/>
    <w:rsid w:val="005E66C2"/>
    <w:rsid w:val="005F637C"/>
    <w:rsid w:val="00651D3C"/>
    <w:rsid w:val="00690E1E"/>
    <w:rsid w:val="006A6D73"/>
    <w:rsid w:val="006A72FA"/>
    <w:rsid w:val="006A7A43"/>
    <w:rsid w:val="006C61BE"/>
    <w:rsid w:val="006C6F2E"/>
    <w:rsid w:val="006D4973"/>
    <w:rsid w:val="006E763F"/>
    <w:rsid w:val="007640D9"/>
    <w:rsid w:val="007B24FB"/>
    <w:rsid w:val="007F5B24"/>
    <w:rsid w:val="008574E1"/>
    <w:rsid w:val="0086319A"/>
    <w:rsid w:val="008A5F8E"/>
    <w:rsid w:val="008D2C08"/>
    <w:rsid w:val="008F09FE"/>
    <w:rsid w:val="008F1071"/>
    <w:rsid w:val="00913339"/>
    <w:rsid w:val="00934C85"/>
    <w:rsid w:val="00983EC8"/>
    <w:rsid w:val="009A0AC1"/>
    <w:rsid w:val="009B0B51"/>
    <w:rsid w:val="009B1005"/>
    <w:rsid w:val="00A61B86"/>
    <w:rsid w:val="00A6682D"/>
    <w:rsid w:val="00AF3238"/>
    <w:rsid w:val="00B05AEF"/>
    <w:rsid w:val="00B64290"/>
    <w:rsid w:val="00B74400"/>
    <w:rsid w:val="00B8755A"/>
    <w:rsid w:val="00B9615E"/>
    <w:rsid w:val="00BC254D"/>
    <w:rsid w:val="00BC5E4D"/>
    <w:rsid w:val="00C05842"/>
    <w:rsid w:val="00C211B2"/>
    <w:rsid w:val="00C4595A"/>
    <w:rsid w:val="00C52063"/>
    <w:rsid w:val="00C95492"/>
    <w:rsid w:val="00CE77C3"/>
    <w:rsid w:val="00CF5AC2"/>
    <w:rsid w:val="00D01721"/>
    <w:rsid w:val="00D0588B"/>
    <w:rsid w:val="00D33ABA"/>
    <w:rsid w:val="00D359C3"/>
    <w:rsid w:val="00D37D12"/>
    <w:rsid w:val="00D73319"/>
    <w:rsid w:val="00DA2338"/>
    <w:rsid w:val="00DB0BC6"/>
    <w:rsid w:val="00E407CD"/>
    <w:rsid w:val="00E560C7"/>
    <w:rsid w:val="00ED1977"/>
    <w:rsid w:val="00F759CD"/>
    <w:rsid w:val="00FA0E3E"/>
    <w:rsid w:val="00FA6194"/>
    <w:rsid w:val="00FA7B5E"/>
    <w:rsid w:val="00FF0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1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42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1000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of A</Company>
  <LinksUpToDate>false</LinksUpToDate>
  <CharactersWithSpaces>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8</cp:revision>
  <cp:lastPrinted>2009-12-26T20:27:00Z</cp:lastPrinted>
  <dcterms:created xsi:type="dcterms:W3CDTF">2009-12-24T16:22:00Z</dcterms:created>
  <dcterms:modified xsi:type="dcterms:W3CDTF">2009-12-26T22:05:00Z</dcterms:modified>
</cp:coreProperties>
</file>