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4E77" w:rsidRDefault="00BA1E76" w:rsidP="00BA1E76">
      <w:pPr>
        <w:spacing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F35890">
        <w:rPr>
          <w:rFonts w:ascii="Times New Roman" w:hAnsi="Times New Roman"/>
          <w:b/>
          <w:sz w:val="24"/>
          <w:szCs w:val="24"/>
        </w:rPr>
        <w:t>Research</w:t>
      </w:r>
    </w:p>
    <w:p w:rsidR="000C4E77" w:rsidRDefault="000C4E77" w:rsidP="00E82DB4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0C4E77" w:rsidRDefault="000C4E77" w:rsidP="00E82DB4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</w:p>
    <w:p w:rsidR="00291040" w:rsidRPr="00E44E26" w:rsidRDefault="00B12B6F" w:rsidP="00291040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E44E26">
        <w:rPr>
          <w:rFonts w:ascii="Times New Roman" w:hAnsi="Times New Roman"/>
          <w:b/>
          <w:color w:val="000000"/>
          <w:sz w:val="24"/>
          <w:szCs w:val="24"/>
        </w:rPr>
        <w:t>PROFESSIONAL EDUCATORS’ UNDERSTANDING OF AGRICULTURAL AWARENESS AND LITERACY IN A MID-WESTERN STATE</w:t>
      </w:r>
    </w:p>
    <w:p w:rsidR="00E82DB4" w:rsidRDefault="00AC5969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Vikram Koundinya, </w:t>
      </w:r>
      <w:r w:rsidR="00E82DB4">
        <w:rPr>
          <w:rFonts w:ascii="Times New Roman" w:hAnsi="Times New Roman"/>
          <w:sz w:val="24"/>
          <w:szCs w:val="24"/>
        </w:rPr>
        <w:t xml:space="preserve">Robert Martin, </w:t>
      </w:r>
      <w:r w:rsidR="0038164A">
        <w:rPr>
          <w:rFonts w:ascii="Times New Roman" w:hAnsi="Times New Roman"/>
          <w:sz w:val="24"/>
          <w:szCs w:val="24"/>
        </w:rPr>
        <w:t xml:space="preserve">and </w:t>
      </w:r>
      <w:r>
        <w:rPr>
          <w:rFonts w:ascii="Times New Roman" w:hAnsi="Times New Roman"/>
          <w:sz w:val="24"/>
          <w:szCs w:val="24"/>
        </w:rPr>
        <w:t>Ashley Batts</w:t>
      </w: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2DB4" w:rsidRDefault="00AC5969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223</w:t>
      </w:r>
      <w:r w:rsidR="000C4E77">
        <w:rPr>
          <w:rFonts w:ascii="Times New Roman" w:hAnsi="Times New Roman"/>
          <w:sz w:val="24"/>
          <w:szCs w:val="24"/>
        </w:rPr>
        <w:t xml:space="preserve"> Curtiss Hall</w:t>
      </w: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College o</w:t>
      </w:r>
      <w:r w:rsidR="000C4E77">
        <w:rPr>
          <w:rFonts w:ascii="Times New Roman" w:hAnsi="Times New Roman"/>
          <w:sz w:val="24"/>
          <w:szCs w:val="24"/>
        </w:rPr>
        <w:t>f Agriculture and Life Sciences</w:t>
      </w: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Iowa State University of Science and Technology</w:t>
      </w: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  <w:smartTag w:uri="urn:schemas-microsoft-com:office:smarttags" w:element="place">
        <w:smartTag w:uri="urn:schemas-microsoft-com:office:smarttags" w:element="City">
          <w:r>
            <w:rPr>
              <w:rFonts w:ascii="Times New Roman" w:hAnsi="Times New Roman"/>
              <w:sz w:val="24"/>
              <w:szCs w:val="24"/>
            </w:rPr>
            <w:t>Ames</w:t>
          </w:r>
        </w:smartTag>
        <w:r>
          <w:rPr>
            <w:rFonts w:ascii="Times New Roman" w:hAnsi="Times New Roman"/>
            <w:sz w:val="24"/>
            <w:szCs w:val="24"/>
          </w:rPr>
          <w:t xml:space="preserve">, </w:t>
        </w:r>
        <w:smartTag w:uri="urn:schemas-microsoft-com:office:smarttags" w:element="State">
          <w:r>
            <w:rPr>
              <w:rFonts w:ascii="Times New Roman" w:hAnsi="Times New Roman"/>
              <w:sz w:val="24"/>
              <w:szCs w:val="24"/>
            </w:rPr>
            <w:t>IA</w:t>
          </w:r>
        </w:smartTag>
      </w:smartTag>
      <w:r>
        <w:rPr>
          <w:rFonts w:ascii="Times New Roman" w:hAnsi="Times New Roman"/>
          <w:sz w:val="24"/>
          <w:szCs w:val="24"/>
        </w:rPr>
        <w:t xml:space="preserve"> – 50010</w:t>
      </w:r>
    </w:p>
    <w:p w:rsidR="00E82DB4" w:rsidRDefault="00AC5969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  <w:r w:rsidRPr="00F35890">
        <w:rPr>
          <w:rFonts w:ascii="Times New Roman" w:hAnsi="Times New Roman"/>
          <w:sz w:val="24"/>
          <w:szCs w:val="24"/>
        </w:rPr>
        <w:t xml:space="preserve">Ph #: (515) </w:t>
      </w:r>
      <w:r w:rsidR="0038164A">
        <w:rPr>
          <w:rFonts w:ascii="Times New Roman" w:hAnsi="Times New Roman"/>
          <w:sz w:val="24"/>
          <w:szCs w:val="24"/>
        </w:rPr>
        <w:t>338</w:t>
      </w:r>
      <w:r w:rsidRPr="00F35890">
        <w:rPr>
          <w:rFonts w:ascii="Times New Roman" w:hAnsi="Times New Roman"/>
          <w:sz w:val="24"/>
          <w:szCs w:val="24"/>
        </w:rPr>
        <w:t>-</w:t>
      </w:r>
      <w:r w:rsidR="0038164A">
        <w:rPr>
          <w:rFonts w:ascii="Times New Roman" w:hAnsi="Times New Roman"/>
          <w:sz w:val="24"/>
          <w:szCs w:val="24"/>
        </w:rPr>
        <w:t>0132</w:t>
      </w: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2DB4" w:rsidRDefault="00E82DB4" w:rsidP="00E82DB4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2DB4" w:rsidRDefault="00E82DB4" w:rsidP="00C5301A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Email address: </w:t>
      </w:r>
      <w:r w:rsidR="00BC67EB" w:rsidRPr="00BC67EB">
        <w:rPr>
          <w:rFonts w:ascii="Times New Roman" w:hAnsi="Times New Roman"/>
          <w:sz w:val="24"/>
          <w:szCs w:val="24"/>
        </w:rPr>
        <w:t>vikram@iastate.edu</w:t>
      </w:r>
    </w:p>
    <w:p w:rsidR="00BC67EB" w:rsidRDefault="00BC67EB" w:rsidP="00BC67EB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</w:t>
      </w:r>
      <w:r w:rsidRPr="00BC67EB">
        <w:rPr>
          <w:rFonts w:ascii="Times New Roman" w:hAnsi="Times New Roman"/>
          <w:sz w:val="24"/>
          <w:szCs w:val="24"/>
        </w:rPr>
        <w:t>drmartin@iastate.edu</w:t>
      </w:r>
    </w:p>
    <w:p w:rsidR="00BC67EB" w:rsidRDefault="00BC67EB" w:rsidP="00C5301A">
      <w:pPr>
        <w:spacing w:before="24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AC5969" w:rsidRDefault="00AC5969" w:rsidP="00E82DB4">
      <w:pPr>
        <w:spacing w:before="240" w:line="240" w:lineRule="auto"/>
        <w:ind w:left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</w:t>
      </w:r>
    </w:p>
    <w:p w:rsidR="00AC5969" w:rsidRDefault="00AC5969" w:rsidP="00E82DB4">
      <w:pPr>
        <w:spacing w:before="240" w:line="240" w:lineRule="auto"/>
        <w:ind w:left="720"/>
        <w:rPr>
          <w:rFonts w:ascii="Times New Roman" w:hAnsi="Times New Roman"/>
          <w:sz w:val="24"/>
          <w:szCs w:val="24"/>
        </w:rPr>
      </w:pPr>
    </w:p>
    <w:p w:rsidR="00B93556" w:rsidRPr="00E44E26" w:rsidRDefault="00AC5969" w:rsidP="00E82DB4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</w:rPr>
        <w:br w:type="page"/>
      </w:r>
      <w:r w:rsidR="00B12B6F" w:rsidRPr="00E44E26">
        <w:rPr>
          <w:rFonts w:ascii="Times New Roman" w:hAnsi="Times New Roman"/>
          <w:b/>
          <w:color w:val="000000"/>
          <w:sz w:val="24"/>
          <w:szCs w:val="24"/>
        </w:rPr>
        <w:lastRenderedPageBreak/>
        <w:t>PROFESSIONAL EDUCATORS’ UNDERSTANDING OF AGRICULTURAL AWARENESS AND LITERACY IN A MID-WESTERN STATE</w:t>
      </w:r>
    </w:p>
    <w:p w:rsidR="00B93556" w:rsidRPr="003D15B2" w:rsidRDefault="004168C6" w:rsidP="004F6503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5B2">
        <w:rPr>
          <w:rFonts w:ascii="Times New Roman" w:hAnsi="Times New Roman"/>
          <w:b/>
          <w:sz w:val="24"/>
          <w:szCs w:val="24"/>
        </w:rPr>
        <w:t>Introduction</w:t>
      </w:r>
      <w:r w:rsidR="007A2B77" w:rsidRPr="003D15B2">
        <w:rPr>
          <w:rFonts w:ascii="Times New Roman" w:hAnsi="Times New Roman"/>
          <w:b/>
          <w:sz w:val="24"/>
          <w:szCs w:val="24"/>
        </w:rPr>
        <w:t>/</w:t>
      </w:r>
      <w:r w:rsidR="00731449">
        <w:rPr>
          <w:rFonts w:ascii="Times New Roman" w:hAnsi="Times New Roman"/>
          <w:b/>
          <w:sz w:val="24"/>
          <w:szCs w:val="24"/>
        </w:rPr>
        <w:t>Conceptu</w:t>
      </w:r>
      <w:r w:rsidR="00743217" w:rsidRPr="003D15B2">
        <w:rPr>
          <w:rFonts w:ascii="Times New Roman" w:hAnsi="Times New Roman"/>
          <w:b/>
          <w:sz w:val="24"/>
          <w:szCs w:val="24"/>
        </w:rPr>
        <w:t>al</w:t>
      </w:r>
      <w:r w:rsidR="007A2B77" w:rsidRPr="003D15B2">
        <w:rPr>
          <w:rFonts w:ascii="Times New Roman" w:hAnsi="Times New Roman"/>
          <w:b/>
          <w:sz w:val="24"/>
          <w:szCs w:val="24"/>
        </w:rPr>
        <w:t xml:space="preserve"> Framework</w:t>
      </w:r>
    </w:p>
    <w:p w:rsidR="00E83866" w:rsidRPr="00034487" w:rsidRDefault="00E83866" w:rsidP="004F6503">
      <w:pPr>
        <w:autoSpaceDE w:val="0"/>
        <w:autoSpaceDN w:val="0"/>
        <w:adjustRightInd w:val="0"/>
        <w:spacing w:line="240" w:lineRule="auto"/>
        <w:rPr>
          <w:rFonts w:ascii="Times New Roman" w:hAnsi="Times New Roman"/>
          <w:sz w:val="24"/>
          <w:szCs w:val="24"/>
        </w:rPr>
      </w:pPr>
      <w:r w:rsidRPr="003D15B2">
        <w:rPr>
          <w:rFonts w:ascii="Times New Roman" w:hAnsi="Times New Roman"/>
          <w:sz w:val="24"/>
          <w:szCs w:val="24"/>
        </w:rPr>
        <w:tab/>
      </w:r>
      <w:r w:rsidR="00570A54" w:rsidRPr="003D15B2">
        <w:rPr>
          <w:rFonts w:ascii="Times New Roman" w:hAnsi="Times New Roman"/>
          <w:sz w:val="24"/>
          <w:szCs w:val="24"/>
        </w:rPr>
        <w:t>The a</w:t>
      </w:r>
      <w:r w:rsidRPr="003D15B2">
        <w:rPr>
          <w:rFonts w:ascii="Times New Roman" w:hAnsi="Times New Roman"/>
          <w:sz w:val="24"/>
          <w:szCs w:val="24"/>
        </w:rPr>
        <w:t xml:space="preserve">griculture </w:t>
      </w:r>
      <w:r w:rsidR="00570A54" w:rsidRPr="003D15B2">
        <w:rPr>
          <w:rFonts w:ascii="Times New Roman" w:hAnsi="Times New Roman"/>
          <w:sz w:val="24"/>
          <w:szCs w:val="24"/>
        </w:rPr>
        <w:t xml:space="preserve">industry </w:t>
      </w:r>
      <w:r w:rsidRPr="003D15B2">
        <w:rPr>
          <w:rFonts w:ascii="Times New Roman" w:hAnsi="Times New Roman"/>
          <w:sz w:val="24"/>
          <w:szCs w:val="24"/>
        </w:rPr>
        <w:t>has been very important for the United States and has “</w:t>
      </w:r>
      <w:r w:rsidR="00E0032B">
        <w:rPr>
          <w:rFonts w:ascii="Times New Roman" w:hAnsi="Times New Roman"/>
          <w:sz w:val="24"/>
          <w:szCs w:val="24"/>
        </w:rPr>
        <w:t>…</w:t>
      </w:r>
      <w:r w:rsidR="00C71A7B" w:rsidRPr="003D15B2">
        <w:rPr>
          <w:rFonts w:ascii="Times New Roman" w:hAnsi="Times New Roman"/>
          <w:sz w:val="24"/>
          <w:szCs w:val="24"/>
        </w:rPr>
        <w:t xml:space="preserve">fed, clothed, and </w:t>
      </w:r>
      <w:r w:rsidRPr="003D15B2">
        <w:rPr>
          <w:rFonts w:ascii="Times New Roman" w:hAnsi="Times New Roman"/>
          <w:sz w:val="24"/>
          <w:szCs w:val="24"/>
        </w:rPr>
        <w:t>provided building materials for millions of Americans</w:t>
      </w:r>
      <w:r w:rsidR="00E0032B">
        <w:rPr>
          <w:rFonts w:ascii="Times New Roman" w:hAnsi="Times New Roman"/>
          <w:sz w:val="24"/>
          <w:szCs w:val="24"/>
        </w:rPr>
        <w:t>…</w:t>
      </w:r>
      <w:r w:rsidRPr="003D15B2">
        <w:rPr>
          <w:rFonts w:ascii="Times New Roman" w:hAnsi="Times New Roman"/>
          <w:sz w:val="24"/>
          <w:szCs w:val="24"/>
        </w:rPr>
        <w:t>” (p.63) and people of other countries (Harris &amp; Birkenholz, 1996).  America’s food and fiber systems determine the general welfare of its public (Leisin</w:t>
      </w:r>
      <w:r w:rsidR="00861F93">
        <w:rPr>
          <w:rFonts w:ascii="Times New Roman" w:hAnsi="Times New Roman"/>
          <w:sz w:val="24"/>
          <w:szCs w:val="24"/>
        </w:rPr>
        <w:t xml:space="preserve">g, Pense, and Portillo, 2003). </w:t>
      </w:r>
      <w:r w:rsidR="00861F93" w:rsidRPr="00034487">
        <w:rPr>
          <w:rFonts w:ascii="Times New Roman" w:hAnsi="Times New Roman"/>
          <w:sz w:val="24"/>
          <w:szCs w:val="24"/>
        </w:rPr>
        <w:t>The American food and fiber system is “</w:t>
      </w:r>
      <w:r w:rsidR="00861F93" w:rsidRPr="00D33179">
        <w:rPr>
          <w:rFonts w:ascii="Times New Roman" w:hAnsi="Times New Roman"/>
          <w:sz w:val="24"/>
          <w:szCs w:val="24"/>
        </w:rPr>
        <w:t>o</w:t>
      </w:r>
      <w:r w:rsidR="00861F93" w:rsidRPr="00034487">
        <w:rPr>
          <w:rFonts w:ascii="Times New Roman" w:hAnsi="Times New Roman"/>
          <w:sz w:val="24"/>
          <w:szCs w:val="24"/>
        </w:rPr>
        <w:t>ne of the greatest success stories known to man” (Pope 1990, p.57), and for the success story to continue it is essenti</w:t>
      </w:r>
      <w:r w:rsidR="00CB1630">
        <w:rPr>
          <w:rFonts w:ascii="Times New Roman" w:hAnsi="Times New Roman"/>
          <w:sz w:val="24"/>
          <w:szCs w:val="24"/>
        </w:rPr>
        <w:t xml:space="preserve">al that we have an agriculturally </w:t>
      </w:r>
      <w:r w:rsidR="00861F93" w:rsidRPr="00034487">
        <w:rPr>
          <w:rFonts w:ascii="Times New Roman" w:hAnsi="Times New Roman"/>
          <w:sz w:val="24"/>
          <w:szCs w:val="24"/>
        </w:rPr>
        <w:t>literate society (Law</w:t>
      </w:r>
      <w:r w:rsidR="007E2E0B">
        <w:rPr>
          <w:rFonts w:ascii="Times New Roman" w:hAnsi="Times New Roman"/>
          <w:sz w:val="24"/>
          <w:szCs w:val="24"/>
        </w:rPr>
        <w:t>, 1990</w:t>
      </w:r>
      <w:r w:rsidR="00861F93" w:rsidRPr="00034487">
        <w:rPr>
          <w:rFonts w:ascii="Times New Roman" w:hAnsi="Times New Roman"/>
          <w:sz w:val="24"/>
          <w:szCs w:val="24"/>
        </w:rPr>
        <w:t>).</w:t>
      </w:r>
      <w:r w:rsidR="00CB1630">
        <w:rPr>
          <w:rFonts w:ascii="Times New Roman" w:hAnsi="Times New Roman"/>
          <w:sz w:val="24"/>
          <w:szCs w:val="24"/>
        </w:rPr>
        <w:t xml:space="preserve"> A</w:t>
      </w:r>
      <w:r w:rsidR="00AF43B6" w:rsidRPr="00034487">
        <w:rPr>
          <w:rFonts w:ascii="Times New Roman" w:hAnsi="Times New Roman"/>
          <w:sz w:val="24"/>
          <w:szCs w:val="24"/>
        </w:rPr>
        <w:t xml:space="preserve">ccording to the </w:t>
      </w:r>
      <w:r w:rsidRPr="00034487">
        <w:rPr>
          <w:rFonts w:ascii="Times New Roman" w:hAnsi="Times New Roman"/>
          <w:sz w:val="24"/>
          <w:szCs w:val="24"/>
        </w:rPr>
        <w:t>National Research Council (1988) much of the American general public is unaware of where and how the food they eat is produced</w:t>
      </w:r>
      <w:r w:rsidR="0088417E">
        <w:rPr>
          <w:rFonts w:ascii="Times New Roman" w:hAnsi="Times New Roman"/>
          <w:sz w:val="24"/>
          <w:szCs w:val="24"/>
        </w:rPr>
        <w:t>,</w:t>
      </w:r>
      <w:r w:rsidR="00AB2CC5" w:rsidRPr="00034487">
        <w:rPr>
          <w:rFonts w:ascii="Times New Roman" w:hAnsi="Times New Roman"/>
          <w:sz w:val="24"/>
          <w:szCs w:val="24"/>
        </w:rPr>
        <w:t xml:space="preserve"> and about the significance of agriculture to </w:t>
      </w:r>
      <w:r w:rsidR="007E2E0B">
        <w:rPr>
          <w:rFonts w:ascii="Times New Roman" w:hAnsi="Times New Roman"/>
          <w:sz w:val="24"/>
          <w:szCs w:val="24"/>
        </w:rPr>
        <w:t xml:space="preserve">the </w:t>
      </w:r>
      <w:r w:rsidR="00AB2CC5" w:rsidRPr="00034487">
        <w:rPr>
          <w:rFonts w:ascii="Times New Roman" w:hAnsi="Times New Roman"/>
          <w:sz w:val="24"/>
          <w:szCs w:val="24"/>
        </w:rPr>
        <w:t xml:space="preserve">nation’s economy, human and environmental health (California Department of Education 2005). </w:t>
      </w:r>
      <w:r w:rsidR="000661BC">
        <w:rPr>
          <w:rFonts w:ascii="Times New Roman" w:hAnsi="Times New Roman"/>
          <w:sz w:val="24"/>
          <w:szCs w:val="24"/>
        </w:rPr>
        <w:t xml:space="preserve">A majority of Americans </w:t>
      </w:r>
      <w:r w:rsidR="001B1D7E">
        <w:rPr>
          <w:rFonts w:ascii="Times New Roman" w:hAnsi="Times New Roman"/>
          <w:sz w:val="24"/>
          <w:szCs w:val="24"/>
        </w:rPr>
        <w:t>lack knowledge</w:t>
      </w:r>
      <w:r w:rsidR="00034487">
        <w:rPr>
          <w:rFonts w:ascii="Times New Roman" w:hAnsi="Times New Roman"/>
          <w:sz w:val="24"/>
          <w:szCs w:val="24"/>
        </w:rPr>
        <w:t xml:space="preserve"> about agriculture</w:t>
      </w:r>
      <w:r w:rsidR="004F0AAB" w:rsidRPr="00034487">
        <w:rPr>
          <w:rFonts w:ascii="Times New Roman" w:hAnsi="Times New Roman"/>
          <w:sz w:val="24"/>
          <w:szCs w:val="24"/>
        </w:rPr>
        <w:t xml:space="preserve"> (</w:t>
      </w:r>
      <w:r w:rsidR="000661BC">
        <w:rPr>
          <w:rFonts w:ascii="Times New Roman" w:hAnsi="Times New Roman"/>
          <w:sz w:val="24"/>
          <w:szCs w:val="24"/>
        </w:rPr>
        <w:t>Blackburn, 1999</w:t>
      </w:r>
      <w:r w:rsidR="004F0AAB" w:rsidRPr="00034487">
        <w:rPr>
          <w:rFonts w:ascii="Times New Roman" w:hAnsi="Times New Roman"/>
          <w:sz w:val="24"/>
          <w:szCs w:val="24"/>
        </w:rPr>
        <w:t>).</w:t>
      </w:r>
      <w:r w:rsidR="00034487">
        <w:rPr>
          <w:rFonts w:ascii="Times New Roman" w:hAnsi="Times New Roman"/>
          <w:sz w:val="24"/>
          <w:szCs w:val="24"/>
        </w:rPr>
        <w:t xml:space="preserve"> </w:t>
      </w:r>
      <w:r w:rsidR="00AB2CC5" w:rsidRPr="00034487">
        <w:rPr>
          <w:rFonts w:ascii="Times New Roman" w:hAnsi="Times New Roman"/>
          <w:sz w:val="24"/>
          <w:szCs w:val="24"/>
        </w:rPr>
        <w:t>Th</w:t>
      </w:r>
      <w:r w:rsidR="00786AB3" w:rsidRPr="00034487">
        <w:rPr>
          <w:rFonts w:ascii="Times New Roman" w:hAnsi="Times New Roman"/>
          <w:sz w:val="24"/>
          <w:szCs w:val="24"/>
        </w:rPr>
        <w:t>is</w:t>
      </w:r>
      <w:r w:rsidR="00AB2CC5" w:rsidRPr="00034487">
        <w:rPr>
          <w:rFonts w:ascii="Times New Roman" w:hAnsi="Times New Roman"/>
          <w:sz w:val="24"/>
          <w:szCs w:val="24"/>
        </w:rPr>
        <w:t xml:space="preserve"> lack of knowledge about agriculture </w:t>
      </w:r>
      <w:r w:rsidR="00601548">
        <w:rPr>
          <w:rFonts w:ascii="Times New Roman" w:hAnsi="Times New Roman"/>
          <w:sz w:val="24"/>
          <w:szCs w:val="24"/>
        </w:rPr>
        <w:t xml:space="preserve">presents a </w:t>
      </w:r>
      <w:r w:rsidR="00AB2CC5" w:rsidRPr="00034487">
        <w:rPr>
          <w:rFonts w:ascii="Times New Roman" w:hAnsi="Times New Roman"/>
          <w:sz w:val="24"/>
          <w:szCs w:val="24"/>
        </w:rPr>
        <w:t>challenge</w:t>
      </w:r>
      <w:r w:rsidR="00601548">
        <w:rPr>
          <w:rFonts w:ascii="Times New Roman" w:hAnsi="Times New Roman"/>
          <w:sz w:val="24"/>
          <w:szCs w:val="24"/>
        </w:rPr>
        <w:t xml:space="preserve"> to</w:t>
      </w:r>
      <w:r w:rsidR="00AB2CC5" w:rsidRPr="00034487">
        <w:rPr>
          <w:rFonts w:ascii="Times New Roman" w:hAnsi="Times New Roman"/>
          <w:sz w:val="24"/>
          <w:szCs w:val="24"/>
        </w:rPr>
        <w:t xml:space="preserve"> agricultural education (California Department of Education).</w:t>
      </w:r>
      <w:r w:rsidRPr="00034487">
        <w:rPr>
          <w:rFonts w:ascii="Times New Roman" w:hAnsi="Times New Roman"/>
          <w:sz w:val="24"/>
          <w:szCs w:val="24"/>
        </w:rPr>
        <w:t xml:space="preserve">  </w:t>
      </w:r>
      <w:r w:rsidR="008849DF" w:rsidRPr="00034487">
        <w:rPr>
          <w:rFonts w:ascii="Times New Roman" w:hAnsi="Times New Roman"/>
          <w:sz w:val="24"/>
          <w:szCs w:val="24"/>
        </w:rPr>
        <w:t>In order to educat</w:t>
      </w:r>
      <w:r w:rsidR="00CB1630">
        <w:rPr>
          <w:rFonts w:ascii="Times New Roman" w:hAnsi="Times New Roman"/>
          <w:sz w:val="24"/>
          <w:szCs w:val="24"/>
        </w:rPr>
        <w:t>e</w:t>
      </w:r>
      <w:r w:rsidR="008849DF" w:rsidRPr="00034487">
        <w:rPr>
          <w:rFonts w:ascii="Times New Roman" w:hAnsi="Times New Roman"/>
          <w:sz w:val="24"/>
          <w:szCs w:val="24"/>
        </w:rPr>
        <w:t xml:space="preserve"> people about agriculture, it is important to determine what </w:t>
      </w:r>
      <w:r w:rsidR="000766A5">
        <w:rPr>
          <w:rFonts w:ascii="Times New Roman" w:hAnsi="Times New Roman"/>
          <w:sz w:val="24"/>
          <w:szCs w:val="24"/>
        </w:rPr>
        <w:t xml:space="preserve">is the professional educators’ understanding of the terms agricultural awareness and literacy. Their perceptions of what constitutes agricultural awareness and literacy </w:t>
      </w:r>
      <w:r w:rsidR="00F626EE">
        <w:rPr>
          <w:rFonts w:ascii="Times New Roman" w:hAnsi="Times New Roman"/>
          <w:sz w:val="24"/>
          <w:szCs w:val="24"/>
        </w:rPr>
        <w:t>c</w:t>
      </w:r>
      <w:r w:rsidR="000766A5">
        <w:rPr>
          <w:rFonts w:ascii="Times New Roman" w:hAnsi="Times New Roman"/>
          <w:sz w:val="24"/>
          <w:szCs w:val="24"/>
        </w:rPr>
        <w:t>ould affect the educational programs</w:t>
      </w:r>
      <w:r w:rsidR="00FB7BBF">
        <w:rPr>
          <w:rFonts w:ascii="Times New Roman" w:hAnsi="Times New Roman"/>
          <w:sz w:val="24"/>
          <w:szCs w:val="24"/>
        </w:rPr>
        <w:t xml:space="preserve"> they conduct</w:t>
      </w:r>
      <w:r w:rsidR="000766A5">
        <w:rPr>
          <w:rFonts w:ascii="Times New Roman" w:hAnsi="Times New Roman"/>
          <w:sz w:val="24"/>
          <w:szCs w:val="24"/>
        </w:rPr>
        <w:t>.</w:t>
      </w:r>
      <w:r w:rsidR="00B12B6F">
        <w:rPr>
          <w:rFonts w:ascii="Times New Roman" w:hAnsi="Times New Roman"/>
          <w:sz w:val="24"/>
          <w:szCs w:val="24"/>
        </w:rPr>
        <w:t xml:space="preserve"> In this context, this study is significant.</w:t>
      </w:r>
      <w:r w:rsidR="008849DF" w:rsidRPr="00034487">
        <w:rPr>
          <w:rFonts w:ascii="Times New Roman" w:hAnsi="Times New Roman"/>
          <w:sz w:val="24"/>
          <w:szCs w:val="24"/>
        </w:rPr>
        <w:t xml:space="preserve"> </w:t>
      </w:r>
    </w:p>
    <w:p w:rsidR="00D75522" w:rsidRDefault="00FB7BBF" w:rsidP="00401983">
      <w:pPr>
        <w:autoSpaceDE w:val="0"/>
        <w:autoSpaceDN w:val="0"/>
        <w:adjustRightInd w:val="0"/>
        <w:spacing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Research </w:t>
      </w:r>
      <w:r w:rsidR="00731449">
        <w:rPr>
          <w:rFonts w:ascii="Times New Roman" w:hAnsi="Times New Roman"/>
          <w:sz w:val="24"/>
          <w:szCs w:val="24"/>
        </w:rPr>
        <w:t xml:space="preserve">focusing </w:t>
      </w:r>
      <w:r w:rsidR="008849DF" w:rsidRPr="00034487">
        <w:rPr>
          <w:rFonts w:ascii="Times New Roman" w:hAnsi="Times New Roman"/>
          <w:sz w:val="24"/>
          <w:szCs w:val="24"/>
        </w:rPr>
        <w:t>on agricultural awareness and literacy</w:t>
      </w:r>
      <w:r w:rsidR="00CE17C6" w:rsidRPr="00034487">
        <w:rPr>
          <w:rFonts w:ascii="Times New Roman" w:hAnsi="Times New Roman"/>
          <w:sz w:val="24"/>
          <w:szCs w:val="24"/>
        </w:rPr>
        <w:t xml:space="preserve"> served as the framework for this study. </w:t>
      </w:r>
      <w:r w:rsidR="00731449">
        <w:rPr>
          <w:rFonts w:ascii="Times New Roman" w:hAnsi="Times New Roman"/>
          <w:sz w:val="24"/>
          <w:szCs w:val="24"/>
        </w:rPr>
        <w:t>According to Knobloch (1997) a</w:t>
      </w:r>
      <w:r w:rsidR="00130D3F" w:rsidRPr="00034487">
        <w:rPr>
          <w:rFonts w:ascii="Times New Roman" w:hAnsi="Times New Roman"/>
          <w:sz w:val="24"/>
          <w:szCs w:val="24"/>
        </w:rPr>
        <w:t xml:space="preserve">gricultural awareness </w:t>
      </w:r>
      <w:r w:rsidR="003B424D">
        <w:rPr>
          <w:rFonts w:ascii="Times New Roman" w:hAnsi="Times New Roman"/>
          <w:sz w:val="24"/>
          <w:szCs w:val="24"/>
        </w:rPr>
        <w:t xml:space="preserve">may be </w:t>
      </w:r>
      <w:r w:rsidR="00130D3F" w:rsidRPr="00034487">
        <w:rPr>
          <w:rFonts w:ascii="Times New Roman" w:hAnsi="Times New Roman"/>
          <w:sz w:val="24"/>
          <w:szCs w:val="24"/>
        </w:rPr>
        <w:t xml:space="preserve"> </w:t>
      </w:r>
      <w:r w:rsidR="003B424D">
        <w:rPr>
          <w:rFonts w:ascii="Times New Roman" w:hAnsi="Times New Roman"/>
          <w:sz w:val="24"/>
          <w:szCs w:val="24"/>
        </w:rPr>
        <w:t xml:space="preserve">defined as </w:t>
      </w:r>
      <w:r w:rsidR="00130D3F" w:rsidRPr="00034487">
        <w:rPr>
          <w:rFonts w:ascii="Times New Roman" w:hAnsi="Times New Roman"/>
          <w:sz w:val="24"/>
          <w:szCs w:val="24"/>
        </w:rPr>
        <w:t>“experiencing or exploring agriculture as it relates to the subject matter being studied or context of life being lived; the ability to identify the connections of agriculture to areas of study or life” (p.12). Park (2008) stated that knowing the factual information about agriculture is awareness.</w:t>
      </w:r>
      <w:r w:rsidR="00130D3F" w:rsidRPr="003B424D">
        <w:rPr>
          <w:rFonts w:ascii="Times New Roman" w:hAnsi="Times New Roman"/>
          <w:sz w:val="24"/>
          <w:szCs w:val="24"/>
        </w:rPr>
        <w:t xml:space="preserve"> </w:t>
      </w:r>
      <w:r w:rsidR="009C7719" w:rsidRPr="00034487">
        <w:rPr>
          <w:rFonts w:ascii="Times New Roman" w:hAnsi="Times New Roman"/>
          <w:sz w:val="24"/>
          <w:szCs w:val="24"/>
        </w:rPr>
        <w:t>Wright, Stewart, &amp; Birkenholz (1994</w:t>
      </w:r>
      <w:r w:rsidR="000C3BE5">
        <w:rPr>
          <w:rFonts w:ascii="Times New Roman" w:hAnsi="Times New Roman"/>
          <w:sz w:val="24"/>
          <w:szCs w:val="24"/>
        </w:rPr>
        <w:t>, p.55</w:t>
      </w:r>
      <w:r w:rsidR="009C7719" w:rsidRPr="00034487">
        <w:rPr>
          <w:rFonts w:ascii="Times New Roman" w:hAnsi="Times New Roman"/>
          <w:sz w:val="24"/>
          <w:szCs w:val="24"/>
        </w:rPr>
        <w:t xml:space="preserve">) stated that </w:t>
      </w:r>
      <w:r w:rsidR="00E83866" w:rsidRPr="00034487">
        <w:rPr>
          <w:rFonts w:ascii="Times New Roman" w:hAnsi="Times New Roman"/>
          <w:sz w:val="24"/>
          <w:szCs w:val="24"/>
        </w:rPr>
        <w:t>“</w:t>
      </w:r>
      <w:r w:rsidR="00E83866" w:rsidRPr="00D33179">
        <w:rPr>
          <w:rFonts w:ascii="Times New Roman" w:hAnsi="Times New Roman"/>
          <w:sz w:val="24"/>
          <w:szCs w:val="24"/>
        </w:rPr>
        <w:t>T</w:t>
      </w:r>
      <w:r w:rsidR="00E83866" w:rsidRPr="00034487">
        <w:rPr>
          <w:rFonts w:ascii="Times New Roman" w:hAnsi="Times New Roman"/>
          <w:sz w:val="24"/>
          <w:szCs w:val="24"/>
        </w:rPr>
        <w:t>he knowledge and perception of agriculture …” is refer</w:t>
      </w:r>
      <w:r w:rsidR="00A61B10" w:rsidRPr="00034487">
        <w:rPr>
          <w:rFonts w:ascii="Times New Roman" w:hAnsi="Times New Roman"/>
          <w:sz w:val="24"/>
          <w:szCs w:val="24"/>
        </w:rPr>
        <w:t>r</w:t>
      </w:r>
      <w:r w:rsidR="00E83866" w:rsidRPr="00034487">
        <w:rPr>
          <w:rFonts w:ascii="Times New Roman" w:hAnsi="Times New Roman"/>
          <w:sz w:val="24"/>
          <w:szCs w:val="24"/>
        </w:rPr>
        <w:t xml:space="preserve">ed to as agricultural literacy. </w:t>
      </w:r>
      <w:r w:rsidR="00731449">
        <w:rPr>
          <w:rFonts w:ascii="Times New Roman" w:hAnsi="Times New Roman"/>
          <w:sz w:val="24"/>
          <w:szCs w:val="24"/>
        </w:rPr>
        <w:t xml:space="preserve">According to </w:t>
      </w:r>
      <w:r w:rsidR="00CD0167" w:rsidRPr="00034487">
        <w:rPr>
          <w:rFonts w:ascii="Times New Roman" w:hAnsi="Times New Roman"/>
          <w:sz w:val="24"/>
          <w:szCs w:val="24"/>
        </w:rPr>
        <w:t xml:space="preserve">Deeds (1991) agricultural literacy means having knowledge and competency in agriculture. </w:t>
      </w:r>
      <w:r w:rsidR="007E2E0B">
        <w:rPr>
          <w:rFonts w:ascii="Times New Roman" w:hAnsi="Times New Roman"/>
          <w:sz w:val="24"/>
          <w:szCs w:val="24"/>
        </w:rPr>
        <w:t xml:space="preserve">The </w:t>
      </w:r>
      <w:r w:rsidR="00130D3F" w:rsidRPr="00034487">
        <w:rPr>
          <w:rFonts w:ascii="Times New Roman" w:hAnsi="Times New Roman"/>
          <w:sz w:val="24"/>
          <w:szCs w:val="24"/>
        </w:rPr>
        <w:t>National Research Council</w:t>
      </w:r>
      <w:r w:rsidR="00CB1630">
        <w:rPr>
          <w:rFonts w:ascii="Times New Roman" w:hAnsi="Times New Roman"/>
          <w:sz w:val="24"/>
          <w:szCs w:val="24"/>
        </w:rPr>
        <w:t xml:space="preserve"> (1988)</w:t>
      </w:r>
      <w:r w:rsidR="00130D3F" w:rsidRPr="00034487">
        <w:rPr>
          <w:rFonts w:ascii="Times New Roman" w:hAnsi="Times New Roman"/>
          <w:sz w:val="24"/>
          <w:szCs w:val="24"/>
        </w:rPr>
        <w:t xml:space="preserve"> </w:t>
      </w:r>
      <w:r w:rsidR="00CB1630">
        <w:rPr>
          <w:rFonts w:ascii="Times New Roman" w:hAnsi="Times New Roman"/>
          <w:sz w:val="24"/>
          <w:szCs w:val="24"/>
        </w:rPr>
        <w:t>state</w:t>
      </w:r>
      <w:r w:rsidR="007E2E0B">
        <w:rPr>
          <w:rFonts w:ascii="Times New Roman" w:hAnsi="Times New Roman"/>
          <w:sz w:val="24"/>
          <w:szCs w:val="24"/>
        </w:rPr>
        <w:t>d</w:t>
      </w:r>
      <w:r w:rsidR="00130D3F" w:rsidRPr="00034487">
        <w:rPr>
          <w:rFonts w:ascii="Times New Roman" w:hAnsi="Times New Roman"/>
          <w:sz w:val="24"/>
          <w:szCs w:val="24"/>
        </w:rPr>
        <w:t xml:space="preserve"> that an agriculturally literate person will have “…</w:t>
      </w:r>
      <w:r w:rsidR="00130D3F" w:rsidRPr="00D33179">
        <w:rPr>
          <w:rFonts w:ascii="Times New Roman" w:hAnsi="Times New Roman"/>
          <w:sz w:val="24"/>
          <w:szCs w:val="24"/>
        </w:rPr>
        <w:t>p</w:t>
      </w:r>
      <w:r w:rsidR="00130D3F" w:rsidRPr="00034487">
        <w:rPr>
          <w:rFonts w:ascii="Times New Roman" w:hAnsi="Times New Roman"/>
          <w:sz w:val="24"/>
          <w:szCs w:val="24"/>
        </w:rPr>
        <w:t xml:space="preserve">ractical knowledge needed to care for their outdoor environments, which includes lawns, gardens, recreational areas, and parks” (p.9). Frick, Kahler, and Miller (1991) defined agricultural literacy as “… </w:t>
      </w:r>
      <w:r w:rsidR="00130D3F" w:rsidRPr="00D33179">
        <w:rPr>
          <w:rFonts w:ascii="Times New Roman" w:hAnsi="Times New Roman"/>
          <w:sz w:val="24"/>
          <w:szCs w:val="24"/>
        </w:rPr>
        <w:t>p</w:t>
      </w:r>
      <w:r w:rsidR="00130D3F" w:rsidRPr="00034487">
        <w:rPr>
          <w:rFonts w:ascii="Times New Roman" w:hAnsi="Times New Roman"/>
          <w:sz w:val="24"/>
          <w:szCs w:val="24"/>
        </w:rPr>
        <w:t>ossessing knowledge and understanding</w:t>
      </w:r>
      <w:r w:rsidR="00CB1630">
        <w:rPr>
          <w:rFonts w:ascii="Times New Roman" w:hAnsi="Times New Roman"/>
          <w:sz w:val="24"/>
          <w:szCs w:val="24"/>
        </w:rPr>
        <w:t xml:space="preserve"> of our food and fiber system. </w:t>
      </w:r>
      <w:r w:rsidR="00130D3F" w:rsidRPr="00034487">
        <w:rPr>
          <w:rFonts w:ascii="Times New Roman" w:hAnsi="Times New Roman"/>
          <w:sz w:val="24"/>
          <w:szCs w:val="24"/>
        </w:rPr>
        <w:t xml:space="preserve">An individual possessing such knowledge would be able to synthesize, analyze, and communicate basic information about agriculture” (p.52). </w:t>
      </w:r>
      <w:r w:rsidR="00731449">
        <w:rPr>
          <w:rFonts w:ascii="Times New Roman" w:hAnsi="Times New Roman"/>
          <w:sz w:val="24"/>
          <w:szCs w:val="24"/>
        </w:rPr>
        <w:t xml:space="preserve">According to </w:t>
      </w:r>
      <w:r w:rsidR="00130D3F" w:rsidRPr="00034487">
        <w:rPr>
          <w:rFonts w:ascii="Times New Roman" w:hAnsi="Times New Roman"/>
          <w:sz w:val="24"/>
          <w:szCs w:val="24"/>
        </w:rPr>
        <w:t xml:space="preserve">Park agricultural literacy is something more and deeper than awareness. </w:t>
      </w:r>
    </w:p>
    <w:p w:rsidR="00C93BD6" w:rsidRPr="003D15B2" w:rsidRDefault="00C93BD6" w:rsidP="00D75522">
      <w:pPr>
        <w:autoSpaceDE w:val="0"/>
        <w:autoSpaceDN w:val="0"/>
        <w:adjustRightInd w:val="0"/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5B2">
        <w:rPr>
          <w:rFonts w:ascii="Times New Roman" w:hAnsi="Times New Roman"/>
          <w:b/>
          <w:sz w:val="24"/>
          <w:szCs w:val="24"/>
        </w:rPr>
        <w:t>Purpose and Objectives</w:t>
      </w:r>
    </w:p>
    <w:p w:rsidR="00E44E26" w:rsidRDefault="004C490B" w:rsidP="00E44E26">
      <w:pPr>
        <w:spacing w:line="240" w:lineRule="auto"/>
        <w:rPr>
          <w:rFonts w:ascii="Times New Roman" w:hAnsi="Times New Roman"/>
          <w:sz w:val="24"/>
          <w:szCs w:val="24"/>
        </w:rPr>
      </w:pPr>
      <w:r w:rsidRPr="003D15B2">
        <w:rPr>
          <w:rFonts w:ascii="Times New Roman" w:hAnsi="Times New Roman"/>
          <w:sz w:val="24"/>
          <w:szCs w:val="24"/>
        </w:rPr>
        <w:tab/>
        <w:t xml:space="preserve">The purpose of this study was to determine the professional educators’ understanding of the terms agricultural awareness and agricultural literacy in </w:t>
      </w:r>
      <w:r w:rsidR="007E2E0B">
        <w:rPr>
          <w:rFonts w:ascii="Times New Roman" w:hAnsi="Times New Roman"/>
          <w:sz w:val="24"/>
          <w:szCs w:val="24"/>
        </w:rPr>
        <w:t>a</w:t>
      </w:r>
      <w:r w:rsidRPr="003D15B2">
        <w:rPr>
          <w:rFonts w:ascii="Times New Roman" w:hAnsi="Times New Roman"/>
          <w:sz w:val="24"/>
          <w:szCs w:val="24"/>
        </w:rPr>
        <w:t xml:space="preserve"> </w:t>
      </w:r>
      <w:r w:rsidR="004A6026">
        <w:rPr>
          <w:rFonts w:ascii="Times New Roman" w:hAnsi="Times New Roman"/>
          <w:sz w:val="24"/>
          <w:szCs w:val="24"/>
        </w:rPr>
        <w:t>Mid-Western state</w:t>
      </w:r>
      <w:r w:rsidRPr="003D15B2">
        <w:rPr>
          <w:rFonts w:ascii="Times New Roman" w:hAnsi="Times New Roman"/>
          <w:sz w:val="24"/>
          <w:szCs w:val="24"/>
        </w:rPr>
        <w:t>.</w:t>
      </w:r>
      <w:r w:rsidR="005E631A">
        <w:rPr>
          <w:rFonts w:ascii="Times New Roman" w:hAnsi="Times New Roman"/>
          <w:sz w:val="24"/>
          <w:szCs w:val="24"/>
        </w:rPr>
        <w:t xml:space="preserve"> </w:t>
      </w:r>
      <w:r w:rsidR="000611FA">
        <w:rPr>
          <w:rFonts w:ascii="Times New Roman" w:hAnsi="Times New Roman"/>
          <w:sz w:val="24"/>
          <w:szCs w:val="24"/>
        </w:rPr>
        <w:t xml:space="preserve">The </w:t>
      </w:r>
      <w:r w:rsidRPr="003D15B2">
        <w:rPr>
          <w:rFonts w:ascii="Times New Roman" w:hAnsi="Times New Roman"/>
          <w:sz w:val="24"/>
          <w:szCs w:val="24"/>
        </w:rPr>
        <w:t>specific objectives of the study</w:t>
      </w:r>
      <w:r w:rsidR="000611FA" w:rsidRPr="000611FA">
        <w:rPr>
          <w:rFonts w:ascii="Times New Roman" w:hAnsi="Times New Roman"/>
          <w:sz w:val="24"/>
          <w:szCs w:val="24"/>
        </w:rPr>
        <w:t xml:space="preserve"> </w:t>
      </w:r>
      <w:r w:rsidR="000611FA">
        <w:rPr>
          <w:rFonts w:ascii="Times New Roman" w:hAnsi="Times New Roman"/>
          <w:sz w:val="24"/>
          <w:szCs w:val="24"/>
        </w:rPr>
        <w:t>were to</w:t>
      </w:r>
      <w:r w:rsidRPr="003D15B2">
        <w:rPr>
          <w:rFonts w:ascii="Times New Roman" w:hAnsi="Times New Roman"/>
          <w:sz w:val="24"/>
          <w:szCs w:val="24"/>
        </w:rPr>
        <w:t>:</w:t>
      </w:r>
      <w:r w:rsidR="005E631A">
        <w:rPr>
          <w:rFonts w:ascii="Times New Roman" w:hAnsi="Times New Roman"/>
          <w:sz w:val="24"/>
          <w:szCs w:val="24"/>
        </w:rPr>
        <w:t xml:space="preserve"> </w:t>
      </w:r>
      <w:r w:rsidR="00780DDF">
        <w:rPr>
          <w:rFonts w:ascii="Times New Roman" w:hAnsi="Times New Roman"/>
          <w:sz w:val="24"/>
          <w:szCs w:val="24"/>
        </w:rPr>
        <w:t>(</w:t>
      </w:r>
      <w:r w:rsidR="00615DA8">
        <w:rPr>
          <w:rFonts w:ascii="Times New Roman" w:hAnsi="Times New Roman"/>
          <w:sz w:val="24"/>
          <w:szCs w:val="24"/>
        </w:rPr>
        <w:t>1</w:t>
      </w:r>
      <w:r w:rsidR="00780DDF">
        <w:rPr>
          <w:rFonts w:ascii="Times New Roman" w:hAnsi="Times New Roman"/>
          <w:sz w:val="24"/>
          <w:szCs w:val="24"/>
        </w:rPr>
        <w:t>)</w:t>
      </w:r>
      <w:r w:rsidR="005E631A">
        <w:rPr>
          <w:rFonts w:ascii="Times New Roman" w:hAnsi="Times New Roman"/>
          <w:sz w:val="24"/>
          <w:szCs w:val="24"/>
        </w:rPr>
        <w:t xml:space="preserve"> </w:t>
      </w:r>
      <w:r w:rsidR="00780DDF">
        <w:rPr>
          <w:rFonts w:ascii="Times New Roman" w:hAnsi="Times New Roman"/>
          <w:sz w:val="24"/>
          <w:szCs w:val="24"/>
        </w:rPr>
        <w:t>d</w:t>
      </w:r>
      <w:r w:rsidR="00126571" w:rsidRPr="003D15B2">
        <w:rPr>
          <w:rFonts w:ascii="Times New Roman" w:hAnsi="Times New Roman"/>
          <w:sz w:val="24"/>
          <w:szCs w:val="24"/>
        </w:rPr>
        <w:t xml:space="preserve">evelop common themes </w:t>
      </w:r>
      <w:r w:rsidR="000611FA">
        <w:rPr>
          <w:rFonts w:ascii="Times New Roman" w:hAnsi="Times New Roman"/>
          <w:sz w:val="24"/>
          <w:szCs w:val="24"/>
        </w:rPr>
        <w:t>from</w:t>
      </w:r>
      <w:r w:rsidR="00126571" w:rsidRPr="003D15B2">
        <w:rPr>
          <w:rFonts w:ascii="Times New Roman" w:hAnsi="Times New Roman"/>
          <w:sz w:val="24"/>
          <w:szCs w:val="24"/>
        </w:rPr>
        <w:t xml:space="preserve"> the understanding</w:t>
      </w:r>
      <w:r w:rsidR="000611FA">
        <w:rPr>
          <w:rFonts w:ascii="Times New Roman" w:hAnsi="Times New Roman"/>
          <w:sz w:val="24"/>
          <w:szCs w:val="24"/>
        </w:rPr>
        <w:t>s</w:t>
      </w:r>
      <w:r w:rsidR="00126571" w:rsidRPr="003D15B2">
        <w:rPr>
          <w:rFonts w:ascii="Times New Roman" w:hAnsi="Times New Roman"/>
          <w:sz w:val="24"/>
          <w:szCs w:val="24"/>
        </w:rPr>
        <w:t xml:space="preserve"> of</w:t>
      </w:r>
      <w:r w:rsidR="000611FA">
        <w:rPr>
          <w:rFonts w:ascii="Times New Roman" w:hAnsi="Times New Roman"/>
          <w:sz w:val="24"/>
          <w:szCs w:val="24"/>
        </w:rPr>
        <w:t xml:space="preserve"> the</w:t>
      </w:r>
      <w:r w:rsidR="00126571" w:rsidRPr="003D15B2">
        <w:rPr>
          <w:rFonts w:ascii="Times New Roman" w:hAnsi="Times New Roman"/>
          <w:sz w:val="24"/>
          <w:szCs w:val="24"/>
        </w:rPr>
        <w:t xml:space="preserve"> educators regarding agri</w:t>
      </w:r>
      <w:r w:rsidR="005E631A">
        <w:rPr>
          <w:rFonts w:ascii="Times New Roman" w:hAnsi="Times New Roman"/>
          <w:sz w:val="24"/>
          <w:szCs w:val="24"/>
        </w:rPr>
        <w:t xml:space="preserve">cultural awareness and literacy, </w:t>
      </w:r>
      <w:r w:rsidR="00780DDF">
        <w:rPr>
          <w:rFonts w:ascii="Times New Roman" w:hAnsi="Times New Roman"/>
          <w:sz w:val="24"/>
          <w:szCs w:val="24"/>
        </w:rPr>
        <w:t>(</w:t>
      </w:r>
      <w:r w:rsidR="00615DA8">
        <w:rPr>
          <w:rFonts w:ascii="Times New Roman" w:hAnsi="Times New Roman"/>
          <w:sz w:val="24"/>
          <w:szCs w:val="24"/>
        </w:rPr>
        <w:t>2</w:t>
      </w:r>
      <w:r w:rsidR="00780DDF">
        <w:rPr>
          <w:rFonts w:ascii="Times New Roman" w:hAnsi="Times New Roman"/>
          <w:sz w:val="24"/>
          <w:szCs w:val="24"/>
        </w:rPr>
        <w:t>)</w:t>
      </w:r>
      <w:r w:rsidR="00615DA8">
        <w:rPr>
          <w:rFonts w:ascii="Times New Roman" w:hAnsi="Times New Roman"/>
          <w:sz w:val="24"/>
          <w:szCs w:val="24"/>
        </w:rPr>
        <w:t xml:space="preserve"> </w:t>
      </w:r>
      <w:r w:rsidR="00780DDF">
        <w:rPr>
          <w:rFonts w:ascii="Times New Roman" w:hAnsi="Times New Roman"/>
          <w:sz w:val="24"/>
          <w:szCs w:val="24"/>
        </w:rPr>
        <w:t>i</w:t>
      </w:r>
      <w:r w:rsidR="00615DA8" w:rsidRPr="003D15B2">
        <w:rPr>
          <w:rFonts w:ascii="Times New Roman" w:hAnsi="Times New Roman"/>
          <w:sz w:val="24"/>
          <w:szCs w:val="24"/>
        </w:rPr>
        <w:t>dentify the practices the educators were using to promote agri</w:t>
      </w:r>
      <w:r w:rsidR="00615DA8">
        <w:rPr>
          <w:rFonts w:ascii="Times New Roman" w:hAnsi="Times New Roman"/>
          <w:sz w:val="24"/>
          <w:szCs w:val="24"/>
        </w:rPr>
        <w:t xml:space="preserve">cultural awareness and literacy, </w:t>
      </w:r>
      <w:r w:rsidR="006020D2">
        <w:rPr>
          <w:rFonts w:ascii="Times New Roman" w:hAnsi="Times New Roman"/>
          <w:sz w:val="24"/>
          <w:szCs w:val="24"/>
        </w:rPr>
        <w:t xml:space="preserve">and </w:t>
      </w:r>
      <w:r w:rsidR="00780DDF">
        <w:rPr>
          <w:rFonts w:ascii="Times New Roman" w:hAnsi="Times New Roman"/>
          <w:sz w:val="24"/>
          <w:szCs w:val="24"/>
        </w:rPr>
        <w:t>(</w:t>
      </w:r>
      <w:r w:rsidR="006020D2">
        <w:rPr>
          <w:rFonts w:ascii="Times New Roman" w:hAnsi="Times New Roman"/>
          <w:sz w:val="24"/>
          <w:szCs w:val="24"/>
        </w:rPr>
        <w:t>3</w:t>
      </w:r>
      <w:r w:rsidR="00780DDF">
        <w:rPr>
          <w:rFonts w:ascii="Times New Roman" w:hAnsi="Times New Roman"/>
          <w:sz w:val="24"/>
          <w:szCs w:val="24"/>
        </w:rPr>
        <w:t>)</w:t>
      </w:r>
      <w:r w:rsidR="00615DA8">
        <w:rPr>
          <w:rFonts w:ascii="Times New Roman" w:hAnsi="Times New Roman"/>
          <w:sz w:val="24"/>
          <w:szCs w:val="24"/>
        </w:rPr>
        <w:t xml:space="preserve"> </w:t>
      </w:r>
      <w:r w:rsidR="00780DDF">
        <w:rPr>
          <w:rFonts w:ascii="Times New Roman" w:hAnsi="Times New Roman"/>
          <w:sz w:val="24"/>
          <w:szCs w:val="24"/>
        </w:rPr>
        <w:t>d</w:t>
      </w:r>
      <w:r w:rsidR="00615DA8" w:rsidRPr="003D15B2">
        <w:rPr>
          <w:rFonts w:ascii="Times New Roman" w:hAnsi="Times New Roman"/>
          <w:sz w:val="24"/>
          <w:szCs w:val="24"/>
        </w:rPr>
        <w:t xml:space="preserve">evelop </w:t>
      </w:r>
      <w:r w:rsidR="00BA1E76">
        <w:rPr>
          <w:rFonts w:ascii="Times New Roman" w:hAnsi="Times New Roman"/>
          <w:sz w:val="24"/>
          <w:szCs w:val="24"/>
        </w:rPr>
        <w:t>definitions for</w:t>
      </w:r>
      <w:r w:rsidR="00BA1E76" w:rsidRPr="003D15B2">
        <w:rPr>
          <w:rFonts w:ascii="Times New Roman" w:hAnsi="Times New Roman"/>
          <w:sz w:val="24"/>
          <w:szCs w:val="24"/>
        </w:rPr>
        <w:t xml:space="preserve"> </w:t>
      </w:r>
      <w:r w:rsidR="007E2E0B">
        <w:rPr>
          <w:rFonts w:ascii="Times New Roman" w:hAnsi="Times New Roman"/>
          <w:sz w:val="24"/>
          <w:szCs w:val="24"/>
        </w:rPr>
        <w:t>a</w:t>
      </w:r>
      <w:r w:rsidR="00615DA8" w:rsidRPr="003D15B2">
        <w:rPr>
          <w:rFonts w:ascii="Times New Roman" w:hAnsi="Times New Roman"/>
          <w:sz w:val="24"/>
          <w:szCs w:val="24"/>
        </w:rPr>
        <w:t>gricultural awareness and literacy</w:t>
      </w:r>
      <w:r w:rsidR="00D75522">
        <w:rPr>
          <w:rFonts w:ascii="Times New Roman" w:hAnsi="Times New Roman"/>
          <w:sz w:val="24"/>
          <w:szCs w:val="24"/>
        </w:rPr>
        <w:t xml:space="preserve"> based on the data generated</w:t>
      </w:r>
      <w:r w:rsidR="004531E7">
        <w:rPr>
          <w:rFonts w:ascii="Times New Roman" w:hAnsi="Times New Roman"/>
          <w:sz w:val="24"/>
          <w:szCs w:val="24"/>
        </w:rPr>
        <w:t>.</w:t>
      </w:r>
    </w:p>
    <w:p w:rsidR="0094289F" w:rsidRPr="003D15B2" w:rsidRDefault="0094289F" w:rsidP="00E44E26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5B2">
        <w:rPr>
          <w:rFonts w:ascii="Times New Roman" w:hAnsi="Times New Roman"/>
          <w:b/>
          <w:sz w:val="24"/>
          <w:szCs w:val="24"/>
        </w:rPr>
        <w:t>Methods</w:t>
      </w:r>
    </w:p>
    <w:p w:rsidR="006B6E0C" w:rsidRDefault="005E631A" w:rsidP="006B6E0C">
      <w:pPr>
        <w:spacing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A mixed methods design was followed. The population consisted of </w:t>
      </w:r>
      <w:r w:rsidR="0024436C" w:rsidRPr="003D15B2">
        <w:rPr>
          <w:rFonts w:ascii="Times New Roman" w:hAnsi="Times New Roman"/>
          <w:color w:val="000000"/>
          <w:sz w:val="24"/>
          <w:szCs w:val="24"/>
        </w:rPr>
        <w:t xml:space="preserve">agricultural teachers, adult educators, and leaders in the </w:t>
      </w:r>
      <w:r w:rsidR="00652414" w:rsidRPr="003D15B2">
        <w:rPr>
          <w:rFonts w:ascii="Times New Roman" w:hAnsi="Times New Roman"/>
          <w:color w:val="000000"/>
          <w:sz w:val="24"/>
          <w:szCs w:val="24"/>
        </w:rPr>
        <w:t xml:space="preserve">agriculture </w:t>
      </w:r>
      <w:r w:rsidR="0024436C" w:rsidRPr="003D15B2">
        <w:rPr>
          <w:rFonts w:ascii="Times New Roman" w:hAnsi="Times New Roman"/>
          <w:color w:val="000000"/>
          <w:sz w:val="24"/>
          <w:szCs w:val="24"/>
        </w:rPr>
        <w:t>industry</w:t>
      </w:r>
      <w:r>
        <w:rPr>
          <w:rFonts w:ascii="Times New Roman" w:hAnsi="Times New Roman"/>
          <w:color w:val="000000"/>
          <w:sz w:val="24"/>
          <w:szCs w:val="24"/>
        </w:rPr>
        <w:t xml:space="preserve"> in th</w:t>
      </w:r>
      <w:r w:rsidR="007E2E0B">
        <w:rPr>
          <w:rFonts w:ascii="Times New Roman" w:hAnsi="Times New Roman"/>
          <w:color w:val="000000"/>
          <w:sz w:val="24"/>
          <w:szCs w:val="24"/>
        </w:rPr>
        <w:t>is</w:t>
      </w:r>
      <w:r>
        <w:rPr>
          <w:rFonts w:ascii="Times New Roman" w:hAnsi="Times New Roman"/>
          <w:color w:val="000000"/>
          <w:sz w:val="24"/>
          <w:szCs w:val="24"/>
        </w:rPr>
        <w:t xml:space="preserve"> Mid-Western State</w:t>
      </w:r>
      <w:r w:rsidR="0024436C" w:rsidRPr="003D15B2">
        <w:rPr>
          <w:rFonts w:ascii="Times New Roman" w:hAnsi="Times New Roman"/>
          <w:color w:val="000000"/>
          <w:sz w:val="24"/>
          <w:szCs w:val="24"/>
        </w:rPr>
        <w:t>.</w:t>
      </w:r>
      <w:r w:rsidR="00652414" w:rsidRPr="003D15B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E0179" w:rsidRPr="003D15B2">
        <w:rPr>
          <w:rFonts w:ascii="Times New Roman" w:hAnsi="Times New Roman"/>
          <w:color w:val="000000"/>
          <w:sz w:val="24"/>
          <w:szCs w:val="24"/>
        </w:rPr>
        <w:t xml:space="preserve">It was decided that a sample size of </w:t>
      </w:r>
      <w:r w:rsidR="00C35B2B" w:rsidRPr="003D15B2">
        <w:rPr>
          <w:rFonts w:ascii="Times New Roman" w:hAnsi="Times New Roman"/>
          <w:color w:val="000000"/>
          <w:sz w:val="24"/>
          <w:szCs w:val="24"/>
        </w:rPr>
        <w:t>10-</w:t>
      </w:r>
      <w:r w:rsidR="00DE0179" w:rsidRPr="003D15B2">
        <w:rPr>
          <w:rFonts w:ascii="Times New Roman" w:hAnsi="Times New Roman"/>
          <w:color w:val="000000"/>
          <w:sz w:val="24"/>
          <w:szCs w:val="24"/>
        </w:rPr>
        <w:t>20 (</w:t>
      </w:r>
      <w:r w:rsidR="00C35B2B" w:rsidRPr="003D15B2">
        <w:rPr>
          <w:rFonts w:ascii="Times New Roman" w:hAnsi="Times New Roman"/>
          <w:color w:val="000000"/>
          <w:sz w:val="24"/>
          <w:szCs w:val="24"/>
        </w:rPr>
        <w:t>5-</w:t>
      </w:r>
      <w:r w:rsidR="00DE0179" w:rsidRPr="003D15B2">
        <w:rPr>
          <w:rFonts w:ascii="Times New Roman" w:hAnsi="Times New Roman"/>
          <w:color w:val="000000"/>
          <w:sz w:val="24"/>
          <w:szCs w:val="24"/>
        </w:rPr>
        <w:t xml:space="preserve">10 agriculture teachers and </w:t>
      </w:r>
      <w:r w:rsidR="00C35B2B" w:rsidRPr="003D15B2">
        <w:rPr>
          <w:rFonts w:ascii="Times New Roman" w:hAnsi="Times New Roman"/>
          <w:color w:val="000000"/>
          <w:sz w:val="24"/>
          <w:szCs w:val="24"/>
        </w:rPr>
        <w:t>5-</w:t>
      </w:r>
      <w:r w:rsidR="00DE0179" w:rsidRPr="003D15B2">
        <w:rPr>
          <w:rFonts w:ascii="Times New Roman" w:hAnsi="Times New Roman"/>
          <w:color w:val="000000"/>
          <w:sz w:val="24"/>
          <w:szCs w:val="24"/>
        </w:rPr>
        <w:t>10 commodity board and extension professionals) would be appropriate for the study</w:t>
      </w:r>
      <w:r w:rsidR="00652414" w:rsidRPr="003D15B2">
        <w:rPr>
          <w:rFonts w:ascii="Times New Roman" w:hAnsi="Times New Roman"/>
          <w:color w:val="000000"/>
          <w:sz w:val="24"/>
          <w:szCs w:val="24"/>
        </w:rPr>
        <w:t xml:space="preserve"> based on the scope and duration of the project</w:t>
      </w:r>
      <w:r w:rsidR="00C316BB">
        <w:rPr>
          <w:rFonts w:ascii="Times New Roman" w:hAnsi="Times New Roman"/>
          <w:color w:val="000000"/>
          <w:sz w:val="24"/>
          <w:szCs w:val="24"/>
        </w:rPr>
        <w:t xml:space="preserve">. </w:t>
      </w:r>
      <w:r w:rsidR="00731449">
        <w:rPr>
          <w:rFonts w:ascii="Times New Roman" w:hAnsi="Times New Roman"/>
          <w:color w:val="000000"/>
          <w:sz w:val="24"/>
          <w:szCs w:val="24"/>
        </w:rPr>
        <w:t xml:space="preserve">This research was conducted as a summer internship project. </w:t>
      </w:r>
      <w:r w:rsidR="007E2E0B">
        <w:rPr>
          <w:rFonts w:ascii="Times New Roman" w:hAnsi="Times New Roman"/>
          <w:color w:val="000000"/>
          <w:sz w:val="24"/>
          <w:szCs w:val="24"/>
        </w:rPr>
        <w:t xml:space="preserve">Twenty </w:t>
      </w:r>
      <w:r w:rsidR="00C55A2C" w:rsidRPr="003D15B2">
        <w:rPr>
          <w:rFonts w:ascii="Times New Roman" w:hAnsi="Times New Roman"/>
          <w:color w:val="000000"/>
          <w:sz w:val="24"/>
          <w:szCs w:val="24"/>
        </w:rPr>
        <w:t>r</w:t>
      </w:r>
      <w:r w:rsidR="00AB7344" w:rsidRPr="003D15B2">
        <w:rPr>
          <w:rFonts w:ascii="Times New Roman" w:hAnsi="Times New Roman"/>
          <w:color w:val="000000"/>
          <w:sz w:val="24"/>
          <w:szCs w:val="24"/>
        </w:rPr>
        <w:t>andomly selected p</w:t>
      </w:r>
      <w:r w:rsidR="00835CC4" w:rsidRPr="003D15B2">
        <w:rPr>
          <w:rFonts w:ascii="Times New Roman" w:hAnsi="Times New Roman"/>
          <w:color w:val="000000"/>
          <w:sz w:val="24"/>
          <w:szCs w:val="24"/>
        </w:rPr>
        <w:t>articipants were contacted</w:t>
      </w:r>
      <w:r w:rsidR="00FB7BBF">
        <w:rPr>
          <w:rFonts w:ascii="Times New Roman" w:hAnsi="Times New Roman"/>
          <w:color w:val="000000"/>
          <w:sz w:val="24"/>
          <w:szCs w:val="24"/>
        </w:rPr>
        <w:t xml:space="preserve"> via emails and telephone</w:t>
      </w:r>
      <w:r w:rsidR="009B3B57">
        <w:rPr>
          <w:rFonts w:ascii="Times New Roman" w:hAnsi="Times New Roman"/>
          <w:color w:val="000000"/>
          <w:sz w:val="24"/>
          <w:szCs w:val="24"/>
        </w:rPr>
        <w:t>,</w:t>
      </w:r>
      <w:r w:rsidR="00835CC4" w:rsidRPr="003D15B2">
        <w:rPr>
          <w:rFonts w:ascii="Times New Roman" w:hAnsi="Times New Roman"/>
          <w:color w:val="000000"/>
          <w:sz w:val="24"/>
          <w:szCs w:val="24"/>
        </w:rPr>
        <w:t xml:space="preserve"> and </w:t>
      </w:r>
      <w:r w:rsidR="00CF30C4">
        <w:rPr>
          <w:rFonts w:ascii="Times New Roman" w:hAnsi="Times New Roman"/>
          <w:color w:val="000000"/>
          <w:sz w:val="24"/>
          <w:szCs w:val="24"/>
        </w:rPr>
        <w:t>13</w:t>
      </w:r>
      <w:r w:rsidR="001F1B9E" w:rsidRPr="003D15B2">
        <w:rPr>
          <w:rFonts w:ascii="Times New Roman" w:hAnsi="Times New Roman"/>
          <w:color w:val="000000"/>
          <w:sz w:val="24"/>
          <w:szCs w:val="24"/>
        </w:rPr>
        <w:t xml:space="preserve"> agreed to participate in th</w:t>
      </w:r>
      <w:r w:rsidR="006B2924" w:rsidRPr="003D15B2">
        <w:rPr>
          <w:rFonts w:ascii="Times New Roman" w:hAnsi="Times New Roman"/>
          <w:color w:val="000000"/>
          <w:sz w:val="24"/>
          <w:szCs w:val="24"/>
        </w:rPr>
        <w:t>is</w:t>
      </w:r>
      <w:r w:rsidR="001F1B9E" w:rsidRPr="003D15B2">
        <w:rPr>
          <w:rFonts w:ascii="Times New Roman" w:hAnsi="Times New Roman"/>
          <w:color w:val="000000"/>
          <w:sz w:val="24"/>
          <w:szCs w:val="24"/>
        </w:rPr>
        <w:t xml:space="preserve"> study</w:t>
      </w:r>
      <w:r w:rsidR="00731449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31449">
        <w:rPr>
          <w:rFonts w:ascii="Times New Roman" w:hAnsi="Times New Roman"/>
          <w:color w:val="000000"/>
          <w:sz w:val="24"/>
          <w:szCs w:val="24"/>
        </w:rPr>
        <w:t xml:space="preserve">The participants </w:t>
      </w:r>
      <w:r>
        <w:rPr>
          <w:rFonts w:ascii="Times New Roman" w:hAnsi="Times New Roman"/>
          <w:color w:val="000000"/>
          <w:sz w:val="24"/>
          <w:szCs w:val="24"/>
        </w:rPr>
        <w:t xml:space="preserve">were </w:t>
      </w:r>
      <w:r w:rsidR="00373F49">
        <w:rPr>
          <w:rFonts w:ascii="Times New Roman" w:hAnsi="Times New Roman"/>
          <w:color w:val="000000"/>
          <w:sz w:val="24"/>
          <w:szCs w:val="24"/>
        </w:rPr>
        <w:t xml:space="preserve">personally </w:t>
      </w:r>
      <w:r w:rsidR="00731449">
        <w:rPr>
          <w:rFonts w:ascii="Times New Roman" w:hAnsi="Times New Roman"/>
          <w:color w:val="000000"/>
          <w:sz w:val="24"/>
          <w:szCs w:val="24"/>
        </w:rPr>
        <w:t>interviewed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F626EE">
        <w:rPr>
          <w:rFonts w:ascii="Times New Roman" w:hAnsi="Times New Roman"/>
          <w:color w:val="000000"/>
          <w:sz w:val="24"/>
          <w:szCs w:val="24"/>
        </w:rPr>
        <w:t>and each interview</w:t>
      </w:r>
      <w:r w:rsidR="00731449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F30C4">
        <w:rPr>
          <w:rFonts w:ascii="Times New Roman" w:hAnsi="Times New Roman"/>
          <w:color w:val="000000"/>
          <w:sz w:val="24"/>
          <w:szCs w:val="24"/>
        </w:rPr>
        <w:t>lasted</w:t>
      </w:r>
      <w:r w:rsidR="0024436C" w:rsidRPr="003D15B2">
        <w:rPr>
          <w:rFonts w:ascii="Times New Roman" w:hAnsi="Times New Roman"/>
          <w:color w:val="000000"/>
          <w:sz w:val="24"/>
          <w:szCs w:val="24"/>
        </w:rPr>
        <w:t xml:space="preserve"> approximately 25-30 minutes.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436C" w:rsidRPr="003D15B2">
        <w:rPr>
          <w:rFonts w:ascii="Times New Roman" w:hAnsi="Times New Roman"/>
          <w:color w:val="000000"/>
          <w:sz w:val="24"/>
          <w:szCs w:val="24"/>
        </w:rPr>
        <w:t>The interview</w:t>
      </w:r>
      <w:r w:rsidR="00CF30C4">
        <w:rPr>
          <w:rFonts w:ascii="Times New Roman" w:hAnsi="Times New Roman"/>
          <w:color w:val="000000"/>
          <w:sz w:val="24"/>
          <w:szCs w:val="24"/>
        </w:rPr>
        <w:t xml:space="preserve"> schedule</w:t>
      </w:r>
      <w:r w:rsidR="0024436C" w:rsidRPr="003D15B2">
        <w:rPr>
          <w:rFonts w:ascii="Times New Roman" w:hAnsi="Times New Roman"/>
          <w:color w:val="000000"/>
          <w:sz w:val="24"/>
          <w:szCs w:val="24"/>
        </w:rPr>
        <w:t xml:space="preserve"> consisted of </w:t>
      </w:r>
      <w:r w:rsidR="00386BCC" w:rsidRPr="003D15B2">
        <w:rPr>
          <w:rFonts w:ascii="Times New Roman" w:hAnsi="Times New Roman"/>
          <w:color w:val="000000"/>
          <w:sz w:val="24"/>
          <w:szCs w:val="24"/>
        </w:rPr>
        <w:t>14 questions</w:t>
      </w:r>
      <w:r w:rsidR="009B3B57">
        <w:rPr>
          <w:rFonts w:ascii="Times New Roman" w:hAnsi="Times New Roman"/>
          <w:color w:val="000000"/>
          <w:sz w:val="24"/>
          <w:szCs w:val="24"/>
        </w:rPr>
        <w:t>:</w:t>
      </w:r>
      <w:r w:rsidR="00A70044" w:rsidRPr="003D15B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386BCC" w:rsidRPr="003D15B2">
        <w:rPr>
          <w:rFonts w:ascii="Times New Roman" w:hAnsi="Times New Roman"/>
          <w:color w:val="000000"/>
          <w:sz w:val="24"/>
          <w:szCs w:val="24"/>
        </w:rPr>
        <w:t>11 open-ended</w:t>
      </w:r>
      <w:r w:rsidR="00A70044" w:rsidRPr="003D15B2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9B3B57">
        <w:rPr>
          <w:rFonts w:ascii="Times New Roman" w:hAnsi="Times New Roman"/>
          <w:color w:val="000000"/>
          <w:sz w:val="24"/>
          <w:szCs w:val="24"/>
        </w:rPr>
        <w:t xml:space="preserve">and </w:t>
      </w:r>
      <w:r w:rsidR="00F5101D" w:rsidRPr="003D15B2">
        <w:rPr>
          <w:rFonts w:ascii="Times New Roman" w:hAnsi="Times New Roman"/>
          <w:color w:val="000000"/>
          <w:sz w:val="24"/>
          <w:szCs w:val="24"/>
        </w:rPr>
        <w:t xml:space="preserve">three </w:t>
      </w:r>
      <w:r w:rsidR="009B3B57">
        <w:rPr>
          <w:rFonts w:ascii="Times New Roman" w:hAnsi="Times New Roman"/>
          <w:color w:val="000000"/>
          <w:sz w:val="24"/>
          <w:szCs w:val="24"/>
        </w:rPr>
        <w:t>close-ended</w:t>
      </w:r>
      <w:r w:rsidR="00A70044" w:rsidRPr="003D15B2">
        <w:rPr>
          <w:rFonts w:ascii="Times New Roman" w:hAnsi="Times New Roman"/>
          <w:color w:val="000000"/>
          <w:sz w:val="24"/>
          <w:szCs w:val="24"/>
        </w:rPr>
        <w:t>. The questions were develop</w:t>
      </w:r>
      <w:r w:rsidR="00F5101D" w:rsidRPr="003D15B2">
        <w:rPr>
          <w:rFonts w:ascii="Times New Roman" w:hAnsi="Times New Roman"/>
          <w:color w:val="000000"/>
          <w:sz w:val="24"/>
          <w:szCs w:val="24"/>
        </w:rPr>
        <w:t>ed</w:t>
      </w:r>
      <w:r w:rsidR="00A70044" w:rsidRPr="003D15B2">
        <w:rPr>
          <w:rFonts w:ascii="Times New Roman" w:hAnsi="Times New Roman"/>
          <w:color w:val="000000"/>
          <w:sz w:val="24"/>
          <w:szCs w:val="24"/>
        </w:rPr>
        <w:t xml:space="preserve"> by </w:t>
      </w:r>
      <w:r w:rsidR="00F5101D" w:rsidRPr="003D15B2">
        <w:rPr>
          <w:rFonts w:ascii="Times New Roman" w:hAnsi="Times New Roman"/>
          <w:color w:val="000000"/>
          <w:sz w:val="24"/>
          <w:szCs w:val="24"/>
        </w:rPr>
        <w:t>a team of ex</w:t>
      </w:r>
      <w:r w:rsidR="001A352E" w:rsidRPr="003D15B2">
        <w:rPr>
          <w:rFonts w:ascii="Times New Roman" w:hAnsi="Times New Roman"/>
          <w:color w:val="000000"/>
          <w:sz w:val="24"/>
          <w:szCs w:val="24"/>
        </w:rPr>
        <w:t xml:space="preserve">perts </w:t>
      </w:r>
      <w:r w:rsidR="00FB7BBF">
        <w:rPr>
          <w:rFonts w:ascii="Times New Roman" w:hAnsi="Times New Roman"/>
          <w:color w:val="000000"/>
          <w:sz w:val="24"/>
          <w:szCs w:val="24"/>
        </w:rPr>
        <w:t xml:space="preserve">that </w:t>
      </w:r>
      <w:r w:rsidR="001A352E" w:rsidRPr="003D15B2">
        <w:rPr>
          <w:rFonts w:ascii="Times New Roman" w:hAnsi="Times New Roman"/>
          <w:color w:val="000000"/>
          <w:sz w:val="24"/>
          <w:szCs w:val="24"/>
        </w:rPr>
        <w:t>includ</w:t>
      </w:r>
      <w:r w:rsidR="00FB7BBF">
        <w:rPr>
          <w:rFonts w:ascii="Times New Roman" w:hAnsi="Times New Roman"/>
          <w:color w:val="000000"/>
          <w:sz w:val="24"/>
          <w:szCs w:val="24"/>
        </w:rPr>
        <w:t>ed</w:t>
      </w:r>
      <w:r w:rsidR="001A352E" w:rsidRPr="003D15B2">
        <w:rPr>
          <w:rFonts w:ascii="Times New Roman" w:hAnsi="Times New Roman"/>
          <w:color w:val="000000"/>
          <w:sz w:val="24"/>
          <w:szCs w:val="24"/>
        </w:rPr>
        <w:t xml:space="preserve"> faculty, staff, and </w:t>
      </w:r>
      <w:r w:rsidR="00F5101D" w:rsidRPr="003D15B2">
        <w:rPr>
          <w:rFonts w:ascii="Times New Roman" w:hAnsi="Times New Roman"/>
          <w:color w:val="000000"/>
          <w:sz w:val="24"/>
          <w:szCs w:val="24"/>
        </w:rPr>
        <w:t>graduate assistants familiar with the subject.</w:t>
      </w:r>
      <w:r w:rsidR="00401983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50207" w:rsidRPr="003D15B2" w:rsidRDefault="00F50207" w:rsidP="006020D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5B2">
        <w:rPr>
          <w:rFonts w:ascii="Times New Roman" w:hAnsi="Times New Roman"/>
          <w:b/>
          <w:sz w:val="24"/>
          <w:szCs w:val="24"/>
        </w:rPr>
        <w:t>Results</w:t>
      </w:r>
    </w:p>
    <w:p w:rsidR="00615DA8" w:rsidRDefault="002E0C09" w:rsidP="006020D2">
      <w:pPr>
        <w:spacing w:line="240" w:lineRule="auto"/>
        <w:rPr>
          <w:rFonts w:ascii="Times New Roman" w:hAnsi="Times New Roman"/>
          <w:sz w:val="24"/>
          <w:szCs w:val="24"/>
        </w:rPr>
      </w:pPr>
      <w:r w:rsidRPr="003D15B2">
        <w:rPr>
          <w:rFonts w:ascii="Times New Roman" w:hAnsi="Times New Roman"/>
          <w:sz w:val="24"/>
          <w:szCs w:val="24"/>
        </w:rPr>
        <w:tab/>
      </w:r>
      <w:r w:rsidR="00927B18">
        <w:rPr>
          <w:rFonts w:ascii="Times New Roman" w:hAnsi="Times New Roman"/>
          <w:sz w:val="24"/>
          <w:szCs w:val="24"/>
        </w:rPr>
        <w:t xml:space="preserve">Field notes were </w:t>
      </w:r>
      <w:r w:rsidR="00615DA8">
        <w:rPr>
          <w:rFonts w:ascii="Times New Roman" w:hAnsi="Times New Roman"/>
          <w:sz w:val="24"/>
          <w:szCs w:val="24"/>
        </w:rPr>
        <w:t xml:space="preserve">duly </w:t>
      </w:r>
      <w:r w:rsidR="009B3B57">
        <w:rPr>
          <w:rFonts w:ascii="Times New Roman" w:hAnsi="Times New Roman"/>
          <w:sz w:val="24"/>
          <w:szCs w:val="24"/>
        </w:rPr>
        <w:t>develo</w:t>
      </w:r>
      <w:r w:rsidR="00615DA8">
        <w:rPr>
          <w:rFonts w:ascii="Times New Roman" w:hAnsi="Times New Roman"/>
          <w:sz w:val="24"/>
          <w:szCs w:val="24"/>
        </w:rPr>
        <w:t>p</w:t>
      </w:r>
      <w:r w:rsidR="009B3B57">
        <w:rPr>
          <w:rFonts w:ascii="Times New Roman" w:hAnsi="Times New Roman"/>
          <w:sz w:val="24"/>
          <w:szCs w:val="24"/>
        </w:rPr>
        <w:t>ed</w:t>
      </w:r>
      <w:r w:rsidR="00927B18">
        <w:rPr>
          <w:rFonts w:ascii="Times New Roman" w:hAnsi="Times New Roman"/>
          <w:sz w:val="24"/>
          <w:szCs w:val="24"/>
        </w:rPr>
        <w:t xml:space="preserve"> after every interview. Codes were developed from the field notes</w:t>
      </w:r>
      <w:r w:rsidR="00615DA8">
        <w:rPr>
          <w:rFonts w:ascii="Times New Roman" w:hAnsi="Times New Roman"/>
          <w:sz w:val="24"/>
          <w:szCs w:val="24"/>
        </w:rPr>
        <w:t>,</w:t>
      </w:r>
      <w:r w:rsidR="00927B18">
        <w:rPr>
          <w:rFonts w:ascii="Times New Roman" w:hAnsi="Times New Roman"/>
          <w:sz w:val="24"/>
          <w:szCs w:val="24"/>
        </w:rPr>
        <w:t xml:space="preserve"> and later themes </w:t>
      </w:r>
      <w:r w:rsidR="006F12EB">
        <w:rPr>
          <w:rFonts w:ascii="Times New Roman" w:hAnsi="Times New Roman"/>
          <w:sz w:val="24"/>
          <w:szCs w:val="24"/>
        </w:rPr>
        <w:t>evolved</w:t>
      </w:r>
      <w:r w:rsidR="00927B18">
        <w:rPr>
          <w:rFonts w:ascii="Times New Roman" w:hAnsi="Times New Roman"/>
          <w:sz w:val="24"/>
          <w:szCs w:val="24"/>
        </w:rPr>
        <w:t xml:space="preserve">. Member checks were done to account for any biases. </w:t>
      </w:r>
      <w:r w:rsidR="00DC2DCA" w:rsidRPr="003D15B2">
        <w:rPr>
          <w:rFonts w:ascii="Times New Roman" w:hAnsi="Times New Roman"/>
          <w:sz w:val="24"/>
          <w:szCs w:val="24"/>
        </w:rPr>
        <w:t>The com</w:t>
      </w:r>
      <w:r w:rsidR="000E6B2A">
        <w:rPr>
          <w:rFonts w:ascii="Times New Roman" w:hAnsi="Times New Roman"/>
          <w:sz w:val="24"/>
          <w:szCs w:val="24"/>
        </w:rPr>
        <w:t xml:space="preserve">mon theme that emerged </w:t>
      </w:r>
      <w:r w:rsidR="00DC2DCA" w:rsidRPr="003D15B2">
        <w:rPr>
          <w:rFonts w:ascii="Times New Roman" w:hAnsi="Times New Roman"/>
          <w:sz w:val="24"/>
          <w:szCs w:val="24"/>
        </w:rPr>
        <w:t xml:space="preserve">was that the terms </w:t>
      </w:r>
      <w:r w:rsidR="00927B18">
        <w:rPr>
          <w:rFonts w:ascii="Times New Roman" w:hAnsi="Times New Roman"/>
          <w:sz w:val="24"/>
          <w:szCs w:val="24"/>
        </w:rPr>
        <w:t>‘</w:t>
      </w:r>
      <w:r w:rsidR="00DC2DCA" w:rsidRPr="003D15B2">
        <w:rPr>
          <w:rFonts w:ascii="Times New Roman" w:hAnsi="Times New Roman"/>
          <w:sz w:val="24"/>
          <w:szCs w:val="24"/>
        </w:rPr>
        <w:t>agricultural awareness</w:t>
      </w:r>
      <w:r w:rsidR="00927B18">
        <w:rPr>
          <w:rFonts w:ascii="Times New Roman" w:hAnsi="Times New Roman"/>
          <w:sz w:val="24"/>
          <w:szCs w:val="24"/>
        </w:rPr>
        <w:t>’</w:t>
      </w:r>
      <w:r w:rsidR="00DC2DCA" w:rsidRPr="003D15B2">
        <w:rPr>
          <w:rFonts w:ascii="Times New Roman" w:hAnsi="Times New Roman"/>
          <w:sz w:val="24"/>
          <w:szCs w:val="24"/>
        </w:rPr>
        <w:t xml:space="preserve"> and </w:t>
      </w:r>
      <w:r w:rsidR="00927B18">
        <w:rPr>
          <w:rFonts w:ascii="Times New Roman" w:hAnsi="Times New Roman"/>
          <w:sz w:val="24"/>
          <w:szCs w:val="24"/>
        </w:rPr>
        <w:t>‘</w:t>
      </w:r>
      <w:r w:rsidR="00DC2DCA" w:rsidRPr="003D15B2">
        <w:rPr>
          <w:rFonts w:ascii="Times New Roman" w:hAnsi="Times New Roman"/>
          <w:sz w:val="24"/>
          <w:szCs w:val="24"/>
        </w:rPr>
        <w:t>agricultural li</w:t>
      </w:r>
      <w:r w:rsidR="00EC0D7D" w:rsidRPr="003D15B2">
        <w:rPr>
          <w:rFonts w:ascii="Times New Roman" w:hAnsi="Times New Roman"/>
          <w:sz w:val="24"/>
          <w:szCs w:val="24"/>
        </w:rPr>
        <w:t>teracy</w:t>
      </w:r>
      <w:r w:rsidR="00927B18">
        <w:rPr>
          <w:rFonts w:ascii="Times New Roman" w:hAnsi="Times New Roman"/>
          <w:sz w:val="24"/>
          <w:szCs w:val="24"/>
        </w:rPr>
        <w:t>’</w:t>
      </w:r>
      <w:r w:rsidR="00EC0D7D" w:rsidRPr="003D15B2">
        <w:rPr>
          <w:rFonts w:ascii="Times New Roman" w:hAnsi="Times New Roman"/>
          <w:sz w:val="24"/>
          <w:szCs w:val="24"/>
        </w:rPr>
        <w:t xml:space="preserve"> are different but the definitions of the terms differed among the respondents. </w:t>
      </w:r>
      <w:r w:rsidR="00C7182C" w:rsidRPr="003D15B2">
        <w:rPr>
          <w:rFonts w:ascii="Times New Roman" w:hAnsi="Times New Roman"/>
          <w:sz w:val="24"/>
          <w:szCs w:val="24"/>
        </w:rPr>
        <w:t xml:space="preserve">The common understanding was that agricultural awareness is </w:t>
      </w:r>
      <w:r w:rsidR="001642C5" w:rsidRPr="003D15B2">
        <w:rPr>
          <w:rFonts w:ascii="Times New Roman" w:hAnsi="Times New Roman"/>
          <w:sz w:val="24"/>
          <w:szCs w:val="24"/>
        </w:rPr>
        <w:t>a</w:t>
      </w:r>
      <w:r w:rsidR="00C7182C" w:rsidRPr="003D15B2">
        <w:rPr>
          <w:rFonts w:ascii="Times New Roman" w:hAnsi="Times New Roman"/>
          <w:sz w:val="24"/>
          <w:szCs w:val="24"/>
        </w:rPr>
        <w:t xml:space="preserve"> </w:t>
      </w:r>
      <w:r w:rsidR="00D11591" w:rsidRPr="003D15B2">
        <w:rPr>
          <w:rFonts w:ascii="Times New Roman" w:hAnsi="Times New Roman"/>
          <w:sz w:val="24"/>
          <w:szCs w:val="24"/>
        </w:rPr>
        <w:t xml:space="preserve">shallow understanding of the concepts, whereas agricultural literacy was a deeper understanding of the concepts. </w:t>
      </w:r>
      <w:r w:rsidR="0031665D" w:rsidRPr="003D15B2">
        <w:rPr>
          <w:rFonts w:ascii="Times New Roman" w:hAnsi="Times New Roman"/>
          <w:sz w:val="24"/>
          <w:szCs w:val="24"/>
        </w:rPr>
        <w:t xml:space="preserve">Some of the activities listed by the respondents </w:t>
      </w:r>
      <w:r w:rsidR="009961AF" w:rsidRPr="003D15B2">
        <w:rPr>
          <w:rFonts w:ascii="Times New Roman" w:hAnsi="Times New Roman"/>
          <w:sz w:val="24"/>
          <w:szCs w:val="24"/>
        </w:rPr>
        <w:t xml:space="preserve">under </w:t>
      </w:r>
      <w:r w:rsidR="00570A54" w:rsidRPr="003D15B2">
        <w:rPr>
          <w:rFonts w:ascii="Times New Roman" w:hAnsi="Times New Roman"/>
          <w:sz w:val="24"/>
          <w:szCs w:val="24"/>
        </w:rPr>
        <w:t xml:space="preserve">the </w:t>
      </w:r>
      <w:r w:rsidR="009961AF" w:rsidRPr="003D15B2">
        <w:rPr>
          <w:rFonts w:ascii="Times New Roman" w:hAnsi="Times New Roman"/>
          <w:sz w:val="24"/>
          <w:szCs w:val="24"/>
        </w:rPr>
        <w:t xml:space="preserve">agricultural awareness </w:t>
      </w:r>
      <w:r w:rsidR="006020D2">
        <w:rPr>
          <w:rFonts w:ascii="Times New Roman" w:hAnsi="Times New Roman"/>
          <w:sz w:val="24"/>
          <w:szCs w:val="24"/>
        </w:rPr>
        <w:t xml:space="preserve">and literacy </w:t>
      </w:r>
      <w:r w:rsidR="009961AF" w:rsidRPr="003D15B2">
        <w:rPr>
          <w:rFonts w:ascii="Times New Roman" w:hAnsi="Times New Roman"/>
          <w:sz w:val="24"/>
          <w:szCs w:val="24"/>
        </w:rPr>
        <w:t>categor</w:t>
      </w:r>
      <w:r w:rsidR="006020D2">
        <w:rPr>
          <w:rFonts w:ascii="Times New Roman" w:hAnsi="Times New Roman"/>
          <w:sz w:val="24"/>
          <w:szCs w:val="24"/>
        </w:rPr>
        <w:t>ies</w:t>
      </w:r>
      <w:r w:rsidR="009961AF" w:rsidRPr="003D15B2">
        <w:rPr>
          <w:rFonts w:ascii="Times New Roman" w:hAnsi="Times New Roman"/>
          <w:sz w:val="24"/>
          <w:szCs w:val="24"/>
        </w:rPr>
        <w:t xml:space="preserve"> </w:t>
      </w:r>
      <w:r w:rsidR="0031665D" w:rsidRPr="003D15B2">
        <w:rPr>
          <w:rFonts w:ascii="Times New Roman" w:hAnsi="Times New Roman"/>
          <w:sz w:val="24"/>
          <w:szCs w:val="24"/>
        </w:rPr>
        <w:t xml:space="preserve">were: </w:t>
      </w:r>
      <w:r w:rsidR="00BF2A08" w:rsidRPr="003D15B2">
        <w:rPr>
          <w:rFonts w:ascii="Times New Roman" w:hAnsi="Times New Roman"/>
          <w:sz w:val="24"/>
          <w:szCs w:val="24"/>
        </w:rPr>
        <w:t>Food for America prog</w:t>
      </w:r>
      <w:r w:rsidR="00570A54" w:rsidRPr="003D15B2">
        <w:rPr>
          <w:rFonts w:ascii="Times New Roman" w:hAnsi="Times New Roman"/>
          <w:sz w:val="24"/>
          <w:szCs w:val="24"/>
        </w:rPr>
        <w:t>ram, p</w:t>
      </w:r>
      <w:r w:rsidR="005C2C50" w:rsidRPr="003D15B2">
        <w:rPr>
          <w:rFonts w:ascii="Times New Roman" w:hAnsi="Times New Roman"/>
          <w:sz w:val="24"/>
          <w:szCs w:val="24"/>
        </w:rPr>
        <w:t>etting zoo, Farm Safety D</w:t>
      </w:r>
      <w:r w:rsidR="00BF2A08" w:rsidRPr="003D15B2">
        <w:rPr>
          <w:rFonts w:ascii="Times New Roman" w:hAnsi="Times New Roman"/>
          <w:sz w:val="24"/>
          <w:szCs w:val="24"/>
        </w:rPr>
        <w:t>ay, Gr</w:t>
      </w:r>
      <w:r w:rsidR="00FE6C7B" w:rsidRPr="003D15B2">
        <w:rPr>
          <w:rFonts w:ascii="Times New Roman" w:hAnsi="Times New Roman"/>
          <w:sz w:val="24"/>
          <w:szCs w:val="24"/>
        </w:rPr>
        <w:t xml:space="preserve">ow Cabbage program, </w:t>
      </w:r>
      <w:r w:rsidR="00FB7BBF">
        <w:rPr>
          <w:rFonts w:ascii="Times New Roman" w:hAnsi="Times New Roman"/>
          <w:sz w:val="24"/>
          <w:szCs w:val="24"/>
        </w:rPr>
        <w:t>Mid-Western</w:t>
      </w:r>
      <w:r w:rsidR="00FB7BBF" w:rsidRPr="003D15B2">
        <w:rPr>
          <w:rFonts w:ascii="Times New Roman" w:hAnsi="Times New Roman"/>
          <w:sz w:val="24"/>
          <w:szCs w:val="24"/>
        </w:rPr>
        <w:t xml:space="preserve"> </w:t>
      </w:r>
      <w:r w:rsidR="00FE6C7B" w:rsidRPr="003D15B2">
        <w:rPr>
          <w:rFonts w:ascii="Times New Roman" w:hAnsi="Times New Roman"/>
          <w:sz w:val="24"/>
          <w:szCs w:val="24"/>
        </w:rPr>
        <w:t>State F</w:t>
      </w:r>
      <w:r w:rsidR="00BF2A08" w:rsidRPr="003D15B2">
        <w:rPr>
          <w:rFonts w:ascii="Times New Roman" w:hAnsi="Times New Roman"/>
          <w:sz w:val="24"/>
          <w:szCs w:val="24"/>
        </w:rPr>
        <w:t>air, Pork Information Gateway</w:t>
      </w:r>
      <w:r w:rsidR="00FE6C7B" w:rsidRPr="003D15B2">
        <w:rPr>
          <w:rFonts w:ascii="Times New Roman" w:hAnsi="Times New Roman"/>
          <w:sz w:val="24"/>
          <w:szCs w:val="24"/>
        </w:rPr>
        <w:t xml:space="preserve"> program, websites, and use of m</w:t>
      </w:r>
      <w:r w:rsidR="006020D2">
        <w:rPr>
          <w:rFonts w:ascii="Times New Roman" w:hAnsi="Times New Roman"/>
          <w:sz w:val="24"/>
          <w:szCs w:val="24"/>
        </w:rPr>
        <w:t xml:space="preserve">ass media, </w:t>
      </w:r>
      <w:r w:rsidR="00BF2A08" w:rsidRPr="003D15B2">
        <w:rPr>
          <w:rFonts w:ascii="Times New Roman" w:hAnsi="Times New Roman"/>
          <w:sz w:val="24"/>
          <w:szCs w:val="24"/>
        </w:rPr>
        <w:t>State 4-H conference,</w:t>
      </w:r>
      <w:r w:rsidR="006020D2">
        <w:rPr>
          <w:rFonts w:ascii="Times New Roman" w:hAnsi="Times New Roman"/>
          <w:sz w:val="24"/>
          <w:szCs w:val="24"/>
        </w:rPr>
        <w:t xml:space="preserve"> FFA activities, and SAE activities</w:t>
      </w:r>
      <w:r w:rsidR="00BF2A08" w:rsidRPr="003D15B2">
        <w:rPr>
          <w:rFonts w:ascii="Times New Roman" w:hAnsi="Times New Roman"/>
          <w:sz w:val="24"/>
          <w:szCs w:val="24"/>
        </w:rPr>
        <w:t xml:space="preserve">. </w:t>
      </w:r>
      <w:r w:rsidR="006020D2">
        <w:rPr>
          <w:rFonts w:ascii="Times New Roman" w:hAnsi="Times New Roman"/>
          <w:sz w:val="24"/>
          <w:szCs w:val="24"/>
        </w:rPr>
        <w:t>S</w:t>
      </w:r>
      <w:r w:rsidR="00BF2A08" w:rsidRPr="003D15B2">
        <w:rPr>
          <w:rFonts w:ascii="Times New Roman" w:hAnsi="Times New Roman"/>
          <w:sz w:val="24"/>
          <w:szCs w:val="24"/>
        </w:rPr>
        <w:t xml:space="preserve">ome activities were listed under both categories. </w:t>
      </w:r>
      <w:r w:rsidR="000E6B2A">
        <w:rPr>
          <w:rFonts w:ascii="Times New Roman" w:hAnsi="Times New Roman"/>
          <w:sz w:val="24"/>
          <w:szCs w:val="24"/>
        </w:rPr>
        <w:t>T</w:t>
      </w:r>
      <w:r w:rsidR="006020D2">
        <w:rPr>
          <w:rFonts w:ascii="Times New Roman" w:hAnsi="Times New Roman"/>
          <w:sz w:val="24"/>
          <w:szCs w:val="24"/>
        </w:rPr>
        <w:t>he respondents said the</w:t>
      </w:r>
      <w:r w:rsidR="00E2658F">
        <w:rPr>
          <w:rFonts w:ascii="Times New Roman" w:hAnsi="Times New Roman"/>
          <w:sz w:val="24"/>
          <w:szCs w:val="24"/>
        </w:rPr>
        <w:t>ir</w:t>
      </w:r>
      <w:r w:rsidR="006020D2">
        <w:rPr>
          <w:rFonts w:ascii="Times New Roman" w:hAnsi="Times New Roman"/>
          <w:sz w:val="24"/>
          <w:szCs w:val="24"/>
        </w:rPr>
        <w:t xml:space="preserve"> </w:t>
      </w:r>
      <w:r w:rsidR="001A561C">
        <w:rPr>
          <w:rFonts w:ascii="Times New Roman" w:hAnsi="Times New Roman"/>
          <w:sz w:val="24"/>
          <w:szCs w:val="24"/>
        </w:rPr>
        <w:t xml:space="preserve">educational strategies </w:t>
      </w:r>
      <w:r w:rsidR="006020D2">
        <w:rPr>
          <w:rFonts w:ascii="Times New Roman" w:hAnsi="Times New Roman"/>
          <w:sz w:val="24"/>
          <w:szCs w:val="24"/>
        </w:rPr>
        <w:t>would differ based on the need.</w:t>
      </w:r>
      <w:r w:rsidR="00D626EB">
        <w:rPr>
          <w:rFonts w:ascii="Times New Roman" w:hAnsi="Times New Roman"/>
          <w:sz w:val="24"/>
          <w:szCs w:val="24"/>
        </w:rPr>
        <w:t xml:space="preserve"> </w:t>
      </w:r>
      <w:r w:rsidR="00D626EB" w:rsidRPr="00D626EB">
        <w:rPr>
          <w:rFonts w:ascii="Times New Roman" w:hAnsi="Times New Roman"/>
          <w:sz w:val="24"/>
          <w:szCs w:val="24"/>
        </w:rPr>
        <w:t>Based on the data collected from this study, we define agricultural awareness as the basic interest and attraction to a topic in agriculture, whereas agricultural literacy is a higher form of education that engages the learner in comprehending principles and concepts related to topics of agriculture.</w:t>
      </w:r>
    </w:p>
    <w:p w:rsidR="006020D2" w:rsidRPr="003D15B2" w:rsidRDefault="0009446D" w:rsidP="006020D2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5B2">
        <w:rPr>
          <w:rFonts w:ascii="Times New Roman" w:hAnsi="Times New Roman"/>
          <w:b/>
          <w:sz w:val="24"/>
          <w:szCs w:val="24"/>
        </w:rPr>
        <w:t>Conclusions</w:t>
      </w:r>
      <w:r w:rsidR="006020D2">
        <w:rPr>
          <w:rFonts w:ascii="Times New Roman" w:hAnsi="Times New Roman"/>
          <w:b/>
          <w:sz w:val="24"/>
          <w:szCs w:val="24"/>
        </w:rPr>
        <w:t xml:space="preserve">, </w:t>
      </w:r>
      <w:r w:rsidR="006020D2" w:rsidRPr="003D15B2">
        <w:rPr>
          <w:rFonts w:ascii="Times New Roman" w:hAnsi="Times New Roman"/>
          <w:b/>
          <w:sz w:val="24"/>
          <w:szCs w:val="24"/>
        </w:rPr>
        <w:t>Recommendations and Implications</w:t>
      </w:r>
    </w:p>
    <w:p w:rsidR="00F611C8" w:rsidRDefault="006F0B7E" w:rsidP="004F6503">
      <w:pPr>
        <w:spacing w:line="240" w:lineRule="auto"/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First, </w:t>
      </w:r>
      <w:r w:rsidR="009961AF" w:rsidRPr="003D15B2">
        <w:rPr>
          <w:rFonts w:ascii="Times New Roman" w:hAnsi="Times New Roman"/>
          <w:sz w:val="24"/>
          <w:szCs w:val="24"/>
        </w:rPr>
        <w:t xml:space="preserve">there </w:t>
      </w:r>
      <w:r w:rsidR="00601548">
        <w:rPr>
          <w:rFonts w:ascii="Times New Roman" w:hAnsi="Times New Roman"/>
          <w:sz w:val="24"/>
          <w:szCs w:val="24"/>
        </w:rPr>
        <w:t>was</w:t>
      </w:r>
      <w:r w:rsidR="009961AF" w:rsidRPr="003D15B2">
        <w:rPr>
          <w:rFonts w:ascii="Times New Roman" w:hAnsi="Times New Roman"/>
          <w:sz w:val="24"/>
          <w:szCs w:val="24"/>
        </w:rPr>
        <w:t xml:space="preserve"> not a consensus of views as to the definition</w:t>
      </w:r>
      <w:r w:rsidR="00601548">
        <w:rPr>
          <w:rFonts w:ascii="Times New Roman" w:hAnsi="Times New Roman"/>
          <w:sz w:val="24"/>
          <w:szCs w:val="24"/>
        </w:rPr>
        <w:t xml:space="preserve"> </w:t>
      </w:r>
      <w:r w:rsidR="009961AF" w:rsidRPr="003D15B2">
        <w:rPr>
          <w:rFonts w:ascii="Times New Roman" w:hAnsi="Times New Roman"/>
          <w:sz w:val="24"/>
          <w:szCs w:val="24"/>
        </w:rPr>
        <w:t xml:space="preserve">of the terms </w:t>
      </w:r>
      <w:r w:rsidR="00F611C8">
        <w:rPr>
          <w:rFonts w:ascii="Times New Roman" w:hAnsi="Times New Roman"/>
          <w:sz w:val="24"/>
          <w:szCs w:val="24"/>
        </w:rPr>
        <w:t xml:space="preserve">agricultural </w:t>
      </w:r>
      <w:r w:rsidR="009961AF" w:rsidRPr="003D15B2">
        <w:rPr>
          <w:rFonts w:ascii="Times New Roman" w:hAnsi="Times New Roman"/>
          <w:sz w:val="24"/>
          <w:szCs w:val="24"/>
        </w:rPr>
        <w:t>awareness and literacy</w:t>
      </w:r>
      <w:r w:rsidR="007C5625" w:rsidRPr="003D15B2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>Secondly, a</w:t>
      </w:r>
      <w:r w:rsidR="002A1F80">
        <w:rPr>
          <w:rFonts w:ascii="Times New Roman" w:hAnsi="Times New Roman"/>
          <w:sz w:val="24"/>
          <w:szCs w:val="24"/>
        </w:rPr>
        <w:t>ll the educators</w:t>
      </w:r>
      <w:r w:rsidR="0091699D">
        <w:rPr>
          <w:rFonts w:ascii="Times New Roman" w:hAnsi="Times New Roman"/>
          <w:sz w:val="24"/>
          <w:szCs w:val="24"/>
        </w:rPr>
        <w:t xml:space="preserve"> except one</w:t>
      </w:r>
      <w:r w:rsidR="002A1F80">
        <w:rPr>
          <w:rFonts w:ascii="Times New Roman" w:hAnsi="Times New Roman"/>
          <w:sz w:val="24"/>
          <w:szCs w:val="24"/>
        </w:rPr>
        <w:t xml:space="preserve"> </w:t>
      </w:r>
      <w:r w:rsidR="0091699D">
        <w:rPr>
          <w:rFonts w:ascii="Times New Roman" w:hAnsi="Times New Roman"/>
          <w:sz w:val="24"/>
          <w:szCs w:val="24"/>
        </w:rPr>
        <w:t>felt</w:t>
      </w:r>
      <w:r w:rsidR="002A1F80">
        <w:rPr>
          <w:rFonts w:ascii="Times New Roman" w:hAnsi="Times New Roman"/>
          <w:sz w:val="24"/>
          <w:szCs w:val="24"/>
        </w:rPr>
        <w:t xml:space="preserve"> that agricultural awareness and literacy a</w:t>
      </w:r>
      <w:r w:rsidR="001A33DA">
        <w:rPr>
          <w:rFonts w:ascii="Times New Roman" w:hAnsi="Times New Roman"/>
          <w:sz w:val="24"/>
          <w:szCs w:val="24"/>
        </w:rPr>
        <w:t>re</w:t>
      </w:r>
      <w:r w:rsidR="002A1F80">
        <w:rPr>
          <w:rFonts w:ascii="Times New Roman" w:hAnsi="Times New Roman"/>
          <w:sz w:val="24"/>
          <w:szCs w:val="24"/>
        </w:rPr>
        <w:t xml:space="preserve"> two different </w:t>
      </w:r>
      <w:r w:rsidR="0021496B">
        <w:rPr>
          <w:rFonts w:ascii="Times New Roman" w:hAnsi="Times New Roman"/>
          <w:sz w:val="24"/>
          <w:szCs w:val="24"/>
        </w:rPr>
        <w:t>concepts</w:t>
      </w:r>
      <w:r w:rsidR="00D70899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Third, </w:t>
      </w:r>
      <w:r w:rsidR="0009446D" w:rsidRPr="003D15B2">
        <w:rPr>
          <w:rFonts w:ascii="Times New Roman" w:hAnsi="Times New Roman"/>
          <w:sz w:val="24"/>
          <w:szCs w:val="24"/>
        </w:rPr>
        <w:t>different activities can be used to impart agricultural awareness and literacy to people</w:t>
      </w:r>
      <w:r w:rsidR="007155A5" w:rsidRPr="003D15B2">
        <w:rPr>
          <w:rFonts w:ascii="Times New Roman" w:hAnsi="Times New Roman"/>
          <w:sz w:val="24"/>
          <w:szCs w:val="24"/>
        </w:rPr>
        <w:t xml:space="preserve"> at various levels of learning</w:t>
      </w:r>
      <w:r w:rsidR="00F611C8">
        <w:rPr>
          <w:rFonts w:ascii="Times New Roman" w:hAnsi="Times New Roman"/>
          <w:sz w:val="24"/>
          <w:szCs w:val="24"/>
        </w:rPr>
        <w:t>.</w:t>
      </w:r>
      <w:r w:rsidR="00D70899">
        <w:rPr>
          <w:rFonts w:ascii="Times New Roman" w:hAnsi="Times New Roman"/>
          <w:sz w:val="24"/>
          <w:szCs w:val="24"/>
        </w:rPr>
        <w:t xml:space="preserve"> </w:t>
      </w:r>
      <w:r w:rsidR="0021496B">
        <w:rPr>
          <w:rFonts w:ascii="Times New Roman" w:hAnsi="Times New Roman"/>
          <w:sz w:val="24"/>
          <w:szCs w:val="24"/>
        </w:rPr>
        <w:t>But, i</w:t>
      </w:r>
      <w:r w:rsidR="00D70899">
        <w:rPr>
          <w:rFonts w:ascii="Times New Roman" w:hAnsi="Times New Roman"/>
          <w:sz w:val="24"/>
          <w:szCs w:val="24"/>
        </w:rPr>
        <w:t>n some cases the</w:t>
      </w:r>
      <w:r w:rsidR="0021496B">
        <w:rPr>
          <w:rFonts w:ascii="Times New Roman" w:hAnsi="Times New Roman"/>
          <w:sz w:val="24"/>
          <w:szCs w:val="24"/>
        </w:rPr>
        <w:t xml:space="preserve"> educators</w:t>
      </w:r>
      <w:r w:rsidR="00D70899">
        <w:rPr>
          <w:rFonts w:ascii="Times New Roman" w:hAnsi="Times New Roman"/>
          <w:sz w:val="24"/>
          <w:szCs w:val="24"/>
        </w:rPr>
        <w:t xml:space="preserve"> were using the same activities for both the agricultural awareness and literacy programs.</w:t>
      </w:r>
      <w:r w:rsidR="0021496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Based on the findings and conclusions, i</w:t>
      </w:r>
      <w:r w:rsidR="00190D47" w:rsidRPr="003D15B2">
        <w:rPr>
          <w:rFonts w:ascii="Times New Roman" w:hAnsi="Times New Roman"/>
          <w:sz w:val="24"/>
          <w:szCs w:val="24"/>
        </w:rPr>
        <w:t>t is recommended that</w:t>
      </w:r>
      <w:r w:rsidR="00F611C8">
        <w:rPr>
          <w:rFonts w:ascii="Times New Roman" w:hAnsi="Times New Roman"/>
          <w:sz w:val="24"/>
          <w:szCs w:val="24"/>
        </w:rPr>
        <w:t xml:space="preserve"> the </w:t>
      </w:r>
      <w:r>
        <w:rPr>
          <w:rFonts w:ascii="Times New Roman" w:hAnsi="Times New Roman"/>
          <w:sz w:val="24"/>
          <w:szCs w:val="24"/>
        </w:rPr>
        <w:t>definitions developed for agricultural awareness and literacy be used</w:t>
      </w:r>
      <w:r w:rsidR="00F611C8">
        <w:rPr>
          <w:rFonts w:ascii="Times New Roman" w:hAnsi="Times New Roman"/>
          <w:sz w:val="24"/>
          <w:szCs w:val="24"/>
        </w:rPr>
        <w:t xml:space="preserve"> to arrive </w:t>
      </w:r>
      <w:r w:rsidR="00EC3633">
        <w:rPr>
          <w:rFonts w:ascii="Times New Roman" w:hAnsi="Times New Roman"/>
          <w:sz w:val="24"/>
          <w:szCs w:val="24"/>
        </w:rPr>
        <w:t>at consensus definitions</w:t>
      </w:r>
      <w:r w:rsidR="00F611C8">
        <w:rPr>
          <w:rFonts w:ascii="Times New Roman" w:hAnsi="Times New Roman"/>
          <w:sz w:val="24"/>
          <w:szCs w:val="24"/>
        </w:rPr>
        <w:t xml:space="preserve"> for the terms, and made available to the </w:t>
      </w:r>
      <w:r>
        <w:rPr>
          <w:rFonts w:ascii="Times New Roman" w:hAnsi="Times New Roman"/>
          <w:sz w:val="24"/>
          <w:szCs w:val="24"/>
        </w:rPr>
        <w:t>agricultural educators in this state</w:t>
      </w:r>
      <w:r w:rsidR="00F611C8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271C8B" w:rsidRPr="003D15B2">
        <w:rPr>
          <w:rFonts w:ascii="Times New Roman" w:hAnsi="Times New Roman"/>
          <w:sz w:val="24"/>
          <w:szCs w:val="24"/>
        </w:rPr>
        <w:t xml:space="preserve">It is also recommended that these definitions be included in the course curricula at the elementary </w:t>
      </w:r>
      <w:r w:rsidR="00271C8B">
        <w:rPr>
          <w:rFonts w:ascii="Times New Roman" w:hAnsi="Times New Roman"/>
          <w:sz w:val="24"/>
          <w:szCs w:val="24"/>
        </w:rPr>
        <w:t xml:space="preserve">and middle </w:t>
      </w:r>
      <w:r w:rsidR="00271C8B" w:rsidRPr="003D15B2">
        <w:rPr>
          <w:rFonts w:ascii="Times New Roman" w:hAnsi="Times New Roman"/>
          <w:sz w:val="24"/>
          <w:szCs w:val="24"/>
        </w:rPr>
        <w:t>school level</w:t>
      </w:r>
      <w:r w:rsidR="00271C8B">
        <w:rPr>
          <w:rFonts w:ascii="Times New Roman" w:hAnsi="Times New Roman"/>
          <w:sz w:val="24"/>
          <w:szCs w:val="24"/>
        </w:rPr>
        <w:t>s</w:t>
      </w:r>
      <w:r w:rsidR="00271C8B" w:rsidRPr="003D15B2">
        <w:rPr>
          <w:rFonts w:ascii="Times New Roman" w:hAnsi="Times New Roman"/>
          <w:sz w:val="24"/>
          <w:szCs w:val="24"/>
        </w:rPr>
        <w:t xml:space="preserve">. </w:t>
      </w:r>
      <w:r w:rsidR="00271C8B">
        <w:rPr>
          <w:rFonts w:ascii="Times New Roman" w:hAnsi="Times New Roman"/>
          <w:sz w:val="24"/>
          <w:szCs w:val="24"/>
        </w:rPr>
        <w:t>T</w:t>
      </w:r>
      <w:r w:rsidR="00271C8B" w:rsidRPr="003D15B2">
        <w:rPr>
          <w:rFonts w:ascii="Times New Roman" w:hAnsi="Times New Roman"/>
          <w:sz w:val="24"/>
          <w:szCs w:val="24"/>
        </w:rPr>
        <w:t xml:space="preserve">he course curricula in elementary and secondary schools </w:t>
      </w:r>
      <w:r w:rsidR="00271C8B">
        <w:rPr>
          <w:rFonts w:ascii="Times New Roman" w:hAnsi="Times New Roman"/>
          <w:sz w:val="24"/>
          <w:szCs w:val="24"/>
        </w:rPr>
        <w:t xml:space="preserve">should </w:t>
      </w:r>
      <w:r w:rsidR="00271C8B" w:rsidRPr="003D15B2">
        <w:rPr>
          <w:rFonts w:ascii="Times New Roman" w:hAnsi="Times New Roman"/>
          <w:sz w:val="24"/>
          <w:szCs w:val="24"/>
        </w:rPr>
        <w:t xml:space="preserve">be developed based on these definitions in such ways that the concepts impart interest in agriculture at the elementary level and knowledge and expertise at secondary school and post-secondary levels, respectively. Also, teaching strategies could be designed effectively if there is a consensus understanding of the terms. </w:t>
      </w:r>
      <w:r w:rsidR="00E33E5D">
        <w:rPr>
          <w:rFonts w:ascii="Times New Roman" w:hAnsi="Times New Roman"/>
          <w:sz w:val="24"/>
          <w:szCs w:val="24"/>
        </w:rPr>
        <w:t>Also, it is recommended that t</w:t>
      </w:r>
      <w:r>
        <w:rPr>
          <w:rFonts w:ascii="Times New Roman" w:hAnsi="Times New Roman"/>
          <w:sz w:val="24"/>
          <w:szCs w:val="24"/>
        </w:rPr>
        <w:t xml:space="preserve">his </w:t>
      </w:r>
      <w:r w:rsidR="00C9177D">
        <w:rPr>
          <w:rFonts w:ascii="Times New Roman" w:hAnsi="Times New Roman"/>
          <w:sz w:val="24"/>
          <w:szCs w:val="24"/>
        </w:rPr>
        <w:t>study be replicated in other states</w:t>
      </w:r>
      <w:r w:rsidR="00EC3633">
        <w:rPr>
          <w:rFonts w:ascii="Times New Roman" w:hAnsi="Times New Roman"/>
          <w:sz w:val="24"/>
          <w:szCs w:val="24"/>
        </w:rPr>
        <w:t xml:space="preserve"> with </w:t>
      </w:r>
      <w:r w:rsidR="001A33DA">
        <w:rPr>
          <w:rFonts w:ascii="Times New Roman" w:hAnsi="Times New Roman"/>
          <w:sz w:val="24"/>
          <w:szCs w:val="24"/>
        </w:rPr>
        <w:t>lar</w:t>
      </w:r>
      <w:r w:rsidR="00EC3633">
        <w:rPr>
          <w:rFonts w:ascii="Times New Roman" w:hAnsi="Times New Roman"/>
          <w:sz w:val="24"/>
          <w:szCs w:val="24"/>
        </w:rPr>
        <w:t>ger sample sizes,</w:t>
      </w:r>
      <w:r w:rsidR="00C9177D">
        <w:rPr>
          <w:rFonts w:ascii="Times New Roman" w:hAnsi="Times New Roman"/>
          <w:sz w:val="24"/>
          <w:szCs w:val="24"/>
        </w:rPr>
        <w:t xml:space="preserve"> </w:t>
      </w:r>
      <w:r w:rsidR="00E33E5D">
        <w:rPr>
          <w:rFonts w:ascii="Times New Roman" w:hAnsi="Times New Roman"/>
          <w:sz w:val="24"/>
          <w:szCs w:val="24"/>
        </w:rPr>
        <w:t>and findings from those studies be used to strengthen the definitions developed from this study.</w:t>
      </w:r>
      <w:r w:rsidR="00EC3633">
        <w:rPr>
          <w:rFonts w:ascii="Times New Roman" w:hAnsi="Times New Roman"/>
          <w:sz w:val="24"/>
          <w:szCs w:val="24"/>
        </w:rPr>
        <w:t xml:space="preserve"> The </w:t>
      </w:r>
      <w:r w:rsidR="0021496B">
        <w:rPr>
          <w:rFonts w:ascii="Times New Roman" w:hAnsi="Times New Roman"/>
          <w:sz w:val="24"/>
          <w:szCs w:val="24"/>
        </w:rPr>
        <w:t>findings</w:t>
      </w:r>
      <w:r w:rsidR="00EC3633">
        <w:rPr>
          <w:rFonts w:ascii="Times New Roman" w:hAnsi="Times New Roman"/>
          <w:sz w:val="24"/>
          <w:szCs w:val="24"/>
        </w:rPr>
        <w:t xml:space="preserve"> from this study could have implications to non-formal settings like Extension, also.</w:t>
      </w:r>
    </w:p>
    <w:p w:rsidR="005E23EF" w:rsidRPr="003D15B2" w:rsidRDefault="00002077" w:rsidP="00177E7E">
      <w:pPr>
        <w:spacing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3D15B2">
        <w:rPr>
          <w:rFonts w:ascii="Times New Roman" w:hAnsi="Times New Roman"/>
          <w:sz w:val="24"/>
          <w:szCs w:val="24"/>
        </w:rPr>
        <w:br w:type="page"/>
      </w:r>
      <w:r w:rsidR="00103B13" w:rsidRPr="003D15B2">
        <w:rPr>
          <w:rFonts w:ascii="Times New Roman" w:hAnsi="Times New Roman"/>
          <w:b/>
          <w:sz w:val="24"/>
          <w:szCs w:val="24"/>
        </w:rPr>
        <w:lastRenderedPageBreak/>
        <w:t>References</w:t>
      </w:r>
    </w:p>
    <w:p w:rsidR="000661BC" w:rsidRPr="000661BC" w:rsidRDefault="000661BC" w:rsidP="00177E7E">
      <w:pPr>
        <w:spacing w:before="24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Blackburn, D. A. (1999). Ag science fairs: The next wave in agricultural literacy. </w:t>
      </w:r>
      <w:r>
        <w:rPr>
          <w:rFonts w:ascii="Times New Roman" w:hAnsi="Times New Roman"/>
          <w:i/>
          <w:sz w:val="24"/>
          <w:szCs w:val="24"/>
        </w:rPr>
        <w:t>Journal of Extension</w:t>
      </w:r>
      <w:r w:rsidR="00410C29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37</w:t>
      </w:r>
      <w:r>
        <w:rPr>
          <w:rFonts w:ascii="Times New Roman" w:hAnsi="Times New Roman"/>
          <w:sz w:val="24"/>
          <w:szCs w:val="24"/>
        </w:rPr>
        <w:t>(4).</w:t>
      </w:r>
    </w:p>
    <w:p w:rsidR="005E23EF" w:rsidRDefault="005E23EF" w:rsidP="00177E7E">
      <w:pPr>
        <w:spacing w:before="240"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3D15B2">
        <w:rPr>
          <w:rFonts w:ascii="Times New Roman" w:hAnsi="Times New Roman"/>
          <w:sz w:val="24"/>
          <w:szCs w:val="24"/>
        </w:rPr>
        <w:t xml:space="preserve">California Department of Education (2005). </w:t>
      </w:r>
      <w:r w:rsidRPr="003D15B2">
        <w:rPr>
          <w:rFonts w:ascii="Times New Roman" w:hAnsi="Times New Roman"/>
          <w:i/>
          <w:sz w:val="24"/>
          <w:szCs w:val="24"/>
        </w:rPr>
        <w:t>Agricultural literacy and awareness</w:t>
      </w:r>
      <w:r w:rsidRPr="003D15B2">
        <w:rPr>
          <w:rFonts w:ascii="Times New Roman" w:hAnsi="Times New Roman"/>
          <w:sz w:val="24"/>
          <w:szCs w:val="24"/>
        </w:rPr>
        <w:t xml:space="preserve">. Retrieved from </w:t>
      </w:r>
      <w:r w:rsidR="00C9147E" w:rsidRPr="00023699">
        <w:rPr>
          <w:rFonts w:ascii="Times New Roman" w:hAnsi="Times New Roman"/>
          <w:sz w:val="24"/>
          <w:szCs w:val="24"/>
        </w:rPr>
        <w:t>http://www.calaged.org/cde/aged_lit.htm</w:t>
      </w:r>
    </w:p>
    <w:p w:rsidR="00A03897" w:rsidRPr="00A03897" w:rsidRDefault="00A03897" w:rsidP="00177E7E">
      <w:pPr>
        <w:spacing w:before="24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A03897">
        <w:rPr>
          <w:rFonts w:ascii="Times New Roman" w:hAnsi="Times New Roman"/>
          <w:color w:val="000000"/>
          <w:sz w:val="24"/>
          <w:szCs w:val="24"/>
        </w:rPr>
        <w:t>Deeds, J. P. (1991</w:t>
      </w:r>
      <w:r w:rsidR="00410C29">
        <w:rPr>
          <w:rFonts w:ascii="Times New Roman" w:hAnsi="Times New Roman"/>
          <w:color w:val="000000"/>
          <w:sz w:val="24"/>
          <w:szCs w:val="24"/>
        </w:rPr>
        <w:t>, February</w:t>
      </w:r>
      <w:r w:rsidRPr="00A03897">
        <w:rPr>
          <w:rFonts w:ascii="Times New Roman" w:hAnsi="Times New Roman"/>
          <w:color w:val="000000"/>
          <w:sz w:val="24"/>
          <w:szCs w:val="24"/>
        </w:rPr>
        <w:t>).</w:t>
      </w:r>
      <w:proofErr w:type="gramEnd"/>
      <w:r w:rsidRPr="00A03897">
        <w:rPr>
          <w:rFonts w:ascii="Times New Roman" w:hAnsi="Times New Roman"/>
          <w:color w:val="000000"/>
          <w:sz w:val="24"/>
          <w:szCs w:val="24"/>
        </w:rPr>
        <w:t xml:space="preserve"> Agricultural literacy-The undefinable goal of agricultural education. </w:t>
      </w:r>
      <w:r w:rsidRPr="00A03897">
        <w:rPr>
          <w:rFonts w:ascii="Times New Roman" w:hAnsi="Times New Roman"/>
          <w:i/>
          <w:color w:val="000000"/>
          <w:sz w:val="24"/>
          <w:szCs w:val="24"/>
        </w:rPr>
        <w:t>Agricultural Education Magazine</w:t>
      </w:r>
      <w:r w:rsidR="00410C29">
        <w:rPr>
          <w:rFonts w:ascii="Times New Roman" w:hAnsi="Times New Roman"/>
          <w:color w:val="000000"/>
          <w:sz w:val="24"/>
          <w:szCs w:val="24"/>
        </w:rPr>
        <w:t>,</w:t>
      </w:r>
      <w:r w:rsidRPr="00A03897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A03897">
        <w:rPr>
          <w:rFonts w:ascii="Times New Roman" w:hAnsi="Times New Roman"/>
          <w:i/>
          <w:color w:val="000000"/>
          <w:sz w:val="24"/>
          <w:szCs w:val="24"/>
        </w:rPr>
        <w:t>63</w:t>
      </w:r>
      <w:r w:rsidRPr="00A03897">
        <w:rPr>
          <w:rFonts w:ascii="Times New Roman" w:hAnsi="Times New Roman"/>
          <w:color w:val="000000"/>
          <w:sz w:val="24"/>
          <w:szCs w:val="24"/>
        </w:rPr>
        <w:t>(8)</w:t>
      </w:r>
      <w:r w:rsidR="00196ED4">
        <w:rPr>
          <w:rFonts w:ascii="Times New Roman" w:hAnsi="Times New Roman"/>
          <w:color w:val="000000"/>
          <w:sz w:val="24"/>
          <w:szCs w:val="24"/>
        </w:rPr>
        <w:t>, 4.</w:t>
      </w:r>
    </w:p>
    <w:p w:rsidR="005E23EF" w:rsidRPr="00C9147E" w:rsidRDefault="005E23EF" w:rsidP="00177E7E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C9147E">
        <w:rPr>
          <w:rFonts w:ascii="Times New Roman" w:hAnsi="Times New Roman"/>
          <w:sz w:val="24"/>
          <w:szCs w:val="24"/>
        </w:rPr>
        <w:t>Frick, M. J., Kahler, A. A., &amp; Miller, W. W. (1991).</w:t>
      </w:r>
      <w:proofErr w:type="gramEnd"/>
      <w:r w:rsidRPr="00C9147E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C9147E">
        <w:rPr>
          <w:rFonts w:ascii="Times New Roman" w:hAnsi="Times New Roman"/>
          <w:bCs/>
          <w:sz w:val="24"/>
          <w:szCs w:val="24"/>
        </w:rPr>
        <w:t>A definition and the concepts of agricultural literacy.</w:t>
      </w:r>
      <w:proofErr w:type="gramEnd"/>
      <w:r w:rsidRPr="00C9147E">
        <w:rPr>
          <w:rFonts w:ascii="Times New Roman" w:hAnsi="Times New Roman"/>
          <w:bCs/>
          <w:sz w:val="24"/>
          <w:szCs w:val="24"/>
        </w:rPr>
        <w:t xml:space="preserve"> </w:t>
      </w:r>
      <w:r w:rsidRPr="00C9147E">
        <w:rPr>
          <w:rFonts w:ascii="Times New Roman" w:hAnsi="Times New Roman"/>
          <w:bCs/>
          <w:i/>
          <w:sz w:val="24"/>
          <w:szCs w:val="24"/>
        </w:rPr>
        <w:t>Journal of Agricultural Education</w:t>
      </w:r>
      <w:r w:rsidR="00410C29">
        <w:rPr>
          <w:rFonts w:ascii="Times New Roman" w:hAnsi="Times New Roman"/>
          <w:bCs/>
          <w:sz w:val="24"/>
          <w:szCs w:val="24"/>
        </w:rPr>
        <w:t>,</w:t>
      </w:r>
      <w:r w:rsidRPr="00C9147E">
        <w:rPr>
          <w:rFonts w:ascii="Times New Roman" w:hAnsi="Times New Roman"/>
          <w:bCs/>
          <w:sz w:val="24"/>
          <w:szCs w:val="24"/>
        </w:rPr>
        <w:t xml:space="preserve"> </w:t>
      </w:r>
      <w:proofErr w:type="gramStart"/>
      <w:r w:rsidRPr="00C9147E">
        <w:rPr>
          <w:rFonts w:ascii="Times New Roman" w:hAnsi="Times New Roman"/>
          <w:bCs/>
          <w:sz w:val="24"/>
          <w:szCs w:val="24"/>
        </w:rPr>
        <w:t>Summer</w:t>
      </w:r>
      <w:proofErr w:type="gramEnd"/>
      <w:r w:rsidRPr="00C9147E">
        <w:rPr>
          <w:rFonts w:ascii="Times New Roman" w:hAnsi="Times New Roman"/>
          <w:bCs/>
          <w:sz w:val="24"/>
          <w:szCs w:val="24"/>
        </w:rPr>
        <w:t xml:space="preserve"> 1991, 49-57.</w:t>
      </w:r>
    </w:p>
    <w:p w:rsidR="005E23EF" w:rsidRDefault="005E23EF" w:rsidP="00177E7E">
      <w:pPr>
        <w:spacing w:before="240" w:line="240" w:lineRule="auto"/>
        <w:ind w:left="720" w:hanging="720"/>
        <w:rPr>
          <w:rFonts w:ascii="Times New Roman" w:hAnsi="Times New Roman"/>
          <w:sz w:val="24"/>
          <w:szCs w:val="24"/>
        </w:rPr>
      </w:pPr>
      <w:proofErr w:type="gramStart"/>
      <w:r w:rsidRPr="003D15B2">
        <w:rPr>
          <w:rFonts w:ascii="Times New Roman" w:hAnsi="Times New Roman"/>
          <w:sz w:val="24"/>
          <w:szCs w:val="24"/>
        </w:rPr>
        <w:t>Harris, C. R. &amp; Birkenholz, R. J. (1996).</w:t>
      </w:r>
      <w:proofErr w:type="gramEnd"/>
      <w:r w:rsidRPr="003D15B2">
        <w:rPr>
          <w:rFonts w:ascii="Times New Roman" w:hAnsi="Times New Roman"/>
          <w:sz w:val="24"/>
          <w:szCs w:val="24"/>
        </w:rPr>
        <w:t xml:space="preserve"> Agricultural literacy of Missouri secondary school educators. </w:t>
      </w:r>
      <w:r w:rsidRPr="003D15B2">
        <w:rPr>
          <w:rFonts w:ascii="Times New Roman" w:hAnsi="Times New Roman"/>
          <w:i/>
          <w:sz w:val="24"/>
          <w:szCs w:val="24"/>
        </w:rPr>
        <w:t>Journal of Agricultural Education</w:t>
      </w:r>
      <w:r w:rsidR="00D427AF">
        <w:rPr>
          <w:rFonts w:ascii="Times New Roman" w:hAnsi="Times New Roman"/>
          <w:sz w:val="24"/>
          <w:szCs w:val="24"/>
        </w:rPr>
        <w:t>,</w:t>
      </w:r>
      <w:r w:rsidRPr="003D15B2">
        <w:rPr>
          <w:rFonts w:ascii="Times New Roman" w:hAnsi="Times New Roman"/>
          <w:sz w:val="24"/>
          <w:szCs w:val="24"/>
        </w:rPr>
        <w:t xml:space="preserve"> </w:t>
      </w:r>
      <w:r w:rsidRPr="003D15B2">
        <w:rPr>
          <w:rFonts w:ascii="Times New Roman" w:hAnsi="Times New Roman"/>
          <w:i/>
          <w:sz w:val="24"/>
          <w:szCs w:val="24"/>
        </w:rPr>
        <w:t>37</w:t>
      </w:r>
      <w:r w:rsidRPr="003D15B2">
        <w:rPr>
          <w:rFonts w:ascii="Times New Roman" w:hAnsi="Times New Roman"/>
          <w:sz w:val="24"/>
          <w:szCs w:val="24"/>
        </w:rPr>
        <w:t>(2), 63-71.</w:t>
      </w:r>
    </w:p>
    <w:p w:rsidR="00C9147E" w:rsidRPr="00F22621" w:rsidRDefault="00C9147E" w:rsidP="00177E7E">
      <w:pPr>
        <w:spacing w:before="240" w:line="240" w:lineRule="auto"/>
        <w:ind w:left="720" w:hanging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Knobloch</w:t>
      </w:r>
      <w:r w:rsidR="00F22621">
        <w:rPr>
          <w:rFonts w:ascii="Times New Roman" w:hAnsi="Times New Roman"/>
          <w:sz w:val="24"/>
          <w:szCs w:val="24"/>
        </w:rPr>
        <w:t xml:space="preserve">, N. A. (1997). </w:t>
      </w:r>
      <w:r w:rsidR="00F22621">
        <w:rPr>
          <w:rFonts w:ascii="Times New Roman" w:hAnsi="Times New Roman"/>
          <w:i/>
          <w:sz w:val="24"/>
          <w:szCs w:val="24"/>
        </w:rPr>
        <w:t>Perceptions regarding integration of agricultural awareness activities by elementary teachers in east central Iowa</w:t>
      </w:r>
      <w:r w:rsidR="00F22621">
        <w:rPr>
          <w:rFonts w:ascii="Times New Roman" w:hAnsi="Times New Roman"/>
          <w:sz w:val="24"/>
          <w:szCs w:val="24"/>
        </w:rPr>
        <w:t xml:space="preserve">. </w:t>
      </w:r>
      <w:r w:rsidR="005D375F">
        <w:rPr>
          <w:rFonts w:ascii="Times New Roman" w:hAnsi="Times New Roman"/>
          <w:sz w:val="24"/>
          <w:szCs w:val="24"/>
        </w:rPr>
        <w:t>Unpublished m</w:t>
      </w:r>
      <w:r w:rsidR="00F22621">
        <w:rPr>
          <w:rFonts w:ascii="Times New Roman" w:hAnsi="Times New Roman"/>
          <w:sz w:val="24"/>
          <w:szCs w:val="24"/>
        </w:rPr>
        <w:t>aster’s thesis, Iowa State University, Ames.</w:t>
      </w:r>
    </w:p>
    <w:p w:rsidR="00C9147E" w:rsidRPr="00C9147E" w:rsidRDefault="00C9147E" w:rsidP="00177E7E">
      <w:pPr>
        <w:pStyle w:val="Default"/>
        <w:spacing w:after="200"/>
        <w:ind w:left="720" w:hanging="720"/>
        <w:rPr>
          <w:rFonts w:ascii="Times New Roman" w:hAnsi="Times New Roman" w:cs="Times New Roman"/>
        </w:rPr>
      </w:pPr>
      <w:proofErr w:type="gramStart"/>
      <w:r w:rsidRPr="00C9147E">
        <w:rPr>
          <w:rFonts w:ascii="Times New Roman" w:hAnsi="Times New Roman" w:cs="Times New Roman"/>
        </w:rPr>
        <w:t>Law, D. A. (1990, March).</w:t>
      </w:r>
      <w:proofErr w:type="gramEnd"/>
      <w:r w:rsidRPr="00C9147E">
        <w:rPr>
          <w:rFonts w:ascii="Times New Roman" w:hAnsi="Times New Roman" w:cs="Times New Roman"/>
        </w:rPr>
        <w:t xml:space="preserve"> </w:t>
      </w:r>
      <w:proofErr w:type="gramStart"/>
      <w:r w:rsidRPr="00C9147E">
        <w:rPr>
          <w:rFonts w:ascii="Times New Roman" w:hAnsi="Times New Roman" w:cs="Times New Roman"/>
        </w:rPr>
        <w:t>Implementing agricultural literacy programs.</w:t>
      </w:r>
      <w:proofErr w:type="gramEnd"/>
      <w:r w:rsidRPr="00C9147E">
        <w:rPr>
          <w:rFonts w:ascii="Times New Roman" w:hAnsi="Times New Roman" w:cs="Times New Roman"/>
        </w:rPr>
        <w:t xml:space="preserve"> </w:t>
      </w:r>
      <w:proofErr w:type="gramStart"/>
      <w:r w:rsidRPr="00C9147E">
        <w:rPr>
          <w:rFonts w:ascii="Times New Roman" w:hAnsi="Times New Roman" w:cs="Times New Roman"/>
          <w:i/>
        </w:rPr>
        <w:t>The Agricultural Education Magazine</w:t>
      </w:r>
      <w:r w:rsidR="00D427AF">
        <w:rPr>
          <w:rFonts w:ascii="Times New Roman" w:hAnsi="Times New Roman" w:cs="Times New Roman"/>
        </w:rPr>
        <w:t>,</w:t>
      </w:r>
      <w:r w:rsidRPr="00C9147E">
        <w:rPr>
          <w:rFonts w:ascii="Times New Roman" w:hAnsi="Times New Roman" w:cs="Times New Roman"/>
        </w:rPr>
        <w:t xml:space="preserve"> </w:t>
      </w:r>
      <w:r w:rsidRPr="00C9147E">
        <w:rPr>
          <w:rFonts w:ascii="Times New Roman" w:hAnsi="Times New Roman" w:cs="Times New Roman"/>
          <w:i/>
        </w:rPr>
        <w:t>62</w:t>
      </w:r>
      <w:r w:rsidR="00D427AF">
        <w:rPr>
          <w:rFonts w:ascii="Times New Roman" w:hAnsi="Times New Roman" w:cs="Times New Roman"/>
        </w:rPr>
        <w:t>(9), pp.</w:t>
      </w:r>
      <w:r w:rsidR="00486638">
        <w:rPr>
          <w:rFonts w:ascii="Times New Roman" w:hAnsi="Times New Roman" w:cs="Times New Roman"/>
        </w:rPr>
        <w:t xml:space="preserve"> </w:t>
      </w:r>
      <w:r w:rsidR="00D86894">
        <w:rPr>
          <w:rFonts w:ascii="Times New Roman" w:hAnsi="Times New Roman" w:cs="Times New Roman"/>
        </w:rPr>
        <w:t>5-</w:t>
      </w:r>
      <w:r w:rsidR="00D427AF">
        <w:rPr>
          <w:rFonts w:ascii="Times New Roman" w:hAnsi="Times New Roman" w:cs="Times New Roman"/>
        </w:rPr>
        <w:t>6, 22.</w:t>
      </w:r>
      <w:proofErr w:type="gramEnd"/>
    </w:p>
    <w:p w:rsidR="005E23EF" w:rsidRPr="003D15B2" w:rsidRDefault="005E23EF" w:rsidP="00177E7E">
      <w:pPr>
        <w:pStyle w:val="Default"/>
        <w:spacing w:after="200"/>
        <w:ind w:left="720" w:hanging="720"/>
        <w:rPr>
          <w:rFonts w:ascii="Times New Roman" w:hAnsi="Times New Roman" w:cs="Times New Roman"/>
        </w:rPr>
      </w:pPr>
      <w:proofErr w:type="gramStart"/>
      <w:r w:rsidRPr="003D15B2">
        <w:rPr>
          <w:rFonts w:ascii="Times New Roman" w:hAnsi="Times New Roman" w:cs="Times New Roman"/>
        </w:rPr>
        <w:t>Leising, J. G., Pense, S. L., &amp; Portillo, M. T. (2003).</w:t>
      </w:r>
      <w:proofErr w:type="gramEnd"/>
      <w:r w:rsidRPr="003D15B2">
        <w:rPr>
          <w:rFonts w:ascii="Times New Roman" w:hAnsi="Times New Roman" w:cs="Times New Roman"/>
        </w:rPr>
        <w:t xml:space="preserve"> </w:t>
      </w:r>
      <w:r w:rsidRPr="003D15B2">
        <w:rPr>
          <w:rFonts w:ascii="Times New Roman" w:hAnsi="Times New Roman" w:cs="Times New Roman"/>
          <w:i/>
        </w:rPr>
        <w:t>The impact of selected agriculture in the classroom teachers on student agricultural literacy</w:t>
      </w:r>
      <w:r w:rsidRPr="003D15B2">
        <w:rPr>
          <w:rFonts w:ascii="Times New Roman" w:hAnsi="Times New Roman" w:cs="Times New Roman"/>
        </w:rPr>
        <w:t>. CSREES USDA Report, Award Number 2001-38858-10631, 2002-38858-01517, June 15, 2001,</w:t>
      </w:r>
      <w:r w:rsidRPr="003D15B2">
        <w:rPr>
          <w:rFonts w:ascii="Times New Roman" w:hAnsi="Times New Roman" w:cs="Times New Roman"/>
          <w:sz w:val="23"/>
          <w:szCs w:val="23"/>
        </w:rPr>
        <w:t xml:space="preserve"> through September 14, 2003. </w:t>
      </w:r>
      <w:proofErr w:type="gramStart"/>
      <w:r w:rsidRPr="003D15B2">
        <w:rPr>
          <w:rFonts w:ascii="Times New Roman" w:hAnsi="Times New Roman" w:cs="Times New Roman"/>
        </w:rPr>
        <w:t>Department of Agricultural Education, Communications, and 4-H Development.</w:t>
      </w:r>
      <w:proofErr w:type="gramEnd"/>
      <w:r w:rsidRPr="003D15B2">
        <w:rPr>
          <w:rFonts w:ascii="Times New Roman" w:hAnsi="Times New Roman" w:cs="Times New Roman"/>
        </w:rPr>
        <w:t xml:space="preserve"> </w:t>
      </w:r>
      <w:proofErr w:type="gramStart"/>
      <w:r w:rsidRPr="003D15B2">
        <w:rPr>
          <w:rFonts w:ascii="Times New Roman" w:hAnsi="Times New Roman" w:cs="Times New Roman"/>
        </w:rPr>
        <w:t>Oklahoma State University, 448 Agricultural Hall, Stillwater, OK 74078.</w:t>
      </w:r>
      <w:proofErr w:type="gramEnd"/>
      <w:r w:rsidRPr="003D15B2">
        <w:rPr>
          <w:rFonts w:ascii="Times New Roman" w:hAnsi="Times New Roman" w:cs="Times New Roman"/>
        </w:rPr>
        <w:t xml:space="preserve">   </w:t>
      </w:r>
    </w:p>
    <w:p w:rsidR="005E23EF" w:rsidRDefault="005E23EF" w:rsidP="00177E7E">
      <w:pPr>
        <w:pStyle w:val="Default"/>
        <w:spacing w:after="200"/>
        <w:ind w:left="720" w:hanging="720"/>
        <w:rPr>
          <w:rFonts w:ascii="Times New Roman" w:hAnsi="Times New Roman" w:cs="Times New Roman"/>
        </w:rPr>
      </w:pPr>
      <w:r w:rsidRPr="003D15B2">
        <w:rPr>
          <w:rFonts w:ascii="Times New Roman" w:hAnsi="Times New Roman" w:cs="Times New Roman"/>
        </w:rPr>
        <w:t xml:space="preserve">National Research Council (1988). </w:t>
      </w:r>
      <w:r w:rsidRPr="003D15B2">
        <w:rPr>
          <w:rFonts w:ascii="Times New Roman" w:hAnsi="Times New Roman" w:cs="Times New Roman"/>
          <w:i/>
        </w:rPr>
        <w:t>Understanding agriculture: New directions for education</w:t>
      </w:r>
      <w:r w:rsidRPr="003D15B2">
        <w:rPr>
          <w:rFonts w:ascii="Times New Roman" w:hAnsi="Times New Roman" w:cs="Times New Roman"/>
        </w:rPr>
        <w:t>. Washington DC.: National Academy Press.</w:t>
      </w:r>
      <w:r w:rsidR="00D800EE">
        <w:rPr>
          <w:rFonts w:ascii="Times New Roman" w:hAnsi="Times New Roman" w:cs="Times New Roman"/>
        </w:rPr>
        <w:t xml:space="preserve"> </w:t>
      </w:r>
    </w:p>
    <w:p w:rsidR="009B49B1" w:rsidRDefault="005E23EF" w:rsidP="00177E7E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3D15B2">
        <w:rPr>
          <w:rFonts w:ascii="Times New Roman" w:hAnsi="Times New Roman"/>
          <w:sz w:val="24"/>
          <w:szCs w:val="24"/>
        </w:rPr>
        <w:t xml:space="preserve">Park, T. (2008). </w:t>
      </w:r>
      <w:proofErr w:type="gramStart"/>
      <w:r w:rsidRPr="003D15B2">
        <w:rPr>
          <w:rFonts w:ascii="Times New Roman" w:hAnsi="Times New Roman"/>
          <w:i/>
          <w:sz w:val="24"/>
          <w:szCs w:val="24"/>
        </w:rPr>
        <w:t>Literacy in agricultural education</w:t>
      </w:r>
      <w:r w:rsidRPr="003D15B2">
        <w:rPr>
          <w:rFonts w:ascii="Times New Roman" w:hAnsi="Times New Roman"/>
          <w:sz w:val="24"/>
          <w:szCs w:val="24"/>
        </w:rPr>
        <w:t>.</w:t>
      </w:r>
      <w:proofErr w:type="gramEnd"/>
      <w:r w:rsidRPr="003D15B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D15B2">
        <w:rPr>
          <w:rFonts w:ascii="Times New Roman" w:hAnsi="Times New Roman"/>
          <w:sz w:val="24"/>
          <w:szCs w:val="24"/>
        </w:rPr>
        <w:t xml:space="preserve">National Agricultural Education </w:t>
      </w:r>
      <w:proofErr w:type="spellStart"/>
      <w:r w:rsidRPr="003D15B2">
        <w:rPr>
          <w:rFonts w:ascii="Times New Roman" w:hAnsi="Times New Roman"/>
          <w:sz w:val="24"/>
          <w:szCs w:val="24"/>
        </w:rPr>
        <w:t>Inservice</w:t>
      </w:r>
      <w:proofErr w:type="spellEnd"/>
      <w:r w:rsidRPr="003D15B2">
        <w:rPr>
          <w:rFonts w:ascii="Times New Roman" w:hAnsi="Times New Roman"/>
          <w:sz w:val="24"/>
          <w:szCs w:val="24"/>
        </w:rPr>
        <w:t>.</w:t>
      </w:r>
      <w:proofErr w:type="gramEnd"/>
      <w:r w:rsidRPr="003D15B2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3D15B2">
        <w:rPr>
          <w:rFonts w:ascii="Times New Roman" w:hAnsi="Times New Roman"/>
          <w:sz w:val="24"/>
          <w:szCs w:val="24"/>
        </w:rPr>
        <w:t>Cornell University.</w:t>
      </w:r>
      <w:proofErr w:type="gramEnd"/>
      <w:r w:rsidRPr="003D15B2">
        <w:rPr>
          <w:rFonts w:ascii="Times New Roman" w:hAnsi="Times New Roman"/>
          <w:sz w:val="24"/>
          <w:szCs w:val="24"/>
        </w:rPr>
        <w:t xml:space="preserve"> January 31-February 2, 2008.</w:t>
      </w:r>
      <w:r w:rsidR="009B49B1">
        <w:rPr>
          <w:rFonts w:ascii="Times New Roman" w:hAnsi="Times New Roman"/>
          <w:sz w:val="24"/>
          <w:szCs w:val="24"/>
        </w:rPr>
        <w:t xml:space="preserve"> Retrieved Aug</w:t>
      </w:r>
      <w:r w:rsidR="00D427AF">
        <w:rPr>
          <w:rFonts w:ascii="Times New Roman" w:hAnsi="Times New Roman"/>
          <w:sz w:val="24"/>
          <w:szCs w:val="24"/>
        </w:rPr>
        <w:t>ust</w:t>
      </w:r>
      <w:r w:rsidR="009B49B1">
        <w:rPr>
          <w:rFonts w:ascii="Times New Roman" w:hAnsi="Times New Roman"/>
          <w:sz w:val="24"/>
          <w:szCs w:val="24"/>
        </w:rPr>
        <w:t xml:space="preserve"> 28, 2009</w:t>
      </w:r>
      <w:r w:rsidR="00D427AF">
        <w:rPr>
          <w:rFonts w:ascii="Times New Roman" w:hAnsi="Times New Roman"/>
          <w:sz w:val="24"/>
          <w:szCs w:val="24"/>
        </w:rPr>
        <w:t>,</w:t>
      </w:r>
      <w:r w:rsidR="009B49B1">
        <w:rPr>
          <w:rFonts w:ascii="Times New Roman" w:hAnsi="Times New Roman"/>
          <w:sz w:val="24"/>
          <w:szCs w:val="24"/>
        </w:rPr>
        <w:t xml:space="preserve"> from </w:t>
      </w:r>
      <w:r w:rsidR="009B49B1" w:rsidRPr="009B49B1">
        <w:rPr>
          <w:rFonts w:ascii="Times New Roman" w:hAnsi="Times New Roman"/>
          <w:sz w:val="24"/>
          <w:szCs w:val="24"/>
        </w:rPr>
        <w:t>http://www.agedhq.org/inserviceweb/documents/roundtablepresentations/literacyinagriculturaleducation.pdf</w:t>
      </w:r>
    </w:p>
    <w:p w:rsidR="00C9147E" w:rsidRPr="00C9147E" w:rsidRDefault="00C9147E" w:rsidP="00177E7E">
      <w:pPr>
        <w:spacing w:line="240" w:lineRule="auto"/>
        <w:ind w:left="720" w:hanging="720"/>
        <w:rPr>
          <w:rFonts w:ascii="Times New Roman" w:hAnsi="Times New Roman"/>
          <w:color w:val="000000"/>
          <w:sz w:val="24"/>
          <w:szCs w:val="24"/>
        </w:rPr>
      </w:pPr>
      <w:r w:rsidRPr="00C9147E">
        <w:rPr>
          <w:rFonts w:ascii="Times New Roman" w:hAnsi="Times New Roman"/>
          <w:color w:val="000000"/>
          <w:sz w:val="24"/>
          <w:szCs w:val="24"/>
        </w:rPr>
        <w:t>Pope, J. (1990</w:t>
      </w:r>
      <w:r w:rsidR="00486638">
        <w:rPr>
          <w:rFonts w:ascii="Times New Roman" w:hAnsi="Times New Roman"/>
          <w:color w:val="000000"/>
          <w:sz w:val="24"/>
          <w:szCs w:val="24"/>
        </w:rPr>
        <w:t>, March</w:t>
      </w:r>
      <w:r w:rsidRPr="00C9147E">
        <w:rPr>
          <w:rFonts w:ascii="Times New Roman" w:hAnsi="Times New Roman"/>
          <w:color w:val="000000"/>
          <w:sz w:val="24"/>
          <w:szCs w:val="24"/>
        </w:rPr>
        <w:t xml:space="preserve">). Agricultural literacy: A basic American need. </w:t>
      </w:r>
      <w:r w:rsidRPr="00C9147E">
        <w:rPr>
          <w:rFonts w:ascii="Times New Roman" w:hAnsi="Times New Roman"/>
          <w:i/>
          <w:color w:val="000000"/>
          <w:sz w:val="24"/>
          <w:szCs w:val="24"/>
        </w:rPr>
        <w:t>The Agricultural Education Magazine</w:t>
      </w:r>
      <w:r w:rsidR="008746C8">
        <w:rPr>
          <w:rFonts w:ascii="Times New Roman" w:hAnsi="Times New Roman"/>
          <w:color w:val="000000"/>
          <w:sz w:val="24"/>
          <w:szCs w:val="24"/>
        </w:rPr>
        <w:t>,</w:t>
      </w:r>
      <w:r w:rsidRPr="00C9147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9147E">
        <w:rPr>
          <w:rFonts w:ascii="Times New Roman" w:hAnsi="Times New Roman"/>
          <w:i/>
          <w:color w:val="000000"/>
          <w:sz w:val="24"/>
          <w:szCs w:val="24"/>
        </w:rPr>
        <w:t>62</w:t>
      </w:r>
      <w:r w:rsidR="00486638">
        <w:rPr>
          <w:rFonts w:ascii="Times New Roman" w:hAnsi="Times New Roman"/>
          <w:color w:val="000000"/>
          <w:sz w:val="24"/>
          <w:szCs w:val="24"/>
        </w:rPr>
        <w:t>(9), pp. 8, 23.</w:t>
      </w:r>
      <w:r w:rsidRPr="00C9147E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DF727F" w:rsidRPr="00CA646D" w:rsidRDefault="005E23EF" w:rsidP="00177E7E">
      <w:pPr>
        <w:spacing w:line="240" w:lineRule="auto"/>
        <w:ind w:left="720" w:hanging="720"/>
        <w:rPr>
          <w:rFonts w:ascii="Times New Roman" w:hAnsi="Times New Roman"/>
          <w:sz w:val="24"/>
          <w:szCs w:val="24"/>
        </w:rPr>
      </w:pPr>
      <w:r w:rsidRPr="003D15B2">
        <w:rPr>
          <w:rFonts w:ascii="Times New Roman" w:hAnsi="Times New Roman"/>
          <w:sz w:val="24"/>
          <w:szCs w:val="24"/>
        </w:rPr>
        <w:t xml:space="preserve">Wright, D., Stewart, B. R., &amp; Birkenholz, R. J. (1994). </w:t>
      </w:r>
      <w:r w:rsidRPr="003D15B2">
        <w:rPr>
          <w:rFonts w:ascii="Times New Roman" w:hAnsi="Times New Roman"/>
          <w:bCs/>
          <w:sz w:val="24"/>
          <w:szCs w:val="24"/>
        </w:rPr>
        <w:t xml:space="preserve">Agricultural awareness of eleventh grade students in rural schools. </w:t>
      </w:r>
      <w:r w:rsidRPr="003D15B2">
        <w:rPr>
          <w:rFonts w:ascii="Times New Roman" w:hAnsi="Times New Roman"/>
          <w:i/>
          <w:sz w:val="24"/>
          <w:szCs w:val="24"/>
        </w:rPr>
        <w:t>Journal of Agricultural Education</w:t>
      </w:r>
      <w:r w:rsidR="008746C8">
        <w:rPr>
          <w:rFonts w:ascii="Times New Roman" w:hAnsi="Times New Roman"/>
          <w:sz w:val="24"/>
          <w:szCs w:val="24"/>
        </w:rPr>
        <w:t>,</w:t>
      </w:r>
      <w:r w:rsidRPr="003D15B2">
        <w:rPr>
          <w:rFonts w:ascii="Times New Roman" w:hAnsi="Times New Roman"/>
          <w:sz w:val="24"/>
          <w:szCs w:val="24"/>
        </w:rPr>
        <w:t xml:space="preserve"> </w:t>
      </w:r>
      <w:r w:rsidRPr="003D15B2">
        <w:rPr>
          <w:rFonts w:ascii="Times New Roman" w:hAnsi="Times New Roman"/>
          <w:i/>
          <w:sz w:val="24"/>
          <w:szCs w:val="24"/>
        </w:rPr>
        <w:t>35</w:t>
      </w:r>
      <w:r w:rsidRPr="003D15B2">
        <w:rPr>
          <w:rFonts w:ascii="Times New Roman" w:hAnsi="Times New Roman"/>
          <w:sz w:val="24"/>
          <w:szCs w:val="24"/>
        </w:rPr>
        <w:t xml:space="preserve">(4), 55-60. </w:t>
      </w:r>
    </w:p>
    <w:sectPr w:rsidR="00DF727F" w:rsidRPr="00CA646D" w:rsidSect="00031E9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KCNNEO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73571F"/>
    <w:multiLevelType w:val="hybridMultilevel"/>
    <w:tmpl w:val="F020BC02"/>
    <w:lvl w:ilvl="0" w:tplc="1B8C1B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EC375F"/>
    <w:multiLevelType w:val="hybridMultilevel"/>
    <w:tmpl w:val="A670BE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994B72"/>
    <w:multiLevelType w:val="hybridMultilevel"/>
    <w:tmpl w:val="0E8A1210"/>
    <w:lvl w:ilvl="0" w:tplc="76806DCE">
      <w:start w:val="1"/>
      <w:numFmt w:val="decimal"/>
      <w:lvlText w:val="%1.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1B522A8"/>
    <w:multiLevelType w:val="hybridMultilevel"/>
    <w:tmpl w:val="EED64B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93556"/>
    <w:rsid w:val="00002077"/>
    <w:rsid w:val="000021C1"/>
    <w:rsid w:val="0001354B"/>
    <w:rsid w:val="00015436"/>
    <w:rsid w:val="000216A6"/>
    <w:rsid w:val="000231D3"/>
    <w:rsid w:val="00023699"/>
    <w:rsid w:val="00024573"/>
    <w:rsid w:val="000308E3"/>
    <w:rsid w:val="00031E96"/>
    <w:rsid w:val="000329CB"/>
    <w:rsid w:val="00034487"/>
    <w:rsid w:val="00037C8B"/>
    <w:rsid w:val="00044771"/>
    <w:rsid w:val="000510BC"/>
    <w:rsid w:val="000611FA"/>
    <w:rsid w:val="0006529B"/>
    <w:rsid w:val="000661BC"/>
    <w:rsid w:val="00071516"/>
    <w:rsid w:val="00074E7E"/>
    <w:rsid w:val="000766A5"/>
    <w:rsid w:val="0009118A"/>
    <w:rsid w:val="0009446D"/>
    <w:rsid w:val="000A7586"/>
    <w:rsid w:val="000C3BE5"/>
    <w:rsid w:val="000C4E77"/>
    <w:rsid w:val="000D2D54"/>
    <w:rsid w:val="000E63F6"/>
    <w:rsid w:val="000E6B2A"/>
    <w:rsid w:val="00103B13"/>
    <w:rsid w:val="00104433"/>
    <w:rsid w:val="00105EAD"/>
    <w:rsid w:val="00107409"/>
    <w:rsid w:val="001115FF"/>
    <w:rsid w:val="00123A83"/>
    <w:rsid w:val="00126571"/>
    <w:rsid w:val="001265C2"/>
    <w:rsid w:val="0012750B"/>
    <w:rsid w:val="00130D3F"/>
    <w:rsid w:val="001311C2"/>
    <w:rsid w:val="0014185B"/>
    <w:rsid w:val="001426E5"/>
    <w:rsid w:val="001635CB"/>
    <w:rsid w:val="001642C5"/>
    <w:rsid w:val="00177033"/>
    <w:rsid w:val="00177E7E"/>
    <w:rsid w:val="00190D47"/>
    <w:rsid w:val="00190FB6"/>
    <w:rsid w:val="00192613"/>
    <w:rsid w:val="00196ED4"/>
    <w:rsid w:val="001A1CE0"/>
    <w:rsid w:val="001A33DA"/>
    <w:rsid w:val="001A352E"/>
    <w:rsid w:val="001A561C"/>
    <w:rsid w:val="001B1D7E"/>
    <w:rsid w:val="001B5F00"/>
    <w:rsid w:val="001C156F"/>
    <w:rsid w:val="001C6279"/>
    <w:rsid w:val="001D7A3A"/>
    <w:rsid w:val="001E0E88"/>
    <w:rsid w:val="001E709B"/>
    <w:rsid w:val="001F1B9E"/>
    <w:rsid w:val="001F3CD4"/>
    <w:rsid w:val="001F4403"/>
    <w:rsid w:val="00210C4A"/>
    <w:rsid w:val="0021496B"/>
    <w:rsid w:val="00215D8A"/>
    <w:rsid w:val="0021687C"/>
    <w:rsid w:val="002332CF"/>
    <w:rsid w:val="0024317B"/>
    <w:rsid w:val="0024436C"/>
    <w:rsid w:val="00244DC2"/>
    <w:rsid w:val="00245DD2"/>
    <w:rsid w:val="00261DA5"/>
    <w:rsid w:val="00267072"/>
    <w:rsid w:val="002700A9"/>
    <w:rsid w:val="00271C69"/>
    <w:rsid w:val="00271C8B"/>
    <w:rsid w:val="00285C58"/>
    <w:rsid w:val="002868B9"/>
    <w:rsid w:val="00291040"/>
    <w:rsid w:val="002950E6"/>
    <w:rsid w:val="002957B7"/>
    <w:rsid w:val="00295BD8"/>
    <w:rsid w:val="002A1F80"/>
    <w:rsid w:val="002B39C4"/>
    <w:rsid w:val="002B4B47"/>
    <w:rsid w:val="002B7FB1"/>
    <w:rsid w:val="002D4E34"/>
    <w:rsid w:val="002E0C09"/>
    <w:rsid w:val="002E49F6"/>
    <w:rsid w:val="002F3209"/>
    <w:rsid w:val="00307990"/>
    <w:rsid w:val="00310BB2"/>
    <w:rsid w:val="0031665D"/>
    <w:rsid w:val="003219F3"/>
    <w:rsid w:val="003272CF"/>
    <w:rsid w:val="00330339"/>
    <w:rsid w:val="0036537A"/>
    <w:rsid w:val="0037108D"/>
    <w:rsid w:val="00373F49"/>
    <w:rsid w:val="0037631C"/>
    <w:rsid w:val="0038164A"/>
    <w:rsid w:val="00386BCC"/>
    <w:rsid w:val="003914AA"/>
    <w:rsid w:val="00395E10"/>
    <w:rsid w:val="00397A8F"/>
    <w:rsid w:val="003B0F89"/>
    <w:rsid w:val="003B4232"/>
    <w:rsid w:val="003B424D"/>
    <w:rsid w:val="003C44B5"/>
    <w:rsid w:val="003C535E"/>
    <w:rsid w:val="003D15B2"/>
    <w:rsid w:val="003F78B6"/>
    <w:rsid w:val="00401983"/>
    <w:rsid w:val="0040688A"/>
    <w:rsid w:val="00406E2E"/>
    <w:rsid w:val="00410C29"/>
    <w:rsid w:val="004168C6"/>
    <w:rsid w:val="00417663"/>
    <w:rsid w:val="00417EFB"/>
    <w:rsid w:val="004216B3"/>
    <w:rsid w:val="00422457"/>
    <w:rsid w:val="0042442E"/>
    <w:rsid w:val="004250E2"/>
    <w:rsid w:val="00432507"/>
    <w:rsid w:val="00440103"/>
    <w:rsid w:val="004478A1"/>
    <w:rsid w:val="004531E7"/>
    <w:rsid w:val="00453D17"/>
    <w:rsid w:val="0046260C"/>
    <w:rsid w:val="004660EA"/>
    <w:rsid w:val="00467B15"/>
    <w:rsid w:val="00486638"/>
    <w:rsid w:val="00496D69"/>
    <w:rsid w:val="004A5421"/>
    <w:rsid w:val="004A6026"/>
    <w:rsid w:val="004B37F4"/>
    <w:rsid w:val="004B3BEE"/>
    <w:rsid w:val="004C18CD"/>
    <w:rsid w:val="004C490B"/>
    <w:rsid w:val="004D40AA"/>
    <w:rsid w:val="004E1CE0"/>
    <w:rsid w:val="004E70F2"/>
    <w:rsid w:val="004F0AAB"/>
    <w:rsid w:val="004F36C4"/>
    <w:rsid w:val="004F6503"/>
    <w:rsid w:val="004F7FCC"/>
    <w:rsid w:val="00524D80"/>
    <w:rsid w:val="00525FE1"/>
    <w:rsid w:val="00527560"/>
    <w:rsid w:val="00534A24"/>
    <w:rsid w:val="00537EF1"/>
    <w:rsid w:val="0055065D"/>
    <w:rsid w:val="00552444"/>
    <w:rsid w:val="00560B05"/>
    <w:rsid w:val="00567770"/>
    <w:rsid w:val="00570A54"/>
    <w:rsid w:val="00575BC4"/>
    <w:rsid w:val="005B0C8B"/>
    <w:rsid w:val="005B461C"/>
    <w:rsid w:val="005C2C50"/>
    <w:rsid w:val="005C7389"/>
    <w:rsid w:val="005C73A4"/>
    <w:rsid w:val="005D0DD3"/>
    <w:rsid w:val="005D2723"/>
    <w:rsid w:val="005D2CBE"/>
    <w:rsid w:val="005D36FD"/>
    <w:rsid w:val="005D375F"/>
    <w:rsid w:val="005E23EF"/>
    <w:rsid w:val="005E631A"/>
    <w:rsid w:val="005E6DC9"/>
    <w:rsid w:val="00601548"/>
    <w:rsid w:val="006020D2"/>
    <w:rsid w:val="00612298"/>
    <w:rsid w:val="00615DA8"/>
    <w:rsid w:val="00625545"/>
    <w:rsid w:val="006276DD"/>
    <w:rsid w:val="00637A69"/>
    <w:rsid w:val="006430DF"/>
    <w:rsid w:val="006446F5"/>
    <w:rsid w:val="00647D83"/>
    <w:rsid w:val="006506E5"/>
    <w:rsid w:val="00652414"/>
    <w:rsid w:val="00656901"/>
    <w:rsid w:val="00671353"/>
    <w:rsid w:val="006A228F"/>
    <w:rsid w:val="006A31B9"/>
    <w:rsid w:val="006B1EE0"/>
    <w:rsid w:val="006B2924"/>
    <w:rsid w:val="006B4F15"/>
    <w:rsid w:val="006B6E0C"/>
    <w:rsid w:val="006C3FD2"/>
    <w:rsid w:val="006F0B7E"/>
    <w:rsid w:val="006F12EB"/>
    <w:rsid w:val="006F2403"/>
    <w:rsid w:val="00710F87"/>
    <w:rsid w:val="007155A5"/>
    <w:rsid w:val="00716520"/>
    <w:rsid w:val="007169C9"/>
    <w:rsid w:val="0072634A"/>
    <w:rsid w:val="00731449"/>
    <w:rsid w:val="007357A0"/>
    <w:rsid w:val="00743217"/>
    <w:rsid w:val="007448D7"/>
    <w:rsid w:val="00746413"/>
    <w:rsid w:val="00751051"/>
    <w:rsid w:val="007535F8"/>
    <w:rsid w:val="00766389"/>
    <w:rsid w:val="00780DDF"/>
    <w:rsid w:val="007864CA"/>
    <w:rsid w:val="00786AB3"/>
    <w:rsid w:val="007A2B77"/>
    <w:rsid w:val="007B7CFA"/>
    <w:rsid w:val="007C25F4"/>
    <w:rsid w:val="007C5625"/>
    <w:rsid w:val="007C5F2A"/>
    <w:rsid w:val="007D1626"/>
    <w:rsid w:val="007E2E0B"/>
    <w:rsid w:val="007F3117"/>
    <w:rsid w:val="008066F0"/>
    <w:rsid w:val="00821270"/>
    <w:rsid w:val="00835CC4"/>
    <w:rsid w:val="008442B8"/>
    <w:rsid w:val="00844BC9"/>
    <w:rsid w:val="00844C85"/>
    <w:rsid w:val="00847BDD"/>
    <w:rsid w:val="0085418C"/>
    <w:rsid w:val="00861F93"/>
    <w:rsid w:val="008620F4"/>
    <w:rsid w:val="00871F64"/>
    <w:rsid w:val="008746C8"/>
    <w:rsid w:val="008835F8"/>
    <w:rsid w:val="0088417E"/>
    <w:rsid w:val="008849DF"/>
    <w:rsid w:val="008A053C"/>
    <w:rsid w:val="008A6C88"/>
    <w:rsid w:val="008B1BC1"/>
    <w:rsid w:val="008E6354"/>
    <w:rsid w:val="008E6387"/>
    <w:rsid w:val="008F337D"/>
    <w:rsid w:val="009025C0"/>
    <w:rsid w:val="0091699D"/>
    <w:rsid w:val="00921C76"/>
    <w:rsid w:val="00927B18"/>
    <w:rsid w:val="0093102D"/>
    <w:rsid w:val="00933E42"/>
    <w:rsid w:val="00934F82"/>
    <w:rsid w:val="00935180"/>
    <w:rsid w:val="0094289F"/>
    <w:rsid w:val="00944095"/>
    <w:rsid w:val="00944588"/>
    <w:rsid w:val="00954F84"/>
    <w:rsid w:val="00956F33"/>
    <w:rsid w:val="009961AF"/>
    <w:rsid w:val="009A2381"/>
    <w:rsid w:val="009B1727"/>
    <w:rsid w:val="009B3B57"/>
    <w:rsid w:val="009B49B1"/>
    <w:rsid w:val="009C51A7"/>
    <w:rsid w:val="009C7719"/>
    <w:rsid w:val="009D710A"/>
    <w:rsid w:val="009E298F"/>
    <w:rsid w:val="009E63B5"/>
    <w:rsid w:val="009F2F2A"/>
    <w:rsid w:val="009F43EC"/>
    <w:rsid w:val="00A00572"/>
    <w:rsid w:val="00A03897"/>
    <w:rsid w:val="00A05B5C"/>
    <w:rsid w:val="00A22B19"/>
    <w:rsid w:val="00A23A11"/>
    <w:rsid w:val="00A26F70"/>
    <w:rsid w:val="00A31F83"/>
    <w:rsid w:val="00A43939"/>
    <w:rsid w:val="00A50772"/>
    <w:rsid w:val="00A57E32"/>
    <w:rsid w:val="00A61B10"/>
    <w:rsid w:val="00A70044"/>
    <w:rsid w:val="00A70696"/>
    <w:rsid w:val="00A72B0B"/>
    <w:rsid w:val="00A7750A"/>
    <w:rsid w:val="00A77F5B"/>
    <w:rsid w:val="00A8090F"/>
    <w:rsid w:val="00A814A9"/>
    <w:rsid w:val="00A83A83"/>
    <w:rsid w:val="00A9473A"/>
    <w:rsid w:val="00AB1DCE"/>
    <w:rsid w:val="00AB2CC5"/>
    <w:rsid w:val="00AB7344"/>
    <w:rsid w:val="00AC5969"/>
    <w:rsid w:val="00AD200B"/>
    <w:rsid w:val="00AE26C7"/>
    <w:rsid w:val="00AF43B6"/>
    <w:rsid w:val="00AF4CCF"/>
    <w:rsid w:val="00B0049D"/>
    <w:rsid w:val="00B12B6F"/>
    <w:rsid w:val="00B1520A"/>
    <w:rsid w:val="00B218EF"/>
    <w:rsid w:val="00B241A4"/>
    <w:rsid w:val="00B25E86"/>
    <w:rsid w:val="00B33C04"/>
    <w:rsid w:val="00B401F1"/>
    <w:rsid w:val="00B43911"/>
    <w:rsid w:val="00B514DB"/>
    <w:rsid w:val="00B53CC6"/>
    <w:rsid w:val="00B61293"/>
    <w:rsid w:val="00B70227"/>
    <w:rsid w:val="00B7661B"/>
    <w:rsid w:val="00B77C59"/>
    <w:rsid w:val="00B814A5"/>
    <w:rsid w:val="00B82177"/>
    <w:rsid w:val="00B83892"/>
    <w:rsid w:val="00B8773E"/>
    <w:rsid w:val="00B87B62"/>
    <w:rsid w:val="00B90583"/>
    <w:rsid w:val="00B93556"/>
    <w:rsid w:val="00BA0314"/>
    <w:rsid w:val="00BA1E76"/>
    <w:rsid w:val="00BA27DD"/>
    <w:rsid w:val="00BB2499"/>
    <w:rsid w:val="00BC67EB"/>
    <w:rsid w:val="00BE1E21"/>
    <w:rsid w:val="00BE7F09"/>
    <w:rsid w:val="00BF1369"/>
    <w:rsid w:val="00BF1A4E"/>
    <w:rsid w:val="00BF2A08"/>
    <w:rsid w:val="00C021C0"/>
    <w:rsid w:val="00C075AF"/>
    <w:rsid w:val="00C13E1D"/>
    <w:rsid w:val="00C158FD"/>
    <w:rsid w:val="00C2011C"/>
    <w:rsid w:val="00C21C86"/>
    <w:rsid w:val="00C316BB"/>
    <w:rsid w:val="00C3424E"/>
    <w:rsid w:val="00C35B2B"/>
    <w:rsid w:val="00C3695C"/>
    <w:rsid w:val="00C46774"/>
    <w:rsid w:val="00C46AE3"/>
    <w:rsid w:val="00C5301A"/>
    <w:rsid w:val="00C534C1"/>
    <w:rsid w:val="00C55A2C"/>
    <w:rsid w:val="00C55B8C"/>
    <w:rsid w:val="00C55DC9"/>
    <w:rsid w:val="00C7182C"/>
    <w:rsid w:val="00C71A7B"/>
    <w:rsid w:val="00C755A1"/>
    <w:rsid w:val="00C903C9"/>
    <w:rsid w:val="00C9147E"/>
    <w:rsid w:val="00C9177D"/>
    <w:rsid w:val="00C93BD6"/>
    <w:rsid w:val="00C95B03"/>
    <w:rsid w:val="00CA646D"/>
    <w:rsid w:val="00CA6B00"/>
    <w:rsid w:val="00CB1630"/>
    <w:rsid w:val="00CB19EE"/>
    <w:rsid w:val="00CB29F7"/>
    <w:rsid w:val="00CD0167"/>
    <w:rsid w:val="00CE126D"/>
    <w:rsid w:val="00CE17C6"/>
    <w:rsid w:val="00CE497B"/>
    <w:rsid w:val="00CE7552"/>
    <w:rsid w:val="00CF30C4"/>
    <w:rsid w:val="00D01C49"/>
    <w:rsid w:val="00D11591"/>
    <w:rsid w:val="00D27BBF"/>
    <w:rsid w:val="00D32DD2"/>
    <w:rsid w:val="00D33179"/>
    <w:rsid w:val="00D400D5"/>
    <w:rsid w:val="00D427AF"/>
    <w:rsid w:val="00D50C74"/>
    <w:rsid w:val="00D626EB"/>
    <w:rsid w:val="00D70899"/>
    <w:rsid w:val="00D75522"/>
    <w:rsid w:val="00D76C0B"/>
    <w:rsid w:val="00D800EE"/>
    <w:rsid w:val="00D86894"/>
    <w:rsid w:val="00D95CA0"/>
    <w:rsid w:val="00DB615E"/>
    <w:rsid w:val="00DB7BC1"/>
    <w:rsid w:val="00DC1535"/>
    <w:rsid w:val="00DC2DCA"/>
    <w:rsid w:val="00DD24A8"/>
    <w:rsid w:val="00DE0179"/>
    <w:rsid w:val="00DF727F"/>
    <w:rsid w:val="00E0032B"/>
    <w:rsid w:val="00E1703E"/>
    <w:rsid w:val="00E2658F"/>
    <w:rsid w:val="00E331FF"/>
    <w:rsid w:val="00E33E5D"/>
    <w:rsid w:val="00E3686F"/>
    <w:rsid w:val="00E44E26"/>
    <w:rsid w:val="00E50196"/>
    <w:rsid w:val="00E82DB4"/>
    <w:rsid w:val="00E83866"/>
    <w:rsid w:val="00E87ADD"/>
    <w:rsid w:val="00EA592E"/>
    <w:rsid w:val="00EA64D0"/>
    <w:rsid w:val="00EC0D7D"/>
    <w:rsid w:val="00EC3633"/>
    <w:rsid w:val="00EC57C7"/>
    <w:rsid w:val="00EE2A84"/>
    <w:rsid w:val="00EE65AF"/>
    <w:rsid w:val="00EF63DA"/>
    <w:rsid w:val="00EF719C"/>
    <w:rsid w:val="00F0350A"/>
    <w:rsid w:val="00F20467"/>
    <w:rsid w:val="00F22621"/>
    <w:rsid w:val="00F50207"/>
    <w:rsid w:val="00F5101D"/>
    <w:rsid w:val="00F611C8"/>
    <w:rsid w:val="00F626EE"/>
    <w:rsid w:val="00F64D20"/>
    <w:rsid w:val="00F65190"/>
    <w:rsid w:val="00F65AE0"/>
    <w:rsid w:val="00F74B35"/>
    <w:rsid w:val="00F7646C"/>
    <w:rsid w:val="00F77CAC"/>
    <w:rsid w:val="00F8127D"/>
    <w:rsid w:val="00F851C7"/>
    <w:rsid w:val="00F91EDB"/>
    <w:rsid w:val="00FA0D24"/>
    <w:rsid w:val="00FB56AA"/>
    <w:rsid w:val="00FB7BBF"/>
    <w:rsid w:val="00FC227B"/>
    <w:rsid w:val="00FE6C7B"/>
    <w:rsid w:val="00FF5017"/>
    <w:rsid w:val="00FF6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martTagType w:namespaceuri="urn:schemas-microsoft-com:office:smarttags" w:name="City"/>
  <w:shapeDefaults>
    <o:shapedefaults v:ext="edit" spidmax="1026">
      <o:colormenu v:ext="edit" strokecolor="red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3556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3939"/>
    <w:pPr>
      <w:ind w:left="720"/>
      <w:contextualSpacing/>
    </w:pPr>
  </w:style>
  <w:style w:type="paragraph" w:customStyle="1" w:styleId="Default">
    <w:name w:val="Default"/>
    <w:rsid w:val="005E23EF"/>
    <w:pPr>
      <w:autoSpaceDE w:val="0"/>
      <w:autoSpaceDN w:val="0"/>
      <w:adjustRightInd w:val="0"/>
    </w:pPr>
    <w:rPr>
      <w:rFonts w:ascii="KCNNEO+TimesNewRoman" w:hAnsi="KCNNEO+TimesNewRoman" w:cs="KCNNEO+TimesNewRoman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F5017"/>
    <w:rPr>
      <w:color w:val="0000FF"/>
      <w:u w:val="single"/>
    </w:rPr>
  </w:style>
  <w:style w:type="paragraph" w:customStyle="1" w:styleId="1Paragraph">
    <w:name w:val="1Paragraph"/>
    <w:basedOn w:val="Default"/>
    <w:next w:val="Default"/>
    <w:uiPriority w:val="99"/>
    <w:rsid w:val="00E87ADD"/>
    <w:rPr>
      <w:rFonts w:ascii="Times New Roman" w:hAnsi="Times New Roman" w:cs="Times New Roman"/>
      <w:color w:val="auto"/>
    </w:rPr>
  </w:style>
  <w:style w:type="character" w:styleId="HTMLCite">
    <w:name w:val="HTML Cite"/>
    <w:basedOn w:val="DefaultParagraphFont"/>
    <w:uiPriority w:val="99"/>
    <w:semiHidden/>
    <w:unhideWhenUsed/>
    <w:rsid w:val="004D40AA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0E63F6"/>
    <w:rPr>
      <w:color w:val="8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88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69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4" w:color="999999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4</Pages>
  <Words>1454</Words>
  <Characters>8291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9726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grad220</dc:creator>
  <cp:keywords/>
  <dc:description/>
  <cp:lastModifiedBy>vikram</cp:lastModifiedBy>
  <cp:revision>34</cp:revision>
  <cp:lastPrinted>2010-02-02T15:46:00Z</cp:lastPrinted>
  <dcterms:created xsi:type="dcterms:W3CDTF">2010-02-02T16:18:00Z</dcterms:created>
  <dcterms:modified xsi:type="dcterms:W3CDTF">2010-02-19T21:13:00Z</dcterms:modified>
</cp:coreProperties>
</file>