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60E6231" w:rsidR="00120143" w:rsidRDefault="003D3894" w:rsidP="00724D4A">
      <w:pPr>
        <w:spacing w:line="240" w:lineRule="auto"/>
        <w:jc w:val="center"/>
        <w:rPr>
          <w:rFonts w:ascii="Times New Roman" w:eastAsia="Times New Roman" w:hAnsi="Times New Roman" w:cs="Times New Roman"/>
          <w:b/>
          <w:sz w:val="24"/>
          <w:szCs w:val="24"/>
        </w:rPr>
      </w:pPr>
      <w:r w:rsidRPr="003D3894">
        <w:rPr>
          <w:rFonts w:ascii="Times New Roman" w:eastAsia="Times New Roman" w:hAnsi="Times New Roman" w:cs="Times New Roman"/>
          <w:b/>
          <w:sz w:val="24"/>
          <w:szCs w:val="24"/>
        </w:rPr>
        <w:t>From the Capitol to the Classroom:</w:t>
      </w:r>
      <w:r>
        <w:rPr>
          <w:rFonts w:ascii="Times New Roman" w:eastAsia="Times New Roman" w:hAnsi="Times New Roman" w:cs="Times New Roman"/>
          <w:b/>
          <w:sz w:val="24"/>
          <w:szCs w:val="24"/>
        </w:rPr>
        <w:t xml:space="preserve"> </w:t>
      </w:r>
      <w:r w:rsidR="00626417">
        <w:rPr>
          <w:rFonts w:ascii="Times New Roman" w:eastAsia="Times New Roman" w:hAnsi="Times New Roman" w:cs="Times New Roman"/>
          <w:b/>
          <w:sz w:val="24"/>
          <w:szCs w:val="24"/>
        </w:rPr>
        <w:t xml:space="preserve">An Investigation of the Perceptions of </w:t>
      </w:r>
      <w:r w:rsidR="007F378E">
        <w:rPr>
          <w:rFonts w:ascii="Times New Roman" w:eastAsia="Times New Roman" w:hAnsi="Times New Roman" w:cs="Times New Roman"/>
          <w:b/>
          <w:sz w:val="24"/>
          <w:szCs w:val="24"/>
        </w:rPr>
        <w:t>Alabama</w:t>
      </w:r>
      <w:r w:rsidR="00626417">
        <w:rPr>
          <w:rFonts w:ascii="Times New Roman" w:eastAsia="Times New Roman" w:hAnsi="Times New Roman" w:cs="Times New Roman"/>
          <w:b/>
          <w:sz w:val="24"/>
          <w:szCs w:val="24"/>
        </w:rPr>
        <w:t xml:space="preserve"> Legislators Regarding FFA </w:t>
      </w:r>
      <w:r>
        <w:rPr>
          <w:rFonts w:ascii="Times New Roman" w:eastAsia="Times New Roman" w:hAnsi="Times New Roman" w:cs="Times New Roman"/>
          <w:b/>
          <w:sz w:val="24"/>
          <w:szCs w:val="24"/>
        </w:rPr>
        <w:t>and</w:t>
      </w:r>
      <w:r w:rsidR="00626417">
        <w:rPr>
          <w:rFonts w:ascii="Times New Roman" w:eastAsia="Times New Roman" w:hAnsi="Times New Roman" w:cs="Times New Roman"/>
          <w:b/>
          <w:sz w:val="24"/>
          <w:szCs w:val="24"/>
        </w:rPr>
        <w:t xml:space="preserve"> Agricultural Education</w:t>
      </w:r>
    </w:p>
    <w:p w14:paraId="2466C214" w14:textId="77777777" w:rsidR="0044283C" w:rsidRDefault="0044283C" w:rsidP="00724D4A">
      <w:pPr>
        <w:spacing w:line="240" w:lineRule="auto"/>
        <w:jc w:val="center"/>
        <w:rPr>
          <w:rFonts w:ascii="Times New Roman" w:eastAsia="Times New Roman" w:hAnsi="Times New Roman" w:cs="Times New Roman"/>
          <w:b/>
          <w:sz w:val="24"/>
          <w:szCs w:val="24"/>
        </w:rPr>
      </w:pPr>
    </w:p>
    <w:p w14:paraId="0F2B762E" w14:textId="0EBF0CD4" w:rsidR="0044283C" w:rsidRPr="006111A2" w:rsidRDefault="0044283C" w:rsidP="0044283C">
      <w:pPr>
        <w:spacing w:line="240" w:lineRule="auto"/>
        <w:jc w:val="center"/>
        <w:rPr>
          <w:rFonts w:ascii="Times New Roman" w:eastAsia="Times New Roman" w:hAnsi="Times New Roman" w:cs="Times New Roman"/>
          <w:bCs/>
          <w:sz w:val="24"/>
          <w:szCs w:val="24"/>
        </w:rPr>
      </w:pPr>
      <w:r w:rsidRPr="006111A2">
        <w:rPr>
          <w:rFonts w:ascii="Times New Roman" w:eastAsia="Times New Roman" w:hAnsi="Times New Roman" w:cs="Times New Roman"/>
          <w:bCs/>
          <w:sz w:val="24"/>
          <w:szCs w:val="24"/>
        </w:rPr>
        <w:t>Logan Strock, New Mexico State University</w:t>
      </w:r>
    </w:p>
    <w:p w14:paraId="2B1B731B" w14:textId="199016E2" w:rsidR="0044283C" w:rsidRPr="006111A2" w:rsidRDefault="0044283C" w:rsidP="0044283C">
      <w:pPr>
        <w:spacing w:line="240" w:lineRule="auto"/>
        <w:jc w:val="center"/>
        <w:rPr>
          <w:rFonts w:ascii="Times New Roman" w:eastAsia="Times New Roman" w:hAnsi="Times New Roman" w:cs="Times New Roman"/>
          <w:bCs/>
          <w:sz w:val="24"/>
          <w:szCs w:val="24"/>
        </w:rPr>
      </w:pPr>
      <w:r w:rsidRPr="006111A2">
        <w:rPr>
          <w:rFonts w:ascii="Times New Roman" w:eastAsia="Times New Roman" w:hAnsi="Times New Roman" w:cs="Times New Roman"/>
          <w:bCs/>
          <w:sz w:val="24"/>
          <w:szCs w:val="24"/>
        </w:rPr>
        <w:t>William Norris, New Mexico State University</w:t>
      </w:r>
    </w:p>
    <w:p w14:paraId="42DE7C53" w14:textId="29D57729" w:rsidR="0044283C" w:rsidRPr="006111A2" w:rsidRDefault="0044283C" w:rsidP="0044283C">
      <w:pPr>
        <w:spacing w:line="240" w:lineRule="auto"/>
        <w:jc w:val="center"/>
        <w:rPr>
          <w:rFonts w:ascii="Times New Roman" w:eastAsia="Times New Roman" w:hAnsi="Times New Roman" w:cs="Times New Roman"/>
          <w:bCs/>
          <w:sz w:val="24"/>
          <w:szCs w:val="24"/>
        </w:rPr>
      </w:pPr>
      <w:r w:rsidRPr="006111A2">
        <w:rPr>
          <w:rFonts w:ascii="Times New Roman" w:eastAsia="Times New Roman" w:hAnsi="Times New Roman" w:cs="Times New Roman"/>
          <w:bCs/>
          <w:sz w:val="24"/>
          <w:szCs w:val="24"/>
        </w:rPr>
        <w:t>Lacey Roberts-Hill, Texas Tech University</w:t>
      </w:r>
    </w:p>
    <w:p w14:paraId="62FEDB7F" w14:textId="55E34AE8" w:rsidR="0044283C" w:rsidRPr="006111A2" w:rsidRDefault="00A259D7" w:rsidP="0044283C">
      <w:pPr>
        <w:spacing w:line="240" w:lineRule="auto"/>
        <w:jc w:val="center"/>
        <w:rPr>
          <w:rFonts w:ascii="Times New Roman" w:eastAsia="Times New Roman" w:hAnsi="Times New Roman" w:cs="Times New Roman"/>
          <w:bCs/>
          <w:sz w:val="24"/>
          <w:szCs w:val="24"/>
        </w:rPr>
      </w:pPr>
      <w:proofErr w:type="spellStart"/>
      <w:r w:rsidRPr="006111A2">
        <w:rPr>
          <w:rFonts w:ascii="Times New Roman" w:eastAsia="Times New Roman" w:hAnsi="Times New Roman" w:cs="Times New Roman"/>
          <w:bCs/>
          <w:sz w:val="24"/>
          <w:szCs w:val="24"/>
        </w:rPr>
        <w:t>Chadelle</w:t>
      </w:r>
      <w:proofErr w:type="spellEnd"/>
      <w:r w:rsidRPr="006111A2">
        <w:rPr>
          <w:rFonts w:ascii="Times New Roman" w:eastAsia="Times New Roman" w:hAnsi="Times New Roman" w:cs="Times New Roman"/>
          <w:bCs/>
          <w:sz w:val="24"/>
          <w:szCs w:val="24"/>
        </w:rPr>
        <w:t xml:space="preserve"> Robinson, New Mexico State University</w:t>
      </w:r>
    </w:p>
    <w:p w14:paraId="00000002" w14:textId="77777777" w:rsidR="00120143" w:rsidRDefault="00120143" w:rsidP="00724D4A">
      <w:pPr>
        <w:spacing w:line="240" w:lineRule="auto"/>
        <w:jc w:val="center"/>
        <w:rPr>
          <w:rFonts w:ascii="Times New Roman" w:eastAsia="Times New Roman" w:hAnsi="Times New Roman" w:cs="Times New Roman"/>
          <w:sz w:val="24"/>
          <w:szCs w:val="24"/>
        </w:rPr>
      </w:pPr>
    </w:p>
    <w:p w14:paraId="3049987D" w14:textId="4F09BDB2" w:rsidR="00734CDF" w:rsidRDefault="007F2880" w:rsidP="0089139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and </w:t>
      </w:r>
      <w:r w:rsidR="00626417">
        <w:rPr>
          <w:rFonts w:ascii="Times New Roman" w:eastAsia="Times New Roman" w:hAnsi="Times New Roman" w:cs="Times New Roman"/>
          <w:b/>
          <w:sz w:val="24"/>
          <w:szCs w:val="24"/>
        </w:rPr>
        <w:t>Theoretical Framework</w:t>
      </w:r>
    </w:p>
    <w:p w14:paraId="00000004" w14:textId="0D20C0E7" w:rsidR="00120143" w:rsidRDefault="09A45916" w:rsidP="00724D4A">
      <w:pPr>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 xml:space="preserve">As the gap between American consumers and the </w:t>
      </w:r>
      <w:r w:rsidR="52513F11" w:rsidRPr="6FB90E35">
        <w:rPr>
          <w:rFonts w:ascii="Times New Roman" w:eastAsia="Times New Roman" w:hAnsi="Times New Roman" w:cs="Times New Roman"/>
          <w:sz w:val="24"/>
          <w:szCs w:val="24"/>
          <w:lang w:val="en-US"/>
        </w:rPr>
        <w:t>origin</w:t>
      </w:r>
      <w:r w:rsidRPr="6FB90E35">
        <w:rPr>
          <w:rFonts w:ascii="Times New Roman" w:eastAsia="Times New Roman" w:hAnsi="Times New Roman" w:cs="Times New Roman"/>
          <w:sz w:val="24"/>
          <w:szCs w:val="24"/>
          <w:lang w:val="en-US"/>
        </w:rPr>
        <w:t xml:space="preserve"> of their food widens, the need for agricultural </w:t>
      </w:r>
      <w:r w:rsidR="13B95C2B" w:rsidRPr="6FB90E35">
        <w:rPr>
          <w:rFonts w:ascii="Times New Roman" w:eastAsia="Times New Roman" w:hAnsi="Times New Roman" w:cs="Times New Roman"/>
          <w:sz w:val="24"/>
          <w:szCs w:val="24"/>
          <w:lang w:val="en-US"/>
        </w:rPr>
        <w:t>education</w:t>
      </w:r>
      <w:r w:rsidRPr="6FB90E35">
        <w:rPr>
          <w:rFonts w:ascii="Times New Roman" w:eastAsia="Times New Roman" w:hAnsi="Times New Roman" w:cs="Times New Roman"/>
          <w:sz w:val="24"/>
          <w:szCs w:val="24"/>
          <w:lang w:val="en-US"/>
        </w:rPr>
        <w:t xml:space="preserve"> becomes increasingly urgent (Frick et al., 1995; L</w:t>
      </w:r>
      <w:r w:rsidR="1620936B" w:rsidRPr="6FB90E35">
        <w:rPr>
          <w:rFonts w:ascii="Times New Roman" w:eastAsia="Times New Roman" w:hAnsi="Times New Roman" w:cs="Times New Roman"/>
          <w:sz w:val="24"/>
          <w:szCs w:val="24"/>
          <w:lang w:val="en-US"/>
        </w:rPr>
        <w:t>onghurst et al., 2020). School-based a</w:t>
      </w:r>
      <w:r w:rsidRPr="6FB90E35">
        <w:rPr>
          <w:rFonts w:ascii="Times New Roman" w:eastAsia="Times New Roman" w:hAnsi="Times New Roman" w:cs="Times New Roman"/>
          <w:sz w:val="24"/>
          <w:szCs w:val="24"/>
          <w:lang w:val="en-US"/>
        </w:rPr>
        <w:t>gricult</w:t>
      </w:r>
      <w:r w:rsidR="1620936B" w:rsidRPr="6FB90E35">
        <w:rPr>
          <w:rFonts w:ascii="Times New Roman" w:eastAsia="Times New Roman" w:hAnsi="Times New Roman" w:cs="Times New Roman"/>
          <w:sz w:val="24"/>
          <w:szCs w:val="24"/>
          <w:lang w:val="en-US"/>
        </w:rPr>
        <w:t>ural e</w:t>
      </w:r>
      <w:r w:rsidRPr="6FB90E35">
        <w:rPr>
          <w:rFonts w:ascii="Times New Roman" w:eastAsia="Times New Roman" w:hAnsi="Times New Roman" w:cs="Times New Roman"/>
          <w:sz w:val="24"/>
          <w:szCs w:val="24"/>
          <w:lang w:val="en-US"/>
        </w:rPr>
        <w:t>ducation (SBAE) programs play</w:t>
      </w:r>
      <w:r w:rsidR="133E1BFE" w:rsidRPr="6FB90E35">
        <w:rPr>
          <w:rFonts w:ascii="Times New Roman" w:eastAsia="Times New Roman" w:hAnsi="Times New Roman" w:cs="Times New Roman"/>
          <w:sz w:val="24"/>
          <w:szCs w:val="24"/>
          <w:lang w:val="en-US"/>
        </w:rPr>
        <w:t xml:space="preserve"> a vital role in addressing the agricultural literacy</w:t>
      </w:r>
      <w:r w:rsidRPr="6FB90E35">
        <w:rPr>
          <w:rFonts w:ascii="Times New Roman" w:eastAsia="Times New Roman" w:hAnsi="Times New Roman" w:cs="Times New Roman"/>
          <w:sz w:val="24"/>
          <w:szCs w:val="24"/>
          <w:lang w:val="en-US"/>
        </w:rPr>
        <w:t xml:space="preserve"> gap</w:t>
      </w:r>
      <w:r w:rsidR="133E1BFE" w:rsidRPr="6FB90E35">
        <w:rPr>
          <w:rFonts w:ascii="Times New Roman" w:eastAsia="Times New Roman" w:hAnsi="Times New Roman" w:cs="Times New Roman"/>
          <w:sz w:val="24"/>
          <w:szCs w:val="24"/>
          <w:lang w:val="en-US"/>
        </w:rPr>
        <w:t xml:space="preserve"> (Longhurst et al., 2020), developing employability skills in secondary-level students (</w:t>
      </w:r>
      <w:r w:rsidR="00377301" w:rsidRPr="6FB90E35">
        <w:rPr>
          <w:rFonts w:ascii="Times New Roman" w:eastAsia="Times New Roman" w:hAnsi="Times New Roman" w:cs="Times New Roman"/>
          <w:sz w:val="24"/>
          <w:szCs w:val="24"/>
          <w:lang w:val="en-US"/>
        </w:rPr>
        <w:t xml:space="preserve">Ahrens et al., 2015; Copeland et al., 2020; Easterly et al., 2017), and developing STEM skills (Swafford, 2018). Furthermore, SBAE can increase student academic achievement </w:t>
      </w:r>
      <w:r w:rsidR="00377301" w:rsidRPr="6FB90E35">
        <w:rPr>
          <w:rFonts w:ascii="Times New Roman" w:hAnsi="Times New Roman" w:cs="Times New Roman"/>
          <w:sz w:val="24"/>
          <w:szCs w:val="24"/>
          <w:lang w:val="en-US"/>
        </w:rPr>
        <w:t xml:space="preserve">(Chiasson &amp; Burnett, 2001; Nolin &amp; Parr, 2013; Theriot &amp; </w:t>
      </w:r>
      <w:proofErr w:type="spellStart"/>
      <w:r w:rsidR="00377301" w:rsidRPr="6FB90E35">
        <w:rPr>
          <w:rFonts w:ascii="Times New Roman" w:hAnsi="Times New Roman" w:cs="Times New Roman"/>
          <w:sz w:val="24"/>
          <w:szCs w:val="24"/>
          <w:lang w:val="en-US"/>
        </w:rPr>
        <w:t>Kotrlik</w:t>
      </w:r>
      <w:proofErr w:type="spellEnd"/>
      <w:r w:rsidR="00377301" w:rsidRPr="6FB90E35">
        <w:rPr>
          <w:rFonts w:ascii="Times New Roman" w:hAnsi="Times New Roman" w:cs="Times New Roman"/>
          <w:sz w:val="24"/>
          <w:szCs w:val="24"/>
          <w:lang w:val="en-US"/>
        </w:rPr>
        <w:t>, 2009)</w:t>
      </w:r>
      <w:r w:rsidR="00377301" w:rsidRPr="6FB90E35">
        <w:rPr>
          <w:rFonts w:ascii="Times New Roman" w:eastAsia="Times New Roman" w:hAnsi="Times New Roman" w:cs="Times New Roman"/>
          <w:sz w:val="24"/>
          <w:szCs w:val="24"/>
          <w:lang w:val="en-US"/>
        </w:rPr>
        <w:t xml:space="preserve"> and graduation rates (McKim et al., 2018).</w:t>
      </w:r>
      <w:r w:rsidR="133E1BFE" w:rsidRPr="6FB90E35">
        <w:rPr>
          <w:rFonts w:ascii="Times New Roman" w:eastAsia="Times New Roman" w:hAnsi="Times New Roman" w:cs="Times New Roman"/>
          <w:sz w:val="24"/>
          <w:szCs w:val="24"/>
          <w:lang w:val="en-US"/>
        </w:rPr>
        <w:t xml:space="preserve"> </w:t>
      </w:r>
      <w:r w:rsidR="00377301" w:rsidRPr="6FB90E35">
        <w:rPr>
          <w:rFonts w:ascii="Times New Roman" w:eastAsia="Times New Roman" w:hAnsi="Times New Roman" w:cs="Times New Roman"/>
          <w:sz w:val="24"/>
          <w:szCs w:val="24"/>
          <w:lang w:val="en-US"/>
        </w:rPr>
        <w:t xml:space="preserve">While SBAE programs advance an important mission, </w:t>
      </w:r>
      <w:r w:rsidRPr="6FB90E35">
        <w:rPr>
          <w:rFonts w:ascii="Times New Roman" w:eastAsia="Times New Roman" w:hAnsi="Times New Roman" w:cs="Times New Roman"/>
          <w:sz w:val="24"/>
          <w:szCs w:val="24"/>
          <w:lang w:val="en-US"/>
        </w:rPr>
        <w:t xml:space="preserve">these programs depend heavily on the support of </w:t>
      </w:r>
      <w:r w:rsidR="00377301" w:rsidRPr="6FB90E35">
        <w:rPr>
          <w:rFonts w:ascii="Times New Roman" w:eastAsia="Times New Roman" w:hAnsi="Times New Roman" w:cs="Times New Roman"/>
          <w:sz w:val="24"/>
          <w:szCs w:val="24"/>
          <w:lang w:val="en-US"/>
        </w:rPr>
        <w:t>political allies</w:t>
      </w:r>
      <w:r w:rsidR="6EA4A770" w:rsidRPr="6FB90E35">
        <w:rPr>
          <w:rFonts w:ascii="Times New Roman" w:eastAsia="Times New Roman" w:hAnsi="Times New Roman" w:cs="Times New Roman"/>
          <w:sz w:val="24"/>
          <w:szCs w:val="24"/>
          <w:lang w:val="en-US"/>
        </w:rPr>
        <w:t>, with</w:t>
      </w:r>
      <w:r w:rsidR="7A3100C0" w:rsidRPr="6FB90E35">
        <w:rPr>
          <w:rFonts w:ascii="Times New Roman" w:eastAsia="Times New Roman" w:hAnsi="Times New Roman" w:cs="Times New Roman"/>
          <w:sz w:val="24"/>
          <w:szCs w:val="24"/>
          <w:lang w:val="en-US"/>
        </w:rPr>
        <w:t xml:space="preserve"> state and federal</w:t>
      </w:r>
      <w:r w:rsidR="6EA4A770" w:rsidRPr="6FB90E35">
        <w:rPr>
          <w:rFonts w:ascii="Times New Roman" w:eastAsia="Times New Roman" w:hAnsi="Times New Roman" w:cs="Times New Roman"/>
          <w:sz w:val="24"/>
          <w:szCs w:val="24"/>
          <w:lang w:val="en-US"/>
        </w:rPr>
        <w:t xml:space="preserve"> legislation </w:t>
      </w:r>
      <w:r w:rsidR="4A1674E3" w:rsidRPr="6FB90E35">
        <w:rPr>
          <w:rFonts w:ascii="Times New Roman" w:eastAsia="Times New Roman" w:hAnsi="Times New Roman" w:cs="Times New Roman"/>
          <w:sz w:val="24"/>
          <w:szCs w:val="24"/>
          <w:lang w:val="en-US"/>
        </w:rPr>
        <w:t>significantly impacting</w:t>
      </w:r>
      <w:r w:rsidR="6EA4A770" w:rsidRPr="6FB90E35">
        <w:rPr>
          <w:rFonts w:ascii="Times New Roman" w:eastAsia="Times New Roman" w:hAnsi="Times New Roman" w:cs="Times New Roman"/>
          <w:sz w:val="24"/>
          <w:szCs w:val="24"/>
          <w:lang w:val="en-US"/>
        </w:rPr>
        <w:t xml:space="preserve"> </w:t>
      </w:r>
      <w:r w:rsidR="7A3100C0" w:rsidRPr="6FB90E35">
        <w:rPr>
          <w:rFonts w:ascii="Times New Roman" w:eastAsia="Times New Roman" w:hAnsi="Times New Roman" w:cs="Times New Roman"/>
          <w:sz w:val="24"/>
          <w:szCs w:val="24"/>
          <w:lang w:val="en-US"/>
        </w:rPr>
        <w:t xml:space="preserve">SBAE and </w:t>
      </w:r>
      <w:r w:rsidR="42620BEA" w:rsidRPr="6FB90E35">
        <w:rPr>
          <w:rFonts w:ascii="Times New Roman" w:eastAsia="Times New Roman" w:hAnsi="Times New Roman" w:cs="Times New Roman"/>
          <w:sz w:val="24"/>
          <w:szCs w:val="24"/>
          <w:lang w:val="en-US"/>
        </w:rPr>
        <w:t>c</w:t>
      </w:r>
      <w:r w:rsidR="6EA4A770" w:rsidRPr="6FB90E35">
        <w:rPr>
          <w:rFonts w:ascii="Times New Roman" w:eastAsia="Times New Roman" w:hAnsi="Times New Roman" w:cs="Times New Roman"/>
          <w:sz w:val="24"/>
          <w:szCs w:val="24"/>
          <w:lang w:val="en-US"/>
        </w:rPr>
        <w:t xml:space="preserve">areer and </w:t>
      </w:r>
      <w:r w:rsidR="0CA5C9D9" w:rsidRPr="6FB90E35">
        <w:rPr>
          <w:rFonts w:ascii="Times New Roman" w:eastAsia="Times New Roman" w:hAnsi="Times New Roman" w:cs="Times New Roman"/>
          <w:sz w:val="24"/>
          <w:szCs w:val="24"/>
          <w:lang w:val="en-US"/>
        </w:rPr>
        <w:t>t</w:t>
      </w:r>
      <w:r w:rsidR="6EA4A770" w:rsidRPr="6FB90E35">
        <w:rPr>
          <w:rFonts w:ascii="Times New Roman" w:eastAsia="Times New Roman" w:hAnsi="Times New Roman" w:cs="Times New Roman"/>
          <w:sz w:val="24"/>
          <w:szCs w:val="24"/>
          <w:lang w:val="en-US"/>
        </w:rPr>
        <w:t xml:space="preserve">echnical </w:t>
      </w:r>
      <w:r w:rsidR="3B916F61" w:rsidRPr="6FB90E35">
        <w:rPr>
          <w:rFonts w:ascii="Times New Roman" w:eastAsia="Times New Roman" w:hAnsi="Times New Roman" w:cs="Times New Roman"/>
          <w:sz w:val="24"/>
          <w:szCs w:val="24"/>
          <w:lang w:val="en-US"/>
        </w:rPr>
        <w:t>e</w:t>
      </w:r>
      <w:r w:rsidR="6EA4A770" w:rsidRPr="6FB90E35">
        <w:rPr>
          <w:rFonts w:ascii="Times New Roman" w:eastAsia="Times New Roman" w:hAnsi="Times New Roman" w:cs="Times New Roman"/>
          <w:sz w:val="24"/>
          <w:szCs w:val="24"/>
          <w:lang w:val="en-US"/>
        </w:rPr>
        <w:t>ducation (</w:t>
      </w:r>
      <w:r w:rsidR="7A3100C0" w:rsidRPr="6FB90E35">
        <w:rPr>
          <w:rFonts w:ascii="Times New Roman" w:eastAsia="Times New Roman" w:hAnsi="Times New Roman" w:cs="Times New Roman"/>
          <w:sz w:val="24"/>
          <w:szCs w:val="24"/>
          <w:lang w:val="en-US"/>
        </w:rPr>
        <w:t xml:space="preserve">CTE; </w:t>
      </w:r>
      <w:r w:rsidR="6EA4A770" w:rsidRPr="6FB90E35">
        <w:rPr>
          <w:rFonts w:ascii="Times New Roman" w:eastAsia="Times New Roman" w:hAnsi="Times New Roman" w:cs="Times New Roman"/>
          <w:sz w:val="24"/>
          <w:szCs w:val="24"/>
          <w:lang w:val="en-US"/>
        </w:rPr>
        <w:t xml:space="preserve">Imperatore </w:t>
      </w:r>
      <w:r w:rsidR="7A3100C0" w:rsidRPr="6FB90E35">
        <w:rPr>
          <w:rFonts w:ascii="Times New Roman" w:eastAsia="Times New Roman" w:hAnsi="Times New Roman" w:cs="Times New Roman"/>
          <w:sz w:val="24"/>
          <w:szCs w:val="24"/>
          <w:lang w:val="en-US"/>
        </w:rPr>
        <w:t>&amp; Hyslop, 2017).</w:t>
      </w:r>
      <w:r w:rsidR="13B95C2B" w:rsidRPr="6FB90E35">
        <w:rPr>
          <w:rFonts w:ascii="Times New Roman" w:eastAsia="Times New Roman" w:hAnsi="Times New Roman" w:cs="Times New Roman"/>
          <w:sz w:val="24"/>
          <w:szCs w:val="24"/>
          <w:lang w:val="en-US"/>
        </w:rPr>
        <w:t xml:space="preserve"> Plasman and Thompson (2023) noted the </w:t>
      </w:r>
      <w:r w:rsidR="65A60E1B" w:rsidRPr="6FB90E35">
        <w:rPr>
          <w:rFonts w:ascii="Times New Roman" w:eastAsia="Times New Roman" w:hAnsi="Times New Roman" w:cs="Times New Roman"/>
          <w:sz w:val="24"/>
          <w:szCs w:val="24"/>
          <w:lang w:val="en-US"/>
        </w:rPr>
        <w:t xml:space="preserve">positive </w:t>
      </w:r>
      <w:r w:rsidR="13B95C2B" w:rsidRPr="6FB90E35">
        <w:rPr>
          <w:rFonts w:ascii="Times New Roman" w:eastAsia="Times New Roman" w:hAnsi="Times New Roman" w:cs="Times New Roman"/>
          <w:sz w:val="24"/>
          <w:szCs w:val="24"/>
          <w:lang w:val="en-US"/>
        </w:rPr>
        <w:t>impact</w:t>
      </w:r>
      <w:r w:rsidR="20CB903D" w:rsidRPr="6FB90E35">
        <w:rPr>
          <w:rFonts w:ascii="Times New Roman" w:eastAsia="Times New Roman" w:hAnsi="Times New Roman" w:cs="Times New Roman"/>
          <w:sz w:val="24"/>
          <w:szCs w:val="24"/>
          <w:lang w:val="en-US"/>
        </w:rPr>
        <w:t xml:space="preserve"> of federal legislation such as</w:t>
      </w:r>
      <w:r w:rsidR="13B95C2B" w:rsidRPr="6FB90E35">
        <w:rPr>
          <w:rFonts w:ascii="Times New Roman" w:eastAsia="Times New Roman" w:hAnsi="Times New Roman" w:cs="Times New Roman"/>
          <w:sz w:val="24"/>
          <w:szCs w:val="24"/>
          <w:lang w:val="en-US"/>
        </w:rPr>
        <w:t xml:space="preserve"> the </w:t>
      </w:r>
      <w:r w:rsidR="20CB903D" w:rsidRPr="6FB90E35">
        <w:rPr>
          <w:rFonts w:ascii="Times New Roman" w:eastAsia="Times New Roman" w:hAnsi="Times New Roman" w:cs="Times New Roman"/>
          <w:sz w:val="24"/>
          <w:szCs w:val="24"/>
          <w:lang w:val="en-US"/>
        </w:rPr>
        <w:t>Strengthening CTE for the 21st Century Act</w:t>
      </w:r>
      <w:r w:rsidR="00F63958">
        <w:rPr>
          <w:rFonts w:ascii="Times New Roman" w:eastAsia="Times New Roman" w:hAnsi="Times New Roman" w:cs="Times New Roman"/>
          <w:sz w:val="24"/>
          <w:szCs w:val="24"/>
          <w:lang w:val="en-US"/>
        </w:rPr>
        <w:t xml:space="preserve"> (Perkins V)</w:t>
      </w:r>
      <w:r w:rsidR="20CB903D" w:rsidRPr="6FB90E35">
        <w:rPr>
          <w:rFonts w:ascii="Times New Roman" w:eastAsia="Times New Roman" w:hAnsi="Times New Roman" w:cs="Times New Roman"/>
          <w:sz w:val="24"/>
          <w:szCs w:val="24"/>
          <w:lang w:val="en-US"/>
        </w:rPr>
        <w:t xml:space="preserve">. Furthermore, </w:t>
      </w:r>
      <w:r w:rsidR="7432CAE0" w:rsidRPr="6FB90E35">
        <w:rPr>
          <w:rFonts w:ascii="Times New Roman" w:eastAsia="Times New Roman" w:hAnsi="Times New Roman" w:cs="Times New Roman"/>
          <w:sz w:val="24"/>
          <w:szCs w:val="24"/>
          <w:lang w:val="en-US"/>
        </w:rPr>
        <w:t xml:space="preserve">state-level policy has significantly impacted agricultural education in </w:t>
      </w:r>
      <w:r w:rsidR="007F378E">
        <w:rPr>
          <w:rFonts w:ascii="Times New Roman" w:eastAsia="Times New Roman" w:hAnsi="Times New Roman" w:cs="Times New Roman"/>
          <w:sz w:val="24"/>
          <w:szCs w:val="24"/>
          <w:lang w:val="en-US"/>
        </w:rPr>
        <w:t>Alabama</w:t>
      </w:r>
      <w:r w:rsidR="7432CAE0" w:rsidRPr="6FB90E35">
        <w:rPr>
          <w:rFonts w:ascii="Times New Roman" w:eastAsia="Times New Roman" w:hAnsi="Times New Roman" w:cs="Times New Roman"/>
          <w:sz w:val="24"/>
          <w:szCs w:val="24"/>
          <w:lang w:val="en-US"/>
        </w:rPr>
        <w:t xml:space="preserve">, with </w:t>
      </w:r>
      <w:r w:rsidR="00595FCD">
        <w:rPr>
          <w:rFonts w:ascii="Times New Roman" w:eastAsia="Times New Roman" w:hAnsi="Times New Roman" w:cs="Times New Roman"/>
          <w:sz w:val="24"/>
          <w:szCs w:val="24"/>
          <w:lang w:val="en-US"/>
        </w:rPr>
        <w:t xml:space="preserve">legislators funding affiliated membership so that </w:t>
      </w:r>
      <w:r w:rsidR="7432CAE0" w:rsidRPr="6FB90E35">
        <w:rPr>
          <w:rFonts w:ascii="Times New Roman" w:eastAsia="Times New Roman" w:hAnsi="Times New Roman" w:cs="Times New Roman"/>
          <w:sz w:val="24"/>
          <w:szCs w:val="24"/>
          <w:lang w:val="en-US"/>
        </w:rPr>
        <w:t>all agricultural students can be members</w:t>
      </w:r>
      <w:r w:rsidR="20CB903D" w:rsidRPr="6FB90E35">
        <w:rPr>
          <w:rFonts w:ascii="Times New Roman" w:eastAsia="Times New Roman" w:hAnsi="Times New Roman" w:cs="Times New Roman"/>
          <w:sz w:val="24"/>
          <w:szCs w:val="24"/>
          <w:lang w:val="en-US"/>
        </w:rPr>
        <w:t xml:space="preserve"> of FFA </w:t>
      </w:r>
      <w:r w:rsidR="004E36B9">
        <w:rPr>
          <w:rFonts w:ascii="Times New Roman" w:eastAsia="Times New Roman" w:hAnsi="Times New Roman" w:cs="Times New Roman"/>
          <w:sz w:val="24"/>
          <w:szCs w:val="24"/>
          <w:lang w:val="en-US"/>
        </w:rPr>
        <w:t>(A</w:t>
      </w:r>
      <w:r w:rsidR="00927B6B">
        <w:rPr>
          <w:rFonts w:ascii="Times New Roman" w:eastAsia="Times New Roman" w:hAnsi="Times New Roman" w:cs="Times New Roman"/>
          <w:sz w:val="24"/>
          <w:szCs w:val="24"/>
          <w:lang w:val="en-US"/>
        </w:rPr>
        <w:t>labama Farmers Federation, 2024)</w:t>
      </w:r>
      <w:r w:rsidR="20CB903D" w:rsidRPr="6FB90E35">
        <w:rPr>
          <w:rFonts w:ascii="Times New Roman" w:eastAsia="Times New Roman" w:hAnsi="Times New Roman" w:cs="Times New Roman"/>
          <w:sz w:val="24"/>
          <w:szCs w:val="24"/>
          <w:lang w:val="en-US"/>
        </w:rPr>
        <w:t>.</w:t>
      </w:r>
      <w:r w:rsidR="53FD8677" w:rsidRPr="6FB90E35">
        <w:rPr>
          <w:rFonts w:ascii="Times New Roman" w:eastAsia="Times New Roman" w:hAnsi="Times New Roman" w:cs="Times New Roman"/>
          <w:sz w:val="24"/>
          <w:szCs w:val="24"/>
          <w:lang w:val="en-US"/>
        </w:rPr>
        <w:t xml:space="preserve"> The FFA is an </w:t>
      </w:r>
      <w:proofErr w:type="spellStart"/>
      <w:r w:rsidR="53FD8677" w:rsidRPr="6FB90E35">
        <w:rPr>
          <w:rFonts w:ascii="Times New Roman" w:eastAsia="Times New Roman" w:hAnsi="Times New Roman" w:cs="Times New Roman"/>
          <w:sz w:val="24"/>
          <w:szCs w:val="24"/>
          <w:lang w:val="en-US"/>
        </w:rPr>
        <w:t>intracurricular</w:t>
      </w:r>
      <w:proofErr w:type="spellEnd"/>
      <w:r w:rsidR="53FD8677" w:rsidRPr="6FB90E35">
        <w:rPr>
          <w:rFonts w:ascii="Times New Roman" w:eastAsia="Times New Roman" w:hAnsi="Times New Roman" w:cs="Times New Roman"/>
          <w:sz w:val="24"/>
          <w:szCs w:val="24"/>
          <w:lang w:val="en-US"/>
        </w:rPr>
        <w:t xml:space="preserve"> student organization</w:t>
      </w:r>
      <w:r w:rsidR="20CB903D" w:rsidRPr="6FB90E35">
        <w:rPr>
          <w:rFonts w:ascii="Times New Roman" w:eastAsia="Times New Roman" w:hAnsi="Times New Roman" w:cs="Times New Roman"/>
          <w:sz w:val="24"/>
          <w:szCs w:val="24"/>
          <w:lang w:val="en-US"/>
        </w:rPr>
        <w:t xml:space="preserve"> </w:t>
      </w:r>
      <w:r w:rsidR="00D72459">
        <w:rPr>
          <w:rFonts w:ascii="Times New Roman" w:eastAsia="Times New Roman" w:hAnsi="Times New Roman" w:cs="Times New Roman"/>
          <w:sz w:val="24"/>
          <w:szCs w:val="24"/>
          <w:lang w:val="en-US"/>
        </w:rPr>
        <w:t>that provides leadership opportunities for</w:t>
      </w:r>
      <w:r w:rsidR="0BFBE149" w:rsidRPr="6FB90E35">
        <w:rPr>
          <w:rFonts w:ascii="Times New Roman" w:eastAsia="Times New Roman" w:hAnsi="Times New Roman" w:cs="Times New Roman"/>
          <w:sz w:val="24"/>
          <w:szCs w:val="24"/>
          <w:lang w:val="en-US"/>
        </w:rPr>
        <w:t xml:space="preserve"> </w:t>
      </w:r>
      <w:r w:rsidR="00D72459">
        <w:rPr>
          <w:rFonts w:ascii="Times New Roman" w:eastAsia="Times New Roman" w:hAnsi="Times New Roman" w:cs="Times New Roman"/>
          <w:sz w:val="24"/>
          <w:szCs w:val="24"/>
          <w:lang w:val="en-US"/>
        </w:rPr>
        <w:t>students and is integral to the SBAE model</w:t>
      </w:r>
      <w:r w:rsidR="0BFBE149" w:rsidRPr="6FB90E35">
        <w:rPr>
          <w:rFonts w:ascii="Times New Roman" w:eastAsia="Times New Roman" w:hAnsi="Times New Roman" w:cs="Times New Roman"/>
          <w:sz w:val="24"/>
          <w:szCs w:val="24"/>
          <w:lang w:val="en-US"/>
        </w:rPr>
        <w:t xml:space="preserve"> (Croom, 2008). </w:t>
      </w:r>
      <w:r w:rsidR="20CB903D" w:rsidRPr="6FB90E35">
        <w:rPr>
          <w:rFonts w:ascii="Times New Roman" w:eastAsia="Times New Roman" w:hAnsi="Times New Roman" w:cs="Times New Roman"/>
          <w:sz w:val="24"/>
          <w:szCs w:val="24"/>
          <w:lang w:val="en-US"/>
        </w:rPr>
        <w:t xml:space="preserve">This </w:t>
      </w:r>
      <w:r w:rsidR="3FD54305" w:rsidRPr="6FB90E35">
        <w:rPr>
          <w:rFonts w:ascii="Times New Roman" w:eastAsia="Times New Roman" w:hAnsi="Times New Roman" w:cs="Times New Roman"/>
          <w:sz w:val="24"/>
          <w:szCs w:val="24"/>
          <w:lang w:val="en-US"/>
        </w:rPr>
        <w:t xml:space="preserve">direct </w:t>
      </w:r>
      <w:r w:rsidR="20CB903D" w:rsidRPr="6FB90E35">
        <w:rPr>
          <w:rFonts w:ascii="Times New Roman" w:eastAsia="Times New Roman" w:hAnsi="Times New Roman" w:cs="Times New Roman"/>
          <w:sz w:val="24"/>
          <w:szCs w:val="24"/>
          <w:lang w:val="en-US"/>
        </w:rPr>
        <w:t>fiscal support</w:t>
      </w:r>
      <w:r w:rsidR="3FD54305" w:rsidRPr="6FB90E35">
        <w:rPr>
          <w:rFonts w:ascii="Times New Roman" w:eastAsia="Times New Roman" w:hAnsi="Times New Roman" w:cs="Times New Roman"/>
          <w:sz w:val="24"/>
          <w:szCs w:val="24"/>
          <w:lang w:val="en-US"/>
        </w:rPr>
        <w:t xml:space="preserve"> for agricultural education </w:t>
      </w:r>
      <w:r w:rsidR="00927B6B">
        <w:rPr>
          <w:rFonts w:ascii="Times New Roman" w:eastAsia="Times New Roman" w:hAnsi="Times New Roman" w:cs="Times New Roman"/>
          <w:sz w:val="24"/>
          <w:szCs w:val="24"/>
          <w:lang w:val="en-US"/>
        </w:rPr>
        <w:t>(Alabama Farmers Federation, 2024)</w:t>
      </w:r>
      <w:r w:rsidR="78C2774B" w:rsidRPr="6FB90E35">
        <w:rPr>
          <w:rFonts w:ascii="Times New Roman" w:eastAsia="Times New Roman" w:hAnsi="Times New Roman" w:cs="Times New Roman"/>
          <w:sz w:val="24"/>
          <w:szCs w:val="24"/>
          <w:lang w:val="en-US"/>
        </w:rPr>
        <w:t>, along with other influences on educational policy, curriculum, and funding,</w:t>
      </w:r>
      <w:r w:rsidR="3FD54305" w:rsidRPr="6FB90E35">
        <w:rPr>
          <w:rFonts w:ascii="Times New Roman" w:eastAsia="Times New Roman" w:hAnsi="Times New Roman" w:cs="Times New Roman"/>
          <w:sz w:val="24"/>
          <w:szCs w:val="24"/>
          <w:lang w:val="en-US"/>
        </w:rPr>
        <w:t xml:space="preserve"> </w:t>
      </w:r>
      <w:r w:rsidR="004B675C">
        <w:rPr>
          <w:rFonts w:ascii="Times New Roman" w:eastAsia="Times New Roman" w:hAnsi="Times New Roman" w:cs="Times New Roman"/>
          <w:sz w:val="24"/>
          <w:szCs w:val="24"/>
          <w:lang w:val="en-US"/>
        </w:rPr>
        <w:t>underscores the importance of</w:t>
      </w:r>
      <w:r w:rsidR="20CB903D" w:rsidRPr="6FB90E35">
        <w:rPr>
          <w:rFonts w:ascii="Times New Roman" w:eastAsia="Times New Roman" w:hAnsi="Times New Roman" w:cs="Times New Roman"/>
          <w:sz w:val="24"/>
          <w:szCs w:val="24"/>
          <w:lang w:val="en-US"/>
        </w:rPr>
        <w:t xml:space="preserve"> </w:t>
      </w:r>
      <w:r w:rsidR="3FD54305" w:rsidRPr="6FB90E35">
        <w:rPr>
          <w:rFonts w:ascii="Times New Roman" w:eastAsia="Times New Roman" w:hAnsi="Times New Roman" w:cs="Times New Roman"/>
          <w:sz w:val="24"/>
          <w:szCs w:val="24"/>
          <w:lang w:val="en-US"/>
        </w:rPr>
        <w:t xml:space="preserve">communication between agricultural education stakeholders and policymakers, ultimately leading to legislative support for SBAE. </w:t>
      </w:r>
      <w:r w:rsidR="0C63CC06" w:rsidRPr="6FB90E35">
        <w:rPr>
          <w:rFonts w:ascii="Times New Roman" w:eastAsia="Times New Roman" w:hAnsi="Times New Roman" w:cs="Times New Roman"/>
          <w:sz w:val="24"/>
          <w:szCs w:val="24"/>
          <w:lang w:val="en-US"/>
        </w:rPr>
        <w:t xml:space="preserve">While support from policymakers is critical for success, </w:t>
      </w:r>
      <w:proofErr w:type="spellStart"/>
      <w:r w:rsidR="0C63CC06" w:rsidRPr="6FB90E35">
        <w:rPr>
          <w:rFonts w:ascii="Times New Roman" w:eastAsia="Times New Roman" w:hAnsi="Times New Roman" w:cs="Times New Roman"/>
          <w:sz w:val="24"/>
          <w:szCs w:val="24"/>
          <w:lang w:val="en-US"/>
        </w:rPr>
        <w:t>Wearley</w:t>
      </w:r>
      <w:proofErr w:type="spellEnd"/>
      <w:r w:rsidR="0C63CC06" w:rsidRPr="6FB90E35">
        <w:rPr>
          <w:rFonts w:ascii="Times New Roman" w:eastAsia="Times New Roman" w:hAnsi="Times New Roman" w:cs="Times New Roman"/>
          <w:sz w:val="24"/>
          <w:szCs w:val="24"/>
          <w:lang w:val="en-US"/>
        </w:rPr>
        <w:t xml:space="preserve"> (1999) suggested that legislators in Montana </w:t>
      </w:r>
      <w:r w:rsidR="00103903">
        <w:rPr>
          <w:rFonts w:ascii="Times New Roman" w:eastAsia="Times New Roman" w:hAnsi="Times New Roman" w:cs="Times New Roman"/>
          <w:sz w:val="24"/>
          <w:szCs w:val="24"/>
          <w:lang w:val="en-US"/>
        </w:rPr>
        <w:t>lacked</w:t>
      </w:r>
      <w:r w:rsidR="0C63CC06" w:rsidRPr="6FB90E35">
        <w:rPr>
          <w:rFonts w:ascii="Times New Roman" w:eastAsia="Times New Roman" w:hAnsi="Times New Roman" w:cs="Times New Roman"/>
          <w:sz w:val="24"/>
          <w:szCs w:val="24"/>
          <w:lang w:val="en-US"/>
        </w:rPr>
        <w:t xml:space="preserve"> knowledge about the agricultural industry, which could lead to misinformation and a lack of understanding between</w:t>
      </w:r>
      <w:r w:rsidR="1027BB09" w:rsidRPr="6FB90E35">
        <w:rPr>
          <w:rFonts w:ascii="Times New Roman" w:eastAsia="Times New Roman" w:hAnsi="Times New Roman" w:cs="Times New Roman"/>
          <w:sz w:val="24"/>
          <w:szCs w:val="24"/>
          <w:lang w:val="en-US"/>
        </w:rPr>
        <w:t xml:space="preserve"> legislators and the agricultural community</w:t>
      </w:r>
      <w:r w:rsidR="0C63CC06" w:rsidRPr="6FB90E35">
        <w:rPr>
          <w:rFonts w:ascii="Times New Roman" w:eastAsia="Times New Roman" w:hAnsi="Times New Roman" w:cs="Times New Roman"/>
          <w:sz w:val="24"/>
          <w:szCs w:val="24"/>
          <w:lang w:val="en-US"/>
        </w:rPr>
        <w:t>.</w:t>
      </w:r>
    </w:p>
    <w:p w14:paraId="2B91218C" w14:textId="77777777" w:rsidR="00734CDF" w:rsidRDefault="00734CDF" w:rsidP="00724D4A">
      <w:pPr>
        <w:spacing w:line="240" w:lineRule="auto"/>
        <w:ind w:firstLine="720"/>
        <w:rPr>
          <w:rFonts w:ascii="Times New Roman" w:eastAsia="Times New Roman" w:hAnsi="Times New Roman" w:cs="Times New Roman"/>
          <w:sz w:val="24"/>
          <w:szCs w:val="24"/>
        </w:rPr>
      </w:pPr>
    </w:p>
    <w:p w14:paraId="00000006" w14:textId="5E16A30D" w:rsidR="00120143" w:rsidRDefault="7A3100C0" w:rsidP="00724D4A">
      <w:pPr>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This study examined</w:t>
      </w:r>
      <w:r w:rsidR="09A45916" w:rsidRPr="6FB90E35">
        <w:rPr>
          <w:rFonts w:ascii="Times New Roman" w:eastAsia="Times New Roman" w:hAnsi="Times New Roman" w:cs="Times New Roman"/>
          <w:sz w:val="24"/>
          <w:szCs w:val="24"/>
          <w:lang w:val="en-US"/>
        </w:rPr>
        <w:t xml:space="preserve"> the knowledge, perce</w:t>
      </w:r>
      <w:r w:rsidRPr="6FB90E35">
        <w:rPr>
          <w:rFonts w:ascii="Times New Roman" w:eastAsia="Times New Roman" w:hAnsi="Times New Roman" w:cs="Times New Roman"/>
          <w:sz w:val="24"/>
          <w:szCs w:val="24"/>
          <w:lang w:val="en-US"/>
        </w:rPr>
        <w:t xml:space="preserve">ptions, and attitudes of </w:t>
      </w:r>
      <w:r w:rsidR="007F378E">
        <w:rPr>
          <w:rFonts w:ascii="Times New Roman" w:eastAsia="Times New Roman" w:hAnsi="Times New Roman" w:cs="Times New Roman"/>
          <w:sz w:val="24"/>
          <w:szCs w:val="24"/>
          <w:lang w:val="en-US"/>
        </w:rPr>
        <w:t>Alabama</w:t>
      </w:r>
      <w:r w:rsidR="09A45916" w:rsidRPr="6FB90E35">
        <w:rPr>
          <w:rFonts w:ascii="Times New Roman" w:eastAsia="Times New Roman" w:hAnsi="Times New Roman" w:cs="Times New Roman"/>
          <w:sz w:val="24"/>
          <w:szCs w:val="24"/>
          <w:lang w:val="en-US"/>
        </w:rPr>
        <w:t xml:space="preserve"> legislators toward agricultural ed</w:t>
      </w:r>
      <w:r w:rsidR="13B95C2B" w:rsidRPr="6FB90E35">
        <w:rPr>
          <w:rFonts w:ascii="Times New Roman" w:eastAsia="Times New Roman" w:hAnsi="Times New Roman" w:cs="Times New Roman"/>
          <w:sz w:val="24"/>
          <w:szCs w:val="24"/>
          <w:lang w:val="en-US"/>
        </w:rPr>
        <w:t>ucation and FFA, utilizing the theory of planned b</w:t>
      </w:r>
      <w:r w:rsidR="09A45916" w:rsidRPr="6FB90E35">
        <w:rPr>
          <w:rFonts w:ascii="Times New Roman" w:eastAsia="Times New Roman" w:hAnsi="Times New Roman" w:cs="Times New Roman"/>
          <w:sz w:val="24"/>
          <w:szCs w:val="24"/>
          <w:lang w:val="en-US"/>
        </w:rPr>
        <w:t>ehavior (Ajzen, 1991) to evaluate how attitudes, subjective norms, and perceived behavioral control influence their intentions to support SBAE.</w:t>
      </w:r>
      <w:r w:rsidR="13B95C2B" w:rsidRPr="6FB90E35">
        <w:rPr>
          <w:rFonts w:ascii="Times New Roman" w:eastAsia="Times New Roman" w:hAnsi="Times New Roman" w:cs="Times New Roman"/>
          <w:sz w:val="24"/>
          <w:szCs w:val="24"/>
          <w:lang w:val="en-US"/>
        </w:rPr>
        <w:t xml:space="preserve"> This research identifies</w:t>
      </w:r>
      <w:r w:rsidR="09A45916" w:rsidRPr="6FB90E35">
        <w:rPr>
          <w:rFonts w:ascii="Times New Roman" w:eastAsia="Times New Roman" w:hAnsi="Times New Roman" w:cs="Times New Roman"/>
          <w:sz w:val="24"/>
          <w:szCs w:val="24"/>
          <w:lang w:val="en-US"/>
        </w:rPr>
        <w:t xml:space="preserve"> the </w:t>
      </w:r>
      <w:r w:rsidR="1620936B" w:rsidRPr="6FB90E35">
        <w:rPr>
          <w:rFonts w:ascii="Times New Roman" w:eastAsia="Times New Roman" w:hAnsi="Times New Roman" w:cs="Times New Roman"/>
          <w:sz w:val="24"/>
          <w:szCs w:val="24"/>
          <w:lang w:val="en-US"/>
        </w:rPr>
        <w:t xml:space="preserve">perceptions and attitudes </w:t>
      </w:r>
      <w:r w:rsidR="13B95C2B" w:rsidRPr="6FB90E35">
        <w:rPr>
          <w:rFonts w:ascii="Times New Roman" w:eastAsia="Times New Roman" w:hAnsi="Times New Roman" w:cs="Times New Roman"/>
          <w:sz w:val="24"/>
          <w:szCs w:val="24"/>
          <w:lang w:val="en-US"/>
        </w:rPr>
        <w:t>that shape legislative support, while providing</w:t>
      </w:r>
      <w:r w:rsidR="09A45916" w:rsidRPr="6FB90E35">
        <w:rPr>
          <w:rFonts w:ascii="Times New Roman" w:eastAsia="Times New Roman" w:hAnsi="Times New Roman" w:cs="Times New Roman"/>
          <w:sz w:val="24"/>
          <w:szCs w:val="24"/>
          <w:lang w:val="en-US"/>
        </w:rPr>
        <w:t xml:space="preserve"> actionable insights for SBAE stakeholders </w:t>
      </w:r>
      <w:r w:rsidR="17C1EA59" w:rsidRPr="6FB90E35">
        <w:rPr>
          <w:rFonts w:ascii="Times New Roman" w:eastAsia="Times New Roman" w:hAnsi="Times New Roman" w:cs="Times New Roman"/>
          <w:sz w:val="24"/>
          <w:szCs w:val="24"/>
          <w:lang w:val="en-US"/>
        </w:rPr>
        <w:t>to engage policymakers more effectively</w:t>
      </w:r>
      <w:r w:rsidR="09A45916" w:rsidRPr="6FB90E35">
        <w:rPr>
          <w:rFonts w:ascii="Times New Roman" w:eastAsia="Times New Roman" w:hAnsi="Times New Roman" w:cs="Times New Roman"/>
          <w:sz w:val="24"/>
          <w:szCs w:val="24"/>
          <w:lang w:val="en-US"/>
        </w:rPr>
        <w:t>.</w:t>
      </w:r>
      <w:r w:rsidR="13B95C2B" w:rsidRPr="6FB90E35">
        <w:rPr>
          <w:rFonts w:ascii="Times New Roman" w:eastAsia="Times New Roman" w:hAnsi="Times New Roman" w:cs="Times New Roman"/>
          <w:sz w:val="24"/>
          <w:szCs w:val="24"/>
          <w:lang w:val="en-US"/>
        </w:rPr>
        <w:t xml:space="preserve"> </w:t>
      </w:r>
      <w:r w:rsidR="09A45916" w:rsidRPr="6FB90E35">
        <w:rPr>
          <w:rFonts w:ascii="Times New Roman" w:eastAsia="Times New Roman" w:hAnsi="Times New Roman" w:cs="Times New Roman"/>
          <w:sz w:val="24"/>
          <w:szCs w:val="24"/>
          <w:lang w:val="en-US"/>
        </w:rPr>
        <w:t xml:space="preserve">The results of this study </w:t>
      </w:r>
      <w:r w:rsidR="1620936B" w:rsidRPr="6FB90E35">
        <w:rPr>
          <w:rFonts w:ascii="Times New Roman" w:eastAsia="Times New Roman" w:hAnsi="Times New Roman" w:cs="Times New Roman"/>
          <w:sz w:val="24"/>
          <w:szCs w:val="24"/>
          <w:lang w:val="en-US"/>
        </w:rPr>
        <w:t xml:space="preserve">can </w:t>
      </w:r>
      <w:r w:rsidR="09A45916" w:rsidRPr="6FB90E35">
        <w:rPr>
          <w:rFonts w:ascii="Times New Roman" w:eastAsia="Times New Roman" w:hAnsi="Times New Roman" w:cs="Times New Roman"/>
          <w:sz w:val="24"/>
          <w:szCs w:val="24"/>
          <w:lang w:val="en-US"/>
        </w:rPr>
        <w:t xml:space="preserve">serve as a tool for stakeholders to tailor outreach, reinforce positive perceptions, </w:t>
      </w:r>
      <w:r w:rsidR="3FD54305" w:rsidRPr="6FB90E35">
        <w:rPr>
          <w:rFonts w:ascii="Times New Roman" w:eastAsia="Times New Roman" w:hAnsi="Times New Roman" w:cs="Times New Roman"/>
          <w:sz w:val="24"/>
          <w:szCs w:val="24"/>
          <w:lang w:val="en-US"/>
        </w:rPr>
        <w:t>and address areas of disconnect</w:t>
      </w:r>
      <w:r w:rsidR="1620936B" w:rsidRPr="6FB90E35">
        <w:rPr>
          <w:rFonts w:ascii="Times New Roman" w:eastAsia="Times New Roman" w:hAnsi="Times New Roman" w:cs="Times New Roman"/>
          <w:sz w:val="24"/>
          <w:szCs w:val="24"/>
          <w:lang w:val="en-US"/>
        </w:rPr>
        <w:t xml:space="preserve"> among policymakers</w:t>
      </w:r>
      <w:r w:rsidR="17C1EA59" w:rsidRPr="6FB90E35">
        <w:rPr>
          <w:rFonts w:ascii="Times New Roman" w:eastAsia="Times New Roman" w:hAnsi="Times New Roman" w:cs="Times New Roman"/>
          <w:sz w:val="24"/>
          <w:szCs w:val="24"/>
          <w:lang w:val="en-US"/>
        </w:rPr>
        <w:t>,</w:t>
      </w:r>
      <w:r w:rsidR="3FD54305" w:rsidRPr="6FB90E35">
        <w:rPr>
          <w:rFonts w:ascii="Times New Roman" w:eastAsia="Times New Roman" w:hAnsi="Times New Roman" w:cs="Times New Roman"/>
          <w:sz w:val="24"/>
          <w:szCs w:val="24"/>
          <w:lang w:val="en-US"/>
        </w:rPr>
        <w:t xml:space="preserve"> </w:t>
      </w:r>
      <w:r w:rsidR="09A45916" w:rsidRPr="6FB90E35">
        <w:rPr>
          <w:rFonts w:ascii="Times New Roman" w:eastAsia="Times New Roman" w:hAnsi="Times New Roman" w:cs="Times New Roman"/>
          <w:sz w:val="24"/>
          <w:szCs w:val="24"/>
          <w:lang w:val="en-US"/>
        </w:rPr>
        <w:t>ensuring future generations remain connected to the</w:t>
      </w:r>
      <w:r w:rsidR="3FD54305" w:rsidRPr="6FB90E35">
        <w:rPr>
          <w:rFonts w:ascii="Times New Roman" w:eastAsia="Times New Roman" w:hAnsi="Times New Roman" w:cs="Times New Roman"/>
          <w:sz w:val="24"/>
          <w:szCs w:val="24"/>
          <w:lang w:val="en-US"/>
        </w:rPr>
        <w:t>ir</w:t>
      </w:r>
      <w:r w:rsidR="09A45916" w:rsidRPr="6FB90E35">
        <w:rPr>
          <w:rFonts w:ascii="Times New Roman" w:eastAsia="Times New Roman" w:hAnsi="Times New Roman" w:cs="Times New Roman"/>
          <w:sz w:val="24"/>
          <w:szCs w:val="24"/>
          <w:lang w:val="en-US"/>
        </w:rPr>
        <w:t xml:space="preserve"> food system and the agricultural industry</w:t>
      </w:r>
      <w:r w:rsidR="2083921D" w:rsidRPr="6FB90E35">
        <w:rPr>
          <w:rFonts w:ascii="Times New Roman" w:eastAsia="Times New Roman" w:hAnsi="Times New Roman" w:cs="Times New Roman"/>
          <w:sz w:val="24"/>
          <w:szCs w:val="24"/>
          <w:lang w:val="en-US"/>
        </w:rPr>
        <w:t xml:space="preserve"> through SBAE</w:t>
      </w:r>
      <w:r w:rsidR="1620936B" w:rsidRPr="6FB90E35">
        <w:rPr>
          <w:rFonts w:ascii="Times New Roman" w:eastAsia="Times New Roman" w:hAnsi="Times New Roman" w:cs="Times New Roman"/>
          <w:sz w:val="24"/>
          <w:szCs w:val="24"/>
          <w:lang w:val="en-US"/>
        </w:rPr>
        <w:t>.</w:t>
      </w:r>
    </w:p>
    <w:p w14:paraId="34B9466D" w14:textId="77777777" w:rsidR="009050AA" w:rsidRDefault="009050AA" w:rsidP="00724D4A">
      <w:pPr>
        <w:spacing w:line="240" w:lineRule="auto"/>
        <w:ind w:firstLine="720"/>
        <w:rPr>
          <w:rFonts w:ascii="Times New Roman" w:eastAsia="Times New Roman" w:hAnsi="Times New Roman" w:cs="Times New Roman"/>
          <w:sz w:val="24"/>
          <w:szCs w:val="24"/>
        </w:rPr>
      </w:pPr>
    </w:p>
    <w:p w14:paraId="397C2AD3" w14:textId="65DE320A" w:rsidR="009050AA" w:rsidRDefault="007D5223" w:rsidP="0089139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Purpose and </w:t>
      </w:r>
      <w:r w:rsidR="00626417">
        <w:rPr>
          <w:rFonts w:ascii="Times New Roman" w:eastAsia="Times New Roman" w:hAnsi="Times New Roman" w:cs="Times New Roman"/>
          <w:b/>
          <w:sz w:val="24"/>
          <w:szCs w:val="24"/>
        </w:rPr>
        <w:t>Objectives</w:t>
      </w:r>
    </w:p>
    <w:p w14:paraId="737096ED" w14:textId="122B9EAF" w:rsidR="007D5223" w:rsidRPr="007D5223" w:rsidRDefault="007D5223" w:rsidP="00724D4A">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rPr>
        <w:tab/>
      </w:r>
      <w:r w:rsidRPr="7949D02C">
        <w:rPr>
          <w:rFonts w:ascii="Times New Roman" w:eastAsia="Times New Roman" w:hAnsi="Times New Roman" w:cs="Times New Roman"/>
          <w:sz w:val="24"/>
          <w:szCs w:val="24"/>
          <w:lang w:val="en-US"/>
        </w:rPr>
        <w:t xml:space="preserve">The purpose of this study </w:t>
      </w:r>
      <w:r w:rsidR="00664180" w:rsidRPr="7949D02C">
        <w:rPr>
          <w:rFonts w:ascii="Times New Roman" w:eastAsia="Times New Roman" w:hAnsi="Times New Roman" w:cs="Times New Roman"/>
          <w:sz w:val="24"/>
          <w:szCs w:val="24"/>
          <w:lang w:val="en-US"/>
        </w:rPr>
        <w:t xml:space="preserve">is to assess </w:t>
      </w:r>
      <w:r w:rsidR="00103903">
        <w:rPr>
          <w:rFonts w:ascii="Times New Roman" w:eastAsia="Times New Roman" w:hAnsi="Times New Roman" w:cs="Times New Roman"/>
          <w:sz w:val="24"/>
          <w:szCs w:val="24"/>
          <w:lang w:val="en-US"/>
        </w:rPr>
        <w:t xml:space="preserve">the perceptions and attitudes of Alabama legislators </w:t>
      </w:r>
      <w:r w:rsidR="00664180" w:rsidRPr="7949D02C">
        <w:rPr>
          <w:rFonts w:ascii="Times New Roman" w:eastAsia="Times New Roman" w:hAnsi="Times New Roman" w:cs="Times New Roman"/>
          <w:sz w:val="24"/>
          <w:szCs w:val="24"/>
          <w:lang w:val="en-US"/>
        </w:rPr>
        <w:t>toward SBAE</w:t>
      </w:r>
      <w:r w:rsidR="00512476" w:rsidRPr="7949D02C">
        <w:rPr>
          <w:rFonts w:ascii="Times New Roman" w:eastAsia="Times New Roman" w:hAnsi="Times New Roman" w:cs="Times New Roman"/>
          <w:sz w:val="24"/>
          <w:szCs w:val="24"/>
          <w:lang w:val="en-US"/>
        </w:rPr>
        <w:t xml:space="preserve"> and FFA</w:t>
      </w:r>
      <w:r w:rsidR="00664180" w:rsidRPr="7949D02C">
        <w:rPr>
          <w:rFonts w:ascii="Times New Roman" w:eastAsia="Times New Roman" w:hAnsi="Times New Roman" w:cs="Times New Roman"/>
          <w:sz w:val="24"/>
          <w:szCs w:val="24"/>
          <w:lang w:val="en-US"/>
        </w:rPr>
        <w:t xml:space="preserve">. The following research objectives guided this study. </w:t>
      </w:r>
    </w:p>
    <w:p w14:paraId="672E3614" w14:textId="77777777" w:rsidR="007D5223" w:rsidRDefault="007D5223" w:rsidP="00724D4A">
      <w:pPr>
        <w:spacing w:line="240" w:lineRule="auto"/>
        <w:rPr>
          <w:rFonts w:ascii="Times New Roman" w:eastAsia="Times New Roman" w:hAnsi="Times New Roman" w:cs="Times New Roman"/>
          <w:b/>
          <w:sz w:val="24"/>
          <w:szCs w:val="24"/>
        </w:rPr>
      </w:pPr>
    </w:p>
    <w:p w14:paraId="28795910" w14:textId="25E8961C" w:rsidR="00A70095" w:rsidRPr="00A70095" w:rsidRDefault="09A45916" w:rsidP="00A70095">
      <w:pPr>
        <w:pStyle w:val="ListParagraph"/>
        <w:numPr>
          <w:ilvl w:val="0"/>
          <w:numId w:val="2"/>
        </w:numPr>
        <w:spacing w:line="240" w:lineRule="auto"/>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Describe the depth of knowledge, perc</w:t>
      </w:r>
      <w:r w:rsidR="2174971C" w:rsidRPr="6FB90E35">
        <w:rPr>
          <w:rFonts w:ascii="Times New Roman" w:eastAsia="Times New Roman" w:hAnsi="Times New Roman" w:cs="Times New Roman"/>
          <w:sz w:val="24"/>
          <w:szCs w:val="24"/>
          <w:lang w:val="en-US"/>
        </w:rPr>
        <w:t xml:space="preserve">eptions, and opinions of </w:t>
      </w:r>
      <w:r w:rsidR="007F378E">
        <w:rPr>
          <w:rFonts w:ascii="Times New Roman" w:eastAsia="Times New Roman" w:hAnsi="Times New Roman" w:cs="Times New Roman"/>
          <w:sz w:val="24"/>
          <w:szCs w:val="24"/>
          <w:lang w:val="en-US"/>
        </w:rPr>
        <w:t>Alabama</w:t>
      </w:r>
      <w:r w:rsidR="133E1BFE" w:rsidRPr="6FB90E35">
        <w:rPr>
          <w:rFonts w:ascii="Times New Roman" w:eastAsia="Times New Roman" w:hAnsi="Times New Roman" w:cs="Times New Roman"/>
          <w:sz w:val="24"/>
          <w:szCs w:val="24"/>
          <w:lang w:val="en-US"/>
        </w:rPr>
        <w:t xml:space="preserve"> </w:t>
      </w:r>
      <w:r w:rsidR="52D0CF0D" w:rsidRPr="6FB90E35">
        <w:rPr>
          <w:rFonts w:ascii="Times New Roman" w:eastAsia="Times New Roman" w:hAnsi="Times New Roman" w:cs="Times New Roman"/>
          <w:sz w:val="24"/>
          <w:szCs w:val="24"/>
          <w:lang w:val="en-US"/>
        </w:rPr>
        <w:t>l</w:t>
      </w:r>
      <w:r w:rsidR="133E1BFE" w:rsidRPr="6FB90E35">
        <w:rPr>
          <w:rFonts w:ascii="Times New Roman" w:eastAsia="Times New Roman" w:hAnsi="Times New Roman" w:cs="Times New Roman"/>
          <w:sz w:val="24"/>
          <w:szCs w:val="24"/>
          <w:lang w:val="en-US"/>
        </w:rPr>
        <w:t>egislators</w:t>
      </w:r>
      <w:r w:rsidRPr="6FB90E35">
        <w:rPr>
          <w:rFonts w:ascii="Times New Roman" w:eastAsia="Times New Roman" w:hAnsi="Times New Roman" w:cs="Times New Roman"/>
          <w:sz w:val="24"/>
          <w:szCs w:val="24"/>
          <w:lang w:val="en-US"/>
        </w:rPr>
        <w:t xml:space="preserve"> </w:t>
      </w:r>
      <w:r w:rsidR="2C6D3D28" w:rsidRPr="6FB90E35">
        <w:rPr>
          <w:rFonts w:ascii="Times New Roman" w:eastAsia="Times New Roman" w:hAnsi="Times New Roman" w:cs="Times New Roman"/>
          <w:sz w:val="24"/>
          <w:szCs w:val="24"/>
          <w:lang w:val="en-US"/>
        </w:rPr>
        <w:t>about</w:t>
      </w:r>
      <w:r w:rsidRPr="6FB90E35">
        <w:rPr>
          <w:rFonts w:ascii="Times New Roman" w:eastAsia="Times New Roman" w:hAnsi="Times New Roman" w:cs="Times New Roman"/>
          <w:sz w:val="24"/>
          <w:szCs w:val="24"/>
          <w:lang w:val="en-US"/>
        </w:rPr>
        <w:t xml:space="preserve"> FFA and agricultural education.</w:t>
      </w:r>
    </w:p>
    <w:p w14:paraId="091141EE" w14:textId="20B19DAE" w:rsidR="00C469CE" w:rsidRDefault="68F97822" w:rsidP="00891398">
      <w:pPr>
        <w:pStyle w:val="ListParagraph"/>
        <w:numPr>
          <w:ilvl w:val="0"/>
          <w:numId w:val="2"/>
        </w:numPr>
        <w:spacing w:line="240" w:lineRule="auto"/>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Assess</w:t>
      </w:r>
      <w:r w:rsidR="09A45916" w:rsidRPr="6FB90E35">
        <w:rPr>
          <w:rFonts w:ascii="Times New Roman" w:eastAsia="Times New Roman" w:hAnsi="Times New Roman" w:cs="Times New Roman"/>
          <w:sz w:val="24"/>
          <w:szCs w:val="24"/>
          <w:lang w:val="en-US"/>
        </w:rPr>
        <w:t xml:space="preserve"> </w:t>
      </w:r>
      <w:r w:rsidR="37E12F66" w:rsidRPr="6FB90E35">
        <w:rPr>
          <w:rFonts w:ascii="Times New Roman" w:eastAsia="Times New Roman" w:hAnsi="Times New Roman" w:cs="Times New Roman"/>
          <w:sz w:val="24"/>
          <w:szCs w:val="24"/>
          <w:lang w:val="en-US"/>
        </w:rPr>
        <w:t>legislators’</w:t>
      </w:r>
      <w:r w:rsidR="197C087B" w:rsidRPr="6FB90E35">
        <w:rPr>
          <w:rFonts w:ascii="Times New Roman" w:eastAsia="Times New Roman" w:hAnsi="Times New Roman" w:cs="Times New Roman"/>
          <w:sz w:val="24"/>
          <w:szCs w:val="24"/>
          <w:lang w:val="en-US"/>
        </w:rPr>
        <w:t xml:space="preserve"> perceptions of their</w:t>
      </w:r>
      <w:r w:rsidR="228C4D74" w:rsidRPr="6FB90E35">
        <w:rPr>
          <w:rFonts w:ascii="Times New Roman" w:eastAsia="Times New Roman" w:hAnsi="Times New Roman" w:cs="Times New Roman"/>
          <w:sz w:val="24"/>
          <w:szCs w:val="24"/>
          <w:lang w:val="en-US"/>
        </w:rPr>
        <w:t xml:space="preserve"> impact on agricultural education in </w:t>
      </w:r>
      <w:r w:rsidR="007F378E">
        <w:rPr>
          <w:rFonts w:ascii="Times New Roman" w:eastAsia="Times New Roman" w:hAnsi="Times New Roman" w:cs="Times New Roman"/>
          <w:sz w:val="24"/>
          <w:szCs w:val="24"/>
          <w:lang w:val="en-US"/>
        </w:rPr>
        <w:t>Alabama</w:t>
      </w:r>
      <w:r w:rsidR="418737EE" w:rsidRPr="6FB90E35">
        <w:rPr>
          <w:rFonts w:ascii="Times New Roman" w:eastAsia="Times New Roman" w:hAnsi="Times New Roman" w:cs="Times New Roman"/>
          <w:sz w:val="24"/>
          <w:szCs w:val="24"/>
          <w:lang w:val="en-US"/>
        </w:rPr>
        <w:t xml:space="preserve"> and</w:t>
      </w:r>
      <w:r w:rsidR="228C4D74" w:rsidRPr="6FB90E35">
        <w:rPr>
          <w:rFonts w:ascii="Times New Roman" w:eastAsia="Times New Roman" w:hAnsi="Times New Roman" w:cs="Times New Roman"/>
          <w:sz w:val="24"/>
          <w:szCs w:val="24"/>
          <w:lang w:val="en-US"/>
        </w:rPr>
        <w:t xml:space="preserve"> </w:t>
      </w:r>
      <w:r w:rsidR="197C087B" w:rsidRPr="6FB90E35">
        <w:rPr>
          <w:rFonts w:ascii="Times New Roman" w:eastAsia="Times New Roman" w:hAnsi="Times New Roman" w:cs="Times New Roman"/>
          <w:sz w:val="24"/>
          <w:szCs w:val="24"/>
          <w:lang w:val="en-US"/>
        </w:rPr>
        <w:t xml:space="preserve">determine </w:t>
      </w:r>
      <w:r w:rsidR="228C4D74" w:rsidRPr="6FB90E35">
        <w:rPr>
          <w:rFonts w:ascii="Times New Roman" w:eastAsia="Times New Roman" w:hAnsi="Times New Roman" w:cs="Times New Roman"/>
          <w:sz w:val="24"/>
          <w:szCs w:val="24"/>
          <w:lang w:val="en-US"/>
        </w:rPr>
        <w:t>how to better engage</w:t>
      </w:r>
      <w:r w:rsidR="1856D9A5" w:rsidRPr="6FB90E35">
        <w:rPr>
          <w:rFonts w:ascii="Times New Roman" w:eastAsia="Times New Roman" w:hAnsi="Times New Roman" w:cs="Times New Roman"/>
          <w:sz w:val="24"/>
          <w:szCs w:val="24"/>
          <w:lang w:val="en-US"/>
        </w:rPr>
        <w:t xml:space="preserve"> legisla</w:t>
      </w:r>
      <w:r w:rsidR="197C087B" w:rsidRPr="6FB90E35">
        <w:rPr>
          <w:rFonts w:ascii="Times New Roman" w:eastAsia="Times New Roman" w:hAnsi="Times New Roman" w:cs="Times New Roman"/>
          <w:sz w:val="24"/>
          <w:szCs w:val="24"/>
          <w:lang w:val="en-US"/>
        </w:rPr>
        <w:t xml:space="preserve">tors </w:t>
      </w:r>
      <w:r w:rsidR="37E12F66" w:rsidRPr="6FB90E35">
        <w:rPr>
          <w:rFonts w:ascii="Times New Roman" w:eastAsia="Times New Roman" w:hAnsi="Times New Roman" w:cs="Times New Roman"/>
          <w:sz w:val="24"/>
          <w:szCs w:val="24"/>
          <w:lang w:val="en-US"/>
        </w:rPr>
        <w:t>about</w:t>
      </w:r>
      <w:r w:rsidR="1856D9A5" w:rsidRPr="6FB90E35">
        <w:rPr>
          <w:rFonts w:ascii="Times New Roman" w:eastAsia="Times New Roman" w:hAnsi="Times New Roman" w:cs="Times New Roman"/>
          <w:sz w:val="24"/>
          <w:szCs w:val="24"/>
          <w:lang w:val="en-US"/>
        </w:rPr>
        <w:t xml:space="preserve"> FFA and SBAE</w:t>
      </w:r>
      <w:r w:rsidR="09A45916" w:rsidRPr="6FB90E35">
        <w:rPr>
          <w:rFonts w:ascii="Times New Roman" w:eastAsia="Times New Roman" w:hAnsi="Times New Roman" w:cs="Times New Roman"/>
          <w:sz w:val="24"/>
          <w:szCs w:val="24"/>
          <w:lang w:val="en-US"/>
        </w:rPr>
        <w:t>.</w:t>
      </w:r>
    </w:p>
    <w:p w14:paraId="4B0EC9B4" w14:textId="77777777" w:rsidR="006111A2" w:rsidRPr="00891398" w:rsidRDefault="006111A2" w:rsidP="006111A2">
      <w:pPr>
        <w:pStyle w:val="ListParagraph"/>
        <w:spacing w:line="240" w:lineRule="auto"/>
        <w:ind w:left="360"/>
        <w:rPr>
          <w:rFonts w:ascii="Times New Roman" w:eastAsia="Times New Roman" w:hAnsi="Times New Roman" w:cs="Times New Roman"/>
          <w:sz w:val="24"/>
          <w:szCs w:val="24"/>
          <w:lang w:val="en-US"/>
        </w:rPr>
      </w:pPr>
    </w:p>
    <w:p w14:paraId="03E7B5B6" w14:textId="2894F345" w:rsidR="00030FE5" w:rsidRDefault="00664180" w:rsidP="0089139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p w14:paraId="0000000E" w14:textId="1C0956C8" w:rsidR="00120143" w:rsidRDefault="00103903" w:rsidP="00724D4A">
      <w:pPr>
        <w:widowControl w:val="0"/>
        <w:spacing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w:t>
      </w:r>
      <w:r w:rsidR="09A45916" w:rsidRPr="6FB90E35">
        <w:rPr>
          <w:rFonts w:ascii="Times New Roman" w:eastAsia="Times New Roman" w:hAnsi="Times New Roman" w:cs="Times New Roman"/>
          <w:sz w:val="24"/>
          <w:szCs w:val="24"/>
          <w:lang w:val="en-US"/>
        </w:rPr>
        <w:t xml:space="preserve"> </w:t>
      </w:r>
      <w:r w:rsidR="00F10CEE">
        <w:rPr>
          <w:rFonts w:ascii="Times New Roman" w:eastAsia="Times New Roman" w:hAnsi="Times New Roman" w:cs="Times New Roman"/>
          <w:sz w:val="24"/>
          <w:szCs w:val="24"/>
          <w:lang w:val="en-US"/>
        </w:rPr>
        <w:t xml:space="preserve">employed a phenomenological case study design (Merriam &amp; Tisdell, 2016) to explore the lived experiences and perceptions of Alabama legislators regarding </w:t>
      </w:r>
      <w:r w:rsidR="1459DB44" w:rsidRPr="6FB90E35">
        <w:rPr>
          <w:rFonts w:ascii="Times New Roman" w:eastAsia="Times New Roman" w:hAnsi="Times New Roman" w:cs="Times New Roman"/>
          <w:sz w:val="24"/>
          <w:szCs w:val="24"/>
          <w:lang w:val="en-US"/>
        </w:rPr>
        <w:t>SBAE</w:t>
      </w:r>
      <w:r w:rsidR="2B1CE197" w:rsidRPr="6FB90E35">
        <w:rPr>
          <w:rFonts w:ascii="Times New Roman" w:eastAsia="Times New Roman" w:hAnsi="Times New Roman" w:cs="Times New Roman"/>
          <w:sz w:val="24"/>
          <w:szCs w:val="24"/>
          <w:lang w:val="en-US"/>
        </w:rPr>
        <w:t xml:space="preserve"> and FFA (Groenewald, 2004</w:t>
      </w:r>
      <w:r w:rsidR="10DF330B" w:rsidRPr="6FB90E3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w:t>
      </w:r>
      <w:r w:rsidR="09A45916" w:rsidRPr="6FB90E35">
        <w:rPr>
          <w:rFonts w:ascii="Times New Roman" w:eastAsia="Times New Roman" w:hAnsi="Times New Roman" w:cs="Times New Roman"/>
          <w:sz w:val="24"/>
          <w:szCs w:val="24"/>
          <w:lang w:val="en-US"/>
        </w:rPr>
        <w:t xml:space="preserve"> </w:t>
      </w:r>
      <w:r w:rsidR="005A7FB8">
        <w:rPr>
          <w:rFonts w:ascii="Times New Roman" w:eastAsia="Times New Roman" w:hAnsi="Times New Roman" w:cs="Times New Roman"/>
          <w:sz w:val="24"/>
          <w:szCs w:val="24"/>
          <w:lang w:val="en-US"/>
        </w:rPr>
        <w:t>We selected this design for</w:t>
      </w:r>
      <w:r w:rsidR="09A45916" w:rsidRPr="6FB90E35">
        <w:rPr>
          <w:rFonts w:ascii="Times New Roman" w:eastAsia="Times New Roman" w:hAnsi="Times New Roman" w:cs="Times New Roman"/>
          <w:sz w:val="24"/>
          <w:szCs w:val="24"/>
          <w:lang w:val="en-US"/>
        </w:rPr>
        <w:t xml:space="preserve"> its </w:t>
      </w:r>
      <w:r w:rsidR="00F10CEE">
        <w:rPr>
          <w:rFonts w:ascii="Times New Roman" w:eastAsia="Times New Roman" w:hAnsi="Times New Roman" w:cs="Times New Roman"/>
          <w:sz w:val="24"/>
          <w:szCs w:val="24"/>
          <w:lang w:val="en-US"/>
        </w:rPr>
        <w:t>suitability in examining the unique and personal insights of a niche population</w:t>
      </w:r>
      <w:r w:rsidR="000B44FA">
        <w:rPr>
          <w:rFonts w:ascii="Times New Roman" w:eastAsia="Times New Roman" w:hAnsi="Times New Roman" w:cs="Times New Roman"/>
          <w:sz w:val="24"/>
          <w:szCs w:val="24"/>
          <w:lang w:val="en-US"/>
        </w:rPr>
        <w:t>.</w:t>
      </w:r>
      <w:r w:rsidR="00E4799A">
        <w:rPr>
          <w:rFonts w:ascii="Times New Roman" w:eastAsia="Times New Roman" w:hAnsi="Times New Roman" w:cs="Times New Roman"/>
          <w:sz w:val="24"/>
          <w:szCs w:val="24"/>
          <w:lang w:val="en-US"/>
        </w:rPr>
        <w:t xml:space="preserve"> </w:t>
      </w:r>
      <w:r w:rsidR="004375CD">
        <w:rPr>
          <w:rFonts w:ascii="Times New Roman" w:eastAsia="Times New Roman" w:hAnsi="Times New Roman" w:cs="Times New Roman"/>
          <w:sz w:val="24"/>
          <w:szCs w:val="24"/>
          <w:lang w:val="en-US"/>
        </w:rPr>
        <w:t>We conducted s</w:t>
      </w:r>
      <w:r w:rsidR="09A45916" w:rsidRPr="6FB90E35">
        <w:rPr>
          <w:rFonts w:ascii="Times New Roman" w:eastAsia="Times New Roman" w:hAnsi="Times New Roman" w:cs="Times New Roman"/>
          <w:sz w:val="24"/>
          <w:szCs w:val="24"/>
          <w:lang w:val="en-US"/>
        </w:rPr>
        <w:t xml:space="preserve">emi-structured interviews with current and former legislators during the summer and fall of 2024, either in person, </w:t>
      </w:r>
      <w:r w:rsidR="00F10CEE">
        <w:rPr>
          <w:rFonts w:ascii="Times New Roman" w:eastAsia="Times New Roman" w:hAnsi="Times New Roman" w:cs="Times New Roman"/>
          <w:sz w:val="24"/>
          <w:szCs w:val="24"/>
          <w:lang w:val="en-US"/>
        </w:rPr>
        <w:t>by phone, or via Zoom</w:t>
      </w:r>
      <w:r w:rsidR="09A45916" w:rsidRPr="6FB90E35">
        <w:rPr>
          <w:rFonts w:ascii="Times New Roman" w:eastAsia="Times New Roman" w:hAnsi="Times New Roman" w:cs="Times New Roman"/>
          <w:sz w:val="24"/>
          <w:szCs w:val="24"/>
          <w:lang w:val="en-US"/>
        </w:rPr>
        <w:t>.</w:t>
      </w:r>
      <w:r w:rsidR="2174971C" w:rsidRPr="6FB90E35">
        <w:rPr>
          <w:rFonts w:ascii="Times New Roman" w:eastAsia="Times New Roman" w:hAnsi="Times New Roman" w:cs="Times New Roman"/>
          <w:sz w:val="24"/>
          <w:szCs w:val="24"/>
          <w:lang w:val="en-US"/>
        </w:rPr>
        <w:t xml:space="preserve"> </w:t>
      </w:r>
      <w:r w:rsidR="44017F60" w:rsidRPr="6FB90E35">
        <w:rPr>
          <w:rFonts w:ascii="Times New Roman" w:eastAsia="Times New Roman" w:hAnsi="Times New Roman" w:cs="Times New Roman"/>
          <w:sz w:val="24"/>
          <w:szCs w:val="24"/>
          <w:lang w:val="en-US"/>
        </w:rPr>
        <w:t xml:space="preserve">The </w:t>
      </w:r>
      <w:r w:rsidR="00297A6C">
        <w:rPr>
          <w:rFonts w:ascii="Times New Roman" w:eastAsia="Times New Roman" w:hAnsi="Times New Roman" w:cs="Times New Roman"/>
          <w:sz w:val="24"/>
          <w:szCs w:val="24"/>
          <w:lang w:val="en-US"/>
        </w:rPr>
        <w:t xml:space="preserve">participation </w:t>
      </w:r>
      <w:r w:rsidR="44017F60" w:rsidRPr="6FB90E35">
        <w:rPr>
          <w:rFonts w:ascii="Times New Roman" w:eastAsia="Times New Roman" w:hAnsi="Times New Roman" w:cs="Times New Roman"/>
          <w:sz w:val="24"/>
          <w:szCs w:val="24"/>
          <w:lang w:val="en-US"/>
        </w:rPr>
        <w:t xml:space="preserve">criteria included current legislators and those who </w:t>
      </w:r>
      <w:r w:rsidR="00DC7A26">
        <w:rPr>
          <w:rFonts w:ascii="Times New Roman" w:eastAsia="Times New Roman" w:hAnsi="Times New Roman" w:cs="Times New Roman"/>
          <w:sz w:val="24"/>
          <w:szCs w:val="24"/>
          <w:lang w:val="en-US"/>
        </w:rPr>
        <w:t>had served within the past three years, as they had voted on policy decisions that were</w:t>
      </w:r>
      <w:r w:rsidR="44017F60" w:rsidRPr="6FB90E35">
        <w:rPr>
          <w:rFonts w:ascii="Times New Roman" w:eastAsia="Times New Roman" w:hAnsi="Times New Roman" w:cs="Times New Roman"/>
          <w:sz w:val="24"/>
          <w:szCs w:val="24"/>
          <w:lang w:val="en-US"/>
        </w:rPr>
        <w:t xml:space="preserve"> </w:t>
      </w:r>
      <w:r w:rsidR="00861D56">
        <w:rPr>
          <w:rFonts w:ascii="Times New Roman" w:eastAsia="Times New Roman" w:hAnsi="Times New Roman" w:cs="Times New Roman"/>
          <w:sz w:val="24"/>
          <w:szCs w:val="24"/>
          <w:lang w:val="en-US"/>
        </w:rPr>
        <w:t xml:space="preserve">currently </w:t>
      </w:r>
      <w:r w:rsidR="00CC5716">
        <w:rPr>
          <w:rFonts w:ascii="Times New Roman" w:eastAsia="Times New Roman" w:hAnsi="Times New Roman" w:cs="Times New Roman"/>
          <w:sz w:val="24"/>
          <w:szCs w:val="24"/>
          <w:lang w:val="en-US"/>
        </w:rPr>
        <w:t xml:space="preserve">being </w:t>
      </w:r>
      <w:r w:rsidR="00861D56">
        <w:rPr>
          <w:rFonts w:ascii="Times New Roman" w:eastAsia="Times New Roman" w:hAnsi="Times New Roman" w:cs="Times New Roman"/>
          <w:sz w:val="24"/>
          <w:szCs w:val="24"/>
          <w:lang w:val="en-US"/>
        </w:rPr>
        <w:t>implemented</w:t>
      </w:r>
      <w:r w:rsidR="44017F60" w:rsidRPr="6FB90E35">
        <w:rPr>
          <w:rFonts w:ascii="Times New Roman" w:eastAsia="Times New Roman" w:hAnsi="Times New Roman" w:cs="Times New Roman"/>
          <w:sz w:val="24"/>
          <w:szCs w:val="24"/>
          <w:lang w:val="en-US"/>
        </w:rPr>
        <w:t>.</w:t>
      </w:r>
      <w:r w:rsidR="2174971C" w:rsidRPr="6FB90E35">
        <w:rPr>
          <w:rFonts w:ascii="Times New Roman" w:eastAsia="Times New Roman" w:hAnsi="Times New Roman" w:cs="Times New Roman"/>
          <w:sz w:val="24"/>
          <w:szCs w:val="24"/>
          <w:lang w:val="en-US"/>
        </w:rPr>
        <w:t xml:space="preserve"> </w:t>
      </w:r>
      <w:r w:rsidR="09A45916" w:rsidRPr="6FB90E35">
        <w:rPr>
          <w:rFonts w:ascii="Times New Roman" w:eastAsia="Times New Roman" w:hAnsi="Times New Roman" w:cs="Times New Roman"/>
          <w:sz w:val="24"/>
          <w:szCs w:val="24"/>
          <w:lang w:val="en-US"/>
        </w:rPr>
        <w:t xml:space="preserve">Fourteen </w:t>
      </w:r>
      <w:proofErr w:type="gramStart"/>
      <w:r w:rsidR="09A45916" w:rsidRPr="6FB90E35">
        <w:rPr>
          <w:rFonts w:ascii="Times New Roman" w:eastAsia="Times New Roman" w:hAnsi="Times New Roman" w:cs="Times New Roman"/>
          <w:sz w:val="24"/>
          <w:szCs w:val="24"/>
          <w:lang w:val="en-US"/>
        </w:rPr>
        <w:t>researcher</w:t>
      </w:r>
      <w:proofErr w:type="gramEnd"/>
      <w:r w:rsidR="09A45916" w:rsidRPr="6FB90E35">
        <w:rPr>
          <w:rFonts w:ascii="Times New Roman" w:eastAsia="Times New Roman" w:hAnsi="Times New Roman" w:cs="Times New Roman"/>
          <w:sz w:val="24"/>
          <w:szCs w:val="24"/>
          <w:lang w:val="en-US"/>
        </w:rPr>
        <w:t xml:space="preserve">-developed questions guided the interviews, </w:t>
      </w:r>
      <w:r w:rsidR="008A0939">
        <w:rPr>
          <w:rFonts w:ascii="Times New Roman" w:eastAsia="Times New Roman" w:hAnsi="Times New Roman" w:cs="Times New Roman"/>
          <w:sz w:val="24"/>
          <w:szCs w:val="24"/>
          <w:lang w:val="en-US"/>
        </w:rPr>
        <w:t xml:space="preserve">and we asked </w:t>
      </w:r>
      <w:r w:rsidR="09A45916" w:rsidRPr="6FB90E35">
        <w:rPr>
          <w:rFonts w:ascii="Times New Roman" w:eastAsia="Times New Roman" w:hAnsi="Times New Roman" w:cs="Times New Roman"/>
          <w:sz w:val="24"/>
          <w:szCs w:val="24"/>
          <w:lang w:val="en-US"/>
        </w:rPr>
        <w:t xml:space="preserve">all participants the same </w:t>
      </w:r>
      <w:r w:rsidR="00C86841">
        <w:rPr>
          <w:rFonts w:ascii="Times New Roman" w:eastAsia="Times New Roman" w:hAnsi="Times New Roman" w:cs="Times New Roman"/>
          <w:sz w:val="24"/>
          <w:szCs w:val="24"/>
          <w:lang w:val="en-US"/>
        </w:rPr>
        <w:t>questions</w:t>
      </w:r>
      <w:r w:rsidR="09A45916" w:rsidRPr="6FB90E35">
        <w:rPr>
          <w:rFonts w:ascii="Times New Roman" w:eastAsia="Times New Roman" w:hAnsi="Times New Roman" w:cs="Times New Roman"/>
          <w:sz w:val="24"/>
          <w:szCs w:val="24"/>
          <w:lang w:val="en-US"/>
        </w:rPr>
        <w:t xml:space="preserve"> to maintain consistency across interviews</w:t>
      </w:r>
      <w:r w:rsidR="5651E84A" w:rsidRPr="6FB90E35">
        <w:rPr>
          <w:rFonts w:ascii="Times New Roman" w:eastAsia="Times New Roman" w:hAnsi="Times New Roman" w:cs="Times New Roman"/>
          <w:sz w:val="24"/>
          <w:szCs w:val="24"/>
          <w:lang w:val="en-US"/>
        </w:rPr>
        <w:t>, but clarifying questions were</w:t>
      </w:r>
      <w:r w:rsidR="19A9C7AE" w:rsidRPr="6FB90E35">
        <w:rPr>
          <w:rFonts w:ascii="Times New Roman" w:eastAsia="Times New Roman" w:hAnsi="Times New Roman" w:cs="Times New Roman"/>
          <w:sz w:val="24"/>
          <w:szCs w:val="24"/>
          <w:lang w:val="en-US"/>
        </w:rPr>
        <w:t xml:space="preserve"> used when necessary (see Table 1)</w:t>
      </w:r>
      <w:r w:rsidR="09A45916" w:rsidRPr="6FB90E35">
        <w:rPr>
          <w:rFonts w:ascii="Times New Roman" w:eastAsia="Times New Roman" w:hAnsi="Times New Roman" w:cs="Times New Roman"/>
          <w:sz w:val="24"/>
          <w:szCs w:val="24"/>
          <w:lang w:val="en-US"/>
        </w:rPr>
        <w:t>.</w:t>
      </w:r>
    </w:p>
    <w:p w14:paraId="105043C7" w14:textId="5ECE516E" w:rsidR="007A33E8" w:rsidRDefault="007A33E8" w:rsidP="00724D4A">
      <w:pPr>
        <w:spacing w:line="240" w:lineRule="auto"/>
        <w:rPr>
          <w:rFonts w:ascii="Times New Roman" w:eastAsia="Times New Roman" w:hAnsi="Times New Roman" w:cs="Times New Roman"/>
          <w:sz w:val="24"/>
          <w:szCs w:val="24"/>
        </w:rPr>
      </w:pPr>
    </w:p>
    <w:p w14:paraId="2C16C56D" w14:textId="7A8E3E46" w:rsidR="007A33E8" w:rsidRPr="007A33E8" w:rsidRDefault="007A33E8" w:rsidP="00724D4A">
      <w:pPr>
        <w:spacing w:line="240" w:lineRule="auto"/>
        <w:rPr>
          <w:rFonts w:ascii="Times New Roman" w:eastAsia="Times New Roman" w:hAnsi="Times New Roman" w:cs="Times New Roman"/>
          <w:b/>
          <w:sz w:val="24"/>
          <w:szCs w:val="24"/>
        </w:rPr>
      </w:pPr>
      <w:r w:rsidRPr="007A33E8">
        <w:rPr>
          <w:rFonts w:ascii="Times New Roman" w:eastAsia="Times New Roman" w:hAnsi="Times New Roman" w:cs="Times New Roman"/>
          <w:b/>
          <w:sz w:val="24"/>
          <w:szCs w:val="24"/>
        </w:rPr>
        <w:t>Table 1</w:t>
      </w:r>
    </w:p>
    <w:p w14:paraId="3DF7F2C6" w14:textId="11482EF8" w:rsidR="007A33E8" w:rsidRPr="007A33E8" w:rsidRDefault="007A33E8" w:rsidP="00724D4A">
      <w:pPr>
        <w:spacing w:line="240" w:lineRule="auto"/>
        <w:rPr>
          <w:rFonts w:ascii="Times New Roman" w:eastAsia="Times New Roman" w:hAnsi="Times New Roman" w:cs="Times New Roman"/>
          <w:sz w:val="24"/>
          <w:szCs w:val="24"/>
        </w:rPr>
      </w:pPr>
    </w:p>
    <w:p w14:paraId="02D04246" w14:textId="16DC68A9" w:rsidR="00B526E4" w:rsidRPr="00724D4A" w:rsidRDefault="004B519C" w:rsidP="00724D4A">
      <w:pPr>
        <w:spacing w:line="240" w:lineRule="auto"/>
        <w:rPr>
          <w:rFonts w:ascii="Times New Roman" w:hAnsi="Times New Roman" w:cs="Times New Roman"/>
          <w:i/>
          <w:iCs/>
          <w:color w:val="000000"/>
          <w:sz w:val="24"/>
          <w:szCs w:val="24"/>
        </w:rPr>
      </w:pPr>
      <w:r>
        <w:rPr>
          <w:rFonts w:ascii="Times New Roman" w:hAnsi="Times New Roman" w:cs="Times New Roman"/>
          <w:i/>
          <w:iCs/>
          <w:color w:val="000000"/>
          <w:sz w:val="24"/>
          <w:szCs w:val="24"/>
        </w:rPr>
        <w:t>Semi-Structured Interview Questions</w:t>
      </w:r>
    </w:p>
    <w:tbl>
      <w:tblPr>
        <w:tblStyle w:val="TableGrid"/>
        <w:tblW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664180" w14:paraId="4D20655F" w14:textId="77777777" w:rsidTr="7949D02C">
        <w:trPr>
          <w:trHeight w:hRule="exact" w:val="576"/>
        </w:trPr>
        <w:tc>
          <w:tcPr>
            <w:tcW w:w="9350" w:type="dxa"/>
            <w:tcBorders>
              <w:top w:val="single" w:sz="4" w:space="0" w:color="auto"/>
            </w:tcBorders>
          </w:tcPr>
          <w:p w14:paraId="665EEAFF"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How familiar are you with the FFA? Can you tell me a little about its mission and purpose?</w:t>
            </w:r>
          </w:p>
          <w:p w14:paraId="487F0CF1" w14:textId="77777777" w:rsidR="00664180" w:rsidRPr="007A33E8" w:rsidRDefault="00664180" w:rsidP="00724D4A">
            <w:pPr>
              <w:rPr>
                <w:rFonts w:ascii="Times New Roman" w:eastAsia="Times New Roman" w:hAnsi="Times New Roman" w:cs="Times New Roman"/>
                <w:sz w:val="24"/>
                <w:szCs w:val="24"/>
              </w:rPr>
            </w:pPr>
          </w:p>
        </w:tc>
      </w:tr>
      <w:tr w:rsidR="00664180" w14:paraId="4F662026" w14:textId="77777777" w:rsidTr="7949D02C">
        <w:trPr>
          <w:trHeight w:hRule="exact" w:val="289"/>
        </w:trPr>
        <w:tc>
          <w:tcPr>
            <w:tcW w:w="9350" w:type="dxa"/>
          </w:tcPr>
          <w:p w14:paraId="38DF3C09"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Were you an FFA member? Why or why not?</w:t>
            </w:r>
          </w:p>
          <w:p w14:paraId="6EDDD5F6" w14:textId="77777777" w:rsidR="00664180" w:rsidRPr="007A33E8" w:rsidRDefault="00664180" w:rsidP="00724D4A">
            <w:pPr>
              <w:rPr>
                <w:rFonts w:ascii="Times New Roman" w:eastAsia="Times New Roman" w:hAnsi="Times New Roman" w:cs="Times New Roman"/>
                <w:sz w:val="24"/>
                <w:szCs w:val="24"/>
              </w:rPr>
            </w:pPr>
          </w:p>
        </w:tc>
      </w:tr>
      <w:tr w:rsidR="00664180" w14:paraId="4E9267C4" w14:textId="77777777" w:rsidTr="7949D02C">
        <w:trPr>
          <w:trHeight w:hRule="exact" w:val="288"/>
        </w:trPr>
        <w:tc>
          <w:tcPr>
            <w:tcW w:w="9350" w:type="dxa"/>
          </w:tcPr>
          <w:p w14:paraId="685E04E2" w14:textId="77777777" w:rsidR="00664180" w:rsidRPr="007A33E8" w:rsidRDefault="00664180" w:rsidP="00724D4A">
            <w:pPr>
              <w:numPr>
                <w:ilvl w:val="0"/>
                <w:numId w:val="1"/>
              </w:numPr>
              <w:textAlignment w:val="baseline"/>
              <w:rPr>
                <w:rFonts w:ascii="Times New Roman" w:hAnsi="Times New Roman" w:cs="Times New Roman"/>
                <w:color w:val="000000"/>
                <w:sz w:val="24"/>
                <w:szCs w:val="24"/>
                <w:lang w:val="en-US"/>
              </w:rPr>
            </w:pPr>
            <w:r w:rsidRPr="7949D02C">
              <w:rPr>
                <w:rFonts w:ascii="Times New Roman" w:hAnsi="Times New Roman" w:cs="Times New Roman"/>
                <w:color w:val="000000" w:themeColor="text1"/>
                <w:sz w:val="24"/>
                <w:szCs w:val="24"/>
                <w:lang w:val="en-US"/>
              </w:rPr>
              <w:t>Why do you believe a student joining/participating in the FFA is important?</w:t>
            </w:r>
          </w:p>
          <w:p w14:paraId="1BEC2D4B" w14:textId="77777777" w:rsidR="00664180" w:rsidRPr="007A33E8" w:rsidRDefault="00664180" w:rsidP="00724D4A">
            <w:pPr>
              <w:rPr>
                <w:rFonts w:ascii="Times New Roman" w:eastAsia="Times New Roman" w:hAnsi="Times New Roman" w:cs="Times New Roman"/>
                <w:sz w:val="24"/>
                <w:szCs w:val="24"/>
              </w:rPr>
            </w:pPr>
          </w:p>
        </w:tc>
      </w:tr>
      <w:tr w:rsidR="00664180" w14:paraId="6170E248" w14:textId="77777777" w:rsidTr="7949D02C">
        <w:trPr>
          <w:trHeight w:hRule="exact" w:val="288"/>
        </w:trPr>
        <w:tc>
          <w:tcPr>
            <w:tcW w:w="9350" w:type="dxa"/>
          </w:tcPr>
          <w:p w14:paraId="14FAE5D7"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In what areas do you believe the FFA trains/develops its members?</w:t>
            </w:r>
          </w:p>
          <w:p w14:paraId="61A3BC04" w14:textId="77777777" w:rsidR="00664180" w:rsidRPr="007A33E8" w:rsidRDefault="00664180" w:rsidP="00724D4A">
            <w:pPr>
              <w:rPr>
                <w:rFonts w:ascii="Times New Roman" w:eastAsia="Times New Roman" w:hAnsi="Times New Roman" w:cs="Times New Roman"/>
                <w:sz w:val="24"/>
                <w:szCs w:val="24"/>
              </w:rPr>
            </w:pPr>
          </w:p>
        </w:tc>
      </w:tr>
      <w:tr w:rsidR="00664180" w14:paraId="6EFD48B3" w14:textId="77777777" w:rsidTr="7949D02C">
        <w:trPr>
          <w:trHeight w:hRule="exact" w:val="576"/>
        </w:trPr>
        <w:tc>
          <w:tcPr>
            <w:tcW w:w="9350" w:type="dxa"/>
          </w:tcPr>
          <w:p w14:paraId="0C084664" w14:textId="77777777" w:rsidR="00664180" w:rsidRPr="007A33E8" w:rsidRDefault="00664180" w:rsidP="00724D4A">
            <w:pPr>
              <w:numPr>
                <w:ilvl w:val="0"/>
                <w:numId w:val="1"/>
              </w:numPr>
              <w:textAlignment w:val="baseline"/>
              <w:rPr>
                <w:rFonts w:ascii="Times New Roman" w:hAnsi="Times New Roman" w:cs="Times New Roman"/>
                <w:color w:val="000000"/>
                <w:sz w:val="24"/>
                <w:szCs w:val="24"/>
                <w:lang w:val="en-US"/>
              </w:rPr>
            </w:pPr>
            <w:r w:rsidRPr="7949D02C">
              <w:rPr>
                <w:rFonts w:ascii="Times New Roman" w:hAnsi="Times New Roman" w:cs="Times New Roman"/>
                <w:color w:val="000000" w:themeColor="text1"/>
                <w:sz w:val="24"/>
                <w:szCs w:val="24"/>
                <w:lang w:val="en-US"/>
              </w:rPr>
              <w:t xml:space="preserve">What are your thoughts on the importance of students participating in CTE and SBAE? Do you think it has an impact on </w:t>
            </w:r>
            <w:proofErr w:type="gramStart"/>
            <w:r w:rsidRPr="7949D02C">
              <w:rPr>
                <w:rFonts w:ascii="Times New Roman" w:hAnsi="Times New Roman" w:cs="Times New Roman"/>
                <w:color w:val="000000" w:themeColor="text1"/>
                <w:sz w:val="24"/>
                <w:szCs w:val="24"/>
                <w:lang w:val="en-US"/>
              </w:rPr>
              <w:t>student’s</w:t>
            </w:r>
            <w:proofErr w:type="gramEnd"/>
            <w:r w:rsidRPr="7949D02C">
              <w:rPr>
                <w:rFonts w:ascii="Times New Roman" w:hAnsi="Times New Roman" w:cs="Times New Roman"/>
                <w:color w:val="000000" w:themeColor="text1"/>
                <w:sz w:val="24"/>
                <w:szCs w:val="24"/>
                <w:lang w:val="en-US"/>
              </w:rPr>
              <w:t xml:space="preserve"> futures?</w:t>
            </w:r>
          </w:p>
          <w:p w14:paraId="42A5D586" w14:textId="77777777" w:rsidR="00664180" w:rsidRPr="007A33E8" w:rsidRDefault="00664180" w:rsidP="00724D4A">
            <w:pPr>
              <w:rPr>
                <w:rFonts w:ascii="Times New Roman" w:eastAsia="Times New Roman" w:hAnsi="Times New Roman" w:cs="Times New Roman"/>
                <w:sz w:val="24"/>
                <w:szCs w:val="24"/>
              </w:rPr>
            </w:pPr>
          </w:p>
        </w:tc>
      </w:tr>
      <w:tr w:rsidR="00664180" w14:paraId="38A08953" w14:textId="77777777" w:rsidTr="7949D02C">
        <w:trPr>
          <w:trHeight w:hRule="exact" w:val="288"/>
        </w:trPr>
        <w:tc>
          <w:tcPr>
            <w:tcW w:w="9350" w:type="dxa"/>
          </w:tcPr>
          <w:p w14:paraId="0C0538FA"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What role do CTSO’s (such as FFA) play in engaging students in CTE?</w:t>
            </w:r>
          </w:p>
          <w:p w14:paraId="05DADEC3" w14:textId="77777777" w:rsidR="00664180" w:rsidRPr="007A33E8" w:rsidRDefault="00664180" w:rsidP="00724D4A">
            <w:pPr>
              <w:rPr>
                <w:rFonts w:ascii="Times New Roman" w:eastAsia="Times New Roman" w:hAnsi="Times New Roman" w:cs="Times New Roman"/>
                <w:sz w:val="24"/>
                <w:szCs w:val="24"/>
              </w:rPr>
            </w:pPr>
          </w:p>
        </w:tc>
      </w:tr>
      <w:tr w:rsidR="00664180" w14:paraId="665A9897" w14:textId="77777777" w:rsidTr="7949D02C">
        <w:trPr>
          <w:trHeight w:hRule="exact" w:val="288"/>
        </w:trPr>
        <w:tc>
          <w:tcPr>
            <w:tcW w:w="9350" w:type="dxa"/>
          </w:tcPr>
          <w:p w14:paraId="2B49ED22" w14:textId="1BDEFC4D"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 xml:space="preserve">Why is it important </w:t>
            </w:r>
            <w:r w:rsidR="00C472CF">
              <w:rPr>
                <w:rFonts w:ascii="Times New Roman" w:hAnsi="Times New Roman" w:cs="Times New Roman"/>
                <w:color w:val="000000"/>
                <w:sz w:val="24"/>
                <w:szCs w:val="24"/>
              </w:rPr>
              <w:t>for</w:t>
            </w:r>
            <w:r w:rsidRPr="007A33E8">
              <w:rPr>
                <w:rFonts w:ascii="Times New Roman" w:hAnsi="Times New Roman" w:cs="Times New Roman"/>
                <w:color w:val="000000"/>
                <w:sz w:val="24"/>
                <w:szCs w:val="24"/>
              </w:rPr>
              <w:t xml:space="preserve"> you to support FFA/Ag Education?</w:t>
            </w:r>
          </w:p>
          <w:p w14:paraId="01C10E9F" w14:textId="77777777" w:rsidR="00664180" w:rsidRPr="007A33E8" w:rsidRDefault="00664180" w:rsidP="00724D4A">
            <w:pPr>
              <w:rPr>
                <w:rFonts w:ascii="Times New Roman" w:eastAsia="Times New Roman" w:hAnsi="Times New Roman" w:cs="Times New Roman"/>
                <w:sz w:val="24"/>
                <w:szCs w:val="24"/>
              </w:rPr>
            </w:pPr>
          </w:p>
        </w:tc>
      </w:tr>
      <w:tr w:rsidR="00664180" w14:paraId="65857C8C" w14:textId="77777777" w:rsidTr="7949D02C">
        <w:trPr>
          <w:trHeight w:hRule="exact" w:val="288"/>
        </w:trPr>
        <w:tc>
          <w:tcPr>
            <w:tcW w:w="9350" w:type="dxa"/>
          </w:tcPr>
          <w:p w14:paraId="639BD966" w14:textId="5559C04A"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 xml:space="preserve">Are you familiar with the legislature funding </w:t>
            </w:r>
            <w:r w:rsidR="006F647B">
              <w:rPr>
                <w:rFonts w:ascii="Times New Roman" w:hAnsi="Times New Roman" w:cs="Times New Roman"/>
                <w:color w:val="000000"/>
                <w:sz w:val="24"/>
                <w:szCs w:val="24"/>
              </w:rPr>
              <w:t xml:space="preserve">affiliate membership for </w:t>
            </w:r>
            <w:r w:rsidR="00A71D63">
              <w:rPr>
                <w:rFonts w:ascii="Times New Roman" w:hAnsi="Times New Roman" w:cs="Times New Roman"/>
                <w:color w:val="000000"/>
                <w:sz w:val="24"/>
                <w:szCs w:val="24"/>
              </w:rPr>
              <w:t>Alabama</w:t>
            </w:r>
            <w:r w:rsidRPr="007A33E8">
              <w:rPr>
                <w:rFonts w:ascii="Times New Roman" w:hAnsi="Times New Roman" w:cs="Times New Roman"/>
                <w:color w:val="000000"/>
                <w:sz w:val="24"/>
                <w:szCs w:val="24"/>
              </w:rPr>
              <w:t xml:space="preserve"> FFA?</w:t>
            </w:r>
          </w:p>
          <w:p w14:paraId="3C9CC6DA" w14:textId="77777777" w:rsidR="00664180" w:rsidRPr="007A33E8" w:rsidRDefault="00664180" w:rsidP="00724D4A">
            <w:pPr>
              <w:rPr>
                <w:rFonts w:ascii="Times New Roman" w:eastAsia="Times New Roman" w:hAnsi="Times New Roman" w:cs="Times New Roman"/>
                <w:sz w:val="24"/>
                <w:szCs w:val="24"/>
              </w:rPr>
            </w:pPr>
          </w:p>
        </w:tc>
      </w:tr>
      <w:tr w:rsidR="00664180" w14:paraId="5A2B4E06" w14:textId="77777777" w:rsidTr="7949D02C">
        <w:trPr>
          <w:trHeight w:hRule="exact" w:val="576"/>
        </w:trPr>
        <w:tc>
          <w:tcPr>
            <w:tcW w:w="9350" w:type="dxa"/>
          </w:tcPr>
          <w:p w14:paraId="2F6651DF" w14:textId="142D44FB"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What impact do you feel affi</w:t>
            </w:r>
            <w:r w:rsidR="006F647B">
              <w:rPr>
                <w:rFonts w:ascii="Times New Roman" w:hAnsi="Times New Roman" w:cs="Times New Roman"/>
                <w:color w:val="000000"/>
                <w:sz w:val="24"/>
                <w:szCs w:val="24"/>
              </w:rPr>
              <w:t xml:space="preserve">liate membership will have on </w:t>
            </w:r>
            <w:r w:rsidR="00A71D63">
              <w:rPr>
                <w:rFonts w:ascii="Times New Roman" w:hAnsi="Times New Roman" w:cs="Times New Roman"/>
                <w:color w:val="000000"/>
                <w:sz w:val="24"/>
                <w:szCs w:val="24"/>
              </w:rPr>
              <w:t>Alabama</w:t>
            </w:r>
            <w:r w:rsidRPr="007A33E8">
              <w:rPr>
                <w:rFonts w:ascii="Times New Roman" w:hAnsi="Times New Roman" w:cs="Times New Roman"/>
                <w:color w:val="000000"/>
                <w:sz w:val="24"/>
                <w:szCs w:val="24"/>
              </w:rPr>
              <w:t xml:space="preserve"> FFA’s influence at the national level?</w:t>
            </w:r>
          </w:p>
          <w:p w14:paraId="51A24B30" w14:textId="77777777" w:rsidR="00664180" w:rsidRPr="007A33E8" w:rsidRDefault="00664180" w:rsidP="00724D4A">
            <w:pPr>
              <w:rPr>
                <w:rFonts w:ascii="Times New Roman" w:eastAsia="Times New Roman" w:hAnsi="Times New Roman" w:cs="Times New Roman"/>
                <w:sz w:val="24"/>
                <w:szCs w:val="24"/>
              </w:rPr>
            </w:pPr>
          </w:p>
        </w:tc>
      </w:tr>
      <w:tr w:rsidR="00664180" w14:paraId="325F2053" w14:textId="77777777" w:rsidTr="7949D02C">
        <w:trPr>
          <w:trHeight w:hRule="exact" w:val="288"/>
        </w:trPr>
        <w:tc>
          <w:tcPr>
            <w:tcW w:w="9350" w:type="dxa"/>
          </w:tcPr>
          <w:p w14:paraId="3626F49E"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Is the legislature funding FFA dues (affiliate membership) a wise spending choice? </w:t>
            </w:r>
          </w:p>
          <w:p w14:paraId="693F0992" w14:textId="77777777" w:rsidR="00664180" w:rsidRPr="007A33E8" w:rsidRDefault="00664180" w:rsidP="00724D4A">
            <w:pPr>
              <w:rPr>
                <w:rFonts w:ascii="Times New Roman" w:eastAsia="Times New Roman" w:hAnsi="Times New Roman" w:cs="Times New Roman"/>
                <w:sz w:val="24"/>
                <w:szCs w:val="24"/>
              </w:rPr>
            </w:pPr>
          </w:p>
        </w:tc>
      </w:tr>
      <w:tr w:rsidR="00664180" w14:paraId="47E3F8DE" w14:textId="77777777" w:rsidTr="7949D02C">
        <w:trPr>
          <w:trHeight w:hRule="exact" w:val="576"/>
        </w:trPr>
        <w:tc>
          <w:tcPr>
            <w:tcW w:w="9350" w:type="dxa"/>
          </w:tcPr>
          <w:p w14:paraId="034C0324" w14:textId="026EB24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rPr>
              <w:t xml:space="preserve">Is there a state you </w:t>
            </w:r>
            <w:proofErr w:type="gramStart"/>
            <w:r w:rsidRPr="007A33E8">
              <w:rPr>
                <w:rFonts w:ascii="Times New Roman" w:hAnsi="Times New Roman" w:cs="Times New Roman"/>
                <w:color w:val="000000"/>
                <w:sz w:val="24"/>
                <w:szCs w:val="24"/>
              </w:rPr>
              <w:t>look to</w:t>
            </w:r>
            <w:proofErr w:type="gramEnd"/>
            <w:r w:rsidRPr="007A33E8">
              <w:rPr>
                <w:rFonts w:ascii="Times New Roman" w:hAnsi="Times New Roman" w:cs="Times New Roman"/>
                <w:color w:val="000000"/>
                <w:sz w:val="24"/>
                <w:szCs w:val="24"/>
              </w:rPr>
              <w:t xml:space="preserve"> for examples of how to support ag</w:t>
            </w:r>
            <w:r w:rsidR="006F647B">
              <w:rPr>
                <w:rFonts w:ascii="Times New Roman" w:hAnsi="Times New Roman" w:cs="Times New Roman"/>
                <w:color w:val="000000"/>
                <w:sz w:val="24"/>
                <w:szCs w:val="24"/>
              </w:rPr>
              <w:t>ricultural</w:t>
            </w:r>
            <w:r w:rsidRPr="007A33E8">
              <w:rPr>
                <w:rFonts w:ascii="Times New Roman" w:hAnsi="Times New Roman" w:cs="Times New Roman"/>
                <w:color w:val="000000"/>
                <w:sz w:val="24"/>
                <w:szCs w:val="24"/>
              </w:rPr>
              <w:t xml:space="preserve"> educ</w:t>
            </w:r>
            <w:r w:rsidR="006F647B">
              <w:rPr>
                <w:rFonts w:ascii="Times New Roman" w:hAnsi="Times New Roman" w:cs="Times New Roman"/>
                <w:color w:val="000000"/>
                <w:sz w:val="24"/>
                <w:szCs w:val="24"/>
              </w:rPr>
              <w:t>ation? What about their FFA/</w:t>
            </w:r>
            <w:proofErr w:type="gramStart"/>
            <w:r w:rsidR="006F647B">
              <w:rPr>
                <w:rFonts w:ascii="Times New Roman" w:hAnsi="Times New Roman" w:cs="Times New Roman"/>
                <w:color w:val="000000"/>
                <w:sz w:val="24"/>
                <w:szCs w:val="24"/>
              </w:rPr>
              <w:t>SBAE</w:t>
            </w:r>
            <w:proofErr w:type="gramEnd"/>
            <w:r w:rsidRPr="007A33E8">
              <w:rPr>
                <w:rFonts w:ascii="Times New Roman" w:hAnsi="Times New Roman" w:cs="Times New Roman"/>
                <w:color w:val="000000"/>
                <w:sz w:val="24"/>
                <w:szCs w:val="24"/>
              </w:rPr>
              <w:t xml:space="preserve"> </w:t>
            </w:r>
            <w:proofErr w:type="gramStart"/>
            <w:r w:rsidRPr="007A33E8">
              <w:rPr>
                <w:rFonts w:ascii="Times New Roman" w:hAnsi="Times New Roman" w:cs="Times New Roman"/>
                <w:color w:val="000000"/>
                <w:sz w:val="24"/>
                <w:szCs w:val="24"/>
              </w:rPr>
              <w:t>makes</w:t>
            </w:r>
            <w:proofErr w:type="gramEnd"/>
            <w:r w:rsidRPr="007A33E8">
              <w:rPr>
                <w:rFonts w:ascii="Times New Roman" w:hAnsi="Times New Roman" w:cs="Times New Roman"/>
                <w:color w:val="000000"/>
                <w:sz w:val="24"/>
                <w:szCs w:val="24"/>
              </w:rPr>
              <w:t xml:space="preserve"> them serve as a good example to you? </w:t>
            </w:r>
          </w:p>
          <w:p w14:paraId="119623B1" w14:textId="77777777" w:rsidR="00664180" w:rsidRPr="007A33E8" w:rsidRDefault="00664180" w:rsidP="00724D4A">
            <w:pPr>
              <w:rPr>
                <w:rFonts w:ascii="Times New Roman" w:eastAsia="Times New Roman" w:hAnsi="Times New Roman" w:cs="Times New Roman"/>
                <w:sz w:val="24"/>
                <w:szCs w:val="24"/>
              </w:rPr>
            </w:pPr>
          </w:p>
        </w:tc>
      </w:tr>
      <w:tr w:rsidR="00664180" w14:paraId="2E26B851" w14:textId="77777777" w:rsidTr="7949D02C">
        <w:trPr>
          <w:trHeight w:hRule="exact" w:val="576"/>
        </w:trPr>
        <w:tc>
          <w:tcPr>
            <w:tcW w:w="9350" w:type="dxa"/>
          </w:tcPr>
          <w:p w14:paraId="1F4DF10D" w14:textId="77777777"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shd w:val="clear" w:color="auto" w:fill="FFFFFF"/>
              </w:rPr>
              <w:t>Do you feel that CTE, specifically agricultural education, has a place for every student? Should it be a requirement for every student enrolled in public education to take an agricultural education course (when available)?</w:t>
            </w:r>
          </w:p>
          <w:p w14:paraId="27637907" w14:textId="77777777" w:rsidR="00664180" w:rsidRPr="007A33E8" w:rsidRDefault="00664180" w:rsidP="00724D4A">
            <w:pPr>
              <w:rPr>
                <w:rFonts w:ascii="Times New Roman" w:eastAsia="Times New Roman" w:hAnsi="Times New Roman" w:cs="Times New Roman"/>
                <w:sz w:val="24"/>
                <w:szCs w:val="24"/>
              </w:rPr>
            </w:pPr>
          </w:p>
        </w:tc>
      </w:tr>
      <w:tr w:rsidR="00664180" w14:paraId="31ED72F8" w14:textId="77777777" w:rsidTr="7949D02C">
        <w:trPr>
          <w:trHeight w:hRule="exact" w:val="576"/>
        </w:trPr>
        <w:tc>
          <w:tcPr>
            <w:tcW w:w="9350" w:type="dxa"/>
          </w:tcPr>
          <w:p w14:paraId="2EBBA19D" w14:textId="74137774" w:rsidR="00664180" w:rsidRPr="007A33E8" w:rsidRDefault="00664180" w:rsidP="00724D4A">
            <w:pPr>
              <w:numPr>
                <w:ilvl w:val="0"/>
                <w:numId w:val="1"/>
              </w:numPr>
              <w:textAlignment w:val="baseline"/>
              <w:rPr>
                <w:rFonts w:ascii="Times New Roman" w:hAnsi="Times New Roman" w:cs="Times New Roman"/>
                <w:color w:val="000000"/>
                <w:sz w:val="24"/>
                <w:szCs w:val="24"/>
              </w:rPr>
            </w:pPr>
            <w:r w:rsidRPr="007A33E8">
              <w:rPr>
                <w:rFonts w:ascii="Times New Roman" w:hAnsi="Times New Roman" w:cs="Times New Roman"/>
                <w:color w:val="000000"/>
                <w:sz w:val="24"/>
                <w:szCs w:val="24"/>
                <w:shd w:val="clear" w:color="auto" w:fill="FFFFFF"/>
              </w:rPr>
              <w:t>Do you feel that the legislature is doing e</w:t>
            </w:r>
            <w:r w:rsidR="006F647B">
              <w:rPr>
                <w:rFonts w:ascii="Times New Roman" w:hAnsi="Times New Roman" w:cs="Times New Roman"/>
                <w:color w:val="000000"/>
                <w:sz w:val="24"/>
                <w:szCs w:val="24"/>
                <w:shd w:val="clear" w:color="auto" w:fill="FFFFFF"/>
              </w:rPr>
              <w:t xml:space="preserve">nough to support SBAE in </w:t>
            </w:r>
            <w:r w:rsidR="00872B20">
              <w:rPr>
                <w:rFonts w:ascii="Times New Roman" w:hAnsi="Times New Roman" w:cs="Times New Roman"/>
                <w:color w:val="000000"/>
                <w:sz w:val="24"/>
                <w:szCs w:val="24"/>
                <w:shd w:val="clear" w:color="auto" w:fill="FFFFFF"/>
              </w:rPr>
              <w:t>Alabama</w:t>
            </w:r>
            <w:r w:rsidRPr="007A33E8">
              <w:rPr>
                <w:rFonts w:ascii="Times New Roman" w:hAnsi="Times New Roman" w:cs="Times New Roman"/>
                <w:color w:val="000000"/>
                <w:sz w:val="24"/>
                <w:szCs w:val="24"/>
                <w:shd w:val="clear" w:color="auto" w:fill="FFFFFF"/>
              </w:rPr>
              <w:t>? If not, what do you feel can be done to increase legislative support?</w:t>
            </w:r>
          </w:p>
          <w:p w14:paraId="386265F0" w14:textId="77777777" w:rsidR="00664180" w:rsidRPr="007A33E8" w:rsidRDefault="00664180" w:rsidP="00724D4A">
            <w:pPr>
              <w:rPr>
                <w:rFonts w:ascii="Times New Roman" w:eastAsia="Times New Roman" w:hAnsi="Times New Roman" w:cs="Times New Roman"/>
                <w:sz w:val="24"/>
                <w:szCs w:val="24"/>
              </w:rPr>
            </w:pPr>
          </w:p>
        </w:tc>
      </w:tr>
      <w:tr w:rsidR="00664180" w14:paraId="4BBD6898" w14:textId="77777777" w:rsidTr="7949D02C">
        <w:trPr>
          <w:trHeight w:hRule="exact" w:val="891"/>
        </w:trPr>
        <w:tc>
          <w:tcPr>
            <w:tcW w:w="9350" w:type="dxa"/>
            <w:tcBorders>
              <w:bottom w:val="single" w:sz="4" w:space="0" w:color="auto"/>
            </w:tcBorders>
          </w:tcPr>
          <w:p w14:paraId="7968FCF6" w14:textId="21FB250A" w:rsidR="00664180" w:rsidRPr="007A33E8" w:rsidRDefault="00664180" w:rsidP="00724D4A">
            <w:pPr>
              <w:pStyle w:val="ListParagraph"/>
              <w:numPr>
                <w:ilvl w:val="0"/>
                <w:numId w:val="1"/>
              </w:numPr>
              <w:rPr>
                <w:rFonts w:ascii="Times New Roman" w:eastAsia="Times New Roman" w:hAnsi="Times New Roman" w:cs="Times New Roman"/>
                <w:sz w:val="24"/>
                <w:szCs w:val="24"/>
              </w:rPr>
            </w:pPr>
            <w:r w:rsidRPr="007A33E8">
              <w:rPr>
                <w:rFonts w:ascii="Times New Roman" w:hAnsi="Times New Roman" w:cs="Times New Roman"/>
                <w:color w:val="000000"/>
                <w:sz w:val="24"/>
                <w:szCs w:val="24"/>
                <w:shd w:val="clear" w:color="auto" w:fill="FFFFFF"/>
              </w:rPr>
              <w:t>Are you familiar with the legislature’s funding of extended grants for ag</w:t>
            </w:r>
            <w:r w:rsidR="006F647B">
              <w:rPr>
                <w:rFonts w:ascii="Times New Roman" w:hAnsi="Times New Roman" w:cs="Times New Roman"/>
                <w:color w:val="000000"/>
                <w:sz w:val="24"/>
                <w:szCs w:val="24"/>
                <w:shd w:val="clear" w:color="auto" w:fill="FFFFFF"/>
              </w:rPr>
              <w:t>ricultural</w:t>
            </w:r>
            <w:r w:rsidRPr="007A33E8">
              <w:rPr>
                <w:rFonts w:ascii="Times New Roman" w:hAnsi="Times New Roman" w:cs="Times New Roman"/>
                <w:color w:val="000000"/>
                <w:sz w:val="24"/>
                <w:szCs w:val="24"/>
                <w:shd w:val="clear" w:color="auto" w:fill="FFFFFF"/>
              </w:rPr>
              <w:t xml:space="preserve"> teachers? O&amp;M CTE funding? Why is it important for these programs to receive state funding?</w:t>
            </w:r>
          </w:p>
        </w:tc>
      </w:tr>
    </w:tbl>
    <w:p w14:paraId="073293E7" w14:textId="77777777" w:rsidR="00BE2DD2" w:rsidRDefault="00BE2DD2" w:rsidP="00BE2DD2">
      <w:pPr>
        <w:spacing w:line="240" w:lineRule="auto"/>
        <w:ind w:firstLine="720"/>
        <w:rPr>
          <w:rFonts w:ascii="Times New Roman" w:eastAsia="Times New Roman" w:hAnsi="Times New Roman" w:cs="Times New Roman"/>
          <w:sz w:val="24"/>
          <w:szCs w:val="24"/>
          <w:lang w:val="en-US"/>
        </w:rPr>
      </w:pPr>
    </w:p>
    <w:p w14:paraId="144FDAA5" w14:textId="77777777" w:rsidR="00B94E7B" w:rsidRDefault="00B94E7B" w:rsidP="00BE2DD2">
      <w:pPr>
        <w:widowControl w:val="0"/>
        <w:spacing w:line="240" w:lineRule="auto"/>
        <w:ind w:firstLine="720"/>
        <w:rPr>
          <w:rFonts w:ascii="Times New Roman" w:eastAsia="Times New Roman" w:hAnsi="Times New Roman" w:cs="Times New Roman"/>
          <w:sz w:val="24"/>
          <w:szCs w:val="24"/>
          <w:lang w:val="en-US"/>
        </w:rPr>
      </w:pPr>
    </w:p>
    <w:p w14:paraId="2DC68B1A" w14:textId="791E23C9" w:rsidR="00B372C8" w:rsidRDefault="19A9C7AE" w:rsidP="00BE2DD2">
      <w:pPr>
        <w:widowControl w:val="0"/>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lastRenderedPageBreak/>
        <w:t>To recruit participants, we contacted all legislators</w:t>
      </w:r>
      <w:r w:rsidR="24CDC34A" w:rsidRPr="6FB90E35">
        <w:rPr>
          <w:rFonts w:ascii="Times New Roman" w:eastAsia="Times New Roman" w:hAnsi="Times New Roman" w:cs="Times New Roman"/>
          <w:sz w:val="24"/>
          <w:szCs w:val="24"/>
          <w:lang w:val="en-US"/>
        </w:rPr>
        <w:t xml:space="preserve"> </w:t>
      </w:r>
      <w:r w:rsidR="57B543EF" w:rsidRPr="6FB90E35">
        <w:rPr>
          <w:rFonts w:ascii="Times New Roman" w:eastAsia="Times New Roman" w:hAnsi="Times New Roman" w:cs="Times New Roman"/>
          <w:sz w:val="24"/>
          <w:szCs w:val="24"/>
          <w:lang w:val="en-US"/>
        </w:rPr>
        <w:t>(</w:t>
      </w:r>
      <w:r w:rsidR="57B543EF" w:rsidRPr="6FB90E35">
        <w:rPr>
          <w:rFonts w:ascii="Times New Roman" w:eastAsia="Times New Roman" w:hAnsi="Times New Roman" w:cs="Times New Roman"/>
          <w:i/>
          <w:iCs/>
          <w:sz w:val="24"/>
          <w:szCs w:val="24"/>
          <w:lang w:val="en-US"/>
        </w:rPr>
        <w:t>N</w:t>
      </w:r>
      <w:r w:rsidR="00984813">
        <w:rPr>
          <w:rFonts w:ascii="Times New Roman" w:eastAsia="Times New Roman" w:hAnsi="Times New Roman" w:cs="Times New Roman"/>
          <w:i/>
          <w:iCs/>
          <w:sz w:val="24"/>
          <w:szCs w:val="24"/>
          <w:lang w:val="en-US"/>
        </w:rPr>
        <w:t xml:space="preserve"> </w:t>
      </w:r>
      <w:r w:rsidR="57B543EF" w:rsidRPr="6FB90E35">
        <w:rPr>
          <w:rFonts w:ascii="Times New Roman" w:eastAsia="Times New Roman" w:hAnsi="Times New Roman" w:cs="Times New Roman"/>
          <w:sz w:val="24"/>
          <w:szCs w:val="24"/>
          <w:lang w:val="en-US"/>
        </w:rPr>
        <w:t>=</w:t>
      </w:r>
      <w:r w:rsidR="00984813">
        <w:rPr>
          <w:rFonts w:ascii="Times New Roman" w:eastAsia="Times New Roman" w:hAnsi="Times New Roman" w:cs="Times New Roman"/>
          <w:sz w:val="24"/>
          <w:szCs w:val="24"/>
          <w:lang w:val="en-US"/>
        </w:rPr>
        <w:t xml:space="preserve"> </w:t>
      </w:r>
      <w:r w:rsidR="57B543EF" w:rsidRPr="6FB90E35">
        <w:rPr>
          <w:rFonts w:ascii="Times New Roman" w:eastAsia="Times New Roman" w:hAnsi="Times New Roman" w:cs="Times New Roman"/>
          <w:sz w:val="24"/>
          <w:szCs w:val="24"/>
          <w:lang w:val="en-US"/>
        </w:rPr>
        <w:t>140)</w:t>
      </w:r>
      <w:r w:rsidRPr="6FB90E35">
        <w:rPr>
          <w:rFonts w:ascii="Times New Roman" w:eastAsia="Times New Roman" w:hAnsi="Times New Roman" w:cs="Times New Roman"/>
          <w:sz w:val="24"/>
          <w:szCs w:val="24"/>
          <w:lang w:val="en-US"/>
        </w:rPr>
        <w:t xml:space="preserve"> in </w:t>
      </w:r>
      <w:r w:rsidR="00872B20">
        <w:rPr>
          <w:rFonts w:ascii="Times New Roman" w:eastAsia="Times New Roman" w:hAnsi="Times New Roman" w:cs="Times New Roman"/>
          <w:sz w:val="24"/>
          <w:szCs w:val="24"/>
          <w:lang w:val="en-US"/>
        </w:rPr>
        <w:t>Alabama</w:t>
      </w:r>
      <w:r w:rsidRPr="6FB90E35">
        <w:rPr>
          <w:rFonts w:ascii="Times New Roman" w:eastAsia="Times New Roman" w:hAnsi="Times New Roman" w:cs="Times New Roman"/>
          <w:sz w:val="24"/>
          <w:szCs w:val="24"/>
          <w:lang w:val="en-US"/>
        </w:rPr>
        <w:t xml:space="preserve"> to ask them to participate in this study. This population was purposively selected due to their experience as policymakers in </w:t>
      </w:r>
      <w:r w:rsidR="00872B20">
        <w:rPr>
          <w:rFonts w:ascii="Times New Roman" w:eastAsia="Times New Roman" w:hAnsi="Times New Roman" w:cs="Times New Roman"/>
          <w:sz w:val="24"/>
          <w:szCs w:val="24"/>
          <w:lang w:val="en-US"/>
        </w:rPr>
        <w:t>Alabama</w:t>
      </w:r>
      <w:r w:rsidR="09A45916" w:rsidRPr="6FB90E35">
        <w:rPr>
          <w:rFonts w:ascii="Times New Roman" w:eastAsia="Times New Roman" w:hAnsi="Times New Roman" w:cs="Times New Roman"/>
          <w:sz w:val="24"/>
          <w:szCs w:val="24"/>
          <w:lang w:val="en-US"/>
        </w:rPr>
        <w:t>.</w:t>
      </w:r>
      <w:r w:rsidR="0604E136" w:rsidRPr="6FB90E35">
        <w:rPr>
          <w:rFonts w:ascii="Times New Roman" w:eastAsia="Times New Roman" w:hAnsi="Times New Roman" w:cs="Times New Roman"/>
          <w:sz w:val="24"/>
          <w:szCs w:val="24"/>
          <w:lang w:val="en-US"/>
        </w:rPr>
        <w:t xml:space="preserve"> </w:t>
      </w:r>
      <w:r w:rsidR="37E12F66" w:rsidRPr="6FB90E35">
        <w:rPr>
          <w:rFonts w:ascii="Times New Roman" w:eastAsia="Times New Roman" w:hAnsi="Times New Roman" w:cs="Times New Roman"/>
          <w:sz w:val="24"/>
          <w:szCs w:val="24"/>
          <w:lang w:val="en-US"/>
        </w:rPr>
        <w:t xml:space="preserve">All legislators were recruited via email, </w:t>
      </w:r>
      <w:r w:rsidR="00D87978">
        <w:rPr>
          <w:rFonts w:ascii="Times New Roman" w:eastAsia="Times New Roman" w:hAnsi="Times New Roman" w:cs="Times New Roman"/>
          <w:sz w:val="24"/>
          <w:szCs w:val="24"/>
          <w:lang w:val="en-US"/>
        </w:rPr>
        <w:t>and we sent</w:t>
      </w:r>
      <w:r w:rsidR="37E12F66" w:rsidRPr="6FB90E35">
        <w:rPr>
          <w:rFonts w:ascii="Times New Roman" w:eastAsia="Times New Roman" w:hAnsi="Times New Roman" w:cs="Times New Roman"/>
          <w:sz w:val="24"/>
          <w:szCs w:val="24"/>
          <w:lang w:val="en-US"/>
        </w:rPr>
        <w:t xml:space="preserve"> follow-up emails two weeks after the initial email</w:t>
      </w:r>
      <w:r w:rsidR="00FE3A7E">
        <w:rPr>
          <w:rFonts w:ascii="Times New Roman" w:eastAsia="Times New Roman" w:hAnsi="Times New Roman" w:cs="Times New Roman"/>
          <w:sz w:val="24"/>
          <w:szCs w:val="24"/>
          <w:lang w:val="en-US"/>
        </w:rPr>
        <w:t xml:space="preserve"> was sent</w:t>
      </w:r>
      <w:r w:rsidR="37E12F66" w:rsidRPr="6FB90E35">
        <w:rPr>
          <w:rFonts w:ascii="Times New Roman" w:eastAsia="Times New Roman" w:hAnsi="Times New Roman" w:cs="Times New Roman"/>
          <w:sz w:val="24"/>
          <w:szCs w:val="24"/>
          <w:lang w:val="en-US"/>
        </w:rPr>
        <w:t xml:space="preserve">. </w:t>
      </w:r>
      <w:r w:rsidR="00125757">
        <w:rPr>
          <w:rFonts w:ascii="Times New Roman" w:eastAsia="Times New Roman" w:hAnsi="Times New Roman" w:cs="Times New Roman"/>
          <w:sz w:val="24"/>
          <w:szCs w:val="24"/>
          <w:lang w:val="en-US"/>
        </w:rPr>
        <w:t>We utilized</w:t>
      </w:r>
      <w:r w:rsidR="0604E136" w:rsidRPr="6FB90E35">
        <w:rPr>
          <w:rFonts w:ascii="Times New Roman" w:eastAsia="Times New Roman" w:hAnsi="Times New Roman" w:cs="Times New Roman"/>
          <w:sz w:val="24"/>
          <w:szCs w:val="24"/>
          <w:lang w:val="en-US"/>
        </w:rPr>
        <w:t xml:space="preserve"> </w:t>
      </w:r>
      <w:r w:rsidR="1651B1A9" w:rsidRPr="6FB90E35">
        <w:rPr>
          <w:rFonts w:ascii="Times New Roman" w:eastAsia="Times New Roman" w:hAnsi="Times New Roman" w:cs="Times New Roman"/>
          <w:sz w:val="24"/>
          <w:szCs w:val="24"/>
          <w:lang w:val="en-US"/>
        </w:rPr>
        <w:t>professional</w:t>
      </w:r>
      <w:r w:rsidR="0604E136" w:rsidRPr="6FB90E35">
        <w:rPr>
          <w:rFonts w:ascii="Times New Roman" w:eastAsia="Times New Roman" w:hAnsi="Times New Roman" w:cs="Times New Roman"/>
          <w:sz w:val="24"/>
          <w:szCs w:val="24"/>
          <w:lang w:val="en-US"/>
        </w:rPr>
        <w:t xml:space="preserve"> connections</w:t>
      </w:r>
      <w:r w:rsidR="00125757">
        <w:rPr>
          <w:rFonts w:ascii="Times New Roman" w:eastAsia="Times New Roman" w:hAnsi="Times New Roman" w:cs="Times New Roman"/>
          <w:sz w:val="24"/>
          <w:szCs w:val="24"/>
          <w:lang w:val="en-US"/>
        </w:rPr>
        <w:t xml:space="preserve"> to secure the </w:t>
      </w:r>
      <w:r w:rsidR="00FE3A7E">
        <w:rPr>
          <w:rFonts w:ascii="Times New Roman" w:eastAsia="Times New Roman" w:hAnsi="Times New Roman" w:cs="Times New Roman"/>
          <w:sz w:val="24"/>
          <w:szCs w:val="24"/>
          <w:lang w:val="en-US"/>
        </w:rPr>
        <w:t>initial interview, while employing</w:t>
      </w:r>
      <w:r w:rsidR="00442570">
        <w:rPr>
          <w:rFonts w:ascii="Times New Roman" w:eastAsia="Times New Roman" w:hAnsi="Times New Roman" w:cs="Times New Roman"/>
          <w:sz w:val="24"/>
          <w:szCs w:val="24"/>
          <w:lang w:val="en-US"/>
        </w:rPr>
        <w:t xml:space="preserve"> </w:t>
      </w:r>
      <w:r w:rsidR="0604E136" w:rsidRPr="6FB90E35">
        <w:rPr>
          <w:rFonts w:ascii="Times New Roman" w:eastAsia="Times New Roman" w:hAnsi="Times New Roman" w:cs="Times New Roman"/>
          <w:sz w:val="24"/>
          <w:szCs w:val="24"/>
          <w:lang w:val="en-US"/>
        </w:rPr>
        <w:t>snowball sampling to secure</w:t>
      </w:r>
      <w:r w:rsidR="37E12F66" w:rsidRPr="6FB90E35">
        <w:rPr>
          <w:rFonts w:ascii="Times New Roman" w:eastAsia="Times New Roman" w:hAnsi="Times New Roman" w:cs="Times New Roman"/>
          <w:sz w:val="24"/>
          <w:szCs w:val="24"/>
          <w:lang w:val="en-US"/>
        </w:rPr>
        <w:t xml:space="preserve"> additional</w:t>
      </w:r>
      <w:r w:rsidR="0604E136" w:rsidRPr="6FB90E35">
        <w:rPr>
          <w:rFonts w:ascii="Times New Roman" w:eastAsia="Times New Roman" w:hAnsi="Times New Roman" w:cs="Times New Roman"/>
          <w:sz w:val="24"/>
          <w:szCs w:val="24"/>
          <w:lang w:val="en-US"/>
        </w:rPr>
        <w:t xml:space="preserve"> interviews (Campbell et al., 2020; Noy, 2008).</w:t>
      </w:r>
    </w:p>
    <w:p w14:paraId="32759A62" w14:textId="77777777" w:rsidR="006111A2" w:rsidRPr="00891398" w:rsidRDefault="006111A2" w:rsidP="00891398">
      <w:pPr>
        <w:spacing w:line="240" w:lineRule="auto"/>
        <w:ind w:firstLine="720"/>
        <w:rPr>
          <w:rFonts w:ascii="Times New Roman" w:eastAsia="Times New Roman" w:hAnsi="Times New Roman" w:cs="Times New Roman"/>
          <w:sz w:val="24"/>
          <w:szCs w:val="24"/>
          <w:lang w:val="en-US"/>
        </w:rPr>
      </w:pPr>
    </w:p>
    <w:p w14:paraId="00000010" w14:textId="7E7471EE" w:rsidR="00120143" w:rsidRDefault="09A45916" w:rsidP="00724D4A">
      <w:pPr>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To establish trustworthiness</w:t>
      </w:r>
      <w:r w:rsidR="0604E136" w:rsidRPr="6FB90E35">
        <w:rPr>
          <w:rFonts w:ascii="Times New Roman" w:eastAsia="Times New Roman" w:hAnsi="Times New Roman" w:cs="Times New Roman"/>
          <w:sz w:val="24"/>
          <w:szCs w:val="24"/>
          <w:lang w:val="en-US"/>
        </w:rPr>
        <w:t xml:space="preserve"> and confirmability</w:t>
      </w:r>
      <w:r w:rsidRPr="6FB90E35">
        <w:rPr>
          <w:rFonts w:ascii="Times New Roman" w:eastAsia="Times New Roman" w:hAnsi="Times New Roman" w:cs="Times New Roman"/>
          <w:sz w:val="24"/>
          <w:szCs w:val="24"/>
          <w:lang w:val="en-US"/>
        </w:rPr>
        <w:t xml:space="preserve">, </w:t>
      </w:r>
      <w:r w:rsidR="00442570">
        <w:rPr>
          <w:rFonts w:ascii="Times New Roman" w:eastAsia="Times New Roman" w:hAnsi="Times New Roman" w:cs="Times New Roman"/>
          <w:sz w:val="24"/>
          <w:szCs w:val="24"/>
          <w:lang w:val="en-US"/>
        </w:rPr>
        <w:t xml:space="preserve">we </w:t>
      </w:r>
      <w:r w:rsidRPr="6FB90E35">
        <w:rPr>
          <w:rFonts w:ascii="Times New Roman" w:eastAsia="Times New Roman" w:hAnsi="Times New Roman" w:cs="Times New Roman"/>
          <w:sz w:val="24"/>
          <w:szCs w:val="24"/>
          <w:lang w:val="en-US"/>
        </w:rPr>
        <w:t>triangulated</w:t>
      </w:r>
      <w:r w:rsidR="00442570">
        <w:rPr>
          <w:rFonts w:ascii="Times New Roman" w:eastAsia="Times New Roman" w:hAnsi="Times New Roman" w:cs="Times New Roman"/>
          <w:sz w:val="24"/>
          <w:szCs w:val="24"/>
          <w:lang w:val="en-US"/>
        </w:rPr>
        <w:t xml:space="preserve"> </w:t>
      </w:r>
      <w:r w:rsidR="009F42CF">
        <w:rPr>
          <w:rFonts w:ascii="Times New Roman" w:eastAsia="Times New Roman" w:hAnsi="Times New Roman" w:cs="Times New Roman"/>
          <w:sz w:val="24"/>
          <w:szCs w:val="24"/>
          <w:lang w:val="en-US"/>
        </w:rPr>
        <w:t xml:space="preserve">the </w:t>
      </w:r>
      <w:r w:rsidR="00442570">
        <w:rPr>
          <w:rFonts w:ascii="Times New Roman" w:eastAsia="Times New Roman" w:hAnsi="Times New Roman" w:cs="Times New Roman"/>
          <w:sz w:val="24"/>
          <w:szCs w:val="24"/>
          <w:lang w:val="en-US"/>
        </w:rPr>
        <w:t>data</w:t>
      </w:r>
      <w:r w:rsidRPr="6FB90E35">
        <w:rPr>
          <w:rFonts w:ascii="Times New Roman" w:eastAsia="Times New Roman" w:hAnsi="Times New Roman" w:cs="Times New Roman"/>
          <w:sz w:val="24"/>
          <w:szCs w:val="24"/>
          <w:lang w:val="en-US"/>
        </w:rPr>
        <w:t xml:space="preserve"> using interview transcripts, field notes, and a reflexive journal (Nowell et al., 2017).</w:t>
      </w:r>
      <w:r w:rsidR="10A051FE" w:rsidRPr="6FB90E35">
        <w:rPr>
          <w:rFonts w:ascii="Times New Roman" w:eastAsia="Times New Roman" w:hAnsi="Times New Roman" w:cs="Times New Roman"/>
          <w:sz w:val="24"/>
          <w:szCs w:val="24"/>
          <w:lang w:val="en-US"/>
        </w:rPr>
        <w:t xml:space="preserve"> </w:t>
      </w:r>
      <w:r w:rsidR="009E7E33">
        <w:rPr>
          <w:rFonts w:ascii="Times New Roman" w:eastAsia="Times New Roman" w:hAnsi="Times New Roman" w:cs="Times New Roman"/>
          <w:sz w:val="24"/>
          <w:szCs w:val="24"/>
          <w:lang w:val="en-US"/>
        </w:rPr>
        <w:t>We</w:t>
      </w:r>
      <w:r w:rsidR="10A051FE" w:rsidRPr="6FB90E35">
        <w:rPr>
          <w:rFonts w:ascii="Times New Roman" w:eastAsia="Times New Roman" w:hAnsi="Times New Roman" w:cs="Times New Roman"/>
          <w:sz w:val="24"/>
          <w:szCs w:val="24"/>
          <w:lang w:val="en-US"/>
        </w:rPr>
        <w:t xml:space="preserve"> recorded </w:t>
      </w:r>
      <w:r w:rsidR="009E7E33">
        <w:rPr>
          <w:rFonts w:ascii="Times New Roman" w:eastAsia="Times New Roman" w:hAnsi="Times New Roman" w:cs="Times New Roman"/>
          <w:sz w:val="24"/>
          <w:szCs w:val="24"/>
          <w:lang w:val="en-US"/>
        </w:rPr>
        <w:t xml:space="preserve">the interviews </w:t>
      </w:r>
      <w:r w:rsidR="10A051FE" w:rsidRPr="6FB90E35">
        <w:rPr>
          <w:rFonts w:ascii="Times New Roman" w:eastAsia="Times New Roman" w:hAnsi="Times New Roman" w:cs="Times New Roman"/>
          <w:sz w:val="24"/>
          <w:szCs w:val="24"/>
          <w:lang w:val="en-US"/>
        </w:rPr>
        <w:t>using Zoom</w:t>
      </w:r>
      <w:r w:rsidR="37E12F66" w:rsidRPr="6FB90E35">
        <w:rPr>
          <w:rFonts w:ascii="Times New Roman" w:eastAsia="Times New Roman" w:hAnsi="Times New Roman" w:cs="Times New Roman"/>
          <w:sz w:val="24"/>
          <w:szCs w:val="24"/>
          <w:lang w:val="en-US"/>
        </w:rPr>
        <w:t>®</w:t>
      </w:r>
      <w:r w:rsidR="00086625">
        <w:rPr>
          <w:rFonts w:ascii="Times New Roman" w:eastAsia="Times New Roman" w:hAnsi="Times New Roman" w:cs="Times New Roman"/>
          <w:sz w:val="24"/>
          <w:szCs w:val="24"/>
          <w:lang w:val="en-US"/>
        </w:rPr>
        <w:t>,</w:t>
      </w:r>
      <w:r w:rsidR="10A051FE" w:rsidRPr="6FB90E35">
        <w:rPr>
          <w:rFonts w:ascii="Times New Roman" w:eastAsia="Times New Roman" w:hAnsi="Times New Roman" w:cs="Times New Roman"/>
          <w:sz w:val="24"/>
          <w:szCs w:val="24"/>
          <w:lang w:val="en-US"/>
        </w:rPr>
        <w:t xml:space="preserve"> transcribed</w:t>
      </w:r>
      <w:r w:rsidR="009E7E33">
        <w:rPr>
          <w:rFonts w:ascii="Times New Roman" w:eastAsia="Times New Roman" w:hAnsi="Times New Roman" w:cs="Times New Roman"/>
          <w:sz w:val="24"/>
          <w:szCs w:val="24"/>
          <w:lang w:val="en-US"/>
        </w:rPr>
        <w:t xml:space="preserve"> them</w:t>
      </w:r>
      <w:r w:rsidR="10A051FE" w:rsidRPr="6FB90E35">
        <w:rPr>
          <w:rFonts w:ascii="Times New Roman" w:eastAsia="Times New Roman" w:hAnsi="Times New Roman" w:cs="Times New Roman"/>
          <w:sz w:val="24"/>
          <w:szCs w:val="24"/>
          <w:lang w:val="en-US"/>
        </w:rPr>
        <w:t xml:space="preserve"> using Otter.ai (2025)</w:t>
      </w:r>
      <w:r w:rsidR="00086625">
        <w:rPr>
          <w:rFonts w:ascii="Times New Roman" w:eastAsia="Times New Roman" w:hAnsi="Times New Roman" w:cs="Times New Roman"/>
          <w:sz w:val="24"/>
          <w:szCs w:val="24"/>
          <w:lang w:val="en-US"/>
        </w:rPr>
        <w:t xml:space="preserve">, and </w:t>
      </w:r>
      <w:r w:rsidR="00BD021F">
        <w:rPr>
          <w:rFonts w:ascii="Times New Roman" w:eastAsia="Times New Roman" w:hAnsi="Times New Roman" w:cs="Times New Roman"/>
          <w:sz w:val="24"/>
          <w:szCs w:val="24"/>
          <w:lang w:val="en-US"/>
        </w:rPr>
        <w:t>used m</w:t>
      </w:r>
      <w:r w:rsidRPr="6FB90E35">
        <w:rPr>
          <w:rFonts w:ascii="Times New Roman" w:eastAsia="Times New Roman" w:hAnsi="Times New Roman" w:cs="Times New Roman"/>
          <w:sz w:val="24"/>
          <w:szCs w:val="24"/>
          <w:lang w:val="en-US"/>
        </w:rPr>
        <w:t>ember checking to verify the accuracy of the transcriptions and interpretations (Birt et al., 2016).</w:t>
      </w:r>
      <w:r w:rsidR="2174971C" w:rsidRPr="6FB90E35">
        <w:rPr>
          <w:rFonts w:ascii="Times New Roman" w:eastAsia="Times New Roman" w:hAnsi="Times New Roman" w:cs="Times New Roman"/>
          <w:sz w:val="24"/>
          <w:szCs w:val="24"/>
          <w:lang w:val="en-US"/>
        </w:rPr>
        <w:t xml:space="preserve"> We also conducted a pilot study with two agricultural </w:t>
      </w:r>
      <w:r w:rsidR="207A98BE" w:rsidRPr="6FB90E35">
        <w:rPr>
          <w:rFonts w:ascii="Times New Roman" w:eastAsia="Times New Roman" w:hAnsi="Times New Roman" w:cs="Times New Roman"/>
          <w:sz w:val="24"/>
          <w:szCs w:val="24"/>
          <w:lang w:val="en-US"/>
        </w:rPr>
        <w:t>lobbyists</w:t>
      </w:r>
      <w:r w:rsidR="2174971C" w:rsidRPr="6FB90E35">
        <w:rPr>
          <w:rFonts w:ascii="Times New Roman" w:eastAsia="Times New Roman" w:hAnsi="Times New Roman" w:cs="Times New Roman"/>
          <w:sz w:val="24"/>
          <w:szCs w:val="24"/>
          <w:lang w:val="en-US"/>
        </w:rPr>
        <w:t xml:space="preserve"> in </w:t>
      </w:r>
      <w:r w:rsidR="00872B20">
        <w:rPr>
          <w:rFonts w:ascii="Times New Roman" w:eastAsia="Times New Roman" w:hAnsi="Times New Roman" w:cs="Times New Roman"/>
          <w:sz w:val="24"/>
          <w:szCs w:val="24"/>
          <w:lang w:val="en-US"/>
        </w:rPr>
        <w:t>Alabama</w:t>
      </w:r>
      <w:r w:rsidR="2174971C" w:rsidRPr="6FB90E35">
        <w:rPr>
          <w:rFonts w:ascii="Times New Roman" w:eastAsia="Times New Roman" w:hAnsi="Times New Roman" w:cs="Times New Roman"/>
          <w:sz w:val="24"/>
          <w:szCs w:val="24"/>
          <w:lang w:val="en-US"/>
        </w:rPr>
        <w:t xml:space="preserve"> </w:t>
      </w:r>
      <w:r w:rsidR="00977699">
        <w:rPr>
          <w:rFonts w:ascii="Times New Roman" w:eastAsia="Times New Roman" w:hAnsi="Times New Roman" w:cs="Times New Roman"/>
          <w:sz w:val="24"/>
          <w:szCs w:val="24"/>
          <w:lang w:val="en-US"/>
        </w:rPr>
        <w:t>to increase trustworthiness further</w:t>
      </w:r>
      <w:r w:rsidR="2174971C" w:rsidRPr="6FB90E35">
        <w:rPr>
          <w:rFonts w:ascii="Times New Roman" w:eastAsia="Times New Roman" w:hAnsi="Times New Roman" w:cs="Times New Roman"/>
          <w:sz w:val="24"/>
          <w:szCs w:val="24"/>
          <w:lang w:val="en-US"/>
        </w:rPr>
        <w:t xml:space="preserve">. At the completion of the </w:t>
      </w:r>
      <w:r w:rsidR="00C93613">
        <w:rPr>
          <w:rFonts w:ascii="Times New Roman" w:eastAsia="Times New Roman" w:hAnsi="Times New Roman" w:cs="Times New Roman"/>
          <w:sz w:val="24"/>
          <w:szCs w:val="24"/>
          <w:lang w:val="en-US"/>
        </w:rPr>
        <w:t>16th</w:t>
      </w:r>
      <w:r w:rsidR="7208BCC2" w:rsidRPr="6FB90E35">
        <w:rPr>
          <w:rFonts w:ascii="Times New Roman" w:eastAsia="Times New Roman" w:hAnsi="Times New Roman" w:cs="Times New Roman"/>
          <w:sz w:val="24"/>
          <w:szCs w:val="24"/>
          <w:lang w:val="en-US"/>
        </w:rPr>
        <w:t xml:space="preserve"> </w:t>
      </w:r>
      <w:r w:rsidR="2174971C" w:rsidRPr="6FB90E35">
        <w:rPr>
          <w:rFonts w:ascii="Times New Roman" w:eastAsia="Times New Roman" w:hAnsi="Times New Roman" w:cs="Times New Roman"/>
          <w:sz w:val="24"/>
          <w:szCs w:val="24"/>
          <w:lang w:val="en-US"/>
        </w:rPr>
        <w:t xml:space="preserve">interview, we felt that saturation had been met (Lincoln &amp; Guba, 1985). </w:t>
      </w:r>
      <w:r w:rsidR="00B339D3">
        <w:rPr>
          <w:rFonts w:ascii="Times New Roman" w:eastAsia="Times New Roman" w:hAnsi="Times New Roman" w:cs="Times New Roman"/>
          <w:sz w:val="24"/>
          <w:szCs w:val="24"/>
          <w:lang w:val="en-US"/>
        </w:rPr>
        <w:t xml:space="preserve">We </w:t>
      </w:r>
      <w:r w:rsidR="0604E136" w:rsidRPr="6FB90E35">
        <w:rPr>
          <w:rFonts w:ascii="Times New Roman" w:eastAsia="Times New Roman" w:hAnsi="Times New Roman" w:cs="Times New Roman"/>
          <w:sz w:val="24"/>
          <w:szCs w:val="24"/>
          <w:lang w:val="en-US"/>
        </w:rPr>
        <w:t>assigned pseudonyms</w:t>
      </w:r>
      <w:r w:rsidRPr="6FB90E35">
        <w:rPr>
          <w:rFonts w:ascii="Times New Roman" w:eastAsia="Times New Roman" w:hAnsi="Times New Roman" w:cs="Times New Roman"/>
          <w:sz w:val="24"/>
          <w:szCs w:val="24"/>
          <w:lang w:val="en-US"/>
        </w:rPr>
        <w:t xml:space="preserve"> to </w:t>
      </w:r>
      <w:r w:rsidR="005C21DF">
        <w:rPr>
          <w:rFonts w:ascii="Times New Roman" w:eastAsia="Times New Roman" w:hAnsi="Times New Roman" w:cs="Times New Roman"/>
          <w:sz w:val="24"/>
          <w:szCs w:val="24"/>
          <w:lang w:val="en-US"/>
        </w:rPr>
        <w:t xml:space="preserve">participants to </w:t>
      </w:r>
      <w:r w:rsidRPr="6FB90E35">
        <w:rPr>
          <w:rFonts w:ascii="Times New Roman" w:eastAsia="Times New Roman" w:hAnsi="Times New Roman" w:cs="Times New Roman"/>
          <w:sz w:val="24"/>
          <w:szCs w:val="24"/>
          <w:lang w:val="en-US"/>
        </w:rPr>
        <w:t xml:space="preserve">protect </w:t>
      </w:r>
      <w:r w:rsidR="005C21DF">
        <w:rPr>
          <w:rFonts w:ascii="Times New Roman" w:eastAsia="Times New Roman" w:hAnsi="Times New Roman" w:cs="Times New Roman"/>
          <w:sz w:val="24"/>
          <w:szCs w:val="24"/>
          <w:lang w:val="en-US"/>
        </w:rPr>
        <w:t xml:space="preserve">their </w:t>
      </w:r>
      <w:r w:rsidRPr="6FB90E35">
        <w:rPr>
          <w:rFonts w:ascii="Times New Roman" w:eastAsia="Times New Roman" w:hAnsi="Times New Roman" w:cs="Times New Roman"/>
          <w:sz w:val="24"/>
          <w:szCs w:val="24"/>
          <w:lang w:val="en-US"/>
        </w:rPr>
        <w:t>identit</w:t>
      </w:r>
      <w:r w:rsidR="00571F08">
        <w:rPr>
          <w:rFonts w:ascii="Times New Roman" w:eastAsia="Times New Roman" w:hAnsi="Times New Roman" w:cs="Times New Roman"/>
          <w:sz w:val="24"/>
          <w:szCs w:val="24"/>
          <w:lang w:val="en-US"/>
        </w:rPr>
        <w:t>ies</w:t>
      </w:r>
      <w:r w:rsidRPr="6FB90E35">
        <w:rPr>
          <w:rFonts w:ascii="Times New Roman" w:eastAsia="Times New Roman" w:hAnsi="Times New Roman" w:cs="Times New Roman"/>
          <w:sz w:val="24"/>
          <w:szCs w:val="24"/>
          <w:lang w:val="en-US"/>
        </w:rPr>
        <w:t xml:space="preserve"> and ensure confidentiality (Allen &amp; Wiles, 2016).</w:t>
      </w:r>
    </w:p>
    <w:p w14:paraId="687E03F0" w14:textId="77777777" w:rsidR="009408DB" w:rsidRDefault="009408DB" w:rsidP="00724D4A">
      <w:pPr>
        <w:spacing w:line="240" w:lineRule="auto"/>
        <w:ind w:firstLine="720"/>
        <w:rPr>
          <w:rFonts w:ascii="Times New Roman" w:eastAsia="Times New Roman" w:hAnsi="Times New Roman" w:cs="Times New Roman"/>
          <w:sz w:val="24"/>
          <w:szCs w:val="24"/>
        </w:rPr>
      </w:pPr>
    </w:p>
    <w:p w14:paraId="5CF18679" w14:textId="3FA40D5D" w:rsidR="00050DDB" w:rsidRPr="001613F6" w:rsidRDefault="09A45916" w:rsidP="001613F6">
      <w:pPr>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 xml:space="preserve">This approach aimed to capture </w:t>
      </w:r>
      <w:r w:rsidR="007D0F02">
        <w:rPr>
          <w:rFonts w:ascii="Times New Roman" w:eastAsia="Times New Roman" w:hAnsi="Times New Roman" w:cs="Times New Roman"/>
          <w:sz w:val="24"/>
          <w:szCs w:val="24"/>
          <w:lang w:val="en-US"/>
        </w:rPr>
        <w:t>detailed and rich descriptions that reveal levels of legislative support for SBAE and FFA, as well as</w:t>
      </w:r>
      <w:r w:rsidRPr="6FB90E35">
        <w:rPr>
          <w:rFonts w:ascii="Times New Roman" w:eastAsia="Times New Roman" w:hAnsi="Times New Roman" w:cs="Times New Roman"/>
          <w:sz w:val="24"/>
          <w:szCs w:val="24"/>
          <w:lang w:val="en-US"/>
        </w:rPr>
        <w:t xml:space="preserve"> the factors </w:t>
      </w:r>
      <w:r w:rsidR="20E75A66" w:rsidRPr="6FB90E35">
        <w:rPr>
          <w:rFonts w:ascii="Times New Roman" w:eastAsia="Times New Roman" w:hAnsi="Times New Roman" w:cs="Times New Roman"/>
          <w:sz w:val="24"/>
          <w:szCs w:val="24"/>
          <w:lang w:val="en-US"/>
        </w:rPr>
        <w:t>influencing</w:t>
      </w:r>
      <w:r w:rsidRPr="6FB90E35">
        <w:rPr>
          <w:rFonts w:ascii="Times New Roman" w:eastAsia="Times New Roman" w:hAnsi="Times New Roman" w:cs="Times New Roman"/>
          <w:sz w:val="24"/>
          <w:szCs w:val="24"/>
          <w:lang w:val="en-US"/>
        </w:rPr>
        <w:t xml:space="preserve"> </w:t>
      </w:r>
      <w:r w:rsidR="0604E136" w:rsidRPr="6FB90E35">
        <w:rPr>
          <w:rFonts w:ascii="Times New Roman" w:eastAsia="Times New Roman" w:hAnsi="Times New Roman" w:cs="Times New Roman"/>
          <w:sz w:val="24"/>
          <w:szCs w:val="24"/>
          <w:lang w:val="en-US"/>
        </w:rPr>
        <w:t>legislators’</w:t>
      </w:r>
      <w:r w:rsidRPr="6FB90E35">
        <w:rPr>
          <w:rFonts w:ascii="Times New Roman" w:eastAsia="Times New Roman" w:hAnsi="Times New Roman" w:cs="Times New Roman"/>
          <w:sz w:val="24"/>
          <w:szCs w:val="24"/>
          <w:lang w:val="en-US"/>
        </w:rPr>
        <w:t xml:space="preserve"> perceptions and policy decisions (Creswell &amp; Poth, 2018). The study design, data collection process, and trustworthiness protocols ensured credible</w:t>
      </w:r>
      <w:r w:rsidR="007D0F02">
        <w:rPr>
          <w:rFonts w:ascii="Times New Roman" w:eastAsia="Times New Roman" w:hAnsi="Times New Roman" w:cs="Times New Roman"/>
          <w:sz w:val="24"/>
          <w:szCs w:val="24"/>
          <w:lang w:val="en-US"/>
        </w:rPr>
        <w:t xml:space="preserve"> and transferable findings to inform</w:t>
      </w:r>
      <w:r w:rsidR="1E2AB6A4" w:rsidRPr="6FB90E35">
        <w:rPr>
          <w:rFonts w:ascii="Times New Roman" w:eastAsia="Times New Roman" w:hAnsi="Times New Roman" w:cs="Times New Roman"/>
          <w:sz w:val="24"/>
          <w:szCs w:val="24"/>
          <w:lang w:val="en-US"/>
        </w:rPr>
        <w:t xml:space="preserve"> </w:t>
      </w:r>
      <w:r w:rsidRPr="6FB90E35">
        <w:rPr>
          <w:rFonts w:ascii="Times New Roman" w:eastAsia="Times New Roman" w:hAnsi="Times New Roman" w:cs="Times New Roman"/>
          <w:sz w:val="24"/>
          <w:szCs w:val="24"/>
          <w:lang w:val="en-US"/>
        </w:rPr>
        <w:t>advocacy and outreach strategies for SBAE stakeholders.</w:t>
      </w:r>
      <w:r w:rsidR="001613F6">
        <w:rPr>
          <w:rFonts w:ascii="Times New Roman" w:eastAsia="Times New Roman" w:hAnsi="Times New Roman" w:cs="Times New Roman"/>
          <w:sz w:val="24"/>
          <w:szCs w:val="24"/>
          <w:lang w:val="en-US"/>
        </w:rPr>
        <w:t xml:space="preserve"> </w:t>
      </w:r>
      <w:r w:rsidR="1A88C6C6" w:rsidRPr="6FB90E35">
        <w:rPr>
          <w:rFonts w:ascii="Times New Roman" w:hAnsi="Times New Roman" w:cs="Times New Roman"/>
          <w:color w:val="000000" w:themeColor="text1"/>
          <w:sz w:val="24"/>
          <w:szCs w:val="24"/>
          <w:lang w:val="en-US"/>
        </w:rPr>
        <w:t xml:space="preserve">An inductive coding process was utilized to identify themes </w:t>
      </w:r>
      <w:r w:rsidR="10A051FE" w:rsidRPr="6FB90E35">
        <w:rPr>
          <w:rFonts w:ascii="Times New Roman" w:hAnsi="Times New Roman" w:cs="Times New Roman"/>
          <w:color w:val="000000" w:themeColor="text1"/>
          <w:sz w:val="24"/>
          <w:szCs w:val="24"/>
          <w:lang w:val="en-US"/>
        </w:rPr>
        <w:t xml:space="preserve">and subthemes </w:t>
      </w:r>
      <w:r w:rsidR="1A88C6C6" w:rsidRPr="6FB90E35">
        <w:rPr>
          <w:rFonts w:ascii="Times New Roman" w:hAnsi="Times New Roman" w:cs="Times New Roman"/>
          <w:color w:val="000000" w:themeColor="text1"/>
          <w:sz w:val="24"/>
          <w:szCs w:val="24"/>
          <w:lang w:val="en-US"/>
        </w:rPr>
        <w:t>within the data (Bryman, 2016). Additionally, open and axial coding</w:t>
      </w:r>
      <w:r w:rsidR="00C27021">
        <w:rPr>
          <w:rFonts w:ascii="Times New Roman" w:hAnsi="Times New Roman" w:cs="Times New Roman"/>
          <w:color w:val="000000" w:themeColor="text1"/>
          <w:sz w:val="24"/>
          <w:szCs w:val="24"/>
          <w:lang w:val="en-US"/>
        </w:rPr>
        <w:t xml:space="preserve">, utilizing the constant comparative method (Glaser, 1965), </w:t>
      </w:r>
      <w:r w:rsidR="003B237B">
        <w:rPr>
          <w:rFonts w:ascii="Times New Roman" w:hAnsi="Times New Roman" w:cs="Times New Roman"/>
          <w:color w:val="000000" w:themeColor="text1"/>
          <w:sz w:val="24"/>
          <w:szCs w:val="24"/>
          <w:lang w:val="en-US"/>
        </w:rPr>
        <w:t>were used to refine the themes further</w:t>
      </w:r>
      <w:r w:rsidR="10A051FE" w:rsidRPr="6FB90E35">
        <w:rPr>
          <w:rFonts w:ascii="Times New Roman" w:hAnsi="Times New Roman" w:cs="Times New Roman"/>
          <w:color w:val="000000" w:themeColor="text1"/>
          <w:sz w:val="24"/>
          <w:szCs w:val="24"/>
          <w:lang w:val="en-US"/>
        </w:rPr>
        <w:t xml:space="preserve">. </w:t>
      </w:r>
      <w:r w:rsidR="0068775C">
        <w:rPr>
          <w:rFonts w:ascii="Times New Roman" w:hAnsi="Times New Roman" w:cs="Times New Roman"/>
          <w:color w:val="000000" w:themeColor="text1"/>
          <w:sz w:val="24"/>
          <w:szCs w:val="24"/>
          <w:lang w:val="en-US"/>
        </w:rPr>
        <w:t xml:space="preserve">We identified themes and </w:t>
      </w:r>
      <w:r w:rsidR="00C27021">
        <w:rPr>
          <w:rFonts w:ascii="Times New Roman" w:hAnsi="Times New Roman" w:cs="Times New Roman"/>
          <w:color w:val="000000" w:themeColor="text1"/>
          <w:sz w:val="24"/>
          <w:szCs w:val="24"/>
          <w:lang w:val="en-US"/>
        </w:rPr>
        <w:t xml:space="preserve">supported them with exemplary statements from the interview transcripts </w:t>
      </w:r>
      <w:r w:rsidR="1A88C6C6" w:rsidRPr="6FB90E35">
        <w:rPr>
          <w:rFonts w:ascii="Times New Roman" w:hAnsi="Times New Roman" w:cs="Times New Roman"/>
          <w:color w:val="000000" w:themeColor="text1"/>
          <w:sz w:val="24"/>
          <w:szCs w:val="24"/>
          <w:lang w:val="en-US"/>
        </w:rPr>
        <w:t>(Bryman, 2016). </w:t>
      </w:r>
      <w:r w:rsidR="10A051FE" w:rsidRPr="6FB90E35">
        <w:rPr>
          <w:rFonts w:ascii="Times New Roman" w:hAnsi="Times New Roman" w:cs="Times New Roman"/>
          <w:color w:val="000000" w:themeColor="text1"/>
          <w:sz w:val="24"/>
          <w:szCs w:val="24"/>
          <w:lang w:val="en-US"/>
        </w:rPr>
        <w:t>In addition,</w:t>
      </w:r>
      <w:r w:rsidR="1A88C6C6" w:rsidRPr="6FB90E35">
        <w:rPr>
          <w:rFonts w:ascii="Times New Roman" w:hAnsi="Times New Roman" w:cs="Times New Roman"/>
          <w:color w:val="000000" w:themeColor="text1"/>
          <w:sz w:val="24"/>
          <w:szCs w:val="24"/>
          <w:lang w:val="en-US"/>
        </w:rPr>
        <w:t xml:space="preserve"> </w:t>
      </w:r>
      <w:r w:rsidR="0068775C">
        <w:rPr>
          <w:rFonts w:ascii="Times New Roman" w:hAnsi="Times New Roman" w:cs="Times New Roman"/>
          <w:color w:val="000000" w:themeColor="text1"/>
          <w:sz w:val="24"/>
          <w:szCs w:val="24"/>
          <w:lang w:val="en-US"/>
        </w:rPr>
        <w:t xml:space="preserve">we collected </w:t>
      </w:r>
      <w:r w:rsidR="10A051FE" w:rsidRPr="6FB90E35">
        <w:rPr>
          <w:rFonts w:ascii="Times New Roman" w:hAnsi="Times New Roman" w:cs="Times New Roman"/>
          <w:color w:val="000000" w:themeColor="text1"/>
          <w:sz w:val="24"/>
          <w:szCs w:val="24"/>
          <w:lang w:val="en-US"/>
        </w:rPr>
        <w:t xml:space="preserve">demographic </w:t>
      </w:r>
      <w:r w:rsidR="1A88C6C6" w:rsidRPr="6FB90E35">
        <w:rPr>
          <w:rFonts w:ascii="Times New Roman" w:hAnsi="Times New Roman" w:cs="Times New Roman"/>
          <w:color w:val="000000" w:themeColor="text1"/>
          <w:sz w:val="24"/>
          <w:szCs w:val="24"/>
          <w:lang w:val="en-US"/>
        </w:rPr>
        <w:t>data</w:t>
      </w:r>
      <w:r w:rsidR="00AF741B">
        <w:rPr>
          <w:rFonts w:ascii="Times New Roman" w:hAnsi="Times New Roman" w:cs="Times New Roman"/>
          <w:color w:val="000000" w:themeColor="text1"/>
          <w:sz w:val="24"/>
          <w:szCs w:val="24"/>
          <w:lang w:val="en-US"/>
        </w:rPr>
        <w:t xml:space="preserve"> through a </w:t>
      </w:r>
      <w:r w:rsidR="001E3BD4">
        <w:rPr>
          <w:rFonts w:ascii="Times New Roman" w:hAnsi="Times New Roman" w:cs="Times New Roman"/>
          <w:color w:val="000000" w:themeColor="text1"/>
          <w:sz w:val="24"/>
          <w:szCs w:val="24"/>
          <w:lang w:val="en-US"/>
        </w:rPr>
        <w:t>Qualtrics</w:t>
      </w:r>
      <w:r w:rsidR="00AF741B">
        <w:rPr>
          <w:rFonts w:ascii="Times New Roman" w:hAnsi="Times New Roman" w:cs="Times New Roman"/>
          <w:color w:val="000000" w:themeColor="text1"/>
          <w:sz w:val="24"/>
          <w:szCs w:val="24"/>
          <w:lang w:val="en-US"/>
        </w:rPr>
        <w:t xml:space="preserve"> su</w:t>
      </w:r>
      <w:r w:rsidR="001E3BD4">
        <w:rPr>
          <w:rFonts w:ascii="Times New Roman" w:hAnsi="Times New Roman" w:cs="Times New Roman"/>
          <w:color w:val="000000" w:themeColor="text1"/>
          <w:sz w:val="24"/>
          <w:szCs w:val="24"/>
          <w:lang w:val="en-US"/>
        </w:rPr>
        <w:t xml:space="preserve">rvey </w:t>
      </w:r>
      <w:r w:rsidR="10A051FE" w:rsidRPr="6FB90E35">
        <w:rPr>
          <w:rFonts w:ascii="Times New Roman" w:hAnsi="Times New Roman" w:cs="Times New Roman"/>
          <w:color w:val="000000" w:themeColor="text1"/>
          <w:sz w:val="24"/>
          <w:szCs w:val="24"/>
          <w:lang w:val="en-US"/>
        </w:rPr>
        <w:t>(see Table 2)</w:t>
      </w:r>
      <w:r w:rsidR="1A88C6C6" w:rsidRPr="6FB90E35">
        <w:rPr>
          <w:rFonts w:ascii="Times New Roman" w:hAnsi="Times New Roman" w:cs="Times New Roman"/>
          <w:color w:val="000000" w:themeColor="text1"/>
          <w:sz w:val="24"/>
          <w:szCs w:val="24"/>
          <w:lang w:val="en-US"/>
        </w:rPr>
        <w:t>.</w:t>
      </w:r>
      <w:r w:rsidR="61EBF63C" w:rsidRPr="6FB90E35">
        <w:rPr>
          <w:rFonts w:ascii="Times New Roman" w:hAnsi="Times New Roman" w:cs="Times New Roman"/>
          <w:color w:val="000000" w:themeColor="text1"/>
          <w:sz w:val="24"/>
          <w:szCs w:val="24"/>
          <w:lang w:val="en-US"/>
        </w:rPr>
        <w:t xml:space="preserve"> </w:t>
      </w:r>
    </w:p>
    <w:p w14:paraId="428DF7A1" w14:textId="30E2FBB5" w:rsidR="009408DB" w:rsidRDefault="009408DB" w:rsidP="00724D4A">
      <w:pPr>
        <w:spacing w:line="240" w:lineRule="auto"/>
        <w:rPr>
          <w:rFonts w:ascii="Times New Roman" w:eastAsia="Times New Roman" w:hAnsi="Times New Roman" w:cs="Times New Roman"/>
          <w:sz w:val="24"/>
          <w:szCs w:val="24"/>
        </w:rPr>
      </w:pPr>
    </w:p>
    <w:p w14:paraId="10A4C1B1" w14:textId="34800F17" w:rsidR="00C70176" w:rsidRPr="00D467E9" w:rsidRDefault="0A11ACF9" w:rsidP="00D467E9">
      <w:pPr>
        <w:spacing w:after="180" w:line="240" w:lineRule="auto"/>
        <w:rPr>
          <w:rFonts w:ascii="Times New Roman" w:hAnsi="Times New Roman" w:cs="Times New Roman"/>
          <w:b/>
          <w:bCs/>
          <w:color w:val="000000" w:themeColor="text1"/>
          <w:sz w:val="24"/>
          <w:szCs w:val="24"/>
        </w:rPr>
      </w:pPr>
      <w:r w:rsidRPr="6FB90E35">
        <w:rPr>
          <w:rFonts w:ascii="Times New Roman" w:hAnsi="Times New Roman" w:cs="Times New Roman"/>
          <w:b/>
          <w:bCs/>
          <w:color w:val="000000" w:themeColor="text1"/>
          <w:sz w:val="24"/>
          <w:szCs w:val="24"/>
        </w:rPr>
        <w:t>Table 2</w:t>
      </w:r>
    </w:p>
    <w:p w14:paraId="18D16E42" w14:textId="7061614C" w:rsidR="00B526E4" w:rsidRPr="006111A2" w:rsidRDefault="0A11ACF9" w:rsidP="00724D4A">
      <w:pPr>
        <w:spacing w:line="240" w:lineRule="auto"/>
        <w:rPr>
          <w:rFonts w:ascii="Times New Roman" w:hAnsi="Times New Roman" w:cs="Times New Roman"/>
          <w:i/>
          <w:iCs/>
          <w:color w:val="000000" w:themeColor="text1"/>
          <w:sz w:val="24"/>
          <w:szCs w:val="24"/>
        </w:rPr>
      </w:pPr>
      <w:r w:rsidRPr="6FB90E35">
        <w:rPr>
          <w:rFonts w:ascii="Times New Roman" w:hAnsi="Times New Roman" w:cs="Times New Roman"/>
          <w:i/>
          <w:iCs/>
          <w:color w:val="000000" w:themeColor="text1"/>
          <w:sz w:val="24"/>
          <w:szCs w:val="24"/>
        </w:rPr>
        <w:t>Demographics of Participant</w:t>
      </w:r>
      <w:r w:rsidR="006111A2">
        <w:rPr>
          <w:rFonts w:ascii="Times New Roman" w:hAnsi="Times New Roman" w:cs="Times New Roman"/>
          <w:i/>
          <w:iCs/>
          <w:color w:val="000000" w:themeColor="text1"/>
          <w:sz w:val="24"/>
          <w:szCs w:val="24"/>
        </w:rPr>
        <w:t>s</w:t>
      </w:r>
    </w:p>
    <w:tbl>
      <w:tblPr>
        <w:tblW w:w="9270" w:type="dxa"/>
        <w:tblLayout w:type="fixed"/>
        <w:tblLook w:val="04A0" w:firstRow="1" w:lastRow="0" w:firstColumn="1" w:lastColumn="0" w:noHBand="0" w:noVBand="1"/>
      </w:tblPr>
      <w:tblGrid>
        <w:gridCol w:w="1890"/>
        <w:gridCol w:w="990"/>
        <w:gridCol w:w="810"/>
        <w:gridCol w:w="1440"/>
        <w:gridCol w:w="1710"/>
        <w:gridCol w:w="1080"/>
        <w:gridCol w:w="1350"/>
      </w:tblGrid>
      <w:tr w:rsidR="007A33E8" w:rsidRPr="007A33E8" w14:paraId="1B63DD79" w14:textId="594BDCA4" w:rsidTr="6FB90E35">
        <w:tc>
          <w:tcPr>
            <w:tcW w:w="1890" w:type="dxa"/>
            <w:tcBorders>
              <w:top w:val="single" w:sz="4" w:space="0" w:color="auto"/>
              <w:bottom w:val="single" w:sz="4" w:space="0" w:color="auto"/>
            </w:tcBorders>
            <w:shd w:val="clear" w:color="auto" w:fill="auto"/>
          </w:tcPr>
          <w:p w14:paraId="2A6E33AA"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Identifier</w:t>
            </w:r>
          </w:p>
        </w:tc>
        <w:tc>
          <w:tcPr>
            <w:tcW w:w="990" w:type="dxa"/>
            <w:tcBorders>
              <w:top w:val="single" w:sz="4" w:space="0" w:color="auto"/>
              <w:bottom w:val="single" w:sz="4" w:space="0" w:color="auto"/>
            </w:tcBorders>
            <w:shd w:val="clear" w:color="auto" w:fill="auto"/>
          </w:tcPr>
          <w:p w14:paraId="60C0C1CB"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Gender</w:t>
            </w:r>
          </w:p>
        </w:tc>
        <w:tc>
          <w:tcPr>
            <w:tcW w:w="810" w:type="dxa"/>
            <w:tcBorders>
              <w:top w:val="single" w:sz="4" w:space="0" w:color="auto"/>
              <w:bottom w:val="single" w:sz="4" w:space="0" w:color="auto"/>
            </w:tcBorders>
            <w:shd w:val="clear" w:color="auto" w:fill="auto"/>
          </w:tcPr>
          <w:p w14:paraId="5DD77C0F"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Age</w:t>
            </w:r>
          </w:p>
        </w:tc>
        <w:tc>
          <w:tcPr>
            <w:tcW w:w="1440" w:type="dxa"/>
            <w:tcBorders>
              <w:top w:val="single" w:sz="4" w:space="0" w:color="auto"/>
              <w:bottom w:val="single" w:sz="4" w:space="0" w:color="auto"/>
            </w:tcBorders>
            <w:shd w:val="clear" w:color="auto" w:fill="auto"/>
          </w:tcPr>
          <w:p w14:paraId="2EBF3A3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Ethnicity</w:t>
            </w:r>
          </w:p>
        </w:tc>
        <w:tc>
          <w:tcPr>
            <w:tcW w:w="1710" w:type="dxa"/>
            <w:tcBorders>
              <w:top w:val="single" w:sz="4" w:space="0" w:color="auto"/>
              <w:bottom w:val="single" w:sz="4" w:space="0" w:color="auto"/>
            </w:tcBorders>
            <w:shd w:val="clear" w:color="auto" w:fill="auto"/>
          </w:tcPr>
          <w:p w14:paraId="79285578" w14:textId="48AC8AD9" w:rsidR="007A33E8" w:rsidRPr="007A33E8" w:rsidRDefault="007A33E8" w:rsidP="00724D4A">
            <w:pPr>
              <w:spacing w:line="240" w:lineRule="auto"/>
              <w:jc w:val="center"/>
              <w:rPr>
                <w:rFonts w:ascii="Times New Roman" w:hAnsi="Times New Roman" w:cs="Times New Roman"/>
                <w:sz w:val="24"/>
                <w:szCs w:val="24"/>
                <w:lang w:val="en-US"/>
              </w:rPr>
            </w:pPr>
            <w:r w:rsidRPr="046AC1AB">
              <w:rPr>
                <w:rFonts w:ascii="Times New Roman" w:hAnsi="Times New Roman" w:cs="Times New Roman"/>
                <w:sz w:val="24"/>
                <w:szCs w:val="24"/>
                <w:lang w:val="en-US"/>
              </w:rPr>
              <w:t xml:space="preserve">Years </w:t>
            </w:r>
            <w:r w:rsidR="001E3BD4" w:rsidRPr="046AC1AB">
              <w:rPr>
                <w:rFonts w:ascii="Times New Roman" w:hAnsi="Times New Roman" w:cs="Times New Roman"/>
                <w:sz w:val="24"/>
                <w:szCs w:val="24"/>
                <w:lang w:val="en-US"/>
              </w:rPr>
              <w:t>of Experience</w:t>
            </w:r>
          </w:p>
        </w:tc>
        <w:tc>
          <w:tcPr>
            <w:tcW w:w="1080" w:type="dxa"/>
            <w:tcBorders>
              <w:top w:val="single" w:sz="4" w:space="0" w:color="auto"/>
              <w:bottom w:val="single" w:sz="4" w:space="0" w:color="auto"/>
            </w:tcBorders>
          </w:tcPr>
          <w:p w14:paraId="5A6C63F4" w14:textId="356BA24C"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FFA Member</w:t>
            </w:r>
          </w:p>
        </w:tc>
        <w:tc>
          <w:tcPr>
            <w:tcW w:w="1350" w:type="dxa"/>
            <w:tcBorders>
              <w:top w:val="single" w:sz="4" w:space="0" w:color="auto"/>
              <w:bottom w:val="single" w:sz="4" w:space="0" w:color="auto"/>
            </w:tcBorders>
          </w:tcPr>
          <w:p w14:paraId="29F26042" w14:textId="383D4049"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Political Party</w:t>
            </w:r>
          </w:p>
        </w:tc>
      </w:tr>
      <w:tr w:rsidR="007A33E8" w:rsidRPr="007A33E8" w14:paraId="15B0198F" w14:textId="476C34B7" w:rsidTr="006111A2">
        <w:trPr>
          <w:trHeight w:hRule="exact" w:val="245"/>
        </w:trPr>
        <w:tc>
          <w:tcPr>
            <w:tcW w:w="1890" w:type="dxa"/>
            <w:tcBorders>
              <w:top w:val="single" w:sz="4" w:space="0" w:color="auto"/>
            </w:tcBorders>
            <w:shd w:val="clear" w:color="auto" w:fill="auto"/>
          </w:tcPr>
          <w:p w14:paraId="61342E9E"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Vaughn (M1)</w:t>
            </w:r>
          </w:p>
        </w:tc>
        <w:tc>
          <w:tcPr>
            <w:tcW w:w="990" w:type="dxa"/>
            <w:tcBorders>
              <w:top w:val="single" w:sz="4" w:space="0" w:color="auto"/>
            </w:tcBorders>
            <w:shd w:val="clear" w:color="auto" w:fill="auto"/>
          </w:tcPr>
          <w:p w14:paraId="29ED3E1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tcBorders>
              <w:top w:val="single" w:sz="4" w:space="0" w:color="auto"/>
            </w:tcBorders>
            <w:shd w:val="clear" w:color="auto" w:fill="auto"/>
          </w:tcPr>
          <w:p w14:paraId="0D72BD6A"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71</w:t>
            </w:r>
          </w:p>
        </w:tc>
        <w:tc>
          <w:tcPr>
            <w:tcW w:w="1440" w:type="dxa"/>
            <w:tcBorders>
              <w:top w:val="single" w:sz="4" w:space="0" w:color="auto"/>
            </w:tcBorders>
            <w:shd w:val="clear" w:color="auto" w:fill="auto"/>
          </w:tcPr>
          <w:p w14:paraId="05D9379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Borders>
              <w:top w:val="single" w:sz="4" w:space="0" w:color="auto"/>
            </w:tcBorders>
            <w:shd w:val="clear" w:color="auto" w:fill="auto"/>
          </w:tcPr>
          <w:p w14:paraId="79358805"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w:t>
            </w:r>
          </w:p>
        </w:tc>
        <w:tc>
          <w:tcPr>
            <w:tcW w:w="1080" w:type="dxa"/>
            <w:tcBorders>
              <w:top w:val="single" w:sz="4" w:space="0" w:color="auto"/>
            </w:tcBorders>
          </w:tcPr>
          <w:p w14:paraId="32672436" w14:textId="7D3E1100"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Borders>
              <w:top w:val="single" w:sz="4" w:space="0" w:color="auto"/>
            </w:tcBorders>
          </w:tcPr>
          <w:p w14:paraId="4F5FF27D" w14:textId="20D7FC93"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774BA8BC" w14:textId="371B0A95" w:rsidTr="006111A2">
        <w:trPr>
          <w:trHeight w:hRule="exact" w:val="245"/>
        </w:trPr>
        <w:tc>
          <w:tcPr>
            <w:tcW w:w="1890" w:type="dxa"/>
            <w:shd w:val="clear" w:color="auto" w:fill="auto"/>
          </w:tcPr>
          <w:p w14:paraId="1FD1529A"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Charles (M2)</w:t>
            </w:r>
          </w:p>
        </w:tc>
        <w:tc>
          <w:tcPr>
            <w:tcW w:w="990" w:type="dxa"/>
            <w:shd w:val="clear" w:color="auto" w:fill="auto"/>
          </w:tcPr>
          <w:p w14:paraId="3C5A94A5"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7A054858"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55</w:t>
            </w:r>
          </w:p>
        </w:tc>
        <w:tc>
          <w:tcPr>
            <w:tcW w:w="1440" w:type="dxa"/>
            <w:shd w:val="clear" w:color="auto" w:fill="auto"/>
          </w:tcPr>
          <w:p w14:paraId="37B53FF8"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3F63EB6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10</w:t>
            </w:r>
          </w:p>
        </w:tc>
        <w:tc>
          <w:tcPr>
            <w:tcW w:w="1080" w:type="dxa"/>
          </w:tcPr>
          <w:p w14:paraId="203AA042" w14:textId="511F3392"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5E55CD45" w14:textId="190154E4"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3E333EEB" w14:textId="5C44DCCE" w:rsidTr="006111A2">
        <w:trPr>
          <w:trHeight w:hRule="exact" w:val="245"/>
        </w:trPr>
        <w:tc>
          <w:tcPr>
            <w:tcW w:w="1890" w:type="dxa"/>
            <w:shd w:val="clear" w:color="auto" w:fill="auto"/>
          </w:tcPr>
          <w:p w14:paraId="2C9522F8"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Lowell (M3)</w:t>
            </w:r>
          </w:p>
        </w:tc>
        <w:tc>
          <w:tcPr>
            <w:tcW w:w="990" w:type="dxa"/>
            <w:shd w:val="clear" w:color="auto" w:fill="auto"/>
          </w:tcPr>
          <w:p w14:paraId="706B428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5DE35AD4"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70</w:t>
            </w:r>
          </w:p>
        </w:tc>
        <w:tc>
          <w:tcPr>
            <w:tcW w:w="1440" w:type="dxa"/>
            <w:shd w:val="clear" w:color="auto" w:fill="auto"/>
          </w:tcPr>
          <w:p w14:paraId="76205C8A"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528B1F0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10</w:t>
            </w:r>
          </w:p>
        </w:tc>
        <w:tc>
          <w:tcPr>
            <w:tcW w:w="1080" w:type="dxa"/>
          </w:tcPr>
          <w:p w14:paraId="45C1ADD6" w14:textId="350A4A92"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437DF7E8" w14:textId="63227F39"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6C7EEEEC" w14:textId="65288342" w:rsidTr="006111A2">
        <w:trPr>
          <w:trHeight w:hRule="exact" w:val="245"/>
        </w:trPr>
        <w:tc>
          <w:tcPr>
            <w:tcW w:w="1890" w:type="dxa"/>
            <w:shd w:val="clear" w:color="auto" w:fill="auto"/>
          </w:tcPr>
          <w:p w14:paraId="4F018740"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Rhett (M4)</w:t>
            </w:r>
          </w:p>
        </w:tc>
        <w:tc>
          <w:tcPr>
            <w:tcW w:w="990" w:type="dxa"/>
            <w:shd w:val="clear" w:color="auto" w:fill="auto"/>
          </w:tcPr>
          <w:p w14:paraId="08AE7FD7"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296B099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66</w:t>
            </w:r>
          </w:p>
        </w:tc>
        <w:tc>
          <w:tcPr>
            <w:tcW w:w="1440" w:type="dxa"/>
            <w:shd w:val="clear" w:color="auto" w:fill="auto"/>
          </w:tcPr>
          <w:p w14:paraId="0A5AA478"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52644A3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w:t>
            </w:r>
          </w:p>
        </w:tc>
        <w:tc>
          <w:tcPr>
            <w:tcW w:w="1080" w:type="dxa"/>
          </w:tcPr>
          <w:p w14:paraId="77CD5491" w14:textId="66DB9768"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525EB415" w14:textId="3D77AA1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52AD6794" w14:textId="66CE92E7" w:rsidTr="006111A2">
        <w:trPr>
          <w:trHeight w:hRule="exact" w:val="245"/>
        </w:trPr>
        <w:tc>
          <w:tcPr>
            <w:tcW w:w="1890" w:type="dxa"/>
            <w:shd w:val="clear" w:color="auto" w:fill="auto"/>
          </w:tcPr>
          <w:p w14:paraId="5CA0CB9E"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Albert (M5)</w:t>
            </w:r>
          </w:p>
        </w:tc>
        <w:tc>
          <w:tcPr>
            <w:tcW w:w="990" w:type="dxa"/>
            <w:shd w:val="clear" w:color="auto" w:fill="auto"/>
          </w:tcPr>
          <w:p w14:paraId="1FB05E38"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4C1B3A73"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68</w:t>
            </w:r>
          </w:p>
        </w:tc>
        <w:tc>
          <w:tcPr>
            <w:tcW w:w="1440" w:type="dxa"/>
            <w:shd w:val="clear" w:color="auto" w:fill="auto"/>
          </w:tcPr>
          <w:p w14:paraId="4B9E18C8"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0B2983A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18</w:t>
            </w:r>
          </w:p>
        </w:tc>
        <w:tc>
          <w:tcPr>
            <w:tcW w:w="1080" w:type="dxa"/>
          </w:tcPr>
          <w:p w14:paraId="72EDA0AF" w14:textId="114C5EDB"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31A0746F" w14:textId="32C4FBEA"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7E0342D1" w14:textId="33A74C20" w:rsidTr="006111A2">
        <w:trPr>
          <w:trHeight w:hRule="exact" w:val="245"/>
        </w:trPr>
        <w:tc>
          <w:tcPr>
            <w:tcW w:w="1890" w:type="dxa"/>
            <w:shd w:val="clear" w:color="auto" w:fill="auto"/>
          </w:tcPr>
          <w:p w14:paraId="616B6989"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David (M6)</w:t>
            </w:r>
          </w:p>
        </w:tc>
        <w:tc>
          <w:tcPr>
            <w:tcW w:w="990" w:type="dxa"/>
            <w:shd w:val="clear" w:color="auto" w:fill="auto"/>
          </w:tcPr>
          <w:p w14:paraId="70BCA5A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102AEAC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74</w:t>
            </w:r>
          </w:p>
        </w:tc>
        <w:tc>
          <w:tcPr>
            <w:tcW w:w="1440" w:type="dxa"/>
            <w:shd w:val="clear" w:color="auto" w:fill="auto"/>
          </w:tcPr>
          <w:p w14:paraId="597EA817"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6B037097"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8</w:t>
            </w:r>
          </w:p>
        </w:tc>
        <w:tc>
          <w:tcPr>
            <w:tcW w:w="1080" w:type="dxa"/>
          </w:tcPr>
          <w:p w14:paraId="5690193E" w14:textId="39DFA484"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4A74C399" w14:textId="4A010564"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326D9FCA" w14:textId="542BC786" w:rsidTr="006111A2">
        <w:trPr>
          <w:trHeight w:hRule="exact" w:val="245"/>
        </w:trPr>
        <w:tc>
          <w:tcPr>
            <w:tcW w:w="1890" w:type="dxa"/>
            <w:shd w:val="clear" w:color="auto" w:fill="auto"/>
          </w:tcPr>
          <w:p w14:paraId="5E2756C4"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Paul (M7)</w:t>
            </w:r>
          </w:p>
        </w:tc>
        <w:tc>
          <w:tcPr>
            <w:tcW w:w="990" w:type="dxa"/>
            <w:shd w:val="clear" w:color="auto" w:fill="auto"/>
          </w:tcPr>
          <w:p w14:paraId="26388D5F" w14:textId="77777777" w:rsidR="007A33E8" w:rsidRPr="007A33E8" w:rsidRDefault="0A11ACF9" w:rsidP="00724D4A">
            <w:pPr>
              <w:spacing w:line="240" w:lineRule="auto"/>
              <w:jc w:val="center"/>
              <w:rPr>
                <w:rFonts w:ascii="Times New Roman" w:hAnsi="Times New Roman" w:cs="Times New Roman"/>
                <w:sz w:val="24"/>
                <w:szCs w:val="24"/>
              </w:rPr>
            </w:pPr>
            <w:r w:rsidRPr="6FB90E35">
              <w:rPr>
                <w:rFonts w:ascii="Times New Roman" w:hAnsi="Times New Roman" w:cs="Times New Roman"/>
                <w:sz w:val="24"/>
                <w:szCs w:val="24"/>
              </w:rPr>
              <w:t>Male</w:t>
            </w:r>
          </w:p>
        </w:tc>
        <w:tc>
          <w:tcPr>
            <w:tcW w:w="810" w:type="dxa"/>
            <w:shd w:val="clear" w:color="auto" w:fill="auto"/>
          </w:tcPr>
          <w:p w14:paraId="62944C21"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t>
            </w:r>
          </w:p>
        </w:tc>
        <w:tc>
          <w:tcPr>
            <w:tcW w:w="1440" w:type="dxa"/>
            <w:shd w:val="clear" w:color="auto" w:fill="auto"/>
          </w:tcPr>
          <w:p w14:paraId="6E3966ED"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2B2E833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3EB9F811" w14:textId="53B73531"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6DEB5FA9" w14:textId="2438AED0"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4642AB7D" w14:textId="3AAFB53F" w:rsidTr="006111A2">
        <w:trPr>
          <w:trHeight w:hRule="exact" w:val="245"/>
        </w:trPr>
        <w:tc>
          <w:tcPr>
            <w:tcW w:w="1890" w:type="dxa"/>
            <w:shd w:val="clear" w:color="auto" w:fill="auto"/>
          </w:tcPr>
          <w:p w14:paraId="3297E00D"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Alexander (M8)</w:t>
            </w:r>
          </w:p>
        </w:tc>
        <w:tc>
          <w:tcPr>
            <w:tcW w:w="990" w:type="dxa"/>
            <w:shd w:val="clear" w:color="auto" w:fill="auto"/>
          </w:tcPr>
          <w:p w14:paraId="077B1A2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18A641CD"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60</w:t>
            </w:r>
          </w:p>
        </w:tc>
        <w:tc>
          <w:tcPr>
            <w:tcW w:w="1440" w:type="dxa"/>
            <w:shd w:val="clear" w:color="auto" w:fill="auto"/>
          </w:tcPr>
          <w:p w14:paraId="3D3718D5"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05C0888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18</w:t>
            </w:r>
          </w:p>
        </w:tc>
        <w:tc>
          <w:tcPr>
            <w:tcW w:w="1080" w:type="dxa"/>
          </w:tcPr>
          <w:p w14:paraId="4B6F81F0" w14:textId="36807F74"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1C2FFEE2" w14:textId="369C3939" w:rsidR="007A33E8" w:rsidRPr="007A33E8" w:rsidRDefault="004B519C" w:rsidP="00724D4A">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Democratic</w:t>
            </w:r>
          </w:p>
        </w:tc>
      </w:tr>
      <w:tr w:rsidR="007A33E8" w:rsidRPr="007A33E8" w14:paraId="139DBA64" w14:textId="19FEA2CB" w:rsidTr="006111A2">
        <w:trPr>
          <w:trHeight w:hRule="exact" w:val="245"/>
        </w:trPr>
        <w:tc>
          <w:tcPr>
            <w:tcW w:w="1890" w:type="dxa"/>
            <w:shd w:val="clear" w:color="auto" w:fill="auto"/>
          </w:tcPr>
          <w:p w14:paraId="06B9AB56"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Richard (M9)</w:t>
            </w:r>
          </w:p>
        </w:tc>
        <w:tc>
          <w:tcPr>
            <w:tcW w:w="990" w:type="dxa"/>
            <w:shd w:val="clear" w:color="auto" w:fill="auto"/>
          </w:tcPr>
          <w:p w14:paraId="1BEEBC5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30BB1A23"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71</w:t>
            </w:r>
          </w:p>
        </w:tc>
        <w:tc>
          <w:tcPr>
            <w:tcW w:w="1440" w:type="dxa"/>
            <w:shd w:val="clear" w:color="auto" w:fill="auto"/>
          </w:tcPr>
          <w:p w14:paraId="14E678B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68B21A0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11</w:t>
            </w:r>
          </w:p>
        </w:tc>
        <w:tc>
          <w:tcPr>
            <w:tcW w:w="1080" w:type="dxa"/>
          </w:tcPr>
          <w:p w14:paraId="06541753" w14:textId="7AA65922"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796E7BEA" w14:textId="19DDBD7C"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4EF2F3B7" w14:textId="29927253" w:rsidTr="006111A2">
        <w:trPr>
          <w:trHeight w:hRule="exact" w:val="245"/>
        </w:trPr>
        <w:tc>
          <w:tcPr>
            <w:tcW w:w="1890" w:type="dxa"/>
            <w:shd w:val="clear" w:color="auto" w:fill="auto"/>
          </w:tcPr>
          <w:p w14:paraId="2504501E"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Joshua (M10)</w:t>
            </w:r>
          </w:p>
        </w:tc>
        <w:tc>
          <w:tcPr>
            <w:tcW w:w="990" w:type="dxa"/>
            <w:shd w:val="clear" w:color="auto" w:fill="auto"/>
          </w:tcPr>
          <w:p w14:paraId="318254CF"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6FFC4EBB"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56</w:t>
            </w:r>
          </w:p>
        </w:tc>
        <w:tc>
          <w:tcPr>
            <w:tcW w:w="1440" w:type="dxa"/>
            <w:shd w:val="clear" w:color="auto" w:fill="auto"/>
          </w:tcPr>
          <w:p w14:paraId="3D654B5A"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7208996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61FB94DE" w14:textId="5AB65EF1"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498DC129" w14:textId="6ABB0C1F"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60455E75" w14:textId="038092E8" w:rsidTr="006111A2">
        <w:trPr>
          <w:trHeight w:hRule="exact" w:val="245"/>
        </w:trPr>
        <w:tc>
          <w:tcPr>
            <w:tcW w:w="1890" w:type="dxa"/>
            <w:shd w:val="clear" w:color="auto" w:fill="auto"/>
          </w:tcPr>
          <w:p w14:paraId="597C9CE7" w14:textId="396DE669" w:rsidR="007A33E8" w:rsidRPr="007A33E8" w:rsidRDefault="004B519C"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Joseph</w:t>
            </w:r>
            <w:r w:rsidR="007A33E8" w:rsidRPr="007A33E8">
              <w:rPr>
                <w:rFonts w:ascii="Times New Roman" w:hAnsi="Times New Roman" w:cs="Times New Roman"/>
                <w:sz w:val="24"/>
                <w:szCs w:val="24"/>
              </w:rPr>
              <w:t xml:space="preserve"> (M11)</w:t>
            </w:r>
          </w:p>
        </w:tc>
        <w:tc>
          <w:tcPr>
            <w:tcW w:w="990" w:type="dxa"/>
            <w:shd w:val="clear" w:color="auto" w:fill="auto"/>
          </w:tcPr>
          <w:p w14:paraId="1C9C399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30591584"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49</w:t>
            </w:r>
          </w:p>
        </w:tc>
        <w:tc>
          <w:tcPr>
            <w:tcW w:w="1440" w:type="dxa"/>
            <w:shd w:val="clear" w:color="auto" w:fill="auto"/>
          </w:tcPr>
          <w:p w14:paraId="649B386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31CEA965"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6</w:t>
            </w:r>
          </w:p>
        </w:tc>
        <w:tc>
          <w:tcPr>
            <w:tcW w:w="1080" w:type="dxa"/>
          </w:tcPr>
          <w:p w14:paraId="6EEDEFBA" w14:textId="21652B7A"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292DF13D" w14:textId="24CCE571"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472D4832" w14:textId="224FEFD2" w:rsidTr="006111A2">
        <w:trPr>
          <w:trHeight w:hRule="exact" w:val="245"/>
        </w:trPr>
        <w:tc>
          <w:tcPr>
            <w:tcW w:w="1890" w:type="dxa"/>
            <w:shd w:val="clear" w:color="auto" w:fill="auto"/>
          </w:tcPr>
          <w:p w14:paraId="60459561"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Anthony (M12)</w:t>
            </w:r>
          </w:p>
        </w:tc>
        <w:tc>
          <w:tcPr>
            <w:tcW w:w="990" w:type="dxa"/>
            <w:shd w:val="clear" w:color="auto" w:fill="auto"/>
          </w:tcPr>
          <w:p w14:paraId="68809323"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27998AF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38</w:t>
            </w:r>
          </w:p>
        </w:tc>
        <w:tc>
          <w:tcPr>
            <w:tcW w:w="1440" w:type="dxa"/>
            <w:shd w:val="clear" w:color="auto" w:fill="auto"/>
          </w:tcPr>
          <w:p w14:paraId="4874289A"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2B4668C0"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4</w:t>
            </w:r>
          </w:p>
        </w:tc>
        <w:tc>
          <w:tcPr>
            <w:tcW w:w="1080" w:type="dxa"/>
          </w:tcPr>
          <w:p w14:paraId="1D7266E7" w14:textId="4141BEB0"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420E4F95" w14:textId="638AF445"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242FBF2B" w14:textId="51374F8F" w:rsidTr="006111A2">
        <w:trPr>
          <w:trHeight w:hRule="exact" w:val="245"/>
        </w:trPr>
        <w:tc>
          <w:tcPr>
            <w:tcW w:w="1890" w:type="dxa"/>
            <w:shd w:val="clear" w:color="auto" w:fill="auto"/>
          </w:tcPr>
          <w:p w14:paraId="2F3773B7"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Leon (M13)</w:t>
            </w:r>
          </w:p>
        </w:tc>
        <w:tc>
          <w:tcPr>
            <w:tcW w:w="990" w:type="dxa"/>
            <w:shd w:val="clear" w:color="auto" w:fill="auto"/>
          </w:tcPr>
          <w:p w14:paraId="7D5F0D3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428BF497"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t>
            </w:r>
          </w:p>
        </w:tc>
        <w:tc>
          <w:tcPr>
            <w:tcW w:w="1440" w:type="dxa"/>
            <w:shd w:val="clear" w:color="auto" w:fill="auto"/>
          </w:tcPr>
          <w:p w14:paraId="0E33227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5ABD1DD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3277B493" w14:textId="123D37D6"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Yes</w:t>
            </w:r>
          </w:p>
        </w:tc>
        <w:tc>
          <w:tcPr>
            <w:tcW w:w="1350" w:type="dxa"/>
          </w:tcPr>
          <w:p w14:paraId="0C451224" w14:textId="64C9DB33"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7A1E2468" w14:textId="19D752D0" w:rsidTr="006111A2">
        <w:trPr>
          <w:trHeight w:hRule="exact" w:val="245"/>
        </w:trPr>
        <w:tc>
          <w:tcPr>
            <w:tcW w:w="1890" w:type="dxa"/>
            <w:shd w:val="clear" w:color="auto" w:fill="auto"/>
          </w:tcPr>
          <w:p w14:paraId="56C58F37"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Warren (M14)</w:t>
            </w:r>
          </w:p>
        </w:tc>
        <w:tc>
          <w:tcPr>
            <w:tcW w:w="990" w:type="dxa"/>
            <w:shd w:val="clear" w:color="auto" w:fill="auto"/>
          </w:tcPr>
          <w:p w14:paraId="74140C77"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402F291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34</w:t>
            </w:r>
          </w:p>
        </w:tc>
        <w:tc>
          <w:tcPr>
            <w:tcW w:w="1440" w:type="dxa"/>
            <w:shd w:val="clear" w:color="auto" w:fill="auto"/>
          </w:tcPr>
          <w:p w14:paraId="6C492F5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shd w:val="clear" w:color="auto" w:fill="auto"/>
          </w:tcPr>
          <w:p w14:paraId="4EAA662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w:t>
            </w:r>
          </w:p>
        </w:tc>
        <w:tc>
          <w:tcPr>
            <w:tcW w:w="1080" w:type="dxa"/>
          </w:tcPr>
          <w:p w14:paraId="708F471D" w14:textId="5193D4AC"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32142D5E" w14:textId="2EEB0F1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r w:rsidR="007A33E8" w:rsidRPr="007A33E8" w14:paraId="6EF2365A" w14:textId="6FA2D46B" w:rsidTr="006111A2">
        <w:trPr>
          <w:trHeight w:hRule="exact" w:val="245"/>
        </w:trPr>
        <w:tc>
          <w:tcPr>
            <w:tcW w:w="1890" w:type="dxa"/>
            <w:shd w:val="clear" w:color="auto" w:fill="auto"/>
          </w:tcPr>
          <w:p w14:paraId="7167B119" w14:textId="77777777" w:rsidR="007A33E8" w:rsidRP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Russell (M15)</w:t>
            </w:r>
          </w:p>
        </w:tc>
        <w:tc>
          <w:tcPr>
            <w:tcW w:w="990" w:type="dxa"/>
            <w:shd w:val="clear" w:color="auto" w:fill="auto"/>
          </w:tcPr>
          <w:p w14:paraId="32020E15"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Male</w:t>
            </w:r>
          </w:p>
        </w:tc>
        <w:tc>
          <w:tcPr>
            <w:tcW w:w="810" w:type="dxa"/>
            <w:shd w:val="clear" w:color="auto" w:fill="auto"/>
          </w:tcPr>
          <w:p w14:paraId="13E31B2A"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34</w:t>
            </w:r>
          </w:p>
        </w:tc>
        <w:tc>
          <w:tcPr>
            <w:tcW w:w="1440" w:type="dxa"/>
            <w:shd w:val="clear" w:color="auto" w:fill="auto"/>
          </w:tcPr>
          <w:p w14:paraId="0A95E471"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Black</w:t>
            </w:r>
          </w:p>
        </w:tc>
        <w:tc>
          <w:tcPr>
            <w:tcW w:w="1710" w:type="dxa"/>
            <w:shd w:val="clear" w:color="auto" w:fill="auto"/>
          </w:tcPr>
          <w:p w14:paraId="33696FC9"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2</w:t>
            </w:r>
          </w:p>
        </w:tc>
        <w:tc>
          <w:tcPr>
            <w:tcW w:w="1080" w:type="dxa"/>
          </w:tcPr>
          <w:p w14:paraId="2416BF58" w14:textId="2F52B2B6"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Pr>
          <w:p w14:paraId="3ABA23C9" w14:textId="2EBD0322" w:rsidR="007A33E8" w:rsidRPr="007A33E8" w:rsidRDefault="004B519C" w:rsidP="00724D4A">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Democratic</w:t>
            </w:r>
          </w:p>
        </w:tc>
      </w:tr>
      <w:tr w:rsidR="007A33E8" w:rsidRPr="007A33E8" w14:paraId="22CB7BA4" w14:textId="4C686DFF" w:rsidTr="006111A2">
        <w:trPr>
          <w:trHeight w:hRule="exact" w:val="245"/>
        </w:trPr>
        <w:tc>
          <w:tcPr>
            <w:tcW w:w="1890" w:type="dxa"/>
            <w:tcBorders>
              <w:bottom w:val="single" w:sz="4" w:space="0" w:color="auto"/>
            </w:tcBorders>
            <w:shd w:val="clear" w:color="auto" w:fill="auto"/>
          </w:tcPr>
          <w:p w14:paraId="6241E0F7" w14:textId="77777777" w:rsidR="007A33E8" w:rsidRDefault="007A33E8" w:rsidP="00724D4A">
            <w:pPr>
              <w:spacing w:line="240" w:lineRule="auto"/>
              <w:rPr>
                <w:rFonts w:ascii="Times New Roman" w:hAnsi="Times New Roman" w:cs="Times New Roman"/>
                <w:sz w:val="24"/>
                <w:szCs w:val="24"/>
              </w:rPr>
            </w:pPr>
            <w:r w:rsidRPr="007A33E8">
              <w:rPr>
                <w:rFonts w:ascii="Times New Roman" w:hAnsi="Times New Roman" w:cs="Times New Roman"/>
                <w:sz w:val="24"/>
                <w:szCs w:val="24"/>
              </w:rPr>
              <w:t>Anna (F1)</w:t>
            </w:r>
          </w:p>
          <w:p w14:paraId="5D1C0DB5" w14:textId="77777777" w:rsidR="006111A2" w:rsidRPr="006111A2" w:rsidRDefault="006111A2" w:rsidP="006111A2">
            <w:pPr>
              <w:jc w:val="center"/>
              <w:rPr>
                <w:rFonts w:ascii="Times New Roman" w:hAnsi="Times New Roman" w:cs="Times New Roman"/>
                <w:sz w:val="24"/>
                <w:szCs w:val="24"/>
              </w:rPr>
            </w:pPr>
          </w:p>
        </w:tc>
        <w:tc>
          <w:tcPr>
            <w:tcW w:w="990" w:type="dxa"/>
            <w:tcBorders>
              <w:bottom w:val="single" w:sz="4" w:space="0" w:color="auto"/>
            </w:tcBorders>
            <w:shd w:val="clear" w:color="auto" w:fill="auto"/>
          </w:tcPr>
          <w:p w14:paraId="1846D211"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Female</w:t>
            </w:r>
          </w:p>
        </w:tc>
        <w:tc>
          <w:tcPr>
            <w:tcW w:w="810" w:type="dxa"/>
            <w:tcBorders>
              <w:bottom w:val="single" w:sz="4" w:space="0" w:color="auto"/>
            </w:tcBorders>
            <w:shd w:val="clear" w:color="auto" w:fill="auto"/>
          </w:tcPr>
          <w:p w14:paraId="6FF58C92"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53</w:t>
            </w:r>
          </w:p>
        </w:tc>
        <w:tc>
          <w:tcPr>
            <w:tcW w:w="1440" w:type="dxa"/>
            <w:tcBorders>
              <w:bottom w:val="single" w:sz="4" w:space="0" w:color="auto"/>
            </w:tcBorders>
            <w:shd w:val="clear" w:color="auto" w:fill="auto"/>
          </w:tcPr>
          <w:p w14:paraId="3A1EB84C"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White</w:t>
            </w:r>
          </w:p>
        </w:tc>
        <w:tc>
          <w:tcPr>
            <w:tcW w:w="1710" w:type="dxa"/>
            <w:tcBorders>
              <w:bottom w:val="single" w:sz="4" w:space="0" w:color="auto"/>
            </w:tcBorders>
            <w:shd w:val="clear" w:color="auto" w:fill="auto"/>
          </w:tcPr>
          <w:p w14:paraId="47910DCE" w14:textId="77777777"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14</w:t>
            </w:r>
          </w:p>
        </w:tc>
        <w:tc>
          <w:tcPr>
            <w:tcW w:w="1080" w:type="dxa"/>
            <w:tcBorders>
              <w:bottom w:val="single" w:sz="4" w:space="0" w:color="auto"/>
            </w:tcBorders>
          </w:tcPr>
          <w:p w14:paraId="6EEAE001" w14:textId="129EBCFF"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sz w:val="24"/>
                <w:szCs w:val="24"/>
              </w:rPr>
              <w:t>No</w:t>
            </w:r>
          </w:p>
        </w:tc>
        <w:tc>
          <w:tcPr>
            <w:tcW w:w="1350" w:type="dxa"/>
            <w:tcBorders>
              <w:bottom w:val="single" w:sz="4" w:space="0" w:color="auto"/>
            </w:tcBorders>
          </w:tcPr>
          <w:p w14:paraId="7E124E0D" w14:textId="6CB5F529" w:rsidR="007A33E8" w:rsidRPr="007A33E8" w:rsidRDefault="007A33E8" w:rsidP="00724D4A">
            <w:pPr>
              <w:spacing w:line="240" w:lineRule="auto"/>
              <w:jc w:val="center"/>
              <w:rPr>
                <w:rFonts w:ascii="Times New Roman" w:hAnsi="Times New Roman" w:cs="Times New Roman"/>
                <w:sz w:val="24"/>
                <w:szCs w:val="24"/>
              </w:rPr>
            </w:pPr>
            <w:r w:rsidRPr="007A33E8">
              <w:rPr>
                <w:rFonts w:ascii="Times New Roman" w:hAnsi="Times New Roman" w:cs="Times New Roman"/>
                <w:color w:val="000000"/>
                <w:sz w:val="24"/>
                <w:szCs w:val="24"/>
              </w:rPr>
              <w:t>Republican</w:t>
            </w:r>
          </w:p>
        </w:tc>
      </w:tr>
    </w:tbl>
    <w:p w14:paraId="042A1B90" w14:textId="3E2C19F7" w:rsidR="00891398" w:rsidRDefault="0A11ACF9" w:rsidP="00BE2DD2">
      <w:pPr>
        <w:spacing w:line="240" w:lineRule="auto"/>
        <w:rPr>
          <w:rFonts w:ascii="Times New Roman" w:hAnsi="Times New Roman" w:cs="Times New Roman"/>
          <w:color w:val="000000" w:themeColor="text1"/>
          <w:sz w:val="24"/>
          <w:szCs w:val="24"/>
          <w:lang w:val="en-US"/>
        </w:rPr>
      </w:pPr>
      <w:r w:rsidRPr="6FB90E35">
        <w:rPr>
          <w:rFonts w:ascii="Times New Roman" w:hAnsi="Times New Roman" w:cs="Times New Roman"/>
          <w:i/>
          <w:iCs/>
          <w:color w:val="000000" w:themeColor="text1"/>
          <w:sz w:val="24"/>
          <w:szCs w:val="24"/>
          <w:lang w:val="en-US"/>
        </w:rPr>
        <w:t xml:space="preserve">Note. </w:t>
      </w:r>
      <w:r w:rsidRPr="6FB90E35">
        <w:rPr>
          <w:rFonts w:ascii="Times New Roman" w:hAnsi="Times New Roman" w:cs="Times New Roman"/>
          <w:color w:val="000000" w:themeColor="text1"/>
          <w:sz w:val="24"/>
          <w:szCs w:val="24"/>
          <w:lang w:val="en-US"/>
        </w:rPr>
        <w:t xml:space="preserve">Some respondents elected </w:t>
      </w:r>
      <w:r w:rsidR="34C35E0B" w:rsidRPr="6FB90E35">
        <w:rPr>
          <w:rFonts w:ascii="Times New Roman" w:hAnsi="Times New Roman" w:cs="Times New Roman"/>
          <w:color w:val="000000" w:themeColor="text1"/>
          <w:sz w:val="24"/>
          <w:szCs w:val="24"/>
          <w:lang w:val="en-US"/>
        </w:rPr>
        <w:t>not to</w:t>
      </w:r>
      <w:r w:rsidRPr="6FB90E35">
        <w:rPr>
          <w:rFonts w:ascii="Times New Roman" w:hAnsi="Times New Roman" w:cs="Times New Roman"/>
          <w:color w:val="000000" w:themeColor="text1"/>
          <w:sz w:val="24"/>
          <w:szCs w:val="24"/>
          <w:lang w:val="en-US"/>
        </w:rPr>
        <w:t xml:space="preserve"> disclose all data points.</w:t>
      </w:r>
    </w:p>
    <w:p w14:paraId="1F6F3EB6" w14:textId="754571C2" w:rsidR="009E47E6" w:rsidRDefault="00861114" w:rsidP="009E47E6">
      <w:pPr>
        <w:spacing w:line="240" w:lineRule="auto"/>
        <w:ind w:firstLine="720"/>
        <w:rPr>
          <w:rFonts w:ascii="Times New Roman" w:hAnsi="Times New Roman" w:cs="Times New Roman"/>
          <w:color w:val="000000" w:themeColor="text1"/>
          <w:sz w:val="24"/>
          <w:szCs w:val="24"/>
          <w:lang w:val="en-US"/>
        </w:rPr>
      </w:pPr>
      <w:r w:rsidRPr="5347B257">
        <w:rPr>
          <w:rFonts w:ascii="Times New Roman" w:hAnsi="Times New Roman" w:cs="Times New Roman"/>
          <w:color w:val="000000" w:themeColor="text1"/>
          <w:sz w:val="24"/>
          <w:szCs w:val="24"/>
          <w:lang w:val="en-US"/>
        </w:rPr>
        <w:lastRenderedPageBreak/>
        <w:t xml:space="preserve">While this study provides a robust analysis of </w:t>
      </w:r>
      <w:r w:rsidR="008829C8">
        <w:rPr>
          <w:rFonts w:ascii="Times New Roman" w:hAnsi="Times New Roman" w:cs="Times New Roman"/>
          <w:color w:val="000000" w:themeColor="text1"/>
          <w:sz w:val="24"/>
          <w:szCs w:val="24"/>
          <w:lang w:val="en-US"/>
        </w:rPr>
        <w:t>Alabama</w:t>
      </w:r>
      <w:r w:rsidRPr="5347B257">
        <w:rPr>
          <w:rFonts w:ascii="Times New Roman" w:hAnsi="Times New Roman" w:cs="Times New Roman"/>
          <w:color w:val="000000" w:themeColor="text1"/>
          <w:sz w:val="24"/>
          <w:szCs w:val="24"/>
          <w:lang w:val="en-US"/>
        </w:rPr>
        <w:t xml:space="preserve"> legislators</w:t>
      </w:r>
      <w:r w:rsidR="00CD371B" w:rsidRPr="5347B257">
        <w:rPr>
          <w:rFonts w:ascii="Times New Roman" w:hAnsi="Times New Roman" w:cs="Times New Roman"/>
          <w:color w:val="000000" w:themeColor="text1"/>
          <w:sz w:val="24"/>
          <w:szCs w:val="24"/>
          <w:lang w:val="en-US"/>
        </w:rPr>
        <w:t>’</w:t>
      </w:r>
      <w:r w:rsidRPr="5347B257">
        <w:rPr>
          <w:rFonts w:ascii="Times New Roman" w:hAnsi="Times New Roman" w:cs="Times New Roman"/>
          <w:color w:val="000000" w:themeColor="text1"/>
          <w:sz w:val="24"/>
          <w:szCs w:val="24"/>
          <w:lang w:val="en-US"/>
        </w:rPr>
        <w:t xml:space="preserve"> </w:t>
      </w:r>
      <w:r w:rsidR="00CD371B" w:rsidRPr="5347B257">
        <w:rPr>
          <w:rFonts w:ascii="Times New Roman" w:hAnsi="Times New Roman" w:cs="Times New Roman"/>
          <w:color w:val="000000" w:themeColor="text1"/>
          <w:sz w:val="24"/>
          <w:szCs w:val="24"/>
          <w:lang w:val="en-US"/>
        </w:rPr>
        <w:t xml:space="preserve">perceptions and attitudes toward SBAE and FFA, it does have some limitations. </w:t>
      </w:r>
      <w:r w:rsidR="007145D1" w:rsidRPr="5347B257">
        <w:rPr>
          <w:rFonts w:ascii="Times New Roman" w:hAnsi="Times New Roman" w:cs="Times New Roman"/>
          <w:color w:val="000000" w:themeColor="text1"/>
          <w:sz w:val="24"/>
          <w:szCs w:val="24"/>
          <w:lang w:val="en-US"/>
        </w:rPr>
        <w:t xml:space="preserve">The qualitative methods in this study </w:t>
      </w:r>
      <w:r w:rsidR="00467499" w:rsidRPr="5347B257">
        <w:rPr>
          <w:rFonts w:ascii="Times New Roman" w:hAnsi="Times New Roman" w:cs="Times New Roman"/>
          <w:color w:val="000000" w:themeColor="text1"/>
          <w:sz w:val="24"/>
          <w:szCs w:val="24"/>
          <w:lang w:val="en-US"/>
        </w:rPr>
        <w:t xml:space="preserve">are not intended to produce results that are generalizable to </w:t>
      </w:r>
      <w:r w:rsidR="007C4527" w:rsidRPr="5347B257">
        <w:rPr>
          <w:rFonts w:ascii="Times New Roman" w:hAnsi="Times New Roman" w:cs="Times New Roman"/>
          <w:color w:val="000000" w:themeColor="text1"/>
          <w:sz w:val="24"/>
          <w:szCs w:val="24"/>
          <w:lang w:val="en-US"/>
        </w:rPr>
        <w:t>populations outside of the participants in this study.</w:t>
      </w:r>
    </w:p>
    <w:p w14:paraId="09B15F53" w14:textId="77777777" w:rsidR="009E47E6" w:rsidRPr="009E47E6" w:rsidRDefault="009E47E6" w:rsidP="009E47E6">
      <w:pPr>
        <w:spacing w:line="240" w:lineRule="auto"/>
        <w:ind w:firstLine="720"/>
        <w:rPr>
          <w:rFonts w:ascii="Times New Roman" w:hAnsi="Times New Roman" w:cs="Times New Roman"/>
          <w:color w:val="000000" w:themeColor="text1"/>
          <w:sz w:val="24"/>
          <w:szCs w:val="24"/>
          <w:lang w:val="en-US"/>
        </w:rPr>
      </w:pPr>
    </w:p>
    <w:p w14:paraId="7849C10F" w14:textId="66D0BAB8" w:rsidR="009E47E6" w:rsidRDefault="00626417" w:rsidP="00F14161">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p w14:paraId="0BFC2282" w14:textId="45CD51E9" w:rsidR="00891398" w:rsidRPr="00CF6D97" w:rsidRDefault="004B519C" w:rsidP="00724D4A">
      <w:pPr>
        <w:spacing w:line="240" w:lineRule="auto"/>
        <w:rPr>
          <w:rFonts w:ascii="Times New Roman" w:hAnsi="Times New Roman" w:cs="Times New Roman"/>
          <w:b/>
          <w:bCs/>
          <w:color w:val="000000"/>
          <w:sz w:val="24"/>
          <w:szCs w:val="24"/>
        </w:rPr>
      </w:pPr>
      <w:r w:rsidRPr="004B519C">
        <w:rPr>
          <w:rFonts w:ascii="Times New Roman" w:hAnsi="Times New Roman" w:cs="Times New Roman"/>
          <w:b/>
          <w:bCs/>
          <w:color w:val="000000"/>
          <w:sz w:val="24"/>
          <w:szCs w:val="24"/>
        </w:rPr>
        <w:t>Objective One</w:t>
      </w:r>
    </w:p>
    <w:p w14:paraId="60A7540F" w14:textId="3E5F4842" w:rsidR="004B519C" w:rsidRDefault="004B519C" w:rsidP="00724D4A">
      <w:pPr>
        <w:spacing w:line="240" w:lineRule="auto"/>
        <w:rPr>
          <w:rFonts w:ascii="Times New Roman" w:hAnsi="Times New Roman" w:cs="Times New Roman"/>
          <w:b/>
          <w:bCs/>
          <w:i/>
          <w:iCs/>
          <w:color w:val="000000"/>
          <w:sz w:val="24"/>
          <w:szCs w:val="24"/>
        </w:rPr>
      </w:pPr>
      <w:r w:rsidRPr="007742D7">
        <w:rPr>
          <w:rFonts w:ascii="Times New Roman" w:hAnsi="Times New Roman" w:cs="Times New Roman"/>
          <w:b/>
          <w:bCs/>
          <w:i/>
          <w:iCs/>
          <w:color w:val="000000"/>
          <w:sz w:val="24"/>
          <w:szCs w:val="24"/>
        </w:rPr>
        <w:t>Legislator Familiarity with FFA/SBAE</w:t>
      </w:r>
    </w:p>
    <w:p w14:paraId="6863D494" w14:textId="77777777" w:rsidR="003C7747" w:rsidRDefault="003C7747" w:rsidP="00724D4A">
      <w:pPr>
        <w:spacing w:line="240" w:lineRule="auto"/>
        <w:rPr>
          <w:rFonts w:ascii="Times New Roman" w:hAnsi="Times New Roman" w:cs="Times New Roman"/>
          <w:b/>
          <w:bCs/>
          <w:i/>
          <w:iCs/>
          <w:color w:val="000000"/>
          <w:sz w:val="24"/>
          <w:szCs w:val="24"/>
        </w:rPr>
      </w:pPr>
    </w:p>
    <w:p w14:paraId="6AC80B8B" w14:textId="3BA4CA07" w:rsidR="003C7747" w:rsidRPr="004517FF" w:rsidRDefault="15AD7F19" w:rsidP="00724D4A">
      <w:pPr>
        <w:spacing w:line="240" w:lineRule="auto"/>
        <w:ind w:firstLine="720"/>
        <w:rPr>
          <w:rFonts w:ascii="Times New Roman" w:hAnsi="Times New Roman" w:cs="Times New Roman"/>
          <w:color w:val="000000"/>
          <w:sz w:val="24"/>
          <w:szCs w:val="24"/>
          <w:lang w:val="en-US"/>
        </w:rPr>
      </w:pPr>
      <w:r w:rsidRPr="6FB90E35">
        <w:rPr>
          <w:rFonts w:ascii="Times New Roman" w:eastAsia="Times New Roman" w:hAnsi="Times New Roman" w:cs="Times New Roman"/>
          <w:sz w:val="24"/>
          <w:szCs w:val="24"/>
          <w:lang w:val="en-US"/>
        </w:rPr>
        <w:t xml:space="preserve">The </w:t>
      </w:r>
      <w:r w:rsidR="00650AD2">
        <w:rPr>
          <w:rFonts w:ascii="Times New Roman" w:eastAsia="Times New Roman" w:hAnsi="Times New Roman" w:cs="Times New Roman"/>
          <w:sz w:val="24"/>
          <w:szCs w:val="24"/>
          <w:lang w:val="en-US"/>
        </w:rPr>
        <w:t xml:space="preserve">first </w:t>
      </w:r>
      <w:r w:rsidRPr="6FB90E35">
        <w:rPr>
          <w:rFonts w:ascii="Times New Roman" w:eastAsia="Times New Roman" w:hAnsi="Times New Roman" w:cs="Times New Roman"/>
          <w:sz w:val="24"/>
          <w:szCs w:val="24"/>
          <w:lang w:val="en-US"/>
        </w:rPr>
        <w:t>objective</w:t>
      </w:r>
      <w:r w:rsidR="3646B793" w:rsidRPr="6FB90E35">
        <w:rPr>
          <w:rFonts w:ascii="Times New Roman" w:eastAsia="Times New Roman" w:hAnsi="Times New Roman" w:cs="Times New Roman"/>
          <w:sz w:val="24"/>
          <w:szCs w:val="24"/>
          <w:lang w:val="en-US"/>
        </w:rPr>
        <w:t xml:space="preserve"> sought to explore the legislators' knowledge and perceptions of FFA and agricultural education. </w:t>
      </w:r>
      <w:r w:rsidR="00EB3390">
        <w:rPr>
          <w:rFonts w:ascii="Times New Roman" w:eastAsia="Times New Roman" w:hAnsi="Times New Roman" w:cs="Times New Roman"/>
          <w:sz w:val="24"/>
          <w:szCs w:val="24"/>
          <w:lang w:val="en-US"/>
        </w:rPr>
        <w:t xml:space="preserve">We </w:t>
      </w:r>
      <w:r w:rsidR="3646B793" w:rsidRPr="6FB90E35">
        <w:rPr>
          <w:rFonts w:ascii="Times New Roman" w:eastAsia="Times New Roman" w:hAnsi="Times New Roman" w:cs="Times New Roman"/>
          <w:sz w:val="24"/>
          <w:szCs w:val="24"/>
          <w:lang w:val="en-US"/>
        </w:rPr>
        <w:t>found that all participants had some awareness of the FFA, with varying levels of familiarity. Several legislators shared that FFA had a significant role in developing leadership skills in young people through participation in various events and activities</w:t>
      </w:r>
      <w:r w:rsidR="009A7CF7">
        <w:rPr>
          <w:rFonts w:ascii="Times New Roman" w:eastAsia="Times New Roman" w:hAnsi="Times New Roman" w:cs="Times New Roman"/>
          <w:sz w:val="24"/>
          <w:szCs w:val="24"/>
          <w:lang w:val="en-US"/>
        </w:rPr>
        <w:t xml:space="preserve"> (e.g., M1, </w:t>
      </w:r>
      <w:r w:rsidR="00BF59F0">
        <w:rPr>
          <w:rFonts w:ascii="Times New Roman" w:eastAsia="Times New Roman" w:hAnsi="Times New Roman" w:cs="Times New Roman"/>
          <w:sz w:val="24"/>
          <w:szCs w:val="24"/>
          <w:lang w:val="en-US"/>
        </w:rPr>
        <w:t>M4,</w:t>
      </w:r>
      <w:r w:rsidR="00D15DFB">
        <w:rPr>
          <w:rFonts w:ascii="Times New Roman" w:eastAsia="Times New Roman" w:hAnsi="Times New Roman" w:cs="Times New Roman"/>
          <w:sz w:val="24"/>
          <w:szCs w:val="24"/>
          <w:lang w:val="en-US"/>
        </w:rPr>
        <w:t xml:space="preserve"> M6,</w:t>
      </w:r>
      <w:r w:rsidR="0023369B">
        <w:rPr>
          <w:rFonts w:ascii="Times New Roman" w:eastAsia="Times New Roman" w:hAnsi="Times New Roman" w:cs="Times New Roman"/>
          <w:sz w:val="24"/>
          <w:szCs w:val="24"/>
          <w:lang w:val="en-US"/>
        </w:rPr>
        <w:t xml:space="preserve"> M9, F1)</w:t>
      </w:r>
      <w:r w:rsidR="3646B793" w:rsidRPr="6FB90E35">
        <w:rPr>
          <w:rFonts w:ascii="Times New Roman" w:eastAsia="Times New Roman" w:hAnsi="Times New Roman" w:cs="Times New Roman"/>
          <w:sz w:val="24"/>
          <w:szCs w:val="24"/>
          <w:lang w:val="en-US"/>
        </w:rPr>
        <w:t xml:space="preserve">. Some legislators, </w:t>
      </w:r>
      <w:r w:rsidR="003B237B">
        <w:rPr>
          <w:rFonts w:ascii="Times New Roman" w:eastAsia="Times New Roman" w:hAnsi="Times New Roman" w:cs="Times New Roman"/>
          <w:sz w:val="24"/>
          <w:szCs w:val="24"/>
          <w:lang w:val="en-US"/>
        </w:rPr>
        <w:t>such as Rhett (M4), highlighted the value of FFA in providing opportunities for youth in agriculture to develop leadership skills, including public speaking and project management</w:t>
      </w:r>
      <w:r w:rsidR="3646B793" w:rsidRPr="6FB90E35">
        <w:rPr>
          <w:rFonts w:ascii="Times New Roman" w:eastAsia="Times New Roman" w:hAnsi="Times New Roman" w:cs="Times New Roman"/>
          <w:sz w:val="24"/>
          <w:szCs w:val="24"/>
          <w:lang w:val="en-US"/>
        </w:rPr>
        <w:t xml:space="preserve">. Vaughn (M1), a former FFA member, had an in-depth understanding, detailing his own experience and achievements in FFA. </w:t>
      </w:r>
      <w:r w:rsidR="3646B793" w:rsidRPr="6FB90E35">
        <w:rPr>
          <w:rFonts w:ascii="Times New Roman" w:hAnsi="Times New Roman" w:cs="Times New Roman"/>
          <w:color w:val="000000" w:themeColor="text1"/>
          <w:sz w:val="24"/>
          <w:szCs w:val="24"/>
          <w:lang w:val="en-US"/>
        </w:rPr>
        <w:t>Vaughn (M1) stated</w:t>
      </w:r>
      <w:r w:rsidR="00CD33CA" w:rsidRPr="6FB90E35">
        <w:rPr>
          <w:rFonts w:ascii="Times New Roman" w:hAnsi="Times New Roman" w:cs="Times New Roman"/>
          <w:color w:val="000000" w:themeColor="text1"/>
          <w:sz w:val="24"/>
          <w:szCs w:val="24"/>
          <w:lang w:val="en-US"/>
        </w:rPr>
        <w:t>, “I was in FFA,</w:t>
      </w:r>
      <w:r w:rsidR="3646B793" w:rsidRPr="6FB90E35">
        <w:rPr>
          <w:rFonts w:ascii="Times New Roman" w:hAnsi="Times New Roman" w:cs="Times New Roman"/>
          <w:color w:val="000000" w:themeColor="text1"/>
          <w:sz w:val="24"/>
          <w:szCs w:val="24"/>
          <w:lang w:val="en-US"/>
        </w:rPr>
        <w:t xml:space="preserve"> I served as a chapter officer, up to chapter president, was also... I also received [the] chapter farmer, state farmer, at that time, national or American farmer</w:t>
      </w:r>
      <w:r w:rsidR="524F213D" w:rsidRPr="6FB90E35">
        <w:rPr>
          <w:rFonts w:ascii="Times New Roman" w:hAnsi="Times New Roman" w:cs="Times New Roman"/>
          <w:color w:val="000000" w:themeColor="text1"/>
          <w:sz w:val="24"/>
          <w:szCs w:val="24"/>
          <w:lang w:val="en-US"/>
        </w:rPr>
        <w:t>,</w:t>
      </w:r>
      <w:r w:rsidR="3646B793" w:rsidRPr="6FB90E35">
        <w:rPr>
          <w:rFonts w:ascii="Times New Roman" w:hAnsi="Times New Roman" w:cs="Times New Roman"/>
          <w:color w:val="000000" w:themeColor="text1"/>
          <w:sz w:val="24"/>
          <w:szCs w:val="24"/>
          <w:lang w:val="en-US"/>
        </w:rPr>
        <w:t xml:space="preserve"> and I won a national proficiency award.”</w:t>
      </w:r>
      <w:r w:rsidR="3646B793" w:rsidRPr="6FB90E35">
        <w:rPr>
          <w:rFonts w:ascii="Times New Roman" w:eastAsia="Times New Roman" w:hAnsi="Times New Roman" w:cs="Times New Roman"/>
          <w:sz w:val="24"/>
          <w:szCs w:val="24"/>
          <w:lang w:val="en-US"/>
        </w:rPr>
        <w:t xml:space="preserve"> On the other hand, Paul (M7) admitted</w:t>
      </w:r>
      <w:r w:rsidR="7B705948" w:rsidRPr="6FB90E35">
        <w:rPr>
          <w:rFonts w:ascii="Times New Roman" w:eastAsia="Times New Roman" w:hAnsi="Times New Roman" w:cs="Times New Roman"/>
          <w:sz w:val="24"/>
          <w:szCs w:val="24"/>
          <w:lang w:val="en-US"/>
        </w:rPr>
        <w:t xml:space="preserve"> </w:t>
      </w:r>
      <w:proofErr w:type="gramStart"/>
      <w:r w:rsidR="7B705948" w:rsidRPr="6FB90E35">
        <w:rPr>
          <w:rFonts w:ascii="Times New Roman" w:eastAsia="Times New Roman" w:hAnsi="Times New Roman" w:cs="Times New Roman"/>
          <w:sz w:val="24"/>
          <w:szCs w:val="24"/>
          <w:lang w:val="en-US"/>
        </w:rPr>
        <w:t>having</w:t>
      </w:r>
      <w:proofErr w:type="gramEnd"/>
      <w:r w:rsidR="3646B793" w:rsidRPr="6FB90E35">
        <w:rPr>
          <w:rFonts w:ascii="Times New Roman" w:eastAsia="Times New Roman" w:hAnsi="Times New Roman" w:cs="Times New Roman"/>
          <w:sz w:val="24"/>
          <w:szCs w:val="24"/>
          <w:lang w:val="en-US"/>
        </w:rPr>
        <w:t xml:space="preserve"> limited knowledge of the organization, though he recognized its existence. Paul (M7) stated</w:t>
      </w:r>
      <w:r w:rsidR="7B705948" w:rsidRPr="6FB90E35">
        <w:rPr>
          <w:rFonts w:ascii="Times New Roman" w:eastAsia="Times New Roman" w:hAnsi="Times New Roman" w:cs="Times New Roman"/>
          <w:sz w:val="24"/>
          <w:szCs w:val="24"/>
          <w:lang w:val="en-US"/>
        </w:rPr>
        <w:t>,</w:t>
      </w:r>
      <w:r w:rsidR="3646B793" w:rsidRPr="6FB90E35">
        <w:rPr>
          <w:rFonts w:ascii="Times New Roman" w:eastAsia="Times New Roman" w:hAnsi="Times New Roman" w:cs="Times New Roman"/>
          <w:sz w:val="24"/>
          <w:szCs w:val="24"/>
          <w:lang w:val="en-US"/>
        </w:rPr>
        <w:t xml:space="preserve"> “</w:t>
      </w:r>
      <w:r w:rsidR="3646B793" w:rsidRPr="6FB90E35">
        <w:rPr>
          <w:rFonts w:ascii="Times New Roman" w:hAnsi="Times New Roman" w:cs="Times New Roman"/>
          <w:color w:val="000000" w:themeColor="text1"/>
          <w:sz w:val="24"/>
          <w:szCs w:val="24"/>
          <w:lang w:val="en-US"/>
        </w:rPr>
        <w:t>to be</w:t>
      </w:r>
      <w:r w:rsidR="03B41AD9" w:rsidRPr="6FB90E35">
        <w:rPr>
          <w:rFonts w:ascii="Times New Roman" w:hAnsi="Times New Roman" w:cs="Times New Roman"/>
          <w:color w:val="000000" w:themeColor="text1"/>
          <w:sz w:val="24"/>
          <w:szCs w:val="24"/>
          <w:lang w:val="en-US"/>
        </w:rPr>
        <w:t xml:space="preserve"> honest, I</w:t>
      </w:r>
      <w:r w:rsidR="3646B793" w:rsidRPr="6FB90E35">
        <w:rPr>
          <w:rFonts w:ascii="Times New Roman" w:hAnsi="Times New Roman" w:cs="Times New Roman"/>
          <w:color w:val="000000" w:themeColor="text1"/>
          <w:sz w:val="24"/>
          <w:szCs w:val="24"/>
          <w:lang w:val="en-US"/>
        </w:rPr>
        <w:t xml:space="preserve"> kno</w:t>
      </w:r>
      <w:r w:rsidR="36D24480" w:rsidRPr="6FB90E35">
        <w:rPr>
          <w:rFonts w:ascii="Times New Roman" w:hAnsi="Times New Roman" w:cs="Times New Roman"/>
          <w:color w:val="000000" w:themeColor="text1"/>
          <w:sz w:val="24"/>
          <w:szCs w:val="24"/>
          <w:lang w:val="en-US"/>
        </w:rPr>
        <w:t xml:space="preserve">w </w:t>
      </w:r>
      <w:r w:rsidR="3646B793" w:rsidRPr="6FB90E35">
        <w:rPr>
          <w:rFonts w:ascii="Times New Roman" w:hAnsi="Times New Roman" w:cs="Times New Roman"/>
          <w:color w:val="000000" w:themeColor="text1"/>
          <w:sz w:val="24"/>
          <w:szCs w:val="24"/>
          <w:lang w:val="en-US"/>
        </w:rPr>
        <w:t>very little. I've heard of it, but beyond that, admittedly, I'm not familiar with it.”</w:t>
      </w:r>
    </w:p>
    <w:p w14:paraId="1FCABE16" w14:textId="77777777" w:rsidR="003C7747" w:rsidRPr="004517FF" w:rsidRDefault="003C7747" w:rsidP="00724D4A">
      <w:pPr>
        <w:spacing w:line="240" w:lineRule="auto"/>
        <w:ind w:firstLine="720"/>
        <w:rPr>
          <w:rFonts w:ascii="Times New Roman" w:eastAsia="Times New Roman" w:hAnsi="Times New Roman" w:cs="Times New Roman"/>
          <w:b/>
          <w:sz w:val="24"/>
          <w:szCs w:val="24"/>
        </w:rPr>
      </w:pPr>
    </w:p>
    <w:p w14:paraId="4DEF7333" w14:textId="58A15ECE" w:rsidR="007742D7" w:rsidRDefault="003C7747" w:rsidP="00724D4A">
      <w:pPr>
        <w:spacing w:line="240" w:lineRule="auto"/>
        <w:rPr>
          <w:rFonts w:ascii="Times New Roman" w:hAnsi="Times New Roman" w:cs="Times New Roman"/>
          <w:b/>
          <w:bCs/>
          <w:i/>
          <w:iCs/>
          <w:color w:val="000000"/>
          <w:sz w:val="24"/>
          <w:szCs w:val="24"/>
        </w:rPr>
      </w:pPr>
      <w:r w:rsidRPr="007742D7">
        <w:rPr>
          <w:rFonts w:ascii="Times New Roman" w:hAnsi="Times New Roman" w:cs="Times New Roman"/>
          <w:b/>
          <w:bCs/>
          <w:i/>
          <w:iCs/>
          <w:color w:val="000000"/>
          <w:sz w:val="24"/>
          <w:szCs w:val="24"/>
        </w:rPr>
        <w:t>FFA</w:t>
      </w:r>
      <w:r>
        <w:rPr>
          <w:rFonts w:ascii="Times New Roman" w:hAnsi="Times New Roman" w:cs="Times New Roman"/>
          <w:b/>
          <w:bCs/>
          <w:i/>
          <w:iCs/>
          <w:color w:val="000000"/>
          <w:sz w:val="24"/>
          <w:szCs w:val="24"/>
        </w:rPr>
        <w:t>’s Ability</w:t>
      </w:r>
      <w:r w:rsidRPr="007742D7">
        <w:rPr>
          <w:rFonts w:ascii="Times New Roman" w:hAnsi="Times New Roman" w:cs="Times New Roman"/>
          <w:b/>
          <w:bCs/>
          <w:i/>
          <w:iCs/>
          <w:color w:val="000000"/>
          <w:sz w:val="24"/>
          <w:szCs w:val="24"/>
        </w:rPr>
        <w:t xml:space="preserve"> to Train/Develop Members</w:t>
      </w:r>
    </w:p>
    <w:p w14:paraId="1D4AD321" w14:textId="77777777" w:rsidR="003C7747" w:rsidRPr="003C7747" w:rsidRDefault="003C7747" w:rsidP="00724D4A">
      <w:pPr>
        <w:spacing w:line="240" w:lineRule="auto"/>
        <w:rPr>
          <w:rFonts w:ascii="Times New Roman" w:hAnsi="Times New Roman" w:cs="Times New Roman"/>
          <w:i/>
          <w:sz w:val="24"/>
          <w:szCs w:val="24"/>
        </w:rPr>
      </w:pPr>
    </w:p>
    <w:p w14:paraId="0D3AEB36" w14:textId="153021B6" w:rsidR="003C7747" w:rsidRPr="004517FF" w:rsidRDefault="03B41AD9" w:rsidP="00724D4A">
      <w:pPr>
        <w:spacing w:line="240" w:lineRule="auto"/>
        <w:ind w:firstLine="720"/>
        <w:rPr>
          <w:rFonts w:ascii="Times New Roman" w:hAnsi="Times New Roman" w:cs="Times New Roman"/>
          <w:b/>
          <w:bCs/>
          <w:sz w:val="24"/>
          <w:szCs w:val="24"/>
          <w:lang w:val="en-US"/>
        </w:rPr>
      </w:pPr>
      <w:r w:rsidRPr="6FB90E35">
        <w:rPr>
          <w:rFonts w:ascii="Times New Roman" w:eastAsia="Times New Roman" w:hAnsi="Times New Roman" w:cs="Times New Roman"/>
          <w:sz w:val="24"/>
          <w:szCs w:val="24"/>
          <w:lang w:val="en-US"/>
        </w:rPr>
        <w:t xml:space="preserve">Overall, the participants </w:t>
      </w:r>
      <w:r w:rsidR="1CB222A5" w:rsidRPr="6FB90E35">
        <w:rPr>
          <w:rFonts w:ascii="Times New Roman" w:eastAsia="Times New Roman" w:hAnsi="Times New Roman" w:cs="Times New Roman"/>
          <w:sz w:val="24"/>
          <w:szCs w:val="24"/>
          <w:lang w:val="en-US"/>
        </w:rPr>
        <w:t xml:space="preserve">had </w:t>
      </w:r>
      <w:r w:rsidRPr="6FB90E35">
        <w:rPr>
          <w:rFonts w:ascii="Times New Roman" w:eastAsia="Times New Roman" w:hAnsi="Times New Roman" w:cs="Times New Roman"/>
          <w:sz w:val="24"/>
          <w:szCs w:val="24"/>
          <w:lang w:val="en-US"/>
        </w:rPr>
        <w:t xml:space="preserve">a positive </w:t>
      </w:r>
      <w:r w:rsidR="4E5B3046" w:rsidRPr="6FB90E35">
        <w:rPr>
          <w:rFonts w:ascii="Times New Roman" w:eastAsia="Times New Roman" w:hAnsi="Times New Roman" w:cs="Times New Roman"/>
          <w:sz w:val="24"/>
          <w:szCs w:val="24"/>
          <w:lang w:val="en-US"/>
        </w:rPr>
        <w:t xml:space="preserve">perception of FFA and SBAE. </w:t>
      </w:r>
      <w:r w:rsidR="3646B793" w:rsidRPr="6FB90E35">
        <w:rPr>
          <w:rFonts w:ascii="Times New Roman" w:eastAsia="Times New Roman" w:hAnsi="Times New Roman" w:cs="Times New Roman"/>
          <w:sz w:val="24"/>
          <w:szCs w:val="24"/>
          <w:lang w:val="en-US"/>
        </w:rPr>
        <w:t xml:space="preserve">Legislators highlighted FFA's role in exposing students to agriculture and its career opportunities, with several, including Warren (M14) and Joseph (M11), noting that FFA provided valuable experiences they had missed despite their agricultural backgrounds. Leadership skills, such as public speaking and communication, were key benefits, with Anna (F1) and David (M6) emphasizing their importance for future success. </w:t>
      </w:r>
      <w:r w:rsidR="432EB00B" w:rsidRPr="6FB90E35">
        <w:rPr>
          <w:rFonts w:ascii="Times New Roman" w:eastAsia="Times New Roman" w:hAnsi="Times New Roman" w:cs="Times New Roman"/>
          <w:sz w:val="24"/>
          <w:szCs w:val="24"/>
          <w:lang w:val="en-US"/>
        </w:rPr>
        <w:t>Anna (F1) stated</w:t>
      </w:r>
      <w:r w:rsidR="61BEA608" w:rsidRPr="6FB90E35">
        <w:rPr>
          <w:rFonts w:ascii="Times New Roman" w:eastAsia="Times New Roman" w:hAnsi="Times New Roman" w:cs="Times New Roman"/>
          <w:sz w:val="24"/>
          <w:szCs w:val="24"/>
          <w:lang w:val="en-US"/>
        </w:rPr>
        <w:t>,</w:t>
      </w:r>
      <w:r w:rsidR="432EB00B" w:rsidRPr="6FB90E35">
        <w:rPr>
          <w:rFonts w:ascii="Times New Roman" w:eastAsia="Times New Roman" w:hAnsi="Times New Roman" w:cs="Times New Roman"/>
          <w:sz w:val="24"/>
          <w:szCs w:val="24"/>
          <w:lang w:val="en-US"/>
        </w:rPr>
        <w:t xml:space="preserve"> “</w:t>
      </w:r>
      <w:r w:rsidR="432EB00B" w:rsidRPr="6FB90E35">
        <w:rPr>
          <w:rFonts w:ascii="Times New Roman" w:hAnsi="Times New Roman" w:cs="Times New Roman"/>
          <w:color w:val="000000" w:themeColor="text1"/>
          <w:sz w:val="24"/>
          <w:szCs w:val="24"/>
          <w:lang w:val="en-US"/>
        </w:rPr>
        <w:t>I think it does a tremendous job teaching kids public speaking, and how to interact with people… I go to a lot of their banquets… the way they are preparing students for…the use of these life skills is great.”</w:t>
      </w:r>
      <w:r w:rsidR="432EB00B" w:rsidRPr="6FB90E35">
        <w:rPr>
          <w:rFonts w:ascii="Times New Roman" w:hAnsi="Times New Roman" w:cs="Times New Roman"/>
          <w:sz w:val="24"/>
          <w:szCs w:val="24"/>
          <w:lang w:val="en-US"/>
        </w:rPr>
        <w:t xml:space="preserve"> When discussing how FFA impacts students, </w:t>
      </w:r>
      <w:r w:rsidR="432EB00B" w:rsidRPr="6FB90E35">
        <w:rPr>
          <w:rFonts w:ascii="Times New Roman" w:eastAsia="Times New Roman" w:hAnsi="Times New Roman" w:cs="Times New Roman"/>
          <w:sz w:val="24"/>
          <w:szCs w:val="24"/>
          <w:lang w:val="en-US"/>
        </w:rPr>
        <w:t>David (M6) stated</w:t>
      </w:r>
      <w:r w:rsidR="1CB222A5" w:rsidRPr="6FB90E35">
        <w:rPr>
          <w:rFonts w:ascii="Times New Roman" w:eastAsia="Times New Roman" w:hAnsi="Times New Roman" w:cs="Times New Roman"/>
          <w:sz w:val="24"/>
          <w:szCs w:val="24"/>
          <w:lang w:val="en-US"/>
        </w:rPr>
        <w:t>,</w:t>
      </w:r>
      <w:r w:rsidR="432EB00B" w:rsidRPr="6FB90E35">
        <w:rPr>
          <w:rFonts w:ascii="Times New Roman" w:eastAsia="Times New Roman" w:hAnsi="Times New Roman" w:cs="Times New Roman"/>
          <w:sz w:val="24"/>
          <w:szCs w:val="24"/>
          <w:lang w:val="en-US"/>
        </w:rPr>
        <w:t xml:space="preserve"> </w:t>
      </w:r>
      <w:r w:rsidR="432EB00B" w:rsidRPr="6FB90E35">
        <w:rPr>
          <w:rFonts w:ascii="Times New Roman" w:hAnsi="Times New Roman" w:cs="Times New Roman"/>
          <w:color w:val="000000" w:themeColor="text1"/>
          <w:sz w:val="24"/>
          <w:szCs w:val="24"/>
          <w:lang w:val="en-US"/>
        </w:rPr>
        <w:t>“[FFA</w:t>
      </w:r>
      <w:r w:rsidR="373BA01E" w:rsidRPr="6FB90E35">
        <w:rPr>
          <w:rFonts w:ascii="Times New Roman" w:hAnsi="Times New Roman" w:cs="Times New Roman"/>
          <w:color w:val="000000" w:themeColor="text1"/>
          <w:sz w:val="24"/>
          <w:szCs w:val="24"/>
          <w:lang w:val="en-US"/>
        </w:rPr>
        <w:t>] teaches the</w:t>
      </w:r>
      <w:r w:rsidR="432EB00B" w:rsidRPr="6FB90E35">
        <w:rPr>
          <w:rFonts w:ascii="Times New Roman" w:hAnsi="Times New Roman" w:cs="Times New Roman"/>
          <w:color w:val="000000" w:themeColor="text1"/>
          <w:sz w:val="24"/>
          <w:szCs w:val="24"/>
          <w:lang w:val="en-US"/>
        </w:rPr>
        <w:t xml:space="preserve"> skills of thinking on your feet, getting your thoughts together, projections of confidence in what you're saying, your ability to gain knowledge of things that you're uncomfortable with</w:t>
      </w:r>
      <w:r w:rsidR="5D6390F0" w:rsidRPr="6FB90E35">
        <w:rPr>
          <w:rFonts w:ascii="Times New Roman" w:hAnsi="Times New Roman" w:cs="Times New Roman"/>
          <w:color w:val="000000" w:themeColor="text1"/>
          <w:sz w:val="24"/>
          <w:szCs w:val="24"/>
          <w:lang w:val="en-US"/>
        </w:rPr>
        <w:t>."</w:t>
      </w:r>
      <w:r w:rsidR="432EB00B" w:rsidRPr="6FB90E35">
        <w:rPr>
          <w:rFonts w:ascii="Times New Roman" w:hAnsi="Times New Roman" w:cs="Times New Roman"/>
          <w:sz w:val="24"/>
          <w:szCs w:val="24"/>
          <w:lang w:val="en-US"/>
        </w:rPr>
        <w:t xml:space="preserve"> </w:t>
      </w:r>
      <w:r w:rsidR="008829C8">
        <w:rPr>
          <w:rFonts w:ascii="Times New Roman" w:eastAsia="Times New Roman" w:hAnsi="Times New Roman" w:cs="Times New Roman"/>
          <w:sz w:val="24"/>
          <w:szCs w:val="24"/>
          <w:lang w:val="en-US"/>
        </w:rPr>
        <w:t>Alabama</w:t>
      </w:r>
      <w:r w:rsidR="3646B793" w:rsidRPr="6FB90E35">
        <w:rPr>
          <w:rFonts w:ascii="Times New Roman" w:eastAsia="Times New Roman" w:hAnsi="Times New Roman" w:cs="Times New Roman"/>
          <w:sz w:val="24"/>
          <w:szCs w:val="24"/>
          <w:lang w:val="en-US"/>
        </w:rPr>
        <w:t xml:space="preserve"> legislators recognize the broad scope of benefits FFA provides its members, especially in leadership development, agricultural exposure, and political engagement, though not all legislators had </w:t>
      </w:r>
      <w:r w:rsidR="432EB00B" w:rsidRPr="6FB90E35">
        <w:rPr>
          <w:rFonts w:ascii="Times New Roman" w:eastAsia="Times New Roman" w:hAnsi="Times New Roman" w:cs="Times New Roman"/>
          <w:sz w:val="24"/>
          <w:szCs w:val="24"/>
          <w:lang w:val="en-US"/>
        </w:rPr>
        <w:t>personal</w:t>
      </w:r>
      <w:r w:rsidR="3646B793" w:rsidRPr="6FB90E35">
        <w:rPr>
          <w:rFonts w:ascii="Times New Roman" w:eastAsia="Times New Roman" w:hAnsi="Times New Roman" w:cs="Times New Roman"/>
          <w:sz w:val="24"/>
          <w:szCs w:val="24"/>
          <w:lang w:val="en-US"/>
        </w:rPr>
        <w:t xml:space="preserve"> </w:t>
      </w:r>
      <w:r w:rsidR="79C83441" w:rsidRPr="6FB90E35">
        <w:rPr>
          <w:rFonts w:ascii="Times New Roman" w:eastAsia="Times New Roman" w:hAnsi="Times New Roman" w:cs="Times New Roman"/>
          <w:sz w:val="24"/>
          <w:szCs w:val="24"/>
          <w:lang w:val="en-US"/>
        </w:rPr>
        <w:t>experience with SBAE</w:t>
      </w:r>
      <w:r w:rsidR="3646B793" w:rsidRPr="6FB90E35">
        <w:rPr>
          <w:rFonts w:ascii="Times New Roman" w:eastAsia="Times New Roman" w:hAnsi="Times New Roman" w:cs="Times New Roman"/>
          <w:sz w:val="24"/>
          <w:szCs w:val="24"/>
          <w:lang w:val="en-US"/>
        </w:rPr>
        <w:t xml:space="preserve"> in their youth.</w:t>
      </w:r>
    </w:p>
    <w:p w14:paraId="3BB42F09" w14:textId="4C7569A0" w:rsidR="007742D7" w:rsidRDefault="007742D7" w:rsidP="00724D4A">
      <w:pPr>
        <w:spacing w:line="240" w:lineRule="auto"/>
        <w:rPr>
          <w:rFonts w:ascii="Times New Roman" w:hAnsi="Times New Roman" w:cs="Times New Roman"/>
          <w:b/>
          <w:i/>
          <w:sz w:val="24"/>
          <w:szCs w:val="24"/>
        </w:rPr>
      </w:pPr>
    </w:p>
    <w:p w14:paraId="29A8E876" w14:textId="418ABDC2" w:rsidR="00891398" w:rsidRPr="00CF6D97" w:rsidRDefault="004517FF" w:rsidP="00724D4A">
      <w:pPr>
        <w:spacing w:line="240" w:lineRule="auto"/>
        <w:rPr>
          <w:rFonts w:ascii="Times New Roman" w:hAnsi="Times New Roman" w:cs="Times New Roman"/>
          <w:b/>
          <w:sz w:val="24"/>
          <w:szCs w:val="24"/>
        </w:rPr>
      </w:pPr>
      <w:r>
        <w:rPr>
          <w:rFonts w:ascii="Times New Roman" w:hAnsi="Times New Roman" w:cs="Times New Roman"/>
          <w:b/>
          <w:sz w:val="24"/>
          <w:szCs w:val="24"/>
        </w:rPr>
        <w:t>Objective Two</w:t>
      </w:r>
    </w:p>
    <w:p w14:paraId="2EEA5E74" w14:textId="7A08BF1D" w:rsidR="003C7747" w:rsidRDefault="009B5702" w:rsidP="00724D4A">
      <w:pPr>
        <w:spacing w:line="240" w:lineRule="auto"/>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 xml:space="preserve">Garnering </w:t>
      </w:r>
      <w:r w:rsidR="0060624E" w:rsidRPr="0060624E">
        <w:rPr>
          <w:rFonts w:ascii="Times New Roman" w:hAnsi="Times New Roman" w:cs="Times New Roman"/>
          <w:b/>
          <w:bCs/>
          <w:i/>
          <w:iCs/>
          <w:color w:val="000000"/>
          <w:sz w:val="24"/>
          <w:szCs w:val="24"/>
        </w:rPr>
        <w:t>Legislative Support</w:t>
      </w:r>
      <w:r>
        <w:rPr>
          <w:rFonts w:ascii="Times New Roman" w:hAnsi="Times New Roman" w:cs="Times New Roman"/>
          <w:b/>
          <w:bCs/>
          <w:i/>
          <w:iCs/>
          <w:color w:val="000000"/>
          <w:sz w:val="24"/>
          <w:szCs w:val="24"/>
        </w:rPr>
        <w:t xml:space="preserve"> Through Understanding</w:t>
      </w:r>
    </w:p>
    <w:p w14:paraId="4E569C85" w14:textId="77777777" w:rsidR="00030FE5" w:rsidRPr="007742D7" w:rsidRDefault="00030FE5" w:rsidP="00724D4A">
      <w:pPr>
        <w:spacing w:line="240" w:lineRule="auto"/>
        <w:rPr>
          <w:rFonts w:ascii="Times New Roman" w:hAnsi="Times New Roman" w:cs="Times New Roman"/>
          <w:b/>
          <w:i/>
          <w:sz w:val="24"/>
          <w:szCs w:val="24"/>
        </w:rPr>
      </w:pPr>
    </w:p>
    <w:p w14:paraId="7326FD95" w14:textId="04F03E24" w:rsidR="00030FE5" w:rsidRDefault="09A45916" w:rsidP="00724D4A">
      <w:pPr>
        <w:spacing w:line="240" w:lineRule="auto"/>
        <w:ind w:firstLine="720"/>
        <w:rPr>
          <w:rFonts w:ascii="Times New Roman" w:hAnsi="Times New Roman" w:cs="Times New Roman"/>
          <w:color w:val="000000" w:themeColor="text1"/>
          <w:sz w:val="24"/>
          <w:szCs w:val="24"/>
          <w:lang w:val="en-US"/>
        </w:rPr>
      </w:pPr>
      <w:r w:rsidRPr="6FB90E35">
        <w:rPr>
          <w:rFonts w:ascii="Times New Roman" w:eastAsia="Times New Roman" w:hAnsi="Times New Roman" w:cs="Times New Roman"/>
          <w:sz w:val="24"/>
          <w:szCs w:val="24"/>
          <w:lang w:val="en-US"/>
        </w:rPr>
        <w:t xml:space="preserve">The second objective of the study </w:t>
      </w:r>
      <w:proofErr w:type="gramStart"/>
      <w:r w:rsidRPr="6FB90E35">
        <w:rPr>
          <w:rFonts w:ascii="Times New Roman" w:eastAsia="Times New Roman" w:hAnsi="Times New Roman" w:cs="Times New Roman"/>
          <w:sz w:val="24"/>
          <w:szCs w:val="24"/>
          <w:lang w:val="en-US"/>
        </w:rPr>
        <w:t>sought</w:t>
      </w:r>
      <w:proofErr w:type="gramEnd"/>
      <w:r w:rsidR="2A3C2D92" w:rsidRPr="6FB90E35">
        <w:rPr>
          <w:rFonts w:ascii="Times New Roman" w:eastAsia="Times New Roman" w:hAnsi="Times New Roman" w:cs="Times New Roman"/>
          <w:sz w:val="24"/>
          <w:szCs w:val="24"/>
          <w:lang w:val="en-US"/>
        </w:rPr>
        <w:t xml:space="preserve"> to</w:t>
      </w:r>
      <w:r w:rsidR="62A8F4D8" w:rsidRPr="6FB90E35">
        <w:rPr>
          <w:rFonts w:ascii="Times New Roman" w:eastAsia="Times New Roman" w:hAnsi="Times New Roman" w:cs="Times New Roman"/>
          <w:sz w:val="24"/>
          <w:szCs w:val="24"/>
          <w:lang w:val="en-US"/>
        </w:rPr>
        <w:t xml:space="preserve"> assess </w:t>
      </w:r>
      <w:r w:rsidR="79F53195" w:rsidRPr="6FB90E35">
        <w:rPr>
          <w:rFonts w:ascii="Times New Roman" w:eastAsia="Times New Roman" w:hAnsi="Times New Roman" w:cs="Times New Roman"/>
          <w:sz w:val="24"/>
          <w:szCs w:val="24"/>
          <w:lang w:val="en-US"/>
        </w:rPr>
        <w:t>legislators’</w:t>
      </w:r>
      <w:r w:rsidR="62A8F4D8" w:rsidRPr="6FB90E35">
        <w:rPr>
          <w:rFonts w:ascii="Times New Roman" w:eastAsia="Times New Roman" w:hAnsi="Times New Roman" w:cs="Times New Roman"/>
          <w:sz w:val="24"/>
          <w:szCs w:val="24"/>
          <w:lang w:val="en-US"/>
        </w:rPr>
        <w:t xml:space="preserve"> perceptions of their impact on agricultural education in </w:t>
      </w:r>
      <w:r w:rsidR="008829C8">
        <w:rPr>
          <w:rFonts w:ascii="Times New Roman" w:eastAsia="Times New Roman" w:hAnsi="Times New Roman" w:cs="Times New Roman"/>
          <w:sz w:val="24"/>
          <w:szCs w:val="24"/>
          <w:lang w:val="en-US"/>
        </w:rPr>
        <w:t>Alabama</w:t>
      </w:r>
      <w:r w:rsidR="33326F84" w:rsidRPr="6FB90E35">
        <w:rPr>
          <w:rFonts w:ascii="Times New Roman" w:eastAsia="Times New Roman" w:hAnsi="Times New Roman" w:cs="Times New Roman"/>
          <w:sz w:val="24"/>
          <w:szCs w:val="24"/>
          <w:lang w:val="en-US"/>
        </w:rPr>
        <w:t xml:space="preserve"> and</w:t>
      </w:r>
      <w:r w:rsidR="62A8F4D8" w:rsidRPr="6FB90E35">
        <w:rPr>
          <w:rFonts w:ascii="Times New Roman" w:eastAsia="Times New Roman" w:hAnsi="Times New Roman" w:cs="Times New Roman"/>
          <w:sz w:val="24"/>
          <w:szCs w:val="24"/>
          <w:lang w:val="en-US"/>
        </w:rPr>
        <w:t xml:space="preserve"> determine how to better engage legislators in FFA and SBAE</w:t>
      </w:r>
      <w:r w:rsidRPr="6FB90E35">
        <w:rPr>
          <w:rFonts w:ascii="Times New Roman" w:eastAsia="Times New Roman" w:hAnsi="Times New Roman" w:cs="Times New Roman"/>
          <w:sz w:val="24"/>
          <w:szCs w:val="24"/>
          <w:lang w:val="en-US"/>
        </w:rPr>
        <w:t xml:space="preserve">. In interviews, legislators generally acknowledged that while the </w:t>
      </w:r>
      <w:r w:rsidR="008829C8">
        <w:rPr>
          <w:rFonts w:ascii="Times New Roman" w:eastAsia="Times New Roman" w:hAnsi="Times New Roman" w:cs="Times New Roman"/>
          <w:sz w:val="24"/>
          <w:szCs w:val="24"/>
          <w:lang w:val="en-US"/>
        </w:rPr>
        <w:t>Alabama</w:t>
      </w:r>
      <w:r w:rsidRPr="6FB90E35">
        <w:rPr>
          <w:rFonts w:ascii="Times New Roman" w:eastAsia="Times New Roman" w:hAnsi="Times New Roman" w:cs="Times New Roman"/>
          <w:sz w:val="24"/>
          <w:szCs w:val="24"/>
          <w:lang w:val="en-US"/>
        </w:rPr>
        <w:t xml:space="preserve"> legislature has </w:t>
      </w:r>
      <w:r w:rsidRPr="6FB90E35">
        <w:rPr>
          <w:rFonts w:ascii="Times New Roman" w:eastAsia="Times New Roman" w:hAnsi="Times New Roman" w:cs="Times New Roman"/>
          <w:sz w:val="24"/>
          <w:szCs w:val="24"/>
          <w:lang w:val="en-US"/>
        </w:rPr>
        <w:lastRenderedPageBreak/>
        <w:t xml:space="preserve">made improvements in supporting FFA and SBAE, there is still room for growth. </w:t>
      </w:r>
      <w:r w:rsidR="1154A9C9" w:rsidRPr="6FB90E35">
        <w:rPr>
          <w:rFonts w:ascii="Times New Roman" w:hAnsi="Times New Roman" w:cs="Times New Roman"/>
          <w:color w:val="000000" w:themeColor="text1"/>
          <w:sz w:val="24"/>
          <w:szCs w:val="24"/>
          <w:lang w:val="en-US"/>
        </w:rPr>
        <w:t>Charles (M2) believe</w:t>
      </w:r>
      <w:r w:rsidR="2859153F" w:rsidRPr="6FB90E35">
        <w:rPr>
          <w:rFonts w:ascii="Times New Roman" w:hAnsi="Times New Roman" w:cs="Times New Roman"/>
          <w:color w:val="000000" w:themeColor="text1"/>
          <w:sz w:val="24"/>
          <w:szCs w:val="24"/>
          <w:lang w:val="en-US"/>
        </w:rPr>
        <w:t>d</w:t>
      </w:r>
      <w:r w:rsidR="1154A9C9" w:rsidRPr="6FB90E35">
        <w:rPr>
          <w:rFonts w:ascii="Times New Roman" w:hAnsi="Times New Roman" w:cs="Times New Roman"/>
          <w:color w:val="000000" w:themeColor="text1"/>
          <w:sz w:val="24"/>
          <w:szCs w:val="24"/>
          <w:lang w:val="en-US"/>
        </w:rPr>
        <w:t xml:space="preserve"> that, based on a historical lack of </w:t>
      </w:r>
      <w:r w:rsidR="008B7982">
        <w:rPr>
          <w:rFonts w:ascii="Times New Roman" w:hAnsi="Times New Roman" w:cs="Times New Roman"/>
          <w:color w:val="000000" w:themeColor="text1"/>
          <w:sz w:val="24"/>
          <w:szCs w:val="24"/>
          <w:lang w:val="en-US"/>
        </w:rPr>
        <w:t>funding</w:t>
      </w:r>
      <w:r w:rsidR="1154A9C9" w:rsidRPr="6FB90E35">
        <w:rPr>
          <w:rFonts w:ascii="Times New Roman" w:hAnsi="Times New Roman" w:cs="Times New Roman"/>
          <w:color w:val="000000" w:themeColor="text1"/>
          <w:sz w:val="24"/>
          <w:szCs w:val="24"/>
          <w:lang w:val="en-US"/>
        </w:rPr>
        <w:t xml:space="preserve"> availability, the legislature could do more to support FFA and agricultural education. Charles (M2) stated</w:t>
      </w:r>
      <w:r w:rsidR="2859153F" w:rsidRPr="6FB90E35">
        <w:rPr>
          <w:rFonts w:ascii="Times New Roman" w:hAnsi="Times New Roman" w:cs="Times New Roman"/>
          <w:color w:val="000000" w:themeColor="text1"/>
          <w:sz w:val="24"/>
          <w:szCs w:val="24"/>
          <w:lang w:val="en-US"/>
        </w:rPr>
        <w:t>,</w:t>
      </w:r>
      <w:r w:rsidR="1154A9C9" w:rsidRPr="6FB90E35">
        <w:rPr>
          <w:rFonts w:ascii="Times New Roman" w:hAnsi="Times New Roman" w:cs="Times New Roman"/>
          <w:color w:val="000000" w:themeColor="text1"/>
          <w:sz w:val="24"/>
          <w:szCs w:val="24"/>
          <w:lang w:val="en-US"/>
        </w:rPr>
        <w:t> </w:t>
      </w:r>
      <w:r w:rsidR="1154A9C9" w:rsidRPr="6FB90E35">
        <w:rPr>
          <w:rFonts w:ascii="Times New Roman" w:hAnsi="Times New Roman" w:cs="Times New Roman"/>
          <w:sz w:val="24"/>
          <w:szCs w:val="24"/>
          <w:lang w:val="en-US"/>
        </w:rPr>
        <w:t>“</w:t>
      </w:r>
      <w:r w:rsidR="1154A9C9" w:rsidRPr="6FB90E35">
        <w:rPr>
          <w:rFonts w:ascii="Times New Roman" w:hAnsi="Times New Roman" w:cs="Times New Roman"/>
          <w:color w:val="000000" w:themeColor="text1"/>
          <w:sz w:val="24"/>
          <w:szCs w:val="24"/>
          <w:lang w:val="en-US"/>
        </w:rPr>
        <w:t>My assumption is that we're not [doing enough], because historically, we've been so tight on funds over the decades</w:t>
      </w:r>
      <w:r w:rsidR="19813100" w:rsidRPr="6FB90E35">
        <w:rPr>
          <w:rFonts w:ascii="Times New Roman" w:hAnsi="Times New Roman" w:cs="Times New Roman"/>
          <w:color w:val="000000" w:themeColor="text1"/>
          <w:sz w:val="24"/>
          <w:szCs w:val="24"/>
          <w:lang w:val="en-US"/>
        </w:rPr>
        <w:t>. Now that has</w:t>
      </w:r>
      <w:r w:rsidR="1154A9C9" w:rsidRPr="6FB90E35">
        <w:rPr>
          <w:rFonts w:ascii="Times New Roman" w:hAnsi="Times New Roman" w:cs="Times New Roman"/>
          <w:color w:val="000000" w:themeColor="text1"/>
          <w:sz w:val="24"/>
          <w:szCs w:val="24"/>
          <w:lang w:val="en-US"/>
        </w:rPr>
        <w:t xml:space="preserve"> gotten better over the last 11 or 12 years, budgeting differen</w:t>
      </w:r>
      <w:r w:rsidR="19813100" w:rsidRPr="6FB90E35">
        <w:rPr>
          <w:rFonts w:ascii="Times New Roman" w:hAnsi="Times New Roman" w:cs="Times New Roman"/>
          <w:color w:val="000000" w:themeColor="text1"/>
          <w:sz w:val="24"/>
          <w:szCs w:val="24"/>
          <w:lang w:val="en-US"/>
        </w:rPr>
        <w:t>tly, making different choices</w:t>
      </w:r>
      <w:r w:rsidR="563D5CA8" w:rsidRPr="6FB90E35">
        <w:rPr>
          <w:rFonts w:ascii="Times New Roman" w:hAnsi="Times New Roman" w:cs="Times New Roman"/>
          <w:color w:val="000000" w:themeColor="text1"/>
          <w:sz w:val="24"/>
          <w:szCs w:val="24"/>
          <w:lang w:val="en-US"/>
        </w:rPr>
        <w:t>.</w:t>
      </w:r>
      <w:r w:rsidR="19813100" w:rsidRPr="6FB90E35">
        <w:rPr>
          <w:rFonts w:ascii="Times New Roman" w:hAnsi="Times New Roman" w:cs="Times New Roman"/>
          <w:color w:val="000000" w:themeColor="text1"/>
          <w:sz w:val="24"/>
          <w:szCs w:val="24"/>
          <w:lang w:val="en-US"/>
        </w:rPr>
        <w:t>”</w:t>
      </w:r>
      <w:r w:rsidRPr="6FB90E35">
        <w:rPr>
          <w:rFonts w:ascii="Times New Roman" w:eastAsia="Times New Roman" w:hAnsi="Times New Roman" w:cs="Times New Roman"/>
          <w:sz w:val="24"/>
          <w:szCs w:val="24"/>
          <w:lang w:val="en-US"/>
        </w:rPr>
        <w:t xml:space="preserve"> Albert (M5) was neutral, recognizing improvements in funding affiliate memberships but noting potential for further progress. Paul (M7) emphasized the need for more partnerships, like community gardens or local farms, to enhance hands-on learning. Additionally, </w:t>
      </w:r>
      <w:r w:rsidR="000C2463">
        <w:rPr>
          <w:rFonts w:ascii="Times New Roman" w:eastAsia="Times New Roman" w:hAnsi="Times New Roman" w:cs="Times New Roman"/>
          <w:sz w:val="24"/>
          <w:szCs w:val="24"/>
          <w:lang w:val="en-US"/>
        </w:rPr>
        <w:t>Joseph</w:t>
      </w:r>
      <w:r w:rsidRPr="6FB90E35">
        <w:rPr>
          <w:rFonts w:ascii="Times New Roman" w:eastAsia="Times New Roman" w:hAnsi="Times New Roman" w:cs="Times New Roman"/>
          <w:sz w:val="24"/>
          <w:szCs w:val="24"/>
          <w:lang w:val="en-US"/>
        </w:rPr>
        <w:t xml:space="preserve"> (M</w:t>
      </w:r>
      <w:r w:rsidR="000C2463">
        <w:rPr>
          <w:rFonts w:ascii="Times New Roman" w:eastAsia="Times New Roman" w:hAnsi="Times New Roman" w:cs="Times New Roman"/>
          <w:sz w:val="24"/>
          <w:szCs w:val="24"/>
          <w:lang w:val="en-US"/>
        </w:rPr>
        <w:t>11</w:t>
      </w:r>
      <w:r w:rsidRPr="6FB90E35">
        <w:rPr>
          <w:rFonts w:ascii="Times New Roman" w:eastAsia="Times New Roman" w:hAnsi="Times New Roman" w:cs="Times New Roman"/>
          <w:sz w:val="24"/>
          <w:szCs w:val="24"/>
          <w:lang w:val="en-US"/>
        </w:rPr>
        <w:t>) pointed out the historical challenges of funding but a</w:t>
      </w:r>
      <w:r w:rsidR="1154A9C9" w:rsidRPr="6FB90E35">
        <w:rPr>
          <w:rFonts w:ascii="Times New Roman" w:eastAsia="Times New Roman" w:hAnsi="Times New Roman" w:cs="Times New Roman"/>
          <w:sz w:val="24"/>
          <w:szCs w:val="24"/>
          <w:lang w:val="en-US"/>
        </w:rPr>
        <w:t xml:space="preserve">cknowledged recent improvements </w:t>
      </w:r>
      <w:r w:rsidR="066ADB70" w:rsidRPr="6FB90E35">
        <w:rPr>
          <w:rFonts w:ascii="Times New Roman" w:eastAsia="Times New Roman" w:hAnsi="Times New Roman" w:cs="Times New Roman"/>
          <w:sz w:val="24"/>
          <w:szCs w:val="24"/>
          <w:lang w:val="en-US"/>
        </w:rPr>
        <w:t>when</w:t>
      </w:r>
      <w:r w:rsidR="1154A9C9" w:rsidRPr="6FB90E35">
        <w:rPr>
          <w:rFonts w:ascii="Times New Roman" w:eastAsia="Times New Roman" w:hAnsi="Times New Roman" w:cs="Times New Roman"/>
          <w:sz w:val="24"/>
          <w:szCs w:val="24"/>
          <w:lang w:val="en-US"/>
        </w:rPr>
        <w:t xml:space="preserve"> he stated</w:t>
      </w:r>
      <w:r w:rsidR="563D5CA8" w:rsidRPr="6FB90E35">
        <w:rPr>
          <w:rFonts w:ascii="Times New Roman" w:eastAsia="Times New Roman" w:hAnsi="Times New Roman" w:cs="Times New Roman"/>
          <w:sz w:val="24"/>
          <w:szCs w:val="24"/>
          <w:lang w:val="en-US"/>
        </w:rPr>
        <w:t>,</w:t>
      </w:r>
      <w:r w:rsidR="1154A9C9" w:rsidRPr="6FB90E35">
        <w:rPr>
          <w:rFonts w:ascii="Times New Roman" w:eastAsia="Times New Roman" w:hAnsi="Times New Roman" w:cs="Times New Roman"/>
          <w:sz w:val="24"/>
          <w:szCs w:val="24"/>
          <w:lang w:val="en-US"/>
        </w:rPr>
        <w:t xml:space="preserve"> “</w:t>
      </w:r>
      <w:r w:rsidR="462A082A" w:rsidRPr="6FB90E35">
        <w:rPr>
          <w:rFonts w:ascii="Times New Roman" w:hAnsi="Times New Roman" w:cs="Times New Roman"/>
          <w:color w:val="000000" w:themeColor="text1"/>
          <w:sz w:val="24"/>
          <w:szCs w:val="24"/>
          <w:lang w:val="en-US"/>
        </w:rPr>
        <w:t>Oh</w:t>
      </w:r>
      <w:r w:rsidR="1154A9C9" w:rsidRPr="6FB90E35">
        <w:rPr>
          <w:rFonts w:ascii="Times New Roman" w:hAnsi="Times New Roman" w:cs="Times New Roman"/>
          <w:color w:val="000000" w:themeColor="text1"/>
          <w:sz w:val="24"/>
          <w:szCs w:val="24"/>
          <w:lang w:val="en-US"/>
        </w:rPr>
        <w:t xml:space="preserve">, I mean, </w:t>
      </w:r>
      <w:r w:rsidR="462A082A" w:rsidRPr="6FB90E35">
        <w:rPr>
          <w:rFonts w:ascii="Times New Roman" w:hAnsi="Times New Roman" w:cs="Times New Roman"/>
          <w:color w:val="000000" w:themeColor="text1"/>
          <w:sz w:val="24"/>
          <w:szCs w:val="24"/>
          <w:lang w:val="en-US"/>
        </w:rPr>
        <w:t>I th</w:t>
      </w:r>
      <w:r w:rsidR="1154A9C9" w:rsidRPr="6FB90E35">
        <w:rPr>
          <w:rFonts w:ascii="Times New Roman" w:hAnsi="Times New Roman" w:cs="Times New Roman"/>
          <w:color w:val="000000" w:themeColor="text1"/>
          <w:sz w:val="24"/>
          <w:szCs w:val="24"/>
          <w:lang w:val="en-US"/>
        </w:rPr>
        <w:t>ink we did a whole lot when we</w:t>
      </w:r>
      <w:r w:rsidR="462A082A" w:rsidRPr="6FB90E35">
        <w:rPr>
          <w:rFonts w:ascii="Times New Roman" w:hAnsi="Times New Roman" w:cs="Times New Roman"/>
          <w:color w:val="000000" w:themeColor="text1"/>
          <w:sz w:val="24"/>
          <w:szCs w:val="24"/>
          <w:lang w:val="en-US"/>
        </w:rPr>
        <w:t xml:space="preserve"> paid for the membership fee</w:t>
      </w:r>
      <w:r w:rsidR="0B1A68F6" w:rsidRPr="6FB90E35">
        <w:rPr>
          <w:rFonts w:ascii="Times New Roman" w:hAnsi="Times New Roman" w:cs="Times New Roman"/>
          <w:color w:val="000000" w:themeColor="text1"/>
          <w:sz w:val="24"/>
          <w:szCs w:val="24"/>
          <w:lang w:val="en-US"/>
        </w:rPr>
        <w:t>s</w:t>
      </w:r>
      <w:r w:rsidR="462A082A" w:rsidRPr="6FB90E35">
        <w:rPr>
          <w:rFonts w:ascii="Times New Roman" w:hAnsi="Times New Roman" w:cs="Times New Roman"/>
          <w:color w:val="000000" w:themeColor="text1"/>
          <w:sz w:val="24"/>
          <w:szCs w:val="24"/>
          <w:lang w:val="en-US"/>
        </w:rPr>
        <w:t xml:space="preserve"> for all the students. I thin</w:t>
      </w:r>
      <w:r w:rsidR="1154A9C9" w:rsidRPr="6FB90E35">
        <w:rPr>
          <w:rFonts w:ascii="Times New Roman" w:hAnsi="Times New Roman" w:cs="Times New Roman"/>
          <w:color w:val="000000" w:themeColor="text1"/>
          <w:sz w:val="24"/>
          <w:szCs w:val="24"/>
          <w:lang w:val="en-US"/>
        </w:rPr>
        <w:t>k that's</w:t>
      </w:r>
      <w:r w:rsidR="462A082A" w:rsidRPr="6FB90E35">
        <w:rPr>
          <w:rFonts w:ascii="Times New Roman" w:hAnsi="Times New Roman" w:cs="Times New Roman"/>
          <w:color w:val="000000" w:themeColor="text1"/>
          <w:sz w:val="24"/>
          <w:szCs w:val="24"/>
          <w:lang w:val="en-US"/>
        </w:rPr>
        <w:t xml:space="preserve"> a </w:t>
      </w:r>
      <w:proofErr w:type="gramStart"/>
      <w:r w:rsidR="462A082A" w:rsidRPr="6FB90E35">
        <w:rPr>
          <w:rFonts w:ascii="Times New Roman" w:hAnsi="Times New Roman" w:cs="Times New Roman"/>
          <w:color w:val="000000" w:themeColor="text1"/>
          <w:sz w:val="24"/>
          <w:szCs w:val="24"/>
          <w:lang w:val="en-US"/>
        </w:rPr>
        <w:t>pretty big</w:t>
      </w:r>
      <w:proofErr w:type="gramEnd"/>
      <w:r w:rsidR="462A082A" w:rsidRPr="6FB90E35">
        <w:rPr>
          <w:rFonts w:ascii="Times New Roman" w:hAnsi="Times New Roman" w:cs="Times New Roman"/>
          <w:color w:val="000000" w:themeColor="text1"/>
          <w:sz w:val="24"/>
          <w:szCs w:val="24"/>
          <w:lang w:val="en-US"/>
        </w:rPr>
        <w:t xml:space="preserve"> deal. Do we do more? Probably,</w:t>
      </w:r>
      <w:r w:rsidR="1154A9C9" w:rsidRPr="6FB90E35">
        <w:rPr>
          <w:rFonts w:ascii="Times New Roman" w:hAnsi="Times New Roman" w:cs="Times New Roman"/>
          <w:color w:val="000000" w:themeColor="text1"/>
          <w:sz w:val="24"/>
          <w:szCs w:val="24"/>
          <w:lang w:val="en-US"/>
        </w:rPr>
        <w:t xml:space="preserve"> but</w:t>
      </w:r>
      <w:r w:rsidR="462A082A" w:rsidRPr="6FB90E35">
        <w:rPr>
          <w:rFonts w:ascii="Times New Roman" w:hAnsi="Times New Roman" w:cs="Times New Roman"/>
          <w:color w:val="000000" w:themeColor="text1"/>
          <w:sz w:val="24"/>
          <w:szCs w:val="24"/>
          <w:lang w:val="en-US"/>
        </w:rPr>
        <w:t xml:space="preserve"> I'm not </w:t>
      </w:r>
      <w:proofErr w:type="gramStart"/>
      <w:r w:rsidR="462A082A" w:rsidRPr="6FB90E35">
        <w:rPr>
          <w:rFonts w:ascii="Times New Roman" w:hAnsi="Times New Roman" w:cs="Times New Roman"/>
          <w:color w:val="000000" w:themeColor="text1"/>
          <w:sz w:val="24"/>
          <w:szCs w:val="24"/>
          <w:lang w:val="en-US"/>
        </w:rPr>
        <w:t>sure</w:t>
      </w:r>
      <w:r w:rsidR="563D5CA8" w:rsidRPr="6FB90E35">
        <w:rPr>
          <w:rFonts w:ascii="Times New Roman" w:hAnsi="Times New Roman" w:cs="Times New Roman"/>
          <w:color w:val="000000" w:themeColor="text1"/>
          <w:sz w:val="24"/>
          <w:szCs w:val="24"/>
          <w:lang w:val="en-US"/>
        </w:rPr>
        <w:t>.</w:t>
      </w:r>
      <w:r w:rsidR="1154A9C9" w:rsidRPr="6FB90E35">
        <w:rPr>
          <w:rFonts w:ascii="Times New Roman" w:hAnsi="Times New Roman" w:cs="Times New Roman"/>
          <w:color w:val="000000" w:themeColor="text1"/>
          <w:sz w:val="24"/>
          <w:szCs w:val="24"/>
          <w:lang w:val="en-US"/>
        </w:rPr>
        <w:t>”</w:t>
      </w:r>
      <w:proofErr w:type="gramEnd"/>
      <w:r w:rsidR="462A082A" w:rsidRPr="6FB90E35">
        <w:rPr>
          <w:rFonts w:ascii="Times New Roman" w:hAnsi="Times New Roman" w:cs="Times New Roman"/>
          <w:color w:val="000000" w:themeColor="text1"/>
          <w:sz w:val="24"/>
          <w:szCs w:val="24"/>
          <w:lang w:val="en-US"/>
        </w:rPr>
        <w:t xml:space="preserve"> </w:t>
      </w:r>
      <w:r w:rsidR="1154A9C9" w:rsidRPr="6FB90E35">
        <w:rPr>
          <w:rFonts w:ascii="Times New Roman" w:eastAsia="Times New Roman" w:hAnsi="Times New Roman" w:cs="Times New Roman"/>
          <w:sz w:val="24"/>
          <w:szCs w:val="24"/>
          <w:lang w:val="en-US"/>
        </w:rPr>
        <w:t>Some legislators, like Russell (M15), David (M6), and Anthony (M12)</w:t>
      </w:r>
      <w:r w:rsidR="22B448B6" w:rsidRPr="6FB90E35">
        <w:rPr>
          <w:rFonts w:ascii="Times New Roman" w:eastAsia="Times New Roman" w:hAnsi="Times New Roman" w:cs="Times New Roman"/>
          <w:sz w:val="24"/>
          <w:szCs w:val="24"/>
          <w:lang w:val="en-US"/>
        </w:rPr>
        <w:t>,</w:t>
      </w:r>
      <w:r w:rsidR="1154A9C9" w:rsidRPr="6FB90E35">
        <w:rPr>
          <w:rFonts w:ascii="Times New Roman" w:eastAsia="Times New Roman" w:hAnsi="Times New Roman" w:cs="Times New Roman"/>
          <w:sz w:val="24"/>
          <w:szCs w:val="24"/>
          <w:lang w:val="en-US"/>
        </w:rPr>
        <w:t xml:space="preserve"> specifically mentioned that they could benefit from stronger partnerships and more communication from SBAE teachers about their needs through a lobbyist. </w:t>
      </w:r>
      <w:r w:rsidR="1154A9C9" w:rsidRPr="6FB90E35">
        <w:rPr>
          <w:rFonts w:ascii="Times New Roman" w:hAnsi="Times New Roman" w:cs="Times New Roman"/>
          <w:color w:val="000000" w:themeColor="text1"/>
          <w:sz w:val="24"/>
          <w:szCs w:val="24"/>
          <w:lang w:val="en-US"/>
        </w:rPr>
        <w:t>Anthony stated emphatically</w:t>
      </w:r>
      <w:r w:rsidR="1682E669" w:rsidRPr="6FB90E35">
        <w:rPr>
          <w:rFonts w:ascii="Times New Roman" w:hAnsi="Times New Roman" w:cs="Times New Roman"/>
          <w:color w:val="000000" w:themeColor="text1"/>
          <w:sz w:val="24"/>
          <w:szCs w:val="24"/>
          <w:lang w:val="en-US"/>
        </w:rPr>
        <w:t>,</w:t>
      </w:r>
      <w:r w:rsidR="1154A9C9" w:rsidRPr="6FB90E35">
        <w:rPr>
          <w:rFonts w:ascii="Times New Roman" w:hAnsi="Times New Roman" w:cs="Times New Roman"/>
          <w:color w:val="000000" w:themeColor="text1"/>
          <w:sz w:val="24"/>
          <w:szCs w:val="24"/>
          <w:lang w:val="en-US"/>
        </w:rPr>
        <w:t xml:space="preserve"> “...it doesn't matter what industry you're in</w:t>
      </w:r>
      <w:r w:rsidR="233109B7" w:rsidRPr="6FB90E35">
        <w:rPr>
          <w:rFonts w:ascii="Times New Roman" w:hAnsi="Times New Roman" w:cs="Times New Roman"/>
          <w:color w:val="000000" w:themeColor="text1"/>
          <w:sz w:val="24"/>
          <w:szCs w:val="24"/>
          <w:lang w:val="en-US"/>
        </w:rPr>
        <w:t>,</w:t>
      </w:r>
      <w:r w:rsidR="1154A9C9" w:rsidRPr="6FB90E35">
        <w:rPr>
          <w:rFonts w:ascii="Times New Roman" w:hAnsi="Times New Roman" w:cs="Times New Roman"/>
          <w:color w:val="000000" w:themeColor="text1"/>
          <w:sz w:val="24"/>
          <w:szCs w:val="24"/>
          <w:lang w:val="en-US"/>
        </w:rPr>
        <w:t xml:space="preserve"> if you don't have a lobbying group representing you in </w:t>
      </w:r>
      <w:r w:rsidR="008829C8">
        <w:rPr>
          <w:rFonts w:ascii="Times New Roman" w:hAnsi="Times New Roman" w:cs="Times New Roman"/>
          <w:color w:val="000000" w:themeColor="text1"/>
          <w:sz w:val="24"/>
          <w:szCs w:val="24"/>
          <w:lang w:val="en-US"/>
        </w:rPr>
        <w:t>Montgomery</w:t>
      </w:r>
      <w:r w:rsidR="1154A9C9" w:rsidRPr="6FB90E35">
        <w:rPr>
          <w:rFonts w:ascii="Times New Roman" w:hAnsi="Times New Roman" w:cs="Times New Roman"/>
          <w:color w:val="000000" w:themeColor="text1"/>
          <w:sz w:val="24"/>
          <w:szCs w:val="24"/>
          <w:lang w:val="en-US"/>
        </w:rPr>
        <w:t xml:space="preserve"> or Washington, D.C., your industry is probably getting screwed</w:t>
      </w:r>
      <w:r w:rsidR="1682E669" w:rsidRPr="6FB90E35">
        <w:rPr>
          <w:rFonts w:ascii="Times New Roman" w:hAnsi="Times New Roman" w:cs="Times New Roman"/>
          <w:color w:val="000000" w:themeColor="text1"/>
          <w:sz w:val="24"/>
          <w:szCs w:val="24"/>
          <w:lang w:val="en-US"/>
        </w:rPr>
        <w:t>.</w:t>
      </w:r>
      <w:r w:rsidR="1154A9C9" w:rsidRPr="6FB90E35">
        <w:rPr>
          <w:rFonts w:ascii="Times New Roman" w:hAnsi="Times New Roman" w:cs="Times New Roman"/>
          <w:color w:val="000000" w:themeColor="text1"/>
          <w:sz w:val="24"/>
          <w:szCs w:val="24"/>
          <w:lang w:val="en-US"/>
        </w:rPr>
        <w:t>”</w:t>
      </w:r>
    </w:p>
    <w:p w14:paraId="57E1082C" w14:textId="77777777" w:rsidR="00724D4A" w:rsidRPr="00030FE5" w:rsidRDefault="00724D4A" w:rsidP="00724D4A">
      <w:pPr>
        <w:spacing w:line="240" w:lineRule="auto"/>
        <w:ind w:firstLine="720"/>
        <w:rPr>
          <w:rFonts w:ascii="Times New Roman" w:hAnsi="Times New Roman" w:cs="Times New Roman"/>
          <w:color w:val="000000"/>
          <w:sz w:val="24"/>
          <w:szCs w:val="24"/>
          <w:lang w:val="en-US"/>
        </w:rPr>
      </w:pPr>
    </w:p>
    <w:p w14:paraId="6E6EA743" w14:textId="03E09D01" w:rsidR="00724D4A" w:rsidRDefault="00626417" w:rsidP="00BE2DD2">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w:t>
      </w:r>
      <w:r w:rsidR="00030FE5">
        <w:rPr>
          <w:rFonts w:ascii="Times New Roman" w:eastAsia="Times New Roman" w:hAnsi="Times New Roman" w:cs="Times New Roman"/>
          <w:b/>
          <w:sz w:val="24"/>
          <w:szCs w:val="24"/>
        </w:rPr>
        <w:t>, Implications, and Recommendations</w:t>
      </w:r>
    </w:p>
    <w:p w14:paraId="00000024" w14:textId="45FB0B9A" w:rsidR="00120143" w:rsidRDefault="00914D8F" w:rsidP="00724D4A">
      <w:pPr>
        <w:spacing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We </w:t>
      </w:r>
      <w:r w:rsidR="09A45916" w:rsidRPr="6FB90E35">
        <w:rPr>
          <w:rFonts w:ascii="Times New Roman" w:eastAsia="Times New Roman" w:hAnsi="Times New Roman" w:cs="Times New Roman"/>
          <w:sz w:val="24"/>
          <w:szCs w:val="24"/>
          <w:lang w:val="en-US"/>
        </w:rPr>
        <w:t>concluded that legis</w:t>
      </w:r>
      <w:r w:rsidR="4615359B" w:rsidRPr="6FB90E35">
        <w:rPr>
          <w:rFonts w:ascii="Times New Roman" w:eastAsia="Times New Roman" w:hAnsi="Times New Roman" w:cs="Times New Roman"/>
          <w:sz w:val="24"/>
          <w:szCs w:val="24"/>
          <w:lang w:val="en-US"/>
        </w:rPr>
        <w:t>lators generally recognized FFA and SBAE</w:t>
      </w:r>
      <w:r w:rsidR="09A45916" w:rsidRPr="6FB90E35">
        <w:rPr>
          <w:rFonts w:ascii="Times New Roman" w:eastAsia="Times New Roman" w:hAnsi="Times New Roman" w:cs="Times New Roman"/>
          <w:sz w:val="24"/>
          <w:szCs w:val="24"/>
          <w:lang w:val="en-US"/>
        </w:rPr>
        <w:t>, though their understanding varied, with some having limited knowledge while others had extensive pe</w:t>
      </w:r>
      <w:r w:rsidR="2B1F79DC" w:rsidRPr="6FB90E35">
        <w:rPr>
          <w:rFonts w:ascii="Times New Roman" w:eastAsia="Times New Roman" w:hAnsi="Times New Roman" w:cs="Times New Roman"/>
          <w:sz w:val="24"/>
          <w:szCs w:val="24"/>
          <w:lang w:val="en-US"/>
        </w:rPr>
        <w:t>rsonal connections to SBAE</w:t>
      </w:r>
      <w:r w:rsidR="09A45916" w:rsidRPr="6FB90E35">
        <w:rPr>
          <w:rFonts w:ascii="Times New Roman" w:eastAsia="Times New Roman" w:hAnsi="Times New Roman" w:cs="Times New Roman"/>
          <w:sz w:val="24"/>
          <w:szCs w:val="24"/>
          <w:lang w:val="en-US"/>
        </w:rPr>
        <w:t>.</w:t>
      </w:r>
      <w:r w:rsidR="3BC23222" w:rsidRPr="6FB90E35">
        <w:rPr>
          <w:rFonts w:ascii="Times New Roman" w:eastAsia="Times New Roman" w:hAnsi="Times New Roman" w:cs="Times New Roman"/>
          <w:sz w:val="24"/>
          <w:szCs w:val="24"/>
          <w:lang w:val="en-US"/>
        </w:rPr>
        <w:t xml:space="preserve"> The </w:t>
      </w:r>
      <w:r w:rsidR="09A45916" w:rsidRPr="6FB90E35">
        <w:rPr>
          <w:rFonts w:ascii="Times New Roman" w:eastAsia="Times New Roman" w:hAnsi="Times New Roman" w:cs="Times New Roman"/>
          <w:sz w:val="24"/>
          <w:szCs w:val="24"/>
          <w:lang w:val="en-US"/>
        </w:rPr>
        <w:t>FFA</w:t>
      </w:r>
      <w:r w:rsidR="3BC23222" w:rsidRPr="6FB90E35">
        <w:rPr>
          <w:rFonts w:ascii="Times New Roman" w:eastAsia="Times New Roman" w:hAnsi="Times New Roman" w:cs="Times New Roman"/>
          <w:sz w:val="24"/>
          <w:szCs w:val="24"/>
          <w:lang w:val="en-US"/>
        </w:rPr>
        <w:t xml:space="preserve"> was</w:t>
      </w:r>
      <w:r w:rsidR="09A45916" w:rsidRPr="6FB90E35">
        <w:rPr>
          <w:rFonts w:ascii="Times New Roman" w:eastAsia="Times New Roman" w:hAnsi="Times New Roman" w:cs="Times New Roman"/>
          <w:sz w:val="24"/>
          <w:szCs w:val="24"/>
          <w:lang w:val="en-US"/>
        </w:rPr>
        <w:t xml:space="preserve"> viewed positively for developing leadership skills, particularly through public speaking, communication, and career-related events. Multiple legislators underscored the value of students joining FFA, citing the program’s role in fos</w:t>
      </w:r>
      <w:r w:rsidR="4646786E" w:rsidRPr="6FB90E35">
        <w:rPr>
          <w:rFonts w:ascii="Times New Roman" w:eastAsia="Times New Roman" w:hAnsi="Times New Roman" w:cs="Times New Roman"/>
          <w:sz w:val="24"/>
          <w:szCs w:val="24"/>
          <w:lang w:val="en-US"/>
        </w:rPr>
        <w:t>tering both technical and employability</w:t>
      </w:r>
      <w:r w:rsidR="09A45916" w:rsidRPr="6FB90E35">
        <w:rPr>
          <w:rFonts w:ascii="Times New Roman" w:eastAsia="Times New Roman" w:hAnsi="Times New Roman" w:cs="Times New Roman"/>
          <w:sz w:val="24"/>
          <w:szCs w:val="24"/>
          <w:lang w:val="en-US"/>
        </w:rPr>
        <w:t xml:space="preserve"> </w:t>
      </w:r>
      <w:r w:rsidR="4646786E" w:rsidRPr="6FB90E35">
        <w:rPr>
          <w:rFonts w:ascii="Times New Roman" w:eastAsia="Times New Roman" w:hAnsi="Times New Roman" w:cs="Times New Roman"/>
          <w:sz w:val="24"/>
          <w:szCs w:val="24"/>
          <w:lang w:val="en-US"/>
        </w:rPr>
        <w:t>skills</w:t>
      </w:r>
      <w:r w:rsidR="09A45916" w:rsidRPr="6FB90E35">
        <w:rPr>
          <w:rFonts w:ascii="Times New Roman" w:eastAsia="Times New Roman" w:hAnsi="Times New Roman" w:cs="Times New Roman"/>
          <w:sz w:val="24"/>
          <w:szCs w:val="24"/>
          <w:lang w:val="en-US"/>
        </w:rPr>
        <w:t xml:space="preserve"> for broader caree</w:t>
      </w:r>
      <w:r w:rsidR="4646786E" w:rsidRPr="6FB90E35">
        <w:rPr>
          <w:rFonts w:ascii="Times New Roman" w:eastAsia="Times New Roman" w:hAnsi="Times New Roman" w:cs="Times New Roman"/>
          <w:sz w:val="24"/>
          <w:szCs w:val="24"/>
          <w:lang w:val="en-US"/>
        </w:rPr>
        <w:t xml:space="preserve">r opportunities. Additionally, </w:t>
      </w:r>
      <w:r w:rsidR="09A45916" w:rsidRPr="6FB90E35">
        <w:rPr>
          <w:rFonts w:ascii="Times New Roman" w:eastAsia="Times New Roman" w:hAnsi="Times New Roman" w:cs="Times New Roman"/>
          <w:sz w:val="24"/>
          <w:szCs w:val="24"/>
          <w:lang w:val="en-US"/>
        </w:rPr>
        <w:t>CTE programs were seen as essential for developing a skilled workforce</w:t>
      </w:r>
      <w:r w:rsidR="3BC23222" w:rsidRPr="6FB90E35">
        <w:rPr>
          <w:rFonts w:ascii="Times New Roman" w:eastAsia="Times New Roman" w:hAnsi="Times New Roman" w:cs="Times New Roman"/>
          <w:sz w:val="24"/>
          <w:szCs w:val="24"/>
          <w:lang w:val="en-US"/>
        </w:rPr>
        <w:t xml:space="preserve">. </w:t>
      </w:r>
      <w:r w:rsidR="09A45916" w:rsidRPr="6FB90E35">
        <w:rPr>
          <w:rFonts w:ascii="Times New Roman" w:eastAsia="Times New Roman" w:hAnsi="Times New Roman" w:cs="Times New Roman"/>
          <w:sz w:val="24"/>
          <w:szCs w:val="24"/>
          <w:lang w:val="en-US"/>
        </w:rPr>
        <w:t>Participants had varied</w:t>
      </w:r>
      <w:r w:rsidR="6634CC3A" w:rsidRPr="6FB90E35">
        <w:rPr>
          <w:rFonts w:ascii="Times New Roman" w:eastAsia="Times New Roman" w:hAnsi="Times New Roman" w:cs="Times New Roman"/>
          <w:sz w:val="24"/>
          <w:szCs w:val="24"/>
          <w:lang w:val="en-US"/>
        </w:rPr>
        <w:t xml:space="preserve"> opinions on whether the </w:t>
      </w:r>
      <w:r w:rsidR="002E12AE">
        <w:rPr>
          <w:rFonts w:ascii="Times New Roman" w:eastAsia="Times New Roman" w:hAnsi="Times New Roman" w:cs="Times New Roman"/>
          <w:sz w:val="24"/>
          <w:szCs w:val="24"/>
          <w:lang w:val="en-US"/>
        </w:rPr>
        <w:t>Alabama</w:t>
      </w:r>
      <w:r w:rsidR="09A45916" w:rsidRPr="6FB90E35">
        <w:rPr>
          <w:rFonts w:ascii="Times New Roman" w:eastAsia="Times New Roman" w:hAnsi="Times New Roman" w:cs="Times New Roman"/>
          <w:sz w:val="24"/>
          <w:szCs w:val="24"/>
          <w:lang w:val="en-US"/>
        </w:rPr>
        <w:t xml:space="preserve"> legislature provides adequate support for FFA and agricultural education (SBAE). Some felt more support was needed (</w:t>
      </w:r>
      <w:r w:rsidR="00DD1CF8">
        <w:rPr>
          <w:rFonts w:ascii="Times New Roman" w:eastAsia="Times New Roman" w:hAnsi="Times New Roman" w:cs="Times New Roman"/>
          <w:sz w:val="24"/>
          <w:szCs w:val="24"/>
          <w:lang w:val="en-US"/>
        </w:rPr>
        <w:t xml:space="preserve">e.g., </w:t>
      </w:r>
      <w:r w:rsidR="09A45916" w:rsidRPr="6FB90E35">
        <w:rPr>
          <w:rFonts w:ascii="Times New Roman" w:eastAsia="Times New Roman" w:hAnsi="Times New Roman" w:cs="Times New Roman"/>
          <w:sz w:val="24"/>
          <w:szCs w:val="24"/>
          <w:lang w:val="en-US"/>
        </w:rPr>
        <w:t xml:space="preserve">M7, M15, M11, M2, M13), while others, like Joshua (M10), believed the legislature's recent $275,000 expenditure on affiliate </w:t>
      </w:r>
      <w:r w:rsidR="00DD1CF8">
        <w:rPr>
          <w:rFonts w:ascii="Times New Roman" w:eastAsia="Times New Roman" w:hAnsi="Times New Roman" w:cs="Times New Roman"/>
          <w:sz w:val="24"/>
          <w:szCs w:val="24"/>
          <w:lang w:val="en-US"/>
        </w:rPr>
        <w:t xml:space="preserve">FFA </w:t>
      </w:r>
      <w:r w:rsidR="09A45916" w:rsidRPr="6FB90E35">
        <w:rPr>
          <w:rFonts w:ascii="Times New Roman" w:eastAsia="Times New Roman" w:hAnsi="Times New Roman" w:cs="Times New Roman"/>
          <w:sz w:val="24"/>
          <w:szCs w:val="24"/>
          <w:lang w:val="en-US"/>
        </w:rPr>
        <w:t>membership was sufficient</w:t>
      </w:r>
      <w:r w:rsidR="56AFC069" w:rsidRPr="6FB90E35">
        <w:rPr>
          <w:rFonts w:ascii="Times New Roman" w:eastAsia="Times New Roman" w:hAnsi="Times New Roman" w:cs="Times New Roman"/>
          <w:sz w:val="24"/>
          <w:szCs w:val="24"/>
          <w:lang w:val="en-US"/>
        </w:rPr>
        <w:t xml:space="preserve"> </w:t>
      </w:r>
      <w:r w:rsidR="00DE43A0">
        <w:rPr>
          <w:rFonts w:ascii="Times New Roman" w:eastAsia="Times New Roman" w:hAnsi="Times New Roman" w:cs="Times New Roman"/>
          <w:sz w:val="24"/>
          <w:szCs w:val="24"/>
          <w:lang w:val="en-US"/>
        </w:rPr>
        <w:t>(Alabama Farmers Federation, 2024)</w:t>
      </w:r>
      <w:r w:rsidR="09A45916" w:rsidRPr="6FB90E35">
        <w:rPr>
          <w:rFonts w:ascii="Times New Roman" w:eastAsia="Times New Roman" w:hAnsi="Times New Roman" w:cs="Times New Roman"/>
          <w:sz w:val="24"/>
          <w:szCs w:val="24"/>
          <w:lang w:val="en-US"/>
        </w:rPr>
        <w:t>. Several respondents noted a lack of communication between FFA/SBAE representatives and legislators</w:t>
      </w:r>
      <w:r w:rsidR="00CB3698">
        <w:rPr>
          <w:rFonts w:ascii="Times New Roman" w:eastAsia="Times New Roman" w:hAnsi="Times New Roman" w:cs="Times New Roman"/>
          <w:sz w:val="24"/>
          <w:szCs w:val="24"/>
          <w:lang w:val="en-US"/>
        </w:rPr>
        <w:t>. David (M6) suggested better communication strategies, and Russell (M15) advocated</w:t>
      </w:r>
      <w:r w:rsidR="3BC23222" w:rsidRPr="6FB90E35">
        <w:rPr>
          <w:rFonts w:ascii="Times New Roman" w:eastAsia="Times New Roman" w:hAnsi="Times New Roman" w:cs="Times New Roman"/>
          <w:sz w:val="24"/>
          <w:szCs w:val="24"/>
          <w:lang w:val="en-US"/>
        </w:rPr>
        <w:t xml:space="preserve"> for </w:t>
      </w:r>
      <w:r w:rsidR="00165EF2">
        <w:rPr>
          <w:rFonts w:ascii="Times New Roman" w:eastAsia="Times New Roman" w:hAnsi="Times New Roman" w:cs="Times New Roman"/>
          <w:sz w:val="24"/>
          <w:szCs w:val="24"/>
          <w:lang w:val="en-US"/>
        </w:rPr>
        <w:t>S</w:t>
      </w:r>
      <w:r w:rsidR="00165EF2" w:rsidRPr="6FB90E35">
        <w:rPr>
          <w:rFonts w:ascii="Times New Roman" w:eastAsia="Times New Roman" w:hAnsi="Times New Roman" w:cs="Times New Roman"/>
          <w:sz w:val="24"/>
          <w:szCs w:val="24"/>
          <w:lang w:val="en-US"/>
        </w:rPr>
        <w:t>enate Agriculture Committee</w:t>
      </w:r>
      <w:r w:rsidR="09A45916" w:rsidRPr="6FB90E35">
        <w:rPr>
          <w:rFonts w:ascii="Times New Roman" w:eastAsia="Times New Roman" w:hAnsi="Times New Roman" w:cs="Times New Roman"/>
          <w:sz w:val="24"/>
          <w:szCs w:val="24"/>
          <w:lang w:val="en-US"/>
        </w:rPr>
        <w:t xml:space="preserve"> hearings to address these issues</w:t>
      </w:r>
      <w:r w:rsidR="1F8CAB40" w:rsidRPr="6FB90E35">
        <w:rPr>
          <w:rFonts w:ascii="Times New Roman" w:eastAsia="Times New Roman" w:hAnsi="Times New Roman" w:cs="Times New Roman"/>
          <w:sz w:val="24"/>
          <w:szCs w:val="24"/>
          <w:lang w:val="en-US"/>
        </w:rPr>
        <w:t>,</w:t>
      </w:r>
      <w:r w:rsidR="62A8F4D8" w:rsidRPr="6FB90E35">
        <w:rPr>
          <w:rFonts w:ascii="Times New Roman" w:eastAsia="Times New Roman" w:hAnsi="Times New Roman" w:cs="Times New Roman"/>
          <w:sz w:val="24"/>
          <w:szCs w:val="24"/>
          <w:lang w:val="en-US"/>
        </w:rPr>
        <w:t xml:space="preserve"> ultimately </w:t>
      </w:r>
      <w:r w:rsidR="5CA0FAE1" w:rsidRPr="6FB90E35">
        <w:rPr>
          <w:rFonts w:ascii="Times New Roman" w:eastAsia="Times New Roman" w:hAnsi="Times New Roman" w:cs="Times New Roman"/>
          <w:sz w:val="24"/>
          <w:szCs w:val="24"/>
          <w:lang w:val="en-US"/>
        </w:rPr>
        <w:t xml:space="preserve">strengthening </w:t>
      </w:r>
      <w:r w:rsidR="002E12AE">
        <w:rPr>
          <w:rFonts w:ascii="Times New Roman" w:eastAsia="Times New Roman" w:hAnsi="Times New Roman" w:cs="Times New Roman"/>
          <w:sz w:val="24"/>
          <w:szCs w:val="24"/>
          <w:lang w:val="en-US"/>
        </w:rPr>
        <w:t>legislators'</w:t>
      </w:r>
      <w:r w:rsidR="00CE0ABC">
        <w:rPr>
          <w:rFonts w:ascii="Times New Roman" w:eastAsia="Times New Roman" w:hAnsi="Times New Roman" w:cs="Times New Roman"/>
          <w:sz w:val="24"/>
          <w:szCs w:val="24"/>
          <w:lang w:val="en-US"/>
        </w:rPr>
        <w:t xml:space="preserve"> knowledge and</w:t>
      </w:r>
      <w:r w:rsidR="62A8F4D8" w:rsidRPr="6FB90E35">
        <w:rPr>
          <w:rFonts w:ascii="Times New Roman" w:eastAsia="Times New Roman" w:hAnsi="Times New Roman" w:cs="Times New Roman"/>
          <w:sz w:val="24"/>
          <w:szCs w:val="24"/>
          <w:lang w:val="en-US"/>
        </w:rPr>
        <w:t xml:space="preserve"> </w:t>
      </w:r>
      <w:r w:rsidR="765B0EF6" w:rsidRPr="6FB90E35">
        <w:rPr>
          <w:rFonts w:ascii="Times New Roman" w:eastAsia="Times New Roman" w:hAnsi="Times New Roman" w:cs="Times New Roman"/>
          <w:sz w:val="24"/>
          <w:szCs w:val="24"/>
          <w:lang w:val="en-US"/>
        </w:rPr>
        <w:t>behaviors toward SBAE (Ajzen, 1991)</w:t>
      </w:r>
      <w:r w:rsidR="09A45916" w:rsidRPr="6FB90E35">
        <w:rPr>
          <w:rFonts w:ascii="Times New Roman" w:eastAsia="Times New Roman" w:hAnsi="Times New Roman" w:cs="Times New Roman"/>
          <w:sz w:val="24"/>
          <w:szCs w:val="24"/>
          <w:lang w:val="en-US"/>
        </w:rPr>
        <w:t>.</w:t>
      </w:r>
    </w:p>
    <w:p w14:paraId="46FEEB18" w14:textId="77777777" w:rsidR="00B03822" w:rsidRDefault="00B03822" w:rsidP="00724D4A">
      <w:pPr>
        <w:spacing w:line="240" w:lineRule="auto"/>
        <w:ind w:firstLine="720"/>
        <w:rPr>
          <w:rFonts w:ascii="Times New Roman" w:eastAsia="Times New Roman" w:hAnsi="Times New Roman" w:cs="Times New Roman"/>
          <w:sz w:val="24"/>
          <w:szCs w:val="24"/>
        </w:rPr>
      </w:pPr>
    </w:p>
    <w:p w14:paraId="17044AEC" w14:textId="782DED23" w:rsidR="00891398" w:rsidRPr="00BE2DD2" w:rsidRDefault="09A45916" w:rsidP="00BE2DD2">
      <w:pPr>
        <w:widowControl w:val="0"/>
        <w:spacing w:line="240" w:lineRule="auto"/>
        <w:ind w:firstLine="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 xml:space="preserve">For </w:t>
      </w:r>
      <w:r w:rsidR="009E4B64">
        <w:rPr>
          <w:rFonts w:ascii="Times New Roman" w:eastAsia="Times New Roman" w:hAnsi="Times New Roman" w:cs="Times New Roman"/>
          <w:sz w:val="24"/>
          <w:szCs w:val="24"/>
          <w:lang w:val="en-US"/>
        </w:rPr>
        <w:t>proper</w:t>
      </w:r>
      <w:r w:rsidRPr="6FB90E35">
        <w:rPr>
          <w:rFonts w:ascii="Times New Roman" w:eastAsia="Times New Roman" w:hAnsi="Times New Roman" w:cs="Times New Roman"/>
          <w:sz w:val="24"/>
          <w:szCs w:val="24"/>
          <w:lang w:val="en-US"/>
        </w:rPr>
        <w:t xml:space="preserve"> support, fostering stronger relationships between FFA/SBAE and the legislature is crucial. Ensuring continued funding requires effective lobbying, as emphasized by Anthony (M12) and Warren (M14), who highlighted the need for a dedicated lobbyist to represent </w:t>
      </w:r>
      <w:r w:rsidR="009E4B64">
        <w:rPr>
          <w:rFonts w:ascii="Times New Roman" w:eastAsia="Times New Roman" w:hAnsi="Times New Roman" w:cs="Times New Roman"/>
          <w:sz w:val="24"/>
          <w:szCs w:val="24"/>
          <w:lang w:val="en-US"/>
        </w:rPr>
        <w:t>the interests of FFA and SBAE</w:t>
      </w:r>
      <w:r w:rsidRPr="6FB90E35">
        <w:rPr>
          <w:rFonts w:ascii="Times New Roman" w:eastAsia="Times New Roman" w:hAnsi="Times New Roman" w:cs="Times New Roman"/>
          <w:sz w:val="24"/>
          <w:szCs w:val="24"/>
          <w:lang w:val="en-US"/>
        </w:rPr>
        <w:t>. R</w:t>
      </w:r>
      <w:r w:rsidR="710D79AF" w:rsidRPr="6FB90E35">
        <w:rPr>
          <w:rFonts w:ascii="Times New Roman" w:eastAsia="Times New Roman" w:hAnsi="Times New Roman" w:cs="Times New Roman"/>
          <w:sz w:val="24"/>
          <w:szCs w:val="24"/>
          <w:lang w:val="en-US"/>
        </w:rPr>
        <w:t xml:space="preserve">hett (M4) suggested that </w:t>
      </w:r>
      <w:r w:rsidR="00EE258F">
        <w:rPr>
          <w:rFonts w:ascii="Times New Roman" w:eastAsia="Times New Roman" w:hAnsi="Times New Roman" w:cs="Times New Roman"/>
          <w:sz w:val="24"/>
          <w:szCs w:val="24"/>
          <w:lang w:val="en-US"/>
        </w:rPr>
        <w:t>Alabama</w:t>
      </w:r>
      <w:r w:rsidRPr="6FB90E35">
        <w:rPr>
          <w:rFonts w:ascii="Times New Roman" w:eastAsia="Times New Roman" w:hAnsi="Times New Roman" w:cs="Times New Roman"/>
          <w:sz w:val="24"/>
          <w:szCs w:val="24"/>
          <w:lang w:val="en-US"/>
        </w:rPr>
        <w:t xml:space="preserve"> could look to states like </w:t>
      </w:r>
      <w:r w:rsidR="00EE258F">
        <w:rPr>
          <w:rFonts w:ascii="Times New Roman" w:eastAsia="Times New Roman" w:hAnsi="Times New Roman" w:cs="Times New Roman"/>
          <w:sz w:val="24"/>
          <w:szCs w:val="24"/>
          <w:lang w:val="en-US"/>
        </w:rPr>
        <w:t>Oklahoma</w:t>
      </w:r>
      <w:r w:rsidRPr="6FB90E35">
        <w:rPr>
          <w:rFonts w:ascii="Times New Roman" w:eastAsia="Times New Roman" w:hAnsi="Times New Roman" w:cs="Times New Roman"/>
          <w:sz w:val="24"/>
          <w:szCs w:val="24"/>
          <w:lang w:val="en-US"/>
        </w:rPr>
        <w:t xml:space="preserve"> for inspiration, citing their successful</w:t>
      </w:r>
      <w:r w:rsidR="24270B5A" w:rsidRPr="6FB90E35">
        <w:rPr>
          <w:rFonts w:ascii="Times New Roman" w:eastAsia="Times New Roman" w:hAnsi="Times New Roman" w:cs="Times New Roman"/>
          <w:sz w:val="24"/>
          <w:szCs w:val="24"/>
          <w:lang w:val="en-US"/>
        </w:rPr>
        <w:t xml:space="preserve"> </w:t>
      </w:r>
      <w:r w:rsidR="00EE258F">
        <w:rPr>
          <w:rFonts w:ascii="Times New Roman" w:eastAsia="Times New Roman" w:hAnsi="Times New Roman" w:cs="Times New Roman"/>
          <w:sz w:val="24"/>
          <w:szCs w:val="24"/>
          <w:lang w:val="en-US"/>
        </w:rPr>
        <w:t>Oklahoma Youth Expo</w:t>
      </w:r>
      <w:r w:rsidR="24270B5A" w:rsidRPr="6FB90E35">
        <w:rPr>
          <w:rFonts w:ascii="Times New Roman" w:eastAsia="Times New Roman" w:hAnsi="Times New Roman" w:cs="Times New Roman"/>
          <w:sz w:val="24"/>
          <w:szCs w:val="24"/>
          <w:lang w:val="en-US"/>
        </w:rPr>
        <w:t xml:space="preserve"> as</w:t>
      </w:r>
      <w:r w:rsidRPr="6FB90E35">
        <w:rPr>
          <w:rFonts w:ascii="Times New Roman" w:eastAsia="Times New Roman" w:hAnsi="Times New Roman" w:cs="Times New Roman"/>
          <w:sz w:val="24"/>
          <w:szCs w:val="24"/>
          <w:lang w:val="en-US"/>
        </w:rPr>
        <w:t xml:space="preserve"> an example of how to support agricultural education.</w:t>
      </w:r>
      <w:r w:rsidR="3BC23222" w:rsidRPr="6FB90E35">
        <w:rPr>
          <w:rFonts w:ascii="Times New Roman" w:eastAsia="Times New Roman" w:hAnsi="Times New Roman" w:cs="Times New Roman"/>
          <w:sz w:val="24"/>
          <w:szCs w:val="24"/>
          <w:lang w:val="en-US"/>
        </w:rPr>
        <w:t xml:space="preserve"> </w:t>
      </w:r>
      <w:r w:rsidR="001A758E">
        <w:rPr>
          <w:rFonts w:ascii="Times New Roman" w:eastAsia="Times New Roman" w:hAnsi="Times New Roman" w:cs="Times New Roman"/>
          <w:sz w:val="24"/>
          <w:szCs w:val="24"/>
          <w:lang w:val="en-US"/>
        </w:rPr>
        <w:t>We recommend</w:t>
      </w:r>
      <w:r w:rsidR="5B31792C" w:rsidRPr="6FB90E35">
        <w:rPr>
          <w:rFonts w:ascii="Times New Roman" w:eastAsia="Times New Roman" w:hAnsi="Times New Roman" w:cs="Times New Roman"/>
          <w:sz w:val="24"/>
          <w:szCs w:val="24"/>
          <w:lang w:val="en-US"/>
        </w:rPr>
        <w:t xml:space="preserve"> </w:t>
      </w:r>
      <w:r w:rsidR="00695867">
        <w:rPr>
          <w:rFonts w:ascii="Times New Roman" w:eastAsia="Times New Roman" w:hAnsi="Times New Roman" w:cs="Times New Roman"/>
          <w:sz w:val="24"/>
          <w:szCs w:val="24"/>
          <w:lang w:val="en-US"/>
        </w:rPr>
        <w:t xml:space="preserve">that </w:t>
      </w:r>
      <w:r w:rsidR="3BC23222" w:rsidRPr="6FB90E35">
        <w:rPr>
          <w:rFonts w:ascii="Times New Roman" w:eastAsia="Times New Roman" w:hAnsi="Times New Roman" w:cs="Times New Roman"/>
          <w:sz w:val="24"/>
          <w:szCs w:val="24"/>
          <w:lang w:val="en-US"/>
        </w:rPr>
        <w:t>a</w:t>
      </w:r>
      <w:r w:rsidR="00EE258F">
        <w:rPr>
          <w:rFonts w:ascii="Times New Roman" w:eastAsia="Times New Roman" w:hAnsi="Times New Roman" w:cs="Times New Roman"/>
          <w:sz w:val="24"/>
          <w:szCs w:val="24"/>
          <w:lang w:val="en-US"/>
        </w:rPr>
        <w:t xml:space="preserve">n Alabama </w:t>
      </w:r>
      <w:r w:rsidR="3BC23222" w:rsidRPr="6FB90E35">
        <w:rPr>
          <w:rFonts w:ascii="Times New Roman" w:eastAsia="Times New Roman" w:hAnsi="Times New Roman" w:cs="Times New Roman"/>
          <w:sz w:val="24"/>
          <w:szCs w:val="24"/>
          <w:lang w:val="en-US"/>
        </w:rPr>
        <w:t>agricultural education entity</w:t>
      </w:r>
      <w:r w:rsidR="20E4AB6F" w:rsidRPr="6FB90E35">
        <w:rPr>
          <w:rFonts w:ascii="Times New Roman" w:eastAsia="Times New Roman" w:hAnsi="Times New Roman" w:cs="Times New Roman"/>
          <w:sz w:val="24"/>
          <w:szCs w:val="24"/>
          <w:lang w:val="en-US"/>
        </w:rPr>
        <w:t>,</w:t>
      </w:r>
      <w:r w:rsidR="3BC23222" w:rsidRPr="6FB90E35">
        <w:rPr>
          <w:rFonts w:ascii="Times New Roman" w:eastAsia="Times New Roman" w:hAnsi="Times New Roman" w:cs="Times New Roman"/>
          <w:sz w:val="24"/>
          <w:szCs w:val="24"/>
          <w:lang w:val="en-US"/>
        </w:rPr>
        <w:t xml:space="preserve"> such as the </w:t>
      </w:r>
      <w:r w:rsidR="00EE258F">
        <w:rPr>
          <w:rFonts w:ascii="Times New Roman" w:eastAsia="Times New Roman" w:hAnsi="Times New Roman" w:cs="Times New Roman"/>
          <w:sz w:val="24"/>
          <w:szCs w:val="24"/>
          <w:lang w:val="en-US"/>
        </w:rPr>
        <w:t>Alabama</w:t>
      </w:r>
      <w:r w:rsidR="3BC23222" w:rsidRPr="6FB90E35">
        <w:rPr>
          <w:rFonts w:ascii="Times New Roman" w:eastAsia="Times New Roman" w:hAnsi="Times New Roman" w:cs="Times New Roman"/>
          <w:sz w:val="24"/>
          <w:szCs w:val="24"/>
          <w:lang w:val="en-US"/>
        </w:rPr>
        <w:t xml:space="preserve"> FFA Association, </w:t>
      </w:r>
      <w:r w:rsidR="00EE258F">
        <w:rPr>
          <w:rFonts w:ascii="Times New Roman" w:eastAsia="Times New Roman" w:hAnsi="Times New Roman" w:cs="Times New Roman"/>
          <w:sz w:val="24"/>
          <w:szCs w:val="24"/>
          <w:lang w:val="en-US"/>
        </w:rPr>
        <w:t xml:space="preserve">Alabama </w:t>
      </w:r>
      <w:r w:rsidR="3BC23222" w:rsidRPr="6FB90E35">
        <w:rPr>
          <w:rFonts w:ascii="Times New Roman" w:eastAsia="Times New Roman" w:hAnsi="Times New Roman" w:cs="Times New Roman"/>
          <w:sz w:val="24"/>
          <w:szCs w:val="24"/>
          <w:lang w:val="en-US"/>
        </w:rPr>
        <w:t xml:space="preserve">FFA Foundation, or </w:t>
      </w:r>
      <w:r w:rsidR="00EE258F">
        <w:rPr>
          <w:rFonts w:ascii="Times New Roman" w:eastAsia="Times New Roman" w:hAnsi="Times New Roman" w:cs="Times New Roman"/>
          <w:sz w:val="24"/>
          <w:szCs w:val="24"/>
          <w:lang w:val="en-US"/>
        </w:rPr>
        <w:t>Alabama</w:t>
      </w:r>
      <w:r w:rsidR="3BC23222" w:rsidRPr="6FB90E35">
        <w:rPr>
          <w:rFonts w:ascii="Times New Roman" w:eastAsia="Times New Roman" w:hAnsi="Times New Roman" w:cs="Times New Roman"/>
          <w:sz w:val="24"/>
          <w:szCs w:val="24"/>
          <w:lang w:val="en-US"/>
        </w:rPr>
        <w:t xml:space="preserve"> </w:t>
      </w:r>
      <w:r w:rsidR="001E3ED9">
        <w:rPr>
          <w:rFonts w:ascii="Times New Roman" w:eastAsia="Times New Roman" w:hAnsi="Times New Roman" w:cs="Times New Roman"/>
          <w:sz w:val="24"/>
          <w:szCs w:val="24"/>
          <w:lang w:val="en-US"/>
        </w:rPr>
        <w:t>Agriculture Teachers’ Association</w:t>
      </w:r>
      <w:r w:rsidR="5B31792C" w:rsidRPr="6FB90E35">
        <w:rPr>
          <w:rFonts w:ascii="Times New Roman" w:eastAsia="Times New Roman" w:hAnsi="Times New Roman" w:cs="Times New Roman"/>
          <w:sz w:val="24"/>
          <w:szCs w:val="24"/>
          <w:lang w:val="en-US"/>
        </w:rPr>
        <w:t>,</w:t>
      </w:r>
      <w:r w:rsidR="018AE296" w:rsidRPr="6FB90E35">
        <w:rPr>
          <w:rFonts w:ascii="Times New Roman" w:eastAsia="Times New Roman" w:hAnsi="Times New Roman" w:cs="Times New Roman"/>
          <w:sz w:val="24"/>
          <w:szCs w:val="24"/>
          <w:lang w:val="en-US"/>
        </w:rPr>
        <w:t xml:space="preserve"> hire a lobbyist to </w:t>
      </w:r>
      <w:r w:rsidR="32B1B82D" w:rsidRPr="6FB90E35">
        <w:rPr>
          <w:rFonts w:ascii="Times New Roman" w:eastAsia="Times New Roman" w:hAnsi="Times New Roman" w:cs="Times New Roman"/>
          <w:sz w:val="24"/>
          <w:szCs w:val="24"/>
          <w:lang w:val="en-US"/>
        </w:rPr>
        <w:t xml:space="preserve">advocate on </w:t>
      </w:r>
      <w:r w:rsidR="2E6C59C5" w:rsidRPr="6FB90E35">
        <w:rPr>
          <w:rFonts w:ascii="Times New Roman" w:eastAsia="Times New Roman" w:hAnsi="Times New Roman" w:cs="Times New Roman"/>
          <w:sz w:val="24"/>
          <w:szCs w:val="24"/>
          <w:lang w:val="en-US"/>
        </w:rPr>
        <w:t>SBAE and FFA’s behalf</w:t>
      </w:r>
      <w:r w:rsidR="3BC23222" w:rsidRPr="6FB90E35">
        <w:rPr>
          <w:rFonts w:ascii="Times New Roman" w:eastAsia="Times New Roman" w:hAnsi="Times New Roman" w:cs="Times New Roman"/>
          <w:sz w:val="24"/>
          <w:szCs w:val="24"/>
          <w:lang w:val="en-US"/>
        </w:rPr>
        <w:t>.</w:t>
      </w:r>
      <w:r w:rsidR="20E4AB6F" w:rsidRPr="6FB90E35">
        <w:rPr>
          <w:rFonts w:ascii="Times New Roman" w:eastAsia="Times New Roman" w:hAnsi="Times New Roman" w:cs="Times New Roman"/>
          <w:sz w:val="24"/>
          <w:szCs w:val="24"/>
          <w:lang w:val="en-US"/>
        </w:rPr>
        <w:t xml:space="preserve"> </w:t>
      </w:r>
      <w:r w:rsidR="2F0E72EE" w:rsidRPr="6FB90E35">
        <w:rPr>
          <w:rFonts w:ascii="Times New Roman" w:eastAsia="Times New Roman" w:hAnsi="Times New Roman" w:cs="Times New Roman"/>
          <w:sz w:val="24"/>
          <w:szCs w:val="24"/>
          <w:lang w:val="en-US"/>
        </w:rPr>
        <w:t xml:space="preserve">We also recommend </w:t>
      </w:r>
      <w:r w:rsidR="001E3ED9">
        <w:rPr>
          <w:rFonts w:ascii="Times New Roman" w:eastAsia="Times New Roman" w:hAnsi="Times New Roman" w:cs="Times New Roman"/>
          <w:sz w:val="24"/>
          <w:szCs w:val="24"/>
          <w:lang w:val="en-US"/>
        </w:rPr>
        <w:t xml:space="preserve">establishing a caucus for legislators who support FFA and agricultural education, </w:t>
      </w:r>
      <w:proofErr w:type="gramStart"/>
      <w:r w:rsidR="001E3ED9">
        <w:rPr>
          <w:rFonts w:ascii="Times New Roman" w:eastAsia="Times New Roman" w:hAnsi="Times New Roman" w:cs="Times New Roman"/>
          <w:sz w:val="24"/>
          <w:szCs w:val="24"/>
          <w:lang w:val="en-US"/>
        </w:rPr>
        <w:t>similar to</w:t>
      </w:r>
      <w:proofErr w:type="gramEnd"/>
      <w:r w:rsidR="001E3ED9">
        <w:rPr>
          <w:rFonts w:ascii="Times New Roman" w:eastAsia="Times New Roman" w:hAnsi="Times New Roman" w:cs="Times New Roman"/>
          <w:sz w:val="24"/>
          <w:szCs w:val="24"/>
          <w:lang w:val="en-US"/>
        </w:rPr>
        <w:t xml:space="preserve"> the one developed by federal legislators</w:t>
      </w:r>
      <w:r w:rsidR="3C45197B" w:rsidRPr="6FB90E35">
        <w:rPr>
          <w:rFonts w:ascii="Times New Roman" w:eastAsia="Times New Roman" w:hAnsi="Times New Roman" w:cs="Times New Roman"/>
          <w:sz w:val="24"/>
          <w:szCs w:val="24"/>
          <w:lang w:val="en-US"/>
        </w:rPr>
        <w:t xml:space="preserve"> </w:t>
      </w:r>
      <w:r w:rsidR="5C5E24D2" w:rsidRPr="6FB90E35">
        <w:rPr>
          <w:rFonts w:ascii="Times New Roman" w:eastAsia="Times New Roman" w:hAnsi="Times New Roman" w:cs="Times New Roman"/>
          <w:sz w:val="24"/>
          <w:szCs w:val="24"/>
          <w:lang w:val="en-US"/>
        </w:rPr>
        <w:t>(Congressional FFA Caucus, 2025)</w:t>
      </w:r>
      <w:r w:rsidR="0179BA2A" w:rsidRPr="6FB90E35">
        <w:rPr>
          <w:rFonts w:ascii="Times New Roman" w:eastAsia="Times New Roman" w:hAnsi="Times New Roman" w:cs="Times New Roman"/>
          <w:sz w:val="24"/>
          <w:szCs w:val="24"/>
          <w:lang w:val="en-US"/>
        </w:rPr>
        <w:t>.</w:t>
      </w:r>
      <w:r w:rsidR="3C45197B" w:rsidRPr="6FB90E35">
        <w:rPr>
          <w:rFonts w:ascii="Times New Roman" w:eastAsia="Times New Roman" w:hAnsi="Times New Roman" w:cs="Times New Roman"/>
          <w:sz w:val="24"/>
          <w:szCs w:val="24"/>
          <w:lang w:val="en-US"/>
        </w:rPr>
        <w:t xml:space="preserve"> </w:t>
      </w:r>
      <w:r w:rsidR="17D4D2E3" w:rsidRPr="6FB90E35">
        <w:rPr>
          <w:rFonts w:ascii="Times New Roman" w:eastAsia="Times New Roman" w:hAnsi="Times New Roman" w:cs="Times New Roman"/>
          <w:sz w:val="24"/>
          <w:szCs w:val="24"/>
          <w:lang w:val="en-US"/>
        </w:rPr>
        <w:t xml:space="preserve"> Furthermore, the results of this study </w:t>
      </w:r>
      <w:r w:rsidR="6815CE92" w:rsidRPr="6FB90E35">
        <w:rPr>
          <w:rFonts w:ascii="Times New Roman" w:eastAsia="Times New Roman" w:hAnsi="Times New Roman" w:cs="Times New Roman"/>
          <w:sz w:val="24"/>
          <w:szCs w:val="24"/>
          <w:lang w:val="en-US"/>
        </w:rPr>
        <w:t>should be replicated in other states</w:t>
      </w:r>
      <w:r w:rsidR="4E2A9B2A" w:rsidRPr="6FB90E35">
        <w:rPr>
          <w:rFonts w:ascii="Times New Roman" w:eastAsia="Times New Roman" w:hAnsi="Times New Roman" w:cs="Times New Roman"/>
          <w:sz w:val="24"/>
          <w:szCs w:val="24"/>
          <w:lang w:val="en-US"/>
        </w:rPr>
        <w:t xml:space="preserve"> and </w:t>
      </w:r>
      <w:r w:rsidR="5C5E24D2" w:rsidRPr="6FB90E35">
        <w:rPr>
          <w:rFonts w:ascii="Times New Roman" w:eastAsia="Times New Roman" w:hAnsi="Times New Roman" w:cs="Times New Roman"/>
          <w:sz w:val="24"/>
          <w:szCs w:val="24"/>
          <w:lang w:val="en-US"/>
        </w:rPr>
        <w:t xml:space="preserve">at </w:t>
      </w:r>
      <w:r w:rsidR="4E2A9B2A" w:rsidRPr="6FB90E35">
        <w:rPr>
          <w:rFonts w:ascii="Times New Roman" w:eastAsia="Times New Roman" w:hAnsi="Times New Roman" w:cs="Times New Roman"/>
          <w:sz w:val="24"/>
          <w:szCs w:val="24"/>
          <w:lang w:val="en-US"/>
        </w:rPr>
        <w:t>the federal level</w:t>
      </w:r>
      <w:r w:rsidR="6815CE92" w:rsidRPr="6FB90E35">
        <w:rPr>
          <w:rFonts w:ascii="Times New Roman" w:eastAsia="Times New Roman" w:hAnsi="Times New Roman" w:cs="Times New Roman"/>
          <w:sz w:val="24"/>
          <w:szCs w:val="24"/>
          <w:lang w:val="en-US"/>
        </w:rPr>
        <w:t xml:space="preserve"> to measure support </w:t>
      </w:r>
      <w:r w:rsidR="00F14161">
        <w:rPr>
          <w:rFonts w:ascii="Times New Roman" w:eastAsia="Times New Roman" w:hAnsi="Times New Roman" w:cs="Times New Roman"/>
          <w:sz w:val="24"/>
          <w:szCs w:val="24"/>
          <w:lang w:val="en-US"/>
        </w:rPr>
        <w:t xml:space="preserve">for </w:t>
      </w:r>
      <w:r w:rsidR="4E2A9B2A" w:rsidRPr="6FB90E35">
        <w:rPr>
          <w:rFonts w:ascii="Times New Roman" w:eastAsia="Times New Roman" w:hAnsi="Times New Roman" w:cs="Times New Roman"/>
          <w:sz w:val="24"/>
          <w:szCs w:val="24"/>
          <w:lang w:val="en-US"/>
        </w:rPr>
        <w:t>SBAE</w:t>
      </w:r>
      <w:r w:rsidR="63E48E4A" w:rsidRPr="6FB90E35">
        <w:rPr>
          <w:rFonts w:ascii="Times New Roman" w:eastAsia="Times New Roman" w:hAnsi="Times New Roman" w:cs="Times New Roman"/>
          <w:sz w:val="24"/>
          <w:szCs w:val="24"/>
          <w:lang w:val="en-US"/>
        </w:rPr>
        <w:t>.</w:t>
      </w:r>
    </w:p>
    <w:p w14:paraId="00000028" w14:textId="1ABAFE14" w:rsidR="00120143" w:rsidRPr="002F2864" w:rsidRDefault="00626417" w:rsidP="00891398">
      <w:pPr>
        <w:spacing w:line="240" w:lineRule="auto"/>
        <w:jc w:val="center"/>
        <w:rPr>
          <w:rFonts w:ascii="Times New Roman" w:eastAsia="Times New Roman" w:hAnsi="Times New Roman" w:cs="Times New Roman"/>
          <w:b/>
          <w:sz w:val="24"/>
          <w:szCs w:val="24"/>
        </w:rPr>
      </w:pPr>
      <w:r w:rsidRPr="002F2864">
        <w:rPr>
          <w:rFonts w:ascii="Times New Roman" w:eastAsia="Times New Roman" w:hAnsi="Times New Roman" w:cs="Times New Roman"/>
          <w:b/>
          <w:sz w:val="24"/>
          <w:szCs w:val="24"/>
        </w:rPr>
        <w:lastRenderedPageBreak/>
        <w:t>References</w:t>
      </w:r>
    </w:p>
    <w:p w14:paraId="65DA03FC" w14:textId="77777777" w:rsidR="00723F2B" w:rsidRPr="002F2864" w:rsidRDefault="00723F2B" w:rsidP="007D5223">
      <w:pPr>
        <w:spacing w:line="240" w:lineRule="auto"/>
        <w:jc w:val="center"/>
        <w:rPr>
          <w:rFonts w:ascii="Times New Roman" w:eastAsia="Times New Roman" w:hAnsi="Times New Roman" w:cs="Times New Roman"/>
          <w:b/>
          <w:sz w:val="24"/>
          <w:szCs w:val="24"/>
        </w:rPr>
      </w:pPr>
    </w:p>
    <w:p w14:paraId="45E616C0" w14:textId="7C7B738D" w:rsidR="00BD2401" w:rsidRPr="002F2864" w:rsidRDefault="00BD2401"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Ahrens, C. A., Cox, C. K., Burris, S., &amp; Dykes, M. (2015). Perceived </w:t>
      </w:r>
      <w:proofErr w:type="gramStart"/>
      <w:r w:rsidRPr="002F2864">
        <w:rPr>
          <w:rFonts w:ascii="Times New Roman" w:eastAsia="Times New Roman" w:hAnsi="Times New Roman" w:cs="Times New Roman"/>
          <w:sz w:val="24"/>
          <w:szCs w:val="24"/>
        </w:rPr>
        <w:t>leadership life</w:t>
      </w:r>
      <w:proofErr w:type="gramEnd"/>
      <w:r w:rsidRPr="002F2864">
        <w:rPr>
          <w:rFonts w:ascii="Times New Roman" w:eastAsia="Times New Roman" w:hAnsi="Times New Roman" w:cs="Times New Roman"/>
          <w:sz w:val="24"/>
          <w:szCs w:val="24"/>
        </w:rPr>
        <w:t xml:space="preserve"> skills developed through participation at the Arkansas FFA leadership conference: A program evaluation. </w:t>
      </w:r>
      <w:r w:rsidRPr="002F2864">
        <w:rPr>
          <w:rFonts w:ascii="Times New Roman" w:eastAsia="Times New Roman" w:hAnsi="Times New Roman" w:cs="Times New Roman"/>
          <w:i/>
          <w:iCs/>
          <w:sz w:val="24"/>
          <w:szCs w:val="24"/>
        </w:rPr>
        <w:t>Journal of Leadership Education</w:t>
      </w:r>
      <w:r w:rsidRPr="002F2864">
        <w:rPr>
          <w:rFonts w:ascii="Times New Roman" w:eastAsia="Times New Roman" w:hAnsi="Times New Roman" w:cs="Times New Roman"/>
          <w:sz w:val="24"/>
          <w:szCs w:val="24"/>
        </w:rPr>
        <w:t>, </w:t>
      </w:r>
      <w:r w:rsidRPr="002F2864">
        <w:rPr>
          <w:rFonts w:ascii="Times New Roman" w:eastAsia="Times New Roman" w:hAnsi="Times New Roman" w:cs="Times New Roman"/>
          <w:i/>
          <w:iCs/>
          <w:sz w:val="24"/>
          <w:szCs w:val="24"/>
        </w:rPr>
        <w:t>14</w:t>
      </w:r>
      <w:r w:rsidR="00DB6FB0" w:rsidRPr="002F2864">
        <w:rPr>
          <w:rFonts w:ascii="Times New Roman" w:eastAsia="Times New Roman" w:hAnsi="Times New Roman" w:cs="Times New Roman"/>
          <w:sz w:val="24"/>
          <w:szCs w:val="24"/>
        </w:rPr>
        <w:t>(1), 124–</w:t>
      </w:r>
      <w:r w:rsidRPr="002F2864">
        <w:rPr>
          <w:rFonts w:ascii="Times New Roman" w:eastAsia="Times New Roman" w:hAnsi="Times New Roman" w:cs="Times New Roman"/>
          <w:sz w:val="24"/>
          <w:szCs w:val="24"/>
        </w:rPr>
        <w:t>141.</w:t>
      </w:r>
      <w:r w:rsidR="00F57191" w:rsidRPr="002F2864">
        <w:rPr>
          <w:rFonts w:ascii="Times New Roman" w:eastAsia="Times New Roman" w:hAnsi="Times New Roman" w:cs="Times New Roman"/>
          <w:sz w:val="24"/>
          <w:szCs w:val="24"/>
        </w:rPr>
        <w:t xml:space="preserve"> </w:t>
      </w:r>
      <w:hyperlink r:id="rId7" w:tooltip="DOI: https://doi.org/10.12806/V14/I1/R8" w:history="1">
        <w:r w:rsidR="00F57191" w:rsidRPr="002F2864">
          <w:rPr>
            <w:rStyle w:val="Hyperlink"/>
            <w:rFonts w:ascii="Times New Roman" w:eastAsia="Times New Roman" w:hAnsi="Times New Roman" w:cs="Times New Roman"/>
            <w:sz w:val="24"/>
            <w:szCs w:val="24"/>
          </w:rPr>
          <w:t>https://doi.org/10.12806/V14/I1/R8</w:t>
        </w:r>
      </w:hyperlink>
    </w:p>
    <w:p w14:paraId="25A08480" w14:textId="77777777" w:rsidR="00BD2401" w:rsidRPr="002F2864" w:rsidRDefault="00BD2401" w:rsidP="007D5223">
      <w:pPr>
        <w:spacing w:line="240" w:lineRule="auto"/>
        <w:ind w:left="720" w:hanging="720"/>
        <w:rPr>
          <w:rFonts w:ascii="Times New Roman" w:eastAsia="Times New Roman" w:hAnsi="Times New Roman" w:cs="Times New Roman"/>
          <w:sz w:val="24"/>
          <w:szCs w:val="24"/>
        </w:rPr>
      </w:pPr>
    </w:p>
    <w:p w14:paraId="0000002F" w14:textId="2A6E53C3" w:rsidR="00120143" w:rsidRPr="002F2864" w:rsidRDefault="007D542A"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Ajzen, I. (1991). The theory of planned behavior. </w:t>
      </w:r>
      <w:r w:rsidRPr="002F2864">
        <w:rPr>
          <w:rFonts w:ascii="Times New Roman" w:eastAsia="Times New Roman" w:hAnsi="Times New Roman" w:cs="Times New Roman"/>
          <w:i/>
          <w:iCs/>
          <w:sz w:val="24"/>
          <w:szCs w:val="24"/>
        </w:rPr>
        <w:t>Organizational Behavior and Human Decision Processes</w:t>
      </w:r>
      <w:r w:rsidRPr="002F2864">
        <w:rPr>
          <w:rFonts w:ascii="Times New Roman" w:eastAsia="Times New Roman" w:hAnsi="Times New Roman" w:cs="Times New Roman"/>
          <w:sz w:val="24"/>
          <w:szCs w:val="24"/>
        </w:rPr>
        <w:t>, </w:t>
      </w:r>
      <w:r w:rsidRPr="002F2864">
        <w:rPr>
          <w:rFonts w:ascii="Times New Roman" w:eastAsia="Times New Roman" w:hAnsi="Times New Roman" w:cs="Times New Roman"/>
          <w:i/>
          <w:iCs/>
          <w:sz w:val="24"/>
          <w:szCs w:val="24"/>
        </w:rPr>
        <w:t>50</w:t>
      </w:r>
      <w:r w:rsidR="0001233D" w:rsidRPr="002F2864">
        <w:rPr>
          <w:rFonts w:ascii="Times New Roman" w:eastAsia="Times New Roman" w:hAnsi="Times New Roman" w:cs="Times New Roman"/>
          <w:sz w:val="24"/>
          <w:szCs w:val="24"/>
        </w:rPr>
        <w:t>(2), 179–</w:t>
      </w:r>
      <w:r w:rsidRPr="002F2864">
        <w:rPr>
          <w:rFonts w:ascii="Times New Roman" w:eastAsia="Times New Roman" w:hAnsi="Times New Roman" w:cs="Times New Roman"/>
          <w:sz w:val="24"/>
          <w:szCs w:val="24"/>
        </w:rPr>
        <w:t xml:space="preserve">211. </w:t>
      </w:r>
      <w:hyperlink r:id="rId8" w:history="1">
        <w:r w:rsidRPr="002F2864">
          <w:rPr>
            <w:rStyle w:val="Hyperlink"/>
            <w:rFonts w:ascii="Times New Roman" w:eastAsia="Times New Roman" w:hAnsi="Times New Roman" w:cs="Times New Roman"/>
            <w:sz w:val="24"/>
            <w:szCs w:val="24"/>
          </w:rPr>
          <w:t>https://doi.org/10.1016/0749-5978(91)90020-T</w:t>
        </w:r>
      </w:hyperlink>
    </w:p>
    <w:p w14:paraId="0E7983DF" w14:textId="77777777" w:rsidR="007D542A" w:rsidRPr="002F2864" w:rsidRDefault="007D542A" w:rsidP="007D5223">
      <w:pPr>
        <w:spacing w:line="240" w:lineRule="auto"/>
        <w:ind w:left="720" w:hanging="720"/>
        <w:rPr>
          <w:rFonts w:ascii="Times New Roman" w:eastAsia="Times New Roman" w:hAnsi="Times New Roman" w:cs="Times New Roman"/>
          <w:sz w:val="24"/>
          <w:szCs w:val="24"/>
        </w:rPr>
      </w:pPr>
    </w:p>
    <w:p w14:paraId="55D5F1EE" w14:textId="26C6B9CA" w:rsidR="00320213" w:rsidRDefault="00320213" w:rsidP="007D5223">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Alabama Farmers Federation. (2024). </w:t>
      </w:r>
      <w:r w:rsidR="003D007E" w:rsidRPr="003D007E">
        <w:rPr>
          <w:rFonts w:ascii="Times New Roman" w:eastAsia="Times New Roman" w:hAnsi="Times New Roman" w:cs="Times New Roman"/>
          <w:i/>
          <w:iCs/>
          <w:sz w:val="24"/>
          <w:szCs w:val="24"/>
        </w:rPr>
        <w:t>April 12</w:t>
      </w:r>
      <w:r w:rsidR="003D007E" w:rsidRPr="003D007E">
        <w:rPr>
          <w:rFonts w:ascii="Times New Roman" w:eastAsia="Times New Roman" w:hAnsi="Times New Roman" w:cs="Times New Roman"/>
          <w:i/>
          <w:iCs/>
          <w:sz w:val="24"/>
          <w:szCs w:val="24"/>
          <w:vertAlign w:val="superscript"/>
        </w:rPr>
        <w:t>th</w:t>
      </w:r>
      <w:r w:rsidR="003D007E" w:rsidRPr="003D007E">
        <w:rPr>
          <w:rFonts w:ascii="Times New Roman" w:eastAsia="Times New Roman" w:hAnsi="Times New Roman" w:cs="Times New Roman"/>
          <w:i/>
          <w:iCs/>
          <w:sz w:val="24"/>
          <w:szCs w:val="24"/>
        </w:rPr>
        <w:t xml:space="preserve">, </w:t>
      </w:r>
      <w:proofErr w:type="gramStart"/>
      <w:r w:rsidR="003D007E" w:rsidRPr="003D007E">
        <w:rPr>
          <w:rFonts w:ascii="Times New Roman" w:eastAsia="Times New Roman" w:hAnsi="Times New Roman" w:cs="Times New Roman"/>
          <w:i/>
          <w:iCs/>
          <w:sz w:val="24"/>
          <w:szCs w:val="24"/>
        </w:rPr>
        <w:t>2024</w:t>
      </w:r>
      <w:proofErr w:type="gramEnd"/>
      <w:r w:rsidR="003D007E" w:rsidRPr="003D007E">
        <w:rPr>
          <w:rFonts w:ascii="Times New Roman" w:eastAsia="Times New Roman" w:hAnsi="Times New Roman" w:cs="Times New Roman"/>
          <w:i/>
          <w:iCs/>
          <w:sz w:val="24"/>
          <w:szCs w:val="24"/>
        </w:rPr>
        <w:t xml:space="preserve"> capital connection.</w:t>
      </w:r>
      <w:r w:rsidR="003D007E">
        <w:rPr>
          <w:rFonts w:ascii="Times New Roman" w:eastAsia="Times New Roman" w:hAnsi="Times New Roman" w:cs="Times New Roman"/>
          <w:sz w:val="24"/>
          <w:szCs w:val="24"/>
        </w:rPr>
        <w:t xml:space="preserve"> </w:t>
      </w:r>
      <w:hyperlink r:id="rId9" w:history="1">
        <w:r w:rsidR="003D007E" w:rsidRPr="0040219F">
          <w:rPr>
            <w:rStyle w:val="Hyperlink"/>
            <w:rFonts w:ascii="Times New Roman" w:eastAsia="Times New Roman" w:hAnsi="Times New Roman" w:cs="Times New Roman"/>
            <w:sz w:val="24"/>
            <w:szCs w:val="24"/>
          </w:rPr>
          <w:t>https://alfafarmers.org/april-12-2024-capitol-connection/</w:t>
        </w:r>
      </w:hyperlink>
    </w:p>
    <w:p w14:paraId="31792A2F" w14:textId="77777777" w:rsidR="003D007E" w:rsidRDefault="003D007E" w:rsidP="007D5223">
      <w:pPr>
        <w:spacing w:line="240" w:lineRule="auto"/>
        <w:ind w:left="720" w:hanging="720"/>
        <w:rPr>
          <w:rFonts w:ascii="Times New Roman" w:eastAsia="Times New Roman" w:hAnsi="Times New Roman" w:cs="Times New Roman"/>
          <w:sz w:val="24"/>
          <w:szCs w:val="24"/>
        </w:rPr>
      </w:pPr>
    </w:p>
    <w:p w14:paraId="00000030" w14:textId="0E185087" w:rsidR="00120143" w:rsidRPr="002F2864" w:rsidRDefault="00DB6FB0"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Allen, R. S., &amp;</w:t>
      </w:r>
      <w:r w:rsidR="00626417" w:rsidRPr="002F2864">
        <w:rPr>
          <w:rFonts w:ascii="Times New Roman" w:eastAsia="Times New Roman" w:hAnsi="Times New Roman" w:cs="Times New Roman"/>
          <w:sz w:val="24"/>
          <w:szCs w:val="24"/>
        </w:rPr>
        <w:t xml:space="preserve"> Wiles, J. L. (2016). A rose by any other name: Participants choosing research pseudonyms. </w:t>
      </w:r>
      <w:r w:rsidR="00626417" w:rsidRPr="002F2864">
        <w:rPr>
          <w:rFonts w:ascii="Times New Roman" w:eastAsia="Times New Roman" w:hAnsi="Times New Roman" w:cs="Times New Roman"/>
          <w:i/>
          <w:sz w:val="24"/>
          <w:szCs w:val="24"/>
        </w:rPr>
        <w:t>Qualitative Research in Psychology</w:t>
      </w:r>
      <w:r w:rsidR="00626417" w:rsidRPr="002F2864">
        <w:rPr>
          <w:rFonts w:ascii="Times New Roman" w:eastAsia="Times New Roman" w:hAnsi="Times New Roman" w:cs="Times New Roman"/>
          <w:sz w:val="24"/>
          <w:szCs w:val="24"/>
        </w:rPr>
        <w:t xml:space="preserve">, </w:t>
      </w:r>
      <w:r w:rsidR="00626417" w:rsidRPr="002F2864">
        <w:rPr>
          <w:rFonts w:ascii="Times New Roman" w:eastAsia="Times New Roman" w:hAnsi="Times New Roman" w:cs="Times New Roman"/>
          <w:i/>
          <w:sz w:val="24"/>
          <w:szCs w:val="24"/>
        </w:rPr>
        <w:t>13</w:t>
      </w:r>
      <w:r w:rsidR="00626417" w:rsidRPr="002F2864">
        <w:rPr>
          <w:rFonts w:ascii="Times New Roman" w:eastAsia="Times New Roman" w:hAnsi="Times New Roman" w:cs="Times New Roman"/>
          <w:sz w:val="24"/>
          <w:szCs w:val="24"/>
        </w:rPr>
        <w:t xml:space="preserve">(2), 149–165. </w:t>
      </w:r>
      <w:hyperlink r:id="rId10" w:history="1">
        <w:r w:rsidR="00626417" w:rsidRPr="002F2864">
          <w:rPr>
            <w:rStyle w:val="Hyperlink"/>
            <w:rFonts w:ascii="Times New Roman" w:eastAsia="Times New Roman" w:hAnsi="Times New Roman" w:cs="Times New Roman"/>
            <w:sz w:val="24"/>
            <w:szCs w:val="24"/>
          </w:rPr>
          <w:t>https://doi.org/10.1080/14780887.2015.1133746</w:t>
        </w:r>
      </w:hyperlink>
    </w:p>
    <w:p w14:paraId="6D2F7ECD"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1CB75600" w14:textId="4BC8A2E3" w:rsidR="00DB6FB0" w:rsidRPr="002F2864" w:rsidRDefault="00626417" w:rsidP="0032021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Birt, L., Scott, S., Cavers, D., Campbell, C</w:t>
      </w:r>
      <w:r w:rsidR="0001233D" w:rsidRPr="002F2864">
        <w:rPr>
          <w:rFonts w:ascii="Times New Roman" w:eastAsia="Times New Roman" w:hAnsi="Times New Roman" w:cs="Times New Roman"/>
          <w:sz w:val="24"/>
          <w:szCs w:val="24"/>
        </w:rPr>
        <w:t>., &amp;</w:t>
      </w:r>
      <w:r w:rsidRPr="002F2864">
        <w:rPr>
          <w:rFonts w:ascii="Times New Roman" w:eastAsia="Times New Roman" w:hAnsi="Times New Roman" w:cs="Times New Roman"/>
          <w:sz w:val="24"/>
          <w:szCs w:val="24"/>
        </w:rPr>
        <w:t xml:space="preserve"> Walter, F. (2016). Member checking: A tool to enhance trustworthiness or merely a nod to validation? </w:t>
      </w:r>
      <w:r w:rsidRPr="002F2864">
        <w:rPr>
          <w:rFonts w:ascii="Times New Roman" w:eastAsia="Times New Roman" w:hAnsi="Times New Roman" w:cs="Times New Roman"/>
          <w:i/>
          <w:sz w:val="24"/>
          <w:szCs w:val="24"/>
        </w:rPr>
        <w:t>Qualitative Health Research</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26</w:t>
      </w:r>
      <w:r w:rsidR="0001233D" w:rsidRPr="002F2864">
        <w:rPr>
          <w:rFonts w:ascii="Times New Roman" w:eastAsia="Times New Roman" w:hAnsi="Times New Roman" w:cs="Times New Roman"/>
          <w:sz w:val="24"/>
          <w:szCs w:val="24"/>
        </w:rPr>
        <w:t>(13), 1802</w:t>
      </w:r>
      <w:r w:rsidRPr="002F2864">
        <w:rPr>
          <w:rFonts w:ascii="Times New Roman" w:eastAsia="Times New Roman" w:hAnsi="Times New Roman" w:cs="Times New Roman"/>
          <w:sz w:val="24"/>
          <w:szCs w:val="24"/>
        </w:rPr>
        <w:t xml:space="preserve">–1811. </w:t>
      </w:r>
      <w:hyperlink r:id="rId11" w:history="1">
        <w:r w:rsidRPr="002F2864">
          <w:rPr>
            <w:rStyle w:val="Hyperlink"/>
            <w:rFonts w:ascii="Times New Roman" w:eastAsia="Times New Roman" w:hAnsi="Times New Roman" w:cs="Times New Roman"/>
            <w:sz w:val="24"/>
            <w:szCs w:val="24"/>
          </w:rPr>
          <w:t>https://doi.org/10.1177/1049732316654870</w:t>
        </w:r>
      </w:hyperlink>
      <w:r w:rsidRPr="002F2864">
        <w:rPr>
          <w:rFonts w:ascii="Times New Roman" w:eastAsia="Times New Roman" w:hAnsi="Times New Roman" w:cs="Times New Roman"/>
          <w:sz w:val="24"/>
          <w:szCs w:val="24"/>
        </w:rPr>
        <w:t xml:space="preserve">  </w:t>
      </w:r>
    </w:p>
    <w:p w14:paraId="53AF2324"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00000037" w14:textId="0340454C" w:rsidR="00120143" w:rsidRPr="002F2864" w:rsidRDefault="00626417"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Bryman, A. (2016). </w:t>
      </w:r>
      <w:r w:rsidRPr="002F2864">
        <w:rPr>
          <w:rFonts w:ascii="Times New Roman" w:eastAsia="Times New Roman" w:hAnsi="Times New Roman" w:cs="Times New Roman"/>
          <w:i/>
          <w:sz w:val="24"/>
          <w:szCs w:val="24"/>
        </w:rPr>
        <w:t>Social research methods</w:t>
      </w:r>
      <w:r w:rsidRPr="002F2864">
        <w:rPr>
          <w:rFonts w:ascii="Times New Roman" w:eastAsia="Times New Roman" w:hAnsi="Times New Roman" w:cs="Times New Roman"/>
          <w:sz w:val="24"/>
          <w:szCs w:val="24"/>
        </w:rPr>
        <w:t>. Oxford University Press.</w:t>
      </w:r>
    </w:p>
    <w:p w14:paraId="03BE1879" w14:textId="26F2F8C2" w:rsidR="00DB6FB0" w:rsidRPr="002F2864" w:rsidRDefault="00DB6FB0" w:rsidP="002F2864">
      <w:pPr>
        <w:spacing w:line="240" w:lineRule="auto"/>
        <w:ind w:left="720" w:hanging="720"/>
        <w:rPr>
          <w:rFonts w:ascii="Times New Roman" w:eastAsia="Times New Roman" w:hAnsi="Times New Roman" w:cs="Times New Roman"/>
          <w:sz w:val="24"/>
          <w:szCs w:val="24"/>
        </w:rPr>
      </w:pPr>
    </w:p>
    <w:p w14:paraId="0B23431A" w14:textId="1DD8FB54" w:rsidR="00915EE4" w:rsidRPr="002F2864" w:rsidRDefault="63B9EC6A" w:rsidP="5347B257">
      <w:pPr>
        <w:spacing w:line="240" w:lineRule="auto"/>
        <w:ind w:left="720" w:hanging="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t xml:space="preserve">Campbell, S., Greenwood, M., Prior, S., Shearer, T., </w:t>
      </w:r>
      <w:proofErr w:type="spellStart"/>
      <w:r w:rsidRPr="6FB90E35">
        <w:rPr>
          <w:rFonts w:ascii="Times New Roman" w:eastAsia="Times New Roman" w:hAnsi="Times New Roman" w:cs="Times New Roman"/>
          <w:sz w:val="24"/>
          <w:szCs w:val="24"/>
          <w:lang w:val="en-US"/>
        </w:rPr>
        <w:t>Walkem</w:t>
      </w:r>
      <w:proofErr w:type="spellEnd"/>
      <w:r w:rsidRPr="6FB90E35">
        <w:rPr>
          <w:rFonts w:ascii="Times New Roman" w:eastAsia="Times New Roman" w:hAnsi="Times New Roman" w:cs="Times New Roman"/>
          <w:sz w:val="24"/>
          <w:szCs w:val="24"/>
          <w:lang w:val="en-US"/>
        </w:rPr>
        <w:t xml:space="preserve">, K., Young, S., Bywaters, D., &amp; Walker, K. (2020). Purposive sampling: </w:t>
      </w:r>
      <w:r w:rsidR="7DCF92DB" w:rsidRPr="6FB90E35">
        <w:rPr>
          <w:rFonts w:ascii="Times New Roman" w:eastAsia="Times New Roman" w:hAnsi="Times New Roman" w:cs="Times New Roman"/>
          <w:sz w:val="24"/>
          <w:szCs w:val="24"/>
          <w:lang w:val="en-US"/>
        </w:rPr>
        <w:t>C</w:t>
      </w:r>
      <w:r w:rsidRPr="6FB90E35">
        <w:rPr>
          <w:rFonts w:ascii="Times New Roman" w:eastAsia="Times New Roman" w:hAnsi="Times New Roman" w:cs="Times New Roman"/>
          <w:sz w:val="24"/>
          <w:szCs w:val="24"/>
          <w:lang w:val="en-US"/>
        </w:rPr>
        <w:t xml:space="preserve">omplex or simple? Research case examples. </w:t>
      </w:r>
      <w:r w:rsidRPr="6FB90E35">
        <w:rPr>
          <w:rFonts w:ascii="Times New Roman" w:eastAsia="Times New Roman" w:hAnsi="Times New Roman" w:cs="Times New Roman"/>
          <w:i/>
          <w:iCs/>
          <w:sz w:val="24"/>
          <w:szCs w:val="24"/>
          <w:lang w:val="en-US"/>
        </w:rPr>
        <w:t>Journal of Research in Nursing</w:t>
      </w:r>
      <w:r w:rsidRPr="6FB90E35">
        <w:rPr>
          <w:rFonts w:ascii="Times New Roman" w:eastAsia="Times New Roman" w:hAnsi="Times New Roman" w:cs="Times New Roman"/>
          <w:sz w:val="24"/>
          <w:szCs w:val="24"/>
          <w:lang w:val="en-US"/>
        </w:rPr>
        <w:t xml:space="preserve">, </w:t>
      </w:r>
      <w:r w:rsidRPr="6FB90E35">
        <w:rPr>
          <w:rFonts w:ascii="Times New Roman" w:eastAsia="Times New Roman" w:hAnsi="Times New Roman" w:cs="Times New Roman"/>
          <w:i/>
          <w:iCs/>
          <w:sz w:val="24"/>
          <w:szCs w:val="24"/>
          <w:lang w:val="en-US"/>
        </w:rPr>
        <w:t>25</w:t>
      </w:r>
      <w:r w:rsidRPr="6FB90E35">
        <w:rPr>
          <w:rFonts w:ascii="Times New Roman" w:eastAsia="Times New Roman" w:hAnsi="Times New Roman" w:cs="Times New Roman"/>
          <w:sz w:val="24"/>
          <w:szCs w:val="24"/>
          <w:lang w:val="en-US"/>
        </w:rPr>
        <w:t xml:space="preserve">(8), 652–661. </w:t>
      </w:r>
      <w:hyperlink r:id="rId12">
        <w:r w:rsidRPr="6FB90E35">
          <w:rPr>
            <w:rStyle w:val="Hyperlink"/>
            <w:rFonts w:ascii="Times New Roman" w:eastAsia="Times New Roman" w:hAnsi="Times New Roman" w:cs="Times New Roman"/>
            <w:sz w:val="24"/>
            <w:szCs w:val="24"/>
            <w:lang w:val="en-US"/>
          </w:rPr>
          <w:t>https://doi.org/10.1177/1744987120927206</w:t>
        </w:r>
      </w:hyperlink>
    </w:p>
    <w:p w14:paraId="32997BCE" w14:textId="77777777" w:rsidR="0001233D" w:rsidRPr="002F2864" w:rsidRDefault="0001233D" w:rsidP="007D5223">
      <w:pPr>
        <w:spacing w:line="240" w:lineRule="auto"/>
        <w:ind w:left="720" w:hanging="720"/>
        <w:rPr>
          <w:rFonts w:ascii="Times New Roman" w:eastAsia="Times New Roman" w:hAnsi="Times New Roman" w:cs="Times New Roman"/>
          <w:sz w:val="24"/>
          <w:szCs w:val="24"/>
        </w:rPr>
      </w:pPr>
    </w:p>
    <w:p w14:paraId="3A3AEF23" w14:textId="3E3388F5" w:rsidR="00B6517A" w:rsidRPr="002F2864" w:rsidRDefault="00B6517A"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Chiasson, T. C., &amp; Burnett, M. F. (2001). The influence of enrollment in agriscience courses on the science achievement of high school students. </w:t>
      </w:r>
      <w:r w:rsidRPr="002F2864">
        <w:rPr>
          <w:rFonts w:ascii="Times New Roman" w:eastAsia="Times New Roman" w:hAnsi="Times New Roman" w:cs="Times New Roman"/>
          <w:i/>
          <w:iCs/>
          <w:sz w:val="24"/>
          <w:szCs w:val="24"/>
        </w:rPr>
        <w:t>Journal of Agricultural Education</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iCs/>
          <w:sz w:val="24"/>
          <w:szCs w:val="24"/>
        </w:rPr>
        <w:t>42</w:t>
      </w:r>
      <w:r w:rsidRPr="002F2864">
        <w:rPr>
          <w:rFonts w:ascii="Times New Roman" w:eastAsia="Times New Roman" w:hAnsi="Times New Roman" w:cs="Times New Roman"/>
          <w:sz w:val="24"/>
          <w:szCs w:val="24"/>
        </w:rPr>
        <w:t>(1), 61</w:t>
      </w:r>
      <w:r w:rsidR="001E3ED9">
        <w:rPr>
          <w:rFonts w:ascii="Times New Roman" w:eastAsia="Times New Roman" w:hAnsi="Times New Roman" w:cs="Times New Roman"/>
          <w:sz w:val="24"/>
          <w:szCs w:val="24"/>
        </w:rPr>
        <w:t>–</w:t>
      </w:r>
      <w:r w:rsidRPr="002F2864">
        <w:rPr>
          <w:rFonts w:ascii="Times New Roman" w:eastAsia="Times New Roman" w:hAnsi="Times New Roman" w:cs="Times New Roman"/>
          <w:sz w:val="24"/>
          <w:szCs w:val="24"/>
        </w:rPr>
        <w:t xml:space="preserve">71. </w:t>
      </w:r>
      <w:hyperlink r:id="rId13" w:history="1">
        <w:r w:rsidRPr="002F2864">
          <w:rPr>
            <w:rStyle w:val="Hyperlink"/>
            <w:rFonts w:ascii="Times New Roman" w:eastAsia="Times New Roman" w:hAnsi="Times New Roman" w:cs="Times New Roman"/>
            <w:sz w:val="24"/>
            <w:szCs w:val="24"/>
          </w:rPr>
          <w:t>http://dx.doi.org/10.5032/jae.2001.01061</w:t>
        </w:r>
      </w:hyperlink>
    </w:p>
    <w:p w14:paraId="31EA5109" w14:textId="77777777" w:rsidR="00B6517A" w:rsidRPr="002F2864" w:rsidRDefault="00B6517A" w:rsidP="007D5223">
      <w:pPr>
        <w:spacing w:line="240" w:lineRule="auto"/>
        <w:ind w:left="720" w:hanging="720"/>
        <w:rPr>
          <w:rFonts w:ascii="Times New Roman" w:eastAsia="Times New Roman" w:hAnsi="Times New Roman" w:cs="Times New Roman"/>
          <w:sz w:val="24"/>
          <w:szCs w:val="24"/>
        </w:rPr>
      </w:pPr>
    </w:p>
    <w:p w14:paraId="3BB9DCA0" w14:textId="2492C4D5" w:rsidR="00DB6FB0" w:rsidRPr="002F2864" w:rsidRDefault="00DB6FB0"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Congressional FFA Caucus. (2025). </w:t>
      </w:r>
      <w:r w:rsidRPr="002F2864">
        <w:rPr>
          <w:rFonts w:ascii="Times New Roman" w:eastAsia="Times New Roman" w:hAnsi="Times New Roman" w:cs="Times New Roman"/>
          <w:i/>
          <w:sz w:val="24"/>
          <w:szCs w:val="24"/>
        </w:rPr>
        <w:t xml:space="preserve">Congressional FFA Caucus. </w:t>
      </w:r>
      <w:hyperlink r:id="rId14" w:history="1">
        <w:r w:rsidRPr="002F2864">
          <w:rPr>
            <w:rStyle w:val="Hyperlink"/>
            <w:rFonts w:ascii="Times New Roman" w:eastAsia="Times New Roman" w:hAnsi="Times New Roman" w:cs="Times New Roman"/>
            <w:sz w:val="24"/>
            <w:szCs w:val="24"/>
          </w:rPr>
          <w:t>https://ffacaucus-mann.house.gov/</w:t>
        </w:r>
      </w:hyperlink>
    </w:p>
    <w:p w14:paraId="75E08D53"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7440C0AD" w14:textId="4B541B32" w:rsidR="00915EE4" w:rsidRPr="002F2864" w:rsidRDefault="0995E284" w:rsidP="007D5223">
      <w:pPr>
        <w:spacing w:line="240" w:lineRule="auto"/>
        <w:ind w:left="720" w:hanging="720"/>
        <w:rPr>
          <w:rFonts w:ascii="Times New Roman" w:eastAsia="Times New Roman" w:hAnsi="Times New Roman" w:cs="Times New Roman"/>
          <w:sz w:val="24"/>
          <w:szCs w:val="24"/>
        </w:rPr>
      </w:pPr>
      <w:r w:rsidRPr="6FB90E35">
        <w:rPr>
          <w:rFonts w:ascii="Times New Roman" w:eastAsia="Times New Roman" w:hAnsi="Times New Roman" w:cs="Times New Roman"/>
          <w:sz w:val="24"/>
          <w:szCs w:val="24"/>
        </w:rPr>
        <w:t xml:space="preserve">Copeland, B. A., Talbert, B. A., LaRose, S. E., &amp; Russell, M. (2020). College and career ready? A snapshot of 12th grade national FFA members. </w:t>
      </w:r>
      <w:r w:rsidRPr="6FB90E35">
        <w:rPr>
          <w:rFonts w:ascii="Times New Roman" w:eastAsia="Times New Roman" w:hAnsi="Times New Roman" w:cs="Times New Roman"/>
          <w:i/>
          <w:iCs/>
          <w:sz w:val="24"/>
          <w:szCs w:val="24"/>
        </w:rPr>
        <w:t>Journal of Agricultural Education</w:t>
      </w:r>
      <w:r w:rsidRPr="6FB90E35">
        <w:rPr>
          <w:rFonts w:ascii="Times New Roman" w:eastAsia="Times New Roman" w:hAnsi="Times New Roman" w:cs="Times New Roman"/>
          <w:sz w:val="24"/>
          <w:szCs w:val="24"/>
        </w:rPr>
        <w:t xml:space="preserve">, </w:t>
      </w:r>
      <w:r w:rsidRPr="6FB90E35">
        <w:rPr>
          <w:rFonts w:ascii="Times New Roman" w:eastAsia="Times New Roman" w:hAnsi="Times New Roman" w:cs="Times New Roman"/>
          <w:i/>
          <w:iCs/>
          <w:sz w:val="24"/>
          <w:szCs w:val="24"/>
        </w:rPr>
        <w:t>61</w:t>
      </w:r>
      <w:r w:rsidRPr="6FB90E35">
        <w:rPr>
          <w:rFonts w:ascii="Times New Roman" w:eastAsia="Times New Roman" w:hAnsi="Times New Roman" w:cs="Times New Roman"/>
          <w:sz w:val="24"/>
          <w:szCs w:val="24"/>
        </w:rPr>
        <w:t>(4), 90</w:t>
      </w:r>
      <w:r w:rsidR="7DCF92DB" w:rsidRPr="6FB90E35">
        <w:rPr>
          <w:rFonts w:ascii="Times New Roman" w:eastAsia="Times New Roman" w:hAnsi="Times New Roman" w:cs="Times New Roman"/>
          <w:sz w:val="24"/>
          <w:szCs w:val="24"/>
        </w:rPr>
        <w:t>–</w:t>
      </w:r>
      <w:r w:rsidRPr="6FB90E35">
        <w:rPr>
          <w:rFonts w:ascii="Times New Roman" w:eastAsia="Times New Roman" w:hAnsi="Times New Roman" w:cs="Times New Roman"/>
          <w:sz w:val="24"/>
          <w:szCs w:val="24"/>
        </w:rPr>
        <w:t xml:space="preserve">108. </w:t>
      </w:r>
      <w:hyperlink r:id="rId15">
        <w:r w:rsidRPr="6FB90E35">
          <w:rPr>
            <w:rStyle w:val="Hyperlink"/>
            <w:rFonts w:ascii="Times New Roman" w:eastAsia="Times New Roman" w:hAnsi="Times New Roman" w:cs="Times New Roman"/>
            <w:sz w:val="24"/>
            <w:szCs w:val="24"/>
          </w:rPr>
          <w:t>http://doi.org/10.5032/jae.2020.04090</w:t>
        </w:r>
      </w:hyperlink>
    </w:p>
    <w:p w14:paraId="2D2448EE" w14:textId="77777777" w:rsidR="00915EE4" w:rsidRPr="002F2864" w:rsidRDefault="00915EE4" w:rsidP="007D5223">
      <w:pPr>
        <w:spacing w:line="240" w:lineRule="auto"/>
        <w:ind w:left="720" w:hanging="720"/>
        <w:rPr>
          <w:rFonts w:ascii="Times New Roman" w:eastAsia="Times New Roman" w:hAnsi="Times New Roman" w:cs="Times New Roman"/>
          <w:sz w:val="24"/>
          <w:szCs w:val="24"/>
        </w:rPr>
      </w:pPr>
    </w:p>
    <w:p w14:paraId="17FC3A42" w14:textId="3F68BB00" w:rsidR="00DB6FB0" w:rsidRPr="002F2864" w:rsidRDefault="63B9EC6A" w:rsidP="007D5223">
      <w:pPr>
        <w:spacing w:line="240" w:lineRule="auto"/>
        <w:ind w:left="720" w:hanging="720"/>
        <w:rPr>
          <w:rFonts w:ascii="Times New Roman" w:eastAsia="Times New Roman" w:hAnsi="Times New Roman" w:cs="Times New Roman"/>
          <w:sz w:val="24"/>
          <w:szCs w:val="24"/>
        </w:rPr>
      </w:pPr>
      <w:r w:rsidRPr="6FB90E35">
        <w:rPr>
          <w:rFonts w:ascii="Times New Roman" w:eastAsia="Times New Roman" w:hAnsi="Times New Roman" w:cs="Times New Roman"/>
          <w:sz w:val="24"/>
          <w:szCs w:val="24"/>
        </w:rPr>
        <w:t>Creswell, J. W., &amp; Poth, C. N. (2018)</w:t>
      </w:r>
      <w:r w:rsidRPr="6FB90E35">
        <w:rPr>
          <w:rFonts w:ascii="Times New Roman" w:eastAsia="Times New Roman" w:hAnsi="Times New Roman" w:cs="Times New Roman"/>
          <w:i/>
          <w:iCs/>
          <w:sz w:val="24"/>
          <w:szCs w:val="24"/>
        </w:rPr>
        <w:t>. Qualitative inquiry and research design: Choosing among five approaches</w:t>
      </w:r>
      <w:r w:rsidRPr="6FB90E35">
        <w:rPr>
          <w:rFonts w:ascii="Times New Roman" w:eastAsia="Times New Roman" w:hAnsi="Times New Roman" w:cs="Times New Roman"/>
          <w:sz w:val="24"/>
          <w:szCs w:val="24"/>
        </w:rPr>
        <w:t xml:space="preserve"> (4th ed). Sage Publications, Inc.</w:t>
      </w:r>
    </w:p>
    <w:p w14:paraId="2FDAC219" w14:textId="77777777" w:rsidR="0001233D" w:rsidRPr="002F2864" w:rsidRDefault="0001233D" w:rsidP="007D5223">
      <w:pPr>
        <w:spacing w:line="240" w:lineRule="auto"/>
        <w:ind w:left="720" w:hanging="720"/>
        <w:rPr>
          <w:rFonts w:ascii="Times New Roman" w:eastAsia="Times New Roman" w:hAnsi="Times New Roman" w:cs="Times New Roman"/>
          <w:sz w:val="24"/>
          <w:szCs w:val="24"/>
        </w:rPr>
      </w:pPr>
    </w:p>
    <w:p w14:paraId="03F454BE" w14:textId="20D524B1" w:rsidR="4D82F27F" w:rsidRDefault="4D82F27F" w:rsidP="6FB90E35">
      <w:pPr>
        <w:spacing w:line="240" w:lineRule="auto"/>
        <w:ind w:left="720" w:hanging="720"/>
        <w:rPr>
          <w:rFonts w:ascii="Times New Roman" w:eastAsia="Times New Roman" w:hAnsi="Times New Roman" w:cs="Times New Roman"/>
          <w:sz w:val="24"/>
          <w:szCs w:val="24"/>
          <w:lang w:val="en-US"/>
        </w:rPr>
      </w:pPr>
      <w:r w:rsidRPr="6FB90E35">
        <w:rPr>
          <w:rFonts w:ascii="Times New Roman" w:eastAsia="Times New Roman" w:hAnsi="Times New Roman" w:cs="Times New Roman"/>
          <w:color w:val="222222"/>
          <w:sz w:val="24"/>
          <w:szCs w:val="24"/>
          <w:lang w:val="en-US"/>
        </w:rPr>
        <w:t xml:space="preserve">Croom, D. B. (2008). The development of the integrated three-component model of agricultural education. </w:t>
      </w:r>
      <w:r w:rsidRPr="6FB90E35">
        <w:rPr>
          <w:rFonts w:ascii="Times New Roman" w:eastAsia="Times New Roman" w:hAnsi="Times New Roman" w:cs="Times New Roman"/>
          <w:i/>
          <w:iCs/>
          <w:color w:val="222222"/>
          <w:sz w:val="24"/>
          <w:szCs w:val="24"/>
          <w:lang w:val="en-US"/>
        </w:rPr>
        <w:t>Journal of Agricultural education</w:t>
      </w:r>
      <w:r w:rsidRPr="6FB90E35">
        <w:rPr>
          <w:rFonts w:ascii="Times New Roman" w:eastAsia="Times New Roman" w:hAnsi="Times New Roman" w:cs="Times New Roman"/>
          <w:color w:val="222222"/>
          <w:sz w:val="24"/>
          <w:szCs w:val="24"/>
          <w:lang w:val="en-US"/>
        </w:rPr>
        <w:t xml:space="preserve">, </w:t>
      </w:r>
      <w:r w:rsidRPr="6FB90E35">
        <w:rPr>
          <w:rFonts w:ascii="Times New Roman" w:eastAsia="Times New Roman" w:hAnsi="Times New Roman" w:cs="Times New Roman"/>
          <w:i/>
          <w:iCs/>
          <w:color w:val="222222"/>
          <w:sz w:val="24"/>
          <w:szCs w:val="24"/>
          <w:lang w:val="en-US"/>
        </w:rPr>
        <w:t>49</w:t>
      </w:r>
      <w:r w:rsidRPr="6FB90E35">
        <w:rPr>
          <w:rFonts w:ascii="Times New Roman" w:eastAsia="Times New Roman" w:hAnsi="Times New Roman" w:cs="Times New Roman"/>
          <w:color w:val="222222"/>
          <w:sz w:val="24"/>
          <w:szCs w:val="24"/>
          <w:lang w:val="en-US"/>
        </w:rPr>
        <w:t xml:space="preserve">(1), 110–120. </w:t>
      </w:r>
      <w:hyperlink r:id="rId16">
        <w:r w:rsidRPr="6FB90E35">
          <w:rPr>
            <w:rStyle w:val="Hyperlink"/>
            <w:rFonts w:ascii="Times New Roman" w:eastAsia="Times New Roman" w:hAnsi="Times New Roman" w:cs="Times New Roman"/>
            <w:sz w:val="24"/>
            <w:szCs w:val="24"/>
            <w:lang w:val="en-US"/>
          </w:rPr>
          <w:t>https://doi.org/10.5032/jae.2008.01110</w:t>
        </w:r>
      </w:hyperlink>
    </w:p>
    <w:p w14:paraId="0F5B3B6D" w14:textId="65DBCCD8" w:rsidR="6FB90E35" w:rsidRDefault="6FB90E35" w:rsidP="6FB90E35">
      <w:pPr>
        <w:spacing w:line="240" w:lineRule="auto"/>
        <w:ind w:left="720" w:hanging="720"/>
        <w:rPr>
          <w:rFonts w:ascii="Times New Roman" w:eastAsia="Times New Roman" w:hAnsi="Times New Roman" w:cs="Times New Roman"/>
          <w:color w:val="222222"/>
          <w:sz w:val="24"/>
          <w:szCs w:val="24"/>
          <w:lang w:val="en-US"/>
        </w:rPr>
      </w:pPr>
    </w:p>
    <w:p w14:paraId="0B715F57" w14:textId="577DCC7D" w:rsidR="0048730B" w:rsidRPr="002F2864" w:rsidRDefault="3F87876E" w:rsidP="5347B257">
      <w:pPr>
        <w:spacing w:line="240" w:lineRule="auto"/>
        <w:ind w:left="720" w:hanging="720"/>
        <w:rPr>
          <w:rFonts w:ascii="Times New Roman" w:eastAsia="Times New Roman" w:hAnsi="Times New Roman" w:cs="Times New Roman"/>
          <w:sz w:val="24"/>
          <w:szCs w:val="24"/>
          <w:lang w:val="en-US"/>
        </w:rPr>
      </w:pPr>
      <w:r w:rsidRPr="6FB90E35">
        <w:rPr>
          <w:rFonts w:ascii="Times New Roman" w:eastAsia="Times New Roman" w:hAnsi="Times New Roman" w:cs="Times New Roman"/>
          <w:sz w:val="24"/>
          <w:szCs w:val="24"/>
          <w:lang w:val="en-US"/>
        </w:rPr>
        <w:lastRenderedPageBreak/>
        <w:t xml:space="preserve">Easterly, R. G., Warner, A. J., Myers, B. E., Lamm, A. J., &amp; </w:t>
      </w:r>
      <w:proofErr w:type="spellStart"/>
      <w:r w:rsidRPr="6FB90E35">
        <w:rPr>
          <w:rFonts w:ascii="Times New Roman" w:eastAsia="Times New Roman" w:hAnsi="Times New Roman" w:cs="Times New Roman"/>
          <w:sz w:val="24"/>
          <w:szCs w:val="24"/>
          <w:lang w:val="en-US"/>
        </w:rPr>
        <w:t>Telg</w:t>
      </w:r>
      <w:proofErr w:type="spellEnd"/>
      <w:r w:rsidRPr="6FB90E35">
        <w:rPr>
          <w:rFonts w:ascii="Times New Roman" w:eastAsia="Times New Roman" w:hAnsi="Times New Roman" w:cs="Times New Roman"/>
          <w:sz w:val="24"/>
          <w:szCs w:val="24"/>
          <w:lang w:val="en-US"/>
        </w:rPr>
        <w:t xml:space="preserve">, R. W. (2017). Skills students need in the real world: </w:t>
      </w:r>
      <w:r w:rsidR="7DCF92DB" w:rsidRPr="6FB90E35">
        <w:rPr>
          <w:rFonts w:ascii="Times New Roman" w:eastAsia="Times New Roman" w:hAnsi="Times New Roman" w:cs="Times New Roman"/>
          <w:sz w:val="24"/>
          <w:szCs w:val="24"/>
          <w:lang w:val="en-US"/>
        </w:rPr>
        <w:t>C</w:t>
      </w:r>
      <w:r w:rsidRPr="6FB90E35">
        <w:rPr>
          <w:rFonts w:ascii="Times New Roman" w:eastAsia="Times New Roman" w:hAnsi="Times New Roman" w:cs="Times New Roman"/>
          <w:sz w:val="24"/>
          <w:szCs w:val="24"/>
          <w:lang w:val="en-US"/>
        </w:rPr>
        <w:t xml:space="preserve">ompetencies desired by agricultural and natural resources industry leaders. </w:t>
      </w:r>
      <w:r w:rsidRPr="6FB90E35">
        <w:rPr>
          <w:rFonts w:ascii="Times New Roman" w:eastAsia="Times New Roman" w:hAnsi="Times New Roman" w:cs="Times New Roman"/>
          <w:i/>
          <w:iCs/>
          <w:sz w:val="24"/>
          <w:szCs w:val="24"/>
          <w:lang w:val="en-US"/>
        </w:rPr>
        <w:t>Journal of Agricultural Education</w:t>
      </w:r>
      <w:r w:rsidRPr="6FB90E35">
        <w:rPr>
          <w:rFonts w:ascii="Times New Roman" w:eastAsia="Times New Roman" w:hAnsi="Times New Roman" w:cs="Times New Roman"/>
          <w:sz w:val="24"/>
          <w:szCs w:val="24"/>
          <w:lang w:val="en-US"/>
        </w:rPr>
        <w:t xml:space="preserve">, </w:t>
      </w:r>
      <w:r w:rsidRPr="6FB90E35">
        <w:rPr>
          <w:rFonts w:ascii="Times New Roman" w:eastAsia="Times New Roman" w:hAnsi="Times New Roman" w:cs="Times New Roman"/>
          <w:i/>
          <w:iCs/>
          <w:sz w:val="24"/>
          <w:szCs w:val="24"/>
          <w:lang w:val="en-US"/>
        </w:rPr>
        <w:t>58</w:t>
      </w:r>
      <w:r w:rsidRPr="6FB90E35">
        <w:rPr>
          <w:rFonts w:ascii="Times New Roman" w:eastAsia="Times New Roman" w:hAnsi="Times New Roman" w:cs="Times New Roman"/>
          <w:sz w:val="24"/>
          <w:szCs w:val="24"/>
          <w:lang w:val="en-US"/>
        </w:rPr>
        <w:t>(4), 225</w:t>
      </w:r>
      <w:r w:rsidR="7DCF92DB" w:rsidRPr="6FB90E35">
        <w:rPr>
          <w:rFonts w:ascii="Times New Roman" w:eastAsia="Times New Roman" w:hAnsi="Times New Roman" w:cs="Times New Roman"/>
          <w:sz w:val="24"/>
          <w:szCs w:val="24"/>
          <w:lang w:val="en-US"/>
        </w:rPr>
        <w:t>–</w:t>
      </w:r>
      <w:r w:rsidRPr="6FB90E35">
        <w:rPr>
          <w:rFonts w:ascii="Times New Roman" w:eastAsia="Times New Roman" w:hAnsi="Times New Roman" w:cs="Times New Roman"/>
          <w:sz w:val="24"/>
          <w:szCs w:val="24"/>
          <w:lang w:val="en-US"/>
        </w:rPr>
        <w:t xml:space="preserve">239. </w:t>
      </w:r>
      <w:hyperlink r:id="rId17">
        <w:r w:rsidRPr="6FB90E35">
          <w:rPr>
            <w:rStyle w:val="Hyperlink"/>
            <w:rFonts w:ascii="Times New Roman" w:eastAsia="Times New Roman" w:hAnsi="Times New Roman" w:cs="Times New Roman"/>
            <w:sz w:val="24"/>
            <w:szCs w:val="24"/>
            <w:lang w:val="en-US"/>
          </w:rPr>
          <w:t>https://doi.org/10.5032/jae.2017.04225</w:t>
        </w:r>
      </w:hyperlink>
    </w:p>
    <w:p w14:paraId="404568B8"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00000048" w14:textId="7594CA12" w:rsidR="00120143" w:rsidRPr="002F2864" w:rsidRDefault="00626417" w:rsidP="5347B257">
      <w:pPr>
        <w:spacing w:line="240" w:lineRule="auto"/>
        <w:ind w:left="720" w:hanging="720"/>
        <w:rPr>
          <w:rFonts w:ascii="Times New Roman" w:eastAsia="Times New Roman" w:hAnsi="Times New Roman" w:cs="Times New Roman"/>
          <w:sz w:val="24"/>
          <w:szCs w:val="24"/>
          <w:lang w:val="en-US"/>
        </w:rPr>
      </w:pPr>
      <w:r w:rsidRPr="5347B257">
        <w:rPr>
          <w:rFonts w:ascii="Times New Roman" w:eastAsia="Times New Roman" w:hAnsi="Times New Roman" w:cs="Times New Roman"/>
          <w:sz w:val="24"/>
          <w:szCs w:val="24"/>
          <w:lang w:val="en-US"/>
        </w:rPr>
        <w:t>Frick</w:t>
      </w:r>
      <w:r w:rsidR="00BE70AE" w:rsidRPr="5347B257">
        <w:rPr>
          <w:rFonts w:ascii="Times New Roman" w:eastAsia="Times New Roman" w:hAnsi="Times New Roman" w:cs="Times New Roman"/>
          <w:sz w:val="24"/>
          <w:szCs w:val="24"/>
          <w:lang w:val="en-US"/>
        </w:rPr>
        <w:t>, M. J., Birkenholz, R. J., &amp;</w:t>
      </w:r>
      <w:r w:rsidRPr="5347B257">
        <w:rPr>
          <w:rFonts w:ascii="Times New Roman" w:eastAsia="Times New Roman" w:hAnsi="Times New Roman" w:cs="Times New Roman"/>
          <w:sz w:val="24"/>
          <w:szCs w:val="24"/>
          <w:lang w:val="en-US"/>
        </w:rPr>
        <w:t xml:space="preserve"> </w:t>
      </w:r>
      <w:proofErr w:type="spellStart"/>
      <w:r w:rsidRPr="5347B257">
        <w:rPr>
          <w:rFonts w:ascii="Times New Roman" w:eastAsia="Times New Roman" w:hAnsi="Times New Roman" w:cs="Times New Roman"/>
          <w:sz w:val="24"/>
          <w:szCs w:val="24"/>
          <w:lang w:val="en-US"/>
        </w:rPr>
        <w:t>Machtmes</w:t>
      </w:r>
      <w:proofErr w:type="spellEnd"/>
      <w:r w:rsidRPr="5347B257">
        <w:rPr>
          <w:rFonts w:ascii="Times New Roman" w:eastAsia="Times New Roman" w:hAnsi="Times New Roman" w:cs="Times New Roman"/>
          <w:sz w:val="24"/>
          <w:szCs w:val="24"/>
          <w:lang w:val="en-US"/>
        </w:rPr>
        <w:t xml:space="preserve">, K. (1995). Rural and adult knowledge and perceptions of agriculture. </w:t>
      </w:r>
      <w:r w:rsidRPr="5347B257">
        <w:rPr>
          <w:rFonts w:ascii="Times New Roman" w:eastAsia="Times New Roman" w:hAnsi="Times New Roman" w:cs="Times New Roman"/>
          <w:i/>
          <w:iCs/>
          <w:sz w:val="24"/>
          <w:szCs w:val="24"/>
          <w:lang w:val="en-US"/>
        </w:rPr>
        <w:t>Journal of Agricultural Education</w:t>
      </w:r>
      <w:r w:rsidRPr="5347B257">
        <w:rPr>
          <w:rFonts w:ascii="Times New Roman" w:eastAsia="Times New Roman" w:hAnsi="Times New Roman" w:cs="Times New Roman"/>
          <w:sz w:val="24"/>
          <w:szCs w:val="24"/>
          <w:lang w:val="en-US"/>
        </w:rPr>
        <w:t xml:space="preserve">, </w:t>
      </w:r>
      <w:r w:rsidRPr="5347B257">
        <w:rPr>
          <w:rFonts w:ascii="Times New Roman" w:eastAsia="Times New Roman" w:hAnsi="Times New Roman" w:cs="Times New Roman"/>
          <w:i/>
          <w:iCs/>
          <w:sz w:val="24"/>
          <w:szCs w:val="24"/>
          <w:lang w:val="en-US"/>
        </w:rPr>
        <w:t>36</w:t>
      </w:r>
      <w:r w:rsidRPr="5347B257">
        <w:rPr>
          <w:rFonts w:ascii="Times New Roman" w:eastAsia="Times New Roman" w:hAnsi="Times New Roman" w:cs="Times New Roman"/>
          <w:sz w:val="24"/>
          <w:szCs w:val="24"/>
          <w:lang w:val="en-US"/>
        </w:rPr>
        <w:t xml:space="preserve">(2), 44–53. </w:t>
      </w:r>
      <w:hyperlink r:id="rId18">
        <w:r w:rsidRPr="5347B257">
          <w:rPr>
            <w:rStyle w:val="Hyperlink"/>
            <w:rFonts w:ascii="Times New Roman" w:eastAsia="Times New Roman" w:hAnsi="Times New Roman" w:cs="Times New Roman"/>
            <w:sz w:val="24"/>
            <w:szCs w:val="24"/>
            <w:lang w:val="en-US"/>
          </w:rPr>
          <w:t>https://doi.org/10.5032/jae.1995.02044</w:t>
        </w:r>
      </w:hyperlink>
    </w:p>
    <w:p w14:paraId="39108D17"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0000004B" w14:textId="3DF263A3" w:rsidR="00120143" w:rsidRPr="002F2864" w:rsidRDefault="00626417"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Glaser, B. (1965). The constant comparative method of qualitative analysis. </w:t>
      </w:r>
      <w:r w:rsidRPr="002F2864">
        <w:rPr>
          <w:rFonts w:ascii="Times New Roman" w:eastAsia="Times New Roman" w:hAnsi="Times New Roman" w:cs="Times New Roman"/>
          <w:i/>
          <w:sz w:val="24"/>
          <w:szCs w:val="24"/>
        </w:rPr>
        <w:t>Social Problems</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12</w:t>
      </w:r>
      <w:r w:rsidR="00BE70AE" w:rsidRPr="002F2864">
        <w:rPr>
          <w:rFonts w:ascii="Times New Roman" w:eastAsia="Times New Roman" w:hAnsi="Times New Roman" w:cs="Times New Roman"/>
          <w:sz w:val="24"/>
          <w:szCs w:val="24"/>
        </w:rPr>
        <w:t>(4), 436–</w:t>
      </w:r>
      <w:r w:rsidRPr="002F2864">
        <w:rPr>
          <w:rFonts w:ascii="Times New Roman" w:eastAsia="Times New Roman" w:hAnsi="Times New Roman" w:cs="Times New Roman"/>
          <w:sz w:val="24"/>
          <w:szCs w:val="24"/>
        </w:rPr>
        <w:t xml:space="preserve">445. </w:t>
      </w:r>
      <w:hyperlink r:id="rId19" w:history="1">
        <w:r w:rsidRPr="002F2864">
          <w:rPr>
            <w:rStyle w:val="Hyperlink"/>
            <w:rFonts w:ascii="Times New Roman" w:eastAsia="Times New Roman" w:hAnsi="Times New Roman" w:cs="Times New Roman"/>
            <w:sz w:val="24"/>
            <w:szCs w:val="24"/>
          </w:rPr>
          <w:t>https://doi.org/10.1525/sp.1965.12.4.03a00070</w:t>
        </w:r>
      </w:hyperlink>
      <w:r w:rsidRPr="002F2864">
        <w:rPr>
          <w:rFonts w:ascii="Times New Roman" w:eastAsia="Times New Roman" w:hAnsi="Times New Roman" w:cs="Times New Roman"/>
          <w:sz w:val="24"/>
          <w:szCs w:val="24"/>
        </w:rPr>
        <w:t xml:space="preserve">  </w:t>
      </w:r>
    </w:p>
    <w:p w14:paraId="6C8E59D6"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0000004E" w14:textId="0F87F77D" w:rsidR="00120143" w:rsidRPr="002F2864" w:rsidRDefault="00626417"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Groenewald, T. (2004). A phenomenological research design illustrated. </w:t>
      </w:r>
      <w:r w:rsidRPr="002F2864">
        <w:rPr>
          <w:rFonts w:ascii="Times New Roman" w:eastAsia="Times New Roman" w:hAnsi="Times New Roman" w:cs="Times New Roman"/>
          <w:i/>
          <w:sz w:val="24"/>
          <w:szCs w:val="24"/>
        </w:rPr>
        <w:t>International Journal of Qualitative Methods</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3</w:t>
      </w:r>
      <w:r w:rsidRPr="002F2864">
        <w:rPr>
          <w:rFonts w:ascii="Times New Roman" w:eastAsia="Times New Roman" w:hAnsi="Times New Roman" w:cs="Times New Roman"/>
          <w:sz w:val="24"/>
          <w:szCs w:val="24"/>
        </w:rPr>
        <w:t xml:space="preserve">(1), 42–55. </w:t>
      </w:r>
      <w:hyperlink r:id="rId20" w:history="1">
        <w:r w:rsidRPr="002F2864">
          <w:rPr>
            <w:rStyle w:val="Hyperlink"/>
            <w:rFonts w:ascii="Times New Roman" w:eastAsia="Times New Roman" w:hAnsi="Times New Roman" w:cs="Times New Roman"/>
            <w:sz w:val="24"/>
            <w:szCs w:val="24"/>
          </w:rPr>
          <w:t>https://doi.org/10.1177/160940690400300104</w:t>
        </w:r>
      </w:hyperlink>
      <w:r w:rsidRPr="002F2864">
        <w:rPr>
          <w:rFonts w:ascii="Times New Roman" w:eastAsia="Times New Roman" w:hAnsi="Times New Roman" w:cs="Times New Roman"/>
          <w:sz w:val="24"/>
          <w:szCs w:val="24"/>
        </w:rPr>
        <w:t xml:space="preserve">  </w:t>
      </w:r>
    </w:p>
    <w:p w14:paraId="4AB182D7"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2BE9A4BA" w14:textId="0FD34AE9" w:rsidR="00306919" w:rsidRPr="002F2864" w:rsidRDefault="00306919"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Imperatore, C., &amp; Hyslop, A. (2017). CTE policy past, present, and future: Driving forces behind the evolution of federal priorities. </w:t>
      </w:r>
      <w:r w:rsidRPr="002F2864">
        <w:rPr>
          <w:rFonts w:ascii="Times New Roman" w:eastAsia="Times New Roman" w:hAnsi="Times New Roman" w:cs="Times New Roman"/>
          <w:i/>
          <w:sz w:val="24"/>
          <w:szCs w:val="24"/>
        </w:rPr>
        <w:t>Peabody Journal of Education</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92</w:t>
      </w:r>
      <w:r w:rsidR="00BE70AE" w:rsidRPr="002F2864">
        <w:rPr>
          <w:rFonts w:ascii="Times New Roman" w:eastAsia="Times New Roman" w:hAnsi="Times New Roman" w:cs="Times New Roman"/>
          <w:sz w:val="24"/>
          <w:szCs w:val="24"/>
        </w:rPr>
        <w:t>(2), 275–</w:t>
      </w:r>
      <w:r w:rsidRPr="002F2864">
        <w:rPr>
          <w:rFonts w:ascii="Times New Roman" w:eastAsia="Times New Roman" w:hAnsi="Times New Roman" w:cs="Times New Roman"/>
          <w:sz w:val="24"/>
          <w:szCs w:val="24"/>
        </w:rPr>
        <w:t>289.</w:t>
      </w:r>
      <w:r w:rsidR="004C0AAF" w:rsidRPr="002F2864">
        <w:rPr>
          <w:rFonts w:ascii="Times New Roman" w:eastAsia="Times New Roman" w:hAnsi="Times New Roman" w:cs="Times New Roman"/>
          <w:sz w:val="24"/>
          <w:szCs w:val="24"/>
        </w:rPr>
        <w:t xml:space="preserve"> </w:t>
      </w:r>
      <w:hyperlink r:id="rId21" w:history="1">
        <w:r w:rsidR="004C0AAF" w:rsidRPr="002F2864">
          <w:rPr>
            <w:rStyle w:val="Hyperlink"/>
            <w:rFonts w:ascii="Times New Roman" w:eastAsia="Times New Roman" w:hAnsi="Times New Roman" w:cs="Times New Roman"/>
            <w:sz w:val="24"/>
            <w:szCs w:val="24"/>
          </w:rPr>
          <w:t>https://doi.org/10.1080/0161956X.2017.1302221</w:t>
        </w:r>
      </w:hyperlink>
    </w:p>
    <w:p w14:paraId="5B5579CD" w14:textId="77777777" w:rsidR="00DB6FB0" w:rsidRPr="002F2864" w:rsidRDefault="00DB6FB0" w:rsidP="007D5223">
      <w:pPr>
        <w:spacing w:line="240" w:lineRule="auto"/>
        <w:ind w:left="720" w:hanging="720"/>
        <w:rPr>
          <w:rFonts w:ascii="Times New Roman" w:eastAsia="Times New Roman" w:hAnsi="Times New Roman" w:cs="Times New Roman"/>
          <w:sz w:val="24"/>
          <w:szCs w:val="24"/>
        </w:rPr>
      </w:pPr>
    </w:p>
    <w:p w14:paraId="2EA18F85" w14:textId="62B72B1D" w:rsidR="00DB6FB0" w:rsidRPr="002F2864" w:rsidRDefault="00BE70AE"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Lincoln, Y. S., &amp; Guba, E. G. (1985). </w:t>
      </w:r>
      <w:r w:rsidRPr="002F2864">
        <w:rPr>
          <w:rFonts w:ascii="Times New Roman" w:eastAsia="Times New Roman" w:hAnsi="Times New Roman" w:cs="Times New Roman"/>
          <w:i/>
          <w:sz w:val="24"/>
          <w:szCs w:val="24"/>
        </w:rPr>
        <w:t>Naturalistic inquiry</w:t>
      </w:r>
      <w:r w:rsidRPr="002F2864">
        <w:rPr>
          <w:rFonts w:ascii="Times New Roman" w:eastAsia="Times New Roman" w:hAnsi="Times New Roman" w:cs="Times New Roman"/>
          <w:sz w:val="24"/>
          <w:szCs w:val="24"/>
        </w:rPr>
        <w:t>. SAGE Publications, Inc.</w:t>
      </w:r>
    </w:p>
    <w:p w14:paraId="27FDDFE9" w14:textId="77777777" w:rsidR="00BE70AE" w:rsidRPr="002F2864" w:rsidRDefault="00BE70AE" w:rsidP="007D5223">
      <w:pPr>
        <w:spacing w:line="240" w:lineRule="auto"/>
        <w:ind w:left="720" w:hanging="720"/>
        <w:rPr>
          <w:rFonts w:ascii="Times New Roman" w:eastAsia="Times New Roman" w:hAnsi="Times New Roman" w:cs="Times New Roman"/>
          <w:sz w:val="24"/>
          <w:szCs w:val="24"/>
        </w:rPr>
      </w:pPr>
    </w:p>
    <w:p w14:paraId="00000059" w14:textId="38219929" w:rsidR="00120143" w:rsidRPr="002F2864" w:rsidRDefault="00626417"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Longhurst, M. L., Judd-Murray, R., Coster, </w:t>
      </w:r>
      <w:r w:rsidR="00BE70AE" w:rsidRPr="002F2864">
        <w:rPr>
          <w:rFonts w:ascii="Times New Roman" w:eastAsia="Times New Roman" w:hAnsi="Times New Roman" w:cs="Times New Roman"/>
          <w:sz w:val="24"/>
          <w:szCs w:val="24"/>
        </w:rPr>
        <w:t>D. C., &amp;</w:t>
      </w:r>
      <w:r w:rsidRPr="002F2864">
        <w:rPr>
          <w:rFonts w:ascii="Times New Roman" w:eastAsia="Times New Roman" w:hAnsi="Times New Roman" w:cs="Times New Roman"/>
          <w:sz w:val="24"/>
          <w:szCs w:val="24"/>
        </w:rPr>
        <w:t xml:space="preserve"> Spielmaker, D. M. (2020). Measuring agricultural literacy: Grade 3-5 instrument development and validation. </w:t>
      </w:r>
      <w:r w:rsidRPr="002F2864">
        <w:rPr>
          <w:rFonts w:ascii="Times New Roman" w:eastAsia="Times New Roman" w:hAnsi="Times New Roman" w:cs="Times New Roman"/>
          <w:i/>
          <w:sz w:val="24"/>
          <w:szCs w:val="24"/>
        </w:rPr>
        <w:t>Journal of Agricultural Education</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61</w:t>
      </w:r>
      <w:r w:rsidRPr="002F2864">
        <w:rPr>
          <w:rFonts w:ascii="Times New Roman" w:eastAsia="Times New Roman" w:hAnsi="Times New Roman" w:cs="Times New Roman"/>
          <w:sz w:val="24"/>
          <w:szCs w:val="24"/>
        </w:rPr>
        <w:t xml:space="preserve">(2), 173–192. </w:t>
      </w:r>
      <w:hyperlink r:id="rId22" w:history="1">
        <w:r w:rsidRPr="002F2864">
          <w:rPr>
            <w:rStyle w:val="Hyperlink"/>
            <w:rFonts w:ascii="Times New Roman" w:eastAsia="Times New Roman" w:hAnsi="Times New Roman" w:cs="Times New Roman"/>
            <w:sz w:val="24"/>
            <w:szCs w:val="24"/>
          </w:rPr>
          <w:t>https://doi.org/10.5032/jae.2020.02173</w:t>
        </w:r>
      </w:hyperlink>
      <w:r w:rsidRPr="002F2864">
        <w:rPr>
          <w:rFonts w:ascii="Times New Roman" w:eastAsia="Times New Roman" w:hAnsi="Times New Roman" w:cs="Times New Roman"/>
          <w:sz w:val="24"/>
          <w:szCs w:val="24"/>
        </w:rPr>
        <w:t xml:space="preserve">   </w:t>
      </w:r>
    </w:p>
    <w:p w14:paraId="044A5CF1" w14:textId="77777777" w:rsidR="00DB6FB0" w:rsidRPr="002F2864" w:rsidRDefault="00DB6FB0" w:rsidP="007D5223">
      <w:pPr>
        <w:spacing w:line="240" w:lineRule="auto"/>
        <w:ind w:left="720" w:hanging="720"/>
        <w:rPr>
          <w:rFonts w:ascii="Times New Roman" w:hAnsi="Times New Roman" w:cs="Times New Roman"/>
          <w:sz w:val="24"/>
          <w:szCs w:val="24"/>
        </w:rPr>
      </w:pPr>
    </w:p>
    <w:p w14:paraId="2F98A519" w14:textId="2EBDA7CC" w:rsidR="00DC1513" w:rsidRPr="002F2864" w:rsidRDefault="00DC1513" w:rsidP="007D5223">
      <w:pPr>
        <w:spacing w:line="240" w:lineRule="auto"/>
        <w:ind w:left="720" w:hanging="720"/>
        <w:rPr>
          <w:rFonts w:ascii="Times New Roman" w:eastAsia="Times New Roman" w:hAnsi="Times New Roman" w:cs="Times New Roman"/>
          <w:sz w:val="24"/>
          <w:szCs w:val="24"/>
        </w:rPr>
      </w:pPr>
      <w:r w:rsidRPr="002F2864">
        <w:rPr>
          <w:rFonts w:ascii="Times New Roman" w:hAnsi="Times New Roman" w:cs="Times New Roman"/>
          <w:sz w:val="24"/>
          <w:szCs w:val="24"/>
        </w:rPr>
        <w:t>McKim, A. J., Velez, J. J., &amp; Sorensen, T. J. (2018). A national analysis of school-based agricultural education involvement, graduation, STEM achievement, and income. </w:t>
      </w:r>
      <w:r w:rsidRPr="002F2864">
        <w:rPr>
          <w:rStyle w:val="Emphasis"/>
          <w:rFonts w:ascii="Times New Roman" w:hAnsi="Times New Roman" w:cs="Times New Roman"/>
          <w:sz w:val="24"/>
          <w:szCs w:val="24"/>
        </w:rPr>
        <w:t>Journal of Agricultural Education, 59</w:t>
      </w:r>
      <w:r w:rsidR="00BE70AE" w:rsidRPr="002F2864">
        <w:rPr>
          <w:rFonts w:ascii="Times New Roman" w:hAnsi="Times New Roman" w:cs="Times New Roman"/>
          <w:sz w:val="24"/>
          <w:szCs w:val="24"/>
        </w:rPr>
        <w:t>(1), 70–</w:t>
      </w:r>
      <w:r w:rsidR="00C53413" w:rsidRPr="002F2864">
        <w:rPr>
          <w:rFonts w:ascii="Times New Roman" w:hAnsi="Times New Roman" w:cs="Times New Roman"/>
          <w:sz w:val="24"/>
          <w:szCs w:val="24"/>
        </w:rPr>
        <w:t>85. </w:t>
      </w:r>
      <w:hyperlink r:id="rId23" w:history="1">
        <w:r w:rsidR="00C53413" w:rsidRPr="002F2864">
          <w:rPr>
            <w:rStyle w:val="Hyperlink"/>
            <w:rFonts w:ascii="Times New Roman" w:hAnsi="Times New Roman" w:cs="Times New Roman"/>
            <w:sz w:val="24"/>
            <w:szCs w:val="24"/>
          </w:rPr>
          <w:t>https://doi.org/10.5032/jae.2018.01070</w:t>
        </w:r>
      </w:hyperlink>
    </w:p>
    <w:p w14:paraId="1EAC4151" w14:textId="58C85B84" w:rsidR="00DB6FB0" w:rsidRPr="002F2864" w:rsidRDefault="00DB6FB0" w:rsidP="00BE70AE">
      <w:pPr>
        <w:spacing w:line="240" w:lineRule="auto"/>
        <w:ind w:left="720" w:hanging="720"/>
        <w:rPr>
          <w:rFonts w:ascii="Times New Roman" w:eastAsia="Times New Roman" w:hAnsi="Times New Roman" w:cs="Times New Roman"/>
          <w:sz w:val="24"/>
          <w:szCs w:val="24"/>
        </w:rPr>
      </w:pPr>
    </w:p>
    <w:p w14:paraId="0000005B" w14:textId="10278F6E" w:rsidR="00120143" w:rsidRPr="002F2864" w:rsidRDefault="00BE70AE"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Merriam, S. B., &amp;</w:t>
      </w:r>
      <w:r w:rsidR="00626417" w:rsidRPr="002F2864">
        <w:rPr>
          <w:rFonts w:ascii="Times New Roman" w:eastAsia="Times New Roman" w:hAnsi="Times New Roman" w:cs="Times New Roman"/>
          <w:sz w:val="24"/>
          <w:szCs w:val="24"/>
        </w:rPr>
        <w:t xml:space="preserve"> Tisdell, E. J. (2016). </w:t>
      </w:r>
      <w:r w:rsidR="00626417" w:rsidRPr="002F2864">
        <w:rPr>
          <w:rFonts w:ascii="Times New Roman" w:eastAsia="Times New Roman" w:hAnsi="Times New Roman" w:cs="Times New Roman"/>
          <w:i/>
          <w:sz w:val="24"/>
          <w:szCs w:val="24"/>
        </w:rPr>
        <w:t>Qualitative research: A guide to design and implementation</w:t>
      </w:r>
      <w:r w:rsidRPr="002F2864">
        <w:rPr>
          <w:rFonts w:ascii="Times New Roman" w:eastAsia="Times New Roman" w:hAnsi="Times New Roman" w:cs="Times New Roman"/>
          <w:sz w:val="24"/>
          <w:szCs w:val="24"/>
        </w:rPr>
        <w:t>. John Wiley &amp;</w:t>
      </w:r>
      <w:r w:rsidR="00626417" w:rsidRPr="002F2864">
        <w:rPr>
          <w:rFonts w:ascii="Times New Roman" w:eastAsia="Times New Roman" w:hAnsi="Times New Roman" w:cs="Times New Roman"/>
          <w:sz w:val="24"/>
          <w:szCs w:val="24"/>
        </w:rPr>
        <w:t xml:space="preserve"> Sons.</w:t>
      </w:r>
    </w:p>
    <w:p w14:paraId="65C876E2" w14:textId="77777777" w:rsidR="00DB6FB0" w:rsidRPr="002F2864" w:rsidRDefault="00DB6FB0" w:rsidP="00211830">
      <w:pPr>
        <w:spacing w:line="240" w:lineRule="auto"/>
        <w:ind w:left="720" w:hanging="720"/>
        <w:rPr>
          <w:rFonts w:ascii="Times New Roman" w:hAnsi="Times New Roman" w:cs="Times New Roman"/>
          <w:sz w:val="24"/>
          <w:szCs w:val="24"/>
        </w:rPr>
      </w:pPr>
    </w:p>
    <w:p w14:paraId="471C6188" w14:textId="334E80D1" w:rsidR="00211830" w:rsidRPr="002F2864" w:rsidRDefault="00211830" w:rsidP="5347B257">
      <w:pPr>
        <w:spacing w:line="240" w:lineRule="auto"/>
        <w:ind w:left="720" w:hanging="720"/>
        <w:rPr>
          <w:rFonts w:ascii="Times New Roman" w:hAnsi="Times New Roman" w:cs="Times New Roman"/>
          <w:sz w:val="24"/>
          <w:szCs w:val="24"/>
          <w:lang w:val="en-US"/>
        </w:rPr>
      </w:pPr>
      <w:r w:rsidRPr="5347B257">
        <w:rPr>
          <w:rFonts w:ascii="Times New Roman" w:hAnsi="Times New Roman" w:cs="Times New Roman"/>
          <w:sz w:val="24"/>
          <w:szCs w:val="24"/>
          <w:lang w:val="en-US"/>
        </w:rPr>
        <w:t xml:space="preserve">Nolin, J. B., &amp; Parr, B. (2013). Utilization of a high stakes high school graduation exam to assess the impact of agricultural education: A measure of curriculum integration. </w:t>
      </w:r>
      <w:r w:rsidRPr="5347B257">
        <w:rPr>
          <w:rFonts w:ascii="Times New Roman" w:hAnsi="Times New Roman" w:cs="Times New Roman"/>
          <w:i/>
          <w:iCs/>
          <w:sz w:val="24"/>
          <w:szCs w:val="24"/>
          <w:lang w:val="en-US"/>
        </w:rPr>
        <w:t>Journal of Agricultural Education</w:t>
      </w:r>
      <w:r w:rsidRPr="5347B257">
        <w:rPr>
          <w:rFonts w:ascii="Times New Roman" w:hAnsi="Times New Roman" w:cs="Times New Roman"/>
          <w:sz w:val="24"/>
          <w:szCs w:val="24"/>
          <w:lang w:val="en-US"/>
        </w:rPr>
        <w:t xml:space="preserve">, </w:t>
      </w:r>
      <w:r w:rsidRPr="5347B257">
        <w:rPr>
          <w:rFonts w:ascii="Times New Roman" w:hAnsi="Times New Roman" w:cs="Times New Roman"/>
          <w:i/>
          <w:iCs/>
          <w:sz w:val="24"/>
          <w:szCs w:val="24"/>
          <w:lang w:val="en-US"/>
        </w:rPr>
        <w:t>54</w:t>
      </w:r>
      <w:r w:rsidRPr="5347B257">
        <w:rPr>
          <w:rFonts w:ascii="Times New Roman" w:hAnsi="Times New Roman" w:cs="Times New Roman"/>
          <w:sz w:val="24"/>
          <w:szCs w:val="24"/>
          <w:lang w:val="en-US"/>
        </w:rPr>
        <w:t xml:space="preserve">(3), </w:t>
      </w:r>
      <w:r w:rsidR="00BE70AE" w:rsidRPr="5347B257">
        <w:rPr>
          <w:rFonts w:ascii="Times New Roman" w:hAnsi="Times New Roman" w:cs="Times New Roman"/>
          <w:sz w:val="24"/>
          <w:szCs w:val="24"/>
          <w:lang w:val="en-US"/>
        </w:rPr>
        <w:t>41–</w:t>
      </w:r>
      <w:r w:rsidRPr="5347B257">
        <w:rPr>
          <w:rFonts w:ascii="Times New Roman" w:hAnsi="Times New Roman" w:cs="Times New Roman"/>
          <w:sz w:val="24"/>
          <w:szCs w:val="24"/>
          <w:lang w:val="en-US"/>
        </w:rPr>
        <w:t xml:space="preserve">53. </w:t>
      </w:r>
      <w:hyperlink r:id="rId24">
        <w:r w:rsidR="00EC27D7" w:rsidRPr="5347B257">
          <w:rPr>
            <w:rStyle w:val="Hyperlink"/>
            <w:rFonts w:ascii="Times New Roman" w:hAnsi="Times New Roman" w:cs="Times New Roman"/>
            <w:sz w:val="24"/>
            <w:szCs w:val="24"/>
            <w:lang w:val="en-US"/>
          </w:rPr>
          <w:t>https://doi.org/10.5032/jae.2013.03041</w:t>
        </w:r>
      </w:hyperlink>
    </w:p>
    <w:p w14:paraId="4798D036" w14:textId="77777777" w:rsidR="00211830" w:rsidRPr="002F2864" w:rsidRDefault="00211830" w:rsidP="007D5223">
      <w:pPr>
        <w:spacing w:line="240" w:lineRule="auto"/>
        <w:ind w:left="720" w:hanging="720"/>
        <w:rPr>
          <w:rFonts w:ascii="Times New Roman" w:eastAsia="Times New Roman" w:hAnsi="Times New Roman" w:cs="Times New Roman"/>
          <w:sz w:val="24"/>
          <w:szCs w:val="24"/>
        </w:rPr>
      </w:pPr>
    </w:p>
    <w:p w14:paraId="00000067" w14:textId="7AC573A6" w:rsidR="00120143" w:rsidRPr="002F2864" w:rsidRDefault="00626417"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Nowell, L. S., No</w:t>
      </w:r>
      <w:r w:rsidR="00BE70AE" w:rsidRPr="002F2864">
        <w:rPr>
          <w:rFonts w:ascii="Times New Roman" w:eastAsia="Times New Roman" w:hAnsi="Times New Roman" w:cs="Times New Roman"/>
          <w:sz w:val="24"/>
          <w:szCs w:val="24"/>
        </w:rPr>
        <w:t>rris, J. M., White, D. E., &amp;</w:t>
      </w:r>
      <w:r w:rsidRPr="002F2864">
        <w:rPr>
          <w:rFonts w:ascii="Times New Roman" w:eastAsia="Times New Roman" w:hAnsi="Times New Roman" w:cs="Times New Roman"/>
          <w:sz w:val="24"/>
          <w:szCs w:val="24"/>
        </w:rPr>
        <w:t xml:space="preserve"> Moules, N. J. (2017). Thematic analysis: Striving to meet the trustworthiness criteria. </w:t>
      </w:r>
      <w:r w:rsidRPr="002F2864">
        <w:rPr>
          <w:rFonts w:ascii="Times New Roman" w:eastAsia="Times New Roman" w:hAnsi="Times New Roman" w:cs="Times New Roman"/>
          <w:i/>
          <w:sz w:val="24"/>
          <w:szCs w:val="24"/>
        </w:rPr>
        <w:t>International Journal of Qualitative Methods</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16</w:t>
      </w:r>
      <w:r w:rsidRPr="002F2864">
        <w:rPr>
          <w:rFonts w:ascii="Times New Roman" w:eastAsia="Times New Roman" w:hAnsi="Times New Roman" w:cs="Times New Roman"/>
          <w:sz w:val="24"/>
          <w:szCs w:val="24"/>
        </w:rPr>
        <w:t xml:space="preserve">(1), 1–13. </w:t>
      </w:r>
      <w:hyperlink r:id="rId25" w:history="1">
        <w:r w:rsidR="00BE70AE" w:rsidRPr="002F2864">
          <w:rPr>
            <w:rStyle w:val="Hyperlink"/>
            <w:rFonts w:ascii="Times New Roman" w:eastAsia="Times New Roman" w:hAnsi="Times New Roman" w:cs="Times New Roman"/>
            <w:sz w:val="24"/>
            <w:szCs w:val="24"/>
          </w:rPr>
          <w:t>https://doi.org/10.1177/1609406917733847</w:t>
        </w:r>
      </w:hyperlink>
    </w:p>
    <w:p w14:paraId="64E6D97B" w14:textId="77777777" w:rsidR="00BE70AE" w:rsidRPr="002F2864" w:rsidRDefault="00BE70AE" w:rsidP="007D5223">
      <w:pPr>
        <w:spacing w:line="240" w:lineRule="auto"/>
        <w:ind w:left="720" w:hanging="720"/>
        <w:rPr>
          <w:rFonts w:ascii="Times New Roman" w:eastAsia="Times New Roman" w:hAnsi="Times New Roman" w:cs="Times New Roman"/>
          <w:sz w:val="24"/>
          <w:szCs w:val="24"/>
        </w:rPr>
      </w:pPr>
    </w:p>
    <w:p w14:paraId="00000068" w14:textId="59501848" w:rsidR="00120143" w:rsidRPr="002F2864" w:rsidRDefault="00BE70AE"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Noy, C. (2008). Sampling k</w:t>
      </w:r>
      <w:r w:rsidR="00626417" w:rsidRPr="002F2864">
        <w:rPr>
          <w:rFonts w:ascii="Times New Roman" w:eastAsia="Times New Roman" w:hAnsi="Times New Roman" w:cs="Times New Roman"/>
          <w:sz w:val="24"/>
          <w:szCs w:val="24"/>
        </w:rPr>
        <w:t>nowledge: The Her</w:t>
      </w:r>
      <w:r w:rsidRPr="002F2864">
        <w:rPr>
          <w:rFonts w:ascii="Times New Roman" w:eastAsia="Times New Roman" w:hAnsi="Times New Roman" w:cs="Times New Roman"/>
          <w:sz w:val="24"/>
          <w:szCs w:val="24"/>
        </w:rPr>
        <w:t xml:space="preserve">meneutics of </w:t>
      </w:r>
      <w:proofErr w:type="gramStart"/>
      <w:r w:rsidRPr="002F2864">
        <w:rPr>
          <w:rFonts w:ascii="Times New Roman" w:eastAsia="Times New Roman" w:hAnsi="Times New Roman" w:cs="Times New Roman"/>
          <w:sz w:val="24"/>
          <w:szCs w:val="24"/>
        </w:rPr>
        <w:t>snowball sampling</w:t>
      </w:r>
      <w:proofErr w:type="gramEnd"/>
      <w:r w:rsidRPr="002F2864">
        <w:rPr>
          <w:rFonts w:ascii="Times New Roman" w:eastAsia="Times New Roman" w:hAnsi="Times New Roman" w:cs="Times New Roman"/>
          <w:sz w:val="24"/>
          <w:szCs w:val="24"/>
        </w:rPr>
        <w:t xml:space="preserve"> in </w:t>
      </w:r>
      <w:proofErr w:type="gramStart"/>
      <w:r w:rsidRPr="002F2864">
        <w:rPr>
          <w:rFonts w:ascii="Times New Roman" w:eastAsia="Times New Roman" w:hAnsi="Times New Roman" w:cs="Times New Roman"/>
          <w:sz w:val="24"/>
          <w:szCs w:val="24"/>
        </w:rPr>
        <w:t>qualitative r</w:t>
      </w:r>
      <w:r w:rsidR="00626417" w:rsidRPr="002F2864">
        <w:rPr>
          <w:rFonts w:ascii="Times New Roman" w:eastAsia="Times New Roman" w:hAnsi="Times New Roman" w:cs="Times New Roman"/>
          <w:sz w:val="24"/>
          <w:szCs w:val="24"/>
        </w:rPr>
        <w:t>esearch</w:t>
      </w:r>
      <w:proofErr w:type="gramEnd"/>
      <w:r w:rsidR="00626417" w:rsidRPr="002F2864">
        <w:rPr>
          <w:rFonts w:ascii="Times New Roman" w:eastAsia="Times New Roman" w:hAnsi="Times New Roman" w:cs="Times New Roman"/>
          <w:sz w:val="24"/>
          <w:szCs w:val="24"/>
        </w:rPr>
        <w:t xml:space="preserve">. </w:t>
      </w:r>
      <w:r w:rsidR="00626417" w:rsidRPr="002F2864">
        <w:rPr>
          <w:rFonts w:ascii="Times New Roman" w:eastAsia="Times New Roman" w:hAnsi="Times New Roman" w:cs="Times New Roman"/>
          <w:i/>
          <w:sz w:val="24"/>
          <w:szCs w:val="24"/>
        </w:rPr>
        <w:t>International Journal of Social Research Methodology</w:t>
      </w:r>
      <w:r w:rsidR="00626417" w:rsidRPr="002F2864">
        <w:rPr>
          <w:rFonts w:ascii="Times New Roman" w:eastAsia="Times New Roman" w:hAnsi="Times New Roman" w:cs="Times New Roman"/>
          <w:sz w:val="24"/>
          <w:szCs w:val="24"/>
        </w:rPr>
        <w:t xml:space="preserve">, </w:t>
      </w:r>
      <w:r w:rsidR="00626417" w:rsidRPr="002F2864">
        <w:rPr>
          <w:rFonts w:ascii="Times New Roman" w:eastAsia="Times New Roman" w:hAnsi="Times New Roman" w:cs="Times New Roman"/>
          <w:i/>
          <w:sz w:val="24"/>
          <w:szCs w:val="24"/>
        </w:rPr>
        <w:t>11</w:t>
      </w:r>
      <w:r w:rsidR="00626417" w:rsidRPr="002F2864">
        <w:rPr>
          <w:rFonts w:ascii="Times New Roman" w:eastAsia="Times New Roman" w:hAnsi="Times New Roman" w:cs="Times New Roman"/>
          <w:sz w:val="24"/>
          <w:szCs w:val="24"/>
        </w:rPr>
        <w:t xml:space="preserve">(4), 327–344. </w:t>
      </w:r>
      <w:hyperlink r:id="rId26" w:history="1">
        <w:r w:rsidR="00626417" w:rsidRPr="002F2864">
          <w:rPr>
            <w:rStyle w:val="Hyperlink"/>
            <w:rFonts w:ascii="Times New Roman" w:eastAsia="Times New Roman" w:hAnsi="Times New Roman" w:cs="Times New Roman"/>
            <w:sz w:val="24"/>
            <w:szCs w:val="24"/>
          </w:rPr>
          <w:t>https://doi.org/10.1080/13645570701401305</w:t>
        </w:r>
      </w:hyperlink>
      <w:r w:rsidR="00626417" w:rsidRPr="002F2864">
        <w:rPr>
          <w:rFonts w:ascii="Times New Roman" w:eastAsia="Times New Roman" w:hAnsi="Times New Roman" w:cs="Times New Roman"/>
          <w:sz w:val="24"/>
          <w:szCs w:val="24"/>
        </w:rPr>
        <w:t xml:space="preserve">  </w:t>
      </w:r>
    </w:p>
    <w:p w14:paraId="7BEEFAC0" w14:textId="77777777" w:rsidR="00DB6FB0" w:rsidRPr="002F2864" w:rsidRDefault="00DB6FB0" w:rsidP="000A6496">
      <w:pPr>
        <w:spacing w:line="240" w:lineRule="auto"/>
        <w:ind w:left="720" w:hanging="720"/>
        <w:rPr>
          <w:rFonts w:ascii="Times New Roman" w:eastAsia="Times New Roman" w:hAnsi="Times New Roman" w:cs="Times New Roman"/>
          <w:sz w:val="24"/>
          <w:szCs w:val="24"/>
        </w:rPr>
      </w:pPr>
    </w:p>
    <w:p w14:paraId="737E1C45" w14:textId="066C185A" w:rsidR="00DB6FB0" w:rsidRPr="002F2864" w:rsidRDefault="00DB6FB0" w:rsidP="000A6496">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Otter.ai. (2025). </w:t>
      </w:r>
      <w:r w:rsidRPr="002F2864">
        <w:rPr>
          <w:rFonts w:ascii="Times New Roman" w:eastAsia="Times New Roman" w:hAnsi="Times New Roman" w:cs="Times New Roman"/>
          <w:i/>
          <w:sz w:val="24"/>
          <w:szCs w:val="24"/>
        </w:rPr>
        <w:t>Otter.ai.</w:t>
      </w:r>
      <w:r w:rsidRPr="002F2864">
        <w:rPr>
          <w:rFonts w:ascii="Times New Roman" w:eastAsia="Times New Roman" w:hAnsi="Times New Roman" w:cs="Times New Roman"/>
          <w:sz w:val="24"/>
          <w:szCs w:val="24"/>
        </w:rPr>
        <w:t xml:space="preserve"> </w:t>
      </w:r>
      <w:hyperlink r:id="rId27" w:history="1">
        <w:r w:rsidRPr="002F2864">
          <w:rPr>
            <w:rStyle w:val="Hyperlink"/>
            <w:rFonts w:ascii="Times New Roman" w:eastAsia="Times New Roman" w:hAnsi="Times New Roman" w:cs="Times New Roman"/>
            <w:sz w:val="24"/>
            <w:szCs w:val="24"/>
          </w:rPr>
          <w:t>https://otter.ai/</w:t>
        </w:r>
      </w:hyperlink>
    </w:p>
    <w:p w14:paraId="4DBC0384" w14:textId="77777777" w:rsidR="00DB6FB0" w:rsidRPr="002F2864" w:rsidRDefault="00DB6FB0" w:rsidP="000A6496">
      <w:pPr>
        <w:spacing w:line="240" w:lineRule="auto"/>
        <w:ind w:left="720" w:hanging="720"/>
        <w:rPr>
          <w:rFonts w:ascii="Times New Roman" w:eastAsia="Times New Roman" w:hAnsi="Times New Roman" w:cs="Times New Roman"/>
          <w:sz w:val="24"/>
          <w:szCs w:val="24"/>
        </w:rPr>
      </w:pPr>
    </w:p>
    <w:p w14:paraId="4874167F" w14:textId="30288C5E" w:rsidR="000A6496" w:rsidRDefault="000A6496" w:rsidP="00564558">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lastRenderedPageBreak/>
        <w:t xml:space="preserve">Plasman, J., &amp; Thompson, C. (2023). The value of informal learning within work‐based learning: The economic benefits of WBL. </w:t>
      </w:r>
      <w:r w:rsidRPr="002F2864">
        <w:rPr>
          <w:rFonts w:ascii="Times New Roman" w:eastAsia="Times New Roman" w:hAnsi="Times New Roman" w:cs="Times New Roman"/>
          <w:i/>
          <w:sz w:val="24"/>
          <w:szCs w:val="24"/>
        </w:rPr>
        <w:t>International Journal of Training and Development</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sz w:val="24"/>
          <w:szCs w:val="24"/>
        </w:rPr>
        <w:t>27</w:t>
      </w:r>
      <w:r w:rsidR="00CE5A6A" w:rsidRPr="002F2864">
        <w:rPr>
          <w:rFonts w:ascii="Times New Roman" w:eastAsia="Times New Roman" w:hAnsi="Times New Roman" w:cs="Times New Roman"/>
          <w:sz w:val="24"/>
          <w:szCs w:val="24"/>
        </w:rPr>
        <w:t>(3</w:t>
      </w:r>
      <w:r w:rsidR="00BE70AE" w:rsidRPr="002F2864">
        <w:rPr>
          <w:rFonts w:ascii="Times New Roman" w:eastAsia="Times New Roman" w:hAnsi="Times New Roman" w:cs="Times New Roman"/>
          <w:sz w:val="24"/>
          <w:szCs w:val="24"/>
        </w:rPr>
        <w:t>), 305–</w:t>
      </w:r>
      <w:r w:rsidRPr="002F2864">
        <w:rPr>
          <w:rFonts w:ascii="Times New Roman" w:eastAsia="Times New Roman" w:hAnsi="Times New Roman" w:cs="Times New Roman"/>
          <w:sz w:val="24"/>
          <w:szCs w:val="24"/>
        </w:rPr>
        <w:t>326.</w:t>
      </w:r>
      <w:r w:rsidR="00CE5A6A" w:rsidRPr="002F2864">
        <w:rPr>
          <w:rFonts w:ascii="Times New Roman" w:eastAsia="Times New Roman" w:hAnsi="Times New Roman" w:cs="Times New Roman"/>
          <w:sz w:val="24"/>
          <w:szCs w:val="24"/>
        </w:rPr>
        <w:t xml:space="preserve"> </w:t>
      </w:r>
      <w:hyperlink r:id="rId28" w:history="1">
        <w:r w:rsidR="00CE5A6A" w:rsidRPr="002F2864">
          <w:rPr>
            <w:rStyle w:val="Hyperlink"/>
            <w:rFonts w:ascii="Times New Roman" w:eastAsia="Times New Roman" w:hAnsi="Times New Roman" w:cs="Times New Roman"/>
            <w:sz w:val="24"/>
            <w:szCs w:val="24"/>
          </w:rPr>
          <w:t>https://doi.org/10.1111/ijtd.12299</w:t>
        </w:r>
      </w:hyperlink>
    </w:p>
    <w:p w14:paraId="120D4A31" w14:textId="77777777" w:rsidR="00564558" w:rsidRPr="002F2864" w:rsidRDefault="00564558" w:rsidP="00564558">
      <w:pPr>
        <w:spacing w:line="240" w:lineRule="auto"/>
        <w:ind w:left="720" w:hanging="720"/>
        <w:rPr>
          <w:rFonts w:ascii="Times New Roman" w:eastAsia="Times New Roman" w:hAnsi="Times New Roman" w:cs="Times New Roman"/>
          <w:sz w:val="24"/>
          <w:szCs w:val="24"/>
        </w:rPr>
      </w:pPr>
    </w:p>
    <w:p w14:paraId="034F44F0" w14:textId="2691F516" w:rsidR="00E35096" w:rsidRPr="002F2864" w:rsidRDefault="00E35096" w:rsidP="007D5223">
      <w:pPr>
        <w:spacing w:line="240" w:lineRule="auto"/>
        <w:ind w:left="720" w:hanging="720"/>
        <w:rPr>
          <w:rFonts w:ascii="Times New Roman" w:eastAsia="Times New Roman" w:hAnsi="Times New Roman" w:cs="Times New Roman"/>
          <w:sz w:val="24"/>
          <w:szCs w:val="24"/>
        </w:rPr>
      </w:pPr>
      <w:r w:rsidRPr="002F2864">
        <w:rPr>
          <w:rFonts w:ascii="Times New Roman" w:eastAsia="Times New Roman" w:hAnsi="Times New Roman" w:cs="Times New Roman"/>
          <w:sz w:val="24"/>
          <w:szCs w:val="24"/>
        </w:rPr>
        <w:t xml:space="preserve">Swafford, M. (2018). STEM education at the nexus of the 3-circle model. </w:t>
      </w:r>
      <w:r w:rsidRPr="002F2864">
        <w:rPr>
          <w:rFonts w:ascii="Times New Roman" w:eastAsia="Times New Roman" w:hAnsi="Times New Roman" w:cs="Times New Roman"/>
          <w:i/>
          <w:iCs/>
          <w:sz w:val="24"/>
          <w:szCs w:val="24"/>
        </w:rPr>
        <w:t>Journal of Agricultural Education</w:t>
      </w:r>
      <w:r w:rsidRPr="002F2864">
        <w:rPr>
          <w:rFonts w:ascii="Times New Roman" w:eastAsia="Times New Roman" w:hAnsi="Times New Roman" w:cs="Times New Roman"/>
          <w:sz w:val="24"/>
          <w:szCs w:val="24"/>
        </w:rPr>
        <w:t xml:space="preserve">, </w:t>
      </w:r>
      <w:r w:rsidRPr="002F2864">
        <w:rPr>
          <w:rFonts w:ascii="Times New Roman" w:eastAsia="Times New Roman" w:hAnsi="Times New Roman" w:cs="Times New Roman"/>
          <w:i/>
          <w:iCs/>
          <w:sz w:val="24"/>
          <w:szCs w:val="24"/>
        </w:rPr>
        <w:t>59</w:t>
      </w:r>
      <w:r w:rsidRPr="002F2864">
        <w:rPr>
          <w:rFonts w:ascii="Times New Roman" w:eastAsia="Times New Roman" w:hAnsi="Times New Roman" w:cs="Times New Roman"/>
          <w:sz w:val="24"/>
          <w:szCs w:val="24"/>
        </w:rPr>
        <w:t xml:space="preserve">(1), 297–315. </w:t>
      </w:r>
      <w:hyperlink r:id="rId29" w:history="1">
        <w:r w:rsidRPr="002F2864">
          <w:rPr>
            <w:rStyle w:val="Hyperlink"/>
            <w:rFonts w:ascii="Times New Roman" w:eastAsia="Times New Roman" w:hAnsi="Times New Roman" w:cs="Times New Roman"/>
            <w:sz w:val="24"/>
            <w:szCs w:val="24"/>
          </w:rPr>
          <w:t>https://doi.org/10.5032/jae.2018.01297</w:t>
        </w:r>
      </w:hyperlink>
    </w:p>
    <w:p w14:paraId="1056917D" w14:textId="77777777" w:rsidR="00E35096" w:rsidRPr="002F2864" w:rsidRDefault="00E35096" w:rsidP="007D5223">
      <w:pPr>
        <w:spacing w:line="240" w:lineRule="auto"/>
        <w:ind w:left="720" w:hanging="720"/>
        <w:rPr>
          <w:rFonts w:ascii="Times New Roman" w:eastAsia="Times New Roman" w:hAnsi="Times New Roman" w:cs="Times New Roman"/>
          <w:sz w:val="24"/>
          <w:szCs w:val="24"/>
        </w:rPr>
      </w:pPr>
    </w:p>
    <w:p w14:paraId="5779621C" w14:textId="20EE4C99" w:rsidR="009B5E54" w:rsidRPr="002F2864" w:rsidRDefault="009B5E54" w:rsidP="5347B257">
      <w:pPr>
        <w:spacing w:line="240" w:lineRule="auto"/>
        <w:ind w:left="720" w:hanging="720"/>
        <w:rPr>
          <w:rFonts w:ascii="Times New Roman" w:hAnsi="Times New Roman" w:cs="Times New Roman"/>
          <w:sz w:val="24"/>
          <w:szCs w:val="24"/>
          <w:lang w:val="en-US"/>
        </w:rPr>
      </w:pPr>
      <w:r w:rsidRPr="5347B257">
        <w:rPr>
          <w:rFonts w:ascii="Times New Roman" w:hAnsi="Times New Roman" w:cs="Times New Roman"/>
          <w:sz w:val="24"/>
          <w:szCs w:val="24"/>
          <w:lang w:val="en-US"/>
        </w:rPr>
        <w:t xml:space="preserve">Theriot, P. J., &amp; </w:t>
      </w:r>
      <w:proofErr w:type="spellStart"/>
      <w:r w:rsidRPr="5347B257">
        <w:rPr>
          <w:rFonts w:ascii="Times New Roman" w:hAnsi="Times New Roman" w:cs="Times New Roman"/>
          <w:sz w:val="24"/>
          <w:szCs w:val="24"/>
          <w:lang w:val="en-US"/>
        </w:rPr>
        <w:t>Kotrlik</w:t>
      </w:r>
      <w:proofErr w:type="spellEnd"/>
      <w:r w:rsidRPr="5347B257">
        <w:rPr>
          <w:rFonts w:ascii="Times New Roman" w:hAnsi="Times New Roman" w:cs="Times New Roman"/>
          <w:sz w:val="24"/>
          <w:szCs w:val="24"/>
          <w:lang w:val="en-US"/>
        </w:rPr>
        <w:t xml:space="preserve">, J. W. (2009). Effect of enrollment in agriscience on students' performance in science on the high school graduation test. </w:t>
      </w:r>
      <w:r w:rsidRPr="5347B257">
        <w:rPr>
          <w:rFonts w:ascii="Times New Roman" w:hAnsi="Times New Roman" w:cs="Times New Roman"/>
          <w:i/>
          <w:iCs/>
          <w:sz w:val="24"/>
          <w:szCs w:val="24"/>
          <w:lang w:val="en-US"/>
        </w:rPr>
        <w:t>Journal of Agricultural Education</w:t>
      </w:r>
      <w:r w:rsidRPr="5347B257">
        <w:rPr>
          <w:rFonts w:ascii="Times New Roman" w:hAnsi="Times New Roman" w:cs="Times New Roman"/>
          <w:sz w:val="24"/>
          <w:szCs w:val="24"/>
          <w:lang w:val="en-US"/>
        </w:rPr>
        <w:t xml:space="preserve">, </w:t>
      </w:r>
      <w:r w:rsidRPr="5347B257">
        <w:rPr>
          <w:rFonts w:ascii="Times New Roman" w:hAnsi="Times New Roman" w:cs="Times New Roman"/>
          <w:i/>
          <w:iCs/>
          <w:sz w:val="24"/>
          <w:szCs w:val="24"/>
          <w:lang w:val="en-US"/>
        </w:rPr>
        <w:t>50</w:t>
      </w:r>
      <w:r w:rsidR="00BE70AE" w:rsidRPr="5347B257">
        <w:rPr>
          <w:rFonts w:ascii="Times New Roman" w:hAnsi="Times New Roman" w:cs="Times New Roman"/>
          <w:sz w:val="24"/>
          <w:szCs w:val="24"/>
          <w:lang w:val="en-US"/>
        </w:rPr>
        <w:t>(4), 72–</w:t>
      </w:r>
      <w:r w:rsidR="004D2A26" w:rsidRPr="5347B257">
        <w:rPr>
          <w:rFonts w:ascii="Times New Roman" w:hAnsi="Times New Roman" w:cs="Times New Roman"/>
          <w:sz w:val="24"/>
          <w:szCs w:val="24"/>
          <w:lang w:val="en-US"/>
        </w:rPr>
        <w:t xml:space="preserve">85. </w:t>
      </w:r>
      <w:hyperlink r:id="rId30">
        <w:r w:rsidR="004D2A26" w:rsidRPr="5347B257">
          <w:rPr>
            <w:rStyle w:val="Hyperlink"/>
            <w:rFonts w:ascii="Times New Roman" w:hAnsi="Times New Roman" w:cs="Times New Roman"/>
            <w:sz w:val="24"/>
            <w:szCs w:val="24"/>
            <w:lang w:val="en-US"/>
          </w:rPr>
          <w:t>https://doi.org/10.5032/jae.2009.04072</w:t>
        </w:r>
      </w:hyperlink>
    </w:p>
    <w:p w14:paraId="12CFDFE1" w14:textId="77777777" w:rsidR="009B5E54" w:rsidRPr="002F2864" w:rsidRDefault="009B5E54" w:rsidP="007D5223">
      <w:pPr>
        <w:spacing w:line="240" w:lineRule="auto"/>
        <w:ind w:left="720" w:hanging="720"/>
        <w:rPr>
          <w:rFonts w:ascii="Times New Roman" w:eastAsia="Times New Roman" w:hAnsi="Times New Roman" w:cs="Times New Roman"/>
          <w:sz w:val="24"/>
          <w:szCs w:val="24"/>
        </w:rPr>
      </w:pPr>
    </w:p>
    <w:p w14:paraId="00000078" w14:textId="4D928FBE" w:rsidR="00120143" w:rsidRPr="002F2864" w:rsidRDefault="00BE70AE" w:rsidP="5347B257">
      <w:pPr>
        <w:spacing w:line="240" w:lineRule="auto"/>
        <w:ind w:left="720" w:hanging="720"/>
        <w:rPr>
          <w:rFonts w:ascii="Times New Roman" w:eastAsia="Times New Roman" w:hAnsi="Times New Roman" w:cs="Times New Roman"/>
          <w:sz w:val="24"/>
          <w:szCs w:val="24"/>
          <w:lang w:val="en-US"/>
        </w:rPr>
      </w:pPr>
      <w:proofErr w:type="spellStart"/>
      <w:r w:rsidRPr="5347B257">
        <w:rPr>
          <w:rFonts w:ascii="Times New Roman" w:eastAsia="Times New Roman" w:hAnsi="Times New Roman" w:cs="Times New Roman"/>
          <w:sz w:val="24"/>
          <w:szCs w:val="24"/>
          <w:lang w:val="en-US"/>
        </w:rPr>
        <w:t>Wearley</w:t>
      </w:r>
      <w:proofErr w:type="spellEnd"/>
      <w:r w:rsidRPr="5347B257">
        <w:rPr>
          <w:rFonts w:ascii="Times New Roman" w:eastAsia="Times New Roman" w:hAnsi="Times New Roman" w:cs="Times New Roman"/>
          <w:sz w:val="24"/>
          <w:szCs w:val="24"/>
          <w:lang w:val="en-US"/>
        </w:rPr>
        <w:t>, M., Frick, M., &amp;</w:t>
      </w:r>
      <w:r w:rsidR="00626417" w:rsidRPr="5347B257">
        <w:rPr>
          <w:rFonts w:ascii="Times New Roman" w:eastAsia="Times New Roman" w:hAnsi="Times New Roman" w:cs="Times New Roman"/>
          <w:sz w:val="24"/>
          <w:szCs w:val="24"/>
          <w:lang w:val="en-US"/>
        </w:rPr>
        <w:t xml:space="preserve"> Sh</w:t>
      </w:r>
      <w:r w:rsidRPr="5347B257">
        <w:rPr>
          <w:rFonts w:ascii="Times New Roman" w:eastAsia="Times New Roman" w:hAnsi="Times New Roman" w:cs="Times New Roman"/>
          <w:sz w:val="24"/>
          <w:szCs w:val="24"/>
          <w:lang w:val="en-US"/>
        </w:rPr>
        <w:t>elhamer, C. V. (1999). Montana l</w:t>
      </w:r>
      <w:r w:rsidR="00626417" w:rsidRPr="5347B257">
        <w:rPr>
          <w:rFonts w:ascii="Times New Roman" w:eastAsia="Times New Roman" w:hAnsi="Times New Roman" w:cs="Times New Roman"/>
          <w:sz w:val="24"/>
          <w:szCs w:val="24"/>
          <w:lang w:val="en-US"/>
        </w:rPr>
        <w:t>eg</w:t>
      </w:r>
      <w:r w:rsidRPr="5347B257">
        <w:rPr>
          <w:rFonts w:ascii="Times New Roman" w:eastAsia="Times New Roman" w:hAnsi="Times New Roman" w:cs="Times New Roman"/>
          <w:sz w:val="24"/>
          <w:szCs w:val="24"/>
          <w:lang w:val="en-US"/>
        </w:rPr>
        <w:t>islators’ knowledge and perception of a</w:t>
      </w:r>
      <w:r w:rsidR="00626417" w:rsidRPr="5347B257">
        <w:rPr>
          <w:rFonts w:ascii="Times New Roman" w:eastAsia="Times New Roman" w:hAnsi="Times New Roman" w:cs="Times New Roman"/>
          <w:sz w:val="24"/>
          <w:szCs w:val="24"/>
          <w:lang w:val="en-US"/>
        </w:rPr>
        <w:t xml:space="preserve">griculture. </w:t>
      </w:r>
      <w:r w:rsidR="00626417" w:rsidRPr="5347B257">
        <w:rPr>
          <w:rFonts w:ascii="Times New Roman" w:eastAsia="Times New Roman" w:hAnsi="Times New Roman" w:cs="Times New Roman"/>
          <w:i/>
          <w:iCs/>
          <w:sz w:val="24"/>
          <w:szCs w:val="24"/>
          <w:lang w:val="en-US"/>
        </w:rPr>
        <w:t>NACTA</w:t>
      </w:r>
      <w:r w:rsidRPr="5347B257">
        <w:rPr>
          <w:rFonts w:ascii="Times New Roman" w:eastAsia="Times New Roman" w:hAnsi="Times New Roman" w:cs="Times New Roman"/>
          <w:i/>
          <w:iCs/>
          <w:sz w:val="24"/>
          <w:szCs w:val="24"/>
          <w:lang w:val="en-US"/>
        </w:rPr>
        <w:t xml:space="preserve"> Journal</w:t>
      </w:r>
      <w:r w:rsidR="00626417" w:rsidRPr="5347B257">
        <w:rPr>
          <w:rFonts w:ascii="Times New Roman" w:eastAsia="Times New Roman" w:hAnsi="Times New Roman" w:cs="Times New Roman"/>
          <w:sz w:val="24"/>
          <w:szCs w:val="24"/>
          <w:lang w:val="en-US"/>
        </w:rPr>
        <w:t xml:space="preserve">, </w:t>
      </w:r>
      <w:r w:rsidRPr="5347B257">
        <w:rPr>
          <w:rFonts w:ascii="Times New Roman" w:eastAsia="Times New Roman" w:hAnsi="Times New Roman" w:cs="Times New Roman"/>
          <w:i/>
          <w:iCs/>
          <w:sz w:val="24"/>
          <w:szCs w:val="24"/>
          <w:lang w:val="en-US"/>
        </w:rPr>
        <w:t>43</w:t>
      </w:r>
      <w:r w:rsidRPr="5347B257">
        <w:rPr>
          <w:rFonts w:ascii="Times New Roman" w:eastAsia="Times New Roman" w:hAnsi="Times New Roman" w:cs="Times New Roman"/>
          <w:sz w:val="24"/>
          <w:szCs w:val="24"/>
          <w:lang w:val="en-US"/>
        </w:rPr>
        <w:t>(1)</w:t>
      </w:r>
      <w:r w:rsidR="002F2864" w:rsidRPr="5347B257">
        <w:rPr>
          <w:rFonts w:ascii="Times New Roman" w:eastAsia="Times New Roman" w:hAnsi="Times New Roman" w:cs="Times New Roman"/>
          <w:sz w:val="24"/>
          <w:szCs w:val="24"/>
          <w:lang w:val="en-US"/>
        </w:rPr>
        <w:t xml:space="preserve">, </w:t>
      </w:r>
      <w:r w:rsidR="00626417" w:rsidRPr="5347B257">
        <w:rPr>
          <w:rFonts w:ascii="Times New Roman" w:eastAsia="Times New Roman" w:hAnsi="Times New Roman" w:cs="Times New Roman"/>
          <w:sz w:val="24"/>
          <w:szCs w:val="24"/>
          <w:lang w:val="en-US"/>
        </w:rPr>
        <w:t xml:space="preserve">31–37. </w:t>
      </w:r>
      <w:hyperlink r:id="rId31" w:history="1">
        <w:r w:rsidR="002F2864" w:rsidRPr="5347B257">
          <w:rPr>
            <w:rStyle w:val="Hyperlink"/>
            <w:rFonts w:ascii="Times New Roman" w:eastAsia="Times New Roman" w:hAnsi="Times New Roman" w:cs="Times New Roman"/>
            <w:sz w:val="24"/>
            <w:szCs w:val="24"/>
            <w:lang w:val="en-US"/>
          </w:rPr>
          <w:t>https://www.jstor.org/stable/43765553</w:t>
        </w:r>
      </w:hyperlink>
      <w:r w:rsidR="002F2864" w:rsidRPr="002F2864">
        <w:rPr>
          <w:rFonts w:ascii="Times New Roman" w:eastAsia="Times New Roman" w:hAnsi="Times New Roman" w:cs="Times New Roman"/>
          <w:sz w:val="24"/>
          <w:szCs w:val="24"/>
        </w:rPr>
        <w:cr/>
      </w:r>
    </w:p>
    <w:p w14:paraId="0000007D" w14:textId="77777777" w:rsidR="00120143" w:rsidRPr="002F2864" w:rsidRDefault="00120143" w:rsidP="007D5223">
      <w:pPr>
        <w:spacing w:line="240" w:lineRule="auto"/>
        <w:rPr>
          <w:rFonts w:ascii="Times New Roman" w:hAnsi="Times New Roman" w:cs="Times New Roman"/>
          <w:sz w:val="24"/>
          <w:szCs w:val="24"/>
        </w:rPr>
      </w:pPr>
    </w:p>
    <w:sectPr w:rsidR="00120143" w:rsidRPr="002F2864">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BCD48" w14:textId="77777777" w:rsidR="00210DFB" w:rsidRDefault="00210DFB">
      <w:pPr>
        <w:spacing w:line="240" w:lineRule="auto"/>
      </w:pPr>
      <w:r>
        <w:separator/>
      </w:r>
    </w:p>
  </w:endnote>
  <w:endnote w:type="continuationSeparator" w:id="0">
    <w:p w14:paraId="6280CFAB" w14:textId="77777777" w:rsidR="00210DFB" w:rsidRDefault="00210DFB">
      <w:pPr>
        <w:spacing w:line="240" w:lineRule="auto"/>
      </w:pPr>
      <w:r>
        <w:continuationSeparator/>
      </w:r>
    </w:p>
  </w:endnote>
  <w:endnote w:type="continuationNotice" w:id="1">
    <w:p w14:paraId="10CC1762" w14:textId="77777777" w:rsidR="00210DFB" w:rsidRDefault="00210D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7E" w14:textId="6BFCD01A" w:rsidR="00E47BA5" w:rsidRDefault="00E47BA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A1057">
      <w:rPr>
        <w:rFonts w:ascii="Times New Roman" w:eastAsia="Times New Roman" w:hAnsi="Times New Roman" w:cs="Times New Roman"/>
        <w:noProof/>
        <w:sz w:val="24"/>
        <w:szCs w:val="24"/>
      </w:rPr>
      <w:t>8</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81DBA" w14:textId="77777777" w:rsidR="00210DFB" w:rsidRDefault="00210DFB">
      <w:pPr>
        <w:spacing w:line="240" w:lineRule="auto"/>
      </w:pPr>
      <w:r>
        <w:separator/>
      </w:r>
    </w:p>
  </w:footnote>
  <w:footnote w:type="continuationSeparator" w:id="0">
    <w:p w14:paraId="5502782F" w14:textId="77777777" w:rsidR="00210DFB" w:rsidRDefault="00210DFB">
      <w:pPr>
        <w:spacing w:line="240" w:lineRule="auto"/>
      </w:pPr>
      <w:r>
        <w:continuationSeparator/>
      </w:r>
    </w:p>
  </w:footnote>
  <w:footnote w:type="continuationNotice" w:id="1">
    <w:p w14:paraId="7FBB63D0" w14:textId="77777777" w:rsidR="00210DFB" w:rsidRDefault="00210DF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0439F"/>
    <w:multiLevelType w:val="multilevel"/>
    <w:tmpl w:val="EE12A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8C468C"/>
    <w:multiLevelType w:val="hybridMultilevel"/>
    <w:tmpl w:val="F050EF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11792434">
    <w:abstractNumId w:val="0"/>
  </w:num>
  <w:num w:numId="2" w16cid:durableId="819033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143"/>
    <w:rsid w:val="0001233D"/>
    <w:rsid w:val="0001558F"/>
    <w:rsid w:val="00015FDA"/>
    <w:rsid w:val="00030FE5"/>
    <w:rsid w:val="00037201"/>
    <w:rsid w:val="00050DDB"/>
    <w:rsid w:val="00065DAA"/>
    <w:rsid w:val="000764AF"/>
    <w:rsid w:val="00086625"/>
    <w:rsid w:val="000A33A1"/>
    <w:rsid w:val="000A6496"/>
    <w:rsid w:val="000B44FA"/>
    <w:rsid w:val="000C2463"/>
    <w:rsid w:val="000D312C"/>
    <w:rsid w:val="000D5B79"/>
    <w:rsid w:val="000E13B3"/>
    <w:rsid w:val="00103903"/>
    <w:rsid w:val="00107C98"/>
    <w:rsid w:val="00110813"/>
    <w:rsid w:val="00112FE4"/>
    <w:rsid w:val="001160A4"/>
    <w:rsid w:val="00120143"/>
    <w:rsid w:val="00125757"/>
    <w:rsid w:val="00126552"/>
    <w:rsid w:val="00130FFF"/>
    <w:rsid w:val="001412EE"/>
    <w:rsid w:val="0015552E"/>
    <w:rsid w:val="001613F6"/>
    <w:rsid w:val="00165EF2"/>
    <w:rsid w:val="001A758E"/>
    <w:rsid w:val="001E3BD4"/>
    <w:rsid w:val="001E3ED9"/>
    <w:rsid w:val="002023A5"/>
    <w:rsid w:val="00205919"/>
    <w:rsid w:val="0021070F"/>
    <w:rsid w:val="00210DFB"/>
    <w:rsid w:val="00211830"/>
    <w:rsid w:val="0023369B"/>
    <w:rsid w:val="00234E0F"/>
    <w:rsid w:val="00241DA6"/>
    <w:rsid w:val="00243BA8"/>
    <w:rsid w:val="00243E23"/>
    <w:rsid w:val="00245244"/>
    <w:rsid w:val="00246271"/>
    <w:rsid w:val="00251990"/>
    <w:rsid w:val="0026015B"/>
    <w:rsid w:val="0027470C"/>
    <w:rsid w:val="002750AB"/>
    <w:rsid w:val="00280C63"/>
    <w:rsid w:val="00282FD5"/>
    <w:rsid w:val="00297A6C"/>
    <w:rsid w:val="002A4849"/>
    <w:rsid w:val="002E12AE"/>
    <w:rsid w:val="002F2864"/>
    <w:rsid w:val="00306919"/>
    <w:rsid w:val="00320213"/>
    <w:rsid w:val="003621A8"/>
    <w:rsid w:val="003731C8"/>
    <w:rsid w:val="00376281"/>
    <w:rsid w:val="00377175"/>
    <w:rsid w:val="00377301"/>
    <w:rsid w:val="003923E9"/>
    <w:rsid w:val="0039327E"/>
    <w:rsid w:val="003A1057"/>
    <w:rsid w:val="003A21AC"/>
    <w:rsid w:val="003B237B"/>
    <w:rsid w:val="003B6A6D"/>
    <w:rsid w:val="003C23F2"/>
    <w:rsid w:val="003C7747"/>
    <w:rsid w:val="003D007E"/>
    <w:rsid w:val="003D2DE7"/>
    <w:rsid w:val="003D3894"/>
    <w:rsid w:val="004217AA"/>
    <w:rsid w:val="004375CD"/>
    <w:rsid w:val="00442570"/>
    <w:rsid w:val="0044283C"/>
    <w:rsid w:val="00442D67"/>
    <w:rsid w:val="004517FF"/>
    <w:rsid w:val="00453A03"/>
    <w:rsid w:val="00461CC7"/>
    <w:rsid w:val="00467499"/>
    <w:rsid w:val="0047037E"/>
    <w:rsid w:val="00482C0A"/>
    <w:rsid w:val="0048730B"/>
    <w:rsid w:val="004A745C"/>
    <w:rsid w:val="004B519C"/>
    <w:rsid w:val="004B675C"/>
    <w:rsid w:val="004C0AAF"/>
    <w:rsid w:val="004D2A26"/>
    <w:rsid w:val="004D2D2C"/>
    <w:rsid w:val="004E36B9"/>
    <w:rsid w:val="004E6EE7"/>
    <w:rsid w:val="00512476"/>
    <w:rsid w:val="005126AC"/>
    <w:rsid w:val="005178D8"/>
    <w:rsid w:val="005301F9"/>
    <w:rsid w:val="00564558"/>
    <w:rsid w:val="00570707"/>
    <w:rsid w:val="00571F08"/>
    <w:rsid w:val="005910E6"/>
    <w:rsid w:val="00595FCD"/>
    <w:rsid w:val="005A7FB8"/>
    <w:rsid w:val="005C1069"/>
    <w:rsid w:val="005C21DF"/>
    <w:rsid w:val="005D1963"/>
    <w:rsid w:val="005E271F"/>
    <w:rsid w:val="0060624E"/>
    <w:rsid w:val="006070FB"/>
    <w:rsid w:val="006111A2"/>
    <w:rsid w:val="00626417"/>
    <w:rsid w:val="00635505"/>
    <w:rsid w:val="00641D62"/>
    <w:rsid w:val="00650AD2"/>
    <w:rsid w:val="00654709"/>
    <w:rsid w:val="00654CFD"/>
    <w:rsid w:val="00664180"/>
    <w:rsid w:val="00666B4D"/>
    <w:rsid w:val="006868D7"/>
    <w:rsid w:val="0068775C"/>
    <w:rsid w:val="00695867"/>
    <w:rsid w:val="006D3F5C"/>
    <w:rsid w:val="006D7258"/>
    <w:rsid w:val="006F647B"/>
    <w:rsid w:val="007021BE"/>
    <w:rsid w:val="007130F6"/>
    <w:rsid w:val="007145D1"/>
    <w:rsid w:val="00723F2B"/>
    <w:rsid w:val="00724D4A"/>
    <w:rsid w:val="00725655"/>
    <w:rsid w:val="00730BB9"/>
    <w:rsid w:val="00734CDF"/>
    <w:rsid w:val="007465E1"/>
    <w:rsid w:val="007654B0"/>
    <w:rsid w:val="007742D7"/>
    <w:rsid w:val="00774BF8"/>
    <w:rsid w:val="0079586D"/>
    <w:rsid w:val="007A2B64"/>
    <w:rsid w:val="007A33E8"/>
    <w:rsid w:val="007C009F"/>
    <w:rsid w:val="007C3392"/>
    <w:rsid w:val="007C4527"/>
    <w:rsid w:val="007D0F02"/>
    <w:rsid w:val="007D5223"/>
    <w:rsid w:val="007D542A"/>
    <w:rsid w:val="007F2880"/>
    <w:rsid w:val="007F378E"/>
    <w:rsid w:val="007F5979"/>
    <w:rsid w:val="007F6C07"/>
    <w:rsid w:val="00810F6C"/>
    <w:rsid w:val="00815905"/>
    <w:rsid w:val="008513C9"/>
    <w:rsid w:val="00851D0F"/>
    <w:rsid w:val="00861114"/>
    <w:rsid w:val="00861D56"/>
    <w:rsid w:val="00872B20"/>
    <w:rsid w:val="008829C8"/>
    <w:rsid w:val="00891398"/>
    <w:rsid w:val="008A0939"/>
    <w:rsid w:val="008B6BDF"/>
    <w:rsid w:val="008B7982"/>
    <w:rsid w:val="008E3996"/>
    <w:rsid w:val="008F68C1"/>
    <w:rsid w:val="009003C6"/>
    <w:rsid w:val="009050AA"/>
    <w:rsid w:val="00914D8F"/>
    <w:rsid w:val="00915EE4"/>
    <w:rsid w:val="009274C0"/>
    <w:rsid w:val="00927B6B"/>
    <w:rsid w:val="009408DB"/>
    <w:rsid w:val="00951FBF"/>
    <w:rsid w:val="009571DC"/>
    <w:rsid w:val="0095737B"/>
    <w:rsid w:val="00964DFD"/>
    <w:rsid w:val="0096574A"/>
    <w:rsid w:val="00970932"/>
    <w:rsid w:val="00977699"/>
    <w:rsid w:val="00984813"/>
    <w:rsid w:val="00986EFE"/>
    <w:rsid w:val="009A2A9F"/>
    <w:rsid w:val="009A7CF7"/>
    <w:rsid w:val="009B5702"/>
    <w:rsid w:val="009B5E54"/>
    <w:rsid w:val="009C1CA3"/>
    <w:rsid w:val="009C435F"/>
    <w:rsid w:val="009C70A9"/>
    <w:rsid w:val="009E3CF0"/>
    <w:rsid w:val="009E47E6"/>
    <w:rsid w:val="009E4B64"/>
    <w:rsid w:val="009E7E33"/>
    <w:rsid w:val="009F22B8"/>
    <w:rsid w:val="009F42CF"/>
    <w:rsid w:val="00A12855"/>
    <w:rsid w:val="00A13500"/>
    <w:rsid w:val="00A16A86"/>
    <w:rsid w:val="00A259D7"/>
    <w:rsid w:val="00A57D20"/>
    <w:rsid w:val="00A6440A"/>
    <w:rsid w:val="00A70095"/>
    <w:rsid w:val="00A71D63"/>
    <w:rsid w:val="00A759A1"/>
    <w:rsid w:val="00A85646"/>
    <w:rsid w:val="00A9306B"/>
    <w:rsid w:val="00AA1B0D"/>
    <w:rsid w:val="00AC5ADD"/>
    <w:rsid w:val="00AD38EF"/>
    <w:rsid w:val="00AE44E9"/>
    <w:rsid w:val="00AF741B"/>
    <w:rsid w:val="00B017A9"/>
    <w:rsid w:val="00B03822"/>
    <w:rsid w:val="00B217AC"/>
    <w:rsid w:val="00B339D3"/>
    <w:rsid w:val="00B372C8"/>
    <w:rsid w:val="00B526E4"/>
    <w:rsid w:val="00B57AAD"/>
    <w:rsid w:val="00B6517A"/>
    <w:rsid w:val="00B70BCD"/>
    <w:rsid w:val="00B86245"/>
    <w:rsid w:val="00B94E7B"/>
    <w:rsid w:val="00B95AC2"/>
    <w:rsid w:val="00B9654A"/>
    <w:rsid w:val="00BA3850"/>
    <w:rsid w:val="00BD021F"/>
    <w:rsid w:val="00BD121F"/>
    <w:rsid w:val="00BD2401"/>
    <w:rsid w:val="00BE2DD2"/>
    <w:rsid w:val="00BE70AE"/>
    <w:rsid w:val="00BF534E"/>
    <w:rsid w:val="00BF59F0"/>
    <w:rsid w:val="00C165E6"/>
    <w:rsid w:val="00C27021"/>
    <w:rsid w:val="00C44C12"/>
    <w:rsid w:val="00C469CE"/>
    <w:rsid w:val="00C472CF"/>
    <w:rsid w:val="00C53413"/>
    <w:rsid w:val="00C557CF"/>
    <w:rsid w:val="00C70176"/>
    <w:rsid w:val="00C86841"/>
    <w:rsid w:val="00C93613"/>
    <w:rsid w:val="00C9362E"/>
    <w:rsid w:val="00C9527C"/>
    <w:rsid w:val="00CA4CDE"/>
    <w:rsid w:val="00CA6BDE"/>
    <w:rsid w:val="00CA7391"/>
    <w:rsid w:val="00CB0BB7"/>
    <w:rsid w:val="00CB3698"/>
    <w:rsid w:val="00CC5716"/>
    <w:rsid w:val="00CD33CA"/>
    <w:rsid w:val="00CD371B"/>
    <w:rsid w:val="00CE0ABC"/>
    <w:rsid w:val="00CE4AA8"/>
    <w:rsid w:val="00CE5A6A"/>
    <w:rsid w:val="00CF6D97"/>
    <w:rsid w:val="00D15DFB"/>
    <w:rsid w:val="00D303A5"/>
    <w:rsid w:val="00D41667"/>
    <w:rsid w:val="00D467E9"/>
    <w:rsid w:val="00D50743"/>
    <w:rsid w:val="00D51B8E"/>
    <w:rsid w:val="00D559CE"/>
    <w:rsid w:val="00D63401"/>
    <w:rsid w:val="00D72459"/>
    <w:rsid w:val="00D730F9"/>
    <w:rsid w:val="00D753FB"/>
    <w:rsid w:val="00D86CBC"/>
    <w:rsid w:val="00D87978"/>
    <w:rsid w:val="00D91C0A"/>
    <w:rsid w:val="00DB6FB0"/>
    <w:rsid w:val="00DB7738"/>
    <w:rsid w:val="00DC1513"/>
    <w:rsid w:val="00DC7A26"/>
    <w:rsid w:val="00DD1CF8"/>
    <w:rsid w:val="00DE43A0"/>
    <w:rsid w:val="00DE794C"/>
    <w:rsid w:val="00E0262C"/>
    <w:rsid w:val="00E06AD0"/>
    <w:rsid w:val="00E106F0"/>
    <w:rsid w:val="00E16E98"/>
    <w:rsid w:val="00E2610D"/>
    <w:rsid w:val="00E3433F"/>
    <w:rsid w:val="00E35096"/>
    <w:rsid w:val="00E42A2F"/>
    <w:rsid w:val="00E4799A"/>
    <w:rsid w:val="00E47BA5"/>
    <w:rsid w:val="00E85DEC"/>
    <w:rsid w:val="00E866E7"/>
    <w:rsid w:val="00E91203"/>
    <w:rsid w:val="00EB3390"/>
    <w:rsid w:val="00EC27D7"/>
    <w:rsid w:val="00EC7CB5"/>
    <w:rsid w:val="00ED3027"/>
    <w:rsid w:val="00ED4254"/>
    <w:rsid w:val="00EE258F"/>
    <w:rsid w:val="00EE796A"/>
    <w:rsid w:val="00F04A59"/>
    <w:rsid w:val="00F07F1E"/>
    <w:rsid w:val="00F10CEE"/>
    <w:rsid w:val="00F14161"/>
    <w:rsid w:val="00F2197F"/>
    <w:rsid w:val="00F2587A"/>
    <w:rsid w:val="00F41360"/>
    <w:rsid w:val="00F43260"/>
    <w:rsid w:val="00F43BB6"/>
    <w:rsid w:val="00F57191"/>
    <w:rsid w:val="00F63958"/>
    <w:rsid w:val="00F65E68"/>
    <w:rsid w:val="00F72936"/>
    <w:rsid w:val="00F74FA6"/>
    <w:rsid w:val="00F76D4C"/>
    <w:rsid w:val="00F91EA8"/>
    <w:rsid w:val="00F945D2"/>
    <w:rsid w:val="00F9642E"/>
    <w:rsid w:val="00FA20BD"/>
    <w:rsid w:val="00FA7731"/>
    <w:rsid w:val="00FC4F09"/>
    <w:rsid w:val="00FD4961"/>
    <w:rsid w:val="00FD6150"/>
    <w:rsid w:val="00FE16BB"/>
    <w:rsid w:val="00FE3A7E"/>
    <w:rsid w:val="00FF3BE2"/>
    <w:rsid w:val="0179BA2A"/>
    <w:rsid w:val="018AE296"/>
    <w:rsid w:val="03631AFD"/>
    <w:rsid w:val="03679CFE"/>
    <w:rsid w:val="03B41AD9"/>
    <w:rsid w:val="046AC1AB"/>
    <w:rsid w:val="0604E136"/>
    <w:rsid w:val="06137037"/>
    <w:rsid w:val="066ADB70"/>
    <w:rsid w:val="06ACC18E"/>
    <w:rsid w:val="07ECDA23"/>
    <w:rsid w:val="0995E284"/>
    <w:rsid w:val="09A45916"/>
    <w:rsid w:val="0A11ACF9"/>
    <w:rsid w:val="0B1A68F6"/>
    <w:rsid w:val="0BFBE149"/>
    <w:rsid w:val="0C63CC06"/>
    <w:rsid w:val="0CA5C9D9"/>
    <w:rsid w:val="1027BB09"/>
    <w:rsid w:val="10A051FE"/>
    <w:rsid w:val="10DF330B"/>
    <w:rsid w:val="1154A9C9"/>
    <w:rsid w:val="118B6E09"/>
    <w:rsid w:val="12488E34"/>
    <w:rsid w:val="12639581"/>
    <w:rsid w:val="127325E2"/>
    <w:rsid w:val="133E1BFE"/>
    <w:rsid w:val="13B95C2B"/>
    <w:rsid w:val="1459DB44"/>
    <w:rsid w:val="15AD7F19"/>
    <w:rsid w:val="1620936B"/>
    <w:rsid w:val="1651B1A9"/>
    <w:rsid w:val="1682E669"/>
    <w:rsid w:val="17C1EA59"/>
    <w:rsid w:val="17D4D2E3"/>
    <w:rsid w:val="1856D9A5"/>
    <w:rsid w:val="197C087B"/>
    <w:rsid w:val="19813100"/>
    <w:rsid w:val="19A9C7AE"/>
    <w:rsid w:val="1A88C6C6"/>
    <w:rsid w:val="1C0D975D"/>
    <w:rsid w:val="1CB222A5"/>
    <w:rsid w:val="1CFF2DB7"/>
    <w:rsid w:val="1D7347FE"/>
    <w:rsid w:val="1E2AB6A4"/>
    <w:rsid w:val="1E5E84A5"/>
    <w:rsid w:val="1F8CAB40"/>
    <w:rsid w:val="207A98BE"/>
    <w:rsid w:val="2083921D"/>
    <w:rsid w:val="20CB903D"/>
    <w:rsid w:val="20E4AB6F"/>
    <w:rsid w:val="20E75A66"/>
    <w:rsid w:val="2125D23E"/>
    <w:rsid w:val="2174971C"/>
    <w:rsid w:val="21B113F1"/>
    <w:rsid w:val="228C4D74"/>
    <w:rsid w:val="22B448B6"/>
    <w:rsid w:val="233109B7"/>
    <w:rsid w:val="24073A8F"/>
    <w:rsid w:val="24270B5A"/>
    <w:rsid w:val="24CDC34A"/>
    <w:rsid w:val="2527A0A7"/>
    <w:rsid w:val="2586605E"/>
    <w:rsid w:val="26BD14E3"/>
    <w:rsid w:val="2839A37C"/>
    <w:rsid w:val="2859153F"/>
    <w:rsid w:val="2A16DAE2"/>
    <w:rsid w:val="2A3C2D92"/>
    <w:rsid w:val="2AC49CE5"/>
    <w:rsid w:val="2B081068"/>
    <w:rsid w:val="2B1CE197"/>
    <w:rsid w:val="2B1F79DC"/>
    <w:rsid w:val="2C6D3D28"/>
    <w:rsid w:val="2D30C60F"/>
    <w:rsid w:val="2E6C59C5"/>
    <w:rsid w:val="2F0E72EE"/>
    <w:rsid w:val="32B1B82D"/>
    <w:rsid w:val="33326F84"/>
    <w:rsid w:val="34C35E0B"/>
    <w:rsid w:val="3543B7BC"/>
    <w:rsid w:val="3646B793"/>
    <w:rsid w:val="36D24480"/>
    <w:rsid w:val="373BA01E"/>
    <w:rsid w:val="37E12F66"/>
    <w:rsid w:val="37EF6607"/>
    <w:rsid w:val="388AAFBF"/>
    <w:rsid w:val="389E4187"/>
    <w:rsid w:val="3A97DDFF"/>
    <w:rsid w:val="3B916F61"/>
    <w:rsid w:val="3BC23222"/>
    <w:rsid w:val="3C45197B"/>
    <w:rsid w:val="3F87876E"/>
    <w:rsid w:val="3FD54305"/>
    <w:rsid w:val="41343FC4"/>
    <w:rsid w:val="418737EE"/>
    <w:rsid w:val="41C053A0"/>
    <w:rsid w:val="42620BEA"/>
    <w:rsid w:val="42D187C2"/>
    <w:rsid w:val="432EB00B"/>
    <w:rsid w:val="44017F60"/>
    <w:rsid w:val="4458F418"/>
    <w:rsid w:val="44EE231C"/>
    <w:rsid w:val="44FE7638"/>
    <w:rsid w:val="4615359B"/>
    <w:rsid w:val="462A082A"/>
    <w:rsid w:val="4646786E"/>
    <w:rsid w:val="46E2270B"/>
    <w:rsid w:val="47F26FCA"/>
    <w:rsid w:val="497FF10E"/>
    <w:rsid w:val="49ACA15A"/>
    <w:rsid w:val="49E9E7B9"/>
    <w:rsid w:val="49EBF454"/>
    <w:rsid w:val="4A1674E3"/>
    <w:rsid w:val="4A7A3A0C"/>
    <w:rsid w:val="4B155597"/>
    <w:rsid w:val="4D82F27F"/>
    <w:rsid w:val="4E2A9B2A"/>
    <w:rsid w:val="4E5B3046"/>
    <w:rsid w:val="50D9C7BD"/>
    <w:rsid w:val="524F213D"/>
    <w:rsid w:val="52513F11"/>
    <w:rsid w:val="52D0CF0D"/>
    <w:rsid w:val="5347B257"/>
    <w:rsid w:val="53C85DA9"/>
    <w:rsid w:val="53FD8677"/>
    <w:rsid w:val="563D5CA8"/>
    <w:rsid w:val="5651E84A"/>
    <w:rsid w:val="5683A8EF"/>
    <w:rsid w:val="56AFC069"/>
    <w:rsid w:val="57B543EF"/>
    <w:rsid w:val="5B31792C"/>
    <w:rsid w:val="5BEC737A"/>
    <w:rsid w:val="5C5E24D2"/>
    <w:rsid w:val="5CA0FAE1"/>
    <w:rsid w:val="5D5DF4D6"/>
    <w:rsid w:val="5D6390F0"/>
    <w:rsid w:val="5EE7D979"/>
    <w:rsid w:val="61BEA608"/>
    <w:rsid w:val="61EBF63C"/>
    <w:rsid w:val="623313EF"/>
    <w:rsid w:val="628C0284"/>
    <w:rsid w:val="62A8F4D8"/>
    <w:rsid w:val="634F4DB2"/>
    <w:rsid w:val="63915939"/>
    <w:rsid w:val="63B9EC6A"/>
    <w:rsid w:val="63E48E4A"/>
    <w:rsid w:val="65A60E1B"/>
    <w:rsid w:val="6634CC3A"/>
    <w:rsid w:val="6815CE92"/>
    <w:rsid w:val="68F97822"/>
    <w:rsid w:val="6D086817"/>
    <w:rsid w:val="6EA4A770"/>
    <w:rsid w:val="6F76D1CA"/>
    <w:rsid w:val="6FB90E35"/>
    <w:rsid w:val="70511179"/>
    <w:rsid w:val="710D79AF"/>
    <w:rsid w:val="7208BCC2"/>
    <w:rsid w:val="7432CAE0"/>
    <w:rsid w:val="765B0EF6"/>
    <w:rsid w:val="77488F6F"/>
    <w:rsid w:val="783C9CE8"/>
    <w:rsid w:val="78C2774B"/>
    <w:rsid w:val="7949D02C"/>
    <w:rsid w:val="79C83441"/>
    <w:rsid w:val="79F53195"/>
    <w:rsid w:val="7A3100C0"/>
    <w:rsid w:val="7B705948"/>
    <w:rsid w:val="7B834A0E"/>
    <w:rsid w:val="7C83E520"/>
    <w:rsid w:val="7D581532"/>
    <w:rsid w:val="7DCF92DB"/>
    <w:rsid w:val="7DF8F68F"/>
    <w:rsid w:val="7DF9BF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01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66418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4180"/>
    <w:pPr>
      <w:ind w:left="720"/>
      <w:contextualSpacing/>
    </w:pPr>
  </w:style>
  <w:style w:type="character" w:styleId="Hyperlink">
    <w:name w:val="Hyperlink"/>
    <w:basedOn w:val="DefaultParagraphFont"/>
    <w:uiPriority w:val="99"/>
    <w:unhideWhenUsed/>
    <w:rsid w:val="00F57191"/>
    <w:rPr>
      <w:color w:val="0000FF" w:themeColor="hyperlink"/>
      <w:u w:val="single"/>
    </w:rPr>
  </w:style>
  <w:style w:type="character" w:customStyle="1" w:styleId="UnresolvedMention1">
    <w:name w:val="Unresolved Mention1"/>
    <w:basedOn w:val="DefaultParagraphFont"/>
    <w:uiPriority w:val="99"/>
    <w:semiHidden/>
    <w:unhideWhenUsed/>
    <w:rsid w:val="00F57191"/>
    <w:rPr>
      <w:color w:val="605E5C"/>
      <w:shd w:val="clear" w:color="auto" w:fill="E1DFDD"/>
    </w:rPr>
  </w:style>
  <w:style w:type="character" w:styleId="Emphasis">
    <w:name w:val="Emphasis"/>
    <w:basedOn w:val="DefaultParagraphFont"/>
    <w:uiPriority w:val="20"/>
    <w:qFormat/>
    <w:rsid w:val="00DC1513"/>
    <w:rPr>
      <w:i/>
      <w:iCs/>
    </w:rPr>
  </w:style>
  <w:style w:type="paragraph" w:styleId="Revision">
    <w:name w:val="Revision"/>
    <w:hidden/>
    <w:uiPriority w:val="99"/>
    <w:semiHidden/>
    <w:rsid w:val="007A2B64"/>
    <w:pPr>
      <w:spacing w:line="240" w:lineRule="auto"/>
    </w:pPr>
  </w:style>
  <w:style w:type="character" w:styleId="CommentReference">
    <w:name w:val="annotation reference"/>
    <w:basedOn w:val="DefaultParagraphFont"/>
    <w:uiPriority w:val="99"/>
    <w:semiHidden/>
    <w:unhideWhenUsed/>
    <w:rsid w:val="00065DAA"/>
    <w:rPr>
      <w:sz w:val="16"/>
      <w:szCs w:val="16"/>
    </w:rPr>
  </w:style>
  <w:style w:type="paragraph" w:styleId="CommentText">
    <w:name w:val="annotation text"/>
    <w:basedOn w:val="Normal"/>
    <w:link w:val="CommentTextChar"/>
    <w:uiPriority w:val="99"/>
    <w:unhideWhenUsed/>
    <w:rsid w:val="00065DAA"/>
    <w:pPr>
      <w:spacing w:line="240" w:lineRule="auto"/>
    </w:pPr>
    <w:rPr>
      <w:sz w:val="20"/>
      <w:szCs w:val="20"/>
    </w:rPr>
  </w:style>
  <w:style w:type="character" w:customStyle="1" w:styleId="CommentTextChar">
    <w:name w:val="Comment Text Char"/>
    <w:basedOn w:val="DefaultParagraphFont"/>
    <w:link w:val="CommentText"/>
    <w:uiPriority w:val="99"/>
    <w:rsid w:val="00065DAA"/>
    <w:rPr>
      <w:sz w:val="20"/>
      <w:szCs w:val="20"/>
    </w:rPr>
  </w:style>
  <w:style w:type="paragraph" w:styleId="CommentSubject">
    <w:name w:val="annotation subject"/>
    <w:basedOn w:val="CommentText"/>
    <w:next w:val="CommentText"/>
    <w:link w:val="CommentSubjectChar"/>
    <w:uiPriority w:val="99"/>
    <w:semiHidden/>
    <w:unhideWhenUsed/>
    <w:rsid w:val="00065DAA"/>
    <w:rPr>
      <w:b/>
      <w:bCs/>
    </w:rPr>
  </w:style>
  <w:style w:type="character" w:customStyle="1" w:styleId="CommentSubjectChar">
    <w:name w:val="Comment Subject Char"/>
    <w:basedOn w:val="CommentTextChar"/>
    <w:link w:val="CommentSubject"/>
    <w:uiPriority w:val="99"/>
    <w:semiHidden/>
    <w:rsid w:val="00065DAA"/>
    <w:rPr>
      <w:b/>
      <w:bCs/>
      <w:sz w:val="20"/>
      <w:szCs w:val="20"/>
    </w:rPr>
  </w:style>
  <w:style w:type="paragraph" w:styleId="Header">
    <w:name w:val="header"/>
    <w:basedOn w:val="Normal"/>
    <w:link w:val="HeaderChar"/>
    <w:uiPriority w:val="99"/>
    <w:unhideWhenUsed/>
    <w:rsid w:val="00A9306B"/>
    <w:pPr>
      <w:tabs>
        <w:tab w:val="center" w:pos="4680"/>
        <w:tab w:val="right" w:pos="9360"/>
      </w:tabs>
      <w:spacing w:line="240" w:lineRule="auto"/>
    </w:pPr>
  </w:style>
  <w:style w:type="character" w:customStyle="1" w:styleId="HeaderChar">
    <w:name w:val="Header Char"/>
    <w:basedOn w:val="DefaultParagraphFont"/>
    <w:link w:val="Header"/>
    <w:uiPriority w:val="99"/>
    <w:rsid w:val="00A9306B"/>
  </w:style>
  <w:style w:type="paragraph" w:styleId="Footer">
    <w:name w:val="footer"/>
    <w:basedOn w:val="Normal"/>
    <w:link w:val="FooterChar"/>
    <w:uiPriority w:val="99"/>
    <w:unhideWhenUsed/>
    <w:rsid w:val="00A9306B"/>
    <w:pPr>
      <w:tabs>
        <w:tab w:val="center" w:pos="4680"/>
        <w:tab w:val="right" w:pos="9360"/>
      </w:tabs>
      <w:spacing w:line="240" w:lineRule="auto"/>
    </w:pPr>
  </w:style>
  <w:style w:type="character" w:customStyle="1" w:styleId="FooterChar">
    <w:name w:val="Footer Char"/>
    <w:basedOn w:val="DefaultParagraphFont"/>
    <w:link w:val="Footer"/>
    <w:uiPriority w:val="99"/>
    <w:rsid w:val="00A9306B"/>
  </w:style>
  <w:style w:type="character" w:styleId="UnresolvedMention">
    <w:name w:val="Unresolved Mention"/>
    <w:basedOn w:val="DefaultParagraphFont"/>
    <w:uiPriority w:val="99"/>
    <w:semiHidden/>
    <w:unhideWhenUsed/>
    <w:rsid w:val="003D00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148957">
      <w:bodyDiv w:val="1"/>
      <w:marLeft w:val="0"/>
      <w:marRight w:val="0"/>
      <w:marTop w:val="0"/>
      <w:marBottom w:val="0"/>
      <w:divBdr>
        <w:top w:val="none" w:sz="0" w:space="0" w:color="auto"/>
        <w:left w:val="none" w:sz="0" w:space="0" w:color="auto"/>
        <w:bottom w:val="none" w:sz="0" w:space="0" w:color="auto"/>
        <w:right w:val="none" w:sz="0" w:space="0" w:color="auto"/>
      </w:divBdr>
    </w:div>
    <w:div w:id="2015572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dx.doi.org/10.5032/jae.2001.01061" TargetMode="External"/><Relationship Id="rId18" Type="http://schemas.openxmlformats.org/officeDocument/2006/relationships/hyperlink" Target="https://doi.org/10.5032/jae.1995.02044" TargetMode="External"/><Relationship Id="rId26" Type="http://schemas.openxmlformats.org/officeDocument/2006/relationships/hyperlink" Target="https://doi.org/10.1080/13645570701401305" TargetMode="External"/><Relationship Id="rId3" Type="http://schemas.openxmlformats.org/officeDocument/2006/relationships/settings" Target="settings.xml"/><Relationship Id="rId21" Type="http://schemas.openxmlformats.org/officeDocument/2006/relationships/hyperlink" Target="https://doi.org/10.1080/0161956X.2017.1302221" TargetMode="External"/><Relationship Id="rId34" Type="http://schemas.openxmlformats.org/officeDocument/2006/relationships/theme" Target="theme/theme1.xml"/><Relationship Id="rId7" Type="http://schemas.openxmlformats.org/officeDocument/2006/relationships/hyperlink" Target="https://doi.org/10.12806/V14/I1/R8" TargetMode="External"/><Relationship Id="rId12" Type="http://schemas.openxmlformats.org/officeDocument/2006/relationships/hyperlink" Target="https://doi.org/10.1177/1744987120927206" TargetMode="External"/><Relationship Id="rId17" Type="http://schemas.openxmlformats.org/officeDocument/2006/relationships/hyperlink" Target="https://doi.org/10.5032/jae.2017.04225" TargetMode="External"/><Relationship Id="rId25" Type="http://schemas.openxmlformats.org/officeDocument/2006/relationships/hyperlink" Target="https://doi.org/10.1177/1609406917733847"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5032/jae.2008.01110" TargetMode="External"/><Relationship Id="rId20" Type="http://schemas.openxmlformats.org/officeDocument/2006/relationships/hyperlink" Target="https://doi.org/10.1177/160940690400300104" TargetMode="External"/><Relationship Id="rId29" Type="http://schemas.openxmlformats.org/officeDocument/2006/relationships/hyperlink" Target="https://doi.org/10.5032/jae.2018.012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049732316654870" TargetMode="External"/><Relationship Id="rId24" Type="http://schemas.openxmlformats.org/officeDocument/2006/relationships/hyperlink" Target="https://doi.org/10.5032/jae.2013.0304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doi.org/10.5032/jae.2020.04090" TargetMode="External"/><Relationship Id="rId23" Type="http://schemas.openxmlformats.org/officeDocument/2006/relationships/hyperlink" Target="https://doi.org/10.5032/jae.2018.01070" TargetMode="External"/><Relationship Id="rId28" Type="http://schemas.openxmlformats.org/officeDocument/2006/relationships/hyperlink" Target="https://doi.org/10.1111/ijtd.12299" TargetMode="External"/><Relationship Id="rId10" Type="http://schemas.openxmlformats.org/officeDocument/2006/relationships/hyperlink" Target="https://doi.org/10.1080/14780887.2015.1133746" TargetMode="External"/><Relationship Id="rId19" Type="http://schemas.openxmlformats.org/officeDocument/2006/relationships/hyperlink" Target="https://doi.org/10.1525/sp.1965.12.4.03a00070" TargetMode="External"/><Relationship Id="rId31" Type="http://schemas.openxmlformats.org/officeDocument/2006/relationships/hyperlink" Target="https://www.jstor.org/stable/43765553" TargetMode="External"/><Relationship Id="rId4" Type="http://schemas.openxmlformats.org/officeDocument/2006/relationships/webSettings" Target="webSettings.xml"/><Relationship Id="rId9" Type="http://schemas.openxmlformats.org/officeDocument/2006/relationships/hyperlink" Target="https://alfafarmers.org/april-12-2024-capitol-connection/" TargetMode="External"/><Relationship Id="rId14" Type="http://schemas.openxmlformats.org/officeDocument/2006/relationships/hyperlink" Target="https://ffacaucus-mann.house.gov/" TargetMode="External"/><Relationship Id="rId22" Type="http://schemas.openxmlformats.org/officeDocument/2006/relationships/hyperlink" Target="https://doi.org/10.5032/jae.2020.02173" TargetMode="External"/><Relationship Id="rId27" Type="http://schemas.openxmlformats.org/officeDocument/2006/relationships/hyperlink" Target="https://otter.ai/" TargetMode="External"/><Relationship Id="rId30" Type="http://schemas.openxmlformats.org/officeDocument/2006/relationships/hyperlink" Target="https://doi.org/10.5032/jae.2009.04072" TargetMode="External"/><Relationship Id="rId8" Type="http://schemas.openxmlformats.org/officeDocument/2006/relationships/hyperlink" Target="https://doi.org/10.1016/0749-5978(91)90020-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3081</Words>
  <Characters>18541</Characters>
  <Application>Microsoft Office Word</Application>
  <DocSecurity>0</DocSecurity>
  <Lines>457</Lines>
  <Paragraphs>198</Paragraphs>
  <ScaleCrop>false</ScaleCrop>
  <Company/>
  <LinksUpToDate>false</LinksUpToDate>
  <CharactersWithSpaces>21420</CharactersWithSpaces>
  <SharedDoc>false</SharedDoc>
  <HLinks>
    <vt:vector size="144" baseType="variant">
      <vt:variant>
        <vt:i4>5701701</vt:i4>
      </vt:variant>
      <vt:variant>
        <vt:i4>69</vt:i4>
      </vt:variant>
      <vt:variant>
        <vt:i4>0</vt:i4>
      </vt:variant>
      <vt:variant>
        <vt:i4>5</vt:i4>
      </vt:variant>
      <vt:variant>
        <vt:lpwstr>https://www.jstor.org/stable/43765553</vt:lpwstr>
      </vt:variant>
      <vt:variant>
        <vt:lpwstr/>
      </vt:variant>
      <vt:variant>
        <vt:i4>6291576</vt:i4>
      </vt:variant>
      <vt:variant>
        <vt:i4>66</vt:i4>
      </vt:variant>
      <vt:variant>
        <vt:i4>0</vt:i4>
      </vt:variant>
      <vt:variant>
        <vt:i4>5</vt:i4>
      </vt:variant>
      <vt:variant>
        <vt:lpwstr>https://doi.org/10.5032/jae.2009.04072</vt:lpwstr>
      </vt:variant>
      <vt:variant>
        <vt:lpwstr/>
      </vt:variant>
      <vt:variant>
        <vt:i4>6684786</vt:i4>
      </vt:variant>
      <vt:variant>
        <vt:i4>63</vt:i4>
      </vt:variant>
      <vt:variant>
        <vt:i4>0</vt:i4>
      </vt:variant>
      <vt:variant>
        <vt:i4>5</vt:i4>
      </vt:variant>
      <vt:variant>
        <vt:lpwstr>https://doi.org/10.5032/jae.2018.01297</vt:lpwstr>
      </vt:variant>
      <vt:variant>
        <vt:lpwstr/>
      </vt:variant>
      <vt:variant>
        <vt:i4>2490466</vt:i4>
      </vt:variant>
      <vt:variant>
        <vt:i4>60</vt:i4>
      </vt:variant>
      <vt:variant>
        <vt:i4>0</vt:i4>
      </vt:variant>
      <vt:variant>
        <vt:i4>5</vt:i4>
      </vt:variant>
      <vt:variant>
        <vt:lpwstr>https://doi.org/10.1111/ijtd.12299</vt:lpwstr>
      </vt:variant>
      <vt:variant>
        <vt:lpwstr/>
      </vt:variant>
      <vt:variant>
        <vt:i4>4653128</vt:i4>
      </vt:variant>
      <vt:variant>
        <vt:i4>57</vt:i4>
      </vt:variant>
      <vt:variant>
        <vt:i4>0</vt:i4>
      </vt:variant>
      <vt:variant>
        <vt:i4>5</vt:i4>
      </vt:variant>
      <vt:variant>
        <vt:lpwstr>https://otter.ai/</vt:lpwstr>
      </vt:variant>
      <vt:variant>
        <vt:lpwstr/>
      </vt:variant>
      <vt:variant>
        <vt:i4>1835098</vt:i4>
      </vt:variant>
      <vt:variant>
        <vt:i4>54</vt:i4>
      </vt:variant>
      <vt:variant>
        <vt:i4>0</vt:i4>
      </vt:variant>
      <vt:variant>
        <vt:i4>5</vt:i4>
      </vt:variant>
      <vt:variant>
        <vt:lpwstr>https://doi.org/10.1080/13645570701401305</vt:lpwstr>
      </vt:variant>
      <vt:variant>
        <vt:lpwstr/>
      </vt:variant>
      <vt:variant>
        <vt:i4>1638494</vt:i4>
      </vt:variant>
      <vt:variant>
        <vt:i4>51</vt:i4>
      </vt:variant>
      <vt:variant>
        <vt:i4>0</vt:i4>
      </vt:variant>
      <vt:variant>
        <vt:i4>5</vt:i4>
      </vt:variant>
      <vt:variant>
        <vt:lpwstr>https://doi.org/10.1177/1609406917733847</vt:lpwstr>
      </vt:variant>
      <vt:variant>
        <vt:lpwstr/>
      </vt:variant>
      <vt:variant>
        <vt:i4>6881405</vt:i4>
      </vt:variant>
      <vt:variant>
        <vt:i4>48</vt:i4>
      </vt:variant>
      <vt:variant>
        <vt:i4>0</vt:i4>
      </vt:variant>
      <vt:variant>
        <vt:i4>5</vt:i4>
      </vt:variant>
      <vt:variant>
        <vt:lpwstr>https://doi.org/10.5032/jae.2013.03041</vt:lpwstr>
      </vt:variant>
      <vt:variant>
        <vt:lpwstr/>
      </vt:variant>
      <vt:variant>
        <vt:i4>6488188</vt:i4>
      </vt:variant>
      <vt:variant>
        <vt:i4>45</vt:i4>
      </vt:variant>
      <vt:variant>
        <vt:i4>0</vt:i4>
      </vt:variant>
      <vt:variant>
        <vt:i4>5</vt:i4>
      </vt:variant>
      <vt:variant>
        <vt:lpwstr>https://doi.org/10.5032/jae.2018.01070</vt:lpwstr>
      </vt:variant>
      <vt:variant>
        <vt:lpwstr/>
      </vt:variant>
      <vt:variant>
        <vt:i4>6881404</vt:i4>
      </vt:variant>
      <vt:variant>
        <vt:i4>42</vt:i4>
      </vt:variant>
      <vt:variant>
        <vt:i4>0</vt:i4>
      </vt:variant>
      <vt:variant>
        <vt:i4>5</vt:i4>
      </vt:variant>
      <vt:variant>
        <vt:lpwstr>https://doi.org/10.5032/jae.2020.02173</vt:lpwstr>
      </vt:variant>
      <vt:variant>
        <vt:lpwstr/>
      </vt:variant>
      <vt:variant>
        <vt:i4>4718665</vt:i4>
      </vt:variant>
      <vt:variant>
        <vt:i4>39</vt:i4>
      </vt:variant>
      <vt:variant>
        <vt:i4>0</vt:i4>
      </vt:variant>
      <vt:variant>
        <vt:i4>5</vt:i4>
      </vt:variant>
      <vt:variant>
        <vt:lpwstr>https://doi.org/10.1080/0161956X.2017.1302221</vt:lpwstr>
      </vt:variant>
      <vt:variant>
        <vt:lpwstr/>
      </vt:variant>
      <vt:variant>
        <vt:i4>2293868</vt:i4>
      </vt:variant>
      <vt:variant>
        <vt:i4>36</vt:i4>
      </vt:variant>
      <vt:variant>
        <vt:i4>0</vt:i4>
      </vt:variant>
      <vt:variant>
        <vt:i4>5</vt:i4>
      </vt:variant>
      <vt:variant>
        <vt:lpwstr>https://doi.org/10.1177/160940690400300104</vt:lpwstr>
      </vt:variant>
      <vt:variant>
        <vt:lpwstr/>
      </vt:variant>
      <vt:variant>
        <vt:i4>1572873</vt:i4>
      </vt:variant>
      <vt:variant>
        <vt:i4>33</vt:i4>
      </vt:variant>
      <vt:variant>
        <vt:i4>0</vt:i4>
      </vt:variant>
      <vt:variant>
        <vt:i4>5</vt:i4>
      </vt:variant>
      <vt:variant>
        <vt:lpwstr>https://doi.org/10.1525/sp.1965.12.4.03a00070</vt:lpwstr>
      </vt:variant>
      <vt:variant>
        <vt:lpwstr/>
      </vt:variant>
      <vt:variant>
        <vt:i4>6488183</vt:i4>
      </vt:variant>
      <vt:variant>
        <vt:i4>30</vt:i4>
      </vt:variant>
      <vt:variant>
        <vt:i4>0</vt:i4>
      </vt:variant>
      <vt:variant>
        <vt:i4>5</vt:i4>
      </vt:variant>
      <vt:variant>
        <vt:lpwstr>https://doi.org/10.5032/jae.1995.02044</vt:lpwstr>
      </vt:variant>
      <vt:variant>
        <vt:lpwstr/>
      </vt:variant>
      <vt:variant>
        <vt:i4>7012476</vt:i4>
      </vt:variant>
      <vt:variant>
        <vt:i4>27</vt:i4>
      </vt:variant>
      <vt:variant>
        <vt:i4>0</vt:i4>
      </vt:variant>
      <vt:variant>
        <vt:i4>5</vt:i4>
      </vt:variant>
      <vt:variant>
        <vt:lpwstr>https://doi.org/10.5032/jae.2017.04225</vt:lpwstr>
      </vt:variant>
      <vt:variant>
        <vt:lpwstr/>
      </vt:variant>
      <vt:variant>
        <vt:i4>6422651</vt:i4>
      </vt:variant>
      <vt:variant>
        <vt:i4>24</vt:i4>
      </vt:variant>
      <vt:variant>
        <vt:i4>0</vt:i4>
      </vt:variant>
      <vt:variant>
        <vt:i4>5</vt:i4>
      </vt:variant>
      <vt:variant>
        <vt:lpwstr>https://doi.org/10.5032/jae.2008.01110</vt:lpwstr>
      </vt:variant>
      <vt:variant>
        <vt:lpwstr/>
      </vt:variant>
      <vt:variant>
        <vt:i4>2031683</vt:i4>
      </vt:variant>
      <vt:variant>
        <vt:i4>21</vt:i4>
      </vt:variant>
      <vt:variant>
        <vt:i4>0</vt:i4>
      </vt:variant>
      <vt:variant>
        <vt:i4>5</vt:i4>
      </vt:variant>
      <vt:variant>
        <vt:lpwstr>http://doi.org/10.5032/jae.2020.04090</vt:lpwstr>
      </vt:variant>
      <vt:variant>
        <vt:lpwstr/>
      </vt:variant>
      <vt:variant>
        <vt:i4>6225990</vt:i4>
      </vt:variant>
      <vt:variant>
        <vt:i4>18</vt:i4>
      </vt:variant>
      <vt:variant>
        <vt:i4>0</vt:i4>
      </vt:variant>
      <vt:variant>
        <vt:i4>5</vt:i4>
      </vt:variant>
      <vt:variant>
        <vt:lpwstr>https://ffacaucus-mann.house.gov/</vt:lpwstr>
      </vt:variant>
      <vt:variant>
        <vt:lpwstr/>
      </vt:variant>
      <vt:variant>
        <vt:i4>1769549</vt:i4>
      </vt:variant>
      <vt:variant>
        <vt:i4>15</vt:i4>
      </vt:variant>
      <vt:variant>
        <vt:i4>0</vt:i4>
      </vt:variant>
      <vt:variant>
        <vt:i4>5</vt:i4>
      </vt:variant>
      <vt:variant>
        <vt:lpwstr>http://dx.doi.org/10.5032/jae.2001.01061</vt:lpwstr>
      </vt:variant>
      <vt:variant>
        <vt:lpwstr/>
      </vt:variant>
      <vt:variant>
        <vt:i4>1572955</vt:i4>
      </vt:variant>
      <vt:variant>
        <vt:i4>12</vt:i4>
      </vt:variant>
      <vt:variant>
        <vt:i4>0</vt:i4>
      </vt:variant>
      <vt:variant>
        <vt:i4>5</vt:i4>
      </vt:variant>
      <vt:variant>
        <vt:lpwstr>https://doi.org/10.1177/1744987120927206</vt:lpwstr>
      </vt:variant>
      <vt:variant>
        <vt:lpwstr/>
      </vt:variant>
      <vt:variant>
        <vt:i4>1441880</vt:i4>
      </vt:variant>
      <vt:variant>
        <vt:i4>9</vt:i4>
      </vt:variant>
      <vt:variant>
        <vt:i4>0</vt:i4>
      </vt:variant>
      <vt:variant>
        <vt:i4>5</vt:i4>
      </vt:variant>
      <vt:variant>
        <vt:lpwstr>https://doi.org/10.1177/1049732316654870</vt:lpwstr>
      </vt:variant>
      <vt:variant>
        <vt:lpwstr/>
      </vt:variant>
      <vt:variant>
        <vt:i4>196682</vt:i4>
      </vt:variant>
      <vt:variant>
        <vt:i4>6</vt:i4>
      </vt:variant>
      <vt:variant>
        <vt:i4>0</vt:i4>
      </vt:variant>
      <vt:variant>
        <vt:i4>5</vt:i4>
      </vt:variant>
      <vt:variant>
        <vt:lpwstr>https://doi.org/10.1080/14780887.2015.1133746</vt:lpwstr>
      </vt:variant>
      <vt:variant>
        <vt:lpwstr/>
      </vt:variant>
      <vt:variant>
        <vt:i4>4849739</vt:i4>
      </vt:variant>
      <vt:variant>
        <vt:i4>3</vt:i4>
      </vt:variant>
      <vt:variant>
        <vt:i4>0</vt:i4>
      </vt:variant>
      <vt:variant>
        <vt:i4>5</vt:i4>
      </vt:variant>
      <vt:variant>
        <vt:lpwstr>https://doi.org/10.1016/0749-5978(91)90020-T</vt:lpwstr>
      </vt:variant>
      <vt:variant>
        <vt:lpwstr/>
      </vt:variant>
      <vt:variant>
        <vt:i4>4063274</vt:i4>
      </vt:variant>
      <vt:variant>
        <vt:i4>0</vt:i4>
      </vt:variant>
      <vt:variant>
        <vt:i4>0</vt:i4>
      </vt:variant>
      <vt:variant>
        <vt:i4>5</vt:i4>
      </vt:variant>
      <vt:variant>
        <vt:lpwstr>https://doi.org/10.12806/V14/I1/R8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2025-05-12T04:25:00Z</dcterms:created>
  <dcterms:modified xsi:type="dcterms:W3CDTF">2025-07-21T03:02:00Z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5fb8f925-a9a9-46a6-a7ca-25b683b0c4b6</vt:lpwstr>
  </property>
</Properties>
</file>