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52872" w14:textId="6D88F0CE" w:rsidR="00967CDC" w:rsidRDefault="000C4A4C" w:rsidP="004E3947">
      <w:pPr>
        <w:spacing w:after="0" w:line="240" w:lineRule="auto"/>
        <w:jc w:val="center"/>
        <w:rPr>
          <w:rFonts w:ascii="Times New Roman" w:hAnsi="Times New Roman" w:cs="Times New Roman"/>
          <w:b/>
          <w:bCs/>
        </w:rPr>
      </w:pPr>
      <w:r>
        <w:rPr>
          <w:rFonts w:ascii="Times New Roman" w:hAnsi="Times New Roman" w:cs="Times New Roman"/>
          <w:b/>
          <w:bCs/>
        </w:rPr>
        <w:t xml:space="preserve">The </w:t>
      </w:r>
      <w:r w:rsidR="00494826" w:rsidRPr="00E64E0C">
        <w:rPr>
          <w:rFonts w:ascii="Times New Roman" w:hAnsi="Times New Roman" w:cs="Times New Roman"/>
          <w:b/>
          <w:bCs/>
        </w:rPr>
        <w:t xml:space="preserve">Joys and Discomforts of </w:t>
      </w:r>
      <w:r w:rsidR="002B2414" w:rsidRPr="00E64E0C">
        <w:rPr>
          <w:rFonts w:ascii="Times New Roman" w:hAnsi="Times New Roman" w:cs="Times New Roman"/>
          <w:b/>
          <w:bCs/>
        </w:rPr>
        <w:t>Agricultural Education</w:t>
      </w:r>
      <w:r w:rsidR="00494826" w:rsidRPr="00E64E0C">
        <w:rPr>
          <w:rFonts w:ascii="Times New Roman" w:hAnsi="Times New Roman" w:cs="Times New Roman"/>
          <w:b/>
          <w:bCs/>
        </w:rPr>
        <w:t xml:space="preserve">: A Qualitative Evaluation of </w:t>
      </w:r>
      <w:r w:rsidR="002B2414" w:rsidRPr="00E64E0C">
        <w:rPr>
          <w:rFonts w:ascii="Times New Roman" w:hAnsi="Times New Roman" w:cs="Times New Roman"/>
          <w:b/>
          <w:bCs/>
        </w:rPr>
        <w:t>Agricultural Educators’ Experiences Teaching Animal Science</w:t>
      </w:r>
    </w:p>
    <w:p w14:paraId="3306EBC1" w14:textId="77777777" w:rsidR="005E505C" w:rsidRDefault="005E505C" w:rsidP="004E3947">
      <w:pPr>
        <w:spacing w:after="0" w:line="240" w:lineRule="auto"/>
        <w:jc w:val="center"/>
        <w:rPr>
          <w:rFonts w:ascii="Times New Roman" w:hAnsi="Times New Roman" w:cs="Times New Roman"/>
          <w:b/>
          <w:bCs/>
        </w:rPr>
      </w:pPr>
    </w:p>
    <w:p w14:paraId="2E4CED85" w14:textId="17EC10D0" w:rsidR="005E505C" w:rsidRDefault="005E505C" w:rsidP="004E3947">
      <w:pPr>
        <w:spacing w:after="0" w:line="240" w:lineRule="auto"/>
        <w:jc w:val="center"/>
        <w:rPr>
          <w:rFonts w:ascii="Times New Roman" w:hAnsi="Times New Roman" w:cs="Times New Roman"/>
        </w:rPr>
      </w:pPr>
      <w:r>
        <w:rPr>
          <w:rFonts w:ascii="Times New Roman" w:hAnsi="Times New Roman" w:cs="Times New Roman"/>
        </w:rPr>
        <w:t>Kalynn Baldock, Eastern New Mexico University</w:t>
      </w:r>
    </w:p>
    <w:p w14:paraId="7F6BAB57" w14:textId="09937929" w:rsidR="005E505C" w:rsidRDefault="005E505C" w:rsidP="004E3947">
      <w:pPr>
        <w:spacing w:after="0" w:line="240" w:lineRule="auto"/>
        <w:jc w:val="center"/>
        <w:rPr>
          <w:rFonts w:ascii="Times New Roman" w:hAnsi="Times New Roman" w:cs="Times New Roman"/>
        </w:rPr>
      </w:pPr>
      <w:r>
        <w:rPr>
          <w:rFonts w:ascii="Times New Roman" w:hAnsi="Times New Roman" w:cs="Times New Roman"/>
        </w:rPr>
        <w:t>William Norris, New Mexico State University</w:t>
      </w:r>
    </w:p>
    <w:p w14:paraId="79570562" w14:textId="59CDBAEF" w:rsidR="00852632" w:rsidRDefault="00852632" w:rsidP="00852632">
      <w:pPr>
        <w:spacing w:after="0" w:line="240" w:lineRule="auto"/>
        <w:rPr>
          <w:rFonts w:ascii="Times New Roman" w:hAnsi="Times New Roman" w:cs="Times New Roman"/>
        </w:rPr>
      </w:pPr>
      <w:r w:rsidRPr="00852632">
        <w:rPr>
          <w:rFonts w:ascii="Times New Roman" w:hAnsi="Times New Roman" w:cs="Times New Roman"/>
        </w:rPr>
        <w:br/>
        <w:t>This work is supported by the Professional Development for Agricultural Literacy, project award no. 2024-67038-42605, from the U.S. Department of Agriculture National Institute of Food and Agriculture.</w:t>
      </w:r>
    </w:p>
    <w:p w14:paraId="2932FB37" w14:textId="051FF3DB" w:rsidR="004E3947" w:rsidRDefault="004B3906" w:rsidP="004B3906">
      <w:pPr>
        <w:spacing w:after="0" w:line="240" w:lineRule="auto"/>
        <w:jc w:val="center"/>
        <w:rPr>
          <w:rFonts w:ascii="Times New Roman" w:hAnsi="Times New Roman" w:cs="Times New Roman"/>
          <w:b/>
          <w:bCs/>
        </w:rPr>
      </w:pPr>
      <w:r w:rsidRPr="004B3906">
        <w:rPr>
          <w:rFonts w:ascii="Times New Roman" w:hAnsi="Times New Roman" w:cs="Times New Roman"/>
          <w:b/>
          <w:bCs/>
        </w:rPr>
        <w:t>Introduction</w:t>
      </w:r>
      <w:r w:rsidR="00406E89">
        <w:rPr>
          <w:rFonts w:ascii="Times New Roman" w:hAnsi="Times New Roman" w:cs="Times New Roman"/>
          <w:b/>
          <w:bCs/>
        </w:rPr>
        <w:t xml:space="preserve"> and Theoretical Framework</w:t>
      </w:r>
    </w:p>
    <w:p w14:paraId="35C22D16" w14:textId="1F5A7ED6" w:rsidR="00F800D4" w:rsidRDefault="00E94A0D" w:rsidP="00BE1936">
      <w:pPr>
        <w:spacing w:after="0" w:line="240" w:lineRule="auto"/>
        <w:rPr>
          <w:rFonts w:ascii="Times New Roman" w:hAnsi="Times New Roman" w:cs="Times New Roman"/>
        </w:rPr>
      </w:pPr>
      <w:r>
        <w:rPr>
          <w:rFonts w:ascii="Times New Roman" w:hAnsi="Times New Roman" w:cs="Times New Roman"/>
          <w:b/>
          <w:bCs/>
        </w:rPr>
        <w:tab/>
      </w:r>
      <w:r w:rsidR="004E3947">
        <w:rPr>
          <w:rFonts w:ascii="Times New Roman" w:hAnsi="Times New Roman" w:cs="Times New Roman"/>
        </w:rPr>
        <w:t xml:space="preserve">The National Council for Agricultural Education (NCAE) </w:t>
      </w:r>
      <w:r w:rsidR="0084242A">
        <w:rPr>
          <w:rFonts w:ascii="Times New Roman" w:hAnsi="Times New Roman" w:cs="Times New Roman"/>
        </w:rPr>
        <w:t xml:space="preserve">created </w:t>
      </w:r>
      <w:proofErr w:type="gramStart"/>
      <w:r w:rsidR="0084242A">
        <w:rPr>
          <w:rFonts w:ascii="Times New Roman" w:hAnsi="Times New Roman" w:cs="Times New Roman"/>
        </w:rPr>
        <w:t>the agriculture</w:t>
      </w:r>
      <w:proofErr w:type="gramEnd"/>
      <w:r w:rsidR="0084242A">
        <w:rPr>
          <w:rFonts w:ascii="Times New Roman" w:hAnsi="Times New Roman" w:cs="Times New Roman"/>
        </w:rPr>
        <w:t xml:space="preserve">, food, and natural resource </w:t>
      </w:r>
      <w:r w:rsidR="004C5FD4">
        <w:rPr>
          <w:rFonts w:ascii="Times New Roman" w:hAnsi="Times New Roman" w:cs="Times New Roman"/>
        </w:rPr>
        <w:t>pathways</w:t>
      </w:r>
      <w:r w:rsidR="0084242A">
        <w:rPr>
          <w:rFonts w:ascii="Times New Roman" w:hAnsi="Times New Roman" w:cs="Times New Roman"/>
        </w:rPr>
        <w:t xml:space="preserve"> to represent the content that agricultural educators teach nationally</w:t>
      </w:r>
      <w:r w:rsidR="00DC689A">
        <w:rPr>
          <w:rFonts w:ascii="Times New Roman" w:hAnsi="Times New Roman" w:cs="Times New Roman"/>
        </w:rPr>
        <w:t>,</w:t>
      </w:r>
      <w:r w:rsidR="0084242A">
        <w:rPr>
          <w:rFonts w:ascii="Times New Roman" w:hAnsi="Times New Roman" w:cs="Times New Roman"/>
        </w:rPr>
        <w:t xml:space="preserve"> </w:t>
      </w:r>
      <w:r w:rsidR="00563E19">
        <w:rPr>
          <w:rFonts w:ascii="Times New Roman" w:hAnsi="Times New Roman" w:cs="Times New Roman"/>
        </w:rPr>
        <w:t xml:space="preserve">which includes </w:t>
      </w:r>
      <w:r w:rsidR="004C5FD4">
        <w:rPr>
          <w:rFonts w:ascii="Times New Roman" w:hAnsi="Times New Roman" w:cs="Times New Roman"/>
        </w:rPr>
        <w:t>areas</w:t>
      </w:r>
      <w:r w:rsidR="00563E19">
        <w:rPr>
          <w:rFonts w:ascii="Times New Roman" w:hAnsi="Times New Roman" w:cs="Times New Roman"/>
        </w:rPr>
        <w:t xml:space="preserve"> such as plant systems, animal systems, natural resources, environmental science, agricul</w:t>
      </w:r>
      <w:r w:rsidR="00642B10">
        <w:rPr>
          <w:rFonts w:ascii="Times New Roman" w:hAnsi="Times New Roman" w:cs="Times New Roman"/>
        </w:rPr>
        <w:t xml:space="preserve">tural mechanics, etc. (NCAE, 2015). </w:t>
      </w:r>
      <w:r w:rsidR="00E97598">
        <w:rPr>
          <w:rFonts w:ascii="Times New Roman" w:hAnsi="Times New Roman" w:cs="Times New Roman"/>
        </w:rPr>
        <w:t>Agricultural educators are often prepared to teach within all path</w:t>
      </w:r>
      <w:r w:rsidR="003665B2">
        <w:rPr>
          <w:rFonts w:ascii="Times New Roman" w:hAnsi="Times New Roman" w:cs="Times New Roman"/>
        </w:rPr>
        <w:t>ways</w:t>
      </w:r>
      <w:r w:rsidR="004C5FD4">
        <w:rPr>
          <w:rFonts w:ascii="Times New Roman" w:hAnsi="Times New Roman" w:cs="Times New Roman"/>
        </w:rPr>
        <w:t xml:space="preserve"> (Rankin et al., 2025)</w:t>
      </w:r>
      <w:r w:rsidR="003665B2">
        <w:rPr>
          <w:rFonts w:ascii="Times New Roman" w:hAnsi="Times New Roman" w:cs="Times New Roman"/>
        </w:rPr>
        <w:t>, but often claim they are unconfident teaching in some areas</w:t>
      </w:r>
      <w:r w:rsidR="00C831B6">
        <w:rPr>
          <w:rFonts w:ascii="Times New Roman" w:hAnsi="Times New Roman" w:cs="Times New Roman"/>
        </w:rPr>
        <w:t xml:space="preserve"> (Norris et al., 2023)</w:t>
      </w:r>
      <w:r w:rsidR="003665B2">
        <w:rPr>
          <w:rFonts w:ascii="Times New Roman" w:hAnsi="Times New Roman" w:cs="Times New Roman"/>
        </w:rPr>
        <w:t xml:space="preserve">. </w:t>
      </w:r>
      <w:r w:rsidR="00FE470D">
        <w:rPr>
          <w:rFonts w:ascii="Times New Roman" w:hAnsi="Times New Roman" w:cs="Times New Roman"/>
        </w:rPr>
        <w:t xml:space="preserve">Wood et al. </w:t>
      </w:r>
      <w:r w:rsidR="00E62FB8">
        <w:rPr>
          <w:rFonts w:ascii="Times New Roman" w:hAnsi="Times New Roman" w:cs="Times New Roman"/>
        </w:rPr>
        <w:t xml:space="preserve">(2024) found that </w:t>
      </w:r>
      <w:r w:rsidR="003F696E">
        <w:rPr>
          <w:rFonts w:ascii="Times New Roman" w:hAnsi="Times New Roman" w:cs="Times New Roman"/>
        </w:rPr>
        <w:t xml:space="preserve">professional development in </w:t>
      </w:r>
      <w:r w:rsidR="00C831B6">
        <w:rPr>
          <w:rFonts w:ascii="Times New Roman" w:hAnsi="Times New Roman" w:cs="Times New Roman"/>
        </w:rPr>
        <w:t xml:space="preserve">specific </w:t>
      </w:r>
      <w:r w:rsidR="003F696E">
        <w:rPr>
          <w:rFonts w:ascii="Times New Roman" w:hAnsi="Times New Roman" w:cs="Times New Roman"/>
        </w:rPr>
        <w:t xml:space="preserve">content areas </w:t>
      </w:r>
      <w:r w:rsidR="000E3DAF">
        <w:rPr>
          <w:rFonts w:ascii="Times New Roman" w:hAnsi="Times New Roman" w:cs="Times New Roman"/>
        </w:rPr>
        <w:t>was</w:t>
      </w:r>
      <w:r w:rsidR="003F696E">
        <w:rPr>
          <w:rFonts w:ascii="Times New Roman" w:hAnsi="Times New Roman" w:cs="Times New Roman"/>
        </w:rPr>
        <w:t xml:space="preserve"> among the top professional development</w:t>
      </w:r>
      <w:r w:rsidR="00C831B6">
        <w:rPr>
          <w:rFonts w:ascii="Times New Roman" w:hAnsi="Times New Roman" w:cs="Times New Roman"/>
        </w:rPr>
        <w:t xml:space="preserve"> </w:t>
      </w:r>
      <w:r w:rsidR="003F696E">
        <w:rPr>
          <w:rFonts w:ascii="Times New Roman" w:hAnsi="Times New Roman" w:cs="Times New Roman"/>
        </w:rPr>
        <w:t>need</w:t>
      </w:r>
      <w:r w:rsidR="00E2353F">
        <w:rPr>
          <w:rFonts w:ascii="Times New Roman" w:hAnsi="Times New Roman" w:cs="Times New Roman"/>
        </w:rPr>
        <w:t>s</w:t>
      </w:r>
      <w:r w:rsidR="00A5475A">
        <w:rPr>
          <w:rFonts w:ascii="Times New Roman" w:hAnsi="Times New Roman" w:cs="Times New Roman"/>
        </w:rPr>
        <w:t xml:space="preserve"> </w:t>
      </w:r>
      <w:r w:rsidR="00E2353F">
        <w:rPr>
          <w:rFonts w:ascii="Times New Roman" w:hAnsi="Times New Roman" w:cs="Times New Roman"/>
        </w:rPr>
        <w:t>of</w:t>
      </w:r>
      <w:r w:rsidR="00A5475A">
        <w:rPr>
          <w:rFonts w:ascii="Times New Roman" w:hAnsi="Times New Roman" w:cs="Times New Roman"/>
        </w:rPr>
        <w:t xml:space="preserve"> educators</w:t>
      </w:r>
      <w:r w:rsidR="003F696E">
        <w:rPr>
          <w:rFonts w:ascii="Times New Roman" w:hAnsi="Times New Roman" w:cs="Times New Roman"/>
        </w:rPr>
        <w:t xml:space="preserve">. </w:t>
      </w:r>
      <w:r w:rsidR="00F92650">
        <w:rPr>
          <w:rFonts w:ascii="Times New Roman" w:hAnsi="Times New Roman" w:cs="Times New Roman"/>
        </w:rPr>
        <w:t>With 30</w:t>
      </w:r>
      <w:r w:rsidR="00384DAB">
        <w:rPr>
          <w:rFonts w:ascii="Times New Roman" w:hAnsi="Times New Roman" w:cs="Times New Roman"/>
        </w:rPr>
        <w:t>–50% of agricultural educators leaving the profession in their first five years</w:t>
      </w:r>
      <w:r w:rsidR="00E2353F">
        <w:rPr>
          <w:rFonts w:ascii="Times New Roman" w:hAnsi="Times New Roman" w:cs="Times New Roman"/>
        </w:rPr>
        <w:t xml:space="preserve"> </w:t>
      </w:r>
      <w:r w:rsidR="008C5618" w:rsidRPr="008C5618">
        <w:rPr>
          <w:rFonts w:ascii="Times New Roman" w:hAnsi="Times New Roman" w:cs="Times New Roman"/>
        </w:rPr>
        <w:t>(Ingersoll et al., 2014)</w:t>
      </w:r>
      <w:r w:rsidR="00384DAB">
        <w:rPr>
          <w:rFonts w:ascii="Times New Roman" w:hAnsi="Times New Roman" w:cs="Times New Roman"/>
        </w:rPr>
        <w:t xml:space="preserve">, </w:t>
      </w:r>
      <w:r w:rsidR="00140753">
        <w:rPr>
          <w:rFonts w:ascii="Times New Roman" w:hAnsi="Times New Roman" w:cs="Times New Roman"/>
        </w:rPr>
        <w:t xml:space="preserve">alleviating instructional stresses could </w:t>
      </w:r>
      <w:r w:rsidR="00B74127">
        <w:rPr>
          <w:rFonts w:ascii="Times New Roman" w:hAnsi="Times New Roman" w:cs="Times New Roman"/>
        </w:rPr>
        <w:t>help remedy this attrition issue.</w:t>
      </w:r>
    </w:p>
    <w:p w14:paraId="77A41527" w14:textId="77777777" w:rsidR="00F800D4" w:rsidRDefault="00F800D4" w:rsidP="00BE1936">
      <w:pPr>
        <w:spacing w:after="0" w:line="240" w:lineRule="auto"/>
        <w:rPr>
          <w:rFonts w:ascii="Times New Roman" w:hAnsi="Times New Roman" w:cs="Times New Roman"/>
        </w:rPr>
      </w:pPr>
    </w:p>
    <w:p w14:paraId="22884630" w14:textId="6D30B6CB" w:rsidR="00696377" w:rsidRDefault="00A5475A" w:rsidP="00F800D4">
      <w:pPr>
        <w:spacing w:after="0" w:line="240" w:lineRule="auto"/>
        <w:ind w:firstLine="720"/>
        <w:rPr>
          <w:rFonts w:ascii="Times New Roman" w:hAnsi="Times New Roman" w:cs="Times New Roman"/>
        </w:rPr>
      </w:pPr>
      <w:r>
        <w:rPr>
          <w:rFonts w:ascii="Times New Roman" w:hAnsi="Times New Roman" w:cs="Times New Roman"/>
        </w:rPr>
        <w:t>Yopp et al. (2020)</w:t>
      </w:r>
      <w:r w:rsidR="003665B2">
        <w:rPr>
          <w:rFonts w:ascii="Times New Roman" w:hAnsi="Times New Roman" w:cs="Times New Roman"/>
        </w:rPr>
        <w:t xml:space="preserve"> determined that animal science is one of the </w:t>
      </w:r>
      <w:r w:rsidR="00E35D49">
        <w:rPr>
          <w:rFonts w:ascii="Times New Roman" w:hAnsi="Times New Roman" w:cs="Times New Roman"/>
        </w:rPr>
        <w:t xml:space="preserve">top </w:t>
      </w:r>
      <w:r w:rsidR="005965E9">
        <w:rPr>
          <w:rFonts w:ascii="Times New Roman" w:hAnsi="Times New Roman" w:cs="Times New Roman"/>
        </w:rPr>
        <w:t xml:space="preserve">professional development </w:t>
      </w:r>
      <w:r w:rsidR="00E35D49">
        <w:rPr>
          <w:rFonts w:ascii="Times New Roman" w:hAnsi="Times New Roman" w:cs="Times New Roman"/>
        </w:rPr>
        <w:t>needs of agricultural educators</w:t>
      </w:r>
      <w:r w:rsidR="000E3DAF">
        <w:rPr>
          <w:rFonts w:ascii="Times New Roman" w:hAnsi="Times New Roman" w:cs="Times New Roman"/>
        </w:rPr>
        <w:t>,</w:t>
      </w:r>
      <w:r w:rsidR="007F2CAD">
        <w:rPr>
          <w:rFonts w:ascii="Times New Roman" w:hAnsi="Times New Roman" w:cs="Times New Roman"/>
        </w:rPr>
        <w:t xml:space="preserve"> including areas such as </w:t>
      </w:r>
      <w:r w:rsidR="00927CFE">
        <w:rPr>
          <w:rFonts w:ascii="Times New Roman" w:hAnsi="Times New Roman" w:cs="Times New Roman"/>
        </w:rPr>
        <w:t xml:space="preserve">livestock evaluation, reproduction, genetics, and </w:t>
      </w:r>
      <w:r w:rsidR="006D38B3">
        <w:rPr>
          <w:rFonts w:ascii="Times New Roman" w:hAnsi="Times New Roman" w:cs="Times New Roman"/>
        </w:rPr>
        <w:t>nutrition</w:t>
      </w:r>
      <w:r w:rsidR="005965E9">
        <w:rPr>
          <w:rFonts w:ascii="Times New Roman" w:hAnsi="Times New Roman" w:cs="Times New Roman"/>
        </w:rPr>
        <w:t xml:space="preserve">. </w:t>
      </w:r>
      <w:r w:rsidR="003745DE">
        <w:rPr>
          <w:rFonts w:ascii="Times New Roman" w:hAnsi="Times New Roman" w:cs="Times New Roman"/>
        </w:rPr>
        <w:t>This lack of confidence</w:t>
      </w:r>
      <w:r w:rsidR="00B501EE">
        <w:rPr>
          <w:rFonts w:ascii="Times New Roman" w:hAnsi="Times New Roman" w:cs="Times New Roman"/>
        </w:rPr>
        <w:t xml:space="preserve"> </w:t>
      </w:r>
      <w:r w:rsidR="00E35D35">
        <w:rPr>
          <w:rFonts w:ascii="Times New Roman" w:hAnsi="Times New Roman" w:cs="Times New Roman"/>
        </w:rPr>
        <w:t>in teaching</w:t>
      </w:r>
      <w:r w:rsidR="00B501EE">
        <w:rPr>
          <w:rFonts w:ascii="Times New Roman" w:hAnsi="Times New Roman" w:cs="Times New Roman"/>
        </w:rPr>
        <w:t xml:space="preserve"> animal science</w:t>
      </w:r>
      <w:r w:rsidR="003745DE">
        <w:rPr>
          <w:rFonts w:ascii="Times New Roman" w:hAnsi="Times New Roman" w:cs="Times New Roman"/>
        </w:rPr>
        <w:t xml:space="preserve"> can be </w:t>
      </w:r>
      <w:r w:rsidR="00B501EE">
        <w:rPr>
          <w:rFonts w:ascii="Times New Roman" w:hAnsi="Times New Roman" w:cs="Times New Roman"/>
        </w:rPr>
        <w:t>exacerbated by other factors</w:t>
      </w:r>
      <w:r w:rsidR="007F6D80">
        <w:rPr>
          <w:rFonts w:ascii="Times New Roman" w:hAnsi="Times New Roman" w:cs="Times New Roman"/>
        </w:rPr>
        <w:t>,</w:t>
      </w:r>
      <w:r w:rsidR="00B501EE">
        <w:rPr>
          <w:rFonts w:ascii="Times New Roman" w:hAnsi="Times New Roman" w:cs="Times New Roman"/>
        </w:rPr>
        <w:t xml:space="preserve"> such as </w:t>
      </w:r>
      <w:r w:rsidR="00C05C84">
        <w:rPr>
          <w:rFonts w:ascii="Times New Roman" w:hAnsi="Times New Roman" w:cs="Times New Roman"/>
        </w:rPr>
        <w:t>a lack of animal science courses in the teacher preparation program (Sampson</w:t>
      </w:r>
      <w:r w:rsidR="00110FB6">
        <w:rPr>
          <w:rFonts w:ascii="Times New Roman" w:hAnsi="Times New Roman" w:cs="Times New Roman"/>
        </w:rPr>
        <w:t>, 2024)</w:t>
      </w:r>
      <w:r w:rsidR="00810D70">
        <w:rPr>
          <w:rFonts w:ascii="Times New Roman" w:hAnsi="Times New Roman" w:cs="Times New Roman"/>
        </w:rPr>
        <w:t xml:space="preserve"> and</w:t>
      </w:r>
      <w:r w:rsidR="00110FB6">
        <w:rPr>
          <w:rFonts w:ascii="Times New Roman" w:hAnsi="Times New Roman" w:cs="Times New Roman"/>
        </w:rPr>
        <w:t xml:space="preserve"> alternative certification (Bowling &amp; Ball, 2018)</w:t>
      </w:r>
      <w:r w:rsidR="00732F8D">
        <w:rPr>
          <w:rFonts w:ascii="Times New Roman" w:hAnsi="Times New Roman" w:cs="Times New Roman"/>
        </w:rPr>
        <w:t xml:space="preserve"> if the individual has limited content experience</w:t>
      </w:r>
      <w:r w:rsidR="00810D70">
        <w:rPr>
          <w:rFonts w:ascii="Times New Roman" w:hAnsi="Times New Roman" w:cs="Times New Roman"/>
        </w:rPr>
        <w:t xml:space="preserve">. </w:t>
      </w:r>
      <w:r w:rsidR="00DA776E">
        <w:rPr>
          <w:rFonts w:ascii="Times New Roman" w:hAnsi="Times New Roman" w:cs="Times New Roman"/>
        </w:rPr>
        <w:t xml:space="preserve">While many educators may struggle with their animal science content knowledge, </w:t>
      </w:r>
      <w:r w:rsidR="00886CF9">
        <w:rPr>
          <w:rFonts w:ascii="Times New Roman" w:hAnsi="Times New Roman" w:cs="Times New Roman"/>
        </w:rPr>
        <w:t>others may also struggle with their animal science pedagogical content knowledge, which refers</w:t>
      </w:r>
      <w:r w:rsidR="005A0B5F">
        <w:rPr>
          <w:rFonts w:ascii="Times New Roman" w:hAnsi="Times New Roman" w:cs="Times New Roman"/>
        </w:rPr>
        <w:t xml:space="preserve"> to their ability to break</w:t>
      </w:r>
      <w:r w:rsidR="0057238E">
        <w:rPr>
          <w:rFonts w:ascii="Times New Roman" w:hAnsi="Times New Roman" w:cs="Times New Roman"/>
        </w:rPr>
        <w:t xml:space="preserve"> down information and present it in a way that is </w:t>
      </w:r>
      <w:r w:rsidR="00A8355E">
        <w:rPr>
          <w:rFonts w:ascii="Times New Roman" w:hAnsi="Times New Roman" w:cs="Times New Roman"/>
        </w:rPr>
        <w:t>digestible</w:t>
      </w:r>
      <w:r w:rsidR="0057238E">
        <w:rPr>
          <w:rFonts w:ascii="Times New Roman" w:hAnsi="Times New Roman" w:cs="Times New Roman"/>
        </w:rPr>
        <w:t xml:space="preserve"> for an audience (Wood et al., 20</w:t>
      </w:r>
      <w:r w:rsidR="00A8355E">
        <w:rPr>
          <w:rFonts w:ascii="Times New Roman" w:hAnsi="Times New Roman" w:cs="Times New Roman"/>
        </w:rPr>
        <w:t>2</w:t>
      </w:r>
      <w:r w:rsidR="0057238E">
        <w:rPr>
          <w:rFonts w:ascii="Times New Roman" w:hAnsi="Times New Roman" w:cs="Times New Roman"/>
        </w:rPr>
        <w:t>4).</w:t>
      </w:r>
      <w:r w:rsidR="006D38B3">
        <w:rPr>
          <w:rFonts w:ascii="Times New Roman" w:hAnsi="Times New Roman" w:cs="Times New Roman"/>
        </w:rPr>
        <w:t xml:space="preserve"> Rice and Kitchel (2015) reported</w:t>
      </w:r>
      <w:r w:rsidR="00BE1936">
        <w:rPr>
          <w:rFonts w:ascii="Times New Roman" w:hAnsi="Times New Roman" w:cs="Times New Roman"/>
        </w:rPr>
        <w:t xml:space="preserve"> that many </w:t>
      </w:r>
      <w:r w:rsidR="009E35AF">
        <w:rPr>
          <w:rFonts w:ascii="Times New Roman" w:hAnsi="Times New Roman" w:cs="Times New Roman"/>
        </w:rPr>
        <w:t xml:space="preserve">preservice </w:t>
      </w:r>
      <w:r w:rsidR="00BE1936">
        <w:rPr>
          <w:rFonts w:ascii="Times New Roman" w:hAnsi="Times New Roman" w:cs="Times New Roman"/>
        </w:rPr>
        <w:t xml:space="preserve">agricultural educators </w:t>
      </w:r>
      <w:r w:rsidR="00747CF3">
        <w:rPr>
          <w:rFonts w:ascii="Times New Roman" w:hAnsi="Times New Roman" w:cs="Times New Roman"/>
        </w:rPr>
        <w:t xml:space="preserve">were unsatisfied with the pedagogical content knowledge they received from their </w:t>
      </w:r>
      <w:r w:rsidR="008A7563">
        <w:rPr>
          <w:rFonts w:ascii="Times New Roman" w:hAnsi="Times New Roman" w:cs="Times New Roman"/>
        </w:rPr>
        <w:t xml:space="preserve">teacher preparation coursework, further compounding instructional issues in animal science. </w:t>
      </w:r>
      <w:r w:rsidR="009753A5">
        <w:rPr>
          <w:rFonts w:ascii="Times New Roman" w:hAnsi="Times New Roman" w:cs="Times New Roman"/>
        </w:rPr>
        <w:t xml:space="preserve">Conversely, </w:t>
      </w:r>
      <w:proofErr w:type="gramStart"/>
      <w:r w:rsidR="009753A5">
        <w:rPr>
          <w:rFonts w:ascii="Times New Roman" w:hAnsi="Times New Roman" w:cs="Times New Roman"/>
        </w:rPr>
        <w:t>Breeding</w:t>
      </w:r>
      <w:proofErr w:type="gramEnd"/>
      <w:r w:rsidR="009753A5">
        <w:rPr>
          <w:rFonts w:ascii="Times New Roman" w:hAnsi="Times New Roman" w:cs="Times New Roman"/>
        </w:rPr>
        <w:t xml:space="preserve"> et al. (2018) found that </w:t>
      </w:r>
      <w:r w:rsidR="00886CF9">
        <w:rPr>
          <w:rFonts w:ascii="Times New Roman" w:hAnsi="Times New Roman" w:cs="Times New Roman"/>
        </w:rPr>
        <w:t>high-achieving</w:t>
      </w:r>
      <w:r w:rsidR="009753A5">
        <w:rPr>
          <w:rFonts w:ascii="Times New Roman" w:hAnsi="Times New Roman" w:cs="Times New Roman"/>
        </w:rPr>
        <w:t xml:space="preserve"> </w:t>
      </w:r>
      <w:r w:rsidR="00C56D8A">
        <w:rPr>
          <w:rFonts w:ascii="Times New Roman" w:hAnsi="Times New Roman" w:cs="Times New Roman"/>
        </w:rPr>
        <w:t xml:space="preserve">early-career educators felt confident in their ability to teach animal science. </w:t>
      </w:r>
    </w:p>
    <w:p w14:paraId="61939093" w14:textId="77777777" w:rsidR="00BE1936" w:rsidRDefault="00BE1936" w:rsidP="00BE1936">
      <w:pPr>
        <w:spacing w:after="0" w:line="240" w:lineRule="auto"/>
        <w:rPr>
          <w:rFonts w:ascii="Times New Roman" w:hAnsi="Times New Roman" w:cs="Times New Roman"/>
        </w:rPr>
      </w:pPr>
    </w:p>
    <w:p w14:paraId="6BF3E1A1" w14:textId="39F7306B" w:rsidR="00D61CE4" w:rsidRPr="00782E24" w:rsidRDefault="00406597" w:rsidP="00782E24">
      <w:pPr>
        <w:spacing w:line="240" w:lineRule="auto"/>
        <w:ind w:firstLine="720"/>
        <w:rPr>
          <w:rFonts w:ascii="Times New Roman" w:hAnsi="Times New Roman" w:cs="Times New Roman"/>
        </w:rPr>
      </w:pPr>
      <w:r>
        <w:rPr>
          <w:rFonts w:ascii="Times New Roman" w:hAnsi="Times New Roman" w:cs="Times New Roman"/>
        </w:rPr>
        <w:t xml:space="preserve">Wells et al. (2023) noted that educators need </w:t>
      </w:r>
      <w:r w:rsidR="00DF7F7D">
        <w:rPr>
          <w:rFonts w:ascii="Times New Roman" w:hAnsi="Times New Roman" w:cs="Times New Roman"/>
        </w:rPr>
        <w:t xml:space="preserve">knowledge and </w:t>
      </w:r>
      <w:r>
        <w:rPr>
          <w:rFonts w:ascii="Times New Roman" w:hAnsi="Times New Roman" w:cs="Times New Roman"/>
        </w:rPr>
        <w:t>skills in areas such as animal nutrition, genetics,</w:t>
      </w:r>
      <w:r w:rsidR="00DF7F7D">
        <w:rPr>
          <w:rFonts w:ascii="Times New Roman" w:hAnsi="Times New Roman" w:cs="Times New Roman"/>
        </w:rPr>
        <w:t xml:space="preserve"> reproduction, </w:t>
      </w:r>
      <w:r w:rsidR="008757CD">
        <w:rPr>
          <w:rFonts w:ascii="Times New Roman" w:hAnsi="Times New Roman" w:cs="Times New Roman"/>
        </w:rPr>
        <w:t>marketing,</w:t>
      </w:r>
      <w:r w:rsidR="00D424A2">
        <w:rPr>
          <w:rFonts w:ascii="Times New Roman" w:hAnsi="Times New Roman" w:cs="Times New Roman"/>
        </w:rPr>
        <w:t xml:space="preserve"> food safety</w:t>
      </w:r>
      <w:r w:rsidR="009B487C">
        <w:rPr>
          <w:rFonts w:ascii="Times New Roman" w:hAnsi="Times New Roman" w:cs="Times New Roman"/>
        </w:rPr>
        <w:t>, etc.,</w:t>
      </w:r>
      <w:r w:rsidR="008757CD">
        <w:rPr>
          <w:rFonts w:ascii="Times New Roman" w:hAnsi="Times New Roman" w:cs="Times New Roman"/>
        </w:rPr>
        <w:t xml:space="preserve"> </w:t>
      </w:r>
      <w:r w:rsidR="00CA75DD">
        <w:rPr>
          <w:rFonts w:ascii="Times New Roman" w:hAnsi="Times New Roman" w:cs="Times New Roman"/>
        </w:rPr>
        <w:t>to teach animal science successfully</w:t>
      </w:r>
      <w:r w:rsidR="008757CD">
        <w:rPr>
          <w:rFonts w:ascii="Times New Roman" w:hAnsi="Times New Roman" w:cs="Times New Roman"/>
        </w:rPr>
        <w:t xml:space="preserve">. </w:t>
      </w:r>
      <w:r w:rsidR="005E38CF">
        <w:rPr>
          <w:rFonts w:ascii="Times New Roman" w:hAnsi="Times New Roman" w:cs="Times New Roman"/>
        </w:rPr>
        <w:t xml:space="preserve">These </w:t>
      </w:r>
      <w:r w:rsidR="00CA75DD">
        <w:rPr>
          <w:rFonts w:ascii="Times New Roman" w:hAnsi="Times New Roman" w:cs="Times New Roman"/>
        </w:rPr>
        <w:t>STEM-heavy</w:t>
      </w:r>
      <w:r w:rsidR="00903E8B">
        <w:rPr>
          <w:rFonts w:ascii="Times New Roman" w:hAnsi="Times New Roman" w:cs="Times New Roman"/>
        </w:rPr>
        <w:t xml:space="preserve"> topics can be difficult for agricultural educators </w:t>
      </w:r>
      <w:r w:rsidR="001F1A53">
        <w:rPr>
          <w:rFonts w:ascii="Times New Roman" w:hAnsi="Times New Roman" w:cs="Times New Roman"/>
        </w:rPr>
        <w:t>and students to grasp</w:t>
      </w:r>
      <w:r w:rsidR="003079DA">
        <w:rPr>
          <w:rFonts w:ascii="Times New Roman" w:hAnsi="Times New Roman" w:cs="Times New Roman"/>
        </w:rPr>
        <w:t xml:space="preserve"> (</w:t>
      </w:r>
      <w:r w:rsidR="000505D9">
        <w:rPr>
          <w:rFonts w:ascii="Times New Roman" w:hAnsi="Times New Roman" w:cs="Times New Roman"/>
        </w:rPr>
        <w:t>Chumbley et al., 2015)</w:t>
      </w:r>
      <w:r w:rsidR="001F1A53">
        <w:rPr>
          <w:rFonts w:ascii="Times New Roman" w:hAnsi="Times New Roman" w:cs="Times New Roman"/>
        </w:rPr>
        <w:t xml:space="preserve">. </w:t>
      </w:r>
      <w:r w:rsidR="00B8037A">
        <w:rPr>
          <w:rFonts w:ascii="Times New Roman" w:hAnsi="Times New Roman" w:cs="Times New Roman"/>
        </w:rPr>
        <w:t xml:space="preserve">While STEM is </w:t>
      </w:r>
      <w:r w:rsidR="0077469D">
        <w:rPr>
          <w:rFonts w:ascii="Times New Roman" w:hAnsi="Times New Roman" w:cs="Times New Roman"/>
        </w:rPr>
        <w:t>an</w:t>
      </w:r>
      <w:r w:rsidR="00B8037A">
        <w:rPr>
          <w:rFonts w:ascii="Times New Roman" w:hAnsi="Times New Roman" w:cs="Times New Roman"/>
        </w:rPr>
        <w:t xml:space="preserve"> integral part of agricultural education</w:t>
      </w:r>
      <w:r w:rsidR="007778F2">
        <w:rPr>
          <w:rFonts w:ascii="Times New Roman" w:hAnsi="Times New Roman" w:cs="Times New Roman"/>
        </w:rPr>
        <w:t xml:space="preserve"> (Swafford, 2018)</w:t>
      </w:r>
      <w:r w:rsidR="00B8037A">
        <w:rPr>
          <w:rFonts w:ascii="Times New Roman" w:hAnsi="Times New Roman" w:cs="Times New Roman"/>
        </w:rPr>
        <w:t>, it can be dif</w:t>
      </w:r>
      <w:r w:rsidR="004D27DE">
        <w:rPr>
          <w:rFonts w:ascii="Times New Roman" w:hAnsi="Times New Roman" w:cs="Times New Roman"/>
        </w:rPr>
        <w:t xml:space="preserve">ficult for some educators. Norris et al. (2024) found that educational administrators </w:t>
      </w:r>
      <w:r w:rsidR="004E543B">
        <w:rPr>
          <w:rFonts w:ascii="Times New Roman" w:hAnsi="Times New Roman" w:cs="Times New Roman"/>
        </w:rPr>
        <w:t xml:space="preserve">value </w:t>
      </w:r>
      <w:r w:rsidR="00B8042D">
        <w:rPr>
          <w:rFonts w:ascii="Times New Roman" w:hAnsi="Times New Roman" w:cs="Times New Roman"/>
        </w:rPr>
        <w:t xml:space="preserve">the integration of STEM </w:t>
      </w:r>
      <w:r w:rsidR="004E543B">
        <w:rPr>
          <w:rFonts w:ascii="Times New Roman" w:hAnsi="Times New Roman" w:cs="Times New Roman"/>
        </w:rPr>
        <w:t>into SBAE</w:t>
      </w:r>
      <w:r w:rsidR="00923ED2">
        <w:rPr>
          <w:rFonts w:ascii="Times New Roman" w:hAnsi="Times New Roman" w:cs="Times New Roman"/>
        </w:rPr>
        <w:t>, and some believe</w:t>
      </w:r>
      <w:r w:rsidR="004E543B">
        <w:rPr>
          <w:rFonts w:ascii="Times New Roman" w:hAnsi="Times New Roman" w:cs="Times New Roman"/>
        </w:rPr>
        <w:t xml:space="preserve"> it is critical for </w:t>
      </w:r>
      <w:r w:rsidR="0077469D">
        <w:rPr>
          <w:rFonts w:ascii="Times New Roman" w:hAnsi="Times New Roman" w:cs="Times New Roman"/>
        </w:rPr>
        <w:t>agricultural education to remain relevant in the 21</w:t>
      </w:r>
      <w:r w:rsidR="0077469D" w:rsidRPr="0077469D">
        <w:rPr>
          <w:rFonts w:ascii="Times New Roman" w:hAnsi="Times New Roman" w:cs="Times New Roman"/>
          <w:vertAlign w:val="superscript"/>
        </w:rPr>
        <w:t>st</w:t>
      </w:r>
      <w:r w:rsidR="0077469D">
        <w:rPr>
          <w:rFonts w:ascii="Times New Roman" w:hAnsi="Times New Roman" w:cs="Times New Roman"/>
        </w:rPr>
        <w:t xml:space="preserve"> century.</w:t>
      </w:r>
      <w:r w:rsidR="007778F2">
        <w:rPr>
          <w:rFonts w:ascii="Times New Roman" w:hAnsi="Times New Roman" w:cs="Times New Roman"/>
        </w:rPr>
        <w:t xml:space="preserve"> </w:t>
      </w:r>
      <w:r w:rsidR="00393DB5">
        <w:rPr>
          <w:rFonts w:ascii="Times New Roman" w:hAnsi="Times New Roman" w:cs="Times New Roman"/>
        </w:rPr>
        <w:t>Well et al. (2023) recommended comprehensive professional development for agricultural educators on animal science</w:t>
      </w:r>
      <w:r w:rsidR="00351A85">
        <w:rPr>
          <w:rFonts w:ascii="Times New Roman" w:hAnsi="Times New Roman" w:cs="Times New Roman"/>
        </w:rPr>
        <w:t xml:space="preserve"> as a remedy to some educators’ lack of confidence in teaching animal science</w:t>
      </w:r>
      <w:r w:rsidR="00393DB5">
        <w:rPr>
          <w:rFonts w:ascii="Times New Roman" w:hAnsi="Times New Roman" w:cs="Times New Roman"/>
        </w:rPr>
        <w:t xml:space="preserve">. </w:t>
      </w:r>
      <w:r w:rsidR="001D655F">
        <w:rPr>
          <w:rFonts w:ascii="Times New Roman" w:hAnsi="Times New Roman" w:cs="Times New Roman"/>
        </w:rPr>
        <w:t xml:space="preserve">McKim and Velez (2016) </w:t>
      </w:r>
      <w:r w:rsidR="00923ED2">
        <w:rPr>
          <w:rFonts w:ascii="Times New Roman" w:hAnsi="Times New Roman" w:cs="Times New Roman"/>
        </w:rPr>
        <w:t>examined the merits of the self-efficacy theory in agricultural education, drawing on Bandura's work (</w:t>
      </w:r>
      <w:r w:rsidR="00DF0284" w:rsidRPr="00DF0284">
        <w:rPr>
          <w:rFonts w:ascii="Times New Roman" w:hAnsi="Times New Roman" w:cs="Times New Roman"/>
        </w:rPr>
        <w:t>1977, 1986, 1997)</w:t>
      </w:r>
      <w:r w:rsidR="008E102C">
        <w:rPr>
          <w:rFonts w:ascii="Times New Roman" w:hAnsi="Times New Roman" w:cs="Times New Roman"/>
        </w:rPr>
        <w:t xml:space="preserve">. </w:t>
      </w:r>
      <w:r w:rsidR="00B32E22">
        <w:rPr>
          <w:rFonts w:ascii="Times New Roman" w:hAnsi="Times New Roman" w:cs="Times New Roman"/>
        </w:rPr>
        <w:t>Th</w:t>
      </w:r>
      <w:r w:rsidR="00575CBB">
        <w:rPr>
          <w:rFonts w:ascii="Times New Roman" w:hAnsi="Times New Roman" w:cs="Times New Roman"/>
        </w:rPr>
        <w:t xml:space="preserve">is theory </w:t>
      </w:r>
      <w:r w:rsidR="0041387B">
        <w:rPr>
          <w:rFonts w:ascii="Times New Roman" w:hAnsi="Times New Roman" w:cs="Times New Roman"/>
        </w:rPr>
        <w:t xml:space="preserve">posits that self-efficacy is derived </w:t>
      </w:r>
      <w:r w:rsidR="0041387B">
        <w:rPr>
          <w:rFonts w:ascii="Times New Roman" w:hAnsi="Times New Roman" w:cs="Times New Roman"/>
        </w:rPr>
        <w:lastRenderedPageBreak/>
        <w:t>from four sources: (1) mastery experiences, (2) vicarious experiences, (3) social persuasion, and (4)</w:t>
      </w:r>
      <w:r w:rsidR="00575CBB" w:rsidRPr="00575CBB">
        <w:rPr>
          <w:rFonts w:ascii="Times New Roman" w:hAnsi="Times New Roman" w:cs="Times New Roman"/>
        </w:rPr>
        <w:t xml:space="preserve"> physiological and emotional states.</w:t>
      </w:r>
      <w:r w:rsidR="00575CBB">
        <w:rPr>
          <w:rFonts w:ascii="Times New Roman" w:hAnsi="Times New Roman" w:cs="Times New Roman"/>
        </w:rPr>
        <w:t xml:space="preserve"> </w:t>
      </w:r>
      <w:r w:rsidR="008E102C">
        <w:rPr>
          <w:rFonts w:ascii="Times New Roman" w:hAnsi="Times New Roman" w:cs="Times New Roman"/>
        </w:rPr>
        <w:t>McKim and Velez</w:t>
      </w:r>
      <w:r w:rsidR="00645255">
        <w:rPr>
          <w:rFonts w:ascii="Times New Roman" w:hAnsi="Times New Roman" w:cs="Times New Roman"/>
        </w:rPr>
        <w:t xml:space="preserve"> </w:t>
      </w:r>
      <w:r w:rsidR="00434DA8">
        <w:rPr>
          <w:rFonts w:ascii="Times New Roman" w:hAnsi="Times New Roman" w:cs="Times New Roman"/>
        </w:rPr>
        <w:t>(2016)</w:t>
      </w:r>
      <w:r w:rsidR="008E102C">
        <w:rPr>
          <w:rFonts w:ascii="Times New Roman" w:hAnsi="Times New Roman" w:cs="Times New Roman"/>
        </w:rPr>
        <w:t xml:space="preserve"> noted that</w:t>
      </w:r>
      <w:r w:rsidR="00CD07A2">
        <w:rPr>
          <w:rFonts w:ascii="Times New Roman" w:hAnsi="Times New Roman" w:cs="Times New Roman"/>
        </w:rPr>
        <w:t xml:space="preserve"> “</w:t>
      </w:r>
      <w:r w:rsidR="00434DA8">
        <w:rPr>
          <w:rFonts w:ascii="Times New Roman" w:hAnsi="Times New Roman" w:cs="Times New Roman"/>
        </w:rPr>
        <w:t>[t]</w:t>
      </w:r>
      <w:r w:rsidR="00CD07A2" w:rsidRPr="00CD07A2">
        <w:rPr>
          <w:rFonts w:ascii="Times New Roman" w:hAnsi="Times New Roman" w:cs="Times New Roman"/>
        </w:rPr>
        <w:t>he research conducted in agricultural education on the relationship between self-efficacy and career persistence has provided strong evidence of a positive relationship between these two variables</w:t>
      </w:r>
      <w:r w:rsidR="00CD07A2">
        <w:rPr>
          <w:rFonts w:ascii="Times New Roman" w:hAnsi="Times New Roman" w:cs="Times New Roman"/>
        </w:rPr>
        <w:t>” (p. 85).</w:t>
      </w:r>
      <w:r w:rsidR="003C3829">
        <w:rPr>
          <w:rFonts w:ascii="Times New Roman" w:hAnsi="Times New Roman" w:cs="Times New Roman"/>
        </w:rPr>
        <w:t xml:space="preserve"> </w:t>
      </w:r>
      <w:r w:rsidR="00F800D4">
        <w:rPr>
          <w:rFonts w:ascii="Times New Roman" w:hAnsi="Times New Roman" w:cs="Times New Roman"/>
        </w:rPr>
        <w:t xml:space="preserve">If </w:t>
      </w:r>
      <w:r w:rsidR="00575CBB">
        <w:rPr>
          <w:rFonts w:ascii="Times New Roman" w:hAnsi="Times New Roman" w:cs="Times New Roman"/>
        </w:rPr>
        <w:t>practical and pertinent professional development in animal science</w:t>
      </w:r>
      <w:r w:rsidR="00F800D4">
        <w:rPr>
          <w:rFonts w:ascii="Times New Roman" w:hAnsi="Times New Roman" w:cs="Times New Roman"/>
        </w:rPr>
        <w:t xml:space="preserve"> can be provided to agricultural educators, it could </w:t>
      </w:r>
      <w:r w:rsidR="00650BA2">
        <w:rPr>
          <w:rFonts w:ascii="Times New Roman" w:hAnsi="Times New Roman" w:cs="Times New Roman"/>
        </w:rPr>
        <w:t xml:space="preserve">offer </w:t>
      </w:r>
      <w:r w:rsidR="00646B58">
        <w:rPr>
          <w:rFonts w:ascii="Times New Roman" w:hAnsi="Times New Roman" w:cs="Times New Roman"/>
        </w:rPr>
        <w:t xml:space="preserve">critical experiences </w:t>
      </w:r>
      <w:r w:rsidR="00CC63FD">
        <w:rPr>
          <w:rFonts w:ascii="Times New Roman" w:hAnsi="Times New Roman" w:cs="Times New Roman"/>
        </w:rPr>
        <w:t>that</w:t>
      </w:r>
      <w:r w:rsidR="00646B58">
        <w:rPr>
          <w:rFonts w:ascii="Times New Roman" w:hAnsi="Times New Roman" w:cs="Times New Roman"/>
        </w:rPr>
        <w:t xml:space="preserve"> </w:t>
      </w:r>
      <w:r w:rsidR="00373B39">
        <w:rPr>
          <w:rFonts w:ascii="Times New Roman" w:hAnsi="Times New Roman" w:cs="Times New Roman"/>
        </w:rPr>
        <w:t>increase</w:t>
      </w:r>
      <w:r w:rsidR="00F800D4">
        <w:rPr>
          <w:rFonts w:ascii="Times New Roman" w:hAnsi="Times New Roman" w:cs="Times New Roman"/>
        </w:rPr>
        <w:t xml:space="preserve"> </w:t>
      </w:r>
      <w:r w:rsidR="00646B58">
        <w:rPr>
          <w:rFonts w:ascii="Times New Roman" w:hAnsi="Times New Roman" w:cs="Times New Roman"/>
        </w:rPr>
        <w:t xml:space="preserve">the </w:t>
      </w:r>
      <w:r w:rsidR="00900E5B">
        <w:rPr>
          <w:rFonts w:ascii="Times New Roman" w:hAnsi="Times New Roman" w:cs="Times New Roman"/>
        </w:rPr>
        <w:t>participants'</w:t>
      </w:r>
      <w:r w:rsidR="0041387B">
        <w:rPr>
          <w:rFonts w:ascii="Times New Roman" w:hAnsi="Times New Roman" w:cs="Times New Roman"/>
        </w:rPr>
        <w:t xml:space="preserve"> self-efficacy in teaching animal science and help</w:t>
      </w:r>
      <w:r w:rsidR="008E59C5">
        <w:rPr>
          <w:rFonts w:ascii="Times New Roman" w:hAnsi="Times New Roman" w:cs="Times New Roman"/>
        </w:rPr>
        <w:t xml:space="preserve"> </w:t>
      </w:r>
      <w:r w:rsidR="00CC63FD">
        <w:rPr>
          <w:rFonts w:ascii="Times New Roman" w:hAnsi="Times New Roman" w:cs="Times New Roman"/>
        </w:rPr>
        <w:t xml:space="preserve">develop </w:t>
      </w:r>
      <w:r w:rsidR="00650BA2">
        <w:rPr>
          <w:rFonts w:ascii="Times New Roman" w:hAnsi="Times New Roman" w:cs="Times New Roman"/>
        </w:rPr>
        <w:t>their</w:t>
      </w:r>
      <w:r w:rsidR="00CC63FD">
        <w:rPr>
          <w:rFonts w:ascii="Times New Roman" w:hAnsi="Times New Roman" w:cs="Times New Roman"/>
        </w:rPr>
        <w:t xml:space="preserve"> career persistence</w:t>
      </w:r>
      <w:r w:rsidR="00981366">
        <w:rPr>
          <w:rFonts w:ascii="Times New Roman" w:hAnsi="Times New Roman" w:cs="Times New Roman"/>
        </w:rPr>
        <w:t>.</w:t>
      </w:r>
    </w:p>
    <w:p w14:paraId="4681A331" w14:textId="40CED53A" w:rsidR="00D61CE4" w:rsidRDefault="00493BB9" w:rsidP="004B3906">
      <w:pPr>
        <w:spacing w:after="0" w:line="240" w:lineRule="auto"/>
        <w:jc w:val="center"/>
        <w:rPr>
          <w:rFonts w:ascii="Times New Roman" w:hAnsi="Times New Roman" w:cs="Times New Roman"/>
          <w:b/>
          <w:bCs/>
        </w:rPr>
      </w:pPr>
      <w:r w:rsidRPr="00493BB9">
        <w:rPr>
          <w:rFonts w:ascii="Times New Roman" w:hAnsi="Times New Roman" w:cs="Times New Roman"/>
          <w:b/>
          <w:bCs/>
        </w:rPr>
        <w:t>Purpose and Objectives</w:t>
      </w:r>
    </w:p>
    <w:p w14:paraId="6C52F12B" w14:textId="2FD8CC5A" w:rsidR="00FF65BE" w:rsidRDefault="000F41CC" w:rsidP="00405076">
      <w:pPr>
        <w:spacing w:after="0" w:line="240" w:lineRule="auto"/>
        <w:ind w:firstLine="720"/>
        <w:rPr>
          <w:rFonts w:ascii="Times New Roman" w:hAnsi="Times New Roman" w:cs="Times New Roman"/>
        </w:rPr>
      </w:pPr>
      <w:r>
        <w:rPr>
          <w:rFonts w:ascii="Times New Roman" w:hAnsi="Times New Roman" w:cs="Times New Roman"/>
        </w:rPr>
        <w:t>The purpose of this study was to describe the</w:t>
      </w:r>
      <w:r w:rsidR="00D61CE4">
        <w:rPr>
          <w:rFonts w:ascii="Times New Roman" w:hAnsi="Times New Roman" w:cs="Times New Roman"/>
        </w:rPr>
        <w:t xml:space="preserve"> </w:t>
      </w:r>
      <w:r w:rsidR="00CC63FD">
        <w:rPr>
          <w:rFonts w:ascii="Times New Roman" w:hAnsi="Times New Roman" w:cs="Times New Roman"/>
        </w:rPr>
        <w:t>participants’</w:t>
      </w:r>
      <w:r>
        <w:rPr>
          <w:rFonts w:ascii="Times New Roman" w:hAnsi="Times New Roman" w:cs="Times New Roman"/>
        </w:rPr>
        <w:t xml:space="preserve"> experiences </w:t>
      </w:r>
      <w:r w:rsidR="00D61CE4">
        <w:rPr>
          <w:rFonts w:ascii="Times New Roman" w:hAnsi="Times New Roman" w:cs="Times New Roman"/>
        </w:rPr>
        <w:t>in teaching animal science</w:t>
      </w:r>
      <w:r w:rsidR="00CC63FD">
        <w:rPr>
          <w:rFonts w:ascii="Times New Roman" w:hAnsi="Times New Roman" w:cs="Times New Roman"/>
        </w:rPr>
        <w:t>. The following research objective guided this study:</w:t>
      </w:r>
    </w:p>
    <w:p w14:paraId="43D755AE" w14:textId="027F1406" w:rsidR="00FF65BE" w:rsidRDefault="00CC63FD" w:rsidP="00FF65BE">
      <w:pPr>
        <w:pStyle w:val="ListParagraph"/>
        <w:numPr>
          <w:ilvl w:val="0"/>
          <w:numId w:val="1"/>
        </w:numPr>
        <w:spacing w:line="240" w:lineRule="auto"/>
        <w:rPr>
          <w:rFonts w:ascii="Times New Roman" w:hAnsi="Times New Roman" w:cs="Times New Roman"/>
        </w:rPr>
      </w:pPr>
      <w:r>
        <w:rPr>
          <w:rFonts w:ascii="Times New Roman" w:hAnsi="Times New Roman" w:cs="Times New Roman"/>
        </w:rPr>
        <w:t xml:space="preserve">Describe the </w:t>
      </w:r>
      <w:r w:rsidR="00FF65BE">
        <w:rPr>
          <w:rFonts w:ascii="Times New Roman" w:hAnsi="Times New Roman" w:cs="Times New Roman"/>
        </w:rPr>
        <w:t xml:space="preserve">participants' experiences teaching animal science. </w:t>
      </w:r>
    </w:p>
    <w:p w14:paraId="28E6D5BB" w14:textId="77777777" w:rsidR="00FF65BE" w:rsidRPr="00FF65BE" w:rsidRDefault="00FF65BE" w:rsidP="00FF65BE">
      <w:pPr>
        <w:pStyle w:val="ListParagraph"/>
        <w:spacing w:after="0" w:line="240" w:lineRule="auto"/>
        <w:ind w:left="1080"/>
        <w:rPr>
          <w:rFonts w:ascii="Times New Roman" w:hAnsi="Times New Roman" w:cs="Times New Roman"/>
        </w:rPr>
      </w:pPr>
    </w:p>
    <w:p w14:paraId="19E5E635" w14:textId="25184023" w:rsidR="0068147A" w:rsidRDefault="00FF65BE" w:rsidP="004B3906">
      <w:pPr>
        <w:spacing w:after="0" w:line="240" w:lineRule="auto"/>
        <w:jc w:val="center"/>
        <w:rPr>
          <w:rFonts w:ascii="Times New Roman" w:hAnsi="Times New Roman" w:cs="Times New Roman"/>
          <w:b/>
          <w:bCs/>
        </w:rPr>
      </w:pPr>
      <w:r w:rsidRPr="00FF65BE">
        <w:rPr>
          <w:rFonts w:ascii="Times New Roman" w:hAnsi="Times New Roman" w:cs="Times New Roman"/>
          <w:b/>
          <w:bCs/>
        </w:rPr>
        <w:t>Methodology</w:t>
      </w:r>
    </w:p>
    <w:p w14:paraId="73B61E53" w14:textId="674C8AE6" w:rsidR="00831A26" w:rsidRDefault="00E42B0D" w:rsidP="00831A26">
      <w:pPr>
        <w:spacing w:after="0" w:line="240" w:lineRule="auto"/>
        <w:rPr>
          <w:rFonts w:ascii="Times New Roman" w:hAnsi="Times New Roman" w:cs="Times New Roman"/>
        </w:rPr>
      </w:pPr>
      <w:r>
        <w:rPr>
          <w:rFonts w:ascii="Times New Roman" w:hAnsi="Times New Roman" w:cs="Times New Roman"/>
          <w:b/>
          <w:bCs/>
        </w:rPr>
        <w:tab/>
      </w:r>
      <w:r>
        <w:rPr>
          <w:rFonts w:ascii="Times New Roman" w:hAnsi="Times New Roman" w:cs="Times New Roman"/>
        </w:rPr>
        <w:t xml:space="preserve">We </w:t>
      </w:r>
      <w:r w:rsidR="00A836D4">
        <w:rPr>
          <w:rFonts w:ascii="Times New Roman" w:hAnsi="Times New Roman" w:cs="Times New Roman"/>
        </w:rPr>
        <w:t>employed a qualitative, phenomenological case study design to examine the lived experiences</w:t>
      </w:r>
      <w:r w:rsidR="00F732B8">
        <w:rPr>
          <w:rFonts w:ascii="Times New Roman" w:hAnsi="Times New Roman" w:cs="Times New Roman"/>
        </w:rPr>
        <w:t xml:space="preserve"> of novice agricultural educators who teach animal science</w:t>
      </w:r>
      <w:r w:rsidR="00CB5A65">
        <w:rPr>
          <w:rFonts w:ascii="Times New Roman" w:hAnsi="Times New Roman" w:cs="Times New Roman"/>
        </w:rPr>
        <w:t xml:space="preserve"> </w:t>
      </w:r>
      <w:r w:rsidR="006C6BD0">
        <w:rPr>
          <w:rFonts w:ascii="Times New Roman" w:hAnsi="Times New Roman" w:cs="Times New Roman"/>
        </w:rPr>
        <w:t xml:space="preserve">in </w:t>
      </w:r>
      <w:r w:rsidR="00F942D3">
        <w:rPr>
          <w:rFonts w:ascii="Times New Roman" w:hAnsi="Times New Roman" w:cs="Times New Roman"/>
        </w:rPr>
        <w:t>New Mexico</w:t>
      </w:r>
      <w:r w:rsidR="006C6BD0">
        <w:rPr>
          <w:rFonts w:ascii="Times New Roman" w:hAnsi="Times New Roman" w:cs="Times New Roman"/>
        </w:rPr>
        <w:t xml:space="preserve"> </w:t>
      </w:r>
      <w:r w:rsidR="00CB5A65">
        <w:rPr>
          <w:rFonts w:ascii="Times New Roman" w:hAnsi="Times New Roman" w:cs="Times New Roman"/>
        </w:rPr>
        <w:t>(Merriam &amp; Tisdell, 201</w:t>
      </w:r>
      <w:r w:rsidR="00DB57C9">
        <w:rPr>
          <w:rFonts w:ascii="Times New Roman" w:hAnsi="Times New Roman" w:cs="Times New Roman"/>
        </w:rPr>
        <w:t>5</w:t>
      </w:r>
      <w:r w:rsidR="00CB5A65">
        <w:rPr>
          <w:rFonts w:ascii="Times New Roman" w:hAnsi="Times New Roman" w:cs="Times New Roman"/>
        </w:rPr>
        <w:t>)</w:t>
      </w:r>
      <w:r w:rsidR="00F732B8">
        <w:rPr>
          <w:rFonts w:ascii="Times New Roman" w:hAnsi="Times New Roman" w:cs="Times New Roman"/>
        </w:rPr>
        <w:t xml:space="preserve">. </w:t>
      </w:r>
      <w:r w:rsidR="0008140C">
        <w:rPr>
          <w:rFonts w:ascii="Times New Roman" w:hAnsi="Times New Roman" w:cs="Times New Roman"/>
        </w:rPr>
        <w:t>We selected this method due to the niche nature of the population and the subject matter</w:t>
      </w:r>
      <w:r w:rsidR="006C5382">
        <w:rPr>
          <w:rFonts w:ascii="Times New Roman" w:hAnsi="Times New Roman" w:cs="Times New Roman"/>
        </w:rPr>
        <w:t xml:space="preserve"> (Merriam &amp; Tisdell, 201</w:t>
      </w:r>
      <w:r w:rsidR="00DB57C9">
        <w:rPr>
          <w:rFonts w:ascii="Times New Roman" w:hAnsi="Times New Roman" w:cs="Times New Roman"/>
        </w:rPr>
        <w:t>5</w:t>
      </w:r>
      <w:r w:rsidR="006C5382">
        <w:rPr>
          <w:rFonts w:ascii="Times New Roman" w:hAnsi="Times New Roman" w:cs="Times New Roman"/>
        </w:rPr>
        <w:t>)</w:t>
      </w:r>
      <w:r w:rsidR="0008140C">
        <w:rPr>
          <w:rFonts w:ascii="Times New Roman" w:hAnsi="Times New Roman" w:cs="Times New Roman"/>
        </w:rPr>
        <w:t xml:space="preserve">. </w:t>
      </w:r>
      <w:r w:rsidR="00F732B8">
        <w:rPr>
          <w:rFonts w:ascii="Times New Roman" w:hAnsi="Times New Roman" w:cs="Times New Roman"/>
        </w:rPr>
        <w:t xml:space="preserve">The population for this study </w:t>
      </w:r>
      <w:r w:rsidR="00A836D4">
        <w:rPr>
          <w:rFonts w:ascii="Times New Roman" w:hAnsi="Times New Roman" w:cs="Times New Roman"/>
        </w:rPr>
        <w:t xml:space="preserve">consisted of nine agricultural educators from </w:t>
      </w:r>
      <w:r w:rsidR="00F942D3">
        <w:rPr>
          <w:rFonts w:ascii="Times New Roman" w:hAnsi="Times New Roman" w:cs="Times New Roman"/>
        </w:rPr>
        <w:t>New Mexico</w:t>
      </w:r>
      <w:r w:rsidR="00A836D4">
        <w:rPr>
          <w:rFonts w:ascii="Times New Roman" w:hAnsi="Times New Roman" w:cs="Times New Roman"/>
        </w:rPr>
        <w:t xml:space="preserve"> </w:t>
      </w:r>
      <w:r w:rsidR="00F732B8">
        <w:rPr>
          <w:rFonts w:ascii="Times New Roman" w:hAnsi="Times New Roman" w:cs="Times New Roman"/>
        </w:rPr>
        <w:t xml:space="preserve">with less than five years of experience teaching agricultural education who </w:t>
      </w:r>
      <w:r w:rsidR="00901B62">
        <w:rPr>
          <w:rFonts w:ascii="Times New Roman" w:hAnsi="Times New Roman" w:cs="Times New Roman"/>
        </w:rPr>
        <w:t>participated in a year-long animal science professional development cohort.</w:t>
      </w:r>
      <w:r w:rsidR="00B31C56">
        <w:rPr>
          <w:rFonts w:ascii="Times New Roman" w:hAnsi="Times New Roman" w:cs="Times New Roman"/>
        </w:rPr>
        <w:t xml:space="preserve"> </w:t>
      </w:r>
      <w:r w:rsidR="005F0D92">
        <w:rPr>
          <w:rFonts w:ascii="Times New Roman" w:hAnsi="Times New Roman" w:cs="Times New Roman"/>
        </w:rPr>
        <w:t>Using a naturalistic approach</w:t>
      </w:r>
      <w:r w:rsidR="006C5382">
        <w:rPr>
          <w:rFonts w:ascii="Times New Roman" w:hAnsi="Times New Roman" w:cs="Times New Roman"/>
        </w:rPr>
        <w:t xml:space="preserve"> (Lincoln &amp; Guba, </w:t>
      </w:r>
      <w:r w:rsidR="00053396">
        <w:rPr>
          <w:rFonts w:ascii="Times New Roman" w:hAnsi="Times New Roman" w:cs="Times New Roman"/>
        </w:rPr>
        <w:t>1985)</w:t>
      </w:r>
      <w:r w:rsidR="005F0D92">
        <w:rPr>
          <w:rFonts w:ascii="Times New Roman" w:hAnsi="Times New Roman" w:cs="Times New Roman"/>
        </w:rPr>
        <w:t>, w</w:t>
      </w:r>
      <w:r w:rsidR="00B31C56">
        <w:rPr>
          <w:rFonts w:ascii="Times New Roman" w:hAnsi="Times New Roman" w:cs="Times New Roman"/>
        </w:rPr>
        <w:t xml:space="preserve">e </w:t>
      </w:r>
      <w:r w:rsidR="005F0D92">
        <w:rPr>
          <w:rFonts w:ascii="Times New Roman" w:hAnsi="Times New Roman" w:cs="Times New Roman"/>
        </w:rPr>
        <w:t>conducted nine</w:t>
      </w:r>
      <w:r w:rsidR="00B31C56">
        <w:rPr>
          <w:rFonts w:ascii="Times New Roman" w:hAnsi="Times New Roman" w:cs="Times New Roman"/>
        </w:rPr>
        <w:t xml:space="preserve"> semi-structured interviews</w:t>
      </w:r>
      <w:r w:rsidR="00EA255A">
        <w:rPr>
          <w:rFonts w:ascii="Times New Roman" w:hAnsi="Times New Roman" w:cs="Times New Roman"/>
        </w:rPr>
        <w:t>, utilizing ten researcher-developed questions and follow-up questions to clarify points as</w:t>
      </w:r>
      <w:r w:rsidR="00C75015">
        <w:rPr>
          <w:rFonts w:ascii="Times New Roman" w:hAnsi="Times New Roman" w:cs="Times New Roman"/>
        </w:rPr>
        <w:t xml:space="preserve"> needed. </w:t>
      </w:r>
      <w:r w:rsidR="00F52771">
        <w:rPr>
          <w:rFonts w:ascii="Times New Roman" w:hAnsi="Times New Roman" w:cs="Times New Roman"/>
        </w:rPr>
        <w:t xml:space="preserve">We felt that saturation was </w:t>
      </w:r>
      <w:r w:rsidR="00900E5B">
        <w:rPr>
          <w:rFonts w:ascii="Times New Roman" w:hAnsi="Times New Roman" w:cs="Times New Roman"/>
        </w:rPr>
        <w:t xml:space="preserve">achieved </w:t>
      </w:r>
      <w:r w:rsidR="00D97166">
        <w:rPr>
          <w:rFonts w:ascii="Times New Roman" w:hAnsi="Times New Roman" w:cs="Times New Roman"/>
        </w:rPr>
        <w:t>after</w:t>
      </w:r>
      <w:r w:rsidR="00900E5B">
        <w:rPr>
          <w:rFonts w:ascii="Times New Roman" w:hAnsi="Times New Roman" w:cs="Times New Roman"/>
        </w:rPr>
        <w:t xml:space="preserve"> the ninth interview, given</w:t>
      </w:r>
      <w:r w:rsidR="00350AF9">
        <w:rPr>
          <w:rFonts w:ascii="Times New Roman" w:hAnsi="Times New Roman" w:cs="Times New Roman"/>
        </w:rPr>
        <w:t xml:space="preserve"> the thick and rich description</w:t>
      </w:r>
      <w:r w:rsidR="00BE0749">
        <w:rPr>
          <w:rFonts w:ascii="Times New Roman" w:hAnsi="Times New Roman" w:cs="Times New Roman"/>
        </w:rPr>
        <w:t>s</w:t>
      </w:r>
      <w:r w:rsidR="00350AF9">
        <w:rPr>
          <w:rFonts w:ascii="Times New Roman" w:hAnsi="Times New Roman" w:cs="Times New Roman"/>
        </w:rPr>
        <w:t xml:space="preserve"> provided by the participants</w:t>
      </w:r>
      <w:r w:rsidR="001C1A4B">
        <w:rPr>
          <w:rFonts w:ascii="Times New Roman" w:hAnsi="Times New Roman" w:cs="Times New Roman"/>
        </w:rPr>
        <w:t xml:space="preserve"> (Bryman, 2016)</w:t>
      </w:r>
      <w:r w:rsidR="00350AF9">
        <w:rPr>
          <w:rFonts w:ascii="Times New Roman" w:hAnsi="Times New Roman" w:cs="Times New Roman"/>
        </w:rPr>
        <w:t xml:space="preserve">. </w:t>
      </w:r>
      <w:r w:rsidR="00864CCC">
        <w:rPr>
          <w:rFonts w:ascii="Times New Roman" w:hAnsi="Times New Roman" w:cs="Times New Roman"/>
        </w:rPr>
        <w:t>The United State</w:t>
      </w:r>
      <w:r w:rsidR="00596341">
        <w:rPr>
          <w:rFonts w:ascii="Times New Roman" w:hAnsi="Times New Roman" w:cs="Times New Roman"/>
        </w:rPr>
        <w:t>s</w:t>
      </w:r>
      <w:r w:rsidR="00864CCC">
        <w:rPr>
          <w:rFonts w:ascii="Times New Roman" w:hAnsi="Times New Roman" w:cs="Times New Roman"/>
        </w:rPr>
        <w:t xml:space="preserve"> Department of Agriculture (USDA)</w:t>
      </w:r>
      <w:r w:rsidR="00596341">
        <w:rPr>
          <w:rFonts w:ascii="Times New Roman" w:hAnsi="Times New Roman" w:cs="Times New Roman"/>
        </w:rPr>
        <w:t xml:space="preserve"> National Institute for Food and Agriculture (NIFA) funded t</w:t>
      </w:r>
      <w:r w:rsidR="00492811">
        <w:rPr>
          <w:rFonts w:ascii="Times New Roman" w:hAnsi="Times New Roman" w:cs="Times New Roman"/>
        </w:rPr>
        <w:t>he professional development experience</w:t>
      </w:r>
      <w:r w:rsidR="00596341">
        <w:rPr>
          <w:rFonts w:ascii="Times New Roman" w:hAnsi="Times New Roman" w:cs="Times New Roman"/>
        </w:rPr>
        <w:t xml:space="preserve"> for the agricu</w:t>
      </w:r>
      <w:r w:rsidR="000D0B90">
        <w:rPr>
          <w:rFonts w:ascii="Times New Roman" w:hAnsi="Times New Roman" w:cs="Times New Roman"/>
        </w:rPr>
        <w:t>ltural educators. We selected the participants</w:t>
      </w:r>
      <w:r w:rsidR="00AB1072">
        <w:rPr>
          <w:rFonts w:ascii="Times New Roman" w:hAnsi="Times New Roman" w:cs="Times New Roman"/>
        </w:rPr>
        <w:t xml:space="preserve"> </w:t>
      </w:r>
      <w:r w:rsidR="00243DC2">
        <w:rPr>
          <w:rFonts w:ascii="Times New Roman" w:hAnsi="Times New Roman" w:cs="Times New Roman"/>
        </w:rPr>
        <w:t>through a competitive application process, with selection criteria partially based on the applicants’ lack of experience teaching animal science, which highlighted</w:t>
      </w:r>
      <w:r w:rsidR="00EA255A">
        <w:rPr>
          <w:rFonts w:ascii="Times New Roman" w:hAnsi="Times New Roman" w:cs="Times New Roman"/>
        </w:rPr>
        <w:t xml:space="preserve"> a need for </w:t>
      </w:r>
      <w:r w:rsidR="000D0B90">
        <w:rPr>
          <w:rFonts w:ascii="Times New Roman" w:hAnsi="Times New Roman" w:cs="Times New Roman"/>
        </w:rPr>
        <w:t>professional development.</w:t>
      </w:r>
      <w:r w:rsidR="00864CCC">
        <w:rPr>
          <w:rFonts w:ascii="Times New Roman" w:hAnsi="Times New Roman" w:cs="Times New Roman"/>
        </w:rPr>
        <w:t xml:space="preserve"> </w:t>
      </w:r>
      <w:r w:rsidR="0068147A">
        <w:rPr>
          <w:rFonts w:ascii="Times New Roman" w:hAnsi="Times New Roman" w:cs="Times New Roman"/>
        </w:rPr>
        <w:t xml:space="preserve">The participants also </w:t>
      </w:r>
      <w:r w:rsidR="0090515A">
        <w:rPr>
          <w:rFonts w:ascii="Times New Roman" w:hAnsi="Times New Roman" w:cs="Times New Roman"/>
        </w:rPr>
        <w:t xml:space="preserve">taught in </w:t>
      </w:r>
      <w:r w:rsidR="008C0F30">
        <w:rPr>
          <w:rFonts w:ascii="Times New Roman" w:hAnsi="Times New Roman" w:cs="Times New Roman"/>
        </w:rPr>
        <w:t>low-income schools with high minority populations</w:t>
      </w:r>
      <w:r w:rsidR="006A2D97">
        <w:rPr>
          <w:rFonts w:ascii="Times New Roman" w:hAnsi="Times New Roman" w:cs="Times New Roman"/>
        </w:rPr>
        <w:t xml:space="preserve"> (see Table 1)</w:t>
      </w:r>
      <w:r w:rsidR="00752900">
        <w:rPr>
          <w:rFonts w:ascii="Times New Roman" w:hAnsi="Times New Roman" w:cs="Times New Roman"/>
        </w:rPr>
        <w:t>, which have proven to create unique challenges when teaching agriculture</w:t>
      </w:r>
      <w:r w:rsidR="008C0F30">
        <w:rPr>
          <w:rFonts w:ascii="Times New Roman" w:hAnsi="Times New Roman" w:cs="Times New Roman"/>
        </w:rPr>
        <w:t xml:space="preserve"> </w:t>
      </w:r>
      <w:r w:rsidR="001668A7">
        <w:rPr>
          <w:rFonts w:ascii="Times New Roman" w:hAnsi="Times New Roman" w:cs="Times New Roman"/>
        </w:rPr>
        <w:t>(</w:t>
      </w:r>
      <w:proofErr w:type="spellStart"/>
      <w:r w:rsidR="00ED099E">
        <w:rPr>
          <w:rFonts w:ascii="Times New Roman" w:hAnsi="Times New Roman" w:cs="Times New Roman"/>
        </w:rPr>
        <w:t>Djonko</w:t>
      </w:r>
      <w:proofErr w:type="spellEnd"/>
      <w:r w:rsidR="00ED099E">
        <w:rPr>
          <w:rFonts w:ascii="Times New Roman" w:hAnsi="Times New Roman" w:cs="Times New Roman"/>
        </w:rPr>
        <w:t xml:space="preserve">-Moore, 2015; </w:t>
      </w:r>
      <w:r w:rsidR="00C6696F">
        <w:rPr>
          <w:rFonts w:ascii="Times New Roman" w:hAnsi="Times New Roman" w:cs="Times New Roman"/>
        </w:rPr>
        <w:t>Jayaratne et al., 2019; Simon &amp; Johnson, 2015</w:t>
      </w:r>
      <w:r w:rsidR="006A2D97">
        <w:rPr>
          <w:rFonts w:ascii="Times New Roman" w:hAnsi="Times New Roman" w:cs="Times New Roman"/>
        </w:rPr>
        <w:t xml:space="preserve">; </w:t>
      </w:r>
      <w:r w:rsidR="006A2D97" w:rsidRPr="00384673">
        <w:rPr>
          <w:rFonts w:ascii="Times New Roman" w:hAnsi="Times New Roman" w:cs="Times New Roman"/>
        </w:rPr>
        <w:t>Velez et al.</w:t>
      </w:r>
      <w:r w:rsidR="006A2D97">
        <w:rPr>
          <w:rFonts w:ascii="Times New Roman" w:hAnsi="Times New Roman" w:cs="Times New Roman"/>
        </w:rPr>
        <w:t xml:space="preserve">, </w:t>
      </w:r>
      <w:r w:rsidR="006A2D97" w:rsidRPr="00384673">
        <w:rPr>
          <w:rFonts w:ascii="Times New Roman" w:hAnsi="Times New Roman" w:cs="Times New Roman"/>
        </w:rPr>
        <w:t>2018</w:t>
      </w:r>
      <w:r w:rsidR="001668A7">
        <w:rPr>
          <w:rFonts w:ascii="Times New Roman" w:hAnsi="Times New Roman" w:cs="Times New Roman"/>
        </w:rPr>
        <w:t>). Additionally, all participants were assigned a pseudonym to maintain confidentiality</w:t>
      </w:r>
      <w:r w:rsidR="00F255A5">
        <w:rPr>
          <w:rFonts w:ascii="Times New Roman" w:hAnsi="Times New Roman" w:cs="Times New Roman"/>
        </w:rPr>
        <w:t xml:space="preserve"> (Allen &amp; Wiles, 2016)</w:t>
      </w:r>
      <w:r w:rsidR="001668A7">
        <w:rPr>
          <w:rFonts w:ascii="Times New Roman" w:hAnsi="Times New Roman" w:cs="Times New Roman"/>
        </w:rPr>
        <w:t>.</w:t>
      </w:r>
    </w:p>
    <w:p w14:paraId="527258AA" w14:textId="77777777" w:rsidR="00831A26" w:rsidRDefault="00831A26" w:rsidP="00831A26">
      <w:pPr>
        <w:spacing w:after="0" w:line="240" w:lineRule="auto"/>
        <w:rPr>
          <w:rFonts w:ascii="Times New Roman" w:hAnsi="Times New Roman" w:cs="Times New Roman"/>
        </w:rPr>
      </w:pPr>
    </w:p>
    <w:p w14:paraId="2CB63D1B" w14:textId="77777777" w:rsidR="00831A26" w:rsidRPr="00831A26" w:rsidRDefault="00831A26" w:rsidP="00831A26">
      <w:pPr>
        <w:spacing w:after="0" w:line="240" w:lineRule="auto"/>
        <w:rPr>
          <w:rFonts w:ascii="Times New Roman" w:hAnsi="Times New Roman" w:cs="Times New Roman"/>
          <w:b/>
          <w:bCs/>
        </w:rPr>
      </w:pPr>
      <w:r w:rsidRPr="00831A26">
        <w:rPr>
          <w:rFonts w:ascii="Times New Roman" w:hAnsi="Times New Roman" w:cs="Times New Roman"/>
          <w:b/>
          <w:bCs/>
        </w:rPr>
        <w:t>Table 1</w:t>
      </w:r>
    </w:p>
    <w:p w14:paraId="6652FE76" w14:textId="77777777" w:rsidR="00831A26" w:rsidRPr="00831A26" w:rsidRDefault="00831A26" w:rsidP="00831A26">
      <w:pPr>
        <w:spacing w:after="0" w:line="240" w:lineRule="auto"/>
        <w:rPr>
          <w:rFonts w:ascii="Times New Roman" w:hAnsi="Times New Roman" w:cs="Times New Roman"/>
          <w:b/>
          <w:bCs/>
        </w:rPr>
      </w:pPr>
    </w:p>
    <w:p w14:paraId="1F4C42D4" w14:textId="26F84B9C" w:rsidR="00831A26" w:rsidRPr="00831A26" w:rsidRDefault="00831A26" w:rsidP="00831A26">
      <w:pPr>
        <w:spacing w:after="0" w:line="240" w:lineRule="auto"/>
        <w:rPr>
          <w:rFonts w:ascii="Times New Roman" w:hAnsi="Times New Roman" w:cs="Times New Roman"/>
          <w:i/>
          <w:iCs/>
        </w:rPr>
      </w:pPr>
      <w:r w:rsidRPr="00831A26">
        <w:rPr>
          <w:rFonts w:ascii="Times New Roman" w:hAnsi="Times New Roman" w:cs="Times New Roman"/>
          <w:i/>
          <w:iCs/>
        </w:rPr>
        <w:t>School Demographics of Participants</w:t>
      </w:r>
    </w:p>
    <w:tbl>
      <w:tblPr>
        <w:tblStyle w:val="TableGrid"/>
        <w:tblW w:w="92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70"/>
        <w:gridCol w:w="2790"/>
        <w:gridCol w:w="2520"/>
        <w:gridCol w:w="1890"/>
      </w:tblGrid>
      <w:tr w:rsidR="00831A26" w:rsidRPr="00831A26" w14:paraId="740BB3A1" w14:textId="77777777" w:rsidTr="00D806D2">
        <w:trPr>
          <w:trHeight w:val="341"/>
        </w:trPr>
        <w:tc>
          <w:tcPr>
            <w:tcW w:w="2070" w:type="dxa"/>
            <w:tcBorders>
              <w:top w:val="single" w:sz="4" w:space="0" w:color="auto"/>
              <w:bottom w:val="single" w:sz="4" w:space="0" w:color="auto"/>
            </w:tcBorders>
          </w:tcPr>
          <w:p w14:paraId="4BAC890B" w14:textId="77777777" w:rsidR="00831A26" w:rsidRPr="00831A26" w:rsidRDefault="00831A26" w:rsidP="00FE1D18">
            <w:pPr>
              <w:rPr>
                <w:rFonts w:ascii="Times New Roman" w:hAnsi="Times New Roman" w:cs="Times New Roman"/>
                <w:sz w:val="24"/>
                <w:szCs w:val="24"/>
              </w:rPr>
            </w:pPr>
            <w:r w:rsidRPr="00831A26">
              <w:rPr>
                <w:rFonts w:ascii="Times New Roman" w:hAnsi="Times New Roman" w:cs="Times New Roman"/>
                <w:sz w:val="24"/>
                <w:szCs w:val="24"/>
              </w:rPr>
              <w:t xml:space="preserve">Identifier </w:t>
            </w:r>
          </w:p>
        </w:tc>
        <w:tc>
          <w:tcPr>
            <w:tcW w:w="2790" w:type="dxa"/>
            <w:tcBorders>
              <w:top w:val="single" w:sz="4" w:space="0" w:color="auto"/>
              <w:bottom w:val="single" w:sz="4" w:space="0" w:color="auto"/>
            </w:tcBorders>
          </w:tcPr>
          <w:p w14:paraId="35125685" w14:textId="73648575" w:rsidR="00831A26" w:rsidRPr="00831A26" w:rsidRDefault="00831A26" w:rsidP="001836D9">
            <w:pPr>
              <w:rPr>
                <w:rFonts w:ascii="Times New Roman" w:hAnsi="Times New Roman" w:cs="Times New Roman"/>
                <w:sz w:val="24"/>
                <w:szCs w:val="24"/>
              </w:rPr>
            </w:pPr>
            <w:r w:rsidRPr="00831A26">
              <w:rPr>
                <w:rFonts w:ascii="Times New Roman" w:hAnsi="Times New Roman" w:cs="Times New Roman"/>
                <w:sz w:val="24"/>
                <w:szCs w:val="24"/>
              </w:rPr>
              <w:t>Free &amp; Reduced Lunch %</w:t>
            </w:r>
          </w:p>
        </w:tc>
        <w:tc>
          <w:tcPr>
            <w:tcW w:w="2520" w:type="dxa"/>
            <w:tcBorders>
              <w:top w:val="single" w:sz="4" w:space="0" w:color="auto"/>
              <w:bottom w:val="single" w:sz="4" w:space="0" w:color="auto"/>
            </w:tcBorders>
          </w:tcPr>
          <w:p w14:paraId="1B8DF8E5" w14:textId="6ECA5C1B" w:rsidR="00831A26" w:rsidRPr="00831A26" w:rsidRDefault="00831A26" w:rsidP="00FE1D18">
            <w:pPr>
              <w:jc w:val="center"/>
              <w:rPr>
                <w:rFonts w:ascii="Times New Roman" w:hAnsi="Times New Roman" w:cs="Times New Roman"/>
                <w:sz w:val="24"/>
                <w:szCs w:val="24"/>
              </w:rPr>
            </w:pPr>
            <w:r w:rsidRPr="00831A26">
              <w:rPr>
                <w:rFonts w:ascii="Times New Roman" w:hAnsi="Times New Roman" w:cs="Times New Roman"/>
                <w:sz w:val="24"/>
                <w:szCs w:val="24"/>
              </w:rPr>
              <w:t>Minority Enrollment %</w:t>
            </w:r>
          </w:p>
        </w:tc>
        <w:tc>
          <w:tcPr>
            <w:tcW w:w="1890" w:type="dxa"/>
            <w:tcBorders>
              <w:top w:val="single" w:sz="4" w:space="0" w:color="auto"/>
              <w:bottom w:val="single" w:sz="4" w:space="0" w:color="auto"/>
            </w:tcBorders>
          </w:tcPr>
          <w:p w14:paraId="30923518" w14:textId="77777777" w:rsidR="00831A26" w:rsidRPr="00831A26" w:rsidRDefault="00831A26" w:rsidP="00FE1D18">
            <w:pPr>
              <w:jc w:val="center"/>
              <w:rPr>
                <w:rFonts w:ascii="Times New Roman" w:hAnsi="Times New Roman" w:cs="Times New Roman"/>
                <w:sz w:val="24"/>
                <w:szCs w:val="24"/>
              </w:rPr>
            </w:pPr>
            <w:r w:rsidRPr="00831A26">
              <w:rPr>
                <w:rFonts w:ascii="Times New Roman" w:hAnsi="Times New Roman" w:cs="Times New Roman"/>
                <w:color w:val="000000" w:themeColor="text1"/>
                <w:sz w:val="24"/>
                <w:szCs w:val="24"/>
              </w:rPr>
              <w:t>Title One School</w:t>
            </w:r>
          </w:p>
        </w:tc>
      </w:tr>
      <w:tr w:rsidR="00831A26" w:rsidRPr="00831A26" w14:paraId="7839318A" w14:textId="77777777" w:rsidTr="00D806D2">
        <w:trPr>
          <w:trHeight w:hRule="exact" w:val="245"/>
        </w:trPr>
        <w:tc>
          <w:tcPr>
            <w:tcW w:w="2070" w:type="dxa"/>
            <w:tcBorders>
              <w:top w:val="single" w:sz="4" w:space="0" w:color="auto"/>
            </w:tcBorders>
          </w:tcPr>
          <w:p w14:paraId="7FF7267D" w14:textId="77777777" w:rsidR="00831A26" w:rsidRPr="00831A26" w:rsidRDefault="00831A26" w:rsidP="00FE1D18">
            <w:pPr>
              <w:ind w:firstLine="165"/>
              <w:rPr>
                <w:rFonts w:ascii="Times New Roman" w:hAnsi="Times New Roman" w:cs="Times New Roman"/>
                <w:sz w:val="24"/>
                <w:szCs w:val="24"/>
              </w:rPr>
            </w:pPr>
            <w:r w:rsidRPr="00831A26">
              <w:rPr>
                <w:rFonts w:ascii="Times New Roman" w:hAnsi="Times New Roman" w:cs="Times New Roman"/>
                <w:sz w:val="24"/>
                <w:szCs w:val="24"/>
              </w:rPr>
              <w:t>School 1</w:t>
            </w:r>
          </w:p>
        </w:tc>
        <w:tc>
          <w:tcPr>
            <w:tcW w:w="2790" w:type="dxa"/>
            <w:tcBorders>
              <w:top w:val="single" w:sz="4" w:space="0" w:color="auto"/>
            </w:tcBorders>
          </w:tcPr>
          <w:p w14:paraId="478C851E" w14:textId="5187687D" w:rsidR="00831A26" w:rsidRPr="00831A26" w:rsidRDefault="00D806D2" w:rsidP="00FE1D18">
            <w:pPr>
              <w:tabs>
                <w:tab w:val="decimal" w:pos="1066"/>
              </w:tabs>
              <w:rPr>
                <w:rFonts w:ascii="Times New Roman" w:hAnsi="Times New Roman" w:cs="Times New Roman"/>
                <w:sz w:val="24"/>
                <w:szCs w:val="24"/>
              </w:rPr>
            </w:pPr>
            <w:r>
              <w:rPr>
                <w:rFonts w:ascii="Times New Roman" w:hAnsi="Times New Roman" w:cs="Times New Roman"/>
                <w:sz w:val="24"/>
                <w:szCs w:val="24"/>
              </w:rPr>
              <w:t xml:space="preserve">   </w:t>
            </w:r>
            <w:r w:rsidR="00831A26" w:rsidRPr="00831A26">
              <w:rPr>
                <w:rFonts w:ascii="Times New Roman" w:hAnsi="Times New Roman" w:cs="Times New Roman"/>
                <w:sz w:val="24"/>
                <w:szCs w:val="24"/>
              </w:rPr>
              <w:t>100%</w:t>
            </w:r>
          </w:p>
        </w:tc>
        <w:tc>
          <w:tcPr>
            <w:tcW w:w="2520" w:type="dxa"/>
            <w:tcBorders>
              <w:top w:val="single" w:sz="4" w:space="0" w:color="auto"/>
            </w:tcBorders>
          </w:tcPr>
          <w:p w14:paraId="74DBA58A" w14:textId="672E300A" w:rsidR="00831A26" w:rsidRPr="00831A26" w:rsidRDefault="00831A26" w:rsidP="00D806D2">
            <w:pPr>
              <w:tabs>
                <w:tab w:val="decimal" w:pos="882"/>
              </w:tabs>
              <w:rPr>
                <w:rFonts w:ascii="Times New Roman" w:hAnsi="Times New Roman" w:cs="Times New Roman"/>
                <w:sz w:val="24"/>
                <w:szCs w:val="24"/>
              </w:rPr>
            </w:pPr>
            <w:r w:rsidRPr="00831A26">
              <w:rPr>
                <w:rFonts w:ascii="Times New Roman" w:hAnsi="Times New Roman" w:cs="Times New Roman"/>
                <w:sz w:val="24"/>
                <w:szCs w:val="24"/>
              </w:rPr>
              <w:t>98.7%</w:t>
            </w:r>
          </w:p>
        </w:tc>
        <w:tc>
          <w:tcPr>
            <w:tcW w:w="1890" w:type="dxa"/>
            <w:tcBorders>
              <w:top w:val="single" w:sz="4" w:space="0" w:color="auto"/>
            </w:tcBorders>
          </w:tcPr>
          <w:p w14:paraId="296A9093" w14:textId="77777777" w:rsidR="00831A26" w:rsidRPr="00831A26" w:rsidRDefault="00831A26" w:rsidP="00FE1D18">
            <w:pPr>
              <w:tabs>
                <w:tab w:val="decimal" w:pos="882"/>
              </w:tabs>
              <w:rPr>
                <w:rFonts w:ascii="Times New Roman" w:hAnsi="Times New Roman" w:cs="Times New Roman"/>
                <w:sz w:val="24"/>
                <w:szCs w:val="24"/>
              </w:rPr>
            </w:pPr>
            <w:r w:rsidRPr="00831A26">
              <w:rPr>
                <w:rFonts w:ascii="Times New Roman" w:hAnsi="Times New Roman" w:cs="Times New Roman"/>
                <w:color w:val="000000" w:themeColor="text1"/>
                <w:sz w:val="24"/>
                <w:szCs w:val="24"/>
              </w:rPr>
              <w:t>Yes</w:t>
            </w:r>
          </w:p>
        </w:tc>
      </w:tr>
      <w:tr w:rsidR="00831A26" w:rsidRPr="00831A26" w14:paraId="08CDBF70" w14:textId="77777777" w:rsidTr="00D806D2">
        <w:trPr>
          <w:trHeight w:hRule="exact" w:val="245"/>
        </w:trPr>
        <w:tc>
          <w:tcPr>
            <w:tcW w:w="2070" w:type="dxa"/>
          </w:tcPr>
          <w:p w14:paraId="452E68AE" w14:textId="77777777" w:rsidR="00831A26" w:rsidRPr="00831A26" w:rsidRDefault="00831A26" w:rsidP="00FE1D18">
            <w:pPr>
              <w:ind w:firstLine="165"/>
              <w:rPr>
                <w:rFonts w:ascii="Times New Roman" w:hAnsi="Times New Roman" w:cs="Times New Roman"/>
                <w:sz w:val="24"/>
                <w:szCs w:val="24"/>
              </w:rPr>
            </w:pPr>
            <w:r w:rsidRPr="00831A26">
              <w:rPr>
                <w:rFonts w:ascii="Times New Roman" w:hAnsi="Times New Roman" w:cs="Times New Roman"/>
                <w:color w:val="000000" w:themeColor="text1"/>
                <w:sz w:val="24"/>
                <w:szCs w:val="24"/>
              </w:rPr>
              <w:t>School 2</w:t>
            </w:r>
          </w:p>
        </w:tc>
        <w:tc>
          <w:tcPr>
            <w:tcW w:w="2790" w:type="dxa"/>
          </w:tcPr>
          <w:p w14:paraId="2072A445" w14:textId="77777777" w:rsidR="00831A26" w:rsidRPr="00831A26" w:rsidRDefault="00831A26" w:rsidP="00FE1D18">
            <w:pPr>
              <w:tabs>
                <w:tab w:val="decimal" w:pos="1066"/>
              </w:tabs>
              <w:rPr>
                <w:rFonts w:ascii="Times New Roman" w:hAnsi="Times New Roman" w:cs="Times New Roman"/>
                <w:sz w:val="24"/>
                <w:szCs w:val="24"/>
              </w:rPr>
            </w:pPr>
            <w:r w:rsidRPr="00831A26">
              <w:rPr>
                <w:rFonts w:ascii="Times New Roman" w:hAnsi="Times New Roman" w:cs="Times New Roman"/>
                <w:sz w:val="24"/>
                <w:szCs w:val="24"/>
              </w:rPr>
              <w:t>97.4%</w:t>
            </w:r>
          </w:p>
        </w:tc>
        <w:tc>
          <w:tcPr>
            <w:tcW w:w="2520" w:type="dxa"/>
          </w:tcPr>
          <w:p w14:paraId="6914A25C" w14:textId="77777777" w:rsidR="00831A26" w:rsidRPr="00831A26" w:rsidRDefault="00831A26" w:rsidP="00FE1D18">
            <w:pPr>
              <w:tabs>
                <w:tab w:val="decimal" w:pos="882"/>
              </w:tabs>
              <w:rPr>
                <w:rFonts w:ascii="Times New Roman" w:hAnsi="Times New Roman" w:cs="Times New Roman"/>
                <w:sz w:val="24"/>
                <w:szCs w:val="24"/>
              </w:rPr>
            </w:pPr>
            <w:r w:rsidRPr="00831A26">
              <w:rPr>
                <w:rFonts w:ascii="Times New Roman" w:hAnsi="Times New Roman" w:cs="Times New Roman"/>
                <w:sz w:val="24"/>
                <w:szCs w:val="24"/>
              </w:rPr>
              <w:t>78.1%</w:t>
            </w:r>
          </w:p>
        </w:tc>
        <w:tc>
          <w:tcPr>
            <w:tcW w:w="1890" w:type="dxa"/>
          </w:tcPr>
          <w:p w14:paraId="57A5A592" w14:textId="77777777" w:rsidR="00831A26" w:rsidRPr="00831A26" w:rsidRDefault="00831A26" w:rsidP="00FE1D18">
            <w:pPr>
              <w:tabs>
                <w:tab w:val="decimal" w:pos="882"/>
              </w:tabs>
              <w:rPr>
                <w:rFonts w:ascii="Times New Roman" w:hAnsi="Times New Roman" w:cs="Times New Roman"/>
                <w:sz w:val="24"/>
                <w:szCs w:val="24"/>
              </w:rPr>
            </w:pPr>
            <w:r w:rsidRPr="00831A26">
              <w:rPr>
                <w:rFonts w:ascii="Times New Roman" w:hAnsi="Times New Roman" w:cs="Times New Roman"/>
                <w:color w:val="000000" w:themeColor="text1"/>
                <w:sz w:val="24"/>
                <w:szCs w:val="24"/>
              </w:rPr>
              <w:t>No</w:t>
            </w:r>
          </w:p>
        </w:tc>
      </w:tr>
      <w:tr w:rsidR="00831A26" w:rsidRPr="00831A26" w14:paraId="522D86E3" w14:textId="77777777" w:rsidTr="00D806D2">
        <w:trPr>
          <w:trHeight w:hRule="exact" w:val="245"/>
        </w:trPr>
        <w:tc>
          <w:tcPr>
            <w:tcW w:w="2070" w:type="dxa"/>
          </w:tcPr>
          <w:p w14:paraId="5835E6A8" w14:textId="77777777" w:rsidR="00831A26" w:rsidRPr="00831A26" w:rsidRDefault="00831A26" w:rsidP="00FE1D18">
            <w:pPr>
              <w:ind w:firstLine="165"/>
              <w:rPr>
                <w:rFonts w:ascii="Times New Roman" w:hAnsi="Times New Roman" w:cs="Times New Roman"/>
                <w:sz w:val="24"/>
                <w:szCs w:val="24"/>
              </w:rPr>
            </w:pPr>
            <w:r w:rsidRPr="00831A26">
              <w:rPr>
                <w:rFonts w:ascii="Times New Roman" w:hAnsi="Times New Roman" w:cs="Times New Roman"/>
                <w:sz w:val="24"/>
                <w:szCs w:val="24"/>
              </w:rPr>
              <w:t>School 3</w:t>
            </w:r>
          </w:p>
        </w:tc>
        <w:tc>
          <w:tcPr>
            <w:tcW w:w="2790" w:type="dxa"/>
          </w:tcPr>
          <w:p w14:paraId="26DE9300" w14:textId="77777777" w:rsidR="00831A26" w:rsidRPr="00831A26" w:rsidRDefault="00831A26" w:rsidP="00FE1D18">
            <w:pPr>
              <w:tabs>
                <w:tab w:val="decimal" w:pos="1066"/>
              </w:tabs>
              <w:rPr>
                <w:rFonts w:ascii="Times New Roman" w:hAnsi="Times New Roman" w:cs="Times New Roman"/>
                <w:sz w:val="24"/>
                <w:szCs w:val="24"/>
              </w:rPr>
            </w:pPr>
            <w:r w:rsidRPr="00831A26">
              <w:rPr>
                <w:rFonts w:ascii="Times New Roman" w:hAnsi="Times New Roman" w:cs="Times New Roman"/>
                <w:sz w:val="24"/>
                <w:szCs w:val="24"/>
              </w:rPr>
              <w:t>100%</w:t>
            </w:r>
          </w:p>
        </w:tc>
        <w:tc>
          <w:tcPr>
            <w:tcW w:w="2520" w:type="dxa"/>
          </w:tcPr>
          <w:p w14:paraId="43BA23EB" w14:textId="77777777" w:rsidR="00831A26" w:rsidRPr="00831A26" w:rsidRDefault="00831A26" w:rsidP="00FE1D18">
            <w:pPr>
              <w:tabs>
                <w:tab w:val="decimal" w:pos="882"/>
              </w:tabs>
              <w:rPr>
                <w:rFonts w:ascii="Times New Roman" w:hAnsi="Times New Roman" w:cs="Times New Roman"/>
                <w:sz w:val="24"/>
                <w:szCs w:val="24"/>
              </w:rPr>
            </w:pPr>
            <w:r w:rsidRPr="00831A26">
              <w:rPr>
                <w:rFonts w:ascii="Times New Roman" w:hAnsi="Times New Roman" w:cs="Times New Roman"/>
                <w:sz w:val="24"/>
                <w:szCs w:val="24"/>
              </w:rPr>
              <w:t>81.1%</w:t>
            </w:r>
          </w:p>
        </w:tc>
        <w:tc>
          <w:tcPr>
            <w:tcW w:w="1890" w:type="dxa"/>
          </w:tcPr>
          <w:p w14:paraId="5700BBB2" w14:textId="77777777" w:rsidR="00831A26" w:rsidRPr="00831A26" w:rsidRDefault="00831A26" w:rsidP="00FE1D18">
            <w:pPr>
              <w:tabs>
                <w:tab w:val="decimal" w:pos="882"/>
              </w:tabs>
              <w:rPr>
                <w:rFonts w:ascii="Times New Roman" w:hAnsi="Times New Roman" w:cs="Times New Roman"/>
                <w:sz w:val="24"/>
                <w:szCs w:val="24"/>
              </w:rPr>
            </w:pPr>
            <w:r w:rsidRPr="00831A26">
              <w:rPr>
                <w:rFonts w:ascii="Times New Roman" w:hAnsi="Times New Roman" w:cs="Times New Roman"/>
                <w:color w:val="000000" w:themeColor="text1"/>
                <w:sz w:val="24"/>
                <w:szCs w:val="24"/>
              </w:rPr>
              <w:t>Yes</w:t>
            </w:r>
          </w:p>
        </w:tc>
      </w:tr>
      <w:tr w:rsidR="00831A26" w:rsidRPr="00831A26" w14:paraId="0F171BBA" w14:textId="77777777" w:rsidTr="00D806D2">
        <w:trPr>
          <w:trHeight w:hRule="exact" w:val="245"/>
        </w:trPr>
        <w:tc>
          <w:tcPr>
            <w:tcW w:w="2070" w:type="dxa"/>
          </w:tcPr>
          <w:p w14:paraId="379C8988" w14:textId="77777777" w:rsidR="00831A26" w:rsidRPr="00831A26" w:rsidRDefault="00831A26" w:rsidP="00FE1D18">
            <w:pPr>
              <w:ind w:firstLine="165"/>
              <w:rPr>
                <w:rFonts w:ascii="Times New Roman" w:hAnsi="Times New Roman" w:cs="Times New Roman"/>
                <w:sz w:val="24"/>
                <w:szCs w:val="24"/>
              </w:rPr>
            </w:pPr>
            <w:r w:rsidRPr="00831A26">
              <w:rPr>
                <w:rFonts w:ascii="Times New Roman" w:hAnsi="Times New Roman" w:cs="Times New Roman"/>
                <w:sz w:val="24"/>
                <w:szCs w:val="24"/>
              </w:rPr>
              <w:t>School 4</w:t>
            </w:r>
          </w:p>
        </w:tc>
        <w:tc>
          <w:tcPr>
            <w:tcW w:w="2790" w:type="dxa"/>
          </w:tcPr>
          <w:p w14:paraId="0B5502CC" w14:textId="77777777" w:rsidR="00831A26" w:rsidRPr="00831A26" w:rsidRDefault="00831A26" w:rsidP="00FE1D18">
            <w:pPr>
              <w:tabs>
                <w:tab w:val="decimal" w:pos="1066"/>
              </w:tabs>
              <w:rPr>
                <w:rFonts w:ascii="Times New Roman" w:hAnsi="Times New Roman" w:cs="Times New Roman"/>
                <w:sz w:val="24"/>
                <w:szCs w:val="24"/>
              </w:rPr>
            </w:pPr>
            <w:r w:rsidRPr="00831A26">
              <w:rPr>
                <w:rFonts w:ascii="Times New Roman" w:hAnsi="Times New Roman" w:cs="Times New Roman"/>
                <w:sz w:val="24"/>
                <w:szCs w:val="24"/>
              </w:rPr>
              <w:t>99.8%</w:t>
            </w:r>
          </w:p>
        </w:tc>
        <w:tc>
          <w:tcPr>
            <w:tcW w:w="2520" w:type="dxa"/>
          </w:tcPr>
          <w:p w14:paraId="5758FE29" w14:textId="77777777" w:rsidR="00831A26" w:rsidRPr="00831A26" w:rsidRDefault="00831A26" w:rsidP="00FE1D18">
            <w:pPr>
              <w:tabs>
                <w:tab w:val="decimal" w:pos="882"/>
              </w:tabs>
              <w:rPr>
                <w:rFonts w:ascii="Times New Roman" w:hAnsi="Times New Roman" w:cs="Times New Roman"/>
                <w:sz w:val="24"/>
                <w:szCs w:val="24"/>
              </w:rPr>
            </w:pPr>
            <w:r w:rsidRPr="00831A26">
              <w:rPr>
                <w:rFonts w:ascii="Times New Roman" w:hAnsi="Times New Roman" w:cs="Times New Roman"/>
                <w:sz w:val="24"/>
                <w:szCs w:val="24"/>
              </w:rPr>
              <w:t>88.6%</w:t>
            </w:r>
          </w:p>
        </w:tc>
        <w:tc>
          <w:tcPr>
            <w:tcW w:w="1890" w:type="dxa"/>
          </w:tcPr>
          <w:p w14:paraId="0C1B51A0" w14:textId="77777777" w:rsidR="00831A26" w:rsidRPr="00831A26" w:rsidRDefault="00831A26" w:rsidP="00FE1D18">
            <w:pPr>
              <w:tabs>
                <w:tab w:val="decimal" w:pos="882"/>
              </w:tabs>
              <w:rPr>
                <w:rFonts w:ascii="Times New Roman" w:hAnsi="Times New Roman" w:cs="Times New Roman"/>
                <w:sz w:val="24"/>
                <w:szCs w:val="24"/>
              </w:rPr>
            </w:pPr>
            <w:r w:rsidRPr="00831A26">
              <w:rPr>
                <w:rFonts w:ascii="Times New Roman" w:hAnsi="Times New Roman" w:cs="Times New Roman"/>
                <w:color w:val="000000" w:themeColor="text1"/>
                <w:sz w:val="24"/>
                <w:szCs w:val="24"/>
              </w:rPr>
              <w:t>Yes</w:t>
            </w:r>
          </w:p>
        </w:tc>
      </w:tr>
      <w:tr w:rsidR="00831A26" w:rsidRPr="00831A26" w14:paraId="39F2992C" w14:textId="77777777" w:rsidTr="00D806D2">
        <w:trPr>
          <w:trHeight w:hRule="exact" w:val="245"/>
        </w:trPr>
        <w:tc>
          <w:tcPr>
            <w:tcW w:w="2070" w:type="dxa"/>
          </w:tcPr>
          <w:p w14:paraId="048F75AE" w14:textId="77777777" w:rsidR="00831A26" w:rsidRPr="00831A26" w:rsidRDefault="00831A26" w:rsidP="00FE1D18">
            <w:pPr>
              <w:ind w:firstLine="165"/>
              <w:rPr>
                <w:rFonts w:ascii="Times New Roman" w:hAnsi="Times New Roman" w:cs="Times New Roman"/>
                <w:sz w:val="24"/>
                <w:szCs w:val="24"/>
              </w:rPr>
            </w:pPr>
            <w:r w:rsidRPr="00831A26">
              <w:rPr>
                <w:rFonts w:ascii="Times New Roman" w:hAnsi="Times New Roman" w:cs="Times New Roman"/>
                <w:sz w:val="24"/>
                <w:szCs w:val="24"/>
              </w:rPr>
              <w:t>School 5</w:t>
            </w:r>
          </w:p>
        </w:tc>
        <w:tc>
          <w:tcPr>
            <w:tcW w:w="2790" w:type="dxa"/>
          </w:tcPr>
          <w:p w14:paraId="0EA25627" w14:textId="77777777" w:rsidR="00831A26" w:rsidRPr="00831A26" w:rsidRDefault="00831A26" w:rsidP="00FE1D18">
            <w:pPr>
              <w:tabs>
                <w:tab w:val="decimal" w:pos="1066"/>
              </w:tabs>
              <w:rPr>
                <w:rFonts w:ascii="Times New Roman" w:hAnsi="Times New Roman" w:cs="Times New Roman"/>
                <w:sz w:val="24"/>
                <w:szCs w:val="24"/>
              </w:rPr>
            </w:pPr>
            <w:r w:rsidRPr="00831A26">
              <w:rPr>
                <w:rFonts w:ascii="Times New Roman" w:hAnsi="Times New Roman" w:cs="Times New Roman"/>
                <w:sz w:val="24"/>
                <w:szCs w:val="24"/>
              </w:rPr>
              <w:t>100%</w:t>
            </w:r>
          </w:p>
        </w:tc>
        <w:tc>
          <w:tcPr>
            <w:tcW w:w="2520" w:type="dxa"/>
          </w:tcPr>
          <w:p w14:paraId="04CFC3A7" w14:textId="77777777" w:rsidR="00831A26" w:rsidRPr="00831A26" w:rsidRDefault="00831A26" w:rsidP="00FE1D18">
            <w:pPr>
              <w:tabs>
                <w:tab w:val="decimal" w:pos="882"/>
              </w:tabs>
              <w:rPr>
                <w:rFonts w:ascii="Times New Roman" w:hAnsi="Times New Roman" w:cs="Times New Roman"/>
                <w:sz w:val="24"/>
                <w:szCs w:val="24"/>
              </w:rPr>
            </w:pPr>
            <w:r w:rsidRPr="00831A26">
              <w:rPr>
                <w:rFonts w:ascii="Times New Roman" w:hAnsi="Times New Roman" w:cs="Times New Roman"/>
                <w:sz w:val="24"/>
                <w:szCs w:val="24"/>
              </w:rPr>
              <w:t>91.0%</w:t>
            </w:r>
          </w:p>
        </w:tc>
        <w:tc>
          <w:tcPr>
            <w:tcW w:w="1890" w:type="dxa"/>
          </w:tcPr>
          <w:p w14:paraId="31919AF6" w14:textId="77777777" w:rsidR="00831A26" w:rsidRPr="00831A26" w:rsidRDefault="00831A26" w:rsidP="00FE1D18">
            <w:pPr>
              <w:tabs>
                <w:tab w:val="decimal" w:pos="882"/>
              </w:tabs>
              <w:rPr>
                <w:rFonts w:ascii="Times New Roman" w:hAnsi="Times New Roman" w:cs="Times New Roman"/>
                <w:sz w:val="24"/>
                <w:szCs w:val="24"/>
              </w:rPr>
            </w:pPr>
            <w:r w:rsidRPr="00831A26">
              <w:rPr>
                <w:rFonts w:ascii="Times New Roman" w:hAnsi="Times New Roman" w:cs="Times New Roman"/>
                <w:color w:val="000000" w:themeColor="text1"/>
                <w:sz w:val="24"/>
                <w:szCs w:val="24"/>
              </w:rPr>
              <w:t>Yes</w:t>
            </w:r>
          </w:p>
        </w:tc>
      </w:tr>
      <w:tr w:rsidR="00831A26" w:rsidRPr="00831A26" w14:paraId="28CF9918" w14:textId="77777777" w:rsidTr="00D806D2">
        <w:trPr>
          <w:trHeight w:hRule="exact" w:val="245"/>
        </w:trPr>
        <w:tc>
          <w:tcPr>
            <w:tcW w:w="2070" w:type="dxa"/>
          </w:tcPr>
          <w:p w14:paraId="2AEB039A" w14:textId="77777777" w:rsidR="00831A26" w:rsidRPr="00831A26" w:rsidRDefault="00831A26" w:rsidP="00FE1D18">
            <w:pPr>
              <w:ind w:firstLine="165"/>
              <w:rPr>
                <w:rFonts w:ascii="Times New Roman" w:hAnsi="Times New Roman" w:cs="Times New Roman"/>
                <w:sz w:val="24"/>
                <w:szCs w:val="24"/>
              </w:rPr>
            </w:pPr>
            <w:r w:rsidRPr="00831A26">
              <w:rPr>
                <w:rFonts w:ascii="Times New Roman" w:hAnsi="Times New Roman" w:cs="Times New Roman"/>
                <w:sz w:val="24"/>
                <w:szCs w:val="24"/>
              </w:rPr>
              <w:t>School 6</w:t>
            </w:r>
          </w:p>
        </w:tc>
        <w:tc>
          <w:tcPr>
            <w:tcW w:w="2790" w:type="dxa"/>
          </w:tcPr>
          <w:p w14:paraId="14F603E3" w14:textId="77777777" w:rsidR="00831A26" w:rsidRPr="00831A26" w:rsidRDefault="00831A26" w:rsidP="00FE1D18">
            <w:pPr>
              <w:tabs>
                <w:tab w:val="decimal" w:pos="1066"/>
              </w:tabs>
              <w:rPr>
                <w:rFonts w:ascii="Times New Roman" w:hAnsi="Times New Roman" w:cs="Times New Roman"/>
                <w:sz w:val="24"/>
                <w:szCs w:val="24"/>
              </w:rPr>
            </w:pPr>
            <w:r w:rsidRPr="00831A26">
              <w:rPr>
                <w:rFonts w:ascii="Times New Roman" w:hAnsi="Times New Roman" w:cs="Times New Roman"/>
                <w:sz w:val="24"/>
                <w:szCs w:val="24"/>
              </w:rPr>
              <w:t>100%</w:t>
            </w:r>
          </w:p>
        </w:tc>
        <w:tc>
          <w:tcPr>
            <w:tcW w:w="2520" w:type="dxa"/>
          </w:tcPr>
          <w:p w14:paraId="3CFFE63E" w14:textId="77777777" w:rsidR="00831A26" w:rsidRPr="00831A26" w:rsidRDefault="00831A26" w:rsidP="00FE1D18">
            <w:pPr>
              <w:tabs>
                <w:tab w:val="decimal" w:pos="882"/>
              </w:tabs>
              <w:rPr>
                <w:rFonts w:ascii="Times New Roman" w:hAnsi="Times New Roman" w:cs="Times New Roman"/>
                <w:sz w:val="24"/>
                <w:szCs w:val="24"/>
              </w:rPr>
            </w:pPr>
            <w:r w:rsidRPr="00831A26">
              <w:rPr>
                <w:rFonts w:ascii="Times New Roman" w:hAnsi="Times New Roman" w:cs="Times New Roman"/>
                <w:sz w:val="24"/>
                <w:szCs w:val="24"/>
              </w:rPr>
              <w:t>81.5%</w:t>
            </w:r>
          </w:p>
        </w:tc>
        <w:tc>
          <w:tcPr>
            <w:tcW w:w="1890" w:type="dxa"/>
          </w:tcPr>
          <w:p w14:paraId="4030BD01" w14:textId="77777777" w:rsidR="00831A26" w:rsidRPr="00831A26" w:rsidRDefault="00831A26" w:rsidP="00FE1D18">
            <w:pPr>
              <w:tabs>
                <w:tab w:val="decimal" w:pos="882"/>
              </w:tabs>
              <w:rPr>
                <w:rFonts w:ascii="Times New Roman" w:hAnsi="Times New Roman" w:cs="Times New Roman"/>
                <w:sz w:val="24"/>
                <w:szCs w:val="24"/>
              </w:rPr>
            </w:pPr>
            <w:r w:rsidRPr="00831A26">
              <w:rPr>
                <w:rFonts w:ascii="Times New Roman" w:hAnsi="Times New Roman" w:cs="Times New Roman"/>
                <w:color w:val="000000" w:themeColor="text1"/>
                <w:sz w:val="24"/>
                <w:szCs w:val="24"/>
              </w:rPr>
              <w:t>Yes</w:t>
            </w:r>
          </w:p>
        </w:tc>
      </w:tr>
      <w:tr w:rsidR="00831A26" w:rsidRPr="00831A26" w14:paraId="0D539944" w14:textId="77777777" w:rsidTr="00D806D2">
        <w:trPr>
          <w:trHeight w:hRule="exact" w:val="245"/>
        </w:trPr>
        <w:tc>
          <w:tcPr>
            <w:tcW w:w="2070" w:type="dxa"/>
          </w:tcPr>
          <w:p w14:paraId="3F30FD5E" w14:textId="77777777" w:rsidR="00831A26" w:rsidRPr="00831A26" w:rsidRDefault="00831A26" w:rsidP="00FE1D18">
            <w:pPr>
              <w:ind w:firstLine="165"/>
              <w:rPr>
                <w:rFonts w:ascii="Times New Roman" w:hAnsi="Times New Roman" w:cs="Times New Roman"/>
                <w:sz w:val="24"/>
                <w:szCs w:val="24"/>
              </w:rPr>
            </w:pPr>
            <w:r w:rsidRPr="00831A26">
              <w:rPr>
                <w:rFonts w:ascii="Times New Roman" w:hAnsi="Times New Roman" w:cs="Times New Roman"/>
                <w:sz w:val="24"/>
                <w:szCs w:val="24"/>
              </w:rPr>
              <w:t>School 7</w:t>
            </w:r>
          </w:p>
        </w:tc>
        <w:tc>
          <w:tcPr>
            <w:tcW w:w="2790" w:type="dxa"/>
          </w:tcPr>
          <w:p w14:paraId="5574DC35" w14:textId="77777777" w:rsidR="00831A26" w:rsidRPr="00831A26" w:rsidRDefault="00831A26" w:rsidP="00FE1D18">
            <w:pPr>
              <w:tabs>
                <w:tab w:val="decimal" w:pos="1066"/>
              </w:tabs>
              <w:rPr>
                <w:rFonts w:ascii="Times New Roman" w:hAnsi="Times New Roman" w:cs="Times New Roman"/>
                <w:sz w:val="24"/>
                <w:szCs w:val="24"/>
              </w:rPr>
            </w:pPr>
            <w:r w:rsidRPr="00831A26">
              <w:rPr>
                <w:rFonts w:ascii="Times New Roman" w:hAnsi="Times New Roman" w:cs="Times New Roman"/>
                <w:sz w:val="24"/>
                <w:szCs w:val="24"/>
              </w:rPr>
              <w:t>100%</w:t>
            </w:r>
          </w:p>
        </w:tc>
        <w:tc>
          <w:tcPr>
            <w:tcW w:w="2520" w:type="dxa"/>
          </w:tcPr>
          <w:p w14:paraId="7F30CE04" w14:textId="77777777" w:rsidR="00831A26" w:rsidRPr="00831A26" w:rsidRDefault="00831A26" w:rsidP="00FE1D18">
            <w:pPr>
              <w:tabs>
                <w:tab w:val="decimal" w:pos="882"/>
              </w:tabs>
              <w:rPr>
                <w:rFonts w:ascii="Times New Roman" w:hAnsi="Times New Roman" w:cs="Times New Roman"/>
                <w:sz w:val="24"/>
                <w:szCs w:val="24"/>
              </w:rPr>
            </w:pPr>
            <w:r w:rsidRPr="00831A26">
              <w:rPr>
                <w:rFonts w:ascii="Times New Roman" w:hAnsi="Times New Roman" w:cs="Times New Roman"/>
                <w:sz w:val="24"/>
                <w:szCs w:val="24"/>
              </w:rPr>
              <w:t>97.3%</w:t>
            </w:r>
          </w:p>
        </w:tc>
        <w:tc>
          <w:tcPr>
            <w:tcW w:w="1890" w:type="dxa"/>
          </w:tcPr>
          <w:p w14:paraId="0E5C7DD2" w14:textId="77777777" w:rsidR="00831A26" w:rsidRPr="00831A26" w:rsidRDefault="00831A26" w:rsidP="00FE1D18">
            <w:pPr>
              <w:tabs>
                <w:tab w:val="decimal" w:pos="882"/>
              </w:tabs>
              <w:rPr>
                <w:rFonts w:ascii="Times New Roman" w:hAnsi="Times New Roman" w:cs="Times New Roman"/>
                <w:sz w:val="24"/>
                <w:szCs w:val="24"/>
              </w:rPr>
            </w:pPr>
            <w:r w:rsidRPr="00831A26">
              <w:rPr>
                <w:rFonts w:ascii="Times New Roman" w:hAnsi="Times New Roman" w:cs="Times New Roman"/>
                <w:color w:val="000000" w:themeColor="text1"/>
                <w:sz w:val="24"/>
                <w:szCs w:val="24"/>
              </w:rPr>
              <w:t>Yes</w:t>
            </w:r>
          </w:p>
        </w:tc>
      </w:tr>
      <w:tr w:rsidR="00831A26" w:rsidRPr="00831A26" w14:paraId="6E2C4CEB" w14:textId="77777777" w:rsidTr="00D806D2">
        <w:trPr>
          <w:trHeight w:hRule="exact" w:val="245"/>
        </w:trPr>
        <w:tc>
          <w:tcPr>
            <w:tcW w:w="2070" w:type="dxa"/>
          </w:tcPr>
          <w:p w14:paraId="5B2B6D1D" w14:textId="77777777" w:rsidR="00831A26" w:rsidRPr="00831A26" w:rsidRDefault="00831A26" w:rsidP="00FE1D18">
            <w:pPr>
              <w:ind w:firstLine="165"/>
              <w:rPr>
                <w:rFonts w:ascii="Times New Roman" w:hAnsi="Times New Roman" w:cs="Times New Roman"/>
                <w:sz w:val="24"/>
                <w:szCs w:val="24"/>
              </w:rPr>
            </w:pPr>
            <w:r w:rsidRPr="00831A26">
              <w:rPr>
                <w:rFonts w:ascii="Times New Roman" w:hAnsi="Times New Roman" w:cs="Times New Roman"/>
                <w:sz w:val="24"/>
                <w:szCs w:val="24"/>
              </w:rPr>
              <w:t>School 8</w:t>
            </w:r>
          </w:p>
        </w:tc>
        <w:tc>
          <w:tcPr>
            <w:tcW w:w="2790" w:type="dxa"/>
          </w:tcPr>
          <w:p w14:paraId="2C05E035" w14:textId="77777777" w:rsidR="00831A26" w:rsidRPr="00831A26" w:rsidRDefault="00831A26" w:rsidP="00FE1D18">
            <w:pPr>
              <w:tabs>
                <w:tab w:val="decimal" w:pos="1066"/>
              </w:tabs>
              <w:rPr>
                <w:rFonts w:ascii="Times New Roman" w:hAnsi="Times New Roman" w:cs="Times New Roman"/>
                <w:sz w:val="24"/>
                <w:szCs w:val="24"/>
              </w:rPr>
            </w:pPr>
            <w:r w:rsidRPr="00831A26">
              <w:rPr>
                <w:rFonts w:ascii="Times New Roman" w:hAnsi="Times New Roman" w:cs="Times New Roman"/>
                <w:sz w:val="24"/>
                <w:szCs w:val="24"/>
              </w:rPr>
              <w:t>48.6%</w:t>
            </w:r>
          </w:p>
        </w:tc>
        <w:tc>
          <w:tcPr>
            <w:tcW w:w="2520" w:type="dxa"/>
          </w:tcPr>
          <w:p w14:paraId="78770F97" w14:textId="77777777" w:rsidR="00831A26" w:rsidRPr="00831A26" w:rsidRDefault="00831A26" w:rsidP="00FE1D18">
            <w:pPr>
              <w:tabs>
                <w:tab w:val="decimal" w:pos="882"/>
              </w:tabs>
              <w:rPr>
                <w:rFonts w:ascii="Times New Roman" w:hAnsi="Times New Roman" w:cs="Times New Roman"/>
                <w:sz w:val="24"/>
                <w:szCs w:val="24"/>
              </w:rPr>
            </w:pPr>
            <w:r w:rsidRPr="00831A26">
              <w:rPr>
                <w:rFonts w:ascii="Times New Roman" w:hAnsi="Times New Roman" w:cs="Times New Roman"/>
                <w:sz w:val="24"/>
                <w:szCs w:val="24"/>
              </w:rPr>
              <w:t>74.7%</w:t>
            </w:r>
          </w:p>
        </w:tc>
        <w:tc>
          <w:tcPr>
            <w:tcW w:w="1890" w:type="dxa"/>
          </w:tcPr>
          <w:p w14:paraId="0A9E18DB" w14:textId="77777777" w:rsidR="00831A26" w:rsidRPr="00831A26" w:rsidRDefault="00831A26" w:rsidP="00FE1D18">
            <w:pPr>
              <w:tabs>
                <w:tab w:val="decimal" w:pos="882"/>
              </w:tabs>
              <w:rPr>
                <w:rFonts w:ascii="Times New Roman" w:hAnsi="Times New Roman" w:cs="Times New Roman"/>
                <w:sz w:val="24"/>
                <w:szCs w:val="24"/>
              </w:rPr>
            </w:pPr>
            <w:r w:rsidRPr="00831A26">
              <w:rPr>
                <w:rFonts w:ascii="Times New Roman" w:hAnsi="Times New Roman" w:cs="Times New Roman"/>
                <w:color w:val="000000" w:themeColor="text1"/>
                <w:sz w:val="24"/>
                <w:szCs w:val="24"/>
              </w:rPr>
              <w:t>No</w:t>
            </w:r>
          </w:p>
        </w:tc>
      </w:tr>
      <w:tr w:rsidR="00831A26" w:rsidRPr="00831A26" w14:paraId="19891AEA" w14:textId="77777777" w:rsidTr="00D806D2">
        <w:trPr>
          <w:trHeight w:hRule="exact" w:val="245"/>
        </w:trPr>
        <w:tc>
          <w:tcPr>
            <w:tcW w:w="2070" w:type="dxa"/>
            <w:tcBorders>
              <w:bottom w:val="single" w:sz="4" w:space="0" w:color="auto"/>
            </w:tcBorders>
          </w:tcPr>
          <w:p w14:paraId="348FB886" w14:textId="77777777" w:rsidR="00831A26" w:rsidRPr="00831A26" w:rsidRDefault="00831A26" w:rsidP="00FE1D18">
            <w:pPr>
              <w:ind w:firstLine="165"/>
              <w:rPr>
                <w:rFonts w:ascii="Times New Roman" w:hAnsi="Times New Roman" w:cs="Times New Roman"/>
                <w:sz w:val="24"/>
                <w:szCs w:val="24"/>
              </w:rPr>
            </w:pPr>
            <w:r w:rsidRPr="00831A26">
              <w:rPr>
                <w:rFonts w:ascii="Times New Roman" w:hAnsi="Times New Roman" w:cs="Times New Roman"/>
                <w:sz w:val="24"/>
                <w:szCs w:val="24"/>
              </w:rPr>
              <w:t>School 9</w:t>
            </w:r>
          </w:p>
        </w:tc>
        <w:tc>
          <w:tcPr>
            <w:tcW w:w="2790" w:type="dxa"/>
            <w:tcBorders>
              <w:bottom w:val="single" w:sz="4" w:space="0" w:color="auto"/>
            </w:tcBorders>
          </w:tcPr>
          <w:p w14:paraId="08A6CEEA" w14:textId="77777777" w:rsidR="00831A26" w:rsidRPr="00831A26" w:rsidRDefault="00831A26" w:rsidP="00FE1D18">
            <w:pPr>
              <w:tabs>
                <w:tab w:val="decimal" w:pos="1066"/>
              </w:tabs>
              <w:rPr>
                <w:rFonts w:ascii="Times New Roman" w:hAnsi="Times New Roman" w:cs="Times New Roman"/>
                <w:sz w:val="24"/>
                <w:szCs w:val="24"/>
              </w:rPr>
            </w:pPr>
            <w:r w:rsidRPr="00831A26">
              <w:rPr>
                <w:rFonts w:ascii="Times New Roman" w:hAnsi="Times New Roman" w:cs="Times New Roman"/>
                <w:sz w:val="24"/>
                <w:szCs w:val="24"/>
              </w:rPr>
              <w:t>100%</w:t>
            </w:r>
          </w:p>
        </w:tc>
        <w:tc>
          <w:tcPr>
            <w:tcW w:w="2520" w:type="dxa"/>
            <w:tcBorders>
              <w:bottom w:val="single" w:sz="4" w:space="0" w:color="auto"/>
            </w:tcBorders>
          </w:tcPr>
          <w:p w14:paraId="025C9F82" w14:textId="77777777" w:rsidR="00831A26" w:rsidRPr="00831A26" w:rsidRDefault="00831A26" w:rsidP="00FE1D18">
            <w:pPr>
              <w:tabs>
                <w:tab w:val="decimal" w:pos="882"/>
              </w:tabs>
              <w:rPr>
                <w:rFonts w:ascii="Times New Roman" w:hAnsi="Times New Roman" w:cs="Times New Roman"/>
                <w:sz w:val="24"/>
                <w:szCs w:val="24"/>
              </w:rPr>
            </w:pPr>
            <w:r w:rsidRPr="00831A26">
              <w:rPr>
                <w:rFonts w:ascii="Times New Roman" w:hAnsi="Times New Roman" w:cs="Times New Roman"/>
                <w:sz w:val="24"/>
                <w:szCs w:val="24"/>
              </w:rPr>
              <w:t>96.8%</w:t>
            </w:r>
          </w:p>
        </w:tc>
        <w:tc>
          <w:tcPr>
            <w:tcW w:w="1890" w:type="dxa"/>
            <w:tcBorders>
              <w:bottom w:val="single" w:sz="4" w:space="0" w:color="auto"/>
            </w:tcBorders>
          </w:tcPr>
          <w:p w14:paraId="365FF00E" w14:textId="77777777" w:rsidR="00831A26" w:rsidRPr="00831A26" w:rsidRDefault="00831A26" w:rsidP="00FE1D18">
            <w:pPr>
              <w:tabs>
                <w:tab w:val="decimal" w:pos="882"/>
              </w:tabs>
              <w:rPr>
                <w:rFonts w:ascii="Times New Roman" w:hAnsi="Times New Roman" w:cs="Times New Roman"/>
                <w:sz w:val="24"/>
                <w:szCs w:val="24"/>
              </w:rPr>
            </w:pPr>
            <w:r w:rsidRPr="00831A26">
              <w:rPr>
                <w:rFonts w:ascii="Times New Roman" w:hAnsi="Times New Roman" w:cs="Times New Roman"/>
                <w:color w:val="000000" w:themeColor="text1"/>
                <w:sz w:val="24"/>
                <w:szCs w:val="24"/>
              </w:rPr>
              <w:t>Yes</w:t>
            </w:r>
          </w:p>
        </w:tc>
      </w:tr>
    </w:tbl>
    <w:p w14:paraId="0D658014" w14:textId="4BB802FA" w:rsidR="00FF65BE" w:rsidRDefault="00831A26" w:rsidP="001C2DA4">
      <w:pPr>
        <w:spacing w:after="0" w:line="240" w:lineRule="auto"/>
        <w:rPr>
          <w:rFonts w:ascii="Times New Roman" w:hAnsi="Times New Roman" w:cs="Times New Roman"/>
        </w:rPr>
      </w:pPr>
      <w:r w:rsidRPr="00831A26">
        <w:rPr>
          <w:rFonts w:ascii="Times New Roman" w:hAnsi="Times New Roman" w:cs="Times New Roman"/>
          <w:i/>
          <w:iCs/>
        </w:rPr>
        <w:t>Note</w:t>
      </w:r>
      <w:r w:rsidRPr="00831A26">
        <w:rPr>
          <w:rFonts w:ascii="Times New Roman" w:hAnsi="Times New Roman" w:cs="Times New Roman"/>
        </w:rPr>
        <w:t xml:space="preserve">. Information Reported by the National Center for Educational Statistics (NCES, 2025). </w:t>
      </w:r>
    </w:p>
    <w:p w14:paraId="7C26156F" w14:textId="55AC1CF8" w:rsidR="00800E02" w:rsidRPr="00831A26" w:rsidRDefault="00800E02" w:rsidP="00B963E3">
      <w:pPr>
        <w:spacing w:after="0" w:line="240" w:lineRule="auto"/>
        <w:ind w:firstLine="720"/>
        <w:rPr>
          <w:rFonts w:ascii="Times New Roman" w:hAnsi="Times New Roman" w:cs="Times New Roman"/>
        </w:rPr>
      </w:pPr>
      <w:r>
        <w:rPr>
          <w:rFonts w:ascii="Times New Roman" w:hAnsi="Times New Roman" w:cs="Times New Roman"/>
        </w:rPr>
        <w:t>The participants</w:t>
      </w:r>
      <w:r w:rsidR="003A2BAD">
        <w:rPr>
          <w:rFonts w:ascii="Times New Roman" w:hAnsi="Times New Roman" w:cs="Times New Roman"/>
        </w:rPr>
        <w:t>’</w:t>
      </w:r>
      <w:r w:rsidR="00753BB9">
        <w:rPr>
          <w:rFonts w:ascii="Times New Roman" w:hAnsi="Times New Roman" w:cs="Times New Roman"/>
        </w:rPr>
        <w:t xml:space="preserve"> characteristics</w:t>
      </w:r>
      <w:r>
        <w:rPr>
          <w:rFonts w:ascii="Times New Roman" w:hAnsi="Times New Roman" w:cs="Times New Roman"/>
        </w:rPr>
        <w:t xml:space="preserve"> were</w:t>
      </w:r>
      <w:r w:rsidR="00753BB9">
        <w:rPr>
          <w:rFonts w:ascii="Times New Roman" w:hAnsi="Times New Roman" w:cs="Times New Roman"/>
        </w:rPr>
        <w:t xml:space="preserve"> as follows</w:t>
      </w:r>
      <w:r w:rsidR="00390229">
        <w:rPr>
          <w:rFonts w:ascii="Times New Roman" w:hAnsi="Times New Roman" w:cs="Times New Roman"/>
        </w:rPr>
        <w:t xml:space="preserve">: </w:t>
      </w:r>
      <w:r w:rsidR="00390229" w:rsidRPr="00390229">
        <w:rPr>
          <w:rFonts w:ascii="Times New Roman" w:hAnsi="Times New Roman" w:cs="Times New Roman"/>
          <w:i/>
          <w:iCs/>
        </w:rPr>
        <w:t>f</w:t>
      </w:r>
      <w:r w:rsidR="00390229">
        <w:rPr>
          <w:rFonts w:ascii="Times New Roman" w:hAnsi="Times New Roman" w:cs="Times New Roman"/>
        </w:rPr>
        <w:t xml:space="preserve"> = 5 white, </w:t>
      </w:r>
      <w:r w:rsidR="00390229" w:rsidRPr="00390229">
        <w:rPr>
          <w:rFonts w:ascii="Times New Roman" w:hAnsi="Times New Roman" w:cs="Times New Roman"/>
          <w:i/>
          <w:iCs/>
        </w:rPr>
        <w:t>f</w:t>
      </w:r>
      <w:r w:rsidR="00390229">
        <w:rPr>
          <w:rFonts w:ascii="Times New Roman" w:hAnsi="Times New Roman" w:cs="Times New Roman"/>
        </w:rPr>
        <w:t xml:space="preserve"> = 4 Hispanics, </w:t>
      </w:r>
      <w:r w:rsidR="00390229" w:rsidRPr="00390229">
        <w:rPr>
          <w:rFonts w:ascii="Times New Roman" w:hAnsi="Times New Roman" w:cs="Times New Roman"/>
          <w:i/>
          <w:iCs/>
        </w:rPr>
        <w:t>f</w:t>
      </w:r>
      <w:r w:rsidR="00390229">
        <w:rPr>
          <w:rFonts w:ascii="Times New Roman" w:hAnsi="Times New Roman" w:cs="Times New Roman"/>
        </w:rPr>
        <w:t xml:space="preserve"> = 4 males, </w:t>
      </w:r>
      <w:r w:rsidR="00390229" w:rsidRPr="00390229">
        <w:rPr>
          <w:rFonts w:ascii="Times New Roman" w:hAnsi="Times New Roman" w:cs="Times New Roman"/>
          <w:i/>
          <w:iCs/>
        </w:rPr>
        <w:t>f</w:t>
      </w:r>
      <w:r w:rsidR="00390229">
        <w:rPr>
          <w:rFonts w:ascii="Times New Roman" w:hAnsi="Times New Roman" w:cs="Times New Roman"/>
        </w:rPr>
        <w:t xml:space="preserve"> = 5 females</w:t>
      </w:r>
      <w:r w:rsidR="00DC186B">
        <w:rPr>
          <w:rFonts w:ascii="Times New Roman" w:hAnsi="Times New Roman" w:cs="Times New Roman"/>
        </w:rPr>
        <w:t xml:space="preserve">, </w:t>
      </w:r>
      <w:r w:rsidR="00DC186B" w:rsidRPr="00DC186B">
        <w:rPr>
          <w:rFonts w:ascii="Times New Roman" w:hAnsi="Times New Roman" w:cs="Times New Roman"/>
          <w:i/>
          <w:iCs/>
        </w:rPr>
        <w:t xml:space="preserve">f </w:t>
      </w:r>
      <w:r w:rsidR="00DC186B">
        <w:rPr>
          <w:rFonts w:ascii="Times New Roman" w:hAnsi="Times New Roman" w:cs="Times New Roman"/>
        </w:rPr>
        <w:t xml:space="preserve">= 7 teach in a rural school, and </w:t>
      </w:r>
      <w:r w:rsidR="00DC186B" w:rsidRPr="00DC186B">
        <w:rPr>
          <w:rFonts w:ascii="Times New Roman" w:hAnsi="Times New Roman" w:cs="Times New Roman"/>
          <w:i/>
          <w:iCs/>
        </w:rPr>
        <w:t>f</w:t>
      </w:r>
      <w:r w:rsidR="00DC186B">
        <w:rPr>
          <w:rFonts w:ascii="Times New Roman" w:hAnsi="Times New Roman" w:cs="Times New Roman"/>
        </w:rPr>
        <w:t xml:space="preserve"> = </w:t>
      </w:r>
      <w:r w:rsidR="0006485F">
        <w:rPr>
          <w:rFonts w:ascii="Times New Roman" w:hAnsi="Times New Roman" w:cs="Times New Roman"/>
        </w:rPr>
        <w:t>6</w:t>
      </w:r>
      <w:r w:rsidR="00DC186B">
        <w:rPr>
          <w:rFonts w:ascii="Times New Roman" w:hAnsi="Times New Roman" w:cs="Times New Roman"/>
        </w:rPr>
        <w:t xml:space="preserve"> are alternatively certified</w:t>
      </w:r>
      <w:r w:rsidR="00AE4367">
        <w:rPr>
          <w:rFonts w:ascii="Times New Roman" w:hAnsi="Times New Roman" w:cs="Times New Roman"/>
        </w:rPr>
        <w:t xml:space="preserve"> (see Table 2)</w:t>
      </w:r>
      <w:r w:rsidR="00DC186B">
        <w:rPr>
          <w:rFonts w:ascii="Times New Roman" w:hAnsi="Times New Roman" w:cs="Times New Roman"/>
        </w:rPr>
        <w:t xml:space="preserve">. </w:t>
      </w:r>
      <w:r>
        <w:rPr>
          <w:rFonts w:ascii="Times New Roman" w:hAnsi="Times New Roman" w:cs="Times New Roman"/>
        </w:rPr>
        <w:t xml:space="preserve">  </w:t>
      </w:r>
    </w:p>
    <w:p w14:paraId="22C32D39" w14:textId="77777777" w:rsidR="00B963E3" w:rsidRDefault="00B963E3" w:rsidP="00800E02">
      <w:pPr>
        <w:spacing w:after="0" w:line="240" w:lineRule="auto"/>
        <w:rPr>
          <w:rFonts w:ascii="Times New Roman" w:hAnsi="Times New Roman" w:cs="Times New Roman"/>
          <w:b/>
          <w:bCs/>
        </w:rPr>
      </w:pPr>
    </w:p>
    <w:p w14:paraId="2D8F3DA4" w14:textId="025C1CA2" w:rsidR="00AE4367" w:rsidRPr="00800E02" w:rsidRDefault="00800E02" w:rsidP="00800E02">
      <w:pPr>
        <w:spacing w:after="0" w:line="240" w:lineRule="auto"/>
        <w:rPr>
          <w:rFonts w:ascii="Times New Roman" w:hAnsi="Times New Roman" w:cs="Times New Roman"/>
          <w:b/>
          <w:bCs/>
        </w:rPr>
      </w:pPr>
      <w:r w:rsidRPr="00800E02">
        <w:rPr>
          <w:rFonts w:ascii="Times New Roman" w:hAnsi="Times New Roman" w:cs="Times New Roman"/>
          <w:b/>
          <w:bCs/>
        </w:rPr>
        <w:t xml:space="preserve">Table </w:t>
      </w:r>
      <w:r w:rsidR="00AE4367">
        <w:rPr>
          <w:rFonts w:ascii="Times New Roman" w:hAnsi="Times New Roman" w:cs="Times New Roman"/>
          <w:b/>
          <w:bCs/>
        </w:rPr>
        <w:t>2</w:t>
      </w:r>
    </w:p>
    <w:p w14:paraId="7C110A17" w14:textId="77777777" w:rsidR="00800E02" w:rsidRPr="00800E02" w:rsidRDefault="00800E02" w:rsidP="00800E02">
      <w:pPr>
        <w:spacing w:after="0" w:line="240" w:lineRule="auto"/>
        <w:rPr>
          <w:rFonts w:ascii="Times New Roman" w:hAnsi="Times New Roman" w:cs="Times New Roman"/>
          <w:b/>
          <w:bCs/>
        </w:rPr>
      </w:pPr>
    </w:p>
    <w:p w14:paraId="52F5F8B3" w14:textId="265FED81" w:rsidR="00800E02" w:rsidRPr="00405076" w:rsidRDefault="00800E02" w:rsidP="00800E02">
      <w:pPr>
        <w:spacing w:after="0" w:line="240" w:lineRule="auto"/>
        <w:rPr>
          <w:rFonts w:ascii="Times New Roman" w:hAnsi="Times New Roman" w:cs="Times New Roman"/>
          <w:i/>
          <w:iCs/>
        </w:rPr>
      </w:pPr>
      <w:r w:rsidRPr="00800E02">
        <w:rPr>
          <w:rFonts w:ascii="Times New Roman" w:hAnsi="Times New Roman" w:cs="Times New Roman"/>
          <w:i/>
          <w:iCs/>
        </w:rPr>
        <w:t xml:space="preserve">Demographics of Focus Group Participants </w:t>
      </w:r>
    </w:p>
    <w:tbl>
      <w:tblPr>
        <w:tblStyle w:val="TableGrid"/>
        <w:tblW w:w="9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0"/>
        <w:gridCol w:w="1560"/>
        <w:gridCol w:w="1560"/>
        <w:gridCol w:w="1560"/>
        <w:gridCol w:w="1560"/>
        <w:gridCol w:w="1560"/>
      </w:tblGrid>
      <w:tr w:rsidR="00C84DE8" w:rsidRPr="00800E02" w14:paraId="70EACA7C" w14:textId="77777777" w:rsidTr="00B963E3">
        <w:trPr>
          <w:cantSplit/>
          <w:trHeight w:val="1134"/>
        </w:trPr>
        <w:tc>
          <w:tcPr>
            <w:tcW w:w="1560" w:type="dxa"/>
            <w:tcBorders>
              <w:top w:val="single" w:sz="4" w:space="0" w:color="auto"/>
              <w:bottom w:val="single" w:sz="4" w:space="0" w:color="auto"/>
            </w:tcBorders>
          </w:tcPr>
          <w:p w14:paraId="4152D7F9"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Identifier</w:t>
            </w:r>
          </w:p>
        </w:tc>
        <w:tc>
          <w:tcPr>
            <w:tcW w:w="1560" w:type="dxa"/>
            <w:tcBorders>
              <w:top w:val="single" w:sz="4" w:space="0" w:color="auto"/>
              <w:bottom w:val="single" w:sz="4" w:space="0" w:color="auto"/>
            </w:tcBorders>
          </w:tcPr>
          <w:p w14:paraId="22344958"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Years of Teaching Experience</w:t>
            </w:r>
          </w:p>
        </w:tc>
        <w:tc>
          <w:tcPr>
            <w:tcW w:w="1560" w:type="dxa"/>
            <w:tcBorders>
              <w:top w:val="single" w:sz="4" w:space="0" w:color="auto"/>
              <w:bottom w:val="single" w:sz="4" w:space="0" w:color="auto"/>
            </w:tcBorders>
          </w:tcPr>
          <w:p w14:paraId="4AEE7F4C"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Ethnicity</w:t>
            </w:r>
          </w:p>
        </w:tc>
        <w:tc>
          <w:tcPr>
            <w:tcW w:w="1560" w:type="dxa"/>
            <w:tcBorders>
              <w:top w:val="single" w:sz="4" w:space="0" w:color="auto"/>
              <w:bottom w:val="single" w:sz="4" w:space="0" w:color="auto"/>
            </w:tcBorders>
          </w:tcPr>
          <w:p w14:paraId="3A9667A4"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Gender</w:t>
            </w:r>
          </w:p>
        </w:tc>
        <w:tc>
          <w:tcPr>
            <w:tcW w:w="1560" w:type="dxa"/>
            <w:tcBorders>
              <w:top w:val="single" w:sz="4" w:space="0" w:color="auto"/>
              <w:bottom w:val="single" w:sz="4" w:space="0" w:color="auto"/>
            </w:tcBorders>
          </w:tcPr>
          <w:p w14:paraId="3712E109"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Agriculture</w:t>
            </w:r>
          </w:p>
          <w:p w14:paraId="6A4FE3AB"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Teacher Certification</w:t>
            </w:r>
          </w:p>
        </w:tc>
        <w:tc>
          <w:tcPr>
            <w:tcW w:w="1560" w:type="dxa"/>
            <w:tcBorders>
              <w:top w:val="single" w:sz="4" w:space="0" w:color="auto"/>
              <w:bottom w:val="single" w:sz="4" w:space="0" w:color="auto"/>
            </w:tcBorders>
          </w:tcPr>
          <w:p w14:paraId="15DE0951"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School Description</w:t>
            </w:r>
          </w:p>
        </w:tc>
      </w:tr>
      <w:tr w:rsidR="00C84DE8" w:rsidRPr="00800E02" w14:paraId="12ED530F" w14:textId="77777777" w:rsidTr="00D23907">
        <w:trPr>
          <w:trHeight w:hRule="exact" w:val="259"/>
        </w:trPr>
        <w:tc>
          <w:tcPr>
            <w:tcW w:w="1560" w:type="dxa"/>
            <w:tcBorders>
              <w:top w:val="single" w:sz="4" w:space="0" w:color="auto"/>
            </w:tcBorders>
          </w:tcPr>
          <w:p w14:paraId="7A66F24E" w14:textId="7FC1FF49" w:rsidR="00C84DE8" w:rsidRPr="00800E02" w:rsidRDefault="00C84DE8" w:rsidP="00FE1D18">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Jon </w:t>
            </w:r>
            <w:r w:rsidRPr="00800E02">
              <w:rPr>
                <w:rFonts w:ascii="Times New Roman" w:hAnsi="Times New Roman" w:cs="Times New Roman"/>
                <w:color w:val="000000" w:themeColor="text1"/>
                <w:sz w:val="24"/>
                <w:szCs w:val="24"/>
              </w:rPr>
              <w:t>(M1)</w:t>
            </w:r>
          </w:p>
        </w:tc>
        <w:tc>
          <w:tcPr>
            <w:tcW w:w="1560" w:type="dxa"/>
            <w:tcBorders>
              <w:top w:val="single" w:sz="4" w:space="0" w:color="auto"/>
            </w:tcBorders>
          </w:tcPr>
          <w:p w14:paraId="5A6A8376" w14:textId="60B83BEA" w:rsidR="00C84DE8" w:rsidRPr="00800E02" w:rsidRDefault="00FD590A" w:rsidP="00FE1D18">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560" w:type="dxa"/>
            <w:tcBorders>
              <w:top w:val="single" w:sz="4" w:space="0" w:color="auto"/>
            </w:tcBorders>
          </w:tcPr>
          <w:p w14:paraId="434219B6"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Hispanic</w:t>
            </w:r>
          </w:p>
        </w:tc>
        <w:tc>
          <w:tcPr>
            <w:tcW w:w="1560" w:type="dxa"/>
            <w:tcBorders>
              <w:top w:val="single" w:sz="4" w:space="0" w:color="auto"/>
            </w:tcBorders>
          </w:tcPr>
          <w:p w14:paraId="59E13EC5"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Male</w:t>
            </w:r>
          </w:p>
        </w:tc>
        <w:tc>
          <w:tcPr>
            <w:tcW w:w="1560" w:type="dxa"/>
            <w:tcBorders>
              <w:top w:val="single" w:sz="4" w:space="0" w:color="auto"/>
            </w:tcBorders>
          </w:tcPr>
          <w:p w14:paraId="3131FBBC"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Alternative</w:t>
            </w:r>
          </w:p>
        </w:tc>
        <w:tc>
          <w:tcPr>
            <w:tcW w:w="1560" w:type="dxa"/>
            <w:tcBorders>
              <w:top w:val="single" w:sz="4" w:space="0" w:color="auto"/>
            </w:tcBorders>
          </w:tcPr>
          <w:p w14:paraId="659331E9"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Rural</w:t>
            </w:r>
          </w:p>
        </w:tc>
      </w:tr>
      <w:tr w:rsidR="00C84DE8" w:rsidRPr="00800E02" w14:paraId="3D9C5BEE" w14:textId="77777777" w:rsidTr="00D23907">
        <w:trPr>
          <w:trHeight w:hRule="exact" w:val="259"/>
        </w:trPr>
        <w:tc>
          <w:tcPr>
            <w:tcW w:w="1560" w:type="dxa"/>
          </w:tcPr>
          <w:p w14:paraId="35982491" w14:textId="63F7E382" w:rsidR="00C84DE8" w:rsidRPr="00800E02" w:rsidRDefault="00C84DE8" w:rsidP="00FE1D18">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Ron </w:t>
            </w:r>
            <w:r w:rsidRPr="00800E02">
              <w:rPr>
                <w:rFonts w:ascii="Times New Roman" w:hAnsi="Times New Roman" w:cs="Times New Roman"/>
                <w:color w:val="000000" w:themeColor="text1"/>
                <w:sz w:val="24"/>
                <w:szCs w:val="24"/>
              </w:rPr>
              <w:t>(M2)</w:t>
            </w:r>
          </w:p>
        </w:tc>
        <w:tc>
          <w:tcPr>
            <w:tcW w:w="1560" w:type="dxa"/>
          </w:tcPr>
          <w:p w14:paraId="28BF9868"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3</w:t>
            </w:r>
          </w:p>
        </w:tc>
        <w:tc>
          <w:tcPr>
            <w:tcW w:w="1560" w:type="dxa"/>
          </w:tcPr>
          <w:p w14:paraId="59469D6E"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White</w:t>
            </w:r>
          </w:p>
        </w:tc>
        <w:tc>
          <w:tcPr>
            <w:tcW w:w="1560" w:type="dxa"/>
          </w:tcPr>
          <w:p w14:paraId="05126207"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Male</w:t>
            </w:r>
          </w:p>
        </w:tc>
        <w:tc>
          <w:tcPr>
            <w:tcW w:w="1560" w:type="dxa"/>
          </w:tcPr>
          <w:p w14:paraId="2D474A96"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Traditional</w:t>
            </w:r>
          </w:p>
        </w:tc>
        <w:tc>
          <w:tcPr>
            <w:tcW w:w="1560" w:type="dxa"/>
          </w:tcPr>
          <w:p w14:paraId="23051E22"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Rural</w:t>
            </w:r>
          </w:p>
        </w:tc>
      </w:tr>
      <w:tr w:rsidR="00C84DE8" w:rsidRPr="00800E02" w14:paraId="2A4E5F9C" w14:textId="77777777" w:rsidTr="00D23907">
        <w:trPr>
          <w:trHeight w:hRule="exact" w:val="259"/>
        </w:trPr>
        <w:tc>
          <w:tcPr>
            <w:tcW w:w="1560" w:type="dxa"/>
          </w:tcPr>
          <w:p w14:paraId="327F81C5" w14:textId="644B29C8" w:rsidR="00C84DE8" w:rsidRPr="00800E02" w:rsidRDefault="00C84DE8" w:rsidP="00FE1D18">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Mike </w:t>
            </w:r>
            <w:r w:rsidRPr="00800E02">
              <w:rPr>
                <w:rFonts w:ascii="Times New Roman" w:hAnsi="Times New Roman" w:cs="Times New Roman"/>
                <w:color w:val="000000" w:themeColor="text1"/>
                <w:sz w:val="24"/>
                <w:szCs w:val="24"/>
              </w:rPr>
              <w:t>(M3)</w:t>
            </w:r>
          </w:p>
        </w:tc>
        <w:tc>
          <w:tcPr>
            <w:tcW w:w="1560" w:type="dxa"/>
          </w:tcPr>
          <w:p w14:paraId="60A220E8" w14:textId="483A412E" w:rsidR="00C84DE8" w:rsidRPr="00800E02" w:rsidRDefault="00FD590A" w:rsidP="00FE1D18">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w:t>
            </w:r>
          </w:p>
        </w:tc>
        <w:tc>
          <w:tcPr>
            <w:tcW w:w="1560" w:type="dxa"/>
          </w:tcPr>
          <w:p w14:paraId="46D542EA"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White</w:t>
            </w:r>
          </w:p>
        </w:tc>
        <w:tc>
          <w:tcPr>
            <w:tcW w:w="1560" w:type="dxa"/>
          </w:tcPr>
          <w:p w14:paraId="7E74F4A7"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Male</w:t>
            </w:r>
          </w:p>
        </w:tc>
        <w:tc>
          <w:tcPr>
            <w:tcW w:w="1560" w:type="dxa"/>
          </w:tcPr>
          <w:p w14:paraId="67DAAF37" w14:textId="48A14E34" w:rsidR="00C84DE8" w:rsidRPr="00800E02" w:rsidRDefault="00264506" w:rsidP="00FE1D18">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Traditional</w:t>
            </w:r>
          </w:p>
        </w:tc>
        <w:tc>
          <w:tcPr>
            <w:tcW w:w="1560" w:type="dxa"/>
          </w:tcPr>
          <w:p w14:paraId="4B80B742"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Rural</w:t>
            </w:r>
          </w:p>
        </w:tc>
      </w:tr>
      <w:tr w:rsidR="00C84DE8" w:rsidRPr="00800E02" w14:paraId="491A1BA4" w14:textId="77777777" w:rsidTr="00D23907">
        <w:trPr>
          <w:trHeight w:hRule="exact" w:val="259"/>
        </w:trPr>
        <w:tc>
          <w:tcPr>
            <w:tcW w:w="1560" w:type="dxa"/>
          </w:tcPr>
          <w:p w14:paraId="1BB6A35D" w14:textId="2115AE35" w:rsidR="00C84DE8" w:rsidRPr="00800E02" w:rsidRDefault="00C84DE8" w:rsidP="00FE1D18">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Isaiah </w:t>
            </w:r>
            <w:r w:rsidRPr="00800E02">
              <w:rPr>
                <w:rFonts w:ascii="Times New Roman" w:hAnsi="Times New Roman" w:cs="Times New Roman"/>
                <w:color w:val="000000" w:themeColor="text1"/>
                <w:sz w:val="24"/>
                <w:szCs w:val="24"/>
              </w:rPr>
              <w:t>(M4)</w:t>
            </w:r>
          </w:p>
        </w:tc>
        <w:tc>
          <w:tcPr>
            <w:tcW w:w="1560" w:type="dxa"/>
          </w:tcPr>
          <w:p w14:paraId="48A5E965" w14:textId="1D7BA3EA" w:rsidR="00C84DE8" w:rsidRPr="00800E02" w:rsidRDefault="00F11A1A" w:rsidP="00FE1D18">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1560" w:type="dxa"/>
          </w:tcPr>
          <w:p w14:paraId="1FF7B3E4"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Hispanic</w:t>
            </w:r>
          </w:p>
        </w:tc>
        <w:tc>
          <w:tcPr>
            <w:tcW w:w="1560" w:type="dxa"/>
          </w:tcPr>
          <w:p w14:paraId="7CBCF064"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Male</w:t>
            </w:r>
          </w:p>
        </w:tc>
        <w:tc>
          <w:tcPr>
            <w:tcW w:w="1560" w:type="dxa"/>
          </w:tcPr>
          <w:p w14:paraId="775F1FDD"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Traditional</w:t>
            </w:r>
          </w:p>
        </w:tc>
        <w:tc>
          <w:tcPr>
            <w:tcW w:w="1560" w:type="dxa"/>
          </w:tcPr>
          <w:p w14:paraId="17566516"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Suburban</w:t>
            </w:r>
          </w:p>
        </w:tc>
      </w:tr>
      <w:tr w:rsidR="00C84DE8" w:rsidRPr="00800E02" w14:paraId="66C0674F" w14:textId="77777777" w:rsidTr="00D23907">
        <w:trPr>
          <w:trHeight w:hRule="exact" w:val="259"/>
        </w:trPr>
        <w:tc>
          <w:tcPr>
            <w:tcW w:w="1560" w:type="dxa"/>
          </w:tcPr>
          <w:p w14:paraId="09A33EAB" w14:textId="506B8D47" w:rsidR="00C84DE8" w:rsidRPr="00800E02" w:rsidRDefault="00C84DE8" w:rsidP="00FE1D18">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Jane </w:t>
            </w:r>
            <w:r w:rsidRPr="00800E02">
              <w:rPr>
                <w:rFonts w:ascii="Times New Roman" w:hAnsi="Times New Roman" w:cs="Times New Roman"/>
                <w:color w:val="000000" w:themeColor="text1"/>
                <w:sz w:val="24"/>
                <w:szCs w:val="24"/>
              </w:rPr>
              <w:t>(F1)</w:t>
            </w:r>
          </w:p>
        </w:tc>
        <w:tc>
          <w:tcPr>
            <w:tcW w:w="1560" w:type="dxa"/>
          </w:tcPr>
          <w:p w14:paraId="56A7E2A9" w14:textId="69FD108A" w:rsidR="00C84DE8" w:rsidRPr="00800E02" w:rsidRDefault="00CD1463" w:rsidP="00FE1D18">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1560" w:type="dxa"/>
          </w:tcPr>
          <w:p w14:paraId="01AF649C"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White</w:t>
            </w:r>
          </w:p>
        </w:tc>
        <w:tc>
          <w:tcPr>
            <w:tcW w:w="1560" w:type="dxa"/>
          </w:tcPr>
          <w:p w14:paraId="40B367C6"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Female</w:t>
            </w:r>
          </w:p>
        </w:tc>
        <w:tc>
          <w:tcPr>
            <w:tcW w:w="1560" w:type="dxa"/>
          </w:tcPr>
          <w:p w14:paraId="3DA0EC20" w14:textId="3B0B6ED3"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Alternative</w:t>
            </w:r>
          </w:p>
        </w:tc>
        <w:tc>
          <w:tcPr>
            <w:tcW w:w="1560" w:type="dxa"/>
          </w:tcPr>
          <w:p w14:paraId="618F6642"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Rural</w:t>
            </w:r>
          </w:p>
        </w:tc>
      </w:tr>
      <w:tr w:rsidR="00C84DE8" w:rsidRPr="00800E02" w14:paraId="6D2126D5" w14:textId="77777777" w:rsidTr="00D23907">
        <w:trPr>
          <w:trHeight w:hRule="exact" w:val="259"/>
        </w:trPr>
        <w:tc>
          <w:tcPr>
            <w:tcW w:w="1560" w:type="dxa"/>
          </w:tcPr>
          <w:p w14:paraId="7E4827E6" w14:textId="461D9021" w:rsidR="00C84DE8" w:rsidRPr="00800E02" w:rsidRDefault="00C84DE8" w:rsidP="00FE1D18">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Allie</w:t>
            </w:r>
            <w:r w:rsidRPr="00800E02">
              <w:rPr>
                <w:rFonts w:ascii="Times New Roman" w:hAnsi="Times New Roman" w:cs="Times New Roman"/>
                <w:color w:val="000000" w:themeColor="text1"/>
                <w:sz w:val="24"/>
                <w:szCs w:val="24"/>
              </w:rPr>
              <w:t xml:space="preserve"> (F2)</w:t>
            </w:r>
          </w:p>
        </w:tc>
        <w:tc>
          <w:tcPr>
            <w:tcW w:w="1560" w:type="dxa"/>
          </w:tcPr>
          <w:p w14:paraId="312F9978" w14:textId="13550821" w:rsidR="00C84DE8" w:rsidRPr="00800E02" w:rsidRDefault="00B3439F" w:rsidP="00FE1D18">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1560" w:type="dxa"/>
          </w:tcPr>
          <w:p w14:paraId="0A1F4E43"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Hispanic</w:t>
            </w:r>
          </w:p>
        </w:tc>
        <w:tc>
          <w:tcPr>
            <w:tcW w:w="1560" w:type="dxa"/>
          </w:tcPr>
          <w:p w14:paraId="6E0A269F"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Female</w:t>
            </w:r>
          </w:p>
        </w:tc>
        <w:tc>
          <w:tcPr>
            <w:tcW w:w="1560" w:type="dxa"/>
          </w:tcPr>
          <w:p w14:paraId="16788A24" w14:textId="40A76640"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Alternative</w:t>
            </w:r>
          </w:p>
        </w:tc>
        <w:tc>
          <w:tcPr>
            <w:tcW w:w="1560" w:type="dxa"/>
          </w:tcPr>
          <w:p w14:paraId="29583B9B"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Rural</w:t>
            </w:r>
          </w:p>
        </w:tc>
      </w:tr>
      <w:tr w:rsidR="00C84DE8" w:rsidRPr="00800E02" w14:paraId="72B07779" w14:textId="77777777" w:rsidTr="00D23907">
        <w:trPr>
          <w:trHeight w:hRule="exact" w:val="259"/>
        </w:trPr>
        <w:tc>
          <w:tcPr>
            <w:tcW w:w="1560" w:type="dxa"/>
          </w:tcPr>
          <w:p w14:paraId="2BDBB337" w14:textId="64F0395F"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Tina </w:t>
            </w:r>
            <w:r w:rsidRPr="00800E02">
              <w:rPr>
                <w:rFonts w:ascii="Times New Roman" w:hAnsi="Times New Roman" w:cs="Times New Roman"/>
                <w:color w:val="000000" w:themeColor="text1"/>
                <w:sz w:val="24"/>
                <w:szCs w:val="24"/>
              </w:rPr>
              <w:t>(F3)</w:t>
            </w:r>
          </w:p>
        </w:tc>
        <w:tc>
          <w:tcPr>
            <w:tcW w:w="1560" w:type="dxa"/>
          </w:tcPr>
          <w:p w14:paraId="267705F2" w14:textId="16FCCD30" w:rsidR="00C84DE8" w:rsidRPr="00800E02" w:rsidRDefault="00332302" w:rsidP="00FE1D18">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3</w:t>
            </w:r>
          </w:p>
        </w:tc>
        <w:tc>
          <w:tcPr>
            <w:tcW w:w="1560" w:type="dxa"/>
          </w:tcPr>
          <w:p w14:paraId="3F2BDAE6"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White</w:t>
            </w:r>
          </w:p>
        </w:tc>
        <w:tc>
          <w:tcPr>
            <w:tcW w:w="1560" w:type="dxa"/>
          </w:tcPr>
          <w:p w14:paraId="1079760F"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Female</w:t>
            </w:r>
          </w:p>
        </w:tc>
        <w:tc>
          <w:tcPr>
            <w:tcW w:w="1560" w:type="dxa"/>
          </w:tcPr>
          <w:p w14:paraId="1EB2E263"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Alternative</w:t>
            </w:r>
          </w:p>
        </w:tc>
        <w:tc>
          <w:tcPr>
            <w:tcW w:w="1560" w:type="dxa"/>
          </w:tcPr>
          <w:p w14:paraId="4FA3A7A3"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Rural</w:t>
            </w:r>
          </w:p>
        </w:tc>
      </w:tr>
      <w:tr w:rsidR="00C84DE8" w:rsidRPr="00800E02" w14:paraId="089F5283" w14:textId="77777777" w:rsidTr="00D23907">
        <w:trPr>
          <w:trHeight w:hRule="exact" w:val="259"/>
        </w:trPr>
        <w:tc>
          <w:tcPr>
            <w:tcW w:w="1560" w:type="dxa"/>
          </w:tcPr>
          <w:p w14:paraId="76E44029" w14:textId="203B2468" w:rsidR="00C84DE8" w:rsidRPr="00800E02" w:rsidRDefault="00C84DE8" w:rsidP="00FE1D18">
            <w:pPr>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Sidney</w:t>
            </w:r>
            <w:r w:rsidRPr="00800E02">
              <w:rPr>
                <w:rFonts w:ascii="Times New Roman" w:hAnsi="Times New Roman" w:cs="Times New Roman"/>
                <w:color w:val="000000" w:themeColor="text1"/>
                <w:sz w:val="24"/>
                <w:szCs w:val="24"/>
              </w:rPr>
              <w:t xml:space="preserve"> (F4)</w:t>
            </w:r>
          </w:p>
        </w:tc>
        <w:tc>
          <w:tcPr>
            <w:tcW w:w="1560" w:type="dxa"/>
          </w:tcPr>
          <w:p w14:paraId="2D7E519E"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3</w:t>
            </w:r>
          </w:p>
        </w:tc>
        <w:tc>
          <w:tcPr>
            <w:tcW w:w="1560" w:type="dxa"/>
          </w:tcPr>
          <w:p w14:paraId="620DE374"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White</w:t>
            </w:r>
          </w:p>
        </w:tc>
        <w:tc>
          <w:tcPr>
            <w:tcW w:w="1560" w:type="dxa"/>
          </w:tcPr>
          <w:p w14:paraId="49DBB6CD"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Female</w:t>
            </w:r>
          </w:p>
        </w:tc>
        <w:tc>
          <w:tcPr>
            <w:tcW w:w="1560" w:type="dxa"/>
          </w:tcPr>
          <w:p w14:paraId="0D00B243" w14:textId="710A77AB"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Alternative</w:t>
            </w:r>
          </w:p>
        </w:tc>
        <w:tc>
          <w:tcPr>
            <w:tcW w:w="1560" w:type="dxa"/>
          </w:tcPr>
          <w:p w14:paraId="6EC37B5F"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Urban</w:t>
            </w:r>
          </w:p>
        </w:tc>
      </w:tr>
      <w:tr w:rsidR="00C84DE8" w:rsidRPr="00800E02" w14:paraId="6125C6D4" w14:textId="77777777" w:rsidTr="00D23907">
        <w:trPr>
          <w:trHeight w:hRule="exact" w:val="259"/>
        </w:trPr>
        <w:tc>
          <w:tcPr>
            <w:tcW w:w="1560" w:type="dxa"/>
            <w:tcBorders>
              <w:bottom w:val="single" w:sz="4" w:space="0" w:color="auto"/>
            </w:tcBorders>
          </w:tcPr>
          <w:p w14:paraId="632D2F79" w14:textId="44A1D9A0"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Maddy </w:t>
            </w:r>
            <w:r w:rsidRPr="00800E02">
              <w:rPr>
                <w:rFonts w:ascii="Times New Roman" w:hAnsi="Times New Roman" w:cs="Times New Roman"/>
                <w:color w:val="000000" w:themeColor="text1"/>
                <w:sz w:val="24"/>
                <w:szCs w:val="24"/>
              </w:rPr>
              <w:t>(F5)</w:t>
            </w:r>
          </w:p>
        </w:tc>
        <w:tc>
          <w:tcPr>
            <w:tcW w:w="1560" w:type="dxa"/>
            <w:tcBorders>
              <w:bottom w:val="single" w:sz="4" w:space="0" w:color="auto"/>
            </w:tcBorders>
          </w:tcPr>
          <w:p w14:paraId="57832486"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3</w:t>
            </w:r>
          </w:p>
        </w:tc>
        <w:tc>
          <w:tcPr>
            <w:tcW w:w="1560" w:type="dxa"/>
            <w:tcBorders>
              <w:bottom w:val="single" w:sz="4" w:space="0" w:color="auto"/>
            </w:tcBorders>
          </w:tcPr>
          <w:p w14:paraId="5D1D1446"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Hispanic</w:t>
            </w:r>
          </w:p>
        </w:tc>
        <w:tc>
          <w:tcPr>
            <w:tcW w:w="1560" w:type="dxa"/>
            <w:tcBorders>
              <w:bottom w:val="single" w:sz="4" w:space="0" w:color="auto"/>
            </w:tcBorders>
          </w:tcPr>
          <w:p w14:paraId="3F9FBB57"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Female</w:t>
            </w:r>
          </w:p>
        </w:tc>
        <w:tc>
          <w:tcPr>
            <w:tcW w:w="1560" w:type="dxa"/>
            <w:tcBorders>
              <w:bottom w:val="single" w:sz="4" w:space="0" w:color="auto"/>
            </w:tcBorders>
          </w:tcPr>
          <w:p w14:paraId="6DE2C062"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Alternative</w:t>
            </w:r>
          </w:p>
        </w:tc>
        <w:tc>
          <w:tcPr>
            <w:tcW w:w="1560" w:type="dxa"/>
            <w:tcBorders>
              <w:bottom w:val="single" w:sz="4" w:space="0" w:color="auto"/>
            </w:tcBorders>
          </w:tcPr>
          <w:p w14:paraId="2EFB7041" w14:textId="77777777" w:rsidR="00C84DE8" w:rsidRPr="00800E02" w:rsidRDefault="00C84DE8" w:rsidP="00FE1D18">
            <w:pPr>
              <w:jc w:val="center"/>
              <w:rPr>
                <w:rFonts w:ascii="Times New Roman" w:hAnsi="Times New Roman" w:cs="Times New Roman"/>
                <w:color w:val="000000" w:themeColor="text1"/>
                <w:sz w:val="24"/>
                <w:szCs w:val="24"/>
              </w:rPr>
            </w:pPr>
            <w:r w:rsidRPr="00800E02">
              <w:rPr>
                <w:rFonts w:ascii="Times New Roman" w:hAnsi="Times New Roman" w:cs="Times New Roman"/>
                <w:color w:val="000000" w:themeColor="text1"/>
                <w:sz w:val="24"/>
                <w:szCs w:val="24"/>
              </w:rPr>
              <w:t>Rural</w:t>
            </w:r>
          </w:p>
        </w:tc>
      </w:tr>
    </w:tbl>
    <w:p w14:paraId="529A63C6" w14:textId="77777777" w:rsidR="00800E02" w:rsidRDefault="00800E02" w:rsidP="0054451B">
      <w:pPr>
        <w:spacing w:after="0" w:line="240" w:lineRule="auto"/>
        <w:rPr>
          <w:rFonts w:ascii="Times New Roman" w:hAnsi="Times New Roman" w:cs="Times New Roman"/>
        </w:rPr>
      </w:pPr>
    </w:p>
    <w:p w14:paraId="67259458" w14:textId="60114BB9" w:rsidR="007A6EDE" w:rsidRDefault="00AE4367" w:rsidP="00212570">
      <w:pPr>
        <w:spacing w:after="0" w:line="240" w:lineRule="auto"/>
        <w:rPr>
          <w:rFonts w:ascii="Times New Roman" w:hAnsi="Times New Roman" w:cs="Times New Roman"/>
        </w:rPr>
      </w:pPr>
      <w:r>
        <w:rPr>
          <w:rFonts w:ascii="Times New Roman" w:hAnsi="Times New Roman" w:cs="Times New Roman"/>
        </w:rPr>
        <w:tab/>
        <w:t>T</w:t>
      </w:r>
      <w:r w:rsidR="00E82B58">
        <w:rPr>
          <w:rFonts w:ascii="Times New Roman" w:hAnsi="Times New Roman" w:cs="Times New Roman"/>
        </w:rPr>
        <w:t>o</w:t>
      </w:r>
      <w:r>
        <w:rPr>
          <w:rFonts w:ascii="Times New Roman" w:hAnsi="Times New Roman" w:cs="Times New Roman"/>
        </w:rPr>
        <w:t xml:space="preserve"> </w:t>
      </w:r>
      <w:r w:rsidR="000B3887">
        <w:rPr>
          <w:rFonts w:ascii="Times New Roman" w:hAnsi="Times New Roman" w:cs="Times New Roman"/>
        </w:rPr>
        <w:t xml:space="preserve">ensure </w:t>
      </w:r>
      <w:proofErr w:type="gramStart"/>
      <w:r w:rsidR="000B3887">
        <w:rPr>
          <w:rFonts w:ascii="Times New Roman" w:hAnsi="Times New Roman" w:cs="Times New Roman"/>
        </w:rPr>
        <w:t>the trustworthiness</w:t>
      </w:r>
      <w:proofErr w:type="gramEnd"/>
      <w:r w:rsidR="000B3887">
        <w:rPr>
          <w:rFonts w:ascii="Times New Roman" w:hAnsi="Times New Roman" w:cs="Times New Roman"/>
        </w:rPr>
        <w:t xml:space="preserve"> and confirmability of the data, we </w:t>
      </w:r>
      <w:r w:rsidR="00D27D61">
        <w:rPr>
          <w:rFonts w:ascii="Times New Roman" w:hAnsi="Times New Roman" w:cs="Times New Roman"/>
        </w:rPr>
        <w:t>used triangulation between interview transcripts, field notes, and a reflexive journal</w:t>
      </w:r>
      <w:r w:rsidR="00F9417C">
        <w:rPr>
          <w:rFonts w:ascii="Times New Roman" w:hAnsi="Times New Roman" w:cs="Times New Roman"/>
        </w:rPr>
        <w:t xml:space="preserve"> </w:t>
      </w:r>
      <w:r w:rsidR="00F9417C" w:rsidRPr="003E548E">
        <w:rPr>
          <w:rFonts w:ascii="Times New Roman" w:hAnsi="Times New Roman" w:cs="Times New Roman"/>
        </w:rPr>
        <w:t>(Nowell et al., 2017)</w:t>
      </w:r>
      <w:r w:rsidR="00D27D61">
        <w:rPr>
          <w:rFonts w:ascii="Times New Roman" w:hAnsi="Times New Roman" w:cs="Times New Roman"/>
        </w:rPr>
        <w:t xml:space="preserve">. We </w:t>
      </w:r>
      <w:r w:rsidR="00305296">
        <w:rPr>
          <w:rFonts w:ascii="Times New Roman" w:hAnsi="Times New Roman" w:cs="Times New Roman"/>
        </w:rPr>
        <w:t xml:space="preserve">recorded the interviews using Zoom and then </w:t>
      </w:r>
      <w:r w:rsidR="00243DC2">
        <w:rPr>
          <w:rFonts w:ascii="Times New Roman" w:hAnsi="Times New Roman" w:cs="Times New Roman"/>
        </w:rPr>
        <w:t>transcribed the data using Microsoft Word</w:t>
      </w:r>
      <w:r w:rsidR="00305296">
        <w:rPr>
          <w:rFonts w:ascii="Times New Roman" w:hAnsi="Times New Roman" w:cs="Times New Roman"/>
        </w:rPr>
        <w:t xml:space="preserve">. </w:t>
      </w:r>
      <w:r w:rsidR="00AD122E">
        <w:rPr>
          <w:rFonts w:ascii="Times New Roman" w:hAnsi="Times New Roman" w:cs="Times New Roman"/>
        </w:rPr>
        <w:t xml:space="preserve">We also employed </w:t>
      </w:r>
      <w:proofErr w:type="gramStart"/>
      <w:r w:rsidR="00AD122E">
        <w:rPr>
          <w:rFonts w:ascii="Times New Roman" w:hAnsi="Times New Roman" w:cs="Times New Roman"/>
        </w:rPr>
        <w:t>member</w:t>
      </w:r>
      <w:proofErr w:type="gramEnd"/>
      <w:r w:rsidR="00AD122E">
        <w:rPr>
          <w:rFonts w:ascii="Times New Roman" w:hAnsi="Times New Roman" w:cs="Times New Roman"/>
        </w:rPr>
        <w:t xml:space="preserve"> checking to </w:t>
      </w:r>
      <w:r w:rsidR="00620A9D">
        <w:rPr>
          <w:rFonts w:ascii="Times New Roman" w:hAnsi="Times New Roman" w:cs="Times New Roman"/>
        </w:rPr>
        <w:t>bolster the trustworthiness of the data</w:t>
      </w:r>
      <w:r w:rsidR="00C76F59">
        <w:rPr>
          <w:rFonts w:ascii="Times New Roman" w:hAnsi="Times New Roman" w:cs="Times New Roman"/>
        </w:rPr>
        <w:t xml:space="preserve"> (Birt et al., 2016)</w:t>
      </w:r>
      <w:r w:rsidR="00620A9D">
        <w:rPr>
          <w:rFonts w:ascii="Times New Roman" w:hAnsi="Times New Roman" w:cs="Times New Roman"/>
        </w:rPr>
        <w:t>.</w:t>
      </w:r>
      <w:r w:rsidR="00965F8E">
        <w:rPr>
          <w:rFonts w:ascii="Times New Roman" w:hAnsi="Times New Roman" w:cs="Times New Roman"/>
        </w:rPr>
        <w:t xml:space="preserve"> We coded the data using </w:t>
      </w:r>
      <w:r w:rsidR="009B058D">
        <w:rPr>
          <w:rFonts w:ascii="Times New Roman" w:hAnsi="Times New Roman" w:cs="Times New Roman"/>
        </w:rPr>
        <w:t>an inductive coding process</w:t>
      </w:r>
      <w:r w:rsidR="00867A33">
        <w:rPr>
          <w:rFonts w:ascii="Times New Roman" w:hAnsi="Times New Roman" w:cs="Times New Roman"/>
        </w:rPr>
        <w:t xml:space="preserve"> in NV</w:t>
      </w:r>
      <w:r w:rsidR="0036664C">
        <w:rPr>
          <w:rFonts w:ascii="Times New Roman" w:hAnsi="Times New Roman" w:cs="Times New Roman"/>
        </w:rPr>
        <w:t>ivo</w:t>
      </w:r>
      <w:r w:rsidR="009B058D">
        <w:rPr>
          <w:rFonts w:ascii="Times New Roman" w:hAnsi="Times New Roman" w:cs="Times New Roman"/>
        </w:rPr>
        <w:t>. Using the constant comparative method</w:t>
      </w:r>
      <w:r w:rsidR="00945193">
        <w:rPr>
          <w:rFonts w:ascii="Times New Roman" w:hAnsi="Times New Roman" w:cs="Times New Roman"/>
        </w:rPr>
        <w:t xml:space="preserve"> </w:t>
      </w:r>
      <w:r w:rsidR="00945193" w:rsidRPr="003E548E">
        <w:rPr>
          <w:rFonts w:ascii="Times New Roman" w:hAnsi="Times New Roman" w:cs="Times New Roman"/>
        </w:rPr>
        <w:t>(Glaser, 1965)</w:t>
      </w:r>
      <w:r w:rsidR="009B058D">
        <w:rPr>
          <w:rFonts w:ascii="Times New Roman" w:hAnsi="Times New Roman" w:cs="Times New Roman"/>
        </w:rPr>
        <w:t xml:space="preserve">, we used open and axial coding to identify themes and subthemes in the data. We then used </w:t>
      </w:r>
      <w:r w:rsidR="00BD0E75">
        <w:rPr>
          <w:rFonts w:ascii="Times New Roman" w:hAnsi="Times New Roman" w:cs="Times New Roman"/>
        </w:rPr>
        <w:t xml:space="preserve">exemplary statements to </w:t>
      </w:r>
      <w:r w:rsidR="00E833BB">
        <w:rPr>
          <w:rFonts w:ascii="Times New Roman" w:hAnsi="Times New Roman" w:cs="Times New Roman"/>
        </w:rPr>
        <w:t>strengthen the confirmability of the data</w:t>
      </w:r>
      <w:r w:rsidR="007A6EDE">
        <w:rPr>
          <w:rFonts w:ascii="Times New Roman" w:hAnsi="Times New Roman" w:cs="Times New Roman"/>
        </w:rPr>
        <w:t xml:space="preserve"> </w:t>
      </w:r>
      <w:r w:rsidR="007A6EDE" w:rsidRPr="003E548E">
        <w:rPr>
          <w:rFonts w:ascii="Times New Roman" w:hAnsi="Times New Roman" w:cs="Times New Roman"/>
        </w:rPr>
        <w:t>(Bryman, 2016)</w:t>
      </w:r>
      <w:r w:rsidR="00E833BB">
        <w:rPr>
          <w:rFonts w:ascii="Times New Roman" w:hAnsi="Times New Roman" w:cs="Times New Roman"/>
        </w:rPr>
        <w:t>.</w:t>
      </w:r>
    </w:p>
    <w:p w14:paraId="29A0E404" w14:textId="77777777" w:rsidR="00212570" w:rsidRDefault="00212570" w:rsidP="00212570">
      <w:pPr>
        <w:spacing w:after="0" w:line="240" w:lineRule="auto"/>
        <w:rPr>
          <w:rFonts w:ascii="Times New Roman" w:hAnsi="Times New Roman" w:cs="Times New Roman"/>
        </w:rPr>
      </w:pPr>
    </w:p>
    <w:p w14:paraId="153FBFED" w14:textId="10BDC9AF" w:rsidR="00747902" w:rsidRDefault="00A92669" w:rsidP="00747902">
      <w:pPr>
        <w:spacing w:after="0" w:line="240" w:lineRule="auto"/>
        <w:rPr>
          <w:rFonts w:ascii="Times New Roman" w:hAnsi="Times New Roman" w:cs="Times New Roman"/>
        </w:rPr>
      </w:pPr>
      <w:r>
        <w:rPr>
          <w:rFonts w:ascii="Times New Roman" w:hAnsi="Times New Roman" w:cs="Times New Roman"/>
        </w:rPr>
        <w:tab/>
        <w:t>The small population limits the generalizability of the study</w:t>
      </w:r>
      <w:r w:rsidR="00747902">
        <w:rPr>
          <w:rFonts w:ascii="Times New Roman" w:hAnsi="Times New Roman" w:cs="Times New Roman"/>
        </w:rPr>
        <w:t>’s</w:t>
      </w:r>
      <w:r w:rsidR="00212570">
        <w:rPr>
          <w:rFonts w:ascii="Times New Roman" w:hAnsi="Times New Roman" w:cs="Times New Roman"/>
        </w:rPr>
        <w:t xml:space="preserve"> results</w:t>
      </w:r>
      <w:r w:rsidR="00A87E9A">
        <w:rPr>
          <w:rFonts w:ascii="Times New Roman" w:hAnsi="Times New Roman" w:cs="Times New Roman"/>
        </w:rPr>
        <w:t xml:space="preserve"> to only the </w:t>
      </w:r>
      <w:r w:rsidR="00747902">
        <w:rPr>
          <w:rFonts w:ascii="Times New Roman" w:hAnsi="Times New Roman" w:cs="Times New Roman"/>
        </w:rPr>
        <w:t>participating agricultural educators</w:t>
      </w:r>
      <w:r w:rsidR="00212570">
        <w:rPr>
          <w:rFonts w:ascii="Times New Roman" w:hAnsi="Times New Roman" w:cs="Times New Roman"/>
        </w:rPr>
        <w:t>.</w:t>
      </w:r>
      <w:r w:rsidR="00747902">
        <w:rPr>
          <w:rFonts w:ascii="Times New Roman" w:hAnsi="Times New Roman" w:cs="Times New Roman"/>
        </w:rPr>
        <w:t xml:space="preserve"> Furthermore, the data is self-reported</w:t>
      </w:r>
      <w:r w:rsidR="00243DC2">
        <w:rPr>
          <w:rFonts w:ascii="Times New Roman" w:hAnsi="Times New Roman" w:cs="Times New Roman"/>
        </w:rPr>
        <w:t>,</w:t>
      </w:r>
      <w:r w:rsidR="00747902">
        <w:rPr>
          <w:rFonts w:ascii="Times New Roman" w:hAnsi="Times New Roman" w:cs="Times New Roman"/>
        </w:rPr>
        <w:t xml:space="preserve"> which could skew the results if the </w:t>
      </w:r>
      <w:r w:rsidR="00CC616C">
        <w:rPr>
          <w:rFonts w:ascii="Times New Roman" w:hAnsi="Times New Roman" w:cs="Times New Roman"/>
        </w:rPr>
        <w:t>participants’</w:t>
      </w:r>
      <w:r w:rsidR="00747902">
        <w:rPr>
          <w:rFonts w:ascii="Times New Roman" w:hAnsi="Times New Roman" w:cs="Times New Roman"/>
        </w:rPr>
        <w:t xml:space="preserve"> perceptions deviate from reality.</w:t>
      </w:r>
    </w:p>
    <w:p w14:paraId="54D25BBB" w14:textId="77777777" w:rsidR="00747902" w:rsidRDefault="00747902" w:rsidP="00747902">
      <w:pPr>
        <w:spacing w:after="0" w:line="240" w:lineRule="auto"/>
        <w:rPr>
          <w:rFonts w:ascii="Times New Roman" w:hAnsi="Times New Roman" w:cs="Times New Roman"/>
        </w:rPr>
      </w:pPr>
    </w:p>
    <w:p w14:paraId="1622D445" w14:textId="3B59468B" w:rsidR="00F51304" w:rsidRDefault="00747902" w:rsidP="00405076">
      <w:pPr>
        <w:spacing w:after="0" w:line="240" w:lineRule="auto"/>
        <w:jc w:val="center"/>
        <w:rPr>
          <w:rFonts w:ascii="Times New Roman" w:hAnsi="Times New Roman" w:cs="Times New Roman"/>
          <w:b/>
          <w:bCs/>
        </w:rPr>
      </w:pPr>
      <w:r w:rsidRPr="00747902">
        <w:rPr>
          <w:rFonts w:ascii="Times New Roman" w:hAnsi="Times New Roman" w:cs="Times New Roman"/>
          <w:b/>
          <w:bCs/>
        </w:rPr>
        <w:t>Results</w:t>
      </w:r>
    </w:p>
    <w:p w14:paraId="48DF4B85" w14:textId="1B21B381" w:rsidR="0066357F" w:rsidRDefault="00665795" w:rsidP="0066357F">
      <w:pPr>
        <w:spacing w:after="0" w:line="240" w:lineRule="auto"/>
        <w:rPr>
          <w:rFonts w:ascii="Times New Roman" w:hAnsi="Times New Roman" w:cs="Times New Roman"/>
        </w:rPr>
      </w:pPr>
      <w:r>
        <w:rPr>
          <w:rFonts w:ascii="Times New Roman" w:hAnsi="Times New Roman" w:cs="Times New Roman"/>
        </w:rPr>
        <w:tab/>
        <w:t xml:space="preserve">This study </w:t>
      </w:r>
      <w:r w:rsidR="000C4A4C">
        <w:rPr>
          <w:rFonts w:ascii="Times New Roman" w:hAnsi="Times New Roman" w:cs="Times New Roman"/>
        </w:rPr>
        <w:t>produced</w:t>
      </w:r>
      <w:r>
        <w:rPr>
          <w:rFonts w:ascii="Times New Roman" w:hAnsi="Times New Roman" w:cs="Times New Roman"/>
        </w:rPr>
        <w:t xml:space="preserve"> three themes</w:t>
      </w:r>
      <w:r w:rsidR="00771619">
        <w:rPr>
          <w:rFonts w:ascii="Times New Roman" w:hAnsi="Times New Roman" w:cs="Times New Roman"/>
        </w:rPr>
        <w:t>, including 1) the benefits of teaching animal science, 2) the successes of teaching animal science, and 3</w:t>
      </w:r>
      <w:r w:rsidR="000C4A4C">
        <w:rPr>
          <w:rFonts w:ascii="Times New Roman" w:hAnsi="Times New Roman" w:cs="Times New Roman"/>
        </w:rPr>
        <w:t xml:space="preserve">) the </w:t>
      </w:r>
      <w:r w:rsidR="0054451B">
        <w:rPr>
          <w:rFonts w:ascii="Times New Roman" w:hAnsi="Times New Roman" w:cs="Times New Roman"/>
        </w:rPr>
        <w:t>challenges of teaching animal science.</w:t>
      </w:r>
      <w:r w:rsidR="000C4A4C">
        <w:rPr>
          <w:rFonts w:ascii="Times New Roman" w:hAnsi="Times New Roman" w:cs="Times New Roman"/>
        </w:rPr>
        <w:t xml:space="preserve"> </w:t>
      </w:r>
    </w:p>
    <w:p w14:paraId="22AC0E7D" w14:textId="77777777" w:rsidR="0066357F" w:rsidRPr="0066357F" w:rsidRDefault="0066357F" w:rsidP="0066357F">
      <w:pPr>
        <w:spacing w:after="0" w:line="240" w:lineRule="auto"/>
        <w:rPr>
          <w:rFonts w:ascii="Times New Roman" w:hAnsi="Times New Roman" w:cs="Times New Roman"/>
        </w:rPr>
      </w:pPr>
    </w:p>
    <w:p w14:paraId="36E5BEA3" w14:textId="24AE2C1E" w:rsidR="001E3516" w:rsidRDefault="001E3516" w:rsidP="00D23907">
      <w:pPr>
        <w:spacing w:after="0" w:line="240" w:lineRule="auto"/>
        <w:rPr>
          <w:rFonts w:ascii="Times New Roman" w:hAnsi="Times New Roman" w:cs="Times New Roman"/>
          <w:b/>
          <w:bCs/>
        </w:rPr>
      </w:pPr>
      <w:r>
        <w:rPr>
          <w:rFonts w:ascii="Times New Roman" w:hAnsi="Times New Roman" w:cs="Times New Roman"/>
          <w:b/>
          <w:bCs/>
        </w:rPr>
        <w:t>Benefits of Teaching Animal Science</w:t>
      </w:r>
    </w:p>
    <w:p w14:paraId="37EA26D2" w14:textId="77777777" w:rsidR="00D23907" w:rsidRDefault="00D23907" w:rsidP="00D23907">
      <w:pPr>
        <w:spacing w:after="0" w:line="240" w:lineRule="auto"/>
        <w:rPr>
          <w:rFonts w:ascii="Times New Roman" w:hAnsi="Times New Roman" w:cs="Times New Roman"/>
          <w:b/>
          <w:bCs/>
        </w:rPr>
      </w:pPr>
    </w:p>
    <w:p w14:paraId="1163FAC6" w14:textId="56D8B6F4" w:rsidR="0036549C" w:rsidRDefault="001E3516" w:rsidP="00435910">
      <w:pPr>
        <w:spacing w:after="0" w:line="240" w:lineRule="auto"/>
        <w:rPr>
          <w:rFonts w:ascii="Times New Roman" w:hAnsi="Times New Roman" w:cs="Times New Roman"/>
        </w:rPr>
      </w:pPr>
      <w:r>
        <w:rPr>
          <w:rFonts w:ascii="Times New Roman" w:hAnsi="Times New Roman" w:cs="Times New Roman"/>
          <w:b/>
          <w:bCs/>
        </w:rPr>
        <w:tab/>
      </w:r>
      <w:r>
        <w:rPr>
          <w:rFonts w:ascii="Times New Roman" w:hAnsi="Times New Roman" w:cs="Times New Roman"/>
        </w:rPr>
        <w:t xml:space="preserve">The participants in this study noted </w:t>
      </w:r>
      <w:r w:rsidR="0036549C">
        <w:rPr>
          <w:rFonts w:ascii="Times New Roman" w:hAnsi="Times New Roman" w:cs="Times New Roman"/>
        </w:rPr>
        <w:t xml:space="preserve">that instruction in animal science benefited </w:t>
      </w:r>
      <w:r w:rsidR="00B724F0">
        <w:rPr>
          <w:rFonts w:ascii="Times New Roman" w:hAnsi="Times New Roman" w:cs="Times New Roman"/>
        </w:rPr>
        <w:t>the</w:t>
      </w:r>
      <w:r w:rsidR="0036549C">
        <w:rPr>
          <w:rFonts w:ascii="Times New Roman" w:hAnsi="Times New Roman" w:cs="Times New Roman"/>
        </w:rPr>
        <w:t>ir</w:t>
      </w:r>
      <w:r w:rsidR="0078116B">
        <w:rPr>
          <w:rFonts w:ascii="Times New Roman" w:hAnsi="Times New Roman" w:cs="Times New Roman"/>
        </w:rPr>
        <w:t xml:space="preserve"> </w:t>
      </w:r>
      <w:r w:rsidR="0036549C">
        <w:rPr>
          <w:rFonts w:ascii="Times New Roman" w:hAnsi="Times New Roman" w:cs="Times New Roman"/>
        </w:rPr>
        <w:t>students</w:t>
      </w:r>
      <w:r w:rsidR="00B724F0">
        <w:rPr>
          <w:rFonts w:ascii="Times New Roman" w:hAnsi="Times New Roman" w:cs="Times New Roman"/>
        </w:rPr>
        <w:t xml:space="preserve"> </w:t>
      </w:r>
      <w:r w:rsidR="0036549C">
        <w:rPr>
          <w:rFonts w:ascii="Times New Roman" w:hAnsi="Times New Roman" w:cs="Times New Roman"/>
        </w:rPr>
        <w:t xml:space="preserve">through increasing their </w:t>
      </w:r>
      <w:r w:rsidR="00B724F0">
        <w:rPr>
          <w:rFonts w:ascii="Times New Roman" w:hAnsi="Times New Roman" w:cs="Times New Roman"/>
        </w:rPr>
        <w:t>agricultural literacy</w:t>
      </w:r>
      <w:r w:rsidR="00434C4A">
        <w:rPr>
          <w:rFonts w:ascii="Times New Roman" w:hAnsi="Times New Roman" w:cs="Times New Roman"/>
        </w:rPr>
        <w:t xml:space="preserve"> (e.g., M2, M4, F1, F2, F3, F5)</w:t>
      </w:r>
      <w:r w:rsidR="0036549C">
        <w:rPr>
          <w:rFonts w:ascii="Times New Roman" w:hAnsi="Times New Roman" w:cs="Times New Roman"/>
        </w:rPr>
        <w:t>.</w:t>
      </w:r>
      <w:r w:rsidR="004249EA">
        <w:rPr>
          <w:rFonts w:ascii="Times New Roman" w:hAnsi="Times New Roman" w:cs="Times New Roman"/>
        </w:rPr>
        <w:t xml:space="preserve"> </w:t>
      </w:r>
      <w:r w:rsidR="003825E3">
        <w:rPr>
          <w:rFonts w:ascii="Times New Roman" w:hAnsi="Times New Roman" w:cs="Times New Roman"/>
        </w:rPr>
        <w:t>Maddy</w:t>
      </w:r>
      <w:r w:rsidR="004A56E3">
        <w:rPr>
          <w:rFonts w:ascii="Times New Roman" w:hAnsi="Times New Roman" w:cs="Times New Roman"/>
        </w:rPr>
        <w:t xml:space="preserve"> (</w:t>
      </w:r>
      <w:r w:rsidR="003825E3">
        <w:rPr>
          <w:rFonts w:ascii="Times New Roman" w:hAnsi="Times New Roman" w:cs="Times New Roman"/>
        </w:rPr>
        <w:t>F5</w:t>
      </w:r>
      <w:r w:rsidR="004A56E3">
        <w:rPr>
          <w:rFonts w:ascii="Times New Roman" w:hAnsi="Times New Roman" w:cs="Times New Roman"/>
        </w:rPr>
        <w:t>) stated</w:t>
      </w:r>
      <w:r w:rsidR="00771619">
        <w:rPr>
          <w:rFonts w:ascii="Times New Roman" w:hAnsi="Times New Roman" w:cs="Times New Roman"/>
        </w:rPr>
        <w:t>,</w:t>
      </w:r>
      <w:r w:rsidR="003825E3">
        <w:rPr>
          <w:rFonts w:ascii="Times New Roman" w:hAnsi="Times New Roman" w:cs="Times New Roman"/>
        </w:rPr>
        <w:t xml:space="preserve"> </w:t>
      </w:r>
      <w:r w:rsidR="003D2121">
        <w:rPr>
          <w:rFonts w:ascii="Times New Roman" w:hAnsi="Times New Roman" w:cs="Times New Roman"/>
        </w:rPr>
        <w:t>“</w:t>
      </w:r>
      <w:r w:rsidR="003D2121" w:rsidRPr="003D2121">
        <w:rPr>
          <w:rFonts w:ascii="Times New Roman" w:hAnsi="Times New Roman" w:cs="Times New Roman"/>
        </w:rPr>
        <w:t>There's a lot of skewed information</w:t>
      </w:r>
      <w:r w:rsidR="003D2121">
        <w:rPr>
          <w:rFonts w:ascii="Times New Roman" w:hAnsi="Times New Roman" w:cs="Times New Roman"/>
        </w:rPr>
        <w:t xml:space="preserve"> </w:t>
      </w:r>
      <w:r w:rsidR="003D2121" w:rsidRPr="003D2121">
        <w:rPr>
          <w:rFonts w:ascii="Times New Roman" w:hAnsi="Times New Roman" w:cs="Times New Roman"/>
        </w:rPr>
        <w:t>out there about meat producers and meat production that scares the general population who don't necessarily have a good understanding of</w:t>
      </w:r>
      <w:r w:rsidR="003D2121">
        <w:rPr>
          <w:rFonts w:ascii="Times New Roman" w:hAnsi="Times New Roman" w:cs="Times New Roman"/>
        </w:rPr>
        <w:t xml:space="preserve"> animal agriculture”.</w:t>
      </w:r>
      <w:r w:rsidR="009D5446">
        <w:rPr>
          <w:rFonts w:ascii="Times New Roman" w:hAnsi="Times New Roman" w:cs="Times New Roman"/>
        </w:rPr>
        <w:t xml:space="preserve"> </w:t>
      </w:r>
      <w:r w:rsidR="00FA6949">
        <w:rPr>
          <w:rFonts w:ascii="Times New Roman" w:hAnsi="Times New Roman" w:cs="Times New Roman"/>
        </w:rPr>
        <w:t>Allie (F2) stated</w:t>
      </w:r>
      <w:r w:rsidR="00771619">
        <w:rPr>
          <w:rFonts w:ascii="Times New Roman" w:hAnsi="Times New Roman" w:cs="Times New Roman"/>
        </w:rPr>
        <w:t>,</w:t>
      </w:r>
      <w:r w:rsidR="00FA6949">
        <w:rPr>
          <w:rFonts w:ascii="Times New Roman" w:hAnsi="Times New Roman" w:cs="Times New Roman"/>
        </w:rPr>
        <w:t xml:space="preserve"> “</w:t>
      </w:r>
      <w:r w:rsidR="00FA6949" w:rsidRPr="00FA6949">
        <w:rPr>
          <w:rFonts w:ascii="Times New Roman" w:hAnsi="Times New Roman" w:cs="Times New Roman"/>
        </w:rPr>
        <w:t xml:space="preserve">I think animal science is one of the more important things for students to know. Not only does it incorporate how to take care of animals, but they also </w:t>
      </w:r>
      <w:proofErr w:type="gramStart"/>
      <w:r w:rsidR="00FA6949" w:rsidRPr="00FA6949">
        <w:rPr>
          <w:rFonts w:ascii="Times New Roman" w:hAnsi="Times New Roman" w:cs="Times New Roman"/>
        </w:rPr>
        <w:t>have an understanding of</w:t>
      </w:r>
      <w:proofErr w:type="gramEnd"/>
      <w:r w:rsidR="00FA6949" w:rsidRPr="00FA6949">
        <w:rPr>
          <w:rFonts w:ascii="Times New Roman" w:hAnsi="Times New Roman" w:cs="Times New Roman"/>
        </w:rPr>
        <w:t xml:space="preserve"> where some of their animal products come from</w:t>
      </w:r>
      <w:r w:rsidR="00FA6949">
        <w:rPr>
          <w:rFonts w:ascii="Times New Roman" w:hAnsi="Times New Roman" w:cs="Times New Roman"/>
        </w:rPr>
        <w:t>.”</w:t>
      </w:r>
      <w:r w:rsidR="002D70A4">
        <w:rPr>
          <w:rFonts w:ascii="Times New Roman" w:hAnsi="Times New Roman" w:cs="Times New Roman"/>
        </w:rPr>
        <w:t xml:space="preserve"> This </w:t>
      </w:r>
      <w:r w:rsidR="00AA43D8">
        <w:rPr>
          <w:rFonts w:ascii="Times New Roman" w:hAnsi="Times New Roman" w:cs="Times New Roman"/>
        </w:rPr>
        <w:t xml:space="preserve">sentiment </w:t>
      </w:r>
      <w:r w:rsidR="001B2F3E">
        <w:rPr>
          <w:rFonts w:ascii="Times New Roman" w:hAnsi="Times New Roman" w:cs="Times New Roman"/>
        </w:rPr>
        <w:t xml:space="preserve">of the importance of agricultural literacy was expressed by several </w:t>
      </w:r>
      <w:r w:rsidR="00834AD4">
        <w:rPr>
          <w:rFonts w:ascii="Times New Roman" w:hAnsi="Times New Roman" w:cs="Times New Roman"/>
        </w:rPr>
        <w:t>participants (</w:t>
      </w:r>
      <w:r w:rsidR="00434C4A">
        <w:rPr>
          <w:rFonts w:ascii="Times New Roman" w:hAnsi="Times New Roman" w:cs="Times New Roman"/>
        </w:rPr>
        <w:t xml:space="preserve">e.g., </w:t>
      </w:r>
      <w:r w:rsidR="007B679F">
        <w:rPr>
          <w:rFonts w:ascii="Times New Roman" w:hAnsi="Times New Roman" w:cs="Times New Roman"/>
        </w:rPr>
        <w:t>M</w:t>
      </w:r>
      <w:r w:rsidR="003D06ED">
        <w:rPr>
          <w:rFonts w:ascii="Times New Roman" w:hAnsi="Times New Roman" w:cs="Times New Roman"/>
        </w:rPr>
        <w:t xml:space="preserve">2, M4, </w:t>
      </w:r>
      <w:r w:rsidR="00834AD4">
        <w:rPr>
          <w:rFonts w:ascii="Times New Roman" w:hAnsi="Times New Roman" w:cs="Times New Roman"/>
        </w:rPr>
        <w:t>F</w:t>
      </w:r>
      <w:r w:rsidR="007B679F">
        <w:rPr>
          <w:rFonts w:ascii="Times New Roman" w:hAnsi="Times New Roman" w:cs="Times New Roman"/>
        </w:rPr>
        <w:t>1, F2</w:t>
      </w:r>
      <w:r w:rsidR="003D06ED">
        <w:rPr>
          <w:rFonts w:ascii="Times New Roman" w:hAnsi="Times New Roman" w:cs="Times New Roman"/>
        </w:rPr>
        <w:t xml:space="preserve">, </w:t>
      </w:r>
      <w:r w:rsidR="00134060">
        <w:rPr>
          <w:rFonts w:ascii="Times New Roman" w:hAnsi="Times New Roman" w:cs="Times New Roman"/>
        </w:rPr>
        <w:t>F3, F5).</w:t>
      </w:r>
      <w:r w:rsidR="00DB090C">
        <w:rPr>
          <w:rFonts w:ascii="Times New Roman" w:hAnsi="Times New Roman" w:cs="Times New Roman"/>
        </w:rPr>
        <w:t xml:space="preserve"> When describing the importance of agricultural literacy, </w:t>
      </w:r>
      <w:r w:rsidR="004B2EAD">
        <w:rPr>
          <w:rFonts w:ascii="Times New Roman" w:hAnsi="Times New Roman" w:cs="Times New Roman"/>
        </w:rPr>
        <w:t>Jane (F1) said “T</w:t>
      </w:r>
      <w:r w:rsidR="004B2EAD" w:rsidRPr="004B2EAD">
        <w:rPr>
          <w:rFonts w:ascii="Times New Roman" w:hAnsi="Times New Roman" w:cs="Times New Roman"/>
        </w:rPr>
        <w:t>hey need to understand where the</w:t>
      </w:r>
      <w:r w:rsidR="004B2EAD">
        <w:rPr>
          <w:rFonts w:ascii="Times New Roman" w:hAnsi="Times New Roman" w:cs="Times New Roman"/>
        </w:rPr>
        <w:t>ir</w:t>
      </w:r>
      <w:r w:rsidR="004B2EAD" w:rsidRPr="004B2EAD">
        <w:rPr>
          <w:rFonts w:ascii="Times New Roman" w:hAnsi="Times New Roman" w:cs="Times New Roman"/>
        </w:rPr>
        <w:t xml:space="preserve"> food comes from</w:t>
      </w:r>
      <w:r w:rsidR="00F354BF">
        <w:rPr>
          <w:rFonts w:ascii="Times New Roman" w:hAnsi="Times New Roman" w:cs="Times New Roman"/>
        </w:rPr>
        <w:t xml:space="preserve">… </w:t>
      </w:r>
      <w:r w:rsidR="004B2EAD" w:rsidRPr="004B2EAD">
        <w:rPr>
          <w:rFonts w:ascii="Times New Roman" w:hAnsi="Times New Roman" w:cs="Times New Roman"/>
        </w:rPr>
        <w:t>when you go to the store and you buy your meat</w:t>
      </w:r>
      <w:r w:rsidR="004B2EAD">
        <w:rPr>
          <w:rFonts w:ascii="Times New Roman" w:hAnsi="Times New Roman" w:cs="Times New Roman"/>
        </w:rPr>
        <w:t>, y</w:t>
      </w:r>
      <w:r w:rsidR="004B2EAD" w:rsidRPr="004B2EAD">
        <w:rPr>
          <w:rFonts w:ascii="Times New Roman" w:hAnsi="Times New Roman" w:cs="Times New Roman"/>
        </w:rPr>
        <w:t>ou want to know where it's coming from</w:t>
      </w:r>
      <w:r w:rsidR="004B2EAD">
        <w:rPr>
          <w:rFonts w:ascii="Times New Roman" w:hAnsi="Times New Roman" w:cs="Times New Roman"/>
        </w:rPr>
        <w:t>.</w:t>
      </w:r>
      <w:r w:rsidR="00F354BF">
        <w:rPr>
          <w:rFonts w:ascii="Times New Roman" w:hAnsi="Times New Roman" w:cs="Times New Roman"/>
        </w:rPr>
        <w:t>”</w:t>
      </w:r>
      <w:r w:rsidR="00B963E3">
        <w:rPr>
          <w:rFonts w:ascii="Times New Roman" w:hAnsi="Times New Roman" w:cs="Times New Roman"/>
        </w:rPr>
        <w:t xml:space="preserve"> Maddy (F5) </w:t>
      </w:r>
      <w:r w:rsidR="001B4646">
        <w:rPr>
          <w:rFonts w:ascii="Times New Roman" w:hAnsi="Times New Roman" w:cs="Times New Roman"/>
        </w:rPr>
        <w:t xml:space="preserve">noted the importance of </w:t>
      </w:r>
      <w:r w:rsidR="004D439D">
        <w:rPr>
          <w:rFonts w:ascii="Times New Roman" w:hAnsi="Times New Roman" w:cs="Times New Roman"/>
        </w:rPr>
        <w:t>understanding how food is produced and its relevancy to</w:t>
      </w:r>
      <w:r w:rsidR="00435910">
        <w:rPr>
          <w:rFonts w:ascii="Times New Roman" w:hAnsi="Times New Roman" w:cs="Times New Roman"/>
        </w:rPr>
        <w:t xml:space="preserve"> family dietary choices she also highlighted the importance of agricultural literacy when</w:t>
      </w:r>
      <w:r w:rsidR="001B4646">
        <w:rPr>
          <w:rFonts w:ascii="Times New Roman" w:hAnsi="Times New Roman" w:cs="Times New Roman"/>
        </w:rPr>
        <w:t xml:space="preserve"> she said “</w:t>
      </w:r>
      <w:r w:rsidR="00F75EEC">
        <w:rPr>
          <w:rFonts w:ascii="Times New Roman" w:hAnsi="Times New Roman" w:cs="Times New Roman"/>
        </w:rPr>
        <w:t>[students] will go</w:t>
      </w:r>
      <w:r w:rsidR="008910EF" w:rsidRPr="008910EF">
        <w:rPr>
          <w:rFonts w:ascii="Times New Roman" w:hAnsi="Times New Roman" w:cs="Times New Roman"/>
        </w:rPr>
        <w:t xml:space="preserve"> grocery shopping with their parent</w:t>
      </w:r>
      <w:r w:rsidR="00F75EEC">
        <w:rPr>
          <w:rFonts w:ascii="Times New Roman" w:hAnsi="Times New Roman" w:cs="Times New Roman"/>
        </w:rPr>
        <w:t xml:space="preserve"> a</w:t>
      </w:r>
      <w:r w:rsidR="008910EF" w:rsidRPr="008910EF">
        <w:rPr>
          <w:rFonts w:ascii="Times New Roman" w:hAnsi="Times New Roman" w:cs="Times New Roman"/>
        </w:rPr>
        <w:t xml:space="preserve">nd come back </w:t>
      </w:r>
      <w:r w:rsidR="00F75EEC">
        <w:rPr>
          <w:rFonts w:ascii="Times New Roman" w:hAnsi="Times New Roman" w:cs="Times New Roman"/>
        </w:rPr>
        <w:t xml:space="preserve">the </w:t>
      </w:r>
      <w:r w:rsidR="008910EF" w:rsidRPr="008910EF">
        <w:rPr>
          <w:rFonts w:ascii="Times New Roman" w:hAnsi="Times New Roman" w:cs="Times New Roman"/>
        </w:rPr>
        <w:t>next week and say I help</w:t>
      </w:r>
      <w:r w:rsidR="00DC39AE">
        <w:rPr>
          <w:rFonts w:ascii="Times New Roman" w:hAnsi="Times New Roman" w:cs="Times New Roman"/>
        </w:rPr>
        <w:t>ed</w:t>
      </w:r>
      <w:r w:rsidR="008910EF" w:rsidRPr="008910EF">
        <w:rPr>
          <w:rFonts w:ascii="Times New Roman" w:hAnsi="Times New Roman" w:cs="Times New Roman"/>
        </w:rPr>
        <w:t xml:space="preserve"> my mom pick out really great pork chops the other day because I knew where it came from</w:t>
      </w:r>
      <w:r w:rsidR="00DC39AE">
        <w:rPr>
          <w:rFonts w:ascii="Times New Roman" w:hAnsi="Times New Roman" w:cs="Times New Roman"/>
        </w:rPr>
        <w:t xml:space="preserve"> on the pig”</w:t>
      </w:r>
      <w:r w:rsidR="008910EF" w:rsidRPr="008910EF">
        <w:rPr>
          <w:rFonts w:ascii="Times New Roman" w:hAnsi="Times New Roman" w:cs="Times New Roman"/>
        </w:rPr>
        <w:t>.</w:t>
      </w:r>
    </w:p>
    <w:p w14:paraId="06CD1320" w14:textId="77777777" w:rsidR="00435910" w:rsidRDefault="00435910" w:rsidP="00435910">
      <w:pPr>
        <w:spacing w:after="0" w:line="240" w:lineRule="auto"/>
        <w:rPr>
          <w:rFonts w:ascii="Times New Roman" w:hAnsi="Times New Roman" w:cs="Times New Roman"/>
          <w:b/>
          <w:bCs/>
        </w:rPr>
      </w:pPr>
    </w:p>
    <w:p w14:paraId="63C7B302" w14:textId="3693FE8F" w:rsidR="005F32F4" w:rsidRDefault="0022110B" w:rsidP="00B96949">
      <w:pPr>
        <w:spacing w:after="0" w:line="240" w:lineRule="auto"/>
        <w:rPr>
          <w:rFonts w:ascii="Times New Roman" w:hAnsi="Times New Roman" w:cs="Times New Roman"/>
          <w:b/>
          <w:bCs/>
        </w:rPr>
      </w:pPr>
      <w:r w:rsidRPr="005F32F4">
        <w:rPr>
          <w:rFonts w:ascii="Times New Roman" w:hAnsi="Times New Roman" w:cs="Times New Roman"/>
          <w:b/>
          <w:bCs/>
        </w:rPr>
        <w:t>S</w:t>
      </w:r>
      <w:r>
        <w:rPr>
          <w:rFonts w:ascii="Times New Roman" w:hAnsi="Times New Roman" w:cs="Times New Roman"/>
          <w:b/>
          <w:bCs/>
        </w:rPr>
        <w:t>uccesses</w:t>
      </w:r>
      <w:r w:rsidR="005F32F4" w:rsidRPr="005F32F4">
        <w:rPr>
          <w:rFonts w:ascii="Times New Roman" w:hAnsi="Times New Roman" w:cs="Times New Roman"/>
          <w:b/>
          <w:bCs/>
        </w:rPr>
        <w:t xml:space="preserve"> in Teaching Animal Science</w:t>
      </w:r>
    </w:p>
    <w:p w14:paraId="4524E854" w14:textId="77777777" w:rsidR="00B96949" w:rsidRDefault="00B96949" w:rsidP="00B96949">
      <w:pPr>
        <w:spacing w:after="0" w:line="240" w:lineRule="auto"/>
        <w:rPr>
          <w:rFonts w:ascii="Times New Roman" w:hAnsi="Times New Roman" w:cs="Times New Roman"/>
          <w:b/>
          <w:bCs/>
        </w:rPr>
      </w:pPr>
    </w:p>
    <w:p w14:paraId="0932194A" w14:textId="26406E53" w:rsidR="00E852D8" w:rsidRDefault="00427F2F" w:rsidP="00894ACD">
      <w:pPr>
        <w:spacing w:after="0" w:line="240" w:lineRule="auto"/>
        <w:rPr>
          <w:rFonts w:ascii="Times New Roman" w:hAnsi="Times New Roman" w:cs="Times New Roman"/>
        </w:rPr>
      </w:pPr>
      <w:r>
        <w:rPr>
          <w:rFonts w:ascii="Times New Roman" w:hAnsi="Times New Roman" w:cs="Times New Roman"/>
          <w:b/>
          <w:bCs/>
        </w:rPr>
        <w:tab/>
      </w:r>
      <w:r>
        <w:rPr>
          <w:rFonts w:ascii="Times New Roman" w:hAnsi="Times New Roman" w:cs="Times New Roman"/>
        </w:rPr>
        <w:t>Th</w:t>
      </w:r>
      <w:r w:rsidR="00D05F5C">
        <w:rPr>
          <w:rFonts w:ascii="Times New Roman" w:hAnsi="Times New Roman" w:cs="Times New Roman"/>
        </w:rPr>
        <w:t xml:space="preserve">e participants </w:t>
      </w:r>
      <w:r w:rsidR="00357566">
        <w:rPr>
          <w:rFonts w:ascii="Times New Roman" w:hAnsi="Times New Roman" w:cs="Times New Roman"/>
        </w:rPr>
        <w:t xml:space="preserve">in this study </w:t>
      </w:r>
      <w:r w:rsidR="00D05F5C">
        <w:rPr>
          <w:rFonts w:ascii="Times New Roman" w:hAnsi="Times New Roman" w:cs="Times New Roman"/>
        </w:rPr>
        <w:t>all had less than five years of experience teaching a</w:t>
      </w:r>
      <w:r w:rsidR="00EE222F">
        <w:rPr>
          <w:rFonts w:ascii="Times New Roman" w:hAnsi="Times New Roman" w:cs="Times New Roman"/>
        </w:rPr>
        <w:t>gricultural education and animal science</w:t>
      </w:r>
      <w:r w:rsidR="00F2083C">
        <w:rPr>
          <w:rFonts w:ascii="Times New Roman" w:hAnsi="Times New Roman" w:cs="Times New Roman"/>
        </w:rPr>
        <w:t>,</w:t>
      </w:r>
      <w:r w:rsidR="00A1528F">
        <w:rPr>
          <w:rFonts w:ascii="Times New Roman" w:hAnsi="Times New Roman" w:cs="Times New Roman"/>
        </w:rPr>
        <w:t xml:space="preserve"> but many expressed </w:t>
      </w:r>
      <w:r w:rsidR="008C2179">
        <w:rPr>
          <w:rFonts w:ascii="Times New Roman" w:hAnsi="Times New Roman" w:cs="Times New Roman"/>
        </w:rPr>
        <w:t>strengths</w:t>
      </w:r>
      <w:r w:rsidR="00DC02AB">
        <w:rPr>
          <w:rFonts w:ascii="Times New Roman" w:hAnsi="Times New Roman" w:cs="Times New Roman"/>
        </w:rPr>
        <w:t xml:space="preserve"> in teaching SBAE</w:t>
      </w:r>
      <w:r w:rsidR="0022110B">
        <w:rPr>
          <w:rFonts w:ascii="Times New Roman" w:hAnsi="Times New Roman" w:cs="Times New Roman"/>
        </w:rPr>
        <w:t xml:space="preserve"> (e.g., M1, M2, M3, M4, F3, F5)</w:t>
      </w:r>
      <w:r w:rsidR="00DC02AB">
        <w:rPr>
          <w:rFonts w:ascii="Times New Roman" w:hAnsi="Times New Roman" w:cs="Times New Roman"/>
        </w:rPr>
        <w:t xml:space="preserve">. Several participants noted their commitment to continuously improving their </w:t>
      </w:r>
      <w:r w:rsidR="00B13491">
        <w:rPr>
          <w:rFonts w:ascii="Times New Roman" w:hAnsi="Times New Roman" w:cs="Times New Roman"/>
        </w:rPr>
        <w:t>craft</w:t>
      </w:r>
      <w:r w:rsidR="003F6F88">
        <w:rPr>
          <w:rFonts w:ascii="Times New Roman" w:hAnsi="Times New Roman" w:cs="Times New Roman"/>
        </w:rPr>
        <w:t xml:space="preserve"> (e.g., M1, </w:t>
      </w:r>
      <w:r w:rsidR="00434C4A">
        <w:rPr>
          <w:rFonts w:ascii="Times New Roman" w:hAnsi="Times New Roman" w:cs="Times New Roman"/>
        </w:rPr>
        <w:t>M2, M3, M4, F3, F5)</w:t>
      </w:r>
      <w:r w:rsidR="00B13491">
        <w:rPr>
          <w:rFonts w:ascii="Times New Roman" w:hAnsi="Times New Roman" w:cs="Times New Roman"/>
        </w:rPr>
        <w:t xml:space="preserve">. </w:t>
      </w:r>
      <w:r w:rsidR="00487087">
        <w:rPr>
          <w:rFonts w:ascii="Times New Roman" w:hAnsi="Times New Roman" w:cs="Times New Roman"/>
        </w:rPr>
        <w:t>Isaiah (</w:t>
      </w:r>
      <w:r w:rsidR="00B671AA">
        <w:rPr>
          <w:rFonts w:ascii="Times New Roman" w:hAnsi="Times New Roman" w:cs="Times New Roman"/>
        </w:rPr>
        <w:t>M4) stated</w:t>
      </w:r>
    </w:p>
    <w:p w14:paraId="2AFBA6D9" w14:textId="77777777" w:rsidR="00894ACD" w:rsidRDefault="00894ACD" w:rsidP="00894ACD">
      <w:pPr>
        <w:spacing w:after="0" w:line="240" w:lineRule="auto"/>
        <w:rPr>
          <w:rFonts w:ascii="Times New Roman" w:hAnsi="Times New Roman" w:cs="Times New Roman"/>
        </w:rPr>
      </w:pPr>
    </w:p>
    <w:p w14:paraId="547795C2" w14:textId="2778D4F3" w:rsidR="00E852D8" w:rsidRDefault="00B671AA" w:rsidP="00894ACD">
      <w:pPr>
        <w:spacing w:after="0" w:line="240" w:lineRule="auto"/>
        <w:ind w:left="720"/>
        <w:rPr>
          <w:rFonts w:ascii="Times New Roman" w:hAnsi="Times New Roman" w:cs="Times New Roman"/>
        </w:rPr>
      </w:pPr>
      <w:r>
        <w:rPr>
          <w:rFonts w:ascii="Times New Roman" w:hAnsi="Times New Roman" w:cs="Times New Roman"/>
        </w:rPr>
        <w:t>My b</w:t>
      </w:r>
      <w:r w:rsidRPr="00B671AA">
        <w:rPr>
          <w:rFonts w:ascii="Times New Roman" w:hAnsi="Times New Roman" w:cs="Times New Roman"/>
        </w:rPr>
        <w:t xml:space="preserve">iggest challenge is </w:t>
      </w:r>
      <w:r>
        <w:rPr>
          <w:rFonts w:ascii="Times New Roman" w:hAnsi="Times New Roman" w:cs="Times New Roman"/>
        </w:rPr>
        <w:t xml:space="preserve">that </w:t>
      </w:r>
      <w:r w:rsidRPr="00B671AA">
        <w:rPr>
          <w:rFonts w:ascii="Times New Roman" w:hAnsi="Times New Roman" w:cs="Times New Roman"/>
        </w:rPr>
        <w:t>animal science is not my wheelhouse. I was never very interested in animal sciences. In high school</w:t>
      </w:r>
      <w:r w:rsidR="007903BA">
        <w:rPr>
          <w:rFonts w:ascii="Times New Roman" w:hAnsi="Times New Roman" w:cs="Times New Roman"/>
        </w:rPr>
        <w:t>,</w:t>
      </w:r>
      <w:r w:rsidRPr="00B671AA">
        <w:rPr>
          <w:rFonts w:ascii="Times New Roman" w:hAnsi="Times New Roman" w:cs="Times New Roman"/>
        </w:rPr>
        <w:t xml:space="preserve"> I never took an animal science</w:t>
      </w:r>
      <w:r w:rsidR="00D0103A">
        <w:rPr>
          <w:rFonts w:ascii="Times New Roman" w:hAnsi="Times New Roman" w:cs="Times New Roman"/>
        </w:rPr>
        <w:t xml:space="preserve"> class</w:t>
      </w:r>
      <w:r w:rsidRPr="00B671AA">
        <w:rPr>
          <w:rFonts w:ascii="Times New Roman" w:hAnsi="Times New Roman" w:cs="Times New Roman"/>
        </w:rPr>
        <w:t xml:space="preserve">. I took only the prerequisite classes I needed when I was in college and </w:t>
      </w:r>
      <w:r w:rsidR="00802B98">
        <w:rPr>
          <w:rFonts w:ascii="Times New Roman" w:hAnsi="Times New Roman" w:cs="Times New Roman"/>
        </w:rPr>
        <w:t xml:space="preserve">it </w:t>
      </w:r>
      <w:r w:rsidRPr="00B671AA">
        <w:rPr>
          <w:rFonts w:ascii="Times New Roman" w:hAnsi="Times New Roman" w:cs="Times New Roman"/>
        </w:rPr>
        <w:t>just wasn't something that truly interested me. And now I'm having to teach it</w:t>
      </w:r>
      <w:r w:rsidR="00E852D8">
        <w:rPr>
          <w:rFonts w:ascii="Times New Roman" w:hAnsi="Times New Roman" w:cs="Times New Roman"/>
        </w:rPr>
        <w:t xml:space="preserve">… </w:t>
      </w:r>
      <w:r w:rsidR="00E852D8" w:rsidRPr="00E852D8">
        <w:rPr>
          <w:rFonts w:ascii="Times New Roman" w:hAnsi="Times New Roman" w:cs="Times New Roman"/>
        </w:rPr>
        <w:t>But again, I am of the mindset that if I don't push myself outside my comfort zone, I won't grow as an educator. So</w:t>
      </w:r>
      <w:r w:rsidR="007077E3">
        <w:rPr>
          <w:rFonts w:ascii="Times New Roman" w:hAnsi="Times New Roman" w:cs="Times New Roman"/>
        </w:rPr>
        <w:t>,</w:t>
      </w:r>
      <w:r w:rsidR="00E852D8" w:rsidRPr="00E852D8">
        <w:rPr>
          <w:rFonts w:ascii="Times New Roman" w:hAnsi="Times New Roman" w:cs="Times New Roman"/>
        </w:rPr>
        <w:t xml:space="preserve"> I'm willing to learn. </w:t>
      </w:r>
      <w:proofErr w:type="gramStart"/>
      <w:r w:rsidR="00E852D8" w:rsidRPr="00E852D8">
        <w:rPr>
          <w:rFonts w:ascii="Times New Roman" w:hAnsi="Times New Roman" w:cs="Times New Roman"/>
        </w:rPr>
        <w:t>And</w:t>
      </w:r>
      <w:proofErr w:type="gramEnd"/>
      <w:r w:rsidR="00E852D8" w:rsidRPr="00E852D8">
        <w:rPr>
          <w:rFonts w:ascii="Times New Roman" w:hAnsi="Times New Roman" w:cs="Times New Roman"/>
        </w:rPr>
        <w:t xml:space="preserve"> the last few years that I've been teaching animal science </w:t>
      </w:r>
      <w:proofErr w:type="gramStart"/>
      <w:r w:rsidR="00E852D8" w:rsidRPr="00E852D8">
        <w:rPr>
          <w:rFonts w:ascii="Times New Roman" w:hAnsi="Times New Roman" w:cs="Times New Roman"/>
        </w:rPr>
        <w:t>classes,</w:t>
      </w:r>
      <w:proofErr w:type="gramEnd"/>
      <w:r w:rsidR="00E852D8" w:rsidRPr="00E852D8">
        <w:rPr>
          <w:rFonts w:ascii="Times New Roman" w:hAnsi="Times New Roman" w:cs="Times New Roman"/>
        </w:rPr>
        <w:t xml:space="preserve"> it's </w:t>
      </w:r>
      <w:proofErr w:type="gramStart"/>
      <w:r w:rsidR="00E852D8" w:rsidRPr="00E852D8">
        <w:rPr>
          <w:rFonts w:ascii="Times New Roman" w:hAnsi="Times New Roman" w:cs="Times New Roman"/>
        </w:rPr>
        <w:t>actually increased</w:t>
      </w:r>
      <w:proofErr w:type="gramEnd"/>
      <w:r w:rsidR="00E852D8" w:rsidRPr="00E852D8">
        <w:rPr>
          <w:rFonts w:ascii="Times New Roman" w:hAnsi="Times New Roman" w:cs="Times New Roman"/>
        </w:rPr>
        <w:t xml:space="preserve"> my knowledge about animals to where I feel more confident</w:t>
      </w:r>
      <w:r w:rsidR="00E852D8">
        <w:rPr>
          <w:rFonts w:ascii="Times New Roman" w:hAnsi="Times New Roman" w:cs="Times New Roman"/>
        </w:rPr>
        <w:t>.</w:t>
      </w:r>
    </w:p>
    <w:p w14:paraId="16E7949F" w14:textId="77777777" w:rsidR="00894ACD" w:rsidRDefault="00894ACD" w:rsidP="00894ACD">
      <w:pPr>
        <w:spacing w:after="0" w:line="240" w:lineRule="auto"/>
        <w:ind w:left="720"/>
        <w:rPr>
          <w:rFonts w:ascii="Times New Roman" w:hAnsi="Times New Roman" w:cs="Times New Roman"/>
        </w:rPr>
      </w:pPr>
    </w:p>
    <w:p w14:paraId="43345811" w14:textId="03A0DB1F" w:rsidR="00894ACD" w:rsidRDefault="008E1678" w:rsidP="00955673">
      <w:pPr>
        <w:spacing w:after="0" w:line="240" w:lineRule="auto"/>
        <w:rPr>
          <w:rFonts w:ascii="Times New Roman" w:hAnsi="Times New Roman" w:cs="Times New Roman"/>
        </w:rPr>
      </w:pPr>
      <w:r>
        <w:rPr>
          <w:rFonts w:ascii="Times New Roman" w:hAnsi="Times New Roman" w:cs="Times New Roman"/>
        </w:rPr>
        <w:t>Tina (F3) stated</w:t>
      </w:r>
      <w:r w:rsidR="003D0CED">
        <w:rPr>
          <w:rFonts w:ascii="Times New Roman" w:hAnsi="Times New Roman" w:cs="Times New Roman"/>
        </w:rPr>
        <w:t>,</w:t>
      </w:r>
      <w:r>
        <w:rPr>
          <w:rFonts w:ascii="Times New Roman" w:hAnsi="Times New Roman" w:cs="Times New Roman"/>
        </w:rPr>
        <w:t xml:space="preserve"> “A</w:t>
      </w:r>
      <w:r w:rsidRPr="008E1678">
        <w:rPr>
          <w:rFonts w:ascii="Times New Roman" w:hAnsi="Times New Roman" w:cs="Times New Roman"/>
        </w:rPr>
        <w:t>s a teacher that's growing and learning as she goes, I'm trying to figure out how to get down on their level a little bit better.</w:t>
      </w:r>
      <w:r>
        <w:rPr>
          <w:rFonts w:ascii="Times New Roman" w:hAnsi="Times New Roman" w:cs="Times New Roman"/>
        </w:rPr>
        <w:t>”</w:t>
      </w:r>
      <w:r w:rsidR="00D05F5C">
        <w:rPr>
          <w:rFonts w:ascii="Times New Roman" w:hAnsi="Times New Roman" w:cs="Times New Roman"/>
        </w:rPr>
        <w:t xml:space="preserve"> </w:t>
      </w:r>
      <w:r w:rsidR="00F30B62">
        <w:rPr>
          <w:rFonts w:ascii="Times New Roman" w:hAnsi="Times New Roman" w:cs="Times New Roman"/>
        </w:rPr>
        <w:t>Mike (M</w:t>
      </w:r>
      <w:r w:rsidR="00514241">
        <w:rPr>
          <w:rFonts w:ascii="Times New Roman" w:hAnsi="Times New Roman" w:cs="Times New Roman"/>
        </w:rPr>
        <w:t xml:space="preserve">3) highlighted his </w:t>
      </w:r>
      <w:r w:rsidR="005E3DF8">
        <w:rPr>
          <w:rFonts w:ascii="Times New Roman" w:hAnsi="Times New Roman" w:cs="Times New Roman"/>
        </w:rPr>
        <w:t>excitement to engage in additional professional development to improve his knowledge and skills in animal science when he s</w:t>
      </w:r>
      <w:r w:rsidR="00D61848">
        <w:rPr>
          <w:rFonts w:ascii="Times New Roman" w:hAnsi="Times New Roman" w:cs="Times New Roman"/>
        </w:rPr>
        <w:t>aid,</w:t>
      </w:r>
      <w:r w:rsidR="005E3DF8">
        <w:rPr>
          <w:rFonts w:ascii="Times New Roman" w:hAnsi="Times New Roman" w:cs="Times New Roman"/>
        </w:rPr>
        <w:t xml:space="preserve"> “</w:t>
      </w:r>
      <w:r w:rsidR="005E3DF8" w:rsidRPr="005E3DF8">
        <w:rPr>
          <w:rFonts w:ascii="Times New Roman" w:hAnsi="Times New Roman" w:cs="Times New Roman"/>
        </w:rPr>
        <w:t xml:space="preserve">I'm hoping sooner or later that I become </w:t>
      </w:r>
      <w:r w:rsidR="005E3DF8">
        <w:rPr>
          <w:rFonts w:ascii="Times New Roman" w:hAnsi="Times New Roman" w:cs="Times New Roman"/>
        </w:rPr>
        <w:t>CASE</w:t>
      </w:r>
      <w:r w:rsidR="005E3DF8" w:rsidRPr="005E3DF8">
        <w:rPr>
          <w:rFonts w:ascii="Times New Roman" w:hAnsi="Times New Roman" w:cs="Times New Roman"/>
        </w:rPr>
        <w:t xml:space="preserve"> certified within animal science because I did get to see a little bit of that during my student teaching and that was really cool</w:t>
      </w:r>
      <w:r w:rsidR="005E3DF8">
        <w:rPr>
          <w:rFonts w:ascii="Times New Roman" w:hAnsi="Times New Roman" w:cs="Times New Roman"/>
        </w:rPr>
        <w:t>”</w:t>
      </w:r>
      <w:r w:rsidR="005E3DF8" w:rsidRPr="005E3DF8">
        <w:rPr>
          <w:rFonts w:ascii="Times New Roman" w:hAnsi="Times New Roman" w:cs="Times New Roman"/>
        </w:rPr>
        <w:t>.</w:t>
      </w:r>
      <w:r w:rsidR="00D61848">
        <w:rPr>
          <w:rFonts w:ascii="Times New Roman" w:hAnsi="Times New Roman" w:cs="Times New Roman"/>
        </w:rPr>
        <w:t xml:space="preserve"> The participants also noted that the </w:t>
      </w:r>
      <w:r w:rsidR="001224C4">
        <w:rPr>
          <w:rFonts w:ascii="Times New Roman" w:hAnsi="Times New Roman" w:cs="Times New Roman"/>
        </w:rPr>
        <w:t>AGRI-TED</w:t>
      </w:r>
      <w:r w:rsidR="00D61848">
        <w:rPr>
          <w:rFonts w:ascii="Times New Roman" w:hAnsi="Times New Roman" w:cs="Times New Roman"/>
        </w:rPr>
        <w:t xml:space="preserve"> was very beneficial to their </w:t>
      </w:r>
      <w:r w:rsidR="00D818C6">
        <w:rPr>
          <w:rFonts w:ascii="Times New Roman" w:hAnsi="Times New Roman" w:cs="Times New Roman"/>
        </w:rPr>
        <w:t>instructional practice</w:t>
      </w:r>
      <w:r w:rsidR="00AB0DCA">
        <w:rPr>
          <w:rFonts w:ascii="Times New Roman" w:hAnsi="Times New Roman" w:cs="Times New Roman"/>
        </w:rPr>
        <w:t xml:space="preserve"> (e.g., M1, M2, M3, M4, F1, F2, F3, F4, F5)</w:t>
      </w:r>
      <w:r w:rsidR="00D818C6">
        <w:rPr>
          <w:rFonts w:ascii="Times New Roman" w:hAnsi="Times New Roman" w:cs="Times New Roman"/>
        </w:rPr>
        <w:t>.</w:t>
      </w:r>
      <w:r w:rsidR="002B0728">
        <w:rPr>
          <w:rFonts w:ascii="Times New Roman" w:hAnsi="Times New Roman" w:cs="Times New Roman"/>
        </w:rPr>
        <w:t xml:space="preserve"> Ron (M2) stated, “</w:t>
      </w:r>
      <w:r w:rsidR="009F1B59">
        <w:rPr>
          <w:rFonts w:ascii="Times New Roman" w:hAnsi="Times New Roman" w:cs="Times New Roman"/>
        </w:rPr>
        <w:t>You know,</w:t>
      </w:r>
      <w:r w:rsidR="002B0728" w:rsidRPr="002B0728">
        <w:rPr>
          <w:rFonts w:ascii="Times New Roman" w:hAnsi="Times New Roman" w:cs="Times New Roman"/>
        </w:rPr>
        <w:t xml:space="preserve"> just like</w:t>
      </w:r>
      <w:r w:rsidR="006C4118">
        <w:rPr>
          <w:rFonts w:ascii="Times New Roman" w:hAnsi="Times New Roman" w:cs="Times New Roman"/>
        </w:rPr>
        <w:t xml:space="preserve"> AGRI-TED</w:t>
      </w:r>
      <w:r w:rsidR="002B0728" w:rsidRPr="002B0728">
        <w:rPr>
          <w:rFonts w:ascii="Times New Roman" w:hAnsi="Times New Roman" w:cs="Times New Roman"/>
        </w:rPr>
        <w:t>, it was amazing. It made me feel a lot stronger in myself as an educator</w:t>
      </w:r>
      <w:r w:rsidR="009F1B59">
        <w:rPr>
          <w:rFonts w:ascii="Times New Roman" w:hAnsi="Times New Roman" w:cs="Times New Roman"/>
        </w:rPr>
        <w:t xml:space="preserve">”. </w:t>
      </w:r>
      <w:r w:rsidR="00955673">
        <w:rPr>
          <w:rFonts w:ascii="Times New Roman" w:hAnsi="Times New Roman" w:cs="Times New Roman"/>
        </w:rPr>
        <w:t>Additionally, Allie (F2) said “</w:t>
      </w:r>
      <w:r w:rsidR="00955673" w:rsidRPr="00955673">
        <w:rPr>
          <w:rFonts w:ascii="Times New Roman" w:hAnsi="Times New Roman" w:cs="Times New Roman"/>
        </w:rPr>
        <w:t>So definitely being in this program has helped a lot just to see what everyone else is doing and then getting to know a lot of people, other Ag teachers that are teaching the same stuff as me has been really helpful just because we can sit there and kind of brainstorm off of each other</w:t>
      </w:r>
      <w:r w:rsidR="00955673">
        <w:rPr>
          <w:rFonts w:ascii="Times New Roman" w:hAnsi="Times New Roman" w:cs="Times New Roman"/>
        </w:rPr>
        <w:t>”.</w:t>
      </w:r>
    </w:p>
    <w:p w14:paraId="76AE52DE" w14:textId="77777777" w:rsidR="00955673" w:rsidRPr="00955673" w:rsidRDefault="00955673" w:rsidP="00955673">
      <w:pPr>
        <w:spacing w:after="0" w:line="240" w:lineRule="auto"/>
        <w:rPr>
          <w:rFonts w:ascii="Times New Roman" w:hAnsi="Times New Roman" w:cs="Times New Roman"/>
        </w:rPr>
      </w:pPr>
    </w:p>
    <w:p w14:paraId="2656DA96" w14:textId="267DB2DE" w:rsidR="005F32F4" w:rsidRDefault="00D305DB" w:rsidP="00811447">
      <w:pPr>
        <w:spacing w:after="0" w:line="240" w:lineRule="auto"/>
        <w:rPr>
          <w:rFonts w:ascii="Times New Roman" w:hAnsi="Times New Roman" w:cs="Times New Roman"/>
          <w:b/>
          <w:bCs/>
        </w:rPr>
      </w:pPr>
      <w:r>
        <w:rPr>
          <w:rFonts w:ascii="Times New Roman" w:hAnsi="Times New Roman" w:cs="Times New Roman"/>
          <w:b/>
          <w:bCs/>
        </w:rPr>
        <w:t>Challenges</w:t>
      </w:r>
      <w:r w:rsidR="001E3516">
        <w:rPr>
          <w:rFonts w:ascii="Times New Roman" w:hAnsi="Times New Roman" w:cs="Times New Roman"/>
          <w:b/>
          <w:bCs/>
        </w:rPr>
        <w:t xml:space="preserve"> in Teaching Animal Science</w:t>
      </w:r>
    </w:p>
    <w:p w14:paraId="2A65B70C" w14:textId="77777777" w:rsidR="00811447" w:rsidRDefault="00811447" w:rsidP="00811447">
      <w:pPr>
        <w:spacing w:after="0" w:line="240" w:lineRule="auto"/>
        <w:rPr>
          <w:rFonts w:ascii="Times New Roman" w:hAnsi="Times New Roman" w:cs="Times New Roman"/>
          <w:b/>
          <w:bCs/>
        </w:rPr>
      </w:pPr>
    </w:p>
    <w:p w14:paraId="2741120E" w14:textId="24C4F728" w:rsidR="00942BBC" w:rsidRDefault="00DC0A88" w:rsidP="00942BBC">
      <w:pPr>
        <w:spacing w:after="0" w:line="240" w:lineRule="auto"/>
        <w:rPr>
          <w:rFonts w:ascii="Times New Roman" w:hAnsi="Times New Roman" w:cs="Times New Roman"/>
        </w:rPr>
      </w:pPr>
      <w:r>
        <w:rPr>
          <w:rFonts w:ascii="Times New Roman" w:hAnsi="Times New Roman" w:cs="Times New Roman"/>
          <w:b/>
          <w:bCs/>
        </w:rPr>
        <w:tab/>
      </w:r>
      <w:r w:rsidR="00D305DB">
        <w:rPr>
          <w:rFonts w:ascii="Times New Roman" w:hAnsi="Times New Roman" w:cs="Times New Roman"/>
        </w:rPr>
        <w:t>Several</w:t>
      </w:r>
      <w:r w:rsidR="00BD621C">
        <w:rPr>
          <w:rFonts w:ascii="Times New Roman" w:hAnsi="Times New Roman" w:cs="Times New Roman"/>
        </w:rPr>
        <w:t xml:space="preserve"> </w:t>
      </w:r>
      <w:r w:rsidR="00D305DB">
        <w:rPr>
          <w:rFonts w:ascii="Times New Roman" w:hAnsi="Times New Roman" w:cs="Times New Roman"/>
        </w:rPr>
        <w:t xml:space="preserve">participants expressed that they have experienced challenges teaching animal science (e.g., M1, M2, M3, M4, F1, F2, F3, F4, F5). </w:t>
      </w:r>
      <w:r w:rsidR="00926687">
        <w:rPr>
          <w:rFonts w:ascii="Times New Roman" w:hAnsi="Times New Roman" w:cs="Times New Roman"/>
        </w:rPr>
        <w:t>The primary challenge</w:t>
      </w:r>
      <w:r w:rsidR="00891EA6">
        <w:rPr>
          <w:rFonts w:ascii="Times New Roman" w:hAnsi="Times New Roman" w:cs="Times New Roman"/>
        </w:rPr>
        <w:t>s</w:t>
      </w:r>
      <w:r w:rsidR="00926687">
        <w:rPr>
          <w:rFonts w:ascii="Times New Roman" w:hAnsi="Times New Roman" w:cs="Times New Roman"/>
        </w:rPr>
        <w:t xml:space="preserve"> expressed </w:t>
      </w:r>
      <w:r w:rsidR="003D0CED">
        <w:rPr>
          <w:rFonts w:ascii="Times New Roman" w:hAnsi="Times New Roman" w:cs="Times New Roman"/>
        </w:rPr>
        <w:t>were</w:t>
      </w:r>
      <w:r w:rsidR="00926687">
        <w:rPr>
          <w:rFonts w:ascii="Times New Roman" w:hAnsi="Times New Roman" w:cs="Times New Roman"/>
        </w:rPr>
        <w:t xml:space="preserve"> issues with student engagement. </w:t>
      </w:r>
      <w:r w:rsidR="004A5F05">
        <w:rPr>
          <w:rFonts w:ascii="Times New Roman" w:hAnsi="Times New Roman" w:cs="Times New Roman"/>
        </w:rPr>
        <w:t>Jane (F1)</w:t>
      </w:r>
      <w:r w:rsidR="006361D5">
        <w:rPr>
          <w:rFonts w:ascii="Times New Roman" w:hAnsi="Times New Roman" w:cs="Times New Roman"/>
        </w:rPr>
        <w:t xml:space="preserve"> said, </w:t>
      </w:r>
      <w:r w:rsidR="00B124E3">
        <w:rPr>
          <w:rFonts w:ascii="Times New Roman" w:hAnsi="Times New Roman" w:cs="Times New Roman"/>
        </w:rPr>
        <w:t>“t</w:t>
      </w:r>
      <w:r w:rsidR="006361D5" w:rsidRPr="006361D5">
        <w:rPr>
          <w:rFonts w:ascii="Times New Roman" w:hAnsi="Times New Roman" w:cs="Times New Roman"/>
        </w:rPr>
        <w:t>he thing that I'm struggling with is</w:t>
      </w:r>
      <w:r w:rsidR="00B124E3">
        <w:rPr>
          <w:rFonts w:ascii="Times New Roman" w:hAnsi="Times New Roman" w:cs="Times New Roman"/>
        </w:rPr>
        <w:t>, w</w:t>
      </w:r>
      <w:r w:rsidR="006361D5" w:rsidRPr="006361D5">
        <w:rPr>
          <w:rFonts w:ascii="Times New Roman" w:hAnsi="Times New Roman" w:cs="Times New Roman"/>
        </w:rPr>
        <w:t>here do you start</w:t>
      </w:r>
      <w:r w:rsidR="00B124E3">
        <w:rPr>
          <w:rFonts w:ascii="Times New Roman" w:hAnsi="Times New Roman" w:cs="Times New Roman"/>
        </w:rPr>
        <w:t xml:space="preserve">?”. </w:t>
      </w:r>
      <w:r w:rsidR="002D13E0">
        <w:rPr>
          <w:rFonts w:ascii="Times New Roman" w:hAnsi="Times New Roman" w:cs="Times New Roman"/>
        </w:rPr>
        <w:t xml:space="preserve">Jon (M1) </w:t>
      </w:r>
      <w:r w:rsidR="005B7E76">
        <w:rPr>
          <w:rFonts w:ascii="Times New Roman" w:hAnsi="Times New Roman" w:cs="Times New Roman"/>
        </w:rPr>
        <w:t>stated, “</w:t>
      </w:r>
      <w:r w:rsidR="005B7E76" w:rsidRPr="005B7E76">
        <w:rPr>
          <w:rFonts w:ascii="Times New Roman" w:hAnsi="Times New Roman" w:cs="Times New Roman"/>
        </w:rPr>
        <w:t>They don't put</w:t>
      </w:r>
      <w:r w:rsidR="005B7E76">
        <w:rPr>
          <w:rFonts w:ascii="Times New Roman" w:hAnsi="Times New Roman" w:cs="Times New Roman"/>
        </w:rPr>
        <w:t xml:space="preserve"> </w:t>
      </w:r>
      <w:r w:rsidR="005B7E76" w:rsidRPr="005B7E76">
        <w:rPr>
          <w:rFonts w:ascii="Times New Roman" w:hAnsi="Times New Roman" w:cs="Times New Roman"/>
        </w:rPr>
        <w:t>their full effort into it. I got</w:t>
      </w:r>
      <w:r w:rsidR="005B7E76">
        <w:rPr>
          <w:rFonts w:ascii="Times New Roman" w:hAnsi="Times New Roman" w:cs="Times New Roman"/>
        </w:rPr>
        <w:t xml:space="preserve"> to</w:t>
      </w:r>
      <w:r w:rsidR="005B7E76" w:rsidRPr="005B7E76">
        <w:rPr>
          <w:rFonts w:ascii="Times New Roman" w:hAnsi="Times New Roman" w:cs="Times New Roman"/>
        </w:rPr>
        <w:t xml:space="preserve"> encourage them and tell them to keep going and going and going. And they just want to turn in </w:t>
      </w:r>
      <w:r w:rsidR="005B7E76">
        <w:rPr>
          <w:rFonts w:ascii="Times New Roman" w:hAnsi="Times New Roman" w:cs="Times New Roman"/>
        </w:rPr>
        <w:t>very</w:t>
      </w:r>
      <w:r w:rsidR="005B7E76" w:rsidRPr="005B7E76">
        <w:rPr>
          <w:rFonts w:ascii="Times New Roman" w:hAnsi="Times New Roman" w:cs="Times New Roman"/>
        </w:rPr>
        <w:t xml:space="preserve"> little</w:t>
      </w:r>
      <w:r w:rsidR="005B7E76">
        <w:rPr>
          <w:rFonts w:ascii="Times New Roman" w:hAnsi="Times New Roman" w:cs="Times New Roman"/>
        </w:rPr>
        <w:t xml:space="preserve"> w</w:t>
      </w:r>
      <w:r w:rsidR="005B7E76" w:rsidRPr="005B7E76">
        <w:rPr>
          <w:rFonts w:ascii="Times New Roman" w:hAnsi="Times New Roman" w:cs="Times New Roman"/>
        </w:rPr>
        <w:t>ork</w:t>
      </w:r>
      <w:r w:rsidR="005B7E76">
        <w:rPr>
          <w:rFonts w:ascii="Times New Roman" w:hAnsi="Times New Roman" w:cs="Times New Roman"/>
        </w:rPr>
        <w:t xml:space="preserve">”. </w:t>
      </w:r>
      <w:r w:rsidR="00655951">
        <w:rPr>
          <w:rFonts w:ascii="Times New Roman" w:hAnsi="Times New Roman" w:cs="Times New Roman"/>
        </w:rPr>
        <w:t>Several participants also noted challenges created by administrators or school process</w:t>
      </w:r>
      <w:r w:rsidR="00AA106D">
        <w:rPr>
          <w:rFonts w:ascii="Times New Roman" w:hAnsi="Times New Roman" w:cs="Times New Roman"/>
        </w:rPr>
        <w:t>es</w:t>
      </w:r>
      <w:r w:rsidR="00655951">
        <w:rPr>
          <w:rFonts w:ascii="Times New Roman" w:hAnsi="Times New Roman" w:cs="Times New Roman"/>
        </w:rPr>
        <w:t xml:space="preserve"> (e.g.,</w:t>
      </w:r>
      <w:r w:rsidR="00522097">
        <w:rPr>
          <w:rFonts w:ascii="Times New Roman" w:hAnsi="Times New Roman" w:cs="Times New Roman"/>
        </w:rPr>
        <w:t xml:space="preserve"> </w:t>
      </w:r>
      <w:r w:rsidR="00147046">
        <w:rPr>
          <w:rFonts w:ascii="Times New Roman" w:hAnsi="Times New Roman" w:cs="Times New Roman"/>
        </w:rPr>
        <w:t xml:space="preserve">M1, F1, </w:t>
      </w:r>
      <w:r w:rsidR="002E59A3">
        <w:rPr>
          <w:rFonts w:ascii="Times New Roman" w:hAnsi="Times New Roman" w:cs="Times New Roman"/>
        </w:rPr>
        <w:t>F2, F3, F4)</w:t>
      </w:r>
      <w:r w:rsidR="00655951">
        <w:rPr>
          <w:rFonts w:ascii="Times New Roman" w:hAnsi="Times New Roman" w:cs="Times New Roman"/>
        </w:rPr>
        <w:t>.</w:t>
      </w:r>
      <w:r w:rsidR="00B678B8">
        <w:rPr>
          <w:rFonts w:ascii="Times New Roman" w:hAnsi="Times New Roman" w:cs="Times New Roman"/>
        </w:rPr>
        <w:t xml:space="preserve"> Sidney (F4) said</w:t>
      </w:r>
      <w:r w:rsidR="003D0CED">
        <w:rPr>
          <w:rFonts w:ascii="Times New Roman" w:hAnsi="Times New Roman" w:cs="Times New Roman"/>
        </w:rPr>
        <w:t>,</w:t>
      </w:r>
      <w:r w:rsidR="00B678B8">
        <w:rPr>
          <w:rFonts w:ascii="Times New Roman" w:hAnsi="Times New Roman" w:cs="Times New Roman"/>
        </w:rPr>
        <w:t xml:space="preserve"> </w:t>
      </w:r>
      <w:r w:rsidR="002E287F">
        <w:rPr>
          <w:rFonts w:ascii="Times New Roman" w:hAnsi="Times New Roman" w:cs="Times New Roman"/>
        </w:rPr>
        <w:t>“e</w:t>
      </w:r>
      <w:r w:rsidR="002E287F" w:rsidRPr="002E287F">
        <w:rPr>
          <w:rFonts w:ascii="Times New Roman" w:hAnsi="Times New Roman" w:cs="Times New Roman"/>
        </w:rPr>
        <w:t>ven the idea of a small group of chickens, or even just hatching chickens, my admin was like there's germs and everything else</w:t>
      </w:r>
      <w:r w:rsidR="002E287F">
        <w:rPr>
          <w:rFonts w:ascii="Times New Roman" w:hAnsi="Times New Roman" w:cs="Times New Roman"/>
        </w:rPr>
        <w:t xml:space="preserve">”. </w:t>
      </w:r>
      <w:r w:rsidR="00F15F75">
        <w:rPr>
          <w:rFonts w:ascii="Times New Roman" w:hAnsi="Times New Roman" w:cs="Times New Roman"/>
        </w:rPr>
        <w:t>Tina (F3) said</w:t>
      </w:r>
      <w:r w:rsidR="003D0CED">
        <w:rPr>
          <w:rFonts w:ascii="Times New Roman" w:hAnsi="Times New Roman" w:cs="Times New Roman"/>
        </w:rPr>
        <w:t>,</w:t>
      </w:r>
      <w:r w:rsidR="00F15F75">
        <w:rPr>
          <w:rFonts w:ascii="Times New Roman" w:hAnsi="Times New Roman" w:cs="Times New Roman"/>
        </w:rPr>
        <w:t xml:space="preserve"> </w:t>
      </w:r>
      <w:r w:rsidR="00106A83">
        <w:rPr>
          <w:rFonts w:ascii="Times New Roman" w:hAnsi="Times New Roman" w:cs="Times New Roman"/>
        </w:rPr>
        <w:t>“</w:t>
      </w:r>
      <w:r w:rsidR="00106A83" w:rsidRPr="00106A83">
        <w:rPr>
          <w:rFonts w:ascii="Times New Roman" w:hAnsi="Times New Roman" w:cs="Times New Roman"/>
        </w:rPr>
        <w:t>so</w:t>
      </w:r>
      <w:r w:rsidR="00106A83">
        <w:rPr>
          <w:rFonts w:ascii="Times New Roman" w:hAnsi="Times New Roman" w:cs="Times New Roman"/>
        </w:rPr>
        <w:t>,</w:t>
      </w:r>
      <w:r w:rsidR="00106A83" w:rsidRPr="00106A83">
        <w:rPr>
          <w:rFonts w:ascii="Times New Roman" w:hAnsi="Times New Roman" w:cs="Times New Roman"/>
        </w:rPr>
        <w:t xml:space="preserve"> I love our guidance counselors, but they don't really respect prerequisites</w:t>
      </w:r>
      <w:r w:rsidR="007F34E6">
        <w:rPr>
          <w:rFonts w:ascii="Times New Roman" w:hAnsi="Times New Roman" w:cs="Times New Roman"/>
        </w:rPr>
        <w:t>…</w:t>
      </w:r>
      <w:r w:rsidR="00585AC0">
        <w:rPr>
          <w:rFonts w:ascii="Times New Roman" w:hAnsi="Times New Roman" w:cs="Times New Roman"/>
        </w:rPr>
        <w:t xml:space="preserve"> </w:t>
      </w:r>
      <w:r w:rsidR="00585AC0" w:rsidRPr="00585AC0">
        <w:rPr>
          <w:rFonts w:ascii="Times New Roman" w:hAnsi="Times New Roman" w:cs="Times New Roman"/>
        </w:rPr>
        <w:t>I'm hoping that the prerequisite of intro to Ag before animal science will be better enforced</w:t>
      </w:r>
      <w:r w:rsidR="00623337">
        <w:rPr>
          <w:rFonts w:ascii="Times New Roman" w:hAnsi="Times New Roman" w:cs="Times New Roman"/>
        </w:rPr>
        <w:t>”</w:t>
      </w:r>
      <w:r w:rsidR="00585AC0" w:rsidRPr="00585AC0">
        <w:rPr>
          <w:rFonts w:ascii="Times New Roman" w:hAnsi="Times New Roman" w:cs="Times New Roman"/>
        </w:rPr>
        <w:t>.</w:t>
      </w:r>
      <w:r w:rsidR="00623337">
        <w:rPr>
          <w:rFonts w:ascii="Times New Roman" w:hAnsi="Times New Roman" w:cs="Times New Roman"/>
        </w:rPr>
        <w:t xml:space="preserve"> Sidney (F4) expressed concern about the rigor of </w:t>
      </w:r>
      <w:r w:rsidR="00C21B17">
        <w:rPr>
          <w:rFonts w:ascii="Times New Roman" w:hAnsi="Times New Roman" w:cs="Times New Roman"/>
        </w:rPr>
        <w:t xml:space="preserve">secondary instruction </w:t>
      </w:r>
      <w:proofErr w:type="gramStart"/>
      <w:r w:rsidR="00C21B17">
        <w:rPr>
          <w:rFonts w:ascii="Times New Roman" w:hAnsi="Times New Roman" w:cs="Times New Roman"/>
        </w:rPr>
        <w:t>as a whole when</w:t>
      </w:r>
      <w:proofErr w:type="gramEnd"/>
      <w:r w:rsidR="00C21B17">
        <w:rPr>
          <w:rFonts w:ascii="Times New Roman" w:hAnsi="Times New Roman" w:cs="Times New Roman"/>
        </w:rPr>
        <w:t xml:space="preserve"> she said</w:t>
      </w:r>
    </w:p>
    <w:p w14:paraId="7D2A31A0" w14:textId="77777777" w:rsidR="00942BBC" w:rsidRDefault="00942BBC" w:rsidP="00942BBC">
      <w:pPr>
        <w:spacing w:after="0" w:line="240" w:lineRule="auto"/>
        <w:rPr>
          <w:rFonts w:ascii="Times New Roman" w:hAnsi="Times New Roman" w:cs="Times New Roman"/>
        </w:rPr>
      </w:pPr>
    </w:p>
    <w:p w14:paraId="0F87E3CA" w14:textId="065E7D4E" w:rsidR="00037C61" w:rsidRDefault="00037C61" w:rsidP="00942BBC">
      <w:pPr>
        <w:spacing w:after="0" w:line="240" w:lineRule="auto"/>
        <w:ind w:left="720"/>
        <w:rPr>
          <w:rFonts w:ascii="Times New Roman" w:hAnsi="Times New Roman" w:cs="Times New Roman"/>
        </w:rPr>
      </w:pPr>
      <w:r w:rsidRPr="00037C61">
        <w:rPr>
          <w:rFonts w:ascii="Times New Roman" w:hAnsi="Times New Roman" w:cs="Times New Roman"/>
        </w:rPr>
        <w:t>Even biology concepts that relate back to animal science</w:t>
      </w:r>
      <w:r>
        <w:rPr>
          <w:rFonts w:ascii="Times New Roman" w:hAnsi="Times New Roman" w:cs="Times New Roman"/>
        </w:rPr>
        <w:t xml:space="preserve">. </w:t>
      </w:r>
      <w:r w:rsidRPr="00037C61">
        <w:rPr>
          <w:rFonts w:ascii="Times New Roman" w:hAnsi="Times New Roman" w:cs="Times New Roman"/>
        </w:rPr>
        <w:t>There seems to be a kind of growing gap between</w:t>
      </w:r>
      <w:r>
        <w:rPr>
          <w:rFonts w:ascii="Times New Roman" w:hAnsi="Times New Roman" w:cs="Times New Roman"/>
        </w:rPr>
        <w:t xml:space="preserve"> </w:t>
      </w:r>
      <w:r w:rsidRPr="00037C61">
        <w:rPr>
          <w:rFonts w:ascii="Times New Roman" w:hAnsi="Times New Roman" w:cs="Times New Roman"/>
        </w:rPr>
        <w:t>the minimum standards that kids are expected to master, and the practical level</w:t>
      </w:r>
      <w:r w:rsidR="00942BBC">
        <w:rPr>
          <w:rFonts w:ascii="Times New Roman" w:hAnsi="Times New Roman" w:cs="Times New Roman"/>
        </w:rPr>
        <w:t xml:space="preserve">… </w:t>
      </w:r>
      <w:r w:rsidR="00942BBC" w:rsidRPr="00942BBC">
        <w:rPr>
          <w:rFonts w:ascii="Times New Roman" w:hAnsi="Times New Roman" w:cs="Times New Roman"/>
        </w:rPr>
        <w:t>Give the kids some real science and some real</w:t>
      </w:r>
      <w:r w:rsidR="00942BBC">
        <w:rPr>
          <w:rFonts w:ascii="Times New Roman" w:hAnsi="Times New Roman" w:cs="Times New Roman"/>
        </w:rPr>
        <w:t>-</w:t>
      </w:r>
      <w:r w:rsidR="00942BBC" w:rsidRPr="00942BBC">
        <w:rPr>
          <w:rFonts w:ascii="Times New Roman" w:hAnsi="Times New Roman" w:cs="Times New Roman"/>
        </w:rPr>
        <w:t>world applications because they're screaming for it</w:t>
      </w:r>
      <w:r w:rsidRPr="00037C61">
        <w:rPr>
          <w:rFonts w:ascii="Times New Roman" w:hAnsi="Times New Roman" w:cs="Times New Roman"/>
        </w:rPr>
        <w:t>.</w:t>
      </w:r>
    </w:p>
    <w:p w14:paraId="6D45920A" w14:textId="77777777" w:rsidR="00942BBC" w:rsidRDefault="00942BBC" w:rsidP="00942BBC">
      <w:pPr>
        <w:spacing w:after="0" w:line="240" w:lineRule="auto"/>
        <w:ind w:left="720"/>
        <w:rPr>
          <w:rFonts w:ascii="Times New Roman" w:hAnsi="Times New Roman" w:cs="Times New Roman"/>
        </w:rPr>
      </w:pPr>
    </w:p>
    <w:p w14:paraId="53820FA4" w14:textId="2C4E7D21" w:rsidR="00422657" w:rsidRDefault="00DC1C59" w:rsidP="00942BBC">
      <w:pPr>
        <w:spacing w:after="0" w:line="240" w:lineRule="auto"/>
        <w:rPr>
          <w:rFonts w:ascii="Times New Roman" w:hAnsi="Times New Roman" w:cs="Times New Roman"/>
        </w:rPr>
      </w:pPr>
      <w:r>
        <w:rPr>
          <w:rFonts w:ascii="Times New Roman" w:hAnsi="Times New Roman" w:cs="Times New Roman"/>
        </w:rPr>
        <w:t>Jane (F1</w:t>
      </w:r>
      <w:r w:rsidR="00BB72EB">
        <w:rPr>
          <w:rFonts w:ascii="Times New Roman" w:hAnsi="Times New Roman" w:cs="Times New Roman"/>
        </w:rPr>
        <w:t xml:space="preserve">) noted that </w:t>
      </w:r>
      <w:proofErr w:type="gramStart"/>
      <w:r w:rsidR="00BB72EB">
        <w:rPr>
          <w:rFonts w:ascii="Times New Roman" w:hAnsi="Times New Roman" w:cs="Times New Roman"/>
        </w:rPr>
        <w:t>particular topics</w:t>
      </w:r>
      <w:proofErr w:type="gramEnd"/>
      <w:r w:rsidR="00234173">
        <w:rPr>
          <w:rFonts w:ascii="Times New Roman" w:hAnsi="Times New Roman" w:cs="Times New Roman"/>
        </w:rPr>
        <w:t>, such as animal reproduction,</w:t>
      </w:r>
      <w:r w:rsidR="0024385C">
        <w:rPr>
          <w:rFonts w:ascii="Times New Roman" w:hAnsi="Times New Roman" w:cs="Times New Roman"/>
        </w:rPr>
        <w:t xml:space="preserve"> can be difficult to teach to a middle school audience. Jane (F1) stated, </w:t>
      </w:r>
      <w:r w:rsidR="00317208">
        <w:rPr>
          <w:rFonts w:ascii="Times New Roman" w:hAnsi="Times New Roman" w:cs="Times New Roman"/>
        </w:rPr>
        <w:t>“</w:t>
      </w:r>
      <w:r w:rsidR="00317208" w:rsidRPr="00317208">
        <w:rPr>
          <w:rFonts w:ascii="Times New Roman" w:hAnsi="Times New Roman" w:cs="Times New Roman"/>
        </w:rPr>
        <w:t>teaching the reproductive parts was a little challenging because I have a class full of middle school boys</w:t>
      </w:r>
      <w:r w:rsidR="00317208">
        <w:rPr>
          <w:rFonts w:ascii="Times New Roman" w:hAnsi="Times New Roman" w:cs="Times New Roman"/>
        </w:rPr>
        <w:t>”</w:t>
      </w:r>
      <w:r w:rsidR="00317208" w:rsidRPr="00317208">
        <w:rPr>
          <w:rFonts w:ascii="Times New Roman" w:hAnsi="Times New Roman" w:cs="Times New Roman"/>
        </w:rPr>
        <w:t>.</w:t>
      </w:r>
      <w:r w:rsidR="00317208">
        <w:rPr>
          <w:rFonts w:ascii="Times New Roman" w:hAnsi="Times New Roman" w:cs="Times New Roman"/>
        </w:rPr>
        <w:t xml:space="preserve"> </w:t>
      </w:r>
      <w:r w:rsidR="00F05011">
        <w:rPr>
          <w:rFonts w:ascii="Times New Roman" w:hAnsi="Times New Roman" w:cs="Times New Roman"/>
        </w:rPr>
        <w:t>On the same topic, Jon (M1) said,</w:t>
      </w:r>
      <w:r w:rsidR="00BD2966">
        <w:rPr>
          <w:rFonts w:ascii="Times New Roman" w:hAnsi="Times New Roman" w:cs="Times New Roman"/>
        </w:rPr>
        <w:t xml:space="preserve"> “</w:t>
      </w:r>
      <w:r w:rsidR="00BD2966" w:rsidRPr="00BD2966">
        <w:rPr>
          <w:rFonts w:ascii="Times New Roman" w:hAnsi="Times New Roman" w:cs="Times New Roman"/>
        </w:rPr>
        <w:t xml:space="preserve">When </w:t>
      </w:r>
      <w:r w:rsidR="00BD2966">
        <w:rPr>
          <w:rFonts w:ascii="Times New Roman" w:hAnsi="Times New Roman" w:cs="Times New Roman"/>
        </w:rPr>
        <w:t>I teach</w:t>
      </w:r>
      <w:r w:rsidR="00BD2966" w:rsidRPr="00BD2966">
        <w:rPr>
          <w:rFonts w:ascii="Times New Roman" w:hAnsi="Times New Roman" w:cs="Times New Roman"/>
        </w:rPr>
        <w:t xml:space="preserve"> repro</w:t>
      </w:r>
      <w:r w:rsidR="00BD2966">
        <w:rPr>
          <w:rFonts w:ascii="Times New Roman" w:hAnsi="Times New Roman" w:cs="Times New Roman"/>
        </w:rPr>
        <w:t>duction</w:t>
      </w:r>
      <w:r w:rsidR="00BD2966" w:rsidRPr="00BD2966">
        <w:rPr>
          <w:rFonts w:ascii="Times New Roman" w:hAnsi="Times New Roman" w:cs="Times New Roman"/>
        </w:rPr>
        <w:t xml:space="preserve">, you get those little smart </w:t>
      </w:r>
      <w:r w:rsidR="00BD2966">
        <w:rPr>
          <w:rFonts w:ascii="Times New Roman" w:hAnsi="Times New Roman" w:cs="Times New Roman"/>
        </w:rPr>
        <w:t>alec</w:t>
      </w:r>
      <w:r w:rsidR="0001636F">
        <w:rPr>
          <w:rFonts w:ascii="Times New Roman" w:hAnsi="Times New Roman" w:cs="Times New Roman"/>
        </w:rPr>
        <w:t>ks</w:t>
      </w:r>
      <w:r w:rsidR="00BD2966" w:rsidRPr="00BD2966">
        <w:rPr>
          <w:rFonts w:ascii="Times New Roman" w:hAnsi="Times New Roman" w:cs="Times New Roman"/>
        </w:rPr>
        <w:t xml:space="preserve"> in class that always </w:t>
      </w:r>
      <w:r w:rsidR="00234173">
        <w:rPr>
          <w:rFonts w:ascii="Times New Roman" w:hAnsi="Times New Roman" w:cs="Times New Roman"/>
        </w:rPr>
        <w:t>want</w:t>
      </w:r>
      <w:r w:rsidR="00BD2966" w:rsidRPr="00BD2966">
        <w:rPr>
          <w:rFonts w:ascii="Times New Roman" w:hAnsi="Times New Roman" w:cs="Times New Roman"/>
        </w:rPr>
        <w:t xml:space="preserve"> to bring up something</w:t>
      </w:r>
      <w:r w:rsidR="00BD2966">
        <w:rPr>
          <w:rFonts w:ascii="Times New Roman" w:hAnsi="Times New Roman" w:cs="Times New Roman"/>
        </w:rPr>
        <w:t>”.</w:t>
      </w:r>
      <w:r w:rsidR="00444725">
        <w:rPr>
          <w:rFonts w:ascii="Times New Roman" w:hAnsi="Times New Roman" w:cs="Times New Roman"/>
        </w:rPr>
        <w:t xml:space="preserve"> While every participant expressed experiencing challenges, </w:t>
      </w:r>
      <w:r w:rsidR="00BF75BB">
        <w:rPr>
          <w:rFonts w:ascii="Times New Roman" w:hAnsi="Times New Roman" w:cs="Times New Roman"/>
        </w:rPr>
        <w:t xml:space="preserve">Jane (F1) noted that she felt uncomfortable reaching out for help, which could </w:t>
      </w:r>
      <w:r w:rsidR="00234173">
        <w:rPr>
          <w:rFonts w:ascii="Times New Roman" w:hAnsi="Times New Roman" w:cs="Times New Roman"/>
        </w:rPr>
        <w:t>exacerbate</w:t>
      </w:r>
      <w:r w:rsidR="00BF75BB">
        <w:rPr>
          <w:rFonts w:ascii="Times New Roman" w:hAnsi="Times New Roman" w:cs="Times New Roman"/>
        </w:rPr>
        <w:t xml:space="preserve"> feelings of </w:t>
      </w:r>
      <w:r w:rsidR="00422657">
        <w:rPr>
          <w:rFonts w:ascii="Times New Roman" w:hAnsi="Times New Roman" w:cs="Times New Roman"/>
        </w:rPr>
        <w:t>stress.</w:t>
      </w:r>
    </w:p>
    <w:p w14:paraId="4EF16513" w14:textId="77777777" w:rsidR="00422657" w:rsidRDefault="00422657" w:rsidP="00942BBC">
      <w:pPr>
        <w:spacing w:after="0" w:line="240" w:lineRule="auto"/>
        <w:rPr>
          <w:rFonts w:ascii="Times New Roman" w:hAnsi="Times New Roman" w:cs="Times New Roman"/>
        </w:rPr>
      </w:pPr>
    </w:p>
    <w:p w14:paraId="46D81103" w14:textId="60B5706C" w:rsidR="00422657" w:rsidRDefault="00422657" w:rsidP="00405076">
      <w:pPr>
        <w:spacing w:after="0" w:line="240" w:lineRule="auto"/>
        <w:jc w:val="center"/>
        <w:rPr>
          <w:rFonts w:ascii="Times New Roman" w:hAnsi="Times New Roman" w:cs="Times New Roman"/>
          <w:b/>
          <w:bCs/>
        </w:rPr>
      </w:pPr>
      <w:r w:rsidRPr="00422657">
        <w:rPr>
          <w:rFonts w:ascii="Times New Roman" w:hAnsi="Times New Roman" w:cs="Times New Roman"/>
          <w:b/>
          <w:bCs/>
        </w:rPr>
        <w:t>Conclusions, Implications, and Recommendations</w:t>
      </w:r>
    </w:p>
    <w:p w14:paraId="6A210CD0" w14:textId="7D768046" w:rsidR="00987505" w:rsidRDefault="004A6500" w:rsidP="00422657">
      <w:pPr>
        <w:spacing w:after="0" w:line="240" w:lineRule="auto"/>
        <w:rPr>
          <w:rFonts w:ascii="Times New Roman" w:hAnsi="Times New Roman" w:cs="Times New Roman"/>
        </w:rPr>
      </w:pPr>
      <w:r>
        <w:rPr>
          <w:rFonts w:ascii="Times New Roman" w:hAnsi="Times New Roman" w:cs="Times New Roman"/>
          <w:b/>
          <w:bCs/>
        </w:rPr>
        <w:tab/>
      </w:r>
      <w:r>
        <w:rPr>
          <w:rFonts w:ascii="Times New Roman" w:hAnsi="Times New Roman" w:cs="Times New Roman"/>
        </w:rPr>
        <w:t xml:space="preserve">The agricultural educators in this study </w:t>
      </w:r>
      <w:r w:rsidR="00234173">
        <w:rPr>
          <w:rFonts w:ascii="Times New Roman" w:hAnsi="Times New Roman" w:cs="Times New Roman"/>
        </w:rPr>
        <w:t>reported experiencing both successes and challenges in teaching animal science and observed the benefits of their instruction on</w:t>
      </w:r>
      <w:r w:rsidR="0022110B">
        <w:rPr>
          <w:rFonts w:ascii="Times New Roman" w:hAnsi="Times New Roman" w:cs="Times New Roman"/>
        </w:rPr>
        <w:t xml:space="preserve"> their students. Overall, </w:t>
      </w:r>
      <w:r w:rsidR="00C53745">
        <w:rPr>
          <w:rFonts w:ascii="Times New Roman" w:hAnsi="Times New Roman" w:cs="Times New Roman"/>
        </w:rPr>
        <w:t xml:space="preserve">the participants noticed how their instruction improved their students’ agricultural literacy skills. </w:t>
      </w:r>
      <w:r w:rsidR="00664E41">
        <w:rPr>
          <w:rFonts w:ascii="Times New Roman" w:hAnsi="Times New Roman" w:cs="Times New Roman"/>
        </w:rPr>
        <w:t>Hancock et al. (2024)</w:t>
      </w:r>
      <w:r w:rsidR="009D51E4">
        <w:rPr>
          <w:rFonts w:ascii="Times New Roman" w:hAnsi="Times New Roman" w:cs="Times New Roman"/>
        </w:rPr>
        <w:t xml:space="preserve"> </w:t>
      </w:r>
      <w:r w:rsidR="00250F9B">
        <w:rPr>
          <w:rFonts w:ascii="Times New Roman" w:hAnsi="Times New Roman" w:cs="Times New Roman"/>
        </w:rPr>
        <w:t>determined that the mass populous of the U.S. does not understand the agricultural industry and that further research is needed.</w:t>
      </w:r>
      <w:r w:rsidR="00AD5BB1">
        <w:rPr>
          <w:rFonts w:ascii="Times New Roman" w:hAnsi="Times New Roman" w:cs="Times New Roman"/>
        </w:rPr>
        <w:t xml:space="preserve"> The participants in this study were also very </w:t>
      </w:r>
      <w:r w:rsidR="00234173">
        <w:rPr>
          <w:rFonts w:ascii="Times New Roman" w:hAnsi="Times New Roman" w:cs="Times New Roman"/>
        </w:rPr>
        <w:t>complimentary</w:t>
      </w:r>
      <w:r w:rsidR="00AD5BB1">
        <w:rPr>
          <w:rFonts w:ascii="Times New Roman" w:hAnsi="Times New Roman" w:cs="Times New Roman"/>
        </w:rPr>
        <w:t xml:space="preserve"> of the </w:t>
      </w:r>
      <w:r w:rsidR="006C4118">
        <w:rPr>
          <w:rFonts w:ascii="Times New Roman" w:hAnsi="Times New Roman" w:cs="Times New Roman"/>
        </w:rPr>
        <w:t>AGRI-TED</w:t>
      </w:r>
      <w:r w:rsidR="00B2632F">
        <w:rPr>
          <w:rFonts w:ascii="Times New Roman" w:hAnsi="Times New Roman" w:cs="Times New Roman"/>
        </w:rPr>
        <w:t xml:space="preserve"> program and suggested that it </w:t>
      </w:r>
      <w:r w:rsidR="00641F06">
        <w:rPr>
          <w:rFonts w:ascii="Times New Roman" w:hAnsi="Times New Roman" w:cs="Times New Roman"/>
        </w:rPr>
        <w:t>enhanced their ability to teach animal science with confidence</w:t>
      </w:r>
      <w:r w:rsidR="00B2632F">
        <w:rPr>
          <w:rFonts w:ascii="Times New Roman" w:hAnsi="Times New Roman" w:cs="Times New Roman"/>
        </w:rPr>
        <w:t xml:space="preserve">. </w:t>
      </w:r>
      <w:r w:rsidR="00690391">
        <w:rPr>
          <w:rFonts w:ascii="Times New Roman" w:hAnsi="Times New Roman" w:cs="Times New Roman"/>
        </w:rPr>
        <w:t>Additionally, several participants noted that their ability to engage their students</w:t>
      </w:r>
      <w:r w:rsidR="00641F06">
        <w:rPr>
          <w:rFonts w:ascii="Times New Roman" w:hAnsi="Times New Roman" w:cs="Times New Roman"/>
        </w:rPr>
        <w:t xml:space="preserve"> through hands-on instruction</w:t>
      </w:r>
      <w:r w:rsidR="00A77ACA">
        <w:rPr>
          <w:rFonts w:ascii="Times New Roman" w:hAnsi="Times New Roman" w:cs="Times New Roman"/>
        </w:rPr>
        <w:t xml:space="preserve"> was increased</w:t>
      </w:r>
      <w:r w:rsidR="00641F06">
        <w:rPr>
          <w:rFonts w:ascii="Times New Roman" w:hAnsi="Times New Roman" w:cs="Times New Roman"/>
        </w:rPr>
        <w:t xml:space="preserve"> </w:t>
      </w:r>
      <w:proofErr w:type="gramStart"/>
      <w:r w:rsidR="00641F06">
        <w:rPr>
          <w:rFonts w:ascii="Times New Roman" w:hAnsi="Times New Roman" w:cs="Times New Roman"/>
        </w:rPr>
        <w:t>as a result of</w:t>
      </w:r>
      <w:proofErr w:type="gramEnd"/>
      <w:r w:rsidR="00690391">
        <w:rPr>
          <w:rFonts w:ascii="Times New Roman" w:hAnsi="Times New Roman" w:cs="Times New Roman"/>
        </w:rPr>
        <w:t xml:space="preserve"> the program. </w:t>
      </w:r>
      <w:r w:rsidR="00272ECB">
        <w:rPr>
          <w:rFonts w:ascii="Times New Roman" w:hAnsi="Times New Roman" w:cs="Times New Roman"/>
        </w:rPr>
        <w:t xml:space="preserve">The participants also suggest that they </w:t>
      </w:r>
      <w:r w:rsidR="001A37AC">
        <w:rPr>
          <w:rFonts w:ascii="Times New Roman" w:hAnsi="Times New Roman" w:cs="Times New Roman"/>
        </w:rPr>
        <w:t>have</w:t>
      </w:r>
      <w:r w:rsidR="00272ECB">
        <w:rPr>
          <w:rFonts w:ascii="Times New Roman" w:hAnsi="Times New Roman" w:cs="Times New Roman"/>
        </w:rPr>
        <w:t xml:space="preserve"> </w:t>
      </w:r>
      <w:proofErr w:type="gramStart"/>
      <w:r w:rsidR="00272ECB">
        <w:rPr>
          <w:rFonts w:ascii="Times New Roman" w:hAnsi="Times New Roman" w:cs="Times New Roman"/>
        </w:rPr>
        <w:t>experienced difficulty</w:t>
      </w:r>
      <w:proofErr w:type="gramEnd"/>
      <w:r w:rsidR="00272ECB">
        <w:rPr>
          <w:rFonts w:ascii="Times New Roman" w:hAnsi="Times New Roman" w:cs="Times New Roman"/>
        </w:rPr>
        <w:t xml:space="preserve"> teaching animal science. This </w:t>
      </w:r>
      <w:r w:rsidR="00BE6D92">
        <w:rPr>
          <w:rFonts w:ascii="Times New Roman" w:hAnsi="Times New Roman" w:cs="Times New Roman"/>
        </w:rPr>
        <w:t xml:space="preserve">finding </w:t>
      </w:r>
      <w:r w:rsidR="00272ECB">
        <w:rPr>
          <w:rFonts w:ascii="Times New Roman" w:hAnsi="Times New Roman" w:cs="Times New Roman"/>
        </w:rPr>
        <w:t xml:space="preserve">aligned with Yopp et al. </w:t>
      </w:r>
      <w:r w:rsidR="00BE6D92">
        <w:rPr>
          <w:rFonts w:ascii="Times New Roman" w:hAnsi="Times New Roman" w:cs="Times New Roman"/>
        </w:rPr>
        <w:t>(2020)</w:t>
      </w:r>
      <w:r w:rsidR="00641F06">
        <w:rPr>
          <w:rFonts w:ascii="Times New Roman" w:hAnsi="Times New Roman" w:cs="Times New Roman"/>
        </w:rPr>
        <w:t>,</w:t>
      </w:r>
      <w:r w:rsidR="00BE6D92">
        <w:rPr>
          <w:rFonts w:ascii="Times New Roman" w:hAnsi="Times New Roman" w:cs="Times New Roman"/>
        </w:rPr>
        <w:t xml:space="preserve"> who determined that animal science was an area of </w:t>
      </w:r>
      <w:r w:rsidR="0037438F">
        <w:rPr>
          <w:rFonts w:ascii="Times New Roman" w:hAnsi="Times New Roman" w:cs="Times New Roman"/>
        </w:rPr>
        <w:t xml:space="preserve">instructional </w:t>
      </w:r>
      <w:r w:rsidR="00BE6D92">
        <w:rPr>
          <w:rFonts w:ascii="Times New Roman" w:hAnsi="Times New Roman" w:cs="Times New Roman"/>
        </w:rPr>
        <w:t xml:space="preserve">difficulty for </w:t>
      </w:r>
      <w:r w:rsidR="0037438F">
        <w:rPr>
          <w:rFonts w:ascii="Times New Roman" w:hAnsi="Times New Roman" w:cs="Times New Roman"/>
        </w:rPr>
        <w:t>educators</w:t>
      </w:r>
      <w:r w:rsidR="00BE6D92">
        <w:rPr>
          <w:rFonts w:ascii="Times New Roman" w:hAnsi="Times New Roman" w:cs="Times New Roman"/>
        </w:rPr>
        <w:t xml:space="preserve">. </w:t>
      </w:r>
      <w:r w:rsidR="00F02C38">
        <w:rPr>
          <w:rFonts w:ascii="Times New Roman" w:hAnsi="Times New Roman" w:cs="Times New Roman"/>
        </w:rPr>
        <w:t xml:space="preserve">Furthermore, several participants noted that </w:t>
      </w:r>
      <w:r w:rsidR="008D79CB">
        <w:rPr>
          <w:rFonts w:ascii="Times New Roman" w:hAnsi="Times New Roman" w:cs="Times New Roman"/>
        </w:rPr>
        <w:t xml:space="preserve">their knowledge of animal science was </w:t>
      </w:r>
      <w:r w:rsidR="001244DD">
        <w:rPr>
          <w:rFonts w:ascii="Times New Roman" w:hAnsi="Times New Roman" w:cs="Times New Roman"/>
        </w:rPr>
        <w:t>limited,</w:t>
      </w:r>
      <w:r w:rsidR="008D79CB">
        <w:rPr>
          <w:rFonts w:ascii="Times New Roman" w:hAnsi="Times New Roman" w:cs="Times New Roman"/>
        </w:rPr>
        <w:t xml:space="preserve"> </w:t>
      </w:r>
      <w:r w:rsidR="00E92BF9">
        <w:rPr>
          <w:rFonts w:ascii="Times New Roman" w:hAnsi="Times New Roman" w:cs="Times New Roman"/>
        </w:rPr>
        <w:t>which aligns with Wood et al. (202</w:t>
      </w:r>
      <w:r w:rsidR="00E95EC8">
        <w:rPr>
          <w:rFonts w:ascii="Times New Roman" w:hAnsi="Times New Roman" w:cs="Times New Roman"/>
        </w:rPr>
        <w:t>4</w:t>
      </w:r>
      <w:r w:rsidR="00E92BF9">
        <w:rPr>
          <w:rFonts w:ascii="Times New Roman" w:hAnsi="Times New Roman" w:cs="Times New Roman"/>
        </w:rPr>
        <w:t>)</w:t>
      </w:r>
      <w:r w:rsidR="00D7296F">
        <w:rPr>
          <w:rFonts w:ascii="Times New Roman" w:hAnsi="Times New Roman" w:cs="Times New Roman"/>
        </w:rPr>
        <w:t>,</w:t>
      </w:r>
      <w:r w:rsidR="008D79CB">
        <w:rPr>
          <w:rFonts w:ascii="Times New Roman" w:hAnsi="Times New Roman" w:cs="Times New Roman"/>
        </w:rPr>
        <w:t xml:space="preserve"> </w:t>
      </w:r>
      <w:r w:rsidR="00E95EC8">
        <w:rPr>
          <w:rFonts w:ascii="Times New Roman" w:hAnsi="Times New Roman" w:cs="Times New Roman"/>
        </w:rPr>
        <w:t xml:space="preserve">who found that professional development on </w:t>
      </w:r>
      <w:r w:rsidR="00FF5C3B">
        <w:rPr>
          <w:rFonts w:ascii="Times New Roman" w:hAnsi="Times New Roman" w:cs="Times New Roman"/>
        </w:rPr>
        <w:t xml:space="preserve">specific content areas, such as animal science, would </w:t>
      </w:r>
      <w:r w:rsidR="001E20ED">
        <w:rPr>
          <w:rFonts w:ascii="Times New Roman" w:hAnsi="Times New Roman" w:cs="Times New Roman"/>
        </w:rPr>
        <w:t>have a significant impact on</w:t>
      </w:r>
      <w:r w:rsidR="00E658BC">
        <w:rPr>
          <w:rFonts w:ascii="Times New Roman" w:hAnsi="Times New Roman" w:cs="Times New Roman"/>
        </w:rPr>
        <w:t xml:space="preserve"> teachers’ professional practice</w:t>
      </w:r>
      <w:r w:rsidR="00FF5C3B">
        <w:rPr>
          <w:rFonts w:ascii="Times New Roman" w:hAnsi="Times New Roman" w:cs="Times New Roman"/>
        </w:rPr>
        <w:t xml:space="preserve">. </w:t>
      </w:r>
      <w:r w:rsidR="00566355">
        <w:rPr>
          <w:rFonts w:ascii="Times New Roman" w:hAnsi="Times New Roman" w:cs="Times New Roman"/>
        </w:rPr>
        <w:t>Several</w:t>
      </w:r>
      <w:r w:rsidR="00061BF7">
        <w:rPr>
          <w:rFonts w:ascii="Times New Roman" w:hAnsi="Times New Roman" w:cs="Times New Roman"/>
        </w:rPr>
        <w:t xml:space="preserve"> </w:t>
      </w:r>
      <w:r w:rsidR="00EC2B86">
        <w:rPr>
          <w:rFonts w:ascii="Times New Roman" w:hAnsi="Times New Roman" w:cs="Times New Roman"/>
        </w:rPr>
        <w:t>participants</w:t>
      </w:r>
      <w:r w:rsidR="00061BF7">
        <w:rPr>
          <w:rFonts w:ascii="Times New Roman" w:hAnsi="Times New Roman" w:cs="Times New Roman"/>
        </w:rPr>
        <w:t xml:space="preserve"> suggested that science heavy topics (e.g., genetics, reproduction, </w:t>
      </w:r>
      <w:r w:rsidR="00EC2B86">
        <w:rPr>
          <w:rFonts w:ascii="Times New Roman" w:hAnsi="Times New Roman" w:cs="Times New Roman"/>
        </w:rPr>
        <w:t xml:space="preserve">nutrition, etc.) were difficult for them to teach and difficult for their students to grasp. Norris and Roberts-Hill (2024) </w:t>
      </w:r>
      <w:r w:rsidR="00593BAD">
        <w:rPr>
          <w:rFonts w:ascii="Times New Roman" w:hAnsi="Times New Roman" w:cs="Times New Roman"/>
        </w:rPr>
        <w:t>found that many educators struggle to integrate</w:t>
      </w:r>
      <w:r w:rsidR="00EC2B86">
        <w:rPr>
          <w:rFonts w:ascii="Times New Roman" w:hAnsi="Times New Roman" w:cs="Times New Roman"/>
        </w:rPr>
        <w:t xml:space="preserve"> STEM into their instruction, which </w:t>
      </w:r>
      <w:r w:rsidR="005F4A40">
        <w:rPr>
          <w:rFonts w:ascii="Times New Roman" w:hAnsi="Times New Roman" w:cs="Times New Roman"/>
        </w:rPr>
        <w:t>aligns</w:t>
      </w:r>
      <w:r w:rsidR="00566355">
        <w:rPr>
          <w:rFonts w:ascii="Times New Roman" w:hAnsi="Times New Roman" w:cs="Times New Roman"/>
        </w:rPr>
        <w:t xml:space="preserve"> with this finding. This is particularly concerning considering that </w:t>
      </w:r>
      <w:r w:rsidR="008A43B8">
        <w:rPr>
          <w:rFonts w:ascii="Times New Roman" w:hAnsi="Times New Roman" w:cs="Times New Roman"/>
        </w:rPr>
        <w:t xml:space="preserve">Norris et al. (2024) determined that </w:t>
      </w:r>
      <w:r w:rsidR="00194171">
        <w:rPr>
          <w:rFonts w:ascii="Times New Roman" w:hAnsi="Times New Roman" w:cs="Times New Roman"/>
        </w:rPr>
        <w:t>administrators</w:t>
      </w:r>
      <w:r w:rsidR="008A43B8">
        <w:rPr>
          <w:rFonts w:ascii="Times New Roman" w:hAnsi="Times New Roman" w:cs="Times New Roman"/>
        </w:rPr>
        <w:t xml:space="preserve"> value STEM integration into </w:t>
      </w:r>
      <w:r w:rsidR="00194171">
        <w:rPr>
          <w:rFonts w:ascii="Times New Roman" w:hAnsi="Times New Roman" w:cs="Times New Roman"/>
        </w:rPr>
        <w:t>SBAE.</w:t>
      </w:r>
      <w:r w:rsidR="00EC2B86">
        <w:rPr>
          <w:rFonts w:ascii="Times New Roman" w:hAnsi="Times New Roman" w:cs="Times New Roman"/>
        </w:rPr>
        <w:t xml:space="preserve"> </w:t>
      </w:r>
    </w:p>
    <w:p w14:paraId="18F86000" w14:textId="77777777" w:rsidR="00BB3B6C" w:rsidRDefault="00BB3B6C" w:rsidP="00422657">
      <w:pPr>
        <w:spacing w:after="0" w:line="240" w:lineRule="auto"/>
        <w:rPr>
          <w:rFonts w:ascii="Times New Roman" w:hAnsi="Times New Roman" w:cs="Times New Roman"/>
        </w:rPr>
      </w:pPr>
    </w:p>
    <w:p w14:paraId="391B2CAE" w14:textId="44D87E57" w:rsidR="00422657" w:rsidRDefault="00987505" w:rsidP="00422657">
      <w:pPr>
        <w:spacing w:after="0" w:line="240" w:lineRule="auto"/>
        <w:rPr>
          <w:rFonts w:ascii="Times New Roman" w:hAnsi="Times New Roman" w:cs="Times New Roman"/>
        </w:rPr>
      </w:pPr>
      <w:r>
        <w:rPr>
          <w:rFonts w:ascii="Times New Roman" w:hAnsi="Times New Roman" w:cs="Times New Roman"/>
        </w:rPr>
        <w:tab/>
        <w:t>W</w:t>
      </w:r>
      <w:r w:rsidR="00F33534">
        <w:rPr>
          <w:rFonts w:ascii="Times New Roman" w:hAnsi="Times New Roman" w:cs="Times New Roman"/>
        </w:rPr>
        <w:t xml:space="preserve">hile the </w:t>
      </w:r>
      <w:r w:rsidR="005E505C">
        <w:rPr>
          <w:rFonts w:ascii="Times New Roman" w:hAnsi="Times New Roman" w:cs="Times New Roman"/>
        </w:rPr>
        <w:t>AGRI-TED</w:t>
      </w:r>
      <w:r w:rsidR="00D7296F">
        <w:rPr>
          <w:rFonts w:ascii="Times New Roman" w:hAnsi="Times New Roman" w:cs="Times New Roman"/>
        </w:rPr>
        <w:t xml:space="preserve"> program was successful in increasing participants’ self-efficacy in animal science (Bandura, 1977, 1986, 1997), it only served nine agricultural educators from </w:t>
      </w:r>
      <w:r w:rsidR="005E505C">
        <w:rPr>
          <w:rFonts w:ascii="Times New Roman" w:hAnsi="Times New Roman" w:cs="Times New Roman"/>
        </w:rPr>
        <w:t>New Mexico</w:t>
      </w:r>
      <w:r w:rsidR="00B32C29">
        <w:rPr>
          <w:rFonts w:ascii="Times New Roman" w:hAnsi="Times New Roman" w:cs="Times New Roman"/>
        </w:rPr>
        <w:t xml:space="preserve">. </w:t>
      </w:r>
      <w:r w:rsidR="007407CF">
        <w:rPr>
          <w:rFonts w:ascii="Times New Roman" w:hAnsi="Times New Roman" w:cs="Times New Roman"/>
        </w:rPr>
        <w:t xml:space="preserve">We recommend expanding this program to serve other states and </w:t>
      </w:r>
      <w:r w:rsidR="00D55E72">
        <w:rPr>
          <w:rFonts w:ascii="Times New Roman" w:hAnsi="Times New Roman" w:cs="Times New Roman"/>
        </w:rPr>
        <w:t>a broader range of</w:t>
      </w:r>
      <w:r w:rsidR="007407CF">
        <w:rPr>
          <w:rFonts w:ascii="Times New Roman" w:hAnsi="Times New Roman" w:cs="Times New Roman"/>
        </w:rPr>
        <w:t xml:space="preserve"> educators. Furthermore, we recommend </w:t>
      </w:r>
      <w:r w:rsidR="003A12AD">
        <w:rPr>
          <w:rFonts w:ascii="Times New Roman" w:hAnsi="Times New Roman" w:cs="Times New Roman"/>
        </w:rPr>
        <w:t xml:space="preserve">expanding research to ensure </w:t>
      </w:r>
      <w:r w:rsidR="005F4A40">
        <w:rPr>
          <w:rFonts w:ascii="Times New Roman" w:hAnsi="Times New Roman" w:cs="Times New Roman"/>
        </w:rPr>
        <w:t xml:space="preserve">that professional development is effective and improves the self-efficacy of </w:t>
      </w:r>
      <w:r w:rsidR="00115732">
        <w:rPr>
          <w:rFonts w:ascii="Times New Roman" w:hAnsi="Times New Roman" w:cs="Times New Roman"/>
        </w:rPr>
        <w:t xml:space="preserve">the </w:t>
      </w:r>
      <w:r w:rsidR="00AA52C9">
        <w:rPr>
          <w:rFonts w:ascii="Times New Roman" w:hAnsi="Times New Roman" w:cs="Times New Roman"/>
        </w:rPr>
        <w:t xml:space="preserve">participants </w:t>
      </w:r>
      <w:r w:rsidR="000C4A4C">
        <w:rPr>
          <w:rFonts w:ascii="Times New Roman" w:hAnsi="Times New Roman" w:cs="Times New Roman"/>
        </w:rPr>
        <w:t>(</w:t>
      </w:r>
      <w:r w:rsidR="000C4A4C" w:rsidRPr="00DF0284">
        <w:rPr>
          <w:rFonts w:ascii="Times New Roman" w:hAnsi="Times New Roman" w:cs="Times New Roman"/>
        </w:rPr>
        <w:t>Bandura, 1977, 1986, 19</w:t>
      </w:r>
      <w:r w:rsidR="005F4A40">
        <w:rPr>
          <w:rFonts w:ascii="Times New Roman" w:hAnsi="Times New Roman" w:cs="Times New Roman"/>
        </w:rPr>
        <w:t>97).</w:t>
      </w:r>
    </w:p>
    <w:p w14:paraId="36F9F55C" w14:textId="77777777" w:rsidR="00405076" w:rsidRDefault="00405076" w:rsidP="000C4A4C">
      <w:pPr>
        <w:spacing w:after="0" w:line="240" w:lineRule="auto"/>
        <w:jc w:val="center"/>
        <w:rPr>
          <w:rFonts w:ascii="Times New Roman" w:hAnsi="Times New Roman" w:cs="Times New Roman"/>
          <w:b/>
          <w:bCs/>
        </w:rPr>
      </w:pPr>
    </w:p>
    <w:p w14:paraId="643B70FD" w14:textId="77777777" w:rsidR="00405076" w:rsidRDefault="00405076" w:rsidP="000C4A4C">
      <w:pPr>
        <w:spacing w:after="0" w:line="240" w:lineRule="auto"/>
        <w:jc w:val="center"/>
        <w:rPr>
          <w:rFonts w:ascii="Times New Roman" w:hAnsi="Times New Roman" w:cs="Times New Roman"/>
          <w:b/>
          <w:bCs/>
        </w:rPr>
      </w:pPr>
    </w:p>
    <w:p w14:paraId="2C17E534" w14:textId="77777777" w:rsidR="00405076" w:rsidRDefault="00405076" w:rsidP="000C4A4C">
      <w:pPr>
        <w:spacing w:after="0" w:line="240" w:lineRule="auto"/>
        <w:jc w:val="center"/>
        <w:rPr>
          <w:rFonts w:ascii="Times New Roman" w:hAnsi="Times New Roman" w:cs="Times New Roman"/>
          <w:b/>
          <w:bCs/>
        </w:rPr>
      </w:pPr>
    </w:p>
    <w:p w14:paraId="042C2563" w14:textId="576A825C" w:rsidR="000C4A4C" w:rsidRDefault="000C4A4C" w:rsidP="000C4A4C">
      <w:pPr>
        <w:spacing w:after="0" w:line="240" w:lineRule="auto"/>
        <w:jc w:val="center"/>
        <w:rPr>
          <w:rFonts w:ascii="Times New Roman" w:hAnsi="Times New Roman" w:cs="Times New Roman"/>
          <w:b/>
          <w:bCs/>
        </w:rPr>
      </w:pPr>
      <w:r w:rsidRPr="000C4A4C">
        <w:rPr>
          <w:rFonts w:ascii="Times New Roman" w:hAnsi="Times New Roman" w:cs="Times New Roman"/>
          <w:b/>
          <w:bCs/>
        </w:rPr>
        <w:t>References</w:t>
      </w:r>
    </w:p>
    <w:p w14:paraId="5016E29B" w14:textId="77777777" w:rsidR="000C4A4C" w:rsidRDefault="000C4A4C" w:rsidP="000C4A4C">
      <w:pPr>
        <w:spacing w:after="0" w:line="240" w:lineRule="auto"/>
        <w:jc w:val="center"/>
        <w:rPr>
          <w:rFonts w:ascii="Times New Roman" w:hAnsi="Times New Roman" w:cs="Times New Roman"/>
          <w:b/>
          <w:bCs/>
        </w:rPr>
      </w:pPr>
    </w:p>
    <w:p w14:paraId="192B5263" w14:textId="0849F150" w:rsidR="004D1EB8" w:rsidRDefault="004D1EB8" w:rsidP="004D1EB8">
      <w:pPr>
        <w:spacing w:after="0" w:line="240" w:lineRule="auto"/>
        <w:ind w:left="720" w:hanging="720"/>
        <w:rPr>
          <w:rFonts w:ascii="Times New Roman" w:hAnsi="Times New Roman" w:cs="Times New Roman"/>
          <w:shd w:val="clear" w:color="auto" w:fill="FFFFFF"/>
        </w:rPr>
      </w:pPr>
      <w:r w:rsidRPr="003E548E">
        <w:rPr>
          <w:rStyle w:val="authors"/>
          <w:rFonts w:ascii="Times New Roman" w:hAnsi="Times New Roman" w:cs="Times New Roman"/>
          <w:color w:val="000000" w:themeColor="text1"/>
          <w:shd w:val="clear" w:color="auto" w:fill="FFFFFF"/>
        </w:rPr>
        <w:t xml:space="preserve">Allen, R. E., &amp; Wiles, J. L. (2016). A rose by any other name: Participants choosing research pseudonyms. </w:t>
      </w:r>
      <w:r w:rsidRPr="00B3071E">
        <w:rPr>
          <w:rStyle w:val="authors"/>
          <w:rFonts w:ascii="Times New Roman" w:hAnsi="Times New Roman" w:cs="Times New Roman"/>
          <w:i/>
          <w:iCs/>
          <w:color w:val="000000" w:themeColor="text1"/>
          <w:shd w:val="clear" w:color="auto" w:fill="FFFFFF"/>
        </w:rPr>
        <w:t>Qualitative Research in Psychology</w:t>
      </w:r>
      <w:r w:rsidRPr="003E548E">
        <w:rPr>
          <w:rStyle w:val="authors"/>
          <w:rFonts w:ascii="Times New Roman" w:hAnsi="Times New Roman" w:cs="Times New Roman"/>
          <w:color w:val="000000" w:themeColor="text1"/>
          <w:shd w:val="clear" w:color="auto" w:fill="FFFFFF"/>
        </w:rPr>
        <w:t xml:space="preserve">, </w:t>
      </w:r>
      <w:r w:rsidRPr="00B3071E">
        <w:rPr>
          <w:rStyle w:val="authors"/>
          <w:rFonts w:ascii="Times New Roman" w:hAnsi="Times New Roman" w:cs="Times New Roman"/>
          <w:i/>
          <w:iCs/>
          <w:color w:val="000000" w:themeColor="text1"/>
          <w:shd w:val="clear" w:color="auto" w:fill="FFFFFF"/>
        </w:rPr>
        <w:t>13</w:t>
      </w:r>
      <w:r w:rsidRPr="003E548E">
        <w:rPr>
          <w:rStyle w:val="authors"/>
          <w:rFonts w:ascii="Times New Roman" w:hAnsi="Times New Roman" w:cs="Times New Roman"/>
          <w:color w:val="000000" w:themeColor="text1"/>
          <w:shd w:val="clear" w:color="auto" w:fill="FFFFFF"/>
        </w:rPr>
        <w:t xml:space="preserve">(2), 149–165. </w:t>
      </w:r>
      <w:hyperlink r:id="rId7" w:history="1">
        <w:r w:rsidR="00B3071E" w:rsidRPr="00A559E2">
          <w:rPr>
            <w:rStyle w:val="Hyperlink"/>
            <w:rFonts w:ascii="Times New Roman" w:hAnsi="Times New Roman" w:cs="Times New Roman"/>
            <w:shd w:val="clear" w:color="auto" w:fill="FFFFFF"/>
          </w:rPr>
          <w:t>https://doi.org/10.1080/14780887.2015.1133746</w:t>
        </w:r>
      </w:hyperlink>
    </w:p>
    <w:p w14:paraId="40501215" w14:textId="77777777" w:rsidR="00B3071E" w:rsidRPr="003E548E" w:rsidRDefault="00B3071E" w:rsidP="004D1EB8">
      <w:pPr>
        <w:spacing w:after="0" w:line="240" w:lineRule="auto"/>
        <w:ind w:left="720" w:hanging="720"/>
        <w:rPr>
          <w:rStyle w:val="authors"/>
          <w:rFonts w:ascii="Times New Roman" w:hAnsi="Times New Roman" w:cs="Times New Roman"/>
          <w:color w:val="000000" w:themeColor="text1"/>
          <w:shd w:val="clear" w:color="auto" w:fill="FFFFFF"/>
        </w:rPr>
      </w:pPr>
    </w:p>
    <w:p w14:paraId="4E0706B9" w14:textId="6200AAE8" w:rsidR="005A2141" w:rsidRDefault="005A2141" w:rsidP="00C76F59">
      <w:pPr>
        <w:widowControl w:val="0"/>
        <w:autoSpaceDE w:val="0"/>
        <w:autoSpaceDN w:val="0"/>
        <w:spacing w:after="0" w:line="240" w:lineRule="auto"/>
        <w:ind w:left="720" w:hanging="720"/>
        <w:rPr>
          <w:rFonts w:ascii="Times New Roman" w:hAnsi="Times New Roman" w:cs="Times New Roman"/>
        </w:rPr>
      </w:pPr>
      <w:r w:rsidRPr="005A2141">
        <w:rPr>
          <w:rFonts w:ascii="Times New Roman" w:hAnsi="Times New Roman" w:cs="Times New Roman"/>
        </w:rPr>
        <w:t xml:space="preserve">Bandura, A. (1977). Self-efficacy: Toward a unifying theory of behavioral change. </w:t>
      </w:r>
      <w:r w:rsidRPr="005A2141">
        <w:rPr>
          <w:rFonts w:ascii="Times New Roman" w:hAnsi="Times New Roman" w:cs="Times New Roman"/>
          <w:i/>
          <w:iCs/>
        </w:rPr>
        <w:t>Psychological Review</w:t>
      </w:r>
      <w:r w:rsidRPr="005A2141">
        <w:rPr>
          <w:rFonts w:ascii="Times New Roman" w:hAnsi="Times New Roman" w:cs="Times New Roman"/>
        </w:rPr>
        <w:t xml:space="preserve">, </w:t>
      </w:r>
      <w:r w:rsidRPr="005A2141">
        <w:rPr>
          <w:rFonts w:ascii="Times New Roman" w:hAnsi="Times New Roman" w:cs="Times New Roman"/>
          <w:i/>
          <w:iCs/>
        </w:rPr>
        <w:t>84</w:t>
      </w:r>
      <w:r w:rsidRPr="005A2141">
        <w:rPr>
          <w:rFonts w:ascii="Times New Roman" w:hAnsi="Times New Roman" w:cs="Times New Roman"/>
        </w:rPr>
        <w:t>(2), 191</w:t>
      </w:r>
      <w:r w:rsidR="00924CBB">
        <w:rPr>
          <w:rFonts w:ascii="Times New Roman" w:hAnsi="Times New Roman" w:cs="Times New Roman"/>
        </w:rPr>
        <w:t>–</w:t>
      </w:r>
      <w:r w:rsidRPr="005A2141">
        <w:rPr>
          <w:rFonts w:ascii="Times New Roman" w:hAnsi="Times New Roman" w:cs="Times New Roman"/>
        </w:rPr>
        <w:t xml:space="preserve">215. </w:t>
      </w:r>
      <w:hyperlink r:id="rId8" w:tgtFrame="_blank" w:history="1">
        <w:r w:rsidR="00D47E2E" w:rsidRPr="00D47E2E">
          <w:rPr>
            <w:rStyle w:val="Hyperlink"/>
            <w:rFonts w:ascii="Times New Roman" w:hAnsi="Times New Roman" w:cs="Times New Roman"/>
          </w:rPr>
          <w:t>https://doi.org/10.1037/0033-295X.84.2.191</w:t>
        </w:r>
      </w:hyperlink>
    </w:p>
    <w:p w14:paraId="37E70F1E" w14:textId="77777777" w:rsidR="00B3071E" w:rsidRDefault="00B3071E" w:rsidP="00C76F59">
      <w:pPr>
        <w:widowControl w:val="0"/>
        <w:autoSpaceDE w:val="0"/>
        <w:autoSpaceDN w:val="0"/>
        <w:spacing w:after="0" w:line="240" w:lineRule="auto"/>
        <w:ind w:left="720" w:hanging="720"/>
        <w:rPr>
          <w:rFonts w:ascii="Times New Roman" w:hAnsi="Times New Roman" w:cs="Times New Roman"/>
        </w:rPr>
      </w:pPr>
    </w:p>
    <w:p w14:paraId="6D308847" w14:textId="2F73FE4A" w:rsidR="005A2141" w:rsidRDefault="005A2141" w:rsidP="00C76F59">
      <w:pPr>
        <w:widowControl w:val="0"/>
        <w:autoSpaceDE w:val="0"/>
        <w:autoSpaceDN w:val="0"/>
        <w:spacing w:after="0" w:line="240" w:lineRule="auto"/>
        <w:ind w:left="720" w:hanging="720"/>
        <w:rPr>
          <w:rFonts w:ascii="Times New Roman" w:hAnsi="Times New Roman" w:cs="Times New Roman"/>
        </w:rPr>
      </w:pPr>
      <w:r w:rsidRPr="005A2141">
        <w:rPr>
          <w:rFonts w:ascii="Times New Roman" w:hAnsi="Times New Roman" w:cs="Times New Roman"/>
        </w:rPr>
        <w:t xml:space="preserve">Bandura, A. (1986). </w:t>
      </w:r>
      <w:r w:rsidRPr="005A2141">
        <w:rPr>
          <w:rFonts w:ascii="Times New Roman" w:hAnsi="Times New Roman" w:cs="Times New Roman"/>
          <w:i/>
          <w:iCs/>
        </w:rPr>
        <w:t>Social foundations of thought and action: A social cognitive theory</w:t>
      </w:r>
      <w:r w:rsidRPr="005A2141">
        <w:rPr>
          <w:rFonts w:ascii="Times New Roman" w:hAnsi="Times New Roman" w:cs="Times New Roman"/>
        </w:rPr>
        <w:t>. Prentice-Hall.</w:t>
      </w:r>
    </w:p>
    <w:p w14:paraId="65EB1633" w14:textId="77777777" w:rsidR="00B3071E" w:rsidRDefault="00B3071E" w:rsidP="00C76F59">
      <w:pPr>
        <w:widowControl w:val="0"/>
        <w:autoSpaceDE w:val="0"/>
        <w:autoSpaceDN w:val="0"/>
        <w:spacing w:after="0" w:line="240" w:lineRule="auto"/>
        <w:ind w:left="720" w:hanging="720"/>
        <w:rPr>
          <w:rFonts w:ascii="Times New Roman" w:hAnsi="Times New Roman" w:cs="Times New Roman"/>
        </w:rPr>
      </w:pPr>
    </w:p>
    <w:p w14:paraId="515B8B03" w14:textId="79E8F583" w:rsidR="005A2141" w:rsidRDefault="005A2141" w:rsidP="00C76F59">
      <w:pPr>
        <w:widowControl w:val="0"/>
        <w:autoSpaceDE w:val="0"/>
        <w:autoSpaceDN w:val="0"/>
        <w:spacing w:after="0" w:line="240" w:lineRule="auto"/>
        <w:ind w:left="720" w:hanging="720"/>
        <w:rPr>
          <w:rFonts w:ascii="Times New Roman" w:hAnsi="Times New Roman" w:cs="Times New Roman"/>
        </w:rPr>
      </w:pPr>
      <w:r w:rsidRPr="005A2141">
        <w:rPr>
          <w:rFonts w:ascii="Times New Roman" w:hAnsi="Times New Roman" w:cs="Times New Roman"/>
        </w:rPr>
        <w:t xml:space="preserve">Bandura, A. (1997). </w:t>
      </w:r>
      <w:r w:rsidRPr="005A2141">
        <w:rPr>
          <w:rFonts w:ascii="Times New Roman" w:hAnsi="Times New Roman" w:cs="Times New Roman"/>
          <w:i/>
          <w:iCs/>
        </w:rPr>
        <w:t>Self-efficacy: The exercise of control</w:t>
      </w:r>
      <w:r w:rsidRPr="005A2141">
        <w:rPr>
          <w:rFonts w:ascii="Times New Roman" w:hAnsi="Times New Roman" w:cs="Times New Roman"/>
        </w:rPr>
        <w:t>. W.H. Freeman.</w:t>
      </w:r>
    </w:p>
    <w:p w14:paraId="35172F13" w14:textId="77777777" w:rsidR="000C4A4C" w:rsidRPr="000C4A4C" w:rsidRDefault="000C4A4C" w:rsidP="000C4A4C">
      <w:pPr>
        <w:spacing w:after="0" w:line="240" w:lineRule="auto"/>
        <w:rPr>
          <w:rFonts w:ascii="Times New Roman" w:hAnsi="Times New Roman" w:cs="Times New Roman"/>
          <w:b/>
          <w:bCs/>
        </w:rPr>
      </w:pPr>
    </w:p>
    <w:p w14:paraId="68420CC4" w14:textId="361B3ADF" w:rsidR="0074270B" w:rsidRDefault="0074270B" w:rsidP="0074270B">
      <w:pPr>
        <w:widowControl w:val="0"/>
        <w:autoSpaceDE w:val="0"/>
        <w:autoSpaceDN w:val="0"/>
        <w:spacing w:after="0" w:line="240" w:lineRule="auto"/>
        <w:ind w:left="720" w:hanging="720"/>
        <w:rPr>
          <w:rFonts w:ascii="Times New Roman" w:hAnsi="Times New Roman" w:cs="Times New Roman"/>
        </w:rPr>
      </w:pPr>
      <w:r w:rsidRPr="003E548E">
        <w:rPr>
          <w:rFonts w:ascii="Times New Roman" w:hAnsi="Times New Roman" w:cs="Times New Roman"/>
        </w:rPr>
        <w:t xml:space="preserve">Birt, L., Scott, S., Cavers, D., Campbell, C., &amp; Walter, F. (2016). Member checking: A tool to enhance trustworthiness or merely a nod to validation? </w:t>
      </w:r>
      <w:r w:rsidRPr="003E548E">
        <w:rPr>
          <w:rFonts w:ascii="Times New Roman" w:hAnsi="Times New Roman" w:cs="Times New Roman"/>
          <w:i/>
          <w:iCs/>
        </w:rPr>
        <w:t>Qualitative Health Research, 26</w:t>
      </w:r>
      <w:r w:rsidRPr="003E548E">
        <w:rPr>
          <w:rFonts w:ascii="Times New Roman" w:hAnsi="Times New Roman" w:cs="Times New Roman"/>
        </w:rPr>
        <w:t xml:space="preserve">(13), 1802–1811. </w:t>
      </w:r>
      <w:hyperlink r:id="rId9" w:history="1">
        <w:r w:rsidR="007233AF" w:rsidRPr="00A559E2">
          <w:rPr>
            <w:rStyle w:val="Hyperlink"/>
            <w:rFonts w:ascii="Times New Roman" w:hAnsi="Times New Roman" w:cs="Times New Roman"/>
          </w:rPr>
          <w:t>https://doi.org/10.1177/1049732316654870</w:t>
        </w:r>
      </w:hyperlink>
    </w:p>
    <w:p w14:paraId="1368FA53" w14:textId="77777777" w:rsidR="007233AF" w:rsidRPr="003E548E" w:rsidRDefault="007233AF" w:rsidP="0074270B">
      <w:pPr>
        <w:widowControl w:val="0"/>
        <w:autoSpaceDE w:val="0"/>
        <w:autoSpaceDN w:val="0"/>
        <w:spacing w:after="0" w:line="240" w:lineRule="auto"/>
        <w:ind w:left="720" w:hanging="720"/>
        <w:rPr>
          <w:rFonts w:ascii="Times New Roman" w:hAnsi="Times New Roman" w:cs="Times New Roman"/>
        </w:rPr>
      </w:pPr>
    </w:p>
    <w:p w14:paraId="1B2343F9" w14:textId="28C6F2CB" w:rsidR="004901B2" w:rsidRDefault="004901B2" w:rsidP="005E6BDB">
      <w:pPr>
        <w:widowControl w:val="0"/>
        <w:autoSpaceDE w:val="0"/>
        <w:autoSpaceDN w:val="0"/>
        <w:spacing w:after="0" w:line="240" w:lineRule="auto"/>
        <w:ind w:left="720" w:hanging="720"/>
        <w:rPr>
          <w:rFonts w:ascii="Times New Roman" w:hAnsi="Times New Roman" w:cs="Times New Roman"/>
          <w:color w:val="000000" w:themeColor="text1"/>
        </w:rPr>
      </w:pPr>
      <w:r w:rsidRPr="004901B2">
        <w:rPr>
          <w:rFonts w:ascii="Times New Roman" w:hAnsi="Times New Roman" w:cs="Times New Roman"/>
          <w:color w:val="000000" w:themeColor="text1"/>
        </w:rPr>
        <w:t xml:space="preserve">Bowling, A. M., &amp; Ball, A. L. (2018). Alternative </w:t>
      </w:r>
      <w:r>
        <w:rPr>
          <w:rFonts w:ascii="Times New Roman" w:hAnsi="Times New Roman" w:cs="Times New Roman"/>
          <w:color w:val="000000" w:themeColor="text1"/>
        </w:rPr>
        <w:t>c</w:t>
      </w:r>
      <w:r w:rsidRPr="004901B2">
        <w:rPr>
          <w:rFonts w:ascii="Times New Roman" w:hAnsi="Times New Roman" w:cs="Times New Roman"/>
          <w:color w:val="000000" w:themeColor="text1"/>
        </w:rPr>
        <w:t xml:space="preserve">ertification: A </w:t>
      </w:r>
      <w:r>
        <w:rPr>
          <w:rFonts w:ascii="Times New Roman" w:hAnsi="Times New Roman" w:cs="Times New Roman"/>
          <w:color w:val="000000" w:themeColor="text1"/>
        </w:rPr>
        <w:t>s</w:t>
      </w:r>
      <w:r w:rsidRPr="004901B2">
        <w:rPr>
          <w:rFonts w:ascii="Times New Roman" w:hAnsi="Times New Roman" w:cs="Times New Roman"/>
          <w:color w:val="000000" w:themeColor="text1"/>
        </w:rPr>
        <w:t xml:space="preserve">olution or an </w:t>
      </w:r>
      <w:r>
        <w:rPr>
          <w:rFonts w:ascii="Times New Roman" w:hAnsi="Times New Roman" w:cs="Times New Roman"/>
          <w:color w:val="000000" w:themeColor="text1"/>
        </w:rPr>
        <w:t>a</w:t>
      </w:r>
      <w:r w:rsidRPr="004901B2">
        <w:rPr>
          <w:rFonts w:ascii="Times New Roman" w:hAnsi="Times New Roman" w:cs="Times New Roman"/>
          <w:color w:val="000000" w:themeColor="text1"/>
        </w:rPr>
        <w:t xml:space="preserve">lternative </w:t>
      </w:r>
      <w:r>
        <w:rPr>
          <w:rFonts w:ascii="Times New Roman" w:hAnsi="Times New Roman" w:cs="Times New Roman"/>
          <w:color w:val="000000" w:themeColor="text1"/>
        </w:rPr>
        <w:t>p</w:t>
      </w:r>
      <w:r w:rsidRPr="004901B2">
        <w:rPr>
          <w:rFonts w:ascii="Times New Roman" w:hAnsi="Times New Roman" w:cs="Times New Roman"/>
          <w:color w:val="000000" w:themeColor="text1"/>
        </w:rPr>
        <w:t>roblem? </w:t>
      </w:r>
      <w:r w:rsidRPr="004901B2">
        <w:rPr>
          <w:rFonts w:ascii="Times New Roman" w:hAnsi="Times New Roman" w:cs="Times New Roman"/>
          <w:i/>
          <w:iCs/>
          <w:color w:val="000000" w:themeColor="text1"/>
        </w:rPr>
        <w:t>Journal of Agricultural Education</w:t>
      </w:r>
      <w:r w:rsidRPr="004901B2">
        <w:rPr>
          <w:rFonts w:ascii="Times New Roman" w:hAnsi="Times New Roman" w:cs="Times New Roman"/>
          <w:color w:val="000000" w:themeColor="text1"/>
        </w:rPr>
        <w:t>, </w:t>
      </w:r>
      <w:r w:rsidRPr="004901B2">
        <w:rPr>
          <w:rFonts w:ascii="Times New Roman" w:hAnsi="Times New Roman" w:cs="Times New Roman"/>
          <w:i/>
          <w:iCs/>
          <w:color w:val="000000" w:themeColor="text1"/>
        </w:rPr>
        <w:t>59</w:t>
      </w:r>
      <w:r w:rsidRPr="004901B2">
        <w:rPr>
          <w:rFonts w:ascii="Times New Roman" w:hAnsi="Times New Roman" w:cs="Times New Roman"/>
          <w:color w:val="000000" w:themeColor="text1"/>
        </w:rPr>
        <w:t xml:space="preserve">(2), 109–122. </w:t>
      </w:r>
      <w:hyperlink r:id="rId10" w:history="1">
        <w:r w:rsidRPr="00A559E2">
          <w:rPr>
            <w:rStyle w:val="Hyperlink"/>
            <w:rFonts w:ascii="Times New Roman" w:hAnsi="Times New Roman" w:cs="Times New Roman"/>
          </w:rPr>
          <w:t>https://doi.org/10.5032/jae.2018.02109</w:t>
        </w:r>
      </w:hyperlink>
    </w:p>
    <w:p w14:paraId="09C4B8C9" w14:textId="77777777" w:rsidR="004901B2" w:rsidRDefault="004901B2" w:rsidP="005E6BDB">
      <w:pPr>
        <w:widowControl w:val="0"/>
        <w:autoSpaceDE w:val="0"/>
        <w:autoSpaceDN w:val="0"/>
        <w:spacing w:after="0" w:line="240" w:lineRule="auto"/>
        <w:ind w:left="720" w:hanging="720"/>
        <w:rPr>
          <w:rFonts w:ascii="Times New Roman" w:hAnsi="Times New Roman" w:cs="Times New Roman"/>
          <w:color w:val="000000" w:themeColor="text1"/>
        </w:rPr>
      </w:pPr>
    </w:p>
    <w:p w14:paraId="7B412F5F" w14:textId="729F9DBB" w:rsidR="005E6BDB" w:rsidRDefault="005E6BDB" w:rsidP="005E6BDB">
      <w:pPr>
        <w:widowControl w:val="0"/>
        <w:autoSpaceDE w:val="0"/>
        <w:autoSpaceDN w:val="0"/>
        <w:spacing w:after="0" w:line="240" w:lineRule="auto"/>
        <w:ind w:left="720" w:hanging="720"/>
        <w:rPr>
          <w:rFonts w:ascii="Times New Roman" w:hAnsi="Times New Roman" w:cs="Times New Roman"/>
        </w:rPr>
      </w:pPr>
      <w:r w:rsidRPr="003E548E">
        <w:rPr>
          <w:rFonts w:ascii="Times New Roman" w:hAnsi="Times New Roman" w:cs="Times New Roman"/>
          <w:color w:val="000000" w:themeColor="text1"/>
        </w:rPr>
        <w:t>Breeding, L., Rayfield, J., &amp; Smith, K. L. (2018). Lessons learned: Describing the preservice preparation experiences of early-career award-winning agricultural educators. </w:t>
      </w:r>
      <w:r w:rsidRPr="003E548E">
        <w:rPr>
          <w:rFonts w:ascii="Times New Roman" w:hAnsi="Times New Roman" w:cs="Times New Roman"/>
          <w:i/>
          <w:iCs/>
          <w:color w:val="000000" w:themeColor="text1"/>
        </w:rPr>
        <w:t>Journal of Agricultural Education</w:t>
      </w:r>
      <w:r w:rsidRPr="003E548E">
        <w:rPr>
          <w:rFonts w:ascii="Times New Roman" w:hAnsi="Times New Roman" w:cs="Times New Roman"/>
          <w:color w:val="000000" w:themeColor="text1"/>
        </w:rPr>
        <w:t>, </w:t>
      </w:r>
      <w:r w:rsidRPr="003E548E">
        <w:rPr>
          <w:rFonts w:ascii="Times New Roman" w:hAnsi="Times New Roman" w:cs="Times New Roman"/>
          <w:i/>
          <w:iCs/>
          <w:color w:val="000000" w:themeColor="text1"/>
        </w:rPr>
        <w:t>59</w:t>
      </w:r>
      <w:r w:rsidRPr="003E548E">
        <w:rPr>
          <w:rFonts w:ascii="Times New Roman" w:hAnsi="Times New Roman" w:cs="Times New Roman"/>
          <w:color w:val="000000" w:themeColor="text1"/>
        </w:rPr>
        <w:t xml:space="preserve">(1), 86–99. </w:t>
      </w:r>
      <w:hyperlink r:id="rId11" w:history="1">
        <w:r w:rsidR="007233AF" w:rsidRPr="00A559E2">
          <w:rPr>
            <w:rStyle w:val="Hyperlink"/>
            <w:rFonts w:ascii="Times New Roman" w:hAnsi="Times New Roman" w:cs="Times New Roman"/>
          </w:rPr>
          <w:t>https://doi.org/10.5032/jae.2018.01086</w:t>
        </w:r>
      </w:hyperlink>
    </w:p>
    <w:p w14:paraId="6F102192" w14:textId="77777777" w:rsidR="007233AF" w:rsidRPr="003E548E" w:rsidRDefault="007233AF" w:rsidP="005E6BDB">
      <w:pPr>
        <w:widowControl w:val="0"/>
        <w:autoSpaceDE w:val="0"/>
        <w:autoSpaceDN w:val="0"/>
        <w:spacing w:after="0" w:line="240" w:lineRule="auto"/>
        <w:ind w:left="720" w:hanging="720"/>
        <w:rPr>
          <w:rFonts w:ascii="Times New Roman" w:hAnsi="Times New Roman" w:cs="Times New Roman"/>
          <w:color w:val="000000" w:themeColor="text1"/>
        </w:rPr>
      </w:pPr>
    </w:p>
    <w:p w14:paraId="453ADCA2" w14:textId="77777777" w:rsidR="00D811DC" w:rsidRPr="003E548E" w:rsidRDefault="00D811DC" w:rsidP="00D811DC">
      <w:pPr>
        <w:widowControl w:val="0"/>
        <w:autoSpaceDE w:val="0"/>
        <w:autoSpaceDN w:val="0"/>
        <w:spacing w:after="0" w:line="240" w:lineRule="auto"/>
        <w:ind w:left="720" w:hanging="720"/>
        <w:rPr>
          <w:rFonts w:ascii="Times New Roman" w:hAnsi="Times New Roman" w:cs="Times New Roman"/>
          <w:color w:val="000000" w:themeColor="text1"/>
        </w:rPr>
      </w:pPr>
      <w:r w:rsidRPr="003E548E">
        <w:rPr>
          <w:rFonts w:ascii="Times New Roman" w:hAnsi="Times New Roman" w:cs="Times New Roman"/>
          <w:color w:val="000000" w:themeColor="text1"/>
        </w:rPr>
        <w:t xml:space="preserve">Bryman, A. (2016). </w:t>
      </w:r>
      <w:r w:rsidRPr="003E548E">
        <w:rPr>
          <w:rFonts w:ascii="Times New Roman" w:hAnsi="Times New Roman" w:cs="Times New Roman"/>
          <w:i/>
          <w:iCs/>
          <w:color w:val="000000" w:themeColor="text1"/>
        </w:rPr>
        <w:t>Social research methods</w:t>
      </w:r>
      <w:r w:rsidRPr="003E548E">
        <w:rPr>
          <w:rFonts w:ascii="Times New Roman" w:hAnsi="Times New Roman" w:cs="Times New Roman"/>
          <w:color w:val="000000" w:themeColor="text1"/>
        </w:rPr>
        <w:t>. Oxford University Press.</w:t>
      </w:r>
    </w:p>
    <w:p w14:paraId="561380A3" w14:textId="77777777" w:rsidR="00D811DC" w:rsidRDefault="00D811DC" w:rsidP="00B5559F">
      <w:pPr>
        <w:spacing w:after="0" w:line="240" w:lineRule="auto"/>
        <w:ind w:left="720" w:hanging="720"/>
        <w:rPr>
          <w:rFonts w:ascii="Times New Roman" w:hAnsi="Times New Roman" w:cs="Times New Roman"/>
        </w:rPr>
      </w:pPr>
    </w:p>
    <w:p w14:paraId="09BD5695" w14:textId="607BA177" w:rsidR="00F00588" w:rsidRDefault="00F00588" w:rsidP="00B5559F">
      <w:pPr>
        <w:spacing w:after="0" w:line="240" w:lineRule="auto"/>
        <w:ind w:left="720" w:hanging="720"/>
        <w:rPr>
          <w:rFonts w:ascii="Times New Roman" w:hAnsi="Times New Roman" w:cs="Times New Roman"/>
        </w:rPr>
      </w:pPr>
      <w:r w:rsidRPr="00F00588">
        <w:rPr>
          <w:rFonts w:ascii="Times New Roman" w:hAnsi="Times New Roman" w:cs="Times New Roman"/>
        </w:rPr>
        <w:t xml:space="preserve">Chumbley, S. B., Haynes, J. C., &amp; Stofer, K. A. (2015). A </w:t>
      </w:r>
      <w:r>
        <w:rPr>
          <w:rFonts w:ascii="Times New Roman" w:hAnsi="Times New Roman" w:cs="Times New Roman"/>
        </w:rPr>
        <w:t>m</w:t>
      </w:r>
      <w:r w:rsidRPr="00F00588">
        <w:rPr>
          <w:rFonts w:ascii="Times New Roman" w:hAnsi="Times New Roman" w:cs="Times New Roman"/>
        </w:rPr>
        <w:t xml:space="preserve">easure of </w:t>
      </w:r>
      <w:r>
        <w:rPr>
          <w:rFonts w:ascii="Times New Roman" w:hAnsi="Times New Roman" w:cs="Times New Roman"/>
        </w:rPr>
        <w:t>s</w:t>
      </w:r>
      <w:r w:rsidRPr="00F00588">
        <w:rPr>
          <w:rFonts w:ascii="Times New Roman" w:hAnsi="Times New Roman" w:cs="Times New Roman"/>
        </w:rPr>
        <w:t xml:space="preserve">tudents’ </w:t>
      </w:r>
      <w:r>
        <w:rPr>
          <w:rFonts w:ascii="Times New Roman" w:hAnsi="Times New Roman" w:cs="Times New Roman"/>
        </w:rPr>
        <w:t>m</w:t>
      </w:r>
      <w:r w:rsidRPr="00F00588">
        <w:rPr>
          <w:rFonts w:ascii="Times New Roman" w:hAnsi="Times New Roman" w:cs="Times New Roman"/>
        </w:rPr>
        <w:t xml:space="preserve">otivation to </w:t>
      </w:r>
      <w:r>
        <w:rPr>
          <w:rFonts w:ascii="Times New Roman" w:hAnsi="Times New Roman" w:cs="Times New Roman"/>
        </w:rPr>
        <w:t>l</w:t>
      </w:r>
      <w:r w:rsidRPr="00F00588">
        <w:rPr>
          <w:rFonts w:ascii="Times New Roman" w:hAnsi="Times New Roman" w:cs="Times New Roman"/>
        </w:rPr>
        <w:t xml:space="preserve">earn </w:t>
      </w:r>
      <w:r>
        <w:rPr>
          <w:rFonts w:ascii="Times New Roman" w:hAnsi="Times New Roman" w:cs="Times New Roman"/>
        </w:rPr>
        <w:t>s</w:t>
      </w:r>
      <w:r w:rsidRPr="00F00588">
        <w:rPr>
          <w:rFonts w:ascii="Times New Roman" w:hAnsi="Times New Roman" w:cs="Times New Roman"/>
        </w:rPr>
        <w:t xml:space="preserve">cience through </w:t>
      </w:r>
      <w:r>
        <w:rPr>
          <w:rFonts w:ascii="Times New Roman" w:hAnsi="Times New Roman" w:cs="Times New Roman"/>
        </w:rPr>
        <w:t>a</w:t>
      </w:r>
      <w:r w:rsidRPr="00F00588">
        <w:rPr>
          <w:rFonts w:ascii="Times New Roman" w:hAnsi="Times New Roman" w:cs="Times New Roman"/>
        </w:rPr>
        <w:t xml:space="preserve">gricultural STEM </w:t>
      </w:r>
      <w:r>
        <w:rPr>
          <w:rFonts w:ascii="Times New Roman" w:hAnsi="Times New Roman" w:cs="Times New Roman"/>
        </w:rPr>
        <w:t>e</w:t>
      </w:r>
      <w:r w:rsidRPr="00F00588">
        <w:rPr>
          <w:rFonts w:ascii="Times New Roman" w:hAnsi="Times New Roman" w:cs="Times New Roman"/>
        </w:rPr>
        <w:t>mphasis. </w:t>
      </w:r>
      <w:r w:rsidRPr="00F00588">
        <w:rPr>
          <w:rFonts w:ascii="Times New Roman" w:hAnsi="Times New Roman" w:cs="Times New Roman"/>
          <w:i/>
          <w:iCs/>
        </w:rPr>
        <w:t>Journal of Agricultural Education</w:t>
      </w:r>
      <w:r w:rsidRPr="00F00588">
        <w:rPr>
          <w:rFonts w:ascii="Times New Roman" w:hAnsi="Times New Roman" w:cs="Times New Roman"/>
        </w:rPr>
        <w:t>, </w:t>
      </w:r>
      <w:r w:rsidRPr="00F00588">
        <w:rPr>
          <w:rFonts w:ascii="Times New Roman" w:hAnsi="Times New Roman" w:cs="Times New Roman"/>
          <w:i/>
          <w:iCs/>
        </w:rPr>
        <w:t>56</w:t>
      </w:r>
      <w:r w:rsidRPr="00F00588">
        <w:rPr>
          <w:rFonts w:ascii="Times New Roman" w:hAnsi="Times New Roman" w:cs="Times New Roman"/>
        </w:rPr>
        <w:t xml:space="preserve">(4), 107–122. </w:t>
      </w:r>
      <w:hyperlink r:id="rId12" w:history="1">
        <w:r w:rsidR="007233AF" w:rsidRPr="00A559E2">
          <w:rPr>
            <w:rStyle w:val="Hyperlink"/>
            <w:rFonts w:ascii="Times New Roman" w:hAnsi="Times New Roman" w:cs="Times New Roman"/>
          </w:rPr>
          <w:t>https://doi.org/10.5032/jae.2015.04107</w:t>
        </w:r>
      </w:hyperlink>
    </w:p>
    <w:p w14:paraId="21847043" w14:textId="77777777" w:rsidR="007233AF" w:rsidRDefault="007233AF" w:rsidP="00B5559F">
      <w:pPr>
        <w:spacing w:after="0" w:line="240" w:lineRule="auto"/>
        <w:ind w:left="720" w:hanging="720"/>
        <w:rPr>
          <w:rFonts w:ascii="Times New Roman" w:hAnsi="Times New Roman" w:cs="Times New Roman"/>
        </w:rPr>
      </w:pPr>
    </w:p>
    <w:p w14:paraId="21EA966C" w14:textId="3789A74A" w:rsidR="00B5559F" w:rsidRPr="003E548E" w:rsidRDefault="00B5559F" w:rsidP="00B5559F">
      <w:pPr>
        <w:spacing w:after="0" w:line="240" w:lineRule="auto"/>
        <w:ind w:left="720" w:hanging="720"/>
        <w:rPr>
          <w:rFonts w:ascii="Times New Roman" w:hAnsi="Times New Roman" w:cs="Times New Roman"/>
        </w:rPr>
      </w:pPr>
      <w:r w:rsidRPr="00F54A22">
        <w:rPr>
          <w:rFonts w:ascii="Times New Roman" w:hAnsi="Times New Roman" w:cs="Times New Roman"/>
        </w:rPr>
        <w:t>Djonko-Moore, C. M. (2015). An exploration of teacher attrition and mobility in high poverty racially segregated schools. </w:t>
      </w:r>
      <w:r w:rsidRPr="00F54A22">
        <w:rPr>
          <w:rFonts w:ascii="Times New Roman" w:hAnsi="Times New Roman" w:cs="Times New Roman"/>
          <w:i/>
          <w:iCs/>
        </w:rPr>
        <w:t>Race Ethnicity and Education</w:t>
      </w:r>
      <w:r w:rsidRPr="00F54A22">
        <w:rPr>
          <w:rFonts w:ascii="Times New Roman" w:hAnsi="Times New Roman" w:cs="Times New Roman"/>
        </w:rPr>
        <w:t>, </w:t>
      </w:r>
      <w:r w:rsidRPr="00F54A22">
        <w:rPr>
          <w:rFonts w:ascii="Times New Roman" w:hAnsi="Times New Roman" w:cs="Times New Roman"/>
          <w:i/>
          <w:iCs/>
        </w:rPr>
        <w:t>19</w:t>
      </w:r>
      <w:r w:rsidRPr="00F54A22">
        <w:rPr>
          <w:rFonts w:ascii="Times New Roman" w:hAnsi="Times New Roman" w:cs="Times New Roman"/>
        </w:rPr>
        <w:t xml:space="preserve">(5), 1063–1087. </w:t>
      </w:r>
      <w:hyperlink r:id="rId13" w:history="1">
        <w:r w:rsidRPr="007233AF">
          <w:rPr>
            <w:rStyle w:val="Hyperlink"/>
            <w:rFonts w:ascii="Times New Roman" w:hAnsi="Times New Roman" w:cs="Times New Roman"/>
          </w:rPr>
          <w:t>https://doi.org/10.1080/13613324.2015.1013458</w:t>
        </w:r>
      </w:hyperlink>
    </w:p>
    <w:p w14:paraId="3F996A4D" w14:textId="77777777" w:rsidR="00B5559F" w:rsidRDefault="00B5559F" w:rsidP="00B5559F">
      <w:pPr>
        <w:spacing w:after="0" w:line="240" w:lineRule="auto"/>
        <w:ind w:left="720" w:hanging="720"/>
        <w:rPr>
          <w:rFonts w:ascii="Times New Roman" w:hAnsi="Times New Roman" w:cs="Times New Roman"/>
        </w:rPr>
      </w:pPr>
    </w:p>
    <w:p w14:paraId="6E8822A5" w14:textId="67CBA198" w:rsidR="00011AB3" w:rsidRPr="003E548E" w:rsidRDefault="00011AB3" w:rsidP="00011AB3">
      <w:pPr>
        <w:spacing w:after="0" w:line="240" w:lineRule="auto"/>
        <w:ind w:left="720" w:hanging="720"/>
        <w:rPr>
          <w:rStyle w:val="text"/>
          <w:rFonts w:ascii="Times New Roman" w:hAnsi="Times New Roman" w:cs="Times New Roman"/>
          <w:color w:val="000000" w:themeColor="text1"/>
        </w:rPr>
      </w:pPr>
      <w:r w:rsidRPr="003E548E">
        <w:rPr>
          <w:rStyle w:val="text"/>
          <w:rFonts w:ascii="Times New Roman" w:hAnsi="Times New Roman" w:cs="Times New Roman"/>
          <w:color w:val="000000" w:themeColor="text1"/>
        </w:rPr>
        <w:t xml:space="preserve">Glaser, B. (1965). The constant comparative method of qualitative analysis. </w:t>
      </w:r>
      <w:r w:rsidRPr="003E548E">
        <w:rPr>
          <w:rStyle w:val="text"/>
          <w:rFonts w:ascii="Times New Roman" w:hAnsi="Times New Roman" w:cs="Times New Roman"/>
          <w:i/>
          <w:iCs/>
          <w:color w:val="000000" w:themeColor="text1"/>
        </w:rPr>
        <w:t>Social Problems, 12</w:t>
      </w:r>
      <w:r w:rsidRPr="003E548E">
        <w:rPr>
          <w:rStyle w:val="text"/>
          <w:rFonts w:ascii="Times New Roman" w:hAnsi="Times New Roman" w:cs="Times New Roman"/>
          <w:color w:val="000000" w:themeColor="text1"/>
        </w:rPr>
        <w:t xml:space="preserve">(4), 436–445. </w:t>
      </w:r>
      <w:hyperlink r:id="rId14" w:history="1">
        <w:r w:rsidRPr="007233AF">
          <w:rPr>
            <w:rStyle w:val="Hyperlink"/>
            <w:rFonts w:ascii="Times New Roman" w:hAnsi="Times New Roman" w:cs="Times New Roman"/>
          </w:rPr>
          <w:t>https://doi.org/10.1525/sp.1965.12.4.03a00070</w:t>
        </w:r>
      </w:hyperlink>
    </w:p>
    <w:p w14:paraId="77A61258" w14:textId="77777777" w:rsidR="00011AB3" w:rsidRPr="003E548E" w:rsidRDefault="00011AB3" w:rsidP="00011AB3">
      <w:pPr>
        <w:spacing w:after="0" w:line="240" w:lineRule="auto"/>
        <w:ind w:left="720" w:hanging="720"/>
        <w:rPr>
          <w:rFonts w:ascii="Times New Roman" w:hAnsi="Times New Roman" w:cs="Times New Roman"/>
        </w:rPr>
      </w:pPr>
    </w:p>
    <w:p w14:paraId="62C060FB" w14:textId="600B4DD0" w:rsidR="00FF4CCF" w:rsidRDefault="00FF4CCF" w:rsidP="002653C6">
      <w:pPr>
        <w:spacing w:after="0" w:line="240" w:lineRule="auto"/>
        <w:ind w:left="720" w:hanging="720"/>
        <w:rPr>
          <w:rFonts w:ascii="Times New Roman" w:hAnsi="Times New Roman" w:cs="Times New Roman"/>
        </w:rPr>
      </w:pPr>
      <w:r w:rsidRPr="00FF4CCF">
        <w:rPr>
          <w:rFonts w:ascii="Times New Roman" w:hAnsi="Times New Roman" w:cs="Times New Roman"/>
        </w:rPr>
        <w:t xml:space="preserve">Hancock, C., Morrison, C., Moore, A., Webb, J., &amp; Collins, A. (2024). A </w:t>
      </w:r>
      <w:r w:rsidR="00424EB7">
        <w:rPr>
          <w:rFonts w:ascii="Times New Roman" w:hAnsi="Times New Roman" w:cs="Times New Roman"/>
        </w:rPr>
        <w:t>s</w:t>
      </w:r>
      <w:r w:rsidRPr="00FF4CCF">
        <w:rPr>
          <w:rFonts w:ascii="Times New Roman" w:hAnsi="Times New Roman" w:cs="Times New Roman"/>
        </w:rPr>
        <w:t xml:space="preserve">ynthesis of </w:t>
      </w:r>
      <w:r w:rsidR="00424EB7">
        <w:rPr>
          <w:rFonts w:ascii="Times New Roman" w:hAnsi="Times New Roman" w:cs="Times New Roman"/>
        </w:rPr>
        <w:t>a</w:t>
      </w:r>
      <w:r w:rsidRPr="00FF4CCF">
        <w:rPr>
          <w:rFonts w:ascii="Times New Roman" w:hAnsi="Times New Roman" w:cs="Times New Roman"/>
        </w:rPr>
        <w:t xml:space="preserve">gricultural </w:t>
      </w:r>
      <w:r w:rsidR="00424EB7">
        <w:rPr>
          <w:rFonts w:ascii="Times New Roman" w:hAnsi="Times New Roman" w:cs="Times New Roman"/>
        </w:rPr>
        <w:t>l</w:t>
      </w:r>
      <w:r w:rsidRPr="00FF4CCF">
        <w:rPr>
          <w:rFonts w:ascii="Times New Roman" w:hAnsi="Times New Roman" w:cs="Times New Roman"/>
        </w:rPr>
        <w:t xml:space="preserve">iteracy </w:t>
      </w:r>
      <w:r w:rsidR="00424EB7">
        <w:rPr>
          <w:rFonts w:ascii="Times New Roman" w:hAnsi="Times New Roman" w:cs="Times New Roman"/>
        </w:rPr>
        <w:t>r</w:t>
      </w:r>
      <w:r w:rsidRPr="00FF4CCF">
        <w:rPr>
          <w:rFonts w:ascii="Times New Roman" w:hAnsi="Times New Roman" w:cs="Times New Roman"/>
        </w:rPr>
        <w:t xml:space="preserve">esearch </w:t>
      </w:r>
      <w:r w:rsidR="00424EB7">
        <w:rPr>
          <w:rFonts w:ascii="Times New Roman" w:hAnsi="Times New Roman" w:cs="Times New Roman"/>
        </w:rPr>
        <w:t>b</w:t>
      </w:r>
      <w:r w:rsidRPr="00FF4CCF">
        <w:rPr>
          <w:rFonts w:ascii="Times New Roman" w:hAnsi="Times New Roman" w:cs="Times New Roman"/>
        </w:rPr>
        <w:t>etween 2011 and 2022. </w:t>
      </w:r>
      <w:r w:rsidRPr="00FF4CCF">
        <w:rPr>
          <w:rFonts w:ascii="Times New Roman" w:hAnsi="Times New Roman" w:cs="Times New Roman"/>
          <w:i/>
          <w:iCs/>
        </w:rPr>
        <w:t>Journal of Agricultural Education</w:t>
      </w:r>
      <w:r w:rsidRPr="00FF4CCF">
        <w:rPr>
          <w:rFonts w:ascii="Times New Roman" w:hAnsi="Times New Roman" w:cs="Times New Roman"/>
        </w:rPr>
        <w:t>, </w:t>
      </w:r>
      <w:r w:rsidRPr="00FF4CCF">
        <w:rPr>
          <w:rFonts w:ascii="Times New Roman" w:hAnsi="Times New Roman" w:cs="Times New Roman"/>
          <w:i/>
          <w:iCs/>
        </w:rPr>
        <w:t>65</w:t>
      </w:r>
      <w:r w:rsidRPr="00FF4CCF">
        <w:rPr>
          <w:rFonts w:ascii="Times New Roman" w:hAnsi="Times New Roman" w:cs="Times New Roman"/>
        </w:rPr>
        <w:t xml:space="preserve">(2), 98–111. </w:t>
      </w:r>
      <w:hyperlink r:id="rId15" w:history="1">
        <w:r w:rsidRPr="00A559E2">
          <w:rPr>
            <w:rStyle w:val="Hyperlink"/>
            <w:rFonts w:ascii="Times New Roman" w:hAnsi="Times New Roman" w:cs="Times New Roman"/>
          </w:rPr>
          <w:t>https://doi.org/10.5032/jae.v65i2.157</w:t>
        </w:r>
      </w:hyperlink>
    </w:p>
    <w:p w14:paraId="2EAD785B" w14:textId="77777777" w:rsidR="00FF4CCF" w:rsidRDefault="00FF4CCF" w:rsidP="002653C6">
      <w:pPr>
        <w:spacing w:after="0" w:line="240" w:lineRule="auto"/>
        <w:ind w:left="720" w:hanging="720"/>
        <w:rPr>
          <w:rFonts w:ascii="Times New Roman" w:hAnsi="Times New Roman" w:cs="Times New Roman"/>
        </w:rPr>
      </w:pPr>
    </w:p>
    <w:p w14:paraId="03C3E665" w14:textId="6D5FAED9" w:rsidR="002653C6" w:rsidRPr="003E548E" w:rsidRDefault="002653C6" w:rsidP="004B33E5">
      <w:pPr>
        <w:spacing w:after="0" w:line="240" w:lineRule="auto"/>
        <w:ind w:left="720" w:hanging="720"/>
        <w:rPr>
          <w:rFonts w:ascii="Times New Roman" w:hAnsi="Times New Roman" w:cs="Times New Roman"/>
        </w:rPr>
      </w:pPr>
      <w:r w:rsidRPr="003E548E">
        <w:rPr>
          <w:rFonts w:ascii="Times New Roman" w:hAnsi="Times New Roman" w:cs="Times New Roman"/>
        </w:rPr>
        <w:t xml:space="preserve">Ingersoll, R., Merrill, L., &amp; Stuckey, D. (2014). </w:t>
      </w:r>
      <w:r w:rsidRPr="003E548E">
        <w:rPr>
          <w:rFonts w:ascii="Times New Roman" w:hAnsi="Times New Roman" w:cs="Times New Roman"/>
          <w:i/>
          <w:iCs/>
        </w:rPr>
        <w:t xml:space="preserve">Seven </w:t>
      </w:r>
      <w:proofErr w:type="gramStart"/>
      <w:r w:rsidRPr="003E548E">
        <w:rPr>
          <w:rFonts w:ascii="Times New Roman" w:hAnsi="Times New Roman" w:cs="Times New Roman"/>
          <w:i/>
          <w:iCs/>
        </w:rPr>
        <w:t>trends</w:t>
      </w:r>
      <w:proofErr w:type="gramEnd"/>
      <w:r w:rsidRPr="003E548E">
        <w:rPr>
          <w:rFonts w:ascii="Times New Roman" w:hAnsi="Times New Roman" w:cs="Times New Roman"/>
          <w:i/>
          <w:iCs/>
        </w:rPr>
        <w:t xml:space="preserve">: The </w:t>
      </w:r>
      <w:proofErr w:type="gramStart"/>
      <w:r w:rsidRPr="003E548E">
        <w:rPr>
          <w:rFonts w:ascii="Times New Roman" w:hAnsi="Times New Roman" w:cs="Times New Roman"/>
          <w:i/>
          <w:iCs/>
        </w:rPr>
        <w:t>transformation</w:t>
      </w:r>
      <w:proofErr w:type="gramEnd"/>
      <w:r w:rsidRPr="003E548E">
        <w:rPr>
          <w:rFonts w:ascii="Times New Roman" w:hAnsi="Times New Roman" w:cs="Times New Roman"/>
          <w:i/>
          <w:iCs/>
        </w:rPr>
        <w:t xml:space="preserve"> of the </w:t>
      </w:r>
      <w:proofErr w:type="gramStart"/>
      <w:r w:rsidRPr="003E548E">
        <w:rPr>
          <w:rFonts w:ascii="Times New Roman" w:hAnsi="Times New Roman" w:cs="Times New Roman"/>
          <w:i/>
          <w:iCs/>
        </w:rPr>
        <w:t>teaching force</w:t>
      </w:r>
      <w:proofErr w:type="gramEnd"/>
      <w:r w:rsidRPr="003E548E">
        <w:rPr>
          <w:rFonts w:ascii="Times New Roman" w:hAnsi="Times New Roman" w:cs="Times New Roman"/>
          <w:i/>
          <w:iCs/>
        </w:rPr>
        <w:t xml:space="preserve">. </w:t>
      </w:r>
      <w:r w:rsidRPr="003E548E">
        <w:rPr>
          <w:rFonts w:ascii="Times New Roman" w:hAnsi="Times New Roman" w:cs="Times New Roman"/>
        </w:rPr>
        <w:t xml:space="preserve">Consortium for Policy Research in Education, University of Pennsylvania. </w:t>
      </w:r>
      <w:hyperlink r:id="rId16" w:history="1">
        <w:r w:rsidRPr="007233AF">
          <w:rPr>
            <w:rStyle w:val="Hyperlink"/>
            <w:rFonts w:ascii="Times New Roman" w:hAnsi="Times New Roman" w:cs="Times New Roman"/>
          </w:rPr>
          <w:t>https://files.eric.ed.gov/fulltext/ED566879.pdf</w:t>
        </w:r>
      </w:hyperlink>
    </w:p>
    <w:p w14:paraId="0D6A6DD6" w14:textId="0D64AE10" w:rsidR="002653C6" w:rsidRPr="003E548E" w:rsidRDefault="002653C6" w:rsidP="002653C6">
      <w:pPr>
        <w:spacing w:after="0" w:line="240" w:lineRule="auto"/>
        <w:ind w:left="720" w:hanging="720"/>
        <w:rPr>
          <w:rFonts w:ascii="Times New Roman" w:hAnsi="Times New Roman" w:cs="Times New Roman"/>
        </w:rPr>
      </w:pPr>
      <w:r w:rsidRPr="003E548E">
        <w:rPr>
          <w:rFonts w:ascii="Times New Roman" w:hAnsi="Times New Roman" w:cs="Times New Roman"/>
        </w:rPr>
        <w:t>Jayaratne, K. U., Park, T., &amp; Davis, J. (2019). Recruiting minority students into secondary school agriculture education programs: barriers, challenges, and alternatives. </w:t>
      </w:r>
      <w:r w:rsidRPr="003E548E">
        <w:rPr>
          <w:rFonts w:ascii="Times New Roman" w:hAnsi="Times New Roman" w:cs="Times New Roman"/>
          <w:i/>
          <w:iCs/>
        </w:rPr>
        <w:t>Journal of Southern Agricultural Education Research</w:t>
      </w:r>
      <w:r w:rsidRPr="003E548E">
        <w:rPr>
          <w:rFonts w:ascii="Times New Roman" w:hAnsi="Times New Roman" w:cs="Times New Roman"/>
        </w:rPr>
        <w:t>, </w:t>
      </w:r>
      <w:r w:rsidRPr="003E548E">
        <w:rPr>
          <w:rFonts w:ascii="Times New Roman" w:hAnsi="Times New Roman" w:cs="Times New Roman"/>
          <w:i/>
          <w:iCs/>
        </w:rPr>
        <w:t>69</w:t>
      </w:r>
      <w:r w:rsidRPr="003E548E">
        <w:rPr>
          <w:rFonts w:ascii="Times New Roman" w:hAnsi="Times New Roman" w:cs="Times New Roman"/>
        </w:rPr>
        <w:t>(1), 84</w:t>
      </w:r>
      <w:r w:rsidR="004B33E5">
        <w:rPr>
          <w:rFonts w:ascii="Times New Roman" w:hAnsi="Times New Roman" w:cs="Times New Roman"/>
        </w:rPr>
        <w:t>–</w:t>
      </w:r>
      <w:r w:rsidRPr="003E548E">
        <w:rPr>
          <w:rFonts w:ascii="Times New Roman" w:hAnsi="Times New Roman" w:cs="Times New Roman"/>
        </w:rPr>
        <w:t xml:space="preserve">99. </w:t>
      </w:r>
      <w:hyperlink r:id="rId17" w:history="1">
        <w:r w:rsidRPr="007233AF">
          <w:rPr>
            <w:rStyle w:val="Hyperlink"/>
            <w:rFonts w:ascii="Times New Roman" w:hAnsi="Times New Roman" w:cs="Times New Roman"/>
          </w:rPr>
          <w:t>http://www.jsaer.org/pdf/Vol69/2019_009%20formatted%20to%20print.pdf</w:t>
        </w:r>
      </w:hyperlink>
    </w:p>
    <w:p w14:paraId="4704669C" w14:textId="77777777" w:rsidR="002653C6" w:rsidRPr="003E548E" w:rsidRDefault="002653C6" w:rsidP="002653C6">
      <w:pPr>
        <w:spacing w:after="0" w:line="240" w:lineRule="auto"/>
        <w:ind w:left="720" w:hanging="720"/>
        <w:rPr>
          <w:rFonts w:ascii="Times New Roman" w:hAnsi="Times New Roman" w:cs="Times New Roman"/>
        </w:rPr>
      </w:pPr>
    </w:p>
    <w:p w14:paraId="3C7C7EDA" w14:textId="77777777" w:rsidR="000F621D" w:rsidRPr="003E548E" w:rsidRDefault="000F621D" w:rsidP="000F621D">
      <w:pPr>
        <w:spacing w:after="0" w:line="240" w:lineRule="auto"/>
        <w:rPr>
          <w:rFonts w:ascii="Times New Roman" w:hAnsi="Times New Roman" w:cs="Times New Roman"/>
          <w:color w:val="000000" w:themeColor="text1"/>
        </w:rPr>
      </w:pPr>
      <w:r w:rsidRPr="003E548E">
        <w:rPr>
          <w:rFonts w:ascii="Times New Roman" w:hAnsi="Times New Roman" w:cs="Times New Roman"/>
          <w:color w:val="000000" w:themeColor="text1"/>
        </w:rPr>
        <w:t xml:space="preserve">Lincoln, Y. S., &amp; Guba, E. G. (1985). </w:t>
      </w:r>
      <w:r w:rsidRPr="003E548E">
        <w:rPr>
          <w:rFonts w:ascii="Times New Roman" w:hAnsi="Times New Roman" w:cs="Times New Roman"/>
          <w:i/>
          <w:iCs/>
          <w:color w:val="000000" w:themeColor="text1"/>
        </w:rPr>
        <w:t>Naturalistic inquiry</w:t>
      </w:r>
      <w:r w:rsidRPr="003E548E">
        <w:rPr>
          <w:rFonts w:ascii="Times New Roman" w:hAnsi="Times New Roman" w:cs="Times New Roman"/>
          <w:color w:val="000000" w:themeColor="text1"/>
        </w:rPr>
        <w:t>. SAGE Publications, Inc.</w:t>
      </w:r>
    </w:p>
    <w:p w14:paraId="6837960B" w14:textId="229E08C4" w:rsidR="00955673" w:rsidRDefault="00955673" w:rsidP="005B7E76">
      <w:pPr>
        <w:spacing w:line="240" w:lineRule="auto"/>
        <w:rPr>
          <w:rFonts w:ascii="Times New Roman" w:hAnsi="Times New Roman" w:cs="Times New Roman"/>
        </w:rPr>
      </w:pPr>
    </w:p>
    <w:p w14:paraId="07A415A8" w14:textId="086E2BDE" w:rsidR="004E5534" w:rsidRDefault="004E5534" w:rsidP="00887A5B">
      <w:pPr>
        <w:spacing w:after="0" w:line="240" w:lineRule="auto"/>
        <w:ind w:left="720" w:hanging="720"/>
        <w:rPr>
          <w:rFonts w:ascii="Times New Roman" w:hAnsi="Times New Roman" w:cs="Times New Roman"/>
          <w:color w:val="000000" w:themeColor="text1"/>
          <w:shd w:val="clear" w:color="auto" w:fill="FFFFFF"/>
        </w:rPr>
      </w:pPr>
      <w:r w:rsidRPr="004E5534">
        <w:rPr>
          <w:rFonts w:ascii="Times New Roman" w:hAnsi="Times New Roman" w:cs="Times New Roman"/>
          <w:color w:val="000000" w:themeColor="text1"/>
          <w:shd w:val="clear" w:color="auto" w:fill="FFFFFF"/>
        </w:rPr>
        <w:t xml:space="preserve">McKim, A. J., &amp; Velez, J. J. (2016). An </w:t>
      </w:r>
      <w:r w:rsidR="00B76F5E">
        <w:rPr>
          <w:rFonts w:ascii="Times New Roman" w:hAnsi="Times New Roman" w:cs="Times New Roman"/>
          <w:color w:val="000000" w:themeColor="text1"/>
          <w:shd w:val="clear" w:color="auto" w:fill="FFFFFF"/>
        </w:rPr>
        <w:t>e</w:t>
      </w:r>
      <w:r w:rsidRPr="004E5534">
        <w:rPr>
          <w:rFonts w:ascii="Times New Roman" w:hAnsi="Times New Roman" w:cs="Times New Roman"/>
          <w:color w:val="000000" w:themeColor="text1"/>
          <w:shd w:val="clear" w:color="auto" w:fill="FFFFFF"/>
        </w:rPr>
        <w:t xml:space="preserve">valuation of the </w:t>
      </w:r>
      <w:r w:rsidR="00B76F5E">
        <w:rPr>
          <w:rFonts w:ascii="Times New Roman" w:hAnsi="Times New Roman" w:cs="Times New Roman"/>
          <w:color w:val="000000" w:themeColor="text1"/>
          <w:shd w:val="clear" w:color="auto" w:fill="FFFFFF"/>
        </w:rPr>
        <w:t>s</w:t>
      </w:r>
      <w:r w:rsidRPr="004E5534">
        <w:rPr>
          <w:rFonts w:ascii="Times New Roman" w:hAnsi="Times New Roman" w:cs="Times New Roman"/>
          <w:color w:val="000000" w:themeColor="text1"/>
          <w:shd w:val="clear" w:color="auto" w:fill="FFFFFF"/>
        </w:rPr>
        <w:t>elf-</w:t>
      </w:r>
      <w:r w:rsidR="00B76F5E">
        <w:rPr>
          <w:rFonts w:ascii="Times New Roman" w:hAnsi="Times New Roman" w:cs="Times New Roman"/>
          <w:color w:val="000000" w:themeColor="text1"/>
          <w:shd w:val="clear" w:color="auto" w:fill="FFFFFF"/>
        </w:rPr>
        <w:t>e</w:t>
      </w:r>
      <w:r w:rsidRPr="004E5534">
        <w:rPr>
          <w:rFonts w:ascii="Times New Roman" w:hAnsi="Times New Roman" w:cs="Times New Roman"/>
          <w:color w:val="000000" w:themeColor="text1"/>
          <w:shd w:val="clear" w:color="auto" w:fill="FFFFFF"/>
        </w:rPr>
        <w:t xml:space="preserve">fficacy </w:t>
      </w:r>
      <w:r w:rsidR="00B76F5E">
        <w:rPr>
          <w:rFonts w:ascii="Times New Roman" w:hAnsi="Times New Roman" w:cs="Times New Roman"/>
          <w:color w:val="000000" w:themeColor="text1"/>
          <w:shd w:val="clear" w:color="auto" w:fill="FFFFFF"/>
        </w:rPr>
        <w:t>t</w:t>
      </w:r>
      <w:r w:rsidRPr="004E5534">
        <w:rPr>
          <w:rFonts w:ascii="Times New Roman" w:hAnsi="Times New Roman" w:cs="Times New Roman"/>
          <w:color w:val="000000" w:themeColor="text1"/>
          <w:shd w:val="clear" w:color="auto" w:fill="FFFFFF"/>
        </w:rPr>
        <w:t xml:space="preserve">heory in </w:t>
      </w:r>
      <w:r w:rsidR="00B76F5E">
        <w:rPr>
          <w:rFonts w:ascii="Times New Roman" w:hAnsi="Times New Roman" w:cs="Times New Roman"/>
          <w:color w:val="000000" w:themeColor="text1"/>
          <w:shd w:val="clear" w:color="auto" w:fill="FFFFFF"/>
        </w:rPr>
        <w:t>a</w:t>
      </w:r>
      <w:r w:rsidRPr="004E5534">
        <w:rPr>
          <w:rFonts w:ascii="Times New Roman" w:hAnsi="Times New Roman" w:cs="Times New Roman"/>
          <w:color w:val="000000" w:themeColor="text1"/>
          <w:shd w:val="clear" w:color="auto" w:fill="FFFFFF"/>
        </w:rPr>
        <w:t xml:space="preserve">gricultural </w:t>
      </w:r>
      <w:r w:rsidR="00B76F5E">
        <w:rPr>
          <w:rFonts w:ascii="Times New Roman" w:hAnsi="Times New Roman" w:cs="Times New Roman"/>
          <w:color w:val="000000" w:themeColor="text1"/>
          <w:shd w:val="clear" w:color="auto" w:fill="FFFFFF"/>
        </w:rPr>
        <w:t>e</w:t>
      </w:r>
      <w:r w:rsidRPr="004E5534">
        <w:rPr>
          <w:rFonts w:ascii="Times New Roman" w:hAnsi="Times New Roman" w:cs="Times New Roman"/>
          <w:color w:val="000000" w:themeColor="text1"/>
          <w:shd w:val="clear" w:color="auto" w:fill="FFFFFF"/>
        </w:rPr>
        <w:t>ducation. </w:t>
      </w:r>
      <w:r w:rsidRPr="004E5534">
        <w:rPr>
          <w:rFonts w:ascii="Times New Roman" w:hAnsi="Times New Roman" w:cs="Times New Roman"/>
          <w:i/>
          <w:iCs/>
          <w:color w:val="000000" w:themeColor="text1"/>
          <w:shd w:val="clear" w:color="auto" w:fill="FFFFFF"/>
        </w:rPr>
        <w:t>Journal of Agricultural Education</w:t>
      </w:r>
      <w:r w:rsidRPr="004E5534">
        <w:rPr>
          <w:rFonts w:ascii="Times New Roman" w:hAnsi="Times New Roman" w:cs="Times New Roman"/>
          <w:color w:val="000000" w:themeColor="text1"/>
          <w:shd w:val="clear" w:color="auto" w:fill="FFFFFF"/>
        </w:rPr>
        <w:t>, </w:t>
      </w:r>
      <w:r w:rsidRPr="004E5534">
        <w:rPr>
          <w:rFonts w:ascii="Times New Roman" w:hAnsi="Times New Roman" w:cs="Times New Roman"/>
          <w:i/>
          <w:iCs/>
          <w:color w:val="000000" w:themeColor="text1"/>
          <w:shd w:val="clear" w:color="auto" w:fill="FFFFFF"/>
        </w:rPr>
        <w:t>57</w:t>
      </w:r>
      <w:r w:rsidRPr="004E5534">
        <w:rPr>
          <w:rFonts w:ascii="Times New Roman" w:hAnsi="Times New Roman" w:cs="Times New Roman"/>
          <w:color w:val="000000" w:themeColor="text1"/>
          <w:shd w:val="clear" w:color="auto" w:fill="FFFFFF"/>
        </w:rPr>
        <w:t xml:space="preserve">(1), 73–90. </w:t>
      </w:r>
      <w:hyperlink r:id="rId18" w:history="1">
        <w:r w:rsidRPr="00A559E2">
          <w:rPr>
            <w:rStyle w:val="Hyperlink"/>
            <w:rFonts w:ascii="Times New Roman" w:hAnsi="Times New Roman" w:cs="Times New Roman"/>
            <w:shd w:val="clear" w:color="auto" w:fill="FFFFFF"/>
          </w:rPr>
          <w:t>https://doi.org/10.5032/jae.2016.01073</w:t>
        </w:r>
      </w:hyperlink>
    </w:p>
    <w:p w14:paraId="7A249CC1" w14:textId="77777777" w:rsidR="004E5534" w:rsidRDefault="004E5534" w:rsidP="00887A5B">
      <w:pPr>
        <w:spacing w:after="0" w:line="240" w:lineRule="auto"/>
        <w:ind w:left="720" w:hanging="720"/>
        <w:rPr>
          <w:rFonts w:ascii="Times New Roman" w:hAnsi="Times New Roman" w:cs="Times New Roman"/>
          <w:color w:val="000000" w:themeColor="text1"/>
          <w:shd w:val="clear" w:color="auto" w:fill="FFFFFF"/>
        </w:rPr>
      </w:pPr>
    </w:p>
    <w:p w14:paraId="6D79B039" w14:textId="136AEA1D" w:rsidR="00887A5B" w:rsidRDefault="00887A5B" w:rsidP="00887A5B">
      <w:pPr>
        <w:spacing w:after="0" w:line="240" w:lineRule="auto"/>
        <w:ind w:left="720" w:hanging="720"/>
        <w:rPr>
          <w:rFonts w:ascii="Times New Roman" w:hAnsi="Times New Roman" w:cs="Times New Roman"/>
          <w:color w:val="000000" w:themeColor="text1"/>
          <w:shd w:val="clear" w:color="auto" w:fill="FFFFFF"/>
        </w:rPr>
      </w:pPr>
      <w:r w:rsidRPr="003E548E">
        <w:rPr>
          <w:rFonts w:ascii="Times New Roman" w:hAnsi="Times New Roman" w:cs="Times New Roman"/>
          <w:color w:val="000000" w:themeColor="text1"/>
          <w:shd w:val="clear" w:color="auto" w:fill="FFFFFF"/>
        </w:rPr>
        <w:t>Merriam, S. B., &amp; Tisdell, E. J. (2015). </w:t>
      </w:r>
      <w:r w:rsidRPr="003E548E">
        <w:rPr>
          <w:rFonts w:ascii="Times New Roman" w:hAnsi="Times New Roman" w:cs="Times New Roman"/>
          <w:i/>
          <w:iCs/>
          <w:color w:val="000000" w:themeColor="text1"/>
          <w:shd w:val="clear" w:color="auto" w:fill="FFFFFF"/>
        </w:rPr>
        <w:t>Qualitative research: A guide to design and implementation</w:t>
      </w:r>
      <w:r w:rsidRPr="003E548E">
        <w:rPr>
          <w:rFonts w:ascii="Times New Roman" w:hAnsi="Times New Roman" w:cs="Times New Roman"/>
          <w:color w:val="000000" w:themeColor="text1"/>
          <w:shd w:val="clear" w:color="auto" w:fill="FFFFFF"/>
        </w:rPr>
        <w:t>. John Wiley &amp; Sons.</w:t>
      </w:r>
    </w:p>
    <w:p w14:paraId="7BE8E460" w14:textId="77777777" w:rsidR="007233AF" w:rsidRPr="003E548E" w:rsidRDefault="007233AF" w:rsidP="00887A5B">
      <w:pPr>
        <w:spacing w:after="0" w:line="240" w:lineRule="auto"/>
        <w:ind w:left="720" w:hanging="720"/>
        <w:rPr>
          <w:rFonts w:ascii="Times New Roman" w:hAnsi="Times New Roman" w:cs="Times New Roman"/>
          <w:color w:val="000000" w:themeColor="text1"/>
          <w:shd w:val="clear" w:color="auto" w:fill="FFFFFF"/>
        </w:rPr>
      </w:pPr>
    </w:p>
    <w:p w14:paraId="0927696A" w14:textId="0E94C2BE" w:rsidR="000313C0" w:rsidRDefault="000313C0" w:rsidP="000313C0">
      <w:pPr>
        <w:spacing w:after="0" w:line="240" w:lineRule="auto"/>
        <w:ind w:left="720" w:hanging="720"/>
        <w:rPr>
          <w:rFonts w:ascii="Times New Roman" w:hAnsi="Times New Roman" w:cs="Times New Roman"/>
        </w:rPr>
      </w:pPr>
      <w:r w:rsidRPr="003E548E">
        <w:rPr>
          <w:rFonts w:ascii="Times New Roman" w:hAnsi="Times New Roman" w:cs="Times New Roman"/>
        </w:rPr>
        <w:t>National Center for Educational Statistics. (202</w:t>
      </w:r>
      <w:r w:rsidR="0024448E">
        <w:rPr>
          <w:rFonts w:ascii="Times New Roman" w:hAnsi="Times New Roman" w:cs="Times New Roman"/>
        </w:rPr>
        <w:t>5</w:t>
      </w:r>
      <w:r w:rsidRPr="003E548E">
        <w:rPr>
          <w:rFonts w:ascii="Times New Roman" w:hAnsi="Times New Roman" w:cs="Times New Roman"/>
        </w:rPr>
        <w:t xml:space="preserve">). </w:t>
      </w:r>
      <w:r w:rsidRPr="003E548E">
        <w:rPr>
          <w:rFonts w:ascii="Times New Roman" w:hAnsi="Times New Roman" w:cs="Times New Roman"/>
          <w:i/>
          <w:iCs/>
        </w:rPr>
        <w:t>Search for Public Schools</w:t>
      </w:r>
      <w:r w:rsidRPr="003E548E">
        <w:rPr>
          <w:rFonts w:ascii="Times New Roman" w:hAnsi="Times New Roman" w:cs="Times New Roman"/>
        </w:rPr>
        <w:t xml:space="preserve">. </w:t>
      </w:r>
      <w:hyperlink r:id="rId19" w:history="1">
        <w:r w:rsidR="007233AF" w:rsidRPr="00A559E2">
          <w:rPr>
            <w:rStyle w:val="Hyperlink"/>
            <w:rFonts w:ascii="Times New Roman" w:hAnsi="Times New Roman" w:cs="Times New Roman"/>
          </w:rPr>
          <w:t>https://nces.ed.gov/ccd/schoolsearch/</w:t>
        </w:r>
      </w:hyperlink>
    </w:p>
    <w:p w14:paraId="5C95D88F" w14:textId="77777777" w:rsidR="007233AF" w:rsidRPr="003E548E" w:rsidRDefault="007233AF" w:rsidP="000313C0">
      <w:pPr>
        <w:spacing w:after="0" w:line="240" w:lineRule="auto"/>
        <w:ind w:left="720" w:hanging="720"/>
        <w:rPr>
          <w:rFonts w:ascii="Times New Roman" w:hAnsi="Times New Roman" w:cs="Times New Roman"/>
        </w:rPr>
      </w:pPr>
    </w:p>
    <w:p w14:paraId="6C1E19A6" w14:textId="77777777" w:rsidR="006305B1" w:rsidRPr="00F944A4" w:rsidRDefault="006305B1" w:rsidP="006305B1">
      <w:pPr>
        <w:spacing w:after="0" w:line="240" w:lineRule="auto"/>
        <w:ind w:left="720" w:hanging="720"/>
        <w:rPr>
          <w:rStyle w:val="Hyperlink"/>
        </w:rPr>
      </w:pPr>
      <w:r w:rsidRPr="00F944A4">
        <w:rPr>
          <w:rFonts w:ascii="Times New Roman" w:hAnsi="Times New Roman" w:cs="Times New Roman"/>
        </w:rPr>
        <w:t xml:space="preserve">National Council for Agricultural Education. (2015). </w:t>
      </w:r>
      <w:r>
        <w:rPr>
          <w:rFonts w:ascii="Times New Roman" w:hAnsi="Times New Roman" w:cs="Times New Roman"/>
          <w:i/>
          <w:iCs/>
        </w:rPr>
        <w:t>Animal</w:t>
      </w:r>
      <w:r w:rsidRPr="00F944A4">
        <w:rPr>
          <w:rFonts w:ascii="Times New Roman" w:hAnsi="Times New Roman" w:cs="Times New Roman"/>
          <w:i/>
          <w:iCs/>
        </w:rPr>
        <w:t xml:space="preserve"> systems career pathway</w:t>
      </w:r>
      <w:r w:rsidRPr="00F944A4">
        <w:rPr>
          <w:rFonts w:ascii="Times New Roman" w:hAnsi="Times New Roman" w:cs="Times New Roman"/>
        </w:rPr>
        <w:t xml:space="preserve">. </w:t>
      </w:r>
      <w:hyperlink r:id="rId20" w:history="1">
        <w:r w:rsidRPr="00F83DFC">
          <w:rPr>
            <w:rStyle w:val="Hyperlink"/>
            <w:rFonts w:ascii="Times New Roman" w:hAnsi="Times New Roman" w:cs="Times New Roman"/>
          </w:rPr>
          <w:t>https://ffa.app.box.com/s/moabuz74zx5j8i4ze6aq5qwg9b1vffdy/file/1660286192587</w:t>
        </w:r>
      </w:hyperlink>
    </w:p>
    <w:p w14:paraId="0F91CE7B" w14:textId="77777777" w:rsidR="006305B1" w:rsidRDefault="006305B1" w:rsidP="00032EAA">
      <w:pPr>
        <w:spacing w:after="0" w:line="240" w:lineRule="auto"/>
        <w:ind w:left="720" w:hanging="720"/>
        <w:rPr>
          <w:rFonts w:ascii="Times New Roman" w:hAnsi="Times New Roman" w:cs="Times New Roman"/>
        </w:rPr>
      </w:pPr>
    </w:p>
    <w:p w14:paraId="632A83D6" w14:textId="3D7326E9" w:rsidR="00032EAA" w:rsidRDefault="00032EAA" w:rsidP="00032EAA">
      <w:pPr>
        <w:spacing w:after="0" w:line="240" w:lineRule="auto"/>
        <w:ind w:left="720" w:hanging="720"/>
        <w:rPr>
          <w:rFonts w:ascii="Times New Roman" w:hAnsi="Times New Roman" w:cs="Times New Roman"/>
        </w:rPr>
      </w:pPr>
      <w:r w:rsidRPr="003E548E">
        <w:rPr>
          <w:rFonts w:ascii="Times New Roman" w:hAnsi="Times New Roman" w:cs="Times New Roman"/>
        </w:rPr>
        <w:t xml:space="preserve">Norris, W., &amp; Roberts-Hill, L. (2024). Meaningful skills for the agricultural workforce: Assessing the confidence levels of male and female agricultural educators to integrate STEM into their curriculum. </w:t>
      </w:r>
      <w:r w:rsidRPr="003E548E">
        <w:rPr>
          <w:rFonts w:ascii="Times New Roman" w:hAnsi="Times New Roman" w:cs="Times New Roman"/>
          <w:i/>
          <w:iCs/>
        </w:rPr>
        <w:t>Journal of Southern Agricultural Education Research</w:t>
      </w:r>
      <w:r w:rsidRPr="003E548E">
        <w:rPr>
          <w:rFonts w:ascii="Times New Roman" w:hAnsi="Times New Roman" w:cs="Times New Roman"/>
        </w:rPr>
        <w:t xml:space="preserve">, </w:t>
      </w:r>
      <w:r w:rsidRPr="003E548E">
        <w:rPr>
          <w:rFonts w:ascii="Times New Roman" w:hAnsi="Times New Roman" w:cs="Times New Roman"/>
          <w:i/>
          <w:iCs/>
        </w:rPr>
        <w:t>73</w:t>
      </w:r>
      <w:r w:rsidRPr="003E548E">
        <w:rPr>
          <w:rFonts w:ascii="Times New Roman" w:hAnsi="Times New Roman" w:cs="Times New Roman"/>
        </w:rPr>
        <w:t>(1), 1</w:t>
      </w:r>
      <w:r w:rsidR="00CE3B7D">
        <w:rPr>
          <w:rFonts w:ascii="Times New Roman" w:hAnsi="Times New Roman" w:cs="Times New Roman"/>
        </w:rPr>
        <w:t>–</w:t>
      </w:r>
      <w:r w:rsidRPr="003E548E">
        <w:rPr>
          <w:rFonts w:ascii="Times New Roman" w:hAnsi="Times New Roman" w:cs="Times New Roman"/>
        </w:rPr>
        <w:t xml:space="preserve">18. </w:t>
      </w:r>
      <w:hyperlink r:id="rId21" w:history="1">
        <w:r w:rsidR="00D41034" w:rsidRPr="00A559E2">
          <w:rPr>
            <w:rStyle w:val="Hyperlink"/>
            <w:rFonts w:ascii="Times New Roman" w:hAnsi="Times New Roman" w:cs="Times New Roman"/>
          </w:rPr>
          <w:t>http://jsaer.org/wp-content/uploads/2024/03/74-Norris-Robert-Hill.pdf</w:t>
        </w:r>
      </w:hyperlink>
    </w:p>
    <w:p w14:paraId="3C7CA10A" w14:textId="77777777" w:rsidR="00D41034" w:rsidRDefault="00D41034" w:rsidP="00032EAA">
      <w:pPr>
        <w:spacing w:after="0" w:line="240" w:lineRule="auto"/>
        <w:ind w:left="720" w:hanging="720"/>
        <w:rPr>
          <w:rFonts w:ascii="Times New Roman" w:hAnsi="Times New Roman" w:cs="Times New Roman"/>
        </w:rPr>
      </w:pPr>
    </w:p>
    <w:p w14:paraId="72CE98D7" w14:textId="2D4804E5" w:rsidR="00D41034" w:rsidRPr="003E548E" w:rsidRDefault="00D41034" w:rsidP="00D41034">
      <w:pPr>
        <w:spacing w:after="0" w:line="240" w:lineRule="auto"/>
        <w:ind w:left="720" w:hanging="720"/>
        <w:rPr>
          <w:rFonts w:ascii="Times New Roman" w:hAnsi="Times New Roman" w:cs="Times New Roman"/>
        </w:rPr>
      </w:pPr>
      <w:r w:rsidRPr="003E548E">
        <w:rPr>
          <w:rFonts w:ascii="Times New Roman" w:hAnsi="Times New Roman" w:cs="Times New Roman"/>
        </w:rPr>
        <w:t>Norris, W., Swortzel, K. A., &amp; McCubbins, O. P. (2023). Practical and pertinent: Describing the need for meaningful professional development among agricultural educators. </w:t>
      </w:r>
      <w:r w:rsidRPr="003E548E">
        <w:rPr>
          <w:rFonts w:ascii="Times New Roman" w:hAnsi="Times New Roman" w:cs="Times New Roman"/>
          <w:i/>
          <w:iCs/>
        </w:rPr>
        <w:t>Career and Technical Education Research</w:t>
      </w:r>
      <w:r w:rsidRPr="003E548E">
        <w:rPr>
          <w:rFonts w:ascii="Times New Roman" w:hAnsi="Times New Roman" w:cs="Times New Roman"/>
        </w:rPr>
        <w:t>, </w:t>
      </w:r>
      <w:r w:rsidRPr="003E548E">
        <w:rPr>
          <w:rFonts w:ascii="Times New Roman" w:hAnsi="Times New Roman" w:cs="Times New Roman"/>
          <w:i/>
          <w:iCs/>
        </w:rPr>
        <w:t>48</w:t>
      </w:r>
      <w:r w:rsidRPr="003E548E">
        <w:rPr>
          <w:rFonts w:ascii="Times New Roman" w:hAnsi="Times New Roman" w:cs="Times New Roman"/>
        </w:rPr>
        <w:t>(1), 21</w:t>
      </w:r>
      <w:r w:rsidR="00CE3B7D">
        <w:rPr>
          <w:rFonts w:ascii="Times New Roman" w:hAnsi="Times New Roman" w:cs="Times New Roman"/>
        </w:rPr>
        <w:t>–</w:t>
      </w:r>
      <w:r w:rsidRPr="003E548E">
        <w:rPr>
          <w:rFonts w:ascii="Times New Roman" w:hAnsi="Times New Roman" w:cs="Times New Roman"/>
        </w:rPr>
        <w:t xml:space="preserve">41. </w:t>
      </w:r>
      <w:hyperlink r:id="rId22" w:history="1">
        <w:r w:rsidRPr="0008279E">
          <w:rPr>
            <w:rStyle w:val="Hyperlink"/>
            <w:rFonts w:ascii="Times New Roman" w:hAnsi="Times New Roman" w:cs="Times New Roman"/>
          </w:rPr>
          <w:t>https://doi.org/10.5328/cter48.1.21</w:t>
        </w:r>
      </w:hyperlink>
    </w:p>
    <w:p w14:paraId="659E2493" w14:textId="77777777" w:rsidR="00D41034" w:rsidRPr="00D41034" w:rsidRDefault="00D41034" w:rsidP="0008279E">
      <w:pPr>
        <w:spacing w:after="0" w:line="240" w:lineRule="auto"/>
        <w:rPr>
          <w:rStyle w:val="Hyperlink"/>
          <w:rFonts w:ascii="Times New Roman" w:hAnsi="Times New Roman" w:cs="Times New Roman"/>
          <w:b/>
          <w:bCs/>
        </w:rPr>
      </w:pPr>
    </w:p>
    <w:p w14:paraId="0E54FCFA" w14:textId="2B426D6F" w:rsidR="00887A5B" w:rsidRDefault="00713A15" w:rsidP="0008279E">
      <w:pPr>
        <w:spacing w:after="0" w:line="240" w:lineRule="auto"/>
        <w:ind w:left="720" w:hanging="720"/>
        <w:rPr>
          <w:rStyle w:val="Hyperlink"/>
          <w:rFonts w:ascii="Times New Roman" w:hAnsi="Times New Roman" w:cs="Times New Roman"/>
          <w:bCs/>
        </w:rPr>
      </w:pPr>
      <w:r w:rsidRPr="00713A15">
        <w:rPr>
          <w:rStyle w:val="Emphasis"/>
          <w:rFonts w:ascii="Times New Roman" w:hAnsi="Times New Roman" w:cs="Times New Roman"/>
          <w:bCs/>
          <w:i w:val="0"/>
          <w:iCs w:val="0"/>
          <w:bdr w:val="none" w:sz="0" w:space="0" w:color="auto" w:frame="1"/>
          <w:shd w:val="clear" w:color="auto" w:fill="FFFFFF"/>
        </w:rPr>
        <w:t>Norris, W., Swortzel</w:t>
      </w:r>
      <w:r w:rsidRPr="00713A15">
        <w:rPr>
          <w:rStyle w:val="Emphasis"/>
          <w:rFonts w:ascii="Times New Roman" w:hAnsi="Times New Roman" w:cs="Times New Roman"/>
          <w:i w:val="0"/>
          <w:iCs w:val="0"/>
          <w:bdr w:val="none" w:sz="0" w:space="0" w:color="auto" w:frame="1"/>
          <w:shd w:val="clear" w:color="auto" w:fill="FFFFFF"/>
        </w:rPr>
        <w:t>, K., McCubbins, OP., VanLeeuwen, D., &amp; Edgar, D.</w:t>
      </w:r>
      <w:r w:rsidRPr="00713A15">
        <w:rPr>
          <w:rStyle w:val="Emphasis"/>
          <w:rFonts w:ascii="Times New Roman" w:hAnsi="Times New Roman" w:cs="Times New Roman"/>
          <w:b/>
          <w:i w:val="0"/>
          <w:iCs w:val="0"/>
          <w:bdr w:val="none" w:sz="0" w:space="0" w:color="auto" w:frame="1"/>
          <w:shd w:val="clear" w:color="auto" w:fill="FFFFFF"/>
        </w:rPr>
        <w:t xml:space="preserve"> </w:t>
      </w:r>
      <w:r w:rsidRPr="00713A15">
        <w:rPr>
          <w:rStyle w:val="Emphasis"/>
          <w:rFonts w:ascii="Times New Roman" w:hAnsi="Times New Roman" w:cs="Times New Roman"/>
          <w:i w:val="0"/>
          <w:iCs w:val="0"/>
          <w:bdr w:val="none" w:sz="0" w:space="0" w:color="auto" w:frame="1"/>
          <w:shd w:val="clear" w:color="auto" w:fill="FFFFFF"/>
        </w:rPr>
        <w:t>(2024).</w:t>
      </w:r>
      <w:r w:rsidRPr="003E548E">
        <w:rPr>
          <w:rStyle w:val="Emphasis"/>
          <w:rFonts w:ascii="Times New Roman" w:hAnsi="Times New Roman" w:cs="Times New Roman"/>
          <w:b/>
          <w:bdr w:val="none" w:sz="0" w:space="0" w:color="auto" w:frame="1"/>
          <w:shd w:val="clear" w:color="auto" w:fill="FFFFFF"/>
        </w:rPr>
        <w:t xml:space="preserve"> </w:t>
      </w:r>
      <w:r w:rsidRPr="003E548E">
        <w:rPr>
          <w:rFonts w:ascii="Times New Roman" w:hAnsi="Times New Roman" w:cs="Times New Roman"/>
          <w:bCs/>
        </w:rPr>
        <w:t>Keeping agricultural education relevant for the 21</w:t>
      </w:r>
      <w:r w:rsidRPr="003E548E">
        <w:rPr>
          <w:rFonts w:ascii="Times New Roman" w:hAnsi="Times New Roman" w:cs="Times New Roman"/>
          <w:bCs/>
          <w:vertAlign w:val="superscript"/>
        </w:rPr>
        <w:t>st</w:t>
      </w:r>
      <w:r w:rsidRPr="003E548E">
        <w:rPr>
          <w:rFonts w:ascii="Times New Roman" w:hAnsi="Times New Roman" w:cs="Times New Roman"/>
          <w:bCs/>
        </w:rPr>
        <w:t xml:space="preserve"> century: Assessing the perceptions of local CTE administration on STEM skills integration. </w:t>
      </w:r>
      <w:r w:rsidRPr="003E548E">
        <w:rPr>
          <w:rFonts w:ascii="Times New Roman" w:hAnsi="Times New Roman" w:cs="Times New Roman"/>
          <w:bCs/>
          <w:i/>
          <w:iCs/>
        </w:rPr>
        <w:t>Journal of Agricultural Education, 65</w:t>
      </w:r>
      <w:r w:rsidRPr="003E548E">
        <w:rPr>
          <w:rFonts w:ascii="Times New Roman" w:hAnsi="Times New Roman" w:cs="Times New Roman"/>
          <w:bCs/>
        </w:rPr>
        <w:t>(1), 23</w:t>
      </w:r>
      <w:r w:rsidR="00F959A3">
        <w:rPr>
          <w:rFonts w:ascii="Times New Roman" w:hAnsi="Times New Roman" w:cs="Times New Roman"/>
          <w:bCs/>
        </w:rPr>
        <w:t>–</w:t>
      </w:r>
      <w:r w:rsidRPr="003E548E">
        <w:rPr>
          <w:rFonts w:ascii="Times New Roman" w:hAnsi="Times New Roman" w:cs="Times New Roman"/>
          <w:bCs/>
        </w:rPr>
        <w:t xml:space="preserve">39. </w:t>
      </w:r>
      <w:hyperlink r:id="rId23" w:history="1">
        <w:r w:rsidR="0008279E" w:rsidRPr="00A559E2">
          <w:rPr>
            <w:rStyle w:val="Hyperlink"/>
            <w:rFonts w:ascii="Times New Roman" w:hAnsi="Times New Roman" w:cs="Times New Roman"/>
            <w:bCs/>
          </w:rPr>
          <w:t>https://doi.org/10.5032/jae.v65i1.83</w:t>
        </w:r>
      </w:hyperlink>
    </w:p>
    <w:p w14:paraId="4D5534B3" w14:textId="77777777" w:rsidR="0008279E" w:rsidRPr="0008279E" w:rsidRDefault="0008279E" w:rsidP="0008279E">
      <w:pPr>
        <w:spacing w:after="0" w:line="240" w:lineRule="auto"/>
        <w:ind w:left="720" w:hanging="720"/>
        <w:rPr>
          <w:rFonts w:ascii="Times New Roman" w:hAnsi="Times New Roman" w:cs="Times New Roman"/>
          <w:bCs/>
          <w:color w:val="0563C1" w:themeColor="hyperlink"/>
          <w:u w:val="single"/>
        </w:rPr>
      </w:pPr>
    </w:p>
    <w:p w14:paraId="314039F6" w14:textId="6BA0AA83" w:rsidR="00493B76" w:rsidRPr="003E548E" w:rsidRDefault="00493B76" w:rsidP="00493B76">
      <w:pPr>
        <w:spacing w:after="0" w:line="240" w:lineRule="auto"/>
        <w:ind w:left="720" w:hanging="720"/>
        <w:rPr>
          <w:rFonts w:ascii="Times New Roman" w:hAnsi="Times New Roman" w:cs="Times New Roman"/>
          <w:bCs/>
        </w:rPr>
      </w:pPr>
      <w:r w:rsidRPr="003E548E">
        <w:rPr>
          <w:rFonts w:ascii="Times New Roman" w:hAnsi="Times New Roman" w:cs="Times New Roman"/>
        </w:rPr>
        <w:t xml:space="preserve">Nowell, L. S., Norris, J. M., White, D. E., &amp; Moules, N. J. (2017). Thematic analysis: Striving to meet the trustworthiness criteria. </w:t>
      </w:r>
      <w:r w:rsidRPr="003E548E">
        <w:rPr>
          <w:rFonts w:ascii="Times New Roman" w:hAnsi="Times New Roman" w:cs="Times New Roman"/>
          <w:i/>
          <w:iCs/>
        </w:rPr>
        <w:t>International Journal of Qualitative Methods, 16</w:t>
      </w:r>
      <w:r w:rsidRPr="003E548E">
        <w:rPr>
          <w:rFonts w:ascii="Times New Roman" w:hAnsi="Times New Roman" w:cs="Times New Roman"/>
        </w:rPr>
        <w:t xml:space="preserve">(1), 1–13. </w:t>
      </w:r>
      <w:hyperlink r:id="rId24" w:history="1">
        <w:r w:rsidRPr="0008279E">
          <w:rPr>
            <w:rStyle w:val="Hyperlink"/>
            <w:rFonts w:ascii="Times New Roman" w:hAnsi="Times New Roman" w:cs="Times New Roman"/>
          </w:rPr>
          <w:t>https://doi.org/10.1177/1609406917733847</w:t>
        </w:r>
      </w:hyperlink>
    </w:p>
    <w:p w14:paraId="07FC5DFA" w14:textId="77777777" w:rsidR="00493B76" w:rsidRPr="003E548E" w:rsidRDefault="00493B76" w:rsidP="00493B76">
      <w:pPr>
        <w:spacing w:after="0" w:line="240" w:lineRule="auto"/>
        <w:ind w:left="720" w:hanging="720"/>
        <w:rPr>
          <w:rFonts w:ascii="Times New Roman" w:hAnsi="Times New Roman" w:cs="Times New Roman"/>
        </w:rPr>
      </w:pPr>
    </w:p>
    <w:p w14:paraId="65F6E341" w14:textId="3641A868" w:rsidR="00A8545E" w:rsidRDefault="00A8545E" w:rsidP="0008279E">
      <w:pPr>
        <w:spacing w:after="0" w:line="240" w:lineRule="auto"/>
        <w:ind w:left="720" w:hanging="720"/>
      </w:pPr>
      <w:r w:rsidRPr="00A8545E">
        <w:rPr>
          <w:rFonts w:ascii="Times New Roman" w:hAnsi="Times New Roman" w:cs="Times New Roman"/>
        </w:rPr>
        <w:t xml:space="preserve">Rankin III, K., Eck, C. J., Tummons, J. D., &amp; Smith, N. A. (2025). Technical </w:t>
      </w:r>
      <w:r>
        <w:rPr>
          <w:rFonts w:ascii="Times New Roman" w:hAnsi="Times New Roman" w:cs="Times New Roman"/>
        </w:rPr>
        <w:t>a</w:t>
      </w:r>
      <w:r w:rsidRPr="00A8545E">
        <w:rPr>
          <w:rFonts w:ascii="Times New Roman" w:hAnsi="Times New Roman" w:cs="Times New Roman"/>
        </w:rPr>
        <w:t xml:space="preserve">griculture </w:t>
      </w:r>
      <w:r>
        <w:rPr>
          <w:rFonts w:ascii="Times New Roman" w:hAnsi="Times New Roman" w:cs="Times New Roman"/>
        </w:rPr>
        <w:t>c</w:t>
      </w:r>
      <w:r w:rsidRPr="00A8545E">
        <w:rPr>
          <w:rFonts w:ascii="Times New Roman" w:hAnsi="Times New Roman" w:cs="Times New Roman"/>
        </w:rPr>
        <w:t xml:space="preserve">ourses and </w:t>
      </w:r>
      <w:r>
        <w:rPr>
          <w:rFonts w:ascii="Times New Roman" w:hAnsi="Times New Roman" w:cs="Times New Roman"/>
        </w:rPr>
        <w:t>c</w:t>
      </w:r>
      <w:r w:rsidRPr="00A8545E">
        <w:rPr>
          <w:rFonts w:ascii="Times New Roman" w:hAnsi="Times New Roman" w:cs="Times New Roman"/>
        </w:rPr>
        <w:t xml:space="preserve">ourse </w:t>
      </w:r>
      <w:r>
        <w:rPr>
          <w:rFonts w:ascii="Times New Roman" w:hAnsi="Times New Roman" w:cs="Times New Roman"/>
        </w:rPr>
        <w:t>c</w:t>
      </w:r>
      <w:r w:rsidRPr="00A8545E">
        <w:rPr>
          <w:rFonts w:ascii="Times New Roman" w:hAnsi="Times New Roman" w:cs="Times New Roman"/>
        </w:rPr>
        <w:t xml:space="preserve">ontent </w:t>
      </w:r>
      <w:r>
        <w:rPr>
          <w:rFonts w:ascii="Times New Roman" w:hAnsi="Times New Roman" w:cs="Times New Roman"/>
        </w:rPr>
        <w:t>r</w:t>
      </w:r>
      <w:r w:rsidRPr="00A8545E">
        <w:rPr>
          <w:rFonts w:ascii="Times New Roman" w:hAnsi="Times New Roman" w:cs="Times New Roman"/>
        </w:rPr>
        <w:t xml:space="preserve">equired for </w:t>
      </w:r>
      <w:r>
        <w:rPr>
          <w:rFonts w:ascii="Times New Roman" w:hAnsi="Times New Roman" w:cs="Times New Roman"/>
        </w:rPr>
        <w:t>u</w:t>
      </w:r>
      <w:r w:rsidRPr="00A8545E">
        <w:rPr>
          <w:rFonts w:ascii="Times New Roman" w:hAnsi="Times New Roman" w:cs="Times New Roman"/>
        </w:rPr>
        <w:t xml:space="preserve">ndergraduate </w:t>
      </w:r>
      <w:r>
        <w:rPr>
          <w:rFonts w:ascii="Times New Roman" w:hAnsi="Times New Roman" w:cs="Times New Roman"/>
        </w:rPr>
        <w:t>d</w:t>
      </w:r>
      <w:r w:rsidRPr="00A8545E">
        <w:rPr>
          <w:rFonts w:ascii="Times New Roman" w:hAnsi="Times New Roman" w:cs="Times New Roman"/>
        </w:rPr>
        <w:t xml:space="preserve">egree </w:t>
      </w:r>
      <w:r>
        <w:rPr>
          <w:rFonts w:ascii="Times New Roman" w:hAnsi="Times New Roman" w:cs="Times New Roman"/>
        </w:rPr>
        <w:t>c</w:t>
      </w:r>
      <w:r w:rsidRPr="00A8545E">
        <w:rPr>
          <w:rFonts w:ascii="Times New Roman" w:hAnsi="Times New Roman" w:cs="Times New Roman"/>
        </w:rPr>
        <w:t xml:space="preserve">ompletion in </w:t>
      </w:r>
      <w:r>
        <w:rPr>
          <w:rFonts w:ascii="Times New Roman" w:hAnsi="Times New Roman" w:cs="Times New Roman"/>
        </w:rPr>
        <w:t>a</w:t>
      </w:r>
      <w:r w:rsidRPr="00A8545E">
        <w:rPr>
          <w:rFonts w:ascii="Times New Roman" w:hAnsi="Times New Roman" w:cs="Times New Roman"/>
        </w:rPr>
        <w:t xml:space="preserve">gricultural </w:t>
      </w:r>
      <w:r>
        <w:rPr>
          <w:rFonts w:ascii="Times New Roman" w:hAnsi="Times New Roman" w:cs="Times New Roman"/>
        </w:rPr>
        <w:t>e</w:t>
      </w:r>
      <w:r w:rsidRPr="00A8545E">
        <w:rPr>
          <w:rFonts w:ascii="Times New Roman" w:hAnsi="Times New Roman" w:cs="Times New Roman"/>
        </w:rPr>
        <w:t xml:space="preserve">ducation: A </w:t>
      </w:r>
      <w:r>
        <w:rPr>
          <w:rFonts w:ascii="Times New Roman" w:hAnsi="Times New Roman" w:cs="Times New Roman"/>
        </w:rPr>
        <w:t>h</w:t>
      </w:r>
      <w:r w:rsidRPr="00A8545E">
        <w:rPr>
          <w:rFonts w:ascii="Times New Roman" w:hAnsi="Times New Roman" w:cs="Times New Roman"/>
        </w:rPr>
        <w:t xml:space="preserve">istorical </w:t>
      </w:r>
      <w:r>
        <w:rPr>
          <w:rFonts w:ascii="Times New Roman" w:hAnsi="Times New Roman" w:cs="Times New Roman"/>
        </w:rPr>
        <w:t>r</w:t>
      </w:r>
      <w:r w:rsidRPr="00A8545E">
        <w:rPr>
          <w:rFonts w:ascii="Times New Roman" w:hAnsi="Times New Roman" w:cs="Times New Roman"/>
        </w:rPr>
        <w:t>eview. </w:t>
      </w:r>
      <w:r w:rsidRPr="00A8545E">
        <w:rPr>
          <w:rFonts w:ascii="Times New Roman" w:hAnsi="Times New Roman" w:cs="Times New Roman"/>
          <w:i/>
          <w:iCs/>
        </w:rPr>
        <w:t>Journal of Agricultural Education</w:t>
      </w:r>
      <w:r w:rsidRPr="00A8545E">
        <w:rPr>
          <w:rFonts w:ascii="Times New Roman" w:hAnsi="Times New Roman" w:cs="Times New Roman"/>
        </w:rPr>
        <w:t>, </w:t>
      </w:r>
      <w:r w:rsidRPr="00A8545E">
        <w:rPr>
          <w:rFonts w:ascii="Times New Roman" w:hAnsi="Times New Roman" w:cs="Times New Roman"/>
          <w:i/>
          <w:iCs/>
        </w:rPr>
        <w:t>66</w:t>
      </w:r>
      <w:r w:rsidRPr="00A8545E">
        <w:rPr>
          <w:rFonts w:ascii="Times New Roman" w:hAnsi="Times New Roman" w:cs="Times New Roman"/>
        </w:rPr>
        <w:t xml:space="preserve">(2), Article 8. </w:t>
      </w:r>
      <w:hyperlink r:id="rId25" w:history="1">
        <w:r w:rsidRPr="00A8545E">
          <w:rPr>
            <w:rStyle w:val="Hyperlink"/>
            <w:rFonts w:ascii="Times New Roman" w:hAnsi="Times New Roman" w:cs="Times New Roman"/>
          </w:rPr>
          <w:t>https://doi.org/10.5032/jae.v66i2.2908</w:t>
        </w:r>
      </w:hyperlink>
    </w:p>
    <w:p w14:paraId="32339163" w14:textId="77777777" w:rsidR="007C4135" w:rsidRDefault="007C4135" w:rsidP="0008279E">
      <w:pPr>
        <w:spacing w:after="0" w:line="240" w:lineRule="auto"/>
        <w:ind w:left="720" w:hanging="720"/>
        <w:rPr>
          <w:rFonts w:ascii="Times New Roman" w:hAnsi="Times New Roman" w:cs="Times New Roman"/>
        </w:rPr>
      </w:pPr>
    </w:p>
    <w:p w14:paraId="17B2FE7F" w14:textId="313B07D2" w:rsidR="0008279E" w:rsidRPr="007C4135" w:rsidRDefault="00493B76" w:rsidP="007C4135">
      <w:pPr>
        <w:spacing w:after="0" w:line="240" w:lineRule="auto"/>
        <w:ind w:left="720" w:hanging="720"/>
        <w:rPr>
          <w:rStyle w:val="Hyperlink"/>
          <w:rFonts w:ascii="Times New Roman" w:hAnsi="Times New Roman" w:cs="Times New Roman"/>
          <w:color w:val="auto"/>
          <w:u w:val="none"/>
        </w:rPr>
      </w:pPr>
      <w:r w:rsidRPr="003E548E">
        <w:rPr>
          <w:rFonts w:ascii="Times New Roman" w:hAnsi="Times New Roman" w:cs="Times New Roman"/>
        </w:rPr>
        <w:t>Rice, A. H., &amp; Kitchel, T. (2015). Preservice agricultural education teachers’ experiences in and anticipation of content knowledge preparation. </w:t>
      </w:r>
      <w:r w:rsidRPr="003E548E">
        <w:rPr>
          <w:rFonts w:ascii="Times New Roman" w:hAnsi="Times New Roman" w:cs="Times New Roman"/>
          <w:i/>
          <w:iCs/>
        </w:rPr>
        <w:t>Journal of Agricultural Education</w:t>
      </w:r>
      <w:r w:rsidRPr="003E548E">
        <w:rPr>
          <w:rFonts w:ascii="Times New Roman" w:hAnsi="Times New Roman" w:cs="Times New Roman"/>
        </w:rPr>
        <w:t>, </w:t>
      </w:r>
      <w:r w:rsidRPr="003E548E">
        <w:rPr>
          <w:rFonts w:ascii="Times New Roman" w:hAnsi="Times New Roman" w:cs="Times New Roman"/>
          <w:i/>
          <w:iCs/>
        </w:rPr>
        <w:t>56</w:t>
      </w:r>
      <w:r w:rsidRPr="003E548E">
        <w:rPr>
          <w:rFonts w:ascii="Times New Roman" w:hAnsi="Times New Roman" w:cs="Times New Roman"/>
        </w:rPr>
        <w:t xml:space="preserve">(3), 90–104. </w:t>
      </w:r>
      <w:hyperlink r:id="rId26" w:history="1">
        <w:r w:rsidR="0008279E" w:rsidRPr="00A559E2">
          <w:rPr>
            <w:rStyle w:val="Hyperlink"/>
            <w:rFonts w:ascii="Times New Roman" w:hAnsi="Times New Roman" w:cs="Times New Roman"/>
          </w:rPr>
          <w:t>https://doi.org/10.5032/jae.2015.03090</w:t>
        </w:r>
      </w:hyperlink>
    </w:p>
    <w:p w14:paraId="1F33D053" w14:textId="0520282B" w:rsidR="005050E2" w:rsidRDefault="005050E2" w:rsidP="005050E2">
      <w:pPr>
        <w:spacing w:after="0" w:line="240" w:lineRule="auto"/>
        <w:ind w:left="720" w:hanging="720"/>
        <w:rPr>
          <w:rFonts w:ascii="Times New Roman" w:hAnsi="Times New Roman" w:cs="Times New Roman"/>
        </w:rPr>
      </w:pPr>
      <w:r w:rsidRPr="003E548E">
        <w:rPr>
          <w:rFonts w:ascii="Times New Roman" w:hAnsi="Times New Roman" w:cs="Times New Roman"/>
          <w:color w:val="000000" w:themeColor="text1"/>
        </w:rPr>
        <w:t>Sampson, E. A. (2024). </w:t>
      </w:r>
      <w:r w:rsidRPr="003E548E">
        <w:rPr>
          <w:rFonts w:ascii="Times New Roman" w:hAnsi="Times New Roman" w:cs="Times New Roman"/>
          <w:i/>
          <w:iCs/>
          <w:color w:val="000000" w:themeColor="text1"/>
        </w:rPr>
        <w:t xml:space="preserve">Impact of </w:t>
      </w:r>
      <w:r w:rsidR="00245EF9">
        <w:rPr>
          <w:rFonts w:ascii="Times New Roman" w:hAnsi="Times New Roman" w:cs="Times New Roman"/>
          <w:i/>
          <w:iCs/>
          <w:color w:val="000000" w:themeColor="text1"/>
        </w:rPr>
        <w:t>c</w:t>
      </w:r>
      <w:r w:rsidRPr="003E548E">
        <w:rPr>
          <w:rFonts w:ascii="Times New Roman" w:hAnsi="Times New Roman" w:cs="Times New Roman"/>
          <w:i/>
          <w:iCs/>
          <w:color w:val="000000" w:themeColor="text1"/>
        </w:rPr>
        <w:t xml:space="preserve">urriculum </w:t>
      </w:r>
      <w:r w:rsidR="00245EF9">
        <w:rPr>
          <w:rFonts w:ascii="Times New Roman" w:hAnsi="Times New Roman" w:cs="Times New Roman"/>
          <w:i/>
          <w:iCs/>
          <w:color w:val="000000" w:themeColor="text1"/>
        </w:rPr>
        <w:t>i</w:t>
      </w:r>
      <w:r w:rsidRPr="003E548E">
        <w:rPr>
          <w:rFonts w:ascii="Times New Roman" w:hAnsi="Times New Roman" w:cs="Times New Roman"/>
          <w:i/>
          <w:iCs/>
          <w:color w:val="000000" w:themeColor="text1"/>
        </w:rPr>
        <w:t xml:space="preserve">dentified in </w:t>
      </w:r>
      <w:r w:rsidR="00245EF9">
        <w:rPr>
          <w:rFonts w:ascii="Times New Roman" w:hAnsi="Times New Roman" w:cs="Times New Roman"/>
          <w:i/>
          <w:iCs/>
          <w:color w:val="000000" w:themeColor="text1"/>
        </w:rPr>
        <w:t>u</w:t>
      </w:r>
      <w:r w:rsidRPr="003E548E">
        <w:rPr>
          <w:rFonts w:ascii="Times New Roman" w:hAnsi="Times New Roman" w:cs="Times New Roman"/>
          <w:i/>
          <w:iCs/>
          <w:color w:val="000000" w:themeColor="text1"/>
        </w:rPr>
        <w:t xml:space="preserve">ndergraduate </w:t>
      </w:r>
      <w:r w:rsidR="00245EF9">
        <w:rPr>
          <w:rFonts w:ascii="Times New Roman" w:hAnsi="Times New Roman" w:cs="Times New Roman"/>
          <w:i/>
          <w:iCs/>
          <w:color w:val="000000" w:themeColor="text1"/>
        </w:rPr>
        <w:t>a</w:t>
      </w:r>
      <w:r w:rsidRPr="003E548E">
        <w:rPr>
          <w:rFonts w:ascii="Times New Roman" w:hAnsi="Times New Roman" w:cs="Times New Roman"/>
          <w:i/>
          <w:iCs/>
          <w:color w:val="000000" w:themeColor="text1"/>
        </w:rPr>
        <w:t xml:space="preserve">gricultural </w:t>
      </w:r>
      <w:r w:rsidR="00245EF9">
        <w:rPr>
          <w:rFonts w:ascii="Times New Roman" w:hAnsi="Times New Roman" w:cs="Times New Roman"/>
          <w:i/>
          <w:iCs/>
          <w:color w:val="000000" w:themeColor="text1"/>
        </w:rPr>
        <w:t>e</w:t>
      </w:r>
      <w:r w:rsidRPr="003E548E">
        <w:rPr>
          <w:rFonts w:ascii="Times New Roman" w:hAnsi="Times New Roman" w:cs="Times New Roman"/>
          <w:i/>
          <w:iCs/>
          <w:color w:val="000000" w:themeColor="text1"/>
        </w:rPr>
        <w:t xml:space="preserve">ducation </w:t>
      </w:r>
      <w:r w:rsidR="00245EF9">
        <w:rPr>
          <w:rFonts w:ascii="Times New Roman" w:hAnsi="Times New Roman" w:cs="Times New Roman"/>
          <w:i/>
          <w:iCs/>
          <w:color w:val="000000" w:themeColor="text1"/>
        </w:rPr>
        <w:t>p</w:t>
      </w:r>
      <w:r w:rsidRPr="003E548E">
        <w:rPr>
          <w:rFonts w:ascii="Times New Roman" w:hAnsi="Times New Roman" w:cs="Times New Roman"/>
          <w:i/>
          <w:iCs/>
          <w:color w:val="000000" w:themeColor="text1"/>
        </w:rPr>
        <w:t xml:space="preserve">rograms. </w:t>
      </w:r>
      <w:r w:rsidRPr="003E548E">
        <w:rPr>
          <w:rFonts w:ascii="Times New Roman" w:hAnsi="Times New Roman" w:cs="Times New Roman"/>
          <w:color w:val="000000" w:themeColor="text1"/>
        </w:rPr>
        <w:t>(Publication No. 31484587) [</w:t>
      </w:r>
      <w:proofErr w:type="gramStart"/>
      <w:r w:rsidRPr="003E548E">
        <w:rPr>
          <w:rFonts w:ascii="Times New Roman" w:hAnsi="Times New Roman" w:cs="Times New Roman"/>
          <w:color w:val="000000" w:themeColor="text1"/>
        </w:rPr>
        <w:t>Master's</w:t>
      </w:r>
      <w:proofErr w:type="gramEnd"/>
      <w:r w:rsidRPr="003E548E">
        <w:rPr>
          <w:rFonts w:ascii="Times New Roman" w:hAnsi="Times New Roman" w:cs="Times New Roman"/>
          <w:color w:val="000000" w:themeColor="text1"/>
        </w:rPr>
        <w:t xml:space="preserve"> thesis, New Mexico State University]. ProQuest Dissertations and Theses Global. </w:t>
      </w:r>
      <w:hyperlink r:id="rId27" w:history="1">
        <w:r w:rsidR="0008279E" w:rsidRPr="00A559E2">
          <w:rPr>
            <w:rStyle w:val="Hyperlink"/>
            <w:rFonts w:ascii="Times New Roman" w:hAnsi="Times New Roman" w:cs="Times New Roman"/>
          </w:rPr>
          <w:t>https://nmsu.idm.oclc.org/login?url=https://www.proquest.com/dissertations-theses/impact-curriculum-identified-undergraduate/docview/3098545253/se-2</w:t>
        </w:r>
      </w:hyperlink>
    </w:p>
    <w:p w14:paraId="722F4C59" w14:textId="77777777" w:rsidR="0008279E" w:rsidRPr="003E548E" w:rsidRDefault="0008279E" w:rsidP="005050E2">
      <w:pPr>
        <w:spacing w:after="0" w:line="240" w:lineRule="auto"/>
        <w:ind w:left="720" w:hanging="720"/>
        <w:rPr>
          <w:rFonts w:ascii="Times New Roman" w:hAnsi="Times New Roman" w:cs="Times New Roman"/>
          <w:color w:val="000000" w:themeColor="text1"/>
        </w:rPr>
      </w:pPr>
    </w:p>
    <w:p w14:paraId="032BEA2F" w14:textId="64ADA811" w:rsidR="001A5A70" w:rsidRPr="003E548E" w:rsidRDefault="001A5A70" w:rsidP="001A5A70">
      <w:pPr>
        <w:spacing w:after="0" w:line="240" w:lineRule="auto"/>
        <w:ind w:left="720" w:hanging="720"/>
        <w:rPr>
          <w:rFonts w:ascii="Times New Roman" w:hAnsi="Times New Roman" w:cs="Times New Roman"/>
        </w:rPr>
      </w:pPr>
      <w:r w:rsidRPr="003E548E">
        <w:rPr>
          <w:rFonts w:ascii="Times New Roman" w:hAnsi="Times New Roman" w:cs="Times New Roman"/>
        </w:rPr>
        <w:t>Simon, N., &amp; Johnson, S. M. (2015). Teacher turnover in high-poverty schools: What we know and can do. </w:t>
      </w:r>
      <w:r w:rsidRPr="003E548E">
        <w:rPr>
          <w:rFonts w:ascii="Times New Roman" w:hAnsi="Times New Roman" w:cs="Times New Roman"/>
          <w:i/>
          <w:iCs/>
        </w:rPr>
        <w:t>Teachers College Record</w:t>
      </w:r>
      <w:r w:rsidRPr="003E548E">
        <w:rPr>
          <w:rFonts w:ascii="Times New Roman" w:hAnsi="Times New Roman" w:cs="Times New Roman"/>
        </w:rPr>
        <w:t>, </w:t>
      </w:r>
      <w:r w:rsidRPr="003E548E">
        <w:rPr>
          <w:rFonts w:ascii="Times New Roman" w:hAnsi="Times New Roman" w:cs="Times New Roman"/>
          <w:i/>
          <w:iCs/>
        </w:rPr>
        <w:t>117</w:t>
      </w:r>
      <w:r w:rsidRPr="003E548E">
        <w:rPr>
          <w:rFonts w:ascii="Times New Roman" w:hAnsi="Times New Roman" w:cs="Times New Roman"/>
        </w:rPr>
        <w:t>(3), 1</w:t>
      </w:r>
      <w:r w:rsidR="006C0D8B">
        <w:rPr>
          <w:rFonts w:ascii="Times New Roman" w:hAnsi="Times New Roman" w:cs="Times New Roman"/>
        </w:rPr>
        <w:t>–</w:t>
      </w:r>
      <w:r w:rsidRPr="003E548E">
        <w:rPr>
          <w:rFonts w:ascii="Times New Roman" w:hAnsi="Times New Roman" w:cs="Times New Roman"/>
        </w:rPr>
        <w:t>36. </w:t>
      </w:r>
    </w:p>
    <w:p w14:paraId="46C3ACB2" w14:textId="3383CCC3" w:rsidR="001A5A70" w:rsidRPr="003E548E" w:rsidRDefault="001A5A70" w:rsidP="001A5A70">
      <w:pPr>
        <w:spacing w:after="0" w:line="240" w:lineRule="auto"/>
        <w:ind w:left="720"/>
        <w:rPr>
          <w:rFonts w:ascii="Times New Roman" w:hAnsi="Times New Roman" w:cs="Times New Roman"/>
        </w:rPr>
      </w:pPr>
      <w:hyperlink r:id="rId28" w:history="1">
        <w:r w:rsidRPr="0008279E">
          <w:rPr>
            <w:rStyle w:val="Hyperlink"/>
            <w:rFonts w:ascii="Times New Roman" w:hAnsi="Times New Roman" w:cs="Times New Roman"/>
          </w:rPr>
          <w:t>https://doi.org/10.1177/016146811511700305</w:t>
        </w:r>
      </w:hyperlink>
    </w:p>
    <w:p w14:paraId="1ABDECA3" w14:textId="77777777" w:rsidR="001A5A70" w:rsidRDefault="001A5A70" w:rsidP="0040591B">
      <w:pPr>
        <w:spacing w:after="0" w:line="240" w:lineRule="auto"/>
        <w:ind w:left="720" w:hanging="720"/>
        <w:rPr>
          <w:rFonts w:ascii="Times New Roman" w:hAnsi="Times New Roman" w:cs="Times New Roman"/>
          <w:color w:val="000000" w:themeColor="text1"/>
          <w:shd w:val="clear" w:color="auto" w:fill="FFFFFF"/>
        </w:rPr>
      </w:pPr>
    </w:p>
    <w:p w14:paraId="2173F702" w14:textId="55CAD75A" w:rsidR="0040591B" w:rsidRPr="003E548E" w:rsidRDefault="0040591B" w:rsidP="0040591B">
      <w:pPr>
        <w:spacing w:after="0" w:line="240" w:lineRule="auto"/>
        <w:ind w:left="720" w:hanging="720"/>
        <w:rPr>
          <w:rFonts w:ascii="Times New Roman" w:hAnsi="Times New Roman" w:cs="Times New Roman"/>
          <w:color w:val="000000" w:themeColor="text1"/>
          <w:shd w:val="clear" w:color="auto" w:fill="FFFFFF"/>
        </w:rPr>
      </w:pPr>
      <w:r w:rsidRPr="003E548E">
        <w:rPr>
          <w:rFonts w:ascii="Times New Roman" w:hAnsi="Times New Roman" w:cs="Times New Roman"/>
          <w:color w:val="000000" w:themeColor="text1"/>
          <w:shd w:val="clear" w:color="auto" w:fill="FFFFFF"/>
        </w:rPr>
        <w:t>Swafford, M. (2018). STEM education at the nexus of the 3-circle model. </w:t>
      </w:r>
      <w:r w:rsidRPr="003E548E">
        <w:rPr>
          <w:rFonts w:ascii="Times New Roman" w:hAnsi="Times New Roman" w:cs="Times New Roman"/>
          <w:i/>
          <w:iCs/>
          <w:color w:val="000000" w:themeColor="text1"/>
          <w:shd w:val="clear" w:color="auto" w:fill="FFFFFF"/>
        </w:rPr>
        <w:t>Journal of Agricultural Education</w:t>
      </w:r>
      <w:r w:rsidRPr="003E548E">
        <w:rPr>
          <w:rFonts w:ascii="Times New Roman" w:hAnsi="Times New Roman" w:cs="Times New Roman"/>
          <w:color w:val="000000" w:themeColor="text1"/>
          <w:shd w:val="clear" w:color="auto" w:fill="FFFFFF"/>
        </w:rPr>
        <w:t>, </w:t>
      </w:r>
      <w:r w:rsidRPr="003E548E">
        <w:rPr>
          <w:rFonts w:ascii="Times New Roman" w:hAnsi="Times New Roman" w:cs="Times New Roman"/>
          <w:i/>
          <w:iCs/>
          <w:color w:val="000000" w:themeColor="text1"/>
          <w:shd w:val="clear" w:color="auto" w:fill="FFFFFF"/>
        </w:rPr>
        <w:t>59</w:t>
      </w:r>
      <w:r w:rsidRPr="003E548E">
        <w:rPr>
          <w:rFonts w:ascii="Times New Roman" w:hAnsi="Times New Roman" w:cs="Times New Roman"/>
          <w:color w:val="000000" w:themeColor="text1"/>
          <w:shd w:val="clear" w:color="auto" w:fill="FFFFFF"/>
        </w:rPr>
        <w:t>(1), 297</w:t>
      </w:r>
      <w:r w:rsidR="006C0D8B">
        <w:rPr>
          <w:rFonts w:ascii="Times New Roman" w:hAnsi="Times New Roman" w:cs="Times New Roman"/>
          <w:color w:val="000000" w:themeColor="text1"/>
          <w:shd w:val="clear" w:color="auto" w:fill="FFFFFF"/>
        </w:rPr>
        <w:t>–</w:t>
      </w:r>
      <w:r w:rsidRPr="003E548E">
        <w:rPr>
          <w:rFonts w:ascii="Times New Roman" w:hAnsi="Times New Roman" w:cs="Times New Roman"/>
          <w:color w:val="000000" w:themeColor="text1"/>
          <w:shd w:val="clear" w:color="auto" w:fill="FFFFFF"/>
        </w:rPr>
        <w:t xml:space="preserve">315. </w:t>
      </w:r>
      <w:hyperlink r:id="rId29" w:history="1">
        <w:r w:rsidRPr="0008279E">
          <w:rPr>
            <w:rStyle w:val="Hyperlink"/>
            <w:rFonts w:ascii="Times New Roman" w:hAnsi="Times New Roman" w:cs="Times New Roman"/>
            <w:shd w:val="clear" w:color="auto" w:fill="FFFFFF"/>
          </w:rPr>
          <w:t>https://doi.org/10.5032/jae.2018.01297</w:t>
        </w:r>
      </w:hyperlink>
    </w:p>
    <w:p w14:paraId="78D7D1D4" w14:textId="77777777" w:rsidR="0040591B" w:rsidRPr="003E548E" w:rsidRDefault="0040591B" w:rsidP="0040591B">
      <w:pPr>
        <w:spacing w:after="0" w:line="240" w:lineRule="auto"/>
        <w:ind w:left="720" w:hanging="720"/>
        <w:rPr>
          <w:rFonts w:ascii="Times New Roman" w:hAnsi="Times New Roman" w:cs="Times New Roman"/>
          <w:color w:val="000000" w:themeColor="text1"/>
          <w:shd w:val="clear" w:color="auto" w:fill="FFFFFF"/>
        </w:rPr>
      </w:pPr>
    </w:p>
    <w:p w14:paraId="07A28CB1" w14:textId="08DBD9E3" w:rsidR="00043B57" w:rsidRDefault="009F25E5" w:rsidP="00B0477F">
      <w:pPr>
        <w:spacing w:after="0" w:line="240" w:lineRule="auto"/>
        <w:ind w:left="720" w:hanging="720"/>
        <w:rPr>
          <w:rFonts w:ascii="Times New Roman" w:hAnsi="Times New Roman" w:cs="Times New Roman"/>
        </w:rPr>
      </w:pPr>
      <w:r w:rsidRPr="009F25E5">
        <w:rPr>
          <w:rFonts w:ascii="Times New Roman" w:hAnsi="Times New Roman" w:cs="Times New Roman"/>
        </w:rPr>
        <w:t xml:space="preserve">Velez, J. J., Clement, H. Q., &amp; McKim, A. J. (2018). National </w:t>
      </w:r>
      <w:r>
        <w:rPr>
          <w:rFonts w:ascii="Times New Roman" w:hAnsi="Times New Roman" w:cs="Times New Roman"/>
        </w:rPr>
        <w:t>p</w:t>
      </w:r>
      <w:r w:rsidRPr="009F25E5">
        <w:rPr>
          <w:rFonts w:ascii="Times New Roman" w:hAnsi="Times New Roman" w:cs="Times New Roman"/>
        </w:rPr>
        <w:t xml:space="preserve">articipation in </w:t>
      </w:r>
      <w:r>
        <w:rPr>
          <w:rFonts w:ascii="Times New Roman" w:hAnsi="Times New Roman" w:cs="Times New Roman"/>
        </w:rPr>
        <w:t>s</w:t>
      </w:r>
      <w:r w:rsidRPr="009F25E5">
        <w:rPr>
          <w:rFonts w:ascii="Times New Roman" w:hAnsi="Times New Roman" w:cs="Times New Roman"/>
        </w:rPr>
        <w:t>chool-</w:t>
      </w:r>
      <w:r>
        <w:rPr>
          <w:rFonts w:ascii="Times New Roman" w:hAnsi="Times New Roman" w:cs="Times New Roman"/>
        </w:rPr>
        <w:t>b</w:t>
      </w:r>
      <w:r w:rsidRPr="009F25E5">
        <w:rPr>
          <w:rFonts w:ascii="Times New Roman" w:hAnsi="Times New Roman" w:cs="Times New Roman"/>
        </w:rPr>
        <w:t xml:space="preserve">ased </w:t>
      </w:r>
      <w:r>
        <w:rPr>
          <w:rFonts w:ascii="Times New Roman" w:hAnsi="Times New Roman" w:cs="Times New Roman"/>
        </w:rPr>
        <w:t>a</w:t>
      </w:r>
      <w:r w:rsidRPr="009F25E5">
        <w:rPr>
          <w:rFonts w:ascii="Times New Roman" w:hAnsi="Times New Roman" w:cs="Times New Roman"/>
        </w:rPr>
        <w:t xml:space="preserve">gricultural </w:t>
      </w:r>
      <w:r>
        <w:rPr>
          <w:rFonts w:ascii="Times New Roman" w:hAnsi="Times New Roman" w:cs="Times New Roman"/>
        </w:rPr>
        <w:t>e</w:t>
      </w:r>
      <w:r w:rsidRPr="009F25E5">
        <w:rPr>
          <w:rFonts w:ascii="Times New Roman" w:hAnsi="Times New Roman" w:cs="Times New Roman"/>
        </w:rPr>
        <w:t xml:space="preserve">ducation: Considering </w:t>
      </w:r>
      <w:r>
        <w:rPr>
          <w:rFonts w:ascii="Times New Roman" w:hAnsi="Times New Roman" w:cs="Times New Roman"/>
        </w:rPr>
        <w:t>e</w:t>
      </w:r>
      <w:r w:rsidRPr="009F25E5">
        <w:rPr>
          <w:rFonts w:ascii="Times New Roman" w:hAnsi="Times New Roman" w:cs="Times New Roman"/>
        </w:rPr>
        <w:t xml:space="preserve">thnicity, </w:t>
      </w:r>
      <w:r>
        <w:rPr>
          <w:rFonts w:ascii="Times New Roman" w:hAnsi="Times New Roman" w:cs="Times New Roman"/>
        </w:rPr>
        <w:t>s</w:t>
      </w:r>
      <w:r w:rsidRPr="009F25E5">
        <w:rPr>
          <w:rFonts w:ascii="Times New Roman" w:hAnsi="Times New Roman" w:cs="Times New Roman"/>
        </w:rPr>
        <w:t xml:space="preserve">ex, and </w:t>
      </w:r>
      <w:r>
        <w:rPr>
          <w:rFonts w:ascii="Times New Roman" w:hAnsi="Times New Roman" w:cs="Times New Roman"/>
        </w:rPr>
        <w:t>i</w:t>
      </w:r>
      <w:r w:rsidRPr="009F25E5">
        <w:rPr>
          <w:rFonts w:ascii="Times New Roman" w:hAnsi="Times New Roman" w:cs="Times New Roman"/>
        </w:rPr>
        <w:t>ncome. </w:t>
      </w:r>
      <w:r w:rsidRPr="009F25E5">
        <w:rPr>
          <w:rFonts w:ascii="Times New Roman" w:hAnsi="Times New Roman" w:cs="Times New Roman"/>
          <w:i/>
          <w:iCs/>
        </w:rPr>
        <w:t>Journal of Agricultural Education</w:t>
      </w:r>
      <w:r w:rsidRPr="009F25E5">
        <w:rPr>
          <w:rFonts w:ascii="Times New Roman" w:hAnsi="Times New Roman" w:cs="Times New Roman"/>
        </w:rPr>
        <w:t>, </w:t>
      </w:r>
      <w:r w:rsidRPr="009F25E5">
        <w:rPr>
          <w:rFonts w:ascii="Times New Roman" w:hAnsi="Times New Roman" w:cs="Times New Roman"/>
          <w:i/>
          <w:iCs/>
        </w:rPr>
        <w:t>59</w:t>
      </w:r>
      <w:r w:rsidRPr="009F25E5">
        <w:rPr>
          <w:rFonts w:ascii="Times New Roman" w:hAnsi="Times New Roman" w:cs="Times New Roman"/>
        </w:rPr>
        <w:t xml:space="preserve">(1), 189–203. </w:t>
      </w:r>
      <w:hyperlink r:id="rId30" w:history="1">
        <w:r w:rsidRPr="00A559E2">
          <w:rPr>
            <w:rStyle w:val="Hyperlink"/>
            <w:rFonts w:ascii="Times New Roman" w:hAnsi="Times New Roman" w:cs="Times New Roman"/>
          </w:rPr>
          <w:t>https://doi.org/10.5032/jae.2018.01189</w:t>
        </w:r>
      </w:hyperlink>
    </w:p>
    <w:p w14:paraId="148B92A4" w14:textId="77777777" w:rsidR="009F25E5" w:rsidRDefault="009F25E5" w:rsidP="00B0477F">
      <w:pPr>
        <w:spacing w:after="0" w:line="240" w:lineRule="auto"/>
        <w:ind w:left="720" w:hanging="720"/>
        <w:rPr>
          <w:rFonts w:ascii="Times New Roman" w:hAnsi="Times New Roman" w:cs="Times New Roman"/>
        </w:rPr>
      </w:pPr>
    </w:p>
    <w:p w14:paraId="6A55BF87" w14:textId="197EE9A3" w:rsidR="00B0477F" w:rsidRDefault="00B0477F" w:rsidP="00B0477F">
      <w:pPr>
        <w:spacing w:after="0" w:line="240" w:lineRule="auto"/>
        <w:ind w:left="720" w:hanging="720"/>
        <w:rPr>
          <w:rFonts w:ascii="Times New Roman" w:hAnsi="Times New Roman" w:cs="Times New Roman"/>
        </w:rPr>
      </w:pPr>
      <w:r w:rsidRPr="00C41581">
        <w:rPr>
          <w:rFonts w:ascii="Times New Roman" w:hAnsi="Times New Roman" w:cs="Times New Roman"/>
        </w:rPr>
        <w:t>Wells, T., Solomonson, J., Hainline, M., Rank, B., Wilson, M., Rinker, S., &amp; Chumbley, S. (2023). Technical agriculture skills teachers need to teach courses in the animal systems pathway. </w:t>
      </w:r>
      <w:r w:rsidRPr="00C41581">
        <w:rPr>
          <w:rFonts w:ascii="Times New Roman" w:hAnsi="Times New Roman" w:cs="Times New Roman"/>
          <w:i/>
          <w:iCs/>
        </w:rPr>
        <w:t>Journal of Agricultural Education</w:t>
      </w:r>
      <w:r w:rsidRPr="00C41581">
        <w:rPr>
          <w:rFonts w:ascii="Times New Roman" w:hAnsi="Times New Roman" w:cs="Times New Roman"/>
        </w:rPr>
        <w:t>, </w:t>
      </w:r>
      <w:r w:rsidRPr="00C41581">
        <w:rPr>
          <w:rFonts w:ascii="Times New Roman" w:hAnsi="Times New Roman" w:cs="Times New Roman"/>
          <w:i/>
          <w:iCs/>
        </w:rPr>
        <w:t>64</w:t>
      </w:r>
      <w:r w:rsidRPr="00C41581">
        <w:rPr>
          <w:rFonts w:ascii="Times New Roman" w:hAnsi="Times New Roman" w:cs="Times New Roman"/>
        </w:rPr>
        <w:t xml:space="preserve">(3), 158–175. </w:t>
      </w:r>
      <w:hyperlink r:id="rId31" w:history="1">
        <w:r w:rsidR="0008279E" w:rsidRPr="00A559E2">
          <w:rPr>
            <w:rStyle w:val="Hyperlink"/>
            <w:rFonts w:ascii="Times New Roman" w:hAnsi="Times New Roman" w:cs="Times New Roman"/>
          </w:rPr>
          <w:t>https://doi.org/10.5032/jae.v64i3.117</w:t>
        </w:r>
      </w:hyperlink>
    </w:p>
    <w:p w14:paraId="1365FB6A" w14:textId="77777777" w:rsidR="0008279E" w:rsidRPr="00C41581" w:rsidRDefault="0008279E" w:rsidP="00B0477F">
      <w:pPr>
        <w:spacing w:after="0" w:line="240" w:lineRule="auto"/>
        <w:ind w:left="720" w:hanging="720"/>
        <w:rPr>
          <w:rFonts w:ascii="Times New Roman" w:hAnsi="Times New Roman" w:cs="Times New Roman"/>
        </w:rPr>
      </w:pPr>
    </w:p>
    <w:p w14:paraId="0C4D9323" w14:textId="5D5C1B99" w:rsidR="00357939" w:rsidRDefault="00357939" w:rsidP="00357939">
      <w:pPr>
        <w:spacing w:after="0" w:line="240" w:lineRule="auto"/>
        <w:ind w:left="720" w:hanging="720"/>
        <w:rPr>
          <w:rFonts w:ascii="Times New Roman" w:hAnsi="Times New Roman" w:cs="Times New Roman"/>
        </w:rPr>
      </w:pPr>
      <w:r w:rsidRPr="003E548E">
        <w:rPr>
          <w:rFonts w:ascii="Times New Roman" w:hAnsi="Times New Roman" w:cs="Times New Roman"/>
        </w:rPr>
        <w:t>Wood, M., Sorensen, T., &amp; Rubenstein, E. (2024). Assessing the pedagogical content knowledge of school-based agricultural education teachers and determining their individualized need for professional development by licensure type. </w:t>
      </w:r>
      <w:r w:rsidRPr="003E548E">
        <w:rPr>
          <w:rFonts w:ascii="Times New Roman" w:hAnsi="Times New Roman" w:cs="Times New Roman"/>
          <w:i/>
          <w:iCs/>
        </w:rPr>
        <w:t>Journal of Agricultural Education</w:t>
      </w:r>
      <w:r w:rsidRPr="003E548E">
        <w:rPr>
          <w:rFonts w:ascii="Times New Roman" w:hAnsi="Times New Roman" w:cs="Times New Roman"/>
        </w:rPr>
        <w:t>, </w:t>
      </w:r>
      <w:r w:rsidRPr="003E548E">
        <w:rPr>
          <w:rFonts w:ascii="Times New Roman" w:hAnsi="Times New Roman" w:cs="Times New Roman"/>
          <w:i/>
          <w:iCs/>
        </w:rPr>
        <w:t>65</w:t>
      </w:r>
      <w:r w:rsidRPr="003E548E">
        <w:rPr>
          <w:rFonts w:ascii="Times New Roman" w:hAnsi="Times New Roman" w:cs="Times New Roman"/>
        </w:rPr>
        <w:t xml:space="preserve">(2), 54–70. </w:t>
      </w:r>
      <w:hyperlink r:id="rId32" w:history="1">
        <w:r w:rsidR="004779DC" w:rsidRPr="004779DC">
          <w:rPr>
            <w:rStyle w:val="Hyperlink"/>
            <w:rFonts w:ascii="Times New Roman" w:hAnsi="Times New Roman" w:cs="Times New Roman"/>
          </w:rPr>
          <w:t>https://doi.org/10.5032/jae.v65i2.119</w:t>
        </w:r>
      </w:hyperlink>
    </w:p>
    <w:p w14:paraId="667339C4" w14:textId="77777777" w:rsidR="003B2F8A" w:rsidRDefault="003B2F8A" w:rsidP="00357939">
      <w:pPr>
        <w:spacing w:after="0" w:line="240" w:lineRule="auto"/>
        <w:ind w:left="720" w:hanging="720"/>
        <w:rPr>
          <w:rFonts w:ascii="Times New Roman" w:hAnsi="Times New Roman" w:cs="Times New Roman"/>
        </w:rPr>
      </w:pPr>
    </w:p>
    <w:p w14:paraId="4E55A759" w14:textId="7DD37231" w:rsidR="003B2F8A" w:rsidRPr="003E548E" w:rsidRDefault="003B2F8A" w:rsidP="003B2F8A">
      <w:pPr>
        <w:spacing w:after="0" w:line="240" w:lineRule="auto"/>
        <w:ind w:left="720" w:hanging="720"/>
        <w:rPr>
          <w:rFonts w:ascii="Times New Roman" w:hAnsi="Times New Roman" w:cs="Times New Roman"/>
        </w:rPr>
      </w:pPr>
      <w:r w:rsidRPr="003E548E">
        <w:rPr>
          <w:rFonts w:ascii="Times New Roman" w:hAnsi="Times New Roman" w:cs="Times New Roman"/>
        </w:rPr>
        <w:t>Yopp, A. M., Edgar, D., &amp; Croom, D. B. (2020). Technical in-service needs of agriculture teachers in Georgia by career pathway. </w:t>
      </w:r>
      <w:r w:rsidRPr="003E548E">
        <w:rPr>
          <w:rFonts w:ascii="Times New Roman" w:hAnsi="Times New Roman" w:cs="Times New Roman"/>
          <w:i/>
          <w:iCs/>
        </w:rPr>
        <w:t>Journal of Agricultural Education</w:t>
      </w:r>
      <w:r w:rsidRPr="003E548E">
        <w:rPr>
          <w:rFonts w:ascii="Times New Roman" w:hAnsi="Times New Roman" w:cs="Times New Roman"/>
        </w:rPr>
        <w:t>, </w:t>
      </w:r>
      <w:r w:rsidRPr="003E548E">
        <w:rPr>
          <w:rFonts w:ascii="Times New Roman" w:hAnsi="Times New Roman" w:cs="Times New Roman"/>
          <w:i/>
          <w:iCs/>
        </w:rPr>
        <w:t>61</w:t>
      </w:r>
      <w:r w:rsidRPr="003E548E">
        <w:rPr>
          <w:rFonts w:ascii="Times New Roman" w:hAnsi="Times New Roman" w:cs="Times New Roman"/>
        </w:rPr>
        <w:t xml:space="preserve">(2), 1–19. </w:t>
      </w:r>
      <w:hyperlink r:id="rId33" w:history="1">
        <w:r w:rsidRPr="0008279E">
          <w:rPr>
            <w:rStyle w:val="Hyperlink"/>
            <w:rFonts w:ascii="Times New Roman" w:hAnsi="Times New Roman" w:cs="Times New Roman"/>
          </w:rPr>
          <w:t>https://doi.org/10.5032/jae.2020.02001</w:t>
        </w:r>
      </w:hyperlink>
    </w:p>
    <w:p w14:paraId="417205CF" w14:textId="77777777" w:rsidR="003B2F8A" w:rsidRPr="003E548E" w:rsidRDefault="003B2F8A" w:rsidP="00357939">
      <w:pPr>
        <w:spacing w:after="0" w:line="240" w:lineRule="auto"/>
        <w:ind w:left="720" w:hanging="720"/>
        <w:rPr>
          <w:rFonts w:ascii="Times New Roman" w:hAnsi="Times New Roman" w:cs="Times New Roman"/>
        </w:rPr>
      </w:pPr>
    </w:p>
    <w:p w14:paraId="011F850F" w14:textId="77777777" w:rsidR="00493B76" w:rsidRPr="00BD621C" w:rsidRDefault="00493B76" w:rsidP="00D41034">
      <w:pPr>
        <w:tabs>
          <w:tab w:val="left" w:pos="5859"/>
        </w:tabs>
        <w:spacing w:line="240" w:lineRule="auto"/>
        <w:rPr>
          <w:rFonts w:ascii="Times New Roman" w:hAnsi="Times New Roman" w:cs="Times New Roman"/>
        </w:rPr>
      </w:pPr>
    </w:p>
    <w:sectPr w:rsidR="00493B76" w:rsidRPr="00BD621C">
      <w:footerReference w:type="default" r:id="rId3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EF36D" w14:textId="77777777" w:rsidR="007D2A69" w:rsidRDefault="007D2A69" w:rsidP="00686A0D">
      <w:pPr>
        <w:spacing w:after="0" w:line="240" w:lineRule="auto"/>
      </w:pPr>
      <w:r>
        <w:separator/>
      </w:r>
    </w:p>
  </w:endnote>
  <w:endnote w:type="continuationSeparator" w:id="0">
    <w:p w14:paraId="42D34CAE" w14:textId="77777777" w:rsidR="007D2A69" w:rsidRDefault="007D2A69" w:rsidP="00686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584192"/>
      <w:docPartObj>
        <w:docPartGallery w:val="Page Numbers (Bottom of Page)"/>
        <w:docPartUnique/>
      </w:docPartObj>
    </w:sdtPr>
    <w:sdtEndPr>
      <w:rPr>
        <w:rFonts w:ascii="Times New Roman" w:hAnsi="Times New Roman" w:cs="Times New Roman"/>
        <w:noProof/>
      </w:rPr>
    </w:sdtEndPr>
    <w:sdtContent>
      <w:p w14:paraId="2F08EB5A" w14:textId="7DCEAE13" w:rsidR="00686A0D" w:rsidRPr="00686A0D" w:rsidRDefault="00686A0D">
        <w:pPr>
          <w:pStyle w:val="Footer"/>
          <w:jc w:val="center"/>
          <w:rPr>
            <w:rFonts w:ascii="Times New Roman" w:hAnsi="Times New Roman" w:cs="Times New Roman"/>
          </w:rPr>
        </w:pPr>
        <w:r w:rsidRPr="00686A0D">
          <w:rPr>
            <w:rFonts w:ascii="Times New Roman" w:hAnsi="Times New Roman" w:cs="Times New Roman"/>
          </w:rPr>
          <w:fldChar w:fldCharType="begin"/>
        </w:r>
        <w:r w:rsidRPr="00686A0D">
          <w:rPr>
            <w:rFonts w:ascii="Times New Roman" w:hAnsi="Times New Roman" w:cs="Times New Roman"/>
          </w:rPr>
          <w:instrText xml:space="preserve"> PAGE   \* MERGEFORMAT </w:instrText>
        </w:r>
        <w:r w:rsidRPr="00686A0D">
          <w:rPr>
            <w:rFonts w:ascii="Times New Roman" w:hAnsi="Times New Roman" w:cs="Times New Roman"/>
          </w:rPr>
          <w:fldChar w:fldCharType="separate"/>
        </w:r>
        <w:r w:rsidRPr="00686A0D">
          <w:rPr>
            <w:rFonts w:ascii="Times New Roman" w:hAnsi="Times New Roman" w:cs="Times New Roman"/>
            <w:noProof/>
          </w:rPr>
          <w:t>2</w:t>
        </w:r>
        <w:r w:rsidRPr="00686A0D">
          <w:rPr>
            <w:rFonts w:ascii="Times New Roman" w:hAnsi="Times New Roman" w:cs="Times New Roman"/>
            <w:noProof/>
          </w:rPr>
          <w:fldChar w:fldCharType="end"/>
        </w:r>
      </w:p>
    </w:sdtContent>
  </w:sdt>
  <w:p w14:paraId="22EC9A33" w14:textId="77777777" w:rsidR="00686A0D" w:rsidRDefault="00686A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9DB0C" w14:textId="77777777" w:rsidR="007D2A69" w:rsidRDefault="007D2A69" w:rsidP="00686A0D">
      <w:pPr>
        <w:spacing w:after="0" w:line="240" w:lineRule="auto"/>
      </w:pPr>
      <w:r>
        <w:separator/>
      </w:r>
    </w:p>
  </w:footnote>
  <w:footnote w:type="continuationSeparator" w:id="0">
    <w:p w14:paraId="1580D21A" w14:textId="77777777" w:rsidR="007D2A69" w:rsidRDefault="007D2A69" w:rsidP="00686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D433F"/>
    <w:multiLevelType w:val="hybridMultilevel"/>
    <w:tmpl w:val="47AAC1A8"/>
    <w:lvl w:ilvl="0" w:tplc="7DB4E2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2392186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70D"/>
    <w:rsid w:val="00011AB3"/>
    <w:rsid w:val="0001636F"/>
    <w:rsid w:val="000313C0"/>
    <w:rsid w:val="00032EAA"/>
    <w:rsid w:val="00034516"/>
    <w:rsid w:val="00037C61"/>
    <w:rsid w:val="00043B57"/>
    <w:rsid w:val="000505D9"/>
    <w:rsid w:val="00053396"/>
    <w:rsid w:val="00054FFA"/>
    <w:rsid w:val="00061BF7"/>
    <w:rsid w:val="0006485F"/>
    <w:rsid w:val="0008140C"/>
    <w:rsid w:val="0008279E"/>
    <w:rsid w:val="00094D23"/>
    <w:rsid w:val="000B3887"/>
    <w:rsid w:val="000C4A4C"/>
    <w:rsid w:val="000D0B90"/>
    <w:rsid w:val="000E3DAF"/>
    <w:rsid w:val="000F41CC"/>
    <w:rsid w:val="000F621D"/>
    <w:rsid w:val="00104F40"/>
    <w:rsid w:val="00106A83"/>
    <w:rsid w:val="00110FB6"/>
    <w:rsid w:val="00115732"/>
    <w:rsid w:val="00121077"/>
    <w:rsid w:val="001224C4"/>
    <w:rsid w:val="001244DD"/>
    <w:rsid w:val="00134060"/>
    <w:rsid w:val="00140753"/>
    <w:rsid w:val="0014514F"/>
    <w:rsid w:val="00147046"/>
    <w:rsid w:val="0016313A"/>
    <w:rsid w:val="001668A7"/>
    <w:rsid w:val="001836D9"/>
    <w:rsid w:val="00194171"/>
    <w:rsid w:val="001A37AC"/>
    <w:rsid w:val="001A5A70"/>
    <w:rsid w:val="001B2F3E"/>
    <w:rsid w:val="001B4646"/>
    <w:rsid w:val="001C1A4B"/>
    <w:rsid w:val="001C2DA4"/>
    <w:rsid w:val="001D655F"/>
    <w:rsid w:val="001E1D7E"/>
    <w:rsid w:val="001E20ED"/>
    <w:rsid w:val="001E3516"/>
    <w:rsid w:val="001F1A53"/>
    <w:rsid w:val="001F29AF"/>
    <w:rsid w:val="00200006"/>
    <w:rsid w:val="00211DBB"/>
    <w:rsid w:val="00212570"/>
    <w:rsid w:val="0022110B"/>
    <w:rsid w:val="00234173"/>
    <w:rsid w:val="0024385C"/>
    <w:rsid w:val="00243DC2"/>
    <w:rsid w:val="0024448E"/>
    <w:rsid w:val="00245EF9"/>
    <w:rsid w:val="00250F9B"/>
    <w:rsid w:val="00264506"/>
    <w:rsid w:val="002653C6"/>
    <w:rsid w:val="00272ECB"/>
    <w:rsid w:val="002B0728"/>
    <w:rsid w:val="002B2414"/>
    <w:rsid w:val="002D06AD"/>
    <w:rsid w:val="002D13E0"/>
    <w:rsid w:val="002D70A4"/>
    <w:rsid w:val="002E287F"/>
    <w:rsid w:val="002E59A3"/>
    <w:rsid w:val="002F1290"/>
    <w:rsid w:val="00305296"/>
    <w:rsid w:val="003079DA"/>
    <w:rsid w:val="00317208"/>
    <w:rsid w:val="00331755"/>
    <w:rsid w:val="00332302"/>
    <w:rsid w:val="0033314E"/>
    <w:rsid w:val="00350AF9"/>
    <w:rsid w:val="00351A85"/>
    <w:rsid w:val="00357566"/>
    <w:rsid w:val="00357624"/>
    <w:rsid w:val="00357939"/>
    <w:rsid w:val="0036549C"/>
    <w:rsid w:val="003665B2"/>
    <w:rsid w:val="0036664C"/>
    <w:rsid w:val="00373B39"/>
    <w:rsid w:val="0037438F"/>
    <w:rsid w:val="003745DE"/>
    <w:rsid w:val="003825E3"/>
    <w:rsid w:val="00384DAB"/>
    <w:rsid w:val="00390229"/>
    <w:rsid w:val="00393DB5"/>
    <w:rsid w:val="003941D7"/>
    <w:rsid w:val="003A12AD"/>
    <w:rsid w:val="003A2BAD"/>
    <w:rsid w:val="003A4BD0"/>
    <w:rsid w:val="003B2F8A"/>
    <w:rsid w:val="003C3829"/>
    <w:rsid w:val="003D06ED"/>
    <w:rsid w:val="003D0CED"/>
    <w:rsid w:val="003D2121"/>
    <w:rsid w:val="003F696E"/>
    <w:rsid w:val="003F6F88"/>
    <w:rsid w:val="00405076"/>
    <w:rsid w:val="0040591B"/>
    <w:rsid w:val="00406597"/>
    <w:rsid w:val="00406E89"/>
    <w:rsid w:val="0041387B"/>
    <w:rsid w:val="00422657"/>
    <w:rsid w:val="004249EA"/>
    <w:rsid w:val="00424EB7"/>
    <w:rsid w:val="00427F2F"/>
    <w:rsid w:val="00434C4A"/>
    <w:rsid w:val="00434DA8"/>
    <w:rsid w:val="00435910"/>
    <w:rsid w:val="00441033"/>
    <w:rsid w:val="00444725"/>
    <w:rsid w:val="00464DA2"/>
    <w:rsid w:val="004779DC"/>
    <w:rsid w:val="00487087"/>
    <w:rsid w:val="004901B2"/>
    <w:rsid w:val="00492811"/>
    <w:rsid w:val="00493B76"/>
    <w:rsid w:val="00493BB9"/>
    <w:rsid w:val="00494826"/>
    <w:rsid w:val="004A56E3"/>
    <w:rsid w:val="004A5F05"/>
    <w:rsid w:val="004A6500"/>
    <w:rsid w:val="004B2EAD"/>
    <w:rsid w:val="004B33E5"/>
    <w:rsid w:val="004B3906"/>
    <w:rsid w:val="004C5FD4"/>
    <w:rsid w:val="004D1EB8"/>
    <w:rsid w:val="004D27DE"/>
    <w:rsid w:val="004D3716"/>
    <w:rsid w:val="004D439D"/>
    <w:rsid w:val="004E3947"/>
    <w:rsid w:val="004E543B"/>
    <w:rsid w:val="004E5534"/>
    <w:rsid w:val="005050E2"/>
    <w:rsid w:val="00506A81"/>
    <w:rsid w:val="00514241"/>
    <w:rsid w:val="00522097"/>
    <w:rsid w:val="0054451B"/>
    <w:rsid w:val="00563E19"/>
    <w:rsid w:val="00566355"/>
    <w:rsid w:val="00570C61"/>
    <w:rsid w:val="005716C9"/>
    <w:rsid w:val="0057238E"/>
    <w:rsid w:val="00575CBB"/>
    <w:rsid w:val="00585AC0"/>
    <w:rsid w:val="00593BAD"/>
    <w:rsid w:val="00596341"/>
    <w:rsid w:val="005965E9"/>
    <w:rsid w:val="005A0B5F"/>
    <w:rsid w:val="005A2141"/>
    <w:rsid w:val="005B7E76"/>
    <w:rsid w:val="005E38CF"/>
    <w:rsid w:val="005E3DF8"/>
    <w:rsid w:val="005E505C"/>
    <w:rsid w:val="005E6BDB"/>
    <w:rsid w:val="005F0D92"/>
    <w:rsid w:val="005F32F4"/>
    <w:rsid w:val="005F4A40"/>
    <w:rsid w:val="00620A9D"/>
    <w:rsid w:val="00623337"/>
    <w:rsid w:val="006305B1"/>
    <w:rsid w:val="006361D5"/>
    <w:rsid w:val="00641F06"/>
    <w:rsid w:val="00642B10"/>
    <w:rsid w:val="00644081"/>
    <w:rsid w:val="00645255"/>
    <w:rsid w:val="00646B58"/>
    <w:rsid w:val="00650BA2"/>
    <w:rsid w:val="00655951"/>
    <w:rsid w:val="0066357F"/>
    <w:rsid w:val="00664E41"/>
    <w:rsid w:val="00665795"/>
    <w:rsid w:val="0068147A"/>
    <w:rsid w:val="00686A0D"/>
    <w:rsid w:val="006876B2"/>
    <w:rsid w:val="00690391"/>
    <w:rsid w:val="00696377"/>
    <w:rsid w:val="006A2D97"/>
    <w:rsid w:val="006A6793"/>
    <w:rsid w:val="006B6DC9"/>
    <w:rsid w:val="006C0D8B"/>
    <w:rsid w:val="006C4118"/>
    <w:rsid w:val="006C5382"/>
    <w:rsid w:val="006C6BD0"/>
    <w:rsid w:val="006D38B3"/>
    <w:rsid w:val="006E4ACB"/>
    <w:rsid w:val="007077E3"/>
    <w:rsid w:val="00713A15"/>
    <w:rsid w:val="007233AF"/>
    <w:rsid w:val="00723859"/>
    <w:rsid w:val="00732F8D"/>
    <w:rsid w:val="007407CF"/>
    <w:rsid w:val="0074270B"/>
    <w:rsid w:val="00747902"/>
    <w:rsid w:val="00747CF3"/>
    <w:rsid w:val="00752900"/>
    <w:rsid w:val="00753BB9"/>
    <w:rsid w:val="00771619"/>
    <w:rsid w:val="0077469D"/>
    <w:rsid w:val="007778F2"/>
    <w:rsid w:val="0078116B"/>
    <w:rsid w:val="00782E24"/>
    <w:rsid w:val="007903BA"/>
    <w:rsid w:val="007A6EDE"/>
    <w:rsid w:val="007B679F"/>
    <w:rsid w:val="007C4135"/>
    <w:rsid w:val="007D2A69"/>
    <w:rsid w:val="007F0BBE"/>
    <w:rsid w:val="007F2CAD"/>
    <w:rsid w:val="007F34E6"/>
    <w:rsid w:val="007F6D80"/>
    <w:rsid w:val="0080086F"/>
    <w:rsid w:val="00800E02"/>
    <w:rsid w:val="00802B98"/>
    <w:rsid w:val="00810D70"/>
    <w:rsid w:val="00811447"/>
    <w:rsid w:val="0081717A"/>
    <w:rsid w:val="00831A26"/>
    <w:rsid w:val="00834AD4"/>
    <w:rsid w:val="0084242A"/>
    <w:rsid w:val="00852632"/>
    <w:rsid w:val="00861925"/>
    <w:rsid w:val="00864CCC"/>
    <w:rsid w:val="00867A33"/>
    <w:rsid w:val="008757CD"/>
    <w:rsid w:val="00886CF9"/>
    <w:rsid w:val="00887A5B"/>
    <w:rsid w:val="008910EF"/>
    <w:rsid w:val="00891EA6"/>
    <w:rsid w:val="00894ACD"/>
    <w:rsid w:val="008A43B8"/>
    <w:rsid w:val="008A7563"/>
    <w:rsid w:val="008C0F30"/>
    <w:rsid w:val="008C2179"/>
    <w:rsid w:val="008C5618"/>
    <w:rsid w:val="008D028A"/>
    <w:rsid w:val="008D79CB"/>
    <w:rsid w:val="008E102C"/>
    <w:rsid w:val="008E1678"/>
    <w:rsid w:val="008E59C5"/>
    <w:rsid w:val="008F16D3"/>
    <w:rsid w:val="008F233A"/>
    <w:rsid w:val="00900E5B"/>
    <w:rsid w:val="00901B62"/>
    <w:rsid w:val="009038E1"/>
    <w:rsid w:val="00903E8B"/>
    <w:rsid w:val="0090515A"/>
    <w:rsid w:val="00923ED2"/>
    <w:rsid w:val="00924CBB"/>
    <w:rsid w:val="00926687"/>
    <w:rsid w:val="00927CFE"/>
    <w:rsid w:val="00942BBC"/>
    <w:rsid w:val="00942E0D"/>
    <w:rsid w:val="00945193"/>
    <w:rsid w:val="00955673"/>
    <w:rsid w:val="00965F8E"/>
    <w:rsid w:val="00967CDC"/>
    <w:rsid w:val="009753A5"/>
    <w:rsid w:val="00976D69"/>
    <w:rsid w:val="00981366"/>
    <w:rsid w:val="00987505"/>
    <w:rsid w:val="009B058D"/>
    <w:rsid w:val="009B487C"/>
    <w:rsid w:val="009D51E4"/>
    <w:rsid w:val="009D5446"/>
    <w:rsid w:val="009E35AF"/>
    <w:rsid w:val="009E4B21"/>
    <w:rsid w:val="009F1B59"/>
    <w:rsid w:val="009F25E5"/>
    <w:rsid w:val="00A103D1"/>
    <w:rsid w:val="00A132DB"/>
    <w:rsid w:val="00A1528F"/>
    <w:rsid w:val="00A24712"/>
    <w:rsid w:val="00A4568A"/>
    <w:rsid w:val="00A5475A"/>
    <w:rsid w:val="00A6689B"/>
    <w:rsid w:val="00A7670D"/>
    <w:rsid w:val="00A77ACA"/>
    <w:rsid w:val="00A8355E"/>
    <w:rsid w:val="00A836D4"/>
    <w:rsid w:val="00A8545E"/>
    <w:rsid w:val="00A87E9A"/>
    <w:rsid w:val="00A92669"/>
    <w:rsid w:val="00AA106D"/>
    <w:rsid w:val="00AA43D8"/>
    <w:rsid w:val="00AA52C9"/>
    <w:rsid w:val="00AB0DCA"/>
    <w:rsid w:val="00AB1072"/>
    <w:rsid w:val="00AC5ADD"/>
    <w:rsid w:val="00AD122E"/>
    <w:rsid w:val="00AD5BB1"/>
    <w:rsid w:val="00AE4367"/>
    <w:rsid w:val="00B0477F"/>
    <w:rsid w:val="00B124E3"/>
    <w:rsid w:val="00B13491"/>
    <w:rsid w:val="00B2632F"/>
    <w:rsid w:val="00B26B75"/>
    <w:rsid w:val="00B3071E"/>
    <w:rsid w:val="00B31C56"/>
    <w:rsid w:val="00B32C29"/>
    <w:rsid w:val="00B32E22"/>
    <w:rsid w:val="00B3439F"/>
    <w:rsid w:val="00B501EE"/>
    <w:rsid w:val="00B5559F"/>
    <w:rsid w:val="00B671AA"/>
    <w:rsid w:val="00B678B8"/>
    <w:rsid w:val="00B724F0"/>
    <w:rsid w:val="00B74127"/>
    <w:rsid w:val="00B76F5E"/>
    <w:rsid w:val="00B8037A"/>
    <w:rsid w:val="00B8042D"/>
    <w:rsid w:val="00B90556"/>
    <w:rsid w:val="00B963E3"/>
    <w:rsid w:val="00B96949"/>
    <w:rsid w:val="00BB3B6C"/>
    <w:rsid w:val="00BB72EB"/>
    <w:rsid w:val="00BD0E75"/>
    <w:rsid w:val="00BD2966"/>
    <w:rsid w:val="00BD621C"/>
    <w:rsid w:val="00BE0749"/>
    <w:rsid w:val="00BE1936"/>
    <w:rsid w:val="00BE6D92"/>
    <w:rsid w:val="00BF75BB"/>
    <w:rsid w:val="00C04411"/>
    <w:rsid w:val="00C05C84"/>
    <w:rsid w:val="00C13979"/>
    <w:rsid w:val="00C21B17"/>
    <w:rsid w:val="00C53745"/>
    <w:rsid w:val="00C56D8A"/>
    <w:rsid w:val="00C6696F"/>
    <w:rsid w:val="00C732C8"/>
    <w:rsid w:val="00C75015"/>
    <w:rsid w:val="00C76F59"/>
    <w:rsid w:val="00C831B6"/>
    <w:rsid w:val="00C84DE8"/>
    <w:rsid w:val="00CA75DD"/>
    <w:rsid w:val="00CB5A65"/>
    <w:rsid w:val="00CC616C"/>
    <w:rsid w:val="00CC625C"/>
    <w:rsid w:val="00CC63FD"/>
    <w:rsid w:val="00CD07A2"/>
    <w:rsid w:val="00CD1463"/>
    <w:rsid w:val="00CE3B7D"/>
    <w:rsid w:val="00D0103A"/>
    <w:rsid w:val="00D05F5C"/>
    <w:rsid w:val="00D23907"/>
    <w:rsid w:val="00D27D61"/>
    <w:rsid w:val="00D305DB"/>
    <w:rsid w:val="00D40B69"/>
    <w:rsid w:val="00D41034"/>
    <w:rsid w:val="00D424A2"/>
    <w:rsid w:val="00D47E2E"/>
    <w:rsid w:val="00D55E72"/>
    <w:rsid w:val="00D61848"/>
    <w:rsid w:val="00D61CE4"/>
    <w:rsid w:val="00D7296F"/>
    <w:rsid w:val="00D806D2"/>
    <w:rsid w:val="00D811DC"/>
    <w:rsid w:val="00D818C6"/>
    <w:rsid w:val="00D97166"/>
    <w:rsid w:val="00DA776E"/>
    <w:rsid w:val="00DB090C"/>
    <w:rsid w:val="00DB57C9"/>
    <w:rsid w:val="00DC02AB"/>
    <w:rsid w:val="00DC0A88"/>
    <w:rsid w:val="00DC186B"/>
    <w:rsid w:val="00DC1C59"/>
    <w:rsid w:val="00DC2B62"/>
    <w:rsid w:val="00DC39AE"/>
    <w:rsid w:val="00DC689A"/>
    <w:rsid w:val="00DF0284"/>
    <w:rsid w:val="00DF7F7D"/>
    <w:rsid w:val="00E1426D"/>
    <w:rsid w:val="00E2353F"/>
    <w:rsid w:val="00E35D35"/>
    <w:rsid w:val="00E35D49"/>
    <w:rsid w:val="00E42B0D"/>
    <w:rsid w:val="00E62FB8"/>
    <w:rsid w:val="00E64E0C"/>
    <w:rsid w:val="00E658BC"/>
    <w:rsid w:val="00E73E28"/>
    <w:rsid w:val="00E813C6"/>
    <w:rsid w:val="00E827EF"/>
    <w:rsid w:val="00E82B58"/>
    <w:rsid w:val="00E833BB"/>
    <w:rsid w:val="00E852D8"/>
    <w:rsid w:val="00E92BF9"/>
    <w:rsid w:val="00E94A0D"/>
    <w:rsid w:val="00E95EC8"/>
    <w:rsid w:val="00E97598"/>
    <w:rsid w:val="00EA255A"/>
    <w:rsid w:val="00EC2B86"/>
    <w:rsid w:val="00ED099E"/>
    <w:rsid w:val="00ED3E12"/>
    <w:rsid w:val="00EE222F"/>
    <w:rsid w:val="00F00588"/>
    <w:rsid w:val="00F02C38"/>
    <w:rsid w:val="00F05011"/>
    <w:rsid w:val="00F11A1A"/>
    <w:rsid w:val="00F135D8"/>
    <w:rsid w:val="00F1455B"/>
    <w:rsid w:val="00F15F75"/>
    <w:rsid w:val="00F2083C"/>
    <w:rsid w:val="00F255A5"/>
    <w:rsid w:val="00F30B62"/>
    <w:rsid w:val="00F33534"/>
    <w:rsid w:val="00F354BF"/>
    <w:rsid w:val="00F42490"/>
    <w:rsid w:val="00F51304"/>
    <w:rsid w:val="00F52771"/>
    <w:rsid w:val="00F732B8"/>
    <w:rsid w:val="00F75EEC"/>
    <w:rsid w:val="00F800D4"/>
    <w:rsid w:val="00F92650"/>
    <w:rsid w:val="00F9417C"/>
    <w:rsid w:val="00F942D3"/>
    <w:rsid w:val="00F959A3"/>
    <w:rsid w:val="00FA6949"/>
    <w:rsid w:val="00FD3E43"/>
    <w:rsid w:val="00FD590A"/>
    <w:rsid w:val="00FE470D"/>
    <w:rsid w:val="00FF4CCF"/>
    <w:rsid w:val="00FF5C3B"/>
    <w:rsid w:val="00FF65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3020BA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670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7670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7670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7670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7670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767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67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67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67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670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7670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7670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7670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7670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767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67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67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670D"/>
    <w:rPr>
      <w:rFonts w:eastAsiaTheme="majorEastAsia" w:cstheme="majorBidi"/>
      <w:color w:val="272727" w:themeColor="text1" w:themeTint="D8"/>
    </w:rPr>
  </w:style>
  <w:style w:type="paragraph" w:styleId="Title">
    <w:name w:val="Title"/>
    <w:basedOn w:val="Normal"/>
    <w:next w:val="Normal"/>
    <w:link w:val="TitleChar"/>
    <w:uiPriority w:val="10"/>
    <w:qFormat/>
    <w:rsid w:val="00A767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67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67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67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670D"/>
    <w:pPr>
      <w:spacing w:before="160"/>
      <w:jc w:val="center"/>
    </w:pPr>
    <w:rPr>
      <w:i/>
      <w:iCs/>
      <w:color w:val="404040" w:themeColor="text1" w:themeTint="BF"/>
    </w:rPr>
  </w:style>
  <w:style w:type="character" w:customStyle="1" w:styleId="QuoteChar">
    <w:name w:val="Quote Char"/>
    <w:basedOn w:val="DefaultParagraphFont"/>
    <w:link w:val="Quote"/>
    <w:uiPriority w:val="29"/>
    <w:rsid w:val="00A7670D"/>
    <w:rPr>
      <w:i/>
      <w:iCs/>
      <w:color w:val="404040" w:themeColor="text1" w:themeTint="BF"/>
    </w:rPr>
  </w:style>
  <w:style w:type="paragraph" w:styleId="ListParagraph">
    <w:name w:val="List Paragraph"/>
    <w:basedOn w:val="Normal"/>
    <w:uiPriority w:val="34"/>
    <w:qFormat/>
    <w:rsid w:val="00A7670D"/>
    <w:pPr>
      <w:ind w:left="720"/>
      <w:contextualSpacing/>
    </w:pPr>
  </w:style>
  <w:style w:type="character" w:styleId="IntenseEmphasis">
    <w:name w:val="Intense Emphasis"/>
    <w:basedOn w:val="DefaultParagraphFont"/>
    <w:uiPriority w:val="21"/>
    <w:qFormat/>
    <w:rsid w:val="00A7670D"/>
    <w:rPr>
      <w:i/>
      <w:iCs/>
      <w:color w:val="2F5496" w:themeColor="accent1" w:themeShade="BF"/>
    </w:rPr>
  </w:style>
  <w:style w:type="paragraph" w:styleId="IntenseQuote">
    <w:name w:val="Intense Quote"/>
    <w:basedOn w:val="Normal"/>
    <w:next w:val="Normal"/>
    <w:link w:val="IntenseQuoteChar"/>
    <w:uiPriority w:val="30"/>
    <w:qFormat/>
    <w:rsid w:val="00A7670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7670D"/>
    <w:rPr>
      <w:i/>
      <w:iCs/>
      <w:color w:val="2F5496" w:themeColor="accent1" w:themeShade="BF"/>
    </w:rPr>
  </w:style>
  <w:style w:type="character" w:styleId="IntenseReference">
    <w:name w:val="Intense Reference"/>
    <w:basedOn w:val="DefaultParagraphFont"/>
    <w:uiPriority w:val="32"/>
    <w:qFormat/>
    <w:rsid w:val="00A7670D"/>
    <w:rPr>
      <w:b/>
      <w:bCs/>
      <w:smallCaps/>
      <w:color w:val="2F5496" w:themeColor="accent1" w:themeShade="BF"/>
      <w:spacing w:val="5"/>
    </w:rPr>
  </w:style>
  <w:style w:type="paragraph" w:styleId="Header">
    <w:name w:val="header"/>
    <w:basedOn w:val="Normal"/>
    <w:link w:val="HeaderChar"/>
    <w:uiPriority w:val="99"/>
    <w:unhideWhenUsed/>
    <w:rsid w:val="00686A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6A0D"/>
  </w:style>
  <w:style w:type="paragraph" w:styleId="Footer">
    <w:name w:val="footer"/>
    <w:basedOn w:val="Normal"/>
    <w:link w:val="FooterChar"/>
    <w:uiPriority w:val="99"/>
    <w:unhideWhenUsed/>
    <w:rsid w:val="00686A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6A0D"/>
  </w:style>
  <w:style w:type="table" w:styleId="TableGrid">
    <w:name w:val="Table Grid"/>
    <w:basedOn w:val="TableNormal"/>
    <w:uiPriority w:val="39"/>
    <w:rsid w:val="00831A26"/>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D2121"/>
    <w:rPr>
      <w:color w:val="0563C1" w:themeColor="hyperlink"/>
      <w:u w:val="single"/>
    </w:rPr>
  </w:style>
  <w:style w:type="character" w:styleId="UnresolvedMention">
    <w:name w:val="Unresolved Mention"/>
    <w:basedOn w:val="DefaultParagraphFont"/>
    <w:uiPriority w:val="99"/>
    <w:semiHidden/>
    <w:unhideWhenUsed/>
    <w:rsid w:val="003D2121"/>
    <w:rPr>
      <w:color w:val="605E5C"/>
      <w:shd w:val="clear" w:color="auto" w:fill="E1DFDD"/>
    </w:rPr>
  </w:style>
  <w:style w:type="character" w:customStyle="1" w:styleId="authors">
    <w:name w:val="authors"/>
    <w:basedOn w:val="DefaultParagraphFont"/>
    <w:rsid w:val="004D1EB8"/>
  </w:style>
  <w:style w:type="character" w:customStyle="1" w:styleId="text">
    <w:name w:val="text"/>
    <w:basedOn w:val="DefaultParagraphFont"/>
    <w:rsid w:val="00011AB3"/>
  </w:style>
  <w:style w:type="character" w:styleId="Emphasis">
    <w:name w:val="Emphasis"/>
    <w:basedOn w:val="DefaultParagraphFont"/>
    <w:uiPriority w:val="20"/>
    <w:qFormat/>
    <w:rsid w:val="00713A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3021944">
      <w:bodyDiv w:val="1"/>
      <w:marLeft w:val="0"/>
      <w:marRight w:val="0"/>
      <w:marTop w:val="0"/>
      <w:marBottom w:val="0"/>
      <w:divBdr>
        <w:top w:val="none" w:sz="0" w:space="0" w:color="auto"/>
        <w:left w:val="none" w:sz="0" w:space="0" w:color="auto"/>
        <w:bottom w:val="none" w:sz="0" w:space="0" w:color="auto"/>
        <w:right w:val="none" w:sz="0" w:space="0" w:color="auto"/>
      </w:divBdr>
      <w:divsChild>
        <w:div w:id="1573394336">
          <w:marLeft w:val="0"/>
          <w:marRight w:val="0"/>
          <w:marTop w:val="0"/>
          <w:marBottom w:val="0"/>
          <w:divBdr>
            <w:top w:val="none" w:sz="0" w:space="0" w:color="auto"/>
            <w:left w:val="none" w:sz="0" w:space="0" w:color="auto"/>
            <w:bottom w:val="none" w:sz="0" w:space="0" w:color="auto"/>
            <w:right w:val="none" w:sz="0" w:space="0" w:color="auto"/>
          </w:divBdr>
          <w:divsChild>
            <w:div w:id="538713046">
              <w:marLeft w:val="0"/>
              <w:marRight w:val="0"/>
              <w:marTop w:val="0"/>
              <w:marBottom w:val="0"/>
              <w:divBdr>
                <w:top w:val="none" w:sz="0" w:space="0" w:color="auto"/>
                <w:left w:val="none" w:sz="0" w:space="0" w:color="auto"/>
                <w:bottom w:val="none" w:sz="0" w:space="0" w:color="auto"/>
                <w:right w:val="none" w:sz="0" w:space="0" w:color="auto"/>
              </w:divBdr>
              <w:divsChild>
                <w:div w:id="132227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946483">
      <w:bodyDiv w:val="1"/>
      <w:marLeft w:val="0"/>
      <w:marRight w:val="0"/>
      <w:marTop w:val="0"/>
      <w:marBottom w:val="0"/>
      <w:divBdr>
        <w:top w:val="none" w:sz="0" w:space="0" w:color="auto"/>
        <w:left w:val="none" w:sz="0" w:space="0" w:color="auto"/>
        <w:bottom w:val="none" w:sz="0" w:space="0" w:color="auto"/>
        <w:right w:val="none" w:sz="0" w:space="0" w:color="auto"/>
      </w:divBdr>
      <w:divsChild>
        <w:div w:id="1834832455">
          <w:marLeft w:val="0"/>
          <w:marRight w:val="0"/>
          <w:marTop w:val="0"/>
          <w:marBottom w:val="0"/>
          <w:divBdr>
            <w:top w:val="none" w:sz="0" w:space="0" w:color="auto"/>
            <w:left w:val="none" w:sz="0" w:space="0" w:color="auto"/>
            <w:bottom w:val="none" w:sz="0" w:space="0" w:color="auto"/>
            <w:right w:val="none" w:sz="0" w:space="0" w:color="auto"/>
          </w:divBdr>
          <w:divsChild>
            <w:div w:id="1869483368">
              <w:marLeft w:val="0"/>
              <w:marRight w:val="0"/>
              <w:marTop w:val="0"/>
              <w:marBottom w:val="0"/>
              <w:divBdr>
                <w:top w:val="none" w:sz="0" w:space="0" w:color="auto"/>
                <w:left w:val="none" w:sz="0" w:space="0" w:color="auto"/>
                <w:bottom w:val="none" w:sz="0" w:space="0" w:color="auto"/>
                <w:right w:val="none" w:sz="0" w:space="0" w:color="auto"/>
              </w:divBdr>
              <w:divsChild>
                <w:div w:id="34763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80/13613324.2015.1013458" TargetMode="External"/><Relationship Id="rId18" Type="http://schemas.openxmlformats.org/officeDocument/2006/relationships/hyperlink" Target="https://doi.org/10.5032/jae.2016.01073" TargetMode="External"/><Relationship Id="rId26" Type="http://schemas.openxmlformats.org/officeDocument/2006/relationships/hyperlink" Target="https://doi.org/10.5032/jae.2015.03090" TargetMode="External"/><Relationship Id="rId3" Type="http://schemas.openxmlformats.org/officeDocument/2006/relationships/settings" Target="settings.xml"/><Relationship Id="rId21" Type="http://schemas.openxmlformats.org/officeDocument/2006/relationships/hyperlink" Target="http://jsaer.org/wp-content/uploads/2024/03/74-Norris-Robert-Hill.pdf" TargetMode="External"/><Relationship Id="rId34" Type="http://schemas.openxmlformats.org/officeDocument/2006/relationships/footer" Target="footer1.xml"/><Relationship Id="rId7" Type="http://schemas.openxmlformats.org/officeDocument/2006/relationships/hyperlink" Target="https://doi.org/10.1080/14780887.2015.1133746" TargetMode="External"/><Relationship Id="rId12" Type="http://schemas.openxmlformats.org/officeDocument/2006/relationships/hyperlink" Target="https://doi.org/10.5032/jae.2015.04107" TargetMode="External"/><Relationship Id="rId17" Type="http://schemas.openxmlformats.org/officeDocument/2006/relationships/hyperlink" Target="http://www.jsaer.org/pdf/Vol69/2019_009%20formatted%20to%20print.pdf" TargetMode="External"/><Relationship Id="rId25" Type="http://schemas.openxmlformats.org/officeDocument/2006/relationships/hyperlink" Target="https://doi.org/10.5032/jae.v66i2.2908" TargetMode="External"/><Relationship Id="rId33" Type="http://schemas.openxmlformats.org/officeDocument/2006/relationships/hyperlink" Target="https://doi.org/10.5032/jae.2020.02001" TargetMode="External"/><Relationship Id="rId2" Type="http://schemas.openxmlformats.org/officeDocument/2006/relationships/styles" Target="styles.xml"/><Relationship Id="rId16" Type="http://schemas.openxmlformats.org/officeDocument/2006/relationships/hyperlink" Target="https://files.eric.ed.gov/fulltext/ED566879.pdf" TargetMode="External"/><Relationship Id="rId20" Type="http://schemas.openxmlformats.org/officeDocument/2006/relationships/hyperlink" Target="https://ffa.app.box.com/s/moabuz74zx5j8i4ze6aq5qwg9b1vffdy/file/1660286192587" TargetMode="External"/><Relationship Id="rId29" Type="http://schemas.openxmlformats.org/officeDocument/2006/relationships/hyperlink" Target="https://doi.org/10.5032/jae.2018.0129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5032/jae.2018.01086" TargetMode="External"/><Relationship Id="rId24" Type="http://schemas.openxmlformats.org/officeDocument/2006/relationships/hyperlink" Target="https://doi.org/10.1177/1609406917733847" TargetMode="External"/><Relationship Id="rId32" Type="http://schemas.openxmlformats.org/officeDocument/2006/relationships/hyperlink" Target="https://doi.org/10.5032/jae.v65i2.119" TargetMode="External"/><Relationship Id="rId5" Type="http://schemas.openxmlformats.org/officeDocument/2006/relationships/footnotes" Target="footnotes.xml"/><Relationship Id="rId15" Type="http://schemas.openxmlformats.org/officeDocument/2006/relationships/hyperlink" Target="https://doi.org/10.5032/jae.v65i2.157" TargetMode="External"/><Relationship Id="rId23" Type="http://schemas.openxmlformats.org/officeDocument/2006/relationships/hyperlink" Target="https://doi.org/10.5032/jae.v65i1.83" TargetMode="External"/><Relationship Id="rId28" Type="http://schemas.openxmlformats.org/officeDocument/2006/relationships/hyperlink" Target="https://doi.org/10.1177/016146811511700305" TargetMode="External"/><Relationship Id="rId36" Type="http://schemas.openxmlformats.org/officeDocument/2006/relationships/theme" Target="theme/theme1.xml"/><Relationship Id="rId10" Type="http://schemas.openxmlformats.org/officeDocument/2006/relationships/hyperlink" Target="https://doi.org/10.5032/jae.2018.02109" TargetMode="External"/><Relationship Id="rId19" Type="http://schemas.openxmlformats.org/officeDocument/2006/relationships/hyperlink" Target="https://nces.ed.gov/ccd/schoolsearch/" TargetMode="External"/><Relationship Id="rId31" Type="http://schemas.openxmlformats.org/officeDocument/2006/relationships/hyperlink" Target="https://doi.org/10.5032/jae.v64i3.117" TargetMode="External"/><Relationship Id="rId4" Type="http://schemas.openxmlformats.org/officeDocument/2006/relationships/webSettings" Target="webSettings.xml"/><Relationship Id="rId9" Type="http://schemas.openxmlformats.org/officeDocument/2006/relationships/hyperlink" Target="https://doi.org/10.1177/1049732316654870" TargetMode="External"/><Relationship Id="rId14" Type="http://schemas.openxmlformats.org/officeDocument/2006/relationships/hyperlink" Target="https://doi.org/10.1525/sp.1965.12.4.03a00070" TargetMode="External"/><Relationship Id="rId22" Type="http://schemas.openxmlformats.org/officeDocument/2006/relationships/hyperlink" Target="https://doi.org/10.5328/cter48.1.21" TargetMode="External"/><Relationship Id="rId27" Type="http://schemas.openxmlformats.org/officeDocument/2006/relationships/hyperlink" Target="https://nmsu.idm.oclc.org/login?url=https://www.proquest.com/dissertations-theses/impact-curriculum-identified-undergraduate/docview/3098545253/se-2" TargetMode="External"/><Relationship Id="rId30" Type="http://schemas.openxmlformats.org/officeDocument/2006/relationships/hyperlink" Target="https://doi.org/10.5032/jae.2018.01189" TargetMode="External"/><Relationship Id="rId35" Type="http://schemas.openxmlformats.org/officeDocument/2006/relationships/fontTable" Target="fontTable.xml"/><Relationship Id="rId8" Type="http://schemas.openxmlformats.org/officeDocument/2006/relationships/hyperlink" Target="https://psycnet.apa.org/doi/10.1037/0033-295X.84.2.1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3246</Words>
  <Characters>21366</Characters>
  <Application>Microsoft Office Word</Application>
  <DocSecurity>0</DocSecurity>
  <Lines>485</Lines>
  <Paragraphs>214</Paragraphs>
  <ScaleCrop>false</ScaleCrop>
  <Company/>
  <LinksUpToDate>false</LinksUpToDate>
  <CharactersWithSpaces>24398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2025-05-28T03:09:00Z</dcterms:created>
  <dcterms:modified xsi:type="dcterms:W3CDTF">2025-07-23T16:09:00Z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c1114b80-8884-49f4-a365-6385ef75f773</vt:lpwstr>
  </property>
</Properties>
</file>