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54E32" w14:textId="6223D6AA" w:rsidR="00967CDC" w:rsidRDefault="00432CA4" w:rsidP="00C151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24A">
        <w:rPr>
          <w:rFonts w:ascii="Times New Roman" w:hAnsi="Times New Roman" w:cs="Times New Roman"/>
          <w:b/>
          <w:bCs/>
          <w:sz w:val="24"/>
          <w:szCs w:val="24"/>
        </w:rPr>
        <w:t xml:space="preserve">The Effects of Agricultural Education on </w:t>
      </w:r>
      <w:r w:rsidR="006C7719">
        <w:rPr>
          <w:rFonts w:ascii="Times New Roman" w:hAnsi="Times New Roman" w:cs="Times New Roman"/>
          <w:b/>
          <w:bCs/>
          <w:sz w:val="24"/>
          <w:szCs w:val="24"/>
        </w:rPr>
        <w:t>Students</w:t>
      </w:r>
      <w:r w:rsidR="006C7719" w:rsidRPr="00C3624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624A">
        <w:rPr>
          <w:rFonts w:ascii="Times New Roman" w:hAnsi="Times New Roman" w:cs="Times New Roman"/>
          <w:b/>
          <w:bCs/>
          <w:sz w:val="24"/>
          <w:szCs w:val="24"/>
        </w:rPr>
        <w:t>Battling Adverse Childhood Experiences: A Phenomenological Case Study</w:t>
      </w:r>
    </w:p>
    <w:p w14:paraId="59DB5A34" w14:textId="77777777" w:rsidR="00865777" w:rsidRDefault="00865777" w:rsidP="00C151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105A10" w14:textId="03185243" w:rsidR="00865777" w:rsidRDefault="00865777" w:rsidP="00C151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William Norris, New Mexico State University</w:t>
      </w:r>
    </w:p>
    <w:p w14:paraId="601151C6" w14:textId="3312677A" w:rsidR="00865777" w:rsidRPr="00865777" w:rsidRDefault="00865777" w:rsidP="00C151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Shannon Norris-Parish, Texas A&amp;M University</w:t>
      </w:r>
    </w:p>
    <w:p w14:paraId="47626737" w14:textId="77777777" w:rsidR="00C1511F" w:rsidRPr="00C3624A" w:rsidRDefault="00C1511F" w:rsidP="00C151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8FAEDF" w14:textId="2E8AF08B" w:rsidR="00432CA4" w:rsidRPr="00C3624A" w:rsidRDefault="00432CA4" w:rsidP="003C0C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24A">
        <w:rPr>
          <w:rFonts w:ascii="Times New Roman" w:hAnsi="Times New Roman" w:cs="Times New Roman"/>
          <w:b/>
          <w:bCs/>
          <w:sz w:val="24"/>
          <w:szCs w:val="24"/>
        </w:rPr>
        <w:t>Introduction and Theoretical Framework</w:t>
      </w:r>
    </w:p>
    <w:p w14:paraId="7BDFBB24" w14:textId="77777777" w:rsidR="003C0C62" w:rsidRPr="00C3624A" w:rsidRDefault="003C0C62" w:rsidP="003C0C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75B782" w14:textId="0A68C503" w:rsidR="00D810DC" w:rsidRPr="00C3624A" w:rsidRDefault="00C1511F" w:rsidP="009E77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624A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7E4141" w:rsidRPr="00C3624A">
        <w:rPr>
          <w:rFonts w:ascii="Times New Roman" w:hAnsi="Times New Roman" w:cs="Times New Roman"/>
          <w:sz w:val="24"/>
          <w:szCs w:val="24"/>
        </w:rPr>
        <w:t>School-based a</w:t>
      </w:r>
      <w:r w:rsidRPr="00C3624A">
        <w:rPr>
          <w:rFonts w:ascii="Times New Roman" w:hAnsi="Times New Roman" w:cs="Times New Roman"/>
          <w:sz w:val="24"/>
          <w:szCs w:val="24"/>
        </w:rPr>
        <w:t>gricultural education</w:t>
      </w:r>
      <w:r w:rsidR="007E4141" w:rsidRPr="00C3624A">
        <w:rPr>
          <w:rFonts w:ascii="Times New Roman" w:hAnsi="Times New Roman" w:cs="Times New Roman"/>
          <w:sz w:val="24"/>
          <w:szCs w:val="24"/>
        </w:rPr>
        <w:t xml:space="preserve"> (SBAE)</w:t>
      </w:r>
      <w:r w:rsidRPr="00C3624A">
        <w:rPr>
          <w:rFonts w:ascii="Times New Roman" w:hAnsi="Times New Roman" w:cs="Times New Roman"/>
          <w:sz w:val="24"/>
          <w:szCs w:val="24"/>
        </w:rPr>
        <w:t xml:space="preserve"> has impacted millions through formal instruction, work-based learning (WBL) </w:t>
      </w:r>
      <w:r w:rsidR="005725BA">
        <w:rPr>
          <w:rFonts w:ascii="Times New Roman" w:hAnsi="Times New Roman" w:cs="Times New Roman"/>
          <w:sz w:val="24"/>
          <w:szCs w:val="24"/>
        </w:rPr>
        <w:t>in</w:t>
      </w:r>
      <w:r w:rsidR="008B75EF" w:rsidRPr="00C3624A">
        <w:rPr>
          <w:rFonts w:ascii="Times New Roman" w:hAnsi="Times New Roman" w:cs="Times New Roman"/>
          <w:sz w:val="24"/>
          <w:szCs w:val="24"/>
        </w:rPr>
        <w:t xml:space="preserve"> </w:t>
      </w:r>
      <w:r w:rsidRPr="00C3624A">
        <w:rPr>
          <w:rFonts w:ascii="Times New Roman" w:hAnsi="Times New Roman" w:cs="Times New Roman"/>
          <w:sz w:val="24"/>
          <w:szCs w:val="24"/>
        </w:rPr>
        <w:t>supervised agricultural experiences (SAE), and you</w:t>
      </w:r>
      <w:r w:rsidR="0094152B">
        <w:rPr>
          <w:rFonts w:ascii="Times New Roman" w:hAnsi="Times New Roman" w:cs="Times New Roman"/>
          <w:sz w:val="24"/>
          <w:szCs w:val="24"/>
        </w:rPr>
        <w:t>th</w:t>
      </w:r>
      <w:r w:rsidRPr="00C3624A">
        <w:rPr>
          <w:rFonts w:ascii="Times New Roman" w:hAnsi="Times New Roman" w:cs="Times New Roman"/>
          <w:sz w:val="24"/>
          <w:szCs w:val="24"/>
        </w:rPr>
        <w:t xml:space="preserve"> development through the </w:t>
      </w:r>
      <w:r w:rsidR="00C02402">
        <w:rPr>
          <w:rFonts w:ascii="Times New Roman" w:hAnsi="Times New Roman" w:cs="Times New Roman"/>
          <w:sz w:val="24"/>
          <w:szCs w:val="24"/>
        </w:rPr>
        <w:t>N</w:t>
      </w:r>
      <w:r w:rsidRPr="00C3624A">
        <w:rPr>
          <w:rFonts w:ascii="Times New Roman" w:hAnsi="Times New Roman" w:cs="Times New Roman"/>
          <w:sz w:val="24"/>
          <w:szCs w:val="24"/>
        </w:rPr>
        <w:t xml:space="preserve">ational FFA </w:t>
      </w:r>
      <w:r w:rsidR="00C02402">
        <w:rPr>
          <w:rFonts w:ascii="Times New Roman" w:hAnsi="Times New Roman" w:cs="Times New Roman"/>
          <w:sz w:val="24"/>
          <w:szCs w:val="24"/>
        </w:rPr>
        <w:t>O</w:t>
      </w:r>
      <w:r w:rsidRPr="00C3624A">
        <w:rPr>
          <w:rFonts w:ascii="Times New Roman" w:hAnsi="Times New Roman" w:cs="Times New Roman"/>
          <w:sz w:val="24"/>
          <w:szCs w:val="24"/>
        </w:rPr>
        <w:t xml:space="preserve">rganization (Croom, 2008). Currently, </w:t>
      </w:r>
      <w:r w:rsidR="008B75EF">
        <w:rPr>
          <w:rFonts w:ascii="Times New Roman" w:hAnsi="Times New Roman" w:cs="Times New Roman"/>
          <w:sz w:val="24"/>
          <w:szCs w:val="24"/>
        </w:rPr>
        <w:t>the United States has more than</w:t>
      </w:r>
      <w:r w:rsidR="0068555C" w:rsidRPr="00C3624A">
        <w:rPr>
          <w:rFonts w:ascii="Times New Roman" w:hAnsi="Times New Roman" w:cs="Times New Roman"/>
          <w:sz w:val="24"/>
          <w:szCs w:val="24"/>
        </w:rPr>
        <w:t xml:space="preserve"> 9,212 SBAE programs</w:t>
      </w:r>
      <w:r w:rsidR="00EA7CF2" w:rsidRPr="00C3624A">
        <w:rPr>
          <w:rFonts w:ascii="Times New Roman" w:hAnsi="Times New Roman" w:cs="Times New Roman"/>
          <w:sz w:val="24"/>
          <w:szCs w:val="24"/>
        </w:rPr>
        <w:t xml:space="preserve"> and </w:t>
      </w:r>
      <w:r w:rsidR="006D62E3" w:rsidRPr="00C3624A">
        <w:rPr>
          <w:rFonts w:ascii="Times New Roman" w:hAnsi="Times New Roman" w:cs="Times New Roman"/>
          <w:sz w:val="24"/>
          <w:szCs w:val="24"/>
        </w:rPr>
        <w:t>14,756 agricultural educators</w:t>
      </w:r>
      <w:r w:rsidR="0068555C" w:rsidRPr="00C3624A">
        <w:rPr>
          <w:rFonts w:ascii="Times New Roman" w:hAnsi="Times New Roman" w:cs="Times New Roman"/>
          <w:sz w:val="24"/>
          <w:szCs w:val="24"/>
        </w:rPr>
        <w:t xml:space="preserve"> (Smith et al., 2024). While these </w:t>
      </w:r>
      <w:r w:rsidR="004E7DC4" w:rsidRPr="00C3624A">
        <w:rPr>
          <w:rFonts w:ascii="Times New Roman" w:hAnsi="Times New Roman" w:cs="Times New Roman"/>
          <w:sz w:val="24"/>
          <w:szCs w:val="24"/>
        </w:rPr>
        <w:t>programs provide</w:t>
      </w:r>
      <w:r w:rsidR="0068555C" w:rsidRPr="00C3624A">
        <w:rPr>
          <w:rFonts w:ascii="Times New Roman" w:hAnsi="Times New Roman" w:cs="Times New Roman"/>
          <w:sz w:val="24"/>
          <w:szCs w:val="24"/>
        </w:rPr>
        <w:t xml:space="preserve"> students with opportunities to develop leadership skills</w:t>
      </w:r>
      <w:r w:rsidR="004E7DC4" w:rsidRPr="00C3624A">
        <w:rPr>
          <w:rFonts w:ascii="Times New Roman" w:hAnsi="Times New Roman" w:cs="Times New Roman"/>
          <w:sz w:val="24"/>
          <w:szCs w:val="24"/>
        </w:rPr>
        <w:t xml:space="preserve"> </w:t>
      </w:r>
      <w:r w:rsidR="004E7DC4" w:rsidRPr="00C3624A">
        <w:rPr>
          <w:rFonts w:ascii="Times New Roman" w:eastAsia="Times New Roman" w:hAnsi="Times New Roman" w:cs="Times New Roman"/>
          <w:sz w:val="24"/>
          <w:szCs w:val="24"/>
        </w:rPr>
        <w:t>(Ahrens et al., 2015; Hoover et al., 2007; Rosch et al., 2015)</w:t>
      </w:r>
      <w:r w:rsidR="0068555C" w:rsidRPr="00C3624A">
        <w:rPr>
          <w:rFonts w:ascii="Times New Roman" w:hAnsi="Times New Roman" w:cs="Times New Roman"/>
          <w:sz w:val="24"/>
          <w:szCs w:val="24"/>
        </w:rPr>
        <w:t>, improve academic achievement</w:t>
      </w:r>
      <w:r w:rsidR="004E7DC4" w:rsidRPr="00C3624A">
        <w:rPr>
          <w:rFonts w:ascii="Times New Roman" w:hAnsi="Times New Roman" w:cs="Times New Roman"/>
          <w:sz w:val="24"/>
          <w:szCs w:val="24"/>
        </w:rPr>
        <w:t xml:space="preserve"> (Chiasson &amp; Burnett, 2001; Nolin &amp; Parr, 2013; Theriot &amp; </w:t>
      </w:r>
      <w:proofErr w:type="spellStart"/>
      <w:r w:rsidR="004E7DC4" w:rsidRPr="00C3624A">
        <w:rPr>
          <w:rFonts w:ascii="Times New Roman" w:hAnsi="Times New Roman" w:cs="Times New Roman"/>
          <w:sz w:val="24"/>
          <w:szCs w:val="24"/>
        </w:rPr>
        <w:t>Kotrlik</w:t>
      </w:r>
      <w:proofErr w:type="spellEnd"/>
      <w:r w:rsidR="004E7DC4" w:rsidRPr="00C3624A">
        <w:rPr>
          <w:rFonts w:ascii="Times New Roman" w:hAnsi="Times New Roman" w:cs="Times New Roman"/>
          <w:sz w:val="24"/>
          <w:szCs w:val="24"/>
        </w:rPr>
        <w:t>, 2009)</w:t>
      </w:r>
      <w:r w:rsidR="0068555C" w:rsidRPr="00C3624A">
        <w:rPr>
          <w:rFonts w:ascii="Times New Roman" w:hAnsi="Times New Roman" w:cs="Times New Roman"/>
          <w:sz w:val="24"/>
          <w:szCs w:val="24"/>
        </w:rPr>
        <w:t>, increase graduation rates</w:t>
      </w:r>
      <w:r w:rsidR="004E7DC4" w:rsidRPr="00C3624A">
        <w:rPr>
          <w:rFonts w:ascii="Times New Roman" w:hAnsi="Times New Roman" w:cs="Times New Roman"/>
          <w:sz w:val="24"/>
          <w:szCs w:val="24"/>
        </w:rPr>
        <w:t xml:space="preserve"> (McKim et al., 2018)</w:t>
      </w:r>
      <w:r w:rsidR="0068555C" w:rsidRPr="00C3624A">
        <w:rPr>
          <w:rFonts w:ascii="Times New Roman" w:hAnsi="Times New Roman" w:cs="Times New Roman"/>
          <w:sz w:val="24"/>
          <w:szCs w:val="24"/>
        </w:rPr>
        <w:t>, and develop employability skills</w:t>
      </w:r>
      <w:r w:rsidR="004E7DC4" w:rsidRPr="00C3624A">
        <w:rPr>
          <w:rFonts w:ascii="Times New Roman" w:hAnsi="Times New Roman" w:cs="Times New Roman"/>
          <w:sz w:val="24"/>
          <w:szCs w:val="24"/>
        </w:rPr>
        <w:t xml:space="preserve"> (</w:t>
      </w:r>
      <w:r w:rsidR="004E7DC4" w:rsidRPr="00C3624A">
        <w:rPr>
          <w:rFonts w:ascii="Times New Roman" w:eastAsia="Times New Roman" w:hAnsi="Times New Roman" w:cs="Times New Roman"/>
          <w:sz w:val="24"/>
          <w:szCs w:val="24"/>
        </w:rPr>
        <w:t>Copeland et al., 2020; Easterly et al., 2017)</w:t>
      </w:r>
      <w:r w:rsidR="0068555C" w:rsidRPr="00C3624A">
        <w:rPr>
          <w:rFonts w:ascii="Times New Roman" w:hAnsi="Times New Roman" w:cs="Times New Roman"/>
          <w:sz w:val="24"/>
          <w:szCs w:val="24"/>
        </w:rPr>
        <w:t>, many SBAE students experienc</w:t>
      </w:r>
      <w:r w:rsidR="008B75EF">
        <w:rPr>
          <w:rFonts w:ascii="Times New Roman" w:hAnsi="Times New Roman" w:cs="Times New Roman"/>
          <w:sz w:val="24"/>
          <w:szCs w:val="24"/>
        </w:rPr>
        <w:t>e</w:t>
      </w:r>
      <w:r w:rsidR="0068555C" w:rsidRPr="00C3624A">
        <w:rPr>
          <w:rFonts w:ascii="Times New Roman" w:hAnsi="Times New Roman" w:cs="Times New Roman"/>
          <w:sz w:val="24"/>
          <w:szCs w:val="24"/>
        </w:rPr>
        <w:t xml:space="preserve"> Adverse Childhood Experiences (ACEs</w:t>
      </w:r>
      <w:r w:rsidR="008B75EF">
        <w:rPr>
          <w:rFonts w:ascii="Times New Roman" w:hAnsi="Times New Roman" w:cs="Times New Roman"/>
          <w:sz w:val="24"/>
          <w:szCs w:val="24"/>
        </w:rPr>
        <w:t xml:space="preserve">; </w:t>
      </w:r>
      <w:r w:rsidR="004E7DC4" w:rsidRPr="00C3624A">
        <w:rPr>
          <w:rFonts w:ascii="Times New Roman" w:hAnsi="Times New Roman" w:cs="Times New Roman"/>
          <w:sz w:val="24"/>
          <w:szCs w:val="24"/>
        </w:rPr>
        <w:t>Norris &amp; Norris-Parish, 2024)</w:t>
      </w:r>
      <w:r w:rsidR="0068555C" w:rsidRPr="00C3624A">
        <w:rPr>
          <w:rFonts w:ascii="Times New Roman" w:hAnsi="Times New Roman" w:cs="Times New Roman"/>
          <w:sz w:val="24"/>
          <w:szCs w:val="24"/>
        </w:rPr>
        <w:t>.</w:t>
      </w:r>
      <w:r w:rsidR="003C0C62" w:rsidRPr="00C3624A">
        <w:rPr>
          <w:rFonts w:ascii="Times New Roman" w:hAnsi="Times New Roman" w:cs="Times New Roman"/>
          <w:sz w:val="24"/>
          <w:szCs w:val="24"/>
        </w:rPr>
        <w:t xml:space="preserve"> </w:t>
      </w:r>
      <w:r w:rsidR="002F3188" w:rsidRPr="00C3624A">
        <w:rPr>
          <w:rFonts w:ascii="Times New Roman" w:hAnsi="Times New Roman" w:cs="Times New Roman"/>
          <w:sz w:val="24"/>
          <w:szCs w:val="24"/>
        </w:rPr>
        <w:t>ACEs are traumatic situations that occur during the ages of 0</w:t>
      </w:r>
      <w:r w:rsidR="008B75EF">
        <w:rPr>
          <w:rFonts w:ascii="Times New Roman" w:hAnsi="Times New Roman" w:cs="Times New Roman"/>
          <w:sz w:val="24"/>
          <w:szCs w:val="24"/>
        </w:rPr>
        <w:t>–</w:t>
      </w:r>
      <w:r w:rsidR="002F3188" w:rsidRPr="00C3624A">
        <w:rPr>
          <w:rFonts w:ascii="Times New Roman" w:hAnsi="Times New Roman" w:cs="Times New Roman"/>
          <w:sz w:val="24"/>
          <w:szCs w:val="24"/>
        </w:rPr>
        <w:t>18 years in an individual’s life (</w:t>
      </w:r>
      <w:r w:rsidR="00BE0E0D">
        <w:rPr>
          <w:rFonts w:ascii="Times New Roman" w:hAnsi="Times New Roman" w:cs="Times New Roman"/>
          <w:sz w:val="24"/>
          <w:szCs w:val="24"/>
        </w:rPr>
        <w:t>Center for Disease Control [</w:t>
      </w:r>
      <w:r w:rsidR="002F3188" w:rsidRPr="00C3624A">
        <w:rPr>
          <w:rFonts w:ascii="Times New Roman" w:hAnsi="Times New Roman" w:cs="Times New Roman"/>
          <w:sz w:val="24"/>
          <w:szCs w:val="24"/>
        </w:rPr>
        <w:t>CDC</w:t>
      </w:r>
      <w:r w:rsidR="00BE0E0D">
        <w:rPr>
          <w:rFonts w:ascii="Times New Roman" w:hAnsi="Times New Roman" w:cs="Times New Roman"/>
          <w:sz w:val="24"/>
          <w:szCs w:val="24"/>
        </w:rPr>
        <w:t>]</w:t>
      </w:r>
      <w:r w:rsidR="002F3188" w:rsidRPr="00C3624A">
        <w:rPr>
          <w:rFonts w:ascii="Times New Roman" w:hAnsi="Times New Roman" w:cs="Times New Roman"/>
          <w:sz w:val="24"/>
          <w:szCs w:val="24"/>
        </w:rPr>
        <w:t>, 2024) and include situations such as substance abuse in the home, parental neglect, abuse (physical, sexual, or verbal),</w:t>
      </w:r>
      <w:r w:rsidR="00201AAC" w:rsidRPr="00C3624A">
        <w:rPr>
          <w:rFonts w:ascii="Times New Roman" w:hAnsi="Times New Roman" w:cs="Times New Roman"/>
          <w:sz w:val="24"/>
          <w:szCs w:val="24"/>
        </w:rPr>
        <w:t xml:space="preserve"> </w:t>
      </w:r>
      <w:r w:rsidR="003B6029" w:rsidRPr="00C3624A">
        <w:rPr>
          <w:rFonts w:ascii="Times New Roman" w:hAnsi="Times New Roman" w:cs="Times New Roman"/>
          <w:sz w:val="24"/>
          <w:szCs w:val="24"/>
        </w:rPr>
        <w:t>parental separation (divorce, incarceration, etc.)</w:t>
      </w:r>
      <w:r w:rsidR="00201AAC" w:rsidRPr="00C3624A">
        <w:rPr>
          <w:rFonts w:ascii="Times New Roman" w:hAnsi="Times New Roman" w:cs="Times New Roman"/>
          <w:sz w:val="24"/>
          <w:szCs w:val="24"/>
        </w:rPr>
        <w:t>, or domestic violence in the home (Feletti et al., 1998).</w:t>
      </w:r>
    </w:p>
    <w:p w14:paraId="7403E683" w14:textId="77777777" w:rsidR="00F25345" w:rsidRPr="00C3624A" w:rsidRDefault="00F25345" w:rsidP="009E77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9B641D" w14:textId="018A02B2" w:rsidR="008B75EF" w:rsidRDefault="004E7DC4" w:rsidP="009E770F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3624A">
        <w:rPr>
          <w:rFonts w:ascii="Times New Roman" w:hAnsi="Times New Roman" w:cs="Times New Roman"/>
          <w:sz w:val="24"/>
          <w:szCs w:val="24"/>
        </w:rPr>
        <w:t xml:space="preserve">Norris </w:t>
      </w:r>
      <w:r w:rsidR="003C0C62" w:rsidRPr="00C3624A">
        <w:rPr>
          <w:rFonts w:ascii="Times New Roman" w:hAnsi="Times New Roman" w:cs="Times New Roman"/>
          <w:sz w:val="24"/>
          <w:szCs w:val="24"/>
        </w:rPr>
        <w:t>et al.</w:t>
      </w:r>
      <w:r w:rsidRPr="00C3624A">
        <w:rPr>
          <w:rFonts w:ascii="Times New Roman" w:hAnsi="Times New Roman" w:cs="Times New Roman"/>
          <w:sz w:val="24"/>
          <w:szCs w:val="24"/>
        </w:rPr>
        <w:t xml:space="preserve"> (2024) determined that agricultural educators</w:t>
      </w:r>
      <w:r w:rsidR="0010394B" w:rsidRPr="00C3624A">
        <w:rPr>
          <w:rFonts w:ascii="Times New Roman" w:hAnsi="Times New Roman" w:cs="Times New Roman"/>
          <w:sz w:val="24"/>
          <w:szCs w:val="24"/>
        </w:rPr>
        <w:t xml:space="preserve"> are uniquely positioned to</w:t>
      </w:r>
      <w:r w:rsidRPr="00C3624A">
        <w:rPr>
          <w:rFonts w:ascii="Times New Roman" w:hAnsi="Times New Roman" w:cs="Times New Roman"/>
          <w:sz w:val="24"/>
          <w:szCs w:val="24"/>
        </w:rPr>
        <w:t xml:space="preserve"> support students </w:t>
      </w:r>
      <w:r w:rsidR="00A4316C" w:rsidRPr="00C3624A">
        <w:rPr>
          <w:rFonts w:ascii="Times New Roman" w:hAnsi="Times New Roman" w:cs="Times New Roman"/>
          <w:sz w:val="24"/>
          <w:szCs w:val="24"/>
        </w:rPr>
        <w:t>with ACEs</w:t>
      </w:r>
      <w:r w:rsidR="0010394B" w:rsidRPr="00C3624A">
        <w:rPr>
          <w:rFonts w:ascii="Times New Roman" w:hAnsi="Times New Roman" w:cs="Times New Roman"/>
          <w:sz w:val="24"/>
          <w:szCs w:val="24"/>
        </w:rPr>
        <w:t>, due to the multi-year teacher-student relationship developed through the SBAE program</w:t>
      </w:r>
      <w:r w:rsidR="00A4316C" w:rsidRPr="00C3624A">
        <w:rPr>
          <w:rFonts w:ascii="Times New Roman" w:hAnsi="Times New Roman" w:cs="Times New Roman"/>
          <w:sz w:val="24"/>
          <w:szCs w:val="24"/>
        </w:rPr>
        <w:t>.</w:t>
      </w:r>
      <w:r w:rsidR="003E0737" w:rsidRPr="00C3624A">
        <w:rPr>
          <w:rFonts w:ascii="Times New Roman" w:hAnsi="Times New Roman" w:cs="Times New Roman"/>
          <w:sz w:val="24"/>
          <w:szCs w:val="24"/>
        </w:rPr>
        <w:t xml:space="preserve"> While agricultural educators </w:t>
      </w:r>
      <w:r w:rsidR="00D004EB">
        <w:rPr>
          <w:rFonts w:ascii="Times New Roman" w:hAnsi="Times New Roman" w:cs="Times New Roman"/>
          <w:sz w:val="24"/>
          <w:szCs w:val="24"/>
        </w:rPr>
        <w:t xml:space="preserve">regularly support students with ACEs (Norris et al., 2024), they may not feel confident discussing </w:t>
      </w:r>
      <w:r w:rsidR="002A3B45">
        <w:rPr>
          <w:rFonts w:ascii="Times New Roman" w:hAnsi="Times New Roman" w:cs="Times New Roman"/>
          <w:sz w:val="24"/>
          <w:szCs w:val="24"/>
        </w:rPr>
        <w:t>specific</w:t>
      </w:r>
      <w:r w:rsidR="003E0737" w:rsidRPr="00C3624A">
        <w:rPr>
          <w:rFonts w:ascii="Times New Roman" w:hAnsi="Times New Roman" w:cs="Times New Roman"/>
          <w:sz w:val="24"/>
          <w:szCs w:val="24"/>
        </w:rPr>
        <w:t xml:space="preserve"> issues, even when approached by students (Norris &amp; Norris-Parish, 2024). Furthermore, when</w:t>
      </w:r>
      <w:r w:rsidR="001F3BFC">
        <w:rPr>
          <w:rFonts w:ascii="Times New Roman" w:hAnsi="Times New Roman" w:cs="Times New Roman"/>
          <w:sz w:val="24"/>
          <w:szCs w:val="24"/>
        </w:rPr>
        <w:t xml:space="preserve"> these</w:t>
      </w:r>
      <w:r w:rsidR="003E0737" w:rsidRPr="00C3624A">
        <w:rPr>
          <w:rFonts w:ascii="Times New Roman" w:hAnsi="Times New Roman" w:cs="Times New Roman"/>
          <w:sz w:val="24"/>
          <w:szCs w:val="24"/>
        </w:rPr>
        <w:t xml:space="preserve"> students seek advice and mentorship </w:t>
      </w:r>
      <w:r w:rsidR="001F3BFC">
        <w:rPr>
          <w:rFonts w:ascii="Times New Roman" w:hAnsi="Times New Roman" w:cs="Times New Roman"/>
          <w:sz w:val="24"/>
          <w:szCs w:val="24"/>
        </w:rPr>
        <w:t>about ACEs</w:t>
      </w:r>
      <w:r w:rsidR="003E0737" w:rsidRPr="00C3624A">
        <w:rPr>
          <w:rFonts w:ascii="Times New Roman" w:hAnsi="Times New Roman" w:cs="Times New Roman"/>
          <w:sz w:val="24"/>
          <w:szCs w:val="24"/>
        </w:rPr>
        <w:t xml:space="preserve">, teachers who </w:t>
      </w:r>
      <w:r w:rsidR="008B75EF">
        <w:rPr>
          <w:rFonts w:ascii="Times New Roman" w:hAnsi="Times New Roman" w:cs="Times New Roman"/>
          <w:sz w:val="24"/>
          <w:szCs w:val="24"/>
        </w:rPr>
        <w:t>may have</w:t>
      </w:r>
      <w:r w:rsidR="008B75EF" w:rsidRPr="00C3624A">
        <w:rPr>
          <w:rFonts w:ascii="Times New Roman" w:hAnsi="Times New Roman" w:cs="Times New Roman"/>
          <w:sz w:val="24"/>
          <w:szCs w:val="24"/>
        </w:rPr>
        <w:t xml:space="preserve"> </w:t>
      </w:r>
      <w:r w:rsidR="003E0737" w:rsidRPr="00C3624A">
        <w:rPr>
          <w:rFonts w:ascii="Times New Roman" w:hAnsi="Times New Roman" w:cs="Times New Roman"/>
          <w:sz w:val="24"/>
          <w:szCs w:val="24"/>
        </w:rPr>
        <w:t>experienced traumatic situation</w:t>
      </w:r>
      <w:r w:rsidR="008B75EF">
        <w:rPr>
          <w:rFonts w:ascii="Times New Roman" w:hAnsi="Times New Roman" w:cs="Times New Roman"/>
          <w:sz w:val="24"/>
          <w:szCs w:val="24"/>
        </w:rPr>
        <w:t>s</w:t>
      </w:r>
      <w:r w:rsidR="003E0737" w:rsidRPr="00C3624A">
        <w:rPr>
          <w:rFonts w:ascii="Times New Roman" w:hAnsi="Times New Roman" w:cs="Times New Roman"/>
          <w:sz w:val="24"/>
          <w:szCs w:val="24"/>
        </w:rPr>
        <w:t xml:space="preserve"> in the past often use these experiences to build rapport and strengthen the teacher-student relationship (Norris et al., 2025). Schmidt et al. (2022) </w:t>
      </w:r>
      <w:r w:rsidR="00D95D3B">
        <w:rPr>
          <w:rFonts w:ascii="Times New Roman" w:hAnsi="Times New Roman" w:cs="Times New Roman"/>
          <w:sz w:val="24"/>
          <w:szCs w:val="24"/>
        </w:rPr>
        <w:t xml:space="preserve">also </w:t>
      </w:r>
      <w:r w:rsidR="003E0737" w:rsidRPr="00C3624A">
        <w:rPr>
          <w:rFonts w:ascii="Times New Roman" w:hAnsi="Times New Roman" w:cs="Times New Roman"/>
          <w:sz w:val="24"/>
          <w:szCs w:val="24"/>
        </w:rPr>
        <w:t>found that agricultural educators frequently experience stress when mentoring students</w:t>
      </w:r>
      <w:r w:rsidR="008B75EF">
        <w:rPr>
          <w:rFonts w:ascii="Times New Roman" w:hAnsi="Times New Roman" w:cs="Times New Roman"/>
          <w:sz w:val="24"/>
          <w:szCs w:val="24"/>
        </w:rPr>
        <w:t xml:space="preserve"> experiencing ACEs</w:t>
      </w:r>
      <w:r w:rsidR="003E0737" w:rsidRPr="00C3624A">
        <w:rPr>
          <w:rFonts w:ascii="Times New Roman" w:hAnsi="Times New Roman" w:cs="Times New Roman"/>
          <w:sz w:val="24"/>
          <w:szCs w:val="24"/>
        </w:rPr>
        <w:t xml:space="preserve">, and this stress was positively correlated with teacher burnout—a major factor contributing to the attrition of agricultural </w:t>
      </w:r>
      <w:r w:rsidR="008B75EF">
        <w:rPr>
          <w:rFonts w:ascii="Times New Roman" w:hAnsi="Times New Roman" w:cs="Times New Roman"/>
          <w:sz w:val="24"/>
          <w:szCs w:val="24"/>
        </w:rPr>
        <w:t>educators</w:t>
      </w:r>
      <w:r w:rsidR="008B75EF" w:rsidRPr="00C3624A">
        <w:rPr>
          <w:rFonts w:ascii="Times New Roman" w:hAnsi="Times New Roman" w:cs="Times New Roman"/>
          <w:sz w:val="24"/>
          <w:szCs w:val="24"/>
        </w:rPr>
        <w:t xml:space="preserve"> </w:t>
      </w:r>
      <w:r w:rsidR="003E0737" w:rsidRPr="00C3624A">
        <w:rPr>
          <w:rFonts w:ascii="Times New Roman" w:hAnsi="Times New Roman" w:cs="Times New Roman"/>
          <w:sz w:val="24"/>
          <w:szCs w:val="24"/>
        </w:rPr>
        <w:t>(Solomonson et al., 2018; Sorenson et al., 2017).</w:t>
      </w:r>
      <w:r w:rsidR="00593980" w:rsidRPr="00C3624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5A1C8C" w14:textId="77777777" w:rsidR="008B75EF" w:rsidRDefault="008B75EF" w:rsidP="009E770F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DAD2FCA" w14:textId="6C67389E" w:rsidR="00157A83" w:rsidRPr="00C3624A" w:rsidRDefault="00593980" w:rsidP="009E770F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3624A">
        <w:rPr>
          <w:rFonts w:ascii="Times New Roman" w:hAnsi="Times New Roman" w:cs="Times New Roman"/>
          <w:sz w:val="24"/>
          <w:szCs w:val="24"/>
        </w:rPr>
        <w:t>When</w:t>
      </w:r>
      <w:r w:rsidR="00682AED" w:rsidRPr="00C3624A">
        <w:rPr>
          <w:rFonts w:ascii="Times New Roman" w:hAnsi="Times New Roman" w:cs="Times New Roman"/>
          <w:sz w:val="24"/>
          <w:szCs w:val="24"/>
        </w:rPr>
        <w:t xml:space="preserve"> agricultural educators</w:t>
      </w:r>
      <w:r w:rsidRPr="00C3624A">
        <w:rPr>
          <w:rFonts w:ascii="Times New Roman" w:hAnsi="Times New Roman" w:cs="Times New Roman"/>
          <w:sz w:val="24"/>
          <w:szCs w:val="24"/>
        </w:rPr>
        <w:t xml:space="preserve"> support these students using trauma-informed strategies</w:t>
      </w:r>
      <w:r w:rsidR="008B75EF">
        <w:rPr>
          <w:rFonts w:ascii="Times New Roman" w:hAnsi="Times New Roman" w:cs="Times New Roman"/>
          <w:sz w:val="24"/>
          <w:szCs w:val="24"/>
        </w:rPr>
        <w:t xml:space="preserve"> guided</w:t>
      </w:r>
      <w:r w:rsidRPr="00C3624A">
        <w:rPr>
          <w:rFonts w:ascii="Times New Roman" w:hAnsi="Times New Roman" w:cs="Times New Roman"/>
          <w:sz w:val="24"/>
          <w:szCs w:val="24"/>
        </w:rPr>
        <w:t xml:space="preserve"> by the contemporary trauma theory</w:t>
      </w:r>
      <w:r w:rsidR="008B75EF" w:rsidRPr="008B75EF">
        <w:rPr>
          <w:rFonts w:ascii="Times New Roman" w:hAnsi="Times New Roman" w:cs="Times New Roman"/>
          <w:sz w:val="24"/>
          <w:szCs w:val="24"/>
        </w:rPr>
        <w:t xml:space="preserve"> </w:t>
      </w:r>
      <w:r w:rsidR="008B75EF" w:rsidRPr="00C937AE">
        <w:rPr>
          <w:rFonts w:ascii="Times New Roman" w:hAnsi="Times New Roman" w:cs="Times New Roman"/>
          <w:sz w:val="24"/>
          <w:szCs w:val="24"/>
        </w:rPr>
        <w:t>(Goodman, 2017)</w:t>
      </w:r>
      <w:r w:rsidRPr="00C3624A">
        <w:rPr>
          <w:rFonts w:ascii="Times New Roman" w:hAnsi="Times New Roman" w:cs="Times New Roman"/>
          <w:sz w:val="24"/>
          <w:szCs w:val="24"/>
        </w:rPr>
        <w:t xml:space="preserve">, </w:t>
      </w:r>
      <w:r w:rsidR="00682AED" w:rsidRPr="00C3624A">
        <w:rPr>
          <w:rFonts w:ascii="Times New Roman" w:hAnsi="Times New Roman" w:cs="Times New Roman"/>
          <w:sz w:val="24"/>
          <w:szCs w:val="24"/>
        </w:rPr>
        <w:t xml:space="preserve">it </w:t>
      </w:r>
      <w:r w:rsidRPr="00C3624A">
        <w:rPr>
          <w:rFonts w:ascii="Times New Roman" w:hAnsi="Times New Roman" w:cs="Times New Roman"/>
          <w:sz w:val="24"/>
          <w:szCs w:val="24"/>
        </w:rPr>
        <w:t>c</w:t>
      </w:r>
      <w:r w:rsidR="003C7F4F">
        <w:rPr>
          <w:rFonts w:ascii="Times New Roman" w:hAnsi="Times New Roman" w:cs="Times New Roman"/>
          <w:sz w:val="24"/>
          <w:szCs w:val="24"/>
        </w:rPr>
        <w:t>an</w:t>
      </w:r>
      <w:r w:rsidRPr="00C3624A">
        <w:rPr>
          <w:rFonts w:ascii="Times New Roman" w:hAnsi="Times New Roman" w:cs="Times New Roman"/>
          <w:sz w:val="24"/>
          <w:szCs w:val="24"/>
        </w:rPr>
        <w:t xml:space="preserve"> increase the </w:t>
      </w:r>
      <w:r w:rsidR="003C7F4F">
        <w:rPr>
          <w:rFonts w:ascii="Times New Roman" w:hAnsi="Times New Roman" w:cs="Times New Roman"/>
          <w:sz w:val="24"/>
          <w:szCs w:val="24"/>
        </w:rPr>
        <w:t>impact</w:t>
      </w:r>
      <w:r w:rsidRPr="00C3624A">
        <w:rPr>
          <w:rFonts w:ascii="Times New Roman" w:hAnsi="Times New Roman" w:cs="Times New Roman"/>
          <w:sz w:val="24"/>
          <w:szCs w:val="24"/>
        </w:rPr>
        <w:t xml:space="preserve"> of the educators’ support. The contemporary trauma </w:t>
      </w:r>
      <w:r w:rsidR="008B75EF">
        <w:rPr>
          <w:rFonts w:ascii="Times New Roman" w:hAnsi="Times New Roman" w:cs="Times New Roman"/>
          <w:sz w:val="24"/>
          <w:szCs w:val="24"/>
        </w:rPr>
        <w:t xml:space="preserve">theory </w:t>
      </w:r>
      <w:r w:rsidR="00BF2CCD">
        <w:rPr>
          <w:rFonts w:ascii="Times New Roman" w:hAnsi="Times New Roman" w:cs="Times New Roman"/>
          <w:sz w:val="24"/>
          <w:szCs w:val="24"/>
        </w:rPr>
        <w:t>utilizes the resilience, coping mechanisms, and current trauma symptoms of the afflicted individual to promote healing, develop healthy habits, and foster coping and resilience—key actions that</w:t>
      </w:r>
      <w:r w:rsidRPr="00C3624A">
        <w:rPr>
          <w:rFonts w:ascii="Times New Roman" w:hAnsi="Times New Roman" w:cs="Times New Roman"/>
          <w:sz w:val="24"/>
          <w:szCs w:val="24"/>
        </w:rPr>
        <w:t xml:space="preserve"> positively affect long-term behavior (Goodman, 2017; Levendosky &amp; </w:t>
      </w:r>
      <w:proofErr w:type="spellStart"/>
      <w:r w:rsidRPr="00C3624A">
        <w:rPr>
          <w:rFonts w:ascii="Times New Roman" w:hAnsi="Times New Roman" w:cs="Times New Roman"/>
          <w:sz w:val="24"/>
          <w:szCs w:val="24"/>
        </w:rPr>
        <w:t>Buttenheim</w:t>
      </w:r>
      <w:proofErr w:type="spellEnd"/>
      <w:r w:rsidRPr="00C3624A">
        <w:rPr>
          <w:rFonts w:ascii="Times New Roman" w:hAnsi="Times New Roman" w:cs="Times New Roman"/>
          <w:sz w:val="24"/>
          <w:szCs w:val="24"/>
        </w:rPr>
        <w:t>, 2010; Shapiro, 2010).</w:t>
      </w:r>
      <w:r w:rsidR="00BE3230" w:rsidRPr="00C3624A">
        <w:rPr>
          <w:rFonts w:ascii="Times New Roman" w:hAnsi="Times New Roman" w:cs="Times New Roman"/>
          <w:sz w:val="24"/>
          <w:szCs w:val="24"/>
        </w:rPr>
        <w:t xml:space="preserve"> The support </w:t>
      </w:r>
      <w:r w:rsidR="009C225C">
        <w:rPr>
          <w:rFonts w:ascii="Times New Roman" w:hAnsi="Times New Roman" w:cs="Times New Roman"/>
          <w:sz w:val="24"/>
          <w:szCs w:val="24"/>
        </w:rPr>
        <w:t>of a trusted adult, such as an agricultural educator, can be instrumental in developing coping skills, healing from past trauma, and establishing</w:t>
      </w:r>
      <w:r w:rsidR="00FF19FA" w:rsidRPr="00C3624A">
        <w:rPr>
          <w:rFonts w:ascii="Times New Roman" w:hAnsi="Times New Roman" w:cs="Times New Roman"/>
          <w:sz w:val="24"/>
          <w:szCs w:val="24"/>
        </w:rPr>
        <w:t xml:space="preserve"> healthy habits that </w:t>
      </w:r>
      <w:r w:rsidR="00D95D3B">
        <w:rPr>
          <w:rFonts w:ascii="Times New Roman" w:hAnsi="Times New Roman" w:cs="Times New Roman"/>
          <w:sz w:val="24"/>
          <w:szCs w:val="24"/>
        </w:rPr>
        <w:t>lead</w:t>
      </w:r>
      <w:r w:rsidR="00D95D3B" w:rsidRPr="00C3624A">
        <w:rPr>
          <w:rFonts w:ascii="Times New Roman" w:hAnsi="Times New Roman" w:cs="Times New Roman"/>
          <w:sz w:val="24"/>
          <w:szCs w:val="24"/>
        </w:rPr>
        <w:t xml:space="preserve"> </w:t>
      </w:r>
      <w:r w:rsidR="00FF19FA" w:rsidRPr="00C3624A">
        <w:rPr>
          <w:rFonts w:ascii="Times New Roman" w:hAnsi="Times New Roman" w:cs="Times New Roman"/>
          <w:sz w:val="24"/>
          <w:szCs w:val="24"/>
        </w:rPr>
        <w:t xml:space="preserve">to long-term </w:t>
      </w:r>
      <w:r w:rsidR="00DD45DE" w:rsidRPr="00C3624A">
        <w:rPr>
          <w:rFonts w:ascii="Times New Roman" w:hAnsi="Times New Roman" w:cs="Times New Roman"/>
          <w:sz w:val="24"/>
          <w:szCs w:val="24"/>
        </w:rPr>
        <w:t xml:space="preserve">positive behavior choices (Goodman, 2017; Levendosky &amp; </w:t>
      </w:r>
      <w:proofErr w:type="spellStart"/>
      <w:r w:rsidR="00DD45DE" w:rsidRPr="00C3624A">
        <w:rPr>
          <w:rFonts w:ascii="Times New Roman" w:hAnsi="Times New Roman" w:cs="Times New Roman"/>
          <w:sz w:val="24"/>
          <w:szCs w:val="24"/>
        </w:rPr>
        <w:t>Buttenheim</w:t>
      </w:r>
      <w:proofErr w:type="spellEnd"/>
      <w:r w:rsidR="00DD45DE" w:rsidRPr="00C3624A">
        <w:rPr>
          <w:rFonts w:ascii="Times New Roman" w:hAnsi="Times New Roman" w:cs="Times New Roman"/>
          <w:sz w:val="24"/>
          <w:szCs w:val="24"/>
        </w:rPr>
        <w:t xml:space="preserve">, 2010; Shapiro, 2010). This intervention from trusted adults is critical, </w:t>
      </w:r>
      <w:r w:rsidR="00D95D3B">
        <w:rPr>
          <w:rFonts w:ascii="Times New Roman" w:hAnsi="Times New Roman" w:cs="Times New Roman"/>
          <w:sz w:val="24"/>
          <w:szCs w:val="24"/>
        </w:rPr>
        <w:t xml:space="preserve">especially when </w:t>
      </w:r>
      <w:r w:rsidR="00DD45DE" w:rsidRPr="00C3624A">
        <w:rPr>
          <w:rFonts w:ascii="Times New Roman" w:hAnsi="Times New Roman" w:cs="Times New Roman"/>
          <w:sz w:val="24"/>
          <w:szCs w:val="24"/>
        </w:rPr>
        <w:t>considering</w:t>
      </w:r>
      <w:r w:rsidR="00BE3230" w:rsidRPr="00C3624A">
        <w:rPr>
          <w:rFonts w:ascii="Times New Roman" w:hAnsi="Times New Roman" w:cs="Times New Roman"/>
          <w:sz w:val="24"/>
          <w:szCs w:val="24"/>
        </w:rPr>
        <w:t xml:space="preserve"> </w:t>
      </w:r>
      <w:r w:rsidR="00DD45DE" w:rsidRPr="00C3624A">
        <w:rPr>
          <w:rFonts w:ascii="Times New Roman" w:hAnsi="Times New Roman" w:cs="Times New Roman"/>
          <w:sz w:val="24"/>
          <w:szCs w:val="24"/>
        </w:rPr>
        <w:t>the</w:t>
      </w:r>
      <w:r w:rsidR="00157A83" w:rsidRPr="00C3624A">
        <w:rPr>
          <w:rFonts w:ascii="Times New Roman" w:hAnsi="Times New Roman" w:cs="Times New Roman"/>
          <w:sz w:val="24"/>
          <w:szCs w:val="24"/>
        </w:rPr>
        <w:t xml:space="preserve"> negative effects</w:t>
      </w:r>
      <w:r w:rsidR="00DD45DE" w:rsidRPr="00C3624A">
        <w:rPr>
          <w:rFonts w:ascii="Times New Roman" w:hAnsi="Times New Roman" w:cs="Times New Roman"/>
          <w:sz w:val="24"/>
          <w:szCs w:val="24"/>
        </w:rPr>
        <w:t xml:space="preserve"> ACEs can have</w:t>
      </w:r>
      <w:r w:rsidR="00157A83" w:rsidRPr="00C3624A">
        <w:rPr>
          <w:rFonts w:ascii="Times New Roman" w:hAnsi="Times New Roman" w:cs="Times New Roman"/>
          <w:sz w:val="24"/>
          <w:szCs w:val="24"/>
        </w:rPr>
        <w:t xml:space="preserve"> on a</w:t>
      </w:r>
      <w:r w:rsidR="00DD45DE" w:rsidRPr="00C3624A">
        <w:rPr>
          <w:rFonts w:ascii="Times New Roman" w:hAnsi="Times New Roman" w:cs="Times New Roman"/>
          <w:sz w:val="24"/>
          <w:szCs w:val="24"/>
        </w:rPr>
        <w:t xml:space="preserve"> person’s</w:t>
      </w:r>
      <w:r w:rsidR="00157A83" w:rsidRPr="00C3624A">
        <w:rPr>
          <w:rFonts w:ascii="Times New Roman" w:hAnsi="Times New Roman" w:cs="Times New Roman"/>
          <w:sz w:val="24"/>
          <w:szCs w:val="24"/>
        </w:rPr>
        <w:t xml:space="preserve"> health (</w:t>
      </w:r>
      <w:proofErr w:type="spellStart"/>
      <w:r w:rsidR="00157A83" w:rsidRPr="00C3624A">
        <w:rPr>
          <w:rFonts w:ascii="Times New Roman" w:hAnsi="Times New Roman" w:cs="Times New Roman"/>
          <w:sz w:val="24"/>
          <w:szCs w:val="24"/>
        </w:rPr>
        <w:t>Felitti</w:t>
      </w:r>
      <w:proofErr w:type="spellEnd"/>
      <w:r w:rsidR="00157A83" w:rsidRPr="00C3624A">
        <w:rPr>
          <w:rFonts w:ascii="Times New Roman" w:hAnsi="Times New Roman" w:cs="Times New Roman"/>
          <w:sz w:val="24"/>
          <w:szCs w:val="24"/>
        </w:rPr>
        <w:t xml:space="preserve"> et al., 1998; Gilbert et al., 2015; Goodman, 2017; Metzler et al., 2017; Monnat &amp; Chandler, 2015; Murphey &amp; Sacks, 2019; Petruccelli et al., 2019; Reavis et al., 2013). </w:t>
      </w:r>
      <w:r w:rsidR="00157A83" w:rsidRPr="00C3624A">
        <w:rPr>
          <w:rFonts w:ascii="Times New Roman" w:hAnsi="Times New Roman" w:cs="Times New Roman"/>
          <w:sz w:val="24"/>
          <w:szCs w:val="24"/>
        </w:rPr>
        <w:lastRenderedPageBreak/>
        <w:t>Individuals with four or more ACEs have a substantially increased risk of unemployment, dropping out of high school, being sexually promiscuous</w:t>
      </w:r>
      <w:r w:rsidR="00DD6388" w:rsidRPr="00C3624A">
        <w:rPr>
          <w:rFonts w:ascii="Times New Roman" w:hAnsi="Times New Roman" w:cs="Times New Roman"/>
          <w:sz w:val="24"/>
          <w:szCs w:val="24"/>
        </w:rPr>
        <w:t xml:space="preserve"> (50+ sexual partners)</w:t>
      </w:r>
      <w:r w:rsidR="00157A83" w:rsidRPr="00C3624A">
        <w:rPr>
          <w:rFonts w:ascii="Times New Roman" w:hAnsi="Times New Roman" w:cs="Times New Roman"/>
          <w:sz w:val="24"/>
          <w:szCs w:val="24"/>
        </w:rPr>
        <w:t>, abusing alcohol and/or drugs, and attempt</w:t>
      </w:r>
      <w:r w:rsidR="00DD6388" w:rsidRPr="00C3624A">
        <w:rPr>
          <w:rFonts w:ascii="Times New Roman" w:hAnsi="Times New Roman" w:cs="Times New Roman"/>
          <w:sz w:val="24"/>
          <w:szCs w:val="24"/>
        </w:rPr>
        <w:t>ing</w:t>
      </w:r>
      <w:r w:rsidR="00157A83" w:rsidRPr="00C3624A">
        <w:rPr>
          <w:rFonts w:ascii="Times New Roman" w:hAnsi="Times New Roman" w:cs="Times New Roman"/>
          <w:sz w:val="24"/>
          <w:szCs w:val="24"/>
        </w:rPr>
        <w:t xml:space="preserve"> suicide compared to people with no ACEs (</w:t>
      </w:r>
      <w:proofErr w:type="spellStart"/>
      <w:r w:rsidR="00157A83" w:rsidRPr="00C3624A">
        <w:rPr>
          <w:rFonts w:ascii="Times New Roman" w:hAnsi="Times New Roman" w:cs="Times New Roman"/>
          <w:sz w:val="24"/>
          <w:szCs w:val="24"/>
        </w:rPr>
        <w:t>Felitti</w:t>
      </w:r>
      <w:proofErr w:type="spellEnd"/>
      <w:r w:rsidR="00157A83" w:rsidRPr="00C3624A">
        <w:rPr>
          <w:rFonts w:ascii="Times New Roman" w:hAnsi="Times New Roman" w:cs="Times New Roman"/>
          <w:sz w:val="24"/>
          <w:szCs w:val="24"/>
        </w:rPr>
        <w:t xml:space="preserve"> et al., 1998; Giano et al., 2020; Petruccelli et al., 2019; Reavis et al., 2013). This risky behavior puts individuals with four more ACEs at a greater risk of </w:t>
      </w:r>
      <w:r w:rsidR="005275CF">
        <w:rPr>
          <w:rFonts w:ascii="Times New Roman" w:hAnsi="Times New Roman" w:cs="Times New Roman"/>
          <w:sz w:val="24"/>
          <w:szCs w:val="24"/>
        </w:rPr>
        <w:t>severe</w:t>
      </w:r>
      <w:r w:rsidR="00157A83" w:rsidRPr="00C3624A">
        <w:rPr>
          <w:rFonts w:ascii="Times New Roman" w:hAnsi="Times New Roman" w:cs="Times New Roman"/>
          <w:sz w:val="24"/>
          <w:szCs w:val="24"/>
        </w:rPr>
        <w:t xml:space="preserve"> health conditions</w:t>
      </w:r>
      <w:r w:rsidR="00D95D3B">
        <w:rPr>
          <w:rFonts w:ascii="Times New Roman" w:hAnsi="Times New Roman" w:cs="Times New Roman"/>
          <w:sz w:val="24"/>
          <w:szCs w:val="24"/>
        </w:rPr>
        <w:t>,</w:t>
      </w:r>
      <w:r w:rsidR="00157A83" w:rsidRPr="00C3624A">
        <w:rPr>
          <w:rFonts w:ascii="Times New Roman" w:hAnsi="Times New Roman" w:cs="Times New Roman"/>
          <w:sz w:val="24"/>
          <w:szCs w:val="24"/>
        </w:rPr>
        <w:t xml:space="preserve"> such as obesity, diabetes, cardiovascular disease</w:t>
      </w:r>
      <w:r w:rsidR="00696B2E">
        <w:rPr>
          <w:rFonts w:ascii="Times New Roman" w:hAnsi="Times New Roman" w:cs="Times New Roman"/>
          <w:sz w:val="24"/>
          <w:szCs w:val="24"/>
        </w:rPr>
        <w:t>, and premature death</w:t>
      </w:r>
      <w:r w:rsidR="00157A83" w:rsidRPr="00C3624A">
        <w:rPr>
          <w:rFonts w:ascii="Times New Roman" w:hAnsi="Times New Roman" w:cs="Times New Roman"/>
          <w:sz w:val="24"/>
          <w:szCs w:val="24"/>
        </w:rPr>
        <w:t xml:space="preserve"> (see Figure 1; </w:t>
      </w:r>
      <w:r w:rsidR="00696B2E">
        <w:rPr>
          <w:rFonts w:ascii="Times New Roman" w:hAnsi="Times New Roman" w:cs="Times New Roman"/>
          <w:sz w:val="24"/>
          <w:szCs w:val="24"/>
        </w:rPr>
        <w:t xml:space="preserve">Feletti et al., 1998; </w:t>
      </w:r>
      <w:r w:rsidR="00157A83" w:rsidRPr="00C3624A">
        <w:rPr>
          <w:rFonts w:ascii="Times New Roman" w:hAnsi="Times New Roman" w:cs="Times New Roman"/>
          <w:sz w:val="24"/>
          <w:szCs w:val="24"/>
        </w:rPr>
        <w:t>Metzler et al., 2017; Monnat &amp; Chandler, 2015; Murphey &amp; Sacks, 2019; Petruccelli et al., 2019).</w:t>
      </w:r>
      <w:r w:rsidR="009C1F4F">
        <w:rPr>
          <w:rFonts w:ascii="Times New Roman" w:hAnsi="Times New Roman" w:cs="Times New Roman"/>
          <w:sz w:val="24"/>
          <w:szCs w:val="24"/>
        </w:rPr>
        <w:t xml:space="preserve"> Additionally, </w:t>
      </w:r>
      <w:r w:rsidR="00983EAA">
        <w:rPr>
          <w:rFonts w:ascii="Times New Roman" w:hAnsi="Times New Roman" w:cs="Times New Roman"/>
          <w:sz w:val="24"/>
          <w:szCs w:val="24"/>
        </w:rPr>
        <w:t xml:space="preserve">individuals from different cultures </w:t>
      </w:r>
      <w:r w:rsidR="0080524F">
        <w:rPr>
          <w:rFonts w:ascii="Times New Roman" w:hAnsi="Times New Roman" w:cs="Times New Roman"/>
          <w:sz w:val="24"/>
          <w:szCs w:val="24"/>
        </w:rPr>
        <w:t xml:space="preserve">are </w:t>
      </w:r>
      <w:r w:rsidR="00181E6F">
        <w:rPr>
          <w:rFonts w:ascii="Times New Roman" w:hAnsi="Times New Roman" w:cs="Times New Roman"/>
          <w:sz w:val="24"/>
          <w:szCs w:val="24"/>
        </w:rPr>
        <w:t>disproportionately</w:t>
      </w:r>
      <w:r w:rsidR="0080524F">
        <w:rPr>
          <w:rFonts w:ascii="Times New Roman" w:hAnsi="Times New Roman" w:cs="Times New Roman"/>
          <w:sz w:val="24"/>
          <w:szCs w:val="24"/>
        </w:rPr>
        <w:t xml:space="preserve"> more likely to </w:t>
      </w:r>
      <w:r w:rsidR="00FA755A">
        <w:rPr>
          <w:rFonts w:ascii="Times New Roman" w:hAnsi="Times New Roman" w:cs="Times New Roman"/>
          <w:sz w:val="24"/>
          <w:szCs w:val="24"/>
        </w:rPr>
        <w:t>experience ACEs</w:t>
      </w:r>
      <w:r w:rsidR="00264719">
        <w:rPr>
          <w:rFonts w:ascii="Times New Roman" w:hAnsi="Times New Roman" w:cs="Times New Roman"/>
          <w:sz w:val="24"/>
          <w:szCs w:val="24"/>
        </w:rPr>
        <w:t xml:space="preserve"> (</w:t>
      </w:r>
      <w:r w:rsidR="00264719" w:rsidRPr="00C3624A">
        <w:rPr>
          <w:rFonts w:ascii="Times New Roman" w:hAnsi="Times New Roman" w:cs="Times New Roman"/>
          <w:sz w:val="24"/>
          <w:szCs w:val="24"/>
        </w:rPr>
        <w:t>Swedo</w:t>
      </w:r>
      <w:r w:rsidR="00264719">
        <w:rPr>
          <w:rFonts w:ascii="Times New Roman" w:hAnsi="Times New Roman" w:cs="Times New Roman"/>
          <w:sz w:val="24"/>
          <w:szCs w:val="24"/>
        </w:rPr>
        <w:t>, 2023)</w:t>
      </w:r>
      <w:r w:rsidR="00181E6F">
        <w:rPr>
          <w:rFonts w:ascii="Times New Roman" w:hAnsi="Times New Roman" w:cs="Times New Roman"/>
          <w:sz w:val="24"/>
          <w:szCs w:val="24"/>
        </w:rPr>
        <w:t>, which warrants further investigation</w:t>
      </w:r>
      <w:r w:rsidR="00264719">
        <w:rPr>
          <w:rFonts w:ascii="Times New Roman" w:hAnsi="Times New Roman" w:cs="Times New Roman"/>
          <w:sz w:val="24"/>
          <w:szCs w:val="24"/>
        </w:rPr>
        <w:t xml:space="preserve"> in these communities</w:t>
      </w:r>
      <w:r w:rsidR="00181E6F">
        <w:rPr>
          <w:rFonts w:ascii="Times New Roman" w:hAnsi="Times New Roman" w:cs="Times New Roman"/>
          <w:sz w:val="24"/>
          <w:szCs w:val="24"/>
        </w:rPr>
        <w:t>.</w:t>
      </w:r>
    </w:p>
    <w:p w14:paraId="315858F6" w14:textId="77777777" w:rsidR="002D42AB" w:rsidRPr="00C3624A" w:rsidRDefault="002D42AB" w:rsidP="009E77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16FECA" w14:textId="1B8B2156" w:rsidR="002D42AB" w:rsidRPr="00C3624A" w:rsidRDefault="002D42AB" w:rsidP="009E770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3624A">
        <w:rPr>
          <w:rFonts w:ascii="Times New Roman" w:hAnsi="Times New Roman" w:cs="Times New Roman"/>
          <w:b/>
          <w:bCs/>
          <w:sz w:val="24"/>
          <w:szCs w:val="24"/>
        </w:rPr>
        <w:t>Figure 1</w:t>
      </w:r>
    </w:p>
    <w:p w14:paraId="3793BD08" w14:textId="77777777" w:rsidR="002D42AB" w:rsidRPr="00C3624A" w:rsidRDefault="002D42AB" w:rsidP="009E77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EF62BC" w14:textId="7A92CFEE" w:rsidR="00D040CA" w:rsidRPr="00C3624A" w:rsidRDefault="00D040CA" w:rsidP="009E770F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C3624A">
        <w:rPr>
          <w:rFonts w:ascii="Times New Roman" w:hAnsi="Times New Roman" w:cs="Times New Roman"/>
          <w:i/>
          <w:iCs/>
          <w:sz w:val="24"/>
          <w:szCs w:val="24"/>
        </w:rPr>
        <w:t>Mechanisms Causing Long-Term Health Effects from ACEs</w:t>
      </w:r>
    </w:p>
    <w:p w14:paraId="0D4B654D" w14:textId="64A06D61" w:rsidR="00157A83" w:rsidRPr="00C3624A" w:rsidRDefault="002D42AB" w:rsidP="009E77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624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CE4F675" wp14:editId="0FBC666E">
            <wp:extent cx="3124200" cy="2253666"/>
            <wp:effectExtent l="0" t="0" r="0" b="0"/>
            <wp:docPr id="1531009597" name="Picture 6" descr="About the CDC-Kaiser ACE Study |Violence Prevention|Injur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bout the CDC-Kaiser ACE Study |Violence Prevention|Injury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14715" cy="2318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5BC7DA" w14:textId="20AC443E" w:rsidR="00157A83" w:rsidRPr="00C3624A" w:rsidRDefault="0059758C" w:rsidP="009E77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624A">
        <w:rPr>
          <w:rFonts w:ascii="Times New Roman" w:hAnsi="Times New Roman" w:cs="Times New Roman"/>
          <w:i/>
          <w:iCs/>
          <w:sz w:val="24"/>
          <w:szCs w:val="24"/>
        </w:rPr>
        <w:t>Note</w:t>
      </w:r>
      <w:r w:rsidRPr="00C3624A">
        <w:rPr>
          <w:rFonts w:ascii="Times New Roman" w:hAnsi="Times New Roman" w:cs="Times New Roman"/>
          <w:sz w:val="24"/>
          <w:szCs w:val="24"/>
        </w:rPr>
        <w:t>. Model developed by the CDC (202</w:t>
      </w:r>
      <w:r w:rsidR="00792FC8">
        <w:rPr>
          <w:rFonts w:ascii="Times New Roman" w:hAnsi="Times New Roman" w:cs="Times New Roman"/>
          <w:sz w:val="24"/>
          <w:szCs w:val="24"/>
        </w:rPr>
        <w:t>4</w:t>
      </w:r>
      <w:r w:rsidRPr="00C3624A">
        <w:rPr>
          <w:rFonts w:ascii="Times New Roman" w:hAnsi="Times New Roman" w:cs="Times New Roman"/>
          <w:sz w:val="24"/>
          <w:szCs w:val="24"/>
        </w:rPr>
        <w:t xml:space="preserve">) </w:t>
      </w:r>
      <w:r w:rsidR="00D95D3B">
        <w:rPr>
          <w:rFonts w:ascii="Times New Roman" w:hAnsi="Times New Roman" w:cs="Times New Roman"/>
          <w:sz w:val="24"/>
          <w:szCs w:val="24"/>
        </w:rPr>
        <w:t>using</w:t>
      </w:r>
      <w:r w:rsidR="00D95D3B" w:rsidRPr="00C362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624A">
        <w:rPr>
          <w:rFonts w:ascii="Times New Roman" w:hAnsi="Times New Roman" w:cs="Times New Roman"/>
          <w:sz w:val="24"/>
          <w:szCs w:val="24"/>
        </w:rPr>
        <w:t>Felitti</w:t>
      </w:r>
      <w:proofErr w:type="spellEnd"/>
      <w:r w:rsidRPr="00C3624A">
        <w:rPr>
          <w:rFonts w:ascii="Times New Roman" w:hAnsi="Times New Roman" w:cs="Times New Roman"/>
          <w:sz w:val="24"/>
          <w:szCs w:val="24"/>
        </w:rPr>
        <w:t xml:space="preserve"> et al.</w:t>
      </w:r>
      <w:r w:rsidR="00D95D3B">
        <w:rPr>
          <w:rFonts w:ascii="Times New Roman" w:hAnsi="Times New Roman" w:cs="Times New Roman"/>
          <w:sz w:val="24"/>
          <w:szCs w:val="24"/>
        </w:rPr>
        <w:t xml:space="preserve">’s </w:t>
      </w:r>
      <w:r w:rsidRPr="00C3624A">
        <w:rPr>
          <w:rFonts w:ascii="Times New Roman" w:hAnsi="Times New Roman" w:cs="Times New Roman"/>
          <w:sz w:val="24"/>
          <w:szCs w:val="24"/>
        </w:rPr>
        <w:t>(1998)</w:t>
      </w:r>
      <w:r w:rsidR="00D95D3B">
        <w:rPr>
          <w:rFonts w:ascii="Times New Roman" w:hAnsi="Times New Roman" w:cs="Times New Roman"/>
          <w:sz w:val="24"/>
          <w:szCs w:val="24"/>
        </w:rPr>
        <w:t xml:space="preserve"> framework</w:t>
      </w:r>
      <w:r w:rsidRPr="00C3624A">
        <w:rPr>
          <w:rFonts w:ascii="Times New Roman" w:hAnsi="Times New Roman" w:cs="Times New Roman"/>
          <w:sz w:val="24"/>
          <w:szCs w:val="24"/>
        </w:rPr>
        <w:t>.</w:t>
      </w:r>
    </w:p>
    <w:p w14:paraId="0585DA3E" w14:textId="77777777" w:rsidR="00157A83" w:rsidRPr="00C3624A" w:rsidRDefault="00157A83" w:rsidP="009E77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0D6A3C" w14:textId="028D0BF4" w:rsidR="0072278C" w:rsidRPr="00C3624A" w:rsidRDefault="00486766" w:rsidP="009E770F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3624A">
        <w:rPr>
          <w:rFonts w:ascii="Times New Roman" w:hAnsi="Times New Roman" w:cs="Times New Roman"/>
          <w:sz w:val="24"/>
          <w:szCs w:val="24"/>
        </w:rPr>
        <w:t>Norris and Norris-Parish (2024) noted that many agricultural educators have personally experienced ACEs, and wh</w:t>
      </w:r>
      <w:r w:rsidR="006B74D6" w:rsidRPr="00C3624A">
        <w:rPr>
          <w:rFonts w:ascii="Times New Roman" w:hAnsi="Times New Roman" w:cs="Times New Roman"/>
          <w:sz w:val="24"/>
          <w:szCs w:val="24"/>
        </w:rPr>
        <w:t>en</w:t>
      </w:r>
      <w:r w:rsidRPr="00C3624A">
        <w:rPr>
          <w:rFonts w:ascii="Times New Roman" w:hAnsi="Times New Roman" w:cs="Times New Roman"/>
          <w:sz w:val="24"/>
          <w:szCs w:val="24"/>
        </w:rPr>
        <w:t xml:space="preserve"> combined</w:t>
      </w:r>
      <w:r w:rsidR="006B74D6" w:rsidRPr="00C3624A">
        <w:rPr>
          <w:rFonts w:ascii="Times New Roman" w:hAnsi="Times New Roman" w:cs="Times New Roman"/>
          <w:sz w:val="24"/>
          <w:szCs w:val="24"/>
        </w:rPr>
        <w:t xml:space="preserve"> with the stress of supporting students in similar situations, c</w:t>
      </w:r>
      <w:r w:rsidR="009C225C">
        <w:rPr>
          <w:rFonts w:ascii="Times New Roman" w:hAnsi="Times New Roman" w:cs="Times New Roman"/>
          <w:sz w:val="24"/>
          <w:szCs w:val="24"/>
        </w:rPr>
        <w:t xml:space="preserve">an </w:t>
      </w:r>
      <w:r w:rsidR="006B74D6" w:rsidRPr="00C3624A">
        <w:rPr>
          <w:rFonts w:ascii="Times New Roman" w:hAnsi="Times New Roman" w:cs="Times New Roman"/>
          <w:sz w:val="24"/>
          <w:szCs w:val="24"/>
        </w:rPr>
        <w:t>exacerbate negative health repercussions</w:t>
      </w:r>
      <w:r w:rsidRPr="00C3624A">
        <w:rPr>
          <w:rFonts w:ascii="Times New Roman" w:hAnsi="Times New Roman" w:cs="Times New Roman"/>
          <w:sz w:val="24"/>
          <w:szCs w:val="24"/>
        </w:rPr>
        <w:t xml:space="preserve"> (</w:t>
      </w:r>
      <w:r w:rsidR="006B74D6" w:rsidRPr="00C3624A">
        <w:rPr>
          <w:rFonts w:ascii="Times New Roman" w:hAnsi="Times New Roman" w:cs="Times New Roman"/>
          <w:sz w:val="24"/>
          <w:szCs w:val="24"/>
        </w:rPr>
        <w:t xml:space="preserve">Norris et al., </w:t>
      </w:r>
      <w:r w:rsidRPr="00C3624A">
        <w:rPr>
          <w:rFonts w:ascii="Times New Roman" w:hAnsi="Times New Roman" w:cs="Times New Roman"/>
          <w:sz w:val="24"/>
          <w:szCs w:val="24"/>
        </w:rPr>
        <w:t>2025)</w:t>
      </w:r>
      <w:r w:rsidR="006B74D6" w:rsidRPr="00C3624A">
        <w:rPr>
          <w:rFonts w:ascii="Times New Roman" w:hAnsi="Times New Roman" w:cs="Times New Roman"/>
          <w:sz w:val="24"/>
          <w:szCs w:val="24"/>
        </w:rPr>
        <w:t xml:space="preserve">. </w:t>
      </w:r>
      <w:r w:rsidR="00440565" w:rsidRPr="00C3624A">
        <w:rPr>
          <w:rFonts w:ascii="Times New Roman" w:hAnsi="Times New Roman" w:cs="Times New Roman"/>
          <w:sz w:val="24"/>
          <w:szCs w:val="24"/>
        </w:rPr>
        <w:t xml:space="preserve">While agricultural educators may not be confident </w:t>
      </w:r>
      <w:r w:rsidR="00423BC9">
        <w:rPr>
          <w:rFonts w:ascii="Times New Roman" w:hAnsi="Times New Roman" w:cs="Times New Roman"/>
          <w:sz w:val="24"/>
          <w:szCs w:val="24"/>
        </w:rPr>
        <w:t xml:space="preserve">in </w:t>
      </w:r>
      <w:r w:rsidR="00440565" w:rsidRPr="00C3624A">
        <w:rPr>
          <w:rFonts w:ascii="Times New Roman" w:hAnsi="Times New Roman" w:cs="Times New Roman"/>
          <w:sz w:val="24"/>
          <w:szCs w:val="24"/>
        </w:rPr>
        <w:t xml:space="preserve">supporting </w:t>
      </w:r>
      <w:r w:rsidR="00167EB7" w:rsidRPr="00C3624A">
        <w:rPr>
          <w:rFonts w:ascii="Times New Roman" w:hAnsi="Times New Roman" w:cs="Times New Roman"/>
          <w:sz w:val="24"/>
          <w:szCs w:val="24"/>
        </w:rPr>
        <w:t>students with ACEs, they often serve as mentors for vulnerable students (Norris &amp; Norris-Parish, 2024).</w:t>
      </w:r>
      <w:r w:rsidR="0072278C" w:rsidRPr="00C3624A">
        <w:rPr>
          <w:rFonts w:ascii="Times New Roman" w:hAnsi="Times New Roman" w:cs="Times New Roman"/>
          <w:sz w:val="24"/>
          <w:szCs w:val="24"/>
        </w:rPr>
        <w:t xml:space="preserve"> </w:t>
      </w:r>
      <w:r w:rsidR="002B6CFE" w:rsidRPr="00C3624A">
        <w:rPr>
          <w:rFonts w:ascii="Times New Roman" w:hAnsi="Times New Roman" w:cs="Times New Roman"/>
          <w:sz w:val="24"/>
          <w:szCs w:val="24"/>
        </w:rPr>
        <w:t xml:space="preserve">If the effects of agricultural education on students battling ACEs can be better understood, </w:t>
      </w:r>
      <w:r w:rsidR="003D53AA" w:rsidRPr="00C3624A">
        <w:rPr>
          <w:rFonts w:ascii="Times New Roman" w:hAnsi="Times New Roman" w:cs="Times New Roman"/>
          <w:sz w:val="24"/>
          <w:szCs w:val="24"/>
        </w:rPr>
        <w:t>it could</w:t>
      </w:r>
      <w:r w:rsidR="00161001">
        <w:rPr>
          <w:rFonts w:ascii="Times New Roman" w:hAnsi="Times New Roman" w:cs="Times New Roman"/>
          <w:sz w:val="24"/>
          <w:szCs w:val="24"/>
        </w:rPr>
        <w:t xml:space="preserve"> help</w:t>
      </w:r>
      <w:r w:rsidR="003D53AA" w:rsidRPr="00C3624A">
        <w:rPr>
          <w:rFonts w:ascii="Times New Roman" w:hAnsi="Times New Roman" w:cs="Times New Roman"/>
          <w:sz w:val="24"/>
          <w:szCs w:val="24"/>
        </w:rPr>
        <w:t xml:space="preserve"> inform </w:t>
      </w:r>
      <w:r w:rsidR="00FF718F">
        <w:rPr>
          <w:rFonts w:ascii="Times New Roman" w:hAnsi="Times New Roman" w:cs="Times New Roman"/>
          <w:sz w:val="24"/>
          <w:szCs w:val="24"/>
        </w:rPr>
        <w:t>training</w:t>
      </w:r>
      <w:r w:rsidR="003D53AA" w:rsidRPr="00C3624A">
        <w:rPr>
          <w:rFonts w:ascii="Times New Roman" w:hAnsi="Times New Roman" w:cs="Times New Roman"/>
          <w:sz w:val="24"/>
          <w:szCs w:val="24"/>
        </w:rPr>
        <w:t xml:space="preserve"> for educators and ultimately improve the support provided to students with ACEs.</w:t>
      </w:r>
    </w:p>
    <w:p w14:paraId="55F38670" w14:textId="724A4A35" w:rsidR="0072278C" w:rsidRPr="00C3624A" w:rsidRDefault="0072278C" w:rsidP="009E77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B2AF67" w14:textId="522390FD" w:rsidR="00440565" w:rsidRPr="00C3624A" w:rsidRDefault="003D53AA" w:rsidP="009E77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24A">
        <w:rPr>
          <w:rFonts w:ascii="Times New Roman" w:hAnsi="Times New Roman" w:cs="Times New Roman"/>
          <w:b/>
          <w:bCs/>
          <w:sz w:val="24"/>
          <w:szCs w:val="24"/>
        </w:rPr>
        <w:t>Purpose and Objectives</w:t>
      </w:r>
    </w:p>
    <w:p w14:paraId="38719443" w14:textId="77777777" w:rsidR="003D53AA" w:rsidRPr="00C3624A" w:rsidRDefault="003D53AA" w:rsidP="009E770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A5AC98F" w14:textId="3D487C59" w:rsidR="00451370" w:rsidRPr="00C3624A" w:rsidRDefault="00965371" w:rsidP="009E77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624A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3624A">
        <w:rPr>
          <w:rFonts w:ascii="Times New Roman" w:hAnsi="Times New Roman" w:cs="Times New Roman"/>
          <w:sz w:val="24"/>
          <w:szCs w:val="24"/>
        </w:rPr>
        <w:t>The purpose of this study was to describe the effects of agricultural education on students experiencing ACEs. The following objective</w:t>
      </w:r>
      <w:r w:rsidR="00591419">
        <w:rPr>
          <w:rFonts w:ascii="Times New Roman" w:hAnsi="Times New Roman" w:cs="Times New Roman"/>
          <w:sz w:val="24"/>
          <w:szCs w:val="24"/>
        </w:rPr>
        <w:t>s</w:t>
      </w:r>
      <w:r w:rsidRPr="00C3624A">
        <w:rPr>
          <w:rFonts w:ascii="Times New Roman" w:hAnsi="Times New Roman" w:cs="Times New Roman"/>
          <w:sz w:val="24"/>
          <w:szCs w:val="24"/>
        </w:rPr>
        <w:t xml:space="preserve"> guided this study:</w:t>
      </w:r>
    </w:p>
    <w:p w14:paraId="7B42DF3C" w14:textId="518DDD28" w:rsidR="00965371" w:rsidRPr="00C3624A" w:rsidRDefault="00451370" w:rsidP="009E770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624A">
        <w:rPr>
          <w:rFonts w:ascii="Times New Roman" w:hAnsi="Times New Roman" w:cs="Times New Roman"/>
          <w:sz w:val="24"/>
          <w:szCs w:val="24"/>
        </w:rPr>
        <w:t xml:space="preserve">Describe the ACEs </w:t>
      </w:r>
      <w:r w:rsidR="00161001">
        <w:rPr>
          <w:rFonts w:ascii="Times New Roman" w:hAnsi="Times New Roman" w:cs="Times New Roman"/>
          <w:sz w:val="24"/>
          <w:szCs w:val="24"/>
        </w:rPr>
        <w:t xml:space="preserve">circumstances </w:t>
      </w:r>
      <w:r w:rsidR="00F50443">
        <w:rPr>
          <w:rFonts w:ascii="Times New Roman" w:hAnsi="Times New Roman" w:cs="Times New Roman"/>
          <w:sz w:val="24"/>
          <w:szCs w:val="24"/>
        </w:rPr>
        <w:t xml:space="preserve">that </w:t>
      </w:r>
      <w:r w:rsidR="00CB1CF1" w:rsidRPr="00C3624A">
        <w:rPr>
          <w:rFonts w:ascii="Times New Roman" w:hAnsi="Times New Roman" w:cs="Times New Roman"/>
          <w:sz w:val="24"/>
          <w:szCs w:val="24"/>
        </w:rPr>
        <w:t xml:space="preserve">educators have seen </w:t>
      </w:r>
      <w:proofErr w:type="gramStart"/>
      <w:r w:rsidR="00CB1CF1" w:rsidRPr="00C3624A">
        <w:rPr>
          <w:rFonts w:ascii="Times New Roman" w:hAnsi="Times New Roman" w:cs="Times New Roman"/>
          <w:sz w:val="24"/>
          <w:szCs w:val="24"/>
        </w:rPr>
        <w:t>students</w:t>
      </w:r>
      <w:proofErr w:type="gramEnd"/>
      <w:r w:rsidR="00CB1CF1" w:rsidRPr="00C3624A">
        <w:rPr>
          <w:rFonts w:ascii="Times New Roman" w:hAnsi="Times New Roman" w:cs="Times New Roman"/>
          <w:sz w:val="24"/>
          <w:szCs w:val="24"/>
        </w:rPr>
        <w:t xml:space="preserve"> experience.</w:t>
      </w:r>
    </w:p>
    <w:p w14:paraId="679D42C3" w14:textId="361D47F7" w:rsidR="000B6141" w:rsidRDefault="00965371" w:rsidP="000B614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624A">
        <w:rPr>
          <w:rFonts w:ascii="Times New Roman" w:hAnsi="Times New Roman" w:cs="Times New Roman"/>
          <w:sz w:val="24"/>
          <w:szCs w:val="24"/>
        </w:rPr>
        <w:t>Describe the effects of agricultural education on students experiencing ACEs.</w:t>
      </w:r>
    </w:p>
    <w:p w14:paraId="44C3248B" w14:textId="0A379CEF" w:rsidR="0017541D" w:rsidRPr="00B029BC" w:rsidRDefault="007856C9" w:rsidP="00B029B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Describe the ACEs </w:t>
      </w:r>
      <w:r w:rsidR="00305C20">
        <w:rPr>
          <w:rFonts w:ascii="Times New Roman" w:hAnsi="Times New Roman" w:cs="Times New Roman"/>
          <w:sz w:val="24"/>
          <w:szCs w:val="24"/>
        </w:rPr>
        <w:t>challenges faced by</w:t>
      </w:r>
      <w:r w:rsidR="008E0293">
        <w:rPr>
          <w:rFonts w:ascii="Times New Roman" w:hAnsi="Times New Roman" w:cs="Times New Roman"/>
          <w:sz w:val="24"/>
          <w:szCs w:val="24"/>
        </w:rPr>
        <w:t xml:space="preserve"> </w:t>
      </w:r>
      <w:r w:rsidR="00991835">
        <w:rPr>
          <w:rFonts w:ascii="Times New Roman" w:hAnsi="Times New Roman" w:cs="Times New Roman"/>
          <w:sz w:val="24"/>
          <w:szCs w:val="24"/>
        </w:rPr>
        <w:t xml:space="preserve">agricultural education </w:t>
      </w:r>
      <w:r w:rsidR="008E0293">
        <w:rPr>
          <w:rFonts w:ascii="Times New Roman" w:hAnsi="Times New Roman" w:cs="Times New Roman"/>
          <w:sz w:val="24"/>
          <w:szCs w:val="24"/>
        </w:rPr>
        <w:t xml:space="preserve">students </w:t>
      </w:r>
      <w:r w:rsidR="00B326E0">
        <w:rPr>
          <w:rFonts w:ascii="Times New Roman" w:hAnsi="Times New Roman" w:cs="Times New Roman"/>
          <w:sz w:val="24"/>
          <w:szCs w:val="24"/>
        </w:rPr>
        <w:t xml:space="preserve">from different </w:t>
      </w:r>
      <w:r w:rsidR="008E0293">
        <w:rPr>
          <w:rFonts w:ascii="Times New Roman" w:hAnsi="Times New Roman" w:cs="Times New Roman"/>
          <w:sz w:val="24"/>
          <w:szCs w:val="24"/>
        </w:rPr>
        <w:t>cultures.</w:t>
      </w:r>
    </w:p>
    <w:p w14:paraId="73B1E39C" w14:textId="77777777" w:rsidR="00647D4D" w:rsidRDefault="00647D4D" w:rsidP="009E77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8CB874" w14:textId="4BDCA8BD" w:rsidR="00965371" w:rsidRDefault="00965371" w:rsidP="00647D4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24A">
        <w:rPr>
          <w:rFonts w:ascii="Times New Roman" w:hAnsi="Times New Roman" w:cs="Times New Roman"/>
          <w:b/>
          <w:bCs/>
          <w:sz w:val="24"/>
          <w:szCs w:val="24"/>
        </w:rPr>
        <w:t>Methodology</w:t>
      </w:r>
    </w:p>
    <w:p w14:paraId="748FB85D" w14:textId="77777777" w:rsidR="00647D4D" w:rsidRPr="00C3624A" w:rsidRDefault="00647D4D" w:rsidP="009E77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DE6A9C" w14:textId="128C3B78" w:rsidR="00962586" w:rsidRPr="00C3624A" w:rsidRDefault="00965371" w:rsidP="00647D4D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3624A">
        <w:rPr>
          <w:rFonts w:ascii="Times New Roman" w:hAnsi="Times New Roman" w:cs="Times New Roman"/>
          <w:sz w:val="24"/>
          <w:szCs w:val="24"/>
        </w:rPr>
        <w:lastRenderedPageBreak/>
        <w:t xml:space="preserve">We </w:t>
      </w:r>
      <w:r w:rsidR="00E948B4">
        <w:rPr>
          <w:rFonts w:ascii="Times New Roman" w:hAnsi="Times New Roman" w:cs="Times New Roman"/>
          <w:sz w:val="24"/>
          <w:szCs w:val="24"/>
        </w:rPr>
        <w:t xml:space="preserve">employed </w:t>
      </w:r>
      <w:proofErr w:type="gramStart"/>
      <w:r w:rsidR="00E948B4">
        <w:rPr>
          <w:rFonts w:ascii="Times New Roman" w:hAnsi="Times New Roman" w:cs="Times New Roman"/>
          <w:sz w:val="24"/>
          <w:szCs w:val="24"/>
        </w:rPr>
        <w:t>a phenomenological</w:t>
      </w:r>
      <w:proofErr w:type="gramEnd"/>
      <w:r w:rsidR="00E948B4">
        <w:rPr>
          <w:rFonts w:ascii="Times New Roman" w:hAnsi="Times New Roman" w:cs="Times New Roman"/>
          <w:sz w:val="24"/>
          <w:szCs w:val="24"/>
        </w:rPr>
        <w:t xml:space="preserve"> case study design (Merriam &amp; Tisdell, 2016) to achieve the research objectives of this study</w:t>
      </w:r>
      <w:r w:rsidR="005C0AA4" w:rsidRPr="00C3624A">
        <w:rPr>
          <w:rFonts w:ascii="Times New Roman" w:hAnsi="Times New Roman" w:cs="Times New Roman"/>
          <w:sz w:val="24"/>
          <w:szCs w:val="24"/>
        </w:rPr>
        <w:t>. This qualitative research design i</w:t>
      </w:r>
      <w:r w:rsidR="00F50443">
        <w:rPr>
          <w:rFonts w:ascii="Times New Roman" w:hAnsi="Times New Roman" w:cs="Times New Roman"/>
          <w:sz w:val="24"/>
          <w:szCs w:val="24"/>
        </w:rPr>
        <w:t>s</w:t>
      </w:r>
      <w:r w:rsidR="005C0AA4" w:rsidRPr="00C3624A">
        <w:rPr>
          <w:rFonts w:ascii="Times New Roman" w:hAnsi="Times New Roman" w:cs="Times New Roman"/>
          <w:sz w:val="24"/>
          <w:szCs w:val="24"/>
        </w:rPr>
        <w:t xml:space="preserve"> ideal </w:t>
      </w:r>
      <w:r w:rsidR="000136B7">
        <w:rPr>
          <w:rFonts w:ascii="Times New Roman" w:hAnsi="Times New Roman" w:cs="Times New Roman"/>
          <w:sz w:val="24"/>
          <w:szCs w:val="24"/>
        </w:rPr>
        <w:t>for capturing the lived experiences of agricultural educators who support students experiencing ACEs</w:t>
      </w:r>
      <w:r w:rsidR="005C0AA4" w:rsidRPr="00C3624A">
        <w:rPr>
          <w:rFonts w:ascii="Times New Roman" w:hAnsi="Times New Roman" w:cs="Times New Roman"/>
          <w:sz w:val="24"/>
          <w:szCs w:val="24"/>
        </w:rPr>
        <w:t>, a niche group of individuals with a unique perspective on the profession</w:t>
      </w:r>
      <w:r w:rsidR="00977A34" w:rsidRPr="00C3624A">
        <w:rPr>
          <w:rFonts w:ascii="Times New Roman" w:hAnsi="Times New Roman" w:cs="Times New Roman"/>
          <w:sz w:val="24"/>
          <w:szCs w:val="24"/>
        </w:rPr>
        <w:t xml:space="preserve"> (Merriam &amp; Tisdell, 201</w:t>
      </w:r>
      <w:r w:rsidR="0090659E">
        <w:rPr>
          <w:rFonts w:ascii="Times New Roman" w:hAnsi="Times New Roman" w:cs="Times New Roman"/>
          <w:sz w:val="24"/>
          <w:szCs w:val="24"/>
        </w:rPr>
        <w:t>6).</w:t>
      </w:r>
      <w:r w:rsidR="005C0AA4" w:rsidRPr="00C3624A">
        <w:rPr>
          <w:rFonts w:ascii="Times New Roman" w:hAnsi="Times New Roman" w:cs="Times New Roman"/>
          <w:sz w:val="24"/>
          <w:szCs w:val="24"/>
        </w:rPr>
        <w:t xml:space="preserve"> The population for this study w</w:t>
      </w:r>
      <w:r w:rsidR="009E048B">
        <w:rPr>
          <w:rFonts w:ascii="Times New Roman" w:hAnsi="Times New Roman" w:cs="Times New Roman"/>
          <w:sz w:val="24"/>
          <w:szCs w:val="24"/>
        </w:rPr>
        <w:t>as</w:t>
      </w:r>
      <w:r w:rsidR="005C0AA4" w:rsidRPr="00C3624A">
        <w:rPr>
          <w:rFonts w:ascii="Times New Roman" w:hAnsi="Times New Roman" w:cs="Times New Roman"/>
          <w:sz w:val="24"/>
          <w:szCs w:val="24"/>
        </w:rPr>
        <w:t xml:space="preserve"> agricultural educators in </w:t>
      </w:r>
      <w:r w:rsidR="0086306D">
        <w:rPr>
          <w:rFonts w:ascii="Times New Roman" w:hAnsi="Times New Roman" w:cs="Times New Roman"/>
          <w:sz w:val="24"/>
          <w:szCs w:val="24"/>
        </w:rPr>
        <w:t>New Mexico</w:t>
      </w:r>
      <w:r w:rsidR="005C0AA4" w:rsidRPr="00C3624A">
        <w:rPr>
          <w:rFonts w:ascii="Times New Roman" w:hAnsi="Times New Roman" w:cs="Times New Roman"/>
          <w:sz w:val="24"/>
          <w:szCs w:val="24"/>
        </w:rPr>
        <w:t xml:space="preserve"> and </w:t>
      </w:r>
      <w:r w:rsidR="0086306D">
        <w:rPr>
          <w:rFonts w:ascii="Times New Roman" w:hAnsi="Times New Roman" w:cs="Times New Roman"/>
          <w:sz w:val="24"/>
          <w:szCs w:val="24"/>
        </w:rPr>
        <w:t>Arizona</w:t>
      </w:r>
      <w:r w:rsidR="00385FEA" w:rsidRPr="00C3624A">
        <w:rPr>
          <w:rFonts w:ascii="Times New Roman" w:hAnsi="Times New Roman" w:cs="Times New Roman"/>
          <w:sz w:val="24"/>
          <w:szCs w:val="24"/>
        </w:rPr>
        <w:t xml:space="preserve">. We contacted educators in these states using directories provided by the state agricultural education staff and asked if they would be willing to participate in the study. </w:t>
      </w:r>
      <w:r w:rsidR="0097454F" w:rsidRPr="00C3624A">
        <w:rPr>
          <w:rFonts w:ascii="Times New Roman" w:hAnsi="Times New Roman" w:cs="Times New Roman"/>
          <w:sz w:val="24"/>
          <w:szCs w:val="24"/>
        </w:rPr>
        <w:t>Using a naturalistic approach</w:t>
      </w:r>
      <w:r w:rsidR="004329F1" w:rsidRPr="00C3624A">
        <w:rPr>
          <w:rFonts w:ascii="Times New Roman" w:hAnsi="Times New Roman" w:cs="Times New Roman"/>
          <w:sz w:val="24"/>
          <w:szCs w:val="24"/>
        </w:rPr>
        <w:t xml:space="preserve"> (Lincoln &amp; Guba, 1985)</w:t>
      </w:r>
      <w:r w:rsidR="0097454F" w:rsidRPr="00C3624A">
        <w:rPr>
          <w:rFonts w:ascii="Times New Roman" w:hAnsi="Times New Roman" w:cs="Times New Roman"/>
          <w:sz w:val="24"/>
          <w:szCs w:val="24"/>
        </w:rPr>
        <w:t>, w</w:t>
      </w:r>
      <w:r w:rsidR="00385FEA" w:rsidRPr="00C3624A">
        <w:rPr>
          <w:rFonts w:ascii="Times New Roman" w:hAnsi="Times New Roman" w:cs="Times New Roman"/>
          <w:sz w:val="24"/>
          <w:szCs w:val="24"/>
        </w:rPr>
        <w:t xml:space="preserve">e conducted </w:t>
      </w:r>
      <w:r w:rsidR="00161001">
        <w:rPr>
          <w:rFonts w:ascii="Times New Roman" w:hAnsi="Times New Roman" w:cs="Times New Roman"/>
          <w:sz w:val="24"/>
          <w:szCs w:val="24"/>
        </w:rPr>
        <w:t>14</w:t>
      </w:r>
      <w:r w:rsidR="00161001" w:rsidRPr="00C3624A">
        <w:rPr>
          <w:rFonts w:ascii="Times New Roman" w:hAnsi="Times New Roman" w:cs="Times New Roman"/>
          <w:sz w:val="24"/>
          <w:szCs w:val="24"/>
        </w:rPr>
        <w:t xml:space="preserve"> </w:t>
      </w:r>
      <w:r w:rsidR="00385FEA" w:rsidRPr="00C3624A">
        <w:rPr>
          <w:rFonts w:ascii="Times New Roman" w:hAnsi="Times New Roman" w:cs="Times New Roman"/>
          <w:sz w:val="24"/>
          <w:szCs w:val="24"/>
        </w:rPr>
        <w:t>one-hour</w:t>
      </w:r>
      <w:r w:rsidR="00A91B4F">
        <w:rPr>
          <w:rFonts w:ascii="Times New Roman" w:hAnsi="Times New Roman" w:cs="Times New Roman"/>
          <w:sz w:val="24"/>
          <w:szCs w:val="24"/>
        </w:rPr>
        <w:t>, semi-structured interviews, utilizing</w:t>
      </w:r>
      <w:r w:rsidR="00385FEA" w:rsidRPr="00C3624A">
        <w:rPr>
          <w:rFonts w:ascii="Times New Roman" w:hAnsi="Times New Roman" w:cs="Times New Roman"/>
          <w:sz w:val="24"/>
          <w:szCs w:val="24"/>
        </w:rPr>
        <w:t xml:space="preserve"> </w:t>
      </w:r>
      <w:r w:rsidR="0097454F" w:rsidRPr="00C3624A">
        <w:rPr>
          <w:rFonts w:ascii="Times New Roman" w:hAnsi="Times New Roman" w:cs="Times New Roman"/>
          <w:sz w:val="24"/>
          <w:szCs w:val="24"/>
        </w:rPr>
        <w:t>researcher</w:t>
      </w:r>
      <w:r w:rsidR="00161001">
        <w:rPr>
          <w:rFonts w:ascii="Times New Roman" w:hAnsi="Times New Roman" w:cs="Times New Roman"/>
          <w:sz w:val="24"/>
          <w:szCs w:val="24"/>
        </w:rPr>
        <w:t>-</w:t>
      </w:r>
      <w:r w:rsidR="0097454F" w:rsidRPr="00C3624A">
        <w:rPr>
          <w:rFonts w:ascii="Times New Roman" w:hAnsi="Times New Roman" w:cs="Times New Roman"/>
          <w:sz w:val="24"/>
          <w:szCs w:val="24"/>
        </w:rPr>
        <w:t xml:space="preserve">developed questions and follow-up questions as needed for clarity. The thick and rich descriptions provided by the participants confirmed that we reached </w:t>
      </w:r>
      <w:r w:rsidR="005868A9">
        <w:rPr>
          <w:rFonts w:ascii="Times New Roman" w:hAnsi="Times New Roman" w:cs="Times New Roman"/>
          <w:sz w:val="24"/>
          <w:szCs w:val="24"/>
        </w:rPr>
        <w:t xml:space="preserve">data </w:t>
      </w:r>
      <w:r w:rsidR="0097454F" w:rsidRPr="00C3624A">
        <w:rPr>
          <w:rFonts w:ascii="Times New Roman" w:hAnsi="Times New Roman" w:cs="Times New Roman"/>
          <w:sz w:val="24"/>
          <w:szCs w:val="24"/>
        </w:rPr>
        <w:t>saturation</w:t>
      </w:r>
      <w:r w:rsidR="0007538F" w:rsidRPr="00C3624A">
        <w:rPr>
          <w:rFonts w:ascii="Times New Roman" w:hAnsi="Times New Roman" w:cs="Times New Roman"/>
          <w:sz w:val="24"/>
          <w:szCs w:val="24"/>
        </w:rPr>
        <w:t xml:space="preserve"> (Bryman, 2016)</w:t>
      </w:r>
      <w:r w:rsidR="0097454F" w:rsidRPr="00C3624A">
        <w:rPr>
          <w:rFonts w:ascii="Times New Roman" w:hAnsi="Times New Roman" w:cs="Times New Roman"/>
          <w:sz w:val="24"/>
          <w:szCs w:val="24"/>
        </w:rPr>
        <w:t>.</w:t>
      </w:r>
      <w:r w:rsidR="00A0098A" w:rsidRPr="00C3624A">
        <w:rPr>
          <w:rFonts w:ascii="Times New Roman" w:hAnsi="Times New Roman" w:cs="Times New Roman"/>
          <w:sz w:val="24"/>
          <w:szCs w:val="24"/>
        </w:rPr>
        <w:t xml:space="preserve"> Swedo (2023) noted that </w:t>
      </w:r>
      <w:r w:rsidR="0086306D">
        <w:rPr>
          <w:rFonts w:ascii="Times New Roman" w:hAnsi="Times New Roman" w:cs="Times New Roman"/>
          <w:sz w:val="24"/>
          <w:szCs w:val="24"/>
        </w:rPr>
        <w:t>New Mexico</w:t>
      </w:r>
      <w:r w:rsidR="00A0098A" w:rsidRPr="00C3624A">
        <w:rPr>
          <w:rFonts w:ascii="Times New Roman" w:hAnsi="Times New Roman" w:cs="Times New Roman"/>
          <w:sz w:val="24"/>
          <w:szCs w:val="24"/>
        </w:rPr>
        <w:t xml:space="preserve"> and </w:t>
      </w:r>
      <w:r w:rsidR="0086306D">
        <w:rPr>
          <w:rFonts w:ascii="Times New Roman" w:hAnsi="Times New Roman" w:cs="Times New Roman"/>
          <w:sz w:val="24"/>
          <w:szCs w:val="24"/>
        </w:rPr>
        <w:t>Arizona</w:t>
      </w:r>
      <w:r w:rsidR="00A0098A" w:rsidRPr="00C3624A">
        <w:rPr>
          <w:rFonts w:ascii="Times New Roman" w:hAnsi="Times New Roman" w:cs="Times New Roman"/>
          <w:sz w:val="24"/>
          <w:szCs w:val="24"/>
        </w:rPr>
        <w:t xml:space="preserve"> have some of the highest rates of ACEs, partially due to the low</w:t>
      </w:r>
      <w:r w:rsidR="001F7D8E">
        <w:rPr>
          <w:rFonts w:ascii="Times New Roman" w:hAnsi="Times New Roman" w:cs="Times New Roman"/>
          <w:sz w:val="24"/>
          <w:szCs w:val="24"/>
        </w:rPr>
        <w:t xml:space="preserve"> socio-economic groups</w:t>
      </w:r>
      <w:r w:rsidR="00A0098A" w:rsidRPr="00C3624A">
        <w:rPr>
          <w:rFonts w:ascii="Times New Roman" w:hAnsi="Times New Roman" w:cs="Times New Roman"/>
          <w:sz w:val="24"/>
          <w:szCs w:val="24"/>
        </w:rPr>
        <w:t xml:space="preserve"> and minority populations. The </w:t>
      </w:r>
      <w:r w:rsidR="009E6160">
        <w:rPr>
          <w:rFonts w:ascii="Times New Roman" w:hAnsi="Times New Roman" w:cs="Times New Roman"/>
          <w:sz w:val="24"/>
          <w:szCs w:val="24"/>
        </w:rPr>
        <w:t xml:space="preserve">demographics </w:t>
      </w:r>
      <w:r w:rsidR="00B07328">
        <w:rPr>
          <w:rFonts w:ascii="Times New Roman" w:hAnsi="Times New Roman" w:cs="Times New Roman"/>
          <w:sz w:val="24"/>
          <w:szCs w:val="24"/>
        </w:rPr>
        <w:t>of</w:t>
      </w:r>
      <w:r w:rsidR="007F64F5">
        <w:rPr>
          <w:rFonts w:ascii="Times New Roman" w:hAnsi="Times New Roman" w:cs="Times New Roman"/>
          <w:sz w:val="24"/>
          <w:szCs w:val="24"/>
        </w:rPr>
        <w:t xml:space="preserve"> </w:t>
      </w:r>
      <w:r w:rsidR="009E6160">
        <w:rPr>
          <w:rFonts w:ascii="Times New Roman" w:hAnsi="Times New Roman" w:cs="Times New Roman"/>
          <w:sz w:val="24"/>
          <w:szCs w:val="24"/>
        </w:rPr>
        <w:t xml:space="preserve">the </w:t>
      </w:r>
      <w:r w:rsidR="00A0098A" w:rsidRPr="00C3624A">
        <w:rPr>
          <w:rFonts w:ascii="Times New Roman" w:hAnsi="Times New Roman" w:cs="Times New Roman"/>
          <w:sz w:val="24"/>
          <w:szCs w:val="24"/>
        </w:rPr>
        <w:t>schools</w:t>
      </w:r>
      <w:r w:rsidR="009E6160">
        <w:rPr>
          <w:rFonts w:ascii="Times New Roman" w:hAnsi="Times New Roman" w:cs="Times New Roman"/>
          <w:sz w:val="24"/>
          <w:szCs w:val="24"/>
        </w:rPr>
        <w:t xml:space="preserve"> that employ</w:t>
      </w:r>
      <w:r w:rsidR="007F64F5">
        <w:rPr>
          <w:rFonts w:ascii="Times New Roman" w:hAnsi="Times New Roman" w:cs="Times New Roman"/>
          <w:sz w:val="24"/>
          <w:szCs w:val="24"/>
        </w:rPr>
        <w:t>ed</w:t>
      </w:r>
      <w:r w:rsidR="009E6160">
        <w:rPr>
          <w:rFonts w:ascii="Times New Roman" w:hAnsi="Times New Roman" w:cs="Times New Roman"/>
          <w:sz w:val="24"/>
          <w:szCs w:val="24"/>
        </w:rPr>
        <w:t xml:space="preserve"> the</w:t>
      </w:r>
      <w:r w:rsidR="00B07328">
        <w:rPr>
          <w:rFonts w:ascii="Times New Roman" w:hAnsi="Times New Roman" w:cs="Times New Roman"/>
          <w:sz w:val="24"/>
          <w:szCs w:val="24"/>
        </w:rPr>
        <w:t xml:space="preserve"> </w:t>
      </w:r>
      <w:r w:rsidR="00A0098A" w:rsidRPr="00C3624A">
        <w:rPr>
          <w:rFonts w:ascii="Times New Roman" w:hAnsi="Times New Roman" w:cs="Times New Roman"/>
          <w:sz w:val="24"/>
          <w:szCs w:val="24"/>
        </w:rPr>
        <w:t>participants</w:t>
      </w:r>
      <w:r w:rsidR="007F64F5">
        <w:rPr>
          <w:rFonts w:ascii="Times New Roman" w:hAnsi="Times New Roman" w:cs="Times New Roman"/>
          <w:sz w:val="24"/>
          <w:szCs w:val="24"/>
        </w:rPr>
        <w:t xml:space="preserve"> also</w:t>
      </w:r>
      <w:r w:rsidR="00A0098A" w:rsidRPr="00C3624A">
        <w:rPr>
          <w:rFonts w:ascii="Times New Roman" w:hAnsi="Times New Roman" w:cs="Times New Roman"/>
          <w:sz w:val="24"/>
          <w:szCs w:val="24"/>
        </w:rPr>
        <w:t xml:space="preserve"> </w:t>
      </w:r>
      <w:r w:rsidR="007F64F5">
        <w:rPr>
          <w:rFonts w:ascii="Times New Roman" w:hAnsi="Times New Roman" w:cs="Times New Roman"/>
          <w:sz w:val="24"/>
          <w:szCs w:val="24"/>
        </w:rPr>
        <w:t>reflect</w:t>
      </w:r>
      <w:r w:rsidR="00A0098A" w:rsidRPr="00C3624A">
        <w:rPr>
          <w:rFonts w:ascii="Times New Roman" w:hAnsi="Times New Roman" w:cs="Times New Roman"/>
          <w:sz w:val="24"/>
          <w:szCs w:val="24"/>
        </w:rPr>
        <w:t xml:space="preserve"> a </w:t>
      </w:r>
      <w:r w:rsidR="00962586" w:rsidRPr="00C3624A">
        <w:rPr>
          <w:rFonts w:ascii="Times New Roman" w:hAnsi="Times New Roman" w:cs="Times New Roman"/>
          <w:sz w:val="24"/>
          <w:szCs w:val="24"/>
        </w:rPr>
        <w:t xml:space="preserve">diverse </w:t>
      </w:r>
      <w:r w:rsidR="007F64F5">
        <w:rPr>
          <w:rFonts w:ascii="Times New Roman" w:hAnsi="Times New Roman" w:cs="Times New Roman"/>
          <w:sz w:val="24"/>
          <w:szCs w:val="24"/>
        </w:rPr>
        <w:t>student population with a high number of</w:t>
      </w:r>
      <w:r w:rsidR="00962586" w:rsidRPr="00C3624A">
        <w:rPr>
          <w:rFonts w:ascii="Times New Roman" w:hAnsi="Times New Roman" w:cs="Times New Roman"/>
          <w:sz w:val="24"/>
          <w:szCs w:val="24"/>
        </w:rPr>
        <w:t xml:space="preserve"> </w:t>
      </w:r>
      <w:r w:rsidR="00424CBA">
        <w:rPr>
          <w:rFonts w:ascii="Times New Roman" w:hAnsi="Times New Roman" w:cs="Times New Roman"/>
          <w:sz w:val="24"/>
          <w:szCs w:val="24"/>
        </w:rPr>
        <w:t xml:space="preserve">minority </w:t>
      </w:r>
      <w:r w:rsidR="00962586" w:rsidRPr="00C3624A">
        <w:rPr>
          <w:rFonts w:ascii="Times New Roman" w:hAnsi="Times New Roman" w:cs="Times New Roman"/>
          <w:sz w:val="24"/>
          <w:szCs w:val="24"/>
        </w:rPr>
        <w:t>students</w:t>
      </w:r>
      <w:r w:rsidR="00424CBA">
        <w:rPr>
          <w:rFonts w:ascii="Times New Roman" w:hAnsi="Times New Roman" w:cs="Times New Roman"/>
          <w:sz w:val="24"/>
          <w:szCs w:val="24"/>
        </w:rPr>
        <w:t xml:space="preserve"> from low socio-economic backgrounds</w:t>
      </w:r>
      <w:r w:rsidR="00962586" w:rsidRPr="00C3624A">
        <w:rPr>
          <w:rFonts w:ascii="Times New Roman" w:hAnsi="Times New Roman" w:cs="Times New Roman"/>
          <w:sz w:val="24"/>
          <w:szCs w:val="24"/>
        </w:rPr>
        <w:t xml:space="preserve"> (see Table 1)</w:t>
      </w:r>
      <w:r w:rsidR="00A0098A" w:rsidRPr="00C3624A">
        <w:rPr>
          <w:rFonts w:ascii="Times New Roman" w:hAnsi="Times New Roman" w:cs="Times New Roman"/>
          <w:sz w:val="24"/>
          <w:szCs w:val="24"/>
        </w:rPr>
        <w:t>.</w:t>
      </w:r>
    </w:p>
    <w:p w14:paraId="4AB82141" w14:textId="77777777" w:rsidR="007A40D6" w:rsidRPr="00C3624A" w:rsidRDefault="007A40D6" w:rsidP="009E77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82BD4E" w14:textId="2EC74D7E" w:rsidR="00962586" w:rsidRDefault="00962586" w:rsidP="009E770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3624A">
        <w:rPr>
          <w:rFonts w:ascii="Times New Roman" w:hAnsi="Times New Roman" w:cs="Times New Roman"/>
          <w:b/>
          <w:bCs/>
          <w:sz w:val="24"/>
          <w:szCs w:val="24"/>
        </w:rPr>
        <w:t>Table 1</w:t>
      </w:r>
    </w:p>
    <w:p w14:paraId="75E4DA1A" w14:textId="77777777" w:rsidR="00647D4D" w:rsidRPr="00C3624A" w:rsidRDefault="00647D4D" w:rsidP="009E770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4D40992" w14:textId="05B46653" w:rsidR="00962586" w:rsidRPr="00C3624A" w:rsidRDefault="00962586" w:rsidP="009E770F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C3624A">
        <w:rPr>
          <w:rFonts w:ascii="Times New Roman" w:hAnsi="Times New Roman" w:cs="Times New Roman"/>
          <w:i/>
          <w:iCs/>
          <w:sz w:val="24"/>
          <w:szCs w:val="24"/>
        </w:rPr>
        <w:t>School Demographics of Participants</w:t>
      </w:r>
    </w:p>
    <w:tbl>
      <w:tblPr>
        <w:tblStyle w:val="TableGrid"/>
        <w:tblW w:w="9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2331"/>
        <w:gridCol w:w="1948"/>
        <w:gridCol w:w="1707"/>
      </w:tblGrid>
      <w:tr w:rsidR="00962586" w:rsidRPr="00C3624A" w14:paraId="0D272A3A" w14:textId="77777777" w:rsidTr="006C7719">
        <w:trPr>
          <w:trHeight w:val="530"/>
        </w:trPr>
        <w:tc>
          <w:tcPr>
            <w:tcW w:w="3284" w:type="dxa"/>
            <w:tcBorders>
              <w:top w:val="single" w:sz="4" w:space="0" w:color="auto"/>
              <w:bottom w:val="single" w:sz="4" w:space="0" w:color="auto"/>
            </w:tcBorders>
          </w:tcPr>
          <w:p w14:paraId="757FF8FB" w14:textId="77777777" w:rsidR="00962586" w:rsidRPr="00C3624A" w:rsidRDefault="00962586" w:rsidP="009E770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 xml:space="preserve">Identifier </w:t>
            </w:r>
          </w:p>
        </w:tc>
        <w:tc>
          <w:tcPr>
            <w:tcW w:w="2331" w:type="dxa"/>
            <w:tcBorders>
              <w:top w:val="single" w:sz="4" w:space="0" w:color="auto"/>
              <w:bottom w:val="single" w:sz="4" w:space="0" w:color="auto"/>
            </w:tcBorders>
          </w:tcPr>
          <w:p w14:paraId="497FB84F" w14:textId="77777777" w:rsidR="00962586" w:rsidRPr="00C3624A" w:rsidRDefault="00962586" w:rsidP="009E770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 xml:space="preserve">Free &amp; Reduced </w:t>
            </w:r>
            <w:r w:rsidRPr="00C3624A">
              <w:rPr>
                <w:rFonts w:ascii="Times New Roman" w:hAnsi="Times New Roman" w:cs="Times New Roman"/>
                <w:sz w:val="24"/>
                <w:szCs w:val="24"/>
              </w:rPr>
              <w:br/>
              <w:t>Lunch %</w:t>
            </w:r>
          </w:p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14:paraId="43CE83BE" w14:textId="77777777" w:rsidR="00962586" w:rsidRPr="00C3624A" w:rsidRDefault="00962586" w:rsidP="009E770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 xml:space="preserve">Minority </w:t>
            </w:r>
            <w:r w:rsidRPr="00C3624A">
              <w:rPr>
                <w:rFonts w:ascii="Times New Roman" w:hAnsi="Times New Roman" w:cs="Times New Roman"/>
                <w:sz w:val="24"/>
                <w:szCs w:val="24"/>
              </w:rPr>
              <w:br/>
              <w:t>Enrollment %</w:t>
            </w:r>
          </w:p>
        </w:tc>
        <w:tc>
          <w:tcPr>
            <w:tcW w:w="1707" w:type="dxa"/>
            <w:tcBorders>
              <w:top w:val="single" w:sz="4" w:space="0" w:color="auto"/>
              <w:bottom w:val="single" w:sz="4" w:space="0" w:color="auto"/>
            </w:tcBorders>
          </w:tcPr>
          <w:p w14:paraId="64A0F014" w14:textId="77777777" w:rsidR="00962586" w:rsidRPr="00C3624A" w:rsidRDefault="00962586" w:rsidP="009E770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Title One School</w:t>
            </w:r>
          </w:p>
        </w:tc>
      </w:tr>
      <w:tr w:rsidR="00962586" w:rsidRPr="00C3624A" w14:paraId="4118BBA6" w14:textId="77777777" w:rsidTr="000B734B">
        <w:trPr>
          <w:trHeight w:hRule="exact" w:val="245"/>
        </w:trPr>
        <w:tc>
          <w:tcPr>
            <w:tcW w:w="3284" w:type="dxa"/>
            <w:tcBorders>
              <w:top w:val="single" w:sz="4" w:space="0" w:color="auto"/>
            </w:tcBorders>
          </w:tcPr>
          <w:p w14:paraId="328BA952" w14:textId="0FC15D23" w:rsidR="00962586" w:rsidRPr="00C3624A" w:rsidRDefault="00962586" w:rsidP="009E770F">
            <w:pPr>
              <w:spacing w:line="240" w:lineRule="auto"/>
              <w:ind w:firstLine="165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School 1</w:t>
            </w:r>
          </w:p>
        </w:tc>
        <w:tc>
          <w:tcPr>
            <w:tcW w:w="2331" w:type="dxa"/>
            <w:tcBorders>
              <w:top w:val="single" w:sz="4" w:space="0" w:color="auto"/>
            </w:tcBorders>
          </w:tcPr>
          <w:p w14:paraId="32EB75BF" w14:textId="58EE776B" w:rsidR="00962586" w:rsidRPr="00C3624A" w:rsidRDefault="00E22301" w:rsidP="009E770F">
            <w:pPr>
              <w:tabs>
                <w:tab w:val="decimal" w:pos="1066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948" w:type="dxa"/>
            <w:tcBorders>
              <w:top w:val="single" w:sz="4" w:space="0" w:color="auto"/>
            </w:tcBorders>
          </w:tcPr>
          <w:p w14:paraId="0E10FAC1" w14:textId="6E4D6E1F" w:rsidR="00962586" w:rsidRPr="00C3624A" w:rsidRDefault="00514747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58%</w:t>
            </w:r>
          </w:p>
        </w:tc>
        <w:tc>
          <w:tcPr>
            <w:tcW w:w="1707" w:type="dxa"/>
            <w:tcBorders>
              <w:top w:val="single" w:sz="4" w:space="0" w:color="auto"/>
            </w:tcBorders>
          </w:tcPr>
          <w:p w14:paraId="3C7073D6" w14:textId="1694DB9D" w:rsidR="00962586" w:rsidRPr="00C3624A" w:rsidRDefault="00C14963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962586" w:rsidRPr="00C3624A" w14:paraId="0F8A0848" w14:textId="77777777" w:rsidTr="000B734B">
        <w:trPr>
          <w:trHeight w:hRule="exact" w:val="245"/>
        </w:trPr>
        <w:tc>
          <w:tcPr>
            <w:tcW w:w="3284" w:type="dxa"/>
          </w:tcPr>
          <w:p w14:paraId="6CE3A026" w14:textId="59A0258A" w:rsidR="00962586" w:rsidRPr="00C3624A" w:rsidRDefault="00962586" w:rsidP="009E770F">
            <w:pPr>
              <w:spacing w:line="240" w:lineRule="auto"/>
              <w:ind w:firstLine="165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School 2</w:t>
            </w:r>
          </w:p>
        </w:tc>
        <w:tc>
          <w:tcPr>
            <w:tcW w:w="2331" w:type="dxa"/>
          </w:tcPr>
          <w:p w14:paraId="7383D1A1" w14:textId="70E084F4" w:rsidR="00962586" w:rsidRPr="00C3624A" w:rsidRDefault="007926B7" w:rsidP="009E770F">
            <w:pPr>
              <w:tabs>
                <w:tab w:val="decimal" w:pos="1066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99%</w:t>
            </w:r>
          </w:p>
        </w:tc>
        <w:tc>
          <w:tcPr>
            <w:tcW w:w="1948" w:type="dxa"/>
          </w:tcPr>
          <w:p w14:paraId="230E0932" w14:textId="71A5D5AD" w:rsidR="00962586" w:rsidRPr="00C3624A" w:rsidRDefault="00544B9D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74%</w:t>
            </w:r>
          </w:p>
        </w:tc>
        <w:tc>
          <w:tcPr>
            <w:tcW w:w="1707" w:type="dxa"/>
          </w:tcPr>
          <w:p w14:paraId="6C8398CE" w14:textId="635B5A03" w:rsidR="00962586" w:rsidRPr="00C3624A" w:rsidRDefault="00594E7D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962586" w:rsidRPr="00C3624A" w14:paraId="327AEA70" w14:textId="77777777" w:rsidTr="000B734B">
        <w:trPr>
          <w:trHeight w:hRule="exact" w:val="245"/>
        </w:trPr>
        <w:tc>
          <w:tcPr>
            <w:tcW w:w="3284" w:type="dxa"/>
          </w:tcPr>
          <w:p w14:paraId="3D6C65EF" w14:textId="5FF783B9" w:rsidR="00962586" w:rsidRPr="00C3624A" w:rsidRDefault="00962586" w:rsidP="009E770F">
            <w:pPr>
              <w:spacing w:line="240" w:lineRule="auto"/>
              <w:ind w:firstLine="165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School 3</w:t>
            </w:r>
          </w:p>
        </w:tc>
        <w:tc>
          <w:tcPr>
            <w:tcW w:w="2331" w:type="dxa"/>
          </w:tcPr>
          <w:p w14:paraId="028F4903" w14:textId="6B3BF2EC" w:rsidR="00962586" w:rsidRPr="00C3624A" w:rsidRDefault="005901FA" w:rsidP="009E770F">
            <w:pPr>
              <w:tabs>
                <w:tab w:val="decimal" w:pos="1066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948" w:type="dxa"/>
          </w:tcPr>
          <w:p w14:paraId="4DF09AA2" w14:textId="7BE46B04" w:rsidR="00962586" w:rsidRPr="00C3624A" w:rsidRDefault="00CF34B9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99%</w:t>
            </w:r>
          </w:p>
        </w:tc>
        <w:tc>
          <w:tcPr>
            <w:tcW w:w="1707" w:type="dxa"/>
          </w:tcPr>
          <w:p w14:paraId="22690894" w14:textId="3483A713" w:rsidR="00962586" w:rsidRPr="00C3624A" w:rsidRDefault="00594E7D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962586" w:rsidRPr="00C3624A" w14:paraId="13EB92F6" w14:textId="77777777" w:rsidTr="000B734B">
        <w:trPr>
          <w:trHeight w:hRule="exact" w:val="245"/>
        </w:trPr>
        <w:tc>
          <w:tcPr>
            <w:tcW w:w="3284" w:type="dxa"/>
          </w:tcPr>
          <w:p w14:paraId="308087E8" w14:textId="6CFAF419" w:rsidR="00962586" w:rsidRPr="00C3624A" w:rsidRDefault="00962586" w:rsidP="009E770F">
            <w:pPr>
              <w:spacing w:line="240" w:lineRule="auto"/>
              <w:ind w:firstLine="165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School 4</w:t>
            </w:r>
          </w:p>
        </w:tc>
        <w:tc>
          <w:tcPr>
            <w:tcW w:w="2331" w:type="dxa"/>
          </w:tcPr>
          <w:p w14:paraId="4DEA921E" w14:textId="6520C141" w:rsidR="00962586" w:rsidRPr="00C3624A" w:rsidRDefault="006C191E" w:rsidP="009E770F">
            <w:pPr>
              <w:tabs>
                <w:tab w:val="decimal" w:pos="1066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99%</w:t>
            </w:r>
          </w:p>
        </w:tc>
        <w:tc>
          <w:tcPr>
            <w:tcW w:w="1948" w:type="dxa"/>
          </w:tcPr>
          <w:p w14:paraId="3AF463A3" w14:textId="743872FB" w:rsidR="00962586" w:rsidRPr="00C3624A" w:rsidRDefault="001617A5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89%</w:t>
            </w:r>
          </w:p>
        </w:tc>
        <w:tc>
          <w:tcPr>
            <w:tcW w:w="1707" w:type="dxa"/>
          </w:tcPr>
          <w:p w14:paraId="4C9F3CC8" w14:textId="57CB28EE" w:rsidR="00962586" w:rsidRPr="00C3624A" w:rsidRDefault="00594E7D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962586" w:rsidRPr="00C3624A" w14:paraId="42B0B4FD" w14:textId="77777777" w:rsidTr="000B734B">
        <w:trPr>
          <w:trHeight w:hRule="exact" w:val="245"/>
        </w:trPr>
        <w:tc>
          <w:tcPr>
            <w:tcW w:w="3284" w:type="dxa"/>
          </w:tcPr>
          <w:p w14:paraId="4F7193B9" w14:textId="0F2094C0" w:rsidR="00962586" w:rsidRPr="00C3624A" w:rsidRDefault="00962586" w:rsidP="009E770F">
            <w:pPr>
              <w:spacing w:line="240" w:lineRule="auto"/>
              <w:ind w:firstLine="165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School 5</w:t>
            </w:r>
          </w:p>
        </w:tc>
        <w:tc>
          <w:tcPr>
            <w:tcW w:w="2331" w:type="dxa"/>
          </w:tcPr>
          <w:p w14:paraId="533D0E6D" w14:textId="088D9586" w:rsidR="00962586" w:rsidRPr="00C3624A" w:rsidRDefault="0004103B" w:rsidP="009E770F">
            <w:pPr>
              <w:tabs>
                <w:tab w:val="decimal" w:pos="1066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41%</w:t>
            </w:r>
          </w:p>
        </w:tc>
        <w:tc>
          <w:tcPr>
            <w:tcW w:w="1948" w:type="dxa"/>
          </w:tcPr>
          <w:p w14:paraId="685F4CDA" w14:textId="3EBE3811" w:rsidR="00962586" w:rsidRPr="00C3624A" w:rsidRDefault="0017710A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45%</w:t>
            </w:r>
          </w:p>
        </w:tc>
        <w:tc>
          <w:tcPr>
            <w:tcW w:w="1707" w:type="dxa"/>
          </w:tcPr>
          <w:p w14:paraId="2B143E8F" w14:textId="1B1EF00E" w:rsidR="00962586" w:rsidRPr="00C3624A" w:rsidRDefault="00594E7D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962586" w:rsidRPr="00C3624A" w14:paraId="7F3E4EFA" w14:textId="77777777" w:rsidTr="000B734B">
        <w:trPr>
          <w:trHeight w:hRule="exact" w:val="245"/>
        </w:trPr>
        <w:tc>
          <w:tcPr>
            <w:tcW w:w="3284" w:type="dxa"/>
          </w:tcPr>
          <w:p w14:paraId="101C1ADD" w14:textId="517E171B" w:rsidR="00962586" w:rsidRPr="00C3624A" w:rsidRDefault="00962586" w:rsidP="009E770F">
            <w:pPr>
              <w:spacing w:line="240" w:lineRule="auto"/>
              <w:ind w:firstLine="165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School 6</w:t>
            </w:r>
          </w:p>
        </w:tc>
        <w:tc>
          <w:tcPr>
            <w:tcW w:w="2331" w:type="dxa"/>
          </w:tcPr>
          <w:p w14:paraId="213F58AB" w14:textId="6EFA2DCD" w:rsidR="00962586" w:rsidRPr="00C3624A" w:rsidRDefault="00AA77F4" w:rsidP="009E770F">
            <w:pPr>
              <w:tabs>
                <w:tab w:val="decimal" w:pos="1066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97%</w:t>
            </w:r>
          </w:p>
        </w:tc>
        <w:tc>
          <w:tcPr>
            <w:tcW w:w="1948" w:type="dxa"/>
          </w:tcPr>
          <w:p w14:paraId="16395D6F" w14:textId="0D321F14" w:rsidR="00962586" w:rsidRPr="00C3624A" w:rsidRDefault="008E570C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77%</w:t>
            </w:r>
          </w:p>
        </w:tc>
        <w:tc>
          <w:tcPr>
            <w:tcW w:w="1707" w:type="dxa"/>
          </w:tcPr>
          <w:p w14:paraId="31C21F7A" w14:textId="3A02916E" w:rsidR="00962586" w:rsidRPr="00C3624A" w:rsidRDefault="004C705B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962586" w:rsidRPr="00C3624A" w14:paraId="77A2FC0F" w14:textId="77777777" w:rsidTr="000B734B">
        <w:trPr>
          <w:trHeight w:hRule="exact" w:val="245"/>
        </w:trPr>
        <w:tc>
          <w:tcPr>
            <w:tcW w:w="3284" w:type="dxa"/>
          </w:tcPr>
          <w:p w14:paraId="1468CDDA" w14:textId="4EDB8988" w:rsidR="00962586" w:rsidRPr="00C3624A" w:rsidRDefault="00962586" w:rsidP="009E770F">
            <w:pPr>
              <w:spacing w:line="240" w:lineRule="auto"/>
              <w:ind w:firstLine="165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School 7</w:t>
            </w:r>
          </w:p>
        </w:tc>
        <w:tc>
          <w:tcPr>
            <w:tcW w:w="2331" w:type="dxa"/>
          </w:tcPr>
          <w:p w14:paraId="13ADCF95" w14:textId="4CFACD92" w:rsidR="00962586" w:rsidRPr="00C3624A" w:rsidRDefault="00821C84" w:rsidP="009E770F">
            <w:pPr>
              <w:tabs>
                <w:tab w:val="decimal" w:pos="1066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94%</w:t>
            </w:r>
          </w:p>
        </w:tc>
        <w:tc>
          <w:tcPr>
            <w:tcW w:w="1948" w:type="dxa"/>
          </w:tcPr>
          <w:p w14:paraId="0E014120" w14:textId="15852906" w:rsidR="00962586" w:rsidRPr="00C3624A" w:rsidRDefault="00821C84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707" w:type="dxa"/>
          </w:tcPr>
          <w:p w14:paraId="612C32BA" w14:textId="2A4525AE" w:rsidR="00962586" w:rsidRPr="00C3624A" w:rsidRDefault="009F2F00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962586" w:rsidRPr="00C3624A" w14:paraId="0745A561" w14:textId="77777777" w:rsidTr="000B734B">
        <w:trPr>
          <w:trHeight w:hRule="exact" w:val="245"/>
        </w:trPr>
        <w:tc>
          <w:tcPr>
            <w:tcW w:w="3284" w:type="dxa"/>
          </w:tcPr>
          <w:p w14:paraId="42ACBA45" w14:textId="1B677EA1" w:rsidR="00962586" w:rsidRPr="00C3624A" w:rsidRDefault="00962586" w:rsidP="009E770F">
            <w:pPr>
              <w:spacing w:line="240" w:lineRule="auto"/>
              <w:ind w:firstLine="165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School 8</w:t>
            </w:r>
          </w:p>
        </w:tc>
        <w:tc>
          <w:tcPr>
            <w:tcW w:w="2331" w:type="dxa"/>
          </w:tcPr>
          <w:p w14:paraId="7772B56A" w14:textId="2C11759F" w:rsidR="00962586" w:rsidRPr="00C3624A" w:rsidRDefault="007773F7" w:rsidP="009E770F">
            <w:pPr>
              <w:tabs>
                <w:tab w:val="decimal" w:pos="1066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42%</w:t>
            </w:r>
          </w:p>
        </w:tc>
        <w:tc>
          <w:tcPr>
            <w:tcW w:w="1948" w:type="dxa"/>
          </w:tcPr>
          <w:p w14:paraId="06A6A73C" w14:textId="05225317" w:rsidR="00962586" w:rsidRPr="00C3624A" w:rsidRDefault="00EF6264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22%</w:t>
            </w:r>
          </w:p>
        </w:tc>
        <w:tc>
          <w:tcPr>
            <w:tcW w:w="1707" w:type="dxa"/>
          </w:tcPr>
          <w:p w14:paraId="426A68DC" w14:textId="659F2236" w:rsidR="00962586" w:rsidRPr="00C3624A" w:rsidRDefault="009F2F00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962586" w:rsidRPr="00C3624A" w14:paraId="112B0509" w14:textId="77777777" w:rsidTr="000B734B">
        <w:trPr>
          <w:trHeight w:hRule="exact" w:val="245"/>
        </w:trPr>
        <w:tc>
          <w:tcPr>
            <w:tcW w:w="3284" w:type="dxa"/>
          </w:tcPr>
          <w:p w14:paraId="15E62B78" w14:textId="02AF5549" w:rsidR="00962586" w:rsidRPr="00C3624A" w:rsidRDefault="00962586" w:rsidP="009E770F">
            <w:pPr>
              <w:spacing w:line="240" w:lineRule="auto"/>
              <w:ind w:firstLine="165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School 9</w:t>
            </w:r>
          </w:p>
        </w:tc>
        <w:tc>
          <w:tcPr>
            <w:tcW w:w="2331" w:type="dxa"/>
          </w:tcPr>
          <w:p w14:paraId="3A1E5B08" w14:textId="765611D9" w:rsidR="00962586" w:rsidRPr="00C3624A" w:rsidRDefault="00122DB5" w:rsidP="009E770F">
            <w:pPr>
              <w:tabs>
                <w:tab w:val="decimal" w:pos="1066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71%</w:t>
            </w:r>
          </w:p>
        </w:tc>
        <w:tc>
          <w:tcPr>
            <w:tcW w:w="1948" w:type="dxa"/>
          </w:tcPr>
          <w:p w14:paraId="399723D7" w14:textId="25A8414D" w:rsidR="00962586" w:rsidRPr="00C3624A" w:rsidRDefault="00122DB5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69%</w:t>
            </w:r>
          </w:p>
        </w:tc>
        <w:tc>
          <w:tcPr>
            <w:tcW w:w="1707" w:type="dxa"/>
          </w:tcPr>
          <w:p w14:paraId="7646B217" w14:textId="256381F9" w:rsidR="00962586" w:rsidRPr="00C3624A" w:rsidRDefault="00CE3F66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962586" w:rsidRPr="00C3624A" w14:paraId="0A878147" w14:textId="77777777" w:rsidTr="000B734B">
        <w:trPr>
          <w:trHeight w:hRule="exact" w:val="245"/>
        </w:trPr>
        <w:tc>
          <w:tcPr>
            <w:tcW w:w="3284" w:type="dxa"/>
          </w:tcPr>
          <w:p w14:paraId="77066D7B" w14:textId="3F05BA2C" w:rsidR="00962586" w:rsidRPr="00C3624A" w:rsidRDefault="00962586" w:rsidP="009E770F">
            <w:pPr>
              <w:spacing w:line="240" w:lineRule="auto"/>
              <w:ind w:firstLine="165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School 10</w:t>
            </w:r>
          </w:p>
        </w:tc>
        <w:tc>
          <w:tcPr>
            <w:tcW w:w="2331" w:type="dxa"/>
          </w:tcPr>
          <w:p w14:paraId="4CA30689" w14:textId="252F12A5" w:rsidR="00962586" w:rsidRPr="00C3624A" w:rsidRDefault="00C54499" w:rsidP="009E770F">
            <w:pPr>
              <w:tabs>
                <w:tab w:val="decimal" w:pos="1066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70%</w:t>
            </w:r>
          </w:p>
        </w:tc>
        <w:tc>
          <w:tcPr>
            <w:tcW w:w="1948" w:type="dxa"/>
          </w:tcPr>
          <w:p w14:paraId="253EA38B" w14:textId="6C93D3C0" w:rsidR="00962586" w:rsidRPr="00C3624A" w:rsidRDefault="00860793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95%</w:t>
            </w:r>
          </w:p>
        </w:tc>
        <w:tc>
          <w:tcPr>
            <w:tcW w:w="1707" w:type="dxa"/>
          </w:tcPr>
          <w:p w14:paraId="6F14C2F1" w14:textId="26E2497B" w:rsidR="00962586" w:rsidRPr="00C3624A" w:rsidRDefault="00A10753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Yes</w:t>
            </w:r>
          </w:p>
        </w:tc>
      </w:tr>
      <w:tr w:rsidR="00962586" w:rsidRPr="00C3624A" w14:paraId="7EAE4FBC" w14:textId="77777777" w:rsidTr="000B734B">
        <w:trPr>
          <w:trHeight w:hRule="exact" w:val="245"/>
        </w:trPr>
        <w:tc>
          <w:tcPr>
            <w:tcW w:w="3284" w:type="dxa"/>
          </w:tcPr>
          <w:p w14:paraId="05507DFE" w14:textId="5ABCE853" w:rsidR="00962586" w:rsidRPr="00C3624A" w:rsidRDefault="00962586" w:rsidP="009E770F">
            <w:pPr>
              <w:spacing w:line="240" w:lineRule="auto"/>
              <w:ind w:firstLine="165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School 11</w:t>
            </w:r>
          </w:p>
        </w:tc>
        <w:tc>
          <w:tcPr>
            <w:tcW w:w="2331" w:type="dxa"/>
          </w:tcPr>
          <w:p w14:paraId="7BFE288D" w14:textId="2E865F4E" w:rsidR="00962586" w:rsidRPr="00C3624A" w:rsidRDefault="00510D6A" w:rsidP="009E770F">
            <w:pPr>
              <w:tabs>
                <w:tab w:val="decimal" w:pos="1066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64%</w:t>
            </w:r>
          </w:p>
        </w:tc>
        <w:tc>
          <w:tcPr>
            <w:tcW w:w="1948" w:type="dxa"/>
          </w:tcPr>
          <w:p w14:paraId="60669AAA" w14:textId="7278ED5B" w:rsidR="00962586" w:rsidRPr="00C3624A" w:rsidRDefault="00510D6A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86%</w:t>
            </w:r>
          </w:p>
        </w:tc>
        <w:tc>
          <w:tcPr>
            <w:tcW w:w="1707" w:type="dxa"/>
          </w:tcPr>
          <w:p w14:paraId="5B4845E5" w14:textId="4B88415B" w:rsidR="00962586" w:rsidRPr="00C3624A" w:rsidRDefault="00DD7817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Yes</w:t>
            </w:r>
          </w:p>
        </w:tc>
      </w:tr>
      <w:tr w:rsidR="00962586" w:rsidRPr="00C3624A" w14:paraId="4DBF5093" w14:textId="77777777" w:rsidTr="000B734B">
        <w:trPr>
          <w:trHeight w:hRule="exact" w:val="245"/>
        </w:trPr>
        <w:tc>
          <w:tcPr>
            <w:tcW w:w="3284" w:type="dxa"/>
          </w:tcPr>
          <w:p w14:paraId="54B25C2D" w14:textId="323F8B28" w:rsidR="00962586" w:rsidRPr="00C3624A" w:rsidRDefault="00962586" w:rsidP="009E770F">
            <w:pPr>
              <w:spacing w:line="240" w:lineRule="auto"/>
              <w:ind w:firstLine="165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School 12</w:t>
            </w:r>
          </w:p>
        </w:tc>
        <w:tc>
          <w:tcPr>
            <w:tcW w:w="2331" w:type="dxa"/>
          </w:tcPr>
          <w:p w14:paraId="59871006" w14:textId="40BFFF64" w:rsidR="00962586" w:rsidRPr="00C3624A" w:rsidRDefault="000F1309" w:rsidP="009E770F">
            <w:pPr>
              <w:tabs>
                <w:tab w:val="decimal" w:pos="1066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948" w:type="dxa"/>
          </w:tcPr>
          <w:p w14:paraId="2D7EA2AD" w14:textId="66D09DD5" w:rsidR="00962586" w:rsidRPr="00C3624A" w:rsidRDefault="00D95106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85%</w:t>
            </w:r>
          </w:p>
        </w:tc>
        <w:tc>
          <w:tcPr>
            <w:tcW w:w="1707" w:type="dxa"/>
          </w:tcPr>
          <w:p w14:paraId="6E33A149" w14:textId="24746F85" w:rsidR="00962586" w:rsidRPr="00C3624A" w:rsidRDefault="007B6001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Yes</w:t>
            </w:r>
          </w:p>
        </w:tc>
      </w:tr>
      <w:tr w:rsidR="00962586" w:rsidRPr="00C3624A" w14:paraId="3AEA9F2B" w14:textId="77777777" w:rsidTr="000B734B">
        <w:trPr>
          <w:trHeight w:hRule="exact" w:val="245"/>
        </w:trPr>
        <w:tc>
          <w:tcPr>
            <w:tcW w:w="3284" w:type="dxa"/>
          </w:tcPr>
          <w:p w14:paraId="02C46969" w14:textId="6C517E58" w:rsidR="00962586" w:rsidRPr="00C3624A" w:rsidRDefault="00962586" w:rsidP="009E770F">
            <w:pPr>
              <w:spacing w:line="240" w:lineRule="auto"/>
              <w:ind w:firstLine="165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School 13</w:t>
            </w:r>
          </w:p>
        </w:tc>
        <w:tc>
          <w:tcPr>
            <w:tcW w:w="2331" w:type="dxa"/>
          </w:tcPr>
          <w:p w14:paraId="440C991E" w14:textId="08181B47" w:rsidR="00962586" w:rsidRPr="00C3624A" w:rsidRDefault="00772725" w:rsidP="009E770F">
            <w:pPr>
              <w:tabs>
                <w:tab w:val="decimal" w:pos="1066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99%</w:t>
            </w:r>
          </w:p>
        </w:tc>
        <w:tc>
          <w:tcPr>
            <w:tcW w:w="1948" w:type="dxa"/>
          </w:tcPr>
          <w:p w14:paraId="325AE1AD" w14:textId="6E4D5AD6" w:rsidR="00962586" w:rsidRPr="00C3624A" w:rsidRDefault="00772725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707" w:type="dxa"/>
          </w:tcPr>
          <w:p w14:paraId="63908928" w14:textId="64D6CC5B" w:rsidR="00962586" w:rsidRPr="00C3624A" w:rsidRDefault="00DB70FB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Yes</w:t>
            </w:r>
          </w:p>
        </w:tc>
      </w:tr>
      <w:tr w:rsidR="00962586" w:rsidRPr="00C3624A" w14:paraId="2D463DB1" w14:textId="77777777" w:rsidTr="000B734B">
        <w:trPr>
          <w:trHeight w:hRule="exact" w:val="245"/>
        </w:trPr>
        <w:tc>
          <w:tcPr>
            <w:tcW w:w="3284" w:type="dxa"/>
            <w:tcBorders>
              <w:bottom w:val="single" w:sz="4" w:space="0" w:color="auto"/>
            </w:tcBorders>
          </w:tcPr>
          <w:p w14:paraId="1349AFB6" w14:textId="21626A30" w:rsidR="00962586" w:rsidRPr="00C3624A" w:rsidRDefault="00962586" w:rsidP="009E770F">
            <w:pPr>
              <w:spacing w:line="240" w:lineRule="auto"/>
              <w:ind w:firstLine="165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School 14</w:t>
            </w:r>
          </w:p>
        </w:tc>
        <w:tc>
          <w:tcPr>
            <w:tcW w:w="2331" w:type="dxa"/>
            <w:tcBorders>
              <w:bottom w:val="single" w:sz="4" w:space="0" w:color="auto"/>
            </w:tcBorders>
          </w:tcPr>
          <w:p w14:paraId="0CE69A3C" w14:textId="520286F2" w:rsidR="00962586" w:rsidRPr="00C3624A" w:rsidRDefault="00E67FE0" w:rsidP="009E770F">
            <w:pPr>
              <w:tabs>
                <w:tab w:val="decimal" w:pos="1066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41%</w:t>
            </w:r>
          </w:p>
        </w:tc>
        <w:tc>
          <w:tcPr>
            <w:tcW w:w="1948" w:type="dxa"/>
            <w:tcBorders>
              <w:bottom w:val="single" w:sz="4" w:space="0" w:color="auto"/>
            </w:tcBorders>
          </w:tcPr>
          <w:p w14:paraId="05B7A8DC" w14:textId="29BB38B7" w:rsidR="00962586" w:rsidRPr="00C3624A" w:rsidRDefault="00E67FE0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sz w:val="24"/>
                <w:szCs w:val="24"/>
              </w:rPr>
              <w:t>45%</w:t>
            </w: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14:paraId="71D5AC77" w14:textId="6532DCD3" w:rsidR="00962586" w:rsidRPr="00C3624A" w:rsidRDefault="007B6001" w:rsidP="009E770F">
            <w:pPr>
              <w:tabs>
                <w:tab w:val="decimal" w:pos="882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Yes</w:t>
            </w:r>
          </w:p>
        </w:tc>
      </w:tr>
    </w:tbl>
    <w:p w14:paraId="3A6CD44E" w14:textId="69FB252B" w:rsidR="00962586" w:rsidRPr="00C3624A" w:rsidRDefault="00962586" w:rsidP="009E77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624A">
        <w:rPr>
          <w:rFonts w:ascii="Times New Roman" w:hAnsi="Times New Roman" w:cs="Times New Roman"/>
          <w:i/>
          <w:iCs/>
          <w:sz w:val="24"/>
          <w:szCs w:val="24"/>
        </w:rPr>
        <w:t>Note</w:t>
      </w:r>
      <w:r w:rsidRPr="00C3624A">
        <w:rPr>
          <w:rFonts w:ascii="Times New Roman" w:hAnsi="Times New Roman" w:cs="Times New Roman"/>
          <w:sz w:val="24"/>
          <w:szCs w:val="24"/>
        </w:rPr>
        <w:t xml:space="preserve">. Information </w:t>
      </w:r>
      <w:r w:rsidR="00F26342">
        <w:rPr>
          <w:rFonts w:ascii="Times New Roman" w:hAnsi="Times New Roman" w:cs="Times New Roman"/>
          <w:sz w:val="24"/>
          <w:szCs w:val="24"/>
        </w:rPr>
        <w:t>r</w:t>
      </w:r>
      <w:r w:rsidRPr="00C3624A">
        <w:rPr>
          <w:rFonts w:ascii="Times New Roman" w:hAnsi="Times New Roman" w:cs="Times New Roman"/>
          <w:sz w:val="24"/>
          <w:szCs w:val="24"/>
        </w:rPr>
        <w:t xml:space="preserve">eported by the National Center for Educational Statistics (NCES, 2025). </w:t>
      </w:r>
    </w:p>
    <w:p w14:paraId="6C46A8B7" w14:textId="0192ACAD" w:rsidR="00BF204B" w:rsidRPr="00C3624A" w:rsidRDefault="00A0098A" w:rsidP="009E77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624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7BBA7D" w14:textId="77777777" w:rsidR="0017541D" w:rsidRDefault="00087510" w:rsidP="0017541D">
      <w:pPr>
        <w:widowControl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3624A">
        <w:rPr>
          <w:rFonts w:ascii="Times New Roman" w:hAnsi="Times New Roman" w:cs="Times New Roman"/>
          <w:sz w:val="24"/>
          <w:szCs w:val="24"/>
        </w:rPr>
        <w:t xml:space="preserve">We </w:t>
      </w:r>
      <w:r w:rsidR="008A79EE">
        <w:rPr>
          <w:rFonts w:ascii="Times New Roman" w:hAnsi="Times New Roman" w:cs="Times New Roman"/>
          <w:sz w:val="24"/>
          <w:szCs w:val="24"/>
        </w:rPr>
        <w:t>employed data triangulation</w:t>
      </w:r>
      <w:r w:rsidR="00DC48B6">
        <w:rPr>
          <w:rFonts w:ascii="Times New Roman" w:hAnsi="Times New Roman" w:cs="Times New Roman"/>
          <w:sz w:val="24"/>
          <w:szCs w:val="24"/>
          <w:vertAlign w:val="subscript"/>
        </w:rPr>
        <w:t>—</w:t>
      </w:r>
      <w:r w:rsidR="008A79EE">
        <w:rPr>
          <w:rFonts w:ascii="Times New Roman" w:hAnsi="Times New Roman" w:cs="Times New Roman"/>
          <w:sz w:val="24"/>
          <w:szCs w:val="24"/>
        </w:rPr>
        <w:t>utilizing interview transcription, field notes, and a reflexive journal</w:t>
      </w:r>
      <w:r w:rsidR="00DC48B6">
        <w:rPr>
          <w:rFonts w:ascii="Times New Roman" w:hAnsi="Times New Roman" w:cs="Times New Roman"/>
          <w:sz w:val="24"/>
          <w:szCs w:val="24"/>
        </w:rPr>
        <w:t>—</w:t>
      </w:r>
      <w:r w:rsidR="008A79EE">
        <w:rPr>
          <w:rFonts w:ascii="Times New Roman" w:hAnsi="Times New Roman" w:cs="Times New Roman"/>
          <w:sz w:val="24"/>
          <w:szCs w:val="24"/>
        </w:rPr>
        <w:t>to enhance</w:t>
      </w:r>
      <w:r w:rsidRPr="00C3624A">
        <w:rPr>
          <w:rFonts w:ascii="Times New Roman" w:hAnsi="Times New Roman" w:cs="Times New Roman"/>
          <w:sz w:val="24"/>
          <w:szCs w:val="24"/>
        </w:rPr>
        <w:t xml:space="preserve"> trustworthiness and confirmability (Nowell et al., 2017). We recorded the interviews using Zoom and transcribed them using Microsoft Word. Additionally, we used member checking to</w:t>
      </w:r>
      <w:r w:rsidR="00F16B89" w:rsidRPr="00C3624A">
        <w:rPr>
          <w:rFonts w:ascii="Times New Roman" w:hAnsi="Times New Roman" w:cs="Times New Roman"/>
          <w:sz w:val="24"/>
          <w:szCs w:val="24"/>
        </w:rPr>
        <w:t xml:space="preserve"> </w:t>
      </w:r>
      <w:r w:rsidRPr="00C3624A">
        <w:rPr>
          <w:rFonts w:ascii="Times New Roman" w:hAnsi="Times New Roman" w:cs="Times New Roman"/>
          <w:sz w:val="24"/>
          <w:szCs w:val="24"/>
        </w:rPr>
        <w:t>bolster trustworthiness (Birt et al., 2016)</w:t>
      </w:r>
      <w:r w:rsidR="007F64F5">
        <w:rPr>
          <w:rFonts w:ascii="Times New Roman" w:hAnsi="Times New Roman" w:cs="Times New Roman"/>
          <w:sz w:val="24"/>
          <w:szCs w:val="24"/>
        </w:rPr>
        <w:t xml:space="preserve"> </w:t>
      </w:r>
      <w:r w:rsidR="007F64F5" w:rsidRPr="00C3624A">
        <w:rPr>
          <w:rFonts w:ascii="Times New Roman" w:hAnsi="Times New Roman" w:cs="Times New Roman"/>
          <w:sz w:val="24"/>
          <w:szCs w:val="24"/>
        </w:rPr>
        <w:t>by sending a copy of the transcription to each participant</w:t>
      </w:r>
      <w:r w:rsidRPr="00C3624A">
        <w:rPr>
          <w:rFonts w:ascii="Times New Roman" w:hAnsi="Times New Roman" w:cs="Times New Roman"/>
          <w:sz w:val="24"/>
          <w:szCs w:val="24"/>
        </w:rPr>
        <w:t xml:space="preserve">. We analyzed the data in this study </w:t>
      </w:r>
      <w:r w:rsidR="00152E5B">
        <w:rPr>
          <w:rFonts w:ascii="Times New Roman" w:hAnsi="Times New Roman" w:cs="Times New Roman"/>
          <w:sz w:val="24"/>
          <w:szCs w:val="24"/>
        </w:rPr>
        <w:t>using NVivo, implementing an inductive coding process that included</w:t>
      </w:r>
      <w:r w:rsidRPr="00C3624A">
        <w:rPr>
          <w:rFonts w:ascii="Times New Roman" w:hAnsi="Times New Roman" w:cs="Times New Roman"/>
          <w:sz w:val="24"/>
          <w:szCs w:val="24"/>
        </w:rPr>
        <w:t xml:space="preserve"> open and axial coding, followed by a thematic analysis (Bryman, 2016). Using the constant comparative method (Glaser, 1965), we developed themes and subthemes to represent the experiences described by the participants</w:t>
      </w:r>
      <w:r w:rsidR="007F64F5">
        <w:rPr>
          <w:rFonts w:ascii="Times New Roman" w:hAnsi="Times New Roman" w:cs="Times New Roman"/>
          <w:sz w:val="24"/>
          <w:szCs w:val="24"/>
        </w:rPr>
        <w:t>,</w:t>
      </w:r>
      <w:r w:rsidRPr="00C3624A">
        <w:rPr>
          <w:rFonts w:ascii="Times New Roman" w:hAnsi="Times New Roman" w:cs="Times New Roman"/>
          <w:sz w:val="24"/>
          <w:szCs w:val="24"/>
        </w:rPr>
        <w:t xml:space="preserve"> and we used exemplary statements to improve the confirmability of the data (Bryman, 2016). </w:t>
      </w:r>
      <w:r w:rsidR="0017541D">
        <w:rPr>
          <w:rFonts w:ascii="Times New Roman" w:hAnsi="Times New Roman" w:cs="Times New Roman"/>
          <w:sz w:val="24"/>
          <w:szCs w:val="24"/>
        </w:rPr>
        <w:t>W</w:t>
      </w:r>
      <w:r w:rsidR="007F64F5">
        <w:rPr>
          <w:rFonts w:ascii="Times New Roman" w:hAnsi="Times New Roman" w:cs="Times New Roman"/>
          <w:sz w:val="24"/>
          <w:szCs w:val="24"/>
        </w:rPr>
        <w:t xml:space="preserve">e </w:t>
      </w:r>
      <w:r w:rsidR="007F64F5" w:rsidRPr="00C3624A">
        <w:rPr>
          <w:rFonts w:ascii="Times New Roman" w:hAnsi="Times New Roman" w:cs="Times New Roman"/>
          <w:sz w:val="24"/>
          <w:szCs w:val="24"/>
        </w:rPr>
        <w:t xml:space="preserve">assigned </w:t>
      </w:r>
      <w:r w:rsidR="00423BC9">
        <w:rPr>
          <w:rFonts w:ascii="Times New Roman" w:hAnsi="Times New Roman" w:cs="Times New Roman"/>
          <w:sz w:val="24"/>
          <w:szCs w:val="24"/>
        </w:rPr>
        <w:t xml:space="preserve">pseudonyms to all participants </w:t>
      </w:r>
      <w:r w:rsidR="00F54A66">
        <w:rPr>
          <w:rFonts w:ascii="Times New Roman" w:hAnsi="Times New Roman" w:cs="Times New Roman"/>
          <w:sz w:val="24"/>
          <w:szCs w:val="24"/>
        </w:rPr>
        <w:t>and recorded their</w:t>
      </w:r>
      <w:r w:rsidR="007F64F5" w:rsidRPr="00C3624A">
        <w:rPr>
          <w:rFonts w:ascii="Times New Roman" w:hAnsi="Times New Roman" w:cs="Times New Roman"/>
          <w:sz w:val="24"/>
          <w:szCs w:val="24"/>
        </w:rPr>
        <w:t xml:space="preserve"> </w:t>
      </w:r>
      <w:r w:rsidRPr="00C3624A">
        <w:rPr>
          <w:rFonts w:ascii="Times New Roman" w:hAnsi="Times New Roman" w:cs="Times New Roman"/>
          <w:sz w:val="24"/>
          <w:szCs w:val="24"/>
        </w:rPr>
        <w:t xml:space="preserve">demographics in Table 2 (Allen &amp; Wiles, 2016). </w:t>
      </w:r>
    </w:p>
    <w:p w14:paraId="45148245" w14:textId="77777777" w:rsidR="00647D4D" w:rsidRDefault="00647D4D" w:rsidP="0017541D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78C213F" w14:textId="3DECEB87" w:rsidR="00962586" w:rsidRPr="0017541D" w:rsidRDefault="004F3D34" w:rsidP="0017541D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624A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 2</w:t>
      </w:r>
    </w:p>
    <w:p w14:paraId="27B099C0" w14:textId="77777777" w:rsidR="004F3D34" w:rsidRPr="00C3624A" w:rsidRDefault="004F3D34" w:rsidP="009E77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550CEC" w14:textId="238606F4" w:rsidR="008142E9" w:rsidRPr="00C3624A" w:rsidRDefault="004F3D34" w:rsidP="009E770F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C3624A">
        <w:rPr>
          <w:rFonts w:ascii="Times New Roman" w:hAnsi="Times New Roman" w:cs="Times New Roman"/>
          <w:i/>
          <w:iCs/>
          <w:sz w:val="24"/>
          <w:szCs w:val="24"/>
        </w:rPr>
        <w:t>Demographics of the Participants</w:t>
      </w:r>
    </w:p>
    <w:tbl>
      <w:tblPr>
        <w:tblStyle w:val="TableGrid"/>
        <w:tblW w:w="94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5"/>
        <w:gridCol w:w="1296"/>
        <w:gridCol w:w="1843"/>
        <w:gridCol w:w="936"/>
        <w:gridCol w:w="1253"/>
        <w:gridCol w:w="1339"/>
        <w:gridCol w:w="1469"/>
      </w:tblGrid>
      <w:tr w:rsidR="00737CF4" w:rsidRPr="00C3624A" w14:paraId="6A86FEEC" w14:textId="459A5CE2" w:rsidTr="00737CF4">
        <w:trPr>
          <w:cantSplit/>
          <w:trHeight w:val="836"/>
        </w:trPr>
        <w:tc>
          <w:tcPr>
            <w:tcW w:w="1325" w:type="dxa"/>
            <w:tcBorders>
              <w:top w:val="single" w:sz="4" w:space="0" w:color="auto"/>
              <w:bottom w:val="single" w:sz="4" w:space="0" w:color="auto"/>
            </w:tcBorders>
          </w:tcPr>
          <w:p w14:paraId="3EECA2C1" w14:textId="71D222E1" w:rsidR="008458EC" w:rsidRPr="00C3624A" w:rsidRDefault="008458EC" w:rsidP="009E770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Identifier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14:paraId="7E7E01B0" w14:textId="77777777" w:rsidR="008458EC" w:rsidRPr="00C3624A" w:rsidRDefault="008458EC" w:rsidP="009E770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Years of Teaching Experience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313CB60" w14:textId="77777777" w:rsidR="008458EC" w:rsidRPr="00C3624A" w:rsidRDefault="008458EC" w:rsidP="009E770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Ethnicity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696E0740" w14:textId="77777777" w:rsidR="008458EC" w:rsidRPr="00C3624A" w:rsidRDefault="008458EC" w:rsidP="009E770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Gender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</w:tcPr>
          <w:p w14:paraId="06E9FDB9" w14:textId="4E7ABC52" w:rsidR="008458EC" w:rsidRPr="00C3624A" w:rsidRDefault="008458EC" w:rsidP="009E770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Highest Degree Earned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</w:tcPr>
          <w:p w14:paraId="59B75D66" w14:textId="77777777" w:rsidR="008458EC" w:rsidRPr="00C3624A" w:rsidRDefault="008458EC" w:rsidP="009E770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School Description</w:t>
            </w:r>
          </w:p>
        </w:tc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</w:tcPr>
          <w:p w14:paraId="0B2F4F75" w14:textId="71D519A8" w:rsidR="008458EC" w:rsidRPr="00C3624A" w:rsidRDefault="008458EC" w:rsidP="009E770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62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State</w:t>
            </w:r>
          </w:p>
        </w:tc>
      </w:tr>
      <w:tr w:rsidR="00737CF4" w:rsidRPr="00C3624A" w14:paraId="09FDCB63" w14:textId="77777777" w:rsidTr="00B73C44">
        <w:trPr>
          <w:trHeight w:hRule="exact" w:val="245"/>
        </w:trPr>
        <w:tc>
          <w:tcPr>
            <w:tcW w:w="1325" w:type="dxa"/>
          </w:tcPr>
          <w:p w14:paraId="05C58F62" w14:textId="77777777" w:rsidR="00D549D4" w:rsidRDefault="00D549D4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Sara (F1)</w:t>
            </w:r>
          </w:p>
        </w:tc>
        <w:tc>
          <w:tcPr>
            <w:tcW w:w="1296" w:type="dxa"/>
          </w:tcPr>
          <w:p w14:paraId="071A6345" w14:textId="77777777" w:rsidR="00D549D4" w:rsidRDefault="00D549D4">
            <w:pPr>
              <w:tabs>
                <w:tab w:val="decimal" w:pos="618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1843" w:type="dxa"/>
          </w:tcPr>
          <w:p w14:paraId="1A5EF82E" w14:textId="77777777" w:rsidR="00D549D4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American Indian</w:t>
            </w:r>
          </w:p>
        </w:tc>
        <w:tc>
          <w:tcPr>
            <w:tcW w:w="936" w:type="dxa"/>
          </w:tcPr>
          <w:p w14:paraId="4863B355" w14:textId="77777777" w:rsidR="00D549D4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Female</w:t>
            </w:r>
          </w:p>
        </w:tc>
        <w:tc>
          <w:tcPr>
            <w:tcW w:w="1253" w:type="dxa"/>
          </w:tcPr>
          <w:p w14:paraId="33E3ADAE" w14:textId="77777777" w:rsidR="00D549D4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Masters</w:t>
            </w:r>
          </w:p>
        </w:tc>
        <w:tc>
          <w:tcPr>
            <w:tcW w:w="1339" w:type="dxa"/>
          </w:tcPr>
          <w:p w14:paraId="408AB1F8" w14:textId="77777777" w:rsidR="00D549D4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Rural</w:t>
            </w:r>
          </w:p>
        </w:tc>
        <w:tc>
          <w:tcPr>
            <w:tcW w:w="1469" w:type="dxa"/>
          </w:tcPr>
          <w:p w14:paraId="23DA550E" w14:textId="33280659" w:rsidR="00D549D4" w:rsidRDefault="0086306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New Mexico</w:t>
            </w:r>
          </w:p>
        </w:tc>
      </w:tr>
      <w:tr w:rsidR="00737CF4" w:rsidRPr="00C3624A" w14:paraId="68868F64" w14:textId="77777777" w:rsidTr="00B73C44">
        <w:trPr>
          <w:trHeight w:hRule="exact" w:val="245"/>
        </w:trPr>
        <w:tc>
          <w:tcPr>
            <w:tcW w:w="1325" w:type="dxa"/>
          </w:tcPr>
          <w:p w14:paraId="68704B83" w14:textId="77777777" w:rsidR="00D549D4" w:rsidRDefault="00D549D4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Jan (F2)</w:t>
            </w:r>
          </w:p>
        </w:tc>
        <w:tc>
          <w:tcPr>
            <w:tcW w:w="1296" w:type="dxa"/>
          </w:tcPr>
          <w:p w14:paraId="370DC36C" w14:textId="77777777" w:rsidR="00D549D4" w:rsidRDefault="00D549D4">
            <w:pPr>
              <w:tabs>
                <w:tab w:val="decimal" w:pos="618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843" w:type="dxa"/>
          </w:tcPr>
          <w:p w14:paraId="260ED01E" w14:textId="77777777" w:rsidR="00D549D4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White</w:t>
            </w:r>
          </w:p>
        </w:tc>
        <w:tc>
          <w:tcPr>
            <w:tcW w:w="936" w:type="dxa"/>
          </w:tcPr>
          <w:p w14:paraId="2152C61F" w14:textId="77777777" w:rsidR="00D549D4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Female</w:t>
            </w:r>
          </w:p>
        </w:tc>
        <w:tc>
          <w:tcPr>
            <w:tcW w:w="1253" w:type="dxa"/>
          </w:tcPr>
          <w:p w14:paraId="7F876814" w14:textId="77777777" w:rsidR="00D549D4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Masters</w:t>
            </w:r>
          </w:p>
        </w:tc>
        <w:tc>
          <w:tcPr>
            <w:tcW w:w="1339" w:type="dxa"/>
          </w:tcPr>
          <w:p w14:paraId="08B0B8C9" w14:textId="77777777" w:rsidR="00D549D4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Rural</w:t>
            </w:r>
          </w:p>
        </w:tc>
        <w:tc>
          <w:tcPr>
            <w:tcW w:w="1469" w:type="dxa"/>
          </w:tcPr>
          <w:p w14:paraId="7EADB1AF" w14:textId="37697D06" w:rsidR="00D549D4" w:rsidRDefault="0086306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New Mexico</w:t>
            </w:r>
          </w:p>
        </w:tc>
      </w:tr>
      <w:tr w:rsidR="00737CF4" w:rsidRPr="00C3624A" w14:paraId="008E1439" w14:textId="77777777" w:rsidTr="00B73C44">
        <w:trPr>
          <w:trHeight w:hRule="exact" w:val="245"/>
        </w:trPr>
        <w:tc>
          <w:tcPr>
            <w:tcW w:w="1325" w:type="dxa"/>
          </w:tcPr>
          <w:p w14:paraId="0D37E319" w14:textId="77777777" w:rsidR="00D549D4" w:rsidRDefault="00D549D4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Jane (F3)</w:t>
            </w:r>
          </w:p>
        </w:tc>
        <w:tc>
          <w:tcPr>
            <w:tcW w:w="1296" w:type="dxa"/>
          </w:tcPr>
          <w:p w14:paraId="340FDB8C" w14:textId="77777777" w:rsidR="00D549D4" w:rsidRDefault="00D549D4">
            <w:pPr>
              <w:tabs>
                <w:tab w:val="decimal" w:pos="618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843" w:type="dxa"/>
          </w:tcPr>
          <w:p w14:paraId="5F665CCE" w14:textId="77777777" w:rsidR="00D549D4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Hispanic</w:t>
            </w:r>
          </w:p>
        </w:tc>
        <w:tc>
          <w:tcPr>
            <w:tcW w:w="936" w:type="dxa"/>
          </w:tcPr>
          <w:p w14:paraId="75032798" w14:textId="77777777" w:rsidR="00D549D4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Female</w:t>
            </w:r>
          </w:p>
        </w:tc>
        <w:tc>
          <w:tcPr>
            <w:tcW w:w="1253" w:type="dxa"/>
          </w:tcPr>
          <w:p w14:paraId="1512ED7B" w14:textId="77777777" w:rsidR="00D549D4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Masters</w:t>
            </w:r>
          </w:p>
        </w:tc>
        <w:tc>
          <w:tcPr>
            <w:tcW w:w="1339" w:type="dxa"/>
          </w:tcPr>
          <w:p w14:paraId="122D3385" w14:textId="77777777" w:rsidR="00D549D4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Rural</w:t>
            </w:r>
          </w:p>
        </w:tc>
        <w:tc>
          <w:tcPr>
            <w:tcW w:w="1469" w:type="dxa"/>
          </w:tcPr>
          <w:p w14:paraId="6B1E32C1" w14:textId="1FDC342A" w:rsidR="00D549D4" w:rsidRDefault="0086306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New Mexico</w:t>
            </w:r>
          </w:p>
        </w:tc>
      </w:tr>
      <w:tr w:rsidR="00737CF4" w:rsidRPr="00C3624A" w14:paraId="216B8C82" w14:textId="77777777" w:rsidTr="00B73C44">
        <w:trPr>
          <w:trHeight w:hRule="exact" w:val="245"/>
        </w:trPr>
        <w:tc>
          <w:tcPr>
            <w:tcW w:w="1325" w:type="dxa"/>
          </w:tcPr>
          <w:p w14:paraId="65AA76CB" w14:textId="77777777" w:rsidR="00D549D4" w:rsidRDefault="00D549D4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Allie (F4)</w:t>
            </w:r>
          </w:p>
        </w:tc>
        <w:tc>
          <w:tcPr>
            <w:tcW w:w="1296" w:type="dxa"/>
          </w:tcPr>
          <w:p w14:paraId="579C2A67" w14:textId="77777777" w:rsidR="00D549D4" w:rsidRDefault="00D549D4">
            <w:pPr>
              <w:tabs>
                <w:tab w:val="decimal" w:pos="618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21.5</w:t>
            </w:r>
          </w:p>
        </w:tc>
        <w:tc>
          <w:tcPr>
            <w:tcW w:w="1843" w:type="dxa"/>
          </w:tcPr>
          <w:p w14:paraId="1D13A2DD" w14:textId="77777777" w:rsidR="00D549D4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White</w:t>
            </w:r>
          </w:p>
        </w:tc>
        <w:tc>
          <w:tcPr>
            <w:tcW w:w="936" w:type="dxa"/>
          </w:tcPr>
          <w:p w14:paraId="155BABEA" w14:textId="77777777" w:rsidR="00D549D4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Female</w:t>
            </w:r>
          </w:p>
        </w:tc>
        <w:tc>
          <w:tcPr>
            <w:tcW w:w="1253" w:type="dxa"/>
          </w:tcPr>
          <w:p w14:paraId="78DEE940" w14:textId="77777777" w:rsidR="00D549D4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Masters</w:t>
            </w:r>
          </w:p>
        </w:tc>
        <w:tc>
          <w:tcPr>
            <w:tcW w:w="1339" w:type="dxa"/>
          </w:tcPr>
          <w:p w14:paraId="1AA733C3" w14:textId="77777777" w:rsidR="00D549D4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Rural</w:t>
            </w:r>
          </w:p>
        </w:tc>
        <w:tc>
          <w:tcPr>
            <w:tcW w:w="1469" w:type="dxa"/>
          </w:tcPr>
          <w:p w14:paraId="1B798EE4" w14:textId="255C9459" w:rsidR="00D549D4" w:rsidRDefault="0086306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New Mexico</w:t>
            </w:r>
          </w:p>
        </w:tc>
      </w:tr>
      <w:tr w:rsidR="00737CF4" w:rsidRPr="00C3624A" w14:paraId="3E84429B" w14:textId="77777777" w:rsidTr="00B73C44">
        <w:trPr>
          <w:trHeight w:hRule="exact" w:val="245"/>
        </w:trPr>
        <w:tc>
          <w:tcPr>
            <w:tcW w:w="1325" w:type="dxa"/>
          </w:tcPr>
          <w:p w14:paraId="35FA1C3D" w14:textId="77777777" w:rsidR="00D549D4" w:rsidRDefault="00D549D4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Olivia (F5)</w:t>
            </w:r>
          </w:p>
        </w:tc>
        <w:tc>
          <w:tcPr>
            <w:tcW w:w="1296" w:type="dxa"/>
          </w:tcPr>
          <w:p w14:paraId="571A0ECD" w14:textId="77777777" w:rsidR="00D549D4" w:rsidRDefault="00D549D4">
            <w:pPr>
              <w:tabs>
                <w:tab w:val="decimal" w:pos="618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14:paraId="1DB6A29F" w14:textId="77777777" w:rsidR="00D549D4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White</w:t>
            </w:r>
          </w:p>
        </w:tc>
        <w:tc>
          <w:tcPr>
            <w:tcW w:w="936" w:type="dxa"/>
          </w:tcPr>
          <w:p w14:paraId="02896091" w14:textId="77777777" w:rsidR="00D549D4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Female</w:t>
            </w:r>
          </w:p>
        </w:tc>
        <w:tc>
          <w:tcPr>
            <w:tcW w:w="1253" w:type="dxa"/>
          </w:tcPr>
          <w:p w14:paraId="6B4A53FE" w14:textId="77777777" w:rsidR="00D549D4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Masters</w:t>
            </w:r>
          </w:p>
        </w:tc>
        <w:tc>
          <w:tcPr>
            <w:tcW w:w="1339" w:type="dxa"/>
          </w:tcPr>
          <w:p w14:paraId="1D8535C2" w14:textId="77777777" w:rsidR="00D549D4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Rural</w:t>
            </w:r>
          </w:p>
        </w:tc>
        <w:tc>
          <w:tcPr>
            <w:tcW w:w="1469" w:type="dxa"/>
          </w:tcPr>
          <w:p w14:paraId="1A6C0EE6" w14:textId="718E4EF2" w:rsidR="00D549D4" w:rsidRDefault="0086306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New Mexico</w:t>
            </w:r>
          </w:p>
        </w:tc>
      </w:tr>
      <w:tr w:rsidR="00737CF4" w:rsidRPr="00C3624A" w14:paraId="5F131544" w14:textId="77777777" w:rsidTr="00B73C44">
        <w:trPr>
          <w:trHeight w:hRule="exact" w:val="245"/>
        </w:trPr>
        <w:tc>
          <w:tcPr>
            <w:tcW w:w="1325" w:type="dxa"/>
          </w:tcPr>
          <w:p w14:paraId="351A6E44" w14:textId="399C28E5" w:rsidR="009F579F" w:rsidRDefault="009F579F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66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Tina (F</w:t>
            </w:r>
            <w:r w:rsidR="00E6496B" w:rsidRPr="00C466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00C466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96" w:type="dxa"/>
          </w:tcPr>
          <w:p w14:paraId="52050809" w14:textId="77777777" w:rsidR="009F579F" w:rsidRDefault="009F579F">
            <w:pPr>
              <w:tabs>
                <w:tab w:val="decimal" w:pos="618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2612193D" w14:textId="77777777" w:rsidR="009F579F" w:rsidRDefault="009F57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White</w:t>
            </w:r>
          </w:p>
        </w:tc>
        <w:tc>
          <w:tcPr>
            <w:tcW w:w="936" w:type="dxa"/>
          </w:tcPr>
          <w:p w14:paraId="1F5EF614" w14:textId="77777777" w:rsidR="009F579F" w:rsidRDefault="009F57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Female</w:t>
            </w:r>
          </w:p>
        </w:tc>
        <w:tc>
          <w:tcPr>
            <w:tcW w:w="1253" w:type="dxa"/>
          </w:tcPr>
          <w:p w14:paraId="19132A98" w14:textId="77777777" w:rsidR="009F579F" w:rsidRDefault="009F57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Masters</w:t>
            </w:r>
          </w:p>
        </w:tc>
        <w:tc>
          <w:tcPr>
            <w:tcW w:w="1339" w:type="dxa"/>
          </w:tcPr>
          <w:p w14:paraId="0F55CE15" w14:textId="77777777" w:rsidR="009F579F" w:rsidRDefault="009F57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Rural</w:t>
            </w:r>
          </w:p>
        </w:tc>
        <w:tc>
          <w:tcPr>
            <w:tcW w:w="1469" w:type="dxa"/>
          </w:tcPr>
          <w:p w14:paraId="69CFAC54" w14:textId="36BC3E82" w:rsidR="009F579F" w:rsidRDefault="0086306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New Mexico</w:t>
            </w:r>
          </w:p>
        </w:tc>
      </w:tr>
      <w:tr w:rsidR="00737CF4" w:rsidRPr="00C3624A" w14:paraId="697D4448" w14:textId="77777777" w:rsidTr="00B73C44">
        <w:trPr>
          <w:trHeight w:hRule="exact" w:val="245"/>
        </w:trPr>
        <w:tc>
          <w:tcPr>
            <w:tcW w:w="1325" w:type="dxa"/>
          </w:tcPr>
          <w:p w14:paraId="72FBFEDC" w14:textId="3668CF26" w:rsidR="00D549D4" w:rsidRDefault="00D549D4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66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Hanna (F</w:t>
            </w:r>
            <w:r w:rsidR="00E649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96" w:type="dxa"/>
          </w:tcPr>
          <w:p w14:paraId="486D33DC" w14:textId="77777777" w:rsidR="00D549D4" w:rsidRDefault="00D549D4">
            <w:pPr>
              <w:tabs>
                <w:tab w:val="decimal" w:pos="618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206B5504" w14:textId="77777777" w:rsidR="00D549D4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White</w:t>
            </w:r>
          </w:p>
        </w:tc>
        <w:tc>
          <w:tcPr>
            <w:tcW w:w="936" w:type="dxa"/>
          </w:tcPr>
          <w:p w14:paraId="50A948FA" w14:textId="77777777" w:rsidR="00D549D4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Female</w:t>
            </w:r>
          </w:p>
        </w:tc>
        <w:tc>
          <w:tcPr>
            <w:tcW w:w="1253" w:type="dxa"/>
          </w:tcPr>
          <w:p w14:paraId="09618673" w14:textId="77777777" w:rsidR="00D549D4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Bachelors</w:t>
            </w:r>
          </w:p>
        </w:tc>
        <w:tc>
          <w:tcPr>
            <w:tcW w:w="1339" w:type="dxa"/>
          </w:tcPr>
          <w:p w14:paraId="7D6FA544" w14:textId="77777777" w:rsidR="00D549D4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Suburban</w:t>
            </w:r>
          </w:p>
        </w:tc>
        <w:tc>
          <w:tcPr>
            <w:tcW w:w="1469" w:type="dxa"/>
          </w:tcPr>
          <w:p w14:paraId="3F242A73" w14:textId="03D45ABA" w:rsidR="00D549D4" w:rsidRDefault="0086306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Arizona</w:t>
            </w:r>
          </w:p>
        </w:tc>
      </w:tr>
      <w:tr w:rsidR="00737CF4" w:rsidRPr="00C3624A" w14:paraId="121A96F4" w14:textId="77777777" w:rsidTr="00B73C44">
        <w:trPr>
          <w:trHeight w:hRule="exact" w:val="245"/>
        </w:trPr>
        <w:tc>
          <w:tcPr>
            <w:tcW w:w="1325" w:type="dxa"/>
          </w:tcPr>
          <w:p w14:paraId="05B17B71" w14:textId="168F0A8B" w:rsidR="00D549D4" w:rsidRPr="00C466EF" w:rsidRDefault="00D549D4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66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Bailey (F</w:t>
            </w:r>
            <w:r w:rsidR="00E6496B" w:rsidRPr="00C466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Pr="00C466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96" w:type="dxa"/>
          </w:tcPr>
          <w:p w14:paraId="04D94624" w14:textId="77777777" w:rsidR="00D549D4" w:rsidRPr="00C3624A" w:rsidRDefault="00D549D4">
            <w:pPr>
              <w:tabs>
                <w:tab w:val="decimal" w:pos="618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1E648D60" w14:textId="77777777" w:rsidR="00D549D4" w:rsidRPr="00C3624A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White</w:t>
            </w:r>
          </w:p>
        </w:tc>
        <w:tc>
          <w:tcPr>
            <w:tcW w:w="936" w:type="dxa"/>
          </w:tcPr>
          <w:p w14:paraId="12905B7E" w14:textId="77777777" w:rsidR="00D549D4" w:rsidRPr="00C3624A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Female</w:t>
            </w:r>
          </w:p>
        </w:tc>
        <w:tc>
          <w:tcPr>
            <w:tcW w:w="1253" w:type="dxa"/>
          </w:tcPr>
          <w:p w14:paraId="4712AC6B" w14:textId="77777777" w:rsidR="00D549D4" w:rsidRPr="00C3624A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Bachelors</w:t>
            </w:r>
          </w:p>
        </w:tc>
        <w:tc>
          <w:tcPr>
            <w:tcW w:w="1339" w:type="dxa"/>
          </w:tcPr>
          <w:p w14:paraId="326D4ED4" w14:textId="77777777" w:rsidR="00D549D4" w:rsidRPr="00C3624A" w:rsidRDefault="00D549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Urban</w:t>
            </w:r>
          </w:p>
        </w:tc>
        <w:tc>
          <w:tcPr>
            <w:tcW w:w="1469" w:type="dxa"/>
          </w:tcPr>
          <w:p w14:paraId="2675D935" w14:textId="6B691EF0" w:rsidR="00D549D4" w:rsidRPr="00C3624A" w:rsidRDefault="0086306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Arizona</w:t>
            </w:r>
          </w:p>
        </w:tc>
      </w:tr>
      <w:tr w:rsidR="00737CF4" w:rsidRPr="00C3624A" w14:paraId="59736510" w14:textId="04AA9C91" w:rsidTr="00B73C44">
        <w:trPr>
          <w:trHeight w:hRule="exact" w:val="245"/>
        </w:trPr>
        <w:tc>
          <w:tcPr>
            <w:tcW w:w="1325" w:type="dxa"/>
          </w:tcPr>
          <w:p w14:paraId="5929E17C" w14:textId="20E71C32" w:rsidR="002516B6" w:rsidRPr="00C3624A" w:rsidRDefault="002516B6" w:rsidP="002516B6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Ron (M1)</w:t>
            </w:r>
          </w:p>
        </w:tc>
        <w:tc>
          <w:tcPr>
            <w:tcW w:w="1296" w:type="dxa"/>
          </w:tcPr>
          <w:p w14:paraId="78A3E4E6" w14:textId="5D31722B" w:rsidR="002516B6" w:rsidRPr="00C3624A" w:rsidRDefault="002516B6" w:rsidP="002516B6">
            <w:pPr>
              <w:tabs>
                <w:tab w:val="decimal" w:pos="618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14:paraId="42915293" w14:textId="4CF5CAD0" w:rsidR="002516B6" w:rsidRPr="00C3624A" w:rsidRDefault="002516B6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White</w:t>
            </w:r>
          </w:p>
        </w:tc>
        <w:tc>
          <w:tcPr>
            <w:tcW w:w="936" w:type="dxa"/>
          </w:tcPr>
          <w:p w14:paraId="5C19B787" w14:textId="0C727CAF" w:rsidR="002516B6" w:rsidRPr="00C3624A" w:rsidRDefault="002516B6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Male</w:t>
            </w:r>
          </w:p>
        </w:tc>
        <w:tc>
          <w:tcPr>
            <w:tcW w:w="1253" w:type="dxa"/>
          </w:tcPr>
          <w:p w14:paraId="61A2A5FC" w14:textId="1F26075D" w:rsidR="002516B6" w:rsidRPr="00C3624A" w:rsidRDefault="002516B6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Associates</w:t>
            </w:r>
          </w:p>
        </w:tc>
        <w:tc>
          <w:tcPr>
            <w:tcW w:w="1339" w:type="dxa"/>
          </w:tcPr>
          <w:p w14:paraId="37C69CA0" w14:textId="10F540B2" w:rsidR="002516B6" w:rsidRPr="00C3624A" w:rsidRDefault="002516B6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Rural</w:t>
            </w:r>
          </w:p>
        </w:tc>
        <w:tc>
          <w:tcPr>
            <w:tcW w:w="1469" w:type="dxa"/>
          </w:tcPr>
          <w:p w14:paraId="698B6095" w14:textId="7677FE6F" w:rsidR="002516B6" w:rsidRPr="00C3624A" w:rsidRDefault="0086306D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New Mexico</w:t>
            </w:r>
          </w:p>
        </w:tc>
      </w:tr>
      <w:tr w:rsidR="00737CF4" w:rsidRPr="00C3624A" w14:paraId="487FFB41" w14:textId="77777777" w:rsidTr="00B73C44">
        <w:trPr>
          <w:trHeight w:hRule="exact" w:val="245"/>
        </w:trPr>
        <w:tc>
          <w:tcPr>
            <w:tcW w:w="1325" w:type="dxa"/>
          </w:tcPr>
          <w:p w14:paraId="63B071FC" w14:textId="73D035A9" w:rsidR="002516B6" w:rsidRDefault="002516B6" w:rsidP="002516B6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Tom (M2)</w:t>
            </w:r>
          </w:p>
        </w:tc>
        <w:tc>
          <w:tcPr>
            <w:tcW w:w="1296" w:type="dxa"/>
          </w:tcPr>
          <w:p w14:paraId="0311CCDB" w14:textId="15A79054" w:rsidR="002516B6" w:rsidRDefault="002516B6" w:rsidP="002516B6">
            <w:pPr>
              <w:tabs>
                <w:tab w:val="decimal" w:pos="618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843" w:type="dxa"/>
          </w:tcPr>
          <w:p w14:paraId="5CECAE25" w14:textId="5858AAC6" w:rsidR="002516B6" w:rsidRDefault="002516B6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Hispanic</w:t>
            </w:r>
          </w:p>
        </w:tc>
        <w:tc>
          <w:tcPr>
            <w:tcW w:w="936" w:type="dxa"/>
          </w:tcPr>
          <w:p w14:paraId="7EE1B14F" w14:textId="5C9C59FA" w:rsidR="002516B6" w:rsidRDefault="002516B6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Male</w:t>
            </w:r>
          </w:p>
        </w:tc>
        <w:tc>
          <w:tcPr>
            <w:tcW w:w="1253" w:type="dxa"/>
          </w:tcPr>
          <w:p w14:paraId="335C1BCF" w14:textId="7534A2CF" w:rsidR="002516B6" w:rsidRDefault="002516B6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Masters</w:t>
            </w:r>
          </w:p>
        </w:tc>
        <w:tc>
          <w:tcPr>
            <w:tcW w:w="1339" w:type="dxa"/>
          </w:tcPr>
          <w:p w14:paraId="6FA3B4A1" w14:textId="7F56DAFA" w:rsidR="002516B6" w:rsidRDefault="002516B6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Rural</w:t>
            </w:r>
          </w:p>
        </w:tc>
        <w:tc>
          <w:tcPr>
            <w:tcW w:w="1469" w:type="dxa"/>
          </w:tcPr>
          <w:p w14:paraId="76557BEC" w14:textId="7562EF2B" w:rsidR="002516B6" w:rsidRDefault="0086306D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New Mexico</w:t>
            </w:r>
          </w:p>
        </w:tc>
      </w:tr>
      <w:tr w:rsidR="00737CF4" w:rsidRPr="00C3624A" w14:paraId="1A7C82E9" w14:textId="77777777" w:rsidTr="00B73C44">
        <w:trPr>
          <w:trHeight w:hRule="exact" w:val="245"/>
        </w:trPr>
        <w:tc>
          <w:tcPr>
            <w:tcW w:w="1325" w:type="dxa"/>
          </w:tcPr>
          <w:p w14:paraId="727162ED" w14:textId="0D0C4E67" w:rsidR="002516B6" w:rsidRDefault="002516B6" w:rsidP="002516B6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Bob (M3)</w:t>
            </w:r>
          </w:p>
        </w:tc>
        <w:tc>
          <w:tcPr>
            <w:tcW w:w="1296" w:type="dxa"/>
          </w:tcPr>
          <w:p w14:paraId="02ED1ED4" w14:textId="2C2885A2" w:rsidR="002516B6" w:rsidRDefault="002516B6" w:rsidP="002516B6">
            <w:pPr>
              <w:tabs>
                <w:tab w:val="decimal" w:pos="618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5DC460E3" w14:textId="299B64E1" w:rsidR="002516B6" w:rsidRDefault="002516B6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Hispanic</w:t>
            </w:r>
          </w:p>
        </w:tc>
        <w:tc>
          <w:tcPr>
            <w:tcW w:w="936" w:type="dxa"/>
          </w:tcPr>
          <w:p w14:paraId="51C5D54F" w14:textId="4979DB16" w:rsidR="002516B6" w:rsidRDefault="002516B6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Male</w:t>
            </w:r>
          </w:p>
        </w:tc>
        <w:tc>
          <w:tcPr>
            <w:tcW w:w="1253" w:type="dxa"/>
          </w:tcPr>
          <w:p w14:paraId="2D95174F" w14:textId="62D6C28B" w:rsidR="002516B6" w:rsidRDefault="002516B6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Masters</w:t>
            </w:r>
          </w:p>
        </w:tc>
        <w:tc>
          <w:tcPr>
            <w:tcW w:w="1339" w:type="dxa"/>
          </w:tcPr>
          <w:p w14:paraId="4BAC02D9" w14:textId="63F22962" w:rsidR="002516B6" w:rsidRDefault="002516B6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Suburban</w:t>
            </w:r>
          </w:p>
        </w:tc>
        <w:tc>
          <w:tcPr>
            <w:tcW w:w="1469" w:type="dxa"/>
          </w:tcPr>
          <w:p w14:paraId="20F60DCF" w14:textId="5AA19EB5" w:rsidR="002516B6" w:rsidRDefault="0086306D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New Mexico</w:t>
            </w:r>
          </w:p>
        </w:tc>
      </w:tr>
      <w:tr w:rsidR="00737CF4" w:rsidRPr="00C3624A" w14:paraId="3347717B" w14:textId="77777777" w:rsidTr="00B73C44">
        <w:trPr>
          <w:trHeight w:hRule="exact" w:val="245"/>
        </w:trPr>
        <w:tc>
          <w:tcPr>
            <w:tcW w:w="1325" w:type="dxa"/>
          </w:tcPr>
          <w:p w14:paraId="172B2A33" w14:textId="2BC12E79" w:rsidR="002516B6" w:rsidRDefault="002516B6" w:rsidP="002516B6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Sam (M4)</w:t>
            </w:r>
          </w:p>
        </w:tc>
        <w:tc>
          <w:tcPr>
            <w:tcW w:w="1296" w:type="dxa"/>
          </w:tcPr>
          <w:p w14:paraId="6DFEA158" w14:textId="2D20B47F" w:rsidR="002516B6" w:rsidRDefault="002516B6" w:rsidP="002516B6">
            <w:pPr>
              <w:tabs>
                <w:tab w:val="decimal" w:pos="618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5C809D5C" w14:textId="5AB92C20" w:rsidR="002516B6" w:rsidRDefault="002516B6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Hispanic</w:t>
            </w:r>
          </w:p>
        </w:tc>
        <w:tc>
          <w:tcPr>
            <w:tcW w:w="936" w:type="dxa"/>
          </w:tcPr>
          <w:p w14:paraId="4D21BDF2" w14:textId="0CDEA61D" w:rsidR="002516B6" w:rsidRDefault="002516B6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Male</w:t>
            </w:r>
          </w:p>
        </w:tc>
        <w:tc>
          <w:tcPr>
            <w:tcW w:w="1253" w:type="dxa"/>
          </w:tcPr>
          <w:p w14:paraId="2280B97E" w14:textId="54975BE2" w:rsidR="002516B6" w:rsidRDefault="002516B6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Bachelors</w:t>
            </w:r>
          </w:p>
        </w:tc>
        <w:tc>
          <w:tcPr>
            <w:tcW w:w="1339" w:type="dxa"/>
          </w:tcPr>
          <w:p w14:paraId="3F58E2AD" w14:textId="4DACD387" w:rsidR="002516B6" w:rsidRDefault="002516B6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Rural</w:t>
            </w:r>
          </w:p>
        </w:tc>
        <w:tc>
          <w:tcPr>
            <w:tcW w:w="1469" w:type="dxa"/>
          </w:tcPr>
          <w:p w14:paraId="4FFCE0C3" w14:textId="46B97E67" w:rsidR="002516B6" w:rsidRDefault="0086306D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New Mexico</w:t>
            </w:r>
          </w:p>
        </w:tc>
      </w:tr>
      <w:tr w:rsidR="00737CF4" w:rsidRPr="00C3624A" w14:paraId="359391F2" w14:textId="77777777" w:rsidTr="00B73C44">
        <w:trPr>
          <w:trHeight w:hRule="exact" w:val="245"/>
        </w:trPr>
        <w:tc>
          <w:tcPr>
            <w:tcW w:w="1325" w:type="dxa"/>
          </w:tcPr>
          <w:p w14:paraId="324CFBCC" w14:textId="132FB835" w:rsidR="002516B6" w:rsidRDefault="002516B6" w:rsidP="002516B6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Mike (M5)</w:t>
            </w:r>
          </w:p>
        </w:tc>
        <w:tc>
          <w:tcPr>
            <w:tcW w:w="1296" w:type="dxa"/>
          </w:tcPr>
          <w:p w14:paraId="4E64970D" w14:textId="28BA9250" w:rsidR="002516B6" w:rsidRDefault="002516B6" w:rsidP="002516B6">
            <w:pPr>
              <w:tabs>
                <w:tab w:val="decimal" w:pos="618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14:paraId="0403B4AE" w14:textId="188BBE5D" w:rsidR="002516B6" w:rsidRDefault="002516B6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Hispanic</w:t>
            </w:r>
          </w:p>
        </w:tc>
        <w:tc>
          <w:tcPr>
            <w:tcW w:w="936" w:type="dxa"/>
          </w:tcPr>
          <w:p w14:paraId="1D371A5B" w14:textId="4412AB36" w:rsidR="002516B6" w:rsidRDefault="002516B6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Male</w:t>
            </w:r>
          </w:p>
        </w:tc>
        <w:tc>
          <w:tcPr>
            <w:tcW w:w="1253" w:type="dxa"/>
          </w:tcPr>
          <w:p w14:paraId="65FACFCD" w14:textId="1B3EFDA7" w:rsidR="002516B6" w:rsidRDefault="002516B6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Masters</w:t>
            </w:r>
          </w:p>
        </w:tc>
        <w:tc>
          <w:tcPr>
            <w:tcW w:w="1339" w:type="dxa"/>
          </w:tcPr>
          <w:p w14:paraId="6202D4E5" w14:textId="5A95AAA3" w:rsidR="002516B6" w:rsidRDefault="002516B6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Urban</w:t>
            </w:r>
          </w:p>
        </w:tc>
        <w:tc>
          <w:tcPr>
            <w:tcW w:w="1469" w:type="dxa"/>
          </w:tcPr>
          <w:p w14:paraId="21AE44D6" w14:textId="25B747CD" w:rsidR="002516B6" w:rsidRDefault="0086306D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New Mexico</w:t>
            </w:r>
          </w:p>
        </w:tc>
      </w:tr>
      <w:tr w:rsidR="00737CF4" w:rsidRPr="00C3624A" w14:paraId="7747D6D6" w14:textId="77777777" w:rsidTr="00B73C44">
        <w:trPr>
          <w:trHeight w:hRule="exact" w:val="245"/>
        </w:trPr>
        <w:tc>
          <w:tcPr>
            <w:tcW w:w="1325" w:type="dxa"/>
            <w:tcBorders>
              <w:bottom w:val="single" w:sz="4" w:space="0" w:color="auto"/>
            </w:tcBorders>
          </w:tcPr>
          <w:p w14:paraId="2E489D87" w14:textId="3A41A4EE" w:rsidR="002516B6" w:rsidRDefault="002516B6" w:rsidP="002516B6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Chris (M6)</w:t>
            </w:r>
          </w:p>
        </w:tc>
        <w:tc>
          <w:tcPr>
            <w:tcW w:w="1296" w:type="dxa"/>
            <w:tcBorders>
              <w:bottom w:val="single" w:sz="4" w:space="0" w:color="auto"/>
            </w:tcBorders>
          </w:tcPr>
          <w:p w14:paraId="32D00FDF" w14:textId="03610905" w:rsidR="002516B6" w:rsidRDefault="002516B6" w:rsidP="002516B6">
            <w:pPr>
              <w:tabs>
                <w:tab w:val="decimal" w:pos="618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2FDB0F4" w14:textId="3CA3AE07" w:rsidR="002516B6" w:rsidRDefault="002516B6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American Indian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14:paraId="097A83C5" w14:textId="6E5818A2" w:rsidR="002516B6" w:rsidRDefault="002516B6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Male</w:t>
            </w:r>
          </w:p>
        </w:tc>
        <w:tc>
          <w:tcPr>
            <w:tcW w:w="1253" w:type="dxa"/>
            <w:tcBorders>
              <w:bottom w:val="single" w:sz="4" w:space="0" w:color="auto"/>
            </w:tcBorders>
          </w:tcPr>
          <w:p w14:paraId="3C1DCB3F" w14:textId="44B5F3BD" w:rsidR="002516B6" w:rsidRDefault="002516B6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Bachelors</w:t>
            </w:r>
          </w:p>
        </w:tc>
        <w:tc>
          <w:tcPr>
            <w:tcW w:w="1339" w:type="dxa"/>
            <w:tcBorders>
              <w:bottom w:val="single" w:sz="4" w:space="0" w:color="auto"/>
            </w:tcBorders>
          </w:tcPr>
          <w:p w14:paraId="5E0B0FF1" w14:textId="1354814A" w:rsidR="002516B6" w:rsidRDefault="002516B6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Rural</w:t>
            </w:r>
          </w:p>
        </w:tc>
        <w:tc>
          <w:tcPr>
            <w:tcW w:w="1469" w:type="dxa"/>
            <w:tcBorders>
              <w:bottom w:val="single" w:sz="4" w:space="0" w:color="auto"/>
            </w:tcBorders>
          </w:tcPr>
          <w:p w14:paraId="696F8B82" w14:textId="0EA66C0C" w:rsidR="002516B6" w:rsidRDefault="0086306D" w:rsidP="002516B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Arizona</w:t>
            </w:r>
          </w:p>
        </w:tc>
      </w:tr>
    </w:tbl>
    <w:p w14:paraId="592C55EF" w14:textId="77777777" w:rsidR="00B1155D" w:rsidRPr="00C3624A" w:rsidRDefault="00B1155D" w:rsidP="009E77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76F4AF" w14:textId="4CA91925" w:rsidR="00E3308F" w:rsidRPr="00C3624A" w:rsidRDefault="0030029B" w:rsidP="009E77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Findings</w:t>
      </w:r>
    </w:p>
    <w:p w14:paraId="61443B23" w14:textId="562BC5D0" w:rsidR="0017541D" w:rsidRPr="00C3624A" w:rsidRDefault="00E3308F" w:rsidP="009E770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3624A">
        <w:rPr>
          <w:rFonts w:ascii="Times New Roman" w:hAnsi="Times New Roman" w:cs="Times New Roman"/>
          <w:b/>
          <w:bCs/>
          <w:sz w:val="24"/>
          <w:szCs w:val="24"/>
        </w:rPr>
        <w:t>Research Objective One</w:t>
      </w:r>
    </w:p>
    <w:p w14:paraId="77623049" w14:textId="790641BA" w:rsidR="005F6C29" w:rsidRPr="00C3624A" w:rsidRDefault="00F61ECE" w:rsidP="009E77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624A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7A1283">
        <w:rPr>
          <w:rFonts w:ascii="Times New Roman" w:hAnsi="Times New Roman" w:cs="Times New Roman"/>
          <w:sz w:val="24"/>
          <w:szCs w:val="24"/>
        </w:rPr>
        <w:t>P</w:t>
      </w:r>
      <w:r w:rsidRPr="00C3624A">
        <w:rPr>
          <w:rFonts w:ascii="Times New Roman" w:hAnsi="Times New Roman" w:cs="Times New Roman"/>
          <w:sz w:val="24"/>
          <w:szCs w:val="24"/>
        </w:rPr>
        <w:t xml:space="preserve">articipants reported they have </w:t>
      </w:r>
      <w:r w:rsidR="00C504EF">
        <w:rPr>
          <w:rFonts w:ascii="Times New Roman" w:hAnsi="Times New Roman" w:cs="Times New Roman"/>
          <w:sz w:val="24"/>
          <w:szCs w:val="24"/>
        </w:rPr>
        <w:t xml:space="preserve">taught </w:t>
      </w:r>
      <w:r w:rsidR="004D4F03" w:rsidRPr="00C3624A">
        <w:rPr>
          <w:rFonts w:ascii="Times New Roman" w:hAnsi="Times New Roman" w:cs="Times New Roman"/>
          <w:sz w:val="24"/>
          <w:szCs w:val="24"/>
        </w:rPr>
        <w:t>students</w:t>
      </w:r>
      <w:r w:rsidRPr="00C3624A">
        <w:rPr>
          <w:rFonts w:ascii="Times New Roman" w:hAnsi="Times New Roman" w:cs="Times New Roman"/>
          <w:sz w:val="24"/>
          <w:szCs w:val="24"/>
        </w:rPr>
        <w:t xml:space="preserve"> </w:t>
      </w:r>
      <w:r w:rsidR="00C504EF">
        <w:rPr>
          <w:rFonts w:ascii="Times New Roman" w:hAnsi="Times New Roman" w:cs="Times New Roman"/>
          <w:sz w:val="24"/>
          <w:szCs w:val="24"/>
        </w:rPr>
        <w:t xml:space="preserve">who have </w:t>
      </w:r>
      <w:r w:rsidRPr="00C3624A">
        <w:rPr>
          <w:rFonts w:ascii="Times New Roman" w:hAnsi="Times New Roman" w:cs="Times New Roman"/>
          <w:sz w:val="24"/>
          <w:szCs w:val="24"/>
        </w:rPr>
        <w:t>experience</w:t>
      </w:r>
      <w:r w:rsidR="00C504EF">
        <w:rPr>
          <w:rFonts w:ascii="Times New Roman" w:hAnsi="Times New Roman" w:cs="Times New Roman"/>
          <w:sz w:val="24"/>
          <w:szCs w:val="24"/>
        </w:rPr>
        <w:t>d</w:t>
      </w:r>
      <w:r w:rsidRPr="00C3624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3624A">
        <w:rPr>
          <w:rFonts w:ascii="Times New Roman" w:hAnsi="Times New Roman" w:cs="Times New Roman"/>
          <w:sz w:val="24"/>
          <w:szCs w:val="24"/>
        </w:rPr>
        <w:t>all of</w:t>
      </w:r>
      <w:proofErr w:type="gramEnd"/>
      <w:r w:rsidRPr="00C3624A">
        <w:rPr>
          <w:rFonts w:ascii="Times New Roman" w:hAnsi="Times New Roman" w:cs="Times New Roman"/>
          <w:sz w:val="24"/>
          <w:szCs w:val="24"/>
        </w:rPr>
        <w:t xml:space="preserve"> the ACEs </w:t>
      </w:r>
      <w:r w:rsidR="00C504E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9022D7" w:rsidRPr="00C3624A">
        <w:rPr>
          <w:rFonts w:ascii="Times New Roman" w:hAnsi="Times New Roman" w:cs="Times New Roman"/>
          <w:sz w:val="24"/>
          <w:szCs w:val="24"/>
        </w:rPr>
        <w:t>Felitti</w:t>
      </w:r>
      <w:proofErr w:type="spellEnd"/>
      <w:r w:rsidR="009022D7" w:rsidRPr="00C3624A">
        <w:rPr>
          <w:rFonts w:ascii="Times New Roman" w:hAnsi="Times New Roman" w:cs="Times New Roman"/>
          <w:sz w:val="24"/>
          <w:szCs w:val="24"/>
        </w:rPr>
        <w:t xml:space="preserve"> et al</w:t>
      </w:r>
      <w:r w:rsidR="00C504EF">
        <w:rPr>
          <w:rFonts w:ascii="Times New Roman" w:hAnsi="Times New Roman" w:cs="Times New Roman"/>
          <w:sz w:val="24"/>
          <w:szCs w:val="24"/>
        </w:rPr>
        <w:t xml:space="preserve">., </w:t>
      </w:r>
      <w:r w:rsidR="009022D7" w:rsidRPr="00C3624A">
        <w:rPr>
          <w:rFonts w:ascii="Times New Roman" w:hAnsi="Times New Roman" w:cs="Times New Roman"/>
          <w:sz w:val="24"/>
          <w:szCs w:val="24"/>
        </w:rPr>
        <w:t>1998</w:t>
      </w:r>
      <w:r w:rsidR="00BC6D33">
        <w:rPr>
          <w:rFonts w:ascii="Times New Roman" w:hAnsi="Times New Roman" w:cs="Times New Roman"/>
          <w:sz w:val="24"/>
          <w:szCs w:val="24"/>
        </w:rPr>
        <w:t xml:space="preserve">; </w:t>
      </w:r>
      <w:r w:rsidR="00CE34C8" w:rsidRPr="00C3624A">
        <w:rPr>
          <w:rFonts w:ascii="Times New Roman" w:hAnsi="Times New Roman" w:cs="Times New Roman"/>
          <w:sz w:val="24"/>
          <w:szCs w:val="24"/>
        </w:rPr>
        <w:t>see Table 3)</w:t>
      </w:r>
      <w:r w:rsidR="009022D7" w:rsidRPr="00C3624A">
        <w:rPr>
          <w:rFonts w:ascii="Times New Roman" w:hAnsi="Times New Roman" w:cs="Times New Roman"/>
          <w:sz w:val="24"/>
          <w:szCs w:val="24"/>
        </w:rPr>
        <w:t>.</w:t>
      </w:r>
      <w:r w:rsidR="00CE34C8" w:rsidRPr="00C3624A">
        <w:rPr>
          <w:rFonts w:ascii="Times New Roman" w:hAnsi="Times New Roman" w:cs="Times New Roman"/>
          <w:sz w:val="24"/>
          <w:szCs w:val="24"/>
        </w:rPr>
        <w:t xml:space="preserve"> The most common were </w:t>
      </w:r>
      <w:r w:rsidR="00C4024F" w:rsidRPr="00C3624A">
        <w:rPr>
          <w:rFonts w:ascii="Times New Roman" w:hAnsi="Times New Roman" w:cs="Times New Roman"/>
          <w:sz w:val="24"/>
          <w:szCs w:val="24"/>
        </w:rPr>
        <w:t xml:space="preserve">substance abuse, lack of emotional and physical support, and </w:t>
      </w:r>
      <w:r w:rsidR="00103F2C" w:rsidRPr="00C3624A">
        <w:rPr>
          <w:rFonts w:ascii="Times New Roman" w:hAnsi="Times New Roman" w:cs="Times New Roman"/>
          <w:sz w:val="24"/>
          <w:szCs w:val="24"/>
        </w:rPr>
        <w:t>mental ill</w:t>
      </w:r>
      <w:r w:rsidR="00890D0A">
        <w:rPr>
          <w:rFonts w:ascii="Times New Roman" w:hAnsi="Times New Roman" w:cs="Times New Roman"/>
          <w:sz w:val="24"/>
          <w:szCs w:val="24"/>
        </w:rPr>
        <w:t>ness</w:t>
      </w:r>
      <w:r w:rsidR="00103F2C" w:rsidRPr="00C3624A">
        <w:rPr>
          <w:rFonts w:ascii="Times New Roman" w:hAnsi="Times New Roman" w:cs="Times New Roman"/>
          <w:sz w:val="24"/>
          <w:szCs w:val="24"/>
        </w:rPr>
        <w:t>. The least common were physical and sexual abuse.</w:t>
      </w:r>
      <w:r w:rsidR="009022D7" w:rsidRPr="00C3624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D96030" w14:textId="77777777" w:rsidR="00103F2C" w:rsidRPr="00C3624A" w:rsidRDefault="00103F2C" w:rsidP="009E770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2F85E33" w14:textId="108E4AD4" w:rsidR="00E3308F" w:rsidRPr="00C3624A" w:rsidRDefault="00E3308F" w:rsidP="009E770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3624A">
        <w:rPr>
          <w:rFonts w:ascii="Times New Roman" w:hAnsi="Times New Roman" w:cs="Times New Roman"/>
          <w:b/>
          <w:bCs/>
          <w:sz w:val="24"/>
          <w:szCs w:val="24"/>
        </w:rPr>
        <w:t>Table 3</w:t>
      </w:r>
    </w:p>
    <w:p w14:paraId="1A5AC062" w14:textId="77777777" w:rsidR="00E3308F" w:rsidRPr="00C3624A" w:rsidRDefault="00E3308F" w:rsidP="009E770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9422492" w14:textId="1A300403" w:rsidR="00793BA7" w:rsidRPr="00C3624A" w:rsidRDefault="00793BA7" w:rsidP="009E770F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C3624A">
        <w:rPr>
          <w:rFonts w:ascii="Times New Roman" w:hAnsi="Times New Roman" w:cs="Times New Roman"/>
          <w:i/>
          <w:iCs/>
          <w:sz w:val="24"/>
          <w:szCs w:val="24"/>
        </w:rPr>
        <w:t xml:space="preserve">ACEs </w:t>
      </w:r>
      <w:r w:rsidR="00327C9C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C3624A">
        <w:rPr>
          <w:rFonts w:ascii="Times New Roman" w:hAnsi="Times New Roman" w:cs="Times New Roman"/>
          <w:i/>
          <w:iCs/>
          <w:sz w:val="24"/>
          <w:szCs w:val="24"/>
        </w:rPr>
        <w:t xml:space="preserve">hat </w:t>
      </w:r>
      <w:r w:rsidR="00C00C18">
        <w:rPr>
          <w:rFonts w:ascii="Times New Roman" w:hAnsi="Times New Roman" w:cs="Times New Roman"/>
          <w:i/>
          <w:iCs/>
          <w:sz w:val="24"/>
          <w:szCs w:val="24"/>
        </w:rPr>
        <w:t>Participants</w:t>
      </w:r>
      <w:r w:rsidR="00C00C18" w:rsidRPr="00C3624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11802">
        <w:rPr>
          <w:rFonts w:ascii="Times New Roman" w:hAnsi="Times New Roman" w:cs="Times New Roman"/>
          <w:i/>
          <w:iCs/>
          <w:sz w:val="24"/>
          <w:szCs w:val="24"/>
        </w:rPr>
        <w:t>Reported</w:t>
      </w:r>
      <w:r w:rsidR="00BD6C6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C3624A">
        <w:rPr>
          <w:rFonts w:ascii="Times New Roman" w:hAnsi="Times New Roman" w:cs="Times New Roman"/>
          <w:i/>
          <w:iCs/>
          <w:sz w:val="24"/>
          <w:szCs w:val="24"/>
        </w:rPr>
        <w:t>Students Experienc</w:t>
      </w:r>
      <w:r w:rsidR="00611802">
        <w:rPr>
          <w:rFonts w:ascii="Times New Roman" w:hAnsi="Times New Roman" w:cs="Times New Roman"/>
          <w:i/>
          <w:iCs/>
          <w:sz w:val="24"/>
          <w:szCs w:val="24"/>
        </w:rPr>
        <w:t>ing</w:t>
      </w:r>
    </w:p>
    <w:tbl>
      <w:tblPr>
        <w:tblW w:w="83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40"/>
        <w:gridCol w:w="990"/>
        <w:gridCol w:w="675"/>
        <w:gridCol w:w="945"/>
        <w:gridCol w:w="720"/>
      </w:tblGrid>
      <w:tr w:rsidR="00132255" w:rsidRPr="00C3624A" w14:paraId="19E691B7" w14:textId="77777777" w:rsidTr="00C152C3">
        <w:trPr>
          <w:cantSplit/>
          <w:trHeight w:val="151"/>
        </w:trPr>
        <w:tc>
          <w:tcPr>
            <w:tcW w:w="5040" w:type="dxa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71DF44A" w14:textId="77777777" w:rsidR="00132255" w:rsidRPr="00C3624A" w:rsidRDefault="00132255" w:rsidP="009E770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Question</w:t>
            </w:r>
          </w:p>
        </w:tc>
        <w:tc>
          <w:tcPr>
            <w:tcW w:w="990" w:type="dxa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33180A5" w14:textId="01CDF7FE" w:rsidR="00132255" w:rsidRPr="00C3624A" w:rsidRDefault="00132255" w:rsidP="009E770F">
            <w:pPr>
              <w:spacing w:after="0" w:line="240" w:lineRule="auto"/>
              <w:ind w:right="6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Yes (</w:t>
            </w:r>
            <w:r w:rsidRPr="00C3624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14:ligatures w14:val="none"/>
              </w:rPr>
              <w:t>f</w:t>
            </w: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)</w:t>
            </w:r>
          </w:p>
        </w:tc>
        <w:tc>
          <w:tcPr>
            <w:tcW w:w="675" w:type="dxa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D20F189" w14:textId="55AF6EDD" w:rsidR="00132255" w:rsidRPr="00C3624A" w:rsidRDefault="00132255" w:rsidP="009E770F">
            <w:pPr>
              <w:spacing w:after="0" w:line="240" w:lineRule="auto"/>
              <w:ind w:left="60" w:right="6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%</w:t>
            </w:r>
          </w:p>
        </w:tc>
        <w:tc>
          <w:tcPr>
            <w:tcW w:w="945" w:type="dxa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3DF0C6F" w14:textId="463CF8D7" w:rsidR="00132255" w:rsidRPr="00C3624A" w:rsidRDefault="00132255" w:rsidP="009E770F">
            <w:pPr>
              <w:spacing w:after="0" w:line="240" w:lineRule="auto"/>
              <w:ind w:left="60" w:right="6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No (</w:t>
            </w:r>
            <w:r w:rsidRPr="00C3624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14:ligatures w14:val="none"/>
              </w:rPr>
              <w:t>f</w:t>
            </w: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)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EECB4F3" w14:textId="77CFBBB3" w:rsidR="00132255" w:rsidRPr="00C3624A" w:rsidRDefault="00164B30" w:rsidP="009E770F">
            <w:pPr>
              <w:spacing w:after="0" w:line="240" w:lineRule="auto"/>
              <w:ind w:left="60" w:right="6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 xml:space="preserve">   </w:t>
            </w:r>
            <w:r w:rsidR="00132255"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%</w:t>
            </w:r>
          </w:p>
        </w:tc>
      </w:tr>
      <w:tr w:rsidR="00132255" w:rsidRPr="00C3624A" w14:paraId="1A4B64FF" w14:textId="77777777" w:rsidTr="00B73C44">
        <w:trPr>
          <w:cantSplit/>
          <w:trHeight w:hRule="exact" w:val="245"/>
        </w:trPr>
        <w:tc>
          <w:tcPr>
            <w:tcW w:w="5040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3D70DF3D" w14:textId="37B773A0" w:rsidR="00132255" w:rsidRPr="00C3624A" w:rsidRDefault="005B37F4" w:rsidP="009E770F">
            <w:pPr>
              <w:spacing w:after="0" w:line="240" w:lineRule="auto"/>
              <w:ind w:right="5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Verbal Abuse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2E31051F" w14:textId="004F334F" w:rsidR="00132255" w:rsidRPr="00C3624A" w:rsidRDefault="007C50AE" w:rsidP="009E770F">
            <w:pPr>
              <w:tabs>
                <w:tab w:val="decimal" w:pos="357"/>
              </w:tabs>
              <w:spacing w:after="0" w:line="240" w:lineRule="auto"/>
              <w:ind w:left="60"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299E4790" w14:textId="0C7BD009" w:rsidR="00132255" w:rsidRPr="00C3624A" w:rsidRDefault="00BD0F18" w:rsidP="009E770F">
            <w:pPr>
              <w:tabs>
                <w:tab w:val="decimal" w:pos="395"/>
              </w:tabs>
              <w:spacing w:after="0" w:line="240" w:lineRule="auto"/>
              <w:ind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78.6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382C15DC" w14:textId="03FC6485" w:rsidR="00132255" w:rsidRPr="00C3624A" w:rsidRDefault="007C50AE" w:rsidP="009E770F">
            <w:pPr>
              <w:tabs>
                <w:tab w:val="decimal" w:pos="635"/>
                <w:tab w:val="decimal" w:pos="815"/>
              </w:tabs>
              <w:spacing w:after="0" w:line="240" w:lineRule="auto"/>
              <w:ind w:left="60"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0E4F7BC1" w14:textId="25C65115" w:rsidR="00132255" w:rsidRPr="00C3624A" w:rsidRDefault="00BD0F18" w:rsidP="009E770F">
            <w:pPr>
              <w:tabs>
                <w:tab w:val="decimal" w:pos="578"/>
              </w:tabs>
              <w:spacing w:after="0" w:line="240" w:lineRule="auto"/>
              <w:ind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21.4</w:t>
            </w:r>
          </w:p>
        </w:tc>
      </w:tr>
      <w:tr w:rsidR="00132255" w:rsidRPr="00C3624A" w14:paraId="44FE3D11" w14:textId="77777777" w:rsidTr="00B73C44">
        <w:trPr>
          <w:cantSplit/>
          <w:trHeight w:hRule="exact" w:val="245"/>
        </w:trPr>
        <w:tc>
          <w:tcPr>
            <w:tcW w:w="5040" w:type="dxa"/>
            <w:tcBorders>
              <w:left w:val="nil"/>
              <w:right w:val="nil"/>
            </w:tcBorders>
            <w:shd w:val="clear" w:color="auto" w:fill="FFFFFF"/>
          </w:tcPr>
          <w:p w14:paraId="596E41DC" w14:textId="28AD43C0" w:rsidR="00132255" w:rsidRPr="00C3624A" w:rsidRDefault="007C50AE" w:rsidP="009E770F">
            <w:pPr>
              <w:spacing w:after="0" w:line="240" w:lineRule="auto"/>
              <w:ind w:right="5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Lack of Emotional Support at Home</w:t>
            </w:r>
          </w:p>
        </w:tc>
        <w:tc>
          <w:tcPr>
            <w:tcW w:w="990" w:type="dxa"/>
            <w:tcBorders>
              <w:left w:val="nil"/>
              <w:right w:val="nil"/>
            </w:tcBorders>
            <w:shd w:val="clear" w:color="auto" w:fill="FFFFFF"/>
          </w:tcPr>
          <w:p w14:paraId="75E169BD" w14:textId="2C8F0F38" w:rsidR="00132255" w:rsidRPr="00C3624A" w:rsidRDefault="009A5302" w:rsidP="009E770F">
            <w:pPr>
              <w:tabs>
                <w:tab w:val="decimal" w:pos="357"/>
              </w:tabs>
              <w:spacing w:after="0" w:line="240" w:lineRule="auto"/>
              <w:ind w:left="60"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675" w:type="dxa"/>
            <w:tcBorders>
              <w:left w:val="nil"/>
              <w:right w:val="nil"/>
            </w:tcBorders>
            <w:shd w:val="clear" w:color="auto" w:fill="FFFFFF"/>
          </w:tcPr>
          <w:p w14:paraId="63A2692D" w14:textId="4875EAB7" w:rsidR="00132255" w:rsidRPr="00C3624A" w:rsidRDefault="006259BD" w:rsidP="009E770F">
            <w:pPr>
              <w:tabs>
                <w:tab w:val="decimal" w:pos="395"/>
              </w:tabs>
              <w:spacing w:after="0" w:line="240" w:lineRule="auto"/>
              <w:ind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85.7</w:t>
            </w:r>
          </w:p>
        </w:tc>
        <w:tc>
          <w:tcPr>
            <w:tcW w:w="945" w:type="dxa"/>
            <w:tcBorders>
              <w:left w:val="nil"/>
              <w:right w:val="nil"/>
            </w:tcBorders>
            <w:shd w:val="clear" w:color="auto" w:fill="FFFFFF"/>
          </w:tcPr>
          <w:p w14:paraId="68A9C461" w14:textId="07479038" w:rsidR="00132255" w:rsidRPr="00C3624A" w:rsidRDefault="009A5302" w:rsidP="009E770F">
            <w:pPr>
              <w:tabs>
                <w:tab w:val="decimal" w:pos="635"/>
                <w:tab w:val="decimal" w:pos="815"/>
              </w:tabs>
              <w:spacing w:after="0" w:line="240" w:lineRule="auto"/>
              <w:ind w:left="60"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720" w:type="dxa"/>
            <w:tcBorders>
              <w:left w:val="nil"/>
              <w:right w:val="nil"/>
            </w:tcBorders>
            <w:shd w:val="clear" w:color="auto" w:fill="FFFFFF"/>
          </w:tcPr>
          <w:p w14:paraId="53DF9FB1" w14:textId="30B17843" w:rsidR="00132255" w:rsidRPr="00C3624A" w:rsidRDefault="006259BD" w:rsidP="009E770F">
            <w:pPr>
              <w:tabs>
                <w:tab w:val="decimal" w:pos="578"/>
              </w:tabs>
              <w:spacing w:after="0" w:line="240" w:lineRule="auto"/>
              <w:ind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14.3</w:t>
            </w:r>
          </w:p>
        </w:tc>
      </w:tr>
      <w:tr w:rsidR="00132255" w:rsidRPr="00C3624A" w14:paraId="30F16C34" w14:textId="77777777" w:rsidTr="00B73C44">
        <w:trPr>
          <w:cantSplit/>
          <w:trHeight w:hRule="exact" w:val="245"/>
        </w:trPr>
        <w:tc>
          <w:tcPr>
            <w:tcW w:w="5040" w:type="dxa"/>
            <w:tcBorders>
              <w:left w:val="nil"/>
              <w:right w:val="nil"/>
            </w:tcBorders>
            <w:shd w:val="clear" w:color="auto" w:fill="FFFFFF"/>
          </w:tcPr>
          <w:p w14:paraId="68798100" w14:textId="4710ACF7" w:rsidR="00132255" w:rsidRPr="00C3624A" w:rsidRDefault="007C50AE" w:rsidP="009E770F">
            <w:pPr>
              <w:spacing w:after="0" w:line="240" w:lineRule="auto"/>
              <w:ind w:right="5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Alcohol and/or Drug Abuse in the Home</w:t>
            </w:r>
          </w:p>
        </w:tc>
        <w:tc>
          <w:tcPr>
            <w:tcW w:w="990" w:type="dxa"/>
            <w:tcBorders>
              <w:left w:val="nil"/>
              <w:right w:val="nil"/>
            </w:tcBorders>
            <w:shd w:val="clear" w:color="auto" w:fill="FFFFFF"/>
          </w:tcPr>
          <w:p w14:paraId="1856D650" w14:textId="02AF46FE" w:rsidR="00132255" w:rsidRPr="00C3624A" w:rsidRDefault="00A90C2D" w:rsidP="009E770F">
            <w:pPr>
              <w:tabs>
                <w:tab w:val="decimal" w:pos="357"/>
              </w:tabs>
              <w:spacing w:after="0" w:line="240" w:lineRule="auto"/>
              <w:ind w:left="60"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675" w:type="dxa"/>
            <w:tcBorders>
              <w:left w:val="nil"/>
              <w:right w:val="nil"/>
            </w:tcBorders>
            <w:shd w:val="clear" w:color="auto" w:fill="FFFFFF"/>
          </w:tcPr>
          <w:p w14:paraId="56687176" w14:textId="7EF19615" w:rsidR="00132255" w:rsidRPr="00C3624A" w:rsidRDefault="006259BD" w:rsidP="009E770F">
            <w:pPr>
              <w:tabs>
                <w:tab w:val="decimal" w:pos="395"/>
              </w:tabs>
              <w:spacing w:after="0" w:line="240" w:lineRule="auto"/>
              <w:ind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92.9</w:t>
            </w:r>
          </w:p>
        </w:tc>
        <w:tc>
          <w:tcPr>
            <w:tcW w:w="945" w:type="dxa"/>
            <w:tcBorders>
              <w:left w:val="nil"/>
              <w:right w:val="nil"/>
            </w:tcBorders>
            <w:shd w:val="clear" w:color="auto" w:fill="FFFFFF"/>
          </w:tcPr>
          <w:p w14:paraId="7FD590C2" w14:textId="19432850" w:rsidR="00132255" w:rsidRPr="00C3624A" w:rsidRDefault="00A90C2D" w:rsidP="009E770F">
            <w:pPr>
              <w:tabs>
                <w:tab w:val="decimal" w:pos="635"/>
                <w:tab w:val="decimal" w:pos="815"/>
              </w:tabs>
              <w:spacing w:after="0" w:line="240" w:lineRule="auto"/>
              <w:ind w:left="60"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720" w:type="dxa"/>
            <w:tcBorders>
              <w:left w:val="nil"/>
              <w:right w:val="nil"/>
            </w:tcBorders>
            <w:shd w:val="clear" w:color="auto" w:fill="FFFFFF"/>
          </w:tcPr>
          <w:p w14:paraId="3F1F5AF6" w14:textId="7C7E1530" w:rsidR="00132255" w:rsidRPr="00C3624A" w:rsidRDefault="00270EA7" w:rsidP="009E770F">
            <w:pPr>
              <w:tabs>
                <w:tab w:val="decimal" w:pos="578"/>
              </w:tabs>
              <w:spacing w:after="0" w:line="240" w:lineRule="auto"/>
              <w:ind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7.1</w:t>
            </w:r>
          </w:p>
        </w:tc>
      </w:tr>
      <w:tr w:rsidR="00132255" w:rsidRPr="00C3624A" w14:paraId="38A864C0" w14:textId="77777777" w:rsidTr="00B73C44">
        <w:trPr>
          <w:cantSplit/>
          <w:trHeight w:hRule="exact" w:val="245"/>
        </w:trPr>
        <w:tc>
          <w:tcPr>
            <w:tcW w:w="5040" w:type="dxa"/>
            <w:tcBorders>
              <w:left w:val="nil"/>
              <w:right w:val="nil"/>
            </w:tcBorders>
            <w:shd w:val="clear" w:color="auto" w:fill="FFFFFF"/>
          </w:tcPr>
          <w:p w14:paraId="38D0E2C1" w14:textId="05C752A2" w:rsidR="00132255" w:rsidRPr="00C3624A" w:rsidRDefault="00AF5843" w:rsidP="009E770F">
            <w:pPr>
              <w:spacing w:after="0" w:line="240" w:lineRule="auto"/>
              <w:ind w:right="5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 xml:space="preserve">Mental Illness, </w:t>
            </w:r>
            <w:r w:rsidR="00C4312B"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Depression</w:t>
            </w: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, or Suicide in the Home</w:t>
            </w:r>
          </w:p>
        </w:tc>
        <w:tc>
          <w:tcPr>
            <w:tcW w:w="990" w:type="dxa"/>
            <w:tcBorders>
              <w:left w:val="nil"/>
              <w:right w:val="nil"/>
            </w:tcBorders>
            <w:shd w:val="clear" w:color="auto" w:fill="FFFFFF"/>
          </w:tcPr>
          <w:p w14:paraId="4097D41D" w14:textId="5EE95567" w:rsidR="00132255" w:rsidRPr="00C3624A" w:rsidRDefault="00A90C2D" w:rsidP="009E770F">
            <w:pPr>
              <w:tabs>
                <w:tab w:val="decimal" w:pos="357"/>
              </w:tabs>
              <w:spacing w:after="0" w:line="240" w:lineRule="auto"/>
              <w:ind w:left="60"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675" w:type="dxa"/>
            <w:tcBorders>
              <w:left w:val="nil"/>
              <w:right w:val="nil"/>
            </w:tcBorders>
            <w:shd w:val="clear" w:color="auto" w:fill="FFFFFF"/>
          </w:tcPr>
          <w:p w14:paraId="1BB139C0" w14:textId="706C8B0E" w:rsidR="00132255" w:rsidRPr="00C3624A" w:rsidRDefault="00270EA7" w:rsidP="009E770F">
            <w:pPr>
              <w:tabs>
                <w:tab w:val="decimal" w:pos="395"/>
              </w:tabs>
              <w:spacing w:after="0" w:line="240" w:lineRule="auto"/>
              <w:ind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85.7</w:t>
            </w:r>
          </w:p>
        </w:tc>
        <w:tc>
          <w:tcPr>
            <w:tcW w:w="945" w:type="dxa"/>
            <w:tcBorders>
              <w:left w:val="nil"/>
              <w:right w:val="nil"/>
            </w:tcBorders>
            <w:shd w:val="clear" w:color="auto" w:fill="FFFFFF"/>
          </w:tcPr>
          <w:p w14:paraId="79012CB9" w14:textId="387E3319" w:rsidR="00132255" w:rsidRPr="00C3624A" w:rsidRDefault="00A90C2D" w:rsidP="009E770F">
            <w:pPr>
              <w:tabs>
                <w:tab w:val="decimal" w:pos="635"/>
                <w:tab w:val="decimal" w:pos="815"/>
              </w:tabs>
              <w:spacing w:after="0" w:line="240" w:lineRule="auto"/>
              <w:ind w:left="60"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720" w:type="dxa"/>
            <w:tcBorders>
              <w:left w:val="nil"/>
              <w:right w:val="nil"/>
            </w:tcBorders>
            <w:shd w:val="clear" w:color="auto" w:fill="FFFFFF"/>
          </w:tcPr>
          <w:p w14:paraId="3D1DBB54" w14:textId="7CEA7BD6" w:rsidR="00132255" w:rsidRPr="00C3624A" w:rsidRDefault="00270EA7" w:rsidP="009E770F">
            <w:pPr>
              <w:tabs>
                <w:tab w:val="decimal" w:pos="578"/>
              </w:tabs>
              <w:spacing w:after="0" w:line="240" w:lineRule="auto"/>
              <w:ind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14.3</w:t>
            </w:r>
          </w:p>
        </w:tc>
      </w:tr>
      <w:tr w:rsidR="00132255" w:rsidRPr="00C3624A" w14:paraId="2DDB5341" w14:textId="77777777" w:rsidTr="00B73C44">
        <w:trPr>
          <w:cantSplit/>
          <w:trHeight w:hRule="exact" w:val="245"/>
        </w:trPr>
        <w:tc>
          <w:tcPr>
            <w:tcW w:w="5040" w:type="dxa"/>
            <w:tcBorders>
              <w:left w:val="nil"/>
              <w:right w:val="nil"/>
            </w:tcBorders>
            <w:shd w:val="clear" w:color="auto" w:fill="FFFFFF"/>
          </w:tcPr>
          <w:p w14:paraId="2F2DEE6C" w14:textId="4C0DDAFE" w:rsidR="00132255" w:rsidRPr="00C3624A" w:rsidRDefault="00C4312B" w:rsidP="009E770F">
            <w:pPr>
              <w:spacing w:after="0" w:line="240" w:lineRule="auto"/>
              <w:ind w:right="5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Household Members Absent Due to Incar</w:t>
            </w:r>
            <w:r w:rsidR="009A5302"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ceration</w:t>
            </w:r>
          </w:p>
        </w:tc>
        <w:tc>
          <w:tcPr>
            <w:tcW w:w="990" w:type="dxa"/>
            <w:tcBorders>
              <w:left w:val="nil"/>
              <w:right w:val="nil"/>
            </w:tcBorders>
            <w:shd w:val="clear" w:color="auto" w:fill="FFFFFF"/>
          </w:tcPr>
          <w:p w14:paraId="10206274" w14:textId="7BC943CA" w:rsidR="00132255" w:rsidRPr="00C3624A" w:rsidRDefault="00A90C2D" w:rsidP="009E770F">
            <w:pPr>
              <w:tabs>
                <w:tab w:val="decimal" w:pos="357"/>
              </w:tabs>
              <w:spacing w:after="0" w:line="240" w:lineRule="auto"/>
              <w:ind w:left="60"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675" w:type="dxa"/>
            <w:tcBorders>
              <w:left w:val="nil"/>
              <w:right w:val="nil"/>
            </w:tcBorders>
            <w:shd w:val="clear" w:color="auto" w:fill="FFFFFF"/>
          </w:tcPr>
          <w:p w14:paraId="456DBEFA" w14:textId="6E2D0902" w:rsidR="00132255" w:rsidRPr="00C3624A" w:rsidRDefault="00270EA7" w:rsidP="009E770F">
            <w:pPr>
              <w:tabs>
                <w:tab w:val="decimal" w:pos="395"/>
              </w:tabs>
              <w:spacing w:after="0" w:line="240" w:lineRule="auto"/>
              <w:ind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78.6</w:t>
            </w:r>
          </w:p>
        </w:tc>
        <w:tc>
          <w:tcPr>
            <w:tcW w:w="945" w:type="dxa"/>
            <w:tcBorders>
              <w:left w:val="nil"/>
              <w:right w:val="nil"/>
            </w:tcBorders>
            <w:shd w:val="clear" w:color="auto" w:fill="FFFFFF"/>
          </w:tcPr>
          <w:p w14:paraId="1E445790" w14:textId="733A96D0" w:rsidR="00132255" w:rsidRPr="00C3624A" w:rsidRDefault="00A90C2D" w:rsidP="009E770F">
            <w:pPr>
              <w:tabs>
                <w:tab w:val="decimal" w:pos="635"/>
                <w:tab w:val="decimal" w:pos="815"/>
              </w:tabs>
              <w:spacing w:after="0" w:line="240" w:lineRule="auto"/>
              <w:ind w:left="60"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720" w:type="dxa"/>
            <w:tcBorders>
              <w:left w:val="nil"/>
              <w:right w:val="nil"/>
            </w:tcBorders>
            <w:shd w:val="clear" w:color="auto" w:fill="FFFFFF"/>
          </w:tcPr>
          <w:p w14:paraId="3EDFE184" w14:textId="2A61011A" w:rsidR="00132255" w:rsidRPr="00C3624A" w:rsidRDefault="00270EA7" w:rsidP="009E770F">
            <w:pPr>
              <w:tabs>
                <w:tab w:val="decimal" w:pos="578"/>
              </w:tabs>
              <w:spacing w:after="0" w:line="240" w:lineRule="auto"/>
              <w:ind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21.4</w:t>
            </w:r>
          </w:p>
        </w:tc>
      </w:tr>
      <w:tr w:rsidR="00132255" w:rsidRPr="00C3624A" w14:paraId="5C3FA248" w14:textId="77777777" w:rsidTr="00B73C44">
        <w:trPr>
          <w:cantSplit/>
          <w:trHeight w:hRule="exact" w:val="245"/>
        </w:trPr>
        <w:tc>
          <w:tcPr>
            <w:tcW w:w="5040" w:type="dxa"/>
            <w:tcBorders>
              <w:left w:val="nil"/>
              <w:right w:val="nil"/>
            </w:tcBorders>
            <w:shd w:val="clear" w:color="auto" w:fill="FFFFFF"/>
          </w:tcPr>
          <w:p w14:paraId="5215B755" w14:textId="564ECE7F" w:rsidR="00132255" w:rsidRPr="00C3624A" w:rsidRDefault="009A5302" w:rsidP="009E770F">
            <w:pPr>
              <w:spacing w:after="0" w:line="240" w:lineRule="auto"/>
              <w:ind w:right="5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Sexual Abuse</w:t>
            </w:r>
          </w:p>
        </w:tc>
        <w:tc>
          <w:tcPr>
            <w:tcW w:w="990" w:type="dxa"/>
            <w:tcBorders>
              <w:left w:val="nil"/>
              <w:right w:val="nil"/>
            </w:tcBorders>
            <w:shd w:val="clear" w:color="auto" w:fill="FFFFFF"/>
          </w:tcPr>
          <w:p w14:paraId="2627261A" w14:textId="29B8A246" w:rsidR="00132255" w:rsidRPr="00C3624A" w:rsidRDefault="00A90C2D" w:rsidP="009E770F">
            <w:pPr>
              <w:tabs>
                <w:tab w:val="decimal" w:pos="357"/>
              </w:tabs>
              <w:spacing w:after="0" w:line="240" w:lineRule="auto"/>
              <w:ind w:left="60"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675" w:type="dxa"/>
            <w:tcBorders>
              <w:left w:val="nil"/>
              <w:right w:val="nil"/>
            </w:tcBorders>
            <w:shd w:val="clear" w:color="auto" w:fill="FFFFFF"/>
          </w:tcPr>
          <w:p w14:paraId="46ED6E57" w14:textId="6561D8A0" w:rsidR="00132255" w:rsidRPr="00C3624A" w:rsidRDefault="001A4AF3" w:rsidP="009E770F">
            <w:pPr>
              <w:tabs>
                <w:tab w:val="decimal" w:pos="395"/>
              </w:tabs>
              <w:spacing w:after="0" w:line="240" w:lineRule="auto"/>
              <w:ind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35.7</w:t>
            </w:r>
          </w:p>
        </w:tc>
        <w:tc>
          <w:tcPr>
            <w:tcW w:w="945" w:type="dxa"/>
            <w:tcBorders>
              <w:left w:val="nil"/>
              <w:right w:val="nil"/>
            </w:tcBorders>
            <w:shd w:val="clear" w:color="auto" w:fill="FFFFFF"/>
          </w:tcPr>
          <w:p w14:paraId="1DAED09B" w14:textId="2B3622E2" w:rsidR="00132255" w:rsidRPr="00C3624A" w:rsidRDefault="00A90C2D" w:rsidP="009E770F">
            <w:pPr>
              <w:tabs>
                <w:tab w:val="decimal" w:pos="635"/>
                <w:tab w:val="decimal" w:pos="815"/>
              </w:tabs>
              <w:spacing w:after="0" w:line="240" w:lineRule="auto"/>
              <w:ind w:left="60"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720" w:type="dxa"/>
            <w:tcBorders>
              <w:left w:val="nil"/>
              <w:right w:val="nil"/>
            </w:tcBorders>
            <w:shd w:val="clear" w:color="auto" w:fill="FFFFFF"/>
          </w:tcPr>
          <w:p w14:paraId="56858B58" w14:textId="508241F8" w:rsidR="00132255" w:rsidRPr="00C3624A" w:rsidRDefault="001A4AF3" w:rsidP="009E770F">
            <w:pPr>
              <w:tabs>
                <w:tab w:val="decimal" w:pos="578"/>
              </w:tabs>
              <w:spacing w:after="0" w:line="240" w:lineRule="auto"/>
              <w:ind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64.3</w:t>
            </w:r>
          </w:p>
        </w:tc>
      </w:tr>
      <w:tr w:rsidR="00132255" w:rsidRPr="00C3624A" w14:paraId="4C49C8FA" w14:textId="77777777" w:rsidTr="00B73C44">
        <w:trPr>
          <w:cantSplit/>
          <w:trHeight w:hRule="exact" w:val="245"/>
        </w:trPr>
        <w:tc>
          <w:tcPr>
            <w:tcW w:w="5040" w:type="dxa"/>
            <w:tcBorders>
              <w:left w:val="nil"/>
              <w:right w:val="nil"/>
            </w:tcBorders>
            <w:shd w:val="clear" w:color="auto" w:fill="FFFFFF"/>
          </w:tcPr>
          <w:p w14:paraId="104192E7" w14:textId="45F0A8B0" w:rsidR="00132255" w:rsidRPr="00C3624A" w:rsidRDefault="009A5302" w:rsidP="009E770F">
            <w:pPr>
              <w:spacing w:after="0" w:line="240" w:lineRule="auto"/>
              <w:ind w:right="5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Physical Abuse</w:t>
            </w:r>
          </w:p>
        </w:tc>
        <w:tc>
          <w:tcPr>
            <w:tcW w:w="990" w:type="dxa"/>
            <w:tcBorders>
              <w:left w:val="nil"/>
              <w:right w:val="nil"/>
            </w:tcBorders>
            <w:shd w:val="clear" w:color="auto" w:fill="FFFFFF"/>
          </w:tcPr>
          <w:p w14:paraId="3EAD6D3A" w14:textId="56E50E91" w:rsidR="00132255" w:rsidRPr="00C3624A" w:rsidRDefault="00A90C2D" w:rsidP="009E770F">
            <w:pPr>
              <w:tabs>
                <w:tab w:val="decimal" w:pos="357"/>
              </w:tabs>
              <w:spacing w:after="0" w:line="240" w:lineRule="auto"/>
              <w:ind w:left="60"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675" w:type="dxa"/>
            <w:tcBorders>
              <w:left w:val="nil"/>
              <w:right w:val="nil"/>
            </w:tcBorders>
            <w:shd w:val="clear" w:color="auto" w:fill="FFFFFF"/>
          </w:tcPr>
          <w:p w14:paraId="1E442496" w14:textId="5B8193E8" w:rsidR="00132255" w:rsidRPr="00C3624A" w:rsidRDefault="001A4AF3" w:rsidP="009E770F">
            <w:pPr>
              <w:tabs>
                <w:tab w:val="decimal" w:pos="395"/>
              </w:tabs>
              <w:spacing w:after="0" w:line="240" w:lineRule="auto"/>
              <w:ind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50.0</w:t>
            </w:r>
          </w:p>
        </w:tc>
        <w:tc>
          <w:tcPr>
            <w:tcW w:w="945" w:type="dxa"/>
            <w:tcBorders>
              <w:left w:val="nil"/>
              <w:right w:val="nil"/>
            </w:tcBorders>
            <w:shd w:val="clear" w:color="auto" w:fill="FFFFFF"/>
          </w:tcPr>
          <w:p w14:paraId="373C5227" w14:textId="2C6CC20B" w:rsidR="00132255" w:rsidRPr="00C3624A" w:rsidRDefault="00A90C2D" w:rsidP="009E770F">
            <w:pPr>
              <w:tabs>
                <w:tab w:val="decimal" w:pos="635"/>
                <w:tab w:val="decimal" w:pos="815"/>
              </w:tabs>
              <w:spacing w:after="0" w:line="240" w:lineRule="auto"/>
              <w:ind w:left="60"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720" w:type="dxa"/>
            <w:tcBorders>
              <w:left w:val="nil"/>
              <w:right w:val="nil"/>
            </w:tcBorders>
            <w:shd w:val="clear" w:color="auto" w:fill="FFFFFF"/>
          </w:tcPr>
          <w:p w14:paraId="20287CD5" w14:textId="0296DB12" w:rsidR="00132255" w:rsidRPr="00C3624A" w:rsidRDefault="001A4AF3" w:rsidP="009E770F">
            <w:pPr>
              <w:tabs>
                <w:tab w:val="decimal" w:pos="578"/>
              </w:tabs>
              <w:spacing w:after="0" w:line="240" w:lineRule="auto"/>
              <w:ind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50.0</w:t>
            </w:r>
          </w:p>
        </w:tc>
      </w:tr>
      <w:tr w:rsidR="00132255" w:rsidRPr="00C3624A" w14:paraId="083365BA" w14:textId="77777777" w:rsidTr="00B73C44">
        <w:trPr>
          <w:cantSplit/>
          <w:trHeight w:hRule="exact" w:val="245"/>
        </w:trPr>
        <w:tc>
          <w:tcPr>
            <w:tcW w:w="5040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5AFF13E" w14:textId="50561A4F" w:rsidR="00132255" w:rsidRPr="00C3624A" w:rsidRDefault="009A5302" w:rsidP="009E770F">
            <w:pPr>
              <w:spacing w:after="0" w:line="240" w:lineRule="auto"/>
              <w:ind w:right="5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Lack of Support</w:t>
            </w:r>
            <w:r w:rsidR="0037318D"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 xml:space="preserve"> (</w:t>
            </w:r>
            <w:r w:rsidR="00E3308F"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 xml:space="preserve">e.g., </w:t>
            </w:r>
            <w:r w:rsidR="0037318D"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Dirty Clothes, No Fo</w:t>
            </w:r>
            <w:r w:rsidR="00E3308F"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od, etc.)</w:t>
            </w:r>
          </w:p>
        </w:tc>
        <w:tc>
          <w:tcPr>
            <w:tcW w:w="990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9C6A9E0" w14:textId="1ACE2522" w:rsidR="00132255" w:rsidRPr="00C3624A" w:rsidRDefault="00BD0F18" w:rsidP="009E770F">
            <w:pPr>
              <w:tabs>
                <w:tab w:val="decimal" w:pos="357"/>
              </w:tabs>
              <w:spacing w:after="0" w:line="240" w:lineRule="auto"/>
              <w:ind w:left="60"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675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56F9B64" w14:textId="7BF6E225" w:rsidR="00132255" w:rsidRPr="00C3624A" w:rsidRDefault="001A4AF3" w:rsidP="009E770F">
            <w:pPr>
              <w:tabs>
                <w:tab w:val="decimal" w:pos="395"/>
              </w:tabs>
              <w:spacing w:after="0" w:line="240" w:lineRule="auto"/>
              <w:ind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85.7</w:t>
            </w:r>
          </w:p>
        </w:tc>
        <w:tc>
          <w:tcPr>
            <w:tcW w:w="945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5A91AD4" w14:textId="71735480" w:rsidR="00132255" w:rsidRPr="00C3624A" w:rsidRDefault="00BD0F18" w:rsidP="009E770F">
            <w:pPr>
              <w:tabs>
                <w:tab w:val="decimal" w:pos="635"/>
                <w:tab w:val="decimal" w:pos="815"/>
              </w:tabs>
              <w:spacing w:after="0" w:line="240" w:lineRule="auto"/>
              <w:ind w:left="60"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720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3770625" w14:textId="591E51C0" w:rsidR="00132255" w:rsidRPr="00C3624A" w:rsidRDefault="001A4AF3" w:rsidP="009E770F">
            <w:pPr>
              <w:tabs>
                <w:tab w:val="decimal" w:pos="578"/>
              </w:tabs>
              <w:spacing w:after="0" w:line="240" w:lineRule="auto"/>
              <w:ind w:right="5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C3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14:ligatures w14:val="none"/>
              </w:rPr>
              <w:t>14.3</w:t>
            </w:r>
          </w:p>
        </w:tc>
      </w:tr>
    </w:tbl>
    <w:p w14:paraId="0F27BDEF" w14:textId="77777777" w:rsidR="009240BB" w:rsidRDefault="009240BB" w:rsidP="009E770F">
      <w:pPr>
        <w:tabs>
          <w:tab w:val="left" w:pos="1608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4B954FF" w14:textId="32AF3757" w:rsidR="0017541D" w:rsidRPr="00C3624A" w:rsidRDefault="00337530" w:rsidP="009E770F">
      <w:pPr>
        <w:tabs>
          <w:tab w:val="left" w:pos="1608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3624A">
        <w:rPr>
          <w:rFonts w:ascii="Times New Roman" w:hAnsi="Times New Roman" w:cs="Times New Roman"/>
          <w:b/>
          <w:bCs/>
          <w:sz w:val="24"/>
          <w:szCs w:val="24"/>
        </w:rPr>
        <w:t>Research Objective Two</w:t>
      </w:r>
    </w:p>
    <w:p w14:paraId="0175B551" w14:textId="534CC8DA" w:rsidR="002E18E0" w:rsidRDefault="00C73F05" w:rsidP="00E45F12">
      <w:pPr>
        <w:tabs>
          <w:tab w:val="left" w:pos="1608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Participants noted that </w:t>
      </w:r>
      <w:r w:rsidR="00896A15" w:rsidRPr="00C3624A">
        <w:rPr>
          <w:rFonts w:ascii="Times New Roman" w:hAnsi="Times New Roman" w:cs="Times New Roman"/>
          <w:sz w:val="24"/>
          <w:szCs w:val="24"/>
        </w:rPr>
        <w:t>agricul</w:t>
      </w:r>
      <w:r w:rsidR="00243684" w:rsidRPr="00C3624A">
        <w:rPr>
          <w:rFonts w:ascii="Times New Roman" w:hAnsi="Times New Roman" w:cs="Times New Roman"/>
          <w:sz w:val="24"/>
          <w:szCs w:val="24"/>
        </w:rPr>
        <w:t xml:space="preserve">tural education </w:t>
      </w:r>
      <w:r w:rsidR="00423BC9">
        <w:rPr>
          <w:rFonts w:ascii="Times New Roman" w:hAnsi="Times New Roman" w:cs="Times New Roman"/>
          <w:sz w:val="24"/>
          <w:szCs w:val="24"/>
        </w:rPr>
        <w:t xml:space="preserve">has </w:t>
      </w:r>
      <w:r>
        <w:rPr>
          <w:rFonts w:ascii="Times New Roman" w:hAnsi="Times New Roman" w:cs="Times New Roman"/>
          <w:sz w:val="24"/>
          <w:szCs w:val="24"/>
        </w:rPr>
        <w:t>a profound impact</w:t>
      </w:r>
      <w:r w:rsidR="00243684" w:rsidRPr="00C362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</w:t>
      </w:r>
      <w:r w:rsidRPr="00C3624A">
        <w:rPr>
          <w:rFonts w:ascii="Times New Roman" w:hAnsi="Times New Roman" w:cs="Times New Roman"/>
          <w:sz w:val="24"/>
          <w:szCs w:val="24"/>
        </w:rPr>
        <w:t xml:space="preserve"> </w:t>
      </w:r>
      <w:r w:rsidR="00243684" w:rsidRPr="00C3624A">
        <w:rPr>
          <w:rFonts w:ascii="Times New Roman" w:hAnsi="Times New Roman" w:cs="Times New Roman"/>
          <w:sz w:val="24"/>
          <w:szCs w:val="24"/>
        </w:rPr>
        <w:t>students</w:t>
      </w:r>
      <w:r>
        <w:rPr>
          <w:rFonts w:ascii="Times New Roman" w:hAnsi="Times New Roman" w:cs="Times New Roman"/>
          <w:sz w:val="24"/>
          <w:szCs w:val="24"/>
        </w:rPr>
        <w:t xml:space="preserve"> with ACEs</w:t>
      </w:r>
      <w:r w:rsidR="00FE02B4" w:rsidRPr="00C3624A">
        <w:rPr>
          <w:rFonts w:ascii="Times New Roman" w:hAnsi="Times New Roman" w:cs="Times New Roman"/>
          <w:sz w:val="24"/>
          <w:szCs w:val="24"/>
        </w:rPr>
        <w:t xml:space="preserve"> (e.g., F1, F2, F4, F6, F7</w:t>
      </w:r>
      <w:r w:rsidR="002B5289">
        <w:rPr>
          <w:rFonts w:ascii="Times New Roman" w:hAnsi="Times New Roman" w:cs="Times New Roman"/>
          <w:sz w:val="24"/>
          <w:szCs w:val="24"/>
        </w:rPr>
        <w:t xml:space="preserve">, </w:t>
      </w:r>
      <w:r w:rsidR="002B5289" w:rsidRPr="00C3624A">
        <w:rPr>
          <w:rFonts w:ascii="Times New Roman" w:hAnsi="Times New Roman" w:cs="Times New Roman"/>
          <w:sz w:val="24"/>
          <w:szCs w:val="24"/>
        </w:rPr>
        <w:t>M1, M3, M4, M5</w:t>
      </w:r>
      <w:r w:rsidR="00FE02B4" w:rsidRPr="00C3624A">
        <w:rPr>
          <w:rFonts w:ascii="Times New Roman" w:hAnsi="Times New Roman" w:cs="Times New Roman"/>
          <w:sz w:val="24"/>
          <w:szCs w:val="24"/>
        </w:rPr>
        <w:t>)</w:t>
      </w:r>
      <w:r w:rsidR="00386A18">
        <w:rPr>
          <w:rFonts w:ascii="Times New Roman" w:hAnsi="Times New Roman" w:cs="Times New Roman"/>
          <w:sz w:val="24"/>
          <w:szCs w:val="24"/>
        </w:rPr>
        <w:t>, as identified</w:t>
      </w:r>
      <w:r>
        <w:rPr>
          <w:rFonts w:ascii="Times New Roman" w:hAnsi="Times New Roman" w:cs="Times New Roman"/>
          <w:sz w:val="24"/>
          <w:szCs w:val="24"/>
        </w:rPr>
        <w:t xml:space="preserve"> as the study’s first theme</w:t>
      </w:r>
      <w:r w:rsidR="007E3EE8" w:rsidRPr="00C3624A">
        <w:rPr>
          <w:rFonts w:ascii="Times New Roman" w:hAnsi="Times New Roman" w:cs="Times New Roman"/>
          <w:sz w:val="24"/>
          <w:szCs w:val="24"/>
        </w:rPr>
        <w:t>.</w:t>
      </w:r>
      <w:r w:rsidR="007868AA" w:rsidRPr="00C3624A">
        <w:rPr>
          <w:rFonts w:ascii="Times New Roman" w:hAnsi="Times New Roman" w:cs="Times New Roman"/>
          <w:sz w:val="24"/>
          <w:szCs w:val="24"/>
        </w:rPr>
        <w:t xml:space="preserve"> Bailey (F</w:t>
      </w:r>
      <w:r w:rsidR="00162F56">
        <w:rPr>
          <w:rFonts w:ascii="Times New Roman" w:hAnsi="Times New Roman" w:cs="Times New Roman"/>
          <w:sz w:val="24"/>
          <w:szCs w:val="24"/>
        </w:rPr>
        <w:t>8</w:t>
      </w:r>
      <w:r w:rsidR="007868AA" w:rsidRPr="00C3624A">
        <w:rPr>
          <w:rFonts w:ascii="Times New Roman" w:hAnsi="Times New Roman" w:cs="Times New Roman"/>
          <w:sz w:val="24"/>
          <w:szCs w:val="24"/>
        </w:rPr>
        <w:t>) said</w:t>
      </w:r>
      <w:r w:rsidR="00BC6D33">
        <w:rPr>
          <w:rFonts w:ascii="Times New Roman" w:hAnsi="Times New Roman" w:cs="Times New Roman"/>
          <w:sz w:val="24"/>
          <w:szCs w:val="24"/>
        </w:rPr>
        <w:t>,</w:t>
      </w:r>
      <w:r w:rsidR="007868AA" w:rsidRPr="00C3624A">
        <w:rPr>
          <w:rFonts w:ascii="Times New Roman" w:hAnsi="Times New Roman" w:cs="Times New Roman"/>
          <w:sz w:val="24"/>
          <w:szCs w:val="24"/>
        </w:rPr>
        <w:t xml:space="preserve"> “</w:t>
      </w:r>
      <w:r w:rsidR="00D74562" w:rsidRPr="00C3624A">
        <w:rPr>
          <w:rFonts w:ascii="Times New Roman" w:hAnsi="Times New Roman" w:cs="Times New Roman"/>
          <w:sz w:val="24"/>
          <w:szCs w:val="24"/>
        </w:rPr>
        <w:t>I</w:t>
      </w:r>
      <w:r w:rsidR="007868AA" w:rsidRPr="007257FC">
        <w:rPr>
          <w:rFonts w:ascii="Times New Roman" w:hAnsi="Times New Roman" w:cs="Times New Roman"/>
          <w:sz w:val="24"/>
          <w:szCs w:val="24"/>
        </w:rPr>
        <w:t xml:space="preserve">f </w:t>
      </w:r>
      <w:r w:rsidR="00BC6D33">
        <w:rPr>
          <w:rFonts w:ascii="Times New Roman" w:hAnsi="Times New Roman" w:cs="Times New Roman"/>
          <w:sz w:val="24"/>
          <w:szCs w:val="24"/>
        </w:rPr>
        <w:t>[students]</w:t>
      </w:r>
      <w:r w:rsidR="00BC6D33" w:rsidRPr="007257FC">
        <w:rPr>
          <w:rFonts w:ascii="Times New Roman" w:hAnsi="Times New Roman" w:cs="Times New Roman"/>
          <w:sz w:val="24"/>
          <w:szCs w:val="24"/>
        </w:rPr>
        <w:t xml:space="preserve"> </w:t>
      </w:r>
      <w:r w:rsidR="007868AA" w:rsidRPr="007257FC">
        <w:rPr>
          <w:rFonts w:ascii="Times New Roman" w:hAnsi="Times New Roman" w:cs="Times New Roman"/>
          <w:sz w:val="24"/>
          <w:szCs w:val="24"/>
        </w:rPr>
        <w:t>take advantage of some of the opportunities</w:t>
      </w:r>
      <w:r w:rsidR="00D74562" w:rsidRPr="00C3624A">
        <w:rPr>
          <w:rFonts w:ascii="Times New Roman" w:hAnsi="Times New Roman" w:cs="Times New Roman"/>
          <w:sz w:val="24"/>
          <w:szCs w:val="24"/>
        </w:rPr>
        <w:t>, a l</w:t>
      </w:r>
      <w:r w:rsidR="007868AA" w:rsidRPr="007257FC">
        <w:rPr>
          <w:rFonts w:ascii="Times New Roman" w:hAnsi="Times New Roman" w:cs="Times New Roman"/>
          <w:sz w:val="24"/>
          <w:szCs w:val="24"/>
        </w:rPr>
        <w:t xml:space="preserve">ot of our kids have really developed their confidence out here at our </w:t>
      </w:r>
      <w:r w:rsidR="00BC6D33" w:rsidRPr="007257FC">
        <w:rPr>
          <w:rFonts w:ascii="Times New Roman" w:hAnsi="Times New Roman" w:cs="Times New Roman"/>
          <w:sz w:val="24"/>
          <w:szCs w:val="24"/>
        </w:rPr>
        <w:t>land lab</w:t>
      </w:r>
      <w:r w:rsidR="007868AA" w:rsidRPr="007257FC">
        <w:rPr>
          <w:rFonts w:ascii="Times New Roman" w:hAnsi="Times New Roman" w:cs="Times New Roman"/>
          <w:sz w:val="24"/>
          <w:szCs w:val="24"/>
        </w:rPr>
        <w:t>, working with their animal projects</w:t>
      </w:r>
      <w:r w:rsidR="00BC6D33">
        <w:rPr>
          <w:rFonts w:ascii="Times New Roman" w:hAnsi="Times New Roman" w:cs="Times New Roman"/>
          <w:sz w:val="24"/>
          <w:szCs w:val="24"/>
        </w:rPr>
        <w:t>.</w:t>
      </w:r>
      <w:r w:rsidR="00D74562" w:rsidRPr="00C3624A">
        <w:rPr>
          <w:rFonts w:ascii="Times New Roman" w:hAnsi="Times New Roman" w:cs="Times New Roman"/>
          <w:sz w:val="24"/>
          <w:szCs w:val="24"/>
        </w:rPr>
        <w:t>”</w:t>
      </w:r>
      <w:r w:rsidR="002A6CDB" w:rsidRPr="00C3624A">
        <w:rPr>
          <w:rFonts w:ascii="Times New Roman" w:hAnsi="Times New Roman" w:cs="Times New Roman"/>
          <w:sz w:val="24"/>
          <w:szCs w:val="24"/>
        </w:rPr>
        <w:t xml:space="preserve"> Ron (M1) </w:t>
      </w:r>
      <w:r w:rsidR="002F4544" w:rsidRPr="00C3624A">
        <w:rPr>
          <w:rFonts w:ascii="Times New Roman" w:hAnsi="Times New Roman" w:cs="Times New Roman"/>
          <w:sz w:val="24"/>
          <w:szCs w:val="24"/>
        </w:rPr>
        <w:t>said</w:t>
      </w:r>
      <w:r w:rsidR="00BC6D33">
        <w:rPr>
          <w:rFonts w:ascii="Times New Roman" w:hAnsi="Times New Roman" w:cs="Times New Roman"/>
          <w:sz w:val="24"/>
          <w:szCs w:val="24"/>
        </w:rPr>
        <w:t>,</w:t>
      </w:r>
      <w:r w:rsidR="002F4544" w:rsidRPr="00C3624A">
        <w:rPr>
          <w:rFonts w:ascii="Times New Roman" w:hAnsi="Times New Roman" w:cs="Times New Roman"/>
          <w:sz w:val="24"/>
          <w:szCs w:val="24"/>
        </w:rPr>
        <w:t xml:space="preserve"> “We make </w:t>
      </w:r>
      <w:r w:rsidR="00FE267A">
        <w:rPr>
          <w:rFonts w:ascii="Times New Roman" w:hAnsi="Times New Roman" w:cs="Times New Roman"/>
          <w:sz w:val="24"/>
          <w:szCs w:val="24"/>
        </w:rPr>
        <w:t xml:space="preserve">a </w:t>
      </w:r>
      <w:r w:rsidR="002F4544" w:rsidRPr="00C3624A">
        <w:rPr>
          <w:rFonts w:ascii="Times New Roman" w:hAnsi="Times New Roman" w:cs="Times New Roman"/>
          <w:sz w:val="24"/>
          <w:szCs w:val="24"/>
        </w:rPr>
        <w:t xml:space="preserve">difference, </w:t>
      </w:r>
      <w:r w:rsidR="002A6CDB" w:rsidRPr="00B90564">
        <w:rPr>
          <w:rFonts w:ascii="Times New Roman" w:hAnsi="Times New Roman" w:cs="Times New Roman"/>
          <w:sz w:val="24"/>
          <w:szCs w:val="24"/>
        </w:rPr>
        <w:t xml:space="preserve">especially as </w:t>
      </w:r>
      <w:r w:rsidR="002F4544" w:rsidRPr="00C3624A">
        <w:rPr>
          <w:rFonts w:ascii="Times New Roman" w:hAnsi="Times New Roman" w:cs="Times New Roman"/>
          <w:sz w:val="24"/>
          <w:szCs w:val="24"/>
        </w:rPr>
        <w:t>Ag</w:t>
      </w:r>
      <w:r w:rsidR="002A6CDB" w:rsidRPr="00B90564">
        <w:rPr>
          <w:rFonts w:ascii="Times New Roman" w:hAnsi="Times New Roman" w:cs="Times New Roman"/>
          <w:sz w:val="24"/>
          <w:szCs w:val="24"/>
        </w:rPr>
        <w:t xml:space="preserve"> teachers</w:t>
      </w:r>
      <w:r w:rsidR="00BC6D33">
        <w:rPr>
          <w:rFonts w:ascii="Times New Roman" w:hAnsi="Times New Roman" w:cs="Times New Roman"/>
          <w:sz w:val="24"/>
          <w:szCs w:val="24"/>
        </w:rPr>
        <w:t>.</w:t>
      </w:r>
      <w:r w:rsidR="002A6CDB" w:rsidRPr="00B90564">
        <w:rPr>
          <w:rFonts w:ascii="Times New Roman" w:hAnsi="Times New Roman" w:cs="Times New Roman"/>
          <w:sz w:val="24"/>
          <w:szCs w:val="24"/>
        </w:rPr>
        <w:t xml:space="preserve"> I mean we spend</w:t>
      </w:r>
      <w:r w:rsidR="002F4544" w:rsidRPr="00C3624A">
        <w:rPr>
          <w:rFonts w:ascii="Times New Roman" w:hAnsi="Times New Roman" w:cs="Times New Roman"/>
          <w:sz w:val="24"/>
          <w:szCs w:val="24"/>
        </w:rPr>
        <w:t xml:space="preserve"> </w:t>
      </w:r>
      <w:r w:rsidR="002A6CDB" w:rsidRPr="00B90564">
        <w:rPr>
          <w:rFonts w:ascii="Times New Roman" w:hAnsi="Times New Roman" w:cs="Times New Roman"/>
          <w:sz w:val="24"/>
          <w:szCs w:val="24"/>
        </w:rPr>
        <w:t>more time with them, probably than most of their parents do</w:t>
      </w:r>
      <w:r w:rsidR="00BC6D33">
        <w:rPr>
          <w:rFonts w:ascii="Times New Roman" w:hAnsi="Times New Roman" w:cs="Times New Roman"/>
          <w:sz w:val="24"/>
          <w:szCs w:val="24"/>
        </w:rPr>
        <w:t>.</w:t>
      </w:r>
      <w:r w:rsidR="002F4544" w:rsidRPr="00C3624A">
        <w:rPr>
          <w:rFonts w:ascii="Times New Roman" w:hAnsi="Times New Roman" w:cs="Times New Roman"/>
          <w:sz w:val="24"/>
          <w:szCs w:val="24"/>
        </w:rPr>
        <w:t>”</w:t>
      </w:r>
      <w:r w:rsidR="00BC6D33">
        <w:rPr>
          <w:rFonts w:ascii="Times New Roman" w:hAnsi="Times New Roman" w:cs="Times New Roman"/>
          <w:sz w:val="24"/>
          <w:szCs w:val="24"/>
        </w:rPr>
        <w:t xml:space="preserve"> </w:t>
      </w:r>
      <w:r w:rsidR="00C17AA7" w:rsidRPr="00C3624A">
        <w:rPr>
          <w:rFonts w:ascii="Times New Roman" w:hAnsi="Times New Roman" w:cs="Times New Roman"/>
          <w:sz w:val="24"/>
          <w:szCs w:val="24"/>
        </w:rPr>
        <w:t>Bob (M3) said</w:t>
      </w:r>
      <w:r w:rsidR="00BC6D33">
        <w:rPr>
          <w:rFonts w:ascii="Times New Roman" w:hAnsi="Times New Roman" w:cs="Times New Roman"/>
          <w:sz w:val="24"/>
          <w:szCs w:val="24"/>
        </w:rPr>
        <w:t>,</w:t>
      </w:r>
      <w:r w:rsidR="00C17AA7" w:rsidRPr="00C3624A">
        <w:rPr>
          <w:rFonts w:ascii="Times New Roman" w:hAnsi="Times New Roman" w:cs="Times New Roman"/>
          <w:sz w:val="24"/>
          <w:szCs w:val="24"/>
        </w:rPr>
        <w:t xml:space="preserve"> “We</w:t>
      </w:r>
      <w:r w:rsidR="00BC6D33">
        <w:rPr>
          <w:rFonts w:ascii="Times New Roman" w:hAnsi="Times New Roman" w:cs="Times New Roman"/>
          <w:sz w:val="24"/>
          <w:szCs w:val="24"/>
        </w:rPr>
        <w:t>,</w:t>
      </w:r>
      <w:r w:rsidR="00C17AA7" w:rsidRPr="00C3624A">
        <w:rPr>
          <w:rFonts w:ascii="Times New Roman" w:hAnsi="Times New Roman" w:cs="Times New Roman"/>
          <w:sz w:val="24"/>
          <w:szCs w:val="24"/>
        </w:rPr>
        <w:t xml:space="preserve"> as teachers in my high school</w:t>
      </w:r>
      <w:r w:rsidR="00BC6D33">
        <w:rPr>
          <w:rFonts w:ascii="Times New Roman" w:hAnsi="Times New Roman" w:cs="Times New Roman"/>
          <w:sz w:val="24"/>
          <w:szCs w:val="24"/>
        </w:rPr>
        <w:t>,</w:t>
      </w:r>
      <w:r w:rsidR="00C17AA7" w:rsidRPr="00C3624A">
        <w:rPr>
          <w:rFonts w:ascii="Times New Roman" w:hAnsi="Times New Roman" w:cs="Times New Roman"/>
          <w:sz w:val="24"/>
          <w:szCs w:val="24"/>
        </w:rPr>
        <w:t xml:space="preserve"> try very hard to help all our students, </w:t>
      </w:r>
      <w:r w:rsidR="00FE267A">
        <w:rPr>
          <w:rFonts w:ascii="Times New Roman" w:hAnsi="Times New Roman" w:cs="Times New Roman"/>
          <w:sz w:val="24"/>
          <w:szCs w:val="24"/>
        </w:rPr>
        <w:t xml:space="preserve">and </w:t>
      </w:r>
      <w:r w:rsidR="00C17AA7" w:rsidRPr="00C3624A">
        <w:rPr>
          <w:rFonts w:ascii="Times New Roman" w:hAnsi="Times New Roman" w:cs="Times New Roman"/>
          <w:sz w:val="24"/>
          <w:szCs w:val="24"/>
        </w:rPr>
        <w:t>make them feel supported… I feel that building those relationships is probably one of the most impactful things I can do as a teacher</w:t>
      </w:r>
      <w:r w:rsidR="00BC6D33">
        <w:rPr>
          <w:rFonts w:ascii="Times New Roman" w:hAnsi="Times New Roman" w:cs="Times New Roman"/>
          <w:sz w:val="24"/>
          <w:szCs w:val="24"/>
        </w:rPr>
        <w:t>.</w:t>
      </w:r>
      <w:r w:rsidR="00C17AA7" w:rsidRPr="00C3624A">
        <w:rPr>
          <w:rFonts w:ascii="Times New Roman" w:hAnsi="Times New Roman" w:cs="Times New Roman"/>
          <w:sz w:val="24"/>
          <w:szCs w:val="24"/>
        </w:rPr>
        <w:t>”</w:t>
      </w:r>
      <w:r w:rsidR="000A1819" w:rsidRPr="00C3624A">
        <w:rPr>
          <w:rFonts w:ascii="Times New Roman" w:hAnsi="Times New Roman" w:cs="Times New Roman"/>
          <w:sz w:val="24"/>
          <w:szCs w:val="24"/>
        </w:rPr>
        <w:t xml:space="preserve"> </w:t>
      </w:r>
      <w:r w:rsidR="003022FB" w:rsidRPr="00C3624A">
        <w:rPr>
          <w:rFonts w:ascii="Times New Roman" w:hAnsi="Times New Roman" w:cs="Times New Roman"/>
          <w:sz w:val="24"/>
          <w:szCs w:val="24"/>
        </w:rPr>
        <w:t xml:space="preserve">Bailey </w:t>
      </w:r>
      <w:r w:rsidR="003022FB" w:rsidRPr="00C3624A">
        <w:rPr>
          <w:rFonts w:ascii="Times New Roman" w:hAnsi="Times New Roman" w:cs="Times New Roman"/>
          <w:sz w:val="24"/>
          <w:szCs w:val="24"/>
        </w:rPr>
        <w:lastRenderedPageBreak/>
        <w:t>(F</w:t>
      </w:r>
      <w:r w:rsidR="00162F56">
        <w:rPr>
          <w:rFonts w:ascii="Times New Roman" w:hAnsi="Times New Roman" w:cs="Times New Roman"/>
          <w:sz w:val="24"/>
          <w:szCs w:val="24"/>
        </w:rPr>
        <w:t>8</w:t>
      </w:r>
      <w:r w:rsidR="003022FB" w:rsidRPr="00C3624A">
        <w:rPr>
          <w:rFonts w:ascii="Times New Roman" w:hAnsi="Times New Roman" w:cs="Times New Roman"/>
          <w:sz w:val="24"/>
          <w:szCs w:val="24"/>
        </w:rPr>
        <w:t>)</w:t>
      </w:r>
      <w:r w:rsidR="00237107">
        <w:rPr>
          <w:rFonts w:ascii="Times New Roman" w:hAnsi="Times New Roman" w:cs="Times New Roman"/>
          <w:sz w:val="24"/>
          <w:szCs w:val="24"/>
        </w:rPr>
        <w:t xml:space="preserve"> said</w:t>
      </w:r>
      <w:r w:rsidR="00BC6D33">
        <w:rPr>
          <w:rFonts w:ascii="Times New Roman" w:hAnsi="Times New Roman" w:cs="Times New Roman"/>
          <w:sz w:val="24"/>
          <w:szCs w:val="24"/>
        </w:rPr>
        <w:t>,</w:t>
      </w:r>
      <w:r w:rsidR="003022FB" w:rsidRPr="00C3624A">
        <w:rPr>
          <w:rFonts w:ascii="Times New Roman" w:hAnsi="Times New Roman" w:cs="Times New Roman"/>
          <w:sz w:val="24"/>
          <w:szCs w:val="24"/>
        </w:rPr>
        <w:t xml:space="preserve"> </w:t>
      </w:r>
      <w:r w:rsidR="00237107">
        <w:rPr>
          <w:rFonts w:ascii="Times New Roman" w:hAnsi="Times New Roman" w:cs="Times New Roman"/>
          <w:sz w:val="24"/>
          <w:szCs w:val="24"/>
        </w:rPr>
        <w:t>“</w:t>
      </w:r>
      <w:r w:rsidR="003022FB" w:rsidRPr="00C3624A">
        <w:rPr>
          <w:rFonts w:ascii="Times New Roman" w:hAnsi="Times New Roman" w:cs="Times New Roman"/>
          <w:sz w:val="24"/>
          <w:szCs w:val="24"/>
        </w:rPr>
        <w:t>I have</w:t>
      </w:r>
      <w:r w:rsidR="003022FB">
        <w:rPr>
          <w:rFonts w:ascii="Times New Roman" w:hAnsi="Times New Roman" w:cs="Times New Roman"/>
          <w:sz w:val="24"/>
          <w:szCs w:val="24"/>
        </w:rPr>
        <w:t xml:space="preserve"> some students</w:t>
      </w:r>
      <w:r w:rsidR="003022FB" w:rsidRPr="00C3624A">
        <w:rPr>
          <w:rFonts w:ascii="Times New Roman" w:hAnsi="Times New Roman" w:cs="Times New Roman"/>
          <w:sz w:val="24"/>
          <w:szCs w:val="24"/>
        </w:rPr>
        <w:t xml:space="preserve"> </w:t>
      </w:r>
      <w:r w:rsidR="00360E29">
        <w:rPr>
          <w:rFonts w:ascii="Times New Roman" w:hAnsi="Times New Roman" w:cs="Times New Roman"/>
          <w:sz w:val="24"/>
          <w:szCs w:val="24"/>
        </w:rPr>
        <w:t>who</w:t>
      </w:r>
      <w:r w:rsidR="003022FB" w:rsidRPr="00C3624A">
        <w:rPr>
          <w:rFonts w:ascii="Times New Roman" w:hAnsi="Times New Roman" w:cs="Times New Roman"/>
          <w:sz w:val="24"/>
          <w:szCs w:val="24"/>
        </w:rPr>
        <w:t xml:space="preserve"> took advantage of FFA CDEs b</w:t>
      </w:r>
      <w:r w:rsidR="00E2118D">
        <w:rPr>
          <w:rFonts w:ascii="Times New Roman" w:hAnsi="Times New Roman" w:cs="Times New Roman"/>
          <w:sz w:val="24"/>
          <w:szCs w:val="24"/>
        </w:rPr>
        <w:t>ecause it’s</w:t>
      </w:r>
      <w:r w:rsidR="003022FB" w:rsidRPr="00C3624A">
        <w:rPr>
          <w:rFonts w:ascii="Times New Roman" w:hAnsi="Times New Roman" w:cs="Times New Roman"/>
          <w:sz w:val="24"/>
          <w:szCs w:val="24"/>
        </w:rPr>
        <w:t xml:space="preserve"> safe </w:t>
      </w:r>
      <w:r w:rsidR="00E2118D">
        <w:rPr>
          <w:rFonts w:ascii="Times New Roman" w:hAnsi="Times New Roman" w:cs="Times New Roman"/>
          <w:sz w:val="24"/>
          <w:szCs w:val="24"/>
        </w:rPr>
        <w:t>t</w:t>
      </w:r>
      <w:r w:rsidR="003022FB" w:rsidRPr="00E61F43">
        <w:rPr>
          <w:rFonts w:ascii="Times New Roman" w:hAnsi="Times New Roman" w:cs="Times New Roman"/>
          <w:sz w:val="24"/>
          <w:szCs w:val="24"/>
        </w:rPr>
        <w:t>o be with their friends and work on their own projects, rather than being home</w:t>
      </w:r>
      <w:r w:rsidR="00BC6D33">
        <w:rPr>
          <w:rFonts w:ascii="Times New Roman" w:hAnsi="Times New Roman" w:cs="Times New Roman"/>
          <w:sz w:val="24"/>
          <w:szCs w:val="24"/>
        </w:rPr>
        <w:t>.</w:t>
      </w:r>
      <w:r w:rsidR="00E2118D">
        <w:rPr>
          <w:rFonts w:ascii="Times New Roman" w:hAnsi="Times New Roman" w:cs="Times New Roman"/>
          <w:sz w:val="24"/>
          <w:szCs w:val="24"/>
        </w:rPr>
        <w:t>”</w:t>
      </w:r>
      <w:r w:rsidR="00237107">
        <w:rPr>
          <w:rFonts w:ascii="Times New Roman" w:hAnsi="Times New Roman" w:cs="Times New Roman"/>
          <w:sz w:val="24"/>
          <w:szCs w:val="24"/>
        </w:rPr>
        <w:t xml:space="preserve"> Ron (M1) said</w:t>
      </w:r>
      <w:r w:rsidR="00BC6D33">
        <w:rPr>
          <w:rFonts w:ascii="Times New Roman" w:hAnsi="Times New Roman" w:cs="Times New Roman"/>
          <w:sz w:val="24"/>
          <w:szCs w:val="24"/>
        </w:rPr>
        <w:t>,</w:t>
      </w:r>
      <w:r w:rsidR="00237107">
        <w:rPr>
          <w:rFonts w:ascii="Times New Roman" w:hAnsi="Times New Roman" w:cs="Times New Roman"/>
          <w:sz w:val="24"/>
          <w:szCs w:val="24"/>
        </w:rPr>
        <w:t xml:space="preserve"> “</w:t>
      </w:r>
      <w:r w:rsidR="00237107" w:rsidRPr="00237107">
        <w:rPr>
          <w:rFonts w:ascii="Times New Roman" w:hAnsi="Times New Roman" w:cs="Times New Roman"/>
          <w:sz w:val="24"/>
          <w:szCs w:val="24"/>
        </w:rPr>
        <w:t xml:space="preserve">I think </w:t>
      </w:r>
      <w:r w:rsidR="00BC6D33">
        <w:rPr>
          <w:rFonts w:ascii="Times New Roman" w:hAnsi="Times New Roman" w:cs="Times New Roman"/>
          <w:sz w:val="24"/>
          <w:szCs w:val="24"/>
        </w:rPr>
        <w:t>[students]</w:t>
      </w:r>
      <w:r w:rsidR="00BC6D33" w:rsidRPr="00237107">
        <w:rPr>
          <w:rFonts w:ascii="Times New Roman" w:hAnsi="Times New Roman" w:cs="Times New Roman"/>
          <w:sz w:val="24"/>
          <w:szCs w:val="24"/>
        </w:rPr>
        <w:t xml:space="preserve"> </w:t>
      </w:r>
      <w:r w:rsidR="00237107" w:rsidRPr="00237107">
        <w:rPr>
          <w:rFonts w:ascii="Times New Roman" w:hAnsi="Times New Roman" w:cs="Times New Roman"/>
          <w:sz w:val="24"/>
          <w:szCs w:val="24"/>
        </w:rPr>
        <w:t xml:space="preserve">find </w:t>
      </w:r>
      <w:r w:rsidR="00BC6D33">
        <w:rPr>
          <w:rFonts w:ascii="Times New Roman" w:hAnsi="Times New Roman" w:cs="Times New Roman"/>
          <w:sz w:val="24"/>
          <w:szCs w:val="24"/>
        </w:rPr>
        <w:t>a</w:t>
      </w:r>
      <w:r w:rsidR="00BC6D33" w:rsidRPr="00237107">
        <w:rPr>
          <w:rFonts w:ascii="Times New Roman" w:hAnsi="Times New Roman" w:cs="Times New Roman"/>
          <w:sz w:val="24"/>
          <w:szCs w:val="24"/>
        </w:rPr>
        <w:t xml:space="preserve"> </w:t>
      </w:r>
      <w:r w:rsidR="00237107" w:rsidRPr="00237107">
        <w:rPr>
          <w:rFonts w:ascii="Times New Roman" w:hAnsi="Times New Roman" w:cs="Times New Roman"/>
          <w:sz w:val="24"/>
          <w:szCs w:val="24"/>
        </w:rPr>
        <w:t xml:space="preserve">special </w:t>
      </w:r>
      <w:r w:rsidR="00B21407">
        <w:rPr>
          <w:rFonts w:ascii="Times New Roman" w:hAnsi="Times New Roman" w:cs="Times New Roman"/>
          <w:sz w:val="24"/>
          <w:szCs w:val="24"/>
        </w:rPr>
        <w:t xml:space="preserve">place </w:t>
      </w:r>
      <w:r w:rsidR="00237107" w:rsidRPr="00237107">
        <w:rPr>
          <w:rFonts w:ascii="Times New Roman" w:hAnsi="Times New Roman" w:cs="Times New Roman"/>
          <w:sz w:val="24"/>
          <w:szCs w:val="24"/>
        </w:rPr>
        <w:t>with us as A</w:t>
      </w:r>
      <w:r w:rsidR="00B21407">
        <w:rPr>
          <w:rFonts w:ascii="Times New Roman" w:hAnsi="Times New Roman" w:cs="Times New Roman"/>
          <w:sz w:val="24"/>
          <w:szCs w:val="24"/>
        </w:rPr>
        <w:t>g</w:t>
      </w:r>
      <w:r w:rsidR="00237107" w:rsidRPr="00237107">
        <w:rPr>
          <w:rFonts w:ascii="Times New Roman" w:hAnsi="Times New Roman" w:cs="Times New Roman"/>
          <w:sz w:val="24"/>
          <w:szCs w:val="24"/>
        </w:rPr>
        <w:t xml:space="preserve"> teachers</w:t>
      </w:r>
      <w:r w:rsidR="00BC6D33">
        <w:rPr>
          <w:rFonts w:ascii="Times New Roman" w:hAnsi="Times New Roman" w:cs="Times New Roman"/>
          <w:sz w:val="24"/>
          <w:szCs w:val="24"/>
        </w:rPr>
        <w:t>. T</w:t>
      </w:r>
      <w:r w:rsidR="00237107" w:rsidRPr="00237107">
        <w:rPr>
          <w:rFonts w:ascii="Times New Roman" w:hAnsi="Times New Roman" w:cs="Times New Roman"/>
          <w:sz w:val="24"/>
          <w:szCs w:val="24"/>
        </w:rPr>
        <w:t xml:space="preserve">hey get to find </w:t>
      </w:r>
      <w:r w:rsidR="00BC6D33">
        <w:rPr>
          <w:rFonts w:ascii="Times New Roman" w:hAnsi="Times New Roman" w:cs="Times New Roman"/>
          <w:sz w:val="24"/>
          <w:szCs w:val="24"/>
        </w:rPr>
        <w:t>a</w:t>
      </w:r>
      <w:r w:rsidR="00BC6D33" w:rsidRPr="00237107">
        <w:rPr>
          <w:rFonts w:ascii="Times New Roman" w:hAnsi="Times New Roman" w:cs="Times New Roman"/>
          <w:sz w:val="24"/>
          <w:szCs w:val="24"/>
        </w:rPr>
        <w:t xml:space="preserve"> </w:t>
      </w:r>
      <w:r w:rsidR="00237107" w:rsidRPr="00237107">
        <w:rPr>
          <w:rFonts w:ascii="Times New Roman" w:hAnsi="Times New Roman" w:cs="Times New Roman"/>
          <w:sz w:val="24"/>
          <w:szCs w:val="24"/>
        </w:rPr>
        <w:t>connection where they have that emotional support.</w:t>
      </w:r>
      <w:r w:rsidR="00BC6D33">
        <w:rPr>
          <w:rFonts w:ascii="Times New Roman" w:hAnsi="Times New Roman" w:cs="Times New Roman"/>
          <w:sz w:val="24"/>
          <w:szCs w:val="24"/>
        </w:rPr>
        <w:t>”</w:t>
      </w:r>
      <w:r w:rsidR="00A362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second theme was </w:t>
      </w:r>
      <w:r w:rsidR="00811B54">
        <w:rPr>
          <w:rFonts w:ascii="Times New Roman" w:hAnsi="Times New Roman" w:cs="Times New Roman"/>
          <w:sz w:val="24"/>
          <w:szCs w:val="24"/>
        </w:rPr>
        <w:t xml:space="preserve">that </w:t>
      </w:r>
      <w:r>
        <w:rPr>
          <w:rFonts w:ascii="Times New Roman" w:hAnsi="Times New Roman" w:cs="Times New Roman"/>
          <w:sz w:val="24"/>
          <w:szCs w:val="24"/>
        </w:rPr>
        <w:t xml:space="preserve">agricultural education can uniquely </w:t>
      </w:r>
      <w:r w:rsidR="00D33D36">
        <w:rPr>
          <w:rFonts w:ascii="Times New Roman" w:hAnsi="Times New Roman" w:cs="Times New Roman"/>
          <w:sz w:val="24"/>
          <w:szCs w:val="24"/>
        </w:rPr>
        <w:t>benefit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7758">
        <w:rPr>
          <w:rFonts w:ascii="Times New Roman" w:hAnsi="Times New Roman" w:cs="Times New Roman"/>
          <w:sz w:val="24"/>
          <w:szCs w:val="24"/>
        </w:rPr>
        <w:t xml:space="preserve">students </w:t>
      </w:r>
      <w:r w:rsidR="00D33D36">
        <w:rPr>
          <w:rFonts w:ascii="Times New Roman" w:hAnsi="Times New Roman" w:cs="Times New Roman"/>
          <w:sz w:val="24"/>
          <w:szCs w:val="24"/>
        </w:rPr>
        <w:t>from</w:t>
      </w:r>
      <w:r w:rsidR="00EA7758">
        <w:rPr>
          <w:rFonts w:ascii="Times New Roman" w:hAnsi="Times New Roman" w:cs="Times New Roman"/>
          <w:sz w:val="24"/>
          <w:szCs w:val="24"/>
        </w:rPr>
        <w:t xml:space="preserve"> </w:t>
      </w:r>
      <w:r w:rsidR="00621BE4">
        <w:rPr>
          <w:rFonts w:ascii="Times New Roman" w:hAnsi="Times New Roman" w:cs="Times New Roman"/>
          <w:sz w:val="24"/>
          <w:szCs w:val="24"/>
        </w:rPr>
        <w:t>diverse cultural backgrounds</w:t>
      </w:r>
      <w:r>
        <w:rPr>
          <w:rFonts w:ascii="Times New Roman" w:hAnsi="Times New Roman" w:cs="Times New Roman"/>
          <w:sz w:val="24"/>
          <w:szCs w:val="24"/>
        </w:rPr>
        <w:t xml:space="preserve"> (e.g., </w:t>
      </w:r>
      <w:r w:rsidR="00EA7758">
        <w:rPr>
          <w:rFonts w:ascii="Times New Roman" w:hAnsi="Times New Roman" w:cs="Times New Roman"/>
          <w:sz w:val="24"/>
          <w:szCs w:val="24"/>
        </w:rPr>
        <w:t xml:space="preserve">F1, </w:t>
      </w:r>
      <w:r>
        <w:rPr>
          <w:rFonts w:ascii="Times New Roman" w:hAnsi="Times New Roman" w:cs="Times New Roman"/>
          <w:sz w:val="24"/>
          <w:szCs w:val="24"/>
        </w:rPr>
        <w:t>F5,</w:t>
      </w:r>
      <w:r w:rsidR="00EA7758">
        <w:rPr>
          <w:rFonts w:ascii="Times New Roman" w:hAnsi="Times New Roman" w:cs="Times New Roman"/>
          <w:sz w:val="24"/>
          <w:szCs w:val="24"/>
        </w:rPr>
        <w:t xml:space="preserve"> M4, M6</w:t>
      </w:r>
      <w:r w:rsidR="00D33D36">
        <w:rPr>
          <w:rFonts w:ascii="Times New Roman" w:hAnsi="Times New Roman" w:cs="Times New Roman"/>
          <w:sz w:val="24"/>
          <w:szCs w:val="24"/>
        </w:rPr>
        <w:t>).</w:t>
      </w:r>
      <w:r w:rsidR="00E45F12">
        <w:rPr>
          <w:rFonts w:ascii="Times New Roman" w:hAnsi="Times New Roman" w:cs="Times New Roman"/>
          <w:sz w:val="24"/>
          <w:szCs w:val="24"/>
        </w:rPr>
        <w:t xml:space="preserve"> </w:t>
      </w:r>
      <w:r w:rsidR="00295CED">
        <w:rPr>
          <w:rFonts w:ascii="Times New Roman" w:hAnsi="Times New Roman" w:cs="Times New Roman"/>
          <w:sz w:val="24"/>
          <w:szCs w:val="24"/>
        </w:rPr>
        <w:t xml:space="preserve">For example, </w:t>
      </w:r>
      <w:r w:rsidR="00E45F12">
        <w:rPr>
          <w:rFonts w:ascii="Times New Roman" w:hAnsi="Times New Roman" w:cs="Times New Roman"/>
          <w:sz w:val="24"/>
          <w:szCs w:val="24"/>
        </w:rPr>
        <w:t xml:space="preserve">Sara (F1) </w:t>
      </w:r>
      <w:r w:rsidR="00656042">
        <w:rPr>
          <w:rFonts w:ascii="Times New Roman" w:hAnsi="Times New Roman" w:cs="Times New Roman"/>
          <w:sz w:val="24"/>
          <w:szCs w:val="24"/>
        </w:rPr>
        <w:t>discussed</w:t>
      </w:r>
      <w:r w:rsidR="00E45F12">
        <w:rPr>
          <w:rFonts w:ascii="Times New Roman" w:hAnsi="Times New Roman" w:cs="Times New Roman"/>
          <w:sz w:val="24"/>
          <w:szCs w:val="24"/>
        </w:rPr>
        <w:t xml:space="preserve"> the benefits of agricultural education to her native students </w:t>
      </w:r>
      <w:r w:rsidR="00656042">
        <w:rPr>
          <w:rFonts w:ascii="Times New Roman" w:hAnsi="Times New Roman" w:cs="Times New Roman"/>
          <w:sz w:val="24"/>
          <w:szCs w:val="24"/>
        </w:rPr>
        <w:t>by stating</w:t>
      </w:r>
      <w:r w:rsidR="00E45F12">
        <w:rPr>
          <w:rFonts w:ascii="Times New Roman" w:hAnsi="Times New Roman" w:cs="Times New Roman"/>
          <w:sz w:val="24"/>
          <w:szCs w:val="24"/>
        </w:rPr>
        <w:t>, “</w:t>
      </w:r>
      <w:r w:rsidR="00E45F12" w:rsidRPr="005322EC">
        <w:rPr>
          <w:rFonts w:ascii="Times New Roman" w:hAnsi="Times New Roman" w:cs="Times New Roman"/>
          <w:sz w:val="24"/>
          <w:szCs w:val="24"/>
        </w:rPr>
        <w:t>I think A</w:t>
      </w:r>
      <w:r w:rsidR="00E45F12">
        <w:rPr>
          <w:rFonts w:ascii="Times New Roman" w:hAnsi="Times New Roman" w:cs="Times New Roman"/>
          <w:sz w:val="24"/>
          <w:szCs w:val="24"/>
        </w:rPr>
        <w:t>g</w:t>
      </w:r>
      <w:r w:rsidR="00E45F12" w:rsidRPr="005322EC">
        <w:rPr>
          <w:rFonts w:ascii="Times New Roman" w:hAnsi="Times New Roman" w:cs="Times New Roman"/>
          <w:sz w:val="24"/>
          <w:szCs w:val="24"/>
        </w:rPr>
        <w:t xml:space="preserve"> helps all kids</w:t>
      </w:r>
      <w:r w:rsidR="00E45F12">
        <w:rPr>
          <w:rFonts w:ascii="Times New Roman" w:hAnsi="Times New Roman" w:cs="Times New Roman"/>
          <w:sz w:val="24"/>
          <w:szCs w:val="24"/>
        </w:rPr>
        <w:t>,</w:t>
      </w:r>
      <w:r w:rsidR="00E45F12" w:rsidRPr="005322EC">
        <w:rPr>
          <w:rFonts w:ascii="Times New Roman" w:hAnsi="Times New Roman" w:cs="Times New Roman"/>
          <w:sz w:val="24"/>
          <w:szCs w:val="24"/>
        </w:rPr>
        <w:t xml:space="preserve"> </w:t>
      </w:r>
      <w:r w:rsidR="00E45F12">
        <w:rPr>
          <w:rFonts w:ascii="Times New Roman" w:hAnsi="Times New Roman" w:cs="Times New Roman"/>
          <w:sz w:val="24"/>
          <w:szCs w:val="24"/>
        </w:rPr>
        <w:t>regardless.</w:t>
      </w:r>
      <w:r w:rsidR="00E45F12" w:rsidRPr="005322EC">
        <w:rPr>
          <w:rFonts w:ascii="Times New Roman" w:hAnsi="Times New Roman" w:cs="Times New Roman"/>
          <w:sz w:val="24"/>
          <w:szCs w:val="24"/>
        </w:rPr>
        <w:t xml:space="preserve"> I</w:t>
      </w:r>
      <w:r w:rsidR="00E45F12">
        <w:rPr>
          <w:rFonts w:ascii="Times New Roman" w:hAnsi="Times New Roman" w:cs="Times New Roman"/>
          <w:sz w:val="24"/>
          <w:szCs w:val="24"/>
        </w:rPr>
        <w:t xml:space="preserve"> [teach] </w:t>
      </w:r>
      <w:r w:rsidR="00E45F12" w:rsidRPr="005322EC">
        <w:rPr>
          <w:rFonts w:ascii="Times New Roman" w:hAnsi="Times New Roman" w:cs="Times New Roman"/>
          <w:sz w:val="24"/>
          <w:szCs w:val="24"/>
        </w:rPr>
        <w:t xml:space="preserve">the class that they want to be at because they're not </w:t>
      </w:r>
      <w:r w:rsidR="00E45F12">
        <w:rPr>
          <w:rFonts w:ascii="Times New Roman" w:hAnsi="Times New Roman" w:cs="Times New Roman"/>
          <w:sz w:val="24"/>
          <w:szCs w:val="24"/>
        </w:rPr>
        <w:t xml:space="preserve">[only] </w:t>
      </w:r>
      <w:r w:rsidR="00E45F12" w:rsidRPr="005322EC">
        <w:rPr>
          <w:rFonts w:ascii="Times New Roman" w:hAnsi="Times New Roman" w:cs="Times New Roman"/>
          <w:sz w:val="24"/>
          <w:szCs w:val="24"/>
        </w:rPr>
        <w:t xml:space="preserve">in the classroom, and the classes go quickly </w:t>
      </w:r>
      <w:r w:rsidR="00E45F12">
        <w:rPr>
          <w:rFonts w:ascii="Times New Roman" w:hAnsi="Times New Roman" w:cs="Times New Roman"/>
          <w:sz w:val="24"/>
          <w:szCs w:val="24"/>
        </w:rPr>
        <w:t>because</w:t>
      </w:r>
      <w:r w:rsidR="00E45F12" w:rsidRPr="005322EC">
        <w:rPr>
          <w:rFonts w:ascii="Times New Roman" w:hAnsi="Times New Roman" w:cs="Times New Roman"/>
          <w:sz w:val="24"/>
          <w:szCs w:val="24"/>
        </w:rPr>
        <w:t xml:space="preserve"> they're hands</w:t>
      </w:r>
      <w:r w:rsidR="00E45F12">
        <w:rPr>
          <w:rFonts w:ascii="Times New Roman" w:hAnsi="Times New Roman" w:cs="Times New Roman"/>
          <w:sz w:val="24"/>
          <w:szCs w:val="24"/>
        </w:rPr>
        <w:t>-on…</w:t>
      </w:r>
      <w:r w:rsidR="00E45F12" w:rsidRPr="005322EC">
        <w:rPr>
          <w:rFonts w:ascii="Times New Roman" w:hAnsi="Times New Roman" w:cs="Times New Roman"/>
          <w:sz w:val="24"/>
          <w:szCs w:val="24"/>
        </w:rPr>
        <w:t xml:space="preserve"> this is a popular end of the building</w:t>
      </w:r>
      <w:r w:rsidR="00E45F12">
        <w:rPr>
          <w:rFonts w:ascii="Times New Roman" w:hAnsi="Times New Roman" w:cs="Times New Roman"/>
          <w:sz w:val="24"/>
          <w:szCs w:val="24"/>
        </w:rPr>
        <w:t xml:space="preserve">.” </w:t>
      </w:r>
    </w:p>
    <w:p w14:paraId="31B81E82" w14:textId="77777777" w:rsidR="00E45F12" w:rsidRDefault="00E45F12" w:rsidP="002A525B">
      <w:pPr>
        <w:tabs>
          <w:tab w:val="left" w:pos="1608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75EC94D" w14:textId="61B67F00" w:rsidR="0017541D" w:rsidRPr="002A525B" w:rsidRDefault="002E18E0" w:rsidP="002A525B">
      <w:pPr>
        <w:tabs>
          <w:tab w:val="left" w:pos="1608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A525B">
        <w:rPr>
          <w:rFonts w:ascii="Times New Roman" w:hAnsi="Times New Roman" w:cs="Times New Roman"/>
          <w:b/>
          <w:bCs/>
          <w:sz w:val="24"/>
          <w:szCs w:val="24"/>
        </w:rPr>
        <w:t>Research Objectives</w:t>
      </w:r>
      <w:r w:rsidR="002A525B" w:rsidRPr="002A525B">
        <w:rPr>
          <w:rFonts w:ascii="Times New Roman" w:hAnsi="Times New Roman" w:cs="Times New Roman"/>
          <w:b/>
          <w:bCs/>
          <w:sz w:val="24"/>
          <w:szCs w:val="24"/>
        </w:rPr>
        <w:t xml:space="preserve"> Three</w:t>
      </w:r>
    </w:p>
    <w:p w14:paraId="79517A1C" w14:textId="4274DE62" w:rsidR="00BC6D33" w:rsidRDefault="00B62B9D" w:rsidP="002E18E0">
      <w:pPr>
        <w:tabs>
          <w:tab w:val="left" w:pos="1608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 participants (e.g., F1, F5, M4, M6) noted an increased level of ACEs</w:t>
      </w:r>
      <w:r w:rsidR="007F4D2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primarily </w:t>
      </w:r>
      <w:r w:rsidR="00A6032C">
        <w:rPr>
          <w:rFonts w:ascii="Times New Roman" w:hAnsi="Times New Roman" w:cs="Times New Roman"/>
          <w:sz w:val="24"/>
          <w:szCs w:val="24"/>
        </w:rPr>
        <w:t>among</w:t>
      </w:r>
      <w:r>
        <w:rPr>
          <w:rFonts w:ascii="Times New Roman" w:hAnsi="Times New Roman" w:cs="Times New Roman"/>
          <w:sz w:val="24"/>
          <w:szCs w:val="24"/>
        </w:rPr>
        <w:t xml:space="preserve"> students </w:t>
      </w:r>
      <w:r w:rsidR="00A6032C">
        <w:rPr>
          <w:rFonts w:ascii="Times New Roman" w:hAnsi="Times New Roman" w:cs="Times New Roman"/>
          <w:sz w:val="24"/>
          <w:szCs w:val="24"/>
        </w:rPr>
        <w:t>from</w:t>
      </w:r>
      <w:r>
        <w:rPr>
          <w:rFonts w:ascii="Times New Roman" w:hAnsi="Times New Roman" w:cs="Times New Roman"/>
          <w:sz w:val="24"/>
          <w:szCs w:val="24"/>
        </w:rPr>
        <w:t xml:space="preserve"> tribal communities. </w:t>
      </w:r>
      <w:r w:rsidR="00C6703B">
        <w:rPr>
          <w:rFonts w:ascii="Times New Roman" w:hAnsi="Times New Roman" w:cs="Times New Roman"/>
          <w:sz w:val="24"/>
          <w:szCs w:val="24"/>
        </w:rPr>
        <w:t xml:space="preserve">Specifically, </w:t>
      </w:r>
      <w:r w:rsidR="00D33D36">
        <w:rPr>
          <w:rFonts w:ascii="Times New Roman" w:hAnsi="Times New Roman" w:cs="Times New Roman"/>
          <w:sz w:val="24"/>
          <w:szCs w:val="24"/>
        </w:rPr>
        <w:t>A</w:t>
      </w:r>
      <w:r w:rsidR="000A1819" w:rsidRPr="00C3624A">
        <w:rPr>
          <w:rFonts w:ascii="Times New Roman" w:hAnsi="Times New Roman" w:cs="Times New Roman"/>
          <w:sz w:val="24"/>
          <w:szCs w:val="24"/>
        </w:rPr>
        <w:t>llie (F</w:t>
      </w:r>
      <w:r w:rsidR="000551E2">
        <w:rPr>
          <w:rFonts w:ascii="Times New Roman" w:hAnsi="Times New Roman" w:cs="Times New Roman"/>
          <w:sz w:val="24"/>
          <w:szCs w:val="24"/>
        </w:rPr>
        <w:t>4</w:t>
      </w:r>
      <w:r w:rsidR="000A1819" w:rsidRPr="00C3624A">
        <w:rPr>
          <w:rFonts w:ascii="Times New Roman" w:hAnsi="Times New Roman" w:cs="Times New Roman"/>
          <w:sz w:val="24"/>
          <w:szCs w:val="24"/>
        </w:rPr>
        <w:t xml:space="preserve">) </w:t>
      </w:r>
      <w:r w:rsidR="007F4D22">
        <w:rPr>
          <w:rFonts w:ascii="Times New Roman" w:hAnsi="Times New Roman" w:cs="Times New Roman"/>
          <w:sz w:val="24"/>
          <w:szCs w:val="24"/>
        </w:rPr>
        <w:t>alluded</w:t>
      </w:r>
      <w:r w:rsidR="00BC6D33">
        <w:rPr>
          <w:rFonts w:ascii="Times New Roman" w:hAnsi="Times New Roman" w:cs="Times New Roman"/>
          <w:sz w:val="24"/>
          <w:szCs w:val="24"/>
        </w:rPr>
        <w:t xml:space="preserve"> to </w:t>
      </w:r>
      <w:r w:rsidR="000A1819" w:rsidRPr="00C3624A">
        <w:rPr>
          <w:rFonts w:ascii="Times New Roman" w:hAnsi="Times New Roman" w:cs="Times New Roman"/>
          <w:sz w:val="24"/>
          <w:szCs w:val="24"/>
        </w:rPr>
        <w:t xml:space="preserve">cultural differences </w:t>
      </w:r>
      <w:r w:rsidR="00D33D36">
        <w:rPr>
          <w:rFonts w:ascii="Times New Roman" w:hAnsi="Times New Roman" w:cs="Times New Roman"/>
          <w:sz w:val="24"/>
          <w:szCs w:val="24"/>
        </w:rPr>
        <w:t>by stating</w:t>
      </w:r>
      <w:r w:rsidR="00BC6D33">
        <w:rPr>
          <w:rFonts w:ascii="Times New Roman" w:hAnsi="Times New Roman" w:cs="Times New Roman"/>
          <w:sz w:val="24"/>
          <w:szCs w:val="24"/>
        </w:rPr>
        <w:t>,</w:t>
      </w:r>
      <w:r w:rsidR="000A1819" w:rsidRPr="00C3624A">
        <w:rPr>
          <w:rFonts w:ascii="Times New Roman" w:hAnsi="Times New Roman" w:cs="Times New Roman"/>
          <w:sz w:val="24"/>
          <w:szCs w:val="24"/>
        </w:rPr>
        <w:t xml:space="preserve"> “</w:t>
      </w:r>
      <w:r w:rsidR="00EB5336" w:rsidRPr="00EB5336">
        <w:rPr>
          <w:rFonts w:ascii="Times New Roman" w:hAnsi="Times New Roman" w:cs="Times New Roman"/>
          <w:sz w:val="24"/>
          <w:szCs w:val="24"/>
        </w:rPr>
        <w:t xml:space="preserve">I work on the Navajo Nation. </w:t>
      </w:r>
      <w:r w:rsidR="00D33D36">
        <w:rPr>
          <w:rFonts w:ascii="Times New Roman" w:hAnsi="Times New Roman" w:cs="Times New Roman"/>
          <w:sz w:val="24"/>
          <w:szCs w:val="24"/>
        </w:rPr>
        <w:t>W</w:t>
      </w:r>
      <w:r w:rsidR="00EB5336" w:rsidRPr="00EB5336">
        <w:rPr>
          <w:rFonts w:ascii="Times New Roman" w:hAnsi="Times New Roman" w:cs="Times New Roman"/>
          <w:sz w:val="24"/>
          <w:szCs w:val="24"/>
        </w:rPr>
        <w:t>e are the largest Native American reservation</w:t>
      </w:r>
      <w:r w:rsidR="00D33D36">
        <w:rPr>
          <w:rFonts w:ascii="Times New Roman" w:hAnsi="Times New Roman" w:cs="Times New Roman"/>
          <w:sz w:val="24"/>
          <w:szCs w:val="24"/>
        </w:rPr>
        <w:t xml:space="preserve">, and </w:t>
      </w:r>
      <w:r w:rsidR="00EB5336" w:rsidRPr="00C3624A">
        <w:rPr>
          <w:rFonts w:ascii="Times New Roman" w:hAnsi="Times New Roman" w:cs="Times New Roman"/>
          <w:sz w:val="24"/>
          <w:szCs w:val="24"/>
        </w:rPr>
        <w:t>t</w:t>
      </w:r>
      <w:r w:rsidR="00EB5336" w:rsidRPr="00EB5336">
        <w:rPr>
          <w:rFonts w:ascii="Times New Roman" w:hAnsi="Times New Roman" w:cs="Times New Roman"/>
          <w:sz w:val="24"/>
          <w:szCs w:val="24"/>
        </w:rPr>
        <w:t xml:space="preserve">he background here is low </w:t>
      </w:r>
      <w:r w:rsidR="001B2025">
        <w:rPr>
          <w:rFonts w:ascii="Times New Roman" w:hAnsi="Times New Roman" w:cs="Times New Roman"/>
          <w:sz w:val="24"/>
          <w:szCs w:val="24"/>
        </w:rPr>
        <w:t>socio-</w:t>
      </w:r>
      <w:r w:rsidR="00EB5336" w:rsidRPr="00EB5336">
        <w:rPr>
          <w:rFonts w:ascii="Times New Roman" w:hAnsi="Times New Roman" w:cs="Times New Roman"/>
          <w:sz w:val="24"/>
          <w:szCs w:val="24"/>
        </w:rPr>
        <w:t>economic.</w:t>
      </w:r>
      <w:r w:rsidR="00BC6D33">
        <w:rPr>
          <w:rFonts w:ascii="Times New Roman" w:hAnsi="Times New Roman" w:cs="Times New Roman"/>
          <w:sz w:val="24"/>
          <w:szCs w:val="24"/>
        </w:rPr>
        <w:t>”</w:t>
      </w:r>
      <w:r w:rsidR="00B268A0" w:rsidRPr="00C3624A">
        <w:rPr>
          <w:rFonts w:ascii="Times New Roman" w:hAnsi="Times New Roman" w:cs="Times New Roman"/>
          <w:sz w:val="24"/>
          <w:szCs w:val="24"/>
        </w:rPr>
        <w:t xml:space="preserve"> Chris (M6), who </w:t>
      </w:r>
      <w:r w:rsidR="00BC6D33">
        <w:rPr>
          <w:rFonts w:ascii="Times New Roman" w:hAnsi="Times New Roman" w:cs="Times New Roman"/>
          <w:sz w:val="24"/>
          <w:szCs w:val="24"/>
        </w:rPr>
        <w:t xml:space="preserve">also </w:t>
      </w:r>
      <w:r w:rsidR="00B268A0" w:rsidRPr="00C3624A">
        <w:rPr>
          <w:rFonts w:ascii="Times New Roman" w:hAnsi="Times New Roman" w:cs="Times New Roman"/>
          <w:sz w:val="24"/>
          <w:szCs w:val="24"/>
        </w:rPr>
        <w:t>teaches on the Navajo reservation</w:t>
      </w:r>
      <w:r w:rsidR="00BC6D33">
        <w:rPr>
          <w:rFonts w:ascii="Times New Roman" w:hAnsi="Times New Roman" w:cs="Times New Roman"/>
          <w:sz w:val="24"/>
          <w:szCs w:val="24"/>
        </w:rPr>
        <w:t>,</w:t>
      </w:r>
      <w:r w:rsidR="00B268A0" w:rsidRPr="00C3624A">
        <w:rPr>
          <w:rFonts w:ascii="Times New Roman" w:hAnsi="Times New Roman" w:cs="Times New Roman"/>
          <w:sz w:val="24"/>
          <w:szCs w:val="24"/>
        </w:rPr>
        <w:t xml:space="preserve"> said</w:t>
      </w:r>
      <w:r w:rsidR="00BC6D33">
        <w:rPr>
          <w:rFonts w:ascii="Times New Roman" w:hAnsi="Times New Roman" w:cs="Times New Roman"/>
          <w:sz w:val="24"/>
          <w:szCs w:val="24"/>
        </w:rPr>
        <w:t>,</w:t>
      </w:r>
      <w:r w:rsidR="00B268A0" w:rsidRPr="00C3624A">
        <w:rPr>
          <w:rFonts w:ascii="Times New Roman" w:hAnsi="Times New Roman" w:cs="Times New Roman"/>
          <w:sz w:val="24"/>
          <w:szCs w:val="24"/>
        </w:rPr>
        <w:t xml:space="preserve"> “I tell them</w:t>
      </w:r>
      <w:r w:rsidR="00BC6D33">
        <w:rPr>
          <w:rFonts w:ascii="Times New Roman" w:hAnsi="Times New Roman" w:cs="Times New Roman"/>
          <w:sz w:val="24"/>
          <w:szCs w:val="24"/>
        </w:rPr>
        <w:t>, ‘</w:t>
      </w:r>
      <w:r w:rsidR="00B268A0" w:rsidRPr="00C3624A">
        <w:rPr>
          <w:rFonts w:ascii="Times New Roman" w:hAnsi="Times New Roman" w:cs="Times New Roman"/>
          <w:sz w:val="24"/>
          <w:szCs w:val="24"/>
        </w:rPr>
        <w:t>I know the situations we</w:t>
      </w:r>
      <w:r w:rsidR="00336A12" w:rsidRPr="00C3624A">
        <w:rPr>
          <w:rFonts w:ascii="Times New Roman" w:hAnsi="Times New Roman" w:cs="Times New Roman"/>
          <w:sz w:val="24"/>
          <w:szCs w:val="24"/>
        </w:rPr>
        <w:t xml:space="preserve"> are in out</w:t>
      </w:r>
      <w:r w:rsidR="00B268A0" w:rsidRPr="00C3624A">
        <w:rPr>
          <w:rFonts w:ascii="Times New Roman" w:hAnsi="Times New Roman" w:cs="Times New Roman"/>
          <w:sz w:val="24"/>
          <w:szCs w:val="24"/>
        </w:rPr>
        <w:t xml:space="preserve"> here </w:t>
      </w:r>
      <w:r w:rsidR="00D33D36">
        <w:rPr>
          <w:rFonts w:ascii="Times New Roman" w:hAnsi="Times New Roman" w:cs="Times New Roman"/>
          <w:sz w:val="24"/>
          <w:szCs w:val="24"/>
        </w:rPr>
        <w:t>are</w:t>
      </w:r>
      <w:r w:rsidR="00D33D36" w:rsidRPr="00C3624A">
        <w:rPr>
          <w:rFonts w:ascii="Times New Roman" w:hAnsi="Times New Roman" w:cs="Times New Roman"/>
          <w:sz w:val="24"/>
          <w:szCs w:val="24"/>
        </w:rPr>
        <w:t xml:space="preserve"> </w:t>
      </w:r>
      <w:r w:rsidR="00B268A0" w:rsidRPr="00C3624A">
        <w:rPr>
          <w:rFonts w:ascii="Times New Roman" w:hAnsi="Times New Roman" w:cs="Times New Roman"/>
          <w:sz w:val="24"/>
          <w:szCs w:val="24"/>
        </w:rPr>
        <w:t>tough.</w:t>
      </w:r>
      <w:r w:rsidR="00336A12" w:rsidRPr="00C3624A">
        <w:rPr>
          <w:rFonts w:ascii="Times New Roman" w:hAnsi="Times New Roman" w:cs="Times New Roman"/>
          <w:sz w:val="24"/>
          <w:szCs w:val="24"/>
        </w:rPr>
        <w:t xml:space="preserve"> </w:t>
      </w:r>
      <w:r w:rsidR="00B268A0" w:rsidRPr="00C3624A">
        <w:rPr>
          <w:rFonts w:ascii="Times New Roman" w:hAnsi="Times New Roman" w:cs="Times New Roman"/>
          <w:sz w:val="24"/>
          <w:szCs w:val="24"/>
        </w:rPr>
        <w:t>But the only</w:t>
      </w:r>
      <w:r w:rsidR="00336A12" w:rsidRPr="00C3624A">
        <w:rPr>
          <w:rFonts w:ascii="Times New Roman" w:hAnsi="Times New Roman" w:cs="Times New Roman"/>
          <w:sz w:val="24"/>
          <w:szCs w:val="24"/>
        </w:rPr>
        <w:t xml:space="preserve"> w</w:t>
      </w:r>
      <w:r w:rsidR="00B268A0" w:rsidRPr="00C3624A">
        <w:rPr>
          <w:rFonts w:ascii="Times New Roman" w:hAnsi="Times New Roman" w:cs="Times New Roman"/>
          <w:sz w:val="24"/>
          <w:szCs w:val="24"/>
        </w:rPr>
        <w:t xml:space="preserve">ay we </w:t>
      </w:r>
      <w:r w:rsidR="00D33D36">
        <w:rPr>
          <w:rFonts w:ascii="Times New Roman" w:hAnsi="Times New Roman" w:cs="Times New Roman"/>
          <w:sz w:val="24"/>
          <w:szCs w:val="24"/>
        </w:rPr>
        <w:t xml:space="preserve">[can] </w:t>
      </w:r>
      <w:r w:rsidR="00B268A0" w:rsidRPr="00C3624A">
        <w:rPr>
          <w:rFonts w:ascii="Times New Roman" w:hAnsi="Times New Roman" w:cs="Times New Roman"/>
          <w:sz w:val="24"/>
          <w:szCs w:val="24"/>
        </w:rPr>
        <w:t>get through is by working together</w:t>
      </w:r>
      <w:r w:rsidR="00BC6D33">
        <w:rPr>
          <w:rFonts w:ascii="Times New Roman" w:hAnsi="Times New Roman" w:cs="Times New Roman"/>
          <w:sz w:val="24"/>
          <w:szCs w:val="24"/>
        </w:rPr>
        <w:t>.’</w:t>
      </w:r>
      <w:r w:rsidR="00CF6BDB">
        <w:rPr>
          <w:rFonts w:ascii="Times New Roman" w:hAnsi="Times New Roman" w:cs="Times New Roman"/>
          <w:sz w:val="24"/>
          <w:szCs w:val="24"/>
        </w:rPr>
        <w:t>”</w:t>
      </w:r>
      <w:r w:rsidR="00BC6D33">
        <w:rPr>
          <w:rFonts w:ascii="Times New Roman" w:hAnsi="Times New Roman" w:cs="Times New Roman"/>
          <w:sz w:val="24"/>
          <w:szCs w:val="24"/>
        </w:rPr>
        <w:t xml:space="preserve"> </w:t>
      </w:r>
      <w:r w:rsidR="00F82F70" w:rsidRPr="00C3624A">
        <w:rPr>
          <w:rFonts w:ascii="Times New Roman" w:hAnsi="Times New Roman" w:cs="Times New Roman"/>
          <w:sz w:val="24"/>
          <w:szCs w:val="24"/>
        </w:rPr>
        <w:t>Sam (M4)</w:t>
      </w:r>
      <w:r w:rsidR="001A3A94">
        <w:rPr>
          <w:rFonts w:ascii="Times New Roman" w:hAnsi="Times New Roman" w:cs="Times New Roman"/>
          <w:sz w:val="24"/>
          <w:szCs w:val="24"/>
        </w:rPr>
        <w:t xml:space="preserve"> </w:t>
      </w:r>
      <w:r w:rsidR="001B2025">
        <w:rPr>
          <w:rFonts w:ascii="Times New Roman" w:hAnsi="Times New Roman" w:cs="Times New Roman"/>
          <w:sz w:val="24"/>
          <w:szCs w:val="24"/>
        </w:rPr>
        <w:t>said</w:t>
      </w:r>
      <w:r w:rsidR="00BC6D33">
        <w:rPr>
          <w:rFonts w:ascii="Times New Roman" w:hAnsi="Times New Roman" w:cs="Times New Roman"/>
          <w:sz w:val="24"/>
          <w:szCs w:val="24"/>
        </w:rPr>
        <w:t>,</w:t>
      </w:r>
      <w:r w:rsidR="001B2025">
        <w:rPr>
          <w:rFonts w:ascii="Times New Roman" w:hAnsi="Times New Roman" w:cs="Times New Roman"/>
          <w:sz w:val="24"/>
          <w:szCs w:val="24"/>
        </w:rPr>
        <w:t xml:space="preserve"> “</w:t>
      </w:r>
      <w:r w:rsidR="00BC6D33">
        <w:rPr>
          <w:rFonts w:ascii="Times New Roman" w:hAnsi="Times New Roman" w:cs="Times New Roman"/>
          <w:sz w:val="24"/>
          <w:szCs w:val="24"/>
        </w:rPr>
        <w:t>T</w:t>
      </w:r>
      <w:r w:rsidR="004D5CC1" w:rsidRPr="004D5CC1">
        <w:rPr>
          <w:rFonts w:ascii="Times New Roman" w:hAnsi="Times New Roman" w:cs="Times New Roman"/>
          <w:sz w:val="24"/>
          <w:szCs w:val="24"/>
        </w:rPr>
        <w:t>he second poorest</w:t>
      </w:r>
      <w:r w:rsidR="00B32987">
        <w:rPr>
          <w:rFonts w:ascii="Times New Roman" w:hAnsi="Times New Roman" w:cs="Times New Roman"/>
          <w:sz w:val="24"/>
          <w:szCs w:val="24"/>
        </w:rPr>
        <w:t xml:space="preserve"> t</w:t>
      </w:r>
      <w:r w:rsidR="004D5CC1" w:rsidRPr="004D5CC1">
        <w:rPr>
          <w:rFonts w:ascii="Times New Roman" w:hAnsi="Times New Roman" w:cs="Times New Roman"/>
          <w:sz w:val="24"/>
          <w:szCs w:val="24"/>
        </w:rPr>
        <w:t xml:space="preserve">elephone area code in the United States is </w:t>
      </w:r>
      <w:r w:rsidR="00FD0F4F">
        <w:rPr>
          <w:rFonts w:ascii="Times New Roman" w:hAnsi="Times New Roman" w:cs="Times New Roman"/>
          <w:sz w:val="24"/>
          <w:szCs w:val="24"/>
        </w:rPr>
        <w:t>575</w:t>
      </w:r>
      <w:r w:rsidR="004D5CC1" w:rsidRPr="004D5CC1">
        <w:rPr>
          <w:rFonts w:ascii="Times New Roman" w:hAnsi="Times New Roman" w:cs="Times New Roman"/>
          <w:sz w:val="24"/>
          <w:szCs w:val="24"/>
        </w:rPr>
        <w:t>.</w:t>
      </w:r>
      <w:r w:rsidR="00B32987">
        <w:rPr>
          <w:rFonts w:ascii="Times New Roman" w:hAnsi="Times New Roman" w:cs="Times New Roman"/>
          <w:sz w:val="24"/>
          <w:szCs w:val="24"/>
        </w:rPr>
        <w:t xml:space="preserve"> </w:t>
      </w:r>
      <w:r w:rsidR="004D5CC1" w:rsidRPr="004D5CC1">
        <w:rPr>
          <w:rFonts w:ascii="Times New Roman" w:hAnsi="Times New Roman" w:cs="Times New Roman"/>
          <w:sz w:val="24"/>
          <w:szCs w:val="24"/>
        </w:rPr>
        <w:t>So</w:t>
      </w:r>
      <w:r w:rsidR="00BC6D33">
        <w:rPr>
          <w:rFonts w:ascii="Times New Roman" w:hAnsi="Times New Roman" w:cs="Times New Roman"/>
          <w:sz w:val="24"/>
          <w:szCs w:val="24"/>
        </w:rPr>
        <w:t>,</w:t>
      </w:r>
      <w:r w:rsidR="004D5CC1" w:rsidRPr="004D5CC1">
        <w:rPr>
          <w:rFonts w:ascii="Times New Roman" w:hAnsi="Times New Roman" w:cs="Times New Roman"/>
          <w:sz w:val="24"/>
          <w:szCs w:val="24"/>
        </w:rPr>
        <w:t xml:space="preserve"> when those kids come in, sometimes the</w:t>
      </w:r>
      <w:r w:rsidR="00B32987">
        <w:rPr>
          <w:rFonts w:ascii="Times New Roman" w:hAnsi="Times New Roman" w:cs="Times New Roman"/>
          <w:sz w:val="24"/>
          <w:szCs w:val="24"/>
        </w:rPr>
        <w:t>y are the</w:t>
      </w:r>
      <w:r w:rsidR="004D5CC1" w:rsidRPr="004D5CC1">
        <w:rPr>
          <w:rFonts w:ascii="Times New Roman" w:hAnsi="Times New Roman" w:cs="Times New Roman"/>
          <w:sz w:val="24"/>
          <w:szCs w:val="24"/>
        </w:rPr>
        <w:t xml:space="preserve"> reflection of povert</w:t>
      </w:r>
      <w:bookmarkStart w:id="0" w:name="_Hlk199158713"/>
      <w:r w:rsidR="00B32987">
        <w:rPr>
          <w:rFonts w:ascii="Times New Roman" w:hAnsi="Times New Roman" w:cs="Times New Roman"/>
          <w:sz w:val="24"/>
          <w:szCs w:val="24"/>
        </w:rPr>
        <w:t>y</w:t>
      </w:r>
      <w:r w:rsidR="00BC6D33">
        <w:rPr>
          <w:rFonts w:ascii="Times New Roman" w:hAnsi="Times New Roman" w:cs="Times New Roman"/>
          <w:sz w:val="24"/>
          <w:szCs w:val="24"/>
        </w:rPr>
        <w:t>.</w:t>
      </w:r>
      <w:r w:rsidR="00B32987">
        <w:rPr>
          <w:rFonts w:ascii="Times New Roman" w:hAnsi="Times New Roman" w:cs="Times New Roman"/>
          <w:sz w:val="24"/>
          <w:szCs w:val="24"/>
        </w:rPr>
        <w:t>”</w:t>
      </w:r>
      <w:r w:rsidR="00BC6D33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B07AC0">
        <w:rPr>
          <w:rFonts w:ascii="Times New Roman" w:hAnsi="Times New Roman" w:cs="Times New Roman"/>
          <w:sz w:val="24"/>
          <w:szCs w:val="24"/>
        </w:rPr>
        <w:t>Sara (F1)</w:t>
      </w:r>
      <w:r w:rsidR="00C26F3D">
        <w:rPr>
          <w:rFonts w:ascii="Times New Roman" w:hAnsi="Times New Roman" w:cs="Times New Roman"/>
          <w:sz w:val="24"/>
          <w:szCs w:val="24"/>
        </w:rPr>
        <w:t>, who teaches on the Apache reservation</w:t>
      </w:r>
      <w:r w:rsidR="00BC6D33">
        <w:rPr>
          <w:rFonts w:ascii="Times New Roman" w:hAnsi="Times New Roman" w:cs="Times New Roman"/>
          <w:sz w:val="24"/>
          <w:szCs w:val="24"/>
        </w:rPr>
        <w:t>,</w:t>
      </w:r>
      <w:r w:rsidR="000211AA">
        <w:rPr>
          <w:rFonts w:ascii="Times New Roman" w:hAnsi="Times New Roman" w:cs="Times New Roman"/>
          <w:sz w:val="24"/>
          <w:szCs w:val="24"/>
        </w:rPr>
        <w:t xml:space="preserve"> </w:t>
      </w:r>
      <w:r w:rsidR="00C26F3D">
        <w:rPr>
          <w:rFonts w:ascii="Times New Roman" w:hAnsi="Times New Roman" w:cs="Times New Roman"/>
          <w:sz w:val="24"/>
          <w:szCs w:val="24"/>
        </w:rPr>
        <w:t xml:space="preserve">noted </w:t>
      </w:r>
      <w:r w:rsidR="000211AA">
        <w:rPr>
          <w:rFonts w:ascii="Times New Roman" w:hAnsi="Times New Roman" w:cs="Times New Roman"/>
          <w:sz w:val="24"/>
          <w:szCs w:val="24"/>
        </w:rPr>
        <w:t>additional</w:t>
      </w:r>
      <w:r w:rsidR="00C26F3D">
        <w:rPr>
          <w:rFonts w:ascii="Times New Roman" w:hAnsi="Times New Roman" w:cs="Times New Roman"/>
          <w:sz w:val="24"/>
          <w:szCs w:val="24"/>
        </w:rPr>
        <w:t xml:space="preserve"> cultural struggles</w:t>
      </w:r>
      <w:r w:rsidR="00BC6D33">
        <w:rPr>
          <w:rFonts w:ascii="Times New Roman" w:hAnsi="Times New Roman" w:cs="Times New Roman"/>
          <w:sz w:val="24"/>
          <w:szCs w:val="24"/>
        </w:rPr>
        <w:t>. W</w:t>
      </w:r>
      <w:r w:rsidR="000211AA">
        <w:rPr>
          <w:rFonts w:ascii="Times New Roman" w:hAnsi="Times New Roman" w:cs="Times New Roman"/>
          <w:sz w:val="24"/>
          <w:szCs w:val="24"/>
        </w:rPr>
        <w:t>hen asked about teaching student</w:t>
      </w:r>
      <w:r w:rsidR="007B6A96">
        <w:rPr>
          <w:rFonts w:ascii="Times New Roman" w:hAnsi="Times New Roman" w:cs="Times New Roman"/>
          <w:sz w:val="24"/>
          <w:szCs w:val="24"/>
        </w:rPr>
        <w:t>s</w:t>
      </w:r>
      <w:r w:rsidR="000211AA">
        <w:rPr>
          <w:rFonts w:ascii="Times New Roman" w:hAnsi="Times New Roman" w:cs="Times New Roman"/>
          <w:sz w:val="24"/>
          <w:szCs w:val="24"/>
        </w:rPr>
        <w:t xml:space="preserve"> who live with </w:t>
      </w:r>
      <w:r w:rsidR="001D07B3">
        <w:rPr>
          <w:rFonts w:ascii="Times New Roman" w:hAnsi="Times New Roman" w:cs="Times New Roman"/>
          <w:sz w:val="24"/>
          <w:szCs w:val="24"/>
        </w:rPr>
        <w:t>household members addicted to substances</w:t>
      </w:r>
      <w:r w:rsidR="00BC6D33">
        <w:rPr>
          <w:rFonts w:ascii="Times New Roman" w:hAnsi="Times New Roman" w:cs="Times New Roman"/>
          <w:sz w:val="24"/>
          <w:szCs w:val="24"/>
        </w:rPr>
        <w:t>,</w:t>
      </w:r>
      <w:r w:rsidR="001D07B3">
        <w:rPr>
          <w:rFonts w:ascii="Times New Roman" w:hAnsi="Times New Roman" w:cs="Times New Roman"/>
          <w:sz w:val="24"/>
          <w:szCs w:val="24"/>
        </w:rPr>
        <w:t xml:space="preserve"> she </w:t>
      </w:r>
      <w:r w:rsidR="00A25BA3">
        <w:rPr>
          <w:rFonts w:ascii="Times New Roman" w:hAnsi="Times New Roman" w:cs="Times New Roman"/>
          <w:sz w:val="24"/>
          <w:szCs w:val="24"/>
        </w:rPr>
        <w:t>said,</w:t>
      </w:r>
      <w:r w:rsidR="00C26F3D">
        <w:rPr>
          <w:rFonts w:ascii="Times New Roman" w:hAnsi="Times New Roman" w:cs="Times New Roman"/>
          <w:sz w:val="24"/>
          <w:szCs w:val="24"/>
        </w:rPr>
        <w:t xml:space="preserve"> “</w:t>
      </w:r>
      <w:r w:rsidR="00C26F3D" w:rsidRPr="00C26F3D">
        <w:rPr>
          <w:rFonts w:ascii="Times New Roman" w:hAnsi="Times New Roman" w:cs="Times New Roman"/>
          <w:sz w:val="24"/>
          <w:szCs w:val="24"/>
        </w:rPr>
        <w:t>I would say at least 60%.</w:t>
      </w:r>
      <w:r w:rsidR="001D07B3">
        <w:rPr>
          <w:rFonts w:ascii="Times New Roman" w:hAnsi="Times New Roman" w:cs="Times New Roman"/>
          <w:sz w:val="24"/>
          <w:szCs w:val="24"/>
        </w:rPr>
        <w:t>.. i</w:t>
      </w:r>
      <w:r w:rsidR="00C26F3D" w:rsidRPr="00C26F3D">
        <w:rPr>
          <w:rFonts w:ascii="Times New Roman" w:hAnsi="Times New Roman" w:cs="Times New Roman"/>
          <w:sz w:val="24"/>
          <w:szCs w:val="24"/>
        </w:rPr>
        <w:t xml:space="preserve">t's like that on </w:t>
      </w:r>
      <w:r w:rsidR="00BC6D33">
        <w:rPr>
          <w:rFonts w:ascii="Times New Roman" w:hAnsi="Times New Roman" w:cs="Times New Roman"/>
          <w:sz w:val="24"/>
          <w:szCs w:val="24"/>
        </w:rPr>
        <w:t>many</w:t>
      </w:r>
      <w:r w:rsidR="00BC6D33" w:rsidRPr="00C26F3D">
        <w:rPr>
          <w:rFonts w:ascii="Times New Roman" w:hAnsi="Times New Roman" w:cs="Times New Roman"/>
          <w:sz w:val="24"/>
          <w:szCs w:val="24"/>
        </w:rPr>
        <w:t xml:space="preserve"> </w:t>
      </w:r>
      <w:r w:rsidR="00C26F3D" w:rsidRPr="00C26F3D">
        <w:rPr>
          <w:rFonts w:ascii="Times New Roman" w:hAnsi="Times New Roman" w:cs="Times New Roman"/>
          <w:sz w:val="24"/>
          <w:szCs w:val="24"/>
        </w:rPr>
        <w:t>reservations</w:t>
      </w:r>
      <w:r w:rsidR="00BC6D33">
        <w:rPr>
          <w:rFonts w:ascii="Times New Roman" w:hAnsi="Times New Roman" w:cs="Times New Roman"/>
          <w:sz w:val="24"/>
          <w:szCs w:val="24"/>
        </w:rPr>
        <w:t>.</w:t>
      </w:r>
      <w:r w:rsidR="001D07B3">
        <w:rPr>
          <w:rFonts w:ascii="Times New Roman" w:hAnsi="Times New Roman" w:cs="Times New Roman"/>
          <w:sz w:val="24"/>
          <w:szCs w:val="24"/>
        </w:rPr>
        <w:t>”</w:t>
      </w:r>
      <w:r w:rsidR="00A25BA3">
        <w:rPr>
          <w:rFonts w:ascii="Times New Roman" w:hAnsi="Times New Roman" w:cs="Times New Roman"/>
          <w:sz w:val="24"/>
          <w:szCs w:val="24"/>
        </w:rPr>
        <w:t xml:space="preserve"> Sara (F1)</w:t>
      </w:r>
      <w:r w:rsidR="00C824BB">
        <w:rPr>
          <w:rFonts w:ascii="Times New Roman" w:hAnsi="Times New Roman" w:cs="Times New Roman"/>
          <w:sz w:val="24"/>
          <w:szCs w:val="24"/>
        </w:rPr>
        <w:t xml:space="preserve">, after </w:t>
      </w:r>
      <w:r w:rsidR="00644E57">
        <w:rPr>
          <w:rFonts w:ascii="Times New Roman" w:hAnsi="Times New Roman" w:cs="Times New Roman"/>
          <w:sz w:val="24"/>
          <w:szCs w:val="24"/>
        </w:rPr>
        <w:t xml:space="preserve">discussing the struggles of life on </w:t>
      </w:r>
      <w:r w:rsidR="0083431D">
        <w:rPr>
          <w:rFonts w:ascii="Times New Roman" w:hAnsi="Times New Roman" w:cs="Times New Roman"/>
          <w:sz w:val="24"/>
          <w:szCs w:val="24"/>
        </w:rPr>
        <w:t xml:space="preserve">the </w:t>
      </w:r>
      <w:r w:rsidR="00644E57">
        <w:rPr>
          <w:rFonts w:ascii="Times New Roman" w:hAnsi="Times New Roman" w:cs="Times New Roman"/>
          <w:sz w:val="24"/>
          <w:szCs w:val="24"/>
        </w:rPr>
        <w:t>reservation,</w:t>
      </w:r>
      <w:r w:rsidR="00A25BA3">
        <w:rPr>
          <w:rFonts w:ascii="Times New Roman" w:hAnsi="Times New Roman" w:cs="Times New Roman"/>
          <w:sz w:val="24"/>
          <w:szCs w:val="24"/>
        </w:rPr>
        <w:t xml:space="preserve"> </w:t>
      </w:r>
      <w:r w:rsidR="0083431D">
        <w:rPr>
          <w:rFonts w:ascii="Times New Roman" w:hAnsi="Times New Roman" w:cs="Times New Roman"/>
          <w:sz w:val="24"/>
          <w:szCs w:val="24"/>
        </w:rPr>
        <w:t>said</w:t>
      </w:r>
      <w:r w:rsidR="00BC6D33">
        <w:rPr>
          <w:rFonts w:ascii="Times New Roman" w:hAnsi="Times New Roman" w:cs="Times New Roman"/>
          <w:sz w:val="24"/>
          <w:szCs w:val="24"/>
        </w:rPr>
        <w:t>,</w:t>
      </w:r>
      <w:r w:rsidR="00A25BA3">
        <w:rPr>
          <w:rFonts w:ascii="Times New Roman" w:hAnsi="Times New Roman" w:cs="Times New Roman"/>
          <w:sz w:val="24"/>
          <w:szCs w:val="24"/>
        </w:rPr>
        <w:t xml:space="preserve"> “</w:t>
      </w:r>
      <w:r w:rsidR="00A25BA3" w:rsidRPr="00A25BA3">
        <w:rPr>
          <w:rFonts w:ascii="Times New Roman" w:hAnsi="Times New Roman" w:cs="Times New Roman"/>
          <w:sz w:val="24"/>
          <w:szCs w:val="24"/>
        </w:rPr>
        <w:t>I don't know if you're familiar with reservation life, but our kids don't have many options for work</w:t>
      </w:r>
      <w:r w:rsidR="0061658A">
        <w:rPr>
          <w:rFonts w:ascii="Times New Roman" w:hAnsi="Times New Roman" w:cs="Times New Roman"/>
          <w:sz w:val="24"/>
          <w:szCs w:val="24"/>
        </w:rPr>
        <w:t xml:space="preserve">… </w:t>
      </w:r>
      <w:r w:rsidR="0061658A" w:rsidRPr="0061658A">
        <w:rPr>
          <w:rFonts w:ascii="Times New Roman" w:hAnsi="Times New Roman" w:cs="Times New Roman"/>
          <w:sz w:val="24"/>
          <w:szCs w:val="24"/>
        </w:rPr>
        <w:t xml:space="preserve">I would say </w:t>
      </w:r>
      <w:r w:rsidR="00BC6D33">
        <w:rPr>
          <w:rFonts w:ascii="Times New Roman" w:hAnsi="Times New Roman" w:cs="Times New Roman"/>
          <w:sz w:val="24"/>
          <w:szCs w:val="24"/>
        </w:rPr>
        <w:t>most</w:t>
      </w:r>
      <w:r w:rsidR="0061658A" w:rsidRPr="0061658A">
        <w:rPr>
          <w:rFonts w:ascii="Times New Roman" w:hAnsi="Times New Roman" w:cs="Times New Roman"/>
          <w:sz w:val="24"/>
          <w:szCs w:val="24"/>
        </w:rPr>
        <w:t xml:space="preserve"> every kid here starts with an ACE </w:t>
      </w:r>
      <w:r w:rsidR="00BC6D33">
        <w:rPr>
          <w:rFonts w:ascii="Times New Roman" w:hAnsi="Times New Roman" w:cs="Times New Roman"/>
          <w:sz w:val="24"/>
          <w:szCs w:val="24"/>
        </w:rPr>
        <w:t xml:space="preserve">[score] </w:t>
      </w:r>
      <w:r w:rsidR="0061658A">
        <w:rPr>
          <w:rFonts w:ascii="Times New Roman" w:hAnsi="Times New Roman" w:cs="Times New Roman"/>
          <w:sz w:val="24"/>
          <w:szCs w:val="24"/>
        </w:rPr>
        <w:t>of</w:t>
      </w:r>
      <w:r w:rsidR="0061658A" w:rsidRPr="0061658A">
        <w:rPr>
          <w:rFonts w:ascii="Times New Roman" w:hAnsi="Times New Roman" w:cs="Times New Roman"/>
          <w:sz w:val="24"/>
          <w:szCs w:val="24"/>
        </w:rPr>
        <w:t xml:space="preserve"> about 6 all the way up to 10</w:t>
      </w:r>
      <w:r w:rsidR="00BC6D33">
        <w:rPr>
          <w:rFonts w:ascii="Times New Roman" w:hAnsi="Times New Roman" w:cs="Times New Roman"/>
          <w:sz w:val="24"/>
          <w:szCs w:val="24"/>
        </w:rPr>
        <w:t>.</w:t>
      </w:r>
      <w:r w:rsidR="0061658A">
        <w:rPr>
          <w:rFonts w:ascii="Times New Roman" w:hAnsi="Times New Roman" w:cs="Times New Roman"/>
          <w:sz w:val="24"/>
          <w:szCs w:val="24"/>
        </w:rPr>
        <w:t>”</w:t>
      </w:r>
    </w:p>
    <w:p w14:paraId="2FC27840" w14:textId="77777777" w:rsidR="00E45F12" w:rsidRDefault="00E45F12" w:rsidP="002E18E0">
      <w:pPr>
        <w:tabs>
          <w:tab w:val="left" w:pos="1608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82A7372" w14:textId="7D56D389" w:rsidR="005322EC" w:rsidRDefault="003B6771" w:rsidP="003B6771">
      <w:pPr>
        <w:tabs>
          <w:tab w:val="left" w:pos="160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B6771">
        <w:rPr>
          <w:rFonts w:ascii="Times New Roman" w:hAnsi="Times New Roman" w:cs="Times New Roman"/>
          <w:b/>
          <w:bCs/>
          <w:sz w:val="24"/>
          <w:szCs w:val="24"/>
        </w:rPr>
        <w:t>Conclusions, Implications, and Recommendations</w:t>
      </w:r>
    </w:p>
    <w:p w14:paraId="5F26662B" w14:textId="77777777" w:rsidR="003B6771" w:rsidRDefault="003B6771" w:rsidP="003B6771">
      <w:pPr>
        <w:tabs>
          <w:tab w:val="left" w:pos="160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D9FA3B" w14:textId="0A585F68" w:rsidR="0017541D" w:rsidRPr="0007561E" w:rsidRDefault="00FC34D6" w:rsidP="0007561E">
      <w:pPr>
        <w:widowControl w:val="0"/>
        <w:tabs>
          <w:tab w:val="left" w:pos="1608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</w:t>
      </w:r>
      <w:r w:rsidR="00497770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results of this</w:t>
      </w:r>
      <w:r w:rsidR="00497770">
        <w:rPr>
          <w:rFonts w:ascii="Times New Roman" w:hAnsi="Times New Roman" w:cs="Times New Roman"/>
          <w:sz w:val="24"/>
          <w:szCs w:val="24"/>
        </w:rPr>
        <w:t xml:space="preserve"> study describe how agricultural education</w:t>
      </w:r>
      <w:r w:rsidR="00FC064C">
        <w:rPr>
          <w:rFonts w:ascii="Times New Roman" w:hAnsi="Times New Roman" w:cs="Times New Roman"/>
          <w:sz w:val="24"/>
          <w:szCs w:val="24"/>
        </w:rPr>
        <w:t xml:space="preserve"> benefits students</w:t>
      </w:r>
      <w:r w:rsidR="002941A1">
        <w:rPr>
          <w:rFonts w:ascii="Times New Roman" w:hAnsi="Times New Roman" w:cs="Times New Roman"/>
          <w:sz w:val="24"/>
          <w:szCs w:val="24"/>
        </w:rPr>
        <w:t xml:space="preserve"> struggling with ACEs</w:t>
      </w:r>
      <w:r w:rsidR="00FC064C">
        <w:rPr>
          <w:rFonts w:ascii="Times New Roman" w:hAnsi="Times New Roman" w:cs="Times New Roman"/>
          <w:sz w:val="24"/>
          <w:szCs w:val="24"/>
        </w:rPr>
        <w:t xml:space="preserve"> </w:t>
      </w:r>
      <w:r w:rsidR="002D7737">
        <w:rPr>
          <w:rFonts w:ascii="Times New Roman" w:hAnsi="Times New Roman" w:cs="Times New Roman"/>
          <w:sz w:val="24"/>
          <w:szCs w:val="24"/>
        </w:rPr>
        <w:t xml:space="preserve">in </w:t>
      </w:r>
      <w:r w:rsidR="0086306D">
        <w:rPr>
          <w:rFonts w:ascii="Times New Roman" w:hAnsi="Times New Roman" w:cs="Times New Roman"/>
          <w:sz w:val="24"/>
          <w:szCs w:val="24"/>
        </w:rPr>
        <w:t>New Mexico</w:t>
      </w:r>
      <w:r w:rsidR="002D7737">
        <w:rPr>
          <w:rFonts w:ascii="Times New Roman" w:hAnsi="Times New Roman" w:cs="Times New Roman"/>
          <w:sz w:val="24"/>
          <w:szCs w:val="24"/>
        </w:rPr>
        <w:t xml:space="preserve"> and </w:t>
      </w:r>
      <w:r w:rsidR="0086306D">
        <w:rPr>
          <w:rFonts w:ascii="Times New Roman" w:hAnsi="Times New Roman" w:cs="Times New Roman"/>
          <w:sz w:val="24"/>
          <w:szCs w:val="24"/>
        </w:rPr>
        <w:t>Arizona</w:t>
      </w:r>
      <w:r w:rsidR="0062682D">
        <w:rPr>
          <w:rFonts w:ascii="Times New Roman" w:hAnsi="Times New Roman" w:cs="Times New Roman"/>
          <w:sz w:val="24"/>
          <w:szCs w:val="24"/>
        </w:rPr>
        <w:t xml:space="preserve">, with an increased focus on </w:t>
      </w:r>
      <w:r w:rsidR="00584370">
        <w:rPr>
          <w:rFonts w:ascii="Times New Roman" w:hAnsi="Times New Roman" w:cs="Times New Roman"/>
          <w:sz w:val="24"/>
          <w:szCs w:val="24"/>
        </w:rPr>
        <w:t xml:space="preserve">supporting students with different </w:t>
      </w:r>
      <w:r w:rsidR="0062682D">
        <w:rPr>
          <w:rFonts w:ascii="Times New Roman" w:hAnsi="Times New Roman" w:cs="Times New Roman"/>
          <w:sz w:val="24"/>
          <w:szCs w:val="24"/>
        </w:rPr>
        <w:t xml:space="preserve">cultural </w:t>
      </w:r>
      <w:r w:rsidR="00584370">
        <w:rPr>
          <w:rFonts w:ascii="Times New Roman" w:hAnsi="Times New Roman" w:cs="Times New Roman"/>
          <w:sz w:val="24"/>
          <w:szCs w:val="24"/>
        </w:rPr>
        <w:t>backgrounds</w:t>
      </w:r>
      <w:r w:rsidR="0062682D">
        <w:rPr>
          <w:rFonts w:ascii="Times New Roman" w:hAnsi="Times New Roman" w:cs="Times New Roman"/>
          <w:sz w:val="24"/>
          <w:szCs w:val="24"/>
        </w:rPr>
        <w:t>.</w:t>
      </w:r>
      <w:r w:rsidR="002941A1">
        <w:rPr>
          <w:rFonts w:ascii="Times New Roman" w:hAnsi="Times New Roman" w:cs="Times New Roman"/>
          <w:sz w:val="24"/>
          <w:szCs w:val="24"/>
        </w:rPr>
        <w:t xml:space="preserve"> </w:t>
      </w:r>
      <w:r w:rsidR="00801746">
        <w:rPr>
          <w:rFonts w:ascii="Times New Roman" w:hAnsi="Times New Roman" w:cs="Times New Roman"/>
          <w:sz w:val="24"/>
          <w:szCs w:val="24"/>
        </w:rPr>
        <w:t xml:space="preserve">Agricultural educators are </w:t>
      </w:r>
      <w:r w:rsidR="00A31159">
        <w:rPr>
          <w:rFonts w:ascii="Times New Roman" w:hAnsi="Times New Roman" w:cs="Times New Roman"/>
          <w:sz w:val="24"/>
          <w:szCs w:val="24"/>
        </w:rPr>
        <w:t>in a prime position</w:t>
      </w:r>
      <w:r w:rsidR="00801746">
        <w:rPr>
          <w:rFonts w:ascii="Times New Roman" w:hAnsi="Times New Roman" w:cs="Times New Roman"/>
          <w:sz w:val="24"/>
          <w:szCs w:val="24"/>
        </w:rPr>
        <w:t xml:space="preserve"> to support </w:t>
      </w:r>
      <w:r w:rsidR="008D4900">
        <w:rPr>
          <w:rFonts w:ascii="Times New Roman" w:hAnsi="Times New Roman" w:cs="Times New Roman"/>
          <w:sz w:val="24"/>
          <w:szCs w:val="24"/>
        </w:rPr>
        <w:t>these</w:t>
      </w:r>
      <w:r w:rsidR="00801746">
        <w:rPr>
          <w:rFonts w:ascii="Times New Roman" w:hAnsi="Times New Roman" w:cs="Times New Roman"/>
          <w:sz w:val="24"/>
          <w:szCs w:val="24"/>
        </w:rPr>
        <w:t xml:space="preserve"> students (Norris et al., 2024), particularly in these two states</w:t>
      </w:r>
      <w:r w:rsidR="00A228FD">
        <w:rPr>
          <w:rFonts w:ascii="Times New Roman" w:hAnsi="Times New Roman" w:cs="Times New Roman"/>
          <w:sz w:val="24"/>
          <w:szCs w:val="24"/>
        </w:rPr>
        <w:t>,</w:t>
      </w:r>
      <w:r w:rsidR="00801746">
        <w:rPr>
          <w:rFonts w:ascii="Times New Roman" w:hAnsi="Times New Roman" w:cs="Times New Roman"/>
          <w:sz w:val="24"/>
          <w:szCs w:val="24"/>
        </w:rPr>
        <w:t xml:space="preserve"> because of their high prevalence of ACEs (Swedo, 2023). Furthermore, the </w:t>
      </w:r>
      <w:r w:rsidR="004A42FF">
        <w:rPr>
          <w:rFonts w:ascii="Times New Roman" w:hAnsi="Times New Roman" w:cs="Times New Roman"/>
          <w:sz w:val="24"/>
          <w:szCs w:val="24"/>
        </w:rPr>
        <w:t xml:space="preserve">diversity </w:t>
      </w:r>
      <w:r w:rsidR="00C6707E">
        <w:rPr>
          <w:rFonts w:ascii="Times New Roman" w:hAnsi="Times New Roman" w:cs="Times New Roman"/>
          <w:sz w:val="24"/>
          <w:szCs w:val="24"/>
        </w:rPr>
        <w:t>of</w:t>
      </w:r>
      <w:r w:rsidR="004A42FF">
        <w:rPr>
          <w:rFonts w:ascii="Times New Roman" w:hAnsi="Times New Roman" w:cs="Times New Roman"/>
          <w:sz w:val="24"/>
          <w:szCs w:val="24"/>
        </w:rPr>
        <w:t xml:space="preserve"> these states</w:t>
      </w:r>
      <w:r w:rsidR="00856C5F">
        <w:rPr>
          <w:rFonts w:ascii="Times New Roman" w:hAnsi="Times New Roman" w:cs="Times New Roman"/>
          <w:sz w:val="24"/>
          <w:szCs w:val="24"/>
        </w:rPr>
        <w:t>, namely</w:t>
      </w:r>
      <w:r w:rsidR="004A42FF">
        <w:rPr>
          <w:rFonts w:ascii="Times New Roman" w:hAnsi="Times New Roman" w:cs="Times New Roman"/>
          <w:sz w:val="24"/>
          <w:szCs w:val="24"/>
        </w:rPr>
        <w:t xml:space="preserve"> with </w:t>
      </w:r>
      <w:r w:rsidR="00856C5F">
        <w:rPr>
          <w:rFonts w:ascii="Times New Roman" w:hAnsi="Times New Roman" w:cs="Times New Roman"/>
          <w:sz w:val="24"/>
          <w:szCs w:val="24"/>
        </w:rPr>
        <w:t xml:space="preserve">a </w:t>
      </w:r>
      <w:r w:rsidR="004A42FF">
        <w:rPr>
          <w:rFonts w:ascii="Times New Roman" w:hAnsi="Times New Roman" w:cs="Times New Roman"/>
          <w:sz w:val="24"/>
          <w:szCs w:val="24"/>
        </w:rPr>
        <w:t>high prevalence of Hispanic and Native American populations</w:t>
      </w:r>
      <w:r w:rsidR="00856C5F">
        <w:rPr>
          <w:rFonts w:ascii="Times New Roman" w:hAnsi="Times New Roman" w:cs="Times New Roman"/>
          <w:sz w:val="24"/>
          <w:szCs w:val="24"/>
        </w:rPr>
        <w:t>,</w:t>
      </w:r>
      <w:r w:rsidR="006062EC">
        <w:rPr>
          <w:rFonts w:ascii="Times New Roman" w:hAnsi="Times New Roman" w:cs="Times New Roman"/>
          <w:sz w:val="24"/>
          <w:szCs w:val="24"/>
        </w:rPr>
        <w:t xml:space="preserve"> </w:t>
      </w:r>
      <w:r w:rsidR="004D4F03">
        <w:rPr>
          <w:rFonts w:ascii="Times New Roman" w:hAnsi="Times New Roman" w:cs="Times New Roman"/>
          <w:sz w:val="24"/>
          <w:szCs w:val="24"/>
        </w:rPr>
        <w:t xml:space="preserve">makes </w:t>
      </w:r>
      <w:r w:rsidR="006062EC">
        <w:rPr>
          <w:rFonts w:ascii="Times New Roman" w:hAnsi="Times New Roman" w:cs="Times New Roman"/>
          <w:sz w:val="24"/>
          <w:szCs w:val="24"/>
        </w:rPr>
        <w:t xml:space="preserve">this </w:t>
      </w:r>
      <w:r w:rsidR="00A22FE3">
        <w:rPr>
          <w:rFonts w:ascii="Times New Roman" w:hAnsi="Times New Roman" w:cs="Times New Roman"/>
          <w:sz w:val="24"/>
          <w:szCs w:val="24"/>
        </w:rPr>
        <w:t xml:space="preserve">focus </w:t>
      </w:r>
      <w:r w:rsidR="006062EC">
        <w:rPr>
          <w:rFonts w:ascii="Times New Roman" w:hAnsi="Times New Roman" w:cs="Times New Roman"/>
          <w:sz w:val="24"/>
          <w:szCs w:val="24"/>
        </w:rPr>
        <w:t xml:space="preserve">even more relevant. </w:t>
      </w:r>
      <w:r w:rsidR="00C659F5">
        <w:rPr>
          <w:rFonts w:ascii="Times New Roman" w:hAnsi="Times New Roman" w:cs="Times New Roman"/>
          <w:sz w:val="24"/>
          <w:szCs w:val="24"/>
        </w:rPr>
        <w:t xml:space="preserve">The participants </w:t>
      </w:r>
      <w:r w:rsidR="00EE4CF5">
        <w:rPr>
          <w:rFonts w:ascii="Times New Roman" w:hAnsi="Times New Roman" w:cs="Times New Roman"/>
          <w:sz w:val="24"/>
          <w:szCs w:val="24"/>
        </w:rPr>
        <w:t xml:space="preserve">noted that many students were drawn toward agricultural education due </w:t>
      </w:r>
      <w:r w:rsidR="003C3D45">
        <w:rPr>
          <w:rFonts w:ascii="Times New Roman" w:hAnsi="Times New Roman" w:cs="Times New Roman"/>
          <w:sz w:val="24"/>
          <w:szCs w:val="24"/>
        </w:rPr>
        <w:t xml:space="preserve">to </w:t>
      </w:r>
      <w:r w:rsidR="00EE4CF5">
        <w:rPr>
          <w:rFonts w:ascii="Times New Roman" w:hAnsi="Times New Roman" w:cs="Times New Roman"/>
          <w:sz w:val="24"/>
          <w:szCs w:val="24"/>
        </w:rPr>
        <w:t xml:space="preserve">its inclusive nature, </w:t>
      </w:r>
      <w:r w:rsidR="00C3109C">
        <w:rPr>
          <w:rFonts w:ascii="Times New Roman" w:hAnsi="Times New Roman" w:cs="Times New Roman"/>
          <w:sz w:val="24"/>
          <w:szCs w:val="24"/>
        </w:rPr>
        <w:t>hand</w:t>
      </w:r>
      <w:r w:rsidR="00BC6D33">
        <w:rPr>
          <w:rFonts w:ascii="Times New Roman" w:hAnsi="Times New Roman" w:cs="Times New Roman"/>
          <w:sz w:val="24"/>
          <w:szCs w:val="24"/>
        </w:rPr>
        <w:t>s</w:t>
      </w:r>
      <w:r w:rsidR="00C3109C">
        <w:rPr>
          <w:rFonts w:ascii="Times New Roman" w:hAnsi="Times New Roman" w:cs="Times New Roman"/>
          <w:sz w:val="24"/>
          <w:szCs w:val="24"/>
        </w:rPr>
        <w:t xml:space="preserve">-on instruction, and </w:t>
      </w:r>
      <w:r w:rsidR="00A228FD">
        <w:rPr>
          <w:rFonts w:ascii="Times New Roman" w:hAnsi="Times New Roman" w:cs="Times New Roman"/>
          <w:sz w:val="24"/>
          <w:szCs w:val="24"/>
        </w:rPr>
        <w:t xml:space="preserve">focus on student </w:t>
      </w:r>
      <w:r w:rsidR="00C3109C">
        <w:rPr>
          <w:rFonts w:ascii="Times New Roman" w:hAnsi="Times New Roman" w:cs="Times New Roman"/>
          <w:sz w:val="24"/>
          <w:szCs w:val="24"/>
        </w:rPr>
        <w:t>engag</w:t>
      </w:r>
      <w:r w:rsidR="00A228FD">
        <w:rPr>
          <w:rFonts w:ascii="Times New Roman" w:hAnsi="Times New Roman" w:cs="Times New Roman"/>
          <w:sz w:val="24"/>
          <w:szCs w:val="24"/>
        </w:rPr>
        <w:t>ement</w:t>
      </w:r>
      <w:r w:rsidR="00BC6D33">
        <w:rPr>
          <w:rFonts w:ascii="Times New Roman" w:hAnsi="Times New Roman" w:cs="Times New Roman"/>
          <w:sz w:val="24"/>
          <w:szCs w:val="24"/>
        </w:rPr>
        <w:t>,</w:t>
      </w:r>
      <w:r w:rsidR="00C3109C">
        <w:rPr>
          <w:rFonts w:ascii="Times New Roman" w:hAnsi="Times New Roman" w:cs="Times New Roman"/>
          <w:sz w:val="24"/>
          <w:szCs w:val="24"/>
        </w:rPr>
        <w:t xml:space="preserve"> which </w:t>
      </w:r>
      <w:r w:rsidR="00416B88">
        <w:rPr>
          <w:rFonts w:ascii="Times New Roman" w:hAnsi="Times New Roman" w:cs="Times New Roman"/>
          <w:sz w:val="24"/>
          <w:szCs w:val="24"/>
        </w:rPr>
        <w:t>also</w:t>
      </w:r>
      <w:r w:rsidR="00C3109C">
        <w:rPr>
          <w:rFonts w:ascii="Times New Roman" w:hAnsi="Times New Roman" w:cs="Times New Roman"/>
          <w:sz w:val="24"/>
          <w:szCs w:val="24"/>
        </w:rPr>
        <w:t xml:space="preserve"> </w:t>
      </w:r>
      <w:r w:rsidR="003C3D45">
        <w:rPr>
          <w:rFonts w:ascii="Times New Roman" w:hAnsi="Times New Roman" w:cs="Times New Roman"/>
          <w:sz w:val="24"/>
          <w:szCs w:val="24"/>
        </w:rPr>
        <w:t>aligns</w:t>
      </w:r>
      <w:r w:rsidR="00C3109C">
        <w:rPr>
          <w:rFonts w:ascii="Times New Roman" w:hAnsi="Times New Roman" w:cs="Times New Roman"/>
          <w:sz w:val="24"/>
          <w:szCs w:val="24"/>
        </w:rPr>
        <w:t xml:space="preserve"> with </w:t>
      </w:r>
      <w:r w:rsidR="00F53499">
        <w:rPr>
          <w:rFonts w:ascii="Times New Roman" w:hAnsi="Times New Roman" w:cs="Times New Roman"/>
          <w:sz w:val="24"/>
          <w:szCs w:val="24"/>
        </w:rPr>
        <w:t xml:space="preserve">Norris et al.’s (2024) </w:t>
      </w:r>
      <w:r w:rsidR="00C3109C">
        <w:rPr>
          <w:rFonts w:ascii="Times New Roman" w:hAnsi="Times New Roman" w:cs="Times New Roman"/>
          <w:sz w:val="24"/>
          <w:szCs w:val="24"/>
        </w:rPr>
        <w:t>findings</w:t>
      </w:r>
      <w:r w:rsidR="00F53499">
        <w:rPr>
          <w:rFonts w:ascii="Times New Roman" w:hAnsi="Times New Roman" w:cs="Times New Roman"/>
          <w:sz w:val="24"/>
          <w:szCs w:val="24"/>
        </w:rPr>
        <w:t xml:space="preserve">. </w:t>
      </w:r>
      <w:r w:rsidR="00AA3F0F">
        <w:rPr>
          <w:rFonts w:ascii="Times New Roman" w:hAnsi="Times New Roman" w:cs="Times New Roman"/>
          <w:sz w:val="24"/>
          <w:szCs w:val="24"/>
        </w:rPr>
        <w:t>While agricultural educators can be a pillar of support to these students, they are not mental health professio</w:t>
      </w:r>
      <w:r w:rsidR="00AE7BC9">
        <w:rPr>
          <w:rFonts w:ascii="Times New Roman" w:hAnsi="Times New Roman" w:cs="Times New Roman"/>
          <w:sz w:val="24"/>
          <w:szCs w:val="24"/>
        </w:rPr>
        <w:t>nals</w:t>
      </w:r>
      <w:r w:rsidR="00AA3F0F">
        <w:rPr>
          <w:rFonts w:ascii="Times New Roman" w:hAnsi="Times New Roman" w:cs="Times New Roman"/>
          <w:sz w:val="24"/>
          <w:szCs w:val="24"/>
        </w:rPr>
        <w:t xml:space="preserve"> and cannot replace </w:t>
      </w:r>
      <w:r w:rsidR="00AE7BC9">
        <w:rPr>
          <w:rFonts w:ascii="Times New Roman" w:hAnsi="Times New Roman" w:cs="Times New Roman"/>
          <w:sz w:val="24"/>
          <w:szCs w:val="24"/>
        </w:rPr>
        <w:t>mental health counseling</w:t>
      </w:r>
      <w:r w:rsidR="00AA3F0F">
        <w:rPr>
          <w:rFonts w:ascii="Times New Roman" w:hAnsi="Times New Roman" w:cs="Times New Roman"/>
          <w:sz w:val="24"/>
          <w:szCs w:val="24"/>
        </w:rPr>
        <w:t xml:space="preserve"> services. </w:t>
      </w:r>
      <w:r w:rsidR="006225DF">
        <w:rPr>
          <w:rFonts w:ascii="Times New Roman" w:hAnsi="Times New Roman" w:cs="Times New Roman"/>
          <w:sz w:val="24"/>
          <w:szCs w:val="24"/>
        </w:rPr>
        <w:t xml:space="preserve">Many of these </w:t>
      </w:r>
      <w:r w:rsidR="00AA3F0F">
        <w:rPr>
          <w:rFonts w:ascii="Times New Roman" w:hAnsi="Times New Roman" w:cs="Times New Roman"/>
          <w:sz w:val="24"/>
          <w:szCs w:val="24"/>
        </w:rPr>
        <w:t xml:space="preserve">students </w:t>
      </w:r>
      <w:r w:rsidR="006225DF">
        <w:rPr>
          <w:rFonts w:ascii="Times New Roman" w:hAnsi="Times New Roman" w:cs="Times New Roman"/>
          <w:sz w:val="24"/>
          <w:szCs w:val="24"/>
        </w:rPr>
        <w:t>should seek</w:t>
      </w:r>
      <w:r w:rsidR="00AA3F0F">
        <w:rPr>
          <w:rFonts w:ascii="Times New Roman" w:hAnsi="Times New Roman" w:cs="Times New Roman"/>
          <w:sz w:val="24"/>
          <w:szCs w:val="24"/>
        </w:rPr>
        <w:t xml:space="preserve"> professional intervention to</w:t>
      </w:r>
      <w:r w:rsidR="00983DDA">
        <w:rPr>
          <w:rFonts w:ascii="Times New Roman" w:hAnsi="Times New Roman" w:cs="Times New Roman"/>
          <w:sz w:val="24"/>
          <w:szCs w:val="24"/>
        </w:rPr>
        <w:t xml:space="preserve"> mitigate the negative health repercussions of ACEs. </w:t>
      </w:r>
      <w:r w:rsidR="00BC6D33">
        <w:rPr>
          <w:rFonts w:ascii="Times New Roman" w:hAnsi="Times New Roman" w:cs="Times New Roman"/>
          <w:sz w:val="24"/>
          <w:szCs w:val="24"/>
        </w:rPr>
        <w:t>Therefore, w</w:t>
      </w:r>
      <w:r w:rsidR="00983DDA">
        <w:rPr>
          <w:rFonts w:ascii="Times New Roman" w:hAnsi="Times New Roman" w:cs="Times New Roman"/>
          <w:sz w:val="24"/>
          <w:szCs w:val="24"/>
        </w:rPr>
        <w:t xml:space="preserve">e recommend </w:t>
      </w:r>
      <w:r w:rsidR="00DF4924">
        <w:rPr>
          <w:rFonts w:ascii="Times New Roman" w:hAnsi="Times New Roman" w:cs="Times New Roman"/>
          <w:sz w:val="24"/>
          <w:szCs w:val="24"/>
        </w:rPr>
        <w:t>training</w:t>
      </w:r>
      <w:r w:rsidR="00983DDA">
        <w:rPr>
          <w:rFonts w:ascii="Times New Roman" w:hAnsi="Times New Roman" w:cs="Times New Roman"/>
          <w:sz w:val="24"/>
          <w:szCs w:val="24"/>
        </w:rPr>
        <w:t xml:space="preserve"> </w:t>
      </w:r>
      <w:r w:rsidR="0078485C">
        <w:rPr>
          <w:rFonts w:ascii="Times New Roman" w:hAnsi="Times New Roman" w:cs="Times New Roman"/>
          <w:sz w:val="24"/>
          <w:szCs w:val="24"/>
        </w:rPr>
        <w:t>educators</w:t>
      </w:r>
      <w:r w:rsidR="00F362FF">
        <w:rPr>
          <w:rFonts w:ascii="Times New Roman" w:hAnsi="Times New Roman" w:cs="Times New Roman"/>
          <w:sz w:val="24"/>
          <w:szCs w:val="24"/>
        </w:rPr>
        <w:t xml:space="preserve"> </w:t>
      </w:r>
      <w:r w:rsidR="0078485C">
        <w:rPr>
          <w:rFonts w:ascii="Times New Roman" w:hAnsi="Times New Roman" w:cs="Times New Roman"/>
          <w:sz w:val="24"/>
          <w:szCs w:val="24"/>
        </w:rPr>
        <w:t xml:space="preserve">on strategies and resources necessary to support students in these situations, using </w:t>
      </w:r>
      <w:r w:rsidR="00035E8A">
        <w:rPr>
          <w:rFonts w:ascii="Times New Roman" w:hAnsi="Times New Roman" w:cs="Times New Roman"/>
          <w:sz w:val="24"/>
          <w:szCs w:val="24"/>
        </w:rPr>
        <w:t xml:space="preserve">contemporary trauma theory as a </w:t>
      </w:r>
      <w:r w:rsidR="00BC6D33">
        <w:rPr>
          <w:rFonts w:ascii="Times New Roman" w:hAnsi="Times New Roman" w:cs="Times New Roman"/>
          <w:sz w:val="24"/>
          <w:szCs w:val="24"/>
        </w:rPr>
        <w:t>foundation</w:t>
      </w:r>
      <w:r w:rsidR="00CE5D7C">
        <w:rPr>
          <w:rFonts w:ascii="Times New Roman" w:hAnsi="Times New Roman" w:cs="Times New Roman"/>
          <w:sz w:val="24"/>
          <w:szCs w:val="24"/>
        </w:rPr>
        <w:t xml:space="preserve">. </w:t>
      </w:r>
      <w:r w:rsidR="00035E8A">
        <w:rPr>
          <w:rFonts w:ascii="Times New Roman" w:hAnsi="Times New Roman" w:cs="Times New Roman"/>
          <w:sz w:val="24"/>
          <w:szCs w:val="24"/>
        </w:rPr>
        <w:t>Further</w:t>
      </w:r>
      <w:r w:rsidR="00A504E6">
        <w:rPr>
          <w:rFonts w:ascii="Times New Roman" w:hAnsi="Times New Roman" w:cs="Times New Roman"/>
          <w:sz w:val="24"/>
          <w:szCs w:val="24"/>
        </w:rPr>
        <w:t xml:space="preserve">more, we recommend conducting additional studies to evaluate the effects of </w:t>
      </w:r>
      <w:r w:rsidR="00AB2E93">
        <w:rPr>
          <w:rFonts w:ascii="Times New Roman" w:hAnsi="Times New Roman" w:cs="Times New Roman"/>
          <w:sz w:val="24"/>
          <w:szCs w:val="24"/>
        </w:rPr>
        <w:t xml:space="preserve">SBAE </w:t>
      </w:r>
      <w:r w:rsidR="004D4F03">
        <w:rPr>
          <w:rFonts w:ascii="Times New Roman" w:hAnsi="Times New Roman" w:cs="Times New Roman"/>
          <w:sz w:val="24"/>
          <w:szCs w:val="24"/>
        </w:rPr>
        <w:t xml:space="preserve">on </w:t>
      </w:r>
      <w:r w:rsidR="00EA6A4F">
        <w:rPr>
          <w:rFonts w:ascii="Times New Roman" w:hAnsi="Times New Roman" w:cs="Times New Roman"/>
          <w:sz w:val="24"/>
          <w:szCs w:val="24"/>
        </w:rPr>
        <w:t xml:space="preserve">students with ACEs </w:t>
      </w:r>
      <w:r w:rsidR="00AB2E93">
        <w:rPr>
          <w:rFonts w:ascii="Times New Roman" w:hAnsi="Times New Roman" w:cs="Times New Roman"/>
          <w:sz w:val="24"/>
          <w:szCs w:val="24"/>
        </w:rPr>
        <w:t>in other geographic settings.</w:t>
      </w:r>
      <w:r w:rsidR="00B345A2">
        <w:rPr>
          <w:rFonts w:ascii="Times New Roman" w:hAnsi="Times New Roman" w:cs="Times New Roman"/>
          <w:sz w:val="24"/>
          <w:szCs w:val="24"/>
        </w:rPr>
        <w:t xml:space="preserve"> </w:t>
      </w:r>
      <w:r w:rsidR="00B346C3">
        <w:rPr>
          <w:rFonts w:ascii="Times New Roman" w:hAnsi="Times New Roman" w:cs="Times New Roman"/>
          <w:sz w:val="24"/>
          <w:szCs w:val="24"/>
        </w:rPr>
        <w:t>Finally, a</w:t>
      </w:r>
      <w:r w:rsidR="00B345A2">
        <w:rPr>
          <w:rFonts w:ascii="Times New Roman" w:hAnsi="Times New Roman" w:cs="Times New Roman"/>
          <w:sz w:val="24"/>
          <w:szCs w:val="24"/>
        </w:rPr>
        <w:t xml:space="preserve"> key finding was </w:t>
      </w:r>
      <w:r w:rsidR="00A429CA">
        <w:rPr>
          <w:rFonts w:ascii="Times New Roman" w:hAnsi="Times New Roman" w:cs="Times New Roman"/>
          <w:sz w:val="24"/>
          <w:szCs w:val="24"/>
        </w:rPr>
        <w:t>the increased impact of ACEs on students from diverse cultural backgrounds, particularly</w:t>
      </w:r>
      <w:r w:rsidR="003C0CA3">
        <w:rPr>
          <w:rFonts w:ascii="Times New Roman" w:hAnsi="Times New Roman" w:cs="Times New Roman"/>
          <w:sz w:val="24"/>
          <w:szCs w:val="24"/>
        </w:rPr>
        <w:t xml:space="preserve"> in tribal communities</w:t>
      </w:r>
      <w:r w:rsidR="00611DBE">
        <w:rPr>
          <w:rFonts w:ascii="Times New Roman" w:hAnsi="Times New Roman" w:cs="Times New Roman"/>
          <w:sz w:val="24"/>
          <w:szCs w:val="24"/>
        </w:rPr>
        <w:t xml:space="preserve">. </w:t>
      </w:r>
      <w:r w:rsidR="00D57E29">
        <w:rPr>
          <w:rFonts w:ascii="Times New Roman" w:hAnsi="Times New Roman" w:cs="Times New Roman"/>
          <w:sz w:val="24"/>
          <w:szCs w:val="24"/>
        </w:rPr>
        <w:t>W</w:t>
      </w:r>
      <w:r w:rsidR="00611DBE">
        <w:rPr>
          <w:rFonts w:ascii="Times New Roman" w:hAnsi="Times New Roman" w:cs="Times New Roman"/>
          <w:sz w:val="24"/>
          <w:szCs w:val="24"/>
        </w:rPr>
        <w:t>e</w:t>
      </w:r>
      <w:r w:rsidR="00A3339C">
        <w:rPr>
          <w:rFonts w:ascii="Times New Roman" w:hAnsi="Times New Roman" w:cs="Times New Roman"/>
          <w:sz w:val="24"/>
          <w:szCs w:val="24"/>
        </w:rPr>
        <w:t xml:space="preserve"> </w:t>
      </w:r>
      <w:r w:rsidR="00611DBE">
        <w:rPr>
          <w:rFonts w:ascii="Times New Roman" w:hAnsi="Times New Roman" w:cs="Times New Roman"/>
          <w:sz w:val="24"/>
          <w:szCs w:val="24"/>
        </w:rPr>
        <w:t xml:space="preserve">recommend </w:t>
      </w:r>
      <w:r w:rsidR="00B346C3">
        <w:rPr>
          <w:rFonts w:ascii="Times New Roman" w:hAnsi="Times New Roman" w:cs="Times New Roman"/>
          <w:sz w:val="24"/>
          <w:szCs w:val="24"/>
        </w:rPr>
        <w:t>increas</w:t>
      </w:r>
      <w:r w:rsidR="00147D3D">
        <w:rPr>
          <w:rFonts w:ascii="Times New Roman" w:hAnsi="Times New Roman" w:cs="Times New Roman"/>
          <w:sz w:val="24"/>
          <w:szCs w:val="24"/>
        </w:rPr>
        <w:t>ing</w:t>
      </w:r>
      <w:r w:rsidR="00B346C3">
        <w:rPr>
          <w:rFonts w:ascii="Times New Roman" w:hAnsi="Times New Roman" w:cs="Times New Roman"/>
          <w:sz w:val="24"/>
          <w:szCs w:val="24"/>
        </w:rPr>
        <w:t xml:space="preserve"> </w:t>
      </w:r>
      <w:r w:rsidR="0007561E">
        <w:rPr>
          <w:rFonts w:ascii="Times New Roman" w:hAnsi="Times New Roman" w:cs="Times New Roman"/>
          <w:sz w:val="24"/>
          <w:szCs w:val="24"/>
        </w:rPr>
        <w:t>programs</w:t>
      </w:r>
      <w:r w:rsidR="00B346C3">
        <w:rPr>
          <w:rFonts w:ascii="Times New Roman" w:hAnsi="Times New Roman" w:cs="Times New Roman"/>
          <w:sz w:val="24"/>
          <w:szCs w:val="24"/>
        </w:rPr>
        <w:t xml:space="preserve"> for educators </w:t>
      </w:r>
      <w:r w:rsidR="00656FAC">
        <w:rPr>
          <w:rFonts w:ascii="Times New Roman" w:hAnsi="Times New Roman" w:cs="Times New Roman"/>
          <w:sz w:val="24"/>
          <w:szCs w:val="24"/>
        </w:rPr>
        <w:t xml:space="preserve">to </w:t>
      </w:r>
      <w:r w:rsidR="007F3F01">
        <w:rPr>
          <w:rFonts w:ascii="Times New Roman" w:hAnsi="Times New Roman" w:cs="Times New Roman"/>
          <w:sz w:val="24"/>
          <w:szCs w:val="24"/>
        </w:rPr>
        <w:t>support</w:t>
      </w:r>
      <w:r w:rsidR="00C81C7E">
        <w:rPr>
          <w:rFonts w:ascii="Times New Roman" w:hAnsi="Times New Roman" w:cs="Times New Roman"/>
          <w:sz w:val="24"/>
          <w:szCs w:val="24"/>
        </w:rPr>
        <w:t xml:space="preserve"> </w:t>
      </w:r>
      <w:r w:rsidR="003C0CA3">
        <w:rPr>
          <w:rFonts w:ascii="Times New Roman" w:hAnsi="Times New Roman" w:cs="Times New Roman"/>
          <w:sz w:val="24"/>
          <w:szCs w:val="24"/>
        </w:rPr>
        <w:t>these</w:t>
      </w:r>
      <w:r w:rsidR="00A3339C">
        <w:rPr>
          <w:rFonts w:ascii="Times New Roman" w:hAnsi="Times New Roman" w:cs="Times New Roman"/>
          <w:sz w:val="24"/>
          <w:szCs w:val="24"/>
        </w:rPr>
        <w:t xml:space="preserve"> communities</w:t>
      </w:r>
      <w:r w:rsidR="00B346C3">
        <w:rPr>
          <w:rFonts w:ascii="Times New Roman" w:hAnsi="Times New Roman" w:cs="Times New Roman"/>
          <w:sz w:val="24"/>
          <w:szCs w:val="24"/>
        </w:rPr>
        <w:t>.</w:t>
      </w:r>
    </w:p>
    <w:p w14:paraId="59E5F4F0" w14:textId="77777777" w:rsidR="00647D4D" w:rsidRDefault="00647D4D" w:rsidP="003B40BB">
      <w:pPr>
        <w:tabs>
          <w:tab w:val="left" w:pos="160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FF0509" w14:textId="77777777" w:rsidR="00647D4D" w:rsidRDefault="00647D4D" w:rsidP="003B40BB">
      <w:pPr>
        <w:tabs>
          <w:tab w:val="left" w:pos="160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421E4E8" w14:textId="65F271A7" w:rsidR="0061658A" w:rsidRPr="003B40BB" w:rsidRDefault="00AB2E93" w:rsidP="003B40BB">
      <w:pPr>
        <w:tabs>
          <w:tab w:val="left" w:pos="160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B40BB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</w:p>
    <w:p w14:paraId="6A1D26DE" w14:textId="77777777" w:rsidR="00A25BA3" w:rsidRPr="00A25BA3" w:rsidRDefault="00A25BA3" w:rsidP="003B40BB">
      <w:pPr>
        <w:tabs>
          <w:tab w:val="left" w:pos="160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74AF69" w14:textId="20F7A3D5" w:rsidR="00301292" w:rsidRPr="003B40BB" w:rsidRDefault="00301292" w:rsidP="003B40BB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B40BB">
        <w:rPr>
          <w:rFonts w:ascii="Times New Roman" w:hAnsi="Times New Roman" w:cs="Times New Roman"/>
          <w:sz w:val="24"/>
          <w:szCs w:val="24"/>
        </w:rPr>
        <w:t>Ahrens, C. A., Cox, C. K., Burris, S., &amp; Dykes, M. (2015). Perceived leadership life skills developed through participation at the Arkansas FFA leadership conference: A program evaluation. </w:t>
      </w:r>
      <w:r w:rsidRPr="003B40BB">
        <w:rPr>
          <w:rFonts w:ascii="Times New Roman" w:hAnsi="Times New Roman" w:cs="Times New Roman"/>
          <w:i/>
          <w:iCs/>
          <w:sz w:val="24"/>
          <w:szCs w:val="24"/>
        </w:rPr>
        <w:t>Journal of Leadership Education</w:t>
      </w:r>
      <w:r w:rsidRPr="003B40BB">
        <w:rPr>
          <w:rFonts w:ascii="Times New Roman" w:hAnsi="Times New Roman" w:cs="Times New Roman"/>
          <w:sz w:val="24"/>
          <w:szCs w:val="24"/>
        </w:rPr>
        <w:t>, </w:t>
      </w:r>
      <w:r w:rsidRPr="003B40BB">
        <w:rPr>
          <w:rFonts w:ascii="Times New Roman" w:hAnsi="Times New Roman" w:cs="Times New Roman"/>
          <w:i/>
          <w:iCs/>
          <w:sz w:val="24"/>
          <w:szCs w:val="24"/>
        </w:rPr>
        <w:t>14</w:t>
      </w:r>
      <w:r w:rsidRPr="003B40BB">
        <w:rPr>
          <w:rFonts w:ascii="Times New Roman" w:hAnsi="Times New Roman" w:cs="Times New Roman"/>
          <w:sz w:val="24"/>
          <w:szCs w:val="24"/>
        </w:rPr>
        <w:t xml:space="preserve">(1), 124–141. </w:t>
      </w:r>
      <w:hyperlink r:id="rId8" w:history="1">
        <w:r w:rsidRPr="003B40BB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https://doi.org/10.12806/V14/I1/R8</w:t>
        </w:r>
      </w:hyperlink>
    </w:p>
    <w:p w14:paraId="71966AF0" w14:textId="77777777" w:rsidR="00301292" w:rsidRPr="003B40BB" w:rsidRDefault="00301292" w:rsidP="003B40BB">
      <w:pPr>
        <w:spacing w:after="0" w:line="240" w:lineRule="auto"/>
        <w:ind w:left="720" w:hanging="720"/>
        <w:rPr>
          <w:rStyle w:val="authors"/>
          <w:rFonts w:ascii="Times New Roman" w:hAnsi="Times New Roman" w:cs="Times New Roman"/>
          <w:sz w:val="24"/>
          <w:szCs w:val="24"/>
        </w:rPr>
      </w:pPr>
    </w:p>
    <w:p w14:paraId="00D11A18" w14:textId="5CF270CF" w:rsidR="00557730" w:rsidRDefault="00557730" w:rsidP="003B40BB">
      <w:pPr>
        <w:spacing w:after="0" w:line="240" w:lineRule="auto"/>
        <w:ind w:left="720" w:hanging="720"/>
        <w:rPr>
          <w:rStyle w:val="authors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B40BB">
        <w:rPr>
          <w:rStyle w:val="authors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Allen, R. E. S., &amp; Wiles, J. L. (2016). A rose by any other name: Participants choosing research pseudonyms. </w:t>
      </w:r>
      <w:r w:rsidRPr="003B40BB">
        <w:rPr>
          <w:rStyle w:val="authors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Qualitative Research in Psychology, 13</w:t>
      </w:r>
      <w:r w:rsidRPr="003B40BB">
        <w:rPr>
          <w:rStyle w:val="authors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(2), 149–165. </w:t>
      </w:r>
      <w:hyperlink r:id="rId9" w:history="1">
        <w:r w:rsidR="003B40BB" w:rsidRPr="00A559E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https://doi.org/10.1080/14780887.2015.1133746</w:t>
        </w:r>
      </w:hyperlink>
    </w:p>
    <w:p w14:paraId="330DB3DF" w14:textId="77777777" w:rsidR="003B40BB" w:rsidRPr="003B40BB" w:rsidRDefault="003B40BB" w:rsidP="003B40BB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042E51E5" w14:textId="435F4C43" w:rsidR="00897196" w:rsidRPr="003B40BB" w:rsidRDefault="00FB7EEB" w:rsidP="003B40BB">
      <w:pPr>
        <w:widowControl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Birt, L., Scott, S., Cavers, D., Campbell, C., &amp; Walter, F. (2016). Member checking: A tool to enhance trustworthiness or merely a nod to validation? 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Qualitative Health Research, 26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(13), 1802–1811. </w:t>
      </w:r>
      <w:hyperlink r:id="rId10" w:history="1">
        <w:r w:rsidR="00897196" w:rsidRPr="003B40BB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https://doi.org/10.1177/1049732316654870</w:t>
        </w:r>
      </w:hyperlink>
    </w:p>
    <w:p w14:paraId="0DB2CA8A" w14:textId="77777777" w:rsidR="00897196" w:rsidRPr="00C26F3D" w:rsidRDefault="00897196" w:rsidP="003B40BB">
      <w:pPr>
        <w:widowControl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D1A9CD" w14:textId="77777777" w:rsidR="00897196" w:rsidRDefault="00897196" w:rsidP="003B40BB">
      <w:pPr>
        <w:widowControl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Bryman, A. (2016). 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Social research methods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>. Oxford University Press.</w:t>
      </w:r>
    </w:p>
    <w:p w14:paraId="18DF40ED" w14:textId="77777777" w:rsidR="00485FDC" w:rsidRPr="003B40BB" w:rsidRDefault="00485FDC" w:rsidP="003B40BB">
      <w:pPr>
        <w:widowControl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576386F" w14:textId="5CD125E8" w:rsidR="00FA1518" w:rsidRDefault="00FA1518" w:rsidP="003B40BB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>Center for Disease Control and Prevention (CDC). (202</w:t>
      </w:r>
      <w:r w:rsidR="005346FD"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Adverse childhood</w:t>
      </w:r>
      <w:r w:rsidRPr="003B40BB" w:rsidDel="00201AD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experiences (ACEs): Preventing early trauma to improve adult health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hyperlink r:id="rId11" w:history="1">
        <w:r w:rsidR="003B40BB" w:rsidRPr="00A559E2">
          <w:rPr>
            <w:rStyle w:val="Hyperlink"/>
            <w:rFonts w:ascii="Times New Roman" w:hAnsi="Times New Roman" w:cs="Times New Roman"/>
            <w:sz w:val="24"/>
            <w:szCs w:val="24"/>
          </w:rPr>
          <w:t>https://www.cdc.gov/vitalsigns/aces/index.html</w:t>
        </w:r>
      </w:hyperlink>
    </w:p>
    <w:p w14:paraId="7A8A82EB" w14:textId="77777777" w:rsidR="003B40BB" w:rsidRPr="003B40BB" w:rsidRDefault="003B40BB" w:rsidP="003B40BB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14:paraId="000C3C99" w14:textId="077E5C47" w:rsidR="001C4169" w:rsidRPr="003B40BB" w:rsidRDefault="001C4169" w:rsidP="003B40BB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Chiasson, T. C., &amp; Burnett, M. F. (2001). The influence of enrollment in agriscience courses on the science achievement of high school students. </w:t>
      </w:r>
      <w:r w:rsidRPr="003B40BB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Agricultural Education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B40BB">
        <w:rPr>
          <w:rFonts w:ascii="Times New Roman" w:eastAsia="Times New Roman" w:hAnsi="Times New Roman" w:cs="Times New Roman"/>
          <w:i/>
          <w:iCs/>
          <w:sz w:val="24"/>
          <w:szCs w:val="24"/>
        </w:rPr>
        <w:t>42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>(1), 61</w:t>
      </w:r>
      <w:r w:rsidR="00BC6D33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71. </w:t>
      </w:r>
      <w:hyperlink r:id="rId12" w:history="1">
        <w:r w:rsidRPr="003B40BB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http://dx.doi.org/10.5032/jae.2001.01061</w:t>
        </w:r>
      </w:hyperlink>
    </w:p>
    <w:p w14:paraId="07CA8991" w14:textId="77777777" w:rsidR="001C4169" w:rsidRPr="003B40BB" w:rsidRDefault="001C4169" w:rsidP="003B40BB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F9A3188" w14:textId="77777777" w:rsidR="00980183" w:rsidRPr="003B40BB" w:rsidRDefault="00980183" w:rsidP="003B40BB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Copeland, B. A., Talbert, B. A., LaRose, S. E., &amp; Russell, M. (2020). College and career ready? A snapshot of 12th grade national FFA members. </w:t>
      </w:r>
      <w:r w:rsidRPr="003B40BB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Agricultural Education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B40BB">
        <w:rPr>
          <w:rFonts w:ascii="Times New Roman" w:eastAsia="Times New Roman" w:hAnsi="Times New Roman" w:cs="Times New Roman"/>
          <w:i/>
          <w:iCs/>
          <w:sz w:val="24"/>
          <w:szCs w:val="24"/>
        </w:rPr>
        <w:t>61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(4), 90–108. </w:t>
      </w:r>
      <w:hyperlink r:id="rId13">
        <w:r w:rsidRPr="003B40BB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http://doi.org/10.5032/jae.2020.04090</w:t>
        </w:r>
      </w:hyperlink>
    </w:p>
    <w:p w14:paraId="37007510" w14:textId="77777777" w:rsidR="00980183" w:rsidRPr="003B40BB" w:rsidRDefault="00980183" w:rsidP="003B40BB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C3664B9" w14:textId="1CEC7991" w:rsidR="001F0692" w:rsidRPr="003B40BB" w:rsidRDefault="001F0692" w:rsidP="003B40BB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B40BB">
        <w:rPr>
          <w:rFonts w:ascii="Times New Roman" w:hAnsi="Times New Roman" w:cs="Times New Roman"/>
          <w:sz w:val="24"/>
          <w:szCs w:val="24"/>
        </w:rPr>
        <w:t>Croom, D. B. (2008). The development of the integrated three-component model of agricultural education. </w:t>
      </w:r>
      <w:r w:rsidRPr="003B40BB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3B40BB">
        <w:rPr>
          <w:rFonts w:ascii="Times New Roman" w:hAnsi="Times New Roman" w:cs="Times New Roman"/>
          <w:sz w:val="24"/>
          <w:szCs w:val="24"/>
        </w:rPr>
        <w:t>, </w:t>
      </w:r>
      <w:r w:rsidRPr="003B40BB">
        <w:rPr>
          <w:rFonts w:ascii="Times New Roman" w:hAnsi="Times New Roman" w:cs="Times New Roman"/>
          <w:i/>
          <w:iCs/>
          <w:sz w:val="24"/>
          <w:szCs w:val="24"/>
        </w:rPr>
        <w:t>49</w:t>
      </w:r>
      <w:r w:rsidRPr="003B40BB">
        <w:rPr>
          <w:rFonts w:ascii="Times New Roman" w:hAnsi="Times New Roman" w:cs="Times New Roman"/>
          <w:sz w:val="24"/>
          <w:szCs w:val="24"/>
        </w:rPr>
        <w:t xml:space="preserve">(1), 110–120. </w:t>
      </w:r>
      <w:hyperlink r:id="rId14" w:history="1">
        <w:r w:rsidRPr="003B40BB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https://doi.org/10.5032/jae.2008.01110</w:t>
        </w:r>
      </w:hyperlink>
    </w:p>
    <w:p w14:paraId="4A4348B2" w14:textId="77777777" w:rsidR="001F0692" w:rsidRPr="003B40BB" w:rsidRDefault="001F0692" w:rsidP="003B40BB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4F41A677" w14:textId="4719BFA0" w:rsidR="00496B67" w:rsidRDefault="00496B67" w:rsidP="003B40BB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Easterly, R. G., Warner, A. J., Myers, B. E., Lamm, A. J., &amp; </w:t>
      </w:r>
      <w:proofErr w:type="spellStart"/>
      <w:r w:rsidRPr="003B40BB">
        <w:rPr>
          <w:rFonts w:ascii="Times New Roman" w:eastAsia="Times New Roman" w:hAnsi="Times New Roman" w:cs="Times New Roman"/>
          <w:sz w:val="24"/>
          <w:szCs w:val="24"/>
        </w:rPr>
        <w:t>Telg</w:t>
      </w:r>
      <w:proofErr w:type="spellEnd"/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, R. W. (2017). Skills students need in the real world: Competencies desired by agricultural and natural resources industry leaders. </w:t>
      </w:r>
      <w:r w:rsidRPr="003B40BB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Agricultural Education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B40BB">
        <w:rPr>
          <w:rFonts w:ascii="Times New Roman" w:eastAsia="Times New Roman" w:hAnsi="Times New Roman" w:cs="Times New Roman"/>
          <w:i/>
          <w:iCs/>
          <w:sz w:val="24"/>
          <w:szCs w:val="24"/>
        </w:rPr>
        <w:t>58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(4), 225–239. </w:t>
      </w:r>
      <w:hyperlink r:id="rId15">
        <w:r w:rsidRPr="003B40BB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https://doi.org/10.5032/jae.2017.04225</w:t>
        </w:r>
      </w:hyperlink>
    </w:p>
    <w:p w14:paraId="6E9CD73E" w14:textId="77777777" w:rsidR="003B40BB" w:rsidRPr="003B40BB" w:rsidRDefault="003B40BB" w:rsidP="003B40BB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14:paraId="5D69C123" w14:textId="342EE2DB" w:rsidR="005E0D08" w:rsidRDefault="005E0D08" w:rsidP="003B40BB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3B40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Felitti</w:t>
      </w:r>
      <w:proofErr w:type="spellEnd"/>
      <w:r w:rsidRPr="003B40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V. J., Anda, R. F., Nordenberg, D., Williamson, D. F., Spitz, A. M., Edwards, V., &amp; Marks, J. S. (1998). Relationship of childhood abuse and household dysfunction to many of the leading causes of death in adults: The adverse childhood experiences (ACE) study. 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American Journal of Preventive Medicine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14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(4), 245–258. </w:t>
      </w:r>
      <w:hyperlink r:id="rId16" w:history="1">
        <w:r w:rsidR="003B40BB" w:rsidRPr="00A559E2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https://doi.org/10.1016/S0749-3797(98)00017-8</w:t>
        </w:r>
      </w:hyperlink>
    </w:p>
    <w:p w14:paraId="4E4E400B" w14:textId="77777777" w:rsidR="003B40BB" w:rsidRPr="003B40BB" w:rsidRDefault="003B40BB" w:rsidP="003B40BB">
      <w:pPr>
        <w:spacing w:after="0" w:line="240" w:lineRule="auto"/>
        <w:ind w:left="720" w:hanging="720"/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53D1050B" w14:textId="2CA90CDB" w:rsidR="008041D1" w:rsidRDefault="008041D1" w:rsidP="003B40BB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40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Giano, Z., Wheeler, D. L., &amp; Hubach, R. D. (2020). The frequencies and disparities of adverse childhood experiences in the US. 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BMC Public Health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20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(1), 1–12. </w:t>
      </w:r>
      <w:hyperlink r:id="rId17" w:history="1">
        <w:r w:rsidR="003B40BB" w:rsidRPr="00A559E2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https://doi.org/10.1186/s12889-020-09411-z</w:t>
        </w:r>
      </w:hyperlink>
      <w:bookmarkStart w:id="1" w:name="bau0010"/>
    </w:p>
    <w:p w14:paraId="2EE8F705" w14:textId="77777777" w:rsidR="003B40BB" w:rsidRPr="003B40BB" w:rsidRDefault="003B40BB" w:rsidP="003B40BB">
      <w:pPr>
        <w:spacing w:after="0" w:line="240" w:lineRule="auto"/>
        <w:ind w:left="720" w:hanging="720"/>
        <w:rPr>
          <w:rStyle w:val="text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4CABB6AA" w14:textId="36D91614" w:rsidR="003B40BB" w:rsidRDefault="008041D1" w:rsidP="003B40BB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40BB">
        <w:rPr>
          <w:rStyle w:val="text"/>
          <w:rFonts w:ascii="Times New Roman" w:hAnsi="Times New Roman" w:cs="Times New Roman"/>
          <w:color w:val="000000" w:themeColor="text1"/>
          <w:sz w:val="24"/>
          <w:szCs w:val="24"/>
        </w:rPr>
        <w:t xml:space="preserve">Gilbert, L. K., </w:t>
      </w:r>
      <w:bookmarkStart w:id="2" w:name="bau0015"/>
      <w:bookmarkEnd w:id="1"/>
      <w:r w:rsidRPr="003B40BB">
        <w:rPr>
          <w:rStyle w:val="text"/>
          <w:rFonts w:ascii="Times New Roman" w:hAnsi="Times New Roman" w:cs="Times New Roman"/>
          <w:color w:val="000000" w:themeColor="text1"/>
          <w:sz w:val="24"/>
          <w:szCs w:val="24"/>
        </w:rPr>
        <w:t xml:space="preserve">Breiding, M. J., </w:t>
      </w:r>
      <w:bookmarkStart w:id="3" w:name="bau0020"/>
      <w:bookmarkEnd w:id="2"/>
      <w:r w:rsidRPr="003B40BB">
        <w:rPr>
          <w:rStyle w:val="text"/>
          <w:rFonts w:ascii="Times New Roman" w:hAnsi="Times New Roman" w:cs="Times New Roman"/>
          <w:color w:val="000000" w:themeColor="text1"/>
          <w:sz w:val="24"/>
          <w:szCs w:val="24"/>
        </w:rPr>
        <w:t>Merrick, M. T.,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4" w:name="bau0025"/>
      <w:bookmarkEnd w:id="3"/>
      <w:r w:rsidRPr="003B40BB">
        <w:rPr>
          <w:rStyle w:val="text"/>
          <w:rFonts w:ascii="Times New Roman" w:hAnsi="Times New Roman" w:cs="Times New Roman"/>
          <w:color w:val="000000" w:themeColor="text1"/>
          <w:sz w:val="24"/>
          <w:szCs w:val="24"/>
        </w:rPr>
        <w:t xml:space="preserve">Thompson, W. W., </w:t>
      </w:r>
      <w:bookmarkStart w:id="5" w:name="bau0030"/>
      <w:bookmarkEnd w:id="4"/>
      <w:r w:rsidRPr="003B40BB">
        <w:rPr>
          <w:rStyle w:val="text"/>
          <w:rFonts w:ascii="Times New Roman" w:hAnsi="Times New Roman" w:cs="Times New Roman"/>
          <w:color w:val="000000" w:themeColor="text1"/>
          <w:sz w:val="24"/>
          <w:szCs w:val="24"/>
        </w:rPr>
        <w:t>Ford, D. C.,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6" w:name="bau0035"/>
      <w:bookmarkEnd w:id="5"/>
      <w:r w:rsidRPr="003B40BB">
        <w:rPr>
          <w:rStyle w:val="text"/>
          <w:rFonts w:ascii="Times New Roman" w:hAnsi="Times New Roman" w:cs="Times New Roman"/>
          <w:color w:val="000000" w:themeColor="text1"/>
          <w:sz w:val="24"/>
          <w:szCs w:val="24"/>
        </w:rPr>
        <w:t xml:space="preserve">Dhingra, S. S., &amp; </w:t>
      </w:r>
      <w:bookmarkEnd w:id="6"/>
      <w:r w:rsidRPr="003B40BB">
        <w:rPr>
          <w:rStyle w:val="text"/>
          <w:rFonts w:ascii="Times New Roman" w:hAnsi="Times New Roman" w:cs="Times New Roman"/>
          <w:color w:val="000000" w:themeColor="text1"/>
          <w:sz w:val="24"/>
          <w:szCs w:val="24"/>
        </w:rPr>
        <w:t xml:space="preserve">Parks, 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S. E. (2015). Childhood adversity and adult chronic disease: An update from ten states and the District of Columbia, 2010. 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American Journal of Preventive Medicine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48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(3), 345–349. </w:t>
      </w:r>
      <w:hyperlink r:id="rId18" w:history="1">
        <w:r w:rsidR="003B40BB" w:rsidRPr="00A559E2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https://doi.org/10.1016/j.amepre.2014.09.006</w:t>
        </w:r>
      </w:hyperlink>
    </w:p>
    <w:p w14:paraId="727A8381" w14:textId="542FE687" w:rsidR="008041D1" w:rsidRPr="003B40BB" w:rsidRDefault="008041D1" w:rsidP="003B40BB">
      <w:pPr>
        <w:spacing w:after="0" w:line="240" w:lineRule="auto"/>
        <w:ind w:left="720" w:hanging="720"/>
        <w:rPr>
          <w:rStyle w:val="text"/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30988B8" w14:textId="61BFE079" w:rsidR="008041D1" w:rsidRDefault="008041D1" w:rsidP="003B40BB">
      <w:pPr>
        <w:spacing w:after="0" w:line="240" w:lineRule="auto"/>
        <w:ind w:left="720" w:hanging="720"/>
        <w:rPr>
          <w:rStyle w:val="text"/>
          <w:rFonts w:ascii="Times New Roman" w:hAnsi="Times New Roman" w:cs="Times New Roman"/>
          <w:color w:val="000000" w:themeColor="text1"/>
          <w:sz w:val="24"/>
          <w:szCs w:val="24"/>
        </w:rPr>
      </w:pPr>
      <w:r w:rsidRPr="003B40BB">
        <w:rPr>
          <w:rStyle w:val="text"/>
          <w:rFonts w:ascii="Times New Roman" w:hAnsi="Times New Roman" w:cs="Times New Roman"/>
          <w:color w:val="000000" w:themeColor="text1"/>
          <w:sz w:val="24"/>
          <w:szCs w:val="24"/>
        </w:rPr>
        <w:t xml:space="preserve">Glaser, B. (1965). The constant comparative method of qualitative analysis. </w:t>
      </w:r>
      <w:r w:rsidRPr="003B40BB">
        <w:rPr>
          <w:rStyle w:val="text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Social Problems, 12</w:t>
      </w:r>
      <w:r w:rsidRPr="003B40BB">
        <w:rPr>
          <w:rStyle w:val="text"/>
          <w:rFonts w:ascii="Times New Roman" w:hAnsi="Times New Roman" w:cs="Times New Roman"/>
          <w:color w:val="000000" w:themeColor="text1"/>
          <w:sz w:val="24"/>
          <w:szCs w:val="24"/>
        </w:rPr>
        <w:t xml:space="preserve">(4), 436–445. </w:t>
      </w:r>
      <w:hyperlink r:id="rId19" w:history="1">
        <w:r w:rsidR="003B40BB" w:rsidRPr="00A559E2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https://doi.org/10.1525/sp.1965.12.4.03a00070</w:t>
        </w:r>
      </w:hyperlink>
    </w:p>
    <w:p w14:paraId="7900673D" w14:textId="77777777" w:rsidR="003B40BB" w:rsidRPr="003B40BB" w:rsidRDefault="003B40BB" w:rsidP="003B40BB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C5BC84" w14:textId="73595C6B" w:rsidR="003B40BB" w:rsidRDefault="008041D1" w:rsidP="003B40BB">
      <w:pPr>
        <w:tabs>
          <w:tab w:val="left" w:pos="5772"/>
        </w:tabs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Goodman, R. (2017). Contemporary trauma theory and trauma-informed care in substance use disorders: A conceptual model for integrating coping and resilience. 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Advances in Social Work, 18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(1), 186–201. </w:t>
      </w:r>
      <w:hyperlink r:id="rId20" w:history="1">
        <w:r w:rsidR="003B40BB" w:rsidRPr="00A559E2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https://doi.org/10.18060/21312</w:t>
        </w:r>
      </w:hyperlink>
    </w:p>
    <w:p w14:paraId="2FCEE1CC" w14:textId="601DF826" w:rsidR="008041D1" w:rsidRPr="003B40BB" w:rsidRDefault="008041D1" w:rsidP="003B40BB">
      <w:pPr>
        <w:tabs>
          <w:tab w:val="left" w:pos="5772"/>
        </w:tabs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E1F82F4" w14:textId="15BF47AB" w:rsidR="00FB2B8E" w:rsidRDefault="00FB2B8E" w:rsidP="003B40BB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B40BB">
        <w:rPr>
          <w:rFonts w:ascii="Times New Roman" w:hAnsi="Times New Roman" w:cs="Times New Roman"/>
          <w:sz w:val="24"/>
          <w:szCs w:val="24"/>
        </w:rPr>
        <w:t>Hoover, T. S., Scholl, J. F., Dunigan, A. H., &amp; Mamontova, N. (2007). A historical review of leadership development in the FFA and 4-H. </w:t>
      </w:r>
      <w:r w:rsidRPr="003B40BB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3B40BB">
        <w:rPr>
          <w:rFonts w:ascii="Times New Roman" w:hAnsi="Times New Roman" w:cs="Times New Roman"/>
          <w:sz w:val="24"/>
          <w:szCs w:val="24"/>
        </w:rPr>
        <w:t>, </w:t>
      </w:r>
      <w:r w:rsidRPr="003B40BB">
        <w:rPr>
          <w:rFonts w:ascii="Times New Roman" w:hAnsi="Times New Roman" w:cs="Times New Roman"/>
          <w:i/>
          <w:iCs/>
          <w:sz w:val="24"/>
          <w:szCs w:val="24"/>
        </w:rPr>
        <w:t>48</w:t>
      </w:r>
      <w:r w:rsidRPr="003B40BB">
        <w:rPr>
          <w:rFonts w:ascii="Times New Roman" w:hAnsi="Times New Roman" w:cs="Times New Roman"/>
          <w:sz w:val="24"/>
          <w:szCs w:val="24"/>
        </w:rPr>
        <w:t xml:space="preserve">(3), 100–110. </w:t>
      </w:r>
      <w:hyperlink r:id="rId21" w:history="1">
        <w:r w:rsidRPr="003B40BB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https://doi.org/10.5032/jae.2007.03100</w:t>
        </w:r>
      </w:hyperlink>
    </w:p>
    <w:p w14:paraId="5BB87705" w14:textId="77777777" w:rsidR="003B40BB" w:rsidRPr="003B40BB" w:rsidRDefault="003B40BB" w:rsidP="003B40BB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BFE27ED" w14:textId="4D0C2424" w:rsidR="0058527A" w:rsidRDefault="0058527A" w:rsidP="003B40BB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Levendosky, A. A., &amp; </w:t>
      </w:r>
      <w:proofErr w:type="spellStart"/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>Buttenheim</w:t>
      </w:r>
      <w:proofErr w:type="spellEnd"/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M. (2010). A multi-method treatment for child survivors of sexual abuse: An intervention informed by relational and trauma theories. 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Journal of Child Sexual Abuse, 9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(2), 1–19. </w:t>
      </w:r>
      <w:hyperlink r:id="rId22" w:history="1">
        <w:r w:rsidR="003B40BB" w:rsidRPr="00A559E2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https://doi.org/10.1300/J070v09n02_01</w:t>
        </w:r>
      </w:hyperlink>
    </w:p>
    <w:p w14:paraId="7162F85B" w14:textId="77777777" w:rsidR="003B40BB" w:rsidRPr="003B40BB" w:rsidRDefault="003B40BB" w:rsidP="003B40BB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A92CE4A" w14:textId="1DB41732" w:rsidR="0058527A" w:rsidRDefault="0058527A" w:rsidP="003B40B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Lincoln, Y. S., &amp; Guba, E. G. (1985). 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Naturalistic inquiry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>. SAGE Publications, Inc.</w:t>
      </w:r>
    </w:p>
    <w:p w14:paraId="48A80DD1" w14:textId="77777777" w:rsidR="003B40BB" w:rsidRPr="003B40BB" w:rsidRDefault="003B40BB" w:rsidP="003B40B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017DF66" w14:textId="07605905" w:rsidR="006A6BD5" w:rsidRDefault="006A6BD5" w:rsidP="003B40BB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B40BB">
        <w:rPr>
          <w:rFonts w:ascii="Times New Roman" w:hAnsi="Times New Roman" w:cs="Times New Roman"/>
          <w:sz w:val="24"/>
          <w:szCs w:val="24"/>
        </w:rPr>
        <w:t>McKim, A. J., Velez, J. J., &amp; Sorensen, T. J. (2018). A national analysis of school-based agricultural education involvement, graduation, STEM achievement, and income. </w:t>
      </w:r>
      <w:r w:rsidRPr="003B40BB">
        <w:rPr>
          <w:rStyle w:val="Emphasis"/>
          <w:rFonts w:ascii="Times New Roman" w:hAnsi="Times New Roman" w:cs="Times New Roman"/>
          <w:sz w:val="24"/>
          <w:szCs w:val="24"/>
        </w:rPr>
        <w:t>Journal of Agricultural Education, 59</w:t>
      </w:r>
      <w:r w:rsidRPr="003B40BB">
        <w:rPr>
          <w:rFonts w:ascii="Times New Roman" w:hAnsi="Times New Roman" w:cs="Times New Roman"/>
          <w:sz w:val="24"/>
          <w:szCs w:val="24"/>
        </w:rPr>
        <w:t>(1), 70–85. </w:t>
      </w:r>
      <w:hyperlink r:id="rId23" w:history="1">
        <w:r w:rsidRPr="003B40BB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https://doi.org/10.5032/jae.2018.01070</w:t>
        </w:r>
      </w:hyperlink>
    </w:p>
    <w:p w14:paraId="36FD5A8B" w14:textId="77777777" w:rsidR="00D1664C" w:rsidRDefault="00D1664C" w:rsidP="003B40BB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A85E57D" w14:textId="77777777" w:rsidR="00D1664C" w:rsidRDefault="00D1664C" w:rsidP="00D1664C">
      <w:pPr>
        <w:widowControl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B40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Merriam, S. B., &amp; Tisdell, E. J. (2015). 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Qualitative research: A guide to design and implementation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John Wiley &amp; Sons.</w:t>
      </w:r>
    </w:p>
    <w:p w14:paraId="37DDCAE4" w14:textId="77777777" w:rsidR="003B40BB" w:rsidRPr="003B40BB" w:rsidRDefault="003B40BB" w:rsidP="00D16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766120" w14:textId="2CB0C9BB" w:rsidR="003B40BB" w:rsidRPr="003B40BB" w:rsidRDefault="0058527A" w:rsidP="003B40BB">
      <w:pPr>
        <w:widowControl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40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Metzler, M., Merrick, M. T., </w:t>
      </w:r>
      <w:proofErr w:type="spellStart"/>
      <w:r w:rsidRPr="003B40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Klevens</w:t>
      </w:r>
      <w:proofErr w:type="spellEnd"/>
      <w:r w:rsidRPr="003B40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J., Ports, K. A., &amp; Ford, D. C. (2017). Adverse childhood experiences and life opportunities: Shifting the narrative. 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Children and Youth Services Review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72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141–149. </w:t>
      </w:r>
      <w:hyperlink r:id="rId24" w:history="1">
        <w:r w:rsidRPr="003B40BB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https://doi.org/10.1016/j.childyouth.2016.10.021</w:t>
        </w:r>
      </w:hyperlink>
    </w:p>
    <w:p w14:paraId="05B18531" w14:textId="77777777" w:rsidR="003B40BB" w:rsidRPr="003B40BB" w:rsidRDefault="003B40BB" w:rsidP="00D1664C">
      <w:pPr>
        <w:widowControl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26374835" w14:textId="1E6A1209" w:rsidR="0058527A" w:rsidRPr="003B40BB" w:rsidRDefault="0058527A" w:rsidP="003B40BB">
      <w:pPr>
        <w:widowControl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</w:pPr>
      <w:r w:rsidRPr="003B40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Monnat, S. M., &amp; Chandler, R. F. (2015). Long term physical health consequences of adverse childhood experiences. 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The Sociological Quarterly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56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(4), 723–752. </w:t>
      </w:r>
      <w:hyperlink r:id="rId25" w:history="1">
        <w:r w:rsidRPr="003B40BB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https://doi.org/10.1111/tsq.12107</w:t>
        </w:r>
      </w:hyperlink>
    </w:p>
    <w:p w14:paraId="31D9EEE6" w14:textId="77777777" w:rsidR="0058527A" w:rsidRPr="003B40BB" w:rsidRDefault="0058527A" w:rsidP="003B40BB">
      <w:pPr>
        <w:tabs>
          <w:tab w:val="left" w:pos="5772"/>
        </w:tabs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AEB8A3" w14:textId="5D971C2F" w:rsidR="0058527A" w:rsidRDefault="0058527A" w:rsidP="003B40BB">
      <w:pPr>
        <w:tabs>
          <w:tab w:val="left" w:pos="5772"/>
        </w:tabs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>Murphey, D., &amp; Sacks, V. (2019).</w:t>
      </w:r>
      <w:r w:rsidRPr="003B40B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Supporting students with adverse childhood experiences: How educators and schools can help. 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American Educator,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43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(2), 8–11. </w:t>
      </w:r>
      <w:hyperlink r:id="rId26" w:history="1">
        <w:r w:rsidR="003B40BB" w:rsidRPr="00A559E2">
          <w:rPr>
            <w:rStyle w:val="Hyperlink"/>
            <w:rFonts w:ascii="Times New Roman" w:hAnsi="Times New Roman" w:cs="Times New Roman"/>
            <w:sz w:val="24"/>
            <w:szCs w:val="24"/>
          </w:rPr>
          <w:t>https://files.eric.ed.gov/fulltext/EJ1218833.pdf</w:t>
        </w:r>
      </w:hyperlink>
    </w:p>
    <w:p w14:paraId="25589B25" w14:textId="77777777" w:rsidR="003B40BB" w:rsidRPr="003B40BB" w:rsidRDefault="003B40BB" w:rsidP="003B40BB">
      <w:pPr>
        <w:tabs>
          <w:tab w:val="left" w:pos="5772"/>
        </w:tabs>
        <w:spacing w:after="0" w:line="240" w:lineRule="auto"/>
        <w:ind w:left="720" w:hanging="720"/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A8C3717" w14:textId="3A8C9501" w:rsidR="003B40BB" w:rsidRPr="003B40BB" w:rsidRDefault="003B40BB" w:rsidP="003B40BB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B40BB">
        <w:rPr>
          <w:rFonts w:ascii="Times New Roman" w:hAnsi="Times New Roman" w:cs="Times New Roman"/>
          <w:sz w:val="24"/>
          <w:szCs w:val="24"/>
        </w:rPr>
        <w:lastRenderedPageBreak/>
        <w:t>National Center for Educational Statistics</w:t>
      </w:r>
      <w:r w:rsidR="00C73F05">
        <w:rPr>
          <w:rFonts w:ascii="Times New Roman" w:hAnsi="Times New Roman" w:cs="Times New Roman"/>
          <w:sz w:val="24"/>
          <w:szCs w:val="24"/>
        </w:rPr>
        <w:t xml:space="preserve"> (NCES)</w:t>
      </w:r>
      <w:r w:rsidRPr="003B40BB">
        <w:rPr>
          <w:rFonts w:ascii="Times New Roman" w:hAnsi="Times New Roman" w:cs="Times New Roman"/>
          <w:sz w:val="24"/>
          <w:szCs w:val="24"/>
        </w:rPr>
        <w:t xml:space="preserve">. (2025). </w:t>
      </w:r>
      <w:r w:rsidRPr="003B40BB">
        <w:rPr>
          <w:rFonts w:ascii="Times New Roman" w:hAnsi="Times New Roman" w:cs="Times New Roman"/>
          <w:i/>
          <w:iCs/>
          <w:sz w:val="24"/>
          <w:szCs w:val="24"/>
        </w:rPr>
        <w:t xml:space="preserve">Search for </w:t>
      </w:r>
      <w:r w:rsidR="00C73F05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3B40BB">
        <w:rPr>
          <w:rFonts w:ascii="Times New Roman" w:hAnsi="Times New Roman" w:cs="Times New Roman"/>
          <w:i/>
          <w:iCs/>
          <w:sz w:val="24"/>
          <w:szCs w:val="24"/>
        </w:rPr>
        <w:t xml:space="preserve">ublic </w:t>
      </w:r>
      <w:r w:rsidR="00C73F05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3B40BB">
        <w:rPr>
          <w:rFonts w:ascii="Times New Roman" w:hAnsi="Times New Roman" w:cs="Times New Roman"/>
          <w:i/>
          <w:iCs/>
          <w:sz w:val="24"/>
          <w:szCs w:val="24"/>
        </w:rPr>
        <w:t>chools</w:t>
      </w:r>
      <w:r w:rsidRPr="003B40BB">
        <w:rPr>
          <w:rFonts w:ascii="Times New Roman" w:hAnsi="Times New Roman" w:cs="Times New Roman"/>
          <w:sz w:val="24"/>
          <w:szCs w:val="24"/>
        </w:rPr>
        <w:t xml:space="preserve">. </w:t>
      </w:r>
      <w:hyperlink r:id="rId27" w:history="1">
        <w:r w:rsidRPr="003B40BB">
          <w:rPr>
            <w:rStyle w:val="Hyperlink"/>
            <w:rFonts w:ascii="Times New Roman" w:hAnsi="Times New Roman" w:cs="Times New Roman"/>
            <w:sz w:val="24"/>
            <w:szCs w:val="24"/>
          </w:rPr>
          <w:t>https://nces.ed.gov/ccd/schoolsearch/</w:t>
        </w:r>
      </w:hyperlink>
    </w:p>
    <w:p w14:paraId="31B6529E" w14:textId="77777777" w:rsidR="003B40BB" w:rsidRPr="003B40BB" w:rsidRDefault="003B40BB" w:rsidP="003B40BB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1EA1E12" w14:textId="32098168" w:rsidR="00826882" w:rsidRDefault="00826882" w:rsidP="003B40BB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B40BB">
        <w:rPr>
          <w:rFonts w:ascii="Times New Roman" w:hAnsi="Times New Roman" w:cs="Times New Roman"/>
          <w:sz w:val="24"/>
          <w:szCs w:val="24"/>
        </w:rPr>
        <w:t xml:space="preserve">Nolin, J. B., &amp; Parr, B. (2013). Utilization of a high stakes high school graduation exam to assess the impact of agricultural education: A measure of curriculum integration. </w:t>
      </w:r>
      <w:r w:rsidRPr="003B40BB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3B40BB">
        <w:rPr>
          <w:rFonts w:ascii="Times New Roman" w:hAnsi="Times New Roman" w:cs="Times New Roman"/>
          <w:sz w:val="24"/>
          <w:szCs w:val="24"/>
        </w:rPr>
        <w:t xml:space="preserve">, </w:t>
      </w:r>
      <w:r w:rsidRPr="003B40BB">
        <w:rPr>
          <w:rFonts w:ascii="Times New Roman" w:hAnsi="Times New Roman" w:cs="Times New Roman"/>
          <w:i/>
          <w:iCs/>
          <w:sz w:val="24"/>
          <w:szCs w:val="24"/>
        </w:rPr>
        <w:t>54</w:t>
      </w:r>
      <w:r w:rsidRPr="003B40BB">
        <w:rPr>
          <w:rFonts w:ascii="Times New Roman" w:hAnsi="Times New Roman" w:cs="Times New Roman"/>
          <w:sz w:val="24"/>
          <w:szCs w:val="24"/>
        </w:rPr>
        <w:t xml:space="preserve">(3), 41–53. </w:t>
      </w:r>
      <w:hyperlink r:id="rId28">
        <w:r w:rsidRPr="003B40BB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https://doi.org/10.5032/jae.2013.03041</w:t>
        </w:r>
      </w:hyperlink>
    </w:p>
    <w:p w14:paraId="74E974C1" w14:textId="77777777" w:rsidR="003B40BB" w:rsidRPr="003B40BB" w:rsidRDefault="003B40BB" w:rsidP="003B40BB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941B6D3" w14:textId="0B55B0D3" w:rsidR="00E1147E" w:rsidRDefault="00E1147E" w:rsidP="003B40BB">
      <w:pPr>
        <w:widowControl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>Norris, W., &amp; Norris-Parish, S. (2024). The emotional duties of an agricultural educator: Evaluating the confidence levels of agricultural educators to support students with adverse childhood experiences. 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Journal of Agricultural Education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65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(1), 193–209. </w:t>
      </w:r>
      <w:hyperlink r:id="rId29" w:history="1">
        <w:r w:rsidR="003B40BB" w:rsidRPr="00A559E2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https://doi.org/10.5032/jae.v65i1.2460</w:t>
        </w:r>
      </w:hyperlink>
    </w:p>
    <w:p w14:paraId="4BA1B4BE" w14:textId="77777777" w:rsidR="003B40BB" w:rsidRPr="003B40BB" w:rsidRDefault="003B40BB" w:rsidP="003B40BB">
      <w:pPr>
        <w:widowControl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094C84" w14:textId="4581E24D" w:rsidR="00E1147E" w:rsidRDefault="00E1147E" w:rsidP="003B40BB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>Norris, W., Norris-Parish, S., &amp; Greene</w:t>
      </w:r>
      <w:r w:rsidR="00121043"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>-Lippard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>, P. (2024). More than a lesson: A qualitative analysis of agricultural educators’ impact on students with adverse childhood experiences. 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Journal of Agricultural Education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65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(4), 225–243. </w:t>
      </w:r>
      <w:hyperlink r:id="rId30" w:history="1">
        <w:r w:rsidR="003B40BB" w:rsidRPr="00A559E2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https://doi.org/10.5032/jae.v65i4.2900</w:t>
        </w:r>
      </w:hyperlink>
    </w:p>
    <w:p w14:paraId="7D0F1BB8" w14:textId="77777777" w:rsidR="003B40BB" w:rsidRPr="003B40BB" w:rsidRDefault="003B40BB" w:rsidP="003B40BB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ED462A" w14:textId="1E5776CE" w:rsidR="005E5F45" w:rsidRDefault="005E5F45" w:rsidP="003B40BB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Norris, W., Norris-Parish, S., &amp; Greene-Lippard, P. (2025). Rising </w:t>
      </w:r>
      <w:r w:rsidR="00701B08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bove the </w:t>
      </w:r>
      <w:r w:rsidR="00701B08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uffering: Assessing </w:t>
      </w:r>
      <w:r w:rsidR="00701B08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gricultural </w:t>
      </w:r>
      <w:r w:rsidR="00701B08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ducators with </w:t>
      </w:r>
      <w:r w:rsidR="00701B08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raumatic </w:t>
      </w:r>
      <w:r w:rsidR="00701B08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ituations </w:t>
      </w:r>
      <w:r w:rsidR="00701B08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nvolvement in </w:t>
      </w:r>
      <w:r w:rsidR="00C73F05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upporting </w:t>
      </w:r>
      <w:r w:rsidR="00C73F05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tudents with </w:t>
      </w:r>
      <w:r w:rsidR="00C73F05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dverse </w:t>
      </w:r>
      <w:r w:rsidR="00C73F05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hildhood </w:t>
      </w:r>
      <w:r w:rsidR="00C73F05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xperiences. </w:t>
      </w:r>
      <w:r w:rsidRPr="00104C5D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Journal of Agricultural Education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104C5D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66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(1), Article 47. </w:t>
      </w:r>
      <w:hyperlink r:id="rId31" w:history="1">
        <w:r w:rsidR="003B40BB" w:rsidRPr="00A559E2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https://doi.org/10.5032/jae.v66i1.2930</w:t>
        </w:r>
      </w:hyperlink>
    </w:p>
    <w:p w14:paraId="028D1758" w14:textId="77777777" w:rsidR="003B40BB" w:rsidRPr="003B40BB" w:rsidRDefault="003B40BB" w:rsidP="003B40BB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BC93387" w14:textId="63AF9320" w:rsidR="00E1147E" w:rsidRDefault="00E1147E" w:rsidP="003B40BB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Nowell, L. S., Norris, J. M., White, D. E., &amp; Moules, N. J. (2017). Thematic analysis: Striving to meet the trustworthiness criteria. 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International Journal of Qualitative Methods, 16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(1), 1–13. </w:t>
      </w:r>
      <w:hyperlink r:id="rId32" w:history="1">
        <w:r w:rsidR="003B40BB" w:rsidRPr="00A559E2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https://doi.org/10.1177/1609406917733847</w:t>
        </w:r>
      </w:hyperlink>
    </w:p>
    <w:p w14:paraId="37F40828" w14:textId="77777777" w:rsidR="003B40BB" w:rsidRPr="003B40BB" w:rsidRDefault="003B40BB" w:rsidP="003B40BB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4C38F" w14:textId="4B4FB8FA" w:rsidR="003B40BB" w:rsidRDefault="003E4D49" w:rsidP="003B40BB">
      <w:pPr>
        <w:widowControl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40BB">
        <w:rPr>
          <w:rStyle w:val="text"/>
          <w:rFonts w:ascii="Times New Roman" w:hAnsi="Times New Roman" w:cs="Times New Roman"/>
          <w:color w:val="000000" w:themeColor="text1"/>
          <w:sz w:val="24"/>
          <w:szCs w:val="24"/>
        </w:rPr>
        <w:t>Petruccelli, K</w:t>
      </w:r>
      <w:bookmarkStart w:id="7" w:name="baut0015"/>
      <w:r w:rsidRPr="003B40BB">
        <w:rPr>
          <w:rStyle w:val="text"/>
          <w:rFonts w:ascii="Times New Roman" w:hAnsi="Times New Roman" w:cs="Times New Roman"/>
          <w:color w:val="000000" w:themeColor="text1"/>
          <w:sz w:val="24"/>
          <w:szCs w:val="24"/>
        </w:rPr>
        <w:t xml:space="preserve">., Davis, J., &amp; </w:t>
      </w:r>
      <w:bookmarkEnd w:id="7"/>
      <w:r w:rsidRPr="003B40BB">
        <w:rPr>
          <w:rStyle w:val="text"/>
          <w:rFonts w:ascii="Times New Roman" w:hAnsi="Times New Roman" w:cs="Times New Roman"/>
          <w:color w:val="000000" w:themeColor="text1"/>
          <w:sz w:val="24"/>
          <w:szCs w:val="24"/>
        </w:rPr>
        <w:t>Berman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T. (2019). Adverse childhood experiences and associated health outcomes: A systematic review and meta-analysis. 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Child Abuse &amp; Neglect, 97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(2), 112–124. </w:t>
      </w:r>
      <w:hyperlink r:id="rId33" w:history="1">
        <w:r w:rsidR="003B40BB" w:rsidRPr="00A559E2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https://doi.org/10.1016/j.chiabu.2019.104127</w:t>
        </w:r>
      </w:hyperlink>
    </w:p>
    <w:p w14:paraId="7F019CB1" w14:textId="27D6AD58" w:rsidR="003E4D49" w:rsidRPr="003B40BB" w:rsidRDefault="003E4D49" w:rsidP="003B40BB">
      <w:pPr>
        <w:widowControl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8BFC174" w14:textId="4530DB1D" w:rsidR="002C1A0A" w:rsidRDefault="002C1A0A" w:rsidP="003B40BB">
      <w:pPr>
        <w:widowControl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40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Reavis, J. A., Looman, J., Franco, K. A., &amp; Rojas, B. (2013). Adverse childhood experiences and adult criminality: How long must we live before we possess our own lives? 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The Permanente Journal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17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(2), 44–48. </w:t>
      </w:r>
      <w:hyperlink r:id="rId34" w:history="1">
        <w:r w:rsidR="003B40BB" w:rsidRPr="00A559E2">
          <w:rPr>
            <w:rStyle w:val="Hyperlink"/>
            <w:rFonts w:ascii="Times New Roman" w:hAnsi="Times New Roman" w:cs="Times New Roman"/>
            <w:sz w:val="24"/>
            <w:szCs w:val="24"/>
          </w:rPr>
          <w:t>https://doi.org/10.7812/TPP/12-072</w:t>
        </w:r>
      </w:hyperlink>
    </w:p>
    <w:p w14:paraId="545F41B9" w14:textId="77777777" w:rsidR="003B40BB" w:rsidRPr="003B40BB" w:rsidRDefault="003B40BB" w:rsidP="003B40BB">
      <w:pPr>
        <w:widowControl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5F6D4220" w14:textId="48BA975A" w:rsidR="002C1A0A" w:rsidRDefault="00966EB2" w:rsidP="003B40BB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B40BB">
        <w:rPr>
          <w:rFonts w:ascii="Times New Roman" w:eastAsia="Times New Roman" w:hAnsi="Times New Roman" w:cs="Times New Roman"/>
          <w:sz w:val="24"/>
          <w:szCs w:val="24"/>
        </w:rPr>
        <w:t>Rosch, D., Simonsen, J. C., &amp; Velez, J. J. (2015). Examining year-long leadership gains in FFA members by prior FFA involvement, class year, and gender. </w:t>
      </w:r>
      <w:r w:rsidRPr="003B40BB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Agricultural Education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>, </w:t>
      </w:r>
      <w:r w:rsidRPr="003B40BB">
        <w:rPr>
          <w:rFonts w:ascii="Times New Roman" w:eastAsia="Times New Roman" w:hAnsi="Times New Roman" w:cs="Times New Roman"/>
          <w:i/>
          <w:iCs/>
          <w:sz w:val="24"/>
          <w:szCs w:val="24"/>
        </w:rPr>
        <w:t>56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(3), 227–241. </w:t>
      </w:r>
      <w:hyperlink r:id="rId35" w:history="1">
        <w:r w:rsidRPr="003B40BB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https://doi.org/10.5032/jae.2015.03227</w:t>
        </w:r>
      </w:hyperlink>
    </w:p>
    <w:p w14:paraId="5AFE79EF" w14:textId="77777777" w:rsidR="003B40BB" w:rsidRPr="003B40BB" w:rsidRDefault="003B40BB" w:rsidP="003B40BB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14:paraId="285FBD02" w14:textId="20778686" w:rsidR="00296573" w:rsidRDefault="00296573" w:rsidP="003B40BB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>Schmidt, K. J., Milliken, D. B., Morales, A. M., Traini, H. Q., &amp; Velez, J. J. (2022). When teaching hurts: Exploring the secondary traumatic stress experiences of early-career SBAE teachers. 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Journal of Agricultural Education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63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(3), 216–232. </w:t>
      </w:r>
      <w:hyperlink r:id="rId36" w:history="1">
        <w:r w:rsidR="003B40BB" w:rsidRPr="00A559E2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https://doi.org/10.5032/jae.2022.03216</w:t>
        </w:r>
      </w:hyperlink>
    </w:p>
    <w:p w14:paraId="0E77E382" w14:textId="77777777" w:rsidR="00296573" w:rsidRPr="003B40BB" w:rsidRDefault="00296573" w:rsidP="003B40B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D8EAE4C" w14:textId="2A0149C5" w:rsidR="002C1A0A" w:rsidRDefault="002C1A0A" w:rsidP="003B40BB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Shapiro, R. (2010). 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The trauma treatment handbook: Protocols across the spectrum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</w:rPr>
        <w:t>. W. W. Norton.</w:t>
      </w:r>
    </w:p>
    <w:p w14:paraId="0E30C211" w14:textId="77777777" w:rsidR="003B40BB" w:rsidRPr="003B40BB" w:rsidRDefault="003B40BB" w:rsidP="003B40BB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23DD28" w14:textId="58B13611" w:rsidR="004453E6" w:rsidRDefault="004453E6" w:rsidP="003B40BB">
      <w:pPr>
        <w:widowControl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B40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Smith, A. R., Foster, D. D., Spiess, M. &amp; Lawver, R. G. (2024). 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National </w:t>
      </w:r>
      <w:r w:rsidR="00C73F0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a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gricultural </w:t>
      </w:r>
      <w:r w:rsidR="00C73F0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e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ducation </w:t>
      </w:r>
      <w:r w:rsidR="00C73F0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s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upply and </w:t>
      </w:r>
      <w:r w:rsidR="00C73F0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d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emand </w:t>
      </w:r>
      <w:r w:rsidR="00C73F0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s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tudy</w:t>
      </w:r>
      <w:r w:rsidR="00C73F0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: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2023 </w:t>
      </w:r>
      <w:r w:rsidR="00C73F0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e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xecutive </w:t>
      </w:r>
      <w:r w:rsidR="00C73F0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s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ummary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hyperlink r:id="rId37" w:history="1">
        <w:r w:rsidR="003B40BB" w:rsidRPr="00A559E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https://aaaeonline.org/Teacher-Supply-andDemand</w:t>
        </w:r>
      </w:hyperlink>
    </w:p>
    <w:p w14:paraId="1555444A" w14:textId="77777777" w:rsidR="003B40BB" w:rsidRPr="003B40BB" w:rsidRDefault="003B40BB" w:rsidP="003B40BB">
      <w:pPr>
        <w:widowControl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23143F7A" w14:textId="1426F9F4" w:rsidR="00182F99" w:rsidRDefault="00182F99" w:rsidP="003B40BB">
      <w:pPr>
        <w:pBdr>
          <w:left w:val="none" w:sz="0" w:space="28" w:color="auto"/>
        </w:pBd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Solomonson, J. K., Korte, D. S., Thieman, E. B., Retallick, M. S., &amp; Keating, K. H. (2018). Factors </w:t>
      </w:r>
      <w:r w:rsidR="00104B8E">
        <w:rPr>
          <w:rFonts w:ascii="Times New Roman" w:eastAsia="Times New Roman" w:hAnsi="Times New Roman" w:cs="Times New Roman"/>
          <w:sz w:val="24"/>
          <w:szCs w:val="24"/>
        </w:rPr>
        <w:t>c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ontributing to Illinois </w:t>
      </w:r>
      <w:r w:rsidR="00104B8E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>chool-</w:t>
      </w:r>
      <w:r w:rsidR="00104B8E">
        <w:rPr>
          <w:rFonts w:ascii="Times New Roman" w:eastAsia="Times New Roman" w:hAnsi="Times New Roman" w:cs="Times New Roman"/>
          <w:sz w:val="24"/>
          <w:szCs w:val="24"/>
        </w:rPr>
        <w:t>b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ased </w:t>
      </w:r>
      <w:r w:rsidR="00104B8E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griculture </w:t>
      </w:r>
      <w:r w:rsidR="00104B8E">
        <w:rPr>
          <w:rFonts w:ascii="Times New Roman" w:eastAsia="Times New Roman" w:hAnsi="Times New Roman" w:cs="Times New Roman"/>
          <w:sz w:val="24"/>
          <w:szCs w:val="24"/>
        </w:rPr>
        <w:t>t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eachers’ </w:t>
      </w:r>
      <w:r w:rsidR="00104B8E">
        <w:rPr>
          <w:rFonts w:ascii="Times New Roman" w:eastAsia="Times New Roman" w:hAnsi="Times New Roman" w:cs="Times New Roman"/>
          <w:sz w:val="24"/>
          <w:szCs w:val="24"/>
        </w:rPr>
        <w:t>f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inal </w:t>
      </w:r>
      <w:r w:rsidR="00104B8E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ecision to </w:t>
      </w:r>
      <w:r w:rsidR="00104B8E">
        <w:rPr>
          <w:rFonts w:ascii="Times New Roman" w:eastAsia="Times New Roman" w:hAnsi="Times New Roman" w:cs="Times New Roman"/>
          <w:sz w:val="24"/>
          <w:szCs w:val="24"/>
        </w:rPr>
        <w:t>l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eave the </w:t>
      </w:r>
      <w:r w:rsidR="00104B8E">
        <w:rPr>
          <w:rFonts w:ascii="Times New Roman" w:eastAsia="Times New Roman" w:hAnsi="Times New Roman" w:cs="Times New Roman"/>
          <w:sz w:val="24"/>
          <w:szCs w:val="24"/>
        </w:rPr>
        <w:t>c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>lassroom. </w:t>
      </w:r>
      <w:r w:rsidRPr="003B40BB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Agricultural Education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>, </w:t>
      </w:r>
      <w:r w:rsidRPr="003B40BB">
        <w:rPr>
          <w:rFonts w:ascii="Times New Roman" w:eastAsia="Times New Roman" w:hAnsi="Times New Roman" w:cs="Times New Roman"/>
          <w:i/>
          <w:iCs/>
          <w:sz w:val="24"/>
          <w:szCs w:val="24"/>
        </w:rPr>
        <w:t>59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(2), 321–342. </w:t>
      </w:r>
      <w:hyperlink r:id="rId38" w:history="1">
        <w:r w:rsidRPr="003B40BB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https://doi.org/10.5032/jae.2018.02321</w:t>
        </w:r>
      </w:hyperlink>
    </w:p>
    <w:p w14:paraId="201FE561" w14:textId="77777777" w:rsidR="003B40BB" w:rsidRPr="003B40BB" w:rsidRDefault="003B40BB" w:rsidP="003B40BB">
      <w:pPr>
        <w:pBdr>
          <w:left w:val="none" w:sz="0" w:space="28" w:color="auto"/>
        </w:pBd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14:paraId="1B4904C8" w14:textId="734BA4ED" w:rsidR="00182F99" w:rsidRDefault="00182F99" w:rsidP="003B40BB">
      <w:pPr>
        <w:widowControl w:val="0"/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Sorenson, T. J., McKim, A. J., &amp; Velez, J. J. (2017). A </w:t>
      </w:r>
      <w:r w:rsidR="00104B8E">
        <w:rPr>
          <w:rFonts w:ascii="Times New Roman" w:eastAsia="Times New Roman" w:hAnsi="Times New Roman" w:cs="Times New Roman"/>
          <w:sz w:val="24"/>
          <w:szCs w:val="24"/>
        </w:rPr>
        <w:t>n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ational </w:t>
      </w:r>
      <w:r w:rsidR="00104B8E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tudy of </w:t>
      </w:r>
      <w:r w:rsidR="00104B8E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ork </w:t>
      </w:r>
      <w:r w:rsidR="00104B8E">
        <w:rPr>
          <w:rFonts w:ascii="Times New Roman" w:eastAsia="Times New Roman" w:hAnsi="Times New Roman" w:cs="Times New Roman"/>
          <w:sz w:val="24"/>
          <w:szCs w:val="24"/>
        </w:rPr>
        <w:t>c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>haracterist</w:t>
      </w:r>
      <w:r w:rsidR="00104B8E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cs and </w:t>
      </w:r>
      <w:r w:rsidR="00104B8E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>ork-</w:t>
      </w:r>
      <w:r w:rsidR="00104B8E">
        <w:rPr>
          <w:rFonts w:ascii="Times New Roman" w:eastAsia="Times New Roman" w:hAnsi="Times New Roman" w:cs="Times New Roman"/>
          <w:sz w:val="24"/>
          <w:szCs w:val="24"/>
        </w:rPr>
        <w:t>f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amily </w:t>
      </w:r>
      <w:r w:rsidR="00104B8E">
        <w:rPr>
          <w:rFonts w:ascii="Times New Roman" w:eastAsia="Times New Roman" w:hAnsi="Times New Roman" w:cs="Times New Roman"/>
          <w:sz w:val="24"/>
          <w:szCs w:val="24"/>
        </w:rPr>
        <w:t>c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onflict among </w:t>
      </w:r>
      <w:r w:rsidR="00104B8E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econdary </w:t>
      </w:r>
      <w:r w:rsidR="00104B8E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gricultural </w:t>
      </w:r>
      <w:r w:rsidR="00104B8E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>ducators. </w:t>
      </w:r>
      <w:r w:rsidRPr="003B40BB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Agricultural Education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>, </w:t>
      </w:r>
      <w:r w:rsidRPr="003B40BB">
        <w:rPr>
          <w:rFonts w:ascii="Times New Roman" w:eastAsia="Times New Roman" w:hAnsi="Times New Roman" w:cs="Times New Roman"/>
          <w:i/>
          <w:iCs/>
          <w:sz w:val="24"/>
          <w:szCs w:val="24"/>
        </w:rPr>
        <w:t>58</w:t>
      </w:r>
      <w:r w:rsidRPr="003B40BB">
        <w:rPr>
          <w:rFonts w:ascii="Times New Roman" w:eastAsia="Times New Roman" w:hAnsi="Times New Roman" w:cs="Times New Roman"/>
          <w:sz w:val="24"/>
          <w:szCs w:val="24"/>
        </w:rPr>
        <w:t xml:space="preserve">(2), 214–231. </w:t>
      </w:r>
      <w:hyperlink r:id="rId39" w:history="1">
        <w:r w:rsidRPr="003B40BB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https://doi.org/10.5032/jae.2017.02214</w:t>
        </w:r>
      </w:hyperlink>
    </w:p>
    <w:p w14:paraId="205E4827" w14:textId="77777777" w:rsidR="003B40BB" w:rsidRPr="003B40BB" w:rsidRDefault="003B40BB" w:rsidP="003B40BB">
      <w:pPr>
        <w:widowControl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3AB6523F" w14:textId="252856A7" w:rsidR="004F38C5" w:rsidRDefault="004F38C5" w:rsidP="003B40BB">
      <w:pPr>
        <w:widowControl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40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Swedo, E. A. (2023). Prevalence of adverse childhood experiences among US adults—Behavioral risk factor surveillance system, 2011–2020. 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Morbidity and Mortality Weekly Report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3B40B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72</w:t>
      </w:r>
      <w:r w:rsidRPr="003B40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(26), 707–715. </w:t>
      </w:r>
      <w:hyperlink r:id="rId40" w:history="1">
        <w:r w:rsidR="003B40BB" w:rsidRPr="00A559E2">
          <w:rPr>
            <w:rStyle w:val="Hyperlink"/>
            <w:rFonts w:ascii="Times New Roman" w:hAnsi="Times New Roman" w:cs="Times New Roman"/>
            <w:sz w:val="24"/>
            <w:szCs w:val="24"/>
          </w:rPr>
          <w:t>http://dx.doi.org/10.15585/mmwr.mm7226a2</w:t>
        </w:r>
      </w:hyperlink>
    </w:p>
    <w:p w14:paraId="71BAC6B2" w14:textId="77777777" w:rsidR="003B40BB" w:rsidRPr="003B40BB" w:rsidRDefault="003B40BB" w:rsidP="003B40BB">
      <w:pPr>
        <w:widowControl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4B38F93B" w14:textId="77777777" w:rsidR="00FB1506" w:rsidRPr="003B40BB" w:rsidRDefault="00FB1506" w:rsidP="003B40BB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B40BB">
        <w:rPr>
          <w:rFonts w:ascii="Times New Roman" w:hAnsi="Times New Roman" w:cs="Times New Roman"/>
          <w:sz w:val="24"/>
          <w:szCs w:val="24"/>
        </w:rPr>
        <w:t xml:space="preserve">Theriot, P. J., &amp; </w:t>
      </w:r>
      <w:proofErr w:type="spellStart"/>
      <w:r w:rsidRPr="003B40BB">
        <w:rPr>
          <w:rFonts w:ascii="Times New Roman" w:hAnsi="Times New Roman" w:cs="Times New Roman"/>
          <w:sz w:val="24"/>
          <w:szCs w:val="24"/>
        </w:rPr>
        <w:t>Kotrlik</w:t>
      </w:r>
      <w:proofErr w:type="spellEnd"/>
      <w:r w:rsidRPr="003B40BB">
        <w:rPr>
          <w:rFonts w:ascii="Times New Roman" w:hAnsi="Times New Roman" w:cs="Times New Roman"/>
          <w:sz w:val="24"/>
          <w:szCs w:val="24"/>
        </w:rPr>
        <w:t xml:space="preserve">, J. W. (2009). Effect of enrollment in agriscience on students' performance in science on the high school graduation test. </w:t>
      </w:r>
      <w:r w:rsidRPr="003B40BB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3B40BB">
        <w:rPr>
          <w:rFonts w:ascii="Times New Roman" w:hAnsi="Times New Roman" w:cs="Times New Roman"/>
          <w:sz w:val="24"/>
          <w:szCs w:val="24"/>
        </w:rPr>
        <w:t xml:space="preserve">, </w:t>
      </w:r>
      <w:r w:rsidRPr="003B40BB">
        <w:rPr>
          <w:rFonts w:ascii="Times New Roman" w:hAnsi="Times New Roman" w:cs="Times New Roman"/>
          <w:i/>
          <w:iCs/>
          <w:sz w:val="24"/>
          <w:szCs w:val="24"/>
        </w:rPr>
        <w:t>50</w:t>
      </w:r>
      <w:r w:rsidRPr="003B40BB">
        <w:rPr>
          <w:rFonts w:ascii="Times New Roman" w:hAnsi="Times New Roman" w:cs="Times New Roman"/>
          <w:sz w:val="24"/>
          <w:szCs w:val="24"/>
        </w:rPr>
        <w:t xml:space="preserve">(4), 72–85. </w:t>
      </w:r>
      <w:hyperlink r:id="rId41">
        <w:r w:rsidRPr="003B40BB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https://doi.org/10.5032/jae.2009.04072</w:t>
        </w:r>
      </w:hyperlink>
    </w:p>
    <w:p w14:paraId="7F7E1B51" w14:textId="77777777" w:rsidR="004F38C5" w:rsidRPr="003B40BB" w:rsidRDefault="004F38C5" w:rsidP="003B40BB">
      <w:pPr>
        <w:widowControl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81396E" w14:textId="77777777" w:rsidR="00FA1518" w:rsidRPr="003B40BB" w:rsidRDefault="00FA1518" w:rsidP="003B40BB">
      <w:pPr>
        <w:widowControl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3629E3" w14:textId="77777777" w:rsidR="00C26F3D" w:rsidRPr="00C26F3D" w:rsidRDefault="00C26F3D" w:rsidP="003B40BB">
      <w:pPr>
        <w:tabs>
          <w:tab w:val="left" w:pos="160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AD0BD5" w14:textId="20F1A808" w:rsidR="00EB5336" w:rsidRPr="003B40BB" w:rsidRDefault="00EB5336" w:rsidP="003B40BB">
      <w:pPr>
        <w:tabs>
          <w:tab w:val="left" w:pos="1608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sectPr w:rsidR="00EB5336" w:rsidRPr="003B40BB">
      <w:footerReference w:type="default" r:id="rId4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240CE" w14:textId="77777777" w:rsidR="0049566F" w:rsidRDefault="0049566F" w:rsidP="00F74447">
      <w:pPr>
        <w:spacing w:after="0" w:line="240" w:lineRule="auto"/>
      </w:pPr>
      <w:r>
        <w:separator/>
      </w:r>
    </w:p>
  </w:endnote>
  <w:endnote w:type="continuationSeparator" w:id="0">
    <w:p w14:paraId="1C7ED897" w14:textId="77777777" w:rsidR="0049566F" w:rsidRDefault="0049566F" w:rsidP="00F74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5085945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6B5DC6E7" w14:textId="4AFFDCB5" w:rsidR="00F74447" w:rsidRPr="00F74447" w:rsidRDefault="00F74447">
        <w:pPr>
          <w:pStyle w:val="Footer"/>
          <w:jc w:val="center"/>
          <w:rPr>
            <w:rFonts w:ascii="Times New Roman" w:hAnsi="Times New Roman" w:cs="Times New Roman"/>
          </w:rPr>
        </w:pPr>
        <w:r w:rsidRPr="00F74447">
          <w:rPr>
            <w:rFonts w:ascii="Times New Roman" w:hAnsi="Times New Roman" w:cs="Times New Roman"/>
          </w:rPr>
          <w:fldChar w:fldCharType="begin"/>
        </w:r>
        <w:r w:rsidRPr="00F74447">
          <w:rPr>
            <w:rFonts w:ascii="Times New Roman" w:hAnsi="Times New Roman" w:cs="Times New Roman"/>
          </w:rPr>
          <w:instrText xml:space="preserve"> PAGE   \* MERGEFORMAT </w:instrText>
        </w:r>
        <w:r w:rsidRPr="00F74447">
          <w:rPr>
            <w:rFonts w:ascii="Times New Roman" w:hAnsi="Times New Roman" w:cs="Times New Roman"/>
          </w:rPr>
          <w:fldChar w:fldCharType="separate"/>
        </w:r>
        <w:r w:rsidRPr="00F74447">
          <w:rPr>
            <w:rFonts w:ascii="Times New Roman" w:hAnsi="Times New Roman" w:cs="Times New Roman"/>
            <w:noProof/>
          </w:rPr>
          <w:t>2</w:t>
        </w:r>
        <w:r w:rsidRPr="00F74447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2BB81436" w14:textId="77777777" w:rsidR="00F74447" w:rsidRPr="00F74447" w:rsidRDefault="00F74447">
    <w:pPr>
      <w:pStyle w:val="Foo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B7727" w14:textId="77777777" w:rsidR="0049566F" w:rsidRDefault="0049566F" w:rsidP="00F74447">
      <w:pPr>
        <w:spacing w:after="0" w:line="240" w:lineRule="auto"/>
      </w:pPr>
      <w:r>
        <w:separator/>
      </w:r>
    </w:p>
  </w:footnote>
  <w:footnote w:type="continuationSeparator" w:id="0">
    <w:p w14:paraId="603C27C4" w14:textId="77777777" w:rsidR="0049566F" w:rsidRDefault="0049566F" w:rsidP="00F744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C250D4"/>
    <w:multiLevelType w:val="hybridMultilevel"/>
    <w:tmpl w:val="91D63004"/>
    <w:lvl w:ilvl="0" w:tplc="1B1A124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459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CA4"/>
    <w:rsid w:val="0000792B"/>
    <w:rsid w:val="00011CFF"/>
    <w:rsid w:val="000136B7"/>
    <w:rsid w:val="00015B4B"/>
    <w:rsid w:val="00016A21"/>
    <w:rsid w:val="000211AA"/>
    <w:rsid w:val="00023BF6"/>
    <w:rsid w:val="00025644"/>
    <w:rsid w:val="000274EB"/>
    <w:rsid w:val="00034516"/>
    <w:rsid w:val="00034E9B"/>
    <w:rsid w:val="00035E8A"/>
    <w:rsid w:val="0003635B"/>
    <w:rsid w:val="0004103B"/>
    <w:rsid w:val="00050434"/>
    <w:rsid w:val="000551E2"/>
    <w:rsid w:val="00064D96"/>
    <w:rsid w:val="000662BC"/>
    <w:rsid w:val="00067492"/>
    <w:rsid w:val="00071969"/>
    <w:rsid w:val="0007199A"/>
    <w:rsid w:val="0007538F"/>
    <w:rsid w:val="0007561E"/>
    <w:rsid w:val="000802DB"/>
    <w:rsid w:val="00087510"/>
    <w:rsid w:val="000926F3"/>
    <w:rsid w:val="00096A40"/>
    <w:rsid w:val="000A1819"/>
    <w:rsid w:val="000A2D17"/>
    <w:rsid w:val="000B2DE3"/>
    <w:rsid w:val="000B2E96"/>
    <w:rsid w:val="000B5A0F"/>
    <w:rsid w:val="000B5F51"/>
    <w:rsid w:val="000B6141"/>
    <w:rsid w:val="000B734B"/>
    <w:rsid w:val="000B7477"/>
    <w:rsid w:val="000B76D3"/>
    <w:rsid w:val="000C347B"/>
    <w:rsid w:val="000C6A67"/>
    <w:rsid w:val="000D7264"/>
    <w:rsid w:val="000E1E5E"/>
    <w:rsid w:val="000F1309"/>
    <w:rsid w:val="000F1D34"/>
    <w:rsid w:val="000F49B0"/>
    <w:rsid w:val="000F769B"/>
    <w:rsid w:val="000F799D"/>
    <w:rsid w:val="00102C8D"/>
    <w:rsid w:val="0010394B"/>
    <w:rsid w:val="00103F2C"/>
    <w:rsid w:val="00104B8E"/>
    <w:rsid w:val="00104C5D"/>
    <w:rsid w:val="0011422D"/>
    <w:rsid w:val="00115FCD"/>
    <w:rsid w:val="001174FE"/>
    <w:rsid w:val="0012079D"/>
    <w:rsid w:val="00121043"/>
    <w:rsid w:val="00122DB5"/>
    <w:rsid w:val="00123D4C"/>
    <w:rsid w:val="00132255"/>
    <w:rsid w:val="001341BB"/>
    <w:rsid w:val="001365AA"/>
    <w:rsid w:val="00147D3D"/>
    <w:rsid w:val="00152E5B"/>
    <w:rsid w:val="00153BE0"/>
    <w:rsid w:val="00157A83"/>
    <w:rsid w:val="00157DA8"/>
    <w:rsid w:val="00161001"/>
    <w:rsid w:val="001617A5"/>
    <w:rsid w:val="00162F56"/>
    <w:rsid w:val="00164B30"/>
    <w:rsid w:val="00165F72"/>
    <w:rsid w:val="001676F3"/>
    <w:rsid w:val="00167EB7"/>
    <w:rsid w:val="0017205E"/>
    <w:rsid w:val="0017541D"/>
    <w:rsid w:val="0017710A"/>
    <w:rsid w:val="00181E6F"/>
    <w:rsid w:val="00182F99"/>
    <w:rsid w:val="001845F2"/>
    <w:rsid w:val="00191F30"/>
    <w:rsid w:val="00192BE6"/>
    <w:rsid w:val="0019329B"/>
    <w:rsid w:val="001A3A94"/>
    <w:rsid w:val="001A4ADE"/>
    <w:rsid w:val="001A4AF3"/>
    <w:rsid w:val="001A5281"/>
    <w:rsid w:val="001A548C"/>
    <w:rsid w:val="001A662B"/>
    <w:rsid w:val="001A6CC9"/>
    <w:rsid w:val="001B2025"/>
    <w:rsid w:val="001B7F78"/>
    <w:rsid w:val="001C1A26"/>
    <w:rsid w:val="001C4169"/>
    <w:rsid w:val="001D07B3"/>
    <w:rsid w:val="001D3108"/>
    <w:rsid w:val="001F0692"/>
    <w:rsid w:val="001F224B"/>
    <w:rsid w:val="001F3BFC"/>
    <w:rsid w:val="001F7D8E"/>
    <w:rsid w:val="00201AAC"/>
    <w:rsid w:val="002027B3"/>
    <w:rsid w:val="00206CBE"/>
    <w:rsid w:val="002115C4"/>
    <w:rsid w:val="00211DBB"/>
    <w:rsid w:val="00213B0D"/>
    <w:rsid w:val="002143C4"/>
    <w:rsid w:val="002163D0"/>
    <w:rsid w:val="0022041F"/>
    <w:rsid w:val="002207E9"/>
    <w:rsid w:val="002211F3"/>
    <w:rsid w:val="0022552A"/>
    <w:rsid w:val="002317A1"/>
    <w:rsid w:val="00231902"/>
    <w:rsid w:val="002336A3"/>
    <w:rsid w:val="00237107"/>
    <w:rsid w:val="00240BDA"/>
    <w:rsid w:val="00243684"/>
    <w:rsid w:val="002516B6"/>
    <w:rsid w:val="00255663"/>
    <w:rsid w:val="002614DB"/>
    <w:rsid w:val="0026362A"/>
    <w:rsid w:val="00264670"/>
    <w:rsid w:val="00264719"/>
    <w:rsid w:val="00266B92"/>
    <w:rsid w:val="00270EA7"/>
    <w:rsid w:val="002722A9"/>
    <w:rsid w:val="002861BC"/>
    <w:rsid w:val="00293FAA"/>
    <w:rsid w:val="002941A1"/>
    <w:rsid w:val="00295CED"/>
    <w:rsid w:val="00296573"/>
    <w:rsid w:val="0029679A"/>
    <w:rsid w:val="00296B7A"/>
    <w:rsid w:val="002A1084"/>
    <w:rsid w:val="002A1C6C"/>
    <w:rsid w:val="002A3B45"/>
    <w:rsid w:val="002A525B"/>
    <w:rsid w:val="002A6CDB"/>
    <w:rsid w:val="002A7DBA"/>
    <w:rsid w:val="002B0C5B"/>
    <w:rsid w:val="002B3B91"/>
    <w:rsid w:val="002B483B"/>
    <w:rsid w:val="002B5289"/>
    <w:rsid w:val="002B6CFE"/>
    <w:rsid w:val="002B71B2"/>
    <w:rsid w:val="002C0CEE"/>
    <w:rsid w:val="002C1A0A"/>
    <w:rsid w:val="002D06AD"/>
    <w:rsid w:val="002D2726"/>
    <w:rsid w:val="002D42AB"/>
    <w:rsid w:val="002D4348"/>
    <w:rsid w:val="002D7737"/>
    <w:rsid w:val="002E18E0"/>
    <w:rsid w:val="002E36E2"/>
    <w:rsid w:val="002E484F"/>
    <w:rsid w:val="002E5D8D"/>
    <w:rsid w:val="002F0D20"/>
    <w:rsid w:val="002F3188"/>
    <w:rsid w:val="002F3EC4"/>
    <w:rsid w:val="002F4544"/>
    <w:rsid w:val="002F5710"/>
    <w:rsid w:val="002F623C"/>
    <w:rsid w:val="0030029B"/>
    <w:rsid w:val="00301292"/>
    <w:rsid w:val="003022FB"/>
    <w:rsid w:val="003037CA"/>
    <w:rsid w:val="00305C20"/>
    <w:rsid w:val="00307297"/>
    <w:rsid w:val="003101BF"/>
    <w:rsid w:val="00310C3A"/>
    <w:rsid w:val="003116E1"/>
    <w:rsid w:val="00312C99"/>
    <w:rsid w:val="003152CB"/>
    <w:rsid w:val="00315DB5"/>
    <w:rsid w:val="00322D91"/>
    <w:rsid w:val="00324659"/>
    <w:rsid w:val="00327C9C"/>
    <w:rsid w:val="00331FD2"/>
    <w:rsid w:val="00332DC8"/>
    <w:rsid w:val="00336A12"/>
    <w:rsid w:val="00337530"/>
    <w:rsid w:val="00357D31"/>
    <w:rsid w:val="00360E29"/>
    <w:rsid w:val="00363D31"/>
    <w:rsid w:val="00367552"/>
    <w:rsid w:val="0037318D"/>
    <w:rsid w:val="00384A06"/>
    <w:rsid w:val="00385FEA"/>
    <w:rsid w:val="00386A18"/>
    <w:rsid w:val="00395087"/>
    <w:rsid w:val="003951B6"/>
    <w:rsid w:val="003A3975"/>
    <w:rsid w:val="003A4BD0"/>
    <w:rsid w:val="003B08BF"/>
    <w:rsid w:val="003B0F3B"/>
    <w:rsid w:val="003B2AFF"/>
    <w:rsid w:val="003B40BB"/>
    <w:rsid w:val="003B6029"/>
    <w:rsid w:val="003B6771"/>
    <w:rsid w:val="003C0C62"/>
    <w:rsid w:val="003C0CA3"/>
    <w:rsid w:val="003C39AD"/>
    <w:rsid w:val="003C3D45"/>
    <w:rsid w:val="003C6268"/>
    <w:rsid w:val="003C646B"/>
    <w:rsid w:val="003C7F4F"/>
    <w:rsid w:val="003D4873"/>
    <w:rsid w:val="003D53AA"/>
    <w:rsid w:val="003E06BF"/>
    <w:rsid w:val="003E0737"/>
    <w:rsid w:val="003E1406"/>
    <w:rsid w:val="003E2629"/>
    <w:rsid w:val="003E4D49"/>
    <w:rsid w:val="003F004E"/>
    <w:rsid w:val="003F3DE9"/>
    <w:rsid w:val="003F4539"/>
    <w:rsid w:val="00400CA2"/>
    <w:rsid w:val="00403F7C"/>
    <w:rsid w:val="00407B6E"/>
    <w:rsid w:val="00415B3E"/>
    <w:rsid w:val="00416B88"/>
    <w:rsid w:val="00417176"/>
    <w:rsid w:val="00423BC9"/>
    <w:rsid w:val="00424CBA"/>
    <w:rsid w:val="00427C24"/>
    <w:rsid w:val="00430196"/>
    <w:rsid w:val="004329F1"/>
    <w:rsid w:val="00432AC2"/>
    <w:rsid w:val="00432CA4"/>
    <w:rsid w:val="00434785"/>
    <w:rsid w:val="00434FDF"/>
    <w:rsid w:val="00440565"/>
    <w:rsid w:val="004446A7"/>
    <w:rsid w:val="004453E6"/>
    <w:rsid w:val="00446BF7"/>
    <w:rsid w:val="00451370"/>
    <w:rsid w:val="00451433"/>
    <w:rsid w:val="004520BC"/>
    <w:rsid w:val="00467985"/>
    <w:rsid w:val="004713C5"/>
    <w:rsid w:val="00475463"/>
    <w:rsid w:val="00476F04"/>
    <w:rsid w:val="00480B21"/>
    <w:rsid w:val="004832A8"/>
    <w:rsid w:val="0048443F"/>
    <w:rsid w:val="00485FDC"/>
    <w:rsid w:val="00486766"/>
    <w:rsid w:val="004874A5"/>
    <w:rsid w:val="00493A49"/>
    <w:rsid w:val="00494D6E"/>
    <w:rsid w:val="0049566F"/>
    <w:rsid w:val="00496B67"/>
    <w:rsid w:val="00497770"/>
    <w:rsid w:val="004A42FF"/>
    <w:rsid w:val="004A4E63"/>
    <w:rsid w:val="004A7291"/>
    <w:rsid w:val="004A79C5"/>
    <w:rsid w:val="004B28F2"/>
    <w:rsid w:val="004B3E35"/>
    <w:rsid w:val="004C705B"/>
    <w:rsid w:val="004D27B1"/>
    <w:rsid w:val="004D4F03"/>
    <w:rsid w:val="004D5CC1"/>
    <w:rsid w:val="004E0B8D"/>
    <w:rsid w:val="004E7DC4"/>
    <w:rsid w:val="004F38C5"/>
    <w:rsid w:val="004F3D34"/>
    <w:rsid w:val="005035AE"/>
    <w:rsid w:val="005037D6"/>
    <w:rsid w:val="005048D6"/>
    <w:rsid w:val="00510CA1"/>
    <w:rsid w:val="00510D6A"/>
    <w:rsid w:val="00514747"/>
    <w:rsid w:val="00515990"/>
    <w:rsid w:val="0051760E"/>
    <w:rsid w:val="005275CF"/>
    <w:rsid w:val="005322EC"/>
    <w:rsid w:val="005346FD"/>
    <w:rsid w:val="00544B9D"/>
    <w:rsid w:val="005461AF"/>
    <w:rsid w:val="005475E5"/>
    <w:rsid w:val="00547D06"/>
    <w:rsid w:val="005514E2"/>
    <w:rsid w:val="00551DFC"/>
    <w:rsid w:val="00553E48"/>
    <w:rsid w:val="00554735"/>
    <w:rsid w:val="00557730"/>
    <w:rsid w:val="00560EED"/>
    <w:rsid w:val="00563D3C"/>
    <w:rsid w:val="005673E8"/>
    <w:rsid w:val="005725BA"/>
    <w:rsid w:val="0057340C"/>
    <w:rsid w:val="00582BC5"/>
    <w:rsid w:val="00584370"/>
    <w:rsid w:val="0058527A"/>
    <w:rsid w:val="00585A51"/>
    <w:rsid w:val="00585F81"/>
    <w:rsid w:val="00586689"/>
    <w:rsid w:val="005868A9"/>
    <w:rsid w:val="005901FA"/>
    <w:rsid w:val="00591419"/>
    <w:rsid w:val="00593980"/>
    <w:rsid w:val="00593A9A"/>
    <w:rsid w:val="00594E7D"/>
    <w:rsid w:val="0059758C"/>
    <w:rsid w:val="005A05AB"/>
    <w:rsid w:val="005A583A"/>
    <w:rsid w:val="005B04DC"/>
    <w:rsid w:val="005B37F4"/>
    <w:rsid w:val="005B4323"/>
    <w:rsid w:val="005B75DE"/>
    <w:rsid w:val="005C0AA4"/>
    <w:rsid w:val="005C4BDD"/>
    <w:rsid w:val="005C7B23"/>
    <w:rsid w:val="005D0EA5"/>
    <w:rsid w:val="005D3AC1"/>
    <w:rsid w:val="005E0D08"/>
    <w:rsid w:val="005E1F70"/>
    <w:rsid w:val="005E388D"/>
    <w:rsid w:val="005E5C14"/>
    <w:rsid w:val="005E5F45"/>
    <w:rsid w:val="005F2635"/>
    <w:rsid w:val="005F2869"/>
    <w:rsid w:val="005F4F0F"/>
    <w:rsid w:val="005F6C29"/>
    <w:rsid w:val="005F71B1"/>
    <w:rsid w:val="005F7960"/>
    <w:rsid w:val="00604D30"/>
    <w:rsid w:val="006062EC"/>
    <w:rsid w:val="00611802"/>
    <w:rsid w:val="00611DBE"/>
    <w:rsid w:val="00612BA9"/>
    <w:rsid w:val="00613A14"/>
    <w:rsid w:val="0061658A"/>
    <w:rsid w:val="00620110"/>
    <w:rsid w:val="00620A4C"/>
    <w:rsid w:val="006210BF"/>
    <w:rsid w:val="00621BE4"/>
    <w:rsid w:val="006225DF"/>
    <w:rsid w:val="0062565F"/>
    <w:rsid w:val="006259BD"/>
    <w:rsid w:val="0062682D"/>
    <w:rsid w:val="006366A8"/>
    <w:rsid w:val="006374CC"/>
    <w:rsid w:val="0064493A"/>
    <w:rsid w:val="00644E57"/>
    <w:rsid w:val="00647ADE"/>
    <w:rsid w:val="00647D4D"/>
    <w:rsid w:val="00656042"/>
    <w:rsid w:val="00656FAC"/>
    <w:rsid w:val="0066020E"/>
    <w:rsid w:val="00662D75"/>
    <w:rsid w:val="006655AC"/>
    <w:rsid w:val="006667E7"/>
    <w:rsid w:val="00672C3D"/>
    <w:rsid w:val="00682AED"/>
    <w:rsid w:val="00682E5F"/>
    <w:rsid w:val="006838EF"/>
    <w:rsid w:val="0068555C"/>
    <w:rsid w:val="00686CC7"/>
    <w:rsid w:val="00696B2E"/>
    <w:rsid w:val="006A5303"/>
    <w:rsid w:val="006A5C25"/>
    <w:rsid w:val="006A6BD5"/>
    <w:rsid w:val="006B0798"/>
    <w:rsid w:val="006B2111"/>
    <w:rsid w:val="006B6E9E"/>
    <w:rsid w:val="006B74D6"/>
    <w:rsid w:val="006C191E"/>
    <w:rsid w:val="006C28D0"/>
    <w:rsid w:val="006C4248"/>
    <w:rsid w:val="006C4C6A"/>
    <w:rsid w:val="006C7719"/>
    <w:rsid w:val="006D5D11"/>
    <w:rsid w:val="006D62E3"/>
    <w:rsid w:val="006E1DF8"/>
    <w:rsid w:val="006E3643"/>
    <w:rsid w:val="006E4FE5"/>
    <w:rsid w:val="006F0F63"/>
    <w:rsid w:val="006F74E0"/>
    <w:rsid w:val="006F7F4B"/>
    <w:rsid w:val="00701B08"/>
    <w:rsid w:val="00710F84"/>
    <w:rsid w:val="00711E76"/>
    <w:rsid w:val="00721E84"/>
    <w:rsid w:val="0072278C"/>
    <w:rsid w:val="00723859"/>
    <w:rsid w:val="007245A4"/>
    <w:rsid w:val="007257FC"/>
    <w:rsid w:val="007266AF"/>
    <w:rsid w:val="00730ECB"/>
    <w:rsid w:val="007338AE"/>
    <w:rsid w:val="00736CF1"/>
    <w:rsid w:val="00737CF4"/>
    <w:rsid w:val="0075041D"/>
    <w:rsid w:val="007563C0"/>
    <w:rsid w:val="007564DE"/>
    <w:rsid w:val="00757A90"/>
    <w:rsid w:val="0076135D"/>
    <w:rsid w:val="00762985"/>
    <w:rsid w:val="007645EA"/>
    <w:rsid w:val="007666EF"/>
    <w:rsid w:val="00767618"/>
    <w:rsid w:val="007721B8"/>
    <w:rsid w:val="00772725"/>
    <w:rsid w:val="00772985"/>
    <w:rsid w:val="007773F7"/>
    <w:rsid w:val="00781258"/>
    <w:rsid w:val="0078485C"/>
    <w:rsid w:val="007856C9"/>
    <w:rsid w:val="00785E3B"/>
    <w:rsid w:val="007868AA"/>
    <w:rsid w:val="007926B7"/>
    <w:rsid w:val="00792FC8"/>
    <w:rsid w:val="00793BA7"/>
    <w:rsid w:val="00796D76"/>
    <w:rsid w:val="007A0BCA"/>
    <w:rsid w:val="007A1283"/>
    <w:rsid w:val="007A40D6"/>
    <w:rsid w:val="007A490F"/>
    <w:rsid w:val="007A4955"/>
    <w:rsid w:val="007A6247"/>
    <w:rsid w:val="007B3434"/>
    <w:rsid w:val="007B6001"/>
    <w:rsid w:val="007B6A96"/>
    <w:rsid w:val="007C1CE1"/>
    <w:rsid w:val="007C50AE"/>
    <w:rsid w:val="007C6DCA"/>
    <w:rsid w:val="007D1AFA"/>
    <w:rsid w:val="007D7D0E"/>
    <w:rsid w:val="007E1B4E"/>
    <w:rsid w:val="007E3EE8"/>
    <w:rsid w:val="007E4141"/>
    <w:rsid w:val="007E648E"/>
    <w:rsid w:val="007F2093"/>
    <w:rsid w:val="007F3F01"/>
    <w:rsid w:val="007F4D22"/>
    <w:rsid w:val="007F63C7"/>
    <w:rsid w:val="007F64F5"/>
    <w:rsid w:val="00801746"/>
    <w:rsid w:val="008028BB"/>
    <w:rsid w:val="008041D1"/>
    <w:rsid w:val="0080524F"/>
    <w:rsid w:val="00811B54"/>
    <w:rsid w:val="008142E9"/>
    <w:rsid w:val="008171B7"/>
    <w:rsid w:val="00821C84"/>
    <w:rsid w:val="00826882"/>
    <w:rsid w:val="00826946"/>
    <w:rsid w:val="00833E27"/>
    <w:rsid w:val="0083431D"/>
    <w:rsid w:val="008427C1"/>
    <w:rsid w:val="00843929"/>
    <w:rsid w:val="008458EC"/>
    <w:rsid w:val="00847CBB"/>
    <w:rsid w:val="00851E84"/>
    <w:rsid w:val="00855CE4"/>
    <w:rsid w:val="00856C5F"/>
    <w:rsid w:val="00860793"/>
    <w:rsid w:val="0086306D"/>
    <w:rsid w:val="00865777"/>
    <w:rsid w:val="00870F09"/>
    <w:rsid w:val="008835F0"/>
    <w:rsid w:val="008846A8"/>
    <w:rsid w:val="00890636"/>
    <w:rsid w:val="00890D0A"/>
    <w:rsid w:val="008919CA"/>
    <w:rsid w:val="00896A15"/>
    <w:rsid w:val="00897196"/>
    <w:rsid w:val="008A79EE"/>
    <w:rsid w:val="008B04C4"/>
    <w:rsid w:val="008B07DF"/>
    <w:rsid w:val="008B75EF"/>
    <w:rsid w:val="008C59F3"/>
    <w:rsid w:val="008C6ADA"/>
    <w:rsid w:val="008D289A"/>
    <w:rsid w:val="008D4900"/>
    <w:rsid w:val="008E0293"/>
    <w:rsid w:val="008E570C"/>
    <w:rsid w:val="008E64D7"/>
    <w:rsid w:val="008F16D3"/>
    <w:rsid w:val="008F755A"/>
    <w:rsid w:val="009022D7"/>
    <w:rsid w:val="00904C5E"/>
    <w:rsid w:val="0090659E"/>
    <w:rsid w:val="0091243F"/>
    <w:rsid w:val="00913093"/>
    <w:rsid w:val="00915E7F"/>
    <w:rsid w:val="00916E7E"/>
    <w:rsid w:val="009200B3"/>
    <w:rsid w:val="009240BB"/>
    <w:rsid w:val="00925E68"/>
    <w:rsid w:val="009324B3"/>
    <w:rsid w:val="0094152B"/>
    <w:rsid w:val="00942570"/>
    <w:rsid w:val="009451DA"/>
    <w:rsid w:val="00952C34"/>
    <w:rsid w:val="00962586"/>
    <w:rsid w:val="00964539"/>
    <w:rsid w:val="00965371"/>
    <w:rsid w:val="009653AB"/>
    <w:rsid w:val="009664A4"/>
    <w:rsid w:val="00966EB2"/>
    <w:rsid w:val="00967CDC"/>
    <w:rsid w:val="0097454F"/>
    <w:rsid w:val="00975D44"/>
    <w:rsid w:val="00976049"/>
    <w:rsid w:val="0097649A"/>
    <w:rsid w:val="00977A34"/>
    <w:rsid w:val="00980183"/>
    <w:rsid w:val="0098042A"/>
    <w:rsid w:val="00980F51"/>
    <w:rsid w:val="00981757"/>
    <w:rsid w:val="0098177D"/>
    <w:rsid w:val="00981EC0"/>
    <w:rsid w:val="009834E3"/>
    <w:rsid w:val="00983DDA"/>
    <w:rsid w:val="00983EAA"/>
    <w:rsid w:val="00985EF5"/>
    <w:rsid w:val="0098795A"/>
    <w:rsid w:val="00990398"/>
    <w:rsid w:val="00991835"/>
    <w:rsid w:val="009920B7"/>
    <w:rsid w:val="009A5302"/>
    <w:rsid w:val="009B00DA"/>
    <w:rsid w:val="009C1F4F"/>
    <w:rsid w:val="009C225C"/>
    <w:rsid w:val="009D0CBB"/>
    <w:rsid w:val="009D21B1"/>
    <w:rsid w:val="009D2837"/>
    <w:rsid w:val="009D36A7"/>
    <w:rsid w:val="009D590D"/>
    <w:rsid w:val="009E048B"/>
    <w:rsid w:val="009E15D0"/>
    <w:rsid w:val="009E1D41"/>
    <w:rsid w:val="009E450D"/>
    <w:rsid w:val="009E488C"/>
    <w:rsid w:val="009E6160"/>
    <w:rsid w:val="009E770F"/>
    <w:rsid w:val="009F2F00"/>
    <w:rsid w:val="009F579F"/>
    <w:rsid w:val="00A0098A"/>
    <w:rsid w:val="00A0294C"/>
    <w:rsid w:val="00A10753"/>
    <w:rsid w:val="00A172CA"/>
    <w:rsid w:val="00A1775B"/>
    <w:rsid w:val="00A225DE"/>
    <w:rsid w:val="00A228FD"/>
    <w:rsid w:val="00A22FE3"/>
    <w:rsid w:val="00A23C92"/>
    <w:rsid w:val="00A25BA3"/>
    <w:rsid w:val="00A263C9"/>
    <w:rsid w:val="00A31159"/>
    <w:rsid w:val="00A3339C"/>
    <w:rsid w:val="00A34581"/>
    <w:rsid w:val="00A3621A"/>
    <w:rsid w:val="00A4126C"/>
    <w:rsid w:val="00A429CA"/>
    <w:rsid w:val="00A4316C"/>
    <w:rsid w:val="00A43E24"/>
    <w:rsid w:val="00A504E6"/>
    <w:rsid w:val="00A51118"/>
    <w:rsid w:val="00A54E31"/>
    <w:rsid w:val="00A55354"/>
    <w:rsid w:val="00A577C5"/>
    <w:rsid w:val="00A6032C"/>
    <w:rsid w:val="00A66768"/>
    <w:rsid w:val="00A702FF"/>
    <w:rsid w:val="00A70C5D"/>
    <w:rsid w:val="00A70D44"/>
    <w:rsid w:val="00A71C5C"/>
    <w:rsid w:val="00A73894"/>
    <w:rsid w:val="00A85DA7"/>
    <w:rsid w:val="00A8798F"/>
    <w:rsid w:val="00A87CF3"/>
    <w:rsid w:val="00A90C2D"/>
    <w:rsid w:val="00A91B4F"/>
    <w:rsid w:val="00AA03AA"/>
    <w:rsid w:val="00AA149A"/>
    <w:rsid w:val="00AA3CC8"/>
    <w:rsid w:val="00AA3F0F"/>
    <w:rsid w:val="00AA5C0E"/>
    <w:rsid w:val="00AA77F4"/>
    <w:rsid w:val="00AB1456"/>
    <w:rsid w:val="00AB2E93"/>
    <w:rsid w:val="00AB655C"/>
    <w:rsid w:val="00AC5ADD"/>
    <w:rsid w:val="00AD70CA"/>
    <w:rsid w:val="00AE7BC9"/>
    <w:rsid w:val="00AF0D64"/>
    <w:rsid w:val="00AF1852"/>
    <w:rsid w:val="00AF2733"/>
    <w:rsid w:val="00AF5843"/>
    <w:rsid w:val="00B029BC"/>
    <w:rsid w:val="00B07328"/>
    <w:rsid w:val="00B07AC0"/>
    <w:rsid w:val="00B1155D"/>
    <w:rsid w:val="00B12CA0"/>
    <w:rsid w:val="00B17C79"/>
    <w:rsid w:val="00B200BC"/>
    <w:rsid w:val="00B21407"/>
    <w:rsid w:val="00B214A5"/>
    <w:rsid w:val="00B23315"/>
    <w:rsid w:val="00B2626F"/>
    <w:rsid w:val="00B268A0"/>
    <w:rsid w:val="00B30211"/>
    <w:rsid w:val="00B326E0"/>
    <w:rsid w:val="00B32987"/>
    <w:rsid w:val="00B345A2"/>
    <w:rsid w:val="00B346C3"/>
    <w:rsid w:val="00B35EDC"/>
    <w:rsid w:val="00B371D3"/>
    <w:rsid w:val="00B530DA"/>
    <w:rsid w:val="00B57554"/>
    <w:rsid w:val="00B62B9D"/>
    <w:rsid w:val="00B64DDD"/>
    <w:rsid w:val="00B6773C"/>
    <w:rsid w:val="00B7180B"/>
    <w:rsid w:val="00B731EE"/>
    <w:rsid w:val="00B73C44"/>
    <w:rsid w:val="00B7523B"/>
    <w:rsid w:val="00B76F3A"/>
    <w:rsid w:val="00B874A7"/>
    <w:rsid w:val="00B90564"/>
    <w:rsid w:val="00B94744"/>
    <w:rsid w:val="00B97CB5"/>
    <w:rsid w:val="00BA38A6"/>
    <w:rsid w:val="00BA58FD"/>
    <w:rsid w:val="00BA6C8D"/>
    <w:rsid w:val="00BB097C"/>
    <w:rsid w:val="00BC6D33"/>
    <w:rsid w:val="00BD0F18"/>
    <w:rsid w:val="00BD1174"/>
    <w:rsid w:val="00BD2875"/>
    <w:rsid w:val="00BD46A6"/>
    <w:rsid w:val="00BD6C6B"/>
    <w:rsid w:val="00BE0E0D"/>
    <w:rsid w:val="00BE3230"/>
    <w:rsid w:val="00BE388E"/>
    <w:rsid w:val="00BF204B"/>
    <w:rsid w:val="00BF2CCD"/>
    <w:rsid w:val="00C00C18"/>
    <w:rsid w:val="00C023C0"/>
    <w:rsid w:val="00C02402"/>
    <w:rsid w:val="00C07EFC"/>
    <w:rsid w:val="00C14963"/>
    <w:rsid w:val="00C1511F"/>
    <w:rsid w:val="00C152C3"/>
    <w:rsid w:val="00C168CE"/>
    <w:rsid w:val="00C17322"/>
    <w:rsid w:val="00C17AA7"/>
    <w:rsid w:val="00C17BBB"/>
    <w:rsid w:val="00C21E54"/>
    <w:rsid w:val="00C26F3D"/>
    <w:rsid w:val="00C278A6"/>
    <w:rsid w:val="00C3109C"/>
    <w:rsid w:val="00C3624A"/>
    <w:rsid w:val="00C4024F"/>
    <w:rsid w:val="00C40CA0"/>
    <w:rsid w:val="00C4221F"/>
    <w:rsid w:val="00C4312B"/>
    <w:rsid w:val="00C458E7"/>
    <w:rsid w:val="00C466EF"/>
    <w:rsid w:val="00C504EF"/>
    <w:rsid w:val="00C50AF0"/>
    <w:rsid w:val="00C54499"/>
    <w:rsid w:val="00C60901"/>
    <w:rsid w:val="00C644AC"/>
    <w:rsid w:val="00C659F5"/>
    <w:rsid w:val="00C66A59"/>
    <w:rsid w:val="00C6703B"/>
    <w:rsid w:val="00C6707E"/>
    <w:rsid w:val="00C71830"/>
    <w:rsid w:val="00C732C8"/>
    <w:rsid w:val="00C73F05"/>
    <w:rsid w:val="00C81C7E"/>
    <w:rsid w:val="00C824BB"/>
    <w:rsid w:val="00C900D1"/>
    <w:rsid w:val="00C937AE"/>
    <w:rsid w:val="00C9460F"/>
    <w:rsid w:val="00C9566E"/>
    <w:rsid w:val="00CA6406"/>
    <w:rsid w:val="00CB1CF1"/>
    <w:rsid w:val="00CB453C"/>
    <w:rsid w:val="00CC1D9E"/>
    <w:rsid w:val="00CC3893"/>
    <w:rsid w:val="00CC4033"/>
    <w:rsid w:val="00CC692E"/>
    <w:rsid w:val="00CC6A6B"/>
    <w:rsid w:val="00CD1E24"/>
    <w:rsid w:val="00CD30B2"/>
    <w:rsid w:val="00CD3743"/>
    <w:rsid w:val="00CD47D9"/>
    <w:rsid w:val="00CE115B"/>
    <w:rsid w:val="00CE2B6F"/>
    <w:rsid w:val="00CE34C8"/>
    <w:rsid w:val="00CE3F66"/>
    <w:rsid w:val="00CE5121"/>
    <w:rsid w:val="00CE5D7C"/>
    <w:rsid w:val="00CF34B9"/>
    <w:rsid w:val="00CF58C1"/>
    <w:rsid w:val="00CF6BDB"/>
    <w:rsid w:val="00CF6D76"/>
    <w:rsid w:val="00D004EB"/>
    <w:rsid w:val="00D021DF"/>
    <w:rsid w:val="00D040CA"/>
    <w:rsid w:val="00D04A29"/>
    <w:rsid w:val="00D07357"/>
    <w:rsid w:val="00D11EC8"/>
    <w:rsid w:val="00D15361"/>
    <w:rsid w:val="00D1664C"/>
    <w:rsid w:val="00D21249"/>
    <w:rsid w:val="00D32F75"/>
    <w:rsid w:val="00D331DE"/>
    <w:rsid w:val="00D33D36"/>
    <w:rsid w:val="00D34320"/>
    <w:rsid w:val="00D344F2"/>
    <w:rsid w:val="00D37DB8"/>
    <w:rsid w:val="00D40B69"/>
    <w:rsid w:val="00D52898"/>
    <w:rsid w:val="00D549D4"/>
    <w:rsid w:val="00D57E29"/>
    <w:rsid w:val="00D6789A"/>
    <w:rsid w:val="00D7266D"/>
    <w:rsid w:val="00D74314"/>
    <w:rsid w:val="00D74562"/>
    <w:rsid w:val="00D75987"/>
    <w:rsid w:val="00D769CC"/>
    <w:rsid w:val="00D810DC"/>
    <w:rsid w:val="00D854D2"/>
    <w:rsid w:val="00D9068B"/>
    <w:rsid w:val="00D91E0A"/>
    <w:rsid w:val="00D92262"/>
    <w:rsid w:val="00D934BA"/>
    <w:rsid w:val="00D95106"/>
    <w:rsid w:val="00D95D3B"/>
    <w:rsid w:val="00D97123"/>
    <w:rsid w:val="00DA009F"/>
    <w:rsid w:val="00DB1B8F"/>
    <w:rsid w:val="00DB4464"/>
    <w:rsid w:val="00DB47AB"/>
    <w:rsid w:val="00DB70FB"/>
    <w:rsid w:val="00DB7C18"/>
    <w:rsid w:val="00DC25F6"/>
    <w:rsid w:val="00DC48B6"/>
    <w:rsid w:val="00DC7038"/>
    <w:rsid w:val="00DD1486"/>
    <w:rsid w:val="00DD17CB"/>
    <w:rsid w:val="00DD45DE"/>
    <w:rsid w:val="00DD6388"/>
    <w:rsid w:val="00DD6DE5"/>
    <w:rsid w:val="00DD7817"/>
    <w:rsid w:val="00DD7BA2"/>
    <w:rsid w:val="00DE21C2"/>
    <w:rsid w:val="00DE407A"/>
    <w:rsid w:val="00DE6ACA"/>
    <w:rsid w:val="00DE7DB7"/>
    <w:rsid w:val="00DF2743"/>
    <w:rsid w:val="00DF4924"/>
    <w:rsid w:val="00DF6B28"/>
    <w:rsid w:val="00E02554"/>
    <w:rsid w:val="00E0473E"/>
    <w:rsid w:val="00E1147E"/>
    <w:rsid w:val="00E1621F"/>
    <w:rsid w:val="00E2118D"/>
    <w:rsid w:val="00E22301"/>
    <w:rsid w:val="00E24B85"/>
    <w:rsid w:val="00E31257"/>
    <w:rsid w:val="00E3308F"/>
    <w:rsid w:val="00E41054"/>
    <w:rsid w:val="00E440D4"/>
    <w:rsid w:val="00E45F12"/>
    <w:rsid w:val="00E46E9B"/>
    <w:rsid w:val="00E50D4A"/>
    <w:rsid w:val="00E51C1E"/>
    <w:rsid w:val="00E54021"/>
    <w:rsid w:val="00E600C9"/>
    <w:rsid w:val="00E61F43"/>
    <w:rsid w:val="00E62F95"/>
    <w:rsid w:val="00E6496B"/>
    <w:rsid w:val="00E661AB"/>
    <w:rsid w:val="00E66DEA"/>
    <w:rsid w:val="00E67A19"/>
    <w:rsid w:val="00E67FE0"/>
    <w:rsid w:val="00E721FF"/>
    <w:rsid w:val="00E74A1F"/>
    <w:rsid w:val="00E77E99"/>
    <w:rsid w:val="00E873D7"/>
    <w:rsid w:val="00E93F0F"/>
    <w:rsid w:val="00E948B4"/>
    <w:rsid w:val="00E967B6"/>
    <w:rsid w:val="00E976F3"/>
    <w:rsid w:val="00E97832"/>
    <w:rsid w:val="00EA17F1"/>
    <w:rsid w:val="00EA18DD"/>
    <w:rsid w:val="00EA1F8B"/>
    <w:rsid w:val="00EA64F7"/>
    <w:rsid w:val="00EA6A4F"/>
    <w:rsid w:val="00EA7758"/>
    <w:rsid w:val="00EA7CF2"/>
    <w:rsid w:val="00EB2895"/>
    <w:rsid w:val="00EB5336"/>
    <w:rsid w:val="00EB7D24"/>
    <w:rsid w:val="00EC242E"/>
    <w:rsid w:val="00EC3188"/>
    <w:rsid w:val="00EC67E4"/>
    <w:rsid w:val="00ED2DB5"/>
    <w:rsid w:val="00ED40C1"/>
    <w:rsid w:val="00ED68AC"/>
    <w:rsid w:val="00EE498C"/>
    <w:rsid w:val="00EE4CF5"/>
    <w:rsid w:val="00EE781D"/>
    <w:rsid w:val="00EF6264"/>
    <w:rsid w:val="00F12971"/>
    <w:rsid w:val="00F1455B"/>
    <w:rsid w:val="00F145AB"/>
    <w:rsid w:val="00F16B89"/>
    <w:rsid w:val="00F17535"/>
    <w:rsid w:val="00F20949"/>
    <w:rsid w:val="00F25345"/>
    <w:rsid w:val="00F260CE"/>
    <w:rsid w:val="00F26342"/>
    <w:rsid w:val="00F32016"/>
    <w:rsid w:val="00F362FF"/>
    <w:rsid w:val="00F36E70"/>
    <w:rsid w:val="00F42490"/>
    <w:rsid w:val="00F42543"/>
    <w:rsid w:val="00F4532E"/>
    <w:rsid w:val="00F46CDF"/>
    <w:rsid w:val="00F4795B"/>
    <w:rsid w:val="00F50443"/>
    <w:rsid w:val="00F53499"/>
    <w:rsid w:val="00F54A66"/>
    <w:rsid w:val="00F5543F"/>
    <w:rsid w:val="00F56050"/>
    <w:rsid w:val="00F61ECE"/>
    <w:rsid w:val="00F71123"/>
    <w:rsid w:val="00F73932"/>
    <w:rsid w:val="00F74447"/>
    <w:rsid w:val="00F82F70"/>
    <w:rsid w:val="00F878B0"/>
    <w:rsid w:val="00F91EFE"/>
    <w:rsid w:val="00FA0903"/>
    <w:rsid w:val="00FA1518"/>
    <w:rsid w:val="00FA1A4C"/>
    <w:rsid w:val="00FA2E80"/>
    <w:rsid w:val="00FA6274"/>
    <w:rsid w:val="00FA755A"/>
    <w:rsid w:val="00FB0079"/>
    <w:rsid w:val="00FB1506"/>
    <w:rsid w:val="00FB2B8E"/>
    <w:rsid w:val="00FB6260"/>
    <w:rsid w:val="00FB7EEB"/>
    <w:rsid w:val="00FB7EF1"/>
    <w:rsid w:val="00FC064C"/>
    <w:rsid w:val="00FC1279"/>
    <w:rsid w:val="00FC20B0"/>
    <w:rsid w:val="00FC34D6"/>
    <w:rsid w:val="00FC4914"/>
    <w:rsid w:val="00FD0F4F"/>
    <w:rsid w:val="00FD3E43"/>
    <w:rsid w:val="00FE02B4"/>
    <w:rsid w:val="00FE267A"/>
    <w:rsid w:val="00FE4A08"/>
    <w:rsid w:val="00FF1350"/>
    <w:rsid w:val="00FF19FA"/>
    <w:rsid w:val="00FF51EF"/>
    <w:rsid w:val="00FF6381"/>
    <w:rsid w:val="00FF712C"/>
    <w:rsid w:val="00FF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009E71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68A0"/>
    <w:pPr>
      <w:autoSpaceDE w:val="0"/>
      <w:autoSpaceDN w:val="0"/>
      <w:adjustRightInd w:val="0"/>
      <w:spacing w:line="259" w:lineRule="auto"/>
    </w:pPr>
    <w:rPr>
      <w:rFonts w:ascii="Calibri" w:hAnsi="Calibri" w:cs="Calibri"/>
      <w:kern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2C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2C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2C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2C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2C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2C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2C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2C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2C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2C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2C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2C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2CA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2CA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2C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2C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2C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2C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2C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2C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2C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2C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2C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2C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2C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2CA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2C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2CA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2CA4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744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447"/>
  </w:style>
  <w:style w:type="paragraph" w:styleId="Footer">
    <w:name w:val="footer"/>
    <w:basedOn w:val="Normal"/>
    <w:link w:val="FooterChar"/>
    <w:uiPriority w:val="99"/>
    <w:unhideWhenUsed/>
    <w:rsid w:val="00F744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447"/>
  </w:style>
  <w:style w:type="paragraph" w:styleId="BodyText">
    <w:name w:val="Body Text"/>
    <w:basedOn w:val="Normal"/>
    <w:link w:val="BodyTextChar"/>
    <w:uiPriority w:val="99"/>
    <w:semiHidden/>
    <w:unhideWhenUsed/>
    <w:rsid w:val="00CD1E2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D1E24"/>
  </w:style>
  <w:style w:type="table" w:styleId="TableGrid">
    <w:name w:val="Table Grid"/>
    <w:basedOn w:val="TableNormal"/>
    <w:uiPriority w:val="39"/>
    <w:rsid w:val="00962586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uthors">
    <w:name w:val="authors"/>
    <w:basedOn w:val="DefaultParagraphFont"/>
    <w:rsid w:val="00557730"/>
  </w:style>
  <w:style w:type="character" w:styleId="Hyperlink">
    <w:name w:val="Hyperlink"/>
    <w:basedOn w:val="DefaultParagraphFont"/>
    <w:uiPriority w:val="99"/>
    <w:unhideWhenUsed/>
    <w:rsid w:val="008971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7196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5E0D08"/>
  </w:style>
  <w:style w:type="character" w:customStyle="1" w:styleId="text">
    <w:name w:val="text"/>
    <w:basedOn w:val="DefaultParagraphFont"/>
    <w:rsid w:val="008041D1"/>
  </w:style>
  <w:style w:type="character" w:styleId="Emphasis">
    <w:name w:val="Emphasis"/>
    <w:basedOn w:val="DefaultParagraphFont"/>
    <w:uiPriority w:val="20"/>
    <w:qFormat/>
    <w:rsid w:val="006A6BD5"/>
    <w:rPr>
      <w:i/>
      <w:iCs/>
    </w:rPr>
  </w:style>
  <w:style w:type="paragraph" w:styleId="Revision">
    <w:name w:val="Revision"/>
    <w:hidden/>
    <w:uiPriority w:val="99"/>
    <w:semiHidden/>
    <w:rsid w:val="00C17322"/>
    <w:pPr>
      <w:spacing w:after="0" w:line="240" w:lineRule="auto"/>
    </w:pPr>
    <w:rPr>
      <w:rFonts w:ascii="Calibri" w:hAnsi="Calibri" w:cs="Calibri"/>
      <w:kern w:val="0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1610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610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61001"/>
    <w:rPr>
      <w:rFonts w:ascii="Calibri" w:hAnsi="Calibri" w:cs="Calibri"/>
      <w:kern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10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1001"/>
    <w:rPr>
      <w:rFonts w:ascii="Calibri" w:hAnsi="Calibri" w:cs="Calibri"/>
      <w:b/>
      <w:bCs/>
      <w:kern w:val="0"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7E648E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27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427183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941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64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095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965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52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159364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7052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988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88236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32081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4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000076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6078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doi.org/10.5032/jae.2020.04090" TargetMode="External"/><Relationship Id="rId18" Type="http://schemas.openxmlformats.org/officeDocument/2006/relationships/hyperlink" Target="https://doi.org/10.1016/j.amepre.2014.09.006" TargetMode="External"/><Relationship Id="rId26" Type="http://schemas.openxmlformats.org/officeDocument/2006/relationships/hyperlink" Target="https://files.eric.ed.gov/fulltext/EJ1218833.pdf" TargetMode="External"/><Relationship Id="rId39" Type="http://schemas.openxmlformats.org/officeDocument/2006/relationships/hyperlink" Target="https://doi.org/10.5032/jae.2017.02214" TargetMode="External"/><Relationship Id="rId21" Type="http://schemas.openxmlformats.org/officeDocument/2006/relationships/hyperlink" Target="https://doi.org/10.5032/jae.2007.03100" TargetMode="External"/><Relationship Id="rId34" Type="http://schemas.openxmlformats.org/officeDocument/2006/relationships/hyperlink" Target="https://doi.org/10.7812/TPP/12-072" TargetMode="External"/><Relationship Id="rId42" Type="http://schemas.openxmlformats.org/officeDocument/2006/relationships/footer" Target="footer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doi.org/10.1016/S0749-3797(98)00017-8" TargetMode="External"/><Relationship Id="rId20" Type="http://schemas.openxmlformats.org/officeDocument/2006/relationships/hyperlink" Target="https://doi.org/10.18060/21312" TargetMode="External"/><Relationship Id="rId29" Type="http://schemas.openxmlformats.org/officeDocument/2006/relationships/hyperlink" Target="https://doi.org/10.5032/jae.v65i1.2460" TargetMode="External"/><Relationship Id="rId41" Type="http://schemas.openxmlformats.org/officeDocument/2006/relationships/hyperlink" Target="https://doi.org/10.5032/jae.2009.0407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dc.gov/vitalsigns/aces/index.html" TargetMode="External"/><Relationship Id="rId24" Type="http://schemas.openxmlformats.org/officeDocument/2006/relationships/hyperlink" Target="https://doi.org/10.1016/j.childyouth.2016.10.021" TargetMode="External"/><Relationship Id="rId32" Type="http://schemas.openxmlformats.org/officeDocument/2006/relationships/hyperlink" Target="https://doi.org/10.1177/1609406917733847" TargetMode="External"/><Relationship Id="rId37" Type="http://schemas.openxmlformats.org/officeDocument/2006/relationships/hyperlink" Target="https://aaaeonline.org/Teacher-Supply-andDemand" TargetMode="External"/><Relationship Id="rId40" Type="http://schemas.openxmlformats.org/officeDocument/2006/relationships/hyperlink" Target="http://dx.doi.org/10.15585/mmwr.mm7226a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i.org/10.5032/jae.2017.04225" TargetMode="External"/><Relationship Id="rId23" Type="http://schemas.openxmlformats.org/officeDocument/2006/relationships/hyperlink" Target="https://doi.org/10.5032/jae.2018.01070" TargetMode="External"/><Relationship Id="rId28" Type="http://schemas.openxmlformats.org/officeDocument/2006/relationships/hyperlink" Target="https://doi.org/10.5032/jae.2013.03041" TargetMode="External"/><Relationship Id="rId36" Type="http://schemas.openxmlformats.org/officeDocument/2006/relationships/hyperlink" Target="https://doi.org/10.5032/jae.2022.03216" TargetMode="External"/><Relationship Id="rId10" Type="http://schemas.openxmlformats.org/officeDocument/2006/relationships/hyperlink" Target="https://doi.org/10.1177/1049732316654870" TargetMode="External"/><Relationship Id="rId19" Type="http://schemas.openxmlformats.org/officeDocument/2006/relationships/hyperlink" Target="https://doi.org/10.1525/sp.1965.12.4.03a00070" TargetMode="External"/><Relationship Id="rId31" Type="http://schemas.openxmlformats.org/officeDocument/2006/relationships/hyperlink" Target="https://doi.org/10.5032/jae.v66i1.2930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080/14780887.2015.1133746" TargetMode="External"/><Relationship Id="rId14" Type="http://schemas.openxmlformats.org/officeDocument/2006/relationships/hyperlink" Target="https://doi.org/10.5032/jae.2008.01110" TargetMode="External"/><Relationship Id="rId22" Type="http://schemas.openxmlformats.org/officeDocument/2006/relationships/hyperlink" Target="https://doi.org/10.1300/J070v09n02_01" TargetMode="External"/><Relationship Id="rId27" Type="http://schemas.openxmlformats.org/officeDocument/2006/relationships/hyperlink" Target="https://nces.ed.gov/ccd/schoolsearch/" TargetMode="External"/><Relationship Id="rId30" Type="http://schemas.openxmlformats.org/officeDocument/2006/relationships/hyperlink" Target="https://doi.org/10.5032/jae.v65i4.2900" TargetMode="External"/><Relationship Id="rId35" Type="http://schemas.openxmlformats.org/officeDocument/2006/relationships/hyperlink" Target="https://doi.org/10.5032/jae.2015.03227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doi.org/10.12806/V14/I1/R8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dx.doi.org/10.5032/jae.2001.01061" TargetMode="External"/><Relationship Id="rId17" Type="http://schemas.openxmlformats.org/officeDocument/2006/relationships/hyperlink" Target="https://doi.org/10.1186/s12889-020-09411-z" TargetMode="External"/><Relationship Id="rId25" Type="http://schemas.openxmlformats.org/officeDocument/2006/relationships/hyperlink" Target="https://doi.org/10.1111/tsq.12107" TargetMode="External"/><Relationship Id="rId33" Type="http://schemas.openxmlformats.org/officeDocument/2006/relationships/hyperlink" Target="https://doi.org/10.1016/j.chiabu.2019.104127" TargetMode="External"/><Relationship Id="rId38" Type="http://schemas.openxmlformats.org/officeDocument/2006/relationships/hyperlink" Target="https://doi.org/10.5032/jae.2018.023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3613</Words>
  <Characters>21431</Characters>
  <Application>Microsoft Office Word</Application>
  <DocSecurity>0</DocSecurity>
  <Lines>612</Lines>
  <Paragraphs>357</Paragraphs>
  <ScaleCrop>false</ScaleCrop>
  <Company/>
  <LinksUpToDate>false</LinksUpToDate>
  <CharactersWithSpaces>24687</CharactersWithSpaces>
  <SharedDoc>false</SharedDoc>
  <HLinks>
    <vt:vector size="204" baseType="variant">
      <vt:variant>
        <vt:i4>6291576</vt:i4>
      </vt:variant>
      <vt:variant>
        <vt:i4>99</vt:i4>
      </vt:variant>
      <vt:variant>
        <vt:i4>0</vt:i4>
      </vt:variant>
      <vt:variant>
        <vt:i4>5</vt:i4>
      </vt:variant>
      <vt:variant>
        <vt:lpwstr>https://doi.org/10.5032/jae.2009.04072</vt:lpwstr>
      </vt:variant>
      <vt:variant>
        <vt:lpwstr/>
      </vt:variant>
      <vt:variant>
        <vt:i4>1245279</vt:i4>
      </vt:variant>
      <vt:variant>
        <vt:i4>96</vt:i4>
      </vt:variant>
      <vt:variant>
        <vt:i4>0</vt:i4>
      </vt:variant>
      <vt:variant>
        <vt:i4>5</vt:i4>
      </vt:variant>
      <vt:variant>
        <vt:lpwstr>http://dx.doi.org/10.15585/mmwr.mm7226a2</vt:lpwstr>
      </vt:variant>
      <vt:variant>
        <vt:lpwstr/>
      </vt:variant>
      <vt:variant>
        <vt:i4>6946937</vt:i4>
      </vt:variant>
      <vt:variant>
        <vt:i4>93</vt:i4>
      </vt:variant>
      <vt:variant>
        <vt:i4>0</vt:i4>
      </vt:variant>
      <vt:variant>
        <vt:i4>5</vt:i4>
      </vt:variant>
      <vt:variant>
        <vt:lpwstr>https://doi.org/10.5032/jae.2017.02214</vt:lpwstr>
      </vt:variant>
      <vt:variant>
        <vt:lpwstr/>
      </vt:variant>
      <vt:variant>
        <vt:i4>6357114</vt:i4>
      </vt:variant>
      <vt:variant>
        <vt:i4>90</vt:i4>
      </vt:variant>
      <vt:variant>
        <vt:i4>0</vt:i4>
      </vt:variant>
      <vt:variant>
        <vt:i4>5</vt:i4>
      </vt:variant>
      <vt:variant>
        <vt:lpwstr>https://doi.org/10.5032/jae.2018.02321</vt:lpwstr>
      </vt:variant>
      <vt:variant>
        <vt:lpwstr/>
      </vt:variant>
      <vt:variant>
        <vt:i4>3866733</vt:i4>
      </vt:variant>
      <vt:variant>
        <vt:i4>87</vt:i4>
      </vt:variant>
      <vt:variant>
        <vt:i4>0</vt:i4>
      </vt:variant>
      <vt:variant>
        <vt:i4>5</vt:i4>
      </vt:variant>
      <vt:variant>
        <vt:lpwstr>https://aaaeonline.org/Teacher-Supply-andDemand</vt:lpwstr>
      </vt:variant>
      <vt:variant>
        <vt:lpwstr/>
      </vt:variant>
      <vt:variant>
        <vt:i4>7143547</vt:i4>
      </vt:variant>
      <vt:variant>
        <vt:i4>84</vt:i4>
      </vt:variant>
      <vt:variant>
        <vt:i4>0</vt:i4>
      </vt:variant>
      <vt:variant>
        <vt:i4>5</vt:i4>
      </vt:variant>
      <vt:variant>
        <vt:lpwstr>https://doi.org/10.5032/jae.2022.03216</vt:lpwstr>
      </vt:variant>
      <vt:variant>
        <vt:lpwstr/>
      </vt:variant>
      <vt:variant>
        <vt:i4>7012475</vt:i4>
      </vt:variant>
      <vt:variant>
        <vt:i4>81</vt:i4>
      </vt:variant>
      <vt:variant>
        <vt:i4>0</vt:i4>
      </vt:variant>
      <vt:variant>
        <vt:i4>5</vt:i4>
      </vt:variant>
      <vt:variant>
        <vt:lpwstr>https://doi.org/10.5032/jae.2015.03227</vt:lpwstr>
      </vt:variant>
      <vt:variant>
        <vt:lpwstr/>
      </vt:variant>
      <vt:variant>
        <vt:i4>8061055</vt:i4>
      </vt:variant>
      <vt:variant>
        <vt:i4>78</vt:i4>
      </vt:variant>
      <vt:variant>
        <vt:i4>0</vt:i4>
      </vt:variant>
      <vt:variant>
        <vt:i4>5</vt:i4>
      </vt:variant>
      <vt:variant>
        <vt:lpwstr>https://doi.org/10.7812/TPP/12-072</vt:lpwstr>
      </vt:variant>
      <vt:variant>
        <vt:lpwstr/>
      </vt:variant>
      <vt:variant>
        <vt:i4>5963854</vt:i4>
      </vt:variant>
      <vt:variant>
        <vt:i4>75</vt:i4>
      </vt:variant>
      <vt:variant>
        <vt:i4>0</vt:i4>
      </vt:variant>
      <vt:variant>
        <vt:i4>5</vt:i4>
      </vt:variant>
      <vt:variant>
        <vt:lpwstr>https://doi.org/10.1016/j.chiabu.2019.104127</vt:lpwstr>
      </vt:variant>
      <vt:variant>
        <vt:lpwstr/>
      </vt:variant>
      <vt:variant>
        <vt:i4>1638494</vt:i4>
      </vt:variant>
      <vt:variant>
        <vt:i4>72</vt:i4>
      </vt:variant>
      <vt:variant>
        <vt:i4>0</vt:i4>
      </vt:variant>
      <vt:variant>
        <vt:i4>5</vt:i4>
      </vt:variant>
      <vt:variant>
        <vt:lpwstr>https://doi.org/10.1177/1609406917733847</vt:lpwstr>
      </vt:variant>
      <vt:variant>
        <vt:lpwstr/>
      </vt:variant>
      <vt:variant>
        <vt:i4>2293799</vt:i4>
      </vt:variant>
      <vt:variant>
        <vt:i4>69</vt:i4>
      </vt:variant>
      <vt:variant>
        <vt:i4>0</vt:i4>
      </vt:variant>
      <vt:variant>
        <vt:i4>5</vt:i4>
      </vt:variant>
      <vt:variant>
        <vt:lpwstr>https://doi.org/10.5032/jae.v66i1.2930</vt:lpwstr>
      </vt:variant>
      <vt:variant>
        <vt:lpwstr/>
      </vt:variant>
      <vt:variant>
        <vt:i4>2293794</vt:i4>
      </vt:variant>
      <vt:variant>
        <vt:i4>66</vt:i4>
      </vt:variant>
      <vt:variant>
        <vt:i4>0</vt:i4>
      </vt:variant>
      <vt:variant>
        <vt:i4>5</vt:i4>
      </vt:variant>
      <vt:variant>
        <vt:lpwstr>https://doi.org/10.5032/jae.v65i4.2900</vt:lpwstr>
      </vt:variant>
      <vt:variant>
        <vt:lpwstr/>
      </vt:variant>
      <vt:variant>
        <vt:i4>3014689</vt:i4>
      </vt:variant>
      <vt:variant>
        <vt:i4>63</vt:i4>
      </vt:variant>
      <vt:variant>
        <vt:i4>0</vt:i4>
      </vt:variant>
      <vt:variant>
        <vt:i4>5</vt:i4>
      </vt:variant>
      <vt:variant>
        <vt:lpwstr>https://doi.org/10.5032/jae.v65i1.2460</vt:lpwstr>
      </vt:variant>
      <vt:variant>
        <vt:lpwstr/>
      </vt:variant>
      <vt:variant>
        <vt:i4>6881405</vt:i4>
      </vt:variant>
      <vt:variant>
        <vt:i4>60</vt:i4>
      </vt:variant>
      <vt:variant>
        <vt:i4>0</vt:i4>
      </vt:variant>
      <vt:variant>
        <vt:i4>5</vt:i4>
      </vt:variant>
      <vt:variant>
        <vt:lpwstr>https://doi.org/10.5032/jae.2013.03041</vt:lpwstr>
      </vt:variant>
      <vt:variant>
        <vt:lpwstr/>
      </vt:variant>
      <vt:variant>
        <vt:i4>5832722</vt:i4>
      </vt:variant>
      <vt:variant>
        <vt:i4>57</vt:i4>
      </vt:variant>
      <vt:variant>
        <vt:i4>0</vt:i4>
      </vt:variant>
      <vt:variant>
        <vt:i4>5</vt:i4>
      </vt:variant>
      <vt:variant>
        <vt:lpwstr>https://nces.ed.gov/ccd/schoolsearch/</vt:lpwstr>
      </vt:variant>
      <vt:variant>
        <vt:lpwstr/>
      </vt:variant>
      <vt:variant>
        <vt:i4>5832798</vt:i4>
      </vt:variant>
      <vt:variant>
        <vt:i4>54</vt:i4>
      </vt:variant>
      <vt:variant>
        <vt:i4>0</vt:i4>
      </vt:variant>
      <vt:variant>
        <vt:i4>5</vt:i4>
      </vt:variant>
      <vt:variant>
        <vt:lpwstr>https://files.eric.ed.gov/fulltext/EJ1218833.pdf</vt:lpwstr>
      </vt:variant>
      <vt:variant>
        <vt:lpwstr/>
      </vt:variant>
      <vt:variant>
        <vt:i4>5046367</vt:i4>
      </vt:variant>
      <vt:variant>
        <vt:i4>51</vt:i4>
      </vt:variant>
      <vt:variant>
        <vt:i4>0</vt:i4>
      </vt:variant>
      <vt:variant>
        <vt:i4>5</vt:i4>
      </vt:variant>
      <vt:variant>
        <vt:lpwstr>https://doi.org/10.1111/tsq.12107</vt:lpwstr>
      </vt:variant>
      <vt:variant>
        <vt:lpwstr/>
      </vt:variant>
      <vt:variant>
        <vt:i4>4194374</vt:i4>
      </vt:variant>
      <vt:variant>
        <vt:i4>48</vt:i4>
      </vt:variant>
      <vt:variant>
        <vt:i4>0</vt:i4>
      </vt:variant>
      <vt:variant>
        <vt:i4>5</vt:i4>
      </vt:variant>
      <vt:variant>
        <vt:lpwstr>https://doi.org/10.1016/j.childyouth.2016.10.021</vt:lpwstr>
      </vt:variant>
      <vt:variant>
        <vt:lpwstr/>
      </vt:variant>
      <vt:variant>
        <vt:i4>6488188</vt:i4>
      </vt:variant>
      <vt:variant>
        <vt:i4>45</vt:i4>
      </vt:variant>
      <vt:variant>
        <vt:i4>0</vt:i4>
      </vt:variant>
      <vt:variant>
        <vt:i4>5</vt:i4>
      </vt:variant>
      <vt:variant>
        <vt:lpwstr>https://doi.org/10.5032/jae.2018.01070</vt:lpwstr>
      </vt:variant>
      <vt:variant>
        <vt:lpwstr/>
      </vt:variant>
      <vt:variant>
        <vt:i4>5177380</vt:i4>
      </vt:variant>
      <vt:variant>
        <vt:i4>42</vt:i4>
      </vt:variant>
      <vt:variant>
        <vt:i4>0</vt:i4>
      </vt:variant>
      <vt:variant>
        <vt:i4>5</vt:i4>
      </vt:variant>
      <vt:variant>
        <vt:lpwstr>https://doi.org/10.1300/J070v09n02_01</vt:lpwstr>
      </vt:variant>
      <vt:variant>
        <vt:lpwstr/>
      </vt:variant>
      <vt:variant>
        <vt:i4>7143544</vt:i4>
      </vt:variant>
      <vt:variant>
        <vt:i4>39</vt:i4>
      </vt:variant>
      <vt:variant>
        <vt:i4>0</vt:i4>
      </vt:variant>
      <vt:variant>
        <vt:i4>5</vt:i4>
      </vt:variant>
      <vt:variant>
        <vt:lpwstr>https://doi.org/10.5032/jae.2007.03100</vt:lpwstr>
      </vt:variant>
      <vt:variant>
        <vt:lpwstr/>
      </vt:variant>
      <vt:variant>
        <vt:i4>4128891</vt:i4>
      </vt:variant>
      <vt:variant>
        <vt:i4>36</vt:i4>
      </vt:variant>
      <vt:variant>
        <vt:i4>0</vt:i4>
      </vt:variant>
      <vt:variant>
        <vt:i4>5</vt:i4>
      </vt:variant>
      <vt:variant>
        <vt:lpwstr>https://doi.org/10.18060/21312</vt:lpwstr>
      </vt:variant>
      <vt:variant>
        <vt:lpwstr/>
      </vt:variant>
      <vt:variant>
        <vt:i4>1572873</vt:i4>
      </vt:variant>
      <vt:variant>
        <vt:i4>33</vt:i4>
      </vt:variant>
      <vt:variant>
        <vt:i4>0</vt:i4>
      </vt:variant>
      <vt:variant>
        <vt:i4>5</vt:i4>
      </vt:variant>
      <vt:variant>
        <vt:lpwstr>https://doi.org/10.1525/sp.1965.12.4.03a00070</vt:lpwstr>
      </vt:variant>
      <vt:variant>
        <vt:lpwstr/>
      </vt:variant>
      <vt:variant>
        <vt:i4>5636164</vt:i4>
      </vt:variant>
      <vt:variant>
        <vt:i4>30</vt:i4>
      </vt:variant>
      <vt:variant>
        <vt:i4>0</vt:i4>
      </vt:variant>
      <vt:variant>
        <vt:i4>5</vt:i4>
      </vt:variant>
      <vt:variant>
        <vt:lpwstr>https://doi.org/10.1016/j.amepre.2014.09.006</vt:lpwstr>
      </vt:variant>
      <vt:variant>
        <vt:lpwstr/>
      </vt:variant>
      <vt:variant>
        <vt:i4>6553651</vt:i4>
      </vt:variant>
      <vt:variant>
        <vt:i4>27</vt:i4>
      </vt:variant>
      <vt:variant>
        <vt:i4>0</vt:i4>
      </vt:variant>
      <vt:variant>
        <vt:i4>5</vt:i4>
      </vt:variant>
      <vt:variant>
        <vt:lpwstr>https://doi.org/10.1186/s12889-020-09411-z</vt:lpwstr>
      </vt:variant>
      <vt:variant>
        <vt:lpwstr/>
      </vt:variant>
      <vt:variant>
        <vt:i4>458764</vt:i4>
      </vt:variant>
      <vt:variant>
        <vt:i4>24</vt:i4>
      </vt:variant>
      <vt:variant>
        <vt:i4>0</vt:i4>
      </vt:variant>
      <vt:variant>
        <vt:i4>5</vt:i4>
      </vt:variant>
      <vt:variant>
        <vt:lpwstr>https://doi.org/10.1016/S0749-3797(98)00017-8</vt:lpwstr>
      </vt:variant>
      <vt:variant>
        <vt:lpwstr/>
      </vt:variant>
      <vt:variant>
        <vt:i4>7012476</vt:i4>
      </vt:variant>
      <vt:variant>
        <vt:i4>21</vt:i4>
      </vt:variant>
      <vt:variant>
        <vt:i4>0</vt:i4>
      </vt:variant>
      <vt:variant>
        <vt:i4>5</vt:i4>
      </vt:variant>
      <vt:variant>
        <vt:lpwstr>https://doi.org/10.5032/jae.2017.04225</vt:lpwstr>
      </vt:variant>
      <vt:variant>
        <vt:lpwstr/>
      </vt:variant>
      <vt:variant>
        <vt:i4>6422651</vt:i4>
      </vt:variant>
      <vt:variant>
        <vt:i4>18</vt:i4>
      </vt:variant>
      <vt:variant>
        <vt:i4>0</vt:i4>
      </vt:variant>
      <vt:variant>
        <vt:i4>5</vt:i4>
      </vt:variant>
      <vt:variant>
        <vt:lpwstr>https://doi.org/10.5032/jae.2008.01110</vt:lpwstr>
      </vt:variant>
      <vt:variant>
        <vt:lpwstr/>
      </vt:variant>
      <vt:variant>
        <vt:i4>2031683</vt:i4>
      </vt:variant>
      <vt:variant>
        <vt:i4>15</vt:i4>
      </vt:variant>
      <vt:variant>
        <vt:i4>0</vt:i4>
      </vt:variant>
      <vt:variant>
        <vt:i4>5</vt:i4>
      </vt:variant>
      <vt:variant>
        <vt:lpwstr>http://doi.org/10.5032/jae.2020.04090</vt:lpwstr>
      </vt:variant>
      <vt:variant>
        <vt:lpwstr/>
      </vt:variant>
      <vt:variant>
        <vt:i4>1769549</vt:i4>
      </vt:variant>
      <vt:variant>
        <vt:i4>12</vt:i4>
      </vt:variant>
      <vt:variant>
        <vt:i4>0</vt:i4>
      </vt:variant>
      <vt:variant>
        <vt:i4>5</vt:i4>
      </vt:variant>
      <vt:variant>
        <vt:lpwstr>http://dx.doi.org/10.5032/jae.2001.01061</vt:lpwstr>
      </vt:variant>
      <vt:variant>
        <vt:lpwstr/>
      </vt:variant>
      <vt:variant>
        <vt:i4>3866743</vt:i4>
      </vt:variant>
      <vt:variant>
        <vt:i4>9</vt:i4>
      </vt:variant>
      <vt:variant>
        <vt:i4>0</vt:i4>
      </vt:variant>
      <vt:variant>
        <vt:i4>5</vt:i4>
      </vt:variant>
      <vt:variant>
        <vt:lpwstr>https://www.cdc.gov/vitalsigns/aces/index.html</vt:lpwstr>
      </vt:variant>
      <vt:variant>
        <vt:lpwstr/>
      </vt:variant>
      <vt:variant>
        <vt:i4>1441880</vt:i4>
      </vt:variant>
      <vt:variant>
        <vt:i4>6</vt:i4>
      </vt:variant>
      <vt:variant>
        <vt:i4>0</vt:i4>
      </vt:variant>
      <vt:variant>
        <vt:i4>5</vt:i4>
      </vt:variant>
      <vt:variant>
        <vt:lpwstr>https://doi.org/10.1177/1049732316654870</vt:lpwstr>
      </vt:variant>
      <vt:variant>
        <vt:lpwstr/>
      </vt:variant>
      <vt:variant>
        <vt:i4>196682</vt:i4>
      </vt:variant>
      <vt:variant>
        <vt:i4>3</vt:i4>
      </vt:variant>
      <vt:variant>
        <vt:i4>0</vt:i4>
      </vt:variant>
      <vt:variant>
        <vt:i4>5</vt:i4>
      </vt:variant>
      <vt:variant>
        <vt:lpwstr>https://doi.org/10.1080/14780887.2015.1133746</vt:lpwstr>
      </vt:variant>
      <vt:variant>
        <vt:lpwstr/>
      </vt:variant>
      <vt:variant>
        <vt:i4>4063274</vt:i4>
      </vt:variant>
      <vt:variant>
        <vt:i4>0</vt:i4>
      </vt:variant>
      <vt:variant>
        <vt:i4>0</vt:i4>
      </vt:variant>
      <vt:variant>
        <vt:i4>5</vt:i4>
      </vt:variant>
      <vt:variant>
        <vt:lpwstr>https://doi.org/10.12806/V14/I1/R8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2025-05-29T19:44:00Z</dcterms:created>
  <dcterms:modified xsi:type="dcterms:W3CDTF">2025-07-21T03:34:00Z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b96613cd-163c-4e11-a19f-a03ea80c8ea8</vt:lpwstr>
  </property>
</Properties>
</file>