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6EA8E" w14:textId="1850D789" w:rsidR="00A15890" w:rsidRDefault="00A15890" w:rsidP="00A8637B">
      <w:pPr>
        <w:jc w:val="center"/>
        <w:rPr>
          <w:b/>
          <w:color w:val="000000" w:themeColor="text1"/>
        </w:rPr>
      </w:pPr>
      <w:r w:rsidRPr="1CFF784F">
        <w:rPr>
          <w:b/>
          <w:color w:val="000000" w:themeColor="text1"/>
        </w:rPr>
        <w:t xml:space="preserve">Teacher </w:t>
      </w:r>
      <w:r w:rsidR="006A285C" w:rsidRPr="006A285C">
        <w:rPr>
          <w:b/>
          <w:color w:val="000000" w:themeColor="text1"/>
        </w:rPr>
        <w:t>Perceptions</w:t>
      </w:r>
      <w:r w:rsidRPr="1CFF784F">
        <w:rPr>
          <w:b/>
          <w:color w:val="000000" w:themeColor="text1"/>
        </w:rPr>
        <w:t xml:space="preserve"> of Artificial Intelligence in Agricultural Education</w:t>
      </w:r>
    </w:p>
    <w:p w14:paraId="0A832967" w14:textId="77777777" w:rsidR="00337BF4" w:rsidRDefault="00337BF4" w:rsidP="00A8637B">
      <w:pPr>
        <w:jc w:val="center"/>
        <w:rPr>
          <w:b/>
          <w:color w:val="000000" w:themeColor="text1"/>
        </w:rPr>
      </w:pPr>
    </w:p>
    <w:p w14:paraId="21A2DEA7" w14:textId="45575A42" w:rsidR="00337BF4" w:rsidRPr="00337BF4" w:rsidRDefault="00337BF4" w:rsidP="00337BF4">
      <w:pPr>
        <w:jc w:val="center"/>
        <w:rPr>
          <w:bCs/>
          <w:color w:val="000000" w:themeColor="text1"/>
        </w:rPr>
      </w:pPr>
      <w:r w:rsidRPr="00337BF4">
        <w:rPr>
          <w:bCs/>
          <w:color w:val="000000" w:themeColor="text1"/>
        </w:rPr>
        <w:t>Clarissa Darby</w:t>
      </w:r>
      <w:r>
        <w:rPr>
          <w:bCs/>
          <w:color w:val="000000" w:themeColor="text1"/>
        </w:rPr>
        <w:t xml:space="preserve">, Texas Tech University </w:t>
      </w:r>
    </w:p>
    <w:p w14:paraId="57425181" w14:textId="02741C45" w:rsidR="00337BF4" w:rsidRPr="00337BF4" w:rsidRDefault="00337BF4" w:rsidP="00337BF4">
      <w:pPr>
        <w:jc w:val="center"/>
        <w:rPr>
          <w:bCs/>
          <w:color w:val="000000" w:themeColor="text1"/>
        </w:rPr>
      </w:pPr>
      <w:r w:rsidRPr="00337BF4">
        <w:rPr>
          <w:bCs/>
          <w:color w:val="000000" w:themeColor="text1"/>
        </w:rPr>
        <w:t xml:space="preserve">Ethan </w:t>
      </w:r>
      <w:proofErr w:type="spellStart"/>
      <w:r w:rsidRPr="00337BF4">
        <w:rPr>
          <w:bCs/>
          <w:color w:val="000000" w:themeColor="text1"/>
        </w:rPr>
        <w:t>Turegano</w:t>
      </w:r>
      <w:proofErr w:type="spellEnd"/>
      <w:r>
        <w:rPr>
          <w:bCs/>
          <w:color w:val="000000" w:themeColor="text1"/>
        </w:rPr>
        <w:t xml:space="preserve">, </w:t>
      </w:r>
      <w:r>
        <w:rPr>
          <w:bCs/>
          <w:color w:val="000000" w:themeColor="text1"/>
        </w:rPr>
        <w:t>Texas Tech University</w:t>
      </w:r>
    </w:p>
    <w:p w14:paraId="01D8AA74" w14:textId="259A105A" w:rsidR="00337BF4" w:rsidRPr="00337BF4" w:rsidRDefault="00337BF4" w:rsidP="00337BF4">
      <w:pPr>
        <w:jc w:val="center"/>
        <w:rPr>
          <w:bCs/>
          <w:color w:val="000000" w:themeColor="text1"/>
        </w:rPr>
      </w:pPr>
      <w:r w:rsidRPr="00337BF4">
        <w:rPr>
          <w:bCs/>
          <w:color w:val="000000" w:themeColor="text1"/>
        </w:rPr>
        <w:t>Alexa Salinas</w:t>
      </w:r>
      <w:r>
        <w:rPr>
          <w:bCs/>
          <w:color w:val="000000" w:themeColor="text1"/>
        </w:rPr>
        <w:t>, The Ohio State University</w:t>
      </w:r>
    </w:p>
    <w:p w14:paraId="2881893C" w14:textId="04A130C8" w:rsidR="00337BF4" w:rsidRPr="00337BF4" w:rsidRDefault="00337BF4" w:rsidP="00337BF4">
      <w:pPr>
        <w:jc w:val="center"/>
        <w:rPr>
          <w:bCs/>
          <w:color w:val="000000" w:themeColor="text1"/>
        </w:rPr>
      </w:pPr>
      <w:r w:rsidRPr="00337BF4">
        <w:rPr>
          <w:bCs/>
          <w:color w:val="000000" w:themeColor="text1"/>
        </w:rPr>
        <w:t>Rudy Ritz</w:t>
      </w:r>
      <w:r>
        <w:rPr>
          <w:bCs/>
          <w:color w:val="000000" w:themeColor="text1"/>
        </w:rPr>
        <w:t xml:space="preserve">, </w:t>
      </w:r>
      <w:r>
        <w:rPr>
          <w:bCs/>
          <w:color w:val="000000" w:themeColor="text1"/>
        </w:rPr>
        <w:t>Texas Tech University</w:t>
      </w:r>
    </w:p>
    <w:p w14:paraId="152FEDDE" w14:textId="77777777" w:rsidR="006A285C" w:rsidRPr="00A15890" w:rsidRDefault="006A285C" w:rsidP="00A8637B">
      <w:pPr>
        <w:jc w:val="center"/>
        <w:rPr>
          <w:b/>
          <w:bCs/>
        </w:rPr>
      </w:pPr>
    </w:p>
    <w:p w14:paraId="78D5DB07" w14:textId="416D728C" w:rsidR="00B91442" w:rsidRPr="00B91442" w:rsidRDefault="1D215D6F" w:rsidP="30B750D4">
      <w:pPr>
        <w:jc w:val="center"/>
        <w:rPr>
          <w:b/>
          <w:bCs/>
        </w:rPr>
      </w:pPr>
      <w:r w:rsidRPr="30B750D4">
        <w:rPr>
          <w:b/>
          <w:bCs/>
        </w:rPr>
        <w:t>Introduction</w:t>
      </w:r>
    </w:p>
    <w:p w14:paraId="2A78F905" w14:textId="2732ABEB" w:rsidR="00B91442" w:rsidRDefault="00431CE3" w:rsidP="00431CE3">
      <w:pPr>
        <w:pStyle w:val="NormalWeb"/>
        <w:ind w:firstLine="720"/>
      </w:pPr>
      <w:r>
        <w:t>Artificial intelligence (AI) is rapidly becoming embedded in daily life, with education being a major area of transformation (</w:t>
      </w:r>
      <w:proofErr w:type="spellStart"/>
      <w:r>
        <w:t>Arsen’eva</w:t>
      </w:r>
      <w:proofErr w:type="spellEnd"/>
      <w:r>
        <w:t xml:space="preserve"> et al., 2024). In classrooms, AI tools offer educators unprecedented access to information and assistive technologies that can streamline planning and assessment (Javaid et al., 202</w:t>
      </w:r>
      <w:r w:rsidR="00D32DA7">
        <w:t>3</w:t>
      </w:r>
      <w:r>
        <w:t>). However, these innovations also raise serious ethical concerns, particularly surrounding plagiarism, authorship, transparency, and accountability in student work (Editorials, 2023; Hosseini et al., 2023). Educators today are expected to model ethical research practices while navigating a digital landscape where students have access to powerful AI systems, especially large language models (LLMs) capable of paraphrasing and synthesizing academic content. While these systems can enhance instruction and support learning, they also challenge traditional expectations for originality and critical thinking (Boden, 1998; Hosseini et al., 2023). Institutions have responded in varied ways: some ban AI tools entirely, while others create policies that emphasize regulated use (Hosseini et al., 2023). Agricultural education, which operates under the three-circle model (Classroom/Laboratory, Supervised Agricultural Experience, and FFA), is uniquely affected by AI integration. AI has potential benefits for lesson planning, engagement, and teacher efficiency (Lengyel, 2024), yet it also raises complex questions regarding fair use, creativity, and integrity, especially in student competitions where there should be original scholarship. This study explores agricultural science teachers' perceptions and experiences with AI, with particular attention to instructional use, ethical boundaries, and professional development needs.</w:t>
      </w:r>
    </w:p>
    <w:p w14:paraId="5F45D2CB" w14:textId="604AF84B" w:rsidR="00431CE3" w:rsidRPr="00431CE3" w:rsidRDefault="00431CE3" w:rsidP="00431CE3">
      <w:pPr>
        <w:pStyle w:val="NormalWeb"/>
        <w:ind w:firstLine="720"/>
      </w:pPr>
      <w:r>
        <w:t>As AI tools continue to evolve, their role in shaping instructional practices, student engagement, and teacher decision-making becomes increasingly significant (Bulut et al., 2024; Chen et al., 2020). For agricultural educators, the challenge is twofold: not only must they evaluate the pedagogical value of AI, but they must also navigate the ethical, technical, and cultural implications of introducing it into a field grounded in hands-on, experiential learning (Lengyel et al., 2024). The integration of AI into agricultural education, especially in areas like FFA competitions and SAE project development, requires careful consideration of how technology can support, rather than undermine, foundational principles such as authenticity, student agency, and subject matter relevance (Hosseini et al., 2023; Bergsten &amp; Rivas, 2019). This study is situated at the intersection of technological innovation and agricultural pedagogy, offering timely insight into how educators are responding to a rapidly changing educational landscape.</w:t>
      </w:r>
    </w:p>
    <w:p w14:paraId="6B5963E9" w14:textId="32486BB6" w:rsidR="00452560" w:rsidRDefault="00F36FE7" w:rsidP="30B750D4">
      <w:pPr>
        <w:jc w:val="center"/>
        <w:rPr>
          <w:b/>
          <w:bCs/>
        </w:rPr>
      </w:pPr>
      <w:r w:rsidRPr="00F36FE7">
        <w:rPr>
          <w:b/>
          <w:bCs/>
        </w:rPr>
        <w:t>Theoretical Framework</w:t>
      </w:r>
    </w:p>
    <w:p w14:paraId="47E86FF1" w14:textId="77777777" w:rsidR="00520DED" w:rsidRDefault="00520DED" w:rsidP="30B750D4">
      <w:pPr>
        <w:jc w:val="center"/>
        <w:rPr>
          <w:b/>
        </w:rPr>
      </w:pPr>
    </w:p>
    <w:p w14:paraId="0BC1F07C" w14:textId="6D5CB3A4" w:rsidR="00C21B91" w:rsidRPr="00C21B91" w:rsidRDefault="75286072" w:rsidP="00CF6B6E">
      <w:pPr>
        <w:ind w:firstLine="720"/>
      </w:pPr>
      <w:r>
        <w:t xml:space="preserve">This study is framed by Rogers’ (2003) diffusion of innovations theory, which is commonly used in agricultural and extension education to explain how new practices and ideas </w:t>
      </w:r>
      <w:r>
        <w:lastRenderedPageBreak/>
        <w:t>are adopted. The theory guided the interview questions in this study to investigate agricultural science teachers' experiences with AI adoption within the context of the three-circle model of agricultural education. According to Rogers (2003), the innovation-decision process involves factors such as the relative advantage, compatibility, complexity, trialability, and observability of an innovation. These factors influence whether individuals choose to implement a new idea. Innovations are more likely to be adopted when their benefits are clear, they align with individuals’ existing values, and they are perceived as easy to implement. Trialability refers to the ability to experiment with an innovation before full adoption, while observability refers to the visible results others can see from adopting the innovation (Rogers, 2003). For effective AI adoption in education, teachers must recognize a need, understand the benefits, feel capable of integrating the innovation, experiment with different methods, and observe successful outcomes in similar settings</w:t>
      </w:r>
      <w:r w:rsidR="042332E8">
        <w:t>.</w:t>
      </w:r>
      <w:r w:rsidR="00CF6B6E">
        <w:t xml:space="preserve"> </w:t>
      </w:r>
      <w:r w:rsidR="00971017">
        <w:t xml:space="preserve">Rogers </w:t>
      </w:r>
      <w:r w:rsidR="00C21B91" w:rsidRPr="00C21B91">
        <w:t>(2003) also notes that the rate of adoption is influenced by both the innovation's characteristics and the personalities of those adopting it. He identifies five adopter categories: innovators, early adopters, early majority, late majority, and laggards. Innovators are adventurous, eager to explore new ideas, and often influence others by navigating uncertainty and setbacks. Early adopters, while more cautious, typically adopt innovations soon after innovators and serve as role models for others. The early majority adopts an innovation once it gains traction, while the late majority is more skeptical, often waiting until the innovation is widely accepted and proven successful. Laggards, the last group to adopt, are highly resistant to change, prefer traditional methods, and require strong evidence of success before they are willing to adopt a new idea.</w:t>
      </w:r>
    </w:p>
    <w:p w14:paraId="24D01AF6" w14:textId="77777777" w:rsidR="00DA2B4E" w:rsidRPr="00DA2B4E" w:rsidRDefault="00DA2B4E" w:rsidP="00520DED">
      <w:pPr>
        <w:rPr>
          <w:b/>
        </w:rPr>
      </w:pPr>
    </w:p>
    <w:p w14:paraId="200834BB" w14:textId="1D8DEB1A" w:rsidR="001866F3" w:rsidRDefault="00A344B1" w:rsidP="00520DED">
      <w:pPr>
        <w:jc w:val="center"/>
        <w:rPr>
          <w:b/>
          <w:bCs/>
        </w:rPr>
      </w:pPr>
      <w:r>
        <w:rPr>
          <w:b/>
          <w:bCs/>
        </w:rPr>
        <w:t>Purpose/Objectives</w:t>
      </w:r>
    </w:p>
    <w:p w14:paraId="1343FEF0" w14:textId="77777777" w:rsidR="005506BE" w:rsidRDefault="005506BE" w:rsidP="00520DED">
      <w:pPr>
        <w:jc w:val="center"/>
        <w:rPr>
          <w:b/>
          <w:bCs/>
        </w:rPr>
      </w:pPr>
    </w:p>
    <w:p w14:paraId="74AE7388" w14:textId="0F8A0120" w:rsidR="001866F3" w:rsidRDefault="001866F3" w:rsidP="005506BE">
      <w:pPr>
        <w:pStyle w:val="NormalWeb"/>
        <w:spacing w:before="0" w:beforeAutospacing="0" w:after="0" w:afterAutospacing="0"/>
        <w:ind w:firstLine="720"/>
        <w:rPr>
          <w:rStyle w:val="Emphasis"/>
          <w:rFonts w:eastAsiaTheme="majorEastAsia"/>
          <w:i w:val="0"/>
          <w:color w:val="000000" w:themeColor="text1"/>
        </w:rPr>
      </w:pPr>
      <w:r w:rsidRPr="1CFF784F">
        <w:rPr>
          <w:rStyle w:val="Emphasis"/>
          <w:rFonts w:eastAsiaTheme="majorEastAsia"/>
          <w:i w:val="0"/>
          <w:color w:val="000000" w:themeColor="text1"/>
        </w:rPr>
        <w:t xml:space="preserve">This study </w:t>
      </w:r>
      <w:r w:rsidRPr="00D55C67">
        <w:rPr>
          <w:rStyle w:val="Emphasis"/>
          <w:rFonts w:eastAsiaTheme="majorEastAsia"/>
          <w:i w:val="0"/>
          <w:color w:val="000000" w:themeColor="text1"/>
        </w:rPr>
        <w:t>aimed</w:t>
      </w:r>
      <w:r w:rsidRPr="1CFF784F">
        <w:rPr>
          <w:rStyle w:val="Emphasis"/>
          <w:rFonts w:eastAsiaTheme="majorEastAsia"/>
          <w:i w:val="0"/>
          <w:color w:val="000000" w:themeColor="text1"/>
        </w:rPr>
        <w:t xml:space="preserve"> to investigate agricultural science teachers’ experiences with advancing AI tools and to examine how AI influences the three-circle model of agricultural education</w:t>
      </w:r>
      <w:r>
        <w:rPr>
          <w:rStyle w:val="Emphasis"/>
          <w:rFonts w:eastAsiaTheme="majorEastAsia"/>
          <w:i w:val="0"/>
          <w:color w:val="000000" w:themeColor="text1"/>
        </w:rPr>
        <w:t xml:space="preserve">: </w:t>
      </w:r>
      <w:r w:rsidR="00F327D5">
        <w:rPr>
          <w:rStyle w:val="Emphasis"/>
          <w:rFonts w:eastAsiaTheme="majorEastAsia"/>
          <w:i w:val="0"/>
          <w:color w:val="000000" w:themeColor="text1"/>
        </w:rPr>
        <w:t>C</w:t>
      </w:r>
      <w:r>
        <w:rPr>
          <w:rStyle w:val="Emphasis"/>
          <w:rFonts w:eastAsiaTheme="majorEastAsia"/>
          <w:i w:val="0"/>
          <w:color w:val="000000" w:themeColor="text1"/>
        </w:rPr>
        <w:t>lassroom</w:t>
      </w:r>
      <w:r w:rsidR="00F327D5">
        <w:rPr>
          <w:rStyle w:val="Emphasis"/>
          <w:rFonts w:eastAsiaTheme="majorEastAsia"/>
          <w:i w:val="0"/>
          <w:color w:val="000000" w:themeColor="text1"/>
        </w:rPr>
        <w:t>/Laboratory</w:t>
      </w:r>
      <w:r>
        <w:rPr>
          <w:rStyle w:val="Emphasis"/>
          <w:rFonts w:eastAsiaTheme="majorEastAsia"/>
          <w:i w:val="0"/>
          <w:color w:val="000000" w:themeColor="text1"/>
        </w:rPr>
        <w:t>, FFA, and Supervised Agricultural Experience (SAEs)</w:t>
      </w:r>
      <w:r w:rsidRPr="1CFF784F">
        <w:rPr>
          <w:rStyle w:val="Emphasis"/>
          <w:rFonts w:eastAsiaTheme="majorEastAsia"/>
          <w:i w:val="0"/>
          <w:color w:val="000000" w:themeColor="text1"/>
        </w:rPr>
        <w:t xml:space="preserve">. </w:t>
      </w:r>
      <w:r w:rsidR="00901A9C">
        <w:rPr>
          <w:rStyle w:val="Emphasis"/>
          <w:rFonts w:eastAsiaTheme="majorEastAsia"/>
          <w:i w:val="0"/>
          <w:color w:val="000000" w:themeColor="text1"/>
        </w:rPr>
        <w:t>The following research questions guided this study:</w:t>
      </w:r>
    </w:p>
    <w:p w14:paraId="3C24BB08" w14:textId="77777777" w:rsidR="003F5143" w:rsidRDefault="003F5143" w:rsidP="005506BE">
      <w:pPr>
        <w:ind w:left="720"/>
      </w:pPr>
      <w:r>
        <w:t xml:space="preserve">RQ1: </w:t>
      </w:r>
      <w:r w:rsidR="00FB2C15" w:rsidRPr="003F5143">
        <w:t>What are agricultural science teachers' perceptions on the use of artificial intelligence?</w:t>
      </w:r>
    </w:p>
    <w:p w14:paraId="1B65A89F" w14:textId="77777777" w:rsidR="003F5143" w:rsidRDefault="003F5143" w:rsidP="005506BE">
      <w:pPr>
        <w:ind w:left="720"/>
      </w:pPr>
      <w:r>
        <w:t xml:space="preserve">RQ2: </w:t>
      </w:r>
      <w:r w:rsidR="00FB2C15" w:rsidRPr="003F5143">
        <w:t>What level of adoption and implementation do agricultural science teachers use artificial intelligence when preparing project</w:t>
      </w:r>
      <w:r w:rsidR="00F1585B" w:rsidRPr="003F5143">
        <w:t>s</w:t>
      </w:r>
      <w:r w:rsidR="00FB2C15" w:rsidRPr="003F5143">
        <w:t>?</w:t>
      </w:r>
    </w:p>
    <w:p w14:paraId="77846864" w14:textId="05A1014E" w:rsidR="00F1585B" w:rsidRPr="003F5143" w:rsidRDefault="003F5143" w:rsidP="005506BE">
      <w:pPr>
        <w:ind w:left="720"/>
      </w:pPr>
      <w:r>
        <w:t xml:space="preserve">RQ3: </w:t>
      </w:r>
      <w:r w:rsidR="00FB2C15" w:rsidRPr="003F5143">
        <w:t>What are agricultural science teachers' perceptions of research ethics and the use of AI as advisors for</w:t>
      </w:r>
      <w:r w:rsidR="00F1585B" w:rsidRPr="003F5143">
        <w:t xml:space="preserve"> students?</w:t>
      </w:r>
    </w:p>
    <w:p w14:paraId="7633D737" w14:textId="66055705" w:rsidR="00F1585B" w:rsidRPr="00F1585B" w:rsidRDefault="00F1585B" w:rsidP="00520DED">
      <w:pPr>
        <w:ind w:left="720"/>
      </w:pPr>
    </w:p>
    <w:p w14:paraId="6EA80900" w14:textId="318ACFA0" w:rsidR="003F0C0D" w:rsidRDefault="003F0C0D" w:rsidP="003F0C0D">
      <w:pPr>
        <w:jc w:val="center"/>
        <w:rPr>
          <w:b/>
          <w:bCs/>
        </w:rPr>
      </w:pPr>
      <w:r w:rsidRPr="00C6404B">
        <w:rPr>
          <w:b/>
          <w:bCs/>
        </w:rPr>
        <w:t>Methods</w:t>
      </w:r>
      <w:r w:rsidR="00A73BBD">
        <w:rPr>
          <w:b/>
          <w:bCs/>
        </w:rPr>
        <w:t xml:space="preserve">/ Procedures </w:t>
      </w:r>
    </w:p>
    <w:p w14:paraId="755F7674" w14:textId="77777777" w:rsidR="00520DED" w:rsidRDefault="00520DED" w:rsidP="003F0C0D">
      <w:pPr>
        <w:jc w:val="center"/>
        <w:rPr>
          <w:b/>
        </w:rPr>
      </w:pPr>
    </w:p>
    <w:p w14:paraId="3B5F2401" w14:textId="0472030A" w:rsidR="00DE77B7" w:rsidRDefault="00DE77B7" w:rsidP="00520DED">
      <w:pPr>
        <w:ind w:firstLine="720"/>
      </w:pPr>
      <w:r>
        <w:t>A phenomenological approach was employed to deeply understand the lived experiences of agricultural science teachers as they navigated the integration</w:t>
      </w:r>
      <w:r w:rsidR="00545037">
        <w:t xml:space="preserve"> </w:t>
      </w:r>
      <w:r>
        <w:t>or decision not to integrate</w:t>
      </w:r>
      <w:r w:rsidR="00545037">
        <w:t xml:space="preserve"> </w:t>
      </w:r>
      <w:r>
        <w:t>artificial intelligence (AI) into their instruction across the three-circle model: Classroom/Laboratory, FFA, and Supervised Agricultural Experiences (Creswell &amp; Creswell, 2017). This qualitative methodology was selected due to its emphasis on capturing the essence of participants' experiences, allowing the researchers to explore individual perspectives, perceptions, and interpretations in depth</w:t>
      </w:r>
      <w:r w:rsidR="298479C0">
        <w:t xml:space="preserve"> (</w:t>
      </w:r>
      <w:r w:rsidR="008D8DDA">
        <w:t>V</w:t>
      </w:r>
      <w:r w:rsidR="71B537E2">
        <w:t>an Manen, 1990)</w:t>
      </w:r>
      <w:r>
        <w:t>.</w:t>
      </w:r>
      <w:r w:rsidR="0051436F">
        <w:t xml:space="preserve"> </w:t>
      </w:r>
      <w:r>
        <w:t>Purposeful sampling was used to identify participants who met specific career stage criteria and had relevant experience with agricultural education</w:t>
      </w:r>
      <w:r w:rsidR="5099E49A">
        <w:t xml:space="preserve"> (Patton, 2015). </w:t>
      </w:r>
      <w:r w:rsidR="2218F62F">
        <w:t xml:space="preserve">Although the original sampling framework aimed to </w:t>
      </w:r>
      <w:r w:rsidR="2218F62F">
        <w:lastRenderedPageBreak/>
        <w:t>include agricultural science teachers across three career stages—early career (1–5 years), mid-career (6–19 years), and late career (20+ years) (Sorensen &amp; McKim, 2014), no mid-career teachers ultimately participated in the study. Recruitment efforts were extended to include this group, however, scheduling conflicts and non-responsiveness limited representation. As a result, findings primarily reflect the perspectives of early career and late career teachers. A</w:t>
      </w:r>
      <w:r>
        <w:t xml:space="preserve"> total of six participants were selected based on their willingness to participate</w:t>
      </w:r>
      <w:r w:rsidR="2218F62F">
        <w:t xml:space="preserve"> and </w:t>
      </w:r>
      <w:r>
        <w:t>current teaching roles in secondary agricultural education. Recruitment occurred through direct outreach.</w:t>
      </w:r>
    </w:p>
    <w:p w14:paraId="1F82B29A" w14:textId="77777777" w:rsidR="00520DED" w:rsidRDefault="00520DED" w:rsidP="00520DED">
      <w:pPr>
        <w:ind w:firstLine="720"/>
      </w:pPr>
    </w:p>
    <w:p w14:paraId="00338226" w14:textId="3BAF27DB" w:rsidR="00F83F9B" w:rsidRPr="00F83F9B" w:rsidRDefault="00DE77B7" w:rsidP="00520DED">
      <w:pPr>
        <w:ind w:firstLine="720"/>
      </w:pPr>
      <w:r>
        <w:t>Data collection involved semi-structured interviews, which provided a flexible but focused structure for participants to express their thoughts and experiences</w:t>
      </w:r>
      <w:r w:rsidR="002B3435" w:rsidRPr="002B3435">
        <w:t xml:space="preserve"> </w:t>
      </w:r>
      <w:r w:rsidR="002B3435">
        <w:t>(</w:t>
      </w:r>
      <w:r w:rsidR="002B3435" w:rsidRPr="002B3435">
        <w:t>Merriam &amp; Tisdell, 2016</w:t>
      </w:r>
      <w:r w:rsidR="002B3435">
        <w:t>)</w:t>
      </w:r>
      <w:r>
        <w:t xml:space="preserve">. An interview protocol was developed based on the diffusion of innovations theory (Rogers, 2003), with questions designed to probe teachers’ awareness, experimentation, implementation, and evaluation of AI tools in their teaching practices. Interviews were conducted via Zoom and lasted approximately 15 to </w:t>
      </w:r>
      <w:r w:rsidR="00545037">
        <w:t>45</w:t>
      </w:r>
      <w:r>
        <w:t xml:space="preserve"> minutes each, allowing participants from various geographic regions to be included.</w:t>
      </w:r>
      <w:r w:rsidR="0051436F">
        <w:t xml:space="preserve"> </w:t>
      </w:r>
      <w:r>
        <w:t>All interviews were audio-recorded and transcribed verbatim to preserve the authenticity of participants’ responses. Data analysis followed a thematic analysis approach (Braun &amp; Clarke, 2006), beginning with open coding of individual transcripts to identify initial concepts. Codes were iteratively reviewed and grouped into broader categories, eventually forming overarching themes aligned with the study’s research questions. Coding was conducted manually.</w:t>
      </w:r>
      <w:r w:rsidR="0051436F">
        <w:t xml:space="preserve"> </w:t>
      </w:r>
      <w:r>
        <w:t>To enhance the trustworthiness of the findings, the study incorporated several validation strategies. Intercoder reliability was established through collaborative coding sessions between the two lead researchers, with discrepancies discussed and resolved through consensus. Member checking was also used participants were given the opportunity to review their transcripts and provide clarification or elaboration where necessary</w:t>
      </w:r>
      <w:r w:rsidR="00105BBA">
        <w:t xml:space="preserve"> (</w:t>
      </w:r>
      <w:r w:rsidR="00105BBA" w:rsidRPr="00105BBA">
        <w:t>Lincoln and Guba</w:t>
      </w:r>
      <w:r w:rsidR="00105BBA">
        <w:t xml:space="preserve">, </w:t>
      </w:r>
      <w:r w:rsidR="00105BBA" w:rsidRPr="00105BBA">
        <w:t>1985)</w:t>
      </w:r>
      <w:r w:rsidR="00105BBA">
        <w:t xml:space="preserve">. </w:t>
      </w:r>
      <w:r>
        <w:t>Reflexivity was maintained through researcher memos and journaling, allowing the team to bracket their biases and remain grounded in participants’ perspectives</w:t>
      </w:r>
      <w:r w:rsidR="00105BBA" w:rsidRPr="00105BBA">
        <w:t xml:space="preserve"> </w:t>
      </w:r>
      <w:r w:rsidR="00105BBA">
        <w:t>(</w:t>
      </w:r>
      <w:r w:rsidR="00105BBA" w:rsidRPr="00105BBA">
        <w:t>Lincoln and Guba</w:t>
      </w:r>
      <w:r w:rsidR="00105BBA">
        <w:t xml:space="preserve">, </w:t>
      </w:r>
      <w:r w:rsidR="00105BBA" w:rsidRPr="00105BBA">
        <w:t>1985)</w:t>
      </w:r>
      <w:r>
        <w:t>.</w:t>
      </w:r>
    </w:p>
    <w:p w14:paraId="204D45AD" w14:textId="77777777" w:rsidR="00DE77B7" w:rsidRPr="00F83F9B" w:rsidRDefault="00DE77B7" w:rsidP="00520DED">
      <w:pPr>
        <w:ind w:firstLine="720"/>
      </w:pPr>
    </w:p>
    <w:p w14:paraId="0E990693" w14:textId="2036A977" w:rsidR="006900FD" w:rsidRDefault="003F0C0D" w:rsidP="006B555E">
      <w:pPr>
        <w:ind w:firstLine="720"/>
        <w:jc w:val="center"/>
        <w:rPr>
          <w:b/>
          <w:bCs/>
        </w:rPr>
      </w:pPr>
      <w:r w:rsidRPr="00C6404B">
        <w:rPr>
          <w:b/>
          <w:bCs/>
        </w:rPr>
        <w:t>Results/Findings</w:t>
      </w:r>
    </w:p>
    <w:p w14:paraId="54233A90" w14:textId="77777777" w:rsidR="00520DED" w:rsidRDefault="00520DED" w:rsidP="006B555E">
      <w:pPr>
        <w:ind w:firstLine="720"/>
        <w:jc w:val="center"/>
        <w:rPr>
          <w:b/>
          <w:bCs/>
        </w:rPr>
      </w:pPr>
    </w:p>
    <w:p w14:paraId="4E4B2F22" w14:textId="6ABB2A03" w:rsidR="006900FD" w:rsidRDefault="00EE5E80" w:rsidP="00520DED">
      <w:pPr>
        <w:rPr>
          <w:b/>
          <w:bCs/>
        </w:rPr>
      </w:pPr>
      <w:r>
        <w:rPr>
          <w:b/>
          <w:bCs/>
        </w:rPr>
        <w:t xml:space="preserve">Perceptions on the Use of Artificial Intelligence </w:t>
      </w:r>
    </w:p>
    <w:p w14:paraId="6C5D1313" w14:textId="77777777" w:rsidR="00520DED" w:rsidRPr="00DC116F" w:rsidRDefault="00520DED" w:rsidP="00520DED">
      <w:pPr>
        <w:rPr>
          <w:b/>
        </w:rPr>
      </w:pPr>
    </w:p>
    <w:p w14:paraId="3643DC9D" w14:textId="1DF36EF8" w:rsidR="00EF7F11" w:rsidRDefault="64909C6C" w:rsidP="00520DED">
      <w:pPr>
        <w:ind w:firstLine="720"/>
      </w:pPr>
      <w:r>
        <w:t xml:space="preserve">Participants emphasized the importance of </w:t>
      </w:r>
      <w:r w:rsidR="1441F8C9">
        <w:t xml:space="preserve">utilizing artificial intelligence as a </w:t>
      </w:r>
      <w:r w:rsidR="1441F8C9" w:rsidRPr="30B750D4">
        <w:rPr>
          <w:i/>
          <w:iCs/>
        </w:rPr>
        <w:t>tool and point of reference</w:t>
      </w:r>
      <w:r w:rsidR="1441F8C9">
        <w:t xml:space="preserve">, </w:t>
      </w:r>
      <w:r w:rsidR="30616642">
        <w:t xml:space="preserve">discussed the concern of AI </w:t>
      </w:r>
      <w:r w:rsidR="30616642" w:rsidRPr="30B750D4">
        <w:rPr>
          <w:i/>
          <w:iCs/>
        </w:rPr>
        <w:t>removing critical</w:t>
      </w:r>
      <w:r w:rsidR="3261725F" w:rsidRPr="30B750D4">
        <w:rPr>
          <w:i/>
          <w:iCs/>
        </w:rPr>
        <w:t xml:space="preserve"> and cognitive skills</w:t>
      </w:r>
      <w:r w:rsidR="3261725F">
        <w:t xml:space="preserve">, and </w:t>
      </w:r>
      <w:r w:rsidR="3D4A1539">
        <w:t xml:space="preserve">highlighted </w:t>
      </w:r>
      <w:r w:rsidR="3D4A1539" w:rsidRPr="30B750D4">
        <w:rPr>
          <w:i/>
          <w:iCs/>
        </w:rPr>
        <w:t xml:space="preserve">two sides of the coin </w:t>
      </w:r>
      <w:r w:rsidR="3D4A1539">
        <w:t>of AI’s impact on quality and originality.</w:t>
      </w:r>
      <w:r w:rsidR="6D0D1420">
        <w:t xml:space="preserve"> Some of the ways participants are using AI in their role is </w:t>
      </w:r>
      <w:r w:rsidR="631B7E95">
        <w:t xml:space="preserve">through creating outlines for </w:t>
      </w:r>
      <w:r w:rsidR="38D83AA5">
        <w:t>lesson</w:t>
      </w:r>
      <w:r w:rsidR="631B7E95">
        <w:t xml:space="preserve"> </w:t>
      </w:r>
      <w:r w:rsidR="1245A0A8">
        <w:t>p</w:t>
      </w:r>
      <w:r w:rsidR="631B7E95">
        <w:t xml:space="preserve">lans, step-by-step instructions for a classroom activity, script templates for competitions, </w:t>
      </w:r>
      <w:r w:rsidR="01B33917">
        <w:t xml:space="preserve">and utilizing it to strengthen their knowledge on their “weakest” subject. </w:t>
      </w:r>
      <w:r w:rsidR="43DD5E2A">
        <w:t xml:space="preserve">Participant one mentioned “I used it more of like a template on how to write a script because that's kind of one of my weak links as an ag teacher. And </w:t>
      </w:r>
      <w:proofErr w:type="gramStart"/>
      <w:r w:rsidR="43DD5E2A">
        <w:t>so</w:t>
      </w:r>
      <w:proofErr w:type="gramEnd"/>
      <w:r w:rsidR="43DD5E2A">
        <w:t xml:space="preserve"> I used AI to kind of frame it as a way where I can just</w:t>
      </w:r>
      <w:bookmarkStart w:id="0" w:name="_Int_KvqIajjL"/>
      <w:r w:rsidR="43DD5E2A">
        <w:t xml:space="preserve"> </w:t>
      </w:r>
      <w:r w:rsidR="4114BD23">
        <w:t>y</w:t>
      </w:r>
      <w:r w:rsidR="43DD5E2A">
        <w:t>ou</w:t>
      </w:r>
      <w:bookmarkEnd w:id="0"/>
      <w:r w:rsidR="43DD5E2A">
        <w:t xml:space="preserve"> know, speaker one says this, speaker two says this. And I just filled it in with my information</w:t>
      </w:r>
      <w:r w:rsidR="005506BE">
        <w:t>.</w:t>
      </w:r>
      <w:r w:rsidR="43DD5E2A">
        <w:t>”</w:t>
      </w:r>
      <w:r w:rsidR="005506BE">
        <w:t xml:space="preserve"> </w:t>
      </w:r>
      <w:proofErr w:type="gramStart"/>
      <w:r w:rsidR="43DD5E2A">
        <w:t>Participants</w:t>
      </w:r>
      <w:proofErr w:type="gramEnd"/>
      <w:r w:rsidR="43DD5E2A">
        <w:t xml:space="preserve"> mentioned using AI as a resource and not a replacement for one’s own work. </w:t>
      </w:r>
      <w:r w:rsidR="01B33917">
        <w:t xml:space="preserve">As one participant mentioned, “it’s a tool, not to do your </w:t>
      </w:r>
      <w:r w:rsidR="0A5BB780">
        <w:t>homework for you</w:t>
      </w:r>
      <w:r w:rsidR="6A029B44">
        <w:t>.</w:t>
      </w:r>
      <w:r w:rsidR="0A5BB780">
        <w:t>”</w:t>
      </w:r>
    </w:p>
    <w:p w14:paraId="439C5820" w14:textId="77777777" w:rsidR="00520DED" w:rsidRPr="001A3145" w:rsidRDefault="00520DED" w:rsidP="00520DED">
      <w:pPr>
        <w:ind w:firstLine="720"/>
      </w:pPr>
    </w:p>
    <w:p w14:paraId="6C8CD9A9" w14:textId="32B5AA95" w:rsidR="006A23A4" w:rsidRPr="001A3145" w:rsidRDefault="64E97023" w:rsidP="00520DED">
      <w:pPr>
        <w:ind w:firstLine="720"/>
      </w:pPr>
      <w:r>
        <w:t xml:space="preserve">Some of the concerns that were highlighted by participants included AI removing ownership and originality of the students’ work. They emphasized </w:t>
      </w:r>
      <w:r w:rsidR="17FA2DE5">
        <w:t xml:space="preserve">the impact that AI has on </w:t>
      </w:r>
      <w:r w:rsidR="1CC677A0">
        <w:lastRenderedPageBreak/>
        <w:t>developing students’ critical thinking and ability to retain course content.</w:t>
      </w:r>
      <w:r w:rsidR="00641A9E">
        <w:t xml:space="preserve"> </w:t>
      </w:r>
      <w:r w:rsidR="000B4D80">
        <w:t>They were especially concerned that students would simply</w:t>
      </w:r>
      <w:r w:rsidR="003130FF">
        <w:t xml:space="preserve"> “copy and paste </w:t>
      </w:r>
      <w:r w:rsidR="005506BE">
        <w:t>it and</w:t>
      </w:r>
      <w:r w:rsidR="003130FF">
        <w:t xml:space="preserve"> call it theirs”. </w:t>
      </w:r>
      <w:r w:rsidR="67E54A97">
        <w:t xml:space="preserve">When asked about </w:t>
      </w:r>
      <w:r w:rsidR="74C53E33">
        <w:t xml:space="preserve">the impact that AI has on quality and originality of work, participants </w:t>
      </w:r>
      <w:r w:rsidR="34AB2459">
        <w:t xml:space="preserve">fell on two sides of the coin. The first of those being the barrier that </w:t>
      </w:r>
      <w:r w:rsidR="74C53E33">
        <w:t>AI puts on students' creativity</w:t>
      </w:r>
      <w:r w:rsidR="735A361F">
        <w:t xml:space="preserve"> and the lack of personality that is seen throughout the writing process. The flip side of that was AI providing a v</w:t>
      </w:r>
      <w:r w:rsidR="008D8308">
        <w:t>alued perspective, with participant three stating that AI “gives you something different that you may have never thought about</w:t>
      </w:r>
      <w:r w:rsidR="00520DED">
        <w:t>.</w:t>
      </w:r>
      <w:r w:rsidR="008D8308">
        <w:t xml:space="preserve">” </w:t>
      </w:r>
    </w:p>
    <w:p w14:paraId="03BDE697" w14:textId="77777777" w:rsidR="001F262E" w:rsidRDefault="001F262E" w:rsidP="00CB0949">
      <w:pPr>
        <w:ind w:firstLine="720"/>
      </w:pPr>
    </w:p>
    <w:p w14:paraId="2A0D97F0" w14:textId="1ACDA446" w:rsidR="00B37D2E" w:rsidRDefault="00B37D2E" w:rsidP="00B37D2E">
      <w:pPr>
        <w:rPr>
          <w:b/>
          <w:bCs/>
        </w:rPr>
      </w:pPr>
      <w:r w:rsidRPr="00B37D2E">
        <w:rPr>
          <w:b/>
          <w:bCs/>
        </w:rPr>
        <w:t xml:space="preserve">Adoption and Implementation of Artificial Intelligence </w:t>
      </w:r>
    </w:p>
    <w:p w14:paraId="37C7A689" w14:textId="77777777" w:rsidR="00520DED" w:rsidRDefault="00520DED" w:rsidP="00B37D2E">
      <w:pPr>
        <w:rPr>
          <w:b/>
          <w:bCs/>
        </w:rPr>
      </w:pPr>
    </w:p>
    <w:p w14:paraId="2397355C" w14:textId="314095EF" w:rsidR="002D3AC5" w:rsidRDefault="14BC729D" w:rsidP="00520DED">
      <w:pPr>
        <w:ind w:firstLine="720"/>
        <w:rPr>
          <w:shd w:val="clear" w:color="auto" w:fill="FFFF00"/>
        </w:rPr>
      </w:pPr>
      <w:r w:rsidRPr="00641A9E">
        <w:t xml:space="preserve">Participants discussed using AI </w:t>
      </w:r>
      <w:r w:rsidR="4DE99B6D" w:rsidRPr="00641A9E">
        <w:t xml:space="preserve">as </w:t>
      </w:r>
      <w:r w:rsidRPr="00641A9E">
        <w:t xml:space="preserve">a </w:t>
      </w:r>
      <w:r w:rsidR="2A87C303" w:rsidRPr="30B750D4">
        <w:rPr>
          <w:i/>
          <w:iCs/>
        </w:rPr>
        <w:t xml:space="preserve">cautious </w:t>
      </w:r>
      <w:r w:rsidR="6AAED4CA" w:rsidRPr="30B750D4">
        <w:rPr>
          <w:i/>
          <w:iCs/>
        </w:rPr>
        <w:t>tool,</w:t>
      </w:r>
      <w:r w:rsidR="7688CDA8" w:rsidRPr="00641A9E">
        <w:t xml:space="preserve"> </w:t>
      </w:r>
      <w:r w:rsidR="706649E8" w:rsidRPr="30B750D4">
        <w:rPr>
          <w:i/>
          <w:iCs/>
        </w:rPr>
        <w:t xml:space="preserve">encouraging vs discouraging AI, </w:t>
      </w:r>
      <w:r w:rsidR="706649E8" w:rsidRPr="00641A9E">
        <w:t xml:space="preserve">the </w:t>
      </w:r>
      <w:r w:rsidR="706649E8" w:rsidRPr="30B750D4">
        <w:rPr>
          <w:i/>
          <w:iCs/>
        </w:rPr>
        <w:t xml:space="preserve">challenge of understanding AI, </w:t>
      </w:r>
      <w:r w:rsidR="706649E8" w:rsidRPr="00641A9E">
        <w:t xml:space="preserve">and the </w:t>
      </w:r>
      <w:r w:rsidR="065A10CF" w:rsidRPr="30B750D4">
        <w:rPr>
          <w:i/>
          <w:iCs/>
        </w:rPr>
        <w:t xml:space="preserve">lack of </w:t>
      </w:r>
      <w:r w:rsidR="62201087" w:rsidRPr="30B750D4">
        <w:rPr>
          <w:i/>
          <w:iCs/>
        </w:rPr>
        <w:t xml:space="preserve">resources </w:t>
      </w:r>
      <w:r w:rsidR="065A10CF" w:rsidRPr="00641A9E">
        <w:t>that they feel with AI tools.</w:t>
      </w:r>
      <w:r w:rsidR="5044C4EA" w:rsidRPr="00641A9E">
        <w:t xml:space="preserve"> </w:t>
      </w:r>
      <w:r w:rsidR="024BB9F3" w:rsidRPr="00641A9E">
        <w:t xml:space="preserve">They acknowledged using AI in the classroom with lesson plans, slide shows, </w:t>
      </w:r>
      <w:r w:rsidR="5E54AC97" w:rsidRPr="00641A9E">
        <w:t xml:space="preserve">and </w:t>
      </w:r>
      <w:r w:rsidR="024BB9F3" w:rsidRPr="00641A9E">
        <w:t>developing scripts</w:t>
      </w:r>
      <w:r w:rsidR="306325E2" w:rsidRPr="00641A9E">
        <w:t>. However, they also urged the importance of using AI with “common sense</w:t>
      </w:r>
      <w:r w:rsidR="00EB50EA">
        <w:t>,</w:t>
      </w:r>
      <w:r w:rsidR="306325E2" w:rsidRPr="00641A9E">
        <w:t>” emphasizing the gray areas that fall into using AI in the classroom</w:t>
      </w:r>
      <w:r w:rsidR="07715D73" w:rsidRPr="00641A9E">
        <w:t xml:space="preserve">. </w:t>
      </w:r>
      <w:r w:rsidR="5D413DD1" w:rsidRPr="00641A9E">
        <w:t xml:space="preserve">Almost all participants shared that they discourage the usage of AI in the classroom. </w:t>
      </w:r>
      <w:r w:rsidR="10CAAC11" w:rsidRPr="00641A9E">
        <w:t xml:space="preserve">Participant one stated “... it’s been extremely </w:t>
      </w:r>
      <w:bookmarkStart w:id="1" w:name="_Int_nfWUwBkU"/>
      <w:r w:rsidR="10CAAC11" w:rsidRPr="00641A9E">
        <w:t>discouraged</w:t>
      </w:r>
      <w:bookmarkEnd w:id="1"/>
      <w:r w:rsidR="10CAAC11" w:rsidRPr="00641A9E">
        <w:t>. And if I catch them doing it, then they don’t get a good grade</w:t>
      </w:r>
      <w:r w:rsidR="00EB50EA">
        <w:t>.</w:t>
      </w:r>
      <w:r w:rsidR="10CAAC11" w:rsidRPr="00641A9E">
        <w:t>”</w:t>
      </w:r>
      <w:r w:rsidR="00EB50EA">
        <w:t xml:space="preserve"> </w:t>
      </w:r>
      <w:r w:rsidR="10CAAC11" w:rsidRPr="00641A9E">
        <w:t>Participants</w:t>
      </w:r>
      <w:r w:rsidR="77A9FFD8" w:rsidRPr="00641A9E">
        <w:t xml:space="preserve"> mentioned making assignments be completed in the classroom to ensure that their students aren’t using AI</w:t>
      </w:r>
      <w:r w:rsidR="7E80C491" w:rsidRPr="00641A9E">
        <w:t xml:space="preserve">, </w:t>
      </w:r>
      <w:r w:rsidR="5F0AEEE2" w:rsidRPr="00641A9E">
        <w:t xml:space="preserve">the concern of academic dishonesty, and the inaccuracy of information through AI outputs. </w:t>
      </w:r>
      <w:r w:rsidR="3025A6A5" w:rsidRPr="00641A9E">
        <w:t>While their students have expressed their desire to utilize it, they choose to keep it out of assignments and shared that the utilization of AI would be dependent on the circumstance.</w:t>
      </w:r>
      <w:r w:rsidR="7E80C491" w:rsidRPr="0C75CA0E">
        <w:rPr>
          <w:shd w:val="clear" w:color="auto" w:fill="FFFF00"/>
        </w:rPr>
        <w:t xml:space="preserve"> </w:t>
      </w:r>
    </w:p>
    <w:p w14:paraId="74C07370" w14:textId="77777777" w:rsidR="00520DED" w:rsidRPr="00D8653D" w:rsidRDefault="00520DED" w:rsidP="00520DED">
      <w:pPr>
        <w:ind w:firstLine="720"/>
      </w:pPr>
    </w:p>
    <w:p w14:paraId="748D8EAF" w14:textId="7A890959" w:rsidR="001F262E" w:rsidRPr="00D8653D" w:rsidRDefault="26415816" w:rsidP="00520DED">
      <w:pPr>
        <w:ind w:firstLine="720"/>
        <w:rPr>
          <w:shd w:val="clear" w:color="auto" w:fill="FFFF00"/>
        </w:rPr>
      </w:pPr>
      <w:r>
        <w:t xml:space="preserve">When it came to understanding their challenges in adopting AI, participants expressed their lack of </w:t>
      </w:r>
      <w:r w:rsidR="3BFC315D">
        <w:t>knowledge of AI and its capabilities.</w:t>
      </w:r>
      <w:r w:rsidR="75FBDFAE">
        <w:t xml:space="preserve"> One </w:t>
      </w:r>
      <w:r w:rsidR="4C2F9112">
        <w:t xml:space="preserve">participant </w:t>
      </w:r>
      <w:r w:rsidR="3174DC75">
        <w:t>mentioned</w:t>
      </w:r>
      <w:r w:rsidR="77B0A2BD">
        <w:t>,</w:t>
      </w:r>
      <w:r w:rsidR="3174DC75">
        <w:t xml:space="preserve"> “not understanding it would be my biggest challenge</w:t>
      </w:r>
      <w:r w:rsidR="00796C45">
        <w:t>,</w:t>
      </w:r>
      <w:r w:rsidR="3174DC75">
        <w:t>”</w:t>
      </w:r>
      <w:r w:rsidR="6101125B">
        <w:t xml:space="preserve"> while others </w:t>
      </w:r>
      <w:r w:rsidR="4F75ACA4">
        <w:t>expressed</w:t>
      </w:r>
      <w:r w:rsidR="5F973369">
        <w:t xml:space="preserve"> </w:t>
      </w:r>
      <w:r w:rsidR="5C37B616">
        <w:t>their “sheer lack of knowledge” on AI</w:t>
      </w:r>
      <w:r w:rsidR="0CE54414">
        <w:t xml:space="preserve"> and </w:t>
      </w:r>
      <w:r w:rsidR="387FD138">
        <w:t>its</w:t>
      </w:r>
      <w:r w:rsidR="2BA39E5F">
        <w:t xml:space="preserve"> </w:t>
      </w:r>
      <w:r w:rsidR="5A7D3400">
        <w:t>use</w:t>
      </w:r>
      <w:r w:rsidR="28A21EAD">
        <w:t>,</w:t>
      </w:r>
      <w:r w:rsidR="5A7D3400">
        <w:t xml:space="preserve"> s</w:t>
      </w:r>
      <w:r w:rsidR="285ADA9F">
        <w:t xml:space="preserve">tating </w:t>
      </w:r>
      <w:r w:rsidR="5A7D3400">
        <w:t>“I’m old school</w:t>
      </w:r>
      <w:r w:rsidR="23C11129">
        <w:t xml:space="preserve"> ...</w:t>
      </w:r>
      <w:r w:rsidR="417BD0E0">
        <w:t>I</w:t>
      </w:r>
      <w:r w:rsidR="5F7DD54A">
        <w:t xml:space="preserve"> like organic, original</w:t>
      </w:r>
      <w:r w:rsidR="481B2774">
        <w:t>,</w:t>
      </w:r>
      <w:r w:rsidR="5F7DD54A">
        <w:t xml:space="preserve"> traditional teaching</w:t>
      </w:r>
      <w:r w:rsidR="00EB50EA">
        <w:t>.</w:t>
      </w:r>
      <w:r w:rsidR="5F7DD54A">
        <w:t>”</w:t>
      </w:r>
      <w:r w:rsidR="582C472B">
        <w:t xml:space="preserve"> </w:t>
      </w:r>
      <w:r w:rsidR="6B4CD050">
        <w:t xml:space="preserve">All participants highlighted the need for professional development to help them understand and integrate AI effectively. </w:t>
      </w:r>
      <w:r w:rsidR="09B87810">
        <w:t xml:space="preserve">Participant four stated “every school is </w:t>
      </w:r>
      <w:proofErr w:type="spellStart"/>
      <w:r w:rsidR="09B87810">
        <w:t>gonna</w:t>
      </w:r>
      <w:proofErr w:type="spellEnd"/>
      <w:r w:rsidR="09B87810">
        <w:t xml:space="preserve"> have a technology department that tries to push things out, but I think at the same time as a</w:t>
      </w:r>
      <w:r w:rsidR="00796C45">
        <w:t>n</w:t>
      </w:r>
      <w:r w:rsidR="09B87810">
        <w:t xml:space="preserve"> ag teachers might take things a little bit different than your general studies teachers.”</w:t>
      </w:r>
      <w:r w:rsidR="00EB50EA">
        <w:t xml:space="preserve"> </w:t>
      </w:r>
      <w:r w:rsidR="64A17A8C">
        <w:t>They s</w:t>
      </w:r>
      <w:r w:rsidR="19556E34">
        <w:t xml:space="preserve">hared the opinion of benefiting from watching someone in their field </w:t>
      </w:r>
      <w:r w:rsidR="63DE556F">
        <w:t xml:space="preserve">(ag teachers) </w:t>
      </w:r>
      <w:r w:rsidR="19556E34">
        <w:t xml:space="preserve">utilize AI to </w:t>
      </w:r>
      <w:r w:rsidR="72F2FF9C">
        <w:t>see how they could use it for their classroom</w:t>
      </w:r>
      <w:r w:rsidR="0927724B">
        <w:t>. Participant five expressed “I would be interested in training or having resources to better learn how to use it, but it would be most beneficial if I could see it being used in my content by a science teacher</w:t>
      </w:r>
      <w:r w:rsidR="00520DED">
        <w:t>.</w:t>
      </w:r>
      <w:r w:rsidR="0927724B">
        <w:t>”</w:t>
      </w:r>
    </w:p>
    <w:p w14:paraId="3F00B7E4" w14:textId="77777777" w:rsidR="001F262E" w:rsidRDefault="001F262E" w:rsidP="00CB0949">
      <w:pPr>
        <w:ind w:firstLine="720"/>
      </w:pPr>
    </w:p>
    <w:p w14:paraId="7110390C" w14:textId="59792D5C" w:rsidR="00B37D2E" w:rsidRDefault="00704C9B" w:rsidP="00B37D2E">
      <w:pPr>
        <w:rPr>
          <w:b/>
          <w:bCs/>
        </w:rPr>
      </w:pPr>
      <w:r w:rsidRPr="00704C9B">
        <w:rPr>
          <w:b/>
          <w:bCs/>
        </w:rPr>
        <w:t xml:space="preserve">Research Ethics </w:t>
      </w:r>
    </w:p>
    <w:p w14:paraId="6BF46F15" w14:textId="77777777" w:rsidR="00520DED" w:rsidRDefault="00520DED" w:rsidP="00520DED">
      <w:pPr>
        <w:rPr>
          <w:b/>
          <w:bCs/>
        </w:rPr>
      </w:pPr>
    </w:p>
    <w:p w14:paraId="2F5F5ADB" w14:textId="273181D2" w:rsidR="00F3679D" w:rsidRDefault="3F83D072" w:rsidP="00520DED">
      <w:pPr>
        <w:ind w:firstLine="720"/>
      </w:pPr>
      <w:r>
        <w:t xml:space="preserve">Participants discussed </w:t>
      </w:r>
      <w:r w:rsidRPr="30B750D4">
        <w:rPr>
          <w:i/>
          <w:iCs/>
        </w:rPr>
        <w:t>ethical practice</w:t>
      </w:r>
      <w:r w:rsidR="0F1041CF" w:rsidRPr="30B750D4">
        <w:rPr>
          <w:i/>
          <w:iCs/>
        </w:rPr>
        <w:t>s</w:t>
      </w:r>
      <w:r w:rsidR="0F1041CF">
        <w:t xml:space="preserve">, </w:t>
      </w:r>
      <w:r w:rsidR="0F1041CF" w:rsidRPr="30B750D4">
        <w:rPr>
          <w:i/>
          <w:iCs/>
        </w:rPr>
        <w:t>AI boundaries</w:t>
      </w:r>
      <w:r w:rsidR="0F1041CF">
        <w:t xml:space="preserve">, and </w:t>
      </w:r>
      <w:r w:rsidR="6C74E67B">
        <w:t xml:space="preserve">differentiated between using AI as a </w:t>
      </w:r>
      <w:r w:rsidR="6C74E67B" w:rsidRPr="30B750D4">
        <w:rPr>
          <w:i/>
          <w:iCs/>
        </w:rPr>
        <w:t xml:space="preserve">tool vs academic dishonesty. </w:t>
      </w:r>
      <w:r w:rsidR="6C74E67B">
        <w:t>Some of the ways that participants are upholding ethical practices w</w:t>
      </w:r>
      <w:r w:rsidR="0A6E9D2D">
        <w:t xml:space="preserve">ith AI is looking at students’ screens in the classroom, running assignments through an AI/plagiarism checker, enforcing rules, </w:t>
      </w:r>
      <w:r w:rsidR="0CFF6C34">
        <w:t xml:space="preserve">and checking the websites that students are referencing to ensure accuracy. </w:t>
      </w:r>
      <w:r w:rsidR="361065DA">
        <w:t xml:space="preserve">When </w:t>
      </w:r>
      <w:r w:rsidR="28979E82">
        <w:t>asked about the ethical boundaries that come into play with AI usage in competitions, participant</w:t>
      </w:r>
      <w:r w:rsidR="5DCB7A7D">
        <w:t xml:space="preserve"> four stated “I don’t think it’s doing our kids any service other than a disservice</w:t>
      </w:r>
      <w:r w:rsidR="00EB50EA">
        <w:t>.</w:t>
      </w:r>
      <w:r w:rsidR="5DCB7A7D">
        <w:t>”</w:t>
      </w:r>
      <w:r w:rsidR="114DD1F6">
        <w:t xml:space="preserve"> </w:t>
      </w:r>
      <w:r w:rsidR="4C3EE998">
        <w:t>While</w:t>
      </w:r>
      <w:r w:rsidR="000D2B18">
        <w:t xml:space="preserve"> </w:t>
      </w:r>
      <w:r w:rsidR="114DD1F6">
        <w:t xml:space="preserve">participant </w:t>
      </w:r>
      <w:r w:rsidR="507C956B">
        <w:t>six</w:t>
      </w:r>
      <w:r w:rsidR="114DD1F6">
        <w:t xml:space="preserve"> shared “</w:t>
      </w:r>
      <w:r w:rsidR="78A16639">
        <w:t xml:space="preserve">it’s </w:t>
      </w:r>
      <w:proofErr w:type="spellStart"/>
      <w:r w:rsidR="78A16639">
        <w:t>gonna</w:t>
      </w:r>
      <w:proofErr w:type="spellEnd"/>
      <w:r w:rsidR="78A16639">
        <w:t xml:space="preserve"> be around we might as well learn how to use it and use it effectively</w:t>
      </w:r>
      <w:r w:rsidR="00EB50EA">
        <w:t>,</w:t>
      </w:r>
      <w:r w:rsidR="78A16639">
        <w:t>”</w:t>
      </w:r>
      <w:r w:rsidR="771FFA90">
        <w:t xml:space="preserve"> others shared the sentiment of AI removing quality and value of work and should be used with rules and boundaries in place.</w:t>
      </w:r>
    </w:p>
    <w:p w14:paraId="5D2A4EC9" w14:textId="77777777" w:rsidR="00520DED" w:rsidRDefault="00520DED" w:rsidP="00520DED">
      <w:pPr>
        <w:ind w:firstLine="720"/>
        <w:rPr>
          <w:b/>
          <w:bCs/>
        </w:rPr>
      </w:pPr>
    </w:p>
    <w:p w14:paraId="17A67346" w14:textId="1BBB6178" w:rsidR="00F3679D" w:rsidRDefault="771FFA90" w:rsidP="00520DED">
      <w:pPr>
        <w:ind w:firstLine="720"/>
      </w:pPr>
      <w:r>
        <w:t xml:space="preserve">Participants identified the differences between using AI as a tool and </w:t>
      </w:r>
      <w:bookmarkStart w:id="2" w:name="_Int_q3ONx3Mr"/>
      <w:r>
        <w:t xml:space="preserve">as a form of </w:t>
      </w:r>
      <w:r w:rsidR="01A78628">
        <w:t>academic</w:t>
      </w:r>
      <w:bookmarkEnd w:id="2"/>
      <w:r w:rsidR="01A78628">
        <w:t xml:space="preserve"> dishonesty. </w:t>
      </w:r>
      <w:r w:rsidR="6010FF99">
        <w:t xml:space="preserve">They shared the thought of AI being capable of being a tool when used properly. Hence, utilizing AI to gather all the information and </w:t>
      </w:r>
      <w:r w:rsidR="530A2245">
        <w:t xml:space="preserve">not putting any of one’s own words is academic dishonesty. On the other hand, putting thoughts into words, </w:t>
      </w:r>
      <w:r w:rsidR="4296B8F6">
        <w:t xml:space="preserve">and carrying a mindset of AI as a tool and resource will lead to </w:t>
      </w:r>
      <w:r w:rsidR="0CF70522">
        <w:t>ethical</w:t>
      </w:r>
      <w:r w:rsidR="4296B8F6">
        <w:t xml:space="preserve"> usage of AI. </w:t>
      </w:r>
      <w:r w:rsidR="18059EF0">
        <w:t xml:space="preserve">Participant six emphasized this by saying “Let's figure out how to use it and use it correctly and not say no. It's dishonest just cause somebody </w:t>
      </w:r>
      <w:bookmarkStart w:id="3" w:name="_Int_cNgWW4vT"/>
      <w:r w:rsidR="18059EF0">
        <w:t>smart</w:t>
      </w:r>
      <w:bookmarkEnd w:id="3"/>
      <w:r w:rsidR="18059EF0">
        <w:t xml:space="preserve"> enough to use something that you didn't think about.”</w:t>
      </w:r>
    </w:p>
    <w:p w14:paraId="0A2A182B" w14:textId="0AF1C31E" w:rsidR="00197CFD" w:rsidRDefault="00197CFD" w:rsidP="0C75CA0E">
      <w:pPr>
        <w:spacing w:line="259" w:lineRule="auto"/>
        <w:rPr>
          <w:b/>
        </w:rPr>
      </w:pPr>
    </w:p>
    <w:p w14:paraId="3D23BA05" w14:textId="3DF2D5BC" w:rsidR="00520DED" w:rsidRDefault="003F0C0D" w:rsidP="005E16D3">
      <w:pPr>
        <w:spacing w:line="259" w:lineRule="auto"/>
        <w:jc w:val="center"/>
        <w:rPr>
          <w:b/>
          <w:bCs/>
        </w:rPr>
      </w:pPr>
      <w:r w:rsidRPr="00C6404B">
        <w:rPr>
          <w:b/>
          <w:bCs/>
        </w:rPr>
        <w:t>Conclus</w:t>
      </w:r>
      <w:r w:rsidR="00F3679D" w:rsidRPr="00C6404B">
        <w:rPr>
          <w:b/>
          <w:bCs/>
        </w:rPr>
        <w:t>ions</w:t>
      </w:r>
      <w:r w:rsidR="00F57EB0">
        <w:rPr>
          <w:b/>
          <w:bCs/>
        </w:rPr>
        <w:t xml:space="preserve">/ </w:t>
      </w:r>
      <w:r w:rsidR="00C6404B" w:rsidRPr="00C6404B">
        <w:rPr>
          <w:b/>
          <w:bCs/>
        </w:rPr>
        <w:t>Recommendations</w:t>
      </w:r>
      <w:r w:rsidR="0014107D">
        <w:rPr>
          <w:b/>
          <w:bCs/>
        </w:rPr>
        <w:t>/</w:t>
      </w:r>
      <w:r w:rsidR="0014107D" w:rsidRPr="0014107D">
        <w:rPr>
          <w:b/>
          <w:bCs/>
        </w:rPr>
        <w:t xml:space="preserve"> </w:t>
      </w:r>
      <w:r w:rsidR="0014107D" w:rsidRPr="00C6404B">
        <w:rPr>
          <w:b/>
          <w:bCs/>
        </w:rPr>
        <w:t>Implications</w:t>
      </w:r>
    </w:p>
    <w:p w14:paraId="24A2A721" w14:textId="7DD06DEF" w:rsidR="00431CE3" w:rsidRDefault="00431CE3" w:rsidP="00431CE3">
      <w:pPr>
        <w:pStyle w:val="NormalWeb"/>
        <w:ind w:firstLine="720"/>
      </w:pPr>
      <w:r>
        <w:t xml:space="preserve">Participants in this study described AI platforms such as ChatGPT, Brisk, Magic School AI, and </w:t>
      </w:r>
      <w:proofErr w:type="spellStart"/>
      <w:r>
        <w:t>BreezyTA</w:t>
      </w:r>
      <w:proofErr w:type="spellEnd"/>
      <w:r>
        <w:t xml:space="preserve"> as practical tools that can assist in brainstorming, lesson design, generating outlines, and providing structured content templates. Teachers emphasized that AI, when used appropriately, can enhance efficiency and reduce preparation time</w:t>
      </w:r>
      <w:r w:rsidR="009569BF">
        <w:t xml:space="preserve">, </w:t>
      </w:r>
      <w:r>
        <w:t>particularly for novice teachers or those working outside their content comfort zones. Across all career stages represented, participants highlighted the importance of explicitly teaching students to use AI responsibly, positioning it as a supportive tool rather than a shortcut or replacement for authentic effort in tasks such as FFA manuscript writing or SAE documentation.</w:t>
      </w:r>
    </w:p>
    <w:p w14:paraId="05D9BF4C" w14:textId="4C789BEC" w:rsidR="00431CE3" w:rsidRDefault="00431CE3" w:rsidP="00431CE3">
      <w:pPr>
        <w:pStyle w:val="NormalWeb"/>
        <w:ind w:firstLine="720"/>
      </w:pPr>
      <w:r>
        <w:t>At the same time, participants expressed a range of ethical concerns. These included fears of academic dishonesty, loss of originality, erosion of critical thinking, and inaccuracies in AI-generated content. These concerns are consistent with broader scholarly warnings about the risks associated with AI in education, particularly the potential to undermine academic integrity and student creativity (Editorials, 2023; Hosseini et al., 2023; Bergsten &amp; Rivas, 2019). Teachers described these tensions vividly, especially in relation to competitions like the Agriscience Fair, where authenticity and scholarly authorship are expected. Several participants expressed frustration with the lack of guidance or training tailored to their specific field. Although many schools provide general technology support, teachers in agricultural education noted that their instructional needs often differ from those in core academic subjects. This reinforces findings by Lengyel (2024), who emphasized the importance of discipline-specific AI integration strategies in technical and applied education contexts.</w:t>
      </w:r>
    </w:p>
    <w:p w14:paraId="60082F05" w14:textId="77777777" w:rsidR="00431CE3" w:rsidRDefault="00431CE3" w:rsidP="00431CE3">
      <w:pPr>
        <w:pStyle w:val="NormalWeb"/>
        <w:ind w:firstLine="720"/>
      </w:pPr>
      <w:r>
        <w:t xml:space="preserve">Drawing on Rogers’ (2003) diffusion of innovations theory, the study found that participants often struggled to balance the perceived benefits of AI (e.g., improved lesson planning and access to ideas) with concerns about compatibility, ethical use, and the reliability of the content. Adoption was shaped not only by technical skills but also by attitudes, values, and the availability of peer models within the agricultural education community. Participants frequently requested professional development that was hands-on, ag-specific, and led by peers who had successfully implemented AI tools in their own classrooms. </w:t>
      </w:r>
    </w:p>
    <w:p w14:paraId="4E48B83E" w14:textId="191C4922" w:rsidR="00431CE3" w:rsidRPr="00D32DA7" w:rsidRDefault="00431CE3" w:rsidP="00D32DA7">
      <w:pPr>
        <w:pStyle w:val="NormalWeb"/>
        <w:ind w:firstLine="720"/>
      </w:pPr>
      <w:r>
        <w:t xml:space="preserve">To support ethical and effective use of AI in agricultural education, it is recommended that teacher preparation programs and professional development initiatives embed content-specific training on AI. Such training should demonstrate real classroom applications within the three-circle model and include guidance on preventing misuse in student assignments and competitions. Future research should expand on this qualitative work with a more diverse sample </w:t>
      </w:r>
      <w:r>
        <w:lastRenderedPageBreak/>
        <w:t>to assess how AI adoption varies across demographic, geographic, and institutional contexts, as we were unable to have input from mid-career teachers. Additionally, studies could explore how well teachers model the ethical AI behaviors they expect from students, and whether their school policies support or hinder responsible use. By understanding and supporting agricultural educators as they adapt to AI, the field can maintain its integrity while embracing innovation that enhances both teaching and student learning.</w:t>
      </w:r>
    </w:p>
    <w:p w14:paraId="26D20A2D" w14:textId="7E4F965F" w:rsidR="009F2917" w:rsidRPr="009C4B0E" w:rsidRDefault="00C6404B" w:rsidP="009C4B0E">
      <w:pPr>
        <w:jc w:val="center"/>
        <w:rPr>
          <w:b/>
          <w:bCs/>
        </w:rPr>
      </w:pPr>
      <w:r>
        <w:rPr>
          <w:b/>
          <w:bCs/>
        </w:rPr>
        <w:t>References</w:t>
      </w:r>
    </w:p>
    <w:p w14:paraId="0C2A7188" w14:textId="77777777" w:rsidR="005A04E0" w:rsidRDefault="005A04E0" w:rsidP="00824A88">
      <w:pPr>
        <w:ind w:left="720" w:hanging="720"/>
        <w:rPr>
          <w:color w:val="222222"/>
          <w:shd w:val="clear" w:color="auto" w:fill="FFFFFF"/>
        </w:rPr>
      </w:pPr>
    </w:p>
    <w:p w14:paraId="43446821" w14:textId="130E7012" w:rsidR="00963109" w:rsidRPr="00342A05" w:rsidRDefault="00963109" w:rsidP="00824A88">
      <w:pPr>
        <w:ind w:left="720" w:hanging="720"/>
        <w:rPr>
          <w:color w:val="000000" w:themeColor="text1"/>
          <w:shd w:val="clear" w:color="auto" w:fill="FFFFFF"/>
        </w:rPr>
      </w:pPr>
      <w:proofErr w:type="spellStart"/>
      <w:r w:rsidRPr="00342A05">
        <w:rPr>
          <w:color w:val="000000" w:themeColor="text1"/>
          <w:shd w:val="clear" w:color="auto" w:fill="FFFFFF"/>
        </w:rPr>
        <w:t>Arsen’eva</w:t>
      </w:r>
      <w:proofErr w:type="spellEnd"/>
      <w:r w:rsidRPr="00342A05">
        <w:rPr>
          <w:color w:val="000000" w:themeColor="text1"/>
          <w:shd w:val="clear" w:color="auto" w:fill="FFFFFF"/>
        </w:rPr>
        <w:t xml:space="preserve">, N. V., </w:t>
      </w:r>
      <w:proofErr w:type="spellStart"/>
      <w:r w:rsidRPr="00342A05">
        <w:rPr>
          <w:color w:val="000000" w:themeColor="text1"/>
          <w:shd w:val="clear" w:color="auto" w:fill="FFFFFF"/>
        </w:rPr>
        <w:t>Putyatina</w:t>
      </w:r>
      <w:proofErr w:type="spellEnd"/>
      <w:r w:rsidRPr="00342A05">
        <w:rPr>
          <w:color w:val="000000" w:themeColor="text1"/>
          <w:shd w:val="clear" w:color="auto" w:fill="FFFFFF"/>
        </w:rPr>
        <w:t xml:space="preserve">, L. M., Tarasova, N. V., &amp; Tikhonov, G. V. (2024). Advantages </w:t>
      </w:r>
      <w:r w:rsidR="003712F7" w:rsidRPr="00342A05">
        <w:rPr>
          <w:color w:val="000000" w:themeColor="text1"/>
          <w:shd w:val="clear" w:color="auto" w:fill="FFFFFF"/>
        </w:rPr>
        <w:t>and disadvantages of using artificial intelligence in higher education</w:t>
      </w:r>
      <w:r w:rsidRPr="00342A05">
        <w:rPr>
          <w:color w:val="000000" w:themeColor="text1"/>
          <w:shd w:val="clear" w:color="auto" w:fill="FFFFFF"/>
        </w:rPr>
        <w:t>. </w:t>
      </w:r>
      <w:r w:rsidRPr="00342A05">
        <w:rPr>
          <w:i/>
          <w:iCs/>
          <w:color w:val="000000" w:themeColor="text1"/>
          <w:shd w:val="clear" w:color="auto" w:fill="FFFFFF"/>
        </w:rPr>
        <w:t>Russian Engineering Research</w:t>
      </w:r>
      <w:r w:rsidRPr="00342A05">
        <w:rPr>
          <w:color w:val="000000" w:themeColor="text1"/>
          <w:shd w:val="clear" w:color="auto" w:fill="FFFFFF"/>
        </w:rPr>
        <w:t>, </w:t>
      </w:r>
      <w:r w:rsidRPr="00342A05">
        <w:rPr>
          <w:i/>
          <w:iCs/>
          <w:color w:val="000000" w:themeColor="text1"/>
          <w:shd w:val="clear" w:color="auto" w:fill="FFFFFF"/>
        </w:rPr>
        <w:t>44</w:t>
      </w:r>
      <w:r w:rsidRPr="00342A05">
        <w:rPr>
          <w:color w:val="000000" w:themeColor="text1"/>
          <w:shd w:val="clear" w:color="auto" w:fill="FFFFFF"/>
        </w:rPr>
        <w:t>(11), 1687-1690.</w:t>
      </w:r>
      <w:r w:rsidR="005E154F" w:rsidRPr="00342A05">
        <w:rPr>
          <w:color w:val="000000" w:themeColor="text1"/>
          <w:shd w:val="clear" w:color="auto" w:fill="FFFFFF"/>
        </w:rPr>
        <w:t xml:space="preserve"> </w:t>
      </w:r>
      <w:hyperlink r:id="rId8" w:history="1">
        <w:r w:rsidR="00B81823" w:rsidRPr="003A2762">
          <w:rPr>
            <w:rStyle w:val="Hyperlink"/>
            <w:shd w:val="clear" w:color="auto" w:fill="FFFFFF"/>
          </w:rPr>
          <w:t>https://doi.org/10.3103/S1068798X24702794</w:t>
        </w:r>
      </w:hyperlink>
      <w:r w:rsidR="00B81823">
        <w:rPr>
          <w:color w:val="000000" w:themeColor="text1"/>
          <w:shd w:val="clear" w:color="auto" w:fill="FFFFFF"/>
        </w:rPr>
        <w:t xml:space="preserve"> </w:t>
      </w:r>
    </w:p>
    <w:p w14:paraId="31113B55" w14:textId="77777777" w:rsidR="005A04E0" w:rsidRPr="00342A05" w:rsidRDefault="005A04E0" w:rsidP="003712F7">
      <w:pPr>
        <w:rPr>
          <w:color w:val="000000" w:themeColor="text1"/>
          <w:shd w:val="clear" w:color="auto" w:fill="FFFFFF"/>
        </w:rPr>
      </w:pPr>
    </w:p>
    <w:p w14:paraId="6700CC45" w14:textId="022E514D" w:rsidR="00E2693F" w:rsidRPr="00342A05" w:rsidRDefault="00E2693F" w:rsidP="00824A88">
      <w:pPr>
        <w:ind w:left="720" w:hanging="720"/>
        <w:rPr>
          <w:color w:val="000000" w:themeColor="text1"/>
          <w:shd w:val="clear" w:color="auto" w:fill="FFFFFF"/>
        </w:rPr>
      </w:pPr>
      <w:r w:rsidRPr="00342A05">
        <w:rPr>
          <w:color w:val="000000" w:themeColor="text1"/>
          <w:shd w:val="clear" w:color="auto" w:fill="FFFFFF"/>
        </w:rPr>
        <w:t xml:space="preserve">Bergsten, S., &amp; Rivas, P. (2019). Societal benefits and risks of artificial intelligence: A succinct survey. </w:t>
      </w:r>
      <w:r w:rsidR="00875C1C" w:rsidRPr="00342A05">
        <w:rPr>
          <w:color w:val="000000" w:themeColor="text1"/>
          <w:shd w:val="clear" w:color="auto" w:fill="FFFFFF"/>
        </w:rPr>
        <w:t xml:space="preserve">In </w:t>
      </w:r>
      <w:r w:rsidR="00875C1C" w:rsidRPr="00342A05">
        <w:rPr>
          <w:i/>
          <w:iCs/>
          <w:color w:val="000000" w:themeColor="text1"/>
          <w:shd w:val="clear" w:color="auto" w:fill="FFFFFF"/>
        </w:rPr>
        <w:t>Proceedings of the 21st International Conference on Artificial Intelligence.</w:t>
      </w:r>
    </w:p>
    <w:p w14:paraId="61BA9FBF" w14:textId="77777777" w:rsidR="00875C1C" w:rsidRPr="00342A05" w:rsidRDefault="00875C1C" w:rsidP="00824A88">
      <w:pPr>
        <w:ind w:left="720" w:hanging="720"/>
        <w:rPr>
          <w:color w:val="000000" w:themeColor="text1"/>
          <w:shd w:val="clear" w:color="auto" w:fill="FFFFFF"/>
        </w:rPr>
      </w:pPr>
    </w:p>
    <w:p w14:paraId="1AD9E713" w14:textId="0E04415B" w:rsidR="00E971E8" w:rsidRPr="00342A05" w:rsidRDefault="00E971E8" w:rsidP="00E971E8">
      <w:pPr>
        <w:ind w:left="720" w:hanging="720"/>
        <w:rPr>
          <w:color w:val="000000" w:themeColor="text1"/>
        </w:rPr>
      </w:pPr>
      <w:r w:rsidRPr="00342A05">
        <w:rPr>
          <w:color w:val="000000" w:themeColor="text1"/>
        </w:rPr>
        <w:t xml:space="preserve">Boden, M. A. (1998). Creativity and artificial intelligence. </w:t>
      </w:r>
      <w:r w:rsidRPr="00342A05">
        <w:rPr>
          <w:i/>
          <w:color w:val="000000" w:themeColor="text1"/>
        </w:rPr>
        <w:t>Artificial intelligence</w:t>
      </w:r>
      <w:r w:rsidRPr="00342A05">
        <w:rPr>
          <w:color w:val="000000" w:themeColor="text1"/>
        </w:rPr>
        <w:t xml:space="preserve">, </w:t>
      </w:r>
      <w:r w:rsidRPr="00342A05">
        <w:rPr>
          <w:i/>
          <w:color w:val="000000" w:themeColor="text1"/>
        </w:rPr>
        <w:t>103</w:t>
      </w:r>
      <w:r w:rsidRPr="00342A05">
        <w:rPr>
          <w:color w:val="000000" w:themeColor="text1"/>
        </w:rPr>
        <w:t xml:space="preserve">(1-2), 347-356. </w:t>
      </w:r>
      <w:hyperlink r:id="rId9" w:history="1">
        <w:r w:rsidR="00B81823" w:rsidRPr="003A2762">
          <w:rPr>
            <w:rStyle w:val="Hyperlink"/>
          </w:rPr>
          <w:t>https://doi.org/10.1016/S0004-3702(98)00055-1</w:t>
        </w:r>
      </w:hyperlink>
      <w:r w:rsidR="00B81823">
        <w:rPr>
          <w:color w:val="000000" w:themeColor="text1"/>
        </w:rPr>
        <w:t xml:space="preserve"> </w:t>
      </w:r>
    </w:p>
    <w:p w14:paraId="0BA37BFE" w14:textId="77777777" w:rsidR="00E971E8" w:rsidRPr="00342A05" w:rsidRDefault="00E971E8" w:rsidP="00824A88">
      <w:pPr>
        <w:ind w:left="720" w:hanging="720"/>
        <w:rPr>
          <w:color w:val="000000" w:themeColor="text1"/>
          <w:shd w:val="clear" w:color="auto" w:fill="FFFFFF"/>
        </w:rPr>
      </w:pPr>
    </w:p>
    <w:p w14:paraId="5909B2E1" w14:textId="2BDA0043" w:rsidR="00342A05" w:rsidRPr="00342A05" w:rsidRDefault="00342A05" w:rsidP="00824A88">
      <w:pPr>
        <w:ind w:left="720" w:hanging="720"/>
        <w:rPr>
          <w:color w:val="000000" w:themeColor="text1"/>
          <w:shd w:val="clear" w:color="auto" w:fill="FFFFFF"/>
        </w:rPr>
      </w:pPr>
      <w:r w:rsidRPr="00342A05">
        <w:rPr>
          <w:color w:val="000000" w:themeColor="text1"/>
          <w:shd w:val="clear" w:color="auto" w:fill="FFFFFF"/>
        </w:rPr>
        <w:t>Braun, V., &amp; Clarke, V. (2006). Using thematic analysis in psychology. </w:t>
      </w:r>
      <w:r w:rsidRPr="00342A05">
        <w:rPr>
          <w:i/>
          <w:iCs/>
          <w:color w:val="000000" w:themeColor="text1"/>
          <w:shd w:val="clear" w:color="auto" w:fill="FFFFFF"/>
        </w:rPr>
        <w:t>Qualitative Research in Psychology, 3</w:t>
      </w:r>
      <w:r w:rsidRPr="00342A05">
        <w:rPr>
          <w:color w:val="000000" w:themeColor="text1"/>
          <w:shd w:val="clear" w:color="auto" w:fill="FFFFFF"/>
        </w:rPr>
        <w:t>(2), 77–101. </w:t>
      </w:r>
      <w:hyperlink r:id="rId10" w:history="1">
        <w:r w:rsidR="00B81823" w:rsidRPr="003A2762">
          <w:rPr>
            <w:rStyle w:val="Hyperlink"/>
            <w:shd w:val="clear" w:color="auto" w:fill="FFFFFF"/>
          </w:rPr>
          <w:t>https://doi.org/10.1191/1478088706qp063oa</w:t>
        </w:r>
      </w:hyperlink>
      <w:r w:rsidR="00B81823">
        <w:rPr>
          <w:color w:val="000000" w:themeColor="text1"/>
          <w:shd w:val="clear" w:color="auto" w:fill="FFFFFF"/>
        </w:rPr>
        <w:t xml:space="preserve"> </w:t>
      </w:r>
    </w:p>
    <w:p w14:paraId="43E26235" w14:textId="77777777" w:rsidR="00342A05" w:rsidRPr="00342A05" w:rsidRDefault="00342A05" w:rsidP="00824A88">
      <w:pPr>
        <w:ind w:left="720" w:hanging="720"/>
        <w:rPr>
          <w:color w:val="000000" w:themeColor="text1"/>
          <w:shd w:val="clear" w:color="auto" w:fill="FFFFFF"/>
        </w:rPr>
      </w:pPr>
    </w:p>
    <w:p w14:paraId="4D284C40" w14:textId="4E684CAA" w:rsidR="000E2E98" w:rsidRDefault="000E2E98" w:rsidP="00824A88">
      <w:pPr>
        <w:ind w:left="720" w:hanging="720"/>
        <w:rPr>
          <w:color w:val="222222"/>
          <w:shd w:val="clear" w:color="auto" w:fill="FFFFFF"/>
        </w:rPr>
      </w:pPr>
      <w:r w:rsidRPr="00342A05">
        <w:rPr>
          <w:color w:val="000000" w:themeColor="text1"/>
          <w:shd w:val="clear" w:color="auto" w:fill="FFFFFF"/>
        </w:rPr>
        <w:t xml:space="preserve">Bulut, O., Beiting-Parrish, M., Casabianca, J. M., Slater, S. C., Jiao, H., Song, D., </w:t>
      </w:r>
      <w:r w:rsidR="00106FF8" w:rsidRPr="00342A05">
        <w:rPr>
          <w:color w:val="000000" w:themeColor="text1"/>
          <w:shd w:val="clear" w:color="auto" w:fill="FFFFFF"/>
        </w:rPr>
        <w:t xml:space="preserve">Ormerod, C. M., </w:t>
      </w:r>
      <w:proofErr w:type="spellStart"/>
      <w:r w:rsidR="00106FF8" w:rsidRPr="00342A05">
        <w:rPr>
          <w:color w:val="000000" w:themeColor="text1"/>
          <w:shd w:val="clear" w:color="auto" w:fill="FFFFFF"/>
        </w:rPr>
        <w:t>Fabiyi</w:t>
      </w:r>
      <w:proofErr w:type="spellEnd"/>
      <w:r w:rsidR="00106FF8" w:rsidRPr="00342A05">
        <w:rPr>
          <w:color w:val="000000" w:themeColor="text1"/>
          <w:shd w:val="clear" w:color="auto" w:fill="FFFFFF"/>
        </w:rPr>
        <w:t>, D. G., Ivan, R., Walsh, C., Rios, O., Wilson, J., Yildirim-</w:t>
      </w:r>
      <w:proofErr w:type="spellStart"/>
      <w:r w:rsidR="00106FF8" w:rsidRPr="00342A05">
        <w:rPr>
          <w:color w:val="000000" w:themeColor="text1"/>
          <w:shd w:val="clear" w:color="auto" w:fill="FFFFFF"/>
        </w:rPr>
        <w:t>Erbasli</w:t>
      </w:r>
      <w:proofErr w:type="spellEnd"/>
      <w:r w:rsidR="00106FF8" w:rsidRPr="00342A05">
        <w:rPr>
          <w:color w:val="000000" w:themeColor="text1"/>
          <w:shd w:val="clear" w:color="auto" w:fill="FFFFFF"/>
        </w:rPr>
        <w:t xml:space="preserve">, S. N., </w:t>
      </w:r>
      <w:proofErr w:type="spellStart"/>
      <w:r w:rsidR="00106FF8" w:rsidRPr="00342A05">
        <w:rPr>
          <w:color w:val="000000" w:themeColor="text1"/>
          <w:shd w:val="clear" w:color="auto" w:fill="FFFFFF"/>
        </w:rPr>
        <w:t>Wongvorachan</w:t>
      </w:r>
      <w:proofErr w:type="spellEnd"/>
      <w:r w:rsidR="00106FF8" w:rsidRPr="00342A05">
        <w:rPr>
          <w:color w:val="000000" w:themeColor="text1"/>
          <w:shd w:val="clear" w:color="auto" w:fill="FFFFFF"/>
        </w:rPr>
        <w:t>, T., Liu, J. X., Tan, B.,</w:t>
      </w:r>
      <w:r w:rsidRPr="00342A05">
        <w:rPr>
          <w:color w:val="000000" w:themeColor="text1"/>
          <w:shd w:val="clear" w:color="auto" w:fill="FFFFFF"/>
        </w:rPr>
        <w:t xml:space="preserve"> &amp; </w:t>
      </w:r>
      <w:proofErr w:type="spellStart"/>
      <w:r w:rsidRPr="00342A05">
        <w:rPr>
          <w:color w:val="000000" w:themeColor="text1"/>
          <w:shd w:val="clear" w:color="auto" w:fill="FFFFFF"/>
        </w:rPr>
        <w:t>Morilova</w:t>
      </w:r>
      <w:proofErr w:type="spellEnd"/>
      <w:r w:rsidRPr="00342A05">
        <w:rPr>
          <w:color w:val="000000" w:themeColor="text1"/>
          <w:shd w:val="clear" w:color="auto" w:fill="FFFFFF"/>
        </w:rPr>
        <w:t xml:space="preserve">, P. (2024). The rise of artificial </w:t>
      </w:r>
      <w:r w:rsidRPr="000E2E98">
        <w:rPr>
          <w:color w:val="222222"/>
          <w:shd w:val="clear" w:color="auto" w:fill="FFFFFF"/>
        </w:rPr>
        <w:t>intelligence in educational measurement: Opportunities and ethical challenges.</w:t>
      </w:r>
      <w:r w:rsidR="00106FF8" w:rsidRPr="00106FF8">
        <w:rPr>
          <w:color w:val="222222"/>
          <w:shd w:val="clear" w:color="auto" w:fill="FFFFFF"/>
        </w:rPr>
        <w:t xml:space="preserve"> </w:t>
      </w:r>
      <w:r w:rsidR="00687DC3" w:rsidRPr="00643A00">
        <w:rPr>
          <w:i/>
          <w:iCs/>
          <w:color w:val="222222"/>
          <w:shd w:val="clear" w:color="auto" w:fill="FFFFFF"/>
        </w:rPr>
        <w:t>Chinese/English Journal of Educational Measurement and Evaluation</w:t>
      </w:r>
      <w:r w:rsidR="00643A00">
        <w:rPr>
          <w:i/>
          <w:iCs/>
          <w:color w:val="222222"/>
          <w:shd w:val="clear" w:color="auto" w:fill="FFFFFF"/>
        </w:rPr>
        <w:t>,</w:t>
      </w:r>
      <w:r w:rsidR="00687DC3" w:rsidRPr="00687DC3">
        <w:rPr>
          <w:color w:val="222222"/>
          <w:shd w:val="clear" w:color="auto" w:fill="FFFFFF"/>
        </w:rPr>
        <w:t xml:space="preserve"> </w:t>
      </w:r>
      <w:r w:rsidR="00687DC3" w:rsidRPr="00643A00">
        <w:rPr>
          <w:i/>
          <w:iCs/>
          <w:color w:val="222222"/>
          <w:shd w:val="clear" w:color="auto" w:fill="FFFFFF"/>
        </w:rPr>
        <w:t>5</w:t>
      </w:r>
      <w:r w:rsidR="00643A00">
        <w:rPr>
          <w:color w:val="222222"/>
          <w:shd w:val="clear" w:color="auto" w:fill="FFFFFF"/>
        </w:rPr>
        <w:t>(</w:t>
      </w:r>
      <w:r w:rsidR="00687DC3">
        <w:rPr>
          <w:color w:val="222222"/>
          <w:shd w:val="clear" w:color="auto" w:fill="FFFFFF"/>
        </w:rPr>
        <w:t>3</w:t>
      </w:r>
      <w:r w:rsidR="00643A00">
        <w:rPr>
          <w:color w:val="222222"/>
          <w:shd w:val="clear" w:color="auto" w:fill="FFFFFF"/>
        </w:rPr>
        <w:t>),</w:t>
      </w:r>
      <w:r w:rsidR="008D2499">
        <w:rPr>
          <w:color w:val="222222"/>
          <w:shd w:val="clear" w:color="auto" w:fill="FFFFFF"/>
        </w:rPr>
        <w:t xml:space="preserve"> </w:t>
      </w:r>
      <w:r w:rsidR="00687DC3" w:rsidRPr="00687DC3">
        <w:rPr>
          <w:color w:val="222222"/>
          <w:shd w:val="clear" w:color="auto" w:fill="FFFFFF"/>
        </w:rPr>
        <w:t>3.</w:t>
      </w:r>
      <w:r w:rsidR="00643A00">
        <w:rPr>
          <w:color w:val="222222"/>
          <w:shd w:val="clear" w:color="auto" w:fill="FFFFFF"/>
        </w:rPr>
        <w:t xml:space="preserve"> </w:t>
      </w:r>
      <w:hyperlink r:id="rId11" w:history="1">
        <w:r w:rsidR="00B81823" w:rsidRPr="003A2762">
          <w:rPr>
            <w:rStyle w:val="Hyperlink"/>
            <w:shd w:val="clear" w:color="auto" w:fill="FFFFFF"/>
          </w:rPr>
          <w:t>https://doi.org/10.59863/MIQL7785</w:t>
        </w:r>
      </w:hyperlink>
      <w:r w:rsidR="00B81823">
        <w:rPr>
          <w:color w:val="222222"/>
          <w:shd w:val="clear" w:color="auto" w:fill="FFFFFF"/>
        </w:rPr>
        <w:t xml:space="preserve"> </w:t>
      </w:r>
    </w:p>
    <w:p w14:paraId="7DC98511" w14:textId="77777777" w:rsidR="00106FF8" w:rsidRDefault="00106FF8" w:rsidP="00824A88">
      <w:pPr>
        <w:ind w:left="720" w:hanging="720"/>
        <w:rPr>
          <w:color w:val="222222"/>
          <w:shd w:val="clear" w:color="auto" w:fill="FFFFFF"/>
        </w:rPr>
      </w:pPr>
    </w:p>
    <w:p w14:paraId="63247993" w14:textId="41213186" w:rsidR="00370CE1" w:rsidRPr="0061206A" w:rsidRDefault="00B47793" w:rsidP="00824A88">
      <w:pPr>
        <w:ind w:left="720" w:hanging="720"/>
        <w:rPr>
          <w:color w:val="222222"/>
          <w:shd w:val="clear" w:color="auto" w:fill="FFFFFF"/>
        </w:rPr>
      </w:pPr>
      <w:r w:rsidRPr="0061206A">
        <w:rPr>
          <w:color w:val="222222"/>
          <w:shd w:val="clear" w:color="auto" w:fill="FFFFFF"/>
        </w:rPr>
        <w:t>Chen, L., Chen, P., &amp; Lin, Z. (2020). Artificial intelligence in education: A review.</w:t>
      </w:r>
      <w:r w:rsidRPr="0061206A">
        <w:rPr>
          <w:rStyle w:val="apple-converted-space"/>
          <w:rFonts w:eastAsiaTheme="majorEastAsia"/>
          <w:color w:val="222222"/>
          <w:shd w:val="clear" w:color="auto" w:fill="FFFFFF"/>
        </w:rPr>
        <w:t> </w:t>
      </w:r>
      <w:proofErr w:type="spellStart"/>
      <w:r w:rsidRPr="0061206A">
        <w:rPr>
          <w:i/>
          <w:iCs/>
          <w:color w:val="222222"/>
        </w:rPr>
        <w:t>Ieee</w:t>
      </w:r>
      <w:proofErr w:type="spellEnd"/>
      <w:r w:rsidRPr="0061206A">
        <w:rPr>
          <w:i/>
          <w:iCs/>
          <w:color w:val="222222"/>
        </w:rPr>
        <w:t xml:space="preserve"> Access</w:t>
      </w:r>
      <w:r w:rsidRPr="0061206A">
        <w:rPr>
          <w:color w:val="222222"/>
          <w:shd w:val="clear" w:color="auto" w:fill="FFFFFF"/>
        </w:rPr>
        <w:t>,</w:t>
      </w:r>
      <w:r w:rsidRPr="0061206A">
        <w:rPr>
          <w:rStyle w:val="apple-converted-space"/>
          <w:rFonts w:eastAsiaTheme="majorEastAsia"/>
          <w:color w:val="222222"/>
          <w:shd w:val="clear" w:color="auto" w:fill="FFFFFF"/>
        </w:rPr>
        <w:t> </w:t>
      </w:r>
      <w:r w:rsidRPr="0061206A">
        <w:rPr>
          <w:i/>
          <w:iCs/>
          <w:color w:val="222222"/>
        </w:rPr>
        <w:t>8</w:t>
      </w:r>
      <w:r w:rsidRPr="0061206A">
        <w:rPr>
          <w:color w:val="222222"/>
          <w:shd w:val="clear" w:color="auto" w:fill="FFFFFF"/>
        </w:rPr>
        <w:t>, 75264-75278.</w:t>
      </w:r>
      <w:r w:rsidR="0092642A" w:rsidRPr="0092642A">
        <w:t xml:space="preserve"> </w:t>
      </w:r>
      <w:hyperlink r:id="rId12" w:history="1">
        <w:r w:rsidR="00B81823" w:rsidRPr="003A2762">
          <w:rPr>
            <w:rStyle w:val="Hyperlink"/>
          </w:rPr>
          <w:t>https://doi.org/</w:t>
        </w:r>
        <w:r w:rsidR="00B81823" w:rsidRPr="003A2762">
          <w:rPr>
            <w:rStyle w:val="Hyperlink"/>
            <w:shd w:val="clear" w:color="auto" w:fill="FFFFFF"/>
          </w:rPr>
          <w:t>10.1109/ACCESS.2020.2988510</w:t>
        </w:r>
      </w:hyperlink>
      <w:r w:rsidR="00B81823">
        <w:rPr>
          <w:color w:val="222222"/>
          <w:shd w:val="clear" w:color="auto" w:fill="FFFFFF"/>
        </w:rPr>
        <w:t xml:space="preserve"> </w:t>
      </w:r>
    </w:p>
    <w:p w14:paraId="2091EAC0" w14:textId="77777777" w:rsidR="009C4B0E" w:rsidRDefault="009C4B0E" w:rsidP="009C4B0E"/>
    <w:p w14:paraId="57C5E44D" w14:textId="7863BB91" w:rsidR="009C4B0E" w:rsidRDefault="007D4CA1" w:rsidP="00D26782">
      <w:pPr>
        <w:pStyle w:val="Default"/>
        <w:ind w:left="720" w:hanging="720"/>
      </w:pPr>
      <w:r w:rsidRPr="007D4CA1">
        <w:t>Creswell, J. W., &amp; Creswell, J. D. (2017).</w:t>
      </w:r>
      <w:r w:rsidRPr="007D4CA1">
        <w:rPr>
          <w:i/>
          <w:iCs/>
        </w:rPr>
        <w:t xml:space="preserve"> Research design: Qualitative, quantitative, and mixed methods </w:t>
      </w:r>
      <w:proofErr w:type="gramStart"/>
      <w:r w:rsidRPr="007D4CA1">
        <w:rPr>
          <w:i/>
          <w:iCs/>
        </w:rPr>
        <w:t>approaches</w:t>
      </w:r>
      <w:proofErr w:type="gramEnd"/>
      <w:r w:rsidRPr="007D4CA1">
        <w:t>. Sage publications.</w:t>
      </w:r>
    </w:p>
    <w:p w14:paraId="3B480628" w14:textId="77777777" w:rsidR="009C4B0E" w:rsidRDefault="009C4B0E" w:rsidP="00D26782">
      <w:pPr>
        <w:pStyle w:val="Default"/>
        <w:ind w:left="720" w:hanging="720"/>
      </w:pPr>
    </w:p>
    <w:p w14:paraId="31DE641E" w14:textId="226BF77C" w:rsidR="00D26782" w:rsidRPr="0061206A" w:rsidRDefault="00D26782" w:rsidP="00D26782">
      <w:pPr>
        <w:pStyle w:val="Default"/>
        <w:ind w:left="720" w:hanging="720"/>
      </w:pPr>
      <w:r w:rsidRPr="0061206A">
        <w:t xml:space="preserve">Editorials, N. (2023). Tools such as ChatGPT threaten transparent science; here are our ground rules for their use. </w:t>
      </w:r>
      <w:r w:rsidRPr="0061206A">
        <w:rPr>
          <w:i/>
          <w:iCs/>
        </w:rPr>
        <w:t>Nature</w:t>
      </w:r>
      <w:r w:rsidRPr="0061206A">
        <w:t xml:space="preserve">, </w:t>
      </w:r>
      <w:r w:rsidRPr="0061206A">
        <w:rPr>
          <w:i/>
          <w:iCs/>
        </w:rPr>
        <w:t>613</w:t>
      </w:r>
      <w:r w:rsidRPr="0061206A">
        <w:t xml:space="preserve">(612), 10-1038. </w:t>
      </w:r>
      <w:hyperlink r:id="rId13" w:history="1">
        <w:r w:rsidR="00B81823" w:rsidRPr="003A2762">
          <w:rPr>
            <w:rStyle w:val="Hyperlink"/>
          </w:rPr>
          <w:t>https://doi.org/10.1038/d41586-023-00191-1</w:t>
        </w:r>
      </w:hyperlink>
      <w:r w:rsidR="00B81823">
        <w:t xml:space="preserve"> </w:t>
      </w:r>
      <w:r w:rsidRPr="0061206A">
        <w:t xml:space="preserve"> </w:t>
      </w:r>
    </w:p>
    <w:p w14:paraId="69EFDC2C" w14:textId="77777777" w:rsidR="00D26782" w:rsidRDefault="00D26782" w:rsidP="00824A88">
      <w:pPr>
        <w:ind w:left="720" w:hanging="720"/>
      </w:pPr>
    </w:p>
    <w:p w14:paraId="2320CE67" w14:textId="7CC56B8F" w:rsidR="00D26782" w:rsidRPr="0061206A" w:rsidRDefault="00D26782" w:rsidP="00D26782">
      <w:pPr>
        <w:ind w:left="720" w:hanging="720"/>
      </w:pPr>
      <w:r w:rsidRPr="0061206A">
        <w:t xml:space="preserve">Fraenkel, J. R., Wallen, N. E., &amp; Hyun, H. H. (2023). </w:t>
      </w:r>
      <w:r w:rsidRPr="0061206A">
        <w:rPr>
          <w:i/>
        </w:rPr>
        <w:t xml:space="preserve">How to design and evaluate research in education </w:t>
      </w:r>
      <w:r w:rsidRPr="0061206A">
        <w:t>(11th ed.). McGraw Hill Education.</w:t>
      </w:r>
    </w:p>
    <w:p w14:paraId="13E71517" w14:textId="77777777" w:rsidR="00D26782" w:rsidRDefault="00D26782" w:rsidP="00824A88">
      <w:pPr>
        <w:ind w:left="720" w:hanging="720"/>
      </w:pPr>
    </w:p>
    <w:p w14:paraId="76E94EA9" w14:textId="7B09352D" w:rsidR="00C82953" w:rsidRDefault="00857ADE" w:rsidP="00C82953">
      <w:pPr>
        <w:ind w:left="720" w:hanging="720"/>
      </w:pPr>
      <w:r w:rsidRPr="00857ADE">
        <w:t>Harry, A. (2023). Role of AI in Education. </w:t>
      </w:r>
      <w:proofErr w:type="spellStart"/>
      <w:r w:rsidRPr="00857ADE">
        <w:rPr>
          <w:i/>
          <w:iCs/>
        </w:rPr>
        <w:t>Interdiciplinary</w:t>
      </w:r>
      <w:proofErr w:type="spellEnd"/>
      <w:r w:rsidRPr="00857ADE">
        <w:rPr>
          <w:i/>
          <w:iCs/>
        </w:rPr>
        <w:t xml:space="preserve"> Journal &amp; </w:t>
      </w:r>
      <w:proofErr w:type="spellStart"/>
      <w:r w:rsidRPr="00857ADE">
        <w:rPr>
          <w:i/>
          <w:iCs/>
        </w:rPr>
        <w:t>Hummanity</w:t>
      </w:r>
      <w:proofErr w:type="spellEnd"/>
      <w:r w:rsidRPr="00857ADE">
        <w:rPr>
          <w:i/>
          <w:iCs/>
        </w:rPr>
        <w:t xml:space="preserve"> (INJURITY)</w:t>
      </w:r>
      <w:r w:rsidRPr="00857ADE">
        <w:t>, </w:t>
      </w:r>
      <w:r w:rsidRPr="00857ADE">
        <w:rPr>
          <w:i/>
          <w:iCs/>
        </w:rPr>
        <w:t>2</w:t>
      </w:r>
      <w:r w:rsidRPr="00857ADE">
        <w:t>(3).</w:t>
      </w:r>
      <w:r w:rsidR="00C82953">
        <w:t xml:space="preserve"> </w:t>
      </w:r>
      <w:hyperlink r:id="rId14" w:history="1">
        <w:r w:rsidR="00B81823" w:rsidRPr="003A2762">
          <w:rPr>
            <w:rStyle w:val="Hyperlink"/>
          </w:rPr>
          <w:t>https://doi.org/10.58631/injurity.v2i3.52</w:t>
        </w:r>
      </w:hyperlink>
      <w:r w:rsidR="00B81823">
        <w:t xml:space="preserve"> </w:t>
      </w:r>
    </w:p>
    <w:p w14:paraId="494BD838" w14:textId="77777777" w:rsidR="00857ADE" w:rsidRDefault="00857ADE" w:rsidP="00C82953"/>
    <w:p w14:paraId="0FCCE7C3" w14:textId="6CD3F8FB" w:rsidR="009B42AE" w:rsidRPr="009B42AE" w:rsidRDefault="009B42AE" w:rsidP="009B42AE">
      <w:pPr>
        <w:ind w:left="720" w:hanging="720"/>
        <w:rPr>
          <w:b/>
          <w:bCs/>
        </w:rPr>
      </w:pPr>
      <w:r w:rsidRPr="0061206A">
        <w:lastRenderedPageBreak/>
        <w:t xml:space="preserve">Hosseini, M., Resnik, D. B., &amp; Holmes, K. (2023). The ethics of disclosing the use of artificial intelligence tools in writing scholarly manuscripts. </w:t>
      </w:r>
      <w:r w:rsidRPr="0061206A">
        <w:rPr>
          <w:i/>
          <w:iCs/>
        </w:rPr>
        <w:t>Research Ethics</w:t>
      </w:r>
      <w:r w:rsidRPr="0061206A">
        <w:t xml:space="preserve">, 17470161231180449. </w:t>
      </w:r>
      <w:hyperlink r:id="rId15" w:history="1">
        <w:r w:rsidR="00B81823" w:rsidRPr="003A2762">
          <w:rPr>
            <w:rStyle w:val="Hyperlink"/>
          </w:rPr>
          <w:t>https://doi.org/10.1177/17470161231180449</w:t>
        </w:r>
      </w:hyperlink>
      <w:r w:rsidR="00B81823">
        <w:t xml:space="preserve"> </w:t>
      </w:r>
    </w:p>
    <w:p w14:paraId="3B93FB68" w14:textId="77777777" w:rsidR="009B42AE" w:rsidRDefault="009B42AE" w:rsidP="00824A88">
      <w:pPr>
        <w:ind w:left="720" w:hanging="720"/>
      </w:pPr>
    </w:p>
    <w:p w14:paraId="121874EF" w14:textId="349E1EDB" w:rsidR="00C6404B" w:rsidRPr="009B42AE" w:rsidRDefault="00370CE1" w:rsidP="009B42AE">
      <w:pPr>
        <w:ind w:left="720" w:hanging="720"/>
      </w:pPr>
      <w:r w:rsidRPr="0061206A">
        <w:t xml:space="preserve">Javaid, M., Haleem, A., Khan, I. H., &amp; Suman, R. (2023). Understanding the potential applications of </w:t>
      </w:r>
      <w:r w:rsidR="0002200D" w:rsidRPr="0061206A">
        <w:t>artificial intelligence</w:t>
      </w:r>
      <w:r w:rsidRPr="0061206A">
        <w:t xml:space="preserve"> in </w:t>
      </w:r>
      <w:r w:rsidR="0002200D" w:rsidRPr="0061206A">
        <w:t>agriculture sector</w:t>
      </w:r>
      <w:r w:rsidRPr="0061206A">
        <w:t>. </w:t>
      </w:r>
      <w:r w:rsidRPr="0061206A">
        <w:rPr>
          <w:i/>
          <w:iCs/>
        </w:rPr>
        <w:t xml:space="preserve">Advanced </w:t>
      </w:r>
      <w:proofErr w:type="spellStart"/>
      <w:r w:rsidRPr="0061206A">
        <w:rPr>
          <w:i/>
          <w:iCs/>
        </w:rPr>
        <w:t>Agrochem</w:t>
      </w:r>
      <w:proofErr w:type="spellEnd"/>
      <w:r w:rsidRPr="0061206A">
        <w:t>, </w:t>
      </w:r>
      <w:r w:rsidRPr="0061206A">
        <w:rPr>
          <w:i/>
          <w:iCs/>
        </w:rPr>
        <w:t>2</w:t>
      </w:r>
      <w:r w:rsidRPr="0061206A">
        <w:t>(1), 15-30.</w:t>
      </w:r>
      <w:r w:rsidR="002046E3">
        <w:t xml:space="preserve"> </w:t>
      </w:r>
      <w:hyperlink r:id="rId16" w:history="1">
        <w:r w:rsidR="00B81823" w:rsidRPr="003A2762">
          <w:rPr>
            <w:rStyle w:val="Hyperlink"/>
          </w:rPr>
          <w:t>https://doi.org/10.1016/j.aac.2022.10.001</w:t>
        </w:r>
      </w:hyperlink>
      <w:r w:rsidR="00B81823">
        <w:t xml:space="preserve"> </w:t>
      </w:r>
    </w:p>
    <w:p w14:paraId="561F9FA5" w14:textId="209B8127" w:rsidR="007260BB" w:rsidRDefault="007260BB" w:rsidP="00824A88">
      <w:pPr>
        <w:spacing w:before="240" w:after="240"/>
        <w:ind w:left="720" w:hanging="720"/>
      </w:pPr>
      <w:r w:rsidRPr="007260BB">
        <w:t xml:space="preserve">Kallio, H., Pietilä, A. M., Johnson, M., &amp; Kangasniemi, M. (2016). Systematic methodological review: developing a framework for a qualitative semi‐structured interview guide. </w:t>
      </w:r>
      <w:r w:rsidRPr="007260BB">
        <w:rPr>
          <w:i/>
          <w:iCs/>
        </w:rPr>
        <w:t>Journal of advanced nursing</w:t>
      </w:r>
      <w:r w:rsidRPr="007260BB">
        <w:t>, 72(12), 2954-2965.</w:t>
      </w:r>
      <w:r w:rsidR="00683DCA" w:rsidRPr="00683DCA">
        <w:t xml:space="preserve"> </w:t>
      </w:r>
      <w:hyperlink r:id="rId17" w:history="1">
        <w:r w:rsidR="00B81823" w:rsidRPr="003A2762">
          <w:rPr>
            <w:rStyle w:val="Hyperlink"/>
          </w:rPr>
          <w:t>https://doi.org/10.1111/jan.13031</w:t>
        </w:r>
      </w:hyperlink>
      <w:r w:rsidR="00B81823">
        <w:t xml:space="preserve"> </w:t>
      </w:r>
    </w:p>
    <w:p w14:paraId="204BDD28" w14:textId="4FABD038" w:rsidR="009A7F82" w:rsidRDefault="009A7F82" w:rsidP="00E971E8">
      <w:pPr>
        <w:ind w:left="720" w:hanging="720"/>
      </w:pPr>
      <w:r w:rsidRPr="009A7F82">
        <w:t xml:space="preserve">Lengyel, P., </w:t>
      </w:r>
      <w:proofErr w:type="spellStart"/>
      <w:r w:rsidRPr="009A7F82">
        <w:t>Felvégi</w:t>
      </w:r>
      <w:proofErr w:type="spellEnd"/>
      <w:r w:rsidRPr="009A7F82">
        <w:t>, E., &amp; Füzesi, I. (2024). Integrating Artificial Intelligence in agricultural higher education: Transforming learning and research. </w:t>
      </w:r>
      <w:r w:rsidRPr="009A7F82">
        <w:rPr>
          <w:i/>
          <w:iCs/>
        </w:rPr>
        <w:t>Journal of Agricultural Informatics</w:t>
      </w:r>
      <w:r w:rsidRPr="009A7F82">
        <w:t>, </w:t>
      </w:r>
      <w:r w:rsidRPr="009A7F82">
        <w:rPr>
          <w:i/>
          <w:iCs/>
        </w:rPr>
        <w:t>15</w:t>
      </w:r>
      <w:r w:rsidRPr="009A7F82">
        <w:t>(2).</w:t>
      </w:r>
      <w:r w:rsidR="00B5685B" w:rsidRPr="00B5685B">
        <w:t xml:space="preserve"> </w:t>
      </w:r>
      <w:hyperlink r:id="rId18" w:history="1">
        <w:r w:rsidR="00B81823" w:rsidRPr="003A2762">
          <w:rPr>
            <w:rStyle w:val="Hyperlink"/>
          </w:rPr>
          <w:t>https://doi.org/10.17700/jai.2024.15.2.738</w:t>
        </w:r>
      </w:hyperlink>
      <w:r w:rsidR="00B81823">
        <w:t xml:space="preserve"> </w:t>
      </w:r>
    </w:p>
    <w:p w14:paraId="3FA7C063" w14:textId="77777777" w:rsidR="00E971E8" w:rsidRDefault="00E971E8" w:rsidP="00E971E8">
      <w:pPr>
        <w:ind w:left="720" w:hanging="720"/>
      </w:pPr>
    </w:p>
    <w:p w14:paraId="40B85B17" w14:textId="77777777" w:rsidR="00E971E8" w:rsidRDefault="00E971E8" w:rsidP="00E971E8">
      <w:pPr>
        <w:spacing w:line="480" w:lineRule="auto"/>
      </w:pPr>
      <w:r>
        <w:t xml:space="preserve">Lincoln, Y. S., &amp; Guba, E. G. (1985). </w:t>
      </w:r>
      <w:r>
        <w:rPr>
          <w:i/>
        </w:rPr>
        <w:t xml:space="preserve">Naturalistic inquiry </w:t>
      </w:r>
      <w:r>
        <w:t>(Vol. 75). Sage.</w:t>
      </w:r>
    </w:p>
    <w:p w14:paraId="2D00485A" w14:textId="6A9EF5EC" w:rsidR="00342A05" w:rsidRPr="00342A05" w:rsidRDefault="00342A05" w:rsidP="00342A05">
      <w:pPr>
        <w:pStyle w:val="NormalWeb"/>
        <w:shd w:val="clear" w:color="auto" w:fill="FFFFFF"/>
        <w:spacing w:before="0" w:beforeAutospacing="0" w:after="0" w:afterAutospacing="0" w:line="300" w:lineRule="atLeast"/>
        <w:ind w:left="720" w:hanging="720"/>
        <w:rPr>
          <w:color w:val="232323"/>
        </w:rPr>
      </w:pPr>
      <w:r w:rsidRPr="00342A05">
        <w:rPr>
          <w:color w:val="232323"/>
        </w:rPr>
        <w:t xml:space="preserve">Merriam, S. B., &amp; Tisdell, E. J. (2016). </w:t>
      </w:r>
      <w:r w:rsidRPr="00342A05">
        <w:rPr>
          <w:i/>
          <w:iCs/>
          <w:color w:val="232323"/>
        </w:rPr>
        <w:t xml:space="preserve">Qualitative </w:t>
      </w:r>
      <w:r w:rsidRPr="00342A05">
        <w:rPr>
          <w:i/>
          <w:iCs/>
          <w:color w:val="232323"/>
        </w:rPr>
        <w:t>research: a guide to design and implementation</w:t>
      </w:r>
      <w:r w:rsidRPr="00342A05">
        <w:rPr>
          <w:color w:val="232323"/>
        </w:rPr>
        <w:t xml:space="preserve"> (4th ed.). Jossey Bass.</w:t>
      </w:r>
    </w:p>
    <w:p w14:paraId="02AC2377" w14:textId="77777777" w:rsidR="00342A05" w:rsidRPr="00342A05" w:rsidRDefault="00342A05" w:rsidP="00342A05">
      <w:pPr>
        <w:pStyle w:val="NormalWeb"/>
        <w:shd w:val="clear" w:color="auto" w:fill="FFFFFF"/>
        <w:spacing w:before="0" w:beforeAutospacing="0" w:after="0" w:afterAutospacing="0" w:line="300" w:lineRule="atLeast"/>
        <w:ind w:left="720" w:hanging="720"/>
        <w:rPr>
          <w:color w:val="232323"/>
        </w:rPr>
      </w:pPr>
    </w:p>
    <w:p w14:paraId="31BD4EE9" w14:textId="6A2BCA64" w:rsidR="002512A3" w:rsidRDefault="002512A3" w:rsidP="00E971E8">
      <w:pPr>
        <w:spacing w:line="480" w:lineRule="auto"/>
      </w:pPr>
      <w:r w:rsidRPr="002512A3">
        <w:t xml:space="preserve">Patton, M. Q. (2015). </w:t>
      </w:r>
      <w:r w:rsidRPr="002512A3">
        <w:rPr>
          <w:i/>
          <w:iCs/>
        </w:rPr>
        <w:t>Qualitative research &amp; evaluation methods</w:t>
      </w:r>
      <w:r w:rsidRPr="002512A3">
        <w:t xml:space="preserve"> (4th ed.). SAGE Publications.</w:t>
      </w:r>
    </w:p>
    <w:p w14:paraId="48826D3D" w14:textId="27EFB346" w:rsidR="0023439E" w:rsidRDefault="0023439E" w:rsidP="00824A88">
      <w:pPr>
        <w:spacing w:before="240" w:after="240"/>
        <w:ind w:left="720" w:hanging="720"/>
      </w:pPr>
      <w:r w:rsidRPr="0061206A">
        <w:t xml:space="preserve">Rogers, E. (2003). </w:t>
      </w:r>
      <w:r w:rsidRPr="0061206A">
        <w:rPr>
          <w:i/>
        </w:rPr>
        <w:t>Diffusion of innovations.</w:t>
      </w:r>
      <w:r w:rsidRPr="0061206A">
        <w:t xml:space="preserve"> The Free Press.</w:t>
      </w:r>
    </w:p>
    <w:p w14:paraId="31BA92C5" w14:textId="433EF884" w:rsidR="00573025" w:rsidRPr="0061206A" w:rsidRDefault="00573025" w:rsidP="00824A88">
      <w:pPr>
        <w:spacing w:before="240" w:after="240"/>
        <w:ind w:left="720" w:hanging="720"/>
      </w:pPr>
      <w:r w:rsidRPr="00573025">
        <w:t xml:space="preserve">Sorensen, T. J., &amp; McKim, A. J. (2014). Perceived work-life balance ability, job satisfaction, and professional commitment among agriculture teachers. </w:t>
      </w:r>
      <w:r w:rsidRPr="00573025">
        <w:rPr>
          <w:i/>
          <w:iCs/>
        </w:rPr>
        <w:t>Journal of Agricultural Education</w:t>
      </w:r>
      <w:r w:rsidRPr="00573025">
        <w:t>, 55(4), 116-132.</w:t>
      </w:r>
      <w:r w:rsidR="002F7CA5">
        <w:t xml:space="preserve"> </w:t>
      </w:r>
      <w:hyperlink r:id="rId19" w:history="1">
        <w:r w:rsidR="00B81823" w:rsidRPr="003A2762">
          <w:rPr>
            <w:rStyle w:val="Hyperlink"/>
          </w:rPr>
          <w:t>https://doi.org/10.5032/jae.2014.04116</w:t>
        </w:r>
      </w:hyperlink>
      <w:r w:rsidR="00B81823">
        <w:t xml:space="preserve"> </w:t>
      </w:r>
    </w:p>
    <w:p w14:paraId="5B195C13" w14:textId="1CBE00E2" w:rsidR="00B476A7" w:rsidRPr="0061206A" w:rsidRDefault="00B476A7" w:rsidP="00824A88">
      <w:pPr>
        <w:spacing w:before="240" w:after="240"/>
        <w:ind w:left="720" w:hanging="720"/>
      </w:pPr>
      <w:r>
        <w:t>V</w:t>
      </w:r>
      <w:r w:rsidRPr="00B476A7">
        <w:t xml:space="preserve">an Manen, M. (1990). </w:t>
      </w:r>
      <w:r w:rsidRPr="00B476A7">
        <w:rPr>
          <w:i/>
          <w:iCs/>
        </w:rPr>
        <w:t>Researching lived experience: Human science for an action sensitive pedagogy</w:t>
      </w:r>
      <w:r w:rsidRPr="00B476A7">
        <w:t>. SUNY Press.</w:t>
      </w:r>
    </w:p>
    <w:p w14:paraId="1BBEF9AB" w14:textId="7EE48B33" w:rsidR="00EA0309" w:rsidRPr="0061206A" w:rsidRDefault="00EA0309" w:rsidP="00824A88">
      <w:pPr>
        <w:ind w:left="720" w:hanging="720"/>
        <w:rPr>
          <w:b/>
          <w:bCs/>
        </w:rPr>
      </w:pPr>
    </w:p>
    <w:p w14:paraId="2CB2D85D" w14:textId="77777777" w:rsidR="00132848" w:rsidRPr="0061206A" w:rsidRDefault="00132848" w:rsidP="00824A88">
      <w:pPr>
        <w:ind w:left="720" w:hanging="720"/>
      </w:pPr>
    </w:p>
    <w:sectPr w:rsidR="00132848" w:rsidRPr="0061206A">
      <w:headerReference w:type="default" r:id="rId20"/>
      <w:footerReference w:type="even"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ED34F" w14:textId="77777777" w:rsidR="00FD0B9B" w:rsidRDefault="00FD0B9B">
      <w:r>
        <w:separator/>
      </w:r>
    </w:p>
  </w:endnote>
  <w:endnote w:type="continuationSeparator" w:id="0">
    <w:p w14:paraId="7DADD007" w14:textId="77777777" w:rsidR="00FD0B9B" w:rsidRDefault="00FD0B9B">
      <w:r>
        <w:continuationSeparator/>
      </w:r>
    </w:p>
  </w:endnote>
  <w:endnote w:type="continuationNotice" w:id="1">
    <w:p w14:paraId="33CF4BAC" w14:textId="77777777" w:rsidR="00FD0B9B" w:rsidRDefault="00FD0B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01593133"/>
      <w:docPartObj>
        <w:docPartGallery w:val="Page Numbers (Bottom of Page)"/>
        <w:docPartUnique/>
      </w:docPartObj>
    </w:sdtPr>
    <w:sdtContent>
      <w:p w14:paraId="74DA5C72" w14:textId="060FB641" w:rsidR="007135A7" w:rsidRDefault="007135A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C59B0E" w14:textId="77777777" w:rsidR="007135A7" w:rsidRDefault="007135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20766763"/>
      <w:docPartObj>
        <w:docPartGallery w:val="Page Numbers (Bottom of Page)"/>
        <w:docPartUnique/>
      </w:docPartObj>
    </w:sdtPr>
    <w:sdtContent>
      <w:p w14:paraId="5B99F82F" w14:textId="01BC3CB3" w:rsidR="007135A7" w:rsidRDefault="007135A7">
        <w:pPr>
          <w:pStyle w:val="Footer"/>
          <w:framePr w:wrap="none" w:vAnchor="text" w:hAnchor="margin" w:xAlign="center" w:y="1"/>
          <w:rPr>
            <w:rStyle w:val="PageNumber"/>
          </w:rPr>
        </w:pPr>
        <w:r w:rsidRPr="00B53AE8">
          <w:rPr>
            <w:rStyle w:val="PageNumber"/>
            <w:rFonts w:ascii="Times New Roman" w:hAnsi="Times New Roman" w:cs="Times New Roman"/>
          </w:rPr>
          <w:fldChar w:fldCharType="begin"/>
        </w:r>
        <w:r w:rsidRPr="00B53AE8">
          <w:rPr>
            <w:rStyle w:val="PageNumber"/>
            <w:rFonts w:ascii="Times New Roman" w:hAnsi="Times New Roman" w:cs="Times New Roman"/>
          </w:rPr>
          <w:instrText xml:space="preserve"> PAGE </w:instrText>
        </w:r>
        <w:r w:rsidRPr="00B53AE8">
          <w:rPr>
            <w:rStyle w:val="PageNumber"/>
            <w:rFonts w:ascii="Times New Roman" w:hAnsi="Times New Roman" w:cs="Times New Roman"/>
          </w:rPr>
          <w:fldChar w:fldCharType="separate"/>
        </w:r>
        <w:r w:rsidRPr="00B53AE8">
          <w:rPr>
            <w:rStyle w:val="PageNumber"/>
            <w:rFonts w:ascii="Times New Roman" w:hAnsi="Times New Roman" w:cs="Times New Roman"/>
            <w:noProof/>
          </w:rPr>
          <w:t>2</w:t>
        </w:r>
        <w:r w:rsidRPr="00B53AE8">
          <w:rPr>
            <w:rStyle w:val="PageNumber"/>
            <w:rFonts w:ascii="Times New Roman" w:hAnsi="Times New Roman" w:cs="Times New Roman"/>
          </w:rPr>
          <w:fldChar w:fldCharType="end"/>
        </w:r>
      </w:p>
    </w:sdtContent>
  </w:sdt>
  <w:tbl>
    <w:tblPr>
      <w:tblW w:w="0" w:type="auto"/>
      <w:tblLayout w:type="fixed"/>
      <w:tblLook w:val="06A0" w:firstRow="1" w:lastRow="0" w:firstColumn="1" w:lastColumn="0" w:noHBand="1" w:noVBand="1"/>
    </w:tblPr>
    <w:tblGrid>
      <w:gridCol w:w="3120"/>
      <w:gridCol w:w="3120"/>
      <w:gridCol w:w="3120"/>
    </w:tblGrid>
    <w:tr w:rsidR="5637AA65" w14:paraId="1FA13E12" w14:textId="77777777" w:rsidTr="5637AA65">
      <w:trPr>
        <w:trHeight w:val="300"/>
      </w:trPr>
      <w:tc>
        <w:tcPr>
          <w:tcW w:w="3120" w:type="dxa"/>
        </w:tcPr>
        <w:p w14:paraId="693C0C99" w14:textId="2B8B95BA" w:rsidR="5637AA65" w:rsidRDefault="5637AA65" w:rsidP="5637AA65">
          <w:pPr>
            <w:ind w:left="-115"/>
          </w:pPr>
        </w:p>
      </w:tc>
      <w:tc>
        <w:tcPr>
          <w:tcW w:w="3120" w:type="dxa"/>
        </w:tcPr>
        <w:p w14:paraId="28813D35" w14:textId="6B4137B4" w:rsidR="5637AA65" w:rsidRDefault="5637AA65" w:rsidP="5637AA65">
          <w:pPr>
            <w:jc w:val="center"/>
          </w:pPr>
        </w:p>
      </w:tc>
      <w:tc>
        <w:tcPr>
          <w:tcW w:w="3120" w:type="dxa"/>
        </w:tcPr>
        <w:p w14:paraId="5DA52434" w14:textId="1501E4C9" w:rsidR="5637AA65" w:rsidRDefault="5637AA65" w:rsidP="5637AA65">
          <w:pPr>
            <w:ind w:right="-115"/>
            <w:jc w:val="right"/>
          </w:pPr>
        </w:p>
      </w:tc>
    </w:tr>
  </w:tbl>
  <w:p w14:paraId="19C86545" w14:textId="31683E0C" w:rsidR="5637AA65" w:rsidRDefault="5637AA6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8DBA9" w14:textId="77777777" w:rsidR="00FD0B9B" w:rsidRDefault="00FD0B9B">
      <w:r>
        <w:separator/>
      </w:r>
    </w:p>
  </w:footnote>
  <w:footnote w:type="continuationSeparator" w:id="0">
    <w:p w14:paraId="717CABB1" w14:textId="77777777" w:rsidR="00FD0B9B" w:rsidRDefault="00FD0B9B">
      <w:r>
        <w:continuationSeparator/>
      </w:r>
    </w:p>
  </w:footnote>
  <w:footnote w:type="continuationNotice" w:id="1">
    <w:p w14:paraId="0D311DB1" w14:textId="77777777" w:rsidR="00FD0B9B" w:rsidRDefault="00FD0B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637AA65" w14:paraId="2ABDF8A6" w14:textId="77777777" w:rsidTr="5637AA65">
      <w:trPr>
        <w:trHeight w:val="300"/>
      </w:trPr>
      <w:tc>
        <w:tcPr>
          <w:tcW w:w="3120" w:type="dxa"/>
        </w:tcPr>
        <w:p w14:paraId="2F7ABDA9" w14:textId="7590C8E0" w:rsidR="5637AA65" w:rsidRDefault="5637AA65" w:rsidP="5637AA65">
          <w:pPr>
            <w:ind w:left="-115"/>
          </w:pPr>
        </w:p>
      </w:tc>
      <w:tc>
        <w:tcPr>
          <w:tcW w:w="3120" w:type="dxa"/>
        </w:tcPr>
        <w:p w14:paraId="5D03796E" w14:textId="3940B7F8" w:rsidR="5637AA65" w:rsidRDefault="5637AA65" w:rsidP="5637AA65">
          <w:pPr>
            <w:jc w:val="center"/>
          </w:pPr>
        </w:p>
      </w:tc>
      <w:tc>
        <w:tcPr>
          <w:tcW w:w="3120" w:type="dxa"/>
        </w:tcPr>
        <w:p w14:paraId="2179CC7E" w14:textId="04F8AF9D" w:rsidR="5637AA65" w:rsidRDefault="5637AA65" w:rsidP="5637AA65">
          <w:pPr>
            <w:ind w:right="-115"/>
            <w:jc w:val="right"/>
          </w:pPr>
        </w:p>
      </w:tc>
    </w:tr>
  </w:tbl>
  <w:p w14:paraId="7752E3F1" w14:textId="2D273F19" w:rsidR="5637AA65" w:rsidRDefault="5637AA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B6597"/>
    <w:multiLevelType w:val="hybridMultilevel"/>
    <w:tmpl w:val="7C3A3DFA"/>
    <w:lvl w:ilvl="0" w:tplc="686E99A2">
      <w:start w:val="1"/>
      <w:numFmt w:val="decimal"/>
      <w:lvlText w:val="%1)"/>
      <w:lvlJc w:val="left"/>
      <w:pPr>
        <w:ind w:left="1080" w:hanging="360"/>
      </w:pPr>
      <w:rPr>
        <w:rFonts w:eastAsiaTheme="majorEastAsia" w:hint="default"/>
        <w:b w:val="0"/>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A1F7E0E"/>
    <w:multiLevelType w:val="hybridMultilevel"/>
    <w:tmpl w:val="37FE8392"/>
    <w:lvl w:ilvl="0" w:tplc="AD66B76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3899232">
    <w:abstractNumId w:val="0"/>
  </w:num>
  <w:num w:numId="2" w16cid:durableId="1257443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removePersonalInformation/>
  <w:removeDateAndTim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12"/>
    <w:rsid w:val="00000A0F"/>
    <w:rsid w:val="00006839"/>
    <w:rsid w:val="00007FC3"/>
    <w:rsid w:val="000109E2"/>
    <w:rsid w:val="00011CE4"/>
    <w:rsid w:val="000120BD"/>
    <w:rsid w:val="00014992"/>
    <w:rsid w:val="00016396"/>
    <w:rsid w:val="00016F15"/>
    <w:rsid w:val="00017492"/>
    <w:rsid w:val="00017B0F"/>
    <w:rsid w:val="000212FC"/>
    <w:rsid w:val="0002200D"/>
    <w:rsid w:val="00025399"/>
    <w:rsid w:val="0003685B"/>
    <w:rsid w:val="00040E4B"/>
    <w:rsid w:val="00041748"/>
    <w:rsid w:val="00041E85"/>
    <w:rsid w:val="00045454"/>
    <w:rsid w:val="00045A85"/>
    <w:rsid w:val="00051C97"/>
    <w:rsid w:val="0005209D"/>
    <w:rsid w:val="0005287D"/>
    <w:rsid w:val="00055AEB"/>
    <w:rsid w:val="00056D1A"/>
    <w:rsid w:val="0006050F"/>
    <w:rsid w:val="0006111D"/>
    <w:rsid w:val="0006589B"/>
    <w:rsid w:val="00066BD7"/>
    <w:rsid w:val="000678AB"/>
    <w:rsid w:val="00070B80"/>
    <w:rsid w:val="00070CCA"/>
    <w:rsid w:val="00075023"/>
    <w:rsid w:val="00077D87"/>
    <w:rsid w:val="000800BC"/>
    <w:rsid w:val="00080D1B"/>
    <w:rsid w:val="00081D2F"/>
    <w:rsid w:val="000839E0"/>
    <w:rsid w:val="00084C0F"/>
    <w:rsid w:val="00085B7B"/>
    <w:rsid w:val="00085D1D"/>
    <w:rsid w:val="0008651A"/>
    <w:rsid w:val="0009301D"/>
    <w:rsid w:val="00093B84"/>
    <w:rsid w:val="00096455"/>
    <w:rsid w:val="000A1A91"/>
    <w:rsid w:val="000A5DC0"/>
    <w:rsid w:val="000B0766"/>
    <w:rsid w:val="000B12AD"/>
    <w:rsid w:val="000B167E"/>
    <w:rsid w:val="000B1C16"/>
    <w:rsid w:val="000B20A9"/>
    <w:rsid w:val="000B2947"/>
    <w:rsid w:val="000B382E"/>
    <w:rsid w:val="000B39AA"/>
    <w:rsid w:val="000B4D80"/>
    <w:rsid w:val="000B52B2"/>
    <w:rsid w:val="000B5450"/>
    <w:rsid w:val="000C19DE"/>
    <w:rsid w:val="000C2F95"/>
    <w:rsid w:val="000C4574"/>
    <w:rsid w:val="000C6ABA"/>
    <w:rsid w:val="000D02AD"/>
    <w:rsid w:val="000D0F1F"/>
    <w:rsid w:val="000D2B18"/>
    <w:rsid w:val="000D2B75"/>
    <w:rsid w:val="000D33CC"/>
    <w:rsid w:val="000D44EF"/>
    <w:rsid w:val="000D5DE0"/>
    <w:rsid w:val="000D7CDD"/>
    <w:rsid w:val="000E2C20"/>
    <w:rsid w:val="000E2E98"/>
    <w:rsid w:val="000E46CC"/>
    <w:rsid w:val="000E6CF7"/>
    <w:rsid w:val="000E7FBD"/>
    <w:rsid w:val="000F03E7"/>
    <w:rsid w:val="000F0966"/>
    <w:rsid w:val="000F19D6"/>
    <w:rsid w:val="000F21DF"/>
    <w:rsid w:val="000F25DE"/>
    <w:rsid w:val="000F2EF4"/>
    <w:rsid w:val="000F3033"/>
    <w:rsid w:val="000F6D41"/>
    <w:rsid w:val="000F7200"/>
    <w:rsid w:val="000F78E5"/>
    <w:rsid w:val="001006DC"/>
    <w:rsid w:val="00103E57"/>
    <w:rsid w:val="00105A8B"/>
    <w:rsid w:val="00105BBA"/>
    <w:rsid w:val="00106FF8"/>
    <w:rsid w:val="00110E27"/>
    <w:rsid w:val="00112CF4"/>
    <w:rsid w:val="001144DD"/>
    <w:rsid w:val="001164F0"/>
    <w:rsid w:val="00116A2A"/>
    <w:rsid w:val="001175F9"/>
    <w:rsid w:val="00122B0E"/>
    <w:rsid w:val="00123667"/>
    <w:rsid w:val="00125439"/>
    <w:rsid w:val="00132848"/>
    <w:rsid w:val="00133026"/>
    <w:rsid w:val="00133C6F"/>
    <w:rsid w:val="00134BC0"/>
    <w:rsid w:val="00134D0B"/>
    <w:rsid w:val="001352D1"/>
    <w:rsid w:val="0014107D"/>
    <w:rsid w:val="00141485"/>
    <w:rsid w:val="001414C0"/>
    <w:rsid w:val="00141B5D"/>
    <w:rsid w:val="0014215F"/>
    <w:rsid w:val="001421DC"/>
    <w:rsid w:val="0014517E"/>
    <w:rsid w:val="001468DD"/>
    <w:rsid w:val="00146E52"/>
    <w:rsid w:val="001528D5"/>
    <w:rsid w:val="00152E18"/>
    <w:rsid w:val="001530E4"/>
    <w:rsid w:val="00155137"/>
    <w:rsid w:val="0015634C"/>
    <w:rsid w:val="00156592"/>
    <w:rsid w:val="0016412B"/>
    <w:rsid w:val="0016429C"/>
    <w:rsid w:val="0016590A"/>
    <w:rsid w:val="0016741E"/>
    <w:rsid w:val="00167484"/>
    <w:rsid w:val="001716F0"/>
    <w:rsid w:val="0017519E"/>
    <w:rsid w:val="001756E9"/>
    <w:rsid w:val="001773D2"/>
    <w:rsid w:val="00180E4C"/>
    <w:rsid w:val="00180F08"/>
    <w:rsid w:val="00183471"/>
    <w:rsid w:val="00184721"/>
    <w:rsid w:val="001866F3"/>
    <w:rsid w:val="00187403"/>
    <w:rsid w:val="0019011D"/>
    <w:rsid w:val="00190C99"/>
    <w:rsid w:val="00190C9F"/>
    <w:rsid w:val="001925EF"/>
    <w:rsid w:val="00193978"/>
    <w:rsid w:val="0019575C"/>
    <w:rsid w:val="00197CFD"/>
    <w:rsid w:val="001A0B33"/>
    <w:rsid w:val="001A3145"/>
    <w:rsid w:val="001A46D9"/>
    <w:rsid w:val="001A46F3"/>
    <w:rsid w:val="001A52E8"/>
    <w:rsid w:val="001A6B5C"/>
    <w:rsid w:val="001A6C71"/>
    <w:rsid w:val="001A771D"/>
    <w:rsid w:val="001A7C82"/>
    <w:rsid w:val="001B0838"/>
    <w:rsid w:val="001B0E3B"/>
    <w:rsid w:val="001B130F"/>
    <w:rsid w:val="001B2922"/>
    <w:rsid w:val="001B4305"/>
    <w:rsid w:val="001B43A5"/>
    <w:rsid w:val="001B6BE5"/>
    <w:rsid w:val="001B6F76"/>
    <w:rsid w:val="001C0444"/>
    <w:rsid w:val="001C58A3"/>
    <w:rsid w:val="001C6597"/>
    <w:rsid w:val="001C7E5F"/>
    <w:rsid w:val="001D004F"/>
    <w:rsid w:val="001D0660"/>
    <w:rsid w:val="001D06BD"/>
    <w:rsid w:val="001D2419"/>
    <w:rsid w:val="001D5E6F"/>
    <w:rsid w:val="001E03A3"/>
    <w:rsid w:val="001E07AC"/>
    <w:rsid w:val="001E2FEA"/>
    <w:rsid w:val="001E4E22"/>
    <w:rsid w:val="001E787B"/>
    <w:rsid w:val="001E7A6F"/>
    <w:rsid w:val="001F0B49"/>
    <w:rsid w:val="001F1C5D"/>
    <w:rsid w:val="001F262E"/>
    <w:rsid w:val="001F285F"/>
    <w:rsid w:val="001F50C1"/>
    <w:rsid w:val="00200129"/>
    <w:rsid w:val="00200DA8"/>
    <w:rsid w:val="00202EDA"/>
    <w:rsid w:val="002046E3"/>
    <w:rsid w:val="00206DD2"/>
    <w:rsid w:val="00214227"/>
    <w:rsid w:val="00214580"/>
    <w:rsid w:val="002147FB"/>
    <w:rsid w:val="00214E9D"/>
    <w:rsid w:val="0022017A"/>
    <w:rsid w:val="002201E9"/>
    <w:rsid w:val="00220987"/>
    <w:rsid w:val="00220FB8"/>
    <w:rsid w:val="00221B6C"/>
    <w:rsid w:val="0022222E"/>
    <w:rsid w:val="002228EF"/>
    <w:rsid w:val="00223BB9"/>
    <w:rsid w:val="002266DE"/>
    <w:rsid w:val="00227737"/>
    <w:rsid w:val="002301F3"/>
    <w:rsid w:val="00230658"/>
    <w:rsid w:val="00231C25"/>
    <w:rsid w:val="002322FE"/>
    <w:rsid w:val="002328B4"/>
    <w:rsid w:val="002336E5"/>
    <w:rsid w:val="002340D2"/>
    <w:rsid w:val="0023439E"/>
    <w:rsid w:val="00234A2A"/>
    <w:rsid w:val="00235B24"/>
    <w:rsid w:val="00236F50"/>
    <w:rsid w:val="00237E59"/>
    <w:rsid w:val="0024279E"/>
    <w:rsid w:val="00243D9C"/>
    <w:rsid w:val="00244E57"/>
    <w:rsid w:val="00247E20"/>
    <w:rsid w:val="002512A3"/>
    <w:rsid w:val="00252737"/>
    <w:rsid w:val="00253E86"/>
    <w:rsid w:val="0025480F"/>
    <w:rsid w:val="002559CD"/>
    <w:rsid w:val="0026095D"/>
    <w:rsid w:val="00260969"/>
    <w:rsid w:val="00261F62"/>
    <w:rsid w:val="00262219"/>
    <w:rsid w:val="00266C65"/>
    <w:rsid w:val="00270031"/>
    <w:rsid w:val="002706F1"/>
    <w:rsid w:val="00271BA4"/>
    <w:rsid w:val="0027449B"/>
    <w:rsid w:val="0027501D"/>
    <w:rsid w:val="00282170"/>
    <w:rsid w:val="00285B32"/>
    <w:rsid w:val="0029272F"/>
    <w:rsid w:val="00293088"/>
    <w:rsid w:val="002959D4"/>
    <w:rsid w:val="002A2927"/>
    <w:rsid w:val="002A34B8"/>
    <w:rsid w:val="002A3562"/>
    <w:rsid w:val="002A3929"/>
    <w:rsid w:val="002A4AD4"/>
    <w:rsid w:val="002A51FD"/>
    <w:rsid w:val="002A642C"/>
    <w:rsid w:val="002B01A6"/>
    <w:rsid w:val="002B0448"/>
    <w:rsid w:val="002B2300"/>
    <w:rsid w:val="002B3435"/>
    <w:rsid w:val="002B3F17"/>
    <w:rsid w:val="002C0290"/>
    <w:rsid w:val="002C3DB9"/>
    <w:rsid w:val="002C6C64"/>
    <w:rsid w:val="002D1533"/>
    <w:rsid w:val="002D19D8"/>
    <w:rsid w:val="002D3A06"/>
    <w:rsid w:val="002D3AC5"/>
    <w:rsid w:val="002D3D64"/>
    <w:rsid w:val="002D4703"/>
    <w:rsid w:val="002D4DBE"/>
    <w:rsid w:val="002D6A3B"/>
    <w:rsid w:val="002E085F"/>
    <w:rsid w:val="002E6351"/>
    <w:rsid w:val="002E743A"/>
    <w:rsid w:val="002E7FBE"/>
    <w:rsid w:val="002F07E5"/>
    <w:rsid w:val="002F2723"/>
    <w:rsid w:val="002F3A15"/>
    <w:rsid w:val="002F64D2"/>
    <w:rsid w:val="002F7506"/>
    <w:rsid w:val="002F77AB"/>
    <w:rsid w:val="002F7CA5"/>
    <w:rsid w:val="00300452"/>
    <w:rsid w:val="00304F58"/>
    <w:rsid w:val="00305F60"/>
    <w:rsid w:val="003116DF"/>
    <w:rsid w:val="00311C27"/>
    <w:rsid w:val="003130FF"/>
    <w:rsid w:val="0031546F"/>
    <w:rsid w:val="003170E9"/>
    <w:rsid w:val="00317462"/>
    <w:rsid w:val="003214DB"/>
    <w:rsid w:val="00322424"/>
    <w:rsid w:val="003256C9"/>
    <w:rsid w:val="00326256"/>
    <w:rsid w:val="00327C11"/>
    <w:rsid w:val="00327F45"/>
    <w:rsid w:val="00330572"/>
    <w:rsid w:val="003309AB"/>
    <w:rsid w:val="00331FE5"/>
    <w:rsid w:val="00334CCD"/>
    <w:rsid w:val="00334FD1"/>
    <w:rsid w:val="00337BF4"/>
    <w:rsid w:val="00342A05"/>
    <w:rsid w:val="00342B4B"/>
    <w:rsid w:val="00342EDB"/>
    <w:rsid w:val="0034464B"/>
    <w:rsid w:val="00355E9C"/>
    <w:rsid w:val="003621B5"/>
    <w:rsid w:val="0036393C"/>
    <w:rsid w:val="003671EA"/>
    <w:rsid w:val="00370CE1"/>
    <w:rsid w:val="003712F7"/>
    <w:rsid w:val="00371447"/>
    <w:rsid w:val="00372218"/>
    <w:rsid w:val="00372F40"/>
    <w:rsid w:val="00373347"/>
    <w:rsid w:val="003751A9"/>
    <w:rsid w:val="0037545C"/>
    <w:rsid w:val="00376A34"/>
    <w:rsid w:val="00385407"/>
    <w:rsid w:val="00385EC3"/>
    <w:rsid w:val="00386BCE"/>
    <w:rsid w:val="00386D50"/>
    <w:rsid w:val="00387690"/>
    <w:rsid w:val="0039018C"/>
    <w:rsid w:val="0039049C"/>
    <w:rsid w:val="003909C5"/>
    <w:rsid w:val="00392AE2"/>
    <w:rsid w:val="00392D22"/>
    <w:rsid w:val="00394E26"/>
    <w:rsid w:val="00396CFC"/>
    <w:rsid w:val="00397350"/>
    <w:rsid w:val="003A0046"/>
    <w:rsid w:val="003A2DC6"/>
    <w:rsid w:val="003A33F9"/>
    <w:rsid w:val="003A3711"/>
    <w:rsid w:val="003B00A4"/>
    <w:rsid w:val="003B0E02"/>
    <w:rsid w:val="003B2109"/>
    <w:rsid w:val="003B3BC4"/>
    <w:rsid w:val="003B4AB6"/>
    <w:rsid w:val="003B67B4"/>
    <w:rsid w:val="003B6ABC"/>
    <w:rsid w:val="003B7592"/>
    <w:rsid w:val="003C1E63"/>
    <w:rsid w:val="003C34CA"/>
    <w:rsid w:val="003C57CF"/>
    <w:rsid w:val="003C5D4C"/>
    <w:rsid w:val="003D0251"/>
    <w:rsid w:val="003D10C7"/>
    <w:rsid w:val="003D4E1D"/>
    <w:rsid w:val="003D4ED7"/>
    <w:rsid w:val="003D69A4"/>
    <w:rsid w:val="003D6EED"/>
    <w:rsid w:val="003D751E"/>
    <w:rsid w:val="003D7DDA"/>
    <w:rsid w:val="003E0188"/>
    <w:rsid w:val="003E0634"/>
    <w:rsid w:val="003E4A4C"/>
    <w:rsid w:val="003E4EB2"/>
    <w:rsid w:val="003E53DA"/>
    <w:rsid w:val="003F0C0D"/>
    <w:rsid w:val="003F0CA3"/>
    <w:rsid w:val="003F293D"/>
    <w:rsid w:val="003F3FA5"/>
    <w:rsid w:val="003F5143"/>
    <w:rsid w:val="003F6157"/>
    <w:rsid w:val="00401041"/>
    <w:rsid w:val="00401DC4"/>
    <w:rsid w:val="00406CFE"/>
    <w:rsid w:val="004155EC"/>
    <w:rsid w:val="00416168"/>
    <w:rsid w:val="00416556"/>
    <w:rsid w:val="004203F7"/>
    <w:rsid w:val="004212D5"/>
    <w:rsid w:val="004232B2"/>
    <w:rsid w:val="00431CE3"/>
    <w:rsid w:val="0043214C"/>
    <w:rsid w:val="004333AE"/>
    <w:rsid w:val="00436D85"/>
    <w:rsid w:val="00440EE0"/>
    <w:rsid w:val="004459E7"/>
    <w:rsid w:val="00445D76"/>
    <w:rsid w:val="004464E3"/>
    <w:rsid w:val="0044745A"/>
    <w:rsid w:val="00447D75"/>
    <w:rsid w:val="004510F9"/>
    <w:rsid w:val="00452560"/>
    <w:rsid w:val="0045288A"/>
    <w:rsid w:val="00453E68"/>
    <w:rsid w:val="00454796"/>
    <w:rsid w:val="00454C92"/>
    <w:rsid w:val="004606EF"/>
    <w:rsid w:val="00461045"/>
    <w:rsid w:val="00462692"/>
    <w:rsid w:val="00462ACF"/>
    <w:rsid w:val="0046311E"/>
    <w:rsid w:val="0046347F"/>
    <w:rsid w:val="00464090"/>
    <w:rsid w:val="004644DF"/>
    <w:rsid w:val="00464EFF"/>
    <w:rsid w:val="00465DC3"/>
    <w:rsid w:val="00467F4B"/>
    <w:rsid w:val="004703B8"/>
    <w:rsid w:val="00470F63"/>
    <w:rsid w:val="00471C9D"/>
    <w:rsid w:val="0047222F"/>
    <w:rsid w:val="004736FD"/>
    <w:rsid w:val="00475031"/>
    <w:rsid w:val="00480268"/>
    <w:rsid w:val="00480AFA"/>
    <w:rsid w:val="00483385"/>
    <w:rsid w:val="00483F02"/>
    <w:rsid w:val="00485CB1"/>
    <w:rsid w:val="004923DF"/>
    <w:rsid w:val="00494856"/>
    <w:rsid w:val="004949A1"/>
    <w:rsid w:val="004965E1"/>
    <w:rsid w:val="004A1DCC"/>
    <w:rsid w:val="004A20CD"/>
    <w:rsid w:val="004A24C6"/>
    <w:rsid w:val="004A43AB"/>
    <w:rsid w:val="004A5B0E"/>
    <w:rsid w:val="004A69C1"/>
    <w:rsid w:val="004A781F"/>
    <w:rsid w:val="004A7876"/>
    <w:rsid w:val="004B02FA"/>
    <w:rsid w:val="004B26C1"/>
    <w:rsid w:val="004B34F3"/>
    <w:rsid w:val="004B4F5C"/>
    <w:rsid w:val="004B637B"/>
    <w:rsid w:val="004C16CD"/>
    <w:rsid w:val="004C2FC2"/>
    <w:rsid w:val="004C31CE"/>
    <w:rsid w:val="004C4D88"/>
    <w:rsid w:val="004C771E"/>
    <w:rsid w:val="004D1007"/>
    <w:rsid w:val="004D23D6"/>
    <w:rsid w:val="004D6148"/>
    <w:rsid w:val="004D6D26"/>
    <w:rsid w:val="004D7F55"/>
    <w:rsid w:val="004E05D2"/>
    <w:rsid w:val="004E537E"/>
    <w:rsid w:val="004E5F25"/>
    <w:rsid w:val="004E6862"/>
    <w:rsid w:val="004F179A"/>
    <w:rsid w:val="004F1941"/>
    <w:rsid w:val="004F1D39"/>
    <w:rsid w:val="004F2ED6"/>
    <w:rsid w:val="004F4A36"/>
    <w:rsid w:val="004F5A64"/>
    <w:rsid w:val="004F7836"/>
    <w:rsid w:val="0050560A"/>
    <w:rsid w:val="0050621B"/>
    <w:rsid w:val="00506B66"/>
    <w:rsid w:val="00512BF4"/>
    <w:rsid w:val="0051436F"/>
    <w:rsid w:val="00514BDF"/>
    <w:rsid w:val="00517349"/>
    <w:rsid w:val="00520DED"/>
    <w:rsid w:val="00521A19"/>
    <w:rsid w:val="00521A44"/>
    <w:rsid w:val="0052542B"/>
    <w:rsid w:val="0052588F"/>
    <w:rsid w:val="005261A1"/>
    <w:rsid w:val="005265E2"/>
    <w:rsid w:val="00532382"/>
    <w:rsid w:val="00532F02"/>
    <w:rsid w:val="0053322A"/>
    <w:rsid w:val="005345BF"/>
    <w:rsid w:val="00535A7A"/>
    <w:rsid w:val="00535EDC"/>
    <w:rsid w:val="00535FD6"/>
    <w:rsid w:val="00536332"/>
    <w:rsid w:val="005416D3"/>
    <w:rsid w:val="0054175B"/>
    <w:rsid w:val="00544056"/>
    <w:rsid w:val="00544C25"/>
    <w:rsid w:val="00544FE6"/>
    <w:rsid w:val="00545037"/>
    <w:rsid w:val="00547A86"/>
    <w:rsid w:val="005506BE"/>
    <w:rsid w:val="00551A2B"/>
    <w:rsid w:val="00555C14"/>
    <w:rsid w:val="00561F56"/>
    <w:rsid w:val="00562457"/>
    <w:rsid w:val="00563151"/>
    <w:rsid w:val="00566601"/>
    <w:rsid w:val="00567933"/>
    <w:rsid w:val="00572650"/>
    <w:rsid w:val="00573025"/>
    <w:rsid w:val="00573E76"/>
    <w:rsid w:val="00577316"/>
    <w:rsid w:val="00577671"/>
    <w:rsid w:val="005777EE"/>
    <w:rsid w:val="00577AB3"/>
    <w:rsid w:val="00583564"/>
    <w:rsid w:val="00584FCC"/>
    <w:rsid w:val="005853C9"/>
    <w:rsid w:val="00585F18"/>
    <w:rsid w:val="00587F9B"/>
    <w:rsid w:val="0059097D"/>
    <w:rsid w:val="00594714"/>
    <w:rsid w:val="00595C80"/>
    <w:rsid w:val="00596904"/>
    <w:rsid w:val="00596FEE"/>
    <w:rsid w:val="005A04E0"/>
    <w:rsid w:val="005A10BC"/>
    <w:rsid w:val="005A2FD1"/>
    <w:rsid w:val="005A6B85"/>
    <w:rsid w:val="005A6B96"/>
    <w:rsid w:val="005A73C3"/>
    <w:rsid w:val="005B0705"/>
    <w:rsid w:val="005B1A16"/>
    <w:rsid w:val="005B435E"/>
    <w:rsid w:val="005B77F8"/>
    <w:rsid w:val="005C0E4A"/>
    <w:rsid w:val="005C2326"/>
    <w:rsid w:val="005C364D"/>
    <w:rsid w:val="005C673F"/>
    <w:rsid w:val="005D1731"/>
    <w:rsid w:val="005D4154"/>
    <w:rsid w:val="005D576E"/>
    <w:rsid w:val="005D5F07"/>
    <w:rsid w:val="005D6E11"/>
    <w:rsid w:val="005D75AC"/>
    <w:rsid w:val="005E154F"/>
    <w:rsid w:val="005E16D3"/>
    <w:rsid w:val="005E3603"/>
    <w:rsid w:val="005E399D"/>
    <w:rsid w:val="005E4A05"/>
    <w:rsid w:val="005E586B"/>
    <w:rsid w:val="005F026D"/>
    <w:rsid w:val="005F096E"/>
    <w:rsid w:val="005F2500"/>
    <w:rsid w:val="005F2AEA"/>
    <w:rsid w:val="005F2FF3"/>
    <w:rsid w:val="005F5B8C"/>
    <w:rsid w:val="005F6377"/>
    <w:rsid w:val="005F637C"/>
    <w:rsid w:val="005F705D"/>
    <w:rsid w:val="005F78F8"/>
    <w:rsid w:val="006006C3"/>
    <w:rsid w:val="00603D64"/>
    <w:rsid w:val="00605115"/>
    <w:rsid w:val="00610D96"/>
    <w:rsid w:val="0061206A"/>
    <w:rsid w:val="00615EC3"/>
    <w:rsid w:val="00615EEF"/>
    <w:rsid w:val="00620E98"/>
    <w:rsid w:val="00621AC7"/>
    <w:rsid w:val="00621AD1"/>
    <w:rsid w:val="006231F7"/>
    <w:rsid w:val="006237F7"/>
    <w:rsid w:val="006247F0"/>
    <w:rsid w:val="006274CD"/>
    <w:rsid w:val="0063094A"/>
    <w:rsid w:val="00632658"/>
    <w:rsid w:val="006330EA"/>
    <w:rsid w:val="00634EF5"/>
    <w:rsid w:val="00636742"/>
    <w:rsid w:val="00641A9E"/>
    <w:rsid w:val="006421F0"/>
    <w:rsid w:val="00642EC6"/>
    <w:rsid w:val="00643A00"/>
    <w:rsid w:val="00645A9B"/>
    <w:rsid w:val="006460F5"/>
    <w:rsid w:val="0064611A"/>
    <w:rsid w:val="0064682D"/>
    <w:rsid w:val="00646E30"/>
    <w:rsid w:val="00647A65"/>
    <w:rsid w:val="00653B9C"/>
    <w:rsid w:val="006544DD"/>
    <w:rsid w:val="00660D69"/>
    <w:rsid w:val="006646DD"/>
    <w:rsid w:val="00664B82"/>
    <w:rsid w:val="00664F8A"/>
    <w:rsid w:val="006654DF"/>
    <w:rsid w:val="00666F29"/>
    <w:rsid w:val="00667306"/>
    <w:rsid w:val="00667693"/>
    <w:rsid w:val="006678CF"/>
    <w:rsid w:val="00667A35"/>
    <w:rsid w:val="00670868"/>
    <w:rsid w:val="006727A2"/>
    <w:rsid w:val="0067280B"/>
    <w:rsid w:val="00680C8C"/>
    <w:rsid w:val="0068291A"/>
    <w:rsid w:val="00683D0A"/>
    <w:rsid w:val="00683DCA"/>
    <w:rsid w:val="006853D1"/>
    <w:rsid w:val="0068625F"/>
    <w:rsid w:val="00687321"/>
    <w:rsid w:val="00687DC3"/>
    <w:rsid w:val="006900FD"/>
    <w:rsid w:val="006907B0"/>
    <w:rsid w:val="006909F3"/>
    <w:rsid w:val="006944D8"/>
    <w:rsid w:val="0069517F"/>
    <w:rsid w:val="00695303"/>
    <w:rsid w:val="00696F8A"/>
    <w:rsid w:val="006A09C7"/>
    <w:rsid w:val="006A0DCD"/>
    <w:rsid w:val="006A23A4"/>
    <w:rsid w:val="006A285C"/>
    <w:rsid w:val="006A461B"/>
    <w:rsid w:val="006A4A97"/>
    <w:rsid w:val="006A5EDA"/>
    <w:rsid w:val="006B07C6"/>
    <w:rsid w:val="006B1123"/>
    <w:rsid w:val="006B20D3"/>
    <w:rsid w:val="006B3C60"/>
    <w:rsid w:val="006B4245"/>
    <w:rsid w:val="006B555E"/>
    <w:rsid w:val="006B5EA2"/>
    <w:rsid w:val="006B62E1"/>
    <w:rsid w:val="006BAC97"/>
    <w:rsid w:val="006C4D08"/>
    <w:rsid w:val="006D23D5"/>
    <w:rsid w:val="006D3ED2"/>
    <w:rsid w:val="006D4B16"/>
    <w:rsid w:val="006D61F5"/>
    <w:rsid w:val="006D6B4C"/>
    <w:rsid w:val="006D7D41"/>
    <w:rsid w:val="006E0AC6"/>
    <w:rsid w:val="006E1639"/>
    <w:rsid w:val="006E2D4A"/>
    <w:rsid w:val="006E5488"/>
    <w:rsid w:val="006F005D"/>
    <w:rsid w:val="006F2B12"/>
    <w:rsid w:val="006F4F58"/>
    <w:rsid w:val="006F5E5D"/>
    <w:rsid w:val="006F7085"/>
    <w:rsid w:val="0070002C"/>
    <w:rsid w:val="00700B20"/>
    <w:rsid w:val="00702CD8"/>
    <w:rsid w:val="00702DA5"/>
    <w:rsid w:val="00703766"/>
    <w:rsid w:val="00704BCF"/>
    <w:rsid w:val="00704C9B"/>
    <w:rsid w:val="00705225"/>
    <w:rsid w:val="00705B76"/>
    <w:rsid w:val="007070D2"/>
    <w:rsid w:val="00710D6E"/>
    <w:rsid w:val="0071275A"/>
    <w:rsid w:val="007135A7"/>
    <w:rsid w:val="00713BF8"/>
    <w:rsid w:val="00715C88"/>
    <w:rsid w:val="007224AE"/>
    <w:rsid w:val="00722A4D"/>
    <w:rsid w:val="00722EB5"/>
    <w:rsid w:val="0072550B"/>
    <w:rsid w:val="00725E96"/>
    <w:rsid w:val="007260BB"/>
    <w:rsid w:val="00731D6B"/>
    <w:rsid w:val="00731E48"/>
    <w:rsid w:val="0073292E"/>
    <w:rsid w:val="00734363"/>
    <w:rsid w:val="00734A71"/>
    <w:rsid w:val="00735859"/>
    <w:rsid w:val="00736996"/>
    <w:rsid w:val="00736A80"/>
    <w:rsid w:val="007371E4"/>
    <w:rsid w:val="007372BC"/>
    <w:rsid w:val="007377C6"/>
    <w:rsid w:val="0074094C"/>
    <w:rsid w:val="00740D2F"/>
    <w:rsid w:val="007418A7"/>
    <w:rsid w:val="007460C5"/>
    <w:rsid w:val="00751948"/>
    <w:rsid w:val="00751B50"/>
    <w:rsid w:val="0075240F"/>
    <w:rsid w:val="007542A0"/>
    <w:rsid w:val="007619CD"/>
    <w:rsid w:val="00762C25"/>
    <w:rsid w:val="00762C56"/>
    <w:rsid w:val="0076313A"/>
    <w:rsid w:val="0076476E"/>
    <w:rsid w:val="0076497F"/>
    <w:rsid w:val="0076517D"/>
    <w:rsid w:val="007656C0"/>
    <w:rsid w:val="00765D3D"/>
    <w:rsid w:val="00765D4E"/>
    <w:rsid w:val="00770A13"/>
    <w:rsid w:val="00771F46"/>
    <w:rsid w:val="0077307C"/>
    <w:rsid w:val="00774BC9"/>
    <w:rsid w:val="00780141"/>
    <w:rsid w:val="0078204B"/>
    <w:rsid w:val="00782E96"/>
    <w:rsid w:val="0078387F"/>
    <w:rsid w:val="00784B87"/>
    <w:rsid w:val="00787194"/>
    <w:rsid w:val="007909D6"/>
    <w:rsid w:val="00791805"/>
    <w:rsid w:val="00791CAA"/>
    <w:rsid w:val="00791E84"/>
    <w:rsid w:val="00793013"/>
    <w:rsid w:val="00793953"/>
    <w:rsid w:val="00794504"/>
    <w:rsid w:val="007953C6"/>
    <w:rsid w:val="00795543"/>
    <w:rsid w:val="00795564"/>
    <w:rsid w:val="007956B9"/>
    <w:rsid w:val="00796C45"/>
    <w:rsid w:val="00797B68"/>
    <w:rsid w:val="00797C2F"/>
    <w:rsid w:val="007A02B5"/>
    <w:rsid w:val="007A1935"/>
    <w:rsid w:val="007A1C35"/>
    <w:rsid w:val="007A1DD4"/>
    <w:rsid w:val="007A4FFA"/>
    <w:rsid w:val="007B11E6"/>
    <w:rsid w:val="007B1346"/>
    <w:rsid w:val="007B1CEE"/>
    <w:rsid w:val="007B352E"/>
    <w:rsid w:val="007B35E0"/>
    <w:rsid w:val="007B54DA"/>
    <w:rsid w:val="007B74C2"/>
    <w:rsid w:val="007C2074"/>
    <w:rsid w:val="007C2A86"/>
    <w:rsid w:val="007C3F08"/>
    <w:rsid w:val="007C414F"/>
    <w:rsid w:val="007C677D"/>
    <w:rsid w:val="007D0315"/>
    <w:rsid w:val="007D4CA1"/>
    <w:rsid w:val="007D4EEE"/>
    <w:rsid w:val="007D6186"/>
    <w:rsid w:val="007D738B"/>
    <w:rsid w:val="007D78F0"/>
    <w:rsid w:val="007E230F"/>
    <w:rsid w:val="007E2799"/>
    <w:rsid w:val="007E5629"/>
    <w:rsid w:val="007E78D0"/>
    <w:rsid w:val="007E7E24"/>
    <w:rsid w:val="007F1C89"/>
    <w:rsid w:val="007F1DE8"/>
    <w:rsid w:val="007F2825"/>
    <w:rsid w:val="007F38A3"/>
    <w:rsid w:val="007F3F83"/>
    <w:rsid w:val="007F41E8"/>
    <w:rsid w:val="007F479D"/>
    <w:rsid w:val="007F49C9"/>
    <w:rsid w:val="007F68B3"/>
    <w:rsid w:val="007F77AC"/>
    <w:rsid w:val="0080086C"/>
    <w:rsid w:val="008010E2"/>
    <w:rsid w:val="00803979"/>
    <w:rsid w:val="00806955"/>
    <w:rsid w:val="00806CFA"/>
    <w:rsid w:val="00807125"/>
    <w:rsid w:val="008073D4"/>
    <w:rsid w:val="008109EF"/>
    <w:rsid w:val="00812F6A"/>
    <w:rsid w:val="00815CA5"/>
    <w:rsid w:val="00821261"/>
    <w:rsid w:val="00822686"/>
    <w:rsid w:val="0082295E"/>
    <w:rsid w:val="008237C4"/>
    <w:rsid w:val="0082387E"/>
    <w:rsid w:val="00824A88"/>
    <w:rsid w:val="00827A35"/>
    <w:rsid w:val="008303E3"/>
    <w:rsid w:val="00830631"/>
    <w:rsid w:val="00831655"/>
    <w:rsid w:val="008316F0"/>
    <w:rsid w:val="00831C90"/>
    <w:rsid w:val="00831CD0"/>
    <w:rsid w:val="00831CD9"/>
    <w:rsid w:val="00833282"/>
    <w:rsid w:val="00834066"/>
    <w:rsid w:val="008354F5"/>
    <w:rsid w:val="0083690E"/>
    <w:rsid w:val="0083703A"/>
    <w:rsid w:val="008414FC"/>
    <w:rsid w:val="008427E4"/>
    <w:rsid w:val="008429B6"/>
    <w:rsid w:val="00845EED"/>
    <w:rsid w:val="00846436"/>
    <w:rsid w:val="008465D3"/>
    <w:rsid w:val="008478FD"/>
    <w:rsid w:val="0085030E"/>
    <w:rsid w:val="00850A9D"/>
    <w:rsid w:val="008528D4"/>
    <w:rsid w:val="008547FF"/>
    <w:rsid w:val="008557EC"/>
    <w:rsid w:val="00856C57"/>
    <w:rsid w:val="008571BF"/>
    <w:rsid w:val="0085772C"/>
    <w:rsid w:val="00857ADE"/>
    <w:rsid w:val="0086070D"/>
    <w:rsid w:val="00860914"/>
    <w:rsid w:val="008634BA"/>
    <w:rsid w:val="00870A79"/>
    <w:rsid w:val="00870EC9"/>
    <w:rsid w:val="00870FD1"/>
    <w:rsid w:val="00875849"/>
    <w:rsid w:val="00875C1C"/>
    <w:rsid w:val="0087623F"/>
    <w:rsid w:val="00881A9C"/>
    <w:rsid w:val="008873FE"/>
    <w:rsid w:val="00890E92"/>
    <w:rsid w:val="00894EC1"/>
    <w:rsid w:val="008967A2"/>
    <w:rsid w:val="00897308"/>
    <w:rsid w:val="00897414"/>
    <w:rsid w:val="00897B22"/>
    <w:rsid w:val="008A1097"/>
    <w:rsid w:val="008A31D1"/>
    <w:rsid w:val="008A3715"/>
    <w:rsid w:val="008A5F89"/>
    <w:rsid w:val="008A6132"/>
    <w:rsid w:val="008A62EA"/>
    <w:rsid w:val="008B4547"/>
    <w:rsid w:val="008B4919"/>
    <w:rsid w:val="008B4ED1"/>
    <w:rsid w:val="008C0727"/>
    <w:rsid w:val="008C0C89"/>
    <w:rsid w:val="008C1CB8"/>
    <w:rsid w:val="008C27D6"/>
    <w:rsid w:val="008C3101"/>
    <w:rsid w:val="008C34C2"/>
    <w:rsid w:val="008C453E"/>
    <w:rsid w:val="008C51C2"/>
    <w:rsid w:val="008C5605"/>
    <w:rsid w:val="008C5734"/>
    <w:rsid w:val="008C6D5F"/>
    <w:rsid w:val="008D2499"/>
    <w:rsid w:val="008D8308"/>
    <w:rsid w:val="008D8DDA"/>
    <w:rsid w:val="008E0D22"/>
    <w:rsid w:val="008E1CB9"/>
    <w:rsid w:val="008E33AD"/>
    <w:rsid w:val="008E7009"/>
    <w:rsid w:val="008E71DD"/>
    <w:rsid w:val="008F60F5"/>
    <w:rsid w:val="008F6117"/>
    <w:rsid w:val="008F63B9"/>
    <w:rsid w:val="00900624"/>
    <w:rsid w:val="0090174C"/>
    <w:rsid w:val="00901A9C"/>
    <w:rsid w:val="009028B6"/>
    <w:rsid w:val="00902AE1"/>
    <w:rsid w:val="009031E5"/>
    <w:rsid w:val="00903BEB"/>
    <w:rsid w:val="009048D9"/>
    <w:rsid w:val="00904AFA"/>
    <w:rsid w:val="00904B6E"/>
    <w:rsid w:val="00904E93"/>
    <w:rsid w:val="00905B51"/>
    <w:rsid w:val="00905CF6"/>
    <w:rsid w:val="00905FC0"/>
    <w:rsid w:val="00913585"/>
    <w:rsid w:val="00917139"/>
    <w:rsid w:val="00917549"/>
    <w:rsid w:val="00920C60"/>
    <w:rsid w:val="00922A2D"/>
    <w:rsid w:val="00922CE0"/>
    <w:rsid w:val="00922EC2"/>
    <w:rsid w:val="0092317A"/>
    <w:rsid w:val="0092603C"/>
    <w:rsid w:val="0092642A"/>
    <w:rsid w:val="009268AA"/>
    <w:rsid w:val="009276B5"/>
    <w:rsid w:val="00927E6D"/>
    <w:rsid w:val="00930D9F"/>
    <w:rsid w:val="00932AEC"/>
    <w:rsid w:val="00934103"/>
    <w:rsid w:val="00935D16"/>
    <w:rsid w:val="009360DE"/>
    <w:rsid w:val="00940031"/>
    <w:rsid w:val="00941AAA"/>
    <w:rsid w:val="00942335"/>
    <w:rsid w:val="009440D2"/>
    <w:rsid w:val="009476AF"/>
    <w:rsid w:val="00953066"/>
    <w:rsid w:val="009533A1"/>
    <w:rsid w:val="00954101"/>
    <w:rsid w:val="009553F5"/>
    <w:rsid w:val="009569BF"/>
    <w:rsid w:val="00956C26"/>
    <w:rsid w:val="0096016A"/>
    <w:rsid w:val="0096095D"/>
    <w:rsid w:val="009628ED"/>
    <w:rsid w:val="00963109"/>
    <w:rsid w:val="00965BDD"/>
    <w:rsid w:val="00966FAD"/>
    <w:rsid w:val="009673F5"/>
    <w:rsid w:val="00971017"/>
    <w:rsid w:val="00971F5C"/>
    <w:rsid w:val="00973D1F"/>
    <w:rsid w:val="00974C58"/>
    <w:rsid w:val="0097583A"/>
    <w:rsid w:val="00975D49"/>
    <w:rsid w:val="009764DE"/>
    <w:rsid w:val="00977EC5"/>
    <w:rsid w:val="0098036F"/>
    <w:rsid w:val="00980F2C"/>
    <w:rsid w:val="00981648"/>
    <w:rsid w:val="009840C6"/>
    <w:rsid w:val="009847B9"/>
    <w:rsid w:val="009853AB"/>
    <w:rsid w:val="00986CB1"/>
    <w:rsid w:val="00986EEF"/>
    <w:rsid w:val="00986FE1"/>
    <w:rsid w:val="0099236F"/>
    <w:rsid w:val="009933DD"/>
    <w:rsid w:val="00993B8A"/>
    <w:rsid w:val="0099490D"/>
    <w:rsid w:val="00994D0A"/>
    <w:rsid w:val="00994D4B"/>
    <w:rsid w:val="009952AC"/>
    <w:rsid w:val="009966C8"/>
    <w:rsid w:val="009975FA"/>
    <w:rsid w:val="009A2476"/>
    <w:rsid w:val="009A3366"/>
    <w:rsid w:val="009A452B"/>
    <w:rsid w:val="009A582D"/>
    <w:rsid w:val="009A6246"/>
    <w:rsid w:val="009A69C6"/>
    <w:rsid w:val="009A7432"/>
    <w:rsid w:val="009A7551"/>
    <w:rsid w:val="009A7C50"/>
    <w:rsid w:val="009A7F82"/>
    <w:rsid w:val="009B15EB"/>
    <w:rsid w:val="009B290F"/>
    <w:rsid w:val="009B30BE"/>
    <w:rsid w:val="009B42AE"/>
    <w:rsid w:val="009B66E3"/>
    <w:rsid w:val="009B792D"/>
    <w:rsid w:val="009C1717"/>
    <w:rsid w:val="009C201A"/>
    <w:rsid w:val="009C286B"/>
    <w:rsid w:val="009C4656"/>
    <w:rsid w:val="009C4B0E"/>
    <w:rsid w:val="009C58B2"/>
    <w:rsid w:val="009C78EE"/>
    <w:rsid w:val="009C7A8A"/>
    <w:rsid w:val="009D1EA2"/>
    <w:rsid w:val="009D2038"/>
    <w:rsid w:val="009D334B"/>
    <w:rsid w:val="009D3AD5"/>
    <w:rsid w:val="009D3E42"/>
    <w:rsid w:val="009D4467"/>
    <w:rsid w:val="009D4722"/>
    <w:rsid w:val="009D4D47"/>
    <w:rsid w:val="009D5532"/>
    <w:rsid w:val="009E23B3"/>
    <w:rsid w:val="009E2879"/>
    <w:rsid w:val="009E3E9E"/>
    <w:rsid w:val="009E7488"/>
    <w:rsid w:val="009E7FC7"/>
    <w:rsid w:val="009F1766"/>
    <w:rsid w:val="009F2917"/>
    <w:rsid w:val="009F2EBF"/>
    <w:rsid w:val="009F3859"/>
    <w:rsid w:val="009F417B"/>
    <w:rsid w:val="00A00C7D"/>
    <w:rsid w:val="00A048A5"/>
    <w:rsid w:val="00A06EC2"/>
    <w:rsid w:val="00A11929"/>
    <w:rsid w:val="00A14120"/>
    <w:rsid w:val="00A15876"/>
    <w:rsid w:val="00A15890"/>
    <w:rsid w:val="00A15B2F"/>
    <w:rsid w:val="00A17131"/>
    <w:rsid w:val="00A2122D"/>
    <w:rsid w:val="00A21327"/>
    <w:rsid w:val="00A216B0"/>
    <w:rsid w:val="00A25657"/>
    <w:rsid w:val="00A25789"/>
    <w:rsid w:val="00A30B48"/>
    <w:rsid w:val="00A31924"/>
    <w:rsid w:val="00A32339"/>
    <w:rsid w:val="00A33746"/>
    <w:rsid w:val="00A33FDE"/>
    <w:rsid w:val="00A344B1"/>
    <w:rsid w:val="00A422E2"/>
    <w:rsid w:val="00A42CDC"/>
    <w:rsid w:val="00A4588A"/>
    <w:rsid w:val="00A474EC"/>
    <w:rsid w:val="00A50C4B"/>
    <w:rsid w:val="00A52B00"/>
    <w:rsid w:val="00A52D8B"/>
    <w:rsid w:val="00A5635C"/>
    <w:rsid w:val="00A56B6D"/>
    <w:rsid w:val="00A60896"/>
    <w:rsid w:val="00A61AD1"/>
    <w:rsid w:val="00A6369B"/>
    <w:rsid w:val="00A63B2C"/>
    <w:rsid w:val="00A647F6"/>
    <w:rsid w:val="00A661B1"/>
    <w:rsid w:val="00A702DC"/>
    <w:rsid w:val="00A70486"/>
    <w:rsid w:val="00A73BBD"/>
    <w:rsid w:val="00A73C68"/>
    <w:rsid w:val="00A7562D"/>
    <w:rsid w:val="00A76200"/>
    <w:rsid w:val="00A7730F"/>
    <w:rsid w:val="00A81D05"/>
    <w:rsid w:val="00A8637B"/>
    <w:rsid w:val="00A874FE"/>
    <w:rsid w:val="00A93C35"/>
    <w:rsid w:val="00A94112"/>
    <w:rsid w:val="00A947F1"/>
    <w:rsid w:val="00A94F8E"/>
    <w:rsid w:val="00A971D0"/>
    <w:rsid w:val="00A979D9"/>
    <w:rsid w:val="00A97B4B"/>
    <w:rsid w:val="00AA1F59"/>
    <w:rsid w:val="00AA317C"/>
    <w:rsid w:val="00AA5260"/>
    <w:rsid w:val="00AA526E"/>
    <w:rsid w:val="00AA599B"/>
    <w:rsid w:val="00AA78FB"/>
    <w:rsid w:val="00AB22D6"/>
    <w:rsid w:val="00AB4566"/>
    <w:rsid w:val="00AB4F5D"/>
    <w:rsid w:val="00AB60B7"/>
    <w:rsid w:val="00AB705D"/>
    <w:rsid w:val="00AC0671"/>
    <w:rsid w:val="00AC163A"/>
    <w:rsid w:val="00AC29B5"/>
    <w:rsid w:val="00AC672C"/>
    <w:rsid w:val="00AD0162"/>
    <w:rsid w:val="00AD4DE8"/>
    <w:rsid w:val="00AD6825"/>
    <w:rsid w:val="00AE44B6"/>
    <w:rsid w:val="00AE6AB8"/>
    <w:rsid w:val="00AE6B42"/>
    <w:rsid w:val="00AE75AF"/>
    <w:rsid w:val="00AF24C0"/>
    <w:rsid w:val="00AF26C6"/>
    <w:rsid w:val="00AF4C62"/>
    <w:rsid w:val="00AF6212"/>
    <w:rsid w:val="00AF7170"/>
    <w:rsid w:val="00AF75EB"/>
    <w:rsid w:val="00AF7DCE"/>
    <w:rsid w:val="00B06E3F"/>
    <w:rsid w:val="00B10587"/>
    <w:rsid w:val="00B10809"/>
    <w:rsid w:val="00B109D3"/>
    <w:rsid w:val="00B10EA7"/>
    <w:rsid w:val="00B11918"/>
    <w:rsid w:val="00B12035"/>
    <w:rsid w:val="00B124F7"/>
    <w:rsid w:val="00B13013"/>
    <w:rsid w:val="00B14D02"/>
    <w:rsid w:val="00B16360"/>
    <w:rsid w:val="00B203AF"/>
    <w:rsid w:val="00B203D5"/>
    <w:rsid w:val="00B214D0"/>
    <w:rsid w:val="00B224E7"/>
    <w:rsid w:val="00B2468D"/>
    <w:rsid w:val="00B24943"/>
    <w:rsid w:val="00B31228"/>
    <w:rsid w:val="00B33EB2"/>
    <w:rsid w:val="00B3473E"/>
    <w:rsid w:val="00B35DB4"/>
    <w:rsid w:val="00B376D0"/>
    <w:rsid w:val="00B37D2E"/>
    <w:rsid w:val="00B40310"/>
    <w:rsid w:val="00B431BC"/>
    <w:rsid w:val="00B446D7"/>
    <w:rsid w:val="00B470E4"/>
    <w:rsid w:val="00B476A7"/>
    <w:rsid w:val="00B47793"/>
    <w:rsid w:val="00B5355A"/>
    <w:rsid w:val="00B53AE8"/>
    <w:rsid w:val="00B53FD9"/>
    <w:rsid w:val="00B54FCA"/>
    <w:rsid w:val="00B55E38"/>
    <w:rsid w:val="00B5685B"/>
    <w:rsid w:val="00B56C36"/>
    <w:rsid w:val="00B6007D"/>
    <w:rsid w:val="00B6511D"/>
    <w:rsid w:val="00B710D9"/>
    <w:rsid w:val="00B74023"/>
    <w:rsid w:val="00B77D62"/>
    <w:rsid w:val="00B803C7"/>
    <w:rsid w:val="00B81823"/>
    <w:rsid w:val="00B82B34"/>
    <w:rsid w:val="00B82E9A"/>
    <w:rsid w:val="00B85646"/>
    <w:rsid w:val="00B86546"/>
    <w:rsid w:val="00B86B82"/>
    <w:rsid w:val="00B873AA"/>
    <w:rsid w:val="00B878BE"/>
    <w:rsid w:val="00B91205"/>
    <w:rsid w:val="00B91442"/>
    <w:rsid w:val="00B91D79"/>
    <w:rsid w:val="00B930AC"/>
    <w:rsid w:val="00B93D93"/>
    <w:rsid w:val="00B969D9"/>
    <w:rsid w:val="00BA1168"/>
    <w:rsid w:val="00BA15C3"/>
    <w:rsid w:val="00BA3C1C"/>
    <w:rsid w:val="00BA45F0"/>
    <w:rsid w:val="00BB5B7D"/>
    <w:rsid w:val="00BB6A10"/>
    <w:rsid w:val="00BB7681"/>
    <w:rsid w:val="00BB7DCB"/>
    <w:rsid w:val="00BC1EA5"/>
    <w:rsid w:val="00BC34C3"/>
    <w:rsid w:val="00BC383F"/>
    <w:rsid w:val="00BC6B50"/>
    <w:rsid w:val="00BD2F94"/>
    <w:rsid w:val="00BD5416"/>
    <w:rsid w:val="00BD605E"/>
    <w:rsid w:val="00BD60DD"/>
    <w:rsid w:val="00BD66E7"/>
    <w:rsid w:val="00BD7860"/>
    <w:rsid w:val="00BD7DB4"/>
    <w:rsid w:val="00BE082A"/>
    <w:rsid w:val="00BE0BA3"/>
    <w:rsid w:val="00BE5D9B"/>
    <w:rsid w:val="00BE684B"/>
    <w:rsid w:val="00BE7D54"/>
    <w:rsid w:val="00BF130B"/>
    <w:rsid w:val="00BF3378"/>
    <w:rsid w:val="00BF410A"/>
    <w:rsid w:val="00BF69A9"/>
    <w:rsid w:val="00C012E2"/>
    <w:rsid w:val="00C02B2F"/>
    <w:rsid w:val="00C02E5F"/>
    <w:rsid w:val="00C04AB5"/>
    <w:rsid w:val="00C050EE"/>
    <w:rsid w:val="00C05147"/>
    <w:rsid w:val="00C069C7"/>
    <w:rsid w:val="00C114F2"/>
    <w:rsid w:val="00C115C8"/>
    <w:rsid w:val="00C13DE1"/>
    <w:rsid w:val="00C16AC8"/>
    <w:rsid w:val="00C173FE"/>
    <w:rsid w:val="00C17928"/>
    <w:rsid w:val="00C20293"/>
    <w:rsid w:val="00C20C57"/>
    <w:rsid w:val="00C218A4"/>
    <w:rsid w:val="00C21B91"/>
    <w:rsid w:val="00C222AE"/>
    <w:rsid w:val="00C22B63"/>
    <w:rsid w:val="00C24BE6"/>
    <w:rsid w:val="00C26566"/>
    <w:rsid w:val="00C30518"/>
    <w:rsid w:val="00C31259"/>
    <w:rsid w:val="00C31D99"/>
    <w:rsid w:val="00C32EDB"/>
    <w:rsid w:val="00C34005"/>
    <w:rsid w:val="00C36738"/>
    <w:rsid w:val="00C412D6"/>
    <w:rsid w:val="00C42969"/>
    <w:rsid w:val="00C43BBE"/>
    <w:rsid w:val="00C43C89"/>
    <w:rsid w:val="00C43D39"/>
    <w:rsid w:val="00C44972"/>
    <w:rsid w:val="00C45000"/>
    <w:rsid w:val="00C46076"/>
    <w:rsid w:val="00C46299"/>
    <w:rsid w:val="00C52D37"/>
    <w:rsid w:val="00C546F4"/>
    <w:rsid w:val="00C55143"/>
    <w:rsid w:val="00C56863"/>
    <w:rsid w:val="00C5EF34"/>
    <w:rsid w:val="00C6404B"/>
    <w:rsid w:val="00C64242"/>
    <w:rsid w:val="00C668CE"/>
    <w:rsid w:val="00C67501"/>
    <w:rsid w:val="00C6794C"/>
    <w:rsid w:val="00C713D7"/>
    <w:rsid w:val="00C731C2"/>
    <w:rsid w:val="00C7602E"/>
    <w:rsid w:val="00C77941"/>
    <w:rsid w:val="00C806FC"/>
    <w:rsid w:val="00C81F02"/>
    <w:rsid w:val="00C82953"/>
    <w:rsid w:val="00C83BAE"/>
    <w:rsid w:val="00C909D2"/>
    <w:rsid w:val="00C90E86"/>
    <w:rsid w:val="00C90FE6"/>
    <w:rsid w:val="00C943E4"/>
    <w:rsid w:val="00C948B3"/>
    <w:rsid w:val="00C9616D"/>
    <w:rsid w:val="00C964A8"/>
    <w:rsid w:val="00C976BE"/>
    <w:rsid w:val="00CA3B3E"/>
    <w:rsid w:val="00CA547D"/>
    <w:rsid w:val="00CA65D6"/>
    <w:rsid w:val="00CA693C"/>
    <w:rsid w:val="00CA6D68"/>
    <w:rsid w:val="00CA6E8C"/>
    <w:rsid w:val="00CA7412"/>
    <w:rsid w:val="00CA7D19"/>
    <w:rsid w:val="00CB0908"/>
    <w:rsid w:val="00CB0949"/>
    <w:rsid w:val="00CB2F22"/>
    <w:rsid w:val="00CB3F6A"/>
    <w:rsid w:val="00CB5203"/>
    <w:rsid w:val="00CB53EA"/>
    <w:rsid w:val="00CB6EF0"/>
    <w:rsid w:val="00CB7368"/>
    <w:rsid w:val="00CC0BDD"/>
    <w:rsid w:val="00CC134D"/>
    <w:rsid w:val="00CC1692"/>
    <w:rsid w:val="00CC24FF"/>
    <w:rsid w:val="00CC30F2"/>
    <w:rsid w:val="00CC34BF"/>
    <w:rsid w:val="00CC41C4"/>
    <w:rsid w:val="00CC51C8"/>
    <w:rsid w:val="00CC66BF"/>
    <w:rsid w:val="00CC672D"/>
    <w:rsid w:val="00CD376C"/>
    <w:rsid w:val="00CD5226"/>
    <w:rsid w:val="00CD5D10"/>
    <w:rsid w:val="00CD6702"/>
    <w:rsid w:val="00CD7865"/>
    <w:rsid w:val="00CD7C4F"/>
    <w:rsid w:val="00CE4661"/>
    <w:rsid w:val="00CE50AA"/>
    <w:rsid w:val="00CE5BA4"/>
    <w:rsid w:val="00CE76E3"/>
    <w:rsid w:val="00CF427A"/>
    <w:rsid w:val="00CF4662"/>
    <w:rsid w:val="00CF6B6E"/>
    <w:rsid w:val="00D00055"/>
    <w:rsid w:val="00D02796"/>
    <w:rsid w:val="00D02A1C"/>
    <w:rsid w:val="00D02AEA"/>
    <w:rsid w:val="00D059C9"/>
    <w:rsid w:val="00D06D41"/>
    <w:rsid w:val="00D11378"/>
    <w:rsid w:val="00D12C78"/>
    <w:rsid w:val="00D15388"/>
    <w:rsid w:val="00D16BA7"/>
    <w:rsid w:val="00D170FA"/>
    <w:rsid w:val="00D21FC8"/>
    <w:rsid w:val="00D23B76"/>
    <w:rsid w:val="00D24F06"/>
    <w:rsid w:val="00D25652"/>
    <w:rsid w:val="00D26782"/>
    <w:rsid w:val="00D27530"/>
    <w:rsid w:val="00D31B83"/>
    <w:rsid w:val="00D321CE"/>
    <w:rsid w:val="00D32DA7"/>
    <w:rsid w:val="00D3755F"/>
    <w:rsid w:val="00D40C96"/>
    <w:rsid w:val="00D44100"/>
    <w:rsid w:val="00D45D86"/>
    <w:rsid w:val="00D45EEF"/>
    <w:rsid w:val="00D460D3"/>
    <w:rsid w:val="00D46447"/>
    <w:rsid w:val="00D51813"/>
    <w:rsid w:val="00D52508"/>
    <w:rsid w:val="00D5506F"/>
    <w:rsid w:val="00D55489"/>
    <w:rsid w:val="00D55B26"/>
    <w:rsid w:val="00D55C67"/>
    <w:rsid w:val="00D5648F"/>
    <w:rsid w:val="00D5676B"/>
    <w:rsid w:val="00D611CE"/>
    <w:rsid w:val="00D624E9"/>
    <w:rsid w:val="00D636FE"/>
    <w:rsid w:val="00D667FB"/>
    <w:rsid w:val="00D670F7"/>
    <w:rsid w:val="00D705CD"/>
    <w:rsid w:val="00D73BD1"/>
    <w:rsid w:val="00D73E9E"/>
    <w:rsid w:val="00D745BE"/>
    <w:rsid w:val="00D7661E"/>
    <w:rsid w:val="00D7674C"/>
    <w:rsid w:val="00D80F74"/>
    <w:rsid w:val="00D8368E"/>
    <w:rsid w:val="00D84C3E"/>
    <w:rsid w:val="00D84EB6"/>
    <w:rsid w:val="00D85897"/>
    <w:rsid w:val="00D85BE0"/>
    <w:rsid w:val="00D8653D"/>
    <w:rsid w:val="00D86730"/>
    <w:rsid w:val="00D92B81"/>
    <w:rsid w:val="00D92D4E"/>
    <w:rsid w:val="00DA2635"/>
    <w:rsid w:val="00DA2B4E"/>
    <w:rsid w:val="00DA31A6"/>
    <w:rsid w:val="00DA4A41"/>
    <w:rsid w:val="00DA711D"/>
    <w:rsid w:val="00DB001B"/>
    <w:rsid w:val="00DB1E98"/>
    <w:rsid w:val="00DB499B"/>
    <w:rsid w:val="00DC0A17"/>
    <w:rsid w:val="00DC0DE7"/>
    <w:rsid w:val="00DC116F"/>
    <w:rsid w:val="00DC3C10"/>
    <w:rsid w:val="00DC4EC1"/>
    <w:rsid w:val="00DC691F"/>
    <w:rsid w:val="00DC6CF3"/>
    <w:rsid w:val="00DC70C1"/>
    <w:rsid w:val="00DC7FAF"/>
    <w:rsid w:val="00DD72F9"/>
    <w:rsid w:val="00DE1879"/>
    <w:rsid w:val="00DE29DC"/>
    <w:rsid w:val="00DE3104"/>
    <w:rsid w:val="00DE3461"/>
    <w:rsid w:val="00DE3593"/>
    <w:rsid w:val="00DE5AF9"/>
    <w:rsid w:val="00DE5F3C"/>
    <w:rsid w:val="00DE6283"/>
    <w:rsid w:val="00DE77B7"/>
    <w:rsid w:val="00DF01C5"/>
    <w:rsid w:val="00DF2C3D"/>
    <w:rsid w:val="00DF4684"/>
    <w:rsid w:val="00DF66DE"/>
    <w:rsid w:val="00DF7042"/>
    <w:rsid w:val="00E03919"/>
    <w:rsid w:val="00E04567"/>
    <w:rsid w:val="00E06F0F"/>
    <w:rsid w:val="00E06F12"/>
    <w:rsid w:val="00E10935"/>
    <w:rsid w:val="00E10B30"/>
    <w:rsid w:val="00E11E68"/>
    <w:rsid w:val="00E13CEB"/>
    <w:rsid w:val="00E145CD"/>
    <w:rsid w:val="00E15B85"/>
    <w:rsid w:val="00E20E1E"/>
    <w:rsid w:val="00E24788"/>
    <w:rsid w:val="00E2693F"/>
    <w:rsid w:val="00E26CEE"/>
    <w:rsid w:val="00E30EBD"/>
    <w:rsid w:val="00E324FF"/>
    <w:rsid w:val="00E333ED"/>
    <w:rsid w:val="00E33A52"/>
    <w:rsid w:val="00E33FF8"/>
    <w:rsid w:val="00E34056"/>
    <w:rsid w:val="00E342D7"/>
    <w:rsid w:val="00E41B4C"/>
    <w:rsid w:val="00E43A6E"/>
    <w:rsid w:val="00E43E85"/>
    <w:rsid w:val="00E44E5C"/>
    <w:rsid w:val="00E45668"/>
    <w:rsid w:val="00E46BD6"/>
    <w:rsid w:val="00E57AEB"/>
    <w:rsid w:val="00E60413"/>
    <w:rsid w:val="00E606AA"/>
    <w:rsid w:val="00E61598"/>
    <w:rsid w:val="00E61DE3"/>
    <w:rsid w:val="00E631CF"/>
    <w:rsid w:val="00E63596"/>
    <w:rsid w:val="00E63DE3"/>
    <w:rsid w:val="00E65C0A"/>
    <w:rsid w:val="00E7271E"/>
    <w:rsid w:val="00E748FC"/>
    <w:rsid w:val="00E7532F"/>
    <w:rsid w:val="00E755DC"/>
    <w:rsid w:val="00E75614"/>
    <w:rsid w:val="00E77B7C"/>
    <w:rsid w:val="00E81AEC"/>
    <w:rsid w:val="00E82516"/>
    <w:rsid w:val="00E82666"/>
    <w:rsid w:val="00E83833"/>
    <w:rsid w:val="00E83A61"/>
    <w:rsid w:val="00E84E26"/>
    <w:rsid w:val="00E854D9"/>
    <w:rsid w:val="00E90530"/>
    <w:rsid w:val="00E90F98"/>
    <w:rsid w:val="00E92727"/>
    <w:rsid w:val="00E95D64"/>
    <w:rsid w:val="00E95E26"/>
    <w:rsid w:val="00E96CF7"/>
    <w:rsid w:val="00E96F19"/>
    <w:rsid w:val="00E971E8"/>
    <w:rsid w:val="00EA0309"/>
    <w:rsid w:val="00EA1C8A"/>
    <w:rsid w:val="00EA5D81"/>
    <w:rsid w:val="00EA64F9"/>
    <w:rsid w:val="00EA67F1"/>
    <w:rsid w:val="00EB047C"/>
    <w:rsid w:val="00EB06B7"/>
    <w:rsid w:val="00EB1634"/>
    <w:rsid w:val="00EB4A91"/>
    <w:rsid w:val="00EB50EA"/>
    <w:rsid w:val="00EB5C13"/>
    <w:rsid w:val="00EB6622"/>
    <w:rsid w:val="00EB67D7"/>
    <w:rsid w:val="00EC08A5"/>
    <w:rsid w:val="00EC26F6"/>
    <w:rsid w:val="00EC45AC"/>
    <w:rsid w:val="00EC4FC3"/>
    <w:rsid w:val="00EC7183"/>
    <w:rsid w:val="00ED04EF"/>
    <w:rsid w:val="00ED0782"/>
    <w:rsid w:val="00ED1A6E"/>
    <w:rsid w:val="00ED1E16"/>
    <w:rsid w:val="00ED3F78"/>
    <w:rsid w:val="00ED5CE7"/>
    <w:rsid w:val="00ED5FB5"/>
    <w:rsid w:val="00ED7589"/>
    <w:rsid w:val="00EE0412"/>
    <w:rsid w:val="00EE0B91"/>
    <w:rsid w:val="00EE0D7E"/>
    <w:rsid w:val="00EE1161"/>
    <w:rsid w:val="00EE4BA8"/>
    <w:rsid w:val="00EE4F44"/>
    <w:rsid w:val="00EE5E80"/>
    <w:rsid w:val="00EE6BBD"/>
    <w:rsid w:val="00EE7DDC"/>
    <w:rsid w:val="00EEE8B6"/>
    <w:rsid w:val="00EF1CE7"/>
    <w:rsid w:val="00EF2A70"/>
    <w:rsid w:val="00EF3606"/>
    <w:rsid w:val="00EF37ED"/>
    <w:rsid w:val="00EF3E93"/>
    <w:rsid w:val="00EF66EA"/>
    <w:rsid w:val="00EF6F2F"/>
    <w:rsid w:val="00EF7F11"/>
    <w:rsid w:val="00F00611"/>
    <w:rsid w:val="00F02AFB"/>
    <w:rsid w:val="00F062F5"/>
    <w:rsid w:val="00F103B7"/>
    <w:rsid w:val="00F11DF5"/>
    <w:rsid w:val="00F146A0"/>
    <w:rsid w:val="00F1585B"/>
    <w:rsid w:val="00F16454"/>
    <w:rsid w:val="00F16902"/>
    <w:rsid w:val="00F20606"/>
    <w:rsid w:val="00F20860"/>
    <w:rsid w:val="00F210BA"/>
    <w:rsid w:val="00F24197"/>
    <w:rsid w:val="00F25B8D"/>
    <w:rsid w:val="00F26520"/>
    <w:rsid w:val="00F2771B"/>
    <w:rsid w:val="00F327D5"/>
    <w:rsid w:val="00F32ABC"/>
    <w:rsid w:val="00F33B83"/>
    <w:rsid w:val="00F34063"/>
    <w:rsid w:val="00F35388"/>
    <w:rsid w:val="00F3679D"/>
    <w:rsid w:val="00F36FE7"/>
    <w:rsid w:val="00F37862"/>
    <w:rsid w:val="00F43CD8"/>
    <w:rsid w:val="00F44FC9"/>
    <w:rsid w:val="00F46410"/>
    <w:rsid w:val="00F50F01"/>
    <w:rsid w:val="00F51227"/>
    <w:rsid w:val="00F51344"/>
    <w:rsid w:val="00F529B9"/>
    <w:rsid w:val="00F53DDF"/>
    <w:rsid w:val="00F541C4"/>
    <w:rsid w:val="00F548A7"/>
    <w:rsid w:val="00F5546E"/>
    <w:rsid w:val="00F55F9E"/>
    <w:rsid w:val="00F56765"/>
    <w:rsid w:val="00F568DF"/>
    <w:rsid w:val="00F57EB0"/>
    <w:rsid w:val="00F60826"/>
    <w:rsid w:val="00F610EE"/>
    <w:rsid w:val="00F616CA"/>
    <w:rsid w:val="00F618A1"/>
    <w:rsid w:val="00F62A15"/>
    <w:rsid w:val="00F636A0"/>
    <w:rsid w:val="00F64C43"/>
    <w:rsid w:val="00F66079"/>
    <w:rsid w:val="00F705D5"/>
    <w:rsid w:val="00F72193"/>
    <w:rsid w:val="00F73738"/>
    <w:rsid w:val="00F7555D"/>
    <w:rsid w:val="00F76B37"/>
    <w:rsid w:val="00F808E7"/>
    <w:rsid w:val="00F8120B"/>
    <w:rsid w:val="00F83F9B"/>
    <w:rsid w:val="00F85809"/>
    <w:rsid w:val="00F858AF"/>
    <w:rsid w:val="00F86F1E"/>
    <w:rsid w:val="00F926B3"/>
    <w:rsid w:val="00F93FAA"/>
    <w:rsid w:val="00F95C16"/>
    <w:rsid w:val="00F9645A"/>
    <w:rsid w:val="00F96F7F"/>
    <w:rsid w:val="00FA0E62"/>
    <w:rsid w:val="00FA1E47"/>
    <w:rsid w:val="00FA2F75"/>
    <w:rsid w:val="00FA3678"/>
    <w:rsid w:val="00FB07B3"/>
    <w:rsid w:val="00FB0E7C"/>
    <w:rsid w:val="00FB0E91"/>
    <w:rsid w:val="00FB19C4"/>
    <w:rsid w:val="00FB2C15"/>
    <w:rsid w:val="00FB377B"/>
    <w:rsid w:val="00FB7073"/>
    <w:rsid w:val="00FC207F"/>
    <w:rsid w:val="00FC37BD"/>
    <w:rsid w:val="00FC4CD4"/>
    <w:rsid w:val="00FD0775"/>
    <w:rsid w:val="00FD0B9B"/>
    <w:rsid w:val="00FD13F2"/>
    <w:rsid w:val="00FD18EC"/>
    <w:rsid w:val="00FD24EA"/>
    <w:rsid w:val="00FD274D"/>
    <w:rsid w:val="00FD3A2E"/>
    <w:rsid w:val="00FD47B3"/>
    <w:rsid w:val="00FD510E"/>
    <w:rsid w:val="00FE0124"/>
    <w:rsid w:val="00FE1037"/>
    <w:rsid w:val="00FE1A55"/>
    <w:rsid w:val="00FE3089"/>
    <w:rsid w:val="00FE3A1B"/>
    <w:rsid w:val="00FE3B80"/>
    <w:rsid w:val="00FE3E49"/>
    <w:rsid w:val="00FE5AA4"/>
    <w:rsid w:val="00FE6FEB"/>
    <w:rsid w:val="00FF08A5"/>
    <w:rsid w:val="00FF1FCC"/>
    <w:rsid w:val="00FF3A27"/>
    <w:rsid w:val="00FF4A9E"/>
    <w:rsid w:val="00FF78E2"/>
    <w:rsid w:val="00FFA4F9"/>
    <w:rsid w:val="01365A3C"/>
    <w:rsid w:val="01A78628"/>
    <w:rsid w:val="01B33917"/>
    <w:rsid w:val="01BE6A3A"/>
    <w:rsid w:val="01FDA35A"/>
    <w:rsid w:val="02041CCB"/>
    <w:rsid w:val="024BB9F3"/>
    <w:rsid w:val="025BDE34"/>
    <w:rsid w:val="0321BAF9"/>
    <w:rsid w:val="0379899D"/>
    <w:rsid w:val="03D0139E"/>
    <w:rsid w:val="03D8532A"/>
    <w:rsid w:val="03FF0EE6"/>
    <w:rsid w:val="042332E8"/>
    <w:rsid w:val="042467EF"/>
    <w:rsid w:val="04421EAD"/>
    <w:rsid w:val="0467B51C"/>
    <w:rsid w:val="04861CF0"/>
    <w:rsid w:val="063B809C"/>
    <w:rsid w:val="065A10CF"/>
    <w:rsid w:val="068C995D"/>
    <w:rsid w:val="0729E8C7"/>
    <w:rsid w:val="07627565"/>
    <w:rsid w:val="07715D73"/>
    <w:rsid w:val="07EB66BB"/>
    <w:rsid w:val="07F92311"/>
    <w:rsid w:val="0826977C"/>
    <w:rsid w:val="089A1105"/>
    <w:rsid w:val="08AC945D"/>
    <w:rsid w:val="0927724B"/>
    <w:rsid w:val="093C3FF3"/>
    <w:rsid w:val="0969D127"/>
    <w:rsid w:val="09B87810"/>
    <w:rsid w:val="09CACD0B"/>
    <w:rsid w:val="0A5BB780"/>
    <w:rsid w:val="0A61B8E9"/>
    <w:rsid w:val="0A6E9D2D"/>
    <w:rsid w:val="0AA2DDE6"/>
    <w:rsid w:val="0AB96D41"/>
    <w:rsid w:val="0BAB1CCE"/>
    <w:rsid w:val="0C75CA0E"/>
    <w:rsid w:val="0CE54414"/>
    <w:rsid w:val="0CF70522"/>
    <w:rsid w:val="0CFF6C34"/>
    <w:rsid w:val="0D2944CA"/>
    <w:rsid w:val="0D55112D"/>
    <w:rsid w:val="0D7113CC"/>
    <w:rsid w:val="0D7BE9DD"/>
    <w:rsid w:val="0DAAAFFA"/>
    <w:rsid w:val="0DC4EA94"/>
    <w:rsid w:val="0E1AC0DC"/>
    <w:rsid w:val="0E51A27F"/>
    <w:rsid w:val="0E5585DC"/>
    <w:rsid w:val="0EA12303"/>
    <w:rsid w:val="0EC9A2C4"/>
    <w:rsid w:val="0ED36E37"/>
    <w:rsid w:val="0EE9AA63"/>
    <w:rsid w:val="0F1041CF"/>
    <w:rsid w:val="0F1C5749"/>
    <w:rsid w:val="0F21F9DA"/>
    <w:rsid w:val="0F2D2F41"/>
    <w:rsid w:val="0FB9A1A1"/>
    <w:rsid w:val="1010E1C5"/>
    <w:rsid w:val="101B7C1B"/>
    <w:rsid w:val="1044DFE1"/>
    <w:rsid w:val="10711A2D"/>
    <w:rsid w:val="1099669F"/>
    <w:rsid w:val="10B4C0D8"/>
    <w:rsid w:val="10CAAC11"/>
    <w:rsid w:val="11057AC8"/>
    <w:rsid w:val="114DD1F6"/>
    <w:rsid w:val="115FCD2D"/>
    <w:rsid w:val="1173AB9F"/>
    <w:rsid w:val="11829E54"/>
    <w:rsid w:val="11CCDDFD"/>
    <w:rsid w:val="1245A0A8"/>
    <w:rsid w:val="128A5757"/>
    <w:rsid w:val="1313A06C"/>
    <w:rsid w:val="131F11A4"/>
    <w:rsid w:val="1335355D"/>
    <w:rsid w:val="136C0245"/>
    <w:rsid w:val="137A48A0"/>
    <w:rsid w:val="13A3B8F4"/>
    <w:rsid w:val="1433E271"/>
    <w:rsid w:val="1441F8C9"/>
    <w:rsid w:val="144268C2"/>
    <w:rsid w:val="145462EF"/>
    <w:rsid w:val="149D8036"/>
    <w:rsid w:val="14BC729D"/>
    <w:rsid w:val="14E4D314"/>
    <w:rsid w:val="15134362"/>
    <w:rsid w:val="15F5C7D2"/>
    <w:rsid w:val="16F78E4C"/>
    <w:rsid w:val="17225A3B"/>
    <w:rsid w:val="1793A1D7"/>
    <w:rsid w:val="17BAB500"/>
    <w:rsid w:val="17BE46BF"/>
    <w:rsid w:val="17DCE48D"/>
    <w:rsid w:val="17FA2DE5"/>
    <w:rsid w:val="18059EF0"/>
    <w:rsid w:val="180DBD9B"/>
    <w:rsid w:val="187FA7BD"/>
    <w:rsid w:val="19388562"/>
    <w:rsid w:val="19556E34"/>
    <w:rsid w:val="199BB6CA"/>
    <w:rsid w:val="19F47822"/>
    <w:rsid w:val="1A022570"/>
    <w:rsid w:val="1A6981F6"/>
    <w:rsid w:val="1A719C47"/>
    <w:rsid w:val="1B318269"/>
    <w:rsid w:val="1BA2FFEA"/>
    <w:rsid w:val="1BF42804"/>
    <w:rsid w:val="1C010350"/>
    <w:rsid w:val="1C2361AC"/>
    <w:rsid w:val="1C96C797"/>
    <w:rsid w:val="1CC677A0"/>
    <w:rsid w:val="1CFF784F"/>
    <w:rsid w:val="1D0A2B1D"/>
    <w:rsid w:val="1D0C5AF9"/>
    <w:rsid w:val="1D215D6F"/>
    <w:rsid w:val="1D6B281D"/>
    <w:rsid w:val="1DB3E754"/>
    <w:rsid w:val="1DC0E0A5"/>
    <w:rsid w:val="1EA2A983"/>
    <w:rsid w:val="1EDF3EF7"/>
    <w:rsid w:val="1F9B4D89"/>
    <w:rsid w:val="201E5816"/>
    <w:rsid w:val="20750DEE"/>
    <w:rsid w:val="208386EC"/>
    <w:rsid w:val="2218F62F"/>
    <w:rsid w:val="22D12CEC"/>
    <w:rsid w:val="22E78281"/>
    <w:rsid w:val="22F41D8E"/>
    <w:rsid w:val="2356A8C9"/>
    <w:rsid w:val="23649E16"/>
    <w:rsid w:val="23A49208"/>
    <w:rsid w:val="23C11129"/>
    <w:rsid w:val="23E48518"/>
    <w:rsid w:val="24BE3668"/>
    <w:rsid w:val="25277E26"/>
    <w:rsid w:val="26415816"/>
    <w:rsid w:val="26709425"/>
    <w:rsid w:val="267E2ACA"/>
    <w:rsid w:val="26A05E98"/>
    <w:rsid w:val="27337142"/>
    <w:rsid w:val="2791132E"/>
    <w:rsid w:val="283430BB"/>
    <w:rsid w:val="2835E97A"/>
    <w:rsid w:val="285ADA9F"/>
    <w:rsid w:val="28979E82"/>
    <w:rsid w:val="289BE851"/>
    <w:rsid w:val="28A21EAD"/>
    <w:rsid w:val="28F2448B"/>
    <w:rsid w:val="29515FC5"/>
    <w:rsid w:val="297FF48D"/>
    <w:rsid w:val="2983B7C9"/>
    <w:rsid w:val="298479C0"/>
    <w:rsid w:val="29B0C8C2"/>
    <w:rsid w:val="29B0D327"/>
    <w:rsid w:val="29CA18BE"/>
    <w:rsid w:val="29CEBFA3"/>
    <w:rsid w:val="29DFA3D4"/>
    <w:rsid w:val="2A5BF59B"/>
    <w:rsid w:val="2A87C303"/>
    <w:rsid w:val="2B1BB419"/>
    <w:rsid w:val="2BA39E5F"/>
    <w:rsid w:val="2C11D492"/>
    <w:rsid w:val="2C590EA3"/>
    <w:rsid w:val="2D15D86B"/>
    <w:rsid w:val="2D1E7288"/>
    <w:rsid w:val="2D8A1992"/>
    <w:rsid w:val="2DA21A1C"/>
    <w:rsid w:val="2DE2631D"/>
    <w:rsid w:val="2F2A254C"/>
    <w:rsid w:val="2FA5E475"/>
    <w:rsid w:val="3025A6A5"/>
    <w:rsid w:val="305102A0"/>
    <w:rsid w:val="30616642"/>
    <w:rsid w:val="306325E2"/>
    <w:rsid w:val="30B750D4"/>
    <w:rsid w:val="30FFBD92"/>
    <w:rsid w:val="312EDAF5"/>
    <w:rsid w:val="3142FD46"/>
    <w:rsid w:val="3174DC75"/>
    <w:rsid w:val="31E9989D"/>
    <w:rsid w:val="3230BE3A"/>
    <w:rsid w:val="3261725F"/>
    <w:rsid w:val="328E5C4E"/>
    <w:rsid w:val="3342A38F"/>
    <w:rsid w:val="33D79BB7"/>
    <w:rsid w:val="33FB397C"/>
    <w:rsid w:val="34AB2459"/>
    <w:rsid w:val="35023B3F"/>
    <w:rsid w:val="350909D3"/>
    <w:rsid w:val="3529D205"/>
    <w:rsid w:val="3573A409"/>
    <w:rsid w:val="35A4782B"/>
    <w:rsid w:val="35B2F36E"/>
    <w:rsid w:val="361065DA"/>
    <w:rsid w:val="365F94DD"/>
    <w:rsid w:val="36CEFB85"/>
    <w:rsid w:val="36D1AF43"/>
    <w:rsid w:val="36E29AF1"/>
    <w:rsid w:val="36F4B644"/>
    <w:rsid w:val="37E048FD"/>
    <w:rsid w:val="37FBCB10"/>
    <w:rsid w:val="3831962F"/>
    <w:rsid w:val="387FD138"/>
    <w:rsid w:val="388F1538"/>
    <w:rsid w:val="38ABF8CE"/>
    <w:rsid w:val="38C013AE"/>
    <w:rsid w:val="38D83AA5"/>
    <w:rsid w:val="394F6B01"/>
    <w:rsid w:val="39C99D7E"/>
    <w:rsid w:val="3A336359"/>
    <w:rsid w:val="3A58B4FD"/>
    <w:rsid w:val="3A84F2D5"/>
    <w:rsid w:val="3AEE5719"/>
    <w:rsid w:val="3BFC315D"/>
    <w:rsid w:val="3C6935D2"/>
    <w:rsid w:val="3CA10D9C"/>
    <w:rsid w:val="3CA5677D"/>
    <w:rsid w:val="3CA618FE"/>
    <w:rsid w:val="3D151D99"/>
    <w:rsid w:val="3D2F77E3"/>
    <w:rsid w:val="3D35302B"/>
    <w:rsid w:val="3D4A1539"/>
    <w:rsid w:val="3D937796"/>
    <w:rsid w:val="3DE2945D"/>
    <w:rsid w:val="3E480F32"/>
    <w:rsid w:val="3E96284E"/>
    <w:rsid w:val="3EFB843A"/>
    <w:rsid w:val="3F83D072"/>
    <w:rsid w:val="3FAE887E"/>
    <w:rsid w:val="3FBFC699"/>
    <w:rsid w:val="403CFB77"/>
    <w:rsid w:val="40ECCABD"/>
    <w:rsid w:val="4114BD23"/>
    <w:rsid w:val="417BD0E0"/>
    <w:rsid w:val="4296B8F6"/>
    <w:rsid w:val="42A9FE12"/>
    <w:rsid w:val="42D15C1B"/>
    <w:rsid w:val="432DC8CE"/>
    <w:rsid w:val="435BAB64"/>
    <w:rsid w:val="43B033A4"/>
    <w:rsid w:val="43DD5E2A"/>
    <w:rsid w:val="43E326AD"/>
    <w:rsid w:val="4467D4E8"/>
    <w:rsid w:val="44848B43"/>
    <w:rsid w:val="449C0A5D"/>
    <w:rsid w:val="45039385"/>
    <w:rsid w:val="4573D9B9"/>
    <w:rsid w:val="459B3710"/>
    <w:rsid w:val="45CA15FD"/>
    <w:rsid w:val="46416589"/>
    <w:rsid w:val="46E548D3"/>
    <w:rsid w:val="47010726"/>
    <w:rsid w:val="472B540A"/>
    <w:rsid w:val="478B0811"/>
    <w:rsid w:val="47BC3222"/>
    <w:rsid w:val="47D368F9"/>
    <w:rsid w:val="481B2774"/>
    <w:rsid w:val="4829FEC9"/>
    <w:rsid w:val="482E90F4"/>
    <w:rsid w:val="48A6D65F"/>
    <w:rsid w:val="48DDCE43"/>
    <w:rsid w:val="49A1B6C7"/>
    <w:rsid w:val="49CE403F"/>
    <w:rsid w:val="49FB4F57"/>
    <w:rsid w:val="4A5A91CA"/>
    <w:rsid w:val="4A8131D1"/>
    <w:rsid w:val="4AA9BA94"/>
    <w:rsid w:val="4B0424AC"/>
    <w:rsid w:val="4C003FF1"/>
    <w:rsid w:val="4C2F9112"/>
    <w:rsid w:val="4C3EE998"/>
    <w:rsid w:val="4C4D9708"/>
    <w:rsid w:val="4D0E92A9"/>
    <w:rsid w:val="4D0F52DC"/>
    <w:rsid w:val="4D809133"/>
    <w:rsid w:val="4DBD169F"/>
    <w:rsid w:val="4DE99B6D"/>
    <w:rsid w:val="4E3E282D"/>
    <w:rsid w:val="4E516737"/>
    <w:rsid w:val="4E98F37D"/>
    <w:rsid w:val="4ED810CB"/>
    <w:rsid w:val="4F75ACA4"/>
    <w:rsid w:val="4FD7311F"/>
    <w:rsid w:val="4FFD8664"/>
    <w:rsid w:val="501603D4"/>
    <w:rsid w:val="503615BF"/>
    <w:rsid w:val="5044C4EA"/>
    <w:rsid w:val="507C956B"/>
    <w:rsid w:val="5099E49A"/>
    <w:rsid w:val="50ABBD56"/>
    <w:rsid w:val="50BE7549"/>
    <w:rsid w:val="50D6B45A"/>
    <w:rsid w:val="50D840D1"/>
    <w:rsid w:val="5115E073"/>
    <w:rsid w:val="51744540"/>
    <w:rsid w:val="517C564F"/>
    <w:rsid w:val="518AEEBA"/>
    <w:rsid w:val="51CB8718"/>
    <w:rsid w:val="52776C5B"/>
    <w:rsid w:val="530A2245"/>
    <w:rsid w:val="53152167"/>
    <w:rsid w:val="531D8FB1"/>
    <w:rsid w:val="5386248A"/>
    <w:rsid w:val="53F51691"/>
    <w:rsid w:val="5464BCBB"/>
    <w:rsid w:val="5482E432"/>
    <w:rsid w:val="54B6035A"/>
    <w:rsid w:val="5513A7B5"/>
    <w:rsid w:val="5518B051"/>
    <w:rsid w:val="55916381"/>
    <w:rsid w:val="5592C549"/>
    <w:rsid w:val="559F0BCE"/>
    <w:rsid w:val="55B8F4E5"/>
    <w:rsid w:val="55BB7200"/>
    <w:rsid w:val="55D0491A"/>
    <w:rsid w:val="5637AA65"/>
    <w:rsid w:val="56806B28"/>
    <w:rsid w:val="572808BE"/>
    <w:rsid w:val="5733ED7C"/>
    <w:rsid w:val="57C646B5"/>
    <w:rsid w:val="58089E0E"/>
    <w:rsid w:val="582C472B"/>
    <w:rsid w:val="583C6E2F"/>
    <w:rsid w:val="583DBD76"/>
    <w:rsid w:val="5849C7F1"/>
    <w:rsid w:val="5910F8DB"/>
    <w:rsid w:val="5966FACE"/>
    <w:rsid w:val="59862B6A"/>
    <w:rsid w:val="59D5A0D9"/>
    <w:rsid w:val="59FAF2E5"/>
    <w:rsid w:val="5A7D3400"/>
    <w:rsid w:val="5A9B3022"/>
    <w:rsid w:val="5AB287A6"/>
    <w:rsid w:val="5ADE945A"/>
    <w:rsid w:val="5AFE593D"/>
    <w:rsid w:val="5B2DDEB2"/>
    <w:rsid w:val="5B7CAC8B"/>
    <w:rsid w:val="5BB22C4F"/>
    <w:rsid w:val="5BC394AE"/>
    <w:rsid w:val="5BCAA518"/>
    <w:rsid w:val="5BF21489"/>
    <w:rsid w:val="5C10C671"/>
    <w:rsid w:val="5C37B616"/>
    <w:rsid w:val="5CB56D0B"/>
    <w:rsid w:val="5D413DD1"/>
    <w:rsid w:val="5D918E6B"/>
    <w:rsid w:val="5DC8AFEA"/>
    <w:rsid w:val="5DCB7A7D"/>
    <w:rsid w:val="5E40E82F"/>
    <w:rsid w:val="5E49A9AD"/>
    <w:rsid w:val="5E54AC97"/>
    <w:rsid w:val="5E6006CC"/>
    <w:rsid w:val="5E922C4E"/>
    <w:rsid w:val="5E9C0433"/>
    <w:rsid w:val="5EF59E14"/>
    <w:rsid w:val="5F0AEEE2"/>
    <w:rsid w:val="5F29E8E5"/>
    <w:rsid w:val="5F4BA9AB"/>
    <w:rsid w:val="5F7DD54A"/>
    <w:rsid w:val="5F973369"/>
    <w:rsid w:val="5FC60F4D"/>
    <w:rsid w:val="6010FF99"/>
    <w:rsid w:val="6042D169"/>
    <w:rsid w:val="606CA4EC"/>
    <w:rsid w:val="60AEE8DE"/>
    <w:rsid w:val="60C9E855"/>
    <w:rsid w:val="60CC4C92"/>
    <w:rsid w:val="6101125B"/>
    <w:rsid w:val="6129DD34"/>
    <w:rsid w:val="616E7C8D"/>
    <w:rsid w:val="617C0094"/>
    <w:rsid w:val="61BC43F7"/>
    <w:rsid w:val="61DCB994"/>
    <w:rsid w:val="62201087"/>
    <w:rsid w:val="631B7E95"/>
    <w:rsid w:val="633AAD42"/>
    <w:rsid w:val="636E0B4B"/>
    <w:rsid w:val="637F2DF1"/>
    <w:rsid w:val="638E126C"/>
    <w:rsid w:val="63DE556F"/>
    <w:rsid w:val="64909C6C"/>
    <w:rsid w:val="64A17A8C"/>
    <w:rsid w:val="64E97023"/>
    <w:rsid w:val="657CFC06"/>
    <w:rsid w:val="65DA627F"/>
    <w:rsid w:val="66044454"/>
    <w:rsid w:val="66641E90"/>
    <w:rsid w:val="666C6BD5"/>
    <w:rsid w:val="66B915CA"/>
    <w:rsid w:val="672919A3"/>
    <w:rsid w:val="67E54A97"/>
    <w:rsid w:val="67E697C2"/>
    <w:rsid w:val="682F7B31"/>
    <w:rsid w:val="68302881"/>
    <w:rsid w:val="68F952F2"/>
    <w:rsid w:val="6A029B44"/>
    <w:rsid w:val="6AA2A87D"/>
    <w:rsid w:val="6AAED4CA"/>
    <w:rsid w:val="6B22E5FA"/>
    <w:rsid w:val="6B4CD050"/>
    <w:rsid w:val="6BC2D082"/>
    <w:rsid w:val="6BE37903"/>
    <w:rsid w:val="6C74E67B"/>
    <w:rsid w:val="6D0623EA"/>
    <w:rsid w:val="6D0D1420"/>
    <w:rsid w:val="6D1CC7B5"/>
    <w:rsid w:val="6D2D8438"/>
    <w:rsid w:val="6D385CBE"/>
    <w:rsid w:val="6F9B762B"/>
    <w:rsid w:val="6FCF6C6D"/>
    <w:rsid w:val="706649E8"/>
    <w:rsid w:val="71056619"/>
    <w:rsid w:val="712290EB"/>
    <w:rsid w:val="7128D951"/>
    <w:rsid w:val="717D8C68"/>
    <w:rsid w:val="717F59E0"/>
    <w:rsid w:val="71B537E2"/>
    <w:rsid w:val="71C1253D"/>
    <w:rsid w:val="71D3194F"/>
    <w:rsid w:val="71F77C8E"/>
    <w:rsid w:val="7244317E"/>
    <w:rsid w:val="72636B16"/>
    <w:rsid w:val="7285F2E2"/>
    <w:rsid w:val="72E22869"/>
    <w:rsid w:val="72F2FF9C"/>
    <w:rsid w:val="735A361F"/>
    <w:rsid w:val="7369932E"/>
    <w:rsid w:val="7370BAE4"/>
    <w:rsid w:val="73883859"/>
    <w:rsid w:val="73ABFAA8"/>
    <w:rsid w:val="741CFF8B"/>
    <w:rsid w:val="741F79F3"/>
    <w:rsid w:val="7427EDB7"/>
    <w:rsid w:val="745DBA46"/>
    <w:rsid w:val="74BCDF3D"/>
    <w:rsid w:val="74C53E33"/>
    <w:rsid w:val="75286072"/>
    <w:rsid w:val="7568A476"/>
    <w:rsid w:val="757AAAF6"/>
    <w:rsid w:val="757DD237"/>
    <w:rsid w:val="75FBDFAE"/>
    <w:rsid w:val="7618C52E"/>
    <w:rsid w:val="7637ACA4"/>
    <w:rsid w:val="7688CDA8"/>
    <w:rsid w:val="76C1114F"/>
    <w:rsid w:val="76E14987"/>
    <w:rsid w:val="76F54B96"/>
    <w:rsid w:val="77070E0B"/>
    <w:rsid w:val="771FFA90"/>
    <w:rsid w:val="776724A0"/>
    <w:rsid w:val="7777A417"/>
    <w:rsid w:val="779ED9D7"/>
    <w:rsid w:val="77A9FFD8"/>
    <w:rsid w:val="77B0A2BD"/>
    <w:rsid w:val="77D096BD"/>
    <w:rsid w:val="7816CCC6"/>
    <w:rsid w:val="78A16639"/>
    <w:rsid w:val="78C4B0A3"/>
    <w:rsid w:val="78D2A9D2"/>
    <w:rsid w:val="799515E3"/>
    <w:rsid w:val="79FFA634"/>
    <w:rsid w:val="7A3479E2"/>
    <w:rsid w:val="7A882383"/>
    <w:rsid w:val="7ADEDCFE"/>
    <w:rsid w:val="7B85781C"/>
    <w:rsid w:val="7BCEE97A"/>
    <w:rsid w:val="7BD554CB"/>
    <w:rsid w:val="7CC0930F"/>
    <w:rsid w:val="7CD3AB8E"/>
    <w:rsid w:val="7CEFD920"/>
    <w:rsid w:val="7D3B877A"/>
    <w:rsid w:val="7DF000AC"/>
    <w:rsid w:val="7E1E36E5"/>
    <w:rsid w:val="7E80C491"/>
    <w:rsid w:val="7E9E6565"/>
    <w:rsid w:val="7F853853"/>
    <w:rsid w:val="7FC847F5"/>
    <w:rsid w:val="7FE4D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569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A05"/>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EE0412"/>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E0412"/>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E0412"/>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E0412"/>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EE0412"/>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EE0412"/>
    <w:pPr>
      <w:keepNext/>
      <w:keepLines/>
      <w:spacing w:before="4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EE0412"/>
    <w:pPr>
      <w:keepNext/>
      <w:keepLines/>
      <w:spacing w:before="4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EE0412"/>
    <w:pPr>
      <w:keepNext/>
      <w:keepLines/>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EE0412"/>
    <w:pPr>
      <w:keepNext/>
      <w:keepLines/>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4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04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04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04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04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04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04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04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0412"/>
    <w:rPr>
      <w:rFonts w:eastAsiaTheme="majorEastAsia" w:cstheme="majorBidi"/>
      <w:color w:val="272727" w:themeColor="text1" w:themeTint="D8"/>
    </w:rPr>
  </w:style>
  <w:style w:type="paragraph" w:styleId="Title">
    <w:name w:val="Title"/>
    <w:basedOn w:val="Normal"/>
    <w:next w:val="Normal"/>
    <w:link w:val="TitleChar"/>
    <w:uiPriority w:val="10"/>
    <w:qFormat/>
    <w:rsid w:val="00EE041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E04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0412"/>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E04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0412"/>
    <w:pPr>
      <w:spacing w:before="160" w:after="16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EE0412"/>
    <w:rPr>
      <w:i/>
      <w:iCs/>
      <w:color w:val="404040" w:themeColor="text1" w:themeTint="BF"/>
    </w:rPr>
  </w:style>
  <w:style w:type="paragraph" w:styleId="ListParagraph">
    <w:name w:val="List Paragraph"/>
    <w:basedOn w:val="Normal"/>
    <w:uiPriority w:val="34"/>
    <w:qFormat/>
    <w:rsid w:val="00EE0412"/>
    <w:pPr>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EE0412"/>
    <w:rPr>
      <w:i/>
      <w:iCs/>
      <w:color w:val="0F4761" w:themeColor="accent1" w:themeShade="BF"/>
    </w:rPr>
  </w:style>
  <w:style w:type="paragraph" w:styleId="IntenseQuote">
    <w:name w:val="Intense Quote"/>
    <w:basedOn w:val="Normal"/>
    <w:next w:val="Normal"/>
    <w:link w:val="IntenseQuoteChar"/>
    <w:uiPriority w:val="30"/>
    <w:qFormat/>
    <w:rsid w:val="00EE041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EE0412"/>
    <w:rPr>
      <w:i/>
      <w:iCs/>
      <w:color w:val="0F4761" w:themeColor="accent1" w:themeShade="BF"/>
    </w:rPr>
  </w:style>
  <w:style w:type="character" w:styleId="IntenseReference">
    <w:name w:val="Intense Reference"/>
    <w:basedOn w:val="DefaultParagraphFont"/>
    <w:uiPriority w:val="32"/>
    <w:qFormat/>
    <w:rsid w:val="00EE0412"/>
    <w:rPr>
      <w:b/>
      <w:bCs/>
      <w:smallCaps/>
      <w:color w:val="0F4761" w:themeColor="accent1" w:themeShade="BF"/>
      <w:spacing w:val="5"/>
    </w:rPr>
  </w:style>
  <w:style w:type="paragraph" w:styleId="Header">
    <w:name w:val="header"/>
    <w:basedOn w:val="Normal"/>
    <w:link w:val="HeaderChar"/>
    <w:uiPriority w:val="99"/>
    <w:unhideWhenUsed/>
    <w:rsid w:val="0019011D"/>
    <w:pPr>
      <w:tabs>
        <w:tab w:val="center" w:pos="4680"/>
        <w:tab w:val="right" w:pos="9360"/>
      </w:tabs>
    </w:pPr>
    <w:rPr>
      <w:rFonts w:asciiTheme="minorHAnsi" w:eastAsiaTheme="minorHAnsi" w:hAnsiTheme="minorHAnsi" w:cstheme="minorBidi"/>
      <w:kern w:val="2"/>
      <w14:ligatures w14:val="standardContextual"/>
    </w:rPr>
  </w:style>
  <w:style w:type="paragraph" w:styleId="Footer">
    <w:name w:val="footer"/>
    <w:basedOn w:val="Normal"/>
    <w:link w:val="FooterChar"/>
    <w:uiPriority w:val="99"/>
    <w:unhideWhenUsed/>
    <w:rsid w:val="0019011D"/>
    <w:pPr>
      <w:tabs>
        <w:tab w:val="center" w:pos="4680"/>
        <w:tab w:val="right" w:pos="9360"/>
      </w:tabs>
    </w:pPr>
    <w:rPr>
      <w:rFonts w:asciiTheme="minorHAnsi" w:eastAsiaTheme="minorHAnsi" w:hAnsiTheme="minorHAnsi" w:cstheme="minorBidi"/>
      <w:kern w:val="2"/>
      <w14:ligatures w14:val="standardContextual"/>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9C286B"/>
  </w:style>
  <w:style w:type="character" w:customStyle="1" w:styleId="FooterChar">
    <w:name w:val="Footer Char"/>
    <w:basedOn w:val="DefaultParagraphFont"/>
    <w:link w:val="Footer"/>
    <w:uiPriority w:val="99"/>
    <w:rsid w:val="009C286B"/>
  </w:style>
  <w:style w:type="character" w:styleId="CommentReference">
    <w:name w:val="annotation reference"/>
    <w:basedOn w:val="DefaultParagraphFont"/>
    <w:uiPriority w:val="99"/>
    <w:semiHidden/>
    <w:unhideWhenUsed/>
    <w:rsid w:val="00F64C43"/>
    <w:rPr>
      <w:sz w:val="16"/>
      <w:szCs w:val="16"/>
    </w:rPr>
  </w:style>
  <w:style w:type="paragraph" w:styleId="CommentText">
    <w:name w:val="annotation text"/>
    <w:basedOn w:val="Normal"/>
    <w:link w:val="CommentTextChar"/>
    <w:uiPriority w:val="99"/>
    <w:unhideWhenUsed/>
    <w:rsid w:val="00F64C43"/>
    <w:rPr>
      <w:rFonts w:asciiTheme="minorHAnsi" w:eastAsiaTheme="minorHAnsi" w:hAnsiTheme="minorHAnsi" w:cstheme="minorBidi"/>
      <w:kern w:val="2"/>
      <w:sz w:val="20"/>
      <w:szCs w:val="20"/>
      <w14:ligatures w14:val="standardContextual"/>
    </w:rPr>
  </w:style>
  <w:style w:type="character" w:customStyle="1" w:styleId="CommentTextChar">
    <w:name w:val="Comment Text Char"/>
    <w:basedOn w:val="DefaultParagraphFont"/>
    <w:link w:val="CommentText"/>
    <w:uiPriority w:val="99"/>
    <w:rsid w:val="00F64C43"/>
    <w:rPr>
      <w:sz w:val="20"/>
      <w:szCs w:val="20"/>
    </w:rPr>
  </w:style>
  <w:style w:type="paragraph" w:styleId="CommentSubject">
    <w:name w:val="annotation subject"/>
    <w:basedOn w:val="CommentText"/>
    <w:next w:val="CommentText"/>
    <w:link w:val="CommentSubjectChar"/>
    <w:uiPriority w:val="99"/>
    <w:semiHidden/>
    <w:unhideWhenUsed/>
    <w:rsid w:val="00F64C43"/>
    <w:rPr>
      <w:b/>
      <w:bCs/>
    </w:rPr>
  </w:style>
  <w:style w:type="character" w:customStyle="1" w:styleId="CommentSubjectChar">
    <w:name w:val="Comment Subject Char"/>
    <w:basedOn w:val="CommentTextChar"/>
    <w:link w:val="CommentSubject"/>
    <w:uiPriority w:val="99"/>
    <w:semiHidden/>
    <w:rsid w:val="00F64C43"/>
    <w:rPr>
      <w:b/>
      <w:bCs/>
      <w:sz w:val="20"/>
      <w:szCs w:val="20"/>
    </w:rPr>
  </w:style>
  <w:style w:type="paragraph" w:styleId="NormalWeb">
    <w:name w:val="Normal (Web)"/>
    <w:basedOn w:val="Normal"/>
    <w:uiPriority w:val="99"/>
    <w:unhideWhenUsed/>
    <w:rsid w:val="00372F40"/>
    <w:pPr>
      <w:spacing w:before="100" w:beforeAutospacing="1" w:after="100" w:afterAutospacing="1"/>
    </w:pPr>
  </w:style>
  <w:style w:type="character" w:styleId="Emphasis">
    <w:name w:val="Emphasis"/>
    <w:basedOn w:val="DefaultParagraphFont"/>
    <w:uiPriority w:val="20"/>
    <w:qFormat/>
    <w:rsid w:val="00372F40"/>
    <w:rPr>
      <w:i/>
      <w:iCs/>
    </w:rPr>
  </w:style>
  <w:style w:type="character" w:customStyle="1" w:styleId="apple-converted-space">
    <w:name w:val="apple-converted-space"/>
    <w:basedOn w:val="DefaultParagraphFont"/>
    <w:rsid w:val="00372F40"/>
  </w:style>
  <w:style w:type="character" w:styleId="Strong">
    <w:name w:val="Strong"/>
    <w:basedOn w:val="DefaultParagraphFont"/>
    <w:uiPriority w:val="22"/>
    <w:qFormat/>
    <w:rsid w:val="00372F40"/>
    <w:rPr>
      <w:b/>
      <w:bCs/>
    </w:rPr>
  </w:style>
  <w:style w:type="paragraph" w:customStyle="1" w:styleId="Default">
    <w:name w:val="Default"/>
    <w:rsid w:val="00132848"/>
    <w:pPr>
      <w:autoSpaceDE w:val="0"/>
      <w:autoSpaceDN w:val="0"/>
      <w:adjustRightInd w:val="0"/>
    </w:pPr>
    <w:rPr>
      <w:rFonts w:ascii="Times New Roman" w:hAnsi="Times New Roman" w:cs="Times New Roman"/>
      <w:color w:val="000000"/>
      <w:kern w:val="0"/>
    </w:rPr>
  </w:style>
  <w:style w:type="character" w:styleId="PageNumber">
    <w:name w:val="page number"/>
    <w:basedOn w:val="DefaultParagraphFont"/>
    <w:uiPriority w:val="99"/>
    <w:semiHidden/>
    <w:unhideWhenUsed/>
    <w:rsid w:val="007135A7"/>
  </w:style>
  <w:style w:type="character" w:styleId="Hyperlink">
    <w:name w:val="Hyperlink"/>
    <w:basedOn w:val="DefaultParagraphFont"/>
    <w:uiPriority w:val="99"/>
    <w:unhideWhenUsed/>
    <w:rsid w:val="001528D5"/>
    <w:rPr>
      <w:color w:val="467886" w:themeColor="hyperlink"/>
      <w:u w:val="single"/>
    </w:rPr>
  </w:style>
  <w:style w:type="character" w:styleId="UnresolvedMention">
    <w:name w:val="Unresolved Mention"/>
    <w:basedOn w:val="DefaultParagraphFont"/>
    <w:uiPriority w:val="99"/>
    <w:semiHidden/>
    <w:unhideWhenUsed/>
    <w:rsid w:val="001528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86187">
      <w:bodyDiv w:val="1"/>
      <w:marLeft w:val="0"/>
      <w:marRight w:val="0"/>
      <w:marTop w:val="0"/>
      <w:marBottom w:val="0"/>
      <w:divBdr>
        <w:top w:val="none" w:sz="0" w:space="0" w:color="auto"/>
        <w:left w:val="none" w:sz="0" w:space="0" w:color="auto"/>
        <w:bottom w:val="none" w:sz="0" w:space="0" w:color="auto"/>
        <w:right w:val="none" w:sz="0" w:space="0" w:color="auto"/>
      </w:divBdr>
      <w:divsChild>
        <w:div w:id="2089421789">
          <w:marLeft w:val="0"/>
          <w:marRight w:val="0"/>
          <w:marTop w:val="0"/>
          <w:marBottom w:val="0"/>
          <w:divBdr>
            <w:top w:val="none" w:sz="0" w:space="0" w:color="auto"/>
            <w:left w:val="none" w:sz="0" w:space="0" w:color="auto"/>
            <w:bottom w:val="none" w:sz="0" w:space="0" w:color="auto"/>
            <w:right w:val="none" w:sz="0" w:space="0" w:color="auto"/>
          </w:divBdr>
        </w:div>
      </w:divsChild>
    </w:div>
    <w:div w:id="47850569">
      <w:bodyDiv w:val="1"/>
      <w:marLeft w:val="0"/>
      <w:marRight w:val="0"/>
      <w:marTop w:val="0"/>
      <w:marBottom w:val="0"/>
      <w:divBdr>
        <w:top w:val="none" w:sz="0" w:space="0" w:color="auto"/>
        <w:left w:val="none" w:sz="0" w:space="0" w:color="auto"/>
        <w:bottom w:val="none" w:sz="0" w:space="0" w:color="auto"/>
        <w:right w:val="none" w:sz="0" w:space="0" w:color="auto"/>
      </w:divBdr>
    </w:div>
    <w:div w:id="56320233">
      <w:bodyDiv w:val="1"/>
      <w:marLeft w:val="0"/>
      <w:marRight w:val="0"/>
      <w:marTop w:val="0"/>
      <w:marBottom w:val="0"/>
      <w:divBdr>
        <w:top w:val="none" w:sz="0" w:space="0" w:color="auto"/>
        <w:left w:val="none" w:sz="0" w:space="0" w:color="auto"/>
        <w:bottom w:val="none" w:sz="0" w:space="0" w:color="auto"/>
        <w:right w:val="none" w:sz="0" w:space="0" w:color="auto"/>
      </w:divBdr>
    </w:div>
    <w:div w:id="90666341">
      <w:bodyDiv w:val="1"/>
      <w:marLeft w:val="0"/>
      <w:marRight w:val="0"/>
      <w:marTop w:val="0"/>
      <w:marBottom w:val="0"/>
      <w:divBdr>
        <w:top w:val="none" w:sz="0" w:space="0" w:color="auto"/>
        <w:left w:val="none" w:sz="0" w:space="0" w:color="auto"/>
        <w:bottom w:val="none" w:sz="0" w:space="0" w:color="auto"/>
        <w:right w:val="none" w:sz="0" w:space="0" w:color="auto"/>
      </w:divBdr>
      <w:divsChild>
        <w:div w:id="921765773">
          <w:marLeft w:val="0"/>
          <w:marRight w:val="0"/>
          <w:marTop w:val="0"/>
          <w:marBottom w:val="0"/>
          <w:divBdr>
            <w:top w:val="none" w:sz="0" w:space="0" w:color="auto"/>
            <w:left w:val="none" w:sz="0" w:space="0" w:color="auto"/>
            <w:bottom w:val="none" w:sz="0" w:space="0" w:color="auto"/>
            <w:right w:val="none" w:sz="0" w:space="0" w:color="auto"/>
          </w:divBdr>
        </w:div>
      </w:divsChild>
    </w:div>
    <w:div w:id="415714960">
      <w:bodyDiv w:val="1"/>
      <w:marLeft w:val="0"/>
      <w:marRight w:val="0"/>
      <w:marTop w:val="0"/>
      <w:marBottom w:val="0"/>
      <w:divBdr>
        <w:top w:val="none" w:sz="0" w:space="0" w:color="auto"/>
        <w:left w:val="none" w:sz="0" w:space="0" w:color="auto"/>
        <w:bottom w:val="none" w:sz="0" w:space="0" w:color="auto"/>
        <w:right w:val="none" w:sz="0" w:space="0" w:color="auto"/>
      </w:divBdr>
    </w:div>
    <w:div w:id="417949686">
      <w:bodyDiv w:val="1"/>
      <w:marLeft w:val="0"/>
      <w:marRight w:val="0"/>
      <w:marTop w:val="0"/>
      <w:marBottom w:val="0"/>
      <w:divBdr>
        <w:top w:val="none" w:sz="0" w:space="0" w:color="auto"/>
        <w:left w:val="none" w:sz="0" w:space="0" w:color="auto"/>
        <w:bottom w:val="none" w:sz="0" w:space="0" w:color="auto"/>
        <w:right w:val="none" w:sz="0" w:space="0" w:color="auto"/>
      </w:divBdr>
    </w:div>
    <w:div w:id="448355529">
      <w:bodyDiv w:val="1"/>
      <w:marLeft w:val="0"/>
      <w:marRight w:val="0"/>
      <w:marTop w:val="0"/>
      <w:marBottom w:val="0"/>
      <w:divBdr>
        <w:top w:val="none" w:sz="0" w:space="0" w:color="auto"/>
        <w:left w:val="none" w:sz="0" w:space="0" w:color="auto"/>
        <w:bottom w:val="none" w:sz="0" w:space="0" w:color="auto"/>
        <w:right w:val="none" w:sz="0" w:space="0" w:color="auto"/>
      </w:divBdr>
    </w:div>
    <w:div w:id="1274364329">
      <w:bodyDiv w:val="1"/>
      <w:marLeft w:val="0"/>
      <w:marRight w:val="0"/>
      <w:marTop w:val="0"/>
      <w:marBottom w:val="0"/>
      <w:divBdr>
        <w:top w:val="none" w:sz="0" w:space="0" w:color="auto"/>
        <w:left w:val="none" w:sz="0" w:space="0" w:color="auto"/>
        <w:bottom w:val="none" w:sz="0" w:space="0" w:color="auto"/>
        <w:right w:val="none" w:sz="0" w:space="0" w:color="auto"/>
      </w:divBdr>
    </w:div>
    <w:div w:id="2010254301">
      <w:bodyDiv w:val="1"/>
      <w:marLeft w:val="0"/>
      <w:marRight w:val="0"/>
      <w:marTop w:val="0"/>
      <w:marBottom w:val="0"/>
      <w:divBdr>
        <w:top w:val="none" w:sz="0" w:space="0" w:color="auto"/>
        <w:left w:val="none" w:sz="0" w:space="0" w:color="auto"/>
        <w:bottom w:val="none" w:sz="0" w:space="0" w:color="auto"/>
        <w:right w:val="none" w:sz="0" w:space="0" w:color="auto"/>
      </w:divBdr>
      <w:divsChild>
        <w:div w:id="1888758801">
          <w:marLeft w:val="0"/>
          <w:marRight w:val="0"/>
          <w:marTop w:val="0"/>
          <w:marBottom w:val="0"/>
          <w:divBdr>
            <w:top w:val="none" w:sz="0" w:space="0" w:color="auto"/>
            <w:left w:val="none" w:sz="0" w:space="0" w:color="auto"/>
            <w:bottom w:val="none" w:sz="0" w:space="0" w:color="auto"/>
            <w:right w:val="none" w:sz="0" w:space="0" w:color="auto"/>
          </w:divBdr>
        </w:div>
      </w:divsChild>
    </w:div>
    <w:div w:id="2061708980">
      <w:bodyDiv w:val="1"/>
      <w:marLeft w:val="0"/>
      <w:marRight w:val="0"/>
      <w:marTop w:val="0"/>
      <w:marBottom w:val="0"/>
      <w:divBdr>
        <w:top w:val="none" w:sz="0" w:space="0" w:color="auto"/>
        <w:left w:val="none" w:sz="0" w:space="0" w:color="auto"/>
        <w:bottom w:val="none" w:sz="0" w:space="0" w:color="auto"/>
        <w:right w:val="none" w:sz="0" w:space="0" w:color="auto"/>
      </w:divBdr>
    </w:div>
    <w:div w:id="210182756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03/S1068798X24702794" TargetMode="External"/><Relationship Id="rId13" Type="http://schemas.openxmlformats.org/officeDocument/2006/relationships/hyperlink" Target="https://doi.org/10.1038/d41586-023-00191-1" TargetMode="External"/><Relationship Id="rId18" Type="http://schemas.openxmlformats.org/officeDocument/2006/relationships/hyperlink" Target="https://doi.org/10.17700/jai.2024.15.2.73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109/ACCESS.2020.2988510" TargetMode="External"/><Relationship Id="rId17" Type="http://schemas.openxmlformats.org/officeDocument/2006/relationships/hyperlink" Target="https://doi.org/10.1111/jan.13031" TargetMode="External"/><Relationship Id="rId2" Type="http://schemas.openxmlformats.org/officeDocument/2006/relationships/numbering" Target="numbering.xml"/><Relationship Id="rId16" Type="http://schemas.openxmlformats.org/officeDocument/2006/relationships/hyperlink" Target="https://doi.org/10.1016/j.aac.2022.10.00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9863/MIQL778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77/17470161231180449" TargetMode="External"/><Relationship Id="rId23" Type="http://schemas.openxmlformats.org/officeDocument/2006/relationships/fontTable" Target="fontTable.xml"/><Relationship Id="rId10" Type="http://schemas.openxmlformats.org/officeDocument/2006/relationships/hyperlink" Target="https://doi.org/10.1191/1478088706qp063oa" TargetMode="External"/><Relationship Id="rId19" Type="http://schemas.openxmlformats.org/officeDocument/2006/relationships/hyperlink" Target="https://doi.org/10.5032/jae.2014.04116" TargetMode="External"/><Relationship Id="rId4" Type="http://schemas.openxmlformats.org/officeDocument/2006/relationships/settings" Target="settings.xml"/><Relationship Id="rId9" Type="http://schemas.openxmlformats.org/officeDocument/2006/relationships/hyperlink" Target="https://doi.org/10.1016/S0004-3702(98)00055-1" TargetMode="External"/><Relationship Id="rId14" Type="http://schemas.openxmlformats.org/officeDocument/2006/relationships/hyperlink" Target="https://doi.org/10.58631/injurity.v2i3.52"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911E9-8E4C-0E40-91ED-2819782C3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3297</Words>
  <Characters>19027</Characters>
  <Application>Microsoft Office Word</Application>
  <DocSecurity>0</DocSecurity>
  <Lines>380</Lines>
  <Paragraphs>167</Paragraphs>
  <ScaleCrop>false</ScaleCrop>
  <Company/>
  <LinksUpToDate>false</LinksUpToDate>
  <CharactersWithSpaces>22157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2025-07-29T20:25:00Z</dcterms:created>
  <dcterms:modified xsi:type="dcterms:W3CDTF">2025-07-29T20:25:00Z</dcterms:modified>
</cp:coreProperties>
</file>