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465B5" w14:textId="49306AD3" w:rsidR="0006739E" w:rsidRPr="005D3484" w:rsidRDefault="00803DEC" w:rsidP="00803DEC">
      <w:pPr>
        <w:spacing w:after="0" w:line="240" w:lineRule="auto"/>
        <w:jc w:val="center"/>
        <w:rPr>
          <w:rFonts w:ascii="Times New Roman" w:hAnsi="Times New Roman" w:cs="Times New Roman"/>
          <w:b/>
          <w:bCs/>
        </w:rPr>
      </w:pPr>
      <w:r w:rsidRPr="005D3484">
        <w:rPr>
          <w:rFonts w:ascii="Times New Roman" w:hAnsi="Times New Roman" w:cs="Times New Roman"/>
          <w:b/>
          <w:bCs/>
        </w:rPr>
        <w:t>The Self-Efficacy of Student Teachers Teaching Agricultural Skills</w:t>
      </w:r>
    </w:p>
    <w:p w14:paraId="5FB2C190" w14:textId="77777777" w:rsidR="00803DEC" w:rsidRDefault="00803DEC" w:rsidP="00803DEC">
      <w:pPr>
        <w:spacing w:after="0" w:line="240" w:lineRule="auto"/>
        <w:jc w:val="center"/>
        <w:rPr>
          <w:rFonts w:ascii="Times New Roman" w:hAnsi="Times New Roman" w:cs="Times New Roman"/>
        </w:rPr>
      </w:pPr>
    </w:p>
    <w:p w14:paraId="6292CFAB" w14:textId="5F5F2FF5" w:rsidR="0059113E" w:rsidRDefault="0059113E" w:rsidP="00803DEC">
      <w:pPr>
        <w:spacing w:after="0" w:line="240" w:lineRule="auto"/>
        <w:jc w:val="center"/>
        <w:rPr>
          <w:rFonts w:ascii="Times New Roman" w:hAnsi="Times New Roman" w:cs="Times New Roman"/>
          <w:b/>
          <w:bCs/>
        </w:rPr>
      </w:pPr>
      <w:r w:rsidRPr="0059113E">
        <w:rPr>
          <w:rFonts w:ascii="Times New Roman" w:hAnsi="Times New Roman" w:cs="Times New Roman"/>
          <w:b/>
          <w:bCs/>
        </w:rPr>
        <w:t>Authors</w:t>
      </w:r>
    </w:p>
    <w:p w14:paraId="11EF791D" w14:textId="77777777" w:rsidR="0059113E" w:rsidRDefault="0059113E" w:rsidP="00803DEC">
      <w:pPr>
        <w:spacing w:after="0" w:line="240" w:lineRule="auto"/>
        <w:jc w:val="center"/>
        <w:rPr>
          <w:rFonts w:ascii="Times New Roman" w:hAnsi="Times New Roman" w:cs="Times New Roman"/>
        </w:rPr>
      </w:pPr>
    </w:p>
    <w:p w14:paraId="37593DC0" w14:textId="6CCE56B6" w:rsidR="0059113E" w:rsidRDefault="0059113E" w:rsidP="00803DEC">
      <w:pPr>
        <w:spacing w:after="0" w:line="240" w:lineRule="auto"/>
        <w:jc w:val="center"/>
        <w:rPr>
          <w:rFonts w:ascii="Times New Roman" w:hAnsi="Times New Roman" w:cs="Times New Roman"/>
        </w:rPr>
      </w:pPr>
      <w:r>
        <w:rPr>
          <w:rFonts w:ascii="Times New Roman" w:hAnsi="Times New Roman" w:cs="Times New Roman"/>
        </w:rPr>
        <w:t>Kristopher R. L. Rankin III, New Mexico State University</w:t>
      </w:r>
    </w:p>
    <w:p w14:paraId="4955E362" w14:textId="2B63D85B" w:rsidR="0059113E" w:rsidRDefault="0059113E" w:rsidP="00803DEC">
      <w:pPr>
        <w:spacing w:after="0" w:line="240" w:lineRule="auto"/>
        <w:jc w:val="center"/>
        <w:rPr>
          <w:rFonts w:ascii="Times New Roman" w:hAnsi="Times New Roman" w:cs="Times New Roman"/>
        </w:rPr>
      </w:pPr>
      <w:r>
        <w:rPr>
          <w:rFonts w:ascii="Times New Roman" w:hAnsi="Times New Roman" w:cs="Times New Roman"/>
        </w:rPr>
        <w:t>Christopher J. Eck, Oklahoma State University</w:t>
      </w:r>
    </w:p>
    <w:p w14:paraId="1CE8B365" w14:textId="68FED14E" w:rsidR="0059113E" w:rsidRPr="0059113E" w:rsidRDefault="0059113E" w:rsidP="00803DEC">
      <w:pPr>
        <w:spacing w:after="0" w:line="240" w:lineRule="auto"/>
        <w:jc w:val="center"/>
        <w:rPr>
          <w:rFonts w:ascii="Times New Roman" w:hAnsi="Times New Roman" w:cs="Times New Roman"/>
        </w:rPr>
      </w:pPr>
      <w:r>
        <w:rPr>
          <w:rFonts w:ascii="Times New Roman" w:hAnsi="Times New Roman" w:cs="Times New Roman"/>
        </w:rPr>
        <w:t>Nathan A. Smith, Oklahoma State University</w:t>
      </w:r>
    </w:p>
    <w:p w14:paraId="198AD7E9" w14:textId="77777777" w:rsidR="0059113E" w:rsidRDefault="0059113E" w:rsidP="00803DEC">
      <w:pPr>
        <w:spacing w:after="0" w:line="240" w:lineRule="auto"/>
        <w:jc w:val="center"/>
        <w:rPr>
          <w:rFonts w:ascii="Times New Roman" w:hAnsi="Times New Roman" w:cs="Times New Roman"/>
        </w:rPr>
      </w:pPr>
    </w:p>
    <w:p w14:paraId="3C5EF31A" w14:textId="0D2580EE" w:rsidR="00803DEC" w:rsidRDefault="00803DEC" w:rsidP="00B63534">
      <w:pPr>
        <w:spacing w:after="0" w:line="240" w:lineRule="auto"/>
        <w:jc w:val="center"/>
        <w:rPr>
          <w:rFonts w:ascii="Times New Roman" w:hAnsi="Times New Roman" w:cs="Times New Roman"/>
        </w:rPr>
      </w:pPr>
      <w:r>
        <w:rPr>
          <w:rFonts w:ascii="Times New Roman" w:hAnsi="Times New Roman" w:cs="Times New Roman"/>
          <w:b/>
          <w:bCs/>
        </w:rPr>
        <w:t>Introduction</w:t>
      </w:r>
      <w:r w:rsidR="00720143">
        <w:rPr>
          <w:rFonts w:ascii="Times New Roman" w:hAnsi="Times New Roman" w:cs="Times New Roman"/>
          <w:b/>
          <w:bCs/>
        </w:rPr>
        <w:t>/Theoretical Framework</w:t>
      </w:r>
    </w:p>
    <w:p w14:paraId="7DD3FDC4" w14:textId="77777777" w:rsidR="00720143" w:rsidRDefault="00720143" w:rsidP="00FB1326">
      <w:pPr>
        <w:spacing w:after="0" w:line="240" w:lineRule="auto"/>
        <w:ind w:firstLine="720"/>
        <w:rPr>
          <w:rFonts w:ascii="Times New Roman" w:hAnsi="Times New Roman" w:cs="Times New Roman"/>
        </w:rPr>
      </w:pPr>
    </w:p>
    <w:p w14:paraId="26CCAF6F" w14:textId="59BB3458" w:rsidR="00FB1326" w:rsidRDefault="005D3484" w:rsidP="00435AF1">
      <w:pPr>
        <w:spacing w:after="0" w:line="240" w:lineRule="auto"/>
        <w:rPr>
          <w:rFonts w:ascii="Times New Roman" w:hAnsi="Times New Roman" w:cs="Times New Roman"/>
        </w:rPr>
      </w:pPr>
      <w:r w:rsidRPr="005D3484">
        <w:rPr>
          <w:rFonts w:ascii="Times New Roman" w:hAnsi="Times New Roman" w:cs="Times New Roman"/>
        </w:rPr>
        <w:t xml:space="preserve">In the context of </w:t>
      </w:r>
      <w:r>
        <w:rPr>
          <w:rFonts w:ascii="Times New Roman" w:hAnsi="Times New Roman" w:cs="Times New Roman"/>
        </w:rPr>
        <w:t>school-based agricultural education (SBAE)</w:t>
      </w:r>
      <w:r w:rsidRPr="005D3484">
        <w:rPr>
          <w:rFonts w:ascii="Times New Roman" w:hAnsi="Times New Roman" w:cs="Times New Roman"/>
        </w:rPr>
        <w:t xml:space="preserve"> </w:t>
      </w:r>
      <w:r>
        <w:rPr>
          <w:rFonts w:ascii="Times New Roman" w:hAnsi="Times New Roman" w:cs="Times New Roman"/>
        </w:rPr>
        <w:t xml:space="preserve">teaching </w:t>
      </w:r>
      <w:r w:rsidRPr="005D3484">
        <w:rPr>
          <w:rFonts w:ascii="Times New Roman" w:hAnsi="Times New Roman" w:cs="Times New Roman"/>
        </w:rPr>
        <w:t xml:space="preserve">positions, many of </w:t>
      </w:r>
      <w:r>
        <w:rPr>
          <w:rFonts w:ascii="Times New Roman" w:hAnsi="Times New Roman" w:cs="Times New Roman"/>
        </w:rPr>
        <w:t>the</w:t>
      </w:r>
      <w:r w:rsidRPr="005D3484">
        <w:rPr>
          <w:rFonts w:ascii="Times New Roman" w:hAnsi="Times New Roman" w:cs="Times New Roman"/>
        </w:rPr>
        <w:t xml:space="preserve"> skills </w:t>
      </w:r>
      <w:r>
        <w:rPr>
          <w:rFonts w:ascii="Times New Roman" w:hAnsi="Times New Roman" w:cs="Times New Roman"/>
        </w:rPr>
        <w:t>individuals will teach</w:t>
      </w:r>
      <w:r w:rsidRPr="005D3484">
        <w:rPr>
          <w:rFonts w:ascii="Times New Roman" w:hAnsi="Times New Roman" w:cs="Times New Roman"/>
        </w:rPr>
        <w:t xml:space="preserve"> </w:t>
      </w:r>
      <w:r>
        <w:rPr>
          <w:rFonts w:ascii="Times New Roman" w:hAnsi="Times New Roman" w:cs="Times New Roman"/>
        </w:rPr>
        <w:t>encompass</w:t>
      </w:r>
      <w:r w:rsidRPr="005D3484">
        <w:rPr>
          <w:rFonts w:ascii="Times New Roman" w:hAnsi="Times New Roman" w:cs="Times New Roman"/>
        </w:rPr>
        <w:t xml:space="preserve"> technical skills and competencies t</w:t>
      </w:r>
      <w:r>
        <w:rPr>
          <w:rFonts w:ascii="Times New Roman" w:hAnsi="Times New Roman" w:cs="Times New Roman"/>
        </w:rPr>
        <w:t>hat</w:t>
      </w:r>
      <w:r w:rsidRPr="005D3484">
        <w:rPr>
          <w:rFonts w:ascii="Times New Roman" w:hAnsi="Times New Roman" w:cs="Times New Roman"/>
        </w:rPr>
        <w:t xml:space="preserve"> meet the demands of career</w:t>
      </w:r>
      <w:r>
        <w:rPr>
          <w:rFonts w:ascii="Times New Roman" w:hAnsi="Times New Roman" w:cs="Times New Roman"/>
        </w:rPr>
        <w:t xml:space="preserve"> and technical organizations</w:t>
      </w:r>
      <w:r w:rsidRPr="005D3484">
        <w:rPr>
          <w:rFonts w:ascii="Times New Roman" w:hAnsi="Times New Roman" w:cs="Times New Roman"/>
        </w:rPr>
        <w:t xml:space="preserve"> (Associated Equipment Distributors, 2020; Cantor, 2002).</w:t>
      </w:r>
      <w:r>
        <w:rPr>
          <w:rFonts w:ascii="Times New Roman" w:hAnsi="Times New Roman" w:cs="Times New Roman"/>
        </w:rPr>
        <w:t xml:space="preserve"> However, </w:t>
      </w:r>
      <w:r w:rsidRPr="005D3484">
        <w:rPr>
          <w:rFonts w:ascii="Times New Roman" w:hAnsi="Times New Roman" w:cs="Times New Roman"/>
        </w:rPr>
        <w:t xml:space="preserve">the skills gap between </w:t>
      </w:r>
      <w:r>
        <w:rPr>
          <w:rFonts w:ascii="Times New Roman" w:hAnsi="Times New Roman" w:cs="Times New Roman"/>
        </w:rPr>
        <w:t>individuals</w:t>
      </w:r>
      <w:r w:rsidRPr="005D3484">
        <w:rPr>
          <w:rFonts w:ascii="Times New Roman" w:hAnsi="Times New Roman" w:cs="Times New Roman"/>
        </w:rPr>
        <w:t xml:space="preserve"> entering the workforce and </w:t>
      </w:r>
      <w:r>
        <w:rPr>
          <w:rFonts w:ascii="Times New Roman" w:hAnsi="Times New Roman" w:cs="Times New Roman"/>
        </w:rPr>
        <w:t>retirees</w:t>
      </w:r>
      <w:r w:rsidRPr="005D3484">
        <w:rPr>
          <w:rFonts w:ascii="Times New Roman" w:hAnsi="Times New Roman" w:cs="Times New Roman"/>
        </w:rPr>
        <w:t xml:space="preserve"> has widened, causing issues to organizations bottom line (Associated Equipment Distributors, 2020).</w:t>
      </w:r>
      <w:r>
        <w:rPr>
          <w:rFonts w:ascii="Times New Roman" w:hAnsi="Times New Roman" w:cs="Times New Roman"/>
        </w:rPr>
        <w:t xml:space="preserve"> Addressing</w:t>
      </w:r>
      <w:r w:rsidRPr="005D3484">
        <w:rPr>
          <w:rFonts w:ascii="Times New Roman" w:hAnsi="Times New Roman" w:cs="Times New Roman"/>
        </w:rPr>
        <w:t xml:space="preserve"> th</w:t>
      </w:r>
      <w:r>
        <w:rPr>
          <w:rFonts w:ascii="Times New Roman" w:hAnsi="Times New Roman" w:cs="Times New Roman"/>
        </w:rPr>
        <w:t>e</w:t>
      </w:r>
      <w:r w:rsidRPr="005D3484">
        <w:rPr>
          <w:rFonts w:ascii="Times New Roman" w:hAnsi="Times New Roman" w:cs="Times New Roman"/>
        </w:rPr>
        <w:t xml:space="preserve"> shortage of technica</w:t>
      </w:r>
      <w:r>
        <w:rPr>
          <w:rFonts w:ascii="Times New Roman" w:hAnsi="Times New Roman" w:cs="Times New Roman"/>
        </w:rPr>
        <w:t>lly skilled individuals</w:t>
      </w:r>
      <w:r w:rsidRPr="005D3484">
        <w:rPr>
          <w:rFonts w:ascii="Times New Roman" w:hAnsi="Times New Roman" w:cs="Times New Roman"/>
        </w:rPr>
        <w:t xml:space="preserve"> has been </w:t>
      </w:r>
      <w:r>
        <w:rPr>
          <w:rFonts w:ascii="Times New Roman" w:hAnsi="Times New Roman" w:cs="Times New Roman"/>
        </w:rPr>
        <w:t>conducted through</w:t>
      </w:r>
      <w:r w:rsidRPr="005D3484">
        <w:rPr>
          <w:rFonts w:ascii="Times New Roman" w:hAnsi="Times New Roman" w:cs="Times New Roman"/>
        </w:rPr>
        <w:t xml:space="preserve"> </w:t>
      </w:r>
      <w:r w:rsidRPr="005D3484">
        <w:rPr>
          <w:rFonts w:ascii="Times New Roman" w:hAnsi="Times New Roman" w:cs="Times New Roman"/>
          <w:i/>
          <w:iCs/>
        </w:rPr>
        <w:t>workforce development</w:t>
      </w:r>
      <w:r w:rsidRPr="005D3484">
        <w:rPr>
          <w:rFonts w:ascii="Times New Roman" w:hAnsi="Times New Roman" w:cs="Times New Roman"/>
        </w:rPr>
        <w:t xml:space="preserve"> strategies and programs that have evolved </w:t>
      </w:r>
      <w:r>
        <w:rPr>
          <w:rFonts w:ascii="Times New Roman" w:hAnsi="Times New Roman" w:cs="Times New Roman"/>
        </w:rPr>
        <w:t>over</w:t>
      </w:r>
      <w:r w:rsidRPr="005D3484">
        <w:rPr>
          <w:rFonts w:ascii="Times New Roman" w:hAnsi="Times New Roman" w:cs="Times New Roman"/>
        </w:rPr>
        <w:t xml:space="preserve"> time to address the changes in skill demands (Associated Equipment Distributors, 2020; </w:t>
      </w:r>
      <w:proofErr w:type="spellStart"/>
      <w:r w:rsidRPr="005D3484">
        <w:rPr>
          <w:rFonts w:ascii="Times New Roman" w:hAnsi="Times New Roman" w:cs="Times New Roman"/>
        </w:rPr>
        <w:t>Bhurtel</w:t>
      </w:r>
      <w:proofErr w:type="spellEnd"/>
      <w:r w:rsidRPr="005D3484">
        <w:rPr>
          <w:rFonts w:ascii="Times New Roman" w:hAnsi="Times New Roman" w:cs="Times New Roman"/>
        </w:rPr>
        <w:t>, 2015; Cantor, 2002; Deloitte, 2021;</w:t>
      </w:r>
      <w:r w:rsidR="00537683">
        <w:rPr>
          <w:rFonts w:ascii="Times New Roman" w:hAnsi="Times New Roman" w:cs="Times New Roman"/>
        </w:rPr>
        <w:t xml:space="preserve"> </w:t>
      </w:r>
      <w:r w:rsidRPr="005D3484">
        <w:rPr>
          <w:rFonts w:ascii="Times New Roman" w:hAnsi="Times New Roman" w:cs="Times New Roman"/>
        </w:rPr>
        <w:t xml:space="preserve">Ozkan-Ozen &amp; </w:t>
      </w:r>
      <w:proofErr w:type="spellStart"/>
      <w:r w:rsidRPr="005D3484">
        <w:rPr>
          <w:rFonts w:ascii="Times New Roman" w:hAnsi="Times New Roman" w:cs="Times New Roman"/>
        </w:rPr>
        <w:t>Kazancoglu</w:t>
      </w:r>
      <w:proofErr w:type="spellEnd"/>
      <w:r w:rsidRPr="005D3484">
        <w:rPr>
          <w:rFonts w:ascii="Times New Roman" w:hAnsi="Times New Roman" w:cs="Times New Roman"/>
        </w:rPr>
        <w:t>, 2021).</w:t>
      </w:r>
    </w:p>
    <w:p w14:paraId="200FECB0" w14:textId="77777777" w:rsidR="00720143" w:rsidRDefault="00720143" w:rsidP="00FB1326">
      <w:pPr>
        <w:spacing w:after="0" w:line="240" w:lineRule="auto"/>
        <w:ind w:firstLine="720"/>
        <w:rPr>
          <w:rFonts w:ascii="Times New Roman" w:hAnsi="Times New Roman" w:cs="Times New Roman"/>
        </w:rPr>
      </w:pPr>
    </w:p>
    <w:p w14:paraId="0ECF6401" w14:textId="772A17B7" w:rsidR="00720143" w:rsidRDefault="00537683" w:rsidP="00435AF1">
      <w:pPr>
        <w:spacing w:after="0" w:line="240" w:lineRule="auto"/>
        <w:rPr>
          <w:rFonts w:ascii="Times New Roman" w:hAnsi="Times New Roman" w:cs="Times New Roman"/>
        </w:rPr>
      </w:pPr>
      <w:r w:rsidRPr="00537683">
        <w:rPr>
          <w:rFonts w:ascii="Times New Roman" w:hAnsi="Times New Roman" w:cs="Times New Roman"/>
        </w:rPr>
        <w:t xml:space="preserve">Just as there is a shortage of technically skilled workers in vocational industries, SBAE teachers </w:t>
      </w:r>
      <w:r>
        <w:rPr>
          <w:rFonts w:ascii="Times New Roman" w:hAnsi="Times New Roman" w:cs="Times New Roman"/>
        </w:rPr>
        <w:t>have also indicated</w:t>
      </w:r>
      <w:r w:rsidRPr="00537683">
        <w:rPr>
          <w:rFonts w:ascii="Times New Roman" w:hAnsi="Times New Roman" w:cs="Times New Roman"/>
        </w:rPr>
        <w:t xml:space="preserve"> a deficit in technical skills related to teaching agriculture and agriculturally related content (McKim &amp; Velez, 2017; Threeton, 2007; Wi</w:t>
      </w:r>
      <w:r w:rsidR="00711552">
        <w:rPr>
          <w:rFonts w:ascii="Times New Roman" w:hAnsi="Times New Roman" w:cs="Times New Roman"/>
        </w:rPr>
        <w:t>n</w:t>
      </w:r>
      <w:r w:rsidRPr="00537683">
        <w:rPr>
          <w:rFonts w:ascii="Times New Roman" w:hAnsi="Times New Roman" w:cs="Times New Roman"/>
        </w:rPr>
        <w:t>genbach et al., 2007).</w:t>
      </w:r>
      <w:r>
        <w:rPr>
          <w:rFonts w:ascii="Times New Roman" w:hAnsi="Times New Roman" w:cs="Times New Roman"/>
        </w:rPr>
        <w:t xml:space="preserve"> </w:t>
      </w:r>
      <w:r w:rsidRPr="00537683">
        <w:rPr>
          <w:rFonts w:ascii="Times New Roman" w:hAnsi="Times New Roman" w:cs="Times New Roman"/>
        </w:rPr>
        <w:t>Per the Carl D. Perkins Vocational Education Act (1984), vocational agricultural education at the secondary</w:t>
      </w:r>
      <w:r>
        <w:rPr>
          <w:rFonts w:ascii="Times New Roman" w:hAnsi="Times New Roman" w:cs="Times New Roman"/>
        </w:rPr>
        <w:t xml:space="preserve"> education</w:t>
      </w:r>
      <w:r w:rsidRPr="00537683">
        <w:rPr>
          <w:rFonts w:ascii="Times New Roman" w:hAnsi="Times New Roman" w:cs="Times New Roman"/>
        </w:rPr>
        <w:t xml:space="preserve"> level was designated to teach technical skills related to agricultural content</w:t>
      </w:r>
      <w:r>
        <w:rPr>
          <w:rFonts w:ascii="Times New Roman" w:hAnsi="Times New Roman" w:cs="Times New Roman"/>
        </w:rPr>
        <w:t xml:space="preserve"> and</w:t>
      </w:r>
      <w:r w:rsidRPr="00537683">
        <w:rPr>
          <w:rFonts w:ascii="Times New Roman" w:hAnsi="Times New Roman" w:cs="Times New Roman"/>
        </w:rPr>
        <w:t xml:space="preserve"> career pathways to aid in </w:t>
      </w:r>
      <w:r>
        <w:rPr>
          <w:rFonts w:ascii="Times New Roman" w:hAnsi="Times New Roman" w:cs="Times New Roman"/>
        </w:rPr>
        <w:t>student development, of whom</w:t>
      </w:r>
      <w:r w:rsidRPr="00537683">
        <w:rPr>
          <w:rFonts w:ascii="Times New Roman" w:hAnsi="Times New Roman" w:cs="Times New Roman"/>
        </w:rPr>
        <w:t xml:space="preserve"> may one day enter the agricultural workforce (H.R.4164).</w:t>
      </w:r>
      <w:r w:rsidR="00636ACB">
        <w:rPr>
          <w:rFonts w:ascii="Times New Roman" w:hAnsi="Times New Roman" w:cs="Times New Roman"/>
        </w:rPr>
        <w:t xml:space="preserve"> This process is carried out through a comprehensive SBAE program (i.e., classroom/laboratory instruction, FFA, and SAE), situating students for future career success in the agricultural industry (Swafford, 2018). </w:t>
      </w:r>
    </w:p>
    <w:p w14:paraId="504C3452" w14:textId="77777777" w:rsidR="005D3484" w:rsidRDefault="005D3484" w:rsidP="00435AF1">
      <w:pPr>
        <w:spacing w:after="0" w:line="240" w:lineRule="auto"/>
        <w:rPr>
          <w:rFonts w:ascii="Times New Roman" w:hAnsi="Times New Roman" w:cs="Times New Roman"/>
        </w:rPr>
      </w:pPr>
    </w:p>
    <w:p w14:paraId="2ED2E754" w14:textId="7B540C7C" w:rsidR="00A61FCA" w:rsidRPr="00B63534" w:rsidRDefault="00A61FCA" w:rsidP="00720143">
      <w:pPr>
        <w:spacing w:after="0" w:line="240" w:lineRule="auto"/>
        <w:rPr>
          <w:rFonts w:ascii="Times New Roman" w:hAnsi="Times New Roman" w:cs="Times New Roman"/>
        </w:rPr>
      </w:pPr>
      <w:r>
        <w:rPr>
          <w:rFonts w:ascii="Times New Roman" w:hAnsi="Times New Roman" w:cs="Times New Roman"/>
        </w:rPr>
        <w:t>The theoretical framework of this study was undergirded in Teacher Human Capital Theory (Myung et al., 2013), which is also based in the works of Albert Bandura and Self-Efficacy Theory (19</w:t>
      </w:r>
      <w:r w:rsidR="00435AF1">
        <w:rPr>
          <w:rFonts w:ascii="Times New Roman" w:hAnsi="Times New Roman" w:cs="Times New Roman"/>
        </w:rPr>
        <w:t>86</w:t>
      </w:r>
      <w:r>
        <w:rPr>
          <w:rFonts w:ascii="Times New Roman" w:hAnsi="Times New Roman" w:cs="Times New Roman"/>
        </w:rPr>
        <w:t xml:space="preserve">). </w:t>
      </w:r>
      <w:r w:rsidRPr="00A61FCA">
        <w:rPr>
          <w:rFonts w:ascii="Times New Roman" w:hAnsi="Times New Roman" w:cs="Times New Roman"/>
        </w:rPr>
        <w:t>“The teacher human capital framework outlines the approach to building a stronger teacher workforce that includes acquiring, developing, sustaining, and evaluating teachers” (Price et al., 2023, p. 67).</w:t>
      </w:r>
      <w:r>
        <w:rPr>
          <w:rFonts w:ascii="Times New Roman" w:hAnsi="Times New Roman" w:cs="Times New Roman"/>
        </w:rPr>
        <w:t xml:space="preserve"> </w:t>
      </w:r>
      <w:r w:rsidRPr="00B63534">
        <w:rPr>
          <w:rFonts w:ascii="Times New Roman" w:hAnsi="Times New Roman" w:cs="Times New Roman"/>
          <w:i/>
          <w:iCs/>
        </w:rPr>
        <w:t>Acquire</w:t>
      </w:r>
      <w:r>
        <w:rPr>
          <w:rFonts w:ascii="Times New Roman" w:hAnsi="Times New Roman" w:cs="Times New Roman"/>
        </w:rPr>
        <w:t xml:space="preserve"> focuses on the identification of teachers by school districts </w:t>
      </w:r>
      <w:r w:rsidR="00B63534">
        <w:rPr>
          <w:rFonts w:ascii="Times New Roman" w:hAnsi="Times New Roman" w:cs="Times New Roman"/>
        </w:rPr>
        <w:t xml:space="preserve">to fit their needs and building a strong hiring proposal (Myung et al., 2013). </w:t>
      </w:r>
      <w:r w:rsidR="00B63534">
        <w:rPr>
          <w:rFonts w:ascii="Times New Roman" w:hAnsi="Times New Roman" w:cs="Times New Roman"/>
          <w:i/>
          <w:iCs/>
        </w:rPr>
        <w:t>Develop</w:t>
      </w:r>
      <w:r w:rsidR="00B63534">
        <w:rPr>
          <w:rFonts w:ascii="Times New Roman" w:hAnsi="Times New Roman" w:cs="Times New Roman"/>
        </w:rPr>
        <w:t xml:space="preserve"> focuses on socializing with teachers and the community and providing opportunities for personalized professional development (Myung et al., 2013). </w:t>
      </w:r>
      <w:r w:rsidR="00B63534">
        <w:rPr>
          <w:rFonts w:ascii="Times New Roman" w:hAnsi="Times New Roman" w:cs="Times New Roman"/>
          <w:i/>
          <w:iCs/>
        </w:rPr>
        <w:t>Sustain</w:t>
      </w:r>
      <w:r w:rsidR="00B63534">
        <w:rPr>
          <w:rFonts w:ascii="Times New Roman" w:hAnsi="Times New Roman" w:cs="Times New Roman"/>
        </w:rPr>
        <w:t xml:space="preserve"> encompasses providing adequate compensation to </w:t>
      </w:r>
      <w:r w:rsidR="009F20EA">
        <w:rPr>
          <w:rFonts w:ascii="Times New Roman" w:hAnsi="Times New Roman" w:cs="Times New Roman"/>
        </w:rPr>
        <w:t>teachers and</w:t>
      </w:r>
      <w:r w:rsidR="00B63534">
        <w:rPr>
          <w:rFonts w:ascii="Times New Roman" w:hAnsi="Times New Roman" w:cs="Times New Roman"/>
        </w:rPr>
        <w:t xml:space="preserve"> recognizing teacher success within the district (Myung et al., 2013). While </w:t>
      </w:r>
      <w:r w:rsidR="00B63534">
        <w:rPr>
          <w:rFonts w:ascii="Times New Roman" w:hAnsi="Times New Roman" w:cs="Times New Roman"/>
          <w:i/>
          <w:iCs/>
        </w:rPr>
        <w:t>evaluate</w:t>
      </w:r>
      <w:r w:rsidR="00B63534">
        <w:rPr>
          <w:rFonts w:ascii="Times New Roman" w:hAnsi="Times New Roman" w:cs="Times New Roman"/>
        </w:rPr>
        <w:t xml:space="preserve"> focuses on the future improvement of teachers (Myung et al., 2013).</w:t>
      </w:r>
    </w:p>
    <w:p w14:paraId="593DA2D6" w14:textId="549630EC" w:rsidR="00720143" w:rsidRDefault="00A61FCA" w:rsidP="00720143">
      <w:pPr>
        <w:spacing w:after="0" w:line="240" w:lineRule="auto"/>
        <w:rPr>
          <w:rFonts w:ascii="Times New Roman" w:hAnsi="Times New Roman" w:cs="Times New Roman"/>
        </w:rPr>
      </w:pPr>
      <w:r>
        <w:rPr>
          <w:rFonts w:ascii="Times New Roman" w:hAnsi="Times New Roman" w:cs="Times New Roman"/>
        </w:rPr>
        <w:t xml:space="preserve">Primarily, this study focused on the individual component of </w:t>
      </w:r>
      <w:proofErr w:type="gramStart"/>
      <w:r>
        <w:rPr>
          <w:rFonts w:ascii="Times New Roman" w:hAnsi="Times New Roman" w:cs="Times New Roman"/>
          <w:i/>
          <w:iCs/>
        </w:rPr>
        <w:t>evaluate</w:t>
      </w:r>
      <w:proofErr w:type="gramEnd"/>
      <w:r>
        <w:rPr>
          <w:rFonts w:ascii="Times New Roman" w:hAnsi="Times New Roman" w:cs="Times New Roman"/>
        </w:rPr>
        <w:t xml:space="preserve"> which </w:t>
      </w:r>
      <w:r w:rsidR="009F20EA">
        <w:rPr>
          <w:rFonts w:ascii="Times New Roman" w:hAnsi="Times New Roman" w:cs="Times New Roman"/>
        </w:rPr>
        <w:t>aims to</w:t>
      </w:r>
      <w:r>
        <w:rPr>
          <w:rFonts w:ascii="Times New Roman" w:hAnsi="Times New Roman" w:cs="Times New Roman"/>
        </w:rPr>
        <w:t xml:space="preserve"> assess teaching practices,</w:t>
      </w:r>
      <w:r w:rsidR="009F20EA">
        <w:rPr>
          <w:rFonts w:ascii="Times New Roman" w:hAnsi="Times New Roman" w:cs="Times New Roman"/>
        </w:rPr>
        <w:t xml:space="preserve"> </w:t>
      </w:r>
      <w:r>
        <w:rPr>
          <w:rFonts w:ascii="Times New Roman" w:hAnsi="Times New Roman" w:cs="Times New Roman"/>
        </w:rPr>
        <w:t>provide feedback, and develop plans to improve</w:t>
      </w:r>
      <w:r w:rsidR="00B63534">
        <w:rPr>
          <w:rFonts w:ascii="Times New Roman" w:hAnsi="Times New Roman" w:cs="Times New Roman"/>
        </w:rPr>
        <w:t xml:space="preserve"> (Myung et al., 2013)</w:t>
      </w:r>
      <w:r>
        <w:rPr>
          <w:rFonts w:ascii="Times New Roman" w:hAnsi="Times New Roman" w:cs="Times New Roman"/>
        </w:rPr>
        <w:t xml:space="preserve">. </w:t>
      </w:r>
      <w:r w:rsidR="00B63534">
        <w:rPr>
          <w:rFonts w:ascii="Times New Roman" w:hAnsi="Times New Roman" w:cs="Times New Roman"/>
        </w:rPr>
        <w:t xml:space="preserve">The results of this pilot study </w:t>
      </w:r>
      <w:proofErr w:type="gramStart"/>
      <w:r w:rsidR="00B63534">
        <w:rPr>
          <w:rFonts w:ascii="Times New Roman" w:hAnsi="Times New Roman" w:cs="Times New Roman"/>
        </w:rPr>
        <w:t>ha</w:t>
      </w:r>
      <w:r w:rsidR="009F20EA">
        <w:rPr>
          <w:rFonts w:ascii="Times New Roman" w:hAnsi="Times New Roman" w:cs="Times New Roman"/>
        </w:rPr>
        <w:t>s</w:t>
      </w:r>
      <w:proofErr w:type="gramEnd"/>
      <w:r w:rsidR="00B63534">
        <w:rPr>
          <w:rFonts w:ascii="Times New Roman" w:hAnsi="Times New Roman" w:cs="Times New Roman"/>
        </w:rPr>
        <w:t xml:space="preserve"> the potential to aid in the future development and assessment of preservice teachers at institutions who prepare SBAE teachers</w:t>
      </w:r>
      <w:r w:rsidR="009F20EA">
        <w:rPr>
          <w:rFonts w:ascii="Times New Roman" w:hAnsi="Times New Roman" w:cs="Times New Roman"/>
        </w:rPr>
        <w:t xml:space="preserve">, by furthering the development of their teacher specific human capital. </w:t>
      </w:r>
    </w:p>
    <w:p w14:paraId="38DC4377" w14:textId="77777777" w:rsidR="00720143" w:rsidRDefault="00720143" w:rsidP="00720143">
      <w:pPr>
        <w:spacing w:after="0" w:line="240" w:lineRule="auto"/>
        <w:rPr>
          <w:rFonts w:ascii="Times New Roman" w:hAnsi="Times New Roman" w:cs="Times New Roman"/>
        </w:rPr>
      </w:pPr>
    </w:p>
    <w:p w14:paraId="37E795F1" w14:textId="25A4E4C1" w:rsidR="00720143" w:rsidRDefault="00720143" w:rsidP="00720143">
      <w:pPr>
        <w:spacing w:after="0" w:line="240" w:lineRule="auto"/>
        <w:jc w:val="center"/>
        <w:rPr>
          <w:rFonts w:ascii="Times New Roman" w:hAnsi="Times New Roman" w:cs="Times New Roman"/>
        </w:rPr>
      </w:pPr>
      <w:r>
        <w:rPr>
          <w:rFonts w:ascii="Times New Roman" w:hAnsi="Times New Roman" w:cs="Times New Roman"/>
          <w:b/>
          <w:bCs/>
        </w:rPr>
        <w:lastRenderedPageBreak/>
        <w:t>Purpose</w:t>
      </w:r>
    </w:p>
    <w:p w14:paraId="2B5F9C04" w14:textId="77777777" w:rsidR="00720143" w:rsidRDefault="00720143" w:rsidP="00435AF1">
      <w:pPr>
        <w:spacing w:after="0" w:line="240" w:lineRule="auto"/>
        <w:rPr>
          <w:rFonts w:ascii="Times New Roman" w:hAnsi="Times New Roman" w:cs="Times New Roman"/>
        </w:rPr>
      </w:pPr>
    </w:p>
    <w:p w14:paraId="79CB34BA" w14:textId="7E8C06C7" w:rsidR="00720143" w:rsidRDefault="00720143" w:rsidP="00435AF1">
      <w:pPr>
        <w:spacing w:after="0" w:line="240" w:lineRule="auto"/>
        <w:rPr>
          <w:rFonts w:ascii="Times New Roman" w:hAnsi="Times New Roman" w:cs="Times New Roman"/>
        </w:rPr>
      </w:pPr>
      <w:r>
        <w:rPr>
          <w:rFonts w:ascii="Times New Roman" w:hAnsi="Times New Roman" w:cs="Times New Roman"/>
        </w:rPr>
        <w:t xml:space="preserve">The purpose of this pilot study was aimed at generating a baseline understanding of student teacher’s self-efficacy to teach technical skills as identified by </w:t>
      </w:r>
      <w:r w:rsidR="004E2A70">
        <w:rPr>
          <w:rFonts w:ascii="Times New Roman" w:hAnsi="Times New Roman" w:cs="Times New Roman"/>
        </w:rPr>
        <w:t>(Rankin et al.</w:t>
      </w:r>
      <w:r>
        <w:rPr>
          <w:rFonts w:ascii="Times New Roman" w:hAnsi="Times New Roman" w:cs="Times New Roman"/>
        </w:rPr>
        <w:t>, 2024</w:t>
      </w:r>
      <w:r w:rsidR="004E2A70">
        <w:rPr>
          <w:rFonts w:ascii="Times New Roman" w:hAnsi="Times New Roman" w:cs="Times New Roman"/>
        </w:rPr>
        <w:t>)</w:t>
      </w:r>
      <w:r>
        <w:rPr>
          <w:rFonts w:ascii="Times New Roman" w:hAnsi="Times New Roman" w:cs="Times New Roman"/>
        </w:rPr>
        <w:t xml:space="preserve">. This study was guided by one research question, a) What is the level of self-efficacy to teach agriculturally related technical skills following a 15-week student teaching </w:t>
      </w:r>
      <w:r w:rsidR="000B50AE">
        <w:rPr>
          <w:rFonts w:ascii="Times New Roman" w:hAnsi="Times New Roman" w:cs="Times New Roman"/>
        </w:rPr>
        <w:t>experience</w:t>
      </w:r>
      <w:r>
        <w:rPr>
          <w:rFonts w:ascii="Times New Roman" w:hAnsi="Times New Roman" w:cs="Times New Roman"/>
        </w:rPr>
        <w:t>?</w:t>
      </w:r>
    </w:p>
    <w:p w14:paraId="2436D178" w14:textId="77777777" w:rsidR="005D3484" w:rsidRDefault="005D3484" w:rsidP="00946433">
      <w:pPr>
        <w:spacing w:after="0" w:line="240" w:lineRule="auto"/>
        <w:rPr>
          <w:rFonts w:ascii="Times New Roman" w:hAnsi="Times New Roman" w:cs="Times New Roman"/>
        </w:rPr>
      </w:pPr>
    </w:p>
    <w:p w14:paraId="36535BB0" w14:textId="5920FEB0" w:rsidR="00803DEC" w:rsidRDefault="00803DEC" w:rsidP="00B63534">
      <w:pPr>
        <w:spacing w:after="0" w:line="240" w:lineRule="auto"/>
        <w:jc w:val="center"/>
        <w:rPr>
          <w:rFonts w:ascii="Times New Roman" w:hAnsi="Times New Roman" w:cs="Times New Roman"/>
        </w:rPr>
      </w:pPr>
      <w:r>
        <w:rPr>
          <w:rFonts w:ascii="Times New Roman" w:hAnsi="Times New Roman" w:cs="Times New Roman"/>
          <w:b/>
          <w:bCs/>
        </w:rPr>
        <w:t>Methods</w:t>
      </w:r>
    </w:p>
    <w:p w14:paraId="2BD25993" w14:textId="77777777" w:rsidR="00720143" w:rsidRDefault="00720143" w:rsidP="00720143">
      <w:pPr>
        <w:spacing w:after="0" w:line="240" w:lineRule="auto"/>
        <w:ind w:firstLine="720"/>
        <w:rPr>
          <w:rFonts w:ascii="Times New Roman" w:hAnsi="Times New Roman" w:cs="Times New Roman"/>
        </w:rPr>
      </w:pPr>
    </w:p>
    <w:p w14:paraId="1DAFBD7E" w14:textId="6F94CF30" w:rsidR="00FB1326" w:rsidRDefault="00B63534" w:rsidP="00435AF1">
      <w:pPr>
        <w:spacing w:after="0" w:line="240" w:lineRule="auto"/>
        <w:rPr>
          <w:rFonts w:ascii="Times New Roman" w:hAnsi="Times New Roman" w:cs="Times New Roman"/>
        </w:rPr>
      </w:pPr>
      <w:r>
        <w:rPr>
          <w:rFonts w:ascii="Times New Roman" w:hAnsi="Times New Roman" w:cs="Times New Roman"/>
        </w:rPr>
        <w:t xml:space="preserve">This study was conducted at the conclusion of the Spring 2025 semester at </w:t>
      </w:r>
      <w:r w:rsidR="004E2A70">
        <w:rPr>
          <w:rFonts w:ascii="Times New Roman" w:hAnsi="Times New Roman" w:cs="Times New Roman"/>
        </w:rPr>
        <w:t>Oklahoma State University</w:t>
      </w:r>
      <w:r>
        <w:rPr>
          <w:rFonts w:ascii="Times New Roman" w:hAnsi="Times New Roman" w:cs="Times New Roman"/>
        </w:rPr>
        <w:t xml:space="preserve">. The instrument used for this survey was created using a nationally validated list of </w:t>
      </w:r>
      <w:r w:rsidR="00AD7464">
        <w:rPr>
          <w:rFonts w:ascii="Times New Roman" w:hAnsi="Times New Roman" w:cs="Times New Roman"/>
        </w:rPr>
        <w:t xml:space="preserve">142 agriculture, food, and natural resources </w:t>
      </w:r>
      <w:r>
        <w:rPr>
          <w:rFonts w:ascii="Times New Roman" w:hAnsi="Times New Roman" w:cs="Times New Roman"/>
        </w:rPr>
        <w:t xml:space="preserve">technical skills identified by </w:t>
      </w:r>
      <w:r w:rsidR="00AE5173">
        <w:rPr>
          <w:rFonts w:ascii="Times New Roman" w:hAnsi="Times New Roman" w:cs="Times New Roman"/>
        </w:rPr>
        <w:t>(</w:t>
      </w:r>
      <w:r w:rsidR="004E2A70">
        <w:rPr>
          <w:rFonts w:ascii="Times New Roman" w:hAnsi="Times New Roman" w:cs="Times New Roman"/>
        </w:rPr>
        <w:t>Rankin et al.</w:t>
      </w:r>
      <w:r>
        <w:rPr>
          <w:rFonts w:ascii="Times New Roman" w:hAnsi="Times New Roman" w:cs="Times New Roman"/>
        </w:rPr>
        <w:t>, 2024</w:t>
      </w:r>
      <w:r w:rsidR="00AE5173">
        <w:rPr>
          <w:rFonts w:ascii="Times New Roman" w:hAnsi="Times New Roman" w:cs="Times New Roman"/>
        </w:rPr>
        <w:t>)</w:t>
      </w:r>
      <w:r>
        <w:rPr>
          <w:rFonts w:ascii="Times New Roman" w:hAnsi="Times New Roman" w:cs="Times New Roman"/>
        </w:rPr>
        <w:t xml:space="preserve">. The instrument also included </w:t>
      </w:r>
      <w:r w:rsidR="009F20EA">
        <w:rPr>
          <w:rFonts w:ascii="Times New Roman" w:hAnsi="Times New Roman" w:cs="Times New Roman"/>
        </w:rPr>
        <w:t xml:space="preserve">five </w:t>
      </w:r>
      <w:r>
        <w:rPr>
          <w:rFonts w:ascii="Times New Roman" w:hAnsi="Times New Roman" w:cs="Times New Roman"/>
        </w:rPr>
        <w:t>demographic</w:t>
      </w:r>
      <w:r w:rsidR="00553CB7">
        <w:rPr>
          <w:rFonts w:ascii="Times New Roman" w:hAnsi="Times New Roman" w:cs="Times New Roman"/>
        </w:rPr>
        <w:t xml:space="preserve"> questions including sex, number of students in host program, number of cooperating center teachers, school grade level</w:t>
      </w:r>
      <w:r w:rsidR="009F20EA">
        <w:rPr>
          <w:rFonts w:ascii="Times New Roman" w:hAnsi="Times New Roman" w:cs="Times New Roman"/>
        </w:rPr>
        <w:t>s</w:t>
      </w:r>
      <w:r w:rsidR="00553CB7">
        <w:rPr>
          <w:rFonts w:ascii="Times New Roman" w:hAnsi="Times New Roman" w:cs="Times New Roman"/>
        </w:rPr>
        <w:t xml:space="preserve"> taught, </w:t>
      </w:r>
      <w:r w:rsidR="009F20EA">
        <w:rPr>
          <w:rFonts w:ascii="Times New Roman" w:hAnsi="Times New Roman" w:cs="Times New Roman"/>
        </w:rPr>
        <w:t xml:space="preserve">and </w:t>
      </w:r>
      <w:r w:rsidR="00553CB7">
        <w:rPr>
          <w:rFonts w:ascii="Times New Roman" w:hAnsi="Times New Roman" w:cs="Times New Roman"/>
        </w:rPr>
        <w:t>agricultural content areas taught</w:t>
      </w:r>
      <w:r w:rsidR="009F20EA">
        <w:rPr>
          <w:rFonts w:ascii="Times New Roman" w:hAnsi="Times New Roman" w:cs="Times New Roman"/>
        </w:rPr>
        <w:t>.</w:t>
      </w:r>
      <w:r w:rsidR="00553CB7">
        <w:rPr>
          <w:rFonts w:ascii="Times New Roman" w:hAnsi="Times New Roman" w:cs="Times New Roman"/>
        </w:rPr>
        <w:t xml:space="preserve"> </w:t>
      </w:r>
      <w:r w:rsidR="00FB1326">
        <w:rPr>
          <w:rFonts w:ascii="Times New Roman" w:hAnsi="Times New Roman" w:cs="Times New Roman"/>
        </w:rPr>
        <w:t>The agriculturally related technical skills were broken into seven categories: a) Animal Systems (38 skills), b) Plant Systems (36 skills), c) Agricultural Mechanics (36 skills), d) Food Products and Processing Systems (11 skills), e) Agribusiness Systems (9 skills), f) Natural Resources/Environmental Systems (5 skills), and g) Agricultural Biotechnology Systems (7 skills</w:t>
      </w:r>
      <w:bookmarkStart w:id="0" w:name="_Hlk199764084"/>
      <w:r w:rsidR="00FB1326">
        <w:rPr>
          <w:rFonts w:ascii="Times New Roman" w:hAnsi="Times New Roman" w:cs="Times New Roman"/>
        </w:rPr>
        <w:t xml:space="preserve">). </w:t>
      </w:r>
      <w:r w:rsidR="00AD7464">
        <w:rPr>
          <w:rFonts w:ascii="Times New Roman" w:hAnsi="Times New Roman" w:cs="Times New Roman"/>
        </w:rPr>
        <w:t xml:space="preserve">The previously validated instrument was deemed valid and reliability with an overall Cronbach’s alpha </w:t>
      </w:r>
      <w:r w:rsidR="00D80666">
        <w:rPr>
          <w:rFonts w:ascii="Times New Roman" w:hAnsi="Times New Roman" w:cs="Times New Roman"/>
        </w:rPr>
        <w:t>of 0.98</w:t>
      </w:r>
      <w:r w:rsidR="00AD7464">
        <w:rPr>
          <w:rFonts w:ascii="Times New Roman" w:hAnsi="Times New Roman" w:cs="Times New Roman"/>
        </w:rPr>
        <w:t xml:space="preserve"> when administered to SBAE teachers nationwide (</w:t>
      </w:r>
      <w:r w:rsidR="004E2A70">
        <w:rPr>
          <w:rFonts w:ascii="Times New Roman" w:hAnsi="Times New Roman" w:cs="Times New Roman"/>
        </w:rPr>
        <w:t>Rankin et al.</w:t>
      </w:r>
      <w:r w:rsidR="00AD7464">
        <w:rPr>
          <w:rFonts w:ascii="Times New Roman" w:hAnsi="Times New Roman" w:cs="Times New Roman"/>
        </w:rPr>
        <w:t>, 2024).</w:t>
      </w:r>
      <w:r w:rsidR="00303FDD">
        <w:rPr>
          <w:rFonts w:ascii="Times New Roman" w:hAnsi="Times New Roman" w:cs="Times New Roman"/>
        </w:rPr>
        <w:t xml:space="preserve"> </w:t>
      </w:r>
      <w:bookmarkEnd w:id="0"/>
      <w:r w:rsidR="00FB1326">
        <w:rPr>
          <w:rFonts w:ascii="Times New Roman" w:hAnsi="Times New Roman" w:cs="Times New Roman"/>
        </w:rPr>
        <w:t xml:space="preserve">Students were asked to indicate </w:t>
      </w:r>
      <w:r w:rsidR="009F20EA">
        <w:rPr>
          <w:rFonts w:ascii="Times New Roman" w:hAnsi="Times New Roman" w:cs="Times New Roman"/>
        </w:rPr>
        <w:t xml:space="preserve">if they had taught the skill and </w:t>
      </w:r>
      <w:r w:rsidR="00720143">
        <w:rPr>
          <w:rFonts w:ascii="Times New Roman" w:hAnsi="Times New Roman" w:cs="Times New Roman"/>
        </w:rPr>
        <w:t>their personal</w:t>
      </w:r>
      <w:r w:rsidR="00FB1326">
        <w:rPr>
          <w:rFonts w:ascii="Times New Roman" w:hAnsi="Times New Roman" w:cs="Times New Roman"/>
        </w:rPr>
        <w:t xml:space="preserve"> level of self-efficacy to teach</w:t>
      </w:r>
      <w:r w:rsidR="00720143">
        <w:rPr>
          <w:rFonts w:ascii="Times New Roman" w:hAnsi="Times New Roman" w:cs="Times New Roman"/>
        </w:rPr>
        <w:t xml:space="preserve"> each of</w:t>
      </w:r>
      <w:r w:rsidR="00FB1326">
        <w:rPr>
          <w:rFonts w:ascii="Times New Roman" w:hAnsi="Times New Roman" w:cs="Times New Roman"/>
        </w:rPr>
        <w:t xml:space="preserve"> the technical skills after completing a 15-week student teaching </w:t>
      </w:r>
      <w:r w:rsidR="009F20EA">
        <w:rPr>
          <w:rFonts w:ascii="Times New Roman" w:hAnsi="Times New Roman" w:cs="Times New Roman"/>
        </w:rPr>
        <w:t>experience</w:t>
      </w:r>
      <w:r w:rsidR="00720143">
        <w:rPr>
          <w:rFonts w:ascii="Times New Roman" w:hAnsi="Times New Roman" w:cs="Times New Roman"/>
        </w:rPr>
        <w:t>.</w:t>
      </w:r>
      <w:r w:rsidR="00AD7464">
        <w:rPr>
          <w:rFonts w:ascii="Times New Roman" w:hAnsi="Times New Roman" w:cs="Times New Roman"/>
        </w:rPr>
        <w:t xml:space="preserve"> Given the change in respondents, a post-hoc reliability was calculated within this pilot study to determine the potential to use this instrument with pre-service SBAE teachers. The post-hoc analysis resulted in an overall Cronbach’s alpha of </w:t>
      </w:r>
      <w:r w:rsidR="00303FDD">
        <w:rPr>
          <w:rFonts w:ascii="Times New Roman" w:hAnsi="Times New Roman" w:cs="Times New Roman"/>
        </w:rPr>
        <w:t>0.851</w:t>
      </w:r>
      <w:r w:rsidR="00AD7464">
        <w:rPr>
          <w:rFonts w:ascii="Times New Roman" w:hAnsi="Times New Roman" w:cs="Times New Roman"/>
        </w:rPr>
        <w:t xml:space="preserve">, which is considered reliable (Field, 2018). </w:t>
      </w:r>
    </w:p>
    <w:p w14:paraId="670E5F07" w14:textId="77777777" w:rsidR="00720143" w:rsidRDefault="00720143" w:rsidP="00435AF1">
      <w:pPr>
        <w:spacing w:after="0" w:line="240" w:lineRule="auto"/>
        <w:rPr>
          <w:rFonts w:ascii="Times New Roman" w:hAnsi="Times New Roman" w:cs="Times New Roman"/>
        </w:rPr>
      </w:pPr>
    </w:p>
    <w:p w14:paraId="4C88A8CF" w14:textId="13C0DA91" w:rsidR="006566AA" w:rsidRDefault="004E2A70" w:rsidP="006566AA">
      <w:pPr>
        <w:spacing w:after="0" w:line="240" w:lineRule="auto"/>
        <w:rPr>
          <w:rFonts w:ascii="Times New Roman" w:hAnsi="Times New Roman" w:cs="Times New Roman"/>
        </w:rPr>
      </w:pPr>
      <w:bookmarkStart w:id="1" w:name="_Hlk199764206"/>
      <w:r>
        <w:rPr>
          <w:rFonts w:ascii="Times New Roman" w:hAnsi="Times New Roman" w:cs="Times New Roman"/>
        </w:rPr>
        <w:t>Oklahoma State University</w:t>
      </w:r>
      <w:r w:rsidR="007448CC">
        <w:rPr>
          <w:rFonts w:ascii="Times New Roman" w:hAnsi="Times New Roman" w:cs="Times New Roman"/>
        </w:rPr>
        <w:t xml:space="preserve"> </w:t>
      </w:r>
      <w:r w:rsidR="00553CB7">
        <w:rPr>
          <w:rFonts w:ascii="Times New Roman" w:hAnsi="Times New Roman" w:cs="Times New Roman"/>
        </w:rPr>
        <w:t xml:space="preserve">student teachers during the spring </w:t>
      </w:r>
      <w:r w:rsidR="007448CC">
        <w:rPr>
          <w:rFonts w:ascii="Times New Roman" w:hAnsi="Times New Roman" w:cs="Times New Roman"/>
        </w:rPr>
        <w:t xml:space="preserve">2025 </w:t>
      </w:r>
      <w:r w:rsidR="00553CB7">
        <w:rPr>
          <w:rFonts w:ascii="Times New Roman" w:hAnsi="Times New Roman" w:cs="Times New Roman"/>
        </w:rPr>
        <w:t xml:space="preserve">semester </w:t>
      </w:r>
      <w:r w:rsidR="007448CC">
        <w:rPr>
          <w:rFonts w:ascii="Times New Roman" w:hAnsi="Times New Roman" w:cs="Times New Roman"/>
        </w:rPr>
        <w:t>were the accessible sample for this pilot study (</w:t>
      </w:r>
      <w:r w:rsidR="007448CC" w:rsidRPr="00435AF1">
        <w:rPr>
          <w:rFonts w:ascii="Times New Roman" w:hAnsi="Times New Roman" w:cs="Times New Roman"/>
          <w:i/>
          <w:iCs/>
        </w:rPr>
        <w:t>n</w:t>
      </w:r>
      <w:r w:rsidR="007448CC">
        <w:rPr>
          <w:rFonts w:ascii="Times New Roman" w:hAnsi="Times New Roman" w:cs="Times New Roman"/>
        </w:rPr>
        <w:t xml:space="preserve"> = 36), of which were teaching across four states </w:t>
      </w:r>
      <w:r w:rsidR="00553CB7">
        <w:rPr>
          <w:rFonts w:ascii="Times New Roman" w:hAnsi="Times New Roman" w:cs="Times New Roman"/>
        </w:rPr>
        <w:t xml:space="preserve">at </w:t>
      </w:r>
      <w:r w:rsidR="007448CC">
        <w:rPr>
          <w:rFonts w:ascii="Times New Roman" w:hAnsi="Times New Roman" w:cs="Times New Roman"/>
        </w:rPr>
        <w:t>3</w:t>
      </w:r>
      <w:r w:rsidR="00553CB7">
        <w:rPr>
          <w:rFonts w:ascii="Times New Roman" w:hAnsi="Times New Roman" w:cs="Times New Roman"/>
        </w:rPr>
        <w:t xml:space="preserve">2 </w:t>
      </w:r>
      <w:r w:rsidR="007448CC">
        <w:rPr>
          <w:rFonts w:ascii="Times New Roman" w:hAnsi="Times New Roman" w:cs="Times New Roman"/>
        </w:rPr>
        <w:t xml:space="preserve">different SBAE programs. </w:t>
      </w:r>
      <w:bookmarkEnd w:id="1"/>
      <w:r w:rsidR="00F46E3E">
        <w:rPr>
          <w:rFonts w:ascii="Times New Roman" w:hAnsi="Times New Roman" w:cs="Times New Roman"/>
        </w:rPr>
        <w:t xml:space="preserve">Data </w:t>
      </w:r>
      <w:proofErr w:type="gramStart"/>
      <w:r w:rsidR="00F46E3E">
        <w:rPr>
          <w:rFonts w:ascii="Times New Roman" w:hAnsi="Times New Roman" w:cs="Times New Roman"/>
        </w:rPr>
        <w:t>w</w:t>
      </w:r>
      <w:r w:rsidR="00720143">
        <w:rPr>
          <w:rFonts w:ascii="Times New Roman" w:hAnsi="Times New Roman" w:cs="Times New Roman"/>
        </w:rPr>
        <w:t>ere</w:t>
      </w:r>
      <w:proofErr w:type="gramEnd"/>
      <w:r w:rsidR="00F46E3E">
        <w:rPr>
          <w:rFonts w:ascii="Times New Roman" w:hAnsi="Times New Roman" w:cs="Times New Roman"/>
        </w:rPr>
        <w:t xml:space="preserve"> analyzed using Microsoft Excel to calculate mean self-efficacy scores across the agricultural content areas, while IBM SPSS was used to run descriptive statistics of the participants.</w:t>
      </w:r>
      <w:r w:rsidR="00C909A0">
        <w:rPr>
          <w:rFonts w:ascii="Times New Roman" w:hAnsi="Times New Roman" w:cs="Times New Roman"/>
        </w:rPr>
        <w:t xml:space="preserve"> A five-point Likert</w:t>
      </w:r>
      <w:r w:rsidR="00AD7464">
        <w:rPr>
          <w:rFonts w:ascii="Times New Roman" w:hAnsi="Times New Roman" w:cs="Times New Roman"/>
        </w:rPr>
        <w:t>-type</w:t>
      </w:r>
      <w:r w:rsidR="00C909A0">
        <w:rPr>
          <w:rFonts w:ascii="Times New Roman" w:hAnsi="Times New Roman" w:cs="Times New Roman"/>
        </w:rPr>
        <w:t xml:space="preserve"> scale was used to indicate self-efficacy to teach technical skills: </w:t>
      </w:r>
      <w:r w:rsidR="00C909A0" w:rsidRPr="00C909A0">
        <w:rPr>
          <w:rFonts w:ascii="Times New Roman" w:hAnsi="Times New Roman" w:cs="Times New Roman"/>
          <w:i/>
          <w:iCs/>
        </w:rPr>
        <w:t>1 = Very weak, 2 = Weak, 3 = Neutral, 4 = Strong, 5 = Very Strong.</w:t>
      </w:r>
      <w:r w:rsidR="00C909A0">
        <w:rPr>
          <w:rFonts w:ascii="Times New Roman" w:hAnsi="Times New Roman" w:cs="Times New Roman"/>
        </w:rPr>
        <w:t xml:space="preserve"> </w:t>
      </w:r>
      <w:r w:rsidR="00553CB7">
        <w:rPr>
          <w:rFonts w:ascii="Times New Roman" w:hAnsi="Times New Roman" w:cs="Times New Roman"/>
        </w:rPr>
        <w:t xml:space="preserve"> A response rate of 27.78% was garnered from the student teachers. </w:t>
      </w:r>
      <w:bookmarkStart w:id="2" w:name="_Hlk199764256"/>
      <w:r w:rsidR="00553CB7">
        <w:rPr>
          <w:rFonts w:ascii="Times New Roman" w:hAnsi="Times New Roman" w:cs="Times New Roman"/>
        </w:rPr>
        <w:t xml:space="preserve">Of the 10 individuals to complete the survey, three were male and </w:t>
      </w:r>
      <w:r w:rsidR="00FB1326">
        <w:rPr>
          <w:rFonts w:ascii="Times New Roman" w:hAnsi="Times New Roman" w:cs="Times New Roman"/>
        </w:rPr>
        <w:t>seven</w:t>
      </w:r>
      <w:r w:rsidR="00553CB7">
        <w:rPr>
          <w:rFonts w:ascii="Times New Roman" w:hAnsi="Times New Roman" w:cs="Times New Roman"/>
        </w:rPr>
        <w:t xml:space="preserve"> were female, which is indicative of </w:t>
      </w:r>
      <w:r w:rsidR="00720143">
        <w:rPr>
          <w:rFonts w:ascii="Times New Roman" w:hAnsi="Times New Roman" w:cs="Times New Roman"/>
        </w:rPr>
        <w:t xml:space="preserve">students enrolled in </w:t>
      </w:r>
      <w:r w:rsidR="00553CB7">
        <w:rPr>
          <w:rFonts w:ascii="Times New Roman" w:hAnsi="Times New Roman" w:cs="Times New Roman"/>
        </w:rPr>
        <w:t xml:space="preserve">the </w:t>
      </w:r>
      <w:r>
        <w:rPr>
          <w:rFonts w:ascii="Times New Roman" w:hAnsi="Times New Roman" w:cs="Times New Roman"/>
        </w:rPr>
        <w:t>Oklahoma State University</w:t>
      </w:r>
      <w:r w:rsidR="00553CB7">
        <w:rPr>
          <w:rFonts w:ascii="Times New Roman" w:hAnsi="Times New Roman" w:cs="Times New Roman"/>
        </w:rPr>
        <w:t xml:space="preserve"> agricultural education program. Eight participants had a single cooperating center teacher, while two indicated having three cooperating center teachers. Additionally, </w:t>
      </w:r>
      <w:r w:rsidR="00FB1326">
        <w:rPr>
          <w:rFonts w:ascii="Times New Roman" w:hAnsi="Times New Roman" w:cs="Times New Roman"/>
        </w:rPr>
        <w:t xml:space="preserve">all grade levels from </w:t>
      </w:r>
      <w:r w:rsidR="00720143">
        <w:rPr>
          <w:rFonts w:ascii="Times New Roman" w:hAnsi="Times New Roman" w:cs="Times New Roman"/>
        </w:rPr>
        <w:t>sixth</w:t>
      </w:r>
      <w:r w:rsidR="00FB1326">
        <w:rPr>
          <w:rFonts w:ascii="Times New Roman" w:hAnsi="Times New Roman" w:cs="Times New Roman"/>
        </w:rPr>
        <w:t xml:space="preserve"> through </w:t>
      </w:r>
      <w:r w:rsidR="00720143">
        <w:rPr>
          <w:rFonts w:ascii="Times New Roman" w:hAnsi="Times New Roman" w:cs="Times New Roman"/>
        </w:rPr>
        <w:t>twelfth</w:t>
      </w:r>
      <w:r w:rsidR="00FB1326">
        <w:rPr>
          <w:rFonts w:ascii="Times New Roman" w:hAnsi="Times New Roman" w:cs="Times New Roman"/>
        </w:rPr>
        <w:t xml:space="preserve"> were found to have been taught, with all participants indicating having taught </w:t>
      </w:r>
      <w:r w:rsidR="00720143">
        <w:rPr>
          <w:rFonts w:ascii="Times New Roman" w:hAnsi="Times New Roman" w:cs="Times New Roman"/>
        </w:rPr>
        <w:t xml:space="preserve">tenth </w:t>
      </w:r>
      <w:r w:rsidR="00FB1326">
        <w:rPr>
          <w:rFonts w:ascii="Times New Roman" w:hAnsi="Times New Roman" w:cs="Times New Roman"/>
        </w:rPr>
        <w:t xml:space="preserve">through </w:t>
      </w:r>
      <w:r w:rsidR="00720143">
        <w:rPr>
          <w:rFonts w:ascii="Times New Roman" w:hAnsi="Times New Roman" w:cs="Times New Roman"/>
        </w:rPr>
        <w:t xml:space="preserve">twelfth </w:t>
      </w:r>
      <w:r w:rsidR="00FB1326">
        <w:rPr>
          <w:rFonts w:ascii="Times New Roman" w:hAnsi="Times New Roman" w:cs="Times New Roman"/>
        </w:rPr>
        <w:t>grade.</w:t>
      </w:r>
      <w:r w:rsidR="00720143">
        <w:rPr>
          <w:rFonts w:ascii="Times New Roman" w:hAnsi="Times New Roman" w:cs="Times New Roman"/>
        </w:rPr>
        <w:t xml:space="preserve"> </w:t>
      </w:r>
      <w:r w:rsidR="00E77C0E">
        <w:rPr>
          <w:rFonts w:ascii="Times New Roman" w:hAnsi="Times New Roman" w:cs="Times New Roman"/>
        </w:rPr>
        <w:t xml:space="preserve">Findings from this study are limited to the participants and are not </w:t>
      </w:r>
      <w:r w:rsidR="00D80666">
        <w:rPr>
          <w:rFonts w:ascii="Times New Roman" w:hAnsi="Times New Roman" w:cs="Times New Roman"/>
        </w:rPr>
        <w:t>transferable</w:t>
      </w:r>
      <w:r w:rsidR="00E77C0E">
        <w:rPr>
          <w:rFonts w:ascii="Times New Roman" w:hAnsi="Times New Roman" w:cs="Times New Roman"/>
        </w:rPr>
        <w:t xml:space="preserve"> beyond the scope of this </w:t>
      </w:r>
      <w:r w:rsidR="00720143">
        <w:rPr>
          <w:rFonts w:ascii="Times New Roman" w:hAnsi="Times New Roman" w:cs="Times New Roman"/>
        </w:rPr>
        <w:t xml:space="preserve">study but served as a representative sample for this pilot study, as the survey instrument was previously validated with in-service SBAE teachers. </w:t>
      </w:r>
      <w:r w:rsidR="006566AA">
        <w:rPr>
          <w:rFonts w:ascii="Times New Roman" w:hAnsi="Times New Roman" w:cs="Times New Roman"/>
        </w:rPr>
        <w:t xml:space="preserve">This study was conducted as part of a larger study at </w:t>
      </w:r>
      <w:r>
        <w:rPr>
          <w:rFonts w:ascii="Times New Roman" w:hAnsi="Times New Roman" w:cs="Times New Roman"/>
        </w:rPr>
        <w:t>Oklahoma State University</w:t>
      </w:r>
      <w:r w:rsidR="006566AA">
        <w:rPr>
          <w:rFonts w:ascii="Times New Roman" w:hAnsi="Times New Roman" w:cs="Times New Roman"/>
        </w:rPr>
        <w:t>.</w:t>
      </w:r>
    </w:p>
    <w:p w14:paraId="7DCA3D44" w14:textId="31C0DE93" w:rsidR="00E77C0E" w:rsidRDefault="00E77C0E" w:rsidP="00435AF1">
      <w:pPr>
        <w:spacing w:after="0" w:line="240" w:lineRule="auto"/>
        <w:rPr>
          <w:rFonts w:ascii="Times New Roman" w:hAnsi="Times New Roman" w:cs="Times New Roman"/>
        </w:rPr>
      </w:pPr>
    </w:p>
    <w:bookmarkEnd w:id="2"/>
    <w:p w14:paraId="1C75849E" w14:textId="77777777" w:rsidR="005D3484" w:rsidRDefault="005D3484" w:rsidP="00803DEC">
      <w:pPr>
        <w:spacing w:after="0" w:line="240" w:lineRule="auto"/>
        <w:jc w:val="center"/>
        <w:rPr>
          <w:rFonts w:ascii="Times New Roman" w:hAnsi="Times New Roman" w:cs="Times New Roman"/>
        </w:rPr>
      </w:pPr>
    </w:p>
    <w:p w14:paraId="2B7316DD" w14:textId="61D78219" w:rsidR="00803DEC" w:rsidRDefault="00803DEC" w:rsidP="00B63534">
      <w:pPr>
        <w:spacing w:after="0" w:line="240" w:lineRule="auto"/>
        <w:jc w:val="center"/>
        <w:rPr>
          <w:rFonts w:ascii="Times New Roman" w:hAnsi="Times New Roman" w:cs="Times New Roman"/>
        </w:rPr>
      </w:pPr>
      <w:r>
        <w:rPr>
          <w:rFonts w:ascii="Times New Roman" w:hAnsi="Times New Roman" w:cs="Times New Roman"/>
          <w:b/>
          <w:bCs/>
        </w:rPr>
        <w:t>Results</w:t>
      </w:r>
    </w:p>
    <w:p w14:paraId="408AE343" w14:textId="77777777" w:rsidR="00720143" w:rsidRDefault="00720143" w:rsidP="00720143">
      <w:pPr>
        <w:spacing w:after="0" w:line="240" w:lineRule="auto"/>
        <w:rPr>
          <w:rFonts w:ascii="Times New Roman" w:hAnsi="Times New Roman" w:cs="Times New Roman"/>
        </w:rPr>
      </w:pPr>
    </w:p>
    <w:p w14:paraId="6A115A75" w14:textId="1BC491D0" w:rsidR="00FB1326" w:rsidRDefault="00F46E3E" w:rsidP="00720143">
      <w:pPr>
        <w:spacing w:after="0" w:line="240" w:lineRule="auto"/>
        <w:rPr>
          <w:rFonts w:ascii="Times New Roman" w:hAnsi="Times New Roman" w:cs="Times New Roman"/>
        </w:rPr>
      </w:pPr>
      <w:r>
        <w:rPr>
          <w:rFonts w:ascii="Times New Roman" w:hAnsi="Times New Roman" w:cs="Times New Roman"/>
        </w:rPr>
        <w:t xml:space="preserve">After analysis of the mean self-efficacy scores, it was found that </w:t>
      </w:r>
      <w:r w:rsidR="00C909A0">
        <w:rPr>
          <w:rFonts w:ascii="Times New Roman" w:hAnsi="Times New Roman" w:cs="Times New Roman"/>
        </w:rPr>
        <w:t xml:space="preserve">the grand </w:t>
      </w:r>
      <w:proofErr w:type="gramStart"/>
      <w:r w:rsidR="00C909A0">
        <w:rPr>
          <w:rFonts w:ascii="Times New Roman" w:hAnsi="Times New Roman" w:cs="Times New Roman"/>
        </w:rPr>
        <w:t>mean</w:t>
      </w:r>
      <w:proofErr w:type="gramEnd"/>
      <w:r w:rsidR="00C909A0">
        <w:rPr>
          <w:rFonts w:ascii="Times New Roman" w:hAnsi="Times New Roman" w:cs="Times New Roman"/>
        </w:rPr>
        <w:t xml:space="preserve"> of all agricultural content </w:t>
      </w:r>
      <w:r w:rsidR="003579C3">
        <w:rPr>
          <w:rFonts w:ascii="Times New Roman" w:hAnsi="Times New Roman" w:cs="Times New Roman"/>
        </w:rPr>
        <w:t xml:space="preserve">across the 142-item instrument </w:t>
      </w:r>
      <w:r w:rsidR="00C909A0">
        <w:rPr>
          <w:rFonts w:ascii="Times New Roman" w:hAnsi="Times New Roman" w:cs="Times New Roman"/>
        </w:rPr>
        <w:t xml:space="preserve">was </w:t>
      </w:r>
      <w:proofErr w:type="gramStart"/>
      <w:r w:rsidR="00C909A0">
        <w:rPr>
          <w:rFonts w:ascii="Times New Roman" w:hAnsi="Times New Roman" w:cs="Times New Roman"/>
        </w:rPr>
        <w:t>a 3.</w:t>
      </w:r>
      <w:r w:rsidR="003579C3">
        <w:rPr>
          <w:rFonts w:ascii="Times New Roman" w:hAnsi="Times New Roman" w:cs="Times New Roman"/>
        </w:rPr>
        <w:t>96</w:t>
      </w:r>
      <w:proofErr w:type="gramEnd"/>
      <w:r w:rsidR="00C909A0">
        <w:rPr>
          <w:rFonts w:ascii="Times New Roman" w:hAnsi="Times New Roman" w:cs="Times New Roman"/>
        </w:rPr>
        <w:t xml:space="preserve"> on a five-point scale. It was found that Animal Systems had the highest self-efficacy mean of 4.45,</w:t>
      </w:r>
      <w:r w:rsidR="003579C3">
        <w:rPr>
          <w:rFonts w:ascii="Times New Roman" w:hAnsi="Times New Roman" w:cs="Times New Roman"/>
        </w:rPr>
        <w:t xml:space="preserve"> followed by agricultural biotechnology systems (</w:t>
      </w:r>
      <w:bookmarkStart w:id="3" w:name="_Hlk199764509"/>
      <m:oMath>
        <m:acc>
          <m:accPr>
            <m:chr m:val="̅"/>
            <m:ctrlPr>
              <w:rPr>
                <w:rFonts w:ascii="Cambria Math" w:hAnsi="Cambria Math" w:cs="Times New Roman"/>
                <w:i/>
              </w:rPr>
            </m:ctrlPr>
          </m:accPr>
          <m:e>
            <m:r>
              <w:rPr>
                <w:rFonts w:ascii="Cambria Math" w:hAnsi="Cambria Math" w:cs="Times New Roman"/>
              </w:rPr>
              <m:t>X</m:t>
            </m:r>
          </m:e>
        </m:acc>
      </m:oMath>
      <w:r w:rsidR="00D80666">
        <w:rPr>
          <w:rFonts w:ascii="Times New Roman" w:eastAsiaTheme="minorEastAsia" w:hAnsi="Times New Roman" w:cs="Times New Roman"/>
        </w:rPr>
        <w:t xml:space="preserve"> = </w:t>
      </w:r>
      <w:bookmarkEnd w:id="3"/>
      <w:r w:rsidR="003579C3">
        <w:rPr>
          <w:rFonts w:ascii="Times New Roman" w:hAnsi="Times New Roman" w:cs="Times New Roman"/>
        </w:rPr>
        <w:t>4.14), agricultural mechanics (</w:t>
      </w:r>
      <m:oMath>
        <m:acc>
          <m:accPr>
            <m:chr m:val="̅"/>
            <m:ctrlPr>
              <w:rPr>
                <w:rFonts w:ascii="Cambria Math" w:hAnsi="Cambria Math" w:cs="Times New Roman"/>
                <w:i/>
              </w:rPr>
            </m:ctrlPr>
          </m:accPr>
          <m:e>
            <m:r>
              <w:rPr>
                <w:rFonts w:ascii="Cambria Math" w:hAnsi="Cambria Math" w:cs="Times New Roman"/>
              </w:rPr>
              <m:t>X</m:t>
            </m:r>
          </m:e>
        </m:acc>
      </m:oMath>
      <w:r w:rsidR="00D80666">
        <w:rPr>
          <w:rFonts w:ascii="Times New Roman" w:eastAsiaTheme="minorEastAsia" w:hAnsi="Times New Roman" w:cs="Times New Roman"/>
        </w:rPr>
        <w:t xml:space="preserve"> = </w:t>
      </w:r>
      <w:r w:rsidR="003579C3">
        <w:rPr>
          <w:rFonts w:ascii="Times New Roman" w:hAnsi="Times New Roman" w:cs="Times New Roman"/>
        </w:rPr>
        <w:t>4.12), food products and processing systems (</w:t>
      </w:r>
      <m:oMath>
        <m:acc>
          <m:accPr>
            <m:chr m:val="̅"/>
            <m:ctrlPr>
              <w:rPr>
                <w:rFonts w:ascii="Cambria Math" w:hAnsi="Cambria Math" w:cs="Times New Roman"/>
                <w:i/>
              </w:rPr>
            </m:ctrlPr>
          </m:accPr>
          <m:e>
            <m:r>
              <w:rPr>
                <w:rFonts w:ascii="Cambria Math" w:hAnsi="Cambria Math" w:cs="Times New Roman"/>
              </w:rPr>
              <m:t>X</m:t>
            </m:r>
          </m:e>
        </m:acc>
      </m:oMath>
      <w:r w:rsidR="00D80666">
        <w:rPr>
          <w:rFonts w:ascii="Times New Roman" w:eastAsiaTheme="minorEastAsia" w:hAnsi="Times New Roman" w:cs="Times New Roman"/>
        </w:rPr>
        <w:t xml:space="preserve"> = </w:t>
      </w:r>
      <w:r w:rsidR="003579C3">
        <w:rPr>
          <w:rFonts w:ascii="Times New Roman" w:hAnsi="Times New Roman" w:cs="Times New Roman"/>
        </w:rPr>
        <w:t>3.88), natural resources and environmental systems (</w:t>
      </w:r>
      <m:oMath>
        <m:acc>
          <m:accPr>
            <m:chr m:val="̅"/>
            <m:ctrlPr>
              <w:rPr>
                <w:rFonts w:ascii="Cambria Math" w:hAnsi="Cambria Math" w:cs="Times New Roman"/>
                <w:i/>
              </w:rPr>
            </m:ctrlPr>
          </m:accPr>
          <m:e>
            <m:r>
              <w:rPr>
                <w:rFonts w:ascii="Cambria Math" w:hAnsi="Cambria Math" w:cs="Times New Roman"/>
              </w:rPr>
              <m:t>X</m:t>
            </m:r>
          </m:e>
        </m:acc>
      </m:oMath>
      <w:r w:rsidR="00D80666">
        <w:rPr>
          <w:rFonts w:ascii="Times New Roman" w:eastAsiaTheme="minorEastAsia" w:hAnsi="Times New Roman" w:cs="Times New Roman"/>
        </w:rPr>
        <w:t xml:space="preserve"> = </w:t>
      </w:r>
      <w:r w:rsidR="003579C3">
        <w:rPr>
          <w:rFonts w:ascii="Times New Roman" w:hAnsi="Times New Roman" w:cs="Times New Roman"/>
        </w:rPr>
        <w:t>3.57), plant science (</w:t>
      </w:r>
      <m:oMath>
        <m:acc>
          <m:accPr>
            <m:chr m:val="̅"/>
            <m:ctrlPr>
              <w:rPr>
                <w:rFonts w:ascii="Cambria Math" w:hAnsi="Cambria Math" w:cs="Times New Roman"/>
                <w:i/>
              </w:rPr>
            </m:ctrlPr>
          </m:accPr>
          <m:e>
            <m:r>
              <w:rPr>
                <w:rFonts w:ascii="Cambria Math" w:hAnsi="Cambria Math" w:cs="Times New Roman"/>
              </w:rPr>
              <m:t>X</m:t>
            </m:r>
          </m:e>
        </m:acc>
      </m:oMath>
      <w:r w:rsidR="00D80666">
        <w:rPr>
          <w:rFonts w:ascii="Times New Roman" w:eastAsiaTheme="minorEastAsia" w:hAnsi="Times New Roman" w:cs="Times New Roman"/>
        </w:rPr>
        <w:t xml:space="preserve"> = </w:t>
      </w:r>
      <w:r w:rsidR="003579C3">
        <w:rPr>
          <w:rFonts w:ascii="Times New Roman" w:hAnsi="Times New Roman" w:cs="Times New Roman"/>
        </w:rPr>
        <w:t>3.49), and agribusiness systems (</w:t>
      </w:r>
      <m:oMath>
        <m:acc>
          <m:accPr>
            <m:chr m:val="̅"/>
            <m:ctrlPr>
              <w:rPr>
                <w:rFonts w:ascii="Cambria Math" w:hAnsi="Cambria Math" w:cs="Times New Roman"/>
                <w:i/>
              </w:rPr>
            </m:ctrlPr>
          </m:accPr>
          <m:e>
            <m:r>
              <w:rPr>
                <w:rFonts w:ascii="Cambria Math" w:hAnsi="Cambria Math" w:cs="Times New Roman"/>
              </w:rPr>
              <m:t>X</m:t>
            </m:r>
          </m:e>
        </m:acc>
      </m:oMath>
      <w:r w:rsidR="00D80666">
        <w:rPr>
          <w:rFonts w:ascii="Times New Roman" w:eastAsiaTheme="minorEastAsia" w:hAnsi="Times New Roman" w:cs="Times New Roman"/>
        </w:rPr>
        <w:t xml:space="preserve"> = </w:t>
      </w:r>
      <w:r w:rsidR="003579C3">
        <w:rPr>
          <w:rFonts w:ascii="Times New Roman" w:hAnsi="Times New Roman" w:cs="Times New Roman"/>
        </w:rPr>
        <w:t xml:space="preserve">3.35). The animal systems pathway also resulted in </w:t>
      </w:r>
      <w:r w:rsidR="00C909A0">
        <w:rPr>
          <w:rFonts w:ascii="Times New Roman" w:hAnsi="Times New Roman" w:cs="Times New Roman"/>
        </w:rPr>
        <w:t xml:space="preserve">the fewest technical skills found to have not been taught by student teachers at 11 skills. All other content areas had at least one student teacher </w:t>
      </w:r>
      <w:r w:rsidR="003579C3">
        <w:rPr>
          <w:rFonts w:ascii="Times New Roman" w:hAnsi="Times New Roman" w:cs="Times New Roman"/>
        </w:rPr>
        <w:t xml:space="preserve">who </w:t>
      </w:r>
      <w:r w:rsidR="00C909A0">
        <w:rPr>
          <w:rFonts w:ascii="Times New Roman" w:hAnsi="Times New Roman" w:cs="Times New Roman"/>
        </w:rPr>
        <w:t xml:space="preserve">indicated they did not teach the skill during the </w:t>
      </w:r>
      <w:r w:rsidR="003579C3">
        <w:rPr>
          <w:rFonts w:ascii="Times New Roman" w:hAnsi="Times New Roman" w:cs="Times New Roman"/>
        </w:rPr>
        <w:t xml:space="preserve">15-week </w:t>
      </w:r>
      <w:r w:rsidR="00C909A0">
        <w:rPr>
          <w:rFonts w:ascii="Times New Roman" w:hAnsi="Times New Roman" w:cs="Times New Roman"/>
        </w:rPr>
        <w:t xml:space="preserve">student teaching </w:t>
      </w:r>
      <w:r w:rsidR="003579C3">
        <w:rPr>
          <w:rFonts w:ascii="Times New Roman" w:hAnsi="Times New Roman" w:cs="Times New Roman"/>
        </w:rPr>
        <w:t>experience</w:t>
      </w:r>
      <w:r w:rsidR="00C909A0">
        <w:rPr>
          <w:rFonts w:ascii="Times New Roman" w:hAnsi="Times New Roman" w:cs="Times New Roman"/>
        </w:rPr>
        <w:t xml:space="preserve">. Table 1 showcases the top four </w:t>
      </w:r>
      <w:proofErr w:type="gramStart"/>
      <w:r w:rsidR="00C909A0">
        <w:rPr>
          <w:rFonts w:ascii="Times New Roman" w:hAnsi="Times New Roman" w:cs="Times New Roman"/>
        </w:rPr>
        <w:t>technical skill</w:t>
      </w:r>
      <w:proofErr w:type="gramEnd"/>
      <w:r w:rsidR="00C909A0">
        <w:rPr>
          <w:rFonts w:ascii="Times New Roman" w:hAnsi="Times New Roman" w:cs="Times New Roman"/>
        </w:rPr>
        <w:t xml:space="preserve"> self-efficacy </w:t>
      </w:r>
      <w:proofErr w:type="gramStart"/>
      <w:r w:rsidR="00C909A0">
        <w:rPr>
          <w:rFonts w:ascii="Times New Roman" w:hAnsi="Times New Roman" w:cs="Times New Roman"/>
        </w:rPr>
        <w:t>means</w:t>
      </w:r>
      <w:proofErr w:type="gramEnd"/>
      <w:r w:rsidR="003579C3">
        <w:rPr>
          <w:rFonts w:ascii="Times New Roman" w:hAnsi="Times New Roman" w:cs="Times New Roman"/>
        </w:rPr>
        <w:t xml:space="preserve"> </w:t>
      </w:r>
      <w:r w:rsidR="00C909A0">
        <w:rPr>
          <w:rFonts w:ascii="Times New Roman" w:hAnsi="Times New Roman" w:cs="Times New Roman"/>
        </w:rPr>
        <w:t xml:space="preserve">and provides </w:t>
      </w:r>
      <w:r w:rsidR="003579C3">
        <w:rPr>
          <w:rFonts w:ascii="Times New Roman" w:hAnsi="Times New Roman" w:cs="Times New Roman"/>
        </w:rPr>
        <w:t>a frequency count</w:t>
      </w:r>
      <w:r w:rsidR="00C909A0">
        <w:rPr>
          <w:rFonts w:ascii="Times New Roman" w:hAnsi="Times New Roman" w:cs="Times New Roman"/>
        </w:rPr>
        <w:t xml:space="preserve"> of how many</w:t>
      </w:r>
      <w:r w:rsidR="003579C3">
        <w:rPr>
          <w:rFonts w:ascii="Times New Roman" w:hAnsi="Times New Roman" w:cs="Times New Roman"/>
        </w:rPr>
        <w:t xml:space="preserve"> of the participating</w:t>
      </w:r>
      <w:r w:rsidR="00C909A0">
        <w:rPr>
          <w:rFonts w:ascii="Times New Roman" w:hAnsi="Times New Roman" w:cs="Times New Roman"/>
        </w:rPr>
        <w:t xml:space="preserve"> student</w:t>
      </w:r>
      <w:r w:rsidR="003579C3">
        <w:rPr>
          <w:rFonts w:ascii="Times New Roman" w:hAnsi="Times New Roman" w:cs="Times New Roman"/>
        </w:rPr>
        <w:t xml:space="preserve"> teachers</w:t>
      </w:r>
      <w:r w:rsidR="00C909A0">
        <w:rPr>
          <w:rFonts w:ascii="Times New Roman" w:hAnsi="Times New Roman" w:cs="Times New Roman"/>
        </w:rPr>
        <w:t xml:space="preserve"> </w:t>
      </w:r>
      <w:r w:rsidR="003579C3">
        <w:rPr>
          <w:rFonts w:ascii="Times New Roman" w:hAnsi="Times New Roman" w:cs="Times New Roman"/>
        </w:rPr>
        <w:t xml:space="preserve">did not teach the </w:t>
      </w:r>
      <w:r w:rsidR="00D6017D">
        <w:rPr>
          <w:rFonts w:ascii="Times New Roman" w:hAnsi="Times New Roman" w:cs="Times New Roman"/>
        </w:rPr>
        <w:t xml:space="preserve">corresponding </w:t>
      </w:r>
      <w:r w:rsidR="00C909A0">
        <w:rPr>
          <w:rFonts w:ascii="Times New Roman" w:hAnsi="Times New Roman" w:cs="Times New Roman"/>
        </w:rPr>
        <w:t>skill</w:t>
      </w:r>
      <w:r w:rsidR="00D6017D">
        <w:rPr>
          <w:rFonts w:ascii="Times New Roman" w:hAnsi="Times New Roman" w:cs="Times New Roman"/>
        </w:rPr>
        <w:t>.</w:t>
      </w:r>
    </w:p>
    <w:p w14:paraId="621DC09C" w14:textId="77777777" w:rsidR="00C909A0" w:rsidRDefault="00C909A0" w:rsidP="00FB1326">
      <w:pPr>
        <w:spacing w:after="0" w:line="240" w:lineRule="auto"/>
        <w:rPr>
          <w:rFonts w:ascii="Times New Roman" w:hAnsi="Times New Roman" w:cs="Times New Roman"/>
        </w:rPr>
      </w:pPr>
    </w:p>
    <w:p w14:paraId="356DBDE2" w14:textId="2367ABA4" w:rsidR="00FB1326" w:rsidRDefault="00FB1326" w:rsidP="00FB1326">
      <w:pPr>
        <w:spacing w:after="0" w:line="240" w:lineRule="auto"/>
        <w:rPr>
          <w:rFonts w:ascii="Times New Roman" w:hAnsi="Times New Roman" w:cs="Times New Roman"/>
        </w:rPr>
      </w:pPr>
      <w:r>
        <w:rPr>
          <w:rFonts w:ascii="Times New Roman" w:hAnsi="Times New Roman" w:cs="Times New Roman"/>
          <w:b/>
          <w:bCs/>
        </w:rPr>
        <w:t>Table 1</w:t>
      </w:r>
    </w:p>
    <w:p w14:paraId="07DBB3ED" w14:textId="77777777" w:rsidR="00720143" w:rsidRDefault="00720143" w:rsidP="00FB1326">
      <w:pPr>
        <w:spacing w:after="0" w:line="240" w:lineRule="auto"/>
        <w:rPr>
          <w:rFonts w:ascii="Times New Roman" w:hAnsi="Times New Roman" w:cs="Times New Roman"/>
          <w:i/>
          <w:iCs/>
        </w:rPr>
      </w:pPr>
    </w:p>
    <w:p w14:paraId="6C4EE72B" w14:textId="312512DA" w:rsidR="00FB1326" w:rsidRDefault="00FB1326" w:rsidP="00FB1326">
      <w:pPr>
        <w:spacing w:after="0" w:line="240" w:lineRule="auto"/>
        <w:rPr>
          <w:rFonts w:ascii="Times New Roman" w:hAnsi="Times New Roman" w:cs="Times New Roman"/>
          <w:i/>
          <w:iCs/>
        </w:rPr>
      </w:pPr>
      <w:r>
        <w:rPr>
          <w:rFonts w:ascii="Times New Roman" w:hAnsi="Times New Roman" w:cs="Times New Roman"/>
          <w:i/>
          <w:iCs/>
        </w:rPr>
        <w:t xml:space="preserve">Mean Self-Efficacy Scores of Student Teachers Following </w:t>
      </w:r>
      <w:r w:rsidR="000B50AE">
        <w:rPr>
          <w:rFonts w:ascii="Times New Roman" w:hAnsi="Times New Roman" w:cs="Times New Roman"/>
          <w:i/>
          <w:iCs/>
        </w:rPr>
        <w:t xml:space="preserve">their </w:t>
      </w:r>
      <w:r>
        <w:rPr>
          <w:rFonts w:ascii="Times New Roman" w:hAnsi="Times New Roman" w:cs="Times New Roman"/>
          <w:i/>
          <w:iCs/>
        </w:rPr>
        <w:t xml:space="preserve">Student Teaching </w:t>
      </w:r>
      <w:r w:rsidR="000B50AE">
        <w:rPr>
          <w:rFonts w:ascii="Times New Roman" w:hAnsi="Times New Roman" w:cs="Times New Roman"/>
          <w:i/>
          <w:iCs/>
        </w:rPr>
        <w:t>Experience</w:t>
      </w:r>
      <w:r>
        <w:rPr>
          <w:rFonts w:ascii="Times New Roman" w:hAnsi="Times New Roman" w:cs="Times New Roman"/>
          <w:i/>
          <w:iCs/>
        </w:rPr>
        <w:t xml:space="preserve"> (</w:t>
      </w:r>
      <w:r w:rsidRPr="00435AF1">
        <w:rPr>
          <w:rFonts w:ascii="Times New Roman" w:hAnsi="Times New Roman" w:cs="Times New Roman"/>
        </w:rPr>
        <w:t>n</w:t>
      </w:r>
      <w:r>
        <w:rPr>
          <w:rFonts w:ascii="Times New Roman" w:hAnsi="Times New Roman" w:cs="Times New Roman"/>
          <w:i/>
          <w:iCs/>
        </w:rPr>
        <w:t xml:space="preserve"> = 10)</w:t>
      </w:r>
    </w:p>
    <w:p w14:paraId="6E5C1511" w14:textId="77777777" w:rsidR="00AD7464" w:rsidRPr="00FB1326" w:rsidRDefault="00AD7464" w:rsidP="00FB1326">
      <w:pPr>
        <w:spacing w:after="0" w:line="240" w:lineRule="auto"/>
        <w:rPr>
          <w:rFonts w:ascii="Times New Roman" w:hAnsi="Times New Roman" w:cs="Times New Roman"/>
          <w:i/>
          <w:i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4"/>
        <w:gridCol w:w="4166"/>
        <w:gridCol w:w="1176"/>
        <w:gridCol w:w="1874"/>
      </w:tblGrid>
      <w:tr w:rsidR="00803DEC" w:rsidRPr="00720143" w14:paraId="62E02976" w14:textId="77777777" w:rsidTr="00FB1326">
        <w:tc>
          <w:tcPr>
            <w:tcW w:w="2134" w:type="dxa"/>
            <w:tcBorders>
              <w:top w:val="single" w:sz="4" w:space="0" w:color="auto"/>
              <w:bottom w:val="single" w:sz="4" w:space="0" w:color="auto"/>
            </w:tcBorders>
          </w:tcPr>
          <w:p w14:paraId="383A9175" w14:textId="76510225" w:rsidR="00803DEC" w:rsidRPr="00720143" w:rsidRDefault="00803DEC" w:rsidP="00803DEC">
            <w:pPr>
              <w:rPr>
                <w:rFonts w:ascii="Times New Roman" w:hAnsi="Times New Roman" w:cs="Times New Roman"/>
              </w:rPr>
            </w:pPr>
            <w:bookmarkStart w:id="4" w:name="_Hlk204951863"/>
            <w:r w:rsidRPr="00720143">
              <w:rPr>
                <w:rFonts w:ascii="Times New Roman" w:hAnsi="Times New Roman" w:cs="Times New Roman"/>
              </w:rPr>
              <w:t xml:space="preserve">Content </w:t>
            </w:r>
            <w:r w:rsidR="00D6017D">
              <w:rPr>
                <w:rFonts w:ascii="Times New Roman" w:hAnsi="Times New Roman" w:cs="Times New Roman"/>
              </w:rPr>
              <w:t>Area</w:t>
            </w:r>
          </w:p>
        </w:tc>
        <w:tc>
          <w:tcPr>
            <w:tcW w:w="4166" w:type="dxa"/>
            <w:tcBorders>
              <w:top w:val="single" w:sz="4" w:space="0" w:color="auto"/>
              <w:bottom w:val="single" w:sz="4" w:space="0" w:color="auto"/>
            </w:tcBorders>
          </w:tcPr>
          <w:p w14:paraId="39EAF81E" w14:textId="10EFDC6E" w:rsidR="00803DEC" w:rsidRPr="00720143" w:rsidRDefault="00803DEC" w:rsidP="00803DEC">
            <w:pPr>
              <w:jc w:val="center"/>
              <w:rPr>
                <w:rFonts w:ascii="Times New Roman" w:hAnsi="Times New Roman" w:cs="Times New Roman"/>
              </w:rPr>
            </w:pPr>
            <w:r w:rsidRPr="00720143">
              <w:rPr>
                <w:rFonts w:ascii="Times New Roman" w:hAnsi="Times New Roman" w:cs="Times New Roman"/>
              </w:rPr>
              <w:t>Technical Skill</w:t>
            </w:r>
          </w:p>
        </w:tc>
        <w:tc>
          <w:tcPr>
            <w:tcW w:w="1176" w:type="dxa"/>
            <w:tcBorders>
              <w:top w:val="single" w:sz="4" w:space="0" w:color="auto"/>
              <w:bottom w:val="single" w:sz="4" w:space="0" w:color="auto"/>
            </w:tcBorders>
          </w:tcPr>
          <w:p w14:paraId="063D5CBC" w14:textId="717C1024" w:rsidR="00803DEC" w:rsidRPr="00720143" w:rsidRDefault="00000000" w:rsidP="00803DEC">
            <w:pPr>
              <w:jc w:val="center"/>
              <w:rPr>
                <w:rFonts w:ascii="Times New Roman" w:hAnsi="Times New Roman" w:cs="Times New Roman"/>
                <w:i/>
                <w:iCs/>
              </w:rPr>
            </w:pPr>
            <m:oMathPara>
              <m:oMath>
                <m:acc>
                  <m:accPr>
                    <m:chr m:val="̅"/>
                    <m:ctrlPr>
                      <w:rPr>
                        <w:rFonts w:ascii="Cambria Math" w:hAnsi="Cambria Math" w:cs="Times New Roman"/>
                        <w:i/>
                        <w:iCs/>
                      </w:rPr>
                    </m:ctrlPr>
                  </m:accPr>
                  <m:e>
                    <m:r>
                      <w:rPr>
                        <w:rFonts w:ascii="Cambria Math" w:hAnsi="Cambria Math" w:cs="Times New Roman"/>
                      </w:rPr>
                      <m:t>X</m:t>
                    </m:r>
                  </m:e>
                </m:acc>
              </m:oMath>
            </m:oMathPara>
          </w:p>
        </w:tc>
        <w:tc>
          <w:tcPr>
            <w:tcW w:w="1874" w:type="dxa"/>
            <w:tcBorders>
              <w:top w:val="single" w:sz="4" w:space="0" w:color="auto"/>
              <w:bottom w:val="single" w:sz="4" w:space="0" w:color="auto"/>
            </w:tcBorders>
          </w:tcPr>
          <w:p w14:paraId="7B1B56DC" w14:textId="5DAAD7CC" w:rsidR="00803DEC" w:rsidRPr="00720143" w:rsidRDefault="00803DEC" w:rsidP="00803DEC">
            <w:pPr>
              <w:jc w:val="center"/>
              <w:rPr>
                <w:rFonts w:ascii="Times New Roman" w:hAnsi="Times New Roman" w:cs="Times New Roman"/>
              </w:rPr>
            </w:pPr>
            <w:r w:rsidRPr="00720143">
              <w:rPr>
                <w:rFonts w:ascii="Times New Roman" w:hAnsi="Times New Roman" w:cs="Times New Roman"/>
              </w:rPr>
              <w:t>Did not teach (</w:t>
            </w:r>
            <w:r w:rsidRPr="00720143">
              <w:rPr>
                <w:rFonts w:ascii="Times New Roman" w:hAnsi="Times New Roman" w:cs="Times New Roman"/>
                <w:i/>
                <w:iCs/>
              </w:rPr>
              <w:t>n</w:t>
            </w:r>
            <w:r w:rsidRPr="00720143">
              <w:rPr>
                <w:rFonts w:ascii="Times New Roman" w:hAnsi="Times New Roman" w:cs="Times New Roman"/>
              </w:rPr>
              <w:t>)</w:t>
            </w:r>
          </w:p>
        </w:tc>
      </w:tr>
      <w:bookmarkEnd w:id="4"/>
      <w:tr w:rsidR="007F0265" w:rsidRPr="00720143" w14:paraId="3A2D142E" w14:textId="77777777" w:rsidTr="00435AF1">
        <w:tc>
          <w:tcPr>
            <w:tcW w:w="2134" w:type="dxa"/>
          </w:tcPr>
          <w:p w14:paraId="4CA3714D" w14:textId="69DD7018" w:rsidR="007F0265" w:rsidRPr="00720143" w:rsidRDefault="007F0265" w:rsidP="007F0265">
            <w:pPr>
              <w:rPr>
                <w:rFonts w:ascii="Times New Roman" w:hAnsi="Times New Roman" w:cs="Times New Roman"/>
              </w:rPr>
            </w:pPr>
            <w:r w:rsidRPr="00720143">
              <w:rPr>
                <w:rFonts w:ascii="Times New Roman" w:hAnsi="Times New Roman" w:cs="Times New Roman"/>
              </w:rPr>
              <w:t>Animal S</w:t>
            </w:r>
            <w:r w:rsidR="00435AF1">
              <w:rPr>
                <w:rFonts w:ascii="Times New Roman" w:hAnsi="Times New Roman" w:cs="Times New Roman"/>
              </w:rPr>
              <w:t>ystems</w:t>
            </w:r>
            <w:r w:rsidRPr="00720143">
              <w:rPr>
                <w:rFonts w:ascii="Times New Roman" w:hAnsi="Times New Roman" w:cs="Times New Roman"/>
              </w:rPr>
              <w:t xml:space="preserve"> </w:t>
            </w:r>
          </w:p>
        </w:tc>
        <w:tc>
          <w:tcPr>
            <w:tcW w:w="4166" w:type="dxa"/>
            <w:vAlign w:val="center"/>
          </w:tcPr>
          <w:p w14:paraId="353E8438" w14:textId="27A12D94" w:rsidR="007F0265" w:rsidRPr="00720143" w:rsidRDefault="007F0265" w:rsidP="00435AF1">
            <w:pPr>
              <w:rPr>
                <w:rFonts w:ascii="Times New Roman" w:hAnsi="Times New Roman" w:cs="Times New Roman"/>
              </w:rPr>
            </w:pPr>
            <w:r w:rsidRPr="00435AF1">
              <w:rPr>
                <w:rFonts w:ascii="Times New Roman" w:hAnsi="Times New Roman" w:cs="Times New Roman"/>
              </w:rPr>
              <w:t>Load/unload animals in/from trailers </w:t>
            </w:r>
          </w:p>
        </w:tc>
        <w:tc>
          <w:tcPr>
            <w:tcW w:w="1176" w:type="dxa"/>
            <w:vAlign w:val="bottom"/>
          </w:tcPr>
          <w:p w14:paraId="3A632BBD" w14:textId="718C62CB"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5</w:t>
            </w:r>
            <w:r w:rsidR="00FB1326" w:rsidRPr="00435AF1">
              <w:rPr>
                <w:rFonts w:ascii="Times New Roman" w:hAnsi="Times New Roman" w:cs="Times New Roman"/>
                <w:color w:val="000000"/>
              </w:rPr>
              <w:t>.00</w:t>
            </w:r>
          </w:p>
        </w:tc>
        <w:tc>
          <w:tcPr>
            <w:tcW w:w="1874" w:type="dxa"/>
            <w:vAlign w:val="bottom"/>
          </w:tcPr>
          <w:p w14:paraId="0991D1DF" w14:textId="0D30FB6E"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1</w:t>
            </w:r>
          </w:p>
        </w:tc>
      </w:tr>
      <w:tr w:rsidR="007F0265" w:rsidRPr="00720143" w14:paraId="16121EC5" w14:textId="77777777" w:rsidTr="00435AF1">
        <w:tc>
          <w:tcPr>
            <w:tcW w:w="2134" w:type="dxa"/>
          </w:tcPr>
          <w:p w14:paraId="6E6BFD14" w14:textId="77777777" w:rsidR="007F0265" w:rsidRPr="00720143" w:rsidRDefault="007F0265" w:rsidP="007F0265">
            <w:pPr>
              <w:rPr>
                <w:rFonts w:ascii="Times New Roman" w:hAnsi="Times New Roman" w:cs="Times New Roman"/>
              </w:rPr>
            </w:pPr>
          </w:p>
        </w:tc>
        <w:tc>
          <w:tcPr>
            <w:tcW w:w="4166" w:type="dxa"/>
            <w:vAlign w:val="center"/>
          </w:tcPr>
          <w:p w14:paraId="3FD8D656" w14:textId="6D5E403C"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Demonstrate how to use a livestock scale </w:t>
            </w:r>
          </w:p>
        </w:tc>
        <w:tc>
          <w:tcPr>
            <w:tcW w:w="1176" w:type="dxa"/>
            <w:vAlign w:val="bottom"/>
          </w:tcPr>
          <w:p w14:paraId="7CA374A2" w14:textId="65132633"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5</w:t>
            </w:r>
            <w:r w:rsidR="00FB1326" w:rsidRPr="00435AF1">
              <w:rPr>
                <w:rFonts w:ascii="Times New Roman" w:hAnsi="Times New Roman" w:cs="Times New Roman"/>
                <w:color w:val="000000"/>
              </w:rPr>
              <w:t>.00</w:t>
            </w:r>
          </w:p>
        </w:tc>
        <w:tc>
          <w:tcPr>
            <w:tcW w:w="1874" w:type="dxa"/>
            <w:vAlign w:val="bottom"/>
          </w:tcPr>
          <w:p w14:paraId="25BE716D" w14:textId="2B2A5EBD"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1</w:t>
            </w:r>
          </w:p>
        </w:tc>
      </w:tr>
      <w:tr w:rsidR="007F0265" w:rsidRPr="00720143" w14:paraId="3690A9D1" w14:textId="77777777" w:rsidTr="00FB1326">
        <w:tc>
          <w:tcPr>
            <w:tcW w:w="2134" w:type="dxa"/>
          </w:tcPr>
          <w:p w14:paraId="50331992" w14:textId="77777777" w:rsidR="007F0265" w:rsidRPr="00720143" w:rsidRDefault="007F0265" w:rsidP="007F0265">
            <w:pPr>
              <w:rPr>
                <w:rFonts w:ascii="Times New Roman" w:hAnsi="Times New Roman" w:cs="Times New Roman"/>
              </w:rPr>
            </w:pPr>
          </w:p>
        </w:tc>
        <w:tc>
          <w:tcPr>
            <w:tcW w:w="4166" w:type="dxa"/>
            <w:vAlign w:val="center"/>
          </w:tcPr>
          <w:p w14:paraId="5368E41C" w14:textId="53D323D9"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Taking animals in/out of pens/enclosures </w:t>
            </w:r>
          </w:p>
        </w:tc>
        <w:tc>
          <w:tcPr>
            <w:tcW w:w="1176" w:type="dxa"/>
            <w:vAlign w:val="bottom"/>
          </w:tcPr>
          <w:p w14:paraId="7A03D97D" w14:textId="55425AD6"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4.9</w:t>
            </w:r>
            <w:r w:rsidR="00FB1326" w:rsidRPr="00435AF1">
              <w:rPr>
                <w:rFonts w:ascii="Times New Roman" w:hAnsi="Times New Roman" w:cs="Times New Roman"/>
                <w:color w:val="000000"/>
              </w:rPr>
              <w:t>0</w:t>
            </w:r>
          </w:p>
        </w:tc>
        <w:tc>
          <w:tcPr>
            <w:tcW w:w="1874" w:type="dxa"/>
            <w:vAlign w:val="bottom"/>
          </w:tcPr>
          <w:p w14:paraId="00BB9004" w14:textId="0A6DD59D"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 0</w:t>
            </w:r>
          </w:p>
        </w:tc>
      </w:tr>
      <w:tr w:rsidR="007F0265" w:rsidRPr="00720143" w14:paraId="4990E845" w14:textId="77777777" w:rsidTr="00FB1326">
        <w:tc>
          <w:tcPr>
            <w:tcW w:w="2134" w:type="dxa"/>
          </w:tcPr>
          <w:p w14:paraId="66CF91E3" w14:textId="77777777" w:rsidR="007F0265" w:rsidRPr="00720143" w:rsidRDefault="007F0265" w:rsidP="007F0265">
            <w:pPr>
              <w:rPr>
                <w:rFonts w:ascii="Times New Roman" w:hAnsi="Times New Roman" w:cs="Times New Roman"/>
              </w:rPr>
            </w:pPr>
          </w:p>
        </w:tc>
        <w:tc>
          <w:tcPr>
            <w:tcW w:w="4166" w:type="dxa"/>
            <w:vAlign w:val="center"/>
          </w:tcPr>
          <w:p w14:paraId="441CAA66" w14:textId="661324F4" w:rsidR="007F0265" w:rsidRPr="00720143" w:rsidRDefault="007F0265" w:rsidP="00435AF1">
            <w:pPr>
              <w:rPr>
                <w:rFonts w:ascii="Times New Roman" w:hAnsi="Times New Roman" w:cs="Times New Roman"/>
              </w:rPr>
            </w:pPr>
            <w:r w:rsidRPr="00435AF1">
              <w:rPr>
                <w:rFonts w:ascii="Times New Roman" w:hAnsi="Times New Roman" w:cs="Times New Roman"/>
              </w:rPr>
              <w:t>Demonstrate uses of livestock </w:t>
            </w:r>
          </w:p>
        </w:tc>
        <w:tc>
          <w:tcPr>
            <w:tcW w:w="1176" w:type="dxa"/>
            <w:vAlign w:val="bottom"/>
          </w:tcPr>
          <w:p w14:paraId="1AC1EB57" w14:textId="10277864"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4.9</w:t>
            </w:r>
            <w:r w:rsidR="00FB1326" w:rsidRPr="00435AF1">
              <w:rPr>
                <w:rFonts w:ascii="Times New Roman" w:hAnsi="Times New Roman" w:cs="Times New Roman"/>
                <w:color w:val="000000"/>
              </w:rPr>
              <w:t>0</w:t>
            </w:r>
          </w:p>
        </w:tc>
        <w:tc>
          <w:tcPr>
            <w:tcW w:w="1874" w:type="dxa"/>
            <w:vAlign w:val="bottom"/>
          </w:tcPr>
          <w:p w14:paraId="1C6E2BBE" w14:textId="32A8AE65"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 0</w:t>
            </w:r>
          </w:p>
        </w:tc>
      </w:tr>
      <w:tr w:rsidR="00D6017D" w:rsidRPr="00D6017D" w14:paraId="6FD94556" w14:textId="77777777" w:rsidTr="00FB1326">
        <w:tc>
          <w:tcPr>
            <w:tcW w:w="2134" w:type="dxa"/>
          </w:tcPr>
          <w:p w14:paraId="3C968B0B" w14:textId="77777777" w:rsidR="00D6017D" w:rsidRPr="00720143" w:rsidRDefault="00D6017D" w:rsidP="007F0265">
            <w:pPr>
              <w:rPr>
                <w:rFonts w:ascii="Times New Roman" w:hAnsi="Times New Roman" w:cs="Times New Roman"/>
              </w:rPr>
            </w:pPr>
          </w:p>
        </w:tc>
        <w:tc>
          <w:tcPr>
            <w:tcW w:w="4166" w:type="dxa"/>
            <w:vAlign w:val="center"/>
          </w:tcPr>
          <w:p w14:paraId="7660F2D8" w14:textId="77777777" w:rsidR="00D6017D" w:rsidRPr="00D6017D" w:rsidRDefault="00D6017D" w:rsidP="007448CC">
            <w:pPr>
              <w:rPr>
                <w:rFonts w:ascii="Times New Roman" w:hAnsi="Times New Roman" w:cs="Times New Roman"/>
              </w:rPr>
            </w:pPr>
          </w:p>
        </w:tc>
        <w:tc>
          <w:tcPr>
            <w:tcW w:w="1176" w:type="dxa"/>
            <w:vAlign w:val="bottom"/>
          </w:tcPr>
          <w:p w14:paraId="00513E1C" w14:textId="77777777" w:rsidR="00D6017D" w:rsidRPr="00D6017D" w:rsidRDefault="00D6017D" w:rsidP="007F0265">
            <w:pPr>
              <w:jc w:val="center"/>
              <w:rPr>
                <w:rFonts w:ascii="Times New Roman" w:hAnsi="Times New Roman" w:cs="Times New Roman"/>
                <w:color w:val="000000"/>
              </w:rPr>
            </w:pPr>
          </w:p>
        </w:tc>
        <w:tc>
          <w:tcPr>
            <w:tcW w:w="1874" w:type="dxa"/>
            <w:vAlign w:val="bottom"/>
          </w:tcPr>
          <w:p w14:paraId="47C87264" w14:textId="77777777" w:rsidR="00D6017D" w:rsidRPr="00D6017D" w:rsidRDefault="00D6017D" w:rsidP="007F0265">
            <w:pPr>
              <w:jc w:val="center"/>
              <w:rPr>
                <w:rFonts w:ascii="Times New Roman" w:hAnsi="Times New Roman" w:cs="Times New Roman"/>
                <w:color w:val="000000"/>
              </w:rPr>
            </w:pPr>
          </w:p>
        </w:tc>
      </w:tr>
      <w:tr w:rsidR="007F0265" w:rsidRPr="00720143" w14:paraId="04EE5942" w14:textId="77777777" w:rsidTr="00FB1326">
        <w:tc>
          <w:tcPr>
            <w:tcW w:w="2134" w:type="dxa"/>
          </w:tcPr>
          <w:p w14:paraId="61D96FF9" w14:textId="2379D834" w:rsidR="007F0265" w:rsidRPr="00720143" w:rsidRDefault="007F0265" w:rsidP="007F0265">
            <w:pPr>
              <w:rPr>
                <w:rFonts w:ascii="Times New Roman" w:hAnsi="Times New Roman" w:cs="Times New Roman"/>
              </w:rPr>
            </w:pPr>
            <w:r w:rsidRPr="00720143">
              <w:rPr>
                <w:rFonts w:ascii="Times New Roman" w:hAnsi="Times New Roman" w:cs="Times New Roman"/>
              </w:rPr>
              <w:t>Plant S</w:t>
            </w:r>
            <w:r w:rsidR="00435AF1">
              <w:rPr>
                <w:rFonts w:ascii="Times New Roman" w:hAnsi="Times New Roman" w:cs="Times New Roman"/>
              </w:rPr>
              <w:t>ystems</w:t>
            </w:r>
            <w:r w:rsidRPr="00720143">
              <w:rPr>
                <w:rFonts w:ascii="Times New Roman" w:hAnsi="Times New Roman" w:cs="Times New Roman"/>
              </w:rPr>
              <w:t xml:space="preserve"> </w:t>
            </w:r>
          </w:p>
        </w:tc>
        <w:tc>
          <w:tcPr>
            <w:tcW w:w="4166" w:type="dxa"/>
            <w:vAlign w:val="center"/>
          </w:tcPr>
          <w:p w14:paraId="6DA9992B" w14:textId="1944935A" w:rsidR="007F0265" w:rsidRPr="00720143" w:rsidRDefault="007F0265" w:rsidP="00435AF1">
            <w:pPr>
              <w:rPr>
                <w:rFonts w:ascii="Times New Roman" w:hAnsi="Times New Roman" w:cs="Times New Roman"/>
              </w:rPr>
            </w:pPr>
            <w:r w:rsidRPr="00435AF1">
              <w:rPr>
                <w:rFonts w:ascii="Times New Roman" w:hAnsi="Times New Roman" w:cs="Times New Roman"/>
              </w:rPr>
              <w:t>Demonstrate how to care for plants </w:t>
            </w:r>
          </w:p>
        </w:tc>
        <w:tc>
          <w:tcPr>
            <w:tcW w:w="1176" w:type="dxa"/>
            <w:vAlign w:val="bottom"/>
          </w:tcPr>
          <w:p w14:paraId="1E65EE2D" w14:textId="26DD3ADA"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4.1</w:t>
            </w:r>
            <w:r w:rsidR="00FB1326" w:rsidRPr="00435AF1">
              <w:rPr>
                <w:rFonts w:ascii="Times New Roman" w:hAnsi="Times New Roman" w:cs="Times New Roman"/>
                <w:color w:val="000000"/>
              </w:rPr>
              <w:t>0</w:t>
            </w:r>
          </w:p>
        </w:tc>
        <w:tc>
          <w:tcPr>
            <w:tcW w:w="1874" w:type="dxa"/>
            <w:vAlign w:val="bottom"/>
          </w:tcPr>
          <w:p w14:paraId="476EE906" w14:textId="2BBF210B"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1</w:t>
            </w:r>
          </w:p>
        </w:tc>
      </w:tr>
      <w:tr w:rsidR="007F0265" w:rsidRPr="00720143" w14:paraId="77C44146" w14:textId="77777777" w:rsidTr="00FB1326">
        <w:tc>
          <w:tcPr>
            <w:tcW w:w="2134" w:type="dxa"/>
          </w:tcPr>
          <w:p w14:paraId="41C7D18B" w14:textId="77777777" w:rsidR="007F0265" w:rsidRPr="00720143" w:rsidRDefault="007F0265" w:rsidP="007F0265">
            <w:pPr>
              <w:rPr>
                <w:rFonts w:ascii="Times New Roman" w:hAnsi="Times New Roman" w:cs="Times New Roman"/>
              </w:rPr>
            </w:pPr>
          </w:p>
        </w:tc>
        <w:tc>
          <w:tcPr>
            <w:tcW w:w="4166" w:type="dxa"/>
            <w:vAlign w:val="center"/>
          </w:tcPr>
          <w:p w14:paraId="29BEA60D" w14:textId="76D5A3C2"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Demonstrate propagation via transplanting/shifting plants from smaller to larger pots </w:t>
            </w:r>
          </w:p>
        </w:tc>
        <w:tc>
          <w:tcPr>
            <w:tcW w:w="1176" w:type="dxa"/>
            <w:vAlign w:val="bottom"/>
          </w:tcPr>
          <w:p w14:paraId="11F5116C" w14:textId="5CA67557"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w:t>
            </w:r>
            <w:r w:rsidR="00FB1326" w:rsidRPr="00435AF1">
              <w:rPr>
                <w:rFonts w:ascii="Times New Roman" w:hAnsi="Times New Roman" w:cs="Times New Roman"/>
                <w:color w:val="000000"/>
              </w:rPr>
              <w:t>.00</w:t>
            </w:r>
          </w:p>
        </w:tc>
        <w:tc>
          <w:tcPr>
            <w:tcW w:w="1874" w:type="dxa"/>
            <w:vAlign w:val="bottom"/>
          </w:tcPr>
          <w:p w14:paraId="01AA27C4" w14:textId="5E636DFF"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1</w:t>
            </w:r>
          </w:p>
        </w:tc>
      </w:tr>
      <w:tr w:rsidR="007F0265" w:rsidRPr="00720143" w14:paraId="352E1F9E" w14:textId="77777777" w:rsidTr="00FB1326">
        <w:tc>
          <w:tcPr>
            <w:tcW w:w="2134" w:type="dxa"/>
          </w:tcPr>
          <w:p w14:paraId="04ADA1D4" w14:textId="77777777" w:rsidR="007F0265" w:rsidRPr="00720143" w:rsidRDefault="007F0265" w:rsidP="007F0265">
            <w:pPr>
              <w:rPr>
                <w:rFonts w:ascii="Times New Roman" w:hAnsi="Times New Roman" w:cs="Times New Roman"/>
              </w:rPr>
            </w:pPr>
          </w:p>
        </w:tc>
        <w:tc>
          <w:tcPr>
            <w:tcW w:w="4166" w:type="dxa"/>
            <w:vAlign w:val="center"/>
          </w:tcPr>
          <w:p w14:paraId="1426047B" w14:textId="7CF82EED"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Demonstrate different plant/horticulture tools &amp; equipment </w:t>
            </w:r>
          </w:p>
        </w:tc>
        <w:tc>
          <w:tcPr>
            <w:tcW w:w="1176" w:type="dxa"/>
            <w:vAlign w:val="bottom"/>
          </w:tcPr>
          <w:p w14:paraId="11869A95" w14:textId="002D3B1F"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w:t>
            </w:r>
            <w:r w:rsidR="00FB1326" w:rsidRPr="00435AF1">
              <w:rPr>
                <w:rFonts w:ascii="Times New Roman" w:hAnsi="Times New Roman" w:cs="Times New Roman"/>
                <w:color w:val="000000"/>
              </w:rPr>
              <w:t>.00</w:t>
            </w:r>
          </w:p>
        </w:tc>
        <w:tc>
          <w:tcPr>
            <w:tcW w:w="1874" w:type="dxa"/>
            <w:vAlign w:val="bottom"/>
          </w:tcPr>
          <w:p w14:paraId="73E50CEF" w14:textId="277FC906"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1</w:t>
            </w:r>
          </w:p>
        </w:tc>
      </w:tr>
      <w:tr w:rsidR="007F0265" w:rsidRPr="00720143" w14:paraId="41437FFF" w14:textId="77777777" w:rsidTr="00FB1326">
        <w:tc>
          <w:tcPr>
            <w:tcW w:w="2134" w:type="dxa"/>
          </w:tcPr>
          <w:p w14:paraId="446E003B" w14:textId="77777777" w:rsidR="007F0265" w:rsidRPr="00720143" w:rsidRDefault="007F0265" w:rsidP="007F0265">
            <w:pPr>
              <w:rPr>
                <w:rFonts w:ascii="Times New Roman" w:hAnsi="Times New Roman" w:cs="Times New Roman"/>
              </w:rPr>
            </w:pPr>
          </w:p>
        </w:tc>
        <w:tc>
          <w:tcPr>
            <w:tcW w:w="4166" w:type="dxa"/>
            <w:vAlign w:val="center"/>
          </w:tcPr>
          <w:p w14:paraId="4B0BC248" w14:textId="582D3833" w:rsidR="007F0265" w:rsidRPr="00720143" w:rsidRDefault="007F0265" w:rsidP="00435AF1">
            <w:pPr>
              <w:rPr>
                <w:rFonts w:ascii="Times New Roman" w:hAnsi="Times New Roman" w:cs="Times New Roman"/>
              </w:rPr>
            </w:pPr>
            <w:r w:rsidRPr="00435AF1">
              <w:rPr>
                <w:rFonts w:ascii="Times New Roman" w:hAnsi="Times New Roman" w:cs="Times New Roman"/>
              </w:rPr>
              <w:t>Demonstrate propagating via cuttings </w:t>
            </w:r>
          </w:p>
        </w:tc>
        <w:tc>
          <w:tcPr>
            <w:tcW w:w="1176" w:type="dxa"/>
            <w:vAlign w:val="bottom"/>
          </w:tcPr>
          <w:p w14:paraId="1D291EBF" w14:textId="5AB80418"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w:t>
            </w:r>
            <w:r w:rsidR="00FB1326" w:rsidRPr="00435AF1">
              <w:rPr>
                <w:rFonts w:ascii="Times New Roman" w:hAnsi="Times New Roman" w:cs="Times New Roman"/>
                <w:color w:val="000000"/>
              </w:rPr>
              <w:t>.00</w:t>
            </w:r>
          </w:p>
        </w:tc>
        <w:tc>
          <w:tcPr>
            <w:tcW w:w="1874" w:type="dxa"/>
            <w:vAlign w:val="bottom"/>
          </w:tcPr>
          <w:p w14:paraId="4D8D5004" w14:textId="6C4FA88B"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1</w:t>
            </w:r>
          </w:p>
        </w:tc>
      </w:tr>
      <w:tr w:rsidR="007F0265" w:rsidRPr="00720143" w14:paraId="47BBD361" w14:textId="77777777" w:rsidTr="00FB1326">
        <w:tc>
          <w:tcPr>
            <w:tcW w:w="2134" w:type="dxa"/>
          </w:tcPr>
          <w:p w14:paraId="33AE158E" w14:textId="77777777" w:rsidR="007F0265" w:rsidRPr="00720143" w:rsidRDefault="007F0265" w:rsidP="007F0265">
            <w:pPr>
              <w:rPr>
                <w:rFonts w:ascii="Times New Roman" w:hAnsi="Times New Roman" w:cs="Times New Roman"/>
              </w:rPr>
            </w:pPr>
          </w:p>
        </w:tc>
        <w:tc>
          <w:tcPr>
            <w:tcW w:w="4166" w:type="dxa"/>
            <w:vAlign w:val="center"/>
          </w:tcPr>
          <w:p w14:paraId="387DC3C6" w14:textId="745A6B0C" w:rsidR="007F0265" w:rsidRPr="00720143" w:rsidRDefault="007F0265" w:rsidP="00435AF1">
            <w:pPr>
              <w:rPr>
                <w:rFonts w:ascii="Times New Roman" w:hAnsi="Times New Roman" w:cs="Times New Roman"/>
              </w:rPr>
            </w:pPr>
          </w:p>
        </w:tc>
        <w:tc>
          <w:tcPr>
            <w:tcW w:w="1176" w:type="dxa"/>
            <w:vAlign w:val="bottom"/>
          </w:tcPr>
          <w:p w14:paraId="4BCC5EF1" w14:textId="361C3CEF" w:rsidR="007F0265" w:rsidRPr="00720143" w:rsidRDefault="007F0265" w:rsidP="007F0265">
            <w:pPr>
              <w:jc w:val="center"/>
              <w:rPr>
                <w:rFonts w:ascii="Times New Roman" w:hAnsi="Times New Roman" w:cs="Times New Roman"/>
              </w:rPr>
            </w:pPr>
          </w:p>
        </w:tc>
        <w:tc>
          <w:tcPr>
            <w:tcW w:w="1874" w:type="dxa"/>
            <w:vAlign w:val="bottom"/>
          </w:tcPr>
          <w:p w14:paraId="7A631F7C" w14:textId="3CD44307" w:rsidR="007F0265" w:rsidRPr="00720143" w:rsidRDefault="007F0265" w:rsidP="007F0265">
            <w:pPr>
              <w:jc w:val="center"/>
              <w:rPr>
                <w:rFonts w:ascii="Times New Roman" w:hAnsi="Times New Roman" w:cs="Times New Roman"/>
              </w:rPr>
            </w:pPr>
          </w:p>
        </w:tc>
      </w:tr>
      <w:tr w:rsidR="007F0265" w:rsidRPr="00720143" w14:paraId="232BFE92" w14:textId="77777777" w:rsidTr="00FB1326">
        <w:tc>
          <w:tcPr>
            <w:tcW w:w="2134" w:type="dxa"/>
          </w:tcPr>
          <w:p w14:paraId="49B7A704" w14:textId="3F4432DA" w:rsidR="007F0265" w:rsidRPr="00720143" w:rsidRDefault="007F0265" w:rsidP="00435AF1">
            <w:pPr>
              <w:ind w:left="288" w:hanging="288"/>
              <w:rPr>
                <w:rFonts w:ascii="Times New Roman" w:hAnsi="Times New Roman" w:cs="Times New Roman"/>
              </w:rPr>
            </w:pPr>
            <w:r w:rsidRPr="00720143">
              <w:rPr>
                <w:rFonts w:ascii="Times New Roman" w:hAnsi="Times New Roman" w:cs="Times New Roman"/>
              </w:rPr>
              <w:t xml:space="preserve">Agricultural Mechanics </w:t>
            </w:r>
          </w:p>
        </w:tc>
        <w:tc>
          <w:tcPr>
            <w:tcW w:w="4166" w:type="dxa"/>
            <w:vAlign w:val="center"/>
          </w:tcPr>
          <w:p w14:paraId="258F3153" w14:textId="38A38840"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Demonstrate safe operation of large power tools (e.g., table saw, band saw, etc.) </w:t>
            </w:r>
          </w:p>
        </w:tc>
        <w:tc>
          <w:tcPr>
            <w:tcW w:w="1176" w:type="dxa"/>
            <w:vAlign w:val="bottom"/>
          </w:tcPr>
          <w:p w14:paraId="01641413" w14:textId="17230580"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4.6</w:t>
            </w:r>
            <w:r w:rsidR="00FB1326" w:rsidRPr="00435AF1">
              <w:rPr>
                <w:rFonts w:ascii="Times New Roman" w:hAnsi="Times New Roman" w:cs="Times New Roman"/>
                <w:color w:val="000000"/>
              </w:rPr>
              <w:t>0</w:t>
            </w:r>
          </w:p>
        </w:tc>
        <w:tc>
          <w:tcPr>
            <w:tcW w:w="1874" w:type="dxa"/>
            <w:vAlign w:val="bottom"/>
          </w:tcPr>
          <w:p w14:paraId="7762C4FC" w14:textId="5D979C4C"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5</w:t>
            </w:r>
          </w:p>
        </w:tc>
      </w:tr>
      <w:tr w:rsidR="007F0265" w:rsidRPr="00720143" w14:paraId="29BDFC7A" w14:textId="77777777" w:rsidTr="00FB1326">
        <w:tc>
          <w:tcPr>
            <w:tcW w:w="2134" w:type="dxa"/>
          </w:tcPr>
          <w:p w14:paraId="469F58D0" w14:textId="77777777" w:rsidR="007F0265" w:rsidRPr="00720143" w:rsidRDefault="007F0265" w:rsidP="007F0265">
            <w:pPr>
              <w:rPr>
                <w:rFonts w:ascii="Times New Roman" w:hAnsi="Times New Roman" w:cs="Times New Roman"/>
              </w:rPr>
            </w:pPr>
          </w:p>
        </w:tc>
        <w:tc>
          <w:tcPr>
            <w:tcW w:w="4166" w:type="dxa"/>
            <w:vAlign w:val="center"/>
          </w:tcPr>
          <w:p w14:paraId="6A1EF9A7" w14:textId="74AED770"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Check engine oil level </w:t>
            </w:r>
          </w:p>
        </w:tc>
        <w:tc>
          <w:tcPr>
            <w:tcW w:w="1176" w:type="dxa"/>
            <w:vAlign w:val="bottom"/>
          </w:tcPr>
          <w:p w14:paraId="415C708E" w14:textId="05DD556E"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4.6</w:t>
            </w:r>
            <w:r w:rsidR="00FB1326" w:rsidRPr="00435AF1">
              <w:rPr>
                <w:rFonts w:ascii="Times New Roman" w:hAnsi="Times New Roman" w:cs="Times New Roman"/>
                <w:color w:val="000000"/>
              </w:rPr>
              <w:t>0</w:t>
            </w:r>
          </w:p>
        </w:tc>
        <w:tc>
          <w:tcPr>
            <w:tcW w:w="1874" w:type="dxa"/>
            <w:vAlign w:val="bottom"/>
          </w:tcPr>
          <w:p w14:paraId="1256DF37" w14:textId="1C53E927"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5</w:t>
            </w:r>
          </w:p>
        </w:tc>
      </w:tr>
      <w:tr w:rsidR="007F0265" w:rsidRPr="00720143" w14:paraId="3BA9A0AD" w14:textId="77777777" w:rsidTr="00FB1326">
        <w:tc>
          <w:tcPr>
            <w:tcW w:w="2134" w:type="dxa"/>
          </w:tcPr>
          <w:p w14:paraId="21012850" w14:textId="77777777" w:rsidR="007F0265" w:rsidRPr="00720143" w:rsidRDefault="007F0265" w:rsidP="007F0265">
            <w:pPr>
              <w:rPr>
                <w:rFonts w:ascii="Times New Roman" w:hAnsi="Times New Roman" w:cs="Times New Roman"/>
              </w:rPr>
            </w:pPr>
          </w:p>
        </w:tc>
        <w:tc>
          <w:tcPr>
            <w:tcW w:w="4166" w:type="dxa"/>
            <w:vAlign w:val="center"/>
          </w:tcPr>
          <w:p w14:paraId="44744833" w14:textId="728BDBDF"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Identify tools used in the mechanics shop </w:t>
            </w:r>
          </w:p>
        </w:tc>
        <w:tc>
          <w:tcPr>
            <w:tcW w:w="1176" w:type="dxa"/>
            <w:vAlign w:val="bottom"/>
          </w:tcPr>
          <w:p w14:paraId="3C029CC7" w14:textId="24873B2C"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4.5</w:t>
            </w:r>
            <w:r w:rsidR="00FB1326" w:rsidRPr="00435AF1">
              <w:rPr>
                <w:rFonts w:ascii="Times New Roman" w:hAnsi="Times New Roman" w:cs="Times New Roman"/>
                <w:color w:val="000000"/>
              </w:rPr>
              <w:t>7</w:t>
            </w:r>
          </w:p>
        </w:tc>
        <w:tc>
          <w:tcPr>
            <w:tcW w:w="1874" w:type="dxa"/>
            <w:vAlign w:val="bottom"/>
          </w:tcPr>
          <w:p w14:paraId="4B454660" w14:textId="5A2432F7"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3</w:t>
            </w:r>
          </w:p>
        </w:tc>
      </w:tr>
      <w:tr w:rsidR="007F0265" w:rsidRPr="00720143" w14:paraId="64C460AF" w14:textId="77777777" w:rsidTr="00FB1326">
        <w:tc>
          <w:tcPr>
            <w:tcW w:w="2134" w:type="dxa"/>
          </w:tcPr>
          <w:p w14:paraId="3AEEC8DA" w14:textId="77777777" w:rsidR="007F0265" w:rsidRPr="00720143" w:rsidRDefault="007F0265" w:rsidP="007F0265">
            <w:pPr>
              <w:rPr>
                <w:rFonts w:ascii="Times New Roman" w:hAnsi="Times New Roman" w:cs="Times New Roman"/>
              </w:rPr>
            </w:pPr>
          </w:p>
        </w:tc>
        <w:tc>
          <w:tcPr>
            <w:tcW w:w="4166" w:type="dxa"/>
            <w:vAlign w:val="center"/>
          </w:tcPr>
          <w:p w14:paraId="759C1FB2" w14:textId="7A7EE156" w:rsidR="007F0265" w:rsidRPr="00720143" w:rsidRDefault="007F0265" w:rsidP="00435AF1">
            <w:pPr>
              <w:rPr>
                <w:rFonts w:ascii="Times New Roman" w:hAnsi="Times New Roman" w:cs="Times New Roman"/>
              </w:rPr>
            </w:pPr>
            <w:r w:rsidRPr="00435AF1">
              <w:rPr>
                <w:rFonts w:ascii="Times New Roman" w:hAnsi="Times New Roman" w:cs="Times New Roman"/>
              </w:rPr>
              <w:t>Practice shop safety </w:t>
            </w:r>
          </w:p>
        </w:tc>
        <w:tc>
          <w:tcPr>
            <w:tcW w:w="1176" w:type="dxa"/>
            <w:vAlign w:val="bottom"/>
          </w:tcPr>
          <w:p w14:paraId="0178DAF7" w14:textId="090092A1"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4.5</w:t>
            </w:r>
            <w:r w:rsidR="00FB1326" w:rsidRPr="00435AF1">
              <w:rPr>
                <w:rFonts w:ascii="Times New Roman" w:hAnsi="Times New Roman" w:cs="Times New Roman"/>
                <w:color w:val="000000"/>
              </w:rPr>
              <w:t>7</w:t>
            </w:r>
          </w:p>
        </w:tc>
        <w:tc>
          <w:tcPr>
            <w:tcW w:w="1874" w:type="dxa"/>
            <w:vAlign w:val="bottom"/>
          </w:tcPr>
          <w:p w14:paraId="1474ED68" w14:textId="39C4179B"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3</w:t>
            </w:r>
          </w:p>
        </w:tc>
      </w:tr>
      <w:tr w:rsidR="007F0265" w:rsidRPr="00720143" w14:paraId="71499C40" w14:textId="77777777" w:rsidTr="00FB1326">
        <w:tc>
          <w:tcPr>
            <w:tcW w:w="2134" w:type="dxa"/>
          </w:tcPr>
          <w:p w14:paraId="34E6122F" w14:textId="77777777" w:rsidR="007F0265" w:rsidRPr="00720143" w:rsidRDefault="007F0265" w:rsidP="007F0265">
            <w:pPr>
              <w:rPr>
                <w:rFonts w:ascii="Times New Roman" w:hAnsi="Times New Roman" w:cs="Times New Roman"/>
              </w:rPr>
            </w:pPr>
          </w:p>
        </w:tc>
        <w:tc>
          <w:tcPr>
            <w:tcW w:w="4166" w:type="dxa"/>
            <w:vAlign w:val="center"/>
          </w:tcPr>
          <w:p w14:paraId="79547128" w14:textId="0F92AD5E" w:rsidR="007F0265" w:rsidRPr="00720143" w:rsidRDefault="007F0265" w:rsidP="00435AF1">
            <w:pPr>
              <w:rPr>
                <w:rFonts w:ascii="Times New Roman" w:hAnsi="Times New Roman" w:cs="Times New Roman"/>
              </w:rPr>
            </w:pPr>
          </w:p>
        </w:tc>
        <w:tc>
          <w:tcPr>
            <w:tcW w:w="1176" w:type="dxa"/>
            <w:vAlign w:val="bottom"/>
          </w:tcPr>
          <w:p w14:paraId="378614CD" w14:textId="10AB1D60" w:rsidR="007F0265" w:rsidRPr="00720143" w:rsidRDefault="007F0265" w:rsidP="007F0265">
            <w:pPr>
              <w:jc w:val="center"/>
              <w:rPr>
                <w:rFonts w:ascii="Times New Roman" w:hAnsi="Times New Roman" w:cs="Times New Roman"/>
              </w:rPr>
            </w:pPr>
          </w:p>
        </w:tc>
        <w:tc>
          <w:tcPr>
            <w:tcW w:w="1874" w:type="dxa"/>
            <w:vAlign w:val="bottom"/>
          </w:tcPr>
          <w:p w14:paraId="2DD8CD52" w14:textId="4BC99D7A" w:rsidR="007F0265" w:rsidRPr="00720143" w:rsidRDefault="007F0265" w:rsidP="007F0265">
            <w:pPr>
              <w:jc w:val="center"/>
              <w:rPr>
                <w:rFonts w:ascii="Times New Roman" w:hAnsi="Times New Roman" w:cs="Times New Roman"/>
              </w:rPr>
            </w:pPr>
          </w:p>
        </w:tc>
      </w:tr>
      <w:tr w:rsidR="007F0265" w:rsidRPr="00720143" w14:paraId="18EBBFB7" w14:textId="77777777" w:rsidTr="00FB1326">
        <w:tc>
          <w:tcPr>
            <w:tcW w:w="2134" w:type="dxa"/>
          </w:tcPr>
          <w:p w14:paraId="6062DA3A" w14:textId="6BD99D99" w:rsidR="007F0265" w:rsidRPr="00720143" w:rsidRDefault="007F0265" w:rsidP="00435AF1">
            <w:pPr>
              <w:ind w:left="288" w:hanging="288"/>
              <w:rPr>
                <w:rFonts w:ascii="Times New Roman" w:hAnsi="Times New Roman" w:cs="Times New Roman"/>
              </w:rPr>
            </w:pPr>
            <w:r w:rsidRPr="00720143">
              <w:rPr>
                <w:rFonts w:ascii="Times New Roman" w:hAnsi="Times New Roman" w:cs="Times New Roman"/>
              </w:rPr>
              <w:t xml:space="preserve">Agribusiness Systems </w:t>
            </w:r>
          </w:p>
        </w:tc>
        <w:tc>
          <w:tcPr>
            <w:tcW w:w="4166" w:type="dxa"/>
            <w:vAlign w:val="center"/>
          </w:tcPr>
          <w:p w14:paraId="4B5AD2DD" w14:textId="750F5B72"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Comprehension/interpretation of agricultural economics </w:t>
            </w:r>
          </w:p>
        </w:tc>
        <w:tc>
          <w:tcPr>
            <w:tcW w:w="1176" w:type="dxa"/>
            <w:vAlign w:val="bottom"/>
          </w:tcPr>
          <w:p w14:paraId="7658426C" w14:textId="1367ED3D"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3.75</w:t>
            </w:r>
          </w:p>
        </w:tc>
        <w:tc>
          <w:tcPr>
            <w:tcW w:w="1874" w:type="dxa"/>
            <w:vAlign w:val="bottom"/>
          </w:tcPr>
          <w:p w14:paraId="32F916C8" w14:textId="3F797C46"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6</w:t>
            </w:r>
          </w:p>
        </w:tc>
      </w:tr>
      <w:tr w:rsidR="007F0265" w:rsidRPr="00720143" w14:paraId="46743F79" w14:textId="77777777" w:rsidTr="00FB1326">
        <w:tc>
          <w:tcPr>
            <w:tcW w:w="2134" w:type="dxa"/>
          </w:tcPr>
          <w:p w14:paraId="0E100F1F" w14:textId="77777777" w:rsidR="007F0265" w:rsidRPr="00720143" w:rsidRDefault="007F0265" w:rsidP="00435AF1">
            <w:pPr>
              <w:ind w:left="288" w:hanging="288"/>
              <w:rPr>
                <w:rFonts w:ascii="Times New Roman" w:hAnsi="Times New Roman" w:cs="Times New Roman"/>
              </w:rPr>
            </w:pPr>
          </w:p>
        </w:tc>
        <w:tc>
          <w:tcPr>
            <w:tcW w:w="4166" w:type="dxa"/>
            <w:vAlign w:val="center"/>
          </w:tcPr>
          <w:p w14:paraId="1920C05A" w14:textId="69341554"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Ability to write a basic business plan </w:t>
            </w:r>
          </w:p>
        </w:tc>
        <w:tc>
          <w:tcPr>
            <w:tcW w:w="1176" w:type="dxa"/>
            <w:vAlign w:val="bottom"/>
          </w:tcPr>
          <w:p w14:paraId="187FF6FE" w14:textId="7605D1F9"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3.6</w:t>
            </w:r>
            <w:r w:rsidR="00FB1326" w:rsidRPr="00435AF1">
              <w:rPr>
                <w:rFonts w:ascii="Times New Roman" w:hAnsi="Times New Roman" w:cs="Times New Roman"/>
                <w:color w:val="000000"/>
              </w:rPr>
              <w:t>0</w:t>
            </w:r>
          </w:p>
        </w:tc>
        <w:tc>
          <w:tcPr>
            <w:tcW w:w="1874" w:type="dxa"/>
            <w:vAlign w:val="bottom"/>
          </w:tcPr>
          <w:p w14:paraId="00332DE4" w14:textId="32A15B41"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5</w:t>
            </w:r>
          </w:p>
        </w:tc>
      </w:tr>
      <w:tr w:rsidR="007F0265" w:rsidRPr="00720143" w14:paraId="550EE746" w14:textId="77777777" w:rsidTr="0059113E">
        <w:tc>
          <w:tcPr>
            <w:tcW w:w="2134" w:type="dxa"/>
            <w:tcBorders>
              <w:bottom w:val="single" w:sz="4" w:space="0" w:color="auto"/>
            </w:tcBorders>
          </w:tcPr>
          <w:p w14:paraId="7DE7E7BA" w14:textId="77777777" w:rsidR="007F0265" w:rsidRPr="00720143" w:rsidRDefault="007F0265" w:rsidP="00435AF1">
            <w:pPr>
              <w:ind w:left="288" w:hanging="288"/>
              <w:rPr>
                <w:rFonts w:ascii="Times New Roman" w:hAnsi="Times New Roman" w:cs="Times New Roman"/>
              </w:rPr>
            </w:pPr>
          </w:p>
        </w:tc>
        <w:tc>
          <w:tcPr>
            <w:tcW w:w="4166" w:type="dxa"/>
            <w:tcBorders>
              <w:bottom w:val="single" w:sz="4" w:space="0" w:color="auto"/>
            </w:tcBorders>
            <w:vAlign w:val="center"/>
          </w:tcPr>
          <w:p w14:paraId="44B1C6F4" w14:textId="0E232D88"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Use electronic business tools/items </w:t>
            </w:r>
          </w:p>
        </w:tc>
        <w:tc>
          <w:tcPr>
            <w:tcW w:w="1176" w:type="dxa"/>
            <w:tcBorders>
              <w:bottom w:val="single" w:sz="4" w:space="0" w:color="auto"/>
            </w:tcBorders>
            <w:vAlign w:val="bottom"/>
          </w:tcPr>
          <w:p w14:paraId="732A4632" w14:textId="58553318"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3.5</w:t>
            </w:r>
            <w:r w:rsidR="00FB1326" w:rsidRPr="00435AF1">
              <w:rPr>
                <w:rFonts w:ascii="Times New Roman" w:hAnsi="Times New Roman" w:cs="Times New Roman"/>
                <w:color w:val="000000"/>
              </w:rPr>
              <w:t>0</w:t>
            </w:r>
          </w:p>
        </w:tc>
        <w:tc>
          <w:tcPr>
            <w:tcW w:w="1874" w:type="dxa"/>
            <w:tcBorders>
              <w:bottom w:val="single" w:sz="4" w:space="0" w:color="auto"/>
            </w:tcBorders>
            <w:vAlign w:val="bottom"/>
          </w:tcPr>
          <w:p w14:paraId="37D3D7E9" w14:textId="73368D93"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6</w:t>
            </w:r>
          </w:p>
        </w:tc>
      </w:tr>
      <w:tr w:rsidR="0059113E" w:rsidRPr="00720143" w14:paraId="64C990E2" w14:textId="77777777" w:rsidTr="005911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34" w:type="dxa"/>
            <w:tcBorders>
              <w:left w:val="nil"/>
              <w:right w:val="nil"/>
            </w:tcBorders>
          </w:tcPr>
          <w:p w14:paraId="202356CB" w14:textId="77777777" w:rsidR="0059113E" w:rsidRPr="00720143" w:rsidRDefault="0059113E" w:rsidP="0026554E">
            <w:pPr>
              <w:rPr>
                <w:rFonts w:ascii="Times New Roman" w:hAnsi="Times New Roman" w:cs="Times New Roman"/>
              </w:rPr>
            </w:pPr>
            <w:r w:rsidRPr="00720143">
              <w:rPr>
                <w:rFonts w:ascii="Times New Roman" w:hAnsi="Times New Roman" w:cs="Times New Roman"/>
              </w:rPr>
              <w:lastRenderedPageBreak/>
              <w:t xml:space="preserve">Content </w:t>
            </w:r>
            <w:r>
              <w:rPr>
                <w:rFonts w:ascii="Times New Roman" w:hAnsi="Times New Roman" w:cs="Times New Roman"/>
              </w:rPr>
              <w:t>Area</w:t>
            </w:r>
          </w:p>
        </w:tc>
        <w:tc>
          <w:tcPr>
            <w:tcW w:w="4166" w:type="dxa"/>
            <w:tcBorders>
              <w:left w:val="nil"/>
              <w:right w:val="nil"/>
            </w:tcBorders>
          </w:tcPr>
          <w:p w14:paraId="06C56744" w14:textId="77777777" w:rsidR="0059113E" w:rsidRPr="00720143" w:rsidRDefault="0059113E" w:rsidP="0026554E">
            <w:pPr>
              <w:jc w:val="center"/>
              <w:rPr>
                <w:rFonts w:ascii="Times New Roman" w:hAnsi="Times New Roman" w:cs="Times New Roman"/>
              </w:rPr>
            </w:pPr>
            <w:r w:rsidRPr="00720143">
              <w:rPr>
                <w:rFonts w:ascii="Times New Roman" w:hAnsi="Times New Roman" w:cs="Times New Roman"/>
              </w:rPr>
              <w:t>Technical Skill</w:t>
            </w:r>
          </w:p>
        </w:tc>
        <w:tc>
          <w:tcPr>
            <w:tcW w:w="1176" w:type="dxa"/>
            <w:tcBorders>
              <w:left w:val="nil"/>
              <w:right w:val="nil"/>
            </w:tcBorders>
          </w:tcPr>
          <w:p w14:paraId="5E17540C" w14:textId="77777777" w:rsidR="0059113E" w:rsidRPr="00720143" w:rsidRDefault="0059113E" w:rsidP="0026554E">
            <w:pPr>
              <w:jc w:val="center"/>
              <w:rPr>
                <w:rFonts w:ascii="Times New Roman" w:hAnsi="Times New Roman" w:cs="Times New Roman"/>
                <w:i/>
                <w:iCs/>
              </w:rPr>
            </w:pPr>
            <m:oMathPara>
              <m:oMath>
                <m:acc>
                  <m:accPr>
                    <m:chr m:val="̅"/>
                    <m:ctrlPr>
                      <w:rPr>
                        <w:rFonts w:ascii="Cambria Math" w:hAnsi="Cambria Math" w:cs="Times New Roman"/>
                        <w:i/>
                        <w:iCs/>
                      </w:rPr>
                    </m:ctrlPr>
                  </m:accPr>
                  <m:e>
                    <m:r>
                      <w:rPr>
                        <w:rFonts w:ascii="Cambria Math" w:hAnsi="Cambria Math" w:cs="Times New Roman"/>
                      </w:rPr>
                      <m:t>X</m:t>
                    </m:r>
                  </m:e>
                </m:acc>
              </m:oMath>
            </m:oMathPara>
          </w:p>
        </w:tc>
        <w:tc>
          <w:tcPr>
            <w:tcW w:w="1874" w:type="dxa"/>
            <w:tcBorders>
              <w:left w:val="nil"/>
              <w:right w:val="nil"/>
            </w:tcBorders>
          </w:tcPr>
          <w:p w14:paraId="400040FA" w14:textId="77777777" w:rsidR="0059113E" w:rsidRPr="00720143" w:rsidRDefault="0059113E" w:rsidP="0026554E">
            <w:pPr>
              <w:jc w:val="center"/>
              <w:rPr>
                <w:rFonts w:ascii="Times New Roman" w:hAnsi="Times New Roman" w:cs="Times New Roman"/>
              </w:rPr>
            </w:pPr>
            <w:r w:rsidRPr="00720143">
              <w:rPr>
                <w:rFonts w:ascii="Times New Roman" w:hAnsi="Times New Roman" w:cs="Times New Roman"/>
              </w:rPr>
              <w:t>Did not teach (</w:t>
            </w:r>
            <w:r w:rsidRPr="00720143">
              <w:rPr>
                <w:rFonts w:ascii="Times New Roman" w:hAnsi="Times New Roman" w:cs="Times New Roman"/>
                <w:i/>
                <w:iCs/>
              </w:rPr>
              <w:t>n</w:t>
            </w:r>
            <w:r w:rsidRPr="00720143">
              <w:rPr>
                <w:rFonts w:ascii="Times New Roman" w:hAnsi="Times New Roman" w:cs="Times New Roman"/>
              </w:rPr>
              <w:t>)</w:t>
            </w:r>
          </w:p>
        </w:tc>
      </w:tr>
      <w:tr w:rsidR="007F0265" w:rsidRPr="00720143" w14:paraId="7655DCFA" w14:textId="77777777" w:rsidTr="00FB1326">
        <w:tc>
          <w:tcPr>
            <w:tcW w:w="2134" w:type="dxa"/>
          </w:tcPr>
          <w:p w14:paraId="54131925" w14:textId="22F01AA1" w:rsidR="007F0265" w:rsidRPr="00720143" w:rsidRDefault="0059113E" w:rsidP="00435AF1">
            <w:pPr>
              <w:ind w:left="288" w:hanging="288"/>
              <w:rPr>
                <w:rFonts w:ascii="Times New Roman" w:hAnsi="Times New Roman" w:cs="Times New Roman"/>
              </w:rPr>
            </w:pPr>
            <w:r>
              <w:rPr>
                <w:rFonts w:ascii="Times New Roman" w:hAnsi="Times New Roman" w:cs="Times New Roman"/>
              </w:rPr>
              <w:t>Agribusiness Systems</w:t>
            </w:r>
          </w:p>
        </w:tc>
        <w:tc>
          <w:tcPr>
            <w:tcW w:w="4166" w:type="dxa"/>
            <w:vAlign w:val="center"/>
          </w:tcPr>
          <w:p w14:paraId="7BB88B49" w14:textId="7696711A"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Demonstrate basic knowledge of imports </w:t>
            </w:r>
          </w:p>
        </w:tc>
        <w:tc>
          <w:tcPr>
            <w:tcW w:w="1176" w:type="dxa"/>
            <w:vAlign w:val="bottom"/>
          </w:tcPr>
          <w:p w14:paraId="71C47078" w14:textId="57960073"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3.5</w:t>
            </w:r>
            <w:r w:rsidR="00FB1326" w:rsidRPr="00435AF1">
              <w:rPr>
                <w:rFonts w:ascii="Times New Roman" w:hAnsi="Times New Roman" w:cs="Times New Roman"/>
                <w:color w:val="000000"/>
              </w:rPr>
              <w:t>0</w:t>
            </w:r>
          </w:p>
        </w:tc>
        <w:tc>
          <w:tcPr>
            <w:tcW w:w="1874" w:type="dxa"/>
            <w:vAlign w:val="bottom"/>
          </w:tcPr>
          <w:p w14:paraId="181B9CAA" w14:textId="0EE22CC1"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6</w:t>
            </w:r>
          </w:p>
        </w:tc>
      </w:tr>
      <w:tr w:rsidR="007F0265" w:rsidRPr="00720143" w14:paraId="6E3BBB83" w14:textId="77777777" w:rsidTr="00FB1326">
        <w:tc>
          <w:tcPr>
            <w:tcW w:w="2134" w:type="dxa"/>
          </w:tcPr>
          <w:p w14:paraId="6ECBE803" w14:textId="167FDA8A" w:rsidR="007F0265" w:rsidRPr="00720143" w:rsidRDefault="007F0265" w:rsidP="00435AF1">
            <w:pPr>
              <w:ind w:left="288" w:hanging="288"/>
              <w:rPr>
                <w:rFonts w:ascii="Times New Roman" w:hAnsi="Times New Roman" w:cs="Times New Roman"/>
              </w:rPr>
            </w:pPr>
          </w:p>
        </w:tc>
        <w:tc>
          <w:tcPr>
            <w:tcW w:w="4166" w:type="dxa"/>
          </w:tcPr>
          <w:p w14:paraId="1F90A20B" w14:textId="77777777" w:rsidR="007F0265" w:rsidRPr="00720143" w:rsidRDefault="007F0265" w:rsidP="00435AF1">
            <w:pPr>
              <w:rPr>
                <w:rFonts w:ascii="Times New Roman" w:hAnsi="Times New Roman" w:cs="Times New Roman"/>
              </w:rPr>
            </w:pPr>
          </w:p>
        </w:tc>
        <w:tc>
          <w:tcPr>
            <w:tcW w:w="1176" w:type="dxa"/>
          </w:tcPr>
          <w:p w14:paraId="0AA549A7" w14:textId="77777777" w:rsidR="007F0265" w:rsidRPr="00720143" w:rsidRDefault="007F0265" w:rsidP="00803DEC">
            <w:pPr>
              <w:jc w:val="center"/>
              <w:rPr>
                <w:rFonts w:ascii="Times New Roman" w:hAnsi="Times New Roman" w:cs="Times New Roman"/>
              </w:rPr>
            </w:pPr>
          </w:p>
        </w:tc>
        <w:tc>
          <w:tcPr>
            <w:tcW w:w="1874" w:type="dxa"/>
          </w:tcPr>
          <w:p w14:paraId="0207545A" w14:textId="77777777" w:rsidR="007F0265" w:rsidRPr="00720143" w:rsidRDefault="007F0265" w:rsidP="00803DEC">
            <w:pPr>
              <w:jc w:val="center"/>
              <w:rPr>
                <w:rFonts w:ascii="Times New Roman" w:hAnsi="Times New Roman" w:cs="Times New Roman"/>
              </w:rPr>
            </w:pPr>
          </w:p>
        </w:tc>
      </w:tr>
      <w:tr w:rsidR="007F0265" w:rsidRPr="00720143" w14:paraId="3F911E40" w14:textId="77777777" w:rsidTr="00FB1326">
        <w:tc>
          <w:tcPr>
            <w:tcW w:w="2134" w:type="dxa"/>
          </w:tcPr>
          <w:p w14:paraId="13D5ECD7" w14:textId="144FCCDE" w:rsidR="007F0265" w:rsidRPr="00720143" w:rsidRDefault="007F0265" w:rsidP="00435AF1">
            <w:pPr>
              <w:ind w:left="288" w:hanging="288"/>
              <w:rPr>
                <w:rFonts w:ascii="Times New Roman" w:hAnsi="Times New Roman" w:cs="Times New Roman"/>
              </w:rPr>
            </w:pPr>
            <w:r w:rsidRPr="00720143">
              <w:rPr>
                <w:rFonts w:ascii="Times New Roman" w:hAnsi="Times New Roman" w:cs="Times New Roman"/>
              </w:rPr>
              <w:t>Food Products &amp; Processing Systems</w:t>
            </w:r>
            <w:r w:rsidR="005D3484" w:rsidRPr="00720143">
              <w:rPr>
                <w:rFonts w:ascii="Times New Roman" w:hAnsi="Times New Roman" w:cs="Times New Roman"/>
              </w:rPr>
              <w:t xml:space="preserve"> </w:t>
            </w:r>
          </w:p>
        </w:tc>
        <w:tc>
          <w:tcPr>
            <w:tcW w:w="4166" w:type="dxa"/>
            <w:vAlign w:val="center"/>
          </w:tcPr>
          <w:p w14:paraId="10EBC0FC" w14:textId="4FDFF964" w:rsidR="007F0265" w:rsidRPr="00720143" w:rsidRDefault="007F0265" w:rsidP="00435AF1">
            <w:pPr>
              <w:rPr>
                <w:rFonts w:ascii="Times New Roman" w:hAnsi="Times New Roman" w:cs="Times New Roman"/>
              </w:rPr>
            </w:pPr>
            <w:r w:rsidRPr="00435AF1">
              <w:rPr>
                <w:rFonts w:ascii="Times New Roman" w:hAnsi="Times New Roman" w:cs="Times New Roman"/>
              </w:rPr>
              <w:t>Demonstrate safe food handling </w:t>
            </w:r>
          </w:p>
        </w:tc>
        <w:tc>
          <w:tcPr>
            <w:tcW w:w="1176" w:type="dxa"/>
            <w:vAlign w:val="bottom"/>
          </w:tcPr>
          <w:p w14:paraId="3F5744F6" w14:textId="309C28B9"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4.5</w:t>
            </w:r>
            <w:r w:rsidR="00FB1326" w:rsidRPr="00435AF1">
              <w:rPr>
                <w:rFonts w:ascii="Times New Roman" w:hAnsi="Times New Roman" w:cs="Times New Roman"/>
                <w:color w:val="000000"/>
              </w:rPr>
              <w:t>0</w:t>
            </w:r>
          </w:p>
        </w:tc>
        <w:tc>
          <w:tcPr>
            <w:tcW w:w="1874" w:type="dxa"/>
            <w:vAlign w:val="bottom"/>
          </w:tcPr>
          <w:p w14:paraId="11FD5ACD" w14:textId="2600735F"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6</w:t>
            </w:r>
          </w:p>
        </w:tc>
      </w:tr>
      <w:tr w:rsidR="007F0265" w:rsidRPr="00720143" w14:paraId="6F46901A" w14:textId="77777777" w:rsidTr="00FB1326">
        <w:tc>
          <w:tcPr>
            <w:tcW w:w="2134" w:type="dxa"/>
          </w:tcPr>
          <w:p w14:paraId="207D3081" w14:textId="6BCD77B8" w:rsidR="007F0265" w:rsidRPr="00720143" w:rsidRDefault="007F0265" w:rsidP="007F0265">
            <w:pPr>
              <w:rPr>
                <w:rFonts w:ascii="Times New Roman" w:hAnsi="Times New Roman" w:cs="Times New Roman"/>
              </w:rPr>
            </w:pPr>
          </w:p>
        </w:tc>
        <w:tc>
          <w:tcPr>
            <w:tcW w:w="4166" w:type="dxa"/>
            <w:vAlign w:val="center"/>
          </w:tcPr>
          <w:p w14:paraId="7DBA7F4E" w14:textId="5E6F5BBA"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Demonstrate proper sanitation techniques </w:t>
            </w:r>
          </w:p>
        </w:tc>
        <w:tc>
          <w:tcPr>
            <w:tcW w:w="1176" w:type="dxa"/>
            <w:vAlign w:val="bottom"/>
          </w:tcPr>
          <w:p w14:paraId="76B2C73F" w14:textId="71D31F17"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4.4</w:t>
            </w:r>
            <w:r w:rsidR="00FB1326" w:rsidRPr="00435AF1">
              <w:rPr>
                <w:rFonts w:ascii="Times New Roman" w:hAnsi="Times New Roman" w:cs="Times New Roman"/>
                <w:color w:val="000000"/>
              </w:rPr>
              <w:t>0</w:t>
            </w:r>
          </w:p>
        </w:tc>
        <w:tc>
          <w:tcPr>
            <w:tcW w:w="1874" w:type="dxa"/>
            <w:vAlign w:val="bottom"/>
          </w:tcPr>
          <w:p w14:paraId="4392BC17" w14:textId="7A56BCC1"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5</w:t>
            </w:r>
          </w:p>
        </w:tc>
      </w:tr>
      <w:tr w:rsidR="007F0265" w:rsidRPr="00720143" w14:paraId="7A1D6846" w14:textId="77777777" w:rsidTr="00FB1326">
        <w:tc>
          <w:tcPr>
            <w:tcW w:w="2134" w:type="dxa"/>
          </w:tcPr>
          <w:p w14:paraId="5AA3C604" w14:textId="77777777" w:rsidR="007F0265" w:rsidRPr="00720143" w:rsidRDefault="007F0265" w:rsidP="007F0265">
            <w:pPr>
              <w:rPr>
                <w:rFonts w:ascii="Times New Roman" w:hAnsi="Times New Roman" w:cs="Times New Roman"/>
              </w:rPr>
            </w:pPr>
          </w:p>
        </w:tc>
        <w:tc>
          <w:tcPr>
            <w:tcW w:w="4166" w:type="dxa"/>
            <w:vAlign w:val="center"/>
          </w:tcPr>
          <w:p w14:paraId="57F06C75" w14:textId="711EC5B6"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Demonstrate food preparation techniques </w:t>
            </w:r>
          </w:p>
        </w:tc>
        <w:tc>
          <w:tcPr>
            <w:tcW w:w="1176" w:type="dxa"/>
            <w:vAlign w:val="bottom"/>
          </w:tcPr>
          <w:p w14:paraId="3D7D98A6" w14:textId="13E55A23"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4.25</w:t>
            </w:r>
          </w:p>
        </w:tc>
        <w:tc>
          <w:tcPr>
            <w:tcW w:w="1874" w:type="dxa"/>
            <w:vAlign w:val="bottom"/>
          </w:tcPr>
          <w:p w14:paraId="1655F179" w14:textId="6C942F9F"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6</w:t>
            </w:r>
          </w:p>
        </w:tc>
      </w:tr>
      <w:tr w:rsidR="007F0265" w:rsidRPr="00720143" w14:paraId="72E699F4" w14:textId="77777777" w:rsidTr="00FB1326">
        <w:tc>
          <w:tcPr>
            <w:tcW w:w="2134" w:type="dxa"/>
          </w:tcPr>
          <w:p w14:paraId="2473FC79" w14:textId="77777777" w:rsidR="007F0265" w:rsidRPr="00720143" w:rsidRDefault="007F0265" w:rsidP="007F0265">
            <w:pPr>
              <w:rPr>
                <w:rFonts w:ascii="Times New Roman" w:hAnsi="Times New Roman" w:cs="Times New Roman"/>
              </w:rPr>
            </w:pPr>
          </w:p>
        </w:tc>
        <w:tc>
          <w:tcPr>
            <w:tcW w:w="4166" w:type="dxa"/>
            <w:vAlign w:val="center"/>
          </w:tcPr>
          <w:p w14:paraId="10A96123" w14:textId="4493BA79" w:rsidR="007F0265" w:rsidRPr="00720143" w:rsidRDefault="007F0265" w:rsidP="00435AF1">
            <w:pPr>
              <w:rPr>
                <w:rFonts w:ascii="Times New Roman" w:hAnsi="Times New Roman" w:cs="Times New Roman"/>
              </w:rPr>
            </w:pPr>
            <w:r w:rsidRPr="00435AF1">
              <w:rPr>
                <w:rFonts w:ascii="Times New Roman" w:hAnsi="Times New Roman" w:cs="Times New Roman"/>
              </w:rPr>
              <w:t>Identify food safety practices </w:t>
            </w:r>
          </w:p>
        </w:tc>
        <w:tc>
          <w:tcPr>
            <w:tcW w:w="1176" w:type="dxa"/>
            <w:vAlign w:val="bottom"/>
          </w:tcPr>
          <w:p w14:paraId="4D003183" w14:textId="1CE89351"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w:t>
            </w:r>
            <w:r w:rsidR="00FB1326" w:rsidRPr="00435AF1">
              <w:rPr>
                <w:rFonts w:ascii="Times New Roman" w:hAnsi="Times New Roman" w:cs="Times New Roman"/>
                <w:color w:val="000000"/>
              </w:rPr>
              <w:t>.00</w:t>
            </w:r>
          </w:p>
        </w:tc>
        <w:tc>
          <w:tcPr>
            <w:tcW w:w="1874" w:type="dxa"/>
            <w:vAlign w:val="bottom"/>
          </w:tcPr>
          <w:p w14:paraId="1B785877" w14:textId="0BF3DC2E"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5</w:t>
            </w:r>
          </w:p>
        </w:tc>
      </w:tr>
      <w:tr w:rsidR="007F0265" w:rsidRPr="00720143" w14:paraId="11D20402" w14:textId="77777777" w:rsidTr="00FB1326">
        <w:tc>
          <w:tcPr>
            <w:tcW w:w="2134" w:type="dxa"/>
          </w:tcPr>
          <w:p w14:paraId="453C2BFC" w14:textId="77777777" w:rsidR="007F0265" w:rsidRPr="00720143" w:rsidRDefault="007F0265" w:rsidP="007F0265">
            <w:pPr>
              <w:rPr>
                <w:rFonts w:ascii="Times New Roman" w:hAnsi="Times New Roman" w:cs="Times New Roman"/>
              </w:rPr>
            </w:pPr>
          </w:p>
        </w:tc>
        <w:tc>
          <w:tcPr>
            <w:tcW w:w="4166" w:type="dxa"/>
            <w:vAlign w:val="center"/>
          </w:tcPr>
          <w:p w14:paraId="30704920" w14:textId="3FFA8D37" w:rsidR="007F0265" w:rsidRPr="00720143" w:rsidRDefault="007F0265" w:rsidP="00435AF1">
            <w:pPr>
              <w:rPr>
                <w:rFonts w:ascii="Times New Roman" w:hAnsi="Times New Roman" w:cs="Times New Roman"/>
              </w:rPr>
            </w:pPr>
          </w:p>
        </w:tc>
        <w:tc>
          <w:tcPr>
            <w:tcW w:w="1176" w:type="dxa"/>
            <w:vAlign w:val="bottom"/>
          </w:tcPr>
          <w:p w14:paraId="5EB21DA6" w14:textId="00FE89D6" w:rsidR="007F0265" w:rsidRPr="00720143" w:rsidRDefault="007F0265" w:rsidP="007F0265">
            <w:pPr>
              <w:jc w:val="center"/>
              <w:rPr>
                <w:rFonts w:ascii="Times New Roman" w:hAnsi="Times New Roman" w:cs="Times New Roman"/>
              </w:rPr>
            </w:pPr>
          </w:p>
        </w:tc>
        <w:tc>
          <w:tcPr>
            <w:tcW w:w="1874" w:type="dxa"/>
            <w:vAlign w:val="bottom"/>
          </w:tcPr>
          <w:p w14:paraId="72285F04" w14:textId="34E2EF2E" w:rsidR="007F0265" w:rsidRPr="00720143" w:rsidRDefault="007F0265" w:rsidP="007F0265">
            <w:pPr>
              <w:jc w:val="center"/>
              <w:rPr>
                <w:rFonts w:ascii="Times New Roman" w:hAnsi="Times New Roman" w:cs="Times New Roman"/>
              </w:rPr>
            </w:pPr>
          </w:p>
        </w:tc>
      </w:tr>
      <w:tr w:rsidR="007F0265" w:rsidRPr="00720143" w14:paraId="2B2E4239" w14:textId="77777777" w:rsidTr="00FB1326">
        <w:tc>
          <w:tcPr>
            <w:tcW w:w="2134" w:type="dxa"/>
          </w:tcPr>
          <w:p w14:paraId="409DEAD9" w14:textId="1E12DB3C" w:rsidR="007F0265" w:rsidRPr="00720143" w:rsidRDefault="007F0265" w:rsidP="00435AF1">
            <w:pPr>
              <w:ind w:left="288" w:hanging="288"/>
              <w:rPr>
                <w:rFonts w:ascii="Times New Roman" w:hAnsi="Times New Roman" w:cs="Times New Roman"/>
              </w:rPr>
            </w:pPr>
            <w:r w:rsidRPr="00720143">
              <w:rPr>
                <w:rFonts w:ascii="Times New Roman" w:hAnsi="Times New Roman" w:cs="Times New Roman"/>
              </w:rPr>
              <w:t>Natural Res/Envi. Service</w:t>
            </w:r>
            <w:r w:rsidR="005D3484" w:rsidRPr="00720143">
              <w:rPr>
                <w:rFonts w:ascii="Times New Roman" w:hAnsi="Times New Roman" w:cs="Times New Roman"/>
              </w:rPr>
              <w:t xml:space="preserve"> </w:t>
            </w:r>
          </w:p>
        </w:tc>
        <w:tc>
          <w:tcPr>
            <w:tcW w:w="4166" w:type="dxa"/>
            <w:vAlign w:val="center"/>
          </w:tcPr>
          <w:p w14:paraId="054767CB" w14:textId="118931ED" w:rsidR="007F0265" w:rsidRPr="00720143" w:rsidRDefault="007F0265" w:rsidP="00435AF1">
            <w:pPr>
              <w:rPr>
                <w:rFonts w:ascii="Times New Roman" w:hAnsi="Times New Roman" w:cs="Times New Roman"/>
              </w:rPr>
            </w:pPr>
            <w:r w:rsidRPr="00435AF1">
              <w:rPr>
                <w:rFonts w:ascii="Times New Roman" w:hAnsi="Times New Roman" w:cs="Times New Roman"/>
              </w:rPr>
              <w:t>Identify local flora </w:t>
            </w:r>
          </w:p>
        </w:tc>
        <w:tc>
          <w:tcPr>
            <w:tcW w:w="1176" w:type="dxa"/>
            <w:vAlign w:val="bottom"/>
          </w:tcPr>
          <w:p w14:paraId="1F658BDF" w14:textId="20045E97"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3.67</w:t>
            </w:r>
          </w:p>
        </w:tc>
        <w:tc>
          <w:tcPr>
            <w:tcW w:w="1874" w:type="dxa"/>
            <w:vAlign w:val="bottom"/>
          </w:tcPr>
          <w:p w14:paraId="15B3BB89" w14:textId="67766827"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w:t>
            </w:r>
          </w:p>
        </w:tc>
      </w:tr>
      <w:tr w:rsidR="007F0265" w:rsidRPr="00720143" w14:paraId="3B4B25AE" w14:textId="77777777" w:rsidTr="00FB1326">
        <w:tc>
          <w:tcPr>
            <w:tcW w:w="2134" w:type="dxa"/>
          </w:tcPr>
          <w:p w14:paraId="00BC3CE8" w14:textId="77777777" w:rsidR="007F0265" w:rsidRPr="00720143" w:rsidRDefault="007F0265" w:rsidP="00435AF1">
            <w:pPr>
              <w:ind w:left="288" w:hanging="288"/>
              <w:rPr>
                <w:rFonts w:ascii="Times New Roman" w:hAnsi="Times New Roman" w:cs="Times New Roman"/>
              </w:rPr>
            </w:pPr>
          </w:p>
        </w:tc>
        <w:tc>
          <w:tcPr>
            <w:tcW w:w="4166" w:type="dxa"/>
            <w:vAlign w:val="center"/>
          </w:tcPr>
          <w:p w14:paraId="50793033" w14:textId="574D0B3E" w:rsidR="007F0265" w:rsidRPr="00720143" w:rsidRDefault="007F0265" w:rsidP="00435AF1">
            <w:pPr>
              <w:rPr>
                <w:rFonts w:ascii="Times New Roman" w:hAnsi="Times New Roman" w:cs="Times New Roman"/>
              </w:rPr>
            </w:pPr>
            <w:r w:rsidRPr="00435AF1">
              <w:rPr>
                <w:rFonts w:ascii="Times New Roman" w:hAnsi="Times New Roman" w:cs="Times New Roman"/>
              </w:rPr>
              <w:t>Identify local fauna </w:t>
            </w:r>
          </w:p>
        </w:tc>
        <w:tc>
          <w:tcPr>
            <w:tcW w:w="1176" w:type="dxa"/>
            <w:vAlign w:val="bottom"/>
          </w:tcPr>
          <w:p w14:paraId="543AFCE7" w14:textId="1FBEC748"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3.67</w:t>
            </w:r>
          </w:p>
        </w:tc>
        <w:tc>
          <w:tcPr>
            <w:tcW w:w="1874" w:type="dxa"/>
            <w:vAlign w:val="bottom"/>
          </w:tcPr>
          <w:p w14:paraId="76051031" w14:textId="44869069"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w:t>
            </w:r>
          </w:p>
        </w:tc>
      </w:tr>
      <w:tr w:rsidR="007F0265" w:rsidRPr="00720143" w14:paraId="5BBEB26D" w14:textId="77777777" w:rsidTr="00FB1326">
        <w:tc>
          <w:tcPr>
            <w:tcW w:w="2134" w:type="dxa"/>
          </w:tcPr>
          <w:p w14:paraId="209C9FD5" w14:textId="77777777" w:rsidR="007F0265" w:rsidRPr="00720143" w:rsidRDefault="007F0265" w:rsidP="00435AF1">
            <w:pPr>
              <w:ind w:left="288" w:hanging="288"/>
              <w:rPr>
                <w:rFonts w:ascii="Times New Roman" w:hAnsi="Times New Roman" w:cs="Times New Roman"/>
              </w:rPr>
            </w:pPr>
          </w:p>
        </w:tc>
        <w:tc>
          <w:tcPr>
            <w:tcW w:w="4166" w:type="dxa"/>
            <w:vAlign w:val="center"/>
          </w:tcPr>
          <w:p w14:paraId="33AC7B8E" w14:textId="41B52190"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Demonstrate basic wildlife identification techniques </w:t>
            </w:r>
          </w:p>
        </w:tc>
        <w:tc>
          <w:tcPr>
            <w:tcW w:w="1176" w:type="dxa"/>
            <w:vAlign w:val="bottom"/>
          </w:tcPr>
          <w:p w14:paraId="7B0CD3DE" w14:textId="74EFD73D"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3.5</w:t>
            </w:r>
            <w:r w:rsidR="00FB1326" w:rsidRPr="00435AF1">
              <w:rPr>
                <w:rFonts w:ascii="Times New Roman" w:hAnsi="Times New Roman" w:cs="Times New Roman"/>
                <w:color w:val="000000"/>
              </w:rPr>
              <w:t>0</w:t>
            </w:r>
          </w:p>
        </w:tc>
        <w:tc>
          <w:tcPr>
            <w:tcW w:w="1874" w:type="dxa"/>
            <w:vAlign w:val="bottom"/>
          </w:tcPr>
          <w:p w14:paraId="3628F152" w14:textId="795EE9BA"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w:t>
            </w:r>
          </w:p>
        </w:tc>
      </w:tr>
      <w:tr w:rsidR="007F0265" w:rsidRPr="00720143" w14:paraId="786056B2" w14:textId="77777777" w:rsidTr="00435AF1">
        <w:tc>
          <w:tcPr>
            <w:tcW w:w="2134" w:type="dxa"/>
          </w:tcPr>
          <w:p w14:paraId="0E9FFBD0" w14:textId="77777777" w:rsidR="007F0265" w:rsidRPr="00720143" w:rsidRDefault="007F0265" w:rsidP="00435AF1">
            <w:pPr>
              <w:ind w:left="288" w:hanging="288"/>
              <w:rPr>
                <w:rFonts w:ascii="Times New Roman" w:hAnsi="Times New Roman" w:cs="Times New Roman"/>
              </w:rPr>
            </w:pPr>
          </w:p>
        </w:tc>
        <w:tc>
          <w:tcPr>
            <w:tcW w:w="4166" w:type="dxa"/>
            <w:vAlign w:val="center"/>
          </w:tcPr>
          <w:p w14:paraId="2A8C1BAD" w14:textId="5CD57B8F"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Demonstrate basic tree identification techniques </w:t>
            </w:r>
          </w:p>
        </w:tc>
        <w:tc>
          <w:tcPr>
            <w:tcW w:w="1176" w:type="dxa"/>
            <w:vAlign w:val="bottom"/>
          </w:tcPr>
          <w:p w14:paraId="5C0E8FC4" w14:textId="3021474E"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3.5</w:t>
            </w:r>
            <w:r w:rsidR="00FB1326" w:rsidRPr="00435AF1">
              <w:rPr>
                <w:rFonts w:ascii="Times New Roman" w:hAnsi="Times New Roman" w:cs="Times New Roman"/>
                <w:color w:val="000000"/>
              </w:rPr>
              <w:t>0</w:t>
            </w:r>
          </w:p>
        </w:tc>
        <w:tc>
          <w:tcPr>
            <w:tcW w:w="1874" w:type="dxa"/>
            <w:vAlign w:val="bottom"/>
          </w:tcPr>
          <w:p w14:paraId="35AE3CD4" w14:textId="49397FC1"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w:t>
            </w:r>
          </w:p>
        </w:tc>
      </w:tr>
      <w:tr w:rsidR="007F0265" w:rsidRPr="00720143" w14:paraId="5705BACB" w14:textId="77777777" w:rsidTr="00435AF1">
        <w:tc>
          <w:tcPr>
            <w:tcW w:w="2134" w:type="dxa"/>
          </w:tcPr>
          <w:p w14:paraId="48C9B81F" w14:textId="77777777" w:rsidR="007F0265" w:rsidRPr="00720143" w:rsidRDefault="007F0265" w:rsidP="00435AF1">
            <w:pPr>
              <w:ind w:left="288" w:hanging="288"/>
              <w:rPr>
                <w:rFonts w:ascii="Times New Roman" w:hAnsi="Times New Roman" w:cs="Times New Roman"/>
              </w:rPr>
            </w:pPr>
          </w:p>
        </w:tc>
        <w:tc>
          <w:tcPr>
            <w:tcW w:w="4166" w:type="dxa"/>
            <w:vAlign w:val="center"/>
          </w:tcPr>
          <w:p w14:paraId="7DA95599" w14:textId="63DA0304" w:rsidR="007F0265" w:rsidRPr="00720143" w:rsidRDefault="007F0265" w:rsidP="00435AF1">
            <w:pPr>
              <w:rPr>
                <w:rFonts w:ascii="Times New Roman" w:hAnsi="Times New Roman" w:cs="Times New Roman"/>
              </w:rPr>
            </w:pPr>
          </w:p>
        </w:tc>
        <w:tc>
          <w:tcPr>
            <w:tcW w:w="1176" w:type="dxa"/>
            <w:vAlign w:val="bottom"/>
          </w:tcPr>
          <w:p w14:paraId="6445D4B4" w14:textId="7C5F01EE" w:rsidR="007F0265" w:rsidRPr="00720143" w:rsidRDefault="007F0265" w:rsidP="007F0265">
            <w:pPr>
              <w:jc w:val="center"/>
              <w:rPr>
                <w:rFonts w:ascii="Times New Roman" w:hAnsi="Times New Roman" w:cs="Times New Roman"/>
              </w:rPr>
            </w:pPr>
          </w:p>
        </w:tc>
        <w:tc>
          <w:tcPr>
            <w:tcW w:w="1874" w:type="dxa"/>
            <w:vAlign w:val="bottom"/>
          </w:tcPr>
          <w:p w14:paraId="65FDDC9F" w14:textId="0A0852D9" w:rsidR="007F0265" w:rsidRPr="00720143" w:rsidRDefault="007F0265" w:rsidP="007F0265">
            <w:pPr>
              <w:jc w:val="center"/>
              <w:rPr>
                <w:rFonts w:ascii="Times New Roman" w:hAnsi="Times New Roman" w:cs="Times New Roman"/>
              </w:rPr>
            </w:pPr>
          </w:p>
        </w:tc>
      </w:tr>
      <w:tr w:rsidR="007F0265" w:rsidRPr="00720143" w14:paraId="000A6E97" w14:textId="77777777" w:rsidTr="00FB1326">
        <w:tc>
          <w:tcPr>
            <w:tcW w:w="2134" w:type="dxa"/>
          </w:tcPr>
          <w:p w14:paraId="0BFF0EEA" w14:textId="6D8018AD" w:rsidR="007F0265" w:rsidRPr="00720143" w:rsidRDefault="007F0265" w:rsidP="00435AF1">
            <w:pPr>
              <w:ind w:left="288" w:hanging="288"/>
              <w:rPr>
                <w:rFonts w:ascii="Times New Roman" w:hAnsi="Times New Roman" w:cs="Times New Roman"/>
              </w:rPr>
            </w:pPr>
            <w:r w:rsidRPr="00720143">
              <w:rPr>
                <w:rFonts w:ascii="Times New Roman" w:hAnsi="Times New Roman" w:cs="Times New Roman"/>
              </w:rPr>
              <w:t>Agricultural Biotechnology Systems</w:t>
            </w:r>
            <w:r w:rsidR="005D3484" w:rsidRPr="00720143">
              <w:rPr>
                <w:rFonts w:ascii="Times New Roman" w:hAnsi="Times New Roman" w:cs="Times New Roman"/>
              </w:rPr>
              <w:t xml:space="preserve"> </w:t>
            </w:r>
          </w:p>
        </w:tc>
        <w:tc>
          <w:tcPr>
            <w:tcW w:w="4166" w:type="dxa"/>
            <w:vAlign w:val="center"/>
          </w:tcPr>
          <w:p w14:paraId="52EBD40A" w14:textId="16A0F0C0"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Demonstrate application of the scientific method </w:t>
            </w:r>
          </w:p>
        </w:tc>
        <w:tc>
          <w:tcPr>
            <w:tcW w:w="1176" w:type="dxa"/>
            <w:vAlign w:val="bottom"/>
          </w:tcPr>
          <w:p w14:paraId="3C3263D7" w14:textId="07B956D4"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4.4</w:t>
            </w:r>
            <w:r w:rsidR="00FB1326" w:rsidRPr="00435AF1">
              <w:rPr>
                <w:rFonts w:ascii="Times New Roman" w:hAnsi="Times New Roman" w:cs="Times New Roman"/>
                <w:color w:val="000000"/>
              </w:rPr>
              <w:t>0</w:t>
            </w:r>
          </w:p>
        </w:tc>
        <w:tc>
          <w:tcPr>
            <w:tcW w:w="1874" w:type="dxa"/>
            <w:vAlign w:val="bottom"/>
          </w:tcPr>
          <w:p w14:paraId="742D11A2" w14:textId="2369F53E"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5</w:t>
            </w:r>
          </w:p>
        </w:tc>
      </w:tr>
      <w:tr w:rsidR="007F0265" w:rsidRPr="00720143" w14:paraId="1014B1DC" w14:textId="77777777" w:rsidTr="00FB1326">
        <w:tc>
          <w:tcPr>
            <w:tcW w:w="2134" w:type="dxa"/>
          </w:tcPr>
          <w:p w14:paraId="3C49FA63" w14:textId="77777777" w:rsidR="007F0265" w:rsidRPr="00720143" w:rsidRDefault="007F0265" w:rsidP="007F0265">
            <w:pPr>
              <w:rPr>
                <w:rFonts w:ascii="Times New Roman" w:hAnsi="Times New Roman" w:cs="Times New Roman"/>
              </w:rPr>
            </w:pPr>
          </w:p>
        </w:tc>
        <w:tc>
          <w:tcPr>
            <w:tcW w:w="4166" w:type="dxa"/>
            <w:vAlign w:val="center"/>
          </w:tcPr>
          <w:p w14:paraId="7D176939" w14:textId="3740AB8D" w:rsidR="007F0265" w:rsidRPr="00720143" w:rsidRDefault="007F0265" w:rsidP="00435AF1">
            <w:pPr>
              <w:ind w:left="288" w:hanging="288"/>
              <w:rPr>
                <w:rFonts w:ascii="Times New Roman" w:hAnsi="Times New Roman" w:cs="Times New Roman"/>
              </w:rPr>
            </w:pPr>
            <w:r w:rsidRPr="00435AF1">
              <w:rPr>
                <w:rFonts w:ascii="Times New Roman" w:hAnsi="Times New Roman" w:cs="Times New Roman"/>
              </w:rPr>
              <w:t>Demonstrate basic biology technology usage </w:t>
            </w:r>
          </w:p>
        </w:tc>
        <w:tc>
          <w:tcPr>
            <w:tcW w:w="1176" w:type="dxa"/>
            <w:vAlign w:val="bottom"/>
          </w:tcPr>
          <w:p w14:paraId="062CB7EE" w14:textId="6C44AE2C"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4.2</w:t>
            </w:r>
            <w:r w:rsidR="00FB1326" w:rsidRPr="00435AF1">
              <w:rPr>
                <w:rFonts w:ascii="Times New Roman" w:hAnsi="Times New Roman" w:cs="Times New Roman"/>
                <w:color w:val="000000"/>
              </w:rPr>
              <w:t>0</w:t>
            </w:r>
          </w:p>
        </w:tc>
        <w:tc>
          <w:tcPr>
            <w:tcW w:w="1874" w:type="dxa"/>
            <w:vAlign w:val="bottom"/>
          </w:tcPr>
          <w:p w14:paraId="7C98E1A0" w14:textId="32F2158E"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5</w:t>
            </w:r>
          </w:p>
        </w:tc>
      </w:tr>
      <w:tr w:rsidR="007F0265" w:rsidRPr="00720143" w14:paraId="5FBE3595" w14:textId="77777777" w:rsidTr="0059113E">
        <w:tc>
          <w:tcPr>
            <w:tcW w:w="2134" w:type="dxa"/>
          </w:tcPr>
          <w:p w14:paraId="4E5BF856" w14:textId="77777777" w:rsidR="007F0265" w:rsidRPr="00720143" w:rsidRDefault="007F0265" w:rsidP="007F0265">
            <w:pPr>
              <w:rPr>
                <w:rFonts w:ascii="Times New Roman" w:hAnsi="Times New Roman" w:cs="Times New Roman"/>
              </w:rPr>
            </w:pPr>
          </w:p>
        </w:tc>
        <w:tc>
          <w:tcPr>
            <w:tcW w:w="4166" w:type="dxa"/>
            <w:vAlign w:val="center"/>
          </w:tcPr>
          <w:p w14:paraId="3952E9FD" w14:textId="470203BC" w:rsidR="007F0265" w:rsidRPr="00720143" w:rsidRDefault="007F0265" w:rsidP="00435AF1">
            <w:pPr>
              <w:rPr>
                <w:rFonts w:ascii="Times New Roman" w:hAnsi="Times New Roman" w:cs="Times New Roman"/>
              </w:rPr>
            </w:pPr>
            <w:r w:rsidRPr="00435AF1">
              <w:rPr>
                <w:rFonts w:ascii="Times New Roman" w:hAnsi="Times New Roman" w:cs="Times New Roman"/>
              </w:rPr>
              <w:t>Simulate problem solving techniques </w:t>
            </w:r>
          </w:p>
        </w:tc>
        <w:tc>
          <w:tcPr>
            <w:tcW w:w="1176" w:type="dxa"/>
            <w:vAlign w:val="bottom"/>
          </w:tcPr>
          <w:p w14:paraId="3CE75438" w14:textId="21DABFCD"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4.2</w:t>
            </w:r>
            <w:r w:rsidR="00FB1326" w:rsidRPr="00435AF1">
              <w:rPr>
                <w:rFonts w:ascii="Times New Roman" w:hAnsi="Times New Roman" w:cs="Times New Roman"/>
                <w:color w:val="000000"/>
              </w:rPr>
              <w:t>0</w:t>
            </w:r>
          </w:p>
        </w:tc>
        <w:tc>
          <w:tcPr>
            <w:tcW w:w="1874" w:type="dxa"/>
            <w:vAlign w:val="bottom"/>
          </w:tcPr>
          <w:p w14:paraId="1196C2DC" w14:textId="0C31ADC0"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5</w:t>
            </w:r>
          </w:p>
        </w:tc>
      </w:tr>
      <w:tr w:rsidR="007F0265" w:rsidRPr="00720143" w14:paraId="7381AE2B" w14:textId="77777777" w:rsidTr="0059113E">
        <w:tc>
          <w:tcPr>
            <w:tcW w:w="2134" w:type="dxa"/>
            <w:tcBorders>
              <w:bottom w:val="single" w:sz="4" w:space="0" w:color="auto"/>
            </w:tcBorders>
          </w:tcPr>
          <w:p w14:paraId="0B77F03B" w14:textId="77777777" w:rsidR="007F0265" w:rsidRPr="00720143" w:rsidRDefault="007F0265" w:rsidP="007F0265">
            <w:pPr>
              <w:rPr>
                <w:rFonts w:ascii="Times New Roman" w:hAnsi="Times New Roman" w:cs="Times New Roman"/>
              </w:rPr>
            </w:pPr>
          </w:p>
        </w:tc>
        <w:tc>
          <w:tcPr>
            <w:tcW w:w="4166" w:type="dxa"/>
            <w:tcBorders>
              <w:bottom w:val="single" w:sz="4" w:space="0" w:color="auto"/>
            </w:tcBorders>
            <w:vAlign w:val="center"/>
          </w:tcPr>
          <w:p w14:paraId="1347B093" w14:textId="33561006" w:rsidR="007F0265" w:rsidRPr="00720143" w:rsidRDefault="007F0265" w:rsidP="00435AF1">
            <w:pPr>
              <w:rPr>
                <w:rFonts w:ascii="Times New Roman" w:hAnsi="Times New Roman" w:cs="Times New Roman"/>
              </w:rPr>
            </w:pPr>
            <w:r w:rsidRPr="00435AF1">
              <w:rPr>
                <w:rFonts w:ascii="Times New Roman" w:hAnsi="Times New Roman" w:cs="Times New Roman"/>
              </w:rPr>
              <w:t>Demonstrate biology lab safety </w:t>
            </w:r>
          </w:p>
        </w:tc>
        <w:tc>
          <w:tcPr>
            <w:tcW w:w="1176" w:type="dxa"/>
            <w:tcBorders>
              <w:bottom w:val="single" w:sz="4" w:space="0" w:color="auto"/>
            </w:tcBorders>
            <w:vAlign w:val="bottom"/>
          </w:tcPr>
          <w:p w14:paraId="404DA02A" w14:textId="5FFCF203"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4.2</w:t>
            </w:r>
            <w:r w:rsidR="00FB1326" w:rsidRPr="00435AF1">
              <w:rPr>
                <w:rFonts w:ascii="Times New Roman" w:hAnsi="Times New Roman" w:cs="Times New Roman"/>
                <w:color w:val="000000"/>
              </w:rPr>
              <w:t>0</w:t>
            </w:r>
          </w:p>
        </w:tc>
        <w:tc>
          <w:tcPr>
            <w:tcW w:w="1874" w:type="dxa"/>
            <w:tcBorders>
              <w:bottom w:val="single" w:sz="4" w:space="0" w:color="auto"/>
            </w:tcBorders>
            <w:vAlign w:val="bottom"/>
          </w:tcPr>
          <w:p w14:paraId="7D063DE6" w14:textId="68E344F6" w:rsidR="007F0265" w:rsidRPr="00720143" w:rsidRDefault="007F0265" w:rsidP="007F0265">
            <w:pPr>
              <w:jc w:val="center"/>
              <w:rPr>
                <w:rFonts w:ascii="Times New Roman" w:hAnsi="Times New Roman" w:cs="Times New Roman"/>
              </w:rPr>
            </w:pPr>
            <w:r w:rsidRPr="00435AF1">
              <w:rPr>
                <w:rFonts w:ascii="Times New Roman" w:hAnsi="Times New Roman" w:cs="Times New Roman"/>
                <w:color w:val="000000"/>
              </w:rPr>
              <w:t>5</w:t>
            </w:r>
          </w:p>
        </w:tc>
      </w:tr>
    </w:tbl>
    <w:p w14:paraId="55D06461" w14:textId="6E7A9B49" w:rsidR="00803DEC" w:rsidRPr="00F46E3E" w:rsidRDefault="00F46E3E" w:rsidP="00F46E3E">
      <w:pPr>
        <w:spacing w:after="0" w:line="240" w:lineRule="auto"/>
        <w:rPr>
          <w:rFonts w:ascii="Times New Roman" w:hAnsi="Times New Roman" w:cs="Times New Roman"/>
        </w:rPr>
      </w:pPr>
      <w:r>
        <w:rPr>
          <w:rFonts w:ascii="Times New Roman" w:hAnsi="Times New Roman" w:cs="Times New Roman"/>
          <w:i/>
          <w:iCs/>
        </w:rPr>
        <w:t>Note.</w:t>
      </w:r>
      <w:r>
        <w:rPr>
          <w:rFonts w:ascii="Times New Roman" w:hAnsi="Times New Roman" w:cs="Times New Roman"/>
        </w:rPr>
        <w:t xml:space="preserve"> </w:t>
      </w:r>
      <w:r w:rsidR="00D6017D">
        <w:rPr>
          <w:rFonts w:ascii="Times New Roman" w:hAnsi="Times New Roman" w:cs="Times New Roman"/>
        </w:rPr>
        <w:t xml:space="preserve">Only the top four items shown for each area. </w:t>
      </w:r>
      <w:r w:rsidR="00C909A0">
        <w:rPr>
          <w:rFonts w:ascii="Times New Roman" w:hAnsi="Times New Roman" w:cs="Times New Roman"/>
        </w:rPr>
        <w:t>Five-point</w:t>
      </w:r>
      <w:r>
        <w:rPr>
          <w:rFonts w:ascii="Times New Roman" w:hAnsi="Times New Roman" w:cs="Times New Roman"/>
        </w:rPr>
        <w:t xml:space="preserve"> Likert scale</w:t>
      </w:r>
      <w:r w:rsidR="00C909A0">
        <w:rPr>
          <w:rFonts w:ascii="Times New Roman" w:hAnsi="Times New Roman" w:cs="Times New Roman"/>
        </w:rPr>
        <w:t xml:space="preserve"> for self-efficacy</w:t>
      </w:r>
      <w:r>
        <w:rPr>
          <w:rFonts w:ascii="Times New Roman" w:hAnsi="Times New Roman" w:cs="Times New Roman"/>
        </w:rPr>
        <w:t xml:space="preserve"> used: 1 = Very weak, 2 = Weak, 3 = Neutral, 4 = Strong, 5 = Very Strong</w:t>
      </w:r>
      <w:r w:rsidR="00C909A0">
        <w:rPr>
          <w:rFonts w:ascii="Times New Roman" w:hAnsi="Times New Roman" w:cs="Times New Roman"/>
        </w:rPr>
        <w:t>.</w:t>
      </w:r>
    </w:p>
    <w:p w14:paraId="5A32F6EE" w14:textId="77777777" w:rsidR="00803DEC" w:rsidRDefault="00803DEC" w:rsidP="00803DEC">
      <w:pPr>
        <w:spacing w:after="0" w:line="240" w:lineRule="auto"/>
        <w:jc w:val="center"/>
        <w:rPr>
          <w:rFonts w:ascii="Times New Roman" w:hAnsi="Times New Roman" w:cs="Times New Roman"/>
        </w:rPr>
      </w:pPr>
    </w:p>
    <w:p w14:paraId="5CF999E8" w14:textId="7D4DD962" w:rsidR="00803DEC" w:rsidRPr="00803DEC" w:rsidRDefault="00803DEC" w:rsidP="00803DEC">
      <w:pPr>
        <w:spacing w:after="0" w:line="240" w:lineRule="auto"/>
        <w:jc w:val="center"/>
        <w:rPr>
          <w:rFonts w:ascii="Times New Roman" w:hAnsi="Times New Roman" w:cs="Times New Roman"/>
          <w:b/>
          <w:bCs/>
        </w:rPr>
      </w:pPr>
      <w:r>
        <w:rPr>
          <w:rFonts w:ascii="Times New Roman" w:hAnsi="Times New Roman" w:cs="Times New Roman"/>
          <w:b/>
          <w:bCs/>
        </w:rPr>
        <w:t>Conclusions/Implications</w:t>
      </w:r>
    </w:p>
    <w:p w14:paraId="169AA5DF" w14:textId="77777777" w:rsidR="00720143" w:rsidRDefault="00720143" w:rsidP="00946433">
      <w:pPr>
        <w:spacing w:after="0" w:line="240" w:lineRule="auto"/>
        <w:rPr>
          <w:rFonts w:ascii="Times New Roman" w:hAnsi="Times New Roman" w:cs="Times New Roman"/>
        </w:rPr>
      </w:pPr>
    </w:p>
    <w:p w14:paraId="784919E9" w14:textId="6242AEFC" w:rsidR="005D3484" w:rsidRDefault="00946433" w:rsidP="00946433">
      <w:pPr>
        <w:spacing w:after="0" w:line="240" w:lineRule="auto"/>
        <w:rPr>
          <w:rFonts w:ascii="Times New Roman" w:hAnsi="Times New Roman" w:cs="Times New Roman"/>
        </w:rPr>
      </w:pPr>
      <w:r>
        <w:rPr>
          <w:rFonts w:ascii="Times New Roman" w:hAnsi="Times New Roman" w:cs="Times New Roman"/>
        </w:rPr>
        <w:t xml:space="preserve">It was identified that student teachers from </w:t>
      </w:r>
      <w:r w:rsidR="004E2A70">
        <w:rPr>
          <w:rFonts w:ascii="Times New Roman" w:hAnsi="Times New Roman" w:cs="Times New Roman"/>
        </w:rPr>
        <w:t>Oklahoma State University</w:t>
      </w:r>
      <w:r>
        <w:rPr>
          <w:rFonts w:ascii="Times New Roman" w:hAnsi="Times New Roman" w:cs="Times New Roman"/>
        </w:rPr>
        <w:t xml:space="preserve"> </w:t>
      </w:r>
      <w:r w:rsidR="00D6017D">
        <w:rPr>
          <w:rFonts w:ascii="Times New Roman" w:hAnsi="Times New Roman" w:cs="Times New Roman"/>
        </w:rPr>
        <w:t>identified themselves to be</w:t>
      </w:r>
      <w:r w:rsidR="00637A8E">
        <w:rPr>
          <w:rFonts w:ascii="Times New Roman" w:hAnsi="Times New Roman" w:cs="Times New Roman"/>
        </w:rPr>
        <w:t xml:space="preserve"> most efficacious</w:t>
      </w:r>
      <w:r>
        <w:rPr>
          <w:rFonts w:ascii="Times New Roman" w:hAnsi="Times New Roman" w:cs="Times New Roman"/>
        </w:rPr>
        <w:t xml:space="preserve"> </w:t>
      </w:r>
      <w:r w:rsidR="00637A8E">
        <w:rPr>
          <w:rFonts w:ascii="Times New Roman" w:hAnsi="Times New Roman" w:cs="Times New Roman"/>
        </w:rPr>
        <w:t>to teach</w:t>
      </w:r>
      <w:r>
        <w:rPr>
          <w:rFonts w:ascii="Times New Roman" w:hAnsi="Times New Roman" w:cs="Times New Roman"/>
        </w:rPr>
        <w:t xml:space="preserve"> </w:t>
      </w:r>
      <w:r w:rsidR="00637A8E">
        <w:rPr>
          <w:rFonts w:ascii="Times New Roman" w:hAnsi="Times New Roman" w:cs="Times New Roman"/>
        </w:rPr>
        <w:t>a</w:t>
      </w:r>
      <w:r>
        <w:rPr>
          <w:rFonts w:ascii="Times New Roman" w:hAnsi="Times New Roman" w:cs="Times New Roman"/>
        </w:rPr>
        <w:t xml:space="preserve">nimal </w:t>
      </w:r>
      <w:r w:rsidR="00637A8E">
        <w:rPr>
          <w:rFonts w:ascii="Times New Roman" w:hAnsi="Times New Roman" w:cs="Times New Roman"/>
        </w:rPr>
        <w:t>s</w:t>
      </w:r>
      <w:r>
        <w:rPr>
          <w:rFonts w:ascii="Times New Roman" w:hAnsi="Times New Roman" w:cs="Times New Roman"/>
        </w:rPr>
        <w:t xml:space="preserve">ystems technical skills during their </w:t>
      </w:r>
      <w:r w:rsidR="00D6017D">
        <w:rPr>
          <w:rFonts w:ascii="Times New Roman" w:hAnsi="Times New Roman" w:cs="Times New Roman"/>
        </w:rPr>
        <w:t xml:space="preserve">15-week </w:t>
      </w:r>
      <w:r>
        <w:rPr>
          <w:rFonts w:ascii="Times New Roman" w:hAnsi="Times New Roman" w:cs="Times New Roman"/>
        </w:rPr>
        <w:t xml:space="preserve">student teaching </w:t>
      </w:r>
      <w:r w:rsidR="00D6017D">
        <w:rPr>
          <w:rFonts w:ascii="Times New Roman" w:hAnsi="Times New Roman" w:cs="Times New Roman"/>
        </w:rPr>
        <w:t xml:space="preserve">experience </w:t>
      </w:r>
      <w:r>
        <w:rPr>
          <w:rFonts w:ascii="Times New Roman" w:hAnsi="Times New Roman" w:cs="Times New Roman"/>
        </w:rPr>
        <w:t>in the spring 2025 semester</w:t>
      </w:r>
      <w:r w:rsidR="00637A8E">
        <w:rPr>
          <w:rFonts w:ascii="Times New Roman" w:hAnsi="Times New Roman" w:cs="Times New Roman"/>
        </w:rPr>
        <w:t>, based on having the highest content are</w:t>
      </w:r>
      <w:r w:rsidR="00D6017D">
        <w:rPr>
          <w:rFonts w:ascii="Times New Roman" w:hAnsi="Times New Roman" w:cs="Times New Roman"/>
        </w:rPr>
        <w:t>a</w:t>
      </w:r>
      <w:r w:rsidR="00637A8E">
        <w:rPr>
          <w:rFonts w:ascii="Times New Roman" w:hAnsi="Times New Roman" w:cs="Times New Roman"/>
        </w:rPr>
        <w:t xml:space="preserve"> mean and the fewest number of student teachers not teaching specific technical skills in the content area. This could imply that student teachers from </w:t>
      </w:r>
      <w:r w:rsidR="004E2A70">
        <w:rPr>
          <w:rFonts w:ascii="Times New Roman" w:hAnsi="Times New Roman" w:cs="Times New Roman"/>
        </w:rPr>
        <w:t>Oklahoma State University</w:t>
      </w:r>
      <w:r w:rsidR="00637A8E">
        <w:rPr>
          <w:rFonts w:ascii="Times New Roman" w:hAnsi="Times New Roman" w:cs="Times New Roman"/>
        </w:rPr>
        <w:t xml:space="preserve"> feel that animal systems is a key content area to be taught during their student teaching </w:t>
      </w:r>
      <w:r w:rsidR="00D6017D">
        <w:rPr>
          <w:rFonts w:ascii="Times New Roman" w:hAnsi="Times New Roman" w:cs="Times New Roman"/>
        </w:rPr>
        <w:t>experience</w:t>
      </w:r>
      <w:r w:rsidR="00637A8E">
        <w:rPr>
          <w:rFonts w:ascii="Times New Roman" w:hAnsi="Times New Roman" w:cs="Times New Roman"/>
        </w:rPr>
        <w:t xml:space="preserve">, </w:t>
      </w:r>
      <w:proofErr w:type="gramStart"/>
      <w:r w:rsidR="00637A8E">
        <w:rPr>
          <w:rFonts w:ascii="Times New Roman" w:hAnsi="Times New Roman" w:cs="Times New Roman"/>
        </w:rPr>
        <w:t>or,</w:t>
      </w:r>
      <w:proofErr w:type="gramEnd"/>
      <w:r w:rsidR="00637A8E">
        <w:rPr>
          <w:rFonts w:ascii="Times New Roman" w:hAnsi="Times New Roman" w:cs="Times New Roman"/>
        </w:rPr>
        <w:t xml:space="preserve"> that cooperating center teachers </w:t>
      </w:r>
      <w:r w:rsidR="00D6017D">
        <w:rPr>
          <w:rFonts w:ascii="Times New Roman" w:hAnsi="Times New Roman" w:cs="Times New Roman"/>
        </w:rPr>
        <w:t xml:space="preserve">required </w:t>
      </w:r>
      <w:r w:rsidR="00637A8E">
        <w:rPr>
          <w:rFonts w:ascii="Times New Roman" w:hAnsi="Times New Roman" w:cs="Times New Roman"/>
        </w:rPr>
        <w:t xml:space="preserve">the student teachers </w:t>
      </w:r>
      <w:r w:rsidR="00D6017D">
        <w:rPr>
          <w:rFonts w:ascii="Times New Roman" w:hAnsi="Times New Roman" w:cs="Times New Roman"/>
        </w:rPr>
        <w:t xml:space="preserve">to deliver </w:t>
      </w:r>
      <w:r w:rsidR="00637A8E">
        <w:rPr>
          <w:rFonts w:ascii="Times New Roman" w:hAnsi="Times New Roman" w:cs="Times New Roman"/>
        </w:rPr>
        <w:t xml:space="preserve">a course that focused on animal systems. </w:t>
      </w:r>
      <w:r w:rsidR="00D6017D">
        <w:rPr>
          <w:rFonts w:ascii="Times New Roman" w:hAnsi="Times New Roman" w:cs="Times New Roman"/>
        </w:rPr>
        <w:t xml:space="preserve">Perhaps the nature of production agriculture in </w:t>
      </w:r>
      <w:r w:rsidR="00AE5173">
        <w:rPr>
          <w:rFonts w:ascii="Times New Roman" w:hAnsi="Times New Roman" w:cs="Times New Roman"/>
        </w:rPr>
        <w:t>Oklahoma</w:t>
      </w:r>
      <w:r w:rsidR="00D6017D">
        <w:rPr>
          <w:rFonts w:ascii="Times New Roman" w:hAnsi="Times New Roman" w:cs="Times New Roman"/>
        </w:rPr>
        <w:t xml:space="preserve"> also plays a role in this high level of self-efficacy. Previous research has identified over 67% of SBAE programs in </w:t>
      </w:r>
      <w:r w:rsidR="004E2A70">
        <w:rPr>
          <w:rFonts w:ascii="Times New Roman" w:hAnsi="Times New Roman" w:cs="Times New Roman"/>
        </w:rPr>
        <w:t>Oklahoma</w:t>
      </w:r>
      <w:r w:rsidR="00D6017D">
        <w:rPr>
          <w:rFonts w:ascii="Times New Roman" w:hAnsi="Times New Roman" w:cs="Times New Roman"/>
        </w:rPr>
        <w:t xml:space="preserve"> to offer animal science as a </w:t>
      </w:r>
      <w:r w:rsidR="00636ACB">
        <w:rPr>
          <w:rFonts w:ascii="Times New Roman" w:hAnsi="Times New Roman" w:cs="Times New Roman"/>
        </w:rPr>
        <w:t>stand-alone</w:t>
      </w:r>
      <w:r w:rsidR="00D6017D">
        <w:rPr>
          <w:rFonts w:ascii="Times New Roman" w:hAnsi="Times New Roman" w:cs="Times New Roman"/>
        </w:rPr>
        <w:t xml:space="preserve"> course </w:t>
      </w:r>
      <w:r w:rsidR="004E2A70">
        <w:rPr>
          <w:rFonts w:ascii="Times New Roman" w:hAnsi="Times New Roman" w:cs="Times New Roman"/>
        </w:rPr>
        <w:t>(Marsh et al.</w:t>
      </w:r>
      <w:r w:rsidR="00D6017D">
        <w:rPr>
          <w:rFonts w:ascii="Times New Roman" w:hAnsi="Times New Roman" w:cs="Times New Roman"/>
        </w:rPr>
        <w:t>,</w:t>
      </w:r>
      <w:r w:rsidR="000B50AE">
        <w:rPr>
          <w:rFonts w:ascii="Times New Roman" w:hAnsi="Times New Roman" w:cs="Times New Roman"/>
        </w:rPr>
        <w:t xml:space="preserve"> 2023</w:t>
      </w:r>
      <w:r w:rsidR="004E2A70">
        <w:rPr>
          <w:rFonts w:ascii="Times New Roman" w:hAnsi="Times New Roman" w:cs="Times New Roman"/>
        </w:rPr>
        <w:t>)</w:t>
      </w:r>
      <w:r w:rsidR="00D6017D">
        <w:rPr>
          <w:rFonts w:ascii="Times New Roman" w:hAnsi="Times New Roman" w:cs="Times New Roman"/>
        </w:rPr>
        <w:t xml:space="preserve">. </w:t>
      </w:r>
    </w:p>
    <w:p w14:paraId="26DD432A" w14:textId="77777777" w:rsidR="00637A8E" w:rsidRDefault="00637A8E" w:rsidP="00946433">
      <w:pPr>
        <w:spacing w:after="0" w:line="240" w:lineRule="auto"/>
        <w:rPr>
          <w:rFonts w:ascii="Times New Roman" w:hAnsi="Times New Roman" w:cs="Times New Roman"/>
        </w:rPr>
      </w:pPr>
    </w:p>
    <w:p w14:paraId="688CC14D" w14:textId="17D56675" w:rsidR="00636ACB" w:rsidRDefault="00637A8E" w:rsidP="00636ACB">
      <w:pPr>
        <w:spacing w:after="0" w:line="240" w:lineRule="auto"/>
        <w:rPr>
          <w:rFonts w:ascii="Times New Roman" w:hAnsi="Times New Roman" w:cs="Times New Roman"/>
        </w:rPr>
      </w:pPr>
      <w:r>
        <w:rPr>
          <w:rFonts w:ascii="Times New Roman" w:hAnsi="Times New Roman" w:cs="Times New Roman"/>
        </w:rPr>
        <w:t>It was found that, outside of animal and plant systems content areas</w:t>
      </w:r>
      <w:r w:rsidR="00E77C0E">
        <w:rPr>
          <w:rFonts w:ascii="Times New Roman" w:hAnsi="Times New Roman" w:cs="Times New Roman"/>
        </w:rPr>
        <w:t>,</w:t>
      </w:r>
      <w:r>
        <w:rPr>
          <w:rFonts w:ascii="Times New Roman" w:hAnsi="Times New Roman" w:cs="Times New Roman"/>
        </w:rPr>
        <w:t xml:space="preserve"> between 40</w:t>
      </w:r>
      <w:r w:rsidR="000B50AE">
        <w:rPr>
          <w:rFonts w:ascii="Times New Roman" w:hAnsi="Times New Roman" w:cs="Times New Roman"/>
        </w:rPr>
        <w:t>%</w:t>
      </w:r>
      <w:r>
        <w:rPr>
          <w:rFonts w:ascii="Times New Roman" w:hAnsi="Times New Roman" w:cs="Times New Roman"/>
        </w:rPr>
        <w:t xml:space="preserve"> and 70% of student teachers did not teach skills related to agricultural mechanics, natural </w:t>
      </w:r>
      <w:r>
        <w:rPr>
          <w:rFonts w:ascii="Times New Roman" w:hAnsi="Times New Roman" w:cs="Times New Roman"/>
        </w:rPr>
        <w:lastRenderedPageBreak/>
        <w:t xml:space="preserve">resources/environmental service systems, agribusiness systems, agricultural biotechnology systems, and food products and processing systems. </w:t>
      </w:r>
      <w:r w:rsidR="00636ACB">
        <w:rPr>
          <w:rFonts w:ascii="Times New Roman" w:hAnsi="Times New Roman" w:cs="Times New Roman"/>
        </w:rPr>
        <w:t xml:space="preserve">While not surprising, as </w:t>
      </w:r>
      <w:r w:rsidR="00636ACB" w:rsidRPr="00537683">
        <w:rPr>
          <w:rFonts w:ascii="Times New Roman" w:hAnsi="Times New Roman" w:cs="Times New Roman"/>
        </w:rPr>
        <w:t xml:space="preserve">SBAE teachers </w:t>
      </w:r>
      <w:r w:rsidR="00636ACB">
        <w:rPr>
          <w:rFonts w:ascii="Times New Roman" w:hAnsi="Times New Roman" w:cs="Times New Roman"/>
        </w:rPr>
        <w:t>have previously indicated</w:t>
      </w:r>
      <w:r w:rsidR="00636ACB" w:rsidRPr="00537683">
        <w:rPr>
          <w:rFonts w:ascii="Times New Roman" w:hAnsi="Times New Roman" w:cs="Times New Roman"/>
        </w:rPr>
        <w:t xml:space="preserve"> a deficit in technical skills related to teaching agriculture and agriculturally related content (McKim &amp; Velez, 2017; Threeton, 2007; Wi</w:t>
      </w:r>
      <w:r w:rsidR="00711552">
        <w:rPr>
          <w:rFonts w:ascii="Times New Roman" w:hAnsi="Times New Roman" w:cs="Times New Roman"/>
        </w:rPr>
        <w:t>n</w:t>
      </w:r>
      <w:r w:rsidR="00636ACB" w:rsidRPr="00537683">
        <w:rPr>
          <w:rFonts w:ascii="Times New Roman" w:hAnsi="Times New Roman" w:cs="Times New Roman"/>
        </w:rPr>
        <w:t>genbach et al., 2007)</w:t>
      </w:r>
      <w:r w:rsidR="00636ACB">
        <w:rPr>
          <w:rFonts w:ascii="Times New Roman" w:hAnsi="Times New Roman" w:cs="Times New Roman"/>
        </w:rPr>
        <w:t>, previous</w:t>
      </w:r>
      <w:r>
        <w:rPr>
          <w:rFonts w:ascii="Times New Roman" w:hAnsi="Times New Roman" w:cs="Times New Roman"/>
        </w:rPr>
        <w:t xml:space="preserve"> literature</w:t>
      </w:r>
      <w:r w:rsidR="00636ACB">
        <w:rPr>
          <w:rFonts w:ascii="Times New Roman" w:hAnsi="Times New Roman" w:cs="Times New Roman"/>
        </w:rPr>
        <w:t xml:space="preserve"> has</w:t>
      </w:r>
      <w:r>
        <w:rPr>
          <w:rFonts w:ascii="Times New Roman" w:hAnsi="Times New Roman" w:cs="Times New Roman"/>
        </w:rPr>
        <w:t xml:space="preserve"> suggest</w:t>
      </w:r>
      <w:r w:rsidR="00636ACB">
        <w:rPr>
          <w:rFonts w:ascii="Times New Roman" w:hAnsi="Times New Roman" w:cs="Times New Roman"/>
        </w:rPr>
        <w:t>ed</w:t>
      </w:r>
      <w:r>
        <w:rPr>
          <w:rFonts w:ascii="Times New Roman" w:hAnsi="Times New Roman" w:cs="Times New Roman"/>
        </w:rPr>
        <w:t xml:space="preserve"> that animal systems and plant systems are the two most required content areas for coursework to achieve a degree in agricultural education </w:t>
      </w:r>
      <w:r w:rsidR="004E2A70">
        <w:rPr>
          <w:rFonts w:ascii="Times New Roman" w:hAnsi="Times New Roman" w:cs="Times New Roman"/>
        </w:rPr>
        <w:t>(Rankin et al.</w:t>
      </w:r>
      <w:r>
        <w:rPr>
          <w:rFonts w:ascii="Times New Roman" w:hAnsi="Times New Roman" w:cs="Times New Roman"/>
        </w:rPr>
        <w:t>, 2025</w:t>
      </w:r>
      <w:r w:rsidR="004E2A70">
        <w:rPr>
          <w:rFonts w:ascii="Times New Roman" w:hAnsi="Times New Roman" w:cs="Times New Roman"/>
        </w:rPr>
        <w:t>)</w:t>
      </w:r>
      <w:r>
        <w:rPr>
          <w:rFonts w:ascii="Times New Roman" w:hAnsi="Times New Roman" w:cs="Times New Roman"/>
        </w:rPr>
        <w:t>. Could this indicate that student teachers feel mo</w:t>
      </w:r>
      <w:r w:rsidR="000B50AE">
        <w:rPr>
          <w:rFonts w:ascii="Times New Roman" w:hAnsi="Times New Roman" w:cs="Times New Roman"/>
        </w:rPr>
        <w:t>re</w:t>
      </w:r>
      <w:r>
        <w:rPr>
          <w:rFonts w:ascii="Times New Roman" w:hAnsi="Times New Roman" w:cs="Times New Roman"/>
        </w:rPr>
        <w:t xml:space="preserve"> self-efficacious to teach these areas prior to student teaching and request to teach courses in those areas at their cooperating centers? </w:t>
      </w:r>
      <w:r w:rsidR="00711552">
        <w:rPr>
          <w:rFonts w:ascii="Times New Roman" w:hAnsi="Times New Roman" w:cs="Times New Roman"/>
        </w:rPr>
        <w:t>Or</w:t>
      </w:r>
      <w:r>
        <w:rPr>
          <w:rFonts w:ascii="Times New Roman" w:hAnsi="Times New Roman" w:cs="Times New Roman"/>
        </w:rPr>
        <w:t xml:space="preserve"> could this </w:t>
      </w:r>
      <w:r w:rsidR="00E77C0E">
        <w:rPr>
          <w:rFonts w:ascii="Times New Roman" w:hAnsi="Times New Roman" w:cs="Times New Roman"/>
        </w:rPr>
        <w:t>reflect</w:t>
      </w:r>
      <w:r>
        <w:rPr>
          <w:rFonts w:ascii="Times New Roman" w:hAnsi="Times New Roman" w:cs="Times New Roman"/>
        </w:rPr>
        <w:t xml:space="preserve"> </w:t>
      </w:r>
      <w:r w:rsidR="004E2A70">
        <w:rPr>
          <w:rFonts w:ascii="Times New Roman" w:hAnsi="Times New Roman" w:cs="Times New Roman"/>
        </w:rPr>
        <w:t>Oklahoma</w:t>
      </w:r>
      <w:r>
        <w:rPr>
          <w:rFonts w:ascii="Times New Roman" w:hAnsi="Times New Roman" w:cs="Times New Roman"/>
        </w:rPr>
        <w:t xml:space="preserve"> SBAE programs and </w:t>
      </w:r>
      <w:r w:rsidR="00E77C0E">
        <w:rPr>
          <w:rFonts w:ascii="Times New Roman" w:hAnsi="Times New Roman" w:cs="Times New Roman"/>
        </w:rPr>
        <w:t>the content areas most taught</w:t>
      </w:r>
      <w:r w:rsidR="000B50AE">
        <w:rPr>
          <w:rFonts w:ascii="Times New Roman" w:hAnsi="Times New Roman" w:cs="Times New Roman"/>
        </w:rPr>
        <w:t>?</w:t>
      </w:r>
      <w:r w:rsidR="00E77C0E">
        <w:rPr>
          <w:rFonts w:ascii="Times New Roman" w:hAnsi="Times New Roman" w:cs="Times New Roman"/>
        </w:rPr>
        <w:t xml:space="preserve"> </w:t>
      </w:r>
      <w:r w:rsidR="000B50AE">
        <w:rPr>
          <w:rFonts w:ascii="Times New Roman" w:hAnsi="Times New Roman" w:cs="Times New Roman"/>
        </w:rPr>
        <w:t xml:space="preserve">Regardless, the career specific human capital (Myung et al., 2013) that these SBAE teacher aspirants carry varies. </w:t>
      </w:r>
    </w:p>
    <w:p w14:paraId="21F0510F" w14:textId="7AE099AF" w:rsidR="00637A8E" w:rsidRDefault="00637A8E" w:rsidP="00946433">
      <w:pPr>
        <w:spacing w:after="0" w:line="240" w:lineRule="auto"/>
        <w:rPr>
          <w:rFonts w:ascii="Times New Roman" w:hAnsi="Times New Roman" w:cs="Times New Roman"/>
        </w:rPr>
      </w:pPr>
    </w:p>
    <w:p w14:paraId="5127146A" w14:textId="701EF2D9" w:rsidR="006566AA" w:rsidRDefault="006566AA" w:rsidP="006566AA">
      <w:pPr>
        <w:spacing w:after="0" w:line="240" w:lineRule="auto"/>
        <w:jc w:val="center"/>
        <w:rPr>
          <w:rFonts w:ascii="Times New Roman" w:hAnsi="Times New Roman" w:cs="Times New Roman"/>
        </w:rPr>
      </w:pPr>
      <w:r>
        <w:rPr>
          <w:rFonts w:ascii="Times New Roman" w:hAnsi="Times New Roman" w:cs="Times New Roman"/>
          <w:b/>
          <w:bCs/>
        </w:rPr>
        <w:t>Recommendations</w:t>
      </w:r>
    </w:p>
    <w:p w14:paraId="43324259" w14:textId="77777777" w:rsidR="006566AA" w:rsidRDefault="006566AA" w:rsidP="006566AA">
      <w:pPr>
        <w:spacing w:after="0" w:line="240" w:lineRule="auto"/>
        <w:rPr>
          <w:rFonts w:ascii="Times New Roman" w:hAnsi="Times New Roman" w:cs="Times New Roman"/>
        </w:rPr>
      </w:pPr>
    </w:p>
    <w:p w14:paraId="6B744986" w14:textId="61E8612E" w:rsidR="006566AA" w:rsidRPr="006566AA" w:rsidRDefault="00711552" w:rsidP="006566AA">
      <w:pPr>
        <w:spacing w:after="0" w:line="240" w:lineRule="auto"/>
        <w:rPr>
          <w:rFonts w:ascii="Times New Roman" w:hAnsi="Times New Roman" w:cs="Times New Roman"/>
        </w:rPr>
      </w:pPr>
      <w:r>
        <w:rPr>
          <w:rFonts w:ascii="Times New Roman" w:hAnsi="Times New Roman" w:cs="Times New Roman"/>
        </w:rPr>
        <w:t xml:space="preserve">Future research on tracking the primary courses taught by student teachers at various cooperating centers may help to further aid student teaching </w:t>
      </w:r>
      <w:proofErr w:type="gramStart"/>
      <w:r>
        <w:rPr>
          <w:rFonts w:ascii="Times New Roman" w:hAnsi="Times New Roman" w:cs="Times New Roman"/>
        </w:rPr>
        <w:t>coordinators</w:t>
      </w:r>
      <w:proofErr w:type="gramEnd"/>
      <w:r>
        <w:rPr>
          <w:rFonts w:ascii="Times New Roman" w:hAnsi="Times New Roman" w:cs="Times New Roman"/>
        </w:rPr>
        <w:t xml:space="preserve"> the tools they need to better place preservice teachers prior to the student teaching experience. This placement process would not only benefit the student </w:t>
      </w:r>
      <w:proofErr w:type="gramStart"/>
      <w:r>
        <w:rPr>
          <w:rFonts w:ascii="Times New Roman" w:hAnsi="Times New Roman" w:cs="Times New Roman"/>
        </w:rPr>
        <w:t>teacher, but</w:t>
      </w:r>
      <w:proofErr w:type="gramEnd"/>
      <w:r>
        <w:rPr>
          <w:rFonts w:ascii="Times New Roman" w:hAnsi="Times New Roman" w:cs="Times New Roman"/>
        </w:rPr>
        <w:t xml:space="preserve"> also </w:t>
      </w:r>
      <w:proofErr w:type="gramStart"/>
      <w:r>
        <w:rPr>
          <w:rFonts w:ascii="Times New Roman" w:hAnsi="Times New Roman" w:cs="Times New Roman"/>
        </w:rPr>
        <w:t>provides</w:t>
      </w:r>
      <w:proofErr w:type="gramEnd"/>
      <w:r>
        <w:rPr>
          <w:rFonts w:ascii="Times New Roman" w:hAnsi="Times New Roman" w:cs="Times New Roman"/>
        </w:rPr>
        <w:t xml:space="preserve"> enhanced opportunities and future successes for SBAE students in the cooperating center based on the skills alignment (Swafford, 2018).</w:t>
      </w:r>
    </w:p>
    <w:p w14:paraId="488B9C49" w14:textId="5A9C2505" w:rsidR="00E77C0E" w:rsidRDefault="00E77C0E" w:rsidP="00946433">
      <w:pPr>
        <w:spacing w:after="0" w:line="240" w:lineRule="auto"/>
        <w:rPr>
          <w:rFonts w:ascii="Times New Roman" w:hAnsi="Times New Roman" w:cs="Times New Roman"/>
        </w:rPr>
      </w:pPr>
    </w:p>
    <w:p w14:paraId="31979A54" w14:textId="3D63F7D4" w:rsidR="00E77C0E" w:rsidRDefault="00711552" w:rsidP="00946433">
      <w:pPr>
        <w:spacing w:after="0" w:line="240" w:lineRule="auto"/>
        <w:rPr>
          <w:rFonts w:ascii="Times New Roman" w:hAnsi="Times New Roman" w:cs="Times New Roman"/>
        </w:rPr>
      </w:pPr>
      <w:r>
        <w:rPr>
          <w:rFonts w:ascii="Times New Roman" w:hAnsi="Times New Roman" w:cs="Times New Roman"/>
        </w:rPr>
        <w:t>Future research at other institutions across the United States could help to better track what key content areas are being taught, the development of essential skills, and the ability for school districts to sustain these teacher aspirants based on their career specific human capital (Myung et al., 2013). In addition, the needs of school districts within given states (i.e., content area pathways being taught) should be considered when developing requirements for degree completion in agricultural education. The alignment of such needs has the potential to better situate SBAE teachers to address</w:t>
      </w:r>
      <w:r w:rsidRPr="005D3484">
        <w:rPr>
          <w:rFonts w:ascii="Times New Roman" w:hAnsi="Times New Roman" w:cs="Times New Roman"/>
        </w:rPr>
        <w:t xml:space="preserve"> th</w:t>
      </w:r>
      <w:r>
        <w:rPr>
          <w:rFonts w:ascii="Times New Roman" w:hAnsi="Times New Roman" w:cs="Times New Roman"/>
        </w:rPr>
        <w:t xml:space="preserve">e </w:t>
      </w:r>
      <w:r w:rsidRPr="005D3484">
        <w:rPr>
          <w:rFonts w:ascii="Times New Roman" w:hAnsi="Times New Roman" w:cs="Times New Roman"/>
        </w:rPr>
        <w:t>shortage of technica</w:t>
      </w:r>
      <w:r>
        <w:rPr>
          <w:rFonts w:ascii="Times New Roman" w:hAnsi="Times New Roman" w:cs="Times New Roman"/>
        </w:rPr>
        <w:t>lly skilled individuals</w:t>
      </w:r>
      <w:r w:rsidRPr="005D3484">
        <w:rPr>
          <w:rFonts w:ascii="Times New Roman" w:hAnsi="Times New Roman" w:cs="Times New Roman"/>
        </w:rPr>
        <w:t xml:space="preserve"> </w:t>
      </w:r>
      <w:r>
        <w:rPr>
          <w:rFonts w:ascii="Times New Roman" w:hAnsi="Times New Roman" w:cs="Times New Roman"/>
        </w:rPr>
        <w:t xml:space="preserve">to enter the workforce, which has been identified as a need for over 20 years </w:t>
      </w:r>
      <w:r w:rsidRPr="005D3484">
        <w:rPr>
          <w:rFonts w:ascii="Times New Roman" w:hAnsi="Times New Roman" w:cs="Times New Roman"/>
        </w:rPr>
        <w:t xml:space="preserve">(Associated Equipment Distributors, 2020; </w:t>
      </w:r>
      <w:proofErr w:type="spellStart"/>
      <w:r w:rsidRPr="005D3484">
        <w:rPr>
          <w:rFonts w:ascii="Times New Roman" w:hAnsi="Times New Roman" w:cs="Times New Roman"/>
        </w:rPr>
        <w:t>Bhurtel</w:t>
      </w:r>
      <w:proofErr w:type="spellEnd"/>
      <w:r w:rsidRPr="005D3484">
        <w:rPr>
          <w:rFonts w:ascii="Times New Roman" w:hAnsi="Times New Roman" w:cs="Times New Roman"/>
        </w:rPr>
        <w:t>, 2015; Cantor, 2002; Deloitte, 2021;</w:t>
      </w:r>
      <w:r>
        <w:rPr>
          <w:rFonts w:ascii="Times New Roman" w:hAnsi="Times New Roman" w:cs="Times New Roman"/>
        </w:rPr>
        <w:t xml:space="preserve"> </w:t>
      </w:r>
      <w:r w:rsidRPr="005D3484">
        <w:rPr>
          <w:rFonts w:ascii="Times New Roman" w:hAnsi="Times New Roman" w:cs="Times New Roman"/>
        </w:rPr>
        <w:t xml:space="preserve">Ozkan-Ozen &amp; </w:t>
      </w:r>
      <w:proofErr w:type="spellStart"/>
      <w:r w:rsidRPr="005D3484">
        <w:rPr>
          <w:rFonts w:ascii="Times New Roman" w:hAnsi="Times New Roman" w:cs="Times New Roman"/>
        </w:rPr>
        <w:t>Kazancoglu</w:t>
      </w:r>
      <w:proofErr w:type="spellEnd"/>
      <w:r w:rsidRPr="005D3484">
        <w:rPr>
          <w:rFonts w:ascii="Times New Roman" w:hAnsi="Times New Roman" w:cs="Times New Roman"/>
        </w:rPr>
        <w:t>, 2021).</w:t>
      </w:r>
    </w:p>
    <w:p w14:paraId="25483AE4" w14:textId="311FB89E" w:rsidR="005D3484" w:rsidRDefault="005D3484" w:rsidP="00E77C0E">
      <w:pPr>
        <w:spacing w:after="0" w:line="240" w:lineRule="auto"/>
        <w:rPr>
          <w:rFonts w:ascii="Times New Roman" w:hAnsi="Times New Roman" w:cs="Times New Roman"/>
        </w:rPr>
      </w:pPr>
    </w:p>
    <w:p w14:paraId="1D9AF876" w14:textId="641D0E60" w:rsidR="00711552" w:rsidRDefault="00711552" w:rsidP="00E77C0E">
      <w:pPr>
        <w:spacing w:after="0" w:line="240" w:lineRule="auto"/>
        <w:rPr>
          <w:rFonts w:ascii="Times New Roman" w:hAnsi="Times New Roman" w:cs="Times New Roman"/>
        </w:rPr>
      </w:pPr>
      <w:bookmarkStart w:id="5" w:name="_Hlk199766010"/>
      <w:r>
        <w:rPr>
          <w:rFonts w:ascii="Times New Roman" w:hAnsi="Times New Roman" w:cs="Times New Roman"/>
        </w:rPr>
        <w:t>Additional research on the state</w:t>
      </w:r>
      <w:r w:rsidR="00EE4800">
        <w:rPr>
          <w:rFonts w:ascii="Times New Roman" w:hAnsi="Times New Roman" w:cs="Times New Roman"/>
        </w:rPr>
        <w:t>-</w:t>
      </w:r>
      <w:r>
        <w:rPr>
          <w:rFonts w:ascii="Times New Roman" w:hAnsi="Times New Roman" w:cs="Times New Roman"/>
        </w:rPr>
        <w:t xml:space="preserve">specific technical skills that in-service SBAE teachers identify as being important to teach across </w:t>
      </w:r>
      <w:r w:rsidR="00AE5173">
        <w:rPr>
          <w:rFonts w:ascii="Times New Roman" w:hAnsi="Times New Roman" w:cs="Times New Roman"/>
        </w:rPr>
        <w:t>Oklahoma</w:t>
      </w:r>
      <w:r>
        <w:rPr>
          <w:rFonts w:ascii="Times New Roman" w:hAnsi="Times New Roman" w:cs="Times New Roman"/>
        </w:rPr>
        <w:t xml:space="preserve"> should also be </w:t>
      </w:r>
      <w:r w:rsidR="00EE4800">
        <w:rPr>
          <w:rFonts w:ascii="Times New Roman" w:hAnsi="Times New Roman" w:cs="Times New Roman"/>
        </w:rPr>
        <w:t>investigated</w:t>
      </w:r>
      <w:r>
        <w:rPr>
          <w:rFonts w:ascii="Times New Roman" w:hAnsi="Times New Roman" w:cs="Times New Roman"/>
        </w:rPr>
        <w:t>. Identif</w:t>
      </w:r>
      <w:r w:rsidR="00EE4800">
        <w:rPr>
          <w:rFonts w:ascii="Times New Roman" w:hAnsi="Times New Roman" w:cs="Times New Roman"/>
        </w:rPr>
        <w:t>ication of</w:t>
      </w:r>
      <w:r>
        <w:rPr>
          <w:rFonts w:ascii="Times New Roman" w:hAnsi="Times New Roman" w:cs="Times New Roman"/>
        </w:rPr>
        <w:t xml:space="preserve"> the state specific technical skills in relation to the national instrument used in this study </w:t>
      </w:r>
      <w:r w:rsidR="004E2A70">
        <w:rPr>
          <w:rFonts w:ascii="Times New Roman" w:hAnsi="Times New Roman" w:cs="Times New Roman"/>
        </w:rPr>
        <w:t>(Rankin et al.</w:t>
      </w:r>
      <w:r w:rsidR="00EE4800">
        <w:rPr>
          <w:rFonts w:ascii="Times New Roman" w:hAnsi="Times New Roman" w:cs="Times New Roman"/>
        </w:rPr>
        <w:t>, 2024</w:t>
      </w:r>
      <w:r w:rsidR="004E2A70">
        <w:rPr>
          <w:rFonts w:ascii="Times New Roman" w:hAnsi="Times New Roman" w:cs="Times New Roman"/>
        </w:rPr>
        <w:t>)</w:t>
      </w:r>
      <w:r w:rsidR="00EE4800">
        <w:rPr>
          <w:rFonts w:ascii="Times New Roman" w:hAnsi="Times New Roman" w:cs="Times New Roman"/>
        </w:rPr>
        <w:t xml:space="preserve"> could aid further insight into what is currently being taught in different SBAE programs, as well as help create a more encompassing understanding of the technical skills</w:t>
      </w:r>
      <w:proofErr w:type="gramStart"/>
      <w:r w:rsidR="00EE4800">
        <w:rPr>
          <w:rFonts w:ascii="Times New Roman" w:hAnsi="Times New Roman" w:cs="Times New Roman"/>
        </w:rPr>
        <w:t xml:space="preserve"> </w:t>
      </w:r>
      <w:r w:rsidR="004E2A70">
        <w:rPr>
          <w:rFonts w:ascii="Times New Roman" w:hAnsi="Times New Roman" w:cs="Times New Roman"/>
        </w:rPr>
        <w:t>Oklahoma</w:t>
      </w:r>
      <w:proofErr w:type="gramEnd"/>
      <w:r w:rsidR="00EE4800">
        <w:rPr>
          <w:rFonts w:ascii="Times New Roman" w:hAnsi="Times New Roman" w:cs="Times New Roman"/>
        </w:rPr>
        <w:t xml:space="preserve"> SBAE teachers feel their students should be able to perform prior to graduating high school.</w:t>
      </w:r>
    </w:p>
    <w:bookmarkEnd w:id="5"/>
    <w:p w14:paraId="7B684100" w14:textId="77777777" w:rsidR="006566AA" w:rsidRDefault="006566AA">
      <w:pPr>
        <w:rPr>
          <w:rFonts w:ascii="Times New Roman" w:hAnsi="Times New Roman" w:cs="Times New Roman"/>
          <w:b/>
          <w:bCs/>
        </w:rPr>
      </w:pPr>
      <w:r>
        <w:rPr>
          <w:rFonts w:ascii="Times New Roman" w:hAnsi="Times New Roman" w:cs="Times New Roman"/>
          <w:b/>
          <w:bCs/>
        </w:rPr>
        <w:br w:type="page"/>
      </w:r>
    </w:p>
    <w:p w14:paraId="541E1282" w14:textId="28B9CFDE" w:rsidR="005D3484" w:rsidRDefault="005D3484" w:rsidP="00803DEC">
      <w:pPr>
        <w:spacing w:after="0" w:line="240" w:lineRule="auto"/>
        <w:jc w:val="center"/>
        <w:rPr>
          <w:rFonts w:ascii="Times New Roman" w:hAnsi="Times New Roman" w:cs="Times New Roman"/>
          <w:b/>
          <w:bCs/>
        </w:rPr>
      </w:pPr>
      <w:r>
        <w:rPr>
          <w:rFonts w:ascii="Times New Roman" w:hAnsi="Times New Roman" w:cs="Times New Roman"/>
          <w:b/>
          <w:bCs/>
        </w:rPr>
        <w:lastRenderedPageBreak/>
        <w:t>References</w:t>
      </w:r>
    </w:p>
    <w:p w14:paraId="0AE77649" w14:textId="77777777" w:rsidR="00C909A0" w:rsidRDefault="00C909A0" w:rsidP="00C909A0">
      <w:pPr>
        <w:spacing w:after="0" w:line="240" w:lineRule="auto"/>
        <w:rPr>
          <w:rFonts w:ascii="Times New Roman" w:hAnsi="Times New Roman" w:cs="Times New Roman"/>
        </w:rPr>
      </w:pPr>
    </w:p>
    <w:p w14:paraId="5346F977" w14:textId="77777777" w:rsidR="00946433" w:rsidRDefault="00946433" w:rsidP="00C909A0">
      <w:pPr>
        <w:spacing w:after="0" w:line="240" w:lineRule="auto"/>
        <w:rPr>
          <w:rFonts w:ascii="Times New Roman" w:hAnsi="Times New Roman" w:cs="Times New Roman"/>
        </w:rPr>
      </w:pPr>
      <w:r w:rsidRPr="00946433">
        <w:rPr>
          <w:rFonts w:ascii="Times New Roman" w:hAnsi="Times New Roman" w:cs="Times New Roman"/>
        </w:rPr>
        <w:t xml:space="preserve">Associated Equipment Distributors. (2020, December 1). </w:t>
      </w:r>
      <w:r w:rsidRPr="00946433">
        <w:rPr>
          <w:rFonts w:ascii="Times New Roman" w:hAnsi="Times New Roman" w:cs="Times New Roman"/>
          <w:i/>
          <w:iCs/>
        </w:rPr>
        <w:t>Equipment technician shortage</w:t>
      </w:r>
      <w:r w:rsidRPr="00946433">
        <w:rPr>
          <w:rFonts w:ascii="Times New Roman" w:hAnsi="Times New Roman" w:cs="Times New Roman"/>
        </w:rPr>
        <w:t>.</w:t>
      </w:r>
    </w:p>
    <w:p w14:paraId="43BBF540" w14:textId="71B84FD5" w:rsidR="00946433" w:rsidRDefault="00946433" w:rsidP="00946433">
      <w:pPr>
        <w:spacing w:after="0" w:line="240" w:lineRule="auto"/>
        <w:ind w:left="720"/>
        <w:rPr>
          <w:rFonts w:ascii="Times New Roman" w:hAnsi="Times New Roman" w:cs="Times New Roman"/>
        </w:rPr>
      </w:pPr>
      <w:r w:rsidRPr="00946433">
        <w:rPr>
          <w:rFonts w:ascii="Times New Roman" w:hAnsi="Times New Roman" w:cs="Times New Roman"/>
        </w:rPr>
        <w:t>Author. https://aednet.org/industry-insight-news/industry-reports/the-equipment-industry-technician-shortage  </w:t>
      </w:r>
    </w:p>
    <w:p w14:paraId="034C7B39" w14:textId="77777777" w:rsidR="00946433" w:rsidRDefault="00946433" w:rsidP="00C909A0">
      <w:pPr>
        <w:spacing w:after="0" w:line="240" w:lineRule="auto"/>
        <w:rPr>
          <w:rFonts w:ascii="Times New Roman" w:hAnsi="Times New Roman" w:cs="Times New Roman"/>
        </w:rPr>
      </w:pPr>
    </w:p>
    <w:p w14:paraId="204A313D" w14:textId="16149C1C" w:rsidR="00435AF1" w:rsidRDefault="00435AF1" w:rsidP="00C909A0">
      <w:pPr>
        <w:spacing w:after="0" w:line="240" w:lineRule="auto"/>
        <w:rPr>
          <w:rFonts w:ascii="Times New Roman" w:hAnsi="Times New Roman" w:cs="Times New Roman"/>
        </w:rPr>
      </w:pPr>
      <w:r w:rsidRPr="00900F9B">
        <w:rPr>
          <w:rFonts w:ascii="Times New Roman" w:hAnsi="Times New Roman" w:cs="Times New Roman"/>
        </w:rPr>
        <w:t xml:space="preserve">Bandura, A. (1986). </w:t>
      </w:r>
      <w:proofErr w:type="gramStart"/>
      <w:r w:rsidRPr="00900F9B">
        <w:rPr>
          <w:rFonts w:ascii="Times New Roman" w:hAnsi="Times New Roman" w:cs="Times New Roman"/>
          <w:i/>
          <w:iCs/>
        </w:rPr>
        <w:t>Social-efficacy</w:t>
      </w:r>
      <w:proofErr w:type="gramEnd"/>
      <w:r w:rsidRPr="00900F9B">
        <w:rPr>
          <w:rFonts w:ascii="Times New Roman" w:hAnsi="Times New Roman" w:cs="Times New Roman"/>
          <w:i/>
          <w:iCs/>
        </w:rPr>
        <w:t xml:space="preserve"> in changing societies.</w:t>
      </w:r>
      <w:r w:rsidRPr="00900F9B">
        <w:rPr>
          <w:rFonts w:ascii="Times New Roman" w:hAnsi="Times New Roman" w:cs="Times New Roman"/>
        </w:rPr>
        <w:t xml:space="preserve"> Cambridge University Press. </w:t>
      </w:r>
    </w:p>
    <w:p w14:paraId="3470C95D" w14:textId="77777777" w:rsidR="00435AF1" w:rsidRDefault="00435AF1" w:rsidP="00C909A0">
      <w:pPr>
        <w:spacing w:after="0" w:line="240" w:lineRule="auto"/>
        <w:rPr>
          <w:rFonts w:ascii="Times New Roman" w:hAnsi="Times New Roman" w:cs="Times New Roman"/>
        </w:rPr>
      </w:pPr>
    </w:p>
    <w:p w14:paraId="129C96DC" w14:textId="6E9DBD37" w:rsidR="00946433" w:rsidRDefault="00946433" w:rsidP="00C909A0">
      <w:pPr>
        <w:spacing w:after="0" w:line="240" w:lineRule="auto"/>
        <w:rPr>
          <w:rFonts w:ascii="Times New Roman" w:hAnsi="Times New Roman" w:cs="Times New Roman"/>
        </w:rPr>
      </w:pPr>
      <w:proofErr w:type="spellStart"/>
      <w:r w:rsidRPr="00946433">
        <w:rPr>
          <w:rFonts w:ascii="Times New Roman" w:hAnsi="Times New Roman" w:cs="Times New Roman"/>
        </w:rPr>
        <w:t>Bhurtel</w:t>
      </w:r>
      <w:proofErr w:type="spellEnd"/>
      <w:r w:rsidRPr="00946433">
        <w:rPr>
          <w:rFonts w:ascii="Times New Roman" w:hAnsi="Times New Roman" w:cs="Times New Roman"/>
        </w:rPr>
        <w:t>, A. (2015). Technical and vocational education and training in workforce development.</w:t>
      </w:r>
    </w:p>
    <w:p w14:paraId="704BC3E0" w14:textId="1D4246A3" w:rsidR="00946433" w:rsidRDefault="00946433" w:rsidP="00946433">
      <w:pPr>
        <w:spacing w:after="0" w:line="240" w:lineRule="auto"/>
        <w:ind w:left="720"/>
        <w:rPr>
          <w:rFonts w:ascii="Times New Roman" w:hAnsi="Times New Roman" w:cs="Times New Roman"/>
        </w:rPr>
      </w:pPr>
      <w:r w:rsidRPr="00946433">
        <w:rPr>
          <w:rFonts w:ascii="Times New Roman" w:hAnsi="Times New Roman" w:cs="Times New Roman"/>
          <w:i/>
          <w:iCs/>
        </w:rPr>
        <w:t>Journal of Training and Development</w:t>
      </w:r>
      <w:r w:rsidRPr="00946433">
        <w:rPr>
          <w:rFonts w:ascii="Times New Roman" w:hAnsi="Times New Roman" w:cs="Times New Roman"/>
        </w:rPr>
        <w:t xml:space="preserve">, </w:t>
      </w:r>
      <w:r w:rsidRPr="00946433">
        <w:rPr>
          <w:rFonts w:ascii="Times New Roman" w:hAnsi="Times New Roman" w:cs="Times New Roman"/>
          <w:i/>
          <w:iCs/>
        </w:rPr>
        <w:t>1</w:t>
      </w:r>
      <w:r w:rsidRPr="00946433">
        <w:rPr>
          <w:rFonts w:ascii="Times New Roman" w:hAnsi="Times New Roman" w:cs="Times New Roman"/>
        </w:rPr>
        <w:t>(1), 77–84. https://doi.org/10.3126/jtd.v1i0.13094  </w:t>
      </w:r>
    </w:p>
    <w:p w14:paraId="6B6B1019" w14:textId="610880AC" w:rsidR="000B50AE" w:rsidRDefault="000B50AE" w:rsidP="000B50AE">
      <w:pPr>
        <w:spacing w:after="0" w:line="240" w:lineRule="auto"/>
        <w:rPr>
          <w:rFonts w:ascii="Times New Roman" w:hAnsi="Times New Roman" w:cs="Times New Roman"/>
        </w:rPr>
      </w:pPr>
    </w:p>
    <w:p w14:paraId="0CF51EDB" w14:textId="79EB6B9B" w:rsidR="00946433" w:rsidRDefault="00946433" w:rsidP="00C909A0">
      <w:pPr>
        <w:spacing w:after="0" w:line="240" w:lineRule="auto"/>
        <w:rPr>
          <w:rFonts w:ascii="Times New Roman" w:hAnsi="Times New Roman" w:cs="Times New Roman"/>
        </w:rPr>
      </w:pPr>
      <w:r w:rsidRPr="00946433">
        <w:rPr>
          <w:rFonts w:ascii="Times New Roman" w:hAnsi="Times New Roman" w:cs="Times New Roman"/>
        </w:rPr>
        <w:t>Cantor, J. A. (2002). Skills certifications and workforce development: Partnering with industry</w:t>
      </w:r>
    </w:p>
    <w:p w14:paraId="3254A308" w14:textId="7768DD0C" w:rsidR="00946433" w:rsidRDefault="00946433" w:rsidP="00946433">
      <w:pPr>
        <w:spacing w:after="0" w:line="240" w:lineRule="auto"/>
        <w:ind w:left="720"/>
        <w:rPr>
          <w:rFonts w:ascii="Times New Roman" w:hAnsi="Times New Roman" w:cs="Times New Roman"/>
        </w:rPr>
      </w:pPr>
      <w:r w:rsidRPr="00946433">
        <w:rPr>
          <w:rFonts w:ascii="Times New Roman" w:hAnsi="Times New Roman" w:cs="Times New Roman"/>
        </w:rPr>
        <w:t xml:space="preserve">and ourselves. </w:t>
      </w:r>
      <w:r w:rsidRPr="00946433">
        <w:rPr>
          <w:rFonts w:ascii="Times New Roman" w:hAnsi="Times New Roman" w:cs="Times New Roman"/>
          <w:i/>
          <w:iCs/>
        </w:rPr>
        <w:t>Leadership Abstracts</w:t>
      </w:r>
      <w:r w:rsidRPr="00946433">
        <w:rPr>
          <w:rFonts w:ascii="Times New Roman" w:hAnsi="Times New Roman" w:cs="Times New Roman"/>
        </w:rPr>
        <w:t xml:space="preserve">, </w:t>
      </w:r>
      <w:r w:rsidRPr="00946433">
        <w:rPr>
          <w:rFonts w:ascii="Times New Roman" w:hAnsi="Times New Roman" w:cs="Times New Roman"/>
          <w:i/>
          <w:iCs/>
        </w:rPr>
        <w:t>15</w:t>
      </w:r>
      <w:r w:rsidRPr="00946433">
        <w:rPr>
          <w:rFonts w:ascii="Times New Roman" w:hAnsi="Times New Roman" w:cs="Times New Roman"/>
        </w:rPr>
        <w:t>(1), 1–6. https://files.eric.ed.gov/fulltext/ED481380.pdf  </w:t>
      </w:r>
    </w:p>
    <w:p w14:paraId="200DE822" w14:textId="77777777" w:rsidR="00946433" w:rsidRDefault="00946433" w:rsidP="00C909A0">
      <w:pPr>
        <w:spacing w:after="0" w:line="240" w:lineRule="auto"/>
        <w:rPr>
          <w:rFonts w:ascii="Times New Roman" w:hAnsi="Times New Roman" w:cs="Times New Roman"/>
        </w:rPr>
      </w:pPr>
    </w:p>
    <w:p w14:paraId="2FB85B72" w14:textId="77777777" w:rsidR="00946433" w:rsidRDefault="00946433" w:rsidP="00C909A0">
      <w:pPr>
        <w:spacing w:after="0" w:line="240" w:lineRule="auto"/>
        <w:rPr>
          <w:rFonts w:ascii="Times New Roman" w:hAnsi="Times New Roman" w:cs="Times New Roman"/>
        </w:rPr>
      </w:pPr>
      <w:r w:rsidRPr="00946433">
        <w:rPr>
          <w:rFonts w:ascii="Times New Roman" w:hAnsi="Times New Roman" w:cs="Times New Roman"/>
        </w:rPr>
        <w:t xml:space="preserve">Deloitte. (2021, November 22). </w:t>
      </w:r>
      <w:r w:rsidRPr="00946433">
        <w:rPr>
          <w:rFonts w:ascii="Times New Roman" w:hAnsi="Times New Roman" w:cs="Times New Roman"/>
          <w:i/>
          <w:iCs/>
        </w:rPr>
        <w:t>Workforce development strategies</w:t>
      </w:r>
      <w:r w:rsidRPr="00946433">
        <w:rPr>
          <w:rFonts w:ascii="Times New Roman" w:hAnsi="Times New Roman" w:cs="Times New Roman"/>
        </w:rPr>
        <w:t>. Author.</w:t>
      </w:r>
    </w:p>
    <w:p w14:paraId="672358ED" w14:textId="0E8CA206" w:rsidR="00946433" w:rsidRDefault="00946433" w:rsidP="00946433">
      <w:pPr>
        <w:spacing w:after="0" w:line="240" w:lineRule="auto"/>
        <w:ind w:left="720"/>
        <w:rPr>
          <w:rFonts w:ascii="Times New Roman" w:hAnsi="Times New Roman" w:cs="Times New Roman"/>
        </w:rPr>
      </w:pPr>
      <w:r w:rsidRPr="00946433">
        <w:rPr>
          <w:rFonts w:ascii="Times New Roman" w:hAnsi="Times New Roman" w:cs="Times New Roman"/>
        </w:rPr>
        <w:t>https://www2.deloitte.com/us/en/pages/human-capital/articles/workforce-development-strategies.html  </w:t>
      </w:r>
    </w:p>
    <w:p w14:paraId="68A9B76C" w14:textId="77777777" w:rsidR="00946433" w:rsidRDefault="00946433" w:rsidP="00C909A0">
      <w:pPr>
        <w:spacing w:after="0" w:line="240" w:lineRule="auto"/>
        <w:rPr>
          <w:rFonts w:ascii="Times New Roman" w:hAnsi="Times New Roman" w:cs="Times New Roman"/>
        </w:rPr>
      </w:pPr>
    </w:p>
    <w:p w14:paraId="6881FB0E" w14:textId="3A4EC320" w:rsidR="003579C3" w:rsidRDefault="003579C3" w:rsidP="00435AF1">
      <w:pPr>
        <w:spacing w:after="0" w:line="240" w:lineRule="auto"/>
        <w:ind w:left="720" w:hanging="720"/>
        <w:rPr>
          <w:rFonts w:ascii="Times New Roman" w:hAnsi="Times New Roman" w:cs="Times New Roman"/>
        </w:rPr>
      </w:pPr>
      <w:r w:rsidRPr="003579C3">
        <w:rPr>
          <w:rFonts w:ascii="Times New Roman" w:hAnsi="Times New Roman" w:cs="Times New Roman"/>
        </w:rPr>
        <w:t xml:space="preserve">Field, A. (2018). </w:t>
      </w:r>
      <w:r w:rsidRPr="003579C3">
        <w:rPr>
          <w:rFonts w:ascii="Times New Roman" w:hAnsi="Times New Roman" w:cs="Times New Roman"/>
          <w:i/>
          <w:iCs/>
        </w:rPr>
        <w:t xml:space="preserve">Discovering statistics using IBM SPSS statistics: North American edition </w:t>
      </w:r>
      <w:r w:rsidRPr="003579C3">
        <w:rPr>
          <w:rFonts w:ascii="Times New Roman" w:hAnsi="Times New Roman" w:cs="Times New Roman"/>
        </w:rPr>
        <w:t>(5th ed.). SAGE.</w:t>
      </w:r>
    </w:p>
    <w:p w14:paraId="3199663C" w14:textId="77777777" w:rsidR="003579C3" w:rsidRDefault="003579C3" w:rsidP="00C909A0">
      <w:pPr>
        <w:spacing w:after="0" w:line="240" w:lineRule="auto"/>
        <w:rPr>
          <w:rFonts w:ascii="Times New Roman" w:hAnsi="Times New Roman" w:cs="Times New Roman"/>
        </w:rPr>
      </w:pPr>
    </w:p>
    <w:p w14:paraId="25F9C662" w14:textId="7E4B80CE" w:rsidR="00946433" w:rsidRDefault="00946433" w:rsidP="00C909A0">
      <w:pPr>
        <w:spacing w:after="0" w:line="240" w:lineRule="auto"/>
        <w:rPr>
          <w:rFonts w:ascii="Times New Roman" w:hAnsi="Times New Roman" w:cs="Times New Roman"/>
        </w:rPr>
      </w:pPr>
      <w:r w:rsidRPr="00946433">
        <w:rPr>
          <w:rFonts w:ascii="Times New Roman" w:hAnsi="Times New Roman" w:cs="Times New Roman"/>
        </w:rPr>
        <w:t>H.R. 4164 – 98th Congress (1983–1984). Carl D. Perkins Vocational Education Act. (1984,</w:t>
      </w:r>
    </w:p>
    <w:p w14:paraId="149AA5A2" w14:textId="6EE017B1" w:rsidR="00946433" w:rsidRDefault="00946433" w:rsidP="00946433">
      <w:pPr>
        <w:spacing w:after="0" w:line="240" w:lineRule="auto"/>
        <w:ind w:firstLine="720"/>
        <w:rPr>
          <w:rFonts w:ascii="Times New Roman" w:hAnsi="Times New Roman" w:cs="Times New Roman"/>
        </w:rPr>
      </w:pPr>
      <w:r w:rsidRPr="00946433">
        <w:rPr>
          <w:rFonts w:ascii="Times New Roman" w:hAnsi="Times New Roman" w:cs="Times New Roman"/>
        </w:rPr>
        <w:t>October 19). https://www.congress.gov/bill/98th-congress/house-bill/4164 </w:t>
      </w:r>
    </w:p>
    <w:p w14:paraId="6AE0702A" w14:textId="77777777" w:rsidR="00946433" w:rsidRDefault="00946433" w:rsidP="00C909A0">
      <w:pPr>
        <w:spacing w:after="0" w:line="240" w:lineRule="auto"/>
        <w:rPr>
          <w:rFonts w:ascii="Times New Roman" w:hAnsi="Times New Roman" w:cs="Times New Roman"/>
        </w:rPr>
      </w:pPr>
    </w:p>
    <w:p w14:paraId="27722457" w14:textId="77777777" w:rsidR="00AE5173" w:rsidRPr="00AE5173" w:rsidRDefault="00AE5173" w:rsidP="00AE5173">
      <w:pPr>
        <w:spacing w:after="0"/>
        <w:rPr>
          <w:rFonts w:ascii="Times New Roman" w:eastAsiaTheme="minorEastAsia" w:hAnsi="Times New Roman" w:cs="Times New Roman"/>
          <w:color w:val="000000" w:themeColor="text1"/>
        </w:rPr>
      </w:pPr>
      <w:r w:rsidRPr="00AE5173">
        <w:rPr>
          <w:rFonts w:ascii="Times New Roman" w:eastAsiaTheme="minorEastAsia" w:hAnsi="Times New Roman" w:cs="Times New Roman"/>
          <w:color w:val="000000" w:themeColor="text1"/>
        </w:rPr>
        <w:t xml:space="preserve">Marsh, K. N., Rankin III, K. R. L., Eck, C. J., &amp; Smith, N. A. (2023). </w:t>
      </w:r>
    </w:p>
    <w:p w14:paraId="56022AB2" w14:textId="534E3246" w:rsidR="00AE5173" w:rsidRPr="00AE5173" w:rsidRDefault="00AE5173" w:rsidP="00AE5173">
      <w:pPr>
        <w:spacing w:after="0"/>
        <w:ind w:left="720"/>
        <w:rPr>
          <w:rFonts w:ascii="Times New Roman" w:eastAsiaTheme="minorEastAsia" w:hAnsi="Times New Roman" w:cs="Times New Roman"/>
          <w:color w:val="000000" w:themeColor="text1"/>
        </w:rPr>
      </w:pPr>
      <w:r w:rsidRPr="00AE5173">
        <w:rPr>
          <w:rFonts w:ascii="Times New Roman" w:eastAsiaTheme="minorEastAsia" w:hAnsi="Times New Roman" w:cs="Times New Roman"/>
          <w:color w:val="000000" w:themeColor="text1"/>
        </w:rPr>
        <w:t>Determining the needs of school-based agricultural education teachers in Oklahoma.</w:t>
      </w:r>
      <w:r w:rsidRPr="00AE5173">
        <w:rPr>
          <w:rFonts w:ascii="Times New Roman" w:eastAsiaTheme="minorEastAsia" w:hAnsi="Times New Roman" w:cs="Times New Roman"/>
          <w:i/>
          <w:iCs/>
          <w:color w:val="000000" w:themeColor="text1"/>
        </w:rPr>
        <w:t xml:space="preserve"> Journal of Southern Agricultural Education Research, 73. </w:t>
      </w:r>
      <w:r w:rsidRPr="00AE5173">
        <w:rPr>
          <w:rFonts w:ascii="Times New Roman" w:eastAsiaTheme="minorEastAsia" w:hAnsi="Times New Roman" w:cs="Times New Roman"/>
          <w:color w:val="000000" w:themeColor="text1"/>
        </w:rPr>
        <w:t>http://jsaer.org/2023/09/12/determining-the-needs-of-school-based-agricultural-education-teachers-in-oklahoma/</w:t>
      </w:r>
    </w:p>
    <w:p w14:paraId="4D789954" w14:textId="77777777" w:rsidR="00AE5173" w:rsidRDefault="00AE5173" w:rsidP="00C909A0">
      <w:pPr>
        <w:spacing w:after="0" w:line="240" w:lineRule="auto"/>
        <w:rPr>
          <w:rFonts w:ascii="Times New Roman" w:hAnsi="Times New Roman" w:cs="Times New Roman"/>
        </w:rPr>
      </w:pPr>
    </w:p>
    <w:p w14:paraId="48DCF4F4" w14:textId="0BD0F8AB" w:rsidR="00946433" w:rsidRDefault="00946433" w:rsidP="00C909A0">
      <w:pPr>
        <w:spacing w:after="0" w:line="240" w:lineRule="auto"/>
        <w:rPr>
          <w:rFonts w:ascii="Times New Roman" w:hAnsi="Times New Roman" w:cs="Times New Roman"/>
        </w:rPr>
      </w:pPr>
      <w:r w:rsidRPr="00946433">
        <w:rPr>
          <w:rFonts w:ascii="Times New Roman" w:hAnsi="Times New Roman" w:cs="Times New Roman"/>
        </w:rPr>
        <w:t>McKim, A., &amp; Velez, J. (2017). Developing self-efficacy: Exploring preservice coursework,</w:t>
      </w:r>
    </w:p>
    <w:p w14:paraId="1D1694EB" w14:textId="3DDC5606" w:rsidR="00946433" w:rsidRDefault="00946433" w:rsidP="00946433">
      <w:pPr>
        <w:spacing w:after="0" w:line="240" w:lineRule="auto"/>
        <w:ind w:left="720"/>
        <w:rPr>
          <w:rFonts w:ascii="Times New Roman" w:hAnsi="Times New Roman" w:cs="Times New Roman"/>
        </w:rPr>
      </w:pPr>
      <w:r w:rsidRPr="00946433">
        <w:rPr>
          <w:rFonts w:ascii="Times New Roman" w:hAnsi="Times New Roman" w:cs="Times New Roman"/>
        </w:rPr>
        <w:t xml:space="preserve">student teaching, and professional development experiences. </w:t>
      </w:r>
      <w:r w:rsidRPr="00946433">
        <w:rPr>
          <w:rFonts w:ascii="Times New Roman" w:hAnsi="Times New Roman" w:cs="Times New Roman"/>
          <w:i/>
          <w:iCs/>
        </w:rPr>
        <w:t>Journal of Agricultural Education</w:t>
      </w:r>
      <w:r w:rsidRPr="00946433">
        <w:rPr>
          <w:rFonts w:ascii="Times New Roman" w:hAnsi="Times New Roman" w:cs="Times New Roman"/>
        </w:rPr>
        <w:t xml:space="preserve">, </w:t>
      </w:r>
      <w:r w:rsidRPr="00946433">
        <w:rPr>
          <w:rFonts w:ascii="Times New Roman" w:hAnsi="Times New Roman" w:cs="Times New Roman"/>
          <w:i/>
          <w:iCs/>
        </w:rPr>
        <w:t>58</w:t>
      </w:r>
      <w:r w:rsidRPr="00946433">
        <w:rPr>
          <w:rFonts w:ascii="Times New Roman" w:hAnsi="Times New Roman" w:cs="Times New Roman"/>
        </w:rPr>
        <w:t>(1), 172–185. https://doi.org/10.5032/jae.2017.0117</w:t>
      </w:r>
    </w:p>
    <w:p w14:paraId="05CE3254" w14:textId="77777777" w:rsidR="00946433" w:rsidRDefault="00946433" w:rsidP="00C909A0">
      <w:pPr>
        <w:spacing w:after="0" w:line="240" w:lineRule="auto"/>
        <w:rPr>
          <w:rFonts w:ascii="Times New Roman" w:hAnsi="Times New Roman" w:cs="Times New Roman"/>
        </w:rPr>
      </w:pPr>
    </w:p>
    <w:p w14:paraId="05828EB2" w14:textId="77777777" w:rsidR="00435AF1" w:rsidRDefault="00435AF1" w:rsidP="00435AF1">
      <w:pPr>
        <w:spacing w:after="0" w:line="240" w:lineRule="auto"/>
        <w:rPr>
          <w:rFonts w:ascii="Times New Roman" w:hAnsi="Times New Roman" w:cs="Times New Roman"/>
          <w:i/>
          <w:iCs/>
        </w:rPr>
      </w:pPr>
      <w:r w:rsidRPr="00576A7B">
        <w:rPr>
          <w:rFonts w:ascii="Times New Roman" w:hAnsi="Times New Roman" w:cs="Times New Roman"/>
        </w:rPr>
        <w:t xml:space="preserve">Myung, J., Martinez, K., &amp; Nordstrum, L. (2013). </w:t>
      </w:r>
      <w:r w:rsidRPr="00576A7B">
        <w:rPr>
          <w:rFonts w:ascii="Times New Roman" w:hAnsi="Times New Roman" w:cs="Times New Roman"/>
          <w:i/>
          <w:iCs/>
        </w:rPr>
        <w:t>A human capital framework for a stronger</w:t>
      </w:r>
    </w:p>
    <w:p w14:paraId="7CA8EB0C" w14:textId="77777777" w:rsidR="00435AF1" w:rsidRDefault="00435AF1" w:rsidP="00435AF1">
      <w:pPr>
        <w:spacing w:after="0" w:line="240" w:lineRule="auto"/>
        <w:ind w:left="720"/>
        <w:rPr>
          <w:rFonts w:ascii="Times New Roman" w:hAnsi="Times New Roman" w:cs="Times New Roman"/>
        </w:rPr>
      </w:pPr>
      <w:r w:rsidRPr="00576A7B">
        <w:rPr>
          <w:rFonts w:ascii="Times New Roman" w:hAnsi="Times New Roman" w:cs="Times New Roman"/>
          <w:i/>
          <w:iCs/>
        </w:rPr>
        <w:t xml:space="preserve">teacher workforce. </w:t>
      </w:r>
      <w:proofErr w:type="gramStart"/>
      <w:r w:rsidRPr="00576A7B">
        <w:rPr>
          <w:rFonts w:ascii="Times New Roman" w:hAnsi="Times New Roman" w:cs="Times New Roman"/>
          <w:i/>
          <w:iCs/>
        </w:rPr>
        <w:t>advancing</w:t>
      </w:r>
      <w:proofErr w:type="gramEnd"/>
      <w:r w:rsidRPr="00576A7B">
        <w:rPr>
          <w:rFonts w:ascii="Times New Roman" w:hAnsi="Times New Roman" w:cs="Times New Roman"/>
          <w:i/>
          <w:iCs/>
        </w:rPr>
        <w:t xml:space="preserve"> teaching: Improving learning. </w:t>
      </w:r>
      <w:r w:rsidRPr="00576A7B">
        <w:rPr>
          <w:rFonts w:ascii="Times New Roman" w:hAnsi="Times New Roman" w:cs="Times New Roman"/>
        </w:rPr>
        <w:t>Distributed by ERIC Clearinghouse. https://www.carnegiefoundation.org/wp-content/uploads/2013/08/Human_Capital_whitepaper2.pdf  </w:t>
      </w:r>
    </w:p>
    <w:p w14:paraId="021081F0" w14:textId="77777777" w:rsidR="000B50AE" w:rsidRDefault="000B50AE" w:rsidP="00C909A0">
      <w:pPr>
        <w:spacing w:after="0" w:line="240" w:lineRule="auto"/>
        <w:rPr>
          <w:rFonts w:ascii="Times New Roman" w:hAnsi="Times New Roman" w:cs="Times New Roman"/>
        </w:rPr>
      </w:pPr>
    </w:p>
    <w:p w14:paraId="7C3FDC98" w14:textId="1CD55029" w:rsidR="00946433" w:rsidRDefault="00946433" w:rsidP="00C909A0">
      <w:pPr>
        <w:spacing w:after="0" w:line="240" w:lineRule="auto"/>
        <w:rPr>
          <w:rFonts w:ascii="Times New Roman" w:hAnsi="Times New Roman" w:cs="Times New Roman"/>
        </w:rPr>
      </w:pPr>
      <w:r w:rsidRPr="00946433">
        <w:rPr>
          <w:rFonts w:ascii="Times New Roman" w:hAnsi="Times New Roman" w:cs="Times New Roman"/>
        </w:rPr>
        <w:t xml:space="preserve">Ozkan-Ozen, Y. D., &amp; </w:t>
      </w:r>
      <w:proofErr w:type="spellStart"/>
      <w:r w:rsidRPr="00946433">
        <w:rPr>
          <w:rFonts w:ascii="Times New Roman" w:hAnsi="Times New Roman" w:cs="Times New Roman"/>
        </w:rPr>
        <w:t>Kazancoglu</w:t>
      </w:r>
      <w:proofErr w:type="spellEnd"/>
      <w:r w:rsidRPr="00946433">
        <w:rPr>
          <w:rFonts w:ascii="Times New Roman" w:hAnsi="Times New Roman" w:cs="Times New Roman"/>
        </w:rPr>
        <w:t>, Y. (2021, May 21). Analyzing workforce development</w:t>
      </w:r>
    </w:p>
    <w:p w14:paraId="260EA0E3" w14:textId="1E2E9611" w:rsidR="00946433" w:rsidRDefault="00946433" w:rsidP="00946433">
      <w:pPr>
        <w:spacing w:after="0" w:line="240" w:lineRule="auto"/>
        <w:ind w:left="720"/>
        <w:rPr>
          <w:rFonts w:ascii="Times New Roman" w:hAnsi="Times New Roman" w:cs="Times New Roman"/>
        </w:rPr>
      </w:pPr>
      <w:r w:rsidRPr="00946433">
        <w:rPr>
          <w:rFonts w:ascii="Times New Roman" w:hAnsi="Times New Roman" w:cs="Times New Roman"/>
        </w:rPr>
        <w:t xml:space="preserve">challenges in the industry 4.0. </w:t>
      </w:r>
      <w:r w:rsidRPr="00946433">
        <w:rPr>
          <w:rFonts w:ascii="Times New Roman" w:hAnsi="Times New Roman" w:cs="Times New Roman"/>
          <w:i/>
          <w:iCs/>
        </w:rPr>
        <w:t>International Journal of Manpower</w:t>
      </w:r>
      <w:r w:rsidRPr="00946433">
        <w:rPr>
          <w:rFonts w:ascii="Times New Roman" w:hAnsi="Times New Roman" w:cs="Times New Roman"/>
        </w:rPr>
        <w:t xml:space="preserve">, </w:t>
      </w:r>
      <w:r w:rsidRPr="00946433">
        <w:rPr>
          <w:rFonts w:ascii="Times New Roman" w:hAnsi="Times New Roman" w:cs="Times New Roman"/>
          <w:i/>
          <w:iCs/>
        </w:rPr>
        <w:t>43</w:t>
      </w:r>
      <w:r w:rsidRPr="00946433">
        <w:rPr>
          <w:rFonts w:ascii="Times New Roman" w:hAnsi="Times New Roman" w:cs="Times New Roman"/>
        </w:rPr>
        <w:t>(2), 310–333. https://www.emerald.com/insight/content/doi/10.1108/IJM-03-2021-0167/full/pdf?title=analysing-workforce-development-challenges-in-the-industry-40  </w:t>
      </w:r>
    </w:p>
    <w:p w14:paraId="7A1F9100" w14:textId="77777777" w:rsidR="00946433" w:rsidRDefault="00946433" w:rsidP="00C909A0">
      <w:pPr>
        <w:spacing w:after="0" w:line="240" w:lineRule="auto"/>
        <w:rPr>
          <w:rFonts w:ascii="Times New Roman" w:hAnsi="Times New Roman" w:cs="Times New Roman"/>
        </w:rPr>
      </w:pPr>
    </w:p>
    <w:p w14:paraId="724BB659" w14:textId="77777777" w:rsidR="00946433" w:rsidRDefault="00946433" w:rsidP="00C909A0">
      <w:pPr>
        <w:spacing w:after="0" w:line="240" w:lineRule="auto"/>
        <w:rPr>
          <w:rFonts w:ascii="Times New Roman" w:hAnsi="Times New Roman" w:cs="Times New Roman"/>
        </w:rPr>
      </w:pPr>
      <w:r w:rsidRPr="00946433">
        <w:rPr>
          <w:rFonts w:ascii="Times New Roman" w:hAnsi="Times New Roman" w:cs="Times New Roman"/>
        </w:rPr>
        <w:lastRenderedPageBreak/>
        <w:t>Price, T. J., Ferand, N. K., Sewell, E. A., &amp; Coleman, B. M. (2023). Understanding teacher</w:t>
      </w:r>
    </w:p>
    <w:p w14:paraId="50238238" w14:textId="70E73E3E" w:rsidR="00946433" w:rsidRDefault="00946433" w:rsidP="00946433">
      <w:pPr>
        <w:spacing w:after="0" w:line="240" w:lineRule="auto"/>
        <w:ind w:left="720"/>
        <w:rPr>
          <w:rFonts w:ascii="Times New Roman" w:hAnsi="Times New Roman" w:cs="Times New Roman"/>
        </w:rPr>
      </w:pPr>
      <w:r w:rsidRPr="00946433">
        <w:rPr>
          <w:rFonts w:ascii="Times New Roman" w:hAnsi="Times New Roman" w:cs="Times New Roman"/>
        </w:rPr>
        <w:t xml:space="preserve">preparation of the past: The student teaching block in agricultural education. </w:t>
      </w:r>
      <w:r w:rsidRPr="00946433">
        <w:rPr>
          <w:rFonts w:ascii="Times New Roman" w:hAnsi="Times New Roman" w:cs="Times New Roman"/>
          <w:i/>
          <w:iCs/>
        </w:rPr>
        <w:t>Advancements in Agricultural Development</w:t>
      </w:r>
      <w:r w:rsidRPr="00946433">
        <w:rPr>
          <w:rFonts w:ascii="Times New Roman" w:hAnsi="Times New Roman" w:cs="Times New Roman"/>
        </w:rPr>
        <w:t xml:space="preserve">, </w:t>
      </w:r>
      <w:r w:rsidRPr="00946433">
        <w:rPr>
          <w:rFonts w:ascii="Times New Roman" w:hAnsi="Times New Roman" w:cs="Times New Roman"/>
          <w:i/>
          <w:iCs/>
        </w:rPr>
        <w:t>4</w:t>
      </w:r>
      <w:r w:rsidRPr="00946433">
        <w:rPr>
          <w:rFonts w:ascii="Times New Roman" w:hAnsi="Times New Roman" w:cs="Times New Roman"/>
        </w:rPr>
        <w:t>(3), 66–78. https://doi.org/10.37433/aad.v4i3.367  </w:t>
      </w:r>
    </w:p>
    <w:p w14:paraId="1D6EB34C" w14:textId="77777777" w:rsidR="00AE5173" w:rsidRDefault="00AE5173" w:rsidP="00AE5173">
      <w:pPr>
        <w:spacing w:after="0" w:line="240" w:lineRule="auto"/>
        <w:rPr>
          <w:rFonts w:ascii="Times New Roman" w:hAnsi="Times New Roman" w:cs="Times New Roman"/>
        </w:rPr>
      </w:pPr>
    </w:p>
    <w:p w14:paraId="2E4496F4" w14:textId="77777777" w:rsidR="00AE5173" w:rsidRPr="00AE5173" w:rsidRDefault="00AE5173" w:rsidP="00AE5173">
      <w:pPr>
        <w:spacing w:after="0"/>
        <w:rPr>
          <w:rFonts w:ascii="Times New Roman" w:hAnsi="Times New Roman" w:cs="Times New Roman"/>
        </w:rPr>
      </w:pPr>
      <w:r w:rsidRPr="00AE5173">
        <w:rPr>
          <w:rFonts w:ascii="Times New Roman" w:hAnsi="Times New Roman" w:cs="Times New Roman"/>
        </w:rPr>
        <w:t>Rankin III, K. R. L., Eck, C. J., Robinson, J. S., Ramsey, J. W., Cole. K. L. (2024, Sept.</w:t>
      </w:r>
    </w:p>
    <w:p w14:paraId="29BB69E1" w14:textId="024A5732" w:rsidR="00AE5173" w:rsidRPr="00AE5173" w:rsidRDefault="00AE5173" w:rsidP="00AE5173">
      <w:pPr>
        <w:spacing w:after="0"/>
        <w:ind w:left="720"/>
        <w:rPr>
          <w:rFonts w:ascii="Times New Roman" w:hAnsi="Times New Roman" w:cs="Times New Roman"/>
          <w:i/>
          <w:iCs/>
        </w:rPr>
      </w:pPr>
      <w:r w:rsidRPr="00AE5173">
        <w:rPr>
          <w:rFonts w:ascii="Times New Roman" w:hAnsi="Times New Roman" w:cs="Times New Roman"/>
        </w:rPr>
        <w:t xml:space="preserve">9–11). </w:t>
      </w:r>
      <w:r w:rsidRPr="00AE5173">
        <w:rPr>
          <w:rFonts w:ascii="Times New Roman" w:hAnsi="Times New Roman" w:cs="Times New Roman"/>
          <w:i/>
          <w:iCs/>
        </w:rPr>
        <w:t>Identifying the technical skills needed to effectively teach agricultural education</w:t>
      </w:r>
      <w:r w:rsidRPr="00AE5173">
        <w:rPr>
          <w:rFonts w:ascii="Times New Roman" w:hAnsi="Times New Roman" w:cs="Times New Roman"/>
        </w:rPr>
        <w:t xml:space="preserve"> [Paper Presentation]. Western Region Conference of the American Association for Agricultural Education, Chico, CA. https://shorturl.at/4UYHA</w:t>
      </w:r>
    </w:p>
    <w:p w14:paraId="30BCAC09" w14:textId="77777777" w:rsidR="00AE5173" w:rsidRDefault="00AE5173" w:rsidP="00AE5173">
      <w:pPr>
        <w:spacing w:after="0" w:line="240" w:lineRule="auto"/>
        <w:rPr>
          <w:rFonts w:ascii="Times New Roman" w:hAnsi="Times New Roman" w:cs="Times New Roman"/>
        </w:rPr>
      </w:pPr>
    </w:p>
    <w:p w14:paraId="11FA33AE" w14:textId="77777777" w:rsidR="00AE5173" w:rsidRPr="00AE5173" w:rsidRDefault="00AE5173" w:rsidP="00AE5173">
      <w:pPr>
        <w:spacing w:after="0"/>
        <w:rPr>
          <w:rFonts w:ascii="Times New Roman" w:eastAsiaTheme="minorEastAsia" w:hAnsi="Times New Roman" w:cs="Times New Roman"/>
          <w:color w:val="000000" w:themeColor="text1"/>
        </w:rPr>
      </w:pPr>
      <w:r w:rsidRPr="00AE5173">
        <w:rPr>
          <w:rFonts w:ascii="Times New Roman" w:eastAsiaTheme="minorEastAsia" w:hAnsi="Times New Roman" w:cs="Times New Roman"/>
          <w:color w:val="000000" w:themeColor="text1"/>
        </w:rPr>
        <w:t>Rankin III, K. R. L., Eck, C. J., Tummons, J. D., &amp; Smith, N. A. (2025). Technical</w:t>
      </w:r>
    </w:p>
    <w:p w14:paraId="60FF7088" w14:textId="1D3516F2" w:rsidR="00AE5173" w:rsidRPr="00AE5173" w:rsidRDefault="00AE5173" w:rsidP="00AE5173">
      <w:pPr>
        <w:spacing w:after="0"/>
        <w:ind w:left="720"/>
        <w:rPr>
          <w:rFonts w:ascii="Times New Roman" w:eastAsiaTheme="minorEastAsia" w:hAnsi="Times New Roman" w:cs="Times New Roman"/>
          <w:color w:val="000000" w:themeColor="text1"/>
        </w:rPr>
      </w:pPr>
      <w:r w:rsidRPr="00AE5173">
        <w:rPr>
          <w:rFonts w:ascii="Times New Roman" w:eastAsiaTheme="minorEastAsia" w:hAnsi="Times New Roman" w:cs="Times New Roman"/>
          <w:color w:val="000000" w:themeColor="text1"/>
        </w:rPr>
        <w:t>agriculture courses and course content required for undergraduate degree completion in agricultural education: A historical review. </w:t>
      </w:r>
      <w:r w:rsidRPr="00AE5173">
        <w:rPr>
          <w:rFonts w:ascii="Times New Roman" w:eastAsiaTheme="minorEastAsia" w:hAnsi="Times New Roman" w:cs="Times New Roman"/>
          <w:i/>
          <w:iCs/>
          <w:color w:val="000000" w:themeColor="text1"/>
        </w:rPr>
        <w:t>Journal of Agricultural Education</w:t>
      </w:r>
      <w:r w:rsidRPr="00AE5173">
        <w:rPr>
          <w:rFonts w:ascii="Times New Roman" w:eastAsiaTheme="minorEastAsia" w:hAnsi="Times New Roman" w:cs="Times New Roman"/>
          <w:color w:val="000000" w:themeColor="text1"/>
        </w:rPr>
        <w:t>, </w:t>
      </w:r>
      <w:r w:rsidRPr="00AE5173">
        <w:rPr>
          <w:rFonts w:ascii="Times New Roman" w:eastAsiaTheme="minorEastAsia" w:hAnsi="Times New Roman" w:cs="Times New Roman"/>
          <w:i/>
          <w:iCs/>
          <w:color w:val="000000" w:themeColor="text1"/>
        </w:rPr>
        <w:t>66</w:t>
      </w:r>
      <w:r w:rsidRPr="00AE5173">
        <w:rPr>
          <w:rFonts w:ascii="Times New Roman" w:eastAsiaTheme="minorEastAsia" w:hAnsi="Times New Roman" w:cs="Times New Roman"/>
          <w:color w:val="000000" w:themeColor="text1"/>
        </w:rPr>
        <w:t>(2), Article 8. https://doi.org/10.5032/jae.v66i2.2908</w:t>
      </w:r>
    </w:p>
    <w:p w14:paraId="3989F85E" w14:textId="77777777" w:rsidR="00946433" w:rsidRDefault="00946433" w:rsidP="00C909A0">
      <w:pPr>
        <w:spacing w:after="0" w:line="240" w:lineRule="auto"/>
        <w:rPr>
          <w:rFonts w:ascii="Times New Roman" w:hAnsi="Times New Roman" w:cs="Times New Roman"/>
        </w:rPr>
      </w:pPr>
    </w:p>
    <w:p w14:paraId="29FE628F" w14:textId="77777777" w:rsidR="00636ACB" w:rsidRPr="00636ACB" w:rsidRDefault="00636ACB" w:rsidP="00435AF1">
      <w:pPr>
        <w:spacing w:after="0" w:line="240" w:lineRule="auto"/>
        <w:ind w:left="720" w:hanging="720"/>
        <w:rPr>
          <w:rFonts w:ascii="Times New Roman" w:hAnsi="Times New Roman" w:cs="Times New Roman"/>
        </w:rPr>
      </w:pPr>
      <w:r w:rsidRPr="00636ACB">
        <w:rPr>
          <w:rFonts w:ascii="Times New Roman" w:hAnsi="Times New Roman" w:cs="Times New Roman"/>
        </w:rPr>
        <w:t xml:space="preserve">Swafford, M. (2018). STEM education at the nexus of the 3-circle model. </w:t>
      </w:r>
      <w:r w:rsidRPr="00636ACB">
        <w:rPr>
          <w:rFonts w:ascii="Times New Roman" w:hAnsi="Times New Roman" w:cs="Times New Roman"/>
          <w:i/>
          <w:iCs/>
        </w:rPr>
        <w:t>Journal of Agricultural Education, 59</w:t>
      </w:r>
      <w:r w:rsidRPr="00636ACB">
        <w:rPr>
          <w:rFonts w:ascii="Times New Roman" w:hAnsi="Times New Roman" w:cs="Times New Roman"/>
        </w:rPr>
        <w:t>(1), 297–315. https://doi.org/10.5032/jae.2018.01297</w:t>
      </w:r>
    </w:p>
    <w:p w14:paraId="74BFC8EB" w14:textId="77777777" w:rsidR="00636ACB" w:rsidRDefault="00636ACB" w:rsidP="00C909A0">
      <w:pPr>
        <w:spacing w:after="0" w:line="240" w:lineRule="auto"/>
        <w:rPr>
          <w:rFonts w:ascii="Times New Roman" w:hAnsi="Times New Roman" w:cs="Times New Roman"/>
        </w:rPr>
      </w:pPr>
    </w:p>
    <w:p w14:paraId="0489D563" w14:textId="0D1EE18E" w:rsidR="00C909A0" w:rsidRDefault="00C909A0" w:rsidP="00C909A0">
      <w:pPr>
        <w:spacing w:after="0" w:line="240" w:lineRule="auto"/>
        <w:rPr>
          <w:rFonts w:ascii="Times New Roman" w:hAnsi="Times New Roman" w:cs="Times New Roman"/>
        </w:rPr>
      </w:pPr>
      <w:r w:rsidRPr="00C909A0">
        <w:rPr>
          <w:rFonts w:ascii="Times New Roman" w:hAnsi="Times New Roman" w:cs="Times New Roman"/>
        </w:rPr>
        <w:t>Threeton, M. D. (2007). The Carl D. Perkins Career and Technical Education (CTE) Act of 2006</w:t>
      </w:r>
    </w:p>
    <w:p w14:paraId="5A3ADADA" w14:textId="52EA60A1" w:rsidR="00C909A0" w:rsidRDefault="00C909A0" w:rsidP="00C909A0">
      <w:pPr>
        <w:spacing w:after="0" w:line="240" w:lineRule="auto"/>
        <w:ind w:left="720"/>
        <w:rPr>
          <w:rFonts w:ascii="Times New Roman" w:hAnsi="Times New Roman" w:cs="Times New Roman"/>
        </w:rPr>
      </w:pPr>
      <w:r w:rsidRPr="00C909A0">
        <w:rPr>
          <w:rFonts w:ascii="Times New Roman" w:hAnsi="Times New Roman" w:cs="Times New Roman"/>
        </w:rPr>
        <w:t xml:space="preserve">and the roles and responsibilities of CTE teachers and faculty members. </w:t>
      </w:r>
      <w:r w:rsidRPr="00C909A0">
        <w:rPr>
          <w:rFonts w:ascii="Times New Roman" w:hAnsi="Times New Roman" w:cs="Times New Roman"/>
          <w:i/>
          <w:iCs/>
        </w:rPr>
        <w:t>Journal of Industrial Teacher Education</w:t>
      </w:r>
      <w:r w:rsidRPr="00C909A0">
        <w:rPr>
          <w:rFonts w:ascii="Times New Roman" w:hAnsi="Times New Roman" w:cs="Times New Roman"/>
        </w:rPr>
        <w:t xml:space="preserve">, </w:t>
      </w:r>
      <w:r w:rsidRPr="00C909A0">
        <w:rPr>
          <w:rFonts w:ascii="Times New Roman" w:hAnsi="Times New Roman" w:cs="Times New Roman"/>
          <w:i/>
          <w:iCs/>
        </w:rPr>
        <w:t>44</w:t>
      </w:r>
      <w:r w:rsidRPr="00C909A0">
        <w:rPr>
          <w:rFonts w:ascii="Times New Roman" w:hAnsi="Times New Roman" w:cs="Times New Roman"/>
        </w:rPr>
        <w:t>(1), 66–82. https://scholar.lib.vt.edu/ejournals/JITE/v44n1/pdf/  </w:t>
      </w:r>
    </w:p>
    <w:p w14:paraId="2EC17754" w14:textId="77777777" w:rsidR="00C909A0" w:rsidRDefault="00C909A0" w:rsidP="00C909A0">
      <w:pPr>
        <w:spacing w:after="0" w:line="240" w:lineRule="auto"/>
        <w:rPr>
          <w:rFonts w:ascii="Times New Roman" w:hAnsi="Times New Roman" w:cs="Times New Roman"/>
        </w:rPr>
      </w:pPr>
    </w:p>
    <w:p w14:paraId="2DD96AF1" w14:textId="1EEABF81" w:rsidR="00C909A0" w:rsidRDefault="00C909A0" w:rsidP="00C909A0">
      <w:pPr>
        <w:spacing w:after="0" w:line="240" w:lineRule="auto"/>
        <w:rPr>
          <w:rFonts w:ascii="Times New Roman" w:hAnsi="Times New Roman" w:cs="Times New Roman"/>
        </w:rPr>
      </w:pPr>
      <w:r w:rsidRPr="00C909A0">
        <w:rPr>
          <w:rFonts w:ascii="Times New Roman" w:hAnsi="Times New Roman" w:cs="Times New Roman"/>
        </w:rPr>
        <w:t>Wingenbach, G., White, J., Degenhart, S., Pannkuk, T., &amp; Kujawski, J. (2007). Pre-service</w:t>
      </w:r>
    </w:p>
    <w:p w14:paraId="73A0A51B" w14:textId="2D123073" w:rsidR="00C909A0" w:rsidRPr="00C909A0" w:rsidRDefault="00C909A0" w:rsidP="00C909A0">
      <w:pPr>
        <w:spacing w:after="0" w:line="240" w:lineRule="auto"/>
        <w:ind w:left="720"/>
        <w:rPr>
          <w:rFonts w:ascii="Times New Roman" w:hAnsi="Times New Roman" w:cs="Times New Roman"/>
        </w:rPr>
      </w:pPr>
      <w:r w:rsidRPr="00C909A0">
        <w:rPr>
          <w:rFonts w:ascii="Times New Roman" w:hAnsi="Times New Roman" w:cs="Times New Roman"/>
        </w:rPr>
        <w:t xml:space="preserve">teachers’ knowledge and teaching comfort levels for agricultural science and technology objectives. </w:t>
      </w:r>
      <w:r w:rsidRPr="00C909A0">
        <w:rPr>
          <w:rFonts w:ascii="Times New Roman" w:hAnsi="Times New Roman" w:cs="Times New Roman"/>
          <w:i/>
          <w:iCs/>
        </w:rPr>
        <w:t>Journal of Agricultural Education</w:t>
      </w:r>
      <w:r w:rsidRPr="00C909A0">
        <w:rPr>
          <w:rFonts w:ascii="Times New Roman" w:hAnsi="Times New Roman" w:cs="Times New Roman"/>
        </w:rPr>
        <w:t xml:space="preserve">, </w:t>
      </w:r>
      <w:r w:rsidRPr="00C909A0">
        <w:rPr>
          <w:rFonts w:ascii="Times New Roman" w:hAnsi="Times New Roman" w:cs="Times New Roman"/>
          <w:i/>
          <w:iCs/>
        </w:rPr>
        <w:t>48</w:t>
      </w:r>
      <w:r w:rsidRPr="00C909A0">
        <w:rPr>
          <w:rFonts w:ascii="Times New Roman" w:hAnsi="Times New Roman" w:cs="Times New Roman"/>
        </w:rPr>
        <w:t>(2), 114–126. https://doi.org/10.5032/jae.2007.02114  </w:t>
      </w:r>
    </w:p>
    <w:sectPr w:rsidR="00C909A0" w:rsidRPr="00C909A0">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E0618" w14:textId="77777777" w:rsidR="00AA3225" w:rsidRDefault="00AA3225" w:rsidP="00720143">
      <w:pPr>
        <w:spacing w:after="0" w:line="240" w:lineRule="auto"/>
      </w:pPr>
      <w:r>
        <w:separator/>
      </w:r>
    </w:p>
  </w:endnote>
  <w:endnote w:type="continuationSeparator" w:id="0">
    <w:p w14:paraId="5437CEBC" w14:textId="77777777" w:rsidR="00AA3225" w:rsidRDefault="00AA3225" w:rsidP="00720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60775913"/>
      <w:docPartObj>
        <w:docPartGallery w:val="Page Numbers (Bottom of Page)"/>
        <w:docPartUnique/>
      </w:docPartObj>
    </w:sdtPr>
    <w:sdtContent>
      <w:p w14:paraId="73426630" w14:textId="0FE0A05D" w:rsidR="00720143" w:rsidRDefault="00720143" w:rsidP="004D41D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85D02D5" w14:textId="77777777" w:rsidR="00720143" w:rsidRDefault="007201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imes New Roman" w:hAnsi="Times New Roman" w:cs="Times New Roman"/>
      </w:rPr>
      <w:id w:val="1541469038"/>
      <w:docPartObj>
        <w:docPartGallery w:val="Page Numbers (Bottom of Page)"/>
        <w:docPartUnique/>
      </w:docPartObj>
    </w:sdtPr>
    <w:sdtContent>
      <w:p w14:paraId="793348AE" w14:textId="16F5F99E" w:rsidR="00720143" w:rsidRPr="00435AF1" w:rsidRDefault="00720143" w:rsidP="004D41DF">
        <w:pPr>
          <w:pStyle w:val="Footer"/>
          <w:framePr w:wrap="none" w:vAnchor="text" w:hAnchor="margin" w:xAlign="center" w:y="1"/>
          <w:rPr>
            <w:rStyle w:val="PageNumber"/>
            <w:rFonts w:ascii="Times New Roman" w:hAnsi="Times New Roman" w:cs="Times New Roman"/>
          </w:rPr>
        </w:pPr>
        <w:r w:rsidRPr="00435AF1">
          <w:rPr>
            <w:rStyle w:val="PageNumber"/>
            <w:rFonts w:ascii="Times New Roman" w:hAnsi="Times New Roman" w:cs="Times New Roman"/>
          </w:rPr>
          <w:fldChar w:fldCharType="begin"/>
        </w:r>
        <w:r w:rsidRPr="00435AF1">
          <w:rPr>
            <w:rStyle w:val="PageNumber"/>
            <w:rFonts w:ascii="Times New Roman" w:hAnsi="Times New Roman" w:cs="Times New Roman"/>
          </w:rPr>
          <w:instrText xml:space="preserve"> PAGE </w:instrText>
        </w:r>
        <w:r w:rsidRPr="00435AF1">
          <w:rPr>
            <w:rStyle w:val="PageNumber"/>
            <w:rFonts w:ascii="Times New Roman" w:hAnsi="Times New Roman" w:cs="Times New Roman"/>
          </w:rPr>
          <w:fldChar w:fldCharType="separate"/>
        </w:r>
        <w:r w:rsidRPr="00435AF1">
          <w:rPr>
            <w:rStyle w:val="PageNumber"/>
            <w:rFonts w:ascii="Times New Roman" w:hAnsi="Times New Roman" w:cs="Times New Roman"/>
            <w:noProof/>
          </w:rPr>
          <w:t>1</w:t>
        </w:r>
        <w:r w:rsidRPr="00435AF1">
          <w:rPr>
            <w:rStyle w:val="PageNumber"/>
            <w:rFonts w:ascii="Times New Roman" w:hAnsi="Times New Roman" w:cs="Times New Roman"/>
          </w:rPr>
          <w:fldChar w:fldCharType="end"/>
        </w:r>
      </w:p>
    </w:sdtContent>
  </w:sdt>
  <w:p w14:paraId="17B44121" w14:textId="77777777" w:rsidR="00720143" w:rsidRDefault="007201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AC579" w14:textId="77777777" w:rsidR="00AA3225" w:rsidRDefault="00AA3225" w:rsidP="00720143">
      <w:pPr>
        <w:spacing w:after="0" w:line="240" w:lineRule="auto"/>
      </w:pPr>
      <w:r>
        <w:separator/>
      </w:r>
    </w:p>
  </w:footnote>
  <w:footnote w:type="continuationSeparator" w:id="0">
    <w:p w14:paraId="12A9473C" w14:textId="77777777" w:rsidR="00AA3225" w:rsidRDefault="00AA3225" w:rsidP="007201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DEC"/>
    <w:rsid w:val="0006739E"/>
    <w:rsid w:val="000A567C"/>
    <w:rsid w:val="000B50AE"/>
    <w:rsid w:val="00136089"/>
    <w:rsid w:val="002E0FF6"/>
    <w:rsid w:val="00303FDD"/>
    <w:rsid w:val="003579C3"/>
    <w:rsid w:val="00394142"/>
    <w:rsid w:val="004010A3"/>
    <w:rsid w:val="00435AF1"/>
    <w:rsid w:val="004E2A70"/>
    <w:rsid w:val="00537683"/>
    <w:rsid w:val="00553CB7"/>
    <w:rsid w:val="0059113E"/>
    <w:rsid w:val="005D3484"/>
    <w:rsid w:val="00636ACB"/>
    <w:rsid w:val="00637A8E"/>
    <w:rsid w:val="006566AA"/>
    <w:rsid w:val="00660603"/>
    <w:rsid w:val="00711552"/>
    <w:rsid w:val="00720143"/>
    <w:rsid w:val="007448CC"/>
    <w:rsid w:val="007F0265"/>
    <w:rsid w:val="00803DEC"/>
    <w:rsid w:val="00946433"/>
    <w:rsid w:val="009F20EA"/>
    <w:rsid w:val="00A61FCA"/>
    <w:rsid w:val="00AA3225"/>
    <w:rsid w:val="00AD7464"/>
    <w:rsid w:val="00AE5173"/>
    <w:rsid w:val="00B63534"/>
    <w:rsid w:val="00C3173B"/>
    <w:rsid w:val="00C909A0"/>
    <w:rsid w:val="00D375FB"/>
    <w:rsid w:val="00D6017D"/>
    <w:rsid w:val="00D80666"/>
    <w:rsid w:val="00E149F4"/>
    <w:rsid w:val="00E77C0E"/>
    <w:rsid w:val="00EE2BD4"/>
    <w:rsid w:val="00EE4800"/>
    <w:rsid w:val="00F46E3E"/>
    <w:rsid w:val="00F8035D"/>
    <w:rsid w:val="00FB1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2ADAE"/>
  <w15:chartTrackingRefBased/>
  <w15:docId w15:val="{2C2A5FF4-FB41-45BF-AC50-1AE766A1A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3D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3D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3D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3D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3D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3D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D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D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D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D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3D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3D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3D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3D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3D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D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D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DEC"/>
    <w:rPr>
      <w:rFonts w:eastAsiaTheme="majorEastAsia" w:cstheme="majorBidi"/>
      <w:color w:val="272727" w:themeColor="text1" w:themeTint="D8"/>
    </w:rPr>
  </w:style>
  <w:style w:type="paragraph" w:styleId="Title">
    <w:name w:val="Title"/>
    <w:basedOn w:val="Normal"/>
    <w:next w:val="Normal"/>
    <w:link w:val="TitleChar"/>
    <w:uiPriority w:val="10"/>
    <w:qFormat/>
    <w:rsid w:val="00803D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D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D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D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DEC"/>
    <w:pPr>
      <w:spacing w:before="160"/>
      <w:jc w:val="center"/>
    </w:pPr>
    <w:rPr>
      <w:i/>
      <w:iCs/>
      <w:color w:val="404040" w:themeColor="text1" w:themeTint="BF"/>
    </w:rPr>
  </w:style>
  <w:style w:type="character" w:customStyle="1" w:styleId="QuoteChar">
    <w:name w:val="Quote Char"/>
    <w:basedOn w:val="DefaultParagraphFont"/>
    <w:link w:val="Quote"/>
    <w:uiPriority w:val="29"/>
    <w:rsid w:val="00803DEC"/>
    <w:rPr>
      <w:i/>
      <w:iCs/>
      <w:color w:val="404040" w:themeColor="text1" w:themeTint="BF"/>
    </w:rPr>
  </w:style>
  <w:style w:type="paragraph" w:styleId="ListParagraph">
    <w:name w:val="List Paragraph"/>
    <w:basedOn w:val="Normal"/>
    <w:uiPriority w:val="34"/>
    <w:qFormat/>
    <w:rsid w:val="00803DEC"/>
    <w:pPr>
      <w:ind w:left="720"/>
      <w:contextualSpacing/>
    </w:pPr>
  </w:style>
  <w:style w:type="character" w:styleId="IntenseEmphasis">
    <w:name w:val="Intense Emphasis"/>
    <w:basedOn w:val="DefaultParagraphFont"/>
    <w:uiPriority w:val="21"/>
    <w:qFormat/>
    <w:rsid w:val="00803DEC"/>
    <w:rPr>
      <w:i/>
      <w:iCs/>
      <w:color w:val="0F4761" w:themeColor="accent1" w:themeShade="BF"/>
    </w:rPr>
  </w:style>
  <w:style w:type="paragraph" w:styleId="IntenseQuote">
    <w:name w:val="Intense Quote"/>
    <w:basedOn w:val="Normal"/>
    <w:next w:val="Normal"/>
    <w:link w:val="IntenseQuoteChar"/>
    <w:uiPriority w:val="30"/>
    <w:qFormat/>
    <w:rsid w:val="00803D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3DEC"/>
    <w:rPr>
      <w:i/>
      <w:iCs/>
      <w:color w:val="0F4761" w:themeColor="accent1" w:themeShade="BF"/>
    </w:rPr>
  </w:style>
  <w:style w:type="character" w:styleId="IntenseReference">
    <w:name w:val="Intense Reference"/>
    <w:basedOn w:val="DefaultParagraphFont"/>
    <w:uiPriority w:val="32"/>
    <w:qFormat/>
    <w:rsid w:val="00803DEC"/>
    <w:rPr>
      <w:b/>
      <w:bCs/>
      <w:smallCaps/>
      <w:color w:val="0F4761" w:themeColor="accent1" w:themeShade="BF"/>
      <w:spacing w:val="5"/>
    </w:rPr>
  </w:style>
  <w:style w:type="table" w:styleId="TableGrid">
    <w:name w:val="Table Grid"/>
    <w:basedOn w:val="TableNormal"/>
    <w:uiPriority w:val="39"/>
    <w:rsid w:val="00803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03DEC"/>
    <w:rPr>
      <w:color w:val="666666"/>
    </w:rPr>
  </w:style>
  <w:style w:type="character" w:styleId="CommentReference">
    <w:name w:val="annotation reference"/>
    <w:basedOn w:val="DefaultParagraphFont"/>
    <w:uiPriority w:val="99"/>
    <w:semiHidden/>
    <w:unhideWhenUsed/>
    <w:rsid w:val="00FB1326"/>
    <w:rPr>
      <w:sz w:val="16"/>
      <w:szCs w:val="16"/>
    </w:rPr>
  </w:style>
  <w:style w:type="paragraph" w:styleId="CommentText">
    <w:name w:val="annotation text"/>
    <w:basedOn w:val="Normal"/>
    <w:link w:val="CommentTextChar"/>
    <w:uiPriority w:val="99"/>
    <w:unhideWhenUsed/>
    <w:rsid w:val="00FB1326"/>
    <w:pPr>
      <w:spacing w:line="240" w:lineRule="auto"/>
    </w:pPr>
    <w:rPr>
      <w:sz w:val="20"/>
      <w:szCs w:val="20"/>
    </w:rPr>
  </w:style>
  <w:style w:type="character" w:customStyle="1" w:styleId="CommentTextChar">
    <w:name w:val="Comment Text Char"/>
    <w:basedOn w:val="DefaultParagraphFont"/>
    <w:link w:val="CommentText"/>
    <w:uiPriority w:val="99"/>
    <w:rsid w:val="00FB1326"/>
    <w:rPr>
      <w:sz w:val="20"/>
      <w:szCs w:val="20"/>
    </w:rPr>
  </w:style>
  <w:style w:type="paragraph" w:styleId="CommentSubject">
    <w:name w:val="annotation subject"/>
    <w:basedOn w:val="CommentText"/>
    <w:next w:val="CommentText"/>
    <w:link w:val="CommentSubjectChar"/>
    <w:uiPriority w:val="99"/>
    <w:semiHidden/>
    <w:unhideWhenUsed/>
    <w:rsid w:val="00FB1326"/>
    <w:rPr>
      <w:b/>
      <w:bCs/>
    </w:rPr>
  </w:style>
  <w:style w:type="character" w:customStyle="1" w:styleId="CommentSubjectChar">
    <w:name w:val="Comment Subject Char"/>
    <w:basedOn w:val="CommentTextChar"/>
    <w:link w:val="CommentSubject"/>
    <w:uiPriority w:val="99"/>
    <w:semiHidden/>
    <w:rsid w:val="00FB1326"/>
    <w:rPr>
      <w:b/>
      <w:bCs/>
      <w:sz w:val="20"/>
      <w:szCs w:val="20"/>
    </w:rPr>
  </w:style>
  <w:style w:type="character" w:styleId="Hyperlink">
    <w:name w:val="Hyperlink"/>
    <w:basedOn w:val="DefaultParagraphFont"/>
    <w:uiPriority w:val="99"/>
    <w:unhideWhenUsed/>
    <w:rsid w:val="00946433"/>
    <w:rPr>
      <w:color w:val="467886" w:themeColor="hyperlink"/>
      <w:u w:val="single"/>
    </w:rPr>
  </w:style>
  <w:style w:type="character" w:styleId="UnresolvedMention">
    <w:name w:val="Unresolved Mention"/>
    <w:basedOn w:val="DefaultParagraphFont"/>
    <w:uiPriority w:val="99"/>
    <w:semiHidden/>
    <w:unhideWhenUsed/>
    <w:rsid w:val="00946433"/>
    <w:rPr>
      <w:color w:val="605E5C"/>
      <w:shd w:val="clear" w:color="auto" w:fill="E1DFDD"/>
    </w:rPr>
  </w:style>
  <w:style w:type="paragraph" w:styleId="Revision">
    <w:name w:val="Revision"/>
    <w:hidden/>
    <w:uiPriority w:val="99"/>
    <w:semiHidden/>
    <w:rsid w:val="009F20EA"/>
    <w:pPr>
      <w:spacing w:after="0" w:line="240" w:lineRule="auto"/>
    </w:pPr>
  </w:style>
  <w:style w:type="paragraph" w:styleId="Footer">
    <w:name w:val="footer"/>
    <w:basedOn w:val="Normal"/>
    <w:link w:val="FooterChar"/>
    <w:uiPriority w:val="99"/>
    <w:unhideWhenUsed/>
    <w:rsid w:val="007201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0143"/>
  </w:style>
  <w:style w:type="character" w:styleId="PageNumber">
    <w:name w:val="page number"/>
    <w:basedOn w:val="DefaultParagraphFont"/>
    <w:uiPriority w:val="99"/>
    <w:semiHidden/>
    <w:unhideWhenUsed/>
    <w:rsid w:val="00720143"/>
  </w:style>
  <w:style w:type="paragraph" w:styleId="Header">
    <w:name w:val="header"/>
    <w:basedOn w:val="Normal"/>
    <w:link w:val="HeaderChar"/>
    <w:uiPriority w:val="99"/>
    <w:unhideWhenUsed/>
    <w:rsid w:val="007201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0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413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05C96-262C-426F-9475-C28DCC2CB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2614</Words>
  <Characters>14905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2025-08-01T20:48:00Z</dcterms:created>
  <dcterms:modified xsi:type="dcterms:W3CDTF">2025-08-01T20:48:00Z</dcterms:modified>
</cp:coreProperties>
</file>