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B436F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6FCE410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BCBB17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252582F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B200BD5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7640A3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48D152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30FF50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4C3B36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EF05600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FB15EC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EA9A9B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C2E8C02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E0037E" w14:textId="77777777" w:rsidR="002D705A" w:rsidRDefault="002D705A" w:rsidP="00433D3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5E1CAB" w14:textId="77777777" w:rsidR="006404EE" w:rsidRDefault="0045667C" w:rsidP="00433D3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Wiring Real-World Connections: Integrating STEM Concepts </w:t>
      </w:r>
    </w:p>
    <w:p w14:paraId="4425C7F3" w14:textId="39B3089C" w:rsidR="00A01003" w:rsidRPr="00433D39" w:rsidRDefault="0045667C" w:rsidP="00433D3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into Agricultural Mechanics through</w:t>
      </w:r>
      <w:r w:rsidR="00C327CB">
        <w:rPr>
          <w:rFonts w:ascii="Times New Roman" w:hAnsi="Times New Roman"/>
          <w:b/>
          <w:bCs/>
          <w:sz w:val="24"/>
          <w:szCs w:val="24"/>
        </w:rPr>
        <w:t xml:space="preserve"> Trailer Circuit Instruction</w:t>
      </w:r>
    </w:p>
    <w:p w14:paraId="319FA2BC" w14:textId="77777777" w:rsidR="00433D39" w:rsidRDefault="00433D39" w:rsidP="00A010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0056E895" w14:textId="77777777" w:rsidR="00C327CB" w:rsidRDefault="00C327CB" w:rsidP="00A010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554EC168" w14:textId="2D1461CD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Jay K. Solomonson, Ph.D.</w:t>
      </w:r>
    </w:p>
    <w:p w14:paraId="495E8859" w14:textId="2F209586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Illinois State</w:t>
      </w:r>
      <w:r w:rsidRPr="00196A0F">
        <w:rPr>
          <w:rFonts w:ascii="Times New Roman" w:hAnsi="Times New Roman"/>
          <w:sz w:val="24"/>
          <w:szCs w:val="24"/>
        </w:rPr>
        <w:t xml:space="preserve"> University</w:t>
      </w:r>
    </w:p>
    <w:p w14:paraId="4AA1A8CE" w14:textId="3688DEF2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</w:t>
      </w:r>
      <w:r w:rsidRPr="00196A0F">
        <w:rPr>
          <w:rFonts w:ascii="Times New Roman" w:hAnsi="Times New Roman"/>
          <w:sz w:val="24"/>
          <w:szCs w:val="24"/>
        </w:rPr>
        <w:t xml:space="preserve"> of Agriculture</w:t>
      </w:r>
    </w:p>
    <w:p w14:paraId="36D5C4F2" w14:textId="3EE0224C" w:rsidR="00433D39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301 N. Main Street, 140 Ropp Agriculture </w:t>
      </w:r>
      <w:r w:rsidRPr="00B63C70">
        <w:rPr>
          <w:rFonts w:ascii="Times New Roman" w:hAnsi="Times New Roman"/>
          <w:sz w:val="24"/>
          <w:szCs w:val="24"/>
        </w:rPr>
        <w:t>Building</w:t>
      </w:r>
    </w:p>
    <w:p w14:paraId="41F15726" w14:textId="778C8CB4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Normal</w:t>
      </w:r>
      <w:r w:rsidRPr="00196A0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IL</w:t>
      </w:r>
      <w:r w:rsidRPr="00196A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61790-5020</w:t>
      </w:r>
    </w:p>
    <w:p w14:paraId="62A92179" w14:textId="29F23621" w:rsidR="00433D39" w:rsidRDefault="001A2BBE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1A2BBE">
        <w:rPr>
          <w:rFonts w:ascii="Times New Roman" w:hAnsi="Times New Roman"/>
          <w:sz w:val="24"/>
          <w:szCs w:val="24"/>
        </w:rPr>
        <w:t>jksolom@ilstu.edu</w:t>
      </w:r>
    </w:p>
    <w:p w14:paraId="4B30B39B" w14:textId="1CF87C69" w:rsidR="001A2BBE" w:rsidRDefault="001A2BBE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1A2BBE">
        <w:rPr>
          <w:rFonts w:ascii="Times New Roman" w:hAnsi="Times New Roman"/>
          <w:sz w:val="24"/>
          <w:szCs w:val="24"/>
        </w:rPr>
        <w:t>https://orcid.org/0000-0001-7375-408X</w:t>
      </w:r>
    </w:p>
    <w:p w14:paraId="3CE4C65F" w14:textId="77777777" w:rsidR="00433D39" w:rsidRDefault="00433D39" w:rsidP="00A010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724611FD" w14:textId="77777777" w:rsidR="003E6EDC" w:rsidRDefault="003E6EDC" w:rsidP="002D4720">
      <w:pPr>
        <w:pStyle w:val="NoSpacing"/>
        <w:rPr>
          <w:rFonts w:ascii="Times New Roman" w:hAnsi="Times New Roman"/>
          <w:sz w:val="24"/>
          <w:szCs w:val="24"/>
        </w:rPr>
      </w:pPr>
    </w:p>
    <w:p w14:paraId="4931EE5E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196A0F">
        <w:rPr>
          <w:rFonts w:ascii="Times New Roman" w:hAnsi="Times New Roman"/>
          <w:sz w:val="24"/>
          <w:szCs w:val="24"/>
        </w:rPr>
        <w:t>Trent Wells</w:t>
      </w:r>
      <w:r>
        <w:rPr>
          <w:rFonts w:ascii="Times New Roman" w:hAnsi="Times New Roman"/>
          <w:sz w:val="24"/>
          <w:szCs w:val="24"/>
        </w:rPr>
        <w:t>, Ph.D.</w:t>
      </w:r>
    </w:p>
    <w:p w14:paraId="1B926C95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Murray State</w:t>
      </w:r>
      <w:r w:rsidRPr="00196A0F">
        <w:rPr>
          <w:rFonts w:ascii="Times New Roman" w:hAnsi="Times New Roman"/>
          <w:sz w:val="24"/>
          <w:szCs w:val="24"/>
        </w:rPr>
        <w:t xml:space="preserve"> University</w:t>
      </w:r>
    </w:p>
    <w:p w14:paraId="5B5C6133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Hutson School</w:t>
      </w:r>
      <w:r w:rsidRPr="00196A0F">
        <w:rPr>
          <w:rFonts w:ascii="Times New Roman" w:hAnsi="Times New Roman"/>
          <w:sz w:val="24"/>
          <w:szCs w:val="24"/>
        </w:rPr>
        <w:t xml:space="preserve"> of Agriculture</w:t>
      </w:r>
    </w:p>
    <w:p w14:paraId="0209CFE7" w14:textId="77777777" w:rsidR="00525A2D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101B </w:t>
      </w:r>
      <w:r w:rsidRPr="00B63C70">
        <w:rPr>
          <w:rFonts w:ascii="Times New Roman" w:hAnsi="Times New Roman"/>
          <w:sz w:val="24"/>
          <w:szCs w:val="24"/>
        </w:rPr>
        <w:t>South Oakley Applied Science Building</w:t>
      </w:r>
    </w:p>
    <w:p w14:paraId="4D797362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196A0F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urray</w:t>
      </w:r>
      <w:r w:rsidRPr="00196A0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KY</w:t>
      </w:r>
      <w:r w:rsidRPr="00196A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42071</w:t>
      </w:r>
    </w:p>
    <w:p w14:paraId="474C65B9" w14:textId="77777777" w:rsidR="00525A2D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B63C70">
        <w:rPr>
          <w:rFonts w:ascii="Times New Roman" w:hAnsi="Times New Roman"/>
          <w:sz w:val="24"/>
          <w:szCs w:val="24"/>
        </w:rPr>
        <w:t>wells</w:t>
      </w:r>
      <w:r>
        <w:rPr>
          <w:rFonts w:ascii="Times New Roman" w:hAnsi="Times New Roman"/>
          <w:sz w:val="24"/>
          <w:szCs w:val="24"/>
        </w:rPr>
        <w:t>23</w:t>
      </w:r>
      <w:r w:rsidRPr="00B63C70">
        <w:rPr>
          <w:rFonts w:ascii="Times New Roman" w:hAnsi="Times New Roman"/>
          <w:sz w:val="24"/>
          <w:szCs w:val="24"/>
        </w:rPr>
        <w:t>@murraystate.edu</w:t>
      </w:r>
    </w:p>
    <w:p w14:paraId="7CC373AE" w14:textId="7139E31A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4CA5740" w14:textId="7182275C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2CF0F4" w14:textId="3C249649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2A63999" w14:textId="1DFC7C93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A43CCA5" w14:textId="160ECD74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0ECAA30" w14:textId="2249E57B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F564B2" w14:textId="6C24BF4D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8CBE77B" w14:textId="217C32ED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BA6E63" w14:textId="6F299FF5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EA6B99" w14:textId="7E2E8E24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B0FF8CE" w14:textId="14D26DDE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5EF91DF" w14:textId="77777777" w:rsidR="006404EE" w:rsidRDefault="006404EE" w:rsidP="001A2B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147EF1" w14:textId="77777777" w:rsidR="001A2BBE" w:rsidRDefault="001A2BBE" w:rsidP="001A2B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811943" w14:textId="77777777" w:rsidR="006404EE" w:rsidRDefault="00C327CB" w:rsidP="00C327C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327CB">
        <w:rPr>
          <w:rFonts w:ascii="Times New Roman" w:hAnsi="Times New Roman"/>
          <w:b/>
          <w:bCs/>
          <w:sz w:val="24"/>
          <w:szCs w:val="24"/>
        </w:rPr>
        <w:lastRenderedPageBreak/>
        <w:t xml:space="preserve">Wiring Real-World Connections: Integrating STEM Concepts </w:t>
      </w:r>
    </w:p>
    <w:p w14:paraId="5E0D8BEF" w14:textId="497E9759" w:rsidR="00C327CB" w:rsidRPr="00C327CB" w:rsidRDefault="00C327CB" w:rsidP="00C327C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327CB">
        <w:rPr>
          <w:rFonts w:ascii="Times New Roman" w:hAnsi="Times New Roman"/>
          <w:b/>
          <w:bCs/>
          <w:sz w:val="24"/>
          <w:szCs w:val="24"/>
        </w:rPr>
        <w:t>into Agricultural Mechanics through Trailer Circuit Instruction</w:t>
      </w:r>
    </w:p>
    <w:p w14:paraId="4473DDA5" w14:textId="77777777" w:rsidR="00D375F0" w:rsidRDefault="00D375F0" w:rsidP="004535D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8232E7" w14:textId="7D2977E9" w:rsidR="00EF4137" w:rsidRPr="00730D83" w:rsidRDefault="00EF4137" w:rsidP="00730D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7562">
        <w:rPr>
          <w:rFonts w:ascii="Times New Roman" w:hAnsi="Times New Roman"/>
          <w:b/>
          <w:sz w:val="24"/>
          <w:szCs w:val="24"/>
        </w:rPr>
        <w:t>Introduction</w:t>
      </w:r>
      <w:r w:rsidR="003E6EDC">
        <w:rPr>
          <w:rFonts w:ascii="Times New Roman" w:hAnsi="Times New Roman"/>
          <w:b/>
          <w:sz w:val="24"/>
          <w:szCs w:val="24"/>
        </w:rPr>
        <w:t>:</w:t>
      </w:r>
      <w:bookmarkStart w:id="0" w:name="OLE_LINK1"/>
      <w:bookmarkStart w:id="1" w:name="OLE_LINK2"/>
      <w:r w:rsidR="003E6EDC">
        <w:rPr>
          <w:rFonts w:ascii="Times New Roman" w:hAnsi="Times New Roman"/>
          <w:b/>
          <w:sz w:val="24"/>
          <w:szCs w:val="24"/>
        </w:rPr>
        <w:t xml:space="preserve"> </w:t>
      </w:r>
      <w:r w:rsidR="00730D83" w:rsidRPr="00730D83">
        <w:rPr>
          <w:rFonts w:ascii="Times New Roman" w:hAnsi="Times New Roman"/>
          <w:sz w:val="24"/>
          <w:szCs w:val="24"/>
        </w:rPr>
        <w:t xml:space="preserve">Science, technology, engineering, and mathematics (STEM) </w:t>
      </w:r>
      <w:r w:rsidR="0045667C">
        <w:rPr>
          <w:rFonts w:ascii="Times New Roman" w:hAnsi="Times New Roman"/>
          <w:sz w:val="24"/>
          <w:szCs w:val="24"/>
        </w:rPr>
        <w:t xml:space="preserve">concepts </w:t>
      </w:r>
      <w:r w:rsidR="00730D83" w:rsidRPr="00730D83">
        <w:rPr>
          <w:rFonts w:ascii="Times New Roman" w:hAnsi="Times New Roman"/>
          <w:sz w:val="24"/>
          <w:szCs w:val="24"/>
        </w:rPr>
        <w:t>are</w:t>
      </w:r>
      <w:r w:rsidR="00C327CB">
        <w:rPr>
          <w:rFonts w:ascii="Times New Roman" w:hAnsi="Times New Roman"/>
          <w:sz w:val="24"/>
          <w:szCs w:val="24"/>
        </w:rPr>
        <w:t xml:space="preserve"> often</w:t>
      </w:r>
      <w:r w:rsidR="00730D83" w:rsidRPr="00730D83">
        <w:rPr>
          <w:rFonts w:ascii="Times New Roman" w:hAnsi="Times New Roman"/>
          <w:sz w:val="24"/>
          <w:szCs w:val="24"/>
        </w:rPr>
        <w:t xml:space="preserve"> naturally embedded within agricultural education</w:t>
      </w:r>
      <w:r w:rsidR="00C327CB">
        <w:rPr>
          <w:rFonts w:ascii="Times New Roman" w:hAnsi="Times New Roman"/>
          <w:sz w:val="24"/>
          <w:szCs w:val="24"/>
        </w:rPr>
        <w:t xml:space="preserve"> instruction</w:t>
      </w:r>
      <w:r w:rsidR="00730D83" w:rsidRPr="00730D83">
        <w:rPr>
          <w:rFonts w:ascii="Times New Roman" w:hAnsi="Times New Roman"/>
          <w:sz w:val="24"/>
          <w:szCs w:val="24"/>
        </w:rPr>
        <w:t xml:space="preserve">, particularly in areas </w:t>
      </w:r>
      <w:r w:rsidR="006F22EB">
        <w:rPr>
          <w:rFonts w:ascii="Times New Roman" w:hAnsi="Times New Roman"/>
          <w:sz w:val="24"/>
          <w:szCs w:val="24"/>
        </w:rPr>
        <w:t>such as</w:t>
      </w:r>
      <w:r w:rsidR="00730D83" w:rsidRPr="00730D83">
        <w:rPr>
          <w:rFonts w:ascii="Times New Roman" w:hAnsi="Times New Roman"/>
          <w:sz w:val="24"/>
          <w:szCs w:val="24"/>
        </w:rPr>
        <w:t xml:space="preserve"> agricultural mechanics (Swafford, 2017). Agricultural mechanics</w:t>
      </w:r>
      <w:r w:rsidR="0045667C">
        <w:rPr>
          <w:rFonts w:ascii="Times New Roman" w:hAnsi="Times New Roman"/>
          <w:sz w:val="24"/>
          <w:szCs w:val="24"/>
        </w:rPr>
        <w:t xml:space="preserve"> </w:t>
      </w:r>
      <w:r w:rsidR="00730D83" w:rsidRPr="00730D83">
        <w:rPr>
          <w:rFonts w:ascii="Times New Roman" w:hAnsi="Times New Roman"/>
          <w:sz w:val="24"/>
          <w:szCs w:val="24"/>
        </w:rPr>
        <w:t>offers rich opportunities for students to apply academic concepts to real-world problems (Wells &amp; Parr, 2011</w:t>
      </w:r>
      <w:r w:rsidR="00C327CB">
        <w:rPr>
          <w:rFonts w:ascii="Times New Roman" w:hAnsi="Times New Roman"/>
          <w:sz w:val="24"/>
          <w:szCs w:val="24"/>
        </w:rPr>
        <w:t>)</w:t>
      </w:r>
      <w:r w:rsidR="00730D83" w:rsidRPr="00730D83">
        <w:rPr>
          <w:rFonts w:ascii="Times New Roman" w:hAnsi="Times New Roman"/>
          <w:sz w:val="24"/>
          <w:szCs w:val="24"/>
        </w:rPr>
        <w:t xml:space="preserve">. Its diverse content allows teachers to meaningfully connect </w:t>
      </w:r>
      <w:r w:rsidR="00274175">
        <w:rPr>
          <w:rFonts w:ascii="Times New Roman" w:hAnsi="Times New Roman"/>
          <w:sz w:val="24"/>
          <w:szCs w:val="24"/>
        </w:rPr>
        <w:t xml:space="preserve">many </w:t>
      </w:r>
      <w:r w:rsidR="00730D83" w:rsidRPr="00730D83">
        <w:rPr>
          <w:rFonts w:ascii="Times New Roman" w:hAnsi="Times New Roman"/>
          <w:sz w:val="24"/>
          <w:szCs w:val="24"/>
        </w:rPr>
        <w:t>STEM concepts to agricultural instruction (Wells et al., 2021).</w:t>
      </w:r>
      <w:r w:rsidR="0045667C">
        <w:rPr>
          <w:rFonts w:ascii="Times New Roman" w:hAnsi="Times New Roman"/>
          <w:sz w:val="24"/>
          <w:szCs w:val="24"/>
        </w:rPr>
        <w:t xml:space="preserve"> </w:t>
      </w:r>
      <w:r w:rsidR="00730D83" w:rsidRPr="00730D83">
        <w:rPr>
          <w:rFonts w:ascii="Times New Roman" w:hAnsi="Times New Roman"/>
          <w:sz w:val="24"/>
          <w:szCs w:val="24"/>
        </w:rPr>
        <w:t xml:space="preserve">While agriculture teachers recognize the importance of integrating STEM (Smith et al., 2015), many report low confidence in teaching </w:t>
      </w:r>
      <w:r w:rsidR="0045667C">
        <w:rPr>
          <w:rFonts w:ascii="Times New Roman" w:hAnsi="Times New Roman"/>
          <w:sz w:val="24"/>
          <w:szCs w:val="24"/>
        </w:rPr>
        <w:t xml:space="preserve">these </w:t>
      </w:r>
      <w:r w:rsidR="00730D83" w:rsidRPr="00730D83">
        <w:rPr>
          <w:rFonts w:ascii="Times New Roman" w:hAnsi="Times New Roman"/>
          <w:sz w:val="24"/>
          <w:szCs w:val="24"/>
        </w:rPr>
        <w:t>concepts. Stubbs and Myers (2015) emphasized that teachers with more STEM-focused professional development</w:t>
      </w:r>
      <w:r w:rsidR="0045667C">
        <w:rPr>
          <w:rFonts w:ascii="Times New Roman" w:hAnsi="Times New Roman"/>
          <w:sz w:val="24"/>
          <w:szCs w:val="24"/>
        </w:rPr>
        <w:t xml:space="preserve"> (PD)</w:t>
      </w:r>
      <w:r w:rsidR="00730D83" w:rsidRPr="00730D83">
        <w:rPr>
          <w:rFonts w:ascii="Times New Roman" w:hAnsi="Times New Roman"/>
          <w:sz w:val="24"/>
          <w:szCs w:val="24"/>
        </w:rPr>
        <w:t xml:space="preserve"> feel better prepared to teach these concepts. As such, targeted agricultural mechanics PD may strengthen teachers’ abilities to embed </w:t>
      </w:r>
      <w:r w:rsidR="00C327CB">
        <w:rPr>
          <w:rFonts w:ascii="Times New Roman" w:hAnsi="Times New Roman"/>
          <w:sz w:val="24"/>
          <w:szCs w:val="24"/>
        </w:rPr>
        <w:t xml:space="preserve">STEM concepts </w:t>
      </w:r>
      <w:r w:rsidR="00730D83" w:rsidRPr="00730D83">
        <w:rPr>
          <w:rFonts w:ascii="Times New Roman" w:hAnsi="Times New Roman"/>
          <w:sz w:val="24"/>
          <w:szCs w:val="24"/>
        </w:rPr>
        <w:t xml:space="preserve">within their </w:t>
      </w:r>
      <w:r w:rsidR="00A90C26">
        <w:rPr>
          <w:rFonts w:ascii="Times New Roman" w:hAnsi="Times New Roman"/>
          <w:sz w:val="24"/>
          <w:szCs w:val="24"/>
        </w:rPr>
        <w:t>curricula</w:t>
      </w:r>
      <w:r w:rsidR="00730D83" w:rsidRPr="00730D83">
        <w:rPr>
          <w:rFonts w:ascii="Times New Roman" w:hAnsi="Times New Roman"/>
          <w:sz w:val="24"/>
          <w:szCs w:val="24"/>
        </w:rPr>
        <w:t>.</w:t>
      </w:r>
      <w:bookmarkEnd w:id="0"/>
      <w:bookmarkEnd w:id="1"/>
    </w:p>
    <w:p w14:paraId="2CDE1FF8" w14:textId="4A03080F" w:rsidR="00EF4137" w:rsidRPr="00C76253" w:rsidRDefault="00EF4137" w:rsidP="0088245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How it Works</w:t>
      </w:r>
      <w:r w:rsidR="003E6EDC">
        <w:rPr>
          <w:rFonts w:ascii="Times New Roman" w:hAnsi="Times New Roman"/>
          <w:b/>
          <w:sz w:val="24"/>
          <w:szCs w:val="24"/>
        </w:rPr>
        <w:t xml:space="preserve">: </w:t>
      </w:r>
      <w:r w:rsidR="00AD6019">
        <w:rPr>
          <w:rFonts w:ascii="Times New Roman" w:hAnsi="Times New Roman"/>
          <w:bCs/>
          <w:sz w:val="24"/>
          <w:szCs w:val="24"/>
        </w:rPr>
        <w:t>W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e engaged </w:t>
      </w:r>
      <w:r w:rsidR="00A857AE">
        <w:rPr>
          <w:rFonts w:ascii="Times New Roman" w:hAnsi="Times New Roman"/>
          <w:bCs/>
          <w:sz w:val="24"/>
          <w:szCs w:val="24"/>
        </w:rPr>
        <w:t>20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 </w:t>
      </w:r>
      <w:r w:rsidR="008E66E8">
        <w:rPr>
          <w:rFonts w:ascii="Times New Roman" w:hAnsi="Times New Roman"/>
          <w:bCs/>
          <w:sz w:val="24"/>
          <w:szCs w:val="24"/>
        </w:rPr>
        <w:t xml:space="preserve">Illinois 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agriculture teachers in a multi-day agricultural mechanics </w:t>
      </w:r>
      <w:r w:rsidR="0045667C">
        <w:rPr>
          <w:rFonts w:ascii="Times New Roman" w:hAnsi="Times New Roman"/>
          <w:bCs/>
          <w:sz w:val="24"/>
          <w:szCs w:val="24"/>
        </w:rPr>
        <w:t>PD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 </w:t>
      </w:r>
      <w:r w:rsidR="00AD6019">
        <w:rPr>
          <w:rFonts w:ascii="Times New Roman" w:hAnsi="Times New Roman"/>
          <w:bCs/>
          <w:sz w:val="24"/>
          <w:szCs w:val="24"/>
        </w:rPr>
        <w:t xml:space="preserve">summer </w:t>
      </w:r>
      <w:r w:rsidR="00D4231C" w:rsidRPr="00D4231C">
        <w:rPr>
          <w:rFonts w:ascii="Times New Roman" w:hAnsi="Times New Roman"/>
          <w:bCs/>
          <w:sz w:val="24"/>
          <w:szCs w:val="24"/>
        </w:rPr>
        <w:t>workshop focused on integrating STEM concepts</w:t>
      </w:r>
      <w:r w:rsidR="00882450">
        <w:rPr>
          <w:rFonts w:ascii="Times New Roman" w:hAnsi="Times New Roman"/>
          <w:bCs/>
          <w:sz w:val="24"/>
          <w:szCs w:val="24"/>
        </w:rPr>
        <w:t xml:space="preserve">. 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A central activity </w:t>
      </w:r>
      <w:r w:rsidR="00882450">
        <w:rPr>
          <w:rFonts w:ascii="Times New Roman" w:hAnsi="Times New Roman"/>
          <w:bCs/>
          <w:sz w:val="24"/>
          <w:szCs w:val="24"/>
        </w:rPr>
        <w:t xml:space="preserve">of the PD 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involved </w:t>
      </w:r>
      <w:r w:rsidR="00D4231C">
        <w:rPr>
          <w:rFonts w:ascii="Times New Roman" w:hAnsi="Times New Roman"/>
          <w:bCs/>
          <w:sz w:val="24"/>
          <w:szCs w:val="24"/>
        </w:rPr>
        <w:t xml:space="preserve">showcasing </w:t>
      </w:r>
      <w:r w:rsidR="00D4231C" w:rsidRPr="00D4231C">
        <w:rPr>
          <w:rFonts w:ascii="Times New Roman" w:hAnsi="Times New Roman"/>
          <w:bCs/>
          <w:sz w:val="24"/>
          <w:szCs w:val="24"/>
        </w:rPr>
        <w:t>the RealityWorks</w:t>
      </w:r>
      <w:r w:rsidR="00D4231C" w:rsidRPr="006F22EB">
        <w:rPr>
          <w:rFonts w:ascii="Times New Roman" w:hAnsi="Times New Roman"/>
          <w:bCs/>
          <w:sz w:val="24"/>
          <w:szCs w:val="24"/>
          <w:vertAlign w:val="superscript"/>
        </w:rPr>
        <w:t>©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 Trailer Circuits STEM Kit, designed to “transform the mystery of electricity into a concrete set of skills through the real-world context of wiring a trailer” (RealityWorks, 2025, para. 1).</w:t>
      </w:r>
      <w:r w:rsidR="00882450">
        <w:rPr>
          <w:rFonts w:ascii="Times New Roman" w:hAnsi="Times New Roman"/>
          <w:bCs/>
          <w:sz w:val="24"/>
          <w:szCs w:val="24"/>
        </w:rPr>
        <w:t xml:space="preserve"> 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After a brief introduction, </w:t>
      </w:r>
      <w:r w:rsidR="00274175">
        <w:rPr>
          <w:rFonts w:ascii="Times New Roman" w:hAnsi="Times New Roman"/>
          <w:bCs/>
          <w:sz w:val="24"/>
          <w:szCs w:val="24"/>
        </w:rPr>
        <w:t xml:space="preserve">our </w:t>
      </w:r>
      <w:r w:rsidR="006F22EB">
        <w:rPr>
          <w:rFonts w:ascii="Times New Roman" w:hAnsi="Times New Roman"/>
          <w:bCs/>
          <w:sz w:val="24"/>
          <w:szCs w:val="24"/>
        </w:rPr>
        <w:t>participants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 were placed into small groups and guided through a demonstration of the kit. </w:t>
      </w:r>
      <w:r w:rsidR="00274175">
        <w:rPr>
          <w:rFonts w:ascii="Times New Roman" w:hAnsi="Times New Roman"/>
          <w:bCs/>
          <w:sz w:val="24"/>
          <w:szCs w:val="24"/>
        </w:rPr>
        <w:t>The p</w:t>
      </w:r>
      <w:r w:rsidR="00D4231C" w:rsidRPr="00D4231C">
        <w:rPr>
          <w:rFonts w:ascii="Times New Roman" w:hAnsi="Times New Roman"/>
          <w:bCs/>
          <w:sz w:val="24"/>
          <w:szCs w:val="24"/>
        </w:rPr>
        <w:t>articipants applied embedded STEM principles</w:t>
      </w:r>
      <w:r w:rsidR="00D4231C">
        <w:rPr>
          <w:rFonts w:ascii="Times New Roman" w:hAnsi="Times New Roman"/>
          <w:bCs/>
          <w:sz w:val="24"/>
          <w:szCs w:val="24"/>
        </w:rPr>
        <w:t xml:space="preserve">, including </w:t>
      </w:r>
      <w:r w:rsidR="00D4231C" w:rsidRPr="00D4231C">
        <w:rPr>
          <w:rFonts w:ascii="Times New Roman" w:hAnsi="Times New Roman"/>
          <w:bCs/>
          <w:sz w:val="24"/>
          <w:szCs w:val="24"/>
        </w:rPr>
        <w:t>DC electricity basics</w:t>
      </w:r>
      <w:r w:rsidR="00C327CB">
        <w:rPr>
          <w:rFonts w:ascii="Times New Roman" w:hAnsi="Times New Roman"/>
          <w:bCs/>
          <w:sz w:val="24"/>
          <w:szCs w:val="24"/>
        </w:rPr>
        <w:t xml:space="preserve"> and </w:t>
      </w:r>
      <w:r w:rsidR="00D4231C" w:rsidRPr="00D4231C">
        <w:rPr>
          <w:rFonts w:ascii="Times New Roman" w:hAnsi="Times New Roman"/>
          <w:bCs/>
          <w:sz w:val="24"/>
          <w:szCs w:val="24"/>
        </w:rPr>
        <w:t>circuit types</w:t>
      </w:r>
      <w:r w:rsidR="00C327CB">
        <w:rPr>
          <w:rFonts w:ascii="Times New Roman" w:hAnsi="Times New Roman"/>
          <w:bCs/>
          <w:sz w:val="24"/>
          <w:szCs w:val="24"/>
        </w:rPr>
        <w:t xml:space="preserve">, </w:t>
      </w:r>
      <w:r w:rsidR="00D4231C" w:rsidRPr="00D4231C">
        <w:rPr>
          <w:rFonts w:ascii="Times New Roman" w:hAnsi="Times New Roman"/>
          <w:bCs/>
          <w:sz w:val="24"/>
          <w:szCs w:val="24"/>
        </w:rPr>
        <w:t>during the hands-on activity.</w:t>
      </w:r>
      <w:r w:rsidR="00D4231C">
        <w:rPr>
          <w:rFonts w:ascii="Times New Roman" w:hAnsi="Times New Roman"/>
          <w:bCs/>
          <w:sz w:val="24"/>
          <w:szCs w:val="24"/>
        </w:rPr>
        <w:t xml:space="preserve"> </w:t>
      </w:r>
      <w:r w:rsidR="00D4231C" w:rsidRPr="00D4231C">
        <w:rPr>
          <w:rFonts w:ascii="Times New Roman" w:hAnsi="Times New Roman"/>
          <w:bCs/>
          <w:sz w:val="24"/>
          <w:szCs w:val="24"/>
        </w:rPr>
        <w:t>Each group w</w:t>
      </w:r>
      <w:r w:rsidR="009929D0">
        <w:rPr>
          <w:rFonts w:ascii="Times New Roman" w:hAnsi="Times New Roman"/>
          <w:bCs/>
          <w:sz w:val="24"/>
          <w:szCs w:val="24"/>
        </w:rPr>
        <w:t>as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 then challenged to wire and connect a </w:t>
      </w:r>
      <w:r w:rsidR="00A857AE">
        <w:rPr>
          <w:rFonts w:ascii="Times New Roman" w:hAnsi="Times New Roman"/>
          <w:bCs/>
          <w:sz w:val="24"/>
          <w:szCs w:val="24"/>
        </w:rPr>
        <w:t>7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-way round harness on their trailer within </w:t>
      </w:r>
      <w:r w:rsidR="00730D83">
        <w:rPr>
          <w:rFonts w:ascii="Times New Roman" w:hAnsi="Times New Roman"/>
          <w:bCs/>
          <w:sz w:val="24"/>
          <w:szCs w:val="24"/>
        </w:rPr>
        <w:t>60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 minutes. The session concluded with a reflective discussion on how this activity could be integrated into</w:t>
      </w:r>
      <w:r w:rsidR="00D4231C">
        <w:rPr>
          <w:rFonts w:ascii="Times New Roman" w:hAnsi="Times New Roman"/>
          <w:bCs/>
          <w:sz w:val="24"/>
          <w:szCs w:val="24"/>
        </w:rPr>
        <w:t xml:space="preserve"> their</w:t>
      </w:r>
      <w:r w:rsidR="00D4231C" w:rsidRPr="00D4231C">
        <w:rPr>
          <w:rFonts w:ascii="Times New Roman" w:hAnsi="Times New Roman"/>
          <w:bCs/>
          <w:sz w:val="24"/>
          <w:szCs w:val="24"/>
        </w:rPr>
        <w:t xml:space="preserve"> programs to enhance student learning in electrical systems</w:t>
      </w:r>
      <w:r w:rsidR="00D4231C">
        <w:rPr>
          <w:rFonts w:ascii="Times New Roman" w:hAnsi="Times New Roman"/>
          <w:bCs/>
          <w:sz w:val="24"/>
          <w:szCs w:val="24"/>
        </w:rPr>
        <w:t>.</w:t>
      </w:r>
    </w:p>
    <w:p w14:paraId="3C68F948" w14:textId="06110279" w:rsidR="00730D83" w:rsidRDefault="00EF4137" w:rsidP="00730D8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Results to Date</w:t>
      </w:r>
      <w:r w:rsidR="003E6EDC">
        <w:rPr>
          <w:rFonts w:ascii="Times New Roman" w:hAnsi="Times New Roman"/>
          <w:b/>
          <w:sz w:val="24"/>
          <w:szCs w:val="24"/>
        </w:rPr>
        <w:t xml:space="preserve">: </w:t>
      </w:r>
      <w:r w:rsidR="006F22EB">
        <w:rPr>
          <w:rFonts w:ascii="Times New Roman" w:hAnsi="Times New Roman"/>
          <w:bCs/>
          <w:sz w:val="24"/>
          <w:szCs w:val="24"/>
        </w:rPr>
        <w:t>Participant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 engagement remained high throughout the activity. During the reflection,</w:t>
      </w:r>
      <w:r w:rsidR="00274175">
        <w:rPr>
          <w:rFonts w:ascii="Times New Roman" w:hAnsi="Times New Roman"/>
          <w:bCs/>
          <w:sz w:val="24"/>
          <w:szCs w:val="24"/>
        </w:rPr>
        <w:t xml:space="preserve"> our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 participants noted </w:t>
      </w:r>
      <w:r w:rsidR="00C327CB">
        <w:rPr>
          <w:rFonts w:ascii="Times New Roman" w:hAnsi="Times New Roman"/>
          <w:bCs/>
          <w:sz w:val="24"/>
          <w:szCs w:val="24"/>
        </w:rPr>
        <w:t>the kit’s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 potential to enhance students’ problem-solving and critical thinking skills without the need for a full-sized trailer. Workshop evaluations confirmed the kit was among the </w:t>
      </w:r>
      <w:r w:rsidR="00274175">
        <w:rPr>
          <w:rFonts w:ascii="Times New Roman" w:hAnsi="Times New Roman"/>
          <w:bCs/>
          <w:sz w:val="24"/>
          <w:szCs w:val="24"/>
        </w:rPr>
        <w:t>favorite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 activities</w:t>
      </w:r>
      <w:r w:rsidR="00C76253">
        <w:rPr>
          <w:rFonts w:ascii="Times New Roman" w:hAnsi="Times New Roman"/>
          <w:bCs/>
          <w:sz w:val="24"/>
          <w:szCs w:val="24"/>
        </w:rPr>
        <w:t xml:space="preserve"> during the week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. Following the event, several </w:t>
      </w:r>
      <w:r w:rsidR="006F22EB">
        <w:rPr>
          <w:rFonts w:ascii="Times New Roman" w:hAnsi="Times New Roman"/>
          <w:bCs/>
          <w:sz w:val="24"/>
          <w:szCs w:val="24"/>
        </w:rPr>
        <w:t>participants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 </w:t>
      </w:r>
      <w:r w:rsidR="00C76253">
        <w:rPr>
          <w:rFonts w:ascii="Times New Roman" w:hAnsi="Times New Roman"/>
          <w:bCs/>
          <w:sz w:val="24"/>
          <w:szCs w:val="24"/>
        </w:rPr>
        <w:t>indicated</w:t>
      </w:r>
      <w:r w:rsidR="00274175">
        <w:rPr>
          <w:rFonts w:ascii="Times New Roman" w:hAnsi="Times New Roman"/>
          <w:bCs/>
          <w:sz w:val="24"/>
          <w:szCs w:val="24"/>
        </w:rPr>
        <w:t xml:space="preserve"> that</w:t>
      </w:r>
      <w:r w:rsidR="00C76253">
        <w:rPr>
          <w:rFonts w:ascii="Times New Roman" w:hAnsi="Times New Roman"/>
          <w:bCs/>
          <w:sz w:val="24"/>
          <w:szCs w:val="24"/>
        </w:rPr>
        <w:t xml:space="preserve"> they </w:t>
      </w:r>
      <w:r w:rsidR="002F52E1">
        <w:rPr>
          <w:rFonts w:ascii="Times New Roman" w:hAnsi="Times New Roman"/>
          <w:bCs/>
          <w:sz w:val="24"/>
          <w:szCs w:val="24"/>
        </w:rPr>
        <w:t xml:space="preserve">had 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purchased the kit for use in their </w:t>
      </w:r>
      <w:r w:rsidR="00C327CB">
        <w:rPr>
          <w:rFonts w:ascii="Times New Roman" w:hAnsi="Times New Roman"/>
          <w:bCs/>
          <w:sz w:val="24"/>
          <w:szCs w:val="24"/>
        </w:rPr>
        <w:t xml:space="preserve">own </w:t>
      </w:r>
      <w:r w:rsidR="00C76253" w:rsidRPr="00C76253">
        <w:rPr>
          <w:rFonts w:ascii="Times New Roman" w:hAnsi="Times New Roman"/>
          <w:bCs/>
          <w:sz w:val="24"/>
          <w:szCs w:val="24"/>
        </w:rPr>
        <w:t>programs</w:t>
      </w:r>
      <w:r w:rsidR="00C327CB">
        <w:rPr>
          <w:rFonts w:ascii="Times New Roman" w:hAnsi="Times New Roman"/>
          <w:bCs/>
          <w:sz w:val="24"/>
          <w:szCs w:val="24"/>
        </w:rPr>
        <w:t>.</w:t>
      </w:r>
    </w:p>
    <w:p w14:paraId="77FFE692" w14:textId="286C61CA" w:rsidR="003E6EDC" w:rsidRPr="00C76253" w:rsidRDefault="00C76253" w:rsidP="004454A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76253">
        <w:rPr>
          <w:rFonts w:ascii="Times New Roman" w:hAnsi="Times New Roman"/>
          <w:bCs/>
          <w:sz w:val="24"/>
          <w:szCs w:val="24"/>
        </w:rPr>
        <w:t>In addition to the workshop, we</w:t>
      </w:r>
      <w:r>
        <w:rPr>
          <w:rFonts w:ascii="Times New Roman" w:hAnsi="Times New Roman"/>
          <w:bCs/>
          <w:sz w:val="24"/>
          <w:szCs w:val="24"/>
        </w:rPr>
        <w:t xml:space="preserve"> have</w:t>
      </w:r>
      <w:r w:rsidRPr="00C76253">
        <w:rPr>
          <w:rFonts w:ascii="Times New Roman" w:hAnsi="Times New Roman"/>
          <w:bCs/>
          <w:sz w:val="24"/>
          <w:szCs w:val="24"/>
        </w:rPr>
        <w:t xml:space="preserve"> integrated the </w:t>
      </w:r>
      <w:r w:rsidR="0045667C">
        <w:rPr>
          <w:rFonts w:ascii="Times New Roman" w:hAnsi="Times New Roman"/>
          <w:bCs/>
          <w:sz w:val="24"/>
          <w:szCs w:val="24"/>
        </w:rPr>
        <w:t>activity</w:t>
      </w:r>
      <w:r w:rsidRPr="00C76253">
        <w:rPr>
          <w:rFonts w:ascii="Times New Roman" w:hAnsi="Times New Roman"/>
          <w:bCs/>
          <w:sz w:val="24"/>
          <w:szCs w:val="24"/>
        </w:rPr>
        <w:t xml:space="preserve"> into our </w:t>
      </w:r>
      <w:r w:rsidR="008E66E8">
        <w:rPr>
          <w:rFonts w:ascii="Times New Roman" w:hAnsi="Times New Roman"/>
          <w:bCs/>
          <w:sz w:val="24"/>
          <w:szCs w:val="24"/>
        </w:rPr>
        <w:t>AGR 231</w:t>
      </w:r>
      <w:r w:rsidRPr="00C76253">
        <w:rPr>
          <w:rFonts w:ascii="Times New Roman" w:hAnsi="Times New Roman"/>
          <w:bCs/>
          <w:sz w:val="24"/>
          <w:szCs w:val="24"/>
        </w:rPr>
        <w:t xml:space="preserve"> course at </w:t>
      </w:r>
      <w:r w:rsidR="008E66E8">
        <w:rPr>
          <w:rFonts w:ascii="Times New Roman" w:hAnsi="Times New Roman"/>
          <w:bCs/>
          <w:sz w:val="24"/>
          <w:szCs w:val="24"/>
        </w:rPr>
        <w:t>Illinois State University</w:t>
      </w:r>
      <w:r w:rsidRPr="00C76253">
        <w:rPr>
          <w:rFonts w:ascii="Times New Roman" w:hAnsi="Times New Roman"/>
          <w:bCs/>
          <w:sz w:val="24"/>
          <w:szCs w:val="24"/>
        </w:rPr>
        <w:t>, using it as a lab</w:t>
      </w:r>
      <w:r w:rsidR="00274175">
        <w:rPr>
          <w:rFonts w:ascii="Times New Roman" w:hAnsi="Times New Roman"/>
          <w:bCs/>
          <w:sz w:val="24"/>
          <w:szCs w:val="24"/>
        </w:rPr>
        <w:t>oratory</w:t>
      </w:r>
      <w:r w:rsidRPr="00C76253">
        <w:rPr>
          <w:rFonts w:ascii="Times New Roman" w:hAnsi="Times New Roman"/>
          <w:bCs/>
          <w:sz w:val="24"/>
          <w:szCs w:val="24"/>
        </w:rPr>
        <w:t xml:space="preserve"> exercise in </w:t>
      </w:r>
      <w:r>
        <w:rPr>
          <w:rFonts w:ascii="Times New Roman" w:hAnsi="Times New Roman"/>
          <w:bCs/>
          <w:sz w:val="24"/>
          <w:szCs w:val="24"/>
        </w:rPr>
        <w:t xml:space="preserve">our </w:t>
      </w:r>
      <w:r w:rsidRPr="00C76253">
        <w:rPr>
          <w:rFonts w:ascii="Times New Roman" w:hAnsi="Times New Roman"/>
          <w:bCs/>
          <w:sz w:val="24"/>
          <w:szCs w:val="24"/>
        </w:rPr>
        <w:t xml:space="preserve">electricity unit. </w:t>
      </w:r>
      <w:r w:rsidR="006F22EB">
        <w:rPr>
          <w:rFonts w:ascii="Times New Roman" w:hAnsi="Times New Roman"/>
          <w:bCs/>
          <w:sz w:val="24"/>
          <w:szCs w:val="24"/>
        </w:rPr>
        <w:t>S</w:t>
      </w:r>
      <w:r w:rsidR="006F22EB" w:rsidRPr="00C76253">
        <w:rPr>
          <w:rFonts w:ascii="Times New Roman" w:hAnsi="Times New Roman"/>
          <w:bCs/>
          <w:sz w:val="24"/>
          <w:szCs w:val="24"/>
        </w:rPr>
        <w:t>imilar to workshop participants</w:t>
      </w:r>
      <w:r w:rsidR="006F22EB">
        <w:rPr>
          <w:rFonts w:ascii="Times New Roman" w:hAnsi="Times New Roman"/>
          <w:bCs/>
          <w:sz w:val="24"/>
          <w:szCs w:val="24"/>
        </w:rPr>
        <w:t>,</w:t>
      </w:r>
      <w:r w:rsidR="006F22EB" w:rsidRPr="00C76253">
        <w:rPr>
          <w:rFonts w:ascii="Times New Roman" w:hAnsi="Times New Roman"/>
          <w:bCs/>
          <w:sz w:val="24"/>
          <w:szCs w:val="24"/>
        </w:rPr>
        <w:t xml:space="preserve"> </w:t>
      </w:r>
      <w:r w:rsidR="006F22EB">
        <w:rPr>
          <w:rFonts w:ascii="Times New Roman" w:hAnsi="Times New Roman"/>
          <w:bCs/>
          <w:sz w:val="24"/>
          <w:szCs w:val="24"/>
        </w:rPr>
        <w:t>u</w:t>
      </w:r>
      <w:r w:rsidRPr="00C76253">
        <w:rPr>
          <w:rFonts w:ascii="Times New Roman" w:hAnsi="Times New Roman"/>
          <w:bCs/>
          <w:sz w:val="24"/>
          <w:szCs w:val="24"/>
        </w:rPr>
        <w:t>ndergraduate students demonstrated strong engagement and expressed high perceived value through both in-class feedback</w:t>
      </w:r>
      <w:r w:rsidR="00C327CB">
        <w:rPr>
          <w:rFonts w:ascii="Times New Roman" w:hAnsi="Times New Roman"/>
          <w:bCs/>
          <w:sz w:val="24"/>
          <w:szCs w:val="24"/>
        </w:rPr>
        <w:t xml:space="preserve">. </w:t>
      </w:r>
      <w:r w:rsidRPr="00C76253">
        <w:rPr>
          <w:rFonts w:ascii="Times New Roman" w:hAnsi="Times New Roman"/>
          <w:bCs/>
          <w:sz w:val="24"/>
          <w:szCs w:val="24"/>
        </w:rPr>
        <w:t>Several students indicated interest in using the kit in their future classrooms</w:t>
      </w:r>
      <w:r w:rsidR="00B14B7A">
        <w:rPr>
          <w:rFonts w:ascii="Times New Roman" w:hAnsi="Times New Roman"/>
          <w:bCs/>
          <w:sz w:val="24"/>
          <w:szCs w:val="24"/>
        </w:rPr>
        <w:t>,</w:t>
      </w:r>
      <w:r w:rsidRPr="00C76253">
        <w:rPr>
          <w:rFonts w:ascii="Times New Roman" w:hAnsi="Times New Roman"/>
          <w:bCs/>
          <w:sz w:val="24"/>
          <w:szCs w:val="24"/>
        </w:rPr>
        <w:t xml:space="preserve"> pending available funding.</w:t>
      </w:r>
    </w:p>
    <w:p w14:paraId="4CD41002" w14:textId="7E3158D1" w:rsidR="00EF4137" w:rsidRPr="002F52E1" w:rsidRDefault="00EF4137" w:rsidP="002F52E1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Future Plans</w:t>
      </w:r>
      <w:r w:rsidR="003E6EDC">
        <w:rPr>
          <w:rFonts w:ascii="Times New Roman" w:hAnsi="Times New Roman"/>
          <w:b/>
          <w:sz w:val="24"/>
          <w:szCs w:val="24"/>
        </w:rPr>
        <w:t xml:space="preserve"> &amp;Advice to Others: 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We plan to continue incorporating the </w:t>
      </w:r>
      <w:r w:rsidR="00882450">
        <w:rPr>
          <w:rFonts w:ascii="Times New Roman" w:hAnsi="Times New Roman"/>
          <w:bCs/>
          <w:sz w:val="24"/>
          <w:szCs w:val="24"/>
        </w:rPr>
        <w:t>k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it into our summer agricultural mechanics </w:t>
      </w:r>
      <w:r w:rsidR="0045667C">
        <w:rPr>
          <w:rFonts w:ascii="Times New Roman" w:hAnsi="Times New Roman"/>
          <w:bCs/>
          <w:sz w:val="24"/>
          <w:szCs w:val="24"/>
        </w:rPr>
        <w:t>PD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 workshops and the </w:t>
      </w:r>
      <w:r w:rsidR="008E66E8">
        <w:rPr>
          <w:rFonts w:ascii="Times New Roman" w:hAnsi="Times New Roman"/>
          <w:bCs/>
          <w:sz w:val="24"/>
          <w:szCs w:val="24"/>
        </w:rPr>
        <w:t>AGR 231 course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 at </w:t>
      </w:r>
      <w:r w:rsidR="008E66E8">
        <w:rPr>
          <w:rFonts w:ascii="Times New Roman" w:hAnsi="Times New Roman"/>
          <w:bCs/>
          <w:sz w:val="24"/>
          <w:szCs w:val="24"/>
        </w:rPr>
        <w:t>Illinois State University</w:t>
      </w:r>
      <w:r w:rsidR="00C76253" w:rsidRPr="00C76253">
        <w:rPr>
          <w:rFonts w:ascii="Times New Roman" w:hAnsi="Times New Roman"/>
          <w:bCs/>
          <w:sz w:val="24"/>
          <w:szCs w:val="24"/>
        </w:rPr>
        <w:t xml:space="preserve">. Based on positive feedback from both </w:t>
      </w:r>
      <w:r w:rsidR="002F52E1">
        <w:rPr>
          <w:rFonts w:ascii="Times New Roman" w:hAnsi="Times New Roman"/>
          <w:bCs/>
          <w:sz w:val="24"/>
          <w:szCs w:val="24"/>
        </w:rPr>
        <w:t xml:space="preserve">our workshop participants </w:t>
      </w:r>
      <w:r w:rsidR="00C76253" w:rsidRPr="00C76253">
        <w:rPr>
          <w:rFonts w:ascii="Times New Roman" w:hAnsi="Times New Roman"/>
          <w:bCs/>
          <w:sz w:val="24"/>
          <w:szCs w:val="24"/>
        </w:rPr>
        <w:t>and undergraduate students, we intend to increase the time allocated to this activity and explore the kit’s curriculum and extension activities in greater depth. We encourage other instructors of a</w:t>
      </w:r>
      <w:r w:rsidR="00882450">
        <w:rPr>
          <w:rFonts w:ascii="Times New Roman" w:hAnsi="Times New Roman"/>
          <w:bCs/>
          <w:sz w:val="24"/>
          <w:szCs w:val="24"/>
        </w:rPr>
        <w:t>g</w:t>
      </w:r>
      <w:r w:rsidR="00724DAE">
        <w:rPr>
          <w:rFonts w:ascii="Times New Roman" w:hAnsi="Times New Roman"/>
          <w:bCs/>
          <w:sz w:val="24"/>
          <w:szCs w:val="24"/>
        </w:rPr>
        <w:t>ricultural</w:t>
      </w:r>
      <w:r w:rsidR="00882450">
        <w:rPr>
          <w:rFonts w:ascii="Times New Roman" w:hAnsi="Times New Roman"/>
          <w:bCs/>
          <w:sz w:val="24"/>
          <w:szCs w:val="24"/>
        </w:rPr>
        <w:t xml:space="preserve"> </w:t>
      </w:r>
      <w:r w:rsidR="00C76253" w:rsidRPr="00C76253">
        <w:rPr>
          <w:rFonts w:ascii="Times New Roman" w:hAnsi="Times New Roman"/>
          <w:bCs/>
          <w:sz w:val="24"/>
          <w:szCs w:val="24"/>
        </w:rPr>
        <w:t>mechanics courses to consider using this activity as an engaging method to help students apply STEM concepts</w:t>
      </w:r>
      <w:r w:rsidR="00882450">
        <w:rPr>
          <w:rFonts w:ascii="Times New Roman" w:hAnsi="Times New Roman"/>
          <w:bCs/>
          <w:sz w:val="24"/>
          <w:szCs w:val="24"/>
        </w:rPr>
        <w:t xml:space="preserve"> </w:t>
      </w:r>
      <w:r w:rsidR="00C76253" w:rsidRPr="00C76253">
        <w:rPr>
          <w:rFonts w:ascii="Times New Roman" w:hAnsi="Times New Roman"/>
          <w:bCs/>
          <w:sz w:val="24"/>
          <w:szCs w:val="24"/>
        </w:rPr>
        <w:t>in real-world agricultural contexts.</w:t>
      </w:r>
    </w:p>
    <w:p w14:paraId="598E0225" w14:textId="309F45A8" w:rsidR="003E6EDC" w:rsidRDefault="003E6EDC" w:rsidP="002F52E1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E6EDC">
        <w:rPr>
          <w:rFonts w:ascii="Times New Roman" w:hAnsi="Times New Roman"/>
          <w:b/>
          <w:bCs/>
          <w:sz w:val="24"/>
          <w:szCs w:val="24"/>
        </w:rPr>
        <w:t>Costs: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30D83">
        <w:rPr>
          <w:rFonts w:ascii="Times New Roman" w:hAnsi="Times New Roman"/>
          <w:sz w:val="24"/>
          <w:szCs w:val="24"/>
        </w:rPr>
        <w:t xml:space="preserve">The </w:t>
      </w:r>
      <w:r w:rsidR="00730D83">
        <w:rPr>
          <w:rFonts w:ascii="Times New Roman" w:hAnsi="Times New Roman"/>
          <w:bCs/>
          <w:sz w:val="24"/>
          <w:szCs w:val="24"/>
        </w:rPr>
        <w:t>RealityWorks</w:t>
      </w:r>
      <w:r w:rsidR="00730D83" w:rsidRPr="004454AA">
        <w:rPr>
          <w:rFonts w:ascii="Times New Roman" w:hAnsi="Times New Roman"/>
          <w:bCs/>
          <w:sz w:val="24"/>
          <w:szCs w:val="24"/>
          <w:vertAlign w:val="superscript"/>
        </w:rPr>
        <w:sym w:font="Symbol" w:char="F0E3"/>
      </w:r>
      <w:r w:rsidR="00730D83">
        <w:rPr>
          <w:rFonts w:ascii="Times New Roman" w:hAnsi="Times New Roman"/>
          <w:bCs/>
          <w:sz w:val="24"/>
          <w:szCs w:val="24"/>
        </w:rPr>
        <w:t xml:space="preserve"> RC Trailer Circuits STEM Kit costs $2,199.00. The kit includes three Trailer Circuit Trucks, each with a wire stripper and crimping tool, multimeter, auto light tester, screwdriver, batteries, 4-way </w:t>
      </w:r>
      <w:r w:rsidR="00882450">
        <w:rPr>
          <w:rFonts w:ascii="Times New Roman" w:hAnsi="Times New Roman"/>
          <w:bCs/>
          <w:sz w:val="24"/>
          <w:szCs w:val="24"/>
        </w:rPr>
        <w:t xml:space="preserve">and 7-way </w:t>
      </w:r>
      <w:r w:rsidR="00730D83">
        <w:rPr>
          <w:rFonts w:ascii="Times New Roman" w:hAnsi="Times New Roman"/>
          <w:bCs/>
          <w:sz w:val="24"/>
          <w:szCs w:val="24"/>
        </w:rPr>
        <w:t>connection harness</w:t>
      </w:r>
      <w:r w:rsidR="005276C7">
        <w:rPr>
          <w:rFonts w:ascii="Times New Roman" w:hAnsi="Times New Roman"/>
          <w:bCs/>
          <w:sz w:val="24"/>
          <w:szCs w:val="24"/>
        </w:rPr>
        <w:t>es</w:t>
      </w:r>
      <w:r w:rsidR="00730D83">
        <w:rPr>
          <w:rFonts w:ascii="Times New Roman" w:hAnsi="Times New Roman"/>
          <w:bCs/>
          <w:sz w:val="24"/>
          <w:szCs w:val="24"/>
        </w:rPr>
        <w:t>, and a storage box. Also included is a spare parts kit including additional wire, terminals, connectors, bulbs, and screws. A downloadable curriculum</w:t>
      </w:r>
      <w:r w:rsidR="00882450">
        <w:rPr>
          <w:rFonts w:ascii="Times New Roman" w:hAnsi="Times New Roman"/>
          <w:bCs/>
          <w:sz w:val="24"/>
          <w:szCs w:val="24"/>
        </w:rPr>
        <w:t xml:space="preserve"> and </w:t>
      </w:r>
      <w:r w:rsidR="00730D83">
        <w:rPr>
          <w:rFonts w:ascii="Times New Roman" w:hAnsi="Times New Roman"/>
          <w:bCs/>
          <w:sz w:val="24"/>
          <w:szCs w:val="24"/>
        </w:rPr>
        <w:t>student workbook</w:t>
      </w:r>
      <w:r w:rsidR="00882450">
        <w:rPr>
          <w:rFonts w:ascii="Times New Roman" w:hAnsi="Times New Roman"/>
          <w:bCs/>
          <w:sz w:val="24"/>
          <w:szCs w:val="24"/>
        </w:rPr>
        <w:t xml:space="preserve"> </w:t>
      </w:r>
      <w:r w:rsidR="00730D83">
        <w:rPr>
          <w:rFonts w:ascii="Times New Roman" w:hAnsi="Times New Roman"/>
          <w:bCs/>
          <w:sz w:val="24"/>
          <w:szCs w:val="24"/>
        </w:rPr>
        <w:t xml:space="preserve">are provided. The curriculum offers </w:t>
      </w:r>
      <w:r w:rsidR="004454AA">
        <w:rPr>
          <w:rFonts w:ascii="Times New Roman" w:hAnsi="Times New Roman"/>
          <w:bCs/>
          <w:sz w:val="24"/>
          <w:szCs w:val="24"/>
        </w:rPr>
        <w:t>six to eight</w:t>
      </w:r>
      <w:r w:rsidR="00730D83">
        <w:rPr>
          <w:rFonts w:ascii="Times New Roman" w:hAnsi="Times New Roman"/>
          <w:bCs/>
          <w:sz w:val="24"/>
          <w:szCs w:val="24"/>
        </w:rPr>
        <w:t xml:space="preserve"> hours of instruction and includes all presentation slides, student activities, and assessments.</w:t>
      </w:r>
    </w:p>
    <w:p w14:paraId="39ADD0B8" w14:textId="358FCFA0" w:rsidR="00EF4137" w:rsidRDefault="00EF4137" w:rsidP="003E6E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3422">
        <w:rPr>
          <w:rFonts w:ascii="Times New Roman" w:hAnsi="Times New Roman"/>
          <w:b/>
          <w:sz w:val="24"/>
          <w:szCs w:val="24"/>
        </w:rPr>
        <w:lastRenderedPageBreak/>
        <w:t>Reference</w:t>
      </w:r>
      <w:r w:rsidR="00956CB8">
        <w:rPr>
          <w:rFonts w:ascii="Times New Roman" w:hAnsi="Times New Roman"/>
          <w:b/>
          <w:sz w:val="24"/>
          <w:szCs w:val="24"/>
        </w:rPr>
        <w:t>s</w:t>
      </w:r>
    </w:p>
    <w:p w14:paraId="532EA86A" w14:textId="3FFFC3E6" w:rsidR="00362E68" w:rsidRPr="00362E68" w:rsidRDefault="00362E68" w:rsidP="00362E68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0A48B835" w14:textId="2987C847" w:rsidR="002F52E1" w:rsidRDefault="002F52E1" w:rsidP="002F52E1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RealityWorks. (2025). </w:t>
      </w:r>
      <w:r>
        <w:rPr>
          <w:rFonts w:ascii="Times New Roman" w:hAnsi="Times New Roman"/>
          <w:i/>
          <w:iCs/>
          <w:sz w:val="24"/>
          <w:szCs w:val="24"/>
        </w:rPr>
        <w:t xml:space="preserve">Trailer Circuits STEM Kit.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52E1">
        <w:rPr>
          <w:rFonts w:ascii="Times New Roman" w:hAnsi="Times New Roman"/>
          <w:sz w:val="24"/>
          <w:szCs w:val="24"/>
        </w:rPr>
        <w:t>https://www.realityworks.com/product/trailer-circuits-stem-kit/?v=7516fd43adaa</w:t>
      </w:r>
    </w:p>
    <w:p w14:paraId="2D9F91B6" w14:textId="77777777" w:rsidR="0008301A" w:rsidRDefault="0008301A" w:rsidP="0088245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FDD72C" w14:textId="77777777" w:rsidR="00882450" w:rsidRPr="00541746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Smith, K. L., Rayfield, J., &amp; McKim, B. R. (2015). Effective practices in STEM integration: Describing teacher perceptions and instructional method use. </w:t>
      </w:r>
      <w:r>
        <w:rPr>
          <w:rFonts w:ascii="Times New Roman" w:hAnsi="Times New Roman"/>
          <w:i/>
          <w:sz w:val="24"/>
          <w:szCs w:val="24"/>
        </w:rPr>
        <w:t>Journal of Agricultural Education, 56</w:t>
      </w:r>
      <w:r>
        <w:rPr>
          <w:rFonts w:ascii="Times New Roman" w:hAnsi="Times New Roman"/>
          <w:sz w:val="24"/>
          <w:szCs w:val="24"/>
        </w:rPr>
        <w:t xml:space="preserve">(4), 182-201. </w:t>
      </w:r>
      <w:r w:rsidRPr="00984BFD">
        <w:rPr>
          <w:rFonts w:ascii="Times New Roman" w:hAnsi="Times New Roman"/>
          <w:sz w:val="24"/>
          <w:szCs w:val="24"/>
        </w:rPr>
        <w:t>https://doi.org/10.5032/jae.2015.04183</w:t>
      </w:r>
    </w:p>
    <w:p w14:paraId="4B34A001" w14:textId="77777777" w:rsidR="00882450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3CEB2B38" w14:textId="77777777" w:rsidR="00882450" w:rsidRPr="00496545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Stubbs, E. A., &amp; Myers, B. E. (2015). Multiple case study of STEM in school-based agricultural education. </w:t>
      </w:r>
      <w:r>
        <w:rPr>
          <w:rFonts w:ascii="Times New Roman" w:hAnsi="Times New Roman"/>
          <w:i/>
          <w:sz w:val="24"/>
          <w:szCs w:val="24"/>
        </w:rPr>
        <w:t>Journal of Agricultural Education, 56</w:t>
      </w:r>
      <w:r>
        <w:rPr>
          <w:rFonts w:ascii="Times New Roman" w:hAnsi="Times New Roman"/>
          <w:sz w:val="24"/>
          <w:szCs w:val="24"/>
        </w:rPr>
        <w:t xml:space="preserve">(2), 188-203. </w:t>
      </w:r>
      <w:r w:rsidRPr="00496545">
        <w:rPr>
          <w:rFonts w:ascii="Times New Roman" w:hAnsi="Times New Roman"/>
          <w:sz w:val="24"/>
          <w:szCs w:val="24"/>
        </w:rPr>
        <w:t>https://doi.org/10.5032/jae.2015.02188</w:t>
      </w:r>
    </w:p>
    <w:p w14:paraId="69D65814" w14:textId="77777777" w:rsidR="00882450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26C67ADE" w14:textId="2C8E4ABF" w:rsidR="00882450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Swafford, M. (2017). STEM education at the nexus of the 3-circle model. </w:t>
      </w:r>
      <w:r>
        <w:rPr>
          <w:rFonts w:ascii="Times New Roman" w:hAnsi="Times New Roman"/>
          <w:i/>
          <w:sz w:val="24"/>
          <w:szCs w:val="24"/>
        </w:rPr>
        <w:t>Journal of Agricultural Education, 59</w:t>
      </w:r>
      <w:r>
        <w:rPr>
          <w:rFonts w:ascii="Times New Roman" w:hAnsi="Times New Roman"/>
          <w:sz w:val="24"/>
          <w:szCs w:val="24"/>
        </w:rPr>
        <w:t xml:space="preserve">(1), 297-315. </w:t>
      </w:r>
      <w:r w:rsidRPr="00152911">
        <w:rPr>
          <w:rFonts w:ascii="Times New Roman" w:hAnsi="Times New Roman"/>
          <w:sz w:val="24"/>
          <w:szCs w:val="24"/>
        </w:rPr>
        <w:t>https://doi.org/10.5032/jae.2018.01297</w:t>
      </w:r>
    </w:p>
    <w:p w14:paraId="767BC317" w14:textId="77777777" w:rsidR="0008301A" w:rsidRDefault="0008301A" w:rsidP="00E40F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82D871" w14:textId="77777777" w:rsidR="00882450" w:rsidRPr="00106E56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152911">
        <w:rPr>
          <w:rFonts w:ascii="Times New Roman" w:hAnsi="Times New Roman"/>
          <w:bCs/>
          <w:sz w:val="24"/>
          <w:szCs w:val="24"/>
        </w:rPr>
        <w:t>Wells, T.</w:t>
      </w:r>
      <w:r w:rsidRPr="0015291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Hainline, M. S., Rank, B. D., Sanders, K. W., &amp; Chumbley, S. B. (2021). A regional study of the agricultural mechanics knowledge and skills needed by school-based agricultural education teachers. </w:t>
      </w:r>
      <w:r>
        <w:rPr>
          <w:rFonts w:ascii="Times New Roman" w:hAnsi="Times New Roman"/>
          <w:i/>
          <w:sz w:val="24"/>
          <w:szCs w:val="24"/>
        </w:rPr>
        <w:t>Journal of Agricultural Education, 62</w:t>
      </w:r>
      <w:r>
        <w:rPr>
          <w:rFonts w:ascii="Times New Roman" w:hAnsi="Times New Roman"/>
          <w:sz w:val="24"/>
          <w:szCs w:val="24"/>
        </w:rPr>
        <w:t xml:space="preserve">(2), 148-166. </w:t>
      </w:r>
      <w:r w:rsidRPr="00AD1C6C">
        <w:rPr>
          <w:rFonts w:ascii="Times New Roman" w:hAnsi="Times New Roman"/>
          <w:sz w:val="24"/>
          <w:szCs w:val="24"/>
        </w:rPr>
        <w:t>https://doi.org/10.5032/jae.2021</w:t>
      </w:r>
      <w:r>
        <w:rPr>
          <w:rFonts w:ascii="Times New Roman" w:hAnsi="Times New Roman"/>
          <w:sz w:val="24"/>
          <w:szCs w:val="24"/>
        </w:rPr>
        <w:t>.02148</w:t>
      </w:r>
    </w:p>
    <w:p w14:paraId="78C5D638" w14:textId="77777777" w:rsidR="00882450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4659DC2F" w14:textId="6E20BB7F" w:rsidR="00882450" w:rsidRDefault="00882450" w:rsidP="0088245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152911">
        <w:rPr>
          <w:rFonts w:ascii="Times New Roman" w:hAnsi="Times New Roman"/>
          <w:sz w:val="24"/>
          <w:szCs w:val="24"/>
        </w:rPr>
        <w:t xml:space="preserve">Wells, </w:t>
      </w:r>
      <w:r>
        <w:rPr>
          <w:rFonts w:ascii="Times New Roman" w:hAnsi="Times New Roman"/>
          <w:sz w:val="24"/>
          <w:szCs w:val="24"/>
        </w:rPr>
        <w:t xml:space="preserve">K. </w:t>
      </w:r>
      <w:r w:rsidRPr="00152911">
        <w:rPr>
          <w:rFonts w:ascii="Times New Roman" w:hAnsi="Times New Roman"/>
          <w:sz w:val="24"/>
          <w:szCs w:val="24"/>
        </w:rPr>
        <w:t>T.,</w:t>
      </w:r>
      <w:r w:rsidRPr="00B61045">
        <w:rPr>
          <w:rFonts w:ascii="Times New Roman" w:hAnsi="Times New Roman"/>
          <w:sz w:val="24"/>
          <w:szCs w:val="24"/>
        </w:rPr>
        <w:t xml:space="preserve"> &amp; Parr, B. </w:t>
      </w:r>
      <w:r>
        <w:rPr>
          <w:rFonts w:ascii="Times New Roman" w:hAnsi="Times New Roman"/>
          <w:sz w:val="24"/>
          <w:szCs w:val="24"/>
        </w:rPr>
        <w:t xml:space="preserve">A. (2011). </w:t>
      </w:r>
      <w:r w:rsidRPr="00B61045">
        <w:rPr>
          <w:rFonts w:ascii="Times New Roman" w:hAnsi="Times New Roman"/>
          <w:sz w:val="24"/>
          <w:szCs w:val="24"/>
        </w:rPr>
        <w:t>An evaluation of the Alabama FFA agricultural mechanics career development event to determine represented mathematical competencies – An anal</w:t>
      </w:r>
      <w:r>
        <w:rPr>
          <w:rFonts w:ascii="Times New Roman" w:hAnsi="Times New Roman"/>
          <w:sz w:val="24"/>
          <w:szCs w:val="24"/>
        </w:rPr>
        <w:t xml:space="preserve">ysis of curriculum alignment. </w:t>
      </w:r>
      <w:r w:rsidRPr="00B61045">
        <w:rPr>
          <w:rFonts w:ascii="Times New Roman" w:hAnsi="Times New Roman"/>
          <w:i/>
          <w:sz w:val="24"/>
          <w:szCs w:val="24"/>
        </w:rPr>
        <w:t>Journal of Southern Agricultural Education Research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61</w:t>
      </w:r>
      <w:r>
        <w:rPr>
          <w:rFonts w:ascii="Times New Roman" w:hAnsi="Times New Roman"/>
          <w:sz w:val="24"/>
          <w:szCs w:val="24"/>
        </w:rPr>
        <w:t xml:space="preserve">, 1-15. </w:t>
      </w:r>
      <w:r w:rsidRPr="000B159A">
        <w:rPr>
          <w:rFonts w:ascii="Times New Roman" w:hAnsi="Times New Roman"/>
          <w:sz w:val="24"/>
          <w:szCs w:val="24"/>
        </w:rPr>
        <w:t>http://jsaer.org/wp-content/uploads/2020/06/Volume-61-Full-Issue.pdf</w:t>
      </w:r>
    </w:p>
    <w:p w14:paraId="6F5C6349" w14:textId="77777777" w:rsidR="00882450" w:rsidRDefault="00882450" w:rsidP="00E40F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F278E35" w14:textId="77777777" w:rsidR="00F73C91" w:rsidRDefault="00F73C91" w:rsidP="00E40F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621BAD" w14:textId="65B06479" w:rsidR="000C1DF5" w:rsidRDefault="003851EF" w:rsidP="00ED03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sectPr w:rsidR="000C1DF5" w:rsidSect="00882450">
      <w:headerReference w:type="default" r:id="rId7"/>
      <w:headerReference w:type="first" r:id="rId8"/>
      <w:pgSz w:w="12240" w:h="15840"/>
      <w:pgMar w:top="1224" w:right="1440" w:bottom="120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DDA24" w14:textId="77777777" w:rsidR="00CB34AC" w:rsidRDefault="00CB34AC" w:rsidP="004B6603">
      <w:pPr>
        <w:spacing w:after="0" w:line="240" w:lineRule="auto"/>
      </w:pPr>
      <w:r>
        <w:separator/>
      </w:r>
    </w:p>
  </w:endnote>
  <w:endnote w:type="continuationSeparator" w:id="0">
    <w:p w14:paraId="067F5CE9" w14:textId="77777777" w:rsidR="00CB34AC" w:rsidRDefault="00CB34AC" w:rsidP="004B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EA7B4" w14:textId="77777777" w:rsidR="00CB34AC" w:rsidRDefault="00CB34AC" w:rsidP="004B6603">
      <w:pPr>
        <w:spacing w:after="0" w:line="240" w:lineRule="auto"/>
      </w:pPr>
      <w:r>
        <w:separator/>
      </w:r>
    </w:p>
  </w:footnote>
  <w:footnote w:type="continuationSeparator" w:id="0">
    <w:p w14:paraId="03C2CF7F" w14:textId="77777777" w:rsidR="00CB34AC" w:rsidRDefault="00CB34AC" w:rsidP="004B6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95"/>
      <w:gridCol w:w="3055"/>
    </w:tblGrid>
    <w:tr w:rsidR="00610C87" w14:paraId="630397BC" w14:textId="77777777" w:rsidTr="00A8033F">
      <w:trPr>
        <w:jc w:val="center"/>
      </w:trPr>
      <w:tc>
        <w:tcPr>
          <w:tcW w:w="6295" w:type="dxa"/>
        </w:tcPr>
        <w:p w14:paraId="2173443D" w14:textId="77777777" w:rsidR="00C327CB" w:rsidRPr="00C327CB" w:rsidRDefault="00C327CB" w:rsidP="00C327CB">
          <w:pPr>
            <w:spacing w:after="0" w:line="240" w:lineRule="auto"/>
            <w:rPr>
              <w:sz w:val="24"/>
              <w:szCs w:val="24"/>
            </w:rPr>
          </w:pPr>
          <w:r w:rsidRPr="00C327CB">
            <w:rPr>
              <w:sz w:val="24"/>
              <w:szCs w:val="24"/>
            </w:rPr>
            <w:t>Wiring Real-World Connections: Integrating STEM Concepts into Agricultural Mechanics through Trailer Circuit Instruction</w:t>
          </w:r>
        </w:p>
        <w:p w14:paraId="28F0E1DA" w14:textId="51255D25" w:rsidR="00610C87" w:rsidRDefault="00610C87" w:rsidP="00FB5F23">
          <w:pPr>
            <w:spacing w:after="0" w:line="240" w:lineRule="auto"/>
            <w:rPr>
              <w:sz w:val="24"/>
            </w:rPr>
          </w:pPr>
        </w:p>
      </w:tc>
      <w:tc>
        <w:tcPr>
          <w:tcW w:w="3055" w:type="dxa"/>
        </w:tcPr>
        <w:p w14:paraId="3C1542DC" w14:textId="77777777" w:rsidR="00610C87" w:rsidRPr="00567562" w:rsidRDefault="00610C87" w:rsidP="00610C87">
          <w:pPr>
            <w:pStyle w:val="Header"/>
            <w:jc w:val="right"/>
            <w:rPr>
              <w:sz w:val="24"/>
            </w:rPr>
          </w:pPr>
          <w:r w:rsidRPr="00567562">
            <w:rPr>
              <w:sz w:val="24"/>
            </w:rPr>
            <w:t>Faculty-led Project</w:t>
          </w:r>
        </w:p>
        <w:p w14:paraId="16B2C386" w14:textId="779BC0B6" w:rsidR="00610C87" w:rsidRDefault="003E6EDC" w:rsidP="00610C87">
          <w:pPr>
            <w:pStyle w:val="Header"/>
            <w:jc w:val="right"/>
            <w:rPr>
              <w:sz w:val="24"/>
            </w:rPr>
          </w:pPr>
          <w:r>
            <w:rPr>
              <w:sz w:val="24"/>
            </w:rPr>
            <w:t>Innovative Idea Poster</w:t>
          </w:r>
        </w:p>
      </w:tc>
    </w:tr>
  </w:tbl>
  <w:p w14:paraId="70436926" w14:textId="77777777" w:rsidR="005374A1" w:rsidRPr="005374A1" w:rsidRDefault="005374A1" w:rsidP="00882450">
    <w:pPr>
      <w:spacing w:after="0" w:line="240" w:lineRule="auto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95"/>
      <w:gridCol w:w="3055"/>
    </w:tblGrid>
    <w:tr w:rsidR="00610C87" w14:paraId="392ABFFF" w14:textId="77777777" w:rsidTr="00A8033F">
      <w:trPr>
        <w:jc w:val="center"/>
      </w:trPr>
      <w:tc>
        <w:tcPr>
          <w:tcW w:w="6295" w:type="dxa"/>
        </w:tcPr>
        <w:p w14:paraId="23BDAEC5" w14:textId="77777777" w:rsidR="00C327CB" w:rsidRPr="00C327CB" w:rsidRDefault="00C327CB" w:rsidP="00C327CB">
          <w:pPr>
            <w:spacing w:after="0" w:line="240" w:lineRule="auto"/>
            <w:rPr>
              <w:sz w:val="24"/>
              <w:szCs w:val="24"/>
            </w:rPr>
          </w:pPr>
          <w:r w:rsidRPr="00C327CB">
            <w:rPr>
              <w:sz w:val="24"/>
              <w:szCs w:val="24"/>
            </w:rPr>
            <w:t>Wiring Real-World Connections: Integrating STEM Concepts into Agricultural Mechanics through Trailer Circuit Instruction</w:t>
          </w:r>
        </w:p>
        <w:p w14:paraId="7B21F076" w14:textId="759532E8" w:rsidR="00610C87" w:rsidRDefault="00610C87" w:rsidP="00610C87">
          <w:pPr>
            <w:pStyle w:val="Header"/>
            <w:rPr>
              <w:sz w:val="24"/>
            </w:rPr>
          </w:pPr>
        </w:p>
      </w:tc>
      <w:tc>
        <w:tcPr>
          <w:tcW w:w="3055" w:type="dxa"/>
        </w:tcPr>
        <w:p w14:paraId="6012D148" w14:textId="77777777" w:rsidR="00610C87" w:rsidRPr="00567562" w:rsidRDefault="00610C87" w:rsidP="00610C87">
          <w:pPr>
            <w:pStyle w:val="Header"/>
            <w:jc w:val="right"/>
            <w:rPr>
              <w:sz w:val="24"/>
            </w:rPr>
          </w:pPr>
          <w:r w:rsidRPr="00567562">
            <w:rPr>
              <w:sz w:val="24"/>
            </w:rPr>
            <w:t>Faculty-led Project</w:t>
          </w:r>
        </w:p>
        <w:p w14:paraId="4CF39F15" w14:textId="77777777" w:rsidR="00610C87" w:rsidRDefault="00610C87" w:rsidP="00610C87">
          <w:pPr>
            <w:pStyle w:val="Header"/>
            <w:jc w:val="right"/>
            <w:rPr>
              <w:sz w:val="24"/>
            </w:rPr>
          </w:pPr>
          <w:r>
            <w:rPr>
              <w:sz w:val="24"/>
            </w:rPr>
            <w:t>Innovative Idea Poster</w:t>
          </w:r>
        </w:p>
      </w:tc>
    </w:tr>
  </w:tbl>
  <w:p w14:paraId="32998853" w14:textId="77777777" w:rsidR="00E8600F" w:rsidRDefault="00E860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E90"/>
    <w:rsid w:val="000017D1"/>
    <w:rsid w:val="00001923"/>
    <w:rsid w:val="0000330F"/>
    <w:rsid w:val="00007FD0"/>
    <w:rsid w:val="000117E2"/>
    <w:rsid w:val="00013B8C"/>
    <w:rsid w:val="00016352"/>
    <w:rsid w:val="000215D3"/>
    <w:rsid w:val="00023095"/>
    <w:rsid w:val="00023448"/>
    <w:rsid w:val="00023A60"/>
    <w:rsid w:val="00023AB4"/>
    <w:rsid w:val="00030F67"/>
    <w:rsid w:val="000337E4"/>
    <w:rsid w:val="00033F57"/>
    <w:rsid w:val="00035DCE"/>
    <w:rsid w:val="000373A5"/>
    <w:rsid w:val="000435EC"/>
    <w:rsid w:val="0004520E"/>
    <w:rsid w:val="00052D7D"/>
    <w:rsid w:val="00053E30"/>
    <w:rsid w:val="00054ED3"/>
    <w:rsid w:val="00056BFE"/>
    <w:rsid w:val="000609FE"/>
    <w:rsid w:val="0006136D"/>
    <w:rsid w:val="00061E03"/>
    <w:rsid w:val="00067059"/>
    <w:rsid w:val="0008301A"/>
    <w:rsid w:val="0008392B"/>
    <w:rsid w:val="00083D17"/>
    <w:rsid w:val="00084667"/>
    <w:rsid w:val="000900A2"/>
    <w:rsid w:val="00092889"/>
    <w:rsid w:val="00096B08"/>
    <w:rsid w:val="000A0FF1"/>
    <w:rsid w:val="000A5AED"/>
    <w:rsid w:val="000B1300"/>
    <w:rsid w:val="000B1ADE"/>
    <w:rsid w:val="000B5FA9"/>
    <w:rsid w:val="000B6D86"/>
    <w:rsid w:val="000B79D0"/>
    <w:rsid w:val="000B7B70"/>
    <w:rsid w:val="000C1DF5"/>
    <w:rsid w:val="000D2B14"/>
    <w:rsid w:val="000D6722"/>
    <w:rsid w:val="000E0599"/>
    <w:rsid w:val="000E408D"/>
    <w:rsid w:val="000E63AC"/>
    <w:rsid w:val="000E7B3C"/>
    <w:rsid w:val="000F0007"/>
    <w:rsid w:val="000F045E"/>
    <w:rsid w:val="000F06BE"/>
    <w:rsid w:val="000F275D"/>
    <w:rsid w:val="000F4373"/>
    <w:rsid w:val="000F5211"/>
    <w:rsid w:val="000F7BAD"/>
    <w:rsid w:val="001061CD"/>
    <w:rsid w:val="00112061"/>
    <w:rsid w:val="0011210E"/>
    <w:rsid w:val="001137F9"/>
    <w:rsid w:val="00120AFA"/>
    <w:rsid w:val="00127DD3"/>
    <w:rsid w:val="00127E33"/>
    <w:rsid w:val="00135B1C"/>
    <w:rsid w:val="0014017E"/>
    <w:rsid w:val="00147665"/>
    <w:rsid w:val="0015256F"/>
    <w:rsid w:val="00160B87"/>
    <w:rsid w:val="001610EF"/>
    <w:rsid w:val="001633A6"/>
    <w:rsid w:val="00164CDD"/>
    <w:rsid w:val="00166BD8"/>
    <w:rsid w:val="001677CA"/>
    <w:rsid w:val="00171887"/>
    <w:rsid w:val="00173BAC"/>
    <w:rsid w:val="00182602"/>
    <w:rsid w:val="00185184"/>
    <w:rsid w:val="0019024B"/>
    <w:rsid w:val="001967A1"/>
    <w:rsid w:val="00197112"/>
    <w:rsid w:val="00197B41"/>
    <w:rsid w:val="001A24F4"/>
    <w:rsid w:val="001A2BBE"/>
    <w:rsid w:val="001A4F66"/>
    <w:rsid w:val="001A5483"/>
    <w:rsid w:val="001B6E98"/>
    <w:rsid w:val="001B7EBE"/>
    <w:rsid w:val="001C700F"/>
    <w:rsid w:val="001D06E7"/>
    <w:rsid w:val="001D273A"/>
    <w:rsid w:val="001D7AD9"/>
    <w:rsid w:val="001E103D"/>
    <w:rsid w:val="001E272C"/>
    <w:rsid w:val="001E53B4"/>
    <w:rsid w:val="001F25B3"/>
    <w:rsid w:val="001F2E87"/>
    <w:rsid w:val="001F5A0E"/>
    <w:rsid w:val="002013EC"/>
    <w:rsid w:val="0021732D"/>
    <w:rsid w:val="00222014"/>
    <w:rsid w:val="00222039"/>
    <w:rsid w:val="002270AF"/>
    <w:rsid w:val="00230751"/>
    <w:rsid w:val="00234A0B"/>
    <w:rsid w:val="00235209"/>
    <w:rsid w:val="0024009A"/>
    <w:rsid w:val="00250364"/>
    <w:rsid w:val="00250A58"/>
    <w:rsid w:val="002529BE"/>
    <w:rsid w:val="00253598"/>
    <w:rsid w:val="00253B5A"/>
    <w:rsid w:val="002559AB"/>
    <w:rsid w:val="00255EDD"/>
    <w:rsid w:val="0026043D"/>
    <w:rsid w:val="00263CAD"/>
    <w:rsid w:val="00274175"/>
    <w:rsid w:val="00275163"/>
    <w:rsid w:val="00275B3A"/>
    <w:rsid w:val="00276A65"/>
    <w:rsid w:val="00276F58"/>
    <w:rsid w:val="00276FEC"/>
    <w:rsid w:val="0027719A"/>
    <w:rsid w:val="00282FEE"/>
    <w:rsid w:val="00286488"/>
    <w:rsid w:val="00293B83"/>
    <w:rsid w:val="00294166"/>
    <w:rsid w:val="00296BDB"/>
    <w:rsid w:val="002A3896"/>
    <w:rsid w:val="002A56D0"/>
    <w:rsid w:val="002A698F"/>
    <w:rsid w:val="002B082E"/>
    <w:rsid w:val="002B54E2"/>
    <w:rsid w:val="002B57B8"/>
    <w:rsid w:val="002B61B9"/>
    <w:rsid w:val="002C5CF0"/>
    <w:rsid w:val="002C6B4B"/>
    <w:rsid w:val="002C7123"/>
    <w:rsid w:val="002D1DF2"/>
    <w:rsid w:val="002D2ABB"/>
    <w:rsid w:val="002D4720"/>
    <w:rsid w:val="002D64F5"/>
    <w:rsid w:val="002D705A"/>
    <w:rsid w:val="002D7101"/>
    <w:rsid w:val="002D7B82"/>
    <w:rsid w:val="002E14BE"/>
    <w:rsid w:val="002E321F"/>
    <w:rsid w:val="002E6BA0"/>
    <w:rsid w:val="002F2BA6"/>
    <w:rsid w:val="002F4534"/>
    <w:rsid w:val="002F52E1"/>
    <w:rsid w:val="002F71DD"/>
    <w:rsid w:val="00301992"/>
    <w:rsid w:val="0030745B"/>
    <w:rsid w:val="00307D51"/>
    <w:rsid w:val="00310813"/>
    <w:rsid w:val="00313207"/>
    <w:rsid w:val="00320F01"/>
    <w:rsid w:val="00322901"/>
    <w:rsid w:val="00325843"/>
    <w:rsid w:val="00330984"/>
    <w:rsid w:val="00330D30"/>
    <w:rsid w:val="00330DFC"/>
    <w:rsid w:val="003345FC"/>
    <w:rsid w:val="00336417"/>
    <w:rsid w:val="00343FAB"/>
    <w:rsid w:val="0034678C"/>
    <w:rsid w:val="00354B17"/>
    <w:rsid w:val="00354D4C"/>
    <w:rsid w:val="003579CF"/>
    <w:rsid w:val="00362E68"/>
    <w:rsid w:val="00363D11"/>
    <w:rsid w:val="00380353"/>
    <w:rsid w:val="003851EF"/>
    <w:rsid w:val="00392C9A"/>
    <w:rsid w:val="00393E90"/>
    <w:rsid w:val="003943E2"/>
    <w:rsid w:val="00396F44"/>
    <w:rsid w:val="003A0A4B"/>
    <w:rsid w:val="003A2264"/>
    <w:rsid w:val="003A33D3"/>
    <w:rsid w:val="003B17C5"/>
    <w:rsid w:val="003B24CA"/>
    <w:rsid w:val="003B2A59"/>
    <w:rsid w:val="003B42AB"/>
    <w:rsid w:val="003C06C8"/>
    <w:rsid w:val="003C19CD"/>
    <w:rsid w:val="003D1BD9"/>
    <w:rsid w:val="003D1DD2"/>
    <w:rsid w:val="003D4674"/>
    <w:rsid w:val="003D5A5F"/>
    <w:rsid w:val="003D765A"/>
    <w:rsid w:val="003E1069"/>
    <w:rsid w:val="003E4CE3"/>
    <w:rsid w:val="003E6333"/>
    <w:rsid w:val="003E6EDC"/>
    <w:rsid w:val="003E76BB"/>
    <w:rsid w:val="003E7EB4"/>
    <w:rsid w:val="003F4A1A"/>
    <w:rsid w:val="00400830"/>
    <w:rsid w:val="00407939"/>
    <w:rsid w:val="0041043B"/>
    <w:rsid w:val="00410BB3"/>
    <w:rsid w:val="00411CD0"/>
    <w:rsid w:val="004146DA"/>
    <w:rsid w:val="00414C3C"/>
    <w:rsid w:val="00420DC0"/>
    <w:rsid w:val="00421AAF"/>
    <w:rsid w:val="00421C1D"/>
    <w:rsid w:val="00433D39"/>
    <w:rsid w:val="00435700"/>
    <w:rsid w:val="004404DF"/>
    <w:rsid w:val="004429F8"/>
    <w:rsid w:val="004454AA"/>
    <w:rsid w:val="004535D6"/>
    <w:rsid w:val="00453D8C"/>
    <w:rsid w:val="0045580D"/>
    <w:rsid w:val="0045667C"/>
    <w:rsid w:val="00464349"/>
    <w:rsid w:val="00465E7B"/>
    <w:rsid w:val="004717EA"/>
    <w:rsid w:val="00480142"/>
    <w:rsid w:val="004804CF"/>
    <w:rsid w:val="004844F9"/>
    <w:rsid w:val="00484D4A"/>
    <w:rsid w:val="00486C09"/>
    <w:rsid w:val="00493C40"/>
    <w:rsid w:val="004958EF"/>
    <w:rsid w:val="00496485"/>
    <w:rsid w:val="00496CFE"/>
    <w:rsid w:val="004A264B"/>
    <w:rsid w:val="004A3E8C"/>
    <w:rsid w:val="004A4C87"/>
    <w:rsid w:val="004B3390"/>
    <w:rsid w:val="004B40B8"/>
    <w:rsid w:val="004B4CD3"/>
    <w:rsid w:val="004B593D"/>
    <w:rsid w:val="004B6603"/>
    <w:rsid w:val="004B6CF0"/>
    <w:rsid w:val="004B6E55"/>
    <w:rsid w:val="004D0C55"/>
    <w:rsid w:val="004E0673"/>
    <w:rsid w:val="004E18A7"/>
    <w:rsid w:val="004E1EFE"/>
    <w:rsid w:val="004E26BE"/>
    <w:rsid w:val="004E3140"/>
    <w:rsid w:val="004E3DAA"/>
    <w:rsid w:val="004E6732"/>
    <w:rsid w:val="004E72AE"/>
    <w:rsid w:val="004F4183"/>
    <w:rsid w:val="004F57DC"/>
    <w:rsid w:val="004F6DCC"/>
    <w:rsid w:val="004F7AC1"/>
    <w:rsid w:val="0050371C"/>
    <w:rsid w:val="005054B1"/>
    <w:rsid w:val="005103EC"/>
    <w:rsid w:val="00511A2C"/>
    <w:rsid w:val="00513F8F"/>
    <w:rsid w:val="005166A9"/>
    <w:rsid w:val="00521FC7"/>
    <w:rsid w:val="00523D01"/>
    <w:rsid w:val="00525121"/>
    <w:rsid w:val="005253C6"/>
    <w:rsid w:val="00525A2D"/>
    <w:rsid w:val="005276C7"/>
    <w:rsid w:val="0053304A"/>
    <w:rsid w:val="00537470"/>
    <w:rsid w:val="005374A1"/>
    <w:rsid w:val="00543C87"/>
    <w:rsid w:val="00545626"/>
    <w:rsid w:val="00546E52"/>
    <w:rsid w:val="00550A56"/>
    <w:rsid w:val="00551218"/>
    <w:rsid w:val="00554335"/>
    <w:rsid w:val="005554D3"/>
    <w:rsid w:val="005641F3"/>
    <w:rsid w:val="005669A9"/>
    <w:rsid w:val="0058150E"/>
    <w:rsid w:val="0058769E"/>
    <w:rsid w:val="00587FD3"/>
    <w:rsid w:val="005A1CE3"/>
    <w:rsid w:val="005A5381"/>
    <w:rsid w:val="005A5964"/>
    <w:rsid w:val="005B23FE"/>
    <w:rsid w:val="005B3880"/>
    <w:rsid w:val="005C002A"/>
    <w:rsid w:val="005C1745"/>
    <w:rsid w:val="005C6254"/>
    <w:rsid w:val="005C7A35"/>
    <w:rsid w:val="005C7A78"/>
    <w:rsid w:val="005D0703"/>
    <w:rsid w:val="005D47DA"/>
    <w:rsid w:val="005E10D9"/>
    <w:rsid w:val="005E160E"/>
    <w:rsid w:val="005E2EFD"/>
    <w:rsid w:val="005E39EB"/>
    <w:rsid w:val="005F0C06"/>
    <w:rsid w:val="005F3622"/>
    <w:rsid w:val="005F7450"/>
    <w:rsid w:val="005F7635"/>
    <w:rsid w:val="006012F5"/>
    <w:rsid w:val="00610B2A"/>
    <w:rsid w:val="00610C87"/>
    <w:rsid w:val="00611BB5"/>
    <w:rsid w:val="006164BA"/>
    <w:rsid w:val="00621B28"/>
    <w:rsid w:val="00623518"/>
    <w:rsid w:val="006236FA"/>
    <w:rsid w:val="0062716C"/>
    <w:rsid w:val="00627ED7"/>
    <w:rsid w:val="006305E8"/>
    <w:rsid w:val="006354E3"/>
    <w:rsid w:val="006404EE"/>
    <w:rsid w:val="00641483"/>
    <w:rsid w:val="00647530"/>
    <w:rsid w:val="00650AB0"/>
    <w:rsid w:val="00656232"/>
    <w:rsid w:val="00661C4F"/>
    <w:rsid w:val="006661B1"/>
    <w:rsid w:val="0066713E"/>
    <w:rsid w:val="00673556"/>
    <w:rsid w:val="00673FD7"/>
    <w:rsid w:val="00681F86"/>
    <w:rsid w:val="00682877"/>
    <w:rsid w:val="00682D51"/>
    <w:rsid w:val="0068507C"/>
    <w:rsid w:val="006908D0"/>
    <w:rsid w:val="006960D9"/>
    <w:rsid w:val="006967A5"/>
    <w:rsid w:val="006A0893"/>
    <w:rsid w:val="006A1604"/>
    <w:rsid w:val="006A265F"/>
    <w:rsid w:val="006A5037"/>
    <w:rsid w:val="006B0196"/>
    <w:rsid w:val="006B206D"/>
    <w:rsid w:val="006C4970"/>
    <w:rsid w:val="006C5CD6"/>
    <w:rsid w:val="006C75E6"/>
    <w:rsid w:val="006D7611"/>
    <w:rsid w:val="006E208E"/>
    <w:rsid w:val="006E4B9D"/>
    <w:rsid w:val="006F22EB"/>
    <w:rsid w:val="006F5681"/>
    <w:rsid w:val="006F685C"/>
    <w:rsid w:val="00700785"/>
    <w:rsid w:val="00706CF3"/>
    <w:rsid w:val="0071145D"/>
    <w:rsid w:val="007133AA"/>
    <w:rsid w:val="00713CA2"/>
    <w:rsid w:val="00714841"/>
    <w:rsid w:val="00720B33"/>
    <w:rsid w:val="00724DAE"/>
    <w:rsid w:val="00726153"/>
    <w:rsid w:val="0072632A"/>
    <w:rsid w:val="00730D83"/>
    <w:rsid w:val="00731D30"/>
    <w:rsid w:val="007323EA"/>
    <w:rsid w:val="00732A4E"/>
    <w:rsid w:val="00737646"/>
    <w:rsid w:val="00737C35"/>
    <w:rsid w:val="00746AE9"/>
    <w:rsid w:val="00753DE7"/>
    <w:rsid w:val="00755786"/>
    <w:rsid w:val="007566B7"/>
    <w:rsid w:val="00763A98"/>
    <w:rsid w:val="00765289"/>
    <w:rsid w:val="0076539B"/>
    <w:rsid w:val="00765891"/>
    <w:rsid w:val="00767E93"/>
    <w:rsid w:val="007720B9"/>
    <w:rsid w:val="00772967"/>
    <w:rsid w:val="0077509B"/>
    <w:rsid w:val="00776494"/>
    <w:rsid w:val="00777146"/>
    <w:rsid w:val="00786157"/>
    <w:rsid w:val="00793228"/>
    <w:rsid w:val="007A29C2"/>
    <w:rsid w:val="007A636A"/>
    <w:rsid w:val="007B098D"/>
    <w:rsid w:val="007B294D"/>
    <w:rsid w:val="007B2ECA"/>
    <w:rsid w:val="007C0FAE"/>
    <w:rsid w:val="007C3D84"/>
    <w:rsid w:val="007C7241"/>
    <w:rsid w:val="007C7778"/>
    <w:rsid w:val="007D1983"/>
    <w:rsid w:val="007D210E"/>
    <w:rsid w:val="007D7A96"/>
    <w:rsid w:val="007E3565"/>
    <w:rsid w:val="007F11F0"/>
    <w:rsid w:val="00801FEE"/>
    <w:rsid w:val="00802760"/>
    <w:rsid w:val="00804417"/>
    <w:rsid w:val="008070B9"/>
    <w:rsid w:val="0080799E"/>
    <w:rsid w:val="00812CA4"/>
    <w:rsid w:val="00814910"/>
    <w:rsid w:val="008208A5"/>
    <w:rsid w:val="00821C29"/>
    <w:rsid w:val="008273BF"/>
    <w:rsid w:val="00832B0E"/>
    <w:rsid w:val="00837167"/>
    <w:rsid w:val="008412C7"/>
    <w:rsid w:val="0084442E"/>
    <w:rsid w:val="00852E20"/>
    <w:rsid w:val="008545EE"/>
    <w:rsid w:val="00855E31"/>
    <w:rsid w:val="00857D3E"/>
    <w:rsid w:val="0086160A"/>
    <w:rsid w:val="00862F8F"/>
    <w:rsid w:val="00864CCF"/>
    <w:rsid w:val="0087343D"/>
    <w:rsid w:val="0087398C"/>
    <w:rsid w:val="00873CC1"/>
    <w:rsid w:val="00880CE3"/>
    <w:rsid w:val="0088226D"/>
    <w:rsid w:val="00882450"/>
    <w:rsid w:val="008848C5"/>
    <w:rsid w:val="008901DB"/>
    <w:rsid w:val="0089392C"/>
    <w:rsid w:val="008A7BDD"/>
    <w:rsid w:val="008B4D51"/>
    <w:rsid w:val="008B6DA6"/>
    <w:rsid w:val="008C2479"/>
    <w:rsid w:val="008C3275"/>
    <w:rsid w:val="008C3BC1"/>
    <w:rsid w:val="008C4585"/>
    <w:rsid w:val="008D1020"/>
    <w:rsid w:val="008D31DE"/>
    <w:rsid w:val="008D4F9D"/>
    <w:rsid w:val="008D5741"/>
    <w:rsid w:val="008D59D1"/>
    <w:rsid w:val="008D5BCD"/>
    <w:rsid w:val="008E1D95"/>
    <w:rsid w:val="008E334A"/>
    <w:rsid w:val="008E50B3"/>
    <w:rsid w:val="008E66E8"/>
    <w:rsid w:val="008E6DE2"/>
    <w:rsid w:val="008E6F7E"/>
    <w:rsid w:val="008E71DB"/>
    <w:rsid w:val="008E7433"/>
    <w:rsid w:val="008F06A9"/>
    <w:rsid w:val="008F2B61"/>
    <w:rsid w:val="008F2EC7"/>
    <w:rsid w:val="008F440D"/>
    <w:rsid w:val="008F4A15"/>
    <w:rsid w:val="009027C0"/>
    <w:rsid w:val="00923D1F"/>
    <w:rsid w:val="00927D69"/>
    <w:rsid w:val="0093638D"/>
    <w:rsid w:val="00940025"/>
    <w:rsid w:val="0094318F"/>
    <w:rsid w:val="00947615"/>
    <w:rsid w:val="009506ED"/>
    <w:rsid w:val="00951437"/>
    <w:rsid w:val="00956CB8"/>
    <w:rsid w:val="009570B1"/>
    <w:rsid w:val="00960F82"/>
    <w:rsid w:val="0097155D"/>
    <w:rsid w:val="009717C7"/>
    <w:rsid w:val="0097354D"/>
    <w:rsid w:val="00981941"/>
    <w:rsid w:val="00984BD6"/>
    <w:rsid w:val="0098552E"/>
    <w:rsid w:val="00985ED3"/>
    <w:rsid w:val="00987E31"/>
    <w:rsid w:val="00987FAB"/>
    <w:rsid w:val="00990DA9"/>
    <w:rsid w:val="009929D0"/>
    <w:rsid w:val="009A3848"/>
    <w:rsid w:val="009A5346"/>
    <w:rsid w:val="009A5D12"/>
    <w:rsid w:val="009B3820"/>
    <w:rsid w:val="009B4A80"/>
    <w:rsid w:val="009B4B7D"/>
    <w:rsid w:val="009C1C97"/>
    <w:rsid w:val="009C3507"/>
    <w:rsid w:val="009C3F46"/>
    <w:rsid w:val="009C5C07"/>
    <w:rsid w:val="009D00B6"/>
    <w:rsid w:val="009D0AC2"/>
    <w:rsid w:val="009D292C"/>
    <w:rsid w:val="009D2D99"/>
    <w:rsid w:val="009D6670"/>
    <w:rsid w:val="009D6FB4"/>
    <w:rsid w:val="009E1CF5"/>
    <w:rsid w:val="009E4E42"/>
    <w:rsid w:val="009F1E63"/>
    <w:rsid w:val="009F22A4"/>
    <w:rsid w:val="009F6090"/>
    <w:rsid w:val="009F71F8"/>
    <w:rsid w:val="00A01003"/>
    <w:rsid w:val="00A016F6"/>
    <w:rsid w:val="00A019BE"/>
    <w:rsid w:val="00A0786D"/>
    <w:rsid w:val="00A11239"/>
    <w:rsid w:val="00A11C05"/>
    <w:rsid w:val="00A12045"/>
    <w:rsid w:val="00A13528"/>
    <w:rsid w:val="00A14F91"/>
    <w:rsid w:val="00A20C77"/>
    <w:rsid w:val="00A24784"/>
    <w:rsid w:val="00A26B6A"/>
    <w:rsid w:val="00A2737C"/>
    <w:rsid w:val="00A27E03"/>
    <w:rsid w:val="00A30C73"/>
    <w:rsid w:val="00A315AB"/>
    <w:rsid w:val="00A31988"/>
    <w:rsid w:val="00A31E9B"/>
    <w:rsid w:val="00A368C9"/>
    <w:rsid w:val="00A420B1"/>
    <w:rsid w:val="00A43938"/>
    <w:rsid w:val="00A4747F"/>
    <w:rsid w:val="00A4752E"/>
    <w:rsid w:val="00A50CF9"/>
    <w:rsid w:val="00A51BD3"/>
    <w:rsid w:val="00A55927"/>
    <w:rsid w:val="00A62427"/>
    <w:rsid w:val="00A65AB3"/>
    <w:rsid w:val="00A70247"/>
    <w:rsid w:val="00A731D0"/>
    <w:rsid w:val="00A83584"/>
    <w:rsid w:val="00A857AE"/>
    <w:rsid w:val="00A861CB"/>
    <w:rsid w:val="00A875DC"/>
    <w:rsid w:val="00A87B90"/>
    <w:rsid w:val="00A90C26"/>
    <w:rsid w:val="00A9673B"/>
    <w:rsid w:val="00AA0C4A"/>
    <w:rsid w:val="00AA182A"/>
    <w:rsid w:val="00AA7D5F"/>
    <w:rsid w:val="00AB39D0"/>
    <w:rsid w:val="00AB5CC3"/>
    <w:rsid w:val="00AB6FE0"/>
    <w:rsid w:val="00AB70D4"/>
    <w:rsid w:val="00AC1D8C"/>
    <w:rsid w:val="00AC4FB3"/>
    <w:rsid w:val="00AD0A0A"/>
    <w:rsid w:val="00AD3950"/>
    <w:rsid w:val="00AD6019"/>
    <w:rsid w:val="00AE2782"/>
    <w:rsid w:val="00AF1F3C"/>
    <w:rsid w:val="00AF424E"/>
    <w:rsid w:val="00B0071E"/>
    <w:rsid w:val="00B02139"/>
    <w:rsid w:val="00B0595D"/>
    <w:rsid w:val="00B06EDB"/>
    <w:rsid w:val="00B11626"/>
    <w:rsid w:val="00B14B7A"/>
    <w:rsid w:val="00B2083C"/>
    <w:rsid w:val="00B2378B"/>
    <w:rsid w:val="00B24478"/>
    <w:rsid w:val="00B268FD"/>
    <w:rsid w:val="00B31D10"/>
    <w:rsid w:val="00B348DF"/>
    <w:rsid w:val="00B35C1D"/>
    <w:rsid w:val="00B36C90"/>
    <w:rsid w:val="00B377CF"/>
    <w:rsid w:val="00B4087E"/>
    <w:rsid w:val="00B40E5A"/>
    <w:rsid w:val="00B46600"/>
    <w:rsid w:val="00B47473"/>
    <w:rsid w:val="00B552B3"/>
    <w:rsid w:val="00B55856"/>
    <w:rsid w:val="00B56293"/>
    <w:rsid w:val="00B5677B"/>
    <w:rsid w:val="00B56F55"/>
    <w:rsid w:val="00B61702"/>
    <w:rsid w:val="00B6227A"/>
    <w:rsid w:val="00B6540C"/>
    <w:rsid w:val="00B667ED"/>
    <w:rsid w:val="00B70907"/>
    <w:rsid w:val="00B72655"/>
    <w:rsid w:val="00B81AF2"/>
    <w:rsid w:val="00B81F27"/>
    <w:rsid w:val="00B83934"/>
    <w:rsid w:val="00B90FD7"/>
    <w:rsid w:val="00B92637"/>
    <w:rsid w:val="00B930AB"/>
    <w:rsid w:val="00B949E9"/>
    <w:rsid w:val="00B94C2D"/>
    <w:rsid w:val="00B979F2"/>
    <w:rsid w:val="00BA0BEA"/>
    <w:rsid w:val="00BA1281"/>
    <w:rsid w:val="00BA3209"/>
    <w:rsid w:val="00BA7360"/>
    <w:rsid w:val="00BB0B8E"/>
    <w:rsid w:val="00BB0F69"/>
    <w:rsid w:val="00BB39E5"/>
    <w:rsid w:val="00BB7397"/>
    <w:rsid w:val="00BC0B35"/>
    <w:rsid w:val="00BC3FCD"/>
    <w:rsid w:val="00BC5962"/>
    <w:rsid w:val="00BD127E"/>
    <w:rsid w:val="00BD2D20"/>
    <w:rsid w:val="00BD71C3"/>
    <w:rsid w:val="00BD7902"/>
    <w:rsid w:val="00BE04DF"/>
    <w:rsid w:val="00BE19DA"/>
    <w:rsid w:val="00BE1BB3"/>
    <w:rsid w:val="00BE3122"/>
    <w:rsid w:val="00C023E8"/>
    <w:rsid w:val="00C05A52"/>
    <w:rsid w:val="00C073BF"/>
    <w:rsid w:val="00C113D8"/>
    <w:rsid w:val="00C1649B"/>
    <w:rsid w:val="00C174ED"/>
    <w:rsid w:val="00C179B9"/>
    <w:rsid w:val="00C25A82"/>
    <w:rsid w:val="00C327CB"/>
    <w:rsid w:val="00C32F03"/>
    <w:rsid w:val="00C34319"/>
    <w:rsid w:val="00C3509D"/>
    <w:rsid w:val="00C378D2"/>
    <w:rsid w:val="00C4550E"/>
    <w:rsid w:val="00C46F95"/>
    <w:rsid w:val="00C4765F"/>
    <w:rsid w:val="00C63531"/>
    <w:rsid w:val="00C63EBD"/>
    <w:rsid w:val="00C71BFA"/>
    <w:rsid w:val="00C71CED"/>
    <w:rsid w:val="00C733C2"/>
    <w:rsid w:val="00C76253"/>
    <w:rsid w:val="00C77384"/>
    <w:rsid w:val="00C85ACE"/>
    <w:rsid w:val="00C91EBB"/>
    <w:rsid w:val="00C932EA"/>
    <w:rsid w:val="00C95413"/>
    <w:rsid w:val="00CA1A9B"/>
    <w:rsid w:val="00CA2878"/>
    <w:rsid w:val="00CA5B8B"/>
    <w:rsid w:val="00CA5D9D"/>
    <w:rsid w:val="00CA7486"/>
    <w:rsid w:val="00CB34AC"/>
    <w:rsid w:val="00CB59D4"/>
    <w:rsid w:val="00CC10C7"/>
    <w:rsid w:val="00CC1145"/>
    <w:rsid w:val="00CC251A"/>
    <w:rsid w:val="00CD4D43"/>
    <w:rsid w:val="00CE1204"/>
    <w:rsid w:val="00CE1AC0"/>
    <w:rsid w:val="00CE262D"/>
    <w:rsid w:val="00CE4572"/>
    <w:rsid w:val="00CE510E"/>
    <w:rsid w:val="00CE56BB"/>
    <w:rsid w:val="00D00D1C"/>
    <w:rsid w:val="00D03307"/>
    <w:rsid w:val="00D04689"/>
    <w:rsid w:val="00D07B6B"/>
    <w:rsid w:val="00D12896"/>
    <w:rsid w:val="00D2046E"/>
    <w:rsid w:val="00D2502C"/>
    <w:rsid w:val="00D27E79"/>
    <w:rsid w:val="00D30C3E"/>
    <w:rsid w:val="00D31A2A"/>
    <w:rsid w:val="00D33E10"/>
    <w:rsid w:val="00D34CE8"/>
    <w:rsid w:val="00D36C9C"/>
    <w:rsid w:val="00D375F0"/>
    <w:rsid w:val="00D4231C"/>
    <w:rsid w:val="00D45280"/>
    <w:rsid w:val="00D46ED3"/>
    <w:rsid w:val="00D51876"/>
    <w:rsid w:val="00D552AF"/>
    <w:rsid w:val="00D55839"/>
    <w:rsid w:val="00D63C0B"/>
    <w:rsid w:val="00D6487F"/>
    <w:rsid w:val="00D67A21"/>
    <w:rsid w:val="00D71A71"/>
    <w:rsid w:val="00D7516A"/>
    <w:rsid w:val="00D754E4"/>
    <w:rsid w:val="00D77963"/>
    <w:rsid w:val="00D80C85"/>
    <w:rsid w:val="00D91FF0"/>
    <w:rsid w:val="00D93020"/>
    <w:rsid w:val="00DA1BEC"/>
    <w:rsid w:val="00DA22BC"/>
    <w:rsid w:val="00DA290B"/>
    <w:rsid w:val="00DA2A5C"/>
    <w:rsid w:val="00DA63FD"/>
    <w:rsid w:val="00DB3C66"/>
    <w:rsid w:val="00DB75CC"/>
    <w:rsid w:val="00DD4031"/>
    <w:rsid w:val="00DD4167"/>
    <w:rsid w:val="00DD4FE3"/>
    <w:rsid w:val="00DD5F84"/>
    <w:rsid w:val="00DE32A1"/>
    <w:rsid w:val="00DE5887"/>
    <w:rsid w:val="00DF2D2C"/>
    <w:rsid w:val="00DF2F24"/>
    <w:rsid w:val="00DF44CF"/>
    <w:rsid w:val="00DF5937"/>
    <w:rsid w:val="00E02A2F"/>
    <w:rsid w:val="00E03E9A"/>
    <w:rsid w:val="00E060AC"/>
    <w:rsid w:val="00E13366"/>
    <w:rsid w:val="00E14ED5"/>
    <w:rsid w:val="00E206B8"/>
    <w:rsid w:val="00E212D2"/>
    <w:rsid w:val="00E25B6C"/>
    <w:rsid w:val="00E27CD3"/>
    <w:rsid w:val="00E31827"/>
    <w:rsid w:val="00E31CB6"/>
    <w:rsid w:val="00E33EED"/>
    <w:rsid w:val="00E37F68"/>
    <w:rsid w:val="00E40468"/>
    <w:rsid w:val="00E404BE"/>
    <w:rsid w:val="00E40F53"/>
    <w:rsid w:val="00E411F6"/>
    <w:rsid w:val="00E417C7"/>
    <w:rsid w:val="00E42D9F"/>
    <w:rsid w:val="00E42E7A"/>
    <w:rsid w:val="00E5154D"/>
    <w:rsid w:val="00E51813"/>
    <w:rsid w:val="00E54864"/>
    <w:rsid w:val="00E559CE"/>
    <w:rsid w:val="00E679D8"/>
    <w:rsid w:val="00E7222F"/>
    <w:rsid w:val="00E74F42"/>
    <w:rsid w:val="00E81294"/>
    <w:rsid w:val="00E84B40"/>
    <w:rsid w:val="00E84DD4"/>
    <w:rsid w:val="00E8600F"/>
    <w:rsid w:val="00E87006"/>
    <w:rsid w:val="00E900CF"/>
    <w:rsid w:val="00E910B8"/>
    <w:rsid w:val="00E91273"/>
    <w:rsid w:val="00E91BDD"/>
    <w:rsid w:val="00E92683"/>
    <w:rsid w:val="00E95FF4"/>
    <w:rsid w:val="00EA506B"/>
    <w:rsid w:val="00EA5254"/>
    <w:rsid w:val="00EB52C5"/>
    <w:rsid w:val="00EB5823"/>
    <w:rsid w:val="00EB6CF5"/>
    <w:rsid w:val="00EC719E"/>
    <w:rsid w:val="00ED0345"/>
    <w:rsid w:val="00ED06EB"/>
    <w:rsid w:val="00ED6B49"/>
    <w:rsid w:val="00ED73E2"/>
    <w:rsid w:val="00ED7AD9"/>
    <w:rsid w:val="00EE1359"/>
    <w:rsid w:val="00EE315E"/>
    <w:rsid w:val="00EE383B"/>
    <w:rsid w:val="00EE5C76"/>
    <w:rsid w:val="00EF4137"/>
    <w:rsid w:val="00F052A2"/>
    <w:rsid w:val="00F05411"/>
    <w:rsid w:val="00F123C5"/>
    <w:rsid w:val="00F143BA"/>
    <w:rsid w:val="00F15110"/>
    <w:rsid w:val="00F206CF"/>
    <w:rsid w:val="00F21D26"/>
    <w:rsid w:val="00F21EF0"/>
    <w:rsid w:val="00F2253C"/>
    <w:rsid w:val="00F24D1E"/>
    <w:rsid w:val="00F254C1"/>
    <w:rsid w:val="00F25ADA"/>
    <w:rsid w:val="00F27442"/>
    <w:rsid w:val="00F30908"/>
    <w:rsid w:val="00F32D8D"/>
    <w:rsid w:val="00F36CEF"/>
    <w:rsid w:val="00F4770E"/>
    <w:rsid w:val="00F5069A"/>
    <w:rsid w:val="00F5215F"/>
    <w:rsid w:val="00F56533"/>
    <w:rsid w:val="00F605D3"/>
    <w:rsid w:val="00F61553"/>
    <w:rsid w:val="00F619D4"/>
    <w:rsid w:val="00F639A1"/>
    <w:rsid w:val="00F66D13"/>
    <w:rsid w:val="00F73A7E"/>
    <w:rsid w:val="00F73C91"/>
    <w:rsid w:val="00F7456D"/>
    <w:rsid w:val="00F76FFD"/>
    <w:rsid w:val="00F80BAE"/>
    <w:rsid w:val="00F82B63"/>
    <w:rsid w:val="00F87D7A"/>
    <w:rsid w:val="00F90130"/>
    <w:rsid w:val="00FA051E"/>
    <w:rsid w:val="00FA29D7"/>
    <w:rsid w:val="00FA3984"/>
    <w:rsid w:val="00FA57F1"/>
    <w:rsid w:val="00FA773F"/>
    <w:rsid w:val="00FB0E01"/>
    <w:rsid w:val="00FB18D8"/>
    <w:rsid w:val="00FB5F23"/>
    <w:rsid w:val="00FB6237"/>
    <w:rsid w:val="00FB624A"/>
    <w:rsid w:val="00FC0E11"/>
    <w:rsid w:val="00FC6A0E"/>
    <w:rsid w:val="00FC7C2B"/>
    <w:rsid w:val="00FD1731"/>
    <w:rsid w:val="00FD261B"/>
    <w:rsid w:val="00FD35E1"/>
    <w:rsid w:val="00FD3AEE"/>
    <w:rsid w:val="00FD5D65"/>
    <w:rsid w:val="00FD75C4"/>
    <w:rsid w:val="00FE58C9"/>
    <w:rsid w:val="00FE6424"/>
    <w:rsid w:val="00FF12C5"/>
    <w:rsid w:val="00FF1DFF"/>
    <w:rsid w:val="00FF1F3D"/>
    <w:rsid w:val="00F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E4F74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40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93E90"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93E9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E9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unhideWhenUsed/>
    <w:rsid w:val="00393E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4B40B8"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B660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B6603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55927"/>
    <w:pPr>
      <w:spacing w:after="0" w:line="48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55927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rsid w:val="00CA5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u">
    <w:name w:val="au"/>
    <w:rsid w:val="00CA5D9D"/>
  </w:style>
  <w:style w:type="paragraph" w:customStyle="1" w:styleId="Default">
    <w:name w:val="Default"/>
    <w:rsid w:val="003B2A5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A019BE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127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27D6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A2B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CFB07-6588-4FC8-8FBB-431C615F4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2025-07-08T12:48:00Z</dcterms:created>
  <dcterms:modified xsi:type="dcterms:W3CDTF">2025-10-07T20:18:00Z</dcterms:modified>
</cp:coreProperties>
</file>