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B5FD4" w14:textId="5D072329" w:rsid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31E97FCD" w14:textId="77777777" w:rsid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46460902" w14:textId="77777777" w:rsid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7D7F90B4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0D482748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3A2046DC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A4CBCD3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0BA353A6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2EA52DA9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43FF2656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178BAB2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492AB41E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3BF0BA26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72725">
        <w:rPr>
          <w:rFonts w:ascii="Times New Roman" w:hAnsi="Times New Roman" w:cs="Times New Roman"/>
          <w:b/>
          <w:bCs/>
        </w:rPr>
        <w:t xml:space="preserve">Identifying the Amount of Post-Secondary Electrical Training Received by School Based Agricultural Education Teachers </w:t>
      </w:r>
    </w:p>
    <w:p w14:paraId="7A49FD91" w14:textId="4C5165BC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>Jenna Schultz</w:t>
      </w:r>
      <w:r w:rsidRPr="00572725">
        <w:rPr>
          <w:rFonts w:ascii="Times New Roman" w:hAnsi="Times New Roman" w:cs="Times New Roman"/>
          <w:vertAlign w:val="superscript"/>
        </w:rPr>
        <w:t>1</w:t>
      </w:r>
      <w:r w:rsidRPr="00572725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Kenedy Kornegay</w:t>
      </w:r>
      <w:r w:rsidR="00724BBB" w:rsidRPr="00572725">
        <w:rPr>
          <w:rFonts w:ascii="Times New Roman" w:hAnsi="Times New Roman" w:cs="Times New Roman"/>
          <w:vertAlign w:val="superscript"/>
        </w:rPr>
        <w:t>2</w:t>
      </w:r>
      <w:r w:rsidR="00724BBB">
        <w:rPr>
          <w:rFonts w:ascii="Times New Roman" w:hAnsi="Times New Roman" w:cs="Times New Roman"/>
        </w:rPr>
        <w:t xml:space="preserve">; </w:t>
      </w:r>
      <w:r w:rsidRPr="00572725">
        <w:rPr>
          <w:rFonts w:ascii="Times New Roman" w:hAnsi="Times New Roman" w:cs="Times New Roman"/>
        </w:rPr>
        <w:t>Dr. Ryan G. Anderson</w:t>
      </w:r>
      <w:r w:rsidRPr="00572725">
        <w:rPr>
          <w:rFonts w:ascii="Times New Roman" w:hAnsi="Times New Roman" w:cs="Times New Roman"/>
          <w:vertAlign w:val="superscript"/>
        </w:rPr>
        <w:t>3</w:t>
      </w:r>
    </w:p>
    <w:p w14:paraId="0391ABAD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0673B30A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1FA83A09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13C735FA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5C6E6EF7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13A3EDF3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12EC2C31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09680E06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77EEB4D3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1B9BE8C8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</w:p>
    <w:p w14:paraId="473E0A50" w14:textId="77777777" w:rsidR="00572725" w:rsidRPr="00572725" w:rsidRDefault="00572725" w:rsidP="00572725">
      <w:pPr>
        <w:spacing w:line="240" w:lineRule="auto"/>
        <w:jc w:val="center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  <w:vertAlign w:val="superscript"/>
        </w:rPr>
        <w:t>1</w:t>
      </w:r>
      <w:r w:rsidRPr="00572725">
        <w:rPr>
          <w:rFonts w:ascii="Times New Roman" w:hAnsi="Times New Roman" w:cs="Times New Roman"/>
        </w:rPr>
        <w:t xml:space="preserve">Jenna Schultz, an Undergraduate Student in the Department of Agricultural Sciences at Texas State University, </w:t>
      </w:r>
      <w:hyperlink r:id="rId11" w:history="1">
        <w:r w:rsidRPr="00572725">
          <w:rPr>
            <w:rStyle w:val="Hyperlink"/>
            <w:rFonts w:ascii="Times New Roman" w:hAnsi="Times New Roman" w:cs="Times New Roman"/>
          </w:rPr>
          <w:t>uid10@txstate.edu</w:t>
        </w:r>
      </w:hyperlink>
    </w:p>
    <w:p w14:paraId="07162A0D" w14:textId="12813E15" w:rsidR="00572725" w:rsidRPr="00572725" w:rsidRDefault="00724BBB" w:rsidP="00572725">
      <w:pPr>
        <w:spacing w:line="240" w:lineRule="auto"/>
        <w:jc w:val="center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Kenedy Kornegay</w:t>
      </w:r>
      <w:r w:rsidR="00572725" w:rsidRPr="0057272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a Digital Data </w:t>
      </w:r>
      <w:r w:rsidR="00626C08">
        <w:rPr>
          <w:rFonts w:ascii="Times New Roman" w:hAnsi="Times New Roman" w:cs="Times New Roman"/>
        </w:rPr>
        <w:t>Analyst</w:t>
      </w:r>
      <w:r w:rsidR="00B663DD">
        <w:rPr>
          <w:rFonts w:ascii="Times New Roman" w:hAnsi="Times New Roman" w:cs="Times New Roman"/>
        </w:rPr>
        <w:t xml:space="preserve"> at Xylem Water Solutions,</w:t>
      </w:r>
      <w:r w:rsidR="007B3A42">
        <w:rPr>
          <w:rFonts w:ascii="Times New Roman" w:hAnsi="Times New Roman" w:cs="Times New Roman"/>
        </w:rPr>
        <w:t xml:space="preserve"> </w:t>
      </w:r>
      <w:r w:rsidR="007B3A42" w:rsidRPr="007B3A42">
        <w:rPr>
          <w:rFonts w:ascii="Times New Roman" w:hAnsi="Times New Roman" w:cs="Times New Roman"/>
        </w:rPr>
        <w:t>kenedy.kornegay@xylem.com</w:t>
      </w:r>
    </w:p>
    <w:p w14:paraId="321E67BE" w14:textId="3B4D7DA6" w:rsidR="00572725" w:rsidRPr="00572725" w:rsidRDefault="00626C08" w:rsidP="00572725">
      <w:pPr>
        <w:spacing w:line="240" w:lineRule="auto"/>
        <w:jc w:val="center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  <w:vertAlign w:val="superscript"/>
        </w:rPr>
        <w:t>3</w:t>
      </w:r>
      <w:r w:rsidR="00572725" w:rsidRPr="00572725">
        <w:rPr>
          <w:rFonts w:ascii="Times New Roman" w:hAnsi="Times New Roman" w:cs="Times New Roman"/>
        </w:rPr>
        <w:t xml:space="preserve">Dr. Ryan G. Anderson, an Associate Professor in the Department of Agricultural Sciences at Texas State University, </w:t>
      </w:r>
      <w:hyperlink r:id="rId12" w:history="1">
        <w:r w:rsidR="00572725" w:rsidRPr="00572725">
          <w:rPr>
            <w:rStyle w:val="Hyperlink"/>
            <w:rFonts w:ascii="Times New Roman" w:hAnsi="Times New Roman" w:cs="Times New Roman"/>
          </w:rPr>
          <w:t>r_a461@txstate.edu</w:t>
        </w:r>
      </w:hyperlink>
      <w:r w:rsidR="00572725" w:rsidRPr="00572725">
        <w:rPr>
          <w:rFonts w:ascii="Times New Roman" w:hAnsi="Times New Roman" w:cs="Times New Roman"/>
        </w:rPr>
        <w:t xml:space="preserve"> </w:t>
      </w:r>
    </w:p>
    <w:p w14:paraId="320EAA03" w14:textId="77777777" w:rsidR="00572725" w:rsidRPr="00572725" w:rsidRDefault="00572725" w:rsidP="00572725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666A30DD" w14:textId="40C1CB50" w:rsidR="00AE53F8" w:rsidRPr="00572725" w:rsidRDefault="00625D16" w:rsidP="0057272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72725">
        <w:rPr>
          <w:rFonts w:ascii="Times New Roman" w:hAnsi="Times New Roman" w:cs="Times New Roman"/>
          <w:b/>
          <w:bCs/>
        </w:rPr>
        <w:t>Identifying the</w:t>
      </w:r>
      <w:r w:rsidR="009C0EE4" w:rsidRPr="00572725">
        <w:rPr>
          <w:rFonts w:ascii="Times New Roman" w:hAnsi="Times New Roman" w:cs="Times New Roman"/>
          <w:b/>
          <w:bCs/>
        </w:rPr>
        <w:t xml:space="preserve"> </w:t>
      </w:r>
      <w:r w:rsidR="00C4776D" w:rsidRPr="00572725">
        <w:rPr>
          <w:rFonts w:ascii="Times New Roman" w:hAnsi="Times New Roman" w:cs="Times New Roman"/>
          <w:b/>
          <w:bCs/>
        </w:rPr>
        <w:t>Amount</w:t>
      </w:r>
      <w:r w:rsidR="009C0EE4" w:rsidRPr="00572725">
        <w:rPr>
          <w:rFonts w:ascii="Times New Roman" w:hAnsi="Times New Roman" w:cs="Times New Roman"/>
          <w:b/>
          <w:bCs/>
        </w:rPr>
        <w:t xml:space="preserve"> of </w:t>
      </w:r>
      <w:r w:rsidR="00E84E04" w:rsidRPr="00572725">
        <w:rPr>
          <w:rFonts w:ascii="Times New Roman" w:hAnsi="Times New Roman" w:cs="Times New Roman"/>
          <w:b/>
          <w:bCs/>
        </w:rPr>
        <w:t xml:space="preserve">Post-Secondary </w:t>
      </w:r>
      <w:r w:rsidRPr="00572725">
        <w:rPr>
          <w:rFonts w:ascii="Times New Roman" w:hAnsi="Times New Roman" w:cs="Times New Roman"/>
          <w:b/>
          <w:bCs/>
        </w:rPr>
        <w:t>Electrical Training</w:t>
      </w:r>
      <w:r w:rsidR="00E84E04" w:rsidRPr="00572725">
        <w:rPr>
          <w:rFonts w:ascii="Times New Roman" w:hAnsi="Times New Roman" w:cs="Times New Roman"/>
          <w:b/>
          <w:bCs/>
        </w:rPr>
        <w:t xml:space="preserve"> Received b</w:t>
      </w:r>
      <w:r w:rsidR="00AE53F8" w:rsidRPr="00572725">
        <w:rPr>
          <w:rFonts w:ascii="Times New Roman" w:hAnsi="Times New Roman" w:cs="Times New Roman"/>
          <w:b/>
          <w:bCs/>
        </w:rPr>
        <w:t>y</w:t>
      </w:r>
      <w:r w:rsidR="009C0EE4" w:rsidRPr="00572725">
        <w:rPr>
          <w:rFonts w:ascii="Times New Roman" w:hAnsi="Times New Roman" w:cs="Times New Roman"/>
          <w:b/>
          <w:bCs/>
        </w:rPr>
        <w:t xml:space="preserve"> Schoo</w:t>
      </w:r>
      <w:r w:rsidR="00AE53F8" w:rsidRPr="00572725">
        <w:rPr>
          <w:rFonts w:ascii="Times New Roman" w:hAnsi="Times New Roman" w:cs="Times New Roman"/>
          <w:b/>
          <w:bCs/>
        </w:rPr>
        <w:t xml:space="preserve">l </w:t>
      </w:r>
      <w:r w:rsidR="009C0EE4" w:rsidRPr="00572725">
        <w:rPr>
          <w:rFonts w:ascii="Times New Roman" w:hAnsi="Times New Roman" w:cs="Times New Roman"/>
          <w:b/>
          <w:bCs/>
        </w:rPr>
        <w:t xml:space="preserve">Based Agricultural Education Teachers </w:t>
      </w:r>
    </w:p>
    <w:p w14:paraId="381A9F96" w14:textId="4FE3E272" w:rsidR="00D40107" w:rsidRPr="005417FB" w:rsidRDefault="00F1349E" w:rsidP="005417FB">
      <w:pPr>
        <w:spacing w:line="240" w:lineRule="auto"/>
        <w:ind w:firstLine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  <w:b/>
          <w:bCs/>
        </w:rPr>
        <w:t>Introduction</w:t>
      </w:r>
      <w:r w:rsidR="00C721B7">
        <w:rPr>
          <w:rFonts w:ascii="Times New Roman" w:hAnsi="Times New Roman" w:cs="Times New Roman"/>
          <w:b/>
          <w:bCs/>
        </w:rPr>
        <w:t>/Framework</w:t>
      </w:r>
      <w:r w:rsidR="005F240F">
        <w:rPr>
          <w:rFonts w:ascii="Times New Roman" w:hAnsi="Times New Roman" w:cs="Times New Roman"/>
          <w:b/>
          <w:bCs/>
        </w:rPr>
        <w:t>:</w:t>
      </w:r>
      <w:r w:rsidR="00C721B7">
        <w:rPr>
          <w:rFonts w:ascii="Times New Roman" w:hAnsi="Times New Roman" w:cs="Times New Roman"/>
          <w:b/>
          <w:bCs/>
        </w:rPr>
        <w:t xml:space="preserve"> </w:t>
      </w:r>
      <w:r w:rsidR="002B4140" w:rsidRPr="002B4140">
        <w:rPr>
          <w:rFonts w:ascii="Times New Roman" w:hAnsi="Times New Roman" w:cs="Times New Roman"/>
        </w:rPr>
        <w:t>Agricultural mechanics, including electricity, is a critical yet underemphasized area in School-Based Agricultural Education (SBAE). Many teacher preparation programs provide limited coursework, leaving educators underprepared to teach electricity effectively (Anderson et al., 2023; Clark et al., 2021; Trickett et al., 2023). As agriculture increasingly relies on advanced electrical systems (Burris et al., 2005; Ramsey &amp; Edwards, 2011), this shortage presents serious challenges. Guided by Human Capital Theory (Schultz, 1961; Becker, 1962) and the Agriculture Teacher Education and Industry Partnership Model (Wells et al., 2021), this study examines SBAE teachers’ postsecondary training in electricity.</w:t>
      </w:r>
    </w:p>
    <w:p w14:paraId="394B1975" w14:textId="1A0BC32F" w:rsidR="00066D51" w:rsidRPr="005417FB" w:rsidRDefault="00D833E6" w:rsidP="005417FB">
      <w:pPr>
        <w:spacing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Methods</w:t>
      </w:r>
      <w:r w:rsidR="005F240F">
        <w:rPr>
          <w:rFonts w:ascii="Times New Roman" w:hAnsi="Times New Roman" w:cs="Times New Roman"/>
          <w:b/>
          <w:bCs/>
        </w:rPr>
        <w:t>:</w:t>
      </w:r>
      <w:r w:rsidR="005417FB">
        <w:rPr>
          <w:rFonts w:ascii="Times New Roman" w:hAnsi="Times New Roman" w:cs="Times New Roman"/>
          <w:b/>
          <w:bCs/>
        </w:rPr>
        <w:t xml:space="preserve"> </w:t>
      </w:r>
      <w:r w:rsidR="00C272AA">
        <w:rPr>
          <w:rFonts w:ascii="Times New Roman" w:hAnsi="Times New Roman" w:cs="Times New Roman"/>
        </w:rPr>
        <w:t xml:space="preserve">Data </w:t>
      </w:r>
      <w:r w:rsidR="00665E91">
        <w:rPr>
          <w:rFonts w:ascii="Times New Roman" w:hAnsi="Times New Roman" w:cs="Times New Roman"/>
        </w:rPr>
        <w:t>were</w:t>
      </w:r>
      <w:r w:rsidR="00C272AA">
        <w:rPr>
          <w:rFonts w:ascii="Times New Roman" w:hAnsi="Times New Roman" w:cs="Times New Roman"/>
        </w:rPr>
        <w:t xml:space="preserve"> collected from 80 </w:t>
      </w:r>
      <w:r w:rsidR="003B0C39">
        <w:rPr>
          <w:rFonts w:ascii="Times New Roman" w:hAnsi="Times New Roman" w:cs="Times New Roman"/>
        </w:rPr>
        <w:t>teachers attending a 10-day professional development workshop</w:t>
      </w:r>
      <w:r w:rsidR="00202216">
        <w:rPr>
          <w:rFonts w:ascii="Times New Roman" w:hAnsi="Times New Roman" w:cs="Times New Roman"/>
        </w:rPr>
        <w:t xml:space="preserve"> from 2021-2024 that included 12 hours of electricity instruction. </w:t>
      </w:r>
      <w:r w:rsidR="00745AA0">
        <w:rPr>
          <w:rFonts w:ascii="Times New Roman" w:hAnsi="Times New Roman" w:cs="Times New Roman"/>
        </w:rPr>
        <w:t>A pre-assessment</w:t>
      </w:r>
      <w:r w:rsidR="001E4DFA">
        <w:rPr>
          <w:rFonts w:ascii="Times New Roman" w:hAnsi="Times New Roman" w:cs="Times New Roman"/>
        </w:rPr>
        <w:t xml:space="preserve"> measured</w:t>
      </w:r>
      <w:r w:rsidR="007F1641">
        <w:rPr>
          <w:rFonts w:ascii="Times New Roman" w:hAnsi="Times New Roman" w:cs="Times New Roman"/>
        </w:rPr>
        <w:t xml:space="preserve"> prior</w:t>
      </w:r>
      <w:r w:rsidR="00186573">
        <w:rPr>
          <w:rFonts w:ascii="Times New Roman" w:hAnsi="Times New Roman" w:cs="Times New Roman"/>
        </w:rPr>
        <w:t xml:space="preserve"> coursework on a five-point</w:t>
      </w:r>
      <w:r w:rsidR="005F3FFA">
        <w:rPr>
          <w:rFonts w:ascii="Times New Roman" w:hAnsi="Times New Roman" w:cs="Times New Roman"/>
        </w:rPr>
        <w:t xml:space="preserve"> Likert scale.</w:t>
      </w:r>
      <w:r w:rsidR="00F1490F">
        <w:rPr>
          <w:rFonts w:ascii="Times New Roman" w:hAnsi="Times New Roman" w:cs="Times New Roman"/>
        </w:rPr>
        <w:t xml:space="preserve"> </w:t>
      </w:r>
      <w:r w:rsidR="005417FB" w:rsidRPr="00572725">
        <w:rPr>
          <w:rFonts w:ascii="Times New Roman" w:hAnsi="Times New Roman" w:cs="Times New Roman"/>
        </w:rPr>
        <w:t xml:space="preserve">Teachers were nationally recruited based on limited prior training and teaching responsibilities in agricultural mechanics. As preservice training did not change during the workshop, coursework data </w:t>
      </w:r>
      <w:proofErr w:type="gramStart"/>
      <w:r w:rsidR="005417FB" w:rsidRPr="00572725">
        <w:rPr>
          <w:rFonts w:ascii="Times New Roman" w:hAnsi="Times New Roman" w:cs="Times New Roman"/>
        </w:rPr>
        <w:t>were</w:t>
      </w:r>
      <w:proofErr w:type="gramEnd"/>
      <w:r w:rsidR="005417FB" w:rsidRPr="00572725">
        <w:rPr>
          <w:rFonts w:ascii="Times New Roman" w:hAnsi="Times New Roman" w:cs="Times New Roman"/>
        </w:rPr>
        <w:t xml:space="preserve"> collected only in the pre-assessment. Instruments were informed by prior research and reviewed by faculty experts to ensure content and face validity. To assess internal consistency, a post hoc Cronbach’s alpha analysis was conducted on the first cohort (n = 20), with reliability coefficients for the four constructs—electrical safety and tools (α = 0.973), switches and receptacles (α = 0.990), making electrical connections (α = 0.970), and electrical testing (α = 1.000)—indicating strong internal reliability across all skill groupings.</w:t>
      </w:r>
    </w:p>
    <w:p w14:paraId="1F9F6030" w14:textId="6F79FAFA" w:rsidR="00384DA1" w:rsidRDefault="00D833E6" w:rsidP="009D1BB5">
      <w:pPr>
        <w:spacing w:line="240" w:lineRule="auto"/>
        <w:ind w:firstLine="720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Findings:</w:t>
      </w:r>
      <w:r w:rsidR="005417FB">
        <w:rPr>
          <w:rFonts w:ascii="Times New Roman" w:hAnsi="Times New Roman" w:cs="Times New Roman"/>
          <w:b/>
          <w:bCs/>
        </w:rPr>
        <w:t xml:space="preserve"> </w:t>
      </w:r>
      <w:bookmarkStart w:id="0" w:name="_Hlk191543433"/>
      <w:r w:rsidR="00384DA1" w:rsidRPr="00384DA1">
        <w:rPr>
          <w:rFonts w:ascii="Times New Roman" w:hAnsi="Times New Roman" w:cs="Times New Roman"/>
        </w:rPr>
        <w:t xml:space="preserve">Most participants were young (65% aged 20–30), female (61%), white/non-Hispanic (88%), and early in their careers (avg. 0.68 years teaching electricity). On average, teachers completed only 3.49 credit hours in agricultural mechanics. </w:t>
      </w:r>
      <w:r w:rsidR="00F31AC5" w:rsidRPr="00384DA1">
        <w:rPr>
          <w:rFonts w:ascii="Times New Roman" w:hAnsi="Times New Roman" w:cs="Times New Roman"/>
        </w:rPr>
        <w:t>Nearly 60% had no prior teaching experience in electricity. Construct</w:t>
      </w:r>
      <w:r w:rsidR="00384DA1" w:rsidRPr="00384DA1">
        <w:rPr>
          <w:rFonts w:ascii="Times New Roman" w:hAnsi="Times New Roman" w:cs="Times New Roman"/>
        </w:rPr>
        <w:t xml:space="preserve"> mean scores ranged from 1.30–1.45, indicating “little to no” training, </w:t>
      </w:r>
      <w:r w:rsidR="00F31AC5">
        <w:rPr>
          <w:rFonts w:ascii="Times New Roman" w:hAnsi="Times New Roman" w:cs="Times New Roman"/>
        </w:rPr>
        <w:t>with</w:t>
      </w:r>
      <w:r w:rsidR="00384DA1" w:rsidRPr="00384DA1">
        <w:rPr>
          <w:rFonts w:ascii="Times New Roman" w:hAnsi="Times New Roman" w:cs="Times New Roman"/>
        </w:rPr>
        <w:t xml:space="preserve"> electrical testing</w:t>
      </w:r>
      <w:r w:rsidR="00F31AC5">
        <w:rPr>
          <w:rFonts w:ascii="Times New Roman" w:hAnsi="Times New Roman" w:cs="Times New Roman"/>
        </w:rPr>
        <w:t xml:space="preserve"> having the lowest score of 1.30</w:t>
      </w:r>
      <w:r w:rsidR="00384DA1" w:rsidRPr="00384DA1">
        <w:rPr>
          <w:rFonts w:ascii="Times New Roman" w:hAnsi="Times New Roman" w:cs="Times New Roman"/>
        </w:rPr>
        <w:t xml:space="preserve">. </w:t>
      </w:r>
    </w:p>
    <w:bookmarkEnd w:id="0"/>
    <w:p w14:paraId="01A29DCC" w14:textId="33A02176" w:rsidR="00D9784D" w:rsidRDefault="00702DC2" w:rsidP="00F31AC5">
      <w:pPr>
        <w:spacing w:line="240" w:lineRule="auto"/>
        <w:rPr>
          <w:rFonts w:ascii="Times New Roman" w:hAnsi="Times New Roman" w:cs="Times New Roman"/>
          <w:b/>
          <w:bCs/>
        </w:rPr>
      </w:pPr>
      <w:r w:rsidRPr="00572725">
        <w:rPr>
          <w:rFonts w:ascii="Times New Roman" w:hAnsi="Times New Roman" w:cs="Times New Roman"/>
        </w:rPr>
        <w:tab/>
      </w:r>
      <w:r w:rsidR="00D833E6">
        <w:rPr>
          <w:rFonts w:ascii="Times New Roman" w:hAnsi="Times New Roman" w:cs="Times New Roman"/>
          <w:b/>
          <w:bCs/>
        </w:rPr>
        <w:t>Discussion/Conclusions:</w:t>
      </w:r>
      <w:r w:rsidR="005417FB">
        <w:rPr>
          <w:rFonts w:ascii="Times New Roman" w:hAnsi="Times New Roman" w:cs="Times New Roman"/>
          <w:b/>
          <w:bCs/>
        </w:rPr>
        <w:t xml:space="preserve"> </w:t>
      </w:r>
      <w:r w:rsidR="00133785" w:rsidRPr="00572725">
        <w:rPr>
          <w:rFonts w:ascii="Times New Roman" w:hAnsi="Times New Roman" w:cs="Times New Roman"/>
        </w:rPr>
        <w:t>This study reinforces ongoing concerns about the lack of</w:t>
      </w:r>
      <w:r w:rsidR="005866FA">
        <w:rPr>
          <w:rFonts w:ascii="Times New Roman" w:hAnsi="Times New Roman" w:cs="Times New Roman"/>
        </w:rPr>
        <w:t xml:space="preserve"> </w:t>
      </w:r>
      <w:r w:rsidR="008F53FE" w:rsidRPr="00572725">
        <w:rPr>
          <w:rFonts w:ascii="Times New Roman" w:hAnsi="Times New Roman" w:cs="Times New Roman"/>
        </w:rPr>
        <w:t>electricity preparation</w:t>
      </w:r>
      <w:r w:rsidR="00133785" w:rsidRPr="00572725">
        <w:rPr>
          <w:rFonts w:ascii="Times New Roman" w:hAnsi="Times New Roman" w:cs="Times New Roman"/>
        </w:rPr>
        <w:t>. Echoing findings by Clark et al. (2021) and Anderson et al. (2023), participants reported minimal postsecondary coursework in agricultural mechanics—averaging just 3.49 credit hours—and nearly 60% had no prior experience teaching electricity. Given the complexity and safety risks associated with electrical instruction, this preparation gap is significant. These findings support prior research (Byrd et al., 2015; Shultz et al., 2014) that links hands-on training to increased instructional readiness.</w:t>
      </w:r>
      <w:r w:rsidR="00021F25" w:rsidRPr="00572725">
        <w:rPr>
          <w:rFonts w:ascii="Times New Roman" w:hAnsi="Times New Roman" w:cs="Times New Roman"/>
        </w:rPr>
        <w:t xml:space="preserve"> </w:t>
      </w:r>
      <w:r w:rsidR="00133785" w:rsidRPr="00572725">
        <w:rPr>
          <w:rFonts w:ascii="Times New Roman" w:hAnsi="Times New Roman" w:cs="Times New Roman"/>
        </w:rPr>
        <w:t>To address these issues, teacher education programs should integrate more structured coursework</w:t>
      </w:r>
      <w:r w:rsidR="00673CD6" w:rsidRPr="00572725">
        <w:rPr>
          <w:rFonts w:ascii="Times New Roman" w:hAnsi="Times New Roman" w:cs="Times New Roman"/>
        </w:rPr>
        <w:t xml:space="preserve"> the</w:t>
      </w:r>
      <w:r w:rsidR="00133785" w:rsidRPr="00572725">
        <w:rPr>
          <w:rFonts w:ascii="Times New Roman" w:hAnsi="Times New Roman" w:cs="Times New Roman"/>
        </w:rPr>
        <w:t xml:space="preserve"> </w:t>
      </w:r>
      <w:r w:rsidR="0017484A" w:rsidRPr="00572725">
        <w:rPr>
          <w:rFonts w:ascii="Times New Roman" w:hAnsi="Times New Roman" w:cs="Times New Roman"/>
        </w:rPr>
        <w:t>hands-on</w:t>
      </w:r>
      <w:r w:rsidR="00133785" w:rsidRPr="00572725">
        <w:rPr>
          <w:rFonts w:ascii="Times New Roman" w:hAnsi="Times New Roman" w:cs="Times New Roman"/>
        </w:rPr>
        <w:t xml:space="preserve"> experiences in electricity to ensure baseline competence among preservice teachers. Backed by Human Capital Theory (Becker, 1962; Schultz, 1961), such investments in technical training promise long-term benefits for teacher quality and workforce development. Additionally, expanding access to in-service professional development like </w:t>
      </w:r>
      <w:r w:rsidR="00E02044">
        <w:rPr>
          <w:rFonts w:ascii="Times New Roman" w:hAnsi="Times New Roman" w:cs="Times New Roman"/>
        </w:rPr>
        <w:t>the Agricultural Mechanics Academy</w:t>
      </w:r>
      <w:r w:rsidR="00E02044" w:rsidRPr="00572725">
        <w:rPr>
          <w:rFonts w:ascii="Times New Roman" w:hAnsi="Times New Roman" w:cs="Times New Roman"/>
        </w:rPr>
        <w:t xml:space="preserve">, </w:t>
      </w:r>
      <w:r w:rsidR="00133785" w:rsidRPr="00572725">
        <w:rPr>
          <w:rFonts w:ascii="Times New Roman" w:hAnsi="Times New Roman" w:cs="Times New Roman"/>
        </w:rPr>
        <w:t xml:space="preserve">especially at the regional </w:t>
      </w:r>
      <w:r w:rsidR="00E02044" w:rsidRPr="00572725">
        <w:rPr>
          <w:rFonts w:ascii="Times New Roman" w:hAnsi="Times New Roman" w:cs="Times New Roman"/>
        </w:rPr>
        <w:t xml:space="preserve">level, </w:t>
      </w:r>
      <w:r w:rsidR="00133785" w:rsidRPr="00572725">
        <w:rPr>
          <w:rFonts w:ascii="Times New Roman" w:hAnsi="Times New Roman" w:cs="Times New Roman"/>
        </w:rPr>
        <w:t xml:space="preserve">and offering incentives for participation could help close preparation gaps. </w:t>
      </w:r>
      <w:r w:rsidR="0017484A" w:rsidRPr="00572725">
        <w:rPr>
          <w:rFonts w:ascii="Times New Roman" w:hAnsi="Times New Roman" w:cs="Times New Roman"/>
        </w:rPr>
        <w:t>Longitudinal</w:t>
      </w:r>
      <w:r w:rsidR="00133785" w:rsidRPr="00572725">
        <w:rPr>
          <w:rFonts w:ascii="Times New Roman" w:hAnsi="Times New Roman" w:cs="Times New Roman"/>
        </w:rPr>
        <w:t xml:space="preserve"> research </w:t>
      </w:r>
      <w:r w:rsidR="0017484A" w:rsidRPr="00572725">
        <w:rPr>
          <w:rFonts w:ascii="Times New Roman" w:hAnsi="Times New Roman" w:cs="Times New Roman"/>
        </w:rPr>
        <w:t>should be conducted</w:t>
      </w:r>
      <w:r w:rsidR="00133785" w:rsidRPr="00572725">
        <w:rPr>
          <w:rFonts w:ascii="Times New Roman" w:hAnsi="Times New Roman" w:cs="Times New Roman"/>
        </w:rPr>
        <w:t xml:space="preserve"> to evaluate how training translates into classroom practice and student learning, ensuring SBAE teachers are well-equipped to meet the demands of technical instruction in modern agriculture</w:t>
      </w:r>
      <w:r w:rsidR="00F464C6" w:rsidRPr="00572725">
        <w:rPr>
          <w:rFonts w:ascii="Times New Roman" w:hAnsi="Times New Roman" w:cs="Times New Roman"/>
        </w:rPr>
        <w:t>.</w:t>
      </w:r>
    </w:p>
    <w:p w14:paraId="139031CA" w14:textId="75CE2D09" w:rsidR="006F4701" w:rsidRPr="00572725" w:rsidRDefault="009318AC" w:rsidP="0057272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72725">
        <w:rPr>
          <w:rFonts w:ascii="Times New Roman" w:hAnsi="Times New Roman" w:cs="Times New Roman"/>
          <w:b/>
          <w:bCs/>
        </w:rPr>
        <w:lastRenderedPageBreak/>
        <w:t>References</w:t>
      </w:r>
    </w:p>
    <w:p w14:paraId="75398A94" w14:textId="6194A0AE" w:rsidR="009318AC" w:rsidRPr="00572725" w:rsidRDefault="2B778F1E" w:rsidP="00572725">
      <w:pPr>
        <w:spacing w:before="240" w:after="240"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Anderson, R., Paulsen, T., &amp; Franker, B. (2023). Teaching the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t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eacher: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t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eacher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p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erceptions of the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a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mount of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a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gricultural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m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echanics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i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nstruction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r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eceived as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s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>chool-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b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ased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a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gricultural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e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ducation </w:t>
      </w:r>
      <w:r w:rsidR="00E22616" w:rsidRPr="00572725">
        <w:rPr>
          <w:rFonts w:ascii="Times New Roman" w:eastAsia="Times New Roman" w:hAnsi="Times New Roman" w:cs="Times New Roman"/>
          <w:color w:val="000000" w:themeColor="text1"/>
        </w:rPr>
        <w:t>s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tudents. </w:t>
      </w:r>
      <w:r w:rsidRPr="00572725">
        <w:rPr>
          <w:rFonts w:ascii="Times New Roman" w:eastAsia="Times New Roman" w:hAnsi="Times New Roman" w:cs="Times New Roman"/>
          <w:i/>
          <w:iCs/>
          <w:color w:val="000000" w:themeColor="text1"/>
        </w:rPr>
        <w:t>The CTE Journal, 11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(1), 1–15. </w:t>
      </w:r>
      <w:r w:rsidRPr="00572725">
        <w:rPr>
          <w:rFonts w:ascii="Times New Roman" w:eastAsia="Times New Roman" w:hAnsi="Times New Roman" w:cs="Times New Roman"/>
        </w:rPr>
        <w:t>https://doi.org/ISSN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 2327-0160</w:t>
      </w:r>
      <w:r w:rsidRPr="00572725">
        <w:rPr>
          <w:rFonts w:ascii="Times New Roman" w:hAnsi="Times New Roman" w:cs="Times New Roman"/>
        </w:rPr>
        <w:t xml:space="preserve"> </w:t>
      </w:r>
    </w:p>
    <w:p w14:paraId="683D8CE9" w14:textId="6BF7B741" w:rsidR="002229CA" w:rsidRPr="00572725" w:rsidRDefault="002229CA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Becker, G. S. (1962). Investment in </w:t>
      </w:r>
      <w:r w:rsidR="00E22616" w:rsidRPr="00572725">
        <w:rPr>
          <w:rFonts w:ascii="Times New Roman" w:hAnsi="Times New Roman" w:cs="Times New Roman"/>
        </w:rPr>
        <w:t>h</w:t>
      </w:r>
      <w:r w:rsidRPr="00572725">
        <w:rPr>
          <w:rFonts w:ascii="Times New Roman" w:hAnsi="Times New Roman" w:cs="Times New Roman"/>
        </w:rPr>
        <w:t xml:space="preserve">uman </w:t>
      </w:r>
      <w:r w:rsidR="00E22616" w:rsidRPr="00572725">
        <w:rPr>
          <w:rFonts w:ascii="Times New Roman" w:hAnsi="Times New Roman" w:cs="Times New Roman"/>
        </w:rPr>
        <w:t>c</w:t>
      </w:r>
      <w:r w:rsidRPr="00572725">
        <w:rPr>
          <w:rFonts w:ascii="Times New Roman" w:hAnsi="Times New Roman" w:cs="Times New Roman"/>
        </w:rPr>
        <w:t xml:space="preserve">apital: </w:t>
      </w:r>
      <w:r w:rsidR="00E22616" w:rsidRPr="00572725">
        <w:rPr>
          <w:rFonts w:ascii="Times New Roman" w:hAnsi="Times New Roman" w:cs="Times New Roman"/>
        </w:rPr>
        <w:t>a</w:t>
      </w:r>
      <w:r w:rsidRPr="00572725">
        <w:rPr>
          <w:rFonts w:ascii="Times New Roman" w:hAnsi="Times New Roman" w:cs="Times New Roman"/>
        </w:rPr>
        <w:t xml:space="preserve"> </w:t>
      </w:r>
      <w:r w:rsidR="00E22616" w:rsidRPr="00572725">
        <w:rPr>
          <w:rFonts w:ascii="Times New Roman" w:hAnsi="Times New Roman" w:cs="Times New Roman"/>
        </w:rPr>
        <w:t>t</w:t>
      </w:r>
      <w:r w:rsidRPr="00572725">
        <w:rPr>
          <w:rFonts w:ascii="Times New Roman" w:hAnsi="Times New Roman" w:cs="Times New Roman"/>
        </w:rPr>
        <w:t xml:space="preserve">heoretical </w:t>
      </w:r>
      <w:r w:rsidR="00E22616" w:rsidRPr="00572725">
        <w:rPr>
          <w:rFonts w:ascii="Times New Roman" w:hAnsi="Times New Roman" w:cs="Times New Roman"/>
        </w:rPr>
        <w:t>a</w:t>
      </w:r>
      <w:r w:rsidRPr="00572725">
        <w:rPr>
          <w:rFonts w:ascii="Times New Roman" w:hAnsi="Times New Roman" w:cs="Times New Roman"/>
        </w:rPr>
        <w:t xml:space="preserve">nalysis. </w:t>
      </w:r>
      <w:r w:rsidRPr="00572725">
        <w:rPr>
          <w:rFonts w:ascii="Times New Roman" w:hAnsi="Times New Roman" w:cs="Times New Roman"/>
          <w:i/>
        </w:rPr>
        <w:t>Journal of Political Economy</w:t>
      </w:r>
      <w:r w:rsidRPr="00572725">
        <w:rPr>
          <w:rFonts w:ascii="Times New Roman" w:hAnsi="Times New Roman" w:cs="Times New Roman"/>
        </w:rPr>
        <w:t xml:space="preserve">, </w:t>
      </w:r>
      <w:r w:rsidRPr="00572725">
        <w:rPr>
          <w:rFonts w:ascii="Times New Roman" w:hAnsi="Times New Roman" w:cs="Times New Roman"/>
          <w:i/>
        </w:rPr>
        <w:t>70</w:t>
      </w:r>
      <w:r w:rsidRPr="00572725">
        <w:rPr>
          <w:rFonts w:ascii="Times New Roman" w:hAnsi="Times New Roman" w:cs="Times New Roman"/>
        </w:rPr>
        <w:t>(5), 9–49. http://www.jstor.org/stable/1829103</w:t>
      </w:r>
    </w:p>
    <w:p w14:paraId="11B260A3" w14:textId="6BADCAC4" w:rsidR="00194E34" w:rsidRPr="00572725" w:rsidRDefault="00194E34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Burris, S., Robinson, J. S., &amp; Terry, R. (2005). Preparation of pre-service teachers in agricultural mechanics. </w:t>
      </w:r>
      <w:r w:rsidRPr="00572725">
        <w:rPr>
          <w:rFonts w:ascii="Times New Roman" w:hAnsi="Times New Roman" w:cs="Times New Roman"/>
          <w:i/>
          <w:iCs/>
        </w:rPr>
        <w:t>Journal of Agricultural Education, 46</w:t>
      </w:r>
      <w:r w:rsidRPr="00572725">
        <w:rPr>
          <w:rFonts w:ascii="Times New Roman" w:hAnsi="Times New Roman" w:cs="Times New Roman"/>
        </w:rPr>
        <w:t xml:space="preserve"> (3), 23-34. </w:t>
      </w:r>
      <w:proofErr w:type="spellStart"/>
      <w:r w:rsidR="005D5C0D" w:rsidRPr="00572725">
        <w:rPr>
          <w:rFonts w:ascii="Times New Roman" w:hAnsi="Times New Roman" w:cs="Times New Roman"/>
        </w:rPr>
        <w:t>d</w:t>
      </w:r>
      <w:r w:rsidRPr="00572725">
        <w:rPr>
          <w:rFonts w:ascii="Times New Roman" w:hAnsi="Times New Roman" w:cs="Times New Roman"/>
        </w:rPr>
        <w:t>oi</w:t>
      </w:r>
      <w:proofErr w:type="spellEnd"/>
      <w:r w:rsidRPr="00572725">
        <w:rPr>
          <w:rFonts w:ascii="Times New Roman" w:hAnsi="Times New Roman" w:cs="Times New Roman"/>
        </w:rPr>
        <w:t>: 10.5032.jae.2005.03023</w:t>
      </w:r>
    </w:p>
    <w:p w14:paraId="2C7BF07A" w14:textId="303E6D07" w:rsidR="00E22616" w:rsidRPr="00572725" w:rsidRDefault="00E22616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Byrd, A. P., Anderson, R. G., Paulsen, T. H., &amp; Shultz, M. J. (2015). Does the number of post-secondary agricultural mechanics courses completed affect teacher </w:t>
      </w:r>
      <w:proofErr w:type="gramStart"/>
      <w:r w:rsidRPr="00572725">
        <w:rPr>
          <w:rFonts w:ascii="Times New Roman" w:hAnsi="Times New Roman" w:cs="Times New Roman"/>
        </w:rPr>
        <w:t>competence?.</w:t>
      </w:r>
      <w:proofErr w:type="gramEnd"/>
      <w:r w:rsidRPr="00572725">
        <w:rPr>
          <w:rFonts w:ascii="Times New Roman" w:hAnsi="Times New Roman" w:cs="Times New Roman"/>
        </w:rPr>
        <w:t> </w:t>
      </w:r>
      <w:r w:rsidRPr="00572725">
        <w:rPr>
          <w:rFonts w:ascii="Times New Roman" w:hAnsi="Times New Roman" w:cs="Times New Roman"/>
          <w:i/>
        </w:rPr>
        <w:t>Journal of Agricultural Education</w:t>
      </w:r>
      <w:r w:rsidRPr="00572725">
        <w:rPr>
          <w:rFonts w:ascii="Times New Roman" w:hAnsi="Times New Roman" w:cs="Times New Roman"/>
        </w:rPr>
        <w:t>, </w:t>
      </w:r>
      <w:r w:rsidRPr="00572725">
        <w:rPr>
          <w:rFonts w:ascii="Times New Roman" w:hAnsi="Times New Roman" w:cs="Times New Roman"/>
          <w:i/>
        </w:rPr>
        <w:t>56</w:t>
      </w:r>
      <w:r w:rsidRPr="00572725">
        <w:rPr>
          <w:rFonts w:ascii="Times New Roman" w:hAnsi="Times New Roman" w:cs="Times New Roman"/>
        </w:rPr>
        <w:t>(1), 20–31. https://doi.org/10.5032/jae.2015.01020</w:t>
      </w:r>
    </w:p>
    <w:p w14:paraId="44E9D299" w14:textId="471DD3FF" w:rsidR="002229CA" w:rsidRPr="00572725" w:rsidRDefault="002229CA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Clark, T. K., Anderson, R., &amp; Paulsen, T. H. (2021). </w:t>
      </w:r>
      <w:r w:rsidR="00E22616" w:rsidRPr="00572725">
        <w:rPr>
          <w:rFonts w:ascii="Times New Roman" w:hAnsi="Times New Roman" w:cs="Times New Roman"/>
        </w:rPr>
        <w:t>A</w:t>
      </w:r>
      <w:r w:rsidRPr="00572725">
        <w:rPr>
          <w:rFonts w:ascii="Times New Roman" w:hAnsi="Times New Roman" w:cs="Times New Roman"/>
        </w:rPr>
        <w:t xml:space="preserve">gricultural </w:t>
      </w:r>
      <w:r w:rsidR="00E22616" w:rsidRPr="00572725">
        <w:rPr>
          <w:rFonts w:ascii="Times New Roman" w:hAnsi="Times New Roman" w:cs="Times New Roman"/>
        </w:rPr>
        <w:t>m</w:t>
      </w:r>
      <w:r w:rsidRPr="00572725">
        <w:rPr>
          <w:rFonts w:ascii="Times New Roman" w:hAnsi="Times New Roman" w:cs="Times New Roman"/>
        </w:rPr>
        <w:t xml:space="preserve">echanics </w:t>
      </w:r>
      <w:r w:rsidR="00E22616" w:rsidRPr="00572725">
        <w:rPr>
          <w:rFonts w:ascii="Times New Roman" w:hAnsi="Times New Roman" w:cs="Times New Roman"/>
        </w:rPr>
        <w:t>p</w:t>
      </w:r>
      <w:r w:rsidRPr="00572725">
        <w:rPr>
          <w:rFonts w:ascii="Times New Roman" w:hAnsi="Times New Roman" w:cs="Times New Roman"/>
        </w:rPr>
        <w:t xml:space="preserve">reparation: </w:t>
      </w:r>
      <w:r w:rsidR="00E22616" w:rsidRPr="00572725">
        <w:rPr>
          <w:rFonts w:ascii="Times New Roman" w:hAnsi="Times New Roman" w:cs="Times New Roman"/>
        </w:rPr>
        <w:t>h</w:t>
      </w:r>
      <w:r w:rsidRPr="00572725">
        <w:rPr>
          <w:rFonts w:ascii="Times New Roman" w:hAnsi="Times New Roman" w:cs="Times New Roman"/>
        </w:rPr>
        <w:t xml:space="preserve">ow </w:t>
      </w:r>
      <w:r w:rsidR="00E22616" w:rsidRPr="00572725">
        <w:rPr>
          <w:rFonts w:ascii="Times New Roman" w:hAnsi="Times New Roman" w:cs="Times New Roman"/>
        </w:rPr>
        <w:t>m</w:t>
      </w:r>
      <w:r w:rsidRPr="00572725">
        <w:rPr>
          <w:rFonts w:ascii="Times New Roman" w:hAnsi="Times New Roman" w:cs="Times New Roman"/>
        </w:rPr>
        <w:t xml:space="preserve">uch </w:t>
      </w:r>
      <w:r w:rsidR="00E22616" w:rsidRPr="00572725">
        <w:rPr>
          <w:rFonts w:ascii="Times New Roman" w:hAnsi="Times New Roman" w:cs="Times New Roman"/>
        </w:rPr>
        <w:t>d</w:t>
      </w:r>
      <w:r w:rsidRPr="00572725">
        <w:rPr>
          <w:rFonts w:ascii="Times New Roman" w:hAnsi="Times New Roman" w:cs="Times New Roman"/>
        </w:rPr>
        <w:t xml:space="preserve">o </w:t>
      </w:r>
      <w:r w:rsidR="009D1DDF" w:rsidRPr="00572725">
        <w:rPr>
          <w:rFonts w:ascii="Times New Roman" w:hAnsi="Times New Roman" w:cs="Times New Roman"/>
        </w:rPr>
        <w:t>school-based</w:t>
      </w:r>
      <w:r w:rsidRPr="00572725">
        <w:rPr>
          <w:rFonts w:ascii="Times New Roman" w:hAnsi="Times New Roman" w:cs="Times New Roman"/>
        </w:rPr>
        <w:t xml:space="preserve"> </w:t>
      </w:r>
      <w:r w:rsidR="00E22616" w:rsidRPr="00572725">
        <w:rPr>
          <w:rFonts w:ascii="Times New Roman" w:hAnsi="Times New Roman" w:cs="Times New Roman"/>
        </w:rPr>
        <w:t>a</w:t>
      </w:r>
      <w:r w:rsidRPr="00572725">
        <w:rPr>
          <w:rFonts w:ascii="Times New Roman" w:hAnsi="Times New Roman" w:cs="Times New Roman"/>
        </w:rPr>
        <w:t xml:space="preserve">gricultural </w:t>
      </w:r>
      <w:r w:rsidR="00E22616" w:rsidRPr="00572725">
        <w:rPr>
          <w:rFonts w:ascii="Times New Roman" w:hAnsi="Times New Roman" w:cs="Times New Roman"/>
        </w:rPr>
        <w:t>e</w:t>
      </w:r>
      <w:r w:rsidRPr="00572725">
        <w:rPr>
          <w:rFonts w:ascii="Times New Roman" w:hAnsi="Times New Roman" w:cs="Times New Roman"/>
        </w:rPr>
        <w:t xml:space="preserve">ducation </w:t>
      </w:r>
      <w:r w:rsidR="00E22616" w:rsidRPr="00572725">
        <w:rPr>
          <w:rFonts w:ascii="Times New Roman" w:hAnsi="Times New Roman" w:cs="Times New Roman"/>
        </w:rPr>
        <w:t>t</w:t>
      </w:r>
      <w:r w:rsidRPr="00572725">
        <w:rPr>
          <w:rFonts w:ascii="Times New Roman" w:hAnsi="Times New Roman" w:cs="Times New Roman"/>
        </w:rPr>
        <w:t xml:space="preserve">eachers </w:t>
      </w:r>
      <w:proofErr w:type="gramStart"/>
      <w:r w:rsidR="00E22616" w:rsidRPr="00572725">
        <w:rPr>
          <w:rFonts w:ascii="Times New Roman" w:hAnsi="Times New Roman" w:cs="Times New Roman"/>
        </w:rPr>
        <w:t>receive</w:t>
      </w:r>
      <w:r w:rsidRPr="00572725">
        <w:rPr>
          <w:rFonts w:ascii="Times New Roman" w:hAnsi="Times New Roman" w:cs="Times New Roman"/>
        </w:rPr>
        <w:t>?.</w:t>
      </w:r>
      <w:proofErr w:type="gramEnd"/>
      <w:r w:rsidRPr="00572725">
        <w:rPr>
          <w:rFonts w:ascii="Times New Roman" w:hAnsi="Times New Roman" w:cs="Times New Roman"/>
        </w:rPr>
        <w:t> </w:t>
      </w:r>
      <w:r w:rsidRPr="00572725">
        <w:rPr>
          <w:rFonts w:ascii="Times New Roman" w:hAnsi="Times New Roman" w:cs="Times New Roman"/>
          <w:i/>
        </w:rPr>
        <w:t>Journal of Agricultural Education</w:t>
      </w:r>
      <w:r w:rsidRPr="00572725">
        <w:rPr>
          <w:rFonts w:ascii="Times New Roman" w:hAnsi="Times New Roman" w:cs="Times New Roman"/>
        </w:rPr>
        <w:t>, </w:t>
      </w:r>
      <w:r w:rsidRPr="00572725">
        <w:rPr>
          <w:rFonts w:ascii="Times New Roman" w:hAnsi="Times New Roman" w:cs="Times New Roman"/>
          <w:i/>
        </w:rPr>
        <w:t>62</w:t>
      </w:r>
      <w:r w:rsidRPr="00572725">
        <w:rPr>
          <w:rFonts w:ascii="Times New Roman" w:hAnsi="Times New Roman" w:cs="Times New Roman"/>
        </w:rPr>
        <w:t>(1), 17–28. https://doi.org/10.5032/jae.2021.01017</w:t>
      </w:r>
    </w:p>
    <w:p w14:paraId="3FD53E6D" w14:textId="50E05F2B" w:rsidR="00AA76D3" w:rsidRPr="00572725" w:rsidRDefault="00AA76D3" w:rsidP="00572725">
      <w:pPr>
        <w:spacing w:line="240" w:lineRule="auto"/>
        <w:ind w:left="720" w:hanging="720"/>
        <w:rPr>
          <w:rFonts w:ascii="Times New Roman" w:eastAsia="Times New Roman" w:hAnsi="Times New Roman" w:cs="Times New Roman"/>
          <w:i/>
          <w:iCs/>
          <w:color w:val="000000" w:themeColor="text1"/>
        </w:rPr>
      </w:pP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Herren, R. (2014). Agricultural mechanics: </w:t>
      </w:r>
      <w:r w:rsidR="005D5C0D" w:rsidRPr="00572725">
        <w:rPr>
          <w:rFonts w:ascii="Times New Roman" w:eastAsia="Times New Roman" w:hAnsi="Times New Roman" w:cs="Times New Roman"/>
          <w:color w:val="000000" w:themeColor="text1"/>
        </w:rPr>
        <w:t>f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undamentals &amp; applications. (7th ed.). </w:t>
      </w:r>
      <w:r w:rsidRPr="00572725">
        <w:rPr>
          <w:rFonts w:ascii="Times New Roman" w:eastAsia="Times New Roman" w:hAnsi="Times New Roman" w:cs="Times New Roman"/>
          <w:i/>
          <w:iCs/>
          <w:color w:val="000000" w:themeColor="text1"/>
        </w:rPr>
        <w:t>Cengage Learning</w:t>
      </w:r>
    </w:p>
    <w:p w14:paraId="135EFA0F" w14:textId="2F7A3F05" w:rsidR="27A63A68" w:rsidRPr="00572725" w:rsidRDefault="27A63A68" w:rsidP="00572725">
      <w:pPr>
        <w:spacing w:before="240" w:after="240" w:line="240" w:lineRule="auto"/>
        <w:ind w:left="720" w:hanging="720"/>
        <w:rPr>
          <w:rFonts w:ascii="Times New Roman" w:eastAsia="Times New Roman" w:hAnsi="Times New Roman" w:cs="Times New Roman"/>
        </w:rPr>
      </w:pPr>
      <w:r w:rsidRPr="00572725">
        <w:rPr>
          <w:rFonts w:ascii="Times New Roman" w:eastAsia="Times New Roman" w:hAnsi="Times New Roman" w:cs="Times New Roman"/>
          <w:color w:val="000000" w:themeColor="text1"/>
        </w:rPr>
        <w:t>Rasty, J. R., &amp; Anderson, R. G. (2017). A cross-sectional analysis of the importance of agricultural mechanics skills taught</w:t>
      </w:r>
      <w:r w:rsidRPr="00572725">
        <w:rPr>
          <w:rFonts w:ascii="Times New Roman" w:eastAsia="Times New Roman" w:hAnsi="Times New Roman" w:cs="Times New Roman"/>
          <w:i/>
          <w:iCs/>
          <w:color w:val="000000" w:themeColor="text1"/>
        </w:rPr>
        <w:t>. Career and Technical Education Research, 42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 xml:space="preserve">(2), 103–116. </w:t>
      </w:r>
      <w:r w:rsidR="002229CA" w:rsidRPr="00572725">
        <w:rPr>
          <w:rFonts w:ascii="Times New Roman" w:eastAsia="Times New Roman" w:hAnsi="Times New Roman" w:cs="Times New Roman"/>
        </w:rPr>
        <w:t>https://doi.org/10.5328/cter42.2.103</w:t>
      </w:r>
    </w:p>
    <w:p w14:paraId="15A87EFE" w14:textId="518C6C88" w:rsidR="004C08ED" w:rsidRPr="00572725" w:rsidRDefault="004C08ED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Ramsey, J. W., &amp; Edwards, M. C. (2011). Entry-level technical skills that agricultural industry experts expected students to learn through their supervised agricultural experiences: A modified Delphi study. </w:t>
      </w:r>
      <w:r w:rsidRPr="00572725">
        <w:rPr>
          <w:rFonts w:ascii="Times New Roman" w:hAnsi="Times New Roman" w:cs="Times New Roman"/>
          <w:i/>
          <w:iCs/>
        </w:rPr>
        <w:t>Journal of Agricultural Education, 52</w:t>
      </w:r>
      <w:r w:rsidRPr="00572725">
        <w:rPr>
          <w:rFonts w:ascii="Times New Roman" w:hAnsi="Times New Roman" w:cs="Times New Roman"/>
        </w:rPr>
        <w:t xml:space="preserve">(2), 82-94. </w:t>
      </w:r>
      <w:proofErr w:type="spellStart"/>
      <w:r w:rsidRPr="00572725">
        <w:rPr>
          <w:rFonts w:ascii="Times New Roman" w:hAnsi="Times New Roman" w:cs="Times New Roman"/>
        </w:rPr>
        <w:t>doi</w:t>
      </w:r>
      <w:proofErr w:type="spellEnd"/>
      <w:r w:rsidRPr="00572725">
        <w:rPr>
          <w:rFonts w:ascii="Times New Roman" w:hAnsi="Times New Roman" w:cs="Times New Roman"/>
        </w:rPr>
        <w:t>: 10.5032/jae.2011.02082</w:t>
      </w:r>
    </w:p>
    <w:p w14:paraId="244A6E82" w14:textId="567E2EF7" w:rsidR="0050249F" w:rsidRPr="00572725" w:rsidRDefault="00853E90" w:rsidP="00572725">
      <w:pPr>
        <w:spacing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572725">
        <w:rPr>
          <w:rFonts w:ascii="Times New Roman" w:eastAsia="Times New Roman" w:hAnsi="Times New Roman" w:cs="Times New Roman"/>
          <w:color w:val="000000" w:themeColor="text1"/>
        </w:rPr>
        <w:t>Rudolphi, J., &amp; Retallick, M. S. (2015). Agricultural safety and health education: Practices,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br/>
        <w:t xml:space="preserve">attitudes, and needs of Iowa agricultural educators. </w:t>
      </w:r>
      <w:r w:rsidRPr="00572725">
        <w:rPr>
          <w:rFonts w:ascii="Times New Roman" w:eastAsia="Times New Roman" w:hAnsi="Times New Roman" w:cs="Times New Roman"/>
          <w:i/>
          <w:iCs/>
          <w:color w:val="000000" w:themeColor="text1"/>
        </w:rPr>
        <w:t>NACTA Journal, 59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>(3), 4-9.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br/>
        <w:t>https://www.jstor.org/stable/nactajournal.59.3.174</w:t>
      </w:r>
    </w:p>
    <w:p w14:paraId="3B715981" w14:textId="12FD8E58" w:rsidR="002229CA" w:rsidRPr="00572725" w:rsidRDefault="002229CA" w:rsidP="00572725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572725">
        <w:rPr>
          <w:rFonts w:ascii="Times New Roman" w:hAnsi="Times New Roman" w:cs="Times New Roman"/>
        </w:rPr>
        <w:t xml:space="preserve">Schultz, T. W. (1961). Investment in </w:t>
      </w:r>
      <w:r w:rsidR="00E22616" w:rsidRPr="00572725">
        <w:rPr>
          <w:rFonts w:ascii="Times New Roman" w:hAnsi="Times New Roman" w:cs="Times New Roman"/>
        </w:rPr>
        <w:t>h</w:t>
      </w:r>
      <w:r w:rsidRPr="00572725">
        <w:rPr>
          <w:rFonts w:ascii="Times New Roman" w:hAnsi="Times New Roman" w:cs="Times New Roman"/>
        </w:rPr>
        <w:t xml:space="preserve">uman </w:t>
      </w:r>
      <w:r w:rsidR="00E22616" w:rsidRPr="00572725">
        <w:rPr>
          <w:rFonts w:ascii="Times New Roman" w:hAnsi="Times New Roman" w:cs="Times New Roman"/>
        </w:rPr>
        <w:t>c</w:t>
      </w:r>
      <w:r w:rsidRPr="00572725">
        <w:rPr>
          <w:rFonts w:ascii="Times New Roman" w:hAnsi="Times New Roman" w:cs="Times New Roman"/>
        </w:rPr>
        <w:t xml:space="preserve">apital. </w:t>
      </w:r>
      <w:r w:rsidRPr="00572725">
        <w:rPr>
          <w:rFonts w:ascii="Times New Roman" w:hAnsi="Times New Roman" w:cs="Times New Roman"/>
          <w:i/>
        </w:rPr>
        <w:t>The American Economic Review</w:t>
      </w:r>
      <w:r w:rsidRPr="00572725">
        <w:rPr>
          <w:rFonts w:ascii="Times New Roman" w:hAnsi="Times New Roman" w:cs="Times New Roman"/>
        </w:rPr>
        <w:t xml:space="preserve">, </w:t>
      </w:r>
      <w:r w:rsidRPr="00572725">
        <w:rPr>
          <w:rFonts w:ascii="Times New Roman" w:hAnsi="Times New Roman" w:cs="Times New Roman"/>
          <w:i/>
        </w:rPr>
        <w:t>51</w:t>
      </w:r>
      <w:r w:rsidRPr="00572725">
        <w:rPr>
          <w:rFonts w:ascii="Times New Roman" w:hAnsi="Times New Roman" w:cs="Times New Roman"/>
        </w:rPr>
        <w:t>(1), 1–17. http://www.jstor.org/stable/1818907</w:t>
      </w:r>
    </w:p>
    <w:p w14:paraId="03314EFE" w14:textId="23FDE7E1" w:rsidR="002229CA" w:rsidRPr="00572725" w:rsidRDefault="324EF679" w:rsidP="00572725">
      <w:pPr>
        <w:spacing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572725">
        <w:rPr>
          <w:rFonts w:ascii="Times New Roman" w:eastAsia="Times New Roman" w:hAnsi="Times New Roman" w:cs="Times New Roman"/>
          <w:color w:val="000000" w:themeColor="text1"/>
        </w:rPr>
        <w:t>Shultz, M. J., Anderson, R. G., Schultz, A. M., &amp; Paulsen, T. H. (2014). Importance and capability of teaching agricultural mechanics as perceived by secondary agricultural educators</w:t>
      </w:r>
      <w:r w:rsidRPr="00572725">
        <w:rPr>
          <w:rFonts w:ascii="Times New Roman" w:eastAsia="Times New Roman" w:hAnsi="Times New Roman" w:cs="Times New Roman"/>
          <w:i/>
          <w:iCs/>
          <w:color w:val="000000" w:themeColor="text1"/>
        </w:rPr>
        <w:t>. Journal of Agricultural Education, 55</w:t>
      </w:r>
      <w:r w:rsidRPr="00572725">
        <w:rPr>
          <w:rFonts w:ascii="Times New Roman" w:eastAsia="Times New Roman" w:hAnsi="Times New Roman" w:cs="Times New Roman"/>
          <w:color w:val="000000" w:themeColor="text1"/>
        </w:rPr>
        <w:t>(2), 48–65. https://doi.org/10.5032/jae.2014.02048</w:t>
      </w:r>
    </w:p>
    <w:p w14:paraId="1232CF40" w14:textId="3C2726EB" w:rsidR="005B5928" w:rsidRPr="00572725" w:rsidRDefault="005F1274" w:rsidP="00572725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572725">
        <w:rPr>
          <w:rFonts w:ascii="Times New Roman" w:eastAsia="Times New Roman" w:hAnsi="Times New Roman" w:cs="Times New Roman"/>
        </w:rPr>
        <w:t>Wells, T., Hainline</w:t>
      </w:r>
      <w:r w:rsidR="00B973FF" w:rsidRPr="00572725">
        <w:rPr>
          <w:rFonts w:ascii="Times New Roman" w:eastAsia="Times New Roman" w:hAnsi="Times New Roman" w:cs="Times New Roman"/>
        </w:rPr>
        <w:t>,</w:t>
      </w:r>
      <w:r w:rsidRPr="00572725">
        <w:rPr>
          <w:rFonts w:ascii="Times New Roman" w:eastAsia="Times New Roman" w:hAnsi="Times New Roman" w:cs="Times New Roman"/>
        </w:rPr>
        <w:t xml:space="preserve"> M. S., Rank</w:t>
      </w:r>
      <w:r w:rsidR="00B973FF" w:rsidRPr="00572725">
        <w:rPr>
          <w:rFonts w:ascii="Times New Roman" w:eastAsia="Times New Roman" w:hAnsi="Times New Roman" w:cs="Times New Roman"/>
        </w:rPr>
        <w:t xml:space="preserve">, B.D., Sanders, K.W., </w:t>
      </w:r>
      <w:r w:rsidR="0094238C" w:rsidRPr="00572725">
        <w:rPr>
          <w:rFonts w:ascii="Times New Roman" w:eastAsia="Times New Roman" w:hAnsi="Times New Roman" w:cs="Times New Roman"/>
        </w:rPr>
        <w:t xml:space="preserve">&amp; </w:t>
      </w:r>
      <w:r w:rsidR="00B973FF" w:rsidRPr="00572725">
        <w:rPr>
          <w:rFonts w:ascii="Times New Roman" w:eastAsia="Times New Roman" w:hAnsi="Times New Roman" w:cs="Times New Roman"/>
        </w:rPr>
        <w:t>Chumbley</w:t>
      </w:r>
      <w:r w:rsidR="002B2B2B" w:rsidRPr="00572725">
        <w:rPr>
          <w:rFonts w:ascii="Times New Roman" w:eastAsia="Times New Roman" w:hAnsi="Times New Roman" w:cs="Times New Roman"/>
        </w:rPr>
        <w:t>, S. (2021)</w:t>
      </w:r>
      <w:r w:rsidR="00502633" w:rsidRPr="00572725">
        <w:rPr>
          <w:rFonts w:ascii="Times New Roman" w:eastAsia="Times New Roman" w:hAnsi="Times New Roman" w:cs="Times New Roman"/>
        </w:rPr>
        <w:t xml:space="preserve">. A regional study of </w:t>
      </w:r>
      <w:proofErr w:type="gramStart"/>
      <w:r w:rsidR="00502633" w:rsidRPr="00572725">
        <w:rPr>
          <w:rFonts w:ascii="Times New Roman" w:eastAsia="Times New Roman" w:hAnsi="Times New Roman" w:cs="Times New Roman"/>
        </w:rPr>
        <w:t>the agricultural</w:t>
      </w:r>
      <w:proofErr w:type="gramEnd"/>
      <w:r w:rsidR="00502633" w:rsidRPr="00572725">
        <w:rPr>
          <w:rFonts w:ascii="Times New Roman" w:eastAsia="Times New Roman" w:hAnsi="Times New Roman" w:cs="Times New Roman"/>
        </w:rPr>
        <w:t xml:space="preserve"> mechanics knowledge and skills needed by school-based agricultural education teachers</w:t>
      </w:r>
      <w:r w:rsidR="005D5C0D" w:rsidRPr="00572725">
        <w:rPr>
          <w:rFonts w:ascii="Times New Roman" w:eastAsia="Times New Roman" w:hAnsi="Times New Roman" w:cs="Times New Roman"/>
        </w:rPr>
        <w:t xml:space="preserve">. </w:t>
      </w:r>
      <w:r w:rsidR="002E0677" w:rsidRPr="00572725">
        <w:rPr>
          <w:rFonts w:ascii="Times New Roman" w:eastAsia="Times New Roman" w:hAnsi="Times New Roman" w:cs="Times New Roman"/>
          <w:i/>
          <w:iCs/>
        </w:rPr>
        <w:t>Journal of Agricultural Education</w:t>
      </w:r>
      <w:r w:rsidR="0094238C" w:rsidRPr="00572725">
        <w:rPr>
          <w:rFonts w:ascii="Times New Roman" w:eastAsia="Times New Roman" w:hAnsi="Times New Roman" w:cs="Times New Roman"/>
          <w:i/>
          <w:iCs/>
        </w:rPr>
        <w:t>,</w:t>
      </w:r>
      <w:r w:rsidR="002E0677" w:rsidRPr="00572725">
        <w:rPr>
          <w:rFonts w:ascii="Times New Roman" w:eastAsia="Times New Roman" w:hAnsi="Times New Roman" w:cs="Times New Roman"/>
          <w:i/>
          <w:iCs/>
        </w:rPr>
        <w:t xml:space="preserve"> 62</w:t>
      </w:r>
      <w:r w:rsidR="002E0677" w:rsidRPr="00572725">
        <w:rPr>
          <w:rFonts w:ascii="Times New Roman" w:eastAsia="Times New Roman" w:hAnsi="Times New Roman" w:cs="Times New Roman"/>
        </w:rPr>
        <w:t>(</w:t>
      </w:r>
      <w:r w:rsidR="00611EC1" w:rsidRPr="00572725">
        <w:rPr>
          <w:rFonts w:ascii="Times New Roman" w:eastAsia="Times New Roman" w:hAnsi="Times New Roman" w:cs="Times New Roman"/>
        </w:rPr>
        <w:t>2), 148-166. https://doi.org/10.5032/jae.2021.02148</w:t>
      </w:r>
    </w:p>
    <w:p w14:paraId="16EFE0F1" w14:textId="77777777" w:rsidR="002229CA" w:rsidRPr="00572725" w:rsidRDefault="002229CA" w:rsidP="00572725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</w:p>
    <w:sectPr w:rsidR="002229CA" w:rsidRPr="00572725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8004F" w14:textId="77777777" w:rsidR="000447CB" w:rsidRDefault="000447CB" w:rsidP="00A76FBB">
      <w:pPr>
        <w:spacing w:after="0" w:line="240" w:lineRule="auto"/>
      </w:pPr>
      <w:r>
        <w:separator/>
      </w:r>
    </w:p>
  </w:endnote>
  <w:endnote w:type="continuationSeparator" w:id="0">
    <w:p w14:paraId="02A3B858" w14:textId="77777777" w:rsidR="000447CB" w:rsidRDefault="000447CB" w:rsidP="00A76FBB">
      <w:pPr>
        <w:spacing w:after="0" w:line="240" w:lineRule="auto"/>
      </w:pPr>
      <w:r>
        <w:continuationSeparator/>
      </w:r>
    </w:p>
  </w:endnote>
  <w:endnote w:type="continuationNotice" w:id="1">
    <w:p w14:paraId="050DD0EB" w14:textId="77777777" w:rsidR="000447CB" w:rsidRDefault="000447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0C1053" w14:paraId="05F2FBB1" w14:textId="77777777" w:rsidTr="0C0C1053">
      <w:trPr>
        <w:trHeight w:val="300"/>
      </w:trPr>
      <w:tc>
        <w:tcPr>
          <w:tcW w:w="3120" w:type="dxa"/>
        </w:tcPr>
        <w:p w14:paraId="3BE927C6" w14:textId="29F6A530" w:rsidR="0C0C1053" w:rsidRDefault="0C0C1053" w:rsidP="0C0C1053">
          <w:pPr>
            <w:pStyle w:val="Header"/>
            <w:ind w:left="-115"/>
          </w:pPr>
        </w:p>
      </w:tc>
      <w:tc>
        <w:tcPr>
          <w:tcW w:w="3120" w:type="dxa"/>
        </w:tcPr>
        <w:p w14:paraId="665D768E" w14:textId="151351F8" w:rsidR="0C0C1053" w:rsidRDefault="0C0C1053" w:rsidP="0C0C1053">
          <w:pPr>
            <w:pStyle w:val="Header"/>
            <w:jc w:val="center"/>
          </w:pPr>
        </w:p>
      </w:tc>
      <w:tc>
        <w:tcPr>
          <w:tcW w:w="3120" w:type="dxa"/>
        </w:tcPr>
        <w:p w14:paraId="67F85910" w14:textId="624E84FE" w:rsidR="0C0C1053" w:rsidRDefault="0C0C1053" w:rsidP="0C0C1053">
          <w:pPr>
            <w:pStyle w:val="Header"/>
            <w:ind w:right="-115"/>
            <w:jc w:val="right"/>
          </w:pPr>
        </w:p>
      </w:tc>
    </w:tr>
  </w:tbl>
  <w:p w14:paraId="3FEF2D29" w14:textId="28A756BE" w:rsidR="0C0C1053" w:rsidRDefault="0C0C1053" w:rsidP="0C0C1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1929" w14:textId="77777777" w:rsidR="000447CB" w:rsidRDefault="000447CB" w:rsidP="00A76FBB">
      <w:pPr>
        <w:spacing w:after="0" w:line="240" w:lineRule="auto"/>
      </w:pPr>
      <w:r>
        <w:separator/>
      </w:r>
    </w:p>
  </w:footnote>
  <w:footnote w:type="continuationSeparator" w:id="0">
    <w:p w14:paraId="1598FDB0" w14:textId="77777777" w:rsidR="000447CB" w:rsidRDefault="000447CB" w:rsidP="00A76FBB">
      <w:pPr>
        <w:spacing w:after="0" w:line="240" w:lineRule="auto"/>
      </w:pPr>
      <w:r>
        <w:continuationSeparator/>
      </w:r>
    </w:p>
  </w:footnote>
  <w:footnote w:type="continuationNotice" w:id="1">
    <w:p w14:paraId="73F0932C" w14:textId="77777777" w:rsidR="000447CB" w:rsidRDefault="000447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FF7CC" w14:textId="39FEC8A0" w:rsidR="00791F35" w:rsidRDefault="004A708E" w:rsidP="0C0C1053">
    <w:pPr>
      <w:pStyle w:val="Header"/>
      <w:jc w:val="right"/>
      <w:rPr>
        <w:sz w:val="22"/>
        <w:szCs w:val="22"/>
      </w:rPr>
    </w:pPr>
    <w:r>
      <w:rPr>
        <w:sz w:val="22"/>
        <w:szCs w:val="22"/>
      </w:rPr>
      <w:t>Undergraduate</w:t>
    </w:r>
    <w:r w:rsidRPr="004A708E">
      <w:rPr>
        <w:sz w:val="22"/>
        <w:szCs w:val="22"/>
      </w:rPr>
      <w:ptab w:relativeTo="margin" w:alignment="center" w:leader="none"/>
    </w:r>
    <w:r w:rsidRPr="004A708E">
      <w:rPr>
        <w:sz w:val="22"/>
        <w:szCs w:val="22"/>
      </w:rPr>
      <w:ptab w:relativeTo="margin" w:alignment="right" w:leader="none"/>
    </w:r>
    <w:r>
      <w:rPr>
        <w:sz w:val="22"/>
        <w:szCs w:val="22"/>
      </w:rPr>
      <w:t>Research Poster/</w:t>
    </w:r>
    <w:r w:rsidR="001416D3">
      <w:rPr>
        <w:sz w:val="22"/>
        <w:szCs w:val="22"/>
      </w:rPr>
      <w:t xml:space="preserve">Oral </w:t>
    </w:r>
    <w:r>
      <w:rPr>
        <w:sz w:val="22"/>
        <w:szCs w:val="22"/>
      </w:rPr>
      <w:t>Presentation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6274C"/>
    <w:multiLevelType w:val="hybridMultilevel"/>
    <w:tmpl w:val="E22C7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E0A5F"/>
    <w:multiLevelType w:val="multilevel"/>
    <w:tmpl w:val="15140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0C1613"/>
    <w:multiLevelType w:val="multilevel"/>
    <w:tmpl w:val="166216A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9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87139425">
    <w:abstractNumId w:val="0"/>
  </w:num>
  <w:num w:numId="2" w16cid:durableId="612640141">
    <w:abstractNumId w:val="2"/>
  </w:num>
  <w:num w:numId="3" w16cid:durableId="1937787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49E"/>
    <w:rsid w:val="00003012"/>
    <w:rsid w:val="00004204"/>
    <w:rsid w:val="00004530"/>
    <w:rsid w:val="000079D7"/>
    <w:rsid w:val="00013C7B"/>
    <w:rsid w:val="0001453E"/>
    <w:rsid w:val="00015EF9"/>
    <w:rsid w:val="000163F7"/>
    <w:rsid w:val="00021F25"/>
    <w:rsid w:val="00024E9D"/>
    <w:rsid w:val="00031744"/>
    <w:rsid w:val="00033A0F"/>
    <w:rsid w:val="00034933"/>
    <w:rsid w:val="00034DA5"/>
    <w:rsid w:val="00041E11"/>
    <w:rsid w:val="00042102"/>
    <w:rsid w:val="00042D1B"/>
    <w:rsid w:val="000447CB"/>
    <w:rsid w:val="0004628F"/>
    <w:rsid w:val="0005041F"/>
    <w:rsid w:val="000517B2"/>
    <w:rsid w:val="00063806"/>
    <w:rsid w:val="0006572F"/>
    <w:rsid w:val="00066D51"/>
    <w:rsid w:val="00071886"/>
    <w:rsid w:val="000734B0"/>
    <w:rsid w:val="00076D77"/>
    <w:rsid w:val="0008021A"/>
    <w:rsid w:val="00082092"/>
    <w:rsid w:val="00085DC8"/>
    <w:rsid w:val="00086A69"/>
    <w:rsid w:val="000870CF"/>
    <w:rsid w:val="0009108E"/>
    <w:rsid w:val="00092A20"/>
    <w:rsid w:val="000A079E"/>
    <w:rsid w:val="000A265E"/>
    <w:rsid w:val="000B0527"/>
    <w:rsid w:val="000B3440"/>
    <w:rsid w:val="000B661D"/>
    <w:rsid w:val="000B706F"/>
    <w:rsid w:val="000C2715"/>
    <w:rsid w:val="000C6C74"/>
    <w:rsid w:val="000C6E6C"/>
    <w:rsid w:val="000D1268"/>
    <w:rsid w:val="000D246F"/>
    <w:rsid w:val="000E1A77"/>
    <w:rsid w:val="000E260C"/>
    <w:rsid w:val="000E40FB"/>
    <w:rsid w:val="000E4590"/>
    <w:rsid w:val="000F09B1"/>
    <w:rsid w:val="000F7754"/>
    <w:rsid w:val="000F7EEF"/>
    <w:rsid w:val="000F7FD2"/>
    <w:rsid w:val="00100533"/>
    <w:rsid w:val="00100920"/>
    <w:rsid w:val="00105338"/>
    <w:rsid w:val="00110541"/>
    <w:rsid w:val="00111A40"/>
    <w:rsid w:val="00112041"/>
    <w:rsid w:val="001131D3"/>
    <w:rsid w:val="001169A8"/>
    <w:rsid w:val="0011706D"/>
    <w:rsid w:val="00123253"/>
    <w:rsid w:val="00125B59"/>
    <w:rsid w:val="00126E4A"/>
    <w:rsid w:val="0012799C"/>
    <w:rsid w:val="00127D55"/>
    <w:rsid w:val="00130733"/>
    <w:rsid w:val="00133785"/>
    <w:rsid w:val="00134287"/>
    <w:rsid w:val="00134E6C"/>
    <w:rsid w:val="001416D3"/>
    <w:rsid w:val="00142554"/>
    <w:rsid w:val="0015129A"/>
    <w:rsid w:val="0015130E"/>
    <w:rsid w:val="001536FE"/>
    <w:rsid w:val="00154B07"/>
    <w:rsid w:val="0015585F"/>
    <w:rsid w:val="00155AC0"/>
    <w:rsid w:val="0015753C"/>
    <w:rsid w:val="00163AFB"/>
    <w:rsid w:val="00163EBF"/>
    <w:rsid w:val="001703F0"/>
    <w:rsid w:val="0017384A"/>
    <w:rsid w:val="00173DF9"/>
    <w:rsid w:val="0017484A"/>
    <w:rsid w:val="00181FFE"/>
    <w:rsid w:val="00182492"/>
    <w:rsid w:val="0018344C"/>
    <w:rsid w:val="001834B1"/>
    <w:rsid w:val="00184B9B"/>
    <w:rsid w:val="00186573"/>
    <w:rsid w:val="00187CDD"/>
    <w:rsid w:val="001904A6"/>
    <w:rsid w:val="00194E34"/>
    <w:rsid w:val="001A07E4"/>
    <w:rsid w:val="001A75EB"/>
    <w:rsid w:val="001B05CB"/>
    <w:rsid w:val="001B2E9B"/>
    <w:rsid w:val="001B32A4"/>
    <w:rsid w:val="001B53F4"/>
    <w:rsid w:val="001B58A9"/>
    <w:rsid w:val="001B64CD"/>
    <w:rsid w:val="001C03BC"/>
    <w:rsid w:val="001C16CA"/>
    <w:rsid w:val="001C1D39"/>
    <w:rsid w:val="001C4F90"/>
    <w:rsid w:val="001C634A"/>
    <w:rsid w:val="001D02FA"/>
    <w:rsid w:val="001D465B"/>
    <w:rsid w:val="001D545C"/>
    <w:rsid w:val="001D593B"/>
    <w:rsid w:val="001E4DFA"/>
    <w:rsid w:val="001E6B1B"/>
    <w:rsid w:val="001E7040"/>
    <w:rsid w:val="001E71B2"/>
    <w:rsid w:val="001E7562"/>
    <w:rsid w:val="001F1F35"/>
    <w:rsid w:val="001F23A9"/>
    <w:rsid w:val="001F4581"/>
    <w:rsid w:val="001F6B24"/>
    <w:rsid w:val="001F700B"/>
    <w:rsid w:val="00200C62"/>
    <w:rsid w:val="00202216"/>
    <w:rsid w:val="00204AC7"/>
    <w:rsid w:val="002065C6"/>
    <w:rsid w:val="002065D2"/>
    <w:rsid w:val="00210E08"/>
    <w:rsid w:val="00213D44"/>
    <w:rsid w:val="00215BFB"/>
    <w:rsid w:val="0022018A"/>
    <w:rsid w:val="00220DC1"/>
    <w:rsid w:val="002229CA"/>
    <w:rsid w:val="00222F2F"/>
    <w:rsid w:val="0022477F"/>
    <w:rsid w:val="0022537B"/>
    <w:rsid w:val="00226038"/>
    <w:rsid w:val="00232153"/>
    <w:rsid w:val="00233F32"/>
    <w:rsid w:val="002342CC"/>
    <w:rsid w:val="00235965"/>
    <w:rsid w:val="00237FD3"/>
    <w:rsid w:val="00237FEC"/>
    <w:rsid w:val="00240C02"/>
    <w:rsid w:val="00240D4F"/>
    <w:rsid w:val="0024260A"/>
    <w:rsid w:val="00246CBC"/>
    <w:rsid w:val="00251D17"/>
    <w:rsid w:val="00252C44"/>
    <w:rsid w:val="002567BF"/>
    <w:rsid w:val="0026198C"/>
    <w:rsid w:val="00262805"/>
    <w:rsid w:val="00263ADA"/>
    <w:rsid w:val="00265757"/>
    <w:rsid w:val="00266EA3"/>
    <w:rsid w:val="002755F8"/>
    <w:rsid w:val="00275FB8"/>
    <w:rsid w:val="00282144"/>
    <w:rsid w:val="00284B3F"/>
    <w:rsid w:val="00287699"/>
    <w:rsid w:val="002912C7"/>
    <w:rsid w:val="002943F9"/>
    <w:rsid w:val="0029454B"/>
    <w:rsid w:val="002A0123"/>
    <w:rsid w:val="002A115C"/>
    <w:rsid w:val="002A153E"/>
    <w:rsid w:val="002A1768"/>
    <w:rsid w:val="002A207D"/>
    <w:rsid w:val="002A27DF"/>
    <w:rsid w:val="002A391C"/>
    <w:rsid w:val="002A6472"/>
    <w:rsid w:val="002B2B2B"/>
    <w:rsid w:val="002B37DC"/>
    <w:rsid w:val="002B4140"/>
    <w:rsid w:val="002B7DC2"/>
    <w:rsid w:val="002C19A8"/>
    <w:rsid w:val="002C1B3C"/>
    <w:rsid w:val="002C1F8E"/>
    <w:rsid w:val="002C30F8"/>
    <w:rsid w:val="002C5107"/>
    <w:rsid w:val="002D12AA"/>
    <w:rsid w:val="002D1B8A"/>
    <w:rsid w:val="002D2D34"/>
    <w:rsid w:val="002E0677"/>
    <w:rsid w:val="002E1937"/>
    <w:rsid w:val="002E4852"/>
    <w:rsid w:val="002E5379"/>
    <w:rsid w:val="002E70CF"/>
    <w:rsid w:val="002F49F7"/>
    <w:rsid w:val="002F5B23"/>
    <w:rsid w:val="00302C2A"/>
    <w:rsid w:val="00304B9F"/>
    <w:rsid w:val="00307DB7"/>
    <w:rsid w:val="00307E0F"/>
    <w:rsid w:val="00315C91"/>
    <w:rsid w:val="003175CA"/>
    <w:rsid w:val="00321ACC"/>
    <w:rsid w:val="00322AE9"/>
    <w:rsid w:val="00326227"/>
    <w:rsid w:val="00326DFE"/>
    <w:rsid w:val="00327878"/>
    <w:rsid w:val="00330BD8"/>
    <w:rsid w:val="003419D4"/>
    <w:rsid w:val="00347C8C"/>
    <w:rsid w:val="0035070F"/>
    <w:rsid w:val="00351693"/>
    <w:rsid w:val="00351ED7"/>
    <w:rsid w:val="003535B1"/>
    <w:rsid w:val="0035373E"/>
    <w:rsid w:val="00353918"/>
    <w:rsid w:val="00354F5D"/>
    <w:rsid w:val="003613DD"/>
    <w:rsid w:val="0036209C"/>
    <w:rsid w:val="003620E1"/>
    <w:rsid w:val="00364988"/>
    <w:rsid w:val="00365891"/>
    <w:rsid w:val="00370AAC"/>
    <w:rsid w:val="00376176"/>
    <w:rsid w:val="00377D37"/>
    <w:rsid w:val="0038023A"/>
    <w:rsid w:val="00380BA4"/>
    <w:rsid w:val="00382EA0"/>
    <w:rsid w:val="00383DE8"/>
    <w:rsid w:val="00384DA1"/>
    <w:rsid w:val="00385546"/>
    <w:rsid w:val="003918EC"/>
    <w:rsid w:val="00391F6A"/>
    <w:rsid w:val="0039226E"/>
    <w:rsid w:val="003928A2"/>
    <w:rsid w:val="003A0876"/>
    <w:rsid w:val="003A1522"/>
    <w:rsid w:val="003A3F2E"/>
    <w:rsid w:val="003B0C39"/>
    <w:rsid w:val="003B166A"/>
    <w:rsid w:val="003B5E01"/>
    <w:rsid w:val="003B71E6"/>
    <w:rsid w:val="003C4859"/>
    <w:rsid w:val="003D3D63"/>
    <w:rsid w:val="003D6370"/>
    <w:rsid w:val="003D71D2"/>
    <w:rsid w:val="003E4DA8"/>
    <w:rsid w:val="003E57D5"/>
    <w:rsid w:val="003E5FBB"/>
    <w:rsid w:val="003E66F3"/>
    <w:rsid w:val="003E74ED"/>
    <w:rsid w:val="003F0D08"/>
    <w:rsid w:val="003F70F8"/>
    <w:rsid w:val="003F7B17"/>
    <w:rsid w:val="00402286"/>
    <w:rsid w:val="00402679"/>
    <w:rsid w:val="00403488"/>
    <w:rsid w:val="00410176"/>
    <w:rsid w:val="00410E7D"/>
    <w:rsid w:val="00413632"/>
    <w:rsid w:val="00416EB7"/>
    <w:rsid w:val="00420688"/>
    <w:rsid w:val="00420E90"/>
    <w:rsid w:val="00422F7D"/>
    <w:rsid w:val="00425B1B"/>
    <w:rsid w:val="004260BF"/>
    <w:rsid w:val="00426FDA"/>
    <w:rsid w:val="004334E2"/>
    <w:rsid w:val="00434653"/>
    <w:rsid w:val="004349FB"/>
    <w:rsid w:val="00436E94"/>
    <w:rsid w:val="004409AD"/>
    <w:rsid w:val="0044506D"/>
    <w:rsid w:val="0044642D"/>
    <w:rsid w:val="0045112A"/>
    <w:rsid w:val="00452045"/>
    <w:rsid w:val="0045479E"/>
    <w:rsid w:val="0046417E"/>
    <w:rsid w:val="004750BA"/>
    <w:rsid w:val="0047533C"/>
    <w:rsid w:val="004765B2"/>
    <w:rsid w:val="00476D04"/>
    <w:rsid w:val="0048174F"/>
    <w:rsid w:val="00484EBB"/>
    <w:rsid w:val="00494D84"/>
    <w:rsid w:val="004A0789"/>
    <w:rsid w:val="004A17DB"/>
    <w:rsid w:val="004A3EB1"/>
    <w:rsid w:val="004A708E"/>
    <w:rsid w:val="004B0953"/>
    <w:rsid w:val="004B399E"/>
    <w:rsid w:val="004B416D"/>
    <w:rsid w:val="004B422B"/>
    <w:rsid w:val="004C011F"/>
    <w:rsid w:val="004C08ED"/>
    <w:rsid w:val="004C0C95"/>
    <w:rsid w:val="004C310E"/>
    <w:rsid w:val="004C445C"/>
    <w:rsid w:val="004C6B7D"/>
    <w:rsid w:val="004D1925"/>
    <w:rsid w:val="004D72F8"/>
    <w:rsid w:val="004E348C"/>
    <w:rsid w:val="004E4D3A"/>
    <w:rsid w:val="004E4EB1"/>
    <w:rsid w:val="004E6F2D"/>
    <w:rsid w:val="004F1752"/>
    <w:rsid w:val="004F4373"/>
    <w:rsid w:val="004F4515"/>
    <w:rsid w:val="004F5411"/>
    <w:rsid w:val="004F60B5"/>
    <w:rsid w:val="004F76AE"/>
    <w:rsid w:val="004F77FC"/>
    <w:rsid w:val="0050017D"/>
    <w:rsid w:val="005020C7"/>
    <w:rsid w:val="0050249F"/>
    <w:rsid w:val="00502633"/>
    <w:rsid w:val="00502C10"/>
    <w:rsid w:val="00502E6C"/>
    <w:rsid w:val="00504189"/>
    <w:rsid w:val="005072CC"/>
    <w:rsid w:val="00510C82"/>
    <w:rsid w:val="00514A85"/>
    <w:rsid w:val="00516CC2"/>
    <w:rsid w:val="005205BA"/>
    <w:rsid w:val="0052795D"/>
    <w:rsid w:val="00531482"/>
    <w:rsid w:val="00532489"/>
    <w:rsid w:val="0053489A"/>
    <w:rsid w:val="00537F64"/>
    <w:rsid w:val="00540330"/>
    <w:rsid w:val="005417FB"/>
    <w:rsid w:val="0054244A"/>
    <w:rsid w:val="00544F1C"/>
    <w:rsid w:val="00550A64"/>
    <w:rsid w:val="00550D03"/>
    <w:rsid w:val="00553B47"/>
    <w:rsid w:val="005540A1"/>
    <w:rsid w:val="00556305"/>
    <w:rsid w:val="00567C42"/>
    <w:rsid w:val="00572725"/>
    <w:rsid w:val="00573FD0"/>
    <w:rsid w:val="005741C0"/>
    <w:rsid w:val="005754C7"/>
    <w:rsid w:val="00575A0B"/>
    <w:rsid w:val="00580EE7"/>
    <w:rsid w:val="0058181B"/>
    <w:rsid w:val="00581BF5"/>
    <w:rsid w:val="00583A0E"/>
    <w:rsid w:val="00583C64"/>
    <w:rsid w:val="005866FA"/>
    <w:rsid w:val="00590595"/>
    <w:rsid w:val="00590EC6"/>
    <w:rsid w:val="00596717"/>
    <w:rsid w:val="005A1244"/>
    <w:rsid w:val="005A2429"/>
    <w:rsid w:val="005A2A5B"/>
    <w:rsid w:val="005A3980"/>
    <w:rsid w:val="005A3C5C"/>
    <w:rsid w:val="005A3DE3"/>
    <w:rsid w:val="005A6288"/>
    <w:rsid w:val="005A7F65"/>
    <w:rsid w:val="005B2DB3"/>
    <w:rsid w:val="005B523A"/>
    <w:rsid w:val="005B5928"/>
    <w:rsid w:val="005B6172"/>
    <w:rsid w:val="005B62A7"/>
    <w:rsid w:val="005B653D"/>
    <w:rsid w:val="005C037F"/>
    <w:rsid w:val="005C1C55"/>
    <w:rsid w:val="005C1FF7"/>
    <w:rsid w:val="005C3FF2"/>
    <w:rsid w:val="005C42B2"/>
    <w:rsid w:val="005C7801"/>
    <w:rsid w:val="005D061A"/>
    <w:rsid w:val="005D4118"/>
    <w:rsid w:val="005D5612"/>
    <w:rsid w:val="005D5C0D"/>
    <w:rsid w:val="005E042C"/>
    <w:rsid w:val="005E0F80"/>
    <w:rsid w:val="005F0581"/>
    <w:rsid w:val="005F0CB6"/>
    <w:rsid w:val="005F1274"/>
    <w:rsid w:val="005F141E"/>
    <w:rsid w:val="005F240F"/>
    <w:rsid w:val="005F284C"/>
    <w:rsid w:val="005F3FFA"/>
    <w:rsid w:val="005F55F6"/>
    <w:rsid w:val="005F5ABB"/>
    <w:rsid w:val="005F738C"/>
    <w:rsid w:val="005F74B5"/>
    <w:rsid w:val="006000BF"/>
    <w:rsid w:val="0060491E"/>
    <w:rsid w:val="00606CE6"/>
    <w:rsid w:val="00607F3B"/>
    <w:rsid w:val="00610C61"/>
    <w:rsid w:val="00611EC1"/>
    <w:rsid w:val="006124B5"/>
    <w:rsid w:val="0061293C"/>
    <w:rsid w:val="0061569F"/>
    <w:rsid w:val="0062144B"/>
    <w:rsid w:val="00621D27"/>
    <w:rsid w:val="006235F6"/>
    <w:rsid w:val="00625D16"/>
    <w:rsid w:val="00626435"/>
    <w:rsid w:val="00626C08"/>
    <w:rsid w:val="00631561"/>
    <w:rsid w:val="006316AC"/>
    <w:rsid w:val="00640426"/>
    <w:rsid w:val="0064146D"/>
    <w:rsid w:val="0064312A"/>
    <w:rsid w:val="0064429F"/>
    <w:rsid w:val="006514AC"/>
    <w:rsid w:val="006524FE"/>
    <w:rsid w:val="00652596"/>
    <w:rsid w:val="00654461"/>
    <w:rsid w:val="006569A3"/>
    <w:rsid w:val="00656B8D"/>
    <w:rsid w:val="0066059B"/>
    <w:rsid w:val="00665E91"/>
    <w:rsid w:val="0066769E"/>
    <w:rsid w:val="00672873"/>
    <w:rsid w:val="00672C6F"/>
    <w:rsid w:val="00673CD6"/>
    <w:rsid w:val="00674169"/>
    <w:rsid w:val="00675C4A"/>
    <w:rsid w:val="0067643C"/>
    <w:rsid w:val="00677521"/>
    <w:rsid w:val="00683A40"/>
    <w:rsid w:val="006845D8"/>
    <w:rsid w:val="00686A73"/>
    <w:rsid w:val="006902D8"/>
    <w:rsid w:val="006907F9"/>
    <w:rsid w:val="006909A7"/>
    <w:rsid w:val="006936FA"/>
    <w:rsid w:val="0069455C"/>
    <w:rsid w:val="00696206"/>
    <w:rsid w:val="006A0121"/>
    <w:rsid w:val="006A1769"/>
    <w:rsid w:val="006A1E6B"/>
    <w:rsid w:val="006A3279"/>
    <w:rsid w:val="006A76BB"/>
    <w:rsid w:val="006B2086"/>
    <w:rsid w:val="006B24C7"/>
    <w:rsid w:val="006B25FB"/>
    <w:rsid w:val="006B26FE"/>
    <w:rsid w:val="006B50BB"/>
    <w:rsid w:val="006C1BDC"/>
    <w:rsid w:val="006C35ED"/>
    <w:rsid w:val="006C3B76"/>
    <w:rsid w:val="006D00BA"/>
    <w:rsid w:val="006D0D19"/>
    <w:rsid w:val="006D1A1B"/>
    <w:rsid w:val="006D6DF4"/>
    <w:rsid w:val="006E3FEF"/>
    <w:rsid w:val="006E537D"/>
    <w:rsid w:val="006E66F3"/>
    <w:rsid w:val="006E689C"/>
    <w:rsid w:val="006F14EB"/>
    <w:rsid w:val="006F4701"/>
    <w:rsid w:val="006F6CC2"/>
    <w:rsid w:val="006F78AA"/>
    <w:rsid w:val="0070243D"/>
    <w:rsid w:val="00702DC2"/>
    <w:rsid w:val="00703944"/>
    <w:rsid w:val="00704788"/>
    <w:rsid w:val="00707B04"/>
    <w:rsid w:val="00712502"/>
    <w:rsid w:val="00717778"/>
    <w:rsid w:val="00724BBB"/>
    <w:rsid w:val="00724BD1"/>
    <w:rsid w:val="00727A96"/>
    <w:rsid w:val="00731486"/>
    <w:rsid w:val="00735A7E"/>
    <w:rsid w:val="00741F4D"/>
    <w:rsid w:val="00743D1A"/>
    <w:rsid w:val="0074540C"/>
    <w:rsid w:val="00745AA0"/>
    <w:rsid w:val="00745F56"/>
    <w:rsid w:val="00746DEE"/>
    <w:rsid w:val="00747B96"/>
    <w:rsid w:val="00750638"/>
    <w:rsid w:val="0075238C"/>
    <w:rsid w:val="00754EA5"/>
    <w:rsid w:val="00762D4C"/>
    <w:rsid w:val="0076746C"/>
    <w:rsid w:val="007775EF"/>
    <w:rsid w:val="00785EE8"/>
    <w:rsid w:val="00791F35"/>
    <w:rsid w:val="00793254"/>
    <w:rsid w:val="00794921"/>
    <w:rsid w:val="0079537D"/>
    <w:rsid w:val="007A1379"/>
    <w:rsid w:val="007A2260"/>
    <w:rsid w:val="007A4D5E"/>
    <w:rsid w:val="007A5B57"/>
    <w:rsid w:val="007AD395"/>
    <w:rsid w:val="007B16E8"/>
    <w:rsid w:val="007B1E45"/>
    <w:rsid w:val="007B34D8"/>
    <w:rsid w:val="007B3A42"/>
    <w:rsid w:val="007B4692"/>
    <w:rsid w:val="007B5D05"/>
    <w:rsid w:val="007B75C4"/>
    <w:rsid w:val="007C09BA"/>
    <w:rsid w:val="007C7696"/>
    <w:rsid w:val="007D1600"/>
    <w:rsid w:val="007D1933"/>
    <w:rsid w:val="007D21AF"/>
    <w:rsid w:val="007D773B"/>
    <w:rsid w:val="007E5A6D"/>
    <w:rsid w:val="007F1641"/>
    <w:rsid w:val="007F245F"/>
    <w:rsid w:val="007F3E0E"/>
    <w:rsid w:val="007F4866"/>
    <w:rsid w:val="007F5133"/>
    <w:rsid w:val="008019DC"/>
    <w:rsid w:val="0080286B"/>
    <w:rsid w:val="008033BE"/>
    <w:rsid w:val="008035EC"/>
    <w:rsid w:val="008054AA"/>
    <w:rsid w:val="00811F4D"/>
    <w:rsid w:val="00812077"/>
    <w:rsid w:val="008145E5"/>
    <w:rsid w:val="00814EC9"/>
    <w:rsid w:val="008167F6"/>
    <w:rsid w:val="008216B8"/>
    <w:rsid w:val="00822348"/>
    <w:rsid w:val="0083130B"/>
    <w:rsid w:val="00831A3A"/>
    <w:rsid w:val="00831BA4"/>
    <w:rsid w:val="00832A55"/>
    <w:rsid w:val="008357AD"/>
    <w:rsid w:val="00836957"/>
    <w:rsid w:val="00836A5A"/>
    <w:rsid w:val="00840951"/>
    <w:rsid w:val="008446CB"/>
    <w:rsid w:val="00844E6B"/>
    <w:rsid w:val="008503E7"/>
    <w:rsid w:val="008522F6"/>
    <w:rsid w:val="00853E90"/>
    <w:rsid w:val="008542C5"/>
    <w:rsid w:val="00855780"/>
    <w:rsid w:val="00867032"/>
    <w:rsid w:val="00867E3A"/>
    <w:rsid w:val="0087788E"/>
    <w:rsid w:val="00880593"/>
    <w:rsid w:val="00882989"/>
    <w:rsid w:val="00883388"/>
    <w:rsid w:val="0088779A"/>
    <w:rsid w:val="00887C51"/>
    <w:rsid w:val="00892895"/>
    <w:rsid w:val="008960DD"/>
    <w:rsid w:val="00896A36"/>
    <w:rsid w:val="008A00E6"/>
    <w:rsid w:val="008A2662"/>
    <w:rsid w:val="008A3E7A"/>
    <w:rsid w:val="008A4A71"/>
    <w:rsid w:val="008A5826"/>
    <w:rsid w:val="008B20C6"/>
    <w:rsid w:val="008B26ED"/>
    <w:rsid w:val="008B40DE"/>
    <w:rsid w:val="008B441C"/>
    <w:rsid w:val="008C1A0B"/>
    <w:rsid w:val="008C22A8"/>
    <w:rsid w:val="008C4BB6"/>
    <w:rsid w:val="008C72BC"/>
    <w:rsid w:val="008D403D"/>
    <w:rsid w:val="008D779E"/>
    <w:rsid w:val="008E21EA"/>
    <w:rsid w:val="008E3ED6"/>
    <w:rsid w:val="008E5E5D"/>
    <w:rsid w:val="008E787B"/>
    <w:rsid w:val="008F1169"/>
    <w:rsid w:val="008F18C3"/>
    <w:rsid w:val="008F53B6"/>
    <w:rsid w:val="008F53FE"/>
    <w:rsid w:val="008F6995"/>
    <w:rsid w:val="008F7E49"/>
    <w:rsid w:val="00901260"/>
    <w:rsid w:val="0090298C"/>
    <w:rsid w:val="00903D16"/>
    <w:rsid w:val="00905A99"/>
    <w:rsid w:val="00911DBD"/>
    <w:rsid w:val="0091240D"/>
    <w:rsid w:val="00914ED0"/>
    <w:rsid w:val="009178C0"/>
    <w:rsid w:val="00920F46"/>
    <w:rsid w:val="0092539D"/>
    <w:rsid w:val="009270DA"/>
    <w:rsid w:val="00927E79"/>
    <w:rsid w:val="009303AC"/>
    <w:rsid w:val="009318AC"/>
    <w:rsid w:val="009324F5"/>
    <w:rsid w:val="0094238C"/>
    <w:rsid w:val="00944E76"/>
    <w:rsid w:val="009473B9"/>
    <w:rsid w:val="0094782D"/>
    <w:rsid w:val="00951BBE"/>
    <w:rsid w:val="00954B23"/>
    <w:rsid w:val="00957C87"/>
    <w:rsid w:val="00957E39"/>
    <w:rsid w:val="00961528"/>
    <w:rsid w:val="00962041"/>
    <w:rsid w:val="009641B9"/>
    <w:rsid w:val="00966FCB"/>
    <w:rsid w:val="00967717"/>
    <w:rsid w:val="00971D6B"/>
    <w:rsid w:val="00975F60"/>
    <w:rsid w:val="0097624C"/>
    <w:rsid w:val="00981656"/>
    <w:rsid w:val="00981CA5"/>
    <w:rsid w:val="00987242"/>
    <w:rsid w:val="0099113A"/>
    <w:rsid w:val="00995734"/>
    <w:rsid w:val="009976A8"/>
    <w:rsid w:val="00997725"/>
    <w:rsid w:val="009978B5"/>
    <w:rsid w:val="00997F62"/>
    <w:rsid w:val="009A121A"/>
    <w:rsid w:val="009A6F40"/>
    <w:rsid w:val="009A7335"/>
    <w:rsid w:val="009B0B88"/>
    <w:rsid w:val="009B1436"/>
    <w:rsid w:val="009B215C"/>
    <w:rsid w:val="009B7D83"/>
    <w:rsid w:val="009C00CC"/>
    <w:rsid w:val="009C0EE4"/>
    <w:rsid w:val="009C28D2"/>
    <w:rsid w:val="009C2CD8"/>
    <w:rsid w:val="009C3CF3"/>
    <w:rsid w:val="009C3D82"/>
    <w:rsid w:val="009C4BB1"/>
    <w:rsid w:val="009C517D"/>
    <w:rsid w:val="009D1BB5"/>
    <w:rsid w:val="009D1DDF"/>
    <w:rsid w:val="009D373C"/>
    <w:rsid w:val="009D47A3"/>
    <w:rsid w:val="009D6D4B"/>
    <w:rsid w:val="009E03A3"/>
    <w:rsid w:val="009E1069"/>
    <w:rsid w:val="009E36B4"/>
    <w:rsid w:val="009E47C3"/>
    <w:rsid w:val="009F0416"/>
    <w:rsid w:val="009F1752"/>
    <w:rsid w:val="009F3049"/>
    <w:rsid w:val="009F4CFB"/>
    <w:rsid w:val="00A009E7"/>
    <w:rsid w:val="00A0347D"/>
    <w:rsid w:val="00A041CB"/>
    <w:rsid w:val="00A11A00"/>
    <w:rsid w:val="00A1786A"/>
    <w:rsid w:val="00A21642"/>
    <w:rsid w:val="00A23128"/>
    <w:rsid w:val="00A23DEC"/>
    <w:rsid w:val="00A24320"/>
    <w:rsid w:val="00A27C56"/>
    <w:rsid w:val="00A3022D"/>
    <w:rsid w:val="00A30323"/>
    <w:rsid w:val="00A41F72"/>
    <w:rsid w:val="00A4525F"/>
    <w:rsid w:val="00A46F8F"/>
    <w:rsid w:val="00A47C4A"/>
    <w:rsid w:val="00A51083"/>
    <w:rsid w:val="00A51B9D"/>
    <w:rsid w:val="00A53047"/>
    <w:rsid w:val="00A554F1"/>
    <w:rsid w:val="00A63354"/>
    <w:rsid w:val="00A63511"/>
    <w:rsid w:val="00A706BB"/>
    <w:rsid w:val="00A73D76"/>
    <w:rsid w:val="00A76FBB"/>
    <w:rsid w:val="00A81AF7"/>
    <w:rsid w:val="00A81B5E"/>
    <w:rsid w:val="00A821F7"/>
    <w:rsid w:val="00A83466"/>
    <w:rsid w:val="00A84E14"/>
    <w:rsid w:val="00A86B63"/>
    <w:rsid w:val="00A873E1"/>
    <w:rsid w:val="00A94B32"/>
    <w:rsid w:val="00A97258"/>
    <w:rsid w:val="00AA0645"/>
    <w:rsid w:val="00AA0D8B"/>
    <w:rsid w:val="00AA140D"/>
    <w:rsid w:val="00AA60FB"/>
    <w:rsid w:val="00AA61A4"/>
    <w:rsid w:val="00AA6762"/>
    <w:rsid w:val="00AA7280"/>
    <w:rsid w:val="00AA76D3"/>
    <w:rsid w:val="00AA791E"/>
    <w:rsid w:val="00AA7973"/>
    <w:rsid w:val="00AD443B"/>
    <w:rsid w:val="00AE0404"/>
    <w:rsid w:val="00AE1FEA"/>
    <w:rsid w:val="00AE3CC5"/>
    <w:rsid w:val="00AE53F8"/>
    <w:rsid w:val="00B030B9"/>
    <w:rsid w:val="00B032BA"/>
    <w:rsid w:val="00B032D2"/>
    <w:rsid w:val="00B04390"/>
    <w:rsid w:val="00B06E95"/>
    <w:rsid w:val="00B11EE0"/>
    <w:rsid w:val="00B12382"/>
    <w:rsid w:val="00B140BB"/>
    <w:rsid w:val="00B15552"/>
    <w:rsid w:val="00B17383"/>
    <w:rsid w:val="00B25241"/>
    <w:rsid w:val="00B25F47"/>
    <w:rsid w:val="00B30816"/>
    <w:rsid w:val="00B35C0F"/>
    <w:rsid w:val="00B36769"/>
    <w:rsid w:val="00B36E07"/>
    <w:rsid w:val="00B4208A"/>
    <w:rsid w:val="00B44D75"/>
    <w:rsid w:val="00B44E74"/>
    <w:rsid w:val="00B459C7"/>
    <w:rsid w:val="00B47211"/>
    <w:rsid w:val="00B50891"/>
    <w:rsid w:val="00B54D1A"/>
    <w:rsid w:val="00B54E78"/>
    <w:rsid w:val="00B637C8"/>
    <w:rsid w:val="00B663DD"/>
    <w:rsid w:val="00B674FA"/>
    <w:rsid w:val="00B676DF"/>
    <w:rsid w:val="00B74FF2"/>
    <w:rsid w:val="00B763A1"/>
    <w:rsid w:val="00B77B63"/>
    <w:rsid w:val="00B824E0"/>
    <w:rsid w:val="00B82CB3"/>
    <w:rsid w:val="00B877E3"/>
    <w:rsid w:val="00B920F4"/>
    <w:rsid w:val="00B93715"/>
    <w:rsid w:val="00B949F8"/>
    <w:rsid w:val="00B973FF"/>
    <w:rsid w:val="00BA08B6"/>
    <w:rsid w:val="00BA0BEE"/>
    <w:rsid w:val="00BA187A"/>
    <w:rsid w:val="00BA3ADB"/>
    <w:rsid w:val="00BA768B"/>
    <w:rsid w:val="00BA7D51"/>
    <w:rsid w:val="00BB1902"/>
    <w:rsid w:val="00BB6803"/>
    <w:rsid w:val="00BC0B4E"/>
    <w:rsid w:val="00BC0B6C"/>
    <w:rsid w:val="00BC4D5C"/>
    <w:rsid w:val="00BC7391"/>
    <w:rsid w:val="00BD1973"/>
    <w:rsid w:val="00BD2D48"/>
    <w:rsid w:val="00BD4C8E"/>
    <w:rsid w:val="00BD6222"/>
    <w:rsid w:val="00BD7B20"/>
    <w:rsid w:val="00BE15E8"/>
    <w:rsid w:val="00BE1957"/>
    <w:rsid w:val="00BE3E7B"/>
    <w:rsid w:val="00BE51EE"/>
    <w:rsid w:val="00BE7555"/>
    <w:rsid w:val="00BF3579"/>
    <w:rsid w:val="00BF447F"/>
    <w:rsid w:val="00BF6834"/>
    <w:rsid w:val="00BF6AD0"/>
    <w:rsid w:val="00C0143F"/>
    <w:rsid w:val="00C05BBB"/>
    <w:rsid w:val="00C063A7"/>
    <w:rsid w:val="00C068FE"/>
    <w:rsid w:val="00C07741"/>
    <w:rsid w:val="00C10633"/>
    <w:rsid w:val="00C10C8C"/>
    <w:rsid w:val="00C14CE3"/>
    <w:rsid w:val="00C20FD2"/>
    <w:rsid w:val="00C272AA"/>
    <w:rsid w:val="00C2786C"/>
    <w:rsid w:val="00C42DCE"/>
    <w:rsid w:val="00C43D79"/>
    <w:rsid w:val="00C4776D"/>
    <w:rsid w:val="00C524CE"/>
    <w:rsid w:val="00C558A9"/>
    <w:rsid w:val="00C5704B"/>
    <w:rsid w:val="00C60251"/>
    <w:rsid w:val="00C609C8"/>
    <w:rsid w:val="00C60D58"/>
    <w:rsid w:val="00C60D74"/>
    <w:rsid w:val="00C627CF"/>
    <w:rsid w:val="00C6679E"/>
    <w:rsid w:val="00C67641"/>
    <w:rsid w:val="00C721B7"/>
    <w:rsid w:val="00C760E7"/>
    <w:rsid w:val="00C80220"/>
    <w:rsid w:val="00C83C79"/>
    <w:rsid w:val="00C83FCB"/>
    <w:rsid w:val="00C84FFF"/>
    <w:rsid w:val="00C860DD"/>
    <w:rsid w:val="00C865C3"/>
    <w:rsid w:val="00C92760"/>
    <w:rsid w:val="00CA47BF"/>
    <w:rsid w:val="00CA4CB3"/>
    <w:rsid w:val="00CA5328"/>
    <w:rsid w:val="00CB2194"/>
    <w:rsid w:val="00CB23C2"/>
    <w:rsid w:val="00CB5FC1"/>
    <w:rsid w:val="00CB6993"/>
    <w:rsid w:val="00CB7ED8"/>
    <w:rsid w:val="00CC454E"/>
    <w:rsid w:val="00CC565F"/>
    <w:rsid w:val="00CD07DD"/>
    <w:rsid w:val="00CD5C8D"/>
    <w:rsid w:val="00CD6D38"/>
    <w:rsid w:val="00CD6E01"/>
    <w:rsid w:val="00CE538B"/>
    <w:rsid w:val="00CE561C"/>
    <w:rsid w:val="00CE725A"/>
    <w:rsid w:val="00CF1271"/>
    <w:rsid w:val="00CF1B74"/>
    <w:rsid w:val="00CF6CC8"/>
    <w:rsid w:val="00CF737A"/>
    <w:rsid w:val="00D0389C"/>
    <w:rsid w:val="00D10131"/>
    <w:rsid w:val="00D106EF"/>
    <w:rsid w:val="00D127E9"/>
    <w:rsid w:val="00D17557"/>
    <w:rsid w:val="00D22ABD"/>
    <w:rsid w:val="00D25673"/>
    <w:rsid w:val="00D26C2B"/>
    <w:rsid w:val="00D32001"/>
    <w:rsid w:val="00D34DE2"/>
    <w:rsid w:val="00D35BB0"/>
    <w:rsid w:val="00D35E58"/>
    <w:rsid w:val="00D3739E"/>
    <w:rsid w:val="00D37641"/>
    <w:rsid w:val="00D37EB0"/>
    <w:rsid w:val="00D37EB7"/>
    <w:rsid w:val="00D40107"/>
    <w:rsid w:val="00D401FC"/>
    <w:rsid w:val="00D40ADE"/>
    <w:rsid w:val="00D42456"/>
    <w:rsid w:val="00D602BC"/>
    <w:rsid w:val="00D60B46"/>
    <w:rsid w:val="00D61D87"/>
    <w:rsid w:val="00D63AA6"/>
    <w:rsid w:val="00D643CE"/>
    <w:rsid w:val="00D6756D"/>
    <w:rsid w:val="00D71FA0"/>
    <w:rsid w:val="00D73932"/>
    <w:rsid w:val="00D73BC2"/>
    <w:rsid w:val="00D750F9"/>
    <w:rsid w:val="00D8012C"/>
    <w:rsid w:val="00D808C6"/>
    <w:rsid w:val="00D81E4A"/>
    <w:rsid w:val="00D8232D"/>
    <w:rsid w:val="00D82DF9"/>
    <w:rsid w:val="00D833E6"/>
    <w:rsid w:val="00D84BE2"/>
    <w:rsid w:val="00D87E5C"/>
    <w:rsid w:val="00D9385E"/>
    <w:rsid w:val="00D939A6"/>
    <w:rsid w:val="00D93F56"/>
    <w:rsid w:val="00D96D87"/>
    <w:rsid w:val="00D9784D"/>
    <w:rsid w:val="00DA04BB"/>
    <w:rsid w:val="00DA20CB"/>
    <w:rsid w:val="00DA3CBE"/>
    <w:rsid w:val="00DA5D0B"/>
    <w:rsid w:val="00DB0217"/>
    <w:rsid w:val="00DB2275"/>
    <w:rsid w:val="00DB3015"/>
    <w:rsid w:val="00DB4961"/>
    <w:rsid w:val="00DB5DF4"/>
    <w:rsid w:val="00DC1AD1"/>
    <w:rsid w:val="00DC387F"/>
    <w:rsid w:val="00DC4473"/>
    <w:rsid w:val="00DC5477"/>
    <w:rsid w:val="00DC7600"/>
    <w:rsid w:val="00DC76F5"/>
    <w:rsid w:val="00DD3C24"/>
    <w:rsid w:val="00DD4598"/>
    <w:rsid w:val="00DD4931"/>
    <w:rsid w:val="00DD6227"/>
    <w:rsid w:val="00DD69C1"/>
    <w:rsid w:val="00DDC6C3"/>
    <w:rsid w:val="00DE175E"/>
    <w:rsid w:val="00DE177A"/>
    <w:rsid w:val="00DE1CB9"/>
    <w:rsid w:val="00DE2877"/>
    <w:rsid w:val="00DE65E8"/>
    <w:rsid w:val="00DF1714"/>
    <w:rsid w:val="00DF1A0A"/>
    <w:rsid w:val="00DF3371"/>
    <w:rsid w:val="00DF447E"/>
    <w:rsid w:val="00E02044"/>
    <w:rsid w:val="00E02558"/>
    <w:rsid w:val="00E0541D"/>
    <w:rsid w:val="00E14A5D"/>
    <w:rsid w:val="00E16CB9"/>
    <w:rsid w:val="00E179A3"/>
    <w:rsid w:val="00E20703"/>
    <w:rsid w:val="00E22616"/>
    <w:rsid w:val="00E22E8B"/>
    <w:rsid w:val="00E23472"/>
    <w:rsid w:val="00E239F5"/>
    <w:rsid w:val="00E23F26"/>
    <w:rsid w:val="00E30592"/>
    <w:rsid w:val="00E357C5"/>
    <w:rsid w:val="00E37E8A"/>
    <w:rsid w:val="00E40CB5"/>
    <w:rsid w:val="00E435E2"/>
    <w:rsid w:val="00E456FE"/>
    <w:rsid w:val="00E4757D"/>
    <w:rsid w:val="00E50DB7"/>
    <w:rsid w:val="00E51528"/>
    <w:rsid w:val="00E52287"/>
    <w:rsid w:val="00E54A71"/>
    <w:rsid w:val="00E63D54"/>
    <w:rsid w:val="00E77F14"/>
    <w:rsid w:val="00E81DC2"/>
    <w:rsid w:val="00E830D5"/>
    <w:rsid w:val="00E84E04"/>
    <w:rsid w:val="00E902B7"/>
    <w:rsid w:val="00E92219"/>
    <w:rsid w:val="00E93682"/>
    <w:rsid w:val="00E93D5D"/>
    <w:rsid w:val="00E9777B"/>
    <w:rsid w:val="00EA38A3"/>
    <w:rsid w:val="00EA6086"/>
    <w:rsid w:val="00EA7881"/>
    <w:rsid w:val="00EB1AB5"/>
    <w:rsid w:val="00EB532B"/>
    <w:rsid w:val="00EB5BE4"/>
    <w:rsid w:val="00EB5CBB"/>
    <w:rsid w:val="00EB6009"/>
    <w:rsid w:val="00EC3094"/>
    <w:rsid w:val="00EC680E"/>
    <w:rsid w:val="00EC74DC"/>
    <w:rsid w:val="00ED6C76"/>
    <w:rsid w:val="00ED7079"/>
    <w:rsid w:val="00EE63BE"/>
    <w:rsid w:val="00EF0FD0"/>
    <w:rsid w:val="00EF1DE4"/>
    <w:rsid w:val="00EF2DDF"/>
    <w:rsid w:val="00EF2FD4"/>
    <w:rsid w:val="00EF3AB4"/>
    <w:rsid w:val="00EF44CE"/>
    <w:rsid w:val="00EF517B"/>
    <w:rsid w:val="00F018DD"/>
    <w:rsid w:val="00F0504E"/>
    <w:rsid w:val="00F0696D"/>
    <w:rsid w:val="00F070E3"/>
    <w:rsid w:val="00F12416"/>
    <w:rsid w:val="00F1349E"/>
    <w:rsid w:val="00F1490F"/>
    <w:rsid w:val="00F161FD"/>
    <w:rsid w:val="00F16A69"/>
    <w:rsid w:val="00F17AE3"/>
    <w:rsid w:val="00F20489"/>
    <w:rsid w:val="00F21C83"/>
    <w:rsid w:val="00F24021"/>
    <w:rsid w:val="00F243A9"/>
    <w:rsid w:val="00F2680A"/>
    <w:rsid w:val="00F311F7"/>
    <w:rsid w:val="00F31AC5"/>
    <w:rsid w:val="00F3344E"/>
    <w:rsid w:val="00F3548D"/>
    <w:rsid w:val="00F35983"/>
    <w:rsid w:val="00F36B27"/>
    <w:rsid w:val="00F40FA3"/>
    <w:rsid w:val="00F460D3"/>
    <w:rsid w:val="00F464C6"/>
    <w:rsid w:val="00F46616"/>
    <w:rsid w:val="00F46FD5"/>
    <w:rsid w:val="00F51578"/>
    <w:rsid w:val="00F527DC"/>
    <w:rsid w:val="00F702D1"/>
    <w:rsid w:val="00F747E7"/>
    <w:rsid w:val="00F74BF8"/>
    <w:rsid w:val="00F83ED2"/>
    <w:rsid w:val="00F8512D"/>
    <w:rsid w:val="00FA1629"/>
    <w:rsid w:val="00FA1989"/>
    <w:rsid w:val="00FA5664"/>
    <w:rsid w:val="00FA5A5A"/>
    <w:rsid w:val="00FA79BE"/>
    <w:rsid w:val="00FB0357"/>
    <w:rsid w:val="00FB1D6D"/>
    <w:rsid w:val="00FB32DD"/>
    <w:rsid w:val="00FC0E36"/>
    <w:rsid w:val="00FC17CF"/>
    <w:rsid w:val="00FC1AF2"/>
    <w:rsid w:val="00FC2B13"/>
    <w:rsid w:val="00FD130E"/>
    <w:rsid w:val="00FD2D1E"/>
    <w:rsid w:val="00FD4F70"/>
    <w:rsid w:val="00FD7090"/>
    <w:rsid w:val="00FE4E19"/>
    <w:rsid w:val="00FF0E3D"/>
    <w:rsid w:val="00FF6524"/>
    <w:rsid w:val="00FF725E"/>
    <w:rsid w:val="017BA815"/>
    <w:rsid w:val="01A41F7F"/>
    <w:rsid w:val="01F9C127"/>
    <w:rsid w:val="02F2982D"/>
    <w:rsid w:val="0367ABBE"/>
    <w:rsid w:val="03A54FBF"/>
    <w:rsid w:val="046290C0"/>
    <w:rsid w:val="047D1799"/>
    <w:rsid w:val="04CB9432"/>
    <w:rsid w:val="04EE0CB1"/>
    <w:rsid w:val="05818E8D"/>
    <w:rsid w:val="05FFCEF6"/>
    <w:rsid w:val="060BB63C"/>
    <w:rsid w:val="0616C7B9"/>
    <w:rsid w:val="06756151"/>
    <w:rsid w:val="06E04459"/>
    <w:rsid w:val="075806DE"/>
    <w:rsid w:val="076F5954"/>
    <w:rsid w:val="07949576"/>
    <w:rsid w:val="07CC4738"/>
    <w:rsid w:val="07D0B18C"/>
    <w:rsid w:val="085424A9"/>
    <w:rsid w:val="08B77355"/>
    <w:rsid w:val="091D3348"/>
    <w:rsid w:val="0985244E"/>
    <w:rsid w:val="09C95C73"/>
    <w:rsid w:val="0A607B85"/>
    <w:rsid w:val="0AB17989"/>
    <w:rsid w:val="0AEA8D16"/>
    <w:rsid w:val="0B71DCA1"/>
    <w:rsid w:val="0B89E005"/>
    <w:rsid w:val="0BEE7C7C"/>
    <w:rsid w:val="0BF55B8A"/>
    <w:rsid w:val="0C0C1053"/>
    <w:rsid w:val="0CEA22CC"/>
    <w:rsid w:val="0CFC3457"/>
    <w:rsid w:val="0F6B0651"/>
    <w:rsid w:val="0F937B01"/>
    <w:rsid w:val="0F94C0B9"/>
    <w:rsid w:val="0FB5386D"/>
    <w:rsid w:val="0FEA1A48"/>
    <w:rsid w:val="0FFF1A52"/>
    <w:rsid w:val="1024AE50"/>
    <w:rsid w:val="108190FD"/>
    <w:rsid w:val="10F1E43C"/>
    <w:rsid w:val="1162178A"/>
    <w:rsid w:val="1217F837"/>
    <w:rsid w:val="12D7E69F"/>
    <w:rsid w:val="12F3B97E"/>
    <w:rsid w:val="1318F079"/>
    <w:rsid w:val="136D6E06"/>
    <w:rsid w:val="13B88EF7"/>
    <w:rsid w:val="1441ED12"/>
    <w:rsid w:val="1480206B"/>
    <w:rsid w:val="1489AB4F"/>
    <w:rsid w:val="14B45AF5"/>
    <w:rsid w:val="15033B40"/>
    <w:rsid w:val="15137C12"/>
    <w:rsid w:val="155988D1"/>
    <w:rsid w:val="15DD0CE0"/>
    <w:rsid w:val="15EA267C"/>
    <w:rsid w:val="17088607"/>
    <w:rsid w:val="173E996B"/>
    <w:rsid w:val="17405DD8"/>
    <w:rsid w:val="17DF6266"/>
    <w:rsid w:val="17F0CCB1"/>
    <w:rsid w:val="182C6B8D"/>
    <w:rsid w:val="18C7E23F"/>
    <w:rsid w:val="19284545"/>
    <w:rsid w:val="195EF4D9"/>
    <w:rsid w:val="19B8BBBA"/>
    <w:rsid w:val="1A5556C5"/>
    <w:rsid w:val="1A6805C9"/>
    <w:rsid w:val="1AA6F613"/>
    <w:rsid w:val="1B7A319E"/>
    <w:rsid w:val="1B939C2A"/>
    <w:rsid w:val="1BDE1608"/>
    <w:rsid w:val="1CF1B530"/>
    <w:rsid w:val="1D405C0F"/>
    <w:rsid w:val="1D662721"/>
    <w:rsid w:val="1DBB941C"/>
    <w:rsid w:val="1DFC20CA"/>
    <w:rsid w:val="1E23698B"/>
    <w:rsid w:val="2011DCAC"/>
    <w:rsid w:val="2044015D"/>
    <w:rsid w:val="21E04E18"/>
    <w:rsid w:val="220B6840"/>
    <w:rsid w:val="22496BF3"/>
    <w:rsid w:val="227BC3DB"/>
    <w:rsid w:val="22C7D315"/>
    <w:rsid w:val="23D9FCD4"/>
    <w:rsid w:val="23DE56C0"/>
    <w:rsid w:val="23FEC5DA"/>
    <w:rsid w:val="247E62CF"/>
    <w:rsid w:val="248A85E0"/>
    <w:rsid w:val="2586B921"/>
    <w:rsid w:val="26498724"/>
    <w:rsid w:val="26637243"/>
    <w:rsid w:val="275124AE"/>
    <w:rsid w:val="27763D4E"/>
    <w:rsid w:val="27A63A68"/>
    <w:rsid w:val="28E5E4F4"/>
    <w:rsid w:val="294F90BB"/>
    <w:rsid w:val="29B17822"/>
    <w:rsid w:val="29C908BB"/>
    <w:rsid w:val="2A61614A"/>
    <w:rsid w:val="2B09E94E"/>
    <w:rsid w:val="2B198989"/>
    <w:rsid w:val="2B778F1E"/>
    <w:rsid w:val="2B91500A"/>
    <w:rsid w:val="2C0498C1"/>
    <w:rsid w:val="2C19F8D5"/>
    <w:rsid w:val="2C770C78"/>
    <w:rsid w:val="2D6E04A6"/>
    <w:rsid w:val="2DC3782A"/>
    <w:rsid w:val="2F764826"/>
    <w:rsid w:val="2FF3009F"/>
    <w:rsid w:val="30972A10"/>
    <w:rsid w:val="30B16252"/>
    <w:rsid w:val="312BD60D"/>
    <w:rsid w:val="313E6C23"/>
    <w:rsid w:val="31CB9F3E"/>
    <w:rsid w:val="31CEE80C"/>
    <w:rsid w:val="31DF333A"/>
    <w:rsid w:val="322DFCEE"/>
    <w:rsid w:val="324EF679"/>
    <w:rsid w:val="327C8E6C"/>
    <w:rsid w:val="328BD465"/>
    <w:rsid w:val="33711787"/>
    <w:rsid w:val="33D13C07"/>
    <w:rsid w:val="33D666CD"/>
    <w:rsid w:val="3586C582"/>
    <w:rsid w:val="3599306E"/>
    <w:rsid w:val="35C51E2E"/>
    <w:rsid w:val="35CC590B"/>
    <w:rsid w:val="35D33CEB"/>
    <w:rsid w:val="368F1E72"/>
    <w:rsid w:val="36A20D75"/>
    <w:rsid w:val="36F1A141"/>
    <w:rsid w:val="370C4C43"/>
    <w:rsid w:val="373099F5"/>
    <w:rsid w:val="37C17031"/>
    <w:rsid w:val="37D081DC"/>
    <w:rsid w:val="37F6BCC6"/>
    <w:rsid w:val="3859E7C9"/>
    <w:rsid w:val="3893FCED"/>
    <w:rsid w:val="3895F809"/>
    <w:rsid w:val="38BEA53F"/>
    <w:rsid w:val="38F4C107"/>
    <w:rsid w:val="39085FB8"/>
    <w:rsid w:val="394680BD"/>
    <w:rsid w:val="39ADEF1B"/>
    <w:rsid w:val="3A2F8945"/>
    <w:rsid w:val="3AE5CAF5"/>
    <w:rsid w:val="3B07BF20"/>
    <w:rsid w:val="3BAEBD08"/>
    <w:rsid w:val="3BC3F299"/>
    <w:rsid w:val="3BFBCD5B"/>
    <w:rsid w:val="3C6202B3"/>
    <w:rsid w:val="3CA0EF1E"/>
    <w:rsid w:val="3D7FBE9F"/>
    <w:rsid w:val="3D92909B"/>
    <w:rsid w:val="3DA854B0"/>
    <w:rsid w:val="3E1E1A5B"/>
    <w:rsid w:val="3EB3AA3C"/>
    <w:rsid w:val="3EB750E1"/>
    <w:rsid w:val="3EBBEB37"/>
    <w:rsid w:val="3EFE1A16"/>
    <w:rsid w:val="3F0AA748"/>
    <w:rsid w:val="3FB30F3B"/>
    <w:rsid w:val="4066E358"/>
    <w:rsid w:val="40877397"/>
    <w:rsid w:val="413B634E"/>
    <w:rsid w:val="426FFD6F"/>
    <w:rsid w:val="42F7EDDA"/>
    <w:rsid w:val="42FC4D52"/>
    <w:rsid w:val="434B815F"/>
    <w:rsid w:val="43C22716"/>
    <w:rsid w:val="43D9B41C"/>
    <w:rsid w:val="4417A2CB"/>
    <w:rsid w:val="44F4E00C"/>
    <w:rsid w:val="45A73CFC"/>
    <w:rsid w:val="45C05302"/>
    <w:rsid w:val="46578F52"/>
    <w:rsid w:val="47399E22"/>
    <w:rsid w:val="47422BA2"/>
    <w:rsid w:val="4767FB7A"/>
    <w:rsid w:val="478863EE"/>
    <w:rsid w:val="47D4059C"/>
    <w:rsid w:val="4867E1EC"/>
    <w:rsid w:val="489697E2"/>
    <w:rsid w:val="49273947"/>
    <w:rsid w:val="4948216E"/>
    <w:rsid w:val="49CC2D89"/>
    <w:rsid w:val="49F0F6D9"/>
    <w:rsid w:val="4A49EB40"/>
    <w:rsid w:val="4A90BDB8"/>
    <w:rsid w:val="4AB8835C"/>
    <w:rsid w:val="4ABD33A1"/>
    <w:rsid w:val="4D10ECF3"/>
    <w:rsid w:val="4D5F274F"/>
    <w:rsid w:val="4D9BDB30"/>
    <w:rsid w:val="4DF2FF39"/>
    <w:rsid w:val="4EB26D7C"/>
    <w:rsid w:val="4F694F99"/>
    <w:rsid w:val="4FC021A0"/>
    <w:rsid w:val="4FCC3DFB"/>
    <w:rsid w:val="4FF53AD7"/>
    <w:rsid w:val="505EFB2A"/>
    <w:rsid w:val="508EB633"/>
    <w:rsid w:val="510BA578"/>
    <w:rsid w:val="51C8503A"/>
    <w:rsid w:val="521ABA1E"/>
    <w:rsid w:val="523EF41E"/>
    <w:rsid w:val="523F7FB9"/>
    <w:rsid w:val="52F95411"/>
    <w:rsid w:val="539ABF77"/>
    <w:rsid w:val="53FF23BC"/>
    <w:rsid w:val="54B0B542"/>
    <w:rsid w:val="5622C3C8"/>
    <w:rsid w:val="570D10F7"/>
    <w:rsid w:val="57AAE8D6"/>
    <w:rsid w:val="58026B59"/>
    <w:rsid w:val="586B815C"/>
    <w:rsid w:val="58982BCC"/>
    <w:rsid w:val="58F8E2E7"/>
    <w:rsid w:val="5905BCA0"/>
    <w:rsid w:val="598D2E31"/>
    <w:rsid w:val="59D7423F"/>
    <w:rsid w:val="5AE6458A"/>
    <w:rsid w:val="5B433338"/>
    <w:rsid w:val="5B447EEB"/>
    <w:rsid w:val="5B71587E"/>
    <w:rsid w:val="5B76192D"/>
    <w:rsid w:val="5BB57859"/>
    <w:rsid w:val="5BBA35F2"/>
    <w:rsid w:val="5C408861"/>
    <w:rsid w:val="5CAE409B"/>
    <w:rsid w:val="5D22BE62"/>
    <w:rsid w:val="5D576BBC"/>
    <w:rsid w:val="5D864D47"/>
    <w:rsid w:val="5DA406E4"/>
    <w:rsid w:val="5F683B45"/>
    <w:rsid w:val="5FB422CE"/>
    <w:rsid w:val="607F3B94"/>
    <w:rsid w:val="61283275"/>
    <w:rsid w:val="62947572"/>
    <w:rsid w:val="634AF7AE"/>
    <w:rsid w:val="635070E6"/>
    <w:rsid w:val="637175F7"/>
    <w:rsid w:val="64698544"/>
    <w:rsid w:val="65944A80"/>
    <w:rsid w:val="65A14526"/>
    <w:rsid w:val="65C9A4D4"/>
    <w:rsid w:val="661CBDB6"/>
    <w:rsid w:val="666527F3"/>
    <w:rsid w:val="66CDCC86"/>
    <w:rsid w:val="66F5C5D1"/>
    <w:rsid w:val="677F2E79"/>
    <w:rsid w:val="67FB6110"/>
    <w:rsid w:val="68239A8B"/>
    <w:rsid w:val="6944CD08"/>
    <w:rsid w:val="6A058A7F"/>
    <w:rsid w:val="6A6E7CBB"/>
    <w:rsid w:val="6AC7AEC5"/>
    <w:rsid w:val="6B506ED8"/>
    <w:rsid w:val="6B50BA10"/>
    <w:rsid w:val="6B67D3B6"/>
    <w:rsid w:val="6BB5DF73"/>
    <w:rsid w:val="6C6FDF5E"/>
    <w:rsid w:val="6D0449FB"/>
    <w:rsid w:val="6E58F69B"/>
    <w:rsid w:val="6E70CBEF"/>
    <w:rsid w:val="6E77D85A"/>
    <w:rsid w:val="6E960892"/>
    <w:rsid w:val="6F05723F"/>
    <w:rsid w:val="6F2D4DD6"/>
    <w:rsid w:val="6F70F37A"/>
    <w:rsid w:val="6FA5AAF4"/>
    <w:rsid w:val="6FA947EA"/>
    <w:rsid w:val="6FB28864"/>
    <w:rsid w:val="6FC9ACD2"/>
    <w:rsid w:val="70778EEB"/>
    <w:rsid w:val="70B6E093"/>
    <w:rsid w:val="72B1E3A8"/>
    <w:rsid w:val="7381829A"/>
    <w:rsid w:val="73DA4ADB"/>
    <w:rsid w:val="745C4BB6"/>
    <w:rsid w:val="74BAE22D"/>
    <w:rsid w:val="752C6223"/>
    <w:rsid w:val="755E617A"/>
    <w:rsid w:val="756C7034"/>
    <w:rsid w:val="75F977F0"/>
    <w:rsid w:val="76069E87"/>
    <w:rsid w:val="76576AA1"/>
    <w:rsid w:val="76668402"/>
    <w:rsid w:val="766E2A15"/>
    <w:rsid w:val="7682F708"/>
    <w:rsid w:val="768FC711"/>
    <w:rsid w:val="76EAA3D7"/>
    <w:rsid w:val="772B8C3F"/>
    <w:rsid w:val="775899A0"/>
    <w:rsid w:val="779989CE"/>
    <w:rsid w:val="78B095A9"/>
    <w:rsid w:val="791CFD1F"/>
    <w:rsid w:val="79532350"/>
    <w:rsid w:val="796605F2"/>
    <w:rsid w:val="79D5406B"/>
    <w:rsid w:val="7A326262"/>
    <w:rsid w:val="7A33836D"/>
    <w:rsid w:val="7A6D5C73"/>
    <w:rsid w:val="7A784E31"/>
    <w:rsid w:val="7BED02A0"/>
    <w:rsid w:val="7C5CD36A"/>
    <w:rsid w:val="7D0A6DA3"/>
    <w:rsid w:val="7DE01C14"/>
    <w:rsid w:val="7E0350D5"/>
    <w:rsid w:val="7F3B94A4"/>
    <w:rsid w:val="7F6B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A49675"/>
  <w15:chartTrackingRefBased/>
  <w15:docId w15:val="{F9544C10-215F-42AE-8931-E3855FCB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E79"/>
  </w:style>
  <w:style w:type="paragraph" w:styleId="Heading1">
    <w:name w:val="heading 1"/>
    <w:basedOn w:val="Normal"/>
    <w:next w:val="Normal"/>
    <w:link w:val="Heading1Char"/>
    <w:uiPriority w:val="9"/>
    <w:qFormat/>
    <w:rsid w:val="00F13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34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4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4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4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34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4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4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4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4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4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4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4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4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4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4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4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4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8E787B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567B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567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67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67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7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7B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76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BB"/>
  </w:style>
  <w:style w:type="paragraph" w:styleId="Footer">
    <w:name w:val="footer"/>
    <w:basedOn w:val="Normal"/>
    <w:link w:val="FooterChar"/>
    <w:uiPriority w:val="99"/>
    <w:unhideWhenUsed/>
    <w:rsid w:val="00A76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BB"/>
  </w:style>
  <w:style w:type="character" w:styleId="Hyperlink">
    <w:name w:val="Hyperlink"/>
    <w:basedOn w:val="DefaultParagraphFont"/>
    <w:uiPriority w:val="99"/>
    <w:unhideWhenUsed/>
    <w:rsid w:val="009318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8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2989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A153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42367">
          <w:marLeft w:val="0"/>
          <w:marRight w:val="0"/>
          <w:marTop w:val="0"/>
          <w:marBottom w:val="0"/>
          <w:divBdr>
            <w:top w:val="single" w:sz="2" w:space="0" w:color="D1D1D2"/>
            <w:left w:val="single" w:sz="2" w:space="0" w:color="D1D1D2"/>
            <w:bottom w:val="single" w:sz="2" w:space="0" w:color="D1D1D2"/>
            <w:right w:val="single" w:sz="2" w:space="0" w:color="D1D1D2"/>
          </w:divBdr>
        </w:div>
      </w:divsChild>
    </w:div>
    <w:div w:id="2519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9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1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0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9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9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27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56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7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409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6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2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6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4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24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8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0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0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02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89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19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7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6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0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9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5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6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7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9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19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79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88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0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1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1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5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398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01821">
          <w:marLeft w:val="0"/>
          <w:marRight w:val="0"/>
          <w:marTop w:val="0"/>
          <w:marBottom w:val="0"/>
          <w:divBdr>
            <w:top w:val="single" w:sz="2" w:space="0" w:color="D1D1D2"/>
            <w:left w:val="single" w:sz="2" w:space="0" w:color="D1D1D2"/>
            <w:bottom w:val="single" w:sz="2" w:space="0" w:color="D1D1D2"/>
            <w:right w:val="single" w:sz="2" w:space="0" w:color="D1D1D2"/>
          </w:divBdr>
        </w:div>
      </w:divsChild>
    </w:div>
    <w:div w:id="18155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_a461@txstate.edu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id10@txstate.ed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2b564a-6b19-4513-83c0-8b7471bdc0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2BCB8AD8868944972A29972D5C0E85" ma:contentTypeVersion="14" ma:contentTypeDescription="Create a new document." ma:contentTypeScope="" ma:versionID="71e83223caf233e5049f441017cc8b25">
  <xsd:schema xmlns:xsd="http://www.w3.org/2001/XMLSchema" xmlns:xs="http://www.w3.org/2001/XMLSchema" xmlns:p="http://schemas.microsoft.com/office/2006/metadata/properties" xmlns:ns3="492b564a-6b19-4513-83c0-8b7471bdc038" xmlns:ns4="c6b3481e-fcea-48b3-aa34-ef33c0ba40fa" targetNamespace="http://schemas.microsoft.com/office/2006/metadata/properties" ma:root="true" ma:fieldsID="370d8d970205abf595ae5cc6d2d1b1e0" ns3:_="" ns4:_="">
    <xsd:import namespace="492b564a-6b19-4513-83c0-8b7471bdc038"/>
    <xsd:import namespace="c6b3481e-fcea-48b3-aa34-ef33c0ba40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b564a-6b19-4513-83c0-8b7471bdc0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3481e-fcea-48b3-aa34-ef33c0ba40f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CE797-D555-43CD-A4B1-CBA0A78196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B0B3DA-619A-4DD1-93A2-9874D6EE6E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3F210C-15E2-47B7-82C2-CD59B25AD76A}">
  <ds:schemaRefs>
    <ds:schemaRef ds:uri="http://schemas.microsoft.com/office/2006/metadata/properties"/>
    <ds:schemaRef ds:uri="http://schemas.microsoft.com/office/infopath/2007/PartnerControls"/>
    <ds:schemaRef ds:uri="492b564a-6b19-4513-83c0-8b7471bdc038"/>
  </ds:schemaRefs>
</ds:datastoreItem>
</file>

<file path=customXml/itemProps4.xml><?xml version="1.0" encoding="utf-8"?>
<ds:datastoreItem xmlns:ds="http://schemas.openxmlformats.org/officeDocument/2006/customXml" ds:itemID="{E41CD14E-5E2D-4DD8-ACA9-8203B2F0C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b564a-6b19-4513-83c0-8b7471bdc038"/>
    <ds:schemaRef ds:uri="c6b3481e-fcea-48b3-aa34-ef33c0ba40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9c134a-14c9-4d4c-af65-c420f94c8cbb}" enabled="0" method="" siteId="{b19c134a-14c9-4d4c-af65-c420f94c8cb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Schultz, Jenna K</dc:creator>
  <cp:keywords/>
  <dc:description/>
  <cp:lastModifiedBy>Anderson, Ryan G</cp:lastModifiedBy>
  <cp:revision>2</cp:revision>
  <cp:lastPrinted>2025-06-25T23:52:00Z</cp:lastPrinted>
  <dcterms:created xsi:type="dcterms:W3CDTF">2025-10-17T02:02:00Z</dcterms:created>
  <dcterms:modified xsi:type="dcterms:W3CDTF">2025-10-17T02:02:00Z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cde885d5bfe9c68be03a27601aa2ee1bfaa174807740755cf30eedaa79420485</vt:lpwstr>
  </property>
  <property fmtid="{D5CDD505-2E9C-101B-9397-08002B2CF9AE}" pid="3" name="ContentTypeId">
    <vt:lpwstr>0x010100692BCB8AD8868944972A29972D5C0E85</vt:lpwstr>
  </property>
</Properties>
</file>