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07EBA" w14:textId="77777777" w:rsidR="002B383E" w:rsidRDefault="002B383E" w:rsidP="002B383E">
      <w:pPr>
        <w:spacing w:line="240" w:lineRule="auto"/>
        <w:jc w:val="center"/>
        <w:rPr>
          <w:rFonts w:ascii="Times New Roman" w:hAnsi="Times New Roman" w:cs="Times New Roman"/>
          <w:b/>
          <w:bCs/>
        </w:rPr>
      </w:pPr>
      <w:r>
        <w:rPr>
          <w:rFonts w:ascii="Times New Roman" w:hAnsi="Times New Roman" w:cs="Times New Roman"/>
          <w:b/>
          <w:bCs/>
        </w:rPr>
        <w:t xml:space="preserve">Pre-Service Teachers Preparedness to Implement Effective Teaching Behaviors in School-Based Agricultural Education </w:t>
      </w:r>
    </w:p>
    <w:p w14:paraId="47294A7A" w14:textId="77777777" w:rsidR="002B383E" w:rsidRPr="002B383E" w:rsidRDefault="002B383E" w:rsidP="002B383E">
      <w:pPr>
        <w:spacing w:line="240" w:lineRule="auto"/>
        <w:jc w:val="center"/>
        <w:rPr>
          <w:rFonts w:ascii="Times New Roman" w:hAnsi="Times New Roman" w:cs="Times New Roman"/>
        </w:rPr>
      </w:pPr>
    </w:p>
    <w:p w14:paraId="161B0583" w14:textId="35EBB1CD" w:rsidR="002B383E" w:rsidRPr="002B383E" w:rsidRDefault="002B383E" w:rsidP="002B383E">
      <w:pPr>
        <w:spacing w:line="240" w:lineRule="auto"/>
        <w:jc w:val="center"/>
        <w:rPr>
          <w:rFonts w:ascii="Times New Roman" w:hAnsi="Times New Roman" w:cs="Times New Roman"/>
        </w:rPr>
      </w:pPr>
      <w:r>
        <w:rPr>
          <w:rFonts w:ascii="Times New Roman" w:hAnsi="Times New Roman" w:cs="Times New Roman"/>
        </w:rPr>
        <w:t>Morgan Sweeney</w:t>
      </w:r>
    </w:p>
    <w:p w14:paraId="25AF283E"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 xml:space="preserve">Oklahoma State University </w:t>
      </w:r>
    </w:p>
    <w:p w14:paraId="4BA78819" w14:textId="0EAE333C" w:rsidR="002B383E" w:rsidRPr="002B383E" w:rsidRDefault="002B383E" w:rsidP="002B383E">
      <w:pPr>
        <w:spacing w:line="240" w:lineRule="auto"/>
        <w:jc w:val="center"/>
        <w:rPr>
          <w:rFonts w:ascii="Times New Roman" w:hAnsi="Times New Roman" w:cs="Times New Roman"/>
        </w:rPr>
      </w:pPr>
      <w:r>
        <w:rPr>
          <w:rFonts w:ascii="Times New Roman" w:hAnsi="Times New Roman" w:cs="Times New Roman"/>
        </w:rPr>
        <w:t xml:space="preserve">318 </w:t>
      </w:r>
      <w:r w:rsidRPr="002B383E">
        <w:rPr>
          <w:rFonts w:ascii="Times New Roman" w:hAnsi="Times New Roman" w:cs="Times New Roman"/>
        </w:rPr>
        <w:t>Agricultural Hall</w:t>
      </w:r>
    </w:p>
    <w:p w14:paraId="751CFC0C"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73FE57CF" w14:textId="6BEF666F" w:rsidR="002B383E" w:rsidRPr="002B383E" w:rsidRDefault="002B383E" w:rsidP="002B383E">
      <w:pPr>
        <w:spacing w:line="240" w:lineRule="auto"/>
        <w:jc w:val="center"/>
        <w:rPr>
          <w:rFonts w:ascii="Times New Roman" w:hAnsi="Times New Roman" w:cs="Times New Roman"/>
        </w:rPr>
      </w:pPr>
      <w:r>
        <w:rPr>
          <w:rFonts w:ascii="Times New Roman" w:hAnsi="Times New Roman" w:cs="Times New Roman"/>
        </w:rPr>
        <w:t>morgan.gaylord</w:t>
      </w:r>
      <w:r w:rsidRPr="002B383E">
        <w:rPr>
          <w:rFonts w:ascii="Times New Roman" w:hAnsi="Times New Roman" w:cs="Times New Roman"/>
        </w:rPr>
        <w:t>@okstate.edu</w:t>
      </w:r>
    </w:p>
    <w:p w14:paraId="7F7B9F59" w14:textId="77777777" w:rsidR="002B383E" w:rsidRPr="002B383E" w:rsidRDefault="002B383E" w:rsidP="002B383E">
      <w:pPr>
        <w:spacing w:line="240" w:lineRule="auto"/>
        <w:jc w:val="center"/>
        <w:rPr>
          <w:rFonts w:ascii="Times New Roman" w:hAnsi="Times New Roman" w:cs="Times New Roman"/>
        </w:rPr>
      </w:pPr>
    </w:p>
    <w:p w14:paraId="449D22FA" w14:textId="77777777" w:rsidR="002B383E" w:rsidRPr="002B383E" w:rsidRDefault="002B383E" w:rsidP="002B383E">
      <w:pPr>
        <w:spacing w:line="240" w:lineRule="auto"/>
        <w:jc w:val="center"/>
        <w:rPr>
          <w:rFonts w:ascii="Times New Roman" w:hAnsi="Times New Roman" w:cs="Times New Roman"/>
        </w:rPr>
      </w:pPr>
    </w:p>
    <w:p w14:paraId="5B539E38"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Christopher J. Eck</w:t>
      </w:r>
    </w:p>
    <w:p w14:paraId="31E9BC89"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 xml:space="preserve">Oklahoma State University </w:t>
      </w:r>
    </w:p>
    <w:p w14:paraId="6EF2A6B6"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234 Agricultural Hall</w:t>
      </w:r>
    </w:p>
    <w:p w14:paraId="6DF2973D"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Stillwater, OK 74078</w:t>
      </w:r>
    </w:p>
    <w:p w14:paraId="0EA0FA6C"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(405) 744-8027</w:t>
      </w:r>
    </w:p>
    <w:p w14:paraId="50B3AD11"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 xml:space="preserve">chris.eck@okstate.edu </w:t>
      </w:r>
    </w:p>
    <w:p w14:paraId="180348FC" w14:textId="77777777" w:rsidR="002B383E" w:rsidRPr="002B383E" w:rsidRDefault="002B383E" w:rsidP="002B383E">
      <w:pPr>
        <w:spacing w:line="240" w:lineRule="auto"/>
        <w:jc w:val="center"/>
        <w:rPr>
          <w:rFonts w:ascii="Times New Roman" w:hAnsi="Times New Roman" w:cs="Times New Roman"/>
        </w:rPr>
      </w:pPr>
    </w:p>
    <w:p w14:paraId="51139CED" w14:textId="77777777" w:rsidR="002B383E" w:rsidRPr="002B383E" w:rsidRDefault="002B383E" w:rsidP="002B383E">
      <w:pPr>
        <w:spacing w:line="240" w:lineRule="auto"/>
        <w:jc w:val="center"/>
        <w:rPr>
          <w:rFonts w:ascii="Times New Roman" w:hAnsi="Times New Roman" w:cs="Times New Roman"/>
        </w:rPr>
      </w:pPr>
    </w:p>
    <w:p w14:paraId="7877FE78" w14:textId="77777777" w:rsidR="002B383E" w:rsidRPr="002B383E" w:rsidRDefault="002B383E" w:rsidP="002B383E">
      <w:pPr>
        <w:spacing w:line="240" w:lineRule="auto"/>
        <w:jc w:val="center"/>
        <w:rPr>
          <w:rFonts w:ascii="Times New Roman" w:hAnsi="Times New Roman" w:cs="Times New Roman"/>
        </w:rPr>
      </w:pPr>
    </w:p>
    <w:p w14:paraId="2E6A41A6" w14:textId="77777777" w:rsidR="002B383E" w:rsidRPr="002B383E" w:rsidRDefault="002B383E" w:rsidP="002B383E">
      <w:pPr>
        <w:spacing w:line="240" w:lineRule="auto"/>
        <w:jc w:val="center"/>
        <w:rPr>
          <w:rFonts w:ascii="Times New Roman" w:hAnsi="Times New Roman" w:cs="Times New Roman"/>
        </w:rPr>
      </w:pPr>
      <w:r w:rsidRPr="002B383E">
        <w:rPr>
          <w:rFonts w:ascii="Times New Roman" w:hAnsi="Times New Roman" w:cs="Times New Roman"/>
        </w:rPr>
        <w:t>Note. This study was conducted with the support of the USDA Hatch project (OKL03276).</w:t>
      </w:r>
    </w:p>
    <w:p w14:paraId="3D65411E" w14:textId="77777777" w:rsidR="002B383E" w:rsidRPr="002B383E" w:rsidRDefault="002B383E" w:rsidP="002B383E">
      <w:pPr>
        <w:spacing w:line="240" w:lineRule="auto"/>
        <w:jc w:val="center"/>
        <w:rPr>
          <w:rFonts w:ascii="Times New Roman" w:hAnsi="Times New Roman" w:cs="Times New Roman"/>
          <w:b/>
          <w:bCs/>
        </w:rPr>
      </w:pPr>
    </w:p>
    <w:p w14:paraId="129874A5" w14:textId="77777777" w:rsidR="002B383E" w:rsidRDefault="002B383E" w:rsidP="006F325A">
      <w:pPr>
        <w:spacing w:line="240" w:lineRule="auto"/>
        <w:jc w:val="center"/>
        <w:rPr>
          <w:rFonts w:ascii="Times New Roman" w:hAnsi="Times New Roman" w:cs="Times New Roman"/>
          <w:b/>
          <w:bCs/>
        </w:rPr>
      </w:pPr>
    </w:p>
    <w:p w14:paraId="7271527F" w14:textId="77777777" w:rsidR="002B383E" w:rsidRDefault="002B383E" w:rsidP="006F325A">
      <w:pPr>
        <w:spacing w:line="240" w:lineRule="auto"/>
        <w:jc w:val="center"/>
        <w:rPr>
          <w:rFonts w:ascii="Times New Roman" w:hAnsi="Times New Roman" w:cs="Times New Roman"/>
          <w:b/>
          <w:bCs/>
        </w:rPr>
      </w:pPr>
    </w:p>
    <w:p w14:paraId="65E98DF5" w14:textId="77777777" w:rsidR="002B383E" w:rsidRDefault="002B383E" w:rsidP="006F325A">
      <w:pPr>
        <w:spacing w:line="240" w:lineRule="auto"/>
        <w:jc w:val="center"/>
        <w:rPr>
          <w:rFonts w:ascii="Times New Roman" w:hAnsi="Times New Roman" w:cs="Times New Roman"/>
          <w:b/>
          <w:bCs/>
        </w:rPr>
      </w:pPr>
    </w:p>
    <w:p w14:paraId="013464FD" w14:textId="77777777" w:rsidR="002B383E" w:rsidRDefault="002B383E" w:rsidP="006F325A">
      <w:pPr>
        <w:spacing w:line="240" w:lineRule="auto"/>
        <w:jc w:val="center"/>
        <w:rPr>
          <w:rFonts w:ascii="Times New Roman" w:hAnsi="Times New Roman" w:cs="Times New Roman"/>
          <w:b/>
          <w:bCs/>
        </w:rPr>
      </w:pPr>
    </w:p>
    <w:p w14:paraId="3D3EA391" w14:textId="77777777" w:rsidR="002B383E" w:rsidRDefault="002B383E" w:rsidP="006F325A">
      <w:pPr>
        <w:spacing w:line="240" w:lineRule="auto"/>
        <w:jc w:val="center"/>
        <w:rPr>
          <w:rFonts w:ascii="Times New Roman" w:hAnsi="Times New Roman" w:cs="Times New Roman"/>
          <w:b/>
          <w:bCs/>
        </w:rPr>
      </w:pPr>
    </w:p>
    <w:p w14:paraId="0ACB7184" w14:textId="77777777" w:rsidR="002B383E" w:rsidRDefault="002B383E" w:rsidP="006F325A">
      <w:pPr>
        <w:spacing w:line="240" w:lineRule="auto"/>
        <w:jc w:val="center"/>
        <w:rPr>
          <w:rFonts w:ascii="Times New Roman" w:hAnsi="Times New Roman" w:cs="Times New Roman"/>
          <w:b/>
          <w:bCs/>
        </w:rPr>
      </w:pPr>
    </w:p>
    <w:p w14:paraId="4EE5C201" w14:textId="77777777" w:rsidR="002B383E" w:rsidRDefault="002B383E" w:rsidP="006F325A">
      <w:pPr>
        <w:spacing w:line="240" w:lineRule="auto"/>
        <w:jc w:val="center"/>
        <w:rPr>
          <w:rFonts w:ascii="Times New Roman" w:hAnsi="Times New Roman" w:cs="Times New Roman"/>
          <w:b/>
          <w:bCs/>
        </w:rPr>
      </w:pPr>
    </w:p>
    <w:p w14:paraId="2E7E0247" w14:textId="77777777" w:rsidR="002B383E" w:rsidRDefault="002B383E" w:rsidP="006F325A">
      <w:pPr>
        <w:spacing w:line="240" w:lineRule="auto"/>
        <w:jc w:val="center"/>
        <w:rPr>
          <w:rFonts w:ascii="Times New Roman" w:hAnsi="Times New Roman" w:cs="Times New Roman"/>
          <w:b/>
          <w:bCs/>
        </w:rPr>
      </w:pPr>
    </w:p>
    <w:p w14:paraId="64BCF020" w14:textId="3F6EA40E" w:rsidR="009C50B9" w:rsidRDefault="005F7733" w:rsidP="006F325A">
      <w:pPr>
        <w:spacing w:line="240" w:lineRule="auto"/>
        <w:jc w:val="center"/>
        <w:rPr>
          <w:rFonts w:ascii="Times New Roman" w:hAnsi="Times New Roman" w:cs="Times New Roman"/>
          <w:b/>
          <w:bCs/>
        </w:rPr>
      </w:pPr>
      <w:r>
        <w:rPr>
          <w:rFonts w:ascii="Times New Roman" w:hAnsi="Times New Roman" w:cs="Times New Roman"/>
          <w:b/>
          <w:bCs/>
        </w:rPr>
        <w:lastRenderedPageBreak/>
        <w:t xml:space="preserve">Pre-Service Teachers </w:t>
      </w:r>
      <w:r w:rsidR="009612BE">
        <w:rPr>
          <w:rFonts w:ascii="Times New Roman" w:hAnsi="Times New Roman" w:cs="Times New Roman"/>
          <w:b/>
          <w:bCs/>
        </w:rPr>
        <w:t>Preparedness</w:t>
      </w:r>
      <w:r>
        <w:rPr>
          <w:rFonts w:ascii="Times New Roman" w:hAnsi="Times New Roman" w:cs="Times New Roman"/>
          <w:b/>
          <w:bCs/>
        </w:rPr>
        <w:t xml:space="preserve"> to Implement Effective Teaching </w:t>
      </w:r>
      <w:r w:rsidR="009612BE">
        <w:rPr>
          <w:rFonts w:ascii="Times New Roman" w:hAnsi="Times New Roman" w:cs="Times New Roman"/>
          <w:b/>
          <w:bCs/>
        </w:rPr>
        <w:t xml:space="preserve">Behaviors in School-Based Agricultural Education </w:t>
      </w:r>
    </w:p>
    <w:p w14:paraId="42BCF431" w14:textId="77777777" w:rsidR="00890E55" w:rsidRDefault="00890E55" w:rsidP="006F325A">
      <w:pPr>
        <w:spacing w:line="240" w:lineRule="auto"/>
        <w:jc w:val="center"/>
        <w:rPr>
          <w:rFonts w:ascii="Times New Roman" w:hAnsi="Times New Roman" w:cs="Times New Roman"/>
          <w:b/>
          <w:bCs/>
        </w:rPr>
      </w:pPr>
    </w:p>
    <w:p w14:paraId="52EAA245" w14:textId="75B61127" w:rsidR="007E0269"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 xml:space="preserve">Introduction, Purpose, </w:t>
      </w:r>
      <w:r w:rsidR="00057213">
        <w:rPr>
          <w:rFonts w:ascii="Times New Roman" w:hAnsi="Times New Roman" w:cs="Times New Roman"/>
          <w:b/>
          <w:bCs/>
        </w:rPr>
        <w:t xml:space="preserve">and </w:t>
      </w:r>
      <w:r w:rsidRPr="00283CDD">
        <w:rPr>
          <w:rFonts w:ascii="Times New Roman" w:hAnsi="Times New Roman" w:cs="Times New Roman"/>
          <w:b/>
          <w:bCs/>
        </w:rPr>
        <w:t>Objectives</w:t>
      </w:r>
    </w:p>
    <w:p w14:paraId="0006BD5E" w14:textId="4B8AD3C2" w:rsidR="00FB488F" w:rsidRDefault="004075D7" w:rsidP="00631D0E">
      <w:pPr>
        <w:spacing w:line="240" w:lineRule="auto"/>
        <w:ind w:firstLine="720"/>
        <w:rPr>
          <w:rFonts w:ascii="Times New Roman" w:hAnsi="Times New Roman" w:cs="Times New Roman"/>
        </w:rPr>
      </w:pPr>
      <w:r w:rsidRPr="00283CDD">
        <w:rPr>
          <w:rFonts w:ascii="Times New Roman" w:hAnsi="Times New Roman" w:cs="Times New Roman"/>
        </w:rPr>
        <w:t>Teach</w:t>
      </w:r>
      <w:r w:rsidR="00434598" w:rsidRPr="00283CDD">
        <w:rPr>
          <w:rFonts w:ascii="Times New Roman" w:hAnsi="Times New Roman" w:cs="Times New Roman"/>
        </w:rPr>
        <w:t>ing is a rewarding career providing the opportunity for teachers to greatly impact a student's future (Iram, 2022).</w:t>
      </w:r>
      <w:r w:rsidR="009072F8" w:rsidRPr="00283CDD">
        <w:rPr>
          <w:rFonts w:ascii="Times New Roman" w:hAnsi="Times New Roman" w:cs="Times New Roman"/>
        </w:rPr>
        <w:t xml:space="preserve"> </w:t>
      </w:r>
      <w:r w:rsidR="00C45846" w:rsidRPr="00283CDD">
        <w:rPr>
          <w:rFonts w:ascii="Times New Roman" w:hAnsi="Times New Roman" w:cs="Times New Roman"/>
        </w:rPr>
        <w:t>A school-based agricultural education (SBAE) teacher is a specialized teacher</w:t>
      </w:r>
      <w:r w:rsidR="00136EFB" w:rsidRPr="00283CDD">
        <w:rPr>
          <w:rFonts w:ascii="Times New Roman" w:hAnsi="Times New Roman" w:cs="Times New Roman"/>
        </w:rPr>
        <w:t xml:space="preserve"> following a three-c</w:t>
      </w:r>
      <w:r w:rsidR="00720123">
        <w:rPr>
          <w:rFonts w:ascii="Times New Roman" w:hAnsi="Times New Roman" w:cs="Times New Roman"/>
        </w:rPr>
        <w:t>omponent</w:t>
      </w:r>
      <w:r w:rsidR="00136EFB" w:rsidRPr="00283CDD">
        <w:rPr>
          <w:rFonts w:ascii="Times New Roman" w:hAnsi="Times New Roman" w:cs="Times New Roman"/>
        </w:rPr>
        <w:t xml:space="preserve"> model</w:t>
      </w:r>
      <w:r w:rsidR="00C45846" w:rsidRPr="00283CDD">
        <w:rPr>
          <w:rFonts w:ascii="Times New Roman" w:hAnsi="Times New Roman" w:cs="Times New Roman"/>
        </w:rPr>
        <w:t xml:space="preserve"> </w:t>
      </w:r>
      <w:r w:rsidR="00136EFB" w:rsidRPr="00283CDD">
        <w:rPr>
          <w:rFonts w:ascii="Times New Roman" w:hAnsi="Times New Roman" w:cs="Times New Roman"/>
        </w:rPr>
        <w:t>including</w:t>
      </w:r>
      <w:r w:rsidR="00C45846" w:rsidRPr="00283CDD">
        <w:rPr>
          <w:rFonts w:ascii="Times New Roman" w:hAnsi="Times New Roman" w:cs="Times New Roman"/>
        </w:rPr>
        <w:t xml:space="preserve"> advising students in FFA</w:t>
      </w:r>
      <w:r w:rsidR="001269F8">
        <w:rPr>
          <w:rFonts w:ascii="Times New Roman" w:hAnsi="Times New Roman" w:cs="Times New Roman"/>
        </w:rPr>
        <w:t>,</w:t>
      </w:r>
      <w:r w:rsidR="00C45846" w:rsidRPr="00283CDD">
        <w:rPr>
          <w:rFonts w:ascii="Times New Roman" w:hAnsi="Times New Roman" w:cs="Times New Roman"/>
        </w:rPr>
        <w:t xml:space="preserve"> supervis</w:t>
      </w:r>
      <w:r w:rsidR="001269F8">
        <w:rPr>
          <w:rFonts w:ascii="Times New Roman" w:hAnsi="Times New Roman" w:cs="Times New Roman"/>
        </w:rPr>
        <w:t>ing agricultural experiences</w:t>
      </w:r>
      <w:r w:rsidR="00C45846" w:rsidRPr="00283CDD">
        <w:rPr>
          <w:rFonts w:ascii="Times New Roman" w:hAnsi="Times New Roman" w:cs="Times New Roman"/>
        </w:rPr>
        <w:t xml:space="preserve"> </w:t>
      </w:r>
      <w:r w:rsidR="001269F8">
        <w:rPr>
          <w:rFonts w:ascii="Times New Roman" w:hAnsi="Times New Roman" w:cs="Times New Roman"/>
        </w:rPr>
        <w:t xml:space="preserve">(SAE) </w:t>
      </w:r>
      <w:r w:rsidR="00C45846" w:rsidRPr="00283CDD">
        <w:rPr>
          <w:rFonts w:ascii="Times New Roman" w:hAnsi="Times New Roman" w:cs="Times New Roman"/>
        </w:rPr>
        <w:t>a</w:t>
      </w:r>
      <w:r w:rsidR="001269F8">
        <w:rPr>
          <w:rFonts w:ascii="Times New Roman" w:hAnsi="Times New Roman" w:cs="Times New Roman"/>
        </w:rPr>
        <w:t xml:space="preserve">nd </w:t>
      </w:r>
      <w:r w:rsidR="00C45846" w:rsidRPr="00283CDD">
        <w:rPr>
          <w:rFonts w:ascii="Times New Roman" w:hAnsi="Times New Roman" w:cs="Times New Roman"/>
        </w:rPr>
        <w:t>classroom</w:t>
      </w:r>
      <w:r w:rsidR="00F02135">
        <w:rPr>
          <w:rFonts w:ascii="Times New Roman" w:hAnsi="Times New Roman" w:cs="Times New Roman"/>
        </w:rPr>
        <w:t>/laboratory</w:t>
      </w:r>
      <w:r w:rsidR="00C45846" w:rsidRPr="00283CDD">
        <w:rPr>
          <w:rFonts w:ascii="Times New Roman" w:hAnsi="Times New Roman" w:cs="Times New Roman"/>
        </w:rPr>
        <w:t xml:space="preserve"> instruction</w:t>
      </w:r>
      <w:r w:rsidR="00136EFB" w:rsidRPr="00283CDD">
        <w:rPr>
          <w:rFonts w:ascii="Times New Roman" w:hAnsi="Times New Roman" w:cs="Times New Roman"/>
        </w:rPr>
        <w:t xml:space="preserve"> (National FFA Organization, 2015)</w:t>
      </w:r>
      <w:r w:rsidR="00C45846" w:rsidRPr="00283CDD">
        <w:rPr>
          <w:rFonts w:ascii="Times New Roman" w:hAnsi="Times New Roman" w:cs="Times New Roman"/>
        </w:rPr>
        <w:t xml:space="preserve">. </w:t>
      </w:r>
      <w:r w:rsidR="004651F7">
        <w:rPr>
          <w:rFonts w:ascii="Times New Roman" w:hAnsi="Times New Roman" w:cs="Times New Roman"/>
        </w:rPr>
        <w:t xml:space="preserve">Classroom </w:t>
      </w:r>
      <w:r w:rsidR="00F02135">
        <w:rPr>
          <w:rFonts w:ascii="Times New Roman" w:hAnsi="Times New Roman" w:cs="Times New Roman"/>
        </w:rPr>
        <w:t xml:space="preserve">and laboratory </w:t>
      </w:r>
      <w:r w:rsidR="004651F7">
        <w:rPr>
          <w:rFonts w:ascii="Times New Roman" w:hAnsi="Times New Roman" w:cs="Times New Roman"/>
        </w:rPr>
        <w:t xml:space="preserve">instruction is </w:t>
      </w:r>
      <w:r w:rsidR="003356B7">
        <w:rPr>
          <w:rFonts w:ascii="Times New Roman" w:hAnsi="Times New Roman" w:cs="Times New Roman"/>
        </w:rPr>
        <w:t xml:space="preserve">where inquiry-based learning </w:t>
      </w:r>
      <w:r w:rsidR="00F02135">
        <w:rPr>
          <w:rFonts w:ascii="Times New Roman" w:hAnsi="Times New Roman" w:cs="Times New Roman"/>
        </w:rPr>
        <w:t>begins</w:t>
      </w:r>
      <w:r w:rsidR="00EB11AD">
        <w:rPr>
          <w:rFonts w:ascii="Times New Roman" w:hAnsi="Times New Roman" w:cs="Times New Roman"/>
        </w:rPr>
        <w:t xml:space="preserve">, with opportunities for further expansion </w:t>
      </w:r>
      <w:r w:rsidR="003356B7">
        <w:rPr>
          <w:rFonts w:ascii="Times New Roman" w:hAnsi="Times New Roman" w:cs="Times New Roman"/>
        </w:rPr>
        <w:t xml:space="preserve">in </w:t>
      </w:r>
      <w:r w:rsidR="00A550F5">
        <w:rPr>
          <w:rFonts w:ascii="Times New Roman" w:hAnsi="Times New Roman" w:cs="Times New Roman"/>
        </w:rPr>
        <w:t xml:space="preserve">SAEs and FFA. </w:t>
      </w:r>
      <w:r w:rsidR="00A64F31">
        <w:rPr>
          <w:rFonts w:ascii="Times New Roman" w:hAnsi="Times New Roman" w:cs="Times New Roman"/>
        </w:rPr>
        <w:t>Classroom</w:t>
      </w:r>
      <w:r w:rsidR="00947B2F">
        <w:rPr>
          <w:rFonts w:ascii="Times New Roman" w:hAnsi="Times New Roman" w:cs="Times New Roman"/>
        </w:rPr>
        <w:t xml:space="preserve"> and laboratory</w:t>
      </w:r>
      <w:r w:rsidR="00A64F31">
        <w:rPr>
          <w:rFonts w:ascii="Times New Roman" w:hAnsi="Times New Roman" w:cs="Times New Roman"/>
        </w:rPr>
        <w:t xml:space="preserve"> instruction </w:t>
      </w:r>
      <w:r w:rsidR="00430E15">
        <w:rPr>
          <w:rFonts w:ascii="Times New Roman" w:hAnsi="Times New Roman" w:cs="Times New Roman"/>
        </w:rPr>
        <w:t xml:space="preserve">are </w:t>
      </w:r>
      <w:r w:rsidR="00A64F31">
        <w:rPr>
          <w:rFonts w:ascii="Times New Roman" w:hAnsi="Times New Roman" w:cs="Times New Roman"/>
        </w:rPr>
        <w:t>imperative to student learning</w:t>
      </w:r>
      <w:r w:rsidR="00430E15">
        <w:rPr>
          <w:rFonts w:ascii="Times New Roman" w:hAnsi="Times New Roman" w:cs="Times New Roman"/>
        </w:rPr>
        <w:t>, serving as the initial opportunity to engage students in agriculture</w:t>
      </w:r>
      <w:r w:rsidR="00F61DE1">
        <w:rPr>
          <w:rFonts w:ascii="Times New Roman" w:hAnsi="Times New Roman" w:cs="Times New Roman"/>
        </w:rPr>
        <w:t xml:space="preserve"> (</w:t>
      </w:r>
      <w:r w:rsidR="00024E9D">
        <w:rPr>
          <w:rFonts w:ascii="Times New Roman" w:hAnsi="Times New Roman" w:cs="Times New Roman"/>
        </w:rPr>
        <w:t>Parr &amp; Edwards, 2004</w:t>
      </w:r>
      <w:r w:rsidR="006815A9">
        <w:rPr>
          <w:rFonts w:ascii="Times New Roman" w:hAnsi="Times New Roman" w:cs="Times New Roman"/>
        </w:rPr>
        <w:t>; Phipps et al., 2008; Roberts &amp; Ball, 2009; Talbert et al., 2014)</w:t>
      </w:r>
      <w:r w:rsidR="00A64F31">
        <w:rPr>
          <w:rFonts w:ascii="Times New Roman" w:hAnsi="Times New Roman" w:cs="Times New Roman"/>
        </w:rPr>
        <w:t xml:space="preserve">. </w:t>
      </w:r>
      <w:r w:rsidR="001269F8">
        <w:rPr>
          <w:rFonts w:ascii="Times New Roman" w:hAnsi="Times New Roman" w:cs="Times New Roman"/>
        </w:rPr>
        <w:t xml:space="preserve">Supervised agricultural experiences </w:t>
      </w:r>
      <w:r w:rsidR="00947B2F">
        <w:rPr>
          <w:rFonts w:ascii="Times New Roman" w:hAnsi="Times New Roman" w:cs="Times New Roman"/>
        </w:rPr>
        <w:t xml:space="preserve">serve as </w:t>
      </w:r>
      <w:r w:rsidR="001269F8">
        <w:rPr>
          <w:rFonts w:ascii="Times New Roman" w:hAnsi="Times New Roman" w:cs="Times New Roman"/>
        </w:rPr>
        <w:t xml:space="preserve">a work-based learning approach where students </w:t>
      </w:r>
      <w:proofErr w:type="gramStart"/>
      <w:r w:rsidR="001269F8">
        <w:rPr>
          <w:rFonts w:ascii="Times New Roman" w:hAnsi="Times New Roman" w:cs="Times New Roman"/>
        </w:rPr>
        <w:t>are able to</w:t>
      </w:r>
      <w:proofErr w:type="gramEnd"/>
      <w:r w:rsidR="001269F8">
        <w:rPr>
          <w:rFonts w:ascii="Times New Roman" w:hAnsi="Times New Roman" w:cs="Times New Roman"/>
        </w:rPr>
        <w:t xml:space="preserve"> </w:t>
      </w:r>
      <w:r w:rsidR="008E297E">
        <w:rPr>
          <w:rFonts w:ascii="Times New Roman" w:hAnsi="Times New Roman" w:cs="Times New Roman"/>
        </w:rPr>
        <w:t>have their own agricultural project to work on outside of the classroom</w:t>
      </w:r>
      <w:r w:rsidR="0054769B">
        <w:rPr>
          <w:rFonts w:ascii="Times New Roman" w:hAnsi="Times New Roman" w:cs="Times New Roman"/>
        </w:rPr>
        <w:t xml:space="preserve"> (</w:t>
      </w:r>
      <w:r w:rsidR="00CE145C">
        <w:rPr>
          <w:rFonts w:ascii="Times New Roman" w:hAnsi="Times New Roman" w:cs="Times New Roman"/>
        </w:rPr>
        <w:t>Rank &amp; Retallick, 2016; Smith &amp; Rayf</w:t>
      </w:r>
      <w:r w:rsidR="00F862F0">
        <w:rPr>
          <w:rFonts w:ascii="Times New Roman" w:hAnsi="Times New Roman" w:cs="Times New Roman"/>
        </w:rPr>
        <w:t>ield, 2016)</w:t>
      </w:r>
      <w:r w:rsidR="008E297E">
        <w:rPr>
          <w:rFonts w:ascii="Times New Roman" w:hAnsi="Times New Roman" w:cs="Times New Roman"/>
        </w:rPr>
        <w:t xml:space="preserve">. FFA is a </w:t>
      </w:r>
      <w:r w:rsidR="00BE2011">
        <w:rPr>
          <w:rFonts w:ascii="Times New Roman" w:hAnsi="Times New Roman" w:cs="Times New Roman"/>
        </w:rPr>
        <w:t>student led organization supporting middle and high school students in areas of agriculture</w:t>
      </w:r>
      <w:r w:rsidR="00430E15">
        <w:rPr>
          <w:rFonts w:ascii="Times New Roman" w:hAnsi="Times New Roman" w:cs="Times New Roman"/>
        </w:rPr>
        <w:t xml:space="preserve"> career development</w:t>
      </w:r>
      <w:r w:rsidR="00BE2011">
        <w:rPr>
          <w:rFonts w:ascii="Times New Roman" w:hAnsi="Times New Roman" w:cs="Times New Roman"/>
        </w:rPr>
        <w:t xml:space="preserve"> and leadership</w:t>
      </w:r>
      <w:r w:rsidR="00430E15">
        <w:rPr>
          <w:rFonts w:ascii="Times New Roman" w:hAnsi="Times New Roman" w:cs="Times New Roman"/>
        </w:rPr>
        <w:t xml:space="preserve"> development</w:t>
      </w:r>
      <w:r w:rsidR="008C4705">
        <w:rPr>
          <w:rFonts w:ascii="Times New Roman" w:hAnsi="Times New Roman" w:cs="Times New Roman"/>
        </w:rPr>
        <w:t xml:space="preserve"> (National FFA Organization, n.d.)</w:t>
      </w:r>
      <w:r w:rsidR="00BE2011">
        <w:rPr>
          <w:rFonts w:ascii="Times New Roman" w:hAnsi="Times New Roman" w:cs="Times New Roman"/>
        </w:rPr>
        <w:t>.</w:t>
      </w:r>
      <w:r w:rsidR="00C06077">
        <w:rPr>
          <w:rFonts w:ascii="Times New Roman" w:hAnsi="Times New Roman" w:cs="Times New Roman"/>
        </w:rPr>
        <w:t xml:space="preserve"> </w:t>
      </w:r>
      <w:r w:rsidR="00BE2011">
        <w:rPr>
          <w:rFonts w:ascii="Times New Roman" w:hAnsi="Times New Roman" w:cs="Times New Roman"/>
        </w:rPr>
        <w:t xml:space="preserve"> </w:t>
      </w:r>
    </w:p>
    <w:p w14:paraId="33F5015D" w14:textId="3836C5E3" w:rsidR="00565541" w:rsidRDefault="00DB6B0E" w:rsidP="00631D0E">
      <w:pPr>
        <w:spacing w:line="240" w:lineRule="auto"/>
        <w:ind w:firstLine="720"/>
        <w:rPr>
          <w:rFonts w:ascii="Times New Roman" w:hAnsi="Times New Roman" w:cs="Times New Roman"/>
        </w:rPr>
      </w:pPr>
      <w:r w:rsidRPr="00283CDD">
        <w:rPr>
          <w:rFonts w:ascii="Times New Roman" w:hAnsi="Times New Roman" w:cs="Times New Roman"/>
        </w:rPr>
        <w:t>The</w:t>
      </w:r>
      <w:r w:rsidR="00A550F5">
        <w:rPr>
          <w:rFonts w:ascii="Times New Roman" w:hAnsi="Times New Roman" w:cs="Times New Roman"/>
        </w:rPr>
        <w:t xml:space="preserve"> </w:t>
      </w:r>
      <w:r w:rsidRPr="00283CDD">
        <w:rPr>
          <w:rFonts w:ascii="Times New Roman" w:hAnsi="Times New Roman" w:cs="Times New Roman"/>
        </w:rPr>
        <w:t xml:space="preserve">responsibilities </w:t>
      </w:r>
      <w:r w:rsidR="00A550F5">
        <w:rPr>
          <w:rFonts w:ascii="Times New Roman" w:hAnsi="Times New Roman" w:cs="Times New Roman"/>
        </w:rPr>
        <w:t xml:space="preserve">of an SBAE teacher </w:t>
      </w:r>
      <w:r w:rsidRPr="00283CDD">
        <w:rPr>
          <w:rFonts w:ascii="Times New Roman" w:hAnsi="Times New Roman" w:cs="Times New Roman"/>
        </w:rPr>
        <w:t xml:space="preserve">differ from </w:t>
      </w:r>
      <w:r w:rsidR="00581882" w:rsidRPr="00283CDD">
        <w:rPr>
          <w:rFonts w:ascii="Times New Roman" w:hAnsi="Times New Roman" w:cs="Times New Roman"/>
        </w:rPr>
        <w:t>those</w:t>
      </w:r>
      <w:r w:rsidRPr="00283CDD">
        <w:rPr>
          <w:rFonts w:ascii="Times New Roman" w:hAnsi="Times New Roman" w:cs="Times New Roman"/>
        </w:rPr>
        <w:t xml:space="preserve"> of </w:t>
      </w:r>
      <w:r w:rsidR="00A550F5">
        <w:rPr>
          <w:rFonts w:ascii="Times New Roman" w:hAnsi="Times New Roman" w:cs="Times New Roman"/>
        </w:rPr>
        <w:t xml:space="preserve">other subject teachers and </w:t>
      </w:r>
      <w:r w:rsidRPr="00283CDD">
        <w:rPr>
          <w:rFonts w:ascii="Times New Roman" w:hAnsi="Times New Roman" w:cs="Times New Roman"/>
        </w:rPr>
        <w:t>coach</w:t>
      </w:r>
      <w:r w:rsidR="00A550F5">
        <w:rPr>
          <w:rFonts w:ascii="Times New Roman" w:hAnsi="Times New Roman" w:cs="Times New Roman"/>
        </w:rPr>
        <w:t>es</w:t>
      </w:r>
      <w:r w:rsidR="004B0E93" w:rsidRPr="00283CDD">
        <w:rPr>
          <w:rFonts w:ascii="Times New Roman" w:hAnsi="Times New Roman" w:cs="Times New Roman"/>
        </w:rPr>
        <w:t xml:space="preserve"> considering they </w:t>
      </w:r>
      <w:r w:rsidR="00A550F5">
        <w:rPr>
          <w:rFonts w:ascii="Times New Roman" w:hAnsi="Times New Roman" w:cs="Times New Roman"/>
        </w:rPr>
        <w:t xml:space="preserve">have </w:t>
      </w:r>
      <w:proofErr w:type="spellStart"/>
      <w:r w:rsidR="004B0E93" w:rsidRPr="00283CDD">
        <w:rPr>
          <w:rFonts w:ascii="Times New Roman" w:hAnsi="Times New Roman" w:cs="Times New Roman"/>
        </w:rPr>
        <w:t>intracurricular</w:t>
      </w:r>
      <w:proofErr w:type="spellEnd"/>
      <w:r w:rsidR="004B0E93" w:rsidRPr="00283CDD">
        <w:rPr>
          <w:rFonts w:ascii="Times New Roman" w:hAnsi="Times New Roman" w:cs="Times New Roman"/>
        </w:rPr>
        <w:t xml:space="preserve"> </w:t>
      </w:r>
      <w:r w:rsidR="00A550F5">
        <w:rPr>
          <w:rFonts w:ascii="Times New Roman" w:hAnsi="Times New Roman" w:cs="Times New Roman"/>
        </w:rPr>
        <w:t xml:space="preserve">duties </w:t>
      </w:r>
      <w:r w:rsidR="0017565E">
        <w:rPr>
          <w:rFonts w:ascii="Times New Roman" w:hAnsi="Times New Roman" w:cs="Times New Roman"/>
        </w:rPr>
        <w:t xml:space="preserve">as </w:t>
      </w:r>
      <w:r w:rsidR="004B0E93" w:rsidRPr="00283CDD">
        <w:rPr>
          <w:rFonts w:ascii="Times New Roman" w:hAnsi="Times New Roman" w:cs="Times New Roman"/>
        </w:rPr>
        <w:t>a part of the</w:t>
      </w:r>
      <w:r w:rsidR="0017565E">
        <w:rPr>
          <w:rFonts w:ascii="Times New Roman" w:hAnsi="Times New Roman" w:cs="Times New Roman"/>
        </w:rPr>
        <w:t>ir jo</w:t>
      </w:r>
      <w:r w:rsidR="004B0E93" w:rsidRPr="00283CDD">
        <w:rPr>
          <w:rFonts w:ascii="Times New Roman" w:hAnsi="Times New Roman" w:cs="Times New Roman"/>
        </w:rPr>
        <w:t xml:space="preserve">b description </w:t>
      </w:r>
      <w:r w:rsidR="004962BE" w:rsidRPr="00283CDD">
        <w:rPr>
          <w:rFonts w:ascii="Times New Roman" w:hAnsi="Times New Roman" w:cs="Times New Roman"/>
        </w:rPr>
        <w:t xml:space="preserve">(National FFA Organization, 2015). </w:t>
      </w:r>
      <w:r w:rsidR="009D3F20" w:rsidRPr="00283CDD">
        <w:rPr>
          <w:rFonts w:ascii="Times New Roman" w:hAnsi="Times New Roman" w:cs="Times New Roman"/>
        </w:rPr>
        <w:t>Best</w:t>
      </w:r>
      <w:r w:rsidR="007C27BC">
        <w:rPr>
          <w:rFonts w:ascii="Times New Roman" w:hAnsi="Times New Roman" w:cs="Times New Roman"/>
        </w:rPr>
        <w:t xml:space="preserve"> </w:t>
      </w:r>
      <w:r w:rsidR="009D3F20" w:rsidRPr="00283CDD">
        <w:rPr>
          <w:rFonts w:ascii="Times New Roman" w:hAnsi="Times New Roman" w:cs="Times New Roman"/>
        </w:rPr>
        <w:t xml:space="preserve">(2023) identified 238 job specific tasks required of SBAE teachers. </w:t>
      </w:r>
      <w:r w:rsidR="00F5014A">
        <w:rPr>
          <w:rFonts w:ascii="Times New Roman" w:hAnsi="Times New Roman" w:cs="Times New Roman"/>
        </w:rPr>
        <w:t>Such duties include</w:t>
      </w:r>
      <w:r w:rsidR="0030300E">
        <w:rPr>
          <w:rFonts w:ascii="Times New Roman" w:hAnsi="Times New Roman" w:cs="Times New Roman"/>
        </w:rPr>
        <w:t>d</w:t>
      </w:r>
      <w:r w:rsidR="00F5014A">
        <w:rPr>
          <w:rFonts w:ascii="Times New Roman" w:hAnsi="Times New Roman" w:cs="Times New Roman"/>
        </w:rPr>
        <w:t xml:space="preserve"> </w:t>
      </w:r>
      <w:r w:rsidR="0063561E">
        <w:rPr>
          <w:rFonts w:ascii="Times New Roman" w:hAnsi="Times New Roman" w:cs="Times New Roman"/>
        </w:rPr>
        <w:t xml:space="preserve">preparing classroom instruction, supervising SAE projects, </w:t>
      </w:r>
      <w:r w:rsidR="007A648E">
        <w:rPr>
          <w:rFonts w:ascii="Times New Roman" w:hAnsi="Times New Roman" w:cs="Times New Roman"/>
        </w:rPr>
        <w:t>managing professional relationships, and creating a welcoming learning environment for students</w:t>
      </w:r>
      <w:r w:rsidR="000377FE">
        <w:rPr>
          <w:rFonts w:ascii="Times New Roman" w:hAnsi="Times New Roman" w:cs="Times New Roman"/>
        </w:rPr>
        <w:t xml:space="preserve"> (Best, 2023)</w:t>
      </w:r>
      <w:r w:rsidR="007A648E">
        <w:rPr>
          <w:rFonts w:ascii="Times New Roman" w:hAnsi="Times New Roman" w:cs="Times New Roman"/>
        </w:rPr>
        <w:t xml:space="preserve">. </w:t>
      </w:r>
      <w:r w:rsidR="00FF279E" w:rsidRPr="00283CDD">
        <w:rPr>
          <w:rFonts w:ascii="Times New Roman" w:hAnsi="Times New Roman" w:cs="Times New Roman"/>
        </w:rPr>
        <w:t xml:space="preserve">These demands can put strain on a teachers work-life balance due to being daunting and time-consuming </w:t>
      </w:r>
      <w:r w:rsidR="000905DA" w:rsidRPr="00283CDD">
        <w:rPr>
          <w:rFonts w:ascii="Times New Roman" w:hAnsi="Times New Roman" w:cs="Times New Roman"/>
        </w:rPr>
        <w:t xml:space="preserve">(Torres et al., 2008). </w:t>
      </w:r>
      <w:r w:rsidR="003446B8" w:rsidRPr="00283CDD">
        <w:rPr>
          <w:rFonts w:ascii="Times New Roman" w:hAnsi="Times New Roman" w:cs="Times New Roman"/>
        </w:rPr>
        <w:t xml:space="preserve">Due to a lack of </w:t>
      </w:r>
      <w:r w:rsidR="00BD64FF" w:rsidRPr="00283CDD">
        <w:rPr>
          <w:rFonts w:ascii="Times New Roman" w:hAnsi="Times New Roman" w:cs="Times New Roman"/>
        </w:rPr>
        <w:t xml:space="preserve">standardization within the job duties of an SBAE teacher, many can be discouraged and overwhelmed </w:t>
      </w:r>
      <w:r w:rsidR="00DA11DB" w:rsidRPr="00283CDD">
        <w:rPr>
          <w:rFonts w:ascii="Times New Roman" w:hAnsi="Times New Roman" w:cs="Times New Roman"/>
        </w:rPr>
        <w:t xml:space="preserve">with the job (Best, 2023). </w:t>
      </w:r>
      <w:r w:rsidR="00331680" w:rsidRPr="00283CDD">
        <w:rPr>
          <w:rFonts w:ascii="Times New Roman" w:hAnsi="Times New Roman" w:cs="Times New Roman"/>
        </w:rPr>
        <w:t>In addition, beginning SBAE teachers often feel self-</w:t>
      </w:r>
      <w:r w:rsidR="004A0056" w:rsidRPr="00283CDD">
        <w:rPr>
          <w:rFonts w:ascii="Times New Roman" w:hAnsi="Times New Roman" w:cs="Times New Roman"/>
        </w:rPr>
        <w:t>conscious</w:t>
      </w:r>
      <w:r w:rsidR="00111130" w:rsidRPr="00283CDD">
        <w:rPr>
          <w:rFonts w:ascii="Times New Roman" w:hAnsi="Times New Roman" w:cs="Times New Roman"/>
        </w:rPr>
        <w:t>, unprepared</w:t>
      </w:r>
      <w:r w:rsidR="004A0056" w:rsidRPr="00283CDD">
        <w:rPr>
          <w:rFonts w:ascii="Times New Roman" w:hAnsi="Times New Roman" w:cs="Times New Roman"/>
        </w:rPr>
        <w:t xml:space="preserve">, and struggle with student discipline (Boone &amp; Boone, 2007). </w:t>
      </w:r>
    </w:p>
    <w:p w14:paraId="77CB2F5B" w14:textId="4C2DD836" w:rsidR="008F7ACD" w:rsidRDefault="008F7ACD" w:rsidP="008F7ACD">
      <w:pPr>
        <w:spacing w:line="240" w:lineRule="auto"/>
        <w:ind w:firstLine="720"/>
        <w:rPr>
          <w:rFonts w:ascii="Times New Roman" w:hAnsi="Times New Roman" w:cs="Times New Roman"/>
        </w:rPr>
      </w:pPr>
      <w:r>
        <w:rPr>
          <w:rFonts w:ascii="Times New Roman" w:hAnsi="Times New Roman" w:cs="Times New Roman"/>
        </w:rPr>
        <w:t>Work-life balance (WLB) is the ability to manage work-related stress, balance priorities, and make time for career and family/personal life (Sorensen</w:t>
      </w:r>
      <w:r w:rsidR="005A2A12">
        <w:rPr>
          <w:rFonts w:ascii="Times New Roman" w:hAnsi="Times New Roman" w:cs="Times New Roman"/>
        </w:rPr>
        <w:t xml:space="preserve"> et al.</w:t>
      </w:r>
      <w:r>
        <w:rPr>
          <w:rFonts w:ascii="Times New Roman" w:hAnsi="Times New Roman" w:cs="Times New Roman"/>
        </w:rPr>
        <w:t>, 201</w:t>
      </w:r>
      <w:r w:rsidR="005A2A12">
        <w:rPr>
          <w:rFonts w:ascii="Times New Roman" w:hAnsi="Times New Roman" w:cs="Times New Roman"/>
        </w:rPr>
        <w:t>6</w:t>
      </w:r>
      <w:r>
        <w:rPr>
          <w:rFonts w:ascii="Times New Roman" w:hAnsi="Times New Roman" w:cs="Times New Roman"/>
        </w:rPr>
        <w:t xml:space="preserve">). </w:t>
      </w:r>
      <w:r w:rsidRPr="00694003">
        <w:rPr>
          <w:rFonts w:ascii="Times New Roman" w:hAnsi="Times New Roman" w:cs="Times New Roman"/>
        </w:rPr>
        <w:t>Hours worked, marital status, years of teaching experience, number of students per class, other life roles, and personal children are factors impacting WLB (Sorensen et al., 2016).</w:t>
      </w:r>
      <w:r>
        <w:rPr>
          <w:rFonts w:ascii="Times New Roman" w:hAnsi="Times New Roman" w:cs="Times New Roman"/>
        </w:rPr>
        <w:t xml:space="preserve"> Establishing WLB can be challenging for an SBAE teacher due to the number of tasks required by them specific to the profession (Best</w:t>
      </w:r>
      <w:r w:rsidR="007C27BC">
        <w:rPr>
          <w:rFonts w:ascii="Times New Roman" w:hAnsi="Times New Roman" w:cs="Times New Roman"/>
        </w:rPr>
        <w:t xml:space="preserve">, </w:t>
      </w:r>
      <w:r>
        <w:rPr>
          <w:rFonts w:ascii="Times New Roman" w:hAnsi="Times New Roman" w:cs="Times New Roman"/>
        </w:rPr>
        <w:t xml:space="preserve">2023). Early career teachers feel immense pressure to be successful immediately upon starting their career and often compare themselves to late career teachers who have already established their programs (Traini et al., 2020). </w:t>
      </w:r>
      <w:r w:rsidRPr="0052454F">
        <w:rPr>
          <w:rFonts w:ascii="Times New Roman" w:hAnsi="Times New Roman" w:cs="Times New Roman"/>
        </w:rPr>
        <w:t>Many early career teachers have expressed a desire to set clearer WLB boundaries, but there is a cultural norm against talking about WLB</w:t>
      </w:r>
      <w:r w:rsidR="007D1196">
        <w:rPr>
          <w:rFonts w:ascii="Times New Roman" w:hAnsi="Times New Roman" w:cs="Times New Roman"/>
        </w:rPr>
        <w:t xml:space="preserve"> (Traini, et al., 2020)</w:t>
      </w:r>
      <w:r w:rsidRPr="0052454F">
        <w:rPr>
          <w:rFonts w:ascii="Times New Roman" w:hAnsi="Times New Roman" w:cs="Times New Roman"/>
        </w:rPr>
        <w:t>. Instead, SBAE teachers are expected to just deal with it, although early career teac</w:t>
      </w:r>
      <w:r>
        <w:rPr>
          <w:rFonts w:ascii="Times New Roman" w:hAnsi="Times New Roman" w:cs="Times New Roman"/>
        </w:rPr>
        <w:t>h</w:t>
      </w:r>
      <w:r w:rsidRPr="0052454F">
        <w:rPr>
          <w:rFonts w:ascii="Times New Roman" w:hAnsi="Times New Roman" w:cs="Times New Roman"/>
        </w:rPr>
        <w:t>ers know this is not sustainable (Traini et al., 2020).</w:t>
      </w:r>
      <w:r>
        <w:rPr>
          <w:rFonts w:ascii="Times New Roman" w:hAnsi="Times New Roman" w:cs="Times New Roman"/>
        </w:rPr>
        <w:t xml:space="preserve"> Without establishing WLB, it is hard to form a thriving foundation as an SBAE teacher (Traini et al., 2020).</w:t>
      </w:r>
    </w:p>
    <w:p w14:paraId="44175BC2" w14:textId="7B8B5DBF" w:rsidR="00C46B22" w:rsidRDefault="00A809CD" w:rsidP="00A809CD">
      <w:pPr>
        <w:spacing w:line="240" w:lineRule="auto"/>
        <w:ind w:firstLine="720"/>
        <w:rPr>
          <w:rFonts w:ascii="Times New Roman" w:hAnsi="Times New Roman" w:cs="Times New Roman"/>
        </w:rPr>
      </w:pPr>
      <w:r w:rsidRPr="00283CDD">
        <w:rPr>
          <w:rFonts w:ascii="Times New Roman" w:hAnsi="Times New Roman" w:cs="Times New Roman"/>
        </w:rPr>
        <w:t>Evaluating the success of a SBAE teacher is difficult given the multitude of tasks required by them (</w:t>
      </w:r>
      <w:r w:rsidR="00FF6C29">
        <w:rPr>
          <w:rFonts w:ascii="Times New Roman" w:hAnsi="Times New Roman" w:cs="Times New Roman"/>
        </w:rPr>
        <w:t xml:space="preserve">Eck et al., </w:t>
      </w:r>
      <w:r w:rsidR="00F53FD2">
        <w:rPr>
          <w:rFonts w:ascii="Times New Roman" w:hAnsi="Times New Roman" w:cs="Times New Roman"/>
        </w:rPr>
        <w:t xml:space="preserve">2019; </w:t>
      </w:r>
      <w:r w:rsidRPr="00283CDD">
        <w:rPr>
          <w:rFonts w:ascii="Times New Roman" w:hAnsi="Times New Roman" w:cs="Times New Roman"/>
        </w:rPr>
        <w:t>Robert</w:t>
      </w:r>
      <w:r w:rsidR="005A2A12">
        <w:rPr>
          <w:rFonts w:ascii="Times New Roman" w:hAnsi="Times New Roman" w:cs="Times New Roman"/>
        </w:rPr>
        <w:t>s</w:t>
      </w:r>
      <w:r w:rsidRPr="00283CDD">
        <w:rPr>
          <w:rFonts w:ascii="Times New Roman" w:hAnsi="Times New Roman" w:cs="Times New Roman"/>
        </w:rPr>
        <w:t xml:space="preserve"> &amp; Dyer, 2004). An effective teacher can be described as someone who has expertise in their subject matter, holds at least a baccalaureate degree, and </w:t>
      </w:r>
      <w:r w:rsidRPr="00283CDD">
        <w:rPr>
          <w:rFonts w:ascii="Times New Roman" w:hAnsi="Times New Roman" w:cs="Times New Roman"/>
        </w:rPr>
        <w:lastRenderedPageBreak/>
        <w:t>has passed the required certification examinations in their respective states (U.S. Department of Education, n.d.). Other characteristics of an effective teacher can include servant leadership, self-efficacy, nonverbal communication, providing variability, clarity, enthusiasm and opportunities to their students (</w:t>
      </w:r>
      <w:proofErr w:type="spellStart"/>
      <w:r w:rsidRPr="00283CDD">
        <w:rPr>
          <w:rFonts w:ascii="Times New Roman" w:hAnsi="Times New Roman" w:cs="Times New Roman"/>
        </w:rPr>
        <w:t>Rosenshine</w:t>
      </w:r>
      <w:proofErr w:type="spellEnd"/>
      <w:r w:rsidRPr="00283CDD">
        <w:rPr>
          <w:rFonts w:ascii="Times New Roman" w:hAnsi="Times New Roman" w:cs="Times New Roman"/>
        </w:rPr>
        <w:t xml:space="preserve"> &amp; Furst, 1971; Steele, 2010). </w:t>
      </w:r>
    </w:p>
    <w:p w14:paraId="6E9F0357" w14:textId="7FAC93FA" w:rsidR="00A809CD" w:rsidRDefault="002F26B2" w:rsidP="00A809CD">
      <w:pPr>
        <w:spacing w:line="240" w:lineRule="auto"/>
        <w:ind w:firstLine="720"/>
        <w:rPr>
          <w:rFonts w:ascii="Times New Roman" w:hAnsi="Times New Roman" w:cs="Times New Roman"/>
        </w:rPr>
      </w:pPr>
      <w:r>
        <w:rPr>
          <w:rFonts w:ascii="Times New Roman" w:hAnsi="Times New Roman" w:cs="Times New Roman"/>
        </w:rPr>
        <w:t xml:space="preserve">Personal dispositions are critical to </w:t>
      </w:r>
      <w:r w:rsidR="00FE01AC">
        <w:rPr>
          <w:rFonts w:ascii="Times New Roman" w:hAnsi="Times New Roman" w:cs="Times New Roman"/>
        </w:rPr>
        <w:t>successful teachers</w:t>
      </w:r>
      <w:r w:rsidR="00183650">
        <w:rPr>
          <w:rFonts w:ascii="Times New Roman" w:hAnsi="Times New Roman" w:cs="Times New Roman"/>
        </w:rPr>
        <w:t>,</w:t>
      </w:r>
      <w:r w:rsidR="00FE01AC">
        <w:rPr>
          <w:rStyle w:val="s1"/>
          <w:rFonts w:ascii="Times New Roman" w:hAnsi="Times New Roman"/>
          <w:b w:val="0"/>
          <w:bCs w:val="0"/>
          <w:sz w:val="24"/>
          <w:szCs w:val="24"/>
        </w:rPr>
        <w:t xml:space="preserve"> with empathy and consideration being identified by in-service teachers as </w:t>
      </w:r>
      <w:r w:rsidR="00C77462">
        <w:rPr>
          <w:rStyle w:val="s1"/>
          <w:rFonts w:ascii="Times New Roman" w:hAnsi="Times New Roman"/>
          <w:b w:val="0"/>
          <w:bCs w:val="0"/>
          <w:sz w:val="24"/>
          <w:szCs w:val="24"/>
        </w:rPr>
        <w:t>essential</w:t>
      </w:r>
      <w:r w:rsidR="00183650">
        <w:rPr>
          <w:rStyle w:val="s1"/>
          <w:rFonts w:ascii="Times New Roman" w:hAnsi="Times New Roman"/>
          <w:b w:val="0"/>
          <w:bCs w:val="0"/>
          <w:sz w:val="24"/>
          <w:szCs w:val="24"/>
        </w:rPr>
        <w:t xml:space="preserve"> (Eck et al., 2024)</w:t>
      </w:r>
      <w:r w:rsidR="00FE01AC">
        <w:rPr>
          <w:rStyle w:val="s1"/>
          <w:rFonts w:ascii="Times New Roman" w:hAnsi="Times New Roman"/>
          <w:b w:val="0"/>
          <w:bCs w:val="0"/>
          <w:sz w:val="24"/>
          <w:szCs w:val="24"/>
        </w:rPr>
        <w:t xml:space="preserve">. </w:t>
      </w:r>
      <w:r w:rsidR="00183650">
        <w:rPr>
          <w:rStyle w:val="s1"/>
          <w:rFonts w:ascii="Times New Roman" w:hAnsi="Times New Roman"/>
          <w:b w:val="0"/>
          <w:bCs w:val="0"/>
          <w:sz w:val="24"/>
          <w:szCs w:val="24"/>
        </w:rPr>
        <w:t>Empathy</w:t>
      </w:r>
      <w:r w:rsidR="00FE01AC">
        <w:rPr>
          <w:rStyle w:val="s1"/>
          <w:rFonts w:ascii="Times New Roman" w:hAnsi="Times New Roman"/>
          <w:b w:val="0"/>
          <w:bCs w:val="0"/>
          <w:sz w:val="24"/>
          <w:szCs w:val="24"/>
        </w:rPr>
        <w:t xml:space="preserve"> and consideration </w:t>
      </w:r>
      <w:r w:rsidR="00183650">
        <w:rPr>
          <w:rStyle w:val="s1"/>
          <w:rFonts w:ascii="Times New Roman" w:hAnsi="Times New Roman"/>
          <w:b w:val="0"/>
          <w:bCs w:val="0"/>
          <w:sz w:val="24"/>
          <w:szCs w:val="24"/>
        </w:rPr>
        <w:t>are described as</w:t>
      </w:r>
      <w:r w:rsidR="00FE01AC">
        <w:rPr>
          <w:rStyle w:val="s1"/>
          <w:rFonts w:ascii="Times New Roman" w:hAnsi="Times New Roman"/>
          <w:b w:val="0"/>
          <w:bCs w:val="0"/>
          <w:sz w:val="24"/>
          <w:szCs w:val="24"/>
        </w:rPr>
        <w:t xml:space="preserve"> being concerned for the well-being of others, focusing on the good in people, and respecting all learners’ abilities, backgrounds, and perspectives (Eck et al., 2024).</w:t>
      </w:r>
      <w:r w:rsidR="004A1C74">
        <w:rPr>
          <w:rStyle w:val="s1"/>
          <w:rFonts w:ascii="Times New Roman" w:hAnsi="Times New Roman"/>
          <w:b w:val="0"/>
          <w:bCs w:val="0"/>
          <w:sz w:val="24"/>
          <w:szCs w:val="24"/>
        </w:rPr>
        <w:t xml:space="preserve"> Classrooms are becoming more </w:t>
      </w:r>
      <w:proofErr w:type="gramStart"/>
      <w:r w:rsidR="004A1C74">
        <w:rPr>
          <w:rStyle w:val="s1"/>
          <w:rFonts w:ascii="Times New Roman" w:hAnsi="Times New Roman"/>
          <w:b w:val="0"/>
          <w:bCs w:val="0"/>
          <w:sz w:val="24"/>
          <w:szCs w:val="24"/>
        </w:rPr>
        <w:t>diverse,</w:t>
      </w:r>
      <w:proofErr w:type="gramEnd"/>
      <w:r w:rsidR="004A1C74">
        <w:rPr>
          <w:rStyle w:val="s1"/>
          <w:rFonts w:ascii="Times New Roman" w:hAnsi="Times New Roman"/>
          <w:b w:val="0"/>
          <w:bCs w:val="0"/>
          <w:sz w:val="24"/>
          <w:szCs w:val="24"/>
        </w:rPr>
        <w:t xml:space="preserve"> </w:t>
      </w:r>
      <w:r w:rsidR="00C12875">
        <w:rPr>
          <w:rStyle w:val="s1"/>
          <w:rFonts w:ascii="Times New Roman" w:hAnsi="Times New Roman"/>
          <w:b w:val="0"/>
          <w:bCs w:val="0"/>
          <w:sz w:val="24"/>
          <w:szCs w:val="24"/>
        </w:rPr>
        <w:t>therefore, it is important</w:t>
      </w:r>
      <w:r w:rsidR="004A1C74">
        <w:rPr>
          <w:rStyle w:val="s1"/>
          <w:rFonts w:ascii="Times New Roman" w:hAnsi="Times New Roman"/>
          <w:b w:val="0"/>
          <w:bCs w:val="0"/>
          <w:sz w:val="24"/>
          <w:szCs w:val="24"/>
        </w:rPr>
        <w:t xml:space="preserve"> for teachers to be </w:t>
      </w:r>
      <w:r w:rsidR="008D5E59">
        <w:rPr>
          <w:rStyle w:val="s1"/>
          <w:rFonts w:ascii="Times New Roman" w:hAnsi="Times New Roman"/>
          <w:b w:val="0"/>
          <w:bCs w:val="0"/>
          <w:sz w:val="24"/>
          <w:szCs w:val="24"/>
        </w:rPr>
        <w:t>welcoming and accepting of everyone</w:t>
      </w:r>
      <w:r w:rsidR="00B12228">
        <w:rPr>
          <w:rStyle w:val="s1"/>
          <w:rFonts w:ascii="Times New Roman" w:hAnsi="Times New Roman"/>
          <w:b w:val="0"/>
          <w:bCs w:val="0"/>
          <w:sz w:val="24"/>
          <w:szCs w:val="24"/>
        </w:rPr>
        <w:t xml:space="preserve"> (Eck et al., 2020)</w:t>
      </w:r>
      <w:r w:rsidR="008D5E59">
        <w:rPr>
          <w:rStyle w:val="s1"/>
          <w:rFonts w:ascii="Times New Roman" w:hAnsi="Times New Roman"/>
          <w:b w:val="0"/>
          <w:bCs w:val="0"/>
          <w:sz w:val="24"/>
          <w:szCs w:val="24"/>
        </w:rPr>
        <w:t>.</w:t>
      </w:r>
    </w:p>
    <w:p w14:paraId="2D4B2089" w14:textId="38B8A7C8" w:rsidR="00631D0E" w:rsidRPr="00283CDD" w:rsidRDefault="00631D0E" w:rsidP="00631D0E">
      <w:pPr>
        <w:spacing w:line="240" w:lineRule="auto"/>
        <w:ind w:firstLine="720"/>
        <w:rPr>
          <w:rFonts w:ascii="Times New Roman" w:hAnsi="Times New Roman" w:cs="Times New Roman"/>
        </w:rPr>
      </w:pPr>
      <w:r w:rsidRPr="00283CDD">
        <w:rPr>
          <w:rFonts w:ascii="Times New Roman" w:hAnsi="Times New Roman" w:cs="Times New Roman"/>
        </w:rPr>
        <w:t xml:space="preserve">There are approximately </w:t>
      </w:r>
      <w:r w:rsidR="00E44808">
        <w:rPr>
          <w:rFonts w:ascii="Times New Roman" w:hAnsi="Times New Roman" w:cs="Times New Roman"/>
        </w:rPr>
        <w:t>800</w:t>
      </w:r>
      <w:r w:rsidRPr="00283CDD">
        <w:rPr>
          <w:rFonts w:ascii="Times New Roman" w:hAnsi="Times New Roman" w:cs="Times New Roman"/>
        </w:rPr>
        <w:t xml:space="preserve"> students graduating from </w:t>
      </w:r>
      <w:r w:rsidR="00E44808">
        <w:rPr>
          <w:rFonts w:ascii="Times New Roman" w:hAnsi="Times New Roman" w:cs="Times New Roman"/>
        </w:rPr>
        <w:t xml:space="preserve">agricultural education </w:t>
      </w:r>
      <w:r w:rsidRPr="00283CDD">
        <w:rPr>
          <w:rFonts w:ascii="Times New Roman" w:hAnsi="Times New Roman" w:cs="Times New Roman"/>
        </w:rPr>
        <w:t>teacher preparation programs in the United States each year</w:t>
      </w:r>
      <w:r w:rsidR="003F6A94">
        <w:rPr>
          <w:rFonts w:ascii="Times New Roman" w:hAnsi="Times New Roman" w:cs="Times New Roman"/>
        </w:rPr>
        <w:t xml:space="preserve"> </w:t>
      </w:r>
      <w:r w:rsidRPr="00283CDD">
        <w:rPr>
          <w:rFonts w:ascii="Times New Roman" w:hAnsi="Times New Roman" w:cs="Times New Roman"/>
        </w:rPr>
        <w:t>(</w:t>
      </w:r>
      <w:r w:rsidR="00E44808">
        <w:rPr>
          <w:rFonts w:ascii="Times New Roman" w:hAnsi="Times New Roman" w:cs="Times New Roman"/>
        </w:rPr>
        <w:t>Smith</w:t>
      </w:r>
      <w:r w:rsidRPr="00283CDD">
        <w:rPr>
          <w:rFonts w:ascii="Times New Roman" w:hAnsi="Times New Roman" w:cs="Times New Roman"/>
        </w:rPr>
        <w:t xml:space="preserve"> et al., </w:t>
      </w:r>
      <w:r w:rsidR="00E44808">
        <w:rPr>
          <w:rFonts w:ascii="Times New Roman" w:hAnsi="Times New Roman" w:cs="Times New Roman"/>
        </w:rPr>
        <w:t>2025</w:t>
      </w:r>
      <w:r w:rsidRPr="00283CDD">
        <w:rPr>
          <w:rFonts w:ascii="Times New Roman" w:hAnsi="Times New Roman" w:cs="Times New Roman"/>
        </w:rPr>
        <w:t>). Furthermore, in 202</w:t>
      </w:r>
      <w:r w:rsidR="00981062">
        <w:rPr>
          <w:rFonts w:ascii="Times New Roman" w:hAnsi="Times New Roman" w:cs="Times New Roman"/>
        </w:rPr>
        <w:t>4</w:t>
      </w:r>
      <w:r w:rsidRPr="00283CDD">
        <w:rPr>
          <w:rFonts w:ascii="Times New Roman" w:hAnsi="Times New Roman" w:cs="Times New Roman"/>
        </w:rPr>
        <w:t>, the National Association for Agriculture Education</w:t>
      </w:r>
      <w:r w:rsidR="003F6A94">
        <w:rPr>
          <w:rFonts w:ascii="Times New Roman" w:hAnsi="Times New Roman" w:cs="Times New Roman"/>
        </w:rPr>
        <w:t xml:space="preserve"> </w:t>
      </w:r>
      <w:r w:rsidRPr="00283CDD">
        <w:rPr>
          <w:rFonts w:ascii="Times New Roman" w:hAnsi="Times New Roman" w:cs="Times New Roman"/>
        </w:rPr>
        <w:t xml:space="preserve">(NAAE), reported there were more than </w:t>
      </w:r>
      <w:r w:rsidR="00454701">
        <w:rPr>
          <w:rFonts w:ascii="Times New Roman" w:hAnsi="Times New Roman" w:cs="Times New Roman"/>
        </w:rPr>
        <w:t>9</w:t>
      </w:r>
      <w:r w:rsidRPr="00283CDD">
        <w:rPr>
          <w:rFonts w:ascii="Times New Roman" w:hAnsi="Times New Roman" w:cs="Times New Roman"/>
        </w:rPr>
        <w:t>,000 SBAE programs employing more than 1</w:t>
      </w:r>
      <w:r w:rsidR="00D16272">
        <w:rPr>
          <w:rFonts w:ascii="Times New Roman" w:hAnsi="Times New Roman" w:cs="Times New Roman"/>
        </w:rPr>
        <w:t>5</w:t>
      </w:r>
      <w:r w:rsidRPr="00283CDD">
        <w:rPr>
          <w:rFonts w:ascii="Times New Roman" w:hAnsi="Times New Roman" w:cs="Times New Roman"/>
        </w:rPr>
        <w:t>,000 agricultur</w:t>
      </w:r>
      <w:r w:rsidR="003F6A94">
        <w:rPr>
          <w:rFonts w:ascii="Times New Roman" w:hAnsi="Times New Roman" w:cs="Times New Roman"/>
        </w:rPr>
        <w:t>al education</w:t>
      </w:r>
      <w:r w:rsidRPr="00283CDD">
        <w:rPr>
          <w:rFonts w:ascii="Times New Roman" w:hAnsi="Times New Roman" w:cs="Times New Roman"/>
        </w:rPr>
        <w:t xml:space="preserve"> teachers</w:t>
      </w:r>
      <w:r w:rsidR="00C55947">
        <w:rPr>
          <w:rFonts w:ascii="Times New Roman" w:hAnsi="Times New Roman" w:cs="Times New Roman"/>
        </w:rPr>
        <w:t xml:space="preserve"> (Smith et al., 2025)</w:t>
      </w:r>
      <w:r w:rsidRPr="00283CDD">
        <w:rPr>
          <w:rFonts w:ascii="Times New Roman" w:hAnsi="Times New Roman" w:cs="Times New Roman"/>
        </w:rPr>
        <w:t>. In 202</w:t>
      </w:r>
      <w:r w:rsidR="00D16272">
        <w:rPr>
          <w:rFonts w:ascii="Times New Roman" w:hAnsi="Times New Roman" w:cs="Times New Roman"/>
        </w:rPr>
        <w:t>4</w:t>
      </w:r>
      <w:r w:rsidRPr="00283CDD">
        <w:rPr>
          <w:rFonts w:ascii="Times New Roman" w:hAnsi="Times New Roman" w:cs="Times New Roman"/>
        </w:rPr>
        <w:t>, of this number of agriculture teachers, more than 1</w:t>
      </w:r>
      <w:r w:rsidR="0006676B">
        <w:rPr>
          <w:rFonts w:ascii="Times New Roman" w:hAnsi="Times New Roman" w:cs="Times New Roman"/>
        </w:rPr>
        <w:t>,900</w:t>
      </w:r>
      <w:r w:rsidRPr="00283CDD">
        <w:rPr>
          <w:rFonts w:ascii="Times New Roman" w:hAnsi="Times New Roman" w:cs="Times New Roman"/>
        </w:rPr>
        <w:t xml:space="preserve"> were new hires and about 500 of them were newly licensed undergraduate students prepared in their respective state (Smith et al., 202</w:t>
      </w:r>
      <w:r w:rsidR="00C55947">
        <w:rPr>
          <w:rFonts w:ascii="Times New Roman" w:hAnsi="Times New Roman" w:cs="Times New Roman"/>
        </w:rPr>
        <w:t>5</w:t>
      </w:r>
      <w:r w:rsidRPr="00283CDD">
        <w:rPr>
          <w:rFonts w:ascii="Times New Roman" w:hAnsi="Times New Roman" w:cs="Times New Roman"/>
        </w:rPr>
        <w:t>). Th</w:t>
      </w:r>
      <w:r w:rsidR="003E3A6D">
        <w:rPr>
          <w:rFonts w:ascii="Times New Roman" w:hAnsi="Times New Roman" w:cs="Times New Roman"/>
        </w:rPr>
        <w:t>is is important to consider as the</w:t>
      </w:r>
      <w:r w:rsidRPr="00283CDD">
        <w:rPr>
          <w:rFonts w:ascii="Times New Roman" w:hAnsi="Times New Roman" w:cs="Times New Roman"/>
        </w:rPr>
        <w:t xml:space="preserve"> student teaching experience is a crucial piece of a teacher preparation program</w:t>
      </w:r>
      <w:r w:rsidR="003E3A6D">
        <w:rPr>
          <w:rFonts w:ascii="Times New Roman" w:hAnsi="Times New Roman" w:cs="Times New Roman"/>
        </w:rPr>
        <w:t xml:space="preserve">, </w:t>
      </w:r>
      <w:r w:rsidRPr="00283CDD">
        <w:rPr>
          <w:rFonts w:ascii="Times New Roman" w:hAnsi="Times New Roman" w:cs="Times New Roman"/>
        </w:rPr>
        <w:t>provid</w:t>
      </w:r>
      <w:r w:rsidR="003E3A6D">
        <w:rPr>
          <w:rFonts w:ascii="Times New Roman" w:hAnsi="Times New Roman" w:cs="Times New Roman"/>
        </w:rPr>
        <w:t>ing</w:t>
      </w:r>
      <w:r w:rsidRPr="00283CDD">
        <w:rPr>
          <w:rFonts w:ascii="Times New Roman" w:hAnsi="Times New Roman" w:cs="Times New Roman"/>
        </w:rPr>
        <w:t xml:space="preserve"> students with real-world experiences in the classroom working alongside an experienced teacher acting as a mentor (Ronfeldt &amp; Reininger, 2012).</w:t>
      </w:r>
    </w:p>
    <w:p w14:paraId="2278FC69" w14:textId="4A833EBD" w:rsidR="00581E11" w:rsidRDefault="006232D7" w:rsidP="00283CDD">
      <w:pPr>
        <w:spacing w:line="240" w:lineRule="auto"/>
        <w:ind w:firstLine="720"/>
        <w:rPr>
          <w:rFonts w:ascii="Times New Roman" w:hAnsi="Times New Roman" w:cs="Times New Roman"/>
        </w:rPr>
      </w:pPr>
      <w:r>
        <w:rPr>
          <w:rFonts w:ascii="Times New Roman" w:hAnsi="Times New Roman" w:cs="Times New Roman"/>
        </w:rPr>
        <w:t>Pre-service teachers enter teacher preparation programs with vastly different backgrounds</w:t>
      </w:r>
      <w:r w:rsidR="003F2BC9">
        <w:rPr>
          <w:rFonts w:ascii="Times New Roman" w:hAnsi="Times New Roman" w:cs="Times New Roman"/>
        </w:rPr>
        <w:t>, not beginning with the same human capital and efficacy needed to be effective</w:t>
      </w:r>
      <w:r w:rsidR="00AA52F2">
        <w:rPr>
          <w:rFonts w:ascii="Times New Roman" w:hAnsi="Times New Roman" w:cs="Times New Roman"/>
        </w:rPr>
        <w:t xml:space="preserve"> (</w:t>
      </w:r>
      <w:r w:rsidR="00F7427F">
        <w:rPr>
          <w:rFonts w:ascii="Times New Roman" w:hAnsi="Times New Roman" w:cs="Times New Roman"/>
        </w:rPr>
        <w:t xml:space="preserve">Eck et al., 2019; </w:t>
      </w:r>
      <w:r w:rsidR="00AA52F2">
        <w:rPr>
          <w:rFonts w:ascii="Times New Roman" w:hAnsi="Times New Roman" w:cs="Times New Roman"/>
        </w:rPr>
        <w:t xml:space="preserve">Eck et al., 2024). </w:t>
      </w:r>
      <w:r w:rsidR="002137A4">
        <w:rPr>
          <w:rFonts w:ascii="Times New Roman" w:hAnsi="Times New Roman" w:cs="Times New Roman"/>
        </w:rPr>
        <w:t>Dispositions</w:t>
      </w:r>
      <w:r w:rsidR="007556A2">
        <w:rPr>
          <w:rFonts w:ascii="Times New Roman" w:hAnsi="Times New Roman" w:cs="Times New Roman"/>
        </w:rPr>
        <w:t xml:space="preserve">, such as </w:t>
      </w:r>
      <w:r w:rsidR="00D61783">
        <w:rPr>
          <w:rFonts w:ascii="Times New Roman" w:hAnsi="Times New Roman" w:cs="Times New Roman"/>
        </w:rPr>
        <w:t>trustworthiness</w:t>
      </w:r>
      <w:r w:rsidR="00F7427F">
        <w:rPr>
          <w:rFonts w:ascii="Times New Roman" w:hAnsi="Times New Roman" w:cs="Times New Roman"/>
        </w:rPr>
        <w:t>, respectful</w:t>
      </w:r>
      <w:r w:rsidR="00D61783">
        <w:rPr>
          <w:rFonts w:ascii="Times New Roman" w:hAnsi="Times New Roman" w:cs="Times New Roman"/>
        </w:rPr>
        <w:t>ness</w:t>
      </w:r>
      <w:r w:rsidR="00F7427F">
        <w:rPr>
          <w:rFonts w:ascii="Times New Roman" w:hAnsi="Times New Roman" w:cs="Times New Roman"/>
        </w:rPr>
        <w:t>, and empath</w:t>
      </w:r>
      <w:r w:rsidR="00D61783">
        <w:rPr>
          <w:rFonts w:ascii="Times New Roman" w:hAnsi="Times New Roman" w:cs="Times New Roman"/>
        </w:rPr>
        <w:t xml:space="preserve">y </w:t>
      </w:r>
      <w:r w:rsidR="002137A4">
        <w:rPr>
          <w:rFonts w:ascii="Times New Roman" w:hAnsi="Times New Roman" w:cs="Times New Roman"/>
        </w:rPr>
        <w:t>are crucial piece</w:t>
      </w:r>
      <w:r w:rsidR="00D61783">
        <w:rPr>
          <w:rFonts w:ascii="Times New Roman" w:hAnsi="Times New Roman" w:cs="Times New Roman"/>
        </w:rPr>
        <w:t>s</w:t>
      </w:r>
      <w:r w:rsidR="002137A4">
        <w:rPr>
          <w:rFonts w:ascii="Times New Roman" w:hAnsi="Times New Roman" w:cs="Times New Roman"/>
        </w:rPr>
        <w:t xml:space="preserve"> of being an effective teacher beyond </w:t>
      </w:r>
      <w:r w:rsidR="00AA52F2">
        <w:rPr>
          <w:rFonts w:ascii="Times New Roman" w:hAnsi="Times New Roman" w:cs="Times New Roman"/>
        </w:rPr>
        <w:t xml:space="preserve">having content knowledge and pedagogical preparedness (Eck et al., 2024). </w:t>
      </w:r>
      <w:r w:rsidR="00D4366D">
        <w:rPr>
          <w:rFonts w:ascii="Times New Roman" w:hAnsi="Times New Roman" w:cs="Times New Roman"/>
        </w:rPr>
        <w:t>Teacher preparation programs are tasked with helping pre-service teachers develop appropriate dispositions needed for the classroom in addition to content</w:t>
      </w:r>
      <w:r w:rsidR="005A588E">
        <w:rPr>
          <w:rFonts w:ascii="Times New Roman" w:hAnsi="Times New Roman" w:cs="Times New Roman"/>
        </w:rPr>
        <w:t xml:space="preserve"> (Eck et al., 2024)</w:t>
      </w:r>
      <w:r w:rsidR="00D4366D">
        <w:rPr>
          <w:rFonts w:ascii="Times New Roman" w:hAnsi="Times New Roman" w:cs="Times New Roman"/>
        </w:rPr>
        <w:t xml:space="preserve">. </w:t>
      </w:r>
    </w:p>
    <w:p w14:paraId="536536D5" w14:textId="4AFEBBA0" w:rsidR="007E6F92" w:rsidRDefault="00816D69" w:rsidP="006F325A">
      <w:pPr>
        <w:spacing w:line="240" w:lineRule="auto"/>
        <w:ind w:firstLine="720"/>
        <w:rPr>
          <w:rFonts w:ascii="Times New Roman" w:hAnsi="Times New Roman" w:cs="Times New Roman"/>
        </w:rPr>
      </w:pPr>
      <w:r w:rsidRPr="00283CDD">
        <w:rPr>
          <w:rFonts w:ascii="Times New Roman" w:hAnsi="Times New Roman" w:cs="Times New Roman"/>
        </w:rPr>
        <w:t xml:space="preserve">Few studies have been conducted </w:t>
      </w:r>
      <w:r w:rsidR="004D36C2" w:rsidRPr="00283CDD">
        <w:rPr>
          <w:rFonts w:ascii="Times New Roman" w:hAnsi="Times New Roman" w:cs="Times New Roman"/>
        </w:rPr>
        <w:t>to evaluate the current state of</w:t>
      </w:r>
      <w:r w:rsidRPr="00283CDD">
        <w:rPr>
          <w:rFonts w:ascii="Times New Roman" w:hAnsi="Times New Roman" w:cs="Times New Roman"/>
        </w:rPr>
        <w:t xml:space="preserve"> </w:t>
      </w:r>
      <w:r w:rsidR="00450090" w:rsidRPr="00283CDD">
        <w:rPr>
          <w:rFonts w:ascii="Times New Roman" w:hAnsi="Times New Roman" w:cs="Times New Roman"/>
        </w:rPr>
        <w:t xml:space="preserve">SBAE pre-service </w:t>
      </w:r>
      <w:r w:rsidR="00723F57" w:rsidRPr="00283CDD">
        <w:rPr>
          <w:rFonts w:ascii="Times New Roman" w:hAnsi="Times New Roman" w:cs="Times New Roman"/>
        </w:rPr>
        <w:t>teachers’</w:t>
      </w:r>
      <w:r w:rsidR="004D36C2" w:rsidRPr="00283CDD">
        <w:rPr>
          <w:rFonts w:ascii="Times New Roman" w:hAnsi="Times New Roman" w:cs="Times New Roman"/>
        </w:rPr>
        <w:t xml:space="preserve"> </w:t>
      </w:r>
      <w:r w:rsidR="003B0DB3" w:rsidRPr="00283CDD">
        <w:rPr>
          <w:rFonts w:ascii="Times New Roman" w:hAnsi="Times New Roman" w:cs="Times New Roman"/>
        </w:rPr>
        <w:t xml:space="preserve">self-perceived </w:t>
      </w:r>
      <w:r w:rsidR="004D36C2" w:rsidRPr="00283CDD">
        <w:rPr>
          <w:rFonts w:ascii="Times New Roman" w:hAnsi="Times New Roman" w:cs="Times New Roman"/>
        </w:rPr>
        <w:t>effectiveness</w:t>
      </w:r>
      <w:r w:rsidR="00450090" w:rsidRPr="00283CDD">
        <w:rPr>
          <w:rFonts w:ascii="Times New Roman" w:hAnsi="Times New Roman" w:cs="Times New Roman"/>
        </w:rPr>
        <w:t xml:space="preserve"> </w:t>
      </w:r>
      <w:r w:rsidR="003A2BF9" w:rsidRPr="00283CDD">
        <w:rPr>
          <w:rFonts w:ascii="Times New Roman" w:hAnsi="Times New Roman" w:cs="Times New Roman"/>
        </w:rPr>
        <w:t xml:space="preserve">prior to their student teaching internship </w:t>
      </w:r>
      <w:r w:rsidR="00450090" w:rsidRPr="00283CDD">
        <w:rPr>
          <w:rFonts w:ascii="Times New Roman" w:hAnsi="Times New Roman" w:cs="Times New Roman"/>
        </w:rPr>
        <w:t xml:space="preserve">due to the difficulty </w:t>
      </w:r>
      <w:r w:rsidR="00BA4BFD" w:rsidRPr="00283CDD">
        <w:rPr>
          <w:rFonts w:ascii="Times New Roman" w:hAnsi="Times New Roman" w:cs="Times New Roman"/>
        </w:rPr>
        <w:t xml:space="preserve">in evaluating such a measure with the wide array of tasks required by the profession. This study </w:t>
      </w:r>
      <w:r w:rsidR="004D36C2" w:rsidRPr="00283CDD">
        <w:rPr>
          <w:rFonts w:ascii="Times New Roman" w:hAnsi="Times New Roman" w:cs="Times New Roman"/>
        </w:rPr>
        <w:t>sought to assess t</w:t>
      </w:r>
      <w:r w:rsidR="00723F57" w:rsidRPr="00283CDD">
        <w:rPr>
          <w:rFonts w:ascii="Times New Roman" w:hAnsi="Times New Roman" w:cs="Times New Roman"/>
        </w:rPr>
        <w:t xml:space="preserve">he </w:t>
      </w:r>
      <w:r w:rsidR="003B0DB3" w:rsidRPr="00283CDD">
        <w:rPr>
          <w:rFonts w:ascii="Times New Roman" w:hAnsi="Times New Roman" w:cs="Times New Roman"/>
        </w:rPr>
        <w:t xml:space="preserve">self-perceived </w:t>
      </w:r>
      <w:r w:rsidR="00723F57" w:rsidRPr="00283CDD">
        <w:rPr>
          <w:rFonts w:ascii="Times New Roman" w:hAnsi="Times New Roman" w:cs="Times New Roman"/>
        </w:rPr>
        <w:t xml:space="preserve">level of effectiveness of </w:t>
      </w:r>
      <w:r w:rsidR="003A2BF9" w:rsidRPr="00283CDD">
        <w:rPr>
          <w:rFonts w:ascii="Times New Roman" w:hAnsi="Times New Roman" w:cs="Times New Roman"/>
        </w:rPr>
        <w:t xml:space="preserve">SBAE pre-service </w:t>
      </w:r>
      <w:r w:rsidR="00BC456E" w:rsidRPr="00283CDD">
        <w:rPr>
          <w:rFonts w:ascii="Times New Roman" w:hAnsi="Times New Roman" w:cs="Times New Roman"/>
        </w:rPr>
        <w:t>teachers during</w:t>
      </w:r>
      <w:r w:rsidR="003A2BF9" w:rsidRPr="00283CDD">
        <w:rPr>
          <w:rFonts w:ascii="Times New Roman" w:hAnsi="Times New Roman" w:cs="Times New Roman"/>
        </w:rPr>
        <w:t xml:space="preserve"> </w:t>
      </w:r>
      <w:r w:rsidR="00A419C9" w:rsidRPr="00283CDD">
        <w:rPr>
          <w:rFonts w:ascii="Times New Roman" w:hAnsi="Times New Roman" w:cs="Times New Roman"/>
        </w:rPr>
        <w:t xml:space="preserve">the semester prior to their student teaching experience. </w:t>
      </w:r>
      <w:r w:rsidR="002717B4">
        <w:rPr>
          <w:rFonts w:ascii="Times New Roman" w:hAnsi="Times New Roman" w:cs="Times New Roman"/>
        </w:rPr>
        <w:t>Specifically, this study aimed to c</w:t>
      </w:r>
      <w:r w:rsidR="008670B8" w:rsidRPr="00283CDD">
        <w:rPr>
          <w:rFonts w:ascii="Times New Roman" w:hAnsi="Times New Roman" w:cs="Times New Roman"/>
        </w:rPr>
        <w:t>ompare the effectiveness of pre-service SBAE teachers</w:t>
      </w:r>
      <w:r w:rsidR="00CF3849" w:rsidRPr="00283CDD">
        <w:rPr>
          <w:rFonts w:ascii="Times New Roman" w:hAnsi="Times New Roman" w:cs="Times New Roman"/>
        </w:rPr>
        <w:t xml:space="preserve"> prior to their student teaching experience</w:t>
      </w:r>
      <w:r w:rsidR="00927078" w:rsidRPr="00283CDD">
        <w:rPr>
          <w:rFonts w:ascii="Times New Roman" w:hAnsi="Times New Roman" w:cs="Times New Roman"/>
        </w:rPr>
        <w:t xml:space="preserve"> based </w:t>
      </w:r>
      <w:r w:rsidR="003E0545">
        <w:rPr>
          <w:rFonts w:ascii="Times New Roman" w:hAnsi="Times New Roman" w:cs="Times New Roman"/>
        </w:rPr>
        <w:t>on their intention to enter the teaching profession</w:t>
      </w:r>
      <w:r w:rsidR="00927078" w:rsidRPr="00283CDD">
        <w:rPr>
          <w:rFonts w:ascii="Times New Roman" w:hAnsi="Times New Roman" w:cs="Times New Roman"/>
        </w:rPr>
        <w:t>.</w:t>
      </w:r>
    </w:p>
    <w:p w14:paraId="3CA8DDC9" w14:textId="77777777" w:rsidR="00890E55" w:rsidRPr="00283CDD" w:rsidRDefault="00890E55" w:rsidP="006F325A">
      <w:pPr>
        <w:spacing w:line="240" w:lineRule="auto"/>
        <w:ind w:firstLine="720"/>
        <w:rPr>
          <w:rFonts w:ascii="Times New Roman" w:hAnsi="Times New Roman" w:cs="Times New Roman"/>
        </w:rPr>
      </w:pPr>
    </w:p>
    <w:p w14:paraId="63CE956F" w14:textId="71C233CC"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Theoretical Framework</w:t>
      </w:r>
    </w:p>
    <w:p w14:paraId="20DA3FC1" w14:textId="62C951F7" w:rsidR="007E6F92" w:rsidRDefault="002D3545" w:rsidP="00283CDD">
      <w:pPr>
        <w:spacing w:line="240" w:lineRule="auto"/>
        <w:rPr>
          <w:rFonts w:ascii="Times New Roman" w:hAnsi="Times New Roman" w:cs="Times New Roman"/>
        </w:rPr>
      </w:pPr>
      <w:r w:rsidRPr="00283CDD">
        <w:rPr>
          <w:rFonts w:ascii="Times New Roman" w:hAnsi="Times New Roman" w:cs="Times New Roman"/>
        </w:rPr>
        <w:tab/>
      </w:r>
      <w:r w:rsidR="0005306D" w:rsidRPr="00283CDD">
        <w:rPr>
          <w:rFonts w:ascii="Times New Roman" w:hAnsi="Times New Roman" w:cs="Times New Roman"/>
        </w:rPr>
        <w:t xml:space="preserve">This study was guided by </w:t>
      </w:r>
      <w:r w:rsidR="00654AFD" w:rsidRPr="00283CDD">
        <w:rPr>
          <w:rFonts w:ascii="Times New Roman" w:hAnsi="Times New Roman" w:cs="Times New Roman"/>
        </w:rPr>
        <w:t>Human</w:t>
      </w:r>
      <w:r w:rsidR="0005306D" w:rsidRPr="00283CDD">
        <w:rPr>
          <w:rFonts w:ascii="Times New Roman" w:hAnsi="Times New Roman" w:cs="Times New Roman"/>
        </w:rPr>
        <w:t xml:space="preserve"> Capital Theory. Human capital refers to </w:t>
      </w:r>
      <w:r w:rsidR="00473E99" w:rsidRPr="00283CDD">
        <w:rPr>
          <w:rFonts w:ascii="Times New Roman" w:hAnsi="Times New Roman" w:cs="Times New Roman"/>
        </w:rPr>
        <w:t>value a person gains from their education, skills, and experiences (Becker, 1964</w:t>
      </w:r>
      <w:r w:rsidR="00A479FF" w:rsidRPr="00283CDD">
        <w:rPr>
          <w:rFonts w:ascii="Times New Roman" w:hAnsi="Times New Roman" w:cs="Times New Roman"/>
        </w:rPr>
        <w:t>; Smylie, 1996</w:t>
      </w:r>
      <w:r w:rsidR="00473E99" w:rsidRPr="00283CDD">
        <w:rPr>
          <w:rFonts w:ascii="Times New Roman" w:hAnsi="Times New Roman" w:cs="Times New Roman"/>
        </w:rPr>
        <w:t>)</w:t>
      </w:r>
      <w:r w:rsidR="003E0545">
        <w:rPr>
          <w:rFonts w:ascii="Times New Roman" w:hAnsi="Times New Roman" w:cs="Times New Roman"/>
        </w:rPr>
        <w:t xml:space="preserve">, ultimately </w:t>
      </w:r>
      <w:r w:rsidR="00D45CA4">
        <w:rPr>
          <w:rFonts w:ascii="Times New Roman" w:hAnsi="Times New Roman" w:cs="Times New Roman"/>
        </w:rPr>
        <w:t>developing</w:t>
      </w:r>
      <w:r w:rsidR="00F30AE8" w:rsidRPr="00283CDD">
        <w:rPr>
          <w:rFonts w:ascii="Times New Roman" w:hAnsi="Times New Roman" w:cs="Times New Roman"/>
        </w:rPr>
        <w:t xml:space="preserve"> a more </w:t>
      </w:r>
      <w:r w:rsidR="00654AFD" w:rsidRPr="00283CDD">
        <w:rPr>
          <w:rFonts w:ascii="Times New Roman" w:hAnsi="Times New Roman" w:cs="Times New Roman"/>
        </w:rPr>
        <w:t>sought-after</w:t>
      </w:r>
      <w:r w:rsidR="00F30AE8" w:rsidRPr="00283CDD">
        <w:rPr>
          <w:rFonts w:ascii="Times New Roman" w:hAnsi="Times New Roman" w:cs="Times New Roman"/>
        </w:rPr>
        <w:t xml:space="preserve"> employee </w:t>
      </w:r>
      <w:r w:rsidR="00115D02" w:rsidRPr="00283CDD">
        <w:rPr>
          <w:rFonts w:ascii="Times New Roman" w:hAnsi="Times New Roman" w:cs="Times New Roman"/>
        </w:rPr>
        <w:t>(Becker, 19</w:t>
      </w:r>
      <w:r w:rsidR="009608FE" w:rsidRPr="00283CDD">
        <w:rPr>
          <w:rFonts w:ascii="Times New Roman" w:hAnsi="Times New Roman" w:cs="Times New Roman"/>
        </w:rPr>
        <w:t xml:space="preserve">64). SBAE teachers </w:t>
      </w:r>
      <w:r w:rsidR="00857984" w:rsidRPr="00283CDD">
        <w:rPr>
          <w:rFonts w:ascii="Times New Roman" w:hAnsi="Times New Roman" w:cs="Times New Roman"/>
        </w:rPr>
        <w:t>often improve human capital through professional development</w:t>
      </w:r>
      <w:r w:rsidR="00026497" w:rsidRPr="00283CDD">
        <w:rPr>
          <w:rFonts w:ascii="Times New Roman" w:hAnsi="Times New Roman" w:cs="Times New Roman"/>
        </w:rPr>
        <w:t xml:space="preserve"> as it relates to their </w:t>
      </w:r>
      <w:r w:rsidR="003E4D62" w:rsidRPr="00283CDD">
        <w:rPr>
          <w:rFonts w:ascii="Times New Roman" w:hAnsi="Times New Roman" w:cs="Times New Roman"/>
        </w:rPr>
        <w:t xml:space="preserve">profession (Heckman, 2000). </w:t>
      </w:r>
      <w:r w:rsidR="003E6871" w:rsidRPr="00283CDD">
        <w:rPr>
          <w:rFonts w:ascii="Times New Roman" w:hAnsi="Times New Roman" w:cs="Times New Roman"/>
        </w:rPr>
        <w:t>The timing a</w:t>
      </w:r>
      <w:r w:rsidR="00D647FB" w:rsidRPr="00283CDD">
        <w:rPr>
          <w:rFonts w:ascii="Times New Roman" w:hAnsi="Times New Roman" w:cs="Times New Roman"/>
        </w:rPr>
        <w:t>nd</w:t>
      </w:r>
      <w:r w:rsidR="003E6871" w:rsidRPr="00283CDD">
        <w:rPr>
          <w:rFonts w:ascii="Times New Roman" w:hAnsi="Times New Roman" w:cs="Times New Roman"/>
        </w:rPr>
        <w:t xml:space="preserve"> route SBAE teachers take to gain human capital can look very different </w:t>
      </w:r>
      <w:r w:rsidR="00D647FB" w:rsidRPr="00283CDD">
        <w:rPr>
          <w:rFonts w:ascii="Times New Roman" w:hAnsi="Times New Roman" w:cs="Times New Roman"/>
        </w:rPr>
        <w:t>depending on the individual</w:t>
      </w:r>
      <w:r w:rsidR="001500B2" w:rsidRPr="00283CDD">
        <w:rPr>
          <w:rFonts w:ascii="Times New Roman" w:hAnsi="Times New Roman" w:cs="Times New Roman"/>
        </w:rPr>
        <w:t xml:space="preserve"> (Smith, 2010). </w:t>
      </w:r>
      <w:r w:rsidR="0083427F" w:rsidRPr="00283CDD">
        <w:rPr>
          <w:rFonts w:ascii="Times New Roman" w:hAnsi="Times New Roman" w:cs="Times New Roman"/>
        </w:rPr>
        <w:t xml:space="preserve">Smith (2010) further </w:t>
      </w:r>
      <w:r w:rsidR="00E21770" w:rsidRPr="00283CDD">
        <w:rPr>
          <w:rFonts w:ascii="Times New Roman" w:hAnsi="Times New Roman" w:cs="Times New Roman"/>
        </w:rPr>
        <w:t xml:space="preserve">states individuals begin life with the same natural </w:t>
      </w:r>
      <w:r w:rsidR="005718EC" w:rsidRPr="00283CDD">
        <w:rPr>
          <w:rFonts w:ascii="Times New Roman" w:hAnsi="Times New Roman" w:cs="Times New Roman"/>
        </w:rPr>
        <w:t xml:space="preserve">characteristics, but they </w:t>
      </w:r>
      <w:r w:rsidR="00683453" w:rsidRPr="00283CDD">
        <w:rPr>
          <w:rFonts w:ascii="Times New Roman" w:hAnsi="Times New Roman" w:cs="Times New Roman"/>
        </w:rPr>
        <w:t>can</w:t>
      </w:r>
      <w:r w:rsidR="005718EC" w:rsidRPr="00283CDD">
        <w:rPr>
          <w:rFonts w:ascii="Times New Roman" w:hAnsi="Times New Roman" w:cs="Times New Roman"/>
        </w:rPr>
        <w:t xml:space="preserve"> choose the </w:t>
      </w:r>
      <w:r w:rsidR="003A7751" w:rsidRPr="00283CDD">
        <w:rPr>
          <w:rFonts w:ascii="Times New Roman" w:hAnsi="Times New Roman" w:cs="Times New Roman"/>
        </w:rPr>
        <w:t xml:space="preserve">development they receive throughout their life to </w:t>
      </w:r>
      <w:r w:rsidR="003A7751" w:rsidRPr="00283CDD">
        <w:rPr>
          <w:rFonts w:ascii="Times New Roman" w:hAnsi="Times New Roman" w:cs="Times New Roman"/>
        </w:rPr>
        <w:lastRenderedPageBreak/>
        <w:t xml:space="preserve">tailor their training for </w:t>
      </w:r>
      <w:r w:rsidR="00395A17" w:rsidRPr="00283CDD">
        <w:rPr>
          <w:rFonts w:ascii="Times New Roman" w:hAnsi="Times New Roman" w:cs="Times New Roman"/>
        </w:rPr>
        <w:t>a specific job or skill.</w:t>
      </w:r>
      <w:r w:rsidR="00527F42" w:rsidRPr="00283CDD">
        <w:rPr>
          <w:rFonts w:ascii="Times New Roman" w:hAnsi="Times New Roman" w:cs="Times New Roman"/>
        </w:rPr>
        <w:t xml:space="preserve"> </w:t>
      </w:r>
      <w:r w:rsidR="00517959" w:rsidRPr="00283CDD">
        <w:rPr>
          <w:rFonts w:ascii="Times New Roman" w:hAnsi="Times New Roman" w:cs="Times New Roman"/>
        </w:rPr>
        <w:t xml:space="preserve">One of the ways human </w:t>
      </w:r>
      <w:proofErr w:type="gramStart"/>
      <w:r w:rsidR="00517959" w:rsidRPr="00283CDD">
        <w:rPr>
          <w:rFonts w:ascii="Times New Roman" w:hAnsi="Times New Roman" w:cs="Times New Roman"/>
        </w:rPr>
        <w:t>capital</w:t>
      </w:r>
      <w:proofErr w:type="gramEnd"/>
      <w:r w:rsidR="00517959" w:rsidRPr="00283CDD">
        <w:rPr>
          <w:rFonts w:ascii="Times New Roman" w:hAnsi="Times New Roman" w:cs="Times New Roman"/>
        </w:rPr>
        <w:t xml:space="preserve"> is developed is </w:t>
      </w:r>
      <w:r w:rsidR="005B1498" w:rsidRPr="00283CDD">
        <w:rPr>
          <w:rFonts w:ascii="Times New Roman" w:hAnsi="Times New Roman" w:cs="Times New Roman"/>
        </w:rPr>
        <w:t>through</w:t>
      </w:r>
      <w:r w:rsidR="00517959" w:rsidRPr="00283CDD">
        <w:rPr>
          <w:rFonts w:ascii="Times New Roman" w:hAnsi="Times New Roman" w:cs="Times New Roman"/>
        </w:rPr>
        <w:t xml:space="preserve"> job training (S</w:t>
      </w:r>
      <w:r w:rsidR="005A2A12">
        <w:rPr>
          <w:rFonts w:ascii="Times New Roman" w:hAnsi="Times New Roman" w:cs="Times New Roman"/>
        </w:rPr>
        <w:t>c</w:t>
      </w:r>
      <w:r w:rsidR="00517959" w:rsidRPr="00283CDD">
        <w:rPr>
          <w:rFonts w:ascii="Times New Roman" w:hAnsi="Times New Roman" w:cs="Times New Roman"/>
        </w:rPr>
        <w:t xml:space="preserve">hultz, 1961). </w:t>
      </w:r>
      <w:r w:rsidR="0065610A" w:rsidRPr="00283CDD">
        <w:rPr>
          <w:rFonts w:ascii="Times New Roman" w:hAnsi="Times New Roman" w:cs="Times New Roman"/>
        </w:rPr>
        <w:t xml:space="preserve">For traditional SBAE teachers, the student teaching internship is a primary tool used to develop human capital </w:t>
      </w:r>
      <w:r w:rsidR="00D45CA4">
        <w:rPr>
          <w:rFonts w:ascii="Times New Roman" w:hAnsi="Times New Roman" w:cs="Times New Roman"/>
        </w:rPr>
        <w:t>prior to entering</w:t>
      </w:r>
      <w:r w:rsidR="0065610A" w:rsidRPr="00283CDD">
        <w:rPr>
          <w:rFonts w:ascii="Times New Roman" w:hAnsi="Times New Roman" w:cs="Times New Roman"/>
        </w:rPr>
        <w:t xml:space="preserve"> the profession. </w:t>
      </w:r>
      <w:r w:rsidR="00D44D2F" w:rsidRPr="00283CDD">
        <w:rPr>
          <w:rFonts w:ascii="Times New Roman" w:hAnsi="Times New Roman" w:cs="Times New Roman"/>
        </w:rPr>
        <w:t xml:space="preserve">Knowing this, we sought to gauge the self-perceived human capital needs of </w:t>
      </w:r>
      <w:r w:rsidR="00477EDE" w:rsidRPr="00283CDD">
        <w:rPr>
          <w:rFonts w:ascii="Times New Roman" w:hAnsi="Times New Roman" w:cs="Times New Roman"/>
        </w:rPr>
        <w:t>pre-service teachers just prior to their student teaching internship.</w:t>
      </w:r>
    </w:p>
    <w:p w14:paraId="06D48391" w14:textId="77777777" w:rsidR="00890E55" w:rsidRPr="00283CDD" w:rsidRDefault="00890E55" w:rsidP="00283CDD">
      <w:pPr>
        <w:spacing w:line="240" w:lineRule="auto"/>
        <w:rPr>
          <w:rFonts w:ascii="Times New Roman" w:hAnsi="Times New Roman" w:cs="Times New Roman"/>
          <w:b/>
          <w:bCs/>
        </w:rPr>
      </w:pPr>
    </w:p>
    <w:p w14:paraId="49796812" w14:textId="1CBC6E48"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Methods</w:t>
      </w:r>
    </w:p>
    <w:p w14:paraId="15F992AA" w14:textId="5AFD07CD" w:rsidR="007E6F92" w:rsidRPr="00283CDD" w:rsidRDefault="49A779BF" w:rsidP="00552233">
      <w:pPr>
        <w:spacing w:line="240" w:lineRule="auto"/>
        <w:ind w:firstLine="720"/>
        <w:rPr>
          <w:rFonts w:ascii="Times New Roman" w:hAnsi="Times New Roman" w:cs="Times New Roman"/>
        </w:rPr>
      </w:pPr>
      <w:r w:rsidRPr="45B6550E">
        <w:rPr>
          <w:rFonts w:ascii="Times New Roman" w:hAnsi="Times New Roman" w:cs="Times New Roman"/>
        </w:rPr>
        <w:t xml:space="preserve">As a required component of the Agricultural Education Teacher Preparation Program at </w:t>
      </w:r>
      <w:r w:rsidR="00F55505">
        <w:rPr>
          <w:rFonts w:ascii="Times New Roman" w:hAnsi="Times New Roman" w:cs="Times New Roman"/>
        </w:rPr>
        <w:t>Oklahoma State University (OSU)</w:t>
      </w:r>
      <w:r w:rsidRPr="45B6550E">
        <w:rPr>
          <w:rFonts w:ascii="Times New Roman" w:hAnsi="Times New Roman" w:cs="Times New Roman"/>
        </w:rPr>
        <w:t xml:space="preserve">, students enroll in an Inquiry-Based Instruction in Agricultural Education course. The </w:t>
      </w:r>
      <w:r w:rsidR="1BE77CBE" w:rsidRPr="45B6550E">
        <w:rPr>
          <w:rFonts w:ascii="Times New Roman" w:hAnsi="Times New Roman" w:cs="Times New Roman"/>
        </w:rPr>
        <w:t>course us</w:t>
      </w:r>
      <w:r w:rsidRPr="45B6550E">
        <w:rPr>
          <w:rFonts w:ascii="Times New Roman" w:hAnsi="Times New Roman" w:cs="Times New Roman"/>
        </w:rPr>
        <w:t xml:space="preserve">ed CASE AFNR curriculum as the foundation </w:t>
      </w:r>
      <w:r w:rsidR="52D8FEB4" w:rsidRPr="45B6550E">
        <w:rPr>
          <w:rFonts w:ascii="Times New Roman" w:hAnsi="Times New Roman" w:cs="Times New Roman"/>
        </w:rPr>
        <w:t xml:space="preserve">to explore curriculum and develop effective teaching principles. </w:t>
      </w:r>
      <w:r w:rsidR="3358B837" w:rsidRPr="45B6550E">
        <w:rPr>
          <w:rFonts w:ascii="Times New Roman" w:hAnsi="Times New Roman" w:cs="Times New Roman"/>
        </w:rPr>
        <w:t xml:space="preserve">Specifically, the course included modeling of the CASE AFNR curriculum, hands-on lab practicums, guided discussions, and early-field teaching </w:t>
      </w:r>
      <w:r w:rsidR="00641895" w:rsidRPr="45B6550E">
        <w:rPr>
          <w:rFonts w:ascii="Times New Roman" w:hAnsi="Times New Roman" w:cs="Times New Roman"/>
        </w:rPr>
        <w:t>experiences</w:t>
      </w:r>
      <w:r w:rsidR="3358B837" w:rsidRPr="45B6550E">
        <w:rPr>
          <w:rFonts w:ascii="Times New Roman" w:hAnsi="Times New Roman" w:cs="Times New Roman"/>
        </w:rPr>
        <w:t xml:space="preserve"> using the curriculum. </w:t>
      </w:r>
    </w:p>
    <w:p w14:paraId="08DC9B30" w14:textId="6934DA52" w:rsidR="447AD229" w:rsidRDefault="447AD229" w:rsidP="00552233">
      <w:pPr>
        <w:spacing w:line="240" w:lineRule="auto"/>
        <w:ind w:firstLine="720"/>
        <w:rPr>
          <w:rFonts w:ascii="Times New Roman" w:hAnsi="Times New Roman" w:cs="Times New Roman"/>
        </w:rPr>
      </w:pPr>
      <w:r w:rsidRPr="45B6550E">
        <w:rPr>
          <w:rFonts w:ascii="Times New Roman" w:hAnsi="Times New Roman" w:cs="Times New Roman"/>
        </w:rPr>
        <w:t xml:space="preserve">This non-experimental, survey research design (Privitera, 2017) aimed to determine the </w:t>
      </w:r>
      <w:r w:rsidR="159F443D" w:rsidRPr="45B6550E">
        <w:rPr>
          <w:rFonts w:ascii="Times New Roman" w:hAnsi="Times New Roman" w:cs="Times New Roman"/>
        </w:rPr>
        <w:t xml:space="preserve">self-perceived teaching effectiveness after </w:t>
      </w:r>
      <w:r w:rsidRPr="45B6550E">
        <w:rPr>
          <w:rFonts w:ascii="Times New Roman" w:hAnsi="Times New Roman" w:cs="Times New Roman"/>
        </w:rPr>
        <w:t>a semester-long undergraduate inquiry-based laboratory teaching methods course</w:t>
      </w:r>
      <w:r w:rsidR="08EF4FCF" w:rsidRPr="45B6550E">
        <w:rPr>
          <w:rFonts w:ascii="Times New Roman" w:hAnsi="Times New Roman" w:cs="Times New Roman"/>
        </w:rPr>
        <w:t xml:space="preserve"> </w:t>
      </w:r>
      <w:r w:rsidRPr="45B6550E">
        <w:rPr>
          <w:rFonts w:ascii="Times New Roman" w:hAnsi="Times New Roman" w:cs="Times New Roman"/>
        </w:rPr>
        <w:t xml:space="preserve">using the effective teaching instrument for school-based agricultural </w:t>
      </w:r>
      <w:r w:rsidR="0B2FD0C6" w:rsidRPr="45B6550E">
        <w:rPr>
          <w:rFonts w:ascii="Times New Roman" w:hAnsi="Times New Roman" w:cs="Times New Roman"/>
        </w:rPr>
        <w:t>education teachers (</w:t>
      </w:r>
      <w:r w:rsidR="592403DE" w:rsidRPr="45B6550E">
        <w:rPr>
          <w:rFonts w:ascii="Times New Roman" w:hAnsi="Times New Roman" w:cs="Times New Roman"/>
        </w:rPr>
        <w:t xml:space="preserve">ETI-SBAE; </w:t>
      </w:r>
      <w:r w:rsidR="0B2FD0C6" w:rsidRPr="45B6550E">
        <w:rPr>
          <w:rFonts w:ascii="Times New Roman" w:hAnsi="Times New Roman" w:cs="Times New Roman"/>
        </w:rPr>
        <w:t>Eck et al., 2020).</w:t>
      </w:r>
      <w:r w:rsidRPr="45B6550E">
        <w:rPr>
          <w:rFonts w:ascii="Times New Roman" w:hAnsi="Times New Roman" w:cs="Times New Roman"/>
        </w:rPr>
        <w:t xml:space="preserve"> </w:t>
      </w:r>
      <w:r w:rsidR="3947FED0" w:rsidRPr="45B6550E">
        <w:rPr>
          <w:rFonts w:ascii="Times New Roman" w:hAnsi="Times New Roman" w:cs="Times New Roman"/>
        </w:rPr>
        <w:t xml:space="preserve">Data was </w:t>
      </w:r>
      <w:r w:rsidR="4C112F28" w:rsidRPr="45B6550E">
        <w:rPr>
          <w:rFonts w:ascii="Times New Roman" w:hAnsi="Times New Roman" w:cs="Times New Roman"/>
        </w:rPr>
        <w:t>collected</w:t>
      </w:r>
      <w:r w:rsidR="3947FED0" w:rsidRPr="45B6550E">
        <w:rPr>
          <w:rFonts w:ascii="Times New Roman" w:hAnsi="Times New Roman" w:cs="Times New Roman"/>
        </w:rPr>
        <w:t xml:space="preserve"> from</w:t>
      </w:r>
      <w:r w:rsidR="53EDF510" w:rsidRPr="45B6550E">
        <w:rPr>
          <w:rFonts w:ascii="Times New Roman" w:hAnsi="Times New Roman" w:cs="Times New Roman"/>
        </w:rPr>
        <w:t xml:space="preserve"> preservice SBAE teachers (</w:t>
      </w:r>
      <w:r w:rsidR="53EDF510" w:rsidRPr="45B6550E">
        <w:rPr>
          <w:rFonts w:ascii="Times New Roman" w:hAnsi="Times New Roman" w:cs="Times New Roman"/>
          <w:i/>
          <w:iCs/>
        </w:rPr>
        <w:t>N</w:t>
      </w:r>
      <w:r w:rsidR="53EDF510" w:rsidRPr="45B6550E">
        <w:rPr>
          <w:rFonts w:ascii="Times New Roman" w:hAnsi="Times New Roman" w:cs="Times New Roman"/>
        </w:rPr>
        <w:t xml:space="preserve"> = 60)</w:t>
      </w:r>
      <w:r w:rsidR="3947FED0" w:rsidRPr="45B6550E">
        <w:rPr>
          <w:rFonts w:ascii="Times New Roman" w:hAnsi="Times New Roman" w:cs="Times New Roman"/>
        </w:rPr>
        <w:t xml:space="preserve"> students </w:t>
      </w:r>
      <w:r w:rsidR="3947FED0" w:rsidRPr="45B6550E">
        <w:rPr>
          <w:rFonts w:ascii="Times New Roman" w:eastAsia="Times New Roman" w:hAnsi="Times New Roman" w:cs="Times New Roman"/>
        </w:rPr>
        <w:t>across three semesters</w:t>
      </w:r>
      <w:r w:rsidR="3947FED0" w:rsidRPr="45B6550E">
        <w:rPr>
          <w:rFonts w:ascii="Times New Roman" w:hAnsi="Times New Roman" w:cs="Times New Roman"/>
        </w:rPr>
        <w:t xml:space="preserve"> </w:t>
      </w:r>
      <w:r w:rsidR="0F43D068" w:rsidRPr="45B6550E">
        <w:rPr>
          <w:rFonts w:ascii="Times New Roman" w:hAnsi="Times New Roman" w:cs="Times New Roman"/>
        </w:rPr>
        <w:t xml:space="preserve">at </w:t>
      </w:r>
      <w:r w:rsidR="00F55505">
        <w:rPr>
          <w:rFonts w:ascii="Times New Roman" w:hAnsi="Times New Roman" w:cs="Times New Roman"/>
        </w:rPr>
        <w:t>OSU</w:t>
      </w:r>
      <w:r w:rsidRPr="45B6550E">
        <w:rPr>
          <w:rFonts w:ascii="Times New Roman" w:hAnsi="Times New Roman" w:cs="Times New Roman"/>
        </w:rPr>
        <w:t xml:space="preserve">. </w:t>
      </w:r>
      <w:r w:rsidR="2C690966" w:rsidRPr="45B6550E">
        <w:rPr>
          <w:rFonts w:ascii="Times New Roman" w:hAnsi="Times New Roman" w:cs="Times New Roman"/>
        </w:rPr>
        <w:t>Forty-</w:t>
      </w:r>
      <w:r w:rsidR="00D530BB">
        <w:rPr>
          <w:rFonts w:ascii="Times New Roman" w:hAnsi="Times New Roman" w:cs="Times New Roman"/>
        </w:rPr>
        <w:t>eight</w:t>
      </w:r>
      <w:r w:rsidR="2C690966" w:rsidRPr="45B6550E">
        <w:rPr>
          <w:rFonts w:ascii="Times New Roman" w:hAnsi="Times New Roman" w:cs="Times New Roman"/>
        </w:rPr>
        <w:t xml:space="preserve"> pre-service teachers completed the instrument, resulting in </w:t>
      </w:r>
      <w:proofErr w:type="gramStart"/>
      <w:r w:rsidR="2C690966" w:rsidRPr="45B6550E">
        <w:rPr>
          <w:rFonts w:ascii="Times New Roman" w:hAnsi="Times New Roman" w:cs="Times New Roman"/>
        </w:rPr>
        <w:t>a</w:t>
      </w:r>
      <w:proofErr w:type="gramEnd"/>
      <w:r w:rsidR="2C690966" w:rsidRPr="45B6550E">
        <w:rPr>
          <w:rFonts w:ascii="Times New Roman" w:hAnsi="Times New Roman" w:cs="Times New Roman"/>
        </w:rPr>
        <w:t xml:space="preserve"> </w:t>
      </w:r>
      <w:r w:rsidR="00FB6636">
        <w:rPr>
          <w:rFonts w:ascii="Times New Roman" w:hAnsi="Times New Roman" w:cs="Times New Roman"/>
        </w:rPr>
        <w:t>80.0</w:t>
      </w:r>
      <w:r w:rsidR="2C690966" w:rsidRPr="45B6550E">
        <w:rPr>
          <w:rFonts w:ascii="Times New Roman" w:hAnsi="Times New Roman" w:cs="Times New Roman"/>
        </w:rPr>
        <w:t xml:space="preserve">% response rate. </w:t>
      </w:r>
    </w:p>
    <w:p w14:paraId="34CA585C" w14:textId="74B30A1B" w:rsidR="447AD229" w:rsidRDefault="447AD229" w:rsidP="00552233">
      <w:pPr>
        <w:spacing w:line="240" w:lineRule="auto"/>
        <w:ind w:firstLine="720"/>
        <w:rPr>
          <w:rFonts w:ascii="Times New Roman" w:hAnsi="Times New Roman" w:cs="Times New Roman"/>
        </w:rPr>
      </w:pPr>
      <w:r w:rsidRPr="45B6550E">
        <w:rPr>
          <w:rFonts w:ascii="Times New Roman" w:hAnsi="Times New Roman" w:cs="Times New Roman"/>
        </w:rPr>
        <w:t xml:space="preserve">While </w:t>
      </w:r>
      <w:proofErr w:type="gramStart"/>
      <w:r w:rsidRPr="45B6550E">
        <w:rPr>
          <w:rFonts w:ascii="Times New Roman" w:hAnsi="Times New Roman" w:cs="Times New Roman"/>
        </w:rPr>
        <w:t xml:space="preserve">the </w:t>
      </w:r>
      <w:r w:rsidR="472128AB" w:rsidRPr="45B6550E">
        <w:rPr>
          <w:rFonts w:ascii="Times New Roman" w:hAnsi="Times New Roman" w:cs="Times New Roman"/>
        </w:rPr>
        <w:t>majority of</w:t>
      </w:r>
      <w:proofErr w:type="gramEnd"/>
      <w:r w:rsidR="472128AB" w:rsidRPr="45B6550E">
        <w:rPr>
          <w:rFonts w:ascii="Times New Roman" w:hAnsi="Times New Roman" w:cs="Times New Roman"/>
        </w:rPr>
        <w:t xml:space="preserve"> </w:t>
      </w:r>
      <w:r w:rsidRPr="45B6550E">
        <w:rPr>
          <w:rFonts w:ascii="Times New Roman" w:hAnsi="Times New Roman" w:cs="Times New Roman"/>
        </w:rPr>
        <w:t xml:space="preserve">population of interest participated in this study, the study </w:t>
      </w:r>
      <w:r w:rsidR="0933A8A7" w:rsidRPr="45B6550E">
        <w:rPr>
          <w:rFonts w:ascii="Times New Roman" w:hAnsi="Times New Roman" w:cs="Times New Roman"/>
        </w:rPr>
        <w:t>was</w:t>
      </w:r>
      <w:r w:rsidRPr="45B6550E">
        <w:rPr>
          <w:rFonts w:ascii="Times New Roman" w:hAnsi="Times New Roman" w:cs="Times New Roman"/>
        </w:rPr>
        <w:t xml:space="preserve"> limited </w:t>
      </w:r>
      <w:r w:rsidR="367EE713" w:rsidRPr="45B6550E">
        <w:rPr>
          <w:rFonts w:ascii="Times New Roman" w:hAnsi="Times New Roman" w:cs="Times New Roman"/>
        </w:rPr>
        <w:t>to</w:t>
      </w:r>
      <w:r w:rsidRPr="45B6550E">
        <w:rPr>
          <w:rFonts w:ascii="Times New Roman" w:hAnsi="Times New Roman" w:cs="Times New Roman"/>
        </w:rPr>
        <w:t xml:space="preserve"> </w:t>
      </w:r>
      <w:r w:rsidR="1A3B76A4" w:rsidRPr="45B6550E">
        <w:rPr>
          <w:rFonts w:ascii="Times New Roman" w:hAnsi="Times New Roman" w:cs="Times New Roman"/>
        </w:rPr>
        <w:t>the students</w:t>
      </w:r>
      <w:r w:rsidRPr="45B6550E">
        <w:rPr>
          <w:rFonts w:ascii="Times New Roman" w:hAnsi="Times New Roman" w:cs="Times New Roman"/>
        </w:rPr>
        <w:t xml:space="preserve"> enrolled in the Inquiry-Based Instruction in Agricultural Education course at </w:t>
      </w:r>
      <w:r w:rsidR="00F55505">
        <w:rPr>
          <w:rFonts w:ascii="Times New Roman" w:hAnsi="Times New Roman" w:cs="Times New Roman"/>
        </w:rPr>
        <w:t>OSU</w:t>
      </w:r>
      <w:r w:rsidR="50F034F6" w:rsidRPr="45B6550E">
        <w:rPr>
          <w:rFonts w:ascii="Times New Roman" w:hAnsi="Times New Roman" w:cs="Times New Roman"/>
        </w:rPr>
        <w:t xml:space="preserve"> across the past f</w:t>
      </w:r>
      <w:r w:rsidR="1080D69C" w:rsidRPr="45B6550E">
        <w:rPr>
          <w:rFonts w:ascii="Times New Roman" w:hAnsi="Times New Roman" w:cs="Times New Roman"/>
        </w:rPr>
        <w:t>our</w:t>
      </w:r>
      <w:r w:rsidR="50F034F6" w:rsidRPr="45B6550E">
        <w:rPr>
          <w:rFonts w:ascii="Times New Roman" w:hAnsi="Times New Roman" w:cs="Times New Roman"/>
        </w:rPr>
        <w:t xml:space="preserve"> semesters</w:t>
      </w:r>
      <w:r w:rsidRPr="45B6550E">
        <w:rPr>
          <w:rFonts w:ascii="Times New Roman" w:hAnsi="Times New Roman" w:cs="Times New Roman"/>
        </w:rPr>
        <w:t xml:space="preserve">. Findings and conclusions should be considered based on this limiting factor. </w:t>
      </w:r>
    </w:p>
    <w:p w14:paraId="50ED87E9" w14:textId="0F221284" w:rsidR="5955D77C" w:rsidRDefault="5955D77C" w:rsidP="00552233">
      <w:pPr>
        <w:spacing w:line="240" w:lineRule="auto"/>
        <w:ind w:firstLine="720"/>
        <w:rPr>
          <w:rFonts w:ascii="Times New Roman" w:hAnsi="Times New Roman" w:cs="Times New Roman"/>
        </w:rPr>
      </w:pPr>
      <w:r w:rsidRPr="45B6550E">
        <w:rPr>
          <w:rFonts w:ascii="Times New Roman" w:hAnsi="Times New Roman" w:cs="Times New Roman"/>
        </w:rPr>
        <w:t>The</w:t>
      </w:r>
      <w:r w:rsidR="26F2EC68" w:rsidRPr="45B6550E">
        <w:rPr>
          <w:rFonts w:ascii="Times New Roman" w:hAnsi="Times New Roman" w:cs="Times New Roman"/>
        </w:rPr>
        <w:t xml:space="preserve"> online Qualtrics survey </w:t>
      </w:r>
      <w:r w:rsidRPr="45B6550E">
        <w:rPr>
          <w:rFonts w:ascii="Times New Roman" w:hAnsi="Times New Roman" w:cs="Times New Roman"/>
        </w:rPr>
        <w:t>instrument include</w:t>
      </w:r>
      <w:r w:rsidR="00BF3CB8">
        <w:rPr>
          <w:rFonts w:ascii="Times New Roman" w:hAnsi="Times New Roman" w:cs="Times New Roman"/>
        </w:rPr>
        <w:t>d</w:t>
      </w:r>
      <w:r w:rsidRPr="45B6550E">
        <w:rPr>
          <w:rFonts w:ascii="Times New Roman" w:hAnsi="Times New Roman" w:cs="Times New Roman"/>
        </w:rPr>
        <w:t xml:space="preserve"> the 26-items associated with the ETI-SBAE</w:t>
      </w:r>
      <w:r w:rsidR="447AD229" w:rsidRPr="45B6550E">
        <w:rPr>
          <w:rFonts w:ascii="Times New Roman" w:hAnsi="Times New Roman" w:cs="Times New Roman"/>
        </w:rPr>
        <w:t xml:space="preserve"> </w:t>
      </w:r>
      <w:r w:rsidR="7BEE5600" w:rsidRPr="45B6550E">
        <w:rPr>
          <w:rFonts w:ascii="Times New Roman" w:hAnsi="Times New Roman" w:cs="Times New Roman"/>
        </w:rPr>
        <w:t>and one question asking participants their intention to enter the SBAE teaching profession post</w:t>
      </w:r>
      <w:r w:rsidR="00182622" w:rsidRPr="45B6550E">
        <w:rPr>
          <w:rFonts w:ascii="Times New Roman" w:hAnsi="Times New Roman" w:cs="Times New Roman"/>
        </w:rPr>
        <w:t>-</w:t>
      </w:r>
      <w:r w:rsidR="4F836947" w:rsidRPr="45B6550E">
        <w:rPr>
          <w:rFonts w:ascii="Times New Roman" w:hAnsi="Times New Roman" w:cs="Times New Roman"/>
        </w:rPr>
        <w:t>graduation</w:t>
      </w:r>
      <w:r w:rsidR="7BEE5600" w:rsidRPr="45B6550E">
        <w:rPr>
          <w:rFonts w:ascii="Times New Roman" w:hAnsi="Times New Roman" w:cs="Times New Roman"/>
        </w:rPr>
        <w:t xml:space="preserve"> (i.e., I intend to teach, I do not intend to teach, or </w:t>
      </w:r>
      <w:r w:rsidR="14230184" w:rsidRPr="45B6550E">
        <w:rPr>
          <w:rFonts w:ascii="Times New Roman" w:hAnsi="Times New Roman" w:cs="Times New Roman"/>
        </w:rPr>
        <w:t xml:space="preserve">I am undecided). </w:t>
      </w:r>
      <w:r w:rsidR="447AD229" w:rsidRPr="45B6550E">
        <w:rPr>
          <w:rFonts w:ascii="Times New Roman" w:hAnsi="Times New Roman" w:cs="Times New Roman"/>
        </w:rPr>
        <w:t xml:space="preserve">The original instrument's validity and reliability were established in previous studies, and </w:t>
      </w:r>
      <w:r w:rsidR="227E0138" w:rsidRPr="45B6550E">
        <w:rPr>
          <w:rFonts w:ascii="Times New Roman" w:hAnsi="Times New Roman" w:cs="Times New Roman"/>
        </w:rPr>
        <w:t>no modifications were made to the instrument for this study</w:t>
      </w:r>
      <w:r w:rsidR="447AD229" w:rsidRPr="45B6550E">
        <w:rPr>
          <w:rFonts w:ascii="Times New Roman" w:hAnsi="Times New Roman" w:cs="Times New Roman"/>
        </w:rPr>
        <w:t xml:space="preserve">. Students self-reported their </w:t>
      </w:r>
      <w:r w:rsidR="20EDB244" w:rsidRPr="45B6550E">
        <w:rPr>
          <w:rFonts w:ascii="Times New Roman" w:hAnsi="Times New Roman" w:cs="Times New Roman"/>
        </w:rPr>
        <w:t>preparedness</w:t>
      </w:r>
      <w:r w:rsidR="4FBD19AD" w:rsidRPr="45B6550E">
        <w:rPr>
          <w:rFonts w:ascii="Times New Roman" w:hAnsi="Times New Roman" w:cs="Times New Roman"/>
        </w:rPr>
        <w:t xml:space="preserve"> to teach effectively</w:t>
      </w:r>
      <w:r w:rsidR="447AD229" w:rsidRPr="45B6550E">
        <w:rPr>
          <w:rFonts w:ascii="Times New Roman" w:hAnsi="Times New Roman" w:cs="Times New Roman"/>
        </w:rPr>
        <w:t xml:space="preserve"> using a four-point Likert-type scale (i.e., 1 = </w:t>
      </w:r>
      <w:r w:rsidR="40603D37" w:rsidRPr="45B6550E">
        <w:rPr>
          <w:rFonts w:ascii="Times New Roman" w:hAnsi="Times New Roman" w:cs="Times New Roman"/>
        </w:rPr>
        <w:t>very weak</w:t>
      </w:r>
      <w:r w:rsidR="447AD229" w:rsidRPr="45B6550E">
        <w:rPr>
          <w:rFonts w:ascii="Times New Roman" w:hAnsi="Times New Roman" w:cs="Times New Roman"/>
        </w:rPr>
        <w:t xml:space="preserve">; 2 = somewhat </w:t>
      </w:r>
      <w:r w:rsidR="2A316ED1" w:rsidRPr="45B6550E">
        <w:rPr>
          <w:rFonts w:ascii="Times New Roman" w:hAnsi="Times New Roman" w:cs="Times New Roman"/>
        </w:rPr>
        <w:t>weak</w:t>
      </w:r>
      <w:r w:rsidR="447AD229" w:rsidRPr="45B6550E">
        <w:rPr>
          <w:rFonts w:ascii="Times New Roman" w:hAnsi="Times New Roman" w:cs="Times New Roman"/>
        </w:rPr>
        <w:t xml:space="preserve">; 3 = </w:t>
      </w:r>
      <w:r w:rsidR="708CCB79" w:rsidRPr="45B6550E">
        <w:rPr>
          <w:rFonts w:ascii="Times New Roman" w:hAnsi="Times New Roman" w:cs="Times New Roman"/>
        </w:rPr>
        <w:t>somewhat strong</w:t>
      </w:r>
      <w:r w:rsidR="447AD229" w:rsidRPr="45B6550E">
        <w:rPr>
          <w:rFonts w:ascii="Times New Roman" w:hAnsi="Times New Roman" w:cs="Times New Roman"/>
        </w:rPr>
        <w:t xml:space="preserve">; 4 = very </w:t>
      </w:r>
      <w:r w:rsidR="7E970406" w:rsidRPr="45B6550E">
        <w:rPr>
          <w:rFonts w:ascii="Times New Roman" w:hAnsi="Times New Roman" w:cs="Times New Roman"/>
        </w:rPr>
        <w:t>strong</w:t>
      </w:r>
      <w:r w:rsidR="447AD229" w:rsidRPr="45B6550E">
        <w:rPr>
          <w:rFonts w:ascii="Times New Roman" w:hAnsi="Times New Roman" w:cs="Times New Roman"/>
        </w:rPr>
        <w:t xml:space="preserve">). </w:t>
      </w:r>
    </w:p>
    <w:p w14:paraId="03926C2E" w14:textId="39ED9E04" w:rsidR="45B6550E" w:rsidRDefault="507AB65B" w:rsidP="00552233">
      <w:pPr>
        <w:spacing w:line="240" w:lineRule="auto"/>
        <w:ind w:firstLine="720"/>
        <w:rPr>
          <w:rFonts w:ascii="Times New Roman" w:hAnsi="Times New Roman" w:cs="Times New Roman"/>
        </w:rPr>
      </w:pPr>
      <w:r w:rsidRPr="45B6550E">
        <w:rPr>
          <w:rFonts w:ascii="Times New Roman" w:hAnsi="Times New Roman" w:cs="Times New Roman"/>
        </w:rPr>
        <w:t xml:space="preserve">Students enrolled in the course were informed about the </w:t>
      </w:r>
      <w:r w:rsidR="350CFB49" w:rsidRPr="45B6550E">
        <w:rPr>
          <w:rFonts w:ascii="Times New Roman" w:hAnsi="Times New Roman" w:cs="Times New Roman"/>
        </w:rPr>
        <w:t>study’s</w:t>
      </w:r>
      <w:r w:rsidRPr="45B6550E">
        <w:rPr>
          <w:rFonts w:ascii="Times New Roman" w:hAnsi="Times New Roman" w:cs="Times New Roman"/>
        </w:rPr>
        <w:t xml:space="preserve"> purpose during class, but data collection took place on their own time outside of class as an optional reflective practice. and their consent was obtained before participation. Measures were taken to ensure confidentiality, including anonymizing the data and securely storing </w:t>
      </w:r>
      <w:r w:rsidR="63D14C24" w:rsidRPr="45B6550E">
        <w:rPr>
          <w:rFonts w:ascii="Times New Roman" w:hAnsi="Times New Roman" w:cs="Times New Roman"/>
        </w:rPr>
        <w:t>survey</w:t>
      </w:r>
      <w:r w:rsidRPr="45B6550E">
        <w:rPr>
          <w:rFonts w:ascii="Times New Roman" w:hAnsi="Times New Roman" w:cs="Times New Roman"/>
        </w:rPr>
        <w:t xml:space="preserve"> responses. </w:t>
      </w:r>
      <w:r w:rsidR="00F55505">
        <w:rPr>
          <w:rFonts w:ascii="Times New Roman" w:hAnsi="Times New Roman" w:cs="Times New Roman"/>
        </w:rPr>
        <w:t>OSU</w:t>
      </w:r>
      <w:r w:rsidR="68824BD2" w:rsidRPr="45B6550E">
        <w:rPr>
          <w:rFonts w:ascii="Times New Roman" w:hAnsi="Times New Roman" w:cs="Times New Roman"/>
        </w:rPr>
        <w:t xml:space="preserve"> Institutional Review Board approved this study prior to data collection, ensuring that all procedures adhered to ethical guidelines for research involving human subjects.</w:t>
      </w:r>
    </w:p>
    <w:p w14:paraId="2253A042" w14:textId="2FCEA93A" w:rsidR="45B6550E" w:rsidRDefault="507AB65B" w:rsidP="00552233">
      <w:pPr>
        <w:spacing w:line="240" w:lineRule="auto"/>
        <w:ind w:firstLine="720"/>
        <w:rPr>
          <w:rFonts w:ascii="Times New Roman" w:hAnsi="Times New Roman" w:cs="Times New Roman"/>
        </w:rPr>
      </w:pPr>
      <w:r w:rsidRPr="45B6550E">
        <w:rPr>
          <w:rFonts w:ascii="Times New Roman" w:hAnsi="Times New Roman" w:cs="Times New Roman"/>
        </w:rPr>
        <w:t xml:space="preserve">Data were </w:t>
      </w:r>
      <w:r w:rsidR="60413778" w:rsidRPr="45B6550E">
        <w:rPr>
          <w:rFonts w:ascii="Times New Roman" w:hAnsi="Times New Roman" w:cs="Times New Roman"/>
        </w:rPr>
        <w:t>imported to</w:t>
      </w:r>
      <w:r w:rsidR="575350BA" w:rsidRPr="45B6550E">
        <w:rPr>
          <w:rFonts w:ascii="Times New Roman" w:hAnsi="Times New Roman" w:cs="Times New Roman"/>
        </w:rPr>
        <w:t xml:space="preserve"> </w:t>
      </w:r>
      <w:r w:rsidR="52E9CAFA" w:rsidRPr="45B6550E">
        <w:rPr>
          <w:rFonts w:ascii="Times New Roman" w:hAnsi="Times New Roman" w:cs="Times New Roman"/>
        </w:rPr>
        <w:t xml:space="preserve">Microsoft Excel to calculate composite </w:t>
      </w:r>
      <w:r w:rsidR="0FFE7A21" w:rsidRPr="45B6550E">
        <w:rPr>
          <w:rFonts w:ascii="Times New Roman" w:hAnsi="Times New Roman" w:cs="Times New Roman"/>
        </w:rPr>
        <w:t>effectiveness</w:t>
      </w:r>
      <w:r w:rsidR="52E9CAFA" w:rsidRPr="45B6550E">
        <w:rPr>
          <w:rFonts w:ascii="Times New Roman" w:hAnsi="Times New Roman" w:cs="Times New Roman"/>
        </w:rPr>
        <w:t xml:space="preserve"> scores </w:t>
      </w:r>
      <w:r w:rsidR="1F7E051B" w:rsidRPr="45B6550E">
        <w:rPr>
          <w:rFonts w:ascii="Times New Roman" w:hAnsi="Times New Roman" w:cs="Times New Roman"/>
        </w:rPr>
        <w:t xml:space="preserve">on the ETI-SBAE, then </w:t>
      </w:r>
      <w:r w:rsidR="479AE35E" w:rsidRPr="45B6550E">
        <w:rPr>
          <w:rFonts w:ascii="Times New Roman" w:hAnsi="Times New Roman" w:cs="Times New Roman"/>
        </w:rPr>
        <w:t>transferred</w:t>
      </w:r>
      <w:r w:rsidR="1F7E051B" w:rsidRPr="45B6550E">
        <w:rPr>
          <w:rFonts w:ascii="Times New Roman" w:hAnsi="Times New Roman" w:cs="Times New Roman"/>
        </w:rPr>
        <w:t xml:space="preserve"> </w:t>
      </w:r>
      <w:r w:rsidRPr="45B6550E">
        <w:rPr>
          <w:rFonts w:ascii="Times New Roman" w:hAnsi="Times New Roman" w:cs="Times New Roman"/>
        </w:rPr>
        <w:t>to SPSS Version 29 for data analysis. Descriptive statistics (i.e., mean and standard deviation) were used to summarize the data</w:t>
      </w:r>
      <w:r w:rsidR="4EA30ED8" w:rsidRPr="45B6550E">
        <w:rPr>
          <w:rFonts w:ascii="Times New Roman" w:hAnsi="Times New Roman" w:cs="Times New Roman"/>
        </w:rPr>
        <w:t xml:space="preserve"> for each of the six ETI-SBAE constructs</w:t>
      </w:r>
      <w:r w:rsidRPr="45B6550E">
        <w:rPr>
          <w:rFonts w:ascii="Times New Roman" w:hAnsi="Times New Roman" w:cs="Times New Roman"/>
        </w:rPr>
        <w:t xml:space="preserve">, while </w:t>
      </w:r>
      <w:r w:rsidR="4DE59EBE" w:rsidRPr="45B6550E">
        <w:rPr>
          <w:rFonts w:ascii="Times New Roman" w:hAnsi="Times New Roman" w:cs="Times New Roman"/>
        </w:rPr>
        <w:t xml:space="preserve">a </w:t>
      </w:r>
      <w:r w:rsidR="005F2818">
        <w:rPr>
          <w:rFonts w:ascii="Times New Roman" w:eastAsia="Times New Roman" w:hAnsi="Times New Roman" w:cs="Times New Roman"/>
        </w:rPr>
        <w:t>non-parametric independent samples Kruskal-</w:t>
      </w:r>
      <w:proofErr w:type="gramStart"/>
      <w:r w:rsidR="005F2818">
        <w:rPr>
          <w:rFonts w:ascii="Times New Roman" w:eastAsia="Times New Roman" w:hAnsi="Times New Roman" w:cs="Times New Roman"/>
        </w:rPr>
        <w:t>Wallis</w:t>
      </w:r>
      <w:proofErr w:type="gramEnd"/>
      <w:r w:rsidR="005F2818">
        <w:rPr>
          <w:rFonts w:ascii="Times New Roman" w:eastAsia="Times New Roman" w:hAnsi="Times New Roman" w:cs="Times New Roman"/>
        </w:rPr>
        <w:t xml:space="preserve"> test</w:t>
      </w:r>
      <w:r w:rsidR="4DE59EBE" w:rsidRPr="45B6550E">
        <w:rPr>
          <w:rFonts w:ascii="Times New Roman" w:hAnsi="Times New Roman" w:cs="Times New Roman"/>
        </w:rPr>
        <w:t xml:space="preserve"> </w:t>
      </w:r>
      <w:r w:rsidRPr="45B6550E">
        <w:rPr>
          <w:rFonts w:ascii="Times New Roman" w:hAnsi="Times New Roman" w:cs="Times New Roman"/>
        </w:rPr>
        <w:t>w</w:t>
      </w:r>
      <w:r w:rsidR="3CB31C33" w:rsidRPr="45B6550E">
        <w:rPr>
          <w:rFonts w:ascii="Times New Roman" w:hAnsi="Times New Roman" w:cs="Times New Roman"/>
        </w:rPr>
        <w:t>as</w:t>
      </w:r>
      <w:r w:rsidRPr="45B6550E">
        <w:rPr>
          <w:rFonts w:ascii="Times New Roman" w:hAnsi="Times New Roman" w:cs="Times New Roman"/>
        </w:rPr>
        <w:t xml:space="preserve"> employed to </w:t>
      </w:r>
      <w:r w:rsidR="0F1537F9" w:rsidRPr="45B6550E">
        <w:rPr>
          <w:rFonts w:ascii="Times New Roman" w:hAnsi="Times New Roman" w:cs="Times New Roman"/>
        </w:rPr>
        <w:t xml:space="preserve">determine the impact of participants intent to enter the profession on their composite teaching </w:t>
      </w:r>
      <w:r w:rsidR="00196D61" w:rsidRPr="45B6550E">
        <w:rPr>
          <w:rFonts w:ascii="Times New Roman" w:hAnsi="Times New Roman" w:cs="Times New Roman"/>
        </w:rPr>
        <w:t>effectiveness</w:t>
      </w:r>
      <w:r w:rsidR="0F1537F9" w:rsidRPr="45B6550E">
        <w:rPr>
          <w:rFonts w:ascii="Times New Roman" w:hAnsi="Times New Roman" w:cs="Times New Roman"/>
        </w:rPr>
        <w:t xml:space="preserve"> score</w:t>
      </w:r>
      <w:r w:rsidRPr="45B6550E">
        <w:rPr>
          <w:rFonts w:ascii="Times New Roman" w:hAnsi="Times New Roman" w:cs="Times New Roman"/>
        </w:rPr>
        <w:t xml:space="preserve">. </w:t>
      </w:r>
    </w:p>
    <w:p w14:paraId="5917C514" w14:textId="77777777" w:rsidR="00890E55" w:rsidRPr="00552233" w:rsidRDefault="00890E55" w:rsidP="00552233">
      <w:pPr>
        <w:spacing w:line="240" w:lineRule="auto"/>
        <w:ind w:firstLine="720"/>
      </w:pPr>
    </w:p>
    <w:p w14:paraId="6971E40E" w14:textId="77BDA0B2" w:rsidR="00D852DA" w:rsidRPr="00283CDD" w:rsidRDefault="00D852DA" w:rsidP="00283CDD">
      <w:pPr>
        <w:spacing w:line="240" w:lineRule="auto"/>
        <w:jc w:val="center"/>
        <w:rPr>
          <w:rFonts w:ascii="Times New Roman" w:hAnsi="Times New Roman" w:cs="Times New Roman"/>
          <w:b/>
          <w:bCs/>
        </w:rPr>
      </w:pPr>
      <w:r w:rsidRPr="00283CDD">
        <w:rPr>
          <w:rFonts w:ascii="Times New Roman" w:hAnsi="Times New Roman" w:cs="Times New Roman"/>
          <w:b/>
          <w:bCs/>
        </w:rPr>
        <w:t>Results/Findings</w:t>
      </w:r>
    </w:p>
    <w:p w14:paraId="36D44B08" w14:textId="2970C969" w:rsidR="00552233" w:rsidRPr="00283CDD" w:rsidRDefault="00907BB0" w:rsidP="00283CDD">
      <w:pPr>
        <w:spacing w:line="240" w:lineRule="auto"/>
        <w:rPr>
          <w:rFonts w:ascii="Times New Roman" w:hAnsi="Times New Roman" w:cs="Times New Roman"/>
        </w:rPr>
      </w:pPr>
      <w:r w:rsidRPr="00283CDD">
        <w:rPr>
          <w:rFonts w:ascii="Times New Roman" w:hAnsi="Times New Roman" w:cs="Times New Roman"/>
        </w:rPr>
        <w:tab/>
        <w:t xml:space="preserve">The responses to the 26 </w:t>
      </w:r>
      <w:r w:rsidR="00976E6B" w:rsidRPr="00283CDD">
        <w:rPr>
          <w:rFonts w:ascii="Times New Roman" w:hAnsi="Times New Roman" w:cs="Times New Roman"/>
        </w:rPr>
        <w:t xml:space="preserve">survey </w:t>
      </w:r>
      <w:r w:rsidR="00F84951">
        <w:rPr>
          <w:rFonts w:ascii="Times New Roman" w:hAnsi="Times New Roman" w:cs="Times New Roman"/>
        </w:rPr>
        <w:t>questionnaire items</w:t>
      </w:r>
      <w:r w:rsidR="00976E6B" w:rsidRPr="00283CDD">
        <w:rPr>
          <w:rFonts w:ascii="Times New Roman" w:hAnsi="Times New Roman" w:cs="Times New Roman"/>
        </w:rPr>
        <w:t xml:space="preserve"> were analyzed by determining </w:t>
      </w:r>
      <w:r w:rsidR="00F84951">
        <w:rPr>
          <w:rFonts w:ascii="Times New Roman" w:hAnsi="Times New Roman" w:cs="Times New Roman"/>
        </w:rPr>
        <w:t>grand mean</w:t>
      </w:r>
      <w:r w:rsidR="000E3A95">
        <w:rPr>
          <w:rFonts w:ascii="Times New Roman" w:hAnsi="Times New Roman" w:cs="Times New Roman"/>
        </w:rPr>
        <w:t>s</w:t>
      </w:r>
      <w:r w:rsidR="00976E6B" w:rsidRPr="00283CDD">
        <w:rPr>
          <w:rFonts w:ascii="Times New Roman" w:hAnsi="Times New Roman" w:cs="Times New Roman"/>
        </w:rPr>
        <w:t xml:space="preserve"> for each construct within the ETI</w:t>
      </w:r>
      <w:r w:rsidR="00401B7B">
        <w:rPr>
          <w:rFonts w:ascii="Times New Roman" w:hAnsi="Times New Roman" w:cs="Times New Roman"/>
        </w:rPr>
        <w:t>-SBAE</w:t>
      </w:r>
      <w:r w:rsidR="00976E6B" w:rsidRPr="00283CDD">
        <w:rPr>
          <w:rFonts w:ascii="Times New Roman" w:hAnsi="Times New Roman" w:cs="Times New Roman"/>
        </w:rPr>
        <w:t xml:space="preserve"> </w:t>
      </w:r>
      <w:r w:rsidR="007C5DC9" w:rsidRPr="00283CDD">
        <w:rPr>
          <w:rFonts w:ascii="Times New Roman" w:hAnsi="Times New Roman" w:cs="Times New Roman"/>
        </w:rPr>
        <w:t xml:space="preserve">instrument (see </w:t>
      </w:r>
      <w:r w:rsidR="00230913">
        <w:rPr>
          <w:rFonts w:ascii="Times New Roman" w:hAnsi="Times New Roman" w:cs="Times New Roman"/>
        </w:rPr>
        <w:t>T</w:t>
      </w:r>
      <w:r w:rsidR="007C5DC9" w:rsidRPr="00283CDD">
        <w:rPr>
          <w:rFonts w:ascii="Times New Roman" w:hAnsi="Times New Roman" w:cs="Times New Roman"/>
        </w:rPr>
        <w:t xml:space="preserve">able 1). </w:t>
      </w:r>
      <w:r w:rsidR="007618DF">
        <w:rPr>
          <w:rFonts w:ascii="Times New Roman" w:hAnsi="Times New Roman" w:cs="Times New Roman"/>
        </w:rPr>
        <w:t>Participants appreciation for diversity and inclusions was their greatest strength (</w:t>
      </w:r>
      <w:r w:rsidR="007618DF" w:rsidRPr="005B0002">
        <w:rPr>
          <w:rFonts w:ascii="Times New Roman" w:hAnsi="Times New Roman" w:cs="Times New Roman"/>
          <w:i/>
          <w:iCs/>
        </w:rPr>
        <w:t xml:space="preserve">M </w:t>
      </w:r>
      <w:r w:rsidR="007618DF">
        <w:rPr>
          <w:rFonts w:ascii="Times New Roman" w:hAnsi="Times New Roman" w:cs="Times New Roman"/>
        </w:rPr>
        <w:t xml:space="preserve">= 3.97), </w:t>
      </w:r>
      <w:r w:rsidR="00ED259B">
        <w:rPr>
          <w:rFonts w:ascii="Times New Roman" w:hAnsi="Times New Roman" w:cs="Times New Roman"/>
        </w:rPr>
        <w:t xml:space="preserve">followed by their </w:t>
      </w:r>
      <w:r w:rsidR="003D25CC">
        <w:rPr>
          <w:rFonts w:ascii="Times New Roman" w:hAnsi="Times New Roman" w:cs="Times New Roman"/>
        </w:rPr>
        <w:t xml:space="preserve">perceived </w:t>
      </w:r>
      <w:r w:rsidR="005B0002">
        <w:rPr>
          <w:rFonts w:ascii="Times New Roman" w:hAnsi="Times New Roman" w:cs="Times New Roman"/>
        </w:rPr>
        <w:t>level of personal dispositions (</w:t>
      </w:r>
      <w:r w:rsidR="005B0002" w:rsidRPr="005B0002">
        <w:rPr>
          <w:rFonts w:ascii="Times New Roman" w:hAnsi="Times New Roman" w:cs="Times New Roman"/>
          <w:i/>
          <w:iCs/>
        </w:rPr>
        <w:t>M</w:t>
      </w:r>
      <w:r w:rsidR="005B0002">
        <w:rPr>
          <w:rFonts w:ascii="Times New Roman" w:hAnsi="Times New Roman" w:cs="Times New Roman"/>
        </w:rPr>
        <w:t xml:space="preserve"> = 3.95). </w:t>
      </w:r>
      <w:r w:rsidR="00DA05B5">
        <w:rPr>
          <w:rFonts w:ascii="Times New Roman" w:hAnsi="Times New Roman" w:cs="Times New Roman"/>
        </w:rPr>
        <w:t xml:space="preserve">Work-life balance was the only construct to result in </w:t>
      </w:r>
      <w:r w:rsidR="00230913">
        <w:rPr>
          <w:rFonts w:ascii="Times New Roman" w:hAnsi="Times New Roman" w:cs="Times New Roman"/>
        </w:rPr>
        <w:t xml:space="preserve">a </w:t>
      </w:r>
      <w:r w:rsidR="00FD1DEF">
        <w:rPr>
          <w:rFonts w:ascii="Times New Roman" w:hAnsi="Times New Roman" w:cs="Times New Roman"/>
        </w:rPr>
        <w:t xml:space="preserve">somewhat weak </w:t>
      </w:r>
      <w:r w:rsidR="008A0A66">
        <w:rPr>
          <w:rFonts w:ascii="Times New Roman" w:hAnsi="Times New Roman" w:cs="Times New Roman"/>
        </w:rPr>
        <w:t>grand mean (i.e., 2.84 on a 4-point scale)</w:t>
      </w:r>
      <w:r w:rsidR="00401B7B">
        <w:rPr>
          <w:rFonts w:ascii="Times New Roman" w:hAnsi="Times New Roman" w:cs="Times New Roman"/>
        </w:rPr>
        <w:t>. Table 1 outlines the grand mean and standard deviation for each of the six constructs associated with the ETI-SBAE.</w:t>
      </w:r>
    </w:p>
    <w:p w14:paraId="6100BF35" w14:textId="7DCB4E21" w:rsidR="00843331" w:rsidRPr="00283CDD" w:rsidRDefault="00843331" w:rsidP="00283CDD">
      <w:pPr>
        <w:spacing w:line="240" w:lineRule="auto"/>
        <w:rPr>
          <w:rFonts w:ascii="Times New Roman" w:hAnsi="Times New Roman" w:cs="Times New Roman"/>
          <w:b/>
          <w:bCs/>
        </w:rPr>
      </w:pPr>
      <w:r w:rsidRPr="00283CDD">
        <w:rPr>
          <w:rFonts w:ascii="Times New Roman" w:hAnsi="Times New Roman" w:cs="Times New Roman"/>
          <w:b/>
          <w:bCs/>
        </w:rPr>
        <w:t>Table 1</w:t>
      </w:r>
    </w:p>
    <w:p w14:paraId="42075498" w14:textId="6DDECE07" w:rsidR="007C255C" w:rsidRDefault="004A2AD5" w:rsidP="00283CDD">
      <w:pPr>
        <w:spacing w:line="240" w:lineRule="auto"/>
        <w:rPr>
          <w:rFonts w:ascii="Times New Roman" w:hAnsi="Times New Roman" w:cs="Times New Roman"/>
          <w:i/>
          <w:iCs/>
        </w:rPr>
      </w:pPr>
      <w:r w:rsidRPr="00283CDD">
        <w:rPr>
          <w:rFonts w:ascii="Times New Roman" w:hAnsi="Times New Roman" w:cs="Times New Roman"/>
          <w:i/>
          <w:iCs/>
        </w:rPr>
        <w:t xml:space="preserve">Descriptive </w:t>
      </w:r>
      <w:r w:rsidR="00355626" w:rsidRPr="00283CDD">
        <w:rPr>
          <w:rFonts w:ascii="Times New Roman" w:hAnsi="Times New Roman" w:cs="Times New Roman"/>
          <w:i/>
          <w:iCs/>
        </w:rPr>
        <w:t xml:space="preserve">Statistics </w:t>
      </w:r>
      <w:r w:rsidR="00E85AFA" w:rsidRPr="00283CDD">
        <w:rPr>
          <w:rFonts w:ascii="Times New Roman" w:hAnsi="Times New Roman" w:cs="Times New Roman"/>
          <w:i/>
          <w:iCs/>
        </w:rPr>
        <w:t xml:space="preserve">of the </w:t>
      </w:r>
      <w:r w:rsidR="008B631D" w:rsidRPr="00283CDD">
        <w:rPr>
          <w:rFonts w:ascii="Times New Roman" w:hAnsi="Times New Roman" w:cs="Times New Roman"/>
          <w:i/>
          <w:iCs/>
        </w:rPr>
        <w:t>ETI</w:t>
      </w:r>
      <w:r w:rsidR="00B50891">
        <w:rPr>
          <w:rFonts w:ascii="Times New Roman" w:hAnsi="Times New Roman" w:cs="Times New Roman"/>
          <w:i/>
          <w:iCs/>
        </w:rPr>
        <w:t>-SBAE</w:t>
      </w:r>
      <w:r w:rsidR="00D87BC9" w:rsidRPr="00283CDD">
        <w:rPr>
          <w:rFonts w:ascii="Times New Roman" w:hAnsi="Times New Roman" w:cs="Times New Roman"/>
          <w:i/>
          <w:iCs/>
        </w:rPr>
        <w:t xml:space="preserve"> Constructs for Each </w:t>
      </w:r>
      <w:r w:rsidR="001957A1" w:rsidRPr="00283CDD">
        <w:rPr>
          <w:rFonts w:ascii="Times New Roman" w:hAnsi="Times New Roman" w:cs="Times New Roman"/>
          <w:i/>
          <w:iCs/>
        </w:rPr>
        <w:t>Dataset</w:t>
      </w:r>
      <w:r w:rsidR="00096100">
        <w:rPr>
          <w:rFonts w:ascii="Times New Roman" w:hAnsi="Times New Roman" w:cs="Times New Roman"/>
          <w:i/>
          <w:iCs/>
        </w:rPr>
        <w:t xml:space="preserve"> (</w:t>
      </w:r>
      <w:r w:rsidR="00096100" w:rsidRPr="00096100">
        <w:rPr>
          <w:rFonts w:ascii="Times New Roman" w:hAnsi="Times New Roman" w:cs="Times New Roman"/>
        </w:rPr>
        <w:t>n</w:t>
      </w:r>
      <w:r w:rsidR="00096100">
        <w:rPr>
          <w:rFonts w:ascii="Times New Roman" w:hAnsi="Times New Roman" w:cs="Times New Roman"/>
          <w:i/>
          <w:iCs/>
        </w:rPr>
        <w:t xml:space="preserve"> = 48)</w:t>
      </w:r>
    </w:p>
    <w:p w14:paraId="6E8F210C" w14:textId="77777777" w:rsidR="00FB488F" w:rsidRPr="00283CDD" w:rsidRDefault="00FB488F" w:rsidP="00283CDD">
      <w:pPr>
        <w:spacing w:line="240" w:lineRule="auto"/>
        <w:rPr>
          <w:rFonts w:ascii="Times New Roman" w:hAnsi="Times New Roman" w:cs="Times New Roman"/>
          <w:i/>
          <w:iCs/>
        </w:rPr>
      </w:pPr>
    </w:p>
    <w:tbl>
      <w:tblPr>
        <w:tblStyle w:val="TableGrid"/>
        <w:tblW w:w="9450" w:type="dxa"/>
        <w:tblLayout w:type="fixed"/>
        <w:tblLook w:val="06A0" w:firstRow="1" w:lastRow="0" w:firstColumn="1" w:lastColumn="0" w:noHBand="1" w:noVBand="1"/>
      </w:tblPr>
      <w:tblGrid>
        <w:gridCol w:w="3150"/>
        <w:gridCol w:w="270"/>
        <w:gridCol w:w="810"/>
        <w:gridCol w:w="3060"/>
        <w:gridCol w:w="2160"/>
      </w:tblGrid>
      <w:tr w:rsidR="00003045" w:rsidRPr="00283CDD" w14:paraId="71F88BBF" w14:textId="77777777" w:rsidTr="002E1BD9">
        <w:trPr>
          <w:trHeight w:val="300"/>
        </w:trPr>
        <w:tc>
          <w:tcPr>
            <w:tcW w:w="3150" w:type="dxa"/>
            <w:tcBorders>
              <w:top w:val="single" w:sz="4" w:space="0" w:color="auto"/>
              <w:left w:val="nil"/>
              <w:bottom w:val="single" w:sz="4" w:space="0" w:color="auto"/>
              <w:right w:val="nil"/>
            </w:tcBorders>
            <w:vAlign w:val="center"/>
          </w:tcPr>
          <w:p w14:paraId="7C4ED0DB" w14:textId="58283E59" w:rsidR="00003045" w:rsidRPr="00283CDD" w:rsidRDefault="00A57ED7" w:rsidP="00283CDD">
            <w:pPr>
              <w:rPr>
                <w:rFonts w:ascii="Times New Roman" w:hAnsi="Times New Roman" w:cs="Times New Roman"/>
                <w:sz w:val="24"/>
                <w:szCs w:val="24"/>
              </w:rPr>
            </w:pPr>
            <w:r w:rsidRPr="00283CDD">
              <w:rPr>
                <w:rFonts w:ascii="Times New Roman" w:hAnsi="Times New Roman" w:cs="Times New Roman"/>
                <w:sz w:val="24"/>
                <w:szCs w:val="24"/>
              </w:rPr>
              <w:t xml:space="preserve">ETI </w:t>
            </w:r>
            <w:r w:rsidR="00003045" w:rsidRPr="00283CDD">
              <w:rPr>
                <w:rFonts w:ascii="Times New Roman" w:hAnsi="Times New Roman" w:cs="Times New Roman"/>
                <w:sz w:val="24"/>
                <w:szCs w:val="24"/>
              </w:rPr>
              <w:t>Co</w:t>
            </w:r>
            <w:r w:rsidRPr="00283CDD">
              <w:rPr>
                <w:rFonts w:ascii="Times New Roman" w:hAnsi="Times New Roman" w:cs="Times New Roman"/>
                <w:sz w:val="24"/>
                <w:szCs w:val="24"/>
              </w:rPr>
              <w:t>nstruct</w:t>
            </w:r>
          </w:p>
        </w:tc>
        <w:tc>
          <w:tcPr>
            <w:tcW w:w="270" w:type="dxa"/>
            <w:tcBorders>
              <w:top w:val="single" w:sz="4" w:space="0" w:color="auto"/>
              <w:left w:val="nil"/>
              <w:bottom w:val="single" w:sz="4" w:space="0" w:color="auto"/>
              <w:right w:val="nil"/>
            </w:tcBorders>
            <w:vAlign w:val="center"/>
          </w:tcPr>
          <w:p w14:paraId="76AF5A0A" w14:textId="77777777" w:rsidR="00003045" w:rsidRPr="00283CDD" w:rsidRDefault="00003045" w:rsidP="00283CDD">
            <w:pPr>
              <w:jc w:val="center"/>
              <w:rPr>
                <w:rFonts w:ascii="Times New Roman" w:eastAsia="Times New Roman" w:hAnsi="Times New Roman" w:cs="Times New Roman"/>
                <w:sz w:val="24"/>
                <w:szCs w:val="24"/>
                <w:lang w:val="en-US"/>
              </w:rPr>
            </w:pPr>
          </w:p>
        </w:tc>
        <w:tc>
          <w:tcPr>
            <w:tcW w:w="810" w:type="dxa"/>
            <w:tcBorders>
              <w:top w:val="single" w:sz="4" w:space="0" w:color="auto"/>
              <w:left w:val="nil"/>
              <w:bottom w:val="single" w:sz="4" w:space="0" w:color="auto"/>
              <w:right w:val="nil"/>
            </w:tcBorders>
            <w:vAlign w:val="center"/>
          </w:tcPr>
          <w:p w14:paraId="401E34D5" w14:textId="77777777" w:rsidR="00003045" w:rsidRPr="00283CDD" w:rsidRDefault="00003045" w:rsidP="00283CDD">
            <w:pPr>
              <w:jc w:val="center"/>
              <w:rPr>
                <w:rFonts w:ascii="Times New Roman" w:eastAsia="Times New Roman" w:hAnsi="Times New Roman" w:cs="Times New Roman"/>
                <w:sz w:val="24"/>
                <w:szCs w:val="24"/>
                <w:lang w:val="en-US"/>
              </w:rPr>
            </w:pPr>
          </w:p>
        </w:tc>
        <w:tc>
          <w:tcPr>
            <w:tcW w:w="3060" w:type="dxa"/>
            <w:tcBorders>
              <w:top w:val="single" w:sz="4" w:space="0" w:color="auto"/>
              <w:left w:val="nil"/>
              <w:bottom w:val="single" w:sz="4" w:space="0" w:color="auto"/>
              <w:right w:val="nil"/>
            </w:tcBorders>
            <w:vAlign w:val="center"/>
          </w:tcPr>
          <w:p w14:paraId="3B4856C8" w14:textId="77777777" w:rsidR="00003045" w:rsidRPr="00283CDD" w:rsidRDefault="00003045" w:rsidP="00283CDD">
            <w:pPr>
              <w:jc w:val="center"/>
              <w:rPr>
                <w:rFonts w:ascii="Times New Roman" w:eastAsia="Times New Roman" w:hAnsi="Times New Roman" w:cs="Times New Roman"/>
                <w:i/>
                <w:iCs/>
                <w:sz w:val="24"/>
                <w:szCs w:val="24"/>
                <w:lang w:val="en-US"/>
              </w:rPr>
            </w:pPr>
            <w:r w:rsidRPr="00283CDD">
              <w:rPr>
                <w:rFonts w:ascii="Times New Roman" w:eastAsia="Times New Roman" w:hAnsi="Times New Roman" w:cs="Times New Roman"/>
                <w:i/>
                <w:iCs/>
                <w:sz w:val="24"/>
                <w:szCs w:val="24"/>
                <w:lang w:val="en-US"/>
              </w:rPr>
              <w:t>M</w:t>
            </w:r>
          </w:p>
        </w:tc>
        <w:tc>
          <w:tcPr>
            <w:tcW w:w="2160" w:type="dxa"/>
            <w:tcBorders>
              <w:top w:val="single" w:sz="4" w:space="0" w:color="auto"/>
              <w:left w:val="nil"/>
              <w:bottom w:val="single" w:sz="4" w:space="0" w:color="auto"/>
              <w:right w:val="nil"/>
            </w:tcBorders>
            <w:vAlign w:val="center"/>
          </w:tcPr>
          <w:p w14:paraId="61360F5F" w14:textId="77777777" w:rsidR="00003045" w:rsidRPr="00283CDD" w:rsidRDefault="00003045" w:rsidP="00283CDD">
            <w:pPr>
              <w:jc w:val="center"/>
              <w:rPr>
                <w:rFonts w:ascii="Times New Roman" w:eastAsia="Times New Roman" w:hAnsi="Times New Roman" w:cs="Times New Roman"/>
                <w:i/>
                <w:iCs/>
                <w:sz w:val="24"/>
                <w:szCs w:val="24"/>
                <w:lang w:val="en-US"/>
              </w:rPr>
            </w:pPr>
            <w:r w:rsidRPr="00283CDD">
              <w:rPr>
                <w:rFonts w:ascii="Times New Roman" w:eastAsia="Times New Roman" w:hAnsi="Times New Roman" w:cs="Times New Roman"/>
                <w:i/>
                <w:iCs/>
                <w:sz w:val="24"/>
                <w:szCs w:val="24"/>
                <w:lang w:val="en-US"/>
              </w:rPr>
              <w:t>SD</w:t>
            </w:r>
          </w:p>
        </w:tc>
      </w:tr>
      <w:tr w:rsidR="00B50891" w:rsidRPr="00283CDD" w14:paraId="0058F196" w14:textId="77777777" w:rsidTr="002E1BD9">
        <w:trPr>
          <w:trHeight w:val="300"/>
        </w:trPr>
        <w:tc>
          <w:tcPr>
            <w:tcW w:w="4230" w:type="dxa"/>
            <w:gridSpan w:val="3"/>
            <w:tcBorders>
              <w:top w:val="nil"/>
              <w:left w:val="nil"/>
              <w:bottom w:val="nil"/>
              <w:right w:val="nil"/>
            </w:tcBorders>
            <w:vAlign w:val="center"/>
          </w:tcPr>
          <w:p w14:paraId="697750EA" w14:textId="77777777" w:rsidR="00B50891" w:rsidRPr="00283CDD" w:rsidRDefault="00B50891" w:rsidP="002E1BD9">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Appreciation for Diversity and</w:t>
            </w:r>
            <w:r>
              <w:rPr>
                <w:rFonts w:ascii="Times New Roman" w:eastAsia="Times New Roman" w:hAnsi="Times New Roman" w:cs="Times New Roman"/>
                <w:sz w:val="24"/>
                <w:szCs w:val="24"/>
                <w:lang w:val="en-US"/>
              </w:rPr>
              <w:t xml:space="preserve"> </w:t>
            </w:r>
            <w:r w:rsidRPr="00283CDD">
              <w:rPr>
                <w:rFonts w:ascii="Times New Roman" w:eastAsia="Times New Roman" w:hAnsi="Times New Roman" w:cs="Times New Roman"/>
                <w:sz w:val="24"/>
                <w:szCs w:val="24"/>
                <w:lang w:val="en-US"/>
              </w:rPr>
              <w:t>Inclusion</w:t>
            </w:r>
          </w:p>
        </w:tc>
        <w:tc>
          <w:tcPr>
            <w:tcW w:w="3060" w:type="dxa"/>
            <w:tcBorders>
              <w:top w:val="nil"/>
              <w:left w:val="nil"/>
              <w:bottom w:val="nil"/>
              <w:right w:val="nil"/>
            </w:tcBorders>
            <w:vAlign w:val="center"/>
          </w:tcPr>
          <w:p w14:paraId="2167FF6B"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3.97</w:t>
            </w:r>
          </w:p>
        </w:tc>
        <w:tc>
          <w:tcPr>
            <w:tcW w:w="2160" w:type="dxa"/>
            <w:tcBorders>
              <w:top w:val="nil"/>
              <w:left w:val="nil"/>
              <w:bottom w:val="nil"/>
              <w:right w:val="nil"/>
            </w:tcBorders>
            <w:vAlign w:val="center"/>
          </w:tcPr>
          <w:p w14:paraId="2DBE809E"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0.19</w:t>
            </w:r>
          </w:p>
        </w:tc>
      </w:tr>
      <w:tr w:rsidR="00B50891" w:rsidRPr="00283CDD" w14:paraId="7FA1881A" w14:textId="77777777" w:rsidTr="00B50891">
        <w:trPr>
          <w:trHeight w:val="300"/>
        </w:trPr>
        <w:tc>
          <w:tcPr>
            <w:tcW w:w="4230" w:type="dxa"/>
            <w:gridSpan w:val="3"/>
            <w:tcBorders>
              <w:top w:val="nil"/>
              <w:left w:val="nil"/>
              <w:bottom w:val="nil"/>
              <w:right w:val="nil"/>
            </w:tcBorders>
            <w:vAlign w:val="center"/>
          </w:tcPr>
          <w:p w14:paraId="6F38C634" w14:textId="77777777" w:rsidR="00B50891" w:rsidRPr="00283CDD" w:rsidRDefault="00B50891" w:rsidP="00283CDD">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Personal Dispositions</w:t>
            </w:r>
          </w:p>
        </w:tc>
        <w:tc>
          <w:tcPr>
            <w:tcW w:w="3060" w:type="dxa"/>
            <w:tcBorders>
              <w:top w:val="nil"/>
              <w:left w:val="nil"/>
              <w:bottom w:val="nil"/>
              <w:right w:val="nil"/>
            </w:tcBorders>
            <w:vAlign w:val="center"/>
          </w:tcPr>
          <w:p w14:paraId="7018BA5E"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3.95</w:t>
            </w:r>
          </w:p>
        </w:tc>
        <w:tc>
          <w:tcPr>
            <w:tcW w:w="2160" w:type="dxa"/>
            <w:tcBorders>
              <w:top w:val="nil"/>
              <w:left w:val="nil"/>
              <w:bottom w:val="nil"/>
              <w:right w:val="nil"/>
            </w:tcBorders>
            <w:vAlign w:val="center"/>
          </w:tcPr>
          <w:p w14:paraId="7FB28B93"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0.23</w:t>
            </w:r>
          </w:p>
        </w:tc>
      </w:tr>
      <w:tr w:rsidR="00B50891" w:rsidRPr="00283CDD" w14:paraId="6F61FD95" w14:textId="77777777" w:rsidTr="00B50891">
        <w:trPr>
          <w:trHeight w:val="300"/>
        </w:trPr>
        <w:tc>
          <w:tcPr>
            <w:tcW w:w="4230" w:type="dxa"/>
            <w:gridSpan w:val="3"/>
            <w:tcBorders>
              <w:top w:val="nil"/>
              <w:left w:val="nil"/>
              <w:bottom w:val="nil"/>
              <w:right w:val="nil"/>
            </w:tcBorders>
            <w:vAlign w:val="center"/>
          </w:tcPr>
          <w:p w14:paraId="72EF3777" w14:textId="77777777" w:rsidR="00B50891" w:rsidRPr="00283CDD" w:rsidRDefault="00B50891" w:rsidP="00283CDD">
            <w:pPr>
              <w:rPr>
                <w:rFonts w:ascii="Times New Roman" w:eastAsia="Times New Roman" w:hAnsi="Times New Roman" w:cs="Times New Roman"/>
                <w:sz w:val="24"/>
                <w:szCs w:val="24"/>
              </w:rPr>
            </w:pPr>
            <w:r w:rsidRPr="00283CDD">
              <w:rPr>
                <w:rFonts w:ascii="Times New Roman" w:eastAsia="Times New Roman" w:hAnsi="Times New Roman" w:cs="Times New Roman"/>
                <w:sz w:val="24"/>
                <w:szCs w:val="24"/>
              </w:rPr>
              <w:t>Professionalism</w:t>
            </w:r>
          </w:p>
        </w:tc>
        <w:tc>
          <w:tcPr>
            <w:tcW w:w="3060" w:type="dxa"/>
            <w:tcBorders>
              <w:top w:val="nil"/>
              <w:left w:val="nil"/>
              <w:bottom w:val="nil"/>
              <w:right w:val="nil"/>
            </w:tcBorders>
            <w:vAlign w:val="center"/>
          </w:tcPr>
          <w:p w14:paraId="5E2FD155"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3.51</w:t>
            </w:r>
          </w:p>
        </w:tc>
        <w:tc>
          <w:tcPr>
            <w:tcW w:w="2160" w:type="dxa"/>
            <w:tcBorders>
              <w:top w:val="nil"/>
              <w:left w:val="nil"/>
              <w:bottom w:val="nil"/>
              <w:right w:val="nil"/>
            </w:tcBorders>
            <w:vAlign w:val="center"/>
          </w:tcPr>
          <w:p w14:paraId="6B7E8284"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0.66</w:t>
            </w:r>
          </w:p>
        </w:tc>
      </w:tr>
      <w:tr w:rsidR="00B50891" w:rsidRPr="00283CDD" w14:paraId="712941BC" w14:textId="77777777" w:rsidTr="00B50891">
        <w:trPr>
          <w:trHeight w:val="300"/>
        </w:trPr>
        <w:tc>
          <w:tcPr>
            <w:tcW w:w="4230" w:type="dxa"/>
            <w:gridSpan w:val="3"/>
            <w:tcBorders>
              <w:top w:val="nil"/>
              <w:left w:val="nil"/>
              <w:bottom w:val="nil"/>
              <w:right w:val="nil"/>
            </w:tcBorders>
            <w:vAlign w:val="center"/>
          </w:tcPr>
          <w:p w14:paraId="1D4A3218" w14:textId="77777777" w:rsidR="00B50891" w:rsidRPr="00283CDD" w:rsidRDefault="00B50891" w:rsidP="00283CDD">
            <w:pPr>
              <w:rPr>
                <w:rFonts w:ascii="Times New Roman" w:eastAsia="Times New Roman" w:hAnsi="Times New Roman" w:cs="Times New Roman"/>
                <w:sz w:val="24"/>
                <w:szCs w:val="24"/>
                <w:lang w:val="en-US"/>
              </w:rPr>
            </w:pPr>
            <w:proofErr w:type="spellStart"/>
            <w:r w:rsidRPr="00283CDD">
              <w:rPr>
                <w:rFonts w:ascii="Times New Roman" w:eastAsia="Times New Roman" w:hAnsi="Times New Roman" w:cs="Times New Roman"/>
                <w:sz w:val="24"/>
                <w:szCs w:val="24"/>
                <w:lang w:val="en-US"/>
              </w:rPr>
              <w:t>Intracurricular</w:t>
            </w:r>
            <w:proofErr w:type="spellEnd"/>
            <w:r w:rsidRPr="00283CDD">
              <w:rPr>
                <w:rFonts w:ascii="Times New Roman" w:eastAsia="Times New Roman" w:hAnsi="Times New Roman" w:cs="Times New Roman"/>
                <w:sz w:val="24"/>
                <w:szCs w:val="24"/>
                <w:lang w:val="en-US"/>
              </w:rPr>
              <w:t xml:space="preserve"> Engagement</w:t>
            </w:r>
          </w:p>
        </w:tc>
        <w:tc>
          <w:tcPr>
            <w:tcW w:w="3060" w:type="dxa"/>
            <w:tcBorders>
              <w:top w:val="nil"/>
              <w:left w:val="nil"/>
              <w:bottom w:val="nil"/>
              <w:right w:val="nil"/>
            </w:tcBorders>
            <w:vAlign w:val="center"/>
          </w:tcPr>
          <w:p w14:paraId="42708B06"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3.39</w:t>
            </w:r>
          </w:p>
        </w:tc>
        <w:tc>
          <w:tcPr>
            <w:tcW w:w="2160" w:type="dxa"/>
            <w:tcBorders>
              <w:top w:val="nil"/>
              <w:left w:val="nil"/>
              <w:bottom w:val="nil"/>
              <w:right w:val="nil"/>
            </w:tcBorders>
            <w:vAlign w:val="center"/>
          </w:tcPr>
          <w:p w14:paraId="729249E1"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0.68</w:t>
            </w:r>
          </w:p>
        </w:tc>
      </w:tr>
      <w:tr w:rsidR="00B50891" w:rsidRPr="00283CDD" w14:paraId="62EC9829" w14:textId="77777777" w:rsidTr="00B50891">
        <w:trPr>
          <w:trHeight w:val="300"/>
        </w:trPr>
        <w:tc>
          <w:tcPr>
            <w:tcW w:w="4230" w:type="dxa"/>
            <w:gridSpan w:val="3"/>
            <w:tcBorders>
              <w:top w:val="nil"/>
              <w:left w:val="nil"/>
              <w:bottom w:val="nil"/>
              <w:right w:val="nil"/>
            </w:tcBorders>
            <w:vAlign w:val="center"/>
          </w:tcPr>
          <w:p w14:paraId="56CBB305" w14:textId="77777777" w:rsidR="00B50891" w:rsidRPr="00283CDD" w:rsidRDefault="00B50891" w:rsidP="00283CDD">
            <w:pPr>
              <w:rPr>
                <w:rFonts w:ascii="Times New Roman" w:eastAsia="Times New Roman" w:hAnsi="Times New Roman" w:cs="Times New Roman"/>
                <w:sz w:val="24"/>
                <w:szCs w:val="24"/>
                <w:lang w:val="en-US"/>
              </w:rPr>
            </w:pPr>
            <w:r w:rsidRPr="00283CDD">
              <w:rPr>
                <w:rFonts w:ascii="Times New Roman" w:eastAsia="Times New Roman" w:hAnsi="Times New Roman" w:cs="Times New Roman"/>
                <w:sz w:val="24"/>
                <w:szCs w:val="24"/>
                <w:lang w:val="en-US"/>
              </w:rPr>
              <w:t>Pedagogical Preparedness</w:t>
            </w:r>
          </w:p>
        </w:tc>
        <w:tc>
          <w:tcPr>
            <w:tcW w:w="3060" w:type="dxa"/>
            <w:tcBorders>
              <w:top w:val="nil"/>
              <w:left w:val="nil"/>
              <w:bottom w:val="nil"/>
              <w:right w:val="nil"/>
            </w:tcBorders>
            <w:vAlign w:val="center"/>
          </w:tcPr>
          <w:p w14:paraId="5F9FAC0B"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3.28</w:t>
            </w:r>
          </w:p>
        </w:tc>
        <w:tc>
          <w:tcPr>
            <w:tcW w:w="2160" w:type="dxa"/>
            <w:tcBorders>
              <w:top w:val="nil"/>
              <w:left w:val="nil"/>
              <w:bottom w:val="nil"/>
              <w:right w:val="nil"/>
            </w:tcBorders>
            <w:vAlign w:val="center"/>
          </w:tcPr>
          <w:p w14:paraId="0B980B0D"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0.66</w:t>
            </w:r>
          </w:p>
        </w:tc>
      </w:tr>
      <w:tr w:rsidR="00B50891" w:rsidRPr="00283CDD" w14:paraId="208C5022" w14:textId="77777777" w:rsidTr="00B50891">
        <w:trPr>
          <w:trHeight w:val="300"/>
        </w:trPr>
        <w:tc>
          <w:tcPr>
            <w:tcW w:w="4230" w:type="dxa"/>
            <w:gridSpan w:val="3"/>
            <w:tcBorders>
              <w:top w:val="nil"/>
              <w:left w:val="nil"/>
              <w:bottom w:val="single" w:sz="4" w:space="0" w:color="auto"/>
              <w:right w:val="nil"/>
            </w:tcBorders>
            <w:vAlign w:val="center"/>
          </w:tcPr>
          <w:p w14:paraId="29963DB4" w14:textId="77777777" w:rsidR="00B50891" w:rsidRPr="00283CDD" w:rsidRDefault="00B50891" w:rsidP="00283CDD">
            <w:pPr>
              <w:rPr>
                <w:rFonts w:ascii="Times New Roman" w:eastAsia="Times New Roman" w:hAnsi="Times New Roman" w:cs="Times New Roman"/>
                <w:sz w:val="24"/>
                <w:szCs w:val="24"/>
              </w:rPr>
            </w:pPr>
            <w:r w:rsidRPr="00283CDD">
              <w:rPr>
                <w:rFonts w:ascii="Times New Roman" w:eastAsia="Times New Roman" w:hAnsi="Times New Roman" w:cs="Times New Roman"/>
                <w:sz w:val="24"/>
                <w:szCs w:val="24"/>
              </w:rPr>
              <w:t>Work-Life Balance</w:t>
            </w:r>
          </w:p>
        </w:tc>
        <w:tc>
          <w:tcPr>
            <w:tcW w:w="3060" w:type="dxa"/>
            <w:tcBorders>
              <w:top w:val="nil"/>
              <w:left w:val="nil"/>
              <w:bottom w:val="single" w:sz="4" w:space="0" w:color="auto"/>
              <w:right w:val="nil"/>
            </w:tcBorders>
            <w:vAlign w:val="center"/>
          </w:tcPr>
          <w:p w14:paraId="03C9EFF2"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2.84</w:t>
            </w:r>
          </w:p>
        </w:tc>
        <w:tc>
          <w:tcPr>
            <w:tcW w:w="2160" w:type="dxa"/>
            <w:tcBorders>
              <w:top w:val="nil"/>
              <w:left w:val="nil"/>
              <w:bottom w:val="single" w:sz="4" w:space="0" w:color="auto"/>
              <w:right w:val="nil"/>
            </w:tcBorders>
            <w:vAlign w:val="center"/>
          </w:tcPr>
          <w:p w14:paraId="7506CA50" w14:textId="77777777" w:rsidR="00B50891" w:rsidRPr="00283CDD" w:rsidRDefault="00B50891" w:rsidP="00283CDD">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0.84</w:t>
            </w:r>
          </w:p>
        </w:tc>
      </w:tr>
    </w:tbl>
    <w:p w14:paraId="3DB6A47E" w14:textId="6712C6A4" w:rsidR="007E6F92" w:rsidRPr="00283CDD" w:rsidRDefault="00F4727C" w:rsidP="00283CDD">
      <w:pPr>
        <w:spacing w:line="240" w:lineRule="auto"/>
        <w:rPr>
          <w:rFonts w:ascii="Times New Roman" w:eastAsia="Times New Roman" w:hAnsi="Times New Roman" w:cs="Times New Roman"/>
        </w:rPr>
      </w:pPr>
      <w:r w:rsidRPr="00283CDD">
        <w:rPr>
          <w:rFonts w:ascii="Times New Roman" w:eastAsia="Times New Roman" w:hAnsi="Times New Roman" w:cs="Times New Roman"/>
          <w:i/>
          <w:iCs/>
        </w:rPr>
        <w:t>Note.</w:t>
      </w:r>
      <w:r w:rsidRPr="00283CDD">
        <w:rPr>
          <w:rFonts w:ascii="Times New Roman" w:eastAsia="Times New Roman" w:hAnsi="Times New Roman" w:cs="Times New Roman"/>
        </w:rPr>
        <w:t xml:space="preserve"> Min = Minimum reported score; Max = Maximum reported score</w:t>
      </w:r>
      <w:r w:rsidR="00F33B91">
        <w:rPr>
          <w:rFonts w:ascii="Times New Roman" w:eastAsia="Times New Roman" w:hAnsi="Times New Roman" w:cs="Times New Roman"/>
        </w:rPr>
        <w:t>; items were ranked on a four-point scale (</w:t>
      </w:r>
      <w:r w:rsidR="00F33B91" w:rsidRPr="45B6550E">
        <w:rPr>
          <w:rFonts w:ascii="Times New Roman" w:hAnsi="Times New Roman" w:cs="Times New Roman"/>
        </w:rPr>
        <w:t>1 = very weak; 2 = somewhat weak; 3 = somewhat strong; 4 = very strong</w:t>
      </w:r>
      <w:r w:rsidR="00F33B91">
        <w:rPr>
          <w:rFonts w:ascii="Times New Roman" w:eastAsia="Times New Roman" w:hAnsi="Times New Roman" w:cs="Times New Roman"/>
        </w:rPr>
        <w:t xml:space="preserve">). </w:t>
      </w:r>
    </w:p>
    <w:p w14:paraId="4F1F1337" w14:textId="2353EE89" w:rsidR="002042DD" w:rsidRDefault="00401B7B" w:rsidP="00E50D0D">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To further understand pre-service SBAE teachers self-perceived teaching effectiveness, c</w:t>
      </w:r>
      <w:r w:rsidR="00F84951" w:rsidRPr="00283CDD">
        <w:rPr>
          <w:rFonts w:ascii="Times New Roman" w:eastAsia="Times New Roman" w:hAnsi="Times New Roman" w:cs="Times New Roman"/>
        </w:rPr>
        <w:t xml:space="preserve">omposite scores were calculated </w:t>
      </w:r>
      <w:r>
        <w:rPr>
          <w:rFonts w:ascii="Times New Roman" w:eastAsia="Times New Roman" w:hAnsi="Times New Roman" w:cs="Times New Roman"/>
        </w:rPr>
        <w:t xml:space="preserve">across the six constructs. </w:t>
      </w:r>
      <w:r w:rsidR="003B5126">
        <w:rPr>
          <w:rFonts w:ascii="Times New Roman" w:eastAsia="Times New Roman" w:hAnsi="Times New Roman" w:cs="Times New Roman"/>
        </w:rPr>
        <w:t>Given the 26-item instrument and equal waiting across items</w:t>
      </w:r>
      <w:r w:rsidR="008A783B">
        <w:rPr>
          <w:rFonts w:ascii="Times New Roman" w:eastAsia="Times New Roman" w:hAnsi="Times New Roman" w:cs="Times New Roman"/>
        </w:rPr>
        <w:t xml:space="preserve"> (McDonald, 1997)</w:t>
      </w:r>
      <w:r w:rsidR="003B5126">
        <w:rPr>
          <w:rFonts w:ascii="Times New Roman" w:eastAsia="Times New Roman" w:hAnsi="Times New Roman" w:cs="Times New Roman"/>
        </w:rPr>
        <w:t xml:space="preserve">, composite scores </w:t>
      </w:r>
      <w:r w:rsidR="00660917">
        <w:rPr>
          <w:rFonts w:ascii="Times New Roman" w:eastAsia="Times New Roman" w:hAnsi="Times New Roman" w:cs="Times New Roman"/>
        </w:rPr>
        <w:t>could range from</w:t>
      </w:r>
      <w:r w:rsidR="00381A52">
        <w:rPr>
          <w:rFonts w:ascii="Times New Roman" w:eastAsia="Times New Roman" w:hAnsi="Times New Roman" w:cs="Times New Roman"/>
        </w:rPr>
        <w:t xml:space="preserve"> a low of</w:t>
      </w:r>
      <w:r w:rsidR="00660917">
        <w:rPr>
          <w:rFonts w:ascii="Times New Roman" w:eastAsia="Times New Roman" w:hAnsi="Times New Roman" w:cs="Times New Roman"/>
        </w:rPr>
        <w:t xml:space="preserve"> 26</w:t>
      </w:r>
      <w:r w:rsidR="00381A52">
        <w:rPr>
          <w:rFonts w:ascii="Times New Roman" w:eastAsia="Times New Roman" w:hAnsi="Times New Roman" w:cs="Times New Roman"/>
        </w:rPr>
        <w:t xml:space="preserve"> (very weak)</w:t>
      </w:r>
      <w:r w:rsidR="00660917">
        <w:rPr>
          <w:rFonts w:ascii="Times New Roman" w:eastAsia="Times New Roman" w:hAnsi="Times New Roman" w:cs="Times New Roman"/>
        </w:rPr>
        <w:t xml:space="preserve"> to</w:t>
      </w:r>
      <w:r w:rsidR="00381A52">
        <w:rPr>
          <w:rFonts w:ascii="Times New Roman" w:eastAsia="Times New Roman" w:hAnsi="Times New Roman" w:cs="Times New Roman"/>
        </w:rPr>
        <w:t xml:space="preserve"> a high of</w:t>
      </w:r>
      <w:r w:rsidR="00660917">
        <w:rPr>
          <w:rFonts w:ascii="Times New Roman" w:eastAsia="Times New Roman" w:hAnsi="Times New Roman" w:cs="Times New Roman"/>
        </w:rPr>
        <w:t xml:space="preserve"> 104 (</w:t>
      </w:r>
      <w:r w:rsidR="00381A52">
        <w:rPr>
          <w:rFonts w:ascii="Times New Roman" w:eastAsia="Times New Roman" w:hAnsi="Times New Roman" w:cs="Times New Roman"/>
        </w:rPr>
        <w:t>v</w:t>
      </w:r>
      <w:r w:rsidR="00660917">
        <w:rPr>
          <w:rFonts w:ascii="Times New Roman" w:eastAsia="Times New Roman" w:hAnsi="Times New Roman" w:cs="Times New Roman"/>
        </w:rPr>
        <w:t xml:space="preserve">ery strong). </w:t>
      </w:r>
      <w:r w:rsidR="002622D7">
        <w:rPr>
          <w:rFonts w:ascii="Times New Roman" w:eastAsia="Times New Roman" w:hAnsi="Times New Roman" w:cs="Times New Roman"/>
        </w:rPr>
        <w:t>Participant scores</w:t>
      </w:r>
      <w:r w:rsidR="00F84951" w:rsidRPr="00283CDD">
        <w:rPr>
          <w:rFonts w:ascii="Times New Roman" w:eastAsia="Times New Roman" w:hAnsi="Times New Roman" w:cs="Times New Roman"/>
        </w:rPr>
        <w:t xml:space="preserve"> ranged from </w:t>
      </w:r>
      <w:r w:rsidR="00F84951" w:rsidRPr="005929F9">
        <w:rPr>
          <w:rFonts w:ascii="Times New Roman" w:eastAsia="Times New Roman" w:hAnsi="Times New Roman" w:cs="Times New Roman"/>
        </w:rPr>
        <w:t>8</w:t>
      </w:r>
      <w:r w:rsidR="00BC4CB7" w:rsidRPr="005929F9">
        <w:rPr>
          <w:rFonts w:ascii="Times New Roman" w:eastAsia="Times New Roman" w:hAnsi="Times New Roman" w:cs="Times New Roman"/>
        </w:rPr>
        <w:t>2</w:t>
      </w:r>
      <w:r w:rsidR="00F84951" w:rsidRPr="005929F9">
        <w:rPr>
          <w:rFonts w:ascii="Times New Roman" w:eastAsia="Times New Roman" w:hAnsi="Times New Roman" w:cs="Times New Roman"/>
        </w:rPr>
        <w:t>.00 to 10</w:t>
      </w:r>
      <w:r w:rsidR="00BC4CB7" w:rsidRPr="005929F9">
        <w:rPr>
          <w:rFonts w:ascii="Times New Roman" w:eastAsia="Times New Roman" w:hAnsi="Times New Roman" w:cs="Times New Roman"/>
        </w:rPr>
        <w:t>4</w:t>
      </w:r>
      <w:r w:rsidR="00F84951" w:rsidRPr="005929F9">
        <w:rPr>
          <w:rFonts w:ascii="Times New Roman" w:eastAsia="Times New Roman" w:hAnsi="Times New Roman" w:cs="Times New Roman"/>
        </w:rPr>
        <w:t>.00, with a mean score of 9</w:t>
      </w:r>
      <w:r w:rsidR="00BC4CB7" w:rsidRPr="005929F9">
        <w:rPr>
          <w:rFonts w:ascii="Times New Roman" w:eastAsia="Times New Roman" w:hAnsi="Times New Roman" w:cs="Times New Roman"/>
        </w:rPr>
        <w:t>2</w:t>
      </w:r>
      <w:r w:rsidR="00F84951" w:rsidRPr="005929F9">
        <w:rPr>
          <w:rFonts w:ascii="Times New Roman" w:eastAsia="Times New Roman" w:hAnsi="Times New Roman" w:cs="Times New Roman"/>
        </w:rPr>
        <w:t>.</w:t>
      </w:r>
      <w:r w:rsidR="005929F9" w:rsidRPr="005929F9">
        <w:rPr>
          <w:rFonts w:ascii="Times New Roman" w:eastAsia="Times New Roman" w:hAnsi="Times New Roman" w:cs="Times New Roman"/>
        </w:rPr>
        <w:t>63</w:t>
      </w:r>
      <w:r w:rsidR="00F84951" w:rsidRPr="005929F9">
        <w:rPr>
          <w:rFonts w:ascii="Times New Roman" w:eastAsia="Times New Roman" w:hAnsi="Times New Roman" w:cs="Times New Roman"/>
        </w:rPr>
        <w:t xml:space="preserve"> (</w:t>
      </w:r>
      <w:r w:rsidR="00F84951" w:rsidRPr="005929F9">
        <w:rPr>
          <w:rFonts w:ascii="Times New Roman" w:eastAsia="Times New Roman" w:hAnsi="Times New Roman" w:cs="Times New Roman"/>
          <w:i/>
        </w:rPr>
        <w:t>SD = 6.</w:t>
      </w:r>
      <w:r w:rsidR="005929F9" w:rsidRPr="005929F9">
        <w:rPr>
          <w:rFonts w:ascii="Times New Roman" w:eastAsia="Times New Roman" w:hAnsi="Times New Roman" w:cs="Times New Roman"/>
          <w:i/>
          <w:iCs/>
        </w:rPr>
        <w:t>06</w:t>
      </w:r>
      <w:r w:rsidR="00F84951" w:rsidRPr="005929F9">
        <w:rPr>
          <w:rFonts w:ascii="Times New Roman" w:eastAsia="Times New Roman" w:hAnsi="Times New Roman" w:cs="Times New Roman"/>
          <w:i/>
          <w:iCs/>
        </w:rPr>
        <w:t>)</w:t>
      </w:r>
      <w:r w:rsidR="00F84951" w:rsidRPr="005929F9">
        <w:rPr>
          <w:rFonts w:ascii="Times New Roman" w:eastAsia="Times New Roman" w:hAnsi="Times New Roman" w:cs="Times New Roman"/>
        </w:rPr>
        <w:t>.</w:t>
      </w:r>
      <w:r w:rsidR="00F84951" w:rsidRPr="00283CDD">
        <w:rPr>
          <w:rFonts w:ascii="Times New Roman" w:eastAsia="Times New Roman" w:hAnsi="Times New Roman" w:cs="Times New Roman"/>
        </w:rPr>
        <w:t xml:space="preserve"> </w:t>
      </w:r>
    </w:p>
    <w:p w14:paraId="09C2019C" w14:textId="66EB8447" w:rsidR="00552233" w:rsidRDefault="002042DD" w:rsidP="00230913">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The final component of the study asked participants to identify their intentions related to teaching SBAE</w:t>
      </w:r>
      <w:r w:rsidR="004B4EE1">
        <w:rPr>
          <w:rFonts w:ascii="Times New Roman" w:eastAsia="Times New Roman" w:hAnsi="Times New Roman" w:cs="Times New Roman"/>
        </w:rPr>
        <w:t>, of which,</w:t>
      </w:r>
      <w:r w:rsidR="00182622">
        <w:rPr>
          <w:rFonts w:ascii="Times New Roman" w:eastAsia="Times New Roman" w:hAnsi="Times New Roman" w:cs="Times New Roman"/>
        </w:rPr>
        <w:t xml:space="preserve"> </w:t>
      </w:r>
      <w:r w:rsidR="006055D6">
        <w:rPr>
          <w:rFonts w:ascii="Times New Roman" w:eastAsia="Times New Roman" w:hAnsi="Times New Roman" w:cs="Times New Roman"/>
        </w:rPr>
        <w:t>85.4% (</w:t>
      </w:r>
      <w:r w:rsidR="006055D6" w:rsidRPr="006055D6">
        <w:rPr>
          <w:rFonts w:ascii="Times New Roman" w:eastAsia="Times New Roman" w:hAnsi="Times New Roman" w:cs="Times New Roman"/>
          <w:i/>
          <w:iCs/>
        </w:rPr>
        <w:t>n</w:t>
      </w:r>
      <w:r w:rsidR="006055D6">
        <w:rPr>
          <w:rFonts w:ascii="Times New Roman" w:eastAsia="Times New Roman" w:hAnsi="Times New Roman" w:cs="Times New Roman"/>
        </w:rPr>
        <w:t xml:space="preserve"> = 41)</w:t>
      </w:r>
      <w:r w:rsidR="00D04209">
        <w:rPr>
          <w:rFonts w:ascii="Times New Roman" w:eastAsia="Times New Roman" w:hAnsi="Times New Roman" w:cs="Times New Roman"/>
        </w:rPr>
        <w:t xml:space="preserve"> intended to enter the profession, </w:t>
      </w:r>
      <w:r w:rsidR="00D15F85">
        <w:rPr>
          <w:rFonts w:ascii="Times New Roman" w:eastAsia="Times New Roman" w:hAnsi="Times New Roman" w:cs="Times New Roman"/>
        </w:rPr>
        <w:t>while</w:t>
      </w:r>
      <w:r w:rsidR="00D04209">
        <w:rPr>
          <w:rFonts w:ascii="Times New Roman" w:eastAsia="Times New Roman" w:hAnsi="Times New Roman" w:cs="Times New Roman"/>
        </w:rPr>
        <w:t xml:space="preserve"> </w:t>
      </w:r>
      <w:r w:rsidR="00D15F85">
        <w:rPr>
          <w:rFonts w:ascii="Times New Roman" w:eastAsia="Times New Roman" w:hAnsi="Times New Roman" w:cs="Times New Roman"/>
        </w:rPr>
        <w:t xml:space="preserve">4.2% </w:t>
      </w:r>
      <w:r w:rsidR="003171D5">
        <w:rPr>
          <w:rFonts w:ascii="Times New Roman" w:eastAsia="Times New Roman" w:hAnsi="Times New Roman" w:cs="Times New Roman"/>
        </w:rPr>
        <w:t>(</w:t>
      </w:r>
      <w:r w:rsidR="003171D5" w:rsidRPr="00585525">
        <w:rPr>
          <w:rFonts w:ascii="Times New Roman" w:eastAsia="Times New Roman" w:hAnsi="Times New Roman" w:cs="Times New Roman"/>
          <w:i/>
        </w:rPr>
        <w:t>n</w:t>
      </w:r>
      <w:r w:rsidR="003171D5">
        <w:rPr>
          <w:rFonts w:ascii="Times New Roman" w:eastAsia="Times New Roman" w:hAnsi="Times New Roman" w:cs="Times New Roman"/>
        </w:rPr>
        <w:t xml:space="preserve"> = 2)</w:t>
      </w:r>
      <w:r w:rsidR="00C01BBC">
        <w:rPr>
          <w:rFonts w:ascii="Times New Roman" w:eastAsia="Times New Roman" w:hAnsi="Times New Roman" w:cs="Times New Roman"/>
        </w:rPr>
        <w:t xml:space="preserve"> </w:t>
      </w:r>
      <w:r w:rsidR="00621A82">
        <w:rPr>
          <w:rFonts w:ascii="Times New Roman" w:eastAsia="Times New Roman" w:hAnsi="Times New Roman" w:cs="Times New Roman"/>
        </w:rPr>
        <w:t xml:space="preserve">did not intend to enter the profession, and the </w:t>
      </w:r>
      <w:r w:rsidR="00585525">
        <w:rPr>
          <w:rFonts w:ascii="Times New Roman" w:eastAsia="Times New Roman" w:hAnsi="Times New Roman" w:cs="Times New Roman"/>
        </w:rPr>
        <w:t>remaining</w:t>
      </w:r>
      <w:r w:rsidR="00B53FB1">
        <w:rPr>
          <w:rFonts w:ascii="Times New Roman" w:eastAsia="Times New Roman" w:hAnsi="Times New Roman" w:cs="Times New Roman"/>
        </w:rPr>
        <w:t xml:space="preserve"> 10.4% (</w:t>
      </w:r>
      <w:r w:rsidR="00B53FB1" w:rsidRPr="00585525">
        <w:rPr>
          <w:rFonts w:ascii="Times New Roman" w:eastAsia="Times New Roman" w:hAnsi="Times New Roman" w:cs="Times New Roman"/>
          <w:i/>
        </w:rPr>
        <w:t xml:space="preserve">n </w:t>
      </w:r>
      <w:r w:rsidR="00B53FB1">
        <w:rPr>
          <w:rFonts w:ascii="Times New Roman" w:eastAsia="Times New Roman" w:hAnsi="Times New Roman" w:cs="Times New Roman"/>
        </w:rPr>
        <w:t xml:space="preserve">= 5) were undecided. </w:t>
      </w:r>
      <w:r w:rsidR="00017522">
        <w:rPr>
          <w:rFonts w:ascii="Times New Roman" w:eastAsia="Times New Roman" w:hAnsi="Times New Roman" w:cs="Times New Roman"/>
        </w:rPr>
        <w:t>To understand the impact of participants intentions to teach on their composite effectiveness scores,</w:t>
      </w:r>
      <w:r w:rsidR="00F84951" w:rsidRPr="00283CDD">
        <w:rPr>
          <w:rFonts w:ascii="Times New Roman" w:eastAsia="Times New Roman" w:hAnsi="Times New Roman" w:cs="Times New Roman"/>
        </w:rPr>
        <w:t xml:space="preserve"> </w:t>
      </w:r>
      <w:r w:rsidR="00076BC3">
        <w:rPr>
          <w:rFonts w:ascii="Times New Roman" w:eastAsia="Times New Roman" w:hAnsi="Times New Roman" w:cs="Times New Roman"/>
        </w:rPr>
        <w:t>a</w:t>
      </w:r>
      <w:r w:rsidR="00E50D0D" w:rsidRPr="00283CDD">
        <w:rPr>
          <w:rFonts w:ascii="Times New Roman" w:eastAsia="Times New Roman" w:hAnsi="Times New Roman" w:cs="Times New Roman"/>
        </w:rPr>
        <w:t xml:space="preserve"> </w:t>
      </w:r>
      <w:r w:rsidR="00DA2D1F">
        <w:rPr>
          <w:rFonts w:ascii="Times New Roman" w:eastAsia="Times New Roman" w:hAnsi="Times New Roman" w:cs="Times New Roman"/>
        </w:rPr>
        <w:t>non-parametric independent samples Kruskal-</w:t>
      </w:r>
      <w:proofErr w:type="gramStart"/>
      <w:r w:rsidR="00DA2D1F">
        <w:rPr>
          <w:rFonts w:ascii="Times New Roman" w:eastAsia="Times New Roman" w:hAnsi="Times New Roman" w:cs="Times New Roman"/>
        </w:rPr>
        <w:t>Wallis</w:t>
      </w:r>
      <w:proofErr w:type="gramEnd"/>
      <w:r w:rsidR="00DA2D1F">
        <w:rPr>
          <w:rFonts w:ascii="Times New Roman" w:eastAsia="Times New Roman" w:hAnsi="Times New Roman" w:cs="Times New Roman"/>
        </w:rPr>
        <w:t xml:space="preserve"> </w:t>
      </w:r>
      <w:r w:rsidR="00076BC3">
        <w:rPr>
          <w:rFonts w:ascii="Times New Roman" w:eastAsia="Times New Roman" w:hAnsi="Times New Roman" w:cs="Times New Roman"/>
        </w:rPr>
        <w:t>test</w:t>
      </w:r>
      <w:r w:rsidR="00DA2D1F">
        <w:rPr>
          <w:rFonts w:ascii="Times New Roman" w:eastAsia="Times New Roman" w:hAnsi="Times New Roman" w:cs="Times New Roman"/>
        </w:rPr>
        <w:t xml:space="preserve"> </w:t>
      </w:r>
      <w:r w:rsidR="00E50D0D" w:rsidRPr="00283CDD">
        <w:rPr>
          <w:rFonts w:ascii="Times New Roman" w:eastAsia="Times New Roman" w:hAnsi="Times New Roman" w:cs="Times New Roman"/>
        </w:rPr>
        <w:t xml:space="preserve">was used to determine differences in composite scores based on intent to teach. </w:t>
      </w:r>
      <w:r w:rsidR="00F56DE7">
        <w:rPr>
          <w:rFonts w:ascii="Times New Roman" w:eastAsia="Times New Roman" w:hAnsi="Times New Roman" w:cs="Times New Roman"/>
        </w:rPr>
        <w:t>A non-</w:t>
      </w:r>
      <w:r w:rsidR="004B541F">
        <w:rPr>
          <w:rFonts w:ascii="Times New Roman" w:eastAsia="Times New Roman" w:hAnsi="Times New Roman" w:cs="Times New Roman"/>
        </w:rPr>
        <w:t>parametric</w:t>
      </w:r>
      <w:r w:rsidR="00F56DE7">
        <w:rPr>
          <w:rFonts w:ascii="Times New Roman" w:eastAsia="Times New Roman" w:hAnsi="Times New Roman" w:cs="Times New Roman"/>
        </w:rPr>
        <w:t xml:space="preserve"> test was used d</w:t>
      </w:r>
      <w:r w:rsidR="00571654">
        <w:rPr>
          <w:rFonts w:ascii="Times New Roman" w:eastAsia="Times New Roman" w:hAnsi="Times New Roman" w:cs="Times New Roman"/>
        </w:rPr>
        <w:t>ue</w:t>
      </w:r>
      <w:r w:rsidR="00F56DE7">
        <w:rPr>
          <w:rFonts w:ascii="Times New Roman" w:eastAsia="Times New Roman" w:hAnsi="Times New Roman" w:cs="Times New Roman"/>
        </w:rPr>
        <w:t xml:space="preserve"> to </w:t>
      </w:r>
      <w:r w:rsidR="004B541F">
        <w:rPr>
          <w:rFonts w:ascii="Times New Roman" w:eastAsia="Times New Roman" w:hAnsi="Times New Roman" w:cs="Times New Roman"/>
        </w:rPr>
        <w:t>the data violating assumptions (Field, 2022)</w:t>
      </w:r>
      <w:r w:rsidR="00756A43">
        <w:rPr>
          <w:rFonts w:ascii="Times New Roman" w:eastAsia="Times New Roman" w:hAnsi="Times New Roman" w:cs="Times New Roman"/>
        </w:rPr>
        <w:t xml:space="preserve">, resulting in a </w:t>
      </w:r>
      <w:r w:rsidR="001A3FDC">
        <w:rPr>
          <w:rFonts w:ascii="Times New Roman" w:eastAsia="Times New Roman" w:hAnsi="Times New Roman" w:cs="Times New Roman"/>
        </w:rPr>
        <w:t>non</w:t>
      </w:r>
      <w:r w:rsidR="005F2818">
        <w:rPr>
          <w:rFonts w:ascii="Times New Roman" w:eastAsia="Times New Roman" w:hAnsi="Times New Roman" w:cs="Times New Roman"/>
        </w:rPr>
        <w:t xml:space="preserve">-statistically significant difference, with </w:t>
      </w:r>
      <w:r w:rsidR="00230913">
        <w:rPr>
          <w:rFonts w:ascii="Times New Roman" w:eastAsia="Times New Roman" w:hAnsi="Times New Roman" w:cs="Times New Roman"/>
        </w:rPr>
        <w:t xml:space="preserve">a </w:t>
      </w:r>
      <w:r w:rsidR="00571654">
        <w:rPr>
          <w:rFonts w:ascii="Times New Roman" w:eastAsia="Times New Roman" w:hAnsi="Times New Roman" w:cs="Times New Roman"/>
        </w:rPr>
        <w:t xml:space="preserve">test statistic of 0.47, </w:t>
      </w:r>
      <w:r w:rsidR="00571654" w:rsidRPr="00571654">
        <w:rPr>
          <w:rFonts w:ascii="Times New Roman" w:eastAsia="Times New Roman" w:hAnsi="Times New Roman" w:cs="Times New Roman"/>
          <w:i/>
          <w:iCs/>
        </w:rPr>
        <w:t>p</w:t>
      </w:r>
      <w:r w:rsidR="00571654">
        <w:rPr>
          <w:rFonts w:ascii="Times New Roman" w:eastAsia="Times New Roman" w:hAnsi="Times New Roman" w:cs="Times New Roman"/>
        </w:rPr>
        <w:t xml:space="preserve"> = 0.79.</w:t>
      </w:r>
      <w:r w:rsidR="00E50D0D" w:rsidRPr="00283CDD">
        <w:rPr>
          <w:rFonts w:ascii="Times New Roman" w:eastAsia="Times New Roman" w:hAnsi="Times New Roman" w:cs="Times New Roman"/>
        </w:rPr>
        <w:t xml:space="preserve"> </w:t>
      </w:r>
    </w:p>
    <w:p w14:paraId="4711C93C" w14:textId="77777777" w:rsidR="00890E55" w:rsidRDefault="00890E55" w:rsidP="00230913">
      <w:pPr>
        <w:spacing w:line="240" w:lineRule="auto"/>
        <w:ind w:firstLine="720"/>
        <w:rPr>
          <w:rFonts w:ascii="Times New Roman" w:hAnsi="Times New Roman" w:cs="Times New Roman"/>
          <w:b/>
          <w:bCs/>
        </w:rPr>
      </w:pPr>
    </w:p>
    <w:p w14:paraId="0A09F964" w14:textId="7BE35AAE" w:rsidR="00694003" w:rsidRPr="0016335D" w:rsidRDefault="00D852DA" w:rsidP="0016335D">
      <w:pPr>
        <w:spacing w:line="240" w:lineRule="auto"/>
        <w:jc w:val="center"/>
        <w:rPr>
          <w:rFonts w:ascii="Times New Roman" w:hAnsi="Times New Roman" w:cs="Times New Roman"/>
          <w:b/>
          <w:bCs/>
        </w:rPr>
      </w:pPr>
      <w:r w:rsidRPr="00283CDD">
        <w:rPr>
          <w:rFonts w:ascii="Times New Roman" w:hAnsi="Times New Roman" w:cs="Times New Roman"/>
          <w:b/>
          <w:bCs/>
        </w:rPr>
        <w:t>Conclusions, Dis</w:t>
      </w:r>
      <w:r w:rsidR="007E6F92" w:rsidRPr="00283CDD">
        <w:rPr>
          <w:rFonts w:ascii="Times New Roman" w:hAnsi="Times New Roman" w:cs="Times New Roman"/>
          <w:b/>
          <w:bCs/>
        </w:rPr>
        <w:t>cussion, Implications, Recommendations</w:t>
      </w:r>
    </w:p>
    <w:p w14:paraId="4755ECA7" w14:textId="15CC7A3E" w:rsidR="00FF07FA" w:rsidRDefault="00694003" w:rsidP="00DE17F7">
      <w:pPr>
        <w:spacing w:line="240" w:lineRule="auto"/>
        <w:ind w:firstLine="720"/>
        <w:rPr>
          <w:rFonts w:ascii="Times New Roman" w:hAnsi="Times New Roman" w:cs="Times New Roman"/>
        </w:rPr>
      </w:pPr>
      <w:r w:rsidRPr="0052454F">
        <w:rPr>
          <w:rFonts w:ascii="Times New Roman" w:hAnsi="Times New Roman" w:cs="Times New Roman"/>
        </w:rPr>
        <w:t>Pre-service teachers enter student teaching with an inability to maintain a work-life balance</w:t>
      </w:r>
      <w:r w:rsidR="00A13D82">
        <w:rPr>
          <w:rFonts w:ascii="Times New Roman" w:hAnsi="Times New Roman" w:cs="Times New Roman"/>
        </w:rPr>
        <w:t xml:space="preserve"> (WLB)</w:t>
      </w:r>
      <w:r w:rsidR="003C3895">
        <w:rPr>
          <w:rFonts w:ascii="Times New Roman" w:hAnsi="Times New Roman" w:cs="Times New Roman"/>
        </w:rPr>
        <w:t xml:space="preserve"> based on the findings of th</w:t>
      </w:r>
      <w:r w:rsidR="00A13D82">
        <w:rPr>
          <w:rFonts w:ascii="Times New Roman" w:hAnsi="Times New Roman" w:cs="Times New Roman"/>
        </w:rPr>
        <w:t>is study</w:t>
      </w:r>
      <w:r w:rsidRPr="0052454F">
        <w:rPr>
          <w:rFonts w:ascii="Times New Roman" w:hAnsi="Times New Roman" w:cs="Times New Roman"/>
        </w:rPr>
        <w:t xml:space="preserve">. </w:t>
      </w:r>
      <w:r w:rsidR="00280AC2" w:rsidRPr="0052454F">
        <w:rPr>
          <w:rFonts w:ascii="Times New Roman" w:hAnsi="Times New Roman" w:cs="Times New Roman"/>
        </w:rPr>
        <w:t>WLB</w:t>
      </w:r>
      <w:r w:rsidR="00096583" w:rsidRPr="0052454F">
        <w:rPr>
          <w:rFonts w:ascii="Times New Roman" w:hAnsi="Times New Roman" w:cs="Times New Roman"/>
        </w:rPr>
        <w:t xml:space="preserve"> is the ability to </w:t>
      </w:r>
      <w:r w:rsidR="001A19E1" w:rsidRPr="0052454F">
        <w:rPr>
          <w:rFonts w:ascii="Times New Roman" w:hAnsi="Times New Roman" w:cs="Times New Roman"/>
        </w:rPr>
        <w:t>manage work-related s</w:t>
      </w:r>
      <w:r w:rsidR="00280AC2" w:rsidRPr="0052454F">
        <w:rPr>
          <w:rFonts w:ascii="Times New Roman" w:hAnsi="Times New Roman" w:cs="Times New Roman"/>
        </w:rPr>
        <w:t xml:space="preserve">tress </w:t>
      </w:r>
      <w:r w:rsidR="005640BD" w:rsidRPr="0052454F">
        <w:rPr>
          <w:rFonts w:ascii="Times New Roman" w:hAnsi="Times New Roman" w:cs="Times New Roman"/>
        </w:rPr>
        <w:t>with personal life demands</w:t>
      </w:r>
      <w:r w:rsidR="00250B94" w:rsidRPr="0052454F">
        <w:rPr>
          <w:rFonts w:ascii="Times New Roman" w:hAnsi="Times New Roman" w:cs="Times New Roman"/>
        </w:rPr>
        <w:t xml:space="preserve"> given</w:t>
      </w:r>
      <w:r w:rsidR="00721CB1" w:rsidRPr="0052454F">
        <w:rPr>
          <w:rFonts w:ascii="Times New Roman" w:hAnsi="Times New Roman" w:cs="Times New Roman"/>
        </w:rPr>
        <w:t xml:space="preserve"> factors such as </w:t>
      </w:r>
      <w:r w:rsidR="00CD648C" w:rsidRPr="0052454F">
        <w:rPr>
          <w:rFonts w:ascii="Times New Roman" w:hAnsi="Times New Roman" w:cs="Times New Roman"/>
        </w:rPr>
        <w:t>hours worked</w:t>
      </w:r>
      <w:r w:rsidR="00C75F8A" w:rsidRPr="0052454F">
        <w:rPr>
          <w:rFonts w:ascii="Times New Roman" w:hAnsi="Times New Roman" w:cs="Times New Roman"/>
        </w:rPr>
        <w:t xml:space="preserve">, </w:t>
      </w:r>
      <w:r w:rsidR="00AB26BC" w:rsidRPr="0052454F">
        <w:rPr>
          <w:rFonts w:ascii="Times New Roman" w:hAnsi="Times New Roman" w:cs="Times New Roman"/>
        </w:rPr>
        <w:t>marital status</w:t>
      </w:r>
      <w:r w:rsidR="00F92BFA" w:rsidRPr="0052454F">
        <w:rPr>
          <w:rFonts w:ascii="Times New Roman" w:hAnsi="Times New Roman" w:cs="Times New Roman"/>
        </w:rPr>
        <w:t>, and years of teaching experienc</w:t>
      </w:r>
      <w:r w:rsidR="00A13D82">
        <w:rPr>
          <w:rFonts w:ascii="Times New Roman" w:hAnsi="Times New Roman" w:cs="Times New Roman"/>
        </w:rPr>
        <w:t>e</w:t>
      </w:r>
      <w:r w:rsidR="001A19E1" w:rsidRPr="0052454F">
        <w:rPr>
          <w:rFonts w:ascii="Times New Roman" w:hAnsi="Times New Roman" w:cs="Times New Roman"/>
        </w:rPr>
        <w:t xml:space="preserve"> (</w:t>
      </w:r>
      <w:r w:rsidR="00F92BFA" w:rsidRPr="0052454F">
        <w:rPr>
          <w:rFonts w:ascii="Times New Roman" w:hAnsi="Times New Roman" w:cs="Times New Roman"/>
        </w:rPr>
        <w:t>Sorensen et al., 2016</w:t>
      </w:r>
      <w:r w:rsidR="00151EEF" w:rsidRPr="0052454F">
        <w:rPr>
          <w:rFonts w:ascii="Times New Roman" w:hAnsi="Times New Roman" w:cs="Times New Roman"/>
        </w:rPr>
        <w:t xml:space="preserve">). </w:t>
      </w:r>
      <w:r w:rsidR="000E71FD" w:rsidRPr="0052454F">
        <w:rPr>
          <w:rFonts w:ascii="Times New Roman" w:hAnsi="Times New Roman" w:cs="Times New Roman"/>
        </w:rPr>
        <w:t>The</w:t>
      </w:r>
      <w:r w:rsidR="004C0C3F" w:rsidRPr="0052454F">
        <w:rPr>
          <w:rFonts w:ascii="Times New Roman" w:hAnsi="Times New Roman" w:cs="Times New Roman"/>
        </w:rPr>
        <w:t xml:space="preserve"> </w:t>
      </w:r>
      <w:r w:rsidR="00BC0D0D" w:rsidRPr="0052454F">
        <w:rPr>
          <w:rFonts w:ascii="Times New Roman" w:hAnsi="Times New Roman" w:cs="Times New Roman"/>
        </w:rPr>
        <w:t xml:space="preserve">immense pressure </w:t>
      </w:r>
      <w:r w:rsidR="003E7402" w:rsidRPr="0052454F">
        <w:rPr>
          <w:rFonts w:ascii="Times New Roman" w:hAnsi="Times New Roman" w:cs="Times New Roman"/>
        </w:rPr>
        <w:t>placed on</w:t>
      </w:r>
      <w:r w:rsidR="00BC0D0D" w:rsidRPr="0052454F">
        <w:rPr>
          <w:rFonts w:ascii="Times New Roman" w:hAnsi="Times New Roman" w:cs="Times New Roman"/>
        </w:rPr>
        <w:t xml:space="preserve"> early career SBAE </w:t>
      </w:r>
      <w:r w:rsidR="00BC0D0D" w:rsidRPr="0052454F">
        <w:rPr>
          <w:rFonts w:ascii="Times New Roman" w:hAnsi="Times New Roman" w:cs="Times New Roman"/>
        </w:rPr>
        <w:lastRenderedPageBreak/>
        <w:t>teachers to be successful immediately</w:t>
      </w:r>
      <w:r w:rsidR="00FC4684">
        <w:rPr>
          <w:rFonts w:ascii="Times New Roman" w:hAnsi="Times New Roman" w:cs="Times New Roman"/>
        </w:rPr>
        <w:t xml:space="preserve">, </w:t>
      </w:r>
      <w:r w:rsidR="000E71FD" w:rsidRPr="0052454F">
        <w:rPr>
          <w:rFonts w:ascii="Times New Roman" w:hAnsi="Times New Roman" w:cs="Times New Roman"/>
        </w:rPr>
        <w:t>is being noticed by pre-service teachers</w:t>
      </w:r>
      <w:r w:rsidR="003B4C88" w:rsidRPr="0052454F">
        <w:rPr>
          <w:rFonts w:ascii="Times New Roman" w:hAnsi="Times New Roman" w:cs="Times New Roman"/>
        </w:rPr>
        <w:t xml:space="preserve"> (Traini et al., 2020). Many teachers often feel </w:t>
      </w:r>
      <w:r w:rsidR="00B2751D" w:rsidRPr="0052454F">
        <w:rPr>
          <w:rFonts w:ascii="Times New Roman" w:hAnsi="Times New Roman" w:cs="Times New Roman"/>
        </w:rPr>
        <w:t>‘trapped’ into having to maintain and build upon an already successful program instead of making it their own</w:t>
      </w:r>
      <w:r w:rsidR="008614BE" w:rsidRPr="0052454F">
        <w:rPr>
          <w:rFonts w:ascii="Times New Roman" w:hAnsi="Times New Roman" w:cs="Times New Roman"/>
        </w:rPr>
        <w:t>, contributing to difficult WLB</w:t>
      </w:r>
      <w:r w:rsidR="00B2751D" w:rsidRPr="0052454F">
        <w:rPr>
          <w:rFonts w:ascii="Times New Roman" w:hAnsi="Times New Roman" w:cs="Times New Roman"/>
        </w:rPr>
        <w:t xml:space="preserve"> (Traini et al., 2020). </w:t>
      </w:r>
      <w:r w:rsidR="00AC6E81" w:rsidRPr="0052454F">
        <w:rPr>
          <w:rFonts w:ascii="Times New Roman" w:hAnsi="Times New Roman" w:cs="Times New Roman"/>
        </w:rPr>
        <w:t xml:space="preserve">Many early career teachers have expressed a desire to set </w:t>
      </w:r>
      <w:r w:rsidR="00691FB9" w:rsidRPr="0052454F">
        <w:rPr>
          <w:rFonts w:ascii="Times New Roman" w:hAnsi="Times New Roman" w:cs="Times New Roman"/>
        </w:rPr>
        <w:t>clearer</w:t>
      </w:r>
      <w:r w:rsidR="00AC6E81" w:rsidRPr="0052454F">
        <w:rPr>
          <w:rFonts w:ascii="Times New Roman" w:hAnsi="Times New Roman" w:cs="Times New Roman"/>
        </w:rPr>
        <w:t xml:space="preserve"> WLB boundaries</w:t>
      </w:r>
      <w:r w:rsidR="00607B55" w:rsidRPr="0052454F">
        <w:rPr>
          <w:rFonts w:ascii="Times New Roman" w:hAnsi="Times New Roman" w:cs="Times New Roman"/>
        </w:rPr>
        <w:t xml:space="preserve">, but there is a cultural norm against </w:t>
      </w:r>
      <w:r w:rsidR="00590B9A" w:rsidRPr="0052454F">
        <w:rPr>
          <w:rFonts w:ascii="Times New Roman" w:hAnsi="Times New Roman" w:cs="Times New Roman"/>
        </w:rPr>
        <w:t>talking about WLB</w:t>
      </w:r>
      <w:r w:rsidR="00FE767E" w:rsidRPr="0052454F">
        <w:rPr>
          <w:rFonts w:ascii="Times New Roman" w:hAnsi="Times New Roman" w:cs="Times New Roman"/>
        </w:rPr>
        <w:t xml:space="preserve">. </w:t>
      </w:r>
      <w:r w:rsidR="00E65B69" w:rsidRPr="0052454F">
        <w:rPr>
          <w:rFonts w:ascii="Times New Roman" w:hAnsi="Times New Roman" w:cs="Times New Roman"/>
        </w:rPr>
        <w:t>Instead, SBAE teachers are expected to just deal with it</w:t>
      </w:r>
      <w:r w:rsidR="00E3029D" w:rsidRPr="0052454F">
        <w:rPr>
          <w:rFonts w:ascii="Times New Roman" w:hAnsi="Times New Roman" w:cs="Times New Roman"/>
        </w:rPr>
        <w:t>, although early career teachers know this is not sustainable</w:t>
      </w:r>
      <w:r w:rsidR="00E65B69" w:rsidRPr="0052454F">
        <w:rPr>
          <w:rFonts w:ascii="Times New Roman" w:hAnsi="Times New Roman" w:cs="Times New Roman"/>
        </w:rPr>
        <w:t xml:space="preserve"> </w:t>
      </w:r>
      <w:r w:rsidR="00E3029D" w:rsidRPr="0052454F">
        <w:rPr>
          <w:rFonts w:ascii="Times New Roman" w:hAnsi="Times New Roman" w:cs="Times New Roman"/>
        </w:rPr>
        <w:t xml:space="preserve">(Traini et al., 2020). </w:t>
      </w:r>
      <w:r w:rsidR="00CB4B2C" w:rsidRPr="0052454F">
        <w:rPr>
          <w:rFonts w:ascii="Times New Roman" w:hAnsi="Times New Roman" w:cs="Times New Roman"/>
        </w:rPr>
        <w:t>It is concerning</w:t>
      </w:r>
      <w:r w:rsidR="00B86D2A">
        <w:rPr>
          <w:rFonts w:ascii="Times New Roman" w:hAnsi="Times New Roman" w:cs="Times New Roman"/>
        </w:rPr>
        <w:t xml:space="preserve"> that</w:t>
      </w:r>
      <w:r w:rsidR="00CB4B2C" w:rsidRPr="0052454F">
        <w:rPr>
          <w:rFonts w:ascii="Times New Roman" w:hAnsi="Times New Roman" w:cs="Times New Roman"/>
        </w:rPr>
        <w:t xml:space="preserve"> pre-service teachers are perceiving themselves as ineffective at WLB due to not having a true grasp on what it is like to manage a successful SBAE program.</w:t>
      </w:r>
      <w:r w:rsidR="006B3EBD" w:rsidRPr="0052454F">
        <w:rPr>
          <w:rFonts w:ascii="Times New Roman" w:hAnsi="Times New Roman" w:cs="Times New Roman"/>
        </w:rPr>
        <w:t xml:space="preserve"> I</w:t>
      </w:r>
      <w:r w:rsidR="00E73DE8" w:rsidRPr="0052454F">
        <w:rPr>
          <w:rFonts w:ascii="Times New Roman" w:hAnsi="Times New Roman" w:cs="Times New Roman"/>
        </w:rPr>
        <w:t xml:space="preserve">mproving WLB </w:t>
      </w:r>
      <w:r w:rsidR="0091036F" w:rsidRPr="0052454F">
        <w:rPr>
          <w:rFonts w:ascii="Times New Roman" w:hAnsi="Times New Roman" w:cs="Times New Roman"/>
        </w:rPr>
        <w:t>cou</w:t>
      </w:r>
      <w:r w:rsidR="00F833A8" w:rsidRPr="0052454F">
        <w:rPr>
          <w:rFonts w:ascii="Times New Roman" w:hAnsi="Times New Roman" w:cs="Times New Roman"/>
        </w:rPr>
        <w:t xml:space="preserve">ld </w:t>
      </w:r>
      <w:r w:rsidR="00480D2C" w:rsidRPr="0052454F">
        <w:rPr>
          <w:rFonts w:ascii="Times New Roman" w:hAnsi="Times New Roman" w:cs="Times New Roman"/>
        </w:rPr>
        <w:t xml:space="preserve">enhance </w:t>
      </w:r>
      <w:r w:rsidR="008D15B9" w:rsidRPr="0052454F">
        <w:rPr>
          <w:rFonts w:ascii="Times New Roman" w:hAnsi="Times New Roman" w:cs="Times New Roman"/>
        </w:rPr>
        <w:t>a teacher’s job satisfaction and commitment</w:t>
      </w:r>
      <w:r w:rsidR="0034424E" w:rsidRPr="0052454F">
        <w:rPr>
          <w:rFonts w:ascii="Times New Roman" w:hAnsi="Times New Roman" w:cs="Times New Roman"/>
        </w:rPr>
        <w:t xml:space="preserve"> leading to </w:t>
      </w:r>
      <w:r w:rsidR="0045082C" w:rsidRPr="0052454F">
        <w:rPr>
          <w:rFonts w:ascii="Times New Roman" w:hAnsi="Times New Roman" w:cs="Times New Roman"/>
        </w:rPr>
        <w:t>better retention (Sorensen et al., 201</w:t>
      </w:r>
      <w:r w:rsidR="005A2A12">
        <w:rPr>
          <w:rFonts w:ascii="Times New Roman" w:hAnsi="Times New Roman" w:cs="Times New Roman"/>
        </w:rPr>
        <w:t>6</w:t>
      </w:r>
      <w:r w:rsidR="0045082C" w:rsidRPr="0052454F">
        <w:rPr>
          <w:rFonts w:ascii="Times New Roman" w:hAnsi="Times New Roman" w:cs="Times New Roman"/>
        </w:rPr>
        <w:t xml:space="preserve">). </w:t>
      </w:r>
    </w:p>
    <w:p w14:paraId="65C22C86" w14:textId="563933FC" w:rsidR="00F75C10" w:rsidRDefault="008F514D" w:rsidP="00DE17F7">
      <w:pPr>
        <w:spacing w:line="240" w:lineRule="auto"/>
        <w:ind w:firstLine="720"/>
        <w:rPr>
          <w:rFonts w:ascii="Times New Roman" w:hAnsi="Times New Roman" w:cs="Times New Roman"/>
        </w:rPr>
      </w:pPr>
      <w:r>
        <w:rPr>
          <w:rFonts w:ascii="Times New Roman" w:hAnsi="Times New Roman" w:cs="Times New Roman"/>
        </w:rPr>
        <w:t>Does work-life balance truly exist?</w:t>
      </w:r>
      <w:r w:rsidR="00B54FF6">
        <w:rPr>
          <w:rFonts w:ascii="Times New Roman" w:hAnsi="Times New Roman" w:cs="Times New Roman"/>
        </w:rPr>
        <w:t xml:space="preserve"> </w:t>
      </w:r>
      <w:r w:rsidR="00A37A8C">
        <w:rPr>
          <w:rFonts w:ascii="Times New Roman" w:hAnsi="Times New Roman" w:cs="Times New Roman"/>
        </w:rPr>
        <w:t>Sorensen et al. (201</w:t>
      </w:r>
      <w:r w:rsidR="005A2A12">
        <w:rPr>
          <w:rFonts w:ascii="Times New Roman" w:hAnsi="Times New Roman" w:cs="Times New Roman"/>
        </w:rPr>
        <w:t>6</w:t>
      </w:r>
      <w:r w:rsidR="00A37A8C">
        <w:rPr>
          <w:rFonts w:ascii="Times New Roman" w:hAnsi="Times New Roman" w:cs="Times New Roman"/>
        </w:rPr>
        <w:t>)</w:t>
      </w:r>
      <w:r w:rsidR="00BC6C44">
        <w:rPr>
          <w:rFonts w:ascii="Times New Roman" w:hAnsi="Times New Roman" w:cs="Times New Roman"/>
        </w:rPr>
        <w:t xml:space="preserve"> mentions </w:t>
      </w:r>
      <w:r w:rsidR="008539DE">
        <w:rPr>
          <w:rFonts w:ascii="Times New Roman" w:hAnsi="Times New Roman" w:cs="Times New Roman"/>
        </w:rPr>
        <w:t>personal factors</w:t>
      </w:r>
      <w:r w:rsidR="00E41AC4">
        <w:rPr>
          <w:rFonts w:ascii="Times New Roman" w:hAnsi="Times New Roman" w:cs="Times New Roman"/>
        </w:rPr>
        <w:t xml:space="preserve"> as </w:t>
      </w:r>
      <w:r w:rsidR="00A27C69">
        <w:rPr>
          <w:rFonts w:ascii="Times New Roman" w:hAnsi="Times New Roman" w:cs="Times New Roman"/>
        </w:rPr>
        <w:t>affecting</w:t>
      </w:r>
      <w:r w:rsidR="00E41AC4">
        <w:rPr>
          <w:rFonts w:ascii="Times New Roman" w:hAnsi="Times New Roman" w:cs="Times New Roman"/>
        </w:rPr>
        <w:t xml:space="preserve"> WLB. </w:t>
      </w:r>
      <w:r w:rsidR="00E52027">
        <w:rPr>
          <w:rFonts w:ascii="Times New Roman" w:hAnsi="Times New Roman" w:cs="Times New Roman"/>
        </w:rPr>
        <w:t xml:space="preserve">Every person has different </w:t>
      </w:r>
      <w:r w:rsidR="00401E26">
        <w:rPr>
          <w:rFonts w:ascii="Times New Roman" w:hAnsi="Times New Roman" w:cs="Times New Roman"/>
        </w:rPr>
        <w:t>personal lives</w:t>
      </w:r>
      <w:r w:rsidR="00BE5979">
        <w:rPr>
          <w:rFonts w:ascii="Times New Roman" w:hAnsi="Times New Roman" w:cs="Times New Roman"/>
        </w:rPr>
        <w:t>,</w:t>
      </w:r>
      <w:r w:rsidR="00634030">
        <w:rPr>
          <w:rFonts w:ascii="Times New Roman" w:hAnsi="Times New Roman" w:cs="Times New Roman"/>
        </w:rPr>
        <w:t xml:space="preserve"> as</w:t>
      </w:r>
      <w:r w:rsidR="00BE5979">
        <w:rPr>
          <w:rFonts w:ascii="Times New Roman" w:hAnsi="Times New Roman" w:cs="Times New Roman"/>
        </w:rPr>
        <w:t xml:space="preserve"> no two require the same demands.</w:t>
      </w:r>
      <w:r w:rsidR="0087795A">
        <w:rPr>
          <w:rFonts w:ascii="Times New Roman" w:hAnsi="Times New Roman" w:cs="Times New Roman"/>
        </w:rPr>
        <w:t xml:space="preserve"> In </w:t>
      </w:r>
      <w:r w:rsidR="00634030">
        <w:rPr>
          <w:rFonts w:ascii="Times New Roman" w:hAnsi="Times New Roman" w:cs="Times New Roman"/>
        </w:rPr>
        <w:t>a</w:t>
      </w:r>
      <w:r w:rsidR="0087795A">
        <w:rPr>
          <w:rFonts w:ascii="Times New Roman" w:hAnsi="Times New Roman" w:cs="Times New Roman"/>
        </w:rPr>
        <w:t xml:space="preserve"> study by Sorensen et al. (201</w:t>
      </w:r>
      <w:r w:rsidR="005A2A12">
        <w:rPr>
          <w:rFonts w:ascii="Times New Roman" w:hAnsi="Times New Roman" w:cs="Times New Roman"/>
        </w:rPr>
        <w:t>6</w:t>
      </w:r>
      <w:r w:rsidR="0087795A">
        <w:rPr>
          <w:rFonts w:ascii="Times New Roman" w:hAnsi="Times New Roman" w:cs="Times New Roman"/>
        </w:rPr>
        <w:t xml:space="preserve">), it was reported that </w:t>
      </w:r>
      <w:r w:rsidR="007857F1">
        <w:rPr>
          <w:rFonts w:ascii="Times New Roman" w:hAnsi="Times New Roman" w:cs="Times New Roman"/>
        </w:rPr>
        <w:t xml:space="preserve">females </w:t>
      </w:r>
      <w:r w:rsidR="00634030">
        <w:rPr>
          <w:rFonts w:ascii="Times New Roman" w:hAnsi="Times New Roman" w:cs="Times New Roman"/>
        </w:rPr>
        <w:t>had</w:t>
      </w:r>
      <w:r w:rsidR="007857F1">
        <w:rPr>
          <w:rFonts w:ascii="Times New Roman" w:hAnsi="Times New Roman" w:cs="Times New Roman"/>
        </w:rPr>
        <w:t xml:space="preserve"> a higher WLB than males, </w:t>
      </w:r>
      <w:r w:rsidR="00D106D3">
        <w:rPr>
          <w:rFonts w:ascii="Times New Roman" w:hAnsi="Times New Roman" w:cs="Times New Roman"/>
        </w:rPr>
        <w:t>and non-married teachers rated themselves as having higher WLB than married teachers.</w:t>
      </w:r>
      <w:r w:rsidR="0055059F">
        <w:rPr>
          <w:rFonts w:ascii="Times New Roman" w:hAnsi="Times New Roman" w:cs="Times New Roman"/>
        </w:rPr>
        <w:t xml:space="preserve"> </w:t>
      </w:r>
      <w:r w:rsidR="005B2E8E">
        <w:rPr>
          <w:rFonts w:ascii="Times New Roman" w:hAnsi="Times New Roman" w:cs="Times New Roman"/>
        </w:rPr>
        <w:t xml:space="preserve">Non-married teachers </w:t>
      </w:r>
      <w:r w:rsidR="008B103B">
        <w:rPr>
          <w:rFonts w:ascii="Times New Roman" w:hAnsi="Times New Roman" w:cs="Times New Roman"/>
        </w:rPr>
        <w:t xml:space="preserve">do not have the extra stress of worrying about </w:t>
      </w:r>
      <w:r w:rsidR="00DC5D0D">
        <w:rPr>
          <w:rFonts w:ascii="Times New Roman" w:hAnsi="Times New Roman" w:cs="Times New Roman"/>
        </w:rPr>
        <w:t>their spouse, only themselves</w:t>
      </w:r>
      <w:r w:rsidR="00387ECC">
        <w:rPr>
          <w:rFonts w:ascii="Times New Roman" w:hAnsi="Times New Roman" w:cs="Times New Roman"/>
        </w:rPr>
        <w:t>, while m</w:t>
      </w:r>
      <w:r w:rsidR="00AB64D1">
        <w:rPr>
          <w:rFonts w:ascii="Times New Roman" w:hAnsi="Times New Roman" w:cs="Times New Roman"/>
        </w:rPr>
        <w:t xml:space="preserve">arried teachers have a spouse to consider, potentially kids to care for, </w:t>
      </w:r>
      <w:r w:rsidR="00F849A8">
        <w:rPr>
          <w:rFonts w:ascii="Times New Roman" w:hAnsi="Times New Roman" w:cs="Times New Roman"/>
        </w:rPr>
        <w:t>etc.</w:t>
      </w:r>
      <w:r w:rsidR="00387ECC">
        <w:rPr>
          <w:rFonts w:ascii="Times New Roman" w:hAnsi="Times New Roman" w:cs="Times New Roman"/>
        </w:rPr>
        <w:t xml:space="preserve"> (Sorensen et al., 201</w:t>
      </w:r>
      <w:r w:rsidR="005A2A12">
        <w:rPr>
          <w:rFonts w:ascii="Times New Roman" w:hAnsi="Times New Roman" w:cs="Times New Roman"/>
        </w:rPr>
        <w:t>6</w:t>
      </w:r>
      <w:r w:rsidR="00387ECC">
        <w:rPr>
          <w:rFonts w:ascii="Times New Roman" w:hAnsi="Times New Roman" w:cs="Times New Roman"/>
        </w:rPr>
        <w:t>)</w:t>
      </w:r>
      <w:r w:rsidR="00DD12DB">
        <w:rPr>
          <w:rFonts w:ascii="Times New Roman" w:hAnsi="Times New Roman" w:cs="Times New Roman"/>
        </w:rPr>
        <w:t>.</w:t>
      </w:r>
      <w:r w:rsidR="00F849A8">
        <w:rPr>
          <w:rFonts w:ascii="Times New Roman" w:hAnsi="Times New Roman" w:cs="Times New Roman"/>
        </w:rPr>
        <w:t xml:space="preserve"> </w:t>
      </w:r>
      <w:r w:rsidR="003E7225">
        <w:rPr>
          <w:rFonts w:ascii="Times New Roman" w:hAnsi="Times New Roman" w:cs="Times New Roman"/>
        </w:rPr>
        <w:t xml:space="preserve">There is not a one-size-fits-all </w:t>
      </w:r>
      <w:r w:rsidR="00DD12DB">
        <w:rPr>
          <w:rFonts w:ascii="Times New Roman" w:hAnsi="Times New Roman" w:cs="Times New Roman"/>
        </w:rPr>
        <w:t xml:space="preserve">for </w:t>
      </w:r>
      <w:r w:rsidR="003E7225">
        <w:rPr>
          <w:rFonts w:ascii="Times New Roman" w:hAnsi="Times New Roman" w:cs="Times New Roman"/>
        </w:rPr>
        <w:t xml:space="preserve">WLB, instead </w:t>
      </w:r>
      <w:r w:rsidR="00170B1B">
        <w:rPr>
          <w:rFonts w:ascii="Times New Roman" w:hAnsi="Times New Roman" w:cs="Times New Roman"/>
        </w:rPr>
        <w:t>the definition</w:t>
      </w:r>
      <w:r w:rsidR="00DD12DB">
        <w:rPr>
          <w:rFonts w:ascii="Times New Roman" w:hAnsi="Times New Roman" w:cs="Times New Roman"/>
        </w:rPr>
        <w:t>s</w:t>
      </w:r>
      <w:r w:rsidR="007744FA">
        <w:rPr>
          <w:rFonts w:ascii="Times New Roman" w:hAnsi="Times New Roman" w:cs="Times New Roman"/>
        </w:rPr>
        <w:t xml:space="preserve"> and appearance</w:t>
      </w:r>
      <w:r w:rsidR="00DD12DB">
        <w:rPr>
          <w:rFonts w:ascii="Times New Roman" w:hAnsi="Times New Roman" w:cs="Times New Roman"/>
        </w:rPr>
        <w:t>s</w:t>
      </w:r>
      <w:r w:rsidR="00170B1B">
        <w:rPr>
          <w:rFonts w:ascii="Times New Roman" w:hAnsi="Times New Roman" w:cs="Times New Roman"/>
        </w:rPr>
        <w:t xml:space="preserve"> of WLB </w:t>
      </w:r>
      <w:r w:rsidR="007744FA">
        <w:rPr>
          <w:rFonts w:ascii="Times New Roman" w:hAnsi="Times New Roman" w:cs="Times New Roman"/>
        </w:rPr>
        <w:t>looks different depending on who you a</w:t>
      </w:r>
      <w:r w:rsidR="004F4741">
        <w:rPr>
          <w:rFonts w:ascii="Times New Roman" w:hAnsi="Times New Roman" w:cs="Times New Roman"/>
        </w:rPr>
        <w:t>sk</w:t>
      </w:r>
      <w:r w:rsidR="00DD12DB">
        <w:rPr>
          <w:rFonts w:ascii="Times New Roman" w:hAnsi="Times New Roman" w:cs="Times New Roman"/>
        </w:rPr>
        <w:t>, thus</w:t>
      </w:r>
      <w:r w:rsidR="000E1F43">
        <w:rPr>
          <w:rFonts w:ascii="Times New Roman" w:hAnsi="Times New Roman" w:cs="Times New Roman"/>
        </w:rPr>
        <w:t xml:space="preserve"> </w:t>
      </w:r>
      <w:r w:rsidR="005C2828">
        <w:rPr>
          <w:rFonts w:ascii="Times New Roman" w:hAnsi="Times New Roman" w:cs="Times New Roman"/>
        </w:rPr>
        <w:t>posing</w:t>
      </w:r>
      <w:r w:rsidR="000E1F43">
        <w:rPr>
          <w:rFonts w:ascii="Times New Roman" w:hAnsi="Times New Roman" w:cs="Times New Roman"/>
        </w:rPr>
        <w:t xml:space="preserve"> a challenge for </w:t>
      </w:r>
      <w:r w:rsidR="00CE008D">
        <w:rPr>
          <w:rFonts w:ascii="Times New Roman" w:hAnsi="Times New Roman" w:cs="Times New Roman"/>
        </w:rPr>
        <w:t>stakeholders</w:t>
      </w:r>
      <w:r w:rsidR="00920A3B">
        <w:rPr>
          <w:rFonts w:ascii="Times New Roman" w:hAnsi="Times New Roman" w:cs="Times New Roman"/>
        </w:rPr>
        <w:t xml:space="preserve"> because there does not appear to be a clear solution. </w:t>
      </w:r>
    </w:p>
    <w:p w14:paraId="1B7D1370" w14:textId="07CCE87C" w:rsidR="005E1B3F" w:rsidRPr="00FB707E" w:rsidRDefault="00F75C10" w:rsidP="00DE17F7">
      <w:pPr>
        <w:spacing w:line="240" w:lineRule="auto"/>
        <w:ind w:firstLine="720"/>
        <w:rPr>
          <w:rFonts w:ascii="Times New Roman" w:hAnsi="Times New Roman" w:cs="Times New Roman"/>
        </w:rPr>
      </w:pPr>
      <w:r>
        <w:rPr>
          <w:rFonts w:ascii="Times New Roman" w:hAnsi="Times New Roman" w:cs="Times New Roman"/>
        </w:rPr>
        <w:t>P</w:t>
      </w:r>
      <w:r w:rsidR="00C42509">
        <w:rPr>
          <w:rFonts w:ascii="Times New Roman" w:hAnsi="Times New Roman" w:cs="Times New Roman"/>
        </w:rPr>
        <w:t xml:space="preserve">re-service teacher educators </w:t>
      </w:r>
      <w:r w:rsidR="00AF2339">
        <w:rPr>
          <w:rFonts w:ascii="Times New Roman" w:hAnsi="Times New Roman" w:cs="Times New Roman"/>
        </w:rPr>
        <w:t xml:space="preserve">should continue to have open conversations with their students about WLB. </w:t>
      </w:r>
      <w:r w:rsidR="004F5D1B">
        <w:rPr>
          <w:rFonts w:ascii="Times New Roman" w:hAnsi="Times New Roman" w:cs="Times New Roman"/>
        </w:rPr>
        <w:t xml:space="preserve">These conversations can provide examples of what WLB may look like and provide suggestions for way to better manage WLB. </w:t>
      </w:r>
      <w:r w:rsidR="00D63B66">
        <w:rPr>
          <w:rFonts w:ascii="Times New Roman" w:hAnsi="Times New Roman" w:cs="Times New Roman"/>
        </w:rPr>
        <w:t xml:space="preserve">Implementing curriculum on work-life balance </w:t>
      </w:r>
      <w:r w:rsidR="00833372">
        <w:rPr>
          <w:rFonts w:ascii="Times New Roman" w:hAnsi="Times New Roman" w:cs="Times New Roman"/>
        </w:rPr>
        <w:t xml:space="preserve">into teacher preparation courses </w:t>
      </w:r>
      <w:r w:rsidR="0097357F">
        <w:rPr>
          <w:rFonts w:ascii="Times New Roman" w:hAnsi="Times New Roman" w:cs="Times New Roman"/>
        </w:rPr>
        <w:t>could also be</w:t>
      </w:r>
      <w:r w:rsidR="00833372">
        <w:rPr>
          <w:rFonts w:ascii="Times New Roman" w:hAnsi="Times New Roman" w:cs="Times New Roman"/>
        </w:rPr>
        <w:t xml:space="preserve"> impactful. </w:t>
      </w:r>
      <w:r w:rsidR="0097095F">
        <w:rPr>
          <w:rFonts w:ascii="Times New Roman" w:hAnsi="Times New Roman" w:cs="Times New Roman"/>
        </w:rPr>
        <w:t>Healthy work-life balance behaviors</w:t>
      </w:r>
      <w:r w:rsidR="0097095F" w:rsidDel="0097357F">
        <w:rPr>
          <w:rFonts w:ascii="Times New Roman" w:hAnsi="Times New Roman" w:cs="Times New Roman"/>
        </w:rPr>
        <w:t xml:space="preserve"> </w:t>
      </w:r>
      <w:r w:rsidR="0097357F">
        <w:rPr>
          <w:rFonts w:ascii="Times New Roman" w:hAnsi="Times New Roman" w:cs="Times New Roman"/>
        </w:rPr>
        <w:t xml:space="preserve">should </w:t>
      </w:r>
      <w:r w:rsidR="0097095F">
        <w:rPr>
          <w:rFonts w:ascii="Times New Roman" w:hAnsi="Times New Roman" w:cs="Times New Roman"/>
        </w:rPr>
        <w:t>be modeled to pre-service teachers</w:t>
      </w:r>
      <w:r w:rsidR="00D80825">
        <w:rPr>
          <w:rFonts w:ascii="Times New Roman" w:hAnsi="Times New Roman" w:cs="Times New Roman"/>
        </w:rPr>
        <w:t xml:space="preserve">. </w:t>
      </w:r>
      <w:r w:rsidR="00C10E2A">
        <w:rPr>
          <w:rFonts w:ascii="Times New Roman" w:hAnsi="Times New Roman" w:cs="Times New Roman"/>
        </w:rPr>
        <w:t xml:space="preserve">Teacher educators can </w:t>
      </w:r>
      <w:r w:rsidR="00CA60DD">
        <w:rPr>
          <w:rFonts w:ascii="Times New Roman" w:hAnsi="Times New Roman" w:cs="Times New Roman"/>
        </w:rPr>
        <w:t xml:space="preserve">be a source of support for pre-service and early career teachers </w:t>
      </w:r>
      <w:r w:rsidR="00705A66">
        <w:rPr>
          <w:rFonts w:ascii="Times New Roman" w:hAnsi="Times New Roman" w:cs="Times New Roman"/>
        </w:rPr>
        <w:t xml:space="preserve">providing mentorship and a safe place to talk. </w:t>
      </w:r>
      <w:r w:rsidR="0002169B">
        <w:rPr>
          <w:rFonts w:ascii="Times New Roman" w:hAnsi="Times New Roman" w:cs="Times New Roman"/>
        </w:rPr>
        <w:t xml:space="preserve">Administrators </w:t>
      </w:r>
      <w:r w:rsidR="005568C3">
        <w:rPr>
          <w:rFonts w:ascii="Times New Roman" w:hAnsi="Times New Roman" w:cs="Times New Roman"/>
        </w:rPr>
        <w:t>and other stakeholder</w:t>
      </w:r>
      <w:r w:rsidR="00061FDD">
        <w:rPr>
          <w:rFonts w:ascii="Times New Roman" w:hAnsi="Times New Roman" w:cs="Times New Roman"/>
        </w:rPr>
        <w:t xml:space="preserve">s should be cognizant of the external pressure they are placing on </w:t>
      </w:r>
      <w:r w:rsidR="00BB7DA3">
        <w:rPr>
          <w:rFonts w:ascii="Times New Roman" w:hAnsi="Times New Roman" w:cs="Times New Roman"/>
        </w:rPr>
        <w:t xml:space="preserve">SBAE teachers, especially pre-service and early career teachers as they get established into their program. </w:t>
      </w:r>
      <w:r w:rsidR="000F5FCE">
        <w:rPr>
          <w:rFonts w:ascii="Times New Roman" w:hAnsi="Times New Roman" w:cs="Times New Roman"/>
        </w:rPr>
        <w:t>Stakeholders can</w:t>
      </w:r>
      <w:r w:rsidR="002D2A98">
        <w:rPr>
          <w:rFonts w:ascii="Times New Roman" w:hAnsi="Times New Roman" w:cs="Times New Roman"/>
        </w:rPr>
        <w:t xml:space="preserve"> adopt supportive practices </w:t>
      </w:r>
      <w:r w:rsidR="0052138D">
        <w:rPr>
          <w:rFonts w:ascii="Times New Roman" w:hAnsi="Times New Roman" w:cs="Times New Roman"/>
        </w:rPr>
        <w:t xml:space="preserve">such as </w:t>
      </w:r>
      <w:r w:rsidR="00E85592">
        <w:rPr>
          <w:rFonts w:ascii="Times New Roman" w:hAnsi="Times New Roman" w:cs="Times New Roman"/>
        </w:rPr>
        <w:t xml:space="preserve">creating </w:t>
      </w:r>
      <w:r w:rsidR="000A6A85">
        <w:rPr>
          <w:rFonts w:ascii="Times New Roman" w:hAnsi="Times New Roman" w:cs="Times New Roman"/>
        </w:rPr>
        <w:t>mentorship programs</w:t>
      </w:r>
      <w:r w:rsidR="00F5763F">
        <w:rPr>
          <w:rFonts w:ascii="Times New Roman" w:hAnsi="Times New Roman" w:cs="Times New Roman"/>
        </w:rPr>
        <w:t xml:space="preserve">, easy access to mental health </w:t>
      </w:r>
      <w:r w:rsidR="00B61B14">
        <w:rPr>
          <w:rFonts w:ascii="Times New Roman" w:hAnsi="Times New Roman" w:cs="Times New Roman"/>
        </w:rPr>
        <w:t>services</w:t>
      </w:r>
      <w:r w:rsidR="00D94BD9">
        <w:rPr>
          <w:rFonts w:ascii="Times New Roman" w:hAnsi="Times New Roman" w:cs="Times New Roman"/>
        </w:rPr>
        <w:t xml:space="preserve">, and professional development </w:t>
      </w:r>
      <w:r w:rsidR="0023706E">
        <w:rPr>
          <w:rFonts w:ascii="Times New Roman" w:hAnsi="Times New Roman" w:cs="Times New Roman"/>
        </w:rPr>
        <w:t>on resilience</w:t>
      </w:r>
      <w:r w:rsidR="00D339D2">
        <w:rPr>
          <w:rFonts w:ascii="Times New Roman" w:hAnsi="Times New Roman" w:cs="Times New Roman"/>
        </w:rPr>
        <w:t xml:space="preserve"> and self-care.</w:t>
      </w:r>
      <w:r w:rsidR="00F31AA5">
        <w:rPr>
          <w:rFonts w:ascii="Times New Roman" w:hAnsi="Times New Roman" w:cs="Times New Roman"/>
        </w:rPr>
        <w:t xml:space="preserve"> </w:t>
      </w:r>
      <w:r w:rsidR="005E1B3F">
        <w:rPr>
          <w:rFonts w:ascii="Times New Roman" w:hAnsi="Times New Roman" w:cs="Times New Roman"/>
        </w:rPr>
        <w:t xml:space="preserve">Lastly, </w:t>
      </w:r>
      <w:r w:rsidR="002B37EB">
        <w:rPr>
          <w:rFonts w:ascii="Times New Roman" w:hAnsi="Times New Roman" w:cs="Times New Roman"/>
        </w:rPr>
        <w:t>pre-service teachers can continue to be intentional with their time and be confident enough to set boundaries when and where needed</w:t>
      </w:r>
      <w:r w:rsidR="001E513E">
        <w:rPr>
          <w:rFonts w:ascii="Times New Roman" w:hAnsi="Times New Roman" w:cs="Times New Roman"/>
        </w:rPr>
        <w:t>.</w:t>
      </w:r>
      <w:r w:rsidR="00DF0AA0">
        <w:rPr>
          <w:rFonts w:ascii="Times New Roman" w:hAnsi="Times New Roman" w:cs="Times New Roman"/>
        </w:rPr>
        <w:t xml:space="preserve"> This may need to </w:t>
      </w:r>
      <w:r w:rsidR="009F6438">
        <w:rPr>
          <w:rFonts w:ascii="Times New Roman" w:hAnsi="Times New Roman" w:cs="Times New Roman"/>
        </w:rPr>
        <w:t>happen</w:t>
      </w:r>
      <w:r w:rsidR="00DF0AA0">
        <w:rPr>
          <w:rFonts w:ascii="Times New Roman" w:hAnsi="Times New Roman" w:cs="Times New Roman"/>
        </w:rPr>
        <w:t xml:space="preserve"> when deciding what contests to do or how many hours to work in a week depending on the factors discussed by Sorensen et al. (201</w:t>
      </w:r>
      <w:r w:rsidR="005A2A12">
        <w:rPr>
          <w:rFonts w:ascii="Times New Roman" w:hAnsi="Times New Roman" w:cs="Times New Roman"/>
        </w:rPr>
        <w:t>6</w:t>
      </w:r>
      <w:r w:rsidR="00DF0AA0" w:rsidRPr="00FB707E">
        <w:rPr>
          <w:rFonts w:ascii="Times New Roman" w:hAnsi="Times New Roman" w:cs="Times New Roman"/>
        </w:rPr>
        <w:t>).</w:t>
      </w:r>
      <w:r w:rsidR="001E513E" w:rsidRPr="00FB707E">
        <w:rPr>
          <w:rFonts w:ascii="Times New Roman" w:hAnsi="Times New Roman" w:cs="Times New Roman"/>
        </w:rPr>
        <w:t xml:space="preserve"> </w:t>
      </w:r>
      <w:r w:rsidR="00567FF1" w:rsidRPr="00FB707E">
        <w:rPr>
          <w:rFonts w:ascii="Times New Roman" w:hAnsi="Times New Roman" w:cs="Times New Roman"/>
        </w:rPr>
        <w:t xml:space="preserve">Furthermore, it is imperative for pre-service teachers to create a </w:t>
      </w:r>
      <w:r w:rsidR="00DA5775" w:rsidRPr="00FB707E">
        <w:rPr>
          <w:rFonts w:ascii="Times New Roman" w:hAnsi="Times New Roman" w:cs="Times New Roman"/>
        </w:rPr>
        <w:t xml:space="preserve">network of peers </w:t>
      </w:r>
      <w:r w:rsidR="00C15FF1" w:rsidRPr="00FB707E">
        <w:rPr>
          <w:rFonts w:ascii="Times New Roman" w:hAnsi="Times New Roman" w:cs="Times New Roman"/>
        </w:rPr>
        <w:t>to navigate the highs and lows of being an SBAE teacher together.</w:t>
      </w:r>
      <w:r w:rsidR="00B1019A" w:rsidRPr="00FB707E">
        <w:rPr>
          <w:rFonts w:ascii="Times New Roman" w:hAnsi="Times New Roman" w:cs="Times New Roman"/>
        </w:rPr>
        <w:t xml:space="preserve"> Conversations need to continually be had to </w:t>
      </w:r>
      <w:r w:rsidR="00E82A5C" w:rsidRPr="00FB707E">
        <w:rPr>
          <w:rFonts w:ascii="Times New Roman" w:hAnsi="Times New Roman" w:cs="Times New Roman"/>
        </w:rPr>
        <w:t xml:space="preserve">begin to change the </w:t>
      </w:r>
      <w:r w:rsidR="00DF7879" w:rsidRPr="00FB707E">
        <w:rPr>
          <w:rFonts w:ascii="Times New Roman" w:hAnsi="Times New Roman" w:cs="Times New Roman"/>
        </w:rPr>
        <w:t>cultural norm of WLB in SBAE.</w:t>
      </w:r>
    </w:p>
    <w:p w14:paraId="60796039" w14:textId="49826320" w:rsidR="00DA6546" w:rsidRPr="00FB707E" w:rsidRDefault="00FC2A15" w:rsidP="00DE17F7">
      <w:pPr>
        <w:pStyle w:val="p1"/>
        <w:ind w:firstLine="720"/>
        <w:divId w:val="1948275105"/>
        <w:rPr>
          <w:rStyle w:val="s1"/>
          <w:rFonts w:ascii="Times New Roman" w:hAnsi="Times New Roman"/>
          <w:b w:val="0"/>
          <w:bCs w:val="0"/>
          <w:color w:val="auto"/>
          <w:sz w:val="24"/>
          <w:szCs w:val="24"/>
        </w:rPr>
      </w:pPr>
      <w:r w:rsidRPr="00FB707E">
        <w:rPr>
          <w:rFonts w:ascii="Times New Roman" w:hAnsi="Times New Roman"/>
          <w:color w:val="auto"/>
          <w:sz w:val="24"/>
          <w:szCs w:val="24"/>
        </w:rPr>
        <w:t xml:space="preserve">Participants perceived their ability to develop students through FFA and SAE (i.e., </w:t>
      </w:r>
      <w:proofErr w:type="spellStart"/>
      <w:r w:rsidRPr="00FB707E">
        <w:rPr>
          <w:rFonts w:ascii="Times New Roman" w:hAnsi="Times New Roman"/>
          <w:color w:val="auto"/>
          <w:sz w:val="24"/>
          <w:szCs w:val="24"/>
        </w:rPr>
        <w:t>Int</w:t>
      </w:r>
      <w:r w:rsidR="00206EE0" w:rsidRPr="00FB707E">
        <w:rPr>
          <w:rFonts w:ascii="Times New Roman" w:hAnsi="Times New Roman"/>
          <w:color w:val="auto"/>
          <w:sz w:val="24"/>
          <w:szCs w:val="24"/>
        </w:rPr>
        <w:t>ra</w:t>
      </w:r>
      <w:r w:rsidRPr="00FB707E">
        <w:rPr>
          <w:rFonts w:ascii="Times New Roman" w:hAnsi="Times New Roman"/>
          <w:color w:val="auto"/>
          <w:sz w:val="24"/>
          <w:szCs w:val="24"/>
        </w:rPr>
        <w:t>curricular</w:t>
      </w:r>
      <w:proofErr w:type="spellEnd"/>
      <w:r w:rsidRPr="00FB707E">
        <w:rPr>
          <w:rFonts w:ascii="Times New Roman" w:hAnsi="Times New Roman"/>
          <w:color w:val="auto"/>
          <w:sz w:val="24"/>
          <w:szCs w:val="24"/>
        </w:rPr>
        <w:t xml:space="preserve"> engagement) to be higher than that of their preparedness to deliver classroom instruction (i.e., pedagogical preparedness)</w:t>
      </w:r>
      <w:r w:rsidR="002B0F21" w:rsidRPr="00FB707E">
        <w:rPr>
          <w:rFonts w:ascii="Times New Roman" w:hAnsi="Times New Roman"/>
          <w:color w:val="auto"/>
          <w:sz w:val="24"/>
          <w:szCs w:val="24"/>
        </w:rPr>
        <w:t>.</w:t>
      </w:r>
      <w:r w:rsidR="00616953" w:rsidRPr="00FB707E">
        <w:rPr>
          <w:rFonts w:ascii="Times New Roman" w:hAnsi="Times New Roman"/>
          <w:color w:val="auto"/>
          <w:sz w:val="24"/>
          <w:szCs w:val="24"/>
        </w:rPr>
        <w:t xml:space="preserve"> </w:t>
      </w:r>
      <w:r w:rsidR="00400C41" w:rsidRPr="00FB707E">
        <w:rPr>
          <w:rFonts w:ascii="Times New Roman" w:hAnsi="Times New Roman"/>
          <w:color w:val="auto"/>
          <w:sz w:val="24"/>
          <w:szCs w:val="24"/>
        </w:rPr>
        <w:t xml:space="preserve">It is unsurprising pre-service teachers perceive </w:t>
      </w:r>
      <w:r w:rsidR="00F3476D" w:rsidRPr="00FB707E">
        <w:rPr>
          <w:rFonts w:ascii="Times New Roman" w:hAnsi="Times New Roman"/>
          <w:color w:val="auto"/>
          <w:sz w:val="24"/>
          <w:szCs w:val="24"/>
        </w:rPr>
        <w:t xml:space="preserve">their ability to develop </w:t>
      </w:r>
      <w:r w:rsidR="00B568F3" w:rsidRPr="00FB707E">
        <w:rPr>
          <w:rFonts w:ascii="Times New Roman" w:hAnsi="Times New Roman"/>
          <w:color w:val="auto"/>
          <w:sz w:val="24"/>
          <w:szCs w:val="24"/>
        </w:rPr>
        <w:t>students through FFA and SAE</w:t>
      </w:r>
      <w:r w:rsidR="00AF6BA9">
        <w:rPr>
          <w:rFonts w:ascii="Times New Roman" w:hAnsi="Times New Roman"/>
          <w:color w:val="auto"/>
          <w:sz w:val="24"/>
          <w:szCs w:val="24"/>
        </w:rPr>
        <w:t xml:space="preserve"> as higher than their ability to prepare and teach in the classroom or laboratory</w:t>
      </w:r>
      <w:r w:rsidR="00B568F3" w:rsidRPr="00FB707E">
        <w:rPr>
          <w:rFonts w:ascii="Times New Roman" w:hAnsi="Times New Roman"/>
          <w:color w:val="auto"/>
          <w:sz w:val="24"/>
          <w:szCs w:val="24"/>
        </w:rPr>
        <w:t xml:space="preserve">. </w:t>
      </w:r>
      <w:r w:rsidR="00BC3692" w:rsidRPr="00FB707E">
        <w:rPr>
          <w:rFonts w:ascii="Times New Roman" w:hAnsi="Times New Roman"/>
          <w:color w:val="auto"/>
          <w:sz w:val="24"/>
          <w:szCs w:val="24"/>
        </w:rPr>
        <w:t>FFA and SAE are components of the three-</w:t>
      </w:r>
      <w:r w:rsidR="00F118D1">
        <w:rPr>
          <w:rFonts w:ascii="Times New Roman" w:hAnsi="Times New Roman"/>
          <w:color w:val="auto"/>
          <w:sz w:val="24"/>
          <w:szCs w:val="24"/>
        </w:rPr>
        <w:t xml:space="preserve">component </w:t>
      </w:r>
      <w:r w:rsidR="00BC3692" w:rsidRPr="00FB707E">
        <w:rPr>
          <w:rFonts w:ascii="Times New Roman" w:hAnsi="Times New Roman"/>
          <w:color w:val="auto"/>
          <w:sz w:val="24"/>
          <w:szCs w:val="24"/>
        </w:rPr>
        <w:t xml:space="preserve">model depicted by </w:t>
      </w:r>
      <w:r w:rsidR="007C27BC">
        <w:rPr>
          <w:rFonts w:ascii="Times New Roman" w:hAnsi="Times New Roman"/>
          <w:color w:val="auto"/>
          <w:sz w:val="24"/>
          <w:szCs w:val="24"/>
        </w:rPr>
        <w:t xml:space="preserve">the </w:t>
      </w:r>
      <w:r w:rsidR="00BC3692" w:rsidRPr="00FB707E">
        <w:rPr>
          <w:rFonts w:ascii="Times New Roman" w:hAnsi="Times New Roman"/>
          <w:color w:val="auto"/>
          <w:sz w:val="24"/>
          <w:szCs w:val="24"/>
        </w:rPr>
        <w:t>National FFA</w:t>
      </w:r>
      <w:r w:rsidR="007C27BC">
        <w:rPr>
          <w:rFonts w:ascii="Times New Roman" w:hAnsi="Times New Roman"/>
          <w:color w:val="auto"/>
          <w:sz w:val="24"/>
          <w:szCs w:val="24"/>
        </w:rPr>
        <w:t xml:space="preserve"> Organization</w:t>
      </w:r>
      <w:r w:rsidR="00BC3692" w:rsidRPr="00FB707E">
        <w:rPr>
          <w:rFonts w:ascii="Times New Roman" w:hAnsi="Times New Roman"/>
          <w:color w:val="auto"/>
          <w:sz w:val="24"/>
          <w:szCs w:val="24"/>
        </w:rPr>
        <w:t xml:space="preserve"> (2015). </w:t>
      </w:r>
      <w:r w:rsidR="006712C6" w:rsidRPr="00FB707E">
        <w:rPr>
          <w:rFonts w:ascii="Times New Roman" w:hAnsi="Times New Roman"/>
          <w:color w:val="auto"/>
          <w:sz w:val="24"/>
          <w:szCs w:val="24"/>
        </w:rPr>
        <w:t xml:space="preserve">Students grow up in agriculture programs where they </w:t>
      </w:r>
      <w:r w:rsidR="00034DE8" w:rsidRPr="00FB707E">
        <w:rPr>
          <w:rFonts w:ascii="Times New Roman" w:hAnsi="Times New Roman"/>
          <w:color w:val="auto"/>
          <w:sz w:val="24"/>
          <w:szCs w:val="24"/>
        </w:rPr>
        <w:t>see the tasks of a SBAE teacher</w:t>
      </w:r>
      <w:r w:rsidR="00914687" w:rsidRPr="00FB707E">
        <w:rPr>
          <w:rFonts w:ascii="Times New Roman" w:hAnsi="Times New Roman"/>
          <w:color w:val="auto"/>
          <w:sz w:val="24"/>
          <w:szCs w:val="24"/>
        </w:rPr>
        <w:t xml:space="preserve"> modeled by their teacher</w:t>
      </w:r>
      <w:r w:rsidR="001C17DB" w:rsidRPr="00FB707E">
        <w:rPr>
          <w:rFonts w:ascii="Times New Roman" w:hAnsi="Times New Roman"/>
          <w:color w:val="auto"/>
          <w:sz w:val="24"/>
          <w:szCs w:val="24"/>
        </w:rPr>
        <w:t xml:space="preserve"> while participating actively in FFA </w:t>
      </w:r>
      <w:r w:rsidR="00FF735E" w:rsidRPr="00FB707E">
        <w:rPr>
          <w:rFonts w:ascii="Times New Roman" w:hAnsi="Times New Roman"/>
          <w:color w:val="auto"/>
          <w:sz w:val="24"/>
          <w:szCs w:val="24"/>
        </w:rPr>
        <w:t>and SAEs.</w:t>
      </w:r>
      <w:r w:rsidR="00435804" w:rsidRPr="00FB707E">
        <w:rPr>
          <w:rFonts w:ascii="Times New Roman" w:hAnsi="Times New Roman"/>
          <w:color w:val="auto"/>
          <w:sz w:val="24"/>
          <w:szCs w:val="24"/>
        </w:rPr>
        <w:t xml:space="preserve"> </w:t>
      </w:r>
      <w:r w:rsidR="00DA6546" w:rsidRPr="00FB707E">
        <w:rPr>
          <w:rStyle w:val="s1"/>
          <w:rFonts w:ascii="Times New Roman" w:hAnsi="Times New Roman"/>
          <w:b w:val="0"/>
          <w:bCs w:val="0"/>
          <w:color w:val="auto"/>
          <w:sz w:val="24"/>
          <w:szCs w:val="24"/>
        </w:rPr>
        <w:t xml:space="preserve">Being familiar with FFA and SAE processes can contribute to a higher perceived effectiveness in these areas, especially when compared to pedagogical preparedness, </w:t>
      </w:r>
      <w:r w:rsidR="00DA6546" w:rsidRPr="00FB707E">
        <w:rPr>
          <w:rStyle w:val="s1"/>
          <w:rFonts w:ascii="Times New Roman" w:hAnsi="Times New Roman"/>
          <w:b w:val="0"/>
          <w:bCs w:val="0"/>
          <w:color w:val="auto"/>
          <w:sz w:val="24"/>
          <w:szCs w:val="24"/>
        </w:rPr>
        <w:lastRenderedPageBreak/>
        <w:t>which preservice teachers are typically not exposed to until they enter a teacher preparation program.</w:t>
      </w:r>
    </w:p>
    <w:p w14:paraId="6C27A6B0" w14:textId="172A51A1" w:rsidR="00B6146A" w:rsidRDefault="00766BD7" w:rsidP="00DE17F7">
      <w:pPr>
        <w:pStyle w:val="p1"/>
        <w:ind w:firstLine="720"/>
        <w:divId w:val="1948275105"/>
        <w:rPr>
          <w:rStyle w:val="s1"/>
          <w:rFonts w:ascii="Times New Roman" w:hAnsi="Times New Roman"/>
          <w:b w:val="0"/>
          <w:bCs w:val="0"/>
          <w:color w:val="auto"/>
          <w:sz w:val="24"/>
          <w:szCs w:val="24"/>
        </w:rPr>
      </w:pPr>
      <w:r w:rsidRPr="00FB707E">
        <w:rPr>
          <w:rStyle w:val="s1"/>
          <w:rFonts w:ascii="Times New Roman" w:hAnsi="Times New Roman"/>
          <w:b w:val="0"/>
          <w:bCs w:val="0"/>
          <w:color w:val="auto"/>
          <w:sz w:val="24"/>
          <w:szCs w:val="24"/>
        </w:rPr>
        <w:t xml:space="preserve">SBAE teachers </w:t>
      </w:r>
      <w:r w:rsidR="00F23D34" w:rsidRPr="00FB707E">
        <w:rPr>
          <w:rStyle w:val="s1"/>
          <w:rFonts w:ascii="Times New Roman" w:hAnsi="Times New Roman"/>
          <w:b w:val="0"/>
          <w:bCs w:val="0"/>
          <w:color w:val="auto"/>
          <w:sz w:val="24"/>
          <w:szCs w:val="24"/>
        </w:rPr>
        <w:t>are advertised and hired as a teacher and not as a</w:t>
      </w:r>
      <w:r w:rsidR="008F29EA" w:rsidRPr="00FB707E">
        <w:rPr>
          <w:rStyle w:val="s1"/>
          <w:rFonts w:ascii="Times New Roman" w:hAnsi="Times New Roman"/>
          <w:b w:val="0"/>
          <w:bCs w:val="0"/>
          <w:color w:val="auto"/>
          <w:sz w:val="24"/>
          <w:szCs w:val="24"/>
        </w:rPr>
        <w:t xml:space="preserve"> FFA advisor or SAE supervisor. </w:t>
      </w:r>
      <w:r w:rsidR="000E24EF" w:rsidRPr="00FB707E">
        <w:rPr>
          <w:rStyle w:val="s1"/>
          <w:rFonts w:ascii="Times New Roman" w:hAnsi="Times New Roman"/>
          <w:b w:val="0"/>
          <w:bCs w:val="0"/>
          <w:color w:val="auto"/>
          <w:sz w:val="24"/>
          <w:szCs w:val="24"/>
        </w:rPr>
        <w:t>The components of the three-</w:t>
      </w:r>
      <w:r w:rsidR="00490AEF" w:rsidRPr="00FB707E">
        <w:rPr>
          <w:rStyle w:val="s1"/>
          <w:rFonts w:ascii="Times New Roman" w:hAnsi="Times New Roman"/>
          <w:b w:val="0"/>
          <w:bCs w:val="0"/>
          <w:color w:val="auto"/>
          <w:sz w:val="24"/>
          <w:szCs w:val="24"/>
        </w:rPr>
        <w:t>c</w:t>
      </w:r>
      <w:r w:rsidR="00490AEF">
        <w:rPr>
          <w:rStyle w:val="s1"/>
          <w:rFonts w:ascii="Times New Roman" w:hAnsi="Times New Roman"/>
          <w:b w:val="0"/>
          <w:bCs w:val="0"/>
          <w:color w:val="auto"/>
          <w:sz w:val="24"/>
          <w:szCs w:val="24"/>
        </w:rPr>
        <w:t>omponent</w:t>
      </w:r>
      <w:r w:rsidR="00490AEF" w:rsidRPr="00FB707E">
        <w:rPr>
          <w:rStyle w:val="s1"/>
          <w:rFonts w:ascii="Times New Roman" w:hAnsi="Times New Roman"/>
          <w:b w:val="0"/>
          <w:bCs w:val="0"/>
          <w:color w:val="auto"/>
          <w:sz w:val="24"/>
          <w:szCs w:val="24"/>
        </w:rPr>
        <w:t xml:space="preserve"> </w:t>
      </w:r>
      <w:r w:rsidR="000E24EF" w:rsidRPr="00FB707E">
        <w:rPr>
          <w:rStyle w:val="s1"/>
          <w:rFonts w:ascii="Times New Roman" w:hAnsi="Times New Roman"/>
          <w:b w:val="0"/>
          <w:bCs w:val="0"/>
          <w:color w:val="auto"/>
          <w:sz w:val="24"/>
          <w:szCs w:val="24"/>
        </w:rPr>
        <w:t xml:space="preserve">model are equal </w:t>
      </w:r>
      <w:proofErr w:type="gramStart"/>
      <w:r w:rsidR="000E24EF" w:rsidRPr="00FB707E">
        <w:rPr>
          <w:rStyle w:val="s1"/>
          <w:rFonts w:ascii="Times New Roman" w:hAnsi="Times New Roman"/>
          <w:b w:val="0"/>
          <w:bCs w:val="0"/>
          <w:color w:val="auto"/>
          <w:sz w:val="24"/>
          <w:szCs w:val="24"/>
        </w:rPr>
        <w:t>size</w:t>
      </w:r>
      <w:r w:rsidR="00F71C8E" w:rsidRPr="00FB707E">
        <w:rPr>
          <w:rStyle w:val="s1"/>
          <w:rFonts w:ascii="Times New Roman" w:hAnsi="Times New Roman"/>
          <w:b w:val="0"/>
          <w:bCs w:val="0"/>
          <w:color w:val="auto"/>
          <w:sz w:val="24"/>
          <w:szCs w:val="24"/>
        </w:rPr>
        <w:t>s,</w:t>
      </w:r>
      <w:proofErr w:type="gramEnd"/>
      <w:r w:rsidR="00F71C8E" w:rsidRPr="00FB707E">
        <w:rPr>
          <w:rStyle w:val="s1"/>
          <w:rFonts w:ascii="Times New Roman" w:hAnsi="Times New Roman"/>
          <w:b w:val="0"/>
          <w:bCs w:val="0"/>
          <w:color w:val="auto"/>
          <w:sz w:val="24"/>
          <w:szCs w:val="24"/>
        </w:rPr>
        <w:t xml:space="preserve"> however </w:t>
      </w:r>
      <w:r w:rsidR="00C7087F">
        <w:rPr>
          <w:rStyle w:val="s1"/>
          <w:rFonts w:ascii="Times New Roman" w:hAnsi="Times New Roman"/>
          <w:b w:val="0"/>
          <w:bCs w:val="0"/>
          <w:color w:val="auto"/>
          <w:sz w:val="24"/>
          <w:szCs w:val="24"/>
        </w:rPr>
        <w:t>classroom instruction is central to student learning.</w:t>
      </w:r>
      <w:r w:rsidR="00E71754">
        <w:rPr>
          <w:rStyle w:val="s1"/>
          <w:rFonts w:ascii="Times New Roman" w:hAnsi="Times New Roman"/>
          <w:b w:val="0"/>
          <w:bCs w:val="0"/>
          <w:color w:val="auto"/>
          <w:sz w:val="24"/>
          <w:szCs w:val="24"/>
        </w:rPr>
        <w:t xml:space="preserve"> If teachers feel unprepared in this area, it could lead to lower instructional quality overall.</w:t>
      </w:r>
      <w:r w:rsidR="00DC031B" w:rsidRPr="00FB707E">
        <w:rPr>
          <w:rStyle w:val="s1"/>
          <w:rFonts w:ascii="Times New Roman" w:hAnsi="Times New Roman"/>
          <w:b w:val="0"/>
          <w:bCs w:val="0"/>
          <w:color w:val="auto"/>
          <w:sz w:val="24"/>
          <w:szCs w:val="24"/>
        </w:rPr>
        <w:t xml:space="preserve"> How do we help our pre-service teachers</w:t>
      </w:r>
      <w:r w:rsidR="00FD5E0B" w:rsidRPr="00FB707E">
        <w:rPr>
          <w:rStyle w:val="s1"/>
          <w:rFonts w:ascii="Times New Roman" w:hAnsi="Times New Roman"/>
          <w:b w:val="0"/>
          <w:bCs w:val="0"/>
          <w:color w:val="auto"/>
          <w:sz w:val="24"/>
          <w:szCs w:val="24"/>
        </w:rPr>
        <w:t xml:space="preserve"> become more efficacious in pedagogical preparedness</w:t>
      </w:r>
      <w:r w:rsidR="00EF0BA8" w:rsidRPr="00FB707E">
        <w:rPr>
          <w:rStyle w:val="s1"/>
          <w:rFonts w:ascii="Times New Roman" w:hAnsi="Times New Roman"/>
          <w:b w:val="0"/>
          <w:bCs w:val="0"/>
          <w:color w:val="auto"/>
          <w:sz w:val="24"/>
          <w:szCs w:val="24"/>
        </w:rPr>
        <w:t>?</w:t>
      </w:r>
      <w:r w:rsidR="002A25D4" w:rsidRPr="00FB707E">
        <w:rPr>
          <w:rStyle w:val="s1"/>
          <w:rFonts w:ascii="Times New Roman" w:hAnsi="Times New Roman"/>
          <w:b w:val="0"/>
          <w:bCs w:val="0"/>
          <w:color w:val="auto"/>
          <w:sz w:val="24"/>
          <w:szCs w:val="24"/>
        </w:rPr>
        <w:t xml:space="preserve"> Stakeholders</w:t>
      </w:r>
      <w:r w:rsidR="0029219B" w:rsidRPr="00FB707E" w:rsidDel="00490AEF">
        <w:rPr>
          <w:rStyle w:val="s1"/>
          <w:rFonts w:ascii="Times New Roman" w:hAnsi="Times New Roman"/>
          <w:b w:val="0"/>
          <w:bCs w:val="0"/>
          <w:color w:val="auto"/>
          <w:sz w:val="24"/>
          <w:szCs w:val="24"/>
        </w:rPr>
        <w:t xml:space="preserve"> </w:t>
      </w:r>
      <w:r w:rsidR="00490AEF">
        <w:rPr>
          <w:rStyle w:val="s1"/>
          <w:rFonts w:ascii="Times New Roman" w:hAnsi="Times New Roman"/>
          <w:b w:val="0"/>
          <w:bCs w:val="0"/>
          <w:color w:val="auto"/>
          <w:sz w:val="24"/>
          <w:szCs w:val="24"/>
        </w:rPr>
        <w:t xml:space="preserve">should </w:t>
      </w:r>
      <w:r w:rsidR="0029219B" w:rsidRPr="00FB707E">
        <w:rPr>
          <w:rStyle w:val="s1"/>
          <w:rFonts w:ascii="Times New Roman" w:hAnsi="Times New Roman"/>
          <w:b w:val="0"/>
          <w:bCs w:val="0"/>
          <w:color w:val="auto"/>
          <w:sz w:val="24"/>
          <w:szCs w:val="24"/>
        </w:rPr>
        <w:t xml:space="preserve">continue to implement practices to improve self-efficacy of pre-service </w:t>
      </w:r>
      <w:r w:rsidR="00343848" w:rsidRPr="00FB707E">
        <w:rPr>
          <w:rStyle w:val="s1"/>
          <w:rFonts w:ascii="Times New Roman" w:hAnsi="Times New Roman"/>
          <w:b w:val="0"/>
          <w:bCs w:val="0"/>
          <w:color w:val="auto"/>
          <w:sz w:val="24"/>
          <w:szCs w:val="24"/>
        </w:rPr>
        <w:t>teachers. Teacher</w:t>
      </w:r>
      <w:r w:rsidR="000547B9" w:rsidRPr="00FB707E">
        <w:rPr>
          <w:rStyle w:val="s1"/>
          <w:rFonts w:ascii="Times New Roman" w:hAnsi="Times New Roman"/>
          <w:b w:val="0"/>
          <w:bCs w:val="0"/>
          <w:color w:val="auto"/>
          <w:sz w:val="24"/>
          <w:szCs w:val="24"/>
        </w:rPr>
        <w:t xml:space="preserve"> educators </w:t>
      </w:r>
      <w:r w:rsidR="00F248AB">
        <w:rPr>
          <w:rStyle w:val="s1"/>
          <w:rFonts w:ascii="Times New Roman" w:hAnsi="Times New Roman"/>
          <w:b w:val="0"/>
          <w:bCs w:val="0"/>
          <w:color w:val="auto"/>
          <w:sz w:val="24"/>
          <w:szCs w:val="24"/>
        </w:rPr>
        <w:t>should</w:t>
      </w:r>
      <w:r w:rsidR="00F248AB" w:rsidRPr="00FB707E">
        <w:rPr>
          <w:rStyle w:val="s1"/>
          <w:rFonts w:ascii="Times New Roman" w:hAnsi="Times New Roman"/>
          <w:b w:val="0"/>
          <w:bCs w:val="0"/>
          <w:color w:val="auto"/>
          <w:sz w:val="24"/>
          <w:szCs w:val="24"/>
        </w:rPr>
        <w:t xml:space="preserve"> </w:t>
      </w:r>
      <w:r w:rsidR="007F21DA" w:rsidRPr="00FB707E">
        <w:rPr>
          <w:rStyle w:val="s1"/>
          <w:rFonts w:ascii="Times New Roman" w:hAnsi="Times New Roman"/>
          <w:b w:val="0"/>
          <w:bCs w:val="0"/>
          <w:color w:val="auto"/>
          <w:sz w:val="24"/>
          <w:szCs w:val="24"/>
        </w:rPr>
        <w:t xml:space="preserve">annually review and revise curriculum to make sure students are having </w:t>
      </w:r>
      <w:r w:rsidR="00343848" w:rsidRPr="00FB707E">
        <w:rPr>
          <w:rStyle w:val="s1"/>
          <w:rFonts w:ascii="Times New Roman" w:hAnsi="Times New Roman"/>
          <w:b w:val="0"/>
          <w:bCs w:val="0"/>
          <w:color w:val="auto"/>
          <w:sz w:val="24"/>
          <w:szCs w:val="24"/>
        </w:rPr>
        <w:t>many opportunities</w:t>
      </w:r>
      <w:r w:rsidR="007F21DA" w:rsidRPr="00FB707E">
        <w:rPr>
          <w:rStyle w:val="s1"/>
          <w:rFonts w:ascii="Times New Roman" w:hAnsi="Times New Roman"/>
          <w:b w:val="0"/>
          <w:bCs w:val="0"/>
          <w:color w:val="auto"/>
          <w:sz w:val="24"/>
          <w:szCs w:val="24"/>
        </w:rPr>
        <w:t xml:space="preserve"> to learn</w:t>
      </w:r>
      <w:r w:rsidR="00343848" w:rsidRPr="00FB707E">
        <w:rPr>
          <w:rStyle w:val="s1"/>
          <w:rFonts w:ascii="Times New Roman" w:hAnsi="Times New Roman"/>
          <w:b w:val="0"/>
          <w:bCs w:val="0"/>
          <w:color w:val="auto"/>
          <w:sz w:val="24"/>
          <w:szCs w:val="24"/>
        </w:rPr>
        <w:t xml:space="preserve"> and practice concepts being taught</w:t>
      </w:r>
      <w:r w:rsidR="00630901">
        <w:rPr>
          <w:rStyle w:val="s1"/>
          <w:rFonts w:ascii="Times New Roman" w:hAnsi="Times New Roman"/>
          <w:b w:val="0"/>
          <w:bCs w:val="0"/>
          <w:color w:val="auto"/>
          <w:sz w:val="24"/>
          <w:szCs w:val="24"/>
        </w:rPr>
        <w:t xml:space="preserve"> to increase self-efficacy</w:t>
      </w:r>
      <w:r w:rsidR="00343848" w:rsidRPr="00FB707E">
        <w:rPr>
          <w:rStyle w:val="s1"/>
          <w:rFonts w:ascii="Times New Roman" w:hAnsi="Times New Roman"/>
          <w:b w:val="0"/>
          <w:bCs w:val="0"/>
          <w:color w:val="auto"/>
          <w:sz w:val="24"/>
          <w:szCs w:val="24"/>
        </w:rPr>
        <w:t xml:space="preserve">. </w:t>
      </w:r>
      <w:r w:rsidR="00630901">
        <w:rPr>
          <w:rStyle w:val="s1"/>
          <w:rFonts w:ascii="Times New Roman" w:hAnsi="Times New Roman"/>
          <w:b w:val="0"/>
          <w:bCs w:val="0"/>
          <w:color w:val="auto"/>
          <w:sz w:val="24"/>
          <w:szCs w:val="24"/>
        </w:rPr>
        <w:t>Such</w:t>
      </w:r>
      <w:r w:rsidR="000D4EE6" w:rsidRPr="00FB707E">
        <w:rPr>
          <w:rStyle w:val="s1"/>
          <w:rFonts w:ascii="Times New Roman" w:hAnsi="Times New Roman"/>
          <w:b w:val="0"/>
          <w:bCs w:val="0"/>
          <w:color w:val="auto"/>
          <w:sz w:val="24"/>
          <w:szCs w:val="24"/>
        </w:rPr>
        <w:t xml:space="preserve"> opportunities may include micro-teaching experiences</w:t>
      </w:r>
      <w:r w:rsidR="008F55A5" w:rsidRPr="00FB707E">
        <w:rPr>
          <w:rStyle w:val="s1"/>
          <w:rFonts w:ascii="Times New Roman" w:hAnsi="Times New Roman"/>
          <w:b w:val="0"/>
          <w:bCs w:val="0"/>
          <w:color w:val="auto"/>
          <w:sz w:val="24"/>
          <w:szCs w:val="24"/>
        </w:rPr>
        <w:t xml:space="preserve"> </w:t>
      </w:r>
      <w:r w:rsidR="00630901">
        <w:rPr>
          <w:rStyle w:val="s1"/>
          <w:rFonts w:ascii="Times New Roman" w:hAnsi="Times New Roman"/>
          <w:b w:val="0"/>
          <w:bCs w:val="0"/>
          <w:color w:val="auto"/>
          <w:sz w:val="24"/>
          <w:szCs w:val="24"/>
        </w:rPr>
        <w:t xml:space="preserve">with </w:t>
      </w:r>
      <w:r w:rsidR="008F55A5" w:rsidRPr="00FB707E">
        <w:rPr>
          <w:rStyle w:val="s1"/>
          <w:rFonts w:ascii="Times New Roman" w:hAnsi="Times New Roman"/>
          <w:b w:val="0"/>
          <w:bCs w:val="0"/>
          <w:color w:val="auto"/>
          <w:sz w:val="24"/>
          <w:szCs w:val="24"/>
        </w:rPr>
        <w:t xml:space="preserve">gradually increasing </w:t>
      </w:r>
      <w:r w:rsidR="00432029" w:rsidRPr="00FB707E">
        <w:rPr>
          <w:rStyle w:val="s1"/>
          <w:rFonts w:ascii="Times New Roman" w:hAnsi="Times New Roman"/>
          <w:b w:val="0"/>
          <w:bCs w:val="0"/>
          <w:color w:val="auto"/>
          <w:sz w:val="24"/>
          <w:szCs w:val="24"/>
        </w:rPr>
        <w:t>rigor</w:t>
      </w:r>
      <w:r w:rsidR="00630901">
        <w:rPr>
          <w:rStyle w:val="s1"/>
          <w:rFonts w:ascii="Times New Roman" w:hAnsi="Times New Roman"/>
          <w:b w:val="0"/>
          <w:bCs w:val="0"/>
          <w:color w:val="auto"/>
          <w:sz w:val="24"/>
          <w:szCs w:val="24"/>
        </w:rPr>
        <w:t xml:space="preserve">, along with </w:t>
      </w:r>
      <w:r w:rsidR="007F2D99">
        <w:rPr>
          <w:rStyle w:val="s1"/>
          <w:rFonts w:ascii="Times New Roman" w:hAnsi="Times New Roman"/>
          <w:b w:val="0"/>
          <w:bCs w:val="0"/>
          <w:color w:val="auto"/>
          <w:sz w:val="24"/>
          <w:szCs w:val="24"/>
        </w:rPr>
        <w:t>c</w:t>
      </w:r>
      <w:r w:rsidR="00F66A9C" w:rsidRPr="00FB707E">
        <w:rPr>
          <w:rStyle w:val="s1"/>
          <w:rFonts w:ascii="Times New Roman" w:hAnsi="Times New Roman"/>
          <w:b w:val="0"/>
          <w:bCs w:val="0"/>
          <w:color w:val="auto"/>
          <w:sz w:val="24"/>
          <w:szCs w:val="24"/>
        </w:rPr>
        <w:t>onstructive feedback</w:t>
      </w:r>
      <w:r w:rsidR="00630901">
        <w:rPr>
          <w:rStyle w:val="s1"/>
          <w:rFonts w:ascii="Times New Roman" w:hAnsi="Times New Roman"/>
          <w:b w:val="0"/>
          <w:bCs w:val="0"/>
          <w:color w:val="auto"/>
          <w:sz w:val="24"/>
          <w:szCs w:val="24"/>
        </w:rPr>
        <w:t>, which</w:t>
      </w:r>
      <w:r w:rsidR="00F66A9C" w:rsidRPr="00FB707E">
        <w:rPr>
          <w:rStyle w:val="s1"/>
          <w:rFonts w:ascii="Times New Roman" w:hAnsi="Times New Roman"/>
          <w:b w:val="0"/>
          <w:bCs w:val="0"/>
          <w:color w:val="auto"/>
          <w:sz w:val="24"/>
          <w:szCs w:val="24"/>
        </w:rPr>
        <w:t xml:space="preserve"> </w:t>
      </w:r>
      <w:r w:rsidR="007F2D99">
        <w:rPr>
          <w:rStyle w:val="s1"/>
          <w:rFonts w:ascii="Times New Roman" w:hAnsi="Times New Roman"/>
          <w:b w:val="0"/>
          <w:bCs w:val="0"/>
          <w:color w:val="auto"/>
          <w:sz w:val="24"/>
          <w:szCs w:val="24"/>
        </w:rPr>
        <w:t xml:space="preserve">can be </w:t>
      </w:r>
      <w:r w:rsidR="00F66A9C" w:rsidRPr="00FB707E">
        <w:rPr>
          <w:rStyle w:val="s1"/>
          <w:rFonts w:ascii="Times New Roman" w:hAnsi="Times New Roman"/>
          <w:b w:val="0"/>
          <w:bCs w:val="0"/>
          <w:color w:val="auto"/>
          <w:sz w:val="24"/>
          <w:szCs w:val="24"/>
        </w:rPr>
        <w:t xml:space="preserve">a valuable tool to be utilized by </w:t>
      </w:r>
      <w:r w:rsidR="0015655F" w:rsidRPr="00FB707E">
        <w:rPr>
          <w:rStyle w:val="s1"/>
          <w:rFonts w:ascii="Times New Roman" w:hAnsi="Times New Roman"/>
          <w:b w:val="0"/>
          <w:bCs w:val="0"/>
          <w:color w:val="auto"/>
          <w:sz w:val="24"/>
          <w:szCs w:val="24"/>
        </w:rPr>
        <w:t xml:space="preserve">teacher educators and cooperating teachers during student teaching. </w:t>
      </w:r>
      <w:r w:rsidR="00AC7202">
        <w:rPr>
          <w:rStyle w:val="s1"/>
          <w:rFonts w:ascii="Times New Roman" w:hAnsi="Times New Roman"/>
          <w:b w:val="0"/>
          <w:bCs w:val="0"/>
          <w:color w:val="auto"/>
          <w:sz w:val="24"/>
          <w:szCs w:val="24"/>
        </w:rPr>
        <w:t>S</w:t>
      </w:r>
      <w:r w:rsidR="00630901">
        <w:rPr>
          <w:rStyle w:val="s1"/>
          <w:rFonts w:ascii="Times New Roman" w:hAnsi="Times New Roman"/>
          <w:b w:val="0"/>
          <w:bCs w:val="0"/>
          <w:color w:val="auto"/>
          <w:sz w:val="24"/>
          <w:szCs w:val="24"/>
        </w:rPr>
        <w:t>BAE s</w:t>
      </w:r>
      <w:r w:rsidR="00AC7202">
        <w:rPr>
          <w:rStyle w:val="s1"/>
          <w:rFonts w:ascii="Times New Roman" w:hAnsi="Times New Roman"/>
          <w:b w:val="0"/>
          <w:bCs w:val="0"/>
          <w:color w:val="auto"/>
          <w:sz w:val="24"/>
          <w:szCs w:val="24"/>
        </w:rPr>
        <w:t xml:space="preserve">takeholders </w:t>
      </w:r>
      <w:r w:rsidR="00630901">
        <w:rPr>
          <w:rStyle w:val="s1"/>
          <w:rFonts w:ascii="Times New Roman" w:hAnsi="Times New Roman"/>
          <w:b w:val="0"/>
          <w:bCs w:val="0"/>
          <w:color w:val="auto"/>
          <w:sz w:val="24"/>
          <w:szCs w:val="24"/>
        </w:rPr>
        <w:t xml:space="preserve">should consider </w:t>
      </w:r>
      <w:r w:rsidR="00AC7202">
        <w:rPr>
          <w:rStyle w:val="s1"/>
          <w:rFonts w:ascii="Times New Roman" w:hAnsi="Times New Roman"/>
          <w:b w:val="0"/>
          <w:bCs w:val="0"/>
          <w:color w:val="auto"/>
          <w:sz w:val="24"/>
          <w:szCs w:val="24"/>
        </w:rPr>
        <w:t>creat</w:t>
      </w:r>
      <w:r w:rsidR="00630901">
        <w:rPr>
          <w:rStyle w:val="s1"/>
          <w:rFonts w:ascii="Times New Roman" w:hAnsi="Times New Roman"/>
          <w:b w:val="0"/>
          <w:bCs w:val="0"/>
          <w:color w:val="auto"/>
          <w:sz w:val="24"/>
          <w:szCs w:val="24"/>
        </w:rPr>
        <w:t>ing</w:t>
      </w:r>
      <w:r w:rsidR="00AC7202">
        <w:rPr>
          <w:rStyle w:val="s1"/>
          <w:rFonts w:ascii="Times New Roman" w:hAnsi="Times New Roman"/>
          <w:b w:val="0"/>
          <w:bCs w:val="0"/>
          <w:color w:val="auto"/>
          <w:sz w:val="24"/>
          <w:szCs w:val="24"/>
        </w:rPr>
        <w:t xml:space="preserve"> and implement</w:t>
      </w:r>
      <w:r w:rsidR="00630901">
        <w:rPr>
          <w:rStyle w:val="s1"/>
          <w:rFonts w:ascii="Times New Roman" w:hAnsi="Times New Roman"/>
          <w:b w:val="0"/>
          <w:bCs w:val="0"/>
          <w:color w:val="auto"/>
          <w:sz w:val="24"/>
          <w:szCs w:val="24"/>
        </w:rPr>
        <w:t>ing</w:t>
      </w:r>
      <w:r w:rsidR="00AC7202">
        <w:rPr>
          <w:rStyle w:val="s1"/>
          <w:rFonts w:ascii="Times New Roman" w:hAnsi="Times New Roman"/>
          <w:b w:val="0"/>
          <w:bCs w:val="0"/>
          <w:color w:val="auto"/>
          <w:sz w:val="24"/>
          <w:szCs w:val="24"/>
        </w:rPr>
        <w:t xml:space="preserve"> professional development opportunities for </w:t>
      </w:r>
      <w:r w:rsidR="00630901">
        <w:rPr>
          <w:rStyle w:val="s1"/>
          <w:rFonts w:ascii="Times New Roman" w:hAnsi="Times New Roman"/>
          <w:b w:val="0"/>
          <w:bCs w:val="0"/>
          <w:color w:val="auto"/>
          <w:sz w:val="24"/>
          <w:szCs w:val="24"/>
        </w:rPr>
        <w:t>early-career SBAE</w:t>
      </w:r>
      <w:r w:rsidR="00AC7202">
        <w:rPr>
          <w:rStyle w:val="s1"/>
          <w:rFonts w:ascii="Times New Roman" w:hAnsi="Times New Roman"/>
          <w:b w:val="0"/>
          <w:bCs w:val="0"/>
          <w:color w:val="auto"/>
          <w:sz w:val="24"/>
          <w:szCs w:val="24"/>
        </w:rPr>
        <w:t xml:space="preserve"> teachers to </w:t>
      </w:r>
      <w:r w:rsidR="00630901">
        <w:rPr>
          <w:rStyle w:val="s1"/>
          <w:rFonts w:ascii="Times New Roman" w:hAnsi="Times New Roman"/>
          <w:b w:val="0"/>
          <w:bCs w:val="0"/>
          <w:color w:val="auto"/>
          <w:sz w:val="24"/>
          <w:szCs w:val="24"/>
        </w:rPr>
        <w:t>increase their</w:t>
      </w:r>
      <w:r w:rsidR="006B7D8A">
        <w:rPr>
          <w:rStyle w:val="s1"/>
          <w:rFonts w:ascii="Times New Roman" w:hAnsi="Times New Roman"/>
          <w:b w:val="0"/>
          <w:bCs w:val="0"/>
          <w:color w:val="auto"/>
          <w:sz w:val="24"/>
          <w:szCs w:val="24"/>
        </w:rPr>
        <w:t xml:space="preserve"> human capital in the areas of pedagogical preparedness. </w:t>
      </w:r>
      <w:r w:rsidR="00B9489D">
        <w:rPr>
          <w:rStyle w:val="s1"/>
          <w:rFonts w:ascii="Times New Roman" w:hAnsi="Times New Roman"/>
          <w:b w:val="0"/>
          <w:bCs w:val="0"/>
          <w:color w:val="auto"/>
          <w:sz w:val="24"/>
          <w:szCs w:val="24"/>
        </w:rPr>
        <w:t xml:space="preserve">It is also important for all stakeholders to consider seeking ways to recognize </w:t>
      </w:r>
      <w:r w:rsidR="002B5A91">
        <w:rPr>
          <w:rStyle w:val="s1"/>
          <w:rFonts w:ascii="Times New Roman" w:hAnsi="Times New Roman"/>
          <w:b w:val="0"/>
          <w:bCs w:val="0"/>
          <w:color w:val="auto"/>
          <w:sz w:val="24"/>
          <w:szCs w:val="24"/>
        </w:rPr>
        <w:t>pre-service</w:t>
      </w:r>
      <w:r w:rsidR="00630901">
        <w:rPr>
          <w:rStyle w:val="s1"/>
          <w:rFonts w:ascii="Times New Roman" w:hAnsi="Times New Roman"/>
          <w:b w:val="0"/>
          <w:bCs w:val="0"/>
          <w:color w:val="auto"/>
          <w:sz w:val="24"/>
          <w:szCs w:val="24"/>
        </w:rPr>
        <w:t xml:space="preserve"> and early-career</w:t>
      </w:r>
      <w:r w:rsidR="002B5A91">
        <w:rPr>
          <w:rStyle w:val="s1"/>
          <w:rFonts w:ascii="Times New Roman" w:hAnsi="Times New Roman"/>
          <w:b w:val="0"/>
          <w:bCs w:val="0"/>
          <w:color w:val="auto"/>
          <w:sz w:val="24"/>
          <w:szCs w:val="24"/>
        </w:rPr>
        <w:t xml:space="preserve"> SBAE teachers for their work. Recognition could provide </w:t>
      </w:r>
      <w:r w:rsidR="00630901">
        <w:rPr>
          <w:rStyle w:val="s1"/>
          <w:rFonts w:ascii="Times New Roman" w:hAnsi="Times New Roman"/>
          <w:b w:val="0"/>
          <w:bCs w:val="0"/>
          <w:color w:val="auto"/>
          <w:sz w:val="24"/>
          <w:szCs w:val="24"/>
        </w:rPr>
        <w:t>these</w:t>
      </w:r>
      <w:r w:rsidR="002B5A91">
        <w:rPr>
          <w:rStyle w:val="s1"/>
          <w:rFonts w:ascii="Times New Roman" w:hAnsi="Times New Roman"/>
          <w:b w:val="0"/>
          <w:bCs w:val="0"/>
          <w:color w:val="auto"/>
          <w:sz w:val="24"/>
          <w:szCs w:val="24"/>
        </w:rPr>
        <w:t xml:space="preserve"> teachers with validation and a boost of confidence they can then grow upon. </w:t>
      </w:r>
      <w:r w:rsidR="009729F0">
        <w:rPr>
          <w:rStyle w:val="s1"/>
          <w:rFonts w:ascii="Times New Roman" w:hAnsi="Times New Roman"/>
          <w:b w:val="0"/>
          <w:bCs w:val="0"/>
          <w:color w:val="auto"/>
          <w:sz w:val="24"/>
          <w:szCs w:val="24"/>
        </w:rPr>
        <w:t xml:space="preserve">Lastly, as a pre-service teacher it is important to always set realistic goals and seek feedback from mentors. </w:t>
      </w:r>
    </w:p>
    <w:p w14:paraId="4D55CD9C" w14:textId="4D8A4FA6" w:rsidR="00BB3C95" w:rsidRDefault="00387318" w:rsidP="00DE17F7">
      <w:pPr>
        <w:pStyle w:val="p1"/>
        <w:ind w:firstLine="72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 xml:space="preserve">Pre-service teachers perceive themselves as </w:t>
      </w:r>
      <w:r w:rsidR="001C77AE">
        <w:rPr>
          <w:rStyle w:val="s1"/>
          <w:rFonts w:ascii="Times New Roman" w:hAnsi="Times New Roman"/>
          <w:b w:val="0"/>
          <w:bCs w:val="0"/>
          <w:color w:val="auto"/>
          <w:sz w:val="24"/>
          <w:szCs w:val="24"/>
        </w:rPr>
        <w:t xml:space="preserve">possessing the personal dispositions </w:t>
      </w:r>
      <w:r w:rsidR="00305C3E">
        <w:rPr>
          <w:rStyle w:val="s1"/>
          <w:rFonts w:ascii="Times New Roman" w:hAnsi="Times New Roman"/>
          <w:b w:val="0"/>
          <w:bCs w:val="0"/>
          <w:color w:val="auto"/>
          <w:sz w:val="24"/>
          <w:szCs w:val="24"/>
        </w:rPr>
        <w:t>needed to be a successful teacher helping</w:t>
      </w:r>
      <w:r w:rsidR="001C77AE">
        <w:rPr>
          <w:rStyle w:val="s1"/>
          <w:rFonts w:ascii="Times New Roman" w:hAnsi="Times New Roman"/>
          <w:b w:val="0"/>
          <w:bCs w:val="0"/>
          <w:color w:val="auto"/>
          <w:sz w:val="24"/>
          <w:szCs w:val="24"/>
        </w:rPr>
        <w:t xml:space="preserve"> them </w:t>
      </w:r>
      <w:r w:rsidR="00305C3E">
        <w:rPr>
          <w:rStyle w:val="s1"/>
          <w:rFonts w:ascii="Times New Roman" w:hAnsi="Times New Roman"/>
          <w:b w:val="0"/>
          <w:bCs w:val="0"/>
          <w:color w:val="auto"/>
          <w:sz w:val="24"/>
          <w:szCs w:val="24"/>
        </w:rPr>
        <w:t xml:space="preserve">be more </w:t>
      </w:r>
      <w:r w:rsidR="001C77AE">
        <w:rPr>
          <w:rStyle w:val="s1"/>
          <w:rFonts w:ascii="Times New Roman" w:hAnsi="Times New Roman"/>
          <w:b w:val="0"/>
          <w:bCs w:val="0"/>
          <w:color w:val="auto"/>
          <w:sz w:val="24"/>
          <w:szCs w:val="24"/>
        </w:rPr>
        <w:t xml:space="preserve">appreciative and accepting of others. </w:t>
      </w:r>
      <w:r w:rsidR="00277925">
        <w:rPr>
          <w:rStyle w:val="s1"/>
          <w:rFonts w:ascii="Times New Roman" w:hAnsi="Times New Roman"/>
          <w:b w:val="0"/>
          <w:bCs w:val="0"/>
          <w:color w:val="auto"/>
          <w:sz w:val="24"/>
          <w:szCs w:val="24"/>
        </w:rPr>
        <w:t>In a study conducted by Eck et al. (2024)</w:t>
      </w:r>
      <w:r w:rsidR="00305C3E">
        <w:rPr>
          <w:rStyle w:val="s1"/>
          <w:rFonts w:ascii="Times New Roman" w:hAnsi="Times New Roman"/>
          <w:b w:val="0"/>
          <w:bCs w:val="0"/>
          <w:color w:val="auto"/>
          <w:sz w:val="24"/>
          <w:szCs w:val="24"/>
        </w:rPr>
        <w:t>,</w:t>
      </w:r>
      <w:r w:rsidR="00277925">
        <w:rPr>
          <w:rStyle w:val="s1"/>
          <w:rFonts w:ascii="Times New Roman" w:hAnsi="Times New Roman"/>
          <w:b w:val="0"/>
          <w:bCs w:val="0"/>
          <w:color w:val="auto"/>
          <w:sz w:val="24"/>
          <w:szCs w:val="24"/>
        </w:rPr>
        <w:t xml:space="preserve"> </w:t>
      </w:r>
      <w:r w:rsidR="00D42E29">
        <w:rPr>
          <w:rStyle w:val="s1"/>
          <w:rFonts w:ascii="Times New Roman" w:hAnsi="Times New Roman"/>
          <w:b w:val="0"/>
          <w:bCs w:val="0"/>
          <w:color w:val="auto"/>
          <w:sz w:val="24"/>
          <w:szCs w:val="24"/>
        </w:rPr>
        <w:t>d</w:t>
      </w:r>
      <w:r w:rsidR="00AF3F6F">
        <w:rPr>
          <w:rStyle w:val="s1"/>
          <w:rFonts w:ascii="Times New Roman" w:hAnsi="Times New Roman"/>
          <w:b w:val="0"/>
          <w:bCs w:val="0"/>
          <w:color w:val="auto"/>
          <w:sz w:val="24"/>
          <w:szCs w:val="24"/>
        </w:rPr>
        <w:t xml:space="preserve">ispositions </w:t>
      </w:r>
      <w:r w:rsidR="00605807">
        <w:rPr>
          <w:rStyle w:val="s1"/>
          <w:rFonts w:ascii="Times New Roman" w:hAnsi="Times New Roman"/>
          <w:b w:val="0"/>
          <w:bCs w:val="0"/>
          <w:color w:val="auto"/>
          <w:sz w:val="24"/>
          <w:szCs w:val="24"/>
        </w:rPr>
        <w:t xml:space="preserve">are key to the effectiveness of a teacher </w:t>
      </w:r>
      <w:r w:rsidR="00D42E29">
        <w:rPr>
          <w:rStyle w:val="s1"/>
          <w:rFonts w:ascii="Times New Roman" w:hAnsi="Times New Roman"/>
          <w:b w:val="0"/>
          <w:bCs w:val="0"/>
          <w:color w:val="auto"/>
          <w:sz w:val="24"/>
          <w:szCs w:val="24"/>
        </w:rPr>
        <w:t xml:space="preserve">with </w:t>
      </w:r>
      <w:r w:rsidR="000A2FE2">
        <w:rPr>
          <w:rStyle w:val="s1"/>
          <w:rFonts w:ascii="Times New Roman" w:hAnsi="Times New Roman"/>
          <w:b w:val="0"/>
          <w:bCs w:val="0"/>
          <w:color w:val="auto"/>
          <w:sz w:val="24"/>
          <w:szCs w:val="24"/>
        </w:rPr>
        <w:t>empathy and consideration being identified by in-service teachers as bein</w:t>
      </w:r>
      <w:r w:rsidR="00A0425E">
        <w:rPr>
          <w:rStyle w:val="s1"/>
          <w:rFonts w:ascii="Times New Roman" w:hAnsi="Times New Roman"/>
          <w:b w:val="0"/>
          <w:bCs w:val="0"/>
          <w:color w:val="auto"/>
          <w:sz w:val="24"/>
          <w:szCs w:val="24"/>
        </w:rPr>
        <w:t xml:space="preserve">g important. Furthermore, </w:t>
      </w:r>
      <w:r w:rsidR="00DB36C7">
        <w:rPr>
          <w:rStyle w:val="s1"/>
          <w:rFonts w:ascii="Times New Roman" w:hAnsi="Times New Roman"/>
          <w:b w:val="0"/>
          <w:bCs w:val="0"/>
          <w:color w:val="auto"/>
          <w:sz w:val="24"/>
          <w:szCs w:val="24"/>
        </w:rPr>
        <w:t xml:space="preserve">descriptions of empathy and consideration may include being concerned for the well-being of others, </w:t>
      </w:r>
      <w:r w:rsidR="0087308A">
        <w:rPr>
          <w:rStyle w:val="s1"/>
          <w:rFonts w:ascii="Times New Roman" w:hAnsi="Times New Roman"/>
          <w:b w:val="0"/>
          <w:bCs w:val="0"/>
          <w:color w:val="auto"/>
          <w:sz w:val="24"/>
          <w:szCs w:val="24"/>
        </w:rPr>
        <w:t>focusing on the good in people, and respecting all learners’ abilities, backgrounds, and perspectives (Eck et al., 2024).</w:t>
      </w:r>
      <w:r w:rsidR="003C7370">
        <w:rPr>
          <w:rStyle w:val="s1"/>
          <w:rFonts w:ascii="Times New Roman" w:hAnsi="Times New Roman"/>
          <w:b w:val="0"/>
          <w:bCs w:val="0"/>
          <w:color w:val="auto"/>
          <w:sz w:val="24"/>
          <w:szCs w:val="24"/>
        </w:rPr>
        <w:t xml:space="preserve"> </w:t>
      </w:r>
      <w:r w:rsidR="002E50D0">
        <w:rPr>
          <w:rStyle w:val="s1"/>
          <w:rFonts w:ascii="Times New Roman" w:hAnsi="Times New Roman"/>
          <w:b w:val="0"/>
          <w:bCs w:val="0"/>
          <w:color w:val="auto"/>
          <w:sz w:val="24"/>
          <w:szCs w:val="24"/>
        </w:rPr>
        <w:t xml:space="preserve">When compared to in-service teachers, pre-service SBAE teachers also value </w:t>
      </w:r>
      <w:r w:rsidR="008878B9">
        <w:rPr>
          <w:rStyle w:val="s1"/>
          <w:rFonts w:ascii="Times New Roman" w:hAnsi="Times New Roman"/>
          <w:b w:val="0"/>
          <w:bCs w:val="0"/>
          <w:color w:val="auto"/>
          <w:sz w:val="24"/>
          <w:szCs w:val="24"/>
        </w:rPr>
        <w:t xml:space="preserve">inclusivity. </w:t>
      </w:r>
      <w:r w:rsidR="00443811">
        <w:rPr>
          <w:rStyle w:val="s1"/>
          <w:rFonts w:ascii="Times New Roman" w:hAnsi="Times New Roman"/>
          <w:b w:val="0"/>
          <w:bCs w:val="0"/>
          <w:color w:val="auto"/>
          <w:sz w:val="24"/>
          <w:szCs w:val="24"/>
        </w:rPr>
        <w:t xml:space="preserve">This implies SBAE pre-service teachers enter the profession with key dispositions required to be effective teachers in the profession. </w:t>
      </w:r>
      <w:r w:rsidR="00B241CF">
        <w:rPr>
          <w:rStyle w:val="s1"/>
          <w:rFonts w:ascii="Times New Roman" w:hAnsi="Times New Roman"/>
          <w:b w:val="0"/>
          <w:bCs w:val="0"/>
          <w:color w:val="auto"/>
          <w:sz w:val="24"/>
          <w:szCs w:val="24"/>
        </w:rPr>
        <w:t xml:space="preserve">The dispositions </w:t>
      </w:r>
      <w:r w:rsidR="000A77C0">
        <w:rPr>
          <w:rStyle w:val="s1"/>
          <w:rFonts w:ascii="Times New Roman" w:hAnsi="Times New Roman"/>
          <w:b w:val="0"/>
          <w:bCs w:val="0"/>
          <w:color w:val="auto"/>
          <w:sz w:val="24"/>
          <w:szCs w:val="24"/>
        </w:rPr>
        <w:t>allowing pre-service teachers to be inclusive and accepting will be beneficial to</w:t>
      </w:r>
      <w:r w:rsidR="00B67786">
        <w:rPr>
          <w:rStyle w:val="s1"/>
          <w:rFonts w:ascii="Times New Roman" w:hAnsi="Times New Roman"/>
          <w:b w:val="0"/>
          <w:bCs w:val="0"/>
          <w:color w:val="auto"/>
          <w:sz w:val="24"/>
          <w:szCs w:val="24"/>
        </w:rPr>
        <w:t xml:space="preserve"> the</w:t>
      </w:r>
      <w:r w:rsidR="005F5F0F">
        <w:rPr>
          <w:rStyle w:val="s1"/>
          <w:rFonts w:ascii="Times New Roman" w:hAnsi="Times New Roman"/>
          <w:b w:val="0"/>
          <w:bCs w:val="0"/>
          <w:color w:val="auto"/>
          <w:sz w:val="24"/>
          <w:szCs w:val="24"/>
        </w:rPr>
        <w:t>ir</w:t>
      </w:r>
      <w:r w:rsidR="00B67786">
        <w:rPr>
          <w:rStyle w:val="s1"/>
          <w:rFonts w:ascii="Times New Roman" w:hAnsi="Times New Roman"/>
          <w:b w:val="0"/>
          <w:bCs w:val="0"/>
          <w:color w:val="auto"/>
          <w:sz w:val="24"/>
          <w:szCs w:val="24"/>
        </w:rPr>
        <w:t xml:space="preserve"> </w:t>
      </w:r>
      <w:r w:rsidR="009C50B9">
        <w:rPr>
          <w:rStyle w:val="s1"/>
          <w:rFonts w:ascii="Times New Roman" w:hAnsi="Times New Roman"/>
          <w:b w:val="0"/>
          <w:bCs w:val="0"/>
          <w:color w:val="auto"/>
          <w:sz w:val="24"/>
          <w:szCs w:val="24"/>
        </w:rPr>
        <w:t xml:space="preserve">future </w:t>
      </w:r>
      <w:r w:rsidR="00B67786">
        <w:rPr>
          <w:rStyle w:val="s1"/>
          <w:rFonts w:ascii="Times New Roman" w:hAnsi="Times New Roman"/>
          <w:b w:val="0"/>
          <w:bCs w:val="0"/>
          <w:color w:val="auto"/>
          <w:sz w:val="24"/>
          <w:szCs w:val="24"/>
        </w:rPr>
        <w:t xml:space="preserve">classroom climate. </w:t>
      </w:r>
      <w:r w:rsidR="00A04325">
        <w:rPr>
          <w:rStyle w:val="s1"/>
          <w:rFonts w:ascii="Times New Roman" w:hAnsi="Times New Roman"/>
          <w:b w:val="0"/>
          <w:bCs w:val="0"/>
          <w:color w:val="auto"/>
          <w:sz w:val="24"/>
          <w:szCs w:val="24"/>
        </w:rPr>
        <w:t>A positive classroom climate improves overall student well-being</w:t>
      </w:r>
      <w:r w:rsidR="004708C3">
        <w:rPr>
          <w:rStyle w:val="s1"/>
          <w:rFonts w:ascii="Times New Roman" w:hAnsi="Times New Roman"/>
          <w:b w:val="0"/>
          <w:bCs w:val="0"/>
          <w:color w:val="auto"/>
          <w:sz w:val="24"/>
          <w:szCs w:val="24"/>
        </w:rPr>
        <w:t xml:space="preserve"> and behavior issues</w:t>
      </w:r>
      <w:r w:rsidR="00AD6191">
        <w:rPr>
          <w:rStyle w:val="s1"/>
          <w:rFonts w:ascii="Times New Roman" w:hAnsi="Times New Roman"/>
          <w:b w:val="0"/>
          <w:bCs w:val="0"/>
          <w:color w:val="auto"/>
          <w:sz w:val="24"/>
          <w:szCs w:val="24"/>
        </w:rPr>
        <w:t xml:space="preserve"> (</w:t>
      </w:r>
      <w:r w:rsidR="006C16D2">
        <w:rPr>
          <w:rStyle w:val="s1"/>
          <w:rFonts w:ascii="Times New Roman" w:hAnsi="Times New Roman"/>
          <w:b w:val="0"/>
          <w:bCs w:val="0"/>
          <w:color w:val="auto"/>
          <w:sz w:val="24"/>
          <w:szCs w:val="24"/>
        </w:rPr>
        <w:t xml:space="preserve">Allred, 2014; </w:t>
      </w:r>
      <w:r w:rsidR="00AD6191">
        <w:rPr>
          <w:rStyle w:val="s1"/>
          <w:rFonts w:ascii="Times New Roman" w:hAnsi="Times New Roman"/>
          <w:b w:val="0"/>
          <w:bCs w:val="0"/>
          <w:color w:val="auto"/>
          <w:sz w:val="24"/>
          <w:szCs w:val="24"/>
        </w:rPr>
        <w:t xml:space="preserve">Skinner </w:t>
      </w:r>
      <w:r w:rsidR="0033578F">
        <w:rPr>
          <w:rStyle w:val="s1"/>
          <w:rFonts w:ascii="Times New Roman" w:hAnsi="Times New Roman"/>
          <w:b w:val="0"/>
          <w:bCs w:val="0"/>
          <w:color w:val="auto"/>
          <w:sz w:val="24"/>
          <w:szCs w:val="24"/>
        </w:rPr>
        <w:t>&amp; Belmont, 1993)</w:t>
      </w:r>
      <w:r w:rsidR="004708C3">
        <w:rPr>
          <w:rStyle w:val="s1"/>
          <w:rFonts w:ascii="Times New Roman" w:hAnsi="Times New Roman"/>
          <w:b w:val="0"/>
          <w:bCs w:val="0"/>
          <w:color w:val="auto"/>
          <w:sz w:val="24"/>
          <w:szCs w:val="24"/>
        </w:rPr>
        <w:t xml:space="preserve">. </w:t>
      </w:r>
      <w:r w:rsidR="002F6379">
        <w:rPr>
          <w:rStyle w:val="s1"/>
          <w:rFonts w:ascii="Times New Roman" w:hAnsi="Times New Roman"/>
          <w:b w:val="0"/>
          <w:bCs w:val="0"/>
          <w:color w:val="auto"/>
          <w:sz w:val="24"/>
          <w:szCs w:val="24"/>
        </w:rPr>
        <w:t>Culturally responsive teachers will incorporate cultural pedagogy making students more engaged, especially for marginalized students</w:t>
      </w:r>
      <w:r w:rsidR="00515C86">
        <w:rPr>
          <w:rStyle w:val="s1"/>
          <w:rFonts w:ascii="Times New Roman" w:hAnsi="Times New Roman"/>
          <w:b w:val="0"/>
          <w:bCs w:val="0"/>
          <w:color w:val="auto"/>
          <w:sz w:val="24"/>
          <w:szCs w:val="24"/>
        </w:rPr>
        <w:t xml:space="preserve"> (Rahaman, 2024)</w:t>
      </w:r>
      <w:r w:rsidR="002F6379">
        <w:rPr>
          <w:rStyle w:val="s1"/>
          <w:rFonts w:ascii="Times New Roman" w:hAnsi="Times New Roman"/>
          <w:b w:val="0"/>
          <w:bCs w:val="0"/>
          <w:color w:val="auto"/>
          <w:sz w:val="24"/>
          <w:szCs w:val="24"/>
        </w:rPr>
        <w:t xml:space="preserve">. </w:t>
      </w:r>
    </w:p>
    <w:p w14:paraId="51535AE3" w14:textId="6B65D30A" w:rsidR="00C61F43" w:rsidRDefault="00DE17F7" w:rsidP="0054578F">
      <w:pPr>
        <w:pStyle w:val="p1"/>
        <w:ind w:firstLine="360"/>
        <w:divId w:val="1948275105"/>
        <w:rPr>
          <w:rStyle w:val="s1"/>
          <w:rFonts w:ascii="Times New Roman" w:hAnsi="Times New Roman"/>
          <w:b w:val="0"/>
          <w:bCs w:val="0"/>
          <w:color w:val="auto"/>
          <w:sz w:val="24"/>
          <w:szCs w:val="24"/>
        </w:rPr>
      </w:pPr>
      <w:r>
        <w:rPr>
          <w:rStyle w:val="s1"/>
          <w:rFonts w:ascii="Times New Roman" w:hAnsi="Times New Roman"/>
          <w:b w:val="0"/>
          <w:bCs w:val="0"/>
          <w:color w:val="auto"/>
          <w:sz w:val="24"/>
          <w:szCs w:val="24"/>
        </w:rPr>
        <w:tab/>
      </w:r>
      <w:r w:rsidR="005F307B">
        <w:rPr>
          <w:rStyle w:val="s1"/>
          <w:rFonts w:ascii="Times New Roman" w:hAnsi="Times New Roman"/>
          <w:b w:val="0"/>
          <w:bCs w:val="0"/>
          <w:color w:val="auto"/>
          <w:sz w:val="24"/>
          <w:szCs w:val="24"/>
        </w:rPr>
        <w:t xml:space="preserve">The effectiveness of pre-service teachers should be continually researched to </w:t>
      </w:r>
      <w:r w:rsidR="00484D45">
        <w:rPr>
          <w:rStyle w:val="s1"/>
          <w:rFonts w:ascii="Times New Roman" w:hAnsi="Times New Roman"/>
          <w:b w:val="0"/>
          <w:bCs w:val="0"/>
          <w:color w:val="auto"/>
          <w:sz w:val="24"/>
          <w:szCs w:val="24"/>
        </w:rPr>
        <w:t xml:space="preserve">help teacher preparation programs be the most effective. </w:t>
      </w:r>
      <w:r w:rsidR="008E7F82">
        <w:rPr>
          <w:rStyle w:val="s1"/>
          <w:rFonts w:ascii="Times New Roman" w:hAnsi="Times New Roman"/>
          <w:b w:val="0"/>
          <w:bCs w:val="0"/>
          <w:color w:val="auto"/>
          <w:sz w:val="24"/>
          <w:szCs w:val="24"/>
        </w:rPr>
        <w:t xml:space="preserve">Within the area of work-life </w:t>
      </w:r>
      <w:r w:rsidR="00263C64">
        <w:rPr>
          <w:rStyle w:val="s1"/>
          <w:rFonts w:ascii="Times New Roman" w:hAnsi="Times New Roman"/>
          <w:b w:val="0"/>
          <w:bCs w:val="0"/>
          <w:color w:val="auto"/>
          <w:sz w:val="24"/>
          <w:szCs w:val="24"/>
        </w:rPr>
        <w:t>balance, it is recommended to further research changes in work-life balance as pre-service teachers transition to in-service teachers</w:t>
      </w:r>
      <w:r w:rsidR="00C032C4">
        <w:rPr>
          <w:rStyle w:val="s1"/>
          <w:rFonts w:ascii="Times New Roman" w:hAnsi="Times New Roman"/>
          <w:b w:val="0"/>
          <w:bCs w:val="0"/>
          <w:color w:val="auto"/>
          <w:sz w:val="24"/>
          <w:szCs w:val="24"/>
        </w:rPr>
        <w:t xml:space="preserve">. </w:t>
      </w:r>
      <w:r w:rsidR="00E80063">
        <w:rPr>
          <w:rStyle w:val="s1"/>
          <w:rFonts w:ascii="Times New Roman" w:hAnsi="Times New Roman"/>
          <w:b w:val="0"/>
          <w:bCs w:val="0"/>
          <w:color w:val="auto"/>
          <w:sz w:val="24"/>
          <w:szCs w:val="24"/>
        </w:rPr>
        <w:t>Also,</w:t>
      </w:r>
      <w:r w:rsidR="00FB5735">
        <w:rPr>
          <w:rStyle w:val="s1"/>
          <w:rFonts w:ascii="Times New Roman" w:hAnsi="Times New Roman"/>
          <w:b w:val="0"/>
          <w:bCs w:val="0"/>
          <w:color w:val="auto"/>
          <w:sz w:val="24"/>
          <w:szCs w:val="24"/>
        </w:rPr>
        <w:t xml:space="preserve"> a comparative study between the work-life balance of SBAE teachers and other disciplines </w:t>
      </w:r>
      <w:r w:rsidR="002D2674">
        <w:rPr>
          <w:rStyle w:val="s1"/>
          <w:rFonts w:ascii="Times New Roman" w:hAnsi="Times New Roman"/>
          <w:b w:val="0"/>
          <w:bCs w:val="0"/>
          <w:color w:val="auto"/>
          <w:sz w:val="24"/>
          <w:szCs w:val="24"/>
        </w:rPr>
        <w:t>could be explored.</w:t>
      </w:r>
      <w:r w:rsidR="00520851">
        <w:rPr>
          <w:rStyle w:val="s1"/>
          <w:rFonts w:ascii="Times New Roman" w:hAnsi="Times New Roman"/>
          <w:b w:val="0"/>
          <w:bCs w:val="0"/>
          <w:color w:val="auto"/>
          <w:sz w:val="24"/>
          <w:szCs w:val="24"/>
        </w:rPr>
        <w:t xml:space="preserve"> </w:t>
      </w:r>
      <w:r w:rsidR="00E80063">
        <w:rPr>
          <w:rStyle w:val="s1"/>
          <w:rFonts w:ascii="Times New Roman" w:hAnsi="Times New Roman"/>
          <w:b w:val="0"/>
          <w:bCs w:val="0"/>
          <w:color w:val="auto"/>
          <w:sz w:val="24"/>
          <w:szCs w:val="24"/>
        </w:rPr>
        <w:t xml:space="preserve">In addition, a study could be conducted to explore the experiences that shape high diversity acceptance in SBAE pre-service teachers. </w:t>
      </w:r>
      <w:r w:rsidR="005925C3">
        <w:rPr>
          <w:rStyle w:val="s1"/>
          <w:rFonts w:ascii="Times New Roman" w:hAnsi="Times New Roman"/>
          <w:b w:val="0"/>
          <w:bCs w:val="0"/>
          <w:color w:val="auto"/>
          <w:sz w:val="24"/>
          <w:szCs w:val="24"/>
        </w:rPr>
        <w:t>It is recommended a study be conducted assessing how SBAE teacher dispositions influence classroom climate and student outcomes</w:t>
      </w:r>
      <w:r w:rsidR="00040361">
        <w:rPr>
          <w:rStyle w:val="s1"/>
          <w:rFonts w:ascii="Times New Roman" w:hAnsi="Times New Roman"/>
          <w:b w:val="0"/>
          <w:bCs w:val="0"/>
          <w:color w:val="auto"/>
          <w:sz w:val="24"/>
          <w:szCs w:val="24"/>
        </w:rPr>
        <w:t xml:space="preserve">. </w:t>
      </w:r>
      <w:r w:rsidR="00396C10">
        <w:rPr>
          <w:rStyle w:val="s1"/>
          <w:rFonts w:ascii="Times New Roman" w:hAnsi="Times New Roman"/>
          <w:b w:val="0"/>
          <w:bCs w:val="0"/>
          <w:color w:val="auto"/>
          <w:sz w:val="24"/>
          <w:szCs w:val="24"/>
        </w:rPr>
        <w:t xml:space="preserve">Lastly, </w:t>
      </w:r>
      <w:r w:rsidR="00BD0DF4">
        <w:rPr>
          <w:rStyle w:val="s1"/>
          <w:rFonts w:ascii="Times New Roman" w:hAnsi="Times New Roman"/>
          <w:b w:val="0"/>
          <w:bCs w:val="0"/>
          <w:color w:val="auto"/>
          <w:sz w:val="24"/>
          <w:szCs w:val="24"/>
        </w:rPr>
        <w:t xml:space="preserve">an examination of why SBAE pre-service teachers feel more confident in </w:t>
      </w:r>
      <w:proofErr w:type="spellStart"/>
      <w:r w:rsidR="00BD0DF4">
        <w:rPr>
          <w:rStyle w:val="s1"/>
          <w:rFonts w:ascii="Times New Roman" w:hAnsi="Times New Roman"/>
          <w:b w:val="0"/>
          <w:bCs w:val="0"/>
          <w:color w:val="auto"/>
          <w:sz w:val="24"/>
          <w:szCs w:val="24"/>
        </w:rPr>
        <w:t>intracurricular</w:t>
      </w:r>
      <w:proofErr w:type="spellEnd"/>
      <w:r w:rsidR="00BD0DF4">
        <w:rPr>
          <w:rStyle w:val="s1"/>
          <w:rFonts w:ascii="Times New Roman" w:hAnsi="Times New Roman"/>
          <w:b w:val="0"/>
          <w:bCs w:val="0"/>
          <w:color w:val="auto"/>
          <w:sz w:val="24"/>
          <w:szCs w:val="24"/>
        </w:rPr>
        <w:t xml:space="preserve"> activities</w:t>
      </w:r>
      <w:r w:rsidR="00D657B0">
        <w:rPr>
          <w:rStyle w:val="s1"/>
          <w:rFonts w:ascii="Times New Roman" w:hAnsi="Times New Roman"/>
          <w:b w:val="0"/>
          <w:bCs w:val="0"/>
          <w:color w:val="auto"/>
          <w:sz w:val="24"/>
          <w:szCs w:val="24"/>
        </w:rPr>
        <w:t xml:space="preserve"> more than classroom instruction.</w:t>
      </w:r>
      <w:r w:rsidR="008A0617">
        <w:rPr>
          <w:rStyle w:val="s1"/>
          <w:rFonts w:ascii="Times New Roman" w:hAnsi="Times New Roman"/>
          <w:b w:val="0"/>
          <w:bCs w:val="0"/>
          <w:color w:val="auto"/>
          <w:sz w:val="24"/>
          <w:szCs w:val="24"/>
        </w:rPr>
        <w:t xml:space="preserve"> By continuing to research and better understand our pre-service teachers, we can impact</w:t>
      </w:r>
      <w:r w:rsidR="00DD3157">
        <w:rPr>
          <w:rStyle w:val="s1"/>
          <w:rFonts w:ascii="Times New Roman" w:hAnsi="Times New Roman"/>
          <w:b w:val="0"/>
          <w:bCs w:val="0"/>
          <w:color w:val="auto"/>
          <w:sz w:val="24"/>
          <w:szCs w:val="24"/>
        </w:rPr>
        <w:t xml:space="preserve"> their effectiveness entering the classroom and retention rates.</w:t>
      </w:r>
    </w:p>
    <w:p w14:paraId="70006FA9" w14:textId="08523F0B" w:rsidR="007E6F92" w:rsidRDefault="007E6F92" w:rsidP="00277138">
      <w:pPr>
        <w:spacing w:line="480" w:lineRule="auto"/>
        <w:jc w:val="center"/>
        <w:rPr>
          <w:rFonts w:ascii="Times New Roman" w:hAnsi="Times New Roman" w:cs="Times New Roman"/>
          <w:b/>
          <w:bCs/>
        </w:rPr>
      </w:pPr>
      <w:r>
        <w:rPr>
          <w:rFonts w:ascii="Times New Roman" w:hAnsi="Times New Roman" w:cs="Times New Roman"/>
          <w:b/>
          <w:bCs/>
        </w:rPr>
        <w:lastRenderedPageBreak/>
        <w:t>References</w:t>
      </w:r>
    </w:p>
    <w:p w14:paraId="7CFEB3C1" w14:textId="19E42204" w:rsidR="00EA76D4" w:rsidRPr="006F325A" w:rsidRDefault="006C16D2" w:rsidP="006C16D2">
      <w:pPr>
        <w:spacing w:after="0" w:line="240" w:lineRule="auto"/>
        <w:rPr>
          <w:rFonts w:ascii="Times New Roman" w:eastAsia="Times New Roman" w:hAnsi="Times New Roman" w:cs="Times New Roman"/>
          <w:i/>
          <w:iCs/>
          <w:color w:val="000000"/>
          <w:kern w:val="0"/>
          <w14:ligatures w14:val="none"/>
        </w:rPr>
      </w:pPr>
      <w:r w:rsidRPr="006C16D2">
        <w:rPr>
          <w:rFonts w:ascii="Times New Roman" w:eastAsia="Times New Roman" w:hAnsi="Times New Roman" w:cs="Times New Roman"/>
          <w:color w:val="000000"/>
          <w:kern w:val="0"/>
          <w14:ligatures w14:val="none"/>
        </w:rPr>
        <w:t xml:space="preserve">Allred, A. D. M. (2014). </w:t>
      </w:r>
      <w:r w:rsidRPr="006C16D2">
        <w:rPr>
          <w:rFonts w:ascii="Times New Roman" w:eastAsia="Times New Roman" w:hAnsi="Times New Roman" w:cs="Times New Roman"/>
          <w:i/>
          <w:iCs/>
          <w:color w:val="000000"/>
          <w:kern w:val="0"/>
          <w14:ligatures w14:val="none"/>
        </w:rPr>
        <w:t>Principa</w:t>
      </w:r>
      <w:r w:rsidRPr="006C16D2">
        <w:rPr>
          <w:rFonts w:ascii="Times New Roman" w:eastAsia="Times New Roman" w:hAnsi="Times New Roman" w:cs="Times New Roman"/>
          <w:color w:val="000000"/>
          <w:kern w:val="0"/>
          <w14:ligatures w14:val="none"/>
        </w:rPr>
        <w:t xml:space="preserve">l </w:t>
      </w:r>
      <w:r w:rsidR="00251497">
        <w:rPr>
          <w:rFonts w:ascii="Times New Roman" w:eastAsia="Times New Roman" w:hAnsi="Times New Roman" w:cs="Times New Roman"/>
          <w:i/>
          <w:iCs/>
          <w:color w:val="000000"/>
          <w:kern w:val="0"/>
          <w14:ligatures w14:val="none"/>
        </w:rPr>
        <w:t>e</w:t>
      </w:r>
      <w:r w:rsidRPr="006F325A">
        <w:rPr>
          <w:rFonts w:ascii="Times New Roman" w:eastAsia="Times New Roman" w:hAnsi="Times New Roman" w:cs="Times New Roman"/>
          <w:i/>
          <w:iCs/>
          <w:color w:val="000000"/>
          <w:kern w:val="0"/>
          <w14:ligatures w14:val="none"/>
        </w:rPr>
        <w:t xml:space="preserve">motional </w:t>
      </w:r>
      <w:r w:rsidR="00251497">
        <w:rPr>
          <w:rFonts w:ascii="Times New Roman" w:eastAsia="Times New Roman" w:hAnsi="Times New Roman" w:cs="Times New Roman"/>
          <w:i/>
          <w:iCs/>
          <w:color w:val="000000"/>
          <w:kern w:val="0"/>
          <w14:ligatures w14:val="none"/>
        </w:rPr>
        <w:t>i</w:t>
      </w:r>
      <w:r w:rsidRPr="006F325A">
        <w:rPr>
          <w:rFonts w:ascii="Times New Roman" w:eastAsia="Times New Roman" w:hAnsi="Times New Roman" w:cs="Times New Roman"/>
          <w:i/>
          <w:iCs/>
          <w:color w:val="000000"/>
          <w:kern w:val="0"/>
          <w14:ligatures w14:val="none"/>
        </w:rPr>
        <w:t xml:space="preserve">ntelligence and </w:t>
      </w:r>
      <w:r w:rsidR="00251497">
        <w:rPr>
          <w:rFonts w:ascii="Times New Roman" w:eastAsia="Times New Roman" w:hAnsi="Times New Roman" w:cs="Times New Roman"/>
          <w:i/>
          <w:iCs/>
          <w:color w:val="000000"/>
          <w:kern w:val="0"/>
          <w14:ligatures w14:val="none"/>
        </w:rPr>
        <w:t>t</w:t>
      </w:r>
      <w:r w:rsidRPr="006F325A">
        <w:rPr>
          <w:rFonts w:ascii="Times New Roman" w:eastAsia="Times New Roman" w:hAnsi="Times New Roman" w:cs="Times New Roman"/>
          <w:i/>
          <w:iCs/>
          <w:color w:val="000000"/>
          <w:kern w:val="0"/>
          <w14:ligatures w14:val="none"/>
        </w:rPr>
        <w:t xml:space="preserve">eacher </w:t>
      </w:r>
      <w:r w:rsidR="00251497">
        <w:rPr>
          <w:rFonts w:ascii="Times New Roman" w:eastAsia="Times New Roman" w:hAnsi="Times New Roman" w:cs="Times New Roman"/>
          <w:i/>
          <w:iCs/>
          <w:color w:val="000000"/>
          <w:kern w:val="0"/>
          <w14:ligatures w14:val="none"/>
        </w:rPr>
        <w:t>p</w:t>
      </w:r>
      <w:r w:rsidRPr="006F325A">
        <w:rPr>
          <w:rFonts w:ascii="Times New Roman" w:eastAsia="Times New Roman" w:hAnsi="Times New Roman" w:cs="Times New Roman"/>
          <w:i/>
          <w:iCs/>
          <w:color w:val="000000"/>
          <w:kern w:val="0"/>
          <w14:ligatures w14:val="none"/>
        </w:rPr>
        <w:t>erceptions of</w:t>
      </w:r>
    </w:p>
    <w:p w14:paraId="0BDBF5A5" w14:textId="7C524052" w:rsidR="006C16D2" w:rsidRPr="006C16D2" w:rsidRDefault="00251497" w:rsidP="00EA76D4">
      <w:pPr>
        <w:spacing w:after="0" w:line="24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i/>
          <w:iCs/>
          <w:color w:val="000000"/>
          <w:kern w:val="0"/>
          <w14:ligatures w14:val="none"/>
        </w:rPr>
        <w:t>s</w:t>
      </w:r>
      <w:r w:rsidR="006C16D2" w:rsidRPr="006F325A">
        <w:rPr>
          <w:rFonts w:ascii="Times New Roman" w:eastAsia="Times New Roman" w:hAnsi="Times New Roman" w:cs="Times New Roman"/>
          <w:i/>
          <w:iCs/>
          <w:color w:val="000000"/>
          <w:kern w:val="0"/>
          <w14:ligatures w14:val="none"/>
        </w:rPr>
        <w:t xml:space="preserve">chool </w:t>
      </w:r>
      <w:r>
        <w:rPr>
          <w:rFonts w:ascii="Times New Roman" w:eastAsia="Times New Roman" w:hAnsi="Times New Roman" w:cs="Times New Roman"/>
          <w:i/>
          <w:iCs/>
          <w:color w:val="000000"/>
          <w:kern w:val="0"/>
          <w14:ligatures w14:val="none"/>
        </w:rPr>
        <w:t>c</w:t>
      </w:r>
      <w:r w:rsidR="006C16D2" w:rsidRPr="006F325A">
        <w:rPr>
          <w:rFonts w:ascii="Times New Roman" w:eastAsia="Times New Roman" w:hAnsi="Times New Roman" w:cs="Times New Roman"/>
          <w:i/>
          <w:iCs/>
          <w:color w:val="000000"/>
          <w:kern w:val="0"/>
          <w14:ligatures w14:val="none"/>
        </w:rPr>
        <w:t xml:space="preserve">limate in </w:t>
      </w:r>
      <w:r>
        <w:rPr>
          <w:rFonts w:ascii="Times New Roman" w:eastAsia="Times New Roman" w:hAnsi="Times New Roman" w:cs="Times New Roman"/>
          <w:i/>
          <w:iCs/>
          <w:color w:val="000000"/>
          <w:kern w:val="0"/>
          <w14:ligatures w14:val="none"/>
        </w:rPr>
        <w:t>m</w:t>
      </w:r>
      <w:r w:rsidR="006C16D2" w:rsidRPr="006F325A">
        <w:rPr>
          <w:rFonts w:ascii="Times New Roman" w:eastAsia="Times New Roman" w:hAnsi="Times New Roman" w:cs="Times New Roman"/>
          <w:i/>
          <w:iCs/>
          <w:color w:val="000000"/>
          <w:kern w:val="0"/>
          <w14:ligatures w14:val="none"/>
        </w:rPr>
        <w:t xml:space="preserve">iddle </w:t>
      </w:r>
      <w:r>
        <w:rPr>
          <w:rFonts w:ascii="Times New Roman" w:eastAsia="Times New Roman" w:hAnsi="Times New Roman" w:cs="Times New Roman"/>
          <w:i/>
          <w:iCs/>
          <w:color w:val="000000"/>
          <w:kern w:val="0"/>
          <w14:ligatures w14:val="none"/>
        </w:rPr>
        <w:t>s</w:t>
      </w:r>
      <w:r w:rsidR="006C16D2" w:rsidRPr="006F325A">
        <w:rPr>
          <w:rFonts w:ascii="Times New Roman" w:eastAsia="Times New Roman" w:hAnsi="Times New Roman" w:cs="Times New Roman"/>
          <w:i/>
          <w:iCs/>
          <w:color w:val="000000"/>
          <w:kern w:val="0"/>
          <w14:ligatures w14:val="none"/>
        </w:rPr>
        <w:t>chools</w:t>
      </w:r>
      <w:r w:rsidR="006C16D2" w:rsidRPr="006C16D2">
        <w:rPr>
          <w:rFonts w:ascii="Times New Roman" w:eastAsia="Times New Roman" w:hAnsi="Times New Roman" w:cs="Times New Roman"/>
          <w:color w:val="000000"/>
          <w:kern w:val="0"/>
          <w14:ligatures w14:val="none"/>
        </w:rPr>
        <w:t>. https://core.ac.uk/download/pdf/</w:t>
      </w:r>
    </w:p>
    <w:p w14:paraId="6D4E51CB" w14:textId="73DACB96" w:rsidR="006C16D2" w:rsidRDefault="006C16D2" w:rsidP="00EA76D4">
      <w:pPr>
        <w:spacing w:after="0" w:line="240" w:lineRule="auto"/>
        <w:ind w:firstLine="720"/>
        <w:rPr>
          <w:rFonts w:ascii="Times New Roman" w:eastAsia="Times New Roman" w:hAnsi="Times New Roman" w:cs="Times New Roman"/>
          <w:color w:val="000000"/>
          <w:kern w:val="0"/>
          <w14:ligatures w14:val="none"/>
        </w:rPr>
      </w:pPr>
      <w:r w:rsidRPr="006C16D2">
        <w:rPr>
          <w:rFonts w:ascii="Times New Roman" w:eastAsia="Times New Roman" w:hAnsi="Times New Roman" w:cs="Times New Roman"/>
          <w:color w:val="000000"/>
          <w:kern w:val="0"/>
          <w14:ligatures w14:val="none"/>
        </w:rPr>
        <w:t>301299308.pdf</w:t>
      </w:r>
    </w:p>
    <w:p w14:paraId="6C91AE80" w14:textId="77777777" w:rsidR="006C16D2" w:rsidRDefault="006C16D2" w:rsidP="005B6210">
      <w:pPr>
        <w:spacing w:after="0" w:line="240" w:lineRule="auto"/>
        <w:rPr>
          <w:rFonts w:ascii="Times New Roman" w:eastAsia="Times New Roman" w:hAnsi="Times New Roman" w:cs="Times New Roman"/>
          <w:color w:val="000000"/>
          <w:kern w:val="0"/>
          <w14:ligatures w14:val="none"/>
        </w:rPr>
      </w:pPr>
    </w:p>
    <w:p w14:paraId="6EA24BFC" w14:textId="7ECF2A2B" w:rsidR="005B6210" w:rsidRDefault="005B6210" w:rsidP="005B6210">
      <w:pPr>
        <w:spacing w:after="0" w:line="240" w:lineRule="auto"/>
        <w:rPr>
          <w:rFonts w:ascii="Times New Roman" w:eastAsia="Times New Roman" w:hAnsi="Times New Roman" w:cs="Times New Roman"/>
          <w:i/>
          <w:iCs/>
          <w:color w:val="000000"/>
          <w:kern w:val="0"/>
          <w14:ligatures w14:val="none"/>
        </w:rPr>
      </w:pPr>
      <w:r w:rsidRPr="005B6210">
        <w:rPr>
          <w:rFonts w:ascii="Times New Roman" w:eastAsia="Times New Roman" w:hAnsi="Times New Roman" w:cs="Times New Roman"/>
          <w:color w:val="000000"/>
          <w:kern w:val="0"/>
          <w14:ligatures w14:val="none"/>
        </w:rPr>
        <w:t xml:space="preserve">Becker, G. S. (1964). </w:t>
      </w:r>
      <w:r w:rsidRPr="005B6210">
        <w:rPr>
          <w:rFonts w:ascii="Times New Roman" w:eastAsia="Times New Roman" w:hAnsi="Times New Roman" w:cs="Times New Roman"/>
          <w:i/>
          <w:iCs/>
          <w:color w:val="000000"/>
          <w:kern w:val="0"/>
          <w14:ligatures w14:val="none"/>
        </w:rPr>
        <w:t>Human capital: A theoretical and empirical analysis with special reference</w:t>
      </w:r>
    </w:p>
    <w:p w14:paraId="1AEE2B68" w14:textId="4DBB9CAF" w:rsidR="005B6210" w:rsidRPr="005B6210" w:rsidRDefault="005B6210" w:rsidP="005B6210">
      <w:pPr>
        <w:spacing w:after="0" w:line="24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i/>
          <w:iCs/>
          <w:color w:val="000000"/>
          <w:kern w:val="0"/>
          <w14:ligatures w14:val="none"/>
        </w:rPr>
        <w:t>t</w:t>
      </w:r>
      <w:r w:rsidRPr="005B6210">
        <w:rPr>
          <w:rFonts w:ascii="Times New Roman" w:eastAsia="Times New Roman" w:hAnsi="Times New Roman" w:cs="Times New Roman"/>
          <w:i/>
          <w:iCs/>
          <w:color w:val="000000"/>
          <w:kern w:val="0"/>
          <w14:ligatures w14:val="none"/>
        </w:rPr>
        <w:t>o</w:t>
      </w:r>
      <w:r>
        <w:rPr>
          <w:rFonts w:ascii="Times New Roman" w:eastAsia="Times New Roman" w:hAnsi="Times New Roman" w:cs="Times New Roman"/>
          <w:color w:val="000000"/>
          <w:kern w:val="0"/>
          <w14:ligatures w14:val="none"/>
        </w:rPr>
        <w:t xml:space="preserve"> </w:t>
      </w:r>
      <w:r w:rsidRPr="005B6210">
        <w:rPr>
          <w:rFonts w:ascii="Times New Roman" w:eastAsia="Times New Roman" w:hAnsi="Times New Roman" w:cs="Times New Roman"/>
          <w:i/>
          <w:iCs/>
          <w:color w:val="000000"/>
          <w:kern w:val="0"/>
          <w14:ligatures w14:val="none"/>
        </w:rPr>
        <w:t>education.</w:t>
      </w:r>
      <w:r w:rsidRPr="005B6210">
        <w:rPr>
          <w:rFonts w:ascii="Times New Roman" w:eastAsia="Times New Roman" w:hAnsi="Times New Roman" w:cs="Times New Roman"/>
          <w:color w:val="000000"/>
          <w:kern w:val="0"/>
          <w14:ligatures w14:val="none"/>
        </w:rPr>
        <w:t xml:space="preserve"> National Bureau of Economic Research.</w:t>
      </w:r>
    </w:p>
    <w:p w14:paraId="3AC071CF" w14:textId="77777777" w:rsidR="005B6210" w:rsidRDefault="005B6210" w:rsidP="001161E1">
      <w:pPr>
        <w:spacing w:after="0" w:line="240" w:lineRule="auto"/>
        <w:rPr>
          <w:rFonts w:ascii="Times New Roman" w:eastAsia="Times New Roman" w:hAnsi="Times New Roman" w:cs="Times New Roman"/>
        </w:rPr>
      </w:pPr>
    </w:p>
    <w:p w14:paraId="5236DDDE" w14:textId="62ACB9C4" w:rsidR="001161E1" w:rsidRDefault="001161E1" w:rsidP="00251497">
      <w:pPr>
        <w:spacing w:after="0" w:line="240" w:lineRule="auto"/>
        <w:ind w:left="720" w:hanging="720"/>
        <w:rPr>
          <w:rFonts w:ascii="Times New Roman" w:eastAsia="Times New Roman" w:hAnsi="Times New Roman" w:cs="Times New Roman"/>
        </w:rPr>
      </w:pPr>
      <w:r w:rsidRPr="00EA41AA">
        <w:rPr>
          <w:rFonts w:ascii="Times New Roman" w:eastAsia="Times New Roman" w:hAnsi="Times New Roman" w:cs="Times New Roman"/>
        </w:rPr>
        <w:t>Best, R. W. (2023).</w:t>
      </w:r>
      <w:r w:rsidRPr="002326EB">
        <w:rPr>
          <w:rFonts w:ascii="Times New Roman" w:eastAsia="Times New Roman" w:hAnsi="Times New Roman" w:cs="Times New Roman"/>
          <w:i/>
          <w:iCs/>
        </w:rPr>
        <w:t xml:space="preserve"> Tasks </w:t>
      </w:r>
      <w:r w:rsidR="00251497">
        <w:rPr>
          <w:rFonts w:ascii="Times New Roman" w:eastAsia="Times New Roman" w:hAnsi="Times New Roman" w:cs="Times New Roman"/>
          <w:i/>
          <w:iCs/>
        </w:rPr>
        <w:t>a</w:t>
      </w:r>
      <w:r w:rsidRPr="002326EB">
        <w:rPr>
          <w:rFonts w:ascii="Times New Roman" w:eastAsia="Times New Roman" w:hAnsi="Times New Roman" w:cs="Times New Roman"/>
          <w:i/>
          <w:iCs/>
        </w:rPr>
        <w:t xml:space="preserve">ssociated with </w:t>
      </w:r>
      <w:r w:rsidR="00251497">
        <w:rPr>
          <w:rFonts w:ascii="Times New Roman" w:eastAsia="Times New Roman" w:hAnsi="Times New Roman" w:cs="Times New Roman"/>
          <w:i/>
          <w:iCs/>
        </w:rPr>
        <w:t>t</w:t>
      </w:r>
      <w:r w:rsidRPr="002326EB">
        <w:rPr>
          <w:rFonts w:ascii="Times New Roman" w:eastAsia="Times New Roman" w:hAnsi="Times New Roman" w:cs="Times New Roman"/>
          <w:i/>
          <w:iCs/>
        </w:rPr>
        <w:t xml:space="preserve">eaching </w:t>
      </w:r>
      <w:r w:rsidR="00251497">
        <w:rPr>
          <w:rFonts w:ascii="Times New Roman" w:eastAsia="Times New Roman" w:hAnsi="Times New Roman" w:cs="Times New Roman"/>
          <w:i/>
          <w:iCs/>
        </w:rPr>
        <w:t>s</w:t>
      </w:r>
      <w:r w:rsidRPr="002326EB">
        <w:rPr>
          <w:rFonts w:ascii="Times New Roman" w:eastAsia="Times New Roman" w:hAnsi="Times New Roman" w:cs="Times New Roman"/>
          <w:i/>
          <w:iCs/>
        </w:rPr>
        <w:t>chool-</w:t>
      </w:r>
      <w:r w:rsidR="00251497">
        <w:rPr>
          <w:rFonts w:ascii="Times New Roman" w:eastAsia="Times New Roman" w:hAnsi="Times New Roman" w:cs="Times New Roman"/>
          <w:i/>
          <w:iCs/>
        </w:rPr>
        <w:t>b</w:t>
      </w:r>
      <w:r w:rsidRPr="002326EB">
        <w:rPr>
          <w:rFonts w:ascii="Times New Roman" w:eastAsia="Times New Roman" w:hAnsi="Times New Roman" w:cs="Times New Roman"/>
          <w:i/>
          <w:iCs/>
        </w:rPr>
        <w:t xml:space="preserve">ased </w:t>
      </w:r>
      <w:r w:rsidR="00251497">
        <w:rPr>
          <w:rFonts w:ascii="Times New Roman" w:eastAsia="Times New Roman" w:hAnsi="Times New Roman" w:cs="Times New Roman"/>
          <w:i/>
          <w:iCs/>
        </w:rPr>
        <w:t>a</w:t>
      </w:r>
      <w:r w:rsidRPr="002326EB">
        <w:rPr>
          <w:rFonts w:ascii="Times New Roman" w:eastAsia="Times New Roman" w:hAnsi="Times New Roman" w:cs="Times New Roman"/>
          <w:i/>
          <w:iCs/>
        </w:rPr>
        <w:t xml:space="preserve">griculture </w:t>
      </w:r>
      <w:r w:rsidR="00251497">
        <w:rPr>
          <w:rFonts w:ascii="Times New Roman" w:eastAsia="Times New Roman" w:hAnsi="Times New Roman" w:cs="Times New Roman"/>
          <w:i/>
          <w:iCs/>
        </w:rPr>
        <w:t>e</w:t>
      </w:r>
      <w:r w:rsidRPr="002326EB">
        <w:rPr>
          <w:rFonts w:ascii="Times New Roman" w:eastAsia="Times New Roman" w:hAnsi="Times New Roman" w:cs="Times New Roman"/>
          <w:i/>
          <w:iCs/>
        </w:rPr>
        <w:t>ducation:</w:t>
      </w:r>
      <w:r w:rsidR="00251497">
        <w:rPr>
          <w:rFonts w:ascii="Times New Roman" w:eastAsia="Times New Roman" w:hAnsi="Times New Roman" w:cs="Times New Roman"/>
          <w:i/>
          <w:iCs/>
        </w:rPr>
        <w:t xml:space="preserve"> </w:t>
      </w:r>
      <w:r w:rsidRPr="002326EB">
        <w:rPr>
          <w:rFonts w:ascii="Times New Roman" w:eastAsia="Times New Roman" w:hAnsi="Times New Roman" w:cs="Times New Roman"/>
          <w:i/>
          <w:iCs/>
        </w:rPr>
        <w:t>A</w:t>
      </w:r>
      <w:r>
        <w:rPr>
          <w:rFonts w:ascii="Times New Roman" w:eastAsia="Times New Roman" w:hAnsi="Times New Roman" w:cs="Times New Roman"/>
          <w:i/>
          <w:iCs/>
        </w:rPr>
        <w:t xml:space="preserve"> </w:t>
      </w:r>
      <w:r w:rsidR="00251497">
        <w:rPr>
          <w:rFonts w:ascii="Times New Roman" w:eastAsia="Times New Roman" w:hAnsi="Times New Roman" w:cs="Times New Roman"/>
          <w:i/>
          <w:iCs/>
        </w:rPr>
        <w:t>m</w:t>
      </w:r>
      <w:r w:rsidRPr="002326EB">
        <w:rPr>
          <w:rFonts w:ascii="Times New Roman" w:eastAsia="Times New Roman" w:hAnsi="Times New Roman" w:cs="Times New Roman"/>
          <w:i/>
          <w:iCs/>
        </w:rPr>
        <w:t xml:space="preserve">odified Delphi approach </w:t>
      </w:r>
      <w:r w:rsidRPr="00EA41AA">
        <w:rPr>
          <w:rFonts w:ascii="Times New Roman" w:eastAsia="Times New Roman" w:hAnsi="Times New Roman" w:cs="Times New Roman"/>
        </w:rPr>
        <w:t>[MS Thesis].</w:t>
      </w:r>
      <w:r w:rsidRPr="002326EB">
        <w:rPr>
          <w:rFonts w:ascii="Times New Roman" w:eastAsia="Times New Roman" w:hAnsi="Times New Roman" w:cs="Times New Roman"/>
          <w:i/>
          <w:iCs/>
        </w:rPr>
        <w:t xml:space="preserve"> </w:t>
      </w:r>
      <w:r w:rsidRPr="00EA41AA">
        <w:rPr>
          <w:rFonts w:ascii="Times New Roman" w:eastAsia="Times New Roman" w:hAnsi="Times New Roman" w:cs="Times New Roman"/>
        </w:rPr>
        <w:t>Oklahoma State University.</w:t>
      </w:r>
    </w:p>
    <w:p w14:paraId="08E27EFC" w14:textId="77777777" w:rsidR="00407FB0" w:rsidRDefault="00407FB0" w:rsidP="001161E1">
      <w:pPr>
        <w:spacing w:after="0" w:line="240" w:lineRule="auto"/>
        <w:rPr>
          <w:rFonts w:ascii="Times New Roman" w:eastAsia="Times New Roman" w:hAnsi="Times New Roman" w:cs="Times New Roman"/>
        </w:rPr>
      </w:pPr>
    </w:p>
    <w:p w14:paraId="482286CD" w14:textId="77777777" w:rsidR="00407FB0" w:rsidRDefault="00407FB0" w:rsidP="00407FB0">
      <w:pPr>
        <w:spacing w:after="0" w:line="240" w:lineRule="auto"/>
        <w:rPr>
          <w:rFonts w:ascii="Times New Roman" w:eastAsia="Times New Roman" w:hAnsi="Times New Roman" w:cs="Times New Roman"/>
          <w:color w:val="000000"/>
          <w:kern w:val="0"/>
          <w14:ligatures w14:val="none"/>
        </w:rPr>
      </w:pPr>
      <w:r w:rsidRPr="00407FB0">
        <w:rPr>
          <w:rFonts w:ascii="Times New Roman" w:eastAsia="Times New Roman" w:hAnsi="Times New Roman" w:cs="Times New Roman"/>
          <w:color w:val="000000"/>
          <w:kern w:val="0"/>
          <w14:ligatures w14:val="none"/>
        </w:rPr>
        <w:t>Boone, H. N., &amp; Boone, D. A. (2007). Problems faced by high school agricultural education</w:t>
      </w:r>
    </w:p>
    <w:p w14:paraId="2E468561" w14:textId="77777777" w:rsidR="00407FB0" w:rsidRDefault="00407FB0" w:rsidP="00407FB0">
      <w:pPr>
        <w:spacing w:after="0" w:line="240" w:lineRule="auto"/>
        <w:ind w:firstLine="720"/>
        <w:rPr>
          <w:rFonts w:ascii="Times New Roman" w:eastAsia="Times New Roman" w:hAnsi="Times New Roman" w:cs="Times New Roman"/>
          <w:color w:val="000000"/>
          <w:kern w:val="0"/>
          <w14:ligatures w14:val="none"/>
        </w:rPr>
      </w:pPr>
      <w:r w:rsidRPr="00407FB0">
        <w:rPr>
          <w:rFonts w:ascii="Times New Roman" w:eastAsia="Times New Roman" w:hAnsi="Times New Roman" w:cs="Times New Roman"/>
          <w:color w:val="000000"/>
          <w:kern w:val="0"/>
          <w14:ligatures w14:val="none"/>
        </w:rPr>
        <w:t xml:space="preserve">teachers. </w:t>
      </w:r>
      <w:r w:rsidRPr="00407FB0">
        <w:rPr>
          <w:rFonts w:ascii="Times New Roman" w:eastAsia="Times New Roman" w:hAnsi="Times New Roman" w:cs="Times New Roman"/>
          <w:i/>
          <w:iCs/>
          <w:color w:val="000000"/>
          <w:kern w:val="0"/>
          <w14:ligatures w14:val="none"/>
        </w:rPr>
        <w:t>Journal of Agricultural Education, 48</w:t>
      </w:r>
      <w:r w:rsidRPr="00407FB0">
        <w:rPr>
          <w:rFonts w:ascii="Times New Roman" w:eastAsia="Times New Roman" w:hAnsi="Times New Roman" w:cs="Times New Roman"/>
          <w:color w:val="000000"/>
          <w:kern w:val="0"/>
          <w14:ligatures w14:val="none"/>
        </w:rPr>
        <w:t>(2), 36–45.</w:t>
      </w:r>
    </w:p>
    <w:p w14:paraId="2B3B941F" w14:textId="62ECB772" w:rsidR="00407FB0" w:rsidRPr="00407FB0" w:rsidRDefault="00407FB0" w:rsidP="00407FB0">
      <w:pPr>
        <w:spacing w:after="0" w:line="240" w:lineRule="auto"/>
        <w:ind w:firstLine="720"/>
        <w:rPr>
          <w:rFonts w:ascii="Times New Roman" w:eastAsia="Times New Roman" w:hAnsi="Times New Roman" w:cs="Times New Roman"/>
          <w:color w:val="000000"/>
          <w:kern w:val="0"/>
          <w14:ligatures w14:val="none"/>
        </w:rPr>
      </w:pPr>
      <w:r w:rsidRPr="00407FB0">
        <w:rPr>
          <w:rFonts w:ascii="Times New Roman" w:eastAsia="Times New Roman" w:hAnsi="Times New Roman" w:cs="Times New Roman"/>
          <w:color w:val="000000"/>
          <w:kern w:val="0"/>
          <w14:ligatures w14:val="none"/>
        </w:rPr>
        <w:t>https://doi.org/10.5032/jae.2007.02036</w:t>
      </w:r>
    </w:p>
    <w:p w14:paraId="2F053350" w14:textId="77777777" w:rsidR="001161E1" w:rsidRDefault="001161E1" w:rsidP="001161E1">
      <w:pPr>
        <w:spacing w:after="0" w:line="240" w:lineRule="auto"/>
        <w:rPr>
          <w:rFonts w:ascii="Times New Roman" w:eastAsia="Times New Roman" w:hAnsi="Times New Roman" w:cs="Times New Roman"/>
          <w:i/>
          <w:iCs/>
        </w:rPr>
      </w:pPr>
    </w:p>
    <w:p w14:paraId="02B06B48" w14:textId="0E538084" w:rsidR="00B12228" w:rsidRDefault="00B12228" w:rsidP="001161E1">
      <w:pPr>
        <w:spacing w:after="0" w:line="240" w:lineRule="auto"/>
        <w:rPr>
          <w:rFonts w:ascii="Times New Roman" w:eastAsia="Times New Roman" w:hAnsi="Times New Roman" w:cs="Times New Roman"/>
          <w:i/>
          <w:iCs/>
        </w:rPr>
      </w:pPr>
      <w:r w:rsidRPr="006F325A">
        <w:rPr>
          <w:rFonts w:ascii="Times New Roman" w:eastAsia="Times New Roman" w:hAnsi="Times New Roman" w:cs="Times New Roman"/>
        </w:rPr>
        <w:t xml:space="preserve">Eck, C. J., Robinson, J. S., Cole, K. L., Terry Jr., R., </w:t>
      </w:r>
      <w:r w:rsidR="005A4E21">
        <w:rPr>
          <w:rFonts w:ascii="Times New Roman" w:eastAsia="Times New Roman" w:hAnsi="Times New Roman" w:cs="Times New Roman"/>
        </w:rPr>
        <w:t xml:space="preserve">&amp; </w:t>
      </w:r>
      <w:r w:rsidRPr="006F325A">
        <w:rPr>
          <w:rFonts w:ascii="Times New Roman" w:eastAsia="Times New Roman" w:hAnsi="Times New Roman" w:cs="Times New Roman"/>
        </w:rPr>
        <w:t xml:space="preserve">Ramsey, J. W. (2020). Validation of the </w:t>
      </w:r>
      <w:r w:rsidRPr="006F325A">
        <w:rPr>
          <w:rFonts w:ascii="Times New Roman" w:eastAsia="Times New Roman" w:hAnsi="Times New Roman" w:cs="Times New Roman"/>
        </w:rPr>
        <w:br/>
        <w:t xml:space="preserve"> </w:t>
      </w:r>
      <w:r w:rsidRPr="006F325A">
        <w:rPr>
          <w:rFonts w:ascii="Times New Roman" w:eastAsia="Times New Roman" w:hAnsi="Times New Roman" w:cs="Times New Roman"/>
        </w:rPr>
        <w:tab/>
        <w:t>effective teaching instrument for school-based agricultural education teachers</w:t>
      </w:r>
      <w:r w:rsidRPr="00B12228">
        <w:rPr>
          <w:rFonts w:ascii="Times New Roman" w:eastAsia="Times New Roman" w:hAnsi="Times New Roman" w:cs="Times New Roman"/>
          <w:i/>
          <w:iCs/>
        </w:rPr>
        <w:t xml:space="preserve">. Journal </w:t>
      </w:r>
      <w:r>
        <w:rPr>
          <w:rFonts w:ascii="Times New Roman" w:eastAsia="Times New Roman" w:hAnsi="Times New Roman" w:cs="Times New Roman"/>
          <w:i/>
          <w:iCs/>
        </w:rPr>
        <w:br/>
        <w:t xml:space="preserve"> </w:t>
      </w:r>
      <w:r>
        <w:rPr>
          <w:rFonts w:ascii="Times New Roman" w:eastAsia="Times New Roman" w:hAnsi="Times New Roman" w:cs="Times New Roman"/>
          <w:i/>
          <w:iCs/>
        </w:rPr>
        <w:tab/>
      </w:r>
      <w:r w:rsidRPr="00B12228">
        <w:rPr>
          <w:rFonts w:ascii="Times New Roman" w:eastAsia="Times New Roman" w:hAnsi="Times New Roman" w:cs="Times New Roman"/>
          <w:i/>
          <w:iCs/>
        </w:rPr>
        <w:t>of Agricultural Education, 61</w:t>
      </w:r>
      <w:r w:rsidRPr="006F325A">
        <w:rPr>
          <w:rFonts w:ascii="Times New Roman" w:eastAsia="Times New Roman" w:hAnsi="Times New Roman" w:cs="Times New Roman"/>
        </w:rPr>
        <w:t>(4), 229</w:t>
      </w:r>
      <w:r w:rsidR="005A4E21" w:rsidRPr="006F325A">
        <w:rPr>
          <w:rFonts w:ascii="Times New Roman" w:eastAsia="Times New Roman" w:hAnsi="Times New Roman" w:cs="Times New Roman"/>
        </w:rPr>
        <w:t>–</w:t>
      </w:r>
      <w:r w:rsidRPr="007C2731">
        <w:rPr>
          <w:rFonts w:ascii="Times New Roman" w:eastAsia="Times New Roman" w:hAnsi="Times New Roman" w:cs="Times New Roman"/>
        </w:rPr>
        <w:t xml:space="preserve">248. </w:t>
      </w:r>
      <w:r w:rsidRPr="007C2731">
        <w:rPr>
          <w:rFonts w:ascii="Times New Roman" w:hAnsi="Times New Roman" w:cs="Times New Roman"/>
        </w:rPr>
        <w:t>http://doi.org/10.5032/jae.2020.04229</w:t>
      </w:r>
    </w:p>
    <w:p w14:paraId="5EEE080F" w14:textId="77777777" w:rsidR="00B12228" w:rsidRDefault="00B12228" w:rsidP="00A676AD">
      <w:pPr>
        <w:spacing w:after="0" w:line="240" w:lineRule="auto"/>
        <w:rPr>
          <w:rFonts w:ascii="Times New Roman" w:eastAsia="Times New Roman" w:hAnsi="Times New Roman" w:cs="Times New Roman"/>
          <w:color w:val="000000"/>
          <w:kern w:val="0"/>
          <w14:ligatures w14:val="none"/>
        </w:rPr>
      </w:pPr>
    </w:p>
    <w:p w14:paraId="6F204A92" w14:textId="1E312891" w:rsidR="00A676AD" w:rsidRDefault="00A676AD" w:rsidP="00A676AD">
      <w:pPr>
        <w:spacing w:after="0" w:line="240" w:lineRule="auto"/>
        <w:rPr>
          <w:rFonts w:ascii="Times New Roman" w:eastAsia="Times New Roman" w:hAnsi="Times New Roman" w:cs="Times New Roman"/>
          <w:color w:val="000000"/>
          <w:kern w:val="0"/>
          <w14:ligatures w14:val="none"/>
        </w:rPr>
      </w:pPr>
      <w:r w:rsidRPr="00A676AD">
        <w:rPr>
          <w:rFonts w:ascii="Times New Roman" w:eastAsia="Times New Roman" w:hAnsi="Times New Roman" w:cs="Times New Roman"/>
          <w:color w:val="000000"/>
          <w:kern w:val="0"/>
          <w14:ligatures w14:val="none"/>
        </w:rPr>
        <w:t>Eck, C. J., Robinson, J. S., Ramsey, J. W., &amp; Cole. K. L. (2019). Identifying the characteristics</w:t>
      </w:r>
    </w:p>
    <w:p w14:paraId="18F77AB8" w14:textId="77777777" w:rsidR="00A676AD" w:rsidRDefault="00A676AD" w:rsidP="00A676AD">
      <w:pPr>
        <w:spacing w:after="0" w:line="240" w:lineRule="auto"/>
        <w:ind w:firstLine="720"/>
        <w:rPr>
          <w:rFonts w:ascii="Times New Roman" w:eastAsia="Times New Roman" w:hAnsi="Times New Roman" w:cs="Times New Roman"/>
          <w:i/>
          <w:iCs/>
          <w:color w:val="000000"/>
          <w:kern w:val="0"/>
          <w14:ligatures w14:val="none"/>
        </w:rPr>
      </w:pPr>
      <w:r w:rsidRPr="00A676AD">
        <w:rPr>
          <w:rFonts w:ascii="Times New Roman" w:eastAsia="Times New Roman" w:hAnsi="Times New Roman" w:cs="Times New Roman"/>
          <w:color w:val="000000"/>
          <w:kern w:val="0"/>
          <w14:ligatures w14:val="none"/>
        </w:rPr>
        <w:t>of an</w:t>
      </w:r>
      <w:r>
        <w:rPr>
          <w:rFonts w:ascii="Times New Roman" w:eastAsia="Times New Roman" w:hAnsi="Times New Roman" w:cs="Times New Roman"/>
          <w:color w:val="000000"/>
          <w:kern w:val="0"/>
          <w14:ligatures w14:val="none"/>
        </w:rPr>
        <w:t xml:space="preserve"> </w:t>
      </w:r>
      <w:r w:rsidRPr="00A676AD">
        <w:rPr>
          <w:rFonts w:ascii="Times New Roman" w:eastAsia="Times New Roman" w:hAnsi="Times New Roman" w:cs="Times New Roman"/>
          <w:color w:val="000000"/>
          <w:kern w:val="0"/>
          <w14:ligatures w14:val="none"/>
        </w:rPr>
        <w:t xml:space="preserve">effective agricultural education teacher: A national study. </w:t>
      </w:r>
      <w:r w:rsidRPr="00A676AD">
        <w:rPr>
          <w:rFonts w:ascii="Times New Roman" w:eastAsia="Times New Roman" w:hAnsi="Times New Roman" w:cs="Times New Roman"/>
          <w:i/>
          <w:iCs/>
          <w:color w:val="000000"/>
          <w:kern w:val="0"/>
          <w14:ligatures w14:val="none"/>
        </w:rPr>
        <w:t>Journal of Agricultural</w:t>
      </w:r>
    </w:p>
    <w:p w14:paraId="3D6E69EA" w14:textId="48CDCB98" w:rsidR="00A676AD" w:rsidRPr="00A676AD" w:rsidRDefault="00A676AD" w:rsidP="00A676AD">
      <w:pPr>
        <w:spacing w:after="0" w:line="240" w:lineRule="auto"/>
        <w:ind w:firstLine="720"/>
        <w:rPr>
          <w:rFonts w:ascii="Times New Roman" w:eastAsia="Times New Roman" w:hAnsi="Times New Roman" w:cs="Times New Roman"/>
          <w:color w:val="000000"/>
          <w:kern w:val="0"/>
          <w14:ligatures w14:val="none"/>
        </w:rPr>
      </w:pPr>
      <w:r w:rsidRPr="00A676AD">
        <w:rPr>
          <w:rFonts w:ascii="Times New Roman" w:eastAsia="Times New Roman" w:hAnsi="Times New Roman" w:cs="Times New Roman"/>
          <w:i/>
          <w:iCs/>
          <w:color w:val="000000"/>
          <w:kern w:val="0"/>
          <w14:ligatures w14:val="none"/>
        </w:rPr>
        <w:t>Education,</w:t>
      </w:r>
      <w:r>
        <w:rPr>
          <w:rFonts w:ascii="Times New Roman" w:eastAsia="Times New Roman" w:hAnsi="Times New Roman" w:cs="Times New Roman"/>
          <w:color w:val="000000"/>
          <w:kern w:val="0"/>
          <w14:ligatures w14:val="none"/>
        </w:rPr>
        <w:t xml:space="preserve"> </w:t>
      </w:r>
      <w:r w:rsidRPr="00A676AD">
        <w:rPr>
          <w:rFonts w:ascii="Times New Roman" w:eastAsia="Times New Roman" w:hAnsi="Times New Roman" w:cs="Times New Roman"/>
          <w:i/>
          <w:iCs/>
          <w:color w:val="000000"/>
          <w:kern w:val="0"/>
          <w14:ligatures w14:val="none"/>
        </w:rPr>
        <w:t>60</w:t>
      </w:r>
      <w:r w:rsidRPr="00A676AD">
        <w:rPr>
          <w:rFonts w:ascii="Times New Roman" w:eastAsia="Times New Roman" w:hAnsi="Times New Roman" w:cs="Times New Roman"/>
          <w:color w:val="000000"/>
          <w:kern w:val="0"/>
          <w14:ligatures w14:val="none"/>
        </w:rPr>
        <w:t>(4), 1–18. https://doi.org/10.5032/jae.2019.04001</w:t>
      </w:r>
    </w:p>
    <w:p w14:paraId="5B5A1C09" w14:textId="77777777" w:rsidR="00B12228" w:rsidRDefault="00B12228" w:rsidP="001161E1">
      <w:pPr>
        <w:spacing w:after="0" w:line="240" w:lineRule="auto"/>
        <w:rPr>
          <w:rFonts w:ascii="Times New Roman" w:hAnsi="Times New Roman" w:cs="Times New Roman"/>
        </w:rPr>
      </w:pPr>
    </w:p>
    <w:p w14:paraId="5B018835" w14:textId="547797DE" w:rsidR="00B57F70" w:rsidRPr="00B57F70" w:rsidRDefault="00B57F70" w:rsidP="001161E1">
      <w:pPr>
        <w:spacing w:after="0" w:line="240" w:lineRule="auto"/>
        <w:rPr>
          <w:rFonts w:ascii="Times New Roman" w:hAnsi="Times New Roman" w:cs="Times New Roman"/>
        </w:rPr>
      </w:pPr>
      <w:r w:rsidRPr="00B57F70">
        <w:rPr>
          <w:rFonts w:ascii="Times New Roman" w:hAnsi="Times New Roman" w:cs="Times New Roman"/>
        </w:rPr>
        <w:t xml:space="preserve">Eck, C., Thiel, B., &amp; Claflin, K. (2024). The </w:t>
      </w:r>
      <w:r w:rsidR="00341F6E">
        <w:rPr>
          <w:rFonts w:ascii="Times New Roman" w:hAnsi="Times New Roman" w:cs="Times New Roman"/>
        </w:rPr>
        <w:t>v</w:t>
      </w:r>
      <w:r w:rsidRPr="00B57F70">
        <w:rPr>
          <w:rFonts w:ascii="Times New Roman" w:hAnsi="Times New Roman" w:cs="Times New Roman"/>
        </w:rPr>
        <w:t xml:space="preserve">alidation of </w:t>
      </w:r>
      <w:r w:rsidR="00341F6E">
        <w:rPr>
          <w:rFonts w:ascii="Times New Roman" w:hAnsi="Times New Roman" w:cs="Times New Roman"/>
        </w:rPr>
        <w:t>p</w:t>
      </w:r>
      <w:r w:rsidRPr="00B57F70">
        <w:rPr>
          <w:rFonts w:ascii="Times New Roman" w:hAnsi="Times New Roman" w:cs="Times New Roman"/>
        </w:rPr>
        <w:t xml:space="preserve">reservice </w:t>
      </w:r>
      <w:r w:rsidR="00341F6E">
        <w:rPr>
          <w:rFonts w:ascii="Times New Roman" w:hAnsi="Times New Roman" w:cs="Times New Roman"/>
        </w:rPr>
        <w:t>s</w:t>
      </w:r>
      <w:r w:rsidRPr="00B57F70">
        <w:rPr>
          <w:rFonts w:ascii="Times New Roman" w:hAnsi="Times New Roman" w:cs="Times New Roman"/>
        </w:rPr>
        <w:t>chool-</w:t>
      </w:r>
      <w:r w:rsidR="00341F6E">
        <w:rPr>
          <w:rFonts w:ascii="Times New Roman" w:hAnsi="Times New Roman" w:cs="Times New Roman"/>
        </w:rPr>
        <w:t>b</w:t>
      </w:r>
      <w:r w:rsidRPr="00B57F70">
        <w:rPr>
          <w:rFonts w:ascii="Times New Roman" w:hAnsi="Times New Roman" w:cs="Times New Roman"/>
        </w:rPr>
        <w:t>ased</w:t>
      </w:r>
    </w:p>
    <w:p w14:paraId="4136D5B0" w14:textId="44FE6F19" w:rsidR="00B57F70" w:rsidRPr="00B57F70" w:rsidRDefault="00341F6E" w:rsidP="00B57F70">
      <w:pPr>
        <w:spacing w:after="0" w:line="240" w:lineRule="auto"/>
        <w:ind w:firstLine="720"/>
        <w:rPr>
          <w:rFonts w:ascii="Times New Roman" w:hAnsi="Times New Roman" w:cs="Times New Roman"/>
          <w:i/>
          <w:iCs/>
        </w:rPr>
      </w:pPr>
      <w:r>
        <w:rPr>
          <w:rFonts w:ascii="Times New Roman" w:hAnsi="Times New Roman" w:cs="Times New Roman"/>
        </w:rPr>
        <w:t>a</w:t>
      </w:r>
      <w:r w:rsidR="00B57F70" w:rsidRPr="00B57F70">
        <w:rPr>
          <w:rFonts w:ascii="Times New Roman" w:hAnsi="Times New Roman" w:cs="Times New Roman"/>
        </w:rPr>
        <w:t xml:space="preserve">gricultural </w:t>
      </w:r>
      <w:r>
        <w:rPr>
          <w:rFonts w:ascii="Times New Roman" w:hAnsi="Times New Roman" w:cs="Times New Roman"/>
        </w:rPr>
        <w:t>e</w:t>
      </w:r>
      <w:r w:rsidR="00B57F70" w:rsidRPr="00B57F70">
        <w:rPr>
          <w:rFonts w:ascii="Times New Roman" w:hAnsi="Times New Roman" w:cs="Times New Roman"/>
        </w:rPr>
        <w:t xml:space="preserve">ducation </w:t>
      </w:r>
      <w:r>
        <w:rPr>
          <w:rFonts w:ascii="Times New Roman" w:hAnsi="Times New Roman" w:cs="Times New Roman"/>
        </w:rPr>
        <w:t>t</w:t>
      </w:r>
      <w:r w:rsidR="00B57F70" w:rsidRPr="00B57F70">
        <w:rPr>
          <w:rFonts w:ascii="Times New Roman" w:hAnsi="Times New Roman" w:cs="Times New Roman"/>
        </w:rPr>
        <w:t xml:space="preserve">eacher </w:t>
      </w:r>
      <w:r>
        <w:rPr>
          <w:rFonts w:ascii="Times New Roman" w:hAnsi="Times New Roman" w:cs="Times New Roman"/>
        </w:rPr>
        <w:t>d</w:t>
      </w:r>
      <w:r w:rsidR="00B57F70" w:rsidRPr="00B57F70">
        <w:rPr>
          <w:rFonts w:ascii="Times New Roman" w:hAnsi="Times New Roman" w:cs="Times New Roman"/>
        </w:rPr>
        <w:t>ispositions.</w:t>
      </w:r>
      <w:r w:rsidR="00B57F70" w:rsidRPr="00B57F70">
        <w:rPr>
          <w:rStyle w:val="apple-converted-space"/>
          <w:rFonts w:ascii="Times New Roman" w:hAnsi="Times New Roman" w:cs="Times New Roman"/>
        </w:rPr>
        <w:t> </w:t>
      </w:r>
      <w:r w:rsidR="00B57F70" w:rsidRPr="00B57F70">
        <w:rPr>
          <w:rFonts w:ascii="Times New Roman" w:hAnsi="Times New Roman" w:cs="Times New Roman"/>
          <w:i/>
          <w:iCs/>
        </w:rPr>
        <w:t>Journal of Agricultural</w:t>
      </w:r>
    </w:p>
    <w:p w14:paraId="2B704D12" w14:textId="0BC28A0D" w:rsidR="00A676AD" w:rsidRPr="00B57F70" w:rsidRDefault="00B57F70" w:rsidP="00B57F70">
      <w:pPr>
        <w:spacing w:after="0" w:line="240" w:lineRule="auto"/>
        <w:ind w:firstLine="720"/>
        <w:rPr>
          <w:rFonts w:ascii="Times New Roman" w:eastAsia="Times New Roman" w:hAnsi="Times New Roman" w:cs="Times New Roman"/>
          <w:i/>
          <w:iCs/>
        </w:rPr>
      </w:pPr>
      <w:r w:rsidRPr="00B57F70">
        <w:rPr>
          <w:rFonts w:ascii="Times New Roman" w:hAnsi="Times New Roman" w:cs="Times New Roman"/>
          <w:i/>
          <w:iCs/>
        </w:rPr>
        <w:t>Education</w:t>
      </w:r>
      <w:r w:rsidRPr="00B57F70">
        <w:rPr>
          <w:rFonts w:ascii="Times New Roman" w:hAnsi="Times New Roman" w:cs="Times New Roman"/>
        </w:rPr>
        <w:t>,</w:t>
      </w:r>
      <w:r w:rsidRPr="00B57F70">
        <w:rPr>
          <w:rStyle w:val="apple-converted-space"/>
          <w:rFonts w:ascii="Times New Roman" w:hAnsi="Times New Roman" w:cs="Times New Roman"/>
        </w:rPr>
        <w:t> </w:t>
      </w:r>
      <w:r w:rsidRPr="00B57F70">
        <w:rPr>
          <w:rFonts w:ascii="Times New Roman" w:hAnsi="Times New Roman" w:cs="Times New Roman"/>
          <w:i/>
          <w:iCs/>
        </w:rPr>
        <w:t>65</w:t>
      </w:r>
      <w:r w:rsidRPr="00B57F70">
        <w:rPr>
          <w:rFonts w:ascii="Times New Roman" w:hAnsi="Times New Roman" w:cs="Times New Roman"/>
        </w:rPr>
        <w:t>(2), 256–275. https://doi.org/10.5032/jae.v65i2.2579</w:t>
      </w:r>
    </w:p>
    <w:p w14:paraId="3142A5F8" w14:textId="77777777" w:rsidR="00B57F70" w:rsidRPr="001161E1" w:rsidRDefault="00B57F70" w:rsidP="001161E1">
      <w:pPr>
        <w:spacing w:after="0" w:line="240" w:lineRule="auto"/>
        <w:rPr>
          <w:rFonts w:ascii="Times New Roman" w:eastAsia="Times New Roman" w:hAnsi="Times New Roman" w:cs="Times New Roman"/>
          <w:i/>
          <w:iCs/>
        </w:rPr>
      </w:pPr>
    </w:p>
    <w:p w14:paraId="6D1C73FA" w14:textId="3DAA882C" w:rsidR="00CA3241" w:rsidRPr="00E72FD7" w:rsidRDefault="00CA3241" w:rsidP="001161E1">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 xml:space="preserve">Greenberg, J., Pomerance, L., &amp; Walsh, K. (2011). </w:t>
      </w:r>
      <w:r w:rsidRPr="00E72FD7">
        <w:rPr>
          <w:rFonts w:ascii="Times New Roman" w:eastAsia="Times New Roman" w:hAnsi="Times New Roman" w:cs="Times New Roman"/>
          <w:i/>
        </w:rPr>
        <w:t>Student teaching in the United States</w:t>
      </w:r>
      <w:r w:rsidRPr="00E72FD7">
        <w:rPr>
          <w:rFonts w:ascii="Times New Roman" w:eastAsia="Times New Roman" w:hAnsi="Times New Roman" w:cs="Times New Roman"/>
        </w:rPr>
        <w:t>.</w:t>
      </w:r>
    </w:p>
    <w:p w14:paraId="779A2B96" w14:textId="77777777" w:rsidR="00CA3241" w:rsidRPr="00E72FD7" w:rsidRDefault="00CA3241" w:rsidP="001161E1">
      <w:pPr>
        <w:spacing w:after="0" w:line="240" w:lineRule="auto"/>
        <w:ind w:firstLine="720"/>
        <w:rPr>
          <w:rFonts w:ascii="Times New Roman" w:eastAsia="Times New Roman" w:hAnsi="Times New Roman" w:cs="Times New Roman"/>
        </w:rPr>
      </w:pPr>
      <w:r w:rsidRPr="4069D42D">
        <w:rPr>
          <w:rFonts w:ascii="Times New Roman" w:eastAsia="Times New Roman" w:hAnsi="Times New Roman" w:cs="Times New Roman"/>
        </w:rPr>
        <w:t>National Council of Teacher Quality. Retrieved March 21, 2024, from</w:t>
      </w:r>
    </w:p>
    <w:p w14:paraId="5531A890" w14:textId="72BF235D" w:rsidR="00CA3241" w:rsidRDefault="001161E1" w:rsidP="001161E1">
      <w:pPr>
        <w:spacing w:after="0" w:line="240" w:lineRule="auto"/>
        <w:ind w:left="720"/>
        <w:rPr>
          <w:rFonts w:ascii="Times New Roman" w:eastAsia="Times New Roman" w:hAnsi="Times New Roman" w:cs="Times New Roman"/>
        </w:rPr>
      </w:pPr>
      <w:r w:rsidRPr="001161E1">
        <w:rPr>
          <w:rFonts w:ascii="Times New Roman" w:eastAsia="Times New Roman" w:hAnsi="Times New Roman" w:cs="Times New Roman"/>
        </w:rPr>
        <w:t>https://www.nctq.org/dmsView/Student_Teaching_United_States_NCTQ_Report</w:t>
      </w:r>
    </w:p>
    <w:p w14:paraId="41EE9AEE" w14:textId="77777777" w:rsidR="001161E1" w:rsidRDefault="001161E1" w:rsidP="001161E1">
      <w:pPr>
        <w:spacing w:after="0" w:line="240" w:lineRule="auto"/>
        <w:ind w:left="720"/>
        <w:rPr>
          <w:rFonts w:ascii="Times New Roman" w:eastAsia="Times New Roman" w:hAnsi="Times New Roman" w:cs="Times New Roman"/>
        </w:rPr>
      </w:pPr>
    </w:p>
    <w:p w14:paraId="2599E46B" w14:textId="77777777" w:rsidR="00B67C71" w:rsidRDefault="00B67C71" w:rsidP="00B67C71">
      <w:pPr>
        <w:spacing w:after="0" w:line="240" w:lineRule="auto"/>
        <w:rPr>
          <w:rFonts w:ascii="Times New Roman" w:eastAsia="Times New Roman" w:hAnsi="Times New Roman" w:cs="Times New Roman"/>
          <w:color w:val="000000"/>
          <w:kern w:val="0"/>
          <w14:ligatures w14:val="none"/>
        </w:rPr>
      </w:pPr>
      <w:r w:rsidRPr="00B67C71">
        <w:rPr>
          <w:rFonts w:ascii="Times New Roman" w:eastAsia="Times New Roman" w:hAnsi="Times New Roman" w:cs="Times New Roman"/>
          <w:color w:val="000000"/>
          <w:kern w:val="0"/>
          <w14:ligatures w14:val="none"/>
        </w:rPr>
        <w:t xml:space="preserve">Heckman, J. J. (2000). Policies to foster human capital. </w:t>
      </w:r>
      <w:r w:rsidRPr="00B67C71">
        <w:rPr>
          <w:rFonts w:ascii="Times New Roman" w:eastAsia="Times New Roman" w:hAnsi="Times New Roman" w:cs="Times New Roman"/>
          <w:i/>
          <w:iCs/>
          <w:color w:val="000000"/>
          <w:kern w:val="0"/>
          <w14:ligatures w14:val="none"/>
        </w:rPr>
        <w:t>Research in Economics, 54</w:t>
      </w:r>
      <w:r w:rsidRPr="00B67C71">
        <w:rPr>
          <w:rFonts w:ascii="Times New Roman" w:eastAsia="Times New Roman" w:hAnsi="Times New Roman" w:cs="Times New Roman"/>
          <w:color w:val="000000"/>
          <w:kern w:val="0"/>
          <w14:ligatures w14:val="none"/>
        </w:rPr>
        <w:t>(1), 3–</w:t>
      </w:r>
    </w:p>
    <w:p w14:paraId="45A7CD1C" w14:textId="5B6AA71D" w:rsidR="00B67C71" w:rsidRPr="00B67C71" w:rsidRDefault="00B67C71" w:rsidP="00B67C71">
      <w:pPr>
        <w:spacing w:after="0" w:line="240" w:lineRule="auto"/>
        <w:ind w:firstLine="720"/>
        <w:rPr>
          <w:rFonts w:ascii="Times New Roman" w:eastAsia="Times New Roman" w:hAnsi="Times New Roman" w:cs="Times New Roman"/>
          <w:color w:val="000000"/>
          <w:kern w:val="0"/>
          <w14:ligatures w14:val="none"/>
        </w:rPr>
      </w:pPr>
      <w:r w:rsidRPr="00B67C71">
        <w:rPr>
          <w:rFonts w:ascii="Times New Roman" w:eastAsia="Times New Roman" w:hAnsi="Times New Roman" w:cs="Times New Roman"/>
          <w:color w:val="000000"/>
          <w:kern w:val="0"/>
          <w14:ligatures w14:val="none"/>
        </w:rPr>
        <w:t>56. https://doi.org/10.1006/reec.1999.0225</w:t>
      </w:r>
    </w:p>
    <w:p w14:paraId="7D423FB7" w14:textId="77777777" w:rsidR="00B67C71" w:rsidRDefault="00B67C71" w:rsidP="001161E1">
      <w:pPr>
        <w:spacing w:after="0" w:line="240" w:lineRule="auto"/>
        <w:ind w:left="720"/>
        <w:rPr>
          <w:rFonts w:ascii="Times New Roman" w:eastAsia="Times New Roman" w:hAnsi="Times New Roman" w:cs="Times New Roman"/>
        </w:rPr>
      </w:pPr>
    </w:p>
    <w:p w14:paraId="44FB6BFC" w14:textId="77777777" w:rsidR="00D2780F" w:rsidRDefault="00D2780F" w:rsidP="00D2780F">
      <w:pPr>
        <w:spacing w:after="0" w:line="240" w:lineRule="auto"/>
        <w:rPr>
          <w:rFonts w:ascii="Times New Roman" w:eastAsia="Times New Roman" w:hAnsi="Times New Roman" w:cs="Times New Roman"/>
          <w:i/>
          <w:iCs/>
        </w:rPr>
      </w:pPr>
      <w:r w:rsidRPr="00D2780F">
        <w:rPr>
          <w:rFonts w:ascii="Times New Roman" w:eastAsia="Times New Roman" w:hAnsi="Times New Roman" w:cs="Times New Roman"/>
        </w:rPr>
        <w:t>Iram, N. (2022). </w:t>
      </w:r>
      <w:r w:rsidRPr="00D2780F">
        <w:rPr>
          <w:rFonts w:ascii="Times New Roman" w:eastAsia="Times New Roman" w:hAnsi="Times New Roman" w:cs="Times New Roman"/>
          <w:i/>
          <w:iCs/>
        </w:rPr>
        <w:t>Effect of teachers’ emotional intelligence on school climate at secondary school</w:t>
      </w:r>
    </w:p>
    <w:p w14:paraId="182D976A" w14:textId="74ED9875" w:rsidR="00BD3202" w:rsidRPr="00BD3202" w:rsidRDefault="00D2780F" w:rsidP="00D2780F">
      <w:pPr>
        <w:spacing w:after="0" w:line="240" w:lineRule="auto"/>
        <w:ind w:left="720"/>
        <w:rPr>
          <w:rFonts w:ascii="Times New Roman" w:eastAsia="Times New Roman" w:hAnsi="Times New Roman" w:cs="Times New Roman"/>
        </w:rPr>
      </w:pPr>
      <w:r w:rsidRPr="00D2780F">
        <w:rPr>
          <w:rFonts w:ascii="Times New Roman" w:eastAsia="Times New Roman" w:hAnsi="Times New Roman" w:cs="Times New Roman"/>
          <w:i/>
          <w:iCs/>
        </w:rPr>
        <w:t>level</w:t>
      </w:r>
      <w:r w:rsidRPr="00D2780F">
        <w:rPr>
          <w:rFonts w:ascii="Times New Roman" w:eastAsia="Times New Roman" w:hAnsi="Times New Roman" w:cs="Times New Roman"/>
        </w:rPr>
        <w:t>. </w:t>
      </w:r>
      <w:r w:rsidR="0019098E" w:rsidRPr="00E72FD7">
        <w:rPr>
          <w:rFonts w:ascii="Times New Roman" w:eastAsia="Times New Roman" w:hAnsi="Times New Roman" w:cs="Times New Roman"/>
          <w:i/>
          <w:iCs/>
        </w:rPr>
        <w:t>Bulletin of Education and Research</w:t>
      </w:r>
      <w:r w:rsidR="0019098E" w:rsidRPr="00D2780F">
        <w:rPr>
          <w:rFonts w:ascii="Times New Roman" w:eastAsia="Times New Roman" w:hAnsi="Times New Roman" w:cs="Times New Roman"/>
          <w:i/>
        </w:rPr>
        <w:t xml:space="preserve">, </w:t>
      </w:r>
      <w:r w:rsidR="0019098E" w:rsidRPr="00E72FD7">
        <w:rPr>
          <w:rFonts w:ascii="Times New Roman" w:eastAsia="Times New Roman" w:hAnsi="Times New Roman" w:cs="Times New Roman"/>
          <w:i/>
          <w:iCs/>
        </w:rPr>
        <w:t>44</w:t>
      </w:r>
      <w:r w:rsidR="0019098E" w:rsidRPr="00E72FD7">
        <w:rPr>
          <w:rFonts w:ascii="Times New Roman" w:eastAsia="Times New Roman" w:hAnsi="Times New Roman" w:cs="Times New Roman"/>
        </w:rPr>
        <w:t>(3</w:t>
      </w:r>
      <w:r w:rsidRPr="00D2780F">
        <w:rPr>
          <w:rFonts w:ascii="Times New Roman" w:eastAsia="Times New Roman" w:hAnsi="Times New Roman" w:cs="Times New Roman"/>
        </w:rPr>
        <w:t>), 18–36. https://files.eric.ed.gov/fulltext/EJ1384236.pdf</w:t>
      </w:r>
    </w:p>
    <w:p w14:paraId="38081E87" w14:textId="77777777" w:rsidR="00D2780F" w:rsidRPr="00BD3202" w:rsidRDefault="00D2780F" w:rsidP="00BD3202">
      <w:pPr>
        <w:spacing w:after="0" w:line="240" w:lineRule="auto"/>
        <w:ind w:firstLine="720"/>
        <w:rPr>
          <w:rFonts w:ascii="Times New Roman" w:eastAsia="Times New Roman" w:hAnsi="Times New Roman" w:cs="Times New Roman"/>
        </w:rPr>
      </w:pPr>
    </w:p>
    <w:p w14:paraId="355E892C" w14:textId="0809A596" w:rsidR="00BD3202" w:rsidRDefault="002622D7" w:rsidP="00BD3202">
      <w:pPr>
        <w:spacing w:after="0" w:line="240" w:lineRule="auto"/>
        <w:ind w:left="720" w:hanging="720"/>
        <w:rPr>
          <w:rFonts w:ascii="Times New Roman" w:hAnsi="Times New Roman" w:cs="Times New Roman"/>
        </w:rPr>
      </w:pPr>
      <w:r w:rsidRPr="002622D7">
        <w:rPr>
          <w:rFonts w:ascii="Times New Roman" w:hAnsi="Times New Roman" w:cs="Times New Roman"/>
        </w:rPr>
        <w:t xml:space="preserve">McDonald, R. P. (1997). Haldane’s lungs: A case study in path analysis. </w:t>
      </w:r>
      <w:r w:rsidRPr="002622D7">
        <w:rPr>
          <w:rFonts w:ascii="Times New Roman" w:hAnsi="Times New Roman" w:cs="Times New Roman"/>
          <w:i/>
          <w:iCs/>
        </w:rPr>
        <w:t>Multivariate Behavioral Research, 32</w:t>
      </w:r>
      <w:r w:rsidRPr="002622D7">
        <w:rPr>
          <w:rFonts w:ascii="Times New Roman" w:hAnsi="Times New Roman" w:cs="Times New Roman"/>
        </w:rPr>
        <w:t xml:space="preserve">(1), 1–38. </w:t>
      </w:r>
      <w:r w:rsidR="00BD3202" w:rsidRPr="00BD3202">
        <w:rPr>
          <w:rFonts w:ascii="Times New Roman" w:hAnsi="Times New Roman" w:cs="Times New Roman"/>
        </w:rPr>
        <w:t>https://doi.org/10.1207/s15327906mbr3201_1</w:t>
      </w:r>
    </w:p>
    <w:p w14:paraId="525C011E" w14:textId="77777777" w:rsidR="00BD3202" w:rsidRDefault="00BD3202" w:rsidP="00BD3202">
      <w:pPr>
        <w:spacing w:after="0" w:line="240" w:lineRule="auto"/>
        <w:ind w:left="720" w:hanging="720"/>
        <w:rPr>
          <w:rFonts w:ascii="Times New Roman" w:hAnsi="Times New Roman" w:cs="Times New Roman"/>
        </w:rPr>
      </w:pPr>
    </w:p>
    <w:p w14:paraId="7CCE7CA3" w14:textId="60866EFF" w:rsidR="00CC7FBB" w:rsidRPr="00CC7FBB" w:rsidRDefault="00335D63" w:rsidP="00CC7FBB">
      <w:pPr>
        <w:spacing w:after="0" w:line="240" w:lineRule="auto"/>
        <w:ind w:left="720" w:hanging="720"/>
        <w:rPr>
          <w:rFonts w:ascii="Times New Roman" w:hAnsi="Times New Roman" w:cs="Times New Roman"/>
        </w:rPr>
      </w:pPr>
      <w:r>
        <w:rPr>
          <w:rFonts w:ascii="Times New Roman" w:hAnsi="Times New Roman" w:cs="Times New Roman"/>
        </w:rPr>
        <w:t xml:space="preserve">National FFA Organization. </w:t>
      </w:r>
      <w:r w:rsidR="00CC7FBB">
        <w:rPr>
          <w:rFonts w:ascii="Times New Roman" w:hAnsi="Times New Roman" w:cs="Times New Roman"/>
        </w:rPr>
        <w:t xml:space="preserve">(n.d.). </w:t>
      </w:r>
      <w:r w:rsidR="00CC7FBB">
        <w:rPr>
          <w:rFonts w:ascii="Times New Roman" w:hAnsi="Times New Roman" w:cs="Times New Roman"/>
          <w:i/>
          <w:iCs/>
        </w:rPr>
        <w:t xml:space="preserve">What is FFA? </w:t>
      </w:r>
      <w:r w:rsidR="00CC7FBB" w:rsidRPr="00CC7FBB">
        <w:rPr>
          <w:rFonts w:ascii="Times New Roman" w:hAnsi="Times New Roman" w:cs="Times New Roman"/>
        </w:rPr>
        <w:t>https://www.ffa.org/about-us/what-is-ffa</w:t>
      </w:r>
    </w:p>
    <w:p w14:paraId="67A2654C" w14:textId="77777777" w:rsidR="004F6706" w:rsidRDefault="004F6706" w:rsidP="00335D63">
      <w:pPr>
        <w:spacing w:after="0" w:line="240" w:lineRule="auto"/>
        <w:rPr>
          <w:rFonts w:ascii="Times New Roman" w:eastAsia="Times New Roman" w:hAnsi="Times New Roman" w:cs="Times New Roman"/>
        </w:rPr>
      </w:pPr>
    </w:p>
    <w:p w14:paraId="4F4AFE37" w14:textId="1CCB112C" w:rsidR="00335D63" w:rsidRPr="00E72FD7" w:rsidRDefault="00335D63" w:rsidP="00335D63">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 xml:space="preserve">National FFA Organization. (2015). </w:t>
      </w:r>
      <w:r w:rsidRPr="006F325A">
        <w:rPr>
          <w:rFonts w:ascii="Times New Roman" w:eastAsia="Times New Roman" w:hAnsi="Times New Roman" w:cs="Times New Roman"/>
          <w:i/>
          <w:iCs/>
        </w:rPr>
        <w:t>Agricultural education</w:t>
      </w:r>
      <w:r w:rsidRPr="00E72FD7">
        <w:rPr>
          <w:rFonts w:ascii="Times New Roman" w:eastAsia="Times New Roman" w:hAnsi="Times New Roman" w:cs="Times New Roman"/>
        </w:rPr>
        <w:t>.</w:t>
      </w:r>
    </w:p>
    <w:p w14:paraId="0A94A891" w14:textId="6692BE50" w:rsidR="00335D63" w:rsidRDefault="00335D63" w:rsidP="00335D63">
      <w:pPr>
        <w:spacing w:after="0" w:line="240" w:lineRule="auto"/>
        <w:ind w:firstLine="720"/>
        <w:rPr>
          <w:rFonts w:ascii="Times New Roman" w:hAnsi="Times New Roman" w:cs="Times New Roman"/>
        </w:rPr>
      </w:pPr>
      <w:r w:rsidRPr="00335D63">
        <w:rPr>
          <w:rFonts w:ascii="Times New Roman" w:eastAsia="Times New Roman" w:hAnsi="Times New Roman" w:cs="Times New Roman"/>
        </w:rPr>
        <w:t>https://www.ffa.org/agricultural-education/</w:t>
      </w:r>
    </w:p>
    <w:p w14:paraId="7AB6BBAE" w14:textId="77777777" w:rsidR="00335D63" w:rsidRDefault="00335D63" w:rsidP="00BD3202">
      <w:pPr>
        <w:spacing w:after="0" w:line="240" w:lineRule="auto"/>
        <w:ind w:left="720" w:hanging="720"/>
        <w:rPr>
          <w:rFonts w:ascii="Times New Roman" w:hAnsi="Times New Roman" w:cs="Times New Roman"/>
        </w:rPr>
      </w:pPr>
    </w:p>
    <w:p w14:paraId="10B3A1AB" w14:textId="77777777" w:rsidR="00732D4C" w:rsidRPr="00732D4C" w:rsidRDefault="00732D4C" w:rsidP="00732D4C">
      <w:pPr>
        <w:spacing w:after="0" w:line="240" w:lineRule="auto"/>
        <w:ind w:left="720" w:hanging="720"/>
        <w:rPr>
          <w:rFonts w:ascii="Times New Roman" w:hAnsi="Times New Roman" w:cs="Times New Roman"/>
        </w:rPr>
      </w:pPr>
      <w:r w:rsidRPr="00732D4C">
        <w:rPr>
          <w:rFonts w:ascii="Times New Roman" w:hAnsi="Times New Roman" w:cs="Times New Roman"/>
        </w:rPr>
        <w:t xml:space="preserve">Parr, B., &amp; Edwards, M. C. (2004). Inquiry-based instruction in secondary agricultural education: Problem-solving – An old friend revisited. </w:t>
      </w:r>
      <w:r w:rsidRPr="007731C0">
        <w:rPr>
          <w:rFonts w:ascii="Times New Roman" w:hAnsi="Times New Roman" w:cs="Times New Roman"/>
          <w:i/>
          <w:iCs/>
        </w:rPr>
        <w:t>Journal of Agricultural Education, 45</w:t>
      </w:r>
      <w:r w:rsidRPr="00732D4C">
        <w:rPr>
          <w:rFonts w:ascii="Times New Roman" w:hAnsi="Times New Roman" w:cs="Times New Roman"/>
        </w:rPr>
        <w:t>(4), 106–117. https://doi.org/10.5032/jae.2004.04106</w:t>
      </w:r>
    </w:p>
    <w:p w14:paraId="564DCBA7" w14:textId="77777777" w:rsidR="00732D4C" w:rsidRPr="00732D4C" w:rsidRDefault="00732D4C" w:rsidP="00732D4C">
      <w:pPr>
        <w:spacing w:after="0" w:line="240" w:lineRule="auto"/>
        <w:ind w:left="720" w:hanging="720"/>
        <w:rPr>
          <w:rFonts w:ascii="Times New Roman" w:hAnsi="Times New Roman" w:cs="Times New Roman"/>
        </w:rPr>
      </w:pPr>
    </w:p>
    <w:p w14:paraId="526957EA" w14:textId="77777777" w:rsidR="00AA494B" w:rsidRPr="007731C0" w:rsidRDefault="00AA494B" w:rsidP="00732D4C">
      <w:pPr>
        <w:spacing w:after="0" w:line="240" w:lineRule="auto"/>
        <w:rPr>
          <w:rFonts w:ascii="Times New Roman" w:hAnsi="Times New Roman" w:cs="Times New Roman"/>
          <w:i/>
          <w:iCs/>
        </w:rPr>
      </w:pPr>
      <w:r w:rsidRPr="00AA494B">
        <w:rPr>
          <w:rFonts w:ascii="Times New Roman" w:hAnsi="Times New Roman" w:cs="Times New Roman"/>
        </w:rPr>
        <w:t xml:space="preserve">Phipps, L. J., Osborne, E. W., Dyer, J. E., &amp; Ball, A. (2008). </w:t>
      </w:r>
      <w:r w:rsidRPr="007731C0">
        <w:rPr>
          <w:rFonts w:ascii="Times New Roman" w:hAnsi="Times New Roman" w:cs="Times New Roman"/>
          <w:i/>
          <w:iCs/>
        </w:rPr>
        <w:t>Handbook on agricultural education</w:t>
      </w:r>
    </w:p>
    <w:p w14:paraId="1BECEFE8" w14:textId="6C834162" w:rsidR="00732D4C" w:rsidRDefault="00AA494B" w:rsidP="00AA494B">
      <w:pPr>
        <w:spacing w:after="0" w:line="240" w:lineRule="auto"/>
        <w:ind w:firstLine="720"/>
        <w:rPr>
          <w:rFonts w:ascii="Times New Roman" w:hAnsi="Times New Roman" w:cs="Times New Roman"/>
        </w:rPr>
      </w:pPr>
      <w:r w:rsidRPr="007731C0">
        <w:rPr>
          <w:rFonts w:ascii="Times New Roman" w:hAnsi="Times New Roman" w:cs="Times New Roman"/>
          <w:i/>
          <w:iCs/>
        </w:rPr>
        <w:t>in public schools</w:t>
      </w:r>
      <w:r w:rsidRPr="00AA494B">
        <w:rPr>
          <w:rFonts w:ascii="Times New Roman" w:hAnsi="Times New Roman" w:cs="Times New Roman"/>
        </w:rPr>
        <w:t xml:space="preserve"> (6th ed.). Thomson Delmar Learning.</w:t>
      </w:r>
    </w:p>
    <w:p w14:paraId="63495F9A" w14:textId="77777777" w:rsidR="00F862F0" w:rsidRDefault="00F862F0" w:rsidP="00AA494B">
      <w:pPr>
        <w:spacing w:after="0" w:line="240" w:lineRule="auto"/>
        <w:ind w:firstLine="720"/>
        <w:rPr>
          <w:rFonts w:ascii="Times New Roman" w:hAnsi="Times New Roman" w:cs="Times New Roman"/>
        </w:rPr>
      </w:pPr>
    </w:p>
    <w:p w14:paraId="0810197C" w14:textId="32A87055" w:rsidR="005A2A12" w:rsidRDefault="005A2A12" w:rsidP="00F862F0">
      <w:pPr>
        <w:spacing w:after="0" w:line="240" w:lineRule="auto"/>
        <w:rPr>
          <w:rFonts w:ascii="Times New Roman" w:hAnsi="Times New Roman" w:cs="Times New Roman"/>
        </w:rPr>
      </w:pPr>
      <w:r w:rsidRPr="005A2A12">
        <w:rPr>
          <w:rFonts w:ascii="Times New Roman" w:hAnsi="Times New Roman" w:cs="Times New Roman"/>
        </w:rPr>
        <w:t>Privitera, G. J. (2017).</w:t>
      </w:r>
      <w:r>
        <w:rPr>
          <w:rFonts w:ascii="Times New Roman" w:hAnsi="Times New Roman" w:cs="Times New Roman"/>
        </w:rPr>
        <w:t xml:space="preserve"> </w:t>
      </w:r>
      <w:r w:rsidRPr="005A2A12">
        <w:rPr>
          <w:rFonts w:ascii="Times New Roman" w:hAnsi="Times New Roman" w:cs="Times New Roman"/>
          <w:i/>
          <w:iCs/>
        </w:rPr>
        <w:t>Research methods for the behavioral sciences</w:t>
      </w:r>
      <w:r>
        <w:rPr>
          <w:rFonts w:ascii="Times New Roman" w:hAnsi="Times New Roman" w:cs="Times New Roman"/>
        </w:rPr>
        <w:t xml:space="preserve"> </w:t>
      </w:r>
      <w:r w:rsidRPr="005A2A12">
        <w:rPr>
          <w:rFonts w:ascii="Times New Roman" w:hAnsi="Times New Roman" w:cs="Times New Roman"/>
        </w:rPr>
        <w:t>(2nd ed.). Sage</w:t>
      </w:r>
      <w:r>
        <w:rPr>
          <w:rFonts w:ascii="Times New Roman" w:hAnsi="Times New Roman" w:cs="Times New Roman"/>
        </w:rPr>
        <w:t>.</w:t>
      </w:r>
    </w:p>
    <w:p w14:paraId="0C282249" w14:textId="77777777" w:rsidR="005A2A12" w:rsidRDefault="005A2A12" w:rsidP="00F862F0">
      <w:pPr>
        <w:spacing w:after="0" w:line="240" w:lineRule="auto"/>
        <w:rPr>
          <w:rFonts w:ascii="Times New Roman" w:hAnsi="Times New Roman" w:cs="Times New Roman"/>
        </w:rPr>
      </w:pPr>
    </w:p>
    <w:p w14:paraId="5737DAE9" w14:textId="605A6CE3" w:rsidR="00515C86" w:rsidRPr="007731C0" w:rsidRDefault="00515C86" w:rsidP="00F862F0">
      <w:pPr>
        <w:spacing w:after="0" w:line="240" w:lineRule="auto"/>
        <w:rPr>
          <w:rFonts w:ascii="Times New Roman" w:hAnsi="Times New Roman" w:cs="Times New Roman"/>
        </w:rPr>
      </w:pPr>
      <w:r w:rsidRPr="00515C86">
        <w:rPr>
          <w:rFonts w:ascii="Times New Roman" w:hAnsi="Times New Roman" w:cs="Times New Roman"/>
        </w:rPr>
        <w:t>Rahaman, N. (2024). </w:t>
      </w:r>
      <w:r w:rsidRPr="007731C0">
        <w:rPr>
          <w:rFonts w:ascii="Times New Roman" w:hAnsi="Times New Roman" w:cs="Times New Roman"/>
        </w:rPr>
        <w:t>The impact of culturally responsive teaching on student engagement in</w:t>
      </w:r>
    </w:p>
    <w:p w14:paraId="3A11D440" w14:textId="335F1AC6" w:rsidR="00515C86" w:rsidRDefault="00515C86" w:rsidP="00515C86">
      <w:pPr>
        <w:spacing w:after="0" w:line="240" w:lineRule="auto"/>
        <w:ind w:left="720"/>
        <w:rPr>
          <w:rFonts w:ascii="Times New Roman" w:hAnsi="Times New Roman" w:cs="Times New Roman"/>
        </w:rPr>
      </w:pPr>
      <w:r w:rsidRPr="007731C0">
        <w:rPr>
          <w:rFonts w:ascii="Times New Roman" w:hAnsi="Times New Roman" w:cs="Times New Roman"/>
        </w:rPr>
        <w:t>Class 12 classrooms.</w:t>
      </w:r>
      <w:r w:rsidRPr="00515C86">
        <w:rPr>
          <w:rFonts w:ascii="Times New Roman" w:hAnsi="Times New Roman" w:cs="Times New Roman"/>
        </w:rPr>
        <w:t> </w:t>
      </w:r>
      <w:r w:rsidRPr="00515C86">
        <w:rPr>
          <w:rFonts w:ascii="Times New Roman" w:hAnsi="Times New Roman" w:cs="Times New Roman"/>
          <w:i/>
          <w:iCs/>
        </w:rPr>
        <w:t>International Journal of Literacy and Education, 4</w:t>
      </w:r>
      <w:r w:rsidRPr="00515C86">
        <w:rPr>
          <w:rFonts w:ascii="Times New Roman" w:hAnsi="Times New Roman" w:cs="Times New Roman"/>
        </w:rPr>
        <w:t>(2), 142–145. https://www.educationjournal.info/article/221/4-2-26-220.pdf</w:t>
      </w:r>
    </w:p>
    <w:p w14:paraId="0143FE0F" w14:textId="77777777" w:rsidR="00515C86" w:rsidRDefault="00515C86" w:rsidP="00F862F0">
      <w:pPr>
        <w:spacing w:after="0" w:line="240" w:lineRule="auto"/>
        <w:rPr>
          <w:rFonts w:ascii="Times New Roman" w:hAnsi="Times New Roman" w:cs="Times New Roman"/>
        </w:rPr>
      </w:pPr>
    </w:p>
    <w:p w14:paraId="57784E66" w14:textId="2E6C068C" w:rsidR="00F862F0" w:rsidRDefault="00F862F0" w:rsidP="00F862F0">
      <w:pPr>
        <w:spacing w:after="0" w:line="240" w:lineRule="auto"/>
        <w:rPr>
          <w:rFonts w:ascii="Times New Roman" w:hAnsi="Times New Roman" w:cs="Times New Roman"/>
        </w:rPr>
      </w:pPr>
      <w:r w:rsidRPr="00F862F0">
        <w:rPr>
          <w:rFonts w:ascii="Times New Roman" w:hAnsi="Times New Roman" w:cs="Times New Roman"/>
        </w:rPr>
        <w:t>Rank, B. D., &amp; Retallick, M. S. (2016). Synthesis of contemporary SAE research 1994–2014.</w:t>
      </w:r>
    </w:p>
    <w:p w14:paraId="6D699D32" w14:textId="4E8B779B" w:rsidR="00F862F0" w:rsidRDefault="00F862F0" w:rsidP="00F862F0">
      <w:pPr>
        <w:spacing w:after="0" w:line="240" w:lineRule="auto"/>
        <w:ind w:left="720"/>
        <w:rPr>
          <w:rFonts w:ascii="Times New Roman" w:hAnsi="Times New Roman" w:cs="Times New Roman"/>
        </w:rPr>
      </w:pPr>
      <w:r w:rsidRPr="007731C0">
        <w:rPr>
          <w:rFonts w:ascii="Times New Roman" w:hAnsi="Times New Roman" w:cs="Times New Roman"/>
          <w:i/>
          <w:iCs/>
        </w:rPr>
        <w:t>Journal of Agricultural Education, 57</w:t>
      </w:r>
      <w:r w:rsidRPr="00F862F0">
        <w:rPr>
          <w:rFonts w:ascii="Times New Roman" w:hAnsi="Times New Roman" w:cs="Times New Roman"/>
        </w:rPr>
        <w:t>(4), 131–145. https://doi.org/10.5032/jae.2016.04131</w:t>
      </w:r>
    </w:p>
    <w:p w14:paraId="62E8B174" w14:textId="77777777" w:rsidR="00F862F0" w:rsidRDefault="00F862F0" w:rsidP="00AA494B">
      <w:pPr>
        <w:spacing w:after="0" w:line="240" w:lineRule="auto"/>
        <w:ind w:firstLine="720"/>
        <w:rPr>
          <w:rFonts w:ascii="Times New Roman" w:hAnsi="Times New Roman" w:cs="Times New Roman"/>
        </w:rPr>
      </w:pPr>
    </w:p>
    <w:p w14:paraId="0A95DA92" w14:textId="77777777" w:rsidR="006F6EAC" w:rsidRDefault="006F6EAC" w:rsidP="006F6EAC">
      <w:pPr>
        <w:spacing w:after="0" w:line="240" w:lineRule="auto"/>
        <w:rPr>
          <w:rFonts w:ascii="Times New Roman" w:hAnsi="Times New Roman" w:cs="Times New Roman"/>
        </w:rPr>
      </w:pPr>
      <w:r w:rsidRPr="006F6EAC">
        <w:rPr>
          <w:rFonts w:ascii="Times New Roman" w:hAnsi="Times New Roman" w:cs="Times New Roman"/>
        </w:rPr>
        <w:t>Roberts, T. G., &amp; Ball, A. L. (2009) Secondary agricultural science as content and context for</w:t>
      </w:r>
    </w:p>
    <w:p w14:paraId="506AB8F8" w14:textId="38615F68" w:rsidR="006F6EAC" w:rsidRDefault="006F6EAC" w:rsidP="006F6EAC">
      <w:pPr>
        <w:spacing w:after="0" w:line="240" w:lineRule="auto"/>
        <w:ind w:left="720"/>
        <w:rPr>
          <w:rFonts w:ascii="Times New Roman" w:hAnsi="Times New Roman" w:cs="Times New Roman"/>
        </w:rPr>
      </w:pPr>
      <w:r w:rsidRPr="006F6EAC">
        <w:rPr>
          <w:rFonts w:ascii="Times New Roman" w:hAnsi="Times New Roman" w:cs="Times New Roman"/>
        </w:rPr>
        <w:t xml:space="preserve">teaching. </w:t>
      </w:r>
      <w:r w:rsidRPr="007731C0">
        <w:rPr>
          <w:rFonts w:ascii="Times New Roman" w:hAnsi="Times New Roman" w:cs="Times New Roman"/>
          <w:i/>
          <w:iCs/>
        </w:rPr>
        <w:t>Journal of Agricultural Education, 50</w:t>
      </w:r>
      <w:r w:rsidRPr="006F6EAC">
        <w:rPr>
          <w:rFonts w:ascii="Times New Roman" w:hAnsi="Times New Roman" w:cs="Times New Roman"/>
        </w:rPr>
        <w:t>(1), 81–91. https://doi.org/10.5032/jae.2009.01081</w:t>
      </w:r>
    </w:p>
    <w:p w14:paraId="7BDC18DE" w14:textId="77777777" w:rsidR="00AA494B" w:rsidRDefault="00AA494B" w:rsidP="00732D4C">
      <w:pPr>
        <w:spacing w:after="0" w:line="240" w:lineRule="auto"/>
        <w:rPr>
          <w:rFonts w:ascii="Times New Roman" w:hAnsi="Times New Roman" w:cs="Times New Roman"/>
        </w:rPr>
      </w:pPr>
    </w:p>
    <w:p w14:paraId="6B593866" w14:textId="431DCECF" w:rsidR="005A2A12" w:rsidRDefault="005A2A12" w:rsidP="005A2A12">
      <w:pPr>
        <w:spacing w:after="0" w:line="240" w:lineRule="auto"/>
        <w:ind w:left="720" w:hanging="720"/>
        <w:rPr>
          <w:rFonts w:ascii="Times New Roman" w:eastAsia="Times New Roman" w:hAnsi="Times New Roman" w:cs="Times New Roman"/>
        </w:rPr>
      </w:pPr>
      <w:r w:rsidRPr="005A2A12">
        <w:rPr>
          <w:rFonts w:ascii="Times New Roman" w:eastAsia="Times New Roman" w:hAnsi="Times New Roman" w:cs="Times New Roman"/>
        </w:rPr>
        <w:t xml:space="preserve">Roberts, T. G., &amp; Dyer, J. E. (2004). </w:t>
      </w:r>
      <w:r>
        <w:rPr>
          <w:rFonts w:ascii="Times New Roman" w:eastAsia="Times New Roman" w:hAnsi="Times New Roman" w:cs="Times New Roman"/>
        </w:rPr>
        <w:t>Characteristics of effective agriculture teachers</w:t>
      </w:r>
      <w:r w:rsidRPr="005A2A12">
        <w:rPr>
          <w:rFonts w:ascii="Times New Roman" w:eastAsia="Times New Roman" w:hAnsi="Times New Roman" w:cs="Times New Roman"/>
        </w:rPr>
        <w:t>. </w:t>
      </w:r>
      <w:r w:rsidRPr="005A2A12">
        <w:rPr>
          <w:rFonts w:ascii="Times New Roman" w:eastAsia="Times New Roman" w:hAnsi="Times New Roman" w:cs="Times New Roman"/>
          <w:i/>
          <w:iCs/>
        </w:rPr>
        <w:t>Journal of Agricultural Education</w:t>
      </w:r>
      <w:r w:rsidRPr="005A2A12">
        <w:rPr>
          <w:rFonts w:ascii="Times New Roman" w:eastAsia="Times New Roman" w:hAnsi="Times New Roman" w:cs="Times New Roman"/>
        </w:rPr>
        <w:t>, </w:t>
      </w:r>
      <w:r w:rsidRPr="005A2A12">
        <w:rPr>
          <w:rFonts w:ascii="Times New Roman" w:eastAsia="Times New Roman" w:hAnsi="Times New Roman" w:cs="Times New Roman"/>
          <w:i/>
          <w:iCs/>
        </w:rPr>
        <w:t>45</w:t>
      </w:r>
      <w:r w:rsidRPr="005A2A12">
        <w:rPr>
          <w:rFonts w:ascii="Times New Roman" w:eastAsia="Times New Roman" w:hAnsi="Times New Roman" w:cs="Times New Roman"/>
        </w:rPr>
        <w:t>(4), 82–95. https://doi.org/10.5032/jae.2004.04082</w:t>
      </w:r>
    </w:p>
    <w:p w14:paraId="3415D35B" w14:textId="77777777" w:rsidR="005A2A12" w:rsidRDefault="005A2A12" w:rsidP="00DB5A8A">
      <w:pPr>
        <w:spacing w:after="0" w:line="240" w:lineRule="auto"/>
        <w:rPr>
          <w:rFonts w:ascii="Times New Roman" w:eastAsia="Times New Roman" w:hAnsi="Times New Roman" w:cs="Times New Roman"/>
        </w:rPr>
      </w:pPr>
    </w:p>
    <w:p w14:paraId="6E6B2C27" w14:textId="6A074603" w:rsidR="00DB5A8A" w:rsidRPr="006F325A" w:rsidRDefault="00DB5A8A" w:rsidP="00DB5A8A">
      <w:pPr>
        <w:spacing w:after="0" w:line="240" w:lineRule="auto"/>
        <w:rPr>
          <w:rFonts w:ascii="Times New Roman" w:eastAsia="Times New Roman" w:hAnsi="Times New Roman" w:cs="Times New Roman"/>
          <w:i/>
          <w:iCs/>
        </w:rPr>
      </w:pPr>
      <w:r w:rsidRPr="4069D42D">
        <w:rPr>
          <w:rFonts w:ascii="Times New Roman" w:eastAsia="Times New Roman" w:hAnsi="Times New Roman" w:cs="Times New Roman"/>
        </w:rPr>
        <w:t xml:space="preserve">Ronfeldt, M., &amp; Reininger, M. (2012). More or better student teaching? </w:t>
      </w:r>
      <w:r w:rsidRPr="006F325A">
        <w:rPr>
          <w:rFonts w:ascii="Times New Roman" w:eastAsia="Times New Roman" w:hAnsi="Times New Roman" w:cs="Times New Roman"/>
          <w:i/>
          <w:iCs/>
        </w:rPr>
        <w:t>Teaching and</w:t>
      </w:r>
    </w:p>
    <w:p w14:paraId="74E8345C" w14:textId="290A6EF0" w:rsidR="00DB5A8A" w:rsidRPr="00DB5A8A" w:rsidRDefault="00DB5A8A" w:rsidP="00DB5A8A">
      <w:pPr>
        <w:spacing w:after="0" w:line="240" w:lineRule="auto"/>
        <w:ind w:firstLine="720"/>
        <w:rPr>
          <w:rFonts w:ascii="Times New Roman" w:eastAsia="Times New Roman" w:hAnsi="Times New Roman" w:cs="Times New Roman"/>
        </w:rPr>
      </w:pPr>
      <w:r w:rsidRPr="006F325A">
        <w:rPr>
          <w:rFonts w:ascii="Times New Roman" w:eastAsia="Times New Roman" w:hAnsi="Times New Roman" w:cs="Times New Roman"/>
          <w:i/>
          <w:iCs/>
        </w:rPr>
        <w:t>Teacher Education</w:t>
      </w:r>
      <w:r w:rsidR="00590413" w:rsidRPr="006F325A">
        <w:rPr>
          <w:rFonts w:ascii="Times New Roman" w:eastAsia="Times New Roman" w:hAnsi="Times New Roman" w:cs="Times New Roman"/>
          <w:i/>
          <w:iCs/>
        </w:rPr>
        <w:t>,</w:t>
      </w:r>
      <w:r w:rsidRPr="006F325A">
        <w:rPr>
          <w:rFonts w:ascii="Times New Roman" w:eastAsia="Times New Roman" w:hAnsi="Times New Roman" w:cs="Times New Roman"/>
          <w:i/>
          <w:iCs/>
        </w:rPr>
        <w:t xml:space="preserve"> 28</w:t>
      </w:r>
      <w:r w:rsidRPr="007731C0">
        <w:rPr>
          <w:rFonts w:ascii="Times New Roman" w:eastAsia="Times New Roman" w:hAnsi="Times New Roman" w:cs="Times New Roman"/>
        </w:rPr>
        <w:t xml:space="preserve">(8), </w:t>
      </w:r>
      <w:r w:rsidRPr="4069D42D">
        <w:rPr>
          <w:rFonts w:ascii="Times New Roman" w:eastAsia="Times New Roman" w:hAnsi="Times New Roman" w:cs="Times New Roman"/>
        </w:rPr>
        <w:t>1091–1106. https://doi.org/10.1016/j.tate.2012.06.003</w:t>
      </w:r>
    </w:p>
    <w:p w14:paraId="73285C55" w14:textId="77777777" w:rsidR="00DB5A8A" w:rsidRDefault="00DB5A8A" w:rsidP="00BD3202">
      <w:pPr>
        <w:spacing w:after="0" w:line="240" w:lineRule="auto"/>
        <w:ind w:left="720" w:hanging="720"/>
        <w:rPr>
          <w:rFonts w:ascii="Times New Roman" w:hAnsi="Times New Roman" w:cs="Times New Roman"/>
        </w:rPr>
      </w:pPr>
    </w:p>
    <w:p w14:paraId="0C341E21" w14:textId="77777777" w:rsidR="004C2D84" w:rsidRDefault="004C2D84" w:rsidP="004C2D84">
      <w:pPr>
        <w:spacing w:after="0" w:line="240" w:lineRule="auto"/>
        <w:rPr>
          <w:rFonts w:ascii="Times New Roman" w:eastAsia="Times New Roman" w:hAnsi="Times New Roman" w:cs="Times New Roman"/>
          <w:color w:val="000000"/>
          <w:kern w:val="0"/>
          <w14:ligatures w14:val="none"/>
        </w:rPr>
      </w:pPr>
      <w:proofErr w:type="spellStart"/>
      <w:r w:rsidRPr="004C2D84">
        <w:rPr>
          <w:rFonts w:ascii="Times New Roman" w:eastAsia="Times New Roman" w:hAnsi="Times New Roman" w:cs="Times New Roman"/>
          <w:color w:val="000000"/>
          <w:kern w:val="0"/>
          <w14:ligatures w14:val="none"/>
        </w:rPr>
        <w:t>Rosenshine</w:t>
      </w:r>
      <w:proofErr w:type="spellEnd"/>
      <w:r w:rsidRPr="004C2D84">
        <w:rPr>
          <w:rFonts w:ascii="Times New Roman" w:eastAsia="Times New Roman" w:hAnsi="Times New Roman" w:cs="Times New Roman"/>
          <w:color w:val="000000"/>
          <w:kern w:val="0"/>
          <w14:ligatures w14:val="none"/>
        </w:rPr>
        <w:t>, B., &amp; Furst, N. (1971). Research on teacher performance criteria. In B. O. Smith</w:t>
      </w:r>
    </w:p>
    <w:p w14:paraId="4F275266" w14:textId="7F6E28E7" w:rsidR="004C2D84" w:rsidRDefault="004C2D84" w:rsidP="004C2D84">
      <w:pPr>
        <w:spacing w:after="0" w:line="240" w:lineRule="auto"/>
        <w:ind w:firstLine="720"/>
        <w:rPr>
          <w:rFonts w:ascii="Times New Roman" w:eastAsia="Times New Roman" w:hAnsi="Times New Roman" w:cs="Times New Roman"/>
          <w:color w:val="000000"/>
          <w:kern w:val="0"/>
          <w14:ligatures w14:val="none"/>
        </w:rPr>
      </w:pPr>
      <w:r w:rsidRPr="004C2D84">
        <w:rPr>
          <w:rFonts w:ascii="Times New Roman" w:eastAsia="Times New Roman" w:hAnsi="Times New Roman" w:cs="Times New Roman"/>
          <w:color w:val="000000"/>
          <w:kern w:val="0"/>
          <w14:ligatures w14:val="none"/>
        </w:rPr>
        <w:t>(ed.),</w:t>
      </w:r>
      <w:r>
        <w:rPr>
          <w:rFonts w:ascii="Times New Roman" w:eastAsia="Times New Roman" w:hAnsi="Times New Roman" w:cs="Times New Roman"/>
          <w:color w:val="000000"/>
          <w:kern w:val="0"/>
          <w14:ligatures w14:val="none"/>
        </w:rPr>
        <w:t xml:space="preserve"> </w:t>
      </w:r>
      <w:r w:rsidRPr="004C2D84">
        <w:rPr>
          <w:rFonts w:ascii="Times New Roman" w:eastAsia="Times New Roman" w:hAnsi="Times New Roman" w:cs="Times New Roman"/>
          <w:i/>
          <w:iCs/>
          <w:color w:val="000000"/>
          <w:kern w:val="0"/>
          <w14:ligatures w14:val="none"/>
        </w:rPr>
        <w:t xml:space="preserve">Research in Teacher Education – A Symposium </w:t>
      </w:r>
      <w:r w:rsidRPr="004C2D84">
        <w:rPr>
          <w:rFonts w:ascii="Times New Roman" w:eastAsia="Times New Roman" w:hAnsi="Times New Roman" w:cs="Times New Roman"/>
          <w:color w:val="000000"/>
          <w:kern w:val="0"/>
          <w14:ligatures w14:val="none"/>
        </w:rPr>
        <w:t>(pp. 37–72). Prentice Hall.</w:t>
      </w:r>
    </w:p>
    <w:p w14:paraId="408A177F" w14:textId="77777777" w:rsidR="00DC234A" w:rsidRDefault="00DC234A" w:rsidP="00DC234A">
      <w:pPr>
        <w:spacing w:after="0" w:line="240" w:lineRule="auto"/>
        <w:rPr>
          <w:rFonts w:ascii="Times New Roman" w:eastAsia="Times New Roman" w:hAnsi="Times New Roman" w:cs="Times New Roman"/>
          <w:color w:val="000000"/>
          <w:kern w:val="0"/>
          <w14:ligatures w14:val="none"/>
        </w:rPr>
      </w:pPr>
    </w:p>
    <w:p w14:paraId="43EC03C9" w14:textId="68B0653E" w:rsidR="00DC234A" w:rsidRPr="00DC234A" w:rsidRDefault="00DC234A" w:rsidP="006F325A">
      <w:pPr>
        <w:spacing w:after="0" w:line="240" w:lineRule="auto"/>
        <w:rPr>
          <w:rFonts w:ascii="Times New Roman" w:eastAsia="Times New Roman" w:hAnsi="Times New Roman" w:cs="Times New Roman"/>
          <w:color w:val="000000"/>
          <w:kern w:val="0"/>
          <w14:ligatures w14:val="none"/>
        </w:rPr>
      </w:pPr>
      <w:r w:rsidRPr="00DC234A">
        <w:rPr>
          <w:rFonts w:ascii="Times New Roman" w:eastAsia="Times New Roman" w:hAnsi="Times New Roman" w:cs="Times New Roman"/>
          <w:color w:val="000000"/>
          <w:kern w:val="0"/>
          <w14:ligatures w14:val="none"/>
        </w:rPr>
        <w:t xml:space="preserve">Schultz, T. W. (1961). Investment in human capital. </w:t>
      </w:r>
      <w:r w:rsidRPr="00DC234A">
        <w:rPr>
          <w:rFonts w:ascii="Times New Roman" w:eastAsia="Times New Roman" w:hAnsi="Times New Roman" w:cs="Times New Roman"/>
          <w:i/>
          <w:iCs/>
          <w:color w:val="000000"/>
          <w:kern w:val="0"/>
          <w14:ligatures w14:val="none"/>
        </w:rPr>
        <w:t>The American Economic Review, 51</w:t>
      </w:r>
      <w:r w:rsidRPr="00DC234A">
        <w:rPr>
          <w:rFonts w:ascii="Times New Roman" w:eastAsia="Times New Roman" w:hAnsi="Times New Roman" w:cs="Times New Roman"/>
          <w:color w:val="000000"/>
          <w:kern w:val="0"/>
          <w14:ligatures w14:val="none"/>
        </w:rPr>
        <w:t>(1), 1</w:t>
      </w:r>
      <w:r w:rsidR="004344F0">
        <w:rPr>
          <w:rFonts w:ascii="Times New Roman" w:eastAsia="Times New Roman" w:hAnsi="Times New Roman" w:cs="Times New Roman"/>
          <w:color w:val="000000"/>
          <w:kern w:val="0"/>
          <w14:ligatures w14:val="none"/>
        </w:rPr>
        <w:t>-</w:t>
      </w:r>
      <w:r w:rsidR="004832DB">
        <w:rPr>
          <w:rFonts w:ascii="Times New Roman" w:eastAsia="Times New Roman" w:hAnsi="Times New Roman" w:cs="Times New Roman"/>
          <w:color w:val="000000"/>
          <w:kern w:val="0"/>
          <w14:ligatures w14:val="none"/>
        </w:rPr>
        <w:br/>
        <w:t xml:space="preserve"> </w:t>
      </w:r>
      <w:r w:rsidR="004832DB">
        <w:rPr>
          <w:rFonts w:ascii="Times New Roman" w:eastAsia="Times New Roman" w:hAnsi="Times New Roman" w:cs="Times New Roman"/>
          <w:color w:val="000000"/>
          <w:kern w:val="0"/>
          <w14:ligatures w14:val="none"/>
        </w:rPr>
        <w:tab/>
        <w:t>17</w:t>
      </w:r>
      <w:r w:rsidRPr="00DC234A">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r w:rsidRPr="00DC234A">
        <w:rPr>
          <w:rFonts w:ascii="Times New Roman" w:eastAsia="Times New Roman" w:hAnsi="Times New Roman" w:cs="Times New Roman"/>
          <w:color w:val="000000"/>
          <w:kern w:val="0"/>
          <w14:ligatures w14:val="none"/>
        </w:rPr>
        <w:t>https://www.jstor.org/stable/1818907?seq=3#metadata_info_tab_contents</w:t>
      </w:r>
    </w:p>
    <w:p w14:paraId="116FFAE7" w14:textId="309267C5" w:rsidR="00B57F70" w:rsidRDefault="00EA76D4" w:rsidP="00EA76D4">
      <w:pPr>
        <w:tabs>
          <w:tab w:val="left" w:pos="4210"/>
        </w:tabs>
        <w:spacing w:after="0" w:line="240" w:lineRule="auto"/>
        <w:rPr>
          <w:rFonts w:ascii="Times New Roman" w:eastAsia="Times New Roman" w:hAnsi="Times New Roman" w:cs="Times New Roman"/>
        </w:rPr>
      </w:pPr>
      <w:r>
        <w:rPr>
          <w:rFonts w:ascii="Times New Roman" w:eastAsia="Times New Roman" w:hAnsi="Times New Roman" w:cs="Times New Roman"/>
        </w:rPr>
        <w:tab/>
      </w:r>
    </w:p>
    <w:p w14:paraId="3F7D72E7" w14:textId="77777777" w:rsidR="00EA76D4" w:rsidRDefault="00EA76D4" w:rsidP="00EA76D4">
      <w:pPr>
        <w:tabs>
          <w:tab w:val="left" w:pos="4210"/>
        </w:tabs>
        <w:spacing w:after="0" w:line="240" w:lineRule="auto"/>
        <w:rPr>
          <w:rFonts w:ascii="Times New Roman" w:eastAsia="Times New Roman" w:hAnsi="Times New Roman" w:cs="Times New Roman"/>
        </w:rPr>
      </w:pPr>
      <w:r w:rsidRPr="00EA76D4">
        <w:rPr>
          <w:rFonts w:ascii="Times New Roman" w:eastAsia="Times New Roman" w:hAnsi="Times New Roman" w:cs="Times New Roman"/>
        </w:rPr>
        <w:t>Skinner, E. A., &amp; Belmont, M. J. (1993). Motivation in the classroom: Reciprocal effects</w:t>
      </w:r>
    </w:p>
    <w:p w14:paraId="60595FCA" w14:textId="1AE18A5D" w:rsidR="00EA76D4" w:rsidRP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rPr>
        <w:t xml:space="preserve">of teacher behavior and student engagement across the school year. </w:t>
      </w:r>
      <w:r w:rsidRPr="00EA76D4">
        <w:rPr>
          <w:rFonts w:ascii="Times New Roman" w:eastAsia="Times New Roman" w:hAnsi="Times New Roman" w:cs="Times New Roman"/>
          <w:i/>
          <w:iCs/>
        </w:rPr>
        <w:t>Journal of</w:t>
      </w:r>
    </w:p>
    <w:p w14:paraId="5FBCBDCB" w14:textId="77777777" w:rsidR="00EA76D4" w:rsidRP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i/>
          <w:iCs/>
        </w:rPr>
        <w:t>Educational Psychology</w:t>
      </w:r>
      <w:r w:rsidRPr="00EA76D4">
        <w:rPr>
          <w:rFonts w:ascii="Times New Roman" w:eastAsia="Times New Roman" w:hAnsi="Times New Roman" w:cs="Times New Roman"/>
        </w:rPr>
        <w:t xml:space="preserve">, </w:t>
      </w:r>
      <w:r w:rsidRPr="00EA76D4">
        <w:rPr>
          <w:rFonts w:ascii="Times New Roman" w:eastAsia="Times New Roman" w:hAnsi="Times New Roman" w:cs="Times New Roman"/>
          <w:i/>
          <w:iCs/>
        </w:rPr>
        <w:t>85</w:t>
      </w:r>
      <w:r w:rsidRPr="00EA76D4">
        <w:rPr>
          <w:rFonts w:ascii="Times New Roman" w:eastAsia="Times New Roman" w:hAnsi="Times New Roman" w:cs="Times New Roman"/>
        </w:rPr>
        <w:t>(4), 571–581. https://doi.org/10.1037/0022-</w:t>
      </w:r>
    </w:p>
    <w:p w14:paraId="2C120887" w14:textId="6DD3D305" w:rsidR="00EA76D4" w:rsidRDefault="00EA76D4" w:rsidP="00EA76D4">
      <w:pPr>
        <w:tabs>
          <w:tab w:val="left" w:pos="4210"/>
        </w:tabs>
        <w:spacing w:after="0" w:line="240" w:lineRule="auto"/>
        <w:ind w:left="720"/>
        <w:rPr>
          <w:rFonts w:ascii="Times New Roman" w:eastAsia="Times New Roman" w:hAnsi="Times New Roman" w:cs="Times New Roman"/>
        </w:rPr>
      </w:pPr>
      <w:r w:rsidRPr="00EA76D4">
        <w:rPr>
          <w:rFonts w:ascii="Times New Roman" w:eastAsia="Times New Roman" w:hAnsi="Times New Roman" w:cs="Times New Roman"/>
        </w:rPr>
        <w:t>0663.85.4.571</w:t>
      </w:r>
    </w:p>
    <w:p w14:paraId="3DD16317" w14:textId="77777777" w:rsidR="00EA76D4" w:rsidRDefault="00EA76D4" w:rsidP="00EA76D4">
      <w:pPr>
        <w:tabs>
          <w:tab w:val="left" w:pos="4210"/>
        </w:tabs>
        <w:spacing w:after="0" w:line="240" w:lineRule="auto"/>
        <w:rPr>
          <w:rFonts w:ascii="Times New Roman" w:eastAsia="Times New Roman" w:hAnsi="Times New Roman" w:cs="Times New Roman"/>
        </w:rPr>
      </w:pPr>
    </w:p>
    <w:p w14:paraId="6491B67C" w14:textId="77777777" w:rsidR="00B87413" w:rsidRPr="00890E55" w:rsidRDefault="00B87413" w:rsidP="00B87413">
      <w:pPr>
        <w:spacing w:after="0" w:line="240" w:lineRule="auto"/>
        <w:rPr>
          <w:rFonts w:ascii="Times New Roman" w:eastAsia="Times New Roman" w:hAnsi="Times New Roman" w:cs="Times New Roman"/>
          <w:i/>
          <w:iCs/>
        </w:rPr>
      </w:pPr>
      <w:r w:rsidRPr="00B87413">
        <w:rPr>
          <w:rFonts w:ascii="Times New Roman" w:eastAsia="Times New Roman" w:hAnsi="Times New Roman" w:cs="Times New Roman"/>
        </w:rPr>
        <w:t>Smith, A. R., Spiess, M., Foster, D. D., &amp; Lawver, R. G.</w:t>
      </w:r>
      <w:r>
        <w:rPr>
          <w:rFonts w:ascii="Times New Roman" w:eastAsia="Times New Roman" w:hAnsi="Times New Roman" w:cs="Times New Roman"/>
        </w:rPr>
        <w:t xml:space="preserve"> </w:t>
      </w:r>
      <w:r w:rsidRPr="00B87413">
        <w:rPr>
          <w:rFonts w:ascii="Times New Roman" w:eastAsia="Times New Roman" w:hAnsi="Times New Roman" w:cs="Times New Roman"/>
        </w:rPr>
        <w:t xml:space="preserve">(2025). </w:t>
      </w:r>
      <w:r w:rsidRPr="00890E55">
        <w:rPr>
          <w:rFonts w:ascii="Times New Roman" w:eastAsia="Times New Roman" w:hAnsi="Times New Roman" w:cs="Times New Roman"/>
          <w:i/>
          <w:iCs/>
        </w:rPr>
        <w:t>National Agricultural Education</w:t>
      </w:r>
    </w:p>
    <w:p w14:paraId="1FC2B992" w14:textId="77777777" w:rsidR="00B87413" w:rsidRDefault="00B87413" w:rsidP="00B87413">
      <w:pPr>
        <w:spacing w:after="0" w:line="240" w:lineRule="auto"/>
        <w:ind w:firstLine="720"/>
        <w:rPr>
          <w:rFonts w:ascii="Times New Roman" w:eastAsia="Times New Roman" w:hAnsi="Times New Roman" w:cs="Times New Roman"/>
        </w:rPr>
      </w:pPr>
      <w:r w:rsidRPr="00890E55">
        <w:rPr>
          <w:rFonts w:ascii="Times New Roman" w:eastAsia="Times New Roman" w:hAnsi="Times New Roman" w:cs="Times New Roman"/>
          <w:i/>
          <w:iCs/>
        </w:rPr>
        <w:t>Supply and Demand Study, 2024 Executive Summary</w:t>
      </w:r>
      <w:r w:rsidRPr="00B87413">
        <w:rPr>
          <w:rFonts w:ascii="Times New Roman" w:eastAsia="Times New Roman" w:hAnsi="Times New Roman" w:cs="Times New Roman"/>
        </w:rPr>
        <w:t>.</w:t>
      </w:r>
    </w:p>
    <w:p w14:paraId="68648096" w14:textId="0AD17002" w:rsidR="00B87413" w:rsidRDefault="00B87413" w:rsidP="00B87413">
      <w:pPr>
        <w:spacing w:after="0" w:line="240" w:lineRule="auto"/>
        <w:ind w:firstLine="720"/>
        <w:rPr>
          <w:rFonts w:ascii="Times New Roman" w:eastAsia="Times New Roman" w:hAnsi="Times New Roman" w:cs="Times New Roman"/>
        </w:rPr>
      </w:pPr>
      <w:r w:rsidRPr="00B87413">
        <w:rPr>
          <w:rFonts w:ascii="Times New Roman" w:eastAsia="Times New Roman" w:hAnsi="Times New Roman" w:cs="Times New Roman"/>
        </w:rPr>
        <w:t>https://nsd.aaaeonline.org</w:t>
      </w:r>
    </w:p>
    <w:p w14:paraId="5FCF670A" w14:textId="77777777" w:rsidR="00B87413" w:rsidRDefault="00B87413" w:rsidP="00B57F70">
      <w:pPr>
        <w:spacing w:after="0" w:line="240" w:lineRule="auto"/>
        <w:rPr>
          <w:rFonts w:ascii="Times New Roman" w:eastAsia="Times New Roman" w:hAnsi="Times New Roman" w:cs="Times New Roman"/>
        </w:rPr>
      </w:pPr>
    </w:p>
    <w:p w14:paraId="0352A97E" w14:textId="79868E8F" w:rsidR="00B57F70" w:rsidRPr="00E72FD7" w:rsidRDefault="00B57F70" w:rsidP="00B57F70">
      <w:pPr>
        <w:spacing w:after="0" w:line="240" w:lineRule="auto"/>
        <w:rPr>
          <w:rFonts w:ascii="Times New Roman" w:eastAsia="Times New Roman" w:hAnsi="Times New Roman" w:cs="Times New Roman"/>
        </w:rPr>
      </w:pPr>
      <w:r w:rsidRPr="00E72FD7">
        <w:rPr>
          <w:rFonts w:ascii="Times New Roman" w:eastAsia="Times New Roman" w:hAnsi="Times New Roman" w:cs="Times New Roman"/>
        </w:rPr>
        <w:t>Smith, E. (2010). Sector‐</w:t>
      </w:r>
      <w:r w:rsidR="004832DB">
        <w:rPr>
          <w:rFonts w:ascii="Times New Roman" w:eastAsia="Times New Roman" w:hAnsi="Times New Roman" w:cs="Times New Roman"/>
        </w:rPr>
        <w:t>s</w:t>
      </w:r>
      <w:r w:rsidRPr="00E72FD7">
        <w:rPr>
          <w:rFonts w:ascii="Times New Roman" w:eastAsia="Times New Roman" w:hAnsi="Times New Roman" w:cs="Times New Roman"/>
        </w:rPr>
        <w:t xml:space="preserve">pecific </w:t>
      </w:r>
      <w:r w:rsidR="004832DB">
        <w:rPr>
          <w:rFonts w:ascii="Times New Roman" w:eastAsia="Times New Roman" w:hAnsi="Times New Roman" w:cs="Times New Roman"/>
        </w:rPr>
        <w:t>h</w:t>
      </w:r>
      <w:r w:rsidRPr="00E72FD7">
        <w:rPr>
          <w:rFonts w:ascii="Times New Roman" w:eastAsia="Times New Roman" w:hAnsi="Times New Roman" w:cs="Times New Roman"/>
        </w:rPr>
        <w:t xml:space="preserve">uman </w:t>
      </w:r>
      <w:r w:rsidR="004832DB">
        <w:rPr>
          <w:rFonts w:ascii="Times New Roman" w:eastAsia="Times New Roman" w:hAnsi="Times New Roman" w:cs="Times New Roman"/>
        </w:rPr>
        <w:t>c</w:t>
      </w:r>
      <w:r w:rsidRPr="00E72FD7">
        <w:rPr>
          <w:rFonts w:ascii="Times New Roman" w:eastAsia="Times New Roman" w:hAnsi="Times New Roman" w:cs="Times New Roman"/>
        </w:rPr>
        <w:t xml:space="preserve">apital and the </w:t>
      </w:r>
      <w:r w:rsidR="004832DB">
        <w:rPr>
          <w:rFonts w:ascii="Times New Roman" w:eastAsia="Times New Roman" w:hAnsi="Times New Roman" w:cs="Times New Roman"/>
        </w:rPr>
        <w:t>d</w:t>
      </w:r>
      <w:r w:rsidRPr="00E72FD7">
        <w:rPr>
          <w:rFonts w:ascii="Times New Roman" w:eastAsia="Times New Roman" w:hAnsi="Times New Roman" w:cs="Times New Roman"/>
        </w:rPr>
        <w:t xml:space="preserve">istribution of </w:t>
      </w:r>
      <w:r w:rsidR="004832DB">
        <w:rPr>
          <w:rFonts w:ascii="Times New Roman" w:eastAsia="Times New Roman" w:hAnsi="Times New Roman" w:cs="Times New Roman"/>
        </w:rPr>
        <w:t>e</w:t>
      </w:r>
      <w:r w:rsidRPr="00E72FD7">
        <w:rPr>
          <w:rFonts w:ascii="Times New Roman" w:eastAsia="Times New Roman" w:hAnsi="Times New Roman" w:cs="Times New Roman"/>
        </w:rPr>
        <w:t>arnings.</w:t>
      </w:r>
    </w:p>
    <w:p w14:paraId="153CEDD0" w14:textId="77777777" w:rsidR="00B57F70" w:rsidRDefault="00B57F70" w:rsidP="00B57F70">
      <w:pPr>
        <w:spacing w:after="0" w:line="240" w:lineRule="auto"/>
        <w:ind w:firstLine="720"/>
        <w:rPr>
          <w:rFonts w:ascii="Times New Roman" w:eastAsia="Times New Roman" w:hAnsi="Times New Roman" w:cs="Times New Roman"/>
          <w:i/>
        </w:rPr>
      </w:pPr>
      <w:r w:rsidRPr="00E72FD7">
        <w:rPr>
          <w:rFonts w:ascii="Times New Roman" w:eastAsia="Times New Roman" w:hAnsi="Times New Roman" w:cs="Times New Roman"/>
          <w:i/>
        </w:rPr>
        <w:t xml:space="preserve">Journal of </w:t>
      </w:r>
      <w:r w:rsidRPr="00E72FD7">
        <w:rPr>
          <w:rFonts w:ascii="Times New Roman" w:eastAsia="Times New Roman" w:hAnsi="Times New Roman" w:cs="Times New Roman"/>
          <w:i/>
          <w:iCs/>
        </w:rPr>
        <w:t>Human Capital</w:t>
      </w:r>
      <w:r w:rsidRPr="00E72FD7">
        <w:rPr>
          <w:rFonts w:ascii="Times New Roman" w:eastAsia="Times New Roman" w:hAnsi="Times New Roman" w:cs="Times New Roman"/>
        </w:rPr>
        <w:t xml:space="preserve">, </w:t>
      </w:r>
      <w:r w:rsidRPr="00E72FD7">
        <w:rPr>
          <w:rFonts w:ascii="Times New Roman" w:eastAsia="Times New Roman" w:hAnsi="Times New Roman" w:cs="Times New Roman"/>
          <w:i/>
          <w:iCs/>
        </w:rPr>
        <w:t>4</w:t>
      </w:r>
      <w:r w:rsidRPr="00E72FD7">
        <w:rPr>
          <w:rFonts w:ascii="Times New Roman" w:eastAsia="Times New Roman" w:hAnsi="Times New Roman" w:cs="Times New Roman"/>
        </w:rPr>
        <w:t xml:space="preserve">(1), 35–61. </w:t>
      </w:r>
      <w:r w:rsidRPr="00B57F70">
        <w:rPr>
          <w:rFonts w:ascii="Times New Roman" w:eastAsia="Times New Roman" w:hAnsi="Times New Roman" w:cs="Times New Roman"/>
        </w:rPr>
        <w:t>https://doi.org/10.1086/655467</w:t>
      </w:r>
    </w:p>
    <w:p w14:paraId="5D7C1064" w14:textId="77777777" w:rsidR="00B57F70" w:rsidRPr="00B57F70" w:rsidRDefault="00B57F70" w:rsidP="00B57F70">
      <w:pPr>
        <w:spacing w:after="0" w:line="240" w:lineRule="auto"/>
        <w:ind w:firstLine="720"/>
        <w:rPr>
          <w:rFonts w:ascii="Times New Roman" w:eastAsia="Times New Roman" w:hAnsi="Times New Roman" w:cs="Times New Roman"/>
          <w:i/>
        </w:rPr>
      </w:pPr>
    </w:p>
    <w:p w14:paraId="5DF4D4E3" w14:textId="77777777" w:rsidR="004344F0" w:rsidRDefault="004344F0" w:rsidP="004344F0">
      <w:pPr>
        <w:spacing w:after="0" w:line="240" w:lineRule="auto"/>
        <w:rPr>
          <w:rFonts w:ascii="Times New Roman" w:eastAsia="Times New Roman" w:hAnsi="Times New Roman" w:cs="Times New Roman"/>
          <w:iCs/>
        </w:rPr>
      </w:pPr>
      <w:r w:rsidRPr="004344F0">
        <w:rPr>
          <w:rFonts w:ascii="Times New Roman" w:eastAsia="Times New Roman" w:hAnsi="Times New Roman" w:cs="Times New Roman"/>
          <w:iCs/>
        </w:rPr>
        <w:lastRenderedPageBreak/>
        <w:t>Smith, K. L., &amp; Rayfield, J. (2016). An early historical examination of the educational intent of</w:t>
      </w:r>
    </w:p>
    <w:p w14:paraId="153EBD18" w14:textId="37449AD6" w:rsidR="004344F0" w:rsidRPr="004344F0" w:rsidRDefault="004344F0" w:rsidP="004344F0">
      <w:pPr>
        <w:spacing w:after="0" w:line="240" w:lineRule="auto"/>
        <w:ind w:left="720"/>
        <w:rPr>
          <w:rFonts w:ascii="Times New Roman" w:eastAsia="Times New Roman" w:hAnsi="Times New Roman" w:cs="Times New Roman"/>
          <w:iCs/>
        </w:rPr>
      </w:pPr>
      <w:r w:rsidRPr="004344F0">
        <w:rPr>
          <w:rFonts w:ascii="Times New Roman" w:eastAsia="Times New Roman" w:hAnsi="Times New Roman" w:cs="Times New Roman"/>
          <w:iCs/>
        </w:rPr>
        <w:t xml:space="preserve">supervised agricultural experiences (SAEs) and project-based learning in agricultural education. </w:t>
      </w:r>
      <w:r w:rsidRPr="00890E55">
        <w:rPr>
          <w:rFonts w:ascii="Times New Roman" w:eastAsia="Times New Roman" w:hAnsi="Times New Roman" w:cs="Times New Roman"/>
          <w:i/>
        </w:rPr>
        <w:t>Journal of Agricultural Education, 57</w:t>
      </w:r>
      <w:r w:rsidRPr="004344F0">
        <w:rPr>
          <w:rFonts w:ascii="Times New Roman" w:eastAsia="Times New Roman" w:hAnsi="Times New Roman" w:cs="Times New Roman"/>
          <w:iCs/>
        </w:rPr>
        <w:t>(2), 146–160. https://doi.org/10.5032/jae.2016.02146</w:t>
      </w:r>
    </w:p>
    <w:p w14:paraId="61AB2773" w14:textId="77777777" w:rsidR="004344F0" w:rsidRPr="00B57F70" w:rsidRDefault="004344F0" w:rsidP="00B57F70">
      <w:pPr>
        <w:spacing w:after="0" w:line="240" w:lineRule="auto"/>
        <w:ind w:firstLine="720"/>
        <w:rPr>
          <w:rFonts w:ascii="Times New Roman" w:eastAsia="Times New Roman" w:hAnsi="Times New Roman" w:cs="Times New Roman"/>
          <w:i/>
        </w:rPr>
      </w:pPr>
    </w:p>
    <w:p w14:paraId="7B8DB646" w14:textId="77777777" w:rsidR="00B57F70" w:rsidRDefault="00B57F70" w:rsidP="00B57F70">
      <w:pPr>
        <w:spacing w:after="0" w:line="240" w:lineRule="auto"/>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Smylie, M. A. (1996). From bureaucratic control to building human capital: The importance of</w:t>
      </w:r>
    </w:p>
    <w:p w14:paraId="0696957E" w14:textId="77777777" w:rsidR="00B57F70" w:rsidRDefault="00B57F70" w:rsidP="00B57F70">
      <w:pPr>
        <w:spacing w:after="0" w:line="240" w:lineRule="auto"/>
        <w:ind w:firstLine="720"/>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 xml:space="preserve">teacher learning in education reform. </w:t>
      </w:r>
      <w:r w:rsidRPr="000B47DD">
        <w:rPr>
          <w:rFonts w:ascii="Times New Roman" w:eastAsia="Times New Roman" w:hAnsi="Times New Roman" w:cs="Times New Roman"/>
          <w:i/>
          <w:iCs/>
          <w:color w:val="000000"/>
          <w:kern w:val="0"/>
          <w14:ligatures w14:val="none"/>
        </w:rPr>
        <w:t>Educational Researcher, 25</w:t>
      </w:r>
      <w:r w:rsidRPr="000B47DD">
        <w:rPr>
          <w:rFonts w:ascii="Times New Roman" w:eastAsia="Times New Roman" w:hAnsi="Times New Roman" w:cs="Times New Roman"/>
          <w:color w:val="000000"/>
          <w:kern w:val="0"/>
          <w14:ligatures w14:val="none"/>
        </w:rPr>
        <w:t>(9), 9–11.</w:t>
      </w:r>
    </w:p>
    <w:p w14:paraId="59F1B234" w14:textId="77777777" w:rsidR="00B57F70" w:rsidRPr="000B47DD" w:rsidRDefault="00B57F70" w:rsidP="00B57F70">
      <w:pPr>
        <w:spacing w:after="0" w:line="240" w:lineRule="auto"/>
        <w:ind w:firstLine="720"/>
        <w:rPr>
          <w:rFonts w:ascii="Times New Roman" w:eastAsia="Times New Roman" w:hAnsi="Times New Roman" w:cs="Times New Roman"/>
          <w:color w:val="000000"/>
          <w:kern w:val="0"/>
          <w14:ligatures w14:val="none"/>
        </w:rPr>
      </w:pPr>
      <w:r w:rsidRPr="000B47DD">
        <w:rPr>
          <w:rFonts w:ascii="Times New Roman" w:eastAsia="Times New Roman" w:hAnsi="Times New Roman" w:cs="Times New Roman"/>
          <w:color w:val="000000"/>
          <w:kern w:val="0"/>
          <w14:ligatures w14:val="none"/>
        </w:rPr>
        <w:t>https://doi.org/10.3102/0013189X025009009</w:t>
      </w:r>
    </w:p>
    <w:p w14:paraId="0DA162A9" w14:textId="77777777" w:rsidR="00B57F70" w:rsidRDefault="00B57F70" w:rsidP="00BD3202">
      <w:pPr>
        <w:spacing w:after="0" w:line="240" w:lineRule="auto"/>
        <w:ind w:left="720" w:hanging="720"/>
        <w:rPr>
          <w:rFonts w:ascii="Times New Roman" w:hAnsi="Times New Roman" w:cs="Times New Roman"/>
        </w:rPr>
      </w:pPr>
    </w:p>
    <w:p w14:paraId="7CEC7BDC" w14:textId="59118BD7" w:rsidR="007C27BC" w:rsidRDefault="007C27BC" w:rsidP="007C27BC">
      <w:pPr>
        <w:spacing w:after="0" w:line="240" w:lineRule="auto"/>
        <w:ind w:left="720" w:hanging="720"/>
        <w:rPr>
          <w:rFonts w:ascii="Times New Roman" w:eastAsia="Times New Roman" w:hAnsi="Times New Roman" w:cs="Times New Roman"/>
          <w:color w:val="000000"/>
          <w:kern w:val="0"/>
          <w14:ligatures w14:val="none"/>
        </w:rPr>
      </w:pPr>
      <w:r w:rsidRPr="007C27BC">
        <w:rPr>
          <w:rFonts w:ascii="Times New Roman" w:eastAsia="Times New Roman" w:hAnsi="Times New Roman" w:cs="Times New Roman"/>
          <w:color w:val="000000"/>
          <w:kern w:val="0"/>
          <w14:ligatures w14:val="none"/>
        </w:rPr>
        <w:t xml:space="preserve">Sorensen, T. J., McKim, A. J., &amp; Velez, J. J. (2016). A </w:t>
      </w:r>
      <w:r>
        <w:rPr>
          <w:rFonts w:ascii="Times New Roman" w:eastAsia="Times New Roman" w:hAnsi="Times New Roman" w:cs="Times New Roman"/>
          <w:color w:val="000000"/>
          <w:kern w:val="0"/>
          <w14:ligatures w14:val="none"/>
        </w:rPr>
        <w:t>n</w:t>
      </w:r>
      <w:r w:rsidRPr="007C27BC">
        <w:rPr>
          <w:rFonts w:ascii="Times New Roman" w:eastAsia="Times New Roman" w:hAnsi="Times New Roman" w:cs="Times New Roman"/>
          <w:color w:val="000000"/>
          <w:kern w:val="0"/>
          <w14:ligatures w14:val="none"/>
        </w:rPr>
        <w:t xml:space="preserve">ational </w:t>
      </w:r>
      <w:r>
        <w:rPr>
          <w:rFonts w:ascii="Times New Roman" w:eastAsia="Times New Roman" w:hAnsi="Times New Roman" w:cs="Times New Roman"/>
          <w:color w:val="000000"/>
          <w:kern w:val="0"/>
          <w14:ligatures w14:val="none"/>
        </w:rPr>
        <w:t>s</w:t>
      </w:r>
      <w:r w:rsidRPr="007C27BC">
        <w:rPr>
          <w:rFonts w:ascii="Times New Roman" w:eastAsia="Times New Roman" w:hAnsi="Times New Roman" w:cs="Times New Roman"/>
          <w:color w:val="000000"/>
          <w:kern w:val="0"/>
          <w14:ligatures w14:val="none"/>
        </w:rPr>
        <w:t xml:space="preserve">tudy of </w:t>
      </w:r>
      <w:r>
        <w:rPr>
          <w:rFonts w:ascii="Times New Roman" w:eastAsia="Times New Roman" w:hAnsi="Times New Roman" w:cs="Times New Roman"/>
          <w:color w:val="000000"/>
          <w:kern w:val="0"/>
          <w14:ligatures w14:val="none"/>
        </w:rPr>
        <w:t>w</w:t>
      </w:r>
      <w:r w:rsidRPr="007C27BC">
        <w:rPr>
          <w:rFonts w:ascii="Times New Roman" w:eastAsia="Times New Roman" w:hAnsi="Times New Roman" w:cs="Times New Roman"/>
          <w:color w:val="000000"/>
          <w:kern w:val="0"/>
          <w14:ligatures w14:val="none"/>
        </w:rPr>
        <w:t>ork-</w:t>
      </w:r>
      <w:r>
        <w:rPr>
          <w:rFonts w:ascii="Times New Roman" w:eastAsia="Times New Roman" w:hAnsi="Times New Roman" w:cs="Times New Roman"/>
          <w:color w:val="000000"/>
          <w:kern w:val="0"/>
          <w14:ligatures w14:val="none"/>
        </w:rPr>
        <w:t>f</w:t>
      </w:r>
      <w:r w:rsidRPr="007C27BC">
        <w:rPr>
          <w:rFonts w:ascii="Times New Roman" w:eastAsia="Times New Roman" w:hAnsi="Times New Roman" w:cs="Times New Roman"/>
          <w:color w:val="000000"/>
          <w:kern w:val="0"/>
          <w14:ligatures w14:val="none"/>
        </w:rPr>
        <w:t xml:space="preserve">amily </w:t>
      </w:r>
      <w:r>
        <w:rPr>
          <w:rFonts w:ascii="Times New Roman" w:eastAsia="Times New Roman" w:hAnsi="Times New Roman" w:cs="Times New Roman"/>
          <w:color w:val="000000"/>
          <w:kern w:val="0"/>
          <w14:ligatures w14:val="none"/>
        </w:rPr>
        <w:t>b</w:t>
      </w:r>
      <w:r w:rsidRPr="007C27BC">
        <w:rPr>
          <w:rFonts w:ascii="Times New Roman" w:eastAsia="Times New Roman" w:hAnsi="Times New Roman" w:cs="Times New Roman"/>
          <w:color w:val="000000"/>
          <w:kern w:val="0"/>
          <w14:ligatures w14:val="none"/>
        </w:rPr>
        <w:t xml:space="preserve">alance and </w:t>
      </w:r>
      <w:r>
        <w:rPr>
          <w:rFonts w:ascii="Times New Roman" w:eastAsia="Times New Roman" w:hAnsi="Times New Roman" w:cs="Times New Roman"/>
          <w:color w:val="000000"/>
          <w:kern w:val="0"/>
          <w14:ligatures w14:val="none"/>
        </w:rPr>
        <w:t>j</w:t>
      </w:r>
      <w:r w:rsidRPr="007C27BC">
        <w:rPr>
          <w:rFonts w:ascii="Times New Roman" w:eastAsia="Times New Roman" w:hAnsi="Times New Roman" w:cs="Times New Roman"/>
          <w:color w:val="000000"/>
          <w:kern w:val="0"/>
          <w14:ligatures w14:val="none"/>
        </w:rPr>
        <w:t xml:space="preserve">ob </w:t>
      </w:r>
      <w:r>
        <w:rPr>
          <w:rFonts w:ascii="Times New Roman" w:eastAsia="Times New Roman" w:hAnsi="Times New Roman" w:cs="Times New Roman"/>
          <w:color w:val="000000"/>
          <w:kern w:val="0"/>
          <w14:ligatures w14:val="none"/>
        </w:rPr>
        <w:t>s</w:t>
      </w:r>
      <w:r w:rsidRPr="007C27BC">
        <w:rPr>
          <w:rFonts w:ascii="Times New Roman" w:eastAsia="Times New Roman" w:hAnsi="Times New Roman" w:cs="Times New Roman"/>
          <w:color w:val="000000"/>
          <w:kern w:val="0"/>
          <w14:ligatures w14:val="none"/>
        </w:rPr>
        <w:t xml:space="preserve">atisfaction among </w:t>
      </w:r>
      <w:r>
        <w:rPr>
          <w:rFonts w:ascii="Times New Roman" w:eastAsia="Times New Roman" w:hAnsi="Times New Roman" w:cs="Times New Roman"/>
          <w:color w:val="000000"/>
          <w:kern w:val="0"/>
          <w14:ligatures w14:val="none"/>
        </w:rPr>
        <w:t>a</w:t>
      </w:r>
      <w:r w:rsidRPr="007C27BC">
        <w:rPr>
          <w:rFonts w:ascii="Times New Roman" w:eastAsia="Times New Roman" w:hAnsi="Times New Roman" w:cs="Times New Roman"/>
          <w:color w:val="000000"/>
          <w:kern w:val="0"/>
          <w14:ligatures w14:val="none"/>
        </w:rPr>
        <w:t xml:space="preserve">griculture </w:t>
      </w:r>
      <w:r>
        <w:rPr>
          <w:rFonts w:ascii="Times New Roman" w:eastAsia="Times New Roman" w:hAnsi="Times New Roman" w:cs="Times New Roman"/>
          <w:color w:val="000000"/>
          <w:kern w:val="0"/>
          <w14:ligatures w14:val="none"/>
        </w:rPr>
        <w:t>t</w:t>
      </w:r>
      <w:r w:rsidRPr="007C27BC">
        <w:rPr>
          <w:rFonts w:ascii="Times New Roman" w:eastAsia="Times New Roman" w:hAnsi="Times New Roman" w:cs="Times New Roman"/>
          <w:color w:val="000000"/>
          <w:kern w:val="0"/>
          <w14:ligatures w14:val="none"/>
        </w:rPr>
        <w:t>eachers. </w:t>
      </w:r>
      <w:r w:rsidRPr="007C27BC">
        <w:rPr>
          <w:rFonts w:ascii="Times New Roman" w:eastAsia="Times New Roman" w:hAnsi="Times New Roman" w:cs="Times New Roman"/>
          <w:i/>
          <w:iCs/>
          <w:color w:val="000000"/>
          <w:kern w:val="0"/>
          <w14:ligatures w14:val="none"/>
        </w:rPr>
        <w:t>Journal of Agricultural Education</w:t>
      </w:r>
      <w:r w:rsidRPr="007C27BC">
        <w:rPr>
          <w:rFonts w:ascii="Times New Roman" w:eastAsia="Times New Roman" w:hAnsi="Times New Roman" w:cs="Times New Roman"/>
          <w:color w:val="000000"/>
          <w:kern w:val="0"/>
          <w14:ligatures w14:val="none"/>
        </w:rPr>
        <w:t>, </w:t>
      </w:r>
      <w:r w:rsidRPr="007C27BC">
        <w:rPr>
          <w:rFonts w:ascii="Times New Roman" w:eastAsia="Times New Roman" w:hAnsi="Times New Roman" w:cs="Times New Roman"/>
          <w:i/>
          <w:iCs/>
          <w:color w:val="000000"/>
          <w:kern w:val="0"/>
          <w14:ligatures w14:val="none"/>
        </w:rPr>
        <w:t>57</w:t>
      </w:r>
      <w:r w:rsidRPr="007C27BC">
        <w:rPr>
          <w:rFonts w:ascii="Times New Roman" w:eastAsia="Times New Roman" w:hAnsi="Times New Roman" w:cs="Times New Roman"/>
          <w:color w:val="000000"/>
          <w:kern w:val="0"/>
          <w14:ligatures w14:val="none"/>
        </w:rPr>
        <w:t>(4), 146–159. https://doi.org/10.5032/jae.2016.04146</w:t>
      </w:r>
    </w:p>
    <w:p w14:paraId="21E35DD3" w14:textId="77777777" w:rsidR="007C27BC" w:rsidRDefault="007C27BC" w:rsidP="004C2D84">
      <w:pPr>
        <w:spacing w:after="0" w:line="240" w:lineRule="auto"/>
        <w:rPr>
          <w:rFonts w:ascii="Times New Roman" w:eastAsia="Times New Roman" w:hAnsi="Times New Roman" w:cs="Times New Roman"/>
          <w:color w:val="000000"/>
          <w:kern w:val="0"/>
          <w14:ligatures w14:val="none"/>
        </w:rPr>
      </w:pPr>
    </w:p>
    <w:p w14:paraId="57290839" w14:textId="5AD7BFBB" w:rsidR="004C2D84" w:rsidRDefault="004C2D84" w:rsidP="004C2D84">
      <w:pPr>
        <w:spacing w:after="0" w:line="240" w:lineRule="auto"/>
        <w:rPr>
          <w:rFonts w:ascii="Times New Roman" w:eastAsia="Times New Roman" w:hAnsi="Times New Roman" w:cs="Times New Roman"/>
          <w:i/>
          <w:iCs/>
          <w:color w:val="000000"/>
          <w:kern w:val="0"/>
          <w14:ligatures w14:val="none"/>
        </w:rPr>
      </w:pPr>
      <w:r w:rsidRPr="004C2D84">
        <w:rPr>
          <w:rFonts w:ascii="Times New Roman" w:eastAsia="Times New Roman" w:hAnsi="Times New Roman" w:cs="Times New Roman"/>
          <w:color w:val="000000"/>
          <w:kern w:val="0"/>
          <w14:ligatures w14:val="none"/>
        </w:rPr>
        <w:t xml:space="preserve">Steele, N. A. (2010). Three characteristics of effective teachers. </w:t>
      </w:r>
      <w:r w:rsidRPr="004C2D84">
        <w:rPr>
          <w:rFonts w:ascii="Times New Roman" w:eastAsia="Times New Roman" w:hAnsi="Times New Roman" w:cs="Times New Roman"/>
          <w:i/>
          <w:iCs/>
          <w:color w:val="000000"/>
          <w:kern w:val="0"/>
          <w14:ligatures w14:val="none"/>
        </w:rPr>
        <w:t>MENC: The National</w:t>
      </w:r>
    </w:p>
    <w:p w14:paraId="376A0A03" w14:textId="322DA272" w:rsidR="004C2D84" w:rsidRPr="004C2D84" w:rsidRDefault="004C2D84" w:rsidP="004C2D84">
      <w:pPr>
        <w:spacing w:after="0" w:line="240" w:lineRule="auto"/>
        <w:ind w:left="720"/>
        <w:rPr>
          <w:rFonts w:ascii="Times New Roman" w:eastAsia="Times New Roman" w:hAnsi="Times New Roman" w:cs="Times New Roman"/>
          <w:color w:val="000000"/>
          <w:kern w:val="0"/>
          <w14:ligatures w14:val="none"/>
        </w:rPr>
      </w:pPr>
      <w:r w:rsidRPr="004C2D84">
        <w:rPr>
          <w:rFonts w:ascii="Times New Roman" w:eastAsia="Times New Roman" w:hAnsi="Times New Roman" w:cs="Times New Roman"/>
          <w:i/>
          <w:iCs/>
          <w:color w:val="000000"/>
          <w:kern w:val="0"/>
          <w14:ligatures w14:val="none"/>
        </w:rPr>
        <w:t>Association for</w:t>
      </w:r>
      <w:r>
        <w:rPr>
          <w:rFonts w:ascii="Times New Roman" w:eastAsia="Times New Roman" w:hAnsi="Times New Roman" w:cs="Times New Roman"/>
          <w:color w:val="000000"/>
          <w:kern w:val="0"/>
          <w14:ligatures w14:val="none"/>
        </w:rPr>
        <w:t xml:space="preserve"> </w:t>
      </w:r>
      <w:r w:rsidRPr="004C2D84">
        <w:rPr>
          <w:rFonts w:ascii="Times New Roman" w:eastAsia="Times New Roman" w:hAnsi="Times New Roman" w:cs="Times New Roman"/>
          <w:i/>
          <w:iCs/>
          <w:color w:val="000000"/>
          <w:kern w:val="0"/>
          <w14:ligatures w14:val="none"/>
        </w:rPr>
        <w:t>Music Education, 27</w:t>
      </w:r>
      <w:r w:rsidRPr="004C2D84">
        <w:rPr>
          <w:rFonts w:ascii="Times New Roman" w:eastAsia="Times New Roman" w:hAnsi="Times New Roman" w:cs="Times New Roman"/>
          <w:color w:val="000000"/>
          <w:kern w:val="0"/>
          <w14:ligatures w14:val="none"/>
        </w:rPr>
        <w:t>(2), 71–78. https://doi.org/10.1177/8755123310361769</w:t>
      </w:r>
    </w:p>
    <w:p w14:paraId="263C5CD0" w14:textId="77777777" w:rsidR="004C2D84" w:rsidRDefault="004C2D84" w:rsidP="00BD3202">
      <w:pPr>
        <w:spacing w:after="0" w:line="240" w:lineRule="auto"/>
        <w:ind w:left="720" w:hanging="720"/>
        <w:rPr>
          <w:rFonts w:ascii="Times New Roman" w:hAnsi="Times New Roman" w:cs="Times New Roman"/>
        </w:rPr>
      </w:pPr>
    </w:p>
    <w:p w14:paraId="0F2EB911" w14:textId="18C5E943" w:rsidR="006F6EAC" w:rsidRDefault="006F6EAC" w:rsidP="00BD3202">
      <w:pPr>
        <w:spacing w:after="0" w:line="240" w:lineRule="auto"/>
        <w:ind w:left="720" w:hanging="720"/>
        <w:rPr>
          <w:rFonts w:ascii="Times New Roman" w:hAnsi="Times New Roman" w:cs="Times New Roman"/>
        </w:rPr>
      </w:pPr>
      <w:r w:rsidRPr="006F6EAC">
        <w:rPr>
          <w:rFonts w:ascii="Times New Roman" w:hAnsi="Times New Roman" w:cs="Times New Roman"/>
        </w:rPr>
        <w:t>Talbert, B. A., Vaughn, R., Croom, B., &amp; Lee, J. S. (2014).</w:t>
      </w:r>
      <w:r w:rsidR="00D2780F">
        <w:rPr>
          <w:rFonts w:ascii="Times New Roman" w:hAnsi="Times New Roman" w:cs="Times New Roman"/>
        </w:rPr>
        <w:t xml:space="preserve"> </w:t>
      </w:r>
      <w:r w:rsidRPr="00890E55">
        <w:rPr>
          <w:rFonts w:ascii="Times New Roman" w:hAnsi="Times New Roman" w:cs="Times New Roman"/>
          <w:i/>
          <w:iCs/>
        </w:rPr>
        <w:t>Foundations of agricultural education</w:t>
      </w:r>
      <w:r w:rsidRPr="006F6EAC">
        <w:rPr>
          <w:rFonts w:ascii="Times New Roman" w:hAnsi="Times New Roman" w:cs="Times New Roman"/>
        </w:rPr>
        <w:t>.</w:t>
      </w:r>
      <w:r w:rsidR="00890E55">
        <w:rPr>
          <w:rFonts w:ascii="Times New Roman" w:hAnsi="Times New Roman" w:cs="Times New Roman"/>
        </w:rPr>
        <w:t xml:space="preserve"> </w:t>
      </w:r>
      <w:r w:rsidRPr="006F6EAC">
        <w:rPr>
          <w:rFonts w:ascii="Times New Roman" w:hAnsi="Times New Roman" w:cs="Times New Roman"/>
        </w:rPr>
        <w:t>Pearson Education, Inc.</w:t>
      </w:r>
    </w:p>
    <w:p w14:paraId="42582651" w14:textId="77777777" w:rsidR="006F6EAC" w:rsidRDefault="006F6EAC" w:rsidP="00BD3202">
      <w:pPr>
        <w:spacing w:after="0" w:line="240" w:lineRule="auto"/>
        <w:ind w:left="720" w:hanging="720"/>
        <w:rPr>
          <w:rFonts w:ascii="Times New Roman" w:hAnsi="Times New Roman" w:cs="Times New Roman"/>
        </w:rPr>
      </w:pPr>
    </w:p>
    <w:p w14:paraId="0287E441" w14:textId="77777777" w:rsidR="00BD3202" w:rsidRDefault="00BD3202" w:rsidP="00BD3202">
      <w:pPr>
        <w:spacing w:after="0" w:line="240" w:lineRule="auto"/>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Torres, R. M., Ulmer, J. D., &amp; Aschenbrener, M. S. (2008). Workload distribution among</w:t>
      </w:r>
    </w:p>
    <w:p w14:paraId="276F0917" w14:textId="77777777" w:rsidR="00BD3202" w:rsidRDefault="00BD3202" w:rsidP="00BD3202">
      <w:pPr>
        <w:spacing w:after="0" w:line="240" w:lineRule="auto"/>
        <w:ind w:firstLine="720"/>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 xml:space="preserve">agriculture teachers. </w:t>
      </w:r>
      <w:r w:rsidRPr="00BD3202">
        <w:rPr>
          <w:rFonts w:ascii="Times New Roman" w:eastAsia="Times New Roman" w:hAnsi="Times New Roman" w:cs="Times New Roman"/>
          <w:i/>
          <w:iCs/>
          <w:color w:val="000000"/>
          <w:kern w:val="0"/>
          <w14:ligatures w14:val="none"/>
        </w:rPr>
        <w:t>Journal of Agricultural Education, 49</w:t>
      </w:r>
      <w:r w:rsidRPr="00BD3202">
        <w:rPr>
          <w:rFonts w:ascii="Times New Roman" w:eastAsia="Times New Roman" w:hAnsi="Times New Roman" w:cs="Times New Roman"/>
          <w:color w:val="000000"/>
          <w:kern w:val="0"/>
          <w14:ligatures w14:val="none"/>
        </w:rPr>
        <w:t>(2), 75–87.</w:t>
      </w:r>
    </w:p>
    <w:p w14:paraId="7EDCB205" w14:textId="5CEE0577" w:rsidR="00BD3202" w:rsidRDefault="003F667A" w:rsidP="003F667A">
      <w:pPr>
        <w:spacing w:after="0" w:line="240" w:lineRule="auto"/>
        <w:ind w:firstLine="720"/>
        <w:rPr>
          <w:rFonts w:ascii="Times New Roman" w:eastAsia="Times New Roman" w:hAnsi="Times New Roman" w:cs="Times New Roman"/>
          <w:color w:val="000000"/>
          <w:kern w:val="0"/>
          <w14:ligatures w14:val="none"/>
        </w:rPr>
      </w:pPr>
      <w:r w:rsidRPr="00BD3202">
        <w:rPr>
          <w:rFonts w:ascii="Times New Roman" w:eastAsia="Times New Roman" w:hAnsi="Times New Roman" w:cs="Times New Roman"/>
          <w:color w:val="000000"/>
          <w:kern w:val="0"/>
          <w14:ligatures w14:val="none"/>
        </w:rPr>
        <w:t>https://doi.org10.5032/jae.2008.02075</w:t>
      </w:r>
    </w:p>
    <w:p w14:paraId="263FADCB" w14:textId="77777777" w:rsidR="003F667A" w:rsidRPr="003F667A" w:rsidRDefault="003F667A" w:rsidP="003F667A">
      <w:pPr>
        <w:spacing w:after="0" w:line="240" w:lineRule="auto"/>
        <w:ind w:firstLine="720"/>
        <w:rPr>
          <w:rFonts w:ascii="Times New Roman" w:eastAsia="Times New Roman" w:hAnsi="Times New Roman" w:cs="Times New Roman"/>
          <w:color w:val="000000"/>
          <w:kern w:val="0"/>
          <w14:ligatures w14:val="none"/>
        </w:rPr>
      </w:pPr>
    </w:p>
    <w:p w14:paraId="5216623F" w14:textId="49C0911A" w:rsidR="005A2A12" w:rsidRDefault="005A2A12" w:rsidP="005A2A12">
      <w:pPr>
        <w:spacing w:after="0" w:line="240" w:lineRule="auto"/>
        <w:ind w:left="720" w:hanging="720"/>
        <w:rPr>
          <w:rFonts w:ascii="Times New Roman" w:eastAsia="Times New Roman" w:hAnsi="Times New Roman" w:cs="Times New Roman"/>
          <w:color w:val="000000"/>
          <w:kern w:val="0"/>
          <w14:ligatures w14:val="none"/>
        </w:rPr>
      </w:pPr>
      <w:r w:rsidRPr="005A2A12">
        <w:rPr>
          <w:rFonts w:ascii="Times New Roman" w:eastAsia="Times New Roman" w:hAnsi="Times New Roman" w:cs="Times New Roman"/>
          <w:color w:val="000000"/>
          <w:kern w:val="0"/>
          <w14:ligatures w14:val="none"/>
        </w:rPr>
        <w:t xml:space="preserve">Traini, H. Q., Yopp, A. M., &amp; Roberts, R. (2020). The </w:t>
      </w:r>
      <w:r>
        <w:rPr>
          <w:rFonts w:ascii="Times New Roman" w:eastAsia="Times New Roman" w:hAnsi="Times New Roman" w:cs="Times New Roman"/>
          <w:color w:val="000000"/>
          <w:kern w:val="0"/>
          <w14:ligatures w14:val="none"/>
        </w:rPr>
        <w:t>s</w:t>
      </w:r>
      <w:r w:rsidRPr="005A2A12">
        <w:rPr>
          <w:rFonts w:ascii="Times New Roman" w:eastAsia="Times New Roman" w:hAnsi="Times New Roman" w:cs="Times New Roman"/>
          <w:color w:val="000000"/>
          <w:kern w:val="0"/>
          <w14:ligatures w14:val="none"/>
        </w:rPr>
        <w:t xml:space="preserve">uccess </w:t>
      </w:r>
      <w:r>
        <w:rPr>
          <w:rFonts w:ascii="Times New Roman" w:eastAsia="Times New Roman" w:hAnsi="Times New Roman" w:cs="Times New Roman"/>
          <w:color w:val="000000"/>
          <w:kern w:val="0"/>
          <w14:ligatures w14:val="none"/>
        </w:rPr>
        <w:t>t</w:t>
      </w:r>
      <w:r w:rsidRPr="005A2A12">
        <w:rPr>
          <w:rFonts w:ascii="Times New Roman" w:eastAsia="Times New Roman" w:hAnsi="Times New Roman" w:cs="Times New Roman"/>
          <w:color w:val="000000"/>
          <w:kern w:val="0"/>
          <w14:ligatures w14:val="none"/>
        </w:rPr>
        <w:t xml:space="preserve">rap: A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ase </w:t>
      </w:r>
      <w:r>
        <w:rPr>
          <w:rFonts w:ascii="Times New Roman" w:eastAsia="Times New Roman" w:hAnsi="Times New Roman" w:cs="Times New Roman"/>
          <w:color w:val="000000"/>
          <w:kern w:val="0"/>
          <w14:ligatures w14:val="none"/>
        </w:rPr>
        <w:t>s</w:t>
      </w:r>
      <w:r w:rsidRPr="005A2A12">
        <w:rPr>
          <w:rFonts w:ascii="Times New Roman" w:eastAsia="Times New Roman" w:hAnsi="Times New Roman" w:cs="Times New Roman"/>
          <w:color w:val="000000"/>
          <w:kern w:val="0"/>
          <w14:ligatures w14:val="none"/>
        </w:rPr>
        <w:t xml:space="preserve">tudy of </w:t>
      </w:r>
      <w:r>
        <w:rPr>
          <w:rFonts w:ascii="Times New Roman" w:eastAsia="Times New Roman" w:hAnsi="Times New Roman" w:cs="Times New Roman"/>
          <w:color w:val="000000"/>
          <w:kern w:val="0"/>
          <w14:ligatures w14:val="none"/>
        </w:rPr>
        <w:t>e</w:t>
      </w:r>
      <w:r w:rsidRPr="005A2A12">
        <w:rPr>
          <w:rFonts w:ascii="Times New Roman" w:eastAsia="Times New Roman" w:hAnsi="Times New Roman" w:cs="Times New Roman"/>
          <w:color w:val="000000"/>
          <w:kern w:val="0"/>
          <w14:ligatures w14:val="none"/>
        </w:rPr>
        <w:t xml:space="preserve">arly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areer </w:t>
      </w:r>
      <w:r>
        <w:rPr>
          <w:rFonts w:ascii="Times New Roman" w:eastAsia="Times New Roman" w:hAnsi="Times New Roman" w:cs="Times New Roman"/>
          <w:color w:val="000000"/>
          <w:kern w:val="0"/>
          <w14:ligatures w14:val="none"/>
        </w:rPr>
        <w:t>a</w:t>
      </w:r>
      <w:r w:rsidRPr="005A2A12">
        <w:rPr>
          <w:rFonts w:ascii="Times New Roman" w:eastAsia="Times New Roman" w:hAnsi="Times New Roman" w:cs="Times New Roman"/>
          <w:color w:val="000000"/>
          <w:kern w:val="0"/>
          <w14:ligatures w14:val="none"/>
        </w:rPr>
        <w:t xml:space="preserve">gricultural </w:t>
      </w:r>
      <w:r>
        <w:rPr>
          <w:rFonts w:ascii="Times New Roman" w:eastAsia="Times New Roman" w:hAnsi="Times New Roman" w:cs="Times New Roman"/>
          <w:color w:val="000000"/>
          <w:kern w:val="0"/>
          <w14:ligatures w14:val="none"/>
        </w:rPr>
        <w:t>e</w:t>
      </w:r>
      <w:r w:rsidRPr="005A2A12">
        <w:rPr>
          <w:rFonts w:ascii="Times New Roman" w:eastAsia="Times New Roman" w:hAnsi="Times New Roman" w:cs="Times New Roman"/>
          <w:color w:val="000000"/>
          <w:kern w:val="0"/>
          <w14:ligatures w14:val="none"/>
        </w:rPr>
        <w:t xml:space="preserve">ducation </w:t>
      </w:r>
      <w:r>
        <w:rPr>
          <w:rFonts w:ascii="Times New Roman" w:eastAsia="Times New Roman" w:hAnsi="Times New Roman" w:cs="Times New Roman"/>
          <w:color w:val="000000"/>
          <w:kern w:val="0"/>
          <w14:ligatures w14:val="none"/>
        </w:rPr>
        <w:t>t</w:t>
      </w:r>
      <w:r w:rsidRPr="005A2A12">
        <w:rPr>
          <w:rFonts w:ascii="Times New Roman" w:eastAsia="Times New Roman" w:hAnsi="Times New Roman" w:cs="Times New Roman"/>
          <w:color w:val="000000"/>
          <w:kern w:val="0"/>
          <w14:ligatures w14:val="none"/>
        </w:rPr>
        <w:t xml:space="preserve">eachers’ </w:t>
      </w:r>
      <w:r>
        <w:rPr>
          <w:rFonts w:ascii="Times New Roman" w:eastAsia="Times New Roman" w:hAnsi="Times New Roman" w:cs="Times New Roman"/>
          <w:color w:val="000000"/>
          <w:kern w:val="0"/>
          <w14:ligatures w14:val="none"/>
        </w:rPr>
        <w:t>c</w:t>
      </w:r>
      <w:r w:rsidRPr="005A2A12">
        <w:rPr>
          <w:rFonts w:ascii="Times New Roman" w:eastAsia="Times New Roman" w:hAnsi="Times New Roman" w:cs="Times New Roman"/>
          <w:color w:val="000000"/>
          <w:kern w:val="0"/>
          <w14:ligatures w14:val="none"/>
        </w:rPr>
        <w:t xml:space="preserve">onceptualizations of </w:t>
      </w:r>
      <w:r>
        <w:rPr>
          <w:rFonts w:ascii="Times New Roman" w:eastAsia="Times New Roman" w:hAnsi="Times New Roman" w:cs="Times New Roman"/>
          <w:color w:val="000000"/>
          <w:kern w:val="0"/>
          <w14:ligatures w14:val="none"/>
        </w:rPr>
        <w:t>w</w:t>
      </w:r>
      <w:r w:rsidRPr="005A2A12">
        <w:rPr>
          <w:rFonts w:ascii="Times New Roman" w:eastAsia="Times New Roman" w:hAnsi="Times New Roman" w:cs="Times New Roman"/>
          <w:color w:val="000000"/>
          <w:kern w:val="0"/>
          <w14:ligatures w14:val="none"/>
        </w:rPr>
        <w:t>ork-</w:t>
      </w:r>
      <w:r>
        <w:rPr>
          <w:rFonts w:ascii="Times New Roman" w:eastAsia="Times New Roman" w:hAnsi="Times New Roman" w:cs="Times New Roman"/>
          <w:color w:val="000000"/>
          <w:kern w:val="0"/>
          <w14:ligatures w14:val="none"/>
        </w:rPr>
        <w:t>l</w:t>
      </w:r>
      <w:r w:rsidRPr="005A2A12">
        <w:rPr>
          <w:rFonts w:ascii="Times New Roman" w:eastAsia="Times New Roman" w:hAnsi="Times New Roman" w:cs="Times New Roman"/>
          <w:color w:val="000000"/>
          <w:kern w:val="0"/>
          <w14:ligatures w14:val="none"/>
        </w:rPr>
        <w:t xml:space="preserve">ife </w:t>
      </w:r>
      <w:r>
        <w:rPr>
          <w:rFonts w:ascii="Times New Roman" w:eastAsia="Times New Roman" w:hAnsi="Times New Roman" w:cs="Times New Roman"/>
          <w:color w:val="000000"/>
          <w:kern w:val="0"/>
          <w14:ligatures w14:val="none"/>
        </w:rPr>
        <w:t>b</w:t>
      </w:r>
      <w:r w:rsidRPr="005A2A12">
        <w:rPr>
          <w:rFonts w:ascii="Times New Roman" w:eastAsia="Times New Roman" w:hAnsi="Times New Roman" w:cs="Times New Roman"/>
          <w:color w:val="000000"/>
          <w:kern w:val="0"/>
          <w14:ligatures w14:val="none"/>
        </w:rPr>
        <w:t>alance. </w:t>
      </w:r>
      <w:r w:rsidRPr="005A2A12">
        <w:rPr>
          <w:rFonts w:ascii="Times New Roman" w:eastAsia="Times New Roman" w:hAnsi="Times New Roman" w:cs="Times New Roman"/>
          <w:i/>
          <w:iCs/>
          <w:color w:val="000000"/>
          <w:kern w:val="0"/>
          <w14:ligatures w14:val="none"/>
        </w:rPr>
        <w:t>Journal of Agricultural Education</w:t>
      </w:r>
      <w:r w:rsidRPr="005A2A12">
        <w:rPr>
          <w:rFonts w:ascii="Times New Roman" w:eastAsia="Times New Roman" w:hAnsi="Times New Roman" w:cs="Times New Roman"/>
          <w:color w:val="000000"/>
          <w:kern w:val="0"/>
          <w14:ligatures w14:val="none"/>
        </w:rPr>
        <w:t>, </w:t>
      </w:r>
      <w:r w:rsidRPr="005A2A12">
        <w:rPr>
          <w:rFonts w:ascii="Times New Roman" w:eastAsia="Times New Roman" w:hAnsi="Times New Roman" w:cs="Times New Roman"/>
          <w:i/>
          <w:iCs/>
          <w:color w:val="000000"/>
          <w:kern w:val="0"/>
          <w14:ligatures w14:val="none"/>
        </w:rPr>
        <w:t>61</w:t>
      </w:r>
      <w:r w:rsidRPr="005A2A12">
        <w:rPr>
          <w:rFonts w:ascii="Times New Roman" w:eastAsia="Times New Roman" w:hAnsi="Times New Roman" w:cs="Times New Roman"/>
          <w:color w:val="000000"/>
          <w:kern w:val="0"/>
          <w14:ligatures w14:val="none"/>
        </w:rPr>
        <w:t>(4), 175–188. https://doi.org/10.5032/jae.2020.04175</w:t>
      </w:r>
    </w:p>
    <w:p w14:paraId="3E64CB92" w14:textId="77777777" w:rsidR="005A2A12" w:rsidRDefault="005A2A12" w:rsidP="003F667A">
      <w:pPr>
        <w:spacing w:after="0" w:line="240" w:lineRule="auto"/>
        <w:rPr>
          <w:rFonts w:ascii="Times New Roman" w:eastAsia="Times New Roman" w:hAnsi="Times New Roman" w:cs="Times New Roman"/>
          <w:color w:val="000000"/>
          <w:kern w:val="0"/>
          <w14:ligatures w14:val="none"/>
        </w:rPr>
      </w:pPr>
    </w:p>
    <w:p w14:paraId="637484B1" w14:textId="024F7C6B" w:rsidR="003F667A" w:rsidRPr="003F667A" w:rsidRDefault="003F667A" w:rsidP="003F667A">
      <w:pPr>
        <w:spacing w:after="0" w:line="240" w:lineRule="auto"/>
        <w:rPr>
          <w:rFonts w:ascii="Times New Roman" w:eastAsia="Times New Roman" w:hAnsi="Times New Roman" w:cs="Times New Roman"/>
          <w:color w:val="000000"/>
          <w:kern w:val="0"/>
          <w14:ligatures w14:val="none"/>
        </w:rPr>
      </w:pPr>
      <w:r w:rsidRPr="003F667A">
        <w:rPr>
          <w:rFonts w:ascii="Times New Roman" w:eastAsia="Times New Roman" w:hAnsi="Times New Roman" w:cs="Times New Roman"/>
          <w:color w:val="000000"/>
          <w:kern w:val="0"/>
          <w14:ligatures w14:val="none"/>
        </w:rPr>
        <w:t xml:space="preserve">U.S. Department of Education (n.d.). </w:t>
      </w:r>
      <w:r w:rsidRPr="003F667A">
        <w:rPr>
          <w:rFonts w:ascii="Times New Roman" w:eastAsia="Times New Roman" w:hAnsi="Times New Roman" w:cs="Times New Roman"/>
          <w:i/>
          <w:iCs/>
          <w:color w:val="000000"/>
          <w:kern w:val="0"/>
          <w14:ligatures w14:val="none"/>
        </w:rPr>
        <w:t>No Child Left Behind – Public Law 107–110.</w:t>
      </w:r>
    </w:p>
    <w:p w14:paraId="5DBAF17D" w14:textId="36C0E688" w:rsidR="00F7427F" w:rsidRPr="004344F0" w:rsidRDefault="00DB5A8A" w:rsidP="004344F0">
      <w:pPr>
        <w:spacing w:after="0" w:line="240" w:lineRule="auto"/>
        <w:ind w:firstLine="720"/>
        <w:rPr>
          <w:rFonts w:ascii="Times New Roman" w:eastAsia="Times New Roman" w:hAnsi="Times New Roman" w:cs="Times New Roman"/>
          <w:color w:val="000000"/>
          <w:kern w:val="0"/>
          <w14:ligatures w14:val="none"/>
        </w:rPr>
      </w:pPr>
      <w:r w:rsidRPr="003F667A">
        <w:rPr>
          <w:rFonts w:ascii="Times New Roman" w:eastAsia="Times New Roman" w:hAnsi="Times New Roman" w:cs="Times New Roman"/>
          <w:color w:val="000000"/>
          <w:kern w:val="0"/>
          <w14:ligatures w14:val="none"/>
        </w:rPr>
        <w:t>https://www2.ed.gov/policy/elsec/leg/esea02/107–110.pdf</w:t>
      </w:r>
    </w:p>
    <w:sectPr w:rsidR="00F7427F" w:rsidRPr="004344F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33C9A" w14:textId="77777777" w:rsidR="00322860" w:rsidRDefault="00322860" w:rsidP="00B41C37">
      <w:pPr>
        <w:spacing w:after="0" w:line="240" w:lineRule="auto"/>
      </w:pPr>
      <w:r>
        <w:separator/>
      </w:r>
    </w:p>
  </w:endnote>
  <w:endnote w:type="continuationSeparator" w:id="0">
    <w:p w14:paraId="43FBBE1E" w14:textId="77777777" w:rsidR="00322860" w:rsidRDefault="00322860" w:rsidP="00B41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83640567"/>
      <w:docPartObj>
        <w:docPartGallery w:val="Page Numbers (Bottom of Page)"/>
        <w:docPartUnique/>
      </w:docPartObj>
    </w:sdtPr>
    <w:sdtContent>
      <w:p w14:paraId="3C525ED7" w14:textId="7A3EE40A" w:rsidR="00AB2ECD" w:rsidRPr="00BF3CB8" w:rsidRDefault="00AB2ECD" w:rsidP="00BF3CB8">
        <w:pPr>
          <w:pStyle w:val="Footer"/>
          <w:jc w:val="center"/>
          <w:rPr>
            <w:rFonts w:ascii="Times New Roman" w:hAnsi="Times New Roman" w:cs="Times New Roman"/>
          </w:rPr>
        </w:pPr>
        <w:r w:rsidRPr="00BF3CB8">
          <w:rPr>
            <w:rFonts w:ascii="Times New Roman" w:hAnsi="Times New Roman" w:cs="Times New Roman"/>
          </w:rPr>
          <w:fldChar w:fldCharType="begin"/>
        </w:r>
        <w:r w:rsidRPr="00BF3CB8">
          <w:rPr>
            <w:rFonts w:ascii="Times New Roman" w:hAnsi="Times New Roman" w:cs="Times New Roman"/>
          </w:rPr>
          <w:instrText xml:space="preserve"> PAGE   \* MERGEFORMAT </w:instrText>
        </w:r>
        <w:r w:rsidRPr="00BF3CB8">
          <w:rPr>
            <w:rFonts w:ascii="Times New Roman" w:hAnsi="Times New Roman" w:cs="Times New Roman"/>
          </w:rPr>
          <w:fldChar w:fldCharType="separate"/>
        </w:r>
        <w:r w:rsidRPr="00BF3CB8">
          <w:rPr>
            <w:rFonts w:ascii="Times New Roman" w:hAnsi="Times New Roman" w:cs="Times New Roman"/>
          </w:rPr>
          <w:t>2</w:t>
        </w:r>
        <w:r w:rsidRPr="00BF3CB8">
          <w:rPr>
            <w:rFonts w:ascii="Times New Roman" w:hAnsi="Times New Roman" w:cs="Times New Roman"/>
          </w:rPr>
          <w:fldChar w:fldCharType="end"/>
        </w:r>
      </w:p>
    </w:sdtContent>
  </w:sdt>
  <w:p w14:paraId="4F4EAFB3" w14:textId="77777777" w:rsidR="00AB2ECD" w:rsidRDefault="00AB2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ECCEB" w14:textId="77777777" w:rsidR="00322860" w:rsidRDefault="00322860" w:rsidP="00B41C37">
      <w:pPr>
        <w:spacing w:after="0" w:line="240" w:lineRule="auto"/>
      </w:pPr>
      <w:r>
        <w:separator/>
      </w:r>
    </w:p>
  </w:footnote>
  <w:footnote w:type="continuationSeparator" w:id="0">
    <w:p w14:paraId="4526B75F" w14:textId="77777777" w:rsidR="00322860" w:rsidRDefault="00322860" w:rsidP="00B41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4C288" w14:textId="498FC87F" w:rsidR="00726F72" w:rsidRPr="00726F72" w:rsidRDefault="00726F72">
    <w:pPr>
      <w:pStyle w:val="Header"/>
      <w:rPr>
        <w:rFonts w:ascii="Times New Roman" w:hAnsi="Times New Roman" w:cs="Times New Roman"/>
      </w:rPr>
    </w:pPr>
    <w:r w:rsidRPr="00726F72">
      <w:rPr>
        <w:rFonts w:ascii="Times New Roman" w:hAnsi="Times New Roman" w:cs="Times New Roman"/>
      </w:rPr>
      <w:t>Teacher Preparation</w:t>
    </w:r>
  </w:p>
  <w:p w14:paraId="103E28A1" w14:textId="77777777" w:rsidR="00B41C37" w:rsidRDefault="00B41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3AD5"/>
    <w:multiLevelType w:val="hybridMultilevel"/>
    <w:tmpl w:val="679C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00001"/>
    <w:multiLevelType w:val="hybridMultilevel"/>
    <w:tmpl w:val="536A7E1C"/>
    <w:lvl w:ilvl="0" w:tplc="4914F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71073533">
    <w:abstractNumId w:val="1"/>
  </w:num>
  <w:num w:numId="2" w16cid:durableId="1384792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45"/>
    <w:rsid w:val="00000A28"/>
    <w:rsid w:val="00001410"/>
    <w:rsid w:val="00003045"/>
    <w:rsid w:val="00004E9A"/>
    <w:rsid w:val="00014135"/>
    <w:rsid w:val="0001619F"/>
    <w:rsid w:val="00017522"/>
    <w:rsid w:val="00020C54"/>
    <w:rsid w:val="0002169B"/>
    <w:rsid w:val="00021A55"/>
    <w:rsid w:val="000244B0"/>
    <w:rsid w:val="00024E9D"/>
    <w:rsid w:val="0002617C"/>
    <w:rsid w:val="00026497"/>
    <w:rsid w:val="00034DE8"/>
    <w:rsid w:val="000377FE"/>
    <w:rsid w:val="00040361"/>
    <w:rsid w:val="000504BC"/>
    <w:rsid w:val="00051573"/>
    <w:rsid w:val="00052280"/>
    <w:rsid w:val="0005306D"/>
    <w:rsid w:val="000547B9"/>
    <w:rsid w:val="0005501E"/>
    <w:rsid w:val="00057213"/>
    <w:rsid w:val="000608C7"/>
    <w:rsid w:val="00060DEE"/>
    <w:rsid w:val="00061091"/>
    <w:rsid w:val="00061FDD"/>
    <w:rsid w:val="00062A4E"/>
    <w:rsid w:val="000639C8"/>
    <w:rsid w:val="0006676B"/>
    <w:rsid w:val="00070DC1"/>
    <w:rsid w:val="000749BB"/>
    <w:rsid w:val="00076BC3"/>
    <w:rsid w:val="00081DB8"/>
    <w:rsid w:val="000856D0"/>
    <w:rsid w:val="00085CAF"/>
    <w:rsid w:val="000905DA"/>
    <w:rsid w:val="000914E1"/>
    <w:rsid w:val="0009168E"/>
    <w:rsid w:val="00096100"/>
    <w:rsid w:val="00096583"/>
    <w:rsid w:val="00096ABC"/>
    <w:rsid w:val="000A2300"/>
    <w:rsid w:val="000A2FE2"/>
    <w:rsid w:val="000A6A85"/>
    <w:rsid w:val="000A6DAC"/>
    <w:rsid w:val="000A77C0"/>
    <w:rsid w:val="000B068A"/>
    <w:rsid w:val="000B0969"/>
    <w:rsid w:val="000B167A"/>
    <w:rsid w:val="000B47DD"/>
    <w:rsid w:val="000B5AC5"/>
    <w:rsid w:val="000B6CD9"/>
    <w:rsid w:val="000C6630"/>
    <w:rsid w:val="000C7775"/>
    <w:rsid w:val="000D13C1"/>
    <w:rsid w:val="000D4EE6"/>
    <w:rsid w:val="000D777B"/>
    <w:rsid w:val="000E1F43"/>
    <w:rsid w:val="000E24EF"/>
    <w:rsid w:val="000E3A95"/>
    <w:rsid w:val="000E4954"/>
    <w:rsid w:val="000E6FF6"/>
    <w:rsid w:val="000E71FD"/>
    <w:rsid w:val="000E7B8F"/>
    <w:rsid w:val="000E7D61"/>
    <w:rsid w:val="000F0570"/>
    <w:rsid w:val="000F5A98"/>
    <w:rsid w:val="000F5FCE"/>
    <w:rsid w:val="000F76AA"/>
    <w:rsid w:val="00105080"/>
    <w:rsid w:val="00107236"/>
    <w:rsid w:val="00111130"/>
    <w:rsid w:val="0011145F"/>
    <w:rsid w:val="0011270E"/>
    <w:rsid w:val="00113B35"/>
    <w:rsid w:val="00113F49"/>
    <w:rsid w:val="00114D5A"/>
    <w:rsid w:val="001157BE"/>
    <w:rsid w:val="00115D02"/>
    <w:rsid w:val="001161E1"/>
    <w:rsid w:val="00121266"/>
    <w:rsid w:val="001269F8"/>
    <w:rsid w:val="00136EFB"/>
    <w:rsid w:val="0014682B"/>
    <w:rsid w:val="001500B2"/>
    <w:rsid w:val="00151EEF"/>
    <w:rsid w:val="00155430"/>
    <w:rsid w:val="0015655F"/>
    <w:rsid w:val="00157CBB"/>
    <w:rsid w:val="001606C0"/>
    <w:rsid w:val="00160D99"/>
    <w:rsid w:val="001616A2"/>
    <w:rsid w:val="00162374"/>
    <w:rsid w:val="0016335D"/>
    <w:rsid w:val="001645C1"/>
    <w:rsid w:val="00170B1B"/>
    <w:rsid w:val="001722C8"/>
    <w:rsid w:val="001727AA"/>
    <w:rsid w:val="00175059"/>
    <w:rsid w:val="0017565E"/>
    <w:rsid w:val="00176562"/>
    <w:rsid w:val="00182622"/>
    <w:rsid w:val="00183650"/>
    <w:rsid w:val="00183FAA"/>
    <w:rsid w:val="0019098E"/>
    <w:rsid w:val="00193B94"/>
    <w:rsid w:val="001957A1"/>
    <w:rsid w:val="00196914"/>
    <w:rsid w:val="00196D61"/>
    <w:rsid w:val="001A09D8"/>
    <w:rsid w:val="001A19E1"/>
    <w:rsid w:val="001A254F"/>
    <w:rsid w:val="001A3FDC"/>
    <w:rsid w:val="001B1351"/>
    <w:rsid w:val="001B139D"/>
    <w:rsid w:val="001B3A42"/>
    <w:rsid w:val="001B5055"/>
    <w:rsid w:val="001B69D6"/>
    <w:rsid w:val="001C0900"/>
    <w:rsid w:val="001C17DB"/>
    <w:rsid w:val="001C5B69"/>
    <w:rsid w:val="001C77AE"/>
    <w:rsid w:val="001D2D08"/>
    <w:rsid w:val="001E0823"/>
    <w:rsid w:val="001E3231"/>
    <w:rsid w:val="001E513E"/>
    <w:rsid w:val="001F0A20"/>
    <w:rsid w:val="001F3F3A"/>
    <w:rsid w:val="001F4C8E"/>
    <w:rsid w:val="001F4E2D"/>
    <w:rsid w:val="001F5EC2"/>
    <w:rsid w:val="001F63E0"/>
    <w:rsid w:val="00200318"/>
    <w:rsid w:val="00200C42"/>
    <w:rsid w:val="002042DD"/>
    <w:rsid w:val="002046C5"/>
    <w:rsid w:val="00206EE0"/>
    <w:rsid w:val="002137A4"/>
    <w:rsid w:val="002264F7"/>
    <w:rsid w:val="00230913"/>
    <w:rsid w:val="0023644D"/>
    <w:rsid w:val="0023706E"/>
    <w:rsid w:val="002373A1"/>
    <w:rsid w:val="00237ADC"/>
    <w:rsid w:val="002407BA"/>
    <w:rsid w:val="00243133"/>
    <w:rsid w:val="00245ACB"/>
    <w:rsid w:val="00245AD0"/>
    <w:rsid w:val="00250B94"/>
    <w:rsid w:val="00251497"/>
    <w:rsid w:val="00257CE9"/>
    <w:rsid w:val="002622D7"/>
    <w:rsid w:val="00263C64"/>
    <w:rsid w:val="00263CFB"/>
    <w:rsid w:val="002717B4"/>
    <w:rsid w:val="002755DA"/>
    <w:rsid w:val="00277138"/>
    <w:rsid w:val="00277925"/>
    <w:rsid w:val="00280AC2"/>
    <w:rsid w:val="00282FE7"/>
    <w:rsid w:val="00283CDD"/>
    <w:rsid w:val="00290368"/>
    <w:rsid w:val="0029219B"/>
    <w:rsid w:val="00293C90"/>
    <w:rsid w:val="002A25D4"/>
    <w:rsid w:val="002B0F21"/>
    <w:rsid w:val="002B37EB"/>
    <w:rsid w:val="002B383E"/>
    <w:rsid w:val="002B5A91"/>
    <w:rsid w:val="002B6695"/>
    <w:rsid w:val="002C3001"/>
    <w:rsid w:val="002C32DE"/>
    <w:rsid w:val="002C36FB"/>
    <w:rsid w:val="002D1083"/>
    <w:rsid w:val="002D2674"/>
    <w:rsid w:val="002D2A98"/>
    <w:rsid w:val="002D2E57"/>
    <w:rsid w:val="002D3545"/>
    <w:rsid w:val="002E041F"/>
    <w:rsid w:val="002E1BD9"/>
    <w:rsid w:val="002E214E"/>
    <w:rsid w:val="002E4FD8"/>
    <w:rsid w:val="002E50D0"/>
    <w:rsid w:val="002F2011"/>
    <w:rsid w:val="002F26B2"/>
    <w:rsid w:val="002F6379"/>
    <w:rsid w:val="002F654B"/>
    <w:rsid w:val="002F6684"/>
    <w:rsid w:val="0030300E"/>
    <w:rsid w:val="00305C3E"/>
    <w:rsid w:val="00313242"/>
    <w:rsid w:val="003171D5"/>
    <w:rsid w:val="00322860"/>
    <w:rsid w:val="003263E3"/>
    <w:rsid w:val="00331680"/>
    <w:rsid w:val="003356B7"/>
    <w:rsid w:val="0033578F"/>
    <w:rsid w:val="00335D63"/>
    <w:rsid w:val="00341F6E"/>
    <w:rsid w:val="003431F5"/>
    <w:rsid w:val="00343848"/>
    <w:rsid w:val="0034424E"/>
    <w:rsid w:val="003446B8"/>
    <w:rsid w:val="003453FC"/>
    <w:rsid w:val="00354EE3"/>
    <w:rsid w:val="00355626"/>
    <w:rsid w:val="00356025"/>
    <w:rsid w:val="00362B42"/>
    <w:rsid w:val="00367471"/>
    <w:rsid w:val="00373A1B"/>
    <w:rsid w:val="003778E1"/>
    <w:rsid w:val="00381A52"/>
    <w:rsid w:val="00383EF6"/>
    <w:rsid w:val="0038437A"/>
    <w:rsid w:val="00385488"/>
    <w:rsid w:val="00387318"/>
    <w:rsid w:val="00387ECC"/>
    <w:rsid w:val="00393A9C"/>
    <w:rsid w:val="00394746"/>
    <w:rsid w:val="00395A17"/>
    <w:rsid w:val="00396C10"/>
    <w:rsid w:val="003A045A"/>
    <w:rsid w:val="003A09C5"/>
    <w:rsid w:val="003A2BF9"/>
    <w:rsid w:val="003A439A"/>
    <w:rsid w:val="003A5A05"/>
    <w:rsid w:val="003A7751"/>
    <w:rsid w:val="003B088B"/>
    <w:rsid w:val="003B0DB3"/>
    <w:rsid w:val="003B1B6C"/>
    <w:rsid w:val="003B4C88"/>
    <w:rsid w:val="003B5126"/>
    <w:rsid w:val="003B77F5"/>
    <w:rsid w:val="003B7EA7"/>
    <w:rsid w:val="003C3895"/>
    <w:rsid w:val="003C7370"/>
    <w:rsid w:val="003C797D"/>
    <w:rsid w:val="003D25CC"/>
    <w:rsid w:val="003E0250"/>
    <w:rsid w:val="003E0545"/>
    <w:rsid w:val="003E3A6D"/>
    <w:rsid w:val="003E4D62"/>
    <w:rsid w:val="003E6871"/>
    <w:rsid w:val="003E7225"/>
    <w:rsid w:val="003E7402"/>
    <w:rsid w:val="003F2BC9"/>
    <w:rsid w:val="003F4374"/>
    <w:rsid w:val="003F667A"/>
    <w:rsid w:val="003F6A94"/>
    <w:rsid w:val="00400C41"/>
    <w:rsid w:val="00401B7B"/>
    <w:rsid w:val="00401E26"/>
    <w:rsid w:val="00404712"/>
    <w:rsid w:val="004052EC"/>
    <w:rsid w:val="004075D7"/>
    <w:rsid w:val="00407E92"/>
    <w:rsid w:val="00407FB0"/>
    <w:rsid w:val="00411841"/>
    <w:rsid w:val="00412119"/>
    <w:rsid w:val="00415892"/>
    <w:rsid w:val="00415C32"/>
    <w:rsid w:val="004203CA"/>
    <w:rsid w:val="00430E15"/>
    <w:rsid w:val="00432029"/>
    <w:rsid w:val="00432D59"/>
    <w:rsid w:val="004344F0"/>
    <w:rsid w:val="00434598"/>
    <w:rsid w:val="00435365"/>
    <w:rsid w:val="00435804"/>
    <w:rsid w:val="00443811"/>
    <w:rsid w:val="00450090"/>
    <w:rsid w:val="0045082C"/>
    <w:rsid w:val="00454701"/>
    <w:rsid w:val="004651F7"/>
    <w:rsid w:val="004708C3"/>
    <w:rsid w:val="00472BDA"/>
    <w:rsid w:val="00473E99"/>
    <w:rsid w:val="00476EB2"/>
    <w:rsid w:val="00477EDE"/>
    <w:rsid w:val="00480D2C"/>
    <w:rsid w:val="004832DB"/>
    <w:rsid w:val="00484D45"/>
    <w:rsid w:val="00487322"/>
    <w:rsid w:val="00490AEF"/>
    <w:rsid w:val="00493873"/>
    <w:rsid w:val="004962BE"/>
    <w:rsid w:val="004A0056"/>
    <w:rsid w:val="004A1C74"/>
    <w:rsid w:val="004A2AD5"/>
    <w:rsid w:val="004A3BF1"/>
    <w:rsid w:val="004A4D69"/>
    <w:rsid w:val="004A6EDC"/>
    <w:rsid w:val="004B0A54"/>
    <w:rsid w:val="004B0E93"/>
    <w:rsid w:val="004B4EE1"/>
    <w:rsid w:val="004B541F"/>
    <w:rsid w:val="004C0C3F"/>
    <w:rsid w:val="004C1EEA"/>
    <w:rsid w:val="004C2D84"/>
    <w:rsid w:val="004C32C1"/>
    <w:rsid w:val="004C3FC5"/>
    <w:rsid w:val="004C45FF"/>
    <w:rsid w:val="004C57C0"/>
    <w:rsid w:val="004C6299"/>
    <w:rsid w:val="004D36C2"/>
    <w:rsid w:val="004E628B"/>
    <w:rsid w:val="004F3E78"/>
    <w:rsid w:val="004F4741"/>
    <w:rsid w:val="004F586F"/>
    <w:rsid w:val="004F5D1B"/>
    <w:rsid w:val="004F6706"/>
    <w:rsid w:val="004F6811"/>
    <w:rsid w:val="004F74A8"/>
    <w:rsid w:val="005028B2"/>
    <w:rsid w:val="00503EAA"/>
    <w:rsid w:val="0050782D"/>
    <w:rsid w:val="0051322A"/>
    <w:rsid w:val="005150DD"/>
    <w:rsid w:val="00515C86"/>
    <w:rsid w:val="00517959"/>
    <w:rsid w:val="00520851"/>
    <w:rsid w:val="0052138D"/>
    <w:rsid w:val="0052454F"/>
    <w:rsid w:val="00527F42"/>
    <w:rsid w:val="00531FDD"/>
    <w:rsid w:val="00532C63"/>
    <w:rsid w:val="00534FA2"/>
    <w:rsid w:val="005410DA"/>
    <w:rsid w:val="005433FE"/>
    <w:rsid w:val="0054467D"/>
    <w:rsid w:val="0054578F"/>
    <w:rsid w:val="0054769B"/>
    <w:rsid w:val="0055059F"/>
    <w:rsid w:val="0055118B"/>
    <w:rsid w:val="00552233"/>
    <w:rsid w:val="00554138"/>
    <w:rsid w:val="005568C3"/>
    <w:rsid w:val="00556D65"/>
    <w:rsid w:val="00560B16"/>
    <w:rsid w:val="00561E95"/>
    <w:rsid w:val="005640BD"/>
    <w:rsid w:val="00565104"/>
    <w:rsid w:val="00565541"/>
    <w:rsid w:val="00566245"/>
    <w:rsid w:val="00567FEA"/>
    <w:rsid w:val="00567FF1"/>
    <w:rsid w:val="00571654"/>
    <w:rsid w:val="005718EC"/>
    <w:rsid w:val="005733CF"/>
    <w:rsid w:val="00577C1E"/>
    <w:rsid w:val="00577EC0"/>
    <w:rsid w:val="00580CD9"/>
    <w:rsid w:val="00581882"/>
    <w:rsid w:val="00581E11"/>
    <w:rsid w:val="00583290"/>
    <w:rsid w:val="0058347E"/>
    <w:rsid w:val="005848DE"/>
    <w:rsid w:val="00585525"/>
    <w:rsid w:val="00586390"/>
    <w:rsid w:val="00590413"/>
    <w:rsid w:val="00590B9A"/>
    <w:rsid w:val="00591D25"/>
    <w:rsid w:val="005925C3"/>
    <w:rsid w:val="005929F9"/>
    <w:rsid w:val="005964EA"/>
    <w:rsid w:val="005969B6"/>
    <w:rsid w:val="005A0E88"/>
    <w:rsid w:val="005A2A12"/>
    <w:rsid w:val="005A4E21"/>
    <w:rsid w:val="005A5823"/>
    <w:rsid w:val="005A588E"/>
    <w:rsid w:val="005A7B24"/>
    <w:rsid w:val="005B0002"/>
    <w:rsid w:val="005B1498"/>
    <w:rsid w:val="005B2E8E"/>
    <w:rsid w:val="005B4497"/>
    <w:rsid w:val="005B6210"/>
    <w:rsid w:val="005B6EDA"/>
    <w:rsid w:val="005C2828"/>
    <w:rsid w:val="005C2E8D"/>
    <w:rsid w:val="005C56C8"/>
    <w:rsid w:val="005D022E"/>
    <w:rsid w:val="005D19EE"/>
    <w:rsid w:val="005D435D"/>
    <w:rsid w:val="005D444A"/>
    <w:rsid w:val="005D6454"/>
    <w:rsid w:val="005D699E"/>
    <w:rsid w:val="005E1B3F"/>
    <w:rsid w:val="005F2818"/>
    <w:rsid w:val="005F307B"/>
    <w:rsid w:val="005F5F0F"/>
    <w:rsid w:val="005F6514"/>
    <w:rsid w:val="005F7733"/>
    <w:rsid w:val="006029F0"/>
    <w:rsid w:val="006055D6"/>
    <w:rsid w:val="00605807"/>
    <w:rsid w:val="00606F9A"/>
    <w:rsid w:val="00607B55"/>
    <w:rsid w:val="00607E8D"/>
    <w:rsid w:val="00616953"/>
    <w:rsid w:val="0062070A"/>
    <w:rsid w:val="00621A82"/>
    <w:rsid w:val="006232D7"/>
    <w:rsid w:val="0062598D"/>
    <w:rsid w:val="00626E9B"/>
    <w:rsid w:val="00630901"/>
    <w:rsid w:val="0063151D"/>
    <w:rsid w:val="00631D0E"/>
    <w:rsid w:val="00634030"/>
    <w:rsid w:val="0063561E"/>
    <w:rsid w:val="00636C3A"/>
    <w:rsid w:val="00637D9A"/>
    <w:rsid w:val="00641895"/>
    <w:rsid w:val="0064784F"/>
    <w:rsid w:val="006505D8"/>
    <w:rsid w:val="00654AFD"/>
    <w:rsid w:val="00654FE3"/>
    <w:rsid w:val="00655E99"/>
    <w:rsid w:val="0065610A"/>
    <w:rsid w:val="00660917"/>
    <w:rsid w:val="00665BB5"/>
    <w:rsid w:val="00670E6F"/>
    <w:rsid w:val="006712C6"/>
    <w:rsid w:val="00680F0D"/>
    <w:rsid w:val="0068153A"/>
    <w:rsid w:val="006815A9"/>
    <w:rsid w:val="006821A6"/>
    <w:rsid w:val="00683453"/>
    <w:rsid w:val="006838B0"/>
    <w:rsid w:val="00686CC6"/>
    <w:rsid w:val="00691FB9"/>
    <w:rsid w:val="00694003"/>
    <w:rsid w:val="00694327"/>
    <w:rsid w:val="00695B39"/>
    <w:rsid w:val="00696539"/>
    <w:rsid w:val="006A5366"/>
    <w:rsid w:val="006B10DB"/>
    <w:rsid w:val="006B2EFB"/>
    <w:rsid w:val="006B3EBD"/>
    <w:rsid w:val="006B5AF3"/>
    <w:rsid w:val="006B5E3E"/>
    <w:rsid w:val="006B627A"/>
    <w:rsid w:val="006B7D8A"/>
    <w:rsid w:val="006C0912"/>
    <w:rsid w:val="006C16D2"/>
    <w:rsid w:val="006C4C62"/>
    <w:rsid w:val="006C5AB5"/>
    <w:rsid w:val="006D0AD0"/>
    <w:rsid w:val="006D1FBE"/>
    <w:rsid w:val="006D75EF"/>
    <w:rsid w:val="006E2785"/>
    <w:rsid w:val="006E59B1"/>
    <w:rsid w:val="006F2FDC"/>
    <w:rsid w:val="006F325A"/>
    <w:rsid w:val="006F6EAC"/>
    <w:rsid w:val="00702A2A"/>
    <w:rsid w:val="0070472C"/>
    <w:rsid w:val="0070573A"/>
    <w:rsid w:val="00705A66"/>
    <w:rsid w:val="00720123"/>
    <w:rsid w:val="00721A1B"/>
    <w:rsid w:val="00721CB1"/>
    <w:rsid w:val="00723F57"/>
    <w:rsid w:val="00726F72"/>
    <w:rsid w:val="007307F6"/>
    <w:rsid w:val="00730DDF"/>
    <w:rsid w:val="00732D4C"/>
    <w:rsid w:val="0073691F"/>
    <w:rsid w:val="007371D0"/>
    <w:rsid w:val="00741408"/>
    <w:rsid w:val="007452AD"/>
    <w:rsid w:val="00746D46"/>
    <w:rsid w:val="00752517"/>
    <w:rsid w:val="007556A2"/>
    <w:rsid w:val="00756A43"/>
    <w:rsid w:val="007618DF"/>
    <w:rsid w:val="00763124"/>
    <w:rsid w:val="00763667"/>
    <w:rsid w:val="00766BD7"/>
    <w:rsid w:val="007731C0"/>
    <w:rsid w:val="007744FA"/>
    <w:rsid w:val="00774965"/>
    <w:rsid w:val="00781DA2"/>
    <w:rsid w:val="00782B40"/>
    <w:rsid w:val="00784476"/>
    <w:rsid w:val="00784EBD"/>
    <w:rsid w:val="007857F1"/>
    <w:rsid w:val="00791C97"/>
    <w:rsid w:val="007940D0"/>
    <w:rsid w:val="00797E13"/>
    <w:rsid w:val="007A0A8B"/>
    <w:rsid w:val="007A3C1A"/>
    <w:rsid w:val="007A648E"/>
    <w:rsid w:val="007A6D6D"/>
    <w:rsid w:val="007C124E"/>
    <w:rsid w:val="007C1D05"/>
    <w:rsid w:val="007C255C"/>
    <w:rsid w:val="007C2731"/>
    <w:rsid w:val="007C27BC"/>
    <w:rsid w:val="007C41F0"/>
    <w:rsid w:val="007C5DC9"/>
    <w:rsid w:val="007D1196"/>
    <w:rsid w:val="007D3737"/>
    <w:rsid w:val="007D4389"/>
    <w:rsid w:val="007D54FB"/>
    <w:rsid w:val="007E0269"/>
    <w:rsid w:val="007E1D9A"/>
    <w:rsid w:val="007E6F92"/>
    <w:rsid w:val="007F15C8"/>
    <w:rsid w:val="007F21DA"/>
    <w:rsid w:val="007F2D99"/>
    <w:rsid w:val="007F3184"/>
    <w:rsid w:val="007F44ED"/>
    <w:rsid w:val="007F54AE"/>
    <w:rsid w:val="007F7D4F"/>
    <w:rsid w:val="007F7F84"/>
    <w:rsid w:val="00805C73"/>
    <w:rsid w:val="0081096C"/>
    <w:rsid w:val="00815012"/>
    <w:rsid w:val="00816D69"/>
    <w:rsid w:val="00822D25"/>
    <w:rsid w:val="008233FC"/>
    <w:rsid w:val="008325BF"/>
    <w:rsid w:val="008331F7"/>
    <w:rsid w:val="00833372"/>
    <w:rsid w:val="0083427F"/>
    <w:rsid w:val="00834FC9"/>
    <w:rsid w:val="008358B1"/>
    <w:rsid w:val="0083736A"/>
    <w:rsid w:val="00840B19"/>
    <w:rsid w:val="00843331"/>
    <w:rsid w:val="008508D6"/>
    <w:rsid w:val="00852978"/>
    <w:rsid w:val="008539DE"/>
    <w:rsid w:val="008560D3"/>
    <w:rsid w:val="0085741C"/>
    <w:rsid w:val="00857984"/>
    <w:rsid w:val="008614BE"/>
    <w:rsid w:val="008642DF"/>
    <w:rsid w:val="00866ADB"/>
    <w:rsid w:val="008670B8"/>
    <w:rsid w:val="00870044"/>
    <w:rsid w:val="0087308A"/>
    <w:rsid w:val="0087795A"/>
    <w:rsid w:val="00883DFE"/>
    <w:rsid w:val="008878B9"/>
    <w:rsid w:val="00890E55"/>
    <w:rsid w:val="00891916"/>
    <w:rsid w:val="00896A34"/>
    <w:rsid w:val="008A0617"/>
    <w:rsid w:val="008A0A66"/>
    <w:rsid w:val="008A25F5"/>
    <w:rsid w:val="008A52A5"/>
    <w:rsid w:val="008A783B"/>
    <w:rsid w:val="008B103B"/>
    <w:rsid w:val="008B2315"/>
    <w:rsid w:val="008B26F8"/>
    <w:rsid w:val="008B631D"/>
    <w:rsid w:val="008C4705"/>
    <w:rsid w:val="008C6EC0"/>
    <w:rsid w:val="008D1429"/>
    <w:rsid w:val="008D15B9"/>
    <w:rsid w:val="008D312D"/>
    <w:rsid w:val="008D34E2"/>
    <w:rsid w:val="008D5E59"/>
    <w:rsid w:val="008D7A7D"/>
    <w:rsid w:val="008E297E"/>
    <w:rsid w:val="008E7F82"/>
    <w:rsid w:val="008F29EA"/>
    <w:rsid w:val="008F2F6B"/>
    <w:rsid w:val="008F463B"/>
    <w:rsid w:val="008F514D"/>
    <w:rsid w:val="008F55A5"/>
    <w:rsid w:val="008F7ACD"/>
    <w:rsid w:val="009072F8"/>
    <w:rsid w:val="00907BB0"/>
    <w:rsid w:val="0091036F"/>
    <w:rsid w:val="00914687"/>
    <w:rsid w:val="00920A3B"/>
    <w:rsid w:val="00921631"/>
    <w:rsid w:val="00927078"/>
    <w:rsid w:val="00933538"/>
    <w:rsid w:val="00941265"/>
    <w:rsid w:val="00945282"/>
    <w:rsid w:val="0094684B"/>
    <w:rsid w:val="0094790D"/>
    <w:rsid w:val="00947B2F"/>
    <w:rsid w:val="00947D99"/>
    <w:rsid w:val="0095091E"/>
    <w:rsid w:val="00951A20"/>
    <w:rsid w:val="009608FE"/>
    <w:rsid w:val="009612BE"/>
    <w:rsid w:val="009625F0"/>
    <w:rsid w:val="0097095F"/>
    <w:rsid w:val="009726E1"/>
    <w:rsid w:val="009729F0"/>
    <w:rsid w:val="0097357F"/>
    <w:rsid w:val="00976E6B"/>
    <w:rsid w:val="00981062"/>
    <w:rsid w:val="00981C90"/>
    <w:rsid w:val="00981D81"/>
    <w:rsid w:val="00983209"/>
    <w:rsid w:val="0098452F"/>
    <w:rsid w:val="00987D5D"/>
    <w:rsid w:val="00993AA8"/>
    <w:rsid w:val="009B0538"/>
    <w:rsid w:val="009B7752"/>
    <w:rsid w:val="009C1649"/>
    <w:rsid w:val="009C50B9"/>
    <w:rsid w:val="009C6441"/>
    <w:rsid w:val="009D3F20"/>
    <w:rsid w:val="009D74F1"/>
    <w:rsid w:val="009E2962"/>
    <w:rsid w:val="009F023C"/>
    <w:rsid w:val="009F6438"/>
    <w:rsid w:val="009F6AC4"/>
    <w:rsid w:val="009F746D"/>
    <w:rsid w:val="00A03B54"/>
    <w:rsid w:val="00A0425E"/>
    <w:rsid w:val="00A04325"/>
    <w:rsid w:val="00A06C26"/>
    <w:rsid w:val="00A12153"/>
    <w:rsid w:val="00A12715"/>
    <w:rsid w:val="00A13D82"/>
    <w:rsid w:val="00A1439C"/>
    <w:rsid w:val="00A26C7E"/>
    <w:rsid w:val="00A2714C"/>
    <w:rsid w:val="00A27C69"/>
    <w:rsid w:val="00A31E75"/>
    <w:rsid w:val="00A37A8C"/>
    <w:rsid w:val="00A37ADD"/>
    <w:rsid w:val="00A419C9"/>
    <w:rsid w:val="00A44CCB"/>
    <w:rsid w:val="00A456A1"/>
    <w:rsid w:val="00A478CE"/>
    <w:rsid w:val="00A479FF"/>
    <w:rsid w:val="00A52A0D"/>
    <w:rsid w:val="00A550F5"/>
    <w:rsid w:val="00A57ED7"/>
    <w:rsid w:val="00A64F31"/>
    <w:rsid w:val="00A676AD"/>
    <w:rsid w:val="00A743C8"/>
    <w:rsid w:val="00A752BD"/>
    <w:rsid w:val="00A775CD"/>
    <w:rsid w:val="00A809CD"/>
    <w:rsid w:val="00A8470F"/>
    <w:rsid w:val="00A84F8B"/>
    <w:rsid w:val="00A84FCA"/>
    <w:rsid w:val="00A85D9C"/>
    <w:rsid w:val="00A91763"/>
    <w:rsid w:val="00A93D94"/>
    <w:rsid w:val="00AA494B"/>
    <w:rsid w:val="00AA52F2"/>
    <w:rsid w:val="00AA7BEA"/>
    <w:rsid w:val="00AB2497"/>
    <w:rsid w:val="00AB26BC"/>
    <w:rsid w:val="00AB2ECD"/>
    <w:rsid w:val="00AB4F06"/>
    <w:rsid w:val="00AB576A"/>
    <w:rsid w:val="00AB61F1"/>
    <w:rsid w:val="00AB64D1"/>
    <w:rsid w:val="00AC6E81"/>
    <w:rsid w:val="00AC7202"/>
    <w:rsid w:val="00AD0FC7"/>
    <w:rsid w:val="00AD6191"/>
    <w:rsid w:val="00AE08A7"/>
    <w:rsid w:val="00AE19D2"/>
    <w:rsid w:val="00AE526A"/>
    <w:rsid w:val="00AF2339"/>
    <w:rsid w:val="00AF2C11"/>
    <w:rsid w:val="00AF3F6F"/>
    <w:rsid w:val="00AF53C0"/>
    <w:rsid w:val="00AF6B8C"/>
    <w:rsid w:val="00AF6BA9"/>
    <w:rsid w:val="00B00BCF"/>
    <w:rsid w:val="00B045BE"/>
    <w:rsid w:val="00B07103"/>
    <w:rsid w:val="00B1019A"/>
    <w:rsid w:val="00B1054A"/>
    <w:rsid w:val="00B12120"/>
    <w:rsid w:val="00B12228"/>
    <w:rsid w:val="00B173D0"/>
    <w:rsid w:val="00B20F89"/>
    <w:rsid w:val="00B221A4"/>
    <w:rsid w:val="00B241CF"/>
    <w:rsid w:val="00B25856"/>
    <w:rsid w:val="00B2751D"/>
    <w:rsid w:val="00B27CB9"/>
    <w:rsid w:val="00B364B9"/>
    <w:rsid w:val="00B41B1C"/>
    <w:rsid w:val="00B41C37"/>
    <w:rsid w:val="00B44993"/>
    <w:rsid w:val="00B45E9B"/>
    <w:rsid w:val="00B46FF3"/>
    <w:rsid w:val="00B50559"/>
    <w:rsid w:val="00B50891"/>
    <w:rsid w:val="00B50B7E"/>
    <w:rsid w:val="00B5159A"/>
    <w:rsid w:val="00B528EC"/>
    <w:rsid w:val="00B53B4B"/>
    <w:rsid w:val="00B53FB1"/>
    <w:rsid w:val="00B54FF6"/>
    <w:rsid w:val="00B5676C"/>
    <w:rsid w:val="00B568F3"/>
    <w:rsid w:val="00B57F70"/>
    <w:rsid w:val="00B6146A"/>
    <w:rsid w:val="00B61B14"/>
    <w:rsid w:val="00B62FB3"/>
    <w:rsid w:val="00B63CAB"/>
    <w:rsid w:val="00B64AE0"/>
    <w:rsid w:val="00B65F6F"/>
    <w:rsid w:val="00B660F4"/>
    <w:rsid w:val="00B67786"/>
    <w:rsid w:val="00B67C71"/>
    <w:rsid w:val="00B71040"/>
    <w:rsid w:val="00B72827"/>
    <w:rsid w:val="00B73E93"/>
    <w:rsid w:val="00B744B2"/>
    <w:rsid w:val="00B7797E"/>
    <w:rsid w:val="00B77FA2"/>
    <w:rsid w:val="00B80632"/>
    <w:rsid w:val="00B8155C"/>
    <w:rsid w:val="00B86D2A"/>
    <w:rsid w:val="00B87413"/>
    <w:rsid w:val="00B93E0B"/>
    <w:rsid w:val="00B9489D"/>
    <w:rsid w:val="00B9633A"/>
    <w:rsid w:val="00B978C3"/>
    <w:rsid w:val="00BA10DF"/>
    <w:rsid w:val="00BA4BFD"/>
    <w:rsid w:val="00BA66AB"/>
    <w:rsid w:val="00BB0CC6"/>
    <w:rsid w:val="00BB3C95"/>
    <w:rsid w:val="00BB5A20"/>
    <w:rsid w:val="00BB600D"/>
    <w:rsid w:val="00BB7DA3"/>
    <w:rsid w:val="00BC0D0D"/>
    <w:rsid w:val="00BC1098"/>
    <w:rsid w:val="00BC10E1"/>
    <w:rsid w:val="00BC3692"/>
    <w:rsid w:val="00BC456E"/>
    <w:rsid w:val="00BC48A3"/>
    <w:rsid w:val="00BC4CB7"/>
    <w:rsid w:val="00BC6C44"/>
    <w:rsid w:val="00BC6F3B"/>
    <w:rsid w:val="00BD0DF4"/>
    <w:rsid w:val="00BD3202"/>
    <w:rsid w:val="00BD4445"/>
    <w:rsid w:val="00BD64FF"/>
    <w:rsid w:val="00BE15E5"/>
    <w:rsid w:val="00BE2011"/>
    <w:rsid w:val="00BE3D57"/>
    <w:rsid w:val="00BE3E95"/>
    <w:rsid w:val="00BE3EFA"/>
    <w:rsid w:val="00BE4BB3"/>
    <w:rsid w:val="00BE5979"/>
    <w:rsid w:val="00BF0C97"/>
    <w:rsid w:val="00BF2D54"/>
    <w:rsid w:val="00BF3CB8"/>
    <w:rsid w:val="00BF423B"/>
    <w:rsid w:val="00C00BF9"/>
    <w:rsid w:val="00C01BBC"/>
    <w:rsid w:val="00C032C4"/>
    <w:rsid w:val="00C03F8A"/>
    <w:rsid w:val="00C06077"/>
    <w:rsid w:val="00C0647D"/>
    <w:rsid w:val="00C10E2A"/>
    <w:rsid w:val="00C12875"/>
    <w:rsid w:val="00C1494A"/>
    <w:rsid w:val="00C14DC3"/>
    <w:rsid w:val="00C15FF1"/>
    <w:rsid w:val="00C266D3"/>
    <w:rsid w:val="00C273AA"/>
    <w:rsid w:val="00C35325"/>
    <w:rsid w:val="00C37EAF"/>
    <w:rsid w:val="00C419A7"/>
    <w:rsid w:val="00C42509"/>
    <w:rsid w:val="00C42E64"/>
    <w:rsid w:val="00C45846"/>
    <w:rsid w:val="00C46B22"/>
    <w:rsid w:val="00C477DE"/>
    <w:rsid w:val="00C47BE0"/>
    <w:rsid w:val="00C506DA"/>
    <w:rsid w:val="00C55947"/>
    <w:rsid w:val="00C61F43"/>
    <w:rsid w:val="00C70226"/>
    <w:rsid w:val="00C7087F"/>
    <w:rsid w:val="00C734F2"/>
    <w:rsid w:val="00C75F8A"/>
    <w:rsid w:val="00C76863"/>
    <w:rsid w:val="00C77462"/>
    <w:rsid w:val="00C80C3F"/>
    <w:rsid w:val="00C925E2"/>
    <w:rsid w:val="00C92E08"/>
    <w:rsid w:val="00C9351E"/>
    <w:rsid w:val="00C9662D"/>
    <w:rsid w:val="00C96A73"/>
    <w:rsid w:val="00CA3241"/>
    <w:rsid w:val="00CA5391"/>
    <w:rsid w:val="00CA60DD"/>
    <w:rsid w:val="00CA6AB9"/>
    <w:rsid w:val="00CB3A5A"/>
    <w:rsid w:val="00CB4B2C"/>
    <w:rsid w:val="00CB5B24"/>
    <w:rsid w:val="00CB5D2E"/>
    <w:rsid w:val="00CB5F64"/>
    <w:rsid w:val="00CB746C"/>
    <w:rsid w:val="00CC436A"/>
    <w:rsid w:val="00CC683C"/>
    <w:rsid w:val="00CC72C3"/>
    <w:rsid w:val="00CC7FBB"/>
    <w:rsid w:val="00CD5CD1"/>
    <w:rsid w:val="00CD648C"/>
    <w:rsid w:val="00CE008D"/>
    <w:rsid w:val="00CE145C"/>
    <w:rsid w:val="00CE393D"/>
    <w:rsid w:val="00CE540F"/>
    <w:rsid w:val="00CE7851"/>
    <w:rsid w:val="00CE7FF4"/>
    <w:rsid w:val="00CF0947"/>
    <w:rsid w:val="00CF2177"/>
    <w:rsid w:val="00CF21E1"/>
    <w:rsid w:val="00CF3849"/>
    <w:rsid w:val="00D00414"/>
    <w:rsid w:val="00D04209"/>
    <w:rsid w:val="00D07C2B"/>
    <w:rsid w:val="00D07C6D"/>
    <w:rsid w:val="00D106D3"/>
    <w:rsid w:val="00D124A4"/>
    <w:rsid w:val="00D12CA1"/>
    <w:rsid w:val="00D12FA2"/>
    <w:rsid w:val="00D1310A"/>
    <w:rsid w:val="00D132AA"/>
    <w:rsid w:val="00D15F85"/>
    <w:rsid w:val="00D16272"/>
    <w:rsid w:val="00D165E0"/>
    <w:rsid w:val="00D214CD"/>
    <w:rsid w:val="00D2358A"/>
    <w:rsid w:val="00D26512"/>
    <w:rsid w:val="00D2780F"/>
    <w:rsid w:val="00D339D2"/>
    <w:rsid w:val="00D37B45"/>
    <w:rsid w:val="00D41C8D"/>
    <w:rsid w:val="00D42E29"/>
    <w:rsid w:val="00D4366D"/>
    <w:rsid w:val="00D44D2F"/>
    <w:rsid w:val="00D45CA4"/>
    <w:rsid w:val="00D46E70"/>
    <w:rsid w:val="00D530BB"/>
    <w:rsid w:val="00D532B0"/>
    <w:rsid w:val="00D53F82"/>
    <w:rsid w:val="00D5541D"/>
    <w:rsid w:val="00D55DEB"/>
    <w:rsid w:val="00D57AB0"/>
    <w:rsid w:val="00D61709"/>
    <w:rsid w:val="00D61783"/>
    <w:rsid w:val="00D619F0"/>
    <w:rsid w:val="00D62C08"/>
    <w:rsid w:val="00D63B66"/>
    <w:rsid w:val="00D647FB"/>
    <w:rsid w:val="00D6524A"/>
    <w:rsid w:val="00D657B0"/>
    <w:rsid w:val="00D705AC"/>
    <w:rsid w:val="00D731EF"/>
    <w:rsid w:val="00D757B7"/>
    <w:rsid w:val="00D803E5"/>
    <w:rsid w:val="00D80825"/>
    <w:rsid w:val="00D852DA"/>
    <w:rsid w:val="00D869DE"/>
    <w:rsid w:val="00D87BC9"/>
    <w:rsid w:val="00D9324B"/>
    <w:rsid w:val="00D94BD9"/>
    <w:rsid w:val="00DA05B5"/>
    <w:rsid w:val="00DA0B31"/>
    <w:rsid w:val="00DA11DB"/>
    <w:rsid w:val="00DA1E5E"/>
    <w:rsid w:val="00DA2D1F"/>
    <w:rsid w:val="00DA5775"/>
    <w:rsid w:val="00DA6546"/>
    <w:rsid w:val="00DA7401"/>
    <w:rsid w:val="00DB36C7"/>
    <w:rsid w:val="00DB55DB"/>
    <w:rsid w:val="00DB5A8A"/>
    <w:rsid w:val="00DB5CCB"/>
    <w:rsid w:val="00DB6B0E"/>
    <w:rsid w:val="00DC031B"/>
    <w:rsid w:val="00DC234A"/>
    <w:rsid w:val="00DC5D0D"/>
    <w:rsid w:val="00DC64D9"/>
    <w:rsid w:val="00DD01F1"/>
    <w:rsid w:val="00DD12DB"/>
    <w:rsid w:val="00DD1391"/>
    <w:rsid w:val="00DD25AF"/>
    <w:rsid w:val="00DD3157"/>
    <w:rsid w:val="00DD315B"/>
    <w:rsid w:val="00DD6646"/>
    <w:rsid w:val="00DE17F7"/>
    <w:rsid w:val="00DE70C2"/>
    <w:rsid w:val="00DE79EA"/>
    <w:rsid w:val="00DE7BD0"/>
    <w:rsid w:val="00DF0AA0"/>
    <w:rsid w:val="00DF337A"/>
    <w:rsid w:val="00DF7879"/>
    <w:rsid w:val="00E03B27"/>
    <w:rsid w:val="00E04B04"/>
    <w:rsid w:val="00E04DC8"/>
    <w:rsid w:val="00E06064"/>
    <w:rsid w:val="00E07F69"/>
    <w:rsid w:val="00E17D2C"/>
    <w:rsid w:val="00E20B26"/>
    <w:rsid w:val="00E21770"/>
    <w:rsid w:val="00E2198F"/>
    <w:rsid w:val="00E24C40"/>
    <w:rsid w:val="00E26455"/>
    <w:rsid w:val="00E3029D"/>
    <w:rsid w:val="00E33E98"/>
    <w:rsid w:val="00E36573"/>
    <w:rsid w:val="00E40050"/>
    <w:rsid w:val="00E41388"/>
    <w:rsid w:val="00E41AC4"/>
    <w:rsid w:val="00E44808"/>
    <w:rsid w:val="00E44E86"/>
    <w:rsid w:val="00E50D0D"/>
    <w:rsid w:val="00E52027"/>
    <w:rsid w:val="00E52BBA"/>
    <w:rsid w:val="00E65B69"/>
    <w:rsid w:val="00E65F19"/>
    <w:rsid w:val="00E6651B"/>
    <w:rsid w:val="00E66B23"/>
    <w:rsid w:val="00E66BD6"/>
    <w:rsid w:val="00E71754"/>
    <w:rsid w:val="00E73ACC"/>
    <w:rsid w:val="00E73DE8"/>
    <w:rsid w:val="00E761E3"/>
    <w:rsid w:val="00E80063"/>
    <w:rsid w:val="00E81FC5"/>
    <w:rsid w:val="00E82921"/>
    <w:rsid w:val="00E82A5C"/>
    <w:rsid w:val="00E83B37"/>
    <w:rsid w:val="00E85592"/>
    <w:rsid w:val="00E85AFA"/>
    <w:rsid w:val="00E86D97"/>
    <w:rsid w:val="00E911DB"/>
    <w:rsid w:val="00E914C0"/>
    <w:rsid w:val="00E938EC"/>
    <w:rsid w:val="00EA33A7"/>
    <w:rsid w:val="00EA4678"/>
    <w:rsid w:val="00EA76D4"/>
    <w:rsid w:val="00EB11AD"/>
    <w:rsid w:val="00EB4193"/>
    <w:rsid w:val="00EB679E"/>
    <w:rsid w:val="00EC7EB5"/>
    <w:rsid w:val="00ED057E"/>
    <w:rsid w:val="00ED1AEA"/>
    <w:rsid w:val="00ED259B"/>
    <w:rsid w:val="00EE0B7F"/>
    <w:rsid w:val="00EE10D9"/>
    <w:rsid w:val="00EE35F0"/>
    <w:rsid w:val="00EE46BE"/>
    <w:rsid w:val="00EE5B35"/>
    <w:rsid w:val="00EE7B12"/>
    <w:rsid w:val="00EF0BA8"/>
    <w:rsid w:val="00EF2EA7"/>
    <w:rsid w:val="00EF77D2"/>
    <w:rsid w:val="00F00B45"/>
    <w:rsid w:val="00F02135"/>
    <w:rsid w:val="00F0497D"/>
    <w:rsid w:val="00F118D1"/>
    <w:rsid w:val="00F14520"/>
    <w:rsid w:val="00F22954"/>
    <w:rsid w:val="00F2383A"/>
    <w:rsid w:val="00F23D34"/>
    <w:rsid w:val="00F248AB"/>
    <w:rsid w:val="00F30AE8"/>
    <w:rsid w:val="00F31A53"/>
    <w:rsid w:val="00F31AA5"/>
    <w:rsid w:val="00F3251C"/>
    <w:rsid w:val="00F33B91"/>
    <w:rsid w:val="00F3476D"/>
    <w:rsid w:val="00F356B3"/>
    <w:rsid w:val="00F4727C"/>
    <w:rsid w:val="00F477EE"/>
    <w:rsid w:val="00F5014A"/>
    <w:rsid w:val="00F5208B"/>
    <w:rsid w:val="00F53FD2"/>
    <w:rsid w:val="00F55505"/>
    <w:rsid w:val="00F56DE7"/>
    <w:rsid w:val="00F5763F"/>
    <w:rsid w:val="00F61DE1"/>
    <w:rsid w:val="00F65425"/>
    <w:rsid w:val="00F66A9C"/>
    <w:rsid w:val="00F71536"/>
    <w:rsid w:val="00F71C8E"/>
    <w:rsid w:val="00F7427F"/>
    <w:rsid w:val="00F75C10"/>
    <w:rsid w:val="00F833A8"/>
    <w:rsid w:val="00F84951"/>
    <w:rsid w:val="00F849A8"/>
    <w:rsid w:val="00F862F0"/>
    <w:rsid w:val="00F87DC8"/>
    <w:rsid w:val="00F92BFA"/>
    <w:rsid w:val="00F96FCC"/>
    <w:rsid w:val="00FA64B7"/>
    <w:rsid w:val="00FA7CD3"/>
    <w:rsid w:val="00FB488F"/>
    <w:rsid w:val="00FB5735"/>
    <w:rsid w:val="00FB5A6D"/>
    <w:rsid w:val="00FB6636"/>
    <w:rsid w:val="00FB707E"/>
    <w:rsid w:val="00FB7866"/>
    <w:rsid w:val="00FC2A15"/>
    <w:rsid w:val="00FC4684"/>
    <w:rsid w:val="00FC6B5E"/>
    <w:rsid w:val="00FD1DEF"/>
    <w:rsid w:val="00FD1E0E"/>
    <w:rsid w:val="00FD2C55"/>
    <w:rsid w:val="00FD5E0B"/>
    <w:rsid w:val="00FE01AC"/>
    <w:rsid w:val="00FE3EFF"/>
    <w:rsid w:val="00FE767E"/>
    <w:rsid w:val="00FF07FA"/>
    <w:rsid w:val="00FF279E"/>
    <w:rsid w:val="00FF4401"/>
    <w:rsid w:val="00FF6C29"/>
    <w:rsid w:val="00FF735E"/>
    <w:rsid w:val="016FE1AE"/>
    <w:rsid w:val="03A6A945"/>
    <w:rsid w:val="03F59E13"/>
    <w:rsid w:val="06B66AFF"/>
    <w:rsid w:val="08EF4FCF"/>
    <w:rsid w:val="0933A8A7"/>
    <w:rsid w:val="0A1C4246"/>
    <w:rsid w:val="0AFB6EEA"/>
    <w:rsid w:val="0B2FD0C6"/>
    <w:rsid w:val="0F1537F9"/>
    <w:rsid w:val="0F43D068"/>
    <w:rsid w:val="0FFE7A21"/>
    <w:rsid w:val="1080D69C"/>
    <w:rsid w:val="1144A789"/>
    <w:rsid w:val="13202DA2"/>
    <w:rsid w:val="14230184"/>
    <w:rsid w:val="159F443D"/>
    <w:rsid w:val="1A3B76A4"/>
    <w:rsid w:val="1A862F08"/>
    <w:rsid w:val="1BE77CBE"/>
    <w:rsid w:val="1CAC0DCD"/>
    <w:rsid w:val="1EF83A1D"/>
    <w:rsid w:val="1F7E051B"/>
    <w:rsid w:val="20EDB244"/>
    <w:rsid w:val="2107DF82"/>
    <w:rsid w:val="227E0138"/>
    <w:rsid w:val="26F2EC68"/>
    <w:rsid w:val="290F2ACA"/>
    <w:rsid w:val="2A316ED1"/>
    <w:rsid w:val="2C690966"/>
    <w:rsid w:val="2D130493"/>
    <w:rsid w:val="3358B837"/>
    <w:rsid w:val="350CFB49"/>
    <w:rsid w:val="367EE713"/>
    <w:rsid w:val="3947FED0"/>
    <w:rsid w:val="39C8AD65"/>
    <w:rsid w:val="3CB31C33"/>
    <w:rsid w:val="3CD64766"/>
    <w:rsid w:val="3E654DAB"/>
    <w:rsid w:val="3EFBE809"/>
    <w:rsid w:val="40603D37"/>
    <w:rsid w:val="447AD229"/>
    <w:rsid w:val="44EB0544"/>
    <w:rsid w:val="45B6550E"/>
    <w:rsid w:val="46734172"/>
    <w:rsid w:val="472128AB"/>
    <w:rsid w:val="479AE35E"/>
    <w:rsid w:val="47F2D75D"/>
    <w:rsid w:val="49A779BF"/>
    <w:rsid w:val="4C112F28"/>
    <w:rsid w:val="4DE59EBE"/>
    <w:rsid w:val="4EA30ED8"/>
    <w:rsid w:val="4F836947"/>
    <w:rsid w:val="4F98BDB1"/>
    <w:rsid w:val="4FBD19AD"/>
    <w:rsid w:val="507AB65B"/>
    <w:rsid w:val="50F034F6"/>
    <w:rsid w:val="52D8FEB4"/>
    <w:rsid w:val="52E9CAFA"/>
    <w:rsid w:val="53EDF510"/>
    <w:rsid w:val="575350BA"/>
    <w:rsid w:val="592403DE"/>
    <w:rsid w:val="5955D77C"/>
    <w:rsid w:val="5A370032"/>
    <w:rsid w:val="5B582C6B"/>
    <w:rsid w:val="5BF07A4B"/>
    <w:rsid w:val="5DDEF5EB"/>
    <w:rsid w:val="60413778"/>
    <w:rsid w:val="621EED3E"/>
    <w:rsid w:val="63D14C24"/>
    <w:rsid w:val="6584775C"/>
    <w:rsid w:val="65ED5B4C"/>
    <w:rsid w:val="6799F8AB"/>
    <w:rsid w:val="68824BD2"/>
    <w:rsid w:val="6A8F0761"/>
    <w:rsid w:val="708CCB79"/>
    <w:rsid w:val="70DBF2F8"/>
    <w:rsid w:val="759260B6"/>
    <w:rsid w:val="7AB098D2"/>
    <w:rsid w:val="7BEE5600"/>
    <w:rsid w:val="7E970406"/>
    <w:rsid w:val="7FDF2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7D95"/>
  <w15:chartTrackingRefBased/>
  <w15:docId w15:val="{AD33BECF-4EFC-4D8D-A40D-014539149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7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7B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B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B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B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B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B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B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B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7B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7B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B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B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B45"/>
    <w:rPr>
      <w:rFonts w:eastAsiaTheme="majorEastAsia" w:cstheme="majorBidi"/>
      <w:color w:val="272727" w:themeColor="text1" w:themeTint="D8"/>
    </w:rPr>
  </w:style>
  <w:style w:type="paragraph" w:styleId="Title">
    <w:name w:val="Title"/>
    <w:basedOn w:val="Normal"/>
    <w:next w:val="Normal"/>
    <w:link w:val="TitleChar"/>
    <w:uiPriority w:val="10"/>
    <w:qFormat/>
    <w:rsid w:val="00D37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B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B45"/>
    <w:pPr>
      <w:spacing w:before="160"/>
      <w:jc w:val="center"/>
    </w:pPr>
    <w:rPr>
      <w:i/>
      <w:iCs/>
      <w:color w:val="404040" w:themeColor="text1" w:themeTint="BF"/>
    </w:rPr>
  </w:style>
  <w:style w:type="character" w:customStyle="1" w:styleId="QuoteChar">
    <w:name w:val="Quote Char"/>
    <w:basedOn w:val="DefaultParagraphFont"/>
    <w:link w:val="Quote"/>
    <w:uiPriority w:val="29"/>
    <w:rsid w:val="00D37B45"/>
    <w:rPr>
      <w:i/>
      <w:iCs/>
      <w:color w:val="404040" w:themeColor="text1" w:themeTint="BF"/>
    </w:rPr>
  </w:style>
  <w:style w:type="paragraph" w:styleId="ListParagraph">
    <w:name w:val="List Paragraph"/>
    <w:basedOn w:val="Normal"/>
    <w:uiPriority w:val="34"/>
    <w:qFormat/>
    <w:rsid w:val="00D37B45"/>
    <w:pPr>
      <w:ind w:left="720"/>
      <w:contextualSpacing/>
    </w:pPr>
  </w:style>
  <w:style w:type="character" w:styleId="IntenseEmphasis">
    <w:name w:val="Intense Emphasis"/>
    <w:basedOn w:val="DefaultParagraphFont"/>
    <w:uiPriority w:val="21"/>
    <w:qFormat/>
    <w:rsid w:val="00D37B45"/>
    <w:rPr>
      <w:i/>
      <w:iCs/>
      <w:color w:val="0F4761" w:themeColor="accent1" w:themeShade="BF"/>
    </w:rPr>
  </w:style>
  <w:style w:type="paragraph" w:styleId="IntenseQuote">
    <w:name w:val="Intense Quote"/>
    <w:basedOn w:val="Normal"/>
    <w:next w:val="Normal"/>
    <w:link w:val="IntenseQuoteChar"/>
    <w:uiPriority w:val="30"/>
    <w:qFormat/>
    <w:rsid w:val="00D37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B45"/>
    <w:rPr>
      <w:i/>
      <w:iCs/>
      <w:color w:val="0F4761" w:themeColor="accent1" w:themeShade="BF"/>
    </w:rPr>
  </w:style>
  <w:style w:type="character" w:styleId="IntenseReference">
    <w:name w:val="Intense Reference"/>
    <w:basedOn w:val="DefaultParagraphFont"/>
    <w:uiPriority w:val="32"/>
    <w:qFormat/>
    <w:rsid w:val="00D37B45"/>
    <w:rPr>
      <w:b/>
      <w:bCs/>
      <w:smallCaps/>
      <w:color w:val="0F4761" w:themeColor="accent1" w:themeShade="BF"/>
      <w:spacing w:val="5"/>
    </w:rPr>
  </w:style>
  <w:style w:type="paragraph" w:styleId="Header">
    <w:name w:val="header"/>
    <w:basedOn w:val="Normal"/>
    <w:link w:val="HeaderChar"/>
    <w:uiPriority w:val="99"/>
    <w:unhideWhenUsed/>
    <w:rsid w:val="00B41C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37"/>
  </w:style>
  <w:style w:type="paragraph" w:styleId="Footer">
    <w:name w:val="footer"/>
    <w:basedOn w:val="Normal"/>
    <w:link w:val="FooterChar"/>
    <w:uiPriority w:val="99"/>
    <w:unhideWhenUsed/>
    <w:rsid w:val="00B41C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37"/>
  </w:style>
  <w:style w:type="table" w:styleId="TableGrid">
    <w:name w:val="Table Grid"/>
    <w:basedOn w:val="TableNormal"/>
    <w:uiPriority w:val="59"/>
    <w:rsid w:val="00003045"/>
    <w:pPr>
      <w:spacing w:after="0" w:line="240" w:lineRule="auto"/>
    </w:pPr>
    <w:rPr>
      <w:rFonts w:ascii="Arial" w:eastAsia="Arial" w:hAnsi="Arial" w:cs="Arial"/>
      <w:kern w:val="0"/>
      <w:sz w:val="22"/>
      <w:szCs w:val="22"/>
      <w:lang w:val="en"/>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rsid w:val="000B068A"/>
    <w:pPr>
      <w:spacing w:line="240" w:lineRule="auto"/>
    </w:pPr>
    <w:rPr>
      <w:sz w:val="20"/>
      <w:szCs w:val="20"/>
    </w:rPr>
  </w:style>
  <w:style w:type="character" w:customStyle="1" w:styleId="CommentTextChar">
    <w:name w:val="Comment Text Char"/>
    <w:basedOn w:val="DefaultParagraphFont"/>
    <w:link w:val="CommentText"/>
    <w:uiPriority w:val="99"/>
    <w:semiHidden/>
    <w:rsid w:val="000B068A"/>
    <w:rPr>
      <w:sz w:val="20"/>
      <w:szCs w:val="20"/>
    </w:rPr>
  </w:style>
  <w:style w:type="character" w:styleId="CommentReference">
    <w:name w:val="annotation reference"/>
    <w:basedOn w:val="DefaultParagraphFont"/>
    <w:uiPriority w:val="99"/>
    <w:semiHidden/>
    <w:unhideWhenUsed/>
    <w:rsid w:val="000B068A"/>
    <w:rPr>
      <w:sz w:val="16"/>
      <w:szCs w:val="16"/>
    </w:rPr>
  </w:style>
  <w:style w:type="paragraph" w:customStyle="1" w:styleId="p1">
    <w:name w:val="p1"/>
    <w:basedOn w:val="Normal"/>
    <w:rsid w:val="00DA6546"/>
    <w:pPr>
      <w:spacing w:after="180" w:line="240" w:lineRule="auto"/>
    </w:pPr>
    <w:rPr>
      <w:rFonts w:ascii=".AppleSystemUIFont" w:eastAsiaTheme="minorEastAsia" w:hAnsi=".AppleSystemUIFont" w:cs="Times New Roman"/>
      <w:color w:val="242424"/>
      <w:kern w:val="0"/>
      <w:sz w:val="26"/>
      <w:szCs w:val="26"/>
      <w14:ligatures w14:val="none"/>
    </w:rPr>
  </w:style>
  <w:style w:type="character" w:customStyle="1" w:styleId="s1">
    <w:name w:val="s1"/>
    <w:basedOn w:val="DefaultParagraphFont"/>
    <w:rsid w:val="00DA6546"/>
    <w:rPr>
      <w:rFonts w:ascii="UICTFontTextStyleEmphasizedBody" w:hAnsi="UICTFontTextStyleEmphasizedBody" w:hint="default"/>
      <w:b/>
      <w:bCs/>
      <w:i w:val="0"/>
      <w:iCs w:val="0"/>
      <w:sz w:val="26"/>
      <w:szCs w:val="26"/>
    </w:rPr>
  </w:style>
  <w:style w:type="character" w:styleId="Hyperlink">
    <w:name w:val="Hyperlink"/>
    <w:basedOn w:val="DefaultParagraphFont"/>
    <w:uiPriority w:val="99"/>
    <w:unhideWhenUsed/>
    <w:rsid w:val="001161E1"/>
    <w:rPr>
      <w:color w:val="467886" w:themeColor="hyperlink"/>
      <w:u w:val="single"/>
    </w:rPr>
  </w:style>
  <w:style w:type="character" w:styleId="UnresolvedMention">
    <w:name w:val="Unresolved Mention"/>
    <w:basedOn w:val="DefaultParagraphFont"/>
    <w:uiPriority w:val="99"/>
    <w:semiHidden/>
    <w:unhideWhenUsed/>
    <w:rsid w:val="001161E1"/>
    <w:rPr>
      <w:color w:val="605E5C"/>
      <w:shd w:val="clear" w:color="auto" w:fill="E1DFDD"/>
    </w:rPr>
  </w:style>
  <w:style w:type="character" w:styleId="FollowedHyperlink">
    <w:name w:val="FollowedHyperlink"/>
    <w:basedOn w:val="DefaultParagraphFont"/>
    <w:uiPriority w:val="99"/>
    <w:semiHidden/>
    <w:unhideWhenUsed/>
    <w:rsid w:val="00335D63"/>
    <w:rPr>
      <w:color w:val="96607D" w:themeColor="followedHyperlink"/>
      <w:u w:val="single"/>
    </w:rPr>
  </w:style>
  <w:style w:type="character" w:customStyle="1" w:styleId="apple-converted-space">
    <w:name w:val="apple-converted-space"/>
    <w:basedOn w:val="DefaultParagraphFont"/>
    <w:rsid w:val="00B57F70"/>
  </w:style>
  <w:style w:type="paragraph" w:styleId="Revision">
    <w:name w:val="Revision"/>
    <w:hidden/>
    <w:uiPriority w:val="99"/>
    <w:semiHidden/>
    <w:rsid w:val="00720123"/>
    <w:pPr>
      <w:spacing w:after="0" w:line="240" w:lineRule="auto"/>
    </w:pPr>
  </w:style>
  <w:style w:type="paragraph" w:styleId="CommentSubject">
    <w:name w:val="annotation subject"/>
    <w:basedOn w:val="CommentText"/>
    <w:next w:val="CommentText"/>
    <w:link w:val="CommentSubjectChar"/>
    <w:uiPriority w:val="99"/>
    <w:semiHidden/>
    <w:unhideWhenUsed/>
    <w:rsid w:val="00947B2F"/>
    <w:rPr>
      <w:b/>
      <w:bCs/>
    </w:rPr>
  </w:style>
  <w:style w:type="character" w:customStyle="1" w:styleId="CommentSubjectChar">
    <w:name w:val="Comment Subject Char"/>
    <w:basedOn w:val="CommentTextChar"/>
    <w:link w:val="CommentSubject"/>
    <w:uiPriority w:val="99"/>
    <w:semiHidden/>
    <w:rsid w:val="00947B2F"/>
    <w:rPr>
      <w:b/>
      <w:bCs/>
      <w:sz w:val="20"/>
      <w:szCs w:val="20"/>
    </w:rPr>
  </w:style>
  <w:style w:type="character" w:styleId="Mention">
    <w:name w:val="Mention"/>
    <w:basedOn w:val="DefaultParagraphFont"/>
    <w:uiPriority w:val="99"/>
    <w:unhideWhenUsed/>
    <w:rsid w:val="00070DC1"/>
    <w:rPr>
      <w:color w:val="2B579A"/>
      <w:shd w:val="clear" w:color="auto" w:fill="E1DFDD"/>
    </w:rPr>
  </w:style>
  <w:style w:type="character" w:styleId="Emphasis">
    <w:name w:val="Emphasis"/>
    <w:basedOn w:val="DefaultParagraphFont"/>
    <w:uiPriority w:val="20"/>
    <w:qFormat/>
    <w:rsid w:val="00797E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2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92694-F112-3341-A712-0D2DD0280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3915</Words>
  <Characters>23804</Characters>
  <Application>Microsoft Office Word</Application>
  <DocSecurity>0</DocSecurity>
  <Lines>403</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Gaylord, Morgan Sweeney</dc:creator>
  <cp:keywords/>
  <dc:description/>
  <cp:lastModifiedBy>Eck, Chris</cp:lastModifiedBy>
  <cp:revision>4</cp:revision>
  <dcterms:created xsi:type="dcterms:W3CDTF">2026-01-05T15:32:00Z</dcterms:created>
  <dcterms:modified xsi:type="dcterms:W3CDTF">2026-01-05T15:34:00Z</dcterms:modified>
</cp:coreProperties>
</file>