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951" w:rsidRDefault="008F0951" w:rsidP="00B140E4">
      <w:pPr>
        <w:jc w:val="right"/>
        <w:rPr>
          <w:rFonts w:ascii="Times New Roman" w:hAnsi="Times New Roman" w:cs="Times New Roman"/>
          <w:b/>
          <w:bCs/>
        </w:rPr>
      </w:pPr>
      <w:r>
        <w:rPr>
          <w:rFonts w:ascii="Times New Roman" w:hAnsi="Times New Roman" w:cs="Times New Roman"/>
          <w:b/>
          <w:bCs/>
        </w:rPr>
        <w:t>Innovative Poster</w:t>
      </w:r>
    </w:p>
    <w:p w:rsidR="008F0951" w:rsidRPr="00B140E4" w:rsidRDefault="008F0951" w:rsidP="00B140E4">
      <w:pPr>
        <w:spacing w:after="0"/>
        <w:jc w:val="center"/>
        <w:rPr>
          <w:rFonts w:ascii="Times New Roman" w:hAnsi="Times New Roman" w:cs="Times New Roman"/>
          <w:b/>
          <w:bCs/>
        </w:rPr>
      </w:pPr>
    </w:p>
    <w:p w:rsidR="008F0951" w:rsidRPr="00B140E4" w:rsidRDefault="008F0951" w:rsidP="00B140E4">
      <w:pPr>
        <w:spacing w:after="0"/>
        <w:jc w:val="center"/>
        <w:rPr>
          <w:rFonts w:ascii="Times New Roman" w:hAnsi="Times New Roman" w:cs="Times New Roman"/>
          <w:b/>
          <w:bCs/>
        </w:rPr>
      </w:pPr>
    </w:p>
    <w:p w:rsidR="008F0951" w:rsidRDefault="008F0951" w:rsidP="00B140E4">
      <w:pPr>
        <w:spacing w:after="0"/>
        <w:jc w:val="center"/>
        <w:rPr>
          <w:rFonts w:ascii="Times New Roman" w:hAnsi="Times New Roman" w:cs="Times New Roman"/>
          <w:b/>
          <w:bCs/>
        </w:rPr>
      </w:pPr>
      <w:r>
        <w:rPr>
          <w:rFonts w:ascii="Times New Roman" w:hAnsi="Times New Roman" w:cs="Times New Roman"/>
          <w:b/>
          <w:bCs/>
        </w:rPr>
        <w:t>Social Media and Small Businesses – Creating Marketing Strategies in the Digital Age</w:t>
      </w:r>
    </w:p>
    <w:p w:rsidR="008F0951" w:rsidRDefault="008F0951" w:rsidP="00B140E4">
      <w:pPr>
        <w:spacing w:after="0"/>
        <w:jc w:val="center"/>
        <w:rPr>
          <w:rFonts w:ascii="Times New Roman" w:hAnsi="Times New Roman" w:cs="Times New Roman"/>
          <w:b/>
          <w:bCs/>
        </w:rPr>
      </w:pPr>
    </w:p>
    <w:p w:rsidR="008F0951" w:rsidRDefault="008F0951" w:rsidP="00B140E4">
      <w:pPr>
        <w:spacing w:after="0"/>
        <w:jc w:val="center"/>
        <w:rPr>
          <w:rFonts w:ascii="Times New Roman" w:hAnsi="Times New Roman" w:cs="Times New Roman"/>
          <w:b/>
          <w:bCs/>
        </w:rPr>
      </w:pP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Leslie D. Edgar</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Assistant Professor</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University of Arkansas / AEED Department</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205 Agriculture Building</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Fayetteville, AR 72701</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(479) 575-6770 Phone / (479) 575-2601 Fax</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ledgar@uark.edu</w:t>
      </w:r>
    </w:p>
    <w:p w:rsidR="008F0951" w:rsidRDefault="008F0951" w:rsidP="009E1453">
      <w:pPr>
        <w:spacing w:after="0"/>
        <w:jc w:val="center"/>
        <w:rPr>
          <w:rFonts w:ascii="Times New Roman" w:hAnsi="Times New Roman" w:cs="Times New Roman"/>
          <w:b/>
          <w:bCs/>
        </w:rPr>
      </w:pPr>
    </w:p>
    <w:p w:rsidR="008F0951" w:rsidRPr="009E1453" w:rsidRDefault="008F0951" w:rsidP="009E1453">
      <w:pPr>
        <w:spacing w:after="0"/>
        <w:jc w:val="center"/>
        <w:rPr>
          <w:rFonts w:ascii="Times New Roman" w:hAnsi="Times New Roman" w:cs="Times New Roman"/>
          <w:b/>
          <w:bCs/>
        </w:rPr>
      </w:pP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Jefferson Miller</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Associate Professor</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University of Arkansas Division of Agriculture</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205 Agriculture Building</w:t>
      </w:r>
    </w:p>
    <w:p w:rsidR="008F0951" w:rsidRPr="009E1453" w:rsidRDefault="008F0951" w:rsidP="009E1453">
      <w:pPr>
        <w:spacing w:after="0"/>
        <w:jc w:val="center"/>
        <w:rPr>
          <w:rFonts w:ascii="Times New Roman" w:hAnsi="Times New Roman" w:cs="Times New Roman"/>
        </w:rPr>
      </w:pPr>
      <w:r w:rsidRPr="009E1453">
        <w:rPr>
          <w:rFonts w:ascii="Times New Roman" w:hAnsi="Times New Roman" w:cs="Times New Roman"/>
        </w:rPr>
        <w:t>Fayetteville, AR 72701</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jdmiller@uark.edu</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(479) 575-5650 Phone / (479) 575-2601 Fax</w:t>
      </w:r>
    </w:p>
    <w:p w:rsidR="008F0951"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Stacey W. McCullough</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Instructor-Community &amp; Economic Development</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University of Arkansas Division of Agriculture-Extension</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2301 S. University Avenue</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P.O. Box 391</w:t>
      </w:r>
    </w:p>
    <w:p w:rsidR="008F0951"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Little Rock, AR 72203</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smccullough@uaex.edu</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(501) 671-2078 Phone / (501) 671-2046 Fax</w:t>
      </w:r>
    </w:p>
    <w:p w:rsidR="008F0951" w:rsidRDefault="008F0951" w:rsidP="009E1453">
      <w:pPr>
        <w:spacing w:after="0"/>
        <w:jc w:val="center"/>
        <w:rPr>
          <w:rFonts w:ascii="Times New Roman" w:hAnsi="Times New Roman" w:cs="Times New Roman"/>
        </w:rPr>
      </w:pPr>
    </w:p>
    <w:p w:rsidR="008F0951" w:rsidRPr="009E1453" w:rsidRDefault="008F0951" w:rsidP="009E1453">
      <w:pPr>
        <w:spacing w:after="0"/>
        <w:jc w:val="center"/>
        <w:rPr>
          <w:rFonts w:ascii="Times New Roman" w:hAnsi="Times New Roman" w:cs="Times New Roman"/>
        </w:rPr>
      </w:pP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Kimberly B. Magee</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Program Associate-Community &amp; Economic Development Instructor</w:t>
      </w:r>
    </w:p>
    <w:p w:rsidR="008F0951"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University of Arkansas Division of Agriculture-Extension</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2301 S. University Avenue</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P.O. Box 391</w:t>
      </w:r>
    </w:p>
    <w:p w:rsidR="008F0951"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Little Rock, AR 72203</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kmagee@uaex.edu</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9E1453">
        <w:rPr>
          <w:rFonts w:ascii="Times New Roman" w:hAnsi="Times New Roman" w:cs="Times New Roman"/>
        </w:rPr>
        <w:t>(501) 671-2078 Phone / (501) 671-2046 Fax</w:t>
      </w:r>
    </w:p>
    <w:p w:rsidR="008F0951" w:rsidRPr="009E1453" w:rsidRDefault="008F0951" w:rsidP="009E14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8F0951" w:rsidRPr="00B140E4" w:rsidRDefault="008F0951" w:rsidP="00A3189F">
      <w:pPr>
        <w:spacing w:after="0"/>
        <w:jc w:val="center"/>
        <w:rPr>
          <w:rFonts w:ascii="Times New Roman" w:hAnsi="Times New Roman" w:cs="Times New Roman"/>
          <w:b/>
          <w:bCs/>
        </w:rPr>
      </w:pPr>
      <w:r w:rsidRPr="00B140E4">
        <w:rPr>
          <w:rFonts w:ascii="Times New Roman" w:hAnsi="Times New Roman" w:cs="Times New Roman"/>
        </w:rPr>
        <w:br w:type="page"/>
      </w:r>
      <w:r>
        <w:rPr>
          <w:rFonts w:ascii="Times New Roman" w:hAnsi="Times New Roman" w:cs="Times New Roman"/>
          <w:b/>
          <w:bCs/>
        </w:rPr>
        <w:lastRenderedPageBreak/>
        <w:t>Social Media and Small Businesses – Creating Marketing Strategies in the Digital Age</w:t>
      </w:r>
    </w:p>
    <w:p w:rsidR="008F0951" w:rsidRDefault="008F0951" w:rsidP="00A3189F">
      <w:pPr>
        <w:spacing w:after="0"/>
        <w:jc w:val="center"/>
        <w:rPr>
          <w:rFonts w:ascii="Times New Roman" w:hAnsi="Times New Roman" w:cs="Times New Roman"/>
        </w:rPr>
      </w:pPr>
    </w:p>
    <w:p w:rsidR="008F0951" w:rsidRPr="00B140E4" w:rsidRDefault="008F0951" w:rsidP="00A3189F">
      <w:pPr>
        <w:spacing w:after="0"/>
        <w:jc w:val="center"/>
        <w:rPr>
          <w:rFonts w:ascii="Times New Roman" w:hAnsi="Times New Roman" w:cs="Times New Roman"/>
          <w:b/>
          <w:bCs/>
        </w:rPr>
      </w:pPr>
      <w:r w:rsidRPr="00B140E4">
        <w:rPr>
          <w:rFonts w:ascii="Times New Roman" w:hAnsi="Times New Roman" w:cs="Times New Roman"/>
          <w:b/>
          <w:bCs/>
        </w:rPr>
        <w:t>Introduction</w:t>
      </w:r>
      <w:r>
        <w:rPr>
          <w:rFonts w:ascii="Times New Roman" w:hAnsi="Times New Roman" w:cs="Times New Roman"/>
          <w:b/>
          <w:bCs/>
        </w:rPr>
        <w:t>/Need</w:t>
      </w:r>
    </w:p>
    <w:p w:rsidR="008F0951" w:rsidRPr="002A7CE2" w:rsidRDefault="008F0951" w:rsidP="00A3189F">
      <w:pPr>
        <w:spacing w:after="0"/>
        <w:rPr>
          <w:rFonts w:ascii="Times New Roman" w:hAnsi="Times New Roman" w:cs="Times New Roman"/>
          <w:b/>
          <w:bCs/>
        </w:rPr>
      </w:pPr>
      <w:r w:rsidRPr="00B140E4">
        <w:rPr>
          <w:rFonts w:ascii="Times New Roman" w:hAnsi="Times New Roman" w:cs="Times New Roman"/>
        </w:rPr>
        <w:t xml:space="preserve">Marketing expert David Meerman Scott (2007) began his new book, </w:t>
      </w:r>
      <w:r w:rsidRPr="00B140E4">
        <w:rPr>
          <w:rFonts w:ascii="Times New Roman" w:hAnsi="Times New Roman" w:cs="Times New Roman"/>
          <w:i/>
          <w:iCs/>
        </w:rPr>
        <w:t>The New Rules of Marketing and PR</w:t>
      </w:r>
      <w:r w:rsidRPr="00B140E4">
        <w:rPr>
          <w:rFonts w:ascii="Times New Roman" w:hAnsi="Times New Roman" w:cs="Times New Roman"/>
        </w:rPr>
        <w:t>, with this sentiment: “There are many people who still apply the old rules of advertising and media relations to the new medium of the Web (sometimes referred to as Web 2.0), and fail miserably as a result” (p. xxiv). It’s easy to observe</w:t>
      </w:r>
      <w:r>
        <w:rPr>
          <w:rFonts w:ascii="Times New Roman" w:hAnsi="Times New Roman" w:cs="Times New Roman"/>
        </w:rPr>
        <w:t xml:space="preserve"> the changes in media and</w:t>
      </w:r>
      <w:r w:rsidRPr="00B140E4">
        <w:rPr>
          <w:rFonts w:ascii="Times New Roman" w:hAnsi="Times New Roman" w:cs="Times New Roman"/>
        </w:rPr>
        <w:t xml:space="preserve"> see </w:t>
      </w:r>
      <w:r w:rsidRPr="002A7CE2">
        <w:rPr>
          <w:rFonts w:ascii="Times New Roman" w:hAnsi="Times New Roman" w:cs="Times New Roman"/>
        </w:rPr>
        <w:t>how under</w:t>
      </w:r>
      <w:r>
        <w:rPr>
          <w:rFonts w:ascii="Times New Roman" w:hAnsi="Times New Roman" w:cs="Times New Roman"/>
        </w:rPr>
        <w:t xml:space="preserve">utilized </w:t>
      </w:r>
      <w:r w:rsidRPr="002A7CE2">
        <w:rPr>
          <w:rFonts w:ascii="Times New Roman" w:hAnsi="Times New Roman" w:cs="Times New Roman"/>
        </w:rPr>
        <w:t>new technology appears to be at time</w:t>
      </w:r>
      <w:r>
        <w:rPr>
          <w:rFonts w:ascii="Times New Roman" w:hAnsi="Times New Roman" w:cs="Times New Roman"/>
        </w:rPr>
        <w:t>s</w:t>
      </w:r>
      <w:r w:rsidRPr="002A7CE2">
        <w:rPr>
          <w:rFonts w:ascii="Times New Roman" w:hAnsi="Times New Roman" w:cs="Times New Roman"/>
        </w:rPr>
        <w:t>, but because the changes are so new, few businesses and individuals seem to know exactly how to adapt and take advantage of marketing opportunities created by Web 2.0.</w:t>
      </w:r>
    </w:p>
    <w:p w:rsidR="008F0951" w:rsidRPr="002A7CE2" w:rsidRDefault="008F0951" w:rsidP="00A3189F">
      <w:pPr>
        <w:spacing w:after="0"/>
        <w:rPr>
          <w:rFonts w:ascii="Times New Roman" w:hAnsi="Times New Roman" w:cs="Times New Roman"/>
          <w:b/>
          <w:bCs/>
        </w:rPr>
      </w:pPr>
    </w:p>
    <w:p w:rsidR="008F0951" w:rsidRPr="00B140E4" w:rsidRDefault="008F0951" w:rsidP="00A3189F">
      <w:pPr>
        <w:spacing w:after="0"/>
        <w:rPr>
          <w:rFonts w:ascii="Times New Roman" w:hAnsi="Times New Roman" w:cs="Times New Roman"/>
        </w:rPr>
      </w:pPr>
      <w:r w:rsidRPr="002A7CE2">
        <w:rPr>
          <w:rFonts w:ascii="Times New Roman" w:hAnsi="Times New Roman" w:cs="Times New Roman"/>
        </w:rPr>
        <w:t>Social media has been defined as “a group of Internet-based applications that build on the ideological and techn</w:t>
      </w:r>
      <w:r>
        <w:rPr>
          <w:rFonts w:ascii="Times New Roman" w:hAnsi="Times New Roman" w:cs="Times New Roman"/>
        </w:rPr>
        <w:t>ological foundations of Web 2.0</w:t>
      </w:r>
      <w:r w:rsidRPr="002A7CE2">
        <w:rPr>
          <w:rFonts w:ascii="Times New Roman" w:hAnsi="Times New Roman" w:cs="Times New Roman"/>
        </w:rPr>
        <w:t xml:space="preserve"> and that allow the creation and exchange of user-generated content”</w:t>
      </w:r>
      <w:r>
        <w:rPr>
          <w:rFonts w:ascii="Times New Roman" w:hAnsi="Times New Roman" w:cs="Times New Roman"/>
        </w:rPr>
        <w:t xml:space="preserve"> (Kaplan &amp; Haenlein, 2010, 62). </w:t>
      </w:r>
      <w:r w:rsidRPr="002A7CE2">
        <w:rPr>
          <w:rFonts w:ascii="Times New Roman" w:hAnsi="Times New Roman" w:cs="Times New Roman"/>
        </w:rPr>
        <w:t xml:space="preserve">Amidst the considerable debate in academic literature about the definition of Web 2.0, </w:t>
      </w:r>
      <w:r>
        <w:rPr>
          <w:rFonts w:ascii="Times New Roman" w:hAnsi="Times New Roman" w:cs="Times New Roman"/>
        </w:rPr>
        <w:t>it has been defined</w:t>
      </w:r>
      <w:r w:rsidRPr="002A7CE2">
        <w:rPr>
          <w:rFonts w:ascii="Times New Roman" w:hAnsi="Times New Roman" w:cs="Times New Roman"/>
        </w:rPr>
        <w:t xml:space="preserve"> as a “second generation” of web-based services that transforms web site</w:t>
      </w:r>
      <w:r>
        <w:rPr>
          <w:rFonts w:ascii="Times New Roman" w:hAnsi="Times New Roman" w:cs="Times New Roman"/>
        </w:rPr>
        <w:t xml:space="preserve">s from static information </w:t>
      </w:r>
      <w:r w:rsidRPr="002A7CE2">
        <w:rPr>
          <w:rFonts w:ascii="Times New Roman" w:hAnsi="Times New Roman" w:cs="Times New Roman"/>
        </w:rPr>
        <w:t xml:space="preserve">to </w:t>
      </w:r>
      <w:r>
        <w:rPr>
          <w:rFonts w:ascii="Times New Roman" w:hAnsi="Times New Roman" w:cs="Times New Roman"/>
        </w:rPr>
        <w:t xml:space="preserve">a </w:t>
      </w:r>
      <w:r w:rsidRPr="002A7CE2">
        <w:rPr>
          <w:rFonts w:ascii="Times New Roman" w:hAnsi="Times New Roman" w:cs="Times New Roman"/>
        </w:rPr>
        <w:t>par</w:t>
      </w:r>
      <w:r>
        <w:rPr>
          <w:rFonts w:ascii="Times New Roman" w:hAnsi="Times New Roman" w:cs="Times New Roman"/>
        </w:rPr>
        <w:t>ticipatory functionality, allowing</w:t>
      </w:r>
      <w:r w:rsidRPr="002A7CE2">
        <w:rPr>
          <w:rFonts w:ascii="Times New Roman" w:hAnsi="Times New Roman" w:cs="Times New Roman"/>
        </w:rPr>
        <w:t xml:space="preserve"> </w:t>
      </w:r>
      <w:r>
        <w:rPr>
          <w:rFonts w:ascii="Times New Roman" w:hAnsi="Times New Roman" w:cs="Times New Roman"/>
        </w:rPr>
        <w:t xml:space="preserve">for </w:t>
      </w:r>
      <w:r w:rsidRPr="002A7CE2">
        <w:rPr>
          <w:rFonts w:ascii="Times New Roman" w:hAnsi="Times New Roman" w:cs="Times New Roman"/>
        </w:rPr>
        <w:t xml:space="preserve">social networking in a casual fashion </w:t>
      </w:r>
      <w:r>
        <w:rPr>
          <w:rFonts w:ascii="Times New Roman" w:hAnsi="Times New Roman" w:cs="Times New Roman"/>
        </w:rPr>
        <w:t>by end-users, and/or enabling improvements in</w:t>
      </w:r>
      <w:r w:rsidRPr="002A7CE2">
        <w:rPr>
          <w:rFonts w:ascii="Times New Roman" w:hAnsi="Times New Roman" w:cs="Times New Roman"/>
        </w:rPr>
        <w:t xml:space="preserve"> technologies through the Web</w:t>
      </w:r>
      <w:r>
        <w:rPr>
          <w:rFonts w:ascii="Times New Roman" w:hAnsi="Times New Roman" w:cs="Times New Roman"/>
        </w:rPr>
        <w:t xml:space="preserve"> (Huang &amp; Behara, </w:t>
      </w:r>
      <w:r w:rsidRPr="002A7CE2">
        <w:rPr>
          <w:rFonts w:ascii="Times New Roman" w:hAnsi="Times New Roman" w:cs="Times New Roman"/>
        </w:rPr>
        <w:t>2007). Examples of Web 2.</w:t>
      </w:r>
      <w:r w:rsidRPr="00B140E4">
        <w:rPr>
          <w:rFonts w:ascii="Times New Roman" w:hAnsi="Times New Roman" w:cs="Times New Roman"/>
        </w:rPr>
        <w:t>0 tools include Facebook, MySpace, LinkedIn, Twitter, Flikr, Blogs, Wikis, YouT</w:t>
      </w:r>
      <w:r>
        <w:rPr>
          <w:rFonts w:ascii="Times New Roman" w:hAnsi="Times New Roman" w:cs="Times New Roman"/>
        </w:rPr>
        <w:t xml:space="preserve">ube, web widgets, podcasts, </w:t>
      </w:r>
      <w:r w:rsidRPr="00B140E4">
        <w:rPr>
          <w:rFonts w:ascii="Times New Roman" w:hAnsi="Times New Roman" w:cs="Times New Roman"/>
        </w:rPr>
        <w:t>newsfeeds</w:t>
      </w:r>
      <w:r>
        <w:rPr>
          <w:rFonts w:ascii="Times New Roman" w:hAnsi="Times New Roman" w:cs="Times New Roman"/>
        </w:rPr>
        <w:t>, and virtual worlds</w:t>
      </w:r>
      <w:r w:rsidRPr="00B140E4">
        <w:rPr>
          <w:rFonts w:ascii="Times New Roman" w:hAnsi="Times New Roman" w:cs="Times New Roman"/>
        </w:rPr>
        <w:t>. Numerous potential applications exist for such tools including research and development, marketing, sales, customer support, and operations management (Bernoff &amp; Li, 2008).</w:t>
      </w:r>
    </w:p>
    <w:p w:rsidR="008F0951"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B140E4"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r w:rsidRPr="00B140E4">
        <w:rPr>
          <w:rFonts w:ascii="Times New Roman" w:hAnsi="Times New Roman" w:cs="Times New Roman"/>
        </w:rPr>
        <w:t>This potential bodes especially well for small businesses in rural communities, which may have limited resources for marketing and limited markets constrained by geography. Rural areas, especially those that are economically dependent upon agriculture, mining, and manufacturing are losing jobs due to technological improvements in production and management (Goetz, 2005). In essence, rural areas are falling behind as a result of technology. Their ability to “catch up” may depend on the ability and willingness of small business owners in rural area</w:t>
      </w:r>
      <w:r>
        <w:rPr>
          <w:rFonts w:ascii="Times New Roman" w:hAnsi="Times New Roman" w:cs="Times New Roman"/>
        </w:rPr>
        <w:t>s to adopt new technologies. This</w:t>
      </w:r>
      <w:r w:rsidRPr="00B140E4">
        <w:rPr>
          <w:rFonts w:ascii="Times New Roman" w:hAnsi="Times New Roman" w:cs="Times New Roman"/>
        </w:rPr>
        <w:t xml:space="preserve"> </w:t>
      </w:r>
      <w:r>
        <w:rPr>
          <w:rFonts w:ascii="Times New Roman" w:hAnsi="Times New Roman" w:cs="Times New Roman"/>
        </w:rPr>
        <w:t>“</w:t>
      </w:r>
      <w:r w:rsidRPr="00B140E4">
        <w:rPr>
          <w:rFonts w:ascii="Times New Roman" w:hAnsi="Times New Roman" w:cs="Times New Roman"/>
        </w:rPr>
        <w:t>second generation</w:t>
      </w:r>
      <w:r>
        <w:rPr>
          <w:rFonts w:ascii="Times New Roman" w:hAnsi="Times New Roman" w:cs="Times New Roman"/>
        </w:rPr>
        <w:t>”</w:t>
      </w:r>
      <w:r w:rsidRPr="00B140E4">
        <w:rPr>
          <w:rFonts w:ascii="Times New Roman" w:hAnsi="Times New Roman" w:cs="Times New Roman"/>
        </w:rPr>
        <w:t xml:space="preserve"> of World Wide Web tools, which can bolster marketing and sales efforts of businesses regardless of geographic location, offer an opportunity for small businesses in rural communities to improve technologically and economically. The small, rural businesses that can adapt quickly and take advantage of Web 2.0 technology may find new opportunities for success that could have impacts on the local economies in which they exist.</w:t>
      </w:r>
    </w:p>
    <w:p w:rsidR="008F0951"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7551F9"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r w:rsidRPr="00242F94">
        <w:rPr>
          <w:rFonts w:ascii="Times New Roman" w:hAnsi="Times New Roman" w:cs="Times New Roman"/>
        </w:rPr>
        <w:t xml:space="preserve">Global social media use increased as much as 82% </w:t>
      </w:r>
      <w:r>
        <w:rPr>
          <w:rFonts w:ascii="Times New Roman" w:hAnsi="Times New Roman" w:cs="Times New Roman"/>
        </w:rPr>
        <w:t>in 2009, and users spent</w:t>
      </w:r>
      <w:r w:rsidRPr="00242F94">
        <w:rPr>
          <w:rFonts w:ascii="Times New Roman" w:hAnsi="Times New Roman" w:cs="Times New Roman"/>
        </w:rPr>
        <w:t xml:space="preserve"> </w:t>
      </w:r>
      <w:r>
        <w:rPr>
          <w:rFonts w:ascii="Times New Roman" w:hAnsi="Times New Roman" w:cs="Times New Roman"/>
        </w:rPr>
        <w:t xml:space="preserve">an </w:t>
      </w:r>
      <w:r w:rsidRPr="00242F94">
        <w:rPr>
          <w:rFonts w:ascii="Times New Roman" w:hAnsi="Times New Roman" w:cs="Times New Roman"/>
        </w:rPr>
        <w:t>average of 5 ½ hours a month on social networking sites such as Facebook &amp; Twitter</w:t>
      </w:r>
      <w:r>
        <w:rPr>
          <w:rFonts w:ascii="Times New Roman" w:hAnsi="Times New Roman" w:cs="Times New Roman"/>
        </w:rPr>
        <w:t xml:space="preserve"> (The Nielson Company, 2009). </w:t>
      </w:r>
      <w:r w:rsidRPr="00B140E4">
        <w:rPr>
          <w:rFonts w:ascii="Times New Roman" w:hAnsi="Times New Roman" w:cs="Times New Roman"/>
        </w:rPr>
        <w:t xml:space="preserve">A recent survey by Frost and Sullivan (2009) found that while 80 percent of respondents personally used Web 2.0 technologies and 54 percent used them for professional purposes, only 40 percent of organizations formally used social networking and Web 2.0 tools. Few of those taking advantage of such technologies did so for customer relations, advertising, marketing, or business communications. Businesses with less than 100 employees or more than 1,000 employees use Web 2.0 tools less often than medium-sized enterprises. These findings, along with the obvious economic decline in some rural areas, suggest a need for educational research, programs, and products to assist entrepreneurs and small businesses in tapping into these </w:t>
      </w:r>
      <w:r w:rsidRPr="007551F9">
        <w:rPr>
          <w:rFonts w:ascii="Times New Roman" w:hAnsi="Times New Roman" w:cs="Times New Roman"/>
        </w:rPr>
        <w:t xml:space="preserve">valuable resources. </w:t>
      </w:r>
    </w:p>
    <w:p w:rsidR="008F0951" w:rsidRPr="007551F9"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rPr>
      </w:pPr>
      <w:r w:rsidRPr="007551F9">
        <w:rPr>
          <w:rFonts w:ascii="Times New Roman" w:hAnsi="Times New Roman" w:cs="Times New Roman"/>
          <w:b/>
          <w:bCs/>
        </w:rPr>
        <w:lastRenderedPageBreak/>
        <w:t>New versus Old Marketing Communications</w:t>
      </w:r>
      <w:r>
        <w:rPr>
          <w:rFonts w:ascii="Times New Roman" w:hAnsi="Times New Roman" w:cs="Times New Roman"/>
          <w:b/>
          <w:bCs/>
        </w:rPr>
        <w:t xml:space="preserve"> – How it Works</w:t>
      </w:r>
    </w:p>
    <w:p w:rsidR="008F0951" w:rsidRPr="00416670"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r w:rsidRPr="007551F9">
        <w:rPr>
          <w:rFonts w:ascii="Times New Roman" w:hAnsi="Times New Roman" w:cs="Times New Roman"/>
        </w:rPr>
        <w:t xml:space="preserve">Faculty at [University] and the [state] Cooperative Extension Service have developed curriculum that introduces Web 2.0 tools to small business owners in rural communities. The program was based on four phases: a) Research, b) Curriculum Development, c) Pilot Program, and d) Training. As part of the training sessions small business owners were introduced to a comparison of new versus old marketing communication strategies. Some of those comparisons included: </w:t>
      </w:r>
      <w:r>
        <w:rPr>
          <w:rFonts w:ascii="Times New Roman" w:hAnsi="Times New Roman" w:cs="Times New Roman"/>
        </w:rPr>
        <w:t xml:space="preserve">a) </w:t>
      </w:r>
      <w:r w:rsidRPr="007551F9">
        <w:rPr>
          <w:rFonts w:ascii="Times New Roman" w:hAnsi="Times New Roman" w:cs="Times New Roman"/>
        </w:rPr>
        <w:t>One-way vs. two-way or multi-way communications</w:t>
      </w:r>
      <w:r>
        <w:rPr>
          <w:rFonts w:ascii="Times New Roman" w:hAnsi="Times New Roman" w:cs="Times New Roman"/>
        </w:rPr>
        <w:t xml:space="preserve">; b) </w:t>
      </w:r>
      <w:r w:rsidRPr="007551F9">
        <w:rPr>
          <w:rFonts w:ascii="Times New Roman" w:hAnsi="Times New Roman" w:cs="Times New Roman"/>
        </w:rPr>
        <w:t>Advertising as interruption vs. informational ads as the main attraction</w:t>
      </w:r>
      <w:r>
        <w:rPr>
          <w:rFonts w:ascii="Times New Roman" w:hAnsi="Times New Roman" w:cs="Times New Roman"/>
        </w:rPr>
        <w:t xml:space="preserve">; c) </w:t>
      </w:r>
      <w:r w:rsidRPr="007551F9">
        <w:rPr>
          <w:rFonts w:ascii="Times New Roman" w:hAnsi="Times New Roman" w:cs="Times New Roman"/>
        </w:rPr>
        <w:t xml:space="preserve">General audiences vs. highly specified “niche” </w:t>
      </w:r>
      <w:r w:rsidRPr="00416670">
        <w:rPr>
          <w:rFonts w:ascii="Times New Roman" w:hAnsi="Times New Roman" w:cs="Times New Roman"/>
        </w:rPr>
        <w:t>audiences; and d) Reliance on journalists vs. reliance on online content and bloggers.</w:t>
      </w:r>
    </w:p>
    <w:p w:rsidR="008F0951" w:rsidRPr="00416670"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416670"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r w:rsidRPr="00416670">
        <w:rPr>
          <w:rFonts w:ascii="Times New Roman" w:hAnsi="Times New Roman" w:cs="Times New Roman"/>
        </w:rPr>
        <w:t xml:space="preserve">Having a Web site isn’t enough -- Sites must contain information that audiences seek and must be extremely “findable” (search engine optimization is a must). Additionally, sites must be interactive and should contain useful information that satisfies needs (i.e. blogs, RSS feeds, educational podcasts, special promotions, online shopping or ordering). In terms of social media use, </w:t>
      </w:r>
      <w:r>
        <w:rPr>
          <w:rFonts w:ascii="Times New Roman" w:hAnsi="Times New Roman" w:cs="Times New Roman"/>
        </w:rPr>
        <w:t>b</w:t>
      </w:r>
      <w:r w:rsidRPr="00416670">
        <w:rPr>
          <w:rFonts w:ascii="Times New Roman" w:hAnsi="Times New Roman" w:cs="Times New Roman"/>
        </w:rPr>
        <w:t>usinesses must understand why people use social media (</w:t>
      </w:r>
      <w:r>
        <w:rPr>
          <w:rFonts w:ascii="Times New Roman" w:hAnsi="Times New Roman" w:cs="Times New Roman"/>
        </w:rPr>
        <w:t>to feel [and be]</w:t>
      </w:r>
      <w:r w:rsidRPr="00416670">
        <w:rPr>
          <w:rFonts w:ascii="Times New Roman" w:hAnsi="Times New Roman" w:cs="Times New Roman"/>
        </w:rPr>
        <w:t xml:space="preserve"> connected to others</w:t>
      </w:r>
      <w:r>
        <w:rPr>
          <w:rFonts w:ascii="Times New Roman" w:hAnsi="Times New Roman" w:cs="Times New Roman"/>
        </w:rPr>
        <w:t>. Furthermore, s</w:t>
      </w:r>
      <w:r w:rsidRPr="00416670">
        <w:rPr>
          <w:rFonts w:ascii="Times New Roman" w:hAnsi="Times New Roman" w:cs="Times New Roman"/>
        </w:rPr>
        <w:t>uccessful social media efforts cater to this need first and integrate marketing efforts second</w:t>
      </w:r>
      <w:r>
        <w:rPr>
          <w:rFonts w:ascii="Times New Roman" w:hAnsi="Times New Roman" w:cs="Times New Roman"/>
        </w:rPr>
        <w:t>. (</w:t>
      </w:r>
      <w:r w:rsidRPr="00416670">
        <w:rPr>
          <w:rFonts w:ascii="Times New Roman" w:hAnsi="Times New Roman" w:cs="Times New Roman"/>
        </w:rPr>
        <w:t>Example: Coffee house tweets to customers about what bands are playing this week s</w:t>
      </w:r>
      <w:r>
        <w:rPr>
          <w:rFonts w:ascii="Times New Roman" w:hAnsi="Times New Roman" w:cs="Times New Roman"/>
        </w:rPr>
        <w:t xml:space="preserve">o customers remain “in the loop”). Finally, customers demand to be entertained while being informed. A small business should strive to be </w:t>
      </w:r>
      <w:proofErr w:type="spellStart"/>
      <w:r>
        <w:rPr>
          <w:rFonts w:ascii="Times New Roman" w:hAnsi="Times New Roman" w:cs="Times New Roman"/>
        </w:rPr>
        <w:t>v</w:t>
      </w:r>
      <w:r w:rsidRPr="00416670">
        <w:rPr>
          <w:rFonts w:ascii="Times New Roman" w:hAnsi="Times New Roman" w:cs="Times New Roman"/>
        </w:rPr>
        <w:t>iralous</w:t>
      </w:r>
      <w:proofErr w:type="spellEnd"/>
      <w:r>
        <w:rPr>
          <w:rFonts w:ascii="Times New Roman" w:hAnsi="Times New Roman" w:cs="Times New Roman"/>
        </w:rPr>
        <w:t xml:space="preserve"> (i.e. viral YouTube videos, viral blog posts, viral emails).</w:t>
      </w:r>
    </w:p>
    <w:p w:rsidR="008F0951" w:rsidRPr="007551F9"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7551F9"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rPr>
      </w:pPr>
      <w:r w:rsidRPr="007551F9">
        <w:rPr>
          <w:rFonts w:ascii="Times New Roman" w:hAnsi="Times New Roman" w:cs="Times New Roman"/>
          <w:b/>
          <w:bCs/>
        </w:rPr>
        <w:t>Results to Date</w:t>
      </w:r>
      <w:r>
        <w:rPr>
          <w:rFonts w:ascii="Times New Roman" w:hAnsi="Times New Roman" w:cs="Times New Roman"/>
          <w:b/>
          <w:bCs/>
        </w:rPr>
        <w:t>/Implications</w:t>
      </w:r>
    </w:p>
    <w:p w:rsidR="008F0951" w:rsidRPr="00B140E4"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r>
        <w:rPr>
          <w:rFonts w:ascii="Times New Roman" w:hAnsi="Times New Roman" w:cs="Times New Roman"/>
        </w:rPr>
        <w:t>Social Media content (blogs, RSS feeds, wikis,</w:t>
      </w:r>
      <w:r w:rsidRPr="00D308DC">
        <w:rPr>
          <w:rFonts w:ascii="Times New Roman" w:hAnsi="Times New Roman" w:cs="Times New Roman"/>
        </w:rPr>
        <w:t xml:space="preserve"> </w:t>
      </w:r>
      <w:r w:rsidRPr="00B140E4">
        <w:rPr>
          <w:rFonts w:ascii="Times New Roman" w:hAnsi="Times New Roman" w:cs="Times New Roman"/>
        </w:rPr>
        <w:t>Flikr</w:t>
      </w:r>
      <w:r>
        <w:rPr>
          <w:rFonts w:ascii="Times New Roman" w:hAnsi="Times New Roman" w:cs="Times New Roman"/>
        </w:rPr>
        <w:t>,</w:t>
      </w:r>
      <w:r w:rsidRPr="00B140E4">
        <w:rPr>
          <w:rFonts w:ascii="Times New Roman" w:hAnsi="Times New Roman" w:cs="Times New Roman"/>
        </w:rPr>
        <w:t xml:space="preserve"> YouT</w:t>
      </w:r>
      <w:r>
        <w:rPr>
          <w:rFonts w:ascii="Times New Roman" w:hAnsi="Times New Roman" w:cs="Times New Roman"/>
        </w:rPr>
        <w:t>ube,</w:t>
      </w:r>
      <w:r w:rsidRPr="00B140E4">
        <w:rPr>
          <w:rFonts w:ascii="Times New Roman" w:hAnsi="Times New Roman" w:cs="Times New Roman"/>
        </w:rPr>
        <w:t xml:space="preserve"> Twitter, LinkedIn,</w:t>
      </w:r>
      <w:r>
        <w:rPr>
          <w:rFonts w:ascii="Times New Roman" w:hAnsi="Times New Roman" w:cs="Times New Roman"/>
        </w:rPr>
        <w:t xml:space="preserve"> </w:t>
      </w:r>
      <w:r w:rsidRPr="00B140E4">
        <w:rPr>
          <w:rFonts w:ascii="Times New Roman" w:hAnsi="Times New Roman" w:cs="Times New Roman"/>
        </w:rPr>
        <w:t>Facebook</w:t>
      </w:r>
      <w:r>
        <w:rPr>
          <w:rFonts w:ascii="Times New Roman" w:hAnsi="Times New Roman" w:cs="Times New Roman"/>
        </w:rPr>
        <w:t>) was delivered through five workshops, which</w:t>
      </w:r>
      <w:r w:rsidRPr="00B140E4">
        <w:rPr>
          <w:rFonts w:ascii="Times New Roman" w:hAnsi="Times New Roman" w:cs="Times New Roman"/>
        </w:rPr>
        <w:t xml:space="preserve"> include</w:t>
      </w:r>
      <w:r>
        <w:rPr>
          <w:rFonts w:ascii="Times New Roman" w:hAnsi="Times New Roman" w:cs="Times New Roman"/>
        </w:rPr>
        <w:t>d s</w:t>
      </w:r>
      <w:r w:rsidRPr="00B140E4">
        <w:rPr>
          <w:rFonts w:ascii="Times New Roman" w:hAnsi="Times New Roman" w:cs="Times New Roman"/>
        </w:rPr>
        <w:t xml:space="preserve">eminars and hands-on demonstrations. </w:t>
      </w:r>
      <w:r>
        <w:rPr>
          <w:rFonts w:ascii="Times New Roman" w:hAnsi="Times New Roman" w:cs="Times New Roman"/>
        </w:rPr>
        <w:t xml:space="preserve">This poster will highlight content delivered, social media adaptation by </w:t>
      </w:r>
      <w:r w:rsidRPr="00B140E4">
        <w:rPr>
          <w:rFonts w:ascii="Times New Roman" w:hAnsi="Times New Roman" w:cs="Times New Roman"/>
        </w:rPr>
        <w:t>s</w:t>
      </w:r>
      <w:r>
        <w:rPr>
          <w:rFonts w:ascii="Times New Roman" w:hAnsi="Times New Roman" w:cs="Times New Roman"/>
        </w:rPr>
        <w:t>mall business owners, and strategies for small business owners to improve marketing efforts through social media use. This project has provided an opportunity for small business owners to improve marketing strategies through effective implementation of social media. Insight from this project has the potential to impact Extension, education, and communication strategies and education in multiple states.</w:t>
      </w:r>
    </w:p>
    <w:p w:rsidR="008F0951" w:rsidRPr="00B140E4"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B140E4"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rPr>
      </w:pPr>
      <w:r w:rsidRPr="00B140E4">
        <w:rPr>
          <w:rFonts w:ascii="Times New Roman" w:hAnsi="Times New Roman" w:cs="Times New Roman"/>
          <w:b/>
          <w:bCs/>
        </w:rPr>
        <w:t>Future Plans</w:t>
      </w:r>
      <w:r>
        <w:rPr>
          <w:rFonts w:ascii="Times New Roman" w:hAnsi="Times New Roman" w:cs="Times New Roman"/>
          <w:b/>
          <w:bCs/>
        </w:rPr>
        <w:t>/Advice to Others</w:t>
      </w:r>
    </w:p>
    <w:p w:rsidR="008F0951" w:rsidRPr="00997A00" w:rsidRDefault="008F0951" w:rsidP="00A3189F">
      <w:pPr>
        <w:spacing w:after="0"/>
        <w:rPr>
          <w:rFonts w:ascii="Times New Roman" w:hAnsi="Times New Roman" w:cs="Times New Roman"/>
        </w:rPr>
      </w:pPr>
      <w:r>
        <w:rPr>
          <w:rFonts w:ascii="Times New Roman" w:hAnsi="Times New Roman" w:cs="Times New Roman"/>
        </w:rPr>
        <w:t>Future plans will focus on determining</w:t>
      </w:r>
      <w:r w:rsidRPr="00B140E4">
        <w:rPr>
          <w:rFonts w:ascii="Times New Roman" w:hAnsi="Times New Roman" w:cs="Times New Roman"/>
        </w:rPr>
        <w:t xml:space="preserve"> if participants integrated their newly acquired Web 2.0 skills in meaningful ways into their marketing efforts. Also, Extension educators in </w:t>
      </w:r>
      <w:r>
        <w:rPr>
          <w:rFonts w:ascii="Times New Roman" w:hAnsi="Times New Roman" w:cs="Times New Roman"/>
        </w:rPr>
        <w:t>[state]</w:t>
      </w:r>
      <w:r w:rsidRPr="00B140E4">
        <w:rPr>
          <w:rFonts w:ascii="Times New Roman" w:hAnsi="Times New Roman" w:cs="Times New Roman"/>
        </w:rPr>
        <w:t xml:space="preserve"> and nationwide will be trained to facilitate similar workshops using the curriculum developed as a result of this project. </w:t>
      </w:r>
      <w:r w:rsidR="00EF0C71">
        <w:rPr>
          <w:rFonts w:ascii="Times New Roman" w:hAnsi="Times New Roman" w:cs="Times New Roman"/>
        </w:rPr>
        <w:t xml:space="preserve">An online course will also be available. </w:t>
      </w:r>
      <w:r w:rsidRPr="00B140E4">
        <w:rPr>
          <w:rFonts w:ascii="Times New Roman" w:hAnsi="Times New Roman" w:cs="Times New Roman"/>
        </w:rPr>
        <w:t>Materials will be available through a variety of media, including e</w:t>
      </w:r>
      <w:r w:rsidR="00EF0C71">
        <w:rPr>
          <w:rFonts w:ascii="Times New Roman" w:hAnsi="Times New Roman" w:cs="Times New Roman"/>
        </w:rPr>
        <w:t>X</w:t>
      </w:r>
      <w:r w:rsidRPr="00B140E4">
        <w:rPr>
          <w:rFonts w:ascii="Times New Roman" w:hAnsi="Times New Roman" w:cs="Times New Roman"/>
        </w:rPr>
        <w:t>tension and several Extension-related Web sites.</w:t>
      </w:r>
      <w:r w:rsidRPr="00A3189F">
        <w:rPr>
          <w:rFonts w:ascii="Times New Roman" w:hAnsi="Times New Roman" w:cs="Times New Roman"/>
        </w:rPr>
        <w:t xml:space="preserve"> </w:t>
      </w:r>
      <w:r>
        <w:rPr>
          <w:rFonts w:ascii="Times New Roman" w:hAnsi="Times New Roman" w:cs="Times New Roman"/>
        </w:rPr>
        <w:t>This type of relationship can be implemented with any industry interested in furthering their use of technology, while providing industry with information, experiences, and skills that are valuable to the promotion, marketing and longevity of their businesses.</w:t>
      </w:r>
    </w:p>
    <w:p w:rsidR="008F0951" w:rsidRPr="00B140E4"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B140E4" w:rsidRDefault="008F0951" w:rsidP="00A3189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B140E4">
        <w:rPr>
          <w:rFonts w:ascii="Times New Roman" w:hAnsi="Times New Roman" w:cs="Times New Roman"/>
          <w:b/>
          <w:bCs/>
        </w:rPr>
        <w:t>Costs and Resources</w:t>
      </w:r>
      <w:r>
        <w:rPr>
          <w:rFonts w:ascii="Times New Roman" w:hAnsi="Times New Roman" w:cs="Times New Roman"/>
          <w:b/>
          <w:bCs/>
        </w:rPr>
        <w:t xml:space="preserve"> Needed</w:t>
      </w:r>
    </w:p>
    <w:p w:rsidR="008F0951" w:rsidRDefault="008F0951" w:rsidP="00A3189F">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r w:rsidRPr="00B140E4">
        <w:rPr>
          <w:rFonts w:ascii="Times New Roman" w:hAnsi="Times New Roman" w:cs="Times New Roman"/>
        </w:rPr>
        <w:t>This nine-month project had a budget of slightly less than $25,000; nearly half supported labor for curriculum planning and development, and travel and supplies for the training seminars. Two Extension facult</w:t>
      </w:r>
      <w:r>
        <w:rPr>
          <w:rFonts w:ascii="Times New Roman" w:hAnsi="Times New Roman" w:cs="Times New Roman"/>
        </w:rPr>
        <w:t>y and two university faculty were</w:t>
      </w:r>
      <w:r w:rsidRPr="00B140E4">
        <w:rPr>
          <w:rFonts w:ascii="Times New Roman" w:hAnsi="Times New Roman" w:cs="Times New Roman"/>
        </w:rPr>
        <w:t xml:space="preserve"> i</w:t>
      </w:r>
      <w:r>
        <w:rPr>
          <w:rFonts w:ascii="Times New Roman" w:hAnsi="Times New Roman" w:cs="Times New Roman"/>
        </w:rPr>
        <w:t>nvolved in this project and</w:t>
      </w:r>
      <w:r w:rsidRPr="00B140E4">
        <w:rPr>
          <w:rFonts w:ascii="Times New Roman" w:hAnsi="Times New Roman" w:cs="Times New Roman"/>
        </w:rPr>
        <w:t xml:space="preserve"> assist</w:t>
      </w:r>
      <w:r>
        <w:rPr>
          <w:rFonts w:ascii="Times New Roman" w:hAnsi="Times New Roman" w:cs="Times New Roman"/>
        </w:rPr>
        <w:t>ed</w:t>
      </w:r>
      <w:r w:rsidRPr="00B140E4">
        <w:rPr>
          <w:rFonts w:ascii="Times New Roman" w:hAnsi="Times New Roman" w:cs="Times New Roman"/>
        </w:rPr>
        <w:t xml:space="preserve"> in the curriculum development phase</w:t>
      </w:r>
      <w:r>
        <w:rPr>
          <w:rFonts w:ascii="Times New Roman" w:hAnsi="Times New Roman" w:cs="Times New Roman"/>
        </w:rPr>
        <w:t>,</w:t>
      </w:r>
      <w:r w:rsidRPr="00B140E4">
        <w:rPr>
          <w:rFonts w:ascii="Times New Roman" w:hAnsi="Times New Roman" w:cs="Times New Roman"/>
        </w:rPr>
        <w:t xml:space="preserve"> pilot delivery</w:t>
      </w:r>
      <w:r>
        <w:rPr>
          <w:rFonts w:ascii="Times New Roman" w:hAnsi="Times New Roman" w:cs="Times New Roman"/>
        </w:rPr>
        <w:t>,</w:t>
      </w:r>
      <w:r w:rsidRPr="00B140E4">
        <w:rPr>
          <w:rFonts w:ascii="Times New Roman" w:hAnsi="Times New Roman" w:cs="Times New Roman"/>
        </w:rPr>
        <w:t xml:space="preserve"> and evaluation.</w:t>
      </w:r>
      <w:r>
        <w:rPr>
          <w:rFonts w:ascii="Times New Roman" w:hAnsi="Times New Roman" w:cs="Times New Roman"/>
        </w:rPr>
        <w:t xml:space="preserve"> </w:t>
      </w:r>
    </w:p>
    <w:p w:rsidR="008F0951" w:rsidRPr="00B140E4" w:rsidRDefault="008F0951" w:rsidP="00A318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rPr>
      </w:pPr>
      <w:r w:rsidRPr="00B140E4">
        <w:rPr>
          <w:rFonts w:ascii="Times New Roman" w:hAnsi="Times New Roman" w:cs="Times New Roman"/>
          <w:b/>
          <w:bCs/>
        </w:rPr>
        <w:lastRenderedPageBreak/>
        <w:t>References</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B140E4">
        <w:rPr>
          <w:rFonts w:ascii="Times New Roman" w:hAnsi="Times New Roman" w:cs="Times New Roman"/>
        </w:rPr>
        <w:t xml:space="preserve">Bernoff, J. &amp; Li, C. (2008). Harnessing the power of the oh-so-social web. </w:t>
      </w:r>
      <w:r w:rsidRPr="00B140E4">
        <w:rPr>
          <w:rFonts w:ascii="Times New Roman" w:hAnsi="Times New Roman" w:cs="Times New Roman"/>
          <w:i/>
          <w:iCs/>
        </w:rPr>
        <w:t>MITSloan</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B140E4">
        <w:rPr>
          <w:rFonts w:ascii="Times New Roman" w:hAnsi="Times New Roman" w:cs="Times New Roman"/>
          <w:i/>
          <w:iCs/>
        </w:rPr>
        <w:tab/>
        <w:t>Management Review, 49</w:t>
      </w:r>
      <w:r w:rsidRPr="00B140E4">
        <w:rPr>
          <w:rFonts w:ascii="Times New Roman" w:hAnsi="Times New Roman" w:cs="Times New Roman"/>
        </w:rPr>
        <w:t xml:space="preserve">(3), 36-42. </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B140E4">
        <w:rPr>
          <w:rFonts w:ascii="Times New Roman" w:hAnsi="Times New Roman" w:cs="Times New Roman"/>
        </w:rPr>
        <w:t>Frost &amp; Sullivan Inc. (2009).</w:t>
      </w:r>
      <w:r w:rsidRPr="00B140E4">
        <w:rPr>
          <w:rFonts w:ascii="Times New Roman" w:hAnsi="Times New Roman" w:cs="Times New Roman"/>
          <w:i/>
          <w:iCs/>
        </w:rPr>
        <w:t>Corporations slow to adopt social networking and Web 2.0 tools, according to survey by Frost and Sullivan.</w:t>
      </w:r>
      <w:r w:rsidRPr="00B140E4">
        <w:rPr>
          <w:rFonts w:ascii="Times New Roman" w:hAnsi="Times New Roman" w:cs="Times New Roman"/>
        </w:rPr>
        <w:t xml:space="preserve"> Retrieved July 15, 2009, from http://www.frost.com/prod/servlet/press-release.pag?docid=170795210 </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i/>
          <w:iCs/>
        </w:rPr>
      </w:pPr>
      <w:r w:rsidRPr="00B140E4">
        <w:rPr>
          <w:rFonts w:ascii="Times New Roman" w:hAnsi="Times New Roman" w:cs="Times New Roman"/>
        </w:rPr>
        <w:t xml:space="preserve">Goetz, S. (2005). Searching for jobs: The growing importance of rural proprietors. </w:t>
      </w:r>
      <w:r w:rsidRPr="00B140E4">
        <w:rPr>
          <w:rFonts w:ascii="Times New Roman" w:hAnsi="Times New Roman" w:cs="Times New Roman"/>
          <w:i/>
          <w:iCs/>
        </w:rPr>
        <w:t xml:space="preserve">Southern </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B140E4">
        <w:rPr>
          <w:rFonts w:ascii="Times New Roman" w:hAnsi="Times New Roman" w:cs="Times New Roman"/>
          <w:i/>
          <w:iCs/>
        </w:rPr>
        <w:tab/>
        <w:t>Rural Development Center: Measuring Rural Diversity Policy Series</w:t>
      </w:r>
      <w:r w:rsidRPr="00B140E4">
        <w:rPr>
          <w:rFonts w:ascii="Times New Roman" w:hAnsi="Times New Roman" w:cs="Times New Roman"/>
        </w:rPr>
        <w:t xml:space="preserve">, 2(2). </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B140E4">
        <w:rPr>
          <w:rFonts w:ascii="Times New Roman" w:hAnsi="Times New Roman" w:cs="Times New Roman"/>
        </w:rPr>
        <w:t xml:space="preserve">Huang, C. D. &amp;Behara, R.S. (2007). “Outcome-driven experiential learning with Web 2.0. </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B140E4">
        <w:rPr>
          <w:rFonts w:ascii="Times New Roman" w:hAnsi="Times New Roman" w:cs="Times New Roman"/>
          <w:i/>
          <w:iCs/>
        </w:rPr>
        <w:tab/>
        <w:t>Journal of Information Systems Education, 18</w:t>
      </w:r>
      <w:r w:rsidRPr="00B140E4">
        <w:rPr>
          <w:rFonts w:ascii="Times New Roman" w:hAnsi="Times New Roman" w:cs="Times New Roman"/>
        </w:rPr>
        <w:t xml:space="preserve">(3), 329-336. </w:t>
      </w:r>
    </w:p>
    <w:p w:rsidR="008F0951" w:rsidRPr="00B140E4"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p>
    <w:p w:rsidR="008F0951" w:rsidRPr="00E34F9A" w:rsidRDefault="008F0951" w:rsidP="00E34F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E34F9A">
        <w:rPr>
          <w:rFonts w:ascii="Times New Roman" w:hAnsi="Times New Roman" w:cs="Times New Roman"/>
        </w:rPr>
        <w:t>Kaplan, A. M. &amp; Haenlein, Mi. (2010), “Users of the world, unite! The challenges and opportunities of social media,”</w:t>
      </w:r>
      <w:r w:rsidRPr="00E34F9A">
        <w:rPr>
          <w:rFonts w:ascii="Times New Roman" w:hAnsi="Times New Roman" w:cs="Times New Roman"/>
          <w:i/>
          <w:iCs/>
        </w:rPr>
        <w:t xml:space="preserve"> Business Horizons</w:t>
      </w:r>
      <w:r>
        <w:rPr>
          <w:rFonts w:ascii="Times New Roman" w:hAnsi="Times New Roman" w:cs="Times New Roman"/>
        </w:rPr>
        <w:t>,</w:t>
      </w:r>
      <w:r w:rsidRPr="00E34F9A">
        <w:rPr>
          <w:rFonts w:ascii="Times New Roman" w:hAnsi="Times New Roman" w:cs="Times New Roman"/>
          <w:i/>
          <w:iCs/>
        </w:rPr>
        <w:t xml:space="preserve"> 53</w:t>
      </w:r>
      <w:r>
        <w:rPr>
          <w:rFonts w:ascii="Times New Roman" w:hAnsi="Times New Roman" w:cs="Times New Roman"/>
        </w:rPr>
        <w:t>(</w:t>
      </w:r>
      <w:r w:rsidRPr="00E34F9A">
        <w:rPr>
          <w:rFonts w:ascii="Times New Roman" w:hAnsi="Times New Roman" w:cs="Times New Roman"/>
        </w:rPr>
        <w:t>1</w:t>
      </w:r>
      <w:r>
        <w:rPr>
          <w:rFonts w:ascii="Times New Roman" w:hAnsi="Times New Roman" w:cs="Times New Roman"/>
        </w:rPr>
        <w:t>)</w:t>
      </w:r>
      <w:r w:rsidRPr="00E34F9A">
        <w:rPr>
          <w:rFonts w:ascii="Times New Roman" w:hAnsi="Times New Roman" w:cs="Times New Roman"/>
        </w:rPr>
        <w:t xml:space="preserve">, 59-68. </w:t>
      </w:r>
    </w:p>
    <w:p w:rsidR="008F0951"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p>
    <w:p w:rsidR="008F0951" w:rsidRDefault="008F0951" w:rsidP="00B14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Helvetica" w:hAnsi="Helvetica" w:cs="Helvetica"/>
        </w:rPr>
      </w:pPr>
      <w:r w:rsidRPr="00B140E4">
        <w:rPr>
          <w:rFonts w:ascii="Times New Roman" w:hAnsi="Times New Roman" w:cs="Times New Roman"/>
        </w:rPr>
        <w:t>Scott,</w:t>
      </w:r>
      <w:r>
        <w:rPr>
          <w:rFonts w:ascii="Times New Roman" w:hAnsi="Times New Roman" w:cs="Times New Roman"/>
        </w:rPr>
        <w:t xml:space="preserve"> D. M. (2007).</w:t>
      </w:r>
      <w:r w:rsidRPr="004229FE">
        <w:rPr>
          <w:rFonts w:ascii="Times New Roman" w:hAnsi="Times New Roman" w:cs="Times New Roman"/>
          <w:i/>
          <w:iCs/>
        </w:rPr>
        <w:t>The New Rules of Marketing and PR.</w:t>
      </w:r>
      <w:r>
        <w:rPr>
          <w:rFonts w:ascii="Times New Roman" w:hAnsi="Times New Roman" w:cs="Times New Roman"/>
        </w:rPr>
        <w:t xml:space="preserve"> Hoboken, N.J.: John Wiley and Sons.</w:t>
      </w:r>
    </w:p>
    <w:p w:rsidR="008F0951" w:rsidRDefault="008F0951" w:rsidP="00EC6D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rPr>
      </w:pPr>
    </w:p>
    <w:p w:rsidR="008F0951" w:rsidRPr="00EC6D44" w:rsidRDefault="008F0951" w:rsidP="00242F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hanging="540"/>
        <w:rPr>
          <w:rFonts w:ascii="Times New Roman" w:hAnsi="Times New Roman" w:cs="Times New Roman"/>
        </w:rPr>
      </w:pPr>
      <w:r w:rsidRPr="00242F94">
        <w:rPr>
          <w:rFonts w:ascii="Times New Roman" w:hAnsi="Times New Roman" w:cs="Times New Roman"/>
        </w:rPr>
        <w:t>The Nielsen Company. (2009). Led by Facebook, Twitter, global time spent on social media sites up 82% over year. Retrieved January 29, 2010</w:t>
      </w:r>
      <w:r>
        <w:rPr>
          <w:rFonts w:ascii="Times New Roman" w:hAnsi="Times New Roman" w:cs="Times New Roman"/>
        </w:rPr>
        <w:t>,</w:t>
      </w:r>
      <w:r w:rsidRPr="00242F94">
        <w:rPr>
          <w:rFonts w:ascii="Times New Roman" w:hAnsi="Times New Roman" w:cs="Times New Roman"/>
        </w:rPr>
        <w:t xml:space="preserve"> from http://blog.nielsen.com/nielsenwire/global/led-by-facebook-twitter-global-time-spent-on-social-media-sites-up-82-year-over-year</w:t>
      </w:r>
    </w:p>
    <w:sectPr w:rsidR="008F0951" w:rsidRPr="00EC6D44" w:rsidSect="00FD58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63E2D"/>
    <w:multiLevelType w:val="hybridMultilevel"/>
    <w:tmpl w:val="29B675CE"/>
    <w:lvl w:ilvl="0" w:tplc="C818B8F0">
      <w:start w:val="1"/>
      <w:numFmt w:val="bullet"/>
      <w:lvlText w:val="•"/>
      <w:lvlJc w:val="left"/>
      <w:pPr>
        <w:tabs>
          <w:tab w:val="num" w:pos="720"/>
        </w:tabs>
        <w:ind w:left="720" w:hanging="360"/>
      </w:pPr>
      <w:rPr>
        <w:rFonts w:ascii="Arial" w:hAnsi="Arial" w:cs="Arial" w:hint="default"/>
      </w:rPr>
    </w:lvl>
    <w:lvl w:ilvl="1" w:tplc="3DB80E56">
      <w:start w:val="1"/>
      <w:numFmt w:val="bullet"/>
      <w:lvlText w:val="•"/>
      <w:lvlJc w:val="left"/>
      <w:pPr>
        <w:tabs>
          <w:tab w:val="num" w:pos="1440"/>
        </w:tabs>
        <w:ind w:left="1440" w:hanging="360"/>
      </w:pPr>
      <w:rPr>
        <w:rFonts w:ascii="Arial" w:hAnsi="Arial" w:cs="Arial" w:hint="default"/>
      </w:rPr>
    </w:lvl>
    <w:lvl w:ilvl="2" w:tplc="4AF62378">
      <w:start w:val="1"/>
      <w:numFmt w:val="bullet"/>
      <w:lvlText w:val="•"/>
      <w:lvlJc w:val="left"/>
      <w:pPr>
        <w:tabs>
          <w:tab w:val="num" w:pos="2160"/>
        </w:tabs>
        <w:ind w:left="2160" w:hanging="360"/>
      </w:pPr>
      <w:rPr>
        <w:rFonts w:ascii="Arial" w:hAnsi="Arial" w:cs="Arial" w:hint="default"/>
      </w:rPr>
    </w:lvl>
    <w:lvl w:ilvl="3" w:tplc="F6DA9FE0">
      <w:start w:val="1"/>
      <w:numFmt w:val="bullet"/>
      <w:lvlText w:val="•"/>
      <w:lvlJc w:val="left"/>
      <w:pPr>
        <w:tabs>
          <w:tab w:val="num" w:pos="2880"/>
        </w:tabs>
        <w:ind w:left="2880" w:hanging="360"/>
      </w:pPr>
      <w:rPr>
        <w:rFonts w:ascii="Arial" w:hAnsi="Arial" w:cs="Arial" w:hint="default"/>
      </w:rPr>
    </w:lvl>
    <w:lvl w:ilvl="4" w:tplc="BF28E814">
      <w:start w:val="1"/>
      <w:numFmt w:val="bullet"/>
      <w:lvlText w:val="•"/>
      <w:lvlJc w:val="left"/>
      <w:pPr>
        <w:tabs>
          <w:tab w:val="num" w:pos="3600"/>
        </w:tabs>
        <w:ind w:left="3600" w:hanging="360"/>
      </w:pPr>
      <w:rPr>
        <w:rFonts w:ascii="Arial" w:hAnsi="Arial" w:cs="Arial" w:hint="default"/>
      </w:rPr>
    </w:lvl>
    <w:lvl w:ilvl="5" w:tplc="C3B0E668">
      <w:start w:val="1"/>
      <w:numFmt w:val="bullet"/>
      <w:lvlText w:val="•"/>
      <w:lvlJc w:val="left"/>
      <w:pPr>
        <w:tabs>
          <w:tab w:val="num" w:pos="4320"/>
        </w:tabs>
        <w:ind w:left="4320" w:hanging="360"/>
      </w:pPr>
      <w:rPr>
        <w:rFonts w:ascii="Arial" w:hAnsi="Arial" w:cs="Arial" w:hint="default"/>
      </w:rPr>
    </w:lvl>
    <w:lvl w:ilvl="6" w:tplc="C90A2FBA">
      <w:start w:val="1"/>
      <w:numFmt w:val="bullet"/>
      <w:lvlText w:val="•"/>
      <w:lvlJc w:val="left"/>
      <w:pPr>
        <w:tabs>
          <w:tab w:val="num" w:pos="5040"/>
        </w:tabs>
        <w:ind w:left="5040" w:hanging="360"/>
      </w:pPr>
      <w:rPr>
        <w:rFonts w:ascii="Arial" w:hAnsi="Arial" w:cs="Arial" w:hint="default"/>
      </w:rPr>
    </w:lvl>
    <w:lvl w:ilvl="7" w:tplc="6D4EBBF6">
      <w:start w:val="1"/>
      <w:numFmt w:val="bullet"/>
      <w:lvlText w:val="•"/>
      <w:lvlJc w:val="left"/>
      <w:pPr>
        <w:tabs>
          <w:tab w:val="num" w:pos="5760"/>
        </w:tabs>
        <w:ind w:left="5760" w:hanging="360"/>
      </w:pPr>
      <w:rPr>
        <w:rFonts w:ascii="Arial" w:hAnsi="Arial" w:cs="Arial" w:hint="default"/>
      </w:rPr>
    </w:lvl>
    <w:lvl w:ilvl="8" w:tplc="761C9120">
      <w:start w:val="1"/>
      <w:numFmt w:val="bullet"/>
      <w:lvlText w:val="•"/>
      <w:lvlJc w:val="left"/>
      <w:pPr>
        <w:tabs>
          <w:tab w:val="num" w:pos="6480"/>
        </w:tabs>
        <w:ind w:left="6480" w:hanging="360"/>
      </w:pPr>
      <w:rPr>
        <w:rFonts w:ascii="Arial" w:hAnsi="Arial" w:cs="Arial" w:hint="default"/>
      </w:rPr>
    </w:lvl>
  </w:abstractNum>
  <w:abstractNum w:abstractNumId="1">
    <w:nsid w:val="42864532"/>
    <w:multiLevelType w:val="hybridMultilevel"/>
    <w:tmpl w:val="A2064E10"/>
    <w:lvl w:ilvl="0" w:tplc="12BAA6AC">
      <w:start w:val="1"/>
      <w:numFmt w:val="bullet"/>
      <w:lvlText w:val="•"/>
      <w:lvlJc w:val="left"/>
      <w:pPr>
        <w:tabs>
          <w:tab w:val="num" w:pos="720"/>
        </w:tabs>
        <w:ind w:left="720" w:hanging="360"/>
      </w:pPr>
      <w:rPr>
        <w:rFonts w:ascii="Arial" w:hAnsi="Arial" w:cs="Arial" w:hint="default"/>
      </w:rPr>
    </w:lvl>
    <w:lvl w:ilvl="1" w:tplc="B5FC03EA">
      <w:start w:val="1"/>
      <w:numFmt w:val="bullet"/>
      <w:lvlText w:val="•"/>
      <w:lvlJc w:val="left"/>
      <w:pPr>
        <w:tabs>
          <w:tab w:val="num" w:pos="1440"/>
        </w:tabs>
        <w:ind w:left="1440" w:hanging="360"/>
      </w:pPr>
      <w:rPr>
        <w:rFonts w:ascii="Arial" w:hAnsi="Arial" w:cs="Arial" w:hint="default"/>
      </w:rPr>
    </w:lvl>
    <w:lvl w:ilvl="2" w:tplc="8AC2C880">
      <w:start w:val="1"/>
      <w:numFmt w:val="bullet"/>
      <w:lvlText w:val="•"/>
      <w:lvlJc w:val="left"/>
      <w:pPr>
        <w:tabs>
          <w:tab w:val="num" w:pos="2160"/>
        </w:tabs>
        <w:ind w:left="2160" w:hanging="360"/>
      </w:pPr>
      <w:rPr>
        <w:rFonts w:ascii="Arial" w:hAnsi="Arial" w:cs="Arial" w:hint="default"/>
      </w:rPr>
    </w:lvl>
    <w:lvl w:ilvl="3" w:tplc="5E0EAB3E">
      <w:start w:val="1"/>
      <w:numFmt w:val="bullet"/>
      <w:lvlText w:val="•"/>
      <w:lvlJc w:val="left"/>
      <w:pPr>
        <w:tabs>
          <w:tab w:val="num" w:pos="2880"/>
        </w:tabs>
        <w:ind w:left="2880" w:hanging="360"/>
      </w:pPr>
      <w:rPr>
        <w:rFonts w:ascii="Arial" w:hAnsi="Arial" w:cs="Arial" w:hint="default"/>
      </w:rPr>
    </w:lvl>
    <w:lvl w:ilvl="4" w:tplc="F95A78F2">
      <w:start w:val="1"/>
      <w:numFmt w:val="bullet"/>
      <w:lvlText w:val="•"/>
      <w:lvlJc w:val="left"/>
      <w:pPr>
        <w:tabs>
          <w:tab w:val="num" w:pos="3600"/>
        </w:tabs>
        <w:ind w:left="3600" w:hanging="360"/>
      </w:pPr>
      <w:rPr>
        <w:rFonts w:ascii="Arial" w:hAnsi="Arial" w:cs="Arial" w:hint="default"/>
      </w:rPr>
    </w:lvl>
    <w:lvl w:ilvl="5" w:tplc="36EE9148">
      <w:start w:val="1"/>
      <w:numFmt w:val="bullet"/>
      <w:lvlText w:val="•"/>
      <w:lvlJc w:val="left"/>
      <w:pPr>
        <w:tabs>
          <w:tab w:val="num" w:pos="4320"/>
        </w:tabs>
        <w:ind w:left="4320" w:hanging="360"/>
      </w:pPr>
      <w:rPr>
        <w:rFonts w:ascii="Arial" w:hAnsi="Arial" w:cs="Arial" w:hint="default"/>
      </w:rPr>
    </w:lvl>
    <w:lvl w:ilvl="6" w:tplc="15E2FA32">
      <w:start w:val="1"/>
      <w:numFmt w:val="bullet"/>
      <w:lvlText w:val="•"/>
      <w:lvlJc w:val="left"/>
      <w:pPr>
        <w:tabs>
          <w:tab w:val="num" w:pos="5040"/>
        </w:tabs>
        <w:ind w:left="5040" w:hanging="360"/>
      </w:pPr>
      <w:rPr>
        <w:rFonts w:ascii="Arial" w:hAnsi="Arial" w:cs="Arial" w:hint="default"/>
      </w:rPr>
    </w:lvl>
    <w:lvl w:ilvl="7" w:tplc="0EF04EB2">
      <w:start w:val="1"/>
      <w:numFmt w:val="bullet"/>
      <w:lvlText w:val="•"/>
      <w:lvlJc w:val="left"/>
      <w:pPr>
        <w:tabs>
          <w:tab w:val="num" w:pos="5760"/>
        </w:tabs>
        <w:ind w:left="5760" w:hanging="360"/>
      </w:pPr>
      <w:rPr>
        <w:rFonts w:ascii="Arial" w:hAnsi="Arial" w:cs="Arial" w:hint="default"/>
      </w:rPr>
    </w:lvl>
    <w:lvl w:ilvl="8" w:tplc="75B639B8">
      <w:start w:val="1"/>
      <w:numFmt w:val="bullet"/>
      <w:lvlText w:val="•"/>
      <w:lvlJc w:val="left"/>
      <w:pPr>
        <w:tabs>
          <w:tab w:val="num" w:pos="6480"/>
        </w:tabs>
        <w:ind w:left="6480" w:hanging="360"/>
      </w:pPr>
      <w:rPr>
        <w:rFonts w:ascii="Arial" w:hAnsi="Arial" w:cs="Arial" w:hint="default"/>
      </w:rPr>
    </w:lvl>
  </w:abstractNum>
  <w:abstractNum w:abstractNumId="2">
    <w:nsid w:val="43A672E6"/>
    <w:multiLevelType w:val="hybridMultilevel"/>
    <w:tmpl w:val="8404FB0A"/>
    <w:lvl w:ilvl="0" w:tplc="69901DE8">
      <w:start w:val="1"/>
      <w:numFmt w:val="bullet"/>
      <w:lvlText w:val="•"/>
      <w:lvlJc w:val="left"/>
      <w:pPr>
        <w:tabs>
          <w:tab w:val="num" w:pos="720"/>
        </w:tabs>
        <w:ind w:left="720" w:hanging="360"/>
      </w:pPr>
      <w:rPr>
        <w:rFonts w:ascii="Arial" w:hAnsi="Arial" w:cs="Arial" w:hint="default"/>
      </w:rPr>
    </w:lvl>
    <w:lvl w:ilvl="1" w:tplc="C24C7764">
      <w:start w:val="712"/>
      <w:numFmt w:val="bullet"/>
      <w:lvlText w:val="–"/>
      <w:lvlJc w:val="left"/>
      <w:pPr>
        <w:tabs>
          <w:tab w:val="num" w:pos="1440"/>
        </w:tabs>
        <w:ind w:left="1440" w:hanging="360"/>
      </w:pPr>
      <w:rPr>
        <w:rFonts w:ascii="Arial" w:hAnsi="Arial" w:cs="Arial" w:hint="default"/>
      </w:rPr>
    </w:lvl>
    <w:lvl w:ilvl="2" w:tplc="BE60F0E0">
      <w:start w:val="1"/>
      <w:numFmt w:val="bullet"/>
      <w:lvlText w:val="•"/>
      <w:lvlJc w:val="left"/>
      <w:pPr>
        <w:tabs>
          <w:tab w:val="num" w:pos="2160"/>
        </w:tabs>
        <w:ind w:left="2160" w:hanging="360"/>
      </w:pPr>
      <w:rPr>
        <w:rFonts w:ascii="Arial" w:hAnsi="Arial" w:cs="Arial" w:hint="default"/>
      </w:rPr>
    </w:lvl>
    <w:lvl w:ilvl="3" w:tplc="72D4C366">
      <w:start w:val="1"/>
      <w:numFmt w:val="bullet"/>
      <w:lvlText w:val="•"/>
      <w:lvlJc w:val="left"/>
      <w:pPr>
        <w:tabs>
          <w:tab w:val="num" w:pos="2880"/>
        </w:tabs>
        <w:ind w:left="2880" w:hanging="360"/>
      </w:pPr>
      <w:rPr>
        <w:rFonts w:ascii="Arial" w:hAnsi="Arial" w:cs="Arial" w:hint="default"/>
      </w:rPr>
    </w:lvl>
    <w:lvl w:ilvl="4" w:tplc="BFD27EA8">
      <w:start w:val="1"/>
      <w:numFmt w:val="bullet"/>
      <w:lvlText w:val="•"/>
      <w:lvlJc w:val="left"/>
      <w:pPr>
        <w:tabs>
          <w:tab w:val="num" w:pos="3600"/>
        </w:tabs>
        <w:ind w:left="3600" w:hanging="360"/>
      </w:pPr>
      <w:rPr>
        <w:rFonts w:ascii="Arial" w:hAnsi="Arial" w:cs="Arial" w:hint="default"/>
      </w:rPr>
    </w:lvl>
    <w:lvl w:ilvl="5" w:tplc="84AAF31E">
      <w:start w:val="1"/>
      <w:numFmt w:val="bullet"/>
      <w:lvlText w:val="•"/>
      <w:lvlJc w:val="left"/>
      <w:pPr>
        <w:tabs>
          <w:tab w:val="num" w:pos="4320"/>
        </w:tabs>
        <w:ind w:left="4320" w:hanging="360"/>
      </w:pPr>
      <w:rPr>
        <w:rFonts w:ascii="Arial" w:hAnsi="Arial" w:cs="Arial" w:hint="default"/>
      </w:rPr>
    </w:lvl>
    <w:lvl w:ilvl="6" w:tplc="911C64C0">
      <w:start w:val="1"/>
      <w:numFmt w:val="bullet"/>
      <w:lvlText w:val="•"/>
      <w:lvlJc w:val="left"/>
      <w:pPr>
        <w:tabs>
          <w:tab w:val="num" w:pos="5040"/>
        </w:tabs>
        <w:ind w:left="5040" w:hanging="360"/>
      </w:pPr>
      <w:rPr>
        <w:rFonts w:ascii="Arial" w:hAnsi="Arial" w:cs="Arial" w:hint="default"/>
      </w:rPr>
    </w:lvl>
    <w:lvl w:ilvl="7" w:tplc="A48AAAAA">
      <w:start w:val="1"/>
      <w:numFmt w:val="bullet"/>
      <w:lvlText w:val="•"/>
      <w:lvlJc w:val="left"/>
      <w:pPr>
        <w:tabs>
          <w:tab w:val="num" w:pos="5760"/>
        </w:tabs>
        <w:ind w:left="5760" w:hanging="360"/>
      </w:pPr>
      <w:rPr>
        <w:rFonts w:ascii="Arial" w:hAnsi="Arial" w:cs="Arial" w:hint="default"/>
      </w:rPr>
    </w:lvl>
    <w:lvl w:ilvl="8" w:tplc="B0507C02">
      <w:start w:val="1"/>
      <w:numFmt w:val="bullet"/>
      <w:lvlText w:val="•"/>
      <w:lvlJc w:val="left"/>
      <w:pPr>
        <w:tabs>
          <w:tab w:val="num" w:pos="6480"/>
        </w:tabs>
        <w:ind w:left="6480" w:hanging="360"/>
      </w:pPr>
      <w:rPr>
        <w:rFonts w:ascii="Arial" w:hAnsi="Arial" w:cs="Arial" w:hint="default"/>
      </w:rPr>
    </w:lvl>
  </w:abstractNum>
  <w:abstractNum w:abstractNumId="3">
    <w:nsid w:val="5226414C"/>
    <w:multiLevelType w:val="hybridMultilevel"/>
    <w:tmpl w:val="851AB36C"/>
    <w:lvl w:ilvl="0" w:tplc="E9B09FCC">
      <w:start w:val="1"/>
      <w:numFmt w:val="bullet"/>
      <w:lvlText w:val="•"/>
      <w:lvlJc w:val="left"/>
      <w:pPr>
        <w:tabs>
          <w:tab w:val="num" w:pos="720"/>
        </w:tabs>
        <w:ind w:left="720" w:hanging="360"/>
      </w:pPr>
      <w:rPr>
        <w:rFonts w:ascii="Arial" w:hAnsi="Arial" w:cs="Arial" w:hint="default"/>
      </w:rPr>
    </w:lvl>
    <w:lvl w:ilvl="1" w:tplc="E19EEDCE">
      <w:start w:val="865"/>
      <w:numFmt w:val="bullet"/>
      <w:lvlText w:val="–"/>
      <w:lvlJc w:val="left"/>
      <w:pPr>
        <w:tabs>
          <w:tab w:val="num" w:pos="1440"/>
        </w:tabs>
        <w:ind w:left="1440" w:hanging="360"/>
      </w:pPr>
      <w:rPr>
        <w:rFonts w:ascii="Arial" w:hAnsi="Arial" w:cs="Arial" w:hint="default"/>
      </w:rPr>
    </w:lvl>
    <w:lvl w:ilvl="2" w:tplc="96B2B99C">
      <w:start w:val="1"/>
      <w:numFmt w:val="bullet"/>
      <w:lvlText w:val="•"/>
      <w:lvlJc w:val="left"/>
      <w:pPr>
        <w:tabs>
          <w:tab w:val="num" w:pos="2160"/>
        </w:tabs>
        <w:ind w:left="2160" w:hanging="360"/>
      </w:pPr>
      <w:rPr>
        <w:rFonts w:ascii="Arial" w:hAnsi="Arial" w:cs="Arial" w:hint="default"/>
      </w:rPr>
    </w:lvl>
    <w:lvl w:ilvl="3" w:tplc="2B28F606">
      <w:start w:val="1"/>
      <w:numFmt w:val="bullet"/>
      <w:lvlText w:val="•"/>
      <w:lvlJc w:val="left"/>
      <w:pPr>
        <w:tabs>
          <w:tab w:val="num" w:pos="2880"/>
        </w:tabs>
        <w:ind w:left="2880" w:hanging="360"/>
      </w:pPr>
      <w:rPr>
        <w:rFonts w:ascii="Arial" w:hAnsi="Arial" w:cs="Arial" w:hint="default"/>
      </w:rPr>
    </w:lvl>
    <w:lvl w:ilvl="4" w:tplc="0366B870">
      <w:start w:val="1"/>
      <w:numFmt w:val="bullet"/>
      <w:lvlText w:val="•"/>
      <w:lvlJc w:val="left"/>
      <w:pPr>
        <w:tabs>
          <w:tab w:val="num" w:pos="3600"/>
        </w:tabs>
        <w:ind w:left="3600" w:hanging="360"/>
      </w:pPr>
      <w:rPr>
        <w:rFonts w:ascii="Arial" w:hAnsi="Arial" w:cs="Arial" w:hint="default"/>
      </w:rPr>
    </w:lvl>
    <w:lvl w:ilvl="5" w:tplc="387069DE">
      <w:start w:val="1"/>
      <w:numFmt w:val="bullet"/>
      <w:lvlText w:val="•"/>
      <w:lvlJc w:val="left"/>
      <w:pPr>
        <w:tabs>
          <w:tab w:val="num" w:pos="4320"/>
        </w:tabs>
        <w:ind w:left="4320" w:hanging="360"/>
      </w:pPr>
      <w:rPr>
        <w:rFonts w:ascii="Arial" w:hAnsi="Arial" w:cs="Arial" w:hint="default"/>
      </w:rPr>
    </w:lvl>
    <w:lvl w:ilvl="6" w:tplc="FA80AEB8">
      <w:start w:val="1"/>
      <w:numFmt w:val="bullet"/>
      <w:lvlText w:val="•"/>
      <w:lvlJc w:val="left"/>
      <w:pPr>
        <w:tabs>
          <w:tab w:val="num" w:pos="5040"/>
        </w:tabs>
        <w:ind w:left="5040" w:hanging="360"/>
      </w:pPr>
      <w:rPr>
        <w:rFonts w:ascii="Arial" w:hAnsi="Arial" w:cs="Arial" w:hint="default"/>
      </w:rPr>
    </w:lvl>
    <w:lvl w:ilvl="7" w:tplc="386AAB7E">
      <w:start w:val="1"/>
      <w:numFmt w:val="bullet"/>
      <w:lvlText w:val="•"/>
      <w:lvlJc w:val="left"/>
      <w:pPr>
        <w:tabs>
          <w:tab w:val="num" w:pos="5760"/>
        </w:tabs>
        <w:ind w:left="5760" w:hanging="360"/>
      </w:pPr>
      <w:rPr>
        <w:rFonts w:ascii="Arial" w:hAnsi="Arial" w:cs="Arial" w:hint="default"/>
      </w:rPr>
    </w:lvl>
    <w:lvl w:ilvl="8" w:tplc="9FB6B656">
      <w:start w:val="1"/>
      <w:numFmt w:val="bullet"/>
      <w:lvlText w:val="•"/>
      <w:lvlJc w:val="left"/>
      <w:pPr>
        <w:tabs>
          <w:tab w:val="num" w:pos="6480"/>
        </w:tabs>
        <w:ind w:left="6480" w:hanging="360"/>
      </w:pPr>
      <w:rPr>
        <w:rFonts w:ascii="Arial" w:hAnsi="Arial" w:cs="Arial" w:hint="default"/>
      </w:rPr>
    </w:lvl>
  </w:abstractNum>
  <w:abstractNum w:abstractNumId="4">
    <w:nsid w:val="69022E54"/>
    <w:multiLevelType w:val="hybridMultilevel"/>
    <w:tmpl w:val="2012AC90"/>
    <w:lvl w:ilvl="0" w:tplc="AF60824C">
      <w:start w:val="1"/>
      <w:numFmt w:val="bullet"/>
      <w:lvlText w:val="•"/>
      <w:lvlJc w:val="left"/>
      <w:pPr>
        <w:tabs>
          <w:tab w:val="num" w:pos="720"/>
        </w:tabs>
        <w:ind w:left="720" w:hanging="360"/>
      </w:pPr>
      <w:rPr>
        <w:rFonts w:ascii="Arial" w:hAnsi="Arial" w:cs="Arial" w:hint="default"/>
      </w:rPr>
    </w:lvl>
    <w:lvl w:ilvl="1" w:tplc="FDD0DBEA">
      <w:start w:val="1"/>
      <w:numFmt w:val="bullet"/>
      <w:lvlText w:val="•"/>
      <w:lvlJc w:val="left"/>
      <w:pPr>
        <w:tabs>
          <w:tab w:val="num" w:pos="1440"/>
        </w:tabs>
        <w:ind w:left="1440" w:hanging="360"/>
      </w:pPr>
      <w:rPr>
        <w:rFonts w:ascii="Arial" w:hAnsi="Arial" w:cs="Arial" w:hint="default"/>
      </w:rPr>
    </w:lvl>
    <w:lvl w:ilvl="2" w:tplc="3C423B42">
      <w:start w:val="1"/>
      <w:numFmt w:val="bullet"/>
      <w:lvlText w:val="•"/>
      <w:lvlJc w:val="left"/>
      <w:pPr>
        <w:tabs>
          <w:tab w:val="num" w:pos="2160"/>
        </w:tabs>
        <w:ind w:left="2160" w:hanging="360"/>
      </w:pPr>
      <w:rPr>
        <w:rFonts w:ascii="Arial" w:hAnsi="Arial" w:cs="Arial" w:hint="default"/>
      </w:rPr>
    </w:lvl>
    <w:lvl w:ilvl="3" w:tplc="A0B839CE">
      <w:start w:val="1"/>
      <w:numFmt w:val="bullet"/>
      <w:lvlText w:val="•"/>
      <w:lvlJc w:val="left"/>
      <w:pPr>
        <w:tabs>
          <w:tab w:val="num" w:pos="2880"/>
        </w:tabs>
        <w:ind w:left="2880" w:hanging="360"/>
      </w:pPr>
      <w:rPr>
        <w:rFonts w:ascii="Arial" w:hAnsi="Arial" w:cs="Arial" w:hint="default"/>
      </w:rPr>
    </w:lvl>
    <w:lvl w:ilvl="4" w:tplc="1B063704">
      <w:start w:val="1"/>
      <w:numFmt w:val="bullet"/>
      <w:lvlText w:val="•"/>
      <w:lvlJc w:val="left"/>
      <w:pPr>
        <w:tabs>
          <w:tab w:val="num" w:pos="3600"/>
        </w:tabs>
        <w:ind w:left="3600" w:hanging="360"/>
      </w:pPr>
      <w:rPr>
        <w:rFonts w:ascii="Arial" w:hAnsi="Arial" w:cs="Arial" w:hint="default"/>
      </w:rPr>
    </w:lvl>
    <w:lvl w:ilvl="5" w:tplc="FE9EA78A">
      <w:start w:val="1"/>
      <w:numFmt w:val="bullet"/>
      <w:lvlText w:val="•"/>
      <w:lvlJc w:val="left"/>
      <w:pPr>
        <w:tabs>
          <w:tab w:val="num" w:pos="4320"/>
        </w:tabs>
        <w:ind w:left="4320" w:hanging="360"/>
      </w:pPr>
      <w:rPr>
        <w:rFonts w:ascii="Arial" w:hAnsi="Arial" w:cs="Arial" w:hint="default"/>
      </w:rPr>
    </w:lvl>
    <w:lvl w:ilvl="6" w:tplc="F84E72D0">
      <w:start w:val="1"/>
      <w:numFmt w:val="bullet"/>
      <w:lvlText w:val="•"/>
      <w:lvlJc w:val="left"/>
      <w:pPr>
        <w:tabs>
          <w:tab w:val="num" w:pos="5040"/>
        </w:tabs>
        <w:ind w:left="5040" w:hanging="360"/>
      </w:pPr>
      <w:rPr>
        <w:rFonts w:ascii="Arial" w:hAnsi="Arial" w:cs="Arial" w:hint="default"/>
      </w:rPr>
    </w:lvl>
    <w:lvl w:ilvl="7" w:tplc="31FE4DA6">
      <w:start w:val="1"/>
      <w:numFmt w:val="bullet"/>
      <w:lvlText w:val="•"/>
      <w:lvlJc w:val="left"/>
      <w:pPr>
        <w:tabs>
          <w:tab w:val="num" w:pos="5760"/>
        </w:tabs>
        <w:ind w:left="5760" w:hanging="360"/>
      </w:pPr>
      <w:rPr>
        <w:rFonts w:ascii="Arial" w:hAnsi="Arial" w:cs="Arial" w:hint="default"/>
      </w:rPr>
    </w:lvl>
    <w:lvl w:ilvl="8" w:tplc="6CA20130">
      <w:start w:val="1"/>
      <w:numFmt w:val="bullet"/>
      <w:lvlText w:val="•"/>
      <w:lvlJc w:val="left"/>
      <w:pPr>
        <w:tabs>
          <w:tab w:val="num" w:pos="6480"/>
        </w:tabs>
        <w:ind w:left="6480" w:hanging="360"/>
      </w:pPr>
      <w:rPr>
        <w:rFonts w:ascii="Arial" w:hAnsi="Arial" w:cs="Arial"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compat/>
  <w:rsids>
    <w:rsidRoot w:val="00C51D5F"/>
    <w:rsid w:val="00051BEB"/>
    <w:rsid w:val="000550B3"/>
    <w:rsid w:val="00084A01"/>
    <w:rsid w:val="00091B93"/>
    <w:rsid w:val="000E6C12"/>
    <w:rsid w:val="000F1C70"/>
    <w:rsid w:val="000F3EB2"/>
    <w:rsid w:val="001C367E"/>
    <w:rsid w:val="00237F62"/>
    <w:rsid w:val="00242F94"/>
    <w:rsid w:val="00254DC8"/>
    <w:rsid w:val="002A3C17"/>
    <w:rsid w:val="002A7CE2"/>
    <w:rsid w:val="002E135A"/>
    <w:rsid w:val="002E1B38"/>
    <w:rsid w:val="003B0EF4"/>
    <w:rsid w:val="004011E7"/>
    <w:rsid w:val="00416670"/>
    <w:rsid w:val="004229FE"/>
    <w:rsid w:val="0051033B"/>
    <w:rsid w:val="00513481"/>
    <w:rsid w:val="005A3F6F"/>
    <w:rsid w:val="00660981"/>
    <w:rsid w:val="006A5405"/>
    <w:rsid w:val="006B2DF6"/>
    <w:rsid w:val="006F1292"/>
    <w:rsid w:val="00702948"/>
    <w:rsid w:val="0072278F"/>
    <w:rsid w:val="00724966"/>
    <w:rsid w:val="007551F9"/>
    <w:rsid w:val="00814192"/>
    <w:rsid w:val="008F0951"/>
    <w:rsid w:val="0095734C"/>
    <w:rsid w:val="00990E6A"/>
    <w:rsid w:val="00997A00"/>
    <w:rsid w:val="009B712C"/>
    <w:rsid w:val="009C2C14"/>
    <w:rsid w:val="009E1453"/>
    <w:rsid w:val="00A3189F"/>
    <w:rsid w:val="00A3352F"/>
    <w:rsid w:val="00A3581D"/>
    <w:rsid w:val="00A660AD"/>
    <w:rsid w:val="00AD735D"/>
    <w:rsid w:val="00B140E4"/>
    <w:rsid w:val="00B2114E"/>
    <w:rsid w:val="00B269B7"/>
    <w:rsid w:val="00B63541"/>
    <w:rsid w:val="00BA35A8"/>
    <w:rsid w:val="00BB7396"/>
    <w:rsid w:val="00C46287"/>
    <w:rsid w:val="00C51D5F"/>
    <w:rsid w:val="00C60676"/>
    <w:rsid w:val="00C73A4D"/>
    <w:rsid w:val="00CA1351"/>
    <w:rsid w:val="00D15C99"/>
    <w:rsid w:val="00D308DC"/>
    <w:rsid w:val="00DC385E"/>
    <w:rsid w:val="00E34F9A"/>
    <w:rsid w:val="00E52336"/>
    <w:rsid w:val="00E65520"/>
    <w:rsid w:val="00EC4AAE"/>
    <w:rsid w:val="00EC6D44"/>
    <w:rsid w:val="00EE1649"/>
    <w:rsid w:val="00EE774E"/>
    <w:rsid w:val="00EF0C71"/>
    <w:rsid w:val="00F07AC0"/>
    <w:rsid w:val="00F775FA"/>
    <w:rsid w:val="00F86778"/>
    <w:rsid w:val="00FD58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85E"/>
    <w:pPr>
      <w:spacing w:after="200"/>
    </w:pPr>
    <w:rPr>
      <w:rFonts w:cs="Cambria"/>
      <w:sz w:val="24"/>
      <w:szCs w:val="24"/>
    </w:rPr>
  </w:style>
  <w:style w:type="paragraph" w:styleId="Heading1">
    <w:name w:val="heading 1"/>
    <w:basedOn w:val="Normal"/>
    <w:next w:val="Normal"/>
    <w:link w:val="Heading1Char"/>
    <w:uiPriority w:val="99"/>
    <w:qFormat/>
    <w:rsid w:val="00E65520"/>
    <w:pPr>
      <w:keepNext/>
      <w:keepLines/>
      <w:spacing w:before="480" w:after="0"/>
      <w:outlineLvl w:val="0"/>
    </w:pPr>
    <w:rPr>
      <w:rFonts w:ascii="Calibri" w:eastAsia="Times New Roman" w:hAnsi="Calibri" w:cs="Calibri"/>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65520"/>
    <w:rPr>
      <w:rFonts w:ascii="Calibri" w:hAnsi="Calibri" w:cs="Calibri"/>
      <w:b/>
      <w:bCs/>
      <w:color w:val="345A8A"/>
      <w:sz w:val="32"/>
      <w:szCs w:val="32"/>
    </w:rPr>
  </w:style>
  <w:style w:type="paragraph" w:styleId="BalloonText">
    <w:name w:val="Balloon Text"/>
    <w:basedOn w:val="Normal"/>
    <w:link w:val="BalloonTextChar"/>
    <w:uiPriority w:val="99"/>
    <w:semiHidden/>
    <w:rsid w:val="0070294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63541"/>
    <w:rPr>
      <w:rFonts w:ascii="Times New Roman" w:hAnsi="Times New Roman" w:cs="Times New Roman"/>
      <w:sz w:val="2"/>
      <w:szCs w:val="2"/>
    </w:rPr>
  </w:style>
  <w:style w:type="paragraph" w:styleId="ListParagraph">
    <w:name w:val="List Paragraph"/>
    <w:basedOn w:val="Normal"/>
    <w:uiPriority w:val="99"/>
    <w:qFormat/>
    <w:rsid w:val="002A7CE2"/>
    <w:pPr>
      <w:spacing w:after="0"/>
      <w:ind w:left="720"/>
    </w:pPr>
    <w:rPr>
      <w:rFonts w:ascii="Times New Roman" w:eastAsia="Times New Roman" w:hAnsi="Times New Roman" w:cs="Times New Roman"/>
    </w:rPr>
  </w:style>
  <w:style w:type="character" w:styleId="Hyperlink">
    <w:name w:val="Hyperlink"/>
    <w:basedOn w:val="DefaultParagraphFont"/>
    <w:uiPriority w:val="99"/>
    <w:rsid w:val="00242F94"/>
    <w:rPr>
      <w:color w:val="0000FF"/>
      <w:u w:val="single"/>
    </w:rPr>
  </w:style>
  <w:style w:type="character" w:styleId="CommentReference">
    <w:name w:val="annotation reference"/>
    <w:basedOn w:val="DefaultParagraphFont"/>
    <w:uiPriority w:val="99"/>
    <w:semiHidden/>
    <w:unhideWhenUsed/>
    <w:rsid w:val="00EF0C71"/>
    <w:rPr>
      <w:sz w:val="16"/>
      <w:szCs w:val="16"/>
    </w:rPr>
  </w:style>
  <w:style w:type="paragraph" w:styleId="CommentText">
    <w:name w:val="annotation text"/>
    <w:basedOn w:val="Normal"/>
    <w:link w:val="CommentTextChar"/>
    <w:uiPriority w:val="99"/>
    <w:semiHidden/>
    <w:unhideWhenUsed/>
    <w:rsid w:val="00EF0C71"/>
    <w:rPr>
      <w:sz w:val="20"/>
      <w:szCs w:val="20"/>
    </w:rPr>
  </w:style>
  <w:style w:type="character" w:customStyle="1" w:styleId="CommentTextChar">
    <w:name w:val="Comment Text Char"/>
    <w:basedOn w:val="DefaultParagraphFont"/>
    <w:link w:val="CommentText"/>
    <w:uiPriority w:val="99"/>
    <w:semiHidden/>
    <w:rsid w:val="00EF0C71"/>
    <w:rPr>
      <w:rFonts w:cs="Cambria"/>
      <w:sz w:val="20"/>
      <w:szCs w:val="20"/>
    </w:rPr>
  </w:style>
  <w:style w:type="paragraph" w:styleId="CommentSubject">
    <w:name w:val="annotation subject"/>
    <w:basedOn w:val="CommentText"/>
    <w:next w:val="CommentText"/>
    <w:link w:val="CommentSubjectChar"/>
    <w:uiPriority w:val="99"/>
    <w:semiHidden/>
    <w:unhideWhenUsed/>
    <w:rsid w:val="00EF0C71"/>
    <w:rPr>
      <w:b/>
      <w:bCs/>
    </w:rPr>
  </w:style>
  <w:style w:type="character" w:customStyle="1" w:styleId="CommentSubjectChar">
    <w:name w:val="Comment Subject Char"/>
    <w:basedOn w:val="CommentTextChar"/>
    <w:link w:val="CommentSubject"/>
    <w:uiPriority w:val="99"/>
    <w:semiHidden/>
    <w:rsid w:val="00EF0C71"/>
    <w:rPr>
      <w:b/>
      <w:bCs/>
    </w:rPr>
  </w:style>
</w:styles>
</file>

<file path=word/webSettings.xml><?xml version="1.0" encoding="utf-8"?>
<w:webSettings xmlns:r="http://schemas.openxmlformats.org/officeDocument/2006/relationships" xmlns:w="http://schemas.openxmlformats.org/wordprocessingml/2006/main">
  <w:divs>
    <w:div w:id="1791976923">
      <w:marLeft w:val="0"/>
      <w:marRight w:val="0"/>
      <w:marTop w:val="0"/>
      <w:marBottom w:val="0"/>
      <w:divBdr>
        <w:top w:val="none" w:sz="0" w:space="0" w:color="auto"/>
        <w:left w:val="none" w:sz="0" w:space="0" w:color="auto"/>
        <w:bottom w:val="none" w:sz="0" w:space="0" w:color="auto"/>
        <w:right w:val="none" w:sz="0" w:space="0" w:color="auto"/>
      </w:divBdr>
      <w:divsChild>
        <w:div w:id="1791976939">
          <w:marLeft w:val="547"/>
          <w:marRight w:val="0"/>
          <w:marTop w:val="154"/>
          <w:marBottom w:val="0"/>
          <w:divBdr>
            <w:top w:val="none" w:sz="0" w:space="0" w:color="auto"/>
            <w:left w:val="none" w:sz="0" w:space="0" w:color="auto"/>
            <w:bottom w:val="none" w:sz="0" w:space="0" w:color="auto"/>
            <w:right w:val="none" w:sz="0" w:space="0" w:color="auto"/>
          </w:divBdr>
        </w:div>
        <w:div w:id="1791976947">
          <w:marLeft w:val="547"/>
          <w:marRight w:val="0"/>
          <w:marTop w:val="154"/>
          <w:marBottom w:val="0"/>
          <w:divBdr>
            <w:top w:val="none" w:sz="0" w:space="0" w:color="auto"/>
            <w:left w:val="none" w:sz="0" w:space="0" w:color="auto"/>
            <w:bottom w:val="none" w:sz="0" w:space="0" w:color="auto"/>
            <w:right w:val="none" w:sz="0" w:space="0" w:color="auto"/>
          </w:divBdr>
        </w:div>
      </w:divsChild>
    </w:div>
    <w:div w:id="1791976928">
      <w:marLeft w:val="0"/>
      <w:marRight w:val="0"/>
      <w:marTop w:val="0"/>
      <w:marBottom w:val="0"/>
      <w:divBdr>
        <w:top w:val="none" w:sz="0" w:space="0" w:color="auto"/>
        <w:left w:val="none" w:sz="0" w:space="0" w:color="auto"/>
        <w:bottom w:val="none" w:sz="0" w:space="0" w:color="auto"/>
        <w:right w:val="none" w:sz="0" w:space="0" w:color="auto"/>
      </w:divBdr>
      <w:divsChild>
        <w:div w:id="1791976925">
          <w:marLeft w:val="1166"/>
          <w:marRight w:val="0"/>
          <w:marTop w:val="125"/>
          <w:marBottom w:val="0"/>
          <w:divBdr>
            <w:top w:val="none" w:sz="0" w:space="0" w:color="auto"/>
            <w:left w:val="none" w:sz="0" w:space="0" w:color="auto"/>
            <w:bottom w:val="none" w:sz="0" w:space="0" w:color="auto"/>
            <w:right w:val="none" w:sz="0" w:space="0" w:color="auto"/>
          </w:divBdr>
        </w:div>
        <w:div w:id="1791976927">
          <w:marLeft w:val="1166"/>
          <w:marRight w:val="0"/>
          <w:marTop w:val="125"/>
          <w:marBottom w:val="0"/>
          <w:divBdr>
            <w:top w:val="none" w:sz="0" w:space="0" w:color="auto"/>
            <w:left w:val="none" w:sz="0" w:space="0" w:color="auto"/>
            <w:bottom w:val="none" w:sz="0" w:space="0" w:color="auto"/>
            <w:right w:val="none" w:sz="0" w:space="0" w:color="auto"/>
          </w:divBdr>
        </w:div>
        <w:div w:id="1791976931">
          <w:marLeft w:val="1166"/>
          <w:marRight w:val="0"/>
          <w:marTop w:val="125"/>
          <w:marBottom w:val="0"/>
          <w:divBdr>
            <w:top w:val="none" w:sz="0" w:space="0" w:color="auto"/>
            <w:left w:val="none" w:sz="0" w:space="0" w:color="auto"/>
            <w:bottom w:val="none" w:sz="0" w:space="0" w:color="auto"/>
            <w:right w:val="none" w:sz="0" w:space="0" w:color="auto"/>
          </w:divBdr>
        </w:div>
        <w:div w:id="1791976935">
          <w:marLeft w:val="1166"/>
          <w:marRight w:val="0"/>
          <w:marTop w:val="125"/>
          <w:marBottom w:val="0"/>
          <w:divBdr>
            <w:top w:val="none" w:sz="0" w:space="0" w:color="auto"/>
            <w:left w:val="none" w:sz="0" w:space="0" w:color="auto"/>
            <w:bottom w:val="none" w:sz="0" w:space="0" w:color="auto"/>
            <w:right w:val="none" w:sz="0" w:space="0" w:color="auto"/>
          </w:divBdr>
        </w:div>
        <w:div w:id="1791976936">
          <w:marLeft w:val="1166"/>
          <w:marRight w:val="0"/>
          <w:marTop w:val="125"/>
          <w:marBottom w:val="0"/>
          <w:divBdr>
            <w:top w:val="none" w:sz="0" w:space="0" w:color="auto"/>
            <w:left w:val="none" w:sz="0" w:space="0" w:color="auto"/>
            <w:bottom w:val="none" w:sz="0" w:space="0" w:color="auto"/>
            <w:right w:val="none" w:sz="0" w:space="0" w:color="auto"/>
          </w:divBdr>
        </w:div>
        <w:div w:id="1791976938">
          <w:marLeft w:val="547"/>
          <w:marRight w:val="0"/>
          <w:marTop w:val="144"/>
          <w:marBottom w:val="0"/>
          <w:divBdr>
            <w:top w:val="none" w:sz="0" w:space="0" w:color="auto"/>
            <w:left w:val="none" w:sz="0" w:space="0" w:color="auto"/>
            <w:bottom w:val="none" w:sz="0" w:space="0" w:color="auto"/>
            <w:right w:val="none" w:sz="0" w:space="0" w:color="auto"/>
          </w:divBdr>
        </w:div>
        <w:div w:id="1791976941">
          <w:marLeft w:val="547"/>
          <w:marRight w:val="0"/>
          <w:marTop w:val="144"/>
          <w:marBottom w:val="0"/>
          <w:divBdr>
            <w:top w:val="none" w:sz="0" w:space="0" w:color="auto"/>
            <w:left w:val="none" w:sz="0" w:space="0" w:color="auto"/>
            <w:bottom w:val="none" w:sz="0" w:space="0" w:color="auto"/>
            <w:right w:val="none" w:sz="0" w:space="0" w:color="auto"/>
          </w:divBdr>
        </w:div>
        <w:div w:id="1791976949">
          <w:marLeft w:val="547"/>
          <w:marRight w:val="0"/>
          <w:marTop w:val="144"/>
          <w:marBottom w:val="0"/>
          <w:divBdr>
            <w:top w:val="none" w:sz="0" w:space="0" w:color="auto"/>
            <w:left w:val="none" w:sz="0" w:space="0" w:color="auto"/>
            <w:bottom w:val="none" w:sz="0" w:space="0" w:color="auto"/>
            <w:right w:val="none" w:sz="0" w:space="0" w:color="auto"/>
          </w:divBdr>
        </w:div>
      </w:divsChild>
    </w:div>
    <w:div w:id="1791976932">
      <w:marLeft w:val="0"/>
      <w:marRight w:val="0"/>
      <w:marTop w:val="0"/>
      <w:marBottom w:val="0"/>
      <w:divBdr>
        <w:top w:val="none" w:sz="0" w:space="0" w:color="auto"/>
        <w:left w:val="none" w:sz="0" w:space="0" w:color="auto"/>
        <w:bottom w:val="none" w:sz="0" w:space="0" w:color="auto"/>
        <w:right w:val="none" w:sz="0" w:space="0" w:color="auto"/>
      </w:divBdr>
      <w:divsChild>
        <w:div w:id="1791976934">
          <w:marLeft w:val="547"/>
          <w:marRight w:val="0"/>
          <w:marTop w:val="154"/>
          <w:marBottom w:val="0"/>
          <w:divBdr>
            <w:top w:val="none" w:sz="0" w:space="0" w:color="auto"/>
            <w:left w:val="none" w:sz="0" w:space="0" w:color="auto"/>
            <w:bottom w:val="none" w:sz="0" w:space="0" w:color="auto"/>
            <w:right w:val="none" w:sz="0" w:space="0" w:color="auto"/>
          </w:divBdr>
        </w:div>
        <w:div w:id="1791976937">
          <w:marLeft w:val="547"/>
          <w:marRight w:val="0"/>
          <w:marTop w:val="154"/>
          <w:marBottom w:val="0"/>
          <w:divBdr>
            <w:top w:val="none" w:sz="0" w:space="0" w:color="auto"/>
            <w:left w:val="none" w:sz="0" w:space="0" w:color="auto"/>
            <w:bottom w:val="none" w:sz="0" w:space="0" w:color="auto"/>
            <w:right w:val="none" w:sz="0" w:space="0" w:color="auto"/>
          </w:divBdr>
        </w:div>
        <w:div w:id="1791976946">
          <w:marLeft w:val="1166"/>
          <w:marRight w:val="0"/>
          <w:marTop w:val="134"/>
          <w:marBottom w:val="0"/>
          <w:divBdr>
            <w:top w:val="none" w:sz="0" w:space="0" w:color="auto"/>
            <w:left w:val="none" w:sz="0" w:space="0" w:color="auto"/>
            <w:bottom w:val="none" w:sz="0" w:space="0" w:color="auto"/>
            <w:right w:val="none" w:sz="0" w:space="0" w:color="auto"/>
          </w:divBdr>
        </w:div>
        <w:div w:id="1791976951">
          <w:marLeft w:val="547"/>
          <w:marRight w:val="0"/>
          <w:marTop w:val="154"/>
          <w:marBottom w:val="0"/>
          <w:divBdr>
            <w:top w:val="none" w:sz="0" w:space="0" w:color="auto"/>
            <w:left w:val="none" w:sz="0" w:space="0" w:color="auto"/>
            <w:bottom w:val="none" w:sz="0" w:space="0" w:color="auto"/>
            <w:right w:val="none" w:sz="0" w:space="0" w:color="auto"/>
          </w:divBdr>
        </w:div>
      </w:divsChild>
    </w:div>
    <w:div w:id="1791976940">
      <w:marLeft w:val="0"/>
      <w:marRight w:val="0"/>
      <w:marTop w:val="0"/>
      <w:marBottom w:val="0"/>
      <w:divBdr>
        <w:top w:val="none" w:sz="0" w:space="0" w:color="auto"/>
        <w:left w:val="none" w:sz="0" w:space="0" w:color="auto"/>
        <w:bottom w:val="none" w:sz="0" w:space="0" w:color="auto"/>
        <w:right w:val="none" w:sz="0" w:space="0" w:color="auto"/>
      </w:divBdr>
      <w:divsChild>
        <w:div w:id="1791976924">
          <w:marLeft w:val="547"/>
          <w:marRight w:val="0"/>
          <w:marTop w:val="154"/>
          <w:marBottom w:val="0"/>
          <w:divBdr>
            <w:top w:val="none" w:sz="0" w:space="0" w:color="auto"/>
            <w:left w:val="none" w:sz="0" w:space="0" w:color="auto"/>
            <w:bottom w:val="none" w:sz="0" w:space="0" w:color="auto"/>
            <w:right w:val="none" w:sz="0" w:space="0" w:color="auto"/>
          </w:divBdr>
        </w:div>
        <w:div w:id="1791976929">
          <w:marLeft w:val="547"/>
          <w:marRight w:val="0"/>
          <w:marTop w:val="154"/>
          <w:marBottom w:val="0"/>
          <w:divBdr>
            <w:top w:val="none" w:sz="0" w:space="0" w:color="auto"/>
            <w:left w:val="none" w:sz="0" w:space="0" w:color="auto"/>
            <w:bottom w:val="none" w:sz="0" w:space="0" w:color="auto"/>
            <w:right w:val="none" w:sz="0" w:space="0" w:color="auto"/>
          </w:divBdr>
        </w:div>
      </w:divsChild>
    </w:div>
    <w:div w:id="1791976942">
      <w:marLeft w:val="0"/>
      <w:marRight w:val="0"/>
      <w:marTop w:val="0"/>
      <w:marBottom w:val="0"/>
      <w:divBdr>
        <w:top w:val="none" w:sz="0" w:space="0" w:color="auto"/>
        <w:left w:val="none" w:sz="0" w:space="0" w:color="auto"/>
        <w:bottom w:val="none" w:sz="0" w:space="0" w:color="auto"/>
        <w:right w:val="none" w:sz="0" w:space="0" w:color="auto"/>
      </w:divBdr>
    </w:div>
    <w:div w:id="1791976945">
      <w:marLeft w:val="0"/>
      <w:marRight w:val="0"/>
      <w:marTop w:val="0"/>
      <w:marBottom w:val="0"/>
      <w:divBdr>
        <w:top w:val="none" w:sz="0" w:space="0" w:color="auto"/>
        <w:left w:val="none" w:sz="0" w:space="0" w:color="auto"/>
        <w:bottom w:val="none" w:sz="0" w:space="0" w:color="auto"/>
        <w:right w:val="none" w:sz="0" w:space="0" w:color="auto"/>
      </w:divBdr>
      <w:divsChild>
        <w:div w:id="1791976926">
          <w:marLeft w:val="547"/>
          <w:marRight w:val="0"/>
          <w:marTop w:val="154"/>
          <w:marBottom w:val="0"/>
          <w:divBdr>
            <w:top w:val="none" w:sz="0" w:space="0" w:color="auto"/>
            <w:left w:val="none" w:sz="0" w:space="0" w:color="auto"/>
            <w:bottom w:val="none" w:sz="0" w:space="0" w:color="auto"/>
            <w:right w:val="none" w:sz="0" w:space="0" w:color="auto"/>
          </w:divBdr>
        </w:div>
        <w:div w:id="1791976930">
          <w:marLeft w:val="547"/>
          <w:marRight w:val="0"/>
          <w:marTop w:val="154"/>
          <w:marBottom w:val="0"/>
          <w:divBdr>
            <w:top w:val="none" w:sz="0" w:space="0" w:color="auto"/>
            <w:left w:val="none" w:sz="0" w:space="0" w:color="auto"/>
            <w:bottom w:val="none" w:sz="0" w:space="0" w:color="auto"/>
            <w:right w:val="none" w:sz="0" w:space="0" w:color="auto"/>
          </w:divBdr>
        </w:div>
        <w:div w:id="1791976933">
          <w:marLeft w:val="547"/>
          <w:marRight w:val="0"/>
          <w:marTop w:val="154"/>
          <w:marBottom w:val="0"/>
          <w:divBdr>
            <w:top w:val="none" w:sz="0" w:space="0" w:color="auto"/>
            <w:left w:val="none" w:sz="0" w:space="0" w:color="auto"/>
            <w:bottom w:val="none" w:sz="0" w:space="0" w:color="auto"/>
            <w:right w:val="none" w:sz="0" w:space="0" w:color="auto"/>
          </w:divBdr>
        </w:div>
        <w:div w:id="1791976943">
          <w:marLeft w:val="547"/>
          <w:marRight w:val="0"/>
          <w:marTop w:val="154"/>
          <w:marBottom w:val="0"/>
          <w:divBdr>
            <w:top w:val="none" w:sz="0" w:space="0" w:color="auto"/>
            <w:left w:val="none" w:sz="0" w:space="0" w:color="auto"/>
            <w:bottom w:val="none" w:sz="0" w:space="0" w:color="auto"/>
            <w:right w:val="none" w:sz="0" w:space="0" w:color="auto"/>
          </w:divBdr>
        </w:div>
      </w:divsChild>
    </w:div>
    <w:div w:id="1791976950">
      <w:marLeft w:val="0"/>
      <w:marRight w:val="0"/>
      <w:marTop w:val="0"/>
      <w:marBottom w:val="0"/>
      <w:divBdr>
        <w:top w:val="none" w:sz="0" w:space="0" w:color="auto"/>
        <w:left w:val="none" w:sz="0" w:space="0" w:color="auto"/>
        <w:bottom w:val="none" w:sz="0" w:space="0" w:color="auto"/>
        <w:right w:val="none" w:sz="0" w:space="0" w:color="auto"/>
      </w:divBdr>
      <w:divsChild>
        <w:div w:id="1791976944">
          <w:marLeft w:val="1166"/>
          <w:marRight w:val="0"/>
          <w:marTop w:val="134"/>
          <w:marBottom w:val="0"/>
          <w:divBdr>
            <w:top w:val="none" w:sz="0" w:space="0" w:color="auto"/>
            <w:left w:val="none" w:sz="0" w:space="0" w:color="auto"/>
            <w:bottom w:val="none" w:sz="0" w:space="0" w:color="auto"/>
            <w:right w:val="none" w:sz="0" w:space="0" w:color="auto"/>
          </w:divBdr>
        </w:div>
      </w:divsChild>
    </w:div>
    <w:div w:id="1791976952">
      <w:marLeft w:val="0"/>
      <w:marRight w:val="0"/>
      <w:marTop w:val="0"/>
      <w:marBottom w:val="0"/>
      <w:divBdr>
        <w:top w:val="none" w:sz="0" w:space="0" w:color="auto"/>
        <w:left w:val="none" w:sz="0" w:space="0" w:color="auto"/>
        <w:bottom w:val="none" w:sz="0" w:space="0" w:color="auto"/>
        <w:right w:val="none" w:sz="0" w:space="0" w:color="auto"/>
      </w:divBdr>
      <w:divsChild>
        <w:div w:id="179197694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1391</Words>
  <Characters>7930</Characters>
  <Application>Microsoft Office Word</Application>
  <DocSecurity>4</DocSecurity>
  <Lines>66</Lines>
  <Paragraphs>18</Paragraphs>
  <ScaleCrop>false</ScaleCrop>
  <Company>University of Arkansas</Company>
  <LinksUpToDate>false</LinksUpToDate>
  <CharactersWithSpaces>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Southern Association of Agricultural Scientists</dc:title>
  <dc:subject/>
  <dc:creator> Don Edgar</dc:creator>
  <cp:keywords/>
  <dc:description/>
  <cp:lastModifiedBy>LEDGAR</cp:lastModifiedBy>
  <cp:revision>2</cp:revision>
  <dcterms:created xsi:type="dcterms:W3CDTF">2010-02-26T21:04:00Z</dcterms:created>
  <dcterms:modified xsi:type="dcterms:W3CDTF">2010-02-26T21:04:00Z</dcterms:modified>
</cp:coreProperties>
</file>