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4E9102" w14:textId="375E996C" w:rsidR="00076C02" w:rsidRDefault="003D58DA" w:rsidP="00076C02">
      <w:pPr>
        <w:contextualSpacing/>
        <w:jc w:val="center"/>
        <w:rPr>
          <w:rFonts w:eastAsia="Times New Roman" w:cs="Times New Roman"/>
          <w:b/>
          <w:bCs/>
          <w:color w:val="252525"/>
        </w:rPr>
      </w:pPr>
      <w:r>
        <w:rPr>
          <w:rFonts w:eastAsia="Times New Roman" w:cs="Times New Roman"/>
          <w:b/>
          <w:bCs/>
          <w:color w:val="252525"/>
        </w:rPr>
        <w:t>Predicting</w:t>
      </w:r>
      <w:r w:rsidR="00076C02" w:rsidRPr="00D57ADE">
        <w:rPr>
          <w:rFonts w:eastAsia="Times New Roman" w:cs="Times New Roman"/>
          <w:b/>
          <w:bCs/>
          <w:color w:val="252525"/>
        </w:rPr>
        <w:t xml:space="preserve"> School-Based Agricultural Education Teacher</w:t>
      </w:r>
      <w:r w:rsidR="005F749F">
        <w:rPr>
          <w:rFonts w:eastAsia="Times New Roman" w:cs="Times New Roman"/>
          <w:b/>
          <w:bCs/>
          <w:color w:val="252525"/>
        </w:rPr>
        <w:t xml:space="preserve"> E</w:t>
      </w:r>
      <w:r>
        <w:rPr>
          <w:rFonts w:eastAsia="Times New Roman" w:cs="Times New Roman"/>
          <w:b/>
          <w:bCs/>
          <w:color w:val="252525"/>
        </w:rPr>
        <w:t>ngag</w:t>
      </w:r>
      <w:r w:rsidR="002A62E8">
        <w:rPr>
          <w:rFonts w:eastAsia="Times New Roman" w:cs="Times New Roman"/>
          <w:b/>
          <w:bCs/>
          <w:color w:val="252525"/>
        </w:rPr>
        <w:t>e</w:t>
      </w:r>
      <w:r>
        <w:rPr>
          <w:rFonts w:eastAsia="Times New Roman" w:cs="Times New Roman"/>
          <w:b/>
          <w:bCs/>
          <w:color w:val="252525"/>
        </w:rPr>
        <w:t>ment</w:t>
      </w:r>
      <w:r w:rsidR="002A62E8">
        <w:rPr>
          <w:rFonts w:eastAsia="Times New Roman" w:cs="Times New Roman"/>
          <w:b/>
          <w:bCs/>
          <w:color w:val="252525"/>
        </w:rPr>
        <w:t xml:space="preserve"> in </w:t>
      </w:r>
      <w:r w:rsidR="00076C02" w:rsidRPr="00D57ADE">
        <w:rPr>
          <w:rFonts w:eastAsia="Times New Roman" w:cs="Times New Roman"/>
          <w:b/>
          <w:bCs/>
          <w:color w:val="252525"/>
        </w:rPr>
        <w:t xml:space="preserve">Promoting </w:t>
      </w:r>
      <w:r w:rsidR="00076C02" w:rsidRPr="00D57ADE">
        <w:rPr>
          <w:rFonts w:eastAsiaTheme="minorEastAsia" w:cs="Times New Roman"/>
          <w:b/>
          <w:bCs/>
        </w:rPr>
        <w:t>Agricultural</w:t>
      </w:r>
      <w:r w:rsidR="00076C02" w:rsidRPr="00D57ADE">
        <w:rPr>
          <w:rFonts w:eastAsia="Times New Roman" w:cs="Times New Roman"/>
          <w:b/>
          <w:bCs/>
          <w:color w:val="252525"/>
        </w:rPr>
        <w:t xml:space="preserve"> Education Teaching as a Career</w:t>
      </w:r>
    </w:p>
    <w:p w14:paraId="5C7D21C1" w14:textId="77777777" w:rsidR="00C22238" w:rsidRDefault="00C22238" w:rsidP="00076C02">
      <w:pPr>
        <w:contextualSpacing/>
        <w:jc w:val="center"/>
        <w:rPr>
          <w:rFonts w:eastAsia="Times New Roman" w:cs="Times New Roman"/>
          <w:b/>
          <w:bCs/>
          <w:color w:val="252525"/>
        </w:rPr>
      </w:pPr>
    </w:p>
    <w:p w14:paraId="4B407BED" w14:textId="6951916C" w:rsidR="00C22238" w:rsidRPr="008A2063" w:rsidRDefault="00451733" w:rsidP="00076C02">
      <w:pPr>
        <w:contextualSpacing/>
        <w:jc w:val="center"/>
        <w:rPr>
          <w:rFonts w:eastAsia="Times New Roman" w:cs="Times New Roman"/>
          <w:color w:val="252525"/>
        </w:rPr>
      </w:pPr>
      <w:r w:rsidRPr="008A2063">
        <w:rPr>
          <w:rFonts w:eastAsia="Times New Roman" w:cs="Times New Roman"/>
          <w:color w:val="252525"/>
        </w:rPr>
        <w:t>Emmanuel Sekyere, Uni</w:t>
      </w:r>
      <w:r w:rsidR="000F1B3E" w:rsidRPr="008A2063">
        <w:rPr>
          <w:rFonts w:eastAsia="Times New Roman" w:cs="Times New Roman"/>
          <w:color w:val="252525"/>
        </w:rPr>
        <w:t>versity of Arkansas</w:t>
      </w:r>
    </w:p>
    <w:p w14:paraId="5DD2D403" w14:textId="26B3A595" w:rsidR="000F1B3E" w:rsidRPr="008A2063" w:rsidRDefault="000F1B3E" w:rsidP="00076C02">
      <w:pPr>
        <w:contextualSpacing/>
        <w:jc w:val="center"/>
        <w:rPr>
          <w:rFonts w:eastAsia="Times New Roman" w:cs="Times New Roman"/>
          <w:color w:val="252525"/>
        </w:rPr>
      </w:pPr>
      <w:r w:rsidRPr="008A2063">
        <w:rPr>
          <w:rFonts w:eastAsia="Times New Roman" w:cs="Times New Roman"/>
          <w:color w:val="252525"/>
        </w:rPr>
        <w:t>Will Doss, Texas Tech University</w:t>
      </w:r>
    </w:p>
    <w:p w14:paraId="4AB66D9B" w14:textId="4415BC7E" w:rsidR="000F1B3E" w:rsidRPr="008A2063" w:rsidRDefault="000F1B3E" w:rsidP="00076C02">
      <w:pPr>
        <w:contextualSpacing/>
        <w:jc w:val="center"/>
        <w:rPr>
          <w:rFonts w:eastAsia="Times New Roman" w:cs="Times New Roman"/>
          <w:color w:val="252525"/>
        </w:rPr>
      </w:pPr>
      <w:r w:rsidRPr="008A2063">
        <w:rPr>
          <w:rFonts w:eastAsia="Times New Roman" w:cs="Times New Roman"/>
          <w:color w:val="252525"/>
        </w:rPr>
        <w:t>Krysti Kelley, Texas Tech University</w:t>
      </w:r>
    </w:p>
    <w:p w14:paraId="6F97ABB9" w14:textId="7AC68D8D" w:rsidR="000F1B3E" w:rsidRPr="008A2063" w:rsidRDefault="000F1B3E" w:rsidP="00076C02">
      <w:pPr>
        <w:contextualSpacing/>
        <w:jc w:val="center"/>
        <w:rPr>
          <w:rFonts w:cs="Times New Roman"/>
        </w:rPr>
      </w:pPr>
      <w:r w:rsidRPr="008A2063">
        <w:rPr>
          <w:rFonts w:eastAsia="Times New Roman" w:cs="Times New Roman"/>
          <w:color w:val="252525"/>
        </w:rPr>
        <w:t>Christopher M. Estepp, University of Arkansas</w:t>
      </w:r>
    </w:p>
    <w:p w14:paraId="3C217BBB" w14:textId="77777777" w:rsidR="00E34795" w:rsidRDefault="00E34795" w:rsidP="00E34795">
      <w:pPr>
        <w:jc w:val="center"/>
      </w:pPr>
    </w:p>
    <w:p w14:paraId="1F4F31D2" w14:textId="7CD94259" w:rsidR="00A400F1" w:rsidRDefault="008C5AC1" w:rsidP="008C5AC1">
      <w:pPr>
        <w:rPr>
          <w:i/>
          <w:iCs/>
        </w:rPr>
      </w:pPr>
      <w:r>
        <w:rPr>
          <w:i/>
          <w:iCs/>
        </w:rPr>
        <w:t xml:space="preserve">Teacher shortages continue to be a challenge for school-based agricultural education programs, emphasizing the need to understand factors that influence teachers’ engagement in career promotion activities. Guided by the theory of planned behavior, the </w:t>
      </w:r>
      <w:r>
        <w:rPr>
          <w:i/>
          <w:iCs/>
          <w:kern w:val="0"/>
          <w14:ligatures w14:val="none"/>
        </w:rPr>
        <w:t>purpose of this study was to predict factors influencing the frequency of engagement in career promotion among agricultural educators.</w:t>
      </w:r>
      <w:r>
        <w:rPr>
          <w:i/>
          <w:iCs/>
        </w:rPr>
        <w:t xml:space="preserve"> The results of a multi-state descriptive survey were used to identify relational factors and analyze them as predictors of career promotion engagement. Self-efficacy across all aspects of the three-circle model of agricultural education was significantly related to engagement. Importance of career promotion activities and self-efficacy in FFA/leadership development/SAE were significant predictors of engagement in career promotion activities. Based on these findings, teachers’ confidence in career-related duties and reinforcement of the importance of career promotion should be strengthened to increase advocacy behaviors </w:t>
      </w:r>
      <w:r w:rsidR="00332C2D">
        <w:rPr>
          <w:i/>
          <w:iCs/>
        </w:rPr>
        <w:t>supporting the</w:t>
      </w:r>
      <w:r>
        <w:rPr>
          <w:i/>
          <w:iCs/>
        </w:rPr>
        <w:t xml:space="preserve"> recruitment of future agricultural educators. Future research should explore barriers to career promotion and identify additional predictors to explain the variance in engagement behaviors. </w:t>
      </w:r>
    </w:p>
    <w:p w14:paraId="4BA36E95" w14:textId="77777777" w:rsidR="00313EE7" w:rsidRDefault="00313EE7" w:rsidP="00E34795">
      <w:pPr>
        <w:jc w:val="center"/>
        <w:rPr>
          <w:i/>
          <w:iCs/>
        </w:rPr>
      </w:pPr>
    </w:p>
    <w:p w14:paraId="62FDAC83" w14:textId="50763341" w:rsidR="000A788A" w:rsidRPr="000A788A" w:rsidRDefault="000A788A" w:rsidP="000A788A">
      <w:r w:rsidRPr="000A788A">
        <w:t xml:space="preserve">This manuscript is based on data published in Proceedings of the AAAE Southern Region Conference, </w:t>
      </w:r>
      <w:r>
        <w:t>Sekyere</w:t>
      </w:r>
      <w:r w:rsidRPr="000A788A">
        <w:t xml:space="preserve"> et al. (202</w:t>
      </w:r>
      <w:r>
        <w:t>6</w:t>
      </w:r>
      <w:r w:rsidRPr="000A788A">
        <w:t>).</w:t>
      </w:r>
    </w:p>
    <w:p w14:paraId="22560EF5" w14:textId="77777777" w:rsidR="000A788A" w:rsidRDefault="000A788A" w:rsidP="00E34795">
      <w:pPr>
        <w:jc w:val="center"/>
        <w:rPr>
          <w:i/>
          <w:iCs/>
        </w:rPr>
      </w:pPr>
    </w:p>
    <w:p w14:paraId="4E008953" w14:textId="751614AD" w:rsidR="00313EE7" w:rsidRDefault="00313EE7" w:rsidP="00E34795">
      <w:pPr>
        <w:jc w:val="center"/>
        <w:rPr>
          <w:b/>
          <w:bCs/>
        </w:rPr>
      </w:pPr>
      <w:r>
        <w:rPr>
          <w:b/>
          <w:bCs/>
        </w:rPr>
        <w:t>Introduction</w:t>
      </w:r>
    </w:p>
    <w:p w14:paraId="4DF0EA4E" w14:textId="77777777" w:rsidR="00D25DD8" w:rsidRPr="00313EE7" w:rsidRDefault="00D25DD8" w:rsidP="00E34795">
      <w:pPr>
        <w:jc w:val="center"/>
        <w:rPr>
          <w:b/>
          <w:bCs/>
        </w:rPr>
      </w:pPr>
    </w:p>
    <w:p w14:paraId="5B0973FB" w14:textId="36981B8A" w:rsidR="00D25DD8" w:rsidRDefault="00D25DD8" w:rsidP="00D25DD8">
      <w:pPr>
        <w:ind w:firstLine="720"/>
      </w:pPr>
      <w:r w:rsidRPr="00B41254">
        <w:t xml:space="preserve">For many years, </w:t>
      </w:r>
      <w:r>
        <w:t>the</w:t>
      </w:r>
      <w:r w:rsidRPr="00B41254">
        <w:t xml:space="preserve"> shortage of qualified teachers has challenged school-based agricultural education (SBAE) programs across the United States (Bowling &amp; Ball, 2018; Wolf et al., 2010; Wood, 2014). To help address this issue, Thieman et al. (2016) emphasized the importance of developing a sustainable pipeline of preservice teachers to maintain a supply of future educators.</w:t>
      </w:r>
      <w:r>
        <w:t xml:space="preserve"> However, p</w:t>
      </w:r>
      <w:r w:rsidRPr="00B41254">
        <w:t xml:space="preserve">erceptions of </w:t>
      </w:r>
      <w:r w:rsidR="00332C2D">
        <w:t>A</w:t>
      </w:r>
      <w:r w:rsidR="00332C2D" w:rsidRPr="00B41254">
        <w:t xml:space="preserve">gricultural </w:t>
      </w:r>
      <w:r w:rsidR="00332C2D">
        <w:t>E</w:t>
      </w:r>
      <w:r w:rsidR="00332C2D" w:rsidRPr="00B41254">
        <w:t xml:space="preserve">ducation </w:t>
      </w:r>
      <w:r w:rsidRPr="00B41254">
        <w:t>as a career play a c</w:t>
      </w:r>
      <w:r>
        <w:t>ruci</w:t>
      </w:r>
      <w:r w:rsidRPr="00B41254">
        <w:t xml:space="preserve">al role in </w:t>
      </w:r>
      <w:r>
        <w:t xml:space="preserve">the success of </w:t>
      </w:r>
      <w:r w:rsidRPr="00B41254">
        <w:t xml:space="preserve">this pipeline. </w:t>
      </w:r>
      <w:r>
        <w:t>Accordingly,</w:t>
      </w:r>
      <w:r w:rsidRPr="00B41254">
        <w:t xml:space="preserve"> Swafford and Anderson (202</w:t>
      </w:r>
      <w:r>
        <w:t>1</w:t>
      </w:r>
      <w:r w:rsidRPr="00B41254">
        <w:t>) recommended SBAE instructors integrate</w:t>
      </w:r>
      <w:r>
        <w:t xml:space="preserve"> </w:t>
      </w:r>
      <w:r w:rsidRPr="00B41254">
        <w:t>career promotion initiatives into their classes to inspire students to consider teaching agriculture as a viable career. Calvin and Pense (2013) found that individuals</w:t>
      </w:r>
      <w:r w:rsidR="00332C2D">
        <w:t>’</w:t>
      </w:r>
      <w:r w:rsidRPr="00B41254">
        <w:t xml:space="preserve"> view</w:t>
      </w:r>
      <w:r w:rsidR="00332C2D">
        <w:t>s of</w:t>
      </w:r>
      <w:r w:rsidRPr="00B41254">
        <w:t xml:space="preserve"> </w:t>
      </w:r>
      <w:r w:rsidR="00332C2D">
        <w:t>A</w:t>
      </w:r>
      <w:r w:rsidR="00332C2D" w:rsidRPr="00B41254">
        <w:t xml:space="preserve">gricultural </w:t>
      </w:r>
      <w:r w:rsidR="00332C2D">
        <w:t>E</w:t>
      </w:r>
      <w:r w:rsidR="00332C2D" w:rsidRPr="00B41254">
        <w:t xml:space="preserve">ducation </w:t>
      </w:r>
      <w:r w:rsidRPr="00B41254">
        <w:t xml:space="preserve">as a profession directly affects their decision to enter the field. </w:t>
      </w:r>
      <w:r>
        <w:t>Additionally, t</w:t>
      </w:r>
      <w:r w:rsidRPr="00B41254">
        <w:t xml:space="preserve">he way teachers perceive and portray their own careers may shape how </w:t>
      </w:r>
      <w:r>
        <w:t xml:space="preserve">their </w:t>
      </w:r>
      <w:r w:rsidRPr="00B41254">
        <w:t xml:space="preserve">students </w:t>
      </w:r>
      <w:r>
        <w:t>perceive the attractiveness of</w:t>
      </w:r>
      <w:r w:rsidRPr="00B41254">
        <w:t xml:space="preserve"> the teaching profession</w:t>
      </w:r>
      <w:r>
        <w:t xml:space="preserve"> (Tuma et al., 2025)</w:t>
      </w:r>
      <w:r w:rsidRPr="00B41254">
        <w:t xml:space="preserve">. Boone and Boone (2009) identified </w:t>
      </w:r>
      <w:r>
        <w:t>several</w:t>
      </w:r>
      <w:r w:rsidRPr="00B41254">
        <w:t xml:space="preserve"> factors that influence </w:t>
      </w:r>
      <w:r>
        <w:t>teachers’</w:t>
      </w:r>
      <w:r w:rsidRPr="00B41254">
        <w:t xml:space="preserve"> perceptions, including workload, compensation, curriculum responsibilities, professional image, and job opportunities. </w:t>
      </w:r>
      <w:r w:rsidR="00207D75">
        <w:t xml:space="preserve">Relatedly, </w:t>
      </w:r>
      <w:r w:rsidR="00A626C4" w:rsidRPr="00191BC8">
        <w:rPr>
          <w:rFonts w:cs="Times New Roman"/>
        </w:rPr>
        <w:t>self-efficacy beliefs influence career decision-making processes, with individuals who possess strong self-efficacy more likely to pursue challenging career paths and persevere in the pursuit of their goals</w:t>
      </w:r>
      <w:r w:rsidR="00A626C4">
        <w:rPr>
          <w:rFonts w:cs="Times New Roman"/>
        </w:rPr>
        <w:t xml:space="preserve"> (Lent et al., 1994)</w:t>
      </w:r>
      <w:r w:rsidR="00207D75">
        <w:t xml:space="preserve">. </w:t>
      </w:r>
      <w:r w:rsidR="008710C9" w:rsidRPr="00314519">
        <w:rPr>
          <w:rFonts w:cs="Times New Roman"/>
        </w:rPr>
        <w:t>Moreover,</w:t>
      </w:r>
      <w:r w:rsidR="008710C9" w:rsidRPr="00191BC8">
        <w:rPr>
          <w:rFonts w:cs="Times New Roman"/>
        </w:rPr>
        <w:t xml:space="preserve"> employees with high self-efficacy demonstrate greater job performance and job satisfaction, as they are better able to effectively manage job-related stressors and adapt to changing work environments</w:t>
      </w:r>
      <w:r w:rsidR="008710C9">
        <w:rPr>
          <w:rFonts w:cs="Times New Roman"/>
        </w:rPr>
        <w:t xml:space="preserve"> (</w:t>
      </w:r>
      <w:proofErr w:type="spellStart"/>
      <w:r w:rsidR="008710C9" w:rsidRPr="00191BC8">
        <w:rPr>
          <w:rFonts w:cs="Times New Roman"/>
        </w:rPr>
        <w:t>Stajkovic</w:t>
      </w:r>
      <w:proofErr w:type="spellEnd"/>
      <w:r w:rsidR="008710C9" w:rsidRPr="00191BC8">
        <w:rPr>
          <w:rFonts w:cs="Times New Roman"/>
        </w:rPr>
        <w:t xml:space="preserve"> </w:t>
      </w:r>
      <w:r w:rsidR="00181670">
        <w:rPr>
          <w:rFonts w:cs="Times New Roman"/>
        </w:rPr>
        <w:t>&amp;</w:t>
      </w:r>
      <w:r w:rsidR="008710C9" w:rsidRPr="00191BC8">
        <w:rPr>
          <w:rFonts w:cs="Times New Roman"/>
        </w:rPr>
        <w:t xml:space="preserve"> Luthans</w:t>
      </w:r>
      <w:r w:rsidR="008710C9">
        <w:rPr>
          <w:rFonts w:cs="Times New Roman"/>
        </w:rPr>
        <w:t>,</w:t>
      </w:r>
      <w:r w:rsidR="00181670">
        <w:rPr>
          <w:rFonts w:cs="Times New Roman"/>
        </w:rPr>
        <w:t xml:space="preserve"> </w:t>
      </w:r>
      <w:r w:rsidR="008710C9" w:rsidRPr="00191BC8">
        <w:rPr>
          <w:rFonts w:cs="Times New Roman"/>
        </w:rPr>
        <w:t>1998).</w:t>
      </w:r>
      <w:r w:rsidR="008710C9">
        <w:rPr>
          <w:rFonts w:cs="Times New Roman"/>
        </w:rPr>
        <w:t xml:space="preserve"> </w:t>
      </w:r>
      <w:r w:rsidRPr="00B41254">
        <w:t xml:space="preserve">Understanding </w:t>
      </w:r>
      <w:r w:rsidRPr="00B41254">
        <w:lastRenderedPageBreak/>
        <w:t xml:space="preserve">how teachers view these elements </w:t>
      </w:r>
      <w:r>
        <w:t>can provide</w:t>
      </w:r>
      <w:r w:rsidRPr="00B41254">
        <w:t xml:space="preserve"> valuable insight into how they might encourage</w:t>
      </w:r>
      <w:r>
        <w:t xml:space="preserve"> </w:t>
      </w:r>
      <w:r w:rsidRPr="00B41254">
        <w:t>or discourage</w:t>
      </w:r>
      <w:r>
        <w:t xml:space="preserve"> </w:t>
      </w:r>
      <w:r w:rsidRPr="00B41254">
        <w:t>students from pursuing careers</w:t>
      </w:r>
      <w:r>
        <w:t xml:space="preserve"> as SBAE teachers</w:t>
      </w:r>
      <w:r w:rsidRPr="00B41254">
        <w:t>.</w:t>
      </w:r>
    </w:p>
    <w:p w14:paraId="10E5D01D" w14:textId="77777777" w:rsidR="00E34795" w:rsidRDefault="00E34795" w:rsidP="00E34795"/>
    <w:p w14:paraId="1A17AD75" w14:textId="41A920E7" w:rsidR="00E34795" w:rsidRDefault="00292288" w:rsidP="008C5AC1">
      <w:pPr>
        <w:ind w:firstLine="720"/>
      </w:pPr>
      <w:r>
        <w:t>T</w:t>
      </w:r>
      <w:r w:rsidRPr="00B41254">
        <w:t xml:space="preserve">o </w:t>
      </w:r>
      <w:r>
        <w:rPr>
          <w:kern w:val="0"/>
          <w14:ligatures w14:val="none"/>
        </w:rPr>
        <w:t>address ongoing recruitment concerns, stakeholders have introduced several initiatives promoting</w:t>
      </w:r>
      <w:r w:rsidRPr="00B41254">
        <w:t xml:space="preserve"> teaching as a career. The National Association of Agricultural Educators (NAAE), through its National Teach Ag Campaign, provides resources</w:t>
      </w:r>
      <w:r>
        <w:t>,</w:t>
      </w:r>
      <w:r w:rsidRPr="00B41254">
        <w:t xml:space="preserve"> </w:t>
      </w:r>
      <w:r>
        <w:t>including</w:t>
      </w:r>
      <w:r w:rsidRPr="00B41254">
        <w:t xml:space="preserve"> lesson plans, promotional materials, and student activities</w:t>
      </w:r>
      <w:r>
        <w:t>,</w:t>
      </w:r>
      <w:r w:rsidRPr="00B41254">
        <w:t xml:space="preserve"> to help SBAE teachers highlight the benefits of the profession (NAAE, n.d.). Beyond formal programs, FFA participation has also influence</w:t>
      </w:r>
      <w:r w:rsidR="004347DB">
        <w:t>d</w:t>
      </w:r>
      <w:r w:rsidRPr="00B41254">
        <w:t xml:space="preserve"> career choices; Marx et al. (2014) </w:t>
      </w:r>
      <w:r>
        <w:t>determined</w:t>
      </w:r>
      <w:r w:rsidRPr="00B41254">
        <w:t xml:space="preserve"> involvement in leadership and career development events, conferences, and officer roles can positively </w:t>
      </w:r>
      <w:r>
        <w:t xml:space="preserve">influence </w:t>
      </w:r>
      <w:r w:rsidRPr="00B41254">
        <w:t xml:space="preserve">students’ interest in teaching. </w:t>
      </w:r>
      <w:r>
        <w:t>D</w:t>
      </w:r>
      <w:r w:rsidRPr="00B41254">
        <w:t xml:space="preserve">espite these opportunities, research </w:t>
      </w:r>
      <w:r>
        <w:t>has indicated</w:t>
      </w:r>
      <w:r w:rsidRPr="00B41254">
        <w:t xml:space="preserve"> many </w:t>
      </w:r>
      <w:r w:rsidR="00332C2D">
        <w:t xml:space="preserve">SBAE </w:t>
      </w:r>
      <w:r w:rsidRPr="00B41254">
        <w:t>instructors do not consistently promote agricultural education careers or actively support students expressing interest in the profession (Arnett-Hartwick, 2015; Frisbee et al., 2000).</w:t>
      </w:r>
      <w:r>
        <w:t xml:space="preserve"> Due to</w:t>
      </w:r>
      <w:r w:rsidRPr="00B41254">
        <w:t xml:space="preserve"> these circumstances, </w:t>
      </w:r>
      <w:r>
        <w:t>it is critical to examine</w:t>
      </w:r>
      <w:r w:rsidRPr="00B41254">
        <w:t xml:space="preserve"> how current SBAE teachers perceive and engage in career promotion efforts. Their perceptions of the importance </w:t>
      </w:r>
      <w:r>
        <w:t xml:space="preserve">of </w:t>
      </w:r>
      <w:r w:rsidRPr="00B41254">
        <w:t xml:space="preserve">and </w:t>
      </w:r>
      <w:r>
        <w:t>engagement</w:t>
      </w:r>
      <w:r w:rsidRPr="00B41254">
        <w:t xml:space="preserve"> </w:t>
      </w:r>
      <w:r>
        <w:t>in</w:t>
      </w:r>
      <w:r w:rsidRPr="00B41254">
        <w:t xml:space="preserve"> such activities, as well as their own job satisfaction, may reveal key relationships influencing recruitment into the profession</w:t>
      </w:r>
      <w:r w:rsidR="008C5AC1">
        <w:t xml:space="preserve">. </w:t>
      </w:r>
    </w:p>
    <w:p w14:paraId="20334034" w14:textId="77777777" w:rsidR="00BF2CF1" w:rsidRPr="00E34795" w:rsidRDefault="00BF2CF1" w:rsidP="008C5AC1">
      <w:pPr>
        <w:ind w:firstLine="720"/>
      </w:pPr>
    </w:p>
    <w:p w14:paraId="3E7AE4FD" w14:textId="5A7765CB" w:rsidR="00E34795" w:rsidRDefault="00E34795" w:rsidP="00E34795">
      <w:pPr>
        <w:jc w:val="center"/>
        <w:rPr>
          <w:b/>
          <w:bCs/>
        </w:rPr>
      </w:pPr>
      <w:r>
        <w:rPr>
          <w:b/>
          <w:bCs/>
        </w:rPr>
        <w:t>Purpose and Objectives</w:t>
      </w:r>
    </w:p>
    <w:p w14:paraId="7DC504CA" w14:textId="77777777" w:rsidR="00E34795" w:rsidRPr="00E34795" w:rsidRDefault="00E34795" w:rsidP="00E34795">
      <w:pPr>
        <w:jc w:val="center"/>
      </w:pPr>
    </w:p>
    <w:p w14:paraId="13AC990A" w14:textId="608D6FBD" w:rsidR="00E34795" w:rsidRDefault="00E34795" w:rsidP="00E34795">
      <w:pPr>
        <w:ind w:firstLine="720"/>
        <w:rPr>
          <w:rFonts w:cs="Times New Roman"/>
        </w:rPr>
      </w:pPr>
      <w:r w:rsidRPr="00905076">
        <w:rPr>
          <w:rFonts w:cs="Times New Roman"/>
        </w:rPr>
        <w:t>The purpose of this study was to examine the perceptions of school-based agricultural education teachers toward promoting agricultural teaching as a career.</w:t>
      </w:r>
      <w:r w:rsidR="007F5F2A">
        <w:rPr>
          <w:rFonts w:cs="Times New Roman"/>
        </w:rPr>
        <w:t xml:space="preserve"> The following objectives guided the study:</w:t>
      </w:r>
    </w:p>
    <w:p w14:paraId="4A219638" w14:textId="77777777" w:rsidR="007F5F2A" w:rsidRDefault="007F5F2A" w:rsidP="00E34795">
      <w:pPr>
        <w:ind w:firstLine="720"/>
        <w:rPr>
          <w:rFonts w:cs="Times New Roman"/>
        </w:rPr>
      </w:pPr>
    </w:p>
    <w:p w14:paraId="5701911F" w14:textId="77777777" w:rsidR="00F82238" w:rsidRDefault="00F82238" w:rsidP="00F82238">
      <w:pPr>
        <w:pStyle w:val="ListParagraph"/>
        <w:numPr>
          <w:ilvl w:val="0"/>
          <w:numId w:val="3"/>
        </w:numPr>
      </w:pPr>
      <w:r>
        <w:t>Determine SBAE teachers’ perceived importance of career promotion activities.</w:t>
      </w:r>
    </w:p>
    <w:p w14:paraId="72294918" w14:textId="77777777" w:rsidR="00F82238" w:rsidRDefault="00F82238" w:rsidP="00F82238">
      <w:pPr>
        <w:pStyle w:val="ListParagraph"/>
        <w:numPr>
          <w:ilvl w:val="0"/>
          <w:numId w:val="3"/>
        </w:numPr>
      </w:pPr>
      <w:r>
        <w:t>Determine SBAE teachers’ level of engagement in career promotion activities.</w:t>
      </w:r>
    </w:p>
    <w:p w14:paraId="34E62112" w14:textId="77777777" w:rsidR="00F82238" w:rsidRDefault="00F82238" w:rsidP="00F82238">
      <w:pPr>
        <w:pStyle w:val="ListParagraph"/>
        <w:numPr>
          <w:ilvl w:val="0"/>
          <w:numId w:val="3"/>
        </w:numPr>
      </w:pPr>
      <w:r>
        <w:t>Determine the perceived job satisfaction of SBAE teachers.</w:t>
      </w:r>
    </w:p>
    <w:p w14:paraId="20E12012" w14:textId="353FD36B" w:rsidR="007F5F2A" w:rsidRDefault="007F5F2A" w:rsidP="007F5F2A">
      <w:pPr>
        <w:pStyle w:val="ListParagraph"/>
        <w:numPr>
          <w:ilvl w:val="0"/>
          <w:numId w:val="3"/>
        </w:numPr>
      </w:pPr>
      <w:r>
        <w:t xml:space="preserve">Determine </w:t>
      </w:r>
      <w:r w:rsidR="00BE1BE8">
        <w:t xml:space="preserve">SBAE teachers’ </w:t>
      </w:r>
      <w:r>
        <w:t xml:space="preserve">self-efficacy </w:t>
      </w:r>
      <w:r w:rsidR="00BE1BE8">
        <w:t xml:space="preserve">in </w:t>
      </w:r>
      <w:r>
        <w:t>agricultural education.</w:t>
      </w:r>
    </w:p>
    <w:p w14:paraId="13432F8E" w14:textId="13279014" w:rsidR="00172182" w:rsidRDefault="00172182" w:rsidP="007F5F2A">
      <w:pPr>
        <w:pStyle w:val="ListParagraph"/>
        <w:numPr>
          <w:ilvl w:val="0"/>
          <w:numId w:val="3"/>
        </w:numPr>
      </w:pPr>
      <w:r>
        <w:t xml:space="preserve">Describe relationships </w:t>
      </w:r>
      <w:r w:rsidR="007D7203">
        <w:t xml:space="preserve">between </w:t>
      </w:r>
      <w:r w:rsidR="0091772A">
        <w:t>perceived importance</w:t>
      </w:r>
      <w:r w:rsidR="006E7257">
        <w:t xml:space="preserve"> of career promotion activities, level of engagement in career promotion activities, </w:t>
      </w:r>
      <w:r w:rsidR="0091772A">
        <w:t>job satisfaction, and self-efficacy of SBAE teachers in agricultural education.</w:t>
      </w:r>
    </w:p>
    <w:p w14:paraId="5167CBF8" w14:textId="3C7CE04E" w:rsidR="0091772A" w:rsidRPr="00E34795" w:rsidRDefault="0091772A" w:rsidP="00B83A9C">
      <w:pPr>
        <w:pStyle w:val="ListParagraph"/>
        <w:numPr>
          <w:ilvl w:val="0"/>
          <w:numId w:val="3"/>
        </w:numPr>
      </w:pPr>
      <w:r>
        <w:t>Predict</w:t>
      </w:r>
      <w:r w:rsidR="00113F6E">
        <w:t xml:space="preserve"> </w:t>
      </w:r>
      <w:r w:rsidR="007812C7">
        <w:t>engagement in</w:t>
      </w:r>
      <w:r w:rsidR="00113F6E">
        <w:t xml:space="preserve"> career promotion activities</w:t>
      </w:r>
      <w:r w:rsidR="00B83A9C">
        <w:t xml:space="preserve"> using demographics, perceived importance, job satisfaction, and self-efficacy of SBAE teachers in agricultural education.</w:t>
      </w:r>
    </w:p>
    <w:p w14:paraId="7117AB41" w14:textId="77777777" w:rsidR="00E34795" w:rsidRPr="00E34795" w:rsidRDefault="00E34795" w:rsidP="00E34795">
      <w:pPr>
        <w:jc w:val="center"/>
      </w:pPr>
    </w:p>
    <w:p w14:paraId="28601CFE" w14:textId="5F731A42" w:rsidR="00E34795" w:rsidRDefault="00075660" w:rsidP="00E34795">
      <w:pPr>
        <w:jc w:val="center"/>
        <w:rPr>
          <w:b/>
          <w:bCs/>
        </w:rPr>
      </w:pPr>
      <w:r>
        <w:rPr>
          <w:b/>
          <w:bCs/>
        </w:rPr>
        <w:t>Theoretical</w:t>
      </w:r>
      <w:r w:rsidR="00E34795">
        <w:rPr>
          <w:b/>
          <w:bCs/>
        </w:rPr>
        <w:t xml:space="preserve"> Framework</w:t>
      </w:r>
    </w:p>
    <w:p w14:paraId="00100037" w14:textId="77777777" w:rsidR="00BA273A" w:rsidRDefault="00BA273A" w:rsidP="00BA273A">
      <w:pPr>
        <w:pStyle w:val="NormalWeb"/>
        <w:ind w:firstLine="720"/>
      </w:pPr>
      <w:r>
        <w:t>The Theory of Planned Behavior (TPB; Ajzen, 1991) guided this study as a framework for understanding factors that shape individuals’ behavioral intentions. TPB states intentions are influenced by three key elements: attitude toward the behavior, subjective norms, and perceived behavioral control. Attitude refers to an individual’s positive or negative evaluation of performing a specific action. Subjective norms involve perceived social pressure from others, and perceived behavioral control reflects the extent to which individuals perceive themselves as capable of performing the behavior. In the context of SBAE, these constructs may explain why some teachers actively promote agricultural education as a career, while others do not.</w:t>
      </w:r>
    </w:p>
    <w:p w14:paraId="00E4FA74" w14:textId="73A3A038" w:rsidR="00BA273A" w:rsidRDefault="00BA273A" w:rsidP="00BA273A">
      <w:pPr>
        <w:pStyle w:val="NormalWeb"/>
        <w:ind w:firstLine="720"/>
      </w:pPr>
      <w:r>
        <w:t>This study focused primarily on attitudes toward behavior, incorporating the related constructs of self-efficacy and job satisfaction as factors that shape teachers’ outlooks. Self-</w:t>
      </w:r>
      <w:r>
        <w:lastRenderedPageBreak/>
        <w:t>efficacy (Bandura, 1997) represents teachers’ confidence in their ability to engage in career promotion efforts, while job satisfaction (Mallick, 2021) reflects the fulfillment they derive from their work. Teachers who believe they are competent and find joy in their roles may hold more positive attitudes toward encouraging students to pursue agricultural education. Although subjective norms and perceived behavioral control were not directly measured, TPB offers a useful lens for identifying how attitudes, self-efficacy, and satisfaction interact to influence SBAE teachers’ intentions to promote the profession.</w:t>
      </w:r>
    </w:p>
    <w:p w14:paraId="72C4FE8C" w14:textId="77777777" w:rsidR="003636D8" w:rsidRPr="00E34795" w:rsidRDefault="003636D8" w:rsidP="00BA273A">
      <w:pPr>
        <w:pStyle w:val="NormalWeb"/>
        <w:ind w:firstLine="720"/>
      </w:pPr>
    </w:p>
    <w:p w14:paraId="1A9566CB" w14:textId="05AE7A23" w:rsidR="00E34795" w:rsidRDefault="00500B21" w:rsidP="00E34795">
      <w:pPr>
        <w:rPr>
          <w:b/>
          <w:bCs/>
        </w:rPr>
      </w:pPr>
      <w:r>
        <w:rPr>
          <w:b/>
          <w:bCs/>
        </w:rPr>
        <w:t>Figure 1</w:t>
      </w:r>
    </w:p>
    <w:p w14:paraId="2BFE14B6" w14:textId="09AD9E22" w:rsidR="00500B21" w:rsidRDefault="00265EF8" w:rsidP="00E34795">
      <w:pPr>
        <w:rPr>
          <w:i/>
          <w:iCs/>
        </w:rPr>
      </w:pPr>
      <w:r>
        <w:rPr>
          <w:i/>
          <w:iCs/>
        </w:rPr>
        <w:t>Application of the Theory of Planned Behavior (Ajzen, 1991)</w:t>
      </w:r>
    </w:p>
    <w:p w14:paraId="26CC4BAE" w14:textId="5F3D0A09" w:rsidR="00E34795" w:rsidRPr="00E34795" w:rsidRDefault="00265EF8" w:rsidP="00482370">
      <w:pPr>
        <w:widowControl w:val="0"/>
      </w:pPr>
      <w:r>
        <w:rPr>
          <w:noProof/>
        </w:rPr>
        <w:drawing>
          <wp:inline distT="0" distB="0" distL="0" distR="0" wp14:anchorId="0EED56FE" wp14:editId="79778A43">
            <wp:extent cx="4325497" cy="2523067"/>
            <wp:effectExtent l="0" t="0" r="5715" b="4445"/>
            <wp:docPr id="322745288" name="Picture 1" descr="A diagram of a attitude toward behavi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745288" name="Picture 1" descr="A diagram of a attitude toward behavior&#10;&#10;AI-generated content may be incorrect."/>
                    <pic:cNvPicPr/>
                  </pic:nvPicPr>
                  <pic:blipFill rotWithShape="1">
                    <a:blip r:embed="rId8">
                      <a:extLst>
                        <a:ext uri="{28A0092B-C50C-407E-A947-70E740481C1C}">
                          <a14:useLocalDpi xmlns:a14="http://schemas.microsoft.com/office/drawing/2010/main" val="0"/>
                        </a:ext>
                      </a:extLst>
                    </a:blip>
                    <a:srcRect t="1964" b="5089"/>
                    <a:stretch>
                      <a:fillRect/>
                    </a:stretch>
                  </pic:blipFill>
                  <pic:spPr bwMode="auto">
                    <a:xfrm>
                      <a:off x="0" y="0"/>
                      <a:ext cx="4392544" cy="2562176"/>
                    </a:xfrm>
                    <a:prstGeom prst="rect">
                      <a:avLst/>
                    </a:prstGeom>
                    <a:ln>
                      <a:noFill/>
                    </a:ln>
                    <a:extLst>
                      <a:ext uri="{53640926-AAD7-44D8-BBD7-CCE9431645EC}">
                        <a14:shadowObscured xmlns:a14="http://schemas.microsoft.com/office/drawing/2010/main"/>
                      </a:ext>
                    </a:extLst>
                  </pic:spPr>
                </pic:pic>
              </a:graphicData>
            </a:graphic>
          </wp:inline>
        </w:drawing>
      </w:r>
    </w:p>
    <w:p w14:paraId="3BDE16BA" w14:textId="7A285420" w:rsidR="00E34795" w:rsidRDefault="00E34795" w:rsidP="00E34795">
      <w:pPr>
        <w:jc w:val="center"/>
        <w:rPr>
          <w:b/>
          <w:bCs/>
        </w:rPr>
      </w:pPr>
      <w:r>
        <w:rPr>
          <w:b/>
          <w:bCs/>
        </w:rPr>
        <w:t>Methods</w:t>
      </w:r>
    </w:p>
    <w:p w14:paraId="18609AF0" w14:textId="3AC88A84" w:rsidR="00E34795" w:rsidRPr="00E34795" w:rsidRDefault="00E34795" w:rsidP="00E34795">
      <w:pPr>
        <w:jc w:val="center"/>
      </w:pPr>
    </w:p>
    <w:p w14:paraId="6DB3A1B2" w14:textId="12575B0D" w:rsidR="00E34795" w:rsidRDefault="00612F4F" w:rsidP="00E34795">
      <w:r>
        <w:tab/>
        <w:t>To accomplish the purpose and objectives of this study, a descriptive</w:t>
      </w:r>
      <w:r w:rsidR="003F6F47">
        <w:t xml:space="preserve"> survey research approach was employed. </w:t>
      </w:r>
      <w:r w:rsidR="000E530F">
        <w:t>According to Fraenkel et al. (</w:t>
      </w:r>
      <w:r w:rsidR="00A17AA6">
        <w:t xml:space="preserve">2023), </w:t>
      </w:r>
      <w:r w:rsidR="00226036">
        <w:t>this research approach uses</w:t>
      </w:r>
      <w:r w:rsidR="00ED032F">
        <w:t xml:space="preserve"> responses from a selected sample within the population with the intent </w:t>
      </w:r>
      <w:r w:rsidR="00E77E0B">
        <w:t xml:space="preserve">of inferring </w:t>
      </w:r>
      <w:r w:rsidR="008431D7">
        <w:t>results</w:t>
      </w:r>
      <w:r w:rsidR="00E77E0B">
        <w:t xml:space="preserve"> from the sample to describe the population, making this method appropriate for this study. </w:t>
      </w:r>
      <w:r w:rsidR="001B7117">
        <w:t>The target population for this study was all SBAE teachers (</w:t>
      </w:r>
      <w:r w:rsidR="001B7117">
        <w:rPr>
          <w:i/>
          <w:iCs/>
        </w:rPr>
        <w:t xml:space="preserve">N </w:t>
      </w:r>
      <w:r w:rsidR="001B7117">
        <w:t>= 13,</w:t>
      </w:r>
      <w:r w:rsidR="002B68D1">
        <w:t>349)</w:t>
      </w:r>
      <w:r w:rsidR="001B7117">
        <w:t xml:space="preserve"> in the United States</w:t>
      </w:r>
      <w:r w:rsidR="009371DA">
        <w:t xml:space="preserve"> (Smith et al., 2022)</w:t>
      </w:r>
      <w:r w:rsidR="002B68D1">
        <w:t>.</w:t>
      </w:r>
      <w:r w:rsidR="0023725F">
        <w:t xml:space="preserve"> To adequately describe </w:t>
      </w:r>
      <w:r w:rsidR="003C078D">
        <w:t>our population, a sample size of 376 teachers was needed (Krej</w:t>
      </w:r>
      <w:r w:rsidR="00B57539">
        <w:t>c</w:t>
      </w:r>
      <w:r w:rsidR="003C078D">
        <w:t xml:space="preserve">ie &amp; Morgan, 1970). </w:t>
      </w:r>
      <w:r w:rsidR="0059708E">
        <w:t xml:space="preserve">Given the current climate of survey response rates, we estimated </w:t>
      </w:r>
      <w:r w:rsidR="00480D40">
        <w:t>20% of those who were contacted would respond</w:t>
      </w:r>
      <w:r w:rsidR="00B112B7">
        <w:t xml:space="preserve"> and, </w:t>
      </w:r>
      <w:r w:rsidR="00BE7F63">
        <w:t>to</w:t>
      </w:r>
      <w:r w:rsidR="00B112B7">
        <w:t xml:space="preserve"> </w:t>
      </w:r>
      <w:r w:rsidR="00BE7F63">
        <w:t xml:space="preserve">achieve </w:t>
      </w:r>
      <w:r w:rsidR="00B112B7">
        <w:t>sample size requirements</w:t>
      </w:r>
      <w:r w:rsidR="00480D40">
        <w:t xml:space="preserve">, we </w:t>
      </w:r>
      <w:r w:rsidR="00561F32">
        <w:t xml:space="preserve">increased our sample size to </w:t>
      </w:r>
      <w:r w:rsidR="00BF04E6">
        <w:t>1,882 SBAE teachers (Doss et al., 20</w:t>
      </w:r>
      <w:r w:rsidR="00127242">
        <w:t xml:space="preserve">22). </w:t>
      </w:r>
      <w:r w:rsidR="00E93E1C">
        <w:t xml:space="preserve">To control for any geographic differences, we </w:t>
      </w:r>
      <w:r w:rsidR="00C006DC">
        <w:t>stratified our sample proportionately to two randomly selected states within each</w:t>
      </w:r>
      <w:r w:rsidR="00A4029F">
        <w:t xml:space="preserve"> of the six NAAE regions</w:t>
      </w:r>
      <w:r w:rsidR="008F2276">
        <w:t xml:space="preserve"> (Table 1)</w:t>
      </w:r>
      <w:r w:rsidR="00A4029F">
        <w:t>.</w:t>
      </w:r>
      <w:r w:rsidR="00494343">
        <w:t xml:space="preserve"> </w:t>
      </w:r>
      <w:r w:rsidR="00AF70EB">
        <w:t xml:space="preserve">The sampling frame was developed by obtaining contact lists </w:t>
      </w:r>
      <w:r w:rsidR="0038637F">
        <w:t xml:space="preserve">from state staff or </w:t>
      </w:r>
      <w:r w:rsidR="00DF0BB0">
        <w:t xml:space="preserve">publicly available online directories </w:t>
      </w:r>
      <w:r w:rsidR="00FA1808">
        <w:t>of</w:t>
      </w:r>
      <w:r w:rsidR="00AF70EB">
        <w:t xml:space="preserve"> SBAE teachers in each of the selected states</w:t>
      </w:r>
      <w:r w:rsidR="00FA1808">
        <w:t>.</w:t>
      </w:r>
    </w:p>
    <w:p w14:paraId="3132581D" w14:textId="77777777" w:rsidR="008F2276" w:rsidRDefault="008F2276" w:rsidP="00E34795"/>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7"/>
        <w:gridCol w:w="2337"/>
        <w:gridCol w:w="2338"/>
        <w:gridCol w:w="2338"/>
      </w:tblGrid>
      <w:tr w:rsidR="001025A2" w14:paraId="3046B220" w14:textId="77777777" w:rsidTr="007F6C33">
        <w:tc>
          <w:tcPr>
            <w:tcW w:w="9350" w:type="dxa"/>
            <w:gridSpan w:val="4"/>
          </w:tcPr>
          <w:p w14:paraId="0D5C7D7C" w14:textId="07B0CCC8" w:rsidR="001025A2" w:rsidRPr="001025A2" w:rsidRDefault="001025A2" w:rsidP="007F6C33">
            <w:pPr>
              <w:ind w:hanging="120"/>
              <w:rPr>
                <w:b/>
                <w:bCs/>
              </w:rPr>
            </w:pPr>
            <w:r>
              <w:rPr>
                <w:b/>
                <w:bCs/>
              </w:rPr>
              <w:t>Table 1</w:t>
            </w:r>
          </w:p>
        </w:tc>
      </w:tr>
      <w:tr w:rsidR="001025A2" w14:paraId="6B72CD4F" w14:textId="77777777" w:rsidTr="007F6C33">
        <w:tc>
          <w:tcPr>
            <w:tcW w:w="9350" w:type="dxa"/>
            <w:gridSpan w:val="4"/>
            <w:tcBorders>
              <w:bottom w:val="single" w:sz="4" w:space="0" w:color="auto"/>
            </w:tcBorders>
          </w:tcPr>
          <w:p w14:paraId="343EE20D" w14:textId="35C1BD64" w:rsidR="001025A2" w:rsidRPr="001025A2" w:rsidRDefault="006D0AAE" w:rsidP="007F6C33">
            <w:pPr>
              <w:ind w:hanging="120"/>
              <w:rPr>
                <w:i/>
                <w:iCs/>
              </w:rPr>
            </w:pPr>
            <w:r>
              <w:rPr>
                <w:i/>
                <w:iCs/>
              </w:rPr>
              <w:t>Population and Sample Sizes by State with NAAE Regions</w:t>
            </w:r>
          </w:p>
        </w:tc>
      </w:tr>
      <w:tr w:rsidR="00CB1499" w14:paraId="329B650D" w14:textId="77777777" w:rsidTr="007F6C33">
        <w:tc>
          <w:tcPr>
            <w:tcW w:w="2337" w:type="dxa"/>
            <w:tcBorders>
              <w:top w:val="single" w:sz="4" w:space="0" w:color="auto"/>
              <w:bottom w:val="single" w:sz="4" w:space="0" w:color="auto"/>
            </w:tcBorders>
          </w:tcPr>
          <w:p w14:paraId="2E3B3F92" w14:textId="39A5FABF" w:rsidR="00CB1499" w:rsidRDefault="006D0AAE" w:rsidP="007F6C33">
            <w:pPr>
              <w:ind w:hanging="120"/>
            </w:pPr>
            <w:r>
              <w:t>Region</w:t>
            </w:r>
          </w:p>
        </w:tc>
        <w:tc>
          <w:tcPr>
            <w:tcW w:w="2337" w:type="dxa"/>
            <w:tcBorders>
              <w:top w:val="single" w:sz="4" w:space="0" w:color="auto"/>
              <w:bottom w:val="single" w:sz="4" w:space="0" w:color="auto"/>
            </w:tcBorders>
          </w:tcPr>
          <w:p w14:paraId="32027EDC" w14:textId="02F81E45" w:rsidR="00CB1499" w:rsidRDefault="006D0AAE" w:rsidP="007F6C33">
            <w:pPr>
              <w:ind w:hanging="120"/>
              <w:jc w:val="center"/>
            </w:pPr>
            <w:r>
              <w:t>State</w:t>
            </w:r>
          </w:p>
        </w:tc>
        <w:tc>
          <w:tcPr>
            <w:tcW w:w="2338" w:type="dxa"/>
            <w:tcBorders>
              <w:top w:val="single" w:sz="4" w:space="0" w:color="auto"/>
              <w:bottom w:val="single" w:sz="4" w:space="0" w:color="auto"/>
            </w:tcBorders>
          </w:tcPr>
          <w:p w14:paraId="24C987F4" w14:textId="03ADEF7F" w:rsidR="00CB1499" w:rsidRPr="006D0AAE" w:rsidRDefault="006D0AAE" w:rsidP="007F6C33">
            <w:pPr>
              <w:jc w:val="center"/>
              <w:rPr>
                <w:i/>
                <w:iCs/>
              </w:rPr>
            </w:pPr>
            <w:r w:rsidRPr="006D0AAE">
              <w:rPr>
                <w:i/>
                <w:iCs/>
              </w:rPr>
              <w:t>N</w:t>
            </w:r>
          </w:p>
        </w:tc>
        <w:tc>
          <w:tcPr>
            <w:tcW w:w="2338" w:type="dxa"/>
            <w:tcBorders>
              <w:top w:val="single" w:sz="4" w:space="0" w:color="auto"/>
              <w:bottom w:val="single" w:sz="4" w:space="0" w:color="auto"/>
            </w:tcBorders>
          </w:tcPr>
          <w:p w14:paraId="627160CC" w14:textId="68566DC4" w:rsidR="00CB1499" w:rsidRPr="006D0AAE" w:rsidRDefault="006D0AAE" w:rsidP="007F6C33">
            <w:pPr>
              <w:jc w:val="center"/>
              <w:rPr>
                <w:i/>
                <w:iCs/>
              </w:rPr>
            </w:pPr>
            <w:r w:rsidRPr="006D0AAE">
              <w:rPr>
                <w:i/>
                <w:iCs/>
              </w:rPr>
              <w:t>n</w:t>
            </w:r>
          </w:p>
        </w:tc>
      </w:tr>
      <w:tr w:rsidR="00CB1499" w14:paraId="52E62692" w14:textId="77777777" w:rsidTr="007F6C33">
        <w:tc>
          <w:tcPr>
            <w:tcW w:w="2337" w:type="dxa"/>
            <w:tcBorders>
              <w:top w:val="single" w:sz="4" w:space="0" w:color="auto"/>
            </w:tcBorders>
          </w:tcPr>
          <w:p w14:paraId="0E806FA1" w14:textId="56BDE1DA" w:rsidR="00CB1499" w:rsidRDefault="006D0AAE" w:rsidP="00956F98">
            <w:pPr>
              <w:ind w:firstLine="260"/>
            </w:pPr>
            <w:r>
              <w:t>1</w:t>
            </w:r>
          </w:p>
        </w:tc>
        <w:tc>
          <w:tcPr>
            <w:tcW w:w="2337" w:type="dxa"/>
            <w:tcBorders>
              <w:top w:val="single" w:sz="4" w:space="0" w:color="auto"/>
            </w:tcBorders>
          </w:tcPr>
          <w:p w14:paraId="70472709" w14:textId="49F462E8" w:rsidR="00CB1499" w:rsidRDefault="00C80497" w:rsidP="007F6C33">
            <w:pPr>
              <w:jc w:val="center"/>
            </w:pPr>
            <w:r>
              <w:t>Arizona</w:t>
            </w:r>
          </w:p>
        </w:tc>
        <w:tc>
          <w:tcPr>
            <w:tcW w:w="2338" w:type="dxa"/>
            <w:tcBorders>
              <w:top w:val="single" w:sz="4" w:space="0" w:color="auto"/>
            </w:tcBorders>
          </w:tcPr>
          <w:p w14:paraId="74B18345" w14:textId="72298B83" w:rsidR="00CB1499" w:rsidRDefault="00C80497" w:rsidP="007F6C33">
            <w:pPr>
              <w:tabs>
                <w:tab w:val="decimal" w:pos="1250"/>
              </w:tabs>
            </w:pPr>
            <w:r>
              <w:t>128</w:t>
            </w:r>
          </w:p>
        </w:tc>
        <w:tc>
          <w:tcPr>
            <w:tcW w:w="2338" w:type="dxa"/>
            <w:tcBorders>
              <w:top w:val="single" w:sz="4" w:space="0" w:color="auto"/>
            </w:tcBorders>
          </w:tcPr>
          <w:p w14:paraId="5905E9C6" w14:textId="271E7B78" w:rsidR="00CB1499" w:rsidRDefault="00D15300" w:rsidP="007F6C33">
            <w:pPr>
              <w:tabs>
                <w:tab w:val="decimal" w:pos="1250"/>
              </w:tabs>
            </w:pPr>
            <w:r>
              <w:t>38</w:t>
            </w:r>
          </w:p>
        </w:tc>
      </w:tr>
      <w:tr w:rsidR="00CB1499" w14:paraId="6461969F" w14:textId="77777777" w:rsidTr="007F6C33">
        <w:tc>
          <w:tcPr>
            <w:tcW w:w="2337" w:type="dxa"/>
          </w:tcPr>
          <w:p w14:paraId="6262A07B" w14:textId="4D8E4661" w:rsidR="00CB1499" w:rsidRDefault="006D0AAE" w:rsidP="00956F98">
            <w:pPr>
              <w:ind w:firstLine="260"/>
            </w:pPr>
            <w:r>
              <w:lastRenderedPageBreak/>
              <w:t>1</w:t>
            </w:r>
          </w:p>
        </w:tc>
        <w:tc>
          <w:tcPr>
            <w:tcW w:w="2337" w:type="dxa"/>
          </w:tcPr>
          <w:p w14:paraId="7CB368AB" w14:textId="151138C3" w:rsidR="00CB1499" w:rsidRDefault="00C80497" w:rsidP="007F6C33">
            <w:pPr>
              <w:jc w:val="center"/>
            </w:pPr>
            <w:r>
              <w:t>Utah</w:t>
            </w:r>
          </w:p>
        </w:tc>
        <w:tc>
          <w:tcPr>
            <w:tcW w:w="2338" w:type="dxa"/>
          </w:tcPr>
          <w:p w14:paraId="09C36E19" w14:textId="2474B76F" w:rsidR="00CB1499" w:rsidRDefault="00C80497" w:rsidP="007F6C33">
            <w:pPr>
              <w:tabs>
                <w:tab w:val="decimal" w:pos="1250"/>
              </w:tabs>
            </w:pPr>
            <w:r>
              <w:t>169</w:t>
            </w:r>
          </w:p>
        </w:tc>
        <w:tc>
          <w:tcPr>
            <w:tcW w:w="2338" w:type="dxa"/>
          </w:tcPr>
          <w:p w14:paraId="29635FDE" w14:textId="032E5036" w:rsidR="00CB1499" w:rsidRDefault="00D15300" w:rsidP="007F6C33">
            <w:pPr>
              <w:tabs>
                <w:tab w:val="decimal" w:pos="1250"/>
              </w:tabs>
            </w:pPr>
            <w:r>
              <w:t>58</w:t>
            </w:r>
          </w:p>
        </w:tc>
      </w:tr>
      <w:tr w:rsidR="00CB1499" w14:paraId="7C605C4A" w14:textId="77777777" w:rsidTr="007F6C33">
        <w:tc>
          <w:tcPr>
            <w:tcW w:w="2337" w:type="dxa"/>
          </w:tcPr>
          <w:p w14:paraId="0EDC3CD6" w14:textId="662EDD70" w:rsidR="00CB1499" w:rsidRDefault="006D0AAE" w:rsidP="00956F98">
            <w:pPr>
              <w:ind w:firstLine="260"/>
            </w:pPr>
            <w:r>
              <w:t>2</w:t>
            </w:r>
          </w:p>
        </w:tc>
        <w:tc>
          <w:tcPr>
            <w:tcW w:w="2337" w:type="dxa"/>
          </w:tcPr>
          <w:p w14:paraId="3216A6E0" w14:textId="6BF1A66F" w:rsidR="00CB1499" w:rsidRDefault="00C80497" w:rsidP="007F6C33">
            <w:pPr>
              <w:jc w:val="center"/>
            </w:pPr>
            <w:r>
              <w:t>Arkansas</w:t>
            </w:r>
          </w:p>
        </w:tc>
        <w:tc>
          <w:tcPr>
            <w:tcW w:w="2338" w:type="dxa"/>
          </w:tcPr>
          <w:p w14:paraId="2A0C9DA4" w14:textId="3385FCC8" w:rsidR="00CB1499" w:rsidRDefault="00D15300" w:rsidP="007F6C33">
            <w:pPr>
              <w:tabs>
                <w:tab w:val="decimal" w:pos="1250"/>
              </w:tabs>
            </w:pPr>
            <w:r>
              <w:t>310</w:t>
            </w:r>
          </w:p>
        </w:tc>
        <w:tc>
          <w:tcPr>
            <w:tcW w:w="2338" w:type="dxa"/>
          </w:tcPr>
          <w:p w14:paraId="4108743F" w14:textId="696EEAE8" w:rsidR="00CB1499" w:rsidRDefault="00D15300" w:rsidP="007F6C33">
            <w:pPr>
              <w:tabs>
                <w:tab w:val="decimal" w:pos="1250"/>
              </w:tabs>
            </w:pPr>
            <w:r>
              <w:t>91</w:t>
            </w:r>
          </w:p>
        </w:tc>
      </w:tr>
      <w:tr w:rsidR="00CB1499" w14:paraId="3E1AC437" w14:textId="77777777" w:rsidTr="007F6C33">
        <w:tc>
          <w:tcPr>
            <w:tcW w:w="2337" w:type="dxa"/>
          </w:tcPr>
          <w:p w14:paraId="17C1870F" w14:textId="2EF2089A" w:rsidR="00CB1499" w:rsidRDefault="006D0AAE" w:rsidP="00956F98">
            <w:pPr>
              <w:ind w:firstLine="260"/>
            </w:pPr>
            <w:r>
              <w:t>2</w:t>
            </w:r>
          </w:p>
        </w:tc>
        <w:tc>
          <w:tcPr>
            <w:tcW w:w="2337" w:type="dxa"/>
          </w:tcPr>
          <w:p w14:paraId="76670DCF" w14:textId="6DD23EF8" w:rsidR="00CB1499" w:rsidRDefault="00C80497" w:rsidP="007F6C33">
            <w:pPr>
              <w:jc w:val="center"/>
            </w:pPr>
            <w:r>
              <w:t>Texas</w:t>
            </w:r>
          </w:p>
        </w:tc>
        <w:tc>
          <w:tcPr>
            <w:tcW w:w="2338" w:type="dxa"/>
          </w:tcPr>
          <w:p w14:paraId="6A89A35A" w14:textId="61332F2A" w:rsidR="00CB1499" w:rsidRDefault="00D15300" w:rsidP="007F6C33">
            <w:pPr>
              <w:tabs>
                <w:tab w:val="decimal" w:pos="1250"/>
              </w:tabs>
            </w:pPr>
            <w:r>
              <w:t>2,310</w:t>
            </w:r>
          </w:p>
        </w:tc>
        <w:tc>
          <w:tcPr>
            <w:tcW w:w="2338" w:type="dxa"/>
          </w:tcPr>
          <w:p w14:paraId="3D4C95C7" w14:textId="42740B0E" w:rsidR="00CB1499" w:rsidRDefault="00D15300" w:rsidP="007F6C33">
            <w:pPr>
              <w:tabs>
                <w:tab w:val="decimal" w:pos="1250"/>
              </w:tabs>
            </w:pPr>
            <w:r>
              <w:t>674</w:t>
            </w:r>
          </w:p>
        </w:tc>
      </w:tr>
      <w:tr w:rsidR="00CB1499" w14:paraId="7263BB9D" w14:textId="77777777" w:rsidTr="007F6C33">
        <w:tc>
          <w:tcPr>
            <w:tcW w:w="2337" w:type="dxa"/>
          </w:tcPr>
          <w:p w14:paraId="23E6526A" w14:textId="1640B98A" w:rsidR="00CB1499" w:rsidRDefault="006D0AAE" w:rsidP="00956F98">
            <w:pPr>
              <w:ind w:firstLine="260"/>
            </w:pPr>
            <w:r>
              <w:t>3</w:t>
            </w:r>
          </w:p>
        </w:tc>
        <w:tc>
          <w:tcPr>
            <w:tcW w:w="2337" w:type="dxa"/>
          </w:tcPr>
          <w:p w14:paraId="55F47D94" w14:textId="0C27911F" w:rsidR="00CB1499" w:rsidRDefault="00C80497" w:rsidP="007F6C33">
            <w:pPr>
              <w:jc w:val="center"/>
            </w:pPr>
            <w:r>
              <w:t>Minnesota</w:t>
            </w:r>
          </w:p>
        </w:tc>
        <w:tc>
          <w:tcPr>
            <w:tcW w:w="2338" w:type="dxa"/>
          </w:tcPr>
          <w:p w14:paraId="1F828523" w14:textId="5AFAC0AA" w:rsidR="00CB1499" w:rsidRDefault="00D15300" w:rsidP="007F6C33">
            <w:pPr>
              <w:tabs>
                <w:tab w:val="decimal" w:pos="1250"/>
              </w:tabs>
            </w:pPr>
            <w:r>
              <w:t>343</w:t>
            </w:r>
          </w:p>
        </w:tc>
        <w:tc>
          <w:tcPr>
            <w:tcW w:w="2338" w:type="dxa"/>
          </w:tcPr>
          <w:p w14:paraId="6D3A588B" w14:textId="3108C065" w:rsidR="00CB1499" w:rsidRDefault="00940959" w:rsidP="007F6C33">
            <w:pPr>
              <w:tabs>
                <w:tab w:val="decimal" w:pos="1250"/>
              </w:tabs>
            </w:pPr>
            <w:r>
              <w:t>100</w:t>
            </w:r>
          </w:p>
        </w:tc>
      </w:tr>
      <w:tr w:rsidR="00CB1499" w14:paraId="1FDDE584" w14:textId="77777777" w:rsidTr="007F6C33">
        <w:tc>
          <w:tcPr>
            <w:tcW w:w="2337" w:type="dxa"/>
          </w:tcPr>
          <w:p w14:paraId="77215E42" w14:textId="4C1AA272" w:rsidR="00CB1499" w:rsidRDefault="006D0AAE" w:rsidP="00956F98">
            <w:pPr>
              <w:ind w:firstLine="260"/>
            </w:pPr>
            <w:r>
              <w:t>3</w:t>
            </w:r>
          </w:p>
        </w:tc>
        <w:tc>
          <w:tcPr>
            <w:tcW w:w="2337" w:type="dxa"/>
          </w:tcPr>
          <w:p w14:paraId="5629FD4A" w14:textId="31F6D6D2" w:rsidR="00CB1499" w:rsidRDefault="00C80497" w:rsidP="007F6C33">
            <w:pPr>
              <w:jc w:val="center"/>
            </w:pPr>
            <w:r>
              <w:t>Wisconsin</w:t>
            </w:r>
          </w:p>
        </w:tc>
        <w:tc>
          <w:tcPr>
            <w:tcW w:w="2338" w:type="dxa"/>
          </w:tcPr>
          <w:p w14:paraId="23E6EEB4" w14:textId="084BE9A3" w:rsidR="00CB1499" w:rsidRDefault="00D15300" w:rsidP="007F6C33">
            <w:pPr>
              <w:tabs>
                <w:tab w:val="decimal" w:pos="1250"/>
              </w:tabs>
            </w:pPr>
            <w:r>
              <w:t>356</w:t>
            </w:r>
          </w:p>
        </w:tc>
        <w:tc>
          <w:tcPr>
            <w:tcW w:w="2338" w:type="dxa"/>
          </w:tcPr>
          <w:p w14:paraId="6D603BAA" w14:textId="41CC26C2" w:rsidR="00CB1499" w:rsidRDefault="00940959" w:rsidP="007F6C33">
            <w:pPr>
              <w:tabs>
                <w:tab w:val="decimal" w:pos="1250"/>
              </w:tabs>
            </w:pPr>
            <w:r>
              <w:t>103</w:t>
            </w:r>
          </w:p>
        </w:tc>
      </w:tr>
      <w:tr w:rsidR="00CB1499" w14:paraId="2658FA4B" w14:textId="77777777" w:rsidTr="007F6C33">
        <w:tc>
          <w:tcPr>
            <w:tcW w:w="2337" w:type="dxa"/>
          </w:tcPr>
          <w:p w14:paraId="1EBABD11" w14:textId="34D6DBE9" w:rsidR="00CB1499" w:rsidRDefault="006D0AAE" w:rsidP="00956F98">
            <w:pPr>
              <w:ind w:firstLine="260"/>
            </w:pPr>
            <w:r>
              <w:t>4</w:t>
            </w:r>
          </w:p>
        </w:tc>
        <w:tc>
          <w:tcPr>
            <w:tcW w:w="2337" w:type="dxa"/>
          </w:tcPr>
          <w:p w14:paraId="7CF3ECEB" w14:textId="078628F7" w:rsidR="00CB1499" w:rsidRDefault="00C80497" w:rsidP="007F6C33">
            <w:pPr>
              <w:jc w:val="center"/>
            </w:pPr>
            <w:r>
              <w:t>Illinois</w:t>
            </w:r>
          </w:p>
        </w:tc>
        <w:tc>
          <w:tcPr>
            <w:tcW w:w="2338" w:type="dxa"/>
          </w:tcPr>
          <w:p w14:paraId="34D4F8F8" w14:textId="06880DD0" w:rsidR="00CB1499" w:rsidRDefault="00D15300" w:rsidP="007F6C33">
            <w:pPr>
              <w:tabs>
                <w:tab w:val="decimal" w:pos="1250"/>
              </w:tabs>
            </w:pPr>
            <w:r>
              <w:t>577</w:t>
            </w:r>
          </w:p>
        </w:tc>
        <w:tc>
          <w:tcPr>
            <w:tcW w:w="2338" w:type="dxa"/>
          </w:tcPr>
          <w:p w14:paraId="696016D6" w14:textId="40EAEDF8" w:rsidR="00CB1499" w:rsidRDefault="00940959" w:rsidP="007F6C33">
            <w:pPr>
              <w:tabs>
                <w:tab w:val="decimal" w:pos="1250"/>
              </w:tabs>
            </w:pPr>
            <w:r>
              <w:t>169</w:t>
            </w:r>
          </w:p>
        </w:tc>
      </w:tr>
      <w:tr w:rsidR="00CB1499" w14:paraId="528FE815" w14:textId="77777777" w:rsidTr="007F6C33">
        <w:tc>
          <w:tcPr>
            <w:tcW w:w="2337" w:type="dxa"/>
          </w:tcPr>
          <w:p w14:paraId="3E86CDF6" w14:textId="31BF5416" w:rsidR="00CB1499" w:rsidRDefault="006D0AAE" w:rsidP="00956F98">
            <w:pPr>
              <w:ind w:firstLine="260"/>
            </w:pPr>
            <w:r>
              <w:t>4</w:t>
            </w:r>
          </w:p>
        </w:tc>
        <w:tc>
          <w:tcPr>
            <w:tcW w:w="2337" w:type="dxa"/>
          </w:tcPr>
          <w:p w14:paraId="5498317B" w14:textId="62302552" w:rsidR="00CB1499" w:rsidRDefault="00C80497" w:rsidP="007F6C33">
            <w:pPr>
              <w:jc w:val="center"/>
            </w:pPr>
            <w:r>
              <w:t>Ohio</w:t>
            </w:r>
          </w:p>
        </w:tc>
        <w:tc>
          <w:tcPr>
            <w:tcW w:w="2338" w:type="dxa"/>
          </w:tcPr>
          <w:p w14:paraId="6DAF10BA" w14:textId="2B72CD87" w:rsidR="00CB1499" w:rsidRDefault="00D15300" w:rsidP="007F6C33">
            <w:pPr>
              <w:tabs>
                <w:tab w:val="decimal" w:pos="1250"/>
              </w:tabs>
            </w:pPr>
            <w:r>
              <w:t>659</w:t>
            </w:r>
          </w:p>
        </w:tc>
        <w:tc>
          <w:tcPr>
            <w:tcW w:w="2338" w:type="dxa"/>
          </w:tcPr>
          <w:p w14:paraId="70218FA0" w14:textId="4E8240DD" w:rsidR="00CB1499" w:rsidRDefault="00940959" w:rsidP="007F6C33">
            <w:pPr>
              <w:tabs>
                <w:tab w:val="decimal" w:pos="1250"/>
              </w:tabs>
            </w:pPr>
            <w:r>
              <w:t>193</w:t>
            </w:r>
          </w:p>
        </w:tc>
      </w:tr>
      <w:tr w:rsidR="00CB1499" w14:paraId="5CA9C7A2" w14:textId="77777777" w:rsidTr="007F6C33">
        <w:tc>
          <w:tcPr>
            <w:tcW w:w="2337" w:type="dxa"/>
          </w:tcPr>
          <w:p w14:paraId="75C74A50" w14:textId="14098CB0" w:rsidR="00CB1499" w:rsidRDefault="006D0AAE" w:rsidP="00956F98">
            <w:pPr>
              <w:ind w:firstLine="260"/>
            </w:pPr>
            <w:r>
              <w:t>5</w:t>
            </w:r>
          </w:p>
        </w:tc>
        <w:tc>
          <w:tcPr>
            <w:tcW w:w="2337" w:type="dxa"/>
          </w:tcPr>
          <w:p w14:paraId="797AD359" w14:textId="19154EE5" w:rsidR="00CB1499" w:rsidRDefault="00C80497" w:rsidP="007F6C33">
            <w:pPr>
              <w:jc w:val="center"/>
            </w:pPr>
            <w:r>
              <w:t>Florida</w:t>
            </w:r>
          </w:p>
        </w:tc>
        <w:tc>
          <w:tcPr>
            <w:tcW w:w="2338" w:type="dxa"/>
          </w:tcPr>
          <w:p w14:paraId="780AF9EF" w14:textId="1DF06243" w:rsidR="00CB1499" w:rsidRDefault="00D15300" w:rsidP="007F6C33">
            <w:pPr>
              <w:tabs>
                <w:tab w:val="decimal" w:pos="1250"/>
              </w:tabs>
            </w:pPr>
            <w:r>
              <w:t>533</w:t>
            </w:r>
          </w:p>
        </w:tc>
        <w:tc>
          <w:tcPr>
            <w:tcW w:w="2338" w:type="dxa"/>
          </w:tcPr>
          <w:p w14:paraId="582348B9" w14:textId="78C45FC1" w:rsidR="00CB1499" w:rsidRDefault="00940959" w:rsidP="007F6C33">
            <w:pPr>
              <w:tabs>
                <w:tab w:val="decimal" w:pos="1250"/>
              </w:tabs>
            </w:pPr>
            <w:r>
              <w:t>156</w:t>
            </w:r>
          </w:p>
        </w:tc>
      </w:tr>
      <w:tr w:rsidR="00CB1499" w14:paraId="6B654149" w14:textId="77777777" w:rsidTr="007F6C33">
        <w:tc>
          <w:tcPr>
            <w:tcW w:w="2337" w:type="dxa"/>
          </w:tcPr>
          <w:p w14:paraId="785C774D" w14:textId="4D66F45C" w:rsidR="00CB1499" w:rsidRDefault="006D0AAE" w:rsidP="00956F98">
            <w:pPr>
              <w:ind w:firstLine="260"/>
            </w:pPr>
            <w:r>
              <w:t>5</w:t>
            </w:r>
          </w:p>
        </w:tc>
        <w:tc>
          <w:tcPr>
            <w:tcW w:w="2337" w:type="dxa"/>
          </w:tcPr>
          <w:p w14:paraId="0E59C2EE" w14:textId="4DA8E178" w:rsidR="00CB1499" w:rsidRDefault="00C80497" w:rsidP="007F6C33">
            <w:pPr>
              <w:jc w:val="center"/>
            </w:pPr>
            <w:r>
              <w:t>Tennessee</w:t>
            </w:r>
          </w:p>
        </w:tc>
        <w:tc>
          <w:tcPr>
            <w:tcW w:w="2338" w:type="dxa"/>
          </w:tcPr>
          <w:p w14:paraId="2497E4FA" w14:textId="4AE3989C" w:rsidR="00CB1499" w:rsidRDefault="00D15300" w:rsidP="007F6C33">
            <w:pPr>
              <w:tabs>
                <w:tab w:val="decimal" w:pos="1250"/>
              </w:tabs>
            </w:pPr>
            <w:r>
              <w:t>475</w:t>
            </w:r>
          </w:p>
        </w:tc>
        <w:tc>
          <w:tcPr>
            <w:tcW w:w="2338" w:type="dxa"/>
          </w:tcPr>
          <w:p w14:paraId="72380D5B" w14:textId="105C6B9B" w:rsidR="00CB1499" w:rsidRDefault="00940959" w:rsidP="007F6C33">
            <w:pPr>
              <w:tabs>
                <w:tab w:val="decimal" w:pos="1250"/>
              </w:tabs>
            </w:pPr>
            <w:r>
              <w:t>139</w:t>
            </w:r>
          </w:p>
        </w:tc>
      </w:tr>
      <w:tr w:rsidR="00CB1499" w14:paraId="2C9CA449" w14:textId="77777777" w:rsidTr="007F6C33">
        <w:tc>
          <w:tcPr>
            <w:tcW w:w="2337" w:type="dxa"/>
          </w:tcPr>
          <w:p w14:paraId="268676A5" w14:textId="01B93EA6" w:rsidR="00CB1499" w:rsidRDefault="006D0AAE" w:rsidP="00956F98">
            <w:pPr>
              <w:ind w:firstLine="260"/>
            </w:pPr>
            <w:r>
              <w:t>6</w:t>
            </w:r>
          </w:p>
        </w:tc>
        <w:tc>
          <w:tcPr>
            <w:tcW w:w="2337" w:type="dxa"/>
          </w:tcPr>
          <w:p w14:paraId="0F826BCA" w14:textId="48AC02B6" w:rsidR="00CB1499" w:rsidRDefault="00C80497" w:rsidP="007F6C33">
            <w:pPr>
              <w:jc w:val="center"/>
            </w:pPr>
            <w:r>
              <w:t>Connecticut</w:t>
            </w:r>
          </w:p>
        </w:tc>
        <w:tc>
          <w:tcPr>
            <w:tcW w:w="2338" w:type="dxa"/>
          </w:tcPr>
          <w:p w14:paraId="196DE1AD" w14:textId="21F8D1E6" w:rsidR="00CB1499" w:rsidRDefault="00D15300" w:rsidP="007F6C33">
            <w:pPr>
              <w:tabs>
                <w:tab w:val="decimal" w:pos="1250"/>
              </w:tabs>
            </w:pPr>
            <w:r>
              <w:t>157</w:t>
            </w:r>
          </w:p>
        </w:tc>
        <w:tc>
          <w:tcPr>
            <w:tcW w:w="2338" w:type="dxa"/>
          </w:tcPr>
          <w:p w14:paraId="277773A7" w14:textId="3373DE06" w:rsidR="00CB1499" w:rsidRDefault="00940959" w:rsidP="007F6C33">
            <w:pPr>
              <w:tabs>
                <w:tab w:val="decimal" w:pos="1250"/>
              </w:tabs>
            </w:pPr>
            <w:r>
              <w:t>46</w:t>
            </w:r>
          </w:p>
        </w:tc>
      </w:tr>
      <w:tr w:rsidR="00CB1499" w14:paraId="68955A61" w14:textId="77777777" w:rsidTr="007F6C33">
        <w:tc>
          <w:tcPr>
            <w:tcW w:w="2337" w:type="dxa"/>
            <w:tcBorders>
              <w:bottom w:val="single" w:sz="4" w:space="0" w:color="auto"/>
            </w:tcBorders>
          </w:tcPr>
          <w:p w14:paraId="10575D76" w14:textId="3AA515E3" w:rsidR="00CB1499" w:rsidRDefault="006D0AAE" w:rsidP="00956F98">
            <w:pPr>
              <w:ind w:firstLine="260"/>
            </w:pPr>
            <w:r>
              <w:t>6</w:t>
            </w:r>
          </w:p>
        </w:tc>
        <w:tc>
          <w:tcPr>
            <w:tcW w:w="2337" w:type="dxa"/>
            <w:tcBorders>
              <w:bottom w:val="single" w:sz="4" w:space="0" w:color="auto"/>
            </w:tcBorders>
          </w:tcPr>
          <w:p w14:paraId="02A942A6" w14:textId="22B2A709" w:rsidR="00CB1499" w:rsidRDefault="00C80497" w:rsidP="007F6C33">
            <w:pPr>
              <w:jc w:val="center"/>
            </w:pPr>
            <w:r>
              <w:t>New York</w:t>
            </w:r>
          </w:p>
        </w:tc>
        <w:tc>
          <w:tcPr>
            <w:tcW w:w="2338" w:type="dxa"/>
            <w:tcBorders>
              <w:bottom w:val="single" w:sz="4" w:space="0" w:color="auto"/>
            </w:tcBorders>
          </w:tcPr>
          <w:p w14:paraId="326E986C" w14:textId="1547DFE7" w:rsidR="00CB1499" w:rsidRDefault="00D15300" w:rsidP="007F6C33">
            <w:pPr>
              <w:tabs>
                <w:tab w:val="decimal" w:pos="1250"/>
              </w:tabs>
            </w:pPr>
            <w:r>
              <w:t>394</w:t>
            </w:r>
          </w:p>
        </w:tc>
        <w:tc>
          <w:tcPr>
            <w:tcW w:w="2338" w:type="dxa"/>
            <w:tcBorders>
              <w:bottom w:val="single" w:sz="4" w:space="0" w:color="auto"/>
            </w:tcBorders>
          </w:tcPr>
          <w:p w14:paraId="57DA30F7" w14:textId="78E7A259" w:rsidR="00CB1499" w:rsidRDefault="00940959" w:rsidP="007F6C33">
            <w:pPr>
              <w:tabs>
                <w:tab w:val="decimal" w:pos="1250"/>
              </w:tabs>
            </w:pPr>
            <w:r>
              <w:t>115</w:t>
            </w:r>
          </w:p>
        </w:tc>
      </w:tr>
      <w:tr w:rsidR="00CB1499" w14:paraId="7C16AE2B" w14:textId="77777777" w:rsidTr="007F6C33">
        <w:tc>
          <w:tcPr>
            <w:tcW w:w="2337" w:type="dxa"/>
            <w:tcBorders>
              <w:top w:val="single" w:sz="4" w:space="0" w:color="auto"/>
              <w:bottom w:val="single" w:sz="4" w:space="0" w:color="auto"/>
            </w:tcBorders>
          </w:tcPr>
          <w:p w14:paraId="44B93599" w14:textId="658BAA72" w:rsidR="00CB1499" w:rsidRDefault="00C80497" w:rsidP="007F6C33">
            <w:pPr>
              <w:ind w:hanging="120"/>
            </w:pPr>
            <w:r>
              <w:t>Overall Totals</w:t>
            </w:r>
          </w:p>
        </w:tc>
        <w:tc>
          <w:tcPr>
            <w:tcW w:w="2337" w:type="dxa"/>
            <w:tcBorders>
              <w:top w:val="single" w:sz="4" w:space="0" w:color="auto"/>
              <w:bottom w:val="single" w:sz="4" w:space="0" w:color="auto"/>
            </w:tcBorders>
          </w:tcPr>
          <w:p w14:paraId="1049F9D0" w14:textId="77777777" w:rsidR="00CB1499" w:rsidRDefault="00CB1499" w:rsidP="00E34795"/>
        </w:tc>
        <w:tc>
          <w:tcPr>
            <w:tcW w:w="2338" w:type="dxa"/>
            <w:tcBorders>
              <w:top w:val="single" w:sz="4" w:space="0" w:color="auto"/>
              <w:bottom w:val="single" w:sz="4" w:space="0" w:color="auto"/>
            </w:tcBorders>
          </w:tcPr>
          <w:p w14:paraId="01016221" w14:textId="3B50BDBC" w:rsidR="00CB1499" w:rsidRDefault="00940959" w:rsidP="007F6C33">
            <w:pPr>
              <w:tabs>
                <w:tab w:val="decimal" w:pos="1250"/>
              </w:tabs>
            </w:pPr>
            <w:r>
              <w:t>6,411</w:t>
            </w:r>
          </w:p>
        </w:tc>
        <w:tc>
          <w:tcPr>
            <w:tcW w:w="2338" w:type="dxa"/>
            <w:tcBorders>
              <w:top w:val="single" w:sz="4" w:space="0" w:color="auto"/>
              <w:bottom w:val="single" w:sz="4" w:space="0" w:color="auto"/>
            </w:tcBorders>
          </w:tcPr>
          <w:p w14:paraId="2D1E3CFE" w14:textId="45A7A331" w:rsidR="00CB1499" w:rsidRDefault="00940959" w:rsidP="007F6C33">
            <w:pPr>
              <w:tabs>
                <w:tab w:val="decimal" w:pos="1250"/>
              </w:tabs>
            </w:pPr>
            <w:r>
              <w:t>1,882</w:t>
            </w:r>
          </w:p>
        </w:tc>
      </w:tr>
    </w:tbl>
    <w:p w14:paraId="71C9B098" w14:textId="77777777" w:rsidR="008F2276" w:rsidRDefault="008F2276" w:rsidP="00E34795"/>
    <w:p w14:paraId="0022EEBC" w14:textId="16A62441" w:rsidR="00FB7F53" w:rsidRDefault="00FA1808" w:rsidP="00E34795">
      <w:pPr>
        <w:rPr>
          <w:rFonts w:cs="Times New Roman"/>
        </w:rPr>
      </w:pPr>
      <w:r>
        <w:tab/>
      </w:r>
      <w:r w:rsidR="002077F3">
        <w:t>The questionnaire used for data collection was developed by the research team at</w:t>
      </w:r>
      <w:r w:rsidR="007F4588">
        <w:t xml:space="preserve"> the</w:t>
      </w:r>
      <w:r w:rsidR="002077F3">
        <w:t xml:space="preserve"> University</w:t>
      </w:r>
      <w:r w:rsidR="00D344DB">
        <w:t xml:space="preserve"> of Arkansas</w:t>
      </w:r>
      <w:r w:rsidR="00AB014F">
        <w:t xml:space="preserve">. </w:t>
      </w:r>
      <w:r w:rsidR="00DA449A">
        <w:t>Four different scales</w:t>
      </w:r>
      <w:r w:rsidR="00427C94">
        <w:t xml:space="preserve">: </w:t>
      </w:r>
      <w:r w:rsidR="00E12130">
        <w:t xml:space="preserve">(a) </w:t>
      </w:r>
      <w:r w:rsidR="00E12130" w:rsidRPr="00905076">
        <w:rPr>
          <w:rFonts w:cs="Times New Roman"/>
        </w:rPr>
        <w:t>importance of career promotion activities</w:t>
      </w:r>
      <w:r w:rsidR="00E12130">
        <w:rPr>
          <w:rFonts w:cs="Times New Roman"/>
        </w:rPr>
        <w:t>; (b)</w:t>
      </w:r>
      <w:r w:rsidR="00E12130" w:rsidRPr="00905076">
        <w:rPr>
          <w:rFonts w:cs="Times New Roman"/>
        </w:rPr>
        <w:t xml:space="preserve"> frequency of career promotion activities</w:t>
      </w:r>
      <w:r w:rsidR="00E12130">
        <w:rPr>
          <w:rFonts w:cs="Times New Roman"/>
        </w:rPr>
        <w:t>; (c)</w:t>
      </w:r>
      <w:r w:rsidR="00E12130" w:rsidRPr="00905076">
        <w:rPr>
          <w:rFonts w:cs="Times New Roman"/>
        </w:rPr>
        <w:t xml:space="preserve"> job satisfaction</w:t>
      </w:r>
      <w:r w:rsidR="00E12130">
        <w:rPr>
          <w:rFonts w:cs="Times New Roman"/>
        </w:rPr>
        <w:t>;</w:t>
      </w:r>
      <w:r w:rsidR="00E12130" w:rsidRPr="00905076">
        <w:rPr>
          <w:rFonts w:cs="Times New Roman"/>
        </w:rPr>
        <w:t xml:space="preserve"> and </w:t>
      </w:r>
      <w:r w:rsidR="00667F0F">
        <w:rPr>
          <w:rFonts w:cs="Times New Roman"/>
        </w:rPr>
        <w:t xml:space="preserve">(d) </w:t>
      </w:r>
      <w:r w:rsidR="00E12130" w:rsidRPr="00905076">
        <w:rPr>
          <w:rFonts w:cs="Times New Roman"/>
        </w:rPr>
        <w:t>self-efficacy</w:t>
      </w:r>
      <w:r w:rsidR="00667F0F">
        <w:rPr>
          <w:rFonts w:cs="Times New Roman"/>
        </w:rPr>
        <w:t xml:space="preserve"> were included to </w:t>
      </w:r>
      <w:r w:rsidR="00357D13">
        <w:rPr>
          <w:rFonts w:cs="Times New Roman"/>
        </w:rPr>
        <w:t xml:space="preserve">address </w:t>
      </w:r>
      <w:r w:rsidR="005D6DC9">
        <w:rPr>
          <w:rFonts w:cs="Times New Roman"/>
        </w:rPr>
        <w:t>each</w:t>
      </w:r>
      <w:r w:rsidR="00357D13">
        <w:rPr>
          <w:rFonts w:cs="Times New Roman"/>
        </w:rPr>
        <w:t xml:space="preserve"> research objective. </w:t>
      </w:r>
      <w:r w:rsidR="007C3BFB">
        <w:rPr>
          <w:rFonts w:cs="Times New Roman"/>
        </w:rPr>
        <w:t xml:space="preserve">Twenty items were </w:t>
      </w:r>
      <w:r w:rsidR="005A13EE">
        <w:rPr>
          <w:rFonts w:cs="Times New Roman"/>
        </w:rPr>
        <w:t xml:space="preserve">listed for both the importance of career promotion activities and frequency of career promotion activities scales. </w:t>
      </w:r>
      <w:r w:rsidR="00DF553C">
        <w:rPr>
          <w:rFonts w:cs="Times New Roman"/>
        </w:rPr>
        <w:t>These items</w:t>
      </w:r>
      <w:r w:rsidR="001800EE">
        <w:rPr>
          <w:rFonts w:cs="Times New Roman"/>
        </w:rPr>
        <w:t xml:space="preserve"> were </w:t>
      </w:r>
      <w:r w:rsidR="0003516C">
        <w:rPr>
          <w:rFonts w:cs="Times New Roman"/>
        </w:rPr>
        <w:t>taken from existing literature (Arnett-Hartwick, 2015)</w:t>
      </w:r>
      <w:r w:rsidR="00BD2CAF">
        <w:rPr>
          <w:rFonts w:cs="Times New Roman"/>
        </w:rPr>
        <w:t xml:space="preserve"> </w:t>
      </w:r>
      <w:r w:rsidR="00CE2C6C">
        <w:rPr>
          <w:rFonts w:cs="Times New Roman"/>
        </w:rPr>
        <w:t xml:space="preserve">or developed by the research team </w:t>
      </w:r>
      <w:r w:rsidR="00350019">
        <w:rPr>
          <w:rFonts w:cs="Times New Roman"/>
        </w:rPr>
        <w:t xml:space="preserve">through </w:t>
      </w:r>
      <w:r w:rsidR="008431D7">
        <w:rPr>
          <w:rFonts w:cs="Times New Roman"/>
        </w:rPr>
        <w:t xml:space="preserve">professional </w:t>
      </w:r>
      <w:r w:rsidR="00350019">
        <w:rPr>
          <w:rFonts w:cs="Times New Roman"/>
        </w:rPr>
        <w:t xml:space="preserve">experience with the topic. </w:t>
      </w:r>
      <w:r w:rsidR="00910962" w:rsidRPr="00905076">
        <w:rPr>
          <w:rFonts w:cs="Times New Roman"/>
        </w:rPr>
        <w:t xml:space="preserve">The importance of career promotion activity items was measured on a 5-point Likert-type scale ranging from 1 = </w:t>
      </w:r>
      <w:r w:rsidR="00910962" w:rsidRPr="008F7084">
        <w:rPr>
          <w:rFonts w:cs="Times New Roman"/>
          <w:i/>
          <w:iCs/>
        </w:rPr>
        <w:t>Very Unimportant</w:t>
      </w:r>
      <w:r w:rsidR="00910962" w:rsidRPr="00905076">
        <w:rPr>
          <w:rFonts w:cs="Times New Roman"/>
        </w:rPr>
        <w:t xml:space="preserve"> to 5 = </w:t>
      </w:r>
      <w:r w:rsidR="00910962" w:rsidRPr="008F7084">
        <w:rPr>
          <w:rFonts w:cs="Times New Roman"/>
          <w:i/>
          <w:iCs/>
        </w:rPr>
        <w:t>Very Important</w:t>
      </w:r>
      <w:r w:rsidR="00910962" w:rsidRPr="00905076">
        <w:rPr>
          <w:rFonts w:cs="Times New Roman"/>
        </w:rPr>
        <w:t xml:space="preserve">, and the frequency of career promotion activities was measured on a 5-point Likert-type scale ranging from 1 = </w:t>
      </w:r>
      <w:r w:rsidR="00910962" w:rsidRPr="008F7084">
        <w:rPr>
          <w:rFonts w:cs="Times New Roman"/>
          <w:i/>
          <w:iCs/>
        </w:rPr>
        <w:t xml:space="preserve">Never </w:t>
      </w:r>
      <w:r w:rsidR="00910962" w:rsidRPr="00905076">
        <w:rPr>
          <w:rFonts w:cs="Times New Roman"/>
        </w:rPr>
        <w:t xml:space="preserve">to 5 = </w:t>
      </w:r>
      <w:r w:rsidR="00910962" w:rsidRPr="008F7084">
        <w:rPr>
          <w:rFonts w:cs="Times New Roman"/>
          <w:i/>
          <w:iCs/>
        </w:rPr>
        <w:t>Always</w:t>
      </w:r>
      <w:r w:rsidR="00910962" w:rsidRPr="00905076">
        <w:rPr>
          <w:rFonts w:cs="Times New Roman"/>
        </w:rPr>
        <w:t>.</w:t>
      </w:r>
      <w:r w:rsidR="00E40E2D">
        <w:rPr>
          <w:rFonts w:cs="Times New Roman"/>
        </w:rPr>
        <w:t xml:space="preserve"> Brayfield</w:t>
      </w:r>
      <w:r w:rsidR="00FB7F53">
        <w:rPr>
          <w:rFonts w:cs="Times New Roman"/>
        </w:rPr>
        <w:t xml:space="preserve"> and Rothe’s (1951) 18-item scale was </w:t>
      </w:r>
      <w:r w:rsidR="003C211A">
        <w:rPr>
          <w:rFonts w:cs="Times New Roman"/>
        </w:rPr>
        <w:t>used to measure job satisfaction</w:t>
      </w:r>
      <w:r w:rsidR="00033744">
        <w:rPr>
          <w:rFonts w:cs="Times New Roman"/>
        </w:rPr>
        <w:t xml:space="preserve"> and had a reported </w:t>
      </w:r>
      <w:r w:rsidR="003E545C">
        <w:rPr>
          <w:rFonts w:cs="Times New Roman"/>
        </w:rPr>
        <w:t xml:space="preserve">reliability of Cronbach’s alpha = .82. </w:t>
      </w:r>
      <w:r w:rsidR="00CF2F46">
        <w:rPr>
          <w:rFonts w:cs="Times New Roman"/>
        </w:rPr>
        <w:t>Items on the job satisfaction scale were rated from</w:t>
      </w:r>
      <w:r w:rsidR="008C52EB">
        <w:rPr>
          <w:rFonts w:cs="Times New Roman"/>
        </w:rPr>
        <w:t xml:space="preserve"> </w:t>
      </w:r>
      <w:r w:rsidR="008C52EB" w:rsidRPr="00905076">
        <w:rPr>
          <w:rFonts w:cs="Times New Roman"/>
        </w:rPr>
        <w:t xml:space="preserve">1= </w:t>
      </w:r>
      <w:r w:rsidR="008C52EB" w:rsidRPr="008F7084">
        <w:rPr>
          <w:rFonts w:cs="Times New Roman"/>
          <w:i/>
          <w:iCs/>
        </w:rPr>
        <w:t>Strongly Disagree</w:t>
      </w:r>
      <w:r w:rsidR="008C52EB" w:rsidRPr="00905076">
        <w:rPr>
          <w:rFonts w:cs="Times New Roman"/>
        </w:rPr>
        <w:t xml:space="preserve"> to 5 = </w:t>
      </w:r>
      <w:r w:rsidR="008C52EB" w:rsidRPr="008F7084">
        <w:rPr>
          <w:rFonts w:cs="Times New Roman"/>
          <w:i/>
          <w:iCs/>
        </w:rPr>
        <w:t>Strongly Agree</w:t>
      </w:r>
      <w:r w:rsidR="008C52EB" w:rsidRPr="00905076">
        <w:rPr>
          <w:rFonts w:cs="Times New Roman"/>
        </w:rPr>
        <w:t>.</w:t>
      </w:r>
      <w:r w:rsidR="004B4020">
        <w:rPr>
          <w:rFonts w:cs="Times New Roman"/>
        </w:rPr>
        <w:t xml:space="preserve"> </w:t>
      </w:r>
      <w:r w:rsidR="004B4020" w:rsidRPr="00905076">
        <w:rPr>
          <w:rFonts w:cs="Times New Roman"/>
        </w:rPr>
        <w:t xml:space="preserve">The self-efficacy of SBAE teachers was measured using 55 items developed by Duncan </w:t>
      </w:r>
      <w:r w:rsidR="008431D7">
        <w:rPr>
          <w:rFonts w:cs="Times New Roman"/>
        </w:rPr>
        <w:t>and</w:t>
      </w:r>
      <w:r w:rsidR="008431D7" w:rsidRPr="00905076">
        <w:rPr>
          <w:rFonts w:cs="Times New Roman"/>
        </w:rPr>
        <w:t xml:space="preserve"> </w:t>
      </w:r>
      <w:r w:rsidR="004B4020" w:rsidRPr="00905076">
        <w:rPr>
          <w:rFonts w:cs="Times New Roman"/>
        </w:rPr>
        <w:t>Ricketts (2008</w:t>
      </w:r>
      <w:r w:rsidR="003736D0" w:rsidRPr="00905076">
        <w:rPr>
          <w:rFonts w:cs="Times New Roman"/>
        </w:rPr>
        <w:t>) and</w:t>
      </w:r>
      <w:r w:rsidR="004B4020" w:rsidRPr="00905076">
        <w:rPr>
          <w:rFonts w:cs="Times New Roman"/>
        </w:rPr>
        <w:t xml:space="preserve"> used to determine SBAE </w:t>
      </w:r>
      <w:proofErr w:type="gramStart"/>
      <w:r w:rsidR="004B4020" w:rsidRPr="00905076">
        <w:rPr>
          <w:rFonts w:cs="Times New Roman"/>
        </w:rPr>
        <w:t>teachers</w:t>
      </w:r>
      <w:r w:rsidR="003736D0">
        <w:rPr>
          <w:rFonts w:cs="Times New Roman"/>
        </w:rPr>
        <w:t>’</w:t>
      </w:r>
      <w:proofErr w:type="gramEnd"/>
      <w:r w:rsidR="004B4020" w:rsidRPr="00905076">
        <w:rPr>
          <w:rFonts w:cs="Times New Roman"/>
        </w:rPr>
        <w:t xml:space="preserve"> perceived level of competence for the following variables: technical agriculture content</w:t>
      </w:r>
      <w:r w:rsidR="00EC14F1">
        <w:rPr>
          <w:rFonts w:cs="Times New Roman"/>
        </w:rPr>
        <w:t xml:space="preserve"> (17 items)</w:t>
      </w:r>
      <w:r w:rsidR="004B4020" w:rsidRPr="00905076">
        <w:rPr>
          <w:rFonts w:cs="Times New Roman"/>
        </w:rPr>
        <w:t>, FFA/leadership development/SAE</w:t>
      </w:r>
      <w:r w:rsidR="00EC14F1">
        <w:rPr>
          <w:rFonts w:cs="Times New Roman"/>
        </w:rPr>
        <w:t xml:space="preserve"> (17 items)</w:t>
      </w:r>
      <w:r w:rsidR="004B4020" w:rsidRPr="00905076">
        <w:rPr>
          <w:rFonts w:cs="Times New Roman"/>
        </w:rPr>
        <w:t>, teaching and learning</w:t>
      </w:r>
      <w:r w:rsidR="007D12DF">
        <w:rPr>
          <w:rFonts w:cs="Times New Roman"/>
        </w:rPr>
        <w:t xml:space="preserve"> (12 items)</w:t>
      </w:r>
      <w:r w:rsidR="004B4020" w:rsidRPr="00905076">
        <w:rPr>
          <w:rFonts w:cs="Times New Roman"/>
        </w:rPr>
        <w:t>, and program management</w:t>
      </w:r>
      <w:r w:rsidR="007D12DF">
        <w:rPr>
          <w:rFonts w:cs="Times New Roman"/>
        </w:rPr>
        <w:t xml:space="preserve"> (</w:t>
      </w:r>
      <w:r w:rsidR="00182D85">
        <w:rPr>
          <w:rFonts w:cs="Times New Roman"/>
        </w:rPr>
        <w:t>9</w:t>
      </w:r>
      <w:r w:rsidR="007D12DF">
        <w:rPr>
          <w:rFonts w:cs="Times New Roman"/>
        </w:rPr>
        <w:t xml:space="preserve"> items)</w:t>
      </w:r>
      <w:r w:rsidR="004B4020" w:rsidRPr="00905076">
        <w:rPr>
          <w:rFonts w:cs="Times New Roman"/>
        </w:rPr>
        <w:t>.</w:t>
      </w:r>
      <w:r w:rsidR="007D318E">
        <w:rPr>
          <w:rFonts w:cs="Times New Roman"/>
        </w:rPr>
        <w:t xml:space="preserve"> </w:t>
      </w:r>
      <w:r w:rsidR="001A22D3">
        <w:rPr>
          <w:rFonts w:cs="Times New Roman"/>
        </w:rPr>
        <w:t>I</w:t>
      </w:r>
      <w:r w:rsidR="001A22D3" w:rsidRPr="00905076">
        <w:rPr>
          <w:rFonts w:cs="Times New Roman"/>
        </w:rPr>
        <w:t xml:space="preserve">tems were </w:t>
      </w:r>
      <w:r w:rsidR="001A22D3">
        <w:rPr>
          <w:rFonts w:cs="Times New Roman"/>
        </w:rPr>
        <w:t>rat</w:t>
      </w:r>
      <w:r w:rsidR="001A22D3" w:rsidRPr="00905076">
        <w:rPr>
          <w:rFonts w:cs="Times New Roman"/>
        </w:rPr>
        <w:t xml:space="preserve">ed on a 5-point Likert-type scale ranging from 1= </w:t>
      </w:r>
      <w:r w:rsidR="001A22D3" w:rsidRPr="008F7084">
        <w:rPr>
          <w:rFonts w:cs="Times New Roman"/>
          <w:i/>
          <w:iCs/>
        </w:rPr>
        <w:t>Not Competent</w:t>
      </w:r>
      <w:r w:rsidR="001A22D3" w:rsidRPr="00905076">
        <w:rPr>
          <w:rFonts w:cs="Times New Roman"/>
        </w:rPr>
        <w:t xml:space="preserve"> to 5 = </w:t>
      </w:r>
      <w:r w:rsidR="001A22D3" w:rsidRPr="008F7084">
        <w:rPr>
          <w:rFonts w:cs="Times New Roman"/>
          <w:i/>
          <w:iCs/>
        </w:rPr>
        <w:t>Very Competent</w:t>
      </w:r>
      <w:r w:rsidR="001A22D3" w:rsidRPr="00905076">
        <w:rPr>
          <w:rFonts w:cs="Times New Roman"/>
        </w:rPr>
        <w:t xml:space="preserve">. Duncan and Ricketts (2008) reported the reliability </w:t>
      </w:r>
      <w:r w:rsidR="001A22D3">
        <w:rPr>
          <w:rFonts w:cs="Times New Roman"/>
        </w:rPr>
        <w:t>for each of</w:t>
      </w:r>
      <w:r w:rsidR="001A22D3" w:rsidRPr="00905076">
        <w:rPr>
          <w:rFonts w:cs="Times New Roman"/>
        </w:rPr>
        <w:t xml:space="preserve"> these constructs as equal to or greater than .87</w:t>
      </w:r>
      <w:r w:rsidR="001A22D3">
        <w:rPr>
          <w:rFonts w:cs="Times New Roman"/>
        </w:rPr>
        <w:t>.</w:t>
      </w:r>
      <w:r w:rsidR="00E227A6">
        <w:rPr>
          <w:rFonts w:cs="Times New Roman"/>
        </w:rPr>
        <w:t xml:space="preserve"> </w:t>
      </w:r>
      <w:r w:rsidR="006D37B2">
        <w:rPr>
          <w:rFonts w:cs="Times New Roman"/>
        </w:rPr>
        <w:t>The questionnaire also had a</w:t>
      </w:r>
      <w:r w:rsidR="00E227A6">
        <w:rPr>
          <w:rFonts w:cs="Times New Roman"/>
        </w:rPr>
        <w:t xml:space="preserve"> short demographics section </w:t>
      </w:r>
      <w:r w:rsidR="006D37B2">
        <w:rPr>
          <w:rFonts w:cs="Times New Roman"/>
        </w:rPr>
        <w:t xml:space="preserve">(11 items) </w:t>
      </w:r>
      <w:r w:rsidR="005A5F49">
        <w:rPr>
          <w:rFonts w:cs="Times New Roman"/>
        </w:rPr>
        <w:t xml:space="preserve">collecting information such as </w:t>
      </w:r>
      <w:r w:rsidR="0090144F" w:rsidRPr="00905076">
        <w:rPr>
          <w:rFonts w:cs="Times New Roman"/>
        </w:rPr>
        <w:t>age, gender, year of teaching experience, number of teachers in respondents’ agricultural education program, number of FFA members in respondents’ chapter, number of students respondents teach a day, how respondents became certified to teach, grade level respondents teach, classes respondents teach, highest level of education of respondents, and state where respondents teach.</w:t>
      </w:r>
    </w:p>
    <w:p w14:paraId="4BB0D86B" w14:textId="5A6B63DA" w:rsidR="001A22D3" w:rsidRDefault="001A22D3" w:rsidP="00E34795">
      <w:pPr>
        <w:rPr>
          <w:rFonts w:cs="Times New Roman"/>
        </w:rPr>
      </w:pPr>
      <w:r>
        <w:rPr>
          <w:rFonts w:cs="Times New Roman"/>
        </w:rPr>
        <w:tab/>
      </w:r>
    </w:p>
    <w:p w14:paraId="3E353CDC" w14:textId="781AC060" w:rsidR="008726D1" w:rsidRDefault="008C52EB" w:rsidP="00E34795">
      <w:pPr>
        <w:rPr>
          <w:rFonts w:cs="Times New Roman"/>
        </w:rPr>
      </w:pPr>
      <w:r>
        <w:rPr>
          <w:rFonts w:cs="Times New Roman"/>
        </w:rPr>
        <w:tab/>
      </w:r>
      <w:r w:rsidR="004561AD">
        <w:rPr>
          <w:rFonts w:cs="Times New Roman"/>
        </w:rPr>
        <w:t xml:space="preserve">Face and content validity were established by a panel of </w:t>
      </w:r>
      <w:r w:rsidR="008726D1">
        <w:rPr>
          <w:rFonts w:cs="Times New Roman"/>
        </w:rPr>
        <w:t>three</w:t>
      </w:r>
      <w:r w:rsidR="00BD2B3C">
        <w:rPr>
          <w:rFonts w:cs="Times New Roman"/>
        </w:rPr>
        <w:t xml:space="preserve"> University</w:t>
      </w:r>
      <w:r w:rsidR="00D344DB">
        <w:rPr>
          <w:rFonts w:cs="Times New Roman"/>
        </w:rPr>
        <w:t xml:space="preserve"> of Arkansas</w:t>
      </w:r>
      <w:r w:rsidR="00BD2B3C">
        <w:rPr>
          <w:rFonts w:cs="Times New Roman"/>
        </w:rPr>
        <w:t xml:space="preserve"> </w:t>
      </w:r>
      <w:r w:rsidR="008431D7">
        <w:rPr>
          <w:rFonts w:cs="Times New Roman"/>
        </w:rPr>
        <w:t xml:space="preserve">Agricultural Education </w:t>
      </w:r>
      <w:r w:rsidR="008726D1">
        <w:rPr>
          <w:rFonts w:cs="Times New Roman"/>
        </w:rPr>
        <w:t>faculty members with</w:t>
      </w:r>
      <w:r w:rsidR="00BD2B3C">
        <w:rPr>
          <w:rFonts w:cs="Times New Roman"/>
        </w:rPr>
        <w:t xml:space="preserve"> previous</w:t>
      </w:r>
      <w:r w:rsidR="008726D1">
        <w:rPr>
          <w:rFonts w:cs="Times New Roman"/>
        </w:rPr>
        <w:t xml:space="preserve"> experience in </w:t>
      </w:r>
      <w:r w:rsidR="00CD30A2">
        <w:rPr>
          <w:rFonts w:cs="Times New Roman"/>
        </w:rPr>
        <w:t>SBAE classrooms and in survey de</w:t>
      </w:r>
      <w:r w:rsidR="00BF2787">
        <w:rPr>
          <w:rFonts w:cs="Times New Roman"/>
        </w:rPr>
        <w:t xml:space="preserve">velopment and one graduate student. </w:t>
      </w:r>
      <w:r w:rsidR="0090144F">
        <w:rPr>
          <w:rFonts w:cs="Times New Roman"/>
        </w:rPr>
        <w:t>Scale items were examined by each researcher</w:t>
      </w:r>
      <w:r w:rsidR="00BC100C">
        <w:rPr>
          <w:rFonts w:cs="Times New Roman"/>
        </w:rPr>
        <w:t xml:space="preserve"> to determine appropriateness of wording for SBAE teachers and alignment with research objectives. </w:t>
      </w:r>
      <w:r w:rsidR="00483FB1">
        <w:rPr>
          <w:rFonts w:cs="Times New Roman"/>
        </w:rPr>
        <w:t>Team members also reviewed the questionnaire’s appearanc</w:t>
      </w:r>
      <w:r w:rsidR="005D5C09">
        <w:rPr>
          <w:rFonts w:cs="Times New Roman"/>
        </w:rPr>
        <w:t xml:space="preserve">e and </w:t>
      </w:r>
      <w:r w:rsidR="00AE335E">
        <w:rPr>
          <w:rFonts w:cs="Times New Roman"/>
        </w:rPr>
        <w:t>functionality</w:t>
      </w:r>
      <w:r w:rsidR="005D5C09">
        <w:rPr>
          <w:rFonts w:cs="Times New Roman"/>
        </w:rPr>
        <w:t xml:space="preserve"> </w:t>
      </w:r>
      <w:r w:rsidR="00AE335E">
        <w:rPr>
          <w:rFonts w:cs="Times New Roman"/>
        </w:rPr>
        <w:t xml:space="preserve">in Qualtrics prior to pilot testing. </w:t>
      </w:r>
      <w:r w:rsidR="00000B4D">
        <w:rPr>
          <w:rFonts w:cs="Times New Roman"/>
        </w:rPr>
        <w:t>To determine reliability</w:t>
      </w:r>
      <w:r w:rsidR="0084296B">
        <w:rPr>
          <w:rFonts w:cs="Times New Roman"/>
        </w:rPr>
        <w:t xml:space="preserve">, Oklahoma SBAE teachers were sent </w:t>
      </w:r>
      <w:r w:rsidR="002176E2">
        <w:rPr>
          <w:rFonts w:cs="Times New Roman"/>
        </w:rPr>
        <w:t>an email inviting them to complete the questionnaire</w:t>
      </w:r>
      <w:r w:rsidR="00E56886">
        <w:rPr>
          <w:rFonts w:cs="Times New Roman"/>
        </w:rPr>
        <w:t xml:space="preserve">. A sample of 36 SBAE teachers </w:t>
      </w:r>
      <w:r w:rsidR="00E164DE">
        <w:rPr>
          <w:rFonts w:cs="Times New Roman"/>
        </w:rPr>
        <w:t>responded,</w:t>
      </w:r>
      <w:r w:rsidR="00E56886">
        <w:rPr>
          <w:rFonts w:cs="Times New Roman"/>
        </w:rPr>
        <w:t xml:space="preserve"> </w:t>
      </w:r>
      <w:r w:rsidR="00E56886">
        <w:rPr>
          <w:rFonts w:cs="Times New Roman"/>
        </w:rPr>
        <w:lastRenderedPageBreak/>
        <w:t xml:space="preserve">and Cronbach’s alpha was calculated to determine internal consistency of each construct (Table 2). </w:t>
      </w:r>
      <w:r w:rsidR="00E164DE">
        <w:rPr>
          <w:rFonts w:cs="Times New Roman"/>
        </w:rPr>
        <w:t>All constructs were reliable according to Field (</w:t>
      </w:r>
      <w:r w:rsidR="00D4658B">
        <w:rPr>
          <w:rFonts w:cs="Times New Roman"/>
        </w:rPr>
        <w:t>2018).</w:t>
      </w:r>
    </w:p>
    <w:p w14:paraId="2B2E669A" w14:textId="77777777" w:rsidR="00D02062" w:rsidRDefault="00D02062" w:rsidP="00E34795">
      <w:pPr>
        <w:rPr>
          <w:rFonts w:cs="Times New Roman"/>
        </w:rPr>
      </w:pPr>
    </w:p>
    <w:tbl>
      <w:tblPr>
        <w:tblStyle w:val="TableGrid"/>
        <w:tblW w:w="0" w:type="auto"/>
        <w:tblInd w:w="-5" w:type="dxa"/>
        <w:tblLook w:val="04A0" w:firstRow="1" w:lastRow="0" w:firstColumn="1" w:lastColumn="0" w:noHBand="0" w:noVBand="1"/>
      </w:tblPr>
      <w:tblGrid>
        <w:gridCol w:w="6660"/>
        <w:gridCol w:w="2610"/>
      </w:tblGrid>
      <w:tr w:rsidR="00FC302A" w:rsidRPr="00FC302A" w14:paraId="583B3755" w14:textId="77777777" w:rsidTr="006C5AF2">
        <w:trPr>
          <w:trHeight w:val="144"/>
        </w:trPr>
        <w:tc>
          <w:tcPr>
            <w:tcW w:w="9270" w:type="dxa"/>
            <w:gridSpan w:val="2"/>
            <w:tcBorders>
              <w:top w:val="nil"/>
              <w:left w:val="nil"/>
              <w:bottom w:val="nil"/>
              <w:right w:val="nil"/>
            </w:tcBorders>
          </w:tcPr>
          <w:p w14:paraId="7E9C9634" w14:textId="33689DF1" w:rsidR="00FC302A" w:rsidRPr="00FC302A" w:rsidRDefault="00FC302A" w:rsidP="00D02062">
            <w:pPr>
              <w:ind w:hanging="100"/>
              <w:rPr>
                <w:rFonts w:cs="Times New Roman"/>
                <w:b/>
                <w:bCs/>
              </w:rPr>
            </w:pPr>
            <w:r>
              <w:rPr>
                <w:rFonts w:cs="Times New Roman"/>
                <w:b/>
                <w:bCs/>
              </w:rPr>
              <w:t>Table 2</w:t>
            </w:r>
          </w:p>
        </w:tc>
      </w:tr>
      <w:tr w:rsidR="00FC302A" w:rsidRPr="00FC302A" w14:paraId="38E17BA3" w14:textId="77777777" w:rsidTr="006C5AF2">
        <w:trPr>
          <w:trHeight w:val="144"/>
        </w:trPr>
        <w:tc>
          <w:tcPr>
            <w:tcW w:w="9270" w:type="dxa"/>
            <w:gridSpan w:val="2"/>
            <w:tcBorders>
              <w:top w:val="nil"/>
              <w:left w:val="nil"/>
              <w:bottom w:val="single" w:sz="4" w:space="0" w:color="auto"/>
              <w:right w:val="nil"/>
            </w:tcBorders>
          </w:tcPr>
          <w:p w14:paraId="1A6F3F70" w14:textId="71CC3FCA" w:rsidR="00FC302A" w:rsidRPr="00FC302A" w:rsidRDefault="00D02062" w:rsidP="00D02062">
            <w:pPr>
              <w:ind w:hanging="100"/>
              <w:rPr>
                <w:rFonts w:cs="Times New Roman"/>
                <w:i/>
                <w:iCs/>
              </w:rPr>
            </w:pPr>
            <w:r>
              <w:rPr>
                <w:rFonts w:cs="Times New Roman"/>
                <w:i/>
                <w:iCs/>
              </w:rPr>
              <w:t>Pilot Test Scale Reliability Results</w:t>
            </w:r>
          </w:p>
        </w:tc>
      </w:tr>
      <w:tr w:rsidR="00FC302A" w:rsidRPr="00FC302A" w14:paraId="5E9FE014" w14:textId="77777777" w:rsidTr="006C5AF2">
        <w:trPr>
          <w:trHeight w:val="144"/>
        </w:trPr>
        <w:tc>
          <w:tcPr>
            <w:tcW w:w="6660" w:type="dxa"/>
            <w:tcBorders>
              <w:top w:val="single" w:sz="4" w:space="0" w:color="auto"/>
              <w:left w:val="nil"/>
              <w:bottom w:val="single" w:sz="4" w:space="0" w:color="auto"/>
              <w:right w:val="nil"/>
            </w:tcBorders>
          </w:tcPr>
          <w:p w14:paraId="2E0E57F0" w14:textId="77777777" w:rsidR="00FC302A" w:rsidRPr="00FC302A" w:rsidRDefault="00FC302A" w:rsidP="00FC302A">
            <w:pPr>
              <w:ind w:hanging="100"/>
              <w:rPr>
                <w:rFonts w:cs="Times New Roman"/>
              </w:rPr>
            </w:pPr>
            <w:r w:rsidRPr="00FC302A">
              <w:rPr>
                <w:rFonts w:cs="Times New Roman"/>
              </w:rPr>
              <w:t>Scale</w:t>
            </w:r>
          </w:p>
        </w:tc>
        <w:tc>
          <w:tcPr>
            <w:tcW w:w="2610" w:type="dxa"/>
            <w:tcBorders>
              <w:top w:val="single" w:sz="4" w:space="0" w:color="auto"/>
              <w:left w:val="nil"/>
              <w:bottom w:val="single" w:sz="4" w:space="0" w:color="auto"/>
              <w:right w:val="nil"/>
            </w:tcBorders>
          </w:tcPr>
          <w:p w14:paraId="77504CD1" w14:textId="3E7E291D" w:rsidR="00FC302A" w:rsidRPr="00FC302A" w:rsidRDefault="00FC302A" w:rsidP="00BE1FB2">
            <w:pPr>
              <w:jc w:val="center"/>
              <w:rPr>
                <w:rFonts w:cs="Times New Roman"/>
              </w:rPr>
            </w:pPr>
            <w:r w:rsidRPr="00FC302A">
              <w:rPr>
                <w:rFonts w:cs="Times New Roman"/>
              </w:rPr>
              <w:t xml:space="preserve">Cronbach’s </w:t>
            </w:r>
            <w:r w:rsidR="00BE1FB2">
              <w:rPr>
                <w:rFonts w:cs="Times New Roman"/>
              </w:rPr>
              <w:sym w:font="Symbol" w:char="F061"/>
            </w:r>
          </w:p>
        </w:tc>
      </w:tr>
      <w:tr w:rsidR="00FC302A" w:rsidRPr="00FC302A" w14:paraId="7F48212B" w14:textId="77777777" w:rsidTr="006C5AF2">
        <w:trPr>
          <w:trHeight w:val="144"/>
        </w:trPr>
        <w:tc>
          <w:tcPr>
            <w:tcW w:w="6660" w:type="dxa"/>
            <w:tcBorders>
              <w:left w:val="nil"/>
              <w:bottom w:val="nil"/>
              <w:right w:val="nil"/>
            </w:tcBorders>
          </w:tcPr>
          <w:p w14:paraId="366441F2" w14:textId="77777777" w:rsidR="00FC302A" w:rsidRPr="00FC302A" w:rsidRDefault="00FC302A" w:rsidP="00FC302A">
            <w:pPr>
              <w:rPr>
                <w:rFonts w:cs="Times New Roman"/>
              </w:rPr>
            </w:pPr>
            <w:r w:rsidRPr="00FC302A">
              <w:rPr>
                <w:rFonts w:cs="Times New Roman"/>
              </w:rPr>
              <w:t>Importance of SBAE Teacher Career Promotion Activities</w:t>
            </w:r>
          </w:p>
        </w:tc>
        <w:tc>
          <w:tcPr>
            <w:tcW w:w="2610" w:type="dxa"/>
            <w:tcBorders>
              <w:left w:val="nil"/>
              <w:bottom w:val="nil"/>
              <w:right w:val="nil"/>
            </w:tcBorders>
          </w:tcPr>
          <w:p w14:paraId="3F42C338" w14:textId="77777777" w:rsidR="00FC302A" w:rsidRPr="00FC302A" w:rsidRDefault="00FC302A" w:rsidP="00BE1FB2">
            <w:pPr>
              <w:tabs>
                <w:tab w:val="decimal" w:pos="980"/>
              </w:tabs>
              <w:rPr>
                <w:rFonts w:cs="Times New Roman"/>
              </w:rPr>
            </w:pPr>
            <w:r w:rsidRPr="00FC302A">
              <w:rPr>
                <w:rFonts w:cs="Times New Roman"/>
              </w:rPr>
              <w:t>.96</w:t>
            </w:r>
          </w:p>
        </w:tc>
      </w:tr>
      <w:tr w:rsidR="00FC302A" w:rsidRPr="00FC302A" w14:paraId="5C917DF6" w14:textId="77777777" w:rsidTr="006C5AF2">
        <w:trPr>
          <w:trHeight w:val="144"/>
        </w:trPr>
        <w:tc>
          <w:tcPr>
            <w:tcW w:w="6660" w:type="dxa"/>
            <w:tcBorders>
              <w:top w:val="nil"/>
              <w:left w:val="nil"/>
              <w:bottom w:val="nil"/>
              <w:right w:val="nil"/>
            </w:tcBorders>
          </w:tcPr>
          <w:p w14:paraId="0D2D690F" w14:textId="77777777" w:rsidR="00FC302A" w:rsidRPr="00FC302A" w:rsidRDefault="00FC302A" w:rsidP="00FC302A">
            <w:pPr>
              <w:rPr>
                <w:rFonts w:cs="Times New Roman"/>
              </w:rPr>
            </w:pPr>
            <w:r w:rsidRPr="00FC302A">
              <w:rPr>
                <w:rFonts w:cs="Times New Roman"/>
              </w:rPr>
              <w:t>Frequency of SBAE Teacher Career Promotion Activities</w:t>
            </w:r>
          </w:p>
        </w:tc>
        <w:tc>
          <w:tcPr>
            <w:tcW w:w="2610" w:type="dxa"/>
            <w:tcBorders>
              <w:top w:val="nil"/>
              <w:left w:val="nil"/>
              <w:bottom w:val="nil"/>
              <w:right w:val="nil"/>
            </w:tcBorders>
          </w:tcPr>
          <w:p w14:paraId="22241049" w14:textId="77777777" w:rsidR="00FC302A" w:rsidRPr="00FC302A" w:rsidRDefault="00FC302A" w:rsidP="00BE1FB2">
            <w:pPr>
              <w:tabs>
                <w:tab w:val="decimal" w:pos="980"/>
              </w:tabs>
              <w:rPr>
                <w:rFonts w:cs="Times New Roman"/>
              </w:rPr>
            </w:pPr>
            <w:r w:rsidRPr="00FC302A">
              <w:rPr>
                <w:rFonts w:cs="Times New Roman"/>
              </w:rPr>
              <w:t>.93</w:t>
            </w:r>
          </w:p>
        </w:tc>
      </w:tr>
      <w:tr w:rsidR="00FC302A" w:rsidRPr="00FC302A" w14:paraId="0D76628D" w14:textId="77777777" w:rsidTr="006C5AF2">
        <w:trPr>
          <w:trHeight w:val="144"/>
        </w:trPr>
        <w:tc>
          <w:tcPr>
            <w:tcW w:w="6660" w:type="dxa"/>
            <w:tcBorders>
              <w:top w:val="nil"/>
              <w:left w:val="nil"/>
              <w:bottom w:val="nil"/>
              <w:right w:val="nil"/>
            </w:tcBorders>
          </w:tcPr>
          <w:p w14:paraId="549A1E1B" w14:textId="77777777" w:rsidR="00FC302A" w:rsidRPr="00FC302A" w:rsidRDefault="00FC302A" w:rsidP="00FC302A">
            <w:pPr>
              <w:rPr>
                <w:rFonts w:cs="Times New Roman"/>
              </w:rPr>
            </w:pPr>
            <w:r w:rsidRPr="00FC302A">
              <w:rPr>
                <w:rFonts w:cs="Times New Roman"/>
              </w:rPr>
              <w:t>Job Satisfaction</w:t>
            </w:r>
          </w:p>
        </w:tc>
        <w:tc>
          <w:tcPr>
            <w:tcW w:w="2610" w:type="dxa"/>
            <w:tcBorders>
              <w:top w:val="nil"/>
              <w:left w:val="nil"/>
              <w:bottom w:val="nil"/>
              <w:right w:val="nil"/>
            </w:tcBorders>
          </w:tcPr>
          <w:p w14:paraId="3781E68C" w14:textId="77777777" w:rsidR="00FC302A" w:rsidRPr="00FC302A" w:rsidRDefault="00FC302A" w:rsidP="00BE1FB2">
            <w:pPr>
              <w:tabs>
                <w:tab w:val="decimal" w:pos="980"/>
              </w:tabs>
              <w:rPr>
                <w:rFonts w:cs="Times New Roman"/>
              </w:rPr>
            </w:pPr>
            <w:r w:rsidRPr="00FC302A">
              <w:rPr>
                <w:rFonts w:cs="Times New Roman"/>
              </w:rPr>
              <w:t>.94</w:t>
            </w:r>
          </w:p>
        </w:tc>
      </w:tr>
      <w:tr w:rsidR="00FC302A" w:rsidRPr="00FC302A" w14:paraId="4D8960B1" w14:textId="77777777" w:rsidTr="006C5AF2">
        <w:trPr>
          <w:trHeight w:val="144"/>
        </w:trPr>
        <w:tc>
          <w:tcPr>
            <w:tcW w:w="6660" w:type="dxa"/>
            <w:tcBorders>
              <w:top w:val="nil"/>
              <w:left w:val="nil"/>
              <w:bottom w:val="nil"/>
              <w:right w:val="nil"/>
            </w:tcBorders>
          </w:tcPr>
          <w:p w14:paraId="11AF7EF6" w14:textId="77777777" w:rsidR="00FC302A" w:rsidRPr="00FC302A" w:rsidRDefault="00FC302A" w:rsidP="00FC302A">
            <w:pPr>
              <w:rPr>
                <w:rFonts w:cs="Times New Roman"/>
              </w:rPr>
            </w:pPr>
            <w:r w:rsidRPr="00FC302A">
              <w:rPr>
                <w:rFonts w:cs="Times New Roman"/>
              </w:rPr>
              <w:t>Self-efficacy (Technical agriculture content)</w:t>
            </w:r>
          </w:p>
        </w:tc>
        <w:tc>
          <w:tcPr>
            <w:tcW w:w="2610" w:type="dxa"/>
            <w:tcBorders>
              <w:top w:val="nil"/>
              <w:left w:val="nil"/>
              <w:bottom w:val="nil"/>
              <w:right w:val="nil"/>
            </w:tcBorders>
          </w:tcPr>
          <w:p w14:paraId="14A65EA3" w14:textId="77777777" w:rsidR="00FC302A" w:rsidRPr="00FC302A" w:rsidRDefault="00FC302A" w:rsidP="00BE1FB2">
            <w:pPr>
              <w:tabs>
                <w:tab w:val="decimal" w:pos="980"/>
              </w:tabs>
              <w:rPr>
                <w:rFonts w:cs="Times New Roman"/>
              </w:rPr>
            </w:pPr>
            <w:r w:rsidRPr="00FC302A">
              <w:rPr>
                <w:rFonts w:cs="Times New Roman"/>
              </w:rPr>
              <w:t>.77</w:t>
            </w:r>
          </w:p>
        </w:tc>
      </w:tr>
      <w:tr w:rsidR="00FC302A" w:rsidRPr="00FC302A" w14:paraId="21699B6B" w14:textId="77777777" w:rsidTr="006C5AF2">
        <w:trPr>
          <w:trHeight w:val="144"/>
        </w:trPr>
        <w:tc>
          <w:tcPr>
            <w:tcW w:w="6660" w:type="dxa"/>
            <w:tcBorders>
              <w:top w:val="nil"/>
              <w:left w:val="nil"/>
              <w:bottom w:val="nil"/>
              <w:right w:val="nil"/>
            </w:tcBorders>
          </w:tcPr>
          <w:p w14:paraId="2A4F3919" w14:textId="77777777" w:rsidR="00FC302A" w:rsidRPr="00FC302A" w:rsidRDefault="00FC302A" w:rsidP="00FC302A">
            <w:pPr>
              <w:rPr>
                <w:rFonts w:cs="Times New Roman"/>
              </w:rPr>
            </w:pPr>
            <w:r w:rsidRPr="00FC302A">
              <w:rPr>
                <w:rFonts w:cs="Times New Roman"/>
              </w:rPr>
              <w:t>Self-efficacy (FFA/leadership development/SAE)</w:t>
            </w:r>
          </w:p>
        </w:tc>
        <w:tc>
          <w:tcPr>
            <w:tcW w:w="2610" w:type="dxa"/>
            <w:tcBorders>
              <w:top w:val="nil"/>
              <w:left w:val="nil"/>
              <w:bottom w:val="nil"/>
              <w:right w:val="nil"/>
            </w:tcBorders>
          </w:tcPr>
          <w:p w14:paraId="3C4E42E8" w14:textId="77777777" w:rsidR="00FC302A" w:rsidRPr="00FC302A" w:rsidRDefault="00FC302A" w:rsidP="00BE1FB2">
            <w:pPr>
              <w:tabs>
                <w:tab w:val="decimal" w:pos="980"/>
              </w:tabs>
              <w:rPr>
                <w:rFonts w:cs="Times New Roman"/>
              </w:rPr>
            </w:pPr>
            <w:r w:rsidRPr="00FC302A">
              <w:rPr>
                <w:rFonts w:cs="Times New Roman"/>
              </w:rPr>
              <w:t>.89</w:t>
            </w:r>
          </w:p>
        </w:tc>
      </w:tr>
      <w:tr w:rsidR="00FC302A" w:rsidRPr="00FC302A" w14:paraId="62C03533" w14:textId="77777777" w:rsidTr="006C5AF2">
        <w:trPr>
          <w:trHeight w:val="144"/>
        </w:trPr>
        <w:tc>
          <w:tcPr>
            <w:tcW w:w="6660" w:type="dxa"/>
            <w:tcBorders>
              <w:top w:val="nil"/>
              <w:left w:val="nil"/>
              <w:bottom w:val="nil"/>
              <w:right w:val="nil"/>
            </w:tcBorders>
          </w:tcPr>
          <w:p w14:paraId="6B7C293E" w14:textId="77777777" w:rsidR="00FC302A" w:rsidRPr="00FC302A" w:rsidRDefault="00FC302A" w:rsidP="00FC302A">
            <w:pPr>
              <w:rPr>
                <w:rFonts w:cs="Times New Roman"/>
              </w:rPr>
            </w:pPr>
            <w:r w:rsidRPr="00FC302A">
              <w:rPr>
                <w:rFonts w:cs="Times New Roman"/>
              </w:rPr>
              <w:t>Self-efficacy (Teaching and learning)</w:t>
            </w:r>
          </w:p>
        </w:tc>
        <w:tc>
          <w:tcPr>
            <w:tcW w:w="2610" w:type="dxa"/>
            <w:tcBorders>
              <w:top w:val="nil"/>
              <w:left w:val="nil"/>
              <w:bottom w:val="nil"/>
              <w:right w:val="nil"/>
            </w:tcBorders>
          </w:tcPr>
          <w:p w14:paraId="15471368" w14:textId="77777777" w:rsidR="00FC302A" w:rsidRPr="00FC302A" w:rsidRDefault="00FC302A" w:rsidP="00BE1FB2">
            <w:pPr>
              <w:tabs>
                <w:tab w:val="decimal" w:pos="980"/>
              </w:tabs>
              <w:rPr>
                <w:rFonts w:cs="Times New Roman"/>
              </w:rPr>
            </w:pPr>
            <w:r w:rsidRPr="00FC302A">
              <w:rPr>
                <w:rFonts w:cs="Times New Roman"/>
              </w:rPr>
              <w:t>.90</w:t>
            </w:r>
          </w:p>
        </w:tc>
      </w:tr>
      <w:tr w:rsidR="00FC302A" w:rsidRPr="00FC302A" w14:paraId="21B46A47" w14:textId="77777777" w:rsidTr="006C5AF2">
        <w:trPr>
          <w:trHeight w:val="144"/>
        </w:trPr>
        <w:tc>
          <w:tcPr>
            <w:tcW w:w="6660" w:type="dxa"/>
            <w:tcBorders>
              <w:top w:val="nil"/>
              <w:left w:val="nil"/>
              <w:right w:val="nil"/>
            </w:tcBorders>
          </w:tcPr>
          <w:p w14:paraId="02C5DD1E" w14:textId="77777777" w:rsidR="00FC302A" w:rsidRPr="00FC302A" w:rsidRDefault="00FC302A" w:rsidP="00FC302A">
            <w:pPr>
              <w:rPr>
                <w:rFonts w:cs="Times New Roman"/>
              </w:rPr>
            </w:pPr>
            <w:r w:rsidRPr="00FC302A">
              <w:rPr>
                <w:rFonts w:cs="Times New Roman"/>
              </w:rPr>
              <w:t>Self-efficacy (Program management)</w:t>
            </w:r>
          </w:p>
        </w:tc>
        <w:tc>
          <w:tcPr>
            <w:tcW w:w="2610" w:type="dxa"/>
            <w:tcBorders>
              <w:top w:val="nil"/>
              <w:left w:val="nil"/>
              <w:right w:val="nil"/>
            </w:tcBorders>
          </w:tcPr>
          <w:p w14:paraId="7BC07779" w14:textId="77777777" w:rsidR="00FC302A" w:rsidRPr="00FC302A" w:rsidRDefault="00FC302A" w:rsidP="00BE1FB2">
            <w:pPr>
              <w:tabs>
                <w:tab w:val="decimal" w:pos="980"/>
              </w:tabs>
              <w:rPr>
                <w:rFonts w:cs="Times New Roman"/>
              </w:rPr>
            </w:pPr>
            <w:r w:rsidRPr="00FC302A">
              <w:rPr>
                <w:rFonts w:cs="Times New Roman"/>
              </w:rPr>
              <w:t>.89</w:t>
            </w:r>
          </w:p>
        </w:tc>
      </w:tr>
    </w:tbl>
    <w:p w14:paraId="15F32DFD" w14:textId="77777777" w:rsidR="005E72FE" w:rsidRDefault="005E72FE" w:rsidP="00E34795">
      <w:pPr>
        <w:rPr>
          <w:rFonts w:cs="Times New Roman"/>
        </w:rPr>
      </w:pPr>
    </w:p>
    <w:p w14:paraId="56810ACF" w14:textId="351B5CD3" w:rsidR="005E72FE" w:rsidRDefault="0084046B" w:rsidP="00E34795">
      <w:pPr>
        <w:rPr>
          <w:rFonts w:cs="Times New Roman"/>
        </w:rPr>
      </w:pPr>
      <w:r>
        <w:rPr>
          <w:rFonts w:cs="Times New Roman"/>
        </w:rPr>
        <w:tab/>
        <w:t xml:space="preserve">After receiving </w:t>
      </w:r>
      <w:r w:rsidR="00E83886">
        <w:rPr>
          <w:rFonts w:cs="Times New Roman"/>
        </w:rPr>
        <w:t>University</w:t>
      </w:r>
      <w:r w:rsidR="00BC732A">
        <w:rPr>
          <w:rFonts w:cs="Times New Roman"/>
        </w:rPr>
        <w:t xml:space="preserve"> of Arkansas</w:t>
      </w:r>
      <w:r w:rsidR="00E83886">
        <w:rPr>
          <w:rFonts w:cs="Times New Roman"/>
        </w:rPr>
        <w:t xml:space="preserve"> </w:t>
      </w:r>
      <w:r>
        <w:rPr>
          <w:rFonts w:cs="Times New Roman"/>
        </w:rPr>
        <w:t>IRB approval</w:t>
      </w:r>
      <w:r w:rsidR="00021DC4">
        <w:rPr>
          <w:rFonts w:cs="Times New Roman"/>
        </w:rPr>
        <w:t xml:space="preserve">, </w:t>
      </w:r>
      <w:r w:rsidR="00C9323A">
        <w:rPr>
          <w:rFonts w:cs="Times New Roman"/>
        </w:rPr>
        <w:t>data collectio</w:t>
      </w:r>
      <w:r w:rsidR="005D756E">
        <w:rPr>
          <w:rFonts w:cs="Times New Roman"/>
        </w:rPr>
        <w:t xml:space="preserve">n began </w:t>
      </w:r>
      <w:r w:rsidR="00F92E9E">
        <w:rPr>
          <w:rFonts w:cs="Times New Roman"/>
        </w:rPr>
        <w:t xml:space="preserve">with an email through Qualtrics inviting SBAE teachers to participate </w:t>
      </w:r>
      <w:r w:rsidR="00557753">
        <w:rPr>
          <w:rFonts w:cs="Times New Roman"/>
        </w:rPr>
        <w:t xml:space="preserve">in the study </w:t>
      </w:r>
      <w:r w:rsidR="00742E1B">
        <w:rPr>
          <w:rFonts w:cs="Times New Roman"/>
        </w:rPr>
        <w:t>with</w:t>
      </w:r>
      <w:r w:rsidR="00557753">
        <w:rPr>
          <w:rFonts w:cs="Times New Roman"/>
        </w:rPr>
        <w:t xml:space="preserve"> a link to the online questionnaire. Using Dillman et al.’s (2014) </w:t>
      </w:r>
      <w:r w:rsidR="00F849C4">
        <w:rPr>
          <w:rFonts w:cs="Times New Roman"/>
        </w:rPr>
        <w:t>tailored design methods,</w:t>
      </w:r>
      <w:r w:rsidR="003375ED">
        <w:rPr>
          <w:rFonts w:cs="Times New Roman"/>
        </w:rPr>
        <w:t xml:space="preserve"> weekly</w:t>
      </w:r>
      <w:r w:rsidR="00F849C4">
        <w:rPr>
          <w:rFonts w:cs="Times New Roman"/>
        </w:rPr>
        <w:t xml:space="preserve"> reminder emails were scheduled </w:t>
      </w:r>
      <w:r w:rsidR="003375ED">
        <w:rPr>
          <w:rFonts w:cs="Times New Roman"/>
        </w:rPr>
        <w:t>for six weeks, each with varying messages encouraging response</w:t>
      </w:r>
      <w:r w:rsidR="00526F3D">
        <w:rPr>
          <w:rFonts w:cs="Times New Roman"/>
        </w:rPr>
        <w:t xml:space="preserve"> and </w:t>
      </w:r>
      <w:r w:rsidR="00ED124C">
        <w:rPr>
          <w:rFonts w:cs="Times New Roman"/>
        </w:rPr>
        <w:t xml:space="preserve">at differing times of the week. </w:t>
      </w:r>
      <w:r w:rsidR="006B2D0F">
        <w:rPr>
          <w:rFonts w:cs="Times New Roman"/>
        </w:rPr>
        <w:t xml:space="preserve">Data collection ceased one week after the final reminder email resulting in 100 </w:t>
      </w:r>
      <w:r w:rsidR="00991765">
        <w:rPr>
          <w:rFonts w:cs="Times New Roman"/>
        </w:rPr>
        <w:t xml:space="preserve">usable responses and a response rate of </w:t>
      </w:r>
      <w:r w:rsidR="000C0ECF">
        <w:rPr>
          <w:rFonts w:cs="Times New Roman"/>
        </w:rPr>
        <w:t xml:space="preserve">five percent. With </w:t>
      </w:r>
      <w:r w:rsidR="00426F4A">
        <w:rPr>
          <w:rFonts w:cs="Times New Roman"/>
        </w:rPr>
        <w:t>the low response rate achieved, no follow up efforts were made to control for nonresponse error. As such</w:t>
      </w:r>
      <w:r w:rsidR="009C2FC5">
        <w:rPr>
          <w:rFonts w:cs="Times New Roman"/>
        </w:rPr>
        <w:t>, results from this study should not be generalized to the</w:t>
      </w:r>
      <w:r w:rsidR="00697803">
        <w:rPr>
          <w:rFonts w:cs="Times New Roman"/>
        </w:rPr>
        <w:t xml:space="preserve"> population of all SBAE teachers in the United States. However, </w:t>
      </w:r>
      <w:r w:rsidR="003162A1" w:rsidRPr="003162A1">
        <w:rPr>
          <w:rFonts w:cs="Times New Roman"/>
        </w:rPr>
        <w:t xml:space="preserve">Johnson and Shoulders (2017) stated, “Studies yielding valid results of interest to the profession from a </w:t>
      </w:r>
      <w:proofErr w:type="gramStart"/>
      <w:r w:rsidR="003162A1" w:rsidRPr="003162A1">
        <w:rPr>
          <w:rFonts w:cs="Times New Roman"/>
        </w:rPr>
        <w:t>specific groups</w:t>
      </w:r>
      <w:proofErr w:type="gramEnd"/>
      <w:r w:rsidR="003162A1" w:rsidRPr="003162A1">
        <w:rPr>
          <w:rFonts w:cs="Times New Roman"/>
        </w:rPr>
        <w:t xml:space="preserve"> [sic] of respondents, regardless of their generalizability, can add to the body of knowledge and assist researchers as they design and conduct research” (pp. 310-311).</w:t>
      </w:r>
    </w:p>
    <w:p w14:paraId="0DC2D0EA" w14:textId="77777777" w:rsidR="003162A1" w:rsidRDefault="003162A1" w:rsidP="00E34795">
      <w:pPr>
        <w:rPr>
          <w:rFonts w:cs="Times New Roman"/>
        </w:rPr>
      </w:pPr>
    </w:p>
    <w:p w14:paraId="3824FEA8" w14:textId="57401E51" w:rsidR="008C52EB" w:rsidRPr="00B41D69" w:rsidRDefault="00C24786" w:rsidP="00E34795">
      <w:pPr>
        <w:rPr>
          <w:rFonts w:cs="Times New Roman"/>
        </w:rPr>
      </w:pPr>
      <w:r>
        <w:rPr>
          <w:rFonts w:cs="Times New Roman"/>
        </w:rPr>
        <w:tab/>
      </w:r>
      <w:r w:rsidR="00B6267E">
        <w:rPr>
          <w:rFonts w:cs="Times New Roman"/>
        </w:rPr>
        <w:t>Participant responses were exported from Qualtrics into SPSS version 29.0 for analysis. Frequencies and percentages were used to describe the responding sample. Descriptive statistics, including means and standard deviations, were calculated for objective</w:t>
      </w:r>
      <w:r w:rsidR="00A64C30">
        <w:rPr>
          <w:rFonts w:cs="Times New Roman"/>
        </w:rPr>
        <w:t>s one through four</w:t>
      </w:r>
      <w:r w:rsidR="00B6267E">
        <w:rPr>
          <w:rFonts w:cs="Times New Roman"/>
        </w:rPr>
        <w:t xml:space="preserve">. </w:t>
      </w:r>
      <w:r w:rsidR="00B6267E">
        <w:t>To address objective f</w:t>
      </w:r>
      <w:r w:rsidR="00A64C30">
        <w:t>ive</w:t>
      </w:r>
      <w:r w:rsidR="00B6267E">
        <w:t xml:space="preserve">, Pearson correlations were calculated. Correlation strength was interpreted using </w:t>
      </w:r>
      <w:proofErr w:type="spellStart"/>
      <w:r w:rsidR="00B6267E">
        <w:t>Davis’</w:t>
      </w:r>
      <w:proofErr w:type="spellEnd"/>
      <w:r w:rsidR="00B6267E">
        <w:t xml:space="preserve"> (1971) descriptors for relationship magnitude.</w:t>
      </w:r>
      <w:r w:rsidR="008C52EB">
        <w:rPr>
          <w:rFonts w:cs="Times New Roman"/>
        </w:rPr>
        <w:tab/>
      </w:r>
      <w:r w:rsidR="00323E69">
        <w:rPr>
          <w:rFonts w:cs="Times New Roman"/>
        </w:rPr>
        <w:t>A regression model was estimated for objective six</w:t>
      </w:r>
      <w:r w:rsidR="00B41D69">
        <w:rPr>
          <w:rFonts w:cs="Times New Roman"/>
        </w:rPr>
        <w:t xml:space="preserve"> with significan</w:t>
      </w:r>
      <w:r w:rsidR="00060413">
        <w:rPr>
          <w:rFonts w:cs="Times New Roman"/>
        </w:rPr>
        <w:t xml:space="preserve">ce </w:t>
      </w:r>
      <w:r w:rsidR="00B41D69">
        <w:rPr>
          <w:rFonts w:cs="Times New Roman"/>
        </w:rPr>
        <w:t xml:space="preserve">established </w:t>
      </w:r>
      <w:r w:rsidR="00B41D69">
        <w:rPr>
          <w:rFonts w:cs="Times New Roman"/>
          <w:i/>
          <w:iCs/>
        </w:rPr>
        <w:t>a priori</w:t>
      </w:r>
      <w:r w:rsidR="00B41D69">
        <w:rPr>
          <w:rFonts w:cs="Times New Roman"/>
        </w:rPr>
        <w:t xml:space="preserve"> at </w:t>
      </w:r>
      <w:r w:rsidR="00B41D69">
        <w:rPr>
          <w:rFonts w:cs="Times New Roman"/>
          <w:i/>
          <w:iCs/>
        </w:rPr>
        <w:t>p</w:t>
      </w:r>
      <w:r w:rsidR="00B41D69">
        <w:rPr>
          <w:rFonts w:cs="Times New Roman"/>
        </w:rPr>
        <w:t xml:space="preserve"> </w:t>
      </w:r>
      <w:r w:rsidR="00B41D69">
        <w:rPr>
          <w:rFonts w:cs="Times New Roman"/>
        </w:rPr>
        <w:sym w:font="Symbol" w:char="F0A3"/>
      </w:r>
      <w:r w:rsidR="00B41D69">
        <w:rPr>
          <w:rFonts w:cs="Times New Roman"/>
        </w:rPr>
        <w:t xml:space="preserve"> .05. </w:t>
      </w:r>
    </w:p>
    <w:p w14:paraId="393FCFD4" w14:textId="77777777" w:rsidR="00E34795" w:rsidRPr="00E34795" w:rsidRDefault="00E34795" w:rsidP="00E34795">
      <w:pPr>
        <w:jc w:val="center"/>
      </w:pPr>
    </w:p>
    <w:p w14:paraId="0FC36122" w14:textId="40236880" w:rsidR="00E34795" w:rsidRDefault="00E34795" w:rsidP="00E34795">
      <w:pPr>
        <w:jc w:val="center"/>
        <w:rPr>
          <w:b/>
          <w:bCs/>
        </w:rPr>
      </w:pPr>
      <w:r>
        <w:rPr>
          <w:b/>
          <w:bCs/>
        </w:rPr>
        <w:t>Results</w:t>
      </w:r>
    </w:p>
    <w:p w14:paraId="5041D71A" w14:textId="77777777" w:rsidR="00E34795" w:rsidRPr="00E34795" w:rsidRDefault="00E34795" w:rsidP="00E34795">
      <w:pPr>
        <w:jc w:val="center"/>
      </w:pPr>
    </w:p>
    <w:p w14:paraId="630F8FC7" w14:textId="7A197EF3" w:rsidR="00E34795" w:rsidRPr="005104D6" w:rsidRDefault="0022770E" w:rsidP="00E34795">
      <w:r>
        <w:tab/>
        <w:t>When describing the demographic distribution of respondents</w:t>
      </w:r>
      <w:r w:rsidR="00533599">
        <w:t xml:space="preserve"> (Table 3)</w:t>
      </w:r>
      <w:r>
        <w:t>,</w:t>
      </w:r>
      <w:r w:rsidR="00FE7AF2" w:rsidRPr="00FE7AF2">
        <w:rPr>
          <w:rFonts w:cs="Times New Roman"/>
        </w:rPr>
        <w:t xml:space="preserve"> </w:t>
      </w:r>
      <w:r w:rsidR="00FE7AF2" w:rsidRPr="00905076">
        <w:rPr>
          <w:rFonts w:cs="Times New Roman"/>
        </w:rPr>
        <w:t>Texas had the highest number of participants (</w:t>
      </w:r>
      <w:r w:rsidR="00FE7AF2" w:rsidRPr="00905076">
        <w:rPr>
          <w:rFonts w:cs="Times New Roman"/>
          <w:i/>
          <w:iCs/>
        </w:rPr>
        <w:t>f</w:t>
      </w:r>
      <w:r w:rsidR="00FE7AF2" w:rsidRPr="00905076">
        <w:rPr>
          <w:rFonts w:cs="Times New Roman"/>
        </w:rPr>
        <w:t xml:space="preserve"> = 26, 26%) among </w:t>
      </w:r>
      <w:r w:rsidR="00FE7AF2">
        <w:rPr>
          <w:rFonts w:cs="Times New Roman"/>
        </w:rPr>
        <w:t>sampled states</w:t>
      </w:r>
      <w:r w:rsidR="00FE7AF2" w:rsidRPr="00905076">
        <w:rPr>
          <w:rFonts w:cs="Times New Roman"/>
        </w:rPr>
        <w:t>, followed by Ohio (</w:t>
      </w:r>
      <w:r w:rsidR="00FE7AF2" w:rsidRPr="00905076">
        <w:rPr>
          <w:rFonts w:cs="Times New Roman"/>
          <w:i/>
          <w:iCs/>
        </w:rPr>
        <w:t xml:space="preserve">f </w:t>
      </w:r>
      <w:r w:rsidR="00FE7AF2" w:rsidRPr="00905076">
        <w:rPr>
          <w:rFonts w:cs="Times New Roman"/>
        </w:rPr>
        <w:t>= 1</w:t>
      </w:r>
      <w:r w:rsidR="00FE7AF2">
        <w:rPr>
          <w:rFonts w:cs="Times New Roman"/>
        </w:rPr>
        <w:t>4</w:t>
      </w:r>
      <w:r w:rsidR="00FE7AF2" w:rsidRPr="00905076">
        <w:rPr>
          <w:rFonts w:cs="Times New Roman"/>
        </w:rPr>
        <w:t>, 1</w:t>
      </w:r>
      <w:r w:rsidR="00FE7AF2">
        <w:rPr>
          <w:rFonts w:cs="Times New Roman"/>
        </w:rPr>
        <w:t>4</w:t>
      </w:r>
      <w:r w:rsidR="00FE7AF2" w:rsidRPr="00905076">
        <w:rPr>
          <w:rFonts w:cs="Times New Roman"/>
        </w:rPr>
        <w:t>%). Utah and Connecticut had the lowest number of participants.</w:t>
      </w:r>
      <w:r>
        <w:t xml:space="preserve"> </w:t>
      </w:r>
      <w:r w:rsidR="00073F77">
        <w:t>NAAE Region II had the highest level of representation (</w:t>
      </w:r>
      <w:r w:rsidR="00E95172">
        <w:rPr>
          <w:i/>
          <w:iCs/>
        </w:rPr>
        <w:t xml:space="preserve">f </w:t>
      </w:r>
      <w:r w:rsidR="00E95172">
        <w:t xml:space="preserve">= 31, 31%) while Region </w:t>
      </w:r>
      <w:r w:rsidR="005104D6">
        <w:t>V had the lowest (</w:t>
      </w:r>
      <w:r w:rsidR="005104D6">
        <w:rPr>
          <w:i/>
          <w:iCs/>
        </w:rPr>
        <w:t>f</w:t>
      </w:r>
      <w:r w:rsidR="005104D6">
        <w:t xml:space="preserve"> = </w:t>
      </w:r>
      <w:r w:rsidR="00533599">
        <w:t xml:space="preserve">6, 6%). </w:t>
      </w:r>
    </w:p>
    <w:p w14:paraId="652ECA77" w14:textId="77777777" w:rsidR="009C7B26" w:rsidRDefault="009C7B26" w:rsidP="00E34795"/>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7"/>
        <w:gridCol w:w="2337"/>
        <w:gridCol w:w="2338"/>
        <w:gridCol w:w="2338"/>
      </w:tblGrid>
      <w:tr w:rsidR="005672E1" w14:paraId="2587AFB6" w14:textId="77777777" w:rsidTr="006C5AF2">
        <w:trPr>
          <w:trHeight w:val="144"/>
        </w:trPr>
        <w:tc>
          <w:tcPr>
            <w:tcW w:w="9350" w:type="dxa"/>
            <w:gridSpan w:val="4"/>
          </w:tcPr>
          <w:p w14:paraId="582F316B" w14:textId="6ED660C9" w:rsidR="005672E1" w:rsidRPr="001025A2" w:rsidRDefault="005672E1" w:rsidP="00AB1A3D">
            <w:pPr>
              <w:ind w:hanging="120"/>
              <w:rPr>
                <w:b/>
                <w:bCs/>
              </w:rPr>
            </w:pPr>
            <w:r>
              <w:rPr>
                <w:b/>
                <w:bCs/>
              </w:rPr>
              <w:t>Table 3</w:t>
            </w:r>
          </w:p>
        </w:tc>
      </w:tr>
      <w:tr w:rsidR="005672E1" w14:paraId="20E0E0C6" w14:textId="77777777" w:rsidTr="006C5AF2">
        <w:trPr>
          <w:trHeight w:val="144"/>
        </w:trPr>
        <w:tc>
          <w:tcPr>
            <w:tcW w:w="9350" w:type="dxa"/>
            <w:gridSpan w:val="4"/>
            <w:tcBorders>
              <w:bottom w:val="single" w:sz="4" w:space="0" w:color="auto"/>
            </w:tcBorders>
          </w:tcPr>
          <w:p w14:paraId="616CAACA" w14:textId="05CD25AE" w:rsidR="005672E1" w:rsidRPr="001025A2" w:rsidRDefault="00AF0950" w:rsidP="00AB1A3D">
            <w:pPr>
              <w:ind w:hanging="120"/>
              <w:rPr>
                <w:i/>
                <w:iCs/>
              </w:rPr>
            </w:pPr>
            <w:r>
              <w:rPr>
                <w:i/>
                <w:iCs/>
              </w:rPr>
              <w:t>Frequency of Response by State</w:t>
            </w:r>
          </w:p>
        </w:tc>
      </w:tr>
      <w:tr w:rsidR="005672E1" w14:paraId="3C912B3A" w14:textId="77777777" w:rsidTr="006C5AF2">
        <w:trPr>
          <w:trHeight w:val="144"/>
        </w:trPr>
        <w:tc>
          <w:tcPr>
            <w:tcW w:w="2337" w:type="dxa"/>
            <w:tcBorders>
              <w:top w:val="single" w:sz="4" w:space="0" w:color="auto"/>
              <w:bottom w:val="single" w:sz="4" w:space="0" w:color="auto"/>
            </w:tcBorders>
          </w:tcPr>
          <w:p w14:paraId="6E1BDA27" w14:textId="77777777" w:rsidR="005672E1" w:rsidRDefault="005672E1" w:rsidP="00AB1A3D">
            <w:pPr>
              <w:ind w:hanging="120"/>
            </w:pPr>
            <w:r>
              <w:t>Region</w:t>
            </w:r>
          </w:p>
        </w:tc>
        <w:tc>
          <w:tcPr>
            <w:tcW w:w="2337" w:type="dxa"/>
            <w:tcBorders>
              <w:top w:val="single" w:sz="4" w:space="0" w:color="auto"/>
              <w:bottom w:val="single" w:sz="4" w:space="0" w:color="auto"/>
            </w:tcBorders>
          </w:tcPr>
          <w:p w14:paraId="3D8CFC49" w14:textId="77777777" w:rsidR="005672E1" w:rsidRDefault="005672E1" w:rsidP="00AB1A3D">
            <w:pPr>
              <w:ind w:hanging="120"/>
              <w:jc w:val="center"/>
            </w:pPr>
            <w:r>
              <w:t>State</w:t>
            </w:r>
          </w:p>
        </w:tc>
        <w:tc>
          <w:tcPr>
            <w:tcW w:w="2338" w:type="dxa"/>
            <w:tcBorders>
              <w:top w:val="single" w:sz="4" w:space="0" w:color="auto"/>
              <w:bottom w:val="single" w:sz="4" w:space="0" w:color="auto"/>
            </w:tcBorders>
          </w:tcPr>
          <w:p w14:paraId="64B74892" w14:textId="7DB03C7B" w:rsidR="005672E1" w:rsidRPr="006D0AAE" w:rsidRDefault="005672E1" w:rsidP="00AB1A3D">
            <w:pPr>
              <w:jc w:val="center"/>
              <w:rPr>
                <w:i/>
                <w:iCs/>
              </w:rPr>
            </w:pPr>
            <w:r>
              <w:rPr>
                <w:i/>
                <w:iCs/>
              </w:rPr>
              <w:t>f</w:t>
            </w:r>
          </w:p>
        </w:tc>
        <w:tc>
          <w:tcPr>
            <w:tcW w:w="2338" w:type="dxa"/>
            <w:tcBorders>
              <w:top w:val="single" w:sz="4" w:space="0" w:color="auto"/>
              <w:bottom w:val="single" w:sz="4" w:space="0" w:color="auto"/>
            </w:tcBorders>
          </w:tcPr>
          <w:p w14:paraId="6667F0E3" w14:textId="2E66C88B" w:rsidR="005672E1" w:rsidRPr="006D0AAE" w:rsidRDefault="005672E1" w:rsidP="00AB1A3D">
            <w:pPr>
              <w:jc w:val="center"/>
              <w:rPr>
                <w:i/>
                <w:iCs/>
              </w:rPr>
            </w:pPr>
            <w:r>
              <w:rPr>
                <w:i/>
                <w:iCs/>
              </w:rPr>
              <w:t>%</w:t>
            </w:r>
          </w:p>
        </w:tc>
      </w:tr>
      <w:tr w:rsidR="005672E1" w14:paraId="275C5D1B" w14:textId="77777777" w:rsidTr="006C5AF2">
        <w:trPr>
          <w:trHeight w:val="144"/>
        </w:trPr>
        <w:tc>
          <w:tcPr>
            <w:tcW w:w="2337" w:type="dxa"/>
            <w:tcBorders>
              <w:top w:val="single" w:sz="4" w:space="0" w:color="auto"/>
            </w:tcBorders>
          </w:tcPr>
          <w:p w14:paraId="28342617" w14:textId="77777777" w:rsidR="005672E1" w:rsidRDefault="005672E1" w:rsidP="00AB1A3D">
            <w:pPr>
              <w:ind w:firstLine="260"/>
            </w:pPr>
            <w:r>
              <w:t>1</w:t>
            </w:r>
          </w:p>
        </w:tc>
        <w:tc>
          <w:tcPr>
            <w:tcW w:w="2337" w:type="dxa"/>
            <w:tcBorders>
              <w:top w:val="single" w:sz="4" w:space="0" w:color="auto"/>
            </w:tcBorders>
          </w:tcPr>
          <w:p w14:paraId="73A607E9" w14:textId="77777777" w:rsidR="005672E1" w:rsidRDefault="005672E1" w:rsidP="00AB1A3D">
            <w:pPr>
              <w:jc w:val="center"/>
            </w:pPr>
            <w:r>
              <w:t>Arizona</w:t>
            </w:r>
          </w:p>
        </w:tc>
        <w:tc>
          <w:tcPr>
            <w:tcW w:w="2338" w:type="dxa"/>
            <w:tcBorders>
              <w:top w:val="single" w:sz="4" w:space="0" w:color="auto"/>
            </w:tcBorders>
          </w:tcPr>
          <w:p w14:paraId="438A6164" w14:textId="0C6C429C" w:rsidR="005672E1" w:rsidRDefault="005672E1" w:rsidP="00AF0950">
            <w:pPr>
              <w:tabs>
                <w:tab w:val="decimal" w:pos="1160"/>
              </w:tabs>
            </w:pPr>
            <w:r>
              <w:t>7</w:t>
            </w:r>
          </w:p>
        </w:tc>
        <w:tc>
          <w:tcPr>
            <w:tcW w:w="2338" w:type="dxa"/>
            <w:tcBorders>
              <w:top w:val="single" w:sz="4" w:space="0" w:color="auto"/>
            </w:tcBorders>
          </w:tcPr>
          <w:p w14:paraId="2EC71AD0" w14:textId="1E6CA7A6" w:rsidR="005672E1" w:rsidRDefault="00AF0950" w:rsidP="00AF0950">
            <w:pPr>
              <w:tabs>
                <w:tab w:val="decimal" w:pos="1070"/>
              </w:tabs>
            </w:pPr>
            <w:r>
              <w:t>7%</w:t>
            </w:r>
          </w:p>
        </w:tc>
      </w:tr>
      <w:tr w:rsidR="005672E1" w14:paraId="40726733" w14:textId="77777777" w:rsidTr="006C5AF2">
        <w:trPr>
          <w:trHeight w:val="144"/>
        </w:trPr>
        <w:tc>
          <w:tcPr>
            <w:tcW w:w="2337" w:type="dxa"/>
          </w:tcPr>
          <w:p w14:paraId="1D6C897C" w14:textId="77777777" w:rsidR="005672E1" w:rsidRDefault="005672E1" w:rsidP="00AB1A3D">
            <w:pPr>
              <w:ind w:firstLine="260"/>
            </w:pPr>
            <w:r>
              <w:t>1</w:t>
            </w:r>
          </w:p>
        </w:tc>
        <w:tc>
          <w:tcPr>
            <w:tcW w:w="2337" w:type="dxa"/>
          </w:tcPr>
          <w:p w14:paraId="67E3281F" w14:textId="77777777" w:rsidR="005672E1" w:rsidRDefault="005672E1" w:rsidP="00AB1A3D">
            <w:pPr>
              <w:jc w:val="center"/>
            </w:pPr>
            <w:r>
              <w:t>Utah</w:t>
            </w:r>
          </w:p>
        </w:tc>
        <w:tc>
          <w:tcPr>
            <w:tcW w:w="2338" w:type="dxa"/>
          </w:tcPr>
          <w:p w14:paraId="10871172" w14:textId="304421B5" w:rsidR="005672E1" w:rsidRDefault="005672E1" w:rsidP="00AF0950">
            <w:pPr>
              <w:tabs>
                <w:tab w:val="decimal" w:pos="1160"/>
              </w:tabs>
            </w:pPr>
            <w:r>
              <w:t>1</w:t>
            </w:r>
          </w:p>
        </w:tc>
        <w:tc>
          <w:tcPr>
            <w:tcW w:w="2338" w:type="dxa"/>
          </w:tcPr>
          <w:p w14:paraId="28B4F046" w14:textId="4378FF93" w:rsidR="005672E1" w:rsidRDefault="00AF0950" w:rsidP="00AF0950">
            <w:pPr>
              <w:tabs>
                <w:tab w:val="decimal" w:pos="1070"/>
              </w:tabs>
            </w:pPr>
            <w:r>
              <w:t>1%</w:t>
            </w:r>
          </w:p>
        </w:tc>
      </w:tr>
      <w:tr w:rsidR="005672E1" w14:paraId="7BEE69D0" w14:textId="77777777" w:rsidTr="006C5AF2">
        <w:trPr>
          <w:trHeight w:val="144"/>
        </w:trPr>
        <w:tc>
          <w:tcPr>
            <w:tcW w:w="2337" w:type="dxa"/>
          </w:tcPr>
          <w:p w14:paraId="7FEDEB16" w14:textId="77777777" w:rsidR="005672E1" w:rsidRDefault="005672E1" w:rsidP="00AB1A3D">
            <w:pPr>
              <w:ind w:firstLine="260"/>
            </w:pPr>
            <w:r>
              <w:t>2</w:t>
            </w:r>
          </w:p>
        </w:tc>
        <w:tc>
          <w:tcPr>
            <w:tcW w:w="2337" w:type="dxa"/>
          </w:tcPr>
          <w:p w14:paraId="6560A9D8" w14:textId="77777777" w:rsidR="005672E1" w:rsidRDefault="005672E1" w:rsidP="00AB1A3D">
            <w:pPr>
              <w:jc w:val="center"/>
            </w:pPr>
            <w:r>
              <w:t>Arkansas</w:t>
            </w:r>
          </w:p>
        </w:tc>
        <w:tc>
          <w:tcPr>
            <w:tcW w:w="2338" w:type="dxa"/>
          </w:tcPr>
          <w:p w14:paraId="4860B13D" w14:textId="64943574" w:rsidR="005672E1" w:rsidRDefault="00AF0950" w:rsidP="00AF0950">
            <w:pPr>
              <w:tabs>
                <w:tab w:val="decimal" w:pos="1160"/>
              </w:tabs>
            </w:pPr>
            <w:r>
              <w:t>5</w:t>
            </w:r>
          </w:p>
        </w:tc>
        <w:tc>
          <w:tcPr>
            <w:tcW w:w="2338" w:type="dxa"/>
          </w:tcPr>
          <w:p w14:paraId="407C4EF8" w14:textId="13F170B0" w:rsidR="005672E1" w:rsidRDefault="00AF0950" w:rsidP="00AF0950">
            <w:pPr>
              <w:tabs>
                <w:tab w:val="decimal" w:pos="1070"/>
              </w:tabs>
            </w:pPr>
            <w:r>
              <w:t>5%</w:t>
            </w:r>
          </w:p>
        </w:tc>
      </w:tr>
      <w:tr w:rsidR="005672E1" w14:paraId="6732236E" w14:textId="77777777" w:rsidTr="006C5AF2">
        <w:trPr>
          <w:trHeight w:val="144"/>
        </w:trPr>
        <w:tc>
          <w:tcPr>
            <w:tcW w:w="2337" w:type="dxa"/>
          </w:tcPr>
          <w:p w14:paraId="045E5C15" w14:textId="77777777" w:rsidR="005672E1" w:rsidRDefault="005672E1" w:rsidP="00AB1A3D">
            <w:pPr>
              <w:ind w:firstLine="260"/>
            </w:pPr>
            <w:r>
              <w:lastRenderedPageBreak/>
              <w:t>2</w:t>
            </w:r>
          </w:p>
        </w:tc>
        <w:tc>
          <w:tcPr>
            <w:tcW w:w="2337" w:type="dxa"/>
          </w:tcPr>
          <w:p w14:paraId="32FF4D59" w14:textId="77777777" w:rsidR="005672E1" w:rsidRDefault="005672E1" w:rsidP="00AB1A3D">
            <w:pPr>
              <w:jc w:val="center"/>
            </w:pPr>
            <w:r>
              <w:t>Texas</w:t>
            </w:r>
          </w:p>
        </w:tc>
        <w:tc>
          <w:tcPr>
            <w:tcW w:w="2338" w:type="dxa"/>
          </w:tcPr>
          <w:p w14:paraId="07472042" w14:textId="65B29E33" w:rsidR="005672E1" w:rsidRDefault="00AF0950" w:rsidP="00AF0950">
            <w:pPr>
              <w:tabs>
                <w:tab w:val="decimal" w:pos="1160"/>
              </w:tabs>
            </w:pPr>
            <w:r>
              <w:t>26</w:t>
            </w:r>
          </w:p>
        </w:tc>
        <w:tc>
          <w:tcPr>
            <w:tcW w:w="2338" w:type="dxa"/>
          </w:tcPr>
          <w:p w14:paraId="4EAD3E0C" w14:textId="307CD1F3" w:rsidR="005672E1" w:rsidRDefault="00AF0950" w:rsidP="00AF0950">
            <w:pPr>
              <w:tabs>
                <w:tab w:val="decimal" w:pos="1070"/>
              </w:tabs>
            </w:pPr>
            <w:r>
              <w:t>26%</w:t>
            </w:r>
          </w:p>
        </w:tc>
      </w:tr>
      <w:tr w:rsidR="005672E1" w14:paraId="2634A00A" w14:textId="77777777" w:rsidTr="006C5AF2">
        <w:trPr>
          <w:trHeight w:val="144"/>
        </w:trPr>
        <w:tc>
          <w:tcPr>
            <w:tcW w:w="2337" w:type="dxa"/>
          </w:tcPr>
          <w:p w14:paraId="09862155" w14:textId="77777777" w:rsidR="005672E1" w:rsidRDefault="005672E1" w:rsidP="00AB1A3D">
            <w:pPr>
              <w:ind w:firstLine="260"/>
            </w:pPr>
            <w:r>
              <w:t>3</w:t>
            </w:r>
          </w:p>
        </w:tc>
        <w:tc>
          <w:tcPr>
            <w:tcW w:w="2337" w:type="dxa"/>
          </w:tcPr>
          <w:p w14:paraId="79B982B5" w14:textId="77777777" w:rsidR="005672E1" w:rsidRDefault="005672E1" w:rsidP="00AB1A3D">
            <w:pPr>
              <w:jc w:val="center"/>
            </w:pPr>
            <w:r>
              <w:t>Minnesota</w:t>
            </w:r>
          </w:p>
        </w:tc>
        <w:tc>
          <w:tcPr>
            <w:tcW w:w="2338" w:type="dxa"/>
          </w:tcPr>
          <w:p w14:paraId="5CD848DF" w14:textId="19A2B39A" w:rsidR="005672E1" w:rsidRDefault="00AF0950" w:rsidP="00AF0950">
            <w:pPr>
              <w:tabs>
                <w:tab w:val="decimal" w:pos="1160"/>
              </w:tabs>
            </w:pPr>
            <w:r>
              <w:t>13</w:t>
            </w:r>
          </w:p>
        </w:tc>
        <w:tc>
          <w:tcPr>
            <w:tcW w:w="2338" w:type="dxa"/>
          </w:tcPr>
          <w:p w14:paraId="70707B3C" w14:textId="3F8F3217" w:rsidR="005672E1" w:rsidRDefault="00AF0950" w:rsidP="00AF0950">
            <w:pPr>
              <w:tabs>
                <w:tab w:val="decimal" w:pos="1070"/>
              </w:tabs>
            </w:pPr>
            <w:r>
              <w:t>13%</w:t>
            </w:r>
          </w:p>
        </w:tc>
      </w:tr>
      <w:tr w:rsidR="005672E1" w14:paraId="1410E732" w14:textId="77777777" w:rsidTr="006C5AF2">
        <w:trPr>
          <w:trHeight w:val="144"/>
        </w:trPr>
        <w:tc>
          <w:tcPr>
            <w:tcW w:w="2337" w:type="dxa"/>
          </w:tcPr>
          <w:p w14:paraId="4BEC610B" w14:textId="77777777" w:rsidR="005672E1" w:rsidRDefault="005672E1" w:rsidP="00AB1A3D">
            <w:pPr>
              <w:ind w:firstLine="260"/>
            </w:pPr>
            <w:r>
              <w:t>3</w:t>
            </w:r>
          </w:p>
        </w:tc>
        <w:tc>
          <w:tcPr>
            <w:tcW w:w="2337" w:type="dxa"/>
          </w:tcPr>
          <w:p w14:paraId="4653D2CA" w14:textId="77777777" w:rsidR="005672E1" w:rsidRDefault="005672E1" w:rsidP="00AB1A3D">
            <w:pPr>
              <w:jc w:val="center"/>
            </w:pPr>
            <w:r>
              <w:t>Wisconsin</w:t>
            </w:r>
          </w:p>
        </w:tc>
        <w:tc>
          <w:tcPr>
            <w:tcW w:w="2338" w:type="dxa"/>
          </w:tcPr>
          <w:p w14:paraId="18CA6986" w14:textId="6B4DFE33" w:rsidR="005672E1" w:rsidRDefault="00AF0950" w:rsidP="00AF0950">
            <w:pPr>
              <w:tabs>
                <w:tab w:val="decimal" w:pos="1160"/>
              </w:tabs>
            </w:pPr>
            <w:r>
              <w:t>11</w:t>
            </w:r>
          </w:p>
        </w:tc>
        <w:tc>
          <w:tcPr>
            <w:tcW w:w="2338" w:type="dxa"/>
          </w:tcPr>
          <w:p w14:paraId="283F00DD" w14:textId="73817BE3" w:rsidR="005672E1" w:rsidRDefault="00AF0950" w:rsidP="00AF0950">
            <w:pPr>
              <w:tabs>
                <w:tab w:val="decimal" w:pos="1070"/>
              </w:tabs>
            </w:pPr>
            <w:r>
              <w:t>11%</w:t>
            </w:r>
          </w:p>
        </w:tc>
      </w:tr>
      <w:tr w:rsidR="005672E1" w14:paraId="42C219C6" w14:textId="77777777" w:rsidTr="006C5AF2">
        <w:trPr>
          <w:trHeight w:val="144"/>
        </w:trPr>
        <w:tc>
          <w:tcPr>
            <w:tcW w:w="2337" w:type="dxa"/>
          </w:tcPr>
          <w:p w14:paraId="67821286" w14:textId="77777777" w:rsidR="005672E1" w:rsidRDefault="005672E1" w:rsidP="00AB1A3D">
            <w:pPr>
              <w:ind w:firstLine="260"/>
            </w:pPr>
            <w:r>
              <w:t>4</w:t>
            </w:r>
          </w:p>
        </w:tc>
        <w:tc>
          <w:tcPr>
            <w:tcW w:w="2337" w:type="dxa"/>
          </w:tcPr>
          <w:p w14:paraId="040D82B7" w14:textId="77777777" w:rsidR="005672E1" w:rsidRDefault="005672E1" w:rsidP="00AB1A3D">
            <w:pPr>
              <w:jc w:val="center"/>
            </w:pPr>
            <w:r>
              <w:t>Illinois</w:t>
            </w:r>
          </w:p>
        </w:tc>
        <w:tc>
          <w:tcPr>
            <w:tcW w:w="2338" w:type="dxa"/>
          </w:tcPr>
          <w:p w14:paraId="155C4667" w14:textId="2A1DDEAC" w:rsidR="005672E1" w:rsidRDefault="00AF0950" w:rsidP="00AF0950">
            <w:pPr>
              <w:tabs>
                <w:tab w:val="decimal" w:pos="1160"/>
              </w:tabs>
            </w:pPr>
            <w:r>
              <w:t>8</w:t>
            </w:r>
          </w:p>
        </w:tc>
        <w:tc>
          <w:tcPr>
            <w:tcW w:w="2338" w:type="dxa"/>
          </w:tcPr>
          <w:p w14:paraId="10059F6F" w14:textId="497AA402" w:rsidR="005672E1" w:rsidRDefault="00AF0950" w:rsidP="00AF0950">
            <w:pPr>
              <w:tabs>
                <w:tab w:val="decimal" w:pos="1070"/>
              </w:tabs>
            </w:pPr>
            <w:r>
              <w:t>8%</w:t>
            </w:r>
          </w:p>
        </w:tc>
      </w:tr>
      <w:tr w:rsidR="005672E1" w14:paraId="4ACADC93" w14:textId="77777777" w:rsidTr="006C5AF2">
        <w:trPr>
          <w:trHeight w:val="144"/>
        </w:trPr>
        <w:tc>
          <w:tcPr>
            <w:tcW w:w="2337" w:type="dxa"/>
          </w:tcPr>
          <w:p w14:paraId="2B63A077" w14:textId="77777777" w:rsidR="005672E1" w:rsidRDefault="005672E1" w:rsidP="00AB1A3D">
            <w:pPr>
              <w:ind w:firstLine="260"/>
            </w:pPr>
            <w:r>
              <w:t>4</w:t>
            </w:r>
          </w:p>
        </w:tc>
        <w:tc>
          <w:tcPr>
            <w:tcW w:w="2337" w:type="dxa"/>
          </w:tcPr>
          <w:p w14:paraId="280FBF69" w14:textId="77777777" w:rsidR="005672E1" w:rsidRDefault="005672E1" w:rsidP="00AB1A3D">
            <w:pPr>
              <w:jc w:val="center"/>
            </w:pPr>
            <w:r>
              <w:t>Ohio</w:t>
            </w:r>
          </w:p>
        </w:tc>
        <w:tc>
          <w:tcPr>
            <w:tcW w:w="2338" w:type="dxa"/>
          </w:tcPr>
          <w:p w14:paraId="7F2EF23D" w14:textId="6F49E8BA" w:rsidR="005672E1" w:rsidRDefault="00AF0950" w:rsidP="00AF0950">
            <w:pPr>
              <w:tabs>
                <w:tab w:val="decimal" w:pos="1160"/>
              </w:tabs>
            </w:pPr>
            <w:r>
              <w:t>14</w:t>
            </w:r>
          </w:p>
        </w:tc>
        <w:tc>
          <w:tcPr>
            <w:tcW w:w="2338" w:type="dxa"/>
          </w:tcPr>
          <w:p w14:paraId="470FF8DC" w14:textId="00F2B3D4" w:rsidR="005672E1" w:rsidRDefault="00AF0950" w:rsidP="00AF0950">
            <w:pPr>
              <w:tabs>
                <w:tab w:val="decimal" w:pos="1070"/>
              </w:tabs>
            </w:pPr>
            <w:r>
              <w:t>14%</w:t>
            </w:r>
          </w:p>
        </w:tc>
      </w:tr>
      <w:tr w:rsidR="005672E1" w14:paraId="3E1D9300" w14:textId="77777777" w:rsidTr="006C5AF2">
        <w:trPr>
          <w:trHeight w:val="144"/>
        </w:trPr>
        <w:tc>
          <w:tcPr>
            <w:tcW w:w="2337" w:type="dxa"/>
          </w:tcPr>
          <w:p w14:paraId="637CC645" w14:textId="77777777" w:rsidR="005672E1" w:rsidRDefault="005672E1" w:rsidP="00AB1A3D">
            <w:pPr>
              <w:ind w:firstLine="260"/>
            </w:pPr>
            <w:r>
              <w:t>5</w:t>
            </w:r>
          </w:p>
        </w:tc>
        <w:tc>
          <w:tcPr>
            <w:tcW w:w="2337" w:type="dxa"/>
          </w:tcPr>
          <w:p w14:paraId="44CF4139" w14:textId="77777777" w:rsidR="005672E1" w:rsidRDefault="005672E1" w:rsidP="00AB1A3D">
            <w:pPr>
              <w:jc w:val="center"/>
            </w:pPr>
            <w:r>
              <w:t>Florida</w:t>
            </w:r>
          </w:p>
        </w:tc>
        <w:tc>
          <w:tcPr>
            <w:tcW w:w="2338" w:type="dxa"/>
          </w:tcPr>
          <w:p w14:paraId="5E0600B8" w14:textId="01720B27" w:rsidR="005672E1" w:rsidRDefault="00AF0950" w:rsidP="00AF0950">
            <w:pPr>
              <w:tabs>
                <w:tab w:val="decimal" w:pos="1160"/>
              </w:tabs>
            </w:pPr>
            <w:r>
              <w:t>2</w:t>
            </w:r>
          </w:p>
        </w:tc>
        <w:tc>
          <w:tcPr>
            <w:tcW w:w="2338" w:type="dxa"/>
          </w:tcPr>
          <w:p w14:paraId="27568AF5" w14:textId="79E969FC" w:rsidR="005672E1" w:rsidRDefault="00AF0950" w:rsidP="00AF0950">
            <w:pPr>
              <w:tabs>
                <w:tab w:val="decimal" w:pos="1070"/>
              </w:tabs>
            </w:pPr>
            <w:r>
              <w:t>2%</w:t>
            </w:r>
          </w:p>
        </w:tc>
      </w:tr>
      <w:tr w:rsidR="005672E1" w14:paraId="633C13BC" w14:textId="77777777" w:rsidTr="006C5AF2">
        <w:trPr>
          <w:trHeight w:val="144"/>
        </w:trPr>
        <w:tc>
          <w:tcPr>
            <w:tcW w:w="2337" w:type="dxa"/>
          </w:tcPr>
          <w:p w14:paraId="0F9D311B" w14:textId="77777777" w:rsidR="005672E1" w:rsidRDefault="005672E1" w:rsidP="00AB1A3D">
            <w:pPr>
              <w:ind w:firstLine="260"/>
            </w:pPr>
            <w:r>
              <w:t>5</w:t>
            </w:r>
          </w:p>
        </w:tc>
        <w:tc>
          <w:tcPr>
            <w:tcW w:w="2337" w:type="dxa"/>
          </w:tcPr>
          <w:p w14:paraId="1C71A4F0" w14:textId="77777777" w:rsidR="005672E1" w:rsidRDefault="005672E1" w:rsidP="00AB1A3D">
            <w:pPr>
              <w:jc w:val="center"/>
            </w:pPr>
            <w:r>
              <w:t>Tennessee</w:t>
            </w:r>
          </w:p>
        </w:tc>
        <w:tc>
          <w:tcPr>
            <w:tcW w:w="2338" w:type="dxa"/>
          </w:tcPr>
          <w:p w14:paraId="4ED153A5" w14:textId="0F229A15" w:rsidR="005672E1" w:rsidRDefault="00AF0950" w:rsidP="00AF0950">
            <w:pPr>
              <w:tabs>
                <w:tab w:val="decimal" w:pos="1160"/>
              </w:tabs>
            </w:pPr>
            <w:r>
              <w:t>4</w:t>
            </w:r>
          </w:p>
        </w:tc>
        <w:tc>
          <w:tcPr>
            <w:tcW w:w="2338" w:type="dxa"/>
          </w:tcPr>
          <w:p w14:paraId="4F82AD38" w14:textId="0A93DB91" w:rsidR="005672E1" w:rsidRDefault="00AF0950" w:rsidP="00AF0950">
            <w:pPr>
              <w:tabs>
                <w:tab w:val="decimal" w:pos="1070"/>
              </w:tabs>
            </w:pPr>
            <w:r>
              <w:t>4%</w:t>
            </w:r>
          </w:p>
        </w:tc>
      </w:tr>
      <w:tr w:rsidR="005672E1" w14:paraId="0B95E9E6" w14:textId="77777777" w:rsidTr="006C5AF2">
        <w:trPr>
          <w:trHeight w:val="144"/>
        </w:trPr>
        <w:tc>
          <w:tcPr>
            <w:tcW w:w="2337" w:type="dxa"/>
          </w:tcPr>
          <w:p w14:paraId="12CDFDB3" w14:textId="77777777" w:rsidR="005672E1" w:rsidRDefault="005672E1" w:rsidP="00AB1A3D">
            <w:pPr>
              <w:ind w:firstLine="260"/>
            </w:pPr>
            <w:r>
              <w:t>6</w:t>
            </w:r>
          </w:p>
        </w:tc>
        <w:tc>
          <w:tcPr>
            <w:tcW w:w="2337" w:type="dxa"/>
          </w:tcPr>
          <w:p w14:paraId="038A6CCF" w14:textId="77777777" w:rsidR="005672E1" w:rsidRDefault="005672E1" w:rsidP="00AB1A3D">
            <w:pPr>
              <w:jc w:val="center"/>
            </w:pPr>
            <w:r>
              <w:t>Connecticut</w:t>
            </w:r>
          </w:p>
        </w:tc>
        <w:tc>
          <w:tcPr>
            <w:tcW w:w="2338" w:type="dxa"/>
          </w:tcPr>
          <w:p w14:paraId="707CFE30" w14:textId="3D7DD2F9" w:rsidR="005672E1" w:rsidRDefault="00AF0950" w:rsidP="00AF0950">
            <w:pPr>
              <w:tabs>
                <w:tab w:val="decimal" w:pos="1160"/>
              </w:tabs>
            </w:pPr>
            <w:r>
              <w:t>1</w:t>
            </w:r>
          </w:p>
        </w:tc>
        <w:tc>
          <w:tcPr>
            <w:tcW w:w="2338" w:type="dxa"/>
          </w:tcPr>
          <w:p w14:paraId="06307219" w14:textId="655B01A5" w:rsidR="005672E1" w:rsidRDefault="00AF0950" w:rsidP="00AF0950">
            <w:pPr>
              <w:tabs>
                <w:tab w:val="decimal" w:pos="1070"/>
              </w:tabs>
            </w:pPr>
            <w:r>
              <w:t>1%</w:t>
            </w:r>
          </w:p>
        </w:tc>
      </w:tr>
      <w:tr w:rsidR="005672E1" w14:paraId="345EAED0" w14:textId="77777777" w:rsidTr="006C5AF2">
        <w:trPr>
          <w:trHeight w:val="144"/>
        </w:trPr>
        <w:tc>
          <w:tcPr>
            <w:tcW w:w="2337" w:type="dxa"/>
            <w:tcBorders>
              <w:bottom w:val="single" w:sz="4" w:space="0" w:color="auto"/>
            </w:tcBorders>
          </w:tcPr>
          <w:p w14:paraId="113AD49B" w14:textId="77777777" w:rsidR="005672E1" w:rsidRDefault="005672E1" w:rsidP="00AB1A3D">
            <w:pPr>
              <w:ind w:firstLine="260"/>
            </w:pPr>
            <w:r>
              <w:t>6</w:t>
            </w:r>
          </w:p>
        </w:tc>
        <w:tc>
          <w:tcPr>
            <w:tcW w:w="2337" w:type="dxa"/>
            <w:tcBorders>
              <w:bottom w:val="single" w:sz="4" w:space="0" w:color="auto"/>
            </w:tcBorders>
          </w:tcPr>
          <w:p w14:paraId="18FAECB1" w14:textId="77777777" w:rsidR="005672E1" w:rsidRDefault="005672E1" w:rsidP="00AB1A3D">
            <w:pPr>
              <w:jc w:val="center"/>
            </w:pPr>
            <w:r>
              <w:t>New York</w:t>
            </w:r>
          </w:p>
        </w:tc>
        <w:tc>
          <w:tcPr>
            <w:tcW w:w="2338" w:type="dxa"/>
            <w:tcBorders>
              <w:bottom w:val="single" w:sz="4" w:space="0" w:color="auto"/>
            </w:tcBorders>
          </w:tcPr>
          <w:p w14:paraId="6D57067C" w14:textId="1F137A68" w:rsidR="005672E1" w:rsidRDefault="00AF0950" w:rsidP="00AF0950">
            <w:pPr>
              <w:tabs>
                <w:tab w:val="decimal" w:pos="1160"/>
              </w:tabs>
            </w:pPr>
            <w:r>
              <w:t>8</w:t>
            </w:r>
          </w:p>
        </w:tc>
        <w:tc>
          <w:tcPr>
            <w:tcW w:w="2338" w:type="dxa"/>
            <w:tcBorders>
              <w:bottom w:val="single" w:sz="4" w:space="0" w:color="auto"/>
            </w:tcBorders>
          </w:tcPr>
          <w:p w14:paraId="3EA0A820" w14:textId="6F5B0B14" w:rsidR="005672E1" w:rsidRDefault="00AF0950" w:rsidP="00AF0950">
            <w:pPr>
              <w:tabs>
                <w:tab w:val="decimal" w:pos="1070"/>
              </w:tabs>
            </w:pPr>
            <w:r>
              <w:t>8%</w:t>
            </w:r>
          </w:p>
        </w:tc>
      </w:tr>
      <w:tr w:rsidR="005672E1" w14:paraId="1578A47E" w14:textId="77777777" w:rsidTr="006C5AF2">
        <w:trPr>
          <w:trHeight w:val="144"/>
        </w:trPr>
        <w:tc>
          <w:tcPr>
            <w:tcW w:w="2337" w:type="dxa"/>
            <w:tcBorders>
              <w:top w:val="single" w:sz="4" w:space="0" w:color="auto"/>
              <w:bottom w:val="single" w:sz="4" w:space="0" w:color="auto"/>
            </w:tcBorders>
          </w:tcPr>
          <w:p w14:paraId="2F653D93" w14:textId="77777777" w:rsidR="005672E1" w:rsidRDefault="005672E1" w:rsidP="00AB1A3D">
            <w:pPr>
              <w:ind w:hanging="120"/>
            </w:pPr>
            <w:r>
              <w:t>Overall Totals</w:t>
            </w:r>
          </w:p>
        </w:tc>
        <w:tc>
          <w:tcPr>
            <w:tcW w:w="2337" w:type="dxa"/>
            <w:tcBorders>
              <w:top w:val="single" w:sz="4" w:space="0" w:color="auto"/>
              <w:bottom w:val="single" w:sz="4" w:space="0" w:color="auto"/>
            </w:tcBorders>
          </w:tcPr>
          <w:p w14:paraId="59F80C57" w14:textId="77777777" w:rsidR="005672E1" w:rsidRDefault="005672E1" w:rsidP="00AB1A3D"/>
        </w:tc>
        <w:tc>
          <w:tcPr>
            <w:tcW w:w="2338" w:type="dxa"/>
            <w:tcBorders>
              <w:top w:val="single" w:sz="4" w:space="0" w:color="auto"/>
              <w:bottom w:val="single" w:sz="4" w:space="0" w:color="auto"/>
            </w:tcBorders>
          </w:tcPr>
          <w:p w14:paraId="1BFE3A94" w14:textId="7F48FD4E" w:rsidR="005672E1" w:rsidRDefault="005672E1" w:rsidP="00AF0950">
            <w:pPr>
              <w:tabs>
                <w:tab w:val="decimal" w:pos="1160"/>
              </w:tabs>
            </w:pPr>
            <w:r>
              <w:t>100</w:t>
            </w:r>
          </w:p>
        </w:tc>
        <w:tc>
          <w:tcPr>
            <w:tcW w:w="2338" w:type="dxa"/>
            <w:tcBorders>
              <w:top w:val="single" w:sz="4" w:space="0" w:color="auto"/>
              <w:bottom w:val="single" w:sz="4" w:space="0" w:color="auto"/>
            </w:tcBorders>
          </w:tcPr>
          <w:p w14:paraId="0319F27F" w14:textId="60CB5902" w:rsidR="005672E1" w:rsidRDefault="005672E1" w:rsidP="00AF0950">
            <w:pPr>
              <w:tabs>
                <w:tab w:val="decimal" w:pos="1070"/>
              </w:tabs>
            </w:pPr>
            <w:r>
              <w:t>100%</w:t>
            </w:r>
          </w:p>
        </w:tc>
      </w:tr>
    </w:tbl>
    <w:p w14:paraId="723E3975" w14:textId="77777777" w:rsidR="005672E1" w:rsidRDefault="005672E1" w:rsidP="00E34795"/>
    <w:p w14:paraId="4FA9B479" w14:textId="75C5AA1E" w:rsidR="00922F3E" w:rsidRDefault="001F222D" w:rsidP="00E34795">
      <w:r>
        <w:tab/>
      </w:r>
      <w:r w:rsidR="00476339">
        <w:t>Most of</w:t>
      </w:r>
      <w:r>
        <w:t xml:space="preserve"> the participants were female (63%)</w:t>
      </w:r>
      <w:r w:rsidR="000A1F86">
        <w:t xml:space="preserve"> and </w:t>
      </w:r>
      <w:r>
        <w:t>traditionally certified (79%)</w:t>
      </w:r>
      <w:r w:rsidR="000A1F86">
        <w:t xml:space="preserve">. </w:t>
      </w:r>
      <w:r w:rsidR="0061096B">
        <w:t xml:space="preserve">Fifty percent </w:t>
      </w:r>
      <w:r w:rsidR="0061096B" w:rsidRPr="00922F3E">
        <w:t>of</w:t>
      </w:r>
      <w:r w:rsidR="0061096B">
        <w:t xml:space="preserve"> respondents</w:t>
      </w:r>
      <w:r w:rsidR="00922F3E">
        <w:t xml:space="preserve"> (</w:t>
      </w:r>
      <w:r w:rsidR="00922F3E" w:rsidRPr="00922F3E">
        <w:rPr>
          <w:i/>
          <w:iCs/>
        </w:rPr>
        <w:t xml:space="preserve">f </w:t>
      </w:r>
      <w:r w:rsidR="00922F3E">
        <w:t xml:space="preserve">= 50) </w:t>
      </w:r>
      <w:r w:rsidR="0061096B">
        <w:t>held a bachelor’s degree for their highest level of education</w:t>
      </w:r>
      <w:r w:rsidR="00922F3E">
        <w:t>, 48% (</w:t>
      </w:r>
      <w:r w:rsidR="00922F3E">
        <w:rPr>
          <w:i/>
          <w:iCs/>
        </w:rPr>
        <w:t xml:space="preserve">f </w:t>
      </w:r>
      <w:r w:rsidR="00922F3E">
        <w:t xml:space="preserve">= 48) had a master’s degree, and </w:t>
      </w:r>
      <w:r w:rsidR="007B32FE">
        <w:t>2% (</w:t>
      </w:r>
      <w:r w:rsidR="007B32FE">
        <w:rPr>
          <w:i/>
          <w:iCs/>
        </w:rPr>
        <w:t xml:space="preserve">f </w:t>
      </w:r>
      <w:r w:rsidR="007B32FE">
        <w:t xml:space="preserve">= 2) </w:t>
      </w:r>
      <w:r w:rsidR="00DC5A9E">
        <w:t xml:space="preserve">did not have a college degree. </w:t>
      </w:r>
      <w:r w:rsidR="00B15B5C">
        <w:t>Twenty percent</w:t>
      </w:r>
      <w:r w:rsidR="00E51E70">
        <w:t xml:space="preserve"> (</w:t>
      </w:r>
      <w:r w:rsidR="00E51E70">
        <w:rPr>
          <w:i/>
          <w:iCs/>
        </w:rPr>
        <w:t xml:space="preserve">f </w:t>
      </w:r>
      <w:r w:rsidR="00E51E70">
        <w:t>= 20) of respondents taught SBAE courses in 7</w:t>
      </w:r>
      <w:r w:rsidR="00E51E70" w:rsidRPr="00E51E70">
        <w:rPr>
          <w:vertAlign w:val="superscript"/>
        </w:rPr>
        <w:t>th</w:t>
      </w:r>
      <w:r w:rsidR="00E51E70">
        <w:t xml:space="preserve"> grade, </w:t>
      </w:r>
      <w:r w:rsidR="0027357F">
        <w:t>36% (</w:t>
      </w:r>
      <w:r w:rsidR="0027357F">
        <w:rPr>
          <w:i/>
          <w:iCs/>
        </w:rPr>
        <w:t xml:space="preserve">f </w:t>
      </w:r>
      <w:r w:rsidR="0027357F">
        <w:t>= 36) in 8</w:t>
      </w:r>
      <w:r w:rsidR="0027357F" w:rsidRPr="0027357F">
        <w:rPr>
          <w:vertAlign w:val="superscript"/>
        </w:rPr>
        <w:t>th</w:t>
      </w:r>
      <w:r w:rsidR="0027357F">
        <w:t xml:space="preserve"> grade, 78% (</w:t>
      </w:r>
      <w:r w:rsidR="0027357F">
        <w:rPr>
          <w:i/>
          <w:iCs/>
        </w:rPr>
        <w:t xml:space="preserve">f </w:t>
      </w:r>
      <w:r w:rsidR="0027357F">
        <w:t>= 78)</w:t>
      </w:r>
      <w:r w:rsidR="00C85A96">
        <w:t xml:space="preserve"> in 9</w:t>
      </w:r>
      <w:r w:rsidR="00C85A96" w:rsidRPr="00C85A96">
        <w:rPr>
          <w:vertAlign w:val="superscript"/>
        </w:rPr>
        <w:t>th</w:t>
      </w:r>
      <w:r w:rsidR="00C85A96">
        <w:t xml:space="preserve"> grade, 92% (</w:t>
      </w:r>
      <w:r w:rsidR="00C85A96">
        <w:rPr>
          <w:i/>
          <w:iCs/>
        </w:rPr>
        <w:t xml:space="preserve">f </w:t>
      </w:r>
      <w:r w:rsidR="00C85A96">
        <w:t>= 92) in 10</w:t>
      </w:r>
      <w:r w:rsidR="00C85A96" w:rsidRPr="00C85A96">
        <w:rPr>
          <w:vertAlign w:val="superscript"/>
        </w:rPr>
        <w:t>th</w:t>
      </w:r>
      <w:r w:rsidR="00C85A96">
        <w:t xml:space="preserve"> grade, </w:t>
      </w:r>
      <w:r w:rsidR="008A3C3E">
        <w:t>95% (</w:t>
      </w:r>
      <w:r w:rsidR="008A3C3E">
        <w:rPr>
          <w:i/>
          <w:iCs/>
        </w:rPr>
        <w:t xml:space="preserve">f </w:t>
      </w:r>
      <w:r w:rsidR="008A3C3E">
        <w:t>= 95) in 11</w:t>
      </w:r>
      <w:r w:rsidR="008A3C3E" w:rsidRPr="008A3C3E">
        <w:rPr>
          <w:vertAlign w:val="superscript"/>
        </w:rPr>
        <w:t>th</w:t>
      </w:r>
      <w:r w:rsidR="008A3C3E">
        <w:t xml:space="preserve"> grade, and </w:t>
      </w:r>
      <w:r w:rsidR="00FC2C38">
        <w:t>93% (</w:t>
      </w:r>
      <w:r w:rsidR="00FC2C38">
        <w:rPr>
          <w:i/>
          <w:iCs/>
        </w:rPr>
        <w:t xml:space="preserve">f </w:t>
      </w:r>
      <w:r w:rsidR="00FC2C38">
        <w:t>= 93) in 12</w:t>
      </w:r>
      <w:r w:rsidR="00FC2C38" w:rsidRPr="00FC2C38">
        <w:rPr>
          <w:vertAlign w:val="superscript"/>
        </w:rPr>
        <w:t>th</w:t>
      </w:r>
      <w:r w:rsidR="00FC2C38">
        <w:t xml:space="preserve"> grade. </w:t>
      </w:r>
      <w:r w:rsidR="00DE64F7">
        <w:t xml:space="preserve">Other characteristics of the sample </w:t>
      </w:r>
      <w:r w:rsidR="00556002">
        <w:t>were an average age of 42 years</w:t>
      </w:r>
      <w:r w:rsidR="007F2027">
        <w:t xml:space="preserve"> (</w:t>
      </w:r>
      <w:r w:rsidR="007F2027">
        <w:rPr>
          <w:i/>
          <w:iCs/>
        </w:rPr>
        <w:t xml:space="preserve">SD </w:t>
      </w:r>
      <w:r w:rsidR="00E0559B">
        <w:t>= 15.08, Min = 22, Max = 72)</w:t>
      </w:r>
      <w:r w:rsidR="00B4260B">
        <w:t xml:space="preserve"> and</w:t>
      </w:r>
      <w:r w:rsidR="00556002">
        <w:t xml:space="preserve"> 14 years </w:t>
      </w:r>
      <w:r w:rsidR="00B4260B">
        <w:t>(</w:t>
      </w:r>
      <w:r w:rsidR="00B4260B">
        <w:rPr>
          <w:i/>
          <w:iCs/>
        </w:rPr>
        <w:t xml:space="preserve">SD </w:t>
      </w:r>
      <w:r w:rsidR="00B4260B">
        <w:t xml:space="preserve">= 12.67, Min = </w:t>
      </w:r>
      <w:r w:rsidR="002D29C0">
        <w:t xml:space="preserve">1, Max = 48) </w:t>
      </w:r>
      <w:r w:rsidR="00556002">
        <w:t>of teaching experience</w:t>
      </w:r>
      <w:r w:rsidR="00B4260B">
        <w:t>.</w:t>
      </w:r>
    </w:p>
    <w:p w14:paraId="42015BC2" w14:textId="77777777" w:rsidR="004E4A16" w:rsidRDefault="004E4A16" w:rsidP="00E34795"/>
    <w:p w14:paraId="235FFA14" w14:textId="3F2830B4" w:rsidR="00C11CB6" w:rsidRDefault="00C11CB6" w:rsidP="00C11CB6">
      <w:pPr>
        <w:ind w:firstLine="720"/>
      </w:pPr>
      <w:r>
        <w:t>To determine perceived importance of SBAE teacher career promotion activities, participants rated 20 items, and an overall summated mean was determined. Overall, respondents perceived SBAE teacher career promotion activities as important. Items with the highest ratings were providing mentorship/guidance to students interested in pursuing SBAE teaching (</w:t>
      </w:r>
      <w:r>
        <w:rPr>
          <w:i/>
          <w:iCs/>
        </w:rPr>
        <w:t xml:space="preserve">M </w:t>
      </w:r>
      <w:r>
        <w:t xml:space="preserve">= 4.58, </w:t>
      </w:r>
      <w:r>
        <w:rPr>
          <w:i/>
          <w:iCs/>
        </w:rPr>
        <w:t xml:space="preserve">SD </w:t>
      </w:r>
      <w:r>
        <w:t>= 0.59) and showing passion about being an SBAE teacher (</w:t>
      </w:r>
      <w:r>
        <w:rPr>
          <w:i/>
          <w:iCs/>
        </w:rPr>
        <w:t xml:space="preserve">M </w:t>
      </w:r>
      <w:r>
        <w:t xml:space="preserve">= 4.57, </w:t>
      </w:r>
      <w:r>
        <w:rPr>
          <w:i/>
          <w:iCs/>
        </w:rPr>
        <w:t xml:space="preserve">SD </w:t>
      </w:r>
      <w:r>
        <w:t>= 0.69). Respondents were neutral for telling students SBAE teaching is a lucrative career (</w:t>
      </w:r>
      <w:r>
        <w:rPr>
          <w:i/>
          <w:iCs/>
        </w:rPr>
        <w:t xml:space="preserve">M </w:t>
      </w:r>
      <w:r>
        <w:t xml:space="preserve">= 3.50, </w:t>
      </w:r>
      <w:r>
        <w:rPr>
          <w:i/>
          <w:iCs/>
        </w:rPr>
        <w:t xml:space="preserve">SD </w:t>
      </w:r>
      <w:r>
        <w:t>= 0.88). For objective two, SBAE teachers rated their engagement in activities that promote SBAE teacher career promotion activities. Overall, respondents frequently (</w:t>
      </w:r>
      <w:r>
        <w:rPr>
          <w:i/>
          <w:iCs/>
        </w:rPr>
        <w:t xml:space="preserve">M </w:t>
      </w:r>
      <w:r>
        <w:t xml:space="preserve">= 3.51, </w:t>
      </w:r>
      <w:r>
        <w:rPr>
          <w:i/>
          <w:iCs/>
        </w:rPr>
        <w:t xml:space="preserve">SD </w:t>
      </w:r>
      <w:r>
        <w:t>= 0.09) participated in SBAE teaching career promotion activities. Modeling how to be a SBAE teacher (</w:t>
      </w:r>
      <w:r>
        <w:rPr>
          <w:i/>
          <w:iCs/>
        </w:rPr>
        <w:t xml:space="preserve">M </w:t>
      </w:r>
      <w:r>
        <w:t xml:space="preserve">= 4.41, </w:t>
      </w:r>
      <w:r>
        <w:rPr>
          <w:i/>
          <w:iCs/>
        </w:rPr>
        <w:t xml:space="preserve">SD </w:t>
      </w:r>
      <w:r>
        <w:t>= 0.76) was rated as the most frequent. Telling my students SBAE teaching is a lucrative career (</w:t>
      </w:r>
      <w:r>
        <w:rPr>
          <w:i/>
          <w:iCs/>
        </w:rPr>
        <w:t xml:space="preserve">M </w:t>
      </w:r>
      <w:r>
        <w:t xml:space="preserve">= 2.76, </w:t>
      </w:r>
      <w:r>
        <w:rPr>
          <w:i/>
          <w:iCs/>
        </w:rPr>
        <w:t xml:space="preserve">SD </w:t>
      </w:r>
      <w:r>
        <w:t>= 1.04) was rated lowest. Table 1 summarizes responses for perceived importance and engagement.</w:t>
      </w:r>
    </w:p>
    <w:p w14:paraId="175EC5A3" w14:textId="3409A4E3" w:rsidR="00AA260B" w:rsidRDefault="00AA260B" w:rsidP="00C11CB6">
      <w:pPr>
        <w:rPr>
          <w:b/>
          <w:bCs/>
        </w:rPr>
      </w:pPr>
    </w:p>
    <w:p w14:paraId="6A399818" w14:textId="4568EE8B" w:rsidR="00AA260B" w:rsidRPr="008253D6" w:rsidRDefault="00AA260B" w:rsidP="00AA260B">
      <w:pPr>
        <w:rPr>
          <w:b/>
          <w:bCs/>
        </w:rPr>
      </w:pPr>
      <w:r w:rsidRPr="008253D6">
        <w:rPr>
          <w:b/>
          <w:bCs/>
        </w:rPr>
        <w:t xml:space="preserve">Table </w:t>
      </w:r>
      <w:r>
        <w:rPr>
          <w:b/>
          <w:bCs/>
        </w:rPr>
        <w:t>4</w:t>
      </w:r>
    </w:p>
    <w:p w14:paraId="3E8CD0B2" w14:textId="77777777" w:rsidR="00AA260B" w:rsidRPr="009C178F" w:rsidRDefault="00AA260B" w:rsidP="00AA260B">
      <w:pPr>
        <w:rPr>
          <w:i/>
          <w:iCs/>
        </w:rPr>
      </w:pPr>
      <w:r w:rsidRPr="008253D6">
        <w:rPr>
          <w:i/>
          <w:iCs/>
        </w:rPr>
        <w:t>Perceived Importance and Engagement of SBAE Teacher Career Promotion Activities (n=100</w:t>
      </w:r>
      <w:r>
        <w:rPr>
          <w:i/>
          <w:iCs/>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474"/>
        <w:gridCol w:w="726"/>
        <w:gridCol w:w="720"/>
        <w:gridCol w:w="804"/>
        <w:gridCol w:w="636"/>
      </w:tblGrid>
      <w:tr w:rsidR="009646D2" w:rsidRPr="00A00010" w14:paraId="5B9FEE74" w14:textId="77777777" w:rsidTr="00E51E69">
        <w:trPr>
          <w:trHeight w:val="20"/>
        </w:trPr>
        <w:tc>
          <w:tcPr>
            <w:tcW w:w="6474" w:type="dxa"/>
            <w:tcBorders>
              <w:top w:val="single" w:sz="4" w:space="0" w:color="auto"/>
            </w:tcBorders>
          </w:tcPr>
          <w:p w14:paraId="0BE1F320" w14:textId="77777777" w:rsidR="009646D2" w:rsidRPr="00A00010" w:rsidRDefault="009646D2" w:rsidP="00E51E69">
            <w:pPr>
              <w:ind w:hanging="100"/>
              <w:rPr>
                <w:rFonts w:cs="Times New Roman"/>
              </w:rPr>
            </w:pPr>
            <w:r w:rsidRPr="00A00010">
              <w:rPr>
                <w:rFonts w:cs="Times New Roman"/>
              </w:rPr>
              <w:t>Item</w:t>
            </w:r>
          </w:p>
        </w:tc>
        <w:tc>
          <w:tcPr>
            <w:tcW w:w="1446" w:type="dxa"/>
            <w:gridSpan w:val="2"/>
            <w:tcBorders>
              <w:top w:val="single" w:sz="4" w:space="0" w:color="auto"/>
              <w:bottom w:val="single" w:sz="4" w:space="0" w:color="auto"/>
            </w:tcBorders>
          </w:tcPr>
          <w:p w14:paraId="7638DB3A" w14:textId="77777777" w:rsidR="009646D2" w:rsidRPr="00A00010" w:rsidRDefault="009646D2" w:rsidP="00E51E69">
            <w:pPr>
              <w:jc w:val="center"/>
              <w:rPr>
                <w:rFonts w:cs="Times New Roman"/>
              </w:rPr>
            </w:pPr>
            <w:r w:rsidRPr="00A00010">
              <w:rPr>
                <w:rFonts w:cs="Times New Roman"/>
              </w:rPr>
              <w:t>Importance</w:t>
            </w:r>
          </w:p>
        </w:tc>
        <w:tc>
          <w:tcPr>
            <w:tcW w:w="1440" w:type="dxa"/>
            <w:gridSpan w:val="2"/>
            <w:tcBorders>
              <w:top w:val="single" w:sz="4" w:space="0" w:color="auto"/>
              <w:bottom w:val="single" w:sz="4" w:space="0" w:color="auto"/>
            </w:tcBorders>
          </w:tcPr>
          <w:p w14:paraId="7E3F40A5" w14:textId="77777777" w:rsidR="009646D2" w:rsidRPr="00A00010" w:rsidRDefault="009646D2" w:rsidP="00E51E69">
            <w:pPr>
              <w:jc w:val="center"/>
              <w:rPr>
                <w:rFonts w:cs="Times New Roman"/>
              </w:rPr>
            </w:pPr>
            <w:r w:rsidRPr="00A00010">
              <w:rPr>
                <w:rFonts w:cs="Times New Roman"/>
              </w:rPr>
              <w:t>Engagement</w:t>
            </w:r>
          </w:p>
        </w:tc>
      </w:tr>
      <w:tr w:rsidR="009646D2" w:rsidRPr="00A00010" w14:paraId="52AAB0AB" w14:textId="77777777" w:rsidTr="00E51E69">
        <w:trPr>
          <w:trHeight w:val="20"/>
        </w:trPr>
        <w:tc>
          <w:tcPr>
            <w:tcW w:w="6474" w:type="dxa"/>
            <w:tcBorders>
              <w:bottom w:val="single" w:sz="4" w:space="0" w:color="auto"/>
            </w:tcBorders>
          </w:tcPr>
          <w:p w14:paraId="218BC35D" w14:textId="77777777" w:rsidR="009646D2" w:rsidRPr="00A00010" w:rsidRDefault="009646D2" w:rsidP="00E51E69">
            <w:pPr>
              <w:rPr>
                <w:rFonts w:cs="Times New Roman"/>
              </w:rPr>
            </w:pPr>
          </w:p>
        </w:tc>
        <w:tc>
          <w:tcPr>
            <w:tcW w:w="726" w:type="dxa"/>
            <w:tcBorders>
              <w:top w:val="single" w:sz="4" w:space="0" w:color="auto"/>
              <w:bottom w:val="single" w:sz="4" w:space="0" w:color="auto"/>
            </w:tcBorders>
          </w:tcPr>
          <w:p w14:paraId="09D29DDB" w14:textId="77777777" w:rsidR="009646D2" w:rsidRPr="00F12CA6" w:rsidRDefault="009646D2" w:rsidP="00E51E69">
            <w:pPr>
              <w:jc w:val="center"/>
              <w:rPr>
                <w:rFonts w:cs="Times New Roman"/>
                <w:i/>
                <w:iCs/>
              </w:rPr>
            </w:pPr>
            <w:r w:rsidRPr="00F12CA6">
              <w:rPr>
                <w:rFonts w:cs="Times New Roman"/>
                <w:i/>
                <w:iCs/>
              </w:rPr>
              <w:t>M</w:t>
            </w:r>
          </w:p>
        </w:tc>
        <w:tc>
          <w:tcPr>
            <w:tcW w:w="720" w:type="dxa"/>
            <w:tcBorders>
              <w:top w:val="single" w:sz="4" w:space="0" w:color="auto"/>
              <w:bottom w:val="single" w:sz="4" w:space="0" w:color="auto"/>
            </w:tcBorders>
          </w:tcPr>
          <w:p w14:paraId="6FFE9094" w14:textId="77777777" w:rsidR="009646D2" w:rsidRPr="00F12CA6" w:rsidRDefault="009646D2" w:rsidP="00E51E69">
            <w:pPr>
              <w:jc w:val="center"/>
              <w:rPr>
                <w:rFonts w:cs="Times New Roman"/>
                <w:i/>
                <w:iCs/>
              </w:rPr>
            </w:pPr>
            <w:r w:rsidRPr="00F12CA6">
              <w:rPr>
                <w:rFonts w:cs="Times New Roman"/>
                <w:i/>
                <w:iCs/>
              </w:rPr>
              <w:t>SD</w:t>
            </w:r>
          </w:p>
        </w:tc>
        <w:tc>
          <w:tcPr>
            <w:tcW w:w="804" w:type="dxa"/>
            <w:tcBorders>
              <w:top w:val="single" w:sz="4" w:space="0" w:color="auto"/>
              <w:bottom w:val="single" w:sz="4" w:space="0" w:color="auto"/>
            </w:tcBorders>
          </w:tcPr>
          <w:p w14:paraId="13FD7C8C" w14:textId="77777777" w:rsidR="009646D2" w:rsidRPr="00F12CA6" w:rsidRDefault="009646D2" w:rsidP="00E51E69">
            <w:pPr>
              <w:jc w:val="center"/>
              <w:rPr>
                <w:rFonts w:cs="Times New Roman"/>
                <w:i/>
                <w:iCs/>
              </w:rPr>
            </w:pPr>
            <w:r w:rsidRPr="00F12CA6">
              <w:rPr>
                <w:rFonts w:cs="Times New Roman"/>
                <w:i/>
                <w:iCs/>
              </w:rPr>
              <w:t>M</w:t>
            </w:r>
          </w:p>
        </w:tc>
        <w:tc>
          <w:tcPr>
            <w:tcW w:w="636" w:type="dxa"/>
            <w:tcBorders>
              <w:top w:val="single" w:sz="4" w:space="0" w:color="auto"/>
              <w:bottom w:val="single" w:sz="4" w:space="0" w:color="auto"/>
            </w:tcBorders>
          </w:tcPr>
          <w:p w14:paraId="7E9FC738" w14:textId="77777777" w:rsidR="009646D2" w:rsidRPr="00F12CA6" w:rsidRDefault="009646D2" w:rsidP="00E51E69">
            <w:pPr>
              <w:jc w:val="center"/>
              <w:rPr>
                <w:rFonts w:cs="Times New Roman"/>
                <w:i/>
                <w:iCs/>
              </w:rPr>
            </w:pPr>
            <w:r w:rsidRPr="00F12CA6">
              <w:rPr>
                <w:rFonts w:cs="Times New Roman"/>
                <w:i/>
                <w:iCs/>
              </w:rPr>
              <w:t>S</w:t>
            </w:r>
          </w:p>
        </w:tc>
      </w:tr>
      <w:tr w:rsidR="009646D2" w:rsidRPr="00A00010" w14:paraId="55599920" w14:textId="77777777" w:rsidTr="00E51E69">
        <w:trPr>
          <w:trHeight w:val="20"/>
        </w:trPr>
        <w:tc>
          <w:tcPr>
            <w:tcW w:w="6474" w:type="dxa"/>
            <w:tcBorders>
              <w:top w:val="single" w:sz="4" w:space="0" w:color="auto"/>
            </w:tcBorders>
          </w:tcPr>
          <w:p w14:paraId="79487D97" w14:textId="77777777" w:rsidR="009646D2" w:rsidRPr="00A00010" w:rsidRDefault="009646D2" w:rsidP="00E51E69">
            <w:pPr>
              <w:ind w:left="446" w:hanging="446"/>
              <w:rPr>
                <w:rFonts w:cs="Times New Roman"/>
              </w:rPr>
            </w:pPr>
            <w:r w:rsidRPr="00A00010">
              <w:rPr>
                <w:rFonts w:cs="Times New Roman"/>
              </w:rPr>
              <w:t>Providing mentorship/guidance to students interested in pursuing SBAE teaching</w:t>
            </w:r>
          </w:p>
        </w:tc>
        <w:tc>
          <w:tcPr>
            <w:tcW w:w="726" w:type="dxa"/>
            <w:tcBorders>
              <w:top w:val="single" w:sz="4" w:space="0" w:color="auto"/>
            </w:tcBorders>
          </w:tcPr>
          <w:p w14:paraId="6D06F227" w14:textId="77777777" w:rsidR="009646D2" w:rsidRPr="00A00010" w:rsidRDefault="009646D2" w:rsidP="00E51E69">
            <w:pPr>
              <w:jc w:val="center"/>
              <w:rPr>
                <w:rFonts w:cs="Times New Roman"/>
              </w:rPr>
            </w:pPr>
            <w:r w:rsidRPr="00A00010">
              <w:rPr>
                <w:rFonts w:cs="Times New Roman"/>
              </w:rPr>
              <w:t>4.58</w:t>
            </w:r>
          </w:p>
        </w:tc>
        <w:tc>
          <w:tcPr>
            <w:tcW w:w="720" w:type="dxa"/>
            <w:tcBorders>
              <w:top w:val="single" w:sz="4" w:space="0" w:color="auto"/>
            </w:tcBorders>
          </w:tcPr>
          <w:p w14:paraId="3E84BC60" w14:textId="77777777" w:rsidR="009646D2" w:rsidRPr="00A00010" w:rsidRDefault="009646D2" w:rsidP="00E51E69">
            <w:pPr>
              <w:jc w:val="center"/>
              <w:rPr>
                <w:rFonts w:cs="Times New Roman"/>
              </w:rPr>
            </w:pPr>
            <w:r w:rsidRPr="00A00010">
              <w:rPr>
                <w:rFonts w:cs="Times New Roman"/>
              </w:rPr>
              <w:t>0.59</w:t>
            </w:r>
          </w:p>
        </w:tc>
        <w:tc>
          <w:tcPr>
            <w:tcW w:w="804" w:type="dxa"/>
            <w:tcBorders>
              <w:top w:val="single" w:sz="4" w:space="0" w:color="auto"/>
            </w:tcBorders>
          </w:tcPr>
          <w:p w14:paraId="053B929C" w14:textId="77777777" w:rsidR="009646D2" w:rsidRPr="00A00010" w:rsidRDefault="009646D2" w:rsidP="00E51E69">
            <w:pPr>
              <w:jc w:val="center"/>
              <w:rPr>
                <w:rFonts w:cs="Times New Roman"/>
              </w:rPr>
            </w:pPr>
            <w:r w:rsidRPr="00A00010">
              <w:rPr>
                <w:rFonts w:cs="Times New Roman"/>
              </w:rPr>
              <w:t>3.94</w:t>
            </w:r>
          </w:p>
        </w:tc>
        <w:tc>
          <w:tcPr>
            <w:tcW w:w="636" w:type="dxa"/>
            <w:tcBorders>
              <w:top w:val="single" w:sz="4" w:space="0" w:color="auto"/>
            </w:tcBorders>
          </w:tcPr>
          <w:p w14:paraId="59741514" w14:textId="77777777" w:rsidR="009646D2" w:rsidRPr="00A00010" w:rsidRDefault="009646D2" w:rsidP="00E51E69">
            <w:pPr>
              <w:jc w:val="center"/>
              <w:rPr>
                <w:rFonts w:cs="Times New Roman"/>
              </w:rPr>
            </w:pPr>
            <w:r w:rsidRPr="00A00010">
              <w:rPr>
                <w:rFonts w:cs="Times New Roman"/>
              </w:rPr>
              <w:t>0.89</w:t>
            </w:r>
          </w:p>
        </w:tc>
      </w:tr>
      <w:tr w:rsidR="009646D2" w:rsidRPr="00A00010" w14:paraId="345BA4D4" w14:textId="77777777" w:rsidTr="00E51E69">
        <w:trPr>
          <w:trHeight w:val="20"/>
        </w:trPr>
        <w:tc>
          <w:tcPr>
            <w:tcW w:w="6474" w:type="dxa"/>
          </w:tcPr>
          <w:p w14:paraId="695439F0" w14:textId="77777777" w:rsidR="009646D2" w:rsidRPr="00A00010" w:rsidRDefault="009646D2" w:rsidP="00E51E69">
            <w:pPr>
              <w:rPr>
                <w:rFonts w:cs="Times New Roman"/>
              </w:rPr>
            </w:pPr>
            <w:r w:rsidRPr="00A00010">
              <w:rPr>
                <w:rFonts w:cs="Times New Roman"/>
              </w:rPr>
              <w:t>Showing passion about being an SBAE teacher</w:t>
            </w:r>
          </w:p>
        </w:tc>
        <w:tc>
          <w:tcPr>
            <w:tcW w:w="726" w:type="dxa"/>
          </w:tcPr>
          <w:p w14:paraId="5F3F99CE" w14:textId="77777777" w:rsidR="009646D2" w:rsidRPr="00A00010" w:rsidRDefault="009646D2" w:rsidP="00E51E69">
            <w:pPr>
              <w:jc w:val="center"/>
              <w:rPr>
                <w:rFonts w:cs="Times New Roman"/>
              </w:rPr>
            </w:pPr>
            <w:r w:rsidRPr="00A00010">
              <w:rPr>
                <w:rFonts w:cs="Times New Roman"/>
              </w:rPr>
              <w:t>4.57</w:t>
            </w:r>
          </w:p>
        </w:tc>
        <w:tc>
          <w:tcPr>
            <w:tcW w:w="720" w:type="dxa"/>
          </w:tcPr>
          <w:p w14:paraId="25FC6A13" w14:textId="77777777" w:rsidR="009646D2" w:rsidRPr="00A00010" w:rsidRDefault="009646D2" w:rsidP="00E51E69">
            <w:pPr>
              <w:jc w:val="center"/>
              <w:rPr>
                <w:rFonts w:cs="Times New Roman"/>
              </w:rPr>
            </w:pPr>
            <w:r w:rsidRPr="00A00010">
              <w:rPr>
                <w:rFonts w:cs="Times New Roman"/>
              </w:rPr>
              <w:t>0.69</w:t>
            </w:r>
          </w:p>
        </w:tc>
        <w:tc>
          <w:tcPr>
            <w:tcW w:w="804" w:type="dxa"/>
          </w:tcPr>
          <w:p w14:paraId="5F7E2681" w14:textId="77777777" w:rsidR="009646D2" w:rsidRPr="00A00010" w:rsidRDefault="009646D2" w:rsidP="00E51E69">
            <w:pPr>
              <w:jc w:val="center"/>
              <w:rPr>
                <w:rFonts w:cs="Times New Roman"/>
              </w:rPr>
            </w:pPr>
            <w:r w:rsidRPr="00A00010">
              <w:rPr>
                <w:rFonts w:cs="Times New Roman"/>
              </w:rPr>
              <w:t>4.32</w:t>
            </w:r>
          </w:p>
        </w:tc>
        <w:tc>
          <w:tcPr>
            <w:tcW w:w="636" w:type="dxa"/>
          </w:tcPr>
          <w:p w14:paraId="05980745" w14:textId="77777777" w:rsidR="009646D2" w:rsidRPr="00A00010" w:rsidRDefault="009646D2" w:rsidP="00E51E69">
            <w:pPr>
              <w:jc w:val="center"/>
              <w:rPr>
                <w:rFonts w:cs="Times New Roman"/>
              </w:rPr>
            </w:pPr>
            <w:r w:rsidRPr="00A00010">
              <w:rPr>
                <w:rFonts w:cs="Times New Roman"/>
              </w:rPr>
              <w:t>0.77</w:t>
            </w:r>
          </w:p>
        </w:tc>
      </w:tr>
      <w:tr w:rsidR="009646D2" w:rsidRPr="00A00010" w14:paraId="3C05B254" w14:textId="77777777" w:rsidTr="00E51E69">
        <w:trPr>
          <w:trHeight w:val="20"/>
        </w:trPr>
        <w:tc>
          <w:tcPr>
            <w:tcW w:w="6474" w:type="dxa"/>
          </w:tcPr>
          <w:p w14:paraId="3ACF2CC9" w14:textId="77777777" w:rsidR="009646D2" w:rsidRPr="00A00010" w:rsidRDefault="009646D2" w:rsidP="00E51E69">
            <w:pPr>
              <w:rPr>
                <w:rFonts w:cs="Times New Roman"/>
              </w:rPr>
            </w:pPr>
            <w:r w:rsidRPr="00A00010">
              <w:rPr>
                <w:rFonts w:cs="Times New Roman"/>
              </w:rPr>
              <w:t>Modeling how to be an SBAE teacher</w:t>
            </w:r>
          </w:p>
        </w:tc>
        <w:tc>
          <w:tcPr>
            <w:tcW w:w="726" w:type="dxa"/>
          </w:tcPr>
          <w:p w14:paraId="38F5F7B5" w14:textId="77777777" w:rsidR="009646D2" w:rsidRPr="00A00010" w:rsidRDefault="009646D2" w:rsidP="00E51E69">
            <w:pPr>
              <w:jc w:val="center"/>
              <w:rPr>
                <w:rFonts w:cs="Times New Roman"/>
              </w:rPr>
            </w:pPr>
            <w:r w:rsidRPr="00A00010">
              <w:rPr>
                <w:rFonts w:cs="Times New Roman"/>
              </w:rPr>
              <w:t>4.52</w:t>
            </w:r>
          </w:p>
        </w:tc>
        <w:tc>
          <w:tcPr>
            <w:tcW w:w="720" w:type="dxa"/>
          </w:tcPr>
          <w:p w14:paraId="4F2CA8AE" w14:textId="77777777" w:rsidR="009646D2" w:rsidRPr="00A00010" w:rsidRDefault="009646D2" w:rsidP="00E51E69">
            <w:pPr>
              <w:jc w:val="center"/>
              <w:rPr>
                <w:rFonts w:cs="Times New Roman"/>
              </w:rPr>
            </w:pPr>
            <w:r w:rsidRPr="00A00010">
              <w:rPr>
                <w:rFonts w:cs="Times New Roman"/>
              </w:rPr>
              <w:t>0.74</w:t>
            </w:r>
          </w:p>
        </w:tc>
        <w:tc>
          <w:tcPr>
            <w:tcW w:w="804" w:type="dxa"/>
          </w:tcPr>
          <w:p w14:paraId="7F4FF173" w14:textId="77777777" w:rsidR="009646D2" w:rsidRPr="00A00010" w:rsidRDefault="009646D2" w:rsidP="00E51E69">
            <w:pPr>
              <w:jc w:val="center"/>
              <w:rPr>
                <w:rFonts w:cs="Times New Roman"/>
              </w:rPr>
            </w:pPr>
            <w:r w:rsidRPr="00A00010">
              <w:rPr>
                <w:rFonts w:cs="Times New Roman"/>
              </w:rPr>
              <w:t>4.41</w:t>
            </w:r>
          </w:p>
        </w:tc>
        <w:tc>
          <w:tcPr>
            <w:tcW w:w="636" w:type="dxa"/>
          </w:tcPr>
          <w:p w14:paraId="38EECB9A" w14:textId="77777777" w:rsidR="009646D2" w:rsidRPr="00A00010" w:rsidRDefault="009646D2" w:rsidP="00E51E69">
            <w:pPr>
              <w:jc w:val="center"/>
              <w:rPr>
                <w:rFonts w:cs="Times New Roman"/>
              </w:rPr>
            </w:pPr>
            <w:r w:rsidRPr="00A00010">
              <w:rPr>
                <w:rFonts w:cs="Times New Roman"/>
              </w:rPr>
              <w:t>0.76</w:t>
            </w:r>
          </w:p>
        </w:tc>
      </w:tr>
      <w:tr w:rsidR="009646D2" w:rsidRPr="00A00010" w14:paraId="2930C34E" w14:textId="77777777" w:rsidTr="00E51E69">
        <w:trPr>
          <w:trHeight w:val="20"/>
        </w:trPr>
        <w:tc>
          <w:tcPr>
            <w:tcW w:w="6474" w:type="dxa"/>
          </w:tcPr>
          <w:p w14:paraId="4197231F" w14:textId="77777777" w:rsidR="009646D2" w:rsidRPr="00A00010" w:rsidRDefault="009646D2" w:rsidP="00E51E69">
            <w:pPr>
              <w:ind w:left="446" w:hanging="446"/>
              <w:rPr>
                <w:rFonts w:cs="Times New Roman"/>
              </w:rPr>
            </w:pPr>
            <w:r w:rsidRPr="00A00010">
              <w:rPr>
                <w:rFonts w:cs="Times New Roman"/>
              </w:rPr>
              <w:t>Effectively incorporating hands-on experiences and practical applications into the curriculum to enhance students’ interest in SBAE teaching careers</w:t>
            </w:r>
          </w:p>
        </w:tc>
        <w:tc>
          <w:tcPr>
            <w:tcW w:w="726" w:type="dxa"/>
          </w:tcPr>
          <w:p w14:paraId="5E2B3799" w14:textId="77777777" w:rsidR="009646D2" w:rsidRPr="00A00010" w:rsidRDefault="009646D2" w:rsidP="00E51E69">
            <w:pPr>
              <w:jc w:val="center"/>
              <w:rPr>
                <w:rFonts w:cs="Times New Roman"/>
              </w:rPr>
            </w:pPr>
            <w:r w:rsidRPr="00A00010">
              <w:rPr>
                <w:rFonts w:cs="Times New Roman"/>
              </w:rPr>
              <w:t>4.49</w:t>
            </w:r>
          </w:p>
        </w:tc>
        <w:tc>
          <w:tcPr>
            <w:tcW w:w="720" w:type="dxa"/>
          </w:tcPr>
          <w:p w14:paraId="3B00D288" w14:textId="77777777" w:rsidR="009646D2" w:rsidRPr="00A00010" w:rsidRDefault="009646D2" w:rsidP="00E51E69">
            <w:pPr>
              <w:jc w:val="center"/>
              <w:rPr>
                <w:rFonts w:cs="Times New Roman"/>
              </w:rPr>
            </w:pPr>
            <w:r w:rsidRPr="00A00010">
              <w:rPr>
                <w:rFonts w:cs="Times New Roman"/>
              </w:rPr>
              <w:t>0.61</w:t>
            </w:r>
          </w:p>
        </w:tc>
        <w:tc>
          <w:tcPr>
            <w:tcW w:w="804" w:type="dxa"/>
          </w:tcPr>
          <w:p w14:paraId="29997F1A" w14:textId="77777777" w:rsidR="009646D2" w:rsidRPr="00A00010" w:rsidRDefault="009646D2" w:rsidP="00E51E69">
            <w:pPr>
              <w:jc w:val="center"/>
              <w:rPr>
                <w:rFonts w:cs="Times New Roman"/>
              </w:rPr>
            </w:pPr>
            <w:r w:rsidRPr="00A00010">
              <w:rPr>
                <w:rFonts w:cs="Times New Roman"/>
              </w:rPr>
              <w:t>3.74</w:t>
            </w:r>
          </w:p>
        </w:tc>
        <w:tc>
          <w:tcPr>
            <w:tcW w:w="636" w:type="dxa"/>
          </w:tcPr>
          <w:p w14:paraId="00ADDE2B" w14:textId="77777777" w:rsidR="009646D2" w:rsidRPr="00A00010" w:rsidRDefault="009646D2" w:rsidP="00E51E69">
            <w:pPr>
              <w:jc w:val="center"/>
              <w:rPr>
                <w:rFonts w:cs="Times New Roman"/>
              </w:rPr>
            </w:pPr>
            <w:r w:rsidRPr="00A00010">
              <w:rPr>
                <w:rFonts w:cs="Times New Roman"/>
              </w:rPr>
              <w:t>0.93</w:t>
            </w:r>
          </w:p>
        </w:tc>
      </w:tr>
      <w:tr w:rsidR="009646D2" w:rsidRPr="00A00010" w14:paraId="014448BE" w14:textId="77777777" w:rsidTr="00E51E69">
        <w:trPr>
          <w:trHeight w:val="20"/>
        </w:trPr>
        <w:tc>
          <w:tcPr>
            <w:tcW w:w="6474" w:type="dxa"/>
          </w:tcPr>
          <w:p w14:paraId="4EC15D34" w14:textId="77777777" w:rsidR="009646D2" w:rsidRPr="00A00010" w:rsidRDefault="009646D2" w:rsidP="00E51E69">
            <w:pPr>
              <w:ind w:left="350" w:hanging="450"/>
              <w:contextualSpacing/>
              <w:rPr>
                <w:rFonts w:cs="Times New Roman"/>
                <w:vertAlign w:val="superscript"/>
              </w:rPr>
            </w:pPr>
            <w:r w:rsidRPr="00A00010">
              <w:rPr>
                <w:rFonts w:cs="Times New Roman"/>
              </w:rPr>
              <w:t xml:space="preserve">  Encouraging those who show interest to pursue an SBAE teaching career</w:t>
            </w:r>
          </w:p>
        </w:tc>
        <w:tc>
          <w:tcPr>
            <w:tcW w:w="726" w:type="dxa"/>
          </w:tcPr>
          <w:p w14:paraId="6B217F5F" w14:textId="77777777" w:rsidR="009646D2" w:rsidRPr="00A00010" w:rsidRDefault="009646D2" w:rsidP="00E51E69">
            <w:pPr>
              <w:jc w:val="center"/>
              <w:rPr>
                <w:rFonts w:cs="Times New Roman"/>
              </w:rPr>
            </w:pPr>
            <w:r w:rsidRPr="00A00010">
              <w:rPr>
                <w:rFonts w:cs="Times New Roman"/>
              </w:rPr>
              <w:t>4.43</w:t>
            </w:r>
          </w:p>
        </w:tc>
        <w:tc>
          <w:tcPr>
            <w:tcW w:w="720" w:type="dxa"/>
          </w:tcPr>
          <w:p w14:paraId="7F20622F" w14:textId="77777777" w:rsidR="009646D2" w:rsidRPr="00A00010" w:rsidRDefault="009646D2" w:rsidP="00E51E69">
            <w:pPr>
              <w:jc w:val="center"/>
              <w:rPr>
                <w:rFonts w:cs="Times New Roman"/>
              </w:rPr>
            </w:pPr>
            <w:r w:rsidRPr="00A00010">
              <w:rPr>
                <w:rFonts w:cs="Times New Roman"/>
              </w:rPr>
              <w:t>0.67</w:t>
            </w:r>
          </w:p>
        </w:tc>
        <w:tc>
          <w:tcPr>
            <w:tcW w:w="804" w:type="dxa"/>
          </w:tcPr>
          <w:p w14:paraId="18639CE3" w14:textId="77777777" w:rsidR="009646D2" w:rsidRPr="00A00010" w:rsidRDefault="009646D2" w:rsidP="00E51E69">
            <w:pPr>
              <w:jc w:val="center"/>
              <w:rPr>
                <w:rFonts w:cs="Times New Roman"/>
              </w:rPr>
            </w:pPr>
            <w:r w:rsidRPr="00A00010">
              <w:rPr>
                <w:rFonts w:cs="Times New Roman"/>
              </w:rPr>
              <w:t>3.88</w:t>
            </w:r>
          </w:p>
        </w:tc>
        <w:tc>
          <w:tcPr>
            <w:tcW w:w="636" w:type="dxa"/>
          </w:tcPr>
          <w:p w14:paraId="40867506" w14:textId="77777777" w:rsidR="009646D2" w:rsidRPr="00A00010" w:rsidRDefault="009646D2" w:rsidP="00E51E69">
            <w:pPr>
              <w:jc w:val="center"/>
              <w:rPr>
                <w:rFonts w:cs="Times New Roman"/>
              </w:rPr>
            </w:pPr>
            <w:r w:rsidRPr="00A00010">
              <w:rPr>
                <w:rFonts w:cs="Times New Roman"/>
              </w:rPr>
              <w:t>0.90</w:t>
            </w:r>
          </w:p>
        </w:tc>
      </w:tr>
      <w:tr w:rsidR="009646D2" w:rsidRPr="00A00010" w14:paraId="438748B4" w14:textId="77777777" w:rsidTr="00E51E69">
        <w:trPr>
          <w:trHeight w:val="20"/>
        </w:trPr>
        <w:tc>
          <w:tcPr>
            <w:tcW w:w="6474" w:type="dxa"/>
          </w:tcPr>
          <w:p w14:paraId="33A7412B" w14:textId="77777777" w:rsidR="009646D2" w:rsidRPr="00A00010" w:rsidRDefault="009646D2" w:rsidP="00E51E69">
            <w:pPr>
              <w:ind w:left="446" w:hanging="446"/>
              <w:rPr>
                <w:rFonts w:cs="Times New Roman"/>
              </w:rPr>
            </w:pPr>
            <w:r w:rsidRPr="00A00010">
              <w:rPr>
                <w:rFonts w:cs="Times New Roman"/>
              </w:rPr>
              <w:lastRenderedPageBreak/>
              <w:t>Actively advocating for the value and importance of            agricultural education and careers within the broader educational community</w:t>
            </w:r>
          </w:p>
        </w:tc>
        <w:tc>
          <w:tcPr>
            <w:tcW w:w="726" w:type="dxa"/>
          </w:tcPr>
          <w:p w14:paraId="327BE58A" w14:textId="77777777" w:rsidR="009646D2" w:rsidRPr="00A00010" w:rsidRDefault="009646D2" w:rsidP="00E51E69">
            <w:pPr>
              <w:jc w:val="center"/>
              <w:rPr>
                <w:rFonts w:cs="Times New Roman"/>
              </w:rPr>
            </w:pPr>
            <w:r w:rsidRPr="00A00010">
              <w:rPr>
                <w:rFonts w:cs="Times New Roman"/>
              </w:rPr>
              <w:t>4.42</w:t>
            </w:r>
          </w:p>
        </w:tc>
        <w:tc>
          <w:tcPr>
            <w:tcW w:w="720" w:type="dxa"/>
          </w:tcPr>
          <w:p w14:paraId="5621B915" w14:textId="77777777" w:rsidR="009646D2" w:rsidRPr="00A00010" w:rsidRDefault="009646D2" w:rsidP="00E51E69">
            <w:pPr>
              <w:jc w:val="center"/>
              <w:rPr>
                <w:rFonts w:cs="Times New Roman"/>
              </w:rPr>
            </w:pPr>
            <w:r w:rsidRPr="00A00010">
              <w:rPr>
                <w:rFonts w:cs="Times New Roman"/>
              </w:rPr>
              <w:t>0.71</w:t>
            </w:r>
          </w:p>
        </w:tc>
        <w:tc>
          <w:tcPr>
            <w:tcW w:w="804" w:type="dxa"/>
          </w:tcPr>
          <w:p w14:paraId="66C649EF" w14:textId="77777777" w:rsidR="009646D2" w:rsidRPr="00A00010" w:rsidRDefault="009646D2" w:rsidP="00E51E69">
            <w:pPr>
              <w:jc w:val="center"/>
              <w:rPr>
                <w:rFonts w:cs="Times New Roman"/>
              </w:rPr>
            </w:pPr>
            <w:r w:rsidRPr="00A00010">
              <w:rPr>
                <w:rFonts w:cs="Times New Roman"/>
              </w:rPr>
              <w:t>3.87</w:t>
            </w:r>
          </w:p>
        </w:tc>
        <w:tc>
          <w:tcPr>
            <w:tcW w:w="636" w:type="dxa"/>
          </w:tcPr>
          <w:p w14:paraId="600F3C40" w14:textId="77777777" w:rsidR="009646D2" w:rsidRPr="00A00010" w:rsidRDefault="009646D2" w:rsidP="00E51E69">
            <w:pPr>
              <w:jc w:val="center"/>
              <w:rPr>
                <w:rFonts w:cs="Times New Roman"/>
              </w:rPr>
            </w:pPr>
            <w:r w:rsidRPr="00A00010">
              <w:rPr>
                <w:rFonts w:cs="Times New Roman"/>
              </w:rPr>
              <w:t>0.99</w:t>
            </w:r>
          </w:p>
        </w:tc>
      </w:tr>
      <w:tr w:rsidR="009646D2" w:rsidRPr="00A00010" w14:paraId="2A747153" w14:textId="77777777" w:rsidTr="00E51E69">
        <w:trPr>
          <w:trHeight w:val="20"/>
        </w:trPr>
        <w:tc>
          <w:tcPr>
            <w:tcW w:w="6474" w:type="dxa"/>
          </w:tcPr>
          <w:p w14:paraId="37FCF8FC" w14:textId="77777777" w:rsidR="009646D2" w:rsidRPr="00A00010" w:rsidRDefault="009646D2" w:rsidP="00E51E69">
            <w:pPr>
              <w:ind w:left="446" w:hanging="446"/>
              <w:rPr>
                <w:rFonts w:cs="Times New Roman"/>
              </w:rPr>
            </w:pPr>
            <w:r w:rsidRPr="00A00010">
              <w:rPr>
                <w:rFonts w:cs="Times New Roman"/>
              </w:rPr>
              <w:t>Striving to adequately prepare students for potential careers in SBAE teaching</w:t>
            </w:r>
          </w:p>
        </w:tc>
        <w:tc>
          <w:tcPr>
            <w:tcW w:w="726" w:type="dxa"/>
          </w:tcPr>
          <w:p w14:paraId="7EE89BFB" w14:textId="77777777" w:rsidR="009646D2" w:rsidRPr="00A00010" w:rsidRDefault="009646D2" w:rsidP="00E51E69">
            <w:pPr>
              <w:jc w:val="center"/>
              <w:rPr>
                <w:rFonts w:cs="Times New Roman"/>
              </w:rPr>
            </w:pPr>
            <w:r w:rsidRPr="00A00010">
              <w:rPr>
                <w:rFonts w:cs="Times New Roman"/>
              </w:rPr>
              <w:t>4.41</w:t>
            </w:r>
          </w:p>
        </w:tc>
        <w:tc>
          <w:tcPr>
            <w:tcW w:w="720" w:type="dxa"/>
          </w:tcPr>
          <w:p w14:paraId="3CB4F47B" w14:textId="77777777" w:rsidR="009646D2" w:rsidRPr="00A00010" w:rsidRDefault="009646D2" w:rsidP="00E51E69">
            <w:pPr>
              <w:jc w:val="center"/>
              <w:rPr>
                <w:rFonts w:cs="Times New Roman"/>
              </w:rPr>
            </w:pPr>
            <w:r w:rsidRPr="00A00010">
              <w:rPr>
                <w:rFonts w:cs="Times New Roman"/>
              </w:rPr>
              <w:t>0.68</w:t>
            </w:r>
          </w:p>
        </w:tc>
        <w:tc>
          <w:tcPr>
            <w:tcW w:w="804" w:type="dxa"/>
          </w:tcPr>
          <w:p w14:paraId="0513D5C0" w14:textId="77777777" w:rsidR="009646D2" w:rsidRPr="00A00010" w:rsidRDefault="009646D2" w:rsidP="00E51E69">
            <w:pPr>
              <w:jc w:val="center"/>
              <w:rPr>
                <w:rFonts w:cs="Times New Roman"/>
              </w:rPr>
            </w:pPr>
            <w:r w:rsidRPr="00A00010">
              <w:rPr>
                <w:rFonts w:cs="Times New Roman"/>
              </w:rPr>
              <w:t>3.62</w:t>
            </w:r>
          </w:p>
        </w:tc>
        <w:tc>
          <w:tcPr>
            <w:tcW w:w="636" w:type="dxa"/>
          </w:tcPr>
          <w:p w14:paraId="64FBC9AA" w14:textId="77777777" w:rsidR="009646D2" w:rsidRPr="00A00010" w:rsidRDefault="009646D2" w:rsidP="00E51E69">
            <w:pPr>
              <w:jc w:val="center"/>
              <w:rPr>
                <w:rFonts w:cs="Times New Roman"/>
              </w:rPr>
            </w:pPr>
            <w:r w:rsidRPr="00A00010">
              <w:rPr>
                <w:rFonts w:cs="Times New Roman"/>
              </w:rPr>
              <w:t>0.94</w:t>
            </w:r>
          </w:p>
        </w:tc>
      </w:tr>
      <w:tr w:rsidR="009646D2" w:rsidRPr="00A00010" w14:paraId="7568C928" w14:textId="77777777" w:rsidTr="00E51E69">
        <w:trPr>
          <w:trHeight w:val="20"/>
        </w:trPr>
        <w:tc>
          <w:tcPr>
            <w:tcW w:w="6474" w:type="dxa"/>
          </w:tcPr>
          <w:p w14:paraId="502C4C93" w14:textId="77777777" w:rsidR="009646D2" w:rsidRPr="00A00010" w:rsidRDefault="009646D2" w:rsidP="00E51E69">
            <w:pPr>
              <w:ind w:left="446" w:hanging="446"/>
              <w:rPr>
                <w:rFonts w:cs="Times New Roman"/>
              </w:rPr>
            </w:pPr>
            <w:r w:rsidRPr="00A00010">
              <w:rPr>
                <w:rFonts w:cs="Times New Roman"/>
              </w:rPr>
              <w:t>Using school resources and support to promote SBAE as a viable career choice</w:t>
            </w:r>
          </w:p>
        </w:tc>
        <w:tc>
          <w:tcPr>
            <w:tcW w:w="726" w:type="dxa"/>
          </w:tcPr>
          <w:p w14:paraId="4E8291EC" w14:textId="77777777" w:rsidR="009646D2" w:rsidRPr="00A00010" w:rsidRDefault="009646D2" w:rsidP="00E51E69">
            <w:pPr>
              <w:jc w:val="center"/>
              <w:rPr>
                <w:rFonts w:cs="Times New Roman"/>
              </w:rPr>
            </w:pPr>
            <w:r w:rsidRPr="00A00010">
              <w:rPr>
                <w:rFonts w:cs="Times New Roman"/>
              </w:rPr>
              <w:t>4.35</w:t>
            </w:r>
          </w:p>
        </w:tc>
        <w:tc>
          <w:tcPr>
            <w:tcW w:w="720" w:type="dxa"/>
          </w:tcPr>
          <w:p w14:paraId="0224E181" w14:textId="77777777" w:rsidR="009646D2" w:rsidRPr="00A00010" w:rsidRDefault="009646D2" w:rsidP="00E51E69">
            <w:pPr>
              <w:jc w:val="center"/>
              <w:rPr>
                <w:rFonts w:cs="Times New Roman"/>
              </w:rPr>
            </w:pPr>
            <w:r w:rsidRPr="00A00010">
              <w:rPr>
                <w:rFonts w:cs="Times New Roman"/>
              </w:rPr>
              <w:t>0.69</w:t>
            </w:r>
          </w:p>
        </w:tc>
        <w:tc>
          <w:tcPr>
            <w:tcW w:w="804" w:type="dxa"/>
          </w:tcPr>
          <w:p w14:paraId="5BEBD260" w14:textId="77777777" w:rsidR="009646D2" w:rsidRPr="00A00010" w:rsidRDefault="009646D2" w:rsidP="00E51E69">
            <w:pPr>
              <w:jc w:val="center"/>
              <w:rPr>
                <w:rFonts w:cs="Times New Roman"/>
              </w:rPr>
            </w:pPr>
            <w:r w:rsidRPr="00A00010">
              <w:rPr>
                <w:rFonts w:cs="Times New Roman"/>
              </w:rPr>
              <w:t>3.53</w:t>
            </w:r>
          </w:p>
        </w:tc>
        <w:tc>
          <w:tcPr>
            <w:tcW w:w="636" w:type="dxa"/>
          </w:tcPr>
          <w:p w14:paraId="00F295C8" w14:textId="77777777" w:rsidR="009646D2" w:rsidRPr="00A00010" w:rsidRDefault="009646D2" w:rsidP="00E51E69">
            <w:pPr>
              <w:jc w:val="center"/>
              <w:rPr>
                <w:rFonts w:cs="Times New Roman"/>
              </w:rPr>
            </w:pPr>
            <w:r w:rsidRPr="00A00010">
              <w:rPr>
                <w:rFonts w:cs="Times New Roman"/>
              </w:rPr>
              <w:t>1.02</w:t>
            </w:r>
          </w:p>
        </w:tc>
      </w:tr>
      <w:tr w:rsidR="009646D2" w:rsidRPr="00A00010" w14:paraId="6F3C7FB4" w14:textId="77777777" w:rsidTr="00E51E69">
        <w:trPr>
          <w:trHeight w:val="20"/>
        </w:trPr>
        <w:tc>
          <w:tcPr>
            <w:tcW w:w="6474" w:type="dxa"/>
          </w:tcPr>
          <w:p w14:paraId="4FFA09E1" w14:textId="77777777" w:rsidR="009646D2" w:rsidRPr="00A00010" w:rsidRDefault="009646D2" w:rsidP="00E51E69">
            <w:pPr>
              <w:ind w:left="446" w:hanging="446"/>
              <w:rPr>
                <w:rFonts w:cs="Times New Roman"/>
              </w:rPr>
            </w:pPr>
            <w:r w:rsidRPr="00A00010">
              <w:rPr>
                <w:rFonts w:cs="Times New Roman"/>
              </w:rPr>
              <w:t>Communicating benefits/opportunities for pursuing a career in SBAE teaching</w:t>
            </w:r>
          </w:p>
        </w:tc>
        <w:tc>
          <w:tcPr>
            <w:tcW w:w="726" w:type="dxa"/>
          </w:tcPr>
          <w:p w14:paraId="4659D5D4" w14:textId="77777777" w:rsidR="009646D2" w:rsidRPr="00A00010" w:rsidRDefault="009646D2" w:rsidP="00E51E69">
            <w:pPr>
              <w:jc w:val="center"/>
              <w:rPr>
                <w:rFonts w:cs="Times New Roman"/>
              </w:rPr>
            </w:pPr>
            <w:r w:rsidRPr="00A00010">
              <w:rPr>
                <w:rFonts w:cs="Times New Roman"/>
              </w:rPr>
              <w:t>4.32</w:t>
            </w:r>
          </w:p>
        </w:tc>
        <w:tc>
          <w:tcPr>
            <w:tcW w:w="720" w:type="dxa"/>
          </w:tcPr>
          <w:p w14:paraId="7F6CFEBA" w14:textId="77777777" w:rsidR="009646D2" w:rsidRPr="00A00010" w:rsidRDefault="009646D2" w:rsidP="00E51E69">
            <w:pPr>
              <w:jc w:val="center"/>
              <w:rPr>
                <w:rFonts w:cs="Times New Roman"/>
              </w:rPr>
            </w:pPr>
            <w:r w:rsidRPr="00A00010">
              <w:rPr>
                <w:rFonts w:cs="Times New Roman"/>
              </w:rPr>
              <w:t>0.67</w:t>
            </w:r>
          </w:p>
        </w:tc>
        <w:tc>
          <w:tcPr>
            <w:tcW w:w="804" w:type="dxa"/>
          </w:tcPr>
          <w:p w14:paraId="1375282C" w14:textId="77777777" w:rsidR="009646D2" w:rsidRPr="00A00010" w:rsidRDefault="009646D2" w:rsidP="00E51E69">
            <w:pPr>
              <w:jc w:val="center"/>
              <w:rPr>
                <w:rFonts w:cs="Times New Roman"/>
              </w:rPr>
            </w:pPr>
            <w:r w:rsidRPr="00A00010">
              <w:rPr>
                <w:rFonts w:cs="Times New Roman"/>
              </w:rPr>
              <w:t>3.59</w:t>
            </w:r>
          </w:p>
        </w:tc>
        <w:tc>
          <w:tcPr>
            <w:tcW w:w="636" w:type="dxa"/>
          </w:tcPr>
          <w:p w14:paraId="1092EA8B" w14:textId="77777777" w:rsidR="009646D2" w:rsidRPr="00A00010" w:rsidRDefault="009646D2" w:rsidP="00E51E69">
            <w:pPr>
              <w:jc w:val="center"/>
              <w:rPr>
                <w:rFonts w:cs="Times New Roman"/>
              </w:rPr>
            </w:pPr>
            <w:r w:rsidRPr="00A00010">
              <w:rPr>
                <w:rFonts w:cs="Times New Roman"/>
              </w:rPr>
              <w:t>0.98</w:t>
            </w:r>
          </w:p>
        </w:tc>
      </w:tr>
      <w:tr w:rsidR="009646D2" w:rsidRPr="00A00010" w14:paraId="7F0623F8" w14:textId="77777777" w:rsidTr="00E51E69">
        <w:trPr>
          <w:trHeight w:val="20"/>
        </w:trPr>
        <w:tc>
          <w:tcPr>
            <w:tcW w:w="6474" w:type="dxa"/>
          </w:tcPr>
          <w:p w14:paraId="7EFC18D8" w14:textId="77777777" w:rsidR="009646D2" w:rsidRPr="00A00010" w:rsidRDefault="009646D2" w:rsidP="00E51E69">
            <w:pPr>
              <w:ind w:left="446" w:hanging="446"/>
              <w:rPr>
                <w:rFonts w:cs="Times New Roman"/>
              </w:rPr>
            </w:pPr>
            <w:r w:rsidRPr="00A00010">
              <w:rPr>
                <w:rFonts w:cs="Times New Roman"/>
              </w:rPr>
              <w:t>Exposing students to career opportunities available in the field of SBAE teaching through curriculum</w:t>
            </w:r>
          </w:p>
        </w:tc>
        <w:tc>
          <w:tcPr>
            <w:tcW w:w="726" w:type="dxa"/>
          </w:tcPr>
          <w:p w14:paraId="28520B6F" w14:textId="77777777" w:rsidR="009646D2" w:rsidRPr="00A00010" w:rsidRDefault="009646D2" w:rsidP="00E51E69">
            <w:pPr>
              <w:jc w:val="center"/>
              <w:rPr>
                <w:rFonts w:cs="Times New Roman"/>
              </w:rPr>
            </w:pPr>
            <w:r w:rsidRPr="00A00010">
              <w:rPr>
                <w:rFonts w:cs="Times New Roman"/>
              </w:rPr>
              <w:t>4.30</w:t>
            </w:r>
          </w:p>
        </w:tc>
        <w:tc>
          <w:tcPr>
            <w:tcW w:w="720" w:type="dxa"/>
          </w:tcPr>
          <w:p w14:paraId="6E8D69A1" w14:textId="77777777" w:rsidR="009646D2" w:rsidRPr="00A00010" w:rsidRDefault="009646D2" w:rsidP="00E51E69">
            <w:pPr>
              <w:jc w:val="center"/>
              <w:rPr>
                <w:rFonts w:cs="Times New Roman"/>
              </w:rPr>
            </w:pPr>
            <w:r w:rsidRPr="00A00010">
              <w:rPr>
                <w:rFonts w:cs="Times New Roman"/>
              </w:rPr>
              <w:t>0.66</w:t>
            </w:r>
          </w:p>
        </w:tc>
        <w:tc>
          <w:tcPr>
            <w:tcW w:w="804" w:type="dxa"/>
          </w:tcPr>
          <w:p w14:paraId="421A2A31" w14:textId="77777777" w:rsidR="009646D2" w:rsidRPr="00A00010" w:rsidRDefault="009646D2" w:rsidP="00E51E69">
            <w:pPr>
              <w:jc w:val="center"/>
              <w:rPr>
                <w:rFonts w:cs="Times New Roman"/>
              </w:rPr>
            </w:pPr>
            <w:r w:rsidRPr="00A00010">
              <w:rPr>
                <w:rFonts w:cs="Times New Roman"/>
              </w:rPr>
              <w:t>3.63</w:t>
            </w:r>
          </w:p>
        </w:tc>
        <w:tc>
          <w:tcPr>
            <w:tcW w:w="636" w:type="dxa"/>
          </w:tcPr>
          <w:p w14:paraId="00D17870" w14:textId="77777777" w:rsidR="009646D2" w:rsidRPr="00A00010" w:rsidRDefault="009646D2" w:rsidP="00E51E69">
            <w:pPr>
              <w:jc w:val="center"/>
              <w:rPr>
                <w:rFonts w:cs="Times New Roman"/>
              </w:rPr>
            </w:pPr>
            <w:r w:rsidRPr="00A00010">
              <w:rPr>
                <w:rFonts w:cs="Times New Roman"/>
              </w:rPr>
              <w:t>0.89</w:t>
            </w:r>
          </w:p>
        </w:tc>
      </w:tr>
      <w:tr w:rsidR="009646D2" w:rsidRPr="00A00010" w14:paraId="5DDA3864" w14:textId="77777777" w:rsidTr="00E51E69">
        <w:trPr>
          <w:trHeight w:val="20"/>
        </w:trPr>
        <w:tc>
          <w:tcPr>
            <w:tcW w:w="6474" w:type="dxa"/>
          </w:tcPr>
          <w:p w14:paraId="299EE5A5" w14:textId="77777777" w:rsidR="009646D2" w:rsidRPr="00A00010" w:rsidRDefault="009646D2" w:rsidP="00E51E69">
            <w:pPr>
              <w:ind w:left="446" w:hanging="446"/>
              <w:rPr>
                <w:rFonts w:cs="Times New Roman"/>
              </w:rPr>
            </w:pPr>
            <w:r w:rsidRPr="00A00010">
              <w:rPr>
                <w:rFonts w:cs="Times New Roman"/>
              </w:rPr>
              <w:t>Showcasing successful individuals in the SBAE profession</w:t>
            </w:r>
          </w:p>
        </w:tc>
        <w:tc>
          <w:tcPr>
            <w:tcW w:w="726" w:type="dxa"/>
          </w:tcPr>
          <w:p w14:paraId="4FDCB63E" w14:textId="77777777" w:rsidR="009646D2" w:rsidRPr="00A00010" w:rsidRDefault="009646D2" w:rsidP="00E51E69">
            <w:pPr>
              <w:jc w:val="center"/>
              <w:rPr>
                <w:rFonts w:cs="Times New Roman"/>
              </w:rPr>
            </w:pPr>
            <w:r w:rsidRPr="00A00010">
              <w:rPr>
                <w:rFonts w:cs="Times New Roman"/>
              </w:rPr>
              <w:t>4.29</w:t>
            </w:r>
          </w:p>
        </w:tc>
        <w:tc>
          <w:tcPr>
            <w:tcW w:w="720" w:type="dxa"/>
          </w:tcPr>
          <w:p w14:paraId="6148576A" w14:textId="77777777" w:rsidR="009646D2" w:rsidRPr="00A00010" w:rsidRDefault="009646D2" w:rsidP="00E51E69">
            <w:pPr>
              <w:jc w:val="center"/>
              <w:rPr>
                <w:rFonts w:cs="Times New Roman"/>
              </w:rPr>
            </w:pPr>
            <w:r w:rsidRPr="00A00010">
              <w:rPr>
                <w:rFonts w:cs="Times New Roman"/>
              </w:rPr>
              <w:t>0.72</w:t>
            </w:r>
          </w:p>
        </w:tc>
        <w:tc>
          <w:tcPr>
            <w:tcW w:w="804" w:type="dxa"/>
          </w:tcPr>
          <w:p w14:paraId="2F4E771E" w14:textId="77777777" w:rsidR="009646D2" w:rsidRPr="00A00010" w:rsidRDefault="009646D2" w:rsidP="00E51E69">
            <w:pPr>
              <w:jc w:val="center"/>
              <w:rPr>
                <w:rFonts w:cs="Times New Roman"/>
              </w:rPr>
            </w:pPr>
            <w:r w:rsidRPr="00A00010">
              <w:rPr>
                <w:rFonts w:cs="Times New Roman"/>
              </w:rPr>
              <w:t>3.43</w:t>
            </w:r>
          </w:p>
        </w:tc>
        <w:tc>
          <w:tcPr>
            <w:tcW w:w="636" w:type="dxa"/>
          </w:tcPr>
          <w:p w14:paraId="703C8C2B" w14:textId="77777777" w:rsidR="009646D2" w:rsidRPr="00A00010" w:rsidRDefault="009646D2" w:rsidP="00E51E69">
            <w:pPr>
              <w:jc w:val="center"/>
              <w:rPr>
                <w:rFonts w:cs="Times New Roman"/>
              </w:rPr>
            </w:pPr>
            <w:r w:rsidRPr="00A00010">
              <w:rPr>
                <w:rFonts w:cs="Times New Roman"/>
              </w:rPr>
              <w:t>0.99</w:t>
            </w:r>
          </w:p>
        </w:tc>
      </w:tr>
      <w:tr w:rsidR="009646D2" w:rsidRPr="00A00010" w14:paraId="0F36B6F9" w14:textId="77777777" w:rsidTr="00E51E69">
        <w:trPr>
          <w:trHeight w:val="20"/>
        </w:trPr>
        <w:tc>
          <w:tcPr>
            <w:tcW w:w="6474" w:type="dxa"/>
          </w:tcPr>
          <w:p w14:paraId="17B24E64" w14:textId="77777777" w:rsidR="009646D2" w:rsidRPr="00A00010" w:rsidRDefault="009646D2" w:rsidP="00E51E69">
            <w:pPr>
              <w:widowControl w:val="0"/>
              <w:rPr>
                <w:rFonts w:cs="Times New Roman"/>
              </w:rPr>
            </w:pPr>
            <w:bookmarkStart w:id="0" w:name="_Hlk163421071"/>
            <w:r w:rsidRPr="00A00010">
              <w:rPr>
                <w:rFonts w:cs="Times New Roman"/>
              </w:rPr>
              <w:t>Involving students in the curriculum</w:t>
            </w:r>
            <w:bookmarkEnd w:id="0"/>
          </w:p>
        </w:tc>
        <w:tc>
          <w:tcPr>
            <w:tcW w:w="726" w:type="dxa"/>
          </w:tcPr>
          <w:p w14:paraId="2E7601AF" w14:textId="77777777" w:rsidR="009646D2" w:rsidRPr="00A00010" w:rsidRDefault="009646D2" w:rsidP="00E51E69">
            <w:pPr>
              <w:jc w:val="center"/>
              <w:rPr>
                <w:rFonts w:cs="Times New Roman"/>
              </w:rPr>
            </w:pPr>
            <w:r w:rsidRPr="00A00010">
              <w:rPr>
                <w:rFonts w:cs="Times New Roman"/>
              </w:rPr>
              <w:t>4.17</w:t>
            </w:r>
          </w:p>
        </w:tc>
        <w:tc>
          <w:tcPr>
            <w:tcW w:w="720" w:type="dxa"/>
          </w:tcPr>
          <w:p w14:paraId="002B68A0" w14:textId="77777777" w:rsidR="009646D2" w:rsidRPr="00A00010" w:rsidRDefault="009646D2" w:rsidP="00E51E69">
            <w:pPr>
              <w:jc w:val="center"/>
              <w:rPr>
                <w:rFonts w:cs="Times New Roman"/>
              </w:rPr>
            </w:pPr>
            <w:r w:rsidRPr="00A00010">
              <w:rPr>
                <w:rFonts w:cs="Times New Roman"/>
              </w:rPr>
              <w:t>0.66</w:t>
            </w:r>
          </w:p>
        </w:tc>
        <w:tc>
          <w:tcPr>
            <w:tcW w:w="804" w:type="dxa"/>
          </w:tcPr>
          <w:p w14:paraId="1C5971A2" w14:textId="77777777" w:rsidR="009646D2" w:rsidRPr="00A00010" w:rsidRDefault="009646D2" w:rsidP="00E51E69">
            <w:pPr>
              <w:jc w:val="center"/>
              <w:rPr>
                <w:rFonts w:cs="Times New Roman"/>
              </w:rPr>
            </w:pPr>
            <w:r w:rsidRPr="00A00010">
              <w:rPr>
                <w:rFonts w:cs="Times New Roman"/>
              </w:rPr>
              <w:t>3.57</w:t>
            </w:r>
          </w:p>
        </w:tc>
        <w:tc>
          <w:tcPr>
            <w:tcW w:w="636" w:type="dxa"/>
          </w:tcPr>
          <w:p w14:paraId="2E690D79" w14:textId="77777777" w:rsidR="009646D2" w:rsidRPr="00A00010" w:rsidRDefault="009646D2" w:rsidP="00E51E69">
            <w:pPr>
              <w:jc w:val="center"/>
              <w:rPr>
                <w:rFonts w:cs="Times New Roman"/>
              </w:rPr>
            </w:pPr>
            <w:r w:rsidRPr="00A00010">
              <w:rPr>
                <w:rFonts w:cs="Times New Roman"/>
              </w:rPr>
              <w:t>0.81</w:t>
            </w:r>
          </w:p>
        </w:tc>
      </w:tr>
      <w:tr w:rsidR="009646D2" w:rsidRPr="00A00010" w14:paraId="0A6634BA" w14:textId="77777777" w:rsidTr="00E51E69">
        <w:trPr>
          <w:trHeight w:val="20"/>
        </w:trPr>
        <w:tc>
          <w:tcPr>
            <w:tcW w:w="6474" w:type="dxa"/>
          </w:tcPr>
          <w:p w14:paraId="41162408" w14:textId="77777777" w:rsidR="009646D2" w:rsidRPr="00A00010" w:rsidRDefault="009646D2" w:rsidP="00E51E69">
            <w:pPr>
              <w:ind w:left="446" w:hanging="446"/>
              <w:rPr>
                <w:rFonts w:cs="Times New Roman"/>
              </w:rPr>
            </w:pPr>
            <w:r w:rsidRPr="00A00010">
              <w:rPr>
                <w:rFonts w:cs="Times New Roman"/>
              </w:rPr>
              <w:t>Collaborating with university professionals to provide students with exposure to real-world SBAE teaching practices and career opportunities</w:t>
            </w:r>
          </w:p>
        </w:tc>
        <w:tc>
          <w:tcPr>
            <w:tcW w:w="726" w:type="dxa"/>
          </w:tcPr>
          <w:p w14:paraId="09711BE1" w14:textId="77777777" w:rsidR="009646D2" w:rsidRPr="00A00010" w:rsidRDefault="009646D2" w:rsidP="00E51E69">
            <w:pPr>
              <w:jc w:val="center"/>
              <w:rPr>
                <w:rFonts w:cs="Times New Roman"/>
              </w:rPr>
            </w:pPr>
            <w:r w:rsidRPr="00A00010">
              <w:rPr>
                <w:rFonts w:cs="Times New Roman"/>
              </w:rPr>
              <w:t>4.16</w:t>
            </w:r>
          </w:p>
        </w:tc>
        <w:tc>
          <w:tcPr>
            <w:tcW w:w="720" w:type="dxa"/>
          </w:tcPr>
          <w:p w14:paraId="53473977" w14:textId="77777777" w:rsidR="009646D2" w:rsidRPr="00A00010" w:rsidRDefault="009646D2" w:rsidP="00E51E69">
            <w:pPr>
              <w:jc w:val="center"/>
              <w:rPr>
                <w:rFonts w:cs="Times New Roman"/>
              </w:rPr>
            </w:pPr>
            <w:r w:rsidRPr="00A00010">
              <w:rPr>
                <w:rFonts w:cs="Times New Roman"/>
              </w:rPr>
              <w:t>0.69</w:t>
            </w:r>
          </w:p>
        </w:tc>
        <w:tc>
          <w:tcPr>
            <w:tcW w:w="804" w:type="dxa"/>
          </w:tcPr>
          <w:p w14:paraId="6E7462F1" w14:textId="77777777" w:rsidR="009646D2" w:rsidRPr="00A00010" w:rsidRDefault="009646D2" w:rsidP="00E51E69">
            <w:pPr>
              <w:jc w:val="center"/>
              <w:rPr>
                <w:rFonts w:cs="Times New Roman"/>
              </w:rPr>
            </w:pPr>
            <w:r w:rsidRPr="00A00010">
              <w:rPr>
                <w:rFonts w:cs="Times New Roman"/>
              </w:rPr>
              <w:t>3.07</w:t>
            </w:r>
          </w:p>
        </w:tc>
        <w:tc>
          <w:tcPr>
            <w:tcW w:w="636" w:type="dxa"/>
          </w:tcPr>
          <w:p w14:paraId="0204BA28" w14:textId="77777777" w:rsidR="009646D2" w:rsidRPr="00A00010" w:rsidRDefault="009646D2" w:rsidP="00E51E69">
            <w:pPr>
              <w:jc w:val="center"/>
              <w:rPr>
                <w:rFonts w:cs="Times New Roman"/>
              </w:rPr>
            </w:pPr>
            <w:r w:rsidRPr="00A00010">
              <w:rPr>
                <w:rFonts w:cs="Times New Roman"/>
              </w:rPr>
              <w:t>1.02</w:t>
            </w:r>
          </w:p>
        </w:tc>
      </w:tr>
      <w:tr w:rsidR="009646D2" w:rsidRPr="00A00010" w14:paraId="392FF722" w14:textId="77777777" w:rsidTr="00E51E69">
        <w:trPr>
          <w:trHeight w:val="20"/>
        </w:trPr>
        <w:tc>
          <w:tcPr>
            <w:tcW w:w="6474" w:type="dxa"/>
          </w:tcPr>
          <w:p w14:paraId="0E016CC9" w14:textId="77777777" w:rsidR="009646D2" w:rsidRPr="00A00010" w:rsidRDefault="009646D2" w:rsidP="00E51E69">
            <w:pPr>
              <w:ind w:left="446" w:hanging="446"/>
              <w:rPr>
                <w:rFonts w:cs="Times New Roman"/>
              </w:rPr>
            </w:pPr>
            <w:r w:rsidRPr="00A00010">
              <w:rPr>
                <w:rFonts w:cs="Times New Roman"/>
              </w:rPr>
              <w:t>Involving students in different areas of my job responsibilities to give them an idea of what an SBAE teacher does</w:t>
            </w:r>
          </w:p>
        </w:tc>
        <w:tc>
          <w:tcPr>
            <w:tcW w:w="726" w:type="dxa"/>
          </w:tcPr>
          <w:p w14:paraId="67B721BE" w14:textId="77777777" w:rsidR="009646D2" w:rsidRPr="00A00010" w:rsidRDefault="009646D2" w:rsidP="00E51E69">
            <w:pPr>
              <w:jc w:val="center"/>
              <w:rPr>
                <w:rFonts w:cs="Times New Roman"/>
              </w:rPr>
            </w:pPr>
            <w:r w:rsidRPr="00A00010">
              <w:rPr>
                <w:rFonts w:cs="Times New Roman"/>
              </w:rPr>
              <w:t>4.10</w:t>
            </w:r>
          </w:p>
        </w:tc>
        <w:tc>
          <w:tcPr>
            <w:tcW w:w="720" w:type="dxa"/>
          </w:tcPr>
          <w:p w14:paraId="77965298" w14:textId="77777777" w:rsidR="009646D2" w:rsidRPr="00A00010" w:rsidRDefault="009646D2" w:rsidP="00E51E69">
            <w:pPr>
              <w:jc w:val="center"/>
              <w:rPr>
                <w:rFonts w:cs="Times New Roman"/>
              </w:rPr>
            </w:pPr>
            <w:r w:rsidRPr="00A00010">
              <w:rPr>
                <w:rFonts w:cs="Times New Roman"/>
              </w:rPr>
              <w:t>0.74</w:t>
            </w:r>
          </w:p>
        </w:tc>
        <w:tc>
          <w:tcPr>
            <w:tcW w:w="804" w:type="dxa"/>
          </w:tcPr>
          <w:p w14:paraId="5CEB8E46" w14:textId="77777777" w:rsidR="009646D2" w:rsidRPr="00A00010" w:rsidRDefault="009646D2" w:rsidP="00E51E69">
            <w:pPr>
              <w:jc w:val="center"/>
              <w:rPr>
                <w:rFonts w:cs="Times New Roman"/>
              </w:rPr>
            </w:pPr>
            <w:r w:rsidRPr="00A00010">
              <w:rPr>
                <w:rFonts w:cs="Times New Roman"/>
              </w:rPr>
              <w:t>3.43</w:t>
            </w:r>
          </w:p>
        </w:tc>
        <w:tc>
          <w:tcPr>
            <w:tcW w:w="636" w:type="dxa"/>
          </w:tcPr>
          <w:p w14:paraId="53BDF369" w14:textId="77777777" w:rsidR="009646D2" w:rsidRPr="00A00010" w:rsidRDefault="009646D2" w:rsidP="00E51E69">
            <w:pPr>
              <w:jc w:val="center"/>
              <w:rPr>
                <w:rFonts w:cs="Times New Roman"/>
              </w:rPr>
            </w:pPr>
            <w:r w:rsidRPr="00A00010">
              <w:rPr>
                <w:rFonts w:cs="Times New Roman"/>
              </w:rPr>
              <w:t>0.94</w:t>
            </w:r>
          </w:p>
        </w:tc>
      </w:tr>
      <w:tr w:rsidR="009646D2" w:rsidRPr="00A00010" w14:paraId="4411BDC5" w14:textId="77777777" w:rsidTr="00E51E69">
        <w:trPr>
          <w:trHeight w:val="20"/>
        </w:trPr>
        <w:tc>
          <w:tcPr>
            <w:tcW w:w="6474" w:type="dxa"/>
          </w:tcPr>
          <w:p w14:paraId="0028B417" w14:textId="77777777" w:rsidR="009646D2" w:rsidRPr="00A00010" w:rsidRDefault="009646D2" w:rsidP="00E51E69">
            <w:pPr>
              <w:ind w:left="446" w:hanging="446"/>
              <w:rPr>
                <w:rFonts w:cs="Times New Roman"/>
              </w:rPr>
            </w:pPr>
            <w:r w:rsidRPr="00A00010">
              <w:rPr>
                <w:rFonts w:cs="Times New Roman"/>
              </w:rPr>
              <w:t>Allowing for peer teaching to try to encourage student interest in SBAE teaching</w:t>
            </w:r>
          </w:p>
        </w:tc>
        <w:tc>
          <w:tcPr>
            <w:tcW w:w="726" w:type="dxa"/>
          </w:tcPr>
          <w:p w14:paraId="34917693" w14:textId="77777777" w:rsidR="009646D2" w:rsidRPr="00A00010" w:rsidRDefault="009646D2" w:rsidP="00E51E69">
            <w:pPr>
              <w:jc w:val="center"/>
              <w:rPr>
                <w:rFonts w:cs="Times New Roman"/>
              </w:rPr>
            </w:pPr>
            <w:r w:rsidRPr="00A00010">
              <w:rPr>
                <w:rFonts w:cs="Times New Roman"/>
              </w:rPr>
              <w:t>4.02</w:t>
            </w:r>
          </w:p>
        </w:tc>
        <w:tc>
          <w:tcPr>
            <w:tcW w:w="720" w:type="dxa"/>
          </w:tcPr>
          <w:p w14:paraId="4B7EC34A" w14:textId="77777777" w:rsidR="009646D2" w:rsidRPr="00A00010" w:rsidRDefault="009646D2" w:rsidP="00E51E69">
            <w:pPr>
              <w:jc w:val="center"/>
              <w:rPr>
                <w:rFonts w:cs="Times New Roman"/>
              </w:rPr>
            </w:pPr>
            <w:r w:rsidRPr="00A00010">
              <w:rPr>
                <w:rFonts w:cs="Times New Roman"/>
              </w:rPr>
              <w:t>0.83</w:t>
            </w:r>
          </w:p>
        </w:tc>
        <w:tc>
          <w:tcPr>
            <w:tcW w:w="804" w:type="dxa"/>
          </w:tcPr>
          <w:p w14:paraId="5916C699" w14:textId="77777777" w:rsidR="009646D2" w:rsidRPr="00A00010" w:rsidRDefault="009646D2" w:rsidP="00E51E69">
            <w:pPr>
              <w:jc w:val="center"/>
              <w:rPr>
                <w:rFonts w:cs="Times New Roman"/>
              </w:rPr>
            </w:pPr>
            <w:r w:rsidRPr="00A00010">
              <w:rPr>
                <w:rFonts w:cs="Times New Roman"/>
              </w:rPr>
              <w:t>3.23</w:t>
            </w:r>
          </w:p>
        </w:tc>
        <w:tc>
          <w:tcPr>
            <w:tcW w:w="636" w:type="dxa"/>
          </w:tcPr>
          <w:p w14:paraId="59CDB7D1" w14:textId="77777777" w:rsidR="009646D2" w:rsidRPr="00A00010" w:rsidRDefault="009646D2" w:rsidP="00E51E69">
            <w:pPr>
              <w:jc w:val="center"/>
              <w:rPr>
                <w:rFonts w:cs="Times New Roman"/>
              </w:rPr>
            </w:pPr>
            <w:r w:rsidRPr="00A00010">
              <w:rPr>
                <w:rFonts w:cs="Times New Roman"/>
              </w:rPr>
              <w:t>0.95</w:t>
            </w:r>
          </w:p>
        </w:tc>
      </w:tr>
      <w:tr w:rsidR="009646D2" w:rsidRPr="00A00010" w14:paraId="16C200CF" w14:textId="77777777" w:rsidTr="00E51E69">
        <w:trPr>
          <w:trHeight w:val="20"/>
        </w:trPr>
        <w:tc>
          <w:tcPr>
            <w:tcW w:w="6474" w:type="dxa"/>
          </w:tcPr>
          <w:p w14:paraId="77A9F72B" w14:textId="77777777" w:rsidR="009646D2" w:rsidRPr="00A00010" w:rsidRDefault="009646D2" w:rsidP="00E51E69">
            <w:pPr>
              <w:rPr>
                <w:rFonts w:cs="Times New Roman"/>
              </w:rPr>
            </w:pPr>
            <w:r w:rsidRPr="00A00010">
              <w:rPr>
                <w:rFonts w:cs="Times New Roman"/>
              </w:rPr>
              <w:t>Discussing SBAE teaching during career lessons</w:t>
            </w:r>
          </w:p>
        </w:tc>
        <w:tc>
          <w:tcPr>
            <w:tcW w:w="726" w:type="dxa"/>
          </w:tcPr>
          <w:p w14:paraId="4E7C2D33" w14:textId="77777777" w:rsidR="009646D2" w:rsidRPr="00A00010" w:rsidRDefault="009646D2" w:rsidP="00E51E69">
            <w:pPr>
              <w:jc w:val="center"/>
              <w:rPr>
                <w:rFonts w:cs="Times New Roman"/>
              </w:rPr>
            </w:pPr>
            <w:r w:rsidRPr="00A00010">
              <w:rPr>
                <w:rFonts w:cs="Times New Roman"/>
              </w:rPr>
              <w:t>3.97</w:t>
            </w:r>
          </w:p>
        </w:tc>
        <w:tc>
          <w:tcPr>
            <w:tcW w:w="720" w:type="dxa"/>
          </w:tcPr>
          <w:p w14:paraId="0CDECBAE" w14:textId="77777777" w:rsidR="009646D2" w:rsidRPr="00A00010" w:rsidRDefault="009646D2" w:rsidP="00E51E69">
            <w:pPr>
              <w:jc w:val="center"/>
              <w:rPr>
                <w:rFonts w:cs="Times New Roman"/>
              </w:rPr>
            </w:pPr>
            <w:r w:rsidRPr="00A00010">
              <w:rPr>
                <w:rFonts w:cs="Times New Roman"/>
              </w:rPr>
              <w:t>0.81</w:t>
            </w:r>
          </w:p>
        </w:tc>
        <w:tc>
          <w:tcPr>
            <w:tcW w:w="804" w:type="dxa"/>
          </w:tcPr>
          <w:p w14:paraId="5A3896FE" w14:textId="77777777" w:rsidR="009646D2" w:rsidRPr="00A00010" w:rsidRDefault="009646D2" w:rsidP="00E51E69">
            <w:pPr>
              <w:jc w:val="center"/>
              <w:rPr>
                <w:rFonts w:cs="Times New Roman"/>
              </w:rPr>
            </w:pPr>
            <w:r w:rsidRPr="00A00010">
              <w:rPr>
                <w:rFonts w:cs="Times New Roman"/>
              </w:rPr>
              <w:t>3.33</w:t>
            </w:r>
          </w:p>
        </w:tc>
        <w:tc>
          <w:tcPr>
            <w:tcW w:w="636" w:type="dxa"/>
          </w:tcPr>
          <w:p w14:paraId="480584BC" w14:textId="77777777" w:rsidR="009646D2" w:rsidRPr="00A00010" w:rsidRDefault="009646D2" w:rsidP="00E51E69">
            <w:pPr>
              <w:jc w:val="center"/>
              <w:rPr>
                <w:rFonts w:cs="Times New Roman"/>
              </w:rPr>
            </w:pPr>
            <w:r w:rsidRPr="00A00010">
              <w:rPr>
                <w:rFonts w:cs="Times New Roman"/>
              </w:rPr>
              <w:t>0.96</w:t>
            </w:r>
          </w:p>
        </w:tc>
      </w:tr>
      <w:tr w:rsidR="009646D2" w:rsidRPr="00A00010" w14:paraId="2266B36A" w14:textId="77777777" w:rsidTr="00E51E69">
        <w:trPr>
          <w:trHeight w:val="20"/>
        </w:trPr>
        <w:tc>
          <w:tcPr>
            <w:tcW w:w="6474" w:type="dxa"/>
          </w:tcPr>
          <w:p w14:paraId="2BA5B6E1" w14:textId="77777777" w:rsidR="009646D2" w:rsidRPr="00A00010" w:rsidRDefault="009646D2" w:rsidP="00E51E69">
            <w:pPr>
              <w:ind w:left="446" w:hanging="446"/>
              <w:rPr>
                <w:rFonts w:cs="Times New Roman"/>
              </w:rPr>
            </w:pPr>
            <w:r w:rsidRPr="00A00010">
              <w:rPr>
                <w:rFonts w:cs="Times New Roman"/>
              </w:rPr>
              <w:t>Encouraging students interested in teaching to teach a lesson in my class</w:t>
            </w:r>
          </w:p>
        </w:tc>
        <w:tc>
          <w:tcPr>
            <w:tcW w:w="726" w:type="dxa"/>
          </w:tcPr>
          <w:p w14:paraId="0F6599A0" w14:textId="77777777" w:rsidR="009646D2" w:rsidRPr="00A00010" w:rsidRDefault="009646D2" w:rsidP="00E51E69">
            <w:pPr>
              <w:jc w:val="center"/>
              <w:rPr>
                <w:rFonts w:cs="Times New Roman"/>
              </w:rPr>
            </w:pPr>
            <w:r w:rsidRPr="00A00010">
              <w:rPr>
                <w:rFonts w:cs="Times New Roman"/>
              </w:rPr>
              <w:t>3.93</w:t>
            </w:r>
          </w:p>
        </w:tc>
        <w:tc>
          <w:tcPr>
            <w:tcW w:w="720" w:type="dxa"/>
          </w:tcPr>
          <w:p w14:paraId="47C35854" w14:textId="77777777" w:rsidR="009646D2" w:rsidRPr="00A00010" w:rsidRDefault="009646D2" w:rsidP="00E51E69">
            <w:pPr>
              <w:jc w:val="center"/>
              <w:rPr>
                <w:rFonts w:cs="Times New Roman"/>
              </w:rPr>
            </w:pPr>
            <w:r w:rsidRPr="00A00010">
              <w:rPr>
                <w:rFonts w:cs="Times New Roman"/>
              </w:rPr>
              <w:t>0.79</w:t>
            </w:r>
          </w:p>
        </w:tc>
        <w:tc>
          <w:tcPr>
            <w:tcW w:w="804" w:type="dxa"/>
          </w:tcPr>
          <w:p w14:paraId="2C207A1D" w14:textId="77777777" w:rsidR="009646D2" w:rsidRPr="00A00010" w:rsidRDefault="009646D2" w:rsidP="00E51E69">
            <w:pPr>
              <w:jc w:val="center"/>
              <w:rPr>
                <w:rFonts w:cs="Times New Roman"/>
              </w:rPr>
            </w:pPr>
            <w:r w:rsidRPr="00A00010">
              <w:rPr>
                <w:rFonts w:cs="Times New Roman"/>
              </w:rPr>
              <w:t>3.03</w:t>
            </w:r>
          </w:p>
        </w:tc>
        <w:tc>
          <w:tcPr>
            <w:tcW w:w="636" w:type="dxa"/>
          </w:tcPr>
          <w:p w14:paraId="74F97E14" w14:textId="77777777" w:rsidR="009646D2" w:rsidRPr="00A00010" w:rsidRDefault="009646D2" w:rsidP="00E51E69">
            <w:pPr>
              <w:jc w:val="center"/>
              <w:rPr>
                <w:rFonts w:cs="Times New Roman"/>
              </w:rPr>
            </w:pPr>
            <w:r w:rsidRPr="00A00010">
              <w:rPr>
                <w:rFonts w:cs="Times New Roman"/>
              </w:rPr>
              <w:t>0.94</w:t>
            </w:r>
          </w:p>
        </w:tc>
      </w:tr>
      <w:tr w:rsidR="009646D2" w:rsidRPr="00A00010" w14:paraId="611CEBD0" w14:textId="77777777" w:rsidTr="00E51E69">
        <w:trPr>
          <w:trHeight w:val="20"/>
        </w:trPr>
        <w:tc>
          <w:tcPr>
            <w:tcW w:w="6474" w:type="dxa"/>
          </w:tcPr>
          <w:p w14:paraId="58FD9D6F" w14:textId="77777777" w:rsidR="009646D2" w:rsidRPr="00A00010" w:rsidRDefault="009646D2" w:rsidP="00E51E69">
            <w:pPr>
              <w:ind w:left="446" w:hanging="446"/>
              <w:rPr>
                <w:rFonts w:cs="Times New Roman"/>
              </w:rPr>
            </w:pPr>
            <w:r w:rsidRPr="00A00010">
              <w:rPr>
                <w:rFonts w:cs="Times New Roman"/>
              </w:rPr>
              <w:t>Letting students interested in SBAE teaching take on the   advisor role for some FFA activities</w:t>
            </w:r>
          </w:p>
        </w:tc>
        <w:tc>
          <w:tcPr>
            <w:tcW w:w="726" w:type="dxa"/>
          </w:tcPr>
          <w:p w14:paraId="148D8072" w14:textId="77777777" w:rsidR="009646D2" w:rsidRPr="00A00010" w:rsidRDefault="009646D2" w:rsidP="00E51E69">
            <w:pPr>
              <w:jc w:val="center"/>
              <w:rPr>
                <w:rFonts w:cs="Times New Roman"/>
              </w:rPr>
            </w:pPr>
            <w:r w:rsidRPr="00A00010">
              <w:rPr>
                <w:rFonts w:cs="Times New Roman"/>
              </w:rPr>
              <w:t>3.93</w:t>
            </w:r>
          </w:p>
        </w:tc>
        <w:tc>
          <w:tcPr>
            <w:tcW w:w="720" w:type="dxa"/>
          </w:tcPr>
          <w:p w14:paraId="13855615" w14:textId="77777777" w:rsidR="009646D2" w:rsidRPr="00A00010" w:rsidRDefault="009646D2" w:rsidP="00E51E69">
            <w:pPr>
              <w:jc w:val="center"/>
              <w:rPr>
                <w:rFonts w:cs="Times New Roman"/>
              </w:rPr>
            </w:pPr>
            <w:r w:rsidRPr="00A00010">
              <w:rPr>
                <w:rFonts w:cs="Times New Roman"/>
              </w:rPr>
              <w:t>0.89</w:t>
            </w:r>
          </w:p>
        </w:tc>
        <w:tc>
          <w:tcPr>
            <w:tcW w:w="804" w:type="dxa"/>
          </w:tcPr>
          <w:p w14:paraId="7D440DBC" w14:textId="77777777" w:rsidR="009646D2" w:rsidRPr="00A00010" w:rsidRDefault="009646D2" w:rsidP="00E51E69">
            <w:pPr>
              <w:jc w:val="center"/>
              <w:rPr>
                <w:rFonts w:cs="Times New Roman"/>
              </w:rPr>
            </w:pPr>
            <w:r w:rsidRPr="00A00010">
              <w:rPr>
                <w:rFonts w:cs="Times New Roman"/>
              </w:rPr>
              <w:t>3.04</w:t>
            </w:r>
          </w:p>
        </w:tc>
        <w:tc>
          <w:tcPr>
            <w:tcW w:w="636" w:type="dxa"/>
          </w:tcPr>
          <w:p w14:paraId="36CFE8A6" w14:textId="77777777" w:rsidR="009646D2" w:rsidRPr="00A00010" w:rsidRDefault="009646D2" w:rsidP="00E51E69">
            <w:pPr>
              <w:jc w:val="center"/>
              <w:rPr>
                <w:rFonts w:cs="Times New Roman"/>
              </w:rPr>
            </w:pPr>
            <w:r w:rsidRPr="00A00010">
              <w:rPr>
                <w:rFonts w:cs="Times New Roman"/>
              </w:rPr>
              <w:t>1.03</w:t>
            </w:r>
          </w:p>
        </w:tc>
      </w:tr>
      <w:tr w:rsidR="009646D2" w:rsidRPr="00A00010" w14:paraId="0C779FD6" w14:textId="77777777" w:rsidTr="00E51E69">
        <w:trPr>
          <w:trHeight w:val="20"/>
        </w:trPr>
        <w:tc>
          <w:tcPr>
            <w:tcW w:w="6474" w:type="dxa"/>
          </w:tcPr>
          <w:p w14:paraId="2D8F7DA7" w14:textId="77777777" w:rsidR="009646D2" w:rsidRPr="00A00010" w:rsidRDefault="009646D2" w:rsidP="00E51E69">
            <w:pPr>
              <w:rPr>
                <w:rFonts w:cs="Times New Roman"/>
              </w:rPr>
            </w:pPr>
            <w:r w:rsidRPr="00A00010">
              <w:rPr>
                <w:rFonts w:cs="Times New Roman"/>
              </w:rPr>
              <w:t>Encouraging students to attend National Teach Ag Day events</w:t>
            </w:r>
          </w:p>
        </w:tc>
        <w:tc>
          <w:tcPr>
            <w:tcW w:w="726" w:type="dxa"/>
          </w:tcPr>
          <w:p w14:paraId="74D44981" w14:textId="77777777" w:rsidR="009646D2" w:rsidRPr="00A00010" w:rsidRDefault="009646D2" w:rsidP="00E51E69">
            <w:pPr>
              <w:jc w:val="center"/>
              <w:rPr>
                <w:rFonts w:cs="Times New Roman"/>
              </w:rPr>
            </w:pPr>
            <w:r w:rsidRPr="00A00010">
              <w:rPr>
                <w:rFonts w:cs="Times New Roman"/>
              </w:rPr>
              <w:t>3.69</w:t>
            </w:r>
          </w:p>
        </w:tc>
        <w:tc>
          <w:tcPr>
            <w:tcW w:w="720" w:type="dxa"/>
          </w:tcPr>
          <w:p w14:paraId="0F14D1E7" w14:textId="77777777" w:rsidR="009646D2" w:rsidRPr="00A00010" w:rsidRDefault="009646D2" w:rsidP="00E51E69">
            <w:pPr>
              <w:jc w:val="center"/>
              <w:rPr>
                <w:rFonts w:cs="Times New Roman"/>
              </w:rPr>
            </w:pPr>
            <w:r w:rsidRPr="00A00010">
              <w:rPr>
                <w:rFonts w:cs="Times New Roman"/>
              </w:rPr>
              <w:t>0.84</w:t>
            </w:r>
          </w:p>
        </w:tc>
        <w:tc>
          <w:tcPr>
            <w:tcW w:w="804" w:type="dxa"/>
          </w:tcPr>
          <w:p w14:paraId="2CC53DF2" w14:textId="77777777" w:rsidR="009646D2" w:rsidRPr="00A00010" w:rsidRDefault="009646D2" w:rsidP="00E51E69">
            <w:pPr>
              <w:jc w:val="center"/>
              <w:rPr>
                <w:rFonts w:cs="Times New Roman"/>
              </w:rPr>
            </w:pPr>
            <w:r w:rsidRPr="00A00010">
              <w:rPr>
                <w:rFonts w:cs="Times New Roman"/>
              </w:rPr>
              <w:t>2.77</w:t>
            </w:r>
          </w:p>
        </w:tc>
        <w:tc>
          <w:tcPr>
            <w:tcW w:w="636" w:type="dxa"/>
          </w:tcPr>
          <w:p w14:paraId="25E63B24" w14:textId="77777777" w:rsidR="009646D2" w:rsidRPr="00A00010" w:rsidRDefault="009646D2" w:rsidP="00E51E69">
            <w:pPr>
              <w:jc w:val="center"/>
              <w:rPr>
                <w:rFonts w:cs="Times New Roman"/>
              </w:rPr>
            </w:pPr>
            <w:r w:rsidRPr="00A00010">
              <w:rPr>
                <w:rFonts w:cs="Times New Roman"/>
              </w:rPr>
              <w:t>1.09</w:t>
            </w:r>
          </w:p>
        </w:tc>
      </w:tr>
      <w:tr w:rsidR="009646D2" w:rsidRPr="00A00010" w14:paraId="5CABD728" w14:textId="77777777" w:rsidTr="00E51E69">
        <w:trPr>
          <w:trHeight w:val="20"/>
        </w:trPr>
        <w:tc>
          <w:tcPr>
            <w:tcW w:w="6474" w:type="dxa"/>
            <w:tcBorders>
              <w:bottom w:val="single" w:sz="4" w:space="0" w:color="auto"/>
            </w:tcBorders>
          </w:tcPr>
          <w:p w14:paraId="643B7A5B" w14:textId="77777777" w:rsidR="009646D2" w:rsidRPr="00A00010" w:rsidRDefault="009646D2" w:rsidP="00E51E69">
            <w:pPr>
              <w:rPr>
                <w:rFonts w:cs="Times New Roman"/>
              </w:rPr>
            </w:pPr>
            <w:r w:rsidRPr="00A00010">
              <w:rPr>
                <w:rFonts w:cs="Times New Roman"/>
              </w:rPr>
              <w:t>Telling my students that SBAE teaching is a lucrative career</w:t>
            </w:r>
          </w:p>
        </w:tc>
        <w:tc>
          <w:tcPr>
            <w:tcW w:w="726" w:type="dxa"/>
            <w:tcBorders>
              <w:bottom w:val="single" w:sz="4" w:space="0" w:color="auto"/>
            </w:tcBorders>
          </w:tcPr>
          <w:p w14:paraId="58D1D5F1" w14:textId="77777777" w:rsidR="009646D2" w:rsidRPr="00A00010" w:rsidRDefault="009646D2" w:rsidP="00E51E69">
            <w:pPr>
              <w:jc w:val="center"/>
              <w:rPr>
                <w:rFonts w:cs="Times New Roman"/>
              </w:rPr>
            </w:pPr>
            <w:r w:rsidRPr="00A00010">
              <w:rPr>
                <w:rFonts w:cs="Times New Roman"/>
              </w:rPr>
              <w:t>3.50</w:t>
            </w:r>
          </w:p>
        </w:tc>
        <w:tc>
          <w:tcPr>
            <w:tcW w:w="720" w:type="dxa"/>
            <w:tcBorders>
              <w:bottom w:val="single" w:sz="4" w:space="0" w:color="auto"/>
            </w:tcBorders>
          </w:tcPr>
          <w:p w14:paraId="05095313" w14:textId="77777777" w:rsidR="009646D2" w:rsidRPr="00A00010" w:rsidRDefault="009646D2" w:rsidP="00E51E69">
            <w:pPr>
              <w:jc w:val="center"/>
              <w:rPr>
                <w:rFonts w:cs="Times New Roman"/>
              </w:rPr>
            </w:pPr>
            <w:r w:rsidRPr="00A00010">
              <w:rPr>
                <w:rFonts w:cs="Times New Roman"/>
              </w:rPr>
              <w:t>0.88</w:t>
            </w:r>
          </w:p>
        </w:tc>
        <w:tc>
          <w:tcPr>
            <w:tcW w:w="804" w:type="dxa"/>
            <w:tcBorders>
              <w:bottom w:val="single" w:sz="4" w:space="0" w:color="auto"/>
            </w:tcBorders>
          </w:tcPr>
          <w:p w14:paraId="51C4AF2E" w14:textId="77777777" w:rsidR="009646D2" w:rsidRPr="00A00010" w:rsidRDefault="009646D2" w:rsidP="00E51E69">
            <w:pPr>
              <w:jc w:val="center"/>
              <w:rPr>
                <w:rFonts w:cs="Times New Roman"/>
              </w:rPr>
            </w:pPr>
            <w:r w:rsidRPr="00A00010">
              <w:rPr>
                <w:rFonts w:cs="Times New Roman"/>
              </w:rPr>
              <w:t>2.76</w:t>
            </w:r>
          </w:p>
        </w:tc>
        <w:tc>
          <w:tcPr>
            <w:tcW w:w="636" w:type="dxa"/>
            <w:tcBorders>
              <w:bottom w:val="single" w:sz="4" w:space="0" w:color="auto"/>
            </w:tcBorders>
          </w:tcPr>
          <w:p w14:paraId="01816928" w14:textId="77777777" w:rsidR="009646D2" w:rsidRPr="00A00010" w:rsidRDefault="009646D2" w:rsidP="00E51E69">
            <w:pPr>
              <w:jc w:val="center"/>
              <w:rPr>
                <w:rFonts w:cs="Times New Roman"/>
              </w:rPr>
            </w:pPr>
            <w:r w:rsidRPr="00A00010">
              <w:rPr>
                <w:rFonts w:cs="Times New Roman"/>
              </w:rPr>
              <w:t>1.04</w:t>
            </w:r>
          </w:p>
        </w:tc>
      </w:tr>
      <w:tr w:rsidR="009646D2" w:rsidRPr="00A00010" w14:paraId="0FA0DF49" w14:textId="77777777" w:rsidTr="00E51E69">
        <w:trPr>
          <w:trHeight w:val="20"/>
        </w:trPr>
        <w:tc>
          <w:tcPr>
            <w:tcW w:w="6474" w:type="dxa"/>
            <w:tcBorders>
              <w:top w:val="single" w:sz="4" w:space="0" w:color="auto"/>
              <w:bottom w:val="single" w:sz="4" w:space="0" w:color="auto"/>
            </w:tcBorders>
          </w:tcPr>
          <w:p w14:paraId="4769F924" w14:textId="77777777" w:rsidR="009646D2" w:rsidRPr="00A00010" w:rsidRDefault="009646D2" w:rsidP="00E51E69">
            <w:pPr>
              <w:ind w:hanging="100"/>
              <w:rPr>
                <w:rFonts w:cs="Times New Roman"/>
              </w:rPr>
            </w:pPr>
            <w:r>
              <w:rPr>
                <w:rFonts w:cs="Times New Roman"/>
              </w:rPr>
              <w:t>Summated Mean</w:t>
            </w:r>
          </w:p>
        </w:tc>
        <w:tc>
          <w:tcPr>
            <w:tcW w:w="726" w:type="dxa"/>
            <w:tcBorders>
              <w:top w:val="single" w:sz="4" w:space="0" w:color="auto"/>
              <w:bottom w:val="single" w:sz="4" w:space="0" w:color="auto"/>
            </w:tcBorders>
          </w:tcPr>
          <w:p w14:paraId="4787B6B0" w14:textId="77777777" w:rsidR="009646D2" w:rsidRPr="00A00010" w:rsidRDefault="009646D2" w:rsidP="00E51E69">
            <w:pPr>
              <w:jc w:val="center"/>
              <w:rPr>
                <w:rFonts w:cs="Times New Roman"/>
              </w:rPr>
            </w:pPr>
            <w:r w:rsidRPr="00A00010">
              <w:rPr>
                <w:rFonts w:cs="Times New Roman"/>
                <w:color w:val="252525"/>
              </w:rPr>
              <w:t>4.21</w:t>
            </w:r>
          </w:p>
        </w:tc>
        <w:tc>
          <w:tcPr>
            <w:tcW w:w="720" w:type="dxa"/>
            <w:tcBorders>
              <w:top w:val="single" w:sz="4" w:space="0" w:color="auto"/>
              <w:bottom w:val="single" w:sz="4" w:space="0" w:color="auto"/>
            </w:tcBorders>
          </w:tcPr>
          <w:p w14:paraId="3C786B42" w14:textId="77777777" w:rsidR="009646D2" w:rsidRPr="00A00010" w:rsidRDefault="009646D2" w:rsidP="00E51E69">
            <w:pPr>
              <w:jc w:val="center"/>
              <w:rPr>
                <w:rFonts w:cs="Times New Roman"/>
              </w:rPr>
            </w:pPr>
            <w:r w:rsidRPr="00A00010">
              <w:rPr>
                <w:rFonts w:cs="Times New Roman"/>
              </w:rPr>
              <w:t>0.09</w:t>
            </w:r>
          </w:p>
        </w:tc>
        <w:tc>
          <w:tcPr>
            <w:tcW w:w="804" w:type="dxa"/>
            <w:tcBorders>
              <w:top w:val="single" w:sz="4" w:space="0" w:color="auto"/>
              <w:bottom w:val="single" w:sz="4" w:space="0" w:color="auto"/>
            </w:tcBorders>
          </w:tcPr>
          <w:p w14:paraId="72B79D56" w14:textId="77777777" w:rsidR="009646D2" w:rsidRPr="00A00010" w:rsidRDefault="009646D2" w:rsidP="00E51E69">
            <w:pPr>
              <w:jc w:val="center"/>
              <w:rPr>
                <w:rFonts w:cs="Times New Roman"/>
              </w:rPr>
            </w:pPr>
            <w:r w:rsidRPr="00A00010">
              <w:rPr>
                <w:rFonts w:cs="Times New Roman"/>
                <w:color w:val="252525"/>
              </w:rPr>
              <w:t>3.51</w:t>
            </w:r>
          </w:p>
        </w:tc>
        <w:tc>
          <w:tcPr>
            <w:tcW w:w="636" w:type="dxa"/>
            <w:tcBorders>
              <w:top w:val="single" w:sz="4" w:space="0" w:color="auto"/>
              <w:bottom w:val="single" w:sz="4" w:space="0" w:color="auto"/>
            </w:tcBorders>
          </w:tcPr>
          <w:p w14:paraId="091BEEB2" w14:textId="77777777" w:rsidR="009646D2" w:rsidRPr="00A00010" w:rsidRDefault="009646D2" w:rsidP="00E51E69">
            <w:pPr>
              <w:jc w:val="center"/>
              <w:rPr>
                <w:rFonts w:cs="Times New Roman"/>
              </w:rPr>
            </w:pPr>
            <w:r w:rsidRPr="00A00010">
              <w:rPr>
                <w:rFonts w:cs="Times New Roman"/>
              </w:rPr>
              <w:t>0.09</w:t>
            </w:r>
          </w:p>
        </w:tc>
      </w:tr>
    </w:tbl>
    <w:p w14:paraId="629EC63A" w14:textId="77777777" w:rsidR="00044FDD" w:rsidRDefault="00044FDD" w:rsidP="00044FDD">
      <w:r>
        <w:rPr>
          <w:rFonts w:eastAsia="Times New Roman" w:cs="Times New Roman"/>
          <w:i/>
          <w:iCs/>
          <w:color w:val="252525"/>
        </w:rPr>
        <w:t xml:space="preserve">Note. </w:t>
      </w:r>
      <w:r>
        <w:t xml:space="preserve">True limits of </w:t>
      </w:r>
      <w:r>
        <w:rPr>
          <w:i/>
          <w:iCs/>
        </w:rPr>
        <w:t xml:space="preserve">Strongly Agree </w:t>
      </w:r>
      <w:r w:rsidRPr="0023734A">
        <w:t xml:space="preserve">= 5 –4.51, </w:t>
      </w:r>
      <w:r>
        <w:rPr>
          <w:i/>
          <w:iCs/>
        </w:rPr>
        <w:t xml:space="preserve">Agree </w:t>
      </w:r>
      <w:r w:rsidRPr="0023734A">
        <w:t xml:space="preserve">= 4.5 –3.51, </w:t>
      </w:r>
      <w:r>
        <w:rPr>
          <w:i/>
          <w:iCs/>
        </w:rPr>
        <w:t>Undecided</w:t>
      </w:r>
      <w:r>
        <w:t xml:space="preserve"> </w:t>
      </w:r>
      <w:r w:rsidRPr="0023734A">
        <w:t xml:space="preserve">= 3.5 –2.51, </w:t>
      </w:r>
      <w:r>
        <w:rPr>
          <w:i/>
          <w:iCs/>
        </w:rPr>
        <w:t xml:space="preserve">Disagree </w:t>
      </w:r>
      <w:r w:rsidRPr="0023734A">
        <w:t>= 2.5 –1.51</w:t>
      </w:r>
      <w:r w:rsidRPr="009D10D5">
        <w:t>,</w:t>
      </w:r>
      <w:r w:rsidRPr="009D10D5">
        <w:rPr>
          <w:i/>
          <w:iCs/>
        </w:rPr>
        <w:t xml:space="preserve"> </w:t>
      </w:r>
      <w:r>
        <w:t xml:space="preserve">and </w:t>
      </w:r>
      <w:r>
        <w:rPr>
          <w:i/>
          <w:iCs/>
        </w:rPr>
        <w:t>Strongly Disagree</w:t>
      </w:r>
      <w:r>
        <w:t xml:space="preserve"> </w:t>
      </w:r>
      <w:r w:rsidRPr="0023734A">
        <w:t>= 1.5 –1</w:t>
      </w:r>
      <w:r>
        <w:t xml:space="preserve"> were used to interpret scale ratings for importance. </w:t>
      </w:r>
      <w:r>
        <w:rPr>
          <w:i/>
          <w:iCs/>
        </w:rPr>
        <w:t xml:space="preserve">Always </w:t>
      </w:r>
      <w:r w:rsidRPr="0023734A">
        <w:t xml:space="preserve">= 5 –4.51, </w:t>
      </w:r>
      <w:r>
        <w:rPr>
          <w:i/>
          <w:iCs/>
        </w:rPr>
        <w:t xml:space="preserve">Frequently </w:t>
      </w:r>
      <w:r w:rsidRPr="0023734A">
        <w:t xml:space="preserve">= 4.5 –3.51, </w:t>
      </w:r>
      <w:r>
        <w:rPr>
          <w:i/>
          <w:iCs/>
        </w:rPr>
        <w:t>Sometimes</w:t>
      </w:r>
      <w:r>
        <w:t xml:space="preserve"> </w:t>
      </w:r>
      <w:r w:rsidRPr="0023734A">
        <w:t xml:space="preserve">= 3.5 –2.51, </w:t>
      </w:r>
      <w:r>
        <w:rPr>
          <w:i/>
          <w:iCs/>
        </w:rPr>
        <w:t xml:space="preserve">Rarely </w:t>
      </w:r>
      <w:r w:rsidRPr="0023734A">
        <w:t>= 2.5 –1.51</w:t>
      </w:r>
      <w:r w:rsidRPr="009D10D5">
        <w:t>,</w:t>
      </w:r>
      <w:r w:rsidRPr="009D10D5">
        <w:rPr>
          <w:i/>
          <w:iCs/>
        </w:rPr>
        <w:t xml:space="preserve"> </w:t>
      </w:r>
      <w:r>
        <w:t xml:space="preserve">and </w:t>
      </w:r>
      <w:r>
        <w:rPr>
          <w:i/>
          <w:iCs/>
        </w:rPr>
        <w:t>Never</w:t>
      </w:r>
      <w:r>
        <w:t xml:space="preserve"> </w:t>
      </w:r>
      <w:r w:rsidRPr="0023734A">
        <w:t>= 1.5 –1</w:t>
      </w:r>
      <w:r>
        <w:t xml:space="preserve"> was used for engagement (Lindner &amp; Lindner, 2024).</w:t>
      </w:r>
    </w:p>
    <w:p w14:paraId="2F6CC608" w14:textId="77777777" w:rsidR="008B5E5E" w:rsidRDefault="008B5E5E" w:rsidP="00E34795"/>
    <w:p w14:paraId="2BA3BAF9" w14:textId="2B7684F5" w:rsidR="008C033F" w:rsidRPr="002F081E" w:rsidRDefault="00070CE6" w:rsidP="00E34795">
      <w:r>
        <w:tab/>
        <w:t xml:space="preserve">Objective three determined </w:t>
      </w:r>
      <w:proofErr w:type="gramStart"/>
      <w:r w:rsidR="006433EB">
        <w:t>participants’</w:t>
      </w:r>
      <w:proofErr w:type="gramEnd"/>
      <w:r w:rsidR="006433EB">
        <w:t xml:space="preserve"> </w:t>
      </w:r>
      <w:r>
        <w:t>perceived job satisfaction</w:t>
      </w:r>
      <w:r w:rsidR="00145260">
        <w:t xml:space="preserve">. </w:t>
      </w:r>
      <w:r w:rsidR="00CC5B95">
        <w:t xml:space="preserve">True limits of </w:t>
      </w:r>
      <w:r w:rsidR="00D45CFE">
        <w:rPr>
          <w:i/>
          <w:iCs/>
        </w:rPr>
        <w:t>Strongly Agree</w:t>
      </w:r>
      <w:r w:rsidR="00CC5B95">
        <w:rPr>
          <w:i/>
          <w:iCs/>
        </w:rPr>
        <w:t xml:space="preserve"> </w:t>
      </w:r>
      <w:r w:rsidR="00CC5B95" w:rsidRPr="0023734A">
        <w:t xml:space="preserve">= 5 –4.51, </w:t>
      </w:r>
      <w:r w:rsidR="00D45CFE">
        <w:rPr>
          <w:i/>
          <w:iCs/>
        </w:rPr>
        <w:t xml:space="preserve">Agree </w:t>
      </w:r>
      <w:r w:rsidR="00CC5B95" w:rsidRPr="0023734A">
        <w:t xml:space="preserve">= 4.5 –3.51, </w:t>
      </w:r>
      <w:r w:rsidR="00D45CFE">
        <w:rPr>
          <w:i/>
          <w:iCs/>
        </w:rPr>
        <w:t>Undecided</w:t>
      </w:r>
      <w:r w:rsidR="00CC5B95">
        <w:t xml:space="preserve"> </w:t>
      </w:r>
      <w:r w:rsidR="00CC5B95" w:rsidRPr="0023734A">
        <w:t xml:space="preserve">= 3.5 –2.51, </w:t>
      </w:r>
      <w:r w:rsidR="00D45CFE">
        <w:rPr>
          <w:i/>
          <w:iCs/>
        </w:rPr>
        <w:t>Disagree</w:t>
      </w:r>
      <w:r w:rsidR="00CC5B95">
        <w:rPr>
          <w:i/>
          <w:iCs/>
        </w:rPr>
        <w:t xml:space="preserve"> </w:t>
      </w:r>
      <w:r w:rsidR="00CC5B95" w:rsidRPr="0023734A">
        <w:t>= 2.5 –1.51</w:t>
      </w:r>
      <w:r w:rsidR="00CC5B95" w:rsidRPr="009D10D5">
        <w:t>,</w:t>
      </w:r>
      <w:r w:rsidR="00CC5B95" w:rsidRPr="009D10D5">
        <w:rPr>
          <w:i/>
          <w:iCs/>
        </w:rPr>
        <w:t xml:space="preserve"> </w:t>
      </w:r>
      <w:r w:rsidR="00CC5B95">
        <w:t xml:space="preserve">and </w:t>
      </w:r>
      <w:r w:rsidR="00D45CFE">
        <w:rPr>
          <w:i/>
          <w:iCs/>
        </w:rPr>
        <w:t>Strongly Disagree</w:t>
      </w:r>
      <w:r w:rsidR="00CC5B95">
        <w:t xml:space="preserve"> </w:t>
      </w:r>
      <w:r w:rsidR="00CC5B95" w:rsidRPr="0023734A">
        <w:t>= 1.5 –1</w:t>
      </w:r>
      <w:r w:rsidR="00D45CFE">
        <w:t xml:space="preserve"> </w:t>
      </w:r>
      <w:r w:rsidR="00C36A63">
        <w:t>were used to interpret scale ratings</w:t>
      </w:r>
      <w:r w:rsidR="0093380A">
        <w:t xml:space="preserve"> (Lindner &amp; Lindner, 2024)</w:t>
      </w:r>
      <w:r w:rsidR="00C36A63">
        <w:t xml:space="preserve">. </w:t>
      </w:r>
      <w:r w:rsidR="00BF22DF">
        <w:t>Overall, the respond</w:t>
      </w:r>
      <w:r w:rsidR="0073256D">
        <w:t>ents</w:t>
      </w:r>
      <w:r w:rsidR="00BF22DF">
        <w:t xml:space="preserve"> </w:t>
      </w:r>
      <w:r w:rsidR="006541B7">
        <w:t xml:space="preserve">agreed they were satisfied with their jobs as SBAE teachers. </w:t>
      </w:r>
      <w:r w:rsidR="008147BD">
        <w:t xml:space="preserve">They disagreed with statements such as </w:t>
      </w:r>
      <w:r w:rsidR="008147BD">
        <w:rPr>
          <w:i/>
          <w:iCs/>
        </w:rPr>
        <w:t xml:space="preserve">I am disappointed that I ever took this </w:t>
      </w:r>
      <w:r w:rsidR="005C5471">
        <w:rPr>
          <w:i/>
          <w:iCs/>
        </w:rPr>
        <w:t>job,</w:t>
      </w:r>
      <w:r w:rsidR="008147BD">
        <w:t xml:space="preserve"> and </w:t>
      </w:r>
      <w:r w:rsidR="008147BD">
        <w:rPr>
          <w:i/>
          <w:iCs/>
        </w:rPr>
        <w:t xml:space="preserve">I </w:t>
      </w:r>
      <w:proofErr w:type="gramStart"/>
      <w:r w:rsidR="008147BD">
        <w:rPr>
          <w:i/>
          <w:iCs/>
        </w:rPr>
        <w:t>definitely dislike</w:t>
      </w:r>
      <w:proofErr w:type="gramEnd"/>
      <w:r w:rsidR="008147BD">
        <w:rPr>
          <w:i/>
          <w:iCs/>
        </w:rPr>
        <w:t xml:space="preserve"> my work</w:t>
      </w:r>
      <w:r w:rsidR="005C5471">
        <w:t xml:space="preserve">. </w:t>
      </w:r>
      <w:r w:rsidR="00E87D21">
        <w:t>SBAE teachers were undecided on th</w:t>
      </w:r>
      <w:r w:rsidR="002F081E">
        <w:t xml:space="preserve">e statements </w:t>
      </w:r>
      <w:r w:rsidR="002F081E">
        <w:rPr>
          <w:i/>
          <w:iCs/>
        </w:rPr>
        <w:t>My job is like a hobby to me</w:t>
      </w:r>
      <w:r w:rsidR="002F081E">
        <w:t xml:space="preserve">, and </w:t>
      </w:r>
      <w:r w:rsidR="002F081E">
        <w:rPr>
          <w:i/>
          <w:iCs/>
        </w:rPr>
        <w:t>I enjoy my work more than my leisure time</w:t>
      </w:r>
      <w:r w:rsidR="002F081E">
        <w:t xml:space="preserve">. Refer to Table </w:t>
      </w:r>
      <w:r w:rsidR="00C11CB6">
        <w:t>5</w:t>
      </w:r>
      <w:r w:rsidR="002F081E">
        <w:t xml:space="preserve"> for responses to individual items on the </w:t>
      </w:r>
      <w:r w:rsidR="00240E3A">
        <w:t>job satisfaction scale.</w:t>
      </w:r>
    </w:p>
    <w:p w14:paraId="1276A897" w14:textId="77777777" w:rsidR="00BF22DF" w:rsidRDefault="00BF22DF" w:rsidP="00E34795"/>
    <w:tbl>
      <w:tblPr>
        <w:tblStyle w:val="TableGrid"/>
        <w:tblW w:w="9455" w:type="dxa"/>
        <w:tblInd w:w="-5" w:type="dxa"/>
        <w:tblLook w:val="04A0" w:firstRow="1" w:lastRow="0" w:firstColumn="1" w:lastColumn="0" w:noHBand="0" w:noVBand="1"/>
      </w:tblPr>
      <w:tblGrid>
        <w:gridCol w:w="7385"/>
        <w:gridCol w:w="900"/>
        <w:gridCol w:w="1170"/>
      </w:tblGrid>
      <w:tr w:rsidR="00FA1038" w:rsidRPr="007A11E6" w14:paraId="64C8F5D4" w14:textId="77777777" w:rsidTr="006C5AF2">
        <w:trPr>
          <w:trHeight w:val="20"/>
        </w:trPr>
        <w:tc>
          <w:tcPr>
            <w:tcW w:w="9455" w:type="dxa"/>
            <w:gridSpan w:val="3"/>
            <w:tcBorders>
              <w:top w:val="nil"/>
              <w:left w:val="nil"/>
              <w:bottom w:val="nil"/>
              <w:right w:val="nil"/>
            </w:tcBorders>
            <w:noWrap/>
          </w:tcPr>
          <w:p w14:paraId="506599C5" w14:textId="63A1A6D1" w:rsidR="00FA1038" w:rsidRPr="006C5AF2" w:rsidRDefault="00FA1038" w:rsidP="006C5AF2">
            <w:pPr>
              <w:pStyle w:val="NoSpacing"/>
              <w:ind w:hanging="107"/>
              <w:rPr>
                <w:b/>
                <w:bCs/>
              </w:rPr>
            </w:pPr>
            <w:r w:rsidRPr="006C5AF2">
              <w:rPr>
                <w:b/>
                <w:bCs/>
              </w:rPr>
              <w:t xml:space="preserve">Table </w:t>
            </w:r>
            <w:r w:rsidR="00C11CB6">
              <w:rPr>
                <w:b/>
                <w:bCs/>
              </w:rPr>
              <w:t>5</w:t>
            </w:r>
          </w:p>
        </w:tc>
      </w:tr>
      <w:tr w:rsidR="00FA1038" w:rsidRPr="007A11E6" w14:paraId="64DF1673" w14:textId="77777777" w:rsidTr="006C5AF2">
        <w:trPr>
          <w:trHeight w:val="20"/>
        </w:trPr>
        <w:tc>
          <w:tcPr>
            <w:tcW w:w="9455" w:type="dxa"/>
            <w:gridSpan w:val="3"/>
            <w:tcBorders>
              <w:top w:val="nil"/>
              <w:left w:val="nil"/>
              <w:bottom w:val="single" w:sz="4" w:space="0" w:color="auto"/>
              <w:right w:val="nil"/>
            </w:tcBorders>
            <w:noWrap/>
          </w:tcPr>
          <w:p w14:paraId="0C8BA900" w14:textId="77777777" w:rsidR="00FA1038" w:rsidRPr="007A11E6" w:rsidRDefault="00FA1038" w:rsidP="006C5AF2">
            <w:pPr>
              <w:pStyle w:val="NoSpacing"/>
              <w:ind w:hanging="107"/>
              <w:rPr>
                <w:i/>
                <w:iCs/>
              </w:rPr>
            </w:pPr>
            <w:r w:rsidRPr="00B0238C">
              <w:rPr>
                <w:i/>
                <w:iCs/>
              </w:rPr>
              <w:t>Perceived Job Satisfaction of SBAE Teachers</w:t>
            </w:r>
            <w:r>
              <w:rPr>
                <w:i/>
                <w:iCs/>
              </w:rPr>
              <w:t xml:space="preserve"> (n = 100)</w:t>
            </w:r>
          </w:p>
        </w:tc>
      </w:tr>
      <w:tr w:rsidR="00FA1038" w:rsidRPr="007A11E6" w14:paraId="4699A956" w14:textId="77777777" w:rsidTr="006C5AF2">
        <w:trPr>
          <w:trHeight w:val="20"/>
        </w:trPr>
        <w:tc>
          <w:tcPr>
            <w:tcW w:w="7385" w:type="dxa"/>
            <w:tcBorders>
              <w:top w:val="single" w:sz="4" w:space="0" w:color="auto"/>
              <w:left w:val="nil"/>
              <w:bottom w:val="single" w:sz="4" w:space="0" w:color="auto"/>
              <w:right w:val="nil"/>
            </w:tcBorders>
            <w:noWrap/>
            <w:hideMark/>
          </w:tcPr>
          <w:p w14:paraId="5D6D357C" w14:textId="77777777" w:rsidR="00FA1038" w:rsidRPr="007A11E6" w:rsidRDefault="00FA1038" w:rsidP="006C5AF2">
            <w:pPr>
              <w:pStyle w:val="NoSpacing"/>
              <w:ind w:hanging="107"/>
            </w:pPr>
            <w:r w:rsidRPr="007A11E6">
              <w:t>Item</w:t>
            </w:r>
          </w:p>
        </w:tc>
        <w:tc>
          <w:tcPr>
            <w:tcW w:w="900" w:type="dxa"/>
            <w:tcBorders>
              <w:top w:val="single" w:sz="4" w:space="0" w:color="auto"/>
              <w:left w:val="nil"/>
              <w:bottom w:val="single" w:sz="4" w:space="0" w:color="auto"/>
              <w:right w:val="nil"/>
            </w:tcBorders>
            <w:noWrap/>
            <w:hideMark/>
          </w:tcPr>
          <w:p w14:paraId="41A9AB9D" w14:textId="77777777" w:rsidR="00FA1038" w:rsidRPr="007A11E6" w:rsidRDefault="00FA1038" w:rsidP="006C5AF2">
            <w:pPr>
              <w:pStyle w:val="NoSpacing"/>
              <w:rPr>
                <w:i/>
                <w:iCs/>
              </w:rPr>
            </w:pPr>
            <w:r w:rsidRPr="007A11E6">
              <w:rPr>
                <w:i/>
                <w:iCs/>
              </w:rPr>
              <w:t>M</w:t>
            </w:r>
          </w:p>
        </w:tc>
        <w:tc>
          <w:tcPr>
            <w:tcW w:w="1170" w:type="dxa"/>
            <w:tcBorders>
              <w:top w:val="single" w:sz="4" w:space="0" w:color="auto"/>
              <w:left w:val="nil"/>
              <w:bottom w:val="single" w:sz="4" w:space="0" w:color="auto"/>
              <w:right w:val="nil"/>
            </w:tcBorders>
            <w:noWrap/>
            <w:hideMark/>
          </w:tcPr>
          <w:p w14:paraId="25299083" w14:textId="77777777" w:rsidR="00FA1038" w:rsidRPr="007A11E6" w:rsidRDefault="00FA1038" w:rsidP="006C5AF2">
            <w:pPr>
              <w:pStyle w:val="NoSpacing"/>
              <w:rPr>
                <w:i/>
                <w:iCs/>
              </w:rPr>
            </w:pPr>
            <w:r w:rsidRPr="007A11E6">
              <w:rPr>
                <w:i/>
                <w:iCs/>
              </w:rPr>
              <w:t>SD</w:t>
            </w:r>
          </w:p>
        </w:tc>
      </w:tr>
      <w:tr w:rsidR="00FA1038" w:rsidRPr="007A11E6" w14:paraId="519DDC9C" w14:textId="77777777" w:rsidTr="006C5AF2">
        <w:trPr>
          <w:trHeight w:val="20"/>
        </w:trPr>
        <w:tc>
          <w:tcPr>
            <w:tcW w:w="7385" w:type="dxa"/>
            <w:tcBorders>
              <w:top w:val="single" w:sz="4" w:space="0" w:color="auto"/>
              <w:left w:val="nil"/>
              <w:bottom w:val="nil"/>
              <w:right w:val="nil"/>
            </w:tcBorders>
            <w:noWrap/>
          </w:tcPr>
          <w:p w14:paraId="1002277B" w14:textId="77777777" w:rsidR="00FA1038" w:rsidRPr="007A11E6" w:rsidRDefault="00FA1038" w:rsidP="006C5AF2">
            <w:pPr>
              <w:pStyle w:val="NoSpacing"/>
            </w:pPr>
            <w:r w:rsidRPr="007A11E6">
              <w:t xml:space="preserve">I am disappointed that I ever took this </w:t>
            </w:r>
            <w:r>
              <w:t>j</w:t>
            </w:r>
            <w:r w:rsidRPr="007A11E6">
              <w:t>ob</w:t>
            </w:r>
            <w:r>
              <w:t xml:space="preserve"> (R)</w:t>
            </w:r>
          </w:p>
        </w:tc>
        <w:tc>
          <w:tcPr>
            <w:tcW w:w="900" w:type="dxa"/>
            <w:tcBorders>
              <w:top w:val="single" w:sz="4" w:space="0" w:color="auto"/>
              <w:left w:val="nil"/>
              <w:bottom w:val="nil"/>
              <w:right w:val="nil"/>
            </w:tcBorders>
            <w:noWrap/>
          </w:tcPr>
          <w:p w14:paraId="3DB147FD" w14:textId="77777777" w:rsidR="00FA1038" w:rsidRPr="007A11E6" w:rsidRDefault="00FA1038" w:rsidP="006C5AF2">
            <w:pPr>
              <w:pStyle w:val="NoSpacing"/>
            </w:pPr>
            <w:r>
              <w:t>4.38</w:t>
            </w:r>
          </w:p>
        </w:tc>
        <w:tc>
          <w:tcPr>
            <w:tcW w:w="1170" w:type="dxa"/>
            <w:tcBorders>
              <w:top w:val="single" w:sz="4" w:space="0" w:color="auto"/>
              <w:left w:val="nil"/>
              <w:bottom w:val="nil"/>
              <w:right w:val="nil"/>
            </w:tcBorders>
            <w:noWrap/>
          </w:tcPr>
          <w:p w14:paraId="5523987D" w14:textId="77777777" w:rsidR="00FA1038" w:rsidRPr="007A11E6" w:rsidRDefault="00FA1038" w:rsidP="006C5AF2">
            <w:pPr>
              <w:pStyle w:val="NoSpacing"/>
            </w:pPr>
            <w:r w:rsidRPr="007A11E6">
              <w:t>0.87</w:t>
            </w:r>
          </w:p>
        </w:tc>
      </w:tr>
      <w:tr w:rsidR="00FA1038" w:rsidRPr="007A11E6" w14:paraId="568A1697" w14:textId="77777777" w:rsidTr="006C5AF2">
        <w:trPr>
          <w:trHeight w:val="20"/>
        </w:trPr>
        <w:tc>
          <w:tcPr>
            <w:tcW w:w="7385" w:type="dxa"/>
            <w:tcBorders>
              <w:top w:val="nil"/>
              <w:left w:val="nil"/>
              <w:bottom w:val="nil"/>
              <w:right w:val="nil"/>
            </w:tcBorders>
            <w:noWrap/>
          </w:tcPr>
          <w:p w14:paraId="30252769" w14:textId="77777777" w:rsidR="00FA1038" w:rsidRPr="007A11E6" w:rsidRDefault="00FA1038" w:rsidP="006C5AF2">
            <w:pPr>
              <w:pStyle w:val="NoSpacing"/>
            </w:pPr>
            <w:r w:rsidRPr="007A11E6">
              <w:lastRenderedPageBreak/>
              <w:t xml:space="preserve">I </w:t>
            </w:r>
            <w:proofErr w:type="gramStart"/>
            <w:r w:rsidRPr="007A11E6">
              <w:t>definitely dislike</w:t>
            </w:r>
            <w:proofErr w:type="gramEnd"/>
            <w:r w:rsidRPr="007A11E6">
              <w:t xml:space="preserve"> my work</w:t>
            </w:r>
            <w:r>
              <w:t xml:space="preserve"> (R)</w:t>
            </w:r>
            <w:r w:rsidRPr="007A11E6">
              <w:t xml:space="preserve"> </w:t>
            </w:r>
          </w:p>
        </w:tc>
        <w:tc>
          <w:tcPr>
            <w:tcW w:w="900" w:type="dxa"/>
            <w:tcBorders>
              <w:top w:val="nil"/>
              <w:left w:val="nil"/>
              <w:bottom w:val="nil"/>
              <w:right w:val="nil"/>
            </w:tcBorders>
            <w:noWrap/>
          </w:tcPr>
          <w:p w14:paraId="1C65BFB6" w14:textId="77777777" w:rsidR="00FA1038" w:rsidRPr="007A11E6" w:rsidRDefault="00FA1038" w:rsidP="006C5AF2">
            <w:pPr>
              <w:pStyle w:val="NoSpacing"/>
            </w:pPr>
            <w:r>
              <w:t>4.31</w:t>
            </w:r>
          </w:p>
        </w:tc>
        <w:tc>
          <w:tcPr>
            <w:tcW w:w="1170" w:type="dxa"/>
            <w:tcBorders>
              <w:top w:val="nil"/>
              <w:left w:val="nil"/>
              <w:bottom w:val="nil"/>
              <w:right w:val="nil"/>
            </w:tcBorders>
            <w:noWrap/>
          </w:tcPr>
          <w:p w14:paraId="0678776C" w14:textId="77777777" w:rsidR="00FA1038" w:rsidRPr="007A11E6" w:rsidRDefault="00FA1038" w:rsidP="006C5AF2">
            <w:pPr>
              <w:pStyle w:val="NoSpacing"/>
            </w:pPr>
            <w:r w:rsidRPr="007A11E6">
              <w:t>0.94</w:t>
            </w:r>
          </w:p>
        </w:tc>
      </w:tr>
      <w:tr w:rsidR="00FA1038" w:rsidRPr="007A11E6" w14:paraId="051ADE3C" w14:textId="77777777" w:rsidTr="006C5AF2">
        <w:trPr>
          <w:trHeight w:val="20"/>
        </w:trPr>
        <w:tc>
          <w:tcPr>
            <w:tcW w:w="7385" w:type="dxa"/>
            <w:tcBorders>
              <w:top w:val="nil"/>
              <w:left w:val="nil"/>
              <w:bottom w:val="nil"/>
              <w:right w:val="nil"/>
            </w:tcBorders>
            <w:noWrap/>
          </w:tcPr>
          <w:p w14:paraId="0A918D14" w14:textId="77777777" w:rsidR="00FA1038" w:rsidRPr="007A11E6" w:rsidRDefault="00FA1038" w:rsidP="006C5AF2">
            <w:pPr>
              <w:pStyle w:val="NoSpacing"/>
            </w:pPr>
            <w:r w:rsidRPr="007A11E6">
              <w:t xml:space="preserve">I am often bored with my </w:t>
            </w:r>
            <w:r>
              <w:t>j</w:t>
            </w:r>
            <w:r w:rsidRPr="007A11E6">
              <w:t xml:space="preserve">ob </w:t>
            </w:r>
            <w:r>
              <w:t>(R)</w:t>
            </w:r>
          </w:p>
        </w:tc>
        <w:tc>
          <w:tcPr>
            <w:tcW w:w="900" w:type="dxa"/>
            <w:tcBorders>
              <w:top w:val="nil"/>
              <w:left w:val="nil"/>
              <w:bottom w:val="nil"/>
              <w:right w:val="nil"/>
            </w:tcBorders>
            <w:noWrap/>
          </w:tcPr>
          <w:p w14:paraId="0CDDF32A" w14:textId="77777777" w:rsidR="00FA1038" w:rsidRPr="007A11E6" w:rsidRDefault="00FA1038" w:rsidP="006C5AF2">
            <w:pPr>
              <w:pStyle w:val="NoSpacing"/>
            </w:pPr>
            <w:r>
              <w:t>4.29</w:t>
            </w:r>
          </w:p>
        </w:tc>
        <w:tc>
          <w:tcPr>
            <w:tcW w:w="1170" w:type="dxa"/>
            <w:tcBorders>
              <w:top w:val="nil"/>
              <w:left w:val="nil"/>
              <w:bottom w:val="nil"/>
              <w:right w:val="nil"/>
            </w:tcBorders>
            <w:noWrap/>
          </w:tcPr>
          <w:p w14:paraId="39C63CE5" w14:textId="77777777" w:rsidR="00FA1038" w:rsidRPr="007A11E6" w:rsidRDefault="00FA1038" w:rsidP="006C5AF2">
            <w:pPr>
              <w:pStyle w:val="NoSpacing"/>
            </w:pPr>
            <w:r w:rsidRPr="007A11E6">
              <w:t>0.84</w:t>
            </w:r>
          </w:p>
        </w:tc>
      </w:tr>
      <w:tr w:rsidR="00FA1038" w:rsidRPr="007A11E6" w14:paraId="37C5BD18" w14:textId="77777777" w:rsidTr="006C5AF2">
        <w:trPr>
          <w:trHeight w:val="20"/>
        </w:trPr>
        <w:tc>
          <w:tcPr>
            <w:tcW w:w="7385" w:type="dxa"/>
            <w:tcBorders>
              <w:top w:val="nil"/>
              <w:left w:val="nil"/>
              <w:bottom w:val="nil"/>
              <w:right w:val="nil"/>
            </w:tcBorders>
            <w:noWrap/>
            <w:hideMark/>
          </w:tcPr>
          <w:p w14:paraId="72CC4A62" w14:textId="77777777" w:rsidR="00FA1038" w:rsidRPr="007A11E6" w:rsidRDefault="00FA1038" w:rsidP="006C5AF2">
            <w:pPr>
              <w:pStyle w:val="NoSpacing"/>
            </w:pPr>
            <w:r w:rsidRPr="007A11E6">
              <w:t xml:space="preserve">My job is usually </w:t>
            </w:r>
            <w:r>
              <w:t>i</w:t>
            </w:r>
            <w:r w:rsidRPr="007A11E6">
              <w:t>nteresting enough to keep me from getting bored</w:t>
            </w:r>
          </w:p>
        </w:tc>
        <w:tc>
          <w:tcPr>
            <w:tcW w:w="900" w:type="dxa"/>
            <w:tcBorders>
              <w:top w:val="nil"/>
              <w:left w:val="nil"/>
              <w:bottom w:val="nil"/>
              <w:right w:val="nil"/>
            </w:tcBorders>
            <w:noWrap/>
            <w:hideMark/>
          </w:tcPr>
          <w:p w14:paraId="224E8059" w14:textId="77777777" w:rsidR="00FA1038" w:rsidRPr="007A11E6" w:rsidRDefault="00FA1038" w:rsidP="006C5AF2">
            <w:pPr>
              <w:pStyle w:val="NoSpacing"/>
            </w:pPr>
            <w:r w:rsidRPr="007A11E6">
              <w:t>4.27</w:t>
            </w:r>
          </w:p>
        </w:tc>
        <w:tc>
          <w:tcPr>
            <w:tcW w:w="1170" w:type="dxa"/>
            <w:tcBorders>
              <w:top w:val="nil"/>
              <w:left w:val="nil"/>
              <w:bottom w:val="nil"/>
              <w:right w:val="nil"/>
            </w:tcBorders>
            <w:noWrap/>
            <w:hideMark/>
          </w:tcPr>
          <w:p w14:paraId="389E9BA4" w14:textId="77777777" w:rsidR="00FA1038" w:rsidRPr="007A11E6" w:rsidRDefault="00FA1038" w:rsidP="006C5AF2">
            <w:pPr>
              <w:pStyle w:val="NoSpacing"/>
            </w:pPr>
            <w:r w:rsidRPr="007A11E6">
              <w:t>0.79</w:t>
            </w:r>
          </w:p>
        </w:tc>
      </w:tr>
      <w:tr w:rsidR="00FA1038" w:rsidRPr="007A11E6" w14:paraId="3E19C160" w14:textId="77777777" w:rsidTr="006C5AF2">
        <w:trPr>
          <w:trHeight w:val="20"/>
        </w:trPr>
        <w:tc>
          <w:tcPr>
            <w:tcW w:w="7385" w:type="dxa"/>
            <w:tcBorders>
              <w:top w:val="nil"/>
              <w:left w:val="nil"/>
              <w:bottom w:val="nil"/>
              <w:right w:val="nil"/>
            </w:tcBorders>
            <w:noWrap/>
          </w:tcPr>
          <w:p w14:paraId="37F40561" w14:textId="77777777" w:rsidR="00FA1038" w:rsidRPr="007A11E6" w:rsidRDefault="00FA1038" w:rsidP="006C5AF2">
            <w:pPr>
              <w:pStyle w:val="NoSpacing"/>
            </w:pPr>
            <w:r w:rsidRPr="007A11E6">
              <w:t xml:space="preserve">My job is </w:t>
            </w:r>
            <w:proofErr w:type="gramStart"/>
            <w:r w:rsidRPr="007A11E6">
              <w:t>pretty uninteresting</w:t>
            </w:r>
            <w:proofErr w:type="gramEnd"/>
            <w:r w:rsidRPr="007A11E6">
              <w:t xml:space="preserve"> </w:t>
            </w:r>
            <w:r>
              <w:t>(R)</w:t>
            </w:r>
          </w:p>
        </w:tc>
        <w:tc>
          <w:tcPr>
            <w:tcW w:w="900" w:type="dxa"/>
            <w:tcBorders>
              <w:top w:val="nil"/>
              <w:left w:val="nil"/>
              <w:bottom w:val="nil"/>
              <w:right w:val="nil"/>
            </w:tcBorders>
            <w:noWrap/>
          </w:tcPr>
          <w:p w14:paraId="277F34E7" w14:textId="77777777" w:rsidR="00FA1038" w:rsidRPr="007A11E6" w:rsidRDefault="00FA1038" w:rsidP="006C5AF2">
            <w:pPr>
              <w:pStyle w:val="NoSpacing"/>
            </w:pPr>
            <w:r>
              <w:t>4.20</w:t>
            </w:r>
          </w:p>
        </w:tc>
        <w:tc>
          <w:tcPr>
            <w:tcW w:w="1170" w:type="dxa"/>
            <w:tcBorders>
              <w:top w:val="nil"/>
              <w:left w:val="nil"/>
              <w:bottom w:val="nil"/>
              <w:right w:val="nil"/>
            </w:tcBorders>
            <w:noWrap/>
          </w:tcPr>
          <w:p w14:paraId="561D5384" w14:textId="77777777" w:rsidR="00FA1038" w:rsidRPr="007A11E6" w:rsidRDefault="00FA1038" w:rsidP="006C5AF2">
            <w:pPr>
              <w:pStyle w:val="NoSpacing"/>
            </w:pPr>
            <w:r w:rsidRPr="007A11E6">
              <w:t>0.91</w:t>
            </w:r>
          </w:p>
        </w:tc>
      </w:tr>
      <w:tr w:rsidR="00FA1038" w:rsidRPr="007A11E6" w14:paraId="29D79FE6" w14:textId="77777777" w:rsidTr="006C5AF2">
        <w:trPr>
          <w:trHeight w:val="20"/>
        </w:trPr>
        <w:tc>
          <w:tcPr>
            <w:tcW w:w="7385" w:type="dxa"/>
            <w:tcBorders>
              <w:top w:val="nil"/>
              <w:left w:val="nil"/>
              <w:bottom w:val="nil"/>
              <w:right w:val="nil"/>
            </w:tcBorders>
            <w:noWrap/>
            <w:hideMark/>
          </w:tcPr>
          <w:p w14:paraId="7D1C5238" w14:textId="77777777" w:rsidR="00FA1038" w:rsidRPr="007A11E6" w:rsidRDefault="00FA1038" w:rsidP="006C5AF2">
            <w:pPr>
              <w:pStyle w:val="NoSpacing"/>
            </w:pPr>
            <w:r w:rsidRPr="007A11E6">
              <w:t xml:space="preserve">I find real enjoyment in my work                                   </w:t>
            </w:r>
          </w:p>
        </w:tc>
        <w:tc>
          <w:tcPr>
            <w:tcW w:w="900" w:type="dxa"/>
            <w:tcBorders>
              <w:top w:val="nil"/>
              <w:left w:val="nil"/>
              <w:bottom w:val="nil"/>
              <w:right w:val="nil"/>
            </w:tcBorders>
            <w:noWrap/>
            <w:hideMark/>
          </w:tcPr>
          <w:p w14:paraId="428B2016" w14:textId="77777777" w:rsidR="00FA1038" w:rsidRPr="007A11E6" w:rsidRDefault="00FA1038" w:rsidP="006C5AF2">
            <w:pPr>
              <w:pStyle w:val="NoSpacing"/>
            </w:pPr>
            <w:r w:rsidRPr="007A11E6">
              <w:t>4.09</w:t>
            </w:r>
          </w:p>
        </w:tc>
        <w:tc>
          <w:tcPr>
            <w:tcW w:w="1170" w:type="dxa"/>
            <w:tcBorders>
              <w:top w:val="nil"/>
              <w:left w:val="nil"/>
              <w:bottom w:val="nil"/>
              <w:right w:val="nil"/>
            </w:tcBorders>
            <w:noWrap/>
            <w:hideMark/>
          </w:tcPr>
          <w:p w14:paraId="6E5ABB7D" w14:textId="77777777" w:rsidR="00FA1038" w:rsidRPr="007A11E6" w:rsidRDefault="00FA1038" w:rsidP="006C5AF2">
            <w:pPr>
              <w:pStyle w:val="NoSpacing"/>
            </w:pPr>
            <w:r w:rsidRPr="007A11E6">
              <w:t>0.70</w:t>
            </w:r>
          </w:p>
        </w:tc>
      </w:tr>
      <w:tr w:rsidR="00FA1038" w:rsidRPr="007A11E6" w14:paraId="3553761C" w14:textId="77777777" w:rsidTr="006C5AF2">
        <w:trPr>
          <w:trHeight w:val="20"/>
        </w:trPr>
        <w:tc>
          <w:tcPr>
            <w:tcW w:w="7385" w:type="dxa"/>
            <w:tcBorders>
              <w:top w:val="nil"/>
              <w:left w:val="nil"/>
              <w:bottom w:val="nil"/>
              <w:right w:val="nil"/>
            </w:tcBorders>
            <w:noWrap/>
            <w:hideMark/>
          </w:tcPr>
          <w:p w14:paraId="501E0D33" w14:textId="77777777" w:rsidR="00FA1038" w:rsidRPr="007A11E6" w:rsidRDefault="00FA1038" w:rsidP="006C5AF2">
            <w:pPr>
              <w:pStyle w:val="NoSpacing"/>
            </w:pPr>
            <w:r w:rsidRPr="007A11E6">
              <w:t xml:space="preserve">I am satisfied with my job for the time </w:t>
            </w:r>
            <w:proofErr w:type="spellStart"/>
            <w:r w:rsidRPr="007A11E6">
              <w:t>being</w:t>
            </w:r>
            <w:r>
              <w:rPr>
                <w:vertAlign w:val="superscript"/>
              </w:rPr>
              <w:t>a</w:t>
            </w:r>
            <w:proofErr w:type="spellEnd"/>
            <w:r w:rsidRPr="007A11E6">
              <w:t xml:space="preserve">                            </w:t>
            </w:r>
          </w:p>
        </w:tc>
        <w:tc>
          <w:tcPr>
            <w:tcW w:w="900" w:type="dxa"/>
            <w:tcBorders>
              <w:top w:val="nil"/>
              <w:left w:val="nil"/>
              <w:bottom w:val="nil"/>
              <w:right w:val="nil"/>
            </w:tcBorders>
            <w:noWrap/>
            <w:hideMark/>
          </w:tcPr>
          <w:p w14:paraId="2BED44C8" w14:textId="77777777" w:rsidR="00FA1038" w:rsidRPr="007A11E6" w:rsidRDefault="00FA1038" w:rsidP="006C5AF2">
            <w:pPr>
              <w:pStyle w:val="NoSpacing"/>
            </w:pPr>
            <w:r w:rsidRPr="007A11E6">
              <w:t>4.03</w:t>
            </w:r>
          </w:p>
        </w:tc>
        <w:tc>
          <w:tcPr>
            <w:tcW w:w="1170" w:type="dxa"/>
            <w:tcBorders>
              <w:top w:val="nil"/>
              <w:left w:val="nil"/>
              <w:bottom w:val="nil"/>
              <w:right w:val="nil"/>
            </w:tcBorders>
            <w:noWrap/>
            <w:hideMark/>
          </w:tcPr>
          <w:p w14:paraId="48746BAC" w14:textId="77777777" w:rsidR="00FA1038" w:rsidRPr="007A11E6" w:rsidRDefault="00FA1038" w:rsidP="006C5AF2">
            <w:pPr>
              <w:pStyle w:val="NoSpacing"/>
            </w:pPr>
            <w:r w:rsidRPr="007A11E6">
              <w:t>0.72</w:t>
            </w:r>
          </w:p>
        </w:tc>
      </w:tr>
      <w:tr w:rsidR="00FA1038" w:rsidRPr="007A11E6" w14:paraId="6E522C25" w14:textId="77777777" w:rsidTr="006C5AF2">
        <w:trPr>
          <w:trHeight w:val="20"/>
        </w:trPr>
        <w:tc>
          <w:tcPr>
            <w:tcW w:w="7385" w:type="dxa"/>
            <w:tcBorders>
              <w:top w:val="nil"/>
              <w:left w:val="nil"/>
              <w:bottom w:val="nil"/>
              <w:right w:val="nil"/>
            </w:tcBorders>
            <w:noWrap/>
          </w:tcPr>
          <w:p w14:paraId="5DE6D4BB" w14:textId="77777777" w:rsidR="00FA1038" w:rsidRPr="007A11E6" w:rsidRDefault="00FA1038" w:rsidP="006C5AF2">
            <w:pPr>
              <w:pStyle w:val="NoSpacing"/>
            </w:pPr>
            <w:r w:rsidRPr="007A11E6">
              <w:t xml:space="preserve">I consider my job rather </w:t>
            </w:r>
            <w:proofErr w:type="spellStart"/>
            <w:r w:rsidRPr="007A11E6">
              <w:t>unpleasant</w:t>
            </w:r>
            <w:r>
              <w:rPr>
                <w:vertAlign w:val="superscript"/>
              </w:rPr>
              <w:t>a</w:t>
            </w:r>
            <w:proofErr w:type="spellEnd"/>
            <w:r>
              <w:rPr>
                <w:vertAlign w:val="superscript"/>
              </w:rPr>
              <w:t xml:space="preserve"> </w:t>
            </w:r>
            <w:r>
              <w:t>(R)</w:t>
            </w:r>
          </w:p>
        </w:tc>
        <w:tc>
          <w:tcPr>
            <w:tcW w:w="900" w:type="dxa"/>
            <w:tcBorders>
              <w:top w:val="nil"/>
              <w:left w:val="nil"/>
              <w:bottom w:val="nil"/>
              <w:right w:val="nil"/>
            </w:tcBorders>
            <w:noWrap/>
          </w:tcPr>
          <w:p w14:paraId="7B7BEB7D" w14:textId="77777777" w:rsidR="00FA1038" w:rsidRPr="007A11E6" w:rsidRDefault="00FA1038" w:rsidP="006C5AF2">
            <w:pPr>
              <w:pStyle w:val="NoSpacing"/>
            </w:pPr>
            <w:r>
              <w:t>3.96</w:t>
            </w:r>
          </w:p>
        </w:tc>
        <w:tc>
          <w:tcPr>
            <w:tcW w:w="1170" w:type="dxa"/>
            <w:tcBorders>
              <w:top w:val="nil"/>
              <w:left w:val="nil"/>
              <w:bottom w:val="nil"/>
              <w:right w:val="nil"/>
            </w:tcBorders>
            <w:noWrap/>
          </w:tcPr>
          <w:p w14:paraId="5C060748" w14:textId="77777777" w:rsidR="00FA1038" w:rsidRPr="007A11E6" w:rsidRDefault="00FA1038" w:rsidP="006C5AF2">
            <w:pPr>
              <w:pStyle w:val="NoSpacing"/>
            </w:pPr>
            <w:r w:rsidRPr="007A11E6">
              <w:t>0.95</w:t>
            </w:r>
          </w:p>
        </w:tc>
      </w:tr>
      <w:tr w:rsidR="00FA1038" w:rsidRPr="007A11E6" w14:paraId="0DD54DDD" w14:textId="77777777" w:rsidTr="006C5AF2">
        <w:trPr>
          <w:trHeight w:val="20"/>
        </w:trPr>
        <w:tc>
          <w:tcPr>
            <w:tcW w:w="7385" w:type="dxa"/>
            <w:tcBorders>
              <w:top w:val="nil"/>
              <w:left w:val="nil"/>
              <w:bottom w:val="nil"/>
              <w:right w:val="nil"/>
            </w:tcBorders>
            <w:noWrap/>
            <w:hideMark/>
          </w:tcPr>
          <w:p w14:paraId="61748339" w14:textId="77777777" w:rsidR="00FA1038" w:rsidRPr="007A11E6" w:rsidRDefault="00FA1038" w:rsidP="006C5AF2">
            <w:pPr>
              <w:pStyle w:val="NoSpacing"/>
            </w:pPr>
            <w:r w:rsidRPr="007A11E6">
              <w:t xml:space="preserve">Most days I am enthusiastic about my </w:t>
            </w:r>
            <w:proofErr w:type="spellStart"/>
            <w:r w:rsidRPr="007A11E6">
              <w:t>work</w:t>
            </w:r>
            <w:r>
              <w:rPr>
                <w:vertAlign w:val="superscript"/>
              </w:rPr>
              <w:t>a</w:t>
            </w:r>
            <w:proofErr w:type="spellEnd"/>
            <w:r w:rsidRPr="007A11E6">
              <w:t xml:space="preserve">                           </w:t>
            </w:r>
          </w:p>
        </w:tc>
        <w:tc>
          <w:tcPr>
            <w:tcW w:w="900" w:type="dxa"/>
            <w:tcBorders>
              <w:top w:val="nil"/>
              <w:left w:val="nil"/>
              <w:bottom w:val="nil"/>
              <w:right w:val="nil"/>
            </w:tcBorders>
            <w:noWrap/>
            <w:hideMark/>
          </w:tcPr>
          <w:p w14:paraId="4DDAFE3E" w14:textId="77777777" w:rsidR="00FA1038" w:rsidRPr="007A11E6" w:rsidRDefault="00FA1038" w:rsidP="006C5AF2">
            <w:pPr>
              <w:pStyle w:val="NoSpacing"/>
            </w:pPr>
            <w:r w:rsidRPr="007A11E6">
              <w:t>3.93</w:t>
            </w:r>
          </w:p>
        </w:tc>
        <w:tc>
          <w:tcPr>
            <w:tcW w:w="1170" w:type="dxa"/>
            <w:tcBorders>
              <w:top w:val="nil"/>
              <w:left w:val="nil"/>
              <w:bottom w:val="nil"/>
              <w:right w:val="nil"/>
            </w:tcBorders>
            <w:noWrap/>
            <w:hideMark/>
          </w:tcPr>
          <w:p w14:paraId="655876E0" w14:textId="77777777" w:rsidR="00FA1038" w:rsidRPr="007A11E6" w:rsidRDefault="00FA1038" w:rsidP="006C5AF2">
            <w:pPr>
              <w:pStyle w:val="NoSpacing"/>
            </w:pPr>
            <w:r w:rsidRPr="007A11E6">
              <w:t>0.73</w:t>
            </w:r>
          </w:p>
        </w:tc>
      </w:tr>
      <w:tr w:rsidR="00FA1038" w:rsidRPr="007A11E6" w14:paraId="413E5E7A" w14:textId="77777777" w:rsidTr="006C5AF2">
        <w:trPr>
          <w:trHeight w:val="20"/>
        </w:trPr>
        <w:tc>
          <w:tcPr>
            <w:tcW w:w="7385" w:type="dxa"/>
            <w:tcBorders>
              <w:top w:val="nil"/>
              <w:left w:val="nil"/>
              <w:bottom w:val="nil"/>
              <w:right w:val="nil"/>
            </w:tcBorders>
            <w:noWrap/>
          </w:tcPr>
          <w:p w14:paraId="4B18CCA2" w14:textId="77777777" w:rsidR="00FA1038" w:rsidRPr="007A11E6" w:rsidRDefault="00FA1038" w:rsidP="006C5AF2">
            <w:pPr>
              <w:pStyle w:val="NoSpacing"/>
            </w:pPr>
            <w:r w:rsidRPr="007A11E6">
              <w:t xml:space="preserve">Most of the time I </w:t>
            </w:r>
            <w:proofErr w:type="gramStart"/>
            <w:r w:rsidRPr="007A11E6">
              <w:t>have to</w:t>
            </w:r>
            <w:proofErr w:type="gramEnd"/>
            <w:r w:rsidRPr="007A11E6">
              <w:t xml:space="preserve"> force myself to go to </w:t>
            </w:r>
            <w:proofErr w:type="spellStart"/>
            <w:r w:rsidRPr="007A11E6">
              <w:t>work</w:t>
            </w:r>
            <w:r>
              <w:rPr>
                <w:vertAlign w:val="superscript"/>
              </w:rPr>
              <w:t>a</w:t>
            </w:r>
            <w:proofErr w:type="spellEnd"/>
            <w:r w:rsidRPr="007A11E6">
              <w:t xml:space="preserve"> </w:t>
            </w:r>
            <w:r>
              <w:t>(R)</w:t>
            </w:r>
          </w:p>
        </w:tc>
        <w:tc>
          <w:tcPr>
            <w:tcW w:w="900" w:type="dxa"/>
            <w:tcBorders>
              <w:top w:val="nil"/>
              <w:left w:val="nil"/>
              <w:bottom w:val="nil"/>
              <w:right w:val="nil"/>
            </w:tcBorders>
            <w:noWrap/>
          </w:tcPr>
          <w:p w14:paraId="116F4948" w14:textId="77777777" w:rsidR="00FA1038" w:rsidRPr="007A11E6" w:rsidRDefault="00FA1038" w:rsidP="006C5AF2">
            <w:pPr>
              <w:pStyle w:val="NoSpacing"/>
            </w:pPr>
            <w:r>
              <w:t>3.87</w:t>
            </w:r>
          </w:p>
        </w:tc>
        <w:tc>
          <w:tcPr>
            <w:tcW w:w="1170" w:type="dxa"/>
            <w:tcBorders>
              <w:top w:val="nil"/>
              <w:left w:val="nil"/>
              <w:bottom w:val="nil"/>
              <w:right w:val="nil"/>
            </w:tcBorders>
            <w:noWrap/>
          </w:tcPr>
          <w:p w14:paraId="755B0E3E" w14:textId="77777777" w:rsidR="00FA1038" w:rsidRPr="007A11E6" w:rsidRDefault="00FA1038" w:rsidP="006C5AF2">
            <w:pPr>
              <w:pStyle w:val="NoSpacing"/>
            </w:pPr>
            <w:r w:rsidRPr="007A11E6">
              <w:t>0.91</w:t>
            </w:r>
          </w:p>
        </w:tc>
      </w:tr>
      <w:tr w:rsidR="00FA1038" w:rsidRPr="007A11E6" w14:paraId="1DDF2FC2" w14:textId="77777777" w:rsidTr="006C5AF2">
        <w:trPr>
          <w:trHeight w:val="20"/>
        </w:trPr>
        <w:tc>
          <w:tcPr>
            <w:tcW w:w="7385" w:type="dxa"/>
            <w:tcBorders>
              <w:top w:val="nil"/>
              <w:left w:val="nil"/>
              <w:bottom w:val="nil"/>
              <w:right w:val="nil"/>
            </w:tcBorders>
            <w:noWrap/>
            <w:hideMark/>
          </w:tcPr>
          <w:p w14:paraId="10BB5533" w14:textId="77777777" w:rsidR="00FA1038" w:rsidRPr="007A11E6" w:rsidRDefault="00FA1038" w:rsidP="006C5AF2">
            <w:pPr>
              <w:pStyle w:val="NoSpacing"/>
            </w:pPr>
            <w:r w:rsidRPr="007A11E6">
              <w:t xml:space="preserve">I feel </w:t>
            </w:r>
            <w:proofErr w:type="gramStart"/>
            <w:r w:rsidRPr="007A11E6">
              <w:t>fairly well</w:t>
            </w:r>
            <w:proofErr w:type="gramEnd"/>
            <w:r w:rsidRPr="007A11E6">
              <w:t xml:space="preserve"> satisfied with my job                                    </w:t>
            </w:r>
          </w:p>
        </w:tc>
        <w:tc>
          <w:tcPr>
            <w:tcW w:w="900" w:type="dxa"/>
            <w:tcBorders>
              <w:top w:val="nil"/>
              <w:left w:val="nil"/>
              <w:bottom w:val="nil"/>
              <w:right w:val="nil"/>
            </w:tcBorders>
            <w:noWrap/>
            <w:hideMark/>
          </w:tcPr>
          <w:p w14:paraId="7DC0480F" w14:textId="77777777" w:rsidR="00FA1038" w:rsidRPr="007A11E6" w:rsidRDefault="00FA1038" w:rsidP="006C5AF2">
            <w:pPr>
              <w:pStyle w:val="NoSpacing"/>
            </w:pPr>
            <w:r w:rsidRPr="007A11E6">
              <w:t>3.86</w:t>
            </w:r>
          </w:p>
        </w:tc>
        <w:tc>
          <w:tcPr>
            <w:tcW w:w="1170" w:type="dxa"/>
            <w:tcBorders>
              <w:top w:val="nil"/>
              <w:left w:val="nil"/>
              <w:bottom w:val="nil"/>
              <w:right w:val="nil"/>
            </w:tcBorders>
            <w:noWrap/>
            <w:hideMark/>
          </w:tcPr>
          <w:p w14:paraId="5499730A" w14:textId="77777777" w:rsidR="00FA1038" w:rsidRPr="007A11E6" w:rsidRDefault="00FA1038" w:rsidP="006C5AF2">
            <w:pPr>
              <w:pStyle w:val="NoSpacing"/>
            </w:pPr>
            <w:r w:rsidRPr="007A11E6">
              <w:t>0.8</w:t>
            </w:r>
            <w:r>
              <w:t>0</w:t>
            </w:r>
          </w:p>
        </w:tc>
      </w:tr>
      <w:tr w:rsidR="00FA1038" w:rsidRPr="007A11E6" w14:paraId="355A1FC2" w14:textId="77777777" w:rsidTr="006C5AF2">
        <w:trPr>
          <w:trHeight w:val="20"/>
        </w:trPr>
        <w:tc>
          <w:tcPr>
            <w:tcW w:w="7385" w:type="dxa"/>
            <w:tcBorders>
              <w:top w:val="nil"/>
              <w:left w:val="nil"/>
              <w:bottom w:val="nil"/>
              <w:right w:val="nil"/>
            </w:tcBorders>
            <w:noWrap/>
            <w:hideMark/>
          </w:tcPr>
          <w:p w14:paraId="1637F940" w14:textId="77777777" w:rsidR="00FA1038" w:rsidRPr="007A11E6" w:rsidRDefault="00FA1038" w:rsidP="006C5AF2">
            <w:pPr>
              <w:pStyle w:val="NoSpacing"/>
            </w:pPr>
            <w:r w:rsidRPr="007A11E6">
              <w:t xml:space="preserve">I like my job better than the average worker does                       </w:t>
            </w:r>
          </w:p>
        </w:tc>
        <w:tc>
          <w:tcPr>
            <w:tcW w:w="900" w:type="dxa"/>
            <w:tcBorders>
              <w:top w:val="nil"/>
              <w:left w:val="nil"/>
              <w:bottom w:val="nil"/>
              <w:right w:val="nil"/>
            </w:tcBorders>
            <w:noWrap/>
            <w:hideMark/>
          </w:tcPr>
          <w:p w14:paraId="7C61C292" w14:textId="77777777" w:rsidR="00FA1038" w:rsidRPr="007A11E6" w:rsidRDefault="00FA1038" w:rsidP="006C5AF2">
            <w:pPr>
              <w:pStyle w:val="NoSpacing"/>
            </w:pPr>
            <w:r w:rsidRPr="007A11E6">
              <w:t>3.83</w:t>
            </w:r>
          </w:p>
        </w:tc>
        <w:tc>
          <w:tcPr>
            <w:tcW w:w="1170" w:type="dxa"/>
            <w:tcBorders>
              <w:top w:val="nil"/>
              <w:left w:val="nil"/>
              <w:bottom w:val="nil"/>
              <w:right w:val="nil"/>
            </w:tcBorders>
            <w:noWrap/>
            <w:hideMark/>
          </w:tcPr>
          <w:p w14:paraId="4D724F54" w14:textId="77777777" w:rsidR="00FA1038" w:rsidRPr="007A11E6" w:rsidRDefault="00FA1038" w:rsidP="006C5AF2">
            <w:pPr>
              <w:pStyle w:val="NoSpacing"/>
            </w:pPr>
            <w:r w:rsidRPr="007A11E6">
              <w:t>0.83</w:t>
            </w:r>
          </w:p>
        </w:tc>
      </w:tr>
      <w:tr w:rsidR="00FA1038" w:rsidRPr="007A11E6" w14:paraId="55DC6747" w14:textId="77777777" w:rsidTr="006C5AF2">
        <w:trPr>
          <w:trHeight w:val="20"/>
        </w:trPr>
        <w:tc>
          <w:tcPr>
            <w:tcW w:w="7385" w:type="dxa"/>
            <w:tcBorders>
              <w:top w:val="nil"/>
              <w:left w:val="nil"/>
              <w:bottom w:val="nil"/>
              <w:right w:val="nil"/>
            </w:tcBorders>
            <w:noWrap/>
          </w:tcPr>
          <w:p w14:paraId="5D8131F0" w14:textId="77777777" w:rsidR="00FA1038" w:rsidRPr="007A11E6" w:rsidRDefault="00FA1038" w:rsidP="006C5AF2">
            <w:pPr>
              <w:pStyle w:val="NoSpacing"/>
            </w:pPr>
            <w:r w:rsidRPr="007A11E6">
              <w:t>Each day of work seems like it will never end</w:t>
            </w:r>
            <w:r>
              <w:t xml:space="preserve"> (R)</w:t>
            </w:r>
          </w:p>
        </w:tc>
        <w:tc>
          <w:tcPr>
            <w:tcW w:w="900" w:type="dxa"/>
            <w:tcBorders>
              <w:top w:val="nil"/>
              <w:left w:val="nil"/>
              <w:bottom w:val="nil"/>
              <w:right w:val="nil"/>
            </w:tcBorders>
            <w:noWrap/>
          </w:tcPr>
          <w:p w14:paraId="4065A392" w14:textId="77777777" w:rsidR="00FA1038" w:rsidRPr="007A11E6" w:rsidRDefault="00FA1038" w:rsidP="006C5AF2">
            <w:pPr>
              <w:pStyle w:val="NoSpacing"/>
            </w:pPr>
            <w:r>
              <w:t>3.82</w:t>
            </w:r>
          </w:p>
        </w:tc>
        <w:tc>
          <w:tcPr>
            <w:tcW w:w="1170" w:type="dxa"/>
            <w:tcBorders>
              <w:top w:val="nil"/>
              <w:left w:val="nil"/>
              <w:bottom w:val="nil"/>
              <w:right w:val="nil"/>
            </w:tcBorders>
            <w:noWrap/>
          </w:tcPr>
          <w:p w14:paraId="1640FAA6" w14:textId="77777777" w:rsidR="00FA1038" w:rsidRPr="007A11E6" w:rsidRDefault="00FA1038" w:rsidP="006C5AF2">
            <w:pPr>
              <w:pStyle w:val="NoSpacing"/>
            </w:pPr>
            <w:r w:rsidRPr="007A11E6">
              <w:t>0.89</w:t>
            </w:r>
          </w:p>
        </w:tc>
      </w:tr>
      <w:tr w:rsidR="00FA1038" w:rsidRPr="007A11E6" w14:paraId="47C7B25C" w14:textId="77777777" w:rsidTr="006C5AF2">
        <w:trPr>
          <w:trHeight w:val="20"/>
        </w:trPr>
        <w:tc>
          <w:tcPr>
            <w:tcW w:w="7385" w:type="dxa"/>
            <w:tcBorders>
              <w:top w:val="nil"/>
              <w:left w:val="nil"/>
              <w:bottom w:val="nil"/>
              <w:right w:val="nil"/>
            </w:tcBorders>
            <w:noWrap/>
            <w:hideMark/>
          </w:tcPr>
          <w:p w14:paraId="0372F8BF" w14:textId="77777777" w:rsidR="00FA1038" w:rsidRPr="007A11E6" w:rsidRDefault="00FA1038" w:rsidP="006C5AF2">
            <w:pPr>
              <w:pStyle w:val="NoSpacing"/>
            </w:pPr>
            <w:r w:rsidRPr="007A11E6">
              <w:t xml:space="preserve">I feel that I am happier in my work than most other people                  </w:t>
            </w:r>
          </w:p>
        </w:tc>
        <w:tc>
          <w:tcPr>
            <w:tcW w:w="900" w:type="dxa"/>
            <w:tcBorders>
              <w:top w:val="nil"/>
              <w:left w:val="nil"/>
              <w:bottom w:val="nil"/>
              <w:right w:val="nil"/>
            </w:tcBorders>
            <w:noWrap/>
            <w:hideMark/>
          </w:tcPr>
          <w:p w14:paraId="6CBD64B7" w14:textId="77777777" w:rsidR="00FA1038" w:rsidRPr="007A11E6" w:rsidRDefault="00FA1038" w:rsidP="006C5AF2">
            <w:pPr>
              <w:pStyle w:val="NoSpacing"/>
            </w:pPr>
            <w:r w:rsidRPr="007A11E6">
              <w:t>3.67</w:t>
            </w:r>
          </w:p>
        </w:tc>
        <w:tc>
          <w:tcPr>
            <w:tcW w:w="1170" w:type="dxa"/>
            <w:tcBorders>
              <w:top w:val="nil"/>
              <w:left w:val="nil"/>
              <w:bottom w:val="nil"/>
              <w:right w:val="nil"/>
            </w:tcBorders>
            <w:noWrap/>
            <w:hideMark/>
          </w:tcPr>
          <w:p w14:paraId="38CDBC90" w14:textId="77777777" w:rsidR="00FA1038" w:rsidRPr="007A11E6" w:rsidRDefault="00FA1038" w:rsidP="006C5AF2">
            <w:pPr>
              <w:pStyle w:val="NoSpacing"/>
            </w:pPr>
            <w:r w:rsidRPr="007A11E6">
              <w:t>0.91</w:t>
            </w:r>
          </w:p>
        </w:tc>
      </w:tr>
      <w:tr w:rsidR="00FA1038" w:rsidRPr="007A11E6" w14:paraId="65517B29" w14:textId="77777777" w:rsidTr="006C5AF2">
        <w:trPr>
          <w:trHeight w:val="20"/>
        </w:trPr>
        <w:tc>
          <w:tcPr>
            <w:tcW w:w="7385" w:type="dxa"/>
            <w:tcBorders>
              <w:top w:val="nil"/>
              <w:left w:val="nil"/>
              <w:bottom w:val="nil"/>
              <w:right w:val="nil"/>
            </w:tcBorders>
            <w:noWrap/>
          </w:tcPr>
          <w:p w14:paraId="5312494A" w14:textId="77777777" w:rsidR="00FA1038" w:rsidRPr="007A11E6" w:rsidRDefault="00FA1038" w:rsidP="006C5AF2">
            <w:pPr>
              <w:pStyle w:val="NoSpacing"/>
            </w:pPr>
            <w:r w:rsidRPr="007A11E6">
              <w:t xml:space="preserve">It seems that my friends are more </w:t>
            </w:r>
            <w:r>
              <w:t>i</w:t>
            </w:r>
            <w:r w:rsidRPr="007A11E6">
              <w:t xml:space="preserve">nterested </w:t>
            </w:r>
            <w:r>
              <w:t>i</w:t>
            </w:r>
            <w:r w:rsidRPr="007A11E6">
              <w:t>n their jobs</w:t>
            </w:r>
            <w:r>
              <w:t xml:space="preserve"> (R)</w:t>
            </w:r>
          </w:p>
        </w:tc>
        <w:tc>
          <w:tcPr>
            <w:tcW w:w="900" w:type="dxa"/>
            <w:tcBorders>
              <w:top w:val="nil"/>
              <w:left w:val="nil"/>
              <w:bottom w:val="nil"/>
              <w:right w:val="nil"/>
            </w:tcBorders>
            <w:noWrap/>
          </w:tcPr>
          <w:p w14:paraId="7F927BDD" w14:textId="77777777" w:rsidR="00FA1038" w:rsidRDefault="00FA1038" w:rsidP="006C5AF2">
            <w:pPr>
              <w:pStyle w:val="NoSpacing"/>
            </w:pPr>
            <w:r>
              <w:t>3.62</w:t>
            </w:r>
          </w:p>
        </w:tc>
        <w:tc>
          <w:tcPr>
            <w:tcW w:w="1170" w:type="dxa"/>
            <w:tcBorders>
              <w:top w:val="nil"/>
              <w:left w:val="nil"/>
              <w:bottom w:val="nil"/>
              <w:right w:val="nil"/>
            </w:tcBorders>
            <w:noWrap/>
          </w:tcPr>
          <w:p w14:paraId="31A6C146" w14:textId="77777777" w:rsidR="00FA1038" w:rsidRPr="007A11E6" w:rsidRDefault="00FA1038" w:rsidP="006C5AF2">
            <w:pPr>
              <w:pStyle w:val="NoSpacing"/>
            </w:pPr>
            <w:r w:rsidRPr="007A11E6">
              <w:t>0.96</w:t>
            </w:r>
          </w:p>
        </w:tc>
      </w:tr>
      <w:tr w:rsidR="00FA1038" w:rsidRPr="007A11E6" w14:paraId="22897AFC" w14:textId="77777777" w:rsidTr="006C5AF2">
        <w:trPr>
          <w:trHeight w:val="20"/>
        </w:trPr>
        <w:tc>
          <w:tcPr>
            <w:tcW w:w="7385" w:type="dxa"/>
            <w:tcBorders>
              <w:top w:val="nil"/>
              <w:left w:val="nil"/>
              <w:bottom w:val="nil"/>
              <w:right w:val="nil"/>
            </w:tcBorders>
            <w:noWrap/>
          </w:tcPr>
          <w:p w14:paraId="01EEC0D8" w14:textId="77777777" w:rsidR="00FA1038" w:rsidRPr="007A11E6" w:rsidRDefault="00FA1038" w:rsidP="006C5AF2">
            <w:pPr>
              <w:pStyle w:val="NoSpacing"/>
            </w:pPr>
            <w:r w:rsidRPr="007A11E6">
              <w:t>I feel that my job is no more Interesting than others I could get</w:t>
            </w:r>
            <w:r>
              <w:rPr>
                <w:vertAlign w:val="superscript"/>
              </w:rPr>
              <w:t>a</w:t>
            </w:r>
            <w:r w:rsidRPr="007A11E6">
              <w:t xml:space="preserve"> </w:t>
            </w:r>
            <w:r>
              <w:t>(R)</w:t>
            </w:r>
            <w:r w:rsidRPr="007A11E6">
              <w:t xml:space="preserve"> </w:t>
            </w:r>
          </w:p>
        </w:tc>
        <w:tc>
          <w:tcPr>
            <w:tcW w:w="900" w:type="dxa"/>
            <w:tcBorders>
              <w:top w:val="nil"/>
              <w:left w:val="nil"/>
              <w:bottom w:val="nil"/>
              <w:right w:val="nil"/>
            </w:tcBorders>
            <w:noWrap/>
          </w:tcPr>
          <w:p w14:paraId="3F68D5FE" w14:textId="77777777" w:rsidR="00FA1038" w:rsidRPr="007A11E6" w:rsidRDefault="00FA1038" w:rsidP="006C5AF2">
            <w:pPr>
              <w:pStyle w:val="NoSpacing"/>
            </w:pPr>
            <w:r>
              <w:t>3.41</w:t>
            </w:r>
          </w:p>
        </w:tc>
        <w:tc>
          <w:tcPr>
            <w:tcW w:w="1170" w:type="dxa"/>
            <w:tcBorders>
              <w:top w:val="nil"/>
              <w:left w:val="nil"/>
              <w:bottom w:val="nil"/>
              <w:right w:val="nil"/>
            </w:tcBorders>
            <w:noWrap/>
          </w:tcPr>
          <w:p w14:paraId="33E63B9B" w14:textId="77777777" w:rsidR="00FA1038" w:rsidRPr="007A11E6" w:rsidRDefault="00FA1038" w:rsidP="006C5AF2">
            <w:pPr>
              <w:pStyle w:val="NoSpacing"/>
            </w:pPr>
            <w:r w:rsidRPr="007A11E6">
              <w:t>1.14</w:t>
            </w:r>
          </w:p>
        </w:tc>
      </w:tr>
      <w:tr w:rsidR="00FA1038" w:rsidRPr="007A11E6" w14:paraId="5BA0F780" w14:textId="77777777" w:rsidTr="006C5AF2">
        <w:trPr>
          <w:trHeight w:val="20"/>
        </w:trPr>
        <w:tc>
          <w:tcPr>
            <w:tcW w:w="7385" w:type="dxa"/>
            <w:tcBorders>
              <w:top w:val="nil"/>
              <w:left w:val="nil"/>
              <w:bottom w:val="nil"/>
              <w:right w:val="nil"/>
            </w:tcBorders>
            <w:noWrap/>
            <w:hideMark/>
          </w:tcPr>
          <w:p w14:paraId="0F3FC894" w14:textId="77777777" w:rsidR="00FA1038" w:rsidRPr="007A11E6" w:rsidRDefault="00FA1038" w:rsidP="006C5AF2">
            <w:pPr>
              <w:pStyle w:val="NoSpacing"/>
            </w:pPr>
            <w:r w:rsidRPr="007A11E6">
              <w:t xml:space="preserve">My </w:t>
            </w:r>
            <w:r>
              <w:t>j</w:t>
            </w:r>
            <w:r w:rsidRPr="007A11E6">
              <w:t xml:space="preserve">ob is like a hobby to me </w:t>
            </w:r>
          </w:p>
        </w:tc>
        <w:tc>
          <w:tcPr>
            <w:tcW w:w="900" w:type="dxa"/>
            <w:tcBorders>
              <w:top w:val="nil"/>
              <w:left w:val="nil"/>
              <w:bottom w:val="nil"/>
              <w:right w:val="nil"/>
            </w:tcBorders>
            <w:noWrap/>
            <w:hideMark/>
          </w:tcPr>
          <w:p w14:paraId="1CFE7DA1" w14:textId="77777777" w:rsidR="00FA1038" w:rsidRPr="007A11E6" w:rsidRDefault="00FA1038" w:rsidP="006C5AF2">
            <w:pPr>
              <w:pStyle w:val="NoSpacing"/>
            </w:pPr>
            <w:r w:rsidRPr="007A11E6">
              <w:t>2.99</w:t>
            </w:r>
          </w:p>
        </w:tc>
        <w:tc>
          <w:tcPr>
            <w:tcW w:w="1170" w:type="dxa"/>
            <w:tcBorders>
              <w:top w:val="nil"/>
              <w:left w:val="nil"/>
              <w:bottom w:val="nil"/>
              <w:right w:val="nil"/>
            </w:tcBorders>
            <w:noWrap/>
            <w:hideMark/>
          </w:tcPr>
          <w:p w14:paraId="6A26553D" w14:textId="77777777" w:rsidR="00FA1038" w:rsidRPr="007A11E6" w:rsidRDefault="00FA1038" w:rsidP="006C5AF2">
            <w:pPr>
              <w:pStyle w:val="NoSpacing"/>
            </w:pPr>
            <w:r w:rsidRPr="007A11E6">
              <w:t>1.26</w:t>
            </w:r>
          </w:p>
        </w:tc>
      </w:tr>
      <w:tr w:rsidR="00FA1038" w:rsidRPr="007A11E6" w14:paraId="7FD6775B" w14:textId="77777777" w:rsidTr="006C5AF2">
        <w:trPr>
          <w:trHeight w:val="20"/>
        </w:trPr>
        <w:tc>
          <w:tcPr>
            <w:tcW w:w="7385" w:type="dxa"/>
            <w:tcBorders>
              <w:top w:val="nil"/>
              <w:left w:val="nil"/>
              <w:bottom w:val="nil"/>
              <w:right w:val="nil"/>
            </w:tcBorders>
            <w:noWrap/>
          </w:tcPr>
          <w:p w14:paraId="4943CA62" w14:textId="77777777" w:rsidR="00FA1038" w:rsidRPr="007A11E6" w:rsidRDefault="00FA1038" w:rsidP="006C5AF2">
            <w:pPr>
              <w:pStyle w:val="NoSpacing"/>
            </w:pPr>
            <w:r w:rsidRPr="007A11E6">
              <w:t xml:space="preserve">I enjoy my work more than my leisure time                               </w:t>
            </w:r>
          </w:p>
        </w:tc>
        <w:tc>
          <w:tcPr>
            <w:tcW w:w="900" w:type="dxa"/>
            <w:tcBorders>
              <w:top w:val="nil"/>
              <w:left w:val="nil"/>
              <w:bottom w:val="nil"/>
              <w:right w:val="nil"/>
            </w:tcBorders>
            <w:noWrap/>
          </w:tcPr>
          <w:p w14:paraId="48B7E61F" w14:textId="77777777" w:rsidR="00FA1038" w:rsidRPr="007A11E6" w:rsidRDefault="00FA1038" w:rsidP="006C5AF2">
            <w:pPr>
              <w:pStyle w:val="NoSpacing"/>
            </w:pPr>
            <w:r w:rsidRPr="007A11E6">
              <w:t>2.56</w:t>
            </w:r>
          </w:p>
        </w:tc>
        <w:tc>
          <w:tcPr>
            <w:tcW w:w="1170" w:type="dxa"/>
            <w:tcBorders>
              <w:top w:val="nil"/>
              <w:left w:val="nil"/>
              <w:bottom w:val="nil"/>
              <w:right w:val="nil"/>
            </w:tcBorders>
            <w:noWrap/>
          </w:tcPr>
          <w:p w14:paraId="520408E7" w14:textId="77777777" w:rsidR="00FA1038" w:rsidRPr="007A11E6" w:rsidRDefault="00FA1038" w:rsidP="006C5AF2">
            <w:pPr>
              <w:pStyle w:val="NoSpacing"/>
            </w:pPr>
            <w:r w:rsidRPr="007A11E6">
              <w:t>1.07</w:t>
            </w:r>
          </w:p>
        </w:tc>
      </w:tr>
      <w:tr w:rsidR="00FA1038" w:rsidRPr="007A11E6" w14:paraId="5E4EF534" w14:textId="77777777" w:rsidTr="006C5AF2">
        <w:trPr>
          <w:trHeight w:val="20"/>
        </w:trPr>
        <w:tc>
          <w:tcPr>
            <w:tcW w:w="7385" w:type="dxa"/>
            <w:tcBorders>
              <w:left w:val="nil"/>
              <w:right w:val="nil"/>
            </w:tcBorders>
            <w:noWrap/>
          </w:tcPr>
          <w:p w14:paraId="61ADDE69" w14:textId="77777777" w:rsidR="00FA1038" w:rsidRPr="007A11E6" w:rsidRDefault="00FA1038" w:rsidP="006C5AF2">
            <w:pPr>
              <w:pStyle w:val="NoSpacing"/>
              <w:ind w:hanging="107"/>
            </w:pPr>
            <w:r w:rsidRPr="007A11E6">
              <w:rPr>
                <w:color w:val="252525"/>
              </w:rPr>
              <w:t>Overall Construct Score</w:t>
            </w:r>
          </w:p>
        </w:tc>
        <w:tc>
          <w:tcPr>
            <w:tcW w:w="900" w:type="dxa"/>
            <w:tcBorders>
              <w:left w:val="nil"/>
              <w:right w:val="nil"/>
            </w:tcBorders>
            <w:noWrap/>
          </w:tcPr>
          <w:p w14:paraId="663A41D3" w14:textId="77777777" w:rsidR="00FA1038" w:rsidRPr="007A11E6" w:rsidRDefault="00FA1038" w:rsidP="006C5AF2">
            <w:pPr>
              <w:pStyle w:val="NoSpacing"/>
            </w:pPr>
            <w:r>
              <w:t>3.84</w:t>
            </w:r>
          </w:p>
        </w:tc>
        <w:tc>
          <w:tcPr>
            <w:tcW w:w="1170" w:type="dxa"/>
            <w:tcBorders>
              <w:left w:val="nil"/>
              <w:right w:val="nil"/>
            </w:tcBorders>
            <w:noWrap/>
          </w:tcPr>
          <w:p w14:paraId="63FC3A21" w14:textId="77777777" w:rsidR="00FA1038" w:rsidRPr="007A11E6" w:rsidRDefault="00FA1038" w:rsidP="006C5AF2">
            <w:pPr>
              <w:pStyle w:val="NoSpacing"/>
            </w:pPr>
            <w:r>
              <w:t>0.53</w:t>
            </w:r>
          </w:p>
        </w:tc>
      </w:tr>
    </w:tbl>
    <w:p w14:paraId="26AA39C7" w14:textId="39C4DCB4" w:rsidR="00BF22DF" w:rsidRDefault="00FA1038" w:rsidP="00E34795">
      <w:r>
        <w:rPr>
          <w:i/>
          <w:iCs/>
        </w:rPr>
        <w:t>Note</w:t>
      </w:r>
      <w:r>
        <w:t xml:space="preserve">. </w:t>
      </w:r>
      <w:r w:rsidR="00FB42F6" w:rsidRPr="007A11E6">
        <w:rPr>
          <w:rFonts w:eastAsia="Times New Roman" w:cs="Times New Roman"/>
          <w:color w:val="252525"/>
        </w:rPr>
        <w:t>Scale: 1</w:t>
      </w:r>
      <w:r w:rsidR="00FB42F6" w:rsidRPr="00905076">
        <w:rPr>
          <w:rFonts w:eastAsia="Times New Roman" w:cs="Times New Roman"/>
          <w:color w:val="252525"/>
        </w:rPr>
        <w:t xml:space="preserve"> </w:t>
      </w:r>
      <w:r w:rsidR="00FB42F6" w:rsidRPr="007A11E6">
        <w:rPr>
          <w:rFonts w:eastAsia="Times New Roman" w:cs="Times New Roman"/>
          <w:color w:val="252525"/>
        </w:rPr>
        <w:t>=</w:t>
      </w:r>
      <w:r w:rsidR="00FB42F6" w:rsidRPr="00905076">
        <w:rPr>
          <w:rFonts w:eastAsia="Times New Roman" w:cs="Times New Roman"/>
          <w:color w:val="252525"/>
        </w:rPr>
        <w:t xml:space="preserve"> </w:t>
      </w:r>
      <w:r w:rsidR="00FB42F6" w:rsidRPr="007A11E6">
        <w:rPr>
          <w:rFonts w:eastAsia="Times New Roman" w:cs="Times New Roman"/>
          <w:i/>
          <w:iCs/>
          <w:color w:val="252525"/>
        </w:rPr>
        <w:t>Strongly Disagree</w:t>
      </w:r>
      <w:r w:rsidR="00FB42F6" w:rsidRPr="007A11E6">
        <w:rPr>
          <w:rFonts w:eastAsia="Times New Roman" w:cs="Times New Roman"/>
          <w:color w:val="252525"/>
        </w:rPr>
        <w:t>, 2</w:t>
      </w:r>
      <w:r w:rsidR="00FB42F6" w:rsidRPr="00905076">
        <w:rPr>
          <w:rFonts w:eastAsia="Times New Roman" w:cs="Times New Roman"/>
          <w:color w:val="252525"/>
        </w:rPr>
        <w:t xml:space="preserve"> </w:t>
      </w:r>
      <w:r w:rsidR="00FB42F6" w:rsidRPr="007A11E6">
        <w:rPr>
          <w:rFonts w:eastAsia="Times New Roman" w:cs="Times New Roman"/>
          <w:color w:val="252525"/>
        </w:rPr>
        <w:t>=</w:t>
      </w:r>
      <w:r w:rsidR="00FB42F6" w:rsidRPr="00905076">
        <w:rPr>
          <w:rFonts w:eastAsia="Times New Roman" w:cs="Times New Roman"/>
          <w:color w:val="252525"/>
        </w:rPr>
        <w:t xml:space="preserve"> </w:t>
      </w:r>
      <w:r w:rsidR="00FB42F6" w:rsidRPr="007A11E6">
        <w:rPr>
          <w:rFonts w:eastAsia="Times New Roman" w:cs="Times New Roman"/>
          <w:i/>
          <w:iCs/>
          <w:color w:val="252525"/>
        </w:rPr>
        <w:t>Disagree</w:t>
      </w:r>
      <w:r w:rsidR="00FB42F6" w:rsidRPr="007A11E6">
        <w:rPr>
          <w:rFonts w:eastAsia="Times New Roman" w:cs="Times New Roman"/>
          <w:color w:val="252525"/>
        </w:rPr>
        <w:t>, 3</w:t>
      </w:r>
      <w:r w:rsidR="00FB42F6" w:rsidRPr="00905076">
        <w:rPr>
          <w:rFonts w:eastAsia="Times New Roman" w:cs="Times New Roman"/>
          <w:color w:val="252525"/>
        </w:rPr>
        <w:t xml:space="preserve"> </w:t>
      </w:r>
      <w:r w:rsidR="00FB42F6" w:rsidRPr="007A11E6">
        <w:rPr>
          <w:rFonts w:eastAsia="Times New Roman" w:cs="Times New Roman"/>
          <w:color w:val="252525"/>
        </w:rPr>
        <w:t>=</w:t>
      </w:r>
      <w:r w:rsidR="00FB42F6" w:rsidRPr="00905076">
        <w:rPr>
          <w:rFonts w:eastAsia="Times New Roman" w:cs="Times New Roman"/>
          <w:color w:val="252525"/>
        </w:rPr>
        <w:t xml:space="preserve"> </w:t>
      </w:r>
      <w:r w:rsidR="00FB42F6" w:rsidRPr="007A11E6">
        <w:rPr>
          <w:rFonts w:eastAsia="Times New Roman" w:cs="Times New Roman"/>
          <w:i/>
          <w:iCs/>
          <w:color w:val="252525"/>
        </w:rPr>
        <w:t>Undecided</w:t>
      </w:r>
      <w:r w:rsidR="00FB42F6" w:rsidRPr="007A11E6">
        <w:rPr>
          <w:rFonts w:eastAsia="Times New Roman" w:cs="Times New Roman"/>
          <w:color w:val="252525"/>
        </w:rPr>
        <w:t>, 4=</w:t>
      </w:r>
      <w:r w:rsidR="00FB42F6" w:rsidRPr="00905076">
        <w:rPr>
          <w:rFonts w:eastAsia="Times New Roman" w:cs="Times New Roman"/>
          <w:color w:val="252525"/>
        </w:rPr>
        <w:t xml:space="preserve"> </w:t>
      </w:r>
      <w:r w:rsidR="00FB42F6" w:rsidRPr="007A11E6">
        <w:rPr>
          <w:rFonts w:eastAsia="Times New Roman" w:cs="Times New Roman"/>
          <w:i/>
          <w:iCs/>
          <w:color w:val="252525"/>
        </w:rPr>
        <w:t>Agree</w:t>
      </w:r>
      <w:r w:rsidR="00FB42F6" w:rsidRPr="007A11E6">
        <w:rPr>
          <w:rFonts w:eastAsia="Times New Roman" w:cs="Times New Roman"/>
          <w:color w:val="252525"/>
        </w:rPr>
        <w:t>, 5</w:t>
      </w:r>
      <w:r w:rsidR="00FB42F6" w:rsidRPr="00905076">
        <w:rPr>
          <w:rFonts w:eastAsia="Times New Roman" w:cs="Times New Roman"/>
          <w:color w:val="252525"/>
        </w:rPr>
        <w:t xml:space="preserve"> </w:t>
      </w:r>
      <w:r w:rsidR="00FB42F6" w:rsidRPr="007A11E6">
        <w:rPr>
          <w:rFonts w:eastAsia="Times New Roman" w:cs="Times New Roman"/>
          <w:color w:val="252525"/>
        </w:rPr>
        <w:t xml:space="preserve">= </w:t>
      </w:r>
      <w:r w:rsidR="00FB42F6" w:rsidRPr="007A11E6">
        <w:rPr>
          <w:rFonts w:eastAsia="Times New Roman" w:cs="Times New Roman"/>
          <w:i/>
          <w:iCs/>
          <w:color w:val="252525"/>
        </w:rPr>
        <w:t>Strongly Agree</w:t>
      </w:r>
      <w:r w:rsidR="008A327F">
        <w:t xml:space="preserve">. </w:t>
      </w:r>
      <w:r w:rsidR="00621E57">
        <w:t xml:space="preserve">(R) = </w:t>
      </w:r>
      <w:r w:rsidR="005C5471">
        <w:t xml:space="preserve">negatively worded items are </w:t>
      </w:r>
      <w:r w:rsidR="00621E57">
        <w:t xml:space="preserve">reverse coded. </w:t>
      </w:r>
      <w:r w:rsidR="00621E57">
        <w:rPr>
          <w:vertAlign w:val="superscript"/>
        </w:rPr>
        <w:t>a</w:t>
      </w:r>
      <w:r w:rsidR="00621E57">
        <w:rPr>
          <w:i/>
          <w:iCs/>
        </w:rPr>
        <w:t>n</w:t>
      </w:r>
      <w:r w:rsidR="00621E57">
        <w:t xml:space="preserve"> = 99.</w:t>
      </w:r>
    </w:p>
    <w:p w14:paraId="1804C90D" w14:textId="77777777" w:rsidR="00240E3A" w:rsidRDefault="00240E3A" w:rsidP="00E34795"/>
    <w:p w14:paraId="48E6B358" w14:textId="64549257" w:rsidR="00E34795" w:rsidRPr="00C2065B" w:rsidRDefault="00240E3A" w:rsidP="00D33BF8">
      <w:r>
        <w:tab/>
      </w:r>
      <w:r w:rsidR="000B07B5">
        <w:t xml:space="preserve">The </w:t>
      </w:r>
      <w:r w:rsidR="00D94DF4">
        <w:t xml:space="preserve">fourth </w:t>
      </w:r>
      <w:r w:rsidR="00F73515">
        <w:t xml:space="preserve">objective determined the self-efficacy of SBAE teachers in areas of </w:t>
      </w:r>
      <w:r w:rsidR="009F5F21">
        <w:t>technical agriculture content, FFA/leadership development/SAE, teaching and learning, and program management</w:t>
      </w:r>
      <w:r w:rsidR="00F73515">
        <w:t>.</w:t>
      </w:r>
      <w:r w:rsidR="00EB1A55">
        <w:t xml:space="preserve"> Participants rated the</w:t>
      </w:r>
      <w:r w:rsidR="00601288">
        <w:t>ir</w:t>
      </w:r>
      <w:r w:rsidR="00EB1A55">
        <w:t xml:space="preserve"> competence</w:t>
      </w:r>
      <w:r w:rsidR="00D33BF8">
        <w:t xml:space="preserve"> (</w:t>
      </w:r>
      <w:r w:rsidR="00D33BF8" w:rsidRPr="007A11E6">
        <w:rPr>
          <w:rFonts w:cs="Times New Roman"/>
        </w:rPr>
        <w:t xml:space="preserve">1 = </w:t>
      </w:r>
      <w:r w:rsidR="00D33BF8" w:rsidRPr="007A11E6">
        <w:rPr>
          <w:rFonts w:cs="Times New Roman"/>
          <w:i/>
          <w:iCs/>
        </w:rPr>
        <w:t>Very Low</w:t>
      </w:r>
      <w:r w:rsidR="00D33BF8" w:rsidRPr="007A11E6">
        <w:rPr>
          <w:rFonts w:cs="Times New Roman"/>
        </w:rPr>
        <w:t xml:space="preserve">, 2 = </w:t>
      </w:r>
      <w:r w:rsidR="00D33BF8" w:rsidRPr="007A11E6">
        <w:rPr>
          <w:rFonts w:cs="Times New Roman"/>
          <w:i/>
          <w:iCs/>
        </w:rPr>
        <w:t>Low</w:t>
      </w:r>
      <w:r w:rsidR="00D33BF8" w:rsidRPr="007A11E6">
        <w:rPr>
          <w:rFonts w:cs="Times New Roman"/>
        </w:rPr>
        <w:t>, 3</w:t>
      </w:r>
      <w:r w:rsidR="00D33BF8" w:rsidRPr="00905076">
        <w:rPr>
          <w:rFonts w:cs="Times New Roman"/>
        </w:rPr>
        <w:t xml:space="preserve"> </w:t>
      </w:r>
      <w:r w:rsidR="00D33BF8" w:rsidRPr="007A11E6">
        <w:rPr>
          <w:rFonts w:cs="Times New Roman"/>
        </w:rPr>
        <w:t xml:space="preserve">= </w:t>
      </w:r>
      <w:r w:rsidR="00D33BF8" w:rsidRPr="007A11E6">
        <w:rPr>
          <w:rFonts w:cs="Times New Roman"/>
          <w:i/>
          <w:iCs/>
        </w:rPr>
        <w:t>Moderate</w:t>
      </w:r>
      <w:r w:rsidR="00D33BF8" w:rsidRPr="007A11E6">
        <w:rPr>
          <w:rFonts w:cs="Times New Roman"/>
        </w:rPr>
        <w:t>, 4</w:t>
      </w:r>
      <w:r w:rsidR="00D33BF8" w:rsidRPr="00905076">
        <w:rPr>
          <w:rFonts w:cs="Times New Roman"/>
        </w:rPr>
        <w:t xml:space="preserve"> </w:t>
      </w:r>
      <w:r w:rsidR="00D33BF8" w:rsidRPr="007A11E6">
        <w:rPr>
          <w:rFonts w:cs="Times New Roman"/>
        </w:rPr>
        <w:t xml:space="preserve">= </w:t>
      </w:r>
      <w:r w:rsidR="00D33BF8" w:rsidRPr="007A11E6">
        <w:rPr>
          <w:rFonts w:cs="Times New Roman"/>
          <w:i/>
          <w:iCs/>
        </w:rPr>
        <w:t>High</w:t>
      </w:r>
      <w:r w:rsidR="00D33BF8" w:rsidRPr="007A11E6">
        <w:rPr>
          <w:rFonts w:cs="Times New Roman"/>
        </w:rPr>
        <w:t xml:space="preserve">, 5 = </w:t>
      </w:r>
      <w:r w:rsidR="00D33BF8" w:rsidRPr="007A11E6">
        <w:rPr>
          <w:rFonts w:cs="Times New Roman"/>
          <w:i/>
          <w:iCs/>
        </w:rPr>
        <w:t>Very High</w:t>
      </w:r>
      <w:r w:rsidR="00D33BF8">
        <w:rPr>
          <w:rFonts w:cs="Times New Roman"/>
        </w:rPr>
        <w:t>)</w:t>
      </w:r>
      <w:r w:rsidR="00EB1A55">
        <w:t xml:space="preserve"> for</w:t>
      </w:r>
      <w:r w:rsidR="007901E8">
        <w:t xml:space="preserve"> individual</w:t>
      </w:r>
      <w:r w:rsidR="00EB1A55">
        <w:t xml:space="preserve"> items in each area</w:t>
      </w:r>
      <w:r w:rsidR="00D33BF8">
        <w:t xml:space="preserve">. </w:t>
      </w:r>
      <w:r w:rsidR="00514D19">
        <w:t xml:space="preserve">True limits of </w:t>
      </w:r>
      <w:r w:rsidR="006D111B">
        <w:rPr>
          <w:i/>
          <w:iCs/>
        </w:rPr>
        <w:t>Very High</w:t>
      </w:r>
      <w:r w:rsidR="00514D19">
        <w:rPr>
          <w:i/>
          <w:iCs/>
        </w:rPr>
        <w:t xml:space="preserve"> </w:t>
      </w:r>
      <w:r w:rsidR="00514D19" w:rsidRPr="0023734A">
        <w:t xml:space="preserve">= 5 –4.51, </w:t>
      </w:r>
      <w:r w:rsidR="006D111B">
        <w:rPr>
          <w:i/>
          <w:iCs/>
        </w:rPr>
        <w:t>High</w:t>
      </w:r>
      <w:r w:rsidR="00514D19">
        <w:rPr>
          <w:i/>
          <w:iCs/>
        </w:rPr>
        <w:t xml:space="preserve"> </w:t>
      </w:r>
      <w:r w:rsidR="00514D19" w:rsidRPr="0023734A">
        <w:t xml:space="preserve">= 4.5 –3.51, </w:t>
      </w:r>
      <w:r w:rsidR="006D111B">
        <w:rPr>
          <w:i/>
          <w:iCs/>
        </w:rPr>
        <w:t>Moderate</w:t>
      </w:r>
      <w:r w:rsidR="00514D19">
        <w:t xml:space="preserve"> </w:t>
      </w:r>
      <w:r w:rsidR="00514D19" w:rsidRPr="0023734A">
        <w:t xml:space="preserve">= 3.5 –2.51, </w:t>
      </w:r>
      <w:r w:rsidR="006D111B">
        <w:rPr>
          <w:i/>
          <w:iCs/>
        </w:rPr>
        <w:t>Low</w:t>
      </w:r>
      <w:r w:rsidR="00514D19">
        <w:rPr>
          <w:i/>
          <w:iCs/>
        </w:rPr>
        <w:t xml:space="preserve"> </w:t>
      </w:r>
      <w:r w:rsidR="00514D19" w:rsidRPr="0023734A">
        <w:t>= 2.5 –1.51</w:t>
      </w:r>
      <w:r w:rsidR="00514D19" w:rsidRPr="009D10D5">
        <w:t>,</w:t>
      </w:r>
      <w:r w:rsidR="00514D19" w:rsidRPr="009D10D5">
        <w:rPr>
          <w:i/>
          <w:iCs/>
        </w:rPr>
        <w:t xml:space="preserve"> </w:t>
      </w:r>
      <w:r w:rsidR="00514D19">
        <w:t xml:space="preserve">and </w:t>
      </w:r>
      <w:r w:rsidR="006D111B">
        <w:rPr>
          <w:i/>
          <w:iCs/>
        </w:rPr>
        <w:t>Very Low</w:t>
      </w:r>
      <w:r w:rsidR="00514D19">
        <w:t xml:space="preserve"> </w:t>
      </w:r>
      <w:r w:rsidR="00514D19" w:rsidRPr="0023734A">
        <w:t>= 1.5 –1</w:t>
      </w:r>
      <w:r w:rsidR="006D111B">
        <w:t xml:space="preserve"> were used for interpretation</w:t>
      </w:r>
      <w:r w:rsidR="0093380A">
        <w:t xml:space="preserve"> (Lindner &amp; Lindner, 2024)</w:t>
      </w:r>
      <w:r w:rsidR="006D111B">
        <w:t xml:space="preserve">. Overall, </w:t>
      </w:r>
      <w:r w:rsidR="00B16A9D">
        <w:t>respond</w:t>
      </w:r>
      <w:r w:rsidR="005E61F6">
        <w:t xml:space="preserve">ents </w:t>
      </w:r>
      <w:r w:rsidR="00B16A9D">
        <w:t xml:space="preserve">indicated they were moderately competent </w:t>
      </w:r>
      <w:r w:rsidR="00496199">
        <w:t>in technical agriculture content. Teachers had the highest self-efficacy</w:t>
      </w:r>
      <w:r w:rsidR="00C2065B">
        <w:t xml:space="preserve"> in animal science (</w:t>
      </w:r>
      <w:r w:rsidR="00C2065B">
        <w:rPr>
          <w:i/>
          <w:iCs/>
        </w:rPr>
        <w:t xml:space="preserve">M </w:t>
      </w:r>
      <w:r w:rsidR="00C2065B">
        <w:t xml:space="preserve">= 4.26, </w:t>
      </w:r>
      <w:r w:rsidR="00C2065B">
        <w:rPr>
          <w:i/>
          <w:iCs/>
        </w:rPr>
        <w:t>SD</w:t>
      </w:r>
      <w:r w:rsidR="00C2065B">
        <w:t xml:space="preserve"> = 0.85) and plant science (</w:t>
      </w:r>
      <w:r w:rsidR="007E0077">
        <w:rPr>
          <w:i/>
          <w:iCs/>
        </w:rPr>
        <w:t xml:space="preserve">M </w:t>
      </w:r>
      <w:r w:rsidR="007E0077">
        <w:t xml:space="preserve">= 3.85, </w:t>
      </w:r>
      <w:r w:rsidR="007E0077">
        <w:rPr>
          <w:i/>
          <w:iCs/>
        </w:rPr>
        <w:t>SD</w:t>
      </w:r>
      <w:r w:rsidR="007E0077">
        <w:t xml:space="preserve"> = 0.81). The </w:t>
      </w:r>
      <w:r w:rsidR="00F9779A">
        <w:t xml:space="preserve">content areas </w:t>
      </w:r>
      <w:r w:rsidR="00AC7EDC">
        <w:t>of electricity (</w:t>
      </w:r>
      <w:r w:rsidR="00AC7EDC">
        <w:rPr>
          <w:i/>
          <w:iCs/>
        </w:rPr>
        <w:t xml:space="preserve">M </w:t>
      </w:r>
      <w:r w:rsidR="00AC7EDC">
        <w:t xml:space="preserve">= </w:t>
      </w:r>
      <w:r w:rsidR="00F9779A">
        <w:t>2.59</w:t>
      </w:r>
      <w:r w:rsidR="00AC7EDC">
        <w:t xml:space="preserve">, </w:t>
      </w:r>
      <w:r w:rsidR="00AC7EDC">
        <w:rPr>
          <w:i/>
          <w:iCs/>
        </w:rPr>
        <w:t>SD</w:t>
      </w:r>
      <w:r w:rsidR="00AC7EDC">
        <w:t xml:space="preserve"> = </w:t>
      </w:r>
      <w:r w:rsidR="00F9779A">
        <w:t>1.22</w:t>
      </w:r>
      <w:r w:rsidR="00AC7EDC">
        <w:t xml:space="preserve">) and small engines </w:t>
      </w:r>
      <w:r w:rsidR="00F9779A">
        <w:t>(</w:t>
      </w:r>
      <w:r w:rsidR="00AC7EDC">
        <w:rPr>
          <w:i/>
          <w:iCs/>
        </w:rPr>
        <w:t xml:space="preserve">M </w:t>
      </w:r>
      <w:r w:rsidR="00AC7EDC">
        <w:t xml:space="preserve">= </w:t>
      </w:r>
      <w:r w:rsidR="00F9779A">
        <w:t>2.44</w:t>
      </w:r>
      <w:r w:rsidR="00AC7EDC">
        <w:t xml:space="preserve">, </w:t>
      </w:r>
      <w:r w:rsidR="00AC7EDC">
        <w:rPr>
          <w:i/>
          <w:iCs/>
        </w:rPr>
        <w:t>SD</w:t>
      </w:r>
      <w:r w:rsidR="00AC7EDC">
        <w:t xml:space="preserve"> = </w:t>
      </w:r>
      <w:r w:rsidR="00F9779A">
        <w:t>1.17) had the lowest levels of self-efficacy.</w:t>
      </w:r>
      <w:r w:rsidR="00393081">
        <w:t xml:space="preserve"> Refer to Table </w:t>
      </w:r>
      <w:r w:rsidR="00C11CB6">
        <w:t>6</w:t>
      </w:r>
      <w:r w:rsidR="00393081">
        <w:t xml:space="preserve"> for results for each of the 17 measured content areas.</w:t>
      </w:r>
    </w:p>
    <w:p w14:paraId="766308D5" w14:textId="77777777" w:rsidR="0057142D" w:rsidRDefault="0057142D" w:rsidP="00D33BF8"/>
    <w:tbl>
      <w:tblPr>
        <w:tblStyle w:val="TableGrid"/>
        <w:tblW w:w="9455" w:type="dxa"/>
        <w:tblInd w:w="-5" w:type="dxa"/>
        <w:tblLook w:val="04A0" w:firstRow="1" w:lastRow="0" w:firstColumn="1" w:lastColumn="0" w:noHBand="0" w:noVBand="1"/>
      </w:tblPr>
      <w:tblGrid>
        <w:gridCol w:w="6755"/>
        <w:gridCol w:w="900"/>
        <w:gridCol w:w="900"/>
        <w:gridCol w:w="900"/>
      </w:tblGrid>
      <w:tr w:rsidR="00297C92" w:rsidRPr="007A11E6" w14:paraId="508FE2E1" w14:textId="77777777" w:rsidTr="006C5AF2">
        <w:trPr>
          <w:trHeight w:val="288"/>
        </w:trPr>
        <w:tc>
          <w:tcPr>
            <w:tcW w:w="9455" w:type="dxa"/>
            <w:gridSpan w:val="4"/>
            <w:tcBorders>
              <w:top w:val="nil"/>
              <w:left w:val="nil"/>
              <w:bottom w:val="nil"/>
              <w:right w:val="nil"/>
            </w:tcBorders>
            <w:noWrap/>
          </w:tcPr>
          <w:p w14:paraId="7EEFCCC7" w14:textId="27652114" w:rsidR="00297C92" w:rsidRPr="00297C92" w:rsidRDefault="00297C92" w:rsidP="008C61B2">
            <w:pPr>
              <w:ind w:hanging="100"/>
              <w:contextualSpacing/>
              <w:rPr>
                <w:rFonts w:cs="Times New Roman"/>
                <w:b/>
                <w:bCs/>
              </w:rPr>
            </w:pPr>
            <w:r>
              <w:rPr>
                <w:rFonts w:cs="Times New Roman"/>
                <w:b/>
                <w:bCs/>
              </w:rPr>
              <w:t xml:space="preserve">Table </w:t>
            </w:r>
            <w:r w:rsidR="00C11CB6">
              <w:rPr>
                <w:rFonts w:cs="Times New Roman"/>
                <w:b/>
                <w:bCs/>
              </w:rPr>
              <w:t>6</w:t>
            </w:r>
          </w:p>
        </w:tc>
      </w:tr>
      <w:tr w:rsidR="00297C92" w:rsidRPr="007A11E6" w14:paraId="6C6F8503" w14:textId="77777777" w:rsidTr="006C5AF2">
        <w:trPr>
          <w:trHeight w:val="288"/>
        </w:trPr>
        <w:tc>
          <w:tcPr>
            <w:tcW w:w="9455" w:type="dxa"/>
            <w:gridSpan w:val="4"/>
            <w:tcBorders>
              <w:top w:val="nil"/>
              <w:left w:val="nil"/>
              <w:bottom w:val="single" w:sz="4" w:space="0" w:color="auto"/>
              <w:right w:val="nil"/>
            </w:tcBorders>
            <w:noWrap/>
          </w:tcPr>
          <w:p w14:paraId="13CAF6EC" w14:textId="0CA755AB" w:rsidR="00297C92" w:rsidRPr="00297C92" w:rsidRDefault="008C61B2" w:rsidP="008C61B2">
            <w:pPr>
              <w:ind w:hanging="100"/>
              <w:contextualSpacing/>
              <w:rPr>
                <w:rFonts w:cs="Times New Roman"/>
                <w:i/>
                <w:iCs/>
              </w:rPr>
            </w:pPr>
            <w:r>
              <w:rPr>
                <w:rFonts w:cs="Times New Roman"/>
                <w:i/>
                <w:iCs/>
              </w:rPr>
              <w:t>SBAE Teacher Self-Efficacy in Technical Agriculture Content Areas (n = 100)</w:t>
            </w:r>
          </w:p>
        </w:tc>
      </w:tr>
      <w:tr w:rsidR="00F55C70" w:rsidRPr="007A11E6" w14:paraId="5024D8F1" w14:textId="77777777" w:rsidTr="006C5AF2">
        <w:trPr>
          <w:trHeight w:val="288"/>
        </w:trPr>
        <w:tc>
          <w:tcPr>
            <w:tcW w:w="6755" w:type="dxa"/>
            <w:tcBorders>
              <w:top w:val="single" w:sz="4" w:space="0" w:color="auto"/>
              <w:left w:val="nil"/>
              <w:bottom w:val="single" w:sz="4" w:space="0" w:color="auto"/>
              <w:right w:val="nil"/>
            </w:tcBorders>
            <w:noWrap/>
            <w:hideMark/>
          </w:tcPr>
          <w:p w14:paraId="227D10D7" w14:textId="77777777" w:rsidR="00F55C70" w:rsidRPr="007A11E6" w:rsidRDefault="00F55C70" w:rsidP="00F55C70">
            <w:pPr>
              <w:ind w:hanging="100"/>
              <w:contextualSpacing/>
              <w:rPr>
                <w:rFonts w:cs="Times New Roman"/>
              </w:rPr>
            </w:pPr>
            <w:r w:rsidRPr="007A11E6">
              <w:rPr>
                <w:rFonts w:cs="Times New Roman"/>
              </w:rPr>
              <w:t>Item</w:t>
            </w:r>
          </w:p>
        </w:tc>
        <w:tc>
          <w:tcPr>
            <w:tcW w:w="900" w:type="dxa"/>
            <w:tcBorders>
              <w:top w:val="single" w:sz="4" w:space="0" w:color="auto"/>
              <w:left w:val="nil"/>
              <w:bottom w:val="single" w:sz="4" w:space="0" w:color="auto"/>
              <w:right w:val="nil"/>
            </w:tcBorders>
            <w:noWrap/>
          </w:tcPr>
          <w:p w14:paraId="619E4AC1" w14:textId="32A85C02" w:rsidR="00F55C70" w:rsidRPr="007A11E6" w:rsidRDefault="00F55C70" w:rsidP="00F55C70">
            <w:pPr>
              <w:contextualSpacing/>
              <w:jc w:val="center"/>
              <w:rPr>
                <w:rFonts w:cs="Times New Roman"/>
                <w:i/>
                <w:iCs/>
              </w:rPr>
            </w:pPr>
            <w:r>
              <w:rPr>
                <w:rFonts w:cs="Times New Roman"/>
                <w:i/>
                <w:iCs/>
              </w:rPr>
              <w:t>n</w:t>
            </w:r>
          </w:p>
        </w:tc>
        <w:tc>
          <w:tcPr>
            <w:tcW w:w="900" w:type="dxa"/>
            <w:tcBorders>
              <w:top w:val="single" w:sz="4" w:space="0" w:color="auto"/>
              <w:left w:val="nil"/>
              <w:bottom w:val="single" w:sz="4" w:space="0" w:color="auto"/>
              <w:right w:val="nil"/>
            </w:tcBorders>
          </w:tcPr>
          <w:p w14:paraId="7EF90D8E" w14:textId="796BAA08" w:rsidR="00F55C70" w:rsidRPr="007A11E6" w:rsidRDefault="00F55C70" w:rsidP="00F55C70">
            <w:pPr>
              <w:contextualSpacing/>
              <w:jc w:val="center"/>
              <w:rPr>
                <w:rFonts w:cs="Times New Roman"/>
                <w:i/>
                <w:iCs/>
              </w:rPr>
            </w:pPr>
            <w:r w:rsidRPr="007A11E6">
              <w:rPr>
                <w:rFonts w:cs="Times New Roman"/>
                <w:i/>
                <w:iCs/>
              </w:rPr>
              <w:t>M</w:t>
            </w:r>
          </w:p>
        </w:tc>
        <w:tc>
          <w:tcPr>
            <w:tcW w:w="900" w:type="dxa"/>
            <w:tcBorders>
              <w:top w:val="single" w:sz="4" w:space="0" w:color="auto"/>
              <w:left w:val="nil"/>
              <w:bottom w:val="single" w:sz="4" w:space="0" w:color="auto"/>
              <w:right w:val="nil"/>
            </w:tcBorders>
            <w:noWrap/>
            <w:hideMark/>
          </w:tcPr>
          <w:p w14:paraId="3389FFBE" w14:textId="77777777" w:rsidR="00F55C70" w:rsidRPr="007A11E6" w:rsidRDefault="00F55C70" w:rsidP="00F55C70">
            <w:pPr>
              <w:contextualSpacing/>
              <w:jc w:val="center"/>
              <w:rPr>
                <w:rFonts w:cs="Times New Roman"/>
                <w:i/>
                <w:iCs/>
              </w:rPr>
            </w:pPr>
            <w:r w:rsidRPr="007A11E6">
              <w:rPr>
                <w:rFonts w:cs="Times New Roman"/>
                <w:i/>
                <w:iCs/>
              </w:rPr>
              <w:t>SD</w:t>
            </w:r>
          </w:p>
        </w:tc>
      </w:tr>
      <w:tr w:rsidR="00F55C70" w:rsidRPr="007A11E6" w14:paraId="4326FCB7" w14:textId="77777777" w:rsidTr="006C5AF2">
        <w:trPr>
          <w:trHeight w:val="288"/>
        </w:trPr>
        <w:tc>
          <w:tcPr>
            <w:tcW w:w="6755" w:type="dxa"/>
            <w:tcBorders>
              <w:left w:val="nil"/>
              <w:bottom w:val="nil"/>
              <w:right w:val="nil"/>
            </w:tcBorders>
            <w:noWrap/>
            <w:hideMark/>
          </w:tcPr>
          <w:p w14:paraId="30A362E1" w14:textId="1D1C780C" w:rsidR="00F55C70" w:rsidRPr="007A11E6" w:rsidRDefault="00F55C70" w:rsidP="00F55C70">
            <w:pPr>
              <w:contextualSpacing/>
              <w:rPr>
                <w:rFonts w:cs="Times New Roman"/>
              </w:rPr>
            </w:pPr>
            <w:r w:rsidRPr="007A11E6">
              <w:rPr>
                <w:rFonts w:cs="Times New Roman"/>
              </w:rPr>
              <w:t xml:space="preserve">Animal </w:t>
            </w:r>
            <w:r>
              <w:rPr>
                <w:rFonts w:cs="Times New Roman"/>
              </w:rPr>
              <w:t>s</w:t>
            </w:r>
            <w:r w:rsidRPr="007A11E6">
              <w:rPr>
                <w:rFonts w:cs="Times New Roman"/>
              </w:rPr>
              <w:t>cience</w:t>
            </w:r>
          </w:p>
        </w:tc>
        <w:tc>
          <w:tcPr>
            <w:tcW w:w="900" w:type="dxa"/>
            <w:tcBorders>
              <w:left w:val="nil"/>
              <w:bottom w:val="nil"/>
              <w:right w:val="nil"/>
            </w:tcBorders>
            <w:noWrap/>
          </w:tcPr>
          <w:p w14:paraId="3C844081" w14:textId="588B2F33" w:rsidR="00F55C70" w:rsidRPr="007A11E6" w:rsidRDefault="00F55C70" w:rsidP="00F55C70">
            <w:pPr>
              <w:tabs>
                <w:tab w:val="decimal" w:pos="430"/>
              </w:tabs>
              <w:contextualSpacing/>
              <w:jc w:val="center"/>
              <w:rPr>
                <w:rFonts w:cs="Times New Roman"/>
              </w:rPr>
            </w:pPr>
            <w:r>
              <w:rPr>
                <w:rFonts w:cs="Times New Roman"/>
              </w:rPr>
              <w:t>99</w:t>
            </w:r>
          </w:p>
        </w:tc>
        <w:tc>
          <w:tcPr>
            <w:tcW w:w="900" w:type="dxa"/>
            <w:tcBorders>
              <w:left w:val="nil"/>
              <w:bottom w:val="nil"/>
              <w:right w:val="nil"/>
            </w:tcBorders>
          </w:tcPr>
          <w:p w14:paraId="4F10C2A6" w14:textId="3266FE07" w:rsidR="00F55C70" w:rsidRPr="007A11E6" w:rsidRDefault="00F55C70" w:rsidP="00F55C70">
            <w:pPr>
              <w:contextualSpacing/>
              <w:jc w:val="center"/>
              <w:rPr>
                <w:rFonts w:cs="Times New Roman"/>
              </w:rPr>
            </w:pPr>
            <w:r w:rsidRPr="007A11E6">
              <w:rPr>
                <w:rFonts w:cs="Times New Roman"/>
              </w:rPr>
              <w:t>4.26</w:t>
            </w:r>
          </w:p>
        </w:tc>
        <w:tc>
          <w:tcPr>
            <w:tcW w:w="900" w:type="dxa"/>
            <w:tcBorders>
              <w:left w:val="nil"/>
              <w:bottom w:val="nil"/>
              <w:right w:val="nil"/>
            </w:tcBorders>
            <w:noWrap/>
            <w:hideMark/>
          </w:tcPr>
          <w:p w14:paraId="510836B1" w14:textId="77777777" w:rsidR="00F55C70" w:rsidRPr="007A11E6" w:rsidRDefault="00F55C70" w:rsidP="00F55C70">
            <w:pPr>
              <w:contextualSpacing/>
              <w:jc w:val="center"/>
              <w:rPr>
                <w:rFonts w:cs="Times New Roman"/>
              </w:rPr>
            </w:pPr>
            <w:r w:rsidRPr="007A11E6">
              <w:rPr>
                <w:rFonts w:cs="Times New Roman"/>
              </w:rPr>
              <w:t>0.85</w:t>
            </w:r>
          </w:p>
        </w:tc>
      </w:tr>
      <w:tr w:rsidR="00F55C70" w:rsidRPr="007A11E6" w14:paraId="2BFB94FC" w14:textId="77777777" w:rsidTr="006C5AF2">
        <w:trPr>
          <w:trHeight w:val="288"/>
        </w:trPr>
        <w:tc>
          <w:tcPr>
            <w:tcW w:w="6755" w:type="dxa"/>
            <w:tcBorders>
              <w:top w:val="nil"/>
              <w:left w:val="nil"/>
              <w:bottom w:val="nil"/>
              <w:right w:val="nil"/>
            </w:tcBorders>
            <w:noWrap/>
            <w:hideMark/>
          </w:tcPr>
          <w:p w14:paraId="49B9DF35" w14:textId="77777777" w:rsidR="00F55C70" w:rsidRPr="007A11E6" w:rsidRDefault="00F55C70" w:rsidP="00F55C70">
            <w:pPr>
              <w:contextualSpacing/>
              <w:rPr>
                <w:rFonts w:cs="Times New Roman"/>
              </w:rPr>
            </w:pPr>
            <w:r w:rsidRPr="007A11E6">
              <w:rPr>
                <w:rFonts w:cs="Times New Roman"/>
              </w:rPr>
              <w:t xml:space="preserve">Plant sciences </w:t>
            </w:r>
          </w:p>
        </w:tc>
        <w:tc>
          <w:tcPr>
            <w:tcW w:w="900" w:type="dxa"/>
            <w:tcBorders>
              <w:top w:val="nil"/>
              <w:left w:val="nil"/>
              <w:bottom w:val="nil"/>
              <w:right w:val="nil"/>
            </w:tcBorders>
            <w:noWrap/>
          </w:tcPr>
          <w:p w14:paraId="740ADF0E" w14:textId="70942278" w:rsidR="00F55C70" w:rsidRPr="007A11E6" w:rsidRDefault="00F55C70" w:rsidP="00F55C70">
            <w:pPr>
              <w:tabs>
                <w:tab w:val="decimal" w:pos="430"/>
              </w:tabs>
              <w:contextualSpacing/>
              <w:jc w:val="center"/>
              <w:rPr>
                <w:rFonts w:cs="Times New Roman"/>
              </w:rPr>
            </w:pPr>
            <w:r>
              <w:rPr>
                <w:rFonts w:cs="Times New Roman"/>
              </w:rPr>
              <w:t>100</w:t>
            </w:r>
          </w:p>
        </w:tc>
        <w:tc>
          <w:tcPr>
            <w:tcW w:w="900" w:type="dxa"/>
            <w:tcBorders>
              <w:top w:val="nil"/>
              <w:left w:val="nil"/>
              <w:bottom w:val="nil"/>
              <w:right w:val="nil"/>
            </w:tcBorders>
          </w:tcPr>
          <w:p w14:paraId="057E5E74" w14:textId="342C1574" w:rsidR="00F55C70" w:rsidRPr="007A11E6" w:rsidRDefault="00F55C70" w:rsidP="00F55C70">
            <w:pPr>
              <w:contextualSpacing/>
              <w:jc w:val="center"/>
              <w:rPr>
                <w:rFonts w:cs="Times New Roman"/>
              </w:rPr>
            </w:pPr>
            <w:r w:rsidRPr="007A11E6">
              <w:rPr>
                <w:rFonts w:cs="Times New Roman"/>
              </w:rPr>
              <w:t>3.85</w:t>
            </w:r>
          </w:p>
        </w:tc>
        <w:tc>
          <w:tcPr>
            <w:tcW w:w="900" w:type="dxa"/>
            <w:tcBorders>
              <w:top w:val="nil"/>
              <w:left w:val="nil"/>
              <w:bottom w:val="nil"/>
              <w:right w:val="nil"/>
            </w:tcBorders>
            <w:noWrap/>
            <w:hideMark/>
          </w:tcPr>
          <w:p w14:paraId="5BFA4A27" w14:textId="77777777" w:rsidR="00F55C70" w:rsidRPr="007A11E6" w:rsidRDefault="00F55C70" w:rsidP="00F55C70">
            <w:pPr>
              <w:contextualSpacing/>
              <w:jc w:val="center"/>
              <w:rPr>
                <w:rFonts w:cs="Times New Roman"/>
              </w:rPr>
            </w:pPr>
            <w:r w:rsidRPr="007A11E6">
              <w:rPr>
                <w:rFonts w:cs="Times New Roman"/>
              </w:rPr>
              <w:t>0.81</w:t>
            </w:r>
          </w:p>
        </w:tc>
      </w:tr>
      <w:tr w:rsidR="00F55C70" w:rsidRPr="007A11E6" w14:paraId="1E82D8A4" w14:textId="77777777" w:rsidTr="006C5AF2">
        <w:trPr>
          <w:trHeight w:val="288"/>
        </w:trPr>
        <w:tc>
          <w:tcPr>
            <w:tcW w:w="6755" w:type="dxa"/>
            <w:tcBorders>
              <w:top w:val="nil"/>
              <w:left w:val="nil"/>
              <w:bottom w:val="nil"/>
              <w:right w:val="nil"/>
            </w:tcBorders>
            <w:noWrap/>
            <w:hideMark/>
          </w:tcPr>
          <w:p w14:paraId="6D8F40B7" w14:textId="77777777" w:rsidR="00F55C70" w:rsidRPr="007A11E6" w:rsidRDefault="00F55C70" w:rsidP="00F55C70">
            <w:pPr>
              <w:contextualSpacing/>
              <w:rPr>
                <w:rFonts w:cs="Times New Roman"/>
              </w:rPr>
            </w:pPr>
            <w:r w:rsidRPr="007A11E6">
              <w:rPr>
                <w:rFonts w:cs="Times New Roman"/>
              </w:rPr>
              <w:t>Environment</w:t>
            </w:r>
          </w:p>
        </w:tc>
        <w:tc>
          <w:tcPr>
            <w:tcW w:w="900" w:type="dxa"/>
            <w:tcBorders>
              <w:top w:val="nil"/>
              <w:left w:val="nil"/>
              <w:bottom w:val="nil"/>
              <w:right w:val="nil"/>
            </w:tcBorders>
            <w:noWrap/>
          </w:tcPr>
          <w:p w14:paraId="298A5C8B" w14:textId="58510067" w:rsidR="00F55C70" w:rsidRPr="007A11E6" w:rsidRDefault="00F55C70" w:rsidP="00F55C70">
            <w:pPr>
              <w:tabs>
                <w:tab w:val="decimal" w:pos="430"/>
              </w:tabs>
              <w:contextualSpacing/>
              <w:jc w:val="center"/>
              <w:rPr>
                <w:rFonts w:cs="Times New Roman"/>
              </w:rPr>
            </w:pPr>
            <w:r>
              <w:rPr>
                <w:rFonts w:cs="Times New Roman"/>
              </w:rPr>
              <w:t>100</w:t>
            </w:r>
          </w:p>
        </w:tc>
        <w:tc>
          <w:tcPr>
            <w:tcW w:w="900" w:type="dxa"/>
            <w:tcBorders>
              <w:top w:val="nil"/>
              <w:left w:val="nil"/>
              <w:bottom w:val="nil"/>
              <w:right w:val="nil"/>
            </w:tcBorders>
          </w:tcPr>
          <w:p w14:paraId="7E3EC246" w14:textId="1A3FE4DA" w:rsidR="00F55C70" w:rsidRPr="007A11E6" w:rsidRDefault="00F55C70" w:rsidP="00F55C70">
            <w:pPr>
              <w:contextualSpacing/>
              <w:jc w:val="center"/>
              <w:rPr>
                <w:rFonts w:cs="Times New Roman"/>
              </w:rPr>
            </w:pPr>
            <w:r w:rsidRPr="007A11E6">
              <w:rPr>
                <w:rFonts w:cs="Times New Roman"/>
              </w:rPr>
              <w:t>3.53</w:t>
            </w:r>
          </w:p>
        </w:tc>
        <w:tc>
          <w:tcPr>
            <w:tcW w:w="900" w:type="dxa"/>
            <w:tcBorders>
              <w:top w:val="nil"/>
              <w:left w:val="nil"/>
              <w:bottom w:val="nil"/>
              <w:right w:val="nil"/>
            </w:tcBorders>
            <w:noWrap/>
            <w:hideMark/>
          </w:tcPr>
          <w:p w14:paraId="48AFE221" w14:textId="77777777" w:rsidR="00F55C70" w:rsidRPr="007A11E6" w:rsidRDefault="00F55C70" w:rsidP="00F55C70">
            <w:pPr>
              <w:contextualSpacing/>
              <w:jc w:val="center"/>
              <w:rPr>
                <w:rFonts w:cs="Times New Roman"/>
              </w:rPr>
            </w:pPr>
            <w:r w:rsidRPr="007A11E6">
              <w:rPr>
                <w:rFonts w:cs="Times New Roman"/>
              </w:rPr>
              <w:t>0.95</w:t>
            </w:r>
          </w:p>
        </w:tc>
      </w:tr>
      <w:tr w:rsidR="00F55C70" w:rsidRPr="007A11E6" w14:paraId="011C6ABE" w14:textId="77777777" w:rsidTr="006C5AF2">
        <w:trPr>
          <w:trHeight w:val="288"/>
        </w:trPr>
        <w:tc>
          <w:tcPr>
            <w:tcW w:w="6755" w:type="dxa"/>
            <w:tcBorders>
              <w:top w:val="nil"/>
              <w:left w:val="nil"/>
              <w:bottom w:val="nil"/>
              <w:right w:val="nil"/>
            </w:tcBorders>
            <w:noWrap/>
            <w:hideMark/>
          </w:tcPr>
          <w:p w14:paraId="1CBDDE74" w14:textId="77777777" w:rsidR="00F55C70" w:rsidRPr="007A11E6" w:rsidRDefault="00F55C70" w:rsidP="00F55C70">
            <w:pPr>
              <w:contextualSpacing/>
              <w:rPr>
                <w:rFonts w:cs="Times New Roman"/>
              </w:rPr>
            </w:pPr>
            <w:r w:rsidRPr="007A11E6">
              <w:rPr>
                <w:rFonts w:cs="Times New Roman"/>
              </w:rPr>
              <w:t>Soils</w:t>
            </w:r>
          </w:p>
        </w:tc>
        <w:tc>
          <w:tcPr>
            <w:tcW w:w="900" w:type="dxa"/>
            <w:tcBorders>
              <w:top w:val="nil"/>
              <w:left w:val="nil"/>
              <w:bottom w:val="nil"/>
              <w:right w:val="nil"/>
            </w:tcBorders>
            <w:noWrap/>
          </w:tcPr>
          <w:p w14:paraId="5FF72C7E" w14:textId="2838A9F6" w:rsidR="00F55C70" w:rsidRPr="007A11E6" w:rsidRDefault="00F55C70" w:rsidP="00F55C70">
            <w:pPr>
              <w:tabs>
                <w:tab w:val="decimal" w:pos="430"/>
              </w:tabs>
              <w:contextualSpacing/>
              <w:jc w:val="center"/>
              <w:rPr>
                <w:rFonts w:cs="Times New Roman"/>
              </w:rPr>
            </w:pPr>
            <w:r>
              <w:rPr>
                <w:rFonts w:cs="Times New Roman"/>
              </w:rPr>
              <w:t>100</w:t>
            </w:r>
          </w:p>
        </w:tc>
        <w:tc>
          <w:tcPr>
            <w:tcW w:w="900" w:type="dxa"/>
            <w:tcBorders>
              <w:top w:val="nil"/>
              <w:left w:val="nil"/>
              <w:bottom w:val="nil"/>
              <w:right w:val="nil"/>
            </w:tcBorders>
          </w:tcPr>
          <w:p w14:paraId="4B8E350E" w14:textId="203B2D47" w:rsidR="00F55C70" w:rsidRPr="007A11E6" w:rsidRDefault="00F55C70" w:rsidP="00F55C70">
            <w:pPr>
              <w:contextualSpacing/>
              <w:jc w:val="center"/>
              <w:rPr>
                <w:rFonts w:cs="Times New Roman"/>
              </w:rPr>
            </w:pPr>
            <w:r w:rsidRPr="007A11E6">
              <w:rPr>
                <w:rFonts w:cs="Times New Roman"/>
              </w:rPr>
              <w:t>3.5</w:t>
            </w:r>
            <w:r>
              <w:rPr>
                <w:rFonts w:cs="Times New Roman"/>
              </w:rPr>
              <w:t>0</w:t>
            </w:r>
          </w:p>
        </w:tc>
        <w:tc>
          <w:tcPr>
            <w:tcW w:w="900" w:type="dxa"/>
            <w:tcBorders>
              <w:top w:val="nil"/>
              <w:left w:val="nil"/>
              <w:bottom w:val="nil"/>
              <w:right w:val="nil"/>
            </w:tcBorders>
            <w:noWrap/>
            <w:hideMark/>
          </w:tcPr>
          <w:p w14:paraId="29962BD6" w14:textId="77777777" w:rsidR="00F55C70" w:rsidRPr="007A11E6" w:rsidRDefault="00F55C70" w:rsidP="00F55C70">
            <w:pPr>
              <w:contextualSpacing/>
              <w:jc w:val="center"/>
              <w:rPr>
                <w:rFonts w:cs="Times New Roman"/>
              </w:rPr>
            </w:pPr>
            <w:r w:rsidRPr="007A11E6">
              <w:rPr>
                <w:rFonts w:cs="Times New Roman"/>
              </w:rPr>
              <w:t>0.95</w:t>
            </w:r>
          </w:p>
        </w:tc>
      </w:tr>
      <w:tr w:rsidR="00F55C70" w:rsidRPr="007A11E6" w14:paraId="1723F9FC" w14:textId="77777777" w:rsidTr="006C5AF2">
        <w:trPr>
          <w:trHeight w:val="288"/>
        </w:trPr>
        <w:tc>
          <w:tcPr>
            <w:tcW w:w="6755" w:type="dxa"/>
            <w:tcBorders>
              <w:top w:val="nil"/>
              <w:left w:val="nil"/>
              <w:bottom w:val="nil"/>
              <w:right w:val="nil"/>
            </w:tcBorders>
            <w:noWrap/>
            <w:hideMark/>
          </w:tcPr>
          <w:p w14:paraId="3A379EC4" w14:textId="77777777" w:rsidR="00F55C70" w:rsidRPr="007A11E6" w:rsidRDefault="00F55C70" w:rsidP="00F55C70">
            <w:pPr>
              <w:contextualSpacing/>
              <w:rPr>
                <w:rFonts w:cs="Times New Roman"/>
              </w:rPr>
            </w:pPr>
            <w:r w:rsidRPr="007A11E6">
              <w:rPr>
                <w:rFonts w:cs="Times New Roman"/>
              </w:rPr>
              <w:t>Animal biotechnology</w:t>
            </w:r>
          </w:p>
        </w:tc>
        <w:tc>
          <w:tcPr>
            <w:tcW w:w="900" w:type="dxa"/>
            <w:tcBorders>
              <w:top w:val="nil"/>
              <w:left w:val="nil"/>
              <w:bottom w:val="nil"/>
              <w:right w:val="nil"/>
            </w:tcBorders>
            <w:noWrap/>
          </w:tcPr>
          <w:p w14:paraId="7D6EFD4E" w14:textId="31890DC2" w:rsidR="00F55C70" w:rsidRPr="007A11E6" w:rsidRDefault="00F55C70" w:rsidP="00F55C70">
            <w:pPr>
              <w:tabs>
                <w:tab w:val="decimal" w:pos="430"/>
              </w:tabs>
              <w:contextualSpacing/>
              <w:jc w:val="center"/>
              <w:rPr>
                <w:rFonts w:cs="Times New Roman"/>
              </w:rPr>
            </w:pPr>
            <w:r>
              <w:rPr>
                <w:rFonts w:cs="Times New Roman"/>
              </w:rPr>
              <w:t>100</w:t>
            </w:r>
          </w:p>
        </w:tc>
        <w:tc>
          <w:tcPr>
            <w:tcW w:w="900" w:type="dxa"/>
            <w:tcBorders>
              <w:top w:val="nil"/>
              <w:left w:val="nil"/>
              <w:bottom w:val="nil"/>
              <w:right w:val="nil"/>
            </w:tcBorders>
          </w:tcPr>
          <w:p w14:paraId="631E3DCC" w14:textId="1944CB78" w:rsidR="00F55C70" w:rsidRPr="007A11E6" w:rsidRDefault="00F55C70" w:rsidP="00F55C70">
            <w:pPr>
              <w:contextualSpacing/>
              <w:jc w:val="center"/>
              <w:rPr>
                <w:rFonts w:cs="Times New Roman"/>
              </w:rPr>
            </w:pPr>
            <w:r w:rsidRPr="007A11E6">
              <w:rPr>
                <w:rFonts w:cs="Times New Roman"/>
              </w:rPr>
              <w:t>3.42</w:t>
            </w:r>
          </w:p>
        </w:tc>
        <w:tc>
          <w:tcPr>
            <w:tcW w:w="900" w:type="dxa"/>
            <w:tcBorders>
              <w:top w:val="nil"/>
              <w:left w:val="nil"/>
              <w:bottom w:val="nil"/>
              <w:right w:val="nil"/>
            </w:tcBorders>
            <w:noWrap/>
            <w:hideMark/>
          </w:tcPr>
          <w:p w14:paraId="1A35A5BD" w14:textId="77777777" w:rsidR="00F55C70" w:rsidRPr="007A11E6" w:rsidRDefault="00F55C70" w:rsidP="00F55C70">
            <w:pPr>
              <w:contextualSpacing/>
              <w:jc w:val="center"/>
              <w:rPr>
                <w:rFonts w:cs="Times New Roman"/>
              </w:rPr>
            </w:pPr>
            <w:r w:rsidRPr="007A11E6">
              <w:rPr>
                <w:rFonts w:cs="Times New Roman"/>
              </w:rPr>
              <w:t>1.03</w:t>
            </w:r>
          </w:p>
        </w:tc>
      </w:tr>
      <w:tr w:rsidR="00F55C70" w:rsidRPr="007A11E6" w14:paraId="4F1D62DA" w14:textId="77777777" w:rsidTr="006C5AF2">
        <w:trPr>
          <w:trHeight w:val="288"/>
        </w:trPr>
        <w:tc>
          <w:tcPr>
            <w:tcW w:w="6755" w:type="dxa"/>
            <w:tcBorders>
              <w:top w:val="nil"/>
              <w:left w:val="nil"/>
              <w:bottom w:val="nil"/>
              <w:right w:val="nil"/>
            </w:tcBorders>
            <w:noWrap/>
            <w:hideMark/>
          </w:tcPr>
          <w:p w14:paraId="5A3A0679" w14:textId="77777777" w:rsidR="00F55C70" w:rsidRPr="007A11E6" w:rsidRDefault="00F55C70" w:rsidP="00F55C70">
            <w:pPr>
              <w:contextualSpacing/>
              <w:rPr>
                <w:rFonts w:cs="Times New Roman"/>
              </w:rPr>
            </w:pPr>
            <w:r w:rsidRPr="007A11E6">
              <w:rPr>
                <w:rFonts w:cs="Times New Roman"/>
              </w:rPr>
              <w:t>Landscaping</w:t>
            </w:r>
          </w:p>
        </w:tc>
        <w:tc>
          <w:tcPr>
            <w:tcW w:w="900" w:type="dxa"/>
            <w:tcBorders>
              <w:top w:val="nil"/>
              <w:left w:val="nil"/>
              <w:bottom w:val="nil"/>
              <w:right w:val="nil"/>
            </w:tcBorders>
            <w:noWrap/>
          </w:tcPr>
          <w:p w14:paraId="6367819E" w14:textId="4FFC84E4" w:rsidR="00F55C70" w:rsidRPr="007A11E6" w:rsidRDefault="00F55C70" w:rsidP="00F55C70">
            <w:pPr>
              <w:tabs>
                <w:tab w:val="decimal" w:pos="430"/>
              </w:tabs>
              <w:contextualSpacing/>
              <w:jc w:val="center"/>
              <w:rPr>
                <w:rFonts w:cs="Times New Roman"/>
              </w:rPr>
            </w:pPr>
            <w:r>
              <w:rPr>
                <w:rFonts w:cs="Times New Roman"/>
              </w:rPr>
              <w:t>100</w:t>
            </w:r>
          </w:p>
        </w:tc>
        <w:tc>
          <w:tcPr>
            <w:tcW w:w="900" w:type="dxa"/>
            <w:tcBorders>
              <w:top w:val="nil"/>
              <w:left w:val="nil"/>
              <w:bottom w:val="nil"/>
              <w:right w:val="nil"/>
            </w:tcBorders>
          </w:tcPr>
          <w:p w14:paraId="36214EFD" w14:textId="7F3E89CA" w:rsidR="00F55C70" w:rsidRPr="007A11E6" w:rsidRDefault="00F55C70" w:rsidP="00F55C70">
            <w:pPr>
              <w:contextualSpacing/>
              <w:jc w:val="center"/>
              <w:rPr>
                <w:rFonts w:cs="Times New Roman"/>
              </w:rPr>
            </w:pPr>
            <w:r w:rsidRPr="007A11E6">
              <w:rPr>
                <w:rFonts w:cs="Times New Roman"/>
              </w:rPr>
              <w:t>3.39</w:t>
            </w:r>
          </w:p>
        </w:tc>
        <w:tc>
          <w:tcPr>
            <w:tcW w:w="900" w:type="dxa"/>
            <w:tcBorders>
              <w:top w:val="nil"/>
              <w:left w:val="nil"/>
              <w:bottom w:val="nil"/>
              <w:right w:val="nil"/>
            </w:tcBorders>
            <w:noWrap/>
            <w:hideMark/>
          </w:tcPr>
          <w:p w14:paraId="36E01F4B" w14:textId="77777777" w:rsidR="00F55C70" w:rsidRPr="007A11E6" w:rsidRDefault="00F55C70" w:rsidP="00F55C70">
            <w:pPr>
              <w:contextualSpacing/>
              <w:jc w:val="center"/>
              <w:rPr>
                <w:rFonts w:cs="Times New Roman"/>
              </w:rPr>
            </w:pPr>
            <w:r w:rsidRPr="007A11E6">
              <w:rPr>
                <w:rFonts w:cs="Times New Roman"/>
              </w:rPr>
              <w:t>0.99</w:t>
            </w:r>
          </w:p>
        </w:tc>
      </w:tr>
      <w:tr w:rsidR="00F55C70" w:rsidRPr="007A11E6" w14:paraId="1161176E" w14:textId="77777777" w:rsidTr="006C5AF2">
        <w:trPr>
          <w:trHeight w:val="288"/>
        </w:trPr>
        <w:tc>
          <w:tcPr>
            <w:tcW w:w="6755" w:type="dxa"/>
            <w:tcBorders>
              <w:top w:val="nil"/>
              <w:left w:val="nil"/>
              <w:bottom w:val="nil"/>
              <w:right w:val="nil"/>
            </w:tcBorders>
            <w:noWrap/>
            <w:hideMark/>
          </w:tcPr>
          <w:p w14:paraId="35662089" w14:textId="77777777" w:rsidR="00F55C70" w:rsidRPr="007A11E6" w:rsidRDefault="00F55C70" w:rsidP="00F55C70">
            <w:pPr>
              <w:contextualSpacing/>
              <w:rPr>
                <w:rFonts w:cs="Times New Roman"/>
              </w:rPr>
            </w:pPr>
            <w:r w:rsidRPr="007A11E6">
              <w:rPr>
                <w:rFonts w:cs="Times New Roman"/>
              </w:rPr>
              <w:t xml:space="preserve">Agribusiness </w:t>
            </w:r>
          </w:p>
        </w:tc>
        <w:tc>
          <w:tcPr>
            <w:tcW w:w="900" w:type="dxa"/>
            <w:tcBorders>
              <w:top w:val="nil"/>
              <w:left w:val="nil"/>
              <w:bottom w:val="nil"/>
              <w:right w:val="nil"/>
            </w:tcBorders>
            <w:noWrap/>
          </w:tcPr>
          <w:p w14:paraId="75300AA0" w14:textId="04E3C69D" w:rsidR="00F55C70" w:rsidRPr="007A11E6" w:rsidRDefault="00F55C70" w:rsidP="00F55C70">
            <w:pPr>
              <w:tabs>
                <w:tab w:val="decimal" w:pos="430"/>
              </w:tabs>
              <w:contextualSpacing/>
              <w:jc w:val="center"/>
              <w:rPr>
                <w:rFonts w:cs="Times New Roman"/>
              </w:rPr>
            </w:pPr>
            <w:r>
              <w:rPr>
                <w:rFonts w:cs="Times New Roman"/>
              </w:rPr>
              <w:t>100</w:t>
            </w:r>
          </w:p>
        </w:tc>
        <w:tc>
          <w:tcPr>
            <w:tcW w:w="900" w:type="dxa"/>
            <w:tcBorders>
              <w:top w:val="nil"/>
              <w:left w:val="nil"/>
              <w:bottom w:val="nil"/>
              <w:right w:val="nil"/>
            </w:tcBorders>
          </w:tcPr>
          <w:p w14:paraId="1A23D5C2" w14:textId="1D390A5D" w:rsidR="00F55C70" w:rsidRPr="007A11E6" w:rsidRDefault="00F55C70" w:rsidP="00F55C70">
            <w:pPr>
              <w:contextualSpacing/>
              <w:jc w:val="center"/>
              <w:rPr>
                <w:rFonts w:cs="Times New Roman"/>
              </w:rPr>
            </w:pPr>
            <w:r w:rsidRPr="007A11E6">
              <w:rPr>
                <w:rFonts w:cs="Times New Roman"/>
              </w:rPr>
              <w:t>3.37</w:t>
            </w:r>
          </w:p>
        </w:tc>
        <w:tc>
          <w:tcPr>
            <w:tcW w:w="900" w:type="dxa"/>
            <w:tcBorders>
              <w:top w:val="nil"/>
              <w:left w:val="nil"/>
              <w:bottom w:val="nil"/>
              <w:right w:val="nil"/>
            </w:tcBorders>
            <w:noWrap/>
            <w:hideMark/>
          </w:tcPr>
          <w:p w14:paraId="6BCC22D4" w14:textId="77777777" w:rsidR="00F55C70" w:rsidRPr="007A11E6" w:rsidRDefault="00F55C70" w:rsidP="00F55C70">
            <w:pPr>
              <w:contextualSpacing/>
              <w:jc w:val="center"/>
              <w:rPr>
                <w:rFonts w:cs="Times New Roman"/>
              </w:rPr>
            </w:pPr>
            <w:r w:rsidRPr="007A11E6">
              <w:rPr>
                <w:rFonts w:cs="Times New Roman"/>
              </w:rPr>
              <w:t>1.03</w:t>
            </w:r>
          </w:p>
        </w:tc>
      </w:tr>
      <w:tr w:rsidR="00F55C70" w:rsidRPr="007A11E6" w14:paraId="5458A4F2" w14:textId="77777777" w:rsidTr="006C5AF2">
        <w:trPr>
          <w:trHeight w:val="288"/>
        </w:trPr>
        <w:tc>
          <w:tcPr>
            <w:tcW w:w="6755" w:type="dxa"/>
            <w:tcBorders>
              <w:top w:val="nil"/>
              <w:left w:val="nil"/>
              <w:bottom w:val="nil"/>
              <w:right w:val="nil"/>
            </w:tcBorders>
            <w:noWrap/>
            <w:hideMark/>
          </w:tcPr>
          <w:p w14:paraId="54CC868A" w14:textId="7FF50AA0" w:rsidR="00F55C70" w:rsidRPr="007A11E6" w:rsidRDefault="00F55C70" w:rsidP="00F55C70">
            <w:pPr>
              <w:contextualSpacing/>
              <w:rPr>
                <w:rFonts w:cs="Times New Roman"/>
              </w:rPr>
            </w:pPr>
            <w:r w:rsidRPr="007A11E6">
              <w:rPr>
                <w:rFonts w:cs="Times New Roman"/>
              </w:rPr>
              <w:t xml:space="preserve">Equine </w:t>
            </w:r>
            <w:r>
              <w:rPr>
                <w:rFonts w:cs="Times New Roman"/>
              </w:rPr>
              <w:t>s</w:t>
            </w:r>
            <w:r w:rsidRPr="007A11E6">
              <w:rPr>
                <w:rFonts w:cs="Times New Roman"/>
              </w:rPr>
              <w:t>cience</w:t>
            </w:r>
          </w:p>
        </w:tc>
        <w:tc>
          <w:tcPr>
            <w:tcW w:w="900" w:type="dxa"/>
            <w:tcBorders>
              <w:top w:val="nil"/>
              <w:left w:val="nil"/>
              <w:bottom w:val="nil"/>
              <w:right w:val="nil"/>
            </w:tcBorders>
            <w:noWrap/>
          </w:tcPr>
          <w:p w14:paraId="35F62CD8" w14:textId="5E2CDC07" w:rsidR="00F55C70" w:rsidRPr="007A11E6" w:rsidRDefault="00F55C70" w:rsidP="00F55C70">
            <w:pPr>
              <w:tabs>
                <w:tab w:val="decimal" w:pos="430"/>
              </w:tabs>
              <w:contextualSpacing/>
              <w:jc w:val="center"/>
              <w:rPr>
                <w:rFonts w:cs="Times New Roman"/>
              </w:rPr>
            </w:pPr>
            <w:r>
              <w:rPr>
                <w:rFonts w:cs="Times New Roman"/>
              </w:rPr>
              <w:t>100</w:t>
            </w:r>
          </w:p>
        </w:tc>
        <w:tc>
          <w:tcPr>
            <w:tcW w:w="900" w:type="dxa"/>
            <w:tcBorders>
              <w:top w:val="nil"/>
              <w:left w:val="nil"/>
              <w:bottom w:val="nil"/>
              <w:right w:val="nil"/>
            </w:tcBorders>
          </w:tcPr>
          <w:p w14:paraId="7FE46C7E" w14:textId="304F4E8E" w:rsidR="00F55C70" w:rsidRPr="007A11E6" w:rsidRDefault="00F55C70" w:rsidP="00F55C70">
            <w:pPr>
              <w:contextualSpacing/>
              <w:jc w:val="center"/>
              <w:rPr>
                <w:rFonts w:cs="Times New Roman"/>
              </w:rPr>
            </w:pPr>
            <w:r w:rsidRPr="007A11E6">
              <w:rPr>
                <w:rFonts w:cs="Times New Roman"/>
              </w:rPr>
              <w:t>3.26</w:t>
            </w:r>
          </w:p>
        </w:tc>
        <w:tc>
          <w:tcPr>
            <w:tcW w:w="900" w:type="dxa"/>
            <w:tcBorders>
              <w:top w:val="nil"/>
              <w:left w:val="nil"/>
              <w:bottom w:val="nil"/>
              <w:right w:val="nil"/>
            </w:tcBorders>
            <w:noWrap/>
            <w:hideMark/>
          </w:tcPr>
          <w:p w14:paraId="7923253E" w14:textId="77777777" w:rsidR="00F55C70" w:rsidRPr="007A11E6" w:rsidRDefault="00F55C70" w:rsidP="00F55C70">
            <w:pPr>
              <w:contextualSpacing/>
              <w:jc w:val="center"/>
              <w:rPr>
                <w:rFonts w:cs="Times New Roman"/>
              </w:rPr>
            </w:pPr>
            <w:r w:rsidRPr="007A11E6">
              <w:rPr>
                <w:rFonts w:cs="Times New Roman"/>
              </w:rPr>
              <w:t>1.22</w:t>
            </w:r>
          </w:p>
        </w:tc>
      </w:tr>
      <w:tr w:rsidR="00F55C70" w:rsidRPr="007A11E6" w14:paraId="7CFBBC02" w14:textId="77777777" w:rsidTr="006C5AF2">
        <w:trPr>
          <w:trHeight w:val="288"/>
        </w:trPr>
        <w:tc>
          <w:tcPr>
            <w:tcW w:w="6755" w:type="dxa"/>
            <w:tcBorders>
              <w:top w:val="nil"/>
              <w:left w:val="nil"/>
              <w:bottom w:val="nil"/>
              <w:right w:val="nil"/>
            </w:tcBorders>
            <w:noWrap/>
            <w:hideMark/>
          </w:tcPr>
          <w:p w14:paraId="67BCC7A1" w14:textId="47D8D1CE" w:rsidR="00F55C70" w:rsidRPr="007A11E6" w:rsidRDefault="00F55C70" w:rsidP="00F55C70">
            <w:pPr>
              <w:contextualSpacing/>
              <w:rPr>
                <w:rFonts w:cs="Times New Roman"/>
              </w:rPr>
            </w:pPr>
            <w:r w:rsidRPr="007A11E6">
              <w:rPr>
                <w:rFonts w:cs="Times New Roman"/>
              </w:rPr>
              <w:t xml:space="preserve">Floral </w:t>
            </w:r>
            <w:r>
              <w:rPr>
                <w:rFonts w:cs="Times New Roman"/>
              </w:rPr>
              <w:t>d</w:t>
            </w:r>
            <w:r w:rsidRPr="007A11E6">
              <w:rPr>
                <w:rFonts w:cs="Times New Roman"/>
              </w:rPr>
              <w:t>esign</w:t>
            </w:r>
          </w:p>
        </w:tc>
        <w:tc>
          <w:tcPr>
            <w:tcW w:w="900" w:type="dxa"/>
            <w:tcBorders>
              <w:top w:val="nil"/>
              <w:left w:val="nil"/>
              <w:bottom w:val="nil"/>
              <w:right w:val="nil"/>
            </w:tcBorders>
            <w:noWrap/>
          </w:tcPr>
          <w:p w14:paraId="2076935B" w14:textId="3333E743" w:rsidR="00F55C70" w:rsidRPr="007A11E6" w:rsidRDefault="00F55C70" w:rsidP="00F55C70">
            <w:pPr>
              <w:tabs>
                <w:tab w:val="decimal" w:pos="430"/>
              </w:tabs>
              <w:contextualSpacing/>
              <w:jc w:val="center"/>
              <w:rPr>
                <w:rFonts w:cs="Times New Roman"/>
              </w:rPr>
            </w:pPr>
            <w:r>
              <w:rPr>
                <w:rFonts w:cs="Times New Roman"/>
              </w:rPr>
              <w:t>100</w:t>
            </w:r>
          </w:p>
        </w:tc>
        <w:tc>
          <w:tcPr>
            <w:tcW w:w="900" w:type="dxa"/>
            <w:tcBorders>
              <w:top w:val="nil"/>
              <w:left w:val="nil"/>
              <w:bottom w:val="nil"/>
              <w:right w:val="nil"/>
            </w:tcBorders>
          </w:tcPr>
          <w:p w14:paraId="4487627C" w14:textId="6D855CF9" w:rsidR="00F55C70" w:rsidRPr="007A11E6" w:rsidRDefault="00F55C70" w:rsidP="00F55C70">
            <w:pPr>
              <w:contextualSpacing/>
              <w:jc w:val="center"/>
              <w:rPr>
                <w:rFonts w:cs="Times New Roman"/>
              </w:rPr>
            </w:pPr>
            <w:r w:rsidRPr="007A11E6">
              <w:rPr>
                <w:rFonts w:cs="Times New Roman"/>
              </w:rPr>
              <w:t>3.21</w:t>
            </w:r>
          </w:p>
        </w:tc>
        <w:tc>
          <w:tcPr>
            <w:tcW w:w="900" w:type="dxa"/>
            <w:tcBorders>
              <w:top w:val="nil"/>
              <w:left w:val="nil"/>
              <w:bottom w:val="nil"/>
              <w:right w:val="nil"/>
            </w:tcBorders>
            <w:noWrap/>
            <w:hideMark/>
          </w:tcPr>
          <w:p w14:paraId="18D9F795" w14:textId="77777777" w:rsidR="00F55C70" w:rsidRPr="007A11E6" w:rsidRDefault="00F55C70" w:rsidP="00F55C70">
            <w:pPr>
              <w:contextualSpacing/>
              <w:jc w:val="center"/>
              <w:rPr>
                <w:rFonts w:cs="Times New Roman"/>
              </w:rPr>
            </w:pPr>
            <w:r w:rsidRPr="007A11E6">
              <w:rPr>
                <w:rFonts w:cs="Times New Roman"/>
              </w:rPr>
              <w:t>1.25</w:t>
            </w:r>
          </w:p>
        </w:tc>
      </w:tr>
      <w:tr w:rsidR="00F55C70" w:rsidRPr="007A11E6" w14:paraId="328BF2CF" w14:textId="77777777" w:rsidTr="006C5AF2">
        <w:trPr>
          <w:trHeight w:val="288"/>
        </w:trPr>
        <w:tc>
          <w:tcPr>
            <w:tcW w:w="6755" w:type="dxa"/>
            <w:tcBorders>
              <w:top w:val="nil"/>
              <w:left w:val="nil"/>
              <w:bottom w:val="nil"/>
              <w:right w:val="nil"/>
            </w:tcBorders>
            <w:noWrap/>
            <w:hideMark/>
          </w:tcPr>
          <w:p w14:paraId="6068915C" w14:textId="77777777" w:rsidR="00F55C70" w:rsidRPr="007A11E6" w:rsidRDefault="00F55C70" w:rsidP="00F55C70">
            <w:pPr>
              <w:contextualSpacing/>
              <w:rPr>
                <w:rFonts w:cs="Times New Roman"/>
              </w:rPr>
            </w:pPr>
            <w:r w:rsidRPr="007A11E6">
              <w:rPr>
                <w:rFonts w:cs="Times New Roman"/>
              </w:rPr>
              <w:t>Crop production</w:t>
            </w:r>
          </w:p>
        </w:tc>
        <w:tc>
          <w:tcPr>
            <w:tcW w:w="900" w:type="dxa"/>
            <w:tcBorders>
              <w:top w:val="nil"/>
              <w:left w:val="nil"/>
              <w:bottom w:val="nil"/>
              <w:right w:val="nil"/>
            </w:tcBorders>
            <w:noWrap/>
          </w:tcPr>
          <w:p w14:paraId="17F069B9" w14:textId="001F601F" w:rsidR="00F55C70" w:rsidRPr="007A11E6" w:rsidRDefault="00F55C70" w:rsidP="00F55C70">
            <w:pPr>
              <w:tabs>
                <w:tab w:val="decimal" w:pos="430"/>
              </w:tabs>
              <w:contextualSpacing/>
              <w:jc w:val="center"/>
              <w:rPr>
                <w:rFonts w:cs="Times New Roman"/>
              </w:rPr>
            </w:pPr>
            <w:r>
              <w:rPr>
                <w:rFonts w:cs="Times New Roman"/>
              </w:rPr>
              <w:t>100</w:t>
            </w:r>
          </w:p>
        </w:tc>
        <w:tc>
          <w:tcPr>
            <w:tcW w:w="900" w:type="dxa"/>
            <w:tcBorders>
              <w:top w:val="nil"/>
              <w:left w:val="nil"/>
              <w:bottom w:val="nil"/>
              <w:right w:val="nil"/>
            </w:tcBorders>
          </w:tcPr>
          <w:p w14:paraId="7EA68EC8" w14:textId="304CAFEC" w:rsidR="00F55C70" w:rsidRPr="007A11E6" w:rsidRDefault="00F55C70" w:rsidP="00F55C70">
            <w:pPr>
              <w:contextualSpacing/>
              <w:jc w:val="center"/>
              <w:rPr>
                <w:rFonts w:cs="Times New Roman"/>
              </w:rPr>
            </w:pPr>
            <w:r w:rsidRPr="007A11E6">
              <w:rPr>
                <w:rFonts w:cs="Times New Roman"/>
              </w:rPr>
              <w:t>3.17</w:t>
            </w:r>
          </w:p>
        </w:tc>
        <w:tc>
          <w:tcPr>
            <w:tcW w:w="900" w:type="dxa"/>
            <w:tcBorders>
              <w:top w:val="nil"/>
              <w:left w:val="nil"/>
              <w:bottom w:val="nil"/>
              <w:right w:val="nil"/>
            </w:tcBorders>
            <w:noWrap/>
            <w:hideMark/>
          </w:tcPr>
          <w:p w14:paraId="56C083C5" w14:textId="77777777" w:rsidR="00F55C70" w:rsidRPr="007A11E6" w:rsidRDefault="00F55C70" w:rsidP="00F55C70">
            <w:pPr>
              <w:contextualSpacing/>
              <w:jc w:val="center"/>
              <w:rPr>
                <w:rFonts w:cs="Times New Roman"/>
              </w:rPr>
            </w:pPr>
            <w:r w:rsidRPr="007A11E6">
              <w:rPr>
                <w:rFonts w:cs="Times New Roman"/>
              </w:rPr>
              <w:t>1.03</w:t>
            </w:r>
          </w:p>
        </w:tc>
      </w:tr>
      <w:tr w:rsidR="00F55C70" w:rsidRPr="007A11E6" w14:paraId="4166E7C7" w14:textId="77777777" w:rsidTr="006C5AF2">
        <w:trPr>
          <w:trHeight w:val="288"/>
        </w:trPr>
        <w:tc>
          <w:tcPr>
            <w:tcW w:w="6755" w:type="dxa"/>
            <w:tcBorders>
              <w:top w:val="nil"/>
              <w:left w:val="nil"/>
              <w:bottom w:val="nil"/>
              <w:right w:val="nil"/>
            </w:tcBorders>
            <w:noWrap/>
            <w:hideMark/>
          </w:tcPr>
          <w:p w14:paraId="3DEECBA9" w14:textId="77777777" w:rsidR="00F55C70" w:rsidRPr="007A11E6" w:rsidRDefault="00F55C70" w:rsidP="00F55C70">
            <w:pPr>
              <w:contextualSpacing/>
              <w:rPr>
                <w:rFonts w:cs="Times New Roman"/>
              </w:rPr>
            </w:pPr>
            <w:r w:rsidRPr="007A11E6">
              <w:rPr>
                <w:rFonts w:cs="Times New Roman"/>
              </w:rPr>
              <w:t>Marketing</w:t>
            </w:r>
          </w:p>
        </w:tc>
        <w:tc>
          <w:tcPr>
            <w:tcW w:w="900" w:type="dxa"/>
            <w:tcBorders>
              <w:top w:val="nil"/>
              <w:left w:val="nil"/>
              <w:bottom w:val="nil"/>
              <w:right w:val="nil"/>
            </w:tcBorders>
            <w:noWrap/>
          </w:tcPr>
          <w:p w14:paraId="025A10C5" w14:textId="6A8AAE50" w:rsidR="00F55C70" w:rsidRPr="007A11E6" w:rsidRDefault="00F55C70" w:rsidP="00F55C70">
            <w:pPr>
              <w:tabs>
                <w:tab w:val="decimal" w:pos="430"/>
              </w:tabs>
              <w:contextualSpacing/>
              <w:jc w:val="center"/>
              <w:rPr>
                <w:rFonts w:cs="Times New Roman"/>
              </w:rPr>
            </w:pPr>
            <w:r>
              <w:rPr>
                <w:rFonts w:cs="Times New Roman"/>
              </w:rPr>
              <w:t>100</w:t>
            </w:r>
          </w:p>
        </w:tc>
        <w:tc>
          <w:tcPr>
            <w:tcW w:w="900" w:type="dxa"/>
            <w:tcBorders>
              <w:top w:val="nil"/>
              <w:left w:val="nil"/>
              <w:bottom w:val="nil"/>
              <w:right w:val="nil"/>
            </w:tcBorders>
          </w:tcPr>
          <w:p w14:paraId="04D341E7" w14:textId="0905C721" w:rsidR="00F55C70" w:rsidRPr="007A11E6" w:rsidRDefault="00F55C70" w:rsidP="00F55C70">
            <w:pPr>
              <w:contextualSpacing/>
              <w:jc w:val="center"/>
              <w:rPr>
                <w:rFonts w:cs="Times New Roman"/>
              </w:rPr>
            </w:pPr>
            <w:r w:rsidRPr="007A11E6">
              <w:rPr>
                <w:rFonts w:cs="Times New Roman"/>
              </w:rPr>
              <w:t>3.14</w:t>
            </w:r>
          </w:p>
        </w:tc>
        <w:tc>
          <w:tcPr>
            <w:tcW w:w="900" w:type="dxa"/>
            <w:tcBorders>
              <w:top w:val="nil"/>
              <w:left w:val="nil"/>
              <w:bottom w:val="nil"/>
              <w:right w:val="nil"/>
            </w:tcBorders>
            <w:noWrap/>
            <w:hideMark/>
          </w:tcPr>
          <w:p w14:paraId="3793EFE5" w14:textId="77777777" w:rsidR="00F55C70" w:rsidRPr="007A11E6" w:rsidRDefault="00F55C70" w:rsidP="00F55C70">
            <w:pPr>
              <w:contextualSpacing/>
              <w:jc w:val="center"/>
              <w:rPr>
                <w:rFonts w:cs="Times New Roman"/>
              </w:rPr>
            </w:pPr>
            <w:r w:rsidRPr="007A11E6">
              <w:rPr>
                <w:rFonts w:cs="Times New Roman"/>
              </w:rPr>
              <w:t>0.96</w:t>
            </w:r>
          </w:p>
        </w:tc>
      </w:tr>
      <w:tr w:rsidR="00F55C70" w:rsidRPr="007A11E6" w14:paraId="3F124312" w14:textId="77777777" w:rsidTr="006C5AF2">
        <w:trPr>
          <w:trHeight w:val="288"/>
        </w:trPr>
        <w:tc>
          <w:tcPr>
            <w:tcW w:w="6755" w:type="dxa"/>
            <w:tcBorders>
              <w:top w:val="nil"/>
              <w:left w:val="nil"/>
              <w:bottom w:val="nil"/>
              <w:right w:val="nil"/>
            </w:tcBorders>
            <w:noWrap/>
            <w:hideMark/>
          </w:tcPr>
          <w:p w14:paraId="23D690FD" w14:textId="77777777" w:rsidR="00F55C70" w:rsidRPr="007A11E6" w:rsidRDefault="00F55C70" w:rsidP="00F55C70">
            <w:pPr>
              <w:contextualSpacing/>
              <w:rPr>
                <w:rFonts w:cs="Times New Roman"/>
              </w:rPr>
            </w:pPr>
            <w:r w:rsidRPr="007A11E6">
              <w:rPr>
                <w:rFonts w:cs="Times New Roman"/>
              </w:rPr>
              <w:lastRenderedPageBreak/>
              <w:t>Plant biotechnology</w:t>
            </w:r>
          </w:p>
        </w:tc>
        <w:tc>
          <w:tcPr>
            <w:tcW w:w="900" w:type="dxa"/>
            <w:tcBorders>
              <w:top w:val="nil"/>
              <w:left w:val="nil"/>
              <w:bottom w:val="nil"/>
              <w:right w:val="nil"/>
            </w:tcBorders>
            <w:noWrap/>
          </w:tcPr>
          <w:p w14:paraId="77E9CD21" w14:textId="3883977C" w:rsidR="00F55C70" w:rsidRPr="007A11E6" w:rsidRDefault="00F55C70" w:rsidP="00F55C70">
            <w:pPr>
              <w:tabs>
                <w:tab w:val="decimal" w:pos="430"/>
              </w:tabs>
              <w:contextualSpacing/>
              <w:jc w:val="center"/>
              <w:rPr>
                <w:rFonts w:cs="Times New Roman"/>
              </w:rPr>
            </w:pPr>
            <w:r>
              <w:rPr>
                <w:rFonts w:cs="Times New Roman"/>
              </w:rPr>
              <w:t>100</w:t>
            </w:r>
          </w:p>
        </w:tc>
        <w:tc>
          <w:tcPr>
            <w:tcW w:w="900" w:type="dxa"/>
            <w:tcBorders>
              <w:top w:val="nil"/>
              <w:left w:val="nil"/>
              <w:bottom w:val="nil"/>
              <w:right w:val="nil"/>
            </w:tcBorders>
          </w:tcPr>
          <w:p w14:paraId="00B5658A" w14:textId="3DB50106" w:rsidR="00F55C70" w:rsidRPr="007A11E6" w:rsidRDefault="00F55C70" w:rsidP="00F55C70">
            <w:pPr>
              <w:contextualSpacing/>
              <w:jc w:val="center"/>
              <w:rPr>
                <w:rFonts w:cs="Times New Roman"/>
              </w:rPr>
            </w:pPr>
            <w:r w:rsidRPr="007A11E6">
              <w:rPr>
                <w:rFonts w:cs="Times New Roman"/>
              </w:rPr>
              <w:t>2.97</w:t>
            </w:r>
          </w:p>
        </w:tc>
        <w:tc>
          <w:tcPr>
            <w:tcW w:w="900" w:type="dxa"/>
            <w:tcBorders>
              <w:top w:val="nil"/>
              <w:left w:val="nil"/>
              <w:bottom w:val="nil"/>
              <w:right w:val="nil"/>
            </w:tcBorders>
            <w:noWrap/>
            <w:hideMark/>
          </w:tcPr>
          <w:p w14:paraId="4A050EB6" w14:textId="77777777" w:rsidR="00F55C70" w:rsidRPr="007A11E6" w:rsidRDefault="00F55C70" w:rsidP="00F55C70">
            <w:pPr>
              <w:contextualSpacing/>
              <w:jc w:val="center"/>
              <w:rPr>
                <w:rFonts w:cs="Times New Roman"/>
              </w:rPr>
            </w:pPr>
            <w:r w:rsidRPr="007A11E6">
              <w:rPr>
                <w:rFonts w:cs="Times New Roman"/>
              </w:rPr>
              <w:t>0.93</w:t>
            </w:r>
          </w:p>
        </w:tc>
      </w:tr>
      <w:tr w:rsidR="00F55C70" w:rsidRPr="007A11E6" w14:paraId="766648E7" w14:textId="77777777" w:rsidTr="006C5AF2">
        <w:trPr>
          <w:trHeight w:val="288"/>
        </w:trPr>
        <w:tc>
          <w:tcPr>
            <w:tcW w:w="6755" w:type="dxa"/>
            <w:tcBorders>
              <w:top w:val="nil"/>
              <w:left w:val="nil"/>
              <w:bottom w:val="nil"/>
              <w:right w:val="nil"/>
            </w:tcBorders>
            <w:noWrap/>
            <w:hideMark/>
          </w:tcPr>
          <w:p w14:paraId="3AA3DE82" w14:textId="77777777" w:rsidR="00F55C70" w:rsidRPr="007A11E6" w:rsidRDefault="00F55C70" w:rsidP="00F55C70">
            <w:pPr>
              <w:contextualSpacing/>
              <w:rPr>
                <w:rFonts w:cs="Times New Roman"/>
              </w:rPr>
            </w:pPr>
            <w:r w:rsidRPr="007A11E6">
              <w:rPr>
                <w:rFonts w:cs="Times New Roman"/>
              </w:rPr>
              <w:t>Welding</w:t>
            </w:r>
          </w:p>
        </w:tc>
        <w:tc>
          <w:tcPr>
            <w:tcW w:w="900" w:type="dxa"/>
            <w:tcBorders>
              <w:top w:val="nil"/>
              <w:left w:val="nil"/>
              <w:bottom w:val="nil"/>
              <w:right w:val="nil"/>
            </w:tcBorders>
            <w:noWrap/>
          </w:tcPr>
          <w:p w14:paraId="4FC7DE25" w14:textId="78761937" w:rsidR="00F55C70" w:rsidRPr="007A11E6" w:rsidRDefault="00F55C70" w:rsidP="00F55C70">
            <w:pPr>
              <w:tabs>
                <w:tab w:val="decimal" w:pos="430"/>
              </w:tabs>
              <w:contextualSpacing/>
              <w:jc w:val="center"/>
              <w:rPr>
                <w:rFonts w:cs="Times New Roman"/>
              </w:rPr>
            </w:pPr>
            <w:r>
              <w:rPr>
                <w:rFonts w:cs="Times New Roman"/>
              </w:rPr>
              <w:t>100</w:t>
            </w:r>
          </w:p>
        </w:tc>
        <w:tc>
          <w:tcPr>
            <w:tcW w:w="900" w:type="dxa"/>
            <w:tcBorders>
              <w:top w:val="nil"/>
              <w:left w:val="nil"/>
              <w:bottom w:val="nil"/>
              <w:right w:val="nil"/>
            </w:tcBorders>
          </w:tcPr>
          <w:p w14:paraId="69DECE23" w14:textId="63F51A52" w:rsidR="00F55C70" w:rsidRPr="007A11E6" w:rsidRDefault="00F55C70" w:rsidP="00F55C70">
            <w:pPr>
              <w:contextualSpacing/>
              <w:jc w:val="center"/>
              <w:rPr>
                <w:rFonts w:cs="Times New Roman"/>
              </w:rPr>
            </w:pPr>
            <w:r w:rsidRPr="007A11E6">
              <w:rPr>
                <w:rFonts w:cs="Times New Roman"/>
              </w:rPr>
              <w:t>2.97</w:t>
            </w:r>
          </w:p>
        </w:tc>
        <w:tc>
          <w:tcPr>
            <w:tcW w:w="900" w:type="dxa"/>
            <w:tcBorders>
              <w:top w:val="nil"/>
              <w:left w:val="nil"/>
              <w:bottom w:val="nil"/>
              <w:right w:val="nil"/>
            </w:tcBorders>
            <w:noWrap/>
            <w:hideMark/>
          </w:tcPr>
          <w:p w14:paraId="23971751" w14:textId="77777777" w:rsidR="00F55C70" w:rsidRPr="007A11E6" w:rsidRDefault="00F55C70" w:rsidP="00F55C70">
            <w:pPr>
              <w:contextualSpacing/>
              <w:jc w:val="center"/>
              <w:rPr>
                <w:rFonts w:cs="Times New Roman"/>
              </w:rPr>
            </w:pPr>
            <w:r w:rsidRPr="007A11E6">
              <w:rPr>
                <w:rFonts w:cs="Times New Roman"/>
              </w:rPr>
              <w:t>1.37</w:t>
            </w:r>
          </w:p>
        </w:tc>
      </w:tr>
      <w:tr w:rsidR="00F55C70" w:rsidRPr="007A11E6" w14:paraId="6E8E5856" w14:textId="77777777" w:rsidTr="006C5AF2">
        <w:trPr>
          <w:trHeight w:val="288"/>
        </w:trPr>
        <w:tc>
          <w:tcPr>
            <w:tcW w:w="6755" w:type="dxa"/>
            <w:tcBorders>
              <w:top w:val="nil"/>
              <w:left w:val="nil"/>
              <w:bottom w:val="nil"/>
              <w:right w:val="nil"/>
            </w:tcBorders>
            <w:noWrap/>
            <w:hideMark/>
          </w:tcPr>
          <w:p w14:paraId="4D07B4E3" w14:textId="77777777" w:rsidR="00F55C70" w:rsidRPr="007A11E6" w:rsidRDefault="00F55C70" w:rsidP="00F55C70">
            <w:pPr>
              <w:contextualSpacing/>
              <w:rPr>
                <w:rFonts w:cs="Times New Roman"/>
              </w:rPr>
            </w:pPr>
            <w:r w:rsidRPr="007A11E6">
              <w:rPr>
                <w:rFonts w:cs="Times New Roman"/>
              </w:rPr>
              <w:t>Construction</w:t>
            </w:r>
          </w:p>
        </w:tc>
        <w:tc>
          <w:tcPr>
            <w:tcW w:w="900" w:type="dxa"/>
            <w:tcBorders>
              <w:top w:val="nil"/>
              <w:left w:val="nil"/>
              <w:bottom w:val="nil"/>
              <w:right w:val="nil"/>
            </w:tcBorders>
            <w:noWrap/>
          </w:tcPr>
          <w:p w14:paraId="414C044B" w14:textId="36168559" w:rsidR="00F55C70" w:rsidRPr="007A11E6" w:rsidRDefault="00F55C70" w:rsidP="00F55C70">
            <w:pPr>
              <w:tabs>
                <w:tab w:val="decimal" w:pos="430"/>
              </w:tabs>
              <w:contextualSpacing/>
              <w:jc w:val="center"/>
              <w:rPr>
                <w:rFonts w:cs="Times New Roman"/>
              </w:rPr>
            </w:pPr>
            <w:r>
              <w:rPr>
                <w:rFonts w:cs="Times New Roman"/>
              </w:rPr>
              <w:t>100</w:t>
            </w:r>
          </w:p>
        </w:tc>
        <w:tc>
          <w:tcPr>
            <w:tcW w:w="900" w:type="dxa"/>
            <w:tcBorders>
              <w:top w:val="nil"/>
              <w:left w:val="nil"/>
              <w:bottom w:val="nil"/>
              <w:right w:val="nil"/>
            </w:tcBorders>
          </w:tcPr>
          <w:p w14:paraId="6714BB3B" w14:textId="4CFF9F25" w:rsidR="00F55C70" w:rsidRPr="007A11E6" w:rsidRDefault="00F55C70" w:rsidP="00F55C70">
            <w:pPr>
              <w:contextualSpacing/>
              <w:jc w:val="center"/>
              <w:rPr>
                <w:rFonts w:cs="Times New Roman"/>
              </w:rPr>
            </w:pPr>
            <w:r w:rsidRPr="007A11E6">
              <w:rPr>
                <w:rFonts w:cs="Times New Roman"/>
              </w:rPr>
              <w:t>2.7</w:t>
            </w:r>
            <w:r>
              <w:rPr>
                <w:rFonts w:cs="Times New Roman"/>
              </w:rPr>
              <w:t>0</w:t>
            </w:r>
          </w:p>
        </w:tc>
        <w:tc>
          <w:tcPr>
            <w:tcW w:w="900" w:type="dxa"/>
            <w:tcBorders>
              <w:top w:val="nil"/>
              <w:left w:val="nil"/>
              <w:bottom w:val="nil"/>
              <w:right w:val="nil"/>
            </w:tcBorders>
            <w:noWrap/>
            <w:hideMark/>
          </w:tcPr>
          <w:p w14:paraId="215FAD76" w14:textId="77777777" w:rsidR="00F55C70" w:rsidRPr="007A11E6" w:rsidRDefault="00F55C70" w:rsidP="00F55C70">
            <w:pPr>
              <w:contextualSpacing/>
              <w:jc w:val="center"/>
              <w:rPr>
                <w:rFonts w:cs="Times New Roman"/>
              </w:rPr>
            </w:pPr>
            <w:r w:rsidRPr="007A11E6">
              <w:rPr>
                <w:rFonts w:cs="Times New Roman"/>
              </w:rPr>
              <w:t>1.24</w:t>
            </w:r>
          </w:p>
        </w:tc>
      </w:tr>
      <w:tr w:rsidR="00F55C70" w:rsidRPr="007A11E6" w14:paraId="4E50FA78" w14:textId="77777777" w:rsidTr="006C5AF2">
        <w:trPr>
          <w:trHeight w:val="288"/>
        </w:trPr>
        <w:tc>
          <w:tcPr>
            <w:tcW w:w="6755" w:type="dxa"/>
            <w:tcBorders>
              <w:top w:val="nil"/>
              <w:left w:val="nil"/>
              <w:bottom w:val="nil"/>
              <w:right w:val="nil"/>
            </w:tcBorders>
            <w:noWrap/>
            <w:hideMark/>
          </w:tcPr>
          <w:p w14:paraId="65DFDE97" w14:textId="77777777" w:rsidR="00F55C70" w:rsidRPr="007A11E6" w:rsidRDefault="00F55C70" w:rsidP="00F55C70">
            <w:pPr>
              <w:contextualSpacing/>
              <w:rPr>
                <w:rFonts w:cs="Times New Roman"/>
              </w:rPr>
            </w:pPr>
            <w:r w:rsidRPr="007A11E6">
              <w:rPr>
                <w:rFonts w:cs="Times New Roman"/>
              </w:rPr>
              <w:t>Forestry</w:t>
            </w:r>
          </w:p>
        </w:tc>
        <w:tc>
          <w:tcPr>
            <w:tcW w:w="900" w:type="dxa"/>
            <w:tcBorders>
              <w:top w:val="nil"/>
              <w:left w:val="nil"/>
              <w:bottom w:val="nil"/>
              <w:right w:val="nil"/>
            </w:tcBorders>
            <w:noWrap/>
          </w:tcPr>
          <w:p w14:paraId="29D06219" w14:textId="556D2B8F" w:rsidR="00F55C70" w:rsidRPr="007A11E6" w:rsidRDefault="00F55C70" w:rsidP="00F55C70">
            <w:pPr>
              <w:tabs>
                <w:tab w:val="decimal" w:pos="430"/>
              </w:tabs>
              <w:contextualSpacing/>
              <w:jc w:val="center"/>
              <w:rPr>
                <w:rFonts w:cs="Times New Roman"/>
              </w:rPr>
            </w:pPr>
            <w:r>
              <w:rPr>
                <w:rFonts w:cs="Times New Roman"/>
              </w:rPr>
              <w:t>100</w:t>
            </w:r>
          </w:p>
        </w:tc>
        <w:tc>
          <w:tcPr>
            <w:tcW w:w="900" w:type="dxa"/>
            <w:tcBorders>
              <w:top w:val="nil"/>
              <w:left w:val="nil"/>
              <w:bottom w:val="nil"/>
              <w:right w:val="nil"/>
            </w:tcBorders>
          </w:tcPr>
          <w:p w14:paraId="233942AA" w14:textId="058922BD" w:rsidR="00F55C70" w:rsidRPr="007A11E6" w:rsidRDefault="00F55C70" w:rsidP="00F55C70">
            <w:pPr>
              <w:contextualSpacing/>
              <w:jc w:val="center"/>
              <w:rPr>
                <w:rFonts w:cs="Times New Roman"/>
              </w:rPr>
            </w:pPr>
            <w:r w:rsidRPr="007A11E6">
              <w:rPr>
                <w:rFonts w:cs="Times New Roman"/>
              </w:rPr>
              <w:t>2.69</w:t>
            </w:r>
          </w:p>
        </w:tc>
        <w:tc>
          <w:tcPr>
            <w:tcW w:w="900" w:type="dxa"/>
            <w:tcBorders>
              <w:top w:val="nil"/>
              <w:left w:val="nil"/>
              <w:bottom w:val="nil"/>
              <w:right w:val="nil"/>
            </w:tcBorders>
            <w:noWrap/>
            <w:hideMark/>
          </w:tcPr>
          <w:p w14:paraId="66BF273B" w14:textId="77777777" w:rsidR="00F55C70" w:rsidRPr="007A11E6" w:rsidRDefault="00F55C70" w:rsidP="00F55C70">
            <w:pPr>
              <w:contextualSpacing/>
              <w:jc w:val="center"/>
              <w:rPr>
                <w:rFonts w:cs="Times New Roman"/>
              </w:rPr>
            </w:pPr>
            <w:r w:rsidRPr="007A11E6">
              <w:rPr>
                <w:rFonts w:cs="Times New Roman"/>
              </w:rPr>
              <w:t>1.05</w:t>
            </w:r>
          </w:p>
        </w:tc>
      </w:tr>
      <w:tr w:rsidR="00F55C70" w:rsidRPr="007A11E6" w14:paraId="368A9D1B" w14:textId="77777777" w:rsidTr="006C5AF2">
        <w:trPr>
          <w:trHeight w:val="288"/>
        </w:trPr>
        <w:tc>
          <w:tcPr>
            <w:tcW w:w="6755" w:type="dxa"/>
            <w:tcBorders>
              <w:top w:val="nil"/>
              <w:left w:val="nil"/>
              <w:bottom w:val="nil"/>
              <w:right w:val="nil"/>
            </w:tcBorders>
            <w:noWrap/>
            <w:hideMark/>
          </w:tcPr>
          <w:p w14:paraId="13A5A6FC" w14:textId="77777777" w:rsidR="00F55C70" w:rsidRPr="007A11E6" w:rsidRDefault="00F55C70" w:rsidP="00F55C70">
            <w:pPr>
              <w:contextualSpacing/>
              <w:rPr>
                <w:rFonts w:cs="Times New Roman"/>
              </w:rPr>
            </w:pPr>
            <w:r w:rsidRPr="007A11E6">
              <w:rPr>
                <w:rFonts w:cs="Times New Roman"/>
              </w:rPr>
              <w:t>Electricity</w:t>
            </w:r>
          </w:p>
        </w:tc>
        <w:tc>
          <w:tcPr>
            <w:tcW w:w="900" w:type="dxa"/>
            <w:tcBorders>
              <w:top w:val="nil"/>
              <w:left w:val="nil"/>
              <w:bottom w:val="nil"/>
              <w:right w:val="nil"/>
            </w:tcBorders>
            <w:noWrap/>
          </w:tcPr>
          <w:p w14:paraId="5A13F934" w14:textId="5FA55574" w:rsidR="00F55C70" w:rsidRPr="007A11E6" w:rsidRDefault="00F55C70" w:rsidP="00F55C70">
            <w:pPr>
              <w:tabs>
                <w:tab w:val="decimal" w:pos="430"/>
              </w:tabs>
              <w:contextualSpacing/>
              <w:jc w:val="center"/>
              <w:rPr>
                <w:rFonts w:cs="Times New Roman"/>
              </w:rPr>
            </w:pPr>
            <w:r>
              <w:rPr>
                <w:rFonts w:cs="Times New Roman"/>
              </w:rPr>
              <w:t>100</w:t>
            </w:r>
          </w:p>
        </w:tc>
        <w:tc>
          <w:tcPr>
            <w:tcW w:w="900" w:type="dxa"/>
            <w:tcBorders>
              <w:top w:val="nil"/>
              <w:left w:val="nil"/>
              <w:bottom w:val="nil"/>
              <w:right w:val="nil"/>
            </w:tcBorders>
          </w:tcPr>
          <w:p w14:paraId="10AC7AAF" w14:textId="79066D65" w:rsidR="00F55C70" w:rsidRPr="007A11E6" w:rsidRDefault="00F55C70" w:rsidP="00F55C70">
            <w:pPr>
              <w:contextualSpacing/>
              <w:jc w:val="center"/>
              <w:rPr>
                <w:rFonts w:cs="Times New Roman"/>
              </w:rPr>
            </w:pPr>
            <w:r w:rsidRPr="007A11E6">
              <w:rPr>
                <w:rFonts w:cs="Times New Roman"/>
              </w:rPr>
              <w:t>2.59</w:t>
            </w:r>
          </w:p>
        </w:tc>
        <w:tc>
          <w:tcPr>
            <w:tcW w:w="900" w:type="dxa"/>
            <w:tcBorders>
              <w:top w:val="nil"/>
              <w:left w:val="nil"/>
              <w:bottom w:val="nil"/>
              <w:right w:val="nil"/>
            </w:tcBorders>
            <w:noWrap/>
            <w:hideMark/>
          </w:tcPr>
          <w:p w14:paraId="43EB578D" w14:textId="77777777" w:rsidR="00F55C70" w:rsidRPr="007A11E6" w:rsidRDefault="00F55C70" w:rsidP="00F55C70">
            <w:pPr>
              <w:contextualSpacing/>
              <w:jc w:val="center"/>
              <w:rPr>
                <w:rFonts w:cs="Times New Roman"/>
              </w:rPr>
            </w:pPr>
            <w:r w:rsidRPr="007A11E6">
              <w:rPr>
                <w:rFonts w:cs="Times New Roman"/>
              </w:rPr>
              <w:t>1.22</w:t>
            </w:r>
          </w:p>
        </w:tc>
      </w:tr>
      <w:tr w:rsidR="00F55C70" w:rsidRPr="007A11E6" w14:paraId="348F9CEA" w14:textId="77777777" w:rsidTr="006C5AF2">
        <w:trPr>
          <w:trHeight w:val="288"/>
        </w:trPr>
        <w:tc>
          <w:tcPr>
            <w:tcW w:w="6755" w:type="dxa"/>
            <w:tcBorders>
              <w:top w:val="nil"/>
              <w:left w:val="nil"/>
              <w:bottom w:val="single" w:sz="4" w:space="0" w:color="auto"/>
              <w:right w:val="nil"/>
            </w:tcBorders>
            <w:noWrap/>
            <w:hideMark/>
          </w:tcPr>
          <w:p w14:paraId="7EB9E953" w14:textId="77777777" w:rsidR="00F55C70" w:rsidRPr="007A11E6" w:rsidRDefault="00F55C70" w:rsidP="00F55C70">
            <w:pPr>
              <w:contextualSpacing/>
              <w:rPr>
                <w:rFonts w:cs="Times New Roman"/>
              </w:rPr>
            </w:pPr>
            <w:r w:rsidRPr="007A11E6">
              <w:rPr>
                <w:rFonts w:cs="Times New Roman"/>
              </w:rPr>
              <w:t>Small engines</w:t>
            </w:r>
          </w:p>
        </w:tc>
        <w:tc>
          <w:tcPr>
            <w:tcW w:w="900" w:type="dxa"/>
            <w:tcBorders>
              <w:top w:val="nil"/>
              <w:left w:val="nil"/>
              <w:bottom w:val="single" w:sz="4" w:space="0" w:color="auto"/>
              <w:right w:val="nil"/>
            </w:tcBorders>
            <w:noWrap/>
          </w:tcPr>
          <w:p w14:paraId="632F7F82" w14:textId="6EC829BE" w:rsidR="00F55C70" w:rsidRPr="007A11E6" w:rsidRDefault="00F55C70" w:rsidP="00F55C70">
            <w:pPr>
              <w:tabs>
                <w:tab w:val="decimal" w:pos="430"/>
              </w:tabs>
              <w:contextualSpacing/>
              <w:jc w:val="center"/>
              <w:rPr>
                <w:rFonts w:cs="Times New Roman"/>
              </w:rPr>
            </w:pPr>
            <w:r>
              <w:rPr>
                <w:rFonts w:cs="Times New Roman"/>
              </w:rPr>
              <w:t>100</w:t>
            </w:r>
          </w:p>
        </w:tc>
        <w:tc>
          <w:tcPr>
            <w:tcW w:w="900" w:type="dxa"/>
            <w:tcBorders>
              <w:top w:val="nil"/>
              <w:left w:val="nil"/>
              <w:bottom w:val="single" w:sz="4" w:space="0" w:color="auto"/>
              <w:right w:val="nil"/>
            </w:tcBorders>
          </w:tcPr>
          <w:p w14:paraId="51541D0C" w14:textId="069FB980" w:rsidR="00F55C70" w:rsidRPr="007A11E6" w:rsidRDefault="00F55C70" w:rsidP="00F55C70">
            <w:pPr>
              <w:contextualSpacing/>
              <w:jc w:val="center"/>
              <w:rPr>
                <w:rFonts w:cs="Times New Roman"/>
              </w:rPr>
            </w:pPr>
            <w:r w:rsidRPr="007A11E6">
              <w:rPr>
                <w:rFonts w:cs="Times New Roman"/>
              </w:rPr>
              <w:t>2.44</w:t>
            </w:r>
          </w:p>
        </w:tc>
        <w:tc>
          <w:tcPr>
            <w:tcW w:w="900" w:type="dxa"/>
            <w:tcBorders>
              <w:top w:val="nil"/>
              <w:left w:val="nil"/>
              <w:bottom w:val="single" w:sz="4" w:space="0" w:color="auto"/>
              <w:right w:val="nil"/>
            </w:tcBorders>
            <w:noWrap/>
            <w:hideMark/>
          </w:tcPr>
          <w:p w14:paraId="22EB3652" w14:textId="77777777" w:rsidR="00F55C70" w:rsidRPr="007A11E6" w:rsidRDefault="00F55C70" w:rsidP="00F55C70">
            <w:pPr>
              <w:contextualSpacing/>
              <w:jc w:val="center"/>
              <w:rPr>
                <w:rFonts w:cs="Times New Roman"/>
              </w:rPr>
            </w:pPr>
            <w:r w:rsidRPr="007A11E6">
              <w:rPr>
                <w:rFonts w:cs="Times New Roman"/>
              </w:rPr>
              <w:t>1.17</w:t>
            </w:r>
          </w:p>
        </w:tc>
      </w:tr>
      <w:tr w:rsidR="00F55C70" w:rsidRPr="007A11E6" w14:paraId="015662FB" w14:textId="77777777" w:rsidTr="006C5AF2">
        <w:trPr>
          <w:trHeight w:val="288"/>
        </w:trPr>
        <w:tc>
          <w:tcPr>
            <w:tcW w:w="6755" w:type="dxa"/>
            <w:tcBorders>
              <w:left w:val="nil"/>
              <w:right w:val="nil"/>
            </w:tcBorders>
            <w:noWrap/>
          </w:tcPr>
          <w:p w14:paraId="04838E89" w14:textId="77777777" w:rsidR="00F55C70" w:rsidRPr="007A11E6" w:rsidRDefault="00F55C70" w:rsidP="00F55C70">
            <w:pPr>
              <w:ind w:hanging="100"/>
              <w:contextualSpacing/>
              <w:rPr>
                <w:rFonts w:cs="Times New Roman"/>
              </w:rPr>
            </w:pPr>
            <w:r w:rsidRPr="007A11E6">
              <w:rPr>
                <w:rFonts w:cs="Times New Roman"/>
              </w:rPr>
              <w:t>Overall Construct Score</w:t>
            </w:r>
          </w:p>
        </w:tc>
        <w:tc>
          <w:tcPr>
            <w:tcW w:w="900" w:type="dxa"/>
            <w:tcBorders>
              <w:left w:val="nil"/>
              <w:right w:val="nil"/>
            </w:tcBorders>
            <w:noWrap/>
          </w:tcPr>
          <w:p w14:paraId="5C84EC00" w14:textId="1CF4F019" w:rsidR="00F55C70" w:rsidRPr="007A11E6" w:rsidRDefault="00F55C70" w:rsidP="00F55C70">
            <w:pPr>
              <w:contextualSpacing/>
              <w:jc w:val="center"/>
              <w:rPr>
                <w:rFonts w:cs="Times New Roman"/>
              </w:rPr>
            </w:pPr>
          </w:p>
        </w:tc>
        <w:tc>
          <w:tcPr>
            <w:tcW w:w="900" w:type="dxa"/>
            <w:tcBorders>
              <w:left w:val="nil"/>
              <w:right w:val="nil"/>
            </w:tcBorders>
          </w:tcPr>
          <w:p w14:paraId="7FE34863" w14:textId="389C1614" w:rsidR="00F55C70" w:rsidRPr="007A11E6" w:rsidRDefault="00F55C70" w:rsidP="00F55C70">
            <w:pPr>
              <w:contextualSpacing/>
              <w:jc w:val="center"/>
              <w:rPr>
                <w:rFonts w:cs="Times New Roman"/>
              </w:rPr>
            </w:pPr>
            <w:r w:rsidRPr="007A11E6">
              <w:rPr>
                <w:rFonts w:cs="Times New Roman"/>
              </w:rPr>
              <w:t>3.20</w:t>
            </w:r>
          </w:p>
        </w:tc>
        <w:tc>
          <w:tcPr>
            <w:tcW w:w="900" w:type="dxa"/>
            <w:tcBorders>
              <w:left w:val="nil"/>
              <w:right w:val="nil"/>
            </w:tcBorders>
            <w:noWrap/>
          </w:tcPr>
          <w:p w14:paraId="4D5CEF55" w14:textId="74112B65" w:rsidR="00F55C70" w:rsidRPr="007A11E6" w:rsidRDefault="00F55C70" w:rsidP="00F55C70">
            <w:pPr>
              <w:contextualSpacing/>
              <w:jc w:val="center"/>
              <w:rPr>
                <w:rFonts w:cs="Times New Roman"/>
              </w:rPr>
            </w:pPr>
            <w:r w:rsidRPr="007A11E6">
              <w:rPr>
                <w:rFonts w:cs="Times New Roman"/>
              </w:rPr>
              <w:t>0.</w:t>
            </w:r>
            <w:r w:rsidR="00B57781">
              <w:rPr>
                <w:rFonts w:cs="Times New Roman"/>
              </w:rPr>
              <w:t>53</w:t>
            </w:r>
          </w:p>
        </w:tc>
      </w:tr>
    </w:tbl>
    <w:p w14:paraId="2B060F13" w14:textId="77777777" w:rsidR="0057142D" w:rsidRDefault="0057142D" w:rsidP="00D33BF8"/>
    <w:p w14:paraId="3596B070" w14:textId="03B881DD" w:rsidR="00D33BF8" w:rsidRDefault="00AB32EA" w:rsidP="00D33BF8">
      <w:r>
        <w:tab/>
        <w:t>For the SBAE construct of FFA/leadership development/SAE</w:t>
      </w:r>
      <w:r w:rsidR="00663858">
        <w:t xml:space="preserve"> (Table </w:t>
      </w:r>
      <w:r w:rsidR="00C11CB6">
        <w:t>7</w:t>
      </w:r>
      <w:r w:rsidR="00663858">
        <w:t>)</w:t>
      </w:r>
      <w:r>
        <w:t>, responding teachers</w:t>
      </w:r>
      <w:r w:rsidR="00153795">
        <w:t xml:space="preserve"> reported overall moderate self-efficacy. </w:t>
      </w:r>
      <w:r w:rsidR="00771B26">
        <w:t xml:space="preserve">SBAE teachers reported highest competence in incorporating </w:t>
      </w:r>
      <w:r w:rsidR="007412C4">
        <w:t>life skills into curriculum (</w:t>
      </w:r>
      <w:r w:rsidR="007412C4">
        <w:rPr>
          <w:i/>
          <w:iCs/>
        </w:rPr>
        <w:t xml:space="preserve">M </w:t>
      </w:r>
      <w:r w:rsidR="007412C4">
        <w:t xml:space="preserve">= 3.97, </w:t>
      </w:r>
      <w:r w:rsidR="007412C4">
        <w:rPr>
          <w:i/>
          <w:iCs/>
        </w:rPr>
        <w:t>SD</w:t>
      </w:r>
      <w:r w:rsidR="007412C4">
        <w:t xml:space="preserve"> = 0.85) and in FFA chapter activities (</w:t>
      </w:r>
      <w:r w:rsidR="007412C4">
        <w:rPr>
          <w:i/>
          <w:iCs/>
        </w:rPr>
        <w:t xml:space="preserve">M </w:t>
      </w:r>
      <w:r w:rsidR="007412C4">
        <w:t xml:space="preserve">= 3.92, </w:t>
      </w:r>
      <w:r w:rsidR="007412C4">
        <w:rPr>
          <w:i/>
          <w:iCs/>
        </w:rPr>
        <w:t>SD</w:t>
      </w:r>
      <w:r w:rsidR="007412C4">
        <w:t xml:space="preserve"> = 1.04).</w:t>
      </w:r>
      <w:r w:rsidR="000D0B3A">
        <w:t xml:space="preserve"> </w:t>
      </w:r>
      <w:r w:rsidR="002C54B7">
        <w:t xml:space="preserve">Items receiving the lowest ratings for self-efficacy included </w:t>
      </w:r>
      <w:r w:rsidR="00663858">
        <w:t>FFA proficiency award applications (</w:t>
      </w:r>
      <w:r w:rsidR="00663858">
        <w:rPr>
          <w:i/>
          <w:iCs/>
        </w:rPr>
        <w:t xml:space="preserve">M </w:t>
      </w:r>
      <w:r w:rsidR="00663858">
        <w:t xml:space="preserve">= 2.91, </w:t>
      </w:r>
      <w:r w:rsidR="00663858">
        <w:rPr>
          <w:i/>
          <w:iCs/>
        </w:rPr>
        <w:t>SD</w:t>
      </w:r>
      <w:r w:rsidR="00663858">
        <w:t xml:space="preserve"> = 1.13) and utilizing alumni (</w:t>
      </w:r>
      <w:r w:rsidR="00663858">
        <w:rPr>
          <w:i/>
          <w:iCs/>
        </w:rPr>
        <w:t xml:space="preserve">M </w:t>
      </w:r>
      <w:r w:rsidR="00663858">
        <w:t xml:space="preserve">= 2.90, </w:t>
      </w:r>
      <w:r w:rsidR="00663858">
        <w:rPr>
          <w:i/>
          <w:iCs/>
        </w:rPr>
        <w:t>SD</w:t>
      </w:r>
      <w:r w:rsidR="00663858">
        <w:t xml:space="preserve"> = 1.22).</w:t>
      </w:r>
    </w:p>
    <w:p w14:paraId="4AD3259C" w14:textId="77777777" w:rsidR="00AB32EA" w:rsidRDefault="00AB32EA" w:rsidP="00D33BF8"/>
    <w:tbl>
      <w:tblPr>
        <w:tblStyle w:val="TableGrid"/>
        <w:tblW w:w="9450" w:type="dxa"/>
        <w:tblInd w:w="-5" w:type="dxa"/>
        <w:tblLook w:val="04A0" w:firstRow="1" w:lastRow="0" w:firstColumn="1" w:lastColumn="0" w:noHBand="0" w:noVBand="1"/>
      </w:tblPr>
      <w:tblGrid>
        <w:gridCol w:w="6845"/>
        <w:gridCol w:w="630"/>
        <w:gridCol w:w="1080"/>
        <w:gridCol w:w="895"/>
      </w:tblGrid>
      <w:tr w:rsidR="00F55C70" w:rsidRPr="007A11E6" w14:paraId="3C15BB43" w14:textId="77777777" w:rsidTr="006C5AF2">
        <w:trPr>
          <w:trHeight w:val="288"/>
        </w:trPr>
        <w:tc>
          <w:tcPr>
            <w:tcW w:w="9450" w:type="dxa"/>
            <w:gridSpan w:val="4"/>
            <w:tcBorders>
              <w:top w:val="nil"/>
              <w:left w:val="nil"/>
              <w:bottom w:val="nil"/>
              <w:right w:val="nil"/>
            </w:tcBorders>
            <w:noWrap/>
          </w:tcPr>
          <w:p w14:paraId="7D04CC12" w14:textId="1BCA3318" w:rsidR="00F55C70" w:rsidRPr="00F55C70" w:rsidRDefault="00F55C70" w:rsidP="00153795">
            <w:pPr>
              <w:ind w:hanging="100"/>
              <w:contextualSpacing/>
              <w:rPr>
                <w:rFonts w:cs="Times New Roman"/>
                <w:b/>
                <w:bCs/>
              </w:rPr>
            </w:pPr>
            <w:r>
              <w:rPr>
                <w:rFonts w:cs="Times New Roman"/>
                <w:b/>
                <w:bCs/>
              </w:rPr>
              <w:t xml:space="preserve">Table </w:t>
            </w:r>
            <w:r w:rsidR="00C11CB6">
              <w:rPr>
                <w:rFonts w:cs="Times New Roman"/>
                <w:b/>
                <w:bCs/>
              </w:rPr>
              <w:t>7</w:t>
            </w:r>
          </w:p>
        </w:tc>
      </w:tr>
      <w:tr w:rsidR="00F55C70" w:rsidRPr="007A11E6" w14:paraId="635051A3" w14:textId="77777777" w:rsidTr="006C5AF2">
        <w:trPr>
          <w:trHeight w:val="288"/>
        </w:trPr>
        <w:tc>
          <w:tcPr>
            <w:tcW w:w="9450" w:type="dxa"/>
            <w:gridSpan w:val="4"/>
            <w:tcBorders>
              <w:top w:val="nil"/>
              <w:left w:val="nil"/>
              <w:bottom w:val="single" w:sz="4" w:space="0" w:color="auto"/>
              <w:right w:val="nil"/>
            </w:tcBorders>
            <w:noWrap/>
          </w:tcPr>
          <w:p w14:paraId="0CF66368" w14:textId="78F1D7D6" w:rsidR="00F55C70" w:rsidRPr="007A11E6" w:rsidRDefault="00153795" w:rsidP="00153795">
            <w:pPr>
              <w:ind w:hanging="100"/>
              <w:contextualSpacing/>
              <w:rPr>
                <w:rFonts w:cs="Times New Roman"/>
                <w:i/>
                <w:iCs/>
              </w:rPr>
            </w:pPr>
            <w:r>
              <w:rPr>
                <w:rFonts w:cs="Times New Roman"/>
                <w:i/>
                <w:iCs/>
              </w:rPr>
              <w:t>SBAE Teacher Self-Efficacy in FFA/Leadership Development/SAE (n = 100)</w:t>
            </w:r>
          </w:p>
        </w:tc>
      </w:tr>
      <w:tr w:rsidR="00AB32EA" w:rsidRPr="007A11E6" w14:paraId="58C66032" w14:textId="77777777" w:rsidTr="006C5AF2">
        <w:trPr>
          <w:trHeight w:val="288"/>
        </w:trPr>
        <w:tc>
          <w:tcPr>
            <w:tcW w:w="6845" w:type="dxa"/>
            <w:tcBorders>
              <w:top w:val="single" w:sz="4" w:space="0" w:color="auto"/>
              <w:left w:val="nil"/>
              <w:bottom w:val="single" w:sz="4" w:space="0" w:color="auto"/>
              <w:right w:val="nil"/>
            </w:tcBorders>
            <w:noWrap/>
            <w:hideMark/>
          </w:tcPr>
          <w:p w14:paraId="04C1794E" w14:textId="77777777" w:rsidR="00AB32EA" w:rsidRPr="007A11E6" w:rsidRDefault="00AB32EA" w:rsidP="00153795">
            <w:pPr>
              <w:ind w:hanging="100"/>
              <w:contextualSpacing/>
              <w:rPr>
                <w:rFonts w:cs="Times New Roman"/>
              </w:rPr>
            </w:pPr>
            <w:r w:rsidRPr="007A11E6">
              <w:rPr>
                <w:rFonts w:cs="Times New Roman"/>
              </w:rPr>
              <w:t>Item</w:t>
            </w:r>
          </w:p>
        </w:tc>
        <w:tc>
          <w:tcPr>
            <w:tcW w:w="630" w:type="dxa"/>
            <w:tcBorders>
              <w:top w:val="single" w:sz="4" w:space="0" w:color="auto"/>
              <w:left w:val="nil"/>
              <w:bottom w:val="single" w:sz="4" w:space="0" w:color="auto"/>
              <w:right w:val="nil"/>
            </w:tcBorders>
            <w:noWrap/>
            <w:hideMark/>
          </w:tcPr>
          <w:p w14:paraId="0D5761E2" w14:textId="77777777" w:rsidR="00AB32EA" w:rsidRPr="007A11E6" w:rsidRDefault="00AB32EA" w:rsidP="00153795">
            <w:pPr>
              <w:contextualSpacing/>
              <w:jc w:val="center"/>
              <w:rPr>
                <w:rFonts w:cs="Times New Roman"/>
                <w:i/>
                <w:iCs/>
              </w:rPr>
            </w:pPr>
            <w:r w:rsidRPr="007A11E6">
              <w:rPr>
                <w:rFonts w:cs="Times New Roman"/>
                <w:i/>
                <w:iCs/>
              </w:rPr>
              <w:t>n</w:t>
            </w:r>
          </w:p>
        </w:tc>
        <w:tc>
          <w:tcPr>
            <w:tcW w:w="1080" w:type="dxa"/>
            <w:tcBorders>
              <w:top w:val="single" w:sz="4" w:space="0" w:color="auto"/>
              <w:left w:val="nil"/>
              <w:bottom w:val="single" w:sz="4" w:space="0" w:color="auto"/>
              <w:right w:val="nil"/>
            </w:tcBorders>
            <w:noWrap/>
            <w:hideMark/>
          </w:tcPr>
          <w:p w14:paraId="6C52C595" w14:textId="77777777" w:rsidR="00AB32EA" w:rsidRPr="007A11E6" w:rsidRDefault="00AB32EA" w:rsidP="00153795">
            <w:pPr>
              <w:contextualSpacing/>
              <w:jc w:val="center"/>
              <w:rPr>
                <w:rFonts w:cs="Times New Roman"/>
                <w:i/>
                <w:iCs/>
              </w:rPr>
            </w:pPr>
            <w:r w:rsidRPr="007A11E6">
              <w:rPr>
                <w:rFonts w:cs="Times New Roman"/>
                <w:i/>
                <w:iCs/>
              </w:rPr>
              <w:t>M</w:t>
            </w:r>
          </w:p>
        </w:tc>
        <w:tc>
          <w:tcPr>
            <w:tcW w:w="895" w:type="dxa"/>
            <w:tcBorders>
              <w:top w:val="single" w:sz="4" w:space="0" w:color="auto"/>
              <w:left w:val="nil"/>
              <w:bottom w:val="single" w:sz="4" w:space="0" w:color="auto"/>
              <w:right w:val="nil"/>
            </w:tcBorders>
            <w:noWrap/>
            <w:hideMark/>
          </w:tcPr>
          <w:p w14:paraId="3E72E4F5" w14:textId="77777777" w:rsidR="00AB32EA" w:rsidRPr="007A11E6" w:rsidRDefault="00AB32EA" w:rsidP="00153795">
            <w:pPr>
              <w:contextualSpacing/>
              <w:jc w:val="center"/>
              <w:rPr>
                <w:rFonts w:cs="Times New Roman"/>
                <w:i/>
                <w:iCs/>
              </w:rPr>
            </w:pPr>
            <w:r w:rsidRPr="007A11E6">
              <w:rPr>
                <w:rFonts w:cs="Times New Roman"/>
                <w:i/>
                <w:iCs/>
              </w:rPr>
              <w:t>SD</w:t>
            </w:r>
          </w:p>
        </w:tc>
      </w:tr>
      <w:tr w:rsidR="00AB32EA" w:rsidRPr="007A11E6" w14:paraId="1921BCC7" w14:textId="77777777" w:rsidTr="006C5AF2">
        <w:trPr>
          <w:trHeight w:val="288"/>
        </w:trPr>
        <w:tc>
          <w:tcPr>
            <w:tcW w:w="6845" w:type="dxa"/>
            <w:tcBorders>
              <w:left w:val="nil"/>
              <w:bottom w:val="nil"/>
              <w:right w:val="nil"/>
            </w:tcBorders>
            <w:noWrap/>
            <w:hideMark/>
          </w:tcPr>
          <w:p w14:paraId="4D654C29" w14:textId="77777777" w:rsidR="00AB32EA" w:rsidRPr="007A11E6" w:rsidRDefault="00AB32EA" w:rsidP="00153795">
            <w:pPr>
              <w:contextualSpacing/>
              <w:rPr>
                <w:rFonts w:cs="Times New Roman"/>
              </w:rPr>
            </w:pPr>
            <w:r w:rsidRPr="007A11E6">
              <w:rPr>
                <w:rFonts w:cs="Times New Roman"/>
              </w:rPr>
              <w:t>Integrating life skills into curriculum</w:t>
            </w:r>
          </w:p>
        </w:tc>
        <w:tc>
          <w:tcPr>
            <w:tcW w:w="630" w:type="dxa"/>
            <w:tcBorders>
              <w:left w:val="nil"/>
              <w:bottom w:val="nil"/>
              <w:right w:val="nil"/>
            </w:tcBorders>
            <w:noWrap/>
            <w:hideMark/>
          </w:tcPr>
          <w:p w14:paraId="42278D3F" w14:textId="77777777" w:rsidR="00AB32EA" w:rsidRPr="007A11E6" w:rsidRDefault="00AB32EA" w:rsidP="00153795">
            <w:pPr>
              <w:tabs>
                <w:tab w:val="decimal" w:pos="350"/>
              </w:tabs>
              <w:contextualSpacing/>
              <w:jc w:val="center"/>
              <w:rPr>
                <w:rFonts w:cs="Times New Roman"/>
              </w:rPr>
            </w:pPr>
            <w:r w:rsidRPr="007A11E6">
              <w:rPr>
                <w:rFonts w:cs="Times New Roman"/>
              </w:rPr>
              <w:t>99</w:t>
            </w:r>
          </w:p>
        </w:tc>
        <w:tc>
          <w:tcPr>
            <w:tcW w:w="1080" w:type="dxa"/>
            <w:tcBorders>
              <w:left w:val="nil"/>
              <w:bottom w:val="nil"/>
              <w:right w:val="nil"/>
            </w:tcBorders>
            <w:noWrap/>
            <w:hideMark/>
          </w:tcPr>
          <w:p w14:paraId="02628740" w14:textId="77777777" w:rsidR="00AB32EA" w:rsidRPr="007A11E6" w:rsidRDefault="00AB32EA" w:rsidP="00153795">
            <w:pPr>
              <w:contextualSpacing/>
              <w:jc w:val="center"/>
              <w:rPr>
                <w:rFonts w:cs="Times New Roman"/>
              </w:rPr>
            </w:pPr>
            <w:bookmarkStart w:id="1" w:name="_Hlk163162589"/>
            <w:r w:rsidRPr="007A11E6">
              <w:rPr>
                <w:rFonts w:cs="Times New Roman"/>
              </w:rPr>
              <w:t>3.97</w:t>
            </w:r>
            <w:bookmarkEnd w:id="1"/>
          </w:p>
        </w:tc>
        <w:tc>
          <w:tcPr>
            <w:tcW w:w="895" w:type="dxa"/>
            <w:tcBorders>
              <w:left w:val="nil"/>
              <w:bottom w:val="nil"/>
              <w:right w:val="nil"/>
            </w:tcBorders>
            <w:noWrap/>
            <w:hideMark/>
          </w:tcPr>
          <w:p w14:paraId="18EB622B" w14:textId="77777777" w:rsidR="00AB32EA" w:rsidRPr="007A11E6" w:rsidRDefault="00AB32EA" w:rsidP="00153795">
            <w:pPr>
              <w:contextualSpacing/>
              <w:jc w:val="center"/>
              <w:rPr>
                <w:rFonts w:cs="Times New Roman"/>
              </w:rPr>
            </w:pPr>
            <w:r w:rsidRPr="007A11E6">
              <w:rPr>
                <w:rFonts w:cs="Times New Roman"/>
              </w:rPr>
              <w:t>0.85</w:t>
            </w:r>
          </w:p>
        </w:tc>
      </w:tr>
      <w:tr w:rsidR="00AB32EA" w:rsidRPr="007A11E6" w14:paraId="546E6755" w14:textId="77777777" w:rsidTr="006C5AF2">
        <w:trPr>
          <w:trHeight w:val="288"/>
        </w:trPr>
        <w:tc>
          <w:tcPr>
            <w:tcW w:w="6845" w:type="dxa"/>
            <w:tcBorders>
              <w:top w:val="nil"/>
              <w:left w:val="nil"/>
              <w:bottom w:val="nil"/>
              <w:right w:val="nil"/>
            </w:tcBorders>
            <w:noWrap/>
            <w:hideMark/>
          </w:tcPr>
          <w:p w14:paraId="3E53EEC4" w14:textId="77777777" w:rsidR="00AB32EA" w:rsidRPr="007A11E6" w:rsidRDefault="00AB32EA" w:rsidP="00153795">
            <w:pPr>
              <w:contextualSpacing/>
              <w:rPr>
                <w:rFonts w:cs="Times New Roman"/>
              </w:rPr>
            </w:pPr>
            <w:r w:rsidRPr="007A11E6">
              <w:rPr>
                <w:rFonts w:cs="Times New Roman"/>
              </w:rPr>
              <w:t>FFA chapter activities</w:t>
            </w:r>
          </w:p>
        </w:tc>
        <w:tc>
          <w:tcPr>
            <w:tcW w:w="630" w:type="dxa"/>
            <w:tcBorders>
              <w:top w:val="nil"/>
              <w:left w:val="nil"/>
              <w:bottom w:val="nil"/>
              <w:right w:val="nil"/>
            </w:tcBorders>
            <w:noWrap/>
            <w:hideMark/>
          </w:tcPr>
          <w:p w14:paraId="34FBB231" w14:textId="77777777" w:rsidR="00AB32EA" w:rsidRPr="007A11E6" w:rsidRDefault="00AB32EA" w:rsidP="00153795">
            <w:pPr>
              <w:tabs>
                <w:tab w:val="decimal" w:pos="350"/>
              </w:tabs>
              <w:contextualSpacing/>
              <w:jc w:val="center"/>
              <w:rPr>
                <w:rFonts w:cs="Times New Roman"/>
              </w:rPr>
            </w:pPr>
            <w:r w:rsidRPr="007A11E6">
              <w:rPr>
                <w:rFonts w:cs="Times New Roman"/>
              </w:rPr>
              <w:t>98</w:t>
            </w:r>
          </w:p>
        </w:tc>
        <w:tc>
          <w:tcPr>
            <w:tcW w:w="1080" w:type="dxa"/>
            <w:tcBorders>
              <w:top w:val="nil"/>
              <w:left w:val="nil"/>
              <w:bottom w:val="nil"/>
              <w:right w:val="nil"/>
            </w:tcBorders>
            <w:noWrap/>
            <w:hideMark/>
          </w:tcPr>
          <w:p w14:paraId="36EFC53D" w14:textId="77777777" w:rsidR="00AB32EA" w:rsidRPr="007A11E6" w:rsidRDefault="00AB32EA" w:rsidP="00153795">
            <w:pPr>
              <w:contextualSpacing/>
              <w:jc w:val="center"/>
              <w:rPr>
                <w:rFonts w:cs="Times New Roman"/>
              </w:rPr>
            </w:pPr>
            <w:r w:rsidRPr="007A11E6">
              <w:rPr>
                <w:rFonts w:cs="Times New Roman"/>
              </w:rPr>
              <w:t>3.92</w:t>
            </w:r>
          </w:p>
        </w:tc>
        <w:tc>
          <w:tcPr>
            <w:tcW w:w="895" w:type="dxa"/>
            <w:tcBorders>
              <w:top w:val="nil"/>
              <w:left w:val="nil"/>
              <w:bottom w:val="nil"/>
              <w:right w:val="nil"/>
            </w:tcBorders>
            <w:noWrap/>
            <w:hideMark/>
          </w:tcPr>
          <w:p w14:paraId="276E7AEC" w14:textId="77777777" w:rsidR="00AB32EA" w:rsidRPr="007A11E6" w:rsidRDefault="00AB32EA" w:rsidP="00153795">
            <w:pPr>
              <w:contextualSpacing/>
              <w:jc w:val="center"/>
              <w:rPr>
                <w:rFonts w:cs="Times New Roman"/>
              </w:rPr>
            </w:pPr>
            <w:r w:rsidRPr="007A11E6">
              <w:rPr>
                <w:rFonts w:cs="Times New Roman"/>
              </w:rPr>
              <w:t>1.04</w:t>
            </w:r>
          </w:p>
        </w:tc>
      </w:tr>
      <w:tr w:rsidR="00AB32EA" w:rsidRPr="007A11E6" w14:paraId="4B15D5DA" w14:textId="77777777" w:rsidTr="006C5AF2">
        <w:trPr>
          <w:trHeight w:val="288"/>
        </w:trPr>
        <w:tc>
          <w:tcPr>
            <w:tcW w:w="6845" w:type="dxa"/>
            <w:tcBorders>
              <w:top w:val="nil"/>
              <w:left w:val="nil"/>
              <w:bottom w:val="nil"/>
              <w:right w:val="nil"/>
            </w:tcBorders>
            <w:noWrap/>
            <w:hideMark/>
          </w:tcPr>
          <w:p w14:paraId="2A7EF92E" w14:textId="77777777" w:rsidR="00AB32EA" w:rsidRPr="007A11E6" w:rsidRDefault="00AB32EA" w:rsidP="00153795">
            <w:pPr>
              <w:contextualSpacing/>
              <w:rPr>
                <w:rFonts w:cs="Times New Roman"/>
              </w:rPr>
            </w:pPr>
            <w:r w:rsidRPr="007A11E6">
              <w:rPr>
                <w:rFonts w:cs="Times New Roman"/>
              </w:rPr>
              <w:t xml:space="preserve">Career exploration activities </w:t>
            </w:r>
          </w:p>
        </w:tc>
        <w:tc>
          <w:tcPr>
            <w:tcW w:w="630" w:type="dxa"/>
            <w:tcBorders>
              <w:top w:val="nil"/>
              <w:left w:val="nil"/>
              <w:bottom w:val="nil"/>
              <w:right w:val="nil"/>
            </w:tcBorders>
            <w:noWrap/>
            <w:hideMark/>
          </w:tcPr>
          <w:p w14:paraId="642A1042" w14:textId="77777777" w:rsidR="00AB32EA" w:rsidRPr="007A11E6" w:rsidRDefault="00AB32EA" w:rsidP="00153795">
            <w:pPr>
              <w:tabs>
                <w:tab w:val="decimal" w:pos="350"/>
              </w:tabs>
              <w:contextualSpacing/>
              <w:jc w:val="center"/>
              <w:rPr>
                <w:rFonts w:cs="Times New Roman"/>
              </w:rPr>
            </w:pPr>
            <w:r w:rsidRPr="007A11E6">
              <w:rPr>
                <w:rFonts w:cs="Times New Roman"/>
              </w:rPr>
              <w:t>99</w:t>
            </w:r>
          </w:p>
        </w:tc>
        <w:tc>
          <w:tcPr>
            <w:tcW w:w="1080" w:type="dxa"/>
            <w:tcBorders>
              <w:top w:val="nil"/>
              <w:left w:val="nil"/>
              <w:bottom w:val="nil"/>
              <w:right w:val="nil"/>
            </w:tcBorders>
            <w:noWrap/>
            <w:hideMark/>
          </w:tcPr>
          <w:p w14:paraId="3CBE96CF" w14:textId="77777777" w:rsidR="00AB32EA" w:rsidRPr="007A11E6" w:rsidRDefault="00AB32EA" w:rsidP="00153795">
            <w:pPr>
              <w:contextualSpacing/>
              <w:jc w:val="center"/>
              <w:rPr>
                <w:rFonts w:cs="Times New Roman"/>
              </w:rPr>
            </w:pPr>
            <w:r w:rsidRPr="007A11E6">
              <w:rPr>
                <w:rFonts w:cs="Times New Roman"/>
              </w:rPr>
              <w:t>3.85</w:t>
            </w:r>
          </w:p>
        </w:tc>
        <w:tc>
          <w:tcPr>
            <w:tcW w:w="895" w:type="dxa"/>
            <w:tcBorders>
              <w:top w:val="nil"/>
              <w:left w:val="nil"/>
              <w:bottom w:val="nil"/>
              <w:right w:val="nil"/>
            </w:tcBorders>
            <w:noWrap/>
            <w:hideMark/>
          </w:tcPr>
          <w:p w14:paraId="76AC4D13" w14:textId="77777777" w:rsidR="00AB32EA" w:rsidRPr="007A11E6" w:rsidRDefault="00AB32EA" w:rsidP="00153795">
            <w:pPr>
              <w:contextualSpacing/>
              <w:jc w:val="center"/>
              <w:rPr>
                <w:rFonts w:cs="Times New Roman"/>
              </w:rPr>
            </w:pPr>
            <w:r w:rsidRPr="007A11E6">
              <w:rPr>
                <w:rFonts w:cs="Times New Roman"/>
              </w:rPr>
              <w:t>0.93</w:t>
            </w:r>
          </w:p>
        </w:tc>
      </w:tr>
      <w:tr w:rsidR="00AB32EA" w:rsidRPr="007A11E6" w14:paraId="3ACF34B1" w14:textId="77777777" w:rsidTr="006C5AF2">
        <w:trPr>
          <w:trHeight w:val="288"/>
        </w:trPr>
        <w:tc>
          <w:tcPr>
            <w:tcW w:w="6845" w:type="dxa"/>
            <w:tcBorders>
              <w:top w:val="nil"/>
              <w:left w:val="nil"/>
              <w:bottom w:val="nil"/>
              <w:right w:val="nil"/>
            </w:tcBorders>
            <w:noWrap/>
            <w:hideMark/>
          </w:tcPr>
          <w:p w14:paraId="1FB9E117" w14:textId="77777777" w:rsidR="00AB32EA" w:rsidRPr="007A11E6" w:rsidRDefault="00AB32EA" w:rsidP="00153795">
            <w:pPr>
              <w:contextualSpacing/>
              <w:rPr>
                <w:rFonts w:cs="Times New Roman"/>
              </w:rPr>
            </w:pPr>
            <w:r w:rsidRPr="007A11E6">
              <w:rPr>
                <w:rFonts w:cs="Times New Roman"/>
              </w:rPr>
              <w:t>Guiding students interested in postsecondary education.</w:t>
            </w:r>
          </w:p>
        </w:tc>
        <w:tc>
          <w:tcPr>
            <w:tcW w:w="630" w:type="dxa"/>
            <w:tcBorders>
              <w:top w:val="nil"/>
              <w:left w:val="nil"/>
              <w:bottom w:val="nil"/>
              <w:right w:val="nil"/>
            </w:tcBorders>
            <w:noWrap/>
            <w:hideMark/>
          </w:tcPr>
          <w:p w14:paraId="38FD017A" w14:textId="77777777" w:rsidR="00AB32EA" w:rsidRPr="007A11E6" w:rsidRDefault="00AB32EA" w:rsidP="00153795">
            <w:pPr>
              <w:tabs>
                <w:tab w:val="decimal" w:pos="350"/>
              </w:tabs>
              <w:contextualSpacing/>
              <w:jc w:val="center"/>
              <w:rPr>
                <w:rFonts w:cs="Times New Roman"/>
              </w:rPr>
            </w:pPr>
            <w:r w:rsidRPr="007A11E6">
              <w:rPr>
                <w:rFonts w:cs="Times New Roman"/>
              </w:rPr>
              <w:t>99</w:t>
            </w:r>
          </w:p>
        </w:tc>
        <w:tc>
          <w:tcPr>
            <w:tcW w:w="1080" w:type="dxa"/>
            <w:tcBorders>
              <w:top w:val="nil"/>
              <w:left w:val="nil"/>
              <w:bottom w:val="nil"/>
              <w:right w:val="nil"/>
            </w:tcBorders>
            <w:noWrap/>
            <w:hideMark/>
          </w:tcPr>
          <w:p w14:paraId="5D2E8228" w14:textId="77777777" w:rsidR="00AB32EA" w:rsidRPr="007A11E6" w:rsidRDefault="00AB32EA" w:rsidP="00153795">
            <w:pPr>
              <w:contextualSpacing/>
              <w:jc w:val="center"/>
              <w:rPr>
                <w:rFonts w:cs="Times New Roman"/>
              </w:rPr>
            </w:pPr>
            <w:r w:rsidRPr="007A11E6">
              <w:rPr>
                <w:rFonts w:cs="Times New Roman"/>
              </w:rPr>
              <w:t>3.83</w:t>
            </w:r>
          </w:p>
        </w:tc>
        <w:tc>
          <w:tcPr>
            <w:tcW w:w="895" w:type="dxa"/>
            <w:tcBorders>
              <w:top w:val="nil"/>
              <w:left w:val="nil"/>
              <w:bottom w:val="nil"/>
              <w:right w:val="nil"/>
            </w:tcBorders>
            <w:noWrap/>
            <w:hideMark/>
          </w:tcPr>
          <w:p w14:paraId="5C441464" w14:textId="77777777" w:rsidR="00AB32EA" w:rsidRPr="007A11E6" w:rsidRDefault="00AB32EA" w:rsidP="00153795">
            <w:pPr>
              <w:contextualSpacing/>
              <w:jc w:val="center"/>
              <w:rPr>
                <w:rFonts w:cs="Times New Roman"/>
              </w:rPr>
            </w:pPr>
            <w:r w:rsidRPr="007A11E6">
              <w:rPr>
                <w:rFonts w:cs="Times New Roman"/>
              </w:rPr>
              <w:t>0.99</w:t>
            </w:r>
          </w:p>
        </w:tc>
      </w:tr>
      <w:tr w:rsidR="00AB32EA" w:rsidRPr="007A11E6" w14:paraId="37F147C5" w14:textId="77777777" w:rsidTr="006C5AF2">
        <w:trPr>
          <w:trHeight w:val="288"/>
        </w:trPr>
        <w:tc>
          <w:tcPr>
            <w:tcW w:w="6845" w:type="dxa"/>
            <w:tcBorders>
              <w:top w:val="nil"/>
              <w:left w:val="nil"/>
              <w:bottom w:val="nil"/>
              <w:right w:val="nil"/>
            </w:tcBorders>
            <w:noWrap/>
            <w:hideMark/>
          </w:tcPr>
          <w:p w14:paraId="3A254783" w14:textId="77777777" w:rsidR="00AB32EA" w:rsidRPr="007A11E6" w:rsidRDefault="00AB32EA" w:rsidP="00153795">
            <w:pPr>
              <w:contextualSpacing/>
              <w:rPr>
                <w:rFonts w:cs="Times New Roman"/>
              </w:rPr>
            </w:pPr>
            <w:r w:rsidRPr="007A11E6">
              <w:rPr>
                <w:rFonts w:cs="Times New Roman"/>
              </w:rPr>
              <w:t xml:space="preserve">Banquets </w:t>
            </w:r>
          </w:p>
        </w:tc>
        <w:tc>
          <w:tcPr>
            <w:tcW w:w="630" w:type="dxa"/>
            <w:tcBorders>
              <w:top w:val="nil"/>
              <w:left w:val="nil"/>
              <w:bottom w:val="nil"/>
              <w:right w:val="nil"/>
            </w:tcBorders>
            <w:noWrap/>
            <w:hideMark/>
          </w:tcPr>
          <w:p w14:paraId="433544EE" w14:textId="77777777" w:rsidR="00AB32EA" w:rsidRPr="007A11E6" w:rsidRDefault="00AB32EA" w:rsidP="00153795">
            <w:pPr>
              <w:tabs>
                <w:tab w:val="decimal" w:pos="350"/>
              </w:tabs>
              <w:contextualSpacing/>
              <w:jc w:val="center"/>
              <w:rPr>
                <w:rFonts w:cs="Times New Roman"/>
              </w:rPr>
            </w:pPr>
            <w:r w:rsidRPr="007A11E6">
              <w:rPr>
                <w:rFonts w:cs="Times New Roman"/>
              </w:rPr>
              <w:t>98</w:t>
            </w:r>
          </w:p>
        </w:tc>
        <w:tc>
          <w:tcPr>
            <w:tcW w:w="1080" w:type="dxa"/>
            <w:tcBorders>
              <w:top w:val="nil"/>
              <w:left w:val="nil"/>
              <w:bottom w:val="nil"/>
              <w:right w:val="nil"/>
            </w:tcBorders>
            <w:noWrap/>
            <w:hideMark/>
          </w:tcPr>
          <w:p w14:paraId="6DA23E38" w14:textId="77777777" w:rsidR="00AB32EA" w:rsidRPr="007A11E6" w:rsidRDefault="00AB32EA" w:rsidP="00153795">
            <w:pPr>
              <w:contextualSpacing/>
              <w:jc w:val="center"/>
              <w:rPr>
                <w:rFonts w:cs="Times New Roman"/>
              </w:rPr>
            </w:pPr>
            <w:r w:rsidRPr="007A11E6">
              <w:rPr>
                <w:rFonts w:cs="Times New Roman"/>
              </w:rPr>
              <w:t>3.68</w:t>
            </w:r>
          </w:p>
        </w:tc>
        <w:tc>
          <w:tcPr>
            <w:tcW w:w="895" w:type="dxa"/>
            <w:tcBorders>
              <w:top w:val="nil"/>
              <w:left w:val="nil"/>
              <w:bottom w:val="nil"/>
              <w:right w:val="nil"/>
            </w:tcBorders>
            <w:noWrap/>
            <w:hideMark/>
          </w:tcPr>
          <w:p w14:paraId="0439C96F" w14:textId="77777777" w:rsidR="00AB32EA" w:rsidRPr="007A11E6" w:rsidRDefault="00AB32EA" w:rsidP="00153795">
            <w:pPr>
              <w:contextualSpacing/>
              <w:jc w:val="center"/>
              <w:rPr>
                <w:rFonts w:cs="Times New Roman"/>
              </w:rPr>
            </w:pPr>
            <w:r w:rsidRPr="007A11E6">
              <w:rPr>
                <w:rFonts w:cs="Times New Roman"/>
              </w:rPr>
              <w:t>1.14</w:t>
            </w:r>
          </w:p>
        </w:tc>
      </w:tr>
      <w:tr w:rsidR="00AB32EA" w:rsidRPr="007A11E6" w14:paraId="555B2E8E" w14:textId="77777777" w:rsidTr="006C5AF2">
        <w:trPr>
          <w:trHeight w:val="288"/>
        </w:trPr>
        <w:tc>
          <w:tcPr>
            <w:tcW w:w="6845" w:type="dxa"/>
            <w:tcBorders>
              <w:top w:val="nil"/>
              <w:left w:val="nil"/>
              <w:bottom w:val="nil"/>
              <w:right w:val="nil"/>
            </w:tcBorders>
            <w:noWrap/>
            <w:hideMark/>
          </w:tcPr>
          <w:p w14:paraId="3E5B1CFE" w14:textId="77777777" w:rsidR="00AB32EA" w:rsidRPr="007A11E6" w:rsidRDefault="00AB32EA" w:rsidP="00153795">
            <w:pPr>
              <w:contextualSpacing/>
              <w:rPr>
                <w:rFonts w:cs="Times New Roman"/>
              </w:rPr>
            </w:pPr>
            <w:r w:rsidRPr="007A11E6">
              <w:rPr>
                <w:rFonts w:cs="Times New Roman"/>
              </w:rPr>
              <w:t>Preparing CDE teams</w:t>
            </w:r>
          </w:p>
        </w:tc>
        <w:tc>
          <w:tcPr>
            <w:tcW w:w="630" w:type="dxa"/>
            <w:tcBorders>
              <w:top w:val="nil"/>
              <w:left w:val="nil"/>
              <w:bottom w:val="nil"/>
              <w:right w:val="nil"/>
            </w:tcBorders>
            <w:noWrap/>
            <w:hideMark/>
          </w:tcPr>
          <w:p w14:paraId="4874209A" w14:textId="77777777" w:rsidR="00AB32EA" w:rsidRPr="007A11E6" w:rsidRDefault="00AB32EA" w:rsidP="00153795">
            <w:pPr>
              <w:tabs>
                <w:tab w:val="decimal" w:pos="350"/>
              </w:tabs>
              <w:contextualSpacing/>
              <w:jc w:val="center"/>
              <w:rPr>
                <w:rFonts w:cs="Times New Roman"/>
              </w:rPr>
            </w:pPr>
            <w:r w:rsidRPr="007A11E6">
              <w:rPr>
                <w:rFonts w:cs="Times New Roman"/>
              </w:rPr>
              <w:t>100</w:t>
            </w:r>
          </w:p>
        </w:tc>
        <w:tc>
          <w:tcPr>
            <w:tcW w:w="1080" w:type="dxa"/>
            <w:tcBorders>
              <w:top w:val="nil"/>
              <w:left w:val="nil"/>
              <w:bottom w:val="nil"/>
              <w:right w:val="nil"/>
            </w:tcBorders>
            <w:noWrap/>
            <w:hideMark/>
          </w:tcPr>
          <w:p w14:paraId="2A13961A" w14:textId="77777777" w:rsidR="00AB32EA" w:rsidRPr="007A11E6" w:rsidRDefault="00AB32EA" w:rsidP="00153795">
            <w:pPr>
              <w:contextualSpacing/>
              <w:jc w:val="center"/>
              <w:rPr>
                <w:rFonts w:cs="Times New Roman"/>
              </w:rPr>
            </w:pPr>
            <w:r w:rsidRPr="007A11E6">
              <w:rPr>
                <w:rFonts w:cs="Times New Roman"/>
              </w:rPr>
              <w:t>3.56</w:t>
            </w:r>
          </w:p>
        </w:tc>
        <w:tc>
          <w:tcPr>
            <w:tcW w:w="895" w:type="dxa"/>
            <w:tcBorders>
              <w:top w:val="nil"/>
              <w:left w:val="nil"/>
              <w:bottom w:val="nil"/>
              <w:right w:val="nil"/>
            </w:tcBorders>
            <w:noWrap/>
            <w:hideMark/>
          </w:tcPr>
          <w:p w14:paraId="4C723B56" w14:textId="77777777" w:rsidR="00AB32EA" w:rsidRPr="007A11E6" w:rsidRDefault="00AB32EA" w:rsidP="00153795">
            <w:pPr>
              <w:contextualSpacing/>
              <w:jc w:val="center"/>
              <w:rPr>
                <w:rFonts w:cs="Times New Roman"/>
              </w:rPr>
            </w:pPr>
            <w:r w:rsidRPr="007A11E6">
              <w:rPr>
                <w:rFonts w:cs="Times New Roman"/>
              </w:rPr>
              <w:t>1.05</w:t>
            </w:r>
          </w:p>
        </w:tc>
      </w:tr>
      <w:tr w:rsidR="00AB32EA" w:rsidRPr="007A11E6" w14:paraId="7797D05B" w14:textId="77777777" w:rsidTr="006C5AF2">
        <w:trPr>
          <w:trHeight w:val="288"/>
        </w:trPr>
        <w:tc>
          <w:tcPr>
            <w:tcW w:w="6845" w:type="dxa"/>
            <w:tcBorders>
              <w:top w:val="nil"/>
              <w:left w:val="nil"/>
              <w:bottom w:val="nil"/>
              <w:right w:val="nil"/>
            </w:tcBorders>
            <w:noWrap/>
            <w:hideMark/>
          </w:tcPr>
          <w:p w14:paraId="2615CF09" w14:textId="77777777" w:rsidR="00AB32EA" w:rsidRPr="007A11E6" w:rsidRDefault="00AB32EA" w:rsidP="00153795">
            <w:pPr>
              <w:contextualSpacing/>
              <w:rPr>
                <w:rFonts w:cs="Times New Roman"/>
              </w:rPr>
            </w:pPr>
            <w:r w:rsidRPr="007A11E6">
              <w:rPr>
                <w:rFonts w:cs="Times New Roman"/>
              </w:rPr>
              <w:t>FFA fundraising</w:t>
            </w:r>
          </w:p>
        </w:tc>
        <w:tc>
          <w:tcPr>
            <w:tcW w:w="630" w:type="dxa"/>
            <w:tcBorders>
              <w:top w:val="nil"/>
              <w:left w:val="nil"/>
              <w:bottom w:val="nil"/>
              <w:right w:val="nil"/>
            </w:tcBorders>
            <w:noWrap/>
            <w:hideMark/>
          </w:tcPr>
          <w:p w14:paraId="2DB450C1" w14:textId="77777777" w:rsidR="00AB32EA" w:rsidRPr="007A11E6" w:rsidRDefault="00AB32EA" w:rsidP="00153795">
            <w:pPr>
              <w:tabs>
                <w:tab w:val="decimal" w:pos="350"/>
              </w:tabs>
              <w:contextualSpacing/>
              <w:jc w:val="center"/>
              <w:rPr>
                <w:rFonts w:cs="Times New Roman"/>
              </w:rPr>
            </w:pPr>
            <w:r w:rsidRPr="007A11E6">
              <w:rPr>
                <w:rFonts w:cs="Times New Roman"/>
              </w:rPr>
              <w:t>97</w:t>
            </w:r>
          </w:p>
        </w:tc>
        <w:tc>
          <w:tcPr>
            <w:tcW w:w="1080" w:type="dxa"/>
            <w:tcBorders>
              <w:top w:val="nil"/>
              <w:left w:val="nil"/>
              <w:bottom w:val="nil"/>
              <w:right w:val="nil"/>
            </w:tcBorders>
            <w:noWrap/>
            <w:hideMark/>
          </w:tcPr>
          <w:p w14:paraId="798AD6B3" w14:textId="77777777" w:rsidR="00AB32EA" w:rsidRPr="007A11E6" w:rsidRDefault="00AB32EA" w:rsidP="00153795">
            <w:pPr>
              <w:contextualSpacing/>
              <w:jc w:val="center"/>
              <w:rPr>
                <w:rFonts w:cs="Times New Roman"/>
              </w:rPr>
            </w:pPr>
            <w:r w:rsidRPr="007A11E6">
              <w:rPr>
                <w:rFonts w:cs="Times New Roman"/>
              </w:rPr>
              <w:t>3.56</w:t>
            </w:r>
          </w:p>
        </w:tc>
        <w:tc>
          <w:tcPr>
            <w:tcW w:w="895" w:type="dxa"/>
            <w:tcBorders>
              <w:top w:val="nil"/>
              <w:left w:val="nil"/>
              <w:bottom w:val="nil"/>
              <w:right w:val="nil"/>
            </w:tcBorders>
            <w:noWrap/>
            <w:hideMark/>
          </w:tcPr>
          <w:p w14:paraId="5E5B8205" w14:textId="77777777" w:rsidR="00AB32EA" w:rsidRPr="007A11E6" w:rsidRDefault="00AB32EA" w:rsidP="00153795">
            <w:pPr>
              <w:contextualSpacing/>
              <w:jc w:val="center"/>
              <w:rPr>
                <w:rFonts w:cs="Times New Roman"/>
              </w:rPr>
            </w:pPr>
            <w:r w:rsidRPr="007A11E6">
              <w:rPr>
                <w:rFonts w:cs="Times New Roman"/>
              </w:rPr>
              <w:t>1.08</w:t>
            </w:r>
          </w:p>
        </w:tc>
      </w:tr>
      <w:tr w:rsidR="00AB32EA" w:rsidRPr="007A11E6" w14:paraId="26F6C7A8" w14:textId="77777777" w:rsidTr="006C5AF2">
        <w:trPr>
          <w:trHeight w:val="288"/>
        </w:trPr>
        <w:tc>
          <w:tcPr>
            <w:tcW w:w="6845" w:type="dxa"/>
            <w:tcBorders>
              <w:top w:val="nil"/>
              <w:left w:val="nil"/>
              <w:bottom w:val="nil"/>
              <w:right w:val="nil"/>
            </w:tcBorders>
            <w:noWrap/>
            <w:hideMark/>
          </w:tcPr>
          <w:p w14:paraId="16212B65" w14:textId="77777777" w:rsidR="00AB32EA" w:rsidRPr="007A11E6" w:rsidRDefault="00AB32EA" w:rsidP="00153795">
            <w:pPr>
              <w:contextualSpacing/>
              <w:rPr>
                <w:rFonts w:cs="Times New Roman"/>
              </w:rPr>
            </w:pPr>
            <w:r w:rsidRPr="007A11E6">
              <w:rPr>
                <w:rFonts w:cs="Times New Roman"/>
              </w:rPr>
              <w:t>Teaching public issues related to agriculture.</w:t>
            </w:r>
          </w:p>
        </w:tc>
        <w:tc>
          <w:tcPr>
            <w:tcW w:w="630" w:type="dxa"/>
            <w:tcBorders>
              <w:top w:val="nil"/>
              <w:left w:val="nil"/>
              <w:bottom w:val="nil"/>
              <w:right w:val="nil"/>
            </w:tcBorders>
            <w:noWrap/>
            <w:hideMark/>
          </w:tcPr>
          <w:p w14:paraId="118A9098" w14:textId="77777777" w:rsidR="00AB32EA" w:rsidRPr="007A11E6" w:rsidRDefault="00AB32EA" w:rsidP="00153795">
            <w:pPr>
              <w:tabs>
                <w:tab w:val="decimal" w:pos="350"/>
              </w:tabs>
              <w:contextualSpacing/>
              <w:jc w:val="center"/>
              <w:rPr>
                <w:rFonts w:cs="Times New Roman"/>
              </w:rPr>
            </w:pPr>
            <w:r w:rsidRPr="007A11E6">
              <w:rPr>
                <w:rFonts w:cs="Times New Roman"/>
              </w:rPr>
              <w:t>98</w:t>
            </w:r>
          </w:p>
        </w:tc>
        <w:tc>
          <w:tcPr>
            <w:tcW w:w="1080" w:type="dxa"/>
            <w:tcBorders>
              <w:top w:val="nil"/>
              <w:left w:val="nil"/>
              <w:bottom w:val="nil"/>
              <w:right w:val="nil"/>
            </w:tcBorders>
            <w:noWrap/>
            <w:hideMark/>
          </w:tcPr>
          <w:p w14:paraId="0BD9D4F7" w14:textId="77777777" w:rsidR="00AB32EA" w:rsidRPr="007A11E6" w:rsidRDefault="00AB32EA" w:rsidP="00153795">
            <w:pPr>
              <w:contextualSpacing/>
              <w:jc w:val="center"/>
              <w:rPr>
                <w:rFonts w:cs="Times New Roman"/>
              </w:rPr>
            </w:pPr>
            <w:r w:rsidRPr="007A11E6">
              <w:rPr>
                <w:rFonts w:cs="Times New Roman"/>
              </w:rPr>
              <w:t>3.52</w:t>
            </w:r>
          </w:p>
        </w:tc>
        <w:tc>
          <w:tcPr>
            <w:tcW w:w="895" w:type="dxa"/>
            <w:tcBorders>
              <w:top w:val="nil"/>
              <w:left w:val="nil"/>
              <w:bottom w:val="nil"/>
              <w:right w:val="nil"/>
            </w:tcBorders>
            <w:noWrap/>
            <w:hideMark/>
          </w:tcPr>
          <w:p w14:paraId="3ECBAE9E" w14:textId="77777777" w:rsidR="00AB32EA" w:rsidRPr="007A11E6" w:rsidRDefault="00AB32EA" w:rsidP="00153795">
            <w:pPr>
              <w:contextualSpacing/>
              <w:jc w:val="center"/>
              <w:rPr>
                <w:rFonts w:cs="Times New Roman"/>
              </w:rPr>
            </w:pPr>
            <w:r w:rsidRPr="007A11E6">
              <w:rPr>
                <w:rFonts w:cs="Times New Roman"/>
              </w:rPr>
              <w:t>0.98</w:t>
            </w:r>
          </w:p>
        </w:tc>
      </w:tr>
      <w:tr w:rsidR="00AB32EA" w:rsidRPr="007A11E6" w14:paraId="0EBE467A" w14:textId="77777777" w:rsidTr="006C5AF2">
        <w:trPr>
          <w:trHeight w:val="288"/>
        </w:trPr>
        <w:tc>
          <w:tcPr>
            <w:tcW w:w="6845" w:type="dxa"/>
            <w:tcBorders>
              <w:top w:val="nil"/>
              <w:left w:val="nil"/>
              <w:bottom w:val="nil"/>
              <w:right w:val="nil"/>
            </w:tcBorders>
            <w:noWrap/>
            <w:hideMark/>
          </w:tcPr>
          <w:p w14:paraId="64562CDB" w14:textId="77777777" w:rsidR="00AB32EA" w:rsidRPr="007A11E6" w:rsidRDefault="00AB32EA" w:rsidP="00153795">
            <w:pPr>
              <w:contextualSpacing/>
              <w:rPr>
                <w:rFonts w:cs="Times New Roman"/>
              </w:rPr>
            </w:pPr>
            <w:r w:rsidRPr="007A11E6">
              <w:rPr>
                <w:rFonts w:cs="Times New Roman"/>
              </w:rPr>
              <w:t>Supervising SAEs</w:t>
            </w:r>
          </w:p>
        </w:tc>
        <w:tc>
          <w:tcPr>
            <w:tcW w:w="630" w:type="dxa"/>
            <w:tcBorders>
              <w:top w:val="nil"/>
              <w:left w:val="nil"/>
              <w:bottom w:val="nil"/>
              <w:right w:val="nil"/>
            </w:tcBorders>
            <w:noWrap/>
            <w:hideMark/>
          </w:tcPr>
          <w:p w14:paraId="5903A992" w14:textId="77777777" w:rsidR="00AB32EA" w:rsidRPr="007A11E6" w:rsidRDefault="00AB32EA" w:rsidP="00153795">
            <w:pPr>
              <w:tabs>
                <w:tab w:val="decimal" w:pos="350"/>
              </w:tabs>
              <w:contextualSpacing/>
              <w:jc w:val="center"/>
              <w:rPr>
                <w:rFonts w:cs="Times New Roman"/>
              </w:rPr>
            </w:pPr>
            <w:r w:rsidRPr="007A11E6">
              <w:rPr>
                <w:rFonts w:cs="Times New Roman"/>
              </w:rPr>
              <w:t>100</w:t>
            </w:r>
          </w:p>
        </w:tc>
        <w:tc>
          <w:tcPr>
            <w:tcW w:w="1080" w:type="dxa"/>
            <w:tcBorders>
              <w:top w:val="nil"/>
              <w:left w:val="nil"/>
              <w:bottom w:val="nil"/>
              <w:right w:val="nil"/>
            </w:tcBorders>
            <w:noWrap/>
            <w:hideMark/>
          </w:tcPr>
          <w:p w14:paraId="7C8D21F9" w14:textId="77777777" w:rsidR="00AB32EA" w:rsidRPr="007A11E6" w:rsidRDefault="00AB32EA" w:rsidP="00153795">
            <w:pPr>
              <w:contextualSpacing/>
              <w:jc w:val="center"/>
              <w:rPr>
                <w:rFonts w:cs="Times New Roman"/>
              </w:rPr>
            </w:pPr>
            <w:r w:rsidRPr="007A11E6">
              <w:rPr>
                <w:rFonts w:cs="Times New Roman"/>
              </w:rPr>
              <w:t>3.47</w:t>
            </w:r>
          </w:p>
        </w:tc>
        <w:tc>
          <w:tcPr>
            <w:tcW w:w="895" w:type="dxa"/>
            <w:tcBorders>
              <w:top w:val="nil"/>
              <w:left w:val="nil"/>
              <w:bottom w:val="nil"/>
              <w:right w:val="nil"/>
            </w:tcBorders>
            <w:noWrap/>
            <w:hideMark/>
          </w:tcPr>
          <w:p w14:paraId="4D5D48CA" w14:textId="77777777" w:rsidR="00AB32EA" w:rsidRPr="007A11E6" w:rsidRDefault="00AB32EA" w:rsidP="00153795">
            <w:pPr>
              <w:contextualSpacing/>
              <w:jc w:val="center"/>
              <w:rPr>
                <w:rFonts w:cs="Times New Roman"/>
              </w:rPr>
            </w:pPr>
            <w:r w:rsidRPr="007A11E6">
              <w:rPr>
                <w:rFonts w:cs="Times New Roman"/>
              </w:rPr>
              <w:t>0.99</w:t>
            </w:r>
          </w:p>
        </w:tc>
      </w:tr>
      <w:tr w:rsidR="00AB32EA" w:rsidRPr="007A11E6" w14:paraId="4D9123B6" w14:textId="77777777" w:rsidTr="006C5AF2">
        <w:trPr>
          <w:trHeight w:val="288"/>
        </w:trPr>
        <w:tc>
          <w:tcPr>
            <w:tcW w:w="6845" w:type="dxa"/>
            <w:tcBorders>
              <w:top w:val="nil"/>
              <w:left w:val="nil"/>
              <w:bottom w:val="nil"/>
              <w:right w:val="nil"/>
            </w:tcBorders>
            <w:noWrap/>
            <w:hideMark/>
          </w:tcPr>
          <w:p w14:paraId="34A268AC" w14:textId="77777777" w:rsidR="00AB32EA" w:rsidRPr="007A11E6" w:rsidRDefault="00AB32EA" w:rsidP="00153795">
            <w:pPr>
              <w:contextualSpacing/>
              <w:rPr>
                <w:rFonts w:cs="Times New Roman"/>
              </w:rPr>
            </w:pPr>
            <w:r w:rsidRPr="007A11E6">
              <w:rPr>
                <w:rFonts w:cs="Times New Roman"/>
              </w:rPr>
              <w:t>Developing SAEs</w:t>
            </w:r>
          </w:p>
        </w:tc>
        <w:tc>
          <w:tcPr>
            <w:tcW w:w="630" w:type="dxa"/>
            <w:tcBorders>
              <w:top w:val="nil"/>
              <w:left w:val="nil"/>
              <w:bottom w:val="nil"/>
              <w:right w:val="nil"/>
            </w:tcBorders>
            <w:noWrap/>
            <w:hideMark/>
          </w:tcPr>
          <w:p w14:paraId="55966AB8" w14:textId="77777777" w:rsidR="00AB32EA" w:rsidRPr="007A11E6" w:rsidRDefault="00AB32EA" w:rsidP="00153795">
            <w:pPr>
              <w:tabs>
                <w:tab w:val="decimal" w:pos="350"/>
              </w:tabs>
              <w:contextualSpacing/>
              <w:jc w:val="center"/>
              <w:rPr>
                <w:rFonts w:cs="Times New Roman"/>
              </w:rPr>
            </w:pPr>
            <w:r w:rsidRPr="007A11E6">
              <w:rPr>
                <w:rFonts w:cs="Times New Roman"/>
              </w:rPr>
              <w:t>100</w:t>
            </w:r>
          </w:p>
        </w:tc>
        <w:tc>
          <w:tcPr>
            <w:tcW w:w="1080" w:type="dxa"/>
            <w:tcBorders>
              <w:top w:val="nil"/>
              <w:left w:val="nil"/>
              <w:bottom w:val="nil"/>
              <w:right w:val="nil"/>
            </w:tcBorders>
            <w:noWrap/>
            <w:hideMark/>
          </w:tcPr>
          <w:p w14:paraId="068905B1" w14:textId="77777777" w:rsidR="00AB32EA" w:rsidRPr="007A11E6" w:rsidRDefault="00AB32EA" w:rsidP="00153795">
            <w:pPr>
              <w:contextualSpacing/>
              <w:jc w:val="center"/>
              <w:rPr>
                <w:rFonts w:cs="Times New Roman"/>
              </w:rPr>
            </w:pPr>
            <w:r w:rsidRPr="007A11E6">
              <w:rPr>
                <w:rFonts w:cs="Times New Roman"/>
              </w:rPr>
              <w:t>3.41</w:t>
            </w:r>
          </w:p>
        </w:tc>
        <w:tc>
          <w:tcPr>
            <w:tcW w:w="895" w:type="dxa"/>
            <w:tcBorders>
              <w:top w:val="nil"/>
              <w:left w:val="nil"/>
              <w:bottom w:val="nil"/>
              <w:right w:val="nil"/>
            </w:tcBorders>
            <w:noWrap/>
            <w:hideMark/>
          </w:tcPr>
          <w:p w14:paraId="51ABF98B" w14:textId="77777777" w:rsidR="00AB32EA" w:rsidRPr="007A11E6" w:rsidRDefault="00AB32EA" w:rsidP="00153795">
            <w:pPr>
              <w:contextualSpacing/>
              <w:jc w:val="center"/>
              <w:rPr>
                <w:rFonts w:cs="Times New Roman"/>
              </w:rPr>
            </w:pPr>
            <w:r w:rsidRPr="007A11E6">
              <w:rPr>
                <w:rFonts w:cs="Times New Roman"/>
              </w:rPr>
              <w:t>1.01</w:t>
            </w:r>
          </w:p>
        </w:tc>
      </w:tr>
      <w:tr w:rsidR="00AB32EA" w:rsidRPr="007A11E6" w14:paraId="07202228" w14:textId="77777777" w:rsidTr="006C5AF2">
        <w:trPr>
          <w:trHeight w:val="288"/>
        </w:trPr>
        <w:tc>
          <w:tcPr>
            <w:tcW w:w="6845" w:type="dxa"/>
            <w:tcBorders>
              <w:top w:val="nil"/>
              <w:left w:val="nil"/>
              <w:bottom w:val="nil"/>
              <w:right w:val="nil"/>
            </w:tcBorders>
            <w:noWrap/>
            <w:hideMark/>
          </w:tcPr>
          <w:p w14:paraId="5413CB44" w14:textId="77777777" w:rsidR="00AB32EA" w:rsidRPr="007A11E6" w:rsidRDefault="00AB32EA" w:rsidP="00153795">
            <w:pPr>
              <w:contextualSpacing/>
              <w:rPr>
                <w:rFonts w:cs="Times New Roman"/>
              </w:rPr>
            </w:pPr>
            <w:r w:rsidRPr="007A11E6">
              <w:rPr>
                <w:rFonts w:cs="Times New Roman"/>
              </w:rPr>
              <w:t>Coordinating activities with local agricultural organizations</w:t>
            </w:r>
          </w:p>
        </w:tc>
        <w:tc>
          <w:tcPr>
            <w:tcW w:w="630" w:type="dxa"/>
            <w:tcBorders>
              <w:top w:val="nil"/>
              <w:left w:val="nil"/>
              <w:bottom w:val="nil"/>
              <w:right w:val="nil"/>
            </w:tcBorders>
            <w:noWrap/>
            <w:hideMark/>
          </w:tcPr>
          <w:p w14:paraId="1669DADA" w14:textId="77777777" w:rsidR="00AB32EA" w:rsidRPr="007A11E6" w:rsidRDefault="00AB32EA" w:rsidP="00153795">
            <w:pPr>
              <w:tabs>
                <w:tab w:val="decimal" w:pos="350"/>
              </w:tabs>
              <w:contextualSpacing/>
              <w:jc w:val="center"/>
              <w:rPr>
                <w:rFonts w:cs="Times New Roman"/>
              </w:rPr>
            </w:pPr>
            <w:r w:rsidRPr="007A11E6">
              <w:rPr>
                <w:rFonts w:cs="Times New Roman"/>
              </w:rPr>
              <w:t>99</w:t>
            </w:r>
          </w:p>
        </w:tc>
        <w:tc>
          <w:tcPr>
            <w:tcW w:w="1080" w:type="dxa"/>
            <w:tcBorders>
              <w:top w:val="nil"/>
              <w:left w:val="nil"/>
              <w:bottom w:val="nil"/>
              <w:right w:val="nil"/>
            </w:tcBorders>
            <w:noWrap/>
            <w:hideMark/>
          </w:tcPr>
          <w:p w14:paraId="75FDAD4A" w14:textId="77777777" w:rsidR="00AB32EA" w:rsidRPr="007A11E6" w:rsidRDefault="00AB32EA" w:rsidP="00153795">
            <w:pPr>
              <w:contextualSpacing/>
              <w:jc w:val="center"/>
              <w:rPr>
                <w:rFonts w:cs="Times New Roman"/>
              </w:rPr>
            </w:pPr>
            <w:r w:rsidRPr="007A11E6">
              <w:rPr>
                <w:rFonts w:cs="Times New Roman"/>
              </w:rPr>
              <w:t>3.30</w:t>
            </w:r>
          </w:p>
        </w:tc>
        <w:tc>
          <w:tcPr>
            <w:tcW w:w="895" w:type="dxa"/>
            <w:tcBorders>
              <w:top w:val="nil"/>
              <w:left w:val="nil"/>
              <w:bottom w:val="nil"/>
              <w:right w:val="nil"/>
            </w:tcBorders>
            <w:noWrap/>
            <w:hideMark/>
          </w:tcPr>
          <w:p w14:paraId="1FEDF6C2" w14:textId="77777777" w:rsidR="00AB32EA" w:rsidRPr="007A11E6" w:rsidRDefault="00AB32EA" w:rsidP="00153795">
            <w:pPr>
              <w:contextualSpacing/>
              <w:jc w:val="center"/>
              <w:rPr>
                <w:rFonts w:cs="Times New Roman"/>
              </w:rPr>
            </w:pPr>
            <w:r w:rsidRPr="007A11E6">
              <w:rPr>
                <w:rFonts w:cs="Times New Roman"/>
              </w:rPr>
              <w:t>1</w:t>
            </w:r>
            <w:r>
              <w:rPr>
                <w:rFonts w:cs="Times New Roman"/>
              </w:rPr>
              <w:t>.00</w:t>
            </w:r>
          </w:p>
        </w:tc>
      </w:tr>
      <w:tr w:rsidR="00AB32EA" w:rsidRPr="007A11E6" w14:paraId="190C9209" w14:textId="77777777" w:rsidTr="006C5AF2">
        <w:trPr>
          <w:trHeight w:val="288"/>
        </w:trPr>
        <w:tc>
          <w:tcPr>
            <w:tcW w:w="6845" w:type="dxa"/>
            <w:tcBorders>
              <w:top w:val="nil"/>
              <w:left w:val="nil"/>
              <w:bottom w:val="nil"/>
              <w:right w:val="nil"/>
            </w:tcBorders>
            <w:noWrap/>
            <w:hideMark/>
          </w:tcPr>
          <w:p w14:paraId="76CB1C6A" w14:textId="77777777" w:rsidR="00AB32EA" w:rsidRPr="007A11E6" w:rsidRDefault="00AB32EA" w:rsidP="00153795">
            <w:pPr>
              <w:contextualSpacing/>
              <w:rPr>
                <w:rFonts w:cs="Times New Roman"/>
              </w:rPr>
            </w:pPr>
            <w:r w:rsidRPr="007A11E6">
              <w:rPr>
                <w:rFonts w:cs="Times New Roman"/>
              </w:rPr>
              <w:t>FFA degree applications</w:t>
            </w:r>
          </w:p>
        </w:tc>
        <w:tc>
          <w:tcPr>
            <w:tcW w:w="630" w:type="dxa"/>
            <w:tcBorders>
              <w:top w:val="nil"/>
              <w:left w:val="nil"/>
              <w:bottom w:val="nil"/>
              <w:right w:val="nil"/>
            </w:tcBorders>
            <w:noWrap/>
            <w:hideMark/>
          </w:tcPr>
          <w:p w14:paraId="690DFE13" w14:textId="77777777" w:rsidR="00AB32EA" w:rsidRPr="007A11E6" w:rsidRDefault="00AB32EA" w:rsidP="00153795">
            <w:pPr>
              <w:tabs>
                <w:tab w:val="decimal" w:pos="350"/>
              </w:tabs>
              <w:contextualSpacing/>
              <w:jc w:val="center"/>
              <w:rPr>
                <w:rFonts w:cs="Times New Roman"/>
              </w:rPr>
            </w:pPr>
            <w:r w:rsidRPr="007A11E6">
              <w:rPr>
                <w:rFonts w:cs="Times New Roman"/>
              </w:rPr>
              <w:t>97</w:t>
            </w:r>
          </w:p>
        </w:tc>
        <w:tc>
          <w:tcPr>
            <w:tcW w:w="1080" w:type="dxa"/>
            <w:tcBorders>
              <w:top w:val="nil"/>
              <w:left w:val="nil"/>
              <w:bottom w:val="nil"/>
              <w:right w:val="nil"/>
            </w:tcBorders>
            <w:noWrap/>
            <w:hideMark/>
          </w:tcPr>
          <w:p w14:paraId="58D90A93" w14:textId="77777777" w:rsidR="00AB32EA" w:rsidRPr="007A11E6" w:rsidRDefault="00AB32EA" w:rsidP="00153795">
            <w:pPr>
              <w:contextualSpacing/>
              <w:jc w:val="center"/>
              <w:rPr>
                <w:rFonts w:cs="Times New Roman"/>
              </w:rPr>
            </w:pPr>
            <w:r w:rsidRPr="007A11E6">
              <w:rPr>
                <w:rFonts w:cs="Times New Roman"/>
              </w:rPr>
              <w:t>3.28</w:t>
            </w:r>
          </w:p>
        </w:tc>
        <w:tc>
          <w:tcPr>
            <w:tcW w:w="895" w:type="dxa"/>
            <w:tcBorders>
              <w:top w:val="nil"/>
              <w:left w:val="nil"/>
              <w:bottom w:val="nil"/>
              <w:right w:val="nil"/>
            </w:tcBorders>
            <w:noWrap/>
            <w:hideMark/>
          </w:tcPr>
          <w:p w14:paraId="197783EB" w14:textId="77777777" w:rsidR="00AB32EA" w:rsidRPr="007A11E6" w:rsidRDefault="00AB32EA" w:rsidP="00153795">
            <w:pPr>
              <w:contextualSpacing/>
              <w:jc w:val="center"/>
              <w:rPr>
                <w:rFonts w:cs="Times New Roman"/>
              </w:rPr>
            </w:pPr>
            <w:r w:rsidRPr="007A11E6">
              <w:rPr>
                <w:rFonts w:cs="Times New Roman"/>
              </w:rPr>
              <w:t>1.12</w:t>
            </w:r>
          </w:p>
        </w:tc>
      </w:tr>
      <w:tr w:rsidR="00AB32EA" w:rsidRPr="007A11E6" w14:paraId="2E11FAB1" w14:textId="77777777" w:rsidTr="006C5AF2">
        <w:trPr>
          <w:trHeight w:val="288"/>
        </w:trPr>
        <w:tc>
          <w:tcPr>
            <w:tcW w:w="6845" w:type="dxa"/>
            <w:tcBorders>
              <w:top w:val="nil"/>
              <w:left w:val="nil"/>
              <w:bottom w:val="nil"/>
              <w:right w:val="nil"/>
            </w:tcBorders>
            <w:noWrap/>
            <w:hideMark/>
          </w:tcPr>
          <w:p w14:paraId="124B1793" w14:textId="77777777" w:rsidR="00AB32EA" w:rsidRPr="007A11E6" w:rsidRDefault="00AB32EA" w:rsidP="00153795">
            <w:pPr>
              <w:contextualSpacing/>
              <w:rPr>
                <w:rFonts w:cs="Times New Roman"/>
              </w:rPr>
            </w:pPr>
            <w:r w:rsidRPr="007A11E6">
              <w:rPr>
                <w:rFonts w:cs="Times New Roman"/>
              </w:rPr>
              <w:t>Record keeping</w:t>
            </w:r>
          </w:p>
        </w:tc>
        <w:tc>
          <w:tcPr>
            <w:tcW w:w="630" w:type="dxa"/>
            <w:tcBorders>
              <w:top w:val="nil"/>
              <w:left w:val="nil"/>
              <w:bottom w:val="nil"/>
              <w:right w:val="nil"/>
            </w:tcBorders>
            <w:noWrap/>
            <w:hideMark/>
          </w:tcPr>
          <w:p w14:paraId="65D40DA2" w14:textId="77777777" w:rsidR="00AB32EA" w:rsidRPr="007A11E6" w:rsidRDefault="00AB32EA" w:rsidP="00153795">
            <w:pPr>
              <w:tabs>
                <w:tab w:val="decimal" w:pos="350"/>
              </w:tabs>
              <w:contextualSpacing/>
              <w:jc w:val="center"/>
              <w:rPr>
                <w:rFonts w:cs="Times New Roman"/>
              </w:rPr>
            </w:pPr>
            <w:r w:rsidRPr="007A11E6">
              <w:rPr>
                <w:rFonts w:cs="Times New Roman"/>
              </w:rPr>
              <w:t>100</w:t>
            </w:r>
          </w:p>
        </w:tc>
        <w:tc>
          <w:tcPr>
            <w:tcW w:w="1080" w:type="dxa"/>
            <w:tcBorders>
              <w:top w:val="nil"/>
              <w:left w:val="nil"/>
              <w:bottom w:val="nil"/>
              <w:right w:val="nil"/>
            </w:tcBorders>
            <w:noWrap/>
            <w:hideMark/>
          </w:tcPr>
          <w:p w14:paraId="131BF8A4" w14:textId="77777777" w:rsidR="00AB32EA" w:rsidRPr="007A11E6" w:rsidRDefault="00AB32EA" w:rsidP="00153795">
            <w:pPr>
              <w:contextualSpacing/>
              <w:jc w:val="center"/>
              <w:rPr>
                <w:rFonts w:cs="Times New Roman"/>
              </w:rPr>
            </w:pPr>
            <w:r w:rsidRPr="007A11E6">
              <w:rPr>
                <w:rFonts w:cs="Times New Roman"/>
              </w:rPr>
              <w:t>3.25</w:t>
            </w:r>
          </w:p>
        </w:tc>
        <w:tc>
          <w:tcPr>
            <w:tcW w:w="895" w:type="dxa"/>
            <w:tcBorders>
              <w:top w:val="nil"/>
              <w:left w:val="nil"/>
              <w:bottom w:val="nil"/>
              <w:right w:val="nil"/>
            </w:tcBorders>
            <w:noWrap/>
            <w:hideMark/>
          </w:tcPr>
          <w:p w14:paraId="331E5790" w14:textId="77777777" w:rsidR="00AB32EA" w:rsidRPr="007A11E6" w:rsidRDefault="00AB32EA" w:rsidP="00153795">
            <w:pPr>
              <w:contextualSpacing/>
              <w:jc w:val="center"/>
              <w:rPr>
                <w:rFonts w:cs="Times New Roman"/>
              </w:rPr>
            </w:pPr>
            <w:r w:rsidRPr="007A11E6">
              <w:rPr>
                <w:rFonts w:cs="Times New Roman"/>
              </w:rPr>
              <w:t>0.94</w:t>
            </w:r>
          </w:p>
        </w:tc>
      </w:tr>
      <w:tr w:rsidR="00AB32EA" w:rsidRPr="007A11E6" w14:paraId="50A31977" w14:textId="77777777" w:rsidTr="006C5AF2">
        <w:trPr>
          <w:trHeight w:val="288"/>
        </w:trPr>
        <w:tc>
          <w:tcPr>
            <w:tcW w:w="6845" w:type="dxa"/>
            <w:tcBorders>
              <w:top w:val="nil"/>
              <w:left w:val="nil"/>
              <w:bottom w:val="nil"/>
              <w:right w:val="nil"/>
            </w:tcBorders>
            <w:noWrap/>
            <w:hideMark/>
          </w:tcPr>
          <w:p w14:paraId="02CB27CE" w14:textId="19279DCC" w:rsidR="00AB32EA" w:rsidRPr="007A11E6" w:rsidRDefault="00AB32EA" w:rsidP="00153795">
            <w:pPr>
              <w:contextualSpacing/>
              <w:rPr>
                <w:rFonts w:cs="Times New Roman"/>
              </w:rPr>
            </w:pPr>
            <w:r w:rsidRPr="007A11E6">
              <w:rPr>
                <w:rFonts w:cs="Times New Roman"/>
              </w:rPr>
              <w:t>Coops/Internships School to Work</w:t>
            </w:r>
          </w:p>
        </w:tc>
        <w:tc>
          <w:tcPr>
            <w:tcW w:w="630" w:type="dxa"/>
            <w:tcBorders>
              <w:top w:val="nil"/>
              <w:left w:val="nil"/>
              <w:bottom w:val="nil"/>
              <w:right w:val="nil"/>
            </w:tcBorders>
            <w:noWrap/>
            <w:hideMark/>
          </w:tcPr>
          <w:p w14:paraId="46C2B299" w14:textId="77777777" w:rsidR="00AB32EA" w:rsidRPr="007A11E6" w:rsidRDefault="00AB32EA" w:rsidP="00153795">
            <w:pPr>
              <w:tabs>
                <w:tab w:val="decimal" w:pos="350"/>
              </w:tabs>
              <w:contextualSpacing/>
              <w:jc w:val="center"/>
              <w:rPr>
                <w:rFonts w:cs="Times New Roman"/>
              </w:rPr>
            </w:pPr>
            <w:r w:rsidRPr="007A11E6">
              <w:rPr>
                <w:rFonts w:cs="Times New Roman"/>
              </w:rPr>
              <w:t>99</w:t>
            </w:r>
          </w:p>
        </w:tc>
        <w:tc>
          <w:tcPr>
            <w:tcW w:w="1080" w:type="dxa"/>
            <w:tcBorders>
              <w:top w:val="nil"/>
              <w:left w:val="nil"/>
              <w:bottom w:val="nil"/>
              <w:right w:val="nil"/>
            </w:tcBorders>
            <w:noWrap/>
            <w:hideMark/>
          </w:tcPr>
          <w:p w14:paraId="364A6A3B" w14:textId="77777777" w:rsidR="00AB32EA" w:rsidRPr="007A11E6" w:rsidRDefault="00AB32EA" w:rsidP="00153795">
            <w:pPr>
              <w:contextualSpacing/>
              <w:jc w:val="center"/>
              <w:rPr>
                <w:rFonts w:cs="Times New Roman"/>
              </w:rPr>
            </w:pPr>
            <w:r w:rsidRPr="007A11E6">
              <w:rPr>
                <w:rFonts w:cs="Times New Roman"/>
              </w:rPr>
              <w:t>3.15</w:t>
            </w:r>
          </w:p>
        </w:tc>
        <w:tc>
          <w:tcPr>
            <w:tcW w:w="895" w:type="dxa"/>
            <w:tcBorders>
              <w:top w:val="nil"/>
              <w:left w:val="nil"/>
              <w:bottom w:val="nil"/>
              <w:right w:val="nil"/>
            </w:tcBorders>
            <w:noWrap/>
            <w:hideMark/>
          </w:tcPr>
          <w:p w14:paraId="5FDA3153" w14:textId="77777777" w:rsidR="00AB32EA" w:rsidRPr="007A11E6" w:rsidRDefault="00AB32EA" w:rsidP="00153795">
            <w:pPr>
              <w:contextualSpacing/>
              <w:jc w:val="center"/>
              <w:rPr>
                <w:rFonts w:cs="Times New Roman"/>
              </w:rPr>
            </w:pPr>
            <w:r w:rsidRPr="007A11E6">
              <w:rPr>
                <w:rFonts w:cs="Times New Roman"/>
              </w:rPr>
              <w:t>0.99</w:t>
            </w:r>
          </w:p>
        </w:tc>
      </w:tr>
      <w:tr w:rsidR="00AB32EA" w:rsidRPr="007A11E6" w14:paraId="3D0D6611" w14:textId="77777777" w:rsidTr="006C5AF2">
        <w:trPr>
          <w:trHeight w:val="288"/>
        </w:trPr>
        <w:tc>
          <w:tcPr>
            <w:tcW w:w="6845" w:type="dxa"/>
            <w:tcBorders>
              <w:top w:val="nil"/>
              <w:left w:val="nil"/>
              <w:bottom w:val="nil"/>
              <w:right w:val="nil"/>
            </w:tcBorders>
            <w:noWrap/>
            <w:hideMark/>
          </w:tcPr>
          <w:p w14:paraId="1C14BBAE" w14:textId="77777777" w:rsidR="00AB32EA" w:rsidRPr="007A11E6" w:rsidRDefault="00AB32EA" w:rsidP="00153795">
            <w:pPr>
              <w:contextualSpacing/>
              <w:rPr>
                <w:rFonts w:cs="Times New Roman"/>
              </w:rPr>
            </w:pPr>
            <w:r w:rsidRPr="007A11E6">
              <w:rPr>
                <w:rFonts w:cs="Times New Roman"/>
              </w:rPr>
              <w:t>Developing PR programs</w:t>
            </w:r>
          </w:p>
        </w:tc>
        <w:tc>
          <w:tcPr>
            <w:tcW w:w="630" w:type="dxa"/>
            <w:tcBorders>
              <w:top w:val="nil"/>
              <w:left w:val="nil"/>
              <w:bottom w:val="nil"/>
              <w:right w:val="nil"/>
            </w:tcBorders>
            <w:noWrap/>
            <w:hideMark/>
          </w:tcPr>
          <w:p w14:paraId="6270C6B2" w14:textId="77777777" w:rsidR="00AB32EA" w:rsidRPr="007A11E6" w:rsidRDefault="00AB32EA" w:rsidP="00153795">
            <w:pPr>
              <w:tabs>
                <w:tab w:val="decimal" w:pos="350"/>
              </w:tabs>
              <w:contextualSpacing/>
              <w:jc w:val="center"/>
              <w:rPr>
                <w:rFonts w:cs="Times New Roman"/>
              </w:rPr>
            </w:pPr>
            <w:r w:rsidRPr="007A11E6">
              <w:rPr>
                <w:rFonts w:cs="Times New Roman"/>
              </w:rPr>
              <w:t>99</w:t>
            </w:r>
          </w:p>
        </w:tc>
        <w:tc>
          <w:tcPr>
            <w:tcW w:w="1080" w:type="dxa"/>
            <w:tcBorders>
              <w:top w:val="nil"/>
              <w:left w:val="nil"/>
              <w:bottom w:val="nil"/>
              <w:right w:val="nil"/>
            </w:tcBorders>
            <w:noWrap/>
            <w:hideMark/>
          </w:tcPr>
          <w:p w14:paraId="1B837541" w14:textId="77777777" w:rsidR="00AB32EA" w:rsidRPr="007A11E6" w:rsidRDefault="00AB32EA" w:rsidP="00153795">
            <w:pPr>
              <w:contextualSpacing/>
              <w:jc w:val="center"/>
              <w:rPr>
                <w:rFonts w:cs="Times New Roman"/>
              </w:rPr>
            </w:pPr>
            <w:r w:rsidRPr="007A11E6">
              <w:rPr>
                <w:rFonts w:cs="Times New Roman"/>
              </w:rPr>
              <w:t>3.04</w:t>
            </w:r>
          </w:p>
        </w:tc>
        <w:tc>
          <w:tcPr>
            <w:tcW w:w="895" w:type="dxa"/>
            <w:tcBorders>
              <w:top w:val="nil"/>
              <w:left w:val="nil"/>
              <w:bottom w:val="nil"/>
              <w:right w:val="nil"/>
            </w:tcBorders>
            <w:noWrap/>
            <w:hideMark/>
          </w:tcPr>
          <w:p w14:paraId="1D36093F" w14:textId="77777777" w:rsidR="00AB32EA" w:rsidRPr="007A11E6" w:rsidRDefault="00AB32EA" w:rsidP="00153795">
            <w:pPr>
              <w:contextualSpacing/>
              <w:jc w:val="center"/>
              <w:rPr>
                <w:rFonts w:cs="Times New Roman"/>
              </w:rPr>
            </w:pPr>
            <w:r w:rsidRPr="007A11E6">
              <w:rPr>
                <w:rFonts w:cs="Times New Roman"/>
              </w:rPr>
              <w:t>1.14</w:t>
            </w:r>
          </w:p>
        </w:tc>
      </w:tr>
      <w:tr w:rsidR="00AB32EA" w:rsidRPr="007A11E6" w14:paraId="04C94C39" w14:textId="77777777" w:rsidTr="006C5AF2">
        <w:trPr>
          <w:trHeight w:val="288"/>
        </w:trPr>
        <w:tc>
          <w:tcPr>
            <w:tcW w:w="6845" w:type="dxa"/>
            <w:tcBorders>
              <w:top w:val="nil"/>
              <w:left w:val="nil"/>
              <w:bottom w:val="nil"/>
              <w:right w:val="nil"/>
            </w:tcBorders>
            <w:noWrap/>
            <w:hideMark/>
          </w:tcPr>
          <w:p w14:paraId="46116C26" w14:textId="77777777" w:rsidR="00AB32EA" w:rsidRPr="007A11E6" w:rsidRDefault="00AB32EA" w:rsidP="00153795">
            <w:pPr>
              <w:contextualSpacing/>
              <w:rPr>
                <w:rFonts w:cs="Times New Roman"/>
              </w:rPr>
            </w:pPr>
            <w:r w:rsidRPr="007A11E6">
              <w:rPr>
                <w:rFonts w:cs="Times New Roman"/>
              </w:rPr>
              <w:t>FFA proficiency award applications</w:t>
            </w:r>
          </w:p>
        </w:tc>
        <w:tc>
          <w:tcPr>
            <w:tcW w:w="630" w:type="dxa"/>
            <w:tcBorders>
              <w:top w:val="nil"/>
              <w:left w:val="nil"/>
              <w:bottom w:val="nil"/>
              <w:right w:val="nil"/>
            </w:tcBorders>
            <w:noWrap/>
            <w:hideMark/>
          </w:tcPr>
          <w:p w14:paraId="256EBCB5" w14:textId="77777777" w:rsidR="00AB32EA" w:rsidRPr="007A11E6" w:rsidRDefault="00AB32EA" w:rsidP="00153795">
            <w:pPr>
              <w:tabs>
                <w:tab w:val="decimal" w:pos="350"/>
              </w:tabs>
              <w:contextualSpacing/>
              <w:jc w:val="center"/>
              <w:rPr>
                <w:rFonts w:cs="Times New Roman"/>
              </w:rPr>
            </w:pPr>
            <w:r w:rsidRPr="007A11E6">
              <w:rPr>
                <w:rFonts w:cs="Times New Roman"/>
              </w:rPr>
              <w:t>98</w:t>
            </w:r>
          </w:p>
        </w:tc>
        <w:tc>
          <w:tcPr>
            <w:tcW w:w="1080" w:type="dxa"/>
            <w:tcBorders>
              <w:top w:val="nil"/>
              <w:left w:val="nil"/>
              <w:bottom w:val="nil"/>
              <w:right w:val="nil"/>
            </w:tcBorders>
            <w:noWrap/>
            <w:hideMark/>
          </w:tcPr>
          <w:p w14:paraId="244A297F" w14:textId="77777777" w:rsidR="00AB32EA" w:rsidRPr="007A11E6" w:rsidRDefault="00AB32EA" w:rsidP="00153795">
            <w:pPr>
              <w:contextualSpacing/>
              <w:jc w:val="center"/>
              <w:rPr>
                <w:rFonts w:cs="Times New Roman"/>
              </w:rPr>
            </w:pPr>
            <w:r w:rsidRPr="007A11E6">
              <w:rPr>
                <w:rFonts w:cs="Times New Roman"/>
              </w:rPr>
              <w:t>2.91</w:t>
            </w:r>
          </w:p>
        </w:tc>
        <w:tc>
          <w:tcPr>
            <w:tcW w:w="895" w:type="dxa"/>
            <w:tcBorders>
              <w:top w:val="nil"/>
              <w:left w:val="nil"/>
              <w:bottom w:val="nil"/>
              <w:right w:val="nil"/>
            </w:tcBorders>
            <w:noWrap/>
            <w:hideMark/>
          </w:tcPr>
          <w:p w14:paraId="4C26BA63" w14:textId="77777777" w:rsidR="00AB32EA" w:rsidRPr="007A11E6" w:rsidRDefault="00AB32EA" w:rsidP="00153795">
            <w:pPr>
              <w:contextualSpacing/>
              <w:jc w:val="center"/>
              <w:rPr>
                <w:rFonts w:cs="Times New Roman"/>
              </w:rPr>
            </w:pPr>
            <w:r w:rsidRPr="007A11E6">
              <w:rPr>
                <w:rFonts w:cs="Times New Roman"/>
              </w:rPr>
              <w:t>1.13</w:t>
            </w:r>
          </w:p>
        </w:tc>
      </w:tr>
      <w:tr w:rsidR="00AB32EA" w:rsidRPr="007A11E6" w14:paraId="6F8B7CB5" w14:textId="77777777" w:rsidTr="006C5AF2">
        <w:trPr>
          <w:trHeight w:val="288"/>
        </w:trPr>
        <w:tc>
          <w:tcPr>
            <w:tcW w:w="6845" w:type="dxa"/>
            <w:tcBorders>
              <w:top w:val="nil"/>
              <w:left w:val="nil"/>
              <w:bottom w:val="single" w:sz="4" w:space="0" w:color="auto"/>
              <w:right w:val="nil"/>
            </w:tcBorders>
            <w:noWrap/>
            <w:hideMark/>
          </w:tcPr>
          <w:p w14:paraId="397DDB88" w14:textId="77777777" w:rsidR="00AB32EA" w:rsidRPr="007A11E6" w:rsidRDefault="00AB32EA" w:rsidP="00153795">
            <w:pPr>
              <w:contextualSpacing/>
              <w:rPr>
                <w:rFonts w:cs="Times New Roman"/>
              </w:rPr>
            </w:pPr>
            <w:r w:rsidRPr="007A11E6">
              <w:rPr>
                <w:rFonts w:cs="Times New Roman"/>
              </w:rPr>
              <w:t>Utilizing Alumni</w:t>
            </w:r>
          </w:p>
        </w:tc>
        <w:tc>
          <w:tcPr>
            <w:tcW w:w="630" w:type="dxa"/>
            <w:tcBorders>
              <w:top w:val="nil"/>
              <w:left w:val="nil"/>
              <w:bottom w:val="single" w:sz="4" w:space="0" w:color="auto"/>
              <w:right w:val="nil"/>
            </w:tcBorders>
            <w:noWrap/>
            <w:hideMark/>
          </w:tcPr>
          <w:p w14:paraId="2C5BCC6B" w14:textId="77777777" w:rsidR="00AB32EA" w:rsidRPr="007A11E6" w:rsidRDefault="00AB32EA" w:rsidP="00153795">
            <w:pPr>
              <w:tabs>
                <w:tab w:val="decimal" w:pos="350"/>
              </w:tabs>
              <w:contextualSpacing/>
              <w:jc w:val="center"/>
              <w:rPr>
                <w:rFonts w:cs="Times New Roman"/>
              </w:rPr>
            </w:pPr>
            <w:r w:rsidRPr="007A11E6">
              <w:rPr>
                <w:rFonts w:cs="Times New Roman"/>
              </w:rPr>
              <w:t>98</w:t>
            </w:r>
          </w:p>
        </w:tc>
        <w:tc>
          <w:tcPr>
            <w:tcW w:w="1080" w:type="dxa"/>
            <w:tcBorders>
              <w:top w:val="nil"/>
              <w:left w:val="nil"/>
              <w:bottom w:val="single" w:sz="4" w:space="0" w:color="auto"/>
              <w:right w:val="nil"/>
            </w:tcBorders>
            <w:noWrap/>
            <w:hideMark/>
          </w:tcPr>
          <w:p w14:paraId="58BE00CF" w14:textId="77777777" w:rsidR="00AB32EA" w:rsidRPr="007A11E6" w:rsidRDefault="00AB32EA" w:rsidP="00153795">
            <w:pPr>
              <w:contextualSpacing/>
              <w:jc w:val="center"/>
              <w:rPr>
                <w:rFonts w:cs="Times New Roman"/>
              </w:rPr>
            </w:pPr>
            <w:r w:rsidRPr="007A11E6">
              <w:rPr>
                <w:rFonts w:cs="Times New Roman"/>
              </w:rPr>
              <w:t>2.90</w:t>
            </w:r>
          </w:p>
        </w:tc>
        <w:tc>
          <w:tcPr>
            <w:tcW w:w="895" w:type="dxa"/>
            <w:tcBorders>
              <w:top w:val="nil"/>
              <w:left w:val="nil"/>
              <w:bottom w:val="single" w:sz="4" w:space="0" w:color="auto"/>
              <w:right w:val="nil"/>
            </w:tcBorders>
            <w:noWrap/>
            <w:hideMark/>
          </w:tcPr>
          <w:p w14:paraId="0C31DA2C" w14:textId="77777777" w:rsidR="00AB32EA" w:rsidRPr="007A11E6" w:rsidRDefault="00AB32EA" w:rsidP="00153795">
            <w:pPr>
              <w:contextualSpacing/>
              <w:jc w:val="center"/>
              <w:rPr>
                <w:rFonts w:cs="Times New Roman"/>
              </w:rPr>
            </w:pPr>
            <w:r w:rsidRPr="007A11E6">
              <w:rPr>
                <w:rFonts w:cs="Times New Roman"/>
              </w:rPr>
              <w:t>1.22</w:t>
            </w:r>
          </w:p>
        </w:tc>
      </w:tr>
      <w:tr w:rsidR="00AB32EA" w:rsidRPr="007A11E6" w14:paraId="79D73491" w14:textId="77777777" w:rsidTr="006C5AF2">
        <w:trPr>
          <w:trHeight w:val="288"/>
        </w:trPr>
        <w:tc>
          <w:tcPr>
            <w:tcW w:w="6845" w:type="dxa"/>
            <w:tcBorders>
              <w:left w:val="nil"/>
              <w:right w:val="nil"/>
            </w:tcBorders>
            <w:noWrap/>
          </w:tcPr>
          <w:p w14:paraId="553C2AD5" w14:textId="77777777" w:rsidR="00AB32EA" w:rsidRPr="007A11E6" w:rsidRDefault="00AB32EA" w:rsidP="00153795">
            <w:pPr>
              <w:ind w:hanging="100"/>
              <w:contextualSpacing/>
              <w:rPr>
                <w:rFonts w:cs="Times New Roman"/>
              </w:rPr>
            </w:pPr>
            <w:r w:rsidRPr="007A11E6">
              <w:rPr>
                <w:rFonts w:cs="Times New Roman"/>
                <w:color w:val="252525"/>
              </w:rPr>
              <w:t>Overall Construct Score</w:t>
            </w:r>
          </w:p>
        </w:tc>
        <w:tc>
          <w:tcPr>
            <w:tcW w:w="630" w:type="dxa"/>
            <w:tcBorders>
              <w:left w:val="nil"/>
              <w:right w:val="nil"/>
            </w:tcBorders>
            <w:noWrap/>
          </w:tcPr>
          <w:p w14:paraId="0044099F" w14:textId="6AD8901A" w:rsidR="00AB32EA" w:rsidRPr="00B96224" w:rsidRDefault="00AB32EA" w:rsidP="00153795">
            <w:pPr>
              <w:tabs>
                <w:tab w:val="decimal" w:pos="350"/>
              </w:tabs>
              <w:contextualSpacing/>
              <w:jc w:val="center"/>
              <w:rPr>
                <w:rFonts w:cs="Times New Roman"/>
              </w:rPr>
            </w:pPr>
          </w:p>
        </w:tc>
        <w:tc>
          <w:tcPr>
            <w:tcW w:w="1080" w:type="dxa"/>
            <w:tcBorders>
              <w:left w:val="nil"/>
              <w:right w:val="nil"/>
            </w:tcBorders>
            <w:noWrap/>
          </w:tcPr>
          <w:p w14:paraId="4D31BCE0" w14:textId="253B0702" w:rsidR="00AB32EA" w:rsidRPr="007A11E6" w:rsidRDefault="00AB32EA" w:rsidP="00153795">
            <w:pPr>
              <w:contextualSpacing/>
              <w:jc w:val="center"/>
              <w:rPr>
                <w:rFonts w:cs="Times New Roman"/>
              </w:rPr>
            </w:pPr>
            <w:r w:rsidRPr="007A11E6">
              <w:rPr>
                <w:rFonts w:cs="Times New Roman"/>
              </w:rPr>
              <w:t>3.4</w:t>
            </w:r>
            <w:r w:rsidR="00832FD0">
              <w:rPr>
                <w:rFonts w:cs="Times New Roman"/>
              </w:rPr>
              <w:t>4</w:t>
            </w:r>
          </w:p>
        </w:tc>
        <w:tc>
          <w:tcPr>
            <w:tcW w:w="895" w:type="dxa"/>
            <w:tcBorders>
              <w:left w:val="nil"/>
              <w:right w:val="nil"/>
            </w:tcBorders>
            <w:noWrap/>
          </w:tcPr>
          <w:p w14:paraId="0827CC59" w14:textId="7B098039" w:rsidR="00AB32EA" w:rsidRPr="007A11E6" w:rsidRDefault="00AB32EA" w:rsidP="00153795">
            <w:pPr>
              <w:contextualSpacing/>
              <w:jc w:val="center"/>
              <w:rPr>
                <w:rFonts w:cs="Times New Roman"/>
              </w:rPr>
            </w:pPr>
            <w:r w:rsidRPr="007A11E6">
              <w:rPr>
                <w:rFonts w:cs="Times New Roman"/>
              </w:rPr>
              <w:t>0.</w:t>
            </w:r>
            <w:r w:rsidR="00832FD0">
              <w:rPr>
                <w:rFonts w:cs="Times New Roman"/>
              </w:rPr>
              <w:t>76</w:t>
            </w:r>
          </w:p>
        </w:tc>
      </w:tr>
    </w:tbl>
    <w:p w14:paraId="17E9F0A4" w14:textId="77777777" w:rsidR="00AB32EA" w:rsidRDefault="00AB32EA" w:rsidP="00D33BF8"/>
    <w:p w14:paraId="2B475337" w14:textId="7F31B10D" w:rsidR="00663858" w:rsidRDefault="00663858" w:rsidP="00D33BF8">
      <w:r>
        <w:tab/>
        <w:t xml:space="preserve">Overall reported self-efficacy </w:t>
      </w:r>
      <w:r w:rsidR="0093380A">
        <w:t>for</w:t>
      </w:r>
      <w:r>
        <w:t xml:space="preserve"> teaching and learning reflected </w:t>
      </w:r>
      <w:r w:rsidR="00C86208">
        <w:t>high levels of self-efficacy</w:t>
      </w:r>
      <w:r w:rsidR="00EA10A3">
        <w:t xml:space="preserve"> (</w:t>
      </w:r>
      <w:r w:rsidR="00EA10A3">
        <w:rPr>
          <w:i/>
          <w:iCs/>
        </w:rPr>
        <w:t xml:space="preserve">M </w:t>
      </w:r>
      <w:r w:rsidR="00EA10A3">
        <w:t xml:space="preserve">= 3.72, </w:t>
      </w:r>
      <w:r w:rsidR="00EA10A3">
        <w:rPr>
          <w:i/>
          <w:iCs/>
        </w:rPr>
        <w:t>SD</w:t>
      </w:r>
      <w:r w:rsidR="00EA10A3">
        <w:t xml:space="preserve"> = 0.09)</w:t>
      </w:r>
      <w:r w:rsidR="00C86208">
        <w:t>.</w:t>
      </w:r>
      <w:r w:rsidR="00BA5116">
        <w:t xml:space="preserve"> Teaching labs (</w:t>
      </w:r>
      <w:r w:rsidR="00BA5116">
        <w:rPr>
          <w:i/>
          <w:iCs/>
        </w:rPr>
        <w:t xml:space="preserve">M </w:t>
      </w:r>
      <w:r w:rsidR="00BA5116">
        <w:t xml:space="preserve">= 3.98, </w:t>
      </w:r>
      <w:r w:rsidR="00BA5116">
        <w:rPr>
          <w:i/>
          <w:iCs/>
        </w:rPr>
        <w:t>SD</w:t>
      </w:r>
      <w:r w:rsidR="00BA5116">
        <w:t xml:space="preserve"> = 0.70) and field trips (</w:t>
      </w:r>
      <w:r w:rsidR="00BA5116">
        <w:rPr>
          <w:i/>
          <w:iCs/>
        </w:rPr>
        <w:t xml:space="preserve">M </w:t>
      </w:r>
      <w:r w:rsidR="00BA5116">
        <w:t xml:space="preserve">= 3.93, </w:t>
      </w:r>
      <w:r w:rsidR="00BA5116">
        <w:rPr>
          <w:i/>
          <w:iCs/>
        </w:rPr>
        <w:t>SD</w:t>
      </w:r>
      <w:r w:rsidR="00BA5116">
        <w:t xml:space="preserve"> = 0.91) had the highest reported self-efficacy whi</w:t>
      </w:r>
      <w:r w:rsidR="00B12FE4">
        <w:t>le</w:t>
      </w:r>
      <w:r w:rsidR="00BA5116">
        <w:t xml:space="preserve"> </w:t>
      </w:r>
      <w:r w:rsidR="00C62CCB">
        <w:t>conducting parent/teacher conferences (</w:t>
      </w:r>
      <w:r w:rsidR="00C62CCB">
        <w:rPr>
          <w:i/>
          <w:iCs/>
        </w:rPr>
        <w:t xml:space="preserve">M </w:t>
      </w:r>
      <w:r w:rsidR="00C62CCB">
        <w:t xml:space="preserve">= 3.56, </w:t>
      </w:r>
      <w:r w:rsidR="00C62CCB">
        <w:rPr>
          <w:i/>
          <w:iCs/>
        </w:rPr>
        <w:t>SD</w:t>
      </w:r>
      <w:r w:rsidR="00C62CCB">
        <w:t xml:space="preserve"> = 0.93) and adult programs</w:t>
      </w:r>
      <w:r w:rsidR="00B12FE4">
        <w:t xml:space="preserve"> (</w:t>
      </w:r>
      <w:r w:rsidR="00B12FE4">
        <w:rPr>
          <w:i/>
          <w:iCs/>
        </w:rPr>
        <w:t xml:space="preserve">M </w:t>
      </w:r>
      <w:r w:rsidR="00B12FE4">
        <w:t xml:space="preserve">= 2.80, </w:t>
      </w:r>
      <w:r w:rsidR="00B12FE4">
        <w:rPr>
          <w:i/>
          <w:iCs/>
        </w:rPr>
        <w:t>SD</w:t>
      </w:r>
      <w:r w:rsidR="00B12FE4">
        <w:t xml:space="preserve"> = 0.98) received the lowest </w:t>
      </w:r>
      <w:r w:rsidR="004D22DC">
        <w:t xml:space="preserve">self-efficacy </w:t>
      </w:r>
      <w:r w:rsidR="00B12FE4">
        <w:t>ratings</w:t>
      </w:r>
      <w:r w:rsidR="004D22DC">
        <w:t xml:space="preserve">. Table </w:t>
      </w:r>
      <w:r w:rsidR="00C11CB6">
        <w:t>8</w:t>
      </w:r>
      <w:r w:rsidR="004D22DC">
        <w:t xml:space="preserve"> presents results for all 12 teaching and learning items.</w:t>
      </w:r>
    </w:p>
    <w:p w14:paraId="49B4773C" w14:textId="77777777" w:rsidR="004E7B59" w:rsidRDefault="004E7B59" w:rsidP="00D33BF8"/>
    <w:tbl>
      <w:tblPr>
        <w:tblStyle w:val="TableGrid"/>
        <w:tblW w:w="9360" w:type="dxa"/>
        <w:tblInd w:w="-5" w:type="dxa"/>
        <w:tblLook w:val="04A0" w:firstRow="1" w:lastRow="0" w:firstColumn="1" w:lastColumn="0" w:noHBand="0" w:noVBand="1"/>
      </w:tblPr>
      <w:tblGrid>
        <w:gridCol w:w="6845"/>
        <w:gridCol w:w="630"/>
        <w:gridCol w:w="1170"/>
        <w:gridCol w:w="715"/>
      </w:tblGrid>
      <w:tr w:rsidR="00AC5DFA" w:rsidRPr="007A11E6" w14:paraId="45617AB6" w14:textId="77777777" w:rsidTr="006C5AF2">
        <w:trPr>
          <w:trHeight w:val="288"/>
        </w:trPr>
        <w:tc>
          <w:tcPr>
            <w:tcW w:w="9360" w:type="dxa"/>
            <w:gridSpan w:val="4"/>
            <w:tcBorders>
              <w:top w:val="nil"/>
              <w:left w:val="nil"/>
              <w:bottom w:val="nil"/>
              <w:right w:val="nil"/>
            </w:tcBorders>
            <w:noWrap/>
          </w:tcPr>
          <w:p w14:paraId="1F84D163" w14:textId="5A158036" w:rsidR="00AC5DFA" w:rsidRPr="00AC5DFA" w:rsidRDefault="00AC5DFA" w:rsidP="00AC5DFA">
            <w:pPr>
              <w:ind w:hanging="100"/>
              <w:contextualSpacing/>
              <w:rPr>
                <w:rFonts w:cs="Times New Roman"/>
                <w:b/>
                <w:bCs/>
              </w:rPr>
            </w:pPr>
            <w:r>
              <w:rPr>
                <w:rFonts w:cs="Times New Roman"/>
                <w:b/>
                <w:bCs/>
              </w:rPr>
              <w:t xml:space="preserve">Table </w:t>
            </w:r>
            <w:r w:rsidR="00C11CB6">
              <w:rPr>
                <w:rFonts w:cs="Times New Roman"/>
                <w:b/>
                <w:bCs/>
              </w:rPr>
              <w:t>8</w:t>
            </w:r>
          </w:p>
        </w:tc>
      </w:tr>
      <w:tr w:rsidR="00AC5DFA" w:rsidRPr="007A11E6" w14:paraId="7D93C8F2" w14:textId="77777777" w:rsidTr="006C5AF2">
        <w:trPr>
          <w:trHeight w:val="288"/>
        </w:trPr>
        <w:tc>
          <w:tcPr>
            <w:tcW w:w="9360" w:type="dxa"/>
            <w:gridSpan w:val="4"/>
            <w:tcBorders>
              <w:top w:val="nil"/>
              <w:left w:val="nil"/>
              <w:bottom w:val="single" w:sz="4" w:space="0" w:color="auto"/>
              <w:right w:val="nil"/>
            </w:tcBorders>
            <w:noWrap/>
          </w:tcPr>
          <w:p w14:paraId="153DC3F8" w14:textId="3499DFA1" w:rsidR="00AC5DFA" w:rsidRPr="00AC5DFA" w:rsidRDefault="00AC5DFA" w:rsidP="00AC5DFA">
            <w:pPr>
              <w:ind w:hanging="100"/>
              <w:contextualSpacing/>
              <w:rPr>
                <w:rFonts w:cs="Times New Roman"/>
                <w:i/>
                <w:iCs/>
              </w:rPr>
            </w:pPr>
            <w:r>
              <w:rPr>
                <w:rFonts w:cs="Times New Roman"/>
                <w:i/>
                <w:iCs/>
              </w:rPr>
              <w:t>SBAE Teacher Self-Efficacy in Teaching and Learning (n = 100)</w:t>
            </w:r>
          </w:p>
        </w:tc>
      </w:tr>
      <w:tr w:rsidR="004E7B59" w:rsidRPr="007A11E6" w14:paraId="512E917F" w14:textId="77777777" w:rsidTr="006C5AF2">
        <w:trPr>
          <w:trHeight w:val="288"/>
        </w:trPr>
        <w:tc>
          <w:tcPr>
            <w:tcW w:w="6845" w:type="dxa"/>
            <w:tcBorders>
              <w:top w:val="single" w:sz="4" w:space="0" w:color="auto"/>
              <w:left w:val="nil"/>
              <w:bottom w:val="single" w:sz="4" w:space="0" w:color="auto"/>
              <w:right w:val="nil"/>
            </w:tcBorders>
            <w:noWrap/>
            <w:hideMark/>
          </w:tcPr>
          <w:p w14:paraId="0D36F6B8" w14:textId="77777777" w:rsidR="004E7B59" w:rsidRPr="007A11E6" w:rsidRDefault="004E7B59" w:rsidP="00AC5DFA">
            <w:pPr>
              <w:ind w:hanging="100"/>
              <w:contextualSpacing/>
              <w:rPr>
                <w:rFonts w:cs="Times New Roman"/>
              </w:rPr>
            </w:pPr>
            <w:r w:rsidRPr="007A11E6">
              <w:rPr>
                <w:rFonts w:cs="Times New Roman"/>
              </w:rPr>
              <w:t>Item</w:t>
            </w:r>
          </w:p>
        </w:tc>
        <w:tc>
          <w:tcPr>
            <w:tcW w:w="630" w:type="dxa"/>
            <w:tcBorders>
              <w:top w:val="single" w:sz="4" w:space="0" w:color="auto"/>
              <w:left w:val="nil"/>
              <w:bottom w:val="single" w:sz="4" w:space="0" w:color="auto"/>
              <w:right w:val="nil"/>
            </w:tcBorders>
            <w:noWrap/>
            <w:hideMark/>
          </w:tcPr>
          <w:p w14:paraId="10A3AA51" w14:textId="77777777" w:rsidR="004E7B59" w:rsidRPr="007A11E6" w:rsidRDefault="004E7B59" w:rsidP="00AC5DFA">
            <w:pPr>
              <w:contextualSpacing/>
              <w:jc w:val="center"/>
              <w:rPr>
                <w:rFonts w:cs="Times New Roman"/>
                <w:i/>
                <w:iCs/>
              </w:rPr>
            </w:pPr>
            <w:r w:rsidRPr="007A11E6">
              <w:rPr>
                <w:rFonts w:cs="Times New Roman"/>
                <w:i/>
                <w:iCs/>
              </w:rPr>
              <w:t>n</w:t>
            </w:r>
          </w:p>
        </w:tc>
        <w:tc>
          <w:tcPr>
            <w:tcW w:w="1170" w:type="dxa"/>
            <w:tcBorders>
              <w:top w:val="single" w:sz="4" w:space="0" w:color="auto"/>
              <w:left w:val="nil"/>
              <w:bottom w:val="single" w:sz="4" w:space="0" w:color="auto"/>
              <w:right w:val="nil"/>
            </w:tcBorders>
            <w:noWrap/>
            <w:hideMark/>
          </w:tcPr>
          <w:p w14:paraId="71C9A51D" w14:textId="77777777" w:rsidR="004E7B59" w:rsidRPr="007A11E6" w:rsidRDefault="004E7B59" w:rsidP="00AC5DFA">
            <w:pPr>
              <w:contextualSpacing/>
              <w:jc w:val="center"/>
              <w:rPr>
                <w:rFonts w:cs="Times New Roman"/>
                <w:i/>
                <w:iCs/>
              </w:rPr>
            </w:pPr>
            <w:r w:rsidRPr="007A11E6">
              <w:rPr>
                <w:rFonts w:cs="Times New Roman"/>
                <w:i/>
                <w:iCs/>
              </w:rPr>
              <w:t>M</w:t>
            </w:r>
          </w:p>
        </w:tc>
        <w:tc>
          <w:tcPr>
            <w:tcW w:w="715" w:type="dxa"/>
            <w:tcBorders>
              <w:top w:val="single" w:sz="4" w:space="0" w:color="auto"/>
              <w:left w:val="nil"/>
              <w:bottom w:val="single" w:sz="4" w:space="0" w:color="auto"/>
              <w:right w:val="nil"/>
            </w:tcBorders>
            <w:noWrap/>
            <w:hideMark/>
          </w:tcPr>
          <w:p w14:paraId="5FD03282" w14:textId="77777777" w:rsidR="004E7B59" w:rsidRPr="007A11E6" w:rsidRDefault="004E7B59" w:rsidP="00AC5DFA">
            <w:pPr>
              <w:contextualSpacing/>
              <w:jc w:val="center"/>
              <w:rPr>
                <w:rFonts w:cs="Times New Roman"/>
                <w:i/>
                <w:iCs/>
              </w:rPr>
            </w:pPr>
            <w:r w:rsidRPr="007A11E6">
              <w:rPr>
                <w:rFonts w:cs="Times New Roman"/>
                <w:i/>
                <w:iCs/>
              </w:rPr>
              <w:t>SD</w:t>
            </w:r>
          </w:p>
        </w:tc>
      </w:tr>
      <w:tr w:rsidR="004E7B59" w:rsidRPr="007A11E6" w14:paraId="6EFC9D7A" w14:textId="77777777" w:rsidTr="006C5AF2">
        <w:trPr>
          <w:trHeight w:val="288"/>
        </w:trPr>
        <w:tc>
          <w:tcPr>
            <w:tcW w:w="6845" w:type="dxa"/>
            <w:tcBorders>
              <w:left w:val="nil"/>
              <w:bottom w:val="nil"/>
              <w:right w:val="nil"/>
            </w:tcBorders>
            <w:noWrap/>
            <w:hideMark/>
          </w:tcPr>
          <w:p w14:paraId="0290A10A" w14:textId="77777777" w:rsidR="004E7B59" w:rsidRPr="007A11E6" w:rsidRDefault="004E7B59" w:rsidP="00AC5DFA">
            <w:pPr>
              <w:contextualSpacing/>
              <w:rPr>
                <w:rFonts w:cs="Times New Roman"/>
              </w:rPr>
            </w:pPr>
            <w:bookmarkStart w:id="2" w:name="_Hlk163164097"/>
            <w:r w:rsidRPr="007A11E6">
              <w:rPr>
                <w:rFonts w:cs="Times New Roman"/>
              </w:rPr>
              <w:lastRenderedPageBreak/>
              <w:t>Teaching labs</w:t>
            </w:r>
            <w:bookmarkEnd w:id="2"/>
          </w:p>
        </w:tc>
        <w:tc>
          <w:tcPr>
            <w:tcW w:w="630" w:type="dxa"/>
            <w:tcBorders>
              <w:left w:val="nil"/>
              <w:bottom w:val="nil"/>
              <w:right w:val="nil"/>
            </w:tcBorders>
            <w:noWrap/>
            <w:hideMark/>
          </w:tcPr>
          <w:p w14:paraId="017E9F54" w14:textId="77777777" w:rsidR="004E7B59" w:rsidRPr="007A11E6" w:rsidRDefault="004E7B59" w:rsidP="00AC5DFA">
            <w:pPr>
              <w:tabs>
                <w:tab w:val="decimal" w:pos="350"/>
              </w:tabs>
              <w:contextualSpacing/>
              <w:jc w:val="center"/>
              <w:rPr>
                <w:rFonts w:cs="Times New Roman"/>
              </w:rPr>
            </w:pPr>
            <w:r w:rsidRPr="007A11E6">
              <w:rPr>
                <w:rFonts w:cs="Times New Roman"/>
              </w:rPr>
              <w:t>100</w:t>
            </w:r>
          </w:p>
        </w:tc>
        <w:tc>
          <w:tcPr>
            <w:tcW w:w="1170" w:type="dxa"/>
            <w:tcBorders>
              <w:left w:val="nil"/>
              <w:bottom w:val="nil"/>
              <w:right w:val="nil"/>
            </w:tcBorders>
            <w:noWrap/>
            <w:hideMark/>
          </w:tcPr>
          <w:p w14:paraId="71B310D0" w14:textId="77777777" w:rsidR="004E7B59" w:rsidRPr="007A11E6" w:rsidRDefault="004E7B59" w:rsidP="00AC5DFA">
            <w:pPr>
              <w:contextualSpacing/>
              <w:jc w:val="center"/>
              <w:rPr>
                <w:rFonts w:cs="Times New Roman"/>
              </w:rPr>
            </w:pPr>
            <w:r w:rsidRPr="007A11E6">
              <w:rPr>
                <w:rFonts w:cs="Times New Roman"/>
              </w:rPr>
              <w:t>3.98</w:t>
            </w:r>
          </w:p>
        </w:tc>
        <w:tc>
          <w:tcPr>
            <w:tcW w:w="715" w:type="dxa"/>
            <w:tcBorders>
              <w:left w:val="nil"/>
              <w:bottom w:val="nil"/>
              <w:right w:val="nil"/>
            </w:tcBorders>
            <w:noWrap/>
            <w:hideMark/>
          </w:tcPr>
          <w:p w14:paraId="7D98EE58" w14:textId="77777777" w:rsidR="004E7B59" w:rsidRPr="007A11E6" w:rsidRDefault="004E7B59" w:rsidP="00AC5DFA">
            <w:pPr>
              <w:contextualSpacing/>
              <w:jc w:val="center"/>
              <w:rPr>
                <w:rFonts w:cs="Times New Roman"/>
              </w:rPr>
            </w:pPr>
            <w:r w:rsidRPr="007A11E6">
              <w:rPr>
                <w:rFonts w:cs="Times New Roman"/>
              </w:rPr>
              <w:t>0.70</w:t>
            </w:r>
          </w:p>
        </w:tc>
      </w:tr>
      <w:tr w:rsidR="004E7B59" w:rsidRPr="007A11E6" w14:paraId="6F0F5C0D" w14:textId="77777777" w:rsidTr="006C5AF2">
        <w:trPr>
          <w:trHeight w:val="288"/>
        </w:trPr>
        <w:tc>
          <w:tcPr>
            <w:tcW w:w="6845" w:type="dxa"/>
            <w:tcBorders>
              <w:top w:val="nil"/>
              <w:left w:val="nil"/>
              <w:bottom w:val="nil"/>
              <w:right w:val="nil"/>
            </w:tcBorders>
            <w:noWrap/>
            <w:hideMark/>
          </w:tcPr>
          <w:p w14:paraId="6C3246BB" w14:textId="77777777" w:rsidR="004E7B59" w:rsidRPr="007A11E6" w:rsidRDefault="004E7B59" w:rsidP="00AC5DFA">
            <w:pPr>
              <w:contextualSpacing/>
              <w:rPr>
                <w:rFonts w:cs="Times New Roman"/>
              </w:rPr>
            </w:pPr>
            <w:bookmarkStart w:id="3" w:name="_Hlk163164245"/>
            <w:r w:rsidRPr="007A11E6">
              <w:rPr>
                <w:rFonts w:cs="Times New Roman"/>
              </w:rPr>
              <w:t>Field trips</w:t>
            </w:r>
            <w:bookmarkEnd w:id="3"/>
          </w:p>
        </w:tc>
        <w:tc>
          <w:tcPr>
            <w:tcW w:w="630" w:type="dxa"/>
            <w:tcBorders>
              <w:top w:val="nil"/>
              <w:left w:val="nil"/>
              <w:bottom w:val="nil"/>
              <w:right w:val="nil"/>
            </w:tcBorders>
            <w:noWrap/>
            <w:hideMark/>
          </w:tcPr>
          <w:p w14:paraId="5FD0660C" w14:textId="77777777" w:rsidR="004E7B59" w:rsidRPr="007A11E6" w:rsidRDefault="004E7B59" w:rsidP="00AC5DFA">
            <w:pPr>
              <w:tabs>
                <w:tab w:val="decimal" w:pos="350"/>
              </w:tabs>
              <w:contextualSpacing/>
              <w:jc w:val="center"/>
              <w:rPr>
                <w:rFonts w:cs="Times New Roman"/>
              </w:rPr>
            </w:pPr>
            <w:r w:rsidRPr="007A11E6">
              <w:rPr>
                <w:rFonts w:cs="Times New Roman"/>
              </w:rPr>
              <w:t>100</w:t>
            </w:r>
          </w:p>
        </w:tc>
        <w:tc>
          <w:tcPr>
            <w:tcW w:w="1170" w:type="dxa"/>
            <w:tcBorders>
              <w:top w:val="nil"/>
              <w:left w:val="nil"/>
              <w:bottom w:val="nil"/>
              <w:right w:val="nil"/>
            </w:tcBorders>
            <w:noWrap/>
            <w:hideMark/>
          </w:tcPr>
          <w:p w14:paraId="58E7CCC6" w14:textId="77777777" w:rsidR="004E7B59" w:rsidRPr="007A11E6" w:rsidRDefault="004E7B59" w:rsidP="00AC5DFA">
            <w:pPr>
              <w:contextualSpacing/>
              <w:jc w:val="center"/>
              <w:rPr>
                <w:rFonts w:cs="Times New Roman"/>
              </w:rPr>
            </w:pPr>
            <w:r w:rsidRPr="007A11E6">
              <w:rPr>
                <w:rFonts w:cs="Times New Roman"/>
              </w:rPr>
              <w:t>3.93</w:t>
            </w:r>
          </w:p>
        </w:tc>
        <w:tc>
          <w:tcPr>
            <w:tcW w:w="715" w:type="dxa"/>
            <w:tcBorders>
              <w:top w:val="nil"/>
              <w:left w:val="nil"/>
              <w:bottom w:val="nil"/>
              <w:right w:val="nil"/>
            </w:tcBorders>
            <w:noWrap/>
            <w:hideMark/>
          </w:tcPr>
          <w:p w14:paraId="4FA7AFC8" w14:textId="77777777" w:rsidR="004E7B59" w:rsidRPr="007A11E6" w:rsidRDefault="004E7B59" w:rsidP="00AC5DFA">
            <w:pPr>
              <w:contextualSpacing/>
              <w:jc w:val="center"/>
              <w:rPr>
                <w:rFonts w:cs="Times New Roman"/>
              </w:rPr>
            </w:pPr>
            <w:r w:rsidRPr="007A11E6">
              <w:rPr>
                <w:rFonts w:cs="Times New Roman"/>
              </w:rPr>
              <w:t>0.91</w:t>
            </w:r>
          </w:p>
        </w:tc>
      </w:tr>
      <w:tr w:rsidR="004E7B59" w:rsidRPr="007A11E6" w14:paraId="1623415F" w14:textId="77777777" w:rsidTr="006C5AF2">
        <w:trPr>
          <w:trHeight w:val="288"/>
        </w:trPr>
        <w:tc>
          <w:tcPr>
            <w:tcW w:w="6845" w:type="dxa"/>
            <w:tcBorders>
              <w:top w:val="nil"/>
              <w:left w:val="nil"/>
              <w:bottom w:val="nil"/>
              <w:right w:val="nil"/>
            </w:tcBorders>
            <w:noWrap/>
            <w:hideMark/>
          </w:tcPr>
          <w:p w14:paraId="3B4B5B1B" w14:textId="77777777" w:rsidR="004E7B59" w:rsidRPr="007A11E6" w:rsidRDefault="004E7B59" w:rsidP="00AC5DFA">
            <w:pPr>
              <w:contextualSpacing/>
              <w:rPr>
                <w:rFonts w:cs="Times New Roman"/>
              </w:rPr>
            </w:pPr>
            <w:r w:rsidRPr="007A11E6">
              <w:rPr>
                <w:rFonts w:cs="Times New Roman"/>
              </w:rPr>
              <w:t>Teaching problem-solving</w:t>
            </w:r>
          </w:p>
        </w:tc>
        <w:tc>
          <w:tcPr>
            <w:tcW w:w="630" w:type="dxa"/>
            <w:tcBorders>
              <w:top w:val="nil"/>
              <w:left w:val="nil"/>
              <w:bottom w:val="nil"/>
              <w:right w:val="nil"/>
            </w:tcBorders>
            <w:noWrap/>
            <w:hideMark/>
          </w:tcPr>
          <w:p w14:paraId="54F2E25D" w14:textId="77777777" w:rsidR="004E7B59" w:rsidRPr="007A11E6" w:rsidRDefault="004E7B59" w:rsidP="00AC5DFA">
            <w:pPr>
              <w:tabs>
                <w:tab w:val="decimal" w:pos="350"/>
              </w:tabs>
              <w:contextualSpacing/>
              <w:jc w:val="center"/>
              <w:rPr>
                <w:rFonts w:cs="Times New Roman"/>
              </w:rPr>
            </w:pPr>
            <w:r w:rsidRPr="007A11E6">
              <w:rPr>
                <w:rFonts w:cs="Times New Roman"/>
              </w:rPr>
              <w:t>100</w:t>
            </w:r>
          </w:p>
        </w:tc>
        <w:tc>
          <w:tcPr>
            <w:tcW w:w="1170" w:type="dxa"/>
            <w:tcBorders>
              <w:top w:val="nil"/>
              <w:left w:val="nil"/>
              <w:bottom w:val="nil"/>
              <w:right w:val="nil"/>
            </w:tcBorders>
            <w:noWrap/>
            <w:hideMark/>
          </w:tcPr>
          <w:p w14:paraId="04E2F589" w14:textId="77777777" w:rsidR="004E7B59" w:rsidRPr="007A11E6" w:rsidRDefault="004E7B59" w:rsidP="00AC5DFA">
            <w:pPr>
              <w:contextualSpacing/>
              <w:jc w:val="center"/>
              <w:rPr>
                <w:rFonts w:cs="Times New Roman"/>
              </w:rPr>
            </w:pPr>
            <w:r w:rsidRPr="007A11E6">
              <w:rPr>
                <w:rFonts w:cs="Times New Roman"/>
              </w:rPr>
              <w:t>3.92</w:t>
            </w:r>
          </w:p>
        </w:tc>
        <w:tc>
          <w:tcPr>
            <w:tcW w:w="715" w:type="dxa"/>
            <w:tcBorders>
              <w:top w:val="nil"/>
              <w:left w:val="nil"/>
              <w:bottom w:val="nil"/>
              <w:right w:val="nil"/>
            </w:tcBorders>
            <w:noWrap/>
            <w:hideMark/>
          </w:tcPr>
          <w:p w14:paraId="11F243E4" w14:textId="77777777" w:rsidR="004E7B59" w:rsidRPr="007A11E6" w:rsidRDefault="004E7B59" w:rsidP="00AC5DFA">
            <w:pPr>
              <w:contextualSpacing/>
              <w:jc w:val="center"/>
              <w:rPr>
                <w:rFonts w:cs="Times New Roman"/>
              </w:rPr>
            </w:pPr>
            <w:r w:rsidRPr="007A11E6">
              <w:rPr>
                <w:rFonts w:cs="Times New Roman"/>
              </w:rPr>
              <w:t>0.77</w:t>
            </w:r>
          </w:p>
        </w:tc>
      </w:tr>
      <w:tr w:rsidR="004E7B59" w:rsidRPr="007A11E6" w14:paraId="486DAA27" w14:textId="77777777" w:rsidTr="006C5AF2">
        <w:trPr>
          <w:trHeight w:val="288"/>
        </w:trPr>
        <w:tc>
          <w:tcPr>
            <w:tcW w:w="6845" w:type="dxa"/>
            <w:tcBorders>
              <w:top w:val="nil"/>
              <w:left w:val="nil"/>
              <w:bottom w:val="nil"/>
              <w:right w:val="nil"/>
            </w:tcBorders>
            <w:noWrap/>
            <w:hideMark/>
          </w:tcPr>
          <w:p w14:paraId="618F8E2F" w14:textId="77777777" w:rsidR="004E7B59" w:rsidRPr="007A11E6" w:rsidRDefault="004E7B59" w:rsidP="00AC5DFA">
            <w:pPr>
              <w:contextualSpacing/>
              <w:rPr>
                <w:rFonts w:cs="Times New Roman"/>
              </w:rPr>
            </w:pPr>
            <w:r w:rsidRPr="007A11E6">
              <w:rPr>
                <w:rFonts w:cs="Times New Roman"/>
              </w:rPr>
              <w:t>Evaluating student performance</w:t>
            </w:r>
          </w:p>
        </w:tc>
        <w:tc>
          <w:tcPr>
            <w:tcW w:w="630" w:type="dxa"/>
            <w:tcBorders>
              <w:top w:val="nil"/>
              <w:left w:val="nil"/>
              <w:bottom w:val="nil"/>
              <w:right w:val="nil"/>
            </w:tcBorders>
            <w:noWrap/>
            <w:hideMark/>
          </w:tcPr>
          <w:p w14:paraId="5B4E9583" w14:textId="77777777" w:rsidR="004E7B59" w:rsidRPr="007A11E6" w:rsidRDefault="004E7B59" w:rsidP="00AC5DFA">
            <w:pPr>
              <w:tabs>
                <w:tab w:val="decimal" w:pos="350"/>
              </w:tabs>
              <w:contextualSpacing/>
              <w:jc w:val="center"/>
              <w:rPr>
                <w:rFonts w:cs="Times New Roman"/>
              </w:rPr>
            </w:pPr>
            <w:r w:rsidRPr="007A11E6">
              <w:rPr>
                <w:rFonts w:cs="Times New Roman"/>
              </w:rPr>
              <w:t>100</w:t>
            </w:r>
          </w:p>
        </w:tc>
        <w:tc>
          <w:tcPr>
            <w:tcW w:w="1170" w:type="dxa"/>
            <w:tcBorders>
              <w:top w:val="nil"/>
              <w:left w:val="nil"/>
              <w:bottom w:val="nil"/>
              <w:right w:val="nil"/>
            </w:tcBorders>
            <w:noWrap/>
            <w:hideMark/>
          </w:tcPr>
          <w:p w14:paraId="70CAA6C4" w14:textId="77777777" w:rsidR="004E7B59" w:rsidRPr="007A11E6" w:rsidRDefault="004E7B59" w:rsidP="00AC5DFA">
            <w:pPr>
              <w:contextualSpacing/>
              <w:jc w:val="center"/>
              <w:rPr>
                <w:rFonts w:cs="Times New Roman"/>
              </w:rPr>
            </w:pPr>
            <w:r w:rsidRPr="007A11E6">
              <w:rPr>
                <w:rFonts w:cs="Times New Roman"/>
              </w:rPr>
              <w:t>3.92</w:t>
            </w:r>
          </w:p>
        </w:tc>
        <w:tc>
          <w:tcPr>
            <w:tcW w:w="715" w:type="dxa"/>
            <w:tcBorders>
              <w:top w:val="nil"/>
              <w:left w:val="nil"/>
              <w:bottom w:val="nil"/>
              <w:right w:val="nil"/>
            </w:tcBorders>
            <w:noWrap/>
            <w:hideMark/>
          </w:tcPr>
          <w:p w14:paraId="296CA7CA" w14:textId="77777777" w:rsidR="004E7B59" w:rsidRPr="007A11E6" w:rsidRDefault="004E7B59" w:rsidP="00AC5DFA">
            <w:pPr>
              <w:contextualSpacing/>
              <w:jc w:val="center"/>
              <w:rPr>
                <w:rFonts w:cs="Times New Roman"/>
              </w:rPr>
            </w:pPr>
            <w:r w:rsidRPr="007A11E6">
              <w:rPr>
                <w:rFonts w:cs="Times New Roman"/>
              </w:rPr>
              <w:t>0.73</w:t>
            </w:r>
          </w:p>
        </w:tc>
      </w:tr>
      <w:tr w:rsidR="004E7B59" w:rsidRPr="007A11E6" w14:paraId="6C482BD1" w14:textId="77777777" w:rsidTr="006C5AF2">
        <w:trPr>
          <w:trHeight w:val="288"/>
        </w:trPr>
        <w:tc>
          <w:tcPr>
            <w:tcW w:w="6845" w:type="dxa"/>
            <w:tcBorders>
              <w:top w:val="nil"/>
              <w:left w:val="nil"/>
              <w:bottom w:val="nil"/>
              <w:right w:val="nil"/>
            </w:tcBorders>
            <w:noWrap/>
            <w:hideMark/>
          </w:tcPr>
          <w:p w14:paraId="322575BB" w14:textId="77777777" w:rsidR="004E7B59" w:rsidRPr="007A11E6" w:rsidRDefault="004E7B59" w:rsidP="00AC5DFA">
            <w:pPr>
              <w:contextualSpacing/>
              <w:rPr>
                <w:rFonts w:cs="Times New Roman"/>
              </w:rPr>
            </w:pPr>
            <w:r w:rsidRPr="007A11E6">
              <w:rPr>
                <w:rFonts w:cs="Times New Roman"/>
              </w:rPr>
              <w:t>Managing behavior</w:t>
            </w:r>
          </w:p>
        </w:tc>
        <w:tc>
          <w:tcPr>
            <w:tcW w:w="630" w:type="dxa"/>
            <w:tcBorders>
              <w:top w:val="nil"/>
              <w:left w:val="nil"/>
              <w:bottom w:val="nil"/>
              <w:right w:val="nil"/>
            </w:tcBorders>
            <w:noWrap/>
            <w:hideMark/>
          </w:tcPr>
          <w:p w14:paraId="62225F6C" w14:textId="77777777" w:rsidR="004E7B59" w:rsidRPr="007A11E6" w:rsidRDefault="004E7B59" w:rsidP="00AC5DFA">
            <w:pPr>
              <w:tabs>
                <w:tab w:val="decimal" w:pos="350"/>
              </w:tabs>
              <w:contextualSpacing/>
              <w:jc w:val="center"/>
              <w:rPr>
                <w:rFonts w:cs="Times New Roman"/>
              </w:rPr>
            </w:pPr>
            <w:r w:rsidRPr="007A11E6">
              <w:rPr>
                <w:rFonts w:cs="Times New Roman"/>
              </w:rPr>
              <w:t>100</w:t>
            </w:r>
          </w:p>
        </w:tc>
        <w:tc>
          <w:tcPr>
            <w:tcW w:w="1170" w:type="dxa"/>
            <w:tcBorders>
              <w:top w:val="nil"/>
              <w:left w:val="nil"/>
              <w:bottom w:val="nil"/>
              <w:right w:val="nil"/>
            </w:tcBorders>
            <w:noWrap/>
            <w:hideMark/>
          </w:tcPr>
          <w:p w14:paraId="5BB39FEE" w14:textId="77777777" w:rsidR="004E7B59" w:rsidRPr="007A11E6" w:rsidRDefault="004E7B59" w:rsidP="00AC5DFA">
            <w:pPr>
              <w:contextualSpacing/>
              <w:jc w:val="center"/>
              <w:rPr>
                <w:rFonts w:cs="Times New Roman"/>
              </w:rPr>
            </w:pPr>
            <w:r w:rsidRPr="007A11E6">
              <w:rPr>
                <w:rFonts w:cs="Times New Roman"/>
              </w:rPr>
              <w:t>3.85</w:t>
            </w:r>
          </w:p>
        </w:tc>
        <w:tc>
          <w:tcPr>
            <w:tcW w:w="715" w:type="dxa"/>
            <w:tcBorders>
              <w:top w:val="nil"/>
              <w:left w:val="nil"/>
              <w:bottom w:val="nil"/>
              <w:right w:val="nil"/>
            </w:tcBorders>
            <w:noWrap/>
            <w:hideMark/>
          </w:tcPr>
          <w:p w14:paraId="150B444E" w14:textId="77777777" w:rsidR="004E7B59" w:rsidRPr="007A11E6" w:rsidRDefault="004E7B59" w:rsidP="00AC5DFA">
            <w:pPr>
              <w:contextualSpacing/>
              <w:jc w:val="center"/>
              <w:rPr>
                <w:rFonts w:cs="Times New Roman"/>
              </w:rPr>
            </w:pPr>
            <w:r w:rsidRPr="007A11E6">
              <w:rPr>
                <w:rFonts w:cs="Times New Roman"/>
              </w:rPr>
              <w:t>0.83</w:t>
            </w:r>
          </w:p>
        </w:tc>
      </w:tr>
      <w:tr w:rsidR="004E7B59" w:rsidRPr="007A11E6" w14:paraId="12EAD8CB" w14:textId="77777777" w:rsidTr="006C5AF2">
        <w:trPr>
          <w:trHeight w:val="288"/>
        </w:trPr>
        <w:tc>
          <w:tcPr>
            <w:tcW w:w="6845" w:type="dxa"/>
            <w:tcBorders>
              <w:top w:val="nil"/>
              <w:left w:val="nil"/>
              <w:bottom w:val="nil"/>
              <w:right w:val="nil"/>
            </w:tcBorders>
            <w:noWrap/>
            <w:hideMark/>
          </w:tcPr>
          <w:p w14:paraId="27C5D5B5" w14:textId="77777777" w:rsidR="004E7B59" w:rsidRPr="007A11E6" w:rsidRDefault="004E7B59" w:rsidP="00AC5DFA">
            <w:pPr>
              <w:contextualSpacing/>
              <w:rPr>
                <w:rFonts w:cs="Times New Roman"/>
              </w:rPr>
            </w:pPr>
            <w:r w:rsidRPr="007A11E6">
              <w:rPr>
                <w:rFonts w:cs="Times New Roman"/>
              </w:rPr>
              <w:t xml:space="preserve">Teaching students to think critically and creatively </w:t>
            </w:r>
          </w:p>
        </w:tc>
        <w:tc>
          <w:tcPr>
            <w:tcW w:w="630" w:type="dxa"/>
            <w:tcBorders>
              <w:top w:val="nil"/>
              <w:left w:val="nil"/>
              <w:bottom w:val="nil"/>
              <w:right w:val="nil"/>
            </w:tcBorders>
            <w:noWrap/>
            <w:hideMark/>
          </w:tcPr>
          <w:p w14:paraId="6BA44011" w14:textId="77777777" w:rsidR="004E7B59" w:rsidRPr="007A11E6" w:rsidRDefault="004E7B59" w:rsidP="00AC5DFA">
            <w:pPr>
              <w:tabs>
                <w:tab w:val="decimal" w:pos="350"/>
              </w:tabs>
              <w:contextualSpacing/>
              <w:jc w:val="center"/>
              <w:rPr>
                <w:rFonts w:cs="Times New Roman"/>
              </w:rPr>
            </w:pPr>
            <w:r w:rsidRPr="007A11E6">
              <w:rPr>
                <w:rFonts w:cs="Times New Roman"/>
              </w:rPr>
              <w:t>99</w:t>
            </w:r>
          </w:p>
        </w:tc>
        <w:tc>
          <w:tcPr>
            <w:tcW w:w="1170" w:type="dxa"/>
            <w:tcBorders>
              <w:top w:val="nil"/>
              <w:left w:val="nil"/>
              <w:bottom w:val="nil"/>
              <w:right w:val="nil"/>
            </w:tcBorders>
            <w:noWrap/>
            <w:hideMark/>
          </w:tcPr>
          <w:p w14:paraId="173AB8AD" w14:textId="77777777" w:rsidR="004E7B59" w:rsidRPr="007A11E6" w:rsidRDefault="004E7B59" w:rsidP="00AC5DFA">
            <w:pPr>
              <w:contextualSpacing/>
              <w:jc w:val="center"/>
              <w:rPr>
                <w:rFonts w:cs="Times New Roman"/>
              </w:rPr>
            </w:pPr>
            <w:r w:rsidRPr="007A11E6">
              <w:rPr>
                <w:rFonts w:cs="Times New Roman"/>
              </w:rPr>
              <w:t>3.79</w:t>
            </w:r>
          </w:p>
        </w:tc>
        <w:tc>
          <w:tcPr>
            <w:tcW w:w="715" w:type="dxa"/>
            <w:tcBorders>
              <w:top w:val="nil"/>
              <w:left w:val="nil"/>
              <w:bottom w:val="nil"/>
              <w:right w:val="nil"/>
            </w:tcBorders>
            <w:noWrap/>
            <w:hideMark/>
          </w:tcPr>
          <w:p w14:paraId="42CB78EC" w14:textId="77777777" w:rsidR="004E7B59" w:rsidRPr="007A11E6" w:rsidRDefault="004E7B59" w:rsidP="00AC5DFA">
            <w:pPr>
              <w:contextualSpacing/>
              <w:jc w:val="center"/>
              <w:rPr>
                <w:rFonts w:cs="Times New Roman"/>
              </w:rPr>
            </w:pPr>
            <w:r w:rsidRPr="007A11E6">
              <w:rPr>
                <w:rFonts w:cs="Times New Roman"/>
              </w:rPr>
              <w:t>0.82</w:t>
            </w:r>
          </w:p>
        </w:tc>
      </w:tr>
      <w:tr w:rsidR="004E7B59" w:rsidRPr="007A11E6" w14:paraId="033A3997" w14:textId="77777777" w:rsidTr="006C5AF2">
        <w:trPr>
          <w:trHeight w:val="288"/>
        </w:trPr>
        <w:tc>
          <w:tcPr>
            <w:tcW w:w="6845" w:type="dxa"/>
            <w:tcBorders>
              <w:top w:val="nil"/>
              <w:left w:val="nil"/>
              <w:bottom w:val="nil"/>
              <w:right w:val="nil"/>
            </w:tcBorders>
            <w:noWrap/>
            <w:hideMark/>
          </w:tcPr>
          <w:p w14:paraId="568B9C2B" w14:textId="77777777" w:rsidR="004E7B59" w:rsidRPr="007A11E6" w:rsidRDefault="004E7B59" w:rsidP="00AC5DFA">
            <w:pPr>
              <w:contextualSpacing/>
              <w:rPr>
                <w:rFonts w:cs="Times New Roman"/>
              </w:rPr>
            </w:pPr>
            <w:r w:rsidRPr="007A11E6">
              <w:rPr>
                <w:rFonts w:cs="Times New Roman"/>
              </w:rPr>
              <w:t xml:space="preserve">Developing performance-based assessments </w:t>
            </w:r>
          </w:p>
        </w:tc>
        <w:tc>
          <w:tcPr>
            <w:tcW w:w="630" w:type="dxa"/>
            <w:tcBorders>
              <w:top w:val="nil"/>
              <w:left w:val="nil"/>
              <w:bottom w:val="nil"/>
              <w:right w:val="nil"/>
            </w:tcBorders>
            <w:noWrap/>
            <w:hideMark/>
          </w:tcPr>
          <w:p w14:paraId="44F2EED8" w14:textId="77777777" w:rsidR="004E7B59" w:rsidRPr="007A11E6" w:rsidRDefault="004E7B59" w:rsidP="00AC5DFA">
            <w:pPr>
              <w:tabs>
                <w:tab w:val="decimal" w:pos="350"/>
              </w:tabs>
              <w:contextualSpacing/>
              <w:jc w:val="center"/>
              <w:rPr>
                <w:rFonts w:cs="Times New Roman"/>
              </w:rPr>
            </w:pPr>
            <w:r w:rsidRPr="007A11E6">
              <w:rPr>
                <w:rFonts w:cs="Times New Roman"/>
              </w:rPr>
              <w:t>100</w:t>
            </w:r>
          </w:p>
        </w:tc>
        <w:tc>
          <w:tcPr>
            <w:tcW w:w="1170" w:type="dxa"/>
            <w:tcBorders>
              <w:top w:val="nil"/>
              <w:left w:val="nil"/>
              <w:bottom w:val="nil"/>
              <w:right w:val="nil"/>
            </w:tcBorders>
            <w:noWrap/>
            <w:hideMark/>
          </w:tcPr>
          <w:p w14:paraId="36C1AA6A" w14:textId="77777777" w:rsidR="004E7B59" w:rsidRPr="007A11E6" w:rsidRDefault="004E7B59" w:rsidP="00AC5DFA">
            <w:pPr>
              <w:contextualSpacing/>
              <w:jc w:val="center"/>
              <w:rPr>
                <w:rFonts w:cs="Times New Roman"/>
              </w:rPr>
            </w:pPr>
            <w:r w:rsidRPr="007A11E6">
              <w:rPr>
                <w:rFonts w:cs="Times New Roman"/>
              </w:rPr>
              <w:t>3.72</w:t>
            </w:r>
          </w:p>
        </w:tc>
        <w:tc>
          <w:tcPr>
            <w:tcW w:w="715" w:type="dxa"/>
            <w:tcBorders>
              <w:top w:val="nil"/>
              <w:left w:val="nil"/>
              <w:bottom w:val="nil"/>
              <w:right w:val="nil"/>
            </w:tcBorders>
            <w:noWrap/>
            <w:hideMark/>
          </w:tcPr>
          <w:p w14:paraId="3EB36519" w14:textId="77777777" w:rsidR="004E7B59" w:rsidRPr="007A11E6" w:rsidRDefault="004E7B59" w:rsidP="00AC5DFA">
            <w:pPr>
              <w:contextualSpacing/>
              <w:jc w:val="center"/>
              <w:rPr>
                <w:rFonts w:cs="Times New Roman"/>
              </w:rPr>
            </w:pPr>
            <w:r w:rsidRPr="007A11E6">
              <w:rPr>
                <w:rFonts w:cs="Times New Roman"/>
              </w:rPr>
              <w:t>0.85</w:t>
            </w:r>
          </w:p>
        </w:tc>
      </w:tr>
      <w:tr w:rsidR="004E7B59" w:rsidRPr="007A11E6" w14:paraId="6A5FB751" w14:textId="77777777" w:rsidTr="006C5AF2">
        <w:trPr>
          <w:trHeight w:val="288"/>
        </w:trPr>
        <w:tc>
          <w:tcPr>
            <w:tcW w:w="6845" w:type="dxa"/>
            <w:tcBorders>
              <w:top w:val="nil"/>
              <w:left w:val="nil"/>
              <w:bottom w:val="nil"/>
              <w:right w:val="nil"/>
            </w:tcBorders>
            <w:noWrap/>
            <w:hideMark/>
          </w:tcPr>
          <w:p w14:paraId="6BC01099" w14:textId="77777777" w:rsidR="004E7B59" w:rsidRPr="007A11E6" w:rsidRDefault="004E7B59" w:rsidP="00AC5DFA">
            <w:pPr>
              <w:contextualSpacing/>
              <w:rPr>
                <w:rFonts w:cs="Times New Roman"/>
              </w:rPr>
            </w:pPr>
            <w:r w:rsidRPr="007A11E6">
              <w:rPr>
                <w:rFonts w:cs="Times New Roman"/>
              </w:rPr>
              <w:t>Teaching with experiments</w:t>
            </w:r>
          </w:p>
        </w:tc>
        <w:tc>
          <w:tcPr>
            <w:tcW w:w="630" w:type="dxa"/>
            <w:tcBorders>
              <w:top w:val="nil"/>
              <w:left w:val="nil"/>
              <w:bottom w:val="nil"/>
              <w:right w:val="nil"/>
            </w:tcBorders>
            <w:noWrap/>
            <w:hideMark/>
          </w:tcPr>
          <w:p w14:paraId="4249A702" w14:textId="77777777" w:rsidR="004E7B59" w:rsidRPr="007A11E6" w:rsidRDefault="004E7B59" w:rsidP="00AC5DFA">
            <w:pPr>
              <w:tabs>
                <w:tab w:val="decimal" w:pos="350"/>
              </w:tabs>
              <w:contextualSpacing/>
              <w:jc w:val="center"/>
              <w:rPr>
                <w:rFonts w:cs="Times New Roman"/>
              </w:rPr>
            </w:pPr>
            <w:r w:rsidRPr="007A11E6">
              <w:rPr>
                <w:rFonts w:cs="Times New Roman"/>
              </w:rPr>
              <w:t>99</w:t>
            </w:r>
          </w:p>
        </w:tc>
        <w:tc>
          <w:tcPr>
            <w:tcW w:w="1170" w:type="dxa"/>
            <w:tcBorders>
              <w:top w:val="nil"/>
              <w:left w:val="nil"/>
              <w:bottom w:val="nil"/>
              <w:right w:val="nil"/>
            </w:tcBorders>
            <w:noWrap/>
            <w:hideMark/>
          </w:tcPr>
          <w:p w14:paraId="1E98D803" w14:textId="77777777" w:rsidR="004E7B59" w:rsidRPr="007A11E6" w:rsidRDefault="004E7B59" w:rsidP="00AC5DFA">
            <w:pPr>
              <w:contextualSpacing/>
              <w:jc w:val="center"/>
              <w:rPr>
                <w:rFonts w:cs="Times New Roman"/>
              </w:rPr>
            </w:pPr>
            <w:r w:rsidRPr="007A11E6">
              <w:rPr>
                <w:rFonts w:cs="Times New Roman"/>
              </w:rPr>
              <w:t>3.71</w:t>
            </w:r>
          </w:p>
        </w:tc>
        <w:tc>
          <w:tcPr>
            <w:tcW w:w="715" w:type="dxa"/>
            <w:tcBorders>
              <w:top w:val="nil"/>
              <w:left w:val="nil"/>
              <w:bottom w:val="nil"/>
              <w:right w:val="nil"/>
            </w:tcBorders>
            <w:noWrap/>
            <w:hideMark/>
          </w:tcPr>
          <w:p w14:paraId="68A3AE39" w14:textId="77777777" w:rsidR="004E7B59" w:rsidRPr="007A11E6" w:rsidRDefault="004E7B59" w:rsidP="00AC5DFA">
            <w:pPr>
              <w:contextualSpacing/>
              <w:jc w:val="center"/>
              <w:rPr>
                <w:rFonts w:cs="Times New Roman"/>
              </w:rPr>
            </w:pPr>
            <w:r w:rsidRPr="007A11E6">
              <w:rPr>
                <w:rFonts w:cs="Times New Roman"/>
              </w:rPr>
              <w:t>0.86</w:t>
            </w:r>
          </w:p>
        </w:tc>
      </w:tr>
      <w:tr w:rsidR="004E7B59" w:rsidRPr="007A11E6" w14:paraId="2C2F9E94" w14:textId="77777777" w:rsidTr="006C5AF2">
        <w:trPr>
          <w:trHeight w:val="288"/>
        </w:trPr>
        <w:tc>
          <w:tcPr>
            <w:tcW w:w="6845" w:type="dxa"/>
            <w:tcBorders>
              <w:top w:val="nil"/>
              <w:left w:val="nil"/>
              <w:bottom w:val="nil"/>
              <w:right w:val="nil"/>
            </w:tcBorders>
            <w:noWrap/>
            <w:hideMark/>
          </w:tcPr>
          <w:p w14:paraId="75088CDE" w14:textId="77777777" w:rsidR="004E7B59" w:rsidRPr="007A11E6" w:rsidRDefault="004E7B59" w:rsidP="00AC5DFA">
            <w:pPr>
              <w:contextualSpacing/>
              <w:rPr>
                <w:rFonts w:cs="Times New Roman"/>
              </w:rPr>
            </w:pPr>
            <w:r w:rsidRPr="007A11E6">
              <w:rPr>
                <w:rFonts w:cs="Times New Roman"/>
              </w:rPr>
              <w:t>Motivating students</w:t>
            </w:r>
          </w:p>
        </w:tc>
        <w:tc>
          <w:tcPr>
            <w:tcW w:w="630" w:type="dxa"/>
            <w:tcBorders>
              <w:top w:val="nil"/>
              <w:left w:val="nil"/>
              <w:bottom w:val="nil"/>
              <w:right w:val="nil"/>
            </w:tcBorders>
            <w:noWrap/>
            <w:hideMark/>
          </w:tcPr>
          <w:p w14:paraId="641116CF" w14:textId="77777777" w:rsidR="004E7B59" w:rsidRPr="007A11E6" w:rsidRDefault="004E7B59" w:rsidP="00AC5DFA">
            <w:pPr>
              <w:tabs>
                <w:tab w:val="decimal" w:pos="350"/>
              </w:tabs>
              <w:contextualSpacing/>
              <w:jc w:val="center"/>
              <w:rPr>
                <w:rFonts w:cs="Times New Roman"/>
              </w:rPr>
            </w:pPr>
            <w:r w:rsidRPr="007A11E6">
              <w:rPr>
                <w:rFonts w:cs="Times New Roman"/>
              </w:rPr>
              <w:t>100</w:t>
            </w:r>
          </w:p>
        </w:tc>
        <w:tc>
          <w:tcPr>
            <w:tcW w:w="1170" w:type="dxa"/>
            <w:tcBorders>
              <w:top w:val="nil"/>
              <w:left w:val="nil"/>
              <w:bottom w:val="nil"/>
              <w:right w:val="nil"/>
            </w:tcBorders>
            <w:noWrap/>
            <w:hideMark/>
          </w:tcPr>
          <w:p w14:paraId="7EA4EE45" w14:textId="77777777" w:rsidR="004E7B59" w:rsidRPr="007A11E6" w:rsidRDefault="004E7B59" w:rsidP="00AC5DFA">
            <w:pPr>
              <w:contextualSpacing/>
              <w:jc w:val="center"/>
              <w:rPr>
                <w:rFonts w:cs="Times New Roman"/>
              </w:rPr>
            </w:pPr>
            <w:r w:rsidRPr="007A11E6">
              <w:rPr>
                <w:rFonts w:cs="Times New Roman"/>
              </w:rPr>
              <w:t>3.7</w:t>
            </w:r>
            <w:r>
              <w:rPr>
                <w:rFonts w:cs="Times New Roman"/>
              </w:rPr>
              <w:t>0</w:t>
            </w:r>
          </w:p>
        </w:tc>
        <w:tc>
          <w:tcPr>
            <w:tcW w:w="715" w:type="dxa"/>
            <w:tcBorders>
              <w:top w:val="nil"/>
              <w:left w:val="nil"/>
              <w:bottom w:val="nil"/>
              <w:right w:val="nil"/>
            </w:tcBorders>
            <w:noWrap/>
            <w:hideMark/>
          </w:tcPr>
          <w:p w14:paraId="1855BC90" w14:textId="77777777" w:rsidR="004E7B59" w:rsidRPr="007A11E6" w:rsidRDefault="004E7B59" w:rsidP="00AC5DFA">
            <w:pPr>
              <w:contextualSpacing/>
              <w:jc w:val="center"/>
              <w:rPr>
                <w:rFonts w:cs="Times New Roman"/>
              </w:rPr>
            </w:pPr>
            <w:r w:rsidRPr="007A11E6">
              <w:rPr>
                <w:rFonts w:cs="Times New Roman"/>
              </w:rPr>
              <w:t>0.84</w:t>
            </w:r>
          </w:p>
        </w:tc>
      </w:tr>
      <w:tr w:rsidR="004E7B59" w:rsidRPr="007A11E6" w14:paraId="2CC1C18B" w14:textId="77777777" w:rsidTr="006C5AF2">
        <w:trPr>
          <w:trHeight w:val="288"/>
        </w:trPr>
        <w:tc>
          <w:tcPr>
            <w:tcW w:w="6845" w:type="dxa"/>
            <w:tcBorders>
              <w:top w:val="nil"/>
              <w:left w:val="nil"/>
              <w:bottom w:val="nil"/>
              <w:right w:val="nil"/>
            </w:tcBorders>
            <w:noWrap/>
            <w:hideMark/>
          </w:tcPr>
          <w:p w14:paraId="39E36B6F" w14:textId="77777777" w:rsidR="004E7B59" w:rsidRPr="007A11E6" w:rsidRDefault="004E7B59" w:rsidP="00AC5DFA">
            <w:pPr>
              <w:contextualSpacing/>
              <w:rPr>
                <w:rFonts w:cs="Times New Roman"/>
              </w:rPr>
            </w:pPr>
            <w:r w:rsidRPr="007A11E6">
              <w:rPr>
                <w:rFonts w:cs="Times New Roman"/>
              </w:rPr>
              <w:t>Working with learning disabled students</w:t>
            </w:r>
          </w:p>
        </w:tc>
        <w:tc>
          <w:tcPr>
            <w:tcW w:w="630" w:type="dxa"/>
            <w:tcBorders>
              <w:top w:val="nil"/>
              <w:left w:val="nil"/>
              <w:bottom w:val="nil"/>
              <w:right w:val="nil"/>
            </w:tcBorders>
            <w:noWrap/>
            <w:hideMark/>
          </w:tcPr>
          <w:p w14:paraId="649D48BB" w14:textId="77777777" w:rsidR="004E7B59" w:rsidRPr="007A11E6" w:rsidRDefault="004E7B59" w:rsidP="00AC5DFA">
            <w:pPr>
              <w:tabs>
                <w:tab w:val="decimal" w:pos="350"/>
              </w:tabs>
              <w:contextualSpacing/>
              <w:jc w:val="center"/>
              <w:rPr>
                <w:rFonts w:cs="Times New Roman"/>
              </w:rPr>
            </w:pPr>
            <w:r w:rsidRPr="007A11E6">
              <w:rPr>
                <w:rFonts w:cs="Times New Roman"/>
              </w:rPr>
              <w:t>100</w:t>
            </w:r>
          </w:p>
        </w:tc>
        <w:tc>
          <w:tcPr>
            <w:tcW w:w="1170" w:type="dxa"/>
            <w:tcBorders>
              <w:top w:val="nil"/>
              <w:left w:val="nil"/>
              <w:bottom w:val="nil"/>
              <w:right w:val="nil"/>
            </w:tcBorders>
            <w:noWrap/>
            <w:hideMark/>
          </w:tcPr>
          <w:p w14:paraId="00FC0BBF" w14:textId="77777777" w:rsidR="004E7B59" w:rsidRPr="007A11E6" w:rsidRDefault="004E7B59" w:rsidP="00AC5DFA">
            <w:pPr>
              <w:contextualSpacing/>
              <w:jc w:val="center"/>
              <w:rPr>
                <w:rFonts w:cs="Times New Roman"/>
              </w:rPr>
            </w:pPr>
            <w:r w:rsidRPr="007A11E6">
              <w:rPr>
                <w:rFonts w:cs="Times New Roman"/>
              </w:rPr>
              <w:t>3.64</w:t>
            </w:r>
          </w:p>
        </w:tc>
        <w:tc>
          <w:tcPr>
            <w:tcW w:w="715" w:type="dxa"/>
            <w:tcBorders>
              <w:top w:val="nil"/>
              <w:left w:val="nil"/>
              <w:bottom w:val="nil"/>
              <w:right w:val="nil"/>
            </w:tcBorders>
            <w:noWrap/>
            <w:hideMark/>
          </w:tcPr>
          <w:p w14:paraId="605B61BF" w14:textId="77777777" w:rsidR="004E7B59" w:rsidRPr="007A11E6" w:rsidRDefault="004E7B59" w:rsidP="00AC5DFA">
            <w:pPr>
              <w:contextualSpacing/>
              <w:jc w:val="center"/>
              <w:rPr>
                <w:rFonts w:cs="Times New Roman"/>
              </w:rPr>
            </w:pPr>
            <w:r w:rsidRPr="007A11E6">
              <w:rPr>
                <w:rFonts w:cs="Times New Roman"/>
              </w:rPr>
              <w:t>0.75</w:t>
            </w:r>
          </w:p>
        </w:tc>
      </w:tr>
      <w:tr w:rsidR="004E7B59" w:rsidRPr="007A11E6" w14:paraId="4E626F07" w14:textId="77777777" w:rsidTr="006C5AF2">
        <w:trPr>
          <w:trHeight w:val="288"/>
        </w:trPr>
        <w:tc>
          <w:tcPr>
            <w:tcW w:w="6845" w:type="dxa"/>
            <w:tcBorders>
              <w:top w:val="nil"/>
              <w:left w:val="nil"/>
              <w:bottom w:val="nil"/>
              <w:right w:val="nil"/>
            </w:tcBorders>
            <w:noWrap/>
            <w:hideMark/>
          </w:tcPr>
          <w:p w14:paraId="202AB8AE" w14:textId="77777777" w:rsidR="004E7B59" w:rsidRPr="007A11E6" w:rsidRDefault="004E7B59" w:rsidP="00AC5DFA">
            <w:pPr>
              <w:contextualSpacing/>
              <w:rPr>
                <w:rFonts w:cs="Times New Roman"/>
              </w:rPr>
            </w:pPr>
            <w:r w:rsidRPr="007A11E6">
              <w:rPr>
                <w:rFonts w:cs="Times New Roman"/>
              </w:rPr>
              <w:t xml:space="preserve">Conducting parent/teacher conferences </w:t>
            </w:r>
          </w:p>
        </w:tc>
        <w:tc>
          <w:tcPr>
            <w:tcW w:w="630" w:type="dxa"/>
            <w:tcBorders>
              <w:top w:val="nil"/>
              <w:left w:val="nil"/>
              <w:bottom w:val="nil"/>
              <w:right w:val="nil"/>
            </w:tcBorders>
            <w:noWrap/>
            <w:hideMark/>
          </w:tcPr>
          <w:p w14:paraId="21FBB41E" w14:textId="77777777" w:rsidR="004E7B59" w:rsidRPr="007A11E6" w:rsidRDefault="004E7B59" w:rsidP="00AC5DFA">
            <w:pPr>
              <w:tabs>
                <w:tab w:val="decimal" w:pos="350"/>
              </w:tabs>
              <w:contextualSpacing/>
              <w:jc w:val="center"/>
              <w:rPr>
                <w:rFonts w:cs="Times New Roman"/>
              </w:rPr>
            </w:pPr>
            <w:r w:rsidRPr="007A11E6">
              <w:rPr>
                <w:rFonts w:cs="Times New Roman"/>
              </w:rPr>
              <w:t>98</w:t>
            </w:r>
          </w:p>
        </w:tc>
        <w:tc>
          <w:tcPr>
            <w:tcW w:w="1170" w:type="dxa"/>
            <w:tcBorders>
              <w:top w:val="nil"/>
              <w:left w:val="nil"/>
              <w:bottom w:val="nil"/>
              <w:right w:val="nil"/>
            </w:tcBorders>
            <w:noWrap/>
            <w:hideMark/>
          </w:tcPr>
          <w:p w14:paraId="5039B29F" w14:textId="77777777" w:rsidR="004E7B59" w:rsidRPr="007A11E6" w:rsidRDefault="004E7B59" w:rsidP="00AC5DFA">
            <w:pPr>
              <w:contextualSpacing/>
              <w:jc w:val="center"/>
              <w:rPr>
                <w:rFonts w:cs="Times New Roman"/>
              </w:rPr>
            </w:pPr>
            <w:r w:rsidRPr="007A11E6">
              <w:rPr>
                <w:rFonts w:cs="Times New Roman"/>
              </w:rPr>
              <w:t>3.56</w:t>
            </w:r>
          </w:p>
        </w:tc>
        <w:tc>
          <w:tcPr>
            <w:tcW w:w="715" w:type="dxa"/>
            <w:tcBorders>
              <w:top w:val="nil"/>
              <w:left w:val="nil"/>
              <w:bottom w:val="nil"/>
              <w:right w:val="nil"/>
            </w:tcBorders>
            <w:noWrap/>
            <w:hideMark/>
          </w:tcPr>
          <w:p w14:paraId="508661CA" w14:textId="77777777" w:rsidR="004E7B59" w:rsidRPr="007A11E6" w:rsidRDefault="004E7B59" w:rsidP="00AC5DFA">
            <w:pPr>
              <w:contextualSpacing/>
              <w:jc w:val="center"/>
              <w:rPr>
                <w:rFonts w:cs="Times New Roman"/>
              </w:rPr>
            </w:pPr>
            <w:r w:rsidRPr="007A11E6">
              <w:rPr>
                <w:rFonts w:cs="Times New Roman"/>
              </w:rPr>
              <w:t>0.93</w:t>
            </w:r>
          </w:p>
        </w:tc>
      </w:tr>
      <w:tr w:rsidR="004E7B59" w:rsidRPr="007A11E6" w14:paraId="4E26CB4A" w14:textId="77777777" w:rsidTr="006C5AF2">
        <w:trPr>
          <w:trHeight w:val="288"/>
        </w:trPr>
        <w:tc>
          <w:tcPr>
            <w:tcW w:w="6845" w:type="dxa"/>
            <w:tcBorders>
              <w:top w:val="nil"/>
              <w:left w:val="nil"/>
              <w:bottom w:val="single" w:sz="4" w:space="0" w:color="auto"/>
              <w:right w:val="nil"/>
            </w:tcBorders>
            <w:noWrap/>
            <w:hideMark/>
          </w:tcPr>
          <w:p w14:paraId="314A47EB" w14:textId="78DFBC10" w:rsidR="004E7B59" w:rsidRPr="007A11E6" w:rsidRDefault="004E7B59" w:rsidP="00AC5DFA">
            <w:pPr>
              <w:contextualSpacing/>
              <w:rPr>
                <w:rFonts w:cs="Times New Roman"/>
              </w:rPr>
            </w:pPr>
            <w:bookmarkStart w:id="4" w:name="_Hlk163164273"/>
            <w:r w:rsidRPr="007A11E6">
              <w:rPr>
                <w:rFonts w:cs="Times New Roman"/>
              </w:rPr>
              <w:t>Adult program</w:t>
            </w:r>
            <w:bookmarkEnd w:id="4"/>
            <w:r w:rsidR="00C62CCB">
              <w:rPr>
                <w:rFonts w:cs="Times New Roman"/>
              </w:rPr>
              <w:t>s</w:t>
            </w:r>
          </w:p>
        </w:tc>
        <w:tc>
          <w:tcPr>
            <w:tcW w:w="630" w:type="dxa"/>
            <w:tcBorders>
              <w:top w:val="nil"/>
              <w:left w:val="nil"/>
              <w:bottom w:val="single" w:sz="4" w:space="0" w:color="auto"/>
              <w:right w:val="nil"/>
            </w:tcBorders>
            <w:noWrap/>
            <w:hideMark/>
          </w:tcPr>
          <w:p w14:paraId="09B5DD30" w14:textId="77777777" w:rsidR="004E7B59" w:rsidRPr="007A11E6" w:rsidRDefault="004E7B59" w:rsidP="00AC5DFA">
            <w:pPr>
              <w:tabs>
                <w:tab w:val="decimal" w:pos="350"/>
              </w:tabs>
              <w:contextualSpacing/>
              <w:jc w:val="center"/>
              <w:rPr>
                <w:rFonts w:cs="Times New Roman"/>
              </w:rPr>
            </w:pPr>
            <w:r w:rsidRPr="007A11E6">
              <w:rPr>
                <w:rFonts w:cs="Times New Roman"/>
              </w:rPr>
              <w:t>100</w:t>
            </w:r>
          </w:p>
        </w:tc>
        <w:tc>
          <w:tcPr>
            <w:tcW w:w="1170" w:type="dxa"/>
            <w:tcBorders>
              <w:top w:val="nil"/>
              <w:left w:val="nil"/>
              <w:bottom w:val="single" w:sz="4" w:space="0" w:color="auto"/>
              <w:right w:val="nil"/>
            </w:tcBorders>
            <w:noWrap/>
            <w:hideMark/>
          </w:tcPr>
          <w:p w14:paraId="20F3339C" w14:textId="77777777" w:rsidR="004E7B59" w:rsidRPr="007A11E6" w:rsidRDefault="004E7B59" w:rsidP="00AC5DFA">
            <w:pPr>
              <w:contextualSpacing/>
              <w:jc w:val="center"/>
              <w:rPr>
                <w:rFonts w:cs="Times New Roman"/>
              </w:rPr>
            </w:pPr>
            <w:r w:rsidRPr="007A11E6">
              <w:rPr>
                <w:rFonts w:cs="Times New Roman"/>
              </w:rPr>
              <w:t>2.80</w:t>
            </w:r>
          </w:p>
        </w:tc>
        <w:tc>
          <w:tcPr>
            <w:tcW w:w="715" w:type="dxa"/>
            <w:tcBorders>
              <w:top w:val="nil"/>
              <w:left w:val="nil"/>
              <w:bottom w:val="single" w:sz="4" w:space="0" w:color="auto"/>
              <w:right w:val="nil"/>
            </w:tcBorders>
            <w:noWrap/>
            <w:hideMark/>
          </w:tcPr>
          <w:p w14:paraId="2D0FB1DA" w14:textId="77777777" w:rsidR="004E7B59" w:rsidRPr="007A11E6" w:rsidRDefault="004E7B59" w:rsidP="00AC5DFA">
            <w:pPr>
              <w:contextualSpacing/>
              <w:jc w:val="center"/>
              <w:rPr>
                <w:rFonts w:cs="Times New Roman"/>
              </w:rPr>
            </w:pPr>
            <w:r w:rsidRPr="007A11E6">
              <w:rPr>
                <w:rFonts w:cs="Times New Roman"/>
              </w:rPr>
              <w:t>0.98</w:t>
            </w:r>
          </w:p>
        </w:tc>
      </w:tr>
      <w:tr w:rsidR="004E7B59" w:rsidRPr="007A11E6" w14:paraId="50B57DC2" w14:textId="77777777" w:rsidTr="006C5AF2">
        <w:trPr>
          <w:trHeight w:val="288"/>
        </w:trPr>
        <w:tc>
          <w:tcPr>
            <w:tcW w:w="6845" w:type="dxa"/>
            <w:tcBorders>
              <w:left w:val="nil"/>
              <w:right w:val="nil"/>
            </w:tcBorders>
            <w:noWrap/>
          </w:tcPr>
          <w:p w14:paraId="4151C095" w14:textId="77777777" w:rsidR="004E7B59" w:rsidRPr="007A11E6" w:rsidRDefault="004E7B59" w:rsidP="00AC5DFA">
            <w:pPr>
              <w:ind w:hanging="100"/>
              <w:contextualSpacing/>
              <w:rPr>
                <w:rFonts w:cs="Times New Roman"/>
              </w:rPr>
            </w:pPr>
            <w:r w:rsidRPr="007A11E6">
              <w:rPr>
                <w:rFonts w:cs="Times New Roman"/>
                <w:color w:val="252525"/>
              </w:rPr>
              <w:t>Overall Construct Score</w:t>
            </w:r>
          </w:p>
        </w:tc>
        <w:tc>
          <w:tcPr>
            <w:tcW w:w="630" w:type="dxa"/>
            <w:tcBorders>
              <w:left w:val="nil"/>
              <w:right w:val="nil"/>
            </w:tcBorders>
            <w:noWrap/>
          </w:tcPr>
          <w:p w14:paraId="7855E0C7" w14:textId="5FA4CF10" w:rsidR="004E7B59" w:rsidRPr="007A11E6" w:rsidRDefault="004E7B59" w:rsidP="00AC5DFA">
            <w:pPr>
              <w:tabs>
                <w:tab w:val="decimal" w:pos="350"/>
              </w:tabs>
              <w:contextualSpacing/>
              <w:jc w:val="center"/>
              <w:rPr>
                <w:rFonts w:cs="Times New Roman"/>
              </w:rPr>
            </w:pPr>
          </w:p>
        </w:tc>
        <w:tc>
          <w:tcPr>
            <w:tcW w:w="1170" w:type="dxa"/>
            <w:tcBorders>
              <w:left w:val="nil"/>
              <w:right w:val="nil"/>
            </w:tcBorders>
            <w:noWrap/>
          </w:tcPr>
          <w:p w14:paraId="119D2B88" w14:textId="67CA2867" w:rsidR="004E7B59" w:rsidRPr="007A11E6" w:rsidRDefault="004E7B59" w:rsidP="00AC5DFA">
            <w:pPr>
              <w:contextualSpacing/>
              <w:jc w:val="center"/>
              <w:rPr>
                <w:rFonts w:cs="Times New Roman"/>
              </w:rPr>
            </w:pPr>
            <w:r w:rsidRPr="007A11E6">
              <w:rPr>
                <w:rFonts w:cs="Times New Roman"/>
              </w:rPr>
              <w:t>3.</w:t>
            </w:r>
            <w:r w:rsidR="00954E69">
              <w:rPr>
                <w:rFonts w:cs="Times New Roman"/>
              </w:rPr>
              <w:t>7</w:t>
            </w:r>
            <w:r w:rsidR="00781C60">
              <w:rPr>
                <w:rFonts w:cs="Times New Roman"/>
              </w:rPr>
              <w:t>1</w:t>
            </w:r>
          </w:p>
        </w:tc>
        <w:tc>
          <w:tcPr>
            <w:tcW w:w="715" w:type="dxa"/>
            <w:tcBorders>
              <w:left w:val="nil"/>
              <w:right w:val="nil"/>
            </w:tcBorders>
            <w:noWrap/>
          </w:tcPr>
          <w:p w14:paraId="559BAFD6" w14:textId="69DAEA1B" w:rsidR="004E7B59" w:rsidRPr="007A11E6" w:rsidRDefault="004E7B59" w:rsidP="00AC5DFA">
            <w:pPr>
              <w:contextualSpacing/>
              <w:jc w:val="center"/>
              <w:rPr>
                <w:rFonts w:cs="Times New Roman"/>
              </w:rPr>
            </w:pPr>
            <w:r w:rsidRPr="007A11E6">
              <w:rPr>
                <w:rFonts w:cs="Times New Roman"/>
              </w:rPr>
              <w:t>0.</w:t>
            </w:r>
            <w:r w:rsidR="003357D4">
              <w:rPr>
                <w:rFonts w:cs="Times New Roman"/>
              </w:rPr>
              <w:t>56</w:t>
            </w:r>
          </w:p>
        </w:tc>
      </w:tr>
    </w:tbl>
    <w:p w14:paraId="1411E2D0" w14:textId="77777777" w:rsidR="004E7B59" w:rsidRDefault="004E7B59" w:rsidP="00D33BF8"/>
    <w:p w14:paraId="7C486CB2" w14:textId="58550DC4" w:rsidR="00D33BF8" w:rsidRDefault="004D22DC" w:rsidP="00D33BF8">
      <w:r>
        <w:tab/>
      </w:r>
      <w:r w:rsidR="00325D79">
        <w:t>In the construct of program management</w:t>
      </w:r>
      <w:r w:rsidR="005D652B">
        <w:t xml:space="preserve"> (Table </w:t>
      </w:r>
      <w:r w:rsidR="00C11CB6">
        <w:t>9</w:t>
      </w:r>
      <w:r w:rsidR="005D652B">
        <w:t>)</w:t>
      </w:r>
      <w:r w:rsidR="00325D79">
        <w:t xml:space="preserve">, SBAE teachers </w:t>
      </w:r>
      <w:r w:rsidR="002A3382">
        <w:t>perceived themselves to be highly competent (</w:t>
      </w:r>
      <w:r w:rsidR="002A3382">
        <w:rPr>
          <w:i/>
          <w:iCs/>
        </w:rPr>
        <w:t xml:space="preserve">M </w:t>
      </w:r>
      <w:r w:rsidR="002A3382">
        <w:t xml:space="preserve">= 3.64, </w:t>
      </w:r>
      <w:r w:rsidR="002A3382">
        <w:rPr>
          <w:i/>
          <w:iCs/>
        </w:rPr>
        <w:t>SD</w:t>
      </w:r>
      <w:r w:rsidR="002A3382">
        <w:t xml:space="preserve"> = </w:t>
      </w:r>
      <w:r w:rsidR="003E1E69">
        <w:t>0.71)</w:t>
      </w:r>
      <w:r w:rsidR="007B1ADB">
        <w:t xml:space="preserve">. They had the highest rated self-efficacy for </w:t>
      </w:r>
      <w:r w:rsidR="005D652B">
        <w:t>developing relationship</w:t>
      </w:r>
      <w:r w:rsidR="00B57781">
        <w:t>s (</w:t>
      </w:r>
      <w:r w:rsidR="00B57781">
        <w:rPr>
          <w:i/>
          <w:iCs/>
        </w:rPr>
        <w:t xml:space="preserve">M </w:t>
      </w:r>
      <w:r w:rsidR="00B57781">
        <w:t xml:space="preserve">= 4.11, </w:t>
      </w:r>
      <w:r w:rsidR="00B57781">
        <w:rPr>
          <w:i/>
          <w:iCs/>
        </w:rPr>
        <w:t>SD</w:t>
      </w:r>
      <w:r w:rsidR="00B57781">
        <w:t xml:space="preserve"> = 0.84) and determining course content (</w:t>
      </w:r>
      <w:r w:rsidR="00B57781">
        <w:rPr>
          <w:i/>
          <w:iCs/>
        </w:rPr>
        <w:t xml:space="preserve">M </w:t>
      </w:r>
      <w:r w:rsidR="00B57781">
        <w:t xml:space="preserve">= 3.95, </w:t>
      </w:r>
      <w:r w:rsidR="00B57781">
        <w:rPr>
          <w:i/>
          <w:iCs/>
        </w:rPr>
        <w:t>SD</w:t>
      </w:r>
      <w:r w:rsidR="00B57781">
        <w:t xml:space="preserve"> = 0.83)</w:t>
      </w:r>
      <w:r w:rsidR="00610574">
        <w:t xml:space="preserve">. </w:t>
      </w:r>
      <w:r w:rsidR="005927D5">
        <w:t>Teachers reported the lowest self-efficacy for using the advisory committee to acquire resources (</w:t>
      </w:r>
      <w:r w:rsidR="005927D5">
        <w:rPr>
          <w:i/>
          <w:iCs/>
        </w:rPr>
        <w:t xml:space="preserve">M </w:t>
      </w:r>
      <w:r w:rsidR="005927D5">
        <w:t xml:space="preserve">= 3.12, </w:t>
      </w:r>
      <w:r w:rsidR="005927D5">
        <w:rPr>
          <w:i/>
          <w:iCs/>
        </w:rPr>
        <w:t>SD</w:t>
      </w:r>
      <w:r w:rsidR="005927D5">
        <w:t xml:space="preserve"> = 1.09).</w:t>
      </w:r>
    </w:p>
    <w:p w14:paraId="0325FDDC" w14:textId="77777777" w:rsidR="00325D79" w:rsidRDefault="00325D79" w:rsidP="00D33BF8"/>
    <w:tbl>
      <w:tblPr>
        <w:tblStyle w:val="TableGrid"/>
        <w:tblW w:w="0" w:type="auto"/>
        <w:tblInd w:w="-5" w:type="dxa"/>
        <w:tblLook w:val="04A0" w:firstRow="1" w:lastRow="0" w:firstColumn="1" w:lastColumn="0" w:noHBand="0" w:noVBand="1"/>
      </w:tblPr>
      <w:tblGrid>
        <w:gridCol w:w="6755"/>
        <w:gridCol w:w="990"/>
        <w:gridCol w:w="810"/>
        <w:gridCol w:w="715"/>
      </w:tblGrid>
      <w:tr w:rsidR="005D652B" w:rsidRPr="007A11E6" w14:paraId="0EBFB5FB" w14:textId="77777777" w:rsidTr="006C5AF2">
        <w:trPr>
          <w:trHeight w:val="288"/>
        </w:trPr>
        <w:tc>
          <w:tcPr>
            <w:tcW w:w="9270" w:type="dxa"/>
            <w:gridSpan w:val="4"/>
            <w:tcBorders>
              <w:top w:val="nil"/>
              <w:left w:val="nil"/>
              <w:bottom w:val="nil"/>
              <w:right w:val="nil"/>
            </w:tcBorders>
            <w:noWrap/>
          </w:tcPr>
          <w:p w14:paraId="09800154" w14:textId="3ECB6FAB" w:rsidR="005D652B" w:rsidRPr="005D652B" w:rsidRDefault="005D652B" w:rsidP="002C4BAD">
            <w:pPr>
              <w:ind w:hanging="100"/>
              <w:contextualSpacing/>
              <w:rPr>
                <w:rFonts w:cs="Times New Roman"/>
                <w:b/>
                <w:bCs/>
              </w:rPr>
            </w:pPr>
            <w:r>
              <w:rPr>
                <w:rFonts w:cs="Times New Roman"/>
                <w:b/>
                <w:bCs/>
              </w:rPr>
              <w:t xml:space="preserve">Table </w:t>
            </w:r>
            <w:r w:rsidR="00C11CB6">
              <w:rPr>
                <w:rFonts w:cs="Times New Roman"/>
                <w:b/>
                <w:bCs/>
              </w:rPr>
              <w:t>9</w:t>
            </w:r>
          </w:p>
        </w:tc>
      </w:tr>
      <w:tr w:rsidR="005D652B" w:rsidRPr="007A11E6" w14:paraId="19DD54F9" w14:textId="77777777" w:rsidTr="006C5AF2">
        <w:trPr>
          <w:trHeight w:val="288"/>
        </w:trPr>
        <w:tc>
          <w:tcPr>
            <w:tcW w:w="9270" w:type="dxa"/>
            <w:gridSpan w:val="4"/>
            <w:tcBorders>
              <w:top w:val="nil"/>
              <w:left w:val="nil"/>
              <w:bottom w:val="single" w:sz="4" w:space="0" w:color="auto"/>
              <w:right w:val="nil"/>
            </w:tcBorders>
            <w:noWrap/>
          </w:tcPr>
          <w:p w14:paraId="659ED850" w14:textId="273D37F1" w:rsidR="005D652B" w:rsidRPr="005D652B" w:rsidRDefault="005D652B" w:rsidP="002C4BAD">
            <w:pPr>
              <w:ind w:hanging="100"/>
              <w:contextualSpacing/>
              <w:rPr>
                <w:rFonts w:cs="Times New Roman"/>
                <w:i/>
                <w:iCs/>
              </w:rPr>
            </w:pPr>
            <w:r>
              <w:rPr>
                <w:rFonts w:cs="Times New Roman"/>
                <w:i/>
                <w:iCs/>
              </w:rPr>
              <w:t>SBAE Teacher Self-Efficacy in Program Management (n = 100)</w:t>
            </w:r>
          </w:p>
        </w:tc>
      </w:tr>
      <w:tr w:rsidR="005D652B" w:rsidRPr="007A11E6" w14:paraId="058BE113" w14:textId="77777777" w:rsidTr="006C5AF2">
        <w:trPr>
          <w:trHeight w:val="288"/>
        </w:trPr>
        <w:tc>
          <w:tcPr>
            <w:tcW w:w="6755" w:type="dxa"/>
            <w:tcBorders>
              <w:top w:val="single" w:sz="4" w:space="0" w:color="auto"/>
              <w:left w:val="nil"/>
              <w:bottom w:val="single" w:sz="4" w:space="0" w:color="auto"/>
              <w:right w:val="nil"/>
            </w:tcBorders>
            <w:noWrap/>
            <w:hideMark/>
          </w:tcPr>
          <w:p w14:paraId="0FF6AAE7" w14:textId="77777777" w:rsidR="005D652B" w:rsidRPr="007A11E6" w:rsidRDefault="005D652B" w:rsidP="002C4BAD">
            <w:pPr>
              <w:ind w:hanging="100"/>
              <w:contextualSpacing/>
              <w:rPr>
                <w:rFonts w:cs="Times New Roman"/>
              </w:rPr>
            </w:pPr>
            <w:r w:rsidRPr="007A11E6">
              <w:rPr>
                <w:rFonts w:cs="Times New Roman"/>
              </w:rPr>
              <w:t>Item</w:t>
            </w:r>
          </w:p>
        </w:tc>
        <w:tc>
          <w:tcPr>
            <w:tcW w:w="990" w:type="dxa"/>
            <w:tcBorders>
              <w:top w:val="single" w:sz="4" w:space="0" w:color="auto"/>
              <w:left w:val="nil"/>
              <w:bottom w:val="single" w:sz="4" w:space="0" w:color="auto"/>
              <w:right w:val="nil"/>
            </w:tcBorders>
            <w:noWrap/>
            <w:hideMark/>
          </w:tcPr>
          <w:p w14:paraId="050729BA" w14:textId="77777777" w:rsidR="005D652B" w:rsidRPr="007A11E6" w:rsidRDefault="005D652B" w:rsidP="002C4BAD">
            <w:pPr>
              <w:contextualSpacing/>
              <w:jc w:val="center"/>
              <w:rPr>
                <w:rFonts w:cs="Times New Roman"/>
                <w:i/>
                <w:iCs/>
              </w:rPr>
            </w:pPr>
            <w:r w:rsidRPr="007A11E6">
              <w:rPr>
                <w:rFonts w:cs="Times New Roman"/>
                <w:i/>
                <w:iCs/>
              </w:rPr>
              <w:t>n</w:t>
            </w:r>
          </w:p>
        </w:tc>
        <w:tc>
          <w:tcPr>
            <w:tcW w:w="810" w:type="dxa"/>
            <w:tcBorders>
              <w:top w:val="single" w:sz="4" w:space="0" w:color="auto"/>
              <w:left w:val="nil"/>
              <w:bottom w:val="single" w:sz="4" w:space="0" w:color="auto"/>
              <w:right w:val="nil"/>
            </w:tcBorders>
            <w:noWrap/>
            <w:hideMark/>
          </w:tcPr>
          <w:p w14:paraId="7ED874D2" w14:textId="77777777" w:rsidR="005D652B" w:rsidRPr="007A11E6" w:rsidRDefault="005D652B" w:rsidP="002C4BAD">
            <w:pPr>
              <w:contextualSpacing/>
              <w:jc w:val="center"/>
              <w:rPr>
                <w:rFonts w:cs="Times New Roman"/>
                <w:i/>
                <w:iCs/>
              </w:rPr>
            </w:pPr>
            <w:r w:rsidRPr="007A11E6">
              <w:rPr>
                <w:rFonts w:cs="Times New Roman"/>
                <w:i/>
                <w:iCs/>
              </w:rPr>
              <w:t>M</w:t>
            </w:r>
          </w:p>
        </w:tc>
        <w:tc>
          <w:tcPr>
            <w:tcW w:w="715" w:type="dxa"/>
            <w:tcBorders>
              <w:top w:val="single" w:sz="4" w:space="0" w:color="auto"/>
              <w:left w:val="nil"/>
              <w:bottom w:val="single" w:sz="4" w:space="0" w:color="auto"/>
              <w:right w:val="nil"/>
            </w:tcBorders>
            <w:noWrap/>
            <w:hideMark/>
          </w:tcPr>
          <w:p w14:paraId="51069B97" w14:textId="77777777" w:rsidR="005D652B" w:rsidRPr="007A11E6" w:rsidRDefault="005D652B" w:rsidP="002C4BAD">
            <w:pPr>
              <w:contextualSpacing/>
              <w:jc w:val="center"/>
              <w:rPr>
                <w:rFonts w:cs="Times New Roman"/>
                <w:i/>
                <w:iCs/>
              </w:rPr>
            </w:pPr>
            <w:r w:rsidRPr="007A11E6">
              <w:rPr>
                <w:rFonts w:cs="Times New Roman"/>
                <w:i/>
                <w:iCs/>
              </w:rPr>
              <w:t>SD</w:t>
            </w:r>
          </w:p>
        </w:tc>
      </w:tr>
      <w:tr w:rsidR="005D652B" w:rsidRPr="007A11E6" w14:paraId="2D81F19B" w14:textId="77777777" w:rsidTr="006C5AF2">
        <w:trPr>
          <w:trHeight w:val="288"/>
        </w:trPr>
        <w:tc>
          <w:tcPr>
            <w:tcW w:w="6755" w:type="dxa"/>
            <w:tcBorders>
              <w:left w:val="nil"/>
              <w:bottom w:val="nil"/>
              <w:right w:val="nil"/>
            </w:tcBorders>
            <w:noWrap/>
            <w:hideMark/>
          </w:tcPr>
          <w:p w14:paraId="62465AFC" w14:textId="77777777" w:rsidR="005D652B" w:rsidRPr="007A11E6" w:rsidRDefault="005D652B" w:rsidP="002C4BAD">
            <w:pPr>
              <w:contextualSpacing/>
              <w:rPr>
                <w:rFonts w:cs="Times New Roman"/>
              </w:rPr>
            </w:pPr>
            <w:r w:rsidRPr="007A11E6">
              <w:rPr>
                <w:rFonts w:cs="Times New Roman"/>
              </w:rPr>
              <w:t xml:space="preserve">Developing relationships </w:t>
            </w:r>
          </w:p>
        </w:tc>
        <w:tc>
          <w:tcPr>
            <w:tcW w:w="990" w:type="dxa"/>
            <w:tcBorders>
              <w:left w:val="nil"/>
              <w:bottom w:val="nil"/>
              <w:right w:val="nil"/>
            </w:tcBorders>
            <w:noWrap/>
            <w:hideMark/>
          </w:tcPr>
          <w:p w14:paraId="401D6185" w14:textId="77777777" w:rsidR="005D652B" w:rsidRPr="007A11E6" w:rsidRDefault="005D652B" w:rsidP="002C4BAD">
            <w:pPr>
              <w:contextualSpacing/>
              <w:jc w:val="center"/>
              <w:rPr>
                <w:rFonts w:cs="Times New Roman"/>
              </w:rPr>
            </w:pPr>
            <w:r w:rsidRPr="007A11E6">
              <w:rPr>
                <w:rFonts w:cs="Times New Roman"/>
              </w:rPr>
              <w:t>100</w:t>
            </w:r>
          </w:p>
        </w:tc>
        <w:tc>
          <w:tcPr>
            <w:tcW w:w="810" w:type="dxa"/>
            <w:tcBorders>
              <w:left w:val="nil"/>
              <w:bottom w:val="nil"/>
              <w:right w:val="nil"/>
            </w:tcBorders>
            <w:noWrap/>
            <w:hideMark/>
          </w:tcPr>
          <w:p w14:paraId="4232FB57" w14:textId="77777777" w:rsidR="005D652B" w:rsidRPr="007A11E6" w:rsidRDefault="005D652B" w:rsidP="002C4BAD">
            <w:pPr>
              <w:contextualSpacing/>
              <w:jc w:val="center"/>
              <w:rPr>
                <w:rFonts w:cs="Times New Roman"/>
              </w:rPr>
            </w:pPr>
            <w:r w:rsidRPr="007A11E6">
              <w:rPr>
                <w:rFonts w:cs="Times New Roman"/>
              </w:rPr>
              <w:t>4.11</w:t>
            </w:r>
          </w:p>
        </w:tc>
        <w:tc>
          <w:tcPr>
            <w:tcW w:w="715" w:type="dxa"/>
            <w:tcBorders>
              <w:left w:val="nil"/>
              <w:bottom w:val="nil"/>
              <w:right w:val="nil"/>
            </w:tcBorders>
            <w:noWrap/>
            <w:hideMark/>
          </w:tcPr>
          <w:p w14:paraId="38E11225" w14:textId="77777777" w:rsidR="005D652B" w:rsidRPr="007A11E6" w:rsidRDefault="005D652B" w:rsidP="002C4BAD">
            <w:pPr>
              <w:contextualSpacing/>
              <w:jc w:val="center"/>
              <w:rPr>
                <w:rFonts w:cs="Times New Roman"/>
              </w:rPr>
            </w:pPr>
            <w:r w:rsidRPr="007A11E6">
              <w:rPr>
                <w:rFonts w:cs="Times New Roman"/>
              </w:rPr>
              <w:t>0.84</w:t>
            </w:r>
          </w:p>
        </w:tc>
      </w:tr>
      <w:tr w:rsidR="005D652B" w:rsidRPr="007A11E6" w14:paraId="19B174C3" w14:textId="77777777" w:rsidTr="006C5AF2">
        <w:trPr>
          <w:trHeight w:val="288"/>
        </w:trPr>
        <w:tc>
          <w:tcPr>
            <w:tcW w:w="6755" w:type="dxa"/>
            <w:tcBorders>
              <w:top w:val="nil"/>
              <w:left w:val="nil"/>
              <w:bottom w:val="nil"/>
              <w:right w:val="nil"/>
            </w:tcBorders>
            <w:noWrap/>
            <w:hideMark/>
          </w:tcPr>
          <w:p w14:paraId="6D1E8AD1" w14:textId="77777777" w:rsidR="005D652B" w:rsidRPr="007A11E6" w:rsidRDefault="005D652B" w:rsidP="002C4BAD">
            <w:pPr>
              <w:contextualSpacing/>
              <w:rPr>
                <w:rFonts w:cs="Times New Roman"/>
              </w:rPr>
            </w:pPr>
            <w:r w:rsidRPr="007A11E6">
              <w:rPr>
                <w:rFonts w:cs="Times New Roman"/>
              </w:rPr>
              <w:t>Determining course content</w:t>
            </w:r>
          </w:p>
        </w:tc>
        <w:tc>
          <w:tcPr>
            <w:tcW w:w="990" w:type="dxa"/>
            <w:tcBorders>
              <w:top w:val="nil"/>
              <w:left w:val="nil"/>
              <w:bottom w:val="nil"/>
              <w:right w:val="nil"/>
            </w:tcBorders>
            <w:noWrap/>
            <w:hideMark/>
          </w:tcPr>
          <w:p w14:paraId="47C06704" w14:textId="77777777" w:rsidR="005D652B" w:rsidRPr="007A11E6" w:rsidRDefault="005D652B" w:rsidP="002C4BAD">
            <w:pPr>
              <w:contextualSpacing/>
              <w:jc w:val="center"/>
              <w:rPr>
                <w:rFonts w:cs="Times New Roman"/>
              </w:rPr>
            </w:pPr>
            <w:r w:rsidRPr="007A11E6">
              <w:rPr>
                <w:rFonts w:cs="Times New Roman"/>
              </w:rPr>
              <w:t>100</w:t>
            </w:r>
          </w:p>
        </w:tc>
        <w:tc>
          <w:tcPr>
            <w:tcW w:w="810" w:type="dxa"/>
            <w:tcBorders>
              <w:top w:val="nil"/>
              <w:left w:val="nil"/>
              <w:bottom w:val="nil"/>
              <w:right w:val="nil"/>
            </w:tcBorders>
            <w:noWrap/>
            <w:hideMark/>
          </w:tcPr>
          <w:p w14:paraId="3B3CDE4B" w14:textId="77777777" w:rsidR="005D652B" w:rsidRPr="007A11E6" w:rsidRDefault="005D652B" w:rsidP="002C4BAD">
            <w:pPr>
              <w:contextualSpacing/>
              <w:jc w:val="center"/>
              <w:rPr>
                <w:rFonts w:cs="Times New Roman"/>
              </w:rPr>
            </w:pPr>
            <w:r w:rsidRPr="007A11E6">
              <w:rPr>
                <w:rFonts w:cs="Times New Roman"/>
              </w:rPr>
              <w:t>3.95</w:t>
            </w:r>
          </w:p>
        </w:tc>
        <w:tc>
          <w:tcPr>
            <w:tcW w:w="715" w:type="dxa"/>
            <w:tcBorders>
              <w:top w:val="nil"/>
              <w:left w:val="nil"/>
              <w:bottom w:val="nil"/>
              <w:right w:val="nil"/>
            </w:tcBorders>
            <w:noWrap/>
            <w:hideMark/>
          </w:tcPr>
          <w:p w14:paraId="2928B4EB" w14:textId="77777777" w:rsidR="005D652B" w:rsidRPr="007A11E6" w:rsidRDefault="005D652B" w:rsidP="002C4BAD">
            <w:pPr>
              <w:contextualSpacing/>
              <w:jc w:val="center"/>
              <w:rPr>
                <w:rFonts w:cs="Times New Roman"/>
              </w:rPr>
            </w:pPr>
            <w:r w:rsidRPr="007A11E6">
              <w:rPr>
                <w:rFonts w:cs="Times New Roman"/>
              </w:rPr>
              <w:t>0.83</w:t>
            </w:r>
          </w:p>
        </w:tc>
      </w:tr>
      <w:tr w:rsidR="005D652B" w:rsidRPr="007A11E6" w14:paraId="27078E8F" w14:textId="77777777" w:rsidTr="006C5AF2">
        <w:trPr>
          <w:trHeight w:val="288"/>
        </w:trPr>
        <w:tc>
          <w:tcPr>
            <w:tcW w:w="6755" w:type="dxa"/>
            <w:tcBorders>
              <w:top w:val="nil"/>
              <w:left w:val="nil"/>
              <w:bottom w:val="nil"/>
              <w:right w:val="nil"/>
            </w:tcBorders>
            <w:noWrap/>
            <w:hideMark/>
          </w:tcPr>
          <w:p w14:paraId="47D92B11" w14:textId="77777777" w:rsidR="005D652B" w:rsidRPr="007A11E6" w:rsidRDefault="005D652B" w:rsidP="002C4BAD">
            <w:pPr>
              <w:contextualSpacing/>
              <w:rPr>
                <w:rFonts w:cs="Times New Roman"/>
              </w:rPr>
            </w:pPr>
            <w:r w:rsidRPr="007A11E6">
              <w:rPr>
                <w:rFonts w:cs="Times New Roman"/>
              </w:rPr>
              <w:t xml:space="preserve">Embedding standards into the curriculum </w:t>
            </w:r>
          </w:p>
        </w:tc>
        <w:tc>
          <w:tcPr>
            <w:tcW w:w="990" w:type="dxa"/>
            <w:tcBorders>
              <w:top w:val="nil"/>
              <w:left w:val="nil"/>
              <w:bottom w:val="nil"/>
              <w:right w:val="nil"/>
            </w:tcBorders>
            <w:noWrap/>
            <w:hideMark/>
          </w:tcPr>
          <w:p w14:paraId="7155F6ED" w14:textId="77777777" w:rsidR="005D652B" w:rsidRPr="007A11E6" w:rsidRDefault="005D652B" w:rsidP="002C4BAD">
            <w:pPr>
              <w:contextualSpacing/>
              <w:jc w:val="center"/>
              <w:rPr>
                <w:rFonts w:cs="Times New Roman"/>
              </w:rPr>
            </w:pPr>
            <w:r w:rsidRPr="007A11E6">
              <w:rPr>
                <w:rFonts w:cs="Times New Roman"/>
              </w:rPr>
              <w:t>100</w:t>
            </w:r>
          </w:p>
        </w:tc>
        <w:tc>
          <w:tcPr>
            <w:tcW w:w="810" w:type="dxa"/>
            <w:tcBorders>
              <w:top w:val="nil"/>
              <w:left w:val="nil"/>
              <w:bottom w:val="nil"/>
              <w:right w:val="nil"/>
            </w:tcBorders>
            <w:noWrap/>
            <w:hideMark/>
          </w:tcPr>
          <w:p w14:paraId="09EED471" w14:textId="77777777" w:rsidR="005D652B" w:rsidRPr="007A11E6" w:rsidRDefault="005D652B" w:rsidP="002C4BAD">
            <w:pPr>
              <w:contextualSpacing/>
              <w:jc w:val="center"/>
              <w:rPr>
                <w:rFonts w:cs="Times New Roman"/>
              </w:rPr>
            </w:pPr>
            <w:r w:rsidRPr="007A11E6">
              <w:rPr>
                <w:rFonts w:cs="Times New Roman"/>
              </w:rPr>
              <w:t>3.84</w:t>
            </w:r>
          </w:p>
        </w:tc>
        <w:tc>
          <w:tcPr>
            <w:tcW w:w="715" w:type="dxa"/>
            <w:tcBorders>
              <w:top w:val="nil"/>
              <w:left w:val="nil"/>
              <w:bottom w:val="nil"/>
              <w:right w:val="nil"/>
            </w:tcBorders>
            <w:noWrap/>
            <w:hideMark/>
          </w:tcPr>
          <w:p w14:paraId="2A58AD92" w14:textId="77777777" w:rsidR="005D652B" w:rsidRPr="007A11E6" w:rsidRDefault="005D652B" w:rsidP="002C4BAD">
            <w:pPr>
              <w:contextualSpacing/>
              <w:jc w:val="center"/>
              <w:rPr>
                <w:rFonts w:cs="Times New Roman"/>
              </w:rPr>
            </w:pPr>
            <w:r w:rsidRPr="007A11E6">
              <w:rPr>
                <w:rFonts w:cs="Times New Roman"/>
              </w:rPr>
              <w:t>0.92</w:t>
            </w:r>
          </w:p>
        </w:tc>
      </w:tr>
      <w:tr w:rsidR="005D652B" w:rsidRPr="007A11E6" w14:paraId="1F8A89F3" w14:textId="77777777" w:rsidTr="006C5AF2">
        <w:trPr>
          <w:trHeight w:val="288"/>
        </w:trPr>
        <w:tc>
          <w:tcPr>
            <w:tcW w:w="6755" w:type="dxa"/>
            <w:tcBorders>
              <w:top w:val="nil"/>
              <w:left w:val="nil"/>
              <w:bottom w:val="nil"/>
              <w:right w:val="nil"/>
            </w:tcBorders>
            <w:noWrap/>
            <w:hideMark/>
          </w:tcPr>
          <w:p w14:paraId="67F4D997" w14:textId="77777777" w:rsidR="005D652B" w:rsidRPr="007A11E6" w:rsidRDefault="005D652B" w:rsidP="002C4BAD">
            <w:pPr>
              <w:contextualSpacing/>
              <w:rPr>
                <w:rFonts w:cs="Times New Roman"/>
              </w:rPr>
            </w:pPr>
            <w:r w:rsidRPr="007A11E6">
              <w:rPr>
                <w:rFonts w:cs="Times New Roman"/>
              </w:rPr>
              <w:t>Locating and selecting student references and materials</w:t>
            </w:r>
          </w:p>
        </w:tc>
        <w:tc>
          <w:tcPr>
            <w:tcW w:w="990" w:type="dxa"/>
            <w:tcBorders>
              <w:top w:val="nil"/>
              <w:left w:val="nil"/>
              <w:bottom w:val="nil"/>
              <w:right w:val="nil"/>
            </w:tcBorders>
            <w:noWrap/>
            <w:hideMark/>
          </w:tcPr>
          <w:p w14:paraId="374C674C" w14:textId="77777777" w:rsidR="005D652B" w:rsidRPr="007A11E6" w:rsidRDefault="005D652B" w:rsidP="002C4BAD">
            <w:pPr>
              <w:contextualSpacing/>
              <w:jc w:val="center"/>
              <w:rPr>
                <w:rFonts w:cs="Times New Roman"/>
              </w:rPr>
            </w:pPr>
            <w:r w:rsidRPr="007A11E6">
              <w:rPr>
                <w:rFonts w:cs="Times New Roman"/>
              </w:rPr>
              <w:t>100</w:t>
            </w:r>
          </w:p>
        </w:tc>
        <w:tc>
          <w:tcPr>
            <w:tcW w:w="810" w:type="dxa"/>
            <w:tcBorders>
              <w:top w:val="nil"/>
              <w:left w:val="nil"/>
              <w:bottom w:val="nil"/>
              <w:right w:val="nil"/>
            </w:tcBorders>
            <w:noWrap/>
            <w:hideMark/>
          </w:tcPr>
          <w:p w14:paraId="0923A89A" w14:textId="77777777" w:rsidR="005D652B" w:rsidRPr="007A11E6" w:rsidRDefault="005D652B" w:rsidP="002C4BAD">
            <w:pPr>
              <w:contextualSpacing/>
              <w:jc w:val="center"/>
              <w:rPr>
                <w:rFonts w:cs="Times New Roman"/>
              </w:rPr>
            </w:pPr>
            <w:r w:rsidRPr="007A11E6">
              <w:rPr>
                <w:rFonts w:cs="Times New Roman"/>
              </w:rPr>
              <w:t>3.75</w:t>
            </w:r>
          </w:p>
        </w:tc>
        <w:tc>
          <w:tcPr>
            <w:tcW w:w="715" w:type="dxa"/>
            <w:tcBorders>
              <w:top w:val="nil"/>
              <w:left w:val="nil"/>
              <w:bottom w:val="nil"/>
              <w:right w:val="nil"/>
            </w:tcBorders>
            <w:noWrap/>
            <w:hideMark/>
          </w:tcPr>
          <w:p w14:paraId="3807D531" w14:textId="77777777" w:rsidR="005D652B" w:rsidRPr="007A11E6" w:rsidRDefault="005D652B" w:rsidP="002C4BAD">
            <w:pPr>
              <w:contextualSpacing/>
              <w:jc w:val="center"/>
              <w:rPr>
                <w:rFonts w:cs="Times New Roman"/>
              </w:rPr>
            </w:pPr>
            <w:r w:rsidRPr="007A11E6">
              <w:rPr>
                <w:rFonts w:cs="Times New Roman"/>
              </w:rPr>
              <w:t>0.89</w:t>
            </w:r>
          </w:p>
        </w:tc>
      </w:tr>
      <w:tr w:rsidR="005D652B" w:rsidRPr="007A11E6" w14:paraId="5577D5AF" w14:textId="77777777" w:rsidTr="006C5AF2">
        <w:trPr>
          <w:trHeight w:val="288"/>
        </w:trPr>
        <w:tc>
          <w:tcPr>
            <w:tcW w:w="6755" w:type="dxa"/>
            <w:tcBorders>
              <w:top w:val="nil"/>
              <w:left w:val="nil"/>
              <w:bottom w:val="nil"/>
              <w:right w:val="nil"/>
            </w:tcBorders>
            <w:noWrap/>
            <w:hideMark/>
          </w:tcPr>
          <w:p w14:paraId="20DAFE41" w14:textId="77777777" w:rsidR="005D652B" w:rsidRPr="007A11E6" w:rsidRDefault="005D652B" w:rsidP="002C4BAD">
            <w:pPr>
              <w:contextualSpacing/>
              <w:rPr>
                <w:rFonts w:cs="Times New Roman"/>
              </w:rPr>
            </w:pPr>
            <w:r w:rsidRPr="007A11E6">
              <w:rPr>
                <w:rFonts w:cs="Times New Roman"/>
              </w:rPr>
              <w:t xml:space="preserve">Evaluating the agriculture program </w:t>
            </w:r>
          </w:p>
        </w:tc>
        <w:tc>
          <w:tcPr>
            <w:tcW w:w="990" w:type="dxa"/>
            <w:tcBorders>
              <w:top w:val="nil"/>
              <w:left w:val="nil"/>
              <w:bottom w:val="nil"/>
              <w:right w:val="nil"/>
            </w:tcBorders>
            <w:noWrap/>
            <w:hideMark/>
          </w:tcPr>
          <w:p w14:paraId="0C58C853" w14:textId="77777777" w:rsidR="005D652B" w:rsidRPr="007A11E6" w:rsidRDefault="005D652B" w:rsidP="002C4BAD">
            <w:pPr>
              <w:contextualSpacing/>
              <w:jc w:val="center"/>
              <w:rPr>
                <w:rFonts w:cs="Times New Roman"/>
              </w:rPr>
            </w:pPr>
            <w:r w:rsidRPr="007A11E6">
              <w:rPr>
                <w:rFonts w:cs="Times New Roman"/>
              </w:rPr>
              <w:t>100</w:t>
            </w:r>
          </w:p>
        </w:tc>
        <w:tc>
          <w:tcPr>
            <w:tcW w:w="810" w:type="dxa"/>
            <w:tcBorders>
              <w:top w:val="nil"/>
              <w:left w:val="nil"/>
              <w:bottom w:val="nil"/>
              <w:right w:val="nil"/>
            </w:tcBorders>
            <w:noWrap/>
            <w:hideMark/>
          </w:tcPr>
          <w:p w14:paraId="4509E148" w14:textId="77777777" w:rsidR="005D652B" w:rsidRPr="007A11E6" w:rsidRDefault="005D652B" w:rsidP="002C4BAD">
            <w:pPr>
              <w:contextualSpacing/>
              <w:jc w:val="center"/>
              <w:rPr>
                <w:rFonts w:cs="Times New Roman"/>
              </w:rPr>
            </w:pPr>
            <w:r w:rsidRPr="007A11E6">
              <w:rPr>
                <w:rFonts w:cs="Times New Roman"/>
              </w:rPr>
              <w:t>3.75</w:t>
            </w:r>
          </w:p>
        </w:tc>
        <w:tc>
          <w:tcPr>
            <w:tcW w:w="715" w:type="dxa"/>
            <w:tcBorders>
              <w:top w:val="nil"/>
              <w:left w:val="nil"/>
              <w:bottom w:val="nil"/>
              <w:right w:val="nil"/>
            </w:tcBorders>
            <w:noWrap/>
            <w:hideMark/>
          </w:tcPr>
          <w:p w14:paraId="27146BC9" w14:textId="77777777" w:rsidR="005D652B" w:rsidRPr="007A11E6" w:rsidRDefault="005D652B" w:rsidP="002C4BAD">
            <w:pPr>
              <w:contextualSpacing/>
              <w:jc w:val="center"/>
              <w:rPr>
                <w:rFonts w:cs="Times New Roman"/>
              </w:rPr>
            </w:pPr>
            <w:r w:rsidRPr="007A11E6">
              <w:rPr>
                <w:rFonts w:cs="Times New Roman"/>
              </w:rPr>
              <w:t>0.87</w:t>
            </w:r>
          </w:p>
        </w:tc>
      </w:tr>
      <w:tr w:rsidR="005D652B" w:rsidRPr="007A11E6" w14:paraId="5FC6C763" w14:textId="77777777" w:rsidTr="006C5AF2">
        <w:trPr>
          <w:trHeight w:val="288"/>
        </w:trPr>
        <w:tc>
          <w:tcPr>
            <w:tcW w:w="6755" w:type="dxa"/>
            <w:tcBorders>
              <w:top w:val="nil"/>
              <w:left w:val="nil"/>
              <w:bottom w:val="nil"/>
              <w:right w:val="nil"/>
            </w:tcBorders>
            <w:noWrap/>
            <w:hideMark/>
          </w:tcPr>
          <w:p w14:paraId="714D8857" w14:textId="77777777" w:rsidR="005D652B" w:rsidRPr="007A11E6" w:rsidRDefault="005D652B" w:rsidP="002C4BAD">
            <w:pPr>
              <w:contextualSpacing/>
              <w:rPr>
                <w:rFonts w:cs="Times New Roman"/>
              </w:rPr>
            </w:pPr>
            <w:r w:rsidRPr="007A11E6">
              <w:rPr>
                <w:rFonts w:cs="Times New Roman"/>
              </w:rPr>
              <w:t xml:space="preserve">Completing reports </w:t>
            </w:r>
          </w:p>
        </w:tc>
        <w:tc>
          <w:tcPr>
            <w:tcW w:w="990" w:type="dxa"/>
            <w:tcBorders>
              <w:top w:val="nil"/>
              <w:left w:val="nil"/>
              <w:bottom w:val="nil"/>
              <w:right w:val="nil"/>
            </w:tcBorders>
            <w:noWrap/>
            <w:hideMark/>
          </w:tcPr>
          <w:p w14:paraId="467475C7" w14:textId="77777777" w:rsidR="005D652B" w:rsidRPr="007A11E6" w:rsidRDefault="005D652B" w:rsidP="002C4BAD">
            <w:pPr>
              <w:contextualSpacing/>
              <w:jc w:val="center"/>
              <w:rPr>
                <w:rFonts w:cs="Times New Roman"/>
              </w:rPr>
            </w:pPr>
            <w:r w:rsidRPr="007A11E6">
              <w:rPr>
                <w:rFonts w:cs="Times New Roman"/>
              </w:rPr>
              <w:t>100</w:t>
            </w:r>
          </w:p>
        </w:tc>
        <w:tc>
          <w:tcPr>
            <w:tcW w:w="810" w:type="dxa"/>
            <w:tcBorders>
              <w:top w:val="nil"/>
              <w:left w:val="nil"/>
              <w:bottom w:val="nil"/>
              <w:right w:val="nil"/>
            </w:tcBorders>
            <w:noWrap/>
            <w:hideMark/>
          </w:tcPr>
          <w:p w14:paraId="7CD73D03" w14:textId="77777777" w:rsidR="005D652B" w:rsidRPr="007A11E6" w:rsidRDefault="005D652B" w:rsidP="002C4BAD">
            <w:pPr>
              <w:contextualSpacing/>
              <w:jc w:val="center"/>
              <w:rPr>
                <w:rFonts w:cs="Times New Roman"/>
              </w:rPr>
            </w:pPr>
            <w:r w:rsidRPr="007A11E6">
              <w:rPr>
                <w:rFonts w:cs="Times New Roman"/>
              </w:rPr>
              <w:t>3.52</w:t>
            </w:r>
          </w:p>
        </w:tc>
        <w:tc>
          <w:tcPr>
            <w:tcW w:w="715" w:type="dxa"/>
            <w:tcBorders>
              <w:top w:val="nil"/>
              <w:left w:val="nil"/>
              <w:bottom w:val="nil"/>
              <w:right w:val="nil"/>
            </w:tcBorders>
            <w:noWrap/>
            <w:hideMark/>
          </w:tcPr>
          <w:p w14:paraId="684CA79B" w14:textId="77777777" w:rsidR="005D652B" w:rsidRPr="007A11E6" w:rsidRDefault="005D652B" w:rsidP="002C4BAD">
            <w:pPr>
              <w:contextualSpacing/>
              <w:jc w:val="center"/>
              <w:rPr>
                <w:rFonts w:cs="Times New Roman"/>
              </w:rPr>
            </w:pPr>
            <w:r w:rsidRPr="007A11E6">
              <w:rPr>
                <w:rFonts w:cs="Times New Roman"/>
              </w:rPr>
              <w:t>0.86</w:t>
            </w:r>
          </w:p>
        </w:tc>
      </w:tr>
      <w:tr w:rsidR="005D652B" w:rsidRPr="007A11E6" w14:paraId="2A7F9E5C" w14:textId="77777777" w:rsidTr="006C5AF2">
        <w:trPr>
          <w:trHeight w:val="288"/>
        </w:trPr>
        <w:tc>
          <w:tcPr>
            <w:tcW w:w="6755" w:type="dxa"/>
            <w:tcBorders>
              <w:top w:val="nil"/>
              <w:left w:val="nil"/>
              <w:bottom w:val="nil"/>
              <w:right w:val="nil"/>
            </w:tcBorders>
            <w:noWrap/>
            <w:hideMark/>
          </w:tcPr>
          <w:p w14:paraId="67DC1840" w14:textId="416F86AF" w:rsidR="005D652B" w:rsidRPr="007A11E6" w:rsidRDefault="005D652B" w:rsidP="002C4BAD">
            <w:pPr>
              <w:contextualSpacing/>
              <w:rPr>
                <w:rFonts w:cs="Times New Roman"/>
              </w:rPr>
            </w:pPr>
            <w:r w:rsidRPr="007A11E6">
              <w:rPr>
                <w:rFonts w:cs="Times New Roman"/>
              </w:rPr>
              <w:t>Program needs assessments</w:t>
            </w:r>
          </w:p>
        </w:tc>
        <w:tc>
          <w:tcPr>
            <w:tcW w:w="990" w:type="dxa"/>
            <w:tcBorders>
              <w:top w:val="nil"/>
              <w:left w:val="nil"/>
              <w:bottom w:val="nil"/>
              <w:right w:val="nil"/>
            </w:tcBorders>
            <w:noWrap/>
            <w:hideMark/>
          </w:tcPr>
          <w:p w14:paraId="019B2FB0" w14:textId="77777777" w:rsidR="005D652B" w:rsidRPr="007A11E6" w:rsidRDefault="005D652B" w:rsidP="002C4BAD">
            <w:pPr>
              <w:contextualSpacing/>
              <w:jc w:val="center"/>
              <w:rPr>
                <w:rFonts w:cs="Times New Roman"/>
              </w:rPr>
            </w:pPr>
            <w:r w:rsidRPr="007A11E6">
              <w:rPr>
                <w:rFonts w:cs="Times New Roman"/>
              </w:rPr>
              <w:t>100</w:t>
            </w:r>
          </w:p>
        </w:tc>
        <w:tc>
          <w:tcPr>
            <w:tcW w:w="810" w:type="dxa"/>
            <w:tcBorders>
              <w:top w:val="nil"/>
              <w:left w:val="nil"/>
              <w:bottom w:val="nil"/>
              <w:right w:val="nil"/>
            </w:tcBorders>
            <w:noWrap/>
            <w:hideMark/>
          </w:tcPr>
          <w:p w14:paraId="39811DA6" w14:textId="77777777" w:rsidR="005D652B" w:rsidRPr="007A11E6" w:rsidRDefault="005D652B" w:rsidP="002C4BAD">
            <w:pPr>
              <w:contextualSpacing/>
              <w:jc w:val="center"/>
              <w:rPr>
                <w:rFonts w:cs="Times New Roman"/>
              </w:rPr>
            </w:pPr>
            <w:r w:rsidRPr="007A11E6">
              <w:rPr>
                <w:rFonts w:cs="Times New Roman"/>
              </w:rPr>
              <w:t>3.39</w:t>
            </w:r>
          </w:p>
        </w:tc>
        <w:tc>
          <w:tcPr>
            <w:tcW w:w="715" w:type="dxa"/>
            <w:tcBorders>
              <w:top w:val="nil"/>
              <w:left w:val="nil"/>
              <w:bottom w:val="nil"/>
              <w:right w:val="nil"/>
            </w:tcBorders>
            <w:noWrap/>
            <w:hideMark/>
          </w:tcPr>
          <w:p w14:paraId="295B3150" w14:textId="77777777" w:rsidR="005D652B" w:rsidRPr="007A11E6" w:rsidRDefault="005D652B" w:rsidP="002C4BAD">
            <w:pPr>
              <w:contextualSpacing/>
              <w:jc w:val="center"/>
              <w:rPr>
                <w:rFonts w:cs="Times New Roman"/>
              </w:rPr>
            </w:pPr>
            <w:r w:rsidRPr="007A11E6">
              <w:rPr>
                <w:rFonts w:cs="Times New Roman"/>
              </w:rPr>
              <w:t>0.89</w:t>
            </w:r>
          </w:p>
        </w:tc>
      </w:tr>
      <w:tr w:rsidR="005D652B" w:rsidRPr="007A11E6" w14:paraId="009D68AE" w14:textId="77777777" w:rsidTr="006C5AF2">
        <w:trPr>
          <w:trHeight w:val="288"/>
        </w:trPr>
        <w:tc>
          <w:tcPr>
            <w:tcW w:w="6755" w:type="dxa"/>
            <w:tcBorders>
              <w:top w:val="nil"/>
              <w:left w:val="nil"/>
              <w:bottom w:val="nil"/>
              <w:right w:val="nil"/>
            </w:tcBorders>
            <w:noWrap/>
            <w:hideMark/>
          </w:tcPr>
          <w:p w14:paraId="7CEAF028" w14:textId="07DC9691" w:rsidR="005D652B" w:rsidRPr="007A11E6" w:rsidRDefault="00901A0E" w:rsidP="002C4BAD">
            <w:pPr>
              <w:contextualSpacing/>
              <w:rPr>
                <w:rFonts w:cs="Times New Roman"/>
              </w:rPr>
            </w:pPr>
            <w:r>
              <w:rPr>
                <w:rFonts w:cs="Times New Roman"/>
              </w:rPr>
              <w:t>Working with the a</w:t>
            </w:r>
            <w:r w:rsidR="005D652B" w:rsidRPr="007A11E6">
              <w:rPr>
                <w:rFonts w:cs="Times New Roman"/>
              </w:rPr>
              <w:t xml:space="preserve">dvisory committee </w:t>
            </w:r>
          </w:p>
        </w:tc>
        <w:tc>
          <w:tcPr>
            <w:tcW w:w="990" w:type="dxa"/>
            <w:tcBorders>
              <w:top w:val="nil"/>
              <w:left w:val="nil"/>
              <w:bottom w:val="nil"/>
              <w:right w:val="nil"/>
            </w:tcBorders>
            <w:noWrap/>
            <w:hideMark/>
          </w:tcPr>
          <w:p w14:paraId="5C0C2C56" w14:textId="77777777" w:rsidR="005D652B" w:rsidRPr="007A11E6" w:rsidRDefault="005D652B" w:rsidP="002C4BAD">
            <w:pPr>
              <w:contextualSpacing/>
              <w:jc w:val="center"/>
              <w:rPr>
                <w:rFonts w:cs="Times New Roman"/>
              </w:rPr>
            </w:pPr>
            <w:r w:rsidRPr="007A11E6">
              <w:rPr>
                <w:rFonts w:cs="Times New Roman"/>
              </w:rPr>
              <w:t>100</w:t>
            </w:r>
          </w:p>
        </w:tc>
        <w:tc>
          <w:tcPr>
            <w:tcW w:w="810" w:type="dxa"/>
            <w:tcBorders>
              <w:top w:val="nil"/>
              <w:left w:val="nil"/>
              <w:bottom w:val="nil"/>
              <w:right w:val="nil"/>
            </w:tcBorders>
            <w:noWrap/>
            <w:hideMark/>
          </w:tcPr>
          <w:p w14:paraId="5A0DB82E" w14:textId="77777777" w:rsidR="005D652B" w:rsidRPr="007A11E6" w:rsidRDefault="005D652B" w:rsidP="002C4BAD">
            <w:pPr>
              <w:contextualSpacing/>
              <w:jc w:val="center"/>
              <w:rPr>
                <w:rFonts w:cs="Times New Roman"/>
              </w:rPr>
            </w:pPr>
            <w:r w:rsidRPr="007A11E6">
              <w:rPr>
                <w:rFonts w:cs="Times New Roman"/>
              </w:rPr>
              <w:t>3.37</w:t>
            </w:r>
          </w:p>
        </w:tc>
        <w:tc>
          <w:tcPr>
            <w:tcW w:w="715" w:type="dxa"/>
            <w:tcBorders>
              <w:top w:val="nil"/>
              <w:left w:val="nil"/>
              <w:bottom w:val="nil"/>
              <w:right w:val="nil"/>
            </w:tcBorders>
            <w:noWrap/>
            <w:hideMark/>
          </w:tcPr>
          <w:p w14:paraId="5B5FADDA" w14:textId="77777777" w:rsidR="005D652B" w:rsidRPr="007A11E6" w:rsidRDefault="005D652B" w:rsidP="002C4BAD">
            <w:pPr>
              <w:contextualSpacing/>
              <w:jc w:val="center"/>
              <w:rPr>
                <w:rFonts w:cs="Times New Roman"/>
              </w:rPr>
            </w:pPr>
            <w:r w:rsidRPr="007A11E6">
              <w:rPr>
                <w:rFonts w:cs="Times New Roman"/>
              </w:rPr>
              <w:t>1.09</w:t>
            </w:r>
          </w:p>
        </w:tc>
      </w:tr>
      <w:tr w:rsidR="005D652B" w:rsidRPr="007A11E6" w14:paraId="7B2A45C4" w14:textId="77777777" w:rsidTr="006C5AF2">
        <w:trPr>
          <w:trHeight w:val="288"/>
        </w:trPr>
        <w:tc>
          <w:tcPr>
            <w:tcW w:w="6755" w:type="dxa"/>
            <w:tcBorders>
              <w:top w:val="nil"/>
              <w:left w:val="nil"/>
              <w:bottom w:val="single" w:sz="4" w:space="0" w:color="auto"/>
              <w:right w:val="nil"/>
            </w:tcBorders>
            <w:noWrap/>
            <w:hideMark/>
          </w:tcPr>
          <w:p w14:paraId="31C57E94" w14:textId="77777777" w:rsidR="005D652B" w:rsidRPr="007A11E6" w:rsidRDefault="005D652B" w:rsidP="002C4BAD">
            <w:pPr>
              <w:contextualSpacing/>
              <w:rPr>
                <w:rFonts w:cs="Times New Roman"/>
              </w:rPr>
            </w:pPr>
            <w:r w:rsidRPr="007A11E6">
              <w:rPr>
                <w:rFonts w:cs="Times New Roman"/>
              </w:rPr>
              <w:t>Using the advisory committee to acquire resources</w:t>
            </w:r>
          </w:p>
        </w:tc>
        <w:tc>
          <w:tcPr>
            <w:tcW w:w="990" w:type="dxa"/>
            <w:tcBorders>
              <w:top w:val="nil"/>
              <w:left w:val="nil"/>
              <w:bottom w:val="single" w:sz="4" w:space="0" w:color="auto"/>
              <w:right w:val="nil"/>
            </w:tcBorders>
            <w:noWrap/>
            <w:hideMark/>
          </w:tcPr>
          <w:p w14:paraId="0095C36B" w14:textId="77777777" w:rsidR="005D652B" w:rsidRPr="007A11E6" w:rsidRDefault="005D652B" w:rsidP="002C4BAD">
            <w:pPr>
              <w:contextualSpacing/>
              <w:jc w:val="center"/>
              <w:rPr>
                <w:rFonts w:cs="Times New Roman"/>
              </w:rPr>
            </w:pPr>
            <w:r w:rsidRPr="007A11E6">
              <w:rPr>
                <w:rFonts w:cs="Times New Roman"/>
              </w:rPr>
              <w:t>100</w:t>
            </w:r>
          </w:p>
        </w:tc>
        <w:tc>
          <w:tcPr>
            <w:tcW w:w="810" w:type="dxa"/>
            <w:tcBorders>
              <w:top w:val="nil"/>
              <w:left w:val="nil"/>
              <w:bottom w:val="single" w:sz="4" w:space="0" w:color="auto"/>
              <w:right w:val="nil"/>
            </w:tcBorders>
            <w:noWrap/>
            <w:hideMark/>
          </w:tcPr>
          <w:p w14:paraId="0C76A213" w14:textId="77777777" w:rsidR="005D652B" w:rsidRPr="007A11E6" w:rsidRDefault="005D652B" w:rsidP="002C4BAD">
            <w:pPr>
              <w:contextualSpacing/>
              <w:jc w:val="center"/>
              <w:rPr>
                <w:rFonts w:cs="Times New Roman"/>
              </w:rPr>
            </w:pPr>
            <w:r w:rsidRPr="007A11E6">
              <w:rPr>
                <w:rFonts w:cs="Times New Roman"/>
              </w:rPr>
              <w:t>3.12</w:t>
            </w:r>
          </w:p>
        </w:tc>
        <w:tc>
          <w:tcPr>
            <w:tcW w:w="715" w:type="dxa"/>
            <w:tcBorders>
              <w:top w:val="nil"/>
              <w:left w:val="nil"/>
              <w:bottom w:val="single" w:sz="4" w:space="0" w:color="auto"/>
              <w:right w:val="nil"/>
            </w:tcBorders>
            <w:noWrap/>
            <w:hideMark/>
          </w:tcPr>
          <w:p w14:paraId="3E346598" w14:textId="77777777" w:rsidR="005D652B" w:rsidRPr="007A11E6" w:rsidRDefault="005D652B" w:rsidP="002C4BAD">
            <w:pPr>
              <w:contextualSpacing/>
              <w:jc w:val="center"/>
              <w:rPr>
                <w:rFonts w:cs="Times New Roman"/>
              </w:rPr>
            </w:pPr>
            <w:r w:rsidRPr="007A11E6">
              <w:rPr>
                <w:rFonts w:cs="Times New Roman"/>
              </w:rPr>
              <w:t>1.09</w:t>
            </w:r>
          </w:p>
        </w:tc>
      </w:tr>
      <w:tr w:rsidR="005D652B" w:rsidRPr="007A11E6" w14:paraId="2B7C143D" w14:textId="77777777" w:rsidTr="006C5AF2">
        <w:trPr>
          <w:trHeight w:val="288"/>
        </w:trPr>
        <w:tc>
          <w:tcPr>
            <w:tcW w:w="6755" w:type="dxa"/>
            <w:tcBorders>
              <w:left w:val="nil"/>
              <w:right w:val="nil"/>
            </w:tcBorders>
            <w:noWrap/>
          </w:tcPr>
          <w:p w14:paraId="1FC37055" w14:textId="77777777" w:rsidR="005D652B" w:rsidRPr="007A11E6" w:rsidRDefault="005D652B" w:rsidP="002C4BAD">
            <w:pPr>
              <w:ind w:hanging="100"/>
              <w:contextualSpacing/>
              <w:rPr>
                <w:rFonts w:cs="Times New Roman"/>
              </w:rPr>
            </w:pPr>
            <w:r w:rsidRPr="007A11E6">
              <w:rPr>
                <w:rFonts w:cs="Times New Roman"/>
                <w:color w:val="252525"/>
              </w:rPr>
              <w:t>Overall Construct Score</w:t>
            </w:r>
          </w:p>
        </w:tc>
        <w:tc>
          <w:tcPr>
            <w:tcW w:w="990" w:type="dxa"/>
            <w:tcBorders>
              <w:left w:val="nil"/>
              <w:right w:val="nil"/>
            </w:tcBorders>
            <w:noWrap/>
          </w:tcPr>
          <w:p w14:paraId="27B93796" w14:textId="3BB4AAC1" w:rsidR="005D652B" w:rsidRPr="007A11E6" w:rsidRDefault="005D652B" w:rsidP="002C4BAD">
            <w:pPr>
              <w:contextualSpacing/>
              <w:jc w:val="center"/>
              <w:rPr>
                <w:rFonts w:cs="Times New Roman"/>
              </w:rPr>
            </w:pPr>
          </w:p>
        </w:tc>
        <w:tc>
          <w:tcPr>
            <w:tcW w:w="810" w:type="dxa"/>
            <w:tcBorders>
              <w:left w:val="nil"/>
              <w:right w:val="nil"/>
            </w:tcBorders>
            <w:noWrap/>
          </w:tcPr>
          <w:p w14:paraId="07962CA5" w14:textId="77777777" w:rsidR="005D652B" w:rsidRPr="007A11E6" w:rsidRDefault="005D652B" w:rsidP="002C4BAD">
            <w:pPr>
              <w:contextualSpacing/>
              <w:jc w:val="center"/>
              <w:rPr>
                <w:rFonts w:cs="Times New Roman"/>
              </w:rPr>
            </w:pPr>
            <w:r w:rsidRPr="007A11E6">
              <w:rPr>
                <w:rFonts w:cs="Times New Roman"/>
              </w:rPr>
              <w:t>3.64</w:t>
            </w:r>
          </w:p>
        </w:tc>
        <w:tc>
          <w:tcPr>
            <w:tcW w:w="715" w:type="dxa"/>
            <w:tcBorders>
              <w:left w:val="nil"/>
              <w:right w:val="nil"/>
            </w:tcBorders>
            <w:noWrap/>
          </w:tcPr>
          <w:p w14:paraId="273B5D6E" w14:textId="2900DCE3" w:rsidR="005D652B" w:rsidRPr="007A11E6" w:rsidRDefault="005D652B" w:rsidP="002C4BAD">
            <w:pPr>
              <w:contextualSpacing/>
              <w:jc w:val="center"/>
              <w:rPr>
                <w:rFonts w:cs="Times New Roman"/>
              </w:rPr>
            </w:pPr>
            <w:r w:rsidRPr="007A11E6">
              <w:rPr>
                <w:rFonts w:cs="Times New Roman"/>
              </w:rPr>
              <w:t>0.</w:t>
            </w:r>
            <w:r w:rsidR="00781C60">
              <w:rPr>
                <w:rFonts w:cs="Times New Roman"/>
              </w:rPr>
              <w:t>71</w:t>
            </w:r>
          </w:p>
        </w:tc>
      </w:tr>
    </w:tbl>
    <w:p w14:paraId="401C124B" w14:textId="77777777" w:rsidR="005D652B" w:rsidRDefault="005D652B" w:rsidP="00D33BF8"/>
    <w:p w14:paraId="3704798E" w14:textId="28A30A02" w:rsidR="00EC77DF" w:rsidRDefault="00CC6EE6" w:rsidP="00D33BF8">
      <w:r>
        <w:tab/>
      </w:r>
      <w:r w:rsidR="00C31C22">
        <w:t>For objective f</w:t>
      </w:r>
      <w:r w:rsidR="0091772A">
        <w:t>ive</w:t>
      </w:r>
      <w:r w:rsidR="0093380A">
        <w:t>,</w:t>
      </w:r>
      <w:r w:rsidR="006E6DF4">
        <w:t xml:space="preserve"> correlations between frequency of SBAE teaching career promotion activities and demographic variables revealed </w:t>
      </w:r>
      <w:r w:rsidR="00AF2094">
        <w:t xml:space="preserve">negligible to low associations (Davis, 1971). </w:t>
      </w:r>
      <w:r w:rsidR="000625B5">
        <w:t xml:space="preserve">The strongest correlation with frequency was with </w:t>
      </w:r>
      <w:r w:rsidR="00F05D71">
        <w:t>gender</w:t>
      </w:r>
      <w:r w:rsidR="00D23943">
        <w:t xml:space="preserve"> (</w:t>
      </w:r>
      <w:proofErr w:type="spellStart"/>
      <w:r w:rsidR="00D23943">
        <w:rPr>
          <w:i/>
          <w:iCs/>
        </w:rPr>
        <w:t>r</w:t>
      </w:r>
      <w:r w:rsidR="00D23943">
        <w:rPr>
          <w:i/>
          <w:iCs/>
          <w:vertAlign w:val="subscript"/>
        </w:rPr>
        <w:t>pb</w:t>
      </w:r>
      <w:proofErr w:type="spellEnd"/>
      <w:r w:rsidR="00D23943">
        <w:rPr>
          <w:i/>
          <w:iCs/>
        </w:rPr>
        <w:t xml:space="preserve"> </w:t>
      </w:r>
      <w:r w:rsidR="00D23943" w:rsidRPr="007D49B2">
        <w:t xml:space="preserve">= </w:t>
      </w:r>
      <w:r w:rsidR="007D49B2" w:rsidRPr="007D49B2">
        <w:t>.22</w:t>
      </w:r>
      <w:r w:rsidR="00416FF5">
        <w:t>*</w:t>
      </w:r>
      <w:r w:rsidR="007D49B2">
        <w:t xml:space="preserve">; Coded as </w:t>
      </w:r>
      <w:r w:rsidR="007D49B2" w:rsidRPr="00AE7305">
        <w:t>1</w:t>
      </w:r>
      <w:r w:rsidR="007D49B2">
        <w:t xml:space="preserve"> = Male, 2 = Female)</w:t>
      </w:r>
      <w:r w:rsidR="00F05D71">
        <w:t>.</w:t>
      </w:r>
      <w:r w:rsidR="00B325DD">
        <w:t xml:space="preserve"> </w:t>
      </w:r>
      <w:r w:rsidR="0065562E">
        <w:t xml:space="preserve">Pearson correlations between </w:t>
      </w:r>
      <w:r w:rsidR="00CE6147">
        <w:t xml:space="preserve">frequency of SBAE teaching career promotion activities and other measured variables </w:t>
      </w:r>
      <w:r w:rsidR="005E0A88">
        <w:t>show significant</w:t>
      </w:r>
      <w:r w:rsidR="002C20F8">
        <w:t>,</w:t>
      </w:r>
      <w:r w:rsidR="005E0A88">
        <w:t xml:space="preserve"> positive association</w:t>
      </w:r>
      <w:r w:rsidR="00FB0D33">
        <w:t xml:space="preserve">s for all six variables. </w:t>
      </w:r>
      <w:r w:rsidR="000F5FDF">
        <w:t>The relationship between frequency of SBAE teaching career promotion activities and perce</w:t>
      </w:r>
      <w:r w:rsidR="00D95C92">
        <w:t xml:space="preserve">ived importance of these activities was substantial. </w:t>
      </w:r>
      <w:r w:rsidR="00172182">
        <w:t>All other variables had low to moderate associations with frequency and are presented in Table 1</w:t>
      </w:r>
      <w:r w:rsidR="00B325DD">
        <w:t>0</w:t>
      </w:r>
      <w:r w:rsidR="00172182">
        <w:t>.</w:t>
      </w:r>
    </w:p>
    <w:p w14:paraId="08BE4BBA" w14:textId="77777777" w:rsidR="00F05D71" w:rsidRDefault="00F05D71" w:rsidP="00D33BF8"/>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95"/>
        <w:gridCol w:w="2155"/>
      </w:tblGrid>
      <w:tr w:rsidR="00533269" w14:paraId="0BA06FC2" w14:textId="77777777" w:rsidTr="00D807C2">
        <w:tc>
          <w:tcPr>
            <w:tcW w:w="9350" w:type="dxa"/>
            <w:gridSpan w:val="2"/>
          </w:tcPr>
          <w:p w14:paraId="6DA5C5C1" w14:textId="7654EC60" w:rsidR="00533269" w:rsidRPr="00533269" w:rsidRDefault="00533269" w:rsidP="00116626">
            <w:pPr>
              <w:ind w:left="-120"/>
              <w:rPr>
                <w:b/>
                <w:bCs/>
              </w:rPr>
            </w:pPr>
            <w:r>
              <w:rPr>
                <w:b/>
                <w:bCs/>
              </w:rPr>
              <w:t xml:space="preserve">Table </w:t>
            </w:r>
            <w:r w:rsidR="00C10523">
              <w:rPr>
                <w:b/>
                <w:bCs/>
              </w:rPr>
              <w:t>1</w:t>
            </w:r>
            <w:r w:rsidR="00B325DD">
              <w:rPr>
                <w:b/>
                <w:bCs/>
              </w:rPr>
              <w:t>0</w:t>
            </w:r>
          </w:p>
        </w:tc>
      </w:tr>
      <w:tr w:rsidR="00533269" w14:paraId="3305417C" w14:textId="77777777" w:rsidTr="00D807C2">
        <w:tc>
          <w:tcPr>
            <w:tcW w:w="9350" w:type="dxa"/>
            <w:gridSpan w:val="2"/>
            <w:tcBorders>
              <w:bottom w:val="single" w:sz="4" w:space="0" w:color="auto"/>
            </w:tcBorders>
          </w:tcPr>
          <w:p w14:paraId="1001E044" w14:textId="5EB29AA6" w:rsidR="00533269" w:rsidRPr="00533269" w:rsidRDefault="00533269" w:rsidP="00116626">
            <w:pPr>
              <w:ind w:left="-120"/>
              <w:rPr>
                <w:i/>
                <w:iCs/>
              </w:rPr>
            </w:pPr>
            <w:r>
              <w:rPr>
                <w:i/>
                <w:iCs/>
              </w:rPr>
              <w:t xml:space="preserve">Relationships Between Frequency of </w:t>
            </w:r>
            <w:r w:rsidR="00BB196B">
              <w:rPr>
                <w:i/>
                <w:iCs/>
              </w:rPr>
              <w:t>Career Promotion Activities</w:t>
            </w:r>
            <w:r w:rsidR="00116626">
              <w:rPr>
                <w:i/>
                <w:iCs/>
              </w:rPr>
              <w:t xml:space="preserve"> and Other Variables</w:t>
            </w:r>
          </w:p>
        </w:tc>
      </w:tr>
      <w:tr w:rsidR="002360C7" w14:paraId="55BA3946" w14:textId="77777777" w:rsidTr="00D807C2">
        <w:tc>
          <w:tcPr>
            <w:tcW w:w="7195" w:type="dxa"/>
            <w:tcBorders>
              <w:top w:val="single" w:sz="4" w:space="0" w:color="auto"/>
              <w:bottom w:val="single" w:sz="4" w:space="0" w:color="auto"/>
            </w:tcBorders>
          </w:tcPr>
          <w:p w14:paraId="6BADEF09" w14:textId="3B05CFD4" w:rsidR="002360C7" w:rsidRDefault="00116626" w:rsidP="002F6D31">
            <w:pPr>
              <w:ind w:hanging="120"/>
            </w:pPr>
            <w:r>
              <w:lastRenderedPageBreak/>
              <w:t>Variable</w:t>
            </w:r>
          </w:p>
        </w:tc>
        <w:tc>
          <w:tcPr>
            <w:tcW w:w="2155" w:type="dxa"/>
            <w:tcBorders>
              <w:top w:val="single" w:sz="4" w:space="0" w:color="auto"/>
              <w:bottom w:val="single" w:sz="4" w:space="0" w:color="auto"/>
            </w:tcBorders>
          </w:tcPr>
          <w:p w14:paraId="0AB826EE" w14:textId="1FB28450" w:rsidR="002360C7" w:rsidRPr="00116626" w:rsidRDefault="00116626" w:rsidP="007D2A8C">
            <w:pPr>
              <w:jc w:val="center"/>
              <w:rPr>
                <w:i/>
                <w:iCs/>
              </w:rPr>
            </w:pPr>
            <w:r>
              <w:rPr>
                <w:i/>
                <w:iCs/>
              </w:rPr>
              <w:t>r</w:t>
            </w:r>
          </w:p>
        </w:tc>
      </w:tr>
      <w:tr w:rsidR="00116626" w14:paraId="3BAD866F" w14:textId="77777777" w:rsidTr="00D807C2">
        <w:tc>
          <w:tcPr>
            <w:tcW w:w="7195" w:type="dxa"/>
            <w:tcBorders>
              <w:top w:val="single" w:sz="4" w:space="0" w:color="auto"/>
            </w:tcBorders>
          </w:tcPr>
          <w:p w14:paraId="43DC8B73" w14:textId="53927462" w:rsidR="00116626" w:rsidRDefault="005520AF" w:rsidP="00D33BF8">
            <w:r>
              <w:t>Importance</w:t>
            </w:r>
            <w:r w:rsidR="007D2A8C" w:rsidRPr="007D2A8C">
              <w:t xml:space="preserve"> </w:t>
            </w:r>
            <w:r w:rsidR="007D2A8C" w:rsidRPr="007D2A8C">
              <w:rPr>
                <w:rFonts w:cs="Times New Roman"/>
              </w:rPr>
              <w:t>of SBAE Teacher Career Promotion Activities</w:t>
            </w:r>
          </w:p>
        </w:tc>
        <w:tc>
          <w:tcPr>
            <w:tcW w:w="2155" w:type="dxa"/>
            <w:tcBorders>
              <w:top w:val="single" w:sz="4" w:space="0" w:color="auto"/>
            </w:tcBorders>
          </w:tcPr>
          <w:p w14:paraId="7EDE92AA" w14:textId="067DA9D0" w:rsidR="00116626" w:rsidRDefault="0080776A" w:rsidP="00C53299">
            <w:pPr>
              <w:tabs>
                <w:tab w:val="decimal" w:pos="800"/>
              </w:tabs>
            </w:pPr>
            <w:r>
              <w:t>.64</w:t>
            </w:r>
            <w:r w:rsidR="007C135F">
              <w:t>**</w:t>
            </w:r>
          </w:p>
        </w:tc>
      </w:tr>
      <w:tr w:rsidR="002360C7" w14:paraId="37035B62" w14:textId="77777777" w:rsidTr="00D807C2">
        <w:tc>
          <w:tcPr>
            <w:tcW w:w="7195" w:type="dxa"/>
          </w:tcPr>
          <w:p w14:paraId="643410D6" w14:textId="38CE9B0D" w:rsidR="002360C7" w:rsidRDefault="005520AF" w:rsidP="00D33BF8">
            <w:r>
              <w:t>Job Satisfaction</w:t>
            </w:r>
          </w:p>
        </w:tc>
        <w:tc>
          <w:tcPr>
            <w:tcW w:w="2155" w:type="dxa"/>
          </w:tcPr>
          <w:p w14:paraId="3C76DCDA" w14:textId="7EF87AC4" w:rsidR="002360C7" w:rsidRDefault="0080776A" w:rsidP="00C53299">
            <w:pPr>
              <w:tabs>
                <w:tab w:val="decimal" w:pos="800"/>
              </w:tabs>
            </w:pPr>
            <w:r>
              <w:t>.27</w:t>
            </w:r>
            <w:r w:rsidR="00C53299">
              <w:t>**</w:t>
            </w:r>
          </w:p>
        </w:tc>
      </w:tr>
      <w:tr w:rsidR="002360C7" w14:paraId="76D1EE2C" w14:textId="77777777" w:rsidTr="00D807C2">
        <w:tc>
          <w:tcPr>
            <w:tcW w:w="7195" w:type="dxa"/>
          </w:tcPr>
          <w:p w14:paraId="16D57D52" w14:textId="25705B3C" w:rsidR="002360C7" w:rsidRDefault="005520AF" w:rsidP="00D33BF8">
            <w:r>
              <w:t>Technical Con</w:t>
            </w:r>
            <w:r w:rsidR="00F420AF">
              <w:t>t</w:t>
            </w:r>
            <w:r>
              <w:t>ent Knowledge</w:t>
            </w:r>
            <w:r w:rsidR="00F420AF">
              <w:t xml:space="preserve"> Self-Efficacy</w:t>
            </w:r>
          </w:p>
        </w:tc>
        <w:tc>
          <w:tcPr>
            <w:tcW w:w="2155" w:type="dxa"/>
          </w:tcPr>
          <w:p w14:paraId="1735678B" w14:textId="1D8AB18F" w:rsidR="002360C7" w:rsidRDefault="0080776A" w:rsidP="00C53299">
            <w:pPr>
              <w:tabs>
                <w:tab w:val="decimal" w:pos="800"/>
              </w:tabs>
            </w:pPr>
            <w:r>
              <w:t>.22</w:t>
            </w:r>
            <w:r w:rsidR="00C53299">
              <w:t>*</w:t>
            </w:r>
          </w:p>
        </w:tc>
      </w:tr>
      <w:tr w:rsidR="002360C7" w14:paraId="4A407590" w14:textId="77777777" w:rsidTr="00D807C2">
        <w:tc>
          <w:tcPr>
            <w:tcW w:w="7195" w:type="dxa"/>
          </w:tcPr>
          <w:p w14:paraId="6EAB1467" w14:textId="09C83393" w:rsidR="002360C7" w:rsidRDefault="005520AF" w:rsidP="00D33BF8">
            <w:r>
              <w:t>FFA/Leadership</w:t>
            </w:r>
            <w:r w:rsidR="00F420AF">
              <w:t xml:space="preserve"> Development/SAE Self-Efficacy</w:t>
            </w:r>
          </w:p>
        </w:tc>
        <w:tc>
          <w:tcPr>
            <w:tcW w:w="2155" w:type="dxa"/>
          </w:tcPr>
          <w:p w14:paraId="343AAE60" w14:textId="2DDB532F" w:rsidR="002360C7" w:rsidRDefault="0080776A" w:rsidP="00C53299">
            <w:pPr>
              <w:tabs>
                <w:tab w:val="decimal" w:pos="800"/>
              </w:tabs>
            </w:pPr>
            <w:r>
              <w:t>.31</w:t>
            </w:r>
            <w:r w:rsidR="00C53299">
              <w:t>**</w:t>
            </w:r>
          </w:p>
        </w:tc>
      </w:tr>
      <w:tr w:rsidR="002360C7" w14:paraId="413758E1" w14:textId="77777777" w:rsidTr="00D807C2">
        <w:tc>
          <w:tcPr>
            <w:tcW w:w="7195" w:type="dxa"/>
          </w:tcPr>
          <w:p w14:paraId="25EAE33D" w14:textId="6594915C" w:rsidR="002360C7" w:rsidRDefault="00F420AF" w:rsidP="00D33BF8">
            <w:r>
              <w:t>Teaching and Learning Self-Efficacy</w:t>
            </w:r>
          </w:p>
        </w:tc>
        <w:tc>
          <w:tcPr>
            <w:tcW w:w="2155" w:type="dxa"/>
          </w:tcPr>
          <w:p w14:paraId="3F1C7167" w14:textId="3D7DFB8C" w:rsidR="002360C7" w:rsidRDefault="0080776A" w:rsidP="00C53299">
            <w:pPr>
              <w:tabs>
                <w:tab w:val="decimal" w:pos="800"/>
              </w:tabs>
            </w:pPr>
            <w:r>
              <w:t>.29</w:t>
            </w:r>
            <w:r w:rsidR="00C53299">
              <w:t>**</w:t>
            </w:r>
          </w:p>
        </w:tc>
      </w:tr>
      <w:tr w:rsidR="002360C7" w14:paraId="7B7A71FC" w14:textId="77777777" w:rsidTr="00D807C2">
        <w:tc>
          <w:tcPr>
            <w:tcW w:w="7195" w:type="dxa"/>
            <w:tcBorders>
              <w:bottom w:val="single" w:sz="4" w:space="0" w:color="auto"/>
            </w:tcBorders>
          </w:tcPr>
          <w:p w14:paraId="03598F20" w14:textId="0D2E86C6" w:rsidR="002360C7" w:rsidRDefault="00F420AF" w:rsidP="00D33BF8">
            <w:r>
              <w:t>Program Management Self-Efficacy</w:t>
            </w:r>
          </w:p>
        </w:tc>
        <w:tc>
          <w:tcPr>
            <w:tcW w:w="2155" w:type="dxa"/>
            <w:tcBorders>
              <w:bottom w:val="single" w:sz="4" w:space="0" w:color="auto"/>
            </w:tcBorders>
          </w:tcPr>
          <w:p w14:paraId="1DD47ADF" w14:textId="081A9E9F" w:rsidR="002360C7" w:rsidRDefault="0080776A" w:rsidP="00C53299">
            <w:pPr>
              <w:tabs>
                <w:tab w:val="decimal" w:pos="800"/>
              </w:tabs>
            </w:pPr>
            <w:r>
              <w:t>.40</w:t>
            </w:r>
            <w:r w:rsidR="00C53299">
              <w:t>**</w:t>
            </w:r>
          </w:p>
        </w:tc>
      </w:tr>
      <w:tr w:rsidR="002D7E0D" w14:paraId="63194D6A" w14:textId="77777777" w:rsidTr="00D807C2">
        <w:tc>
          <w:tcPr>
            <w:tcW w:w="9350" w:type="dxa"/>
            <w:gridSpan w:val="2"/>
            <w:tcBorders>
              <w:top w:val="single" w:sz="4" w:space="0" w:color="auto"/>
            </w:tcBorders>
          </w:tcPr>
          <w:p w14:paraId="5B3032CA" w14:textId="174E9AE1" w:rsidR="002D7E0D" w:rsidRDefault="00D807C2" w:rsidP="002D7E0D">
            <w:pPr>
              <w:ind w:hanging="120"/>
            </w:pPr>
            <w:r>
              <w:rPr>
                <w:i/>
                <w:iCs/>
              </w:rPr>
              <w:t>Note</w:t>
            </w:r>
            <w:r>
              <w:t xml:space="preserve">. </w:t>
            </w:r>
            <w:r w:rsidR="002D7E0D">
              <w:t>*</w:t>
            </w:r>
            <w:r w:rsidR="002D7E0D">
              <w:rPr>
                <w:i/>
                <w:iCs/>
              </w:rPr>
              <w:t xml:space="preserve">p </w:t>
            </w:r>
            <w:r w:rsidR="002D7E0D">
              <w:sym w:font="Symbol" w:char="F0B3"/>
            </w:r>
            <w:r w:rsidR="002D7E0D">
              <w:t xml:space="preserve"> .05.</w:t>
            </w:r>
            <w:r>
              <w:t xml:space="preserve"> **</w:t>
            </w:r>
            <w:r>
              <w:rPr>
                <w:i/>
                <w:iCs/>
              </w:rPr>
              <w:t xml:space="preserve"> p </w:t>
            </w:r>
            <w:r>
              <w:sym w:font="Symbol" w:char="F0B3"/>
            </w:r>
            <w:r>
              <w:t xml:space="preserve"> .01</w:t>
            </w:r>
          </w:p>
        </w:tc>
      </w:tr>
    </w:tbl>
    <w:p w14:paraId="03564796" w14:textId="77777777" w:rsidR="00631F1E" w:rsidRDefault="00631F1E" w:rsidP="00D33BF8"/>
    <w:p w14:paraId="35402504" w14:textId="436720C3" w:rsidR="00B14C9C" w:rsidRPr="00902403" w:rsidRDefault="00A27CCD" w:rsidP="00D33BF8">
      <w:pPr>
        <w:rPr>
          <w:i/>
          <w:iCs/>
        </w:rPr>
      </w:pPr>
      <w:r>
        <w:tab/>
        <w:t xml:space="preserve">A regression model was estimated </w:t>
      </w:r>
      <w:r w:rsidR="00661B89">
        <w:t xml:space="preserve">to address objective </w:t>
      </w:r>
      <w:r w:rsidR="0091772A">
        <w:t>six</w:t>
      </w:r>
      <w:r w:rsidR="0044089D">
        <w:t xml:space="preserve"> (Table 11)</w:t>
      </w:r>
      <w:r w:rsidR="00661B89">
        <w:t xml:space="preserve">. </w:t>
      </w:r>
      <w:r w:rsidR="00724B20">
        <w:t>The s</w:t>
      </w:r>
      <w:r w:rsidR="00D0325A">
        <w:t>even variables</w:t>
      </w:r>
      <w:r w:rsidR="00E1056B">
        <w:t xml:space="preserve"> </w:t>
      </w:r>
      <w:r w:rsidR="0093380A">
        <w:t xml:space="preserve">possessing </w:t>
      </w:r>
      <w:r w:rsidR="00E1056B">
        <w:t>significant relationships with frequency of SBAE teaching career promotion activities</w:t>
      </w:r>
      <w:r w:rsidR="00724B20">
        <w:t xml:space="preserve"> </w:t>
      </w:r>
      <w:r w:rsidR="00E1056B">
        <w:t xml:space="preserve">identified in objective </w:t>
      </w:r>
      <w:r w:rsidR="009F5A66">
        <w:t>five</w:t>
      </w:r>
      <w:r w:rsidR="00D0325A">
        <w:t xml:space="preserve"> were</w:t>
      </w:r>
      <w:r w:rsidR="00724B20">
        <w:t xml:space="preserve"> used as predictors. </w:t>
      </w:r>
      <w:r w:rsidR="00E85CF3">
        <w:t xml:space="preserve">Residuals statistics were examined for the model, and </w:t>
      </w:r>
      <w:r w:rsidR="00E51387">
        <w:t xml:space="preserve">no violations of the assumptions for regression, including collinearity, were found (Field, 2018). The model </w:t>
      </w:r>
      <w:r w:rsidR="00902403">
        <w:t>was statistically significant (</w:t>
      </w:r>
      <w:r w:rsidR="00902403">
        <w:rPr>
          <w:i/>
          <w:iCs/>
        </w:rPr>
        <w:t>R</w:t>
      </w:r>
      <w:r w:rsidR="00902403">
        <w:rPr>
          <w:i/>
          <w:iCs/>
          <w:vertAlign w:val="superscript"/>
        </w:rPr>
        <w:t>2</w:t>
      </w:r>
      <w:r w:rsidR="00902403">
        <w:rPr>
          <w:i/>
          <w:iCs/>
        </w:rPr>
        <w:t xml:space="preserve"> </w:t>
      </w:r>
      <w:r w:rsidR="00902403" w:rsidRPr="0086530A">
        <w:t>= .51</w:t>
      </w:r>
      <w:r w:rsidR="0086530A">
        <w:t xml:space="preserve">, </w:t>
      </w:r>
      <w:r w:rsidR="003E3DCE">
        <w:rPr>
          <w:i/>
          <w:iCs/>
        </w:rPr>
        <w:t xml:space="preserve">p </w:t>
      </w:r>
      <w:r w:rsidR="003E3DCE">
        <w:t>&lt; .001)</w:t>
      </w:r>
      <w:r w:rsidR="0093380A">
        <w:t>,</w:t>
      </w:r>
      <w:r w:rsidR="0032379A">
        <w:t xml:space="preserve"> with importance of career promotion activities and </w:t>
      </w:r>
      <w:r w:rsidR="0093380A">
        <w:t xml:space="preserve">self-efficacy for </w:t>
      </w:r>
      <w:r w:rsidR="0097719D">
        <w:t xml:space="preserve">FFA/Leadership Development/SAE both statistically significant predictors of frequency of </w:t>
      </w:r>
      <w:r w:rsidR="00C952A0">
        <w:t xml:space="preserve">SBAE teaching career promotion activities. </w:t>
      </w:r>
      <w:r w:rsidR="0074544E">
        <w:t xml:space="preserve">Every </w:t>
      </w:r>
      <w:r w:rsidR="00C10523">
        <w:t>one-point</w:t>
      </w:r>
      <w:r w:rsidR="0074544E">
        <w:t xml:space="preserve"> increase in importance of career promotion activities was associated with </w:t>
      </w:r>
      <w:r w:rsidR="00AE458B">
        <w:t xml:space="preserve">a </w:t>
      </w:r>
      <w:r w:rsidR="00AB28B3">
        <w:t>.84</w:t>
      </w:r>
      <w:r w:rsidR="00C10523">
        <w:t>-</w:t>
      </w:r>
      <w:r w:rsidR="00AB28B3">
        <w:t xml:space="preserve">point </w:t>
      </w:r>
      <w:r w:rsidR="00A66C89">
        <w:t xml:space="preserve">rating </w:t>
      </w:r>
      <w:r w:rsidR="00AB28B3">
        <w:t>increase of frequency</w:t>
      </w:r>
      <w:r w:rsidR="00953589">
        <w:t xml:space="preserve"> while every </w:t>
      </w:r>
      <w:r w:rsidR="00C10523">
        <w:t>one-point</w:t>
      </w:r>
      <w:r w:rsidR="00953589">
        <w:t xml:space="preserve"> increase in </w:t>
      </w:r>
      <w:r w:rsidR="0093380A">
        <w:t>self-efficacy for FFA/Leadership Development/SAE</w:t>
      </w:r>
      <w:r w:rsidR="00953589">
        <w:t xml:space="preserve"> was associated with a .</w:t>
      </w:r>
      <w:r w:rsidR="00A6302E">
        <w:t>17</w:t>
      </w:r>
      <w:r w:rsidR="00C10523">
        <w:t>-</w:t>
      </w:r>
      <w:r w:rsidR="00A6302E">
        <w:t xml:space="preserve">point rating increase of frequency. </w:t>
      </w:r>
    </w:p>
    <w:p w14:paraId="30EC4340" w14:textId="77777777" w:rsidR="00B14C9C" w:rsidRDefault="00B14C9C" w:rsidP="00D33BF8"/>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6"/>
        <w:gridCol w:w="1253"/>
        <w:gridCol w:w="1073"/>
        <w:gridCol w:w="985"/>
        <w:gridCol w:w="897"/>
        <w:gridCol w:w="886"/>
      </w:tblGrid>
      <w:tr w:rsidR="003A4EB3" w14:paraId="3C54CDE1" w14:textId="77777777" w:rsidTr="00CA75E9">
        <w:tc>
          <w:tcPr>
            <w:tcW w:w="9350" w:type="dxa"/>
            <w:gridSpan w:val="6"/>
          </w:tcPr>
          <w:p w14:paraId="3EB4E227" w14:textId="4D978CDB" w:rsidR="003A4EB3" w:rsidRPr="003A4EB3" w:rsidRDefault="003A4EB3" w:rsidP="00FA0404">
            <w:pPr>
              <w:ind w:hanging="100"/>
              <w:rPr>
                <w:b/>
                <w:bCs/>
              </w:rPr>
            </w:pPr>
            <w:r>
              <w:rPr>
                <w:b/>
                <w:bCs/>
              </w:rPr>
              <w:t xml:space="preserve">Table </w:t>
            </w:r>
            <w:r w:rsidR="00C10523">
              <w:rPr>
                <w:b/>
                <w:bCs/>
              </w:rPr>
              <w:t>1</w:t>
            </w:r>
            <w:r w:rsidR="00E83A06">
              <w:rPr>
                <w:b/>
                <w:bCs/>
              </w:rPr>
              <w:t>1</w:t>
            </w:r>
          </w:p>
        </w:tc>
      </w:tr>
      <w:tr w:rsidR="003A4EB3" w14:paraId="771E27EA" w14:textId="77777777" w:rsidTr="00FA0404">
        <w:tc>
          <w:tcPr>
            <w:tcW w:w="9350" w:type="dxa"/>
            <w:gridSpan w:val="6"/>
            <w:tcBorders>
              <w:bottom w:val="single" w:sz="4" w:space="0" w:color="auto"/>
            </w:tcBorders>
          </w:tcPr>
          <w:p w14:paraId="2F80B14A" w14:textId="637FAB4F" w:rsidR="003A4EB3" w:rsidRPr="003A4EB3" w:rsidRDefault="00FA0404" w:rsidP="00FA0404">
            <w:pPr>
              <w:ind w:hanging="100"/>
              <w:rPr>
                <w:i/>
                <w:iCs/>
              </w:rPr>
            </w:pPr>
            <w:r>
              <w:rPr>
                <w:i/>
                <w:iCs/>
              </w:rPr>
              <w:t>Regression Analysis Summary for Variables Predicting Teaching Career Promotion Activities</w:t>
            </w:r>
          </w:p>
        </w:tc>
      </w:tr>
      <w:tr w:rsidR="001016E1" w14:paraId="0935EDC7" w14:textId="77777777" w:rsidTr="00FA0404">
        <w:tc>
          <w:tcPr>
            <w:tcW w:w="4315" w:type="dxa"/>
            <w:tcBorders>
              <w:top w:val="single" w:sz="4" w:space="0" w:color="auto"/>
              <w:bottom w:val="single" w:sz="4" w:space="0" w:color="auto"/>
            </w:tcBorders>
          </w:tcPr>
          <w:p w14:paraId="648E816A" w14:textId="77777777" w:rsidR="001016E1" w:rsidRDefault="001016E1" w:rsidP="00AB1A3D">
            <w:pPr>
              <w:ind w:hanging="109"/>
            </w:pPr>
            <w:r>
              <w:t>Variable</w:t>
            </w:r>
          </w:p>
        </w:tc>
        <w:tc>
          <w:tcPr>
            <w:tcW w:w="1260" w:type="dxa"/>
            <w:tcBorders>
              <w:top w:val="single" w:sz="4" w:space="0" w:color="auto"/>
              <w:bottom w:val="single" w:sz="4" w:space="0" w:color="auto"/>
            </w:tcBorders>
          </w:tcPr>
          <w:p w14:paraId="4A07A5DC" w14:textId="77777777" w:rsidR="001016E1" w:rsidRPr="005D060C" w:rsidRDefault="001016E1" w:rsidP="00AB1A3D">
            <w:pPr>
              <w:jc w:val="center"/>
              <w:rPr>
                <w:i/>
                <w:iCs/>
              </w:rPr>
            </w:pPr>
            <w:r>
              <w:rPr>
                <w:i/>
                <w:iCs/>
              </w:rPr>
              <w:t>B</w:t>
            </w:r>
          </w:p>
        </w:tc>
        <w:tc>
          <w:tcPr>
            <w:tcW w:w="1080" w:type="dxa"/>
            <w:tcBorders>
              <w:top w:val="single" w:sz="4" w:space="0" w:color="auto"/>
              <w:bottom w:val="single" w:sz="4" w:space="0" w:color="auto"/>
            </w:tcBorders>
          </w:tcPr>
          <w:p w14:paraId="2272C769" w14:textId="77777777" w:rsidR="001016E1" w:rsidRPr="005D060C" w:rsidRDefault="001016E1" w:rsidP="00AB1A3D">
            <w:pPr>
              <w:jc w:val="center"/>
              <w:rPr>
                <w:i/>
                <w:iCs/>
              </w:rPr>
            </w:pPr>
            <w:r>
              <w:rPr>
                <w:i/>
                <w:iCs/>
              </w:rPr>
              <w:t>SE B</w:t>
            </w:r>
          </w:p>
        </w:tc>
        <w:tc>
          <w:tcPr>
            <w:tcW w:w="990" w:type="dxa"/>
            <w:tcBorders>
              <w:top w:val="single" w:sz="4" w:space="0" w:color="auto"/>
              <w:bottom w:val="single" w:sz="4" w:space="0" w:color="auto"/>
            </w:tcBorders>
          </w:tcPr>
          <w:p w14:paraId="2858BC7F" w14:textId="77777777" w:rsidR="001016E1" w:rsidRDefault="001016E1" w:rsidP="00AB1A3D">
            <w:pPr>
              <w:jc w:val="center"/>
            </w:pPr>
            <w:r>
              <w:rPr>
                <w:rFonts w:cs="Times New Roman"/>
              </w:rPr>
              <w:t>β</w:t>
            </w:r>
          </w:p>
        </w:tc>
        <w:tc>
          <w:tcPr>
            <w:tcW w:w="900" w:type="dxa"/>
            <w:tcBorders>
              <w:top w:val="single" w:sz="4" w:space="0" w:color="auto"/>
              <w:bottom w:val="single" w:sz="4" w:space="0" w:color="auto"/>
            </w:tcBorders>
          </w:tcPr>
          <w:p w14:paraId="6F441433" w14:textId="77777777" w:rsidR="001016E1" w:rsidRPr="00617FE3" w:rsidRDefault="001016E1" w:rsidP="00AB1A3D">
            <w:pPr>
              <w:jc w:val="center"/>
              <w:rPr>
                <w:i/>
                <w:iCs/>
              </w:rPr>
            </w:pPr>
            <w:r>
              <w:rPr>
                <w:i/>
                <w:iCs/>
              </w:rPr>
              <w:t>t</w:t>
            </w:r>
          </w:p>
        </w:tc>
        <w:tc>
          <w:tcPr>
            <w:tcW w:w="805" w:type="dxa"/>
            <w:tcBorders>
              <w:top w:val="single" w:sz="4" w:space="0" w:color="auto"/>
              <w:bottom w:val="single" w:sz="4" w:space="0" w:color="auto"/>
            </w:tcBorders>
          </w:tcPr>
          <w:p w14:paraId="21C7CDFB" w14:textId="77777777" w:rsidR="001016E1" w:rsidRPr="00617FE3" w:rsidRDefault="001016E1" w:rsidP="00AB1A3D">
            <w:pPr>
              <w:jc w:val="center"/>
              <w:rPr>
                <w:i/>
                <w:iCs/>
              </w:rPr>
            </w:pPr>
            <w:r>
              <w:rPr>
                <w:i/>
                <w:iCs/>
              </w:rPr>
              <w:t>p</w:t>
            </w:r>
          </w:p>
        </w:tc>
      </w:tr>
      <w:tr w:rsidR="005507DB" w14:paraId="74394B92" w14:textId="77777777" w:rsidTr="00AB1A3D">
        <w:tc>
          <w:tcPr>
            <w:tcW w:w="4315" w:type="dxa"/>
            <w:tcBorders>
              <w:top w:val="single" w:sz="4" w:space="0" w:color="auto"/>
            </w:tcBorders>
          </w:tcPr>
          <w:p w14:paraId="74EFABBA" w14:textId="080B6A38" w:rsidR="005507DB" w:rsidRDefault="005507DB" w:rsidP="005507DB">
            <w:pPr>
              <w:ind w:hanging="100"/>
            </w:pPr>
            <w:r>
              <w:t>Importance of Career Promotion Activities</w:t>
            </w:r>
          </w:p>
        </w:tc>
        <w:tc>
          <w:tcPr>
            <w:tcW w:w="1260" w:type="dxa"/>
            <w:tcBorders>
              <w:top w:val="single" w:sz="4" w:space="0" w:color="auto"/>
            </w:tcBorders>
          </w:tcPr>
          <w:p w14:paraId="299C06DE" w14:textId="739FD040" w:rsidR="005507DB" w:rsidRDefault="005507DB" w:rsidP="005507DB">
            <w:pPr>
              <w:tabs>
                <w:tab w:val="decimal" w:pos="431"/>
              </w:tabs>
            </w:pPr>
            <w:r>
              <w:t>.84</w:t>
            </w:r>
          </w:p>
        </w:tc>
        <w:tc>
          <w:tcPr>
            <w:tcW w:w="1080" w:type="dxa"/>
            <w:tcBorders>
              <w:top w:val="single" w:sz="4" w:space="0" w:color="auto"/>
            </w:tcBorders>
          </w:tcPr>
          <w:p w14:paraId="61C035B5" w14:textId="2793265C" w:rsidR="005507DB" w:rsidRDefault="005507DB" w:rsidP="00CF1FB1">
            <w:pPr>
              <w:tabs>
                <w:tab w:val="decimal" w:pos="260"/>
              </w:tabs>
            </w:pPr>
            <w:r>
              <w:t>.12</w:t>
            </w:r>
          </w:p>
        </w:tc>
        <w:tc>
          <w:tcPr>
            <w:tcW w:w="990" w:type="dxa"/>
            <w:tcBorders>
              <w:top w:val="single" w:sz="4" w:space="0" w:color="auto"/>
            </w:tcBorders>
          </w:tcPr>
          <w:p w14:paraId="25D95066" w14:textId="479AC07B" w:rsidR="005507DB" w:rsidRDefault="002C2734" w:rsidP="00CF1FB1">
            <w:pPr>
              <w:tabs>
                <w:tab w:val="decimal" w:pos="260"/>
              </w:tabs>
            </w:pPr>
            <w:r>
              <w:t>.60</w:t>
            </w:r>
          </w:p>
        </w:tc>
        <w:tc>
          <w:tcPr>
            <w:tcW w:w="900" w:type="dxa"/>
            <w:tcBorders>
              <w:top w:val="single" w:sz="4" w:space="0" w:color="auto"/>
            </w:tcBorders>
          </w:tcPr>
          <w:p w14:paraId="1CEE2542" w14:textId="59825D6D" w:rsidR="005507DB" w:rsidRDefault="00CF1FB1" w:rsidP="005507DB">
            <w:pPr>
              <w:tabs>
                <w:tab w:val="decimal" w:pos="244"/>
              </w:tabs>
            </w:pPr>
            <w:r>
              <w:t>7.26</w:t>
            </w:r>
          </w:p>
        </w:tc>
        <w:tc>
          <w:tcPr>
            <w:tcW w:w="805" w:type="dxa"/>
            <w:tcBorders>
              <w:top w:val="single" w:sz="4" w:space="0" w:color="auto"/>
            </w:tcBorders>
          </w:tcPr>
          <w:p w14:paraId="77182466" w14:textId="51262815" w:rsidR="005507DB" w:rsidRDefault="00907DC0" w:rsidP="00AB1277">
            <w:pPr>
              <w:tabs>
                <w:tab w:val="decimal" w:pos="250"/>
              </w:tabs>
              <w:jc w:val="center"/>
            </w:pPr>
            <w:r>
              <w:t>&lt;.001</w:t>
            </w:r>
          </w:p>
        </w:tc>
      </w:tr>
      <w:tr w:rsidR="005507DB" w14:paraId="5A73CB07" w14:textId="77777777" w:rsidTr="00AB1A3D">
        <w:tc>
          <w:tcPr>
            <w:tcW w:w="4315" w:type="dxa"/>
          </w:tcPr>
          <w:p w14:paraId="55151D3E" w14:textId="30E3F4A4" w:rsidR="005507DB" w:rsidRDefault="005507DB" w:rsidP="005507DB">
            <w:pPr>
              <w:ind w:hanging="100"/>
            </w:pPr>
            <w:r>
              <w:t>Job Satisfaction</w:t>
            </w:r>
          </w:p>
        </w:tc>
        <w:tc>
          <w:tcPr>
            <w:tcW w:w="1260" w:type="dxa"/>
          </w:tcPr>
          <w:p w14:paraId="260FC172" w14:textId="5D61AB16" w:rsidR="005507DB" w:rsidRDefault="005507DB" w:rsidP="005507DB">
            <w:pPr>
              <w:tabs>
                <w:tab w:val="decimal" w:pos="431"/>
              </w:tabs>
            </w:pPr>
            <w:r>
              <w:t>-.05</w:t>
            </w:r>
          </w:p>
        </w:tc>
        <w:tc>
          <w:tcPr>
            <w:tcW w:w="1080" w:type="dxa"/>
          </w:tcPr>
          <w:p w14:paraId="457CF7CC" w14:textId="533357DC" w:rsidR="005507DB" w:rsidRDefault="005507DB" w:rsidP="00CF1FB1">
            <w:pPr>
              <w:tabs>
                <w:tab w:val="decimal" w:pos="260"/>
              </w:tabs>
            </w:pPr>
            <w:r>
              <w:t>.10</w:t>
            </w:r>
          </w:p>
        </w:tc>
        <w:tc>
          <w:tcPr>
            <w:tcW w:w="990" w:type="dxa"/>
          </w:tcPr>
          <w:p w14:paraId="663B2E97" w14:textId="7C8FA236" w:rsidR="005507DB" w:rsidRDefault="00CA2708" w:rsidP="00CF1FB1">
            <w:pPr>
              <w:tabs>
                <w:tab w:val="decimal" w:pos="260"/>
              </w:tabs>
            </w:pPr>
            <w:r>
              <w:t>-.04</w:t>
            </w:r>
          </w:p>
        </w:tc>
        <w:tc>
          <w:tcPr>
            <w:tcW w:w="900" w:type="dxa"/>
          </w:tcPr>
          <w:p w14:paraId="07773CC3" w14:textId="7FCA187D" w:rsidR="005507DB" w:rsidRDefault="00CF1FB1" w:rsidP="005507DB">
            <w:pPr>
              <w:tabs>
                <w:tab w:val="decimal" w:pos="244"/>
              </w:tabs>
            </w:pPr>
            <w:r>
              <w:t>-</w:t>
            </w:r>
            <w:r w:rsidR="00966496">
              <w:t>0</w:t>
            </w:r>
            <w:r>
              <w:t>.4</w:t>
            </w:r>
            <w:r w:rsidR="00966496">
              <w:t>7</w:t>
            </w:r>
          </w:p>
        </w:tc>
        <w:tc>
          <w:tcPr>
            <w:tcW w:w="805" w:type="dxa"/>
          </w:tcPr>
          <w:p w14:paraId="0462B985" w14:textId="57C7FE86" w:rsidR="005507DB" w:rsidRDefault="00AB1277" w:rsidP="00AB1277">
            <w:pPr>
              <w:tabs>
                <w:tab w:val="decimal" w:pos="250"/>
              </w:tabs>
              <w:jc w:val="center"/>
            </w:pPr>
            <w:r>
              <w:t>.641</w:t>
            </w:r>
          </w:p>
        </w:tc>
      </w:tr>
      <w:tr w:rsidR="005507DB" w14:paraId="67E8B455" w14:textId="77777777" w:rsidTr="00AB1A3D">
        <w:tc>
          <w:tcPr>
            <w:tcW w:w="4315" w:type="dxa"/>
          </w:tcPr>
          <w:p w14:paraId="2740AFB9" w14:textId="39264177" w:rsidR="005507DB" w:rsidRDefault="005507DB" w:rsidP="005507DB">
            <w:pPr>
              <w:ind w:hanging="100"/>
            </w:pPr>
            <w:r>
              <w:t>Technical Content Knowledge</w:t>
            </w:r>
          </w:p>
        </w:tc>
        <w:tc>
          <w:tcPr>
            <w:tcW w:w="1260" w:type="dxa"/>
          </w:tcPr>
          <w:p w14:paraId="77A2206C" w14:textId="6998B4FA" w:rsidR="005507DB" w:rsidRDefault="005507DB" w:rsidP="005507DB">
            <w:pPr>
              <w:tabs>
                <w:tab w:val="decimal" w:pos="431"/>
              </w:tabs>
            </w:pPr>
            <w:r>
              <w:t>.04</w:t>
            </w:r>
          </w:p>
        </w:tc>
        <w:tc>
          <w:tcPr>
            <w:tcW w:w="1080" w:type="dxa"/>
          </w:tcPr>
          <w:p w14:paraId="21C2D5BC" w14:textId="73BE74DA" w:rsidR="005507DB" w:rsidRDefault="005507DB" w:rsidP="00CF1FB1">
            <w:pPr>
              <w:tabs>
                <w:tab w:val="decimal" w:pos="260"/>
              </w:tabs>
            </w:pPr>
            <w:r>
              <w:t>.11</w:t>
            </w:r>
          </w:p>
        </w:tc>
        <w:tc>
          <w:tcPr>
            <w:tcW w:w="990" w:type="dxa"/>
          </w:tcPr>
          <w:p w14:paraId="4A8E4292" w14:textId="2F04C3FB" w:rsidR="005507DB" w:rsidRDefault="00CA2708" w:rsidP="00CF1FB1">
            <w:pPr>
              <w:tabs>
                <w:tab w:val="decimal" w:pos="260"/>
              </w:tabs>
            </w:pPr>
            <w:r>
              <w:t>.04</w:t>
            </w:r>
          </w:p>
        </w:tc>
        <w:tc>
          <w:tcPr>
            <w:tcW w:w="900" w:type="dxa"/>
          </w:tcPr>
          <w:p w14:paraId="4E9CBA7F" w14:textId="10EE29BE" w:rsidR="005507DB" w:rsidRDefault="00966496" w:rsidP="005507DB">
            <w:pPr>
              <w:tabs>
                <w:tab w:val="decimal" w:pos="244"/>
              </w:tabs>
            </w:pPr>
            <w:r>
              <w:t>0.38</w:t>
            </w:r>
          </w:p>
        </w:tc>
        <w:tc>
          <w:tcPr>
            <w:tcW w:w="805" w:type="dxa"/>
          </w:tcPr>
          <w:p w14:paraId="6DAB83B5" w14:textId="5C7E4B65" w:rsidR="005507DB" w:rsidRDefault="00AB1277" w:rsidP="00AB1277">
            <w:pPr>
              <w:tabs>
                <w:tab w:val="decimal" w:pos="250"/>
              </w:tabs>
              <w:jc w:val="center"/>
            </w:pPr>
            <w:r>
              <w:t>.707</w:t>
            </w:r>
          </w:p>
        </w:tc>
      </w:tr>
      <w:tr w:rsidR="005507DB" w14:paraId="29DD9DB8" w14:textId="77777777" w:rsidTr="00B14C9C">
        <w:tc>
          <w:tcPr>
            <w:tcW w:w="4315" w:type="dxa"/>
          </w:tcPr>
          <w:p w14:paraId="655B0B33" w14:textId="6BFB9DB3" w:rsidR="005507DB" w:rsidRDefault="005507DB" w:rsidP="005507DB">
            <w:pPr>
              <w:ind w:hanging="100"/>
            </w:pPr>
            <w:r>
              <w:t>FFA/Leadership Development/SAE</w:t>
            </w:r>
          </w:p>
        </w:tc>
        <w:tc>
          <w:tcPr>
            <w:tcW w:w="1260" w:type="dxa"/>
          </w:tcPr>
          <w:p w14:paraId="70C99A10" w14:textId="7ACF90D5" w:rsidR="005507DB" w:rsidRDefault="005507DB" w:rsidP="005507DB">
            <w:pPr>
              <w:tabs>
                <w:tab w:val="decimal" w:pos="431"/>
              </w:tabs>
            </w:pPr>
            <w:r>
              <w:t>.17</w:t>
            </w:r>
          </w:p>
        </w:tc>
        <w:tc>
          <w:tcPr>
            <w:tcW w:w="1080" w:type="dxa"/>
          </w:tcPr>
          <w:p w14:paraId="01283F4B" w14:textId="6C95B88B" w:rsidR="005507DB" w:rsidRDefault="005507DB" w:rsidP="00CF1FB1">
            <w:pPr>
              <w:tabs>
                <w:tab w:val="decimal" w:pos="260"/>
              </w:tabs>
            </w:pPr>
            <w:r>
              <w:t>.09</w:t>
            </w:r>
          </w:p>
        </w:tc>
        <w:tc>
          <w:tcPr>
            <w:tcW w:w="990" w:type="dxa"/>
          </w:tcPr>
          <w:p w14:paraId="0010CDE2" w14:textId="32A1AD55" w:rsidR="005507DB" w:rsidRDefault="00CA2708" w:rsidP="00CF1FB1">
            <w:pPr>
              <w:tabs>
                <w:tab w:val="decimal" w:pos="260"/>
              </w:tabs>
            </w:pPr>
            <w:r>
              <w:t>.21</w:t>
            </w:r>
          </w:p>
        </w:tc>
        <w:tc>
          <w:tcPr>
            <w:tcW w:w="900" w:type="dxa"/>
          </w:tcPr>
          <w:p w14:paraId="1FB6FBF8" w14:textId="1358FBAD" w:rsidR="005507DB" w:rsidRDefault="00966496" w:rsidP="005507DB">
            <w:pPr>
              <w:tabs>
                <w:tab w:val="decimal" w:pos="244"/>
              </w:tabs>
            </w:pPr>
            <w:r>
              <w:t>1.99</w:t>
            </w:r>
          </w:p>
        </w:tc>
        <w:tc>
          <w:tcPr>
            <w:tcW w:w="805" w:type="dxa"/>
          </w:tcPr>
          <w:p w14:paraId="49ED2628" w14:textId="266017E0" w:rsidR="005507DB" w:rsidRDefault="00AB1277" w:rsidP="00AB1277">
            <w:pPr>
              <w:tabs>
                <w:tab w:val="decimal" w:pos="250"/>
              </w:tabs>
              <w:jc w:val="center"/>
            </w:pPr>
            <w:r>
              <w:t>.050</w:t>
            </w:r>
          </w:p>
        </w:tc>
      </w:tr>
      <w:tr w:rsidR="005507DB" w14:paraId="6BBEE275" w14:textId="77777777" w:rsidTr="00B14C9C">
        <w:tc>
          <w:tcPr>
            <w:tcW w:w="4315" w:type="dxa"/>
          </w:tcPr>
          <w:p w14:paraId="0CEA5163" w14:textId="55A5B581" w:rsidR="005507DB" w:rsidRDefault="005507DB" w:rsidP="005507DB">
            <w:pPr>
              <w:ind w:hanging="100"/>
            </w:pPr>
            <w:r>
              <w:t>Teaching and Learning</w:t>
            </w:r>
          </w:p>
        </w:tc>
        <w:tc>
          <w:tcPr>
            <w:tcW w:w="1260" w:type="dxa"/>
          </w:tcPr>
          <w:p w14:paraId="14410B59" w14:textId="5E850865" w:rsidR="005507DB" w:rsidRDefault="005507DB" w:rsidP="005507DB">
            <w:pPr>
              <w:tabs>
                <w:tab w:val="decimal" w:pos="431"/>
              </w:tabs>
            </w:pPr>
            <w:r>
              <w:t>-.23</w:t>
            </w:r>
          </w:p>
        </w:tc>
        <w:tc>
          <w:tcPr>
            <w:tcW w:w="1080" w:type="dxa"/>
          </w:tcPr>
          <w:p w14:paraId="1E5D1AA5" w14:textId="4AA046BD" w:rsidR="005507DB" w:rsidRDefault="004E5675" w:rsidP="00CF1FB1">
            <w:pPr>
              <w:tabs>
                <w:tab w:val="decimal" w:pos="260"/>
              </w:tabs>
            </w:pPr>
            <w:r>
              <w:t>.13</w:t>
            </w:r>
          </w:p>
        </w:tc>
        <w:tc>
          <w:tcPr>
            <w:tcW w:w="990" w:type="dxa"/>
          </w:tcPr>
          <w:p w14:paraId="74D3E017" w14:textId="0A7B508A" w:rsidR="005507DB" w:rsidRDefault="00CA2708" w:rsidP="00CF1FB1">
            <w:pPr>
              <w:tabs>
                <w:tab w:val="decimal" w:pos="260"/>
              </w:tabs>
            </w:pPr>
            <w:r>
              <w:t>-.20</w:t>
            </w:r>
          </w:p>
        </w:tc>
        <w:tc>
          <w:tcPr>
            <w:tcW w:w="900" w:type="dxa"/>
          </w:tcPr>
          <w:p w14:paraId="7F48BC60" w14:textId="75DC3797" w:rsidR="005507DB" w:rsidRDefault="00966496" w:rsidP="005507DB">
            <w:pPr>
              <w:tabs>
                <w:tab w:val="decimal" w:pos="244"/>
              </w:tabs>
            </w:pPr>
            <w:r>
              <w:t>-1.73</w:t>
            </w:r>
          </w:p>
        </w:tc>
        <w:tc>
          <w:tcPr>
            <w:tcW w:w="805" w:type="dxa"/>
          </w:tcPr>
          <w:p w14:paraId="246FAFFA" w14:textId="025EA3B1" w:rsidR="005507DB" w:rsidRDefault="00AB1277" w:rsidP="00AB1277">
            <w:pPr>
              <w:tabs>
                <w:tab w:val="decimal" w:pos="250"/>
              </w:tabs>
              <w:jc w:val="center"/>
            </w:pPr>
            <w:r>
              <w:t>.087</w:t>
            </w:r>
          </w:p>
        </w:tc>
      </w:tr>
      <w:tr w:rsidR="005507DB" w14:paraId="36C3E1B7" w14:textId="77777777" w:rsidTr="00B14C9C">
        <w:tc>
          <w:tcPr>
            <w:tcW w:w="4315" w:type="dxa"/>
          </w:tcPr>
          <w:p w14:paraId="33851A11" w14:textId="19D212C6" w:rsidR="005507DB" w:rsidRDefault="005507DB" w:rsidP="005507DB">
            <w:pPr>
              <w:ind w:hanging="100"/>
            </w:pPr>
            <w:r>
              <w:t>Program Management</w:t>
            </w:r>
          </w:p>
        </w:tc>
        <w:tc>
          <w:tcPr>
            <w:tcW w:w="1260" w:type="dxa"/>
          </w:tcPr>
          <w:p w14:paraId="1445BDA5" w14:textId="47E5A146" w:rsidR="005507DB" w:rsidRDefault="005507DB" w:rsidP="005507DB">
            <w:pPr>
              <w:tabs>
                <w:tab w:val="decimal" w:pos="431"/>
              </w:tabs>
            </w:pPr>
            <w:r>
              <w:t>.23</w:t>
            </w:r>
          </w:p>
        </w:tc>
        <w:tc>
          <w:tcPr>
            <w:tcW w:w="1080" w:type="dxa"/>
          </w:tcPr>
          <w:p w14:paraId="528910A6" w14:textId="187A90E9" w:rsidR="005507DB" w:rsidRDefault="004E5675" w:rsidP="00CF1FB1">
            <w:pPr>
              <w:tabs>
                <w:tab w:val="decimal" w:pos="260"/>
              </w:tabs>
            </w:pPr>
            <w:r>
              <w:t>.12</w:t>
            </w:r>
          </w:p>
        </w:tc>
        <w:tc>
          <w:tcPr>
            <w:tcW w:w="990" w:type="dxa"/>
          </w:tcPr>
          <w:p w14:paraId="6F508280" w14:textId="188720B9" w:rsidR="005507DB" w:rsidRDefault="00CA2708" w:rsidP="00CF1FB1">
            <w:pPr>
              <w:tabs>
                <w:tab w:val="decimal" w:pos="260"/>
              </w:tabs>
            </w:pPr>
            <w:r>
              <w:t>.26</w:t>
            </w:r>
          </w:p>
        </w:tc>
        <w:tc>
          <w:tcPr>
            <w:tcW w:w="900" w:type="dxa"/>
          </w:tcPr>
          <w:p w14:paraId="7EAB4C4D" w14:textId="458FE6C5" w:rsidR="005507DB" w:rsidRDefault="00966496" w:rsidP="005507DB">
            <w:pPr>
              <w:tabs>
                <w:tab w:val="decimal" w:pos="244"/>
              </w:tabs>
            </w:pPr>
            <w:r>
              <w:t>1.95</w:t>
            </w:r>
          </w:p>
        </w:tc>
        <w:tc>
          <w:tcPr>
            <w:tcW w:w="805" w:type="dxa"/>
          </w:tcPr>
          <w:p w14:paraId="0C9B2415" w14:textId="05386408" w:rsidR="005507DB" w:rsidRDefault="00AB1277" w:rsidP="00AB1277">
            <w:pPr>
              <w:tabs>
                <w:tab w:val="decimal" w:pos="250"/>
              </w:tabs>
              <w:jc w:val="center"/>
            </w:pPr>
            <w:r>
              <w:t>.054</w:t>
            </w:r>
          </w:p>
        </w:tc>
      </w:tr>
      <w:tr w:rsidR="005507DB" w14:paraId="2AC4E90E" w14:textId="77777777" w:rsidTr="00AB1A3D">
        <w:tc>
          <w:tcPr>
            <w:tcW w:w="4315" w:type="dxa"/>
            <w:tcBorders>
              <w:bottom w:val="single" w:sz="4" w:space="0" w:color="auto"/>
            </w:tcBorders>
          </w:tcPr>
          <w:p w14:paraId="6B161200" w14:textId="21F7BB47" w:rsidR="005507DB" w:rsidRDefault="005507DB" w:rsidP="005507DB">
            <w:pPr>
              <w:ind w:hanging="100"/>
            </w:pPr>
            <w:r>
              <w:t>Gender</w:t>
            </w:r>
          </w:p>
        </w:tc>
        <w:tc>
          <w:tcPr>
            <w:tcW w:w="1260" w:type="dxa"/>
            <w:tcBorders>
              <w:bottom w:val="single" w:sz="4" w:space="0" w:color="auto"/>
            </w:tcBorders>
          </w:tcPr>
          <w:p w14:paraId="48BD8029" w14:textId="3ABAAF0C" w:rsidR="005507DB" w:rsidRDefault="005507DB" w:rsidP="005507DB">
            <w:pPr>
              <w:tabs>
                <w:tab w:val="decimal" w:pos="431"/>
              </w:tabs>
            </w:pPr>
            <w:r>
              <w:t>.13</w:t>
            </w:r>
          </w:p>
        </w:tc>
        <w:tc>
          <w:tcPr>
            <w:tcW w:w="1080" w:type="dxa"/>
            <w:tcBorders>
              <w:bottom w:val="single" w:sz="4" w:space="0" w:color="auto"/>
            </w:tcBorders>
          </w:tcPr>
          <w:p w14:paraId="28EA8FF8" w14:textId="27885140" w:rsidR="005507DB" w:rsidRDefault="004E5675" w:rsidP="00CF1FB1">
            <w:pPr>
              <w:tabs>
                <w:tab w:val="decimal" w:pos="260"/>
              </w:tabs>
            </w:pPr>
            <w:r>
              <w:t>.10</w:t>
            </w:r>
          </w:p>
        </w:tc>
        <w:tc>
          <w:tcPr>
            <w:tcW w:w="990" w:type="dxa"/>
            <w:tcBorders>
              <w:bottom w:val="single" w:sz="4" w:space="0" w:color="auto"/>
            </w:tcBorders>
          </w:tcPr>
          <w:p w14:paraId="49A1E639" w14:textId="78029E05" w:rsidR="005507DB" w:rsidRDefault="00CA2708" w:rsidP="00CF1FB1">
            <w:pPr>
              <w:tabs>
                <w:tab w:val="decimal" w:pos="260"/>
              </w:tabs>
            </w:pPr>
            <w:r>
              <w:t>.10</w:t>
            </w:r>
          </w:p>
        </w:tc>
        <w:tc>
          <w:tcPr>
            <w:tcW w:w="900" w:type="dxa"/>
            <w:tcBorders>
              <w:bottom w:val="single" w:sz="4" w:space="0" w:color="auto"/>
            </w:tcBorders>
          </w:tcPr>
          <w:p w14:paraId="6309FD55" w14:textId="28E797C2" w:rsidR="005507DB" w:rsidRDefault="0007219C" w:rsidP="005507DB">
            <w:pPr>
              <w:tabs>
                <w:tab w:val="decimal" w:pos="244"/>
              </w:tabs>
            </w:pPr>
            <w:r>
              <w:t>1.22</w:t>
            </w:r>
          </w:p>
        </w:tc>
        <w:tc>
          <w:tcPr>
            <w:tcW w:w="805" w:type="dxa"/>
            <w:tcBorders>
              <w:bottom w:val="single" w:sz="4" w:space="0" w:color="auto"/>
            </w:tcBorders>
          </w:tcPr>
          <w:p w14:paraId="1148A3E9" w14:textId="43E95186" w:rsidR="005507DB" w:rsidRDefault="00AB1277" w:rsidP="00AB1277">
            <w:pPr>
              <w:tabs>
                <w:tab w:val="decimal" w:pos="250"/>
              </w:tabs>
              <w:jc w:val="center"/>
            </w:pPr>
            <w:r>
              <w:t>.227</w:t>
            </w:r>
          </w:p>
        </w:tc>
      </w:tr>
    </w:tbl>
    <w:p w14:paraId="79B0752F" w14:textId="77777777" w:rsidR="00631F1E" w:rsidRDefault="00631F1E" w:rsidP="00D33BF8"/>
    <w:p w14:paraId="764724EE" w14:textId="08E8902F" w:rsidR="00E34795" w:rsidRDefault="00E34795" w:rsidP="00A27CCD">
      <w:pPr>
        <w:jc w:val="center"/>
        <w:rPr>
          <w:b/>
          <w:bCs/>
        </w:rPr>
      </w:pPr>
      <w:r>
        <w:rPr>
          <w:b/>
          <w:bCs/>
        </w:rPr>
        <w:t>Conclusions/Discussion/Implications/Recommendations</w:t>
      </w:r>
    </w:p>
    <w:p w14:paraId="4D6A5F64" w14:textId="77777777" w:rsidR="00E34795" w:rsidRPr="00E34795" w:rsidRDefault="00E34795" w:rsidP="00E34795">
      <w:pPr>
        <w:jc w:val="center"/>
      </w:pPr>
    </w:p>
    <w:p w14:paraId="54321411" w14:textId="46FE8483" w:rsidR="00D65765" w:rsidRDefault="00D65765" w:rsidP="00F91A37">
      <w:pPr>
        <w:ind w:firstLine="720"/>
        <w:rPr>
          <w:kern w:val="0"/>
          <w14:ligatures w14:val="none"/>
        </w:rPr>
      </w:pPr>
      <w:r>
        <w:rPr>
          <w:kern w:val="0"/>
          <w14:ligatures w14:val="none"/>
        </w:rPr>
        <w:t xml:space="preserve">Participating SBAE teachers viewed career promotion activities as important and frequently participated in them, especially mentoring, modeling, and showing passion for teaching. This consistency between belief and action aligns with the attitude and intention relationship described in the TPB (Ajzen, 1991). Positive attitudes toward promoting the profession were related to consistent engagement in these activities. This aligns with Swafford and Anderson’s (2021) suggestion for intentional integration of career promotion into SBAE programs, which could contribute to the strengthening of the teacher pipeline. Respondents’ behaviors reflect the mentorship culture identified as essential for sustained recruitment of future educators (Thieman et al., 2016). </w:t>
      </w:r>
      <w:r w:rsidRPr="003F1BA6">
        <w:rPr>
          <w:kern w:val="0"/>
          <w14:ligatures w14:val="none"/>
        </w:rPr>
        <w:t>Teachers were less likely to highlight extrinsic benefits</w:t>
      </w:r>
      <w:r>
        <w:rPr>
          <w:kern w:val="0"/>
          <w14:ligatures w14:val="none"/>
        </w:rPr>
        <w:t>,</w:t>
      </w:r>
      <w:r w:rsidRPr="003F1BA6">
        <w:rPr>
          <w:kern w:val="0"/>
          <w14:ligatures w14:val="none"/>
        </w:rPr>
        <w:t xml:space="preserve"> </w:t>
      </w:r>
      <w:r>
        <w:rPr>
          <w:kern w:val="0"/>
          <w14:ligatures w14:val="none"/>
        </w:rPr>
        <w:t>such as</w:t>
      </w:r>
      <w:r w:rsidRPr="003F1BA6">
        <w:rPr>
          <w:kern w:val="0"/>
          <w14:ligatures w14:val="none"/>
        </w:rPr>
        <w:t xml:space="preserve"> financial gain</w:t>
      </w:r>
      <w:r>
        <w:rPr>
          <w:kern w:val="0"/>
          <w14:ligatures w14:val="none"/>
        </w:rPr>
        <w:t>,</w:t>
      </w:r>
      <w:r w:rsidRPr="003F1BA6">
        <w:rPr>
          <w:kern w:val="0"/>
          <w14:ligatures w14:val="none"/>
        </w:rPr>
        <w:t xml:space="preserve"> when promoting their profession to students. This neutrality suggests</w:t>
      </w:r>
      <w:r>
        <w:rPr>
          <w:kern w:val="0"/>
          <w14:ligatures w14:val="none"/>
        </w:rPr>
        <w:t xml:space="preserve"> </w:t>
      </w:r>
      <w:r w:rsidRPr="003F1BA6">
        <w:rPr>
          <w:kern w:val="0"/>
          <w14:ligatures w14:val="none"/>
        </w:rPr>
        <w:t>teachers m</w:t>
      </w:r>
      <w:r>
        <w:rPr>
          <w:kern w:val="0"/>
          <w14:ligatures w14:val="none"/>
        </w:rPr>
        <w:t>ay</w:t>
      </w:r>
      <w:r w:rsidRPr="003F1BA6">
        <w:rPr>
          <w:kern w:val="0"/>
          <w14:ligatures w14:val="none"/>
        </w:rPr>
        <w:t xml:space="preserve"> feel a disconnect between their personal experiences and </w:t>
      </w:r>
      <w:r>
        <w:rPr>
          <w:kern w:val="0"/>
          <w14:ligatures w14:val="none"/>
        </w:rPr>
        <w:t>the way</w:t>
      </w:r>
      <w:r w:rsidRPr="003F1BA6">
        <w:rPr>
          <w:kern w:val="0"/>
          <w14:ligatures w14:val="none"/>
        </w:rPr>
        <w:t xml:space="preserve"> agricultural education is presented as a career to the public. Boone and Boone (2009) identified compensation, workload, and image as key factors influencing teachers’ professional outlook. The </w:t>
      </w:r>
      <w:r>
        <w:rPr>
          <w:kern w:val="0"/>
          <w14:ligatures w14:val="none"/>
        </w:rPr>
        <w:t>TPB</w:t>
      </w:r>
      <w:r w:rsidRPr="003F1BA6">
        <w:rPr>
          <w:kern w:val="0"/>
          <w14:ligatures w14:val="none"/>
        </w:rPr>
        <w:t xml:space="preserve"> (</w:t>
      </w:r>
      <w:proofErr w:type="spellStart"/>
      <w:r w:rsidRPr="003F1BA6">
        <w:rPr>
          <w:kern w:val="0"/>
          <w14:ligatures w14:val="none"/>
        </w:rPr>
        <w:t>Azjen</w:t>
      </w:r>
      <w:proofErr w:type="spellEnd"/>
      <w:r w:rsidRPr="003F1BA6">
        <w:rPr>
          <w:kern w:val="0"/>
          <w14:ligatures w14:val="none"/>
        </w:rPr>
        <w:t xml:space="preserve">, 1991) </w:t>
      </w:r>
      <w:r w:rsidRPr="003F1BA6">
        <w:rPr>
          <w:kern w:val="0"/>
          <w14:ligatures w14:val="none"/>
        </w:rPr>
        <w:lastRenderedPageBreak/>
        <w:t>explains these factors in relation to subjective norms</w:t>
      </w:r>
      <w:r w:rsidR="009B6575">
        <w:rPr>
          <w:kern w:val="0"/>
          <w14:ligatures w14:val="none"/>
        </w:rPr>
        <w:t>,</w:t>
      </w:r>
      <w:r>
        <w:rPr>
          <w:kern w:val="0"/>
          <w14:ligatures w14:val="none"/>
        </w:rPr>
        <w:t xml:space="preserve"> implying </w:t>
      </w:r>
      <w:r w:rsidRPr="003F1BA6">
        <w:rPr>
          <w:kern w:val="0"/>
          <w14:ligatures w14:val="none"/>
        </w:rPr>
        <w:t xml:space="preserve">that </w:t>
      </w:r>
      <w:r>
        <w:rPr>
          <w:kern w:val="0"/>
          <w14:ligatures w14:val="none"/>
        </w:rPr>
        <w:t>additional</w:t>
      </w:r>
      <w:r w:rsidRPr="003F1BA6">
        <w:rPr>
          <w:kern w:val="0"/>
          <w14:ligatures w14:val="none"/>
        </w:rPr>
        <w:t xml:space="preserve"> </w:t>
      </w:r>
      <w:r>
        <w:rPr>
          <w:kern w:val="0"/>
          <w14:ligatures w14:val="none"/>
        </w:rPr>
        <w:t>support is</w:t>
      </w:r>
      <w:r w:rsidRPr="003F1BA6">
        <w:rPr>
          <w:kern w:val="0"/>
          <w14:ligatures w14:val="none"/>
        </w:rPr>
        <w:t xml:space="preserve"> essential for teachers to advocate for their profession confidently and credibly. </w:t>
      </w:r>
    </w:p>
    <w:p w14:paraId="2038B0D6" w14:textId="77777777" w:rsidR="00D65765" w:rsidRDefault="00D65765" w:rsidP="00D65765">
      <w:pPr>
        <w:rPr>
          <w:kern w:val="0"/>
          <w14:ligatures w14:val="none"/>
        </w:rPr>
      </w:pPr>
    </w:p>
    <w:p w14:paraId="39E4C15B" w14:textId="4167B06A" w:rsidR="00D65765" w:rsidRDefault="00D65765" w:rsidP="00D65765">
      <w:pPr>
        <w:rPr>
          <w:kern w:val="0"/>
          <w14:ligatures w14:val="none"/>
        </w:rPr>
      </w:pPr>
      <w:r>
        <w:rPr>
          <w:kern w:val="0"/>
          <w14:ligatures w14:val="none"/>
        </w:rPr>
        <w:tab/>
        <w:t xml:space="preserve">Although participants conveyed strong job satisfaction, its modest relationship with engagement indicates </w:t>
      </w:r>
      <w:r w:rsidR="009B6575">
        <w:rPr>
          <w:kern w:val="0"/>
          <w14:ligatures w14:val="none"/>
        </w:rPr>
        <w:t xml:space="preserve">that </w:t>
      </w:r>
      <w:r>
        <w:rPr>
          <w:kern w:val="0"/>
          <w14:ligatures w14:val="none"/>
        </w:rPr>
        <w:t xml:space="preserve">satisfaction alone does not determine advocacy levels. Calvin and Pense (2013) and Tuma et al. (2025) both acknowledged teachers’ self-perceptions and professional identity strongly influence how students view agricultural education as a career. Job satisfaction may shape their attitudes, but without supportive norms and necessary resources, intentions may not translate into actions. Reinforcing teachers’ professional identity and self-efficacy could strengthen their confidence </w:t>
      </w:r>
      <w:r w:rsidR="009B6575">
        <w:rPr>
          <w:kern w:val="0"/>
          <w14:ligatures w14:val="none"/>
        </w:rPr>
        <w:t>in</w:t>
      </w:r>
      <w:r>
        <w:rPr>
          <w:kern w:val="0"/>
          <w14:ligatures w14:val="none"/>
        </w:rPr>
        <w:t xml:space="preserve"> effectively mentor</w:t>
      </w:r>
      <w:r w:rsidR="009B6575">
        <w:rPr>
          <w:kern w:val="0"/>
          <w14:ligatures w14:val="none"/>
        </w:rPr>
        <w:t>ing</w:t>
      </w:r>
      <w:r>
        <w:rPr>
          <w:kern w:val="0"/>
          <w14:ligatures w14:val="none"/>
        </w:rPr>
        <w:t xml:space="preserve"> and promot</w:t>
      </w:r>
      <w:r w:rsidR="009B6575">
        <w:rPr>
          <w:kern w:val="0"/>
          <w14:ligatures w14:val="none"/>
        </w:rPr>
        <w:t>ing</w:t>
      </w:r>
      <w:r>
        <w:rPr>
          <w:kern w:val="0"/>
          <w14:ligatures w14:val="none"/>
        </w:rPr>
        <w:t xml:space="preserve"> teaching careers. The strong correlation between perceived importance and engagement emphasizes that valuing an activity is more likely to be associated with a behavior, aligning with the TPB (Aj</w:t>
      </w:r>
      <w:r w:rsidR="00462838">
        <w:rPr>
          <w:kern w:val="0"/>
          <w14:ligatures w14:val="none"/>
        </w:rPr>
        <w:t>z</w:t>
      </w:r>
      <w:r>
        <w:rPr>
          <w:kern w:val="0"/>
          <w14:ligatures w14:val="none"/>
        </w:rPr>
        <w:t>en, 1991). This shows teachers who believe their efforts matter may be more likely to prioritize advocating for the career. Increasing teachers’ awareness of the long-term impact of their recruitment efforts could further strengthen this behavior. Additionally, building in support</w:t>
      </w:r>
      <w:r w:rsidR="0093380A">
        <w:rPr>
          <w:kern w:val="0"/>
          <w14:ligatures w14:val="none"/>
        </w:rPr>
        <w:t>s</w:t>
      </w:r>
      <w:r>
        <w:rPr>
          <w:kern w:val="0"/>
          <w14:ligatures w14:val="none"/>
        </w:rPr>
        <w:t xml:space="preserve"> such as time, recognition, or opportunit</w:t>
      </w:r>
      <w:r w:rsidR="007C51F2">
        <w:rPr>
          <w:kern w:val="0"/>
          <w14:ligatures w14:val="none"/>
        </w:rPr>
        <w:t>y</w:t>
      </w:r>
      <w:r>
        <w:rPr>
          <w:kern w:val="0"/>
          <w14:ligatures w14:val="none"/>
        </w:rPr>
        <w:t xml:space="preserve"> to collaborate may enhance </w:t>
      </w:r>
      <w:proofErr w:type="gramStart"/>
      <w:r>
        <w:rPr>
          <w:kern w:val="0"/>
          <w14:ligatures w14:val="none"/>
        </w:rPr>
        <w:t>educators’</w:t>
      </w:r>
      <w:proofErr w:type="gramEnd"/>
      <w:r>
        <w:rPr>
          <w:kern w:val="0"/>
          <w14:ligatures w14:val="none"/>
        </w:rPr>
        <w:t xml:space="preserve"> perceived behavioral control, increasing their engagement in promoting SBAE careers (Arnett-Hartwick, 2015). </w:t>
      </w:r>
    </w:p>
    <w:p w14:paraId="17775E99" w14:textId="77777777" w:rsidR="009B6575" w:rsidRDefault="009B6575" w:rsidP="00D65765">
      <w:pPr>
        <w:rPr>
          <w:kern w:val="0"/>
          <w14:ligatures w14:val="none"/>
        </w:rPr>
      </w:pPr>
    </w:p>
    <w:p w14:paraId="09048CFB" w14:textId="5A5E63E4" w:rsidR="009B6575" w:rsidRDefault="009B6575" w:rsidP="00D65765">
      <w:r>
        <w:rPr>
          <w:kern w:val="0"/>
          <w14:ligatures w14:val="none"/>
        </w:rPr>
        <w:tab/>
        <w:t xml:space="preserve">Self-efficacy across all aspects of the three-circle model of agricultural education was found to have a significant relationship with the frequency of career promotion activities. According to Bandura (1997), self-efficacy represents individuals’ beliefs in their capabilities to complete actions required in situations. Therefore, agricultural educators who believe they can successfully navigate the multifaceted responsibilities of the agricultural education profession are more likely to engage in behaviors such as career promotion. </w:t>
      </w:r>
      <w:r w:rsidR="00D1705D">
        <w:rPr>
          <w:kern w:val="0"/>
          <w14:ligatures w14:val="none"/>
        </w:rPr>
        <w:t xml:space="preserve">While </w:t>
      </w:r>
      <w:r>
        <w:rPr>
          <w:kern w:val="0"/>
          <w14:ligatures w14:val="none"/>
        </w:rPr>
        <w:t xml:space="preserve">FFA/Leadership Development/SAE self-efficacy was </w:t>
      </w:r>
      <w:r w:rsidR="00D1705D">
        <w:rPr>
          <w:kern w:val="0"/>
          <w14:ligatures w14:val="none"/>
        </w:rPr>
        <w:t xml:space="preserve">the only self-efficacy construct that </w:t>
      </w:r>
      <w:r>
        <w:rPr>
          <w:kern w:val="0"/>
          <w14:ligatures w14:val="none"/>
        </w:rPr>
        <w:t>significant</w:t>
      </w:r>
      <w:r w:rsidR="00D1705D">
        <w:rPr>
          <w:kern w:val="0"/>
          <w14:ligatures w14:val="none"/>
        </w:rPr>
        <w:t>ly</w:t>
      </w:r>
      <w:r>
        <w:rPr>
          <w:kern w:val="0"/>
          <w14:ligatures w14:val="none"/>
        </w:rPr>
        <w:t xml:space="preserve"> </w:t>
      </w:r>
      <w:r w:rsidR="00D1705D">
        <w:rPr>
          <w:kern w:val="0"/>
          <w14:ligatures w14:val="none"/>
        </w:rPr>
        <w:t>predicted</w:t>
      </w:r>
      <w:r>
        <w:rPr>
          <w:kern w:val="0"/>
          <w14:ligatures w14:val="none"/>
        </w:rPr>
        <w:t xml:space="preserve"> engagement in career promotion activities, self-efficacy for teaching and learning and program management were near-significant, and their practical impact should still be considered. </w:t>
      </w:r>
      <w:r w:rsidR="00076229">
        <w:rPr>
          <w:kern w:val="0"/>
          <w14:ligatures w14:val="none"/>
        </w:rPr>
        <w:t xml:space="preserve">Perhaps </w:t>
      </w:r>
      <w:r w:rsidR="00D1705D">
        <w:rPr>
          <w:kern w:val="0"/>
          <w14:ligatures w14:val="none"/>
        </w:rPr>
        <w:t>with</w:t>
      </w:r>
      <w:r w:rsidR="00076229">
        <w:rPr>
          <w:kern w:val="0"/>
          <w14:ligatures w14:val="none"/>
        </w:rPr>
        <w:t xml:space="preserve"> more statistical power, they would be significant predictors. </w:t>
      </w:r>
      <w:r>
        <w:t xml:space="preserve">Mallick (2021) found that educators who were efficacious in their abilities were more likely to promote agricultural education as a career to their students. </w:t>
      </w:r>
      <w:r w:rsidR="00FD0C10">
        <w:t>Therefore, t</w:t>
      </w:r>
      <w:r>
        <w:t>eacher preparation programs and professional development efforts need to focus on developing self-efficacy across all aspects of the job</w:t>
      </w:r>
      <w:r w:rsidR="00FD0C10">
        <w:t>.</w:t>
      </w:r>
      <w:r>
        <w:t xml:space="preserve"> </w:t>
      </w:r>
    </w:p>
    <w:p w14:paraId="2E8A3D21" w14:textId="77777777" w:rsidR="009B6575" w:rsidRDefault="009B6575" w:rsidP="00D65765"/>
    <w:p w14:paraId="6EC36A9A" w14:textId="138E32A7" w:rsidR="009B6575" w:rsidRDefault="009B6575" w:rsidP="00D65765">
      <w:pPr>
        <w:rPr>
          <w:kern w:val="0"/>
          <w14:ligatures w14:val="none"/>
        </w:rPr>
      </w:pPr>
      <w:r>
        <w:tab/>
        <w:t xml:space="preserve">The importance of career promotion activities was a significant predictor of engagement in those activities, indicating that educators who perceive them as meaningful and necessary are more likely to engage in them more frequently. Ajzen (1991) described this within the construct of attitude toward behavior, stating that individuals are more likely to engage in behaviors they perceive as valuable or beneficial. This is crucial as Tuma et al. (2025) suggested that teachers’ own views of their careers may shape how students perceive the desirability of the profession. If </w:t>
      </w:r>
      <w:r w:rsidR="00B00EC9">
        <w:t>SBAE teachers</w:t>
      </w:r>
      <w:r>
        <w:t xml:space="preserve"> believe career promotion is important, they may be more likely to speak positively about the profession</w:t>
      </w:r>
      <w:r w:rsidR="00570220">
        <w:t xml:space="preserve"> </w:t>
      </w:r>
      <w:r>
        <w:t xml:space="preserve">and encourage students to see </w:t>
      </w:r>
      <w:r w:rsidR="00B00EC9">
        <w:t>it</w:t>
      </w:r>
      <w:r>
        <w:t xml:space="preserve"> as a </w:t>
      </w:r>
      <w:r w:rsidR="00570220">
        <w:t xml:space="preserve">viable and </w:t>
      </w:r>
      <w:r>
        <w:t>rewarding career. On the other hand, teachers who place less importance</w:t>
      </w:r>
      <w:r w:rsidR="00D1705D">
        <w:t xml:space="preserve"> on career promotion</w:t>
      </w:r>
      <w:r>
        <w:t xml:space="preserve"> may unintentionally limit students’ exposure to teaching as a career option. For recruitment efforts to be effective, career promotion must be valued collectively as an essential component rather than an optional activity. Examining why some educators do not perceive </w:t>
      </w:r>
      <w:r w:rsidR="00D1705D">
        <w:t xml:space="preserve">career promotion </w:t>
      </w:r>
      <w:r>
        <w:t xml:space="preserve">as important </w:t>
      </w:r>
      <w:r w:rsidR="00D1705D">
        <w:t xml:space="preserve">could </w:t>
      </w:r>
      <w:r>
        <w:t xml:space="preserve">help address underlying barriers and enable </w:t>
      </w:r>
      <w:r w:rsidR="00C750E2">
        <w:t>better</w:t>
      </w:r>
      <w:r>
        <w:t xml:space="preserve"> alignment of professional development efforts. </w:t>
      </w:r>
    </w:p>
    <w:p w14:paraId="17DAA211" w14:textId="77777777" w:rsidR="00D65765" w:rsidRDefault="00D65765" w:rsidP="00D65765">
      <w:pPr>
        <w:rPr>
          <w:kern w:val="0"/>
          <w14:ligatures w14:val="none"/>
        </w:rPr>
      </w:pPr>
    </w:p>
    <w:p w14:paraId="03036422" w14:textId="53E06021" w:rsidR="00E34795" w:rsidRDefault="00D65765" w:rsidP="004B0A7B">
      <w:pPr>
        <w:widowControl w:val="0"/>
        <w:rPr>
          <w:b/>
          <w:bCs/>
        </w:rPr>
      </w:pPr>
      <w:r>
        <w:rPr>
          <w:kern w:val="0"/>
          <w14:ligatures w14:val="none"/>
        </w:rPr>
        <w:lastRenderedPageBreak/>
        <w:tab/>
        <w:t xml:space="preserve">To further enhance </w:t>
      </w:r>
      <w:r w:rsidR="009B6575">
        <w:rPr>
          <w:kern w:val="0"/>
          <w14:ligatures w14:val="none"/>
        </w:rPr>
        <w:t xml:space="preserve">the </w:t>
      </w:r>
      <w:r>
        <w:rPr>
          <w:kern w:val="0"/>
          <w14:ligatures w14:val="none"/>
        </w:rPr>
        <w:t xml:space="preserve">recruitment of future teachers, agricultural education stakeholders should build on teachers’ intrinsic motivation and </w:t>
      </w:r>
      <w:r w:rsidR="009B6575">
        <w:rPr>
          <w:kern w:val="0"/>
          <w14:ligatures w14:val="none"/>
        </w:rPr>
        <w:t>a</w:t>
      </w:r>
      <w:r>
        <w:rPr>
          <w:kern w:val="0"/>
          <w14:ligatures w14:val="none"/>
        </w:rPr>
        <w:t xml:space="preserve"> culture</w:t>
      </w:r>
      <w:r w:rsidR="009B6575">
        <w:rPr>
          <w:kern w:val="0"/>
          <w14:ligatures w14:val="none"/>
        </w:rPr>
        <w:t xml:space="preserve"> of mentorship</w:t>
      </w:r>
      <w:r>
        <w:rPr>
          <w:kern w:val="0"/>
          <w14:ligatures w14:val="none"/>
        </w:rPr>
        <w:t xml:space="preserve">. Professional development should increase teachers’ access to and self-efficacy with recruitment strategies. Partnerships among universities, state associations, and local programs should be established to increase career promotion activities. Finally, addressing issues such as </w:t>
      </w:r>
      <w:r w:rsidR="002A329B">
        <w:rPr>
          <w:kern w:val="0"/>
          <w14:ligatures w14:val="none"/>
        </w:rPr>
        <w:t xml:space="preserve">compensation and </w:t>
      </w:r>
      <w:r>
        <w:rPr>
          <w:kern w:val="0"/>
          <w14:ligatures w14:val="none"/>
        </w:rPr>
        <w:t xml:space="preserve">workload could strengthen teachers’ abilities to authentically present agricultural education as both a meaningful and sustainable career. Further research should explore how factors such as administrative support, workload, and time influence teachers’ </w:t>
      </w:r>
      <w:r w:rsidR="00996D75">
        <w:rPr>
          <w:kern w:val="0"/>
          <w14:ligatures w14:val="none"/>
        </w:rPr>
        <w:t xml:space="preserve">willingness </w:t>
      </w:r>
      <w:r>
        <w:rPr>
          <w:kern w:val="0"/>
          <w14:ligatures w14:val="none"/>
        </w:rPr>
        <w:t>to promote SBAE careers</w:t>
      </w:r>
      <w:r w:rsidR="009B6575">
        <w:rPr>
          <w:kern w:val="0"/>
          <w14:ligatures w14:val="none"/>
        </w:rPr>
        <w:t xml:space="preserve"> effectively</w:t>
      </w:r>
      <w:r>
        <w:rPr>
          <w:kern w:val="0"/>
          <w14:ligatures w14:val="none"/>
        </w:rPr>
        <w:t>.</w:t>
      </w:r>
      <w:r w:rsidR="009B6575">
        <w:rPr>
          <w:kern w:val="0"/>
          <w14:ligatures w14:val="none"/>
        </w:rPr>
        <w:t xml:space="preserve"> The identification of further predictors of career promotion would strengthen both theory and practice by explaining additional variance in engagement behaviors and informing more targeted recruitment strategies. </w:t>
      </w:r>
      <w:r w:rsidR="00E34795">
        <w:rPr>
          <w:b/>
          <w:bCs/>
        </w:rPr>
        <w:br w:type="page"/>
      </w:r>
    </w:p>
    <w:p w14:paraId="17ADA91D" w14:textId="19EF0E46" w:rsidR="00E34795" w:rsidRDefault="00E34795" w:rsidP="00E34795">
      <w:pPr>
        <w:jc w:val="center"/>
        <w:rPr>
          <w:b/>
          <w:bCs/>
        </w:rPr>
      </w:pPr>
      <w:r>
        <w:rPr>
          <w:b/>
          <w:bCs/>
        </w:rPr>
        <w:lastRenderedPageBreak/>
        <w:t>References</w:t>
      </w:r>
    </w:p>
    <w:p w14:paraId="66EF934F" w14:textId="77777777" w:rsidR="00E34795" w:rsidRDefault="00E34795" w:rsidP="00E34795">
      <w:pPr>
        <w:jc w:val="center"/>
        <w:rPr>
          <w:b/>
          <w:bCs/>
        </w:rPr>
      </w:pPr>
    </w:p>
    <w:p w14:paraId="3428186B" w14:textId="77777777" w:rsidR="0004323E" w:rsidRDefault="0004323E" w:rsidP="0004323E">
      <w:pPr>
        <w:ind w:left="720" w:hanging="720"/>
        <w:contextualSpacing/>
        <w:rPr>
          <w:rFonts w:cs="Times New Roman"/>
        </w:rPr>
      </w:pPr>
      <w:r w:rsidRPr="006836A5">
        <w:rPr>
          <w:rFonts w:cs="Times New Roman"/>
        </w:rPr>
        <w:t xml:space="preserve">Arnett-Hartwick, S. (2015). Self-career promotion behaviors of family and consumer sciences teachers. </w:t>
      </w:r>
      <w:r w:rsidRPr="006836A5">
        <w:rPr>
          <w:rFonts w:cs="Times New Roman"/>
          <w:i/>
          <w:iCs/>
        </w:rPr>
        <w:t>Online Journal for Workforce Education and Development, 8</w:t>
      </w:r>
      <w:r w:rsidRPr="006836A5">
        <w:rPr>
          <w:rFonts w:cs="Times New Roman"/>
        </w:rPr>
        <w:t>(1), 14-21.</w:t>
      </w:r>
      <w:r>
        <w:rPr>
          <w:rFonts w:cs="Times New Roman"/>
        </w:rPr>
        <w:t xml:space="preserve"> </w:t>
      </w:r>
      <w:r w:rsidRPr="00B765A2">
        <w:rPr>
          <w:rFonts w:cs="Times New Roman"/>
        </w:rPr>
        <w:t>https://opensiuc.lib.siu.edu/ojwed/vol8/iss1/10/</w:t>
      </w:r>
    </w:p>
    <w:p w14:paraId="013D99AA" w14:textId="77777777" w:rsidR="0004323E" w:rsidRDefault="0004323E" w:rsidP="0004323E">
      <w:pPr>
        <w:ind w:left="720" w:hanging="720"/>
        <w:contextualSpacing/>
        <w:rPr>
          <w:rFonts w:cs="Times New Roman"/>
        </w:rPr>
      </w:pPr>
    </w:p>
    <w:p w14:paraId="333CCB9A" w14:textId="77777777" w:rsidR="0004323E" w:rsidRDefault="0004323E" w:rsidP="0004323E">
      <w:pPr>
        <w:ind w:left="720" w:hanging="720"/>
        <w:contextualSpacing/>
        <w:rPr>
          <w:rStyle w:val="eop"/>
          <w:color w:val="000000"/>
          <w:shd w:val="clear" w:color="auto" w:fill="FFFFFF"/>
        </w:rPr>
      </w:pPr>
      <w:r>
        <w:rPr>
          <w:rStyle w:val="normaltextrun"/>
          <w:color w:val="000000"/>
          <w:shd w:val="clear" w:color="auto" w:fill="FFFFFF"/>
        </w:rPr>
        <w:t>Ajzen, I. (1991). The theory of planned behavior. </w:t>
      </w:r>
      <w:r>
        <w:rPr>
          <w:rStyle w:val="normaltextrun"/>
          <w:i/>
          <w:iCs/>
          <w:color w:val="000000"/>
          <w:shd w:val="clear" w:color="auto" w:fill="FFFFFF"/>
        </w:rPr>
        <w:t>Organizational Behavior and Human Decision Processes</w:t>
      </w:r>
      <w:r>
        <w:rPr>
          <w:rStyle w:val="normaltextrun"/>
          <w:color w:val="000000"/>
          <w:shd w:val="clear" w:color="auto" w:fill="FFFFFF"/>
        </w:rPr>
        <w:t>, </w:t>
      </w:r>
      <w:r>
        <w:rPr>
          <w:rStyle w:val="normaltextrun"/>
          <w:i/>
          <w:iCs/>
          <w:color w:val="000000"/>
          <w:shd w:val="clear" w:color="auto" w:fill="FFFFFF"/>
        </w:rPr>
        <w:t>50</w:t>
      </w:r>
      <w:r>
        <w:rPr>
          <w:rStyle w:val="normaltextrun"/>
          <w:color w:val="000000"/>
          <w:shd w:val="clear" w:color="auto" w:fill="FFFFFF"/>
        </w:rPr>
        <w:t>(2), 179-211.</w:t>
      </w:r>
      <w:r>
        <w:rPr>
          <w:rStyle w:val="eop"/>
          <w:color w:val="000000"/>
          <w:shd w:val="clear" w:color="auto" w:fill="FFFFFF"/>
        </w:rPr>
        <w:t> </w:t>
      </w:r>
      <w:r w:rsidRPr="00B44ECB">
        <w:rPr>
          <w:rStyle w:val="eop"/>
          <w:color w:val="000000"/>
          <w:shd w:val="clear" w:color="auto" w:fill="FFFFFF"/>
        </w:rPr>
        <w:t>https://doi.org/10.1016/0749-5978(91)90020-T</w:t>
      </w:r>
    </w:p>
    <w:p w14:paraId="3E5B994E" w14:textId="77777777" w:rsidR="0004323E" w:rsidRDefault="0004323E" w:rsidP="0004323E">
      <w:pPr>
        <w:ind w:left="720" w:hanging="720"/>
        <w:contextualSpacing/>
        <w:rPr>
          <w:rStyle w:val="eop"/>
          <w:color w:val="000000"/>
          <w:shd w:val="clear" w:color="auto" w:fill="FFFFFF"/>
        </w:rPr>
      </w:pPr>
    </w:p>
    <w:p w14:paraId="5B1519D1" w14:textId="77777777" w:rsidR="0004323E" w:rsidRDefault="0004323E" w:rsidP="0004323E">
      <w:pPr>
        <w:ind w:left="720" w:hanging="720"/>
        <w:contextualSpacing/>
        <w:rPr>
          <w:rFonts w:cs="Times New Roman"/>
        </w:rPr>
      </w:pPr>
      <w:r>
        <w:rPr>
          <w:rStyle w:val="normaltextrun"/>
          <w:color w:val="000000"/>
          <w:shd w:val="clear" w:color="auto" w:fill="FFFFFF"/>
        </w:rPr>
        <w:t xml:space="preserve">Bandura, A. (1977). Self-efficacy: Toward a unifying theory of behavioral change. </w:t>
      </w:r>
      <w:r>
        <w:rPr>
          <w:rStyle w:val="normaltextrun"/>
          <w:i/>
          <w:iCs/>
          <w:color w:val="000000"/>
          <w:shd w:val="clear" w:color="auto" w:fill="FFFFFF"/>
        </w:rPr>
        <w:t>Psychological Review</w:t>
      </w:r>
      <w:r>
        <w:rPr>
          <w:rStyle w:val="normaltextrun"/>
          <w:color w:val="000000"/>
          <w:shd w:val="clear" w:color="auto" w:fill="FFFFFF"/>
        </w:rPr>
        <w:t xml:space="preserve">, </w:t>
      </w:r>
      <w:r>
        <w:rPr>
          <w:rStyle w:val="normaltextrun"/>
          <w:i/>
          <w:iCs/>
          <w:color w:val="000000"/>
          <w:shd w:val="clear" w:color="auto" w:fill="FFFFFF"/>
        </w:rPr>
        <w:t>84</w:t>
      </w:r>
      <w:r>
        <w:rPr>
          <w:rStyle w:val="normaltextrun"/>
          <w:color w:val="000000"/>
          <w:shd w:val="clear" w:color="auto" w:fill="FFFFFF"/>
        </w:rPr>
        <w:t>(2), 191-215.</w:t>
      </w:r>
      <w:r>
        <w:rPr>
          <w:rStyle w:val="eop"/>
          <w:color w:val="000000"/>
          <w:shd w:val="clear" w:color="auto" w:fill="FFFFFF"/>
        </w:rPr>
        <w:t> </w:t>
      </w:r>
      <w:r w:rsidRPr="00254013">
        <w:rPr>
          <w:rStyle w:val="eop"/>
          <w:color w:val="000000"/>
          <w:shd w:val="clear" w:color="auto" w:fill="FFFFFF"/>
        </w:rPr>
        <w:t>https://doi.org/10.1037/0033-295X.84.2.191</w:t>
      </w:r>
    </w:p>
    <w:p w14:paraId="538C4C4E" w14:textId="77777777" w:rsidR="0004323E" w:rsidRPr="006836A5" w:rsidRDefault="0004323E" w:rsidP="0004323E">
      <w:pPr>
        <w:ind w:left="720" w:hanging="720"/>
        <w:contextualSpacing/>
        <w:rPr>
          <w:rFonts w:cs="Times New Roman"/>
        </w:rPr>
      </w:pPr>
    </w:p>
    <w:p w14:paraId="48581CF5" w14:textId="77777777" w:rsidR="0004323E" w:rsidRPr="006836A5" w:rsidRDefault="0004323E" w:rsidP="0004323E">
      <w:pPr>
        <w:ind w:left="720" w:hanging="720"/>
        <w:contextualSpacing/>
        <w:rPr>
          <w:rFonts w:cs="Times New Roman"/>
        </w:rPr>
      </w:pPr>
      <w:r w:rsidRPr="006836A5">
        <w:rPr>
          <w:rStyle w:val="normaltextrun"/>
          <w:color w:val="000000"/>
          <w:shd w:val="clear" w:color="auto" w:fill="FFFFFF"/>
        </w:rPr>
        <w:t>Boone H. N.</w:t>
      </w:r>
      <w:r>
        <w:rPr>
          <w:rStyle w:val="normaltextrun"/>
          <w:color w:val="000000"/>
          <w:shd w:val="clear" w:color="auto" w:fill="FFFFFF"/>
        </w:rPr>
        <w:t xml:space="preserve"> </w:t>
      </w:r>
      <w:r w:rsidRPr="006836A5">
        <w:rPr>
          <w:rStyle w:val="normaltextrun"/>
          <w:color w:val="000000"/>
          <w:shd w:val="clear" w:color="auto" w:fill="FFFFFF"/>
        </w:rPr>
        <w:t>Jr</w:t>
      </w:r>
      <w:r>
        <w:rPr>
          <w:rStyle w:val="normaltextrun"/>
          <w:color w:val="000000"/>
          <w:shd w:val="clear" w:color="auto" w:fill="FFFFFF"/>
        </w:rPr>
        <w:t>.</w:t>
      </w:r>
      <w:r w:rsidRPr="006836A5">
        <w:rPr>
          <w:rStyle w:val="normaltextrun"/>
          <w:color w:val="000000"/>
          <w:shd w:val="clear" w:color="auto" w:fill="FFFFFF"/>
        </w:rPr>
        <w:t>, &amp; Boone, D. A. (2009). An Assessment of Problems Faced by High School Agricultural Education Teachers. </w:t>
      </w:r>
      <w:r w:rsidRPr="006836A5">
        <w:rPr>
          <w:rStyle w:val="normaltextrun"/>
          <w:i/>
          <w:iCs/>
          <w:color w:val="000000"/>
          <w:shd w:val="clear" w:color="auto" w:fill="FFFFFF"/>
        </w:rPr>
        <w:t>Journal of Agricultural Education</w:t>
      </w:r>
      <w:r w:rsidRPr="006836A5">
        <w:rPr>
          <w:rStyle w:val="normaltextrun"/>
          <w:color w:val="000000"/>
          <w:shd w:val="clear" w:color="auto" w:fill="FFFFFF"/>
        </w:rPr>
        <w:t>, </w:t>
      </w:r>
      <w:r w:rsidRPr="006836A5">
        <w:rPr>
          <w:rStyle w:val="normaltextrun"/>
          <w:i/>
          <w:iCs/>
          <w:color w:val="000000"/>
          <w:shd w:val="clear" w:color="auto" w:fill="FFFFFF"/>
        </w:rPr>
        <w:t>50</w:t>
      </w:r>
      <w:r w:rsidRPr="006836A5">
        <w:rPr>
          <w:rStyle w:val="normaltextrun"/>
          <w:color w:val="000000"/>
          <w:shd w:val="clear" w:color="auto" w:fill="FFFFFF"/>
        </w:rPr>
        <w:t>(1), 21-</w:t>
      </w:r>
      <w:r>
        <w:rPr>
          <w:rStyle w:val="normaltextrun"/>
          <w:color w:val="000000"/>
          <w:shd w:val="clear" w:color="auto" w:fill="FFFFFF"/>
        </w:rPr>
        <w:t xml:space="preserve">32. </w:t>
      </w:r>
      <w:r w:rsidRPr="0041286A">
        <w:rPr>
          <w:rStyle w:val="eop"/>
          <w:color w:val="000000"/>
          <w:shd w:val="clear" w:color="auto" w:fill="FFFFFF"/>
        </w:rPr>
        <w:t>https://doi.org/10.5032/jae.2009.01021</w:t>
      </w:r>
    </w:p>
    <w:p w14:paraId="775BCDEC" w14:textId="77777777" w:rsidR="0004323E" w:rsidRPr="006836A5" w:rsidRDefault="0004323E" w:rsidP="0004323E">
      <w:pPr>
        <w:ind w:left="720" w:hanging="720"/>
        <w:contextualSpacing/>
        <w:rPr>
          <w:rFonts w:cs="Times New Roman"/>
        </w:rPr>
      </w:pPr>
    </w:p>
    <w:p w14:paraId="17F7DEA8" w14:textId="77777777" w:rsidR="0004323E" w:rsidRPr="006836A5" w:rsidRDefault="0004323E" w:rsidP="0004323E">
      <w:pPr>
        <w:ind w:left="720" w:hanging="720"/>
        <w:contextualSpacing/>
        <w:rPr>
          <w:rStyle w:val="eop"/>
          <w:color w:val="000000"/>
          <w:shd w:val="clear" w:color="auto" w:fill="FFFFFF"/>
        </w:rPr>
      </w:pPr>
      <w:r w:rsidRPr="006836A5">
        <w:rPr>
          <w:rStyle w:val="normaltextrun"/>
          <w:color w:val="000000"/>
          <w:shd w:val="clear" w:color="auto" w:fill="FFFFFF"/>
        </w:rPr>
        <w:t>Bowling, A. M., &amp; Ball, A. L. (2018). Alternative Certification: A Solution or an Alternative Problem? </w:t>
      </w:r>
      <w:r w:rsidRPr="006836A5">
        <w:rPr>
          <w:rStyle w:val="normaltextrun"/>
          <w:i/>
          <w:iCs/>
          <w:color w:val="000000"/>
          <w:shd w:val="clear" w:color="auto" w:fill="FFFFFF"/>
        </w:rPr>
        <w:t>Journal of Agricultural Education</w:t>
      </w:r>
      <w:r w:rsidRPr="006836A5">
        <w:rPr>
          <w:rStyle w:val="normaltextrun"/>
          <w:color w:val="000000"/>
          <w:shd w:val="clear" w:color="auto" w:fill="FFFFFF"/>
        </w:rPr>
        <w:t>, </w:t>
      </w:r>
      <w:r w:rsidRPr="006836A5">
        <w:rPr>
          <w:rStyle w:val="normaltextrun"/>
          <w:i/>
          <w:iCs/>
          <w:color w:val="000000"/>
          <w:shd w:val="clear" w:color="auto" w:fill="FFFFFF"/>
        </w:rPr>
        <w:t>59</w:t>
      </w:r>
      <w:r w:rsidRPr="006836A5">
        <w:rPr>
          <w:rStyle w:val="normaltextrun"/>
          <w:color w:val="000000"/>
          <w:shd w:val="clear" w:color="auto" w:fill="FFFFFF"/>
        </w:rPr>
        <w:t>(2), 109-</w:t>
      </w:r>
      <w:r>
        <w:rPr>
          <w:rStyle w:val="normaltextrun"/>
          <w:color w:val="000000"/>
          <w:shd w:val="clear" w:color="auto" w:fill="FFFFFF"/>
        </w:rPr>
        <w:t xml:space="preserve">122. </w:t>
      </w:r>
      <w:r w:rsidRPr="0058351C">
        <w:rPr>
          <w:rStyle w:val="eop"/>
          <w:color w:val="000000"/>
          <w:shd w:val="clear" w:color="auto" w:fill="FFFFFF"/>
        </w:rPr>
        <w:t>https://doi.org/10.5032/jae.2018.02109</w:t>
      </w:r>
    </w:p>
    <w:p w14:paraId="1B25998B" w14:textId="77777777" w:rsidR="0004323E" w:rsidRPr="006836A5" w:rsidRDefault="0004323E" w:rsidP="0004323E">
      <w:pPr>
        <w:ind w:left="720" w:hanging="720"/>
        <w:contextualSpacing/>
        <w:rPr>
          <w:rStyle w:val="eop"/>
          <w:color w:val="000000"/>
          <w:shd w:val="clear" w:color="auto" w:fill="FFFFFF"/>
        </w:rPr>
      </w:pPr>
    </w:p>
    <w:p w14:paraId="0C801A0E" w14:textId="77777777" w:rsidR="0004323E" w:rsidRPr="00EC1F67" w:rsidRDefault="0004323E" w:rsidP="0004323E">
      <w:pPr>
        <w:pStyle w:val="paragraph"/>
        <w:spacing w:before="0" w:beforeAutospacing="0" w:after="0" w:afterAutospacing="0"/>
        <w:ind w:left="720" w:hanging="720"/>
        <w:textAlignment w:val="baseline"/>
        <w:rPr>
          <w:rStyle w:val="normaltextrun"/>
          <w:rFonts w:eastAsiaTheme="majorEastAsia"/>
        </w:rPr>
      </w:pPr>
      <w:r>
        <w:rPr>
          <w:rStyle w:val="normaltextrun"/>
          <w:rFonts w:eastAsiaTheme="majorEastAsia"/>
        </w:rPr>
        <w:t xml:space="preserve">Brayfield, A. H., &amp; Rothe, H. F. (1951). An index of job satisfaction. </w:t>
      </w:r>
      <w:r>
        <w:rPr>
          <w:rStyle w:val="normaltextrun"/>
          <w:rFonts w:eastAsiaTheme="majorEastAsia"/>
          <w:i/>
          <w:iCs/>
        </w:rPr>
        <w:t>Journal of Applied Psychology, 35</w:t>
      </w:r>
      <w:r>
        <w:rPr>
          <w:rStyle w:val="normaltextrun"/>
          <w:rFonts w:eastAsiaTheme="majorEastAsia"/>
        </w:rPr>
        <w:t xml:space="preserve">(5), 307-311. </w:t>
      </w:r>
      <w:r w:rsidRPr="00AE14AC">
        <w:rPr>
          <w:rStyle w:val="normaltextrun"/>
          <w:rFonts w:eastAsiaTheme="majorEastAsia"/>
        </w:rPr>
        <w:t>https://doi.org/10.1037/h0055617</w:t>
      </w:r>
    </w:p>
    <w:p w14:paraId="2974332D" w14:textId="77777777" w:rsidR="0004323E" w:rsidRDefault="0004323E" w:rsidP="0004323E">
      <w:pPr>
        <w:pStyle w:val="paragraph"/>
        <w:spacing w:before="0" w:beforeAutospacing="0" w:after="0" w:afterAutospacing="0"/>
        <w:ind w:left="720" w:hanging="720"/>
        <w:textAlignment w:val="baseline"/>
        <w:rPr>
          <w:rStyle w:val="normaltextrun"/>
          <w:rFonts w:eastAsiaTheme="majorEastAsia"/>
        </w:rPr>
      </w:pPr>
    </w:p>
    <w:p w14:paraId="69DBFFA4" w14:textId="77777777" w:rsidR="0004323E" w:rsidRPr="006836A5" w:rsidRDefault="0004323E" w:rsidP="0004323E">
      <w:pPr>
        <w:pStyle w:val="paragraph"/>
        <w:spacing w:before="0" w:beforeAutospacing="0" w:after="0" w:afterAutospacing="0"/>
        <w:ind w:left="720" w:hanging="720"/>
        <w:textAlignment w:val="baseline"/>
        <w:rPr>
          <w:rFonts w:ascii="Segoe UI" w:hAnsi="Segoe UI" w:cs="Segoe UI"/>
        </w:rPr>
      </w:pPr>
      <w:r w:rsidRPr="006836A5">
        <w:rPr>
          <w:rStyle w:val="normaltextrun"/>
          <w:rFonts w:eastAsiaTheme="majorEastAsia"/>
        </w:rPr>
        <w:t xml:space="preserve">Calvin, J., &amp; Pense, S. L. (2013). Barriers and solutions to recruitment strategies of student into post-secondary agricultural education programs: A focus group approach. </w:t>
      </w:r>
      <w:r w:rsidRPr="006836A5">
        <w:rPr>
          <w:rStyle w:val="normaltextrun"/>
          <w:rFonts w:eastAsiaTheme="majorEastAsia"/>
          <w:i/>
          <w:iCs/>
        </w:rPr>
        <w:t>Journal of Agricultural Education, 54</w:t>
      </w:r>
      <w:r w:rsidRPr="006836A5">
        <w:rPr>
          <w:rStyle w:val="normaltextrun"/>
          <w:rFonts w:eastAsiaTheme="majorEastAsia"/>
        </w:rPr>
        <w:t>(4), 45-57.</w:t>
      </w:r>
      <w:r w:rsidRPr="006836A5">
        <w:rPr>
          <w:rStyle w:val="eop"/>
          <w:rFonts w:eastAsiaTheme="majorEastAsia"/>
        </w:rPr>
        <w:t> </w:t>
      </w:r>
      <w:r w:rsidRPr="00933DF5">
        <w:rPr>
          <w:rStyle w:val="eop"/>
          <w:rFonts w:eastAsiaTheme="majorEastAsia"/>
        </w:rPr>
        <w:t>https://doi.org/10.5032/jae.2013.04045</w:t>
      </w:r>
    </w:p>
    <w:p w14:paraId="37EB1C8E" w14:textId="77777777" w:rsidR="0004323E" w:rsidRPr="006836A5" w:rsidRDefault="0004323E" w:rsidP="0004323E">
      <w:pPr>
        <w:ind w:left="720" w:hanging="720"/>
      </w:pPr>
    </w:p>
    <w:p w14:paraId="51B35597" w14:textId="77777777" w:rsidR="0004323E" w:rsidRPr="006836A5" w:rsidRDefault="0004323E" w:rsidP="0004323E">
      <w:pPr>
        <w:spacing w:line="480" w:lineRule="auto"/>
        <w:ind w:left="720" w:hanging="720"/>
      </w:pPr>
      <w:r w:rsidRPr="006836A5">
        <w:t>Davis, J. A. (1971). Elementary survey analysis. Prentice-Hall.</w:t>
      </w:r>
    </w:p>
    <w:p w14:paraId="67E7722C" w14:textId="77777777" w:rsidR="0004323E" w:rsidRPr="008D734C" w:rsidRDefault="0004323E" w:rsidP="0004323E">
      <w:pPr>
        <w:ind w:left="720" w:hanging="720"/>
      </w:pPr>
      <w:r>
        <w:t xml:space="preserve">Dillman, D. A., Smyth, J. D., &amp; Christian, L. M. (2014). </w:t>
      </w:r>
      <w:r>
        <w:rPr>
          <w:i/>
          <w:iCs/>
        </w:rPr>
        <w:t>Internet, phone, mail, and mixed-mode surveys: The tailored design method</w:t>
      </w:r>
      <w:r>
        <w:t>. John Wiley &amp; Sons.</w:t>
      </w:r>
    </w:p>
    <w:p w14:paraId="3513E68A" w14:textId="77777777" w:rsidR="0004323E" w:rsidRDefault="0004323E" w:rsidP="0004323E">
      <w:pPr>
        <w:ind w:left="720" w:hanging="720"/>
      </w:pPr>
    </w:p>
    <w:p w14:paraId="57800CD4" w14:textId="77777777" w:rsidR="0004323E" w:rsidRPr="006836A5" w:rsidRDefault="0004323E" w:rsidP="0004323E">
      <w:pPr>
        <w:ind w:left="720" w:hanging="720"/>
      </w:pPr>
      <w:r w:rsidRPr="006836A5">
        <w:t xml:space="preserve">Doss, W., Rayfield, J., Lawver, D., &amp; Burris, S. (2022). Determining the effects of response mode and incentives on survey response rates of school-based agricultural education teachers: An experimental study. </w:t>
      </w:r>
      <w:r w:rsidRPr="006836A5">
        <w:rPr>
          <w:i/>
        </w:rPr>
        <w:t>Journal of Agricultural Education, 63</w:t>
      </w:r>
      <w:r w:rsidRPr="006836A5">
        <w:t>(4), 151–167. https://doi.org/10.5032/jae.2022.04151</w:t>
      </w:r>
    </w:p>
    <w:p w14:paraId="667912E8" w14:textId="77777777" w:rsidR="0004323E" w:rsidRPr="006836A5" w:rsidRDefault="0004323E" w:rsidP="0004323E">
      <w:pPr>
        <w:ind w:left="720" w:hanging="720"/>
      </w:pPr>
    </w:p>
    <w:p w14:paraId="4DD72BB7" w14:textId="77777777" w:rsidR="0004323E" w:rsidRPr="006836A5" w:rsidRDefault="0004323E" w:rsidP="0004323E">
      <w:pPr>
        <w:ind w:left="720" w:hanging="720"/>
        <w:contextualSpacing/>
        <w:rPr>
          <w:rFonts w:cs="Times New Roman"/>
        </w:rPr>
      </w:pPr>
      <w:r w:rsidRPr="006836A5">
        <w:rPr>
          <w:rFonts w:cs="Times New Roman"/>
        </w:rPr>
        <w:t xml:space="preserve">Field, A. (2018). </w:t>
      </w:r>
      <w:r w:rsidRPr="006836A5">
        <w:rPr>
          <w:rFonts w:cs="Times New Roman"/>
          <w:i/>
          <w:iCs/>
        </w:rPr>
        <w:t xml:space="preserve">Discovering statistics using IBM SPSS statistics </w:t>
      </w:r>
      <w:r w:rsidRPr="006836A5">
        <w:rPr>
          <w:rFonts w:cs="Times New Roman"/>
        </w:rPr>
        <w:t>(5th ed.). SAGE.</w:t>
      </w:r>
    </w:p>
    <w:p w14:paraId="52B4F8BA" w14:textId="77777777" w:rsidR="0004323E" w:rsidRPr="006836A5" w:rsidRDefault="0004323E" w:rsidP="0004323E">
      <w:pPr>
        <w:ind w:left="720" w:hanging="720"/>
      </w:pPr>
    </w:p>
    <w:p w14:paraId="03B6CAF8" w14:textId="77777777" w:rsidR="0004323E" w:rsidRPr="006836A5" w:rsidRDefault="0004323E" w:rsidP="0004323E">
      <w:pPr>
        <w:ind w:left="720" w:hanging="720"/>
      </w:pPr>
      <w:r w:rsidRPr="006836A5">
        <w:t xml:space="preserve">Fraenkel, J. R., Wallen, N., &amp; Hyun, H. H. (2023). </w:t>
      </w:r>
      <w:r w:rsidRPr="006836A5">
        <w:rPr>
          <w:i/>
          <w:iCs/>
        </w:rPr>
        <w:t>How to Design and Evaluate Research in Education</w:t>
      </w:r>
      <w:r w:rsidRPr="006836A5">
        <w:t>. (11th ed.). McGraw Hill.</w:t>
      </w:r>
    </w:p>
    <w:p w14:paraId="169545F1" w14:textId="77777777" w:rsidR="0004323E" w:rsidRPr="006836A5" w:rsidRDefault="0004323E" w:rsidP="0004323E">
      <w:pPr>
        <w:pStyle w:val="paragraph"/>
        <w:spacing w:before="0" w:beforeAutospacing="0" w:after="0" w:afterAutospacing="0"/>
        <w:ind w:left="720" w:hanging="720"/>
        <w:textAlignment w:val="baseline"/>
        <w:rPr>
          <w:rFonts w:ascii="Segoe UI" w:hAnsi="Segoe UI" w:cs="Segoe UI"/>
        </w:rPr>
      </w:pPr>
      <w:r w:rsidRPr="006836A5">
        <w:rPr>
          <w:rStyle w:val="eop"/>
          <w:rFonts w:eastAsiaTheme="majorEastAsia"/>
        </w:rPr>
        <w:t> </w:t>
      </w:r>
    </w:p>
    <w:p w14:paraId="77A8EAB7" w14:textId="77777777" w:rsidR="0004323E" w:rsidRPr="006836A5" w:rsidRDefault="0004323E" w:rsidP="0004323E">
      <w:pPr>
        <w:pStyle w:val="paragraph"/>
        <w:spacing w:before="0" w:beforeAutospacing="0" w:after="0" w:afterAutospacing="0"/>
        <w:ind w:left="720" w:hanging="720"/>
        <w:textAlignment w:val="baseline"/>
        <w:rPr>
          <w:rFonts w:ascii="Segoe UI" w:hAnsi="Segoe UI" w:cs="Segoe UI"/>
        </w:rPr>
      </w:pPr>
      <w:r w:rsidRPr="006836A5">
        <w:rPr>
          <w:rStyle w:val="normaltextrun"/>
          <w:rFonts w:eastAsiaTheme="majorEastAsia"/>
        </w:rPr>
        <w:t xml:space="preserve">Frisbee, R., Belcher, G., &amp; Sanders, R. (2000). Recruitment techniques that influence students to attend four-year automotive programs. </w:t>
      </w:r>
      <w:r w:rsidRPr="006836A5">
        <w:rPr>
          <w:rStyle w:val="normaltextrun"/>
          <w:rFonts w:eastAsiaTheme="majorEastAsia"/>
          <w:i/>
          <w:iCs/>
        </w:rPr>
        <w:t>Journal of Vocational Education Research,</w:t>
      </w:r>
      <w:r w:rsidRPr="006836A5">
        <w:rPr>
          <w:rStyle w:val="normaltextrun"/>
          <w:rFonts w:eastAsiaTheme="majorEastAsia"/>
        </w:rPr>
        <w:t xml:space="preserve"> </w:t>
      </w:r>
      <w:r w:rsidRPr="006836A5">
        <w:rPr>
          <w:rStyle w:val="normaltextrun"/>
          <w:rFonts w:eastAsiaTheme="majorEastAsia"/>
          <w:i/>
          <w:iCs/>
        </w:rPr>
        <w:t>25</w:t>
      </w:r>
      <w:r w:rsidRPr="006836A5">
        <w:rPr>
          <w:rStyle w:val="normaltextrun"/>
          <w:rFonts w:eastAsiaTheme="majorEastAsia"/>
        </w:rPr>
        <w:t>(2), 104-125.</w:t>
      </w:r>
      <w:r w:rsidRPr="006836A5">
        <w:rPr>
          <w:rStyle w:val="eop"/>
          <w:rFonts w:eastAsiaTheme="majorEastAsia"/>
        </w:rPr>
        <w:t> </w:t>
      </w:r>
      <w:r w:rsidRPr="00137877">
        <w:rPr>
          <w:rStyle w:val="eop"/>
          <w:rFonts w:eastAsiaTheme="majorEastAsia"/>
        </w:rPr>
        <w:t>https://scholar.lib.vt.edu/ejournals/JVER/v25n2/frisbee.html</w:t>
      </w:r>
    </w:p>
    <w:p w14:paraId="26416937" w14:textId="77777777" w:rsidR="0004323E" w:rsidRPr="006836A5" w:rsidRDefault="0004323E" w:rsidP="0004323E">
      <w:pPr>
        <w:ind w:left="720" w:hanging="720"/>
      </w:pPr>
    </w:p>
    <w:p w14:paraId="366E2AB0" w14:textId="77777777" w:rsidR="0004323E" w:rsidRPr="006836A5" w:rsidRDefault="0004323E" w:rsidP="0004323E">
      <w:pPr>
        <w:ind w:left="720" w:hanging="720"/>
      </w:pPr>
      <w:r w:rsidRPr="006836A5">
        <w:lastRenderedPageBreak/>
        <w:t xml:space="preserve">Johnson, D. M., &amp; Shoulders, C. W. (2017). Power of statistical tests used to address nonresponse error in the Journal of Agricultural Education. </w:t>
      </w:r>
      <w:r w:rsidRPr="006836A5">
        <w:rPr>
          <w:i/>
        </w:rPr>
        <w:t>Journal of Agricultural Education, 58</w:t>
      </w:r>
      <w:r w:rsidRPr="006836A5">
        <w:t xml:space="preserve">(1), 300-312. https://doi.org/10.5032/jae.2017.01300 </w:t>
      </w:r>
    </w:p>
    <w:p w14:paraId="3B687542" w14:textId="77777777" w:rsidR="0004323E" w:rsidRPr="006836A5" w:rsidRDefault="0004323E" w:rsidP="0004323E">
      <w:pPr>
        <w:ind w:left="720" w:hanging="720"/>
      </w:pPr>
    </w:p>
    <w:p w14:paraId="31673E38" w14:textId="77777777" w:rsidR="0004323E" w:rsidRPr="006836A5" w:rsidRDefault="0004323E" w:rsidP="0004323E">
      <w:pPr>
        <w:ind w:left="720" w:hanging="720"/>
      </w:pPr>
      <w:r w:rsidRPr="006836A5">
        <w:t xml:space="preserve">Krejcie, R. V., &amp; Morgan, D. W. (1970). Determining sample size for research activities. </w:t>
      </w:r>
      <w:r w:rsidRPr="006836A5">
        <w:rPr>
          <w:i/>
          <w:iCs/>
        </w:rPr>
        <w:t>Educational and Psychological Measurement, 30</w:t>
      </w:r>
      <w:r w:rsidRPr="006836A5">
        <w:rPr>
          <w:iCs/>
        </w:rPr>
        <w:t>(3)</w:t>
      </w:r>
      <w:r w:rsidRPr="006836A5">
        <w:t>, 607–610. https://doi.org/10.1177/001316447003000308</w:t>
      </w:r>
    </w:p>
    <w:p w14:paraId="60CAAAA1" w14:textId="77777777" w:rsidR="0004323E" w:rsidRPr="006836A5" w:rsidRDefault="0004323E" w:rsidP="0004323E">
      <w:pPr>
        <w:ind w:left="720" w:hanging="720"/>
      </w:pPr>
    </w:p>
    <w:p w14:paraId="7875A094" w14:textId="2717930F" w:rsidR="00D806C2" w:rsidRPr="001777CB" w:rsidRDefault="00D806C2" w:rsidP="00D806C2">
      <w:pPr>
        <w:ind w:left="720" w:hanging="720"/>
        <w:contextualSpacing/>
        <w:rPr>
          <w:rFonts w:cs="Times New Roman"/>
        </w:rPr>
      </w:pPr>
      <w:r w:rsidRPr="001777CB">
        <w:rPr>
          <w:rFonts w:cs="Times New Roman"/>
        </w:rPr>
        <w:t xml:space="preserve">Lent, R. W., Brown, S. D., Hackett, G. (1994). Toward a unifying social cognitive theory of career and academic interest, choice, and performance. </w:t>
      </w:r>
      <w:r w:rsidRPr="001777CB">
        <w:rPr>
          <w:rFonts w:cs="Times New Roman"/>
          <w:i/>
          <w:iCs/>
        </w:rPr>
        <w:t>Journal of Vocational Behavior, 45</w:t>
      </w:r>
      <w:r w:rsidR="006D0CAC">
        <w:rPr>
          <w:rFonts w:cs="Times New Roman"/>
        </w:rPr>
        <w:t>(1),</w:t>
      </w:r>
      <w:r w:rsidRPr="001777CB">
        <w:rPr>
          <w:rFonts w:cs="Times New Roman"/>
        </w:rPr>
        <w:t> 79-122</w:t>
      </w:r>
      <w:r w:rsidR="006D0CAC">
        <w:rPr>
          <w:rFonts w:cs="Times New Roman"/>
        </w:rPr>
        <w:t xml:space="preserve">. </w:t>
      </w:r>
      <w:r w:rsidR="006D0CAC" w:rsidRPr="006D0CAC">
        <w:t>https://doi.org/10.1006/jvbe.1994.1027</w:t>
      </w:r>
    </w:p>
    <w:p w14:paraId="33B9C2DE" w14:textId="77777777" w:rsidR="00D806C2" w:rsidRDefault="00D806C2" w:rsidP="0004323E">
      <w:pPr>
        <w:pStyle w:val="NormalWeb"/>
        <w:spacing w:before="20" w:beforeAutospacing="0" w:after="20" w:afterAutospacing="0"/>
        <w:ind w:left="567" w:hanging="567"/>
      </w:pPr>
    </w:p>
    <w:p w14:paraId="5A00DCD8" w14:textId="455A4945" w:rsidR="0004323E" w:rsidRDefault="0004323E" w:rsidP="0004323E">
      <w:pPr>
        <w:pStyle w:val="NormalWeb"/>
        <w:spacing w:before="20" w:beforeAutospacing="0" w:after="20" w:afterAutospacing="0"/>
        <w:ind w:left="567" w:hanging="567"/>
      </w:pPr>
      <w:r w:rsidRPr="006836A5">
        <w:t>Lindner, J. R., &amp; Lindner, N. (2024). Interpreting Likert type, summated, unidimensional, and attitudinal scales: I neither agree nor disagree, Likert or not. </w:t>
      </w:r>
      <w:r w:rsidRPr="006836A5">
        <w:rPr>
          <w:i/>
          <w:iCs/>
        </w:rPr>
        <w:t>Advancements in Agricultural Development</w:t>
      </w:r>
      <w:r w:rsidRPr="006836A5">
        <w:t>, </w:t>
      </w:r>
      <w:r w:rsidRPr="006836A5">
        <w:rPr>
          <w:i/>
          <w:iCs/>
        </w:rPr>
        <w:t>5</w:t>
      </w:r>
      <w:r w:rsidRPr="006836A5">
        <w:t xml:space="preserve">(2), 152–163. </w:t>
      </w:r>
      <w:r w:rsidRPr="00137877">
        <w:t>https://doi.org/10.37433/aad.v5i2.351</w:t>
      </w:r>
    </w:p>
    <w:p w14:paraId="6E253C0F" w14:textId="77777777" w:rsidR="0004323E" w:rsidRDefault="0004323E" w:rsidP="0004323E">
      <w:pPr>
        <w:pStyle w:val="NormalWeb"/>
        <w:spacing w:before="20" w:beforeAutospacing="0" w:after="20" w:afterAutospacing="0"/>
        <w:ind w:left="567" w:hanging="567"/>
      </w:pPr>
    </w:p>
    <w:p w14:paraId="257DF360" w14:textId="77777777" w:rsidR="0004323E" w:rsidRPr="006836A5" w:rsidRDefault="0004323E" w:rsidP="00954B10">
      <w:pPr>
        <w:pStyle w:val="NormalWeb"/>
        <w:widowControl w:val="0"/>
        <w:spacing w:before="20" w:beforeAutospacing="0" w:after="20" w:afterAutospacing="0"/>
        <w:ind w:left="562" w:hanging="562"/>
      </w:pPr>
      <w:r>
        <w:rPr>
          <w:rStyle w:val="normaltextrun"/>
          <w:rFonts w:eastAsiaTheme="majorEastAsia"/>
          <w:color w:val="000000"/>
          <w:shd w:val="clear" w:color="auto" w:fill="FFFFFF"/>
        </w:rPr>
        <w:t>Mallick C. B., (2021). What Is Job Satisfaction? Definition, Factors, Importance, Statistics, and Examples. https://www.spiceworks.com/hr/engagement-retention/articles/what-is-job-satisfaction/</w:t>
      </w:r>
      <w:r>
        <w:rPr>
          <w:rStyle w:val="eop"/>
          <w:rFonts w:eastAsiaTheme="majorEastAsia"/>
          <w:color w:val="000000"/>
          <w:shd w:val="clear" w:color="auto" w:fill="FFFFFF"/>
        </w:rPr>
        <w:t> </w:t>
      </w:r>
    </w:p>
    <w:p w14:paraId="6BEE8150" w14:textId="77777777" w:rsidR="0004323E" w:rsidRPr="006836A5" w:rsidRDefault="0004323E" w:rsidP="0004323E">
      <w:pPr>
        <w:pStyle w:val="NormalWeb"/>
        <w:spacing w:before="20" w:beforeAutospacing="0" w:after="20" w:afterAutospacing="0"/>
        <w:ind w:left="567" w:hanging="567"/>
      </w:pPr>
    </w:p>
    <w:p w14:paraId="37E3D94B" w14:textId="77777777" w:rsidR="0004323E" w:rsidRPr="006836A5" w:rsidRDefault="0004323E" w:rsidP="0004323E">
      <w:pPr>
        <w:pStyle w:val="NormalWeb"/>
        <w:spacing w:before="20" w:beforeAutospacing="0" w:after="20" w:afterAutospacing="0"/>
        <w:ind w:left="567" w:hanging="567"/>
      </w:pPr>
      <w:r w:rsidRPr="006836A5">
        <w:rPr>
          <w:rStyle w:val="normaltextrun"/>
          <w:rFonts w:eastAsiaTheme="majorEastAsia"/>
          <w:color w:val="000000"/>
          <w:shd w:val="clear" w:color="auto" w:fill="FFFFFF"/>
        </w:rPr>
        <w:t xml:space="preserve">Marx, A., Simonsen, J., &amp; Kitchel, T. (2014). Secondary agricultural education program and human influences on career decision self-efficacy. </w:t>
      </w:r>
      <w:r w:rsidRPr="006836A5">
        <w:rPr>
          <w:rStyle w:val="normaltextrun"/>
          <w:rFonts w:eastAsiaTheme="majorEastAsia"/>
          <w:i/>
          <w:iCs/>
          <w:color w:val="000000"/>
          <w:shd w:val="clear" w:color="auto" w:fill="FFFFFF"/>
        </w:rPr>
        <w:t>Journal of Agricultural Education, 55</w:t>
      </w:r>
      <w:r w:rsidRPr="006836A5">
        <w:rPr>
          <w:rStyle w:val="normaltextrun"/>
          <w:rFonts w:eastAsiaTheme="majorEastAsia"/>
          <w:color w:val="000000"/>
          <w:shd w:val="clear" w:color="auto" w:fill="FFFFFF"/>
        </w:rPr>
        <w:t>(2), 214-229.</w:t>
      </w:r>
      <w:r w:rsidRPr="006836A5">
        <w:rPr>
          <w:rStyle w:val="eop"/>
          <w:rFonts w:eastAsiaTheme="majorEastAsia"/>
          <w:color w:val="000000"/>
          <w:shd w:val="clear" w:color="auto" w:fill="FFFFFF"/>
        </w:rPr>
        <w:t> </w:t>
      </w:r>
      <w:r w:rsidRPr="00DA7547">
        <w:rPr>
          <w:rStyle w:val="eop"/>
          <w:rFonts w:eastAsiaTheme="majorEastAsia"/>
          <w:color w:val="000000"/>
          <w:shd w:val="clear" w:color="auto" w:fill="FFFFFF"/>
        </w:rPr>
        <w:t>https://doi.org/10.5032/jae.2014.02214</w:t>
      </w:r>
    </w:p>
    <w:p w14:paraId="3B13D60F" w14:textId="77777777" w:rsidR="0004323E" w:rsidRPr="006836A5" w:rsidRDefault="0004323E" w:rsidP="0004323E">
      <w:pPr>
        <w:pStyle w:val="NormalWeb"/>
        <w:spacing w:before="20" w:beforeAutospacing="0" w:after="20" w:afterAutospacing="0"/>
        <w:ind w:left="567" w:hanging="567"/>
      </w:pPr>
    </w:p>
    <w:p w14:paraId="0307BFB1" w14:textId="77777777" w:rsidR="0004323E" w:rsidRPr="006836A5" w:rsidRDefault="0004323E" w:rsidP="0004323E">
      <w:pPr>
        <w:pStyle w:val="NormalWeb"/>
        <w:spacing w:before="20" w:beforeAutospacing="0" w:after="20" w:afterAutospacing="0"/>
        <w:ind w:left="567" w:hanging="567"/>
      </w:pPr>
      <w:r w:rsidRPr="006836A5">
        <w:rPr>
          <w:rStyle w:val="normaltextrun"/>
          <w:rFonts w:eastAsiaTheme="majorEastAsia"/>
          <w:color w:val="000000"/>
          <w:shd w:val="clear" w:color="auto" w:fill="FFFFFF"/>
        </w:rPr>
        <w:t xml:space="preserve">National Association of Agricultural Educators. (n.d.). National teach ag campaign. </w:t>
      </w:r>
      <w:hyperlink r:id="rId9" w:tgtFrame="_blank" w:history="1">
        <w:r w:rsidRPr="006836A5">
          <w:rPr>
            <w:rStyle w:val="normaltextrun"/>
            <w:rFonts w:eastAsiaTheme="majorEastAsia"/>
            <w:shd w:val="clear" w:color="auto" w:fill="FFFFFF"/>
          </w:rPr>
          <w:t>https://www.naae.org/teachag/</w:t>
        </w:r>
      </w:hyperlink>
      <w:r w:rsidRPr="006836A5">
        <w:rPr>
          <w:rStyle w:val="eop"/>
          <w:rFonts w:eastAsiaTheme="majorEastAsia"/>
          <w:color w:val="000000"/>
          <w:shd w:val="clear" w:color="auto" w:fill="FFFFFF"/>
        </w:rPr>
        <w:t> </w:t>
      </w:r>
    </w:p>
    <w:p w14:paraId="5B518C4A" w14:textId="77777777" w:rsidR="0004323E" w:rsidRPr="006836A5" w:rsidRDefault="0004323E" w:rsidP="0004323E">
      <w:pPr>
        <w:ind w:left="720" w:hanging="720"/>
      </w:pPr>
    </w:p>
    <w:p w14:paraId="28E08B01" w14:textId="49415DEF" w:rsidR="00515CAB" w:rsidRDefault="00515CAB" w:rsidP="0004323E">
      <w:pPr>
        <w:ind w:left="720" w:hanging="720"/>
      </w:pPr>
      <w:r w:rsidRPr="00646F12">
        <w:rPr>
          <w:rFonts w:cs="Times New Roman"/>
          <w:bCs/>
        </w:rPr>
        <w:t>Sekyere, E</w:t>
      </w:r>
      <w:r w:rsidRPr="00515CAB">
        <w:rPr>
          <w:rFonts w:cs="Times New Roman"/>
          <w:bCs/>
        </w:rPr>
        <w:t>., Doss, W.,</w:t>
      </w:r>
      <w:r w:rsidRPr="00646F12">
        <w:rPr>
          <w:rFonts w:cs="Times New Roman"/>
          <w:bCs/>
        </w:rPr>
        <w:t xml:space="preserve"> Kelley, K., &amp; Estepp, C. M. (</w:t>
      </w:r>
      <w:r>
        <w:rPr>
          <w:rFonts w:cs="Times New Roman"/>
          <w:bCs/>
        </w:rPr>
        <w:t>2026, February).</w:t>
      </w:r>
      <w:r w:rsidRPr="00646F12">
        <w:rPr>
          <w:rFonts w:cs="Times New Roman"/>
          <w:bCs/>
        </w:rPr>
        <w:t xml:space="preserve"> Perceptions of school-based agricultural education teachers toward promoting agricultural education teaching as a career. [Abstract]. </w:t>
      </w:r>
      <w:r w:rsidRPr="00646F12">
        <w:rPr>
          <w:rFonts w:cs="Times New Roman"/>
          <w:bCs/>
          <w:i/>
          <w:iCs/>
        </w:rPr>
        <w:t>Proceedings of the American Association for Agricultural Education Southern Region Meeting</w:t>
      </w:r>
      <w:r w:rsidRPr="00646F12">
        <w:rPr>
          <w:rFonts w:cs="Times New Roman"/>
          <w:bCs/>
        </w:rPr>
        <w:t xml:space="preserve">, </w:t>
      </w:r>
      <w:r>
        <w:rPr>
          <w:rFonts w:cs="Times New Roman"/>
          <w:bCs/>
        </w:rPr>
        <w:t>458</w:t>
      </w:r>
      <w:r w:rsidRPr="00646F12">
        <w:rPr>
          <w:rFonts w:cs="Times New Roman"/>
          <w:bCs/>
        </w:rPr>
        <w:t>-</w:t>
      </w:r>
      <w:r>
        <w:rPr>
          <w:rFonts w:cs="Times New Roman"/>
          <w:bCs/>
        </w:rPr>
        <w:t>467</w:t>
      </w:r>
      <w:r w:rsidRPr="00646F12">
        <w:rPr>
          <w:rFonts w:cs="Times New Roman"/>
          <w:bCs/>
        </w:rPr>
        <w:t>.</w:t>
      </w:r>
    </w:p>
    <w:p w14:paraId="70652092" w14:textId="77777777" w:rsidR="00515CAB" w:rsidRDefault="00515CAB" w:rsidP="0004323E">
      <w:pPr>
        <w:ind w:left="720" w:hanging="720"/>
      </w:pPr>
    </w:p>
    <w:p w14:paraId="627FEC6B" w14:textId="1DFC3AB6" w:rsidR="0004323E" w:rsidRPr="006836A5" w:rsidRDefault="0004323E" w:rsidP="0004323E">
      <w:pPr>
        <w:ind w:left="720" w:hanging="720"/>
      </w:pPr>
      <w:r w:rsidRPr="006836A5">
        <w:t xml:space="preserve">Smith, A. R., Foster, D. D., &amp; Lawver, R. G. (2022). </w:t>
      </w:r>
      <w:r w:rsidRPr="006836A5">
        <w:rPr>
          <w:i/>
          <w:iCs/>
        </w:rPr>
        <w:t>National Agricultural Education Supply and Demand Study, 2021 Executive Summary</w:t>
      </w:r>
      <w:r w:rsidRPr="006836A5">
        <w:t xml:space="preserve">. http://aaaeonline.org/Resources/Documents/NSD 2021Summary.pdf  </w:t>
      </w:r>
    </w:p>
    <w:p w14:paraId="609DA72D" w14:textId="77777777" w:rsidR="0004323E" w:rsidRPr="006836A5" w:rsidRDefault="0004323E" w:rsidP="0004323E">
      <w:pPr>
        <w:ind w:left="720" w:hanging="720"/>
      </w:pPr>
    </w:p>
    <w:p w14:paraId="29BCBCEC" w14:textId="12D06F39" w:rsidR="000F5B05" w:rsidRDefault="000F5B05" w:rsidP="000F5B05">
      <w:pPr>
        <w:ind w:left="720" w:hanging="720"/>
        <w:contextualSpacing/>
        <w:rPr>
          <w:rFonts w:cs="Times New Roman"/>
        </w:rPr>
      </w:pPr>
      <w:proofErr w:type="spellStart"/>
      <w:r w:rsidRPr="00611A64">
        <w:rPr>
          <w:rFonts w:cs="Times New Roman"/>
        </w:rPr>
        <w:t>Stajkovic</w:t>
      </w:r>
      <w:proofErr w:type="spellEnd"/>
      <w:r w:rsidRPr="00611A64">
        <w:rPr>
          <w:rFonts w:cs="Times New Roman"/>
        </w:rPr>
        <w:t>, A. D., &amp; Luthans, F. (1998b). Self-efficacy and work-related performance:</w:t>
      </w:r>
      <w:r>
        <w:rPr>
          <w:rFonts w:cs="Times New Roman"/>
        </w:rPr>
        <w:t xml:space="preserve"> </w:t>
      </w:r>
      <w:r w:rsidRPr="00611A64">
        <w:rPr>
          <w:rFonts w:cs="Times New Roman"/>
        </w:rPr>
        <w:t>A meta-analysis.</w:t>
      </w:r>
      <w:r>
        <w:rPr>
          <w:rFonts w:cs="Times New Roman"/>
        </w:rPr>
        <w:t xml:space="preserve"> </w:t>
      </w:r>
      <w:r w:rsidRPr="00D25A46">
        <w:rPr>
          <w:rFonts w:cs="Times New Roman"/>
          <w:i/>
          <w:iCs/>
        </w:rPr>
        <w:t>Psychological Bulletin, 124</w:t>
      </w:r>
      <w:r w:rsidRPr="00611A64">
        <w:rPr>
          <w:rFonts w:cs="Times New Roman"/>
        </w:rPr>
        <w:t>(2), 240-261.</w:t>
      </w:r>
      <w:r w:rsidR="00DD18F0">
        <w:rPr>
          <w:rFonts w:cs="Times New Roman"/>
        </w:rPr>
        <w:t xml:space="preserve"> </w:t>
      </w:r>
      <w:r w:rsidR="00DD18F0" w:rsidRPr="00DD18F0">
        <w:rPr>
          <w:rFonts w:cs="Times New Roman"/>
        </w:rPr>
        <w:t>https://doi.org/10.1037/0033-2909.124.2.240</w:t>
      </w:r>
    </w:p>
    <w:p w14:paraId="00B137F7" w14:textId="77777777" w:rsidR="000F5B05" w:rsidRDefault="000F5B05" w:rsidP="0004323E">
      <w:pPr>
        <w:ind w:left="720" w:hanging="720"/>
        <w:rPr>
          <w:rStyle w:val="normaltextrun"/>
          <w:color w:val="000000"/>
          <w:shd w:val="clear" w:color="auto" w:fill="FFFFFF"/>
        </w:rPr>
      </w:pPr>
    </w:p>
    <w:p w14:paraId="1B234F2E" w14:textId="0F1701EA" w:rsidR="0004323E" w:rsidRPr="006836A5" w:rsidRDefault="0004323E" w:rsidP="0004323E">
      <w:pPr>
        <w:ind w:left="720" w:hanging="720"/>
        <w:rPr>
          <w:rStyle w:val="eop"/>
          <w:color w:val="000000" w:themeColor="text1"/>
          <w:shd w:val="clear" w:color="auto" w:fill="FFFFFF"/>
        </w:rPr>
      </w:pPr>
      <w:r w:rsidRPr="006836A5">
        <w:rPr>
          <w:rStyle w:val="normaltextrun"/>
          <w:color w:val="000000"/>
          <w:shd w:val="clear" w:color="auto" w:fill="FFFFFF"/>
        </w:rPr>
        <w:t>Swafford, M., &amp; Anderson, R. (2021). Self-Career Promotion Behaviors of School-Based Agricultural Education Teachers.</w:t>
      </w:r>
      <w:r w:rsidRPr="006836A5">
        <w:rPr>
          <w:rStyle w:val="normaltextrun"/>
          <w:i/>
          <w:iCs/>
          <w:color w:val="000000"/>
          <w:shd w:val="clear" w:color="auto" w:fill="FFFFFF"/>
        </w:rPr>
        <w:t xml:space="preserve"> CTE Journal</w:t>
      </w:r>
      <w:r w:rsidRPr="006836A5">
        <w:rPr>
          <w:rStyle w:val="normaltextrun"/>
          <w:color w:val="000000"/>
          <w:shd w:val="clear" w:color="auto" w:fill="FFFFFF"/>
        </w:rPr>
        <w:t>, </w:t>
      </w:r>
      <w:r w:rsidRPr="006836A5">
        <w:rPr>
          <w:rStyle w:val="normaltextrun"/>
          <w:i/>
          <w:iCs/>
          <w:color w:val="000000"/>
          <w:shd w:val="clear" w:color="auto" w:fill="FFFFFF"/>
        </w:rPr>
        <w:t>9</w:t>
      </w:r>
      <w:r w:rsidRPr="006836A5">
        <w:rPr>
          <w:rStyle w:val="normaltextrun"/>
          <w:color w:val="000000"/>
          <w:shd w:val="clear" w:color="auto" w:fill="FFFFFF"/>
        </w:rPr>
        <w:t xml:space="preserve">(2). </w:t>
      </w:r>
      <w:r w:rsidRPr="006836A5">
        <w:rPr>
          <w:rStyle w:val="normaltextrun"/>
          <w:color w:val="000000" w:themeColor="text1"/>
          <w:shd w:val="clear" w:color="auto" w:fill="FFFFFF"/>
        </w:rPr>
        <w:t>https://www.researchgate.net/publication/374368184</w:t>
      </w:r>
      <w:r w:rsidRPr="006836A5">
        <w:rPr>
          <w:rStyle w:val="eop"/>
          <w:color w:val="000000" w:themeColor="text1"/>
          <w:shd w:val="clear" w:color="auto" w:fill="FFFFFF"/>
        </w:rPr>
        <w:t> </w:t>
      </w:r>
    </w:p>
    <w:p w14:paraId="34A1456B" w14:textId="77777777" w:rsidR="0004323E" w:rsidRPr="006836A5" w:rsidRDefault="0004323E" w:rsidP="0004323E">
      <w:pPr>
        <w:ind w:left="720" w:hanging="720"/>
        <w:rPr>
          <w:rStyle w:val="eop"/>
          <w:color w:val="000000" w:themeColor="text1"/>
          <w:shd w:val="clear" w:color="auto" w:fill="FFFFFF"/>
        </w:rPr>
      </w:pPr>
    </w:p>
    <w:p w14:paraId="29F0EC12" w14:textId="77777777" w:rsidR="0004323E" w:rsidRPr="006836A5" w:rsidRDefault="0004323E" w:rsidP="0004323E">
      <w:pPr>
        <w:ind w:left="720" w:hanging="720"/>
        <w:rPr>
          <w:rStyle w:val="eop"/>
          <w:color w:val="000000"/>
          <w:shd w:val="clear" w:color="auto" w:fill="FFFFFF"/>
        </w:rPr>
      </w:pPr>
      <w:r w:rsidRPr="006836A5">
        <w:rPr>
          <w:rStyle w:val="normaltextrun"/>
          <w:color w:val="000000"/>
          <w:shd w:val="clear" w:color="auto" w:fill="FFFFFF"/>
        </w:rPr>
        <w:t xml:space="preserve">Thieman, E. B., Rosch, D. M., &amp; Suarez, C. E. (2016). Consideration of Agricultural Education as a Career: A Statewide Examination by High School Class Year of Predicting </w:t>
      </w:r>
      <w:r w:rsidRPr="006836A5">
        <w:rPr>
          <w:rStyle w:val="normaltextrun"/>
          <w:color w:val="000000"/>
          <w:shd w:val="clear" w:color="auto" w:fill="FFFFFF"/>
        </w:rPr>
        <w:lastRenderedPageBreak/>
        <w:t>Factors. </w:t>
      </w:r>
      <w:r w:rsidRPr="006836A5">
        <w:rPr>
          <w:rStyle w:val="normaltextrun"/>
          <w:i/>
          <w:iCs/>
          <w:color w:val="000000"/>
          <w:shd w:val="clear" w:color="auto" w:fill="FFFFFF"/>
        </w:rPr>
        <w:t>Journal of Agricultural Education</w:t>
      </w:r>
      <w:r w:rsidRPr="006836A5">
        <w:rPr>
          <w:rStyle w:val="normaltextrun"/>
          <w:color w:val="000000"/>
          <w:shd w:val="clear" w:color="auto" w:fill="FFFFFF"/>
        </w:rPr>
        <w:t>, </w:t>
      </w:r>
      <w:r w:rsidRPr="006836A5">
        <w:rPr>
          <w:rStyle w:val="normaltextrun"/>
          <w:i/>
          <w:iCs/>
          <w:color w:val="000000"/>
          <w:shd w:val="clear" w:color="auto" w:fill="FFFFFF"/>
        </w:rPr>
        <w:t>57</w:t>
      </w:r>
      <w:r w:rsidRPr="006836A5">
        <w:rPr>
          <w:rStyle w:val="normaltextrun"/>
          <w:color w:val="000000"/>
          <w:shd w:val="clear" w:color="auto" w:fill="FFFFFF"/>
        </w:rPr>
        <w:t>(4), 29-43.</w:t>
      </w:r>
      <w:r>
        <w:rPr>
          <w:rStyle w:val="eop"/>
          <w:color w:val="000000"/>
          <w:shd w:val="clear" w:color="auto" w:fill="FFFFFF"/>
        </w:rPr>
        <w:t xml:space="preserve"> h</w:t>
      </w:r>
      <w:r w:rsidRPr="00CB74F8">
        <w:rPr>
          <w:rStyle w:val="eop"/>
          <w:color w:val="000000"/>
          <w:shd w:val="clear" w:color="auto" w:fill="FFFFFF"/>
        </w:rPr>
        <w:t>ttps://doi.org/10.5032/jae.2016.04029</w:t>
      </w:r>
    </w:p>
    <w:p w14:paraId="1A9D2BFC" w14:textId="77777777" w:rsidR="0004323E" w:rsidRPr="006836A5" w:rsidRDefault="0004323E" w:rsidP="0004323E">
      <w:pPr>
        <w:ind w:left="720" w:hanging="720"/>
      </w:pPr>
    </w:p>
    <w:p w14:paraId="1AAD13ED" w14:textId="77777777" w:rsidR="0004323E" w:rsidRPr="006836A5" w:rsidRDefault="0004323E" w:rsidP="0004323E">
      <w:pPr>
        <w:ind w:left="720" w:hanging="720"/>
      </w:pPr>
      <w:r w:rsidRPr="006836A5">
        <w:t>Tuma, T. T., Rosenzweig, E. Q., Chen, X. Y., &amp; Lemons, P. P. (2025). Family matters! The influence of family, peers, mentors, and professors on STEM college students’ motivational beliefs and career decision making. </w:t>
      </w:r>
      <w:r w:rsidRPr="006836A5">
        <w:rPr>
          <w:i/>
          <w:iCs/>
        </w:rPr>
        <w:t>bioRxiv</w:t>
      </w:r>
      <w:r w:rsidRPr="006836A5">
        <w:t>, 2025-01.</w:t>
      </w:r>
      <w:r>
        <w:t xml:space="preserve"> </w:t>
      </w:r>
      <w:r w:rsidRPr="0047663E">
        <w:t>https://doi.org/10.1101/2025.01.22.633242</w:t>
      </w:r>
    </w:p>
    <w:p w14:paraId="7CE23978" w14:textId="77777777" w:rsidR="0004323E" w:rsidRPr="006836A5" w:rsidRDefault="0004323E" w:rsidP="0004323E">
      <w:pPr>
        <w:ind w:left="720" w:hanging="720"/>
      </w:pPr>
    </w:p>
    <w:p w14:paraId="0DC3B0A6" w14:textId="77777777" w:rsidR="0004323E" w:rsidRPr="006836A5" w:rsidRDefault="0004323E" w:rsidP="0004323E">
      <w:pPr>
        <w:pStyle w:val="paragraph"/>
        <w:spacing w:before="0" w:beforeAutospacing="0" w:after="0" w:afterAutospacing="0"/>
        <w:ind w:left="720" w:hanging="720"/>
        <w:textAlignment w:val="baseline"/>
        <w:rPr>
          <w:rFonts w:ascii="Segoe UI" w:hAnsi="Segoe UI" w:cs="Segoe UI"/>
        </w:rPr>
      </w:pPr>
      <w:r w:rsidRPr="006836A5">
        <w:rPr>
          <w:rStyle w:val="normaltextrun"/>
          <w:rFonts w:eastAsiaTheme="majorEastAsia"/>
        </w:rPr>
        <w:t>Wolf, K. J., Foster, D. D., &amp; Birkenholz, R. J. (2010). The relationship between teacher self-efficacy and the professional development experiences of agricultural education teachers’ candidates. </w:t>
      </w:r>
      <w:r w:rsidRPr="006836A5">
        <w:rPr>
          <w:rStyle w:val="normaltextrun"/>
          <w:rFonts w:eastAsiaTheme="majorEastAsia"/>
          <w:i/>
          <w:iCs/>
        </w:rPr>
        <w:t>Journal of Agricultural Education</w:t>
      </w:r>
      <w:r w:rsidRPr="006836A5">
        <w:rPr>
          <w:rStyle w:val="normaltextrun"/>
          <w:rFonts w:eastAsiaTheme="majorEastAsia"/>
        </w:rPr>
        <w:t>, </w:t>
      </w:r>
      <w:r w:rsidRPr="006836A5">
        <w:rPr>
          <w:rStyle w:val="normaltextrun"/>
          <w:rFonts w:eastAsiaTheme="majorEastAsia"/>
          <w:i/>
          <w:iCs/>
        </w:rPr>
        <w:t>51</w:t>
      </w:r>
      <w:r w:rsidRPr="006836A5">
        <w:rPr>
          <w:rStyle w:val="normaltextrun"/>
          <w:rFonts w:eastAsiaTheme="majorEastAsia"/>
        </w:rPr>
        <w:t>(4), 38-48.</w:t>
      </w:r>
      <w:r>
        <w:rPr>
          <w:rStyle w:val="eop"/>
          <w:rFonts w:eastAsiaTheme="majorEastAsia"/>
        </w:rPr>
        <w:t xml:space="preserve"> </w:t>
      </w:r>
      <w:r w:rsidRPr="00D01EF4">
        <w:rPr>
          <w:rStyle w:val="eop"/>
          <w:rFonts w:eastAsiaTheme="majorEastAsia"/>
        </w:rPr>
        <w:t>https://doi.org/10.5032/jae.2010.04038</w:t>
      </w:r>
    </w:p>
    <w:p w14:paraId="275C941E" w14:textId="77777777" w:rsidR="0004323E" w:rsidRPr="006836A5" w:rsidRDefault="0004323E" w:rsidP="0004323E">
      <w:pPr>
        <w:pStyle w:val="paragraph"/>
        <w:spacing w:before="0" w:beforeAutospacing="0" w:after="0" w:afterAutospacing="0"/>
        <w:ind w:left="720" w:hanging="720"/>
        <w:textAlignment w:val="baseline"/>
        <w:rPr>
          <w:rFonts w:ascii="Segoe UI" w:hAnsi="Segoe UI" w:cs="Segoe UI"/>
        </w:rPr>
      </w:pPr>
      <w:r w:rsidRPr="006836A5">
        <w:rPr>
          <w:rStyle w:val="eop"/>
          <w:rFonts w:eastAsiaTheme="majorEastAsia"/>
        </w:rPr>
        <w:t> </w:t>
      </w:r>
    </w:p>
    <w:p w14:paraId="25AB0523" w14:textId="77777777" w:rsidR="0004323E" w:rsidRPr="00AE14AC" w:rsidRDefault="0004323E" w:rsidP="0004323E">
      <w:pPr>
        <w:pStyle w:val="paragraph"/>
        <w:spacing w:before="0" w:beforeAutospacing="0" w:after="0" w:afterAutospacing="0"/>
        <w:ind w:left="720" w:hanging="720"/>
        <w:textAlignment w:val="baseline"/>
        <w:rPr>
          <w:rFonts w:ascii="Segoe UI" w:hAnsi="Segoe UI" w:cs="Segoe UI"/>
        </w:rPr>
      </w:pPr>
      <w:r w:rsidRPr="006836A5">
        <w:rPr>
          <w:rStyle w:val="normaltextrun"/>
          <w:rFonts w:eastAsiaTheme="majorEastAsia"/>
        </w:rPr>
        <w:t>Wood, M. M. (2014). </w:t>
      </w:r>
      <w:r w:rsidRPr="006836A5">
        <w:rPr>
          <w:rStyle w:val="normaltextrun"/>
          <w:rFonts w:eastAsiaTheme="majorEastAsia"/>
          <w:i/>
          <w:iCs/>
        </w:rPr>
        <w:t>Plugging the Holes in the Bucket: A Qualitative Study to Determine Perceptions of Agriculture Teachers who have Left the Agricultural Education Profession</w:t>
      </w:r>
      <w:r w:rsidRPr="006836A5">
        <w:rPr>
          <w:rStyle w:val="normaltextrun"/>
          <w:rFonts w:eastAsiaTheme="majorEastAsia"/>
        </w:rPr>
        <w:t>. North Carolina State University.</w:t>
      </w:r>
      <w:r w:rsidRPr="006836A5">
        <w:rPr>
          <w:rStyle w:val="eop"/>
          <w:rFonts w:eastAsiaTheme="majorEastAsia"/>
        </w:rPr>
        <w:t> </w:t>
      </w:r>
    </w:p>
    <w:p w14:paraId="7C705414" w14:textId="5F160E39" w:rsidR="00E34795" w:rsidRPr="00E34795" w:rsidRDefault="006558D0" w:rsidP="00E34795">
      <w:pPr>
        <w:ind w:left="720" w:hanging="720"/>
      </w:pPr>
      <w:r w:rsidRPr="006558D0">
        <w:t xml:space="preserve"> </w:t>
      </w:r>
    </w:p>
    <w:sectPr w:rsidR="00E34795" w:rsidRPr="00E34795">
      <w:footerReference w:type="even"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318EDF" w14:textId="77777777" w:rsidR="00C818BC" w:rsidRDefault="00C818BC" w:rsidP="00751391">
      <w:r>
        <w:separator/>
      </w:r>
    </w:p>
  </w:endnote>
  <w:endnote w:type="continuationSeparator" w:id="0">
    <w:p w14:paraId="5C57146D" w14:textId="77777777" w:rsidR="00C818BC" w:rsidRDefault="00C818BC" w:rsidP="007513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Times New Roman (Body CS)">
    <w:altName w:val="Times New Roman"/>
    <w:panose1 w:val="020B0604020202020204"/>
    <w:charset w:val="00"/>
    <w:family w:val="roman"/>
    <w:pitch w:val="default"/>
  </w:font>
  <w:font w:name="Aptos Display">
    <w:panose1 w:val="020B0004020202020204"/>
    <w:charset w:val="00"/>
    <w:family w:val="swiss"/>
    <w:pitch w:val="variable"/>
    <w:sig w:usb0="20000287" w:usb1="00000003" w:usb2="00000000" w:usb3="00000000" w:csb0="0000019F" w:csb1="00000000"/>
  </w:font>
  <w:font w:name="Symbol">
    <w:panose1 w:val="05050102010706020507"/>
    <w:charset w:val="02"/>
    <w:family w:val="decorative"/>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60992512"/>
      <w:docPartObj>
        <w:docPartGallery w:val="Page Numbers (Bottom of Page)"/>
        <w:docPartUnique/>
      </w:docPartObj>
    </w:sdtPr>
    <w:sdtContent>
      <w:p w14:paraId="1340C71B" w14:textId="599E5E0A" w:rsidR="00751391" w:rsidRDefault="00751391" w:rsidP="001E213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1C982143" w14:textId="77777777" w:rsidR="00751391" w:rsidRDefault="007513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91339666"/>
      <w:docPartObj>
        <w:docPartGallery w:val="Page Numbers (Bottom of Page)"/>
        <w:docPartUnique/>
      </w:docPartObj>
    </w:sdtPr>
    <w:sdtContent>
      <w:p w14:paraId="5F70C6F0" w14:textId="20BE9F7F" w:rsidR="00751391" w:rsidRDefault="00751391" w:rsidP="001E213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8CF2FFD" w14:textId="77777777" w:rsidR="00751391" w:rsidRDefault="007513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E1B070" w14:textId="77777777" w:rsidR="00C818BC" w:rsidRDefault="00C818BC" w:rsidP="00751391">
      <w:r>
        <w:separator/>
      </w:r>
    </w:p>
  </w:footnote>
  <w:footnote w:type="continuationSeparator" w:id="0">
    <w:p w14:paraId="75F4FAAA" w14:textId="77777777" w:rsidR="00C818BC" w:rsidRDefault="00C818BC" w:rsidP="007513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3769AA"/>
    <w:multiLevelType w:val="multilevel"/>
    <w:tmpl w:val="F25C5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A620CFD"/>
    <w:multiLevelType w:val="multilevel"/>
    <w:tmpl w:val="DBDAB84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D340F5D"/>
    <w:multiLevelType w:val="hybridMultilevel"/>
    <w:tmpl w:val="3880D0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99854545">
    <w:abstractNumId w:val="0"/>
  </w:num>
  <w:num w:numId="2" w16cid:durableId="1291012407">
    <w:abstractNumId w:val="1"/>
  </w:num>
  <w:num w:numId="3" w16cid:durableId="4294746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4795"/>
    <w:rsid w:val="00000B4D"/>
    <w:rsid w:val="00006D55"/>
    <w:rsid w:val="00021DC4"/>
    <w:rsid w:val="00033744"/>
    <w:rsid w:val="0003516C"/>
    <w:rsid w:val="0004323E"/>
    <w:rsid w:val="0004485E"/>
    <w:rsid w:val="00044FDD"/>
    <w:rsid w:val="00060413"/>
    <w:rsid w:val="000625B5"/>
    <w:rsid w:val="00070CE6"/>
    <w:rsid w:val="0007219C"/>
    <w:rsid w:val="00073F77"/>
    <w:rsid w:val="00075660"/>
    <w:rsid w:val="00076229"/>
    <w:rsid w:val="00076C02"/>
    <w:rsid w:val="000771EF"/>
    <w:rsid w:val="00096AB1"/>
    <w:rsid w:val="000A1F86"/>
    <w:rsid w:val="000A788A"/>
    <w:rsid w:val="000B07B5"/>
    <w:rsid w:val="000C0ECF"/>
    <w:rsid w:val="000D0B3A"/>
    <w:rsid w:val="000D1A33"/>
    <w:rsid w:val="000D5F7C"/>
    <w:rsid w:val="000E530F"/>
    <w:rsid w:val="000F1B3E"/>
    <w:rsid w:val="000F5B05"/>
    <w:rsid w:val="000F5FDF"/>
    <w:rsid w:val="001016E1"/>
    <w:rsid w:val="001025A2"/>
    <w:rsid w:val="00113F6E"/>
    <w:rsid w:val="00116626"/>
    <w:rsid w:val="00127242"/>
    <w:rsid w:val="00145260"/>
    <w:rsid w:val="00150E5F"/>
    <w:rsid w:val="001515A3"/>
    <w:rsid w:val="00153795"/>
    <w:rsid w:val="00154BF8"/>
    <w:rsid w:val="00172182"/>
    <w:rsid w:val="001800EE"/>
    <w:rsid w:val="00181670"/>
    <w:rsid w:val="00182D85"/>
    <w:rsid w:val="00190480"/>
    <w:rsid w:val="00196F57"/>
    <w:rsid w:val="001A22D3"/>
    <w:rsid w:val="001B080D"/>
    <w:rsid w:val="001B7117"/>
    <w:rsid w:val="001E52D7"/>
    <w:rsid w:val="001E7E5A"/>
    <w:rsid w:val="001F222D"/>
    <w:rsid w:val="0020623E"/>
    <w:rsid w:val="00206AEB"/>
    <w:rsid w:val="002077F3"/>
    <w:rsid w:val="00207D75"/>
    <w:rsid w:val="002176E2"/>
    <w:rsid w:val="00226036"/>
    <w:rsid w:val="002273A9"/>
    <w:rsid w:val="0022770E"/>
    <w:rsid w:val="002360C7"/>
    <w:rsid w:val="0023725F"/>
    <w:rsid w:val="00240D0F"/>
    <w:rsid w:val="00240E3A"/>
    <w:rsid w:val="00265EF8"/>
    <w:rsid w:val="00266F1F"/>
    <w:rsid w:val="0027357F"/>
    <w:rsid w:val="00292288"/>
    <w:rsid w:val="00297C92"/>
    <w:rsid w:val="002A329B"/>
    <w:rsid w:val="002A3382"/>
    <w:rsid w:val="002A62E8"/>
    <w:rsid w:val="002B68D1"/>
    <w:rsid w:val="002C1808"/>
    <w:rsid w:val="002C20F8"/>
    <w:rsid w:val="002C2734"/>
    <w:rsid w:val="002C41FC"/>
    <w:rsid w:val="002C4BAD"/>
    <w:rsid w:val="002C54B7"/>
    <w:rsid w:val="002D29C0"/>
    <w:rsid w:val="002D3DCA"/>
    <w:rsid w:val="002D7E0D"/>
    <w:rsid w:val="002F081E"/>
    <w:rsid w:val="002F6D31"/>
    <w:rsid w:val="00311821"/>
    <w:rsid w:val="00313EE7"/>
    <w:rsid w:val="003162A1"/>
    <w:rsid w:val="0032379A"/>
    <w:rsid w:val="00323E69"/>
    <w:rsid w:val="00325D79"/>
    <w:rsid w:val="00332C2D"/>
    <w:rsid w:val="003357D4"/>
    <w:rsid w:val="003375ED"/>
    <w:rsid w:val="00344809"/>
    <w:rsid w:val="00350019"/>
    <w:rsid w:val="00350EDD"/>
    <w:rsid w:val="00357D13"/>
    <w:rsid w:val="003636D8"/>
    <w:rsid w:val="003736D0"/>
    <w:rsid w:val="0038637F"/>
    <w:rsid w:val="003877E0"/>
    <w:rsid w:val="00393081"/>
    <w:rsid w:val="003A13B4"/>
    <w:rsid w:val="003A4EB3"/>
    <w:rsid w:val="003B5F79"/>
    <w:rsid w:val="003C078D"/>
    <w:rsid w:val="003C211A"/>
    <w:rsid w:val="003C2157"/>
    <w:rsid w:val="003D58DA"/>
    <w:rsid w:val="003E1E69"/>
    <w:rsid w:val="003E3DCE"/>
    <w:rsid w:val="003E545C"/>
    <w:rsid w:val="003E58DE"/>
    <w:rsid w:val="003F6F47"/>
    <w:rsid w:val="00402279"/>
    <w:rsid w:val="00411938"/>
    <w:rsid w:val="00416FF5"/>
    <w:rsid w:val="0042516B"/>
    <w:rsid w:val="00426605"/>
    <w:rsid w:val="00426F4A"/>
    <w:rsid w:val="00427C94"/>
    <w:rsid w:val="00432FE9"/>
    <w:rsid w:val="004347DB"/>
    <w:rsid w:val="0044089D"/>
    <w:rsid w:val="00445D58"/>
    <w:rsid w:val="00451733"/>
    <w:rsid w:val="004561AD"/>
    <w:rsid w:val="00462838"/>
    <w:rsid w:val="00465818"/>
    <w:rsid w:val="00476339"/>
    <w:rsid w:val="00480D40"/>
    <w:rsid w:val="00482370"/>
    <w:rsid w:val="00482F6D"/>
    <w:rsid w:val="00483FB1"/>
    <w:rsid w:val="00490963"/>
    <w:rsid w:val="00494343"/>
    <w:rsid w:val="00496199"/>
    <w:rsid w:val="004964D3"/>
    <w:rsid w:val="004A391D"/>
    <w:rsid w:val="004B0A7B"/>
    <w:rsid w:val="004B4020"/>
    <w:rsid w:val="004C2670"/>
    <w:rsid w:val="004C29BD"/>
    <w:rsid w:val="004D22DC"/>
    <w:rsid w:val="004E4A16"/>
    <w:rsid w:val="004E5675"/>
    <w:rsid w:val="004E7B59"/>
    <w:rsid w:val="004F0C22"/>
    <w:rsid w:val="0050097C"/>
    <w:rsid w:val="00500B21"/>
    <w:rsid w:val="005104D6"/>
    <w:rsid w:val="005126DF"/>
    <w:rsid w:val="00514D19"/>
    <w:rsid w:val="00515768"/>
    <w:rsid w:val="00515CAB"/>
    <w:rsid w:val="00516E6C"/>
    <w:rsid w:val="005202A9"/>
    <w:rsid w:val="00526F3D"/>
    <w:rsid w:val="00533269"/>
    <w:rsid w:val="00533599"/>
    <w:rsid w:val="00540679"/>
    <w:rsid w:val="00541BC7"/>
    <w:rsid w:val="005507DB"/>
    <w:rsid w:val="005520AF"/>
    <w:rsid w:val="00556002"/>
    <w:rsid w:val="00557753"/>
    <w:rsid w:val="00561F32"/>
    <w:rsid w:val="005672E1"/>
    <w:rsid w:val="00570220"/>
    <w:rsid w:val="0057142D"/>
    <w:rsid w:val="00572660"/>
    <w:rsid w:val="00574192"/>
    <w:rsid w:val="005833A5"/>
    <w:rsid w:val="0058502D"/>
    <w:rsid w:val="005927D5"/>
    <w:rsid w:val="005927ED"/>
    <w:rsid w:val="0059708E"/>
    <w:rsid w:val="005A13A3"/>
    <w:rsid w:val="005A13EE"/>
    <w:rsid w:val="005A5F49"/>
    <w:rsid w:val="005C1E26"/>
    <w:rsid w:val="005C4FED"/>
    <w:rsid w:val="005C5471"/>
    <w:rsid w:val="005D08D5"/>
    <w:rsid w:val="005D5C09"/>
    <w:rsid w:val="005D652B"/>
    <w:rsid w:val="005D6DC9"/>
    <w:rsid w:val="005D756E"/>
    <w:rsid w:val="005E0A88"/>
    <w:rsid w:val="005E61F6"/>
    <w:rsid w:val="005E72FE"/>
    <w:rsid w:val="005F2720"/>
    <w:rsid w:val="005F6FA6"/>
    <w:rsid w:val="005F749F"/>
    <w:rsid w:val="00601288"/>
    <w:rsid w:val="0061003A"/>
    <w:rsid w:val="00610574"/>
    <w:rsid w:val="0061096B"/>
    <w:rsid w:val="00612F4F"/>
    <w:rsid w:val="00614CBE"/>
    <w:rsid w:val="00621E57"/>
    <w:rsid w:val="00631F1E"/>
    <w:rsid w:val="006433EB"/>
    <w:rsid w:val="00651F09"/>
    <w:rsid w:val="006541B7"/>
    <w:rsid w:val="0065562E"/>
    <w:rsid w:val="006558D0"/>
    <w:rsid w:val="00661B89"/>
    <w:rsid w:val="00663858"/>
    <w:rsid w:val="006668B0"/>
    <w:rsid w:val="00667F0F"/>
    <w:rsid w:val="00675EEC"/>
    <w:rsid w:val="00692488"/>
    <w:rsid w:val="00697803"/>
    <w:rsid w:val="006A4122"/>
    <w:rsid w:val="006B2D0F"/>
    <w:rsid w:val="006C2AF4"/>
    <w:rsid w:val="006C2B48"/>
    <w:rsid w:val="006C5AF2"/>
    <w:rsid w:val="006D0AAE"/>
    <w:rsid w:val="006D0CAC"/>
    <w:rsid w:val="006D0DC1"/>
    <w:rsid w:val="006D111B"/>
    <w:rsid w:val="006D2C7F"/>
    <w:rsid w:val="006D37B2"/>
    <w:rsid w:val="006E1ABF"/>
    <w:rsid w:val="006E385A"/>
    <w:rsid w:val="006E4425"/>
    <w:rsid w:val="006E6DF4"/>
    <w:rsid w:val="006E7257"/>
    <w:rsid w:val="006F1C43"/>
    <w:rsid w:val="006F77BA"/>
    <w:rsid w:val="00715D83"/>
    <w:rsid w:val="00724B20"/>
    <w:rsid w:val="0073256D"/>
    <w:rsid w:val="007374D5"/>
    <w:rsid w:val="007412C4"/>
    <w:rsid w:val="00742E1B"/>
    <w:rsid w:val="007444C2"/>
    <w:rsid w:val="0074544E"/>
    <w:rsid w:val="00745CAE"/>
    <w:rsid w:val="00751391"/>
    <w:rsid w:val="00771B26"/>
    <w:rsid w:val="00777790"/>
    <w:rsid w:val="007812C7"/>
    <w:rsid w:val="00781C60"/>
    <w:rsid w:val="0078432D"/>
    <w:rsid w:val="00786B4E"/>
    <w:rsid w:val="007901E8"/>
    <w:rsid w:val="007A1946"/>
    <w:rsid w:val="007A286B"/>
    <w:rsid w:val="007B1ADB"/>
    <w:rsid w:val="007B32FE"/>
    <w:rsid w:val="007C135F"/>
    <w:rsid w:val="007C3BFB"/>
    <w:rsid w:val="007C51F2"/>
    <w:rsid w:val="007D12DF"/>
    <w:rsid w:val="007D1F6C"/>
    <w:rsid w:val="007D2A8C"/>
    <w:rsid w:val="007D318E"/>
    <w:rsid w:val="007D49B2"/>
    <w:rsid w:val="007D7203"/>
    <w:rsid w:val="007E0077"/>
    <w:rsid w:val="007E5D16"/>
    <w:rsid w:val="007E712D"/>
    <w:rsid w:val="007F2027"/>
    <w:rsid w:val="007F4588"/>
    <w:rsid w:val="007F5F2A"/>
    <w:rsid w:val="007F6C33"/>
    <w:rsid w:val="0080776A"/>
    <w:rsid w:val="008137F1"/>
    <w:rsid w:val="008147BD"/>
    <w:rsid w:val="00832FD0"/>
    <w:rsid w:val="0084046B"/>
    <w:rsid w:val="0084296B"/>
    <w:rsid w:val="0084310C"/>
    <w:rsid w:val="008431D7"/>
    <w:rsid w:val="0085067D"/>
    <w:rsid w:val="008623F6"/>
    <w:rsid w:val="00864514"/>
    <w:rsid w:val="0086530A"/>
    <w:rsid w:val="00865E4A"/>
    <w:rsid w:val="008710C9"/>
    <w:rsid w:val="008726D1"/>
    <w:rsid w:val="00872D89"/>
    <w:rsid w:val="008815F5"/>
    <w:rsid w:val="00881DBA"/>
    <w:rsid w:val="008A2063"/>
    <w:rsid w:val="008A327F"/>
    <w:rsid w:val="008A3C3E"/>
    <w:rsid w:val="008A6E80"/>
    <w:rsid w:val="008B5E5E"/>
    <w:rsid w:val="008C033F"/>
    <w:rsid w:val="008C52EB"/>
    <w:rsid w:val="008C5AC1"/>
    <w:rsid w:val="008C61B2"/>
    <w:rsid w:val="008C7B1E"/>
    <w:rsid w:val="008E2D1E"/>
    <w:rsid w:val="008F2276"/>
    <w:rsid w:val="008F4F46"/>
    <w:rsid w:val="0090144F"/>
    <w:rsid w:val="00901A0E"/>
    <w:rsid w:val="00902403"/>
    <w:rsid w:val="00906E23"/>
    <w:rsid w:val="00907DC0"/>
    <w:rsid w:val="00910962"/>
    <w:rsid w:val="0091772A"/>
    <w:rsid w:val="00922F3E"/>
    <w:rsid w:val="009240BE"/>
    <w:rsid w:val="0093380A"/>
    <w:rsid w:val="009371DA"/>
    <w:rsid w:val="00940959"/>
    <w:rsid w:val="00953589"/>
    <w:rsid w:val="00954B10"/>
    <w:rsid w:val="00954E69"/>
    <w:rsid w:val="00956F98"/>
    <w:rsid w:val="009646D2"/>
    <w:rsid w:val="00966496"/>
    <w:rsid w:val="0097719D"/>
    <w:rsid w:val="00990854"/>
    <w:rsid w:val="00990BF7"/>
    <w:rsid w:val="00991765"/>
    <w:rsid w:val="0099183D"/>
    <w:rsid w:val="009961D6"/>
    <w:rsid w:val="00996D75"/>
    <w:rsid w:val="00997D5B"/>
    <w:rsid w:val="009B6575"/>
    <w:rsid w:val="009C2FC5"/>
    <w:rsid w:val="009C7B26"/>
    <w:rsid w:val="009E0EC8"/>
    <w:rsid w:val="009F4F77"/>
    <w:rsid w:val="009F5A66"/>
    <w:rsid w:val="009F5F21"/>
    <w:rsid w:val="00A127F2"/>
    <w:rsid w:val="00A17AA6"/>
    <w:rsid w:val="00A27CCD"/>
    <w:rsid w:val="00A30439"/>
    <w:rsid w:val="00A400F1"/>
    <w:rsid w:val="00A4029F"/>
    <w:rsid w:val="00A51DFF"/>
    <w:rsid w:val="00A626C4"/>
    <w:rsid w:val="00A6302E"/>
    <w:rsid w:val="00A64C30"/>
    <w:rsid w:val="00A66C89"/>
    <w:rsid w:val="00A9358B"/>
    <w:rsid w:val="00A9439D"/>
    <w:rsid w:val="00AA0166"/>
    <w:rsid w:val="00AA260B"/>
    <w:rsid w:val="00AB014F"/>
    <w:rsid w:val="00AB1277"/>
    <w:rsid w:val="00AB28B3"/>
    <w:rsid w:val="00AB32EA"/>
    <w:rsid w:val="00AC098E"/>
    <w:rsid w:val="00AC43EF"/>
    <w:rsid w:val="00AC5DFA"/>
    <w:rsid w:val="00AC7EDC"/>
    <w:rsid w:val="00AD15E1"/>
    <w:rsid w:val="00AD366A"/>
    <w:rsid w:val="00AE335E"/>
    <w:rsid w:val="00AE35EA"/>
    <w:rsid w:val="00AE458B"/>
    <w:rsid w:val="00AE7305"/>
    <w:rsid w:val="00AF0950"/>
    <w:rsid w:val="00AF2094"/>
    <w:rsid w:val="00AF70EB"/>
    <w:rsid w:val="00B00EC9"/>
    <w:rsid w:val="00B112B7"/>
    <w:rsid w:val="00B12FE4"/>
    <w:rsid w:val="00B14C9C"/>
    <w:rsid w:val="00B15B5C"/>
    <w:rsid w:val="00B16A9D"/>
    <w:rsid w:val="00B30820"/>
    <w:rsid w:val="00B325DD"/>
    <w:rsid w:val="00B32E04"/>
    <w:rsid w:val="00B41D69"/>
    <w:rsid w:val="00B4260B"/>
    <w:rsid w:val="00B57539"/>
    <w:rsid w:val="00B57781"/>
    <w:rsid w:val="00B6267E"/>
    <w:rsid w:val="00B67A54"/>
    <w:rsid w:val="00B719E8"/>
    <w:rsid w:val="00B83A9C"/>
    <w:rsid w:val="00B92209"/>
    <w:rsid w:val="00BA273A"/>
    <w:rsid w:val="00BA5116"/>
    <w:rsid w:val="00BB196B"/>
    <w:rsid w:val="00BC100C"/>
    <w:rsid w:val="00BC24ED"/>
    <w:rsid w:val="00BC732A"/>
    <w:rsid w:val="00BC7464"/>
    <w:rsid w:val="00BD2B3C"/>
    <w:rsid w:val="00BD2CAF"/>
    <w:rsid w:val="00BD61A5"/>
    <w:rsid w:val="00BE0204"/>
    <w:rsid w:val="00BE0C31"/>
    <w:rsid w:val="00BE1BE8"/>
    <w:rsid w:val="00BE1FB2"/>
    <w:rsid w:val="00BE7F63"/>
    <w:rsid w:val="00BF04E6"/>
    <w:rsid w:val="00BF22DF"/>
    <w:rsid w:val="00BF2787"/>
    <w:rsid w:val="00BF2CF1"/>
    <w:rsid w:val="00BF3755"/>
    <w:rsid w:val="00C006DC"/>
    <w:rsid w:val="00C10523"/>
    <w:rsid w:val="00C11CB6"/>
    <w:rsid w:val="00C2065B"/>
    <w:rsid w:val="00C22238"/>
    <w:rsid w:val="00C22572"/>
    <w:rsid w:val="00C24786"/>
    <w:rsid w:val="00C31C22"/>
    <w:rsid w:val="00C36A63"/>
    <w:rsid w:val="00C53299"/>
    <w:rsid w:val="00C5666D"/>
    <w:rsid w:val="00C62CCB"/>
    <w:rsid w:val="00C750E2"/>
    <w:rsid w:val="00C77925"/>
    <w:rsid w:val="00C80497"/>
    <w:rsid w:val="00C818BC"/>
    <w:rsid w:val="00C85A96"/>
    <w:rsid w:val="00C86208"/>
    <w:rsid w:val="00C9323A"/>
    <w:rsid w:val="00C944FF"/>
    <w:rsid w:val="00C952A0"/>
    <w:rsid w:val="00CA2708"/>
    <w:rsid w:val="00CB1499"/>
    <w:rsid w:val="00CB3577"/>
    <w:rsid w:val="00CB4B83"/>
    <w:rsid w:val="00CB5019"/>
    <w:rsid w:val="00CC5B95"/>
    <w:rsid w:val="00CC6EE6"/>
    <w:rsid w:val="00CD30A2"/>
    <w:rsid w:val="00CD458A"/>
    <w:rsid w:val="00CE2909"/>
    <w:rsid w:val="00CE2C6C"/>
    <w:rsid w:val="00CE6147"/>
    <w:rsid w:val="00CF1FB1"/>
    <w:rsid w:val="00CF2F46"/>
    <w:rsid w:val="00D02062"/>
    <w:rsid w:val="00D0325A"/>
    <w:rsid w:val="00D0753E"/>
    <w:rsid w:val="00D11F30"/>
    <w:rsid w:val="00D15300"/>
    <w:rsid w:val="00D160D4"/>
    <w:rsid w:val="00D1705D"/>
    <w:rsid w:val="00D2070A"/>
    <w:rsid w:val="00D23943"/>
    <w:rsid w:val="00D2570D"/>
    <w:rsid w:val="00D25DD8"/>
    <w:rsid w:val="00D26188"/>
    <w:rsid w:val="00D30D9B"/>
    <w:rsid w:val="00D32C6C"/>
    <w:rsid w:val="00D33BF8"/>
    <w:rsid w:val="00D344DB"/>
    <w:rsid w:val="00D45CFE"/>
    <w:rsid w:val="00D4658B"/>
    <w:rsid w:val="00D5531E"/>
    <w:rsid w:val="00D656F8"/>
    <w:rsid w:val="00D65765"/>
    <w:rsid w:val="00D73B5C"/>
    <w:rsid w:val="00D806C2"/>
    <w:rsid w:val="00D807C2"/>
    <w:rsid w:val="00D80E72"/>
    <w:rsid w:val="00D94DF4"/>
    <w:rsid w:val="00D95C92"/>
    <w:rsid w:val="00DA4104"/>
    <w:rsid w:val="00DA449A"/>
    <w:rsid w:val="00DB17A1"/>
    <w:rsid w:val="00DC5A9E"/>
    <w:rsid w:val="00DD18F0"/>
    <w:rsid w:val="00DE64F7"/>
    <w:rsid w:val="00DF0BB0"/>
    <w:rsid w:val="00DF3A4A"/>
    <w:rsid w:val="00DF553C"/>
    <w:rsid w:val="00DF7072"/>
    <w:rsid w:val="00E0559B"/>
    <w:rsid w:val="00E1056B"/>
    <w:rsid w:val="00E12130"/>
    <w:rsid w:val="00E15E71"/>
    <w:rsid w:val="00E164DE"/>
    <w:rsid w:val="00E227A6"/>
    <w:rsid w:val="00E313C5"/>
    <w:rsid w:val="00E330B4"/>
    <w:rsid w:val="00E34795"/>
    <w:rsid w:val="00E367CD"/>
    <w:rsid w:val="00E40E2D"/>
    <w:rsid w:val="00E51387"/>
    <w:rsid w:val="00E51E70"/>
    <w:rsid w:val="00E56886"/>
    <w:rsid w:val="00E573C7"/>
    <w:rsid w:val="00E77E0B"/>
    <w:rsid w:val="00E83886"/>
    <w:rsid w:val="00E83A06"/>
    <w:rsid w:val="00E85CF3"/>
    <w:rsid w:val="00E87D21"/>
    <w:rsid w:val="00E93E1C"/>
    <w:rsid w:val="00E93FD4"/>
    <w:rsid w:val="00E95172"/>
    <w:rsid w:val="00EA10A3"/>
    <w:rsid w:val="00EA71E8"/>
    <w:rsid w:val="00EB1A55"/>
    <w:rsid w:val="00EC13CA"/>
    <w:rsid w:val="00EC14F1"/>
    <w:rsid w:val="00EC77DF"/>
    <w:rsid w:val="00ED032F"/>
    <w:rsid w:val="00ED124C"/>
    <w:rsid w:val="00ED5F4C"/>
    <w:rsid w:val="00EF38AA"/>
    <w:rsid w:val="00F03733"/>
    <w:rsid w:val="00F05D71"/>
    <w:rsid w:val="00F41D1B"/>
    <w:rsid w:val="00F420AF"/>
    <w:rsid w:val="00F5020F"/>
    <w:rsid w:val="00F55C70"/>
    <w:rsid w:val="00F60BC8"/>
    <w:rsid w:val="00F73515"/>
    <w:rsid w:val="00F77E37"/>
    <w:rsid w:val="00F82238"/>
    <w:rsid w:val="00F849C4"/>
    <w:rsid w:val="00F91A37"/>
    <w:rsid w:val="00F92E9E"/>
    <w:rsid w:val="00F9779A"/>
    <w:rsid w:val="00FA0404"/>
    <w:rsid w:val="00FA1038"/>
    <w:rsid w:val="00FA1808"/>
    <w:rsid w:val="00FB0D33"/>
    <w:rsid w:val="00FB42F6"/>
    <w:rsid w:val="00FB7F53"/>
    <w:rsid w:val="00FC2C38"/>
    <w:rsid w:val="00FC302A"/>
    <w:rsid w:val="00FD0C10"/>
    <w:rsid w:val="00FE192C"/>
    <w:rsid w:val="00FE5FC3"/>
    <w:rsid w:val="00FE7A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99634"/>
  <w15:chartTrackingRefBased/>
  <w15:docId w15:val="{8C92CE99-2A93-9C4E-82D9-01AEBD9A4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Body CS)"/>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47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47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4795"/>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4795"/>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E34795"/>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E34795"/>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34795"/>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34795"/>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34795"/>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47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47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4795"/>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4795"/>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E34795"/>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E34795"/>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E34795"/>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E34795"/>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E34795"/>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E3479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47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4795"/>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4795"/>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E3479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34795"/>
    <w:rPr>
      <w:i/>
      <w:iCs/>
      <w:color w:val="404040" w:themeColor="text1" w:themeTint="BF"/>
    </w:rPr>
  </w:style>
  <w:style w:type="paragraph" w:styleId="ListParagraph">
    <w:name w:val="List Paragraph"/>
    <w:basedOn w:val="Normal"/>
    <w:uiPriority w:val="34"/>
    <w:qFormat/>
    <w:rsid w:val="00E34795"/>
    <w:pPr>
      <w:ind w:left="720"/>
      <w:contextualSpacing/>
    </w:pPr>
  </w:style>
  <w:style w:type="character" w:styleId="IntenseEmphasis">
    <w:name w:val="Intense Emphasis"/>
    <w:basedOn w:val="DefaultParagraphFont"/>
    <w:uiPriority w:val="21"/>
    <w:qFormat/>
    <w:rsid w:val="00E34795"/>
    <w:rPr>
      <w:i/>
      <w:iCs/>
      <w:color w:val="0F4761" w:themeColor="accent1" w:themeShade="BF"/>
    </w:rPr>
  </w:style>
  <w:style w:type="paragraph" w:styleId="IntenseQuote">
    <w:name w:val="Intense Quote"/>
    <w:basedOn w:val="Normal"/>
    <w:next w:val="Normal"/>
    <w:link w:val="IntenseQuoteChar"/>
    <w:uiPriority w:val="30"/>
    <w:qFormat/>
    <w:rsid w:val="00E347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4795"/>
    <w:rPr>
      <w:i/>
      <w:iCs/>
      <w:color w:val="0F4761" w:themeColor="accent1" w:themeShade="BF"/>
    </w:rPr>
  </w:style>
  <w:style w:type="character" w:styleId="IntenseReference">
    <w:name w:val="Intense Reference"/>
    <w:basedOn w:val="DefaultParagraphFont"/>
    <w:uiPriority w:val="32"/>
    <w:qFormat/>
    <w:rsid w:val="00E34795"/>
    <w:rPr>
      <w:b/>
      <w:bCs/>
      <w:smallCaps/>
      <w:color w:val="0F4761" w:themeColor="accent1" w:themeShade="BF"/>
      <w:spacing w:val="5"/>
    </w:rPr>
  </w:style>
  <w:style w:type="table" w:styleId="TableGrid">
    <w:name w:val="Table Grid"/>
    <w:basedOn w:val="TableNormal"/>
    <w:uiPriority w:val="39"/>
    <w:rsid w:val="00CB14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833A5"/>
    <w:pPr>
      <w:spacing w:before="100" w:beforeAutospacing="1" w:after="100" w:afterAutospacing="1"/>
    </w:pPr>
    <w:rPr>
      <w:rFonts w:eastAsia="Times New Roman" w:cs="Times New Roman"/>
      <w:kern w:val="0"/>
      <w14:ligatures w14:val="none"/>
    </w:rPr>
  </w:style>
  <w:style w:type="paragraph" w:styleId="Footer">
    <w:name w:val="footer"/>
    <w:basedOn w:val="Normal"/>
    <w:link w:val="FooterChar"/>
    <w:uiPriority w:val="99"/>
    <w:unhideWhenUsed/>
    <w:rsid w:val="00751391"/>
    <w:pPr>
      <w:tabs>
        <w:tab w:val="center" w:pos="4680"/>
        <w:tab w:val="right" w:pos="9360"/>
      </w:tabs>
    </w:pPr>
  </w:style>
  <w:style w:type="character" w:customStyle="1" w:styleId="FooterChar">
    <w:name w:val="Footer Char"/>
    <w:basedOn w:val="DefaultParagraphFont"/>
    <w:link w:val="Footer"/>
    <w:uiPriority w:val="99"/>
    <w:rsid w:val="00751391"/>
  </w:style>
  <w:style w:type="character" w:styleId="PageNumber">
    <w:name w:val="page number"/>
    <w:basedOn w:val="DefaultParagraphFont"/>
    <w:uiPriority w:val="99"/>
    <w:semiHidden/>
    <w:unhideWhenUsed/>
    <w:rsid w:val="00751391"/>
  </w:style>
  <w:style w:type="paragraph" w:styleId="NoSpacing">
    <w:name w:val="No Spacing"/>
    <w:uiPriority w:val="1"/>
    <w:qFormat/>
    <w:rsid w:val="006C5AF2"/>
  </w:style>
  <w:style w:type="character" w:customStyle="1" w:styleId="normaltextrun">
    <w:name w:val="normaltextrun"/>
    <w:basedOn w:val="DefaultParagraphFont"/>
    <w:rsid w:val="0004323E"/>
  </w:style>
  <w:style w:type="character" w:customStyle="1" w:styleId="eop">
    <w:name w:val="eop"/>
    <w:basedOn w:val="DefaultParagraphFont"/>
    <w:rsid w:val="0004323E"/>
  </w:style>
  <w:style w:type="paragraph" w:customStyle="1" w:styleId="paragraph">
    <w:name w:val="paragraph"/>
    <w:basedOn w:val="Normal"/>
    <w:rsid w:val="0004323E"/>
    <w:pPr>
      <w:spacing w:before="100" w:beforeAutospacing="1" w:after="100" w:afterAutospacing="1"/>
    </w:pPr>
    <w:rPr>
      <w:rFonts w:eastAsia="Times New Roman" w:cs="Times New Roman"/>
      <w:kern w:val="0"/>
      <w14:ligatures w14:val="none"/>
    </w:rPr>
  </w:style>
  <w:style w:type="character" w:styleId="CommentReference">
    <w:name w:val="annotation reference"/>
    <w:basedOn w:val="DefaultParagraphFont"/>
    <w:uiPriority w:val="99"/>
    <w:semiHidden/>
    <w:unhideWhenUsed/>
    <w:rsid w:val="00D160D4"/>
    <w:rPr>
      <w:sz w:val="16"/>
      <w:szCs w:val="16"/>
    </w:rPr>
  </w:style>
  <w:style w:type="paragraph" w:styleId="CommentText">
    <w:name w:val="annotation text"/>
    <w:basedOn w:val="Normal"/>
    <w:link w:val="CommentTextChar"/>
    <w:uiPriority w:val="99"/>
    <w:unhideWhenUsed/>
    <w:rsid w:val="00D160D4"/>
    <w:rPr>
      <w:sz w:val="20"/>
      <w:szCs w:val="20"/>
    </w:rPr>
  </w:style>
  <w:style w:type="character" w:customStyle="1" w:styleId="CommentTextChar">
    <w:name w:val="Comment Text Char"/>
    <w:basedOn w:val="DefaultParagraphFont"/>
    <w:link w:val="CommentText"/>
    <w:uiPriority w:val="99"/>
    <w:rsid w:val="00D160D4"/>
    <w:rPr>
      <w:sz w:val="20"/>
      <w:szCs w:val="20"/>
    </w:rPr>
  </w:style>
  <w:style w:type="paragraph" w:styleId="CommentSubject">
    <w:name w:val="annotation subject"/>
    <w:basedOn w:val="CommentText"/>
    <w:next w:val="CommentText"/>
    <w:link w:val="CommentSubjectChar"/>
    <w:uiPriority w:val="99"/>
    <w:semiHidden/>
    <w:unhideWhenUsed/>
    <w:rsid w:val="00D160D4"/>
    <w:rPr>
      <w:b/>
      <w:bCs/>
    </w:rPr>
  </w:style>
  <w:style w:type="character" w:customStyle="1" w:styleId="CommentSubjectChar">
    <w:name w:val="Comment Subject Char"/>
    <w:basedOn w:val="CommentTextChar"/>
    <w:link w:val="CommentSubject"/>
    <w:uiPriority w:val="99"/>
    <w:semiHidden/>
    <w:rsid w:val="00D160D4"/>
    <w:rPr>
      <w:b/>
      <w:bCs/>
      <w:sz w:val="20"/>
      <w:szCs w:val="20"/>
    </w:rPr>
  </w:style>
  <w:style w:type="character" w:styleId="Hyperlink">
    <w:name w:val="Hyperlink"/>
    <w:basedOn w:val="DefaultParagraphFont"/>
    <w:uiPriority w:val="99"/>
    <w:unhideWhenUsed/>
    <w:rsid w:val="00D806C2"/>
    <w:rPr>
      <w:color w:val="467886" w:themeColor="hyperlink"/>
      <w:u w:val="single"/>
    </w:rPr>
  </w:style>
  <w:style w:type="paragraph" w:styleId="Revision">
    <w:name w:val="Revision"/>
    <w:hidden/>
    <w:uiPriority w:val="99"/>
    <w:semiHidden/>
    <w:rsid w:val="00332C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naae.org/teacha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2950BA-79B1-D045-AD5C-07C9581044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16</Pages>
  <Words>5656</Words>
  <Characters>34506</Characters>
  <Application>Microsoft Office Word</Application>
  <DocSecurity>0</DocSecurity>
  <Lines>1327</Lines>
  <Paragraphs>1029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Estepp</dc:creator>
  <cp:keywords/>
  <dc:description/>
  <cp:lastModifiedBy> </cp:lastModifiedBy>
  <cp:revision>17</cp:revision>
  <dcterms:created xsi:type="dcterms:W3CDTF">2026-01-13T19:39:00Z</dcterms:created>
  <dcterms:modified xsi:type="dcterms:W3CDTF">2026-03-17T13:30:00Z</dcterms:modified>
</cp:coreProperties>
</file>