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3F82AE" w14:textId="1CA7E39E" w:rsidR="007F65D9" w:rsidRDefault="007F65D9" w:rsidP="004A1E21">
      <w:pPr>
        <w:spacing w:line="240" w:lineRule="auto"/>
        <w:jc w:val="center"/>
        <w:rPr>
          <w:rFonts w:ascii="Times New Roman" w:hAnsi="Times New Roman" w:cs="Times New Roman"/>
          <w:b/>
          <w:bCs/>
        </w:rPr>
      </w:pPr>
      <w:r>
        <w:rPr>
          <w:rFonts w:ascii="Times New Roman" w:hAnsi="Times New Roman" w:cs="Times New Roman"/>
          <w:b/>
          <w:bCs/>
        </w:rPr>
        <w:t>Examining the Effects of Team Dynamics When Engaging in Problem-Solving</w:t>
      </w:r>
      <w:r w:rsidR="00733C4E">
        <w:rPr>
          <w:rFonts w:ascii="Times New Roman" w:hAnsi="Times New Roman" w:cs="Times New Roman"/>
          <w:b/>
          <w:bCs/>
        </w:rPr>
        <w:t>: Implications for the Preparation of Teachers in Agricultural Education</w:t>
      </w:r>
    </w:p>
    <w:p w14:paraId="095949C9" w14:textId="77777777" w:rsidR="005E7E0E" w:rsidRPr="009C54D1" w:rsidRDefault="005E7E0E" w:rsidP="005E7E0E">
      <w:pPr>
        <w:spacing w:after="0" w:line="240" w:lineRule="auto"/>
        <w:jc w:val="center"/>
        <w:rPr>
          <w:rFonts w:ascii="Times New Roman" w:hAnsi="Times New Roman" w:cs="Times New Roman"/>
        </w:rPr>
      </w:pPr>
      <w:r w:rsidRPr="009C54D1">
        <w:rPr>
          <w:rFonts w:ascii="Times New Roman" w:hAnsi="Times New Roman" w:cs="Times New Roman"/>
        </w:rPr>
        <w:t>Whitney Figland, East Texas A&amp;M University</w:t>
      </w:r>
    </w:p>
    <w:p w14:paraId="417046B6" w14:textId="77777777" w:rsidR="005E7E0E" w:rsidRPr="009C54D1" w:rsidRDefault="005E7E0E" w:rsidP="005E7E0E">
      <w:pPr>
        <w:spacing w:after="0" w:line="240" w:lineRule="auto"/>
        <w:jc w:val="center"/>
        <w:rPr>
          <w:rFonts w:ascii="Times New Roman" w:hAnsi="Times New Roman" w:cs="Times New Roman"/>
        </w:rPr>
      </w:pPr>
      <w:r w:rsidRPr="009C54D1">
        <w:rPr>
          <w:rFonts w:ascii="Times New Roman" w:hAnsi="Times New Roman" w:cs="Times New Roman"/>
        </w:rPr>
        <w:t>Richie Roberts, New Mexico State University</w:t>
      </w:r>
    </w:p>
    <w:p w14:paraId="0B5591C8" w14:textId="77777777" w:rsidR="005E7E0E" w:rsidRPr="009C54D1" w:rsidRDefault="005E7E0E" w:rsidP="005E7E0E">
      <w:pPr>
        <w:spacing w:after="0" w:line="240" w:lineRule="auto"/>
        <w:jc w:val="center"/>
        <w:rPr>
          <w:rFonts w:ascii="Times New Roman" w:hAnsi="Times New Roman" w:cs="Times New Roman"/>
        </w:rPr>
      </w:pPr>
      <w:r w:rsidRPr="009C54D1">
        <w:rPr>
          <w:rFonts w:ascii="Times New Roman" w:hAnsi="Times New Roman" w:cs="Times New Roman"/>
        </w:rPr>
        <w:t>Kristin Stair, Louisiana State University</w:t>
      </w:r>
    </w:p>
    <w:p w14:paraId="45C3F34A" w14:textId="54A8E3C5" w:rsidR="005E7E0E" w:rsidRDefault="005E7E0E" w:rsidP="005E7E0E">
      <w:pPr>
        <w:spacing w:after="0" w:line="240" w:lineRule="auto"/>
        <w:jc w:val="center"/>
        <w:rPr>
          <w:rFonts w:ascii="Times New Roman" w:hAnsi="Times New Roman" w:cs="Times New Roman"/>
        </w:rPr>
      </w:pPr>
      <w:r w:rsidRPr="009C54D1">
        <w:rPr>
          <w:rFonts w:ascii="Times New Roman" w:hAnsi="Times New Roman" w:cs="Times New Roman"/>
        </w:rPr>
        <w:t>Michael Burnett, Louisiana State University</w:t>
      </w:r>
    </w:p>
    <w:p w14:paraId="4A8C9147" w14:textId="77777777" w:rsidR="005E7E0E" w:rsidRPr="005E7E0E" w:rsidRDefault="005E7E0E" w:rsidP="005E7E0E">
      <w:pPr>
        <w:spacing w:after="0" w:line="240" w:lineRule="auto"/>
        <w:jc w:val="center"/>
        <w:rPr>
          <w:rFonts w:ascii="Times New Roman" w:hAnsi="Times New Roman" w:cs="Times New Roman"/>
        </w:rPr>
      </w:pPr>
    </w:p>
    <w:p w14:paraId="0AA42C2B" w14:textId="704093F6" w:rsidR="00F668BD" w:rsidRDefault="00F668BD" w:rsidP="00CD0D3D">
      <w:pPr>
        <w:spacing w:line="240" w:lineRule="auto"/>
        <w:jc w:val="center"/>
        <w:rPr>
          <w:rFonts w:ascii="Times New Roman" w:hAnsi="Times New Roman" w:cs="Times New Roman"/>
          <w:b/>
          <w:bCs/>
        </w:rPr>
      </w:pPr>
      <w:r>
        <w:rPr>
          <w:rFonts w:ascii="Times New Roman" w:hAnsi="Times New Roman" w:cs="Times New Roman"/>
          <w:b/>
          <w:bCs/>
        </w:rPr>
        <w:t xml:space="preserve">Abstract </w:t>
      </w:r>
    </w:p>
    <w:p w14:paraId="33FBA267" w14:textId="1658B0D4" w:rsidR="00F668BD" w:rsidRPr="004B76A0" w:rsidRDefault="00275FF7" w:rsidP="004B76A0">
      <w:pPr>
        <w:spacing w:line="240" w:lineRule="auto"/>
        <w:rPr>
          <w:rFonts w:ascii="Times New Roman" w:hAnsi="Times New Roman" w:cs="Times New Roman"/>
          <w:i/>
          <w:iCs/>
        </w:rPr>
      </w:pPr>
      <w:r>
        <w:rPr>
          <w:rFonts w:ascii="Times New Roman" w:hAnsi="Times New Roman" w:cs="Times New Roman"/>
          <w:i/>
          <w:iCs/>
        </w:rPr>
        <w:t>S</w:t>
      </w:r>
      <w:r w:rsidR="001A078F" w:rsidRPr="00176227">
        <w:rPr>
          <w:rFonts w:ascii="Times New Roman" w:hAnsi="Times New Roman" w:cs="Times New Roman"/>
          <w:i/>
          <w:iCs/>
        </w:rPr>
        <w:t>chool-based agricultural education (SBAE)</w:t>
      </w:r>
      <w:r w:rsidR="00D858FA" w:rsidRPr="00176227">
        <w:rPr>
          <w:rFonts w:ascii="Times New Roman" w:hAnsi="Times New Roman" w:cs="Times New Roman"/>
          <w:i/>
          <w:iCs/>
        </w:rPr>
        <w:t xml:space="preserve"> require</w:t>
      </w:r>
      <w:r w:rsidR="00357C0E">
        <w:rPr>
          <w:rFonts w:ascii="Times New Roman" w:hAnsi="Times New Roman" w:cs="Times New Roman"/>
          <w:i/>
          <w:iCs/>
        </w:rPr>
        <w:t>s</w:t>
      </w:r>
      <w:r w:rsidR="00D858FA" w:rsidRPr="00176227">
        <w:rPr>
          <w:rFonts w:ascii="Times New Roman" w:hAnsi="Times New Roman" w:cs="Times New Roman"/>
          <w:i/>
          <w:iCs/>
        </w:rPr>
        <w:t xml:space="preserve"> teachers to u</w:t>
      </w:r>
      <w:r>
        <w:rPr>
          <w:rFonts w:ascii="Times New Roman" w:hAnsi="Times New Roman" w:cs="Times New Roman"/>
          <w:i/>
          <w:iCs/>
        </w:rPr>
        <w:t>se</w:t>
      </w:r>
      <w:r w:rsidR="00D858FA" w:rsidRPr="00176227">
        <w:rPr>
          <w:rFonts w:ascii="Times New Roman" w:hAnsi="Times New Roman" w:cs="Times New Roman"/>
          <w:i/>
          <w:iCs/>
        </w:rPr>
        <w:t xml:space="preserve"> a variety of pedagogical techniques</w:t>
      </w:r>
      <w:r w:rsidR="001A078F" w:rsidRPr="00176227">
        <w:rPr>
          <w:rFonts w:ascii="Times New Roman" w:hAnsi="Times New Roman" w:cs="Times New Roman"/>
          <w:i/>
          <w:iCs/>
        </w:rPr>
        <w:t xml:space="preserve"> to support the development of students</w:t>
      </w:r>
      <w:r>
        <w:rPr>
          <w:rFonts w:ascii="Times New Roman" w:hAnsi="Times New Roman" w:cs="Times New Roman"/>
          <w:i/>
          <w:iCs/>
        </w:rPr>
        <w:t>’</w:t>
      </w:r>
      <w:r w:rsidR="001A078F" w:rsidRPr="00176227">
        <w:rPr>
          <w:rFonts w:ascii="Times New Roman" w:hAnsi="Times New Roman" w:cs="Times New Roman"/>
          <w:i/>
          <w:iCs/>
        </w:rPr>
        <w:t xml:space="preserve"> problem-solving skills. This study </w:t>
      </w:r>
      <w:r w:rsidR="000D58DE">
        <w:rPr>
          <w:rFonts w:ascii="Times New Roman" w:hAnsi="Times New Roman" w:cs="Times New Roman"/>
          <w:i/>
          <w:iCs/>
        </w:rPr>
        <w:t>investigat</w:t>
      </w:r>
      <w:r w:rsidR="001A078F" w:rsidRPr="00176227">
        <w:rPr>
          <w:rFonts w:ascii="Times New Roman" w:hAnsi="Times New Roman" w:cs="Times New Roman"/>
          <w:i/>
          <w:iCs/>
        </w:rPr>
        <w:t xml:space="preserve">ed the </w:t>
      </w:r>
      <w:r w:rsidR="000D58DE">
        <w:rPr>
          <w:rFonts w:ascii="Times New Roman" w:hAnsi="Times New Roman" w:cs="Times New Roman"/>
          <w:i/>
          <w:iCs/>
        </w:rPr>
        <w:t>impact</w:t>
      </w:r>
      <w:r w:rsidR="001A078F" w:rsidRPr="00176227">
        <w:rPr>
          <w:rFonts w:ascii="Times New Roman" w:hAnsi="Times New Roman" w:cs="Times New Roman"/>
          <w:i/>
          <w:iCs/>
        </w:rPr>
        <w:t xml:space="preserve"> of team dynamics on the metacognitive, cognitive, and problem-solving behaviors </w:t>
      </w:r>
      <w:r w:rsidR="000D58DE">
        <w:rPr>
          <w:rFonts w:ascii="Times New Roman" w:hAnsi="Times New Roman" w:cs="Times New Roman"/>
          <w:i/>
          <w:iCs/>
        </w:rPr>
        <w:t>of</w:t>
      </w:r>
      <w:r w:rsidR="001A078F" w:rsidRPr="00176227">
        <w:rPr>
          <w:rFonts w:ascii="Times New Roman" w:hAnsi="Times New Roman" w:cs="Times New Roman"/>
          <w:i/>
          <w:iCs/>
        </w:rPr>
        <w:t xml:space="preserve"> student</w:t>
      </w:r>
      <w:r>
        <w:rPr>
          <w:rFonts w:ascii="Times New Roman" w:hAnsi="Times New Roman" w:cs="Times New Roman"/>
          <w:i/>
          <w:iCs/>
        </w:rPr>
        <w:t>s</w:t>
      </w:r>
      <w:r w:rsidR="001A078F" w:rsidRPr="00176227">
        <w:rPr>
          <w:rFonts w:ascii="Times New Roman" w:hAnsi="Times New Roman" w:cs="Times New Roman"/>
          <w:i/>
          <w:iCs/>
        </w:rPr>
        <w:t xml:space="preserve"> </w:t>
      </w:r>
      <w:r>
        <w:rPr>
          <w:rFonts w:ascii="Times New Roman" w:hAnsi="Times New Roman" w:cs="Times New Roman"/>
          <w:i/>
          <w:iCs/>
        </w:rPr>
        <w:t>enrolled in</w:t>
      </w:r>
      <w:r w:rsidR="001A078F" w:rsidRPr="00176227">
        <w:rPr>
          <w:rFonts w:ascii="Times New Roman" w:hAnsi="Times New Roman" w:cs="Times New Roman"/>
          <w:i/>
          <w:iCs/>
        </w:rPr>
        <w:t xml:space="preserve"> </w:t>
      </w:r>
      <w:r w:rsidR="005E7E0E">
        <w:rPr>
          <w:rFonts w:ascii="Times New Roman" w:hAnsi="Times New Roman" w:cs="Times New Roman"/>
          <w:i/>
          <w:iCs/>
        </w:rPr>
        <w:t>Introduction to Agricultural Mechanics</w:t>
      </w:r>
      <w:r w:rsidR="001A078F" w:rsidRPr="00176227">
        <w:rPr>
          <w:rFonts w:ascii="Times New Roman" w:hAnsi="Times New Roman" w:cs="Times New Roman"/>
          <w:i/>
          <w:iCs/>
        </w:rPr>
        <w:t xml:space="preserve">. </w:t>
      </w:r>
      <w:r>
        <w:rPr>
          <w:rFonts w:ascii="Times New Roman" w:hAnsi="Times New Roman" w:cs="Times New Roman"/>
          <w:i/>
          <w:iCs/>
        </w:rPr>
        <w:t>G</w:t>
      </w:r>
      <w:r w:rsidR="001A078F" w:rsidRPr="00176227">
        <w:rPr>
          <w:rFonts w:ascii="Times New Roman" w:hAnsi="Times New Roman" w:cs="Times New Roman"/>
          <w:i/>
          <w:iCs/>
        </w:rPr>
        <w:t>uided by</w:t>
      </w:r>
      <w:r w:rsidR="00176227" w:rsidRPr="00176227">
        <w:rPr>
          <w:rFonts w:ascii="Times New Roman" w:hAnsi="Times New Roman" w:cs="Times New Roman"/>
          <w:i/>
          <w:iCs/>
        </w:rPr>
        <w:t xml:space="preserve"> </w:t>
      </w:r>
      <w:r w:rsidR="00AD1D22">
        <w:rPr>
          <w:rFonts w:ascii="Times New Roman" w:hAnsi="Times New Roman" w:cs="Times New Roman"/>
          <w:i/>
          <w:iCs/>
        </w:rPr>
        <w:t xml:space="preserve">Kirton’s </w:t>
      </w:r>
      <w:r w:rsidR="00176227" w:rsidRPr="00176227">
        <w:rPr>
          <w:rFonts w:ascii="Times New Roman" w:hAnsi="Times New Roman" w:cs="Times New Roman"/>
          <w:i/>
          <w:iCs/>
        </w:rPr>
        <w:t xml:space="preserve">adaptation-innovation </w:t>
      </w:r>
      <w:r w:rsidR="00AD1D22">
        <w:rPr>
          <w:rFonts w:ascii="Times New Roman" w:hAnsi="Times New Roman" w:cs="Times New Roman"/>
          <w:i/>
          <w:iCs/>
        </w:rPr>
        <w:t xml:space="preserve">(KAI) </w:t>
      </w:r>
      <w:r w:rsidR="00176227" w:rsidRPr="00176227">
        <w:rPr>
          <w:rFonts w:ascii="Times New Roman" w:hAnsi="Times New Roman" w:cs="Times New Roman"/>
          <w:i/>
          <w:iCs/>
        </w:rPr>
        <w:t>theory and grounded in the model of problem-solving behavior</w:t>
      </w:r>
      <w:r>
        <w:rPr>
          <w:rFonts w:ascii="Times New Roman" w:hAnsi="Times New Roman" w:cs="Times New Roman"/>
          <w:i/>
          <w:iCs/>
        </w:rPr>
        <w:t>,</w:t>
      </w:r>
      <w:r w:rsidR="00176227" w:rsidRPr="00176227">
        <w:rPr>
          <w:rFonts w:ascii="Times New Roman" w:hAnsi="Times New Roman" w:cs="Times New Roman"/>
          <w:i/>
          <w:iCs/>
        </w:rPr>
        <w:t xml:space="preserve"> </w:t>
      </w:r>
      <w:r>
        <w:rPr>
          <w:rFonts w:ascii="Times New Roman" w:hAnsi="Times New Roman" w:cs="Times New Roman"/>
          <w:i/>
          <w:iCs/>
        </w:rPr>
        <w:t>w</w:t>
      </w:r>
      <w:r w:rsidR="00176227">
        <w:rPr>
          <w:rFonts w:ascii="Times New Roman" w:hAnsi="Times New Roman" w:cs="Times New Roman"/>
          <w:i/>
          <w:iCs/>
        </w:rPr>
        <w:t>e employed a quasi-experimental one-group pre</w:t>
      </w:r>
      <w:r>
        <w:rPr>
          <w:rFonts w:ascii="Times New Roman" w:hAnsi="Times New Roman" w:cs="Times New Roman"/>
          <w:i/>
          <w:iCs/>
        </w:rPr>
        <w:t>test-</w:t>
      </w:r>
      <w:r w:rsidR="00176227">
        <w:rPr>
          <w:rFonts w:ascii="Times New Roman" w:hAnsi="Times New Roman" w:cs="Times New Roman"/>
          <w:i/>
          <w:iCs/>
        </w:rPr>
        <w:t>posttest design. Th</w:t>
      </w:r>
      <w:r>
        <w:rPr>
          <w:rFonts w:ascii="Times New Roman" w:hAnsi="Times New Roman" w:cs="Times New Roman"/>
          <w:i/>
          <w:iCs/>
        </w:rPr>
        <w:t>e</w:t>
      </w:r>
      <w:r w:rsidR="00176227">
        <w:rPr>
          <w:rFonts w:ascii="Times New Roman" w:hAnsi="Times New Roman" w:cs="Times New Roman"/>
          <w:i/>
          <w:iCs/>
        </w:rPr>
        <w:t xml:space="preserve"> study consisted of 48 participants</w:t>
      </w:r>
      <w:r>
        <w:rPr>
          <w:rFonts w:ascii="Times New Roman" w:hAnsi="Times New Roman" w:cs="Times New Roman"/>
          <w:i/>
          <w:iCs/>
        </w:rPr>
        <w:t>,</w:t>
      </w:r>
      <w:r w:rsidR="00176227">
        <w:rPr>
          <w:rFonts w:ascii="Times New Roman" w:hAnsi="Times New Roman" w:cs="Times New Roman"/>
          <w:i/>
          <w:iCs/>
        </w:rPr>
        <w:t xml:space="preserve"> purposefully grouped into homogeneous or heterogeneous team formation</w:t>
      </w:r>
      <w:r>
        <w:rPr>
          <w:rFonts w:ascii="Times New Roman" w:hAnsi="Times New Roman" w:cs="Times New Roman"/>
          <w:i/>
          <w:iCs/>
        </w:rPr>
        <w:t>s</w:t>
      </w:r>
      <w:r w:rsidR="00176227">
        <w:rPr>
          <w:rFonts w:ascii="Times New Roman" w:hAnsi="Times New Roman" w:cs="Times New Roman"/>
          <w:i/>
          <w:iCs/>
        </w:rPr>
        <w:t xml:space="preserve"> based on </w:t>
      </w:r>
      <w:r>
        <w:rPr>
          <w:rFonts w:ascii="Times New Roman" w:hAnsi="Times New Roman" w:cs="Times New Roman"/>
          <w:i/>
          <w:iCs/>
        </w:rPr>
        <w:t xml:space="preserve">their </w:t>
      </w:r>
      <w:r w:rsidR="00176227">
        <w:rPr>
          <w:rFonts w:ascii="Times New Roman" w:hAnsi="Times New Roman" w:cs="Times New Roman"/>
          <w:i/>
          <w:iCs/>
        </w:rPr>
        <w:t xml:space="preserve">KAI scores. Data were </w:t>
      </w:r>
      <w:r w:rsidR="00357C0E">
        <w:rPr>
          <w:rFonts w:ascii="Times New Roman" w:hAnsi="Times New Roman" w:cs="Times New Roman"/>
          <w:i/>
          <w:iCs/>
        </w:rPr>
        <w:t xml:space="preserve">also </w:t>
      </w:r>
      <w:r w:rsidR="00176227">
        <w:rPr>
          <w:rFonts w:ascii="Times New Roman" w:hAnsi="Times New Roman" w:cs="Times New Roman"/>
          <w:i/>
          <w:iCs/>
        </w:rPr>
        <w:t xml:space="preserve">collected </w:t>
      </w:r>
      <w:r w:rsidR="00357C0E">
        <w:rPr>
          <w:rFonts w:ascii="Times New Roman" w:hAnsi="Times New Roman" w:cs="Times New Roman"/>
          <w:i/>
          <w:iCs/>
        </w:rPr>
        <w:t xml:space="preserve">using </w:t>
      </w:r>
      <w:r w:rsidR="00176227">
        <w:rPr>
          <w:rFonts w:ascii="Times New Roman" w:hAnsi="Times New Roman" w:cs="Times New Roman"/>
          <w:i/>
          <w:iCs/>
        </w:rPr>
        <w:t xml:space="preserve">the </w:t>
      </w:r>
      <w:r w:rsidR="00357C0E">
        <w:rPr>
          <w:rFonts w:ascii="Times New Roman" w:hAnsi="Times New Roman" w:cs="Times New Roman"/>
          <w:i/>
          <w:iCs/>
        </w:rPr>
        <w:t>M</w:t>
      </w:r>
      <w:r w:rsidR="000D58DE">
        <w:rPr>
          <w:rFonts w:ascii="Times New Roman" w:hAnsi="Times New Roman" w:cs="Times New Roman"/>
          <w:i/>
          <w:iCs/>
        </w:rPr>
        <w:t xml:space="preserve">etacognitive </w:t>
      </w:r>
      <w:r w:rsidR="00357C0E">
        <w:rPr>
          <w:rFonts w:ascii="Times New Roman" w:hAnsi="Times New Roman" w:cs="Times New Roman"/>
          <w:i/>
          <w:iCs/>
        </w:rPr>
        <w:t>A</w:t>
      </w:r>
      <w:r w:rsidR="000D58DE">
        <w:rPr>
          <w:rFonts w:ascii="Times New Roman" w:hAnsi="Times New Roman" w:cs="Times New Roman"/>
          <w:i/>
          <w:iCs/>
        </w:rPr>
        <w:t xml:space="preserve">wareness </w:t>
      </w:r>
      <w:r w:rsidR="00357C0E">
        <w:rPr>
          <w:rFonts w:ascii="Times New Roman" w:hAnsi="Times New Roman" w:cs="Times New Roman"/>
          <w:i/>
          <w:iCs/>
        </w:rPr>
        <w:t>I</w:t>
      </w:r>
      <w:r w:rsidR="000D58DE">
        <w:rPr>
          <w:rFonts w:ascii="Times New Roman" w:hAnsi="Times New Roman" w:cs="Times New Roman"/>
          <w:i/>
          <w:iCs/>
        </w:rPr>
        <w:t>nventory (MAI)</w:t>
      </w:r>
      <w:r w:rsidR="00176227">
        <w:rPr>
          <w:rFonts w:ascii="Times New Roman" w:hAnsi="Times New Roman" w:cs="Times New Roman"/>
          <w:i/>
          <w:iCs/>
        </w:rPr>
        <w:t xml:space="preserve">, </w:t>
      </w:r>
      <w:r w:rsidR="00357C0E">
        <w:rPr>
          <w:rFonts w:ascii="Times New Roman" w:hAnsi="Times New Roman" w:cs="Times New Roman"/>
          <w:i/>
          <w:iCs/>
        </w:rPr>
        <w:t xml:space="preserve">a criterion-referenced test, </w:t>
      </w:r>
      <w:r w:rsidR="00176227">
        <w:rPr>
          <w:rFonts w:ascii="Times New Roman" w:hAnsi="Times New Roman" w:cs="Times New Roman"/>
          <w:i/>
          <w:iCs/>
        </w:rPr>
        <w:t xml:space="preserve">and </w:t>
      </w:r>
      <w:r>
        <w:rPr>
          <w:rFonts w:ascii="Times New Roman" w:hAnsi="Times New Roman" w:cs="Times New Roman"/>
          <w:i/>
          <w:iCs/>
        </w:rPr>
        <w:t>a researcher-</w:t>
      </w:r>
      <w:r w:rsidR="00176227">
        <w:rPr>
          <w:rFonts w:ascii="Times New Roman" w:hAnsi="Times New Roman" w:cs="Times New Roman"/>
          <w:i/>
          <w:iCs/>
        </w:rPr>
        <w:t xml:space="preserve">developed troubleshooting assessment. Data analysis revealed no differences were found between cognitive style, metacognition, and problem-solving behavior. However, </w:t>
      </w:r>
      <w:r w:rsidR="00AD1D22">
        <w:rPr>
          <w:rFonts w:ascii="Times New Roman" w:hAnsi="Times New Roman" w:cs="Times New Roman"/>
          <w:i/>
          <w:iCs/>
        </w:rPr>
        <w:t xml:space="preserve">statistically </w:t>
      </w:r>
      <w:r w:rsidR="00176227">
        <w:rPr>
          <w:rFonts w:ascii="Times New Roman" w:hAnsi="Times New Roman" w:cs="Times New Roman"/>
          <w:i/>
          <w:iCs/>
        </w:rPr>
        <w:t xml:space="preserve">significant differences were </w:t>
      </w:r>
      <w:r w:rsidR="00AD1D22">
        <w:rPr>
          <w:rFonts w:ascii="Times New Roman" w:hAnsi="Times New Roman" w:cs="Times New Roman"/>
          <w:i/>
          <w:iCs/>
        </w:rPr>
        <w:t xml:space="preserve">discovered </w:t>
      </w:r>
      <w:r w:rsidR="00176227">
        <w:rPr>
          <w:rFonts w:ascii="Times New Roman" w:hAnsi="Times New Roman" w:cs="Times New Roman"/>
          <w:i/>
          <w:iCs/>
        </w:rPr>
        <w:t xml:space="preserve">based on team formation. </w:t>
      </w:r>
      <w:r w:rsidR="00357C0E">
        <w:rPr>
          <w:rFonts w:ascii="Times New Roman" w:hAnsi="Times New Roman" w:cs="Times New Roman"/>
          <w:i/>
          <w:iCs/>
        </w:rPr>
        <w:t>H</w:t>
      </w:r>
      <w:r w:rsidR="00176227">
        <w:rPr>
          <w:rFonts w:ascii="Times New Roman" w:hAnsi="Times New Roman" w:cs="Times New Roman"/>
          <w:i/>
          <w:iCs/>
        </w:rPr>
        <w:t xml:space="preserve">eterogeneous teams were more proficient in procedural knowledge, comprehension monitoring, and debugging. </w:t>
      </w:r>
      <w:r w:rsidR="00357C0E">
        <w:rPr>
          <w:rFonts w:ascii="Times New Roman" w:hAnsi="Times New Roman" w:cs="Times New Roman"/>
          <w:i/>
          <w:iCs/>
        </w:rPr>
        <w:t>As such, we concluded that</w:t>
      </w:r>
      <w:r w:rsidR="00176227">
        <w:rPr>
          <w:rFonts w:ascii="Times New Roman" w:hAnsi="Times New Roman" w:cs="Times New Roman"/>
          <w:i/>
          <w:iCs/>
        </w:rPr>
        <w:t xml:space="preserve"> team formation play</w:t>
      </w:r>
      <w:r w:rsidR="00AD1D22">
        <w:rPr>
          <w:rFonts w:ascii="Times New Roman" w:hAnsi="Times New Roman" w:cs="Times New Roman"/>
          <w:i/>
          <w:iCs/>
        </w:rPr>
        <w:t>ed</w:t>
      </w:r>
      <w:r w:rsidR="00176227">
        <w:rPr>
          <w:rFonts w:ascii="Times New Roman" w:hAnsi="Times New Roman" w:cs="Times New Roman"/>
          <w:i/>
          <w:iCs/>
        </w:rPr>
        <w:t xml:space="preserve"> a crucial role in supporting the development of</w:t>
      </w:r>
      <w:r w:rsidR="00AD1D22">
        <w:rPr>
          <w:rFonts w:ascii="Times New Roman" w:hAnsi="Times New Roman" w:cs="Times New Roman"/>
          <w:i/>
          <w:iCs/>
        </w:rPr>
        <w:t xml:space="preserve"> students’</w:t>
      </w:r>
      <w:r w:rsidR="00176227">
        <w:rPr>
          <w:rFonts w:ascii="Times New Roman" w:hAnsi="Times New Roman" w:cs="Times New Roman"/>
          <w:i/>
          <w:iCs/>
        </w:rPr>
        <w:t xml:space="preserve"> metacognitive and cognitive process</w:t>
      </w:r>
      <w:r>
        <w:rPr>
          <w:rFonts w:ascii="Times New Roman" w:hAnsi="Times New Roman" w:cs="Times New Roman"/>
          <w:i/>
          <w:iCs/>
        </w:rPr>
        <w:t>es</w:t>
      </w:r>
      <w:r w:rsidR="00176227">
        <w:rPr>
          <w:rFonts w:ascii="Times New Roman" w:hAnsi="Times New Roman" w:cs="Times New Roman"/>
          <w:i/>
          <w:iCs/>
        </w:rPr>
        <w:t xml:space="preserve"> a</w:t>
      </w:r>
      <w:r>
        <w:rPr>
          <w:rFonts w:ascii="Times New Roman" w:hAnsi="Times New Roman" w:cs="Times New Roman"/>
          <w:i/>
          <w:iCs/>
        </w:rPr>
        <w:t>s well as</w:t>
      </w:r>
      <w:r w:rsidR="00176227">
        <w:rPr>
          <w:rFonts w:ascii="Times New Roman" w:hAnsi="Times New Roman" w:cs="Times New Roman"/>
          <w:i/>
          <w:iCs/>
        </w:rPr>
        <w:t xml:space="preserve"> </w:t>
      </w:r>
      <w:r w:rsidR="00AD1D22">
        <w:rPr>
          <w:rFonts w:ascii="Times New Roman" w:hAnsi="Times New Roman" w:cs="Times New Roman"/>
          <w:i/>
          <w:iCs/>
        </w:rPr>
        <w:t xml:space="preserve">their </w:t>
      </w:r>
      <w:r w:rsidR="00176227">
        <w:rPr>
          <w:rFonts w:ascii="Times New Roman" w:hAnsi="Times New Roman" w:cs="Times New Roman"/>
          <w:i/>
          <w:iCs/>
        </w:rPr>
        <w:t xml:space="preserve">problem-solving ability. </w:t>
      </w:r>
      <w:r w:rsidR="00357C0E">
        <w:rPr>
          <w:rFonts w:ascii="Times New Roman" w:hAnsi="Times New Roman" w:cs="Times New Roman"/>
          <w:i/>
          <w:iCs/>
        </w:rPr>
        <w:t>Going forward, t</w:t>
      </w:r>
      <w:r w:rsidR="004B76A0">
        <w:rPr>
          <w:rFonts w:ascii="Times New Roman" w:hAnsi="Times New Roman" w:cs="Times New Roman"/>
          <w:i/>
          <w:iCs/>
        </w:rPr>
        <w:t>eacher preparation programs should i</w:t>
      </w:r>
      <w:r>
        <w:rPr>
          <w:rFonts w:ascii="Times New Roman" w:hAnsi="Times New Roman" w:cs="Times New Roman"/>
          <w:i/>
          <w:iCs/>
        </w:rPr>
        <w:t>ncorporate</w:t>
      </w:r>
      <w:r w:rsidR="004B76A0">
        <w:rPr>
          <w:rFonts w:ascii="Times New Roman" w:hAnsi="Times New Roman" w:cs="Times New Roman"/>
          <w:i/>
          <w:iCs/>
        </w:rPr>
        <w:t xml:space="preserve"> problem-solving practices </w:t>
      </w:r>
      <w:r>
        <w:rPr>
          <w:rFonts w:ascii="Times New Roman" w:hAnsi="Times New Roman" w:cs="Times New Roman"/>
          <w:i/>
          <w:iCs/>
        </w:rPr>
        <w:t>into</w:t>
      </w:r>
      <w:r w:rsidR="004B76A0">
        <w:rPr>
          <w:rFonts w:ascii="Times New Roman" w:hAnsi="Times New Roman" w:cs="Times New Roman"/>
          <w:i/>
          <w:iCs/>
        </w:rPr>
        <w:t xml:space="preserve"> their coursework </w:t>
      </w:r>
      <w:r>
        <w:rPr>
          <w:rFonts w:ascii="Times New Roman" w:hAnsi="Times New Roman" w:cs="Times New Roman"/>
          <w:i/>
          <w:iCs/>
        </w:rPr>
        <w:t xml:space="preserve">to </w:t>
      </w:r>
      <w:r w:rsidR="00AD1D22">
        <w:rPr>
          <w:rFonts w:ascii="Times New Roman" w:hAnsi="Times New Roman" w:cs="Times New Roman"/>
          <w:i/>
          <w:iCs/>
        </w:rPr>
        <w:t>nurture</w:t>
      </w:r>
      <w:r w:rsidR="004B76A0">
        <w:rPr>
          <w:rFonts w:ascii="Times New Roman" w:hAnsi="Times New Roman" w:cs="Times New Roman"/>
          <w:i/>
          <w:iCs/>
        </w:rPr>
        <w:t xml:space="preserve"> </w:t>
      </w:r>
      <w:r w:rsidR="00357C0E">
        <w:rPr>
          <w:rFonts w:ascii="Times New Roman" w:hAnsi="Times New Roman" w:cs="Times New Roman"/>
          <w:i/>
          <w:iCs/>
        </w:rPr>
        <w:t>students’</w:t>
      </w:r>
      <w:r w:rsidR="00AD1D22">
        <w:rPr>
          <w:rFonts w:ascii="Times New Roman" w:hAnsi="Times New Roman" w:cs="Times New Roman"/>
          <w:i/>
          <w:iCs/>
        </w:rPr>
        <w:t xml:space="preserve"> skills </w:t>
      </w:r>
      <w:r w:rsidR="004B76A0">
        <w:rPr>
          <w:rFonts w:ascii="Times New Roman" w:hAnsi="Times New Roman" w:cs="Times New Roman"/>
          <w:i/>
          <w:iCs/>
        </w:rPr>
        <w:t>in advanced pedagogy</w:t>
      </w:r>
      <w:r w:rsidR="00357C0E">
        <w:rPr>
          <w:rFonts w:ascii="Times New Roman" w:hAnsi="Times New Roman" w:cs="Times New Roman"/>
          <w:i/>
          <w:iCs/>
        </w:rPr>
        <w:t>,</w:t>
      </w:r>
      <w:r w:rsidR="004B76A0">
        <w:rPr>
          <w:rFonts w:ascii="Times New Roman" w:hAnsi="Times New Roman" w:cs="Times New Roman"/>
          <w:i/>
          <w:iCs/>
        </w:rPr>
        <w:t xml:space="preserve"> </w:t>
      </w:r>
      <w:r w:rsidR="000D58DE">
        <w:rPr>
          <w:rFonts w:ascii="Times New Roman" w:hAnsi="Times New Roman" w:cs="Times New Roman"/>
          <w:i/>
          <w:iCs/>
        </w:rPr>
        <w:t xml:space="preserve">as well as </w:t>
      </w:r>
      <w:r w:rsidR="00E837F2">
        <w:rPr>
          <w:rFonts w:ascii="Times New Roman" w:hAnsi="Times New Roman" w:cs="Times New Roman"/>
          <w:i/>
          <w:iCs/>
        </w:rPr>
        <w:t>the</w:t>
      </w:r>
      <w:r w:rsidR="000D58DE">
        <w:rPr>
          <w:rFonts w:ascii="Times New Roman" w:hAnsi="Times New Roman" w:cs="Times New Roman"/>
          <w:i/>
          <w:iCs/>
        </w:rPr>
        <w:t>ir</w:t>
      </w:r>
      <w:r w:rsidR="00E837F2">
        <w:rPr>
          <w:rFonts w:ascii="Times New Roman" w:hAnsi="Times New Roman" w:cs="Times New Roman"/>
          <w:i/>
          <w:iCs/>
        </w:rPr>
        <w:t xml:space="preserve"> </w:t>
      </w:r>
      <w:r w:rsidR="00AD1D22">
        <w:rPr>
          <w:rFonts w:ascii="Times New Roman" w:hAnsi="Times New Roman" w:cs="Times New Roman"/>
          <w:i/>
          <w:iCs/>
        </w:rPr>
        <w:t xml:space="preserve">ability to effectively use </w:t>
      </w:r>
      <w:r w:rsidR="004B76A0">
        <w:rPr>
          <w:rFonts w:ascii="Times New Roman" w:hAnsi="Times New Roman" w:cs="Times New Roman"/>
          <w:i/>
          <w:iCs/>
        </w:rPr>
        <w:t>team-based instructional approaches</w:t>
      </w:r>
      <w:r w:rsidR="00E837F2">
        <w:rPr>
          <w:rFonts w:ascii="Times New Roman" w:hAnsi="Times New Roman" w:cs="Times New Roman"/>
          <w:i/>
          <w:iCs/>
        </w:rPr>
        <w:t xml:space="preserve"> once they enter SBAE classrooms</w:t>
      </w:r>
      <w:r w:rsidR="004B76A0">
        <w:rPr>
          <w:rFonts w:ascii="Times New Roman" w:hAnsi="Times New Roman" w:cs="Times New Roman"/>
          <w:i/>
          <w:iCs/>
        </w:rPr>
        <w:t xml:space="preserve">. </w:t>
      </w:r>
    </w:p>
    <w:p w14:paraId="58194713" w14:textId="30D6D894" w:rsidR="0054030B" w:rsidRDefault="007F65D9" w:rsidP="007F65D9">
      <w:pPr>
        <w:jc w:val="center"/>
        <w:rPr>
          <w:rFonts w:ascii="Times New Roman" w:hAnsi="Times New Roman" w:cs="Times New Roman"/>
          <w:b/>
          <w:bCs/>
        </w:rPr>
      </w:pPr>
      <w:r w:rsidRPr="007F65D9">
        <w:rPr>
          <w:rFonts w:ascii="Times New Roman" w:hAnsi="Times New Roman" w:cs="Times New Roman"/>
          <w:b/>
          <w:bCs/>
        </w:rPr>
        <w:t>Introduction</w:t>
      </w:r>
    </w:p>
    <w:p w14:paraId="763E87EE" w14:textId="7383E918" w:rsidR="004E506D" w:rsidRPr="004E1905" w:rsidRDefault="004E506D" w:rsidP="004E506D">
      <w:pPr>
        <w:spacing w:line="240" w:lineRule="auto"/>
        <w:rPr>
          <w:rFonts w:ascii="Times New Roman" w:eastAsia="Times New Roman" w:hAnsi="Times New Roman" w:cs="Times New Roman"/>
        </w:rPr>
      </w:pPr>
      <w:r w:rsidRPr="0090590C">
        <w:rPr>
          <w:rFonts w:ascii="Times New Roman" w:hAnsi="Times New Roman" w:cs="Times New Roman"/>
        </w:rPr>
        <w:t xml:space="preserve">In today’s </w:t>
      </w:r>
      <w:r w:rsidR="004B76A0">
        <w:rPr>
          <w:rFonts w:ascii="Times New Roman" w:hAnsi="Times New Roman" w:cs="Times New Roman"/>
        </w:rPr>
        <w:t>workforce</w:t>
      </w:r>
      <w:r w:rsidRPr="0090590C">
        <w:rPr>
          <w:rFonts w:ascii="Times New Roman" w:hAnsi="Times New Roman" w:cs="Times New Roman"/>
        </w:rPr>
        <w:t xml:space="preserve">, success requires individuals to possess advanced skills </w:t>
      </w:r>
      <w:r w:rsidR="00D8610F">
        <w:rPr>
          <w:rFonts w:ascii="Times New Roman" w:hAnsi="Times New Roman" w:cs="Times New Roman"/>
        </w:rPr>
        <w:t xml:space="preserve">such as </w:t>
      </w:r>
      <w:r w:rsidRPr="0090590C">
        <w:rPr>
          <w:rFonts w:ascii="Times New Roman" w:hAnsi="Times New Roman" w:cs="Times New Roman"/>
        </w:rPr>
        <w:t>communication, problem-solving, and teamwork (Jacobson-</w:t>
      </w:r>
      <w:proofErr w:type="spellStart"/>
      <w:r w:rsidRPr="0090590C">
        <w:rPr>
          <w:rFonts w:ascii="Times New Roman" w:hAnsi="Times New Roman" w:cs="Times New Roman"/>
        </w:rPr>
        <w:t>Lunddeberg</w:t>
      </w:r>
      <w:proofErr w:type="spellEnd"/>
      <w:r w:rsidRPr="0090590C">
        <w:rPr>
          <w:rFonts w:ascii="Times New Roman" w:hAnsi="Times New Roman" w:cs="Times New Roman"/>
        </w:rPr>
        <w:t xml:space="preserve">, 2016; Lumina, 2018; Rotherham &amp; Willingham, 2010). Such skill development has been emphasized in school-based agricultural education (SBAE) by promoting higher-order critical thinking through </w:t>
      </w:r>
      <w:r w:rsidR="001E2C00">
        <w:rPr>
          <w:rFonts w:ascii="Times New Roman" w:hAnsi="Times New Roman" w:cs="Times New Roman"/>
        </w:rPr>
        <w:t>various</w:t>
      </w:r>
      <w:r w:rsidR="004B76A0">
        <w:rPr>
          <w:rFonts w:ascii="Times New Roman" w:hAnsi="Times New Roman" w:cs="Times New Roman"/>
        </w:rPr>
        <w:t xml:space="preserve"> </w:t>
      </w:r>
      <w:r w:rsidRPr="0090590C">
        <w:rPr>
          <w:rFonts w:ascii="Times New Roman" w:hAnsi="Times New Roman" w:cs="Times New Roman"/>
        </w:rPr>
        <w:t>active learning strategies</w:t>
      </w:r>
      <w:r w:rsidR="001E2C00">
        <w:rPr>
          <w:rFonts w:ascii="Times New Roman" w:hAnsi="Times New Roman" w:cs="Times New Roman"/>
        </w:rPr>
        <w:t>,</w:t>
      </w:r>
      <w:r w:rsidRPr="0090590C">
        <w:rPr>
          <w:rFonts w:ascii="Times New Roman" w:hAnsi="Times New Roman" w:cs="Times New Roman"/>
        </w:rPr>
        <w:t xml:space="preserve"> </w:t>
      </w:r>
      <w:r w:rsidR="001E2C00">
        <w:rPr>
          <w:rFonts w:ascii="Times New Roman" w:hAnsi="Times New Roman" w:cs="Times New Roman"/>
        </w:rPr>
        <w:t xml:space="preserve">including </w:t>
      </w:r>
      <w:r w:rsidRPr="0090590C">
        <w:rPr>
          <w:rFonts w:ascii="Times New Roman" w:hAnsi="Times New Roman" w:cs="Times New Roman"/>
        </w:rPr>
        <w:t>team-based learning (Ernst et al., 2017; Kolb, 1984; Michaelson &amp; Sweet, 2008;</w:t>
      </w:r>
      <w:r>
        <w:rPr>
          <w:rFonts w:ascii="Times New Roman" w:hAnsi="Times New Roman" w:cs="Times New Roman"/>
        </w:rPr>
        <w:t xml:space="preserve"> </w:t>
      </w:r>
      <w:r w:rsidRPr="0090590C">
        <w:rPr>
          <w:rFonts w:ascii="Times New Roman" w:hAnsi="Times New Roman" w:cs="Times New Roman"/>
        </w:rPr>
        <w:t>Phipps &amp; Osborne, 1988; Yew &amp; Goh, 2016)</w:t>
      </w:r>
      <w:r>
        <w:rPr>
          <w:rFonts w:ascii="Times New Roman" w:hAnsi="Times New Roman" w:cs="Times New Roman"/>
        </w:rPr>
        <w:t>.</w:t>
      </w:r>
      <w:r w:rsidRPr="0090590C">
        <w:rPr>
          <w:rFonts w:ascii="Times New Roman" w:hAnsi="Times New Roman" w:cs="Times New Roman"/>
        </w:rPr>
        <w:t xml:space="preserve"> These strategies </w:t>
      </w:r>
      <w:r w:rsidR="00D8610F">
        <w:rPr>
          <w:rFonts w:ascii="Times New Roman" w:hAnsi="Times New Roman" w:cs="Times New Roman"/>
        </w:rPr>
        <w:t>enable</w:t>
      </w:r>
      <w:r w:rsidRPr="0090590C">
        <w:rPr>
          <w:rFonts w:ascii="Times New Roman" w:hAnsi="Times New Roman" w:cs="Times New Roman"/>
        </w:rPr>
        <w:t xml:space="preserve"> students to connect their learning to </w:t>
      </w:r>
      <w:r w:rsidR="004B76A0">
        <w:rPr>
          <w:rFonts w:ascii="Times New Roman" w:hAnsi="Times New Roman" w:cs="Times New Roman"/>
        </w:rPr>
        <w:t xml:space="preserve">authentic </w:t>
      </w:r>
      <w:r w:rsidRPr="0090590C">
        <w:rPr>
          <w:rFonts w:ascii="Times New Roman" w:hAnsi="Times New Roman" w:cs="Times New Roman"/>
        </w:rPr>
        <w:t xml:space="preserve">real-world experiences by focusing on </w:t>
      </w:r>
      <w:r>
        <w:rPr>
          <w:rFonts w:ascii="Times New Roman" w:hAnsi="Times New Roman" w:cs="Times New Roman"/>
        </w:rPr>
        <w:t xml:space="preserve">the development </w:t>
      </w:r>
      <w:r w:rsidR="002C5D25">
        <w:rPr>
          <w:rFonts w:ascii="Times New Roman" w:hAnsi="Times New Roman" w:cs="Times New Roman"/>
        </w:rPr>
        <w:t xml:space="preserve">of </w:t>
      </w:r>
      <w:r w:rsidRPr="0090590C">
        <w:rPr>
          <w:rFonts w:ascii="Times New Roman" w:hAnsi="Times New Roman" w:cs="Times New Roman"/>
        </w:rPr>
        <w:t>problem-solving skills</w:t>
      </w:r>
      <w:r>
        <w:rPr>
          <w:rFonts w:ascii="Times New Roman" w:hAnsi="Times New Roman" w:cs="Times New Roman"/>
        </w:rPr>
        <w:t xml:space="preserve"> through collaboration</w:t>
      </w:r>
      <w:r w:rsidR="00D8610F">
        <w:rPr>
          <w:rFonts w:ascii="Times New Roman" w:hAnsi="Times New Roman" w:cs="Times New Roman"/>
        </w:rPr>
        <w:t xml:space="preserve">, </w:t>
      </w:r>
      <w:r>
        <w:rPr>
          <w:rFonts w:ascii="Times New Roman" w:hAnsi="Times New Roman" w:cs="Times New Roman"/>
        </w:rPr>
        <w:t>w</w:t>
      </w:r>
      <w:r w:rsidR="002C5D25">
        <w:rPr>
          <w:rFonts w:ascii="Times New Roman" w:hAnsi="Times New Roman" w:cs="Times New Roman"/>
        </w:rPr>
        <w:t>hich</w:t>
      </w:r>
      <w:r w:rsidRPr="0090590C">
        <w:rPr>
          <w:rFonts w:ascii="Times New Roman" w:hAnsi="Times New Roman" w:cs="Times New Roman"/>
        </w:rPr>
        <w:t xml:space="preserve"> research has demons</w:t>
      </w:r>
      <w:r>
        <w:rPr>
          <w:rFonts w:ascii="Times New Roman" w:hAnsi="Times New Roman" w:cs="Times New Roman"/>
        </w:rPr>
        <w:t>trat</w:t>
      </w:r>
      <w:r w:rsidR="002C5D25">
        <w:rPr>
          <w:rFonts w:ascii="Times New Roman" w:hAnsi="Times New Roman" w:cs="Times New Roman"/>
        </w:rPr>
        <w:t>ed</w:t>
      </w:r>
      <w:r w:rsidRPr="0090590C">
        <w:rPr>
          <w:rFonts w:ascii="Times New Roman" w:hAnsi="Times New Roman" w:cs="Times New Roman"/>
        </w:rPr>
        <w:t xml:space="preserve"> strengthen</w:t>
      </w:r>
      <w:r w:rsidR="00D8610F">
        <w:rPr>
          <w:rFonts w:ascii="Times New Roman" w:hAnsi="Times New Roman" w:cs="Times New Roman"/>
        </w:rPr>
        <w:t>s</w:t>
      </w:r>
      <w:r w:rsidRPr="0090590C">
        <w:rPr>
          <w:rFonts w:ascii="Times New Roman" w:hAnsi="Times New Roman" w:cs="Times New Roman"/>
        </w:rPr>
        <w:t xml:space="preserve"> cognition, metacognition, and reflective skills (</w:t>
      </w:r>
      <w:r w:rsidR="005E7E0E">
        <w:rPr>
          <w:rFonts w:ascii="Times New Roman" w:hAnsi="Times New Roman" w:cs="Times New Roman"/>
        </w:rPr>
        <w:t>Figland et al.</w:t>
      </w:r>
      <w:r w:rsidRPr="0090590C">
        <w:rPr>
          <w:rFonts w:ascii="Times New Roman" w:hAnsi="Times New Roman" w:cs="Times New Roman"/>
        </w:rPr>
        <w:t xml:space="preserve">, </w:t>
      </w:r>
      <w:r>
        <w:rPr>
          <w:rFonts w:ascii="Times New Roman" w:hAnsi="Times New Roman" w:cs="Times New Roman"/>
        </w:rPr>
        <w:t>2021, 2025</w:t>
      </w:r>
      <w:r w:rsidRPr="0090590C">
        <w:rPr>
          <w:rFonts w:ascii="Times New Roman" w:hAnsi="Times New Roman" w:cs="Times New Roman"/>
        </w:rPr>
        <w:t>; Felder &amp; Brent, 2009; McCubbins et al., 2016).</w:t>
      </w:r>
      <w:r w:rsidR="004E1905">
        <w:rPr>
          <w:rFonts w:ascii="Times New Roman" w:hAnsi="Times New Roman" w:cs="Times New Roman"/>
        </w:rPr>
        <w:t xml:space="preserve"> </w:t>
      </w:r>
      <w:r w:rsidR="002C5D25">
        <w:rPr>
          <w:rFonts w:ascii="Times New Roman" w:eastAsia="Times New Roman" w:hAnsi="Times New Roman" w:cs="Times New Roman"/>
        </w:rPr>
        <w:t>Even with such efforts to promote problem-solving methodology</w:t>
      </w:r>
      <w:r w:rsidR="004E1905">
        <w:rPr>
          <w:rFonts w:ascii="Times New Roman" w:eastAsia="Times New Roman" w:hAnsi="Times New Roman" w:cs="Times New Roman"/>
        </w:rPr>
        <w:t xml:space="preserve">, research </w:t>
      </w:r>
      <w:r w:rsidR="001E2C00">
        <w:rPr>
          <w:rFonts w:ascii="Times New Roman" w:eastAsia="Times New Roman" w:hAnsi="Times New Roman" w:cs="Times New Roman"/>
        </w:rPr>
        <w:t xml:space="preserve">has </w:t>
      </w:r>
      <w:r w:rsidR="004E1905">
        <w:rPr>
          <w:rFonts w:ascii="Times New Roman" w:eastAsia="Times New Roman" w:hAnsi="Times New Roman" w:cs="Times New Roman"/>
        </w:rPr>
        <w:t>suggest</w:t>
      </w:r>
      <w:r w:rsidR="001E2C00">
        <w:rPr>
          <w:rFonts w:ascii="Times New Roman" w:eastAsia="Times New Roman" w:hAnsi="Times New Roman" w:cs="Times New Roman"/>
        </w:rPr>
        <w:t>ed</w:t>
      </w:r>
      <w:r w:rsidR="004E1905">
        <w:rPr>
          <w:rFonts w:ascii="Times New Roman" w:eastAsia="Times New Roman" w:hAnsi="Times New Roman" w:cs="Times New Roman"/>
        </w:rPr>
        <w:t xml:space="preserve"> that preservice teachers enter the classroom with limited problem-solving proficiency (Darling-Hammond, 2006; </w:t>
      </w:r>
      <w:r w:rsidR="00DC1FE1">
        <w:rPr>
          <w:rFonts w:ascii="Times New Roman" w:eastAsia="Times New Roman" w:hAnsi="Times New Roman" w:cs="Times New Roman"/>
        </w:rPr>
        <w:t>Gumbi et al.</w:t>
      </w:r>
      <w:r w:rsidR="004E1905">
        <w:rPr>
          <w:rFonts w:ascii="Times New Roman" w:eastAsia="Times New Roman" w:hAnsi="Times New Roman" w:cs="Times New Roman"/>
        </w:rPr>
        <w:t xml:space="preserve">, 2024; Smalley et al., 2019; Weeks et al., 2020), which </w:t>
      </w:r>
      <w:r w:rsidR="009C3ED5">
        <w:rPr>
          <w:rFonts w:ascii="Times New Roman" w:eastAsia="Times New Roman" w:hAnsi="Times New Roman" w:cs="Times New Roman"/>
        </w:rPr>
        <w:t>has been</w:t>
      </w:r>
      <w:r w:rsidR="004E1905">
        <w:rPr>
          <w:rFonts w:ascii="Times New Roman" w:eastAsia="Times New Roman" w:hAnsi="Times New Roman" w:cs="Times New Roman"/>
        </w:rPr>
        <w:t xml:space="preserve"> compounded by factors such as limited content knowledge and lack of authentic practice opportunities</w:t>
      </w:r>
      <w:r w:rsidR="00D8610F">
        <w:rPr>
          <w:rFonts w:ascii="Times New Roman" w:eastAsia="Times New Roman" w:hAnsi="Times New Roman" w:cs="Times New Roman"/>
        </w:rPr>
        <w:t xml:space="preserve">, </w:t>
      </w:r>
      <w:r w:rsidR="002C5D25">
        <w:rPr>
          <w:rFonts w:ascii="Times New Roman" w:eastAsia="Times New Roman" w:hAnsi="Times New Roman" w:cs="Times New Roman"/>
        </w:rPr>
        <w:t>specifically in problem-solving</w:t>
      </w:r>
      <w:r w:rsidR="004E1905">
        <w:rPr>
          <w:rFonts w:ascii="Times New Roman" w:eastAsia="Times New Roman" w:hAnsi="Times New Roman" w:cs="Times New Roman"/>
        </w:rPr>
        <w:t xml:space="preserve"> (Gumbi et al., 2024).</w:t>
      </w:r>
    </w:p>
    <w:p w14:paraId="0F24F38A" w14:textId="11A3D32E" w:rsidR="002C5D25" w:rsidRPr="002C5D25" w:rsidRDefault="00AE1BB4" w:rsidP="002C5D25">
      <w:pPr>
        <w:spacing w:line="240" w:lineRule="auto"/>
        <w:rPr>
          <w:rFonts w:ascii="Times New Roman" w:hAnsi="Times New Roman" w:cs="Times New Roman"/>
        </w:rPr>
      </w:pPr>
      <w:r w:rsidRPr="00AE1BB4">
        <w:rPr>
          <w:rFonts w:ascii="Times New Roman" w:hAnsi="Times New Roman" w:cs="Times New Roman"/>
        </w:rPr>
        <w:t xml:space="preserve">To foster the growth of these critical skills, it has become increasingly necessary for </w:t>
      </w:r>
      <w:r w:rsidR="002C5D25">
        <w:rPr>
          <w:rFonts w:ascii="Times New Roman" w:hAnsi="Times New Roman" w:cs="Times New Roman"/>
        </w:rPr>
        <w:t xml:space="preserve">preservice </w:t>
      </w:r>
      <w:r w:rsidR="00B3662E">
        <w:rPr>
          <w:rFonts w:ascii="Times New Roman" w:hAnsi="Times New Roman" w:cs="Times New Roman"/>
        </w:rPr>
        <w:t>and in-service</w:t>
      </w:r>
      <w:r w:rsidR="002C5D25">
        <w:rPr>
          <w:rFonts w:ascii="Times New Roman" w:hAnsi="Times New Roman" w:cs="Times New Roman"/>
        </w:rPr>
        <w:t xml:space="preserve"> teachers </w:t>
      </w:r>
      <w:r w:rsidRPr="00AE1BB4">
        <w:rPr>
          <w:rFonts w:ascii="Times New Roman" w:hAnsi="Times New Roman" w:cs="Times New Roman"/>
        </w:rPr>
        <w:t xml:space="preserve">to be aware of the </w:t>
      </w:r>
      <w:r w:rsidR="00BF1466">
        <w:rPr>
          <w:rFonts w:ascii="Times New Roman" w:hAnsi="Times New Roman" w:cs="Times New Roman"/>
        </w:rPr>
        <w:t>factors</w:t>
      </w:r>
      <w:r w:rsidR="00BF1466" w:rsidRPr="00AE1BB4">
        <w:rPr>
          <w:rFonts w:ascii="Times New Roman" w:hAnsi="Times New Roman" w:cs="Times New Roman"/>
        </w:rPr>
        <w:t xml:space="preserve"> </w:t>
      </w:r>
      <w:r w:rsidRPr="00AE1BB4">
        <w:rPr>
          <w:rFonts w:ascii="Times New Roman" w:hAnsi="Times New Roman" w:cs="Times New Roman"/>
        </w:rPr>
        <w:t xml:space="preserve">that influence </w:t>
      </w:r>
      <w:r w:rsidR="00B3662E">
        <w:rPr>
          <w:rFonts w:ascii="Times New Roman" w:hAnsi="Times New Roman" w:cs="Times New Roman"/>
        </w:rPr>
        <w:t>individuals</w:t>
      </w:r>
      <w:r w:rsidR="00B3662E" w:rsidRPr="00AE1BB4">
        <w:rPr>
          <w:rFonts w:ascii="Times New Roman" w:hAnsi="Times New Roman" w:cs="Times New Roman"/>
        </w:rPr>
        <w:t xml:space="preserve">’ </w:t>
      </w:r>
      <w:r w:rsidRPr="00AE1BB4">
        <w:rPr>
          <w:rFonts w:ascii="Times New Roman" w:hAnsi="Times New Roman" w:cs="Times New Roman"/>
        </w:rPr>
        <w:t xml:space="preserve">problem-solving </w:t>
      </w:r>
      <w:r w:rsidRPr="00AE1BB4">
        <w:rPr>
          <w:rFonts w:ascii="Times New Roman" w:hAnsi="Times New Roman" w:cs="Times New Roman"/>
        </w:rPr>
        <w:lastRenderedPageBreak/>
        <w:t xml:space="preserve">ability, particularly </w:t>
      </w:r>
      <w:r w:rsidR="00B3662E">
        <w:rPr>
          <w:rFonts w:ascii="Times New Roman" w:hAnsi="Times New Roman" w:cs="Times New Roman"/>
        </w:rPr>
        <w:t xml:space="preserve">regarding </w:t>
      </w:r>
      <w:r w:rsidRPr="00AE1BB4">
        <w:rPr>
          <w:rFonts w:ascii="Times New Roman" w:hAnsi="Times New Roman" w:cs="Times New Roman"/>
        </w:rPr>
        <w:t>their cognitive style</w:t>
      </w:r>
      <w:r w:rsidR="002C5D25">
        <w:rPr>
          <w:rFonts w:ascii="Times New Roman" w:hAnsi="Times New Roman" w:cs="Times New Roman"/>
        </w:rPr>
        <w:t xml:space="preserve">, </w:t>
      </w:r>
      <w:r w:rsidR="00113B82">
        <w:rPr>
          <w:rFonts w:ascii="Times New Roman" w:hAnsi="Times New Roman" w:cs="Times New Roman"/>
        </w:rPr>
        <w:t>metacognitive ability</w:t>
      </w:r>
      <w:r w:rsidR="002C5D25">
        <w:rPr>
          <w:rFonts w:ascii="Times New Roman" w:hAnsi="Times New Roman" w:cs="Times New Roman"/>
        </w:rPr>
        <w:t xml:space="preserve">, and </w:t>
      </w:r>
      <w:r w:rsidR="00C1523A">
        <w:rPr>
          <w:rFonts w:ascii="Times New Roman" w:hAnsi="Times New Roman" w:cs="Times New Roman"/>
        </w:rPr>
        <w:t xml:space="preserve">problem complexity </w:t>
      </w:r>
      <w:bookmarkStart w:id="0" w:name="OLE_LINK1"/>
      <w:r w:rsidR="009C3ED5">
        <w:rPr>
          <w:rFonts w:ascii="Times New Roman" w:hAnsi="Times New Roman" w:cs="Times New Roman"/>
        </w:rPr>
        <w:t>(</w:t>
      </w:r>
      <w:r w:rsidR="005E7E0E">
        <w:rPr>
          <w:rFonts w:ascii="Times New Roman" w:hAnsi="Times New Roman" w:cs="Times New Roman"/>
        </w:rPr>
        <w:t>Figland et al.</w:t>
      </w:r>
      <w:r w:rsidR="004E506D">
        <w:rPr>
          <w:rFonts w:ascii="Times New Roman" w:hAnsi="Times New Roman" w:cs="Times New Roman"/>
        </w:rPr>
        <w:t>, 2021, 2025</w:t>
      </w:r>
      <w:r w:rsidRPr="00AE1BB4">
        <w:rPr>
          <w:rFonts w:ascii="Times New Roman" w:hAnsi="Times New Roman" w:cs="Times New Roman"/>
        </w:rPr>
        <w:t xml:space="preserve">). </w:t>
      </w:r>
      <w:bookmarkEnd w:id="0"/>
      <w:r w:rsidR="00D8610F">
        <w:rPr>
          <w:rFonts w:ascii="Times New Roman" w:hAnsi="Times New Roman" w:cs="Times New Roman"/>
        </w:rPr>
        <w:t>T</w:t>
      </w:r>
      <w:r w:rsidR="002C5D25" w:rsidRPr="002C5D25">
        <w:rPr>
          <w:rFonts w:ascii="Times New Roman" w:hAnsi="Times New Roman" w:cs="Times New Roman"/>
        </w:rPr>
        <w:t xml:space="preserve">o </w:t>
      </w:r>
      <w:r w:rsidR="002C5D25">
        <w:rPr>
          <w:rFonts w:ascii="Times New Roman" w:hAnsi="Times New Roman" w:cs="Times New Roman"/>
        </w:rPr>
        <w:t>develop</w:t>
      </w:r>
      <w:r w:rsidR="002C5D25" w:rsidRPr="002C5D25">
        <w:rPr>
          <w:rFonts w:ascii="Times New Roman" w:hAnsi="Times New Roman" w:cs="Times New Roman"/>
        </w:rPr>
        <w:t xml:space="preserve"> these skills, the problem solver must be able to engage with the problem presented</w:t>
      </w:r>
      <w:r w:rsidR="00B3662E">
        <w:rPr>
          <w:rFonts w:ascii="Times New Roman" w:hAnsi="Times New Roman" w:cs="Times New Roman"/>
        </w:rPr>
        <w:t xml:space="preserve"> to them</w:t>
      </w:r>
      <w:r w:rsidR="002C5D25" w:rsidRPr="002C5D25">
        <w:rPr>
          <w:rFonts w:ascii="Times New Roman" w:hAnsi="Times New Roman" w:cs="Times New Roman"/>
        </w:rPr>
        <w:t>. Often</w:t>
      </w:r>
      <w:r w:rsidR="00D8610F">
        <w:rPr>
          <w:rFonts w:ascii="Times New Roman" w:hAnsi="Times New Roman" w:cs="Times New Roman"/>
        </w:rPr>
        <w:t>,</w:t>
      </w:r>
      <w:r w:rsidR="002C5D25" w:rsidRPr="002C5D25">
        <w:rPr>
          <w:rFonts w:ascii="Times New Roman" w:hAnsi="Times New Roman" w:cs="Times New Roman"/>
        </w:rPr>
        <w:t xml:space="preserve"> many of the problem</w:t>
      </w:r>
      <w:r w:rsidR="00D8610F">
        <w:rPr>
          <w:rFonts w:ascii="Times New Roman" w:hAnsi="Times New Roman" w:cs="Times New Roman"/>
        </w:rPr>
        <w:t>s</w:t>
      </w:r>
      <w:r w:rsidR="002C5D25" w:rsidRPr="002C5D25">
        <w:rPr>
          <w:rFonts w:ascii="Times New Roman" w:hAnsi="Times New Roman" w:cs="Times New Roman"/>
        </w:rPr>
        <w:t xml:space="preserve"> encountered in </w:t>
      </w:r>
      <w:r w:rsidR="004B76A0">
        <w:rPr>
          <w:rFonts w:ascii="Times New Roman" w:hAnsi="Times New Roman" w:cs="Times New Roman"/>
        </w:rPr>
        <w:t>authentic</w:t>
      </w:r>
      <w:r w:rsidR="002C5D25" w:rsidRPr="002C5D25">
        <w:rPr>
          <w:rFonts w:ascii="Times New Roman" w:hAnsi="Times New Roman" w:cs="Times New Roman"/>
        </w:rPr>
        <w:t xml:space="preserve"> settings are not structured, meaning they have multiple </w:t>
      </w:r>
      <w:r w:rsidR="004B76A0">
        <w:rPr>
          <w:rFonts w:ascii="Times New Roman" w:hAnsi="Times New Roman" w:cs="Times New Roman"/>
        </w:rPr>
        <w:t>paths to solution</w:t>
      </w:r>
      <w:r w:rsidR="002C5D25" w:rsidRPr="002C5D25">
        <w:rPr>
          <w:rFonts w:ascii="Times New Roman" w:hAnsi="Times New Roman" w:cs="Times New Roman"/>
        </w:rPr>
        <w:t xml:space="preserve"> (Jonassen, 2000). These types of problems require </w:t>
      </w:r>
      <w:r w:rsidR="00D8610F">
        <w:rPr>
          <w:rFonts w:ascii="Times New Roman" w:hAnsi="Times New Roman" w:cs="Times New Roman"/>
        </w:rPr>
        <w:t>individuals</w:t>
      </w:r>
      <w:r w:rsidR="002C5D25" w:rsidRPr="002C5D25">
        <w:rPr>
          <w:rFonts w:ascii="Times New Roman" w:hAnsi="Times New Roman" w:cs="Times New Roman"/>
        </w:rPr>
        <w:t xml:space="preserve"> to utilize a </w:t>
      </w:r>
      <w:r w:rsidR="00D8610F">
        <w:rPr>
          <w:rFonts w:ascii="Times New Roman" w:hAnsi="Times New Roman" w:cs="Times New Roman"/>
        </w:rPr>
        <w:t>broad range</w:t>
      </w:r>
      <w:r w:rsidR="002C5D25" w:rsidRPr="002C5D25">
        <w:rPr>
          <w:rFonts w:ascii="Times New Roman" w:hAnsi="Times New Roman" w:cs="Times New Roman"/>
        </w:rPr>
        <w:t xml:space="preserve"> of knowledge from multiple domains to interact with the problem</w:t>
      </w:r>
      <w:r w:rsidR="00BC5EF8">
        <w:rPr>
          <w:rFonts w:ascii="Times New Roman" w:hAnsi="Times New Roman" w:cs="Times New Roman"/>
        </w:rPr>
        <w:t xml:space="preserve"> (Jonassen, 2000).</w:t>
      </w:r>
      <w:r w:rsidR="002D7A32">
        <w:rPr>
          <w:rFonts w:ascii="Times New Roman" w:hAnsi="Times New Roman" w:cs="Times New Roman"/>
        </w:rPr>
        <w:t xml:space="preserve"> </w:t>
      </w:r>
      <w:r w:rsidR="002C5D25" w:rsidRPr="002C5D25">
        <w:rPr>
          <w:rFonts w:ascii="Times New Roman" w:hAnsi="Times New Roman" w:cs="Times New Roman"/>
        </w:rPr>
        <w:t>Therefore, for individuals to solve problems</w:t>
      </w:r>
      <w:r w:rsidR="00D8610F">
        <w:rPr>
          <w:rFonts w:ascii="Times New Roman" w:hAnsi="Times New Roman" w:cs="Times New Roman"/>
        </w:rPr>
        <w:t>,</w:t>
      </w:r>
      <w:r w:rsidR="002C5D25" w:rsidRPr="002C5D25">
        <w:rPr>
          <w:rFonts w:ascii="Times New Roman" w:hAnsi="Times New Roman" w:cs="Times New Roman"/>
        </w:rPr>
        <w:t xml:space="preserve"> they must possess the ability to manage their cognitive and metacognitive abilit</w:t>
      </w:r>
      <w:r w:rsidR="00D8610F">
        <w:rPr>
          <w:rFonts w:ascii="Times New Roman" w:hAnsi="Times New Roman" w:cs="Times New Roman"/>
        </w:rPr>
        <w:t>ies</w:t>
      </w:r>
      <w:r w:rsidR="009C3ED5">
        <w:rPr>
          <w:rFonts w:ascii="Times New Roman" w:hAnsi="Times New Roman" w:cs="Times New Roman"/>
        </w:rPr>
        <w:t xml:space="preserve"> (</w:t>
      </w:r>
      <w:r w:rsidR="005E7E0E">
        <w:rPr>
          <w:rFonts w:ascii="Times New Roman" w:hAnsi="Times New Roman" w:cs="Times New Roman"/>
        </w:rPr>
        <w:t>Figland et al.</w:t>
      </w:r>
      <w:r w:rsidR="009C3ED5">
        <w:rPr>
          <w:rFonts w:ascii="Times New Roman" w:hAnsi="Times New Roman" w:cs="Times New Roman"/>
        </w:rPr>
        <w:t>, 2021, 2025</w:t>
      </w:r>
      <w:r w:rsidR="009C3ED5" w:rsidRPr="00AE1BB4">
        <w:rPr>
          <w:rFonts w:ascii="Times New Roman" w:hAnsi="Times New Roman" w:cs="Times New Roman"/>
        </w:rPr>
        <w:t>)</w:t>
      </w:r>
      <w:r w:rsidR="009C3ED5">
        <w:rPr>
          <w:rFonts w:ascii="Times New Roman" w:hAnsi="Times New Roman" w:cs="Times New Roman"/>
        </w:rPr>
        <w:t>.</w:t>
      </w:r>
      <w:r w:rsidR="002C5D25" w:rsidRPr="002C5D25">
        <w:rPr>
          <w:rFonts w:ascii="Times New Roman" w:hAnsi="Times New Roman" w:cs="Times New Roman"/>
        </w:rPr>
        <w:t xml:space="preserve"> </w:t>
      </w:r>
      <w:r w:rsidR="002C5D25">
        <w:rPr>
          <w:rFonts w:ascii="Times New Roman" w:hAnsi="Times New Roman" w:cs="Times New Roman"/>
        </w:rPr>
        <w:t>Moreover,</w:t>
      </w:r>
      <w:r w:rsidR="002C5D25" w:rsidRPr="002C5D25">
        <w:rPr>
          <w:rFonts w:ascii="Times New Roman" w:hAnsi="Times New Roman" w:cs="Times New Roman"/>
        </w:rPr>
        <w:t xml:space="preserve"> they must have an awareness of how they prefer to solve problems to make </w:t>
      </w:r>
      <w:r w:rsidR="00D8610F">
        <w:rPr>
          <w:rFonts w:ascii="Times New Roman" w:hAnsi="Times New Roman" w:cs="Times New Roman"/>
        </w:rPr>
        <w:t xml:space="preserve">informed </w:t>
      </w:r>
      <w:r w:rsidR="002C5D25" w:rsidRPr="002C5D25">
        <w:rPr>
          <w:rFonts w:ascii="Times New Roman" w:hAnsi="Times New Roman" w:cs="Times New Roman"/>
        </w:rPr>
        <w:t xml:space="preserve">decisions on how to </w:t>
      </w:r>
      <w:r w:rsidR="00D8610F">
        <w:rPr>
          <w:rFonts w:ascii="Times New Roman" w:hAnsi="Times New Roman" w:cs="Times New Roman"/>
        </w:rPr>
        <w:t>address</w:t>
      </w:r>
      <w:r w:rsidR="002C5D25" w:rsidRPr="002C5D25">
        <w:rPr>
          <w:rFonts w:ascii="Times New Roman" w:hAnsi="Times New Roman" w:cs="Times New Roman"/>
        </w:rPr>
        <w:t xml:space="preserve"> the </w:t>
      </w:r>
      <w:r w:rsidR="00D8610F">
        <w:rPr>
          <w:rFonts w:ascii="Times New Roman" w:hAnsi="Times New Roman" w:cs="Times New Roman"/>
        </w:rPr>
        <w:t>issue</w:t>
      </w:r>
      <w:r w:rsidR="002C5D25" w:rsidRPr="002C5D25">
        <w:rPr>
          <w:rFonts w:ascii="Times New Roman" w:hAnsi="Times New Roman" w:cs="Times New Roman"/>
        </w:rPr>
        <w:t xml:space="preserve">. </w:t>
      </w:r>
      <w:r w:rsidR="00B3662E">
        <w:rPr>
          <w:rFonts w:ascii="Times New Roman" w:hAnsi="Times New Roman" w:cs="Times New Roman"/>
        </w:rPr>
        <w:t>This means</w:t>
      </w:r>
      <w:r w:rsidR="002C5D25" w:rsidRPr="002C5D25">
        <w:rPr>
          <w:rFonts w:ascii="Times New Roman" w:hAnsi="Times New Roman" w:cs="Times New Roman"/>
        </w:rPr>
        <w:t xml:space="preserve"> that for individuals to begin </w:t>
      </w:r>
      <w:r w:rsidR="00D8610F">
        <w:rPr>
          <w:rFonts w:ascii="Times New Roman" w:hAnsi="Times New Roman" w:cs="Times New Roman"/>
        </w:rPr>
        <w:t>problem-solving,</w:t>
      </w:r>
      <w:r w:rsidR="002C5D25">
        <w:rPr>
          <w:rFonts w:ascii="Times New Roman" w:hAnsi="Times New Roman" w:cs="Times New Roman"/>
        </w:rPr>
        <w:t xml:space="preserve"> </w:t>
      </w:r>
      <w:r w:rsidR="002C5D25" w:rsidRPr="002C5D25">
        <w:rPr>
          <w:rFonts w:ascii="Times New Roman" w:hAnsi="Times New Roman" w:cs="Times New Roman"/>
        </w:rPr>
        <w:t>they must understand how they acquire and utilize information, which i</w:t>
      </w:r>
      <w:r w:rsidR="00D8610F">
        <w:rPr>
          <w:rFonts w:ascii="Times New Roman" w:hAnsi="Times New Roman" w:cs="Times New Roman"/>
        </w:rPr>
        <w:t>nvolve</w:t>
      </w:r>
      <w:r w:rsidR="002C5D25" w:rsidRPr="002C5D25">
        <w:rPr>
          <w:rFonts w:ascii="Times New Roman" w:hAnsi="Times New Roman" w:cs="Times New Roman"/>
        </w:rPr>
        <w:t>s cognition</w:t>
      </w:r>
      <w:r w:rsidR="002C5D25">
        <w:rPr>
          <w:rFonts w:ascii="Times New Roman" w:hAnsi="Times New Roman" w:cs="Times New Roman"/>
        </w:rPr>
        <w:t xml:space="preserve"> and metacognition</w:t>
      </w:r>
      <w:r w:rsidR="009C3ED5">
        <w:rPr>
          <w:rFonts w:ascii="Times New Roman" w:hAnsi="Times New Roman" w:cs="Times New Roman"/>
        </w:rPr>
        <w:t xml:space="preserve"> (</w:t>
      </w:r>
      <w:r w:rsidR="005E7E0E">
        <w:rPr>
          <w:rFonts w:ascii="Times New Roman" w:hAnsi="Times New Roman" w:cs="Times New Roman"/>
        </w:rPr>
        <w:t>Figland et al.</w:t>
      </w:r>
      <w:r w:rsidR="009C3ED5">
        <w:rPr>
          <w:rFonts w:ascii="Times New Roman" w:hAnsi="Times New Roman" w:cs="Times New Roman"/>
        </w:rPr>
        <w:t>, 2025</w:t>
      </w:r>
      <w:r w:rsidR="009C3ED5" w:rsidRPr="00AE1BB4">
        <w:rPr>
          <w:rFonts w:ascii="Times New Roman" w:hAnsi="Times New Roman" w:cs="Times New Roman"/>
        </w:rPr>
        <w:t>).</w:t>
      </w:r>
    </w:p>
    <w:p w14:paraId="0C68CFE9" w14:textId="145CC2A8" w:rsidR="002C5D25" w:rsidRPr="00113B82" w:rsidRDefault="00113B82" w:rsidP="00AE1BB4">
      <w:pPr>
        <w:spacing w:line="240" w:lineRule="auto"/>
        <w:rPr>
          <w:rFonts w:ascii="Times New Roman" w:eastAsia="Calibri" w:hAnsi="Times New Roman" w:cs="Times New Roman"/>
        </w:rPr>
      </w:pPr>
      <w:r>
        <w:rPr>
          <w:rFonts w:ascii="Times New Roman" w:hAnsi="Times New Roman" w:cs="Times New Roman"/>
        </w:rPr>
        <w:t>By definition</w:t>
      </w:r>
      <w:r w:rsidR="00D8610F">
        <w:rPr>
          <w:rFonts w:ascii="Times New Roman" w:hAnsi="Times New Roman" w:cs="Times New Roman"/>
        </w:rPr>
        <w:t>,</w:t>
      </w:r>
      <w:r>
        <w:rPr>
          <w:rFonts w:ascii="Times New Roman" w:hAnsi="Times New Roman" w:cs="Times New Roman"/>
        </w:rPr>
        <w:t xml:space="preserve"> </w:t>
      </w:r>
      <w:r>
        <w:rPr>
          <w:rFonts w:ascii="Times New Roman" w:eastAsia="Calibri" w:hAnsi="Times New Roman" w:cs="Times New Roman"/>
        </w:rPr>
        <w:t>c</w:t>
      </w:r>
      <w:r w:rsidR="00AE1BB4" w:rsidRPr="00AE1BB4">
        <w:rPr>
          <w:rFonts w:ascii="Times New Roman" w:eastAsia="Calibri" w:hAnsi="Times New Roman" w:cs="Times New Roman"/>
        </w:rPr>
        <w:t>ognitive style is a</w:t>
      </w:r>
      <w:r w:rsidR="00E05695">
        <w:rPr>
          <w:rFonts w:ascii="Times New Roman" w:eastAsia="Calibri" w:hAnsi="Times New Roman" w:cs="Times New Roman"/>
        </w:rPr>
        <w:t>n individual’s</w:t>
      </w:r>
      <w:r w:rsidR="00AE1BB4" w:rsidRPr="00AE1BB4">
        <w:rPr>
          <w:rFonts w:ascii="Times New Roman" w:eastAsia="Calibri" w:hAnsi="Times New Roman" w:cs="Times New Roman"/>
        </w:rPr>
        <w:t xml:space="preserve"> preferred method of learning (Kirton, 2003). An individual’s cognitive style directly relates to how they retrieve, retain, and organize information when dealing with a problem </w:t>
      </w:r>
      <w:r w:rsidR="00AE1BB4" w:rsidRPr="004A1E21">
        <w:rPr>
          <w:rFonts w:ascii="Times New Roman" w:eastAsia="Calibri" w:hAnsi="Times New Roman" w:cs="Times New Roman"/>
        </w:rPr>
        <w:t>(Keefe, 1979)</w:t>
      </w:r>
      <w:r w:rsidR="00D8610F">
        <w:rPr>
          <w:rFonts w:ascii="Times New Roman" w:eastAsia="Calibri" w:hAnsi="Times New Roman" w:cs="Times New Roman"/>
        </w:rPr>
        <w:t>.</w:t>
      </w:r>
      <w:r w:rsidR="00AE1BB4" w:rsidRPr="00AE1BB4">
        <w:rPr>
          <w:rFonts w:ascii="Times New Roman" w:eastAsia="Calibri" w:hAnsi="Times New Roman" w:cs="Times New Roman"/>
        </w:rPr>
        <w:t xml:space="preserve"> </w:t>
      </w:r>
      <w:r w:rsidR="00D8610F">
        <w:rPr>
          <w:rFonts w:ascii="Times New Roman" w:eastAsia="Calibri" w:hAnsi="Times New Roman" w:cs="Times New Roman"/>
        </w:rPr>
        <w:t>It</w:t>
      </w:r>
      <w:r w:rsidR="00AE1BB4" w:rsidRPr="00AE1BB4">
        <w:rPr>
          <w:rFonts w:ascii="Times New Roman" w:eastAsia="Calibri" w:hAnsi="Times New Roman" w:cs="Times New Roman"/>
        </w:rPr>
        <w:t xml:space="preserve"> is a key factor in </w:t>
      </w:r>
      <w:r w:rsidR="00E05695">
        <w:rPr>
          <w:rFonts w:ascii="Times New Roman" w:eastAsia="Calibri" w:hAnsi="Times New Roman" w:cs="Times New Roman"/>
        </w:rPr>
        <w:t>their</w:t>
      </w:r>
      <w:r w:rsidR="00E05695" w:rsidRPr="00AE1BB4">
        <w:rPr>
          <w:rFonts w:ascii="Times New Roman" w:eastAsia="Calibri" w:hAnsi="Times New Roman" w:cs="Times New Roman"/>
        </w:rPr>
        <w:t xml:space="preserve"> </w:t>
      </w:r>
      <w:r w:rsidR="00AE1BB4" w:rsidRPr="00AE1BB4">
        <w:rPr>
          <w:rFonts w:ascii="Times New Roman" w:eastAsia="Calibri" w:hAnsi="Times New Roman" w:cs="Times New Roman"/>
        </w:rPr>
        <w:t>effectiveness in accomplishing such</w:t>
      </w:r>
      <w:r w:rsidR="004B76A0">
        <w:rPr>
          <w:rFonts w:ascii="Times New Roman" w:eastAsia="Calibri" w:hAnsi="Times New Roman" w:cs="Times New Roman"/>
        </w:rPr>
        <w:t xml:space="preserve"> tasks</w:t>
      </w:r>
      <w:r w:rsidR="00AE1BB4" w:rsidRPr="00AE1BB4">
        <w:rPr>
          <w:rFonts w:ascii="Times New Roman" w:eastAsia="Calibri" w:hAnsi="Times New Roman" w:cs="Times New Roman"/>
        </w:rPr>
        <w:t xml:space="preserve"> (</w:t>
      </w:r>
      <w:r w:rsidR="00AE1BB4" w:rsidRPr="004A1E21">
        <w:rPr>
          <w:rFonts w:ascii="Times New Roman" w:eastAsia="Calibri" w:hAnsi="Times New Roman" w:cs="Times New Roman"/>
        </w:rPr>
        <w:t>Jonassen, 2000).</w:t>
      </w:r>
      <w:r w:rsidR="00AE1BB4">
        <w:rPr>
          <w:rFonts w:ascii="Times New Roman" w:eastAsia="Calibri" w:hAnsi="Times New Roman" w:cs="Times New Roman"/>
        </w:rPr>
        <w:t xml:space="preserve"> </w:t>
      </w:r>
      <w:r>
        <w:rPr>
          <w:rFonts w:ascii="Times New Roman" w:hAnsi="Times New Roman" w:cs="Times New Roman"/>
        </w:rPr>
        <w:t>Nevertheless</w:t>
      </w:r>
      <w:r w:rsidR="00AE1BB4" w:rsidRPr="00AE1BB4">
        <w:rPr>
          <w:rFonts w:ascii="Times New Roman" w:hAnsi="Times New Roman" w:cs="Times New Roman"/>
        </w:rPr>
        <w:t>, an individual’s metacognitive ability has also been shown to play a critical role in the problem-solving process (Zimmerman &amp; Risemberg, 1997). Metacognition is the process by which the problem</w:t>
      </w:r>
      <w:r w:rsidR="00961173">
        <w:rPr>
          <w:rFonts w:ascii="Times New Roman" w:hAnsi="Times New Roman" w:cs="Times New Roman"/>
        </w:rPr>
        <w:t xml:space="preserve"> </w:t>
      </w:r>
      <w:r w:rsidR="00AE1BB4" w:rsidRPr="00AE1BB4">
        <w:rPr>
          <w:rFonts w:ascii="Times New Roman" w:hAnsi="Times New Roman" w:cs="Times New Roman"/>
        </w:rPr>
        <w:t>solver utilizes problem-solving strategies to form schemas or patterns of directed thought (</w:t>
      </w:r>
      <w:r w:rsidR="00AE1BB4" w:rsidRPr="004A1E21">
        <w:rPr>
          <w:rFonts w:ascii="Times New Roman" w:hAnsi="Times New Roman" w:cs="Times New Roman"/>
        </w:rPr>
        <w:t>David &amp; Sternberg, 1998).</w:t>
      </w:r>
      <w:r w:rsidR="00AE1BB4" w:rsidRPr="00AE1BB4">
        <w:rPr>
          <w:rFonts w:ascii="Times New Roman" w:hAnsi="Times New Roman" w:cs="Times New Roman"/>
        </w:rPr>
        <w:t xml:space="preserve"> As such, this process reflects how an individual </w:t>
      </w:r>
      <w:r w:rsidR="00AE1BB4" w:rsidRPr="00AE1BB4">
        <w:rPr>
          <w:rFonts w:ascii="Times New Roman" w:hAnsi="Times New Roman" w:cs="Times New Roman"/>
          <w:i/>
          <w:iCs/>
        </w:rPr>
        <w:t xml:space="preserve">thinks </w:t>
      </w:r>
      <w:r w:rsidR="00AE1BB4" w:rsidRPr="00AE1BB4">
        <w:rPr>
          <w:rFonts w:ascii="Times New Roman" w:hAnsi="Times New Roman" w:cs="Times New Roman"/>
          <w:i/>
        </w:rPr>
        <w:t>about thinking</w:t>
      </w:r>
      <w:r w:rsidR="00AE1BB4" w:rsidRPr="00AE1BB4">
        <w:rPr>
          <w:rFonts w:ascii="Times New Roman" w:hAnsi="Times New Roman" w:cs="Times New Roman"/>
        </w:rPr>
        <w:t xml:space="preserve"> – a concept called the regulation of learning (Cross &amp; Paris, 1998; </w:t>
      </w:r>
      <w:r w:rsidR="00AE1BB4" w:rsidRPr="004A1E21">
        <w:rPr>
          <w:rFonts w:ascii="Times New Roman" w:hAnsi="Times New Roman" w:cs="Times New Roman"/>
        </w:rPr>
        <w:t>Flavell, 1979</w:t>
      </w:r>
      <w:r w:rsidR="00AE1BB4" w:rsidRPr="00AE1BB4">
        <w:rPr>
          <w:rFonts w:ascii="Times New Roman" w:hAnsi="Times New Roman" w:cs="Times New Roman"/>
        </w:rPr>
        <w:t xml:space="preserve">; </w:t>
      </w:r>
      <w:r w:rsidR="00AE1BB4" w:rsidRPr="004A1E21">
        <w:rPr>
          <w:rFonts w:ascii="Times New Roman" w:hAnsi="Times New Roman" w:cs="Times New Roman"/>
        </w:rPr>
        <w:t>Martinez, 2006; Rhodes &amp; Tauber, 2011).</w:t>
      </w:r>
      <w:r w:rsidR="00AE1BB4" w:rsidRPr="00AE1BB4">
        <w:rPr>
          <w:rFonts w:ascii="Times New Roman" w:hAnsi="Times New Roman" w:cs="Times New Roman"/>
        </w:rPr>
        <w:t xml:space="preserve"> Specifically, metacognition i</w:t>
      </w:r>
      <w:r w:rsidR="00D8610F">
        <w:rPr>
          <w:rFonts w:ascii="Times New Roman" w:hAnsi="Times New Roman" w:cs="Times New Roman"/>
        </w:rPr>
        <w:t>nvolve</w:t>
      </w:r>
      <w:r w:rsidR="00AE1BB4" w:rsidRPr="00AE1BB4">
        <w:rPr>
          <w:rFonts w:ascii="Times New Roman" w:hAnsi="Times New Roman" w:cs="Times New Roman"/>
        </w:rPr>
        <w:t xml:space="preserve">s knowing </w:t>
      </w:r>
      <w:r w:rsidR="00AE1BB4" w:rsidRPr="004E506D">
        <w:rPr>
          <w:rFonts w:ascii="Times New Roman" w:hAnsi="Times New Roman" w:cs="Times New Roman"/>
        </w:rPr>
        <w:t>what</w:t>
      </w:r>
      <w:r w:rsidR="00AE1BB4" w:rsidRPr="00684D84">
        <w:rPr>
          <w:rFonts w:ascii="Times New Roman" w:hAnsi="Times New Roman" w:cs="Times New Roman"/>
        </w:rPr>
        <w:t xml:space="preserve">, </w:t>
      </w:r>
      <w:r w:rsidR="00AE1BB4" w:rsidRPr="004E506D">
        <w:rPr>
          <w:rFonts w:ascii="Times New Roman" w:hAnsi="Times New Roman" w:cs="Times New Roman"/>
        </w:rPr>
        <w:t>how</w:t>
      </w:r>
      <w:r w:rsidR="00AE1BB4" w:rsidRPr="00684D84">
        <w:rPr>
          <w:rFonts w:ascii="Times New Roman" w:hAnsi="Times New Roman" w:cs="Times New Roman"/>
        </w:rPr>
        <w:t xml:space="preserve">, and </w:t>
      </w:r>
      <w:r w:rsidR="00AE1BB4" w:rsidRPr="004E506D">
        <w:rPr>
          <w:rFonts w:ascii="Times New Roman" w:hAnsi="Times New Roman" w:cs="Times New Roman"/>
        </w:rPr>
        <w:t>when</w:t>
      </w:r>
      <w:r w:rsidR="00AE1BB4" w:rsidRPr="00684D84">
        <w:rPr>
          <w:rFonts w:ascii="Times New Roman" w:hAnsi="Times New Roman" w:cs="Times New Roman"/>
        </w:rPr>
        <w:t xml:space="preserve"> </w:t>
      </w:r>
      <w:r w:rsidR="00AE1BB4" w:rsidRPr="00AE1BB4">
        <w:rPr>
          <w:rFonts w:ascii="Times New Roman" w:hAnsi="Times New Roman" w:cs="Times New Roman"/>
        </w:rPr>
        <w:t xml:space="preserve">to </w:t>
      </w:r>
      <w:r w:rsidR="00D8610F">
        <w:rPr>
          <w:rFonts w:ascii="Times New Roman" w:hAnsi="Times New Roman" w:cs="Times New Roman"/>
        </w:rPr>
        <w:t>apply</w:t>
      </w:r>
      <w:r w:rsidR="00AE1BB4" w:rsidRPr="00AE1BB4">
        <w:rPr>
          <w:rFonts w:ascii="Times New Roman" w:hAnsi="Times New Roman" w:cs="Times New Roman"/>
        </w:rPr>
        <w:t xml:space="preserve"> the skills, strategies, and resources </w:t>
      </w:r>
      <w:r w:rsidR="00D8610F">
        <w:rPr>
          <w:rFonts w:ascii="Times New Roman" w:hAnsi="Times New Roman" w:cs="Times New Roman"/>
        </w:rPr>
        <w:t>necessary</w:t>
      </w:r>
      <w:r w:rsidR="00AE1BB4" w:rsidRPr="00AE1BB4">
        <w:rPr>
          <w:rFonts w:ascii="Times New Roman" w:hAnsi="Times New Roman" w:cs="Times New Roman"/>
        </w:rPr>
        <w:t xml:space="preserve"> to solve a problem (</w:t>
      </w:r>
      <w:r w:rsidR="00AE1BB4" w:rsidRPr="004A1E21">
        <w:rPr>
          <w:rFonts w:ascii="Times New Roman" w:hAnsi="Times New Roman" w:cs="Times New Roman"/>
        </w:rPr>
        <w:t>Dimmitt &amp; McCormick, 2012).</w:t>
      </w:r>
      <w:r w:rsidR="00AE1BB4" w:rsidRPr="00AE1BB4">
        <w:rPr>
          <w:rFonts w:ascii="Times New Roman" w:hAnsi="Times New Roman" w:cs="Times New Roman"/>
        </w:rPr>
        <w:t xml:space="preserve"> </w:t>
      </w:r>
      <w:r w:rsidR="009C4B49">
        <w:rPr>
          <w:rFonts w:ascii="Times New Roman" w:hAnsi="Times New Roman" w:cs="Times New Roman"/>
        </w:rPr>
        <w:t xml:space="preserve">In </w:t>
      </w:r>
      <w:r w:rsidR="003B16BB">
        <w:rPr>
          <w:rFonts w:ascii="Times New Roman" w:hAnsi="Times New Roman" w:cs="Times New Roman"/>
        </w:rPr>
        <w:t>agricultural education,</w:t>
      </w:r>
      <w:r w:rsidR="009C4B49">
        <w:rPr>
          <w:rFonts w:ascii="Times New Roman" w:hAnsi="Times New Roman" w:cs="Times New Roman"/>
        </w:rPr>
        <w:t xml:space="preserve"> </w:t>
      </w:r>
      <w:r w:rsidR="00934B66">
        <w:rPr>
          <w:rFonts w:ascii="Times New Roman" w:hAnsi="Times New Roman" w:cs="Times New Roman"/>
        </w:rPr>
        <w:t xml:space="preserve">research has explored the role of cognitive style grouping and metacognitive ability on the factors that shape the problem-solving process, including ability to generate a hypothesis, content knowledge, time to solution, decision-making, and more (Blackburn &amp; Robinson, 2016; </w:t>
      </w:r>
      <w:r w:rsidR="005E7E0E">
        <w:rPr>
          <w:rFonts w:ascii="Times New Roman" w:hAnsi="Times New Roman" w:cs="Times New Roman"/>
        </w:rPr>
        <w:t>(Figland</w:t>
      </w:r>
      <w:r w:rsidR="00934B66">
        <w:rPr>
          <w:rFonts w:ascii="Times New Roman" w:hAnsi="Times New Roman" w:cs="Times New Roman"/>
        </w:rPr>
        <w:t xml:space="preserve"> et al., 2021, 2022; 2025; Lamm et al., 20</w:t>
      </w:r>
      <w:r w:rsidR="004D47AD">
        <w:rPr>
          <w:rFonts w:ascii="Times New Roman" w:hAnsi="Times New Roman" w:cs="Times New Roman"/>
        </w:rPr>
        <w:t>1</w:t>
      </w:r>
      <w:r w:rsidR="006344F5">
        <w:rPr>
          <w:rFonts w:ascii="Times New Roman" w:hAnsi="Times New Roman" w:cs="Times New Roman"/>
        </w:rPr>
        <w:t>2</w:t>
      </w:r>
      <w:r w:rsidR="00934B66">
        <w:rPr>
          <w:rFonts w:ascii="Times New Roman" w:hAnsi="Times New Roman" w:cs="Times New Roman"/>
        </w:rPr>
        <w:t>; Pate &amp; Miller, 2011a, 2011b).</w:t>
      </w:r>
    </w:p>
    <w:p w14:paraId="66AFE929" w14:textId="32BB83C9" w:rsidR="00113B82" w:rsidRDefault="004E506D" w:rsidP="00113B82">
      <w:pPr>
        <w:spacing w:line="240" w:lineRule="auto"/>
        <w:rPr>
          <w:rFonts w:ascii="Times New Roman" w:eastAsia="Times New Roman" w:hAnsi="Times New Roman" w:cs="Times New Roman"/>
        </w:rPr>
      </w:pPr>
      <w:r w:rsidRPr="00113B82">
        <w:rPr>
          <w:rFonts w:ascii="Times New Roman" w:hAnsi="Times New Roman" w:cs="Times New Roman"/>
        </w:rPr>
        <w:t xml:space="preserve">However, the development of these skills is dependent on a </w:t>
      </w:r>
      <w:r w:rsidR="00D8610F">
        <w:rPr>
          <w:rFonts w:ascii="Times New Roman" w:hAnsi="Times New Roman" w:cs="Times New Roman"/>
        </w:rPr>
        <w:t>multitude</w:t>
      </w:r>
      <w:r w:rsidRPr="00113B82">
        <w:rPr>
          <w:rFonts w:ascii="Times New Roman" w:hAnsi="Times New Roman" w:cs="Times New Roman"/>
        </w:rPr>
        <w:t xml:space="preserve"> of factors</w:t>
      </w:r>
      <w:r w:rsidR="00D8610F">
        <w:rPr>
          <w:rFonts w:ascii="Times New Roman" w:hAnsi="Times New Roman" w:cs="Times New Roman"/>
        </w:rPr>
        <w:t>,</w:t>
      </w:r>
      <w:r w:rsidRPr="00113B82">
        <w:rPr>
          <w:rFonts w:ascii="Times New Roman" w:hAnsi="Times New Roman" w:cs="Times New Roman"/>
        </w:rPr>
        <w:t xml:space="preserve"> </w:t>
      </w:r>
      <w:r w:rsidR="00D8610F">
        <w:rPr>
          <w:rFonts w:ascii="Times New Roman" w:hAnsi="Times New Roman" w:cs="Times New Roman"/>
        </w:rPr>
        <w:t>including</w:t>
      </w:r>
      <w:r w:rsidRPr="00113B82">
        <w:rPr>
          <w:rFonts w:ascii="Times New Roman" w:hAnsi="Times New Roman" w:cs="Times New Roman"/>
        </w:rPr>
        <w:t xml:space="preserve"> the role of team dynamics, which is influenced by a </w:t>
      </w:r>
      <w:r w:rsidR="00D8610F">
        <w:rPr>
          <w:rFonts w:ascii="Times New Roman" w:hAnsi="Times New Roman" w:cs="Times New Roman"/>
        </w:rPr>
        <w:t>variety</w:t>
      </w:r>
      <w:r w:rsidRPr="00113B82">
        <w:rPr>
          <w:rFonts w:ascii="Times New Roman" w:hAnsi="Times New Roman" w:cs="Times New Roman"/>
        </w:rPr>
        <w:t xml:space="preserve"> of internal and external factors (Humphrey &amp; Aime, 2014). These factors often include team formation, personality, cognitive style</w:t>
      </w:r>
      <w:r w:rsidR="002C5D25">
        <w:rPr>
          <w:rFonts w:ascii="Times New Roman" w:hAnsi="Times New Roman" w:cs="Times New Roman"/>
        </w:rPr>
        <w:t xml:space="preserve"> gap</w:t>
      </w:r>
      <w:r w:rsidRPr="00113B82">
        <w:rPr>
          <w:rFonts w:ascii="Times New Roman" w:hAnsi="Times New Roman" w:cs="Times New Roman"/>
        </w:rPr>
        <w:t xml:space="preserve">, time, personal relationships, culture, and more (Humphrey &amp; Aime, 2014). </w:t>
      </w:r>
      <w:r w:rsidR="002C5D25">
        <w:rPr>
          <w:rFonts w:ascii="Times New Roman" w:hAnsi="Times New Roman" w:cs="Times New Roman"/>
        </w:rPr>
        <w:t xml:space="preserve">Previous educational research has </w:t>
      </w:r>
      <w:r w:rsidR="00113B82" w:rsidRPr="00113B82">
        <w:rPr>
          <w:rFonts w:ascii="Times New Roman" w:eastAsia="Times New Roman" w:hAnsi="Times New Roman" w:cs="Times New Roman"/>
        </w:rPr>
        <w:t xml:space="preserve">focused </w:t>
      </w:r>
      <w:r w:rsidR="00D8610F">
        <w:rPr>
          <w:rFonts w:ascii="Times New Roman" w:eastAsia="Times New Roman" w:hAnsi="Times New Roman" w:cs="Times New Roman"/>
          <w:kern w:val="0"/>
          <w14:ligatures w14:val="none"/>
        </w:rPr>
        <w:t>on cognitive styles within teams, specifically on</w:t>
      </w:r>
      <w:r w:rsidR="002C5D25">
        <w:rPr>
          <w:rFonts w:ascii="Times New Roman" w:eastAsia="Times New Roman" w:hAnsi="Times New Roman" w:cs="Times New Roman"/>
        </w:rPr>
        <w:t xml:space="preserve"> cognitive style gaps (Buffington et al., 2005; Kirton et al., 2003).</w:t>
      </w:r>
      <w:r w:rsidR="00BC5EF8">
        <w:rPr>
          <w:rFonts w:ascii="Times New Roman" w:eastAsia="Times New Roman" w:hAnsi="Times New Roman" w:cs="Times New Roman"/>
        </w:rPr>
        <w:t xml:space="preserve"> </w:t>
      </w:r>
      <w:r w:rsidR="002C5D25">
        <w:rPr>
          <w:rFonts w:ascii="Times New Roman" w:eastAsia="Times New Roman" w:hAnsi="Times New Roman" w:cs="Times New Roman"/>
        </w:rPr>
        <w:t xml:space="preserve">Such research has illuminated </w:t>
      </w:r>
      <w:r w:rsidR="00113B82" w:rsidRPr="00113B82">
        <w:rPr>
          <w:rFonts w:ascii="Times New Roman" w:eastAsia="Times New Roman" w:hAnsi="Times New Roman" w:cs="Times New Roman"/>
        </w:rPr>
        <w:t>three main benefits of teams recognizing differing cognitive styles</w:t>
      </w:r>
      <w:r w:rsidR="00D8610F">
        <w:rPr>
          <w:rFonts w:ascii="Times New Roman" w:eastAsia="Times New Roman" w:hAnsi="Times New Roman" w:cs="Times New Roman"/>
        </w:rPr>
        <w:t>,</w:t>
      </w:r>
      <w:r w:rsidR="00113B82" w:rsidRPr="00113B82">
        <w:rPr>
          <w:rFonts w:ascii="Times New Roman" w:eastAsia="Times New Roman" w:hAnsi="Times New Roman" w:cs="Times New Roman"/>
        </w:rPr>
        <w:t xml:space="preserve"> including</w:t>
      </w:r>
      <w:r w:rsidR="002C5D25">
        <w:rPr>
          <w:rFonts w:ascii="Times New Roman" w:eastAsia="Times New Roman" w:hAnsi="Times New Roman" w:cs="Times New Roman"/>
        </w:rPr>
        <w:t xml:space="preserve"> (a) </w:t>
      </w:r>
      <w:r w:rsidR="00113B82" w:rsidRPr="00113B82">
        <w:rPr>
          <w:rFonts w:ascii="Times New Roman" w:eastAsia="Times New Roman" w:hAnsi="Times New Roman" w:cs="Times New Roman"/>
        </w:rPr>
        <w:t xml:space="preserve">conformity and consensus, </w:t>
      </w:r>
      <w:r w:rsidR="002C5D25">
        <w:rPr>
          <w:rFonts w:ascii="Times New Roman" w:eastAsia="Times New Roman" w:hAnsi="Times New Roman" w:cs="Times New Roman"/>
        </w:rPr>
        <w:t xml:space="preserve">(b) </w:t>
      </w:r>
      <w:r w:rsidR="00113B82" w:rsidRPr="00113B82">
        <w:rPr>
          <w:rFonts w:ascii="Times New Roman" w:eastAsia="Times New Roman" w:hAnsi="Times New Roman" w:cs="Times New Roman"/>
        </w:rPr>
        <w:t xml:space="preserve">relevance, </w:t>
      </w:r>
      <w:r w:rsidR="00BC5EF8" w:rsidRPr="00113B82">
        <w:rPr>
          <w:rFonts w:ascii="Times New Roman" w:eastAsia="Times New Roman" w:hAnsi="Times New Roman" w:cs="Times New Roman"/>
        </w:rPr>
        <w:t xml:space="preserve">and </w:t>
      </w:r>
      <w:r w:rsidR="00BC5EF8">
        <w:rPr>
          <w:rFonts w:ascii="Times New Roman" w:eastAsia="Times New Roman" w:hAnsi="Times New Roman" w:cs="Times New Roman"/>
        </w:rPr>
        <w:t>(</w:t>
      </w:r>
      <w:r w:rsidR="002C5D25">
        <w:rPr>
          <w:rFonts w:ascii="Times New Roman" w:eastAsia="Times New Roman" w:hAnsi="Times New Roman" w:cs="Times New Roman"/>
        </w:rPr>
        <w:t xml:space="preserve">c) </w:t>
      </w:r>
      <w:r w:rsidR="00113B82" w:rsidRPr="00113B82">
        <w:rPr>
          <w:rFonts w:ascii="Times New Roman" w:eastAsia="Times New Roman" w:hAnsi="Times New Roman" w:cs="Times New Roman"/>
        </w:rPr>
        <w:t>conflict</w:t>
      </w:r>
      <w:r w:rsidR="002C5D25">
        <w:rPr>
          <w:rFonts w:ascii="Times New Roman" w:eastAsia="Times New Roman" w:hAnsi="Times New Roman" w:cs="Times New Roman"/>
        </w:rPr>
        <w:t xml:space="preserve"> management.</w:t>
      </w:r>
      <w:r w:rsidR="00113B82" w:rsidRPr="00113B82">
        <w:rPr>
          <w:rFonts w:ascii="Times New Roman" w:eastAsia="Times New Roman" w:hAnsi="Times New Roman" w:cs="Times New Roman"/>
        </w:rPr>
        <w:t xml:space="preserve"> </w:t>
      </w:r>
      <w:r w:rsidR="00D8610F">
        <w:rPr>
          <w:rFonts w:ascii="Times New Roman" w:eastAsia="Times New Roman" w:hAnsi="Times New Roman" w:cs="Times New Roman"/>
        </w:rPr>
        <w:t>In line with</w:t>
      </w:r>
      <w:r w:rsidR="00BC5EF8">
        <w:rPr>
          <w:rFonts w:ascii="Times New Roman" w:eastAsia="Times New Roman" w:hAnsi="Times New Roman" w:cs="Times New Roman"/>
        </w:rPr>
        <w:t xml:space="preserve"> this notion</w:t>
      </w:r>
      <w:r w:rsidR="00113B82" w:rsidRPr="00113B82">
        <w:rPr>
          <w:rFonts w:ascii="Times New Roman" w:eastAsia="Times New Roman" w:hAnsi="Times New Roman" w:cs="Times New Roman"/>
        </w:rPr>
        <w:t xml:space="preserve">, Kirton (2003) </w:t>
      </w:r>
      <w:r w:rsidR="00BC5EF8">
        <w:rPr>
          <w:rFonts w:ascii="Times New Roman" w:eastAsia="Times New Roman" w:hAnsi="Times New Roman" w:cs="Times New Roman"/>
        </w:rPr>
        <w:t>reiterated</w:t>
      </w:r>
      <w:r w:rsidR="00113B82" w:rsidRPr="00113B82">
        <w:rPr>
          <w:rFonts w:ascii="Times New Roman" w:eastAsia="Times New Roman" w:hAnsi="Times New Roman" w:cs="Times New Roman"/>
        </w:rPr>
        <w:t xml:space="preserve"> the importance of </w:t>
      </w:r>
      <w:r w:rsidR="00113B82" w:rsidRPr="004A2654">
        <w:rPr>
          <w:rFonts w:ascii="Times New Roman" w:eastAsia="Times New Roman" w:hAnsi="Times New Roman" w:cs="Times New Roman"/>
          <w:i/>
          <w:iCs/>
        </w:rPr>
        <w:t>bridgers</w:t>
      </w:r>
      <w:r w:rsidR="00113B82" w:rsidRPr="00113B82">
        <w:rPr>
          <w:rFonts w:ascii="Times New Roman" w:eastAsia="Times New Roman" w:hAnsi="Times New Roman" w:cs="Times New Roman"/>
        </w:rPr>
        <w:t xml:space="preserve"> in team dynamics. Bridgers are those individuals who “reach out to the people in the team and help them to be part of it</w:t>
      </w:r>
      <w:r w:rsidR="00D8610F">
        <w:rPr>
          <w:rFonts w:ascii="Times New Roman" w:eastAsia="Times New Roman" w:hAnsi="Times New Roman" w:cs="Times New Roman"/>
        </w:rPr>
        <w:t>,</w:t>
      </w:r>
      <w:r w:rsidR="00113B82" w:rsidRPr="00113B82">
        <w:rPr>
          <w:rFonts w:ascii="Times New Roman" w:eastAsia="Times New Roman" w:hAnsi="Times New Roman" w:cs="Times New Roman"/>
        </w:rPr>
        <w:t xml:space="preserve"> so </w:t>
      </w:r>
      <w:r w:rsidR="00D8610F">
        <w:rPr>
          <w:rFonts w:ascii="Times New Roman" w:eastAsia="Times New Roman" w:hAnsi="Times New Roman" w:cs="Times New Roman"/>
        </w:rPr>
        <w:t>that</w:t>
      </w:r>
      <w:r w:rsidR="00113B82" w:rsidRPr="00113B82">
        <w:rPr>
          <w:rFonts w:ascii="Times New Roman" w:eastAsia="Times New Roman" w:hAnsi="Times New Roman" w:cs="Times New Roman"/>
        </w:rPr>
        <w:t xml:space="preserve"> they may contribute even if their contribution is outside of the mainstream” (p. 247). Kirton (2003) concluded that leaders who act as bridgers can understand each team member’s </w:t>
      </w:r>
      <w:r w:rsidR="002C5D25">
        <w:rPr>
          <w:rFonts w:ascii="Times New Roman" w:eastAsia="Times New Roman" w:hAnsi="Times New Roman" w:cs="Times New Roman"/>
        </w:rPr>
        <w:t xml:space="preserve">unique cognitive style </w:t>
      </w:r>
      <w:r w:rsidR="00113B82" w:rsidRPr="00113B82">
        <w:rPr>
          <w:rFonts w:ascii="Times New Roman" w:eastAsia="Times New Roman" w:hAnsi="Times New Roman" w:cs="Times New Roman"/>
        </w:rPr>
        <w:t xml:space="preserve">and help narrow </w:t>
      </w:r>
      <w:r w:rsidR="002C5D25">
        <w:rPr>
          <w:rFonts w:ascii="Times New Roman" w:eastAsia="Times New Roman" w:hAnsi="Times New Roman" w:cs="Times New Roman"/>
        </w:rPr>
        <w:t xml:space="preserve">the </w:t>
      </w:r>
      <w:r w:rsidR="00113B82" w:rsidRPr="00113B82">
        <w:rPr>
          <w:rFonts w:ascii="Times New Roman" w:eastAsia="Times New Roman" w:hAnsi="Times New Roman" w:cs="Times New Roman"/>
        </w:rPr>
        <w:t>gaps</w:t>
      </w:r>
      <w:r w:rsidR="00D8610F">
        <w:rPr>
          <w:rFonts w:ascii="Times New Roman" w:eastAsia="Times New Roman" w:hAnsi="Times New Roman" w:cs="Times New Roman"/>
        </w:rPr>
        <w:t>,</w:t>
      </w:r>
      <w:r w:rsidR="00113B82" w:rsidRPr="00113B82">
        <w:rPr>
          <w:rFonts w:ascii="Times New Roman" w:eastAsia="Times New Roman" w:hAnsi="Times New Roman" w:cs="Times New Roman"/>
        </w:rPr>
        <w:t xml:space="preserve"> </w:t>
      </w:r>
      <w:r w:rsidR="00D8610F">
        <w:rPr>
          <w:rFonts w:ascii="Times New Roman" w:eastAsia="Times New Roman" w:hAnsi="Times New Roman" w:cs="Times New Roman"/>
        </w:rPr>
        <w:t>thereby</w:t>
      </w:r>
      <w:r w:rsidR="00113B82" w:rsidRPr="00113B82">
        <w:rPr>
          <w:rFonts w:ascii="Times New Roman" w:eastAsia="Times New Roman" w:hAnsi="Times New Roman" w:cs="Times New Roman"/>
        </w:rPr>
        <w:t xml:space="preserve"> </w:t>
      </w:r>
      <w:r w:rsidR="00D8610F">
        <w:rPr>
          <w:rFonts w:ascii="Times New Roman" w:eastAsia="Times New Roman" w:hAnsi="Times New Roman" w:cs="Times New Roman"/>
        </w:rPr>
        <w:t>facilitating</w:t>
      </w:r>
      <w:r w:rsidR="00113B82" w:rsidRPr="00113B82">
        <w:rPr>
          <w:rFonts w:ascii="Times New Roman" w:eastAsia="Times New Roman" w:hAnsi="Times New Roman" w:cs="Times New Roman"/>
        </w:rPr>
        <w:t xml:space="preserve"> the problem-solving process</w:t>
      </w:r>
      <w:r w:rsidR="00D8610F">
        <w:rPr>
          <w:rFonts w:ascii="Times New Roman" w:eastAsia="Times New Roman" w:hAnsi="Times New Roman" w:cs="Times New Roman"/>
        </w:rPr>
        <w:t xml:space="preserve"> more effectively</w:t>
      </w:r>
      <w:r w:rsidR="00113B82" w:rsidRPr="00113B82">
        <w:rPr>
          <w:rFonts w:ascii="Times New Roman" w:eastAsia="Times New Roman" w:hAnsi="Times New Roman" w:cs="Times New Roman"/>
        </w:rPr>
        <w:t xml:space="preserve">. </w:t>
      </w:r>
    </w:p>
    <w:p w14:paraId="061432CD" w14:textId="524527F7" w:rsidR="00C1523A" w:rsidRPr="00C1523A" w:rsidRDefault="009C3ED5" w:rsidP="004E506D">
      <w:pPr>
        <w:spacing w:line="240" w:lineRule="auto"/>
        <w:rPr>
          <w:rFonts w:ascii="Times New Roman" w:hAnsi="Times New Roman" w:cs="Times New Roman"/>
        </w:rPr>
      </w:pPr>
      <w:r>
        <w:rPr>
          <w:rFonts w:ascii="Times New Roman" w:hAnsi="Times New Roman" w:cs="Times New Roman"/>
        </w:rPr>
        <w:t>I</w:t>
      </w:r>
      <w:r w:rsidR="004E506D">
        <w:rPr>
          <w:rFonts w:ascii="Times New Roman" w:hAnsi="Times New Roman" w:cs="Times New Roman"/>
        </w:rPr>
        <w:t xml:space="preserve">n agricultural education, the role </w:t>
      </w:r>
      <w:r w:rsidR="00D8610F">
        <w:rPr>
          <w:rFonts w:ascii="Times New Roman" w:hAnsi="Times New Roman" w:cs="Times New Roman"/>
        </w:rPr>
        <w:t xml:space="preserve">of </w:t>
      </w:r>
      <w:r w:rsidR="004E506D">
        <w:rPr>
          <w:rFonts w:ascii="Times New Roman" w:hAnsi="Times New Roman" w:cs="Times New Roman"/>
        </w:rPr>
        <w:t xml:space="preserve">team dynamics in the problem-solving process has been researched </w:t>
      </w:r>
      <w:r w:rsidR="00E837F2">
        <w:rPr>
          <w:rFonts w:ascii="Times New Roman" w:hAnsi="Times New Roman" w:cs="Times New Roman"/>
        </w:rPr>
        <w:t>regarding</w:t>
      </w:r>
      <w:r w:rsidR="004E506D">
        <w:rPr>
          <w:rFonts w:ascii="Times New Roman" w:hAnsi="Times New Roman" w:cs="Times New Roman"/>
        </w:rPr>
        <w:t xml:space="preserve"> team formation </w:t>
      </w:r>
      <w:r w:rsidR="00D8610F">
        <w:rPr>
          <w:rFonts w:ascii="Times New Roman" w:hAnsi="Times New Roman" w:cs="Times New Roman"/>
        </w:rPr>
        <w:t xml:space="preserve">and its impact </w:t>
      </w:r>
      <w:r w:rsidR="004E506D">
        <w:rPr>
          <w:rFonts w:ascii="Times New Roman" w:hAnsi="Times New Roman" w:cs="Times New Roman"/>
        </w:rPr>
        <w:t xml:space="preserve">on effectiveness and efficiency in problem-solving for agricultural education majors </w:t>
      </w:r>
      <w:r w:rsidR="004E506D" w:rsidRPr="004A1E21">
        <w:rPr>
          <w:rFonts w:ascii="Times New Roman" w:hAnsi="Times New Roman" w:cs="Times New Roman"/>
        </w:rPr>
        <w:t>(</w:t>
      </w:r>
      <w:r w:rsidR="005E7E0E">
        <w:rPr>
          <w:rFonts w:ascii="Times New Roman" w:hAnsi="Times New Roman" w:cs="Times New Roman"/>
        </w:rPr>
        <w:t>Figland et al.</w:t>
      </w:r>
      <w:r w:rsidR="00E837F2">
        <w:rPr>
          <w:rFonts w:ascii="Times New Roman" w:hAnsi="Times New Roman" w:cs="Times New Roman"/>
        </w:rPr>
        <w:t xml:space="preserve">, 2021, 2025; </w:t>
      </w:r>
      <w:r w:rsidR="004E506D" w:rsidRPr="004A1E21">
        <w:rPr>
          <w:rFonts w:ascii="Times New Roman" w:hAnsi="Times New Roman" w:cs="Times New Roman"/>
        </w:rPr>
        <w:t>Blackburn et al</w:t>
      </w:r>
      <w:r w:rsidR="004E506D">
        <w:rPr>
          <w:rFonts w:ascii="Times New Roman" w:hAnsi="Times New Roman" w:cs="Times New Roman"/>
        </w:rPr>
        <w:t>.</w:t>
      </w:r>
      <w:r w:rsidR="004E506D" w:rsidRPr="004A1E21">
        <w:rPr>
          <w:rFonts w:ascii="Times New Roman" w:hAnsi="Times New Roman" w:cs="Times New Roman"/>
        </w:rPr>
        <w:t>, 2017</w:t>
      </w:r>
      <w:r w:rsidR="004E506D">
        <w:rPr>
          <w:rFonts w:ascii="Times New Roman" w:hAnsi="Times New Roman" w:cs="Times New Roman"/>
        </w:rPr>
        <w:t>; Lamm et al., 201</w:t>
      </w:r>
      <w:r w:rsidR="006344F5">
        <w:rPr>
          <w:rFonts w:ascii="Times New Roman" w:hAnsi="Times New Roman" w:cs="Times New Roman"/>
        </w:rPr>
        <w:t>6</w:t>
      </w:r>
      <w:r w:rsidR="004E506D">
        <w:rPr>
          <w:rFonts w:ascii="Times New Roman" w:hAnsi="Times New Roman" w:cs="Times New Roman"/>
        </w:rPr>
        <w:t xml:space="preserve">). </w:t>
      </w:r>
      <w:r w:rsidR="004E1905">
        <w:rPr>
          <w:rFonts w:ascii="Times New Roman" w:hAnsi="Times New Roman" w:cs="Times New Roman"/>
        </w:rPr>
        <w:t>However</w:t>
      </w:r>
      <w:r w:rsidR="004E506D">
        <w:rPr>
          <w:rFonts w:ascii="Times New Roman" w:hAnsi="Times New Roman" w:cs="Times New Roman"/>
        </w:rPr>
        <w:t xml:space="preserve">, very little research exists on the influence </w:t>
      </w:r>
      <w:r w:rsidR="00D8610F">
        <w:rPr>
          <w:rFonts w:ascii="Times New Roman" w:hAnsi="Times New Roman" w:cs="Times New Roman"/>
        </w:rPr>
        <w:t xml:space="preserve">that </w:t>
      </w:r>
      <w:r w:rsidR="004E506D">
        <w:rPr>
          <w:rFonts w:ascii="Times New Roman" w:hAnsi="Times New Roman" w:cs="Times New Roman"/>
        </w:rPr>
        <w:t>team dynamics ha</w:t>
      </w:r>
      <w:r w:rsidR="00D8610F">
        <w:rPr>
          <w:rFonts w:ascii="Times New Roman" w:hAnsi="Times New Roman" w:cs="Times New Roman"/>
        </w:rPr>
        <w:t>ve on</w:t>
      </w:r>
      <w:r w:rsidR="004E506D">
        <w:rPr>
          <w:rFonts w:ascii="Times New Roman" w:hAnsi="Times New Roman" w:cs="Times New Roman"/>
        </w:rPr>
        <w:t xml:space="preserve"> cognitive function and problem-solving behavior, </w:t>
      </w:r>
      <w:r w:rsidR="00E837F2">
        <w:rPr>
          <w:rFonts w:ascii="Times New Roman" w:hAnsi="Times New Roman" w:cs="Times New Roman"/>
        </w:rPr>
        <w:t>particularly in relation to</w:t>
      </w:r>
      <w:r w:rsidR="004E506D">
        <w:rPr>
          <w:rFonts w:ascii="Times New Roman" w:hAnsi="Times New Roman" w:cs="Times New Roman"/>
        </w:rPr>
        <w:t xml:space="preserve"> the problem-</w:t>
      </w:r>
      <w:r w:rsidR="004E506D">
        <w:rPr>
          <w:rFonts w:ascii="Times New Roman" w:hAnsi="Times New Roman" w:cs="Times New Roman"/>
        </w:rPr>
        <w:lastRenderedPageBreak/>
        <w:t xml:space="preserve">solving process. </w:t>
      </w:r>
      <w:r w:rsidR="00D8610F">
        <w:rPr>
          <w:rFonts w:ascii="Times New Roman" w:eastAsia="Times New Roman" w:hAnsi="Times New Roman" w:cs="Times New Roman"/>
        </w:rPr>
        <w:t>T</w:t>
      </w:r>
      <w:r w:rsidR="002C5D25">
        <w:rPr>
          <w:rFonts w:ascii="Times New Roman" w:eastAsia="Times New Roman" w:hAnsi="Times New Roman" w:cs="Times New Roman"/>
        </w:rPr>
        <w:t xml:space="preserve">o facilitate the problem-solving process and develop critical </w:t>
      </w:r>
      <w:r w:rsidR="00D8610F">
        <w:rPr>
          <w:rFonts w:ascii="Times New Roman" w:eastAsia="Times New Roman" w:hAnsi="Times New Roman" w:cs="Times New Roman"/>
        </w:rPr>
        <w:t>21</w:t>
      </w:r>
      <w:r w:rsidR="00D8610F" w:rsidRPr="004A2654">
        <w:rPr>
          <w:rFonts w:ascii="Times New Roman" w:eastAsia="Times New Roman" w:hAnsi="Times New Roman" w:cs="Times New Roman"/>
        </w:rPr>
        <w:t>st</w:t>
      </w:r>
      <w:r w:rsidR="00E837F2" w:rsidRPr="00E837F2">
        <w:rPr>
          <w:rFonts w:ascii="Times New Roman" w:eastAsia="Times New Roman" w:hAnsi="Times New Roman" w:cs="Times New Roman"/>
        </w:rPr>
        <w:t xml:space="preserve"> </w:t>
      </w:r>
      <w:r w:rsidR="00E837F2">
        <w:rPr>
          <w:rFonts w:ascii="Times New Roman" w:eastAsia="Times New Roman" w:hAnsi="Times New Roman" w:cs="Times New Roman"/>
        </w:rPr>
        <w:t>C</w:t>
      </w:r>
      <w:r w:rsidR="002C5D25">
        <w:rPr>
          <w:rFonts w:ascii="Times New Roman" w:eastAsia="Times New Roman" w:hAnsi="Times New Roman" w:cs="Times New Roman"/>
        </w:rPr>
        <w:t xml:space="preserve">entury skills, preservice teachers </w:t>
      </w:r>
      <w:r w:rsidR="00D8610F">
        <w:rPr>
          <w:rFonts w:ascii="Times New Roman" w:eastAsia="Times New Roman" w:hAnsi="Times New Roman" w:cs="Times New Roman"/>
        </w:rPr>
        <w:t>must b</w:t>
      </w:r>
      <w:r w:rsidR="002C5D25">
        <w:rPr>
          <w:rFonts w:ascii="Times New Roman" w:eastAsia="Times New Roman" w:hAnsi="Times New Roman" w:cs="Times New Roman"/>
        </w:rPr>
        <w:t>e equipped with the pedagogical and methodological knowledge necessary to thrive in today’s classrooms (</w:t>
      </w:r>
      <w:r w:rsidR="00E837F2">
        <w:rPr>
          <w:rFonts w:ascii="Times New Roman" w:eastAsia="Times New Roman" w:hAnsi="Times New Roman" w:cs="Times New Roman"/>
        </w:rPr>
        <w:t>Ajani</w:t>
      </w:r>
      <w:r w:rsidR="006344F5">
        <w:rPr>
          <w:rFonts w:ascii="Times New Roman" w:eastAsia="Times New Roman" w:hAnsi="Times New Roman" w:cs="Times New Roman"/>
        </w:rPr>
        <w:t xml:space="preserve"> et al.</w:t>
      </w:r>
      <w:r w:rsidR="00E837F2">
        <w:rPr>
          <w:rFonts w:ascii="Times New Roman" w:eastAsia="Times New Roman" w:hAnsi="Times New Roman" w:cs="Times New Roman"/>
        </w:rPr>
        <w:t xml:space="preserve">, 2024; </w:t>
      </w:r>
      <w:r w:rsidR="002C5D25">
        <w:rPr>
          <w:rFonts w:ascii="Times New Roman" w:eastAsia="Times New Roman" w:hAnsi="Times New Roman" w:cs="Times New Roman"/>
        </w:rPr>
        <w:t xml:space="preserve">Grossman et al., 2009; Mncube et al., 2021). </w:t>
      </w:r>
      <w:r w:rsidR="002C5D25">
        <w:rPr>
          <w:rFonts w:ascii="Times New Roman" w:hAnsi="Times New Roman" w:cs="Times New Roman"/>
        </w:rPr>
        <w:t>Therefore</w:t>
      </w:r>
      <w:r w:rsidR="004E506D">
        <w:rPr>
          <w:rFonts w:ascii="Times New Roman" w:hAnsi="Times New Roman" w:cs="Times New Roman"/>
        </w:rPr>
        <w:t xml:space="preserve">, </w:t>
      </w:r>
      <w:r w:rsidR="00E837F2">
        <w:rPr>
          <w:rFonts w:ascii="Times New Roman" w:hAnsi="Times New Roman" w:cs="Times New Roman"/>
        </w:rPr>
        <w:t xml:space="preserve">it is </w:t>
      </w:r>
      <w:r w:rsidR="00E837F2">
        <w:rPr>
          <w:rFonts w:ascii="Times New Roman" w:hAnsi="Times New Roman" w:cs="Times New Roman"/>
          <w:kern w:val="0"/>
          <w14:ligatures w14:val="none"/>
        </w:rPr>
        <w:t>crucial to examine these factors to understand their impact on the holistic problem-solving process, thereby enabling the development of students’ problem-solving abilities and critical thinking skills, particularly</w:t>
      </w:r>
      <w:r w:rsidR="004E506D">
        <w:rPr>
          <w:rFonts w:ascii="Times New Roman" w:hAnsi="Times New Roman" w:cs="Times New Roman"/>
        </w:rPr>
        <w:t xml:space="preserve"> </w:t>
      </w:r>
      <w:r w:rsidR="00E837F2">
        <w:rPr>
          <w:rFonts w:ascii="Times New Roman" w:hAnsi="Times New Roman" w:cs="Times New Roman"/>
        </w:rPr>
        <w:t xml:space="preserve">for </w:t>
      </w:r>
      <w:r w:rsidR="004E506D">
        <w:rPr>
          <w:rFonts w:ascii="Times New Roman" w:hAnsi="Times New Roman" w:cs="Times New Roman"/>
        </w:rPr>
        <w:t>those preparing to teach SBAE.</w:t>
      </w:r>
    </w:p>
    <w:p w14:paraId="690E77E7" w14:textId="6B1AD166" w:rsidR="00C1523A" w:rsidRDefault="00F668BD" w:rsidP="00C1523A">
      <w:pPr>
        <w:jc w:val="center"/>
        <w:rPr>
          <w:rFonts w:ascii="Times New Roman" w:hAnsi="Times New Roman" w:cs="Times New Roman"/>
          <w:b/>
          <w:bCs/>
        </w:rPr>
      </w:pPr>
      <w:r>
        <w:rPr>
          <w:rFonts w:ascii="Times New Roman" w:hAnsi="Times New Roman" w:cs="Times New Roman"/>
          <w:b/>
          <w:bCs/>
        </w:rPr>
        <w:t xml:space="preserve">Conceptual and </w:t>
      </w:r>
      <w:r w:rsidR="00D310C5">
        <w:rPr>
          <w:rFonts w:ascii="Times New Roman" w:hAnsi="Times New Roman" w:cs="Times New Roman"/>
          <w:b/>
          <w:bCs/>
        </w:rPr>
        <w:t xml:space="preserve">Theoretical </w:t>
      </w:r>
      <w:r w:rsidR="007F65D9" w:rsidRPr="007F65D9">
        <w:rPr>
          <w:rFonts w:ascii="Times New Roman" w:hAnsi="Times New Roman" w:cs="Times New Roman"/>
          <w:b/>
          <w:bCs/>
        </w:rPr>
        <w:t>Framework</w:t>
      </w:r>
    </w:p>
    <w:p w14:paraId="0B7F7E91" w14:textId="66888AF2" w:rsidR="00D310C5" w:rsidRDefault="00AE1BB4" w:rsidP="00AE1BB4">
      <w:pPr>
        <w:spacing w:line="240" w:lineRule="auto"/>
        <w:rPr>
          <w:rFonts w:ascii="Times New Roman" w:hAnsi="Times New Roman" w:cs="Times New Roman"/>
        </w:rPr>
      </w:pPr>
      <w:r w:rsidRPr="00AE1BB4">
        <w:rPr>
          <w:rFonts w:ascii="Times New Roman" w:hAnsi="Times New Roman" w:cs="Times New Roman"/>
        </w:rPr>
        <w:t xml:space="preserve">The theoretical foundation for this study </w:t>
      </w:r>
      <w:r w:rsidR="009C3ED5">
        <w:rPr>
          <w:rFonts w:ascii="Times New Roman" w:hAnsi="Times New Roman" w:cs="Times New Roman"/>
        </w:rPr>
        <w:t>wa</w:t>
      </w:r>
      <w:r w:rsidR="00E837F2">
        <w:rPr>
          <w:rFonts w:ascii="Times New Roman" w:hAnsi="Times New Roman" w:cs="Times New Roman"/>
        </w:rPr>
        <w:t>s</w:t>
      </w:r>
      <w:r w:rsidR="00E837F2" w:rsidRPr="00AE1BB4">
        <w:rPr>
          <w:rFonts w:ascii="Times New Roman" w:hAnsi="Times New Roman" w:cs="Times New Roman"/>
        </w:rPr>
        <w:t xml:space="preserve"> </w:t>
      </w:r>
      <w:r w:rsidR="00D310C5" w:rsidRPr="00AE1BB4">
        <w:rPr>
          <w:rFonts w:ascii="Times New Roman" w:hAnsi="Times New Roman" w:cs="Times New Roman"/>
        </w:rPr>
        <w:t>Kirton’s (200</w:t>
      </w:r>
      <w:r w:rsidR="004A1E21">
        <w:rPr>
          <w:rFonts w:ascii="Times New Roman" w:hAnsi="Times New Roman" w:cs="Times New Roman"/>
        </w:rPr>
        <w:t>3</w:t>
      </w:r>
      <w:r w:rsidR="00D310C5" w:rsidRPr="00AE1BB4">
        <w:rPr>
          <w:rFonts w:ascii="Times New Roman" w:hAnsi="Times New Roman" w:cs="Times New Roman"/>
        </w:rPr>
        <w:t xml:space="preserve">) </w:t>
      </w:r>
      <w:r w:rsidR="00E837F2">
        <w:rPr>
          <w:rFonts w:ascii="Times New Roman" w:hAnsi="Times New Roman" w:cs="Times New Roman"/>
        </w:rPr>
        <w:t>adaptation-i</w:t>
      </w:r>
      <w:r w:rsidR="00D310C5" w:rsidRPr="00AE1BB4">
        <w:rPr>
          <w:rFonts w:ascii="Times New Roman" w:hAnsi="Times New Roman" w:cs="Times New Roman"/>
        </w:rPr>
        <w:t xml:space="preserve">nnovation </w:t>
      </w:r>
      <w:r w:rsidR="00E837F2">
        <w:rPr>
          <w:rFonts w:ascii="Times New Roman" w:hAnsi="Times New Roman" w:cs="Times New Roman"/>
        </w:rPr>
        <w:t>t</w:t>
      </w:r>
      <w:r w:rsidR="00E837F2" w:rsidRPr="00AE1BB4">
        <w:rPr>
          <w:rFonts w:ascii="Times New Roman" w:hAnsi="Times New Roman" w:cs="Times New Roman"/>
        </w:rPr>
        <w:t xml:space="preserve">heory </w:t>
      </w:r>
      <w:r w:rsidR="00D310C5" w:rsidRPr="00AE1BB4">
        <w:rPr>
          <w:rFonts w:ascii="Times New Roman" w:hAnsi="Times New Roman" w:cs="Times New Roman"/>
        </w:rPr>
        <w:t xml:space="preserve">(KAI). </w:t>
      </w:r>
      <w:r w:rsidRPr="00AE1BB4">
        <w:rPr>
          <w:rFonts w:ascii="Times New Roman" w:hAnsi="Times New Roman" w:cs="Times New Roman"/>
        </w:rPr>
        <w:t xml:space="preserve">This theory is </w:t>
      </w:r>
      <w:r w:rsidR="00D8610F">
        <w:rPr>
          <w:rFonts w:ascii="Times New Roman" w:hAnsi="Times New Roman" w:cs="Times New Roman"/>
        </w:rPr>
        <w:t>bas</w:t>
      </w:r>
      <w:r w:rsidRPr="00AE1BB4">
        <w:rPr>
          <w:rFonts w:ascii="Times New Roman" w:hAnsi="Times New Roman" w:cs="Times New Roman"/>
        </w:rPr>
        <w:t xml:space="preserve">ed on the belief and assumptions </w:t>
      </w:r>
      <w:r w:rsidR="00D8610F">
        <w:rPr>
          <w:rFonts w:ascii="Times New Roman" w:hAnsi="Times New Roman" w:cs="Times New Roman"/>
        </w:rPr>
        <w:t>about</w:t>
      </w:r>
      <w:r w:rsidRPr="00AE1BB4">
        <w:rPr>
          <w:rFonts w:ascii="Times New Roman" w:hAnsi="Times New Roman" w:cs="Times New Roman"/>
        </w:rPr>
        <w:t xml:space="preserve"> how an individual prefers to solve problems, whether they </w:t>
      </w:r>
      <w:r w:rsidR="00D8610F">
        <w:rPr>
          <w:rFonts w:ascii="Times New Roman" w:hAnsi="Times New Roman" w:cs="Times New Roman"/>
        </w:rPr>
        <w:t>ar</w:t>
      </w:r>
      <w:r w:rsidRPr="00AE1BB4">
        <w:rPr>
          <w:rFonts w:ascii="Times New Roman" w:hAnsi="Times New Roman" w:cs="Times New Roman"/>
        </w:rPr>
        <w:t xml:space="preserve">e </w:t>
      </w:r>
      <w:r w:rsidR="00D8610F">
        <w:rPr>
          <w:rFonts w:ascii="Times New Roman" w:hAnsi="Times New Roman" w:cs="Times New Roman"/>
        </w:rPr>
        <w:t>complex</w:t>
      </w:r>
      <w:r w:rsidRPr="00AE1BB4">
        <w:rPr>
          <w:rFonts w:ascii="Times New Roman" w:hAnsi="Times New Roman" w:cs="Times New Roman"/>
        </w:rPr>
        <w:t xml:space="preserve"> or </w:t>
      </w:r>
      <w:r w:rsidR="00D8610F">
        <w:rPr>
          <w:rFonts w:ascii="Times New Roman" w:hAnsi="Times New Roman" w:cs="Times New Roman"/>
        </w:rPr>
        <w:t>straightforward</w:t>
      </w:r>
      <w:r w:rsidRPr="00AE1BB4">
        <w:rPr>
          <w:rFonts w:ascii="Times New Roman" w:hAnsi="Times New Roman" w:cs="Times New Roman"/>
        </w:rPr>
        <w:t xml:space="preserve"> (Kirton, 200</w:t>
      </w:r>
      <w:r w:rsidR="004A1E21">
        <w:rPr>
          <w:rFonts w:ascii="Times New Roman" w:hAnsi="Times New Roman" w:cs="Times New Roman"/>
        </w:rPr>
        <w:t>3</w:t>
      </w:r>
      <w:r w:rsidRPr="00AE1BB4">
        <w:rPr>
          <w:rFonts w:ascii="Times New Roman" w:hAnsi="Times New Roman" w:cs="Times New Roman"/>
        </w:rPr>
        <w:t>). Therefore, illuminating an individual</w:t>
      </w:r>
      <w:r w:rsidR="00D8610F">
        <w:rPr>
          <w:rFonts w:ascii="Times New Roman" w:hAnsi="Times New Roman" w:cs="Times New Roman"/>
        </w:rPr>
        <w:t>’</w:t>
      </w:r>
      <w:r w:rsidRPr="00AE1BB4">
        <w:rPr>
          <w:rFonts w:ascii="Times New Roman" w:hAnsi="Times New Roman" w:cs="Times New Roman"/>
        </w:rPr>
        <w:t xml:space="preserve">s preferred cognitive style (Kirton, 2003) allows them to understand their cognitive process </w:t>
      </w:r>
      <w:r w:rsidR="00D8610F">
        <w:rPr>
          <w:rFonts w:ascii="Times New Roman" w:hAnsi="Times New Roman" w:cs="Times New Roman"/>
        </w:rPr>
        <w:t xml:space="preserve">better </w:t>
      </w:r>
      <w:r w:rsidRPr="00AE1BB4">
        <w:rPr>
          <w:rFonts w:ascii="Times New Roman" w:hAnsi="Times New Roman" w:cs="Times New Roman"/>
        </w:rPr>
        <w:t xml:space="preserve">when faced with a problem to solve. This theory posits that individuals fall on a continuum between 32 </w:t>
      </w:r>
      <w:r w:rsidR="00D8610F">
        <w:rPr>
          <w:rFonts w:ascii="Times New Roman" w:hAnsi="Times New Roman" w:cs="Times New Roman"/>
          <w:kern w:val="0"/>
          <w14:ligatures w14:val="none"/>
        </w:rPr>
        <w:t>and 160, in which those who score less than 95 are considered more adaptive, and those who score 96 or higher</w:t>
      </w:r>
      <w:r w:rsidRPr="00AE1BB4">
        <w:rPr>
          <w:rFonts w:ascii="Times New Roman" w:hAnsi="Times New Roman" w:cs="Times New Roman"/>
        </w:rPr>
        <w:t xml:space="preserve"> are considered more innovative (Kirton, 2003). It is </w:t>
      </w:r>
      <w:r w:rsidR="00D8610F">
        <w:rPr>
          <w:rFonts w:ascii="Times New Roman" w:hAnsi="Times New Roman" w:cs="Times New Roman"/>
        </w:rPr>
        <w:t>essential</w:t>
      </w:r>
      <w:r w:rsidRPr="00AE1BB4">
        <w:rPr>
          <w:rFonts w:ascii="Times New Roman" w:hAnsi="Times New Roman" w:cs="Times New Roman"/>
        </w:rPr>
        <w:t xml:space="preserve"> to note that neither of these identifiers </w:t>
      </w:r>
      <w:r w:rsidR="00D8610F">
        <w:rPr>
          <w:rFonts w:ascii="Times New Roman" w:hAnsi="Times New Roman" w:cs="Times New Roman"/>
        </w:rPr>
        <w:t>is</w:t>
      </w:r>
      <w:r w:rsidRPr="00AE1BB4">
        <w:rPr>
          <w:rFonts w:ascii="Times New Roman" w:hAnsi="Times New Roman" w:cs="Times New Roman"/>
        </w:rPr>
        <w:t xml:space="preserve"> more advantageous </w:t>
      </w:r>
      <w:r w:rsidR="00733C4E">
        <w:rPr>
          <w:rFonts w:ascii="Times New Roman" w:hAnsi="Times New Roman" w:cs="Times New Roman"/>
        </w:rPr>
        <w:t>than the</w:t>
      </w:r>
      <w:r w:rsidRPr="00AE1BB4">
        <w:rPr>
          <w:rFonts w:ascii="Times New Roman" w:hAnsi="Times New Roman" w:cs="Times New Roman"/>
        </w:rPr>
        <w:t xml:space="preserve"> </w:t>
      </w:r>
      <w:r w:rsidR="00733C4E">
        <w:rPr>
          <w:rFonts w:ascii="Times New Roman" w:hAnsi="Times New Roman" w:cs="Times New Roman"/>
        </w:rPr>
        <w:t>other</w:t>
      </w:r>
      <w:r w:rsidR="00D8610F">
        <w:rPr>
          <w:rFonts w:ascii="Times New Roman" w:hAnsi="Times New Roman" w:cs="Times New Roman"/>
        </w:rPr>
        <w:t>;</w:t>
      </w:r>
      <w:r w:rsidR="00D8610F" w:rsidRPr="00AE1BB4">
        <w:rPr>
          <w:rFonts w:ascii="Times New Roman" w:hAnsi="Times New Roman" w:cs="Times New Roman"/>
        </w:rPr>
        <w:t xml:space="preserve"> </w:t>
      </w:r>
      <w:r w:rsidR="009C3ED5">
        <w:rPr>
          <w:rFonts w:ascii="Times New Roman" w:hAnsi="Times New Roman" w:cs="Times New Roman"/>
        </w:rPr>
        <w:t xml:space="preserve">instead, </w:t>
      </w:r>
      <w:r w:rsidRPr="00AE1BB4">
        <w:rPr>
          <w:rFonts w:ascii="Times New Roman" w:hAnsi="Times New Roman" w:cs="Times New Roman"/>
        </w:rPr>
        <w:t xml:space="preserve">they highlight the dominant tendencies of the individual when they </w:t>
      </w:r>
      <w:r w:rsidR="00D8610F">
        <w:rPr>
          <w:rFonts w:ascii="Times New Roman" w:hAnsi="Times New Roman" w:cs="Times New Roman"/>
        </w:rPr>
        <w:t>approach</w:t>
      </w:r>
      <w:r w:rsidRPr="00AE1BB4">
        <w:rPr>
          <w:rFonts w:ascii="Times New Roman" w:hAnsi="Times New Roman" w:cs="Times New Roman"/>
        </w:rPr>
        <w:t xml:space="preserve"> problem</w:t>
      </w:r>
      <w:r w:rsidR="00D8610F">
        <w:rPr>
          <w:rFonts w:ascii="Times New Roman" w:hAnsi="Times New Roman" w:cs="Times New Roman"/>
        </w:rPr>
        <w:t>-solving</w:t>
      </w:r>
      <w:r w:rsidRPr="00AE1BB4">
        <w:rPr>
          <w:rFonts w:ascii="Times New Roman" w:hAnsi="Times New Roman" w:cs="Times New Roman"/>
        </w:rPr>
        <w:t xml:space="preserve">. </w:t>
      </w:r>
    </w:p>
    <w:p w14:paraId="116BD071" w14:textId="1F475C74" w:rsidR="00BB00FE" w:rsidRDefault="00113B82" w:rsidP="00AE1BB4">
      <w:pPr>
        <w:spacing w:line="240" w:lineRule="auto"/>
        <w:rPr>
          <w:rFonts w:ascii="Times New Roman" w:hAnsi="Times New Roman" w:cs="Times New Roman"/>
        </w:rPr>
      </w:pPr>
      <w:r>
        <w:rPr>
          <w:rFonts w:ascii="Times New Roman" w:hAnsi="Times New Roman" w:cs="Times New Roman"/>
        </w:rPr>
        <w:t xml:space="preserve">Among cognitive style groups, several distinct benefits and challenges exist when solving real-world problems. Kirton (2003) ascertained that homogeneous groups </w:t>
      </w:r>
      <w:r w:rsidR="00E837F2">
        <w:rPr>
          <w:rFonts w:ascii="Times New Roman" w:hAnsi="Times New Roman" w:cs="Times New Roman"/>
        </w:rPr>
        <w:t>we</w:t>
      </w:r>
      <w:r>
        <w:rPr>
          <w:rFonts w:ascii="Times New Roman" w:hAnsi="Times New Roman" w:cs="Times New Roman"/>
        </w:rPr>
        <w:t>re more likely to collaborate with greater ease and generate consensus more efficiently when solving problems</w:t>
      </w:r>
      <w:r w:rsidR="00D8610F">
        <w:rPr>
          <w:rFonts w:ascii="Times New Roman" w:hAnsi="Times New Roman" w:cs="Times New Roman"/>
        </w:rPr>
        <w:t>. In contrast,</w:t>
      </w:r>
      <w:r>
        <w:rPr>
          <w:rFonts w:ascii="Times New Roman" w:hAnsi="Times New Roman" w:cs="Times New Roman"/>
        </w:rPr>
        <w:t xml:space="preserve"> heterogeneous groups may experience greater difficulty communicating and managing their perspectives</w:t>
      </w:r>
      <w:r w:rsidR="00D8610F">
        <w:rPr>
          <w:rFonts w:ascii="Times New Roman" w:hAnsi="Times New Roman" w:cs="Times New Roman"/>
        </w:rPr>
        <w:t>,</w:t>
      </w:r>
      <w:r>
        <w:rPr>
          <w:rFonts w:ascii="Times New Roman" w:hAnsi="Times New Roman" w:cs="Times New Roman"/>
        </w:rPr>
        <w:t xml:space="preserve"> </w:t>
      </w:r>
      <w:r w:rsidR="00D8610F">
        <w:rPr>
          <w:rFonts w:ascii="Times New Roman" w:hAnsi="Times New Roman" w:cs="Times New Roman"/>
        </w:rPr>
        <w:t xml:space="preserve">as </w:t>
      </w:r>
      <w:r>
        <w:rPr>
          <w:rFonts w:ascii="Times New Roman" w:hAnsi="Times New Roman" w:cs="Times New Roman"/>
        </w:rPr>
        <w:t xml:space="preserve">teams comprised of members who are adaptive in </w:t>
      </w:r>
      <w:r w:rsidRPr="00C1523A">
        <w:rPr>
          <w:rFonts w:ascii="Times New Roman" w:hAnsi="Times New Roman"/>
          <w:kern w:val="0"/>
          <w14:ligatures w14:val="none"/>
        </w:rPr>
        <w:t>nature</w:t>
      </w:r>
      <w:r w:rsidR="00D8610F">
        <w:rPr>
          <w:rFonts w:ascii="Times New Roman" w:hAnsi="Times New Roman" w:cs="Times New Roman"/>
          <w:kern w:val="0"/>
          <w14:ligatures w14:val="none"/>
        </w:rPr>
        <w:t xml:space="preserve"> tend to struggle with solving complex problems, while innovators tend to prefer these types of problems</w:t>
      </w:r>
      <w:r w:rsidR="002D7A32">
        <w:rPr>
          <w:rFonts w:ascii="Times New Roman" w:hAnsi="Times New Roman" w:cs="Times New Roman"/>
        </w:rPr>
        <w:t xml:space="preserve"> (Kirton, 2003)</w:t>
      </w:r>
      <w:r>
        <w:rPr>
          <w:rFonts w:ascii="Times New Roman" w:hAnsi="Times New Roman" w:cs="Times New Roman"/>
        </w:rPr>
        <w:t>. Often, innovators view adaptors as constricting and become frustrated with the problem-solving process</w:t>
      </w:r>
      <w:r w:rsidR="00D8610F">
        <w:rPr>
          <w:rFonts w:ascii="Times New Roman" w:hAnsi="Times New Roman" w:cs="Times New Roman"/>
        </w:rPr>
        <w:t xml:space="preserve">, </w:t>
      </w:r>
      <w:r w:rsidR="002D7A32">
        <w:rPr>
          <w:rFonts w:ascii="Times New Roman" w:hAnsi="Times New Roman" w:cs="Times New Roman"/>
        </w:rPr>
        <w:t xml:space="preserve">which hinders </w:t>
      </w:r>
      <w:r w:rsidR="00D8610F">
        <w:rPr>
          <w:rFonts w:ascii="Times New Roman" w:hAnsi="Times New Roman" w:cs="Times New Roman"/>
        </w:rPr>
        <w:t>their</w:t>
      </w:r>
      <w:r w:rsidR="002D7A32">
        <w:rPr>
          <w:rFonts w:ascii="Times New Roman" w:hAnsi="Times New Roman" w:cs="Times New Roman"/>
        </w:rPr>
        <w:t xml:space="preserve"> ability</w:t>
      </w:r>
      <w:r>
        <w:rPr>
          <w:rFonts w:ascii="Times New Roman" w:hAnsi="Times New Roman" w:cs="Times New Roman"/>
        </w:rPr>
        <w:t xml:space="preserve"> </w:t>
      </w:r>
      <w:r w:rsidR="00D8610F">
        <w:rPr>
          <w:rFonts w:ascii="Times New Roman" w:hAnsi="Times New Roman" w:cs="Times New Roman"/>
        </w:rPr>
        <w:t xml:space="preserve">to solve problems </w:t>
      </w:r>
      <w:r>
        <w:rPr>
          <w:rFonts w:ascii="Times New Roman" w:hAnsi="Times New Roman" w:cs="Times New Roman"/>
        </w:rPr>
        <w:t>(Kirton, 2003). Nevertheless, the convergence of these cognitive styles can lead heterogen</w:t>
      </w:r>
      <w:r w:rsidR="00D8610F">
        <w:rPr>
          <w:rFonts w:ascii="Times New Roman" w:hAnsi="Times New Roman" w:cs="Times New Roman"/>
        </w:rPr>
        <w:t>e</w:t>
      </w:r>
      <w:r>
        <w:rPr>
          <w:rFonts w:ascii="Times New Roman" w:hAnsi="Times New Roman" w:cs="Times New Roman"/>
        </w:rPr>
        <w:t>ous groups to be more effective at solving complex problems if they can manage the</w:t>
      </w:r>
      <w:r w:rsidR="00D8610F">
        <w:rPr>
          <w:rFonts w:ascii="Times New Roman" w:hAnsi="Times New Roman" w:cs="Times New Roman"/>
        </w:rPr>
        <w:t>ir</w:t>
      </w:r>
      <w:r>
        <w:rPr>
          <w:rFonts w:ascii="Times New Roman" w:hAnsi="Times New Roman" w:cs="Times New Roman"/>
        </w:rPr>
        <w:t xml:space="preserve"> opposing perspectives (Kirton, 2003; Lamm et al., 2012). </w:t>
      </w:r>
    </w:p>
    <w:p w14:paraId="2472706E" w14:textId="22F6BBCA" w:rsidR="002C5D25" w:rsidRDefault="00733C4E" w:rsidP="009C771D">
      <w:pPr>
        <w:spacing w:line="240" w:lineRule="auto"/>
        <w:rPr>
          <w:rFonts w:ascii="Times New Roman" w:hAnsi="Times New Roman" w:cs="Times New Roman"/>
        </w:rPr>
      </w:pPr>
      <w:r>
        <w:rPr>
          <w:rFonts w:ascii="Times New Roman" w:hAnsi="Times New Roman" w:cs="Times New Roman"/>
        </w:rPr>
        <w:t>T</w:t>
      </w:r>
      <w:r w:rsidR="00AE1BB4">
        <w:rPr>
          <w:rFonts w:ascii="Times New Roman" w:hAnsi="Times New Roman" w:cs="Times New Roman"/>
        </w:rPr>
        <w:t xml:space="preserve">o </w:t>
      </w:r>
      <w:r>
        <w:rPr>
          <w:rFonts w:ascii="Times New Roman" w:hAnsi="Times New Roman" w:cs="Times New Roman"/>
        </w:rPr>
        <w:t xml:space="preserve">conceptually </w:t>
      </w:r>
      <w:r w:rsidR="00AE1BB4">
        <w:rPr>
          <w:rFonts w:ascii="Times New Roman" w:hAnsi="Times New Roman" w:cs="Times New Roman"/>
        </w:rPr>
        <w:t>frame this study,</w:t>
      </w:r>
      <w:r w:rsidR="00F933F9" w:rsidRPr="00F933F9">
        <w:rPr>
          <w:rFonts w:ascii="Times New Roman" w:hAnsi="Times New Roman" w:cs="Times New Roman"/>
        </w:rPr>
        <w:t xml:space="preserve"> </w:t>
      </w:r>
      <w:r>
        <w:rPr>
          <w:rFonts w:ascii="Times New Roman" w:hAnsi="Times New Roman" w:cs="Times New Roman"/>
        </w:rPr>
        <w:t xml:space="preserve">we </w:t>
      </w:r>
      <w:r w:rsidR="00D8610F">
        <w:rPr>
          <w:rFonts w:ascii="Times New Roman" w:hAnsi="Times New Roman" w:cs="Times New Roman"/>
          <w:kern w:val="0"/>
          <w14:ligatures w14:val="none"/>
        </w:rPr>
        <w:t xml:space="preserve">employed the </w:t>
      </w:r>
      <w:r w:rsidR="00185E2A">
        <w:rPr>
          <w:rFonts w:ascii="Times New Roman" w:hAnsi="Times New Roman" w:cs="Times New Roman"/>
          <w:kern w:val="0"/>
          <w14:ligatures w14:val="none"/>
        </w:rPr>
        <w:t>model of problem-solving behavior (</w:t>
      </w:r>
      <w:r w:rsidR="005E7E0E">
        <w:rPr>
          <w:rFonts w:ascii="Times New Roman" w:hAnsi="Times New Roman" w:cs="Times New Roman"/>
          <w:kern w:val="0"/>
          <w14:ligatures w14:val="none"/>
        </w:rPr>
        <w:t>Figland et al.</w:t>
      </w:r>
      <w:r w:rsidR="00185E2A">
        <w:rPr>
          <w:rFonts w:ascii="Times New Roman" w:hAnsi="Times New Roman" w:cs="Times New Roman"/>
          <w:kern w:val="0"/>
          <w14:ligatures w14:val="none"/>
        </w:rPr>
        <w:t>, 2025)</w:t>
      </w:r>
      <w:r w:rsidR="00D8610F">
        <w:rPr>
          <w:rFonts w:ascii="Times New Roman" w:hAnsi="Times New Roman" w:cs="Times New Roman"/>
          <w:kern w:val="0"/>
          <w14:ligatures w14:val="none"/>
        </w:rPr>
        <w:t>, which was developed to illuminate the process an individual undergoes</w:t>
      </w:r>
      <w:r w:rsidR="00F933F9" w:rsidRPr="00F933F9">
        <w:rPr>
          <w:rFonts w:ascii="Times New Roman" w:hAnsi="Times New Roman" w:cs="Times New Roman"/>
        </w:rPr>
        <w:t xml:space="preserve"> when problem-solving</w:t>
      </w:r>
      <w:r w:rsidR="00AE1BB4">
        <w:rPr>
          <w:rFonts w:ascii="Times New Roman" w:hAnsi="Times New Roman" w:cs="Times New Roman"/>
        </w:rPr>
        <w:t xml:space="preserve"> (</w:t>
      </w:r>
      <w:r w:rsidR="005A453F">
        <w:rPr>
          <w:rFonts w:ascii="Times New Roman" w:hAnsi="Times New Roman" w:cs="Times New Roman"/>
        </w:rPr>
        <w:t xml:space="preserve">see </w:t>
      </w:r>
      <w:r>
        <w:rPr>
          <w:rFonts w:ascii="Times New Roman" w:hAnsi="Times New Roman" w:cs="Times New Roman"/>
        </w:rPr>
        <w:t>F</w:t>
      </w:r>
      <w:r w:rsidR="00AE1BB4">
        <w:rPr>
          <w:rFonts w:ascii="Times New Roman" w:hAnsi="Times New Roman" w:cs="Times New Roman"/>
        </w:rPr>
        <w:t>igure 1)</w:t>
      </w:r>
      <w:r w:rsidR="00F933F9" w:rsidRPr="00F933F9">
        <w:rPr>
          <w:rFonts w:ascii="Times New Roman" w:hAnsi="Times New Roman" w:cs="Times New Roman"/>
        </w:rPr>
        <w:t xml:space="preserve">. </w:t>
      </w:r>
      <w:r w:rsidR="00F933F9">
        <w:rPr>
          <w:rFonts w:ascii="Times New Roman" w:hAnsi="Times New Roman" w:cs="Times New Roman"/>
        </w:rPr>
        <w:t>Foundationally</w:t>
      </w:r>
      <w:r w:rsidR="00F933F9" w:rsidRPr="00F933F9">
        <w:rPr>
          <w:rFonts w:ascii="Times New Roman" w:hAnsi="Times New Roman" w:cs="Times New Roman"/>
        </w:rPr>
        <w:t>,</w:t>
      </w:r>
      <w:r w:rsidR="00F933F9">
        <w:rPr>
          <w:rFonts w:ascii="Times New Roman" w:hAnsi="Times New Roman" w:cs="Times New Roman"/>
        </w:rPr>
        <w:t xml:space="preserve"> the model is </w:t>
      </w:r>
      <w:r>
        <w:rPr>
          <w:rFonts w:ascii="Times New Roman" w:hAnsi="Times New Roman" w:cs="Times New Roman"/>
        </w:rPr>
        <w:t>underpinned by</w:t>
      </w:r>
      <w:r w:rsidR="00F933F9">
        <w:rPr>
          <w:rFonts w:ascii="Times New Roman" w:hAnsi="Times New Roman" w:cs="Times New Roman"/>
        </w:rPr>
        <w:t xml:space="preserve"> two theories: (a) </w:t>
      </w:r>
      <w:r>
        <w:rPr>
          <w:rFonts w:ascii="Times New Roman" w:hAnsi="Times New Roman" w:cs="Times New Roman"/>
        </w:rPr>
        <w:t>s</w:t>
      </w:r>
      <w:r w:rsidR="00F933F9">
        <w:rPr>
          <w:rFonts w:ascii="Times New Roman" w:hAnsi="Times New Roman" w:cs="Times New Roman"/>
        </w:rPr>
        <w:t>elf-</w:t>
      </w:r>
      <w:r>
        <w:rPr>
          <w:rFonts w:ascii="Times New Roman" w:hAnsi="Times New Roman" w:cs="Times New Roman"/>
        </w:rPr>
        <w:t>r</w:t>
      </w:r>
      <w:r w:rsidR="00F933F9">
        <w:rPr>
          <w:rFonts w:ascii="Times New Roman" w:hAnsi="Times New Roman" w:cs="Times New Roman"/>
        </w:rPr>
        <w:t xml:space="preserve">egulated </w:t>
      </w:r>
      <w:r>
        <w:rPr>
          <w:rFonts w:ascii="Times New Roman" w:hAnsi="Times New Roman" w:cs="Times New Roman"/>
        </w:rPr>
        <w:t>l</w:t>
      </w:r>
      <w:r w:rsidR="00F933F9">
        <w:rPr>
          <w:rFonts w:ascii="Times New Roman" w:hAnsi="Times New Roman" w:cs="Times New Roman"/>
        </w:rPr>
        <w:t xml:space="preserve">earning </w:t>
      </w:r>
      <w:r>
        <w:rPr>
          <w:rFonts w:ascii="Times New Roman" w:hAnsi="Times New Roman" w:cs="Times New Roman"/>
        </w:rPr>
        <w:t>t</w:t>
      </w:r>
      <w:r w:rsidR="00F933F9">
        <w:rPr>
          <w:rFonts w:ascii="Times New Roman" w:hAnsi="Times New Roman" w:cs="Times New Roman"/>
        </w:rPr>
        <w:t xml:space="preserve">heory (Zimmerman &amp; Risemberg,1997) and (b) Bloom’s </w:t>
      </w:r>
      <w:r>
        <w:rPr>
          <w:rFonts w:ascii="Times New Roman" w:hAnsi="Times New Roman" w:cs="Times New Roman"/>
        </w:rPr>
        <w:t>t</w:t>
      </w:r>
      <w:r w:rsidR="00F933F9">
        <w:rPr>
          <w:rFonts w:ascii="Times New Roman" w:hAnsi="Times New Roman" w:cs="Times New Roman"/>
        </w:rPr>
        <w:t xml:space="preserve">axonomy of </w:t>
      </w:r>
      <w:r>
        <w:rPr>
          <w:rFonts w:ascii="Times New Roman" w:hAnsi="Times New Roman" w:cs="Times New Roman"/>
        </w:rPr>
        <w:t>l</w:t>
      </w:r>
      <w:r w:rsidR="00F933F9">
        <w:rPr>
          <w:rFonts w:ascii="Times New Roman" w:hAnsi="Times New Roman" w:cs="Times New Roman"/>
        </w:rPr>
        <w:t xml:space="preserve">earning (Bloom, 2001). At the base of the model, the </w:t>
      </w:r>
      <w:r>
        <w:rPr>
          <w:rFonts w:ascii="Times New Roman" w:hAnsi="Times New Roman" w:cs="Times New Roman"/>
        </w:rPr>
        <w:t xml:space="preserve">tenets of </w:t>
      </w:r>
      <w:r w:rsidR="00F933F9">
        <w:rPr>
          <w:rFonts w:ascii="Times New Roman" w:hAnsi="Times New Roman" w:cs="Times New Roman"/>
        </w:rPr>
        <w:t>self-regulated learning theory</w:t>
      </w:r>
      <w:r w:rsidR="00F933F9" w:rsidRPr="00F933F9">
        <w:rPr>
          <w:rFonts w:ascii="Times New Roman" w:hAnsi="Times New Roman" w:cs="Times New Roman"/>
        </w:rPr>
        <w:t xml:space="preserve"> </w:t>
      </w:r>
      <w:r w:rsidR="00E64D46">
        <w:rPr>
          <w:rFonts w:ascii="Times New Roman" w:hAnsi="Times New Roman" w:cs="Times New Roman"/>
        </w:rPr>
        <w:t xml:space="preserve">are used to </w:t>
      </w:r>
      <w:r w:rsidR="009E7E6B">
        <w:rPr>
          <w:rFonts w:ascii="Times New Roman" w:hAnsi="Times New Roman" w:cs="Times New Roman"/>
        </w:rPr>
        <w:t>reflect</w:t>
      </w:r>
      <w:r w:rsidR="00E64D46">
        <w:rPr>
          <w:rFonts w:ascii="Times New Roman" w:hAnsi="Times New Roman" w:cs="Times New Roman"/>
        </w:rPr>
        <w:t xml:space="preserve"> how the</w:t>
      </w:r>
      <w:r w:rsidR="00F933F9" w:rsidRPr="00F933F9">
        <w:rPr>
          <w:rFonts w:ascii="Times New Roman" w:hAnsi="Times New Roman" w:cs="Times New Roman"/>
        </w:rPr>
        <w:t xml:space="preserve"> optimization of critical thinking </w:t>
      </w:r>
      <w:r w:rsidR="00E64D46">
        <w:rPr>
          <w:rFonts w:ascii="Times New Roman" w:hAnsi="Times New Roman" w:cs="Times New Roman"/>
        </w:rPr>
        <w:t xml:space="preserve">ability </w:t>
      </w:r>
      <w:r w:rsidR="00F933F9" w:rsidRPr="00F933F9">
        <w:rPr>
          <w:rFonts w:ascii="Times New Roman" w:hAnsi="Times New Roman" w:cs="Times New Roman"/>
        </w:rPr>
        <w:t>depends</w:t>
      </w:r>
      <w:r w:rsidR="00F933F9">
        <w:rPr>
          <w:rFonts w:ascii="Times New Roman" w:hAnsi="Times New Roman" w:cs="Times New Roman"/>
        </w:rPr>
        <w:t xml:space="preserve"> on</w:t>
      </w:r>
      <w:r w:rsidR="00F933F9" w:rsidRPr="00F933F9">
        <w:rPr>
          <w:rFonts w:ascii="Times New Roman" w:hAnsi="Times New Roman" w:cs="Times New Roman"/>
        </w:rPr>
        <w:t xml:space="preserve"> an individual’s capacity for self-regulated learning.</w:t>
      </w:r>
      <w:r w:rsidR="00F933F9">
        <w:rPr>
          <w:rFonts w:ascii="Times New Roman" w:hAnsi="Times New Roman" w:cs="Times New Roman"/>
        </w:rPr>
        <w:t xml:space="preserve"> Therefore, </w:t>
      </w:r>
      <w:r w:rsidR="00F933F9" w:rsidRPr="00F933F9">
        <w:rPr>
          <w:rFonts w:ascii="Times New Roman" w:hAnsi="Times New Roman" w:cs="Times New Roman"/>
        </w:rPr>
        <w:t xml:space="preserve">self-regulated learning is </w:t>
      </w:r>
      <w:r w:rsidR="00F933F9">
        <w:rPr>
          <w:rFonts w:ascii="Times New Roman" w:hAnsi="Times New Roman" w:cs="Times New Roman"/>
        </w:rPr>
        <w:t>an</w:t>
      </w:r>
      <w:r w:rsidR="00F933F9" w:rsidRPr="00F933F9">
        <w:rPr>
          <w:rFonts w:ascii="Times New Roman" w:hAnsi="Times New Roman" w:cs="Times New Roman"/>
        </w:rPr>
        <w:t xml:space="preserve"> interrelated process</w:t>
      </w:r>
      <w:r w:rsidR="00F933F9">
        <w:rPr>
          <w:rFonts w:ascii="Times New Roman" w:hAnsi="Times New Roman" w:cs="Times New Roman"/>
        </w:rPr>
        <w:t xml:space="preserve"> that consist</w:t>
      </w:r>
      <w:r w:rsidR="0026328F">
        <w:rPr>
          <w:rFonts w:ascii="Times New Roman" w:hAnsi="Times New Roman" w:cs="Times New Roman"/>
        </w:rPr>
        <w:t>s</w:t>
      </w:r>
      <w:r w:rsidR="00F933F9">
        <w:rPr>
          <w:rFonts w:ascii="Times New Roman" w:hAnsi="Times New Roman" w:cs="Times New Roman"/>
        </w:rPr>
        <w:t xml:space="preserve"> of three </w:t>
      </w:r>
      <w:r w:rsidR="009E7E6B">
        <w:rPr>
          <w:rFonts w:ascii="Times New Roman" w:hAnsi="Times New Roman" w:cs="Times New Roman"/>
        </w:rPr>
        <w:t xml:space="preserve">focal areas </w:t>
      </w:r>
      <w:r w:rsidR="00F933F9">
        <w:rPr>
          <w:rFonts w:ascii="Times New Roman" w:hAnsi="Times New Roman" w:cs="Times New Roman"/>
        </w:rPr>
        <w:t>know</w:t>
      </w:r>
      <w:r w:rsidR="00E64D46">
        <w:rPr>
          <w:rFonts w:ascii="Times New Roman" w:hAnsi="Times New Roman" w:cs="Times New Roman"/>
        </w:rPr>
        <w:t>n</w:t>
      </w:r>
      <w:r w:rsidR="00F933F9">
        <w:rPr>
          <w:rFonts w:ascii="Times New Roman" w:hAnsi="Times New Roman" w:cs="Times New Roman"/>
        </w:rPr>
        <w:t xml:space="preserve"> as </w:t>
      </w:r>
      <w:r w:rsidR="00F933F9" w:rsidRPr="00F933F9">
        <w:rPr>
          <w:rFonts w:ascii="Times New Roman" w:hAnsi="Times New Roman" w:cs="Times New Roman"/>
        </w:rPr>
        <w:t>(a) metacognition</w:t>
      </w:r>
      <w:r w:rsidR="00F933F9">
        <w:rPr>
          <w:rFonts w:ascii="Times New Roman" w:hAnsi="Times New Roman" w:cs="Times New Roman"/>
        </w:rPr>
        <w:t xml:space="preserve"> – </w:t>
      </w:r>
      <w:r w:rsidR="00D8610F">
        <w:rPr>
          <w:rFonts w:ascii="Times New Roman" w:hAnsi="Times New Roman" w:cs="Times New Roman"/>
        </w:rPr>
        <w:t xml:space="preserve">the </w:t>
      </w:r>
      <w:r w:rsidR="00F933F9">
        <w:rPr>
          <w:rFonts w:ascii="Times New Roman" w:hAnsi="Times New Roman" w:cs="Times New Roman"/>
        </w:rPr>
        <w:t>act of thinking</w:t>
      </w:r>
      <w:r w:rsidR="00D8610F">
        <w:rPr>
          <w:rFonts w:ascii="Times New Roman" w:hAnsi="Times New Roman" w:cs="Times New Roman"/>
        </w:rPr>
        <w:t xml:space="preserve"> about </w:t>
      </w:r>
      <w:r w:rsidR="00F933F9">
        <w:rPr>
          <w:rFonts w:ascii="Times New Roman" w:hAnsi="Times New Roman" w:cs="Times New Roman"/>
        </w:rPr>
        <w:t>thinking,</w:t>
      </w:r>
      <w:r w:rsidR="00F933F9" w:rsidRPr="00F933F9">
        <w:rPr>
          <w:rFonts w:ascii="Times New Roman" w:hAnsi="Times New Roman" w:cs="Times New Roman"/>
        </w:rPr>
        <w:t xml:space="preserve"> (b) cognition</w:t>
      </w:r>
      <w:r w:rsidR="00F933F9">
        <w:rPr>
          <w:rFonts w:ascii="Times New Roman" w:hAnsi="Times New Roman" w:cs="Times New Roman"/>
        </w:rPr>
        <w:t xml:space="preserve"> – </w:t>
      </w:r>
      <w:r w:rsidR="00D8610F">
        <w:rPr>
          <w:rFonts w:ascii="Times New Roman" w:hAnsi="Times New Roman" w:cs="Times New Roman"/>
        </w:rPr>
        <w:t xml:space="preserve">the </w:t>
      </w:r>
      <w:r w:rsidR="00F933F9">
        <w:rPr>
          <w:rFonts w:ascii="Times New Roman" w:hAnsi="Times New Roman" w:cs="Times New Roman"/>
        </w:rPr>
        <w:t>act of knowing how and when to apply critical thinking strategies,</w:t>
      </w:r>
      <w:r w:rsidR="00F933F9" w:rsidRPr="00F933F9">
        <w:rPr>
          <w:rFonts w:ascii="Times New Roman" w:hAnsi="Times New Roman" w:cs="Times New Roman"/>
        </w:rPr>
        <w:t xml:space="preserve"> and (c) motivation</w:t>
      </w:r>
      <w:r w:rsidR="00F933F9">
        <w:rPr>
          <w:rFonts w:ascii="Times New Roman" w:hAnsi="Times New Roman" w:cs="Times New Roman"/>
        </w:rPr>
        <w:t xml:space="preserve"> – </w:t>
      </w:r>
      <w:r w:rsidR="009C3ED5">
        <w:rPr>
          <w:rFonts w:ascii="Times New Roman" w:hAnsi="Times New Roman" w:cs="Times New Roman"/>
        </w:rPr>
        <w:t xml:space="preserve">or </w:t>
      </w:r>
      <w:r w:rsidR="00F933F9">
        <w:rPr>
          <w:rFonts w:ascii="Times New Roman" w:hAnsi="Times New Roman" w:cs="Times New Roman"/>
        </w:rPr>
        <w:t>one’s beliefs</w:t>
      </w:r>
      <w:r w:rsidR="009C3ED5">
        <w:rPr>
          <w:rFonts w:ascii="Times New Roman" w:hAnsi="Times New Roman" w:cs="Times New Roman"/>
        </w:rPr>
        <w:t xml:space="preserve"> and </w:t>
      </w:r>
      <w:r w:rsidR="00F933F9">
        <w:rPr>
          <w:rFonts w:ascii="Times New Roman" w:hAnsi="Times New Roman" w:cs="Times New Roman"/>
        </w:rPr>
        <w:t>values</w:t>
      </w:r>
      <w:r w:rsidR="00F933F9" w:rsidRPr="00F933F9">
        <w:rPr>
          <w:rFonts w:ascii="Times New Roman" w:hAnsi="Times New Roman" w:cs="Times New Roman"/>
        </w:rPr>
        <w:t xml:space="preserve">. </w:t>
      </w:r>
      <w:r w:rsidR="004E506D">
        <w:rPr>
          <w:rFonts w:ascii="Times New Roman" w:hAnsi="Times New Roman" w:cs="Times New Roman"/>
        </w:rPr>
        <w:t>Thus</w:t>
      </w:r>
      <w:r w:rsidR="00F933F9" w:rsidRPr="00F933F9">
        <w:rPr>
          <w:rFonts w:ascii="Times New Roman" w:hAnsi="Times New Roman" w:cs="Times New Roman"/>
        </w:rPr>
        <w:t xml:space="preserve">, the development of advanced </w:t>
      </w:r>
      <w:r w:rsidR="00F933F9">
        <w:rPr>
          <w:rFonts w:ascii="Times New Roman" w:hAnsi="Times New Roman" w:cs="Times New Roman"/>
        </w:rPr>
        <w:t>problem-solving ability</w:t>
      </w:r>
      <w:r w:rsidR="00F933F9" w:rsidRPr="00F933F9">
        <w:rPr>
          <w:rFonts w:ascii="Times New Roman" w:hAnsi="Times New Roman" w:cs="Times New Roman"/>
        </w:rPr>
        <w:t xml:space="preserve"> emerges at the convergence of </w:t>
      </w:r>
      <w:r w:rsidR="00F933F9">
        <w:rPr>
          <w:rFonts w:ascii="Times New Roman" w:hAnsi="Times New Roman" w:cs="Times New Roman"/>
        </w:rPr>
        <w:t xml:space="preserve">these three factors, as depicted in the model. </w:t>
      </w:r>
    </w:p>
    <w:p w14:paraId="448370D0" w14:textId="7E67EC5F" w:rsidR="000769C9" w:rsidRDefault="009E7E6B" w:rsidP="009C771D">
      <w:pPr>
        <w:spacing w:line="240" w:lineRule="auto"/>
        <w:rPr>
          <w:rFonts w:ascii="Times New Roman" w:hAnsi="Times New Roman" w:cs="Times New Roman"/>
        </w:rPr>
      </w:pPr>
      <w:r w:rsidRPr="000F75DA">
        <w:rPr>
          <w:rFonts w:ascii="Times New Roman" w:hAnsi="Times New Roman" w:cs="Times New Roman"/>
        </w:rPr>
        <w:t xml:space="preserve">When </w:t>
      </w:r>
      <w:r w:rsidR="009666A6">
        <w:rPr>
          <w:rFonts w:ascii="Times New Roman" w:hAnsi="Times New Roman" w:cs="Times New Roman"/>
        </w:rPr>
        <w:t xml:space="preserve">individuals achieve </w:t>
      </w:r>
      <w:r w:rsidR="00F933F9" w:rsidRPr="000F75DA">
        <w:rPr>
          <w:rFonts w:ascii="Times New Roman" w:hAnsi="Times New Roman" w:cs="Times New Roman"/>
        </w:rPr>
        <w:t xml:space="preserve">self-regulation, </w:t>
      </w:r>
      <w:r w:rsidR="009666A6">
        <w:rPr>
          <w:rFonts w:ascii="Times New Roman" w:hAnsi="Times New Roman" w:cs="Times New Roman"/>
        </w:rPr>
        <w:t>they</w:t>
      </w:r>
      <w:r w:rsidR="00F933F9" w:rsidRPr="000F75DA">
        <w:rPr>
          <w:rFonts w:ascii="Times New Roman" w:hAnsi="Times New Roman" w:cs="Times New Roman"/>
        </w:rPr>
        <w:t xml:space="preserve"> progress through problem-solving behaviors as </w:t>
      </w:r>
      <w:r w:rsidR="009666A6">
        <w:rPr>
          <w:rFonts w:ascii="Times New Roman" w:hAnsi="Times New Roman" w:cs="Times New Roman"/>
        </w:rPr>
        <w:t>conceptualized</w:t>
      </w:r>
      <w:r w:rsidR="009666A6" w:rsidRPr="000F75DA">
        <w:rPr>
          <w:rFonts w:ascii="Times New Roman" w:hAnsi="Times New Roman" w:cs="Times New Roman"/>
        </w:rPr>
        <w:t xml:space="preserve"> </w:t>
      </w:r>
      <w:r w:rsidR="00E64D46" w:rsidRPr="000F75DA">
        <w:rPr>
          <w:rFonts w:ascii="Times New Roman" w:hAnsi="Times New Roman" w:cs="Times New Roman"/>
        </w:rPr>
        <w:t>using</w:t>
      </w:r>
      <w:r w:rsidR="00F933F9" w:rsidRPr="000F75DA">
        <w:rPr>
          <w:rFonts w:ascii="Times New Roman" w:hAnsi="Times New Roman" w:cs="Times New Roman"/>
        </w:rPr>
        <w:t xml:space="preserve"> Bloom’s </w:t>
      </w:r>
      <w:r w:rsidR="00E64D46" w:rsidRPr="000F75DA">
        <w:rPr>
          <w:rFonts w:ascii="Times New Roman" w:hAnsi="Times New Roman" w:cs="Times New Roman"/>
        </w:rPr>
        <w:t>(2001) t</w:t>
      </w:r>
      <w:r w:rsidR="00F933F9" w:rsidRPr="000F75DA">
        <w:rPr>
          <w:rFonts w:ascii="Times New Roman" w:hAnsi="Times New Roman" w:cs="Times New Roman"/>
        </w:rPr>
        <w:t xml:space="preserve">axonomy of </w:t>
      </w:r>
      <w:r w:rsidR="00E64D46" w:rsidRPr="000F75DA">
        <w:rPr>
          <w:rFonts w:ascii="Times New Roman" w:hAnsi="Times New Roman" w:cs="Times New Roman"/>
        </w:rPr>
        <w:t>l</w:t>
      </w:r>
      <w:r w:rsidR="00F933F9" w:rsidRPr="000F75DA">
        <w:rPr>
          <w:rFonts w:ascii="Times New Roman" w:hAnsi="Times New Roman" w:cs="Times New Roman"/>
        </w:rPr>
        <w:t xml:space="preserve">earning. This </w:t>
      </w:r>
      <w:r w:rsidR="006F647A">
        <w:rPr>
          <w:rFonts w:ascii="Times New Roman" w:hAnsi="Times New Roman" w:cs="Times New Roman"/>
        </w:rPr>
        <w:t xml:space="preserve">taxonomy delineates six hierarchical cognitive </w:t>
      </w:r>
      <w:r w:rsidR="00F933F9" w:rsidRPr="000F75DA">
        <w:rPr>
          <w:rFonts w:ascii="Times New Roman" w:hAnsi="Times New Roman" w:cs="Times New Roman"/>
        </w:rPr>
        <w:t>process</w:t>
      </w:r>
      <w:r w:rsidR="006F647A">
        <w:rPr>
          <w:rFonts w:ascii="Times New Roman" w:hAnsi="Times New Roman" w:cs="Times New Roman"/>
        </w:rPr>
        <w:t>es</w:t>
      </w:r>
      <w:r w:rsidR="00F933F9" w:rsidRPr="000F75DA">
        <w:rPr>
          <w:rFonts w:ascii="Times New Roman" w:hAnsi="Times New Roman" w:cs="Times New Roman"/>
        </w:rPr>
        <w:t xml:space="preserve"> </w:t>
      </w:r>
      <w:r w:rsidR="006F647A">
        <w:rPr>
          <w:rFonts w:ascii="Times New Roman" w:hAnsi="Times New Roman" w:cs="Times New Roman"/>
        </w:rPr>
        <w:t>that an individual uses when</w:t>
      </w:r>
      <w:r w:rsidR="00F933F9" w:rsidRPr="000F75DA">
        <w:rPr>
          <w:rFonts w:ascii="Times New Roman" w:hAnsi="Times New Roman" w:cs="Times New Roman"/>
        </w:rPr>
        <w:t xml:space="preserve"> problem-solving</w:t>
      </w:r>
      <w:r w:rsidR="006F647A">
        <w:rPr>
          <w:rFonts w:ascii="Times New Roman" w:hAnsi="Times New Roman" w:cs="Times New Roman"/>
        </w:rPr>
        <w:t>,</w:t>
      </w:r>
      <w:r w:rsidR="00F933F9" w:rsidRPr="000F75DA">
        <w:rPr>
          <w:rFonts w:ascii="Times New Roman" w:hAnsi="Times New Roman" w:cs="Times New Roman"/>
        </w:rPr>
        <w:t xml:space="preserve"> </w:t>
      </w:r>
      <w:r w:rsidR="006F647A">
        <w:rPr>
          <w:rFonts w:ascii="Times New Roman" w:hAnsi="Times New Roman" w:cs="Times New Roman"/>
        </w:rPr>
        <w:t>helping</w:t>
      </w:r>
      <w:r w:rsidR="00F933F9" w:rsidRPr="000F75DA">
        <w:rPr>
          <w:rFonts w:ascii="Times New Roman" w:hAnsi="Times New Roman" w:cs="Times New Roman"/>
        </w:rPr>
        <w:t xml:space="preserve"> to identify any </w:t>
      </w:r>
      <w:r w:rsidRPr="000F75DA">
        <w:rPr>
          <w:rFonts w:ascii="Times New Roman" w:hAnsi="Times New Roman" w:cs="Times New Roman"/>
        </w:rPr>
        <w:t xml:space="preserve">deterrents </w:t>
      </w:r>
      <w:r w:rsidR="006F647A">
        <w:rPr>
          <w:rFonts w:ascii="Times New Roman" w:hAnsi="Times New Roman" w:cs="Times New Roman"/>
        </w:rPr>
        <w:t>to</w:t>
      </w:r>
      <w:r w:rsidR="00F933F9" w:rsidRPr="000F75DA">
        <w:rPr>
          <w:rFonts w:ascii="Times New Roman" w:hAnsi="Times New Roman" w:cs="Times New Roman"/>
        </w:rPr>
        <w:t xml:space="preserve"> the process. </w:t>
      </w:r>
      <w:r w:rsidR="000F75DA" w:rsidRPr="000F75DA">
        <w:rPr>
          <w:rFonts w:ascii="Times New Roman" w:hAnsi="Times New Roman" w:cs="Times New Roman"/>
        </w:rPr>
        <w:t xml:space="preserve">Specifically, there are six levels </w:t>
      </w:r>
      <w:r w:rsidR="002D7A32">
        <w:rPr>
          <w:rFonts w:ascii="Times New Roman" w:hAnsi="Times New Roman" w:cs="Times New Roman"/>
        </w:rPr>
        <w:t xml:space="preserve">in Bloom’s </w:t>
      </w:r>
      <w:r w:rsidR="000769C9">
        <w:rPr>
          <w:rFonts w:ascii="Times New Roman" w:hAnsi="Times New Roman" w:cs="Times New Roman"/>
        </w:rPr>
        <w:t xml:space="preserve">taxonomy </w:t>
      </w:r>
      <w:r w:rsidR="000F75DA" w:rsidRPr="000F75DA">
        <w:rPr>
          <w:rFonts w:ascii="Times New Roman" w:hAnsi="Times New Roman" w:cs="Times New Roman"/>
        </w:rPr>
        <w:lastRenderedPageBreak/>
        <w:t>including:</w:t>
      </w:r>
      <w:r w:rsidR="000F75DA">
        <w:rPr>
          <w:rFonts w:ascii="Times New Roman" w:hAnsi="Times New Roman" w:cs="Times New Roman"/>
        </w:rPr>
        <w:t xml:space="preserve"> (a) </w:t>
      </w:r>
      <w:r w:rsidR="004F7CFB">
        <w:rPr>
          <w:rFonts w:ascii="Times New Roman" w:hAnsi="Times New Roman" w:cs="Times New Roman"/>
        </w:rPr>
        <w:t>r</w:t>
      </w:r>
      <w:r w:rsidR="000F75DA" w:rsidRPr="000F75DA">
        <w:rPr>
          <w:rFonts w:ascii="Times New Roman" w:hAnsi="Times New Roman" w:cs="Times New Roman"/>
        </w:rPr>
        <w:t xml:space="preserve">emember – </w:t>
      </w:r>
      <w:r w:rsidR="006F647A">
        <w:rPr>
          <w:rFonts w:ascii="Times New Roman" w:hAnsi="Times New Roman" w:cs="Times New Roman"/>
        </w:rPr>
        <w:t xml:space="preserve">which involves </w:t>
      </w:r>
      <w:r w:rsidR="000F75DA" w:rsidRPr="000F75DA">
        <w:rPr>
          <w:rFonts w:ascii="Times New Roman" w:hAnsi="Times New Roman" w:cs="Times New Roman"/>
        </w:rPr>
        <w:t>recogniz</w:t>
      </w:r>
      <w:r w:rsidR="006F647A">
        <w:rPr>
          <w:rFonts w:ascii="Times New Roman" w:hAnsi="Times New Roman" w:cs="Times New Roman"/>
        </w:rPr>
        <w:t>ing</w:t>
      </w:r>
      <w:r w:rsidR="000F75DA" w:rsidRPr="000F75DA">
        <w:rPr>
          <w:rFonts w:ascii="Times New Roman" w:hAnsi="Times New Roman" w:cs="Times New Roman"/>
        </w:rPr>
        <w:t xml:space="preserve"> and recall</w:t>
      </w:r>
      <w:r w:rsidR="006F647A">
        <w:rPr>
          <w:rFonts w:ascii="Times New Roman" w:hAnsi="Times New Roman" w:cs="Times New Roman"/>
        </w:rPr>
        <w:t>ing</w:t>
      </w:r>
      <w:r w:rsidR="000F75DA" w:rsidRPr="000F75DA">
        <w:rPr>
          <w:rFonts w:ascii="Times New Roman" w:hAnsi="Times New Roman" w:cs="Times New Roman"/>
        </w:rPr>
        <w:t xml:space="preserve"> basic information;</w:t>
      </w:r>
      <w:r w:rsidR="000F75DA">
        <w:rPr>
          <w:rFonts w:ascii="Times New Roman" w:hAnsi="Times New Roman" w:cs="Times New Roman"/>
        </w:rPr>
        <w:t xml:space="preserve"> (b)</w:t>
      </w:r>
      <w:r w:rsidR="005A453F">
        <w:rPr>
          <w:rFonts w:ascii="Times New Roman" w:hAnsi="Times New Roman" w:cs="Times New Roman"/>
        </w:rPr>
        <w:t xml:space="preserve"> </w:t>
      </w:r>
      <w:r w:rsidR="004F7CFB">
        <w:rPr>
          <w:rFonts w:ascii="Times New Roman" w:hAnsi="Times New Roman" w:cs="Times New Roman"/>
        </w:rPr>
        <w:t>u</w:t>
      </w:r>
      <w:r w:rsidR="000F75DA" w:rsidRPr="000F75DA">
        <w:rPr>
          <w:rFonts w:ascii="Times New Roman" w:hAnsi="Times New Roman" w:cs="Times New Roman"/>
        </w:rPr>
        <w:t xml:space="preserve">nderstand – </w:t>
      </w:r>
      <w:r w:rsidR="006F647A">
        <w:rPr>
          <w:rFonts w:ascii="Times New Roman" w:hAnsi="Times New Roman" w:cs="Times New Roman"/>
        </w:rPr>
        <w:t xml:space="preserve">or </w:t>
      </w:r>
      <w:r w:rsidR="005A453F">
        <w:rPr>
          <w:rFonts w:ascii="Times New Roman" w:hAnsi="Times New Roman" w:cs="Times New Roman"/>
        </w:rPr>
        <w:t>a l</w:t>
      </w:r>
      <w:r w:rsidR="000F75DA" w:rsidRPr="000F75DA">
        <w:rPr>
          <w:rFonts w:ascii="Times New Roman" w:hAnsi="Times New Roman" w:cs="Times New Roman"/>
        </w:rPr>
        <w:t>earner’s ability t</w:t>
      </w:r>
      <w:r w:rsidR="006F647A">
        <w:rPr>
          <w:rFonts w:ascii="Times New Roman" w:hAnsi="Times New Roman" w:cs="Times New Roman"/>
        </w:rPr>
        <w:t>o</w:t>
      </w:r>
      <w:r w:rsidR="000F75DA" w:rsidRPr="000F75DA">
        <w:rPr>
          <w:rFonts w:ascii="Times New Roman" w:hAnsi="Times New Roman" w:cs="Times New Roman"/>
        </w:rPr>
        <w:t xml:space="preserve"> interpret information;</w:t>
      </w:r>
      <w:r w:rsidR="000F75DA">
        <w:rPr>
          <w:rFonts w:ascii="Times New Roman" w:hAnsi="Times New Roman" w:cs="Times New Roman"/>
        </w:rPr>
        <w:t xml:space="preserve"> (c) </w:t>
      </w:r>
      <w:r w:rsidR="004F7CFB">
        <w:rPr>
          <w:rFonts w:ascii="Times New Roman" w:hAnsi="Times New Roman" w:cs="Times New Roman"/>
        </w:rPr>
        <w:t>a</w:t>
      </w:r>
      <w:r w:rsidR="000F75DA" w:rsidRPr="000F75DA">
        <w:rPr>
          <w:rFonts w:ascii="Times New Roman" w:hAnsi="Times New Roman" w:cs="Times New Roman"/>
        </w:rPr>
        <w:t xml:space="preserve">pply – </w:t>
      </w:r>
      <w:r w:rsidR="006F647A">
        <w:rPr>
          <w:rFonts w:ascii="Times New Roman" w:hAnsi="Times New Roman" w:cs="Times New Roman"/>
        </w:rPr>
        <w:t>refers to using</w:t>
      </w:r>
      <w:r w:rsidR="000F75DA" w:rsidRPr="000F75DA">
        <w:rPr>
          <w:rFonts w:ascii="Times New Roman" w:hAnsi="Times New Roman" w:cs="Times New Roman"/>
        </w:rPr>
        <w:t xml:space="preserve"> knowledge</w:t>
      </w:r>
      <w:r w:rsidR="006F647A">
        <w:rPr>
          <w:rFonts w:ascii="Times New Roman" w:hAnsi="Times New Roman" w:cs="Times New Roman"/>
        </w:rPr>
        <w:t xml:space="preserve"> in the correct context</w:t>
      </w:r>
      <w:r w:rsidR="000F75DA" w:rsidRPr="000F75DA">
        <w:rPr>
          <w:rFonts w:ascii="Times New Roman" w:hAnsi="Times New Roman" w:cs="Times New Roman"/>
        </w:rPr>
        <w:t>;</w:t>
      </w:r>
      <w:r w:rsidR="000F75DA">
        <w:rPr>
          <w:rFonts w:ascii="Times New Roman" w:hAnsi="Times New Roman" w:cs="Times New Roman"/>
        </w:rPr>
        <w:t xml:space="preserve"> (d) </w:t>
      </w:r>
      <w:r w:rsidR="004F7CFB">
        <w:rPr>
          <w:rFonts w:ascii="Times New Roman" w:hAnsi="Times New Roman" w:cs="Times New Roman"/>
        </w:rPr>
        <w:t>a</w:t>
      </w:r>
      <w:r w:rsidR="000F75DA" w:rsidRPr="000F75DA">
        <w:rPr>
          <w:rFonts w:ascii="Times New Roman" w:hAnsi="Times New Roman" w:cs="Times New Roman"/>
        </w:rPr>
        <w:t xml:space="preserve">nalyze – </w:t>
      </w:r>
      <w:r w:rsidR="009666A6">
        <w:rPr>
          <w:rFonts w:ascii="Times New Roman" w:hAnsi="Times New Roman" w:cs="Times New Roman"/>
        </w:rPr>
        <w:t>a l</w:t>
      </w:r>
      <w:r w:rsidR="000F75DA" w:rsidRPr="000F75DA">
        <w:rPr>
          <w:rFonts w:ascii="Times New Roman" w:hAnsi="Times New Roman" w:cs="Times New Roman"/>
        </w:rPr>
        <w:t>earner’s ability to organize information</w:t>
      </w:r>
      <w:r w:rsidR="006F647A">
        <w:rPr>
          <w:rFonts w:ascii="Times New Roman" w:hAnsi="Times New Roman" w:cs="Times New Roman"/>
        </w:rPr>
        <w:t xml:space="preserve"> and examin</w:t>
      </w:r>
      <w:r w:rsidR="000769C9">
        <w:rPr>
          <w:rFonts w:ascii="Times New Roman" w:hAnsi="Times New Roman" w:cs="Times New Roman"/>
        </w:rPr>
        <w:t>e</w:t>
      </w:r>
      <w:r w:rsidR="006F647A">
        <w:rPr>
          <w:rFonts w:ascii="Times New Roman" w:hAnsi="Times New Roman" w:cs="Times New Roman"/>
        </w:rPr>
        <w:t xml:space="preserve"> key relationships</w:t>
      </w:r>
      <w:r w:rsidR="000F75DA" w:rsidRPr="000F75DA">
        <w:rPr>
          <w:rFonts w:ascii="Times New Roman" w:hAnsi="Times New Roman" w:cs="Times New Roman"/>
        </w:rPr>
        <w:t>;</w:t>
      </w:r>
      <w:r w:rsidR="000F75DA">
        <w:rPr>
          <w:rFonts w:ascii="Times New Roman" w:hAnsi="Times New Roman" w:cs="Times New Roman"/>
        </w:rPr>
        <w:t xml:space="preserve"> (e) </w:t>
      </w:r>
      <w:r w:rsidR="004F7CFB">
        <w:rPr>
          <w:rFonts w:ascii="Times New Roman" w:hAnsi="Times New Roman" w:cs="Times New Roman"/>
        </w:rPr>
        <w:t>e</w:t>
      </w:r>
      <w:r w:rsidR="000F75DA" w:rsidRPr="000F75DA">
        <w:rPr>
          <w:rFonts w:ascii="Times New Roman" w:hAnsi="Times New Roman" w:cs="Times New Roman"/>
        </w:rPr>
        <w:t xml:space="preserve">valuate – </w:t>
      </w:r>
      <w:r w:rsidR="006F647A">
        <w:rPr>
          <w:rFonts w:ascii="Times New Roman" w:hAnsi="Times New Roman" w:cs="Times New Roman"/>
        </w:rPr>
        <w:t>which involves</w:t>
      </w:r>
      <w:r w:rsidR="000F75DA" w:rsidRPr="000F75DA">
        <w:rPr>
          <w:rFonts w:ascii="Times New Roman" w:hAnsi="Times New Roman" w:cs="Times New Roman"/>
        </w:rPr>
        <w:t xml:space="preserve"> </w:t>
      </w:r>
      <w:r w:rsidR="006F647A">
        <w:rPr>
          <w:rFonts w:ascii="Times New Roman" w:hAnsi="Times New Roman" w:cs="Times New Roman"/>
        </w:rPr>
        <w:t xml:space="preserve">make </w:t>
      </w:r>
      <w:r w:rsidR="000769C9">
        <w:rPr>
          <w:rFonts w:ascii="Times New Roman" w:hAnsi="Times New Roman" w:cs="Times New Roman"/>
        </w:rPr>
        <w:t>judgments</w:t>
      </w:r>
      <w:r w:rsidR="006F647A">
        <w:rPr>
          <w:rFonts w:ascii="Times New Roman" w:hAnsi="Times New Roman" w:cs="Times New Roman"/>
        </w:rPr>
        <w:t xml:space="preserve"> based on a set criteria</w:t>
      </w:r>
      <w:r w:rsidR="000F75DA" w:rsidRPr="000F75DA">
        <w:rPr>
          <w:rFonts w:ascii="Times New Roman" w:hAnsi="Times New Roman" w:cs="Times New Roman"/>
        </w:rPr>
        <w:t>;</w:t>
      </w:r>
      <w:r w:rsidR="000F75DA">
        <w:rPr>
          <w:rFonts w:ascii="Times New Roman" w:hAnsi="Times New Roman" w:cs="Times New Roman"/>
        </w:rPr>
        <w:t xml:space="preserve"> </w:t>
      </w:r>
      <w:r w:rsidR="006F647A">
        <w:rPr>
          <w:rFonts w:ascii="Times New Roman" w:hAnsi="Times New Roman" w:cs="Times New Roman"/>
        </w:rPr>
        <w:t xml:space="preserve">and </w:t>
      </w:r>
      <w:r w:rsidR="000F75DA">
        <w:rPr>
          <w:rFonts w:ascii="Times New Roman" w:hAnsi="Times New Roman" w:cs="Times New Roman"/>
        </w:rPr>
        <w:t xml:space="preserve">(f) </w:t>
      </w:r>
      <w:r w:rsidR="004F7CFB">
        <w:rPr>
          <w:rFonts w:ascii="Times New Roman" w:hAnsi="Times New Roman" w:cs="Times New Roman"/>
        </w:rPr>
        <w:t>c</w:t>
      </w:r>
      <w:r w:rsidR="000F75DA" w:rsidRPr="000F75DA">
        <w:rPr>
          <w:rFonts w:ascii="Times New Roman" w:hAnsi="Times New Roman" w:cs="Times New Roman"/>
        </w:rPr>
        <w:t xml:space="preserve">reate – </w:t>
      </w:r>
      <w:r w:rsidR="005A453F">
        <w:rPr>
          <w:rFonts w:ascii="Times New Roman" w:hAnsi="Times New Roman" w:cs="Times New Roman"/>
        </w:rPr>
        <w:t>a l</w:t>
      </w:r>
      <w:r w:rsidR="000F75DA" w:rsidRPr="000F75DA">
        <w:rPr>
          <w:rFonts w:ascii="Times New Roman" w:hAnsi="Times New Roman" w:cs="Times New Roman"/>
        </w:rPr>
        <w:t>earner’s ability to generate or produce a hypothesis</w:t>
      </w:r>
      <w:r w:rsidR="002D7A32">
        <w:rPr>
          <w:rFonts w:ascii="Times New Roman" w:hAnsi="Times New Roman" w:cs="Times New Roman"/>
        </w:rPr>
        <w:t xml:space="preserve"> (Bloom, 2001)</w:t>
      </w:r>
      <w:r w:rsidR="000F75DA" w:rsidRPr="000F75DA">
        <w:rPr>
          <w:rFonts w:ascii="Times New Roman" w:hAnsi="Times New Roman" w:cs="Times New Roman"/>
        </w:rPr>
        <w:t xml:space="preserve">. </w:t>
      </w:r>
      <w:r w:rsidR="00F933F9">
        <w:rPr>
          <w:rFonts w:ascii="Times New Roman" w:hAnsi="Times New Roman" w:cs="Times New Roman"/>
        </w:rPr>
        <w:t>At its most basic level</w:t>
      </w:r>
      <w:r w:rsidR="00E64D46">
        <w:rPr>
          <w:rFonts w:ascii="Times New Roman" w:hAnsi="Times New Roman" w:cs="Times New Roman"/>
        </w:rPr>
        <w:t>,</w:t>
      </w:r>
      <w:r w:rsidR="00F933F9">
        <w:rPr>
          <w:rFonts w:ascii="Times New Roman" w:hAnsi="Times New Roman" w:cs="Times New Roman"/>
        </w:rPr>
        <w:t xml:space="preserve"> a learner </w:t>
      </w:r>
      <w:r w:rsidR="00D8610F">
        <w:rPr>
          <w:rFonts w:ascii="Times New Roman" w:hAnsi="Times New Roman" w:cs="Times New Roman"/>
        </w:rPr>
        <w:t>can</w:t>
      </w:r>
      <w:r w:rsidR="00F933F9">
        <w:rPr>
          <w:rFonts w:ascii="Times New Roman" w:hAnsi="Times New Roman" w:cs="Times New Roman"/>
        </w:rPr>
        <w:t xml:space="preserve"> recall information</w:t>
      </w:r>
      <w:r w:rsidR="00D8610F">
        <w:rPr>
          <w:rFonts w:ascii="Times New Roman" w:hAnsi="Times New Roman" w:cs="Times New Roman"/>
        </w:rPr>
        <w:t>,</w:t>
      </w:r>
      <w:r w:rsidR="00F933F9">
        <w:rPr>
          <w:rFonts w:ascii="Times New Roman" w:hAnsi="Times New Roman" w:cs="Times New Roman"/>
        </w:rPr>
        <w:t xml:space="preserve"> </w:t>
      </w:r>
      <w:r w:rsidR="000769C9">
        <w:rPr>
          <w:rFonts w:ascii="Times New Roman" w:hAnsi="Times New Roman" w:cs="Times New Roman"/>
        </w:rPr>
        <w:t xml:space="preserve">whereas </w:t>
      </w:r>
      <w:r w:rsidR="00F933F9">
        <w:rPr>
          <w:rFonts w:ascii="Times New Roman" w:hAnsi="Times New Roman" w:cs="Times New Roman"/>
        </w:rPr>
        <w:t>at its highest level</w:t>
      </w:r>
      <w:r w:rsidR="00D8610F">
        <w:rPr>
          <w:rFonts w:ascii="Times New Roman" w:hAnsi="Times New Roman" w:cs="Times New Roman"/>
        </w:rPr>
        <w:t>,</w:t>
      </w:r>
      <w:r w:rsidR="00F933F9">
        <w:rPr>
          <w:rFonts w:ascii="Times New Roman" w:hAnsi="Times New Roman" w:cs="Times New Roman"/>
        </w:rPr>
        <w:t xml:space="preserve"> they </w:t>
      </w:r>
      <w:r w:rsidR="00D8610F">
        <w:rPr>
          <w:rFonts w:ascii="Times New Roman" w:hAnsi="Times New Roman" w:cs="Times New Roman"/>
        </w:rPr>
        <w:t>can</w:t>
      </w:r>
      <w:r w:rsidR="00F933F9">
        <w:rPr>
          <w:rFonts w:ascii="Times New Roman" w:hAnsi="Times New Roman" w:cs="Times New Roman"/>
        </w:rPr>
        <w:t xml:space="preserve"> generate a correct solution</w:t>
      </w:r>
      <w:r w:rsidR="00B3662E">
        <w:rPr>
          <w:rFonts w:ascii="Times New Roman" w:hAnsi="Times New Roman" w:cs="Times New Roman"/>
        </w:rPr>
        <w:t xml:space="preserve"> to a problem</w:t>
      </w:r>
      <w:r w:rsidR="00AE1BB4">
        <w:rPr>
          <w:rFonts w:ascii="Times New Roman" w:hAnsi="Times New Roman" w:cs="Times New Roman"/>
        </w:rPr>
        <w:t>.</w:t>
      </w:r>
    </w:p>
    <w:p w14:paraId="4B72E86B" w14:textId="3F44DD14" w:rsidR="00520185" w:rsidRPr="009C771D" w:rsidRDefault="009D232D" w:rsidP="009C771D">
      <w:pPr>
        <w:spacing w:line="240" w:lineRule="auto"/>
        <w:rPr>
          <w:rFonts w:ascii="Times New Roman" w:hAnsi="Times New Roman" w:cs="Times New Roman"/>
        </w:rPr>
      </w:pPr>
      <w:r>
        <w:rPr>
          <w:rFonts w:ascii="Times New Roman" w:hAnsi="Times New Roman" w:cs="Times New Roman"/>
        </w:rPr>
        <w:t>The convergence of these</w:t>
      </w:r>
      <w:r w:rsidR="00A92C35">
        <w:rPr>
          <w:rFonts w:ascii="Times New Roman" w:hAnsi="Times New Roman" w:cs="Times New Roman"/>
        </w:rPr>
        <w:t xml:space="preserve"> </w:t>
      </w:r>
      <w:r w:rsidR="000769C9">
        <w:rPr>
          <w:rFonts w:ascii="Times New Roman" w:hAnsi="Times New Roman" w:cs="Times New Roman"/>
        </w:rPr>
        <w:t xml:space="preserve">two </w:t>
      </w:r>
      <w:r w:rsidR="00A92C35">
        <w:rPr>
          <w:rFonts w:ascii="Times New Roman" w:hAnsi="Times New Roman" w:cs="Times New Roman"/>
        </w:rPr>
        <w:t xml:space="preserve">frameworks </w:t>
      </w:r>
      <w:r w:rsidR="000769C9">
        <w:rPr>
          <w:rFonts w:ascii="Times New Roman" w:hAnsi="Times New Roman" w:cs="Times New Roman"/>
        </w:rPr>
        <w:t>enabl</w:t>
      </w:r>
      <w:r w:rsidR="0066644D">
        <w:rPr>
          <w:rFonts w:ascii="Times New Roman" w:hAnsi="Times New Roman" w:cs="Times New Roman"/>
        </w:rPr>
        <w:t>ed</w:t>
      </w:r>
      <w:r w:rsidR="00A92C35">
        <w:rPr>
          <w:rFonts w:ascii="Times New Roman" w:hAnsi="Times New Roman" w:cs="Times New Roman"/>
        </w:rPr>
        <w:t xml:space="preserve"> </w:t>
      </w:r>
      <w:r w:rsidR="000769C9">
        <w:rPr>
          <w:rFonts w:ascii="Times New Roman" w:hAnsi="Times New Roman" w:cs="Times New Roman"/>
        </w:rPr>
        <w:t>us</w:t>
      </w:r>
      <w:r w:rsidR="00A92C35">
        <w:rPr>
          <w:rFonts w:ascii="Times New Roman" w:hAnsi="Times New Roman" w:cs="Times New Roman"/>
        </w:rPr>
        <w:t xml:space="preserve"> to </w:t>
      </w:r>
      <w:r w:rsidR="000769C9">
        <w:rPr>
          <w:rFonts w:ascii="Times New Roman" w:hAnsi="Times New Roman" w:cs="Times New Roman"/>
        </w:rPr>
        <w:t>gain</w:t>
      </w:r>
      <w:r w:rsidR="00A92C35">
        <w:rPr>
          <w:rFonts w:ascii="Times New Roman" w:hAnsi="Times New Roman" w:cs="Times New Roman"/>
        </w:rPr>
        <w:t xml:space="preserve"> </w:t>
      </w:r>
      <w:r w:rsidR="000769C9">
        <w:rPr>
          <w:rFonts w:ascii="Times New Roman" w:hAnsi="Times New Roman" w:cs="Times New Roman"/>
        </w:rPr>
        <w:t>a deeper</w:t>
      </w:r>
      <w:r w:rsidR="00A92C35">
        <w:rPr>
          <w:rFonts w:ascii="Times New Roman" w:hAnsi="Times New Roman" w:cs="Times New Roman"/>
        </w:rPr>
        <w:t xml:space="preserve"> </w:t>
      </w:r>
      <w:r w:rsidR="000769C9">
        <w:rPr>
          <w:rFonts w:ascii="Times New Roman" w:hAnsi="Times New Roman" w:cs="Times New Roman"/>
        </w:rPr>
        <w:t xml:space="preserve">understanding of the learners, as well as </w:t>
      </w:r>
      <w:r w:rsidR="009666A6">
        <w:rPr>
          <w:rFonts w:ascii="Times New Roman" w:hAnsi="Times New Roman" w:cs="Times New Roman"/>
        </w:rPr>
        <w:t xml:space="preserve">the </w:t>
      </w:r>
      <w:r w:rsidR="00A92C35">
        <w:rPr>
          <w:rFonts w:ascii="Times New Roman" w:hAnsi="Times New Roman" w:cs="Times New Roman"/>
        </w:rPr>
        <w:t>measurable outcomes</w:t>
      </w:r>
      <w:r w:rsidR="00B9535B">
        <w:rPr>
          <w:rFonts w:ascii="Times New Roman" w:hAnsi="Times New Roman" w:cs="Times New Roman"/>
        </w:rPr>
        <w:t xml:space="preserve"> of problem-solving</w:t>
      </w:r>
      <w:r w:rsidR="00A92C35">
        <w:rPr>
          <w:rFonts w:ascii="Times New Roman" w:hAnsi="Times New Roman" w:cs="Times New Roman"/>
        </w:rPr>
        <w:t xml:space="preserve">. </w:t>
      </w:r>
      <w:r w:rsidR="000769C9">
        <w:rPr>
          <w:rFonts w:ascii="Times New Roman" w:hAnsi="Times New Roman" w:cs="Times New Roman"/>
        </w:rPr>
        <w:t>In particular,</w:t>
      </w:r>
      <w:r w:rsidR="00A92C35">
        <w:rPr>
          <w:rFonts w:ascii="Times New Roman" w:hAnsi="Times New Roman" w:cs="Times New Roman"/>
        </w:rPr>
        <w:t xml:space="preserve"> KAI </w:t>
      </w:r>
      <w:r w:rsidR="000769C9">
        <w:rPr>
          <w:rFonts w:ascii="Times New Roman" w:hAnsi="Times New Roman" w:cs="Times New Roman"/>
        </w:rPr>
        <w:t xml:space="preserve">helped </w:t>
      </w:r>
      <w:r w:rsidR="0066644D">
        <w:rPr>
          <w:rFonts w:ascii="Times New Roman" w:hAnsi="Times New Roman" w:cs="Times New Roman"/>
        </w:rPr>
        <w:t>identi</w:t>
      </w:r>
      <w:r w:rsidR="000769C9">
        <w:rPr>
          <w:rFonts w:ascii="Times New Roman" w:hAnsi="Times New Roman" w:cs="Times New Roman"/>
        </w:rPr>
        <w:t>fy</w:t>
      </w:r>
      <w:r w:rsidR="00A92C35">
        <w:rPr>
          <w:rFonts w:ascii="Times New Roman" w:hAnsi="Times New Roman" w:cs="Times New Roman"/>
        </w:rPr>
        <w:t xml:space="preserve"> </w:t>
      </w:r>
      <w:r w:rsidR="000769C9" w:rsidRPr="004A2654">
        <w:rPr>
          <w:rFonts w:ascii="Times New Roman" w:hAnsi="Times New Roman" w:cs="Times New Roman"/>
        </w:rPr>
        <w:t>the type of</w:t>
      </w:r>
      <w:r w:rsidR="00A92C35">
        <w:rPr>
          <w:rFonts w:ascii="Times New Roman" w:hAnsi="Times New Roman" w:cs="Times New Roman"/>
        </w:rPr>
        <w:t xml:space="preserve"> </w:t>
      </w:r>
      <w:r w:rsidR="000769C9">
        <w:rPr>
          <w:rFonts w:ascii="Times New Roman" w:hAnsi="Times New Roman" w:cs="Times New Roman"/>
        </w:rPr>
        <w:t>problem-solving style that the students under investigation preferred and</w:t>
      </w:r>
      <w:r w:rsidR="00A92C35">
        <w:rPr>
          <w:rFonts w:ascii="Times New Roman" w:hAnsi="Times New Roman" w:cs="Times New Roman"/>
        </w:rPr>
        <w:t xml:space="preserve"> what dispositions they </w:t>
      </w:r>
      <w:r w:rsidR="000769C9">
        <w:rPr>
          <w:rFonts w:ascii="Times New Roman" w:hAnsi="Times New Roman" w:cs="Times New Roman"/>
        </w:rPr>
        <w:t>brought</w:t>
      </w:r>
      <w:r w:rsidR="00A92C35">
        <w:rPr>
          <w:rFonts w:ascii="Times New Roman" w:hAnsi="Times New Roman" w:cs="Times New Roman"/>
        </w:rPr>
        <w:t xml:space="preserve"> to the </w:t>
      </w:r>
      <w:r w:rsidR="0066644D">
        <w:rPr>
          <w:rFonts w:ascii="Times New Roman" w:hAnsi="Times New Roman" w:cs="Times New Roman"/>
        </w:rPr>
        <w:t>process, while</w:t>
      </w:r>
      <w:r>
        <w:rPr>
          <w:rFonts w:ascii="Times New Roman" w:hAnsi="Times New Roman" w:cs="Times New Roman"/>
        </w:rPr>
        <w:t xml:space="preserve"> the </w:t>
      </w:r>
      <w:r w:rsidR="0070011F">
        <w:rPr>
          <w:rFonts w:ascii="Times New Roman" w:hAnsi="Times New Roman" w:cs="Times New Roman"/>
        </w:rPr>
        <w:t>problem-solving behaviors model identifie</w:t>
      </w:r>
      <w:r w:rsidR="000769C9">
        <w:rPr>
          <w:rFonts w:ascii="Times New Roman" w:hAnsi="Times New Roman" w:cs="Times New Roman"/>
        </w:rPr>
        <w:t>d</w:t>
      </w:r>
      <w:r w:rsidR="0070011F">
        <w:rPr>
          <w:rFonts w:ascii="Times New Roman" w:hAnsi="Times New Roman" w:cs="Times New Roman"/>
        </w:rPr>
        <w:t xml:space="preserve"> </w:t>
      </w:r>
      <w:r w:rsidR="0070011F" w:rsidRPr="0070011F">
        <w:rPr>
          <w:rFonts w:ascii="Times New Roman" w:hAnsi="Times New Roman" w:cs="Times New Roman"/>
          <w:i/>
          <w:iCs/>
        </w:rPr>
        <w:t>how</w:t>
      </w:r>
      <w:r w:rsidR="0070011F">
        <w:rPr>
          <w:rFonts w:ascii="Times New Roman" w:hAnsi="Times New Roman" w:cs="Times New Roman"/>
        </w:rPr>
        <w:t xml:space="preserve"> th</w:t>
      </w:r>
      <w:r w:rsidR="000769C9">
        <w:rPr>
          <w:rFonts w:ascii="Times New Roman" w:hAnsi="Times New Roman" w:cs="Times New Roman"/>
        </w:rPr>
        <w:t>e</w:t>
      </w:r>
      <w:r w:rsidR="0070011F">
        <w:rPr>
          <w:rFonts w:ascii="Times New Roman" w:hAnsi="Times New Roman" w:cs="Times New Roman"/>
        </w:rPr>
        <w:t>se individuals solv</w:t>
      </w:r>
      <w:r w:rsidR="009179DB">
        <w:rPr>
          <w:rFonts w:ascii="Times New Roman" w:hAnsi="Times New Roman" w:cs="Times New Roman"/>
        </w:rPr>
        <w:t>e</w:t>
      </w:r>
      <w:r w:rsidR="000769C9">
        <w:rPr>
          <w:rFonts w:ascii="Times New Roman" w:hAnsi="Times New Roman" w:cs="Times New Roman"/>
        </w:rPr>
        <w:t>d a contextually situated problem</w:t>
      </w:r>
      <w:r w:rsidR="00B9535B">
        <w:rPr>
          <w:rFonts w:ascii="Times New Roman" w:hAnsi="Times New Roman" w:cs="Times New Roman"/>
        </w:rPr>
        <w:t xml:space="preserve">. </w:t>
      </w:r>
      <w:r w:rsidR="0070011F">
        <w:rPr>
          <w:rFonts w:ascii="Times New Roman" w:hAnsi="Times New Roman" w:cs="Times New Roman"/>
        </w:rPr>
        <w:t xml:space="preserve">Therefore, </w:t>
      </w:r>
      <w:r w:rsidR="000769C9">
        <w:rPr>
          <w:rFonts w:ascii="Times New Roman" w:hAnsi="Times New Roman" w:cs="Times New Roman"/>
        </w:rPr>
        <w:t xml:space="preserve">through the use of these two lenses, we were better able to </w:t>
      </w:r>
      <w:r w:rsidR="0070011F">
        <w:rPr>
          <w:rFonts w:ascii="Times New Roman" w:hAnsi="Times New Roman" w:cs="Times New Roman"/>
        </w:rPr>
        <w:t>illustra</w:t>
      </w:r>
      <w:r w:rsidR="000769C9">
        <w:rPr>
          <w:rFonts w:ascii="Times New Roman" w:hAnsi="Times New Roman" w:cs="Times New Roman"/>
        </w:rPr>
        <w:t>te</w:t>
      </w:r>
      <w:r w:rsidR="0070011F">
        <w:rPr>
          <w:rFonts w:ascii="Times New Roman" w:hAnsi="Times New Roman" w:cs="Times New Roman"/>
        </w:rPr>
        <w:t xml:space="preserve"> the complex link between cognitive style</w:t>
      </w:r>
      <w:r w:rsidR="0066644D">
        <w:rPr>
          <w:rFonts w:ascii="Times New Roman" w:hAnsi="Times New Roman" w:cs="Times New Roman"/>
        </w:rPr>
        <w:t xml:space="preserve">, self-regulation, and </w:t>
      </w:r>
      <w:r w:rsidR="000769C9">
        <w:rPr>
          <w:rFonts w:ascii="Times New Roman" w:hAnsi="Times New Roman" w:cs="Times New Roman"/>
        </w:rPr>
        <w:t xml:space="preserve">how </w:t>
      </w:r>
      <w:r w:rsidR="0066644D">
        <w:rPr>
          <w:rFonts w:ascii="Times New Roman" w:hAnsi="Times New Roman" w:cs="Times New Roman"/>
        </w:rPr>
        <w:t>behavioral outcomes unfold</w:t>
      </w:r>
      <w:r w:rsidR="000769C9">
        <w:rPr>
          <w:rFonts w:ascii="Times New Roman" w:hAnsi="Times New Roman" w:cs="Times New Roman"/>
        </w:rPr>
        <w:t>ed during</w:t>
      </w:r>
      <w:r w:rsidR="0066644D">
        <w:rPr>
          <w:rFonts w:ascii="Times New Roman" w:hAnsi="Times New Roman" w:cs="Times New Roman"/>
        </w:rPr>
        <w:t xml:space="preserve"> the problem-solving process.</w:t>
      </w:r>
      <w:r w:rsidR="00B9535B">
        <w:rPr>
          <w:rFonts w:ascii="Times New Roman" w:hAnsi="Times New Roman" w:cs="Times New Roman"/>
        </w:rPr>
        <w:t xml:space="preserve"> </w:t>
      </w:r>
    </w:p>
    <w:p w14:paraId="3A2EDEAB" w14:textId="44BF7FBA" w:rsidR="007F65D9" w:rsidRPr="002C5D25" w:rsidRDefault="007F65D9" w:rsidP="007F65D9">
      <w:pPr>
        <w:rPr>
          <w:rFonts w:ascii="Times New Roman" w:hAnsi="Times New Roman" w:cs="Times New Roman"/>
          <w:b/>
          <w:bCs/>
        </w:rPr>
      </w:pPr>
      <w:r w:rsidRPr="002C5D25">
        <w:rPr>
          <w:rFonts w:ascii="Times New Roman" w:hAnsi="Times New Roman" w:cs="Times New Roman"/>
          <w:b/>
          <w:bCs/>
        </w:rPr>
        <w:t>Figure 1</w:t>
      </w:r>
    </w:p>
    <w:p w14:paraId="6651632F" w14:textId="3E1DA305" w:rsidR="007F65D9" w:rsidRPr="002C5D25" w:rsidRDefault="007F65D9" w:rsidP="002C5D25">
      <w:pPr>
        <w:rPr>
          <w:rFonts w:ascii="Times New Roman" w:hAnsi="Times New Roman" w:cs="Times New Roman"/>
          <w:i/>
          <w:iCs/>
        </w:rPr>
      </w:pPr>
      <w:r w:rsidRPr="002C5D25">
        <w:rPr>
          <w:rFonts w:ascii="Times New Roman" w:hAnsi="Times New Roman" w:cs="Times New Roman"/>
          <w:i/>
          <w:iCs/>
        </w:rPr>
        <w:t>Model of Problem-Solving Behavior</w:t>
      </w:r>
    </w:p>
    <w:p w14:paraId="2F6D441A" w14:textId="79206209" w:rsidR="007F65D9" w:rsidRDefault="00D8610F" w:rsidP="007F65D9">
      <w:pPr>
        <w:jc w:val="center"/>
        <w:rPr>
          <w:rFonts w:ascii="Times New Roman" w:hAnsi="Times New Roman" w:cs="Times New Roman"/>
          <w:b/>
          <w:bCs/>
        </w:rPr>
      </w:pPr>
      <w:r w:rsidRPr="00CE72ED">
        <w:rPr>
          <w:b/>
          <w:bCs/>
          <w:noProof/>
          <w:sz w:val="22"/>
          <w:szCs w:val="22"/>
        </w:rPr>
        <w:drawing>
          <wp:anchor distT="0" distB="0" distL="114300" distR="114300" simplePos="0" relativeHeight="251661312" behindDoc="1" locked="0" layoutInCell="1" allowOverlap="1" wp14:anchorId="7237F6DB" wp14:editId="6D2F4E2D">
            <wp:simplePos x="0" y="0"/>
            <wp:positionH relativeFrom="column">
              <wp:posOffset>1485265</wp:posOffset>
            </wp:positionH>
            <wp:positionV relativeFrom="paragraph">
              <wp:posOffset>29845</wp:posOffset>
            </wp:positionV>
            <wp:extent cx="2850515" cy="4464050"/>
            <wp:effectExtent l="0" t="0" r="0" b="0"/>
            <wp:wrapTight wrapText="bothSides">
              <wp:wrapPolygon edited="0">
                <wp:start x="4716" y="0"/>
                <wp:lineTo x="4331" y="307"/>
                <wp:lineTo x="4138" y="615"/>
                <wp:lineTo x="4042" y="3933"/>
                <wp:lineTo x="1732" y="13765"/>
                <wp:lineTo x="770" y="14748"/>
                <wp:lineTo x="0" y="15731"/>
                <wp:lineTo x="0" y="17575"/>
                <wp:lineTo x="866" y="18681"/>
                <wp:lineTo x="2310" y="19664"/>
                <wp:lineTo x="4138" y="20648"/>
                <wp:lineTo x="4234" y="21446"/>
                <wp:lineTo x="17034" y="21446"/>
                <wp:lineTo x="17034" y="20648"/>
                <wp:lineTo x="18862" y="19664"/>
                <wp:lineTo x="20691" y="19111"/>
                <wp:lineTo x="20691" y="18681"/>
                <wp:lineTo x="21364" y="17698"/>
                <wp:lineTo x="21460" y="17268"/>
                <wp:lineTo x="21460" y="15731"/>
                <wp:lineTo x="20691" y="14748"/>
                <wp:lineTo x="19632" y="13765"/>
                <wp:lineTo x="16552" y="2950"/>
                <wp:lineTo x="16649" y="983"/>
                <wp:lineTo x="16456" y="307"/>
                <wp:lineTo x="16071" y="0"/>
                <wp:lineTo x="4716" y="0"/>
              </wp:wrapPolygon>
            </wp:wrapTight>
            <wp:docPr id="205068799" name="Picture 1" descr="A black background with blue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596615" name="Picture 1" descr="A black background with blue circle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50515" cy="4464050"/>
                    </a:xfrm>
                    <a:prstGeom prst="rect">
                      <a:avLst/>
                    </a:prstGeom>
                  </pic:spPr>
                </pic:pic>
              </a:graphicData>
            </a:graphic>
            <wp14:sizeRelH relativeFrom="page">
              <wp14:pctWidth>0</wp14:pctWidth>
            </wp14:sizeRelH>
            <wp14:sizeRelV relativeFrom="page">
              <wp14:pctHeight>0</wp14:pctHeight>
            </wp14:sizeRelV>
          </wp:anchor>
        </w:drawing>
      </w:r>
    </w:p>
    <w:p w14:paraId="0ED93C77" w14:textId="684810D4" w:rsidR="007F65D9" w:rsidRDefault="007F65D9" w:rsidP="007F65D9">
      <w:pPr>
        <w:jc w:val="center"/>
        <w:rPr>
          <w:rFonts w:ascii="Times New Roman" w:hAnsi="Times New Roman" w:cs="Times New Roman"/>
          <w:b/>
          <w:bCs/>
        </w:rPr>
      </w:pPr>
    </w:p>
    <w:p w14:paraId="4B42D5D0" w14:textId="77777777" w:rsidR="007F65D9" w:rsidRDefault="007F65D9" w:rsidP="007F65D9">
      <w:pPr>
        <w:jc w:val="center"/>
        <w:rPr>
          <w:rFonts w:ascii="Times New Roman" w:hAnsi="Times New Roman" w:cs="Times New Roman"/>
          <w:b/>
          <w:bCs/>
        </w:rPr>
      </w:pPr>
    </w:p>
    <w:p w14:paraId="5E5B5A87" w14:textId="77777777" w:rsidR="007F65D9" w:rsidRDefault="007F65D9" w:rsidP="007F65D9">
      <w:pPr>
        <w:jc w:val="center"/>
        <w:rPr>
          <w:rFonts w:ascii="Times New Roman" w:hAnsi="Times New Roman" w:cs="Times New Roman"/>
          <w:b/>
          <w:bCs/>
        </w:rPr>
      </w:pPr>
    </w:p>
    <w:p w14:paraId="0BCF83DB" w14:textId="77777777" w:rsidR="007F65D9" w:rsidRDefault="007F65D9" w:rsidP="007F65D9">
      <w:pPr>
        <w:jc w:val="center"/>
        <w:rPr>
          <w:rFonts w:ascii="Times New Roman" w:hAnsi="Times New Roman" w:cs="Times New Roman"/>
          <w:b/>
          <w:bCs/>
        </w:rPr>
      </w:pPr>
    </w:p>
    <w:p w14:paraId="7333D45A" w14:textId="77777777" w:rsidR="007F65D9" w:rsidRDefault="007F65D9" w:rsidP="007F65D9">
      <w:pPr>
        <w:jc w:val="center"/>
        <w:rPr>
          <w:rFonts w:ascii="Times New Roman" w:hAnsi="Times New Roman" w:cs="Times New Roman"/>
          <w:b/>
          <w:bCs/>
        </w:rPr>
      </w:pPr>
    </w:p>
    <w:p w14:paraId="448013E8" w14:textId="77777777" w:rsidR="007F65D9" w:rsidRDefault="007F65D9" w:rsidP="007F65D9">
      <w:pPr>
        <w:jc w:val="center"/>
        <w:rPr>
          <w:rFonts w:ascii="Times New Roman" w:hAnsi="Times New Roman" w:cs="Times New Roman"/>
          <w:b/>
          <w:bCs/>
        </w:rPr>
      </w:pPr>
    </w:p>
    <w:p w14:paraId="1048295C" w14:textId="77777777" w:rsidR="007F65D9" w:rsidRDefault="007F65D9" w:rsidP="007F65D9">
      <w:pPr>
        <w:jc w:val="center"/>
        <w:rPr>
          <w:rFonts w:ascii="Times New Roman" w:hAnsi="Times New Roman" w:cs="Times New Roman"/>
          <w:b/>
          <w:bCs/>
        </w:rPr>
      </w:pPr>
    </w:p>
    <w:p w14:paraId="091DA67B" w14:textId="77777777" w:rsidR="007F65D9" w:rsidRDefault="007F65D9" w:rsidP="007F65D9">
      <w:pPr>
        <w:jc w:val="center"/>
        <w:rPr>
          <w:rFonts w:ascii="Times New Roman" w:hAnsi="Times New Roman" w:cs="Times New Roman"/>
          <w:b/>
          <w:bCs/>
        </w:rPr>
      </w:pPr>
    </w:p>
    <w:p w14:paraId="7A6904E2" w14:textId="77777777" w:rsidR="007F65D9" w:rsidRDefault="007F65D9" w:rsidP="007F65D9">
      <w:pPr>
        <w:jc w:val="center"/>
        <w:rPr>
          <w:rFonts w:ascii="Times New Roman" w:hAnsi="Times New Roman" w:cs="Times New Roman"/>
          <w:b/>
          <w:bCs/>
        </w:rPr>
      </w:pPr>
    </w:p>
    <w:p w14:paraId="0E22870A" w14:textId="77777777" w:rsidR="007F65D9" w:rsidRDefault="007F65D9" w:rsidP="007F65D9">
      <w:pPr>
        <w:jc w:val="center"/>
        <w:rPr>
          <w:rFonts w:ascii="Times New Roman" w:hAnsi="Times New Roman" w:cs="Times New Roman"/>
          <w:b/>
          <w:bCs/>
        </w:rPr>
      </w:pPr>
    </w:p>
    <w:p w14:paraId="67EA3559" w14:textId="77777777" w:rsidR="007F65D9" w:rsidRDefault="007F65D9" w:rsidP="007F65D9">
      <w:pPr>
        <w:rPr>
          <w:rFonts w:ascii="Times New Roman" w:hAnsi="Times New Roman" w:cs="Times New Roman"/>
          <w:i/>
          <w:iCs/>
          <w:sz w:val="22"/>
          <w:szCs w:val="22"/>
        </w:rPr>
      </w:pPr>
    </w:p>
    <w:p w14:paraId="07B80D9C" w14:textId="77777777" w:rsidR="004E1905" w:rsidRDefault="004E1905" w:rsidP="00D310C5">
      <w:pPr>
        <w:rPr>
          <w:rFonts w:ascii="Times New Roman" w:hAnsi="Times New Roman" w:cs="Times New Roman"/>
          <w:i/>
          <w:iCs/>
          <w:sz w:val="22"/>
          <w:szCs w:val="22"/>
        </w:rPr>
      </w:pPr>
    </w:p>
    <w:p w14:paraId="747DB0C7" w14:textId="77777777" w:rsidR="004E1905" w:rsidRDefault="004E1905" w:rsidP="00D310C5">
      <w:pPr>
        <w:rPr>
          <w:rFonts w:ascii="Times New Roman" w:hAnsi="Times New Roman" w:cs="Times New Roman"/>
          <w:i/>
          <w:iCs/>
          <w:sz w:val="22"/>
          <w:szCs w:val="22"/>
        </w:rPr>
      </w:pPr>
    </w:p>
    <w:p w14:paraId="65A1BD82" w14:textId="77777777" w:rsidR="004E1905" w:rsidRDefault="004E1905" w:rsidP="00D310C5">
      <w:pPr>
        <w:rPr>
          <w:rFonts w:ascii="Times New Roman" w:hAnsi="Times New Roman" w:cs="Times New Roman"/>
          <w:i/>
          <w:iCs/>
          <w:sz w:val="22"/>
          <w:szCs w:val="22"/>
        </w:rPr>
      </w:pPr>
    </w:p>
    <w:p w14:paraId="5D194CBE" w14:textId="6FEBD668" w:rsidR="007F65D9" w:rsidRPr="00C1523A" w:rsidRDefault="007F65D9" w:rsidP="00D310C5">
      <w:pPr>
        <w:rPr>
          <w:rFonts w:ascii="Times New Roman" w:hAnsi="Times New Roman"/>
        </w:rPr>
      </w:pPr>
      <w:r w:rsidRPr="00C1523A">
        <w:rPr>
          <w:rFonts w:ascii="Times New Roman" w:hAnsi="Times New Roman"/>
          <w:i/>
        </w:rPr>
        <w:lastRenderedPageBreak/>
        <w:t>Note</w:t>
      </w:r>
      <w:r w:rsidRPr="00C1523A">
        <w:rPr>
          <w:rFonts w:ascii="Times New Roman" w:hAnsi="Times New Roman"/>
        </w:rPr>
        <w:t xml:space="preserve">. This model was adapted from Zimmerman </w:t>
      </w:r>
      <w:r w:rsidR="00E64D46" w:rsidRPr="00C1523A">
        <w:rPr>
          <w:rFonts w:ascii="Times New Roman" w:hAnsi="Times New Roman"/>
        </w:rPr>
        <w:t xml:space="preserve">and </w:t>
      </w:r>
      <w:r w:rsidRPr="00C1523A">
        <w:rPr>
          <w:rFonts w:ascii="Times New Roman" w:hAnsi="Times New Roman"/>
        </w:rPr>
        <w:t>Risemberg’s (1997) self-regulated learning theory and Bloom’s (2001) taxonomy of learning.</w:t>
      </w:r>
    </w:p>
    <w:p w14:paraId="283F149E" w14:textId="532CDEB8" w:rsidR="007F65D9" w:rsidRDefault="00113B82" w:rsidP="007F65D9">
      <w:pPr>
        <w:jc w:val="center"/>
        <w:rPr>
          <w:rFonts w:ascii="Times New Roman" w:hAnsi="Times New Roman" w:cs="Times New Roman"/>
          <w:b/>
          <w:bCs/>
        </w:rPr>
      </w:pPr>
      <w:r>
        <w:rPr>
          <w:rFonts w:ascii="Times New Roman" w:hAnsi="Times New Roman" w:cs="Times New Roman"/>
          <w:b/>
          <w:bCs/>
        </w:rPr>
        <w:t>Background of the Study</w:t>
      </w:r>
    </w:p>
    <w:p w14:paraId="1DD6688A" w14:textId="2894A59A" w:rsidR="00113B82" w:rsidRDefault="002B3DA8" w:rsidP="002B3DA8">
      <w:pPr>
        <w:spacing w:line="240" w:lineRule="auto"/>
        <w:rPr>
          <w:rFonts w:ascii="Times New Roman" w:hAnsi="Times New Roman" w:cs="Times New Roman"/>
        </w:rPr>
      </w:pPr>
      <w:r>
        <w:rPr>
          <w:rFonts w:ascii="Times New Roman" w:hAnsi="Times New Roman" w:cs="Times New Roman"/>
        </w:rPr>
        <w:t xml:space="preserve">As previously noted, this </w:t>
      </w:r>
      <w:r w:rsidR="004F7CFB">
        <w:rPr>
          <w:rFonts w:ascii="Times New Roman" w:hAnsi="Times New Roman" w:cs="Times New Roman"/>
        </w:rPr>
        <w:t xml:space="preserve">investigation </w:t>
      </w:r>
      <w:r>
        <w:rPr>
          <w:rFonts w:ascii="Times New Roman" w:hAnsi="Times New Roman" w:cs="Times New Roman"/>
        </w:rPr>
        <w:t xml:space="preserve">was part of a </w:t>
      </w:r>
      <w:r w:rsidR="00D8610F">
        <w:rPr>
          <w:rFonts w:ascii="Times New Roman" w:hAnsi="Times New Roman" w:cs="Times New Roman"/>
        </w:rPr>
        <w:t xml:space="preserve">larger, </w:t>
      </w:r>
      <w:r>
        <w:rPr>
          <w:rFonts w:ascii="Times New Roman" w:hAnsi="Times New Roman" w:cs="Times New Roman"/>
        </w:rPr>
        <w:t xml:space="preserve">more </w:t>
      </w:r>
      <w:r w:rsidR="00D8610F">
        <w:rPr>
          <w:rFonts w:ascii="Times New Roman" w:hAnsi="Times New Roman" w:cs="Times New Roman"/>
        </w:rPr>
        <w:t>comprehensive</w:t>
      </w:r>
      <w:r>
        <w:rPr>
          <w:rFonts w:ascii="Times New Roman" w:hAnsi="Times New Roman" w:cs="Times New Roman"/>
        </w:rPr>
        <w:t xml:space="preserve"> research study examining the multiple cognitive facets that </w:t>
      </w:r>
      <w:r w:rsidR="00D8610F">
        <w:rPr>
          <w:rFonts w:ascii="Times New Roman" w:hAnsi="Times New Roman" w:cs="Times New Roman"/>
        </w:rPr>
        <w:t>influence</w:t>
      </w:r>
      <w:r w:rsidR="008D295B">
        <w:rPr>
          <w:rFonts w:ascii="Times New Roman" w:hAnsi="Times New Roman" w:cs="Times New Roman"/>
        </w:rPr>
        <w:t>d</w:t>
      </w:r>
      <w:r>
        <w:rPr>
          <w:rFonts w:ascii="Times New Roman" w:hAnsi="Times New Roman" w:cs="Times New Roman"/>
        </w:rPr>
        <w:t xml:space="preserve"> the problem-solving process</w:t>
      </w:r>
      <w:r w:rsidR="004F7CFB">
        <w:rPr>
          <w:rFonts w:ascii="Times New Roman" w:hAnsi="Times New Roman" w:cs="Times New Roman"/>
        </w:rPr>
        <w:t xml:space="preserve"> (see </w:t>
      </w:r>
      <w:r w:rsidR="005E7E0E">
        <w:rPr>
          <w:rFonts w:ascii="Times New Roman" w:hAnsi="Times New Roman" w:cs="Times New Roman"/>
        </w:rPr>
        <w:t>Figland et al.</w:t>
      </w:r>
      <w:r w:rsidR="004F7CFB">
        <w:rPr>
          <w:rFonts w:ascii="Times New Roman" w:hAnsi="Times New Roman" w:cs="Times New Roman"/>
        </w:rPr>
        <w:t>, 2024)</w:t>
      </w:r>
      <w:r>
        <w:rPr>
          <w:rFonts w:ascii="Times New Roman" w:hAnsi="Times New Roman" w:cs="Times New Roman"/>
        </w:rPr>
        <w:t xml:space="preserve">. </w:t>
      </w:r>
      <w:r w:rsidR="0026335C">
        <w:rPr>
          <w:rFonts w:ascii="Times New Roman" w:hAnsi="Times New Roman" w:cs="Times New Roman"/>
        </w:rPr>
        <w:t>Therefore, limitations exist</w:t>
      </w:r>
      <w:r w:rsidR="000614B5">
        <w:rPr>
          <w:rFonts w:ascii="Times New Roman" w:hAnsi="Times New Roman" w:cs="Times New Roman"/>
        </w:rPr>
        <w:t>ed</w:t>
      </w:r>
      <w:r w:rsidR="00D8610F">
        <w:rPr>
          <w:rFonts w:ascii="Times New Roman" w:hAnsi="Times New Roman" w:cs="Times New Roman"/>
        </w:rPr>
        <w:t xml:space="preserve">, </w:t>
      </w:r>
      <w:r w:rsidR="0026335C">
        <w:rPr>
          <w:rFonts w:ascii="Times New Roman" w:hAnsi="Times New Roman" w:cs="Times New Roman"/>
        </w:rPr>
        <w:t xml:space="preserve">specifically </w:t>
      </w:r>
      <w:r w:rsidR="000614B5">
        <w:rPr>
          <w:rFonts w:ascii="Times New Roman" w:hAnsi="Times New Roman" w:cs="Times New Roman"/>
        </w:rPr>
        <w:t xml:space="preserve">regarding the </w:t>
      </w:r>
      <w:r w:rsidR="0026335C">
        <w:rPr>
          <w:rFonts w:ascii="Times New Roman" w:hAnsi="Times New Roman" w:cs="Times New Roman"/>
        </w:rPr>
        <w:t xml:space="preserve">generalizability </w:t>
      </w:r>
      <w:r w:rsidR="000614B5">
        <w:rPr>
          <w:rFonts w:ascii="Times New Roman" w:hAnsi="Times New Roman" w:cs="Times New Roman"/>
        </w:rPr>
        <w:t>of the findings beyond the</w:t>
      </w:r>
      <w:r w:rsidR="0026335C">
        <w:rPr>
          <w:rFonts w:ascii="Times New Roman" w:hAnsi="Times New Roman" w:cs="Times New Roman"/>
        </w:rPr>
        <w:t xml:space="preserve"> population of students enrolled in </w:t>
      </w:r>
      <w:r w:rsidR="005E7E0E">
        <w:rPr>
          <w:rFonts w:ascii="Times New Roman" w:hAnsi="Times New Roman" w:cs="Times New Roman"/>
        </w:rPr>
        <w:t>Introduction to Agricultural Mechanics</w:t>
      </w:r>
      <w:r w:rsidR="0026335C">
        <w:rPr>
          <w:rFonts w:ascii="Times New Roman" w:hAnsi="Times New Roman" w:cs="Times New Roman"/>
        </w:rPr>
        <w:t xml:space="preserve"> at </w:t>
      </w:r>
      <w:r w:rsidR="005E7E0E">
        <w:rPr>
          <w:rFonts w:ascii="Times New Roman" w:hAnsi="Times New Roman" w:cs="Times New Roman"/>
        </w:rPr>
        <w:t>Louisiana State University</w:t>
      </w:r>
      <w:r w:rsidR="0026335C">
        <w:rPr>
          <w:rFonts w:ascii="Times New Roman" w:hAnsi="Times New Roman" w:cs="Times New Roman"/>
        </w:rPr>
        <w:t xml:space="preserve">. </w:t>
      </w:r>
      <w:r w:rsidR="00D8610F">
        <w:rPr>
          <w:rFonts w:ascii="Times New Roman" w:hAnsi="Times New Roman" w:cs="Times New Roman"/>
          <w:kern w:val="0"/>
          <w14:ligatures w14:val="none"/>
        </w:rPr>
        <w:t>Further, it is essential to acknowledge that this course was structured as a flipped classroom utilizing team-based learning (TBL), where the majority of the course time was spent in the laboratory conducting hands-on,</w:t>
      </w:r>
      <w:r w:rsidR="0026335C">
        <w:rPr>
          <w:rFonts w:ascii="Times New Roman" w:hAnsi="Times New Roman" w:cs="Times New Roman"/>
        </w:rPr>
        <w:t xml:space="preserve"> application-based activities. </w:t>
      </w:r>
      <w:r w:rsidR="009C771D">
        <w:rPr>
          <w:rFonts w:ascii="Times New Roman" w:hAnsi="Times New Roman" w:cs="Times New Roman"/>
        </w:rPr>
        <w:t>The course consisted of four main modules: (a) safety, (b) ag</w:t>
      </w:r>
      <w:r w:rsidR="004F7CFB">
        <w:rPr>
          <w:rFonts w:ascii="Times New Roman" w:hAnsi="Times New Roman" w:cs="Times New Roman"/>
        </w:rPr>
        <w:t>ricultur</w:t>
      </w:r>
      <w:r w:rsidR="008D295B">
        <w:rPr>
          <w:rFonts w:ascii="Times New Roman" w:hAnsi="Times New Roman" w:cs="Times New Roman"/>
        </w:rPr>
        <w:t>al</w:t>
      </w:r>
      <w:r w:rsidR="009C771D">
        <w:rPr>
          <w:rFonts w:ascii="Times New Roman" w:hAnsi="Times New Roman" w:cs="Times New Roman"/>
        </w:rPr>
        <w:t xml:space="preserve"> construction, (c) electricity, and (d) small gasoline engines. </w:t>
      </w:r>
    </w:p>
    <w:p w14:paraId="7F764F57" w14:textId="28355DA3" w:rsidR="009C771D" w:rsidRDefault="009C771D" w:rsidP="002B3DA8">
      <w:pPr>
        <w:spacing w:line="240" w:lineRule="auto"/>
        <w:rPr>
          <w:rFonts w:ascii="Times New Roman" w:hAnsi="Times New Roman" w:cs="Times New Roman"/>
        </w:rPr>
      </w:pPr>
      <w:r>
        <w:rPr>
          <w:rFonts w:ascii="Times New Roman" w:hAnsi="Times New Roman" w:cs="Times New Roman"/>
        </w:rPr>
        <w:t>Following the recommendations from Michaelson and Sweet (2008) for structuring a team-based learning course, each module</w:t>
      </w:r>
      <w:r w:rsidR="008D295B">
        <w:rPr>
          <w:rFonts w:ascii="Times New Roman" w:hAnsi="Times New Roman" w:cs="Times New Roman"/>
        </w:rPr>
        <w:t>,</w:t>
      </w:r>
      <w:r>
        <w:rPr>
          <w:rFonts w:ascii="Times New Roman" w:hAnsi="Times New Roman" w:cs="Times New Roman"/>
        </w:rPr>
        <w:t xml:space="preserve"> student</w:t>
      </w:r>
      <w:r w:rsidR="008D295B">
        <w:rPr>
          <w:rFonts w:ascii="Times New Roman" w:hAnsi="Times New Roman" w:cs="Times New Roman"/>
        </w:rPr>
        <w:t>s</w:t>
      </w:r>
      <w:r>
        <w:rPr>
          <w:rFonts w:ascii="Times New Roman" w:hAnsi="Times New Roman" w:cs="Times New Roman"/>
        </w:rPr>
        <w:t xml:space="preserve"> would engage with </w:t>
      </w:r>
      <w:r w:rsidR="008D295B">
        <w:rPr>
          <w:rFonts w:ascii="Times New Roman" w:hAnsi="Times New Roman" w:cs="Times New Roman"/>
        </w:rPr>
        <w:t xml:space="preserve">the </w:t>
      </w:r>
      <w:r>
        <w:rPr>
          <w:rFonts w:ascii="Times New Roman" w:hAnsi="Times New Roman" w:cs="Times New Roman"/>
        </w:rPr>
        <w:t xml:space="preserve">instructional material prior to </w:t>
      </w:r>
      <w:r w:rsidR="00D8610F">
        <w:rPr>
          <w:rFonts w:ascii="Times New Roman" w:hAnsi="Times New Roman" w:cs="Times New Roman"/>
        </w:rPr>
        <w:t xml:space="preserve">the </w:t>
      </w:r>
      <w:r>
        <w:rPr>
          <w:rFonts w:ascii="Times New Roman" w:hAnsi="Times New Roman" w:cs="Times New Roman"/>
        </w:rPr>
        <w:t>lecture. Often</w:t>
      </w:r>
      <w:r w:rsidR="00D8610F">
        <w:rPr>
          <w:rFonts w:ascii="Times New Roman" w:hAnsi="Times New Roman" w:cs="Times New Roman"/>
        </w:rPr>
        <w:t>,</w:t>
      </w:r>
      <w:r>
        <w:rPr>
          <w:rFonts w:ascii="Times New Roman" w:hAnsi="Times New Roman" w:cs="Times New Roman"/>
        </w:rPr>
        <w:t xml:space="preserve"> these materials consist</w:t>
      </w:r>
      <w:r w:rsidR="008D295B">
        <w:rPr>
          <w:rFonts w:ascii="Times New Roman" w:hAnsi="Times New Roman" w:cs="Times New Roman"/>
        </w:rPr>
        <w:t>ed</w:t>
      </w:r>
      <w:r>
        <w:rPr>
          <w:rFonts w:ascii="Times New Roman" w:hAnsi="Times New Roman" w:cs="Times New Roman"/>
        </w:rPr>
        <w:t xml:space="preserve"> of a short reading, </w:t>
      </w:r>
      <w:r w:rsidR="00D8610F">
        <w:rPr>
          <w:rFonts w:ascii="Times New Roman" w:hAnsi="Times New Roman" w:cs="Times New Roman"/>
        </w:rPr>
        <w:t xml:space="preserve">a </w:t>
      </w:r>
      <w:r>
        <w:rPr>
          <w:rFonts w:ascii="Times New Roman" w:hAnsi="Times New Roman" w:cs="Times New Roman"/>
        </w:rPr>
        <w:t>PowerPoint</w:t>
      </w:r>
      <w:r w:rsidR="00D8610F">
        <w:rPr>
          <w:rFonts w:ascii="Times New Roman" w:hAnsi="Times New Roman" w:cs="Times New Roman"/>
        </w:rPr>
        <w:t xml:space="preserve"> presentation</w:t>
      </w:r>
      <w:r>
        <w:rPr>
          <w:rFonts w:ascii="Times New Roman" w:hAnsi="Times New Roman" w:cs="Times New Roman"/>
        </w:rPr>
        <w:t xml:space="preserve">, and supplemental videos </w:t>
      </w:r>
      <w:r w:rsidR="00B3662E">
        <w:rPr>
          <w:rFonts w:ascii="Times New Roman" w:hAnsi="Times New Roman" w:cs="Times New Roman"/>
        </w:rPr>
        <w:t>that explain</w:t>
      </w:r>
      <w:r w:rsidR="008D295B">
        <w:rPr>
          <w:rFonts w:ascii="Times New Roman" w:hAnsi="Times New Roman" w:cs="Times New Roman"/>
        </w:rPr>
        <w:t>ed</w:t>
      </w:r>
      <w:r>
        <w:rPr>
          <w:rFonts w:ascii="Times New Roman" w:hAnsi="Times New Roman" w:cs="Times New Roman"/>
        </w:rPr>
        <w:t xml:space="preserve"> a specific topic (e.g.</w:t>
      </w:r>
      <w:r w:rsidR="00D8610F">
        <w:rPr>
          <w:rFonts w:ascii="Times New Roman" w:hAnsi="Times New Roman" w:cs="Times New Roman"/>
        </w:rPr>
        <w:t>,</w:t>
      </w:r>
      <w:r>
        <w:rPr>
          <w:rFonts w:ascii="Times New Roman" w:hAnsi="Times New Roman" w:cs="Times New Roman"/>
        </w:rPr>
        <w:t xml:space="preserve"> cooling and lubrication). </w:t>
      </w:r>
      <w:r w:rsidR="008D295B">
        <w:rPr>
          <w:rFonts w:ascii="Times New Roman" w:hAnsi="Times New Roman" w:cs="Times New Roman"/>
        </w:rPr>
        <w:t>During</w:t>
      </w:r>
      <w:r>
        <w:rPr>
          <w:rFonts w:ascii="Times New Roman" w:hAnsi="Times New Roman" w:cs="Times New Roman"/>
        </w:rPr>
        <w:t xml:space="preserve"> </w:t>
      </w:r>
      <w:r w:rsidR="00D8610F">
        <w:rPr>
          <w:rFonts w:ascii="Times New Roman" w:hAnsi="Times New Roman" w:cs="Times New Roman"/>
        </w:rPr>
        <w:t>the</w:t>
      </w:r>
      <w:r>
        <w:rPr>
          <w:rFonts w:ascii="Times New Roman" w:hAnsi="Times New Roman" w:cs="Times New Roman"/>
        </w:rPr>
        <w:t xml:space="preserve"> lecture, students would engage in a quick review and then complete an </w:t>
      </w:r>
      <w:r w:rsidR="009C3ED5">
        <w:rPr>
          <w:rFonts w:ascii="Times New Roman" w:hAnsi="Times New Roman" w:cs="Times New Roman"/>
        </w:rPr>
        <w:t>I</w:t>
      </w:r>
      <w:r>
        <w:rPr>
          <w:rFonts w:ascii="Times New Roman" w:hAnsi="Times New Roman" w:cs="Times New Roman"/>
        </w:rPr>
        <w:t xml:space="preserve">ndividual </w:t>
      </w:r>
      <w:r w:rsidR="009C3ED5">
        <w:rPr>
          <w:rFonts w:ascii="Times New Roman" w:hAnsi="Times New Roman" w:cs="Times New Roman"/>
        </w:rPr>
        <w:t>R</w:t>
      </w:r>
      <w:r>
        <w:rPr>
          <w:rFonts w:ascii="Times New Roman" w:hAnsi="Times New Roman" w:cs="Times New Roman"/>
        </w:rPr>
        <w:t xml:space="preserve">eadiness </w:t>
      </w:r>
      <w:r w:rsidR="009C3ED5">
        <w:rPr>
          <w:rFonts w:ascii="Times New Roman" w:hAnsi="Times New Roman" w:cs="Times New Roman"/>
        </w:rPr>
        <w:t xml:space="preserve">Assurance Test </w:t>
      </w:r>
      <w:r>
        <w:rPr>
          <w:rFonts w:ascii="Times New Roman" w:hAnsi="Times New Roman" w:cs="Times New Roman"/>
        </w:rPr>
        <w:t>(IRAT)</w:t>
      </w:r>
      <w:r w:rsidR="00D8610F">
        <w:rPr>
          <w:rFonts w:ascii="Times New Roman" w:hAnsi="Times New Roman" w:cs="Times New Roman"/>
        </w:rPr>
        <w:t>.</w:t>
      </w:r>
      <w:r>
        <w:rPr>
          <w:rFonts w:ascii="Times New Roman" w:hAnsi="Times New Roman" w:cs="Times New Roman"/>
        </w:rPr>
        <w:t xml:space="preserve"> </w:t>
      </w:r>
      <w:r w:rsidR="00D8610F">
        <w:rPr>
          <w:rFonts w:ascii="Times New Roman" w:hAnsi="Times New Roman" w:cs="Times New Roman"/>
        </w:rPr>
        <w:t>E</w:t>
      </w:r>
      <w:r>
        <w:rPr>
          <w:rFonts w:ascii="Times New Roman" w:hAnsi="Times New Roman" w:cs="Times New Roman"/>
        </w:rPr>
        <w:t xml:space="preserve">ach team would </w:t>
      </w:r>
      <w:r w:rsidR="00D8610F">
        <w:rPr>
          <w:rFonts w:ascii="Times New Roman" w:hAnsi="Times New Roman" w:cs="Times New Roman"/>
        </w:rPr>
        <w:t xml:space="preserve">then </w:t>
      </w:r>
      <w:r>
        <w:rPr>
          <w:rFonts w:ascii="Times New Roman" w:hAnsi="Times New Roman" w:cs="Times New Roman"/>
        </w:rPr>
        <w:t xml:space="preserve">complete a </w:t>
      </w:r>
      <w:r w:rsidR="00B3662E">
        <w:rPr>
          <w:rFonts w:ascii="Times New Roman" w:hAnsi="Times New Roman" w:cs="Times New Roman"/>
        </w:rPr>
        <w:t xml:space="preserve">Team Readiness Assurance Test </w:t>
      </w:r>
      <w:r>
        <w:rPr>
          <w:rFonts w:ascii="Times New Roman" w:hAnsi="Times New Roman" w:cs="Times New Roman"/>
        </w:rPr>
        <w:t>(TRAT). Utilizing a TRAT ensure</w:t>
      </w:r>
      <w:r w:rsidR="008D295B">
        <w:rPr>
          <w:rFonts w:ascii="Times New Roman" w:hAnsi="Times New Roman" w:cs="Times New Roman"/>
        </w:rPr>
        <w:t>d</w:t>
      </w:r>
      <w:r>
        <w:rPr>
          <w:rFonts w:ascii="Times New Roman" w:hAnsi="Times New Roman" w:cs="Times New Roman"/>
        </w:rPr>
        <w:t xml:space="preserve"> that each member ha</w:t>
      </w:r>
      <w:r w:rsidR="008D295B">
        <w:rPr>
          <w:rFonts w:ascii="Times New Roman" w:hAnsi="Times New Roman" w:cs="Times New Roman"/>
        </w:rPr>
        <w:t>d</w:t>
      </w:r>
      <w:r>
        <w:rPr>
          <w:rFonts w:ascii="Times New Roman" w:hAnsi="Times New Roman" w:cs="Times New Roman"/>
        </w:rPr>
        <w:t xml:space="preserve"> a chance to collaborate and participate </w:t>
      </w:r>
      <w:r w:rsidR="00D8610F">
        <w:rPr>
          <w:rFonts w:ascii="Times New Roman" w:hAnsi="Times New Roman" w:cs="Times New Roman"/>
        </w:rPr>
        <w:t xml:space="preserve">in </w:t>
      </w:r>
      <w:r>
        <w:rPr>
          <w:rFonts w:ascii="Times New Roman" w:hAnsi="Times New Roman" w:cs="Times New Roman"/>
        </w:rPr>
        <w:t>particularly challenging</w:t>
      </w:r>
      <w:r w:rsidR="00D8610F">
        <w:rPr>
          <w:rFonts w:ascii="Times New Roman" w:hAnsi="Times New Roman" w:cs="Times New Roman"/>
        </w:rPr>
        <w:t xml:space="preserve"> items</w:t>
      </w:r>
      <w:r>
        <w:rPr>
          <w:rFonts w:ascii="Times New Roman" w:hAnsi="Times New Roman" w:cs="Times New Roman"/>
        </w:rPr>
        <w:t xml:space="preserve">. After the formative assessments, the </w:t>
      </w:r>
      <w:r w:rsidR="00D8610F">
        <w:rPr>
          <w:rFonts w:ascii="Times New Roman" w:hAnsi="Times New Roman" w:cs="Times New Roman"/>
          <w:kern w:val="0"/>
          <w14:ligatures w14:val="none"/>
        </w:rPr>
        <w:t xml:space="preserve">remainder of the </w:t>
      </w:r>
      <w:r w:rsidR="008D295B">
        <w:rPr>
          <w:rFonts w:ascii="Times New Roman" w:hAnsi="Times New Roman" w:cs="Times New Roman"/>
          <w:kern w:val="0"/>
          <w14:ligatures w14:val="none"/>
        </w:rPr>
        <w:t xml:space="preserve">course meeting </w:t>
      </w:r>
      <w:r w:rsidR="00D8610F">
        <w:rPr>
          <w:rFonts w:ascii="Times New Roman" w:hAnsi="Times New Roman" w:cs="Times New Roman"/>
          <w:kern w:val="0"/>
          <w14:ligatures w14:val="none"/>
        </w:rPr>
        <w:t>was spent in the laboratory completing exercises designed to challenge their problem-solving abilities and develop their conceptual and procedural knowledge through real-world,</w:t>
      </w:r>
      <w:r>
        <w:rPr>
          <w:rFonts w:ascii="Times New Roman" w:hAnsi="Times New Roman" w:cs="Times New Roman"/>
        </w:rPr>
        <w:t xml:space="preserve"> application-based activities.  </w:t>
      </w:r>
    </w:p>
    <w:p w14:paraId="74E74BC0" w14:textId="7A868346" w:rsidR="004F7CFB" w:rsidRDefault="004F7CFB" w:rsidP="004F7CFB">
      <w:pPr>
        <w:jc w:val="center"/>
        <w:rPr>
          <w:rFonts w:ascii="Times New Roman" w:hAnsi="Times New Roman" w:cs="Times New Roman"/>
          <w:b/>
          <w:bCs/>
        </w:rPr>
      </w:pPr>
      <w:r w:rsidRPr="007F65D9">
        <w:rPr>
          <w:rFonts w:ascii="Times New Roman" w:hAnsi="Times New Roman" w:cs="Times New Roman"/>
          <w:b/>
          <w:bCs/>
        </w:rPr>
        <w:t>Purpose and Objectives</w:t>
      </w:r>
    </w:p>
    <w:p w14:paraId="6852003B" w14:textId="49359BDB" w:rsidR="004F7CFB" w:rsidRDefault="004F7CFB" w:rsidP="004F7CFB">
      <w:pPr>
        <w:spacing w:line="240" w:lineRule="auto"/>
        <w:rPr>
          <w:rFonts w:ascii="Times New Roman" w:hAnsi="Times New Roman" w:cs="Times New Roman"/>
        </w:rPr>
      </w:pPr>
      <w:r>
        <w:rPr>
          <w:rFonts w:ascii="Times New Roman" w:hAnsi="Times New Roman" w:cs="Times New Roman"/>
        </w:rPr>
        <w:t xml:space="preserve">This study was developed as part of a larger research project that examined the multiple facets of cognition and metacognition as students engaged in a problem-solving activity </w:t>
      </w:r>
      <w:r w:rsidR="008D295B">
        <w:rPr>
          <w:rFonts w:ascii="Times New Roman" w:hAnsi="Times New Roman" w:cs="Times New Roman"/>
        </w:rPr>
        <w:t>for</w:t>
      </w:r>
      <w:r w:rsidR="005E7E0E">
        <w:rPr>
          <w:rFonts w:ascii="Times New Roman" w:hAnsi="Times New Roman" w:cs="Times New Roman"/>
        </w:rPr>
        <w:t xml:space="preserve"> an Introduction to Agricultural Mechanics course</w:t>
      </w:r>
      <w:r w:rsidR="008D295B">
        <w:rPr>
          <w:rFonts w:ascii="Times New Roman" w:hAnsi="Times New Roman" w:cs="Times New Roman"/>
        </w:rPr>
        <w:t xml:space="preserve"> </w:t>
      </w:r>
      <w:r>
        <w:rPr>
          <w:rFonts w:ascii="Times New Roman" w:hAnsi="Times New Roman" w:cs="Times New Roman"/>
        </w:rPr>
        <w:t>at</w:t>
      </w:r>
      <w:r w:rsidR="005E7E0E">
        <w:rPr>
          <w:rFonts w:ascii="Times New Roman" w:hAnsi="Times New Roman" w:cs="Times New Roman"/>
        </w:rPr>
        <w:t xml:space="preserve"> Louisiana State University</w:t>
      </w:r>
      <w:r>
        <w:rPr>
          <w:rFonts w:ascii="Times New Roman" w:hAnsi="Times New Roman" w:cs="Times New Roman"/>
        </w:rPr>
        <w:t xml:space="preserve">. Thus, this investigation sought to examine the effects of team dynamics on the problem-solving process for students enrolled in an introductory agricultural </w:t>
      </w:r>
      <w:proofErr w:type="gramStart"/>
      <w:r w:rsidR="00025D8E">
        <w:rPr>
          <w:rFonts w:ascii="Times New Roman" w:hAnsi="Times New Roman" w:cs="Times New Roman"/>
        </w:rPr>
        <w:t>mechanics</w:t>
      </w:r>
      <w:proofErr w:type="gramEnd"/>
      <w:r>
        <w:rPr>
          <w:rFonts w:ascii="Times New Roman" w:hAnsi="Times New Roman" w:cs="Times New Roman"/>
        </w:rPr>
        <w:t xml:space="preserve"> course. Specifically, we examined the relationships among cognitive diversity, metacognitive ability, and problem-solving behavior to gain a more holistic understanding of the role team dynamics play</w:t>
      </w:r>
      <w:r w:rsidR="008D295B">
        <w:rPr>
          <w:rFonts w:ascii="Times New Roman" w:hAnsi="Times New Roman" w:cs="Times New Roman"/>
        </w:rPr>
        <w:t>ed</w:t>
      </w:r>
      <w:r>
        <w:rPr>
          <w:rFonts w:ascii="Times New Roman" w:hAnsi="Times New Roman" w:cs="Times New Roman"/>
        </w:rPr>
        <w:t xml:space="preserve"> in the problem-solving process. The following research objectives and hypotheses guided this study:</w:t>
      </w:r>
    </w:p>
    <w:p w14:paraId="16AFB01A" w14:textId="56B9BC1C" w:rsidR="00025D8E" w:rsidRPr="00025D8E" w:rsidRDefault="00025D8E" w:rsidP="00025D8E">
      <w:pPr>
        <w:pStyle w:val="ListParagraph"/>
        <w:numPr>
          <w:ilvl w:val="0"/>
          <w:numId w:val="2"/>
        </w:numPr>
        <w:spacing w:line="240" w:lineRule="auto"/>
        <w:rPr>
          <w:rFonts w:ascii="Times New Roman" w:hAnsi="Times New Roman" w:cs="Times New Roman"/>
        </w:rPr>
      </w:pPr>
      <w:r>
        <w:rPr>
          <w:rFonts w:ascii="Times New Roman" w:hAnsi="Times New Roman" w:cs="Times New Roman"/>
        </w:rPr>
        <w:t>Describe</w:t>
      </w:r>
      <w:r w:rsidR="004B4205">
        <w:rPr>
          <w:rFonts w:ascii="Times New Roman" w:hAnsi="Times New Roman" w:cs="Times New Roman"/>
        </w:rPr>
        <w:t xml:space="preserve"> students’ </w:t>
      </w:r>
      <w:r w:rsidR="009179DB">
        <w:rPr>
          <w:rFonts w:ascii="Times New Roman" w:hAnsi="Times New Roman" w:cs="Times New Roman"/>
        </w:rPr>
        <w:t>level</w:t>
      </w:r>
      <w:r w:rsidR="000F1D1A">
        <w:rPr>
          <w:rFonts w:ascii="Times New Roman" w:hAnsi="Times New Roman" w:cs="Times New Roman"/>
        </w:rPr>
        <w:t xml:space="preserve"> of </w:t>
      </w:r>
      <w:r w:rsidR="009179DB">
        <w:rPr>
          <w:rFonts w:ascii="Times New Roman" w:hAnsi="Times New Roman" w:cs="Times New Roman"/>
        </w:rPr>
        <w:t>metacognitive awareness and problem-solving behavior</w:t>
      </w:r>
      <w:r w:rsidR="004B4205">
        <w:rPr>
          <w:rFonts w:ascii="Times New Roman" w:hAnsi="Times New Roman" w:cs="Times New Roman"/>
        </w:rPr>
        <w:t>s</w:t>
      </w:r>
      <w:r w:rsidR="009179DB">
        <w:rPr>
          <w:rFonts w:ascii="Times New Roman" w:hAnsi="Times New Roman" w:cs="Times New Roman"/>
        </w:rPr>
        <w:t xml:space="preserve"> </w:t>
      </w:r>
      <w:r w:rsidR="004B4205">
        <w:rPr>
          <w:rFonts w:ascii="Times New Roman" w:hAnsi="Times New Roman" w:cs="Times New Roman"/>
        </w:rPr>
        <w:t xml:space="preserve">based on </w:t>
      </w:r>
      <w:r w:rsidR="009179DB">
        <w:rPr>
          <w:rFonts w:ascii="Times New Roman" w:hAnsi="Times New Roman" w:cs="Times New Roman"/>
        </w:rPr>
        <w:t xml:space="preserve">team formation (homogeneous or heterogeneous) in </w:t>
      </w:r>
      <w:r w:rsidR="005E7E0E">
        <w:rPr>
          <w:rFonts w:ascii="Times New Roman" w:hAnsi="Times New Roman" w:cs="Times New Roman"/>
        </w:rPr>
        <w:t>Introduction to Agricultural Mechanics</w:t>
      </w:r>
      <w:r w:rsidR="009179DB">
        <w:rPr>
          <w:rFonts w:ascii="Times New Roman" w:hAnsi="Times New Roman" w:cs="Times New Roman"/>
        </w:rPr>
        <w:t>.</w:t>
      </w:r>
    </w:p>
    <w:p w14:paraId="2CDFBE76" w14:textId="58BB4878" w:rsidR="004F7CFB" w:rsidRDefault="004F7CFB" w:rsidP="004F7CFB">
      <w:pPr>
        <w:numPr>
          <w:ilvl w:val="0"/>
          <w:numId w:val="2"/>
        </w:numPr>
        <w:spacing w:before="240" w:line="240" w:lineRule="auto"/>
        <w:contextualSpacing/>
        <w:rPr>
          <w:rFonts w:ascii="Times New Roman" w:hAnsi="Times New Roman" w:cs="Times New Roman"/>
        </w:rPr>
      </w:pPr>
      <w:r w:rsidRPr="007F65D9">
        <w:rPr>
          <w:rFonts w:ascii="Times New Roman" w:hAnsi="Times New Roman" w:cs="Times New Roman"/>
        </w:rPr>
        <w:t xml:space="preserve">Determine the effect </w:t>
      </w:r>
      <w:r w:rsidR="004B4205">
        <w:rPr>
          <w:rFonts w:ascii="Times New Roman" w:hAnsi="Times New Roman" w:cs="Times New Roman"/>
        </w:rPr>
        <w:t xml:space="preserve">that </w:t>
      </w:r>
      <w:r w:rsidRPr="007F65D9">
        <w:rPr>
          <w:rFonts w:ascii="Times New Roman" w:hAnsi="Times New Roman" w:cs="Times New Roman"/>
        </w:rPr>
        <w:t>cognitive diversity ha</w:t>
      </w:r>
      <w:r w:rsidR="008D295B">
        <w:rPr>
          <w:rFonts w:ascii="Times New Roman" w:hAnsi="Times New Roman" w:cs="Times New Roman"/>
        </w:rPr>
        <w:t>d</w:t>
      </w:r>
      <w:r w:rsidRPr="007F65D9">
        <w:rPr>
          <w:rFonts w:ascii="Times New Roman" w:hAnsi="Times New Roman" w:cs="Times New Roman"/>
        </w:rPr>
        <w:t xml:space="preserve"> on </w:t>
      </w:r>
      <w:r w:rsidR="009C3ED5">
        <w:rPr>
          <w:rFonts w:ascii="Times New Roman" w:hAnsi="Times New Roman" w:cs="Times New Roman"/>
        </w:rPr>
        <w:t xml:space="preserve">the </w:t>
      </w:r>
      <w:r w:rsidRPr="007F65D9">
        <w:rPr>
          <w:rFonts w:ascii="Times New Roman" w:hAnsi="Times New Roman" w:cs="Times New Roman"/>
        </w:rPr>
        <w:t xml:space="preserve">metacognitive awareness </w:t>
      </w:r>
      <w:r w:rsidR="004B4205">
        <w:rPr>
          <w:rFonts w:ascii="Times New Roman" w:hAnsi="Times New Roman" w:cs="Times New Roman"/>
        </w:rPr>
        <w:t xml:space="preserve">of students </w:t>
      </w:r>
      <w:r w:rsidRPr="007F65D9">
        <w:rPr>
          <w:rFonts w:ascii="Times New Roman" w:hAnsi="Times New Roman" w:cs="Times New Roman"/>
        </w:rPr>
        <w:t>when troubleshooting a small gasoline engine.</w:t>
      </w:r>
    </w:p>
    <w:p w14:paraId="1E9A8558" w14:textId="1B094C0D" w:rsidR="004F7CFB" w:rsidRDefault="004F7CFB" w:rsidP="004F7CFB">
      <w:pPr>
        <w:numPr>
          <w:ilvl w:val="1"/>
          <w:numId w:val="2"/>
        </w:numPr>
        <w:spacing w:line="240" w:lineRule="auto"/>
        <w:contextualSpacing/>
        <w:rPr>
          <w:rFonts w:ascii="Times New Roman" w:hAnsi="Times New Roman" w:cs="Times New Roman"/>
        </w:rPr>
      </w:pPr>
      <w:r>
        <w:rPr>
          <w:rFonts w:ascii="Times New Roman" w:hAnsi="Times New Roman" w:cs="Times New Roman"/>
        </w:rPr>
        <w:t>H</w:t>
      </w:r>
      <w:r w:rsidRPr="004A1E21">
        <w:rPr>
          <w:rFonts w:ascii="Times New Roman" w:hAnsi="Times New Roman" w:cs="Times New Roman"/>
          <w:vertAlign w:val="subscript"/>
        </w:rPr>
        <w:t>0</w:t>
      </w:r>
      <w:r w:rsidRPr="007F65D9">
        <w:rPr>
          <w:rFonts w:ascii="Times New Roman" w:hAnsi="Times New Roman" w:cs="Times New Roman"/>
        </w:rPr>
        <w:t>: No differences exist</w:t>
      </w:r>
      <w:r>
        <w:rPr>
          <w:rFonts w:ascii="Times New Roman" w:hAnsi="Times New Roman" w:cs="Times New Roman"/>
        </w:rPr>
        <w:t>ed</w:t>
      </w:r>
      <w:r w:rsidRPr="007F65D9">
        <w:rPr>
          <w:rFonts w:ascii="Times New Roman" w:hAnsi="Times New Roman" w:cs="Times New Roman"/>
        </w:rPr>
        <w:t xml:space="preserve"> between </w:t>
      </w:r>
      <w:r w:rsidR="004B4205">
        <w:rPr>
          <w:rFonts w:ascii="Times New Roman" w:hAnsi="Times New Roman" w:cs="Times New Roman"/>
        </w:rPr>
        <w:t xml:space="preserve">students’ </w:t>
      </w:r>
      <w:r w:rsidRPr="007F65D9">
        <w:rPr>
          <w:rFonts w:ascii="Times New Roman" w:hAnsi="Times New Roman" w:cs="Times New Roman"/>
        </w:rPr>
        <w:t>cognitive diversity and metacognitive awareness when troubleshooting a small gasoline engine.</w:t>
      </w:r>
    </w:p>
    <w:p w14:paraId="28FA3798" w14:textId="77777777" w:rsidR="004F7CFB" w:rsidRPr="000E6F65" w:rsidRDefault="004F7CFB" w:rsidP="004F7CFB">
      <w:pPr>
        <w:spacing w:line="240" w:lineRule="auto"/>
        <w:ind w:left="1800"/>
        <w:contextualSpacing/>
        <w:rPr>
          <w:rFonts w:ascii="Times New Roman" w:hAnsi="Times New Roman" w:cs="Times New Roman"/>
        </w:rPr>
      </w:pPr>
    </w:p>
    <w:p w14:paraId="223385A8" w14:textId="23D7FC16" w:rsidR="004F7CFB" w:rsidRDefault="004F7CFB" w:rsidP="004F7CFB">
      <w:pPr>
        <w:numPr>
          <w:ilvl w:val="0"/>
          <w:numId w:val="2"/>
        </w:numPr>
        <w:spacing w:before="240" w:line="240" w:lineRule="auto"/>
        <w:contextualSpacing/>
        <w:rPr>
          <w:rFonts w:ascii="Times New Roman" w:hAnsi="Times New Roman" w:cs="Times New Roman"/>
        </w:rPr>
      </w:pPr>
      <w:r>
        <w:rPr>
          <w:rFonts w:ascii="Times New Roman" w:hAnsi="Times New Roman" w:cs="Times New Roman"/>
        </w:rPr>
        <w:lastRenderedPageBreak/>
        <w:t>Determine the effect cognitive diversity ha</w:t>
      </w:r>
      <w:r w:rsidR="004B4205">
        <w:rPr>
          <w:rFonts w:ascii="Times New Roman" w:hAnsi="Times New Roman" w:cs="Times New Roman"/>
        </w:rPr>
        <w:t>d</w:t>
      </w:r>
      <w:r>
        <w:rPr>
          <w:rFonts w:ascii="Times New Roman" w:hAnsi="Times New Roman" w:cs="Times New Roman"/>
        </w:rPr>
        <w:t xml:space="preserve"> on </w:t>
      </w:r>
      <w:r w:rsidR="004B4205">
        <w:rPr>
          <w:rFonts w:ascii="Times New Roman" w:hAnsi="Times New Roman" w:cs="Times New Roman"/>
        </w:rPr>
        <w:t xml:space="preserve">students’ </w:t>
      </w:r>
      <w:r>
        <w:rPr>
          <w:rFonts w:ascii="Times New Roman" w:hAnsi="Times New Roman" w:cs="Times New Roman"/>
        </w:rPr>
        <w:t xml:space="preserve">problem-solving behavior when troubleshooting a small gasoline engine. </w:t>
      </w:r>
    </w:p>
    <w:p w14:paraId="76F8CF9D" w14:textId="2FEE9F53" w:rsidR="004F7CFB" w:rsidRDefault="004F7CFB" w:rsidP="004F7CFB">
      <w:pPr>
        <w:numPr>
          <w:ilvl w:val="1"/>
          <w:numId w:val="2"/>
        </w:numPr>
        <w:spacing w:line="240" w:lineRule="auto"/>
        <w:contextualSpacing/>
        <w:rPr>
          <w:rFonts w:ascii="Times New Roman" w:hAnsi="Times New Roman" w:cs="Times New Roman"/>
        </w:rPr>
      </w:pPr>
      <w:r>
        <w:rPr>
          <w:rFonts w:ascii="Times New Roman" w:hAnsi="Times New Roman" w:cs="Times New Roman"/>
        </w:rPr>
        <w:t>H</w:t>
      </w:r>
      <w:r w:rsidRPr="004A1E21">
        <w:rPr>
          <w:rFonts w:ascii="Times New Roman" w:hAnsi="Times New Roman" w:cs="Times New Roman"/>
          <w:vertAlign w:val="subscript"/>
        </w:rPr>
        <w:t>0</w:t>
      </w:r>
      <w:r w:rsidRPr="007F65D9">
        <w:rPr>
          <w:rFonts w:ascii="Times New Roman" w:hAnsi="Times New Roman" w:cs="Times New Roman"/>
        </w:rPr>
        <w:t>: No differences exist</w:t>
      </w:r>
      <w:r>
        <w:rPr>
          <w:rFonts w:ascii="Times New Roman" w:hAnsi="Times New Roman" w:cs="Times New Roman"/>
        </w:rPr>
        <w:t>ed</w:t>
      </w:r>
      <w:r w:rsidRPr="007F65D9">
        <w:rPr>
          <w:rFonts w:ascii="Times New Roman" w:hAnsi="Times New Roman" w:cs="Times New Roman"/>
        </w:rPr>
        <w:t xml:space="preserve"> between cognitive diversity and small engines content knowledge of students enrolled in an introductory agricultural </w:t>
      </w:r>
      <w:proofErr w:type="gramStart"/>
      <w:r w:rsidR="00025D8E" w:rsidRPr="007F65D9">
        <w:rPr>
          <w:rFonts w:ascii="Times New Roman" w:hAnsi="Times New Roman" w:cs="Times New Roman"/>
        </w:rPr>
        <w:t>mechanics</w:t>
      </w:r>
      <w:proofErr w:type="gramEnd"/>
      <w:r w:rsidRPr="007F65D9">
        <w:rPr>
          <w:rFonts w:ascii="Times New Roman" w:hAnsi="Times New Roman" w:cs="Times New Roman"/>
        </w:rPr>
        <w:t xml:space="preserve"> course.</w:t>
      </w:r>
    </w:p>
    <w:p w14:paraId="11CDA24E" w14:textId="77777777" w:rsidR="004F7CFB" w:rsidRPr="00C1523A" w:rsidRDefault="004F7CFB" w:rsidP="00C1523A">
      <w:pPr>
        <w:spacing w:line="240" w:lineRule="auto"/>
        <w:ind w:left="1800"/>
        <w:contextualSpacing/>
        <w:rPr>
          <w:rFonts w:ascii="Times New Roman" w:hAnsi="Times New Roman" w:cs="Times New Roman"/>
        </w:rPr>
      </w:pPr>
    </w:p>
    <w:p w14:paraId="4322C5EA" w14:textId="41391761" w:rsidR="00113B82" w:rsidRPr="00113B82" w:rsidRDefault="00113B82" w:rsidP="00113B82">
      <w:pPr>
        <w:spacing w:line="240" w:lineRule="auto"/>
        <w:jc w:val="center"/>
        <w:rPr>
          <w:rFonts w:ascii="Times New Roman" w:hAnsi="Times New Roman" w:cs="Times New Roman"/>
          <w:b/>
          <w:bCs/>
        </w:rPr>
      </w:pPr>
      <w:r w:rsidRPr="00113B82">
        <w:rPr>
          <w:rFonts w:ascii="Times New Roman" w:hAnsi="Times New Roman" w:cs="Times New Roman"/>
          <w:b/>
          <w:bCs/>
        </w:rPr>
        <w:t>Methods</w:t>
      </w:r>
    </w:p>
    <w:p w14:paraId="6EFDB4D9" w14:textId="6F3B67F9" w:rsidR="0026335C" w:rsidRDefault="000A17E5" w:rsidP="002B3DA8">
      <w:pPr>
        <w:spacing w:line="240" w:lineRule="auto"/>
        <w:rPr>
          <w:rFonts w:ascii="Times New Roman" w:hAnsi="Times New Roman" w:cs="Times New Roman"/>
        </w:rPr>
      </w:pPr>
      <w:r>
        <w:rPr>
          <w:rFonts w:ascii="Times New Roman" w:hAnsi="Times New Roman" w:cs="Times New Roman"/>
        </w:rPr>
        <w:t>T</w:t>
      </w:r>
      <w:r w:rsidR="0026335C">
        <w:rPr>
          <w:rFonts w:ascii="Times New Roman" w:hAnsi="Times New Roman" w:cs="Times New Roman"/>
        </w:rPr>
        <w:t>o ac</w:t>
      </w:r>
      <w:r w:rsidR="00D8610F">
        <w:rPr>
          <w:rFonts w:ascii="Times New Roman" w:hAnsi="Times New Roman" w:cs="Times New Roman"/>
        </w:rPr>
        <w:t>hieve</w:t>
      </w:r>
      <w:r w:rsidR="0026335C">
        <w:rPr>
          <w:rFonts w:ascii="Times New Roman" w:hAnsi="Times New Roman" w:cs="Times New Roman"/>
        </w:rPr>
        <w:t xml:space="preserve"> the objectives of this study, we utilized a quasi-experimental one-group pre</w:t>
      </w:r>
      <w:r w:rsidR="00D8610F">
        <w:rPr>
          <w:rFonts w:ascii="Times New Roman" w:hAnsi="Times New Roman" w:cs="Times New Roman"/>
        </w:rPr>
        <w:t>-</w:t>
      </w:r>
      <w:r w:rsidR="0026335C">
        <w:rPr>
          <w:rFonts w:ascii="Times New Roman" w:hAnsi="Times New Roman" w:cs="Times New Roman"/>
        </w:rPr>
        <w:t>posttest design. This design was chosen due to the lack of random assignment of participants to the treatmen</w:t>
      </w:r>
      <w:r w:rsidR="000E6F65">
        <w:rPr>
          <w:rFonts w:ascii="Times New Roman" w:hAnsi="Times New Roman" w:cs="Times New Roman"/>
        </w:rPr>
        <w:t>ts</w:t>
      </w:r>
      <w:r w:rsidR="0026335C">
        <w:rPr>
          <w:rFonts w:ascii="Times New Roman" w:hAnsi="Times New Roman" w:cs="Times New Roman"/>
        </w:rPr>
        <w:t xml:space="preserve"> </w:t>
      </w:r>
      <w:r w:rsidR="0026335C" w:rsidRPr="004A1E21">
        <w:rPr>
          <w:rFonts w:ascii="Times New Roman" w:hAnsi="Times New Roman" w:cs="Times New Roman"/>
        </w:rPr>
        <w:t xml:space="preserve">(Campbell &amp; Stanley, 1963). </w:t>
      </w:r>
      <w:r w:rsidR="000E6F65" w:rsidRPr="004A1E21">
        <w:rPr>
          <w:rFonts w:ascii="Times New Roman" w:hAnsi="Times New Roman" w:cs="Times New Roman"/>
        </w:rPr>
        <w:t xml:space="preserve">This study consisted of students </w:t>
      </w:r>
      <w:r w:rsidR="009C3ED5">
        <w:rPr>
          <w:rFonts w:ascii="Times New Roman" w:hAnsi="Times New Roman" w:cs="Times New Roman"/>
        </w:rPr>
        <w:t>(</w:t>
      </w:r>
      <w:r w:rsidR="009C3ED5" w:rsidRPr="004A1E21">
        <w:rPr>
          <w:rFonts w:ascii="Times New Roman" w:hAnsi="Times New Roman" w:cs="Times New Roman"/>
          <w:i/>
          <w:iCs/>
        </w:rPr>
        <w:t>N</w:t>
      </w:r>
      <w:r w:rsidR="009C3ED5" w:rsidRPr="004A1E21">
        <w:rPr>
          <w:rFonts w:ascii="Times New Roman" w:hAnsi="Times New Roman" w:cs="Times New Roman"/>
        </w:rPr>
        <w:t xml:space="preserve"> = 48</w:t>
      </w:r>
      <w:r w:rsidR="009C3ED5">
        <w:rPr>
          <w:rFonts w:ascii="Times New Roman" w:hAnsi="Times New Roman" w:cs="Times New Roman"/>
        </w:rPr>
        <w:t>)</w:t>
      </w:r>
      <w:r w:rsidR="009C3ED5" w:rsidRPr="004A1E21">
        <w:rPr>
          <w:rFonts w:ascii="Times New Roman" w:hAnsi="Times New Roman" w:cs="Times New Roman"/>
        </w:rPr>
        <w:t xml:space="preserve"> </w:t>
      </w:r>
      <w:r w:rsidR="000E6F65" w:rsidRPr="004A1E21">
        <w:rPr>
          <w:rFonts w:ascii="Times New Roman" w:hAnsi="Times New Roman" w:cs="Times New Roman"/>
        </w:rPr>
        <w:t xml:space="preserve">enrolled in </w:t>
      </w:r>
      <w:r w:rsidR="005E7E0E">
        <w:rPr>
          <w:rFonts w:ascii="Times New Roman" w:hAnsi="Times New Roman" w:cs="Times New Roman"/>
        </w:rPr>
        <w:t>Introduction to Agricultural Mechanics</w:t>
      </w:r>
      <w:r w:rsidR="000E6F65" w:rsidRPr="004A1E21">
        <w:rPr>
          <w:rFonts w:ascii="Times New Roman" w:hAnsi="Times New Roman" w:cs="Times New Roman"/>
        </w:rPr>
        <w:t xml:space="preserve"> at </w:t>
      </w:r>
      <w:r w:rsidR="005E7E0E">
        <w:rPr>
          <w:rFonts w:ascii="Times New Roman" w:hAnsi="Times New Roman" w:cs="Times New Roman"/>
        </w:rPr>
        <w:t xml:space="preserve">Louisiana State University </w:t>
      </w:r>
      <w:r w:rsidR="000E6F65" w:rsidRPr="004A1E21">
        <w:rPr>
          <w:rFonts w:ascii="Times New Roman" w:hAnsi="Times New Roman" w:cs="Times New Roman"/>
        </w:rPr>
        <w:t>from</w:t>
      </w:r>
      <w:r w:rsidR="000E6F65">
        <w:rPr>
          <w:rFonts w:ascii="Times New Roman" w:hAnsi="Times New Roman" w:cs="Times New Roman"/>
        </w:rPr>
        <w:t xml:space="preserve"> the Spring </w:t>
      </w:r>
      <w:r w:rsidR="0026328F">
        <w:rPr>
          <w:rFonts w:ascii="Times New Roman" w:hAnsi="Times New Roman" w:cs="Times New Roman"/>
        </w:rPr>
        <w:t>20</w:t>
      </w:r>
      <w:r w:rsidR="000E6F65">
        <w:rPr>
          <w:rFonts w:ascii="Times New Roman" w:hAnsi="Times New Roman" w:cs="Times New Roman"/>
        </w:rPr>
        <w:t xml:space="preserve">23 and </w:t>
      </w:r>
      <w:r w:rsidR="0026328F">
        <w:rPr>
          <w:rFonts w:ascii="Times New Roman" w:hAnsi="Times New Roman" w:cs="Times New Roman"/>
        </w:rPr>
        <w:t>20</w:t>
      </w:r>
      <w:r w:rsidR="000E6F65">
        <w:rPr>
          <w:rFonts w:ascii="Times New Roman" w:hAnsi="Times New Roman" w:cs="Times New Roman"/>
        </w:rPr>
        <w:t xml:space="preserve">24 semesters. A </w:t>
      </w:r>
      <w:r w:rsidR="00113B82">
        <w:rPr>
          <w:rFonts w:ascii="Times New Roman" w:hAnsi="Times New Roman" w:cs="Times New Roman"/>
        </w:rPr>
        <w:t xml:space="preserve">Levene’s </w:t>
      </w:r>
      <w:r w:rsidR="000E6F65">
        <w:rPr>
          <w:rFonts w:ascii="Times New Roman" w:hAnsi="Times New Roman" w:cs="Times New Roman"/>
        </w:rPr>
        <w:t xml:space="preserve">test of homogeneity was conducted </w:t>
      </w:r>
      <w:r w:rsidR="004B4205">
        <w:rPr>
          <w:rFonts w:ascii="Times New Roman" w:hAnsi="Times New Roman" w:cs="Times New Roman"/>
        </w:rPr>
        <w:t>between</w:t>
      </w:r>
      <w:r w:rsidR="000E6F65">
        <w:rPr>
          <w:rFonts w:ascii="Times New Roman" w:hAnsi="Times New Roman" w:cs="Times New Roman"/>
        </w:rPr>
        <w:t xml:space="preserve"> the </w:t>
      </w:r>
      <w:r w:rsidR="004B4205">
        <w:rPr>
          <w:rFonts w:ascii="Times New Roman" w:hAnsi="Times New Roman" w:cs="Times New Roman"/>
        </w:rPr>
        <w:t xml:space="preserve">two </w:t>
      </w:r>
      <w:r w:rsidR="000E6F65">
        <w:rPr>
          <w:rFonts w:ascii="Times New Roman" w:hAnsi="Times New Roman" w:cs="Times New Roman"/>
        </w:rPr>
        <w:t>semesters</w:t>
      </w:r>
      <w:r w:rsidR="00113B82">
        <w:rPr>
          <w:rFonts w:ascii="Times New Roman" w:hAnsi="Times New Roman" w:cs="Times New Roman"/>
        </w:rPr>
        <w:t xml:space="preserve"> based on age</w:t>
      </w:r>
      <w:r w:rsidR="00CD0D3D">
        <w:rPr>
          <w:rFonts w:ascii="Times New Roman" w:hAnsi="Times New Roman" w:cs="Times New Roman"/>
        </w:rPr>
        <w:t xml:space="preserve"> (</w:t>
      </w:r>
      <w:r w:rsidR="00CD0D3D">
        <w:rPr>
          <w:rFonts w:ascii="Times New Roman" w:hAnsi="Times New Roman" w:cs="Times New Roman"/>
          <w:i/>
          <w:iCs/>
        </w:rPr>
        <w:t>t</w:t>
      </w:r>
      <w:r w:rsidR="00CD0D3D">
        <w:rPr>
          <w:rFonts w:ascii="Times New Roman" w:hAnsi="Times New Roman" w:cs="Times New Roman"/>
        </w:rPr>
        <w:t xml:space="preserve"> = -.243, </w:t>
      </w:r>
      <w:r w:rsidR="00CD0D3D">
        <w:rPr>
          <w:rFonts w:ascii="Times New Roman" w:hAnsi="Times New Roman" w:cs="Times New Roman"/>
          <w:i/>
          <w:iCs/>
        </w:rPr>
        <w:t>p</w:t>
      </w:r>
      <w:r w:rsidR="00CD0D3D">
        <w:rPr>
          <w:rFonts w:ascii="Times New Roman" w:hAnsi="Times New Roman" w:cs="Times New Roman"/>
        </w:rPr>
        <w:t xml:space="preserve"> = .885)</w:t>
      </w:r>
      <w:r w:rsidR="00113B82">
        <w:rPr>
          <w:rFonts w:ascii="Times New Roman" w:hAnsi="Times New Roman" w:cs="Times New Roman"/>
        </w:rPr>
        <w:t xml:space="preserve"> and criterion-referenced test scores</w:t>
      </w:r>
      <w:r w:rsidR="00CD0D3D">
        <w:rPr>
          <w:rFonts w:ascii="Times New Roman" w:hAnsi="Times New Roman" w:cs="Times New Roman"/>
        </w:rPr>
        <w:t xml:space="preserve"> (</w:t>
      </w:r>
      <w:r w:rsidR="00CD0D3D">
        <w:rPr>
          <w:rFonts w:ascii="Times New Roman" w:hAnsi="Times New Roman" w:cs="Times New Roman"/>
          <w:i/>
          <w:iCs/>
        </w:rPr>
        <w:t>t</w:t>
      </w:r>
      <w:r w:rsidR="00CD0D3D">
        <w:rPr>
          <w:rFonts w:ascii="Times New Roman" w:hAnsi="Times New Roman" w:cs="Times New Roman"/>
        </w:rPr>
        <w:t xml:space="preserve"> = -1.25, </w:t>
      </w:r>
      <w:r w:rsidR="00CD0D3D">
        <w:rPr>
          <w:rFonts w:ascii="Times New Roman" w:hAnsi="Times New Roman" w:cs="Times New Roman"/>
          <w:i/>
          <w:iCs/>
        </w:rPr>
        <w:t>p</w:t>
      </w:r>
      <w:r w:rsidR="00CD0D3D">
        <w:rPr>
          <w:rFonts w:ascii="Times New Roman" w:hAnsi="Times New Roman" w:cs="Times New Roman"/>
        </w:rPr>
        <w:t xml:space="preserve"> = .245)</w:t>
      </w:r>
      <w:r w:rsidR="00D8610F">
        <w:rPr>
          <w:rFonts w:ascii="Times New Roman" w:hAnsi="Times New Roman" w:cs="Times New Roman"/>
        </w:rPr>
        <w:t>,</w:t>
      </w:r>
      <w:r w:rsidR="000E6F65">
        <w:rPr>
          <w:rFonts w:ascii="Times New Roman" w:hAnsi="Times New Roman" w:cs="Times New Roman"/>
        </w:rPr>
        <w:t xml:space="preserve"> </w:t>
      </w:r>
      <w:r w:rsidR="00961173">
        <w:rPr>
          <w:rFonts w:ascii="Times New Roman" w:hAnsi="Times New Roman" w:cs="Times New Roman"/>
        </w:rPr>
        <w:t xml:space="preserve">and </w:t>
      </w:r>
      <w:r w:rsidR="000E6F65">
        <w:rPr>
          <w:rFonts w:ascii="Times New Roman" w:hAnsi="Times New Roman" w:cs="Times New Roman"/>
        </w:rPr>
        <w:t>no differences</w:t>
      </w:r>
      <w:r w:rsidR="00D8610F">
        <w:rPr>
          <w:rFonts w:ascii="Times New Roman" w:hAnsi="Times New Roman" w:cs="Times New Roman"/>
        </w:rPr>
        <w:t xml:space="preserve"> were found</w:t>
      </w:r>
      <w:r w:rsidR="000E6F65">
        <w:rPr>
          <w:rFonts w:ascii="Times New Roman" w:hAnsi="Times New Roman" w:cs="Times New Roman"/>
        </w:rPr>
        <w:t xml:space="preserve">; therefore, the data were merged for analysis. Demographically, the majority of the students were female, aged 20 </w:t>
      </w:r>
      <w:r w:rsidR="0026328F">
        <w:rPr>
          <w:rFonts w:ascii="Times New Roman" w:hAnsi="Times New Roman" w:cs="Times New Roman"/>
        </w:rPr>
        <w:t xml:space="preserve">to </w:t>
      </w:r>
      <w:r w:rsidR="000E6F65">
        <w:rPr>
          <w:rFonts w:ascii="Times New Roman" w:hAnsi="Times New Roman" w:cs="Times New Roman"/>
        </w:rPr>
        <w:t>21,</w:t>
      </w:r>
      <w:r w:rsidR="00D8610F">
        <w:rPr>
          <w:rFonts w:ascii="Times New Roman" w:hAnsi="Times New Roman" w:cs="Times New Roman"/>
        </w:rPr>
        <w:t xml:space="preserve"> </w:t>
      </w:r>
      <w:r w:rsidR="00357C0E">
        <w:rPr>
          <w:rFonts w:ascii="Times New Roman" w:hAnsi="Times New Roman" w:cs="Times New Roman"/>
        </w:rPr>
        <w:t xml:space="preserve">and </w:t>
      </w:r>
      <w:r w:rsidR="000E6F65">
        <w:rPr>
          <w:rFonts w:ascii="Times New Roman" w:hAnsi="Times New Roman" w:cs="Times New Roman"/>
        </w:rPr>
        <w:t xml:space="preserve">were </w:t>
      </w:r>
      <w:r>
        <w:rPr>
          <w:rFonts w:ascii="Times New Roman" w:hAnsi="Times New Roman" w:cs="Times New Roman"/>
        </w:rPr>
        <w:t>j</w:t>
      </w:r>
      <w:r w:rsidR="000E6F65">
        <w:rPr>
          <w:rFonts w:ascii="Times New Roman" w:hAnsi="Times New Roman" w:cs="Times New Roman"/>
        </w:rPr>
        <w:t>uniors in classification</w:t>
      </w:r>
      <w:r w:rsidR="009C771D">
        <w:rPr>
          <w:rFonts w:ascii="Times New Roman" w:hAnsi="Times New Roman" w:cs="Times New Roman"/>
        </w:rPr>
        <w:t xml:space="preserve">, </w:t>
      </w:r>
      <w:r w:rsidR="00357C0E">
        <w:rPr>
          <w:rFonts w:ascii="Times New Roman" w:hAnsi="Times New Roman" w:cs="Times New Roman"/>
        </w:rPr>
        <w:t>majoring</w:t>
      </w:r>
      <w:r w:rsidR="00D8610F">
        <w:rPr>
          <w:rFonts w:ascii="Times New Roman" w:hAnsi="Times New Roman" w:cs="Times New Roman"/>
        </w:rPr>
        <w:t xml:space="preserve"> in</w:t>
      </w:r>
      <w:r w:rsidR="009C771D">
        <w:rPr>
          <w:rFonts w:ascii="Times New Roman" w:hAnsi="Times New Roman" w:cs="Times New Roman"/>
        </w:rPr>
        <w:t xml:space="preserve"> agricultural education.</w:t>
      </w:r>
      <w:r w:rsidR="004D09D2">
        <w:rPr>
          <w:rFonts w:ascii="Times New Roman" w:hAnsi="Times New Roman" w:cs="Times New Roman"/>
        </w:rPr>
        <w:t xml:space="preserve"> </w:t>
      </w:r>
      <w:r w:rsidR="00357C0E">
        <w:rPr>
          <w:rFonts w:ascii="Times New Roman" w:hAnsi="Times New Roman" w:cs="Times New Roman"/>
          <w:kern w:val="0"/>
          <w14:ligatures w14:val="none"/>
        </w:rPr>
        <w:t>Additionally, the majority of students had never taken any agricultural mechanics-related courses or been involved in FFA Career Development Events (CDEs) focused on the area of interest.</w:t>
      </w:r>
      <w:r w:rsidR="004D09D2">
        <w:rPr>
          <w:rFonts w:ascii="Times New Roman" w:hAnsi="Times New Roman" w:cs="Times New Roman"/>
        </w:rPr>
        <w:t xml:space="preserve"> </w:t>
      </w:r>
      <w:r w:rsidR="00357C0E">
        <w:rPr>
          <w:rFonts w:ascii="Times New Roman" w:hAnsi="Times New Roman" w:cs="Times New Roman"/>
        </w:rPr>
        <w:t>A</w:t>
      </w:r>
      <w:r w:rsidR="004D09D2">
        <w:rPr>
          <w:rFonts w:ascii="Times New Roman" w:hAnsi="Times New Roman" w:cs="Times New Roman"/>
        </w:rPr>
        <w:t>ll students in this study (</w:t>
      </w:r>
      <w:r w:rsidR="004D09D2">
        <w:rPr>
          <w:rFonts w:ascii="Times New Roman" w:hAnsi="Times New Roman" w:cs="Times New Roman"/>
          <w:i/>
          <w:iCs/>
        </w:rPr>
        <w:t>N =</w:t>
      </w:r>
      <w:r w:rsidR="004D09D2">
        <w:rPr>
          <w:rFonts w:ascii="Times New Roman" w:hAnsi="Times New Roman" w:cs="Times New Roman"/>
        </w:rPr>
        <w:t xml:space="preserve"> 48) participated in </w:t>
      </w:r>
      <w:r w:rsidR="00357C0E">
        <w:rPr>
          <w:rFonts w:ascii="Times New Roman" w:hAnsi="Times New Roman" w:cs="Times New Roman"/>
        </w:rPr>
        <w:t xml:space="preserve">each </w:t>
      </w:r>
      <w:r w:rsidR="004D09D2">
        <w:rPr>
          <w:rFonts w:ascii="Times New Roman" w:hAnsi="Times New Roman" w:cs="Times New Roman"/>
        </w:rPr>
        <w:t>phase of the course</w:t>
      </w:r>
      <w:r w:rsidR="00357C0E">
        <w:rPr>
          <w:rFonts w:ascii="Times New Roman" w:hAnsi="Times New Roman" w:cs="Times New Roman"/>
        </w:rPr>
        <w:t>. Further, they all participated fully in</w:t>
      </w:r>
      <w:r w:rsidR="004D09D2">
        <w:rPr>
          <w:rFonts w:ascii="Times New Roman" w:hAnsi="Times New Roman" w:cs="Times New Roman"/>
        </w:rPr>
        <w:t xml:space="preserve"> data collection</w:t>
      </w:r>
      <w:r w:rsidR="00357C0E">
        <w:rPr>
          <w:rFonts w:ascii="Times New Roman" w:hAnsi="Times New Roman" w:cs="Times New Roman"/>
        </w:rPr>
        <w:t xml:space="preserve"> as well as the study’s</w:t>
      </w:r>
      <w:r w:rsidR="004F7CFB">
        <w:rPr>
          <w:rFonts w:ascii="Times New Roman" w:hAnsi="Times New Roman" w:cs="Times New Roman"/>
        </w:rPr>
        <w:t xml:space="preserve"> two treatments. </w:t>
      </w:r>
    </w:p>
    <w:p w14:paraId="51B0F16B" w14:textId="267B01A2" w:rsidR="004F7CFB" w:rsidRPr="00C1523A" w:rsidRDefault="004F7CFB" w:rsidP="004F7CFB">
      <w:pPr>
        <w:spacing w:line="240" w:lineRule="auto"/>
        <w:rPr>
          <w:rFonts w:ascii="Times New Roman" w:hAnsi="Times New Roman" w:cs="Times New Roman"/>
          <w:b/>
          <w:bCs/>
        </w:rPr>
      </w:pPr>
      <w:r w:rsidRPr="004F7CFB">
        <w:rPr>
          <w:rFonts w:ascii="Times New Roman" w:hAnsi="Times New Roman" w:cs="Times New Roman"/>
          <w:b/>
          <w:bCs/>
        </w:rPr>
        <w:t>Treatment</w:t>
      </w:r>
      <w:r>
        <w:rPr>
          <w:rFonts w:ascii="Times New Roman" w:hAnsi="Times New Roman" w:cs="Times New Roman"/>
          <w:b/>
          <w:bCs/>
        </w:rPr>
        <w:t>s</w:t>
      </w:r>
    </w:p>
    <w:p w14:paraId="0C2A6779" w14:textId="5A88BBB5" w:rsidR="004F7CFB" w:rsidRDefault="004F7CFB" w:rsidP="004F7CFB">
      <w:pPr>
        <w:spacing w:line="240" w:lineRule="auto"/>
        <w:rPr>
          <w:rFonts w:ascii="Times New Roman" w:hAnsi="Times New Roman" w:cs="Times New Roman"/>
        </w:rPr>
      </w:pPr>
      <w:r>
        <w:rPr>
          <w:rFonts w:ascii="Times New Roman" w:hAnsi="Times New Roman" w:cs="Times New Roman"/>
        </w:rPr>
        <w:t xml:space="preserve">As part of the study, we employed two treatments. Treatment A consisted of all students </w:t>
      </w:r>
      <w:r>
        <w:rPr>
          <w:rFonts w:ascii="Times New Roman" w:hAnsi="Times New Roman" w:cs="Times New Roman"/>
          <w:kern w:val="0"/>
          <w14:ligatures w14:val="none"/>
        </w:rPr>
        <w:t>being purposefully grouped into teams of four, consisting of either homogeneous innovative or adaptive teams and heterogeneous teams</w:t>
      </w:r>
      <w:r>
        <w:rPr>
          <w:rFonts w:ascii="Times New Roman" w:hAnsi="Times New Roman" w:cs="Times New Roman"/>
        </w:rPr>
        <w:t xml:space="preserve"> based on their scores from the KAI. Treatment B consisted of one known fault in each small gasoline engine during the troubleshooting application activity, which was an upside-down float in the carburetor. During the small gasoline engines unit, all teams were further collapsed into dyads to promote a more conducive and collaborative environment (see Table 1). It is important to note that students in this course completed all requirements in their respective groups and were encouraged to collaborate with their teammates throughout.</w:t>
      </w:r>
    </w:p>
    <w:tbl>
      <w:tblPr>
        <w:tblpPr w:leftFromText="180" w:rightFromText="180" w:vertAnchor="text" w:horzAnchor="margin" w:tblpY="45"/>
        <w:tblW w:w="48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16"/>
        <w:gridCol w:w="1403"/>
        <w:gridCol w:w="1357"/>
        <w:gridCol w:w="395"/>
        <w:gridCol w:w="1498"/>
        <w:gridCol w:w="1629"/>
      </w:tblGrid>
      <w:tr w:rsidR="004F7CFB" w:rsidRPr="00EF13D5" w14:paraId="6A7F23D9" w14:textId="77777777" w:rsidTr="000A68D0">
        <w:trPr>
          <w:trHeight w:val="224"/>
          <w:tblHeader/>
        </w:trPr>
        <w:tc>
          <w:tcPr>
            <w:tcW w:w="5000" w:type="pct"/>
            <w:gridSpan w:val="6"/>
            <w:tcBorders>
              <w:top w:val="nil"/>
              <w:left w:val="nil"/>
              <w:right w:val="nil"/>
            </w:tcBorders>
          </w:tcPr>
          <w:p w14:paraId="51D03904" w14:textId="77777777" w:rsidR="004F7CFB" w:rsidRPr="00113B82" w:rsidRDefault="004F7CFB" w:rsidP="000A68D0">
            <w:pPr>
              <w:pStyle w:val="Caption"/>
              <w:rPr>
                <w:b/>
                <w:bCs w:val="0"/>
              </w:rPr>
            </w:pPr>
            <w:r w:rsidRPr="00113B82">
              <w:rPr>
                <w:b/>
                <w:bCs w:val="0"/>
              </w:rPr>
              <w:t>Table 1</w:t>
            </w:r>
          </w:p>
          <w:p w14:paraId="3C2820CD" w14:textId="5CF59805" w:rsidR="004F7CFB" w:rsidRPr="00113B82" w:rsidRDefault="004F7CFB" w:rsidP="000A68D0">
            <w:pPr>
              <w:pStyle w:val="Caption"/>
              <w:rPr>
                <w:i/>
                <w:iCs w:val="0"/>
              </w:rPr>
            </w:pPr>
            <w:r w:rsidRPr="00113B82">
              <w:rPr>
                <w:rFonts w:eastAsia="Cambria"/>
                <w:i/>
                <w:iCs w:val="0"/>
              </w:rPr>
              <w:t>Small Gasoline Engine Sub-Grouping</w:t>
            </w:r>
            <w:r>
              <w:rPr>
                <w:rFonts w:eastAsia="Cambria"/>
                <w:i/>
                <w:iCs w:val="0"/>
              </w:rPr>
              <w:t xml:space="preserve"> Treatments</w:t>
            </w:r>
            <w:r w:rsidR="000F1D1A">
              <w:rPr>
                <w:rFonts w:eastAsia="Cambria"/>
                <w:i/>
                <w:iCs w:val="0"/>
              </w:rPr>
              <w:t xml:space="preserve"> </w:t>
            </w:r>
            <w:r w:rsidR="004B76A0">
              <w:rPr>
                <w:rFonts w:eastAsia="Cambria"/>
                <w:i/>
                <w:iCs w:val="0"/>
              </w:rPr>
              <w:t>Spring 23’and 24’</w:t>
            </w:r>
          </w:p>
        </w:tc>
      </w:tr>
      <w:tr w:rsidR="004F7CFB" w:rsidRPr="00EF13D5" w14:paraId="055F4008" w14:textId="77777777" w:rsidTr="000A68D0">
        <w:trPr>
          <w:trHeight w:val="255"/>
        </w:trPr>
        <w:tc>
          <w:tcPr>
            <w:tcW w:w="1548" w:type="pct"/>
            <w:vMerge w:val="restart"/>
            <w:tcBorders>
              <w:left w:val="nil"/>
              <w:right w:val="nil"/>
            </w:tcBorders>
            <w:vAlign w:val="center"/>
          </w:tcPr>
          <w:p w14:paraId="2A8F31B2" w14:textId="77777777" w:rsidR="004F7CFB" w:rsidRPr="00113B82" w:rsidRDefault="004F7CFB" w:rsidP="000A68D0">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Teams</w:t>
            </w:r>
          </w:p>
        </w:tc>
        <w:tc>
          <w:tcPr>
            <w:tcW w:w="3452" w:type="pct"/>
            <w:gridSpan w:val="5"/>
            <w:tcBorders>
              <w:left w:val="nil"/>
              <w:bottom w:val="single" w:sz="4" w:space="0" w:color="auto"/>
              <w:right w:val="nil"/>
            </w:tcBorders>
            <w:vAlign w:val="center"/>
          </w:tcPr>
          <w:p w14:paraId="527248CA" w14:textId="77777777" w:rsidR="004F7CFB" w:rsidRPr="00113B82" w:rsidRDefault="004F7CFB" w:rsidP="000A68D0">
            <w:pPr>
              <w:spacing w:after="0" w:line="240" w:lineRule="auto"/>
              <w:jc w:val="center"/>
              <w:rPr>
                <w:rFonts w:ascii="Times New Roman" w:eastAsia="Cambria" w:hAnsi="Times New Roman" w:cs="Times New Roman"/>
                <w:i/>
                <w:iCs/>
              </w:rPr>
            </w:pPr>
            <w:r w:rsidRPr="00113B82">
              <w:rPr>
                <w:rFonts w:ascii="Times New Roman" w:eastAsia="Cambria" w:hAnsi="Times New Roman" w:cs="Times New Roman"/>
                <w:i/>
                <w:iCs/>
              </w:rPr>
              <w:t>Small Gasoline Sub-Grouping</w:t>
            </w:r>
          </w:p>
        </w:tc>
      </w:tr>
      <w:tr w:rsidR="004F7CFB" w:rsidRPr="00EF13D5" w14:paraId="0A43A9C2" w14:textId="77777777" w:rsidTr="000A68D0">
        <w:trPr>
          <w:trHeight w:val="101"/>
        </w:trPr>
        <w:tc>
          <w:tcPr>
            <w:tcW w:w="1548" w:type="pct"/>
            <w:vMerge/>
            <w:tcBorders>
              <w:left w:val="nil"/>
              <w:right w:val="nil"/>
            </w:tcBorders>
            <w:vAlign w:val="center"/>
          </w:tcPr>
          <w:p w14:paraId="322833CC" w14:textId="77777777" w:rsidR="004F7CFB" w:rsidRPr="00113B82" w:rsidRDefault="004F7CFB" w:rsidP="000A68D0">
            <w:pPr>
              <w:spacing w:after="0" w:line="240" w:lineRule="auto"/>
              <w:jc w:val="center"/>
              <w:rPr>
                <w:rFonts w:ascii="Times New Roman" w:eastAsia="Cambria" w:hAnsi="Times New Roman" w:cs="Times New Roman"/>
              </w:rPr>
            </w:pPr>
          </w:p>
        </w:tc>
        <w:tc>
          <w:tcPr>
            <w:tcW w:w="1517" w:type="pct"/>
            <w:gridSpan w:val="2"/>
            <w:tcBorders>
              <w:left w:val="nil"/>
              <w:bottom w:val="single" w:sz="4" w:space="0" w:color="auto"/>
              <w:right w:val="nil"/>
            </w:tcBorders>
            <w:vAlign w:val="center"/>
          </w:tcPr>
          <w:p w14:paraId="4B57D820" w14:textId="77777777" w:rsidR="004F7CFB" w:rsidRPr="00113B82" w:rsidRDefault="004F7CFB" w:rsidP="000A68D0">
            <w:pPr>
              <w:spacing w:after="0" w:line="240" w:lineRule="auto"/>
              <w:jc w:val="center"/>
              <w:rPr>
                <w:rFonts w:ascii="Times New Roman" w:eastAsia="Cambria" w:hAnsi="Times New Roman" w:cs="Times New Roman"/>
                <w:i/>
                <w:iCs/>
              </w:rPr>
            </w:pPr>
            <w:r w:rsidRPr="00113B82">
              <w:rPr>
                <w:rFonts w:ascii="Times New Roman" w:eastAsia="Cambria" w:hAnsi="Times New Roman" w:cs="Times New Roman"/>
                <w:i/>
                <w:iCs/>
              </w:rPr>
              <w:t>Group A</w:t>
            </w:r>
          </w:p>
        </w:tc>
        <w:tc>
          <w:tcPr>
            <w:tcW w:w="217" w:type="pct"/>
            <w:tcBorders>
              <w:left w:val="nil"/>
              <w:bottom w:val="single" w:sz="4" w:space="0" w:color="auto"/>
              <w:right w:val="nil"/>
            </w:tcBorders>
            <w:vAlign w:val="center"/>
          </w:tcPr>
          <w:p w14:paraId="040B1440" w14:textId="77777777" w:rsidR="004F7CFB" w:rsidRPr="00113B82" w:rsidRDefault="004F7CFB" w:rsidP="000A68D0">
            <w:pPr>
              <w:spacing w:after="0" w:line="240" w:lineRule="auto"/>
              <w:jc w:val="center"/>
              <w:rPr>
                <w:rFonts w:ascii="Times New Roman" w:eastAsia="Cambria" w:hAnsi="Times New Roman" w:cs="Times New Roman"/>
                <w:i/>
              </w:rPr>
            </w:pPr>
          </w:p>
        </w:tc>
        <w:tc>
          <w:tcPr>
            <w:tcW w:w="1719" w:type="pct"/>
            <w:gridSpan w:val="2"/>
            <w:tcBorders>
              <w:left w:val="nil"/>
              <w:bottom w:val="single" w:sz="4" w:space="0" w:color="auto"/>
              <w:right w:val="nil"/>
            </w:tcBorders>
            <w:vAlign w:val="center"/>
          </w:tcPr>
          <w:p w14:paraId="38149FCF" w14:textId="77777777" w:rsidR="004F7CFB" w:rsidRPr="00113B82" w:rsidRDefault="004F7CFB" w:rsidP="000A68D0">
            <w:pPr>
              <w:spacing w:after="0" w:line="240" w:lineRule="auto"/>
              <w:jc w:val="center"/>
              <w:rPr>
                <w:rFonts w:ascii="Times New Roman" w:eastAsia="Cambria" w:hAnsi="Times New Roman" w:cs="Times New Roman"/>
                <w:i/>
                <w:iCs/>
              </w:rPr>
            </w:pPr>
            <w:r w:rsidRPr="00113B82">
              <w:rPr>
                <w:rFonts w:ascii="Times New Roman" w:eastAsia="Cambria" w:hAnsi="Times New Roman" w:cs="Times New Roman"/>
                <w:i/>
                <w:iCs/>
              </w:rPr>
              <w:t>Group B</w:t>
            </w:r>
          </w:p>
        </w:tc>
      </w:tr>
      <w:tr w:rsidR="004F7CFB" w:rsidRPr="00EF13D5" w14:paraId="3A097AAE" w14:textId="77777777" w:rsidTr="000A68D0">
        <w:trPr>
          <w:trHeight w:val="395"/>
        </w:trPr>
        <w:tc>
          <w:tcPr>
            <w:tcW w:w="1548" w:type="pct"/>
            <w:vMerge/>
            <w:tcBorders>
              <w:left w:val="nil"/>
              <w:bottom w:val="single" w:sz="4" w:space="0" w:color="auto"/>
              <w:right w:val="nil"/>
            </w:tcBorders>
            <w:vAlign w:val="center"/>
          </w:tcPr>
          <w:p w14:paraId="60D43DFB" w14:textId="77777777" w:rsidR="004F7CFB" w:rsidRPr="00113B82" w:rsidRDefault="004F7CFB" w:rsidP="000A68D0">
            <w:pPr>
              <w:spacing w:after="0" w:line="240" w:lineRule="auto"/>
              <w:jc w:val="center"/>
              <w:rPr>
                <w:rFonts w:ascii="Times New Roman" w:eastAsia="Cambria" w:hAnsi="Times New Roman" w:cs="Times New Roman"/>
              </w:rPr>
            </w:pPr>
          </w:p>
        </w:tc>
        <w:tc>
          <w:tcPr>
            <w:tcW w:w="3452" w:type="pct"/>
            <w:gridSpan w:val="5"/>
            <w:tcBorders>
              <w:left w:val="nil"/>
              <w:bottom w:val="single" w:sz="4" w:space="0" w:color="auto"/>
              <w:right w:val="nil"/>
            </w:tcBorders>
            <w:vAlign w:val="center"/>
          </w:tcPr>
          <w:p w14:paraId="495AC377" w14:textId="77777777" w:rsidR="004F7CFB" w:rsidRPr="00113B82" w:rsidRDefault="004F7CFB" w:rsidP="000A68D0">
            <w:pPr>
              <w:spacing w:after="0" w:line="240" w:lineRule="auto"/>
              <w:jc w:val="center"/>
              <w:rPr>
                <w:rFonts w:ascii="Times New Roman" w:eastAsia="Cambria" w:hAnsi="Times New Roman" w:cs="Times New Roman"/>
                <w:i/>
                <w:iCs/>
              </w:rPr>
            </w:pPr>
            <w:r w:rsidRPr="00113B82">
              <w:rPr>
                <w:rFonts w:ascii="Times New Roman" w:eastAsia="Cambria" w:hAnsi="Times New Roman" w:cs="Times New Roman"/>
                <w:i/>
                <w:iCs/>
              </w:rPr>
              <w:t>Individual Group Member KAI Scores</w:t>
            </w:r>
          </w:p>
        </w:tc>
      </w:tr>
      <w:tr w:rsidR="004F7CFB" w:rsidRPr="00EF13D5" w14:paraId="66C90E92" w14:textId="77777777" w:rsidTr="000A68D0">
        <w:trPr>
          <w:trHeight w:val="370"/>
        </w:trPr>
        <w:tc>
          <w:tcPr>
            <w:tcW w:w="1548" w:type="pct"/>
            <w:tcBorders>
              <w:top w:val="single" w:sz="4" w:space="0" w:color="auto"/>
              <w:left w:val="nil"/>
              <w:bottom w:val="nil"/>
              <w:right w:val="nil"/>
            </w:tcBorders>
          </w:tcPr>
          <w:p w14:paraId="18B445DF"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Team 1</w:t>
            </w:r>
          </w:p>
        </w:tc>
        <w:tc>
          <w:tcPr>
            <w:tcW w:w="771" w:type="pct"/>
            <w:tcBorders>
              <w:top w:val="single" w:sz="4" w:space="0" w:color="auto"/>
              <w:left w:val="nil"/>
              <w:bottom w:val="nil"/>
              <w:right w:val="nil"/>
            </w:tcBorders>
            <w:vAlign w:val="center"/>
          </w:tcPr>
          <w:p w14:paraId="56E93BA0"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85</w:t>
            </w:r>
          </w:p>
        </w:tc>
        <w:tc>
          <w:tcPr>
            <w:tcW w:w="746" w:type="pct"/>
            <w:tcBorders>
              <w:top w:val="single" w:sz="4" w:space="0" w:color="auto"/>
              <w:left w:val="nil"/>
              <w:bottom w:val="nil"/>
              <w:right w:val="nil"/>
            </w:tcBorders>
            <w:vAlign w:val="center"/>
          </w:tcPr>
          <w:p w14:paraId="4CA14B21"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76</w:t>
            </w:r>
          </w:p>
        </w:tc>
        <w:tc>
          <w:tcPr>
            <w:tcW w:w="217" w:type="pct"/>
            <w:tcBorders>
              <w:top w:val="single" w:sz="4" w:space="0" w:color="auto"/>
              <w:left w:val="nil"/>
              <w:bottom w:val="nil"/>
              <w:right w:val="nil"/>
            </w:tcBorders>
            <w:vAlign w:val="center"/>
          </w:tcPr>
          <w:p w14:paraId="62CC214E" w14:textId="77777777" w:rsidR="004F7CFB" w:rsidRPr="00113B82" w:rsidRDefault="004F7CFB" w:rsidP="00BB00FE">
            <w:pPr>
              <w:spacing w:after="0" w:line="240" w:lineRule="auto"/>
              <w:jc w:val="center"/>
              <w:rPr>
                <w:rFonts w:ascii="Times New Roman" w:eastAsia="Cambria" w:hAnsi="Times New Roman" w:cs="Times New Roman"/>
              </w:rPr>
            </w:pPr>
          </w:p>
        </w:tc>
        <w:tc>
          <w:tcPr>
            <w:tcW w:w="823" w:type="pct"/>
            <w:tcBorders>
              <w:top w:val="single" w:sz="4" w:space="0" w:color="auto"/>
              <w:left w:val="nil"/>
              <w:bottom w:val="nil"/>
              <w:right w:val="nil"/>
            </w:tcBorders>
            <w:vAlign w:val="center"/>
          </w:tcPr>
          <w:p w14:paraId="4C2691E4"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77</w:t>
            </w:r>
          </w:p>
        </w:tc>
        <w:tc>
          <w:tcPr>
            <w:tcW w:w="895" w:type="pct"/>
            <w:tcBorders>
              <w:top w:val="single" w:sz="4" w:space="0" w:color="auto"/>
              <w:left w:val="nil"/>
              <w:bottom w:val="nil"/>
              <w:right w:val="nil"/>
            </w:tcBorders>
            <w:vAlign w:val="center"/>
          </w:tcPr>
          <w:p w14:paraId="7EB7A886"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84</w:t>
            </w:r>
          </w:p>
        </w:tc>
      </w:tr>
      <w:tr w:rsidR="004F7CFB" w:rsidRPr="00EF13D5" w14:paraId="7AA745A1" w14:textId="77777777" w:rsidTr="000A68D0">
        <w:trPr>
          <w:trHeight w:val="345"/>
        </w:trPr>
        <w:tc>
          <w:tcPr>
            <w:tcW w:w="1548" w:type="pct"/>
            <w:tcBorders>
              <w:top w:val="nil"/>
              <w:left w:val="nil"/>
              <w:bottom w:val="nil"/>
              <w:right w:val="nil"/>
            </w:tcBorders>
          </w:tcPr>
          <w:p w14:paraId="4A40D479"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Team 2</w:t>
            </w:r>
          </w:p>
        </w:tc>
        <w:tc>
          <w:tcPr>
            <w:tcW w:w="771" w:type="pct"/>
            <w:tcBorders>
              <w:top w:val="nil"/>
              <w:left w:val="nil"/>
              <w:bottom w:val="nil"/>
              <w:right w:val="nil"/>
            </w:tcBorders>
            <w:vAlign w:val="center"/>
          </w:tcPr>
          <w:p w14:paraId="34241334"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96</w:t>
            </w:r>
          </w:p>
        </w:tc>
        <w:tc>
          <w:tcPr>
            <w:tcW w:w="746" w:type="pct"/>
            <w:tcBorders>
              <w:top w:val="nil"/>
              <w:left w:val="nil"/>
              <w:bottom w:val="nil"/>
              <w:right w:val="nil"/>
            </w:tcBorders>
            <w:vAlign w:val="center"/>
          </w:tcPr>
          <w:p w14:paraId="67018549"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100</w:t>
            </w:r>
          </w:p>
        </w:tc>
        <w:tc>
          <w:tcPr>
            <w:tcW w:w="217" w:type="pct"/>
            <w:tcBorders>
              <w:top w:val="nil"/>
              <w:left w:val="nil"/>
              <w:bottom w:val="nil"/>
              <w:right w:val="nil"/>
            </w:tcBorders>
            <w:vAlign w:val="center"/>
          </w:tcPr>
          <w:p w14:paraId="406321BA" w14:textId="77777777" w:rsidR="004F7CFB" w:rsidRPr="00113B82" w:rsidRDefault="004F7CFB" w:rsidP="00BB00FE">
            <w:pPr>
              <w:spacing w:after="0" w:line="240" w:lineRule="auto"/>
              <w:jc w:val="center"/>
              <w:rPr>
                <w:rFonts w:ascii="Times New Roman" w:eastAsia="Cambria" w:hAnsi="Times New Roman" w:cs="Times New Roman"/>
              </w:rPr>
            </w:pPr>
          </w:p>
        </w:tc>
        <w:tc>
          <w:tcPr>
            <w:tcW w:w="823" w:type="pct"/>
            <w:tcBorders>
              <w:top w:val="nil"/>
              <w:left w:val="nil"/>
              <w:bottom w:val="nil"/>
              <w:right w:val="nil"/>
            </w:tcBorders>
            <w:vAlign w:val="center"/>
          </w:tcPr>
          <w:p w14:paraId="3611BF1A"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97</w:t>
            </w:r>
          </w:p>
        </w:tc>
        <w:tc>
          <w:tcPr>
            <w:tcW w:w="895" w:type="pct"/>
            <w:tcBorders>
              <w:top w:val="nil"/>
              <w:left w:val="nil"/>
              <w:bottom w:val="nil"/>
              <w:right w:val="nil"/>
            </w:tcBorders>
            <w:vAlign w:val="center"/>
          </w:tcPr>
          <w:p w14:paraId="61DD1CD0"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107</w:t>
            </w:r>
          </w:p>
        </w:tc>
      </w:tr>
      <w:tr w:rsidR="004F7CFB" w:rsidRPr="00EF13D5" w14:paraId="658F3C76" w14:textId="77777777" w:rsidTr="000A68D0">
        <w:trPr>
          <w:trHeight w:val="345"/>
        </w:trPr>
        <w:tc>
          <w:tcPr>
            <w:tcW w:w="1548" w:type="pct"/>
            <w:tcBorders>
              <w:top w:val="nil"/>
              <w:left w:val="nil"/>
              <w:bottom w:val="nil"/>
              <w:right w:val="nil"/>
            </w:tcBorders>
          </w:tcPr>
          <w:p w14:paraId="7E272B2B"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Team 3</w:t>
            </w:r>
          </w:p>
        </w:tc>
        <w:tc>
          <w:tcPr>
            <w:tcW w:w="771" w:type="pct"/>
            <w:tcBorders>
              <w:top w:val="nil"/>
              <w:left w:val="nil"/>
              <w:bottom w:val="nil"/>
              <w:right w:val="nil"/>
            </w:tcBorders>
            <w:vAlign w:val="center"/>
          </w:tcPr>
          <w:p w14:paraId="3FB01039"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93</w:t>
            </w:r>
          </w:p>
        </w:tc>
        <w:tc>
          <w:tcPr>
            <w:tcW w:w="746" w:type="pct"/>
            <w:tcBorders>
              <w:top w:val="nil"/>
              <w:left w:val="nil"/>
              <w:bottom w:val="nil"/>
              <w:right w:val="nil"/>
            </w:tcBorders>
            <w:vAlign w:val="center"/>
          </w:tcPr>
          <w:p w14:paraId="606B416F"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84</w:t>
            </w:r>
          </w:p>
        </w:tc>
        <w:tc>
          <w:tcPr>
            <w:tcW w:w="217" w:type="pct"/>
            <w:tcBorders>
              <w:top w:val="nil"/>
              <w:left w:val="nil"/>
              <w:bottom w:val="nil"/>
              <w:right w:val="nil"/>
            </w:tcBorders>
            <w:vAlign w:val="center"/>
          </w:tcPr>
          <w:p w14:paraId="0DBA1A4A" w14:textId="77777777" w:rsidR="004F7CFB" w:rsidRPr="00113B82" w:rsidRDefault="004F7CFB" w:rsidP="00BB00FE">
            <w:pPr>
              <w:spacing w:after="0" w:line="240" w:lineRule="auto"/>
              <w:jc w:val="center"/>
              <w:rPr>
                <w:rFonts w:ascii="Times New Roman" w:eastAsia="Cambria" w:hAnsi="Times New Roman" w:cs="Times New Roman"/>
              </w:rPr>
            </w:pPr>
          </w:p>
        </w:tc>
        <w:tc>
          <w:tcPr>
            <w:tcW w:w="823" w:type="pct"/>
            <w:tcBorders>
              <w:top w:val="nil"/>
              <w:left w:val="nil"/>
              <w:bottom w:val="nil"/>
              <w:right w:val="nil"/>
            </w:tcBorders>
            <w:vAlign w:val="center"/>
          </w:tcPr>
          <w:p w14:paraId="378F4FFE"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92</w:t>
            </w:r>
          </w:p>
        </w:tc>
        <w:tc>
          <w:tcPr>
            <w:tcW w:w="895" w:type="pct"/>
            <w:tcBorders>
              <w:top w:val="nil"/>
              <w:left w:val="nil"/>
              <w:bottom w:val="nil"/>
              <w:right w:val="nil"/>
            </w:tcBorders>
            <w:vAlign w:val="center"/>
          </w:tcPr>
          <w:p w14:paraId="0FFC8537"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80</w:t>
            </w:r>
          </w:p>
        </w:tc>
      </w:tr>
      <w:tr w:rsidR="004F7CFB" w:rsidRPr="00EF13D5" w14:paraId="55131C0C" w14:textId="77777777" w:rsidTr="000A68D0">
        <w:trPr>
          <w:trHeight w:val="345"/>
        </w:trPr>
        <w:tc>
          <w:tcPr>
            <w:tcW w:w="1548" w:type="pct"/>
            <w:tcBorders>
              <w:top w:val="nil"/>
              <w:left w:val="nil"/>
              <w:bottom w:val="nil"/>
              <w:right w:val="nil"/>
            </w:tcBorders>
          </w:tcPr>
          <w:p w14:paraId="430F5E86"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Team 4</w:t>
            </w:r>
          </w:p>
        </w:tc>
        <w:tc>
          <w:tcPr>
            <w:tcW w:w="771" w:type="pct"/>
            <w:tcBorders>
              <w:top w:val="nil"/>
              <w:left w:val="nil"/>
              <w:bottom w:val="nil"/>
              <w:right w:val="nil"/>
            </w:tcBorders>
            <w:vAlign w:val="center"/>
          </w:tcPr>
          <w:p w14:paraId="3FAA047C"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104</w:t>
            </w:r>
          </w:p>
        </w:tc>
        <w:tc>
          <w:tcPr>
            <w:tcW w:w="746" w:type="pct"/>
            <w:tcBorders>
              <w:top w:val="nil"/>
              <w:left w:val="nil"/>
              <w:bottom w:val="nil"/>
              <w:right w:val="nil"/>
            </w:tcBorders>
            <w:vAlign w:val="center"/>
          </w:tcPr>
          <w:p w14:paraId="787ADFA9"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101</w:t>
            </w:r>
          </w:p>
        </w:tc>
        <w:tc>
          <w:tcPr>
            <w:tcW w:w="217" w:type="pct"/>
            <w:tcBorders>
              <w:top w:val="nil"/>
              <w:left w:val="nil"/>
              <w:bottom w:val="nil"/>
              <w:right w:val="nil"/>
            </w:tcBorders>
            <w:vAlign w:val="center"/>
          </w:tcPr>
          <w:p w14:paraId="1CE355B3" w14:textId="77777777" w:rsidR="004F7CFB" w:rsidRPr="00113B82" w:rsidRDefault="004F7CFB" w:rsidP="00BB00FE">
            <w:pPr>
              <w:spacing w:after="0" w:line="240" w:lineRule="auto"/>
              <w:jc w:val="center"/>
              <w:rPr>
                <w:rFonts w:ascii="Times New Roman" w:eastAsia="Cambria" w:hAnsi="Times New Roman" w:cs="Times New Roman"/>
              </w:rPr>
            </w:pPr>
          </w:p>
        </w:tc>
        <w:tc>
          <w:tcPr>
            <w:tcW w:w="823" w:type="pct"/>
            <w:tcBorders>
              <w:top w:val="nil"/>
              <w:left w:val="nil"/>
              <w:bottom w:val="nil"/>
              <w:right w:val="nil"/>
            </w:tcBorders>
            <w:vAlign w:val="center"/>
          </w:tcPr>
          <w:p w14:paraId="585B7EE1"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116</w:t>
            </w:r>
          </w:p>
        </w:tc>
        <w:tc>
          <w:tcPr>
            <w:tcW w:w="895" w:type="pct"/>
            <w:tcBorders>
              <w:top w:val="nil"/>
              <w:left w:val="nil"/>
              <w:bottom w:val="nil"/>
              <w:right w:val="nil"/>
            </w:tcBorders>
            <w:vAlign w:val="center"/>
          </w:tcPr>
          <w:p w14:paraId="491F692F"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108</w:t>
            </w:r>
          </w:p>
        </w:tc>
      </w:tr>
      <w:tr w:rsidR="004F7CFB" w:rsidRPr="00EF13D5" w14:paraId="1860AAFF" w14:textId="77777777" w:rsidTr="000A68D0">
        <w:trPr>
          <w:trHeight w:val="345"/>
        </w:trPr>
        <w:tc>
          <w:tcPr>
            <w:tcW w:w="1548" w:type="pct"/>
            <w:tcBorders>
              <w:top w:val="nil"/>
              <w:left w:val="nil"/>
              <w:bottom w:val="nil"/>
              <w:right w:val="nil"/>
            </w:tcBorders>
          </w:tcPr>
          <w:p w14:paraId="5927C862"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Team 5</w:t>
            </w:r>
          </w:p>
        </w:tc>
        <w:tc>
          <w:tcPr>
            <w:tcW w:w="771" w:type="pct"/>
            <w:tcBorders>
              <w:top w:val="nil"/>
              <w:left w:val="nil"/>
              <w:bottom w:val="nil"/>
              <w:right w:val="nil"/>
            </w:tcBorders>
            <w:vAlign w:val="center"/>
          </w:tcPr>
          <w:p w14:paraId="663F3124"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64</w:t>
            </w:r>
          </w:p>
        </w:tc>
        <w:tc>
          <w:tcPr>
            <w:tcW w:w="746" w:type="pct"/>
            <w:tcBorders>
              <w:top w:val="nil"/>
              <w:left w:val="nil"/>
              <w:bottom w:val="nil"/>
              <w:right w:val="nil"/>
            </w:tcBorders>
            <w:vAlign w:val="center"/>
          </w:tcPr>
          <w:p w14:paraId="214D0E3E"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92</w:t>
            </w:r>
          </w:p>
        </w:tc>
        <w:tc>
          <w:tcPr>
            <w:tcW w:w="217" w:type="pct"/>
            <w:tcBorders>
              <w:top w:val="nil"/>
              <w:left w:val="nil"/>
              <w:bottom w:val="nil"/>
              <w:right w:val="nil"/>
            </w:tcBorders>
            <w:vAlign w:val="center"/>
          </w:tcPr>
          <w:p w14:paraId="24282409" w14:textId="77777777" w:rsidR="004F7CFB" w:rsidRPr="00113B82" w:rsidRDefault="004F7CFB" w:rsidP="00BB00FE">
            <w:pPr>
              <w:spacing w:after="0" w:line="240" w:lineRule="auto"/>
              <w:jc w:val="center"/>
              <w:rPr>
                <w:rFonts w:ascii="Times New Roman" w:eastAsia="Cambria" w:hAnsi="Times New Roman" w:cs="Times New Roman"/>
              </w:rPr>
            </w:pPr>
          </w:p>
        </w:tc>
        <w:tc>
          <w:tcPr>
            <w:tcW w:w="823" w:type="pct"/>
            <w:tcBorders>
              <w:top w:val="nil"/>
              <w:left w:val="nil"/>
              <w:bottom w:val="nil"/>
              <w:right w:val="nil"/>
            </w:tcBorders>
            <w:vAlign w:val="center"/>
          </w:tcPr>
          <w:p w14:paraId="32FB39FF"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73</w:t>
            </w:r>
          </w:p>
        </w:tc>
        <w:tc>
          <w:tcPr>
            <w:tcW w:w="895" w:type="pct"/>
            <w:tcBorders>
              <w:top w:val="nil"/>
              <w:left w:val="nil"/>
              <w:bottom w:val="nil"/>
              <w:right w:val="nil"/>
            </w:tcBorders>
            <w:vAlign w:val="center"/>
          </w:tcPr>
          <w:p w14:paraId="6AECC579"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88</w:t>
            </w:r>
          </w:p>
        </w:tc>
      </w:tr>
      <w:tr w:rsidR="004F7CFB" w:rsidRPr="00EF13D5" w14:paraId="60FEC605" w14:textId="77777777" w:rsidTr="000A68D0">
        <w:trPr>
          <w:trHeight w:val="345"/>
        </w:trPr>
        <w:tc>
          <w:tcPr>
            <w:tcW w:w="1548" w:type="pct"/>
            <w:tcBorders>
              <w:top w:val="nil"/>
              <w:left w:val="nil"/>
              <w:bottom w:val="nil"/>
              <w:right w:val="nil"/>
            </w:tcBorders>
          </w:tcPr>
          <w:p w14:paraId="4F8CABAA"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Team 6</w:t>
            </w:r>
          </w:p>
        </w:tc>
        <w:tc>
          <w:tcPr>
            <w:tcW w:w="771" w:type="pct"/>
            <w:tcBorders>
              <w:top w:val="nil"/>
              <w:left w:val="nil"/>
              <w:bottom w:val="nil"/>
              <w:right w:val="nil"/>
            </w:tcBorders>
            <w:vAlign w:val="center"/>
          </w:tcPr>
          <w:p w14:paraId="62A266FB"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116</w:t>
            </w:r>
          </w:p>
        </w:tc>
        <w:tc>
          <w:tcPr>
            <w:tcW w:w="746" w:type="pct"/>
            <w:tcBorders>
              <w:top w:val="nil"/>
              <w:left w:val="nil"/>
              <w:bottom w:val="nil"/>
              <w:right w:val="nil"/>
            </w:tcBorders>
            <w:vAlign w:val="center"/>
          </w:tcPr>
          <w:p w14:paraId="0B559D4E"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93</w:t>
            </w:r>
          </w:p>
        </w:tc>
        <w:tc>
          <w:tcPr>
            <w:tcW w:w="217" w:type="pct"/>
            <w:tcBorders>
              <w:top w:val="nil"/>
              <w:left w:val="nil"/>
              <w:bottom w:val="nil"/>
              <w:right w:val="nil"/>
            </w:tcBorders>
            <w:vAlign w:val="center"/>
          </w:tcPr>
          <w:p w14:paraId="6E805EF3" w14:textId="77777777" w:rsidR="004F7CFB" w:rsidRPr="00113B82" w:rsidRDefault="004F7CFB" w:rsidP="00BB00FE">
            <w:pPr>
              <w:spacing w:after="0" w:line="240" w:lineRule="auto"/>
              <w:jc w:val="center"/>
              <w:rPr>
                <w:rFonts w:ascii="Times New Roman" w:eastAsia="Cambria" w:hAnsi="Times New Roman" w:cs="Times New Roman"/>
              </w:rPr>
            </w:pPr>
          </w:p>
        </w:tc>
        <w:tc>
          <w:tcPr>
            <w:tcW w:w="823" w:type="pct"/>
            <w:tcBorders>
              <w:top w:val="nil"/>
              <w:left w:val="nil"/>
              <w:bottom w:val="nil"/>
              <w:right w:val="nil"/>
            </w:tcBorders>
            <w:vAlign w:val="center"/>
          </w:tcPr>
          <w:p w14:paraId="4DC77129"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110</w:t>
            </w:r>
          </w:p>
        </w:tc>
        <w:tc>
          <w:tcPr>
            <w:tcW w:w="895" w:type="pct"/>
            <w:tcBorders>
              <w:top w:val="nil"/>
              <w:left w:val="nil"/>
              <w:bottom w:val="nil"/>
              <w:right w:val="nil"/>
            </w:tcBorders>
            <w:vAlign w:val="center"/>
          </w:tcPr>
          <w:p w14:paraId="774D067C"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94</w:t>
            </w:r>
          </w:p>
        </w:tc>
      </w:tr>
      <w:tr w:rsidR="004F7CFB" w:rsidRPr="00EF13D5" w14:paraId="29A74004" w14:textId="77777777" w:rsidTr="0094292E">
        <w:trPr>
          <w:trHeight w:val="345"/>
        </w:trPr>
        <w:tc>
          <w:tcPr>
            <w:tcW w:w="1548" w:type="pct"/>
            <w:tcBorders>
              <w:top w:val="nil"/>
              <w:left w:val="nil"/>
              <w:bottom w:val="nil"/>
              <w:right w:val="nil"/>
            </w:tcBorders>
          </w:tcPr>
          <w:p w14:paraId="28FF9B23"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lastRenderedPageBreak/>
              <w:t>Team 7</w:t>
            </w:r>
          </w:p>
        </w:tc>
        <w:tc>
          <w:tcPr>
            <w:tcW w:w="771" w:type="pct"/>
            <w:tcBorders>
              <w:top w:val="nil"/>
              <w:left w:val="nil"/>
              <w:bottom w:val="nil"/>
              <w:right w:val="nil"/>
            </w:tcBorders>
            <w:vAlign w:val="center"/>
          </w:tcPr>
          <w:p w14:paraId="70EF6813"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98</w:t>
            </w:r>
          </w:p>
        </w:tc>
        <w:tc>
          <w:tcPr>
            <w:tcW w:w="746" w:type="pct"/>
            <w:tcBorders>
              <w:top w:val="nil"/>
              <w:left w:val="nil"/>
              <w:bottom w:val="nil"/>
              <w:right w:val="nil"/>
            </w:tcBorders>
            <w:vAlign w:val="center"/>
          </w:tcPr>
          <w:p w14:paraId="2B78A35B"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65</w:t>
            </w:r>
          </w:p>
        </w:tc>
        <w:tc>
          <w:tcPr>
            <w:tcW w:w="217" w:type="pct"/>
            <w:tcBorders>
              <w:top w:val="nil"/>
              <w:left w:val="nil"/>
              <w:bottom w:val="nil"/>
              <w:right w:val="nil"/>
            </w:tcBorders>
            <w:vAlign w:val="center"/>
          </w:tcPr>
          <w:p w14:paraId="4E1F96AD" w14:textId="77777777" w:rsidR="004F7CFB" w:rsidRPr="00113B82" w:rsidRDefault="004F7CFB" w:rsidP="00BB00FE">
            <w:pPr>
              <w:spacing w:after="0" w:line="240" w:lineRule="auto"/>
              <w:jc w:val="center"/>
              <w:rPr>
                <w:rFonts w:ascii="Times New Roman" w:eastAsia="Cambria" w:hAnsi="Times New Roman" w:cs="Times New Roman"/>
              </w:rPr>
            </w:pPr>
          </w:p>
        </w:tc>
        <w:tc>
          <w:tcPr>
            <w:tcW w:w="823" w:type="pct"/>
            <w:tcBorders>
              <w:top w:val="nil"/>
              <w:left w:val="nil"/>
              <w:bottom w:val="nil"/>
              <w:right w:val="nil"/>
            </w:tcBorders>
            <w:vAlign w:val="center"/>
          </w:tcPr>
          <w:p w14:paraId="2CE442AA"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101</w:t>
            </w:r>
          </w:p>
        </w:tc>
        <w:tc>
          <w:tcPr>
            <w:tcW w:w="895" w:type="pct"/>
            <w:tcBorders>
              <w:top w:val="nil"/>
              <w:left w:val="nil"/>
              <w:bottom w:val="nil"/>
              <w:right w:val="nil"/>
            </w:tcBorders>
            <w:vAlign w:val="center"/>
          </w:tcPr>
          <w:p w14:paraId="4BDE491A" w14:textId="77777777" w:rsidR="004F7CFB" w:rsidRPr="00113B82" w:rsidRDefault="004F7CFB" w:rsidP="00BB00FE">
            <w:pPr>
              <w:spacing w:after="0" w:line="240" w:lineRule="auto"/>
              <w:jc w:val="center"/>
              <w:rPr>
                <w:rFonts w:ascii="Times New Roman" w:eastAsia="Cambria" w:hAnsi="Times New Roman" w:cs="Times New Roman"/>
              </w:rPr>
            </w:pPr>
            <w:r w:rsidRPr="00113B82">
              <w:rPr>
                <w:rFonts w:ascii="Times New Roman" w:eastAsia="Cambria" w:hAnsi="Times New Roman" w:cs="Times New Roman"/>
              </w:rPr>
              <w:t>74</w:t>
            </w:r>
          </w:p>
        </w:tc>
      </w:tr>
      <w:tr w:rsidR="0094292E" w:rsidRPr="00EF13D5" w14:paraId="0BD7A8D5" w14:textId="77777777" w:rsidTr="0094292E">
        <w:trPr>
          <w:trHeight w:val="345"/>
        </w:trPr>
        <w:tc>
          <w:tcPr>
            <w:tcW w:w="1548" w:type="pct"/>
            <w:tcBorders>
              <w:top w:val="nil"/>
              <w:left w:val="nil"/>
              <w:bottom w:val="nil"/>
              <w:right w:val="nil"/>
            </w:tcBorders>
          </w:tcPr>
          <w:p w14:paraId="1B5543F0" w14:textId="58A35E0B" w:rsidR="0094292E" w:rsidRPr="00113B82" w:rsidRDefault="0094292E"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Team 8</w:t>
            </w:r>
          </w:p>
        </w:tc>
        <w:tc>
          <w:tcPr>
            <w:tcW w:w="771" w:type="pct"/>
            <w:tcBorders>
              <w:top w:val="nil"/>
              <w:left w:val="nil"/>
              <w:bottom w:val="nil"/>
              <w:right w:val="nil"/>
            </w:tcBorders>
            <w:vAlign w:val="center"/>
          </w:tcPr>
          <w:p w14:paraId="311C0F27" w14:textId="4F9E54CF" w:rsidR="0094292E" w:rsidRPr="00113B82" w:rsidRDefault="00376A58"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86</w:t>
            </w:r>
          </w:p>
        </w:tc>
        <w:tc>
          <w:tcPr>
            <w:tcW w:w="746" w:type="pct"/>
            <w:tcBorders>
              <w:top w:val="nil"/>
              <w:left w:val="nil"/>
              <w:bottom w:val="nil"/>
              <w:right w:val="nil"/>
            </w:tcBorders>
            <w:vAlign w:val="center"/>
          </w:tcPr>
          <w:p w14:paraId="1C7E2828" w14:textId="10B704F2" w:rsidR="0094292E" w:rsidRPr="00113B82" w:rsidRDefault="00376A58"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94</w:t>
            </w:r>
          </w:p>
        </w:tc>
        <w:tc>
          <w:tcPr>
            <w:tcW w:w="217" w:type="pct"/>
            <w:tcBorders>
              <w:top w:val="nil"/>
              <w:left w:val="nil"/>
              <w:bottom w:val="nil"/>
              <w:right w:val="nil"/>
            </w:tcBorders>
            <w:vAlign w:val="center"/>
          </w:tcPr>
          <w:p w14:paraId="2ED749F8" w14:textId="77777777" w:rsidR="0094292E" w:rsidRPr="00113B82" w:rsidRDefault="0094292E" w:rsidP="00BB00FE">
            <w:pPr>
              <w:spacing w:after="0" w:line="240" w:lineRule="auto"/>
              <w:jc w:val="center"/>
              <w:rPr>
                <w:rFonts w:ascii="Times New Roman" w:eastAsia="Cambria" w:hAnsi="Times New Roman" w:cs="Times New Roman"/>
              </w:rPr>
            </w:pPr>
          </w:p>
        </w:tc>
        <w:tc>
          <w:tcPr>
            <w:tcW w:w="823" w:type="pct"/>
            <w:tcBorders>
              <w:top w:val="nil"/>
              <w:left w:val="nil"/>
              <w:bottom w:val="nil"/>
              <w:right w:val="nil"/>
            </w:tcBorders>
            <w:vAlign w:val="center"/>
          </w:tcPr>
          <w:p w14:paraId="143D74DB" w14:textId="48A9C8E8" w:rsidR="0094292E" w:rsidRPr="00113B82" w:rsidRDefault="00376A58"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89</w:t>
            </w:r>
          </w:p>
        </w:tc>
        <w:tc>
          <w:tcPr>
            <w:tcW w:w="895" w:type="pct"/>
            <w:tcBorders>
              <w:top w:val="nil"/>
              <w:left w:val="nil"/>
              <w:bottom w:val="nil"/>
              <w:right w:val="nil"/>
            </w:tcBorders>
            <w:vAlign w:val="center"/>
          </w:tcPr>
          <w:p w14:paraId="14B8AD29" w14:textId="28AE5D1F" w:rsidR="0094292E" w:rsidRPr="00113B82" w:rsidRDefault="00376A58"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97</w:t>
            </w:r>
          </w:p>
        </w:tc>
      </w:tr>
      <w:tr w:rsidR="0094292E" w:rsidRPr="00EF13D5" w14:paraId="65D03189" w14:textId="77777777" w:rsidTr="0094292E">
        <w:trPr>
          <w:trHeight w:val="345"/>
        </w:trPr>
        <w:tc>
          <w:tcPr>
            <w:tcW w:w="1548" w:type="pct"/>
            <w:tcBorders>
              <w:top w:val="nil"/>
              <w:left w:val="nil"/>
              <w:bottom w:val="nil"/>
              <w:right w:val="nil"/>
            </w:tcBorders>
          </w:tcPr>
          <w:p w14:paraId="6B74A9ED" w14:textId="57FDD5EE" w:rsidR="0094292E" w:rsidRPr="00113B82" w:rsidRDefault="0094292E"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Team 9</w:t>
            </w:r>
          </w:p>
        </w:tc>
        <w:tc>
          <w:tcPr>
            <w:tcW w:w="771" w:type="pct"/>
            <w:tcBorders>
              <w:top w:val="nil"/>
              <w:left w:val="nil"/>
              <w:bottom w:val="nil"/>
              <w:right w:val="nil"/>
            </w:tcBorders>
            <w:vAlign w:val="center"/>
          </w:tcPr>
          <w:p w14:paraId="75A7CBED" w14:textId="7A9B4E8B"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88</w:t>
            </w:r>
          </w:p>
        </w:tc>
        <w:tc>
          <w:tcPr>
            <w:tcW w:w="746" w:type="pct"/>
            <w:tcBorders>
              <w:top w:val="nil"/>
              <w:left w:val="nil"/>
              <w:bottom w:val="nil"/>
              <w:right w:val="nil"/>
            </w:tcBorders>
            <w:vAlign w:val="center"/>
          </w:tcPr>
          <w:p w14:paraId="4147336A" w14:textId="177908EB"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91</w:t>
            </w:r>
          </w:p>
        </w:tc>
        <w:tc>
          <w:tcPr>
            <w:tcW w:w="217" w:type="pct"/>
            <w:tcBorders>
              <w:top w:val="nil"/>
              <w:left w:val="nil"/>
              <w:bottom w:val="nil"/>
              <w:right w:val="nil"/>
            </w:tcBorders>
            <w:vAlign w:val="center"/>
          </w:tcPr>
          <w:p w14:paraId="638C4E22" w14:textId="77777777" w:rsidR="0094292E" w:rsidRPr="00113B82" w:rsidRDefault="0094292E" w:rsidP="00BB00FE">
            <w:pPr>
              <w:spacing w:after="0" w:line="240" w:lineRule="auto"/>
              <w:jc w:val="center"/>
              <w:rPr>
                <w:rFonts w:ascii="Times New Roman" w:eastAsia="Cambria" w:hAnsi="Times New Roman" w:cs="Times New Roman"/>
              </w:rPr>
            </w:pPr>
          </w:p>
        </w:tc>
        <w:tc>
          <w:tcPr>
            <w:tcW w:w="823" w:type="pct"/>
            <w:tcBorders>
              <w:top w:val="nil"/>
              <w:left w:val="nil"/>
              <w:bottom w:val="nil"/>
              <w:right w:val="nil"/>
            </w:tcBorders>
            <w:vAlign w:val="center"/>
          </w:tcPr>
          <w:p w14:paraId="189E6C62" w14:textId="5C4B9D75"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81</w:t>
            </w:r>
          </w:p>
        </w:tc>
        <w:tc>
          <w:tcPr>
            <w:tcW w:w="895" w:type="pct"/>
            <w:tcBorders>
              <w:top w:val="nil"/>
              <w:left w:val="nil"/>
              <w:bottom w:val="nil"/>
              <w:right w:val="nil"/>
            </w:tcBorders>
            <w:vAlign w:val="center"/>
          </w:tcPr>
          <w:p w14:paraId="10B0B303" w14:textId="6441C8C9"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88</w:t>
            </w:r>
          </w:p>
        </w:tc>
      </w:tr>
      <w:tr w:rsidR="0094292E" w:rsidRPr="00EF13D5" w14:paraId="7FF77D85" w14:textId="77777777" w:rsidTr="0094292E">
        <w:trPr>
          <w:trHeight w:val="345"/>
        </w:trPr>
        <w:tc>
          <w:tcPr>
            <w:tcW w:w="1548" w:type="pct"/>
            <w:tcBorders>
              <w:top w:val="nil"/>
              <w:left w:val="nil"/>
              <w:bottom w:val="nil"/>
              <w:right w:val="nil"/>
            </w:tcBorders>
          </w:tcPr>
          <w:p w14:paraId="7F093E7D" w14:textId="1FEE2B1B" w:rsidR="0094292E" w:rsidRPr="00113B82" w:rsidRDefault="0094292E"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Team 10</w:t>
            </w:r>
          </w:p>
        </w:tc>
        <w:tc>
          <w:tcPr>
            <w:tcW w:w="771" w:type="pct"/>
            <w:tcBorders>
              <w:top w:val="nil"/>
              <w:left w:val="nil"/>
              <w:bottom w:val="nil"/>
              <w:right w:val="nil"/>
            </w:tcBorders>
            <w:vAlign w:val="center"/>
          </w:tcPr>
          <w:p w14:paraId="20AF4CEE" w14:textId="5F40578B"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99</w:t>
            </w:r>
          </w:p>
        </w:tc>
        <w:tc>
          <w:tcPr>
            <w:tcW w:w="746" w:type="pct"/>
            <w:tcBorders>
              <w:top w:val="nil"/>
              <w:left w:val="nil"/>
              <w:bottom w:val="nil"/>
              <w:right w:val="nil"/>
            </w:tcBorders>
            <w:vAlign w:val="center"/>
          </w:tcPr>
          <w:p w14:paraId="0027022F" w14:textId="56F5BA1C"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100</w:t>
            </w:r>
          </w:p>
        </w:tc>
        <w:tc>
          <w:tcPr>
            <w:tcW w:w="217" w:type="pct"/>
            <w:tcBorders>
              <w:top w:val="nil"/>
              <w:left w:val="nil"/>
              <w:bottom w:val="nil"/>
              <w:right w:val="nil"/>
            </w:tcBorders>
            <w:vAlign w:val="center"/>
          </w:tcPr>
          <w:p w14:paraId="738B6FA1" w14:textId="77777777" w:rsidR="0094292E" w:rsidRPr="00113B82" w:rsidRDefault="0094292E" w:rsidP="00BB00FE">
            <w:pPr>
              <w:spacing w:after="0" w:line="240" w:lineRule="auto"/>
              <w:jc w:val="center"/>
              <w:rPr>
                <w:rFonts w:ascii="Times New Roman" w:eastAsia="Cambria" w:hAnsi="Times New Roman" w:cs="Times New Roman"/>
              </w:rPr>
            </w:pPr>
          </w:p>
        </w:tc>
        <w:tc>
          <w:tcPr>
            <w:tcW w:w="823" w:type="pct"/>
            <w:tcBorders>
              <w:top w:val="nil"/>
              <w:left w:val="nil"/>
              <w:bottom w:val="nil"/>
              <w:right w:val="nil"/>
            </w:tcBorders>
            <w:vAlign w:val="center"/>
          </w:tcPr>
          <w:p w14:paraId="47467A49" w14:textId="1318F47F"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99</w:t>
            </w:r>
          </w:p>
        </w:tc>
        <w:tc>
          <w:tcPr>
            <w:tcW w:w="895" w:type="pct"/>
            <w:tcBorders>
              <w:top w:val="nil"/>
              <w:left w:val="nil"/>
              <w:bottom w:val="nil"/>
              <w:right w:val="nil"/>
            </w:tcBorders>
            <w:vAlign w:val="center"/>
          </w:tcPr>
          <w:p w14:paraId="75CE21E6" w14:textId="21D29F97"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94</w:t>
            </w:r>
          </w:p>
        </w:tc>
      </w:tr>
      <w:tr w:rsidR="0094292E" w:rsidRPr="00EF13D5" w14:paraId="2E1B541F" w14:textId="77777777" w:rsidTr="0094292E">
        <w:trPr>
          <w:trHeight w:val="345"/>
        </w:trPr>
        <w:tc>
          <w:tcPr>
            <w:tcW w:w="1548" w:type="pct"/>
            <w:tcBorders>
              <w:top w:val="nil"/>
              <w:left w:val="nil"/>
              <w:bottom w:val="nil"/>
              <w:right w:val="nil"/>
            </w:tcBorders>
          </w:tcPr>
          <w:p w14:paraId="54975904" w14:textId="6F951AA8" w:rsidR="0094292E" w:rsidRPr="00113B82" w:rsidRDefault="0094292E"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Team 11</w:t>
            </w:r>
          </w:p>
        </w:tc>
        <w:tc>
          <w:tcPr>
            <w:tcW w:w="771" w:type="pct"/>
            <w:tcBorders>
              <w:top w:val="nil"/>
              <w:left w:val="nil"/>
              <w:bottom w:val="nil"/>
              <w:right w:val="nil"/>
            </w:tcBorders>
            <w:vAlign w:val="center"/>
          </w:tcPr>
          <w:p w14:paraId="4D3ED87A" w14:textId="1013ACB2"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100</w:t>
            </w:r>
          </w:p>
        </w:tc>
        <w:tc>
          <w:tcPr>
            <w:tcW w:w="746" w:type="pct"/>
            <w:tcBorders>
              <w:top w:val="nil"/>
              <w:left w:val="nil"/>
              <w:bottom w:val="nil"/>
              <w:right w:val="nil"/>
            </w:tcBorders>
            <w:vAlign w:val="center"/>
          </w:tcPr>
          <w:p w14:paraId="7F039AFB" w14:textId="4D6C7BF4"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85</w:t>
            </w:r>
          </w:p>
        </w:tc>
        <w:tc>
          <w:tcPr>
            <w:tcW w:w="217" w:type="pct"/>
            <w:tcBorders>
              <w:top w:val="nil"/>
              <w:left w:val="nil"/>
              <w:bottom w:val="nil"/>
              <w:right w:val="nil"/>
            </w:tcBorders>
            <w:vAlign w:val="center"/>
          </w:tcPr>
          <w:p w14:paraId="485D8725" w14:textId="77777777" w:rsidR="0094292E" w:rsidRPr="00113B82" w:rsidRDefault="0094292E" w:rsidP="00BB00FE">
            <w:pPr>
              <w:spacing w:after="0" w:line="240" w:lineRule="auto"/>
              <w:jc w:val="center"/>
              <w:rPr>
                <w:rFonts w:ascii="Times New Roman" w:eastAsia="Cambria" w:hAnsi="Times New Roman" w:cs="Times New Roman"/>
              </w:rPr>
            </w:pPr>
          </w:p>
        </w:tc>
        <w:tc>
          <w:tcPr>
            <w:tcW w:w="823" w:type="pct"/>
            <w:tcBorders>
              <w:top w:val="nil"/>
              <w:left w:val="nil"/>
              <w:bottom w:val="nil"/>
              <w:right w:val="nil"/>
            </w:tcBorders>
            <w:vAlign w:val="center"/>
          </w:tcPr>
          <w:p w14:paraId="471668F0" w14:textId="1AAAE6CA"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106</w:t>
            </w:r>
          </w:p>
        </w:tc>
        <w:tc>
          <w:tcPr>
            <w:tcW w:w="895" w:type="pct"/>
            <w:tcBorders>
              <w:top w:val="nil"/>
              <w:left w:val="nil"/>
              <w:bottom w:val="nil"/>
              <w:right w:val="nil"/>
            </w:tcBorders>
            <w:vAlign w:val="center"/>
          </w:tcPr>
          <w:p w14:paraId="41C49881" w14:textId="1381D5F9"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82</w:t>
            </w:r>
          </w:p>
        </w:tc>
      </w:tr>
      <w:tr w:rsidR="0094292E" w:rsidRPr="00EF13D5" w14:paraId="0DB1A13F" w14:textId="77777777" w:rsidTr="0094292E">
        <w:trPr>
          <w:trHeight w:val="345"/>
        </w:trPr>
        <w:tc>
          <w:tcPr>
            <w:tcW w:w="1548" w:type="pct"/>
            <w:tcBorders>
              <w:top w:val="nil"/>
              <w:left w:val="nil"/>
              <w:bottom w:val="nil"/>
              <w:right w:val="nil"/>
            </w:tcBorders>
          </w:tcPr>
          <w:p w14:paraId="6976F922" w14:textId="555C64C2" w:rsidR="0094292E" w:rsidRPr="00113B82" w:rsidRDefault="0094292E"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Team 12</w:t>
            </w:r>
          </w:p>
        </w:tc>
        <w:tc>
          <w:tcPr>
            <w:tcW w:w="771" w:type="pct"/>
            <w:tcBorders>
              <w:top w:val="nil"/>
              <w:left w:val="nil"/>
              <w:bottom w:val="nil"/>
              <w:right w:val="nil"/>
            </w:tcBorders>
            <w:vAlign w:val="center"/>
          </w:tcPr>
          <w:p w14:paraId="14407F52" w14:textId="4598FBC3"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105</w:t>
            </w:r>
          </w:p>
        </w:tc>
        <w:tc>
          <w:tcPr>
            <w:tcW w:w="746" w:type="pct"/>
            <w:tcBorders>
              <w:top w:val="nil"/>
              <w:left w:val="nil"/>
              <w:bottom w:val="nil"/>
              <w:right w:val="nil"/>
            </w:tcBorders>
            <w:vAlign w:val="center"/>
          </w:tcPr>
          <w:p w14:paraId="09612AD5" w14:textId="13A160B9"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67</w:t>
            </w:r>
          </w:p>
        </w:tc>
        <w:tc>
          <w:tcPr>
            <w:tcW w:w="217" w:type="pct"/>
            <w:tcBorders>
              <w:top w:val="nil"/>
              <w:left w:val="nil"/>
              <w:bottom w:val="nil"/>
              <w:right w:val="nil"/>
            </w:tcBorders>
            <w:vAlign w:val="center"/>
          </w:tcPr>
          <w:p w14:paraId="6FB4F023" w14:textId="77777777" w:rsidR="0094292E" w:rsidRPr="00113B82" w:rsidRDefault="0094292E" w:rsidP="00BB00FE">
            <w:pPr>
              <w:spacing w:after="0" w:line="240" w:lineRule="auto"/>
              <w:jc w:val="center"/>
              <w:rPr>
                <w:rFonts w:ascii="Times New Roman" w:eastAsia="Cambria" w:hAnsi="Times New Roman" w:cs="Times New Roman"/>
              </w:rPr>
            </w:pPr>
          </w:p>
        </w:tc>
        <w:tc>
          <w:tcPr>
            <w:tcW w:w="823" w:type="pct"/>
            <w:tcBorders>
              <w:top w:val="nil"/>
              <w:left w:val="nil"/>
              <w:bottom w:val="nil"/>
              <w:right w:val="nil"/>
            </w:tcBorders>
            <w:vAlign w:val="center"/>
          </w:tcPr>
          <w:p w14:paraId="0B6D68DA" w14:textId="548D8213"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112</w:t>
            </w:r>
          </w:p>
        </w:tc>
        <w:tc>
          <w:tcPr>
            <w:tcW w:w="895" w:type="pct"/>
            <w:tcBorders>
              <w:top w:val="nil"/>
              <w:left w:val="nil"/>
              <w:bottom w:val="nil"/>
              <w:right w:val="nil"/>
            </w:tcBorders>
            <w:vAlign w:val="center"/>
          </w:tcPr>
          <w:p w14:paraId="7F5C2984" w14:textId="1D3E93A1"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74</w:t>
            </w:r>
          </w:p>
        </w:tc>
      </w:tr>
      <w:tr w:rsidR="0094292E" w:rsidRPr="00EF13D5" w14:paraId="2B3652EA" w14:textId="77777777" w:rsidTr="0094292E">
        <w:trPr>
          <w:trHeight w:val="345"/>
        </w:trPr>
        <w:tc>
          <w:tcPr>
            <w:tcW w:w="1548" w:type="pct"/>
            <w:tcBorders>
              <w:top w:val="nil"/>
              <w:left w:val="nil"/>
              <w:bottom w:val="nil"/>
              <w:right w:val="nil"/>
            </w:tcBorders>
          </w:tcPr>
          <w:p w14:paraId="72839DC3" w14:textId="122B608E" w:rsidR="0094292E" w:rsidRPr="00113B82" w:rsidRDefault="0094292E"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Team 13</w:t>
            </w:r>
          </w:p>
        </w:tc>
        <w:tc>
          <w:tcPr>
            <w:tcW w:w="771" w:type="pct"/>
            <w:tcBorders>
              <w:top w:val="nil"/>
              <w:left w:val="nil"/>
              <w:bottom w:val="nil"/>
              <w:right w:val="nil"/>
            </w:tcBorders>
            <w:vAlign w:val="center"/>
          </w:tcPr>
          <w:p w14:paraId="3E4844AA" w14:textId="0774E6EB"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133</w:t>
            </w:r>
          </w:p>
        </w:tc>
        <w:tc>
          <w:tcPr>
            <w:tcW w:w="746" w:type="pct"/>
            <w:tcBorders>
              <w:top w:val="nil"/>
              <w:left w:val="nil"/>
              <w:bottom w:val="nil"/>
              <w:right w:val="nil"/>
            </w:tcBorders>
            <w:vAlign w:val="center"/>
          </w:tcPr>
          <w:p w14:paraId="757F0D23" w14:textId="5CEA775A"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79</w:t>
            </w:r>
          </w:p>
        </w:tc>
        <w:tc>
          <w:tcPr>
            <w:tcW w:w="217" w:type="pct"/>
            <w:tcBorders>
              <w:top w:val="nil"/>
              <w:left w:val="nil"/>
              <w:bottom w:val="nil"/>
              <w:right w:val="nil"/>
            </w:tcBorders>
            <w:vAlign w:val="center"/>
          </w:tcPr>
          <w:p w14:paraId="262800B0" w14:textId="77777777" w:rsidR="0094292E" w:rsidRPr="00113B82" w:rsidRDefault="0094292E" w:rsidP="00BB00FE">
            <w:pPr>
              <w:spacing w:after="0" w:line="240" w:lineRule="auto"/>
              <w:jc w:val="center"/>
              <w:rPr>
                <w:rFonts w:ascii="Times New Roman" w:eastAsia="Cambria" w:hAnsi="Times New Roman" w:cs="Times New Roman"/>
              </w:rPr>
            </w:pPr>
          </w:p>
        </w:tc>
        <w:tc>
          <w:tcPr>
            <w:tcW w:w="823" w:type="pct"/>
            <w:tcBorders>
              <w:top w:val="nil"/>
              <w:left w:val="nil"/>
              <w:bottom w:val="nil"/>
              <w:right w:val="nil"/>
            </w:tcBorders>
            <w:vAlign w:val="center"/>
          </w:tcPr>
          <w:p w14:paraId="67AF14E9" w14:textId="28411F6D"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w:t>
            </w:r>
          </w:p>
        </w:tc>
        <w:tc>
          <w:tcPr>
            <w:tcW w:w="895" w:type="pct"/>
            <w:tcBorders>
              <w:top w:val="nil"/>
              <w:left w:val="nil"/>
              <w:bottom w:val="nil"/>
              <w:right w:val="nil"/>
            </w:tcBorders>
            <w:vAlign w:val="center"/>
          </w:tcPr>
          <w:p w14:paraId="42C21898" w14:textId="655F5B95" w:rsidR="0094292E" w:rsidRPr="00113B82" w:rsidRDefault="000A056D" w:rsidP="00BB00FE">
            <w:pPr>
              <w:spacing w:after="0" w:line="240" w:lineRule="auto"/>
              <w:jc w:val="center"/>
              <w:rPr>
                <w:rFonts w:ascii="Times New Roman" w:eastAsia="Cambria" w:hAnsi="Times New Roman" w:cs="Times New Roman"/>
              </w:rPr>
            </w:pPr>
            <w:r>
              <w:rPr>
                <w:rFonts w:ascii="Times New Roman" w:eastAsia="Cambria" w:hAnsi="Times New Roman" w:cs="Times New Roman"/>
              </w:rPr>
              <w:t>-</w:t>
            </w:r>
          </w:p>
        </w:tc>
      </w:tr>
    </w:tbl>
    <w:p w14:paraId="3B56264D" w14:textId="307264DE" w:rsidR="00BB00FE" w:rsidRPr="00BB00FE" w:rsidRDefault="004F7CFB" w:rsidP="000E6F65">
      <w:pPr>
        <w:spacing w:line="240" w:lineRule="auto"/>
        <w:rPr>
          <w:rFonts w:ascii="Times New Roman" w:hAnsi="Times New Roman" w:cs="Times New Roman"/>
        </w:rPr>
      </w:pPr>
      <w:r w:rsidRPr="000A68D0">
        <w:rPr>
          <w:rFonts w:ascii="Times New Roman" w:hAnsi="Times New Roman" w:cs="Times New Roman"/>
          <w:i/>
          <w:iCs/>
        </w:rPr>
        <w:t>Note.</w:t>
      </w:r>
      <w:r w:rsidRPr="000A68D0">
        <w:rPr>
          <w:rFonts w:ascii="Times New Roman" w:hAnsi="Times New Roman" w:cs="Times New Roman"/>
        </w:rPr>
        <w:t xml:space="preserve"> Teams 1, 3, 5</w:t>
      </w:r>
      <w:r w:rsidR="000A056D">
        <w:rPr>
          <w:rFonts w:ascii="Times New Roman" w:hAnsi="Times New Roman" w:cs="Times New Roman"/>
        </w:rPr>
        <w:t>, 8, and 9</w:t>
      </w:r>
      <w:r w:rsidRPr="000A68D0">
        <w:rPr>
          <w:rFonts w:ascii="Times New Roman" w:hAnsi="Times New Roman" w:cs="Times New Roman"/>
        </w:rPr>
        <w:t xml:space="preserve"> were homogeneous in their adaptability; Teams 2</w:t>
      </w:r>
      <w:r w:rsidR="000A056D">
        <w:rPr>
          <w:rFonts w:ascii="Times New Roman" w:hAnsi="Times New Roman" w:cs="Times New Roman"/>
        </w:rPr>
        <w:t xml:space="preserve">, </w:t>
      </w:r>
      <w:r w:rsidRPr="000A68D0">
        <w:rPr>
          <w:rFonts w:ascii="Times New Roman" w:hAnsi="Times New Roman" w:cs="Times New Roman"/>
        </w:rPr>
        <w:t>4</w:t>
      </w:r>
      <w:r w:rsidR="000A056D">
        <w:rPr>
          <w:rFonts w:ascii="Times New Roman" w:hAnsi="Times New Roman" w:cs="Times New Roman"/>
        </w:rPr>
        <w:t>, and 10</w:t>
      </w:r>
      <w:r w:rsidRPr="000A68D0">
        <w:rPr>
          <w:rFonts w:ascii="Times New Roman" w:hAnsi="Times New Roman" w:cs="Times New Roman"/>
        </w:rPr>
        <w:t xml:space="preserve"> were homogeneous in their innovativeness; and Teams 6</w:t>
      </w:r>
      <w:r w:rsidR="000A056D">
        <w:rPr>
          <w:rFonts w:ascii="Times New Roman" w:hAnsi="Times New Roman" w:cs="Times New Roman"/>
        </w:rPr>
        <w:t>,</w:t>
      </w:r>
      <w:r w:rsidRPr="000A68D0">
        <w:rPr>
          <w:rFonts w:ascii="Times New Roman" w:hAnsi="Times New Roman" w:cs="Times New Roman"/>
        </w:rPr>
        <w:t xml:space="preserve"> 7</w:t>
      </w:r>
      <w:r w:rsidR="000A056D">
        <w:rPr>
          <w:rFonts w:ascii="Times New Roman" w:hAnsi="Times New Roman" w:cs="Times New Roman"/>
        </w:rPr>
        <w:t>, 11, 12, and 13</w:t>
      </w:r>
      <w:r w:rsidRPr="000A68D0">
        <w:rPr>
          <w:rFonts w:ascii="Times New Roman" w:hAnsi="Times New Roman" w:cs="Times New Roman"/>
        </w:rPr>
        <w:t xml:space="preserve"> were heterogeneous in their approach.</w:t>
      </w:r>
    </w:p>
    <w:p w14:paraId="6A2D3748" w14:textId="77777777" w:rsidR="000A056D" w:rsidRDefault="000A056D" w:rsidP="000E6F65">
      <w:pPr>
        <w:spacing w:line="240" w:lineRule="auto"/>
        <w:rPr>
          <w:rFonts w:ascii="Times New Roman" w:hAnsi="Times New Roman" w:cs="Times New Roman"/>
          <w:b/>
          <w:bCs/>
        </w:rPr>
      </w:pPr>
    </w:p>
    <w:p w14:paraId="4D526649" w14:textId="2F945FD5" w:rsidR="004F7CFB" w:rsidRPr="00C1523A" w:rsidRDefault="007E3561" w:rsidP="000E6F65">
      <w:pPr>
        <w:spacing w:line="240" w:lineRule="auto"/>
        <w:rPr>
          <w:rFonts w:ascii="Times New Roman" w:hAnsi="Times New Roman" w:cs="Times New Roman"/>
          <w:b/>
          <w:bCs/>
        </w:rPr>
      </w:pPr>
      <w:r>
        <w:rPr>
          <w:rFonts w:ascii="Times New Roman" w:hAnsi="Times New Roman" w:cs="Times New Roman"/>
          <w:b/>
          <w:bCs/>
        </w:rPr>
        <w:t xml:space="preserve">Instrumentation and </w:t>
      </w:r>
      <w:r w:rsidR="004F7CFB" w:rsidRPr="00C1523A">
        <w:rPr>
          <w:rFonts w:ascii="Times New Roman" w:hAnsi="Times New Roman" w:cs="Times New Roman"/>
          <w:b/>
          <w:bCs/>
        </w:rPr>
        <w:t xml:space="preserve">Data Collection </w:t>
      </w:r>
    </w:p>
    <w:p w14:paraId="380AF3CB" w14:textId="1AA5E47E" w:rsidR="004F7CFB" w:rsidRDefault="002B3DA8" w:rsidP="000E6F65">
      <w:pPr>
        <w:spacing w:line="240" w:lineRule="auto"/>
        <w:rPr>
          <w:rFonts w:ascii="Times New Roman" w:hAnsi="Times New Roman" w:cs="Times New Roman"/>
        </w:rPr>
      </w:pPr>
      <w:r>
        <w:rPr>
          <w:rFonts w:ascii="Times New Roman" w:hAnsi="Times New Roman" w:cs="Times New Roman"/>
        </w:rPr>
        <w:t xml:space="preserve">Data for this study were collected using the KAI, </w:t>
      </w:r>
      <w:r w:rsidR="00D8610F">
        <w:rPr>
          <w:rFonts w:ascii="Times New Roman" w:hAnsi="Times New Roman" w:cs="Times New Roman"/>
        </w:rPr>
        <w:t xml:space="preserve">Metacognitive Awareness Inventory </w:t>
      </w:r>
      <w:r w:rsidR="004A1E21">
        <w:rPr>
          <w:rFonts w:ascii="Times New Roman" w:hAnsi="Times New Roman" w:cs="Times New Roman"/>
        </w:rPr>
        <w:t>(MAI),</w:t>
      </w:r>
      <w:r>
        <w:rPr>
          <w:rFonts w:ascii="Times New Roman" w:hAnsi="Times New Roman" w:cs="Times New Roman"/>
        </w:rPr>
        <w:t xml:space="preserve"> </w:t>
      </w:r>
      <w:r w:rsidR="00D8610F">
        <w:rPr>
          <w:rFonts w:ascii="Times New Roman" w:hAnsi="Times New Roman" w:cs="Times New Roman"/>
        </w:rPr>
        <w:t>a researcher-</w:t>
      </w:r>
      <w:r>
        <w:rPr>
          <w:rFonts w:ascii="Times New Roman" w:hAnsi="Times New Roman" w:cs="Times New Roman"/>
        </w:rPr>
        <w:t>developed troubleshooting assessment</w:t>
      </w:r>
      <w:r w:rsidR="00113B82">
        <w:rPr>
          <w:rFonts w:ascii="Times New Roman" w:hAnsi="Times New Roman" w:cs="Times New Roman"/>
        </w:rPr>
        <w:t xml:space="preserve">, and </w:t>
      </w:r>
      <w:r w:rsidR="00D8610F">
        <w:rPr>
          <w:rFonts w:ascii="Times New Roman" w:hAnsi="Times New Roman" w:cs="Times New Roman"/>
        </w:rPr>
        <w:t xml:space="preserve">a </w:t>
      </w:r>
      <w:r w:rsidR="00113B82">
        <w:rPr>
          <w:rFonts w:ascii="Times New Roman" w:hAnsi="Times New Roman" w:cs="Times New Roman"/>
        </w:rPr>
        <w:t>criterion-referenced test</w:t>
      </w:r>
      <w:r>
        <w:rPr>
          <w:rFonts w:ascii="Times New Roman" w:hAnsi="Times New Roman" w:cs="Times New Roman"/>
        </w:rPr>
        <w:t xml:space="preserve">. </w:t>
      </w:r>
      <w:r w:rsidR="000E6F65">
        <w:rPr>
          <w:rFonts w:ascii="Times New Roman" w:hAnsi="Times New Roman" w:cs="Times New Roman"/>
        </w:rPr>
        <w:t>At the beginning of the semester</w:t>
      </w:r>
      <w:r w:rsidR="00B3662E">
        <w:rPr>
          <w:rFonts w:ascii="Times New Roman" w:hAnsi="Times New Roman" w:cs="Times New Roman"/>
        </w:rPr>
        <w:t>, all students</w:t>
      </w:r>
      <w:r w:rsidR="000E6F65">
        <w:rPr>
          <w:rFonts w:ascii="Times New Roman" w:hAnsi="Times New Roman" w:cs="Times New Roman"/>
        </w:rPr>
        <w:t xml:space="preserve"> were given the KAI and received scores that ranged from 32 </w:t>
      </w:r>
      <w:r w:rsidR="00D8610F">
        <w:rPr>
          <w:rFonts w:ascii="Times New Roman" w:hAnsi="Times New Roman" w:cs="Times New Roman"/>
        </w:rPr>
        <w:t>to</w:t>
      </w:r>
      <w:r w:rsidR="000E6F65">
        <w:rPr>
          <w:rFonts w:ascii="Times New Roman" w:hAnsi="Times New Roman" w:cs="Times New Roman"/>
        </w:rPr>
        <w:t xml:space="preserve"> 160</w:t>
      </w:r>
      <w:r w:rsidR="00D8610F">
        <w:rPr>
          <w:rFonts w:ascii="Times New Roman" w:hAnsi="Times New Roman" w:cs="Times New Roman"/>
        </w:rPr>
        <w:t xml:space="preserve"> on a continuum</w:t>
      </w:r>
      <w:r w:rsidR="000E6F65">
        <w:rPr>
          <w:rFonts w:ascii="Times New Roman" w:hAnsi="Times New Roman" w:cs="Times New Roman"/>
        </w:rPr>
        <w:t xml:space="preserve">. Scores </w:t>
      </w:r>
      <w:r w:rsidR="00D8610F">
        <w:rPr>
          <w:rFonts w:ascii="Times New Roman" w:hAnsi="Times New Roman" w:cs="Times New Roman"/>
          <w:kern w:val="0"/>
          <w14:ligatures w14:val="none"/>
        </w:rPr>
        <w:t>of 95 or less were deemed adaptive, and scores of 96 or</w:t>
      </w:r>
      <w:r w:rsidR="000E6F65">
        <w:rPr>
          <w:rFonts w:ascii="Times New Roman" w:hAnsi="Times New Roman" w:cs="Times New Roman"/>
        </w:rPr>
        <w:t xml:space="preserve"> higher were identified as innovative (Kirton, 2003).</w:t>
      </w:r>
      <w:r w:rsidR="00113B82">
        <w:rPr>
          <w:rFonts w:ascii="Times New Roman" w:hAnsi="Times New Roman" w:cs="Times New Roman"/>
        </w:rPr>
        <w:t xml:space="preserve"> Based on this score, students were placed into one of two groups: (a) homogeneous adaptive/innovative or (b) heterogeneous.</w:t>
      </w:r>
      <w:r w:rsidR="000E6F65">
        <w:rPr>
          <w:rFonts w:ascii="Times New Roman" w:hAnsi="Times New Roman" w:cs="Times New Roman"/>
        </w:rPr>
        <w:t xml:space="preserve"> </w:t>
      </w:r>
      <w:r w:rsidR="004D09D2">
        <w:rPr>
          <w:rFonts w:ascii="Times New Roman" w:hAnsi="Times New Roman" w:cs="Times New Roman"/>
        </w:rPr>
        <w:t xml:space="preserve">Previous research </w:t>
      </w:r>
      <w:r w:rsidR="00EB0A1C">
        <w:rPr>
          <w:rFonts w:ascii="Times New Roman" w:hAnsi="Times New Roman" w:cs="Times New Roman"/>
        </w:rPr>
        <w:t xml:space="preserve">has </w:t>
      </w:r>
      <w:r w:rsidR="00C65937">
        <w:rPr>
          <w:rFonts w:ascii="Times New Roman" w:hAnsi="Times New Roman" w:cs="Times New Roman"/>
        </w:rPr>
        <w:t>validate</w:t>
      </w:r>
      <w:r w:rsidR="00EB0A1C">
        <w:rPr>
          <w:rFonts w:ascii="Times New Roman" w:hAnsi="Times New Roman" w:cs="Times New Roman"/>
        </w:rPr>
        <w:t>d</w:t>
      </w:r>
      <w:r w:rsidR="00C65937">
        <w:rPr>
          <w:rFonts w:ascii="Times New Roman" w:hAnsi="Times New Roman" w:cs="Times New Roman"/>
        </w:rPr>
        <w:t xml:space="preserve"> this instrument</w:t>
      </w:r>
      <w:r w:rsidR="00EB0A1C">
        <w:rPr>
          <w:rFonts w:ascii="Times New Roman" w:hAnsi="Times New Roman" w:cs="Times New Roman"/>
        </w:rPr>
        <w:t xml:space="preserve">, with </w:t>
      </w:r>
      <w:r w:rsidR="00C65937">
        <w:rPr>
          <w:rFonts w:ascii="Times New Roman" w:hAnsi="Times New Roman" w:cs="Times New Roman"/>
        </w:rPr>
        <w:t xml:space="preserve">reliability coefficients ranging from .83 </w:t>
      </w:r>
      <w:r w:rsidR="00EB0A1C">
        <w:rPr>
          <w:rFonts w:ascii="Times New Roman" w:hAnsi="Times New Roman" w:cs="Times New Roman"/>
        </w:rPr>
        <w:t>to</w:t>
      </w:r>
      <w:r w:rsidR="00C65937">
        <w:rPr>
          <w:rFonts w:ascii="Times New Roman" w:hAnsi="Times New Roman" w:cs="Times New Roman"/>
        </w:rPr>
        <w:t xml:space="preserve"> .91 </w:t>
      </w:r>
      <w:r w:rsidR="00C65937" w:rsidRPr="00C65937">
        <w:rPr>
          <w:rFonts w:ascii="Times New Roman" w:hAnsi="Times New Roman" w:cs="Times New Roman"/>
        </w:rPr>
        <w:t xml:space="preserve">(Kirton, 2003; </w:t>
      </w:r>
      <w:r w:rsidR="00E9148F">
        <w:rPr>
          <w:rFonts w:ascii="Times New Roman" w:hAnsi="Times New Roman" w:cs="Times New Roman"/>
        </w:rPr>
        <w:t xml:space="preserve">&amp; </w:t>
      </w:r>
      <w:r w:rsidR="00C65937" w:rsidRPr="00C65937">
        <w:rPr>
          <w:rFonts w:ascii="Times New Roman" w:hAnsi="Times New Roman" w:cs="Times New Roman"/>
        </w:rPr>
        <w:t>Selby</w:t>
      </w:r>
      <w:r w:rsidR="004B63C5">
        <w:rPr>
          <w:rFonts w:ascii="Times New Roman" w:hAnsi="Times New Roman" w:cs="Times New Roman"/>
        </w:rPr>
        <w:t xml:space="preserve"> et al.</w:t>
      </w:r>
      <w:r w:rsidR="00C65937" w:rsidRPr="00C65937">
        <w:rPr>
          <w:rFonts w:ascii="Times New Roman" w:hAnsi="Times New Roman" w:cs="Times New Roman"/>
        </w:rPr>
        <w:t>, 1993</w:t>
      </w:r>
      <w:r w:rsidR="00E9148F">
        <w:rPr>
          <w:rFonts w:ascii="Times New Roman" w:hAnsi="Times New Roman" w:cs="Times New Roman"/>
        </w:rPr>
        <w:t>)</w:t>
      </w:r>
      <w:r w:rsidR="00C65937" w:rsidRPr="00C65937">
        <w:rPr>
          <w:rFonts w:ascii="Times New Roman" w:hAnsi="Times New Roman" w:cs="Times New Roman"/>
        </w:rPr>
        <w:t>.</w:t>
      </w:r>
      <w:r w:rsidR="00C65937">
        <w:t xml:space="preserve"> </w:t>
      </w:r>
    </w:p>
    <w:p w14:paraId="53F57205" w14:textId="1F381ACC" w:rsidR="00C65937" w:rsidRDefault="007E3561" w:rsidP="000E6F65">
      <w:pPr>
        <w:spacing w:line="240" w:lineRule="auto"/>
        <w:rPr>
          <w:rFonts w:ascii="Times New Roman" w:hAnsi="Times New Roman" w:cs="Times New Roman"/>
        </w:rPr>
      </w:pPr>
      <w:r>
        <w:rPr>
          <w:rFonts w:ascii="Times New Roman" w:hAnsi="Times New Roman" w:cs="Times New Roman"/>
        </w:rPr>
        <w:t xml:space="preserve">Each </w:t>
      </w:r>
      <w:r w:rsidR="000E6F65">
        <w:rPr>
          <w:rFonts w:ascii="Times New Roman" w:hAnsi="Times New Roman" w:cs="Times New Roman"/>
        </w:rPr>
        <w:t xml:space="preserve">student then </w:t>
      </w:r>
      <w:r w:rsidR="00D8610F">
        <w:rPr>
          <w:rFonts w:ascii="Times New Roman" w:hAnsi="Times New Roman" w:cs="Times New Roman"/>
        </w:rPr>
        <w:t>completed</w:t>
      </w:r>
      <w:r w:rsidR="000E6F65">
        <w:rPr>
          <w:rFonts w:ascii="Times New Roman" w:hAnsi="Times New Roman" w:cs="Times New Roman"/>
        </w:rPr>
        <w:t xml:space="preserve"> the </w:t>
      </w:r>
      <w:r w:rsidR="00C1523A">
        <w:rPr>
          <w:rFonts w:ascii="Times New Roman" w:hAnsi="Times New Roman" w:cs="Times New Roman"/>
        </w:rPr>
        <w:t>MAI;</w:t>
      </w:r>
      <w:r w:rsidR="000E6F65">
        <w:rPr>
          <w:rFonts w:ascii="Times New Roman" w:hAnsi="Times New Roman" w:cs="Times New Roman"/>
        </w:rPr>
        <w:t xml:space="preserve"> an instrument widely </w:t>
      </w:r>
      <w:r w:rsidR="00D8610F">
        <w:rPr>
          <w:rFonts w:ascii="Times New Roman" w:hAnsi="Times New Roman" w:cs="Times New Roman"/>
        </w:rPr>
        <w:t xml:space="preserve">used </w:t>
      </w:r>
      <w:r w:rsidR="000E6F65">
        <w:rPr>
          <w:rFonts w:ascii="Times New Roman" w:hAnsi="Times New Roman" w:cs="Times New Roman"/>
        </w:rPr>
        <w:t>in educational psychology to assess an individual’s metacognitive awareness. This instrument consisted of 52</w:t>
      </w:r>
      <w:r w:rsidR="00D8610F">
        <w:rPr>
          <w:rFonts w:ascii="Times New Roman" w:hAnsi="Times New Roman" w:cs="Times New Roman"/>
        </w:rPr>
        <w:t xml:space="preserve"> </w:t>
      </w:r>
      <w:r w:rsidR="000E6F65">
        <w:rPr>
          <w:rFonts w:ascii="Times New Roman" w:hAnsi="Times New Roman" w:cs="Times New Roman"/>
        </w:rPr>
        <w:t xml:space="preserve">items on a bipolar scale that asked a series of questions related to eight constructs within the instrument. </w:t>
      </w:r>
      <w:r w:rsidR="00C65937">
        <w:rPr>
          <w:rFonts w:ascii="Times New Roman" w:hAnsi="Times New Roman" w:cs="Times New Roman"/>
        </w:rPr>
        <w:t xml:space="preserve">Previous research indicates that </w:t>
      </w:r>
      <w:r w:rsidR="00D93DC3">
        <w:rPr>
          <w:rFonts w:ascii="Times New Roman" w:hAnsi="Times New Roman" w:cs="Times New Roman"/>
        </w:rPr>
        <w:t xml:space="preserve">the construct </w:t>
      </w:r>
      <w:r w:rsidR="00C65937">
        <w:rPr>
          <w:rFonts w:ascii="Times New Roman" w:hAnsi="Times New Roman" w:cs="Times New Roman"/>
        </w:rPr>
        <w:t xml:space="preserve">validity of this instrument was .90 and reliability coefficients ranges from .54 – </w:t>
      </w:r>
      <w:r w:rsidR="00EB0A1C">
        <w:rPr>
          <w:rFonts w:ascii="Times New Roman" w:hAnsi="Times New Roman" w:cs="Times New Roman"/>
        </w:rPr>
        <w:t>.</w:t>
      </w:r>
      <w:r w:rsidR="00C65937">
        <w:rPr>
          <w:rFonts w:ascii="Times New Roman" w:hAnsi="Times New Roman" w:cs="Times New Roman"/>
        </w:rPr>
        <w:t xml:space="preserve">70 (Schaw &amp; Denison, 1994). </w:t>
      </w:r>
      <w:r w:rsidR="00B531E4">
        <w:rPr>
          <w:rFonts w:ascii="Times New Roman" w:hAnsi="Times New Roman" w:cs="Times New Roman"/>
        </w:rPr>
        <w:t xml:space="preserve">In this particular study, a reliability analysis were conducted and revealed a reliability coefficient of .90; therefore, the instrument was deemed reliable. </w:t>
      </w:r>
    </w:p>
    <w:p w14:paraId="0AD37174" w14:textId="1B4FF454" w:rsidR="002B3DA8" w:rsidRPr="002B3DA8" w:rsidRDefault="000E6F65" w:rsidP="000E6F65">
      <w:pPr>
        <w:spacing w:line="240" w:lineRule="auto"/>
        <w:rPr>
          <w:rFonts w:ascii="Times New Roman" w:hAnsi="Times New Roman" w:cs="Times New Roman"/>
        </w:rPr>
      </w:pPr>
      <w:r>
        <w:rPr>
          <w:rFonts w:ascii="Times New Roman" w:hAnsi="Times New Roman" w:cs="Times New Roman"/>
        </w:rPr>
        <w:t xml:space="preserve">Finally, </w:t>
      </w:r>
      <w:r w:rsidR="007E3561">
        <w:rPr>
          <w:rFonts w:ascii="Times New Roman" w:hAnsi="Times New Roman" w:cs="Times New Roman"/>
        </w:rPr>
        <w:t>we developed</w:t>
      </w:r>
      <w:r>
        <w:rPr>
          <w:rFonts w:ascii="Times New Roman" w:hAnsi="Times New Roman" w:cs="Times New Roman"/>
        </w:rPr>
        <w:t xml:space="preserve"> a troubleshooting instrument to examine </w:t>
      </w:r>
      <w:r w:rsidR="000A17E5">
        <w:rPr>
          <w:rFonts w:ascii="Times New Roman" w:hAnsi="Times New Roman" w:cs="Times New Roman"/>
        </w:rPr>
        <w:t xml:space="preserve">students’ </w:t>
      </w:r>
      <w:r>
        <w:rPr>
          <w:rFonts w:ascii="Times New Roman" w:hAnsi="Times New Roman" w:cs="Times New Roman"/>
        </w:rPr>
        <w:t xml:space="preserve">path to problem-solving. </w:t>
      </w:r>
      <w:r w:rsidR="00BA6DE5">
        <w:rPr>
          <w:rFonts w:ascii="Times New Roman" w:hAnsi="Times New Roman" w:cs="Times New Roman"/>
        </w:rPr>
        <w:t>When creating this</w:t>
      </w:r>
      <w:r w:rsidRPr="000E6F65">
        <w:rPr>
          <w:rFonts w:ascii="Times New Roman" w:hAnsi="Times New Roman" w:cs="Times New Roman"/>
        </w:rPr>
        <w:t xml:space="preserve"> assessment</w:t>
      </w:r>
      <w:r w:rsidR="00BA6DE5">
        <w:rPr>
          <w:rFonts w:ascii="Times New Roman" w:hAnsi="Times New Roman" w:cs="Times New Roman"/>
        </w:rPr>
        <w:t>, we theoretically grounded it in</w:t>
      </w:r>
      <w:r w:rsidRPr="000E6F65">
        <w:rPr>
          <w:rFonts w:ascii="Times New Roman" w:hAnsi="Times New Roman" w:cs="Times New Roman"/>
        </w:rPr>
        <w:t xml:space="preserve"> </w:t>
      </w:r>
      <w:r w:rsidRPr="004A1E21">
        <w:rPr>
          <w:rFonts w:ascii="Times New Roman" w:hAnsi="Times New Roman" w:cs="Times New Roman"/>
        </w:rPr>
        <w:t>Johnson’s (1989)</w:t>
      </w:r>
      <w:r w:rsidRPr="000E6F65">
        <w:rPr>
          <w:rFonts w:ascii="Times New Roman" w:hAnsi="Times New Roman" w:cs="Times New Roman"/>
        </w:rPr>
        <w:t xml:space="preserve"> technical troubleshooting model and Bloom’s (2001) taxonomy. It included nine items in two categories: (</w:t>
      </w:r>
      <w:r w:rsidR="00113B82">
        <w:rPr>
          <w:rFonts w:ascii="Times New Roman" w:hAnsi="Times New Roman" w:cs="Times New Roman"/>
        </w:rPr>
        <w:t>a</w:t>
      </w:r>
      <w:r w:rsidRPr="000E6F65">
        <w:rPr>
          <w:rFonts w:ascii="Times New Roman" w:hAnsi="Times New Roman" w:cs="Times New Roman"/>
        </w:rPr>
        <w:t>) hypothesizing and identifying engine symptoms, and (</w:t>
      </w:r>
      <w:r w:rsidR="00113B82">
        <w:rPr>
          <w:rFonts w:ascii="Times New Roman" w:hAnsi="Times New Roman" w:cs="Times New Roman"/>
        </w:rPr>
        <w:t>b</w:t>
      </w:r>
      <w:r w:rsidRPr="000E6F65">
        <w:rPr>
          <w:rFonts w:ascii="Times New Roman" w:hAnsi="Times New Roman" w:cs="Times New Roman"/>
        </w:rPr>
        <w:t xml:space="preserve">) seven troubleshooting questions aligned with Bloom’s taxonomy. A rubric (0–1 scale) quantified learning, with validity confirmed by </w:t>
      </w:r>
      <w:r w:rsidR="00B00C14">
        <w:rPr>
          <w:rFonts w:ascii="Times New Roman" w:hAnsi="Times New Roman" w:cs="Times New Roman"/>
        </w:rPr>
        <w:t>a panel of experts</w:t>
      </w:r>
      <w:r w:rsidR="00D8610F">
        <w:rPr>
          <w:rFonts w:ascii="Times New Roman" w:hAnsi="Times New Roman" w:cs="Times New Roman"/>
        </w:rPr>
        <w:t>,</w:t>
      </w:r>
      <w:r w:rsidRPr="000E6F65">
        <w:rPr>
          <w:rFonts w:ascii="Times New Roman" w:hAnsi="Times New Roman" w:cs="Times New Roman"/>
        </w:rPr>
        <w:t xml:space="preserve"> and </w:t>
      </w:r>
      <w:r w:rsidR="00BA6DE5">
        <w:rPr>
          <w:rFonts w:ascii="Times New Roman" w:hAnsi="Times New Roman" w:cs="Times New Roman"/>
        </w:rPr>
        <w:t xml:space="preserve">a </w:t>
      </w:r>
      <w:r w:rsidRPr="000E6F65">
        <w:rPr>
          <w:rFonts w:ascii="Times New Roman" w:hAnsi="Times New Roman" w:cs="Times New Roman"/>
        </w:rPr>
        <w:t xml:space="preserve">reliability </w:t>
      </w:r>
      <w:r w:rsidR="00C65937">
        <w:rPr>
          <w:rFonts w:ascii="Times New Roman" w:hAnsi="Times New Roman" w:cs="Times New Roman"/>
        </w:rPr>
        <w:t xml:space="preserve">coefficient </w:t>
      </w:r>
      <w:r w:rsidRPr="000E6F65">
        <w:rPr>
          <w:rFonts w:ascii="Times New Roman" w:hAnsi="Times New Roman" w:cs="Times New Roman"/>
        </w:rPr>
        <w:t xml:space="preserve">established </w:t>
      </w:r>
      <w:r w:rsidR="00B00C14">
        <w:rPr>
          <w:rFonts w:ascii="Times New Roman" w:hAnsi="Times New Roman" w:cs="Times New Roman"/>
        </w:rPr>
        <w:t>at</w:t>
      </w:r>
      <w:r w:rsidRPr="000E6F65">
        <w:rPr>
          <w:rFonts w:ascii="Times New Roman" w:hAnsi="Times New Roman" w:cs="Times New Roman"/>
        </w:rPr>
        <w:t xml:space="preserve"> .735.</w:t>
      </w:r>
      <w:r>
        <w:rPr>
          <w:rFonts w:ascii="Times New Roman" w:hAnsi="Times New Roman" w:cs="Times New Roman"/>
        </w:rPr>
        <w:t xml:space="preserve"> </w:t>
      </w:r>
      <w:r w:rsidR="004E6BA5">
        <w:rPr>
          <w:rFonts w:ascii="Times New Roman" w:hAnsi="Times New Roman" w:cs="Times New Roman"/>
        </w:rPr>
        <w:t xml:space="preserve">Each </w:t>
      </w:r>
      <w:r w:rsidR="004B63C5">
        <w:rPr>
          <w:rFonts w:ascii="Times New Roman" w:hAnsi="Times New Roman" w:cs="Times New Roman"/>
        </w:rPr>
        <w:t xml:space="preserve">rater </w:t>
      </w:r>
      <w:r w:rsidR="004E6BA5">
        <w:rPr>
          <w:rFonts w:ascii="Times New Roman" w:hAnsi="Times New Roman" w:cs="Times New Roman"/>
        </w:rPr>
        <w:t>had taught agricultural mechanics</w:t>
      </w:r>
      <w:r w:rsidR="004B63C5">
        <w:rPr>
          <w:rFonts w:ascii="Times New Roman" w:hAnsi="Times New Roman" w:cs="Times New Roman"/>
        </w:rPr>
        <w:t xml:space="preserve"> courses in high school SBAE for at least three years and are current university faculty members.</w:t>
      </w:r>
    </w:p>
    <w:p w14:paraId="71924B30" w14:textId="4C1E978C" w:rsidR="007E3561" w:rsidRPr="00C1523A" w:rsidRDefault="007E3561" w:rsidP="000E6F65">
      <w:pPr>
        <w:spacing w:line="240" w:lineRule="auto"/>
        <w:rPr>
          <w:rFonts w:ascii="Times New Roman" w:hAnsi="Times New Roman" w:cs="Times New Roman"/>
          <w:b/>
          <w:bCs/>
        </w:rPr>
      </w:pPr>
      <w:r w:rsidRPr="00C1523A">
        <w:rPr>
          <w:rFonts w:ascii="Times New Roman" w:hAnsi="Times New Roman" w:cs="Times New Roman"/>
          <w:b/>
          <w:bCs/>
        </w:rPr>
        <w:t>Data Analysis</w:t>
      </w:r>
    </w:p>
    <w:p w14:paraId="7B50901D" w14:textId="6C672306" w:rsidR="007F65D9" w:rsidRDefault="007E3561" w:rsidP="002B3DA8">
      <w:pPr>
        <w:spacing w:line="240" w:lineRule="auto"/>
        <w:rPr>
          <w:rFonts w:ascii="Times New Roman" w:hAnsi="Times New Roman" w:cs="Times New Roman"/>
        </w:rPr>
      </w:pPr>
      <w:r>
        <w:rPr>
          <w:rFonts w:ascii="Times New Roman" w:hAnsi="Times New Roman" w:cs="Times New Roman"/>
        </w:rPr>
        <w:lastRenderedPageBreak/>
        <w:t>T</w:t>
      </w:r>
      <w:r w:rsidR="00D8610F">
        <w:rPr>
          <w:rFonts w:ascii="Times New Roman" w:hAnsi="Times New Roman" w:cs="Times New Roman"/>
        </w:rPr>
        <w:t xml:space="preserve">he </w:t>
      </w:r>
      <w:r w:rsidR="000E6F65">
        <w:rPr>
          <w:rFonts w:ascii="Times New Roman" w:hAnsi="Times New Roman" w:cs="Times New Roman"/>
        </w:rPr>
        <w:t>d</w:t>
      </w:r>
      <w:r w:rsidR="002B3DA8">
        <w:rPr>
          <w:rFonts w:ascii="Times New Roman" w:hAnsi="Times New Roman" w:cs="Times New Roman"/>
        </w:rPr>
        <w:t xml:space="preserve">ata were analyzed </w:t>
      </w:r>
      <w:r w:rsidR="00B3662E">
        <w:rPr>
          <w:rFonts w:ascii="Times New Roman" w:hAnsi="Times New Roman" w:cs="Times New Roman"/>
        </w:rPr>
        <w:t>in</w:t>
      </w:r>
      <w:r w:rsidR="002B3DA8">
        <w:rPr>
          <w:rFonts w:ascii="Times New Roman" w:hAnsi="Times New Roman" w:cs="Times New Roman"/>
        </w:rPr>
        <w:t xml:space="preserve"> </w:t>
      </w:r>
      <w:r w:rsidR="00B3662E">
        <w:rPr>
          <w:rFonts w:ascii="Times New Roman" w:hAnsi="Times New Roman" w:cs="Times New Roman"/>
        </w:rPr>
        <w:t>accordance with</w:t>
      </w:r>
      <w:r w:rsidR="002B3DA8">
        <w:rPr>
          <w:rFonts w:ascii="Times New Roman" w:hAnsi="Times New Roman" w:cs="Times New Roman"/>
        </w:rPr>
        <w:t xml:space="preserve"> the </w:t>
      </w:r>
      <w:r w:rsidR="00D8610F">
        <w:rPr>
          <w:rFonts w:ascii="Times New Roman" w:hAnsi="Times New Roman" w:cs="Times New Roman"/>
        </w:rPr>
        <w:t>study</w:t>
      </w:r>
      <w:r>
        <w:rPr>
          <w:rFonts w:ascii="Times New Roman" w:hAnsi="Times New Roman" w:cs="Times New Roman"/>
        </w:rPr>
        <w:t>’</w:t>
      </w:r>
      <w:r w:rsidR="00D8610F">
        <w:rPr>
          <w:rFonts w:ascii="Times New Roman" w:hAnsi="Times New Roman" w:cs="Times New Roman"/>
        </w:rPr>
        <w:t>s</w:t>
      </w:r>
      <w:r w:rsidR="002B3DA8">
        <w:rPr>
          <w:rFonts w:ascii="Times New Roman" w:hAnsi="Times New Roman" w:cs="Times New Roman"/>
        </w:rPr>
        <w:t xml:space="preserve"> </w:t>
      </w:r>
      <w:r w:rsidR="00D8610F">
        <w:rPr>
          <w:rFonts w:ascii="Times New Roman" w:hAnsi="Times New Roman" w:cs="Times New Roman"/>
        </w:rPr>
        <w:t>objectives</w:t>
      </w:r>
      <w:r w:rsidR="002B3DA8">
        <w:rPr>
          <w:rFonts w:ascii="Times New Roman" w:hAnsi="Times New Roman" w:cs="Times New Roman"/>
        </w:rPr>
        <w:t>.</w:t>
      </w:r>
      <w:r w:rsidR="000F1D1A">
        <w:rPr>
          <w:rFonts w:ascii="Times New Roman" w:hAnsi="Times New Roman" w:cs="Times New Roman"/>
        </w:rPr>
        <w:t xml:space="preserve"> To address research question one, we utilized </w:t>
      </w:r>
      <w:r w:rsidR="002A6089">
        <w:rPr>
          <w:rFonts w:ascii="Times New Roman" w:hAnsi="Times New Roman" w:cs="Times New Roman"/>
        </w:rPr>
        <w:t xml:space="preserve">frequency, </w:t>
      </w:r>
      <w:r w:rsidR="000F1D1A">
        <w:rPr>
          <w:rFonts w:ascii="Times New Roman" w:hAnsi="Times New Roman" w:cs="Times New Roman"/>
        </w:rPr>
        <w:t>mean</w:t>
      </w:r>
      <w:r w:rsidR="002A6089">
        <w:rPr>
          <w:rFonts w:ascii="Times New Roman" w:hAnsi="Times New Roman" w:cs="Times New Roman"/>
        </w:rPr>
        <w:t>,</w:t>
      </w:r>
      <w:r w:rsidR="000F1D1A">
        <w:rPr>
          <w:rFonts w:ascii="Times New Roman" w:hAnsi="Times New Roman" w:cs="Times New Roman"/>
        </w:rPr>
        <w:t xml:space="preserve"> and SD to describe the team formation based on metacognitive awareness and problem-solving behaviors.</w:t>
      </w:r>
      <w:r w:rsidR="002B3DA8">
        <w:rPr>
          <w:rFonts w:ascii="Times New Roman" w:hAnsi="Times New Roman" w:cs="Times New Roman"/>
        </w:rPr>
        <w:t xml:space="preserve"> </w:t>
      </w:r>
      <w:r w:rsidR="000A17E5">
        <w:rPr>
          <w:rFonts w:ascii="Times New Roman" w:hAnsi="Times New Roman" w:cs="Times New Roman"/>
        </w:rPr>
        <w:t>T</w:t>
      </w:r>
      <w:r w:rsidR="002B3DA8">
        <w:rPr>
          <w:rFonts w:ascii="Times New Roman" w:hAnsi="Times New Roman" w:cs="Times New Roman"/>
        </w:rPr>
        <w:t>o address research question</w:t>
      </w:r>
      <w:r w:rsidR="00D8610F">
        <w:rPr>
          <w:rFonts w:ascii="Times New Roman" w:hAnsi="Times New Roman" w:cs="Times New Roman"/>
        </w:rPr>
        <w:t>s</w:t>
      </w:r>
      <w:r w:rsidR="002B3DA8">
        <w:rPr>
          <w:rFonts w:ascii="Times New Roman" w:hAnsi="Times New Roman" w:cs="Times New Roman"/>
        </w:rPr>
        <w:t xml:space="preserve"> </w:t>
      </w:r>
      <w:r w:rsidR="000F1D1A">
        <w:rPr>
          <w:rFonts w:ascii="Times New Roman" w:hAnsi="Times New Roman" w:cs="Times New Roman"/>
        </w:rPr>
        <w:t>two and three</w:t>
      </w:r>
      <w:r w:rsidR="002B3DA8">
        <w:rPr>
          <w:rFonts w:ascii="Times New Roman" w:hAnsi="Times New Roman" w:cs="Times New Roman"/>
        </w:rPr>
        <w:t xml:space="preserve">, </w:t>
      </w:r>
      <w:r w:rsidR="00113B82">
        <w:rPr>
          <w:rFonts w:ascii="Times New Roman" w:hAnsi="Times New Roman" w:cs="Times New Roman"/>
        </w:rPr>
        <w:t>a</w:t>
      </w:r>
      <w:r w:rsidR="001C0AD1">
        <w:rPr>
          <w:rFonts w:ascii="Times New Roman" w:hAnsi="Times New Roman" w:cs="Times New Roman"/>
        </w:rPr>
        <w:t>n</w:t>
      </w:r>
      <w:r w:rsidR="00113B82">
        <w:rPr>
          <w:rFonts w:ascii="Times New Roman" w:hAnsi="Times New Roman" w:cs="Times New Roman"/>
        </w:rPr>
        <w:t xml:space="preserve"> </w:t>
      </w:r>
      <w:r w:rsidR="001C0AD1">
        <w:rPr>
          <w:rFonts w:ascii="Times New Roman" w:hAnsi="Times New Roman" w:cs="Times New Roman"/>
        </w:rPr>
        <w:t xml:space="preserve">independent samples </w:t>
      </w:r>
      <w:r w:rsidR="00113B82">
        <w:rPr>
          <w:rFonts w:ascii="Times New Roman" w:hAnsi="Times New Roman" w:cs="Times New Roman"/>
        </w:rPr>
        <w:t xml:space="preserve">t-test </w:t>
      </w:r>
      <w:r w:rsidR="001C0AD1">
        <w:rPr>
          <w:rFonts w:ascii="Times New Roman" w:hAnsi="Times New Roman" w:cs="Times New Roman"/>
        </w:rPr>
        <w:t xml:space="preserve">were conducted </w:t>
      </w:r>
      <w:r w:rsidR="002B3DA8">
        <w:rPr>
          <w:rFonts w:ascii="Times New Roman" w:hAnsi="Times New Roman" w:cs="Times New Roman"/>
        </w:rPr>
        <w:t>between cognitive diversity</w:t>
      </w:r>
      <w:r w:rsidR="00113B82">
        <w:rPr>
          <w:rFonts w:ascii="Times New Roman" w:hAnsi="Times New Roman" w:cs="Times New Roman"/>
        </w:rPr>
        <w:t xml:space="preserve"> groups</w:t>
      </w:r>
      <w:r w:rsidR="001C0AD1">
        <w:rPr>
          <w:rFonts w:ascii="Times New Roman" w:hAnsi="Times New Roman" w:cs="Times New Roman"/>
        </w:rPr>
        <w:t xml:space="preserve"> (i.e. homogeneous or heterogeneous)</w:t>
      </w:r>
      <w:r w:rsidR="002B3DA8">
        <w:rPr>
          <w:rFonts w:ascii="Times New Roman" w:hAnsi="Times New Roman" w:cs="Times New Roman"/>
        </w:rPr>
        <w:t xml:space="preserve">, metacognition, and problem-solving behaviors. </w:t>
      </w:r>
    </w:p>
    <w:p w14:paraId="405F05B8" w14:textId="20E69E85" w:rsidR="007F65D9" w:rsidRDefault="007F65D9" w:rsidP="007F65D9">
      <w:pPr>
        <w:jc w:val="center"/>
        <w:rPr>
          <w:rFonts w:ascii="Times New Roman" w:hAnsi="Times New Roman" w:cs="Times New Roman"/>
          <w:b/>
          <w:bCs/>
        </w:rPr>
      </w:pPr>
      <w:r w:rsidRPr="007F65D9">
        <w:rPr>
          <w:rFonts w:ascii="Times New Roman" w:hAnsi="Times New Roman" w:cs="Times New Roman"/>
          <w:b/>
          <w:bCs/>
        </w:rPr>
        <w:t>Findings</w:t>
      </w:r>
    </w:p>
    <w:p w14:paraId="407A9917" w14:textId="09854AE7" w:rsidR="000F1D1A" w:rsidRDefault="000F1D1A" w:rsidP="007F65D9">
      <w:pPr>
        <w:spacing w:line="240" w:lineRule="auto"/>
        <w:rPr>
          <w:rFonts w:ascii="Times New Roman" w:hAnsi="Times New Roman" w:cs="Times New Roman"/>
          <w:b/>
          <w:bCs/>
        </w:rPr>
      </w:pPr>
      <w:r>
        <w:rPr>
          <w:rFonts w:ascii="Times New Roman" w:hAnsi="Times New Roman" w:cs="Times New Roman"/>
          <w:b/>
          <w:bCs/>
        </w:rPr>
        <w:t>Research Objective One</w:t>
      </w:r>
    </w:p>
    <w:p w14:paraId="09431488" w14:textId="61BA4486" w:rsidR="00BB00FE" w:rsidRPr="00BB00FE" w:rsidRDefault="00B11012" w:rsidP="007F65D9">
      <w:pPr>
        <w:spacing w:line="240" w:lineRule="auto"/>
        <w:rPr>
          <w:rFonts w:ascii="Times New Roman" w:hAnsi="Times New Roman" w:cs="Times New Roman"/>
        </w:rPr>
      </w:pPr>
      <w:r>
        <w:rPr>
          <w:rFonts w:ascii="Times New Roman" w:hAnsi="Times New Roman" w:cs="Times New Roman"/>
        </w:rPr>
        <w:t>The purpose of research objective one was to describe the team composition (homogeneous or heterogeneous) based on the MAI</w:t>
      </w:r>
      <w:r w:rsidR="004B63C5">
        <w:rPr>
          <w:rFonts w:ascii="Times New Roman" w:hAnsi="Times New Roman" w:cs="Times New Roman"/>
        </w:rPr>
        <w:t>,</w:t>
      </w:r>
      <w:r>
        <w:rPr>
          <w:rFonts w:ascii="Times New Roman" w:hAnsi="Times New Roman" w:cs="Times New Roman"/>
        </w:rPr>
        <w:t xml:space="preserve"> problem-solving behavior</w:t>
      </w:r>
      <w:r w:rsidR="004B63C5">
        <w:rPr>
          <w:rFonts w:ascii="Times New Roman" w:hAnsi="Times New Roman" w:cs="Times New Roman"/>
        </w:rPr>
        <w:t>, criterion-referenced test, and troubleshooting rubric</w:t>
      </w:r>
      <w:r>
        <w:rPr>
          <w:rFonts w:ascii="Times New Roman" w:hAnsi="Times New Roman" w:cs="Times New Roman"/>
        </w:rPr>
        <w:t>.</w:t>
      </w:r>
      <w:r w:rsidR="000A056D">
        <w:rPr>
          <w:rFonts w:ascii="Times New Roman" w:hAnsi="Times New Roman" w:cs="Times New Roman"/>
        </w:rPr>
        <w:t xml:space="preserve"> In regard to the criterion-referenced test, </w:t>
      </w:r>
      <w:r w:rsidR="003F4A1C">
        <w:rPr>
          <w:rFonts w:ascii="Times New Roman" w:hAnsi="Times New Roman" w:cs="Times New Roman"/>
        </w:rPr>
        <w:t>heterogenous teams had higher overall scores than homogenous, respectively (</w:t>
      </w:r>
      <w:r w:rsidR="000A056D">
        <w:rPr>
          <w:rFonts w:ascii="Times New Roman" w:hAnsi="Times New Roman" w:cs="Times New Roman"/>
          <w:i/>
          <w:iCs/>
        </w:rPr>
        <w:t>M</w:t>
      </w:r>
      <w:r w:rsidR="000A056D">
        <w:rPr>
          <w:rFonts w:ascii="Times New Roman" w:hAnsi="Times New Roman" w:cs="Times New Roman"/>
        </w:rPr>
        <w:t xml:space="preserve"> = </w:t>
      </w:r>
      <w:r w:rsidR="003F4A1C">
        <w:rPr>
          <w:rFonts w:ascii="Times New Roman" w:hAnsi="Times New Roman" w:cs="Times New Roman"/>
        </w:rPr>
        <w:t>15.44</w:t>
      </w:r>
      <w:r w:rsidR="000A056D">
        <w:rPr>
          <w:rFonts w:ascii="Times New Roman" w:hAnsi="Times New Roman" w:cs="Times New Roman"/>
        </w:rPr>
        <w:t xml:space="preserve">, SD = </w:t>
      </w:r>
      <w:r w:rsidR="003F4A1C">
        <w:rPr>
          <w:rFonts w:ascii="Times New Roman" w:hAnsi="Times New Roman" w:cs="Times New Roman"/>
        </w:rPr>
        <w:t xml:space="preserve">5.40; </w:t>
      </w:r>
      <w:r w:rsidR="003F4A1C">
        <w:rPr>
          <w:rFonts w:ascii="Times New Roman" w:hAnsi="Times New Roman" w:cs="Times New Roman"/>
          <w:i/>
          <w:iCs/>
        </w:rPr>
        <w:t>M</w:t>
      </w:r>
      <w:r w:rsidR="003F4A1C">
        <w:rPr>
          <w:rFonts w:ascii="Times New Roman" w:hAnsi="Times New Roman" w:cs="Times New Roman"/>
        </w:rPr>
        <w:t xml:space="preserve"> = 14.35, SD = 6.78).</w:t>
      </w:r>
      <w:r w:rsidR="000A056D">
        <w:rPr>
          <w:rFonts w:ascii="Times New Roman" w:hAnsi="Times New Roman" w:cs="Times New Roman"/>
        </w:rPr>
        <w:t xml:space="preserve"> </w:t>
      </w:r>
      <w:r w:rsidR="003F4A1C">
        <w:rPr>
          <w:rFonts w:ascii="Times New Roman" w:hAnsi="Times New Roman" w:cs="Times New Roman"/>
        </w:rPr>
        <w:t xml:space="preserve">Further analysis </w:t>
      </w:r>
      <w:r w:rsidR="00FE260F">
        <w:rPr>
          <w:rFonts w:ascii="Times New Roman" w:hAnsi="Times New Roman" w:cs="Times New Roman"/>
        </w:rPr>
        <w:t>describes the team composition based on problem-solving behavior constructs</w:t>
      </w:r>
      <w:r w:rsidR="003F4A1C">
        <w:rPr>
          <w:rFonts w:ascii="Times New Roman" w:hAnsi="Times New Roman" w:cs="Times New Roman"/>
        </w:rPr>
        <w:t xml:space="preserve"> (see Table 2)</w:t>
      </w:r>
      <w:r w:rsidR="00FE260F">
        <w:rPr>
          <w:rFonts w:ascii="Times New Roman" w:hAnsi="Times New Roman" w:cs="Times New Roman"/>
        </w:rPr>
        <w:t xml:space="preserve">. </w:t>
      </w:r>
      <w:r w:rsidR="00B97802">
        <w:rPr>
          <w:rFonts w:ascii="Times New Roman" w:hAnsi="Times New Roman" w:cs="Times New Roman"/>
        </w:rPr>
        <w:t>Among both team formations, the ability to understand the problem was the highest construct, respectively (</w:t>
      </w:r>
      <w:r w:rsidR="00B97802">
        <w:rPr>
          <w:rFonts w:ascii="Times New Roman" w:hAnsi="Times New Roman" w:cs="Times New Roman"/>
          <w:i/>
          <w:iCs/>
        </w:rPr>
        <w:t>M</w:t>
      </w:r>
      <w:r w:rsidR="00B97802">
        <w:rPr>
          <w:rFonts w:ascii="Times New Roman" w:hAnsi="Times New Roman" w:cs="Times New Roman"/>
        </w:rPr>
        <w:t xml:space="preserve"> = .971, SD = .096; </w:t>
      </w:r>
      <w:r w:rsidR="00B97802">
        <w:rPr>
          <w:rFonts w:ascii="Times New Roman" w:hAnsi="Times New Roman" w:cs="Times New Roman"/>
          <w:i/>
          <w:iCs/>
        </w:rPr>
        <w:t>M</w:t>
      </w:r>
      <w:r w:rsidR="00B97802">
        <w:rPr>
          <w:rFonts w:ascii="Times New Roman" w:hAnsi="Times New Roman" w:cs="Times New Roman"/>
        </w:rPr>
        <w:t xml:space="preserve"> = 1, SD = 0). Conversely, for homogeneous teams, the ability to analyze information was their lowest construct (</w:t>
      </w:r>
      <w:r w:rsidR="00B97802">
        <w:rPr>
          <w:rFonts w:ascii="Times New Roman" w:hAnsi="Times New Roman" w:cs="Times New Roman"/>
          <w:i/>
          <w:iCs/>
        </w:rPr>
        <w:t>M</w:t>
      </w:r>
      <w:r w:rsidR="00B97802">
        <w:rPr>
          <w:rFonts w:ascii="Times New Roman" w:hAnsi="Times New Roman" w:cs="Times New Roman"/>
        </w:rPr>
        <w:t xml:space="preserve"> = .362, SD = .361). </w:t>
      </w:r>
      <w:r w:rsidR="00F42438">
        <w:rPr>
          <w:rFonts w:ascii="Times New Roman" w:hAnsi="Times New Roman" w:cs="Times New Roman"/>
        </w:rPr>
        <w:t>Meanwhile, the</w:t>
      </w:r>
      <w:r w:rsidR="00B97802">
        <w:rPr>
          <w:rFonts w:ascii="Times New Roman" w:hAnsi="Times New Roman" w:cs="Times New Roman"/>
        </w:rPr>
        <w:t xml:space="preserve"> lowest construct </w:t>
      </w:r>
      <w:r w:rsidR="00F42438">
        <w:rPr>
          <w:rFonts w:ascii="Times New Roman" w:hAnsi="Times New Roman" w:cs="Times New Roman"/>
        </w:rPr>
        <w:t xml:space="preserve">for heterogeneous teams </w:t>
      </w:r>
      <w:r w:rsidR="00B97802">
        <w:rPr>
          <w:rFonts w:ascii="Times New Roman" w:hAnsi="Times New Roman" w:cs="Times New Roman"/>
        </w:rPr>
        <w:t>was their ability to evaluate the problem (</w:t>
      </w:r>
      <w:r w:rsidR="00B97802">
        <w:rPr>
          <w:rFonts w:ascii="Times New Roman" w:hAnsi="Times New Roman" w:cs="Times New Roman"/>
          <w:i/>
          <w:iCs/>
        </w:rPr>
        <w:t>M</w:t>
      </w:r>
      <w:r w:rsidR="00B97802">
        <w:rPr>
          <w:rFonts w:ascii="Times New Roman" w:hAnsi="Times New Roman" w:cs="Times New Roman"/>
        </w:rPr>
        <w:t xml:space="preserve"> = .387, SD = .299)</w:t>
      </w:r>
      <w:r w:rsidR="00FE590E">
        <w:rPr>
          <w:rFonts w:ascii="Times New Roman" w:hAnsi="Times New Roman" w:cs="Times New Roman"/>
        </w:rPr>
        <w:t xml:space="preserve"> (see Table </w:t>
      </w:r>
      <w:r w:rsidR="003F4A1C">
        <w:rPr>
          <w:rFonts w:ascii="Times New Roman" w:hAnsi="Times New Roman" w:cs="Times New Roman"/>
        </w:rPr>
        <w:t>3</w:t>
      </w:r>
      <w:r w:rsidR="00FE590E">
        <w:rPr>
          <w:rFonts w:ascii="Times New Roman" w:hAnsi="Times New Roman" w:cs="Times New Roman"/>
        </w:rPr>
        <w:t>).</w:t>
      </w:r>
    </w:p>
    <w:p w14:paraId="2B2F4F21" w14:textId="6C1553F7" w:rsidR="00A766B5" w:rsidRDefault="00A766B5" w:rsidP="007F65D9">
      <w:pPr>
        <w:spacing w:line="240" w:lineRule="auto"/>
        <w:rPr>
          <w:rFonts w:ascii="Times New Roman" w:hAnsi="Times New Roman" w:cs="Times New Roman"/>
          <w:b/>
          <w:bCs/>
        </w:rPr>
      </w:pPr>
      <w:r>
        <w:rPr>
          <w:rFonts w:ascii="Times New Roman" w:hAnsi="Times New Roman" w:cs="Times New Roman"/>
          <w:b/>
          <w:bCs/>
        </w:rPr>
        <w:t>Table 2</w:t>
      </w:r>
    </w:p>
    <w:p w14:paraId="6E638856" w14:textId="4D2B6034" w:rsidR="00A766B5" w:rsidRPr="00B97802" w:rsidRDefault="00B97802" w:rsidP="007F65D9">
      <w:pPr>
        <w:spacing w:line="240" w:lineRule="auto"/>
        <w:rPr>
          <w:rFonts w:ascii="Times New Roman" w:hAnsi="Times New Roman" w:cs="Times New Roman"/>
          <w:i/>
          <w:iCs/>
        </w:rPr>
      </w:pPr>
      <w:r>
        <w:rPr>
          <w:rFonts w:ascii="Times New Roman" w:hAnsi="Times New Roman" w:cs="Times New Roman"/>
          <w:i/>
          <w:iCs/>
        </w:rPr>
        <w:t>Problem-Solving Behavior Construct Means by Team Composition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1"/>
        <w:gridCol w:w="1071"/>
        <w:gridCol w:w="1494"/>
        <w:gridCol w:w="1494"/>
      </w:tblGrid>
      <w:tr w:rsidR="00337001" w:rsidRPr="003653AC" w14:paraId="6E769042" w14:textId="77777777" w:rsidTr="00B11012">
        <w:trPr>
          <w:trHeight w:val="295"/>
        </w:trPr>
        <w:tc>
          <w:tcPr>
            <w:tcW w:w="2831" w:type="pct"/>
            <w:tcBorders>
              <w:left w:val="nil"/>
              <w:bottom w:val="single" w:sz="4" w:space="0" w:color="auto"/>
              <w:right w:val="nil"/>
            </w:tcBorders>
            <w:vAlign w:val="center"/>
          </w:tcPr>
          <w:p w14:paraId="39C49C04" w14:textId="59C99D3C" w:rsidR="00337001" w:rsidRPr="00337001" w:rsidRDefault="00337001" w:rsidP="009245E2">
            <w:pPr>
              <w:spacing w:after="0" w:line="240" w:lineRule="auto"/>
              <w:rPr>
                <w:rFonts w:ascii="Times New Roman" w:hAnsi="Times New Roman" w:cs="Times New Roman"/>
              </w:rPr>
            </w:pPr>
            <w:r>
              <w:rPr>
                <w:rFonts w:ascii="Times New Roman" w:hAnsi="Times New Roman" w:cs="Times New Roman"/>
              </w:rPr>
              <w:t>Construct</w:t>
            </w:r>
          </w:p>
        </w:tc>
        <w:tc>
          <w:tcPr>
            <w:tcW w:w="572" w:type="pct"/>
            <w:tcBorders>
              <w:left w:val="nil"/>
              <w:bottom w:val="single" w:sz="4" w:space="0" w:color="auto"/>
              <w:right w:val="nil"/>
            </w:tcBorders>
            <w:vAlign w:val="center"/>
          </w:tcPr>
          <w:p w14:paraId="46A2176D" w14:textId="77777777" w:rsidR="00337001" w:rsidRPr="00337001" w:rsidRDefault="00337001" w:rsidP="009245E2">
            <w:pPr>
              <w:spacing w:after="0" w:line="240" w:lineRule="auto"/>
              <w:jc w:val="center"/>
              <w:rPr>
                <w:rFonts w:ascii="Times New Roman" w:hAnsi="Times New Roman" w:cs="Times New Roman"/>
                <w:i/>
              </w:rPr>
            </w:pPr>
            <w:r w:rsidRPr="00337001">
              <w:rPr>
                <w:rFonts w:ascii="Times New Roman" w:hAnsi="Times New Roman" w:cs="Times New Roman"/>
                <w:i/>
              </w:rPr>
              <w:t>f</w:t>
            </w:r>
          </w:p>
        </w:tc>
        <w:tc>
          <w:tcPr>
            <w:tcW w:w="798" w:type="pct"/>
            <w:tcBorders>
              <w:left w:val="nil"/>
              <w:bottom w:val="single" w:sz="4" w:space="0" w:color="auto"/>
              <w:right w:val="nil"/>
            </w:tcBorders>
            <w:vAlign w:val="center"/>
          </w:tcPr>
          <w:p w14:paraId="53697F7F" w14:textId="77777777" w:rsidR="00337001" w:rsidRPr="00337001" w:rsidRDefault="00337001" w:rsidP="009245E2">
            <w:pPr>
              <w:spacing w:after="0" w:line="240" w:lineRule="auto"/>
              <w:jc w:val="center"/>
              <w:rPr>
                <w:rFonts w:ascii="Times New Roman" w:hAnsi="Times New Roman" w:cs="Times New Roman"/>
                <w:i/>
                <w:iCs/>
              </w:rPr>
            </w:pPr>
            <w:r w:rsidRPr="00337001">
              <w:rPr>
                <w:rFonts w:ascii="Times New Roman" w:hAnsi="Times New Roman" w:cs="Times New Roman"/>
                <w:i/>
                <w:iCs/>
              </w:rPr>
              <w:t>M</w:t>
            </w:r>
          </w:p>
        </w:tc>
        <w:tc>
          <w:tcPr>
            <w:tcW w:w="798" w:type="pct"/>
            <w:tcBorders>
              <w:left w:val="nil"/>
              <w:bottom w:val="single" w:sz="4" w:space="0" w:color="auto"/>
              <w:right w:val="nil"/>
            </w:tcBorders>
            <w:vAlign w:val="center"/>
          </w:tcPr>
          <w:p w14:paraId="114D0F3E" w14:textId="77777777" w:rsidR="00337001" w:rsidRPr="00337001" w:rsidRDefault="00337001" w:rsidP="009245E2">
            <w:pPr>
              <w:spacing w:after="0" w:line="240" w:lineRule="auto"/>
              <w:jc w:val="center"/>
              <w:rPr>
                <w:rFonts w:ascii="Times New Roman" w:hAnsi="Times New Roman" w:cs="Times New Roman"/>
                <w:i/>
              </w:rPr>
            </w:pPr>
            <w:r w:rsidRPr="00337001">
              <w:rPr>
                <w:rFonts w:ascii="Times New Roman" w:hAnsi="Times New Roman" w:cs="Times New Roman"/>
                <w:i/>
              </w:rPr>
              <w:t>SD</w:t>
            </w:r>
          </w:p>
        </w:tc>
      </w:tr>
      <w:tr w:rsidR="00337001" w:rsidRPr="003653AC" w14:paraId="3DEBA851" w14:textId="77777777" w:rsidTr="00B11012">
        <w:trPr>
          <w:trHeight w:val="335"/>
        </w:trPr>
        <w:tc>
          <w:tcPr>
            <w:tcW w:w="2831" w:type="pct"/>
            <w:tcBorders>
              <w:top w:val="nil"/>
              <w:left w:val="nil"/>
              <w:bottom w:val="nil"/>
              <w:right w:val="nil"/>
            </w:tcBorders>
          </w:tcPr>
          <w:p w14:paraId="75DF6D7D" w14:textId="6DDC78EE" w:rsidR="00337001" w:rsidRPr="00802C99" w:rsidRDefault="00337001" w:rsidP="00A766B5">
            <w:pPr>
              <w:spacing w:after="0" w:line="240" w:lineRule="auto"/>
              <w:rPr>
                <w:rFonts w:ascii="Times New Roman" w:eastAsia="Calibri" w:hAnsi="Times New Roman" w:cs="Times New Roman"/>
                <w:b/>
                <w:bCs/>
              </w:rPr>
            </w:pPr>
            <w:r w:rsidRPr="00802C99">
              <w:rPr>
                <w:rFonts w:ascii="Times New Roman" w:eastAsia="Calibri" w:hAnsi="Times New Roman" w:cs="Times New Roman"/>
                <w:b/>
                <w:bCs/>
              </w:rPr>
              <w:t>Remember</w:t>
            </w:r>
          </w:p>
        </w:tc>
        <w:tc>
          <w:tcPr>
            <w:tcW w:w="572" w:type="pct"/>
            <w:tcBorders>
              <w:top w:val="nil"/>
              <w:left w:val="nil"/>
              <w:bottom w:val="nil"/>
              <w:right w:val="nil"/>
            </w:tcBorders>
            <w:vAlign w:val="center"/>
          </w:tcPr>
          <w:p w14:paraId="177848ED" w14:textId="77777777" w:rsidR="00337001" w:rsidRPr="00337001" w:rsidRDefault="00337001" w:rsidP="00A766B5">
            <w:pPr>
              <w:spacing w:after="0" w:line="240" w:lineRule="auto"/>
              <w:jc w:val="center"/>
              <w:rPr>
                <w:rFonts w:ascii="Times New Roman" w:hAnsi="Times New Roman" w:cs="Times New Roman"/>
              </w:rPr>
            </w:pPr>
          </w:p>
        </w:tc>
        <w:tc>
          <w:tcPr>
            <w:tcW w:w="798" w:type="pct"/>
            <w:tcBorders>
              <w:top w:val="nil"/>
              <w:left w:val="nil"/>
              <w:bottom w:val="nil"/>
              <w:right w:val="nil"/>
            </w:tcBorders>
            <w:vAlign w:val="center"/>
          </w:tcPr>
          <w:p w14:paraId="7C9270F4" w14:textId="77777777" w:rsidR="00337001" w:rsidRPr="00337001" w:rsidRDefault="00337001" w:rsidP="00A766B5">
            <w:pPr>
              <w:spacing w:after="0" w:line="240" w:lineRule="auto"/>
              <w:jc w:val="center"/>
              <w:rPr>
                <w:rFonts w:ascii="Times New Roman" w:hAnsi="Times New Roman" w:cs="Times New Roman"/>
              </w:rPr>
            </w:pPr>
          </w:p>
        </w:tc>
        <w:tc>
          <w:tcPr>
            <w:tcW w:w="798" w:type="pct"/>
            <w:tcBorders>
              <w:top w:val="nil"/>
              <w:left w:val="nil"/>
              <w:bottom w:val="nil"/>
              <w:right w:val="nil"/>
            </w:tcBorders>
            <w:vAlign w:val="center"/>
          </w:tcPr>
          <w:p w14:paraId="19043E13" w14:textId="77777777" w:rsidR="00337001" w:rsidRPr="00337001" w:rsidRDefault="00337001" w:rsidP="00A766B5">
            <w:pPr>
              <w:spacing w:after="0" w:line="240" w:lineRule="auto"/>
              <w:jc w:val="center"/>
              <w:rPr>
                <w:rFonts w:ascii="Times New Roman" w:hAnsi="Times New Roman" w:cs="Times New Roman"/>
              </w:rPr>
            </w:pPr>
          </w:p>
        </w:tc>
      </w:tr>
      <w:tr w:rsidR="00337001" w:rsidRPr="003653AC" w14:paraId="66C30E47" w14:textId="77777777" w:rsidTr="00B11012">
        <w:trPr>
          <w:trHeight w:val="183"/>
        </w:trPr>
        <w:tc>
          <w:tcPr>
            <w:tcW w:w="2831" w:type="pct"/>
            <w:tcBorders>
              <w:top w:val="nil"/>
              <w:left w:val="nil"/>
              <w:bottom w:val="nil"/>
              <w:right w:val="nil"/>
            </w:tcBorders>
          </w:tcPr>
          <w:p w14:paraId="14A50664" w14:textId="54BDA4CA" w:rsidR="00337001" w:rsidRPr="00337001" w:rsidRDefault="00337001" w:rsidP="00A766B5">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Homogeneous </w:t>
            </w:r>
          </w:p>
        </w:tc>
        <w:tc>
          <w:tcPr>
            <w:tcW w:w="572" w:type="pct"/>
            <w:tcBorders>
              <w:top w:val="nil"/>
              <w:left w:val="nil"/>
              <w:bottom w:val="nil"/>
              <w:right w:val="nil"/>
            </w:tcBorders>
            <w:vAlign w:val="bottom"/>
          </w:tcPr>
          <w:p w14:paraId="19F2F170" w14:textId="3BF54E69"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23</w:t>
            </w:r>
          </w:p>
        </w:tc>
        <w:tc>
          <w:tcPr>
            <w:tcW w:w="798" w:type="pct"/>
            <w:tcBorders>
              <w:top w:val="nil"/>
              <w:left w:val="nil"/>
              <w:bottom w:val="nil"/>
              <w:right w:val="nil"/>
            </w:tcBorders>
            <w:vAlign w:val="bottom"/>
          </w:tcPr>
          <w:p w14:paraId="182517A1" w14:textId="4B4405F0"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.841</w:t>
            </w:r>
          </w:p>
        </w:tc>
        <w:tc>
          <w:tcPr>
            <w:tcW w:w="798" w:type="pct"/>
            <w:tcBorders>
              <w:top w:val="nil"/>
              <w:left w:val="nil"/>
              <w:bottom w:val="nil"/>
              <w:right w:val="nil"/>
            </w:tcBorders>
            <w:vAlign w:val="bottom"/>
          </w:tcPr>
          <w:p w14:paraId="620828F8" w14:textId="016440FB"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.198</w:t>
            </w:r>
          </w:p>
        </w:tc>
      </w:tr>
      <w:tr w:rsidR="00337001" w:rsidRPr="003653AC" w14:paraId="553EDF93" w14:textId="77777777" w:rsidTr="00B11012">
        <w:trPr>
          <w:trHeight w:val="183"/>
        </w:trPr>
        <w:tc>
          <w:tcPr>
            <w:tcW w:w="2831" w:type="pct"/>
            <w:tcBorders>
              <w:top w:val="nil"/>
              <w:left w:val="nil"/>
              <w:bottom w:val="nil"/>
              <w:right w:val="nil"/>
            </w:tcBorders>
          </w:tcPr>
          <w:p w14:paraId="640799B3" w14:textId="5F305460" w:rsidR="00337001" w:rsidRPr="00337001" w:rsidRDefault="00337001" w:rsidP="00A766B5">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Heterogeneous </w:t>
            </w:r>
          </w:p>
        </w:tc>
        <w:tc>
          <w:tcPr>
            <w:tcW w:w="572" w:type="pct"/>
            <w:tcBorders>
              <w:top w:val="nil"/>
              <w:left w:val="nil"/>
              <w:bottom w:val="nil"/>
              <w:right w:val="nil"/>
            </w:tcBorders>
            <w:vAlign w:val="bottom"/>
          </w:tcPr>
          <w:p w14:paraId="12A0550D" w14:textId="5FDB2DC0"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25</w:t>
            </w:r>
          </w:p>
        </w:tc>
        <w:tc>
          <w:tcPr>
            <w:tcW w:w="798" w:type="pct"/>
            <w:tcBorders>
              <w:top w:val="nil"/>
              <w:left w:val="nil"/>
              <w:bottom w:val="nil"/>
              <w:right w:val="nil"/>
            </w:tcBorders>
            <w:vAlign w:val="bottom"/>
          </w:tcPr>
          <w:p w14:paraId="2BEB9237" w14:textId="12271E37"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.853</w:t>
            </w:r>
          </w:p>
        </w:tc>
        <w:tc>
          <w:tcPr>
            <w:tcW w:w="798" w:type="pct"/>
            <w:tcBorders>
              <w:top w:val="nil"/>
              <w:left w:val="nil"/>
              <w:bottom w:val="nil"/>
              <w:right w:val="nil"/>
            </w:tcBorders>
            <w:vAlign w:val="bottom"/>
          </w:tcPr>
          <w:p w14:paraId="07550E31" w14:textId="15DB30B4" w:rsidR="00337001" w:rsidRPr="00337001" w:rsidRDefault="00337001" w:rsidP="00A766B5">
            <w:pPr>
              <w:spacing w:after="0" w:line="240" w:lineRule="auto"/>
              <w:jc w:val="center"/>
              <w:rPr>
                <w:rFonts w:ascii="Times New Roman" w:hAnsi="Times New Roman" w:cs="Times New Roman"/>
              </w:rPr>
            </w:pPr>
            <w:r w:rsidRPr="00337001">
              <w:rPr>
                <w:rFonts w:ascii="Times New Roman" w:hAnsi="Times New Roman" w:cs="Times New Roman"/>
              </w:rPr>
              <w:t>.2</w:t>
            </w:r>
            <w:r>
              <w:rPr>
                <w:rFonts w:ascii="Times New Roman" w:hAnsi="Times New Roman" w:cs="Times New Roman"/>
              </w:rPr>
              <w:t>19</w:t>
            </w:r>
          </w:p>
        </w:tc>
      </w:tr>
      <w:tr w:rsidR="00337001" w:rsidRPr="003653AC" w14:paraId="2EE376EF" w14:textId="77777777" w:rsidTr="00B11012">
        <w:trPr>
          <w:trHeight w:val="183"/>
        </w:trPr>
        <w:tc>
          <w:tcPr>
            <w:tcW w:w="2831" w:type="pct"/>
            <w:tcBorders>
              <w:top w:val="nil"/>
              <w:left w:val="nil"/>
              <w:bottom w:val="nil"/>
              <w:right w:val="nil"/>
            </w:tcBorders>
          </w:tcPr>
          <w:p w14:paraId="1725DCCD" w14:textId="082DB70F" w:rsidR="00337001" w:rsidRPr="00802C99" w:rsidRDefault="00337001" w:rsidP="00A766B5">
            <w:pPr>
              <w:spacing w:after="0" w:line="240" w:lineRule="auto"/>
              <w:rPr>
                <w:rFonts w:ascii="Times New Roman" w:eastAsia="Calibri" w:hAnsi="Times New Roman" w:cs="Times New Roman"/>
                <w:b/>
                <w:bCs/>
              </w:rPr>
            </w:pPr>
            <w:r w:rsidRPr="00802C99">
              <w:rPr>
                <w:rFonts w:ascii="Times New Roman" w:eastAsia="Calibri" w:hAnsi="Times New Roman" w:cs="Times New Roman"/>
                <w:b/>
                <w:bCs/>
              </w:rPr>
              <w:t>Understand</w:t>
            </w:r>
          </w:p>
        </w:tc>
        <w:tc>
          <w:tcPr>
            <w:tcW w:w="572" w:type="pct"/>
            <w:tcBorders>
              <w:top w:val="nil"/>
              <w:left w:val="nil"/>
              <w:bottom w:val="nil"/>
              <w:right w:val="nil"/>
            </w:tcBorders>
            <w:vAlign w:val="bottom"/>
          </w:tcPr>
          <w:p w14:paraId="22946F1A" w14:textId="77777777" w:rsidR="00337001" w:rsidRPr="00337001" w:rsidRDefault="00337001" w:rsidP="00A766B5">
            <w:pPr>
              <w:spacing w:after="0" w:line="240" w:lineRule="auto"/>
              <w:jc w:val="center"/>
              <w:rPr>
                <w:rFonts w:ascii="Times New Roman" w:hAnsi="Times New Roman" w:cs="Times New Roman"/>
              </w:rPr>
            </w:pPr>
          </w:p>
        </w:tc>
        <w:tc>
          <w:tcPr>
            <w:tcW w:w="798" w:type="pct"/>
            <w:tcBorders>
              <w:top w:val="nil"/>
              <w:left w:val="nil"/>
              <w:bottom w:val="nil"/>
              <w:right w:val="nil"/>
            </w:tcBorders>
            <w:vAlign w:val="bottom"/>
          </w:tcPr>
          <w:p w14:paraId="33770EFD" w14:textId="77777777" w:rsidR="00337001" w:rsidRPr="00337001" w:rsidRDefault="00337001" w:rsidP="00A766B5">
            <w:pPr>
              <w:spacing w:after="0" w:line="240" w:lineRule="auto"/>
              <w:jc w:val="center"/>
              <w:rPr>
                <w:rFonts w:ascii="Times New Roman" w:hAnsi="Times New Roman" w:cs="Times New Roman"/>
              </w:rPr>
            </w:pPr>
          </w:p>
        </w:tc>
        <w:tc>
          <w:tcPr>
            <w:tcW w:w="798" w:type="pct"/>
            <w:tcBorders>
              <w:top w:val="nil"/>
              <w:left w:val="nil"/>
              <w:bottom w:val="nil"/>
              <w:right w:val="nil"/>
            </w:tcBorders>
            <w:vAlign w:val="bottom"/>
          </w:tcPr>
          <w:p w14:paraId="7986D1E1" w14:textId="77777777" w:rsidR="00337001" w:rsidRPr="00337001" w:rsidRDefault="00337001" w:rsidP="00A766B5">
            <w:pPr>
              <w:spacing w:after="0" w:line="240" w:lineRule="auto"/>
              <w:jc w:val="center"/>
              <w:rPr>
                <w:rFonts w:ascii="Times New Roman" w:hAnsi="Times New Roman" w:cs="Times New Roman"/>
              </w:rPr>
            </w:pPr>
          </w:p>
        </w:tc>
      </w:tr>
      <w:tr w:rsidR="00337001" w:rsidRPr="003653AC" w14:paraId="473D8EF1" w14:textId="77777777" w:rsidTr="00B11012">
        <w:trPr>
          <w:trHeight w:val="183"/>
        </w:trPr>
        <w:tc>
          <w:tcPr>
            <w:tcW w:w="2831" w:type="pct"/>
            <w:tcBorders>
              <w:top w:val="nil"/>
              <w:left w:val="nil"/>
              <w:bottom w:val="nil"/>
              <w:right w:val="nil"/>
            </w:tcBorders>
          </w:tcPr>
          <w:p w14:paraId="67566898" w14:textId="0FE10240" w:rsidR="00337001" w:rsidRPr="00337001" w:rsidRDefault="00337001" w:rsidP="00A766B5">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Homogeneous </w:t>
            </w:r>
          </w:p>
        </w:tc>
        <w:tc>
          <w:tcPr>
            <w:tcW w:w="572" w:type="pct"/>
            <w:tcBorders>
              <w:top w:val="nil"/>
              <w:left w:val="nil"/>
              <w:bottom w:val="nil"/>
              <w:right w:val="nil"/>
            </w:tcBorders>
            <w:vAlign w:val="bottom"/>
          </w:tcPr>
          <w:p w14:paraId="78F76AC7" w14:textId="7F79862F"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23</w:t>
            </w:r>
          </w:p>
        </w:tc>
        <w:tc>
          <w:tcPr>
            <w:tcW w:w="798" w:type="pct"/>
            <w:tcBorders>
              <w:top w:val="nil"/>
              <w:left w:val="nil"/>
              <w:bottom w:val="nil"/>
              <w:right w:val="nil"/>
            </w:tcBorders>
            <w:vAlign w:val="bottom"/>
          </w:tcPr>
          <w:p w14:paraId="46C85325" w14:textId="6DB41837"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.971</w:t>
            </w:r>
          </w:p>
        </w:tc>
        <w:tc>
          <w:tcPr>
            <w:tcW w:w="798" w:type="pct"/>
            <w:tcBorders>
              <w:top w:val="nil"/>
              <w:left w:val="nil"/>
              <w:bottom w:val="nil"/>
              <w:right w:val="nil"/>
            </w:tcBorders>
            <w:vAlign w:val="bottom"/>
          </w:tcPr>
          <w:p w14:paraId="0E2AA037" w14:textId="0144D357"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.096</w:t>
            </w:r>
          </w:p>
        </w:tc>
      </w:tr>
      <w:tr w:rsidR="00337001" w:rsidRPr="003653AC" w14:paraId="0D59A801" w14:textId="77777777" w:rsidTr="00B11012">
        <w:trPr>
          <w:trHeight w:val="183"/>
        </w:trPr>
        <w:tc>
          <w:tcPr>
            <w:tcW w:w="2831" w:type="pct"/>
            <w:tcBorders>
              <w:top w:val="nil"/>
              <w:left w:val="nil"/>
              <w:bottom w:val="nil"/>
              <w:right w:val="nil"/>
            </w:tcBorders>
          </w:tcPr>
          <w:p w14:paraId="1FA195A2" w14:textId="0FFB49BE" w:rsidR="00337001" w:rsidRPr="00337001" w:rsidRDefault="00337001" w:rsidP="00A766B5">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Heterogeneous </w:t>
            </w:r>
          </w:p>
        </w:tc>
        <w:tc>
          <w:tcPr>
            <w:tcW w:w="572" w:type="pct"/>
            <w:tcBorders>
              <w:top w:val="nil"/>
              <w:left w:val="nil"/>
              <w:bottom w:val="nil"/>
              <w:right w:val="nil"/>
            </w:tcBorders>
            <w:vAlign w:val="bottom"/>
          </w:tcPr>
          <w:p w14:paraId="14F638C7" w14:textId="7BE14B7E"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25</w:t>
            </w:r>
          </w:p>
        </w:tc>
        <w:tc>
          <w:tcPr>
            <w:tcW w:w="798" w:type="pct"/>
            <w:tcBorders>
              <w:top w:val="nil"/>
              <w:left w:val="nil"/>
              <w:bottom w:val="nil"/>
              <w:right w:val="nil"/>
            </w:tcBorders>
            <w:vAlign w:val="bottom"/>
          </w:tcPr>
          <w:p w14:paraId="44ECE45D" w14:textId="5F66E972"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1.00</w:t>
            </w:r>
          </w:p>
        </w:tc>
        <w:tc>
          <w:tcPr>
            <w:tcW w:w="798" w:type="pct"/>
            <w:tcBorders>
              <w:top w:val="nil"/>
              <w:left w:val="nil"/>
              <w:bottom w:val="nil"/>
              <w:right w:val="nil"/>
            </w:tcBorders>
            <w:vAlign w:val="bottom"/>
          </w:tcPr>
          <w:p w14:paraId="4F0194DB" w14:textId="30ACA465"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0</w:t>
            </w:r>
          </w:p>
        </w:tc>
      </w:tr>
      <w:tr w:rsidR="00337001" w:rsidRPr="003653AC" w14:paraId="597423BE" w14:textId="77777777" w:rsidTr="00B11012">
        <w:trPr>
          <w:trHeight w:val="183"/>
        </w:trPr>
        <w:tc>
          <w:tcPr>
            <w:tcW w:w="2831" w:type="pct"/>
            <w:tcBorders>
              <w:top w:val="nil"/>
              <w:left w:val="nil"/>
              <w:bottom w:val="nil"/>
              <w:right w:val="nil"/>
            </w:tcBorders>
          </w:tcPr>
          <w:p w14:paraId="438EF027" w14:textId="707D254E" w:rsidR="00337001" w:rsidRPr="00802C99" w:rsidRDefault="00337001" w:rsidP="00A766B5">
            <w:pPr>
              <w:spacing w:after="0" w:line="240" w:lineRule="auto"/>
              <w:rPr>
                <w:rFonts w:ascii="Times New Roman" w:eastAsia="Calibri" w:hAnsi="Times New Roman" w:cs="Times New Roman"/>
                <w:b/>
                <w:bCs/>
              </w:rPr>
            </w:pPr>
            <w:r w:rsidRPr="00802C99">
              <w:rPr>
                <w:rFonts w:ascii="Times New Roman" w:eastAsia="Calibri" w:hAnsi="Times New Roman" w:cs="Times New Roman"/>
                <w:b/>
                <w:bCs/>
              </w:rPr>
              <w:t>Apply</w:t>
            </w:r>
          </w:p>
        </w:tc>
        <w:tc>
          <w:tcPr>
            <w:tcW w:w="572" w:type="pct"/>
            <w:tcBorders>
              <w:top w:val="nil"/>
              <w:left w:val="nil"/>
              <w:bottom w:val="nil"/>
              <w:right w:val="nil"/>
            </w:tcBorders>
            <w:vAlign w:val="bottom"/>
          </w:tcPr>
          <w:p w14:paraId="5D9FCE13" w14:textId="77777777" w:rsidR="00337001" w:rsidRPr="00337001" w:rsidRDefault="00337001" w:rsidP="00A766B5">
            <w:pPr>
              <w:spacing w:after="0" w:line="240" w:lineRule="auto"/>
              <w:jc w:val="center"/>
              <w:rPr>
                <w:rFonts w:ascii="Times New Roman" w:hAnsi="Times New Roman" w:cs="Times New Roman"/>
              </w:rPr>
            </w:pPr>
          </w:p>
        </w:tc>
        <w:tc>
          <w:tcPr>
            <w:tcW w:w="798" w:type="pct"/>
            <w:tcBorders>
              <w:top w:val="nil"/>
              <w:left w:val="nil"/>
              <w:bottom w:val="nil"/>
              <w:right w:val="nil"/>
            </w:tcBorders>
            <w:vAlign w:val="bottom"/>
          </w:tcPr>
          <w:p w14:paraId="56B19ACC" w14:textId="77777777" w:rsidR="00337001" w:rsidRPr="00337001" w:rsidRDefault="00337001" w:rsidP="00A766B5">
            <w:pPr>
              <w:spacing w:after="0" w:line="240" w:lineRule="auto"/>
              <w:jc w:val="center"/>
              <w:rPr>
                <w:rFonts w:ascii="Times New Roman" w:hAnsi="Times New Roman" w:cs="Times New Roman"/>
              </w:rPr>
            </w:pPr>
          </w:p>
        </w:tc>
        <w:tc>
          <w:tcPr>
            <w:tcW w:w="798" w:type="pct"/>
            <w:tcBorders>
              <w:top w:val="nil"/>
              <w:left w:val="nil"/>
              <w:bottom w:val="nil"/>
              <w:right w:val="nil"/>
            </w:tcBorders>
            <w:vAlign w:val="bottom"/>
          </w:tcPr>
          <w:p w14:paraId="768C7386" w14:textId="77777777" w:rsidR="00337001" w:rsidRPr="00337001" w:rsidRDefault="00337001" w:rsidP="00A766B5">
            <w:pPr>
              <w:spacing w:after="0" w:line="240" w:lineRule="auto"/>
              <w:jc w:val="center"/>
              <w:rPr>
                <w:rFonts w:ascii="Times New Roman" w:hAnsi="Times New Roman" w:cs="Times New Roman"/>
              </w:rPr>
            </w:pPr>
          </w:p>
        </w:tc>
      </w:tr>
      <w:tr w:rsidR="00337001" w:rsidRPr="003653AC" w14:paraId="506F9E46" w14:textId="77777777" w:rsidTr="00B11012">
        <w:trPr>
          <w:trHeight w:val="183"/>
        </w:trPr>
        <w:tc>
          <w:tcPr>
            <w:tcW w:w="2831" w:type="pct"/>
            <w:tcBorders>
              <w:top w:val="nil"/>
              <w:left w:val="nil"/>
              <w:bottom w:val="nil"/>
              <w:right w:val="nil"/>
            </w:tcBorders>
          </w:tcPr>
          <w:p w14:paraId="578C115B" w14:textId="5B83D93A" w:rsidR="00337001" w:rsidRPr="00337001" w:rsidRDefault="00337001" w:rsidP="00A766B5">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Homogeneous </w:t>
            </w:r>
          </w:p>
        </w:tc>
        <w:tc>
          <w:tcPr>
            <w:tcW w:w="572" w:type="pct"/>
            <w:tcBorders>
              <w:top w:val="nil"/>
              <w:left w:val="nil"/>
              <w:bottom w:val="nil"/>
              <w:right w:val="nil"/>
            </w:tcBorders>
            <w:vAlign w:val="bottom"/>
          </w:tcPr>
          <w:p w14:paraId="3382A807" w14:textId="07254651"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23</w:t>
            </w:r>
          </w:p>
        </w:tc>
        <w:tc>
          <w:tcPr>
            <w:tcW w:w="798" w:type="pct"/>
            <w:tcBorders>
              <w:top w:val="nil"/>
              <w:left w:val="nil"/>
              <w:bottom w:val="nil"/>
              <w:right w:val="nil"/>
            </w:tcBorders>
            <w:vAlign w:val="bottom"/>
          </w:tcPr>
          <w:p w14:paraId="3674D176" w14:textId="602C488E"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.594</w:t>
            </w:r>
          </w:p>
        </w:tc>
        <w:tc>
          <w:tcPr>
            <w:tcW w:w="798" w:type="pct"/>
            <w:tcBorders>
              <w:top w:val="nil"/>
              <w:left w:val="nil"/>
              <w:bottom w:val="nil"/>
              <w:right w:val="nil"/>
            </w:tcBorders>
            <w:vAlign w:val="bottom"/>
          </w:tcPr>
          <w:p w14:paraId="3A946932" w14:textId="14641106"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.375</w:t>
            </w:r>
          </w:p>
        </w:tc>
      </w:tr>
      <w:tr w:rsidR="00337001" w:rsidRPr="003653AC" w14:paraId="033B5121" w14:textId="77777777" w:rsidTr="00B11012">
        <w:trPr>
          <w:trHeight w:val="183"/>
        </w:trPr>
        <w:tc>
          <w:tcPr>
            <w:tcW w:w="2831" w:type="pct"/>
            <w:tcBorders>
              <w:top w:val="nil"/>
              <w:left w:val="nil"/>
              <w:bottom w:val="nil"/>
              <w:right w:val="nil"/>
            </w:tcBorders>
          </w:tcPr>
          <w:p w14:paraId="6517BBD8" w14:textId="58D87FC0" w:rsidR="00337001" w:rsidRPr="00337001" w:rsidRDefault="00337001" w:rsidP="00A766B5">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Heterogeneous </w:t>
            </w:r>
          </w:p>
        </w:tc>
        <w:tc>
          <w:tcPr>
            <w:tcW w:w="572" w:type="pct"/>
            <w:tcBorders>
              <w:top w:val="nil"/>
              <w:left w:val="nil"/>
              <w:bottom w:val="nil"/>
              <w:right w:val="nil"/>
            </w:tcBorders>
            <w:vAlign w:val="bottom"/>
          </w:tcPr>
          <w:p w14:paraId="5A8E3432" w14:textId="637F1659"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25</w:t>
            </w:r>
          </w:p>
        </w:tc>
        <w:tc>
          <w:tcPr>
            <w:tcW w:w="798" w:type="pct"/>
            <w:tcBorders>
              <w:top w:val="nil"/>
              <w:left w:val="nil"/>
              <w:bottom w:val="nil"/>
              <w:right w:val="nil"/>
            </w:tcBorders>
            <w:vAlign w:val="bottom"/>
          </w:tcPr>
          <w:p w14:paraId="1C753D21" w14:textId="55AB727A" w:rsidR="00337001" w:rsidRPr="00337001" w:rsidRDefault="00A766B5" w:rsidP="00A766B5">
            <w:pPr>
              <w:spacing w:after="0" w:line="240" w:lineRule="auto"/>
              <w:jc w:val="center"/>
              <w:rPr>
                <w:rFonts w:ascii="Times New Roman" w:hAnsi="Times New Roman" w:cs="Times New Roman"/>
              </w:rPr>
            </w:pPr>
            <w:r>
              <w:rPr>
                <w:rFonts w:ascii="Times New Roman" w:hAnsi="Times New Roman" w:cs="Times New Roman"/>
              </w:rPr>
              <w:t>.800</w:t>
            </w:r>
          </w:p>
        </w:tc>
        <w:tc>
          <w:tcPr>
            <w:tcW w:w="798" w:type="pct"/>
            <w:tcBorders>
              <w:top w:val="nil"/>
              <w:left w:val="nil"/>
              <w:bottom w:val="nil"/>
              <w:right w:val="nil"/>
            </w:tcBorders>
            <w:vAlign w:val="bottom"/>
          </w:tcPr>
          <w:p w14:paraId="58B6E218" w14:textId="2A809C89" w:rsidR="00337001" w:rsidRPr="00337001" w:rsidRDefault="00337001" w:rsidP="00A766B5">
            <w:pPr>
              <w:spacing w:after="0" w:line="240" w:lineRule="auto"/>
              <w:jc w:val="center"/>
              <w:rPr>
                <w:rFonts w:ascii="Times New Roman" w:hAnsi="Times New Roman" w:cs="Times New Roman"/>
              </w:rPr>
            </w:pPr>
            <w:r w:rsidRPr="00337001">
              <w:rPr>
                <w:rFonts w:ascii="Times New Roman" w:hAnsi="Times New Roman" w:cs="Times New Roman"/>
              </w:rPr>
              <w:t>.</w:t>
            </w:r>
            <w:r w:rsidR="00A766B5">
              <w:rPr>
                <w:rFonts w:ascii="Times New Roman" w:hAnsi="Times New Roman" w:cs="Times New Roman"/>
              </w:rPr>
              <w:t>304</w:t>
            </w:r>
          </w:p>
        </w:tc>
      </w:tr>
      <w:tr w:rsidR="00337001" w:rsidRPr="003653AC" w14:paraId="49BFF975" w14:textId="77777777" w:rsidTr="00B11012">
        <w:trPr>
          <w:trHeight w:val="183"/>
        </w:trPr>
        <w:tc>
          <w:tcPr>
            <w:tcW w:w="2831" w:type="pct"/>
            <w:tcBorders>
              <w:top w:val="nil"/>
              <w:left w:val="nil"/>
              <w:bottom w:val="nil"/>
              <w:right w:val="nil"/>
            </w:tcBorders>
          </w:tcPr>
          <w:p w14:paraId="15A40967" w14:textId="02AA0D8B" w:rsidR="00337001" w:rsidRPr="00802C99" w:rsidRDefault="00337001" w:rsidP="00A766B5">
            <w:pPr>
              <w:spacing w:after="0" w:line="240" w:lineRule="auto"/>
              <w:rPr>
                <w:rFonts w:ascii="Times New Roman" w:eastAsia="Calibri" w:hAnsi="Times New Roman" w:cs="Times New Roman"/>
                <w:b/>
                <w:bCs/>
              </w:rPr>
            </w:pPr>
            <w:r w:rsidRPr="00802C99">
              <w:rPr>
                <w:rFonts w:ascii="Times New Roman" w:eastAsia="Calibri" w:hAnsi="Times New Roman" w:cs="Times New Roman"/>
                <w:b/>
                <w:bCs/>
              </w:rPr>
              <w:t>Analyze</w:t>
            </w:r>
          </w:p>
        </w:tc>
        <w:tc>
          <w:tcPr>
            <w:tcW w:w="572" w:type="pct"/>
            <w:tcBorders>
              <w:top w:val="nil"/>
              <w:left w:val="nil"/>
              <w:bottom w:val="nil"/>
              <w:right w:val="nil"/>
            </w:tcBorders>
            <w:vAlign w:val="bottom"/>
          </w:tcPr>
          <w:p w14:paraId="5109608D" w14:textId="77777777" w:rsidR="00337001" w:rsidRPr="00337001" w:rsidRDefault="00337001" w:rsidP="00A766B5">
            <w:pPr>
              <w:spacing w:after="0" w:line="240" w:lineRule="auto"/>
              <w:jc w:val="center"/>
              <w:rPr>
                <w:rFonts w:ascii="Times New Roman" w:hAnsi="Times New Roman" w:cs="Times New Roman"/>
              </w:rPr>
            </w:pPr>
          </w:p>
        </w:tc>
        <w:tc>
          <w:tcPr>
            <w:tcW w:w="798" w:type="pct"/>
            <w:tcBorders>
              <w:top w:val="nil"/>
              <w:left w:val="nil"/>
              <w:bottom w:val="nil"/>
              <w:right w:val="nil"/>
            </w:tcBorders>
            <w:vAlign w:val="bottom"/>
          </w:tcPr>
          <w:p w14:paraId="6FC9F18A" w14:textId="77777777" w:rsidR="00337001" w:rsidRPr="00337001" w:rsidRDefault="00337001" w:rsidP="00A766B5">
            <w:pPr>
              <w:spacing w:after="0" w:line="240" w:lineRule="auto"/>
              <w:jc w:val="center"/>
              <w:rPr>
                <w:rFonts w:ascii="Times New Roman" w:hAnsi="Times New Roman" w:cs="Times New Roman"/>
              </w:rPr>
            </w:pPr>
          </w:p>
        </w:tc>
        <w:tc>
          <w:tcPr>
            <w:tcW w:w="798" w:type="pct"/>
            <w:tcBorders>
              <w:top w:val="nil"/>
              <w:left w:val="nil"/>
              <w:bottom w:val="nil"/>
              <w:right w:val="nil"/>
            </w:tcBorders>
            <w:vAlign w:val="bottom"/>
          </w:tcPr>
          <w:p w14:paraId="31441FB0" w14:textId="77777777" w:rsidR="00337001" w:rsidRPr="00337001" w:rsidRDefault="00337001" w:rsidP="00A766B5">
            <w:pPr>
              <w:spacing w:after="0" w:line="240" w:lineRule="auto"/>
              <w:jc w:val="center"/>
              <w:rPr>
                <w:rFonts w:ascii="Times New Roman" w:hAnsi="Times New Roman" w:cs="Times New Roman"/>
              </w:rPr>
            </w:pPr>
          </w:p>
        </w:tc>
      </w:tr>
      <w:tr w:rsidR="00337001" w:rsidRPr="003653AC" w14:paraId="09FEF7D9" w14:textId="77777777" w:rsidTr="00B11012">
        <w:trPr>
          <w:trHeight w:val="183"/>
        </w:trPr>
        <w:tc>
          <w:tcPr>
            <w:tcW w:w="2831" w:type="pct"/>
            <w:tcBorders>
              <w:top w:val="nil"/>
              <w:left w:val="nil"/>
              <w:bottom w:val="nil"/>
              <w:right w:val="nil"/>
            </w:tcBorders>
          </w:tcPr>
          <w:p w14:paraId="64D1EABF" w14:textId="35DF9EE4" w:rsidR="00337001" w:rsidRPr="00337001" w:rsidRDefault="00337001" w:rsidP="00A766B5">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Homogeneous </w:t>
            </w:r>
          </w:p>
        </w:tc>
        <w:tc>
          <w:tcPr>
            <w:tcW w:w="572" w:type="pct"/>
            <w:tcBorders>
              <w:top w:val="nil"/>
              <w:left w:val="nil"/>
              <w:bottom w:val="nil"/>
              <w:right w:val="nil"/>
            </w:tcBorders>
            <w:vAlign w:val="bottom"/>
          </w:tcPr>
          <w:p w14:paraId="64279B25" w14:textId="60806604"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23</w:t>
            </w:r>
          </w:p>
        </w:tc>
        <w:tc>
          <w:tcPr>
            <w:tcW w:w="798" w:type="pct"/>
            <w:tcBorders>
              <w:top w:val="nil"/>
              <w:left w:val="nil"/>
              <w:bottom w:val="nil"/>
              <w:right w:val="nil"/>
            </w:tcBorders>
            <w:vAlign w:val="bottom"/>
          </w:tcPr>
          <w:p w14:paraId="5E77BAA6" w14:textId="625BC017" w:rsidR="00337001" w:rsidRPr="00337001" w:rsidRDefault="00A766B5" w:rsidP="00A766B5">
            <w:pPr>
              <w:spacing w:after="0" w:line="240" w:lineRule="auto"/>
              <w:jc w:val="center"/>
              <w:rPr>
                <w:rFonts w:ascii="Times New Roman" w:hAnsi="Times New Roman" w:cs="Times New Roman"/>
              </w:rPr>
            </w:pPr>
            <w:r>
              <w:rPr>
                <w:rFonts w:ascii="Times New Roman" w:hAnsi="Times New Roman" w:cs="Times New Roman"/>
              </w:rPr>
              <w:t>.362</w:t>
            </w:r>
          </w:p>
        </w:tc>
        <w:tc>
          <w:tcPr>
            <w:tcW w:w="798" w:type="pct"/>
            <w:tcBorders>
              <w:top w:val="nil"/>
              <w:left w:val="nil"/>
              <w:bottom w:val="nil"/>
              <w:right w:val="nil"/>
            </w:tcBorders>
            <w:vAlign w:val="bottom"/>
          </w:tcPr>
          <w:p w14:paraId="324054D6" w14:textId="4A2A87D2" w:rsidR="00337001" w:rsidRPr="00337001" w:rsidRDefault="00A766B5" w:rsidP="00A766B5">
            <w:pPr>
              <w:spacing w:after="0" w:line="240" w:lineRule="auto"/>
              <w:jc w:val="center"/>
              <w:rPr>
                <w:rFonts w:ascii="Times New Roman" w:hAnsi="Times New Roman" w:cs="Times New Roman"/>
              </w:rPr>
            </w:pPr>
            <w:r>
              <w:rPr>
                <w:rFonts w:ascii="Times New Roman" w:hAnsi="Times New Roman" w:cs="Times New Roman"/>
              </w:rPr>
              <w:t>.361</w:t>
            </w:r>
          </w:p>
        </w:tc>
      </w:tr>
      <w:tr w:rsidR="00337001" w:rsidRPr="003653AC" w14:paraId="6D85F9B9" w14:textId="77777777" w:rsidTr="00B11012">
        <w:trPr>
          <w:trHeight w:val="183"/>
        </w:trPr>
        <w:tc>
          <w:tcPr>
            <w:tcW w:w="2831" w:type="pct"/>
            <w:tcBorders>
              <w:top w:val="nil"/>
              <w:left w:val="nil"/>
              <w:bottom w:val="nil"/>
              <w:right w:val="nil"/>
            </w:tcBorders>
          </w:tcPr>
          <w:p w14:paraId="1576F2B6" w14:textId="5F0AF278" w:rsidR="00337001" w:rsidRPr="00337001" w:rsidRDefault="00337001" w:rsidP="00A766B5">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Heterogeneous </w:t>
            </w:r>
          </w:p>
        </w:tc>
        <w:tc>
          <w:tcPr>
            <w:tcW w:w="572" w:type="pct"/>
            <w:tcBorders>
              <w:top w:val="nil"/>
              <w:left w:val="nil"/>
              <w:bottom w:val="nil"/>
              <w:right w:val="nil"/>
            </w:tcBorders>
            <w:vAlign w:val="bottom"/>
          </w:tcPr>
          <w:p w14:paraId="0F49F069" w14:textId="2AB9D16B"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25</w:t>
            </w:r>
          </w:p>
        </w:tc>
        <w:tc>
          <w:tcPr>
            <w:tcW w:w="798" w:type="pct"/>
            <w:tcBorders>
              <w:top w:val="nil"/>
              <w:left w:val="nil"/>
              <w:bottom w:val="nil"/>
              <w:right w:val="nil"/>
            </w:tcBorders>
            <w:vAlign w:val="bottom"/>
          </w:tcPr>
          <w:p w14:paraId="229899C7" w14:textId="355118BC" w:rsidR="00337001" w:rsidRPr="00337001" w:rsidRDefault="00A766B5" w:rsidP="00A766B5">
            <w:pPr>
              <w:spacing w:after="0" w:line="240" w:lineRule="auto"/>
              <w:jc w:val="center"/>
              <w:rPr>
                <w:rFonts w:ascii="Times New Roman" w:hAnsi="Times New Roman" w:cs="Times New Roman"/>
              </w:rPr>
            </w:pPr>
            <w:r>
              <w:rPr>
                <w:rFonts w:ascii="Times New Roman" w:hAnsi="Times New Roman" w:cs="Times New Roman"/>
              </w:rPr>
              <w:t>.400</w:t>
            </w:r>
          </w:p>
        </w:tc>
        <w:tc>
          <w:tcPr>
            <w:tcW w:w="798" w:type="pct"/>
            <w:tcBorders>
              <w:top w:val="nil"/>
              <w:left w:val="nil"/>
              <w:bottom w:val="nil"/>
              <w:right w:val="nil"/>
            </w:tcBorders>
            <w:vAlign w:val="bottom"/>
          </w:tcPr>
          <w:p w14:paraId="53503285" w14:textId="53C16651" w:rsidR="00337001" w:rsidRPr="00337001" w:rsidRDefault="00337001" w:rsidP="00A766B5">
            <w:pPr>
              <w:spacing w:after="0" w:line="240" w:lineRule="auto"/>
              <w:jc w:val="center"/>
              <w:rPr>
                <w:rFonts w:ascii="Times New Roman" w:hAnsi="Times New Roman" w:cs="Times New Roman"/>
              </w:rPr>
            </w:pPr>
            <w:r w:rsidRPr="00337001">
              <w:rPr>
                <w:rFonts w:ascii="Times New Roman" w:hAnsi="Times New Roman" w:cs="Times New Roman"/>
              </w:rPr>
              <w:t>.</w:t>
            </w:r>
            <w:r w:rsidR="00A766B5">
              <w:rPr>
                <w:rFonts w:ascii="Times New Roman" w:hAnsi="Times New Roman" w:cs="Times New Roman"/>
              </w:rPr>
              <w:t>373</w:t>
            </w:r>
          </w:p>
        </w:tc>
      </w:tr>
      <w:tr w:rsidR="00337001" w:rsidRPr="003653AC" w14:paraId="54747B95" w14:textId="77777777" w:rsidTr="00B11012">
        <w:trPr>
          <w:trHeight w:val="183"/>
        </w:trPr>
        <w:tc>
          <w:tcPr>
            <w:tcW w:w="2831" w:type="pct"/>
            <w:tcBorders>
              <w:top w:val="nil"/>
              <w:left w:val="nil"/>
              <w:bottom w:val="nil"/>
              <w:right w:val="nil"/>
            </w:tcBorders>
          </w:tcPr>
          <w:p w14:paraId="47CA1C80" w14:textId="43422DD0" w:rsidR="00337001" w:rsidRPr="00802C99" w:rsidRDefault="00337001" w:rsidP="00A766B5">
            <w:pPr>
              <w:spacing w:after="0" w:line="240" w:lineRule="auto"/>
              <w:rPr>
                <w:rFonts w:ascii="Times New Roman" w:eastAsia="Calibri" w:hAnsi="Times New Roman" w:cs="Times New Roman"/>
                <w:b/>
                <w:bCs/>
              </w:rPr>
            </w:pPr>
            <w:r w:rsidRPr="00802C99">
              <w:rPr>
                <w:rFonts w:ascii="Times New Roman" w:eastAsia="Calibri" w:hAnsi="Times New Roman" w:cs="Times New Roman"/>
                <w:b/>
                <w:bCs/>
              </w:rPr>
              <w:t>Evaluate</w:t>
            </w:r>
          </w:p>
        </w:tc>
        <w:tc>
          <w:tcPr>
            <w:tcW w:w="572" w:type="pct"/>
            <w:tcBorders>
              <w:top w:val="nil"/>
              <w:left w:val="nil"/>
              <w:bottom w:val="nil"/>
              <w:right w:val="nil"/>
            </w:tcBorders>
            <w:vAlign w:val="bottom"/>
          </w:tcPr>
          <w:p w14:paraId="2FB442BA" w14:textId="77777777" w:rsidR="00337001" w:rsidRPr="00337001" w:rsidRDefault="00337001" w:rsidP="00A766B5">
            <w:pPr>
              <w:spacing w:after="0" w:line="240" w:lineRule="auto"/>
              <w:jc w:val="center"/>
              <w:rPr>
                <w:rFonts w:ascii="Times New Roman" w:hAnsi="Times New Roman" w:cs="Times New Roman"/>
              </w:rPr>
            </w:pPr>
          </w:p>
        </w:tc>
        <w:tc>
          <w:tcPr>
            <w:tcW w:w="798" w:type="pct"/>
            <w:tcBorders>
              <w:top w:val="nil"/>
              <w:left w:val="nil"/>
              <w:bottom w:val="nil"/>
              <w:right w:val="nil"/>
            </w:tcBorders>
            <w:vAlign w:val="bottom"/>
          </w:tcPr>
          <w:p w14:paraId="3170A673" w14:textId="77777777" w:rsidR="00337001" w:rsidRPr="00337001" w:rsidRDefault="00337001" w:rsidP="00A766B5">
            <w:pPr>
              <w:spacing w:after="0" w:line="240" w:lineRule="auto"/>
              <w:jc w:val="center"/>
              <w:rPr>
                <w:rFonts w:ascii="Times New Roman" w:hAnsi="Times New Roman" w:cs="Times New Roman"/>
              </w:rPr>
            </w:pPr>
          </w:p>
        </w:tc>
        <w:tc>
          <w:tcPr>
            <w:tcW w:w="798" w:type="pct"/>
            <w:tcBorders>
              <w:top w:val="nil"/>
              <w:left w:val="nil"/>
              <w:bottom w:val="nil"/>
              <w:right w:val="nil"/>
            </w:tcBorders>
            <w:vAlign w:val="bottom"/>
          </w:tcPr>
          <w:p w14:paraId="49AE4B31" w14:textId="77777777" w:rsidR="00337001" w:rsidRPr="00337001" w:rsidRDefault="00337001" w:rsidP="00A766B5">
            <w:pPr>
              <w:spacing w:after="0" w:line="240" w:lineRule="auto"/>
              <w:jc w:val="center"/>
              <w:rPr>
                <w:rFonts w:ascii="Times New Roman" w:hAnsi="Times New Roman" w:cs="Times New Roman"/>
              </w:rPr>
            </w:pPr>
          </w:p>
        </w:tc>
      </w:tr>
      <w:tr w:rsidR="00337001" w:rsidRPr="003653AC" w14:paraId="4A25C8A4" w14:textId="77777777" w:rsidTr="00B11012">
        <w:trPr>
          <w:trHeight w:val="183"/>
        </w:trPr>
        <w:tc>
          <w:tcPr>
            <w:tcW w:w="2831" w:type="pct"/>
            <w:tcBorders>
              <w:top w:val="nil"/>
              <w:left w:val="nil"/>
              <w:bottom w:val="nil"/>
              <w:right w:val="nil"/>
            </w:tcBorders>
          </w:tcPr>
          <w:p w14:paraId="13B5F267" w14:textId="5CB549AB" w:rsidR="00337001" w:rsidRPr="00337001" w:rsidRDefault="00337001" w:rsidP="00A766B5">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Homogeneous </w:t>
            </w:r>
          </w:p>
        </w:tc>
        <w:tc>
          <w:tcPr>
            <w:tcW w:w="572" w:type="pct"/>
            <w:tcBorders>
              <w:top w:val="nil"/>
              <w:left w:val="nil"/>
              <w:bottom w:val="nil"/>
              <w:right w:val="nil"/>
            </w:tcBorders>
            <w:vAlign w:val="bottom"/>
          </w:tcPr>
          <w:p w14:paraId="462102C7" w14:textId="34FC140B"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23</w:t>
            </w:r>
          </w:p>
        </w:tc>
        <w:tc>
          <w:tcPr>
            <w:tcW w:w="798" w:type="pct"/>
            <w:tcBorders>
              <w:top w:val="nil"/>
              <w:left w:val="nil"/>
              <w:bottom w:val="nil"/>
              <w:right w:val="nil"/>
            </w:tcBorders>
            <w:vAlign w:val="bottom"/>
          </w:tcPr>
          <w:p w14:paraId="7B747052" w14:textId="252FA2EB" w:rsidR="00337001" w:rsidRPr="00337001" w:rsidRDefault="00A766B5" w:rsidP="00A766B5">
            <w:pPr>
              <w:spacing w:after="0" w:line="240" w:lineRule="auto"/>
              <w:jc w:val="center"/>
              <w:rPr>
                <w:rFonts w:ascii="Times New Roman" w:hAnsi="Times New Roman" w:cs="Times New Roman"/>
              </w:rPr>
            </w:pPr>
            <w:r>
              <w:rPr>
                <w:rFonts w:ascii="Times New Roman" w:hAnsi="Times New Roman" w:cs="Times New Roman"/>
              </w:rPr>
              <w:t>.406</w:t>
            </w:r>
          </w:p>
        </w:tc>
        <w:tc>
          <w:tcPr>
            <w:tcW w:w="798" w:type="pct"/>
            <w:tcBorders>
              <w:top w:val="nil"/>
              <w:left w:val="nil"/>
              <w:bottom w:val="nil"/>
              <w:right w:val="nil"/>
            </w:tcBorders>
            <w:vAlign w:val="bottom"/>
          </w:tcPr>
          <w:p w14:paraId="3D05E670" w14:textId="386D4DE9" w:rsidR="00337001" w:rsidRPr="00337001" w:rsidRDefault="00A766B5" w:rsidP="00A766B5">
            <w:pPr>
              <w:spacing w:after="0" w:line="240" w:lineRule="auto"/>
              <w:jc w:val="center"/>
              <w:rPr>
                <w:rFonts w:ascii="Times New Roman" w:hAnsi="Times New Roman" w:cs="Times New Roman"/>
              </w:rPr>
            </w:pPr>
            <w:r>
              <w:rPr>
                <w:rFonts w:ascii="Times New Roman" w:hAnsi="Times New Roman" w:cs="Times New Roman"/>
              </w:rPr>
              <w:t>.301</w:t>
            </w:r>
          </w:p>
        </w:tc>
      </w:tr>
      <w:tr w:rsidR="00337001" w:rsidRPr="003653AC" w14:paraId="19D92F6A" w14:textId="77777777" w:rsidTr="00B11012">
        <w:trPr>
          <w:trHeight w:val="183"/>
        </w:trPr>
        <w:tc>
          <w:tcPr>
            <w:tcW w:w="2831" w:type="pct"/>
            <w:tcBorders>
              <w:top w:val="nil"/>
              <w:left w:val="nil"/>
              <w:bottom w:val="nil"/>
              <w:right w:val="nil"/>
            </w:tcBorders>
          </w:tcPr>
          <w:p w14:paraId="268F05C2" w14:textId="36C243D0" w:rsidR="00337001" w:rsidRPr="00337001" w:rsidRDefault="00337001" w:rsidP="00A766B5">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Heterogeneous </w:t>
            </w:r>
          </w:p>
        </w:tc>
        <w:tc>
          <w:tcPr>
            <w:tcW w:w="572" w:type="pct"/>
            <w:tcBorders>
              <w:top w:val="nil"/>
              <w:left w:val="nil"/>
              <w:bottom w:val="nil"/>
              <w:right w:val="nil"/>
            </w:tcBorders>
            <w:vAlign w:val="bottom"/>
          </w:tcPr>
          <w:p w14:paraId="57DCB692" w14:textId="17DE71CF" w:rsidR="00337001" w:rsidRPr="00337001" w:rsidRDefault="00337001" w:rsidP="00A766B5">
            <w:pPr>
              <w:spacing w:after="0" w:line="240" w:lineRule="auto"/>
              <w:jc w:val="center"/>
              <w:rPr>
                <w:rFonts w:ascii="Times New Roman" w:hAnsi="Times New Roman" w:cs="Times New Roman"/>
              </w:rPr>
            </w:pPr>
            <w:r>
              <w:rPr>
                <w:rFonts w:ascii="Times New Roman" w:hAnsi="Times New Roman" w:cs="Times New Roman"/>
              </w:rPr>
              <w:t>25</w:t>
            </w:r>
          </w:p>
        </w:tc>
        <w:tc>
          <w:tcPr>
            <w:tcW w:w="798" w:type="pct"/>
            <w:tcBorders>
              <w:top w:val="nil"/>
              <w:left w:val="nil"/>
              <w:bottom w:val="nil"/>
              <w:right w:val="nil"/>
            </w:tcBorders>
            <w:vAlign w:val="bottom"/>
          </w:tcPr>
          <w:p w14:paraId="4954E9BD" w14:textId="6EFE0510" w:rsidR="00337001" w:rsidRPr="00337001" w:rsidRDefault="00A766B5" w:rsidP="00A766B5">
            <w:pPr>
              <w:spacing w:after="0" w:line="240" w:lineRule="auto"/>
              <w:jc w:val="center"/>
              <w:rPr>
                <w:rFonts w:ascii="Times New Roman" w:hAnsi="Times New Roman" w:cs="Times New Roman"/>
              </w:rPr>
            </w:pPr>
            <w:r>
              <w:rPr>
                <w:rFonts w:ascii="Times New Roman" w:hAnsi="Times New Roman" w:cs="Times New Roman"/>
              </w:rPr>
              <w:t>.387</w:t>
            </w:r>
          </w:p>
        </w:tc>
        <w:tc>
          <w:tcPr>
            <w:tcW w:w="798" w:type="pct"/>
            <w:tcBorders>
              <w:top w:val="nil"/>
              <w:left w:val="nil"/>
              <w:bottom w:val="nil"/>
              <w:right w:val="nil"/>
            </w:tcBorders>
            <w:vAlign w:val="bottom"/>
          </w:tcPr>
          <w:p w14:paraId="5997C450" w14:textId="1B27AB15" w:rsidR="00337001" w:rsidRPr="00337001" w:rsidRDefault="00337001" w:rsidP="00A766B5">
            <w:pPr>
              <w:spacing w:after="0" w:line="240" w:lineRule="auto"/>
              <w:jc w:val="center"/>
              <w:rPr>
                <w:rFonts w:ascii="Times New Roman" w:hAnsi="Times New Roman" w:cs="Times New Roman"/>
              </w:rPr>
            </w:pPr>
            <w:r w:rsidRPr="00337001">
              <w:rPr>
                <w:rFonts w:ascii="Times New Roman" w:hAnsi="Times New Roman" w:cs="Times New Roman"/>
              </w:rPr>
              <w:t>.</w:t>
            </w:r>
            <w:r w:rsidR="00A766B5">
              <w:rPr>
                <w:rFonts w:ascii="Times New Roman" w:hAnsi="Times New Roman" w:cs="Times New Roman"/>
              </w:rPr>
              <w:t>299</w:t>
            </w:r>
          </w:p>
        </w:tc>
      </w:tr>
      <w:tr w:rsidR="00A766B5" w:rsidRPr="003653AC" w14:paraId="7C3E5995" w14:textId="77777777" w:rsidTr="00B11012">
        <w:trPr>
          <w:trHeight w:val="183"/>
        </w:trPr>
        <w:tc>
          <w:tcPr>
            <w:tcW w:w="2831" w:type="pct"/>
            <w:tcBorders>
              <w:top w:val="nil"/>
              <w:left w:val="nil"/>
              <w:bottom w:val="nil"/>
              <w:right w:val="nil"/>
            </w:tcBorders>
          </w:tcPr>
          <w:p w14:paraId="380E69D1" w14:textId="1DBA7DE9" w:rsidR="00A766B5" w:rsidRPr="00802C99" w:rsidRDefault="00A766B5" w:rsidP="00A766B5">
            <w:pPr>
              <w:spacing w:after="0" w:line="240" w:lineRule="auto"/>
              <w:rPr>
                <w:rFonts w:ascii="Times New Roman" w:eastAsia="Calibri" w:hAnsi="Times New Roman" w:cs="Times New Roman"/>
                <w:b/>
                <w:bCs/>
              </w:rPr>
            </w:pPr>
            <w:r w:rsidRPr="00802C99">
              <w:rPr>
                <w:rFonts w:ascii="Times New Roman" w:eastAsia="Calibri" w:hAnsi="Times New Roman" w:cs="Times New Roman"/>
                <w:b/>
                <w:bCs/>
              </w:rPr>
              <w:t>Create</w:t>
            </w:r>
          </w:p>
        </w:tc>
        <w:tc>
          <w:tcPr>
            <w:tcW w:w="572" w:type="pct"/>
            <w:tcBorders>
              <w:top w:val="nil"/>
              <w:left w:val="nil"/>
              <w:bottom w:val="nil"/>
              <w:right w:val="nil"/>
            </w:tcBorders>
            <w:vAlign w:val="bottom"/>
          </w:tcPr>
          <w:p w14:paraId="1BFE5A6F" w14:textId="77777777" w:rsidR="00A766B5" w:rsidRDefault="00A766B5" w:rsidP="00A766B5">
            <w:pPr>
              <w:spacing w:after="0" w:line="240" w:lineRule="auto"/>
              <w:jc w:val="center"/>
              <w:rPr>
                <w:rFonts w:ascii="Times New Roman" w:hAnsi="Times New Roman" w:cs="Times New Roman"/>
              </w:rPr>
            </w:pPr>
          </w:p>
        </w:tc>
        <w:tc>
          <w:tcPr>
            <w:tcW w:w="798" w:type="pct"/>
            <w:tcBorders>
              <w:top w:val="nil"/>
              <w:left w:val="nil"/>
              <w:bottom w:val="nil"/>
              <w:right w:val="nil"/>
            </w:tcBorders>
            <w:vAlign w:val="bottom"/>
          </w:tcPr>
          <w:p w14:paraId="07E01032" w14:textId="77777777" w:rsidR="00A766B5" w:rsidRDefault="00A766B5" w:rsidP="00A766B5">
            <w:pPr>
              <w:spacing w:after="0" w:line="240" w:lineRule="auto"/>
              <w:jc w:val="center"/>
              <w:rPr>
                <w:rFonts w:ascii="Times New Roman" w:hAnsi="Times New Roman" w:cs="Times New Roman"/>
              </w:rPr>
            </w:pPr>
          </w:p>
        </w:tc>
        <w:tc>
          <w:tcPr>
            <w:tcW w:w="798" w:type="pct"/>
            <w:tcBorders>
              <w:top w:val="nil"/>
              <w:left w:val="nil"/>
              <w:bottom w:val="nil"/>
              <w:right w:val="nil"/>
            </w:tcBorders>
            <w:vAlign w:val="bottom"/>
          </w:tcPr>
          <w:p w14:paraId="39DA06A9" w14:textId="77777777" w:rsidR="00A766B5" w:rsidRPr="00337001" w:rsidRDefault="00A766B5" w:rsidP="00A766B5">
            <w:pPr>
              <w:spacing w:after="0" w:line="240" w:lineRule="auto"/>
              <w:jc w:val="center"/>
              <w:rPr>
                <w:rFonts w:ascii="Times New Roman" w:hAnsi="Times New Roman" w:cs="Times New Roman"/>
              </w:rPr>
            </w:pPr>
          </w:p>
        </w:tc>
      </w:tr>
      <w:tr w:rsidR="00A766B5" w:rsidRPr="003653AC" w14:paraId="0FE0455D" w14:textId="77777777" w:rsidTr="00B11012">
        <w:trPr>
          <w:trHeight w:val="183"/>
        </w:trPr>
        <w:tc>
          <w:tcPr>
            <w:tcW w:w="2831" w:type="pct"/>
            <w:tcBorders>
              <w:top w:val="nil"/>
              <w:left w:val="nil"/>
              <w:bottom w:val="nil"/>
              <w:right w:val="nil"/>
            </w:tcBorders>
          </w:tcPr>
          <w:p w14:paraId="249A1FD8" w14:textId="33700822" w:rsidR="00A766B5" w:rsidRDefault="00A766B5" w:rsidP="00A766B5">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Homogeneous </w:t>
            </w:r>
          </w:p>
        </w:tc>
        <w:tc>
          <w:tcPr>
            <w:tcW w:w="572" w:type="pct"/>
            <w:tcBorders>
              <w:top w:val="nil"/>
              <w:left w:val="nil"/>
              <w:bottom w:val="nil"/>
              <w:right w:val="nil"/>
            </w:tcBorders>
            <w:vAlign w:val="bottom"/>
          </w:tcPr>
          <w:p w14:paraId="47C45B3D" w14:textId="66C4810F" w:rsidR="00A766B5" w:rsidRDefault="00A766B5" w:rsidP="00A766B5">
            <w:pPr>
              <w:spacing w:after="0" w:line="240" w:lineRule="auto"/>
              <w:jc w:val="center"/>
              <w:rPr>
                <w:rFonts w:ascii="Times New Roman" w:hAnsi="Times New Roman" w:cs="Times New Roman"/>
              </w:rPr>
            </w:pPr>
            <w:r>
              <w:rPr>
                <w:rFonts w:ascii="Times New Roman" w:hAnsi="Times New Roman" w:cs="Times New Roman"/>
              </w:rPr>
              <w:t>23</w:t>
            </w:r>
          </w:p>
        </w:tc>
        <w:tc>
          <w:tcPr>
            <w:tcW w:w="798" w:type="pct"/>
            <w:tcBorders>
              <w:top w:val="nil"/>
              <w:left w:val="nil"/>
              <w:bottom w:val="nil"/>
              <w:right w:val="nil"/>
            </w:tcBorders>
            <w:vAlign w:val="bottom"/>
          </w:tcPr>
          <w:p w14:paraId="52ED0EB9" w14:textId="619A5D0D" w:rsidR="00A766B5" w:rsidRDefault="00A766B5" w:rsidP="00A766B5">
            <w:pPr>
              <w:spacing w:after="0" w:line="240" w:lineRule="auto"/>
              <w:jc w:val="center"/>
              <w:rPr>
                <w:rFonts w:ascii="Times New Roman" w:hAnsi="Times New Roman" w:cs="Times New Roman"/>
              </w:rPr>
            </w:pPr>
            <w:r>
              <w:rPr>
                <w:rFonts w:ascii="Times New Roman" w:hAnsi="Times New Roman" w:cs="Times New Roman"/>
              </w:rPr>
              <w:t>.435</w:t>
            </w:r>
          </w:p>
        </w:tc>
        <w:tc>
          <w:tcPr>
            <w:tcW w:w="798" w:type="pct"/>
            <w:tcBorders>
              <w:top w:val="nil"/>
              <w:left w:val="nil"/>
              <w:bottom w:val="nil"/>
              <w:right w:val="nil"/>
            </w:tcBorders>
            <w:vAlign w:val="bottom"/>
          </w:tcPr>
          <w:p w14:paraId="6B5AA7B2" w14:textId="4434B032" w:rsidR="00A766B5" w:rsidRPr="00337001" w:rsidRDefault="00A766B5" w:rsidP="00A766B5">
            <w:pPr>
              <w:spacing w:after="0" w:line="240" w:lineRule="auto"/>
              <w:jc w:val="center"/>
              <w:rPr>
                <w:rFonts w:ascii="Times New Roman" w:hAnsi="Times New Roman" w:cs="Times New Roman"/>
              </w:rPr>
            </w:pPr>
            <w:r>
              <w:rPr>
                <w:rFonts w:ascii="Times New Roman" w:hAnsi="Times New Roman" w:cs="Times New Roman"/>
              </w:rPr>
              <w:t>.420</w:t>
            </w:r>
          </w:p>
        </w:tc>
      </w:tr>
      <w:tr w:rsidR="00A766B5" w:rsidRPr="003653AC" w14:paraId="6D3305A0" w14:textId="77777777" w:rsidTr="00B11012">
        <w:trPr>
          <w:trHeight w:val="183"/>
        </w:trPr>
        <w:tc>
          <w:tcPr>
            <w:tcW w:w="2831" w:type="pct"/>
            <w:tcBorders>
              <w:top w:val="nil"/>
              <w:left w:val="nil"/>
              <w:bottom w:val="single" w:sz="4" w:space="0" w:color="auto"/>
              <w:right w:val="nil"/>
            </w:tcBorders>
          </w:tcPr>
          <w:p w14:paraId="0CD0A783" w14:textId="6BF4D2D8" w:rsidR="00A766B5" w:rsidRDefault="00A766B5" w:rsidP="00A766B5">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Heterogeneous </w:t>
            </w:r>
          </w:p>
        </w:tc>
        <w:tc>
          <w:tcPr>
            <w:tcW w:w="572" w:type="pct"/>
            <w:tcBorders>
              <w:top w:val="nil"/>
              <w:left w:val="nil"/>
              <w:bottom w:val="single" w:sz="4" w:space="0" w:color="auto"/>
              <w:right w:val="nil"/>
            </w:tcBorders>
            <w:vAlign w:val="bottom"/>
          </w:tcPr>
          <w:p w14:paraId="3BB700AA" w14:textId="3411B58B" w:rsidR="00A766B5" w:rsidRDefault="00A766B5" w:rsidP="00A766B5">
            <w:pPr>
              <w:spacing w:after="0" w:line="240" w:lineRule="auto"/>
              <w:jc w:val="center"/>
              <w:rPr>
                <w:rFonts w:ascii="Times New Roman" w:hAnsi="Times New Roman" w:cs="Times New Roman"/>
              </w:rPr>
            </w:pPr>
            <w:r>
              <w:rPr>
                <w:rFonts w:ascii="Times New Roman" w:hAnsi="Times New Roman" w:cs="Times New Roman"/>
              </w:rPr>
              <w:t>25</w:t>
            </w:r>
          </w:p>
        </w:tc>
        <w:tc>
          <w:tcPr>
            <w:tcW w:w="798" w:type="pct"/>
            <w:tcBorders>
              <w:top w:val="nil"/>
              <w:left w:val="nil"/>
              <w:bottom w:val="single" w:sz="4" w:space="0" w:color="auto"/>
              <w:right w:val="nil"/>
            </w:tcBorders>
            <w:vAlign w:val="bottom"/>
          </w:tcPr>
          <w:p w14:paraId="76A15CCF" w14:textId="50859C48" w:rsidR="00A766B5" w:rsidRDefault="00A766B5" w:rsidP="00A766B5">
            <w:pPr>
              <w:spacing w:after="0" w:line="240" w:lineRule="auto"/>
              <w:jc w:val="center"/>
              <w:rPr>
                <w:rFonts w:ascii="Times New Roman" w:hAnsi="Times New Roman" w:cs="Times New Roman"/>
              </w:rPr>
            </w:pPr>
            <w:r>
              <w:rPr>
                <w:rFonts w:ascii="Times New Roman" w:hAnsi="Times New Roman" w:cs="Times New Roman"/>
              </w:rPr>
              <w:t>.560</w:t>
            </w:r>
          </w:p>
        </w:tc>
        <w:tc>
          <w:tcPr>
            <w:tcW w:w="798" w:type="pct"/>
            <w:tcBorders>
              <w:top w:val="nil"/>
              <w:left w:val="nil"/>
              <w:bottom w:val="single" w:sz="4" w:space="0" w:color="auto"/>
              <w:right w:val="nil"/>
            </w:tcBorders>
            <w:vAlign w:val="bottom"/>
          </w:tcPr>
          <w:p w14:paraId="27727659" w14:textId="6B988208" w:rsidR="00A766B5" w:rsidRPr="00337001" w:rsidRDefault="00A766B5" w:rsidP="00A766B5">
            <w:pPr>
              <w:spacing w:after="0" w:line="240" w:lineRule="auto"/>
              <w:jc w:val="center"/>
              <w:rPr>
                <w:rFonts w:ascii="Times New Roman" w:hAnsi="Times New Roman" w:cs="Times New Roman"/>
              </w:rPr>
            </w:pPr>
            <w:r>
              <w:rPr>
                <w:rFonts w:ascii="Times New Roman" w:hAnsi="Times New Roman" w:cs="Times New Roman"/>
              </w:rPr>
              <w:t>.382</w:t>
            </w:r>
          </w:p>
        </w:tc>
      </w:tr>
    </w:tbl>
    <w:p w14:paraId="1ACA9236" w14:textId="77777777" w:rsidR="000F1D1A" w:rsidRDefault="000F1D1A" w:rsidP="007F65D9">
      <w:pPr>
        <w:spacing w:line="240" w:lineRule="auto"/>
        <w:rPr>
          <w:rFonts w:ascii="Times New Roman" w:hAnsi="Times New Roman" w:cs="Times New Roman"/>
          <w:b/>
          <w:bCs/>
        </w:rPr>
      </w:pPr>
    </w:p>
    <w:p w14:paraId="532477AD" w14:textId="7986147A" w:rsidR="00FE260F" w:rsidRPr="00802C99" w:rsidRDefault="00FE260F" w:rsidP="007F65D9">
      <w:pPr>
        <w:spacing w:line="240" w:lineRule="auto"/>
        <w:rPr>
          <w:rFonts w:ascii="Times New Roman" w:hAnsi="Times New Roman" w:cs="Times New Roman"/>
        </w:rPr>
      </w:pPr>
      <w:r>
        <w:rPr>
          <w:rFonts w:ascii="Times New Roman" w:hAnsi="Times New Roman" w:cs="Times New Roman"/>
        </w:rPr>
        <w:t>We further examined the team formation on metacognitive awareness</w:t>
      </w:r>
      <w:r w:rsidR="00B97802">
        <w:rPr>
          <w:rFonts w:ascii="Times New Roman" w:hAnsi="Times New Roman" w:cs="Times New Roman"/>
        </w:rPr>
        <w:t xml:space="preserve"> constructs</w:t>
      </w:r>
      <w:r>
        <w:rPr>
          <w:rFonts w:ascii="Times New Roman" w:hAnsi="Times New Roman" w:cs="Times New Roman"/>
        </w:rPr>
        <w:t xml:space="preserve">. </w:t>
      </w:r>
      <w:r w:rsidR="00F42438">
        <w:rPr>
          <w:rFonts w:ascii="Times New Roman" w:hAnsi="Times New Roman" w:cs="Times New Roman"/>
        </w:rPr>
        <w:t xml:space="preserve">Regarding </w:t>
      </w:r>
      <w:r w:rsidR="00802C99">
        <w:rPr>
          <w:rFonts w:ascii="Times New Roman" w:hAnsi="Times New Roman" w:cs="Times New Roman"/>
        </w:rPr>
        <w:t xml:space="preserve">team formation, the highest </w:t>
      </w:r>
      <w:r w:rsidR="00F42438">
        <w:rPr>
          <w:rFonts w:ascii="Times New Roman" w:hAnsi="Times New Roman" w:cs="Times New Roman"/>
        </w:rPr>
        <w:t xml:space="preserve">mean </w:t>
      </w:r>
      <w:r w:rsidR="00802C99">
        <w:rPr>
          <w:rFonts w:ascii="Times New Roman" w:hAnsi="Times New Roman" w:cs="Times New Roman"/>
        </w:rPr>
        <w:t xml:space="preserve">construct </w:t>
      </w:r>
      <w:r w:rsidR="00F42438">
        <w:rPr>
          <w:rFonts w:ascii="Times New Roman" w:hAnsi="Times New Roman" w:cs="Times New Roman"/>
        </w:rPr>
        <w:t xml:space="preserve">score </w:t>
      </w:r>
      <w:r w:rsidR="00802C99">
        <w:rPr>
          <w:rFonts w:ascii="Times New Roman" w:hAnsi="Times New Roman" w:cs="Times New Roman"/>
        </w:rPr>
        <w:t>was conceptual knowledge (</w:t>
      </w:r>
      <w:r w:rsidR="00802C99">
        <w:rPr>
          <w:rFonts w:ascii="Times New Roman" w:hAnsi="Times New Roman" w:cs="Times New Roman"/>
          <w:i/>
          <w:iCs/>
        </w:rPr>
        <w:t>M</w:t>
      </w:r>
      <w:r w:rsidR="00802C99">
        <w:rPr>
          <w:rFonts w:ascii="Times New Roman" w:hAnsi="Times New Roman" w:cs="Times New Roman"/>
        </w:rPr>
        <w:t xml:space="preserve"> = 3.52, SD = 1.67; </w:t>
      </w:r>
      <w:r w:rsidR="00802C99">
        <w:rPr>
          <w:rFonts w:ascii="Times New Roman" w:hAnsi="Times New Roman" w:cs="Times New Roman"/>
          <w:i/>
          <w:iCs/>
        </w:rPr>
        <w:t>M</w:t>
      </w:r>
      <w:r w:rsidR="00802C99">
        <w:rPr>
          <w:rFonts w:ascii="Times New Roman" w:hAnsi="Times New Roman" w:cs="Times New Roman"/>
        </w:rPr>
        <w:t xml:space="preserve"> = 4.08, SD = .997). The lowest </w:t>
      </w:r>
      <w:r w:rsidR="00F42438">
        <w:rPr>
          <w:rFonts w:ascii="Times New Roman" w:hAnsi="Times New Roman" w:cs="Times New Roman"/>
        </w:rPr>
        <w:t xml:space="preserve">mean </w:t>
      </w:r>
      <w:r w:rsidR="00802C99">
        <w:rPr>
          <w:rFonts w:ascii="Times New Roman" w:hAnsi="Times New Roman" w:cs="Times New Roman"/>
        </w:rPr>
        <w:t>construct</w:t>
      </w:r>
      <w:r w:rsidR="00F42438">
        <w:rPr>
          <w:rFonts w:ascii="Times New Roman" w:hAnsi="Times New Roman" w:cs="Times New Roman"/>
        </w:rPr>
        <w:t xml:space="preserve"> scores</w:t>
      </w:r>
      <w:r w:rsidR="00802C99">
        <w:rPr>
          <w:rFonts w:ascii="Times New Roman" w:hAnsi="Times New Roman" w:cs="Times New Roman"/>
        </w:rPr>
        <w:t xml:space="preserve"> among both team formations, were </w:t>
      </w:r>
      <w:r w:rsidR="00802C99">
        <w:rPr>
          <w:rFonts w:ascii="Times New Roman" w:hAnsi="Times New Roman" w:cs="Times New Roman"/>
        </w:rPr>
        <w:lastRenderedPageBreak/>
        <w:t>procedural knowledge (</w:t>
      </w:r>
      <w:r w:rsidR="00802C99">
        <w:rPr>
          <w:rFonts w:ascii="Times New Roman" w:hAnsi="Times New Roman" w:cs="Times New Roman"/>
          <w:i/>
          <w:iCs/>
        </w:rPr>
        <w:t>M</w:t>
      </w:r>
      <w:r w:rsidR="00802C99">
        <w:rPr>
          <w:rFonts w:ascii="Times New Roman" w:hAnsi="Times New Roman" w:cs="Times New Roman"/>
        </w:rPr>
        <w:t xml:space="preserve"> = 2.22, SD = 1.41; </w:t>
      </w:r>
      <w:r w:rsidR="00802C99">
        <w:rPr>
          <w:rFonts w:ascii="Times New Roman" w:hAnsi="Times New Roman" w:cs="Times New Roman"/>
          <w:i/>
          <w:iCs/>
        </w:rPr>
        <w:t>M</w:t>
      </w:r>
      <w:r w:rsidR="00802C99">
        <w:rPr>
          <w:rFonts w:ascii="Times New Roman" w:hAnsi="Times New Roman" w:cs="Times New Roman"/>
        </w:rPr>
        <w:t xml:space="preserve"> = 3.00, SD = .866) and comprehension monitoring (</w:t>
      </w:r>
      <w:r w:rsidR="00802C99">
        <w:rPr>
          <w:rFonts w:ascii="Times New Roman" w:hAnsi="Times New Roman" w:cs="Times New Roman"/>
          <w:i/>
          <w:iCs/>
        </w:rPr>
        <w:t>M</w:t>
      </w:r>
      <w:r w:rsidR="00802C99">
        <w:rPr>
          <w:rFonts w:ascii="Times New Roman" w:hAnsi="Times New Roman" w:cs="Times New Roman"/>
        </w:rPr>
        <w:t xml:space="preserve"> = 4.04, SD = 2.16; </w:t>
      </w:r>
      <w:r w:rsidR="00802C99">
        <w:rPr>
          <w:rFonts w:ascii="Times New Roman" w:hAnsi="Times New Roman" w:cs="Times New Roman"/>
          <w:i/>
          <w:iCs/>
        </w:rPr>
        <w:t>M</w:t>
      </w:r>
      <w:r w:rsidR="00802C99">
        <w:rPr>
          <w:rFonts w:ascii="Times New Roman" w:hAnsi="Times New Roman" w:cs="Times New Roman"/>
        </w:rPr>
        <w:t xml:space="preserve"> = 5.24, SD = 1.56</w:t>
      </w:r>
      <w:r w:rsidR="003B16BB">
        <w:rPr>
          <w:rFonts w:ascii="Times New Roman" w:hAnsi="Times New Roman" w:cs="Times New Roman"/>
        </w:rPr>
        <w:t>) (see Table 3).</w:t>
      </w:r>
    </w:p>
    <w:p w14:paraId="2C7F1FDF" w14:textId="34EFF4A6" w:rsidR="00FE260F" w:rsidRDefault="00FE260F" w:rsidP="007F65D9">
      <w:pPr>
        <w:spacing w:line="240" w:lineRule="auto"/>
        <w:rPr>
          <w:rFonts w:ascii="Times New Roman" w:hAnsi="Times New Roman" w:cs="Times New Roman"/>
          <w:b/>
          <w:bCs/>
        </w:rPr>
      </w:pPr>
      <w:r>
        <w:rPr>
          <w:rFonts w:ascii="Times New Roman" w:hAnsi="Times New Roman" w:cs="Times New Roman"/>
          <w:b/>
          <w:bCs/>
        </w:rPr>
        <w:t>Table 3</w:t>
      </w:r>
    </w:p>
    <w:p w14:paraId="113992CA" w14:textId="299266DE" w:rsidR="00D141E8" w:rsidRPr="00D141E8" w:rsidRDefault="00D141E8" w:rsidP="007F65D9">
      <w:pPr>
        <w:spacing w:line="240" w:lineRule="auto"/>
        <w:rPr>
          <w:rFonts w:ascii="Times New Roman" w:hAnsi="Times New Roman" w:cs="Times New Roman"/>
          <w:i/>
          <w:iCs/>
        </w:rPr>
      </w:pPr>
      <w:r>
        <w:rPr>
          <w:rFonts w:ascii="Times New Roman" w:hAnsi="Times New Roman" w:cs="Times New Roman"/>
          <w:i/>
          <w:iCs/>
        </w:rPr>
        <w:t>Metacognitive Awareness Construct Mean by Team Composition</w:t>
      </w:r>
    </w:p>
    <w:tbl>
      <w:tblP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01"/>
        <w:gridCol w:w="751"/>
        <w:gridCol w:w="1047"/>
        <w:gridCol w:w="1047"/>
      </w:tblGrid>
      <w:tr w:rsidR="00A766B5" w:rsidRPr="003653AC" w14:paraId="69D8B2A4" w14:textId="77777777" w:rsidTr="009245E2">
        <w:trPr>
          <w:trHeight w:val="205"/>
        </w:trPr>
        <w:tc>
          <w:tcPr>
            <w:tcW w:w="0" w:type="auto"/>
            <w:tcBorders>
              <w:left w:val="nil"/>
              <w:bottom w:val="single" w:sz="4" w:space="0" w:color="auto"/>
              <w:right w:val="nil"/>
            </w:tcBorders>
            <w:vAlign w:val="center"/>
          </w:tcPr>
          <w:p w14:paraId="35F20A6F" w14:textId="77777777" w:rsidR="00A766B5" w:rsidRPr="00337001" w:rsidRDefault="00A766B5" w:rsidP="009245E2">
            <w:pPr>
              <w:spacing w:after="0" w:line="240" w:lineRule="auto"/>
              <w:rPr>
                <w:rFonts w:ascii="Times New Roman" w:hAnsi="Times New Roman" w:cs="Times New Roman"/>
              </w:rPr>
            </w:pPr>
            <w:r>
              <w:rPr>
                <w:rFonts w:ascii="Times New Roman" w:hAnsi="Times New Roman" w:cs="Times New Roman"/>
              </w:rPr>
              <w:t>Construct</w:t>
            </w:r>
          </w:p>
        </w:tc>
        <w:tc>
          <w:tcPr>
            <w:tcW w:w="0" w:type="auto"/>
            <w:tcBorders>
              <w:left w:val="nil"/>
              <w:bottom w:val="single" w:sz="4" w:space="0" w:color="auto"/>
              <w:right w:val="nil"/>
            </w:tcBorders>
            <w:vAlign w:val="center"/>
          </w:tcPr>
          <w:p w14:paraId="21872429" w14:textId="77777777" w:rsidR="00A766B5" w:rsidRPr="00337001" w:rsidRDefault="00A766B5" w:rsidP="009245E2">
            <w:pPr>
              <w:spacing w:after="0" w:line="240" w:lineRule="auto"/>
              <w:jc w:val="center"/>
              <w:rPr>
                <w:rFonts w:ascii="Times New Roman" w:hAnsi="Times New Roman" w:cs="Times New Roman"/>
                <w:i/>
              </w:rPr>
            </w:pPr>
            <w:r w:rsidRPr="00337001">
              <w:rPr>
                <w:rFonts w:ascii="Times New Roman" w:hAnsi="Times New Roman" w:cs="Times New Roman"/>
                <w:i/>
              </w:rPr>
              <w:t>f</w:t>
            </w:r>
          </w:p>
        </w:tc>
        <w:tc>
          <w:tcPr>
            <w:tcW w:w="0" w:type="auto"/>
            <w:tcBorders>
              <w:left w:val="nil"/>
              <w:bottom w:val="single" w:sz="4" w:space="0" w:color="auto"/>
              <w:right w:val="nil"/>
            </w:tcBorders>
            <w:vAlign w:val="center"/>
          </w:tcPr>
          <w:p w14:paraId="5882F895" w14:textId="77777777" w:rsidR="00A766B5" w:rsidRPr="00337001" w:rsidRDefault="00A766B5" w:rsidP="009245E2">
            <w:pPr>
              <w:spacing w:after="0" w:line="240" w:lineRule="auto"/>
              <w:jc w:val="center"/>
              <w:rPr>
                <w:rFonts w:ascii="Times New Roman" w:hAnsi="Times New Roman" w:cs="Times New Roman"/>
                <w:i/>
                <w:iCs/>
              </w:rPr>
            </w:pPr>
            <w:r w:rsidRPr="00337001">
              <w:rPr>
                <w:rFonts w:ascii="Times New Roman" w:hAnsi="Times New Roman" w:cs="Times New Roman"/>
                <w:i/>
                <w:iCs/>
              </w:rPr>
              <w:t>M</w:t>
            </w:r>
          </w:p>
        </w:tc>
        <w:tc>
          <w:tcPr>
            <w:tcW w:w="0" w:type="auto"/>
            <w:tcBorders>
              <w:left w:val="nil"/>
              <w:bottom w:val="single" w:sz="4" w:space="0" w:color="auto"/>
              <w:right w:val="nil"/>
            </w:tcBorders>
            <w:vAlign w:val="center"/>
          </w:tcPr>
          <w:p w14:paraId="3387551B" w14:textId="77777777" w:rsidR="00A766B5" w:rsidRPr="00337001" w:rsidRDefault="00A766B5" w:rsidP="009245E2">
            <w:pPr>
              <w:spacing w:after="0" w:line="240" w:lineRule="auto"/>
              <w:jc w:val="center"/>
              <w:rPr>
                <w:rFonts w:ascii="Times New Roman" w:hAnsi="Times New Roman" w:cs="Times New Roman"/>
                <w:i/>
              </w:rPr>
            </w:pPr>
            <w:r w:rsidRPr="00337001">
              <w:rPr>
                <w:rFonts w:ascii="Times New Roman" w:hAnsi="Times New Roman" w:cs="Times New Roman"/>
                <w:i/>
              </w:rPr>
              <w:t>SD</w:t>
            </w:r>
          </w:p>
        </w:tc>
      </w:tr>
      <w:tr w:rsidR="00A766B5" w:rsidRPr="003653AC" w14:paraId="351CDC89" w14:textId="77777777" w:rsidTr="009245E2">
        <w:trPr>
          <w:trHeight w:val="233"/>
        </w:trPr>
        <w:tc>
          <w:tcPr>
            <w:tcW w:w="0" w:type="auto"/>
            <w:tcBorders>
              <w:top w:val="nil"/>
              <w:left w:val="nil"/>
              <w:bottom w:val="nil"/>
              <w:right w:val="nil"/>
            </w:tcBorders>
          </w:tcPr>
          <w:p w14:paraId="394A2282" w14:textId="611A8BC4" w:rsidR="00A766B5" w:rsidRPr="00802C99" w:rsidRDefault="00A766B5" w:rsidP="009245E2">
            <w:pPr>
              <w:spacing w:after="0" w:line="240" w:lineRule="auto"/>
              <w:rPr>
                <w:rFonts w:ascii="Times New Roman" w:eastAsia="Calibri" w:hAnsi="Times New Roman" w:cs="Times New Roman"/>
                <w:b/>
                <w:bCs/>
              </w:rPr>
            </w:pPr>
            <w:r w:rsidRPr="00802C99">
              <w:rPr>
                <w:rFonts w:ascii="Times New Roman" w:eastAsia="Calibri" w:hAnsi="Times New Roman" w:cs="Times New Roman"/>
                <w:b/>
                <w:bCs/>
              </w:rPr>
              <w:t>Declarative Knowledge</w:t>
            </w:r>
          </w:p>
        </w:tc>
        <w:tc>
          <w:tcPr>
            <w:tcW w:w="0" w:type="auto"/>
            <w:tcBorders>
              <w:top w:val="nil"/>
              <w:left w:val="nil"/>
              <w:bottom w:val="nil"/>
              <w:right w:val="nil"/>
            </w:tcBorders>
            <w:vAlign w:val="center"/>
          </w:tcPr>
          <w:p w14:paraId="6C1AA266" w14:textId="77777777" w:rsidR="00A766B5" w:rsidRPr="00337001" w:rsidRDefault="00A766B5" w:rsidP="009245E2">
            <w:pPr>
              <w:spacing w:after="0" w:line="240" w:lineRule="auto"/>
              <w:jc w:val="center"/>
              <w:rPr>
                <w:rFonts w:ascii="Times New Roman" w:hAnsi="Times New Roman" w:cs="Times New Roman"/>
              </w:rPr>
            </w:pPr>
          </w:p>
        </w:tc>
        <w:tc>
          <w:tcPr>
            <w:tcW w:w="0" w:type="auto"/>
            <w:tcBorders>
              <w:top w:val="nil"/>
              <w:left w:val="nil"/>
              <w:bottom w:val="nil"/>
              <w:right w:val="nil"/>
            </w:tcBorders>
            <w:vAlign w:val="center"/>
          </w:tcPr>
          <w:p w14:paraId="54D526B4" w14:textId="77777777" w:rsidR="00A766B5" w:rsidRPr="00337001" w:rsidRDefault="00A766B5" w:rsidP="009245E2">
            <w:pPr>
              <w:spacing w:after="0" w:line="240" w:lineRule="auto"/>
              <w:jc w:val="center"/>
              <w:rPr>
                <w:rFonts w:ascii="Times New Roman" w:hAnsi="Times New Roman" w:cs="Times New Roman"/>
              </w:rPr>
            </w:pPr>
          </w:p>
        </w:tc>
        <w:tc>
          <w:tcPr>
            <w:tcW w:w="0" w:type="auto"/>
            <w:tcBorders>
              <w:top w:val="nil"/>
              <w:left w:val="nil"/>
              <w:bottom w:val="nil"/>
              <w:right w:val="nil"/>
            </w:tcBorders>
            <w:vAlign w:val="center"/>
          </w:tcPr>
          <w:p w14:paraId="103AA6C7" w14:textId="77777777" w:rsidR="00A766B5" w:rsidRPr="00337001" w:rsidRDefault="00A766B5" w:rsidP="009245E2">
            <w:pPr>
              <w:spacing w:after="0" w:line="240" w:lineRule="auto"/>
              <w:jc w:val="center"/>
              <w:rPr>
                <w:rFonts w:ascii="Times New Roman" w:hAnsi="Times New Roman" w:cs="Times New Roman"/>
              </w:rPr>
            </w:pPr>
          </w:p>
        </w:tc>
      </w:tr>
      <w:tr w:rsidR="00A766B5" w:rsidRPr="003653AC" w14:paraId="40334270" w14:textId="77777777" w:rsidTr="009245E2">
        <w:trPr>
          <w:trHeight w:val="128"/>
        </w:trPr>
        <w:tc>
          <w:tcPr>
            <w:tcW w:w="0" w:type="auto"/>
            <w:tcBorders>
              <w:top w:val="nil"/>
              <w:left w:val="nil"/>
              <w:bottom w:val="nil"/>
              <w:right w:val="nil"/>
            </w:tcBorders>
          </w:tcPr>
          <w:p w14:paraId="2F454F1C" w14:textId="77777777" w:rsidR="00A766B5" w:rsidRPr="00337001" w:rsidRDefault="00A766B5" w:rsidP="009245E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Homogeneous </w:t>
            </w:r>
          </w:p>
        </w:tc>
        <w:tc>
          <w:tcPr>
            <w:tcW w:w="0" w:type="auto"/>
            <w:tcBorders>
              <w:top w:val="nil"/>
              <w:left w:val="nil"/>
              <w:bottom w:val="nil"/>
              <w:right w:val="nil"/>
            </w:tcBorders>
            <w:vAlign w:val="bottom"/>
          </w:tcPr>
          <w:p w14:paraId="10F8A8C3" w14:textId="77777777" w:rsidR="00A766B5" w:rsidRPr="00337001" w:rsidRDefault="00A766B5" w:rsidP="009245E2">
            <w:pPr>
              <w:spacing w:after="0" w:line="240" w:lineRule="auto"/>
              <w:jc w:val="center"/>
              <w:rPr>
                <w:rFonts w:ascii="Times New Roman" w:hAnsi="Times New Roman" w:cs="Times New Roman"/>
              </w:rPr>
            </w:pPr>
            <w:r>
              <w:rPr>
                <w:rFonts w:ascii="Times New Roman" w:hAnsi="Times New Roman" w:cs="Times New Roman"/>
              </w:rPr>
              <w:t>23</w:t>
            </w:r>
          </w:p>
        </w:tc>
        <w:tc>
          <w:tcPr>
            <w:tcW w:w="0" w:type="auto"/>
            <w:tcBorders>
              <w:top w:val="nil"/>
              <w:left w:val="nil"/>
              <w:bottom w:val="nil"/>
              <w:right w:val="nil"/>
            </w:tcBorders>
            <w:vAlign w:val="bottom"/>
          </w:tcPr>
          <w:p w14:paraId="2E6EEE2C" w14:textId="74F01750"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4.96</w:t>
            </w:r>
          </w:p>
        </w:tc>
        <w:tc>
          <w:tcPr>
            <w:tcW w:w="0" w:type="auto"/>
            <w:tcBorders>
              <w:top w:val="nil"/>
              <w:left w:val="nil"/>
              <w:bottom w:val="nil"/>
              <w:right w:val="nil"/>
            </w:tcBorders>
            <w:vAlign w:val="bottom"/>
          </w:tcPr>
          <w:p w14:paraId="70B3E3B3" w14:textId="383285E9"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2.49</w:t>
            </w:r>
          </w:p>
        </w:tc>
      </w:tr>
      <w:tr w:rsidR="00A766B5" w:rsidRPr="003653AC" w14:paraId="038AAABB" w14:textId="77777777" w:rsidTr="009245E2">
        <w:trPr>
          <w:trHeight w:val="128"/>
        </w:trPr>
        <w:tc>
          <w:tcPr>
            <w:tcW w:w="0" w:type="auto"/>
            <w:tcBorders>
              <w:top w:val="nil"/>
              <w:left w:val="nil"/>
              <w:bottom w:val="nil"/>
              <w:right w:val="nil"/>
            </w:tcBorders>
          </w:tcPr>
          <w:p w14:paraId="098898A2" w14:textId="77777777" w:rsidR="00A766B5" w:rsidRPr="00337001" w:rsidRDefault="00A766B5" w:rsidP="009245E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Heterogeneous </w:t>
            </w:r>
          </w:p>
        </w:tc>
        <w:tc>
          <w:tcPr>
            <w:tcW w:w="0" w:type="auto"/>
            <w:tcBorders>
              <w:top w:val="nil"/>
              <w:left w:val="nil"/>
              <w:bottom w:val="nil"/>
              <w:right w:val="nil"/>
            </w:tcBorders>
            <w:vAlign w:val="bottom"/>
          </w:tcPr>
          <w:p w14:paraId="58543F70" w14:textId="77777777" w:rsidR="00A766B5" w:rsidRPr="00337001" w:rsidRDefault="00A766B5" w:rsidP="009245E2">
            <w:pPr>
              <w:spacing w:after="0" w:line="240" w:lineRule="auto"/>
              <w:jc w:val="center"/>
              <w:rPr>
                <w:rFonts w:ascii="Times New Roman" w:hAnsi="Times New Roman" w:cs="Times New Roman"/>
              </w:rPr>
            </w:pPr>
            <w:r>
              <w:rPr>
                <w:rFonts w:ascii="Times New Roman" w:hAnsi="Times New Roman" w:cs="Times New Roman"/>
              </w:rPr>
              <w:t>25</w:t>
            </w:r>
          </w:p>
        </w:tc>
        <w:tc>
          <w:tcPr>
            <w:tcW w:w="0" w:type="auto"/>
            <w:tcBorders>
              <w:top w:val="nil"/>
              <w:left w:val="nil"/>
              <w:bottom w:val="nil"/>
              <w:right w:val="nil"/>
            </w:tcBorders>
            <w:vAlign w:val="bottom"/>
          </w:tcPr>
          <w:p w14:paraId="33129B8E" w14:textId="66738E14"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5.88</w:t>
            </w:r>
          </w:p>
        </w:tc>
        <w:tc>
          <w:tcPr>
            <w:tcW w:w="0" w:type="auto"/>
            <w:tcBorders>
              <w:top w:val="nil"/>
              <w:left w:val="nil"/>
              <w:bottom w:val="nil"/>
              <w:right w:val="nil"/>
            </w:tcBorders>
            <w:vAlign w:val="bottom"/>
          </w:tcPr>
          <w:p w14:paraId="6BE677B1" w14:textId="3E2AF2DB"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1.66</w:t>
            </w:r>
          </w:p>
        </w:tc>
      </w:tr>
      <w:tr w:rsidR="00A766B5" w:rsidRPr="003653AC" w14:paraId="5ECE191C" w14:textId="77777777" w:rsidTr="009245E2">
        <w:trPr>
          <w:trHeight w:val="128"/>
        </w:trPr>
        <w:tc>
          <w:tcPr>
            <w:tcW w:w="0" w:type="auto"/>
            <w:tcBorders>
              <w:top w:val="nil"/>
              <w:left w:val="nil"/>
              <w:bottom w:val="nil"/>
              <w:right w:val="nil"/>
            </w:tcBorders>
          </w:tcPr>
          <w:p w14:paraId="79C46AEC" w14:textId="2FA58163" w:rsidR="00A766B5" w:rsidRPr="00802C99" w:rsidRDefault="00A766B5" w:rsidP="009245E2">
            <w:pPr>
              <w:spacing w:after="0" w:line="240" w:lineRule="auto"/>
              <w:rPr>
                <w:rFonts w:ascii="Times New Roman" w:eastAsia="Calibri" w:hAnsi="Times New Roman" w:cs="Times New Roman"/>
                <w:b/>
                <w:bCs/>
              </w:rPr>
            </w:pPr>
            <w:r w:rsidRPr="00802C99">
              <w:rPr>
                <w:rFonts w:ascii="Times New Roman" w:eastAsia="Calibri" w:hAnsi="Times New Roman" w:cs="Times New Roman"/>
                <w:b/>
                <w:bCs/>
              </w:rPr>
              <w:t>Procedural Knowledge</w:t>
            </w:r>
          </w:p>
        </w:tc>
        <w:tc>
          <w:tcPr>
            <w:tcW w:w="0" w:type="auto"/>
            <w:tcBorders>
              <w:top w:val="nil"/>
              <w:left w:val="nil"/>
              <w:bottom w:val="nil"/>
              <w:right w:val="nil"/>
            </w:tcBorders>
            <w:vAlign w:val="bottom"/>
          </w:tcPr>
          <w:p w14:paraId="7F46D944" w14:textId="77777777" w:rsidR="00A766B5" w:rsidRPr="00337001" w:rsidRDefault="00A766B5" w:rsidP="009245E2">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5C09F75E" w14:textId="77777777" w:rsidR="00A766B5" w:rsidRPr="00337001" w:rsidRDefault="00A766B5" w:rsidP="009245E2">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0563C01F" w14:textId="77777777" w:rsidR="00A766B5" w:rsidRPr="00337001" w:rsidRDefault="00A766B5" w:rsidP="009245E2">
            <w:pPr>
              <w:spacing w:after="0" w:line="240" w:lineRule="auto"/>
              <w:jc w:val="center"/>
              <w:rPr>
                <w:rFonts w:ascii="Times New Roman" w:hAnsi="Times New Roman" w:cs="Times New Roman"/>
              </w:rPr>
            </w:pPr>
          </w:p>
        </w:tc>
      </w:tr>
      <w:tr w:rsidR="00A766B5" w:rsidRPr="003653AC" w14:paraId="33C8F683" w14:textId="77777777" w:rsidTr="009245E2">
        <w:trPr>
          <w:trHeight w:val="128"/>
        </w:trPr>
        <w:tc>
          <w:tcPr>
            <w:tcW w:w="0" w:type="auto"/>
            <w:tcBorders>
              <w:top w:val="nil"/>
              <w:left w:val="nil"/>
              <w:bottom w:val="nil"/>
              <w:right w:val="nil"/>
            </w:tcBorders>
          </w:tcPr>
          <w:p w14:paraId="23A63BB0" w14:textId="77777777" w:rsidR="00A766B5" w:rsidRPr="00337001" w:rsidRDefault="00A766B5" w:rsidP="009245E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Homogeneous </w:t>
            </w:r>
          </w:p>
        </w:tc>
        <w:tc>
          <w:tcPr>
            <w:tcW w:w="0" w:type="auto"/>
            <w:tcBorders>
              <w:top w:val="nil"/>
              <w:left w:val="nil"/>
              <w:bottom w:val="nil"/>
              <w:right w:val="nil"/>
            </w:tcBorders>
            <w:vAlign w:val="bottom"/>
          </w:tcPr>
          <w:p w14:paraId="3B4C93B9" w14:textId="77777777" w:rsidR="00A766B5" w:rsidRPr="00337001" w:rsidRDefault="00A766B5" w:rsidP="009245E2">
            <w:pPr>
              <w:spacing w:after="0" w:line="240" w:lineRule="auto"/>
              <w:jc w:val="center"/>
              <w:rPr>
                <w:rFonts w:ascii="Times New Roman" w:hAnsi="Times New Roman" w:cs="Times New Roman"/>
              </w:rPr>
            </w:pPr>
            <w:r>
              <w:rPr>
                <w:rFonts w:ascii="Times New Roman" w:hAnsi="Times New Roman" w:cs="Times New Roman"/>
              </w:rPr>
              <w:t>23</w:t>
            </w:r>
          </w:p>
        </w:tc>
        <w:tc>
          <w:tcPr>
            <w:tcW w:w="0" w:type="auto"/>
            <w:tcBorders>
              <w:top w:val="nil"/>
              <w:left w:val="nil"/>
              <w:bottom w:val="nil"/>
              <w:right w:val="nil"/>
            </w:tcBorders>
            <w:vAlign w:val="bottom"/>
          </w:tcPr>
          <w:p w14:paraId="03CBF04F" w14:textId="3F0D20FA"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2.22</w:t>
            </w:r>
          </w:p>
        </w:tc>
        <w:tc>
          <w:tcPr>
            <w:tcW w:w="0" w:type="auto"/>
            <w:tcBorders>
              <w:top w:val="nil"/>
              <w:left w:val="nil"/>
              <w:bottom w:val="nil"/>
              <w:right w:val="nil"/>
            </w:tcBorders>
            <w:vAlign w:val="bottom"/>
          </w:tcPr>
          <w:p w14:paraId="41CEC0D8" w14:textId="212E7AE4"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1.41</w:t>
            </w:r>
          </w:p>
        </w:tc>
      </w:tr>
      <w:tr w:rsidR="00A766B5" w:rsidRPr="003653AC" w14:paraId="6FDF9462" w14:textId="77777777" w:rsidTr="009245E2">
        <w:trPr>
          <w:trHeight w:val="128"/>
        </w:trPr>
        <w:tc>
          <w:tcPr>
            <w:tcW w:w="0" w:type="auto"/>
            <w:tcBorders>
              <w:top w:val="nil"/>
              <w:left w:val="nil"/>
              <w:bottom w:val="nil"/>
              <w:right w:val="nil"/>
            </w:tcBorders>
          </w:tcPr>
          <w:p w14:paraId="3FA5C37A" w14:textId="77777777" w:rsidR="00A766B5" w:rsidRPr="00337001" w:rsidRDefault="00A766B5" w:rsidP="009245E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Heterogeneous </w:t>
            </w:r>
          </w:p>
        </w:tc>
        <w:tc>
          <w:tcPr>
            <w:tcW w:w="0" w:type="auto"/>
            <w:tcBorders>
              <w:top w:val="nil"/>
              <w:left w:val="nil"/>
              <w:bottom w:val="nil"/>
              <w:right w:val="nil"/>
            </w:tcBorders>
            <w:vAlign w:val="bottom"/>
          </w:tcPr>
          <w:p w14:paraId="5548E886" w14:textId="77777777" w:rsidR="00A766B5" w:rsidRPr="00337001" w:rsidRDefault="00A766B5" w:rsidP="009245E2">
            <w:pPr>
              <w:spacing w:after="0" w:line="240" w:lineRule="auto"/>
              <w:jc w:val="center"/>
              <w:rPr>
                <w:rFonts w:ascii="Times New Roman" w:hAnsi="Times New Roman" w:cs="Times New Roman"/>
              </w:rPr>
            </w:pPr>
            <w:r>
              <w:rPr>
                <w:rFonts w:ascii="Times New Roman" w:hAnsi="Times New Roman" w:cs="Times New Roman"/>
              </w:rPr>
              <w:t>25</w:t>
            </w:r>
          </w:p>
        </w:tc>
        <w:tc>
          <w:tcPr>
            <w:tcW w:w="0" w:type="auto"/>
            <w:tcBorders>
              <w:top w:val="nil"/>
              <w:left w:val="nil"/>
              <w:bottom w:val="nil"/>
              <w:right w:val="nil"/>
            </w:tcBorders>
            <w:vAlign w:val="bottom"/>
          </w:tcPr>
          <w:p w14:paraId="690D4846" w14:textId="4D8305CF"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3.00</w:t>
            </w:r>
          </w:p>
        </w:tc>
        <w:tc>
          <w:tcPr>
            <w:tcW w:w="0" w:type="auto"/>
            <w:tcBorders>
              <w:top w:val="nil"/>
              <w:left w:val="nil"/>
              <w:bottom w:val="nil"/>
              <w:right w:val="nil"/>
            </w:tcBorders>
            <w:vAlign w:val="bottom"/>
          </w:tcPr>
          <w:p w14:paraId="3D9A9F57" w14:textId="590E1290"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.866</w:t>
            </w:r>
          </w:p>
        </w:tc>
      </w:tr>
      <w:tr w:rsidR="00A766B5" w:rsidRPr="003653AC" w14:paraId="0A6E8230" w14:textId="77777777" w:rsidTr="009245E2">
        <w:trPr>
          <w:trHeight w:val="128"/>
        </w:trPr>
        <w:tc>
          <w:tcPr>
            <w:tcW w:w="0" w:type="auto"/>
            <w:tcBorders>
              <w:top w:val="nil"/>
              <w:left w:val="nil"/>
              <w:bottom w:val="nil"/>
              <w:right w:val="nil"/>
            </w:tcBorders>
          </w:tcPr>
          <w:p w14:paraId="6F4C7440" w14:textId="0E89724B" w:rsidR="00A766B5" w:rsidRPr="00802C99" w:rsidRDefault="00A766B5" w:rsidP="009245E2">
            <w:pPr>
              <w:spacing w:after="0" w:line="240" w:lineRule="auto"/>
              <w:rPr>
                <w:rFonts w:ascii="Times New Roman" w:eastAsia="Calibri" w:hAnsi="Times New Roman" w:cs="Times New Roman"/>
                <w:b/>
                <w:bCs/>
              </w:rPr>
            </w:pPr>
            <w:r w:rsidRPr="00802C99">
              <w:rPr>
                <w:rFonts w:ascii="Times New Roman" w:eastAsia="Calibri" w:hAnsi="Times New Roman" w:cs="Times New Roman"/>
                <w:b/>
                <w:bCs/>
              </w:rPr>
              <w:t>Con</w:t>
            </w:r>
            <w:r w:rsidR="00802C99" w:rsidRPr="00802C99">
              <w:rPr>
                <w:rFonts w:ascii="Times New Roman" w:eastAsia="Calibri" w:hAnsi="Times New Roman" w:cs="Times New Roman"/>
                <w:b/>
                <w:bCs/>
              </w:rPr>
              <w:t>ceptual</w:t>
            </w:r>
            <w:r w:rsidR="00B11012" w:rsidRPr="00802C99">
              <w:rPr>
                <w:rFonts w:ascii="Times New Roman" w:eastAsia="Calibri" w:hAnsi="Times New Roman" w:cs="Times New Roman"/>
                <w:b/>
                <w:bCs/>
              </w:rPr>
              <w:t xml:space="preserve"> Knowledge</w:t>
            </w:r>
          </w:p>
        </w:tc>
        <w:tc>
          <w:tcPr>
            <w:tcW w:w="0" w:type="auto"/>
            <w:tcBorders>
              <w:top w:val="nil"/>
              <w:left w:val="nil"/>
              <w:bottom w:val="nil"/>
              <w:right w:val="nil"/>
            </w:tcBorders>
            <w:vAlign w:val="bottom"/>
          </w:tcPr>
          <w:p w14:paraId="6314B6CE" w14:textId="77777777" w:rsidR="00A766B5" w:rsidRPr="00337001" w:rsidRDefault="00A766B5" w:rsidP="009245E2">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2CB5EAE8" w14:textId="77777777" w:rsidR="00A766B5" w:rsidRPr="00337001" w:rsidRDefault="00A766B5" w:rsidP="009245E2">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5A01999A" w14:textId="77777777" w:rsidR="00A766B5" w:rsidRPr="00337001" w:rsidRDefault="00A766B5" w:rsidP="009245E2">
            <w:pPr>
              <w:spacing w:after="0" w:line="240" w:lineRule="auto"/>
              <w:jc w:val="center"/>
              <w:rPr>
                <w:rFonts w:ascii="Times New Roman" w:hAnsi="Times New Roman" w:cs="Times New Roman"/>
              </w:rPr>
            </w:pPr>
          </w:p>
        </w:tc>
      </w:tr>
      <w:tr w:rsidR="00A766B5" w:rsidRPr="003653AC" w14:paraId="58228DE9" w14:textId="77777777" w:rsidTr="009245E2">
        <w:trPr>
          <w:trHeight w:val="128"/>
        </w:trPr>
        <w:tc>
          <w:tcPr>
            <w:tcW w:w="0" w:type="auto"/>
            <w:tcBorders>
              <w:top w:val="nil"/>
              <w:left w:val="nil"/>
              <w:bottom w:val="nil"/>
              <w:right w:val="nil"/>
            </w:tcBorders>
          </w:tcPr>
          <w:p w14:paraId="4C852BBA" w14:textId="77777777" w:rsidR="00A766B5" w:rsidRPr="00337001" w:rsidRDefault="00A766B5" w:rsidP="009245E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Homogeneous </w:t>
            </w:r>
          </w:p>
        </w:tc>
        <w:tc>
          <w:tcPr>
            <w:tcW w:w="0" w:type="auto"/>
            <w:tcBorders>
              <w:top w:val="nil"/>
              <w:left w:val="nil"/>
              <w:bottom w:val="nil"/>
              <w:right w:val="nil"/>
            </w:tcBorders>
            <w:vAlign w:val="bottom"/>
          </w:tcPr>
          <w:p w14:paraId="2BEB5291" w14:textId="77777777" w:rsidR="00A766B5" w:rsidRPr="00337001" w:rsidRDefault="00A766B5" w:rsidP="009245E2">
            <w:pPr>
              <w:spacing w:after="0" w:line="240" w:lineRule="auto"/>
              <w:jc w:val="center"/>
              <w:rPr>
                <w:rFonts w:ascii="Times New Roman" w:hAnsi="Times New Roman" w:cs="Times New Roman"/>
              </w:rPr>
            </w:pPr>
            <w:r>
              <w:rPr>
                <w:rFonts w:ascii="Times New Roman" w:hAnsi="Times New Roman" w:cs="Times New Roman"/>
              </w:rPr>
              <w:t>23</w:t>
            </w:r>
          </w:p>
        </w:tc>
        <w:tc>
          <w:tcPr>
            <w:tcW w:w="0" w:type="auto"/>
            <w:tcBorders>
              <w:top w:val="nil"/>
              <w:left w:val="nil"/>
              <w:bottom w:val="nil"/>
              <w:right w:val="nil"/>
            </w:tcBorders>
            <w:vAlign w:val="bottom"/>
          </w:tcPr>
          <w:p w14:paraId="7DCB4FE6" w14:textId="44261D88"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3.52</w:t>
            </w:r>
          </w:p>
        </w:tc>
        <w:tc>
          <w:tcPr>
            <w:tcW w:w="0" w:type="auto"/>
            <w:tcBorders>
              <w:top w:val="nil"/>
              <w:left w:val="nil"/>
              <w:bottom w:val="nil"/>
              <w:right w:val="nil"/>
            </w:tcBorders>
            <w:vAlign w:val="bottom"/>
          </w:tcPr>
          <w:p w14:paraId="7BC538D7" w14:textId="70B8FB44"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1.67</w:t>
            </w:r>
          </w:p>
        </w:tc>
      </w:tr>
      <w:tr w:rsidR="00A766B5" w:rsidRPr="003653AC" w14:paraId="75E2EC5F" w14:textId="77777777" w:rsidTr="009245E2">
        <w:trPr>
          <w:trHeight w:val="128"/>
        </w:trPr>
        <w:tc>
          <w:tcPr>
            <w:tcW w:w="0" w:type="auto"/>
            <w:tcBorders>
              <w:top w:val="nil"/>
              <w:left w:val="nil"/>
              <w:bottom w:val="nil"/>
              <w:right w:val="nil"/>
            </w:tcBorders>
          </w:tcPr>
          <w:p w14:paraId="40AAFC96" w14:textId="77777777" w:rsidR="00A766B5" w:rsidRPr="00337001" w:rsidRDefault="00A766B5" w:rsidP="009245E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Heterogeneous </w:t>
            </w:r>
          </w:p>
        </w:tc>
        <w:tc>
          <w:tcPr>
            <w:tcW w:w="0" w:type="auto"/>
            <w:tcBorders>
              <w:top w:val="nil"/>
              <w:left w:val="nil"/>
              <w:bottom w:val="nil"/>
              <w:right w:val="nil"/>
            </w:tcBorders>
            <w:vAlign w:val="bottom"/>
          </w:tcPr>
          <w:p w14:paraId="7AA8D144" w14:textId="77777777" w:rsidR="00A766B5" w:rsidRPr="00337001" w:rsidRDefault="00A766B5" w:rsidP="009245E2">
            <w:pPr>
              <w:spacing w:after="0" w:line="240" w:lineRule="auto"/>
              <w:jc w:val="center"/>
              <w:rPr>
                <w:rFonts w:ascii="Times New Roman" w:hAnsi="Times New Roman" w:cs="Times New Roman"/>
              </w:rPr>
            </w:pPr>
            <w:r>
              <w:rPr>
                <w:rFonts w:ascii="Times New Roman" w:hAnsi="Times New Roman" w:cs="Times New Roman"/>
              </w:rPr>
              <w:t>25</w:t>
            </w:r>
          </w:p>
        </w:tc>
        <w:tc>
          <w:tcPr>
            <w:tcW w:w="0" w:type="auto"/>
            <w:tcBorders>
              <w:top w:val="nil"/>
              <w:left w:val="nil"/>
              <w:bottom w:val="nil"/>
              <w:right w:val="nil"/>
            </w:tcBorders>
            <w:vAlign w:val="bottom"/>
          </w:tcPr>
          <w:p w14:paraId="3971288C" w14:textId="19F1AC34"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4.08</w:t>
            </w:r>
          </w:p>
        </w:tc>
        <w:tc>
          <w:tcPr>
            <w:tcW w:w="0" w:type="auto"/>
            <w:tcBorders>
              <w:top w:val="nil"/>
              <w:left w:val="nil"/>
              <w:bottom w:val="nil"/>
              <w:right w:val="nil"/>
            </w:tcBorders>
            <w:vAlign w:val="bottom"/>
          </w:tcPr>
          <w:p w14:paraId="452D4CAA" w14:textId="24443FAC"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.997</w:t>
            </w:r>
          </w:p>
        </w:tc>
      </w:tr>
      <w:tr w:rsidR="00A766B5" w:rsidRPr="003653AC" w14:paraId="358534E0" w14:textId="77777777" w:rsidTr="009245E2">
        <w:trPr>
          <w:trHeight w:val="128"/>
        </w:trPr>
        <w:tc>
          <w:tcPr>
            <w:tcW w:w="0" w:type="auto"/>
            <w:tcBorders>
              <w:top w:val="nil"/>
              <w:left w:val="nil"/>
              <w:bottom w:val="nil"/>
              <w:right w:val="nil"/>
            </w:tcBorders>
          </w:tcPr>
          <w:p w14:paraId="1D92F7D1" w14:textId="2CDF7AF3" w:rsidR="00A766B5" w:rsidRPr="00802C99" w:rsidRDefault="00B11012" w:rsidP="009245E2">
            <w:pPr>
              <w:spacing w:after="0" w:line="240" w:lineRule="auto"/>
              <w:rPr>
                <w:rFonts w:ascii="Times New Roman" w:eastAsia="Calibri" w:hAnsi="Times New Roman" w:cs="Times New Roman"/>
                <w:b/>
                <w:bCs/>
              </w:rPr>
            </w:pPr>
            <w:r w:rsidRPr="00802C99">
              <w:rPr>
                <w:rFonts w:ascii="Times New Roman" w:eastAsia="Calibri" w:hAnsi="Times New Roman" w:cs="Times New Roman"/>
                <w:b/>
                <w:bCs/>
              </w:rPr>
              <w:t>Planning</w:t>
            </w:r>
          </w:p>
        </w:tc>
        <w:tc>
          <w:tcPr>
            <w:tcW w:w="0" w:type="auto"/>
            <w:tcBorders>
              <w:top w:val="nil"/>
              <w:left w:val="nil"/>
              <w:bottom w:val="nil"/>
              <w:right w:val="nil"/>
            </w:tcBorders>
            <w:vAlign w:val="bottom"/>
          </w:tcPr>
          <w:p w14:paraId="2A39D7C8" w14:textId="77777777" w:rsidR="00A766B5" w:rsidRPr="00337001" w:rsidRDefault="00A766B5" w:rsidP="009245E2">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0817D8BE" w14:textId="77777777" w:rsidR="00A766B5" w:rsidRPr="00337001" w:rsidRDefault="00A766B5" w:rsidP="009245E2">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15E2B6A2" w14:textId="77777777" w:rsidR="00A766B5" w:rsidRPr="00337001" w:rsidRDefault="00A766B5" w:rsidP="009245E2">
            <w:pPr>
              <w:spacing w:after="0" w:line="240" w:lineRule="auto"/>
              <w:jc w:val="center"/>
              <w:rPr>
                <w:rFonts w:ascii="Times New Roman" w:hAnsi="Times New Roman" w:cs="Times New Roman"/>
              </w:rPr>
            </w:pPr>
          </w:p>
        </w:tc>
      </w:tr>
      <w:tr w:rsidR="00A766B5" w:rsidRPr="003653AC" w14:paraId="44BABE20" w14:textId="77777777" w:rsidTr="009245E2">
        <w:trPr>
          <w:trHeight w:val="128"/>
        </w:trPr>
        <w:tc>
          <w:tcPr>
            <w:tcW w:w="0" w:type="auto"/>
            <w:tcBorders>
              <w:top w:val="nil"/>
              <w:left w:val="nil"/>
              <w:bottom w:val="nil"/>
              <w:right w:val="nil"/>
            </w:tcBorders>
          </w:tcPr>
          <w:p w14:paraId="524A4EEA" w14:textId="77777777" w:rsidR="00A766B5" w:rsidRPr="00337001" w:rsidRDefault="00A766B5" w:rsidP="009245E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Homogeneous </w:t>
            </w:r>
          </w:p>
        </w:tc>
        <w:tc>
          <w:tcPr>
            <w:tcW w:w="0" w:type="auto"/>
            <w:tcBorders>
              <w:top w:val="nil"/>
              <w:left w:val="nil"/>
              <w:bottom w:val="nil"/>
              <w:right w:val="nil"/>
            </w:tcBorders>
            <w:vAlign w:val="bottom"/>
          </w:tcPr>
          <w:p w14:paraId="07C2432C" w14:textId="77777777" w:rsidR="00A766B5" w:rsidRPr="00337001" w:rsidRDefault="00A766B5" w:rsidP="009245E2">
            <w:pPr>
              <w:spacing w:after="0" w:line="240" w:lineRule="auto"/>
              <w:jc w:val="center"/>
              <w:rPr>
                <w:rFonts w:ascii="Times New Roman" w:hAnsi="Times New Roman" w:cs="Times New Roman"/>
              </w:rPr>
            </w:pPr>
            <w:r>
              <w:rPr>
                <w:rFonts w:ascii="Times New Roman" w:hAnsi="Times New Roman" w:cs="Times New Roman"/>
              </w:rPr>
              <w:t>23</w:t>
            </w:r>
          </w:p>
        </w:tc>
        <w:tc>
          <w:tcPr>
            <w:tcW w:w="0" w:type="auto"/>
            <w:tcBorders>
              <w:top w:val="nil"/>
              <w:left w:val="nil"/>
              <w:bottom w:val="nil"/>
              <w:right w:val="nil"/>
            </w:tcBorders>
            <w:vAlign w:val="bottom"/>
          </w:tcPr>
          <w:p w14:paraId="4297B27F" w14:textId="6203A035"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3.96</w:t>
            </w:r>
          </w:p>
        </w:tc>
        <w:tc>
          <w:tcPr>
            <w:tcW w:w="0" w:type="auto"/>
            <w:tcBorders>
              <w:top w:val="nil"/>
              <w:left w:val="nil"/>
              <w:bottom w:val="nil"/>
              <w:right w:val="nil"/>
            </w:tcBorders>
            <w:vAlign w:val="bottom"/>
          </w:tcPr>
          <w:p w14:paraId="50A77EDD" w14:textId="3D919846"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2.06</w:t>
            </w:r>
          </w:p>
        </w:tc>
      </w:tr>
      <w:tr w:rsidR="00A766B5" w:rsidRPr="003653AC" w14:paraId="7B9D78A0" w14:textId="77777777" w:rsidTr="009245E2">
        <w:trPr>
          <w:trHeight w:val="128"/>
        </w:trPr>
        <w:tc>
          <w:tcPr>
            <w:tcW w:w="0" w:type="auto"/>
            <w:tcBorders>
              <w:top w:val="nil"/>
              <w:left w:val="nil"/>
              <w:bottom w:val="nil"/>
              <w:right w:val="nil"/>
            </w:tcBorders>
          </w:tcPr>
          <w:p w14:paraId="4B1CA34C" w14:textId="77777777" w:rsidR="00A766B5" w:rsidRPr="00337001" w:rsidRDefault="00A766B5" w:rsidP="009245E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Heterogeneous </w:t>
            </w:r>
          </w:p>
        </w:tc>
        <w:tc>
          <w:tcPr>
            <w:tcW w:w="0" w:type="auto"/>
            <w:tcBorders>
              <w:top w:val="nil"/>
              <w:left w:val="nil"/>
              <w:bottom w:val="nil"/>
              <w:right w:val="nil"/>
            </w:tcBorders>
            <w:vAlign w:val="bottom"/>
          </w:tcPr>
          <w:p w14:paraId="24B17400" w14:textId="77777777" w:rsidR="00A766B5" w:rsidRPr="00337001" w:rsidRDefault="00A766B5" w:rsidP="009245E2">
            <w:pPr>
              <w:spacing w:after="0" w:line="240" w:lineRule="auto"/>
              <w:jc w:val="center"/>
              <w:rPr>
                <w:rFonts w:ascii="Times New Roman" w:hAnsi="Times New Roman" w:cs="Times New Roman"/>
              </w:rPr>
            </w:pPr>
            <w:r>
              <w:rPr>
                <w:rFonts w:ascii="Times New Roman" w:hAnsi="Times New Roman" w:cs="Times New Roman"/>
              </w:rPr>
              <w:t>25</w:t>
            </w:r>
          </w:p>
        </w:tc>
        <w:tc>
          <w:tcPr>
            <w:tcW w:w="0" w:type="auto"/>
            <w:tcBorders>
              <w:top w:val="nil"/>
              <w:left w:val="nil"/>
              <w:bottom w:val="nil"/>
              <w:right w:val="nil"/>
            </w:tcBorders>
            <w:vAlign w:val="bottom"/>
          </w:tcPr>
          <w:p w14:paraId="46BBF23A" w14:textId="3D36B4F7"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4.12</w:t>
            </w:r>
          </w:p>
        </w:tc>
        <w:tc>
          <w:tcPr>
            <w:tcW w:w="0" w:type="auto"/>
            <w:tcBorders>
              <w:top w:val="nil"/>
              <w:left w:val="nil"/>
              <w:bottom w:val="nil"/>
              <w:right w:val="nil"/>
            </w:tcBorders>
            <w:vAlign w:val="bottom"/>
          </w:tcPr>
          <w:p w14:paraId="334866D3" w14:textId="1C65214E"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1.45</w:t>
            </w:r>
          </w:p>
        </w:tc>
      </w:tr>
      <w:tr w:rsidR="00A766B5" w:rsidRPr="003653AC" w14:paraId="15FFF62B" w14:textId="77777777" w:rsidTr="009245E2">
        <w:trPr>
          <w:trHeight w:val="128"/>
        </w:trPr>
        <w:tc>
          <w:tcPr>
            <w:tcW w:w="0" w:type="auto"/>
            <w:tcBorders>
              <w:top w:val="nil"/>
              <w:left w:val="nil"/>
              <w:bottom w:val="nil"/>
              <w:right w:val="nil"/>
            </w:tcBorders>
          </w:tcPr>
          <w:p w14:paraId="6329995E" w14:textId="78E88819" w:rsidR="00A766B5" w:rsidRPr="00802C99" w:rsidRDefault="00B11012" w:rsidP="009245E2">
            <w:pPr>
              <w:spacing w:after="0" w:line="240" w:lineRule="auto"/>
              <w:rPr>
                <w:rFonts w:ascii="Times New Roman" w:eastAsia="Calibri" w:hAnsi="Times New Roman" w:cs="Times New Roman"/>
                <w:b/>
                <w:bCs/>
              </w:rPr>
            </w:pPr>
            <w:r w:rsidRPr="00802C99">
              <w:rPr>
                <w:rFonts w:ascii="Times New Roman" w:eastAsia="Calibri" w:hAnsi="Times New Roman" w:cs="Times New Roman"/>
                <w:b/>
                <w:bCs/>
              </w:rPr>
              <w:t>Comprehension Monitoring</w:t>
            </w:r>
          </w:p>
        </w:tc>
        <w:tc>
          <w:tcPr>
            <w:tcW w:w="0" w:type="auto"/>
            <w:tcBorders>
              <w:top w:val="nil"/>
              <w:left w:val="nil"/>
              <w:bottom w:val="nil"/>
              <w:right w:val="nil"/>
            </w:tcBorders>
            <w:vAlign w:val="bottom"/>
          </w:tcPr>
          <w:p w14:paraId="4DEDA61B" w14:textId="77777777" w:rsidR="00A766B5" w:rsidRPr="00337001" w:rsidRDefault="00A766B5" w:rsidP="009245E2">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310A366C" w14:textId="77777777" w:rsidR="00A766B5" w:rsidRPr="00337001" w:rsidRDefault="00A766B5" w:rsidP="009245E2">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6FD69430" w14:textId="77777777" w:rsidR="00A766B5" w:rsidRPr="00337001" w:rsidRDefault="00A766B5" w:rsidP="009245E2">
            <w:pPr>
              <w:spacing w:after="0" w:line="240" w:lineRule="auto"/>
              <w:jc w:val="center"/>
              <w:rPr>
                <w:rFonts w:ascii="Times New Roman" w:hAnsi="Times New Roman" w:cs="Times New Roman"/>
              </w:rPr>
            </w:pPr>
          </w:p>
        </w:tc>
      </w:tr>
      <w:tr w:rsidR="00A766B5" w:rsidRPr="003653AC" w14:paraId="47FAA22D" w14:textId="77777777" w:rsidTr="009245E2">
        <w:trPr>
          <w:trHeight w:val="128"/>
        </w:trPr>
        <w:tc>
          <w:tcPr>
            <w:tcW w:w="0" w:type="auto"/>
            <w:tcBorders>
              <w:top w:val="nil"/>
              <w:left w:val="nil"/>
              <w:bottom w:val="nil"/>
              <w:right w:val="nil"/>
            </w:tcBorders>
          </w:tcPr>
          <w:p w14:paraId="17938559" w14:textId="77777777" w:rsidR="00A766B5" w:rsidRPr="00337001" w:rsidRDefault="00A766B5" w:rsidP="009245E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Homogeneous </w:t>
            </w:r>
          </w:p>
        </w:tc>
        <w:tc>
          <w:tcPr>
            <w:tcW w:w="0" w:type="auto"/>
            <w:tcBorders>
              <w:top w:val="nil"/>
              <w:left w:val="nil"/>
              <w:bottom w:val="nil"/>
              <w:right w:val="nil"/>
            </w:tcBorders>
            <w:vAlign w:val="bottom"/>
          </w:tcPr>
          <w:p w14:paraId="116F63E1" w14:textId="77777777" w:rsidR="00A766B5" w:rsidRPr="00337001" w:rsidRDefault="00A766B5" w:rsidP="009245E2">
            <w:pPr>
              <w:spacing w:after="0" w:line="240" w:lineRule="auto"/>
              <w:jc w:val="center"/>
              <w:rPr>
                <w:rFonts w:ascii="Times New Roman" w:hAnsi="Times New Roman" w:cs="Times New Roman"/>
              </w:rPr>
            </w:pPr>
            <w:r>
              <w:rPr>
                <w:rFonts w:ascii="Times New Roman" w:hAnsi="Times New Roman" w:cs="Times New Roman"/>
              </w:rPr>
              <w:t>23</w:t>
            </w:r>
          </w:p>
        </w:tc>
        <w:tc>
          <w:tcPr>
            <w:tcW w:w="0" w:type="auto"/>
            <w:tcBorders>
              <w:top w:val="nil"/>
              <w:left w:val="nil"/>
              <w:bottom w:val="nil"/>
              <w:right w:val="nil"/>
            </w:tcBorders>
            <w:vAlign w:val="bottom"/>
          </w:tcPr>
          <w:p w14:paraId="79575938" w14:textId="5C24EC02"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4.04</w:t>
            </w:r>
          </w:p>
        </w:tc>
        <w:tc>
          <w:tcPr>
            <w:tcW w:w="0" w:type="auto"/>
            <w:tcBorders>
              <w:top w:val="nil"/>
              <w:left w:val="nil"/>
              <w:bottom w:val="nil"/>
              <w:right w:val="nil"/>
            </w:tcBorders>
            <w:vAlign w:val="bottom"/>
          </w:tcPr>
          <w:p w14:paraId="2706B92C" w14:textId="2D91B60A"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2.16</w:t>
            </w:r>
          </w:p>
        </w:tc>
      </w:tr>
      <w:tr w:rsidR="00A766B5" w:rsidRPr="003653AC" w14:paraId="6ED79009" w14:textId="77777777" w:rsidTr="009245E2">
        <w:trPr>
          <w:trHeight w:val="128"/>
        </w:trPr>
        <w:tc>
          <w:tcPr>
            <w:tcW w:w="0" w:type="auto"/>
            <w:tcBorders>
              <w:top w:val="nil"/>
              <w:left w:val="nil"/>
              <w:bottom w:val="nil"/>
              <w:right w:val="nil"/>
            </w:tcBorders>
          </w:tcPr>
          <w:p w14:paraId="752C8657" w14:textId="77777777" w:rsidR="00A766B5" w:rsidRPr="00337001" w:rsidRDefault="00A766B5" w:rsidP="009245E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Heterogeneous </w:t>
            </w:r>
          </w:p>
        </w:tc>
        <w:tc>
          <w:tcPr>
            <w:tcW w:w="0" w:type="auto"/>
            <w:tcBorders>
              <w:top w:val="nil"/>
              <w:left w:val="nil"/>
              <w:bottom w:val="nil"/>
              <w:right w:val="nil"/>
            </w:tcBorders>
            <w:vAlign w:val="bottom"/>
          </w:tcPr>
          <w:p w14:paraId="482AAA52" w14:textId="77777777" w:rsidR="00A766B5" w:rsidRPr="00337001" w:rsidRDefault="00A766B5" w:rsidP="009245E2">
            <w:pPr>
              <w:spacing w:after="0" w:line="240" w:lineRule="auto"/>
              <w:jc w:val="center"/>
              <w:rPr>
                <w:rFonts w:ascii="Times New Roman" w:hAnsi="Times New Roman" w:cs="Times New Roman"/>
              </w:rPr>
            </w:pPr>
            <w:r>
              <w:rPr>
                <w:rFonts w:ascii="Times New Roman" w:hAnsi="Times New Roman" w:cs="Times New Roman"/>
              </w:rPr>
              <w:t>25</w:t>
            </w:r>
          </w:p>
        </w:tc>
        <w:tc>
          <w:tcPr>
            <w:tcW w:w="0" w:type="auto"/>
            <w:tcBorders>
              <w:top w:val="nil"/>
              <w:left w:val="nil"/>
              <w:bottom w:val="nil"/>
              <w:right w:val="nil"/>
            </w:tcBorders>
            <w:vAlign w:val="bottom"/>
          </w:tcPr>
          <w:p w14:paraId="27D4E93A" w14:textId="3B3868B5"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5.24</w:t>
            </w:r>
          </w:p>
        </w:tc>
        <w:tc>
          <w:tcPr>
            <w:tcW w:w="0" w:type="auto"/>
            <w:tcBorders>
              <w:top w:val="nil"/>
              <w:left w:val="nil"/>
              <w:bottom w:val="nil"/>
              <w:right w:val="nil"/>
            </w:tcBorders>
            <w:vAlign w:val="bottom"/>
          </w:tcPr>
          <w:p w14:paraId="2E041CF4" w14:textId="78B3D48A"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1.56</w:t>
            </w:r>
          </w:p>
        </w:tc>
      </w:tr>
      <w:tr w:rsidR="00A766B5" w:rsidRPr="003653AC" w14:paraId="7DB41EEB" w14:textId="77777777" w:rsidTr="009245E2">
        <w:trPr>
          <w:trHeight w:val="128"/>
        </w:trPr>
        <w:tc>
          <w:tcPr>
            <w:tcW w:w="0" w:type="auto"/>
            <w:tcBorders>
              <w:top w:val="nil"/>
              <w:left w:val="nil"/>
              <w:bottom w:val="nil"/>
              <w:right w:val="nil"/>
            </w:tcBorders>
          </w:tcPr>
          <w:p w14:paraId="5EBD897A" w14:textId="2F9807A5" w:rsidR="00A766B5" w:rsidRPr="00802C99" w:rsidRDefault="00B11012" w:rsidP="009245E2">
            <w:pPr>
              <w:spacing w:after="0" w:line="240" w:lineRule="auto"/>
              <w:rPr>
                <w:rFonts w:ascii="Times New Roman" w:eastAsia="Calibri" w:hAnsi="Times New Roman" w:cs="Times New Roman"/>
                <w:b/>
                <w:bCs/>
              </w:rPr>
            </w:pPr>
            <w:r w:rsidRPr="00802C99">
              <w:rPr>
                <w:rFonts w:ascii="Times New Roman" w:eastAsia="Calibri" w:hAnsi="Times New Roman" w:cs="Times New Roman"/>
                <w:b/>
                <w:bCs/>
              </w:rPr>
              <w:t>Information Management Strategies</w:t>
            </w:r>
          </w:p>
        </w:tc>
        <w:tc>
          <w:tcPr>
            <w:tcW w:w="0" w:type="auto"/>
            <w:tcBorders>
              <w:top w:val="nil"/>
              <w:left w:val="nil"/>
              <w:bottom w:val="nil"/>
              <w:right w:val="nil"/>
            </w:tcBorders>
            <w:vAlign w:val="bottom"/>
          </w:tcPr>
          <w:p w14:paraId="284FEFDA" w14:textId="77777777" w:rsidR="00A766B5" w:rsidRDefault="00A766B5" w:rsidP="009245E2">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1DB15291" w14:textId="77777777" w:rsidR="00A766B5" w:rsidRDefault="00A766B5" w:rsidP="009245E2">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36B94C62" w14:textId="77777777" w:rsidR="00A766B5" w:rsidRPr="00337001" w:rsidRDefault="00A766B5" w:rsidP="009245E2">
            <w:pPr>
              <w:spacing w:after="0" w:line="240" w:lineRule="auto"/>
              <w:jc w:val="center"/>
              <w:rPr>
                <w:rFonts w:ascii="Times New Roman" w:hAnsi="Times New Roman" w:cs="Times New Roman"/>
              </w:rPr>
            </w:pPr>
          </w:p>
        </w:tc>
      </w:tr>
      <w:tr w:rsidR="00A766B5" w:rsidRPr="003653AC" w14:paraId="186DA643" w14:textId="77777777" w:rsidTr="009245E2">
        <w:trPr>
          <w:trHeight w:val="128"/>
        </w:trPr>
        <w:tc>
          <w:tcPr>
            <w:tcW w:w="0" w:type="auto"/>
            <w:tcBorders>
              <w:top w:val="nil"/>
              <w:left w:val="nil"/>
              <w:bottom w:val="nil"/>
              <w:right w:val="nil"/>
            </w:tcBorders>
          </w:tcPr>
          <w:p w14:paraId="02131CFA" w14:textId="77777777" w:rsidR="00A766B5" w:rsidRDefault="00A766B5" w:rsidP="009245E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Homogeneous </w:t>
            </w:r>
          </w:p>
        </w:tc>
        <w:tc>
          <w:tcPr>
            <w:tcW w:w="0" w:type="auto"/>
            <w:tcBorders>
              <w:top w:val="nil"/>
              <w:left w:val="nil"/>
              <w:bottom w:val="nil"/>
              <w:right w:val="nil"/>
            </w:tcBorders>
            <w:vAlign w:val="bottom"/>
          </w:tcPr>
          <w:p w14:paraId="324B632F" w14:textId="77777777" w:rsidR="00A766B5" w:rsidRDefault="00A766B5" w:rsidP="009245E2">
            <w:pPr>
              <w:spacing w:after="0" w:line="240" w:lineRule="auto"/>
              <w:jc w:val="center"/>
              <w:rPr>
                <w:rFonts w:ascii="Times New Roman" w:hAnsi="Times New Roman" w:cs="Times New Roman"/>
              </w:rPr>
            </w:pPr>
            <w:r>
              <w:rPr>
                <w:rFonts w:ascii="Times New Roman" w:hAnsi="Times New Roman" w:cs="Times New Roman"/>
              </w:rPr>
              <w:t>23</w:t>
            </w:r>
          </w:p>
        </w:tc>
        <w:tc>
          <w:tcPr>
            <w:tcW w:w="0" w:type="auto"/>
            <w:tcBorders>
              <w:top w:val="nil"/>
              <w:left w:val="nil"/>
              <w:bottom w:val="nil"/>
              <w:right w:val="nil"/>
            </w:tcBorders>
            <w:vAlign w:val="bottom"/>
          </w:tcPr>
          <w:p w14:paraId="1128DD0B" w14:textId="652E91AF" w:rsidR="00A766B5" w:rsidRDefault="00B11012" w:rsidP="009245E2">
            <w:pPr>
              <w:spacing w:after="0" w:line="240" w:lineRule="auto"/>
              <w:jc w:val="center"/>
              <w:rPr>
                <w:rFonts w:ascii="Times New Roman" w:hAnsi="Times New Roman" w:cs="Times New Roman"/>
              </w:rPr>
            </w:pPr>
            <w:r>
              <w:rPr>
                <w:rFonts w:ascii="Times New Roman" w:hAnsi="Times New Roman" w:cs="Times New Roman"/>
              </w:rPr>
              <w:t>6.82</w:t>
            </w:r>
          </w:p>
        </w:tc>
        <w:tc>
          <w:tcPr>
            <w:tcW w:w="0" w:type="auto"/>
            <w:tcBorders>
              <w:top w:val="nil"/>
              <w:left w:val="nil"/>
              <w:bottom w:val="nil"/>
              <w:right w:val="nil"/>
            </w:tcBorders>
            <w:vAlign w:val="bottom"/>
          </w:tcPr>
          <w:p w14:paraId="67B4A6BE" w14:textId="483F359D"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2.98</w:t>
            </w:r>
          </w:p>
        </w:tc>
      </w:tr>
      <w:tr w:rsidR="00A766B5" w:rsidRPr="003653AC" w14:paraId="4CF4FEDE" w14:textId="77777777" w:rsidTr="00B11012">
        <w:trPr>
          <w:trHeight w:val="128"/>
        </w:trPr>
        <w:tc>
          <w:tcPr>
            <w:tcW w:w="0" w:type="auto"/>
            <w:tcBorders>
              <w:top w:val="nil"/>
              <w:left w:val="nil"/>
              <w:bottom w:val="nil"/>
              <w:right w:val="nil"/>
            </w:tcBorders>
          </w:tcPr>
          <w:p w14:paraId="419006A5" w14:textId="77777777" w:rsidR="00A766B5" w:rsidRDefault="00A766B5" w:rsidP="009245E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Heterogeneous </w:t>
            </w:r>
          </w:p>
        </w:tc>
        <w:tc>
          <w:tcPr>
            <w:tcW w:w="0" w:type="auto"/>
            <w:tcBorders>
              <w:top w:val="nil"/>
              <w:left w:val="nil"/>
              <w:bottom w:val="nil"/>
              <w:right w:val="nil"/>
            </w:tcBorders>
            <w:vAlign w:val="bottom"/>
          </w:tcPr>
          <w:p w14:paraId="4D5BCB85" w14:textId="77777777" w:rsidR="00A766B5" w:rsidRDefault="00A766B5" w:rsidP="009245E2">
            <w:pPr>
              <w:spacing w:after="0" w:line="240" w:lineRule="auto"/>
              <w:jc w:val="center"/>
              <w:rPr>
                <w:rFonts w:ascii="Times New Roman" w:hAnsi="Times New Roman" w:cs="Times New Roman"/>
              </w:rPr>
            </w:pPr>
            <w:r>
              <w:rPr>
                <w:rFonts w:ascii="Times New Roman" w:hAnsi="Times New Roman" w:cs="Times New Roman"/>
              </w:rPr>
              <w:t>25</w:t>
            </w:r>
          </w:p>
        </w:tc>
        <w:tc>
          <w:tcPr>
            <w:tcW w:w="0" w:type="auto"/>
            <w:tcBorders>
              <w:top w:val="nil"/>
              <w:left w:val="nil"/>
              <w:bottom w:val="nil"/>
              <w:right w:val="nil"/>
            </w:tcBorders>
            <w:vAlign w:val="bottom"/>
          </w:tcPr>
          <w:p w14:paraId="559B9684" w14:textId="5024BE02" w:rsidR="00A766B5" w:rsidRDefault="00B11012" w:rsidP="009245E2">
            <w:pPr>
              <w:spacing w:after="0" w:line="240" w:lineRule="auto"/>
              <w:jc w:val="center"/>
              <w:rPr>
                <w:rFonts w:ascii="Times New Roman" w:hAnsi="Times New Roman" w:cs="Times New Roman"/>
              </w:rPr>
            </w:pPr>
            <w:r>
              <w:rPr>
                <w:rFonts w:ascii="Times New Roman" w:hAnsi="Times New Roman" w:cs="Times New Roman"/>
              </w:rPr>
              <w:t>7.80</w:t>
            </w:r>
          </w:p>
        </w:tc>
        <w:tc>
          <w:tcPr>
            <w:tcW w:w="0" w:type="auto"/>
            <w:tcBorders>
              <w:top w:val="nil"/>
              <w:left w:val="nil"/>
              <w:bottom w:val="nil"/>
              <w:right w:val="nil"/>
            </w:tcBorders>
            <w:vAlign w:val="bottom"/>
          </w:tcPr>
          <w:p w14:paraId="4CEA20B1" w14:textId="5AFE187A" w:rsidR="00A766B5" w:rsidRPr="00337001" w:rsidRDefault="00B11012" w:rsidP="009245E2">
            <w:pPr>
              <w:spacing w:after="0" w:line="240" w:lineRule="auto"/>
              <w:jc w:val="center"/>
              <w:rPr>
                <w:rFonts w:ascii="Times New Roman" w:hAnsi="Times New Roman" w:cs="Times New Roman"/>
              </w:rPr>
            </w:pPr>
            <w:r>
              <w:rPr>
                <w:rFonts w:ascii="Times New Roman" w:hAnsi="Times New Roman" w:cs="Times New Roman"/>
              </w:rPr>
              <w:t>1.76</w:t>
            </w:r>
          </w:p>
        </w:tc>
      </w:tr>
      <w:tr w:rsidR="00B11012" w:rsidRPr="003653AC" w14:paraId="2239408E" w14:textId="77777777" w:rsidTr="00B11012">
        <w:trPr>
          <w:trHeight w:val="128"/>
        </w:trPr>
        <w:tc>
          <w:tcPr>
            <w:tcW w:w="0" w:type="auto"/>
            <w:tcBorders>
              <w:top w:val="nil"/>
              <w:left w:val="nil"/>
              <w:bottom w:val="nil"/>
              <w:right w:val="nil"/>
            </w:tcBorders>
          </w:tcPr>
          <w:p w14:paraId="57D34CF0" w14:textId="7DCF7475" w:rsidR="00B11012" w:rsidRPr="00802C99" w:rsidRDefault="00B11012" w:rsidP="009245E2">
            <w:pPr>
              <w:spacing w:after="0" w:line="240" w:lineRule="auto"/>
              <w:rPr>
                <w:rFonts w:ascii="Times New Roman" w:eastAsia="Calibri" w:hAnsi="Times New Roman" w:cs="Times New Roman"/>
                <w:b/>
                <w:bCs/>
              </w:rPr>
            </w:pPr>
            <w:r w:rsidRPr="00802C99">
              <w:rPr>
                <w:rFonts w:ascii="Times New Roman" w:eastAsia="Calibri" w:hAnsi="Times New Roman" w:cs="Times New Roman"/>
                <w:b/>
                <w:bCs/>
              </w:rPr>
              <w:t>Debugging</w:t>
            </w:r>
          </w:p>
        </w:tc>
        <w:tc>
          <w:tcPr>
            <w:tcW w:w="0" w:type="auto"/>
            <w:tcBorders>
              <w:top w:val="nil"/>
              <w:left w:val="nil"/>
              <w:bottom w:val="nil"/>
              <w:right w:val="nil"/>
            </w:tcBorders>
            <w:vAlign w:val="bottom"/>
          </w:tcPr>
          <w:p w14:paraId="603B8321" w14:textId="77777777" w:rsidR="00B11012" w:rsidRDefault="00B11012" w:rsidP="009245E2">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66227110" w14:textId="77777777" w:rsidR="00B11012" w:rsidRDefault="00B11012" w:rsidP="009245E2">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5258581D" w14:textId="77777777" w:rsidR="00B11012" w:rsidRDefault="00B11012" w:rsidP="009245E2">
            <w:pPr>
              <w:spacing w:after="0" w:line="240" w:lineRule="auto"/>
              <w:jc w:val="center"/>
              <w:rPr>
                <w:rFonts w:ascii="Times New Roman" w:hAnsi="Times New Roman" w:cs="Times New Roman"/>
              </w:rPr>
            </w:pPr>
          </w:p>
        </w:tc>
      </w:tr>
      <w:tr w:rsidR="00B11012" w:rsidRPr="003653AC" w14:paraId="33BBDC2A" w14:textId="77777777" w:rsidTr="00B11012">
        <w:trPr>
          <w:trHeight w:val="128"/>
        </w:trPr>
        <w:tc>
          <w:tcPr>
            <w:tcW w:w="0" w:type="auto"/>
            <w:tcBorders>
              <w:top w:val="nil"/>
              <w:left w:val="nil"/>
              <w:bottom w:val="nil"/>
              <w:right w:val="nil"/>
            </w:tcBorders>
          </w:tcPr>
          <w:p w14:paraId="6AE40C2F" w14:textId="3291767F" w:rsidR="00B11012" w:rsidRPr="00337001" w:rsidRDefault="00B11012" w:rsidP="00B1101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Homogeneous </w:t>
            </w:r>
          </w:p>
        </w:tc>
        <w:tc>
          <w:tcPr>
            <w:tcW w:w="0" w:type="auto"/>
            <w:tcBorders>
              <w:top w:val="nil"/>
              <w:left w:val="nil"/>
              <w:bottom w:val="nil"/>
              <w:right w:val="nil"/>
            </w:tcBorders>
            <w:vAlign w:val="bottom"/>
          </w:tcPr>
          <w:p w14:paraId="49B45957" w14:textId="2E561E4B" w:rsidR="00B11012" w:rsidRDefault="00B11012" w:rsidP="00B11012">
            <w:pPr>
              <w:spacing w:after="0" w:line="240" w:lineRule="auto"/>
              <w:jc w:val="center"/>
              <w:rPr>
                <w:rFonts w:ascii="Times New Roman" w:hAnsi="Times New Roman" w:cs="Times New Roman"/>
              </w:rPr>
            </w:pPr>
            <w:r>
              <w:rPr>
                <w:rFonts w:ascii="Times New Roman" w:hAnsi="Times New Roman" w:cs="Times New Roman"/>
              </w:rPr>
              <w:t>23</w:t>
            </w:r>
          </w:p>
        </w:tc>
        <w:tc>
          <w:tcPr>
            <w:tcW w:w="0" w:type="auto"/>
            <w:tcBorders>
              <w:top w:val="nil"/>
              <w:left w:val="nil"/>
              <w:bottom w:val="nil"/>
              <w:right w:val="nil"/>
            </w:tcBorders>
            <w:vAlign w:val="bottom"/>
          </w:tcPr>
          <w:p w14:paraId="26D43899" w14:textId="7DCC1851" w:rsidR="00B11012" w:rsidRDefault="00B11012" w:rsidP="00B11012">
            <w:pPr>
              <w:spacing w:after="0" w:line="240" w:lineRule="auto"/>
              <w:jc w:val="center"/>
              <w:rPr>
                <w:rFonts w:ascii="Times New Roman" w:hAnsi="Times New Roman" w:cs="Times New Roman"/>
              </w:rPr>
            </w:pPr>
            <w:r>
              <w:rPr>
                <w:rFonts w:ascii="Times New Roman" w:hAnsi="Times New Roman" w:cs="Times New Roman"/>
              </w:rPr>
              <w:t>3.91</w:t>
            </w:r>
          </w:p>
        </w:tc>
        <w:tc>
          <w:tcPr>
            <w:tcW w:w="0" w:type="auto"/>
            <w:tcBorders>
              <w:top w:val="nil"/>
              <w:left w:val="nil"/>
              <w:bottom w:val="nil"/>
              <w:right w:val="nil"/>
            </w:tcBorders>
            <w:vAlign w:val="bottom"/>
          </w:tcPr>
          <w:p w14:paraId="368BFED4" w14:textId="2D990898" w:rsidR="00B11012" w:rsidRDefault="00B11012" w:rsidP="00B11012">
            <w:pPr>
              <w:spacing w:after="0" w:line="240" w:lineRule="auto"/>
              <w:jc w:val="center"/>
              <w:rPr>
                <w:rFonts w:ascii="Times New Roman" w:hAnsi="Times New Roman" w:cs="Times New Roman"/>
              </w:rPr>
            </w:pPr>
            <w:r>
              <w:rPr>
                <w:rFonts w:ascii="Times New Roman" w:hAnsi="Times New Roman" w:cs="Times New Roman"/>
              </w:rPr>
              <w:t>1.68</w:t>
            </w:r>
          </w:p>
        </w:tc>
      </w:tr>
      <w:tr w:rsidR="00B11012" w:rsidRPr="003653AC" w14:paraId="79F105D5" w14:textId="77777777" w:rsidTr="00B11012">
        <w:trPr>
          <w:trHeight w:val="128"/>
        </w:trPr>
        <w:tc>
          <w:tcPr>
            <w:tcW w:w="0" w:type="auto"/>
            <w:tcBorders>
              <w:top w:val="nil"/>
              <w:left w:val="nil"/>
              <w:bottom w:val="nil"/>
              <w:right w:val="nil"/>
            </w:tcBorders>
          </w:tcPr>
          <w:p w14:paraId="7D09FC42" w14:textId="117BB0C5" w:rsidR="00B11012" w:rsidRPr="00337001" w:rsidRDefault="00B11012" w:rsidP="00B1101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Heterogeneous </w:t>
            </w:r>
          </w:p>
        </w:tc>
        <w:tc>
          <w:tcPr>
            <w:tcW w:w="0" w:type="auto"/>
            <w:tcBorders>
              <w:top w:val="nil"/>
              <w:left w:val="nil"/>
              <w:bottom w:val="nil"/>
              <w:right w:val="nil"/>
            </w:tcBorders>
            <w:vAlign w:val="bottom"/>
          </w:tcPr>
          <w:p w14:paraId="031F5BA7" w14:textId="38D4FD3C" w:rsidR="00B11012" w:rsidRDefault="00B11012" w:rsidP="00B11012">
            <w:pPr>
              <w:spacing w:after="0" w:line="240" w:lineRule="auto"/>
              <w:jc w:val="center"/>
              <w:rPr>
                <w:rFonts w:ascii="Times New Roman" w:hAnsi="Times New Roman" w:cs="Times New Roman"/>
              </w:rPr>
            </w:pPr>
            <w:r>
              <w:rPr>
                <w:rFonts w:ascii="Times New Roman" w:hAnsi="Times New Roman" w:cs="Times New Roman"/>
              </w:rPr>
              <w:t>25</w:t>
            </w:r>
          </w:p>
        </w:tc>
        <w:tc>
          <w:tcPr>
            <w:tcW w:w="0" w:type="auto"/>
            <w:tcBorders>
              <w:top w:val="nil"/>
              <w:left w:val="nil"/>
              <w:bottom w:val="nil"/>
              <w:right w:val="nil"/>
            </w:tcBorders>
            <w:vAlign w:val="bottom"/>
          </w:tcPr>
          <w:p w14:paraId="650BC9E4" w14:textId="1E99FDF1" w:rsidR="00B11012" w:rsidRDefault="00B11012" w:rsidP="00B11012">
            <w:pPr>
              <w:spacing w:after="0" w:line="240" w:lineRule="auto"/>
              <w:jc w:val="center"/>
              <w:rPr>
                <w:rFonts w:ascii="Times New Roman" w:hAnsi="Times New Roman" w:cs="Times New Roman"/>
              </w:rPr>
            </w:pPr>
            <w:r>
              <w:rPr>
                <w:rFonts w:ascii="Times New Roman" w:hAnsi="Times New Roman" w:cs="Times New Roman"/>
              </w:rPr>
              <w:t>4.64</w:t>
            </w:r>
          </w:p>
        </w:tc>
        <w:tc>
          <w:tcPr>
            <w:tcW w:w="0" w:type="auto"/>
            <w:tcBorders>
              <w:top w:val="nil"/>
              <w:left w:val="nil"/>
              <w:bottom w:val="nil"/>
              <w:right w:val="nil"/>
            </w:tcBorders>
            <w:vAlign w:val="bottom"/>
          </w:tcPr>
          <w:p w14:paraId="104D20D3" w14:textId="2DBFAC81" w:rsidR="00B11012" w:rsidRDefault="00B11012" w:rsidP="00B11012">
            <w:pPr>
              <w:spacing w:after="0" w:line="240" w:lineRule="auto"/>
              <w:jc w:val="center"/>
              <w:rPr>
                <w:rFonts w:ascii="Times New Roman" w:hAnsi="Times New Roman" w:cs="Times New Roman"/>
              </w:rPr>
            </w:pPr>
            <w:r>
              <w:rPr>
                <w:rFonts w:ascii="Times New Roman" w:hAnsi="Times New Roman" w:cs="Times New Roman"/>
              </w:rPr>
              <w:t>.638</w:t>
            </w:r>
          </w:p>
        </w:tc>
      </w:tr>
      <w:tr w:rsidR="00B11012" w:rsidRPr="003653AC" w14:paraId="463816B7" w14:textId="77777777" w:rsidTr="00B11012">
        <w:trPr>
          <w:trHeight w:val="128"/>
        </w:trPr>
        <w:tc>
          <w:tcPr>
            <w:tcW w:w="0" w:type="auto"/>
            <w:tcBorders>
              <w:top w:val="nil"/>
              <w:left w:val="nil"/>
              <w:bottom w:val="nil"/>
              <w:right w:val="nil"/>
            </w:tcBorders>
          </w:tcPr>
          <w:p w14:paraId="1C57C222" w14:textId="456B23AB" w:rsidR="00B11012" w:rsidRPr="00802C99" w:rsidRDefault="00B11012" w:rsidP="00B11012">
            <w:pPr>
              <w:spacing w:after="0" w:line="240" w:lineRule="auto"/>
              <w:rPr>
                <w:rFonts w:ascii="Times New Roman" w:eastAsia="Calibri" w:hAnsi="Times New Roman" w:cs="Times New Roman"/>
                <w:b/>
                <w:bCs/>
              </w:rPr>
            </w:pPr>
            <w:r w:rsidRPr="00802C99">
              <w:rPr>
                <w:rFonts w:ascii="Times New Roman" w:eastAsia="Calibri" w:hAnsi="Times New Roman" w:cs="Times New Roman"/>
                <w:b/>
                <w:bCs/>
              </w:rPr>
              <w:t>Evaluation</w:t>
            </w:r>
          </w:p>
        </w:tc>
        <w:tc>
          <w:tcPr>
            <w:tcW w:w="0" w:type="auto"/>
            <w:tcBorders>
              <w:top w:val="nil"/>
              <w:left w:val="nil"/>
              <w:bottom w:val="nil"/>
              <w:right w:val="nil"/>
            </w:tcBorders>
            <w:vAlign w:val="bottom"/>
          </w:tcPr>
          <w:p w14:paraId="6DBF4513" w14:textId="77777777" w:rsidR="00B11012" w:rsidRDefault="00B11012" w:rsidP="00B11012">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5DC9E8FB" w14:textId="77777777" w:rsidR="00B11012" w:rsidRDefault="00B11012" w:rsidP="00B11012">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25FBC16C" w14:textId="77777777" w:rsidR="00B11012" w:rsidRDefault="00B11012" w:rsidP="00B11012">
            <w:pPr>
              <w:spacing w:after="0" w:line="240" w:lineRule="auto"/>
              <w:jc w:val="center"/>
              <w:rPr>
                <w:rFonts w:ascii="Times New Roman" w:hAnsi="Times New Roman" w:cs="Times New Roman"/>
              </w:rPr>
            </w:pPr>
          </w:p>
        </w:tc>
      </w:tr>
      <w:tr w:rsidR="00B11012" w:rsidRPr="003653AC" w14:paraId="277A5D3D" w14:textId="77777777" w:rsidTr="00B11012">
        <w:trPr>
          <w:trHeight w:val="128"/>
        </w:trPr>
        <w:tc>
          <w:tcPr>
            <w:tcW w:w="0" w:type="auto"/>
            <w:tcBorders>
              <w:top w:val="nil"/>
              <w:left w:val="nil"/>
              <w:bottom w:val="nil"/>
              <w:right w:val="nil"/>
            </w:tcBorders>
          </w:tcPr>
          <w:p w14:paraId="7ABD3970" w14:textId="29815593" w:rsidR="00B11012" w:rsidRPr="00337001" w:rsidRDefault="00B11012" w:rsidP="00B1101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Homogeneous </w:t>
            </w:r>
          </w:p>
        </w:tc>
        <w:tc>
          <w:tcPr>
            <w:tcW w:w="0" w:type="auto"/>
            <w:tcBorders>
              <w:top w:val="nil"/>
              <w:left w:val="nil"/>
              <w:bottom w:val="nil"/>
              <w:right w:val="nil"/>
            </w:tcBorders>
            <w:vAlign w:val="bottom"/>
          </w:tcPr>
          <w:p w14:paraId="4851884E" w14:textId="079E652D" w:rsidR="00B11012" w:rsidRDefault="00B11012" w:rsidP="00B11012">
            <w:pPr>
              <w:spacing w:after="0" w:line="240" w:lineRule="auto"/>
              <w:jc w:val="center"/>
              <w:rPr>
                <w:rFonts w:ascii="Times New Roman" w:hAnsi="Times New Roman" w:cs="Times New Roman"/>
              </w:rPr>
            </w:pPr>
            <w:r>
              <w:rPr>
                <w:rFonts w:ascii="Times New Roman" w:hAnsi="Times New Roman" w:cs="Times New Roman"/>
              </w:rPr>
              <w:t>23</w:t>
            </w:r>
          </w:p>
        </w:tc>
        <w:tc>
          <w:tcPr>
            <w:tcW w:w="0" w:type="auto"/>
            <w:tcBorders>
              <w:top w:val="nil"/>
              <w:left w:val="nil"/>
              <w:bottom w:val="nil"/>
              <w:right w:val="nil"/>
            </w:tcBorders>
            <w:vAlign w:val="bottom"/>
          </w:tcPr>
          <w:p w14:paraId="7AE6F385" w14:textId="3DA15725" w:rsidR="00B11012" w:rsidRDefault="00B11012" w:rsidP="00B11012">
            <w:pPr>
              <w:spacing w:after="0" w:line="240" w:lineRule="auto"/>
              <w:jc w:val="center"/>
              <w:rPr>
                <w:rFonts w:ascii="Times New Roman" w:hAnsi="Times New Roman" w:cs="Times New Roman"/>
              </w:rPr>
            </w:pPr>
            <w:r>
              <w:rPr>
                <w:rFonts w:ascii="Times New Roman" w:hAnsi="Times New Roman" w:cs="Times New Roman"/>
              </w:rPr>
              <w:t>3.78</w:t>
            </w:r>
          </w:p>
        </w:tc>
        <w:tc>
          <w:tcPr>
            <w:tcW w:w="0" w:type="auto"/>
            <w:tcBorders>
              <w:top w:val="nil"/>
              <w:left w:val="nil"/>
              <w:bottom w:val="nil"/>
              <w:right w:val="nil"/>
            </w:tcBorders>
            <w:vAlign w:val="bottom"/>
          </w:tcPr>
          <w:p w14:paraId="091937B2" w14:textId="4C48374B" w:rsidR="00B11012" w:rsidRDefault="00B11012" w:rsidP="00B11012">
            <w:pPr>
              <w:spacing w:after="0" w:line="240" w:lineRule="auto"/>
              <w:jc w:val="center"/>
              <w:rPr>
                <w:rFonts w:ascii="Times New Roman" w:hAnsi="Times New Roman" w:cs="Times New Roman"/>
              </w:rPr>
            </w:pPr>
            <w:r>
              <w:rPr>
                <w:rFonts w:ascii="Times New Roman" w:hAnsi="Times New Roman" w:cs="Times New Roman"/>
              </w:rPr>
              <w:t>1.88</w:t>
            </w:r>
          </w:p>
        </w:tc>
      </w:tr>
      <w:tr w:rsidR="00B11012" w:rsidRPr="003653AC" w14:paraId="005E4792" w14:textId="77777777" w:rsidTr="009245E2">
        <w:trPr>
          <w:trHeight w:val="128"/>
        </w:trPr>
        <w:tc>
          <w:tcPr>
            <w:tcW w:w="0" w:type="auto"/>
            <w:tcBorders>
              <w:top w:val="nil"/>
              <w:left w:val="nil"/>
              <w:bottom w:val="single" w:sz="4" w:space="0" w:color="auto"/>
              <w:right w:val="nil"/>
            </w:tcBorders>
          </w:tcPr>
          <w:p w14:paraId="5C1A05D8" w14:textId="61BCBD85" w:rsidR="00B11012" w:rsidRPr="00337001" w:rsidRDefault="00B11012" w:rsidP="00B11012">
            <w:pPr>
              <w:spacing w:after="0" w:line="240" w:lineRule="auto"/>
              <w:rPr>
                <w:rFonts w:ascii="Times New Roman" w:eastAsia="Calibri" w:hAnsi="Times New Roman" w:cs="Times New Roman"/>
              </w:rPr>
            </w:pPr>
            <w:r w:rsidRPr="00337001">
              <w:rPr>
                <w:rFonts w:ascii="Times New Roman" w:eastAsia="Calibri" w:hAnsi="Times New Roman" w:cs="Times New Roman"/>
              </w:rPr>
              <w:t xml:space="preserve">          Heterogeneous </w:t>
            </w:r>
          </w:p>
        </w:tc>
        <w:tc>
          <w:tcPr>
            <w:tcW w:w="0" w:type="auto"/>
            <w:tcBorders>
              <w:top w:val="nil"/>
              <w:left w:val="nil"/>
              <w:bottom w:val="single" w:sz="4" w:space="0" w:color="auto"/>
              <w:right w:val="nil"/>
            </w:tcBorders>
            <w:vAlign w:val="bottom"/>
          </w:tcPr>
          <w:p w14:paraId="6D5F22EE" w14:textId="629C1E07" w:rsidR="00B11012" w:rsidRDefault="00B11012" w:rsidP="00B11012">
            <w:pPr>
              <w:spacing w:after="0" w:line="240" w:lineRule="auto"/>
              <w:jc w:val="center"/>
              <w:rPr>
                <w:rFonts w:ascii="Times New Roman" w:hAnsi="Times New Roman" w:cs="Times New Roman"/>
              </w:rPr>
            </w:pPr>
            <w:r>
              <w:rPr>
                <w:rFonts w:ascii="Times New Roman" w:hAnsi="Times New Roman" w:cs="Times New Roman"/>
              </w:rPr>
              <w:t>25</w:t>
            </w:r>
          </w:p>
        </w:tc>
        <w:tc>
          <w:tcPr>
            <w:tcW w:w="0" w:type="auto"/>
            <w:tcBorders>
              <w:top w:val="nil"/>
              <w:left w:val="nil"/>
              <w:bottom w:val="single" w:sz="4" w:space="0" w:color="auto"/>
              <w:right w:val="nil"/>
            </w:tcBorders>
            <w:vAlign w:val="bottom"/>
          </w:tcPr>
          <w:p w14:paraId="75CC0123" w14:textId="052FC79E" w:rsidR="00B11012" w:rsidRDefault="00B11012" w:rsidP="00B11012">
            <w:pPr>
              <w:spacing w:after="0" w:line="240" w:lineRule="auto"/>
              <w:jc w:val="center"/>
              <w:rPr>
                <w:rFonts w:ascii="Times New Roman" w:hAnsi="Times New Roman" w:cs="Times New Roman"/>
              </w:rPr>
            </w:pPr>
            <w:r>
              <w:rPr>
                <w:rFonts w:ascii="Times New Roman" w:hAnsi="Times New Roman" w:cs="Times New Roman"/>
              </w:rPr>
              <w:t>4.00</w:t>
            </w:r>
          </w:p>
        </w:tc>
        <w:tc>
          <w:tcPr>
            <w:tcW w:w="0" w:type="auto"/>
            <w:tcBorders>
              <w:top w:val="nil"/>
              <w:left w:val="nil"/>
              <w:bottom w:val="single" w:sz="4" w:space="0" w:color="auto"/>
              <w:right w:val="nil"/>
            </w:tcBorders>
            <w:vAlign w:val="bottom"/>
          </w:tcPr>
          <w:p w14:paraId="2E54A582" w14:textId="1EAD20BF" w:rsidR="00B11012" w:rsidRDefault="00B11012" w:rsidP="00B11012">
            <w:pPr>
              <w:spacing w:after="0" w:line="240" w:lineRule="auto"/>
              <w:jc w:val="center"/>
              <w:rPr>
                <w:rFonts w:ascii="Times New Roman" w:hAnsi="Times New Roman" w:cs="Times New Roman"/>
              </w:rPr>
            </w:pPr>
            <w:r>
              <w:rPr>
                <w:rFonts w:ascii="Times New Roman" w:hAnsi="Times New Roman" w:cs="Times New Roman"/>
              </w:rPr>
              <w:t>1.08</w:t>
            </w:r>
          </w:p>
        </w:tc>
      </w:tr>
    </w:tbl>
    <w:p w14:paraId="2379A41E" w14:textId="21F603A4" w:rsidR="000F1D1A" w:rsidRDefault="00B97802" w:rsidP="00D141E8">
      <w:pPr>
        <w:spacing w:after="0" w:line="240" w:lineRule="auto"/>
        <w:rPr>
          <w:rFonts w:ascii="Times New Roman" w:hAnsi="Times New Roman"/>
          <w:color w:val="000000" w:themeColor="text1"/>
        </w:rPr>
      </w:pPr>
      <w:r w:rsidRPr="00C1523A">
        <w:rPr>
          <w:rFonts w:ascii="Times New Roman" w:hAnsi="Times New Roman"/>
          <w:i/>
          <w:color w:val="000000" w:themeColor="text1"/>
        </w:rPr>
        <w:t xml:space="preserve">Note. </w:t>
      </w:r>
      <w:r w:rsidRPr="00C1523A">
        <w:rPr>
          <w:rFonts w:ascii="Times New Roman" w:hAnsi="Times New Roman"/>
          <w:color w:val="000000" w:themeColor="text1"/>
        </w:rPr>
        <w:t>MAI scores range from 0 – 52. Knowledge of Cognition scores range from 0 – 17. Declarative Knowledge scores range from 0 – 8, Procedural Knowledge scores range from 0 – 4, and Conceptual Knowledge scores range from 0 – 5. Regulation of Cognition scores range from 0 – 32. Planning scores range from 0 – 7, Comprehension Monitoring scores range from 0 – 7, Information Management Strategies scores range from 0 – 10, Debugging scores range from 0 – 5, and Evaluation scores range from 0 – 6.</w:t>
      </w:r>
    </w:p>
    <w:p w14:paraId="0AB36C08" w14:textId="77777777" w:rsidR="00D141E8" w:rsidRPr="00D141E8" w:rsidRDefault="00D141E8" w:rsidP="00D141E8">
      <w:pPr>
        <w:spacing w:after="0" w:line="240" w:lineRule="auto"/>
        <w:rPr>
          <w:rFonts w:ascii="Times New Roman" w:hAnsi="Times New Roman"/>
          <w:color w:val="000000" w:themeColor="text1"/>
        </w:rPr>
      </w:pPr>
    </w:p>
    <w:p w14:paraId="2D531D29" w14:textId="3A4FD3B5" w:rsidR="007F65D9" w:rsidRPr="007F65D9" w:rsidRDefault="007F65D9" w:rsidP="007F65D9">
      <w:pPr>
        <w:spacing w:line="240" w:lineRule="auto"/>
        <w:rPr>
          <w:rFonts w:ascii="Times New Roman" w:hAnsi="Times New Roman" w:cs="Times New Roman"/>
          <w:b/>
          <w:bCs/>
        </w:rPr>
      </w:pPr>
      <w:r w:rsidRPr="007F65D9">
        <w:rPr>
          <w:rFonts w:ascii="Times New Roman" w:hAnsi="Times New Roman" w:cs="Times New Roman"/>
          <w:b/>
          <w:bCs/>
        </w:rPr>
        <w:t xml:space="preserve">Research Objective </w:t>
      </w:r>
      <w:r w:rsidR="000F1D1A">
        <w:rPr>
          <w:rFonts w:ascii="Times New Roman" w:hAnsi="Times New Roman" w:cs="Times New Roman"/>
          <w:b/>
          <w:bCs/>
        </w:rPr>
        <w:t>Two</w:t>
      </w:r>
    </w:p>
    <w:p w14:paraId="5B9857F0" w14:textId="5041A29D" w:rsidR="007F65D9" w:rsidRPr="007F65D9" w:rsidRDefault="007F65D9" w:rsidP="007F65D9">
      <w:pPr>
        <w:spacing w:line="240" w:lineRule="auto"/>
        <w:rPr>
          <w:rFonts w:ascii="Times New Roman" w:hAnsi="Times New Roman" w:cs="Times New Roman"/>
        </w:rPr>
      </w:pPr>
      <w:r>
        <w:rPr>
          <w:rFonts w:ascii="Times New Roman" w:hAnsi="Times New Roman" w:cs="Times New Roman"/>
        </w:rPr>
        <w:t xml:space="preserve">The purpose of </w:t>
      </w:r>
      <w:r w:rsidR="007E3561">
        <w:rPr>
          <w:rFonts w:ascii="Times New Roman" w:hAnsi="Times New Roman" w:cs="Times New Roman"/>
        </w:rPr>
        <w:t>o</w:t>
      </w:r>
      <w:r w:rsidR="00D8610F">
        <w:rPr>
          <w:rFonts w:ascii="Times New Roman" w:hAnsi="Times New Roman" w:cs="Times New Roman"/>
        </w:rPr>
        <w:t xml:space="preserve">bjective </w:t>
      </w:r>
      <w:r w:rsidR="00B11012">
        <w:rPr>
          <w:rFonts w:ascii="Times New Roman" w:hAnsi="Times New Roman" w:cs="Times New Roman"/>
        </w:rPr>
        <w:t>two</w:t>
      </w:r>
      <w:r>
        <w:rPr>
          <w:rFonts w:ascii="Times New Roman" w:hAnsi="Times New Roman" w:cs="Times New Roman"/>
        </w:rPr>
        <w:t xml:space="preserve"> was </w:t>
      </w:r>
      <w:r w:rsidR="00D8610F">
        <w:rPr>
          <w:rFonts w:ascii="Times New Roman" w:hAnsi="Times New Roman" w:cs="Times New Roman"/>
        </w:rPr>
        <w:t>to</w:t>
      </w:r>
      <w:r w:rsidRPr="007F65D9">
        <w:rPr>
          <w:rFonts w:ascii="Times New Roman" w:hAnsi="Times New Roman" w:cs="Times New Roman"/>
        </w:rPr>
        <w:t xml:space="preserve"> </w:t>
      </w:r>
      <w:r w:rsidR="00D8610F" w:rsidRPr="007F65D9">
        <w:rPr>
          <w:rFonts w:ascii="Times New Roman" w:hAnsi="Times New Roman" w:cs="Times New Roman"/>
        </w:rPr>
        <w:t>determin</w:t>
      </w:r>
      <w:r w:rsidR="00D8610F">
        <w:rPr>
          <w:rFonts w:ascii="Times New Roman" w:hAnsi="Times New Roman" w:cs="Times New Roman"/>
        </w:rPr>
        <w:t>e</w:t>
      </w:r>
      <w:r w:rsidR="00D8610F" w:rsidRPr="007F65D9">
        <w:rPr>
          <w:rFonts w:ascii="Times New Roman" w:hAnsi="Times New Roman" w:cs="Times New Roman"/>
        </w:rPr>
        <w:t xml:space="preserve"> </w:t>
      </w:r>
      <w:r w:rsidR="00D8610F">
        <w:rPr>
          <w:rFonts w:ascii="Times New Roman" w:hAnsi="Times New Roman" w:cs="Times New Roman"/>
        </w:rPr>
        <w:t>whether</w:t>
      </w:r>
      <w:r w:rsidRPr="007F65D9">
        <w:rPr>
          <w:rFonts w:ascii="Times New Roman" w:hAnsi="Times New Roman" w:cs="Times New Roman"/>
        </w:rPr>
        <w:t xml:space="preserve"> cognitive diversity</w:t>
      </w:r>
      <w:r>
        <w:rPr>
          <w:rFonts w:ascii="Times New Roman" w:hAnsi="Times New Roman" w:cs="Times New Roman"/>
        </w:rPr>
        <w:t xml:space="preserve"> (adaptive or innovative)</w:t>
      </w:r>
      <w:r w:rsidRPr="007F65D9">
        <w:rPr>
          <w:rFonts w:ascii="Times New Roman" w:hAnsi="Times New Roman" w:cs="Times New Roman"/>
        </w:rPr>
        <w:t xml:space="preserve"> had any effect on </w:t>
      </w:r>
      <w:r>
        <w:rPr>
          <w:rFonts w:ascii="Times New Roman" w:hAnsi="Times New Roman" w:cs="Times New Roman"/>
        </w:rPr>
        <w:t xml:space="preserve">overall </w:t>
      </w:r>
      <w:r w:rsidRPr="007F65D9">
        <w:rPr>
          <w:rFonts w:ascii="Times New Roman" w:hAnsi="Times New Roman" w:cs="Times New Roman"/>
        </w:rPr>
        <w:t>metacognitive awareness. To test the hypothesis, an independent sample t-test was conducted</w:t>
      </w:r>
      <w:r w:rsidR="00D8610F">
        <w:rPr>
          <w:rFonts w:ascii="Times New Roman" w:hAnsi="Times New Roman" w:cs="Times New Roman"/>
        </w:rPr>
        <w:t>,</w:t>
      </w:r>
      <w:r w:rsidRPr="007F65D9">
        <w:rPr>
          <w:rFonts w:ascii="Times New Roman" w:hAnsi="Times New Roman" w:cs="Times New Roman"/>
        </w:rPr>
        <w:t xml:space="preserve"> </w:t>
      </w:r>
      <w:r w:rsidR="00D8610F">
        <w:rPr>
          <w:rFonts w:ascii="Times New Roman" w:hAnsi="Times New Roman" w:cs="Times New Roman"/>
        </w:rPr>
        <w:t>revealing</w:t>
      </w:r>
      <w:r w:rsidRPr="007F65D9">
        <w:rPr>
          <w:rFonts w:ascii="Times New Roman" w:hAnsi="Times New Roman" w:cs="Times New Roman"/>
        </w:rPr>
        <w:t xml:space="preserve"> no statistically significant differences between cognitive diversity and overall metacognitive awareness (</w:t>
      </w:r>
      <w:r w:rsidRPr="007F65D9">
        <w:rPr>
          <w:rFonts w:ascii="Times New Roman" w:hAnsi="Times New Roman" w:cs="Times New Roman"/>
          <w:i/>
          <w:iCs/>
        </w:rPr>
        <w:t xml:space="preserve">t </w:t>
      </w:r>
      <w:r w:rsidRPr="007F65D9">
        <w:rPr>
          <w:rFonts w:ascii="Times New Roman" w:hAnsi="Times New Roman" w:cs="Times New Roman"/>
        </w:rPr>
        <w:t xml:space="preserve">= </w:t>
      </w:r>
      <w:r>
        <w:rPr>
          <w:rFonts w:ascii="Times New Roman" w:hAnsi="Times New Roman" w:cs="Times New Roman"/>
        </w:rPr>
        <w:t>3.412</w:t>
      </w:r>
      <w:r w:rsidRPr="007F65D9">
        <w:rPr>
          <w:rFonts w:ascii="Times New Roman" w:hAnsi="Times New Roman" w:cs="Times New Roman"/>
        </w:rPr>
        <w:t xml:space="preserve">; </w:t>
      </w:r>
      <w:r w:rsidRPr="007F65D9">
        <w:rPr>
          <w:rFonts w:ascii="Times New Roman" w:hAnsi="Times New Roman" w:cs="Times New Roman"/>
          <w:i/>
          <w:iCs/>
        </w:rPr>
        <w:t>p</w:t>
      </w:r>
      <w:r w:rsidRPr="007F65D9">
        <w:rPr>
          <w:rFonts w:ascii="Times New Roman" w:hAnsi="Times New Roman" w:cs="Times New Roman"/>
        </w:rPr>
        <w:t xml:space="preserve"> = .</w:t>
      </w:r>
      <w:r>
        <w:rPr>
          <w:rFonts w:ascii="Times New Roman" w:hAnsi="Times New Roman" w:cs="Times New Roman"/>
        </w:rPr>
        <w:t>147</w:t>
      </w:r>
      <w:r w:rsidRPr="007F65D9">
        <w:rPr>
          <w:rFonts w:ascii="Times New Roman" w:hAnsi="Times New Roman" w:cs="Times New Roman"/>
        </w:rPr>
        <w:t>) (see</w:t>
      </w:r>
      <w:r>
        <w:rPr>
          <w:rFonts w:ascii="Times New Roman" w:hAnsi="Times New Roman" w:cs="Times New Roman"/>
        </w:rPr>
        <w:t xml:space="preserve"> </w:t>
      </w:r>
      <w:r w:rsidR="0026328F">
        <w:rPr>
          <w:rFonts w:ascii="Times New Roman" w:hAnsi="Times New Roman" w:cs="Times New Roman"/>
        </w:rPr>
        <w:t>T</w:t>
      </w:r>
      <w:r>
        <w:rPr>
          <w:rFonts w:ascii="Times New Roman" w:hAnsi="Times New Roman" w:cs="Times New Roman"/>
        </w:rPr>
        <w:t xml:space="preserve">able </w:t>
      </w:r>
      <w:r w:rsidR="003B16BB">
        <w:rPr>
          <w:rFonts w:ascii="Times New Roman" w:hAnsi="Times New Roman" w:cs="Times New Roman"/>
        </w:rPr>
        <w:t>4</w:t>
      </w:r>
      <w:r>
        <w:rPr>
          <w:rFonts w:ascii="Times New Roman" w:hAnsi="Times New Roman" w:cs="Times New Roman"/>
        </w:rPr>
        <w:t>).</w:t>
      </w:r>
      <w:r w:rsidRPr="007F65D9">
        <w:rPr>
          <w:rFonts w:ascii="Times New Roman" w:hAnsi="Times New Roman" w:cs="Times New Roman"/>
        </w:rPr>
        <w:t xml:space="preserve"> Further, a test of the effect size revealed a small</w:t>
      </w:r>
      <w:r w:rsidR="00D8610F">
        <w:rPr>
          <w:rFonts w:ascii="Times New Roman" w:hAnsi="Times New Roman" w:cs="Times New Roman"/>
        </w:rPr>
        <w:t xml:space="preserve"> to </w:t>
      </w:r>
      <w:r>
        <w:rPr>
          <w:rFonts w:ascii="Times New Roman" w:hAnsi="Times New Roman" w:cs="Times New Roman"/>
        </w:rPr>
        <w:t>medium</w:t>
      </w:r>
      <w:r w:rsidRPr="007F65D9">
        <w:rPr>
          <w:rFonts w:ascii="Times New Roman" w:hAnsi="Times New Roman" w:cs="Times New Roman"/>
        </w:rPr>
        <w:t xml:space="preserve"> effect </w:t>
      </w:r>
      <w:r w:rsidR="00D8610F">
        <w:rPr>
          <w:rFonts w:ascii="Times New Roman" w:hAnsi="Times New Roman" w:cs="Times New Roman"/>
        </w:rPr>
        <w:t xml:space="preserve">size, </w:t>
      </w:r>
      <w:r w:rsidRPr="007F65D9">
        <w:rPr>
          <w:rFonts w:ascii="Times New Roman" w:hAnsi="Times New Roman" w:cs="Times New Roman"/>
          <w:i/>
          <w:iCs/>
        </w:rPr>
        <w:t xml:space="preserve">r </w:t>
      </w:r>
      <w:r w:rsidRPr="007F65D9">
        <w:rPr>
          <w:rFonts w:ascii="Times New Roman" w:hAnsi="Times New Roman" w:cs="Times New Roman"/>
        </w:rPr>
        <w:t>= .</w:t>
      </w:r>
      <w:r>
        <w:rPr>
          <w:rFonts w:ascii="Times New Roman" w:hAnsi="Times New Roman" w:cs="Times New Roman"/>
        </w:rPr>
        <w:t>30</w:t>
      </w:r>
      <w:r w:rsidRPr="007F65D9">
        <w:rPr>
          <w:rFonts w:ascii="Times New Roman" w:hAnsi="Times New Roman" w:cs="Times New Roman"/>
        </w:rPr>
        <w:t xml:space="preserve">. Therefore, based on the analysis, we failed to reject the null hypothesis. </w:t>
      </w: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520"/>
        <w:gridCol w:w="2160"/>
        <w:gridCol w:w="1890"/>
      </w:tblGrid>
      <w:tr w:rsidR="007F65D9" w:rsidRPr="00860CF1" w14:paraId="66C286D3" w14:textId="77777777" w:rsidTr="00BC5BC6">
        <w:trPr>
          <w:trHeight w:val="314"/>
        </w:trPr>
        <w:tc>
          <w:tcPr>
            <w:tcW w:w="9450" w:type="dxa"/>
            <w:gridSpan w:val="4"/>
            <w:tcBorders>
              <w:top w:val="nil"/>
              <w:left w:val="nil"/>
              <w:bottom w:val="single" w:sz="4" w:space="0" w:color="auto"/>
              <w:right w:val="nil"/>
            </w:tcBorders>
          </w:tcPr>
          <w:p w14:paraId="415325E3" w14:textId="0FF55D6C" w:rsidR="007F65D9" w:rsidRPr="00961173" w:rsidRDefault="007F65D9" w:rsidP="00BC5BC6">
            <w:pPr>
              <w:pStyle w:val="Caption"/>
              <w:keepNext/>
              <w:rPr>
                <w:b/>
                <w:bCs w:val="0"/>
                <w:szCs w:val="24"/>
              </w:rPr>
            </w:pPr>
            <w:r w:rsidRPr="00961173">
              <w:rPr>
                <w:b/>
                <w:bCs w:val="0"/>
                <w:szCs w:val="24"/>
              </w:rPr>
              <w:lastRenderedPageBreak/>
              <w:t>Table</w:t>
            </w:r>
            <w:r w:rsidR="0026328F">
              <w:rPr>
                <w:b/>
                <w:bCs w:val="0"/>
                <w:szCs w:val="24"/>
              </w:rPr>
              <w:t xml:space="preserve"> </w:t>
            </w:r>
            <w:r w:rsidR="003B16BB">
              <w:rPr>
                <w:b/>
                <w:bCs w:val="0"/>
                <w:szCs w:val="24"/>
              </w:rPr>
              <w:t>4</w:t>
            </w:r>
          </w:p>
          <w:p w14:paraId="0C7B06DA" w14:textId="6100098F" w:rsidR="007F65D9" w:rsidRPr="004A1E21" w:rsidRDefault="007F65D9" w:rsidP="00BC5BC6">
            <w:pPr>
              <w:pStyle w:val="Caption"/>
              <w:keepNext/>
              <w:rPr>
                <w:i/>
                <w:iCs w:val="0"/>
                <w:sz w:val="22"/>
                <w:szCs w:val="22"/>
              </w:rPr>
            </w:pPr>
            <w:r w:rsidRPr="00961173">
              <w:rPr>
                <w:i/>
                <w:iCs w:val="0"/>
                <w:szCs w:val="24"/>
              </w:rPr>
              <w:t xml:space="preserve"> T-Test for the Effect Cognitive Diversity has on Overall Metacognitive Awareness</w:t>
            </w:r>
          </w:p>
        </w:tc>
      </w:tr>
      <w:tr w:rsidR="007F65D9" w:rsidRPr="00860CF1" w14:paraId="18861D8A" w14:textId="77777777" w:rsidTr="00BC5BC6">
        <w:trPr>
          <w:trHeight w:val="403"/>
        </w:trPr>
        <w:tc>
          <w:tcPr>
            <w:tcW w:w="2880" w:type="dxa"/>
            <w:tcBorders>
              <w:left w:val="nil"/>
              <w:bottom w:val="single" w:sz="4" w:space="0" w:color="auto"/>
              <w:right w:val="nil"/>
            </w:tcBorders>
          </w:tcPr>
          <w:p w14:paraId="4FBB3E3E" w14:textId="77777777" w:rsidR="007F65D9" w:rsidRPr="002C5D25" w:rsidRDefault="007F65D9" w:rsidP="00BC5BC6">
            <w:pPr>
              <w:spacing w:after="0" w:line="240" w:lineRule="auto"/>
              <w:jc w:val="center"/>
              <w:rPr>
                <w:rFonts w:ascii="Times New Roman" w:hAnsi="Times New Roman" w:cs="Times New Roman"/>
                <w:i/>
              </w:rPr>
            </w:pPr>
            <w:r w:rsidRPr="002C5D25">
              <w:rPr>
                <w:rFonts w:ascii="Times New Roman" w:hAnsi="Times New Roman" w:cs="Times New Roman"/>
                <w:i/>
              </w:rPr>
              <w:t>F</w:t>
            </w:r>
          </w:p>
        </w:tc>
        <w:tc>
          <w:tcPr>
            <w:tcW w:w="2520" w:type="dxa"/>
            <w:tcBorders>
              <w:left w:val="nil"/>
              <w:bottom w:val="single" w:sz="4" w:space="0" w:color="auto"/>
              <w:right w:val="nil"/>
            </w:tcBorders>
            <w:vAlign w:val="center"/>
          </w:tcPr>
          <w:p w14:paraId="5D4FB873" w14:textId="77777777" w:rsidR="007F65D9" w:rsidRPr="002C5D25" w:rsidRDefault="007F65D9" w:rsidP="00BC5BC6">
            <w:pPr>
              <w:spacing w:after="0" w:line="240" w:lineRule="auto"/>
              <w:jc w:val="center"/>
              <w:rPr>
                <w:rFonts w:ascii="Times New Roman" w:hAnsi="Times New Roman" w:cs="Times New Roman"/>
                <w:i/>
                <w:iCs/>
              </w:rPr>
            </w:pPr>
            <w:proofErr w:type="spellStart"/>
            <w:r w:rsidRPr="002C5D25">
              <w:rPr>
                <w:rFonts w:ascii="Times New Roman" w:hAnsi="Times New Roman" w:cs="Times New Roman"/>
                <w:i/>
                <w:iCs/>
              </w:rPr>
              <w:t>df</w:t>
            </w:r>
            <w:proofErr w:type="spellEnd"/>
          </w:p>
        </w:tc>
        <w:tc>
          <w:tcPr>
            <w:tcW w:w="2160" w:type="dxa"/>
            <w:tcBorders>
              <w:left w:val="nil"/>
              <w:right w:val="nil"/>
            </w:tcBorders>
            <w:vAlign w:val="center"/>
          </w:tcPr>
          <w:p w14:paraId="5663EB25" w14:textId="77777777" w:rsidR="007F65D9" w:rsidRPr="002C5D25" w:rsidRDefault="007F65D9" w:rsidP="00BC5BC6">
            <w:pPr>
              <w:spacing w:after="0" w:line="240" w:lineRule="auto"/>
              <w:jc w:val="center"/>
              <w:rPr>
                <w:rFonts w:ascii="Times New Roman" w:hAnsi="Times New Roman" w:cs="Times New Roman"/>
                <w:i/>
              </w:rPr>
            </w:pPr>
            <w:r w:rsidRPr="002C5D25">
              <w:rPr>
                <w:rFonts w:ascii="Times New Roman" w:hAnsi="Times New Roman" w:cs="Times New Roman"/>
                <w:i/>
              </w:rPr>
              <w:t>t</w:t>
            </w:r>
          </w:p>
        </w:tc>
        <w:tc>
          <w:tcPr>
            <w:tcW w:w="1890" w:type="dxa"/>
            <w:tcBorders>
              <w:left w:val="nil"/>
              <w:right w:val="nil"/>
            </w:tcBorders>
            <w:vAlign w:val="center"/>
          </w:tcPr>
          <w:p w14:paraId="5240BC56" w14:textId="77777777" w:rsidR="007F65D9" w:rsidRPr="002C5D25" w:rsidRDefault="007F65D9" w:rsidP="00BC5BC6">
            <w:pPr>
              <w:spacing w:after="0" w:line="240" w:lineRule="auto"/>
              <w:jc w:val="center"/>
              <w:rPr>
                <w:rFonts w:ascii="Times New Roman" w:hAnsi="Times New Roman" w:cs="Times New Roman"/>
                <w:i/>
              </w:rPr>
            </w:pPr>
            <w:r w:rsidRPr="002C5D25">
              <w:rPr>
                <w:rFonts w:ascii="Times New Roman" w:hAnsi="Times New Roman" w:cs="Times New Roman"/>
                <w:i/>
              </w:rPr>
              <w:t>p</w:t>
            </w:r>
          </w:p>
        </w:tc>
      </w:tr>
      <w:tr w:rsidR="007F65D9" w:rsidRPr="00860CF1" w14:paraId="367122E8" w14:textId="77777777" w:rsidTr="00BC5BC6">
        <w:trPr>
          <w:trHeight w:val="260"/>
        </w:trPr>
        <w:tc>
          <w:tcPr>
            <w:tcW w:w="2880" w:type="dxa"/>
            <w:tcBorders>
              <w:left w:val="nil"/>
              <w:bottom w:val="single" w:sz="4" w:space="0" w:color="auto"/>
              <w:right w:val="nil"/>
            </w:tcBorders>
            <w:vAlign w:val="bottom"/>
          </w:tcPr>
          <w:p w14:paraId="6C27F8FE" w14:textId="24209CDD" w:rsidR="007F65D9" w:rsidRPr="002C5D25" w:rsidRDefault="007F65D9" w:rsidP="00BC5BC6">
            <w:pPr>
              <w:spacing w:after="0" w:line="240" w:lineRule="auto"/>
              <w:jc w:val="center"/>
              <w:rPr>
                <w:rFonts w:ascii="Times New Roman" w:hAnsi="Times New Roman" w:cs="Times New Roman"/>
              </w:rPr>
            </w:pPr>
            <w:r w:rsidRPr="002C5D25">
              <w:rPr>
                <w:rFonts w:ascii="Times New Roman" w:hAnsi="Times New Roman" w:cs="Times New Roman"/>
              </w:rPr>
              <w:t>3.412</w:t>
            </w:r>
          </w:p>
        </w:tc>
        <w:tc>
          <w:tcPr>
            <w:tcW w:w="2520" w:type="dxa"/>
            <w:tcBorders>
              <w:left w:val="nil"/>
              <w:bottom w:val="single" w:sz="4" w:space="0" w:color="auto"/>
              <w:right w:val="nil"/>
            </w:tcBorders>
            <w:vAlign w:val="bottom"/>
          </w:tcPr>
          <w:p w14:paraId="54881B83" w14:textId="77777777" w:rsidR="007F65D9" w:rsidRPr="002C5D25" w:rsidRDefault="007F65D9" w:rsidP="00BC5BC6">
            <w:pPr>
              <w:spacing w:after="0" w:line="240" w:lineRule="auto"/>
              <w:jc w:val="center"/>
              <w:rPr>
                <w:rFonts w:ascii="Times New Roman" w:hAnsi="Times New Roman" w:cs="Times New Roman"/>
              </w:rPr>
            </w:pPr>
            <w:r w:rsidRPr="002C5D25">
              <w:rPr>
                <w:rFonts w:ascii="Times New Roman" w:hAnsi="Times New Roman" w:cs="Times New Roman"/>
              </w:rPr>
              <w:t>46</w:t>
            </w:r>
          </w:p>
        </w:tc>
        <w:tc>
          <w:tcPr>
            <w:tcW w:w="2160" w:type="dxa"/>
            <w:tcBorders>
              <w:left w:val="nil"/>
              <w:bottom w:val="single" w:sz="4" w:space="0" w:color="auto"/>
              <w:right w:val="nil"/>
            </w:tcBorders>
            <w:vAlign w:val="bottom"/>
          </w:tcPr>
          <w:p w14:paraId="0494585F" w14:textId="77777777" w:rsidR="007F65D9" w:rsidRPr="002C5D25" w:rsidRDefault="007F65D9" w:rsidP="00BC5BC6">
            <w:pPr>
              <w:spacing w:after="0" w:line="240" w:lineRule="auto"/>
              <w:jc w:val="center"/>
              <w:rPr>
                <w:rFonts w:ascii="Times New Roman" w:hAnsi="Times New Roman" w:cs="Times New Roman"/>
              </w:rPr>
            </w:pPr>
            <w:r w:rsidRPr="002C5D25">
              <w:rPr>
                <w:rFonts w:ascii="Times New Roman" w:hAnsi="Times New Roman" w:cs="Times New Roman"/>
              </w:rPr>
              <w:t>-1.060</w:t>
            </w:r>
          </w:p>
        </w:tc>
        <w:tc>
          <w:tcPr>
            <w:tcW w:w="1890" w:type="dxa"/>
            <w:tcBorders>
              <w:left w:val="nil"/>
              <w:bottom w:val="single" w:sz="4" w:space="0" w:color="auto"/>
              <w:right w:val="nil"/>
            </w:tcBorders>
            <w:vAlign w:val="bottom"/>
          </w:tcPr>
          <w:p w14:paraId="4A0ED794" w14:textId="726FFE12" w:rsidR="007F65D9" w:rsidRPr="002C5D25" w:rsidRDefault="007F65D9" w:rsidP="00BC5BC6">
            <w:pPr>
              <w:spacing w:after="0" w:line="240" w:lineRule="auto"/>
              <w:jc w:val="center"/>
              <w:rPr>
                <w:rFonts w:ascii="Times New Roman" w:hAnsi="Times New Roman" w:cs="Times New Roman"/>
              </w:rPr>
            </w:pPr>
            <w:r w:rsidRPr="002C5D25">
              <w:rPr>
                <w:rFonts w:ascii="Times New Roman" w:hAnsi="Times New Roman" w:cs="Times New Roman"/>
              </w:rPr>
              <w:t>.147</w:t>
            </w:r>
          </w:p>
        </w:tc>
      </w:tr>
    </w:tbl>
    <w:p w14:paraId="278AEFBC" w14:textId="77777777" w:rsidR="004A1E21" w:rsidRDefault="004A1E21" w:rsidP="004A1E21">
      <w:pPr>
        <w:spacing w:after="0" w:line="240" w:lineRule="auto"/>
        <w:rPr>
          <w:rFonts w:ascii="Times New Roman" w:hAnsi="Times New Roman" w:cs="Times New Roman"/>
          <w:bCs/>
        </w:rPr>
      </w:pPr>
    </w:p>
    <w:p w14:paraId="2732FB68" w14:textId="69E37C00" w:rsidR="00BB00FE" w:rsidRDefault="007F65D9" w:rsidP="002B3DA8">
      <w:pPr>
        <w:spacing w:line="240" w:lineRule="auto"/>
        <w:rPr>
          <w:rFonts w:ascii="Times New Roman" w:hAnsi="Times New Roman" w:cs="Times New Roman"/>
        </w:rPr>
      </w:pPr>
      <w:r>
        <w:rPr>
          <w:rFonts w:ascii="Times New Roman" w:hAnsi="Times New Roman" w:cs="Times New Roman"/>
        </w:rPr>
        <w:t>The relationship between these variables was then further explored and analyzed by team grouping (homogen</w:t>
      </w:r>
      <w:r w:rsidR="00D8610F">
        <w:rPr>
          <w:rFonts w:ascii="Times New Roman" w:hAnsi="Times New Roman" w:cs="Times New Roman"/>
        </w:rPr>
        <w:t>e</w:t>
      </w:r>
      <w:r>
        <w:rPr>
          <w:rFonts w:ascii="Times New Roman" w:hAnsi="Times New Roman" w:cs="Times New Roman"/>
        </w:rPr>
        <w:t>ous or heterogen</w:t>
      </w:r>
      <w:r w:rsidR="00D8610F">
        <w:rPr>
          <w:rFonts w:ascii="Times New Roman" w:hAnsi="Times New Roman" w:cs="Times New Roman"/>
        </w:rPr>
        <w:t>e</w:t>
      </w:r>
      <w:r>
        <w:rPr>
          <w:rFonts w:ascii="Times New Roman" w:hAnsi="Times New Roman" w:cs="Times New Roman"/>
        </w:rPr>
        <w:t xml:space="preserve">ous) and </w:t>
      </w:r>
      <w:r w:rsidR="000A17E5">
        <w:rPr>
          <w:rFonts w:ascii="Times New Roman" w:hAnsi="Times New Roman" w:cs="Times New Roman"/>
        </w:rPr>
        <w:t xml:space="preserve">students’ scores on the </w:t>
      </w:r>
      <w:r>
        <w:rPr>
          <w:rFonts w:ascii="Times New Roman" w:hAnsi="Times New Roman" w:cs="Times New Roman"/>
        </w:rPr>
        <w:t>MAI. The analysis of the independent sample t-test revealed a statistically significant difference between team grouping and metacognitive awareness (</w:t>
      </w:r>
      <w:r>
        <w:rPr>
          <w:rFonts w:ascii="Times New Roman" w:hAnsi="Times New Roman" w:cs="Times New Roman"/>
          <w:i/>
          <w:iCs/>
        </w:rPr>
        <w:t xml:space="preserve">t </w:t>
      </w:r>
      <w:r>
        <w:rPr>
          <w:rFonts w:ascii="Times New Roman" w:hAnsi="Times New Roman" w:cs="Times New Roman"/>
        </w:rPr>
        <w:t xml:space="preserve">= -1.79; </w:t>
      </w:r>
      <w:r>
        <w:rPr>
          <w:rFonts w:ascii="Times New Roman" w:hAnsi="Times New Roman" w:cs="Times New Roman"/>
          <w:i/>
          <w:iCs/>
        </w:rPr>
        <w:t>p</w:t>
      </w:r>
      <w:r>
        <w:rPr>
          <w:rFonts w:ascii="Times New Roman" w:hAnsi="Times New Roman" w:cs="Times New Roman"/>
        </w:rPr>
        <w:t xml:space="preserve"> = .040). The analysis further illuminated that three of the eight subconstructs were also statistically significant</w:t>
      </w:r>
      <w:r w:rsidR="00D8610F">
        <w:rPr>
          <w:rFonts w:ascii="Times New Roman" w:hAnsi="Times New Roman" w:cs="Times New Roman"/>
        </w:rPr>
        <w:t>,</w:t>
      </w:r>
      <w:r>
        <w:rPr>
          <w:rFonts w:ascii="Times New Roman" w:hAnsi="Times New Roman" w:cs="Times New Roman"/>
        </w:rPr>
        <w:t xml:space="preserve"> including (a) procedural knowledge (</w:t>
      </w:r>
      <w:r>
        <w:rPr>
          <w:rFonts w:ascii="Times New Roman" w:hAnsi="Times New Roman" w:cs="Times New Roman"/>
          <w:i/>
          <w:iCs/>
        </w:rPr>
        <w:t xml:space="preserve">t </w:t>
      </w:r>
      <w:r>
        <w:rPr>
          <w:rFonts w:ascii="Times New Roman" w:hAnsi="Times New Roman" w:cs="Times New Roman"/>
        </w:rPr>
        <w:t xml:space="preserve">= -2.34; </w:t>
      </w:r>
      <w:r>
        <w:rPr>
          <w:rFonts w:ascii="Times New Roman" w:hAnsi="Times New Roman" w:cs="Times New Roman"/>
          <w:i/>
          <w:iCs/>
        </w:rPr>
        <w:t>p</w:t>
      </w:r>
      <w:r>
        <w:rPr>
          <w:rFonts w:ascii="Times New Roman" w:hAnsi="Times New Roman" w:cs="Times New Roman"/>
        </w:rPr>
        <w:t xml:space="preserve"> = .0</w:t>
      </w:r>
      <w:r w:rsidR="00CA6C0D">
        <w:rPr>
          <w:rFonts w:ascii="Times New Roman" w:hAnsi="Times New Roman" w:cs="Times New Roman"/>
        </w:rPr>
        <w:t>24</w:t>
      </w:r>
      <w:r>
        <w:rPr>
          <w:rFonts w:ascii="Times New Roman" w:hAnsi="Times New Roman" w:cs="Times New Roman"/>
        </w:rPr>
        <w:t>), (b) comprehension monitoring (</w:t>
      </w:r>
      <w:r>
        <w:rPr>
          <w:rFonts w:ascii="Times New Roman" w:hAnsi="Times New Roman" w:cs="Times New Roman"/>
          <w:i/>
          <w:iCs/>
        </w:rPr>
        <w:t xml:space="preserve">t </w:t>
      </w:r>
      <w:r>
        <w:rPr>
          <w:rFonts w:ascii="Times New Roman" w:hAnsi="Times New Roman" w:cs="Times New Roman"/>
        </w:rPr>
        <w:t xml:space="preserve">= -2.21; </w:t>
      </w:r>
      <w:r>
        <w:rPr>
          <w:rFonts w:ascii="Times New Roman" w:hAnsi="Times New Roman" w:cs="Times New Roman"/>
          <w:i/>
          <w:iCs/>
        </w:rPr>
        <w:t>p</w:t>
      </w:r>
      <w:r>
        <w:rPr>
          <w:rFonts w:ascii="Times New Roman" w:hAnsi="Times New Roman" w:cs="Times New Roman"/>
        </w:rPr>
        <w:t xml:space="preserve"> = .</w:t>
      </w:r>
      <w:r w:rsidR="00CA6C0D">
        <w:rPr>
          <w:rFonts w:ascii="Times New Roman" w:hAnsi="Times New Roman" w:cs="Times New Roman"/>
        </w:rPr>
        <w:t>032</w:t>
      </w:r>
      <w:r>
        <w:rPr>
          <w:rFonts w:ascii="Times New Roman" w:hAnsi="Times New Roman" w:cs="Times New Roman"/>
        </w:rPr>
        <w:t>), and (c) debugging (</w:t>
      </w:r>
      <w:r>
        <w:rPr>
          <w:rFonts w:ascii="Times New Roman" w:hAnsi="Times New Roman" w:cs="Times New Roman"/>
          <w:i/>
          <w:iCs/>
        </w:rPr>
        <w:t xml:space="preserve">t </w:t>
      </w:r>
      <w:r>
        <w:rPr>
          <w:rFonts w:ascii="Times New Roman" w:hAnsi="Times New Roman" w:cs="Times New Roman"/>
        </w:rPr>
        <w:t xml:space="preserve">= -2.012; </w:t>
      </w:r>
      <w:r>
        <w:rPr>
          <w:rFonts w:ascii="Times New Roman" w:hAnsi="Times New Roman" w:cs="Times New Roman"/>
          <w:i/>
          <w:iCs/>
        </w:rPr>
        <w:t>p</w:t>
      </w:r>
      <w:r>
        <w:rPr>
          <w:rFonts w:ascii="Times New Roman" w:hAnsi="Times New Roman" w:cs="Times New Roman"/>
        </w:rPr>
        <w:t xml:space="preserve"> = .0</w:t>
      </w:r>
      <w:r w:rsidR="00CA6C0D">
        <w:rPr>
          <w:rFonts w:ascii="Times New Roman" w:hAnsi="Times New Roman" w:cs="Times New Roman"/>
        </w:rPr>
        <w:t>50</w:t>
      </w:r>
      <w:r>
        <w:rPr>
          <w:rFonts w:ascii="Times New Roman" w:hAnsi="Times New Roman" w:cs="Times New Roman"/>
        </w:rPr>
        <w:t xml:space="preserve">) (see </w:t>
      </w:r>
      <w:r w:rsidR="0026328F">
        <w:rPr>
          <w:rFonts w:ascii="Times New Roman" w:hAnsi="Times New Roman" w:cs="Times New Roman"/>
        </w:rPr>
        <w:t>T</w:t>
      </w:r>
      <w:r>
        <w:rPr>
          <w:rFonts w:ascii="Times New Roman" w:hAnsi="Times New Roman" w:cs="Times New Roman"/>
        </w:rPr>
        <w:t xml:space="preserve">able </w:t>
      </w:r>
      <w:r w:rsidR="003B16BB">
        <w:rPr>
          <w:rFonts w:ascii="Times New Roman" w:hAnsi="Times New Roman" w:cs="Times New Roman"/>
        </w:rPr>
        <w:t>5</w:t>
      </w:r>
      <w:r>
        <w:rPr>
          <w:rFonts w:ascii="Times New Roman" w:hAnsi="Times New Roman" w:cs="Times New Roman"/>
        </w:rPr>
        <w:t>).</w:t>
      </w:r>
    </w:p>
    <w:tbl>
      <w:tblPr>
        <w:tblpPr w:leftFromText="180" w:rightFromText="180" w:vertAnchor="text" w:horzAnchor="margin" w:tblpY="1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6"/>
        <w:gridCol w:w="1443"/>
        <w:gridCol w:w="1027"/>
        <w:gridCol w:w="1086"/>
        <w:gridCol w:w="222"/>
        <w:gridCol w:w="636"/>
      </w:tblGrid>
      <w:tr w:rsidR="007F65D9" w:rsidRPr="00CE72ED" w14:paraId="333858F2" w14:textId="77777777" w:rsidTr="00BC5BC6">
        <w:trPr>
          <w:trHeight w:val="314"/>
        </w:trPr>
        <w:tc>
          <w:tcPr>
            <w:tcW w:w="0" w:type="auto"/>
            <w:gridSpan w:val="6"/>
            <w:tcBorders>
              <w:top w:val="nil"/>
              <w:left w:val="nil"/>
              <w:bottom w:val="single" w:sz="4" w:space="0" w:color="auto"/>
              <w:right w:val="nil"/>
            </w:tcBorders>
          </w:tcPr>
          <w:p w14:paraId="00F548C1" w14:textId="55226567" w:rsidR="007F65D9" w:rsidRPr="002C5D25" w:rsidRDefault="007F65D9" w:rsidP="00BC5BC6">
            <w:pPr>
              <w:pStyle w:val="Caption"/>
              <w:keepNext/>
              <w:rPr>
                <w:b/>
                <w:bCs w:val="0"/>
                <w:szCs w:val="24"/>
              </w:rPr>
            </w:pPr>
            <w:r w:rsidRPr="002C5D25">
              <w:rPr>
                <w:b/>
                <w:bCs w:val="0"/>
                <w:szCs w:val="24"/>
              </w:rPr>
              <w:t xml:space="preserve">Table </w:t>
            </w:r>
            <w:r w:rsidR="003B16BB">
              <w:rPr>
                <w:b/>
                <w:bCs w:val="0"/>
                <w:szCs w:val="24"/>
              </w:rPr>
              <w:t>5</w:t>
            </w:r>
          </w:p>
          <w:p w14:paraId="5CF4B7B4" w14:textId="20E06CC7" w:rsidR="007F65D9" w:rsidRPr="002C5D25" w:rsidRDefault="007F65D9" w:rsidP="00BC5BC6">
            <w:pPr>
              <w:pStyle w:val="Caption"/>
              <w:keepNext/>
              <w:rPr>
                <w:szCs w:val="24"/>
              </w:rPr>
            </w:pPr>
            <w:r w:rsidRPr="002C5D25">
              <w:rPr>
                <w:i/>
                <w:iCs w:val="0"/>
                <w:szCs w:val="24"/>
              </w:rPr>
              <w:t>T-Test for the Effect Team Grouping has on Metacognitive Awareness by Construct</w:t>
            </w:r>
          </w:p>
        </w:tc>
      </w:tr>
      <w:tr w:rsidR="007F65D9" w:rsidRPr="00CE72ED" w14:paraId="1A3EEEC8" w14:textId="77777777" w:rsidTr="00E05695">
        <w:trPr>
          <w:trHeight w:val="403"/>
        </w:trPr>
        <w:tc>
          <w:tcPr>
            <w:tcW w:w="5490" w:type="dxa"/>
            <w:tcBorders>
              <w:left w:val="nil"/>
              <w:bottom w:val="single" w:sz="4" w:space="0" w:color="auto"/>
              <w:right w:val="nil"/>
            </w:tcBorders>
            <w:vAlign w:val="center"/>
          </w:tcPr>
          <w:p w14:paraId="13B91814" w14:textId="77777777" w:rsidR="007F65D9" w:rsidRPr="002C5D25" w:rsidRDefault="007F65D9" w:rsidP="00BC5BC6">
            <w:pPr>
              <w:spacing w:after="0" w:line="360" w:lineRule="auto"/>
              <w:rPr>
                <w:rFonts w:ascii="Times New Roman" w:hAnsi="Times New Roman" w:cs="Times New Roman"/>
              </w:rPr>
            </w:pPr>
            <w:r w:rsidRPr="002C5D25">
              <w:rPr>
                <w:rFonts w:ascii="Times New Roman" w:hAnsi="Times New Roman" w:cs="Times New Roman"/>
              </w:rPr>
              <w:t>Construct</w:t>
            </w:r>
          </w:p>
        </w:tc>
        <w:tc>
          <w:tcPr>
            <w:tcW w:w="1139" w:type="dxa"/>
            <w:tcBorders>
              <w:top w:val="nil"/>
              <w:left w:val="nil"/>
              <w:bottom w:val="single" w:sz="4" w:space="0" w:color="auto"/>
              <w:right w:val="nil"/>
            </w:tcBorders>
          </w:tcPr>
          <w:p w14:paraId="7C7FC58A" w14:textId="4CCA2DCD" w:rsidR="007F65D9" w:rsidRPr="002C5D25" w:rsidRDefault="007F65D9" w:rsidP="00961173">
            <w:pPr>
              <w:spacing w:after="0" w:line="360" w:lineRule="auto"/>
              <w:jc w:val="center"/>
              <w:rPr>
                <w:rFonts w:ascii="Times New Roman" w:hAnsi="Times New Roman" w:cs="Times New Roman"/>
                <w:i/>
                <w:iCs/>
              </w:rPr>
            </w:pPr>
            <w:r w:rsidRPr="002C5D25">
              <w:rPr>
                <w:rFonts w:ascii="Times New Roman" w:hAnsi="Times New Roman" w:cs="Times New Roman"/>
                <w:i/>
                <w:iCs/>
              </w:rPr>
              <w:t>F</w:t>
            </w:r>
          </w:p>
        </w:tc>
        <w:tc>
          <w:tcPr>
            <w:tcW w:w="1021" w:type="dxa"/>
            <w:tcBorders>
              <w:top w:val="nil"/>
              <w:left w:val="nil"/>
              <w:bottom w:val="single" w:sz="4" w:space="0" w:color="auto"/>
              <w:right w:val="nil"/>
            </w:tcBorders>
          </w:tcPr>
          <w:p w14:paraId="3EDD7AC7" w14:textId="0A41745E" w:rsidR="007F65D9" w:rsidRPr="002C5D25" w:rsidRDefault="007F65D9" w:rsidP="00961173">
            <w:pPr>
              <w:spacing w:after="0" w:line="360" w:lineRule="auto"/>
              <w:jc w:val="center"/>
              <w:rPr>
                <w:rFonts w:ascii="Times New Roman" w:hAnsi="Times New Roman" w:cs="Times New Roman"/>
                <w:i/>
                <w:iCs/>
              </w:rPr>
            </w:pPr>
            <w:proofErr w:type="spellStart"/>
            <w:r w:rsidRPr="002C5D25">
              <w:rPr>
                <w:rFonts w:ascii="Times New Roman" w:hAnsi="Times New Roman" w:cs="Times New Roman"/>
                <w:i/>
                <w:iCs/>
              </w:rPr>
              <w:t>df</w:t>
            </w:r>
            <w:proofErr w:type="spellEnd"/>
          </w:p>
        </w:tc>
        <w:tc>
          <w:tcPr>
            <w:tcW w:w="887" w:type="dxa"/>
            <w:tcBorders>
              <w:left w:val="nil"/>
              <w:bottom w:val="single" w:sz="4" w:space="0" w:color="auto"/>
              <w:right w:val="nil"/>
            </w:tcBorders>
            <w:vAlign w:val="center"/>
          </w:tcPr>
          <w:p w14:paraId="51BBF105" w14:textId="5A4ABE75" w:rsidR="007F65D9" w:rsidRPr="002C5D25" w:rsidRDefault="007F65D9" w:rsidP="00961173">
            <w:pPr>
              <w:spacing w:after="0" w:line="360" w:lineRule="auto"/>
              <w:jc w:val="center"/>
              <w:rPr>
                <w:rFonts w:ascii="Times New Roman" w:hAnsi="Times New Roman" w:cs="Times New Roman"/>
                <w:i/>
                <w:iCs/>
              </w:rPr>
            </w:pPr>
            <w:r w:rsidRPr="002C5D25">
              <w:rPr>
                <w:rFonts w:ascii="Times New Roman" w:hAnsi="Times New Roman" w:cs="Times New Roman"/>
                <w:i/>
                <w:iCs/>
              </w:rPr>
              <w:t>t</w:t>
            </w:r>
          </w:p>
        </w:tc>
        <w:tc>
          <w:tcPr>
            <w:tcW w:w="0" w:type="auto"/>
            <w:tcBorders>
              <w:left w:val="nil"/>
              <w:bottom w:val="single" w:sz="4" w:space="0" w:color="auto"/>
              <w:right w:val="nil"/>
            </w:tcBorders>
            <w:vAlign w:val="center"/>
          </w:tcPr>
          <w:p w14:paraId="321A26A8" w14:textId="77777777" w:rsidR="007F65D9" w:rsidRPr="002C5D25" w:rsidRDefault="007F65D9" w:rsidP="00961173">
            <w:pPr>
              <w:spacing w:after="0" w:line="360" w:lineRule="auto"/>
              <w:jc w:val="center"/>
              <w:rPr>
                <w:rFonts w:ascii="Times New Roman" w:hAnsi="Times New Roman" w:cs="Times New Roman"/>
              </w:rPr>
            </w:pPr>
          </w:p>
        </w:tc>
        <w:tc>
          <w:tcPr>
            <w:tcW w:w="0" w:type="auto"/>
            <w:tcBorders>
              <w:left w:val="nil"/>
              <w:bottom w:val="single" w:sz="4" w:space="0" w:color="auto"/>
              <w:right w:val="nil"/>
            </w:tcBorders>
            <w:vAlign w:val="center"/>
          </w:tcPr>
          <w:p w14:paraId="3049CCB4" w14:textId="703DD0A6" w:rsidR="007F65D9" w:rsidRPr="002C5D25" w:rsidRDefault="007F65D9" w:rsidP="00961173">
            <w:pPr>
              <w:spacing w:after="0" w:line="360" w:lineRule="auto"/>
              <w:jc w:val="center"/>
              <w:rPr>
                <w:rFonts w:ascii="Times New Roman" w:hAnsi="Times New Roman" w:cs="Times New Roman"/>
                <w:i/>
                <w:iCs/>
              </w:rPr>
            </w:pPr>
            <w:r w:rsidRPr="002C5D25">
              <w:rPr>
                <w:rFonts w:ascii="Times New Roman" w:hAnsi="Times New Roman" w:cs="Times New Roman"/>
                <w:i/>
                <w:iCs/>
              </w:rPr>
              <w:t>p</w:t>
            </w:r>
          </w:p>
        </w:tc>
      </w:tr>
      <w:tr w:rsidR="007F65D9" w:rsidRPr="00CE72ED" w14:paraId="3B158E2D" w14:textId="77777777" w:rsidTr="00E05695">
        <w:trPr>
          <w:trHeight w:val="403"/>
        </w:trPr>
        <w:tc>
          <w:tcPr>
            <w:tcW w:w="5490" w:type="dxa"/>
            <w:tcBorders>
              <w:top w:val="single" w:sz="4" w:space="0" w:color="auto"/>
              <w:left w:val="nil"/>
              <w:bottom w:val="nil"/>
              <w:right w:val="nil"/>
            </w:tcBorders>
            <w:vAlign w:val="center"/>
          </w:tcPr>
          <w:p w14:paraId="7B5B3CE1" w14:textId="77777777" w:rsidR="007F65D9" w:rsidRPr="002C5D25" w:rsidRDefault="007F65D9" w:rsidP="00BC5BC6">
            <w:pPr>
              <w:spacing w:after="0" w:line="240" w:lineRule="auto"/>
              <w:rPr>
                <w:rFonts w:ascii="Times New Roman" w:hAnsi="Times New Roman" w:cs="Times New Roman"/>
                <w:b/>
                <w:bCs/>
              </w:rPr>
            </w:pPr>
            <w:r w:rsidRPr="002C5D25">
              <w:rPr>
                <w:rFonts w:ascii="Times New Roman" w:hAnsi="Times New Roman" w:cs="Times New Roman"/>
                <w:b/>
                <w:bCs/>
              </w:rPr>
              <w:t>Knowledge of Cognition</w:t>
            </w:r>
          </w:p>
        </w:tc>
        <w:tc>
          <w:tcPr>
            <w:tcW w:w="1139" w:type="dxa"/>
            <w:tcBorders>
              <w:top w:val="single" w:sz="4" w:space="0" w:color="auto"/>
              <w:left w:val="nil"/>
              <w:bottom w:val="nil"/>
              <w:right w:val="nil"/>
            </w:tcBorders>
          </w:tcPr>
          <w:p w14:paraId="46D0C556" w14:textId="77777777" w:rsidR="007F65D9" w:rsidRPr="002C5D25" w:rsidRDefault="007F65D9" w:rsidP="00BC5BC6">
            <w:pPr>
              <w:spacing w:after="0" w:line="240" w:lineRule="auto"/>
              <w:rPr>
                <w:rFonts w:ascii="Times New Roman" w:hAnsi="Times New Roman" w:cs="Times New Roman"/>
              </w:rPr>
            </w:pPr>
          </w:p>
        </w:tc>
        <w:tc>
          <w:tcPr>
            <w:tcW w:w="1021" w:type="dxa"/>
            <w:tcBorders>
              <w:top w:val="single" w:sz="4" w:space="0" w:color="auto"/>
              <w:left w:val="nil"/>
              <w:bottom w:val="nil"/>
              <w:right w:val="nil"/>
            </w:tcBorders>
          </w:tcPr>
          <w:p w14:paraId="763B75DA" w14:textId="5ABC4544" w:rsidR="007F65D9" w:rsidRPr="002C5D25" w:rsidRDefault="007F65D9" w:rsidP="00BC5BC6">
            <w:pPr>
              <w:spacing w:after="0" w:line="240" w:lineRule="auto"/>
              <w:rPr>
                <w:rFonts w:ascii="Times New Roman" w:hAnsi="Times New Roman" w:cs="Times New Roman"/>
              </w:rPr>
            </w:pPr>
          </w:p>
        </w:tc>
        <w:tc>
          <w:tcPr>
            <w:tcW w:w="887" w:type="dxa"/>
            <w:tcBorders>
              <w:top w:val="single" w:sz="4" w:space="0" w:color="auto"/>
              <w:left w:val="nil"/>
              <w:bottom w:val="nil"/>
              <w:right w:val="nil"/>
            </w:tcBorders>
            <w:vAlign w:val="center"/>
          </w:tcPr>
          <w:p w14:paraId="62251E9C" w14:textId="539DBD27" w:rsidR="007F65D9" w:rsidRPr="002C5D25" w:rsidRDefault="007F65D9" w:rsidP="007F65D9">
            <w:pPr>
              <w:spacing w:after="0" w:line="240" w:lineRule="auto"/>
              <w:rPr>
                <w:rFonts w:ascii="Times New Roman" w:hAnsi="Times New Roman" w:cs="Times New Roman"/>
              </w:rPr>
            </w:pPr>
          </w:p>
        </w:tc>
        <w:tc>
          <w:tcPr>
            <w:tcW w:w="0" w:type="auto"/>
            <w:tcBorders>
              <w:top w:val="single" w:sz="4" w:space="0" w:color="auto"/>
              <w:left w:val="nil"/>
              <w:bottom w:val="nil"/>
              <w:right w:val="nil"/>
            </w:tcBorders>
            <w:vAlign w:val="center"/>
          </w:tcPr>
          <w:p w14:paraId="45142E99" w14:textId="77777777" w:rsidR="007F65D9" w:rsidRPr="002C5D25" w:rsidRDefault="007F65D9" w:rsidP="00BC5BC6">
            <w:pPr>
              <w:spacing w:after="0" w:line="240" w:lineRule="auto"/>
              <w:jc w:val="center"/>
              <w:rPr>
                <w:rFonts w:ascii="Times New Roman" w:hAnsi="Times New Roman" w:cs="Times New Roman"/>
              </w:rPr>
            </w:pPr>
          </w:p>
        </w:tc>
        <w:tc>
          <w:tcPr>
            <w:tcW w:w="0" w:type="auto"/>
            <w:tcBorders>
              <w:top w:val="single" w:sz="4" w:space="0" w:color="auto"/>
              <w:left w:val="nil"/>
              <w:bottom w:val="nil"/>
              <w:right w:val="nil"/>
            </w:tcBorders>
            <w:vAlign w:val="center"/>
          </w:tcPr>
          <w:p w14:paraId="324C7AF3" w14:textId="623385BC" w:rsidR="007F65D9" w:rsidRPr="002C5D25" w:rsidRDefault="007F65D9" w:rsidP="007F65D9">
            <w:pPr>
              <w:spacing w:after="0" w:line="240" w:lineRule="auto"/>
              <w:rPr>
                <w:rFonts w:ascii="Times New Roman" w:hAnsi="Times New Roman" w:cs="Times New Roman"/>
              </w:rPr>
            </w:pPr>
          </w:p>
        </w:tc>
      </w:tr>
      <w:tr w:rsidR="007F65D9" w:rsidRPr="00CE72ED" w14:paraId="69E580CD" w14:textId="77777777" w:rsidTr="007F65D9">
        <w:trPr>
          <w:trHeight w:val="403"/>
        </w:trPr>
        <w:tc>
          <w:tcPr>
            <w:tcW w:w="5490" w:type="dxa"/>
            <w:tcBorders>
              <w:top w:val="nil"/>
              <w:left w:val="nil"/>
              <w:bottom w:val="nil"/>
              <w:right w:val="nil"/>
            </w:tcBorders>
            <w:vAlign w:val="center"/>
          </w:tcPr>
          <w:p w14:paraId="44FC1C47" w14:textId="77777777" w:rsidR="007F65D9" w:rsidRPr="002C5D25" w:rsidRDefault="007F65D9" w:rsidP="007F65D9">
            <w:pPr>
              <w:spacing w:after="0" w:line="240" w:lineRule="auto"/>
              <w:ind w:left="-100" w:firstLine="100"/>
              <w:rPr>
                <w:rFonts w:ascii="Times New Roman" w:hAnsi="Times New Roman" w:cs="Times New Roman"/>
              </w:rPr>
            </w:pPr>
            <w:r w:rsidRPr="002C5D25">
              <w:rPr>
                <w:rFonts w:ascii="Times New Roman" w:hAnsi="Times New Roman" w:cs="Times New Roman"/>
              </w:rPr>
              <w:t xml:space="preserve">          Declarative Knowledge</w:t>
            </w:r>
          </w:p>
        </w:tc>
        <w:tc>
          <w:tcPr>
            <w:tcW w:w="1139" w:type="dxa"/>
            <w:tcBorders>
              <w:top w:val="nil"/>
              <w:left w:val="nil"/>
              <w:bottom w:val="nil"/>
              <w:right w:val="nil"/>
            </w:tcBorders>
          </w:tcPr>
          <w:p w14:paraId="5CDB4612" w14:textId="3F5501F4"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3.549</w:t>
            </w:r>
          </w:p>
        </w:tc>
        <w:tc>
          <w:tcPr>
            <w:tcW w:w="1021" w:type="dxa"/>
            <w:tcBorders>
              <w:top w:val="nil"/>
              <w:left w:val="nil"/>
              <w:bottom w:val="nil"/>
              <w:right w:val="nil"/>
            </w:tcBorders>
          </w:tcPr>
          <w:p w14:paraId="16D5B805" w14:textId="3EAEB9ED"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46</w:t>
            </w:r>
          </w:p>
        </w:tc>
        <w:tc>
          <w:tcPr>
            <w:tcW w:w="887" w:type="dxa"/>
            <w:tcBorders>
              <w:top w:val="nil"/>
              <w:left w:val="nil"/>
              <w:bottom w:val="nil"/>
              <w:right w:val="nil"/>
            </w:tcBorders>
            <w:vAlign w:val="center"/>
          </w:tcPr>
          <w:p w14:paraId="200164B2" w14:textId="136E424C"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-1.52</w:t>
            </w:r>
          </w:p>
        </w:tc>
        <w:tc>
          <w:tcPr>
            <w:tcW w:w="0" w:type="auto"/>
            <w:tcBorders>
              <w:top w:val="nil"/>
              <w:left w:val="nil"/>
              <w:bottom w:val="nil"/>
              <w:right w:val="nil"/>
            </w:tcBorders>
            <w:vAlign w:val="center"/>
          </w:tcPr>
          <w:p w14:paraId="7080C213" w14:textId="77777777" w:rsidR="007F65D9" w:rsidRPr="002C5D25" w:rsidRDefault="007F65D9" w:rsidP="007F65D9">
            <w:pPr>
              <w:spacing w:after="0" w:line="240" w:lineRule="auto"/>
              <w:jc w:val="center"/>
              <w:rPr>
                <w:rFonts w:ascii="Times New Roman" w:hAnsi="Times New Roman" w:cs="Times New Roman"/>
              </w:rPr>
            </w:pPr>
          </w:p>
        </w:tc>
        <w:tc>
          <w:tcPr>
            <w:tcW w:w="0" w:type="auto"/>
            <w:tcBorders>
              <w:top w:val="nil"/>
              <w:left w:val="nil"/>
              <w:bottom w:val="nil"/>
              <w:right w:val="nil"/>
            </w:tcBorders>
            <w:vAlign w:val="center"/>
          </w:tcPr>
          <w:p w14:paraId="16A242B3" w14:textId="7C4B0A87"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w:t>
            </w:r>
            <w:r w:rsidR="00CA6C0D">
              <w:rPr>
                <w:rFonts w:ascii="Times New Roman" w:hAnsi="Times New Roman" w:cs="Times New Roman"/>
              </w:rPr>
              <w:t>136</w:t>
            </w:r>
          </w:p>
        </w:tc>
      </w:tr>
      <w:tr w:rsidR="007F65D9" w:rsidRPr="00CE72ED" w14:paraId="76FD6575" w14:textId="77777777" w:rsidTr="004A1E21">
        <w:trPr>
          <w:trHeight w:val="298"/>
        </w:trPr>
        <w:tc>
          <w:tcPr>
            <w:tcW w:w="5490" w:type="dxa"/>
            <w:tcBorders>
              <w:top w:val="nil"/>
              <w:left w:val="nil"/>
              <w:bottom w:val="nil"/>
              <w:right w:val="nil"/>
            </w:tcBorders>
            <w:vAlign w:val="center"/>
          </w:tcPr>
          <w:p w14:paraId="248B2605" w14:textId="77777777" w:rsidR="007F65D9" w:rsidRPr="002C5D25" w:rsidRDefault="007F65D9" w:rsidP="007F65D9">
            <w:pPr>
              <w:spacing w:after="0" w:line="240" w:lineRule="auto"/>
              <w:rPr>
                <w:rFonts w:ascii="Times New Roman" w:eastAsia="Calibri" w:hAnsi="Times New Roman" w:cs="Times New Roman"/>
              </w:rPr>
            </w:pPr>
            <w:r w:rsidRPr="002C5D25">
              <w:rPr>
                <w:rFonts w:ascii="Times New Roman" w:eastAsia="Calibri" w:hAnsi="Times New Roman" w:cs="Times New Roman"/>
              </w:rPr>
              <w:t xml:space="preserve">          Procedural Knowledge</w:t>
            </w:r>
          </w:p>
        </w:tc>
        <w:tc>
          <w:tcPr>
            <w:tcW w:w="1139" w:type="dxa"/>
            <w:tcBorders>
              <w:top w:val="nil"/>
              <w:left w:val="nil"/>
              <w:bottom w:val="nil"/>
              <w:right w:val="nil"/>
            </w:tcBorders>
            <w:vAlign w:val="bottom"/>
          </w:tcPr>
          <w:p w14:paraId="1D415E8D" w14:textId="50DDF61C"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10.914</w:t>
            </w:r>
          </w:p>
        </w:tc>
        <w:tc>
          <w:tcPr>
            <w:tcW w:w="1021" w:type="dxa"/>
            <w:tcBorders>
              <w:top w:val="nil"/>
              <w:left w:val="nil"/>
              <w:bottom w:val="nil"/>
              <w:right w:val="nil"/>
            </w:tcBorders>
          </w:tcPr>
          <w:p w14:paraId="093E56BA" w14:textId="788BFAB5"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46</w:t>
            </w:r>
          </w:p>
        </w:tc>
        <w:tc>
          <w:tcPr>
            <w:tcW w:w="887" w:type="dxa"/>
            <w:tcBorders>
              <w:top w:val="nil"/>
              <w:left w:val="nil"/>
              <w:bottom w:val="nil"/>
              <w:right w:val="nil"/>
            </w:tcBorders>
            <w:vAlign w:val="bottom"/>
          </w:tcPr>
          <w:p w14:paraId="3791C6EE" w14:textId="403A6E41"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-2.34</w:t>
            </w:r>
          </w:p>
        </w:tc>
        <w:tc>
          <w:tcPr>
            <w:tcW w:w="0" w:type="auto"/>
            <w:tcBorders>
              <w:top w:val="nil"/>
              <w:left w:val="nil"/>
              <w:bottom w:val="nil"/>
              <w:right w:val="nil"/>
            </w:tcBorders>
            <w:vAlign w:val="bottom"/>
          </w:tcPr>
          <w:p w14:paraId="6E897C7D" w14:textId="77777777" w:rsidR="007F65D9" w:rsidRPr="002C5D25" w:rsidRDefault="007F65D9" w:rsidP="007F65D9">
            <w:pPr>
              <w:spacing w:after="0" w:line="240" w:lineRule="auto"/>
              <w:jc w:val="center"/>
              <w:rPr>
                <w:rFonts w:ascii="Times New Roman" w:hAnsi="Times New Roman" w:cs="Times New Roman"/>
              </w:rPr>
            </w:pPr>
          </w:p>
        </w:tc>
        <w:tc>
          <w:tcPr>
            <w:tcW w:w="0" w:type="auto"/>
            <w:tcBorders>
              <w:top w:val="nil"/>
              <w:left w:val="nil"/>
              <w:bottom w:val="nil"/>
              <w:right w:val="nil"/>
            </w:tcBorders>
            <w:vAlign w:val="bottom"/>
          </w:tcPr>
          <w:p w14:paraId="2B79B40F" w14:textId="65DFE257"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.0</w:t>
            </w:r>
            <w:r w:rsidR="00CA6C0D">
              <w:rPr>
                <w:rFonts w:ascii="Times New Roman" w:hAnsi="Times New Roman" w:cs="Times New Roman"/>
              </w:rPr>
              <w:t>24</w:t>
            </w:r>
          </w:p>
        </w:tc>
      </w:tr>
      <w:tr w:rsidR="007F65D9" w:rsidRPr="00CE72ED" w14:paraId="1E8D544D" w14:textId="77777777" w:rsidTr="004A1E21">
        <w:trPr>
          <w:trHeight w:val="397"/>
        </w:trPr>
        <w:tc>
          <w:tcPr>
            <w:tcW w:w="5490" w:type="dxa"/>
            <w:tcBorders>
              <w:top w:val="nil"/>
              <w:left w:val="nil"/>
              <w:bottom w:val="nil"/>
              <w:right w:val="nil"/>
            </w:tcBorders>
          </w:tcPr>
          <w:p w14:paraId="591A04BE" w14:textId="19B627D6" w:rsidR="007F65D9" w:rsidRPr="002C5D25" w:rsidRDefault="007F65D9" w:rsidP="007F65D9">
            <w:pPr>
              <w:spacing w:after="0" w:line="240" w:lineRule="auto"/>
              <w:rPr>
                <w:rFonts w:ascii="Times New Roman" w:eastAsia="Calibri" w:hAnsi="Times New Roman" w:cs="Times New Roman"/>
              </w:rPr>
            </w:pPr>
            <w:r w:rsidRPr="002C5D25">
              <w:rPr>
                <w:rFonts w:ascii="Times New Roman" w:eastAsia="Calibri" w:hAnsi="Times New Roman" w:cs="Times New Roman"/>
              </w:rPr>
              <w:t xml:space="preserve">          Conceptual Knowledge</w:t>
            </w:r>
          </w:p>
        </w:tc>
        <w:tc>
          <w:tcPr>
            <w:tcW w:w="1139" w:type="dxa"/>
            <w:tcBorders>
              <w:top w:val="nil"/>
              <w:left w:val="nil"/>
              <w:bottom w:val="nil"/>
              <w:right w:val="nil"/>
            </w:tcBorders>
          </w:tcPr>
          <w:p w14:paraId="29B0168C" w14:textId="70A844BE"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5.027</w:t>
            </w:r>
          </w:p>
        </w:tc>
        <w:tc>
          <w:tcPr>
            <w:tcW w:w="1021" w:type="dxa"/>
            <w:tcBorders>
              <w:top w:val="nil"/>
              <w:left w:val="nil"/>
              <w:bottom w:val="nil"/>
              <w:right w:val="nil"/>
            </w:tcBorders>
          </w:tcPr>
          <w:p w14:paraId="5634DDA4" w14:textId="71FA689C"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46</w:t>
            </w:r>
          </w:p>
        </w:tc>
        <w:tc>
          <w:tcPr>
            <w:tcW w:w="887" w:type="dxa"/>
            <w:tcBorders>
              <w:top w:val="nil"/>
              <w:left w:val="nil"/>
              <w:bottom w:val="nil"/>
              <w:right w:val="nil"/>
            </w:tcBorders>
          </w:tcPr>
          <w:p w14:paraId="4527B6A4" w14:textId="57BD2FCC"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-1.42</w:t>
            </w:r>
          </w:p>
        </w:tc>
        <w:tc>
          <w:tcPr>
            <w:tcW w:w="0" w:type="auto"/>
            <w:tcBorders>
              <w:top w:val="nil"/>
              <w:left w:val="nil"/>
              <w:bottom w:val="nil"/>
              <w:right w:val="nil"/>
            </w:tcBorders>
          </w:tcPr>
          <w:p w14:paraId="1F969828" w14:textId="77777777" w:rsidR="007F65D9" w:rsidRPr="002C5D25" w:rsidRDefault="007F65D9" w:rsidP="007F65D9">
            <w:pPr>
              <w:spacing w:after="0" w:line="240" w:lineRule="auto"/>
              <w:jc w:val="center"/>
              <w:rPr>
                <w:rFonts w:ascii="Times New Roman" w:hAnsi="Times New Roman" w:cs="Times New Roman"/>
              </w:rPr>
            </w:pPr>
          </w:p>
        </w:tc>
        <w:tc>
          <w:tcPr>
            <w:tcW w:w="0" w:type="auto"/>
            <w:tcBorders>
              <w:top w:val="nil"/>
              <w:left w:val="nil"/>
              <w:bottom w:val="nil"/>
              <w:right w:val="nil"/>
            </w:tcBorders>
          </w:tcPr>
          <w:p w14:paraId="6F58038E" w14:textId="58FB02D7"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w:t>
            </w:r>
            <w:r w:rsidR="00CA6C0D">
              <w:rPr>
                <w:rFonts w:ascii="Times New Roman" w:hAnsi="Times New Roman" w:cs="Times New Roman"/>
              </w:rPr>
              <w:t>163</w:t>
            </w:r>
          </w:p>
        </w:tc>
      </w:tr>
      <w:tr w:rsidR="007F65D9" w:rsidRPr="00CE72ED" w14:paraId="34A49741" w14:textId="77777777" w:rsidTr="007F65D9">
        <w:trPr>
          <w:trHeight w:val="306"/>
        </w:trPr>
        <w:tc>
          <w:tcPr>
            <w:tcW w:w="5490" w:type="dxa"/>
            <w:tcBorders>
              <w:top w:val="nil"/>
              <w:left w:val="nil"/>
              <w:bottom w:val="nil"/>
              <w:right w:val="nil"/>
            </w:tcBorders>
          </w:tcPr>
          <w:p w14:paraId="2EE7CF3D" w14:textId="77777777" w:rsidR="007F65D9" w:rsidRPr="002C5D25" w:rsidRDefault="007F65D9" w:rsidP="007F65D9">
            <w:pPr>
              <w:spacing w:after="0" w:line="240" w:lineRule="auto"/>
              <w:rPr>
                <w:rFonts w:ascii="Times New Roman" w:eastAsia="Calibri" w:hAnsi="Times New Roman" w:cs="Times New Roman"/>
                <w:b/>
                <w:bCs/>
              </w:rPr>
            </w:pPr>
            <w:r w:rsidRPr="002C5D25">
              <w:rPr>
                <w:rFonts w:ascii="Times New Roman" w:eastAsia="Calibri" w:hAnsi="Times New Roman" w:cs="Times New Roman"/>
                <w:b/>
                <w:bCs/>
              </w:rPr>
              <w:t>Regulation of Cognition</w:t>
            </w:r>
          </w:p>
        </w:tc>
        <w:tc>
          <w:tcPr>
            <w:tcW w:w="1139" w:type="dxa"/>
            <w:tcBorders>
              <w:top w:val="nil"/>
              <w:left w:val="nil"/>
              <w:bottom w:val="nil"/>
              <w:right w:val="nil"/>
            </w:tcBorders>
          </w:tcPr>
          <w:p w14:paraId="398AD3FF" w14:textId="77777777" w:rsidR="007F65D9" w:rsidRPr="002C5D25" w:rsidRDefault="007F65D9" w:rsidP="007F65D9">
            <w:pPr>
              <w:spacing w:after="0" w:line="240" w:lineRule="auto"/>
              <w:jc w:val="center"/>
              <w:rPr>
                <w:rFonts w:ascii="Times New Roman" w:hAnsi="Times New Roman" w:cs="Times New Roman"/>
              </w:rPr>
            </w:pPr>
          </w:p>
        </w:tc>
        <w:tc>
          <w:tcPr>
            <w:tcW w:w="1021" w:type="dxa"/>
            <w:tcBorders>
              <w:top w:val="nil"/>
              <w:left w:val="nil"/>
              <w:bottom w:val="nil"/>
              <w:right w:val="nil"/>
            </w:tcBorders>
          </w:tcPr>
          <w:p w14:paraId="0E0612A8" w14:textId="36BEDB81" w:rsidR="007F65D9" w:rsidRPr="002C5D25" w:rsidRDefault="007F65D9" w:rsidP="007F65D9">
            <w:pPr>
              <w:spacing w:after="0" w:line="240" w:lineRule="auto"/>
              <w:jc w:val="center"/>
              <w:rPr>
                <w:rFonts w:ascii="Times New Roman" w:hAnsi="Times New Roman" w:cs="Times New Roman"/>
              </w:rPr>
            </w:pPr>
          </w:p>
        </w:tc>
        <w:tc>
          <w:tcPr>
            <w:tcW w:w="887" w:type="dxa"/>
            <w:tcBorders>
              <w:top w:val="nil"/>
              <w:left w:val="nil"/>
              <w:bottom w:val="nil"/>
              <w:right w:val="nil"/>
            </w:tcBorders>
            <w:vAlign w:val="center"/>
          </w:tcPr>
          <w:p w14:paraId="1A06730D" w14:textId="37B1422E" w:rsidR="007F65D9" w:rsidRPr="002C5D25" w:rsidRDefault="007F65D9" w:rsidP="007F65D9">
            <w:pPr>
              <w:spacing w:after="0" w:line="240" w:lineRule="auto"/>
              <w:jc w:val="center"/>
              <w:rPr>
                <w:rFonts w:ascii="Times New Roman" w:hAnsi="Times New Roman" w:cs="Times New Roman"/>
              </w:rPr>
            </w:pPr>
          </w:p>
        </w:tc>
        <w:tc>
          <w:tcPr>
            <w:tcW w:w="0" w:type="auto"/>
            <w:tcBorders>
              <w:top w:val="nil"/>
              <w:left w:val="nil"/>
              <w:bottom w:val="nil"/>
              <w:right w:val="nil"/>
            </w:tcBorders>
            <w:vAlign w:val="center"/>
          </w:tcPr>
          <w:p w14:paraId="04788029" w14:textId="77777777" w:rsidR="007F65D9" w:rsidRPr="002C5D25" w:rsidRDefault="007F65D9" w:rsidP="007F65D9">
            <w:pPr>
              <w:spacing w:after="0" w:line="240" w:lineRule="auto"/>
              <w:jc w:val="center"/>
              <w:rPr>
                <w:rFonts w:ascii="Times New Roman" w:hAnsi="Times New Roman" w:cs="Times New Roman"/>
              </w:rPr>
            </w:pPr>
          </w:p>
        </w:tc>
        <w:tc>
          <w:tcPr>
            <w:tcW w:w="0" w:type="auto"/>
            <w:tcBorders>
              <w:top w:val="nil"/>
              <w:left w:val="nil"/>
              <w:bottom w:val="nil"/>
              <w:right w:val="nil"/>
            </w:tcBorders>
            <w:vAlign w:val="center"/>
          </w:tcPr>
          <w:p w14:paraId="1DD94E7B" w14:textId="5E1E82CE" w:rsidR="007F65D9" w:rsidRPr="002C5D25" w:rsidRDefault="007F65D9" w:rsidP="007F65D9">
            <w:pPr>
              <w:spacing w:after="0" w:line="240" w:lineRule="auto"/>
              <w:jc w:val="center"/>
              <w:rPr>
                <w:rFonts w:ascii="Times New Roman" w:hAnsi="Times New Roman" w:cs="Times New Roman"/>
              </w:rPr>
            </w:pPr>
          </w:p>
        </w:tc>
      </w:tr>
      <w:tr w:rsidR="007F65D9" w:rsidRPr="00CE72ED" w14:paraId="1174946D" w14:textId="77777777" w:rsidTr="007F65D9">
        <w:trPr>
          <w:trHeight w:val="306"/>
        </w:trPr>
        <w:tc>
          <w:tcPr>
            <w:tcW w:w="5490" w:type="dxa"/>
            <w:tcBorders>
              <w:top w:val="nil"/>
              <w:left w:val="nil"/>
              <w:bottom w:val="nil"/>
              <w:right w:val="nil"/>
            </w:tcBorders>
          </w:tcPr>
          <w:p w14:paraId="294B78E6" w14:textId="77777777" w:rsidR="007F65D9" w:rsidRPr="002C5D25" w:rsidRDefault="007F65D9" w:rsidP="007F65D9">
            <w:pPr>
              <w:spacing w:after="0" w:line="240" w:lineRule="auto"/>
              <w:rPr>
                <w:rFonts w:ascii="Times New Roman" w:eastAsia="Calibri" w:hAnsi="Times New Roman" w:cs="Times New Roman"/>
              </w:rPr>
            </w:pPr>
            <w:r w:rsidRPr="002C5D25">
              <w:rPr>
                <w:rFonts w:ascii="Times New Roman" w:eastAsia="Calibri" w:hAnsi="Times New Roman" w:cs="Times New Roman"/>
              </w:rPr>
              <w:t xml:space="preserve">          Planning</w:t>
            </w:r>
          </w:p>
        </w:tc>
        <w:tc>
          <w:tcPr>
            <w:tcW w:w="1139" w:type="dxa"/>
            <w:tcBorders>
              <w:top w:val="nil"/>
              <w:left w:val="nil"/>
              <w:bottom w:val="nil"/>
              <w:right w:val="nil"/>
            </w:tcBorders>
          </w:tcPr>
          <w:p w14:paraId="1C7A36B3" w14:textId="0525A8DB"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1.194</w:t>
            </w:r>
          </w:p>
        </w:tc>
        <w:tc>
          <w:tcPr>
            <w:tcW w:w="1021" w:type="dxa"/>
            <w:tcBorders>
              <w:top w:val="nil"/>
              <w:left w:val="nil"/>
              <w:bottom w:val="nil"/>
              <w:right w:val="nil"/>
            </w:tcBorders>
          </w:tcPr>
          <w:p w14:paraId="4F69D2B1" w14:textId="59A3465F"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46</w:t>
            </w:r>
          </w:p>
        </w:tc>
        <w:tc>
          <w:tcPr>
            <w:tcW w:w="887" w:type="dxa"/>
            <w:tcBorders>
              <w:top w:val="nil"/>
              <w:left w:val="nil"/>
              <w:bottom w:val="nil"/>
              <w:right w:val="nil"/>
            </w:tcBorders>
            <w:vAlign w:val="center"/>
          </w:tcPr>
          <w:p w14:paraId="29C4A08D" w14:textId="6E4049B6"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-.320</w:t>
            </w:r>
          </w:p>
        </w:tc>
        <w:tc>
          <w:tcPr>
            <w:tcW w:w="0" w:type="auto"/>
            <w:tcBorders>
              <w:top w:val="nil"/>
              <w:left w:val="nil"/>
              <w:bottom w:val="nil"/>
              <w:right w:val="nil"/>
            </w:tcBorders>
            <w:vAlign w:val="center"/>
          </w:tcPr>
          <w:p w14:paraId="7750094D" w14:textId="77777777" w:rsidR="007F65D9" w:rsidRPr="002C5D25" w:rsidRDefault="007F65D9" w:rsidP="007F65D9">
            <w:pPr>
              <w:spacing w:after="0" w:line="240" w:lineRule="auto"/>
              <w:jc w:val="center"/>
              <w:rPr>
                <w:rFonts w:ascii="Times New Roman" w:hAnsi="Times New Roman" w:cs="Times New Roman"/>
              </w:rPr>
            </w:pPr>
          </w:p>
        </w:tc>
        <w:tc>
          <w:tcPr>
            <w:tcW w:w="0" w:type="auto"/>
            <w:tcBorders>
              <w:top w:val="nil"/>
              <w:left w:val="nil"/>
              <w:bottom w:val="nil"/>
              <w:right w:val="nil"/>
            </w:tcBorders>
            <w:vAlign w:val="center"/>
          </w:tcPr>
          <w:p w14:paraId="5481C522" w14:textId="30A8C6C7"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w:t>
            </w:r>
            <w:r w:rsidR="00CA6C0D">
              <w:rPr>
                <w:rFonts w:ascii="Times New Roman" w:hAnsi="Times New Roman" w:cs="Times New Roman"/>
              </w:rPr>
              <w:t>750</w:t>
            </w:r>
          </w:p>
        </w:tc>
      </w:tr>
      <w:tr w:rsidR="007F65D9" w:rsidRPr="00CE72ED" w14:paraId="53E54B8E" w14:textId="77777777" w:rsidTr="007F65D9">
        <w:trPr>
          <w:trHeight w:val="306"/>
        </w:trPr>
        <w:tc>
          <w:tcPr>
            <w:tcW w:w="5490" w:type="dxa"/>
            <w:tcBorders>
              <w:top w:val="nil"/>
              <w:left w:val="nil"/>
              <w:bottom w:val="nil"/>
              <w:right w:val="nil"/>
            </w:tcBorders>
          </w:tcPr>
          <w:p w14:paraId="406EE2BA" w14:textId="77777777" w:rsidR="007F65D9" w:rsidRPr="002C5D25" w:rsidRDefault="007F65D9" w:rsidP="007F65D9">
            <w:pPr>
              <w:spacing w:after="0" w:line="240" w:lineRule="auto"/>
              <w:jc w:val="both"/>
              <w:rPr>
                <w:rFonts w:ascii="Times New Roman" w:eastAsia="Calibri" w:hAnsi="Times New Roman" w:cs="Times New Roman"/>
              </w:rPr>
            </w:pPr>
            <w:r w:rsidRPr="002C5D25">
              <w:rPr>
                <w:rFonts w:ascii="Times New Roman" w:eastAsia="Calibri" w:hAnsi="Times New Roman" w:cs="Times New Roman"/>
              </w:rPr>
              <w:t xml:space="preserve">          Comprehension Monitoring</w:t>
            </w:r>
          </w:p>
        </w:tc>
        <w:tc>
          <w:tcPr>
            <w:tcW w:w="1139" w:type="dxa"/>
            <w:tcBorders>
              <w:top w:val="nil"/>
              <w:left w:val="nil"/>
              <w:bottom w:val="nil"/>
              <w:right w:val="nil"/>
            </w:tcBorders>
          </w:tcPr>
          <w:p w14:paraId="02F589B1" w14:textId="3C61E170"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2.617</w:t>
            </w:r>
          </w:p>
        </w:tc>
        <w:tc>
          <w:tcPr>
            <w:tcW w:w="1021" w:type="dxa"/>
            <w:tcBorders>
              <w:top w:val="nil"/>
              <w:left w:val="nil"/>
              <w:bottom w:val="nil"/>
              <w:right w:val="nil"/>
            </w:tcBorders>
          </w:tcPr>
          <w:p w14:paraId="78FCDE32" w14:textId="1FBEDABD"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46</w:t>
            </w:r>
          </w:p>
        </w:tc>
        <w:tc>
          <w:tcPr>
            <w:tcW w:w="887" w:type="dxa"/>
            <w:tcBorders>
              <w:top w:val="nil"/>
              <w:left w:val="nil"/>
              <w:bottom w:val="nil"/>
              <w:right w:val="nil"/>
            </w:tcBorders>
            <w:vAlign w:val="center"/>
          </w:tcPr>
          <w:p w14:paraId="17E52232" w14:textId="49576F2D"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-2.21</w:t>
            </w:r>
          </w:p>
        </w:tc>
        <w:tc>
          <w:tcPr>
            <w:tcW w:w="0" w:type="auto"/>
            <w:tcBorders>
              <w:top w:val="nil"/>
              <w:left w:val="nil"/>
              <w:bottom w:val="nil"/>
              <w:right w:val="nil"/>
            </w:tcBorders>
            <w:vAlign w:val="center"/>
          </w:tcPr>
          <w:p w14:paraId="4C5D9F92" w14:textId="77777777" w:rsidR="007F65D9" w:rsidRPr="002C5D25" w:rsidRDefault="007F65D9" w:rsidP="007F65D9">
            <w:pPr>
              <w:spacing w:after="0" w:line="240" w:lineRule="auto"/>
              <w:jc w:val="center"/>
              <w:rPr>
                <w:rFonts w:ascii="Times New Roman" w:hAnsi="Times New Roman" w:cs="Times New Roman"/>
              </w:rPr>
            </w:pPr>
          </w:p>
        </w:tc>
        <w:tc>
          <w:tcPr>
            <w:tcW w:w="0" w:type="auto"/>
            <w:tcBorders>
              <w:top w:val="nil"/>
              <w:left w:val="nil"/>
              <w:bottom w:val="nil"/>
              <w:right w:val="nil"/>
            </w:tcBorders>
            <w:vAlign w:val="center"/>
          </w:tcPr>
          <w:p w14:paraId="3EBF81DA" w14:textId="55DE7D82"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.0</w:t>
            </w:r>
            <w:r w:rsidR="00CA6C0D">
              <w:rPr>
                <w:rFonts w:ascii="Times New Roman" w:hAnsi="Times New Roman" w:cs="Times New Roman"/>
              </w:rPr>
              <w:t>32</w:t>
            </w:r>
          </w:p>
        </w:tc>
      </w:tr>
      <w:tr w:rsidR="007F65D9" w:rsidRPr="00CE72ED" w14:paraId="1B3CBCCA" w14:textId="77777777" w:rsidTr="007F65D9">
        <w:trPr>
          <w:trHeight w:val="306"/>
        </w:trPr>
        <w:tc>
          <w:tcPr>
            <w:tcW w:w="5490" w:type="dxa"/>
            <w:tcBorders>
              <w:top w:val="nil"/>
              <w:left w:val="nil"/>
              <w:bottom w:val="nil"/>
              <w:right w:val="nil"/>
            </w:tcBorders>
          </w:tcPr>
          <w:p w14:paraId="1E906BBE" w14:textId="045A2814" w:rsidR="007F65D9" w:rsidRPr="002C5D25" w:rsidRDefault="007F65D9" w:rsidP="007F65D9">
            <w:pPr>
              <w:spacing w:after="0" w:line="240" w:lineRule="auto"/>
              <w:jc w:val="both"/>
              <w:rPr>
                <w:rFonts w:ascii="Times New Roman" w:eastAsia="Calibri" w:hAnsi="Times New Roman" w:cs="Times New Roman"/>
              </w:rPr>
            </w:pPr>
            <w:r w:rsidRPr="002C5D25">
              <w:rPr>
                <w:rFonts w:ascii="Times New Roman" w:eastAsia="Calibri" w:hAnsi="Times New Roman" w:cs="Times New Roman"/>
              </w:rPr>
              <w:t xml:space="preserve">          Info</w:t>
            </w:r>
            <w:r w:rsidR="000A17E5" w:rsidRPr="002C5D25">
              <w:rPr>
                <w:rFonts w:ascii="Times New Roman" w:eastAsia="Calibri" w:hAnsi="Times New Roman" w:cs="Times New Roman"/>
              </w:rPr>
              <w:t>rmation</w:t>
            </w:r>
            <w:r w:rsidRPr="002C5D25">
              <w:rPr>
                <w:rFonts w:ascii="Times New Roman" w:eastAsia="Calibri" w:hAnsi="Times New Roman" w:cs="Times New Roman"/>
              </w:rPr>
              <w:t xml:space="preserve"> Management Strategies</w:t>
            </w:r>
          </w:p>
        </w:tc>
        <w:tc>
          <w:tcPr>
            <w:tcW w:w="1139" w:type="dxa"/>
            <w:tcBorders>
              <w:top w:val="nil"/>
              <w:left w:val="nil"/>
              <w:bottom w:val="nil"/>
              <w:right w:val="nil"/>
            </w:tcBorders>
          </w:tcPr>
          <w:p w14:paraId="6DD549C8" w14:textId="03803776"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1.290</w:t>
            </w:r>
          </w:p>
        </w:tc>
        <w:tc>
          <w:tcPr>
            <w:tcW w:w="1021" w:type="dxa"/>
            <w:tcBorders>
              <w:top w:val="nil"/>
              <w:left w:val="nil"/>
              <w:bottom w:val="nil"/>
              <w:right w:val="nil"/>
            </w:tcBorders>
          </w:tcPr>
          <w:p w14:paraId="258213BE" w14:textId="0D659D53"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46</w:t>
            </w:r>
          </w:p>
        </w:tc>
        <w:tc>
          <w:tcPr>
            <w:tcW w:w="887" w:type="dxa"/>
            <w:tcBorders>
              <w:top w:val="nil"/>
              <w:left w:val="nil"/>
              <w:bottom w:val="nil"/>
              <w:right w:val="nil"/>
            </w:tcBorders>
            <w:vAlign w:val="center"/>
          </w:tcPr>
          <w:p w14:paraId="0A3C30F3" w14:textId="35925771"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-1.39</w:t>
            </w:r>
          </w:p>
        </w:tc>
        <w:tc>
          <w:tcPr>
            <w:tcW w:w="0" w:type="auto"/>
            <w:tcBorders>
              <w:top w:val="nil"/>
              <w:left w:val="nil"/>
              <w:bottom w:val="nil"/>
              <w:right w:val="nil"/>
            </w:tcBorders>
            <w:vAlign w:val="center"/>
          </w:tcPr>
          <w:p w14:paraId="422E9459" w14:textId="77777777" w:rsidR="007F65D9" w:rsidRPr="002C5D25" w:rsidRDefault="007F65D9" w:rsidP="007F65D9">
            <w:pPr>
              <w:spacing w:after="0" w:line="240" w:lineRule="auto"/>
              <w:jc w:val="center"/>
              <w:rPr>
                <w:rFonts w:ascii="Times New Roman" w:hAnsi="Times New Roman" w:cs="Times New Roman"/>
              </w:rPr>
            </w:pPr>
          </w:p>
        </w:tc>
        <w:tc>
          <w:tcPr>
            <w:tcW w:w="0" w:type="auto"/>
            <w:tcBorders>
              <w:top w:val="nil"/>
              <w:left w:val="nil"/>
              <w:bottom w:val="nil"/>
              <w:right w:val="nil"/>
            </w:tcBorders>
            <w:vAlign w:val="center"/>
          </w:tcPr>
          <w:p w14:paraId="0FFDEB68" w14:textId="5381CD6D"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w:t>
            </w:r>
            <w:r w:rsidR="00CA6C0D">
              <w:rPr>
                <w:rFonts w:ascii="Times New Roman" w:hAnsi="Times New Roman" w:cs="Times New Roman"/>
              </w:rPr>
              <w:t>170</w:t>
            </w:r>
          </w:p>
        </w:tc>
      </w:tr>
      <w:tr w:rsidR="007F65D9" w:rsidRPr="00CE72ED" w14:paraId="5BF4C103" w14:textId="77777777" w:rsidTr="007F65D9">
        <w:trPr>
          <w:trHeight w:val="306"/>
        </w:trPr>
        <w:tc>
          <w:tcPr>
            <w:tcW w:w="5490" w:type="dxa"/>
            <w:tcBorders>
              <w:top w:val="nil"/>
              <w:left w:val="nil"/>
              <w:bottom w:val="nil"/>
              <w:right w:val="nil"/>
            </w:tcBorders>
          </w:tcPr>
          <w:p w14:paraId="04235A38" w14:textId="77777777" w:rsidR="007F65D9" w:rsidRPr="002C5D25" w:rsidRDefault="007F65D9" w:rsidP="007F65D9">
            <w:pPr>
              <w:spacing w:after="0" w:line="240" w:lineRule="auto"/>
              <w:jc w:val="both"/>
              <w:rPr>
                <w:rFonts w:ascii="Times New Roman" w:eastAsia="Calibri" w:hAnsi="Times New Roman" w:cs="Times New Roman"/>
              </w:rPr>
            </w:pPr>
            <w:r w:rsidRPr="002C5D25">
              <w:rPr>
                <w:rFonts w:ascii="Times New Roman" w:eastAsia="Calibri" w:hAnsi="Times New Roman" w:cs="Times New Roman"/>
              </w:rPr>
              <w:t xml:space="preserve">          Debugging</w:t>
            </w:r>
          </w:p>
        </w:tc>
        <w:tc>
          <w:tcPr>
            <w:tcW w:w="1139" w:type="dxa"/>
            <w:tcBorders>
              <w:top w:val="nil"/>
              <w:left w:val="nil"/>
              <w:bottom w:val="nil"/>
              <w:right w:val="nil"/>
            </w:tcBorders>
          </w:tcPr>
          <w:p w14:paraId="24386082" w14:textId="7C0D49C1"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7.330</w:t>
            </w:r>
          </w:p>
        </w:tc>
        <w:tc>
          <w:tcPr>
            <w:tcW w:w="1021" w:type="dxa"/>
            <w:tcBorders>
              <w:top w:val="nil"/>
              <w:left w:val="nil"/>
              <w:bottom w:val="nil"/>
              <w:right w:val="nil"/>
            </w:tcBorders>
          </w:tcPr>
          <w:p w14:paraId="5B48B8BC" w14:textId="5C6BDFAD"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46</w:t>
            </w:r>
          </w:p>
        </w:tc>
        <w:tc>
          <w:tcPr>
            <w:tcW w:w="887" w:type="dxa"/>
            <w:tcBorders>
              <w:top w:val="nil"/>
              <w:left w:val="nil"/>
              <w:bottom w:val="nil"/>
              <w:right w:val="nil"/>
            </w:tcBorders>
            <w:vAlign w:val="center"/>
          </w:tcPr>
          <w:p w14:paraId="0FE3EC73" w14:textId="33D440D6"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-2.02</w:t>
            </w:r>
          </w:p>
        </w:tc>
        <w:tc>
          <w:tcPr>
            <w:tcW w:w="0" w:type="auto"/>
            <w:tcBorders>
              <w:top w:val="nil"/>
              <w:left w:val="nil"/>
              <w:bottom w:val="nil"/>
              <w:right w:val="nil"/>
            </w:tcBorders>
            <w:vAlign w:val="center"/>
          </w:tcPr>
          <w:p w14:paraId="35F2BDB0" w14:textId="77777777" w:rsidR="007F65D9" w:rsidRPr="002C5D25" w:rsidRDefault="007F65D9" w:rsidP="007F65D9">
            <w:pPr>
              <w:spacing w:after="0" w:line="240" w:lineRule="auto"/>
              <w:jc w:val="center"/>
              <w:rPr>
                <w:rFonts w:ascii="Times New Roman" w:hAnsi="Times New Roman" w:cs="Times New Roman"/>
              </w:rPr>
            </w:pPr>
          </w:p>
        </w:tc>
        <w:tc>
          <w:tcPr>
            <w:tcW w:w="0" w:type="auto"/>
            <w:tcBorders>
              <w:top w:val="nil"/>
              <w:left w:val="nil"/>
              <w:bottom w:val="nil"/>
              <w:right w:val="nil"/>
            </w:tcBorders>
            <w:vAlign w:val="center"/>
          </w:tcPr>
          <w:p w14:paraId="3C63CE79" w14:textId="35B2A956"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.0</w:t>
            </w:r>
            <w:r w:rsidR="00CA6C0D">
              <w:rPr>
                <w:rFonts w:ascii="Times New Roman" w:hAnsi="Times New Roman" w:cs="Times New Roman"/>
              </w:rPr>
              <w:t>50</w:t>
            </w:r>
          </w:p>
        </w:tc>
      </w:tr>
      <w:tr w:rsidR="007F65D9" w:rsidRPr="00CE72ED" w14:paraId="6E080270" w14:textId="77777777" w:rsidTr="007F65D9">
        <w:trPr>
          <w:trHeight w:val="306"/>
        </w:trPr>
        <w:tc>
          <w:tcPr>
            <w:tcW w:w="5490" w:type="dxa"/>
            <w:tcBorders>
              <w:top w:val="nil"/>
              <w:left w:val="nil"/>
              <w:bottom w:val="single" w:sz="4" w:space="0" w:color="auto"/>
              <w:right w:val="nil"/>
            </w:tcBorders>
          </w:tcPr>
          <w:p w14:paraId="579D6DC0" w14:textId="77777777" w:rsidR="007F65D9" w:rsidRPr="002C5D25" w:rsidRDefault="007F65D9" w:rsidP="007F65D9">
            <w:pPr>
              <w:spacing w:after="0" w:line="240" w:lineRule="auto"/>
              <w:jc w:val="both"/>
              <w:rPr>
                <w:rFonts w:ascii="Times New Roman" w:eastAsia="Calibri" w:hAnsi="Times New Roman" w:cs="Times New Roman"/>
              </w:rPr>
            </w:pPr>
            <w:r w:rsidRPr="002C5D25">
              <w:rPr>
                <w:rFonts w:ascii="Times New Roman" w:eastAsia="Calibri" w:hAnsi="Times New Roman" w:cs="Times New Roman"/>
              </w:rPr>
              <w:t xml:space="preserve">          Evaluation</w:t>
            </w:r>
          </w:p>
        </w:tc>
        <w:tc>
          <w:tcPr>
            <w:tcW w:w="1139" w:type="dxa"/>
            <w:tcBorders>
              <w:top w:val="nil"/>
              <w:left w:val="nil"/>
              <w:bottom w:val="nil"/>
              <w:right w:val="nil"/>
            </w:tcBorders>
          </w:tcPr>
          <w:p w14:paraId="23E790D2" w14:textId="61EDA09A"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7.106</w:t>
            </w:r>
          </w:p>
        </w:tc>
        <w:tc>
          <w:tcPr>
            <w:tcW w:w="1021" w:type="dxa"/>
            <w:tcBorders>
              <w:top w:val="nil"/>
              <w:left w:val="nil"/>
              <w:bottom w:val="nil"/>
              <w:right w:val="nil"/>
            </w:tcBorders>
          </w:tcPr>
          <w:p w14:paraId="4D883A89" w14:textId="4EB6F974"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46</w:t>
            </w:r>
          </w:p>
        </w:tc>
        <w:tc>
          <w:tcPr>
            <w:tcW w:w="887" w:type="dxa"/>
            <w:tcBorders>
              <w:top w:val="nil"/>
              <w:left w:val="nil"/>
              <w:bottom w:val="single" w:sz="4" w:space="0" w:color="auto"/>
              <w:right w:val="nil"/>
            </w:tcBorders>
            <w:vAlign w:val="center"/>
          </w:tcPr>
          <w:p w14:paraId="7E3A8729" w14:textId="3FE06B32"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-.496</w:t>
            </w:r>
          </w:p>
        </w:tc>
        <w:tc>
          <w:tcPr>
            <w:tcW w:w="0" w:type="auto"/>
            <w:tcBorders>
              <w:top w:val="nil"/>
              <w:left w:val="nil"/>
              <w:bottom w:val="single" w:sz="4" w:space="0" w:color="auto"/>
              <w:right w:val="nil"/>
            </w:tcBorders>
            <w:vAlign w:val="center"/>
          </w:tcPr>
          <w:p w14:paraId="26603797" w14:textId="77777777" w:rsidR="007F65D9" w:rsidRPr="002C5D25" w:rsidRDefault="007F65D9" w:rsidP="007F65D9">
            <w:pPr>
              <w:spacing w:after="0" w:line="240" w:lineRule="auto"/>
              <w:jc w:val="center"/>
              <w:rPr>
                <w:rFonts w:ascii="Times New Roman" w:hAnsi="Times New Roman" w:cs="Times New Roman"/>
              </w:rPr>
            </w:pPr>
          </w:p>
        </w:tc>
        <w:tc>
          <w:tcPr>
            <w:tcW w:w="0" w:type="auto"/>
            <w:tcBorders>
              <w:top w:val="nil"/>
              <w:left w:val="nil"/>
              <w:bottom w:val="single" w:sz="4" w:space="0" w:color="auto"/>
              <w:right w:val="nil"/>
            </w:tcBorders>
            <w:vAlign w:val="center"/>
          </w:tcPr>
          <w:p w14:paraId="544173E5" w14:textId="221720CF" w:rsidR="007F65D9" w:rsidRPr="002C5D25" w:rsidRDefault="007F65D9" w:rsidP="007F65D9">
            <w:pPr>
              <w:spacing w:after="0" w:line="240" w:lineRule="auto"/>
              <w:jc w:val="center"/>
              <w:rPr>
                <w:rFonts w:ascii="Times New Roman" w:hAnsi="Times New Roman" w:cs="Times New Roman"/>
              </w:rPr>
            </w:pPr>
            <w:r w:rsidRPr="002C5D25">
              <w:rPr>
                <w:rFonts w:ascii="Times New Roman" w:hAnsi="Times New Roman" w:cs="Times New Roman"/>
              </w:rPr>
              <w:t>.</w:t>
            </w:r>
            <w:r w:rsidR="00CA6C0D">
              <w:rPr>
                <w:rFonts w:ascii="Times New Roman" w:hAnsi="Times New Roman" w:cs="Times New Roman"/>
              </w:rPr>
              <w:t>622</w:t>
            </w:r>
          </w:p>
        </w:tc>
      </w:tr>
      <w:tr w:rsidR="007F65D9" w:rsidRPr="00CE72ED" w14:paraId="29F61349" w14:textId="77777777" w:rsidTr="00BC5BC6">
        <w:trPr>
          <w:trHeight w:val="404"/>
        </w:trPr>
        <w:tc>
          <w:tcPr>
            <w:tcW w:w="0" w:type="auto"/>
            <w:gridSpan w:val="6"/>
            <w:tcBorders>
              <w:top w:val="single" w:sz="4" w:space="0" w:color="auto"/>
              <w:left w:val="nil"/>
              <w:bottom w:val="nil"/>
              <w:right w:val="nil"/>
            </w:tcBorders>
          </w:tcPr>
          <w:p w14:paraId="25963373" w14:textId="5EB74ED9" w:rsidR="007F65D9" w:rsidRPr="00C1523A" w:rsidRDefault="007F65D9" w:rsidP="00BC5BC6">
            <w:pPr>
              <w:spacing w:after="0" w:line="240" w:lineRule="auto"/>
              <w:rPr>
                <w:rFonts w:ascii="Times New Roman" w:hAnsi="Times New Roman"/>
                <w:color w:val="000000" w:themeColor="text1"/>
              </w:rPr>
            </w:pPr>
            <w:r w:rsidRPr="00C1523A">
              <w:rPr>
                <w:rFonts w:ascii="Times New Roman" w:hAnsi="Times New Roman"/>
                <w:i/>
                <w:color w:val="000000" w:themeColor="text1"/>
              </w:rPr>
              <w:t xml:space="preserve">Note. </w:t>
            </w:r>
            <w:r w:rsidRPr="00C1523A">
              <w:rPr>
                <w:rFonts w:ascii="Times New Roman" w:hAnsi="Times New Roman"/>
                <w:color w:val="000000" w:themeColor="text1"/>
              </w:rPr>
              <w:t xml:space="preserve">MAI scores range from 0 – 52. Knowledge of Cognition scores range from 0 – 17. </w:t>
            </w:r>
            <w:r w:rsidR="000A17E5" w:rsidRPr="00C1523A">
              <w:rPr>
                <w:rFonts w:ascii="Times New Roman" w:hAnsi="Times New Roman"/>
                <w:color w:val="000000" w:themeColor="text1"/>
              </w:rPr>
              <w:t>Declarative</w:t>
            </w:r>
            <w:r w:rsidRPr="00C1523A">
              <w:rPr>
                <w:rFonts w:ascii="Times New Roman" w:hAnsi="Times New Roman"/>
                <w:color w:val="000000" w:themeColor="text1"/>
              </w:rPr>
              <w:t xml:space="preserve"> </w:t>
            </w:r>
            <w:r w:rsidR="000A17E5" w:rsidRPr="00C1523A">
              <w:rPr>
                <w:rFonts w:ascii="Times New Roman" w:hAnsi="Times New Roman"/>
                <w:color w:val="000000" w:themeColor="text1"/>
              </w:rPr>
              <w:t>Knowledge</w:t>
            </w:r>
            <w:r w:rsidRPr="00C1523A">
              <w:rPr>
                <w:rFonts w:ascii="Times New Roman" w:hAnsi="Times New Roman"/>
                <w:color w:val="000000" w:themeColor="text1"/>
              </w:rPr>
              <w:t xml:space="preserve"> scores range from 0 – 8, Pro</w:t>
            </w:r>
            <w:r w:rsidR="000A17E5" w:rsidRPr="00C1523A">
              <w:rPr>
                <w:rFonts w:ascii="Times New Roman" w:hAnsi="Times New Roman"/>
                <w:color w:val="000000" w:themeColor="text1"/>
              </w:rPr>
              <w:t>cedural</w:t>
            </w:r>
            <w:r w:rsidRPr="00C1523A">
              <w:rPr>
                <w:rFonts w:ascii="Times New Roman" w:hAnsi="Times New Roman"/>
                <w:color w:val="000000" w:themeColor="text1"/>
              </w:rPr>
              <w:t xml:space="preserve"> Know</w:t>
            </w:r>
            <w:r w:rsidR="000A17E5" w:rsidRPr="00C1523A">
              <w:rPr>
                <w:rFonts w:ascii="Times New Roman" w:hAnsi="Times New Roman"/>
                <w:color w:val="000000" w:themeColor="text1"/>
              </w:rPr>
              <w:t>ledge</w:t>
            </w:r>
            <w:r w:rsidRPr="00C1523A">
              <w:rPr>
                <w:rFonts w:ascii="Times New Roman" w:hAnsi="Times New Roman"/>
                <w:color w:val="000000" w:themeColor="text1"/>
              </w:rPr>
              <w:t xml:space="preserve"> scores range from 0 – 4, and Conc</w:t>
            </w:r>
            <w:r w:rsidR="000A17E5" w:rsidRPr="00C1523A">
              <w:rPr>
                <w:rFonts w:ascii="Times New Roman" w:hAnsi="Times New Roman"/>
                <w:color w:val="000000" w:themeColor="text1"/>
              </w:rPr>
              <w:t>eptual</w:t>
            </w:r>
            <w:r w:rsidRPr="00C1523A">
              <w:rPr>
                <w:rFonts w:ascii="Times New Roman" w:hAnsi="Times New Roman"/>
                <w:color w:val="000000" w:themeColor="text1"/>
              </w:rPr>
              <w:t xml:space="preserve"> </w:t>
            </w:r>
            <w:r w:rsidR="004A1E21" w:rsidRPr="00C1523A">
              <w:rPr>
                <w:rFonts w:ascii="Times New Roman" w:hAnsi="Times New Roman"/>
                <w:color w:val="000000" w:themeColor="text1"/>
              </w:rPr>
              <w:t>Knowledge</w:t>
            </w:r>
            <w:r w:rsidRPr="00C1523A">
              <w:rPr>
                <w:rFonts w:ascii="Times New Roman" w:hAnsi="Times New Roman"/>
                <w:color w:val="000000" w:themeColor="text1"/>
              </w:rPr>
              <w:t xml:space="preserve"> scores range from 0 – 5. Regulation of Cognition scores range from 0 – 32. Planning scores range from 0 – 7, Comp</w:t>
            </w:r>
            <w:r w:rsidR="000A17E5" w:rsidRPr="00C1523A">
              <w:rPr>
                <w:rFonts w:ascii="Times New Roman" w:hAnsi="Times New Roman"/>
                <w:color w:val="000000" w:themeColor="text1"/>
              </w:rPr>
              <w:t>rehension</w:t>
            </w:r>
            <w:r w:rsidRPr="00C1523A">
              <w:rPr>
                <w:rFonts w:ascii="Times New Roman" w:hAnsi="Times New Roman"/>
                <w:color w:val="000000" w:themeColor="text1"/>
              </w:rPr>
              <w:t xml:space="preserve"> Mon</w:t>
            </w:r>
            <w:r w:rsidR="000A17E5" w:rsidRPr="00C1523A">
              <w:rPr>
                <w:rFonts w:ascii="Times New Roman" w:hAnsi="Times New Roman"/>
                <w:color w:val="000000" w:themeColor="text1"/>
              </w:rPr>
              <w:t>itoring</w:t>
            </w:r>
            <w:r w:rsidRPr="00C1523A">
              <w:rPr>
                <w:rFonts w:ascii="Times New Roman" w:hAnsi="Times New Roman"/>
                <w:color w:val="000000" w:themeColor="text1"/>
              </w:rPr>
              <w:t xml:space="preserve"> scores range from 0 – 7, Info</w:t>
            </w:r>
            <w:r w:rsidR="000A17E5" w:rsidRPr="00C1523A">
              <w:rPr>
                <w:rFonts w:ascii="Times New Roman" w:hAnsi="Times New Roman"/>
                <w:color w:val="000000" w:themeColor="text1"/>
              </w:rPr>
              <w:t>rmation</w:t>
            </w:r>
            <w:r w:rsidRPr="00C1523A">
              <w:rPr>
                <w:rFonts w:ascii="Times New Roman" w:hAnsi="Times New Roman"/>
                <w:color w:val="000000" w:themeColor="text1"/>
              </w:rPr>
              <w:t xml:space="preserve"> Man</w:t>
            </w:r>
            <w:r w:rsidR="000A17E5" w:rsidRPr="00C1523A">
              <w:rPr>
                <w:rFonts w:ascii="Times New Roman" w:hAnsi="Times New Roman"/>
                <w:color w:val="000000" w:themeColor="text1"/>
              </w:rPr>
              <w:t>agement</w:t>
            </w:r>
            <w:r w:rsidRPr="00C1523A">
              <w:rPr>
                <w:rFonts w:ascii="Times New Roman" w:hAnsi="Times New Roman"/>
                <w:color w:val="000000" w:themeColor="text1"/>
              </w:rPr>
              <w:t xml:space="preserve"> Strategies scores range from 0 – 10, Debugging scores range from 0 – 5, and Evaluation scores range from 0 – 6</w:t>
            </w:r>
            <w:r w:rsidR="000A17E5" w:rsidRPr="00C1523A">
              <w:rPr>
                <w:rFonts w:ascii="Times New Roman" w:hAnsi="Times New Roman"/>
                <w:color w:val="000000" w:themeColor="text1"/>
              </w:rPr>
              <w:t>.</w:t>
            </w:r>
          </w:p>
          <w:p w14:paraId="44527241" w14:textId="4CE757C2" w:rsidR="000A17E5" w:rsidRPr="00CE72ED" w:rsidRDefault="000A17E5" w:rsidP="00BC5BC6">
            <w:pPr>
              <w:spacing w:after="0" w:line="240" w:lineRule="auto"/>
              <w:rPr>
                <w:rFonts w:ascii="Times New Roman" w:eastAsia="Calibri" w:hAnsi="Times New Roman" w:cs="Times New Roman"/>
                <w:i/>
                <w:iCs/>
                <w:sz w:val="22"/>
                <w:szCs w:val="22"/>
              </w:rPr>
            </w:pPr>
          </w:p>
        </w:tc>
      </w:tr>
    </w:tbl>
    <w:p w14:paraId="44FCBE35" w14:textId="189BA974" w:rsidR="007F65D9" w:rsidRPr="007F65D9" w:rsidRDefault="007F65D9" w:rsidP="007F65D9">
      <w:pPr>
        <w:rPr>
          <w:rFonts w:ascii="Times New Roman" w:hAnsi="Times New Roman" w:cs="Times New Roman"/>
        </w:rPr>
      </w:pPr>
      <w:r>
        <w:rPr>
          <w:rFonts w:ascii="Times New Roman" w:hAnsi="Times New Roman" w:cs="Times New Roman"/>
          <w:b/>
          <w:bCs/>
        </w:rPr>
        <w:t>Research Objective T</w:t>
      </w:r>
      <w:r w:rsidR="000F1D1A">
        <w:rPr>
          <w:rFonts w:ascii="Times New Roman" w:hAnsi="Times New Roman" w:cs="Times New Roman"/>
          <w:b/>
          <w:bCs/>
        </w:rPr>
        <w:t>hree</w:t>
      </w:r>
      <w:r>
        <w:rPr>
          <w:rFonts w:ascii="Times New Roman" w:hAnsi="Times New Roman" w:cs="Times New Roman"/>
          <w:b/>
          <w:bCs/>
        </w:rPr>
        <w:tab/>
      </w:r>
      <w:r>
        <w:rPr>
          <w:rFonts w:ascii="Times New Roman" w:hAnsi="Times New Roman" w:cs="Times New Roman"/>
        </w:rPr>
        <w:t xml:space="preserve"> </w:t>
      </w:r>
    </w:p>
    <w:p w14:paraId="2527E38E" w14:textId="27CC8256" w:rsidR="007F65D9" w:rsidRPr="007F65D9" w:rsidRDefault="0026328F" w:rsidP="007F65D9">
      <w:pPr>
        <w:spacing w:line="240" w:lineRule="auto"/>
        <w:rPr>
          <w:rFonts w:ascii="Times New Roman" w:hAnsi="Times New Roman" w:cs="Times New Roman"/>
        </w:rPr>
      </w:pPr>
      <w:r>
        <w:rPr>
          <w:rFonts w:ascii="Times New Roman" w:hAnsi="Times New Roman" w:cs="Times New Roman"/>
        </w:rPr>
        <w:t>R</w:t>
      </w:r>
      <w:r w:rsidR="007F65D9">
        <w:rPr>
          <w:rFonts w:ascii="Times New Roman" w:hAnsi="Times New Roman" w:cs="Times New Roman"/>
        </w:rPr>
        <w:t xml:space="preserve">esearch objective </w:t>
      </w:r>
      <w:r w:rsidR="00F42438">
        <w:rPr>
          <w:rFonts w:ascii="Times New Roman" w:hAnsi="Times New Roman" w:cs="Times New Roman"/>
        </w:rPr>
        <w:t xml:space="preserve">three </w:t>
      </w:r>
      <w:r w:rsidR="007F65D9">
        <w:rPr>
          <w:rFonts w:ascii="Times New Roman" w:hAnsi="Times New Roman" w:cs="Times New Roman"/>
        </w:rPr>
        <w:t xml:space="preserve">examined the effect </w:t>
      </w:r>
      <w:r w:rsidR="00F42438">
        <w:rPr>
          <w:rFonts w:ascii="Times New Roman" w:hAnsi="Times New Roman" w:cs="Times New Roman"/>
        </w:rPr>
        <w:t xml:space="preserve">that </w:t>
      </w:r>
      <w:r w:rsidR="007F65D9">
        <w:rPr>
          <w:rFonts w:ascii="Times New Roman" w:hAnsi="Times New Roman" w:cs="Times New Roman"/>
        </w:rPr>
        <w:t>cognitive diversity had on the students</w:t>
      </w:r>
      <w:r w:rsidR="00D8610F">
        <w:rPr>
          <w:rFonts w:ascii="Times New Roman" w:hAnsi="Times New Roman" w:cs="Times New Roman"/>
        </w:rPr>
        <w:t>’</w:t>
      </w:r>
      <w:r w:rsidR="007F65D9">
        <w:rPr>
          <w:rFonts w:ascii="Times New Roman" w:hAnsi="Times New Roman" w:cs="Times New Roman"/>
        </w:rPr>
        <w:t xml:space="preserve"> problem-solving behavior. </w:t>
      </w:r>
      <w:r w:rsidR="000A17E5">
        <w:rPr>
          <w:rFonts w:ascii="Times New Roman" w:hAnsi="Times New Roman" w:cs="Times New Roman"/>
        </w:rPr>
        <w:t>T</w:t>
      </w:r>
      <w:r w:rsidR="007F65D9">
        <w:rPr>
          <w:rFonts w:ascii="Times New Roman" w:hAnsi="Times New Roman" w:cs="Times New Roman"/>
        </w:rPr>
        <w:t xml:space="preserve">o test the hypothesis, an independent sample t-test was </w:t>
      </w:r>
      <w:r w:rsidR="00D8610F">
        <w:rPr>
          <w:rFonts w:ascii="Times New Roman" w:hAnsi="Times New Roman" w:cs="Times New Roman"/>
          <w:kern w:val="0"/>
          <w14:ligatures w14:val="none"/>
        </w:rPr>
        <w:t>employed, and the analysis revealed no statistically significant differences between cognitive diversity and overall problem-solving behavior (</w:t>
      </w:r>
      <w:r w:rsidR="00D8610F">
        <w:rPr>
          <w:rFonts w:ascii="Times New Roman" w:hAnsi="Times New Roman" w:cs="Times New Roman"/>
          <w:i/>
          <w:iCs/>
          <w:kern w:val="0"/>
          <w14:ligatures w14:val="none"/>
        </w:rPr>
        <w:t xml:space="preserve">t </w:t>
      </w:r>
      <w:r w:rsidR="00D8610F">
        <w:rPr>
          <w:rFonts w:ascii="Times New Roman" w:hAnsi="Times New Roman" w:cs="Times New Roman"/>
          <w:kern w:val="0"/>
          <w14:ligatures w14:val="none"/>
        </w:rPr>
        <w:t xml:space="preserve">= -0.468; </w:t>
      </w:r>
      <w:r w:rsidR="00D8610F">
        <w:rPr>
          <w:rFonts w:ascii="Times New Roman" w:hAnsi="Times New Roman" w:cs="Times New Roman"/>
          <w:i/>
          <w:iCs/>
          <w:kern w:val="0"/>
          <w14:ligatures w14:val="none"/>
        </w:rPr>
        <w:t>p</w:t>
      </w:r>
      <w:r w:rsidR="00D8610F">
        <w:rPr>
          <w:rFonts w:ascii="Times New Roman" w:hAnsi="Times New Roman" w:cs="Times New Roman"/>
          <w:kern w:val="0"/>
          <w14:ligatures w14:val="none"/>
        </w:rPr>
        <w:t xml:space="preserve"> = 0.321)</w:t>
      </w:r>
      <w:r w:rsidR="007F65D9">
        <w:rPr>
          <w:rFonts w:ascii="Times New Roman" w:hAnsi="Times New Roman" w:cs="Times New Roman"/>
        </w:rPr>
        <w:t xml:space="preserve"> (see </w:t>
      </w:r>
      <w:r>
        <w:rPr>
          <w:rFonts w:ascii="Times New Roman" w:hAnsi="Times New Roman" w:cs="Times New Roman"/>
        </w:rPr>
        <w:t>T</w:t>
      </w:r>
      <w:r w:rsidR="007F65D9">
        <w:rPr>
          <w:rFonts w:ascii="Times New Roman" w:hAnsi="Times New Roman" w:cs="Times New Roman"/>
        </w:rPr>
        <w:t xml:space="preserve">able </w:t>
      </w:r>
      <w:r w:rsidR="003B16BB">
        <w:rPr>
          <w:rFonts w:ascii="Times New Roman" w:hAnsi="Times New Roman" w:cs="Times New Roman"/>
        </w:rPr>
        <w:t>6</w:t>
      </w:r>
      <w:r w:rsidR="007F65D9">
        <w:rPr>
          <w:rFonts w:ascii="Times New Roman" w:hAnsi="Times New Roman" w:cs="Times New Roman"/>
        </w:rPr>
        <w:t>). A test of effect size was conducted</w:t>
      </w:r>
      <w:r w:rsidR="00D8610F">
        <w:rPr>
          <w:rFonts w:ascii="Times New Roman" w:hAnsi="Times New Roman" w:cs="Times New Roman"/>
        </w:rPr>
        <w:t>,</w:t>
      </w:r>
      <w:r w:rsidR="007F65D9">
        <w:rPr>
          <w:rFonts w:ascii="Times New Roman" w:hAnsi="Times New Roman" w:cs="Times New Roman"/>
        </w:rPr>
        <w:t xml:space="preserve"> </w:t>
      </w:r>
      <w:r w:rsidR="00D8610F">
        <w:rPr>
          <w:rFonts w:ascii="Times New Roman" w:hAnsi="Times New Roman" w:cs="Times New Roman"/>
        </w:rPr>
        <w:t>revealing</w:t>
      </w:r>
      <w:r w:rsidR="007F65D9">
        <w:rPr>
          <w:rFonts w:ascii="Times New Roman" w:hAnsi="Times New Roman" w:cs="Times New Roman"/>
        </w:rPr>
        <w:t xml:space="preserve"> a small effect (</w:t>
      </w:r>
      <w:r w:rsidR="007F65D9">
        <w:rPr>
          <w:rFonts w:ascii="Times New Roman" w:hAnsi="Times New Roman" w:cs="Times New Roman"/>
          <w:i/>
          <w:iCs/>
        </w:rPr>
        <w:t>r</w:t>
      </w:r>
      <w:r w:rsidR="007F65D9">
        <w:rPr>
          <w:rFonts w:ascii="Times New Roman" w:hAnsi="Times New Roman" w:cs="Times New Roman"/>
        </w:rPr>
        <w:t xml:space="preserve"> = .13). Therefore, based on the analysis, we failed to reject the null hypothesis. </w:t>
      </w: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0"/>
        <w:gridCol w:w="2520"/>
        <w:gridCol w:w="2160"/>
        <w:gridCol w:w="1890"/>
      </w:tblGrid>
      <w:tr w:rsidR="007F65D9" w:rsidRPr="00860CF1" w14:paraId="28E20975" w14:textId="77777777" w:rsidTr="00BC5BC6">
        <w:trPr>
          <w:trHeight w:val="314"/>
        </w:trPr>
        <w:tc>
          <w:tcPr>
            <w:tcW w:w="9450" w:type="dxa"/>
            <w:gridSpan w:val="4"/>
            <w:tcBorders>
              <w:top w:val="nil"/>
              <w:left w:val="nil"/>
              <w:bottom w:val="single" w:sz="4" w:space="0" w:color="auto"/>
              <w:right w:val="nil"/>
            </w:tcBorders>
          </w:tcPr>
          <w:p w14:paraId="3D0F160A" w14:textId="3FD3BB7E" w:rsidR="007F65D9" w:rsidRPr="00961173" w:rsidRDefault="007F65D9" w:rsidP="00BC5BC6">
            <w:pPr>
              <w:pStyle w:val="Caption"/>
              <w:keepNext/>
              <w:rPr>
                <w:b/>
                <w:bCs w:val="0"/>
                <w:szCs w:val="24"/>
              </w:rPr>
            </w:pPr>
            <w:r w:rsidRPr="00961173">
              <w:rPr>
                <w:b/>
                <w:bCs w:val="0"/>
                <w:szCs w:val="24"/>
              </w:rPr>
              <w:lastRenderedPageBreak/>
              <w:t xml:space="preserve">Table </w:t>
            </w:r>
            <w:r w:rsidR="003B16BB">
              <w:rPr>
                <w:b/>
                <w:bCs w:val="0"/>
                <w:szCs w:val="24"/>
              </w:rPr>
              <w:t>6</w:t>
            </w:r>
          </w:p>
          <w:p w14:paraId="503F5664" w14:textId="5ED36E52" w:rsidR="007F65D9" w:rsidRPr="004A1E21" w:rsidRDefault="007F65D9" w:rsidP="00BC5BC6">
            <w:pPr>
              <w:pStyle w:val="Caption"/>
              <w:keepNext/>
              <w:rPr>
                <w:i/>
                <w:iCs w:val="0"/>
                <w:sz w:val="22"/>
                <w:szCs w:val="22"/>
              </w:rPr>
            </w:pPr>
            <w:r w:rsidRPr="00961173">
              <w:rPr>
                <w:i/>
                <w:iCs w:val="0"/>
                <w:szCs w:val="24"/>
              </w:rPr>
              <w:t>T-Test for the Effect Cognitive Diversity has on Overall Problem-Solving Behavior</w:t>
            </w:r>
          </w:p>
        </w:tc>
      </w:tr>
      <w:tr w:rsidR="007F65D9" w:rsidRPr="00860CF1" w14:paraId="62E793C5" w14:textId="77777777" w:rsidTr="00BC5BC6">
        <w:trPr>
          <w:trHeight w:val="403"/>
        </w:trPr>
        <w:tc>
          <w:tcPr>
            <w:tcW w:w="2880" w:type="dxa"/>
            <w:tcBorders>
              <w:left w:val="nil"/>
              <w:bottom w:val="single" w:sz="4" w:space="0" w:color="auto"/>
              <w:right w:val="nil"/>
            </w:tcBorders>
          </w:tcPr>
          <w:p w14:paraId="029190CB" w14:textId="77777777" w:rsidR="007F65D9" w:rsidRPr="002C5D25" w:rsidRDefault="007F65D9" w:rsidP="00BC5BC6">
            <w:pPr>
              <w:spacing w:after="0" w:line="240" w:lineRule="auto"/>
              <w:jc w:val="center"/>
              <w:rPr>
                <w:rFonts w:ascii="Times New Roman" w:hAnsi="Times New Roman" w:cs="Times New Roman"/>
                <w:i/>
              </w:rPr>
            </w:pPr>
            <w:r w:rsidRPr="002C5D25">
              <w:rPr>
                <w:rFonts w:ascii="Times New Roman" w:hAnsi="Times New Roman" w:cs="Times New Roman"/>
                <w:i/>
              </w:rPr>
              <w:t>F</w:t>
            </w:r>
          </w:p>
        </w:tc>
        <w:tc>
          <w:tcPr>
            <w:tcW w:w="2520" w:type="dxa"/>
            <w:tcBorders>
              <w:left w:val="nil"/>
              <w:bottom w:val="single" w:sz="4" w:space="0" w:color="auto"/>
              <w:right w:val="nil"/>
            </w:tcBorders>
            <w:vAlign w:val="center"/>
          </w:tcPr>
          <w:p w14:paraId="256C7392" w14:textId="77777777" w:rsidR="007F65D9" w:rsidRPr="002C5D25" w:rsidRDefault="007F65D9" w:rsidP="00BC5BC6">
            <w:pPr>
              <w:spacing w:after="0" w:line="240" w:lineRule="auto"/>
              <w:jc w:val="center"/>
              <w:rPr>
                <w:rFonts w:ascii="Times New Roman" w:hAnsi="Times New Roman" w:cs="Times New Roman"/>
                <w:i/>
                <w:iCs/>
              </w:rPr>
            </w:pPr>
            <w:proofErr w:type="spellStart"/>
            <w:r w:rsidRPr="002C5D25">
              <w:rPr>
                <w:rFonts w:ascii="Times New Roman" w:hAnsi="Times New Roman" w:cs="Times New Roman"/>
                <w:i/>
                <w:iCs/>
              </w:rPr>
              <w:t>df</w:t>
            </w:r>
            <w:proofErr w:type="spellEnd"/>
          </w:p>
        </w:tc>
        <w:tc>
          <w:tcPr>
            <w:tcW w:w="2160" w:type="dxa"/>
            <w:tcBorders>
              <w:left w:val="nil"/>
              <w:right w:val="nil"/>
            </w:tcBorders>
            <w:vAlign w:val="center"/>
          </w:tcPr>
          <w:p w14:paraId="4C9A67E1" w14:textId="77777777" w:rsidR="007F65D9" w:rsidRPr="002C5D25" w:rsidRDefault="007F65D9" w:rsidP="00BC5BC6">
            <w:pPr>
              <w:spacing w:after="0" w:line="240" w:lineRule="auto"/>
              <w:jc w:val="center"/>
              <w:rPr>
                <w:rFonts w:ascii="Times New Roman" w:hAnsi="Times New Roman" w:cs="Times New Roman"/>
                <w:i/>
              </w:rPr>
            </w:pPr>
            <w:r w:rsidRPr="002C5D25">
              <w:rPr>
                <w:rFonts w:ascii="Times New Roman" w:hAnsi="Times New Roman" w:cs="Times New Roman"/>
                <w:i/>
              </w:rPr>
              <w:t>t</w:t>
            </w:r>
          </w:p>
        </w:tc>
        <w:tc>
          <w:tcPr>
            <w:tcW w:w="1890" w:type="dxa"/>
            <w:tcBorders>
              <w:left w:val="nil"/>
              <w:right w:val="nil"/>
            </w:tcBorders>
            <w:vAlign w:val="center"/>
          </w:tcPr>
          <w:p w14:paraId="5A900A4A" w14:textId="77777777" w:rsidR="007F65D9" w:rsidRPr="002C5D25" w:rsidRDefault="007F65D9" w:rsidP="00BC5BC6">
            <w:pPr>
              <w:spacing w:after="0" w:line="240" w:lineRule="auto"/>
              <w:jc w:val="center"/>
              <w:rPr>
                <w:rFonts w:ascii="Times New Roman" w:hAnsi="Times New Roman" w:cs="Times New Roman"/>
                <w:i/>
              </w:rPr>
            </w:pPr>
            <w:r w:rsidRPr="002C5D25">
              <w:rPr>
                <w:rFonts w:ascii="Times New Roman" w:hAnsi="Times New Roman" w:cs="Times New Roman"/>
                <w:i/>
              </w:rPr>
              <w:t>p</w:t>
            </w:r>
          </w:p>
        </w:tc>
      </w:tr>
      <w:tr w:rsidR="007F65D9" w:rsidRPr="00860CF1" w14:paraId="25D44F0B" w14:textId="77777777" w:rsidTr="00BC5BC6">
        <w:trPr>
          <w:trHeight w:val="260"/>
        </w:trPr>
        <w:tc>
          <w:tcPr>
            <w:tcW w:w="2880" w:type="dxa"/>
            <w:tcBorders>
              <w:left w:val="nil"/>
              <w:bottom w:val="single" w:sz="4" w:space="0" w:color="auto"/>
              <w:right w:val="nil"/>
            </w:tcBorders>
            <w:vAlign w:val="bottom"/>
          </w:tcPr>
          <w:p w14:paraId="691CD311" w14:textId="1905A538" w:rsidR="007F65D9" w:rsidRPr="002C5D25" w:rsidRDefault="007F65D9" w:rsidP="00BC5BC6">
            <w:pPr>
              <w:spacing w:after="0" w:line="240" w:lineRule="auto"/>
              <w:jc w:val="center"/>
              <w:rPr>
                <w:rFonts w:ascii="Times New Roman" w:hAnsi="Times New Roman" w:cs="Times New Roman"/>
              </w:rPr>
            </w:pPr>
            <w:r w:rsidRPr="002C5D25">
              <w:rPr>
                <w:rFonts w:ascii="Times New Roman" w:hAnsi="Times New Roman" w:cs="Times New Roman"/>
              </w:rPr>
              <w:t>1.363</w:t>
            </w:r>
          </w:p>
        </w:tc>
        <w:tc>
          <w:tcPr>
            <w:tcW w:w="2520" w:type="dxa"/>
            <w:tcBorders>
              <w:left w:val="nil"/>
              <w:bottom w:val="single" w:sz="4" w:space="0" w:color="auto"/>
              <w:right w:val="nil"/>
            </w:tcBorders>
            <w:vAlign w:val="bottom"/>
          </w:tcPr>
          <w:p w14:paraId="11DA1F9A" w14:textId="77777777" w:rsidR="007F65D9" w:rsidRPr="002C5D25" w:rsidRDefault="007F65D9" w:rsidP="00BC5BC6">
            <w:pPr>
              <w:spacing w:after="0" w:line="240" w:lineRule="auto"/>
              <w:jc w:val="center"/>
              <w:rPr>
                <w:rFonts w:ascii="Times New Roman" w:hAnsi="Times New Roman" w:cs="Times New Roman"/>
              </w:rPr>
            </w:pPr>
            <w:r w:rsidRPr="002C5D25">
              <w:rPr>
                <w:rFonts w:ascii="Times New Roman" w:hAnsi="Times New Roman" w:cs="Times New Roman"/>
              </w:rPr>
              <w:t>46</w:t>
            </w:r>
          </w:p>
        </w:tc>
        <w:tc>
          <w:tcPr>
            <w:tcW w:w="2160" w:type="dxa"/>
            <w:tcBorders>
              <w:left w:val="nil"/>
              <w:bottom w:val="single" w:sz="4" w:space="0" w:color="auto"/>
              <w:right w:val="nil"/>
            </w:tcBorders>
            <w:vAlign w:val="bottom"/>
          </w:tcPr>
          <w:p w14:paraId="77FB040D" w14:textId="7EE86CBD" w:rsidR="007F65D9" w:rsidRPr="002C5D25" w:rsidRDefault="007F65D9" w:rsidP="00BC5BC6">
            <w:pPr>
              <w:spacing w:after="0" w:line="240" w:lineRule="auto"/>
              <w:jc w:val="center"/>
              <w:rPr>
                <w:rFonts w:ascii="Times New Roman" w:hAnsi="Times New Roman" w:cs="Times New Roman"/>
              </w:rPr>
            </w:pPr>
            <w:r w:rsidRPr="002C5D25">
              <w:rPr>
                <w:rFonts w:ascii="Times New Roman" w:hAnsi="Times New Roman" w:cs="Times New Roman"/>
              </w:rPr>
              <w:t>-.468</w:t>
            </w:r>
          </w:p>
        </w:tc>
        <w:tc>
          <w:tcPr>
            <w:tcW w:w="1890" w:type="dxa"/>
            <w:tcBorders>
              <w:left w:val="nil"/>
              <w:bottom w:val="single" w:sz="4" w:space="0" w:color="auto"/>
              <w:right w:val="nil"/>
            </w:tcBorders>
            <w:vAlign w:val="bottom"/>
          </w:tcPr>
          <w:p w14:paraId="73D74DE5" w14:textId="79B69B33" w:rsidR="007F65D9" w:rsidRPr="002C5D25" w:rsidRDefault="007F65D9" w:rsidP="00BC5BC6">
            <w:pPr>
              <w:spacing w:after="0" w:line="240" w:lineRule="auto"/>
              <w:jc w:val="center"/>
              <w:rPr>
                <w:rFonts w:ascii="Times New Roman" w:hAnsi="Times New Roman" w:cs="Times New Roman"/>
              </w:rPr>
            </w:pPr>
            <w:r w:rsidRPr="002C5D25">
              <w:rPr>
                <w:rFonts w:ascii="Times New Roman" w:hAnsi="Times New Roman" w:cs="Times New Roman"/>
              </w:rPr>
              <w:t>.321</w:t>
            </w:r>
          </w:p>
        </w:tc>
      </w:tr>
    </w:tbl>
    <w:p w14:paraId="0231EC35" w14:textId="77777777" w:rsidR="007F65D9" w:rsidRDefault="007F65D9" w:rsidP="004A1E21">
      <w:pPr>
        <w:spacing w:after="0"/>
        <w:rPr>
          <w:rFonts w:ascii="Times New Roman" w:hAnsi="Times New Roman" w:cs="Times New Roman"/>
          <w:b/>
          <w:bCs/>
        </w:rPr>
      </w:pPr>
    </w:p>
    <w:p w14:paraId="57E69396" w14:textId="3D789198" w:rsidR="007F65D9" w:rsidRPr="007F65D9" w:rsidRDefault="007F65D9" w:rsidP="002B3DA8">
      <w:pPr>
        <w:spacing w:line="240" w:lineRule="auto"/>
        <w:rPr>
          <w:rFonts w:ascii="Times New Roman" w:hAnsi="Times New Roman" w:cs="Times New Roman"/>
        </w:rPr>
      </w:pPr>
      <w:r>
        <w:rPr>
          <w:rFonts w:ascii="Times New Roman" w:hAnsi="Times New Roman" w:cs="Times New Roman"/>
        </w:rPr>
        <w:t xml:space="preserve">We then further explored these variables again by team grouping (homogeneous or heterogeneous) and </w:t>
      </w:r>
      <w:r w:rsidR="002D7A32">
        <w:rPr>
          <w:rFonts w:ascii="Times New Roman" w:hAnsi="Times New Roman" w:cs="Times New Roman"/>
        </w:rPr>
        <w:t xml:space="preserve">the seven </w:t>
      </w:r>
      <w:r>
        <w:rPr>
          <w:rFonts w:ascii="Times New Roman" w:hAnsi="Times New Roman" w:cs="Times New Roman"/>
        </w:rPr>
        <w:t>problem-solving behaviors construct. The independent sample t-test revealed that there was no statistically significant difference between team grouping and overall metacognitive awareness (</w:t>
      </w:r>
      <w:r>
        <w:rPr>
          <w:rFonts w:ascii="Times New Roman" w:hAnsi="Times New Roman" w:cs="Times New Roman"/>
          <w:i/>
          <w:iCs/>
        </w:rPr>
        <w:t xml:space="preserve">t </w:t>
      </w:r>
      <w:r>
        <w:rPr>
          <w:rFonts w:ascii="Times New Roman" w:hAnsi="Times New Roman" w:cs="Times New Roman"/>
        </w:rPr>
        <w:t xml:space="preserve">= -.53; </w:t>
      </w:r>
      <w:r>
        <w:rPr>
          <w:rFonts w:ascii="Times New Roman" w:hAnsi="Times New Roman" w:cs="Times New Roman"/>
          <w:i/>
          <w:iCs/>
        </w:rPr>
        <w:t>p</w:t>
      </w:r>
      <w:r>
        <w:rPr>
          <w:rFonts w:ascii="Times New Roman" w:hAnsi="Times New Roman" w:cs="Times New Roman"/>
        </w:rPr>
        <w:t xml:space="preserve"> = .300). </w:t>
      </w:r>
      <w:r w:rsidR="000A17E5">
        <w:rPr>
          <w:rFonts w:ascii="Times New Roman" w:hAnsi="Times New Roman" w:cs="Times New Roman"/>
        </w:rPr>
        <w:t>T</w:t>
      </w:r>
      <w:r>
        <w:rPr>
          <w:rFonts w:ascii="Times New Roman" w:hAnsi="Times New Roman" w:cs="Times New Roman"/>
        </w:rPr>
        <w:t xml:space="preserve">he analysis further </w:t>
      </w:r>
      <w:r w:rsidR="000A17E5">
        <w:rPr>
          <w:rFonts w:ascii="Times New Roman" w:hAnsi="Times New Roman" w:cs="Times New Roman"/>
        </w:rPr>
        <w:t xml:space="preserve">revealed </w:t>
      </w:r>
      <w:r>
        <w:rPr>
          <w:rFonts w:ascii="Times New Roman" w:hAnsi="Times New Roman" w:cs="Times New Roman"/>
        </w:rPr>
        <w:t>that only one of the six subconstructs w</w:t>
      </w:r>
      <w:r w:rsidR="00D8610F">
        <w:rPr>
          <w:rFonts w:ascii="Times New Roman" w:hAnsi="Times New Roman" w:cs="Times New Roman"/>
        </w:rPr>
        <w:t>as</w:t>
      </w:r>
      <w:r>
        <w:rPr>
          <w:rFonts w:ascii="Times New Roman" w:hAnsi="Times New Roman" w:cs="Times New Roman"/>
        </w:rPr>
        <w:t xml:space="preserve"> statistically significant; apply (</w:t>
      </w:r>
      <w:r>
        <w:rPr>
          <w:rFonts w:ascii="Times New Roman" w:hAnsi="Times New Roman" w:cs="Times New Roman"/>
          <w:i/>
          <w:iCs/>
        </w:rPr>
        <w:t xml:space="preserve">t </w:t>
      </w:r>
      <w:r>
        <w:rPr>
          <w:rFonts w:ascii="Times New Roman" w:hAnsi="Times New Roman" w:cs="Times New Roman"/>
        </w:rPr>
        <w:t xml:space="preserve">= -2.09; </w:t>
      </w:r>
      <w:r>
        <w:rPr>
          <w:rFonts w:ascii="Times New Roman" w:hAnsi="Times New Roman" w:cs="Times New Roman"/>
          <w:i/>
          <w:iCs/>
        </w:rPr>
        <w:t>p</w:t>
      </w:r>
      <w:r>
        <w:rPr>
          <w:rFonts w:ascii="Times New Roman" w:hAnsi="Times New Roman" w:cs="Times New Roman"/>
        </w:rPr>
        <w:t xml:space="preserve"> = .0</w:t>
      </w:r>
      <w:r w:rsidR="00CA6C0D">
        <w:rPr>
          <w:rFonts w:ascii="Times New Roman" w:hAnsi="Times New Roman" w:cs="Times New Roman"/>
        </w:rPr>
        <w:t>42</w:t>
      </w:r>
      <w:r>
        <w:rPr>
          <w:rFonts w:ascii="Times New Roman" w:hAnsi="Times New Roman" w:cs="Times New Roman"/>
        </w:rPr>
        <w:t xml:space="preserve">) (see </w:t>
      </w:r>
      <w:r w:rsidR="0026328F">
        <w:rPr>
          <w:rFonts w:ascii="Times New Roman" w:hAnsi="Times New Roman" w:cs="Times New Roman"/>
        </w:rPr>
        <w:t>T</w:t>
      </w:r>
      <w:r>
        <w:rPr>
          <w:rFonts w:ascii="Times New Roman" w:hAnsi="Times New Roman" w:cs="Times New Roman"/>
        </w:rPr>
        <w:t xml:space="preserve">able </w:t>
      </w:r>
      <w:r w:rsidR="003B16BB">
        <w:rPr>
          <w:rFonts w:ascii="Times New Roman" w:hAnsi="Times New Roman" w:cs="Times New Roman"/>
        </w:rPr>
        <w:t>7</w:t>
      </w:r>
      <w:r>
        <w:rPr>
          <w:rFonts w:ascii="Times New Roman" w:hAnsi="Times New Roman" w:cs="Times New Roman"/>
        </w:rPr>
        <w:t xml:space="preserve">). </w:t>
      </w:r>
    </w:p>
    <w:tbl>
      <w:tblPr>
        <w:tblpPr w:leftFromText="180" w:rightFromText="180" w:vertAnchor="text" w:horzAnchor="margin" w:tblpY="1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9"/>
        <w:gridCol w:w="1422"/>
        <w:gridCol w:w="1034"/>
        <w:gridCol w:w="1077"/>
        <w:gridCol w:w="222"/>
        <w:gridCol w:w="636"/>
      </w:tblGrid>
      <w:tr w:rsidR="007F65D9" w:rsidRPr="00CE72ED" w14:paraId="392717F8" w14:textId="77777777" w:rsidTr="00BC5BC6">
        <w:trPr>
          <w:trHeight w:val="314"/>
        </w:trPr>
        <w:tc>
          <w:tcPr>
            <w:tcW w:w="0" w:type="auto"/>
            <w:gridSpan w:val="6"/>
            <w:tcBorders>
              <w:top w:val="nil"/>
              <w:left w:val="nil"/>
              <w:bottom w:val="single" w:sz="4" w:space="0" w:color="auto"/>
              <w:right w:val="nil"/>
            </w:tcBorders>
          </w:tcPr>
          <w:p w14:paraId="14757473" w14:textId="1A2CAD50" w:rsidR="007F65D9" w:rsidRPr="00961173" w:rsidRDefault="007F65D9" w:rsidP="00BC5BC6">
            <w:pPr>
              <w:pStyle w:val="Caption"/>
              <w:keepNext/>
              <w:rPr>
                <w:b/>
                <w:bCs w:val="0"/>
                <w:szCs w:val="24"/>
              </w:rPr>
            </w:pPr>
            <w:r w:rsidRPr="00961173">
              <w:rPr>
                <w:b/>
                <w:bCs w:val="0"/>
                <w:szCs w:val="24"/>
              </w:rPr>
              <w:t xml:space="preserve">Table </w:t>
            </w:r>
            <w:r w:rsidR="003B16BB">
              <w:rPr>
                <w:b/>
                <w:bCs w:val="0"/>
                <w:szCs w:val="24"/>
              </w:rPr>
              <w:t>7</w:t>
            </w:r>
          </w:p>
          <w:p w14:paraId="79011247" w14:textId="69F041AC" w:rsidR="007F65D9" w:rsidRPr="00961173" w:rsidRDefault="007F65D9" w:rsidP="00BC5BC6">
            <w:pPr>
              <w:pStyle w:val="Caption"/>
              <w:keepNext/>
              <w:rPr>
                <w:szCs w:val="24"/>
              </w:rPr>
            </w:pPr>
            <w:r w:rsidRPr="00961173">
              <w:rPr>
                <w:i/>
                <w:iCs w:val="0"/>
                <w:szCs w:val="24"/>
              </w:rPr>
              <w:t>T-Test for the Effect Team Grouping has on Problem-Solving Behavior by Construct</w:t>
            </w:r>
          </w:p>
        </w:tc>
      </w:tr>
      <w:tr w:rsidR="007F65D9" w:rsidRPr="00CE72ED" w14:paraId="3EECCD16" w14:textId="77777777" w:rsidTr="00961173">
        <w:trPr>
          <w:trHeight w:val="196"/>
        </w:trPr>
        <w:tc>
          <w:tcPr>
            <w:tcW w:w="4993" w:type="dxa"/>
            <w:tcBorders>
              <w:left w:val="nil"/>
              <w:bottom w:val="nil"/>
              <w:right w:val="nil"/>
            </w:tcBorders>
            <w:vAlign w:val="center"/>
          </w:tcPr>
          <w:p w14:paraId="2BCF4768" w14:textId="77777777" w:rsidR="007F65D9" w:rsidRPr="00961173" w:rsidRDefault="007F65D9" w:rsidP="00BC5BC6">
            <w:pPr>
              <w:spacing w:after="0" w:line="360" w:lineRule="auto"/>
              <w:rPr>
                <w:rFonts w:ascii="Times New Roman" w:hAnsi="Times New Roman" w:cs="Times New Roman"/>
                <w:b/>
                <w:bCs/>
              </w:rPr>
            </w:pPr>
            <w:r w:rsidRPr="00961173">
              <w:rPr>
                <w:rFonts w:ascii="Times New Roman" w:hAnsi="Times New Roman" w:cs="Times New Roman"/>
                <w:b/>
                <w:bCs/>
              </w:rPr>
              <w:t>Construct</w:t>
            </w:r>
          </w:p>
        </w:tc>
        <w:tc>
          <w:tcPr>
            <w:tcW w:w="1426" w:type="dxa"/>
            <w:tcBorders>
              <w:top w:val="nil"/>
              <w:left w:val="nil"/>
              <w:bottom w:val="nil"/>
              <w:right w:val="nil"/>
            </w:tcBorders>
          </w:tcPr>
          <w:p w14:paraId="49F3311B" w14:textId="77777777" w:rsidR="007F65D9" w:rsidRPr="00961173" w:rsidRDefault="007F65D9" w:rsidP="00961173">
            <w:pPr>
              <w:spacing w:after="0" w:line="360" w:lineRule="auto"/>
              <w:jc w:val="center"/>
              <w:rPr>
                <w:rFonts w:ascii="Times New Roman" w:hAnsi="Times New Roman" w:cs="Times New Roman"/>
                <w:i/>
                <w:iCs/>
              </w:rPr>
            </w:pPr>
            <w:r w:rsidRPr="00961173">
              <w:rPr>
                <w:rFonts w:ascii="Times New Roman" w:hAnsi="Times New Roman" w:cs="Times New Roman"/>
                <w:i/>
                <w:iCs/>
              </w:rPr>
              <w:t>F</w:t>
            </w:r>
          </w:p>
        </w:tc>
        <w:tc>
          <w:tcPr>
            <w:tcW w:w="1038" w:type="dxa"/>
            <w:tcBorders>
              <w:top w:val="nil"/>
              <w:left w:val="nil"/>
              <w:bottom w:val="nil"/>
              <w:right w:val="nil"/>
            </w:tcBorders>
          </w:tcPr>
          <w:p w14:paraId="11AFA7DC" w14:textId="77777777" w:rsidR="007F65D9" w:rsidRPr="00961173" w:rsidRDefault="007F65D9" w:rsidP="00961173">
            <w:pPr>
              <w:spacing w:after="0" w:line="360" w:lineRule="auto"/>
              <w:jc w:val="center"/>
              <w:rPr>
                <w:rFonts w:ascii="Times New Roman" w:hAnsi="Times New Roman" w:cs="Times New Roman"/>
                <w:i/>
                <w:iCs/>
              </w:rPr>
            </w:pPr>
            <w:proofErr w:type="spellStart"/>
            <w:r w:rsidRPr="00961173">
              <w:rPr>
                <w:rFonts w:ascii="Times New Roman" w:hAnsi="Times New Roman" w:cs="Times New Roman"/>
                <w:i/>
                <w:iCs/>
              </w:rPr>
              <w:t>df</w:t>
            </w:r>
            <w:proofErr w:type="spellEnd"/>
          </w:p>
        </w:tc>
        <w:tc>
          <w:tcPr>
            <w:tcW w:w="1080" w:type="dxa"/>
            <w:tcBorders>
              <w:left w:val="nil"/>
              <w:bottom w:val="nil"/>
              <w:right w:val="nil"/>
            </w:tcBorders>
            <w:vAlign w:val="center"/>
          </w:tcPr>
          <w:p w14:paraId="1AC76E9A" w14:textId="77777777" w:rsidR="007F65D9" w:rsidRPr="00961173" w:rsidRDefault="007F65D9" w:rsidP="00961173">
            <w:pPr>
              <w:spacing w:after="0" w:line="360" w:lineRule="auto"/>
              <w:jc w:val="center"/>
              <w:rPr>
                <w:rFonts w:ascii="Times New Roman" w:hAnsi="Times New Roman" w:cs="Times New Roman"/>
                <w:i/>
                <w:iCs/>
              </w:rPr>
            </w:pPr>
            <w:r w:rsidRPr="00961173">
              <w:rPr>
                <w:rFonts w:ascii="Times New Roman" w:hAnsi="Times New Roman" w:cs="Times New Roman"/>
                <w:i/>
                <w:iCs/>
              </w:rPr>
              <w:t>t</w:t>
            </w:r>
          </w:p>
        </w:tc>
        <w:tc>
          <w:tcPr>
            <w:tcW w:w="0" w:type="auto"/>
            <w:tcBorders>
              <w:left w:val="nil"/>
              <w:bottom w:val="nil"/>
              <w:right w:val="nil"/>
            </w:tcBorders>
            <w:vAlign w:val="center"/>
          </w:tcPr>
          <w:p w14:paraId="6FEACEF4" w14:textId="77777777" w:rsidR="007F65D9" w:rsidRPr="00961173" w:rsidRDefault="007F65D9" w:rsidP="00961173">
            <w:pPr>
              <w:spacing w:after="0" w:line="360" w:lineRule="auto"/>
              <w:jc w:val="center"/>
              <w:rPr>
                <w:rFonts w:ascii="Times New Roman" w:hAnsi="Times New Roman" w:cs="Times New Roman"/>
              </w:rPr>
            </w:pPr>
          </w:p>
        </w:tc>
        <w:tc>
          <w:tcPr>
            <w:tcW w:w="0" w:type="auto"/>
            <w:tcBorders>
              <w:left w:val="nil"/>
              <w:bottom w:val="nil"/>
              <w:right w:val="nil"/>
            </w:tcBorders>
            <w:vAlign w:val="center"/>
          </w:tcPr>
          <w:p w14:paraId="1E124BA5" w14:textId="77777777" w:rsidR="007F65D9" w:rsidRPr="00961173" w:rsidRDefault="007F65D9" w:rsidP="00961173">
            <w:pPr>
              <w:spacing w:after="0" w:line="360" w:lineRule="auto"/>
              <w:jc w:val="center"/>
              <w:rPr>
                <w:rFonts w:ascii="Times New Roman" w:hAnsi="Times New Roman" w:cs="Times New Roman"/>
                <w:i/>
                <w:iCs/>
              </w:rPr>
            </w:pPr>
            <w:r w:rsidRPr="00961173">
              <w:rPr>
                <w:rFonts w:ascii="Times New Roman" w:hAnsi="Times New Roman" w:cs="Times New Roman"/>
                <w:i/>
                <w:iCs/>
              </w:rPr>
              <w:t>p</w:t>
            </w:r>
          </w:p>
        </w:tc>
      </w:tr>
      <w:tr w:rsidR="007F65D9" w:rsidRPr="00CE72ED" w14:paraId="3BC1D9A8" w14:textId="77777777" w:rsidTr="00961173">
        <w:trPr>
          <w:trHeight w:val="260"/>
        </w:trPr>
        <w:tc>
          <w:tcPr>
            <w:tcW w:w="4993" w:type="dxa"/>
            <w:tcBorders>
              <w:top w:val="nil"/>
              <w:left w:val="nil"/>
              <w:bottom w:val="nil"/>
              <w:right w:val="nil"/>
            </w:tcBorders>
            <w:vAlign w:val="center"/>
          </w:tcPr>
          <w:p w14:paraId="1D849E29" w14:textId="53446B38" w:rsidR="007F65D9" w:rsidRPr="00961173" w:rsidRDefault="007F65D9" w:rsidP="007F65D9">
            <w:pPr>
              <w:spacing w:after="0" w:line="276" w:lineRule="auto"/>
              <w:rPr>
                <w:rFonts w:ascii="Times New Roman" w:hAnsi="Times New Roman" w:cs="Times New Roman"/>
              </w:rPr>
            </w:pPr>
            <w:r w:rsidRPr="00961173">
              <w:rPr>
                <w:rFonts w:ascii="Times New Roman" w:hAnsi="Times New Roman" w:cs="Times New Roman"/>
              </w:rPr>
              <w:t xml:space="preserve">          Remember</w:t>
            </w:r>
          </w:p>
        </w:tc>
        <w:tc>
          <w:tcPr>
            <w:tcW w:w="1426" w:type="dxa"/>
            <w:tcBorders>
              <w:top w:val="nil"/>
              <w:left w:val="nil"/>
              <w:bottom w:val="nil"/>
              <w:right w:val="nil"/>
            </w:tcBorders>
            <w:vAlign w:val="center"/>
          </w:tcPr>
          <w:p w14:paraId="03B44438" w14:textId="16EA47B1"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.086</w:t>
            </w:r>
          </w:p>
        </w:tc>
        <w:tc>
          <w:tcPr>
            <w:tcW w:w="1038" w:type="dxa"/>
            <w:tcBorders>
              <w:top w:val="nil"/>
              <w:left w:val="nil"/>
              <w:bottom w:val="nil"/>
              <w:right w:val="nil"/>
            </w:tcBorders>
            <w:vAlign w:val="center"/>
          </w:tcPr>
          <w:p w14:paraId="35A9CA19" w14:textId="38F50FB0"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46</w:t>
            </w:r>
          </w:p>
        </w:tc>
        <w:tc>
          <w:tcPr>
            <w:tcW w:w="1080" w:type="dxa"/>
            <w:tcBorders>
              <w:top w:val="nil"/>
              <w:left w:val="nil"/>
              <w:bottom w:val="nil"/>
              <w:right w:val="nil"/>
            </w:tcBorders>
            <w:vAlign w:val="center"/>
          </w:tcPr>
          <w:p w14:paraId="4DBAEBEF" w14:textId="3C4D3991"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-.212</w:t>
            </w:r>
          </w:p>
        </w:tc>
        <w:tc>
          <w:tcPr>
            <w:tcW w:w="0" w:type="auto"/>
            <w:tcBorders>
              <w:top w:val="nil"/>
              <w:left w:val="nil"/>
              <w:bottom w:val="nil"/>
              <w:right w:val="nil"/>
            </w:tcBorders>
            <w:vAlign w:val="center"/>
          </w:tcPr>
          <w:p w14:paraId="16FA1B46" w14:textId="77777777" w:rsidR="007F65D9" w:rsidRPr="00961173" w:rsidRDefault="007F65D9" w:rsidP="007F65D9">
            <w:pPr>
              <w:spacing w:after="0" w:line="276" w:lineRule="auto"/>
              <w:jc w:val="center"/>
              <w:rPr>
                <w:rFonts w:ascii="Times New Roman" w:hAnsi="Times New Roman" w:cs="Times New Roman"/>
              </w:rPr>
            </w:pPr>
          </w:p>
        </w:tc>
        <w:tc>
          <w:tcPr>
            <w:tcW w:w="0" w:type="auto"/>
            <w:tcBorders>
              <w:top w:val="nil"/>
              <w:left w:val="nil"/>
              <w:bottom w:val="nil"/>
              <w:right w:val="nil"/>
            </w:tcBorders>
            <w:vAlign w:val="center"/>
          </w:tcPr>
          <w:p w14:paraId="13F5120B" w14:textId="61B4DCD9"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w:t>
            </w:r>
            <w:r w:rsidR="00CA6C0D">
              <w:rPr>
                <w:rFonts w:ascii="Times New Roman" w:hAnsi="Times New Roman" w:cs="Times New Roman"/>
              </w:rPr>
              <w:t>833</w:t>
            </w:r>
          </w:p>
        </w:tc>
      </w:tr>
      <w:tr w:rsidR="007F65D9" w:rsidRPr="00CE72ED" w14:paraId="4A84B068" w14:textId="77777777" w:rsidTr="00961173">
        <w:trPr>
          <w:trHeight w:val="314"/>
        </w:trPr>
        <w:tc>
          <w:tcPr>
            <w:tcW w:w="4993" w:type="dxa"/>
            <w:tcBorders>
              <w:top w:val="nil"/>
              <w:left w:val="nil"/>
              <w:bottom w:val="nil"/>
              <w:right w:val="nil"/>
            </w:tcBorders>
            <w:vAlign w:val="center"/>
          </w:tcPr>
          <w:p w14:paraId="16C7DB93" w14:textId="769AF83B" w:rsidR="007F65D9" w:rsidRPr="00961173" w:rsidRDefault="007F65D9" w:rsidP="007F65D9">
            <w:pPr>
              <w:spacing w:after="0" w:line="276" w:lineRule="auto"/>
              <w:ind w:left="-100" w:firstLine="100"/>
              <w:rPr>
                <w:rFonts w:ascii="Times New Roman" w:hAnsi="Times New Roman" w:cs="Times New Roman"/>
              </w:rPr>
            </w:pPr>
            <w:r w:rsidRPr="00961173">
              <w:rPr>
                <w:rFonts w:ascii="Times New Roman" w:hAnsi="Times New Roman" w:cs="Times New Roman"/>
              </w:rPr>
              <w:t xml:space="preserve">          Understand</w:t>
            </w:r>
          </w:p>
        </w:tc>
        <w:tc>
          <w:tcPr>
            <w:tcW w:w="1426" w:type="dxa"/>
            <w:tcBorders>
              <w:top w:val="nil"/>
              <w:left w:val="nil"/>
              <w:bottom w:val="nil"/>
              <w:right w:val="nil"/>
            </w:tcBorders>
            <w:vAlign w:val="center"/>
          </w:tcPr>
          <w:p w14:paraId="0C3F4C34" w14:textId="6EF7F62C"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11.15</w:t>
            </w:r>
          </w:p>
        </w:tc>
        <w:tc>
          <w:tcPr>
            <w:tcW w:w="1038" w:type="dxa"/>
            <w:tcBorders>
              <w:top w:val="nil"/>
              <w:left w:val="nil"/>
              <w:bottom w:val="nil"/>
              <w:right w:val="nil"/>
            </w:tcBorders>
            <w:vAlign w:val="center"/>
          </w:tcPr>
          <w:p w14:paraId="735B2A66" w14:textId="77777777"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46</w:t>
            </w:r>
          </w:p>
        </w:tc>
        <w:tc>
          <w:tcPr>
            <w:tcW w:w="1080" w:type="dxa"/>
            <w:tcBorders>
              <w:top w:val="nil"/>
              <w:left w:val="nil"/>
              <w:bottom w:val="nil"/>
              <w:right w:val="nil"/>
            </w:tcBorders>
            <w:vAlign w:val="center"/>
          </w:tcPr>
          <w:p w14:paraId="0B767E26" w14:textId="11C06743"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-1.51</w:t>
            </w:r>
          </w:p>
        </w:tc>
        <w:tc>
          <w:tcPr>
            <w:tcW w:w="0" w:type="auto"/>
            <w:tcBorders>
              <w:top w:val="nil"/>
              <w:left w:val="nil"/>
              <w:bottom w:val="nil"/>
              <w:right w:val="nil"/>
            </w:tcBorders>
            <w:vAlign w:val="center"/>
          </w:tcPr>
          <w:p w14:paraId="5BD22B47" w14:textId="77777777" w:rsidR="007F65D9" w:rsidRPr="00961173" w:rsidRDefault="007F65D9" w:rsidP="007F65D9">
            <w:pPr>
              <w:spacing w:after="0" w:line="276" w:lineRule="auto"/>
              <w:jc w:val="center"/>
              <w:rPr>
                <w:rFonts w:ascii="Times New Roman" w:hAnsi="Times New Roman" w:cs="Times New Roman"/>
              </w:rPr>
            </w:pPr>
          </w:p>
        </w:tc>
        <w:tc>
          <w:tcPr>
            <w:tcW w:w="0" w:type="auto"/>
            <w:tcBorders>
              <w:top w:val="nil"/>
              <w:left w:val="nil"/>
              <w:bottom w:val="nil"/>
              <w:right w:val="nil"/>
            </w:tcBorders>
            <w:vAlign w:val="center"/>
          </w:tcPr>
          <w:p w14:paraId="28D33AD4" w14:textId="72894B58"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w:t>
            </w:r>
            <w:r w:rsidR="00CA6C0D">
              <w:rPr>
                <w:rFonts w:ascii="Times New Roman" w:hAnsi="Times New Roman" w:cs="Times New Roman"/>
              </w:rPr>
              <w:t>138</w:t>
            </w:r>
          </w:p>
        </w:tc>
      </w:tr>
      <w:tr w:rsidR="007F65D9" w:rsidRPr="00CE72ED" w14:paraId="278836D5" w14:textId="77777777" w:rsidTr="007F65D9">
        <w:trPr>
          <w:trHeight w:val="260"/>
        </w:trPr>
        <w:tc>
          <w:tcPr>
            <w:tcW w:w="4993" w:type="dxa"/>
            <w:tcBorders>
              <w:top w:val="nil"/>
              <w:left w:val="nil"/>
              <w:bottom w:val="nil"/>
              <w:right w:val="nil"/>
            </w:tcBorders>
            <w:vAlign w:val="center"/>
          </w:tcPr>
          <w:p w14:paraId="5F705401" w14:textId="1158D966" w:rsidR="007F65D9" w:rsidRPr="00961173" w:rsidRDefault="007F65D9" w:rsidP="007F65D9">
            <w:pPr>
              <w:spacing w:after="0" w:line="276" w:lineRule="auto"/>
              <w:rPr>
                <w:rFonts w:ascii="Times New Roman" w:eastAsia="Calibri" w:hAnsi="Times New Roman" w:cs="Times New Roman"/>
              </w:rPr>
            </w:pPr>
            <w:r w:rsidRPr="00961173">
              <w:rPr>
                <w:rFonts w:ascii="Times New Roman" w:eastAsia="Calibri" w:hAnsi="Times New Roman" w:cs="Times New Roman"/>
              </w:rPr>
              <w:t xml:space="preserve">          Apply</w:t>
            </w:r>
          </w:p>
        </w:tc>
        <w:tc>
          <w:tcPr>
            <w:tcW w:w="1426" w:type="dxa"/>
            <w:tcBorders>
              <w:top w:val="nil"/>
              <w:left w:val="nil"/>
              <w:bottom w:val="nil"/>
              <w:right w:val="nil"/>
            </w:tcBorders>
            <w:vAlign w:val="center"/>
          </w:tcPr>
          <w:p w14:paraId="73539C7A" w14:textId="14BF25A7"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1.70</w:t>
            </w:r>
          </w:p>
        </w:tc>
        <w:tc>
          <w:tcPr>
            <w:tcW w:w="1038" w:type="dxa"/>
            <w:tcBorders>
              <w:top w:val="nil"/>
              <w:left w:val="nil"/>
              <w:bottom w:val="nil"/>
              <w:right w:val="nil"/>
            </w:tcBorders>
            <w:vAlign w:val="center"/>
          </w:tcPr>
          <w:p w14:paraId="69A6E6A9" w14:textId="77777777"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46</w:t>
            </w:r>
          </w:p>
        </w:tc>
        <w:tc>
          <w:tcPr>
            <w:tcW w:w="1080" w:type="dxa"/>
            <w:tcBorders>
              <w:top w:val="nil"/>
              <w:left w:val="nil"/>
              <w:bottom w:val="nil"/>
              <w:right w:val="nil"/>
            </w:tcBorders>
            <w:vAlign w:val="center"/>
          </w:tcPr>
          <w:p w14:paraId="42EBC247" w14:textId="5353506E"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-2.09</w:t>
            </w:r>
          </w:p>
        </w:tc>
        <w:tc>
          <w:tcPr>
            <w:tcW w:w="0" w:type="auto"/>
            <w:tcBorders>
              <w:top w:val="nil"/>
              <w:left w:val="nil"/>
              <w:bottom w:val="nil"/>
              <w:right w:val="nil"/>
            </w:tcBorders>
            <w:vAlign w:val="center"/>
          </w:tcPr>
          <w:p w14:paraId="6988F24F" w14:textId="77777777" w:rsidR="007F65D9" w:rsidRPr="00961173" w:rsidRDefault="007F65D9" w:rsidP="007F65D9">
            <w:pPr>
              <w:spacing w:after="0" w:line="276" w:lineRule="auto"/>
              <w:jc w:val="center"/>
              <w:rPr>
                <w:rFonts w:ascii="Times New Roman" w:hAnsi="Times New Roman" w:cs="Times New Roman"/>
              </w:rPr>
            </w:pPr>
          </w:p>
        </w:tc>
        <w:tc>
          <w:tcPr>
            <w:tcW w:w="0" w:type="auto"/>
            <w:tcBorders>
              <w:top w:val="nil"/>
              <w:left w:val="nil"/>
              <w:bottom w:val="nil"/>
              <w:right w:val="nil"/>
            </w:tcBorders>
            <w:vAlign w:val="center"/>
          </w:tcPr>
          <w:p w14:paraId="45C4BCB5" w14:textId="181C58FF"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.0</w:t>
            </w:r>
            <w:r w:rsidR="00CA6C0D">
              <w:rPr>
                <w:rFonts w:ascii="Times New Roman" w:hAnsi="Times New Roman" w:cs="Times New Roman"/>
              </w:rPr>
              <w:t>42</w:t>
            </w:r>
          </w:p>
        </w:tc>
      </w:tr>
      <w:tr w:rsidR="007F65D9" w:rsidRPr="00CE72ED" w14:paraId="1FD1F2D9" w14:textId="77777777" w:rsidTr="007F65D9">
        <w:trPr>
          <w:trHeight w:val="226"/>
        </w:trPr>
        <w:tc>
          <w:tcPr>
            <w:tcW w:w="4993" w:type="dxa"/>
            <w:tcBorders>
              <w:top w:val="nil"/>
              <w:left w:val="nil"/>
              <w:bottom w:val="nil"/>
              <w:right w:val="nil"/>
            </w:tcBorders>
            <w:vAlign w:val="center"/>
          </w:tcPr>
          <w:p w14:paraId="036CECC3" w14:textId="1AB6852F" w:rsidR="007F65D9" w:rsidRPr="00961173" w:rsidRDefault="007F65D9" w:rsidP="007F65D9">
            <w:pPr>
              <w:spacing w:after="0" w:line="276" w:lineRule="auto"/>
              <w:rPr>
                <w:rFonts w:ascii="Times New Roman" w:eastAsia="Calibri" w:hAnsi="Times New Roman" w:cs="Times New Roman"/>
              </w:rPr>
            </w:pPr>
            <w:r w:rsidRPr="00961173">
              <w:rPr>
                <w:rFonts w:ascii="Times New Roman" w:eastAsia="Calibri" w:hAnsi="Times New Roman" w:cs="Times New Roman"/>
              </w:rPr>
              <w:t xml:space="preserve">          Analyze</w:t>
            </w:r>
          </w:p>
        </w:tc>
        <w:tc>
          <w:tcPr>
            <w:tcW w:w="1426" w:type="dxa"/>
            <w:tcBorders>
              <w:top w:val="nil"/>
              <w:left w:val="nil"/>
              <w:bottom w:val="nil"/>
              <w:right w:val="nil"/>
            </w:tcBorders>
            <w:vAlign w:val="center"/>
          </w:tcPr>
          <w:p w14:paraId="04C39FA1" w14:textId="637D7588"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.008</w:t>
            </w:r>
          </w:p>
        </w:tc>
        <w:tc>
          <w:tcPr>
            <w:tcW w:w="1038" w:type="dxa"/>
            <w:tcBorders>
              <w:top w:val="nil"/>
              <w:left w:val="nil"/>
              <w:bottom w:val="nil"/>
              <w:right w:val="nil"/>
            </w:tcBorders>
            <w:vAlign w:val="center"/>
          </w:tcPr>
          <w:p w14:paraId="5FCF8C19" w14:textId="77777777"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46</w:t>
            </w:r>
          </w:p>
        </w:tc>
        <w:tc>
          <w:tcPr>
            <w:tcW w:w="1080" w:type="dxa"/>
            <w:tcBorders>
              <w:top w:val="nil"/>
              <w:left w:val="nil"/>
              <w:bottom w:val="nil"/>
              <w:right w:val="nil"/>
            </w:tcBorders>
            <w:vAlign w:val="center"/>
          </w:tcPr>
          <w:p w14:paraId="383E8628" w14:textId="44C276F4"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-.355</w:t>
            </w:r>
          </w:p>
        </w:tc>
        <w:tc>
          <w:tcPr>
            <w:tcW w:w="0" w:type="auto"/>
            <w:tcBorders>
              <w:top w:val="nil"/>
              <w:left w:val="nil"/>
              <w:bottom w:val="nil"/>
              <w:right w:val="nil"/>
            </w:tcBorders>
            <w:vAlign w:val="center"/>
          </w:tcPr>
          <w:p w14:paraId="51AD75A9" w14:textId="77777777" w:rsidR="007F65D9" w:rsidRPr="00961173" w:rsidRDefault="007F65D9" w:rsidP="007F65D9">
            <w:pPr>
              <w:spacing w:after="0" w:line="276" w:lineRule="auto"/>
              <w:jc w:val="center"/>
              <w:rPr>
                <w:rFonts w:ascii="Times New Roman" w:hAnsi="Times New Roman" w:cs="Times New Roman"/>
              </w:rPr>
            </w:pPr>
          </w:p>
        </w:tc>
        <w:tc>
          <w:tcPr>
            <w:tcW w:w="0" w:type="auto"/>
            <w:tcBorders>
              <w:top w:val="nil"/>
              <w:left w:val="nil"/>
              <w:bottom w:val="nil"/>
              <w:right w:val="nil"/>
            </w:tcBorders>
            <w:vAlign w:val="center"/>
          </w:tcPr>
          <w:p w14:paraId="0687B907" w14:textId="128EE304"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w:t>
            </w:r>
            <w:r w:rsidR="00CA6C0D">
              <w:rPr>
                <w:rFonts w:ascii="Times New Roman" w:hAnsi="Times New Roman" w:cs="Times New Roman"/>
              </w:rPr>
              <w:t>724</w:t>
            </w:r>
          </w:p>
        </w:tc>
      </w:tr>
      <w:tr w:rsidR="007F65D9" w:rsidRPr="00CE72ED" w14:paraId="0F821AEC" w14:textId="77777777" w:rsidTr="007F65D9">
        <w:trPr>
          <w:trHeight w:val="306"/>
        </w:trPr>
        <w:tc>
          <w:tcPr>
            <w:tcW w:w="4993" w:type="dxa"/>
            <w:tcBorders>
              <w:top w:val="nil"/>
              <w:left w:val="nil"/>
              <w:bottom w:val="nil"/>
              <w:right w:val="nil"/>
            </w:tcBorders>
            <w:vAlign w:val="center"/>
          </w:tcPr>
          <w:p w14:paraId="545E363D" w14:textId="1FDB774B" w:rsidR="007F65D9" w:rsidRPr="00961173" w:rsidRDefault="007F65D9" w:rsidP="007F65D9">
            <w:pPr>
              <w:spacing w:after="0" w:line="276" w:lineRule="auto"/>
              <w:rPr>
                <w:rFonts w:ascii="Times New Roman" w:eastAsia="Calibri" w:hAnsi="Times New Roman" w:cs="Times New Roman"/>
              </w:rPr>
            </w:pPr>
            <w:r w:rsidRPr="00961173">
              <w:rPr>
                <w:rFonts w:ascii="Times New Roman" w:eastAsia="Calibri" w:hAnsi="Times New Roman" w:cs="Times New Roman"/>
              </w:rPr>
              <w:t xml:space="preserve">          Evaluate</w:t>
            </w:r>
          </w:p>
        </w:tc>
        <w:tc>
          <w:tcPr>
            <w:tcW w:w="1426" w:type="dxa"/>
            <w:tcBorders>
              <w:top w:val="nil"/>
              <w:left w:val="nil"/>
              <w:bottom w:val="nil"/>
              <w:right w:val="nil"/>
            </w:tcBorders>
            <w:vAlign w:val="center"/>
          </w:tcPr>
          <w:p w14:paraId="3D539FF9" w14:textId="621F716E"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.018</w:t>
            </w:r>
          </w:p>
        </w:tc>
        <w:tc>
          <w:tcPr>
            <w:tcW w:w="1038" w:type="dxa"/>
            <w:tcBorders>
              <w:top w:val="nil"/>
              <w:left w:val="nil"/>
              <w:bottom w:val="nil"/>
              <w:right w:val="nil"/>
            </w:tcBorders>
            <w:vAlign w:val="center"/>
          </w:tcPr>
          <w:p w14:paraId="4C2CD6D1" w14:textId="6342B977"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46</w:t>
            </w:r>
          </w:p>
        </w:tc>
        <w:tc>
          <w:tcPr>
            <w:tcW w:w="1080" w:type="dxa"/>
            <w:tcBorders>
              <w:top w:val="nil"/>
              <w:left w:val="nil"/>
              <w:bottom w:val="nil"/>
              <w:right w:val="nil"/>
            </w:tcBorders>
            <w:vAlign w:val="center"/>
          </w:tcPr>
          <w:p w14:paraId="6F39F514" w14:textId="0A9137EB"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.221</w:t>
            </w:r>
          </w:p>
        </w:tc>
        <w:tc>
          <w:tcPr>
            <w:tcW w:w="0" w:type="auto"/>
            <w:tcBorders>
              <w:top w:val="nil"/>
              <w:left w:val="nil"/>
              <w:bottom w:val="nil"/>
              <w:right w:val="nil"/>
            </w:tcBorders>
            <w:vAlign w:val="center"/>
          </w:tcPr>
          <w:p w14:paraId="1D7BE259" w14:textId="77777777" w:rsidR="007F65D9" w:rsidRPr="00961173" w:rsidRDefault="007F65D9" w:rsidP="007F65D9">
            <w:pPr>
              <w:spacing w:after="0" w:line="276" w:lineRule="auto"/>
              <w:jc w:val="center"/>
              <w:rPr>
                <w:rFonts w:ascii="Times New Roman" w:hAnsi="Times New Roman" w:cs="Times New Roman"/>
              </w:rPr>
            </w:pPr>
          </w:p>
        </w:tc>
        <w:tc>
          <w:tcPr>
            <w:tcW w:w="0" w:type="auto"/>
            <w:tcBorders>
              <w:top w:val="nil"/>
              <w:left w:val="nil"/>
              <w:bottom w:val="nil"/>
              <w:right w:val="nil"/>
            </w:tcBorders>
            <w:vAlign w:val="center"/>
          </w:tcPr>
          <w:p w14:paraId="34A74155" w14:textId="0EA7C2A9"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w:t>
            </w:r>
            <w:r w:rsidR="00CA6C0D">
              <w:rPr>
                <w:rFonts w:ascii="Times New Roman" w:hAnsi="Times New Roman" w:cs="Times New Roman"/>
              </w:rPr>
              <w:t>826</w:t>
            </w:r>
          </w:p>
        </w:tc>
      </w:tr>
      <w:tr w:rsidR="007F65D9" w:rsidRPr="00CE72ED" w14:paraId="144F9DF5" w14:textId="77777777" w:rsidTr="007F65D9">
        <w:trPr>
          <w:trHeight w:val="306"/>
        </w:trPr>
        <w:tc>
          <w:tcPr>
            <w:tcW w:w="4993" w:type="dxa"/>
            <w:tcBorders>
              <w:top w:val="nil"/>
              <w:left w:val="nil"/>
              <w:bottom w:val="nil"/>
              <w:right w:val="nil"/>
            </w:tcBorders>
            <w:vAlign w:val="center"/>
          </w:tcPr>
          <w:p w14:paraId="0D4F7653" w14:textId="77919327" w:rsidR="007F65D9" w:rsidRPr="00961173" w:rsidRDefault="007F65D9" w:rsidP="007F65D9">
            <w:pPr>
              <w:spacing w:after="0" w:line="276" w:lineRule="auto"/>
              <w:rPr>
                <w:rFonts w:ascii="Times New Roman" w:eastAsia="Calibri" w:hAnsi="Times New Roman" w:cs="Times New Roman"/>
              </w:rPr>
            </w:pPr>
            <w:r w:rsidRPr="00961173">
              <w:rPr>
                <w:rFonts w:ascii="Times New Roman" w:eastAsia="Calibri" w:hAnsi="Times New Roman" w:cs="Times New Roman"/>
              </w:rPr>
              <w:t xml:space="preserve">          Create</w:t>
            </w:r>
          </w:p>
        </w:tc>
        <w:tc>
          <w:tcPr>
            <w:tcW w:w="1426" w:type="dxa"/>
            <w:tcBorders>
              <w:top w:val="nil"/>
              <w:left w:val="nil"/>
              <w:bottom w:val="nil"/>
              <w:right w:val="nil"/>
            </w:tcBorders>
            <w:vAlign w:val="center"/>
          </w:tcPr>
          <w:p w14:paraId="3C7B1689" w14:textId="15C2C34D"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.999</w:t>
            </w:r>
          </w:p>
        </w:tc>
        <w:tc>
          <w:tcPr>
            <w:tcW w:w="1038" w:type="dxa"/>
            <w:tcBorders>
              <w:top w:val="nil"/>
              <w:left w:val="nil"/>
              <w:bottom w:val="nil"/>
              <w:right w:val="nil"/>
            </w:tcBorders>
            <w:vAlign w:val="center"/>
          </w:tcPr>
          <w:p w14:paraId="591C4B14" w14:textId="77777777"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46</w:t>
            </w:r>
          </w:p>
        </w:tc>
        <w:tc>
          <w:tcPr>
            <w:tcW w:w="1080" w:type="dxa"/>
            <w:tcBorders>
              <w:top w:val="nil"/>
              <w:left w:val="nil"/>
              <w:bottom w:val="nil"/>
              <w:right w:val="nil"/>
            </w:tcBorders>
            <w:vAlign w:val="center"/>
          </w:tcPr>
          <w:p w14:paraId="2D7918C8" w14:textId="5BA218F1"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-1.08</w:t>
            </w:r>
          </w:p>
        </w:tc>
        <w:tc>
          <w:tcPr>
            <w:tcW w:w="0" w:type="auto"/>
            <w:tcBorders>
              <w:top w:val="nil"/>
              <w:left w:val="nil"/>
              <w:bottom w:val="nil"/>
              <w:right w:val="nil"/>
            </w:tcBorders>
            <w:vAlign w:val="center"/>
          </w:tcPr>
          <w:p w14:paraId="19B87452" w14:textId="77777777" w:rsidR="007F65D9" w:rsidRPr="00961173" w:rsidRDefault="007F65D9" w:rsidP="007F65D9">
            <w:pPr>
              <w:spacing w:after="0" w:line="276" w:lineRule="auto"/>
              <w:jc w:val="center"/>
              <w:rPr>
                <w:rFonts w:ascii="Times New Roman" w:hAnsi="Times New Roman" w:cs="Times New Roman"/>
              </w:rPr>
            </w:pPr>
          </w:p>
        </w:tc>
        <w:tc>
          <w:tcPr>
            <w:tcW w:w="0" w:type="auto"/>
            <w:tcBorders>
              <w:top w:val="nil"/>
              <w:left w:val="nil"/>
              <w:bottom w:val="nil"/>
              <w:right w:val="nil"/>
            </w:tcBorders>
            <w:vAlign w:val="center"/>
          </w:tcPr>
          <w:p w14:paraId="54532217" w14:textId="54E37555" w:rsidR="007F65D9" w:rsidRPr="00961173" w:rsidRDefault="007F65D9" w:rsidP="007F65D9">
            <w:pPr>
              <w:spacing w:after="0" w:line="276" w:lineRule="auto"/>
              <w:jc w:val="center"/>
              <w:rPr>
                <w:rFonts w:ascii="Times New Roman" w:hAnsi="Times New Roman" w:cs="Times New Roman"/>
              </w:rPr>
            </w:pPr>
            <w:r w:rsidRPr="00961173">
              <w:rPr>
                <w:rFonts w:ascii="Times New Roman" w:hAnsi="Times New Roman" w:cs="Times New Roman"/>
              </w:rPr>
              <w:t>.</w:t>
            </w:r>
            <w:r w:rsidR="00CA6C0D">
              <w:rPr>
                <w:rFonts w:ascii="Times New Roman" w:hAnsi="Times New Roman" w:cs="Times New Roman"/>
              </w:rPr>
              <w:t>284</w:t>
            </w:r>
          </w:p>
        </w:tc>
      </w:tr>
      <w:tr w:rsidR="007F65D9" w:rsidRPr="00CE72ED" w14:paraId="7347C925" w14:textId="77777777" w:rsidTr="00BC5BC6">
        <w:trPr>
          <w:trHeight w:val="404"/>
        </w:trPr>
        <w:tc>
          <w:tcPr>
            <w:tcW w:w="0" w:type="auto"/>
            <w:gridSpan w:val="6"/>
            <w:tcBorders>
              <w:top w:val="single" w:sz="4" w:space="0" w:color="auto"/>
              <w:left w:val="nil"/>
              <w:bottom w:val="nil"/>
              <w:right w:val="nil"/>
            </w:tcBorders>
          </w:tcPr>
          <w:p w14:paraId="6F5A38F4" w14:textId="4878460C" w:rsidR="007F65D9" w:rsidRPr="00CE72ED" w:rsidRDefault="007F65D9" w:rsidP="00BC5BC6">
            <w:pPr>
              <w:spacing w:after="0" w:line="240" w:lineRule="auto"/>
              <w:rPr>
                <w:rFonts w:ascii="Times New Roman" w:eastAsia="Calibri" w:hAnsi="Times New Roman" w:cs="Times New Roman"/>
                <w:i/>
                <w:iCs/>
                <w:sz w:val="22"/>
                <w:szCs w:val="22"/>
              </w:rPr>
            </w:pPr>
          </w:p>
        </w:tc>
      </w:tr>
    </w:tbl>
    <w:p w14:paraId="10F7E058" w14:textId="4E80F5DD" w:rsidR="007F65D9" w:rsidRPr="007F65D9" w:rsidRDefault="007F65D9" w:rsidP="00E05695">
      <w:pPr>
        <w:jc w:val="center"/>
        <w:rPr>
          <w:rFonts w:ascii="Times New Roman" w:hAnsi="Times New Roman" w:cs="Times New Roman"/>
          <w:b/>
          <w:bCs/>
        </w:rPr>
      </w:pPr>
      <w:r w:rsidRPr="007F65D9">
        <w:rPr>
          <w:rFonts w:ascii="Times New Roman" w:hAnsi="Times New Roman" w:cs="Times New Roman"/>
          <w:b/>
          <w:bCs/>
        </w:rPr>
        <w:t>Conclusion</w:t>
      </w:r>
      <w:r w:rsidR="00113B82">
        <w:rPr>
          <w:rFonts w:ascii="Times New Roman" w:hAnsi="Times New Roman" w:cs="Times New Roman"/>
          <w:b/>
          <w:bCs/>
        </w:rPr>
        <w:t xml:space="preserve"> and </w:t>
      </w:r>
      <w:r w:rsidRPr="007F65D9">
        <w:rPr>
          <w:rFonts w:ascii="Times New Roman" w:hAnsi="Times New Roman" w:cs="Times New Roman"/>
          <w:b/>
          <w:bCs/>
        </w:rPr>
        <w:t>Discussion</w:t>
      </w:r>
    </w:p>
    <w:p w14:paraId="7771F6B8" w14:textId="012CA47D" w:rsidR="002C5D25" w:rsidRDefault="002B3DA8" w:rsidP="002B3DA8">
      <w:pPr>
        <w:spacing w:line="240" w:lineRule="auto"/>
        <w:rPr>
          <w:rFonts w:ascii="Times New Roman" w:hAnsi="Times New Roman" w:cs="Times New Roman"/>
        </w:rPr>
      </w:pPr>
      <w:r w:rsidRPr="002B3DA8">
        <w:rPr>
          <w:rFonts w:ascii="Times New Roman" w:hAnsi="Times New Roman" w:cs="Times New Roman"/>
        </w:rPr>
        <w:t>The findings from this study suggest</w:t>
      </w:r>
      <w:r w:rsidR="000A17E5">
        <w:rPr>
          <w:rFonts w:ascii="Times New Roman" w:hAnsi="Times New Roman" w:cs="Times New Roman"/>
        </w:rPr>
        <w:t>ed</w:t>
      </w:r>
      <w:r w:rsidRPr="002B3DA8">
        <w:rPr>
          <w:rFonts w:ascii="Times New Roman" w:hAnsi="Times New Roman" w:cs="Times New Roman"/>
        </w:rPr>
        <w:t xml:space="preserve"> that cognitive diversity (adaptive or innovative) </w:t>
      </w:r>
      <w:r w:rsidR="000A17E5" w:rsidRPr="002B3DA8">
        <w:rPr>
          <w:rFonts w:ascii="Times New Roman" w:hAnsi="Times New Roman" w:cs="Times New Roman"/>
        </w:rPr>
        <w:t>d</w:t>
      </w:r>
      <w:r w:rsidR="000A17E5">
        <w:rPr>
          <w:rFonts w:ascii="Times New Roman" w:hAnsi="Times New Roman" w:cs="Times New Roman"/>
        </w:rPr>
        <w:t>id</w:t>
      </w:r>
      <w:r w:rsidR="000A17E5" w:rsidRPr="002B3DA8">
        <w:rPr>
          <w:rFonts w:ascii="Times New Roman" w:hAnsi="Times New Roman" w:cs="Times New Roman"/>
        </w:rPr>
        <w:t xml:space="preserve"> </w:t>
      </w:r>
      <w:r w:rsidRPr="002B3DA8">
        <w:rPr>
          <w:rFonts w:ascii="Times New Roman" w:hAnsi="Times New Roman" w:cs="Times New Roman"/>
        </w:rPr>
        <w:t xml:space="preserve">not have a significant influence on </w:t>
      </w:r>
      <w:r w:rsidR="000A17E5">
        <w:rPr>
          <w:rFonts w:ascii="Times New Roman" w:hAnsi="Times New Roman" w:cs="Times New Roman"/>
        </w:rPr>
        <w:t>students</w:t>
      </w:r>
      <w:r w:rsidR="00F42438">
        <w:rPr>
          <w:rFonts w:ascii="Times New Roman" w:hAnsi="Times New Roman" w:cs="Times New Roman"/>
        </w:rPr>
        <w:t>’</w:t>
      </w:r>
      <w:r w:rsidR="000A17E5">
        <w:rPr>
          <w:rFonts w:ascii="Times New Roman" w:hAnsi="Times New Roman" w:cs="Times New Roman"/>
        </w:rPr>
        <w:t xml:space="preserve"> </w:t>
      </w:r>
      <w:r w:rsidRPr="002B3DA8">
        <w:rPr>
          <w:rFonts w:ascii="Times New Roman" w:hAnsi="Times New Roman" w:cs="Times New Roman"/>
        </w:rPr>
        <w:t xml:space="preserve">overall metacognitive ability and problem-solving behavior. </w:t>
      </w:r>
      <w:r w:rsidR="00F42438">
        <w:rPr>
          <w:rFonts w:ascii="Times New Roman" w:hAnsi="Times New Roman" w:cs="Times New Roman"/>
        </w:rPr>
        <w:t>Despite this,</w:t>
      </w:r>
      <w:r w:rsidR="00F42438" w:rsidRPr="002B3DA8">
        <w:rPr>
          <w:rFonts w:ascii="Times New Roman" w:hAnsi="Times New Roman" w:cs="Times New Roman"/>
        </w:rPr>
        <w:t xml:space="preserve"> </w:t>
      </w:r>
      <w:r w:rsidRPr="002B3DA8">
        <w:rPr>
          <w:rFonts w:ascii="Times New Roman" w:hAnsi="Times New Roman" w:cs="Times New Roman"/>
        </w:rPr>
        <w:t>a small</w:t>
      </w:r>
      <w:r w:rsidR="00D8610F">
        <w:rPr>
          <w:rFonts w:ascii="Times New Roman" w:hAnsi="Times New Roman" w:cs="Times New Roman"/>
        </w:rPr>
        <w:t xml:space="preserve"> to </w:t>
      </w:r>
      <w:r w:rsidRPr="002B3DA8">
        <w:rPr>
          <w:rFonts w:ascii="Times New Roman" w:hAnsi="Times New Roman" w:cs="Times New Roman"/>
        </w:rPr>
        <w:t>medium effect was observed</w:t>
      </w:r>
      <w:r w:rsidR="00F42438">
        <w:rPr>
          <w:rFonts w:ascii="Times New Roman" w:hAnsi="Times New Roman" w:cs="Times New Roman"/>
        </w:rPr>
        <w:t>;</w:t>
      </w:r>
      <w:r w:rsidR="00F42438" w:rsidRPr="002B3DA8">
        <w:rPr>
          <w:rFonts w:ascii="Times New Roman" w:hAnsi="Times New Roman" w:cs="Times New Roman"/>
        </w:rPr>
        <w:t xml:space="preserve"> </w:t>
      </w:r>
      <w:r w:rsidR="00F42438">
        <w:rPr>
          <w:rFonts w:ascii="Times New Roman" w:hAnsi="Times New Roman" w:cs="Times New Roman"/>
        </w:rPr>
        <w:t xml:space="preserve">therefore, we conclude that cognitive diversity did </w:t>
      </w:r>
      <w:r w:rsidR="000A17E5">
        <w:rPr>
          <w:rFonts w:ascii="Times New Roman" w:hAnsi="Times New Roman" w:cs="Times New Roman"/>
        </w:rPr>
        <w:t>appear</w:t>
      </w:r>
      <w:r w:rsidR="000A17E5" w:rsidRPr="002B3DA8">
        <w:rPr>
          <w:rFonts w:ascii="Times New Roman" w:hAnsi="Times New Roman" w:cs="Times New Roman"/>
        </w:rPr>
        <w:t xml:space="preserve"> </w:t>
      </w:r>
      <w:r w:rsidRPr="002B3DA8">
        <w:rPr>
          <w:rFonts w:ascii="Times New Roman" w:hAnsi="Times New Roman" w:cs="Times New Roman"/>
        </w:rPr>
        <w:t xml:space="preserve">to have a meaningful impact in a real-world context, </w:t>
      </w:r>
      <w:r w:rsidR="001E2FFF">
        <w:rPr>
          <w:rFonts w:ascii="Times New Roman" w:hAnsi="Times New Roman" w:cs="Times New Roman"/>
        </w:rPr>
        <w:t>such as</w:t>
      </w:r>
      <w:r w:rsidR="001E2FFF" w:rsidRPr="002B3DA8">
        <w:rPr>
          <w:rFonts w:ascii="Times New Roman" w:hAnsi="Times New Roman" w:cs="Times New Roman"/>
        </w:rPr>
        <w:t xml:space="preserve"> </w:t>
      </w:r>
      <w:r w:rsidRPr="002B3DA8">
        <w:rPr>
          <w:rFonts w:ascii="Times New Roman" w:hAnsi="Times New Roman" w:cs="Times New Roman"/>
        </w:rPr>
        <w:t>troubleshootin</w:t>
      </w:r>
      <w:r w:rsidR="001E2FFF">
        <w:rPr>
          <w:rFonts w:ascii="Times New Roman" w:hAnsi="Times New Roman" w:cs="Times New Roman"/>
        </w:rPr>
        <w:t>g</w:t>
      </w:r>
      <w:r w:rsidR="002E6C28">
        <w:rPr>
          <w:rFonts w:ascii="Times New Roman" w:hAnsi="Times New Roman" w:cs="Times New Roman"/>
        </w:rPr>
        <w:t xml:space="preserve"> in a</w:t>
      </w:r>
      <w:r w:rsidR="001E2FFF">
        <w:rPr>
          <w:rFonts w:ascii="Times New Roman" w:hAnsi="Times New Roman" w:cs="Times New Roman"/>
        </w:rPr>
        <w:t xml:space="preserve"> course designed for t</w:t>
      </w:r>
      <w:r w:rsidR="00D8610F">
        <w:rPr>
          <w:rFonts w:ascii="Times New Roman" w:hAnsi="Times New Roman" w:cs="Times New Roman"/>
        </w:rPr>
        <w:t>eacher</w:t>
      </w:r>
      <w:r w:rsidR="001E2FFF">
        <w:rPr>
          <w:rFonts w:ascii="Times New Roman" w:hAnsi="Times New Roman" w:cs="Times New Roman"/>
        </w:rPr>
        <w:t xml:space="preserve"> preparation in agricultural education. </w:t>
      </w:r>
      <w:r w:rsidR="000D1454">
        <w:rPr>
          <w:rFonts w:ascii="Times New Roman" w:hAnsi="Times New Roman" w:cs="Times New Roman"/>
        </w:rPr>
        <w:t>This notion align</w:t>
      </w:r>
      <w:r w:rsidR="00F42438">
        <w:rPr>
          <w:rFonts w:ascii="Times New Roman" w:hAnsi="Times New Roman" w:cs="Times New Roman"/>
        </w:rPr>
        <w:t>ed</w:t>
      </w:r>
      <w:r w:rsidR="000D1454">
        <w:rPr>
          <w:rFonts w:ascii="Times New Roman" w:hAnsi="Times New Roman" w:cs="Times New Roman"/>
        </w:rPr>
        <w:t xml:space="preserve"> with previous research, indicating that preservice teachers need to engage in more authentic real-world setting</w:t>
      </w:r>
      <w:r w:rsidR="00606AF2">
        <w:rPr>
          <w:rFonts w:ascii="Times New Roman" w:hAnsi="Times New Roman" w:cs="Times New Roman"/>
        </w:rPr>
        <w:t>s</w:t>
      </w:r>
      <w:r w:rsidR="000D1454">
        <w:rPr>
          <w:rFonts w:ascii="Times New Roman" w:hAnsi="Times New Roman" w:cs="Times New Roman"/>
        </w:rPr>
        <w:t xml:space="preserve"> (Gumbi et al</w:t>
      </w:r>
      <w:r w:rsidR="00F42438">
        <w:rPr>
          <w:rFonts w:ascii="Times New Roman" w:hAnsi="Times New Roman" w:cs="Times New Roman"/>
        </w:rPr>
        <w:t>.</w:t>
      </w:r>
      <w:r w:rsidR="000D1454">
        <w:rPr>
          <w:rFonts w:ascii="Times New Roman" w:hAnsi="Times New Roman" w:cs="Times New Roman"/>
        </w:rPr>
        <w:t>, 2024).</w:t>
      </w:r>
    </w:p>
    <w:p w14:paraId="02AE6780" w14:textId="06EEFB28" w:rsidR="002B3DA8" w:rsidRPr="002B3DA8" w:rsidRDefault="00F42438" w:rsidP="002B3DA8">
      <w:pPr>
        <w:spacing w:line="240" w:lineRule="auto"/>
        <w:rPr>
          <w:rFonts w:ascii="Times New Roman" w:hAnsi="Times New Roman" w:cs="Times New Roman"/>
        </w:rPr>
      </w:pPr>
      <w:r>
        <w:rPr>
          <w:rFonts w:ascii="Times New Roman" w:hAnsi="Times New Roman" w:cs="Times New Roman"/>
        </w:rPr>
        <w:t>T</w:t>
      </w:r>
      <w:r w:rsidR="00D8610F">
        <w:rPr>
          <w:rFonts w:ascii="Times New Roman" w:hAnsi="Times New Roman" w:cs="Times New Roman"/>
        </w:rPr>
        <w:t xml:space="preserve">he </w:t>
      </w:r>
      <w:r w:rsidR="002B3DA8" w:rsidRPr="002B3DA8">
        <w:rPr>
          <w:rFonts w:ascii="Times New Roman" w:hAnsi="Times New Roman" w:cs="Times New Roman"/>
        </w:rPr>
        <w:t xml:space="preserve">findings from this study </w:t>
      </w:r>
      <w:r w:rsidR="008F4DA1">
        <w:rPr>
          <w:rFonts w:ascii="Times New Roman" w:hAnsi="Times New Roman" w:cs="Times New Roman"/>
        </w:rPr>
        <w:t xml:space="preserve">also </w:t>
      </w:r>
      <w:r w:rsidR="00D8610F">
        <w:rPr>
          <w:rFonts w:ascii="Times New Roman" w:hAnsi="Times New Roman" w:cs="Times New Roman"/>
        </w:rPr>
        <w:t>suggested</w:t>
      </w:r>
      <w:r w:rsidR="002B3DA8" w:rsidRPr="002B3DA8">
        <w:rPr>
          <w:rFonts w:ascii="Times New Roman" w:hAnsi="Times New Roman" w:cs="Times New Roman"/>
        </w:rPr>
        <w:t xml:space="preserve"> that the type of team composition </w:t>
      </w:r>
      <w:r w:rsidR="000A17E5">
        <w:rPr>
          <w:rFonts w:ascii="Times New Roman" w:hAnsi="Times New Roman" w:cs="Times New Roman"/>
        </w:rPr>
        <w:t>had</w:t>
      </w:r>
      <w:r w:rsidR="002B3DA8" w:rsidRPr="002B3DA8">
        <w:rPr>
          <w:rFonts w:ascii="Times New Roman" w:hAnsi="Times New Roman" w:cs="Times New Roman"/>
        </w:rPr>
        <w:t xml:space="preserve"> some effect on the problem-solving process. In particular</w:t>
      </w:r>
      <w:r w:rsidR="000A17E5">
        <w:rPr>
          <w:rFonts w:ascii="Times New Roman" w:hAnsi="Times New Roman" w:cs="Times New Roman"/>
        </w:rPr>
        <w:t>, we found that</w:t>
      </w:r>
      <w:r w:rsidR="002B3DA8" w:rsidRPr="002B3DA8">
        <w:rPr>
          <w:rFonts w:ascii="Times New Roman" w:hAnsi="Times New Roman" w:cs="Times New Roman"/>
        </w:rPr>
        <w:t xml:space="preserve"> team formation had a significant impact on the factors that influence metacognitive ability; specifically, procedural knowledge, comprehension monitoring, and </w:t>
      </w:r>
      <w:r w:rsidR="004A1E21" w:rsidRPr="002B3DA8">
        <w:rPr>
          <w:rFonts w:ascii="Times New Roman" w:hAnsi="Times New Roman" w:cs="Times New Roman"/>
        </w:rPr>
        <w:t>debugging</w:t>
      </w:r>
      <w:r w:rsidR="004A1E21">
        <w:rPr>
          <w:rFonts w:ascii="Times New Roman" w:hAnsi="Times New Roman" w:cs="Times New Roman"/>
        </w:rPr>
        <w:t xml:space="preserve"> (Schaw &amp; Dennison, 1994)</w:t>
      </w:r>
      <w:r w:rsidR="002B3DA8" w:rsidRPr="002B3DA8">
        <w:rPr>
          <w:rFonts w:ascii="Times New Roman" w:hAnsi="Times New Roman" w:cs="Times New Roman"/>
        </w:rPr>
        <w:t xml:space="preserve">. </w:t>
      </w:r>
      <w:r w:rsidR="004E506D">
        <w:rPr>
          <w:rFonts w:ascii="Times New Roman" w:hAnsi="Times New Roman" w:cs="Times New Roman"/>
        </w:rPr>
        <w:t>This notion</w:t>
      </w:r>
      <w:r w:rsidR="000A17E5">
        <w:rPr>
          <w:rFonts w:ascii="Times New Roman" w:hAnsi="Times New Roman" w:cs="Times New Roman"/>
        </w:rPr>
        <w:t xml:space="preserve"> does not appear to have previously been reported in the literature on </w:t>
      </w:r>
      <w:r w:rsidR="001E2FFF">
        <w:rPr>
          <w:rFonts w:ascii="Times New Roman" w:hAnsi="Times New Roman" w:cs="Times New Roman"/>
        </w:rPr>
        <w:t xml:space="preserve">teacher preparation for </w:t>
      </w:r>
      <w:r w:rsidR="000A17E5">
        <w:rPr>
          <w:rFonts w:ascii="Times New Roman" w:hAnsi="Times New Roman" w:cs="Times New Roman"/>
        </w:rPr>
        <w:t>agricultural education</w:t>
      </w:r>
      <w:r w:rsidR="008F4DA1">
        <w:rPr>
          <w:rFonts w:ascii="Times New Roman" w:hAnsi="Times New Roman" w:cs="Times New Roman"/>
        </w:rPr>
        <w:t>.</w:t>
      </w:r>
      <w:r w:rsidR="000A17E5">
        <w:rPr>
          <w:rFonts w:ascii="Times New Roman" w:hAnsi="Times New Roman" w:cs="Times New Roman"/>
        </w:rPr>
        <w:t xml:space="preserve"> </w:t>
      </w:r>
      <w:r w:rsidR="008F4DA1">
        <w:rPr>
          <w:rFonts w:ascii="Times New Roman" w:hAnsi="Times New Roman" w:cs="Times New Roman"/>
        </w:rPr>
        <w:t>A</w:t>
      </w:r>
      <w:r w:rsidR="000A17E5">
        <w:rPr>
          <w:rFonts w:ascii="Times New Roman" w:hAnsi="Times New Roman" w:cs="Times New Roman"/>
        </w:rPr>
        <w:t>s such, this may suggest</w:t>
      </w:r>
      <w:r w:rsidR="002B3DA8" w:rsidRPr="002B3DA8">
        <w:rPr>
          <w:rFonts w:ascii="Times New Roman" w:hAnsi="Times New Roman" w:cs="Times New Roman"/>
        </w:rPr>
        <w:t xml:space="preserve"> that team formation </w:t>
      </w:r>
      <w:r w:rsidR="000A17E5">
        <w:rPr>
          <w:rFonts w:ascii="Times New Roman" w:hAnsi="Times New Roman" w:cs="Times New Roman"/>
        </w:rPr>
        <w:t xml:space="preserve">could </w:t>
      </w:r>
      <w:r w:rsidR="002B3DA8" w:rsidRPr="002B3DA8">
        <w:rPr>
          <w:rFonts w:ascii="Times New Roman" w:hAnsi="Times New Roman" w:cs="Times New Roman"/>
        </w:rPr>
        <w:t xml:space="preserve">have an impact on an individual’s ability to regulate their thinking process. </w:t>
      </w:r>
      <w:r w:rsidR="002B3DA8">
        <w:rPr>
          <w:rFonts w:ascii="Times New Roman" w:hAnsi="Times New Roman" w:cs="Times New Roman"/>
        </w:rPr>
        <w:t xml:space="preserve">Perhaps heterogeneous team formations provide a broader thinking pattern, which </w:t>
      </w:r>
      <w:r w:rsidR="000A17E5">
        <w:rPr>
          <w:rFonts w:ascii="Times New Roman" w:hAnsi="Times New Roman" w:cs="Times New Roman"/>
        </w:rPr>
        <w:t xml:space="preserve">is </w:t>
      </w:r>
      <w:r w:rsidR="002B3DA8">
        <w:rPr>
          <w:rFonts w:ascii="Times New Roman" w:hAnsi="Times New Roman" w:cs="Times New Roman"/>
        </w:rPr>
        <w:t xml:space="preserve">key in the development of metacognitive </w:t>
      </w:r>
      <w:r w:rsidR="00D141E8">
        <w:rPr>
          <w:rFonts w:ascii="Times New Roman" w:hAnsi="Times New Roman" w:cs="Times New Roman"/>
        </w:rPr>
        <w:t>skills</w:t>
      </w:r>
      <w:r w:rsidR="000D1454">
        <w:rPr>
          <w:rFonts w:ascii="Times New Roman" w:hAnsi="Times New Roman" w:cs="Times New Roman"/>
        </w:rPr>
        <w:t xml:space="preserve"> (</w:t>
      </w:r>
      <w:r w:rsidR="008F4DA1" w:rsidRPr="004A1E21">
        <w:rPr>
          <w:rFonts w:ascii="Times New Roman" w:hAnsi="Times New Roman" w:cs="Times New Roman"/>
        </w:rPr>
        <w:t>Dimmitt &amp; McCormick, 2012</w:t>
      </w:r>
      <w:r w:rsidR="008F4DA1">
        <w:rPr>
          <w:rFonts w:ascii="Times New Roman" w:hAnsi="Times New Roman" w:cs="Times New Roman"/>
        </w:rPr>
        <w:t xml:space="preserve">; </w:t>
      </w:r>
      <w:r w:rsidR="000D1454">
        <w:rPr>
          <w:rFonts w:ascii="Times New Roman" w:hAnsi="Times New Roman" w:cs="Times New Roman"/>
        </w:rPr>
        <w:t>Zimmerman &amp; Risemberg, 1997)</w:t>
      </w:r>
      <w:r w:rsidR="00D141E8">
        <w:rPr>
          <w:rFonts w:ascii="Times New Roman" w:hAnsi="Times New Roman" w:cs="Times New Roman"/>
        </w:rPr>
        <w:t>.</w:t>
      </w:r>
      <w:r w:rsidR="002B3DA8">
        <w:rPr>
          <w:rFonts w:ascii="Times New Roman" w:hAnsi="Times New Roman" w:cs="Times New Roman"/>
        </w:rPr>
        <w:t xml:space="preserve"> </w:t>
      </w:r>
      <w:r w:rsidR="00D8610F">
        <w:rPr>
          <w:rFonts w:ascii="Times New Roman" w:hAnsi="Times New Roman" w:cs="Times New Roman"/>
          <w:kern w:val="0"/>
          <w14:ligatures w14:val="none"/>
        </w:rPr>
        <w:t xml:space="preserve">Further, this conclusion aligns with the </w:t>
      </w:r>
      <w:r w:rsidR="003B16BB">
        <w:rPr>
          <w:rFonts w:ascii="Times New Roman" w:hAnsi="Times New Roman" w:cs="Times New Roman"/>
          <w:kern w:val="0"/>
          <w14:ligatures w14:val="none"/>
        </w:rPr>
        <w:t>adaptation-innovation theory</w:t>
      </w:r>
      <w:r w:rsidR="00D8610F">
        <w:rPr>
          <w:rFonts w:ascii="Times New Roman" w:hAnsi="Times New Roman" w:cs="Times New Roman"/>
          <w:kern w:val="0"/>
          <w14:ligatures w14:val="none"/>
        </w:rPr>
        <w:t>, which suggests that groups that</w:t>
      </w:r>
      <w:r w:rsidR="00AD732D">
        <w:rPr>
          <w:rFonts w:ascii="Times New Roman" w:hAnsi="Times New Roman" w:cs="Times New Roman"/>
        </w:rPr>
        <w:t xml:space="preserve"> can manage diverse perspectives are more effective (Kirton, 2003).</w:t>
      </w:r>
    </w:p>
    <w:p w14:paraId="3A453026" w14:textId="59430C2F" w:rsidR="002C5D25" w:rsidRPr="002C5D25" w:rsidRDefault="000A17E5" w:rsidP="002C5D25">
      <w:pPr>
        <w:spacing w:line="240" w:lineRule="auto"/>
        <w:rPr>
          <w:rFonts w:ascii="Times New Roman" w:hAnsi="Times New Roman" w:cs="Times New Roman"/>
        </w:rPr>
      </w:pPr>
      <w:r>
        <w:rPr>
          <w:rFonts w:ascii="Times New Roman" w:hAnsi="Times New Roman" w:cs="Times New Roman"/>
        </w:rPr>
        <w:lastRenderedPageBreak/>
        <w:t>We also</w:t>
      </w:r>
      <w:r w:rsidR="002B3DA8" w:rsidRPr="002B3DA8">
        <w:rPr>
          <w:rFonts w:ascii="Times New Roman" w:hAnsi="Times New Roman" w:cs="Times New Roman"/>
        </w:rPr>
        <w:t xml:space="preserve"> concluded that team formation ha</w:t>
      </w:r>
      <w:r>
        <w:rPr>
          <w:rFonts w:ascii="Times New Roman" w:hAnsi="Times New Roman" w:cs="Times New Roman"/>
        </w:rPr>
        <w:t>d</w:t>
      </w:r>
      <w:r w:rsidR="002B3DA8" w:rsidRPr="002B3DA8">
        <w:rPr>
          <w:rFonts w:ascii="Times New Roman" w:hAnsi="Times New Roman" w:cs="Times New Roman"/>
        </w:rPr>
        <w:t xml:space="preserve"> an impact on </w:t>
      </w:r>
      <w:r>
        <w:rPr>
          <w:rFonts w:ascii="Times New Roman" w:hAnsi="Times New Roman" w:cs="Times New Roman"/>
        </w:rPr>
        <w:t xml:space="preserve">students’ </w:t>
      </w:r>
      <w:r w:rsidR="002B3DA8" w:rsidRPr="002B3DA8">
        <w:rPr>
          <w:rFonts w:ascii="Times New Roman" w:hAnsi="Times New Roman" w:cs="Times New Roman"/>
        </w:rPr>
        <w:t>problem-solving behaviors, including the</w:t>
      </w:r>
      <w:r>
        <w:rPr>
          <w:rFonts w:ascii="Times New Roman" w:hAnsi="Times New Roman" w:cs="Times New Roman"/>
        </w:rPr>
        <w:t>ir</w:t>
      </w:r>
      <w:r w:rsidR="002B3DA8" w:rsidRPr="002B3DA8">
        <w:rPr>
          <w:rFonts w:ascii="Times New Roman" w:hAnsi="Times New Roman" w:cs="Times New Roman"/>
        </w:rPr>
        <w:t xml:space="preserve"> ability to </w:t>
      </w:r>
      <w:r w:rsidR="002B3DA8" w:rsidRPr="002B3DA8">
        <w:rPr>
          <w:rFonts w:ascii="Times New Roman" w:hAnsi="Times New Roman" w:cs="Times New Roman"/>
          <w:i/>
          <w:iCs/>
        </w:rPr>
        <w:t xml:space="preserve">apply </w:t>
      </w:r>
      <w:r w:rsidR="002B3DA8" w:rsidRPr="002B3DA8">
        <w:rPr>
          <w:rFonts w:ascii="Times New Roman" w:hAnsi="Times New Roman" w:cs="Times New Roman"/>
        </w:rPr>
        <w:t>knowledge</w:t>
      </w:r>
      <w:r w:rsidR="004E506D">
        <w:rPr>
          <w:rFonts w:ascii="Times New Roman" w:hAnsi="Times New Roman" w:cs="Times New Roman"/>
        </w:rPr>
        <w:t>; this notion</w:t>
      </w:r>
      <w:r w:rsidR="00B7457A">
        <w:rPr>
          <w:rFonts w:ascii="Times New Roman" w:hAnsi="Times New Roman" w:cs="Times New Roman"/>
        </w:rPr>
        <w:t xml:space="preserve"> </w:t>
      </w:r>
      <w:r w:rsidR="004E506D">
        <w:rPr>
          <w:rFonts w:ascii="Times New Roman" w:hAnsi="Times New Roman" w:cs="Times New Roman"/>
        </w:rPr>
        <w:t xml:space="preserve">has yet to be explored in agricultural education literature. </w:t>
      </w:r>
      <w:r w:rsidR="002B3DA8">
        <w:rPr>
          <w:rFonts w:ascii="Times New Roman" w:hAnsi="Times New Roman" w:cs="Times New Roman"/>
        </w:rPr>
        <w:t>Specifically, this conclusion indicate</w:t>
      </w:r>
      <w:r>
        <w:rPr>
          <w:rFonts w:ascii="Times New Roman" w:hAnsi="Times New Roman" w:cs="Times New Roman"/>
        </w:rPr>
        <w:t>d</w:t>
      </w:r>
      <w:r w:rsidR="002B3DA8">
        <w:rPr>
          <w:rFonts w:ascii="Times New Roman" w:hAnsi="Times New Roman" w:cs="Times New Roman"/>
        </w:rPr>
        <w:t xml:space="preserve"> that team composition influence</w:t>
      </w:r>
      <w:r w:rsidR="001E2FFF">
        <w:rPr>
          <w:rFonts w:ascii="Times New Roman" w:hAnsi="Times New Roman" w:cs="Times New Roman"/>
        </w:rPr>
        <w:t>d</w:t>
      </w:r>
      <w:r w:rsidR="002B3DA8">
        <w:rPr>
          <w:rFonts w:ascii="Times New Roman" w:hAnsi="Times New Roman" w:cs="Times New Roman"/>
        </w:rPr>
        <w:t xml:space="preserve"> how </w:t>
      </w:r>
      <w:r w:rsidR="001E2FFF">
        <w:rPr>
          <w:rFonts w:ascii="Times New Roman" w:hAnsi="Times New Roman" w:cs="Times New Roman"/>
        </w:rPr>
        <w:t xml:space="preserve">students </w:t>
      </w:r>
      <w:r w:rsidR="002B3DA8">
        <w:rPr>
          <w:rFonts w:ascii="Times New Roman" w:hAnsi="Times New Roman" w:cs="Times New Roman"/>
        </w:rPr>
        <w:t>transfer</w:t>
      </w:r>
      <w:r w:rsidR="001E2FFF">
        <w:rPr>
          <w:rFonts w:ascii="Times New Roman" w:hAnsi="Times New Roman" w:cs="Times New Roman"/>
        </w:rPr>
        <w:t>red</w:t>
      </w:r>
      <w:r w:rsidR="002B3DA8">
        <w:rPr>
          <w:rFonts w:ascii="Times New Roman" w:hAnsi="Times New Roman" w:cs="Times New Roman"/>
        </w:rPr>
        <w:t xml:space="preserve"> and appl</w:t>
      </w:r>
      <w:r w:rsidR="001E2FFF">
        <w:rPr>
          <w:rFonts w:ascii="Times New Roman" w:hAnsi="Times New Roman" w:cs="Times New Roman"/>
        </w:rPr>
        <w:t>ied</w:t>
      </w:r>
      <w:r w:rsidR="002B3DA8">
        <w:rPr>
          <w:rFonts w:ascii="Times New Roman" w:hAnsi="Times New Roman" w:cs="Times New Roman"/>
        </w:rPr>
        <w:t xml:space="preserve"> knowledge when problem-solving. </w:t>
      </w:r>
      <w:r w:rsidR="00606AF2">
        <w:rPr>
          <w:rFonts w:ascii="Times New Roman" w:hAnsi="Times New Roman" w:cs="Times New Roman"/>
        </w:rPr>
        <w:t>This finding supports the problem-solving behavior model and Bloom’s taxonomy of learning (2008)</w:t>
      </w:r>
      <w:r w:rsidR="008F4DA1">
        <w:rPr>
          <w:rFonts w:ascii="Times New Roman" w:hAnsi="Times New Roman" w:cs="Times New Roman"/>
        </w:rPr>
        <w:t>,</w:t>
      </w:r>
      <w:r w:rsidR="00606AF2">
        <w:rPr>
          <w:rFonts w:ascii="Times New Roman" w:hAnsi="Times New Roman" w:cs="Times New Roman"/>
        </w:rPr>
        <w:t xml:space="preserve"> as heterogeneous teams were able to transition their learning from conceptual to actionable outcomes, which also enhance</w:t>
      </w:r>
      <w:r w:rsidR="008F4DA1">
        <w:rPr>
          <w:rFonts w:ascii="Times New Roman" w:hAnsi="Times New Roman" w:cs="Times New Roman"/>
        </w:rPr>
        <w:t>d</w:t>
      </w:r>
      <w:r w:rsidR="00606AF2">
        <w:rPr>
          <w:rFonts w:ascii="Times New Roman" w:hAnsi="Times New Roman" w:cs="Times New Roman"/>
        </w:rPr>
        <w:t xml:space="preserve"> their metacognitive ability to self-regulate their learning (Zimmerman &amp;Risemberg, 2008). </w:t>
      </w:r>
      <w:r w:rsidR="008F4DA1">
        <w:rPr>
          <w:rFonts w:ascii="Times New Roman" w:hAnsi="Times New Roman" w:cs="Times New Roman"/>
        </w:rPr>
        <w:t>Therefore</w:t>
      </w:r>
      <w:r w:rsidR="00CC52FD">
        <w:rPr>
          <w:rFonts w:ascii="Times New Roman" w:hAnsi="Times New Roman" w:cs="Times New Roman"/>
        </w:rPr>
        <w:t>,</w:t>
      </w:r>
      <w:r w:rsidR="004E506D">
        <w:rPr>
          <w:rFonts w:ascii="Times New Roman" w:hAnsi="Times New Roman" w:cs="Times New Roman"/>
        </w:rPr>
        <w:t xml:space="preserve"> this</w:t>
      </w:r>
      <w:r w:rsidR="002B3DA8">
        <w:rPr>
          <w:rFonts w:ascii="Times New Roman" w:hAnsi="Times New Roman" w:cs="Times New Roman"/>
        </w:rPr>
        <w:t xml:space="preserve"> finding </w:t>
      </w:r>
      <w:r w:rsidR="00D8610F">
        <w:rPr>
          <w:rFonts w:ascii="Times New Roman" w:hAnsi="Times New Roman" w:cs="Times New Roman"/>
        </w:rPr>
        <w:t>suggest</w:t>
      </w:r>
      <w:r w:rsidR="00CC52FD">
        <w:rPr>
          <w:rFonts w:ascii="Times New Roman" w:hAnsi="Times New Roman" w:cs="Times New Roman"/>
        </w:rPr>
        <w:t>ed</w:t>
      </w:r>
      <w:r w:rsidR="002B3DA8">
        <w:rPr>
          <w:rFonts w:ascii="Times New Roman" w:hAnsi="Times New Roman" w:cs="Times New Roman"/>
        </w:rPr>
        <w:t xml:space="preserve"> a more complex relationship among factors that affect problem-solving ability. </w:t>
      </w:r>
      <w:r w:rsidR="00E21E82">
        <w:rPr>
          <w:rFonts w:ascii="Times New Roman" w:hAnsi="Times New Roman" w:cs="Times New Roman"/>
        </w:rPr>
        <w:t>Perhaps</w:t>
      </w:r>
      <w:r w:rsidR="002B3DA8">
        <w:rPr>
          <w:rFonts w:ascii="Times New Roman" w:hAnsi="Times New Roman" w:cs="Times New Roman"/>
        </w:rPr>
        <w:t xml:space="preserve"> heterogeneous team formation may enhance </w:t>
      </w:r>
      <w:r w:rsidR="00D8610F">
        <w:rPr>
          <w:rFonts w:ascii="Times New Roman" w:hAnsi="Times New Roman" w:cs="Times New Roman"/>
        </w:rPr>
        <w:t>students</w:t>
      </w:r>
      <w:r w:rsidR="00CC52FD">
        <w:rPr>
          <w:rFonts w:ascii="Times New Roman" w:hAnsi="Times New Roman" w:cs="Times New Roman"/>
        </w:rPr>
        <w:t>’</w:t>
      </w:r>
      <w:r w:rsidR="002B3DA8">
        <w:rPr>
          <w:rFonts w:ascii="Times New Roman" w:hAnsi="Times New Roman" w:cs="Times New Roman"/>
        </w:rPr>
        <w:t xml:space="preserve"> ability to </w:t>
      </w:r>
      <w:r w:rsidR="002B3DA8">
        <w:rPr>
          <w:rFonts w:ascii="Times New Roman" w:hAnsi="Times New Roman" w:cs="Times New Roman"/>
          <w:i/>
          <w:iCs/>
        </w:rPr>
        <w:t>apply</w:t>
      </w:r>
      <w:r w:rsidR="002B3DA8">
        <w:rPr>
          <w:rFonts w:ascii="Times New Roman" w:hAnsi="Times New Roman" w:cs="Times New Roman"/>
        </w:rPr>
        <w:t xml:space="preserve"> knowledge</w:t>
      </w:r>
      <w:r w:rsidR="00B7457A">
        <w:rPr>
          <w:rFonts w:ascii="Times New Roman" w:hAnsi="Times New Roman" w:cs="Times New Roman"/>
        </w:rPr>
        <w:t>.</w:t>
      </w:r>
      <w:r w:rsidR="008F4DA1">
        <w:rPr>
          <w:rFonts w:ascii="Times New Roman" w:hAnsi="Times New Roman" w:cs="Times New Roman"/>
        </w:rPr>
        <w:t xml:space="preserve"> </w:t>
      </w:r>
      <w:r w:rsidR="004E506D">
        <w:rPr>
          <w:rFonts w:ascii="Times New Roman" w:hAnsi="Times New Roman" w:cs="Times New Roman"/>
        </w:rPr>
        <w:t>Nevertheless</w:t>
      </w:r>
      <w:r w:rsidR="00961173">
        <w:rPr>
          <w:rFonts w:ascii="Times New Roman" w:hAnsi="Times New Roman" w:cs="Times New Roman"/>
        </w:rPr>
        <w:t xml:space="preserve">, </w:t>
      </w:r>
      <w:r w:rsidR="002B3DA8" w:rsidRPr="002B3DA8">
        <w:rPr>
          <w:rStyle w:val="Strong"/>
          <w:rFonts w:ascii="Times New Roman" w:hAnsi="Times New Roman" w:cs="Times New Roman"/>
          <w:b w:val="0"/>
          <w:bCs w:val="0"/>
        </w:rPr>
        <w:t xml:space="preserve">individual cognitive diversity (adaptive </w:t>
      </w:r>
      <w:r w:rsidR="002B3DA8">
        <w:rPr>
          <w:rStyle w:val="Strong"/>
          <w:rFonts w:ascii="Times New Roman" w:hAnsi="Times New Roman" w:cs="Times New Roman"/>
          <w:b w:val="0"/>
          <w:bCs w:val="0"/>
        </w:rPr>
        <w:t>or</w:t>
      </w:r>
      <w:r w:rsidR="002B3DA8" w:rsidRPr="002B3DA8">
        <w:rPr>
          <w:rStyle w:val="Strong"/>
          <w:rFonts w:ascii="Times New Roman" w:hAnsi="Times New Roman" w:cs="Times New Roman"/>
          <w:b w:val="0"/>
          <w:bCs w:val="0"/>
        </w:rPr>
        <w:t xml:space="preserve"> innovative) </w:t>
      </w:r>
      <w:r w:rsidR="00B7457A" w:rsidRPr="002B3DA8">
        <w:rPr>
          <w:rStyle w:val="Strong"/>
          <w:rFonts w:ascii="Times New Roman" w:hAnsi="Times New Roman" w:cs="Times New Roman"/>
          <w:b w:val="0"/>
          <w:bCs w:val="0"/>
        </w:rPr>
        <w:t>d</w:t>
      </w:r>
      <w:r w:rsidR="00B7457A">
        <w:rPr>
          <w:rStyle w:val="Strong"/>
          <w:rFonts w:ascii="Times New Roman" w:hAnsi="Times New Roman" w:cs="Times New Roman"/>
          <w:b w:val="0"/>
          <w:bCs w:val="0"/>
        </w:rPr>
        <w:t>id</w:t>
      </w:r>
      <w:r w:rsidR="00B7457A" w:rsidRPr="002B3DA8">
        <w:rPr>
          <w:rStyle w:val="Strong"/>
          <w:rFonts w:ascii="Times New Roman" w:hAnsi="Times New Roman" w:cs="Times New Roman"/>
          <w:b w:val="0"/>
          <w:bCs w:val="0"/>
        </w:rPr>
        <w:t xml:space="preserve"> </w:t>
      </w:r>
      <w:r w:rsidR="002B3DA8" w:rsidRPr="002B3DA8">
        <w:rPr>
          <w:rStyle w:val="Strong"/>
          <w:rFonts w:ascii="Times New Roman" w:hAnsi="Times New Roman" w:cs="Times New Roman"/>
          <w:b w:val="0"/>
          <w:bCs w:val="0"/>
        </w:rPr>
        <w:t xml:space="preserve">not </w:t>
      </w:r>
      <w:r w:rsidR="00C1523A">
        <w:rPr>
          <w:rStyle w:val="Strong"/>
          <w:rFonts w:ascii="Times New Roman" w:hAnsi="Times New Roman" w:cs="Times New Roman"/>
          <w:b w:val="0"/>
          <w:bCs w:val="0"/>
        </w:rPr>
        <w:t xml:space="preserve">significantly </w:t>
      </w:r>
      <w:r w:rsidR="00B7457A">
        <w:rPr>
          <w:rStyle w:val="Strong"/>
          <w:rFonts w:ascii="Times New Roman" w:hAnsi="Times New Roman" w:cs="Times New Roman"/>
          <w:b w:val="0"/>
          <w:bCs w:val="0"/>
        </w:rPr>
        <w:t xml:space="preserve">influence students’ </w:t>
      </w:r>
      <w:r w:rsidR="002B3DA8" w:rsidRPr="002B3DA8">
        <w:rPr>
          <w:rStyle w:val="Strong"/>
          <w:rFonts w:ascii="Times New Roman" w:hAnsi="Times New Roman" w:cs="Times New Roman"/>
          <w:b w:val="0"/>
          <w:bCs w:val="0"/>
        </w:rPr>
        <w:t xml:space="preserve">metacognitive </w:t>
      </w:r>
      <w:r w:rsidR="002B3DA8">
        <w:rPr>
          <w:rStyle w:val="Strong"/>
          <w:rFonts w:ascii="Times New Roman" w:hAnsi="Times New Roman" w:cs="Times New Roman"/>
          <w:b w:val="0"/>
          <w:bCs w:val="0"/>
        </w:rPr>
        <w:t>ability</w:t>
      </w:r>
      <w:r w:rsidR="001E2FFF">
        <w:rPr>
          <w:rStyle w:val="Strong"/>
          <w:rFonts w:ascii="Times New Roman" w:hAnsi="Times New Roman" w:cs="Times New Roman"/>
          <w:b w:val="0"/>
          <w:bCs w:val="0"/>
        </w:rPr>
        <w:t xml:space="preserve"> in this study</w:t>
      </w:r>
      <w:r w:rsidR="008F4DA1">
        <w:rPr>
          <w:rFonts w:ascii="Times New Roman" w:hAnsi="Times New Roman" w:cs="Times New Roman"/>
        </w:rPr>
        <w:t>.</w:t>
      </w:r>
      <w:r w:rsidR="002B3DA8" w:rsidRPr="002B3DA8">
        <w:rPr>
          <w:rFonts w:ascii="Times New Roman" w:hAnsi="Times New Roman" w:cs="Times New Roman"/>
        </w:rPr>
        <w:t xml:space="preserve"> </w:t>
      </w:r>
      <w:r w:rsidR="008F4DA1">
        <w:rPr>
          <w:rFonts w:ascii="Times New Roman" w:hAnsi="Times New Roman" w:cs="Times New Roman"/>
        </w:rPr>
        <w:t xml:space="preserve">Instead, we discovered that </w:t>
      </w:r>
      <w:r w:rsidR="002B3DA8">
        <w:rPr>
          <w:rStyle w:val="Strong"/>
          <w:rFonts w:ascii="Times New Roman" w:hAnsi="Times New Roman" w:cs="Times New Roman"/>
          <w:b w:val="0"/>
          <w:bCs w:val="0"/>
        </w:rPr>
        <w:t xml:space="preserve">purposeful </w:t>
      </w:r>
      <w:r w:rsidR="002B3DA8" w:rsidRPr="002B3DA8">
        <w:rPr>
          <w:rStyle w:val="Strong"/>
          <w:rFonts w:ascii="Times New Roman" w:hAnsi="Times New Roman" w:cs="Times New Roman"/>
          <w:b w:val="0"/>
          <w:bCs w:val="0"/>
        </w:rPr>
        <w:t>team grouping</w:t>
      </w:r>
      <w:r w:rsidR="004E506D">
        <w:rPr>
          <w:rStyle w:val="Strong"/>
          <w:rFonts w:ascii="Times New Roman" w:hAnsi="Times New Roman" w:cs="Times New Roman"/>
          <w:b w:val="0"/>
          <w:bCs w:val="0"/>
        </w:rPr>
        <w:t xml:space="preserve"> (homogeneous or </w:t>
      </w:r>
      <w:r w:rsidR="00C1523A">
        <w:rPr>
          <w:rStyle w:val="Strong"/>
          <w:rFonts w:ascii="Times New Roman" w:hAnsi="Times New Roman" w:cs="Times New Roman"/>
          <w:b w:val="0"/>
          <w:bCs w:val="0"/>
        </w:rPr>
        <w:t>heterogen</w:t>
      </w:r>
      <w:r w:rsidR="008F4DA1">
        <w:rPr>
          <w:rStyle w:val="Strong"/>
          <w:rFonts w:ascii="Times New Roman" w:hAnsi="Times New Roman" w:cs="Times New Roman"/>
          <w:b w:val="0"/>
          <w:bCs w:val="0"/>
        </w:rPr>
        <w:t>e</w:t>
      </w:r>
      <w:r w:rsidR="00C1523A">
        <w:rPr>
          <w:rStyle w:val="Strong"/>
          <w:rFonts w:ascii="Times New Roman" w:hAnsi="Times New Roman" w:cs="Times New Roman"/>
          <w:b w:val="0"/>
          <w:bCs w:val="0"/>
        </w:rPr>
        <w:t>ous)</w:t>
      </w:r>
      <w:r w:rsidR="00C1523A" w:rsidRPr="002B3DA8">
        <w:rPr>
          <w:rStyle w:val="Strong"/>
          <w:rFonts w:ascii="Times New Roman" w:hAnsi="Times New Roman" w:cs="Times New Roman"/>
          <w:b w:val="0"/>
          <w:bCs w:val="0"/>
        </w:rPr>
        <w:t xml:space="preserve"> </w:t>
      </w:r>
      <w:r w:rsidR="00B7457A">
        <w:rPr>
          <w:rStyle w:val="Strong"/>
          <w:rFonts w:ascii="Times New Roman" w:hAnsi="Times New Roman" w:cs="Times New Roman"/>
          <w:b w:val="0"/>
          <w:bCs w:val="0"/>
        </w:rPr>
        <w:t>appear</w:t>
      </w:r>
      <w:r w:rsidR="008F4DA1">
        <w:rPr>
          <w:rStyle w:val="Strong"/>
          <w:rFonts w:ascii="Times New Roman" w:hAnsi="Times New Roman" w:cs="Times New Roman"/>
          <w:b w:val="0"/>
          <w:bCs w:val="0"/>
        </w:rPr>
        <w:t>ed</w:t>
      </w:r>
      <w:r w:rsidR="00B7457A">
        <w:rPr>
          <w:rStyle w:val="Strong"/>
          <w:rFonts w:ascii="Times New Roman" w:hAnsi="Times New Roman" w:cs="Times New Roman"/>
          <w:b w:val="0"/>
          <w:bCs w:val="0"/>
        </w:rPr>
        <w:t xml:space="preserve"> to </w:t>
      </w:r>
      <w:r w:rsidR="002B3DA8" w:rsidRPr="002B3DA8">
        <w:rPr>
          <w:rStyle w:val="Strong"/>
          <w:rFonts w:ascii="Times New Roman" w:hAnsi="Times New Roman" w:cs="Times New Roman"/>
          <w:b w:val="0"/>
          <w:bCs w:val="0"/>
        </w:rPr>
        <w:t>influence</w:t>
      </w:r>
      <w:r w:rsidR="001E2FFF">
        <w:rPr>
          <w:rStyle w:val="Strong"/>
          <w:rFonts w:ascii="Times New Roman" w:hAnsi="Times New Roman" w:cs="Times New Roman"/>
          <w:b w:val="0"/>
          <w:bCs w:val="0"/>
        </w:rPr>
        <w:t xml:space="preserve"> their</w:t>
      </w:r>
      <w:r w:rsidR="002B3DA8" w:rsidRPr="002B3DA8">
        <w:rPr>
          <w:rFonts w:ascii="Times New Roman" w:hAnsi="Times New Roman" w:cs="Times New Roman"/>
        </w:rPr>
        <w:t xml:space="preserve"> </w:t>
      </w:r>
      <w:r w:rsidR="004E506D">
        <w:rPr>
          <w:rFonts w:ascii="Times New Roman" w:hAnsi="Times New Roman" w:cs="Times New Roman"/>
        </w:rPr>
        <w:t>metacognition</w:t>
      </w:r>
      <w:r w:rsidR="002B3DA8" w:rsidRPr="002B3DA8">
        <w:rPr>
          <w:rFonts w:ascii="Times New Roman" w:hAnsi="Times New Roman" w:cs="Times New Roman"/>
        </w:rPr>
        <w:t xml:space="preserve"> and problem-solving</w:t>
      </w:r>
      <w:r w:rsidR="002B3DA8">
        <w:rPr>
          <w:rFonts w:ascii="Times New Roman" w:hAnsi="Times New Roman" w:cs="Times New Roman"/>
        </w:rPr>
        <w:t xml:space="preserve"> behavior</w:t>
      </w:r>
      <w:r w:rsidR="002B3DA8" w:rsidRPr="002B3DA8">
        <w:rPr>
          <w:rFonts w:ascii="Times New Roman" w:hAnsi="Times New Roman" w:cs="Times New Roman"/>
        </w:rPr>
        <w:t>.</w:t>
      </w:r>
      <w:r w:rsidR="003B16BB">
        <w:rPr>
          <w:rFonts w:ascii="Times New Roman" w:hAnsi="Times New Roman" w:cs="Times New Roman"/>
        </w:rPr>
        <w:t xml:space="preserve"> Thus, </w:t>
      </w:r>
      <w:r w:rsidR="008F4DA1">
        <w:rPr>
          <w:rFonts w:ascii="Times New Roman" w:hAnsi="Times New Roman" w:cs="Times New Roman"/>
        </w:rPr>
        <w:t>it was suggested</w:t>
      </w:r>
      <w:r w:rsidR="003B16BB">
        <w:rPr>
          <w:rFonts w:ascii="Times New Roman" w:hAnsi="Times New Roman" w:cs="Times New Roman"/>
        </w:rPr>
        <w:t xml:space="preserve"> that the interaction of purposeful team formation help</w:t>
      </w:r>
      <w:r w:rsidR="008F4DA1">
        <w:rPr>
          <w:rFonts w:ascii="Times New Roman" w:hAnsi="Times New Roman" w:cs="Times New Roman"/>
        </w:rPr>
        <w:t>ed</w:t>
      </w:r>
      <w:r w:rsidR="003B16BB">
        <w:rPr>
          <w:rFonts w:ascii="Times New Roman" w:hAnsi="Times New Roman" w:cs="Times New Roman"/>
        </w:rPr>
        <w:t xml:space="preserve"> shape </w:t>
      </w:r>
      <w:r w:rsidR="008F4DA1">
        <w:rPr>
          <w:rFonts w:ascii="Times New Roman" w:hAnsi="Times New Roman" w:cs="Times New Roman"/>
        </w:rPr>
        <w:t xml:space="preserve">the students’ </w:t>
      </w:r>
      <w:r w:rsidR="003B16BB">
        <w:rPr>
          <w:rFonts w:ascii="Times New Roman" w:hAnsi="Times New Roman" w:cs="Times New Roman"/>
        </w:rPr>
        <w:t>metacognitive and cognitive engagement in the problem-solving process.</w:t>
      </w:r>
      <w:r w:rsidR="002B3DA8" w:rsidRPr="002B3DA8">
        <w:rPr>
          <w:rFonts w:ascii="Times New Roman" w:hAnsi="Times New Roman" w:cs="Times New Roman"/>
        </w:rPr>
        <w:t xml:space="preserve"> </w:t>
      </w:r>
      <w:r w:rsidR="001E2FFF">
        <w:rPr>
          <w:rFonts w:ascii="Times New Roman" w:hAnsi="Times New Roman" w:cs="Times New Roman"/>
        </w:rPr>
        <w:t xml:space="preserve">Therefore, </w:t>
      </w:r>
      <w:r w:rsidR="008F4DA1">
        <w:rPr>
          <w:rFonts w:ascii="Times New Roman" w:hAnsi="Times New Roman" w:cs="Times New Roman"/>
        </w:rPr>
        <w:t xml:space="preserve">in this study, </w:t>
      </w:r>
      <w:r w:rsidR="001E2FFF">
        <w:rPr>
          <w:rFonts w:ascii="Times New Roman" w:hAnsi="Times New Roman" w:cs="Times New Roman"/>
        </w:rPr>
        <w:t>h</w:t>
      </w:r>
      <w:r w:rsidR="002B3DA8" w:rsidRPr="002B3DA8">
        <w:rPr>
          <w:rFonts w:ascii="Times New Roman" w:hAnsi="Times New Roman" w:cs="Times New Roman"/>
        </w:rPr>
        <w:t>eterogeneous teams appear</w:t>
      </w:r>
      <w:r w:rsidR="008F4DA1">
        <w:rPr>
          <w:rFonts w:ascii="Times New Roman" w:hAnsi="Times New Roman" w:cs="Times New Roman"/>
        </w:rPr>
        <w:t>ed</w:t>
      </w:r>
      <w:r w:rsidR="002B3DA8" w:rsidRPr="002B3DA8">
        <w:rPr>
          <w:rFonts w:ascii="Times New Roman" w:hAnsi="Times New Roman" w:cs="Times New Roman"/>
        </w:rPr>
        <w:t xml:space="preserve"> to foster richer o</w:t>
      </w:r>
      <w:r w:rsidR="002B3DA8">
        <w:rPr>
          <w:rFonts w:ascii="Times New Roman" w:hAnsi="Times New Roman" w:cs="Times New Roman"/>
        </w:rPr>
        <w:t>pportunities</w:t>
      </w:r>
      <w:r w:rsidR="002B3DA8" w:rsidRPr="002B3DA8">
        <w:rPr>
          <w:rFonts w:ascii="Times New Roman" w:hAnsi="Times New Roman" w:cs="Times New Roman"/>
        </w:rPr>
        <w:t xml:space="preserve"> for procedural learning, self-monitoring, debugging, and applying knowledge, all of which are critical skills in problem-solving</w:t>
      </w:r>
      <w:r w:rsidR="001E2FFF">
        <w:rPr>
          <w:rFonts w:ascii="Times New Roman" w:hAnsi="Times New Roman" w:cs="Times New Roman"/>
        </w:rPr>
        <w:t>, particularly as agricultural education major</w:t>
      </w:r>
      <w:r w:rsidR="00F33F78">
        <w:rPr>
          <w:rFonts w:ascii="Times New Roman" w:hAnsi="Times New Roman" w:cs="Times New Roman"/>
        </w:rPr>
        <w:t>s</w:t>
      </w:r>
      <w:r w:rsidR="001E2FFF">
        <w:rPr>
          <w:rFonts w:ascii="Times New Roman" w:hAnsi="Times New Roman" w:cs="Times New Roman"/>
        </w:rPr>
        <w:t xml:space="preserve"> prepare to teach concepts such as small gasoline engines in </w:t>
      </w:r>
      <w:r w:rsidR="00F33F78">
        <w:rPr>
          <w:rFonts w:ascii="Times New Roman" w:hAnsi="Times New Roman" w:cs="Times New Roman"/>
        </w:rPr>
        <w:t>SBAE</w:t>
      </w:r>
      <w:r w:rsidR="002B3DA8" w:rsidRPr="002B3DA8">
        <w:rPr>
          <w:rFonts w:ascii="Times New Roman" w:hAnsi="Times New Roman" w:cs="Times New Roman"/>
        </w:rPr>
        <w:t>.</w:t>
      </w:r>
      <w:r w:rsidR="003B16BB">
        <w:rPr>
          <w:rFonts w:ascii="Times New Roman" w:hAnsi="Times New Roman" w:cs="Times New Roman"/>
        </w:rPr>
        <w:t xml:space="preserve"> </w:t>
      </w:r>
    </w:p>
    <w:p w14:paraId="73B2AFE5" w14:textId="6FF2D4F8" w:rsidR="00113B82" w:rsidRDefault="002C5D25" w:rsidP="00113B82">
      <w:pPr>
        <w:spacing w:line="240" w:lineRule="auto"/>
        <w:jc w:val="center"/>
        <w:rPr>
          <w:rFonts w:ascii="Times New Roman" w:hAnsi="Times New Roman" w:cs="Times New Roman"/>
          <w:b/>
          <w:bCs/>
        </w:rPr>
      </w:pPr>
      <w:r>
        <w:rPr>
          <w:rFonts w:ascii="Times New Roman" w:hAnsi="Times New Roman" w:cs="Times New Roman"/>
          <w:b/>
          <w:bCs/>
        </w:rPr>
        <w:t>Implications</w:t>
      </w:r>
      <w:r w:rsidR="008F4DA1">
        <w:rPr>
          <w:rFonts w:ascii="Times New Roman" w:hAnsi="Times New Roman" w:cs="Times New Roman"/>
          <w:b/>
          <w:bCs/>
        </w:rPr>
        <w:t>, Limitations, and</w:t>
      </w:r>
      <w:r w:rsidR="008F4DA1" w:rsidRPr="008F4DA1">
        <w:rPr>
          <w:rFonts w:ascii="Times New Roman" w:hAnsi="Times New Roman" w:cs="Times New Roman"/>
          <w:b/>
          <w:bCs/>
        </w:rPr>
        <w:t xml:space="preserve"> </w:t>
      </w:r>
      <w:r w:rsidR="008F4DA1" w:rsidRPr="00113B82">
        <w:rPr>
          <w:rFonts w:ascii="Times New Roman" w:hAnsi="Times New Roman" w:cs="Times New Roman"/>
          <w:b/>
          <w:bCs/>
        </w:rPr>
        <w:t>Recommendations</w:t>
      </w:r>
    </w:p>
    <w:p w14:paraId="65411891" w14:textId="42D0D093" w:rsidR="002C5D25" w:rsidRDefault="008F4DA1" w:rsidP="00113B82">
      <w:pPr>
        <w:spacing w:line="240" w:lineRule="auto"/>
        <w:rPr>
          <w:rFonts w:ascii="Times New Roman" w:hAnsi="Times New Roman" w:cs="Times New Roman"/>
        </w:rPr>
      </w:pPr>
      <w:r>
        <w:rPr>
          <w:rFonts w:ascii="Times New Roman" w:hAnsi="Times New Roman" w:cs="Times New Roman"/>
        </w:rPr>
        <w:t>F</w:t>
      </w:r>
      <w:r w:rsidR="002C5D25">
        <w:rPr>
          <w:rFonts w:ascii="Times New Roman" w:hAnsi="Times New Roman" w:cs="Times New Roman"/>
        </w:rPr>
        <w:t xml:space="preserve">or preservice teachers to </w:t>
      </w:r>
      <w:r w:rsidR="00D8610F">
        <w:rPr>
          <w:rFonts w:ascii="Times New Roman" w:hAnsi="Times New Roman" w:cs="Times New Roman"/>
        </w:rPr>
        <w:t>succeed</w:t>
      </w:r>
      <w:r w:rsidR="002C5D25">
        <w:rPr>
          <w:rFonts w:ascii="Times New Roman" w:hAnsi="Times New Roman" w:cs="Times New Roman"/>
        </w:rPr>
        <w:t xml:space="preserve"> in the current SBAE classroom, they must develop and utilize critical problem-solving skills</w:t>
      </w:r>
      <w:r>
        <w:rPr>
          <w:rFonts w:ascii="Times New Roman" w:hAnsi="Times New Roman" w:cs="Times New Roman"/>
        </w:rPr>
        <w:t xml:space="preserve"> (</w:t>
      </w:r>
      <w:r w:rsidR="005E7E0E">
        <w:rPr>
          <w:rFonts w:ascii="Times New Roman" w:hAnsi="Times New Roman" w:cs="Times New Roman"/>
        </w:rPr>
        <w:t>Figland et al.</w:t>
      </w:r>
      <w:r>
        <w:rPr>
          <w:rFonts w:ascii="Times New Roman" w:hAnsi="Times New Roman" w:cs="Times New Roman"/>
        </w:rPr>
        <w:t>, 2025)</w:t>
      </w:r>
      <w:r w:rsidR="002C5D25">
        <w:rPr>
          <w:rFonts w:ascii="Times New Roman" w:hAnsi="Times New Roman" w:cs="Times New Roman"/>
        </w:rPr>
        <w:t>. Therefore</w:t>
      </w:r>
      <w:r w:rsidR="009C771D">
        <w:rPr>
          <w:rFonts w:ascii="Times New Roman" w:hAnsi="Times New Roman" w:cs="Times New Roman"/>
        </w:rPr>
        <w:t>, future research should further explore specific dimensions of cognitive diversity (</w:t>
      </w:r>
      <w:r w:rsidR="00D8610F">
        <w:rPr>
          <w:rFonts w:ascii="Times New Roman" w:hAnsi="Times New Roman" w:cs="Times New Roman"/>
        </w:rPr>
        <w:t>e.g</w:t>
      </w:r>
      <w:r w:rsidR="009C771D">
        <w:rPr>
          <w:rFonts w:ascii="Times New Roman" w:hAnsi="Times New Roman" w:cs="Times New Roman"/>
        </w:rPr>
        <w:t xml:space="preserve">., strategy selection, problem type) </w:t>
      </w:r>
      <w:r>
        <w:rPr>
          <w:rFonts w:ascii="Times New Roman" w:hAnsi="Times New Roman" w:cs="Times New Roman"/>
        </w:rPr>
        <w:t>in relation to</w:t>
      </w:r>
      <w:r w:rsidR="009C771D">
        <w:rPr>
          <w:rFonts w:ascii="Times New Roman" w:hAnsi="Times New Roman" w:cs="Times New Roman"/>
        </w:rPr>
        <w:t xml:space="preserve"> the interaction </w:t>
      </w:r>
      <w:r>
        <w:rPr>
          <w:rFonts w:ascii="Times New Roman" w:hAnsi="Times New Roman" w:cs="Times New Roman"/>
        </w:rPr>
        <w:t xml:space="preserve">of </w:t>
      </w:r>
      <w:r w:rsidR="009C771D">
        <w:rPr>
          <w:rFonts w:ascii="Times New Roman" w:hAnsi="Times New Roman" w:cs="Times New Roman"/>
        </w:rPr>
        <w:t>team composition.</w:t>
      </w:r>
      <w:r w:rsidR="002C5D25">
        <w:rPr>
          <w:rFonts w:ascii="Times New Roman" w:hAnsi="Times New Roman" w:cs="Times New Roman"/>
        </w:rPr>
        <w:t xml:space="preserve"> </w:t>
      </w:r>
      <w:r w:rsidR="00CC52FD">
        <w:rPr>
          <w:rFonts w:ascii="Times New Roman" w:hAnsi="Times New Roman" w:cs="Times New Roman"/>
        </w:rPr>
        <w:t>Although</w:t>
      </w:r>
      <w:r w:rsidR="002C5D25">
        <w:rPr>
          <w:rFonts w:ascii="Times New Roman" w:hAnsi="Times New Roman" w:cs="Times New Roman"/>
        </w:rPr>
        <w:t xml:space="preserve"> this study did not indicate that cognitive style had any impact on overall metacognition and problem-solving behaviors</w:t>
      </w:r>
      <w:r w:rsidR="00D8610F">
        <w:rPr>
          <w:rFonts w:ascii="Times New Roman" w:hAnsi="Times New Roman" w:cs="Times New Roman"/>
        </w:rPr>
        <w:t xml:space="preserve">, </w:t>
      </w:r>
      <w:r w:rsidR="002C5D25">
        <w:rPr>
          <w:rFonts w:ascii="Times New Roman" w:hAnsi="Times New Roman" w:cs="Times New Roman"/>
        </w:rPr>
        <w:t xml:space="preserve">it did </w:t>
      </w:r>
      <w:r w:rsidR="00D8610F">
        <w:rPr>
          <w:rFonts w:ascii="Times New Roman" w:hAnsi="Times New Roman" w:cs="Times New Roman"/>
        </w:rPr>
        <w:t>suggest</w:t>
      </w:r>
      <w:r w:rsidR="002C5D25">
        <w:rPr>
          <w:rFonts w:ascii="Times New Roman" w:hAnsi="Times New Roman" w:cs="Times New Roman"/>
        </w:rPr>
        <w:t xml:space="preserve"> that heterogen</w:t>
      </w:r>
      <w:r>
        <w:rPr>
          <w:rFonts w:ascii="Times New Roman" w:hAnsi="Times New Roman" w:cs="Times New Roman"/>
        </w:rPr>
        <w:t>e</w:t>
      </w:r>
      <w:r w:rsidR="002C5D25">
        <w:rPr>
          <w:rFonts w:ascii="Times New Roman" w:hAnsi="Times New Roman" w:cs="Times New Roman"/>
        </w:rPr>
        <w:t xml:space="preserve">ous teams </w:t>
      </w:r>
      <w:r>
        <w:rPr>
          <w:rFonts w:ascii="Times New Roman" w:hAnsi="Times New Roman" w:cs="Times New Roman"/>
        </w:rPr>
        <w:t>we</w:t>
      </w:r>
      <w:r w:rsidR="002C5D25">
        <w:rPr>
          <w:rFonts w:ascii="Times New Roman" w:hAnsi="Times New Roman" w:cs="Times New Roman"/>
        </w:rPr>
        <w:t xml:space="preserve">re </w:t>
      </w:r>
      <w:r w:rsidR="00D8610F">
        <w:rPr>
          <w:rFonts w:ascii="Times New Roman" w:hAnsi="Times New Roman" w:cs="Times New Roman"/>
        </w:rPr>
        <w:t>more</w:t>
      </w:r>
      <w:r w:rsidR="002C5D25">
        <w:rPr>
          <w:rFonts w:ascii="Times New Roman" w:hAnsi="Times New Roman" w:cs="Times New Roman"/>
        </w:rPr>
        <w:t xml:space="preserve"> </w:t>
      </w:r>
      <w:r w:rsidR="00D8610F">
        <w:rPr>
          <w:rFonts w:ascii="Times New Roman" w:hAnsi="Times New Roman" w:cs="Times New Roman"/>
        </w:rPr>
        <w:t xml:space="preserve">effective </w:t>
      </w:r>
      <w:r w:rsidR="00CC52FD">
        <w:rPr>
          <w:rFonts w:ascii="Times New Roman" w:hAnsi="Times New Roman" w:cs="Times New Roman"/>
        </w:rPr>
        <w:t>on key problem-solving factors</w:t>
      </w:r>
      <w:r w:rsidR="000D1454">
        <w:rPr>
          <w:rFonts w:ascii="Times New Roman" w:hAnsi="Times New Roman" w:cs="Times New Roman"/>
        </w:rPr>
        <w:t>.</w:t>
      </w:r>
      <w:r w:rsidR="002C5D25">
        <w:rPr>
          <w:rFonts w:ascii="Times New Roman" w:hAnsi="Times New Roman" w:cs="Times New Roman"/>
        </w:rPr>
        <w:t xml:space="preserve"> </w:t>
      </w:r>
      <w:r w:rsidR="00D8610F">
        <w:rPr>
          <w:rFonts w:ascii="Times New Roman" w:hAnsi="Times New Roman" w:cs="Times New Roman"/>
          <w:kern w:val="0"/>
          <w14:ligatures w14:val="none"/>
        </w:rPr>
        <w:t xml:space="preserve">Additionally, future research should investigate the effects of utilizing </w:t>
      </w:r>
      <w:r w:rsidR="00DC1FE1">
        <w:rPr>
          <w:rFonts w:ascii="Times New Roman" w:hAnsi="Times New Roman" w:cs="Times New Roman"/>
          <w:kern w:val="0"/>
          <w14:ligatures w14:val="none"/>
        </w:rPr>
        <w:t>a variety of reflective and metacognitive strategies</w:t>
      </w:r>
      <w:r w:rsidR="009C771D">
        <w:rPr>
          <w:rFonts w:ascii="Times New Roman" w:hAnsi="Times New Roman" w:cs="Times New Roman"/>
        </w:rPr>
        <w:t xml:space="preserve"> assignments</w:t>
      </w:r>
      <w:r w:rsidR="002C5D25">
        <w:rPr>
          <w:rFonts w:ascii="Times New Roman" w:hAnsi="Times New Roman" w:cs="Times New Roman"/>
        </w:rPr>
        <w:t xml:space="preserve"> on team composition</w:t>
      </w:r>
      <w:r w:rsidR="009C771D">
        <w:rPr>
          <w:rFonts w:ascii="Times New Roman" w:hAnsi="Times New Roman" w:cs="Times New Roman"/>
        </w:rPr>
        <w:t xml:space="preserve">. </w:t>
      </w:r>
      <w:r w:rsidR="002C5D25">
        <w:rPr>
          <w:rFonts w:ascii="Times New Roman" w:hAnsi="Times New Roman" w:cs="Times New Roman"/>
        </w:rPr>
        <w:t xml:space="preserve">The findings from this </w:t>
      </w:r>
      <w:r w:rsidR="00BC5EF8">
        <w:rPr>
          <w:rFonts w:ascii="Times New Roman" w:hAnsi="Times New Roman" w:cs="Times New Roman"/>
        </w:rPr>
        <w:t>study</w:t>
      </w:r>
      <w:r w:rsidR="002C5D25">
        <w:rPr>
          <w:rFonts w:ascii="Times New Roman" w:hAnsi="Times New Roman" w:cs="Times New Roman"/>
        </w:rPr>
        <w:t xml:space="preserve"> </w:t>
      </w:r>
      <w:r>
        <w:rPr>
          <w:rFonts w:ascii="Times New Roman" w:hAnsi="Times New Roman" w:cs="Times New Roman"/>
        </w:rPr>
        <w:t xml:space="preserve">also </w:t>
      </w:r>
      <w:r w:rsidR="002C5D25">
        <w:rPr>
          <w:rFonts w:ascii="Times New Roman" w:hAnsi="Times New Roman" w:cs="Times New Roman"/>
        </w:rPr>
        <w:t>suggest</w:t>
      </w:r>
      <w:r>
        <w:rPr>
          <w:rFonts w:ascii="Times New Roman" w:hAnsi="Times New Roman" w:cs="Times New Roman"/>
        </w:rPr>
        <w:t>ed</w:t>
      </w:r>
      <w:r w:rsidR="002C5D25">
        <w:rPr>
          <w:rFonts w:ascii="Times New Roman" w:hAnsi="Times New Roman" w:cs="Times New Roman"/>
        </w:rPr>
        <w:t xml:space="preserve"> that heterogeneous team formations </w:t>
      </w:r>
      <w:r>
        <w:rPr>
          <w:rFonts w:ascii="Times New Roman" w:hAnsi="Times New Roman" w:cs="Times New Roman"/>
        </w:rPr>
        <w:t>we</w:t>
      </w:r>
      <w:r w:rsidR="002C5D25">
        <w:rPr>
          <w:rFonts w:ascii="Times New Roman" w:hAnsi="Times New Roman" w:cs="Times New Roman"/>
        </w:rPr>
        <w:t xml:space="preserve">re more likely to </w:t>
      </w:r>
      <w:r>
        <w:rPr>
          <w:rFonts w:ascii="Times New Roman" w:hAnsi="Times New Roman" w:cs="Times New Roman"/>
        </w:rPr>
        <w:t xml:space="preserve">effectively </w:t>
      </w:r>
      <w:r w:rsidR="002C5D25">
        <w:rPr>
          <w:rFonts w:ascii="Times New Roman" w:hAnsi="Times New Roman" w:cs="Times New Roman"/>
        </w:rPr>
        <w:t>leverage their cognitive diversity.</w:t>
      </w:r>
      <w:r w:rsidR="00BC5EF8">
        <w:rPr>
          <w:rFonts w:ascii="Times New Roman" w:hAnsi="Times New Roman" w:cs="Times New Roman"/>
        </w:rPr>
        <w:t xml:space="preserve"> Specifically, examining these characteristics may further e</w:t>
      </w:r>
      <w:r w:rsidR="00D8610F">
        <w:rPr>
          <w:rFonts w:ascii="Times New Roman" w:hAnsi="Times New Roman" w:cs="Times New Roman"/>
        </w:rPr>
        <w:t>lucidate</w:t>
      </w:r>
      <w:r w:rsidR="00BC5EF8">
        <w:rPr>
          <w:rFonts w:ascii="Times New Roman" w:hAnsi="Times New Roman" w:cs="Times New Roman"/>
        </w:rPr>
        <w:t xml:space="preserve"> the complex relationship between team composition, cognition</w:t>
      </w:r>
      <w:r w:rsidR="00D8610F">
        <w:rPr>
          <w:rFonts w:ascii="Times New Roman" w:hAnsi="Times New Roman" w:cs="Times New Roman"/>
        </w:rPr>
        <w:t>,</w:t>
      </w:r>
      <w:r w:rsidR="00BC5EF8">
        <w:rPr>
          <w:rFonts w:ascii="Times New Roman" w:hAnsi="Times New Roman" w:cs="Times New Roman"/>
        </w:rPr>
        <w:t xml:space="preserve"> metacognition, and problem-solving behaviors. </w:t>
      </w:r>
    </w:p>
    <w:p w14:paraId="76D0C252" w14:textId="763FB2DA" w:rsidR="009C771D" w:rsidRDefault="008F4DA1" w:rsidP="00113B82">
      <w:pPr>
        <w:spacing w:line="240" w:lineRule="auto"/>
        <w:rPr>
          <w:rFonts w:ascii="Times New Roman" w:hAnsi="Times New Roman" w:cs="Times New Roman"/>
        </w:rPr>
      </w:pPr>
      <w:r>
        <w:rPr>
          <w:rFonts w:ascii="Times New Roman" w:hAnsi="Times New Roman" w:cs="Times New Roman"/>
        </w:rPr>
        <w:t>F</w:t>
      </w:r>
      <w:r w:rsidR="002C5D25">
        <w:rPr>
          <w:rFonts w:ascii="Times New Roman" w:hAnsi="Times New Roman" w:cs="Times New Roman"/>
        </w:rPr>
        <w:t xml:space="preserve">uture research should </w:t>
      </w:r>
      <w:r w:rsidR="00C1523A">
        <w:rPr>
          <w:rFonts w:ascii="Times New Roman" w:hAnsi="Times New Roman" w:cs="Times New Roman"/>
        </w:rPr>
        <w:t xml:space="preserve">investigate </w:t>
      </w:r>
      <w:r w:rsidR="002C5D25">
        <w:rPr>
          <w:rFonts w:ascii="Times New Roman" w:hAnsi="Times New Roman" w:cs="Times New Roman"/>
        </w:rPr>
        <w:t xml:space="preserve">how cognitive and metacognitive skills </w:t>
      </w:r>
      <w:r w:rsidR="00D8610F">
        <w:rPr>
          <w:rFonts w:ascii="Times New Roman" w:hAnsi="Times New Roman" w:cs="Times New Roman"/>
        </w:rPr>
        <w:t>are</w:t>
      </w:r>
      <w:r w:rsidR="002C5D25">
        <w:rPr>
          <w:rFonts w:ascii="Times New Roman" w:hAnsi="Times New Roman" w:cs="Times New Roman"/>
        </w:rPr>
        <w:t xml:space="preserve"> </w:t>
      </w:r>
      <w:r w:rsidR="00D8610F">
        <w:rPr>
          <w:rFonts w:ascii="Times New Roman" w:hAnsi="Times New Roman" w:cs="Times New Roman"/>
        </w:rPr>
        <w:t xml:space="preserve">applied </w:t>
      </w:r>
      <w:r w:rsidR="00C1523A">
        <w:rPr>
          <w:rFonts w:ascii="Times New Roman" w:hAnsi="Times New Roman" w:cs="Times New Roman"/>
        </w:rPr>
        <w:t>in</w:t>
      </w:r>
      <w:r w:rsidR="002C5D25">
        <w:rPr>
          <w:rFonts w:ascii="Times New Roman" w:hAnsi="Times New Roman" w:cs="Times New Roman"/>
        </w:rPr>
        <w:t xml:space="preserve"> teacher practice. Specifically, research should identify whether team formation </w:t>
      </w:r>
      <w:r w:rsidR="00D8610F">
        <w:rPr>
          <w:rFonts w:ascii="Times New Roman" w:hAnsi="Times New Roman" w:cs="Times New Roman"/>
        </w:rPr>
        <w:t>affects</w:t>
      </w:r>
      <w:r w:rsidR="002C5D25">
        <w:rPr>
          <w:rFonts w:ascii="Times New Roman" w:hAnsi="Times New Roman" w:cs="Times New Roman"/>
        </w:rPr>
        <w:t xml:space="preserve"> instructional planning</w:t>
      </w:r>
      <w:r w:rsidR="00BC5EF8">
        <w:rPr>
          <w:rFonts w:ascii="Times New Roman" w:hAnsi="Times New Roman" w:cs="Times New Roman"/>
        </w:rPr>
        <w:t xml:space="preserve">, </w:t>
      </w:r>
      <w:r w:rsidR="002C5D25">
        <w:rPr>
          <w:rFonts w:ascii="Times New Roman" w:hAnsi="Times New Roman" w:cs="Times New Roman"/>
        </w:rPr>
        <w:t>decision-making</w:t>
      </w:r>
      <w:r w:rsidR="00BC5EF8">
        <w:rPr>
          <w:rFonts w:ascii="Times New Roman" w:hAnsi="Times New Roman" w:cs="Times New Roman"/>
        </w:rPr>
        <w:t>, and effective teaching characteristics</w:t>
      </w:r>
      <w:r w:rsidR="002C5D25">
        <w:rPr>
          <w:rFonts w:ascii="Times New Roman" w:hAnsi="Times New Roman" w:cs="Times New Roman"/>
        </w:rPr>
        <w:t xml:space="preserve"> in the SBAE classroom. </w:t>
      </w:r>
      <w:r w:rsidR="00D8610F">
        <w:rPr>
          <w:rFonts w:ascii="Times New Roman" w:hAnsi="Times New Roman" w:cs="Times New Roman"/>
        </w:rPr>
        <w:t>T</w:t>
      </w:r>
      <w:r w:rsidR="002C5D25">
        <w:rPr>
          <w:rFonts w:ascii="Times New Roman" w:hAnsi="Times New Roman" w:cs="Times New Roman"/>
        </w:rPr>
        <w:t xml:space="preserve">his </w:t>
      </w:r>
      <w:r w:rsidR="00D8610F">
        <w:rPr>
          <w:rFonts w:ascii="Times New Roman" w:hAnsi="Times New Roman" w:cs="Times New Roman"/>
        </w:rPr>
        <w:t>could</w:t>
      </w:r>
      <w:r w:rsidR="002C5D25">
        <w:rPr>
          <w:rFonts w:ascii="Times New Roman" w:hAnsi="Times New Roman" w:cs="Times New Roman"/>
        </w:rPr>
        <w:t xml:space="preserve"> help to understand the </w:t>
      </w:r>
      <w:r w:rsidR="003D6491">
        <w:rPr>
          <w:rFonts w:ascii="Times New Roman" w:hAnsi="Times New Roman" w:cs="Times New Roman"/>
        </w:rPr>
        <w:t xml:space="preserve">complex </w:t>
      </w:r>
      <w:r w:rsidR="002C5D25">
        <w:rPr>
          <w:rFonts w:ascii="Times New Roman" w:hAnsi="Times New Roman" w:cs="Times New Roman"/>
        </w:rPr>
        <w:t xml:space="preserve">connection between SBAE teacher preparation and </w:t>
      </w:r>
      <w:r w:rsidR="00BC5EF8">
        <w:rPr>
          <w:rFonts w:ascii="Times New Roman" w:hAnsi="Times New Roman" w:cs="Times New Roman"/>
        </w:rPr>
        <w:t xml:space="preserve">the </w:t>
      </w:r>
      <w:r w:rsidR="002C5D25">
        <w:rPr>
          <w:rFonts w:ascii="Times New Roman" w:hAnsi="Times New Roman" w:cs="Times New Roman"/>
        </w:rPr>
        <w:t>real-world experience.</w:t>
      </w:r>
      <w:r w:rsidR="00F42438">
        <w:rPr>
          <w:rFonts w:ascii="Times New Roman" w:hAnsi="Times New Roman" w:cs="Times New Roman"/>
        </w:rPr>
        <w:t xml:space="preserve"> </w:t>
      </w:r>
      <w:r w:rsidR="00BC5EF8">
        <w:rPr>
          <w:rFonts w:ascii="Times New Roman" w:hAnsi="Times New Roman" w:cs="Times New Roman"/>
        </w:rPr>
        <w:t>Lastly</w:t>
      </w:r>
      <w:r w:rsidR="002C5D25">
        <w:rPr>
          <w:rFonts w:ascii="Times New Roman" w:hAnsi="Times New Roman" w:cs="Times New Roman"/>
        </w:rPr>
        <w:t>, replication of this study is needed with a larger</w:t>
      </w:r>
      <w:r w:rsidR="00D8610F">
        <w:rPr>
          <w:rFonts w:ascii="Times New Roman" w:hAnsi="Times New Roman" w:cs="Times New Roman"/>
        </w:rPr>
        <w:t>,</w:t>
      </w:r>
      <w:r w:rsidR="002C5D25">
        <w:rPr>
          <w:rFonts w:ascii="Times New Roman" w:hAnsi="Times New Roman" w:cs="Times New Roman"/>
        </w:rPr>
        <w:t xml:space="preserve"> more diverse population and </w:t>
      </w:r>
      <w:r w:rsidR="00D8610F">
        <w:rPr>
          <w:rFonts w:ascii="Times New Roman" w:hAnsi="Times New Roman" w:cs="Times New Roman"/>
        </w:rPr>
        <w:t xml:space="preserve">in a broader </w:t>
      </w:r>
      <w:r w:rsidR="002C5D25">
        <w:rPr>
          <w:rFonts w:ascii="Times New Roman" w:hAnsi="Times New Roman" w:cs="Times New Roman"/>
        </w:rPr>
        <w:t xml:space="preserve">context. Conducting this research in other agricultural settings will reveal if team formation has a similar effect on problem-solving. </w:t>
      </w:r>
      <w:r w:rsidR="00D8610F">
        <w:rPr>
          <w:rFonts w:ascii="Times New Roman" w:hAnsi="Times New Roman" w:cs="Times New Roman"/>
        </w:rPr>
        <w:t>T</w:t>
      </w:r>
      <w:r w:rsidR="002C5D25">
        <w:rPr>
          <w:rFonts w:ascii="Times New Roman" w:hAnsi="Times New Roman" w:cs="Times New Roman"/>
        </w:rPr>
        <w:t>his research c</w:t>
      </w:r>
      <w:r w:rsidR="00D8610F">
        <w:rPr>
          <w:rFonts w:ascii="Times New Roman" w:hAnsi="Times New Roman" w:cs="Times New Roman"/>
        </w:rPr>
        <w:t>ould</w:t>
      </w:r>
      <w:r w:rsidR="002C5D25">
        <w:rPr>
          <w:rFonts w:ascii="Times New Roman" w:hAnsi="Times New Roman" w:cs="Times New Roman"/>
        </w:rPr>
        <w:t xml:space="preserve"> </w:t>
      </w:r>
      <w:r w:rsidR="00D8610F">
        <w:rPr>
          <w:rFonts w:ascii="Times New Roman" w:hAnsi="Times New Roman" w:cs="Times New Roman"/>
        </w:rPr>
        <w:t>lead to</w:t>
      </w:r>
      <w:r w:rsidR="002C5D25">
        <w:rPr>
          <w:rFonts w:ascii="Times New Roman" w:hAnsi="Times New Roman" w:cs="Times New Roman"/>
        </w:rPr>
        <w:t xml:space="preserve"> </w:t>
      </w:r>
      <w:r w:rsidR="003D6491">
        <w:rPr>
          <w:rFonts w:ascii="Times New Roman" w:hAnsi="Times New Roman" w:cs="Times New Roman"/>
        </w:rPr>
        <w:t>illuminating</w:t>
      </w:r>
      <w:r w:rsidR="002C5D25">
        <w:rPr>
          <w:rFonts w:ascii="Times New Roman" w:hAnsi="Times New Roman" w:cs="Times New Roman"/>
        </w:rPr>
        <w:t xml:space="preserve"> long-term improvements </w:t>
      </w:r>
      <w:r w:rsidR="00D8610F">
        <w:rPr>
          <w:rFonts w:ascii="Times New Roman" w:hAnsi="Times New Roman" w:cs="Times New Roman"/>
        </w:rPr>
        <w:t>in</w:t>
      </w:r>
      <w:r w:rsidR="002C5D25">
        <w:rPr>
          <w:rFonts w:ascii="Times New Roman" w:hAnsi="Times New Roman" w:cs="Times New Roman"/>
        </w:rPr>
        <w:t xml:space="preserve"> problem-solving pedagogy</w:t>
      </w:r>
      <w:r w:rsidR="00BC5EF8">
        <w:rPr>
          <w:rFonts w:ascii="Times New Roman" w:hAnsi="Times New Roman" w:cs="Times New Roman"/>
        </w:rPr>
        <w:t xml:space="preserve"> and help close the </w:t>
      </w:r>
      <w:r w:rsidR="00D8610F">
        <w:rPr>
          <w:rFonts w:ascii="Times New Roman" w:hAnsi="Times New Roman" w:cs="Times New Roman"/>
        </w:rPr>
        <w:t>gap</w:t>
      </w:r>
      <w:r w:rsidR="00BC5EF8">
        <w:rPr>
          <w:rFonts w:ascii="Times New Roman" w:hAnsi="Times New Roman" w:cs="Times New Roman"/>
        </w:rPr>
        <w:t xml:space="preserve"> </w:t>
      </w:r>
      <w:r w:rsidR="00D8610F">
        <w:rPr>
          <w:rFonts w:ascii="Times New Roman" w:hAnsi="Times New Roman" w:cs="Times New Roman"/>
        </w:rPr>
        <w:t>in</w:t>
      </w:r>
      <w:r w:rsidR="00BC5EF8">
        <w:rPr>
          <w:rFonts w:ascii="Times New Roman" w:hAnsi="Times New Roman" w:cs="Times New Roman"/>
        </w:rPr>
        <w:t xml:space="preserve"> critical thinking skills. Finally, in terms of practice, </w:t>
      </w:r>
      <w:r>
        <w:rPr>
          <w:rFonts w:ascii="Times New Roman" w:hAnsi="Times New Roman" w:cs="Times New Roman"/>
        </w:rPr>
        <w:t>we</w:t>
      </w:r>
      <w:r w:rsidR="002C5D25">
        <w:rPr>
          <w:rFonts w:ascii="Times New Roman" w:hAnsi="Times New Roman" w:cs="Times New Roman"/>
        </w:rPr>
        <w:t xml:space="preserve"> recommended e</w:t>
      </w:r>
      <w:r w:rsidR="009C771D">
        <w:rPr>
          <w:rFonts w:ascii="Times New Roman" w:hAnsi="Times New Roman" w:cs="Times New Roman"/>
        </w:rPr>
        <w:t>mphasiz</w:t>
      </w:r>
      <w:r>
        <w:rPr>
          <w:rFonts w:ascii="Times New Roman" w:hAnsi="Times New Roman" w:cs="Times New Roman"/>
        </w:rPr>
        <w:t>ing</w:t>
      </w:r>
      <w:r w:rsidR="009C771D">
        <w:rPr>
          <w:rFonts w:ascii="Times New Roman" w:hAnsi="Times New Roman" w:cs="Times New Roman"/>
        </w:rPr>
        <w:t xml:space="preserve"> and </w:t>
      </w:r>
      <w:r>
        <w:rPr>
          <w:rFonts w:ascii="Times New Roman" w:hAnsi="Times New Roman" w:cs="Times New Roman"/>
        </w:rPr>
        <w:t xml:space="preserve">integrating </w:t>
      </w:r>
      <w:r w:rsidR="009C771D">
        <w:rPr>
          <w:rFonts w:ascii="Times New Roman" w:hAnsi="Times New Roman" w:cs="Times New Roman"/>
        </w:rPr>
        <w:t>team-based problem-solving opportunities through coursework</w:t>
      </w:r>
      <w:r w:rsidR="00BC5EF8">
        <w:rPr>
          <w:rFonts w:ascii="Times New Roman" w:hAnsi="Times New Roman" w:cs="Times New Roman"/>
        </w:rPr>
        <w:t xml:space="preserve"> in SBAE teacher preparation programs</w:t>
      </w:r>
      <w:r w:rsidR="002C5D25">
        <w:rPr>
          <w:rFonts w:ascii="Times New Roman" w:hAnsi="Times New Roman" w:cs="Times New Roman"/>
        </w:rPr>
        <w:t xml:space="preserve">. </w:t>
      </w:r>
      <w:r>
        <w:rPr>
          <w:rFonts w:ascii="Times New Roman" w:hAnsi="Times New Roman" w:cs="Times New Roman"/>
        </w:rPr>
        <w:t xml:space="preserve">Although </w:t>
      </w:r>
      <w:r w:rsidR="009C771D">
        <w:rPr>
          <w:rFonts w:ascii="Times New Roman" w:hAnsi="Times New Roman" w:cs="Times New Roman"/>
        </w:rPr>
        <w:t xml:space="preserve">this study was focused on a technical skills course, preservice SBAE teachers should be exposed to collaborative learning environments </w:t>
      </w:r>
      <w:r w:rsidR="002C5D25">
        <w:rPr>
          <w:rFonts w:ascii="Times New Roman" w:hAnsi="Times New Roman" w:cs="Times New Roman"/>
        </w:rPr>
        <w:t>throughout instruction. Thus, t</w:t>
      </w:r>
      <w:r w:rsidR="009C771D">
        <w:rPr>
          <w:rFonts w:ascii="Times New Roman" w:hAnsi="Times New Roman" w:cs="Times New Roman"/>
        </w:rPr>
        <w:t>eacher preparation institutions should utilize instruction techniques that enhance preservice SBAE teachers</w:t>
      </w:r>
      <w:r w:rsidR="00D8610F">
        <w:rPr>
          <w:rFonts w:ascii="Times New Roman" w:hAnsi="Times New Roman" w:cs="Times New Roman"/>
        </w:rPr>
        <w:t>’</w:t>
      </w:r>
      <w:r w:rsidR="00C1523A">
        <w:rPr>
          <w:rFonts w:ascii="Times New Roman" w:hAnsi="Times New Roman" w:cs="Times New Roman"/>
        </w:rPr>
        <w:t xml:space="preserve"> </w:t>
      </w:r>
      <w:r w:rsidR="009C771D">
        <w:rPr>
          <w:rFonts w:ascii="Times New Roman" w:hAnsi="Times New Roman" w:cs="Times New Roman"/>
        </w:rPr>
        <w:t xml:space="preserve">ability to understand metacognition and strategic grouping. </w:t>
      </w:r>
    </w:p>
    <w:p w14:paraId="6182886A" w14:textId="3F5F0E56" w:rsidR="00C1523A" w:rsidRPr="001C0AD1" w:rsidRDefault="002E249A" w:rsidP="00C1523A">
      <w:pPr>
        <w:spacing w:line="240" w:lineRule="auto"/>
        <w:rPr>
          <w:rFonts w:ascii="Times New Roman" w:hAnsi="Times New Roman" w:cs="Times New Roman"/>
        </w:rPr>
      </w:pPr>
      <w:r w:rsidRPr="004A2654">
        <w:rPr>
          <w:rFonts w:ascii="Times New Roman" w:hAnsi="Times New Roman" w:cs="Times New Roman"/>
        </w:rPr>
        <w:lastRenderedPageBreak/>
        <w:t xml:space="preserve">It is </w:t>
      </w:r>
      <w:r>
        <w:rPr>
          <w:rFonts w:ascii="Times New Roman" w:hAnsi="Times New Roman" w:cs="Times New Roman"/>
        </w:rPr>
        <w:t>essenti</w:t>
      </w:r>
      <w:r w:rsidRPr="004A2654">
        <w:rPr>
          <w:rFonts w:ascii="Times New Roman" w:hAnsi="Times New Roman" w:cs="Times New Roman"/>
        </w:rPr>
        <w:t>al to note that th</w:t>
      </w:r>
      <w:r>
        <w:rPr>
          <w:rFonts w:ascii="Times New Roman" w:hAnsi="Times New Roman" w:cs="Times New Roman"/>
        </w:rPr>
        <w:t>is</w:t>
      </w:r>
      <w:r w:rsidR="00C1523A">
        <w:rPr>
          <w:rFonts w:ascii="Times New Roman" w:hAnsi="Times New Roman" w:cs="Times New Roman"/>
        </w:rPr>
        <w:t xml:space="preserve"> </w:t>
      </w:r>
      <w:r>
        <w:rPr>
          <w:rFonts w:ascii="Times New Roman" w:hAnsi="Times New Roman" w:cs="Times New Roman"/>
        </w:rPr>
        <w:t>study had</w:t>
      </w:r>
      <w:r w:rsidR="00C1523A">
        <w:rPr>
          <w:rFonts w:ascii="Times New Roman" w:hAnsi="Times New Roman" w:cs="Times New Roman"/>
        </w:rPr>
        <w:t xml:space="preserve"> </w:t>
      </w:r>
      <w:r w:rsidR="004D09D2">
        <w:rPr>
          <w:rFonts w:ascii="Times New Roman" w:hAnsi="Times New Roman" w:cs="Times New Roman"/>
        </w:rPr>
        <w:t xml:space="preserve">specific </w:t>
      </w:r>
      <w:r w:rsidR="00C1523A">
        <w:rPr>
          <w:rFonts w:ascii="Times New Roman" w:hAnsi="Times New Roman" w:cs="Times New Roman"/>
        </w:rPr>
        <w:t>limitations. First, the population for this study w</w:t>
      </w:r>
      <w:r>
        <w:rPr>
          <w:rFonts w:ascii="Times New Roman" w:hAnsi="Times New Roman" w:cs="Times New Roman"/>
        </w:rPr>
        <w:t>as</w:t>
      </w:r>
      <w:r w:rsidR="00C1523A">
        <w:rPr>
          <w:rFonts w:ascii="Times New Roman" w:hAnsi="Times New Roman" w:cs="Times New Roman"/>
        </w:rPr>
        <w:t xml:space="preserve"> limited to students enrolled </w:t>
      </w:r>
      <w:r>
        <w:rPr>
          <w:rFonts w:ascii="Times New Roman" w:hAnsi="Times New Roman" w:cs="Times New Roman"/>
          <w:kern w:val="0"/>
          <w14:ligatures w14:val="none"/>
        </w:rPr>
        <w:t xml:space="preserve">in </w:t>
      </w:r>
      <w:r w:rsidR="005E7E0E">
        <w:rPr>
          <w:rFonts w:ascii="Times New Roman" w:hAnsi="Times New Roman" w:cs="Times New Roman"/>
          <w:kern w:val="0"/>
          <w14:ligatures w14:val="none"/>
        </w:rPr>
        <w:t>Introduction to Agricultural Mechanics</w:t>
      </w:r>
      <w:r>
        <w:rPr>
          <w:rFonts w:ascii="Times New Roman" w:hAnsi="Times New Roman" w:cs="Times New Roman"/>
          <w:kern w:val="0"/>
          <w14:ligatures w14:val="none"/>
        </w:rPr>
        <w:t xml:space="preserve"> at </w:t>
      </w:r>
      <w:r w:rsidR="005E7E0E">
        <w:rPr>
          <w:rFonts w:ascii="Times New Roman" w:hAnsi="Times New Roman" w:cs="Times New Roman"/>
          <w:kern w:val="0"/>
          <w14:ligatures w14:val="none"/>
        </w:rPr>
        <w:t>Louisiana State University</w:t>
      </w:r>
      <w:r>
        <w:rPr>
          <w:rFonts w:ascii="Times New Roman" w:hAnsi="Times New Roman" w:cs="Times New Roman"/>
          <w:kern w:val="0"/>
          <w14:ligatures w14:val="none"/>
        </w:rPr>
        <w:t>.</w:t>
      </w:r>
      <w:r w:rsidR="00C1523A">
        <w:rPr>
          <w:rFonts w:ascii="Times New Roman" w:hAnsi="Times New Roman" w:cs="Times New Roman"/>
        </w:rPr>
        <w:t xml:space="preserve"> </w:t>
      </w:r>
      <w:r>
        <w:rPr>
          <w:rFonts w:ascii="Times New Roman" w:hAnsi="Times New Roman" w:cs="Times New Roman"/>
        </w:rPr>
        <w:t>T</w:t>
      </w:r>
      <w:r w:rsidR="00C1523A">
        <w:rPr>
          <w:rFonts w:ascii="Times New Roman" w:hAnsi="Times New Roman" w:cs="Times New Roman"/>
        </w:rPr>
        <w:t xml:space="preserve">herefore, </w:t>
      </w:r>
      <w:r>
        <w:rPr>
          <w:rFonts w:ascii="Times New Roman" w:hAnsi="Times New Roman" w:cs="Times New Roman"/>
        </w:rPr>
        <w:t xml:space="preserve">the </w:t>
      </w:r>
      <w:r w:rsidR="00C1523A">
        <w:rPr>
          <w:rFonts w:ascii="Times New Roman" w:hAnsi="Times New Roman" w:cs="Times New Roman"/>
        </w:rPr>
        <w:t xml:space="preserve">findings from this study </w:t>
      </w:r>
      <w:r>
        <w:rPr>
          <w:rFonts w:ascii="Times New Roman" w:hAnsi="Times New Roman" w:cs="Times New Roman"/>
        </w:rPr>
        <w:t xml:space="preserve">should not </w:t>
      </w:r>
      <w:r w:rsidR="00C1523A">
        <w:rPr>
          <w:rFonts w:ascii="Times New Roman" w:hAnsi="Times New Roman" w:cs="Times New Roman"/>
        </w:rPr>
        <w:t xml:space="preserve">be generalized </w:t>
      </w:r>
      <w:r>
        <w:rPr>
          <w:rFonts w:ascii="Times New Roman" w:hAnsi="Times New Roman" w:cs="Times New Roman"/>
        </w:rPr>
        <w:t>beyond</w:t>
      </w:r>
      <w:r w:rsidR="00C1523A">
        <w:rPr>
          <w:rFonts w:ascii="Times New Roman" w:hAnsi="Times New Roman" w:cs="Times New Roman"/>
        </w:rPr>
        <w:t xml:space="preserve"> the bounds of this population. Secondly, it was integral that the two groups remained intact for data analysis to achieve the purpose and objectives of this study. However, we recognize that this creates a higher opportunity for Type II errors in the data analysis process </w:t>
      </w:r>
      <w:r>
        <w:rPr>
          <w:rFonts w:ascii="Times New Roman" w:hAnsi="Times New Roman" w:cs="Times New Roman"/>
        </w:rPr>
        <w:t>du</w:t>
      </w:r>
      <w:r w:rsidR="00C1523A">
        <w:rPr>
          <w:rFonts w:ascii="Times New Roman" w:hAnsi="Times New Roman" w:cs="Times New Roman"/>
        </w:rPr>
        <w:t xml:space="preserve">e </w:t>
      </w:r>
      <w:r>
        <w:rPr>
          <w:rFonts w:ascii="Times New Roman" w:hAnsi="Times New Roman" w:cs="Times New Roman"/>
        </w:rPr>
        <w:t>to</w:t>
      </w:r>
      <w:r w:rsidR="00C1523A">
        <w:rPr>
          <w:rFonts w:ascii="Times New Roman" w:hAnsi="Times New Roman" w:cs="Times New Roman"/>
        </w:rPr>
        <w:t xml:space="preserve"> </w:t>
      </w:r>
      <w:r>
        <w:rPr>
          <w:rFonts w:ascii="Times New Roman" w:hAnsi="Times New Roman" w:cs="Times New Roman"/>
        </w:rPr>
        <w:t>the</w:t>
      </w:r>
      <w:r w:rsidR="00C1523A">
        <w:rPr>
          <w:rFonts w:ascii="Times New Roman" w:hAnsi="Times New Roman" w:cs="Times New Roman"/>
        </w:rPr>
        <w:t xml:space="preserve"> low sample size (</w:t>
      </w:r>
      <w:r w:rsidR="00C1523A" w:rsidRPr="004D09D2">
        <w:rPr>
          <w:rFonts w:ascii="Times New Roman" w:hAnsi="Times New Roman" w:cs="Times New Roman"/>
          <w:i/>
          <w:iCs/>
        </w:rPr>
        <w:t>N</w:t>
      </w:r>
      <w:r w:rsidR="00C1523A">
        <w:rPr>
          <w:rFonts w:ascii="Times New Roman" w:hAnsi="Times New Roman" w:cs="Times New Roman"/>
        </w:rPr>
        <w:t xml:space="preserve"> = 48), which decreases our statistical power and </w:t>
      </w:r>
      <w:r>
        <w:rPr>
          <w:rFonts w:ascii="Times New Roman" w:hAnsi="Times New Roman" w:cs="Times New Roman"/>
        </w:rPr>
        <w:t>increases the likelihood</w:t>
      </w:r>
      <w:r w:rsidR="00C1523A">
        <w:rPr>
          <w:rFonts w:ascii="Times New Roman" w:hAnsi="Times New Roman" w:cs="Times New Roman"/>
        </w:rPr>
        <w:t xml:space="preserve"> of failing to reject a null hypothesis. </w:t>
      </w:r>
      <w:r w:rsidR="004D09D2">
        <w:rPr>
          <w:rFonts w:ascii="Times New Roman" w:hAnsi="Times New Roman" w:cs="Times New Roman"/>
        </w:rPr>
        <w:t>Field (2018) recommend</w:t>
      </w:r>
      <w:r w:rsidR="00F42438">
        <w:rPr>
          <w:rFonts w:ascii="Times New Roman" w:hAnsi="Times New Roman" w:cs="Times New Roman"/>
        </w:rPr>
        <w:t>ed</w:t>
      </w:r>
      <w:r w:rsidR="004D09D2">
        <w:rPr>
          <w:rFonts w:ascii="Times New Roman" w:hAnsi="Times New Roman" w:cs="Times New Roman"/>
        </w:rPr>
        <w:t xml:space="preserve"> a power analysis statistic of .8</w:t>
      </w:r>
      <w:r>
        <w:rPr>
          <w:rFonts w:ascii="Times New Roman" w:hAnsi="Times New Roman" w:cs="Times New Roman"/>
        </w:rPr>
        <w:t>0</w:t>
      </w:r>
      <w:r w:rsidR="004D09D2">
        <w:rPr>
          <w:rFonts w:ascii="Times New Roman" w:hAnsi="Times New Roman" w:cs="Times New Roman"/>
        </w:rPr>
        <w:t xml:space="preserve"> to ensure sufficient statistical power. </w:t>
      </w:r>
      <w:r w:rsidR="00C1523A">
        <w:rPr>
          <w:rFonts w:ascii="Times New Roman" w:hAnsi="Times New Roman" w:cs="Times New Roman"/>
        </w:rPr>
        <w:t>Following th</w:t>
      </w:r>
      <w:r w:rsidR="004D09D2">
        <w:rPr>
          <w:rFonts w:ascii="Times New Roman" w:hAnsi="Times New Roman" w:cs="Times New Roman"/>
        </w:rPr>
        <w:t xml:space="preserve">is </w:t>
      </w:r>
      <w:r w:rsidR="00C1523A">
        <w:rPr>
          <w:rFonts w:ascii="Times New Roman" w:hAnsi="Times New Roman" w:cs="Times New Roman"/>
        </w:rPr>
        <w:t>recommendation</w:t>
      </w:r>
      <w:r w:rsidR="00F42438">
        <w:rPr>
          <w:rFonts w:ascii="Times New Roman" w:hAnsi="Times New Roman" w:cs="Times New Roman"/>
        </w:rPr>
        <w:t>,</w:t>
      </w:r>
      <w:r w:rsidR="00C1523A">
        <w:rPr>
          <w:rFonts w:ascii="Times New Roman" w:hAnsi="Times New Roman" w:cs="Times New Roman"/>
        </w:rPr>
        <w:t xml:space="preserve"> a power analysis was conducted</w:t>
      </w:r>
      <w:r w:rsidR="000B4A66">
        <w:rPr>
          <w:rFonts w:ascii="Times New Roman" w:hAnsi="Times New Roman" w:cs="Times New Roman"/>
        </w:rPr>
        <w:t>,</w:t>
      </w:r>
      <w:r w:rsidR="00C1523A">
        <w:rPr>
          <w:rFonts w:ascii="Times New Roman" w:hAnsi="Times New Roman" w:cs="Times New Roman"/>
        </w:rPr>
        <w:t xml:space="preserve"> </w:t>
      </w:r>
      <w:r w:rsidR="000B4A66">
        <w:rPr>
          <w:rFonts w:ascii="Times New Roman" w:hAnsi="Times New Roman" w:cs="Times New Roman"/>
        </w:rPr>
        <w:t>revealing</w:t>
      </w:r>
      <w:r w:rsidR="00C1523A">
        <w:rPr>
          <w:rFonts w:ascii="Times New Roman" w:hAnsi="Times New Roman" w:cs="Times New Roman"/>
        </w:rPr>
        <w:t xml:space="preserve"> a power statistic of </w:t>
      </w:r>
      <w:r w:rsidR="00C1523A">
        <w:rPr>
          <w:rFonts w:ascii="Times New Roman" w:hAnsi="Times New Roman" w:cs="Times New Roman"/>
        </w:rPr>
        <w:sym w:font="Symbol" w:char="F062"/>
      </w:r>
      <w:r w:rsidR="00C1523A">
        <w:rPr>
          <w:rFonts w:ascii="Times New Roman" w:hAnsi="Times New Roman" w:cs="Times New Roman"/>
        </w:rPr>
        <w:t xml:space="preserve"> = </w:t>
      </w:r>
      <w:r w:rsidR="000B4A66">
        <w:rPr>
          <w:rFonts w:ascii="Times New Roman" w:hAnsi="Times New Roman" w:cs="Times New Roman"/>
        </w:rPr>
        <w:t>0</w:t>
      </w:r>
      <w:r w:rsidR="00C1523A">
        <w:rPr>
          <w:rFonts w:ascii="Times New Roman" w:hAnsi="Times New Roman" w:cs="Times New Roman"/>
        </w:rPr>
        <w:t>.77</w:t>
      </w:r>
      <w:r w:rsidR="004D09D2">
        <w:rPr>
          <w:rFonts w:ascii="Times New Roman" w:hAnsi="Times New Roman" w:cs="Times New Roman"/>
        </w:rPr>
        <w:t xml:space="preserve"> (Field, 2018). </w:t>
      </w:r>
      <w:r w:rsidR="000B4A66">
        <w:rPr>
          <w:rFonts w:ascii="Times New Roman" w:hAnsi="Times New Roman" w:cs="Times New Roman"/>
          <w:kern w:val="0"/>
          <w14:ligatures w14:val="none"/>
        </w:rPr>
        <w:t>Although we did not reach Field’s (2018) recommended power threshold, we maintain that this study yielded practical implications that advanced critical knowledge on problem-solving for teacher preparation in</w:t>
      </w:r>
      <w:r w:rsidR="000B4A66">
        <w:rPr>
          <w:rFonts w:ascii="Times New Roman" w:hAnsi="Times New Roman" w:cs="Times New Roman"/>
        </w:rPr>
        <w:t xml:space="preserve"> agricultural education. Therefore, going forward, researchers should seek to replicate this study’s design with a greater number of participants to achieve the power needed to draw quality inferences. </w:t>
      </w:r>
    </w:p>
    <w:p w14:paraId="316360FB" w14:textId="77777777" w:rsidR="00BB00FE" w:rsidRDefault="00BB00FE" w:rsidP="00BB00FE">
      <w:pPr>
        <w:spacing w:line="240" w:lineRule="auto"/>
        <w:rPr>
          <w:rFonts w:ascii="Times New Roman" w:hAnsi="Times New Roman" w:cs="Times New Roman"/>
          <w:b/>
          <w:bCs/>
        </w:rPr>
      </w:pPr>
    </w:p>
    <w:p w14:paraId="44E93659" w14:textId="7C2F0DFD" w:rsidR="00F33F78" w:rsidRPr="00F33F78" w:rsidRDefault="00AE1BB4" w:rsidP="00F33F78">
      <w:pPr>
        <w:spacing w:line="240" w:lineRule="auto"/>
        <w:jc w:val="center"/>
        <w:rPr>
          <w:rFonts w:ascii="Times New Roman" w:hAnsi="Times New Roman" w:cs="Times New Roman"/>
          <w:b/>
          <w:bCs/>
        </w:rPr>
      </w:pPr>
      <w:r w:rsidRPr="00AE1BB4">
        <w:rPr>
          <w:rFonts w:ascii="Times New Roman" w:hAnsi="Times New Roman" w:cs="Times New Roman"/>
          <w:b/>
          <w:bCs/>
        </w:rPr>
        <w:t>References</w:t>
      </w:r>
    </w:p>
    <w:p w14:paraId="3B0B2D5B" w14:textId="6A7ED076" w:rsidR="006344F5" w:rsidRDefault="006344F5" w:rsidP="004E506D">
      <w:pPr>
        <w:spacing w:line="240" w:lineRule="auto"/>
        <w:ind w:left="720" w:hanging="720"/>
        <w:rPr>
          <w:rFonts w:ascii="Times New Roman" w:hAnsi="Times New Roman" w:cs="Times New Roman"/>
        </w:rPr>
      </w:pPr>
      <w:r w:rsidRPr="006344F5">
        <w:rPr>
          <w:rFonts w:ascii="Times New Roman" w:hAnsi="Times New Roman" w:cs="Times New Roman"/>
        </w:rPr>
        <w:t xml:space="preserve">Ajani, O. A., &amp; </w:t>
      </w:r>
      <w:proofErr w:type="spellStart"/>
      <w:r w:rsidRPr="006344F5">
        <w:rPr>
          <w:rFonts w:ascii="Times New Roman" w:hAnsi="Times New Roman" w:cs="Times New Roman"/>
        </w:rPr>
        <w:t>Khoalenyane</w:t>
      </w:r>
      <w:proofErr w:type="spellEnd"/>
      <w:r w:rsidRPr="006344F5">
        <w:rPr>
          <w:rFonts w:ascii="Times New Roman" w:hAnsi="Times New Roman" w:cs="Times New Roman"/>
        </w:rPr>
        <w:t xml:space="preserve">, N. B. (2023). Using WhatsApp as a tool of learning: A systemic literature review of prospects and challenges. </w:t>
      </w:r>
      <w:r w:rsidRPr="006344F5">
        <w:rPr>
          <w:rFonts w:ascii="Times New Roman" w:hAnsi="Times New Roman" w:cs="Times New Roman"/>
          <w:i/>
          <w:iCs/>
        </w:rPr>
        <w:t>International Journal of Innovative Technologies in Social Science, 3(39),</w:t>
      </w:r>
      <w:r w:rsidRPr="006344F5">
        <w:rPr>
          <w:rFonts w:ascii="Times New Roman" w:hAnsi="Times New Roman" w:cs="Times New Roman"/>
        </w:rPr>
        <w:t xml:space="preserve"> 116. https://doi.org/10.31435/rsglobal_ijitss/30092023/8025  </w:t>
      </w:r>
    </w:p>
    <w:p w14:paraId="37A9E5C5" w14:textId="2F2BBF89" w:rsidR="004A1E21" w:rsidRDefault="004A1E21" w:rsidP="004A1E21">
      <w:pPr>
        <w:spacing w:line="240" w:lineRule="auto"/>
        <w:ind w:left="720" w:hanging="720"/>
        <w:rPr>
          <w:rFonts w:ascii="Times New Roman" w:hAnsi="Times New Roman" w:cs="Times New Roman"/>
        </w:rPr>
      </w:pPr>
      <w:r w:rsidRPr="004A1E21">
        <w:rPr>
          <w:rFonts w:ascii="Times New Roman" w:hAnsi="Times New Roman" w:cs="Times New Roman"/>
        </w:rPr>
        <w:t xml:space="preserve">Blackburn, J. J., Robinson, J. S. (2016). Determining the effects of cognitive style, problem complexity, and hypothesis generation on the problem-solving ability of school-based agricultural education students. </w:t>
      </w:r>
      <w:r w:rsidRPr="004A1E21">
        <w:rPr>
          <w:rFonts w:ascii="Times New Roman" w:hAnsi="Times New Roman" w:cs="Times New Roman"/>
          <w:i/>
        </w:rPr>
        <w:t>Journal of Agricultural Education, 57</w:t>
      </w:r>
      <w:r w:rsidRPr="004A1E21">
        <w:rPr>
          <w:rFonts w:ascii="Times New Roman" w:hAnsi="Times New Roman" w:cs="Times New Roman"/>
        </w:rPr>
        <w:t xml:space="preserve">(2), 46−59. </w:t>
      </w:r>
      <w:r w:rsidR="004D47AD" w:rsidRPr="006344F5">
        <w:rPr>
          <w:rFonts w:ascii="Times New Roman" w:hAnsi="Times New Roman" w:cs="Times New Roman"/>
        </w:rPr>
        <w:t>http://dx.doi.org/10.5032/jae.2016.02046</w:t>
      </w:r>
    </w:p>
    <w:p w14:paraId="077857C4" w14:textId="5F3695E2" w:rsidR="004D47AD" w:rsidRPr="004A1E21" w:rsidRDefault="004D47AD" w:rsidP="004D47AD">
      <w:pPr>
        <w:spacing w:line="240" w:lineRule="auto"/>
        <w:ind w:left="720" w:hanging="720"/>
        <w:rPr>
          <w:rFonts w:ascii="Times New Roman" w:hAnsi="Times New Roman" w:cs="Times New Roman"/>
        </w:rPr>
      </w:pPr>
      <w:r w:rsidRPr="004D47AD">
        <w:rPr>
          <w:rFonts w:ascii="Times New Roman" w:hAnsi="Times New Roman" w:cs="Times New Roman"/>
        </w:rPr>
        <w:t>Blackburn, J. J., Robinson, J. S. (2017). An investigation of factors that influence the hypothesis generation ability of students in school-based agricultural education programs when troubleshooting small gasoline engine</w:t>
      </w:r>
      <w:r w:rsidRPr="004D47AD">
        <w:rPr>
          <w:rFonts w:ascii="Times New Roman" w:hAnsi="Times New Roman" w:cs="Times New Roman"/>
          <w:i/>
        </w:rPr>
        <w:t>. Journal of Agricultural Education, 58</w:t>
      </w:r>
      <w:r w:rsidRPr="004D47AD">
        <w:rPr>
          <w:rFonts w:ascii="Times New Roman" w:hAnsi="Times New Roman" w:cs="Times New Roman"/>
        </w:rPr>
        <w:t>(2), 50−66. http://dx.doi.org/10.5032/jae.2017.02050</w:t>
      </w:r>
    </w:p>
    <w:p w14:paraId="410537F8" w14:textId="77777777" w:rsidR="004A1E21" w:rsidRDefault="004A1E21" w:rsidP="004A1E21">
      <w:pPr>
        <w:spacing w:after="0" w:line="240" w:lineRule="auto"/>
        <w:ind w:left="720" w:hanging="720"/>
        <w:textAlignment w:val="baseline"/>
        <w:rPr>
          <w:rFonts w:ascii="Times New Roman" w:eastAsia="Times New Roman" w:hAnsi="Times New Roman" w:cs="Times New Roman"/>
        </w:rPr>
      </w:pPr>
      <w:r w:rsidRPr="004A1E21">
        <w:rPr>
          <w:rFonts w:ascii="Times New Roman" w:eastAsia="Times New Roman" w:hAnsi="Times New Roman" w:cs="Times New Roman"/>
        </w:rPr>
        <w:t xml:space="preserve">Bloom, B. (2001). </w:t>
      </w:r>
      <w:r w:rsidRPr="004A1E21">
        <w:rPr>
          <w:rFonts w:ascii="Times New Roman" w:eastAsia="Times New Roman" w:hAnsi="Times New Roman" w:cs="Times New Roman"/>
          <w:i/>
          <w:iCs/>
        </w:rPr>
        <w:t>A taxonomy for teaching, learning, and assessment</w:t>
      </w:r>
      <w:r w:rsidRPr="004A1E21">
        <w:rPr>
          <w:rFonts w:ascii="Times New Roman" w:eastAsia="Times New Roman" w:hAnsi="Times New Roman" w:cs="Times New Roman"/>
        </w:rPr>
        <w:t xml:space="preserve"> (2nd ed.). Pearson. </w:t>
      </w:r>
    </w:p>
    <w:p w14:paraId="0D57E218" w14:textId="77777777" w:rsidR="006344F5" w:rsidRDefault="006344F5" w:rsidP="004A1E21">
      <w:pPr>
        <w:spacing w:after="0" w:line="240" w:lineRule="auto"/>
        <w:ind w:left="720" w:hanging="720"/>
        <w:textAlignment w:val="baseline"/>
        <w:rPr>
          <w:rFonts w:ascii="Times New Roman" w:eastAsia="Times New Roman" w:hAnsi="Times New Roman" w:cs="Times New Roman"/>
        </w:rPr>
      </w:pPr>
    </w:p>
    <w:p w14:paraId="42F6C961" w14:textId="163C87C6" w:rsidR="004A1E21" w:rsidRPr="006344F5" w:rsidRDefault="006344F5" w:rsidP="006344F5">
      <w:pPr>
        <w:spacing w:line="240" w:lineRule="auto"/>
        <w:ind w:left="720" w:hanging="720"/>
        <w:rPr>
          <w:rFonts w:ascii="Times New Roman" w:hAnsi="Times New Roman" w:cs="Times New Roman"/>
        </w:rPr>
      </w:pPr>
      <w:r w:rsidRPr="006344F5">
        <w:rPr>
          <w:rFonts w:ascii="Times New Roman" w:hAnsi="Times New Roman" w:cs="Times New Roman"/>
        </w:rPr>
        <w:t xml:space="preserve">Buffington, K. W., </w:t>
      </w:r>
      <w:proofErr w:type="spellStart"/>
      <w:r w:rsidRPr="006344F5">
        <w:rPr>
          <w:rFonts w:ascii="Times New Roman" w:hAnsi="Times New Roman" w:cs="Times New Roman"/>
        </w:rPr>
        <w:t>Jablokow</w:t>
      </w:r>
      <w:proofErr w:type="spellEnd"/>
      <w:r w:rsidRPr="006344F5">
        <w:rPr>
          <w:rFonts w:ascii="Times New Roman" w:hAnsi="Times New Roman" w:cs="Times New Roman"/>
        </w:rPr>
        <w:t xml:space="preserve">, K. W., &amp; Martin, K. A. (2002). Project team dynamics and cognitive style. </w:t>
      </w:r>
      <w:r w:rsidRPr="006344F5">
        <w:rPr>
          <w:rFonts w:ascii="Times New Roman" w:hAnsi="Times New Roman" w:cs="Times New Roman"/>
          <w:i/>
          <w:iCs/>
        </w:rPr>
        <w:t>Engineering Management Journal</w:t>
      </w:r>
      <w:r w:rsidRPr="006344F5">
        <w:rPr>
          <w:rFonts w:ascii="Times New Roman" w:hAnsi="Times New Roman" w:cs="Times New Roman"/>
        </w:rPr>
        <w:t xml:space="preserve">, </w:t>
      </w:r>
      <w:r w:rsidRPr="006344F5">
        <w:rPr>
          <w:rFonts w:ascii="Times New Roman" w:hAnsi="Times New Roman" w:cs="Times New Roman"/>
          <w:i/>
          <w:iCs/>
        </w:rPr>
        <w:t>14</w:t>
      </w:r>
      <w:r w:rsidRPr="006344F5">
        <w:rPr>
          <w:rFonts w:ascii="Times New Roman" w:hAnsi="Times New Roman" w:cs="Times New Roman"/>
        </w:rPr>
        <w:t>(3), 25-33. https://doi.org/10.1080/10429247.2002.11415170</w:t>
      </w:r>
    </w:p>
    <w:p w14:paraId="00410EF9" w14:textId="208CDB82" w:rsidR="004A1E21" w:rsidRPr="004A1E21" w:rsidRDefault="004A1E21" w:rsidP="004A1E21">
      <w:pPr>
        <w:tabs>
          <w:tab w:val="left" w:pos="630"/>
        </w:tabs>
        <w:spacing w:line="240" w:lineRule="auto"/>
        <w:ind w:left="810" w:hanging="810"/>
        <w:rPr>
          <w:rFonts w:ascii="Times New Roman" w:hAnsi="Times New Roman" w:cs="Times New Roman"/>
        </w:rPr>
      </w:pPr>
      <w:r w:rsidRPr="004A1E21">
        <w:rPr>
          <w:rFonts w:ascii="Times New Roman" w:hAnsi="Times New Roman" w:cs="Times New Roman"/>
        </w:rPr>
        <w:t>Campbell, D.</w:t>
      </w:r>
      <w:r w:rsidR="00F33F78">
        <w:rPr>
          <w:rFonts w:ascii="Times New Roman" w:hAnsi="Times New Roman" w:cs="Times New Roman"/>
        </w:rPr>
        <w:t xml:space="preserve"> </w:t>
      </w:r>
      <w:r w:rsidRPr="004A1E21">
        <w:rPr>
          <w:rFonts w:ascii="Times New Roman" w:hAnsi="Times New Roman" w:cs="Times New Roman"/>
        </w:rPr>
        <w:t>T.</w:t>
      </w:r>
      <w:r w:rsidR="00F33F78">
        <w:rPr>
          <w:rFonts w:ascii="Times New Roman" w:hAnsi="Times New Roman" w:cs="Times New Roman"/>
        </w:rPr>
        <w:t>,</w:t>
      </w:r>
      <w:r w:rsidRPr="004A1E21">
        <w:rPr>
          <w:rFonts w:ascii="Times New Roman" w:hAnsi="Times New Roman" w:cs="Times New Roman"/>
        </w:rPr>
        <w:t xml:space="preserve"> </w:t>
      </w:r>
      <w:r w:rsidR="00F33F78">
        <w:rPr>
          <w:rFonts w:ascii="Times New Roman" w:hAnsi="Times New Roman" w:cs="Times New Roman"/>
        </w:rPr>
        <w:t xml:space="preserve">&amp; </w:t>
      </w:r>
      <w:r w:rsidRPr="004A1E21">
        <w:rPr>
          <w:rFonts w:ascii="Times New Roman" w:hAnsi="Times New Roman" w:cs="Times New Roman"/>
        </w:rPr>
        <w:t>Stanley, J.</w:t>
      </w:r>
      <w:r w:rsidR="00F33F78">
        <w:rPr>
          <w:rFonts w:ascii="Times New Roman" w:hAnsi="Times New Roman" w:cs="Times New Roman"/>
        </w:rPr>
        <w:t xml:space="preserve"> </w:t>
      </w:r>
      <w:r w:rsidRPr="004A1E21">
        <w:rPr>
          <w:rFonts w:ascii="Times New Roman" w:hAnsi="Times New Roman" w:cs="Times New Roman"/>
        </w:rPr>
        <w:t>C. (1963</w:t>
      </w:r>
      <w:r w:rsidR="00D8610F" w:rsidRPr="004A1E21">
        <w:rPr>
          <w:rFonts w:ascii="Times New Roman" w:hAnsi="Times New Roman" w:cs="Times New Roman"/>
        </w:rPr>
        <w:t>)</w:t>
      </w:r>
      <w:r w:rsidR="00D8610F">
        <w:rPr>
          <w:rFonts w:ascii="Times New Roman" w:hAnsi="Times New Roman" w:cs="Times New Roman"/>
        </w:rPr>
        <w:t>.</w:t>
      </w:r>
      <w:r w:rsidR="00D8610F" w:rsidRPr="004A1E21">
        <w:rPr>
          <w:rFonts w:ascii="Times New Roman" w:hAnsi="Times New Roman" w:cs="Times New Roman"/>
        </w:rPr>
        <w:t xml:space="preserve"> </w:t>
      </w:r>
      <w:r w:rsidRPr="004A1E21">
        <w:rPr>
          <w:rFonts w:ascii="Times New Roman" w:hAnsi="Times New Roman" w:cs="Times New Roman"/>
        </w:rPr>
        <w:t>Experimental and quasi-experimental designs for research on teaching</w:t>
      </w:r>
      <w:r w:rsidR="00F33F78" w:rsidRPr="00F33F78">
        <w:rPr>
          <w:rFonts w:ascii="Times New Roman" w:hAnsi="Times New Roman" w:cs="Times New Roman"/>
        </w:rPr>
        <w:t xml:space="preserve"> </w:t>
      </w:r>
      <w:r w:rsidR="00D8610F">
        <w:rPr>
          <w:rFonts w:ascii="Times New Roman" w:hAnsi="Times New Roman" w:cs="Times New Roman"/>
        </w:rPr>
        <w:t>i</w:t>
      </w:r>
      <w:r w:rsidR="00D8610F" w:rsidRPr="004A1E21">
        <w:rPr>
          <w:rFonts w:ascii="Times New Roman" w:hAnsi="Times New Roman" w:cs="Times New Roman"/>
        </w:rPr>
        <w:t xml:space="preserve">n </w:t>
      </w:r>
      <w:r w:rsidRPr="004A1E21">
        <w:rPr>
          <w:rFonts w:ascii="Times New Roman" w:hAnsi="Times New Roman" w:cs="Times New Roman"/>
        </w:rPr>
        <w:t>Gage, N.L. (</w:t>
      </w:r>
      <w:r w:rsidR="00F33F78">
        <w:rPr>
          <w:rFonts w:ascii="Times New Roman" w:hAnsi="Times New Roman" w:cs="Times New Roman"/>
        </w:rPr>
        <w:t>Ed.</w:t>
      </w:r>
      <w:r w:rsidRPr="004A1E21">
        <w:rPr>
          <w:rFonts w:ascii="Times New Roman" w:hAnsi="Times New Roman" w:cs="Times New Roman"/>
        </w:rPr>
        <w:t xml:space="preserve">), </w:t>
      </w:r>
      <w:r w:rsidRPr="004E506D">
        <w:rPr>
          <w:rFonts w:ascii="Times New Roman" w:hAnsi="Times New Roman" w:cs="Times New Roman"/>
          <w:i/>
          <w:iCs/>
        </w:rPr>
        <w:t>Handbook of research on teaching</w:t>
      </w:r>
      <w:r w:rsidR="00F33F78">
        <w:rPr>
          <w:rFonts w:ascii="Times New Roman" w:hAnsi="Times New Roman" w:cs="Times New Roman"/>
          <w:i/>
          <w:iCs/>
        </w:rPr>
        <w:t xml:space="preserve"> </w:t>
      </w:r>
      <w:r w:rsidR="00F33F78">
        <w:rPr>
          <w:rFonts w:ascii="Times New Roman" w:hAnsi="Times New Roman" w:cs="Times New Roman"/>
        </w:rPr>
        <w:t>(pp.</w:t>
      </w:r>
      <w:r w:rsidR="00F33F78" w:rsidRPr="004A1E21">
        <w:rPr>
          <w:rFonts w:ascii="Times New Roman" w:hAnsi="Times New Roman" w:cs="Times New Roman"/>
        </w:rPr>
        <w:t xml:space="preserve"> 171</w:t>
      </w:r>
      <w:r w:rsidR="00D8610F">
        <w:rPr>
          <w:rFonts w:ascii="Times New Roman" w:hAnsi="Times New Roman" w:cs="Times New Roman"/>
        </w:rPr>
        <w:t>–</w:t>
      </w:r>
      <w:r w:rsidR="00F33F78" w:rsidRPr="004A1E21">
        <w:rPr>
          <w:rFonts w:ascii="Times New Roman" w:hAnsi="Times New Roman" w:cs="Times New Roman"/>
        </w:rPr>
        <w:t>246</w:t>
      </w:r>
      <w:r w:rsidR="00F33F78">
        <w:rPr>
          <w:rFonts w:ascii="Times New Roman" w:hAnsi="Times New Roman" w:cs="Times New Roman"/>
        </w:rPr>
        <w:t>)</w:t>
      </w:r>
      <w:r w:rsidR="00F33F78" w:rsidRPr="004A1E21">
        <w:rPr>
          <w:rFonts w:ascii="Times New Roman" w:hAnsi="Times New Roman" w:cs="Times New Roman"/>
        </w:rPr>
        <w:t>.</w:t>
      </w:r>
      <w:r w:rsidRPr="004A1E21">
        <w:rPr>
          <w:rFonts w:ascii="Times New Roman" w:hAnsi="Times New Roman" w:cs="Times New Roman"/>
        </w:rPr>
        <w:t xml:space="preserve"> Rand McNally.</w:t>
      </w:r>
    </w:p>
    <w:p w14:paraId="5AE80CD2" w14:textId="688E70D7" w:rsidR="004A1E21" w:rsidRDefault="004A1E21" w:rsidP="004A1E21">
      <w:pPr>
        <w:spacing w:after="0" w:line="240" w:lineRule="auto"/>
        <w:ind w:left="720" w:hanging="720"/>
        <w:rPr>
          <w:rFonts w:ascii="Times New Roman" w:hAnsi="Times New Roman" w:cs="Times New Roman"/>
          <w:shd w:val="clear" w:color="auto" w:fill="FFFFFF"/>
        </w:rPr>
      </w:pPr>
      <w:r w:rsidRPr="004A1E21">
        <w:rPr>
          <w:rFonts w:ascii="Times New Roman" w:hAnsi="Times New Roman" w:cs="Times New Roman"/>
          <w:shd w:val="clear" w:color="auto" w:fill="FFFFFF"/>
        </w:rPr>
        <w:t>Cross, D. R., &amp; Paris, S. G. (1988). Developmental and instructional analyses of children's metacognition and reading comprehension. </w:t>
      </w:r>
      <w:r w:rsidRPr="004A1E21">
        <w:rPr>
          <w:rFonts w:ascii="Times New Roman" w:hAnsi="Times New Roman" w:cs="Times New Roman"/>
          <w:i/>
          <w:iCs/>
          <w:shd w:val="clear" w:color="auto" w:fill="FFFFFF"/>
        </w:rPr>
        <w:t>Journal of Educational Psychology</w:t>
      </w:r>
      <w:r w:rsidRPr="004A1E21">
        <w:rPr>
          <w:rFonts w:ascii="Times New Roman" w:hAnsi="Times New Roman" w:cs="Times New Roman"/>
          <w:shd w:val="clear" w:color="auto" w:fill="FFFFFF"/>
        </w:rPr>
        <w:t>, </w:t>
      </w:r>
      <w:r w:rsidRPr="004A1E21">
        <w:rPr>
          <w:rFonts w:ascii="Times New Roman" w:hAnsi="Times New Roman" w:cs="Times New Roman"/>
          <w:i/>
          <w:iCs/>
          <w:shd w:val="clear" w:color="auto" w:fill="FFFFFF"/>
        </w:rPr>
        <w:t>80</w:t>
      </w:r>
      <w:r w:rsidRPr="004A1E21">
        <w:rPr>
          <w:rFonts w:ascii="Times New Roman" w:hAnsi="Times New Roman" w:cs="Times New Roman"/>
          <w:shd w:val="clear" w:color="auto" w:fill="FFFFFF"/>
        </w:rPr>
        <w:t>(2), 131</w:t>
      </w:r>
      <w:r w:rsidR="00F33F78" w:rsidRPr="004A1E21">
        <w:rPr>
          <w:rFonts w:ascii="Times New Roman" w:hAnsi="Times New Roman" w:cs="Times New Roman"/>
        </w:rPr>
        <w:t>−</w:t>
      </w:r>
      <w:r w:rsidRPr="004A1E21">
        <w:rPr>
          <w:rFonts w:ascii="Times New Roman" w:hAnsi="Times New Roman" w:cs="Times New Roman"/>
          <w:shd w:val="clear" w:color="auto" w:fill="FFFFFF"/>
        </w:rPr>
        <w:t xml:space="preserve">142. </w:t>
      </w:r>
      <w:r w:rsidR="004D47AD" w:rsidRPr="004D47AD">
        <w:rPr>
          <w:rFonts w:ascii="Times New Roman" w:hAnsi="Times New Roman" w:cs="Times New Roman"/>
          <w:shd w:val="clear" w:color="auto" w:fill="FFFFFF"/>
        </w:rPr>
        <w:t>https://psycnet.apa.org/doi/10.1037/0022-0663.80.2.131</w:t>
      </w:r>
    </w:p>
    <w:p w14:paraId="2A095341" w14:textId="77777777" w:rsidR="004D47AD" w:rsidRDefault="004D47AD" w:rsidP="004A1E21">
      <w:pPr>
        <w:spacing w:after="0" w:line="240" w:lineRule="auto"/>
        <w:ind w:left="720" w:hanging="720"/>
        <w:rPr>
          <w:rFonts w:ascii="Times New Roman" w:hAnsi="Times New Roman" w:cs="Times New Roman"/>
          <w:shd w:val="clear" w:color="auto" w:fill="FFFFFF"/>
        </w:rPr>
      </w:pPr>
    </w:p>
    <w:p w14:paraId="5FD80798" w14:textId="651894B7" w:rsidR="004D47AD" w:rsidRDefault="004D47AD" w:rsidP="004A1E21">
      <w:pPr>
        <w:spacing w:after="0" w:line="240" w:lineRule="auto"/>
        <w:ind w:left="720" w:hanging="720"/>
        <w:rPr>
          <w:rFonts w:ascii="Times New Roman" w:hAnsi="Times New Roman" w:cs="Times New Roman"/>
          <w:shd w:val="clear" w:color="auto" w:fill="FFFFFF"/>
        </w:rPr>
      </w:pPr>
      <w:r w:rsidRPr="004D47AD">
        <w:rPr>
          <w:rFonts w:ascii="Times New Roman" w:hAnsi="Times New Roman" w:cs="Times New Roman"/>
          <w:shd w:val="clear" w:color="auto" w:fill="FFFFFF"/>
        </w:rPr>
        <w:t xml:space="preserve">Darling-Hammond, L. (2006). Constructing 21st-century teacher education. Journal of Teacher Education, 57(3), 300–314. https://doi.org/10.1177/0022487105285962  </w:t>
      </w:r>
    </w:p>
    <w:p w14:paraId="3A98E2C4" w14:textId="77777777" w:rsidR="004A1E21" w:rsidRDefault="004A1E21" w:rsidP="004A1E21">
      <w:pPr>
        <w:spacing w:after="0" w:line="240" w:lineRule="auto"/>
        <w:ind w:left="720" w:hanging="720"/>
        <w:rPr>
          <w:rFonts w:ascii="Times New Roman" w:hAnsi="Times New Roman" w:cs="Times New Roman"/>
          <w:shd w:val="clear" w:color="auto" w:fill="FFFFFF"/>
        </w:rPr>
      </w:pPr>
    </w:p>
    <w:p w14:paraId="1340AE22" w14:textId="77777777" w:rsidR="004A1E21" w:rsidRPr="004A1E21" w:rsidRDefault="004A1E21" w:rsidP="004A1E21">
      <w:pPr>
        <w:spacing w:line="240" w:lineRule="auto"/>
        <w:ind w:left="720" w:hanging="720"/>
        <w:rPr>
          <w:rFonts w:ascii="Times New Roman" w:hAnsi="Times New Roman" w:cs="Times New Roman"/>
        </w:rPr>
      </w:pPr>
      <w:r w:rsidRPr="004A1E21">
        <w:rPr>
          <w:rFonts w:ascii="Times New Roman" w:hAnsi="Times New Roman" w:cs="Times New Roman"/>
        </w:rPr>
        <w:t xml:space="preserve">Davidson, J. E., &amp; Sternberg, R. J. (1998). Smart problem-solving: How metacognition helps. In D. J. Hacker, J. </w:t>
      </w:r>
      <w:proofErr w:type="spellStart"/>
      <w:r w:rsidRPr="004A1E21">
        <w:rPr>
          <w:rFonts w:ascii="Times New Roman" w:hAnsi="Times New Roman" w:cs="Times New Roman"/>
        </w:rPr>
        <w:t>Duniosky</w:t>
      </w:r>
      <w:proofErr w:type="spellEnd"/>
      <w:r w:rsidRPr="004A1E21">
        <w:rPr>
          <w:rFonts w:ascii="Times New Roman" w:hAnsi="Times New Roman" w:cs="Times New Roman"/>
        </w:rPr>
        <w:t xml:space="preserve">, &amp; A. C. Graesser (Eds.), </w:t>
      </w:r>
      <w:r w:rsidRPr="004A1E21">
        <w:rPr>
          <w:rFonts w:ascii="Times New Roman" w:hAnsi="Times New Roman" w:cs="Times New Roman"/>
          <w:i/>
          <w:iCs/>
        </w:rPr>
        <w:t xml:space="preserve">Metacognition in educational theory and practice </w:t>
      </w:r>
      <w:r w:rsidRPr="004A1E21">
        <w:rPr>
          <w:rFonts w:ascii="Times New Roman" w:hAnsi="Times New Roman" w:cs="Times New Roman"/>
        </w:rPr>
        <w:t>(pp. 47−68). Lawrence Erlbaum Associates.</w:t>
      </w:r>
    </w:p>
    <w:p w14:paraId="3365080C" w14:textId="0EF1EC85" w:rsidR="004A1E21" w:rsidRPr="004A1E21" w:rsidRDefault="004A1E21" w:rsidP="004A1E21">
      <w:pPr>
        <w:spacing w:after="0" w:line="240" w:lineRule="auto"/>
        <w:ind w:left="720" w:hanging="720"/>
        <w:rPr>
          <w:rFonts w:ascii="Times New Roman" w:hAnsi="Times New Roman" w:cs="Times New Roman"/>
          <w:color w:val="000000" w:themeColor="text1"/>
        </w:rPr>
      </w:pPr>
      <w:r w:rsidRPr="004A1E21">
        <w:rPr>
          <w:rFonts w:ascii="Times New Roman" w:hAnsi="Times New Roman" w:cs="Times New Roman"/>
          <w:color w:val="000000" w:themeColor="text1"/>
          <w:shd w:val="clear" w:color="auto" w:fill="FFFFFF"/>
        </w:rPr>
        <w:t xml:space="preserve">Dimmitt, C., &amp; McCormick, C. B. (2012). Metacognition in education. In K. R. Harris, S. Graham, T. </w:t>
      </w:r>
      <w:proofErr w:type="spellStart"/>
      <w:r w:rsidRPr="004A1E21">
        <w:rPr>
          <w:rFonts w:ascii="Times New Roman" w:hAnsi="Times New Roman" w:cs="Times New Roman"/>
          <w:color w:val="000000" w:themeColor="text1"/>
          <w:shd w:val="clear" w:color="auto" w:fill="FFFFFF"/>
        </w:rPr>
        <w:t>Urdan</w:t>
      </w:r>
      <w:proofErr w:type="spellEnd"/>
      <w:r w:rsidRPr="004A1E21">
        <w:rPr>
          <w:rFonts w:ascii="Times New Roman" w:hAnsi="Times New Roman" w:cs="Times New Roman"/>
          <w:color w:val="000000" w:themeColor="text1"/>
          <w:shd w:val="clear" w:color="auto" w:fill="FFFFFF"/>
        </w:rPr>
        <w:t xml:space="preserve">, C. B. McCormick, G. M. Sinatra, &amp; J. </w:t>
      </w:r>
      <w:proofErr w:type="spellStart"/>
      <w:r w:rsidRPr="004A1E21">
        <w:rPr>
          <w:rFonts w:ascii="Times New Roman" w:hAnsi="Times New Roman" w:cs="Times New Roman"/>
          <w:color w:val="000000" w:themeColor="text1"/>
          <w:shd w:val="clear" w:color="auto" w:fill="FFFFFF"/>
        </w:rPr>
        <w:t>Sweller</w:t>
      </w:r>
      <w:proofErr w:type="spellEnd"/>
      <w:r w:rsidRPr="004A1E21">
        <w:rPr>
          <w:rFonts w:ascii="Times New Roman" w:hAnsi="Times New Roman" w:cs="Times New Roman"/>
          <w:color w:val="000000" w:themeColor="text1"/>
          <w:shd w:val="clear" w:color="auto" w:fill="FFFFFF"/>
        </w:rPr>
        <w:t xml:space="preserve"> (Eds.), </w:t>
      </w:r>
      <w:r w:rsidRPr="004A1E21">
        <w:rPr>
          <w:rFonts w:ascii="Times New Roman" w:hAnsi="Times New Roman" w:cs="Times New Roman"/>
          <w:i/>
          <w:iCs/>
          <w:color w:val="000000" w:themeColor="text1"/>
          <w:shd w:val="clear" w:color="auto" w:fill="FFFFFF"/>
        </w:rPr>
        <w:t>APA educational psychology handbook: Theories, constructs, and critical issues</w:t>
      </w:r>
      <w:r w:rsidRPr="004A1E21">
        <w:rPr>
          <w:rFonts w:ascii="Times New Roman" w:hAnsi="Times New Roman" w:cs="Times New Roman"/>
          <w:color w:val="000000" w:themeColor="text1"/>
          <w:shd w:val="clear" w:color="auto" w:fill="FFFFFF"/>
        </w:rPr>
        <w:t> (pp. 157–187). American Psychological Association. </w:t>
      </w:r>
      <w:r w:rsidRPr="004A1E21">
        <w:rPr>
          <w:rFonts w:ascii="Times New Roman" w:hAnsi="Times New Roman" w:cs="Times New Roman"/>
          <w:color w:val="000000" w:themeColor="text1"/>
        </w:rPr>
        <w:t>https://doi.org/10.1037/13273-007</w:t>
      </w:r>
    </w:p>
    <w:p w14:paraId="38E4AB07" w14:textId="77777777" w:rsidR="004A1E21" w:rsidRPr="004A1E21" w:rsidRDefault="004A1E21" w:rsidP="004A1E21">
      <w:pPr>
        <w:spacing w:after="0" w:line="240" w:lineRule="auto"/>
        <w:ind w:left="720" w:hanging="720"/>
        <w:rPr>
          <w:rFonts w:ascii="Times New Roman" w:hAnsi="Times New Roman" w:cs="Times New Roman"/>
        </w:rPr>
      </w:pPr>
    </w:p>
    <w:p w14:paraId="45F288F4" w14:textId="7AA4EB53" w:rsidR="004A1E21" w:rsidRDefault="004A1E21" w:rsidP="004A1E21">
      <w:pPr>
        <w:spacing w:line="240" w:lineRule="auto"/>
        <w:ind w:left="720" w:hanging="720"/>
        <w:rPr>
          <w:rFonts w:ascii="Times New Roman" w:hAnsi="Times New Roman" w:cs="Times New Roman"/>
          <w:color w:val="000000" w:themeColor="text1"/>
          <w:shd w:val="clear" w:color="auto" w:fill="FFFFFF"/>
        </w:rPr>
      </w:pPr>
      <w:r w:rsidRPr="004A1E21">
        <w:rPr>
          <w:rFonts w:ascii="Times New Roman" w:hAnsi="Times New Roman" w:cs="Times New Roman"/>
          <w:color w:val="000000" w:themeColor="text1"/>
          <w:shd w:val="clear" w:color="auto" w:fill="FFFFFF"/>
        </w:rPr>
        <w:t>Ernst, D. C., Hodge, A., &amp; Yoshinobu, S. (2017). What is inquiry-based learning</w:t>
      </w:r>
      <w:r w:rsidR="00F33F78">
        <w:rPr>
          <w:rFonts w:ascii="Times New Roman" w:hAnsi="Times New Roman" w:cs="Times New Roman"/>
          <w:color w:val="000000" w:themeColor="text1"/>
          <w:shd w:val="clear" w:color="auto" w:fill="FFFFFF"/>
        </w:rPr>
        <w:t>?</w:t>
      </w:r>
      <w:r w:rsidRPr="004A1E21">
        <w:rPr>
          <w:rFonts w:ascii="Times New Roman" w:hAnsi="Times New Roman" w:cs="Times New Roman"/>
          <w:color w:val="000000" w:themeColor="text1"/>
          <w:shd w:val="clear" w:color="auto" w:fill="FFFFFF"/>
        </w:rPr>
        <w:t> </w:t>
      </w:r>
      <w:r w:rsidRPr="004A1E21">
        <w:rPr>
          <w:rFonts w:ascii="Times New Roman" w:hAnsi="Times New Roman" w:cs="Times New Roman"/>
          <w:i/>
          <w:iCs/>
          <w:color w:val="000000" w:themeColor="text1"/>
          <w:shd w:val="clear" w:color="auto" w:fill="FFFFFF"/>
        </w:rPr>
        <w:t>Notices of the AMS</w:t>
      </w:r>
      <w:r w:rsidRPr="004A1E21">
        <w:rPr>
          <w:rFonts w:ascii="Times New Roman" w:hAnsi="Times New Roman" w:cs="Times New Roman"/>
          <w:color w:val="000000" w:themeColor="text1"/>
          <w:shd w:val="clear" w:color="auto" w:fill="FFFFFF"/>
        </w:rPr>
        <w:t>, </w:t>
      </w:r>
      <w:r w:rsidRPr="004A1E21">
        <w:rPr>
          <w:rFonts w:ascii="Times New Roman" w:hAnsi="Times New Roman" w:cs="Times New Roman"/>
          <w:i/>
          <w:iCs/>
          <w:color w:val="000000" w:themeColor="text1"/>
          <w:shd w:val="clear" w:color="auto" w:fill="FFFFFF"/>
        </w:rPr>
        <w:t>64</w:t>
      </w:r>
      <w:r w:rsidRPr="004A1E21">
        <w:rPr>
          <w:rFonts w:ascii="Times New Roman" w:hAnsi="Times New Roman" w:cs="Times New Roman"/>
          <w:color w:val="000000" w:themeColor="text1"/>
          <w:shd w:val="clear" w:color="auto" w:fill="FFFFFF"/>
        </w:rPr>
        <w:t>(6), 570</w:t>
      </w:r>
      <w:r w:rsidR="00D8610F">
        <w:rPr>
          <w:rFonts w:ascii="Times New Roman" w:hAnsi="Times New Roman" w:cs="Times New Roman"/>
          <w:color w:val="000000" w:themeColor="text1"/>
          <w:shd w:val="clear" w:color="auto" w:fill="FFFFFF"/>
        </w:rPr>
        <w:t>–</w:t>
      </w:r>
      <w:r w:rsidRPr="004A1E21">
        <w:rPr>
          <w:rFonts w:ascii="Times New Roman" w:hAnsi="Times New Roman" w:cs="Times New Roman"/>
          <w:color w:val="000000" w:themeColor="text1"/>
          <w:shd w:val="clear" w:color="auto" w:fill="FFFFFF"/>
        </w:rPr>
        <w:t xml:space="preserve">574. </w:t>
      </w:r>
      <w:r w:rsidR="00E9148F" w:rsidRPr="00E9148F">
        <w:rPr>
          <w:rFonts w:ascii="Times New Roman" w:hAnsi="Times New Roman" w:cs="Times New Roman"/>
          <w:color w:val="000000" w:themeColor="text1"/>
          <w:shd w:val="clear" w:color="auto" w:fill="FFFFFF"/>
        </w:rPr>
        <w:t>https://www.ams.org/journals/notices/201706/rnoti-p570.pdf?adat=June/July%202017&amp;trk=1536&amp;cat=feature&amp;galt=none</w:t>
      </w:r>
    </w:p>
    <w:p w14:paraId="1221364F" w14:textId="6F0635DA" w:rsidR="00E9148F" w:rsidRDefault="00E9148F" w:rsidP="00E9148F">
      <w:pPr>
        <w:ind w:left="720" w:hanging="720"/>
        <w:rPr>
          <w:rFonts w:ascii="Times New Roman" w:hAnsi="Times New Roman" w:cs="Times New Roman"/>
          <w:shd w:val="clear" w:color="auto" w:fill="FFFFFF"/>
        </w:rPr>
      </w:pPr>
      <w:r w:rsidRPr="00E9148F">
        <w:rPr>
          <w:rFonts w:ascii="Times New Roman" w:hAnsi="Times New Roman" w:cs="Times New Roman"/>
          <w:shd w:val="clear" w:color="auto" w:fill="FFFFFF"/>
        </w:rPr>
        <w:t>Field, A. (201</w:t>
      </w:r>
      <w:r w:rsidR="003D6491">
        <w:rPr>
          <w:rFonts w:ascii="Times New Roman" w:hAnsi="Times New Roman" w:cs="Times New Roman"/>
          <w:shd w:val="clear" w:color="auto" w:fill="FFFFFF"/>
        </w:rPr>
        <w:t>8</w:t>
      </w:r>
      <w:r w:rsidRPr="00E9148F">
        <w:rPr>
          <w:rFonts w:ascii="Times New Roman" w:hAnsi="Times New Roman" w:cs="Times New Roman"/>
          <w:shd w:val="clear" w:color="auto" w:fill="FFFFFF"/>
        </w:rPr>
        <w:t>). </w:t>
      </w:r>
      <w:r w:rsidRPr="00E9148F">
        <w:rPr>
          <w:rFonts w:ascii="Times New Roman" w:hAnsi="Times New Roman" w:cs="Times New Roman"/>
          <w:i/>
          <w:iCs/>
          <w:shd w:val="clear" w:color="auto" w:fill="FFFFFF"/>
        </w:rPr>
        <w:t>Discovering statistics using SPSS</w:t>
      </w:r>
      <w:r w:rsidRPr="00E9148F">
        <w:rPr>
          <w:rFonts w:ascii="Times New Roman" w:hAnsi="Times New Roman" w:cs="Times New Roman"/>
          <w:shd w:val="clear" w:color="auto" w:fill="FFFFFF"/>
        </w:rPr>
        <w:t>. Sage.</w:t>
      </w:r>
    </w:p>
    <w:p w14:paraId="63D00B72" w14:textId="77777777" w:rsidR="005E7E0E" w:rsidRPr="00A02375" w:rsidRDefault="005E7E0E" w:rsidP="005E7E0E">
      <w:pPr>
        <w:pStyle w:val="NormalWeb"/>
        <w:ind w:left="720" w:hanging="720"/>
        <w:rPr>
          <w:bCs/>
          <w:color w:val="000000" w:themeColor="text1"/>
          <w:shd w:val="clear" w:color="auto" w:fill="FFFFFF"/>
        </w:rPr>
      </w:pPr>
      <w:r w:rsidRPr="00A02375">
        <w:rPr>
          <w:bCs/>
          <w:color w:val="000000" w:themeColor="text1"/>
          <w:shd w:val="clear" w:color="auto" w:fill="FFFFFF"/>
        </w:rPr>
        <w:t xml:space="preserve">Figland, W. L., Blackburn, J. J., Stair, K. S., &amp; Burnet, M. F. (2021). Investigating the </w:t>
      </w:r>
      <w:r>
        <w:rPr>
          <w:bCs/>
          <w:color w:val="000000" w:themeColor="text1"/>
          <w:shd w:val="clear" w:color="auto" w:fill="FFFFFF"/>
        </w:rPr>
        <w:t>E</w:t>
      </w:r>
      <w:r w:rsidRPr="00A02375">
        <w:rPr>
          <w:bCs/>
          <w:color w:val="000000" w:themeColor="text1"/>
          <w:shd w:val="clear" w:color="auto" w:fill="FFFFFF"/>
        </w:rPr>
        <w:t xml:space="preserve">ffects of </w:t>
      </w:r>
      <w:r>
        <w:rPr>
          <w:bCs/>
          <w:color w:val="000000" w:themeColor="text1"/>
          <w:shd w:val="clear" w:color="auto" w:fill="FFFFFF"/>
        </w:rPr>
        <w:t>C</w:t>
      </w:r>
      <w:r w:rsidRPr="00A02375">
        <w:rPr>
          <w:bCs/>
          <w:color w:val="000000" w:themeColor="text1"/>
          <w:shd w:val="clear" w:color="auto" w:fill="FFFFFF"/>
        </w:rPr>
        <w:t xml:space="preserve">ognitive </w:t>
      </w:r>
      <w:r>
        <w:rPr>
          <w:bCs/>
          <w:color w:val="000000" w:themeColor="text1"/>
          <w:shd w:val="clear" w:color="auto" w:fill="FFFFFF"/>
        </w:rPr>
        <w:t>S</w:t>
      </w:r>
      <w:r w:rsidRPr="00A02375">
        <w:rPr>
          <w:bCs/>
          <w:color w:val="000000" w:themeColor="text1"/>
          <w:shd w:val="clear" w:color="auto" w:fill="FFFFFF"/>
        </w:rPr>
        <w:t>tyle</w:t>
      </w:r>
      <w:r>
        <w:rPr>
          <w:bCs/>
          <w:color w:val="000000" w:themeColor="text1"/>
          <w:shd w:val="clear" w:color="auto" w:fill="FFFFFF"/>
        </w:rPr>
        <w:t xml:space="preserve"> D</w:t>
      </w:r>
      <w:r w:rsidRPr="00A02375">
        <w:rPr>
          <w:bCs/>
          <w:color w:val="000000" w:themeColor="text1"/>
          <w:shd w:val="clear" w:color="auto" w:fill="FFFFFF"/>
        </w:rPr>
        <w:t xml:space="preserve">iversity on the </w:t>
      </w:r>
      <w:r>
        <w:rPr>
          <w:bCs/>
          <w:color w:val="000000" w:themeColor="text1"/>
          <w:shd w:val="clear" w:color="auto" w:fill="FFFFFF"/>
        </w:rPr>
        <w:t>H</w:t>
      </w:r>
      <w:r w:rsidRPr="00A02375">
        <w:rPr>
          <w:bCs/>
          <w:color w:val="000000" w:themeColor="text1"/>
          <w:shd w:val="clear" w:color="auto" w:fill="FFFFFF"/>
        </w:rPr>
        <w:t xml:space="preserve">ypothesis </w:t>
      </w:r>
      <w:r>
        <w:rPr>
          <w:bCs/>
          <w:color w:val="000000" w:themeColor="text1"/>
          <w:shd w:val="clear" w:color="auto" w:fill="FFFFFF"/>
        </w:rPr>
        <w:t>G</w:t>
      </w:r>
      <w:r w:rsidRPr="00A02375">
        <w:rPr>
          <w:bCs/>
          <w:color w:val="000000" w:themeColor="text1"/>
          <w:shd w:val="clear" w:color="auto" w:fill="FFFFFF"/>
        </w:rPr>
        <w:t xml:space="preserve">eneration and </w:t>
      </w:r>
      <w:r>
        <w:rPr>
          <w:bCs/>
          <w:color w:val="000000" w:themeColor="text1"/>
          <w:shd w:val="clear" w:color="auto" w:fill="FFFFFF"/>
        </w:rPr>
        <w:t>T</w:t>
      </w:r>
      <w:r w:rsidRPr="00A02375">
        <w:rPr>
          <w:bCs/>
          <w:color w:val="000000" w:themeColor="text1"/>
          <w:shd w:val="clear" w:color="auto" w:fill="FFFFFF"/>
        </w:rPr>
        <w:t xml:space="preserve">roubleshooting </w:t>
      </w:r>
      <w:r>
        <w:rPr>
          <w:bCs/>
          <w:color w:val="000000" w:themeColor="text1"/>
          <w:shd w:val="clear" w:color="auto" w:fill="FFFFFF"/>
        </w:rPr>
        <w:t>A</w:t>
      </w:r>
      <w:r w:rsidRPr="00A02375">
        <w:rPr>
          <w:bCs/>
          <w:color w:val="000000" w:themeColor="text1"/>
          <w:shd w:val="clear" w:color="auto" w:fill="FFFFFF"/>
        </w:rPr>
        <w:t xml:space="preserve">bility of </w:t>
      </w:r>
      <w:r>
        <w:rPr>
          <w:bCs/>
          <w:color w:val="000000" w:themeColor="text1"/>
          <w:shd w:val="clear" w:color="auto" w:fill="FFFFFF"/>
        </w:rPr>
        <w:t>U</w:t>
      </w:r>
      <w:r w:rsidRPr="00A02375">
        <w:rPr>
          <w:bCs/>
          <w:color w:val="000000" w:themeColor="text1"/>
          <w:shd w:val="clear" w:color="auto" w:fill="FFFFFF"/>
        </w:rPr>
        <w:t xml:space="preserve">ndergraduate </w:t>
      </w:r>
      <w:r>
        <w:rPr>
          <w:bCs/>
          <w:color w:val="000000" w:themeColor="text1"/>
          <w:shd w:val="clear" w:color="auto" w:fill="FFFFFF"/>
        </w:rPr>
        <w:t>S</w:t>
      </w:r>
      <w:r w:rsidRPr="00A02375">
        <w:rPr>
          <w:bCs/>
          <w:color w:val="000000" w:themeColor="text1"/>
          <w:shd w:val="clear" w:color="auto" w:fill="FFFFFF"/>
        </w:rPr>
        <w:t xml:space="preserve">tudents </w:t>
      </w:r>
      <w:r>
        <w:rPr>
          <w:bCs/>
          <w:color w:val="000000" w:themeColor="text1"/>
          <w:shd w:val="clear" w:color="auto" w:fill="FFFFFF"/>
        </w:rPr>
        <w:t>E</w:t>
      </w:r>
      <w:r w:rsidRPr="00A02375">
        <w:rPr>
          <w:bCs/>
          <w:color w:val="000000" w:themeColor="text1"/>
          <w:shd w:val="clear" w:color="auto" w:fill="FFFFFF"/>
        </w:rPr>
        <w:t xml:space="preserve">nrolled in an </w:t>
      </w:r>
      <w:r>
        <w:rPr>
          <w:bCs/>
          <w:color w:val="000000" w:themeColor="text1"/>
          <w:shd w:val="clear" w:color="auto" w:fill="FFFFFF"/>
        </w:rPr>
        <w:t>I</w:t>
      </w:r>
      <w:r w:rsidRPr="00A02375">
        <w:rPr>
          <w:bCs/>
          <w:color w:val="000000" w:themeColor="text1"/>
          <w:shd w:val="clear" w:color="auto" w:fill="FFFFFF"/>
        </w:rPr>
        <w:t xml:space="preserve">ntroductory </w:t>
      </w:r>
      <w:r>
        <w:rPr>
          <w:bCs/>
          <w:color w:val="000000" w:themeColor="text1"/>
          <w:shd w:val="clear" w:color="auto" w:fill="FFFFFF"/>
        </w:rPr>
        <w:t>A</w:t>
      </w:r>
      <w:r w:rsidRPr="00A02375">
        <w:rPr>
          <w:bCs/>
          <w:color w:val="000000" w:themeColor="text1"/>
          <w:shd w:val="clear" w:color="auto" w:fill="FFFFFF"/>
        </w:rPr>
        <w:t xml:space="preserve">gricultural </w:t>
      </w:r>
      <w:r>
        <w:rPr>
          <w:bCs/>
          <w:color w:val="000000" w:themeColor="text1"/>
          <w:shd w:val="clear" w:color="auto" w:fill="FFFFFF"/>
        </w:rPr>
        <w:t>M</w:t>
      </w:r>
      <w:r w:rsidRPr="00A02375">
        <w:rPr>
          <w:bCs/>
          <w:color w:val="000000" w:themeColor="text1"/>
          <w:shd w:val="clear" w:color="auto" w:fill="FFFFFF"/>
        </w:rPr>
        <w:t xml:space="preserve">echanics’ </w:t>
      </w:r>
      <w:r>
        <w:rPr>
          <w:bCs/>
          <w:color w:val="000000" w:themeColor="text1"/>
          <w:shd w:val="clear" w:color="auto" w:fill="FFFFFF"/>
        </w:rPr>
        <w:t>C</w:t>
      </w:r>
      <w:r w:rsidRPr="00A02375">
        <w:rPr>
          <w:bCs/>
          <w:color w:val="000000" w:themeColor="text1"/>
          <w:shd w:val="clear" w:color="auto" w:fill="FFFFFF"/>
        </w:rPr>
        <w:t>ourse at Louisiana State University. </w:t>
      </w:r>
      <w:r w:rsidRPr="00A02375">
        <w:rPr>
          <w:bCs/>
          <w:i/>
          <w:iCs/>
          <w:color w:val="000000" w:themeColor="text1"/>
          <w:shd w:val="clear" w:color="auto" w:fill="FFFFFF"/>
        </w:rPr>
        <w:t>Journal of Agricultural Education</w:t>
      </w:r>
      <w:r w:rsidRPr="00A02375">
        <w:rPr>
          <w:bCs/>
          <w:color w:val="000000" w:themeColor="text1"/>
          <w:shd w:val="clear" w:color="auto" w:fill="FFFFFF"/>
        </w:rPr>
        <w:t xml:space="preserve">, </w:t>
      </w:r>
      <w:r w:rsidRPr="00A02375">
        <w:rPr>
          <w:bCs/>
          <w:i/>
          <w:iCs/>
          <w:color w:val="000000" w:themeColor="text1"/>
          <w:shd w:val="clear" w:color="auto" w:fill="FFFFFF"/>
        </w:rPr>
        <w:t>62</w:t>
      </w:r>
      <w:r w:rsidRPr="00A02375">
        <w:rPr>
          <w:bCs/>
          <w:color w:val="000000" w:themeColor="text1"/>
          <w:shd w:val="clear" w:color="auto" w:fill="FFFFFF"/>
        </w:rPr>
        <w:t>(1), 156-169. https://doi.org/10.5032.2021.01156</w:t>
      </w:r>
    </w:p>
    <w:p w14:paraId="125B001D" w14:textId="77777777" w:rsidR="005E7E0E" w:rsidRPr="00A02375" w:rsidRDefault="005E7E0E" w:rsidP="005E7E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color w:val="000000"/>
        </w:rPr>
      </w:pPr>
      <w:r w:rsidRPr="00A02375">
        <w:rPr>
          <w:rFonts w:ascii="Times New Roman" w:hAnsi="Times New Roman" w:cs="Times New Roman"/>
          <w:color w:val="000000"/>
        </w:rPr>
        <w:t>Figland, W.L.,</w:t>
      </w:r>
      <w:r w:rsidRPr="00A02375">
        <w:rPr>
          <w:rFonts w:ascii="Times New Roman" w:hAnsi="Times New Roman" w:cs="Times New Roman"/>
          <w:b/>
          <w:bCs/>
          <w:color w:val="000000"/>
        </w:rPr>
        <w:t xml:space="preserve"> </w:t>
      </w:r>
      <w:r w:rsidRPr="00A02375">
        <w:rPr>
          <w:rFonts w:ascii="Times New Roman" w:hAnsi="Times New Roman" w:cs="Times New Roman"/>
          <w:color w:val="000000"/>
        </w:rPr>
        <w:t>Roberts, R., Stair, K.S., &amp; Burnett, M.F. (2025). A Case Study of Undergraduate</w:t>
      </w:r>
    </w:p>
    <w:p w14:paraId="48202689" w14:textId="77777777" w:rsidR="005E7E0E" w:rsidRPr="00A02375" w:rsidRDefault="005E7E0E" w:rsidP="005E7E0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440" w:hanging="720"/>
        <w:rPr>
          <w:rFonts w:ascii="Times New Roman" w:hAnsi="Times New Roman" w:cs="Times New Roman"/>
          <w:i/>
          <w:iCs/>
          <w:color w:val="000000"/>
        </w:rPr>
      </w:pPr>
      <w:r w:rsidRPr="00A02375">
        <w:rPr>
          <w:rFonts w:ascii="Times New Roman" w:hAnsi="Times New Roman" w:cs="Times New Roman"/>
          <w:color w:val="000000"/>
        </w:rPr>
        <w:t xml:space="preserve">Students’ Experiences When Problem–Solving in a Teacher Preparation Course. </w:t>
      </w:r>
      <w:r w:rsidRPr="00A02375">
        <w:rPr>
          <w:rFonts w:ascii="Times New Roman" w:hAnsi="Times New Roman" w:cs="Times New Roman"/>
          <w:i/>
          <w:iCs/>
          <w:color w:val="000000"/>
        </w:rPr>
        <w:t>Journal</w:t>
      </w:r>
    </w:p>
    <w:p w14:paraId="221B2DD9" w14:textId="1B677259" w:rsidR="005E7E0E" w:rsidRPr="005E7E0E" w:rsidRDefault="005E7E0E" w:rsidP="005E7E0E">
      <w:pPr>
        <w:spacing w:line="240" w:lineRule="auto"/>
        <w:ind w:left="720"/>
        <w:rPr>
          <w:rFonts w:ascii="Times New Roman" w:hAnsi="Times New Roman" w:cs="Times New Roman"/>
          <w:color w:val="000000"/>
        </w:rPr>
      </w:pPr>
      <w:r w:rsidRPr="00A02375">
        <w:rPr>
          <w:rFonts w:ascii="Times New Roman" w:hAnsi="Times New Roman" w:cs="Times New Roman"/>
          <w:i/>
          <w:iCs/>
          <w:color w:val="000000"/>
        </w:rPr>
        <w:t>of Agricultural Education</w:t>
      </w:r>
      <w:r w:rsidRPr="00A02375">
        <w:rPr>
          <w:rFonts w:ascii="Times New Roman" w:hAnsi="Times New Roman" w:cs="Times New Roman"/>
          <w:color w:val="000000"/>
        </w:rPr>
        <w:t xml:space="preserve">, </w:t>
      </w:r>
      <w:r w:rsidRPr="00A02375">
        <w:rPr>
          <w:rFonts w:ascii="Times New Roman" w:hAnsi="Times New Roman" w:cs="Times New Roman"/>
          <w:i/>
          <w:iCs/>
          <w:color w:val="000000"/>
        </w:rPr>
        <w:t>66(4),</w:t>
      </w:r>
      <w:r w:rsidRPr="00A02375">
        <w:rPr>
          <w:rFonts w:ascii="Times New Roman" w:hAnsi="Times New Roman" w:cs="Times New Roman"/>
          <w:color w:val="000000"/>
        </w:rPr>
        <w:t xml:space="preserve"> Article 21.</w:t>
      </w:r>
    </w:p>
    <w:p w14:paraId="047CD542" w14:textId="77777777" w:rsidR="004A1E21" w:rsidRPr="004A1E21" w:rsidRDefault="004A1E21" w:rsidP="004A1E21">
      <w:pPr>
        <w:spacing w:line="240" w:lineRule="auto"/>
        <w:ind w:left="720" w:hanging="720"/>
        <w:rPr>
          <w:rFonts w:ascii="Times New Roman" w:hAnsi="Times New Roman" w:cs="Times New Roman"/>
          <w:shd w:val="clear" w:color="auto" w:fill="FFFFFF"/>
        </w:rPr>
      </w:pPr>
      <w:r w:rsidRPr="004A1E21">
        <w:rPr>
          <w:rFonts w:ascii="Times New Roman" w:hAnsi="Times New Roman" w:cs="Times New Roman"/>
          <w:shd w:val="clear" w:color="auto" w:fill="FFFFFF"/>
        </w:rPr>
        <w:t>Felder, R. M., &amp; Brent, R. (2009). Active learning: An introduction. </w:t>
      </w:r>
      <w:r w:rsidRPr="004A1E21">
        <w:rPr>
          <w:rFonts w:ascii="Times New Roman" w:hAnsi="Times New Roman" w:cs="Times New Roman"/>
          <w:i/>
          <w:iCs/>
          <w:shd w:val="clear" w:color="auto" w:fill="FFFFFF"/>
        </w:rPr>
        <w:t>ASQ Higher Education Brief</w:t>
      </w:r>
      <w:r w:rsidRPr="004A1E21">
        <w:rPr>
          <w:rFonts w:ascii="Times New Roman" w:hAnsi="Times New Roman" w:cs="Times New Roman"/>
          <w:shd w:val="clear" w:color="auto" w:fill="FFFFFF"/>
        </w:rPr>
        <w:t>, </w:t>
      </w:r>
      <w:r w:rsidRPr="004A1E21">
        <w:rPr>
          <w:rFonts w:ascii="Times New Roman" w:hAnsi="Times New Roman" w:cs="Times New Roman"/>
          <w:i/>
          <w:iCs/>
          <w:shd w:val="clear" w:color="auto" w:fill="FFFFFF"/>
        </w:rPr>
        <w:t>2</w:t>
      </w:r>
      <w:r w:rsidRPr="004A1E21">
        <w:rPr>
          <w:rFonts w:ascii="Times New Roman" w:hAnsi="Times New Roman" w:cs="Times New Roman"/>
          <w:shd w:val="clear" w:color="auto" w:fill="FFFFFF"/>
        </w:rPr>
        <w:t>(4), 1−5. https://www.researchgate.net/publication/242102584_Active_learning_An_introduction</w:t>
      </w:r>
    </w:p>
    <w:p w14:paraId="440DE592" w14:textId="0A77F935" w:rsidR="004A1E21" w:rsidRDefault="004A1E21" w:rsidP="004A1E21">
      <w:pPr>
        <w:spacing w:line="240" w:lineRule="auto"/>
        <w:ind w:left="720" w:hanging="720"/>
        <w:rPr>
          <w:rFonts w:ascii="Times New Roman" w:hAnsi="Times New Roman" w:cs="Times New Roman"/>
        </w:rPr>
      </w:pPr>
      <w:r w:rsidRPr="004A1E21">
        <w:rPr>
          <w:rFonts w:ascii="Times New Roman" w:hAnsi="Times New Roman" w:cs="Times New Roman"/>
        </w:rPr>
        <w:t xml:space="preserve">Flavell, J. H. (1979). Metacognitive aspects of problem-solving. In L.B. Resnick (Eds.). </w:t>
      </w:r>
      <w:r w:rsidRPr="004A1E21">
        <w:rPr>
          <w:rFonts w:ascii="Times New Roman" w:hAnsi="Times New Roman" w:cs="Times New Roman"/>
          <w:i/>
        </w:rPr>
        <w:t>The nature of intelligen</w:t>
      </w:r>
      <w:r w:rsidRPr="004A1E21">
        <w:rPr>
          <w:rFonts w:ascii="Times New Roman" w:hAnsi="Times New Roman" w:cs="Times New Roman"/>
        </w:rPr>
        <w:t>ce (pp. 231</w:t>
      </w:r>
      <w:r w:rsidR="00D8610F">
        <w:rPr>
          <w:rFonts w:ascii="Times New Roman" w:hAnsi="Times New Roman" w:cs="Times New Roman"/>
        </w:rPr>
        <w:t>–</w:t>
      </w:r>
      <w:r w:rsidRPr="004A1E21">
        <w:rPr>
          <w:rFonts w:ascii="Times New Roman" w:hAnsi="Times New Roman" w:cs="Times New Roman"/>
        </w:rPr>
        <w:t>235</w:t>
      </w:r>
      <w:r w:rsidR="00D8610F">
        <w:rPr>
          <w:rFonts w:ascii="Times New Roman" w:hAnsi="Times New Roman" w:cs="Times New Roman"/>
        </w:rPr>
        <w:t>).</w:t>
      </w:r>
      <w:r w:rsidRPr="004A1E21">
        <w:rPr>
          <w:rFonts w:ascii="Times New Roman" w:hAnsi="Times New Roman" w:cs="Times New Roman"/>
        </w:rPr>
        <w:t xml:space="preserve"> Lawrence Erlbaum Associates. </w:t>
      </w:r>
    </w:p>
    <w:p w14:paraId="54EA1978" w14:textId="2732DDC2" w:rsidR="003F4A1C" w:rsidRDefault="003F4A1C" w:rsidP="004A1E21">
      <w:pPr>
        <w:spacing w:line="240" w:lineRule="auto"/>
        <w:ind w:left="720" w:hanging="720"/>
        <w:rPr>
          <w:rFonts w:ascii="Times New Roman" w:hAnsi="Times New Roman" w:cs="Times New Roman"/>
        </w:rPr>
      </w:pPr>
      <w:r w:rsidRPr="003F4A1C">
        <w:rPr>
          <w:rFonts w:ascii="Times New Roman" w:hAnsi="Times New Roman" w:cs="Times New Roman"/>
        </w:rPr>
        <w:t xml:space="preserve">Gumbi, N. M., Sibaya, D., &amp; </w:t>
      </w:r>
      <w:proofErr w:type="spellStart"/>
      <w:r w:rsidRPr="003F4A1C">
        <w:rPr>
          <w:rFonts w:ascii="Times New Roman" w:hAnsi="Times New Roman" w:cs="Times New Roman"/>
        </w:rPr>
        <w:t>Chibisa</w:t>
      </w:r>
      <w:proofErr w:type="spellEnd"/>
      <w:r w:rsidRPr="003F4A1C">
        <w:rPr>
          <w:rFonts w:ascii="Times New Roman" w:hAnsi="Times New Roman" w:cs="Times New Roman"/>
        </w:rPr>
        <w:t xml:space="preserve">, A. (2024). Exploring pre-service teachers’ perspectives on the integration of digital game-based learning for sustainable Stem education. Sustainability, 16(3), 1314. https://doi.org/10.3390/su16031314  </w:t>
      </w:r>
    </w:p>
    <w:p w14:paraId="0678ECB6" w14:textId="48215F7B" w:rsidR="006344F5" w:rsidRDefault="006344F5" w:rsidP="004A1E21">
      <w:pPr>
        <w:spacing w:line="240" w:lineRule="auto"/>
        <w:ind w:left="720" w:hanging="720"/>
        <w:rPr>
          <w:rFonts w:ascii="Times New Roman" w:hAnsi="Times New Roman" w:cs="Times New Roman"/>
        </w:rPr>
      </w:pPr>
      <w:r w:rsidRPr="006344F5">
        <w:rPr>
          <w:rFonts w:ascii="Times New Roman" w:hAnsi="Times New Roman" w:cs="Times New Roman"/>
        </w:rPr>
        <w:t xml:space="preserve">Grossman, P., Compton, C., </w:t>
      </w:r>
      <w:proofErr w:type="spellStart"/>
      <w:r w:rsidRPr="006344F5">
        <w:rPr>
          <w:rFonts w:ascii="Times New Roman" w:hAnsi="Times New Roman" w:cs="Times New Roman"/>
        </w:rPr>
        <w:t>Igra</w:t>
      </w:r>
      <w:proofErr w:type="spellEnd"/>
      <w:r w:rsidRPr="006344F5">
        <w:rPr>
          <w:rFonts w:ascii="Times New Roman" w:hAnsi="Times New Roman" w:cs="Times New Roman"/>
        </w:rPr>
        <w:t>, D., Ronfeldt, M., Shahan, E., &amp; Williamson, P. W. (2009). Teaching practice: A</w:t>
      </w:r>
      <w:r>
        <w:rPr>
          <w:rFonts w:ascii="Times New Roman" w:hAnsi="Times New Roman" w:cs="Times New Roman"/>
        </w:rPr>
        <w:t xml:space="preserve"> cross-professional</w:t>
      </w:r>
      <w:r w:rsidRPr="006344F5">
        <w:rPr>
          <w:rFonts w:ascii="Times New Roman" w:hAnsi="Times New Roman" w:cs="Times New Roman"/>
        </w:rPr>
        <w:t xml:space="preserve"> perspective. </w:t>
      </w:r>
      <w:r w:rsidRPr="00E9148F">
        <w:rPr>
          <w:rFonts w:ascii="Times New Roman" w:hAnsi="Times New Roman" w:cs="Times New Roman"/>
          <w:i/>
          <w:iCs/>
        </w:rPr>
        <w:t>Teachers College Record</w:t>
      </w:r>
      <w:r>
        <w:rPr>
          <w:rFonts w:ascii="Times New Roman" w:hAnsi="Times New Roman" w:cs="Times New Roman"/>
        </w:rPr>
        <w:t xml:space="preserve">, </w:t>
      </w:r>
      <w:r>
        <w:rPr>
          <w:rFonts w:ascii="Times New Roman" w:hAnsi="Times New Roman" w:cs="Times New Roman"/>
          <w:i/>
          <w:iCs/>
        </w:rPr>
        <w:t>111 (9)</w:t>
      </w:r>
      <w:r w:rsidR="00E9148F">
        <w:rPr>
          <w:rFonts w:ascii="Times New Roman" w:hAnsi="Times New Roman" w:cs="Times New Roman"/>
        </w:rPr>
        <w:t xml:space="preserve">, 2055 – 2100. </w:t>
      </w:r>
      <w:r w:rsidRPr="006344F5">
        <w:rPr>
          <w:rFonts w:ascii="Times New Roman" w:hAnsi="Times New Roman" w:cs="Times New Roman"/>
        </w:rPr>
        <w:t>https://doi.org/10.1111/j.1467-9620.2009.01374</w:t>
      </w:r>
    </w:p>
    <w:p w14:paraId="74DC98D4" w14:textId="37A01922" w:rsidR="004A1E21" w:rsidRPr="004A1E21" w:rsidRDefault="004A1E21" w:rsidP="004A1E21">
      <w:pPr>
        <w:spacing w:line="240" w:lineRule="auto"/>
        <w:ind w:left="720" w:hanging="720"/>
        <w:rPr>
          <w:rFonts w:ascii="Times New Roman" w:hAnsi="Times New Roman" w:cs="Times New Roman"/>
        </w:rPr>
      </w:pPr>
      <w:r>
        <w:rPr>
          <w:rFonts w:ascii="Times New Roman" w:hAnsi="Times New Roman" w:cs="Times New Roman"/>
        </w:rPr>
        <w:t>Humphry, S.</w:t>
      </w:r>
      <w:r w:rsidR="00584BC6">
        <w:rPr>
          <w:rFonts w:ascii="Times New Roman" w:hAnsi="Times New Roman" w:cs="Times New Roman"/>
        </w:rPr>
        <w:t xml:space="preserve"> </w:t>
      </w:r>
      <w:r>
        <w:rPr>
          <w:rFonts w:ascii="Times New Roman" w:hAnsi="Times New Roman" w:cs="Times New Roman"/>
        </w:rPr>
        <w:t xml:space="preserve">E., &amp; Aime, F. (2014). Team </w:t>
      </w:r>
      <w:proofErr w:type="spellStart"/>
      <w:r w:rsidR="00961173">
        <w:rPr>
          <w:rFonts w:ascii="Times New Roman" w:hAnsi="Times New Roman" w:cs="Times New Roman"/>
        </w:rPr>
        <w:t>microdynamics</w:t>
      </w:r>
      <w:proofErr w:type="spellEnd"/>
      <w:r>
        <w:rPr>
          <w:rFonts w:ascii="Times New Roman" w:hAnsi="Times New Roman" w:cs="Times New Roman"/>
        </w:rPr>
        <w:t xml:space="preserve">: </w:t>
      </w:r>
      <w:r w:rsidR="00F33F78">
        <w:rPr>
          <w:rFonts w:ascii="Times New Roman" w:hAnsi="Times New Roman" w:cs="Times New Roman"/>
        </w:rPr>
        <w:t>T</w:t>
      </w:r>
      <w:r>
        <w:rPr>
          <w:rFonts w:ascii="Times New Roman" w:hAnsi="Times New Roman" w:cs="Times New Roman"/>
        </w:rPr>
        <w:t xml:space="preserve">oward an organizing approach to teamwork. </w:t>
      </w:r>
      <w:r w:rsidR="00F33F78" w:rsidRPr="004A1E21">
        <w:rPr>
          <w:rFonts w:ascii="Times New Roman" w:hAnsi="Times New Roman" w:cs="Times New Roman"/>
          <w:i/>
          <w:iCs/>
        </w:rPr>
        <w:t>Acad</w:t>
      </w:r>
      <w:r w:rsidR="00F33F78">
        <w:rPr>
          <w:rFonts w:ascii="Times New Roman" w:hAnsi="Times New Roman" w:cs="Times New Roman"/>
          <w:i/>
          <w:iCs/>
        </w:rPr>
        <w:t>emic</w:t>
      </w:r>
      <w:r w:rsidRPr="004A1E21">
        <w:rPr>
          <w:rFonts w:ascii="Times New Roman" w:hAnsi="Times New Roman" w:cs="Times New Roman"/>
          <w:i/>
          <w:iCs/>
        </w:rPr>
        <w:t xml:space="preserve"> Manag</w:t>
      </w:r>
      <w:r w:rsidR="00F33F78">
        <w:rPr>
          <w:rFonts w:ascii="Times New Roman" w:hAnsi="Times New Roman" w:cs="Times New Roman"/>
          <w:i/>
          <w:iCs/>
        </w:rPr>
        <w:t>ement</w:t>
      </w:r>
      <w:r w:rsidRPr="004A1E21">
        <w:rPr>
          <w:rFonts w:ascii="Times New Roman" w:hAnsi="Times New Roman" w:cs="Times New Roman"/>
          <w:i/>
          <w:iCs/>
        </w:rPr>
        <w:t xml:space="preserve"> Ann</w:t>
      </w:r>
      <w:r w:rsidR="00F33F78">
        <w:rPr>
          <w:rFonts w:ascii="Times New Roman" w:hAnsi="Times New Roman" w:cs="Times New Roman"/>
        </w:rPr>
        <w:t>ual</w:t>
      </w:r>
      <w:r>
        <w:rPr>
          <w:rFonts w:ascii="Times New Roman" w:hAnsi="Times New Roman" w:cs="Times New Roman"/>
        </w:rPr>
        <w:t xml:space="preserve">, </w:t>
      </w:r>
      <w:r w:rsidRPr="004A1E21">
        <w:rPr>
          <w:rFonts w:ascii="Times New Roman" w:hAnsi="Times New Roman" w:cs="Times New Roman"/>
          <w:i/>
          <w:iCs/>
        </w:rPr>
        <w:t>8</w:t>
      </w:r>
      <w:r>
        <w:rPr>
          <w:rFonts w:ascii="Times New Roman" w:hAnsi="Times New Roman" w:cs="Times New Roman"/>
        </w:rPr>
        <w:t xml:space="preserve">, 443–503. </w:t>
      </w:r>
      <w:r w:rsidR="00F33F78">
        <w:rPr>
          <w:rFonts w:ascii="Times New Roman" w:hAnsi="Times New Roman" w:cs="Times New Roman"/>
        </w:rPr>
        <w:t>https://doi.org/</w:t>
      </w:r>
      <w:r>
        <w:rPr>
          <w:rFonts w:ascii="Times New Roman" w:hAnsi="Times New Roman" w:cs="Times New Roman"/>
        </w:rPr>
        <w:t>10.5465/19416520.2014.904140</w:t>
      </w:r>
    </w:p>
    <w:p w14:paraId="2A760782" w14:textId="320BBD55" w:rsidR="004A1E21" w:rsidRDefault="004A1E21" w:rsidP="004A1E21">
      <w:pPr>
        <w:spacing w:after="0" w:line="240" w:lineRule="auto"/>
        <w:ind w:left="720" w:hanging="720"/>
        <w:rPr>
          <w:rFonts w:ascii="Times New Roman" w:hAnsi="Times New Roman" w:cs="Times New Roman"/>
        </w:rPr>
      </w:pPr>
      <w:r w:rsidRPr="004A1E21">
        <w:rPr>
          <w:rFonts w:ascii="Times New Roman" w:hAnsi="Times New Roman" w:cs="Times New Roman"/>
          <w:shd w:val="clear" w:color="auto" w:fill="FFFFFF"/>
        </w:rPr>
        <w:t xml:space="preserve">Jacobson-Lundeberg, V. (2016). Pedagogical implementation of 21st Century skills. </w:t>
      </w:r>
      <w:r w:rsidRPr="004A1E21">
        <w:rPr>
          <w:rFonts w:ascii="Times New Roman" w:hAnsi="Times New Roman" w:cs="Times New Roman"/>
          <w:i/>
          <w:iCs/>
          <w:shd w:val="clear" w:color="auto" w:fill="FFFFFF"/>
        </w:rPr>
        <w:t>Teaching and Program Development, 27</w:t>
      </w:r>
      <w:r w:rsidRPr="004A1E21">
        <w:rPr>
          <w:rFonts w:ascii="Times New Roman" w:hAnsi="Times New Roman" w:cs="Times New Roman"/>
          <w:shd w:val="clear" w:color="auto" w:fill="FFFFFF"/>
        </w:rPr>
        <w:t xml:space="preserve">, 82–100. </w:t>
      </w:r>
      <w:r w:rsidRPr="004A1E21">
        <w:rPr>
          <w:rFonts w:ascii="Times New Roman" w:hAnsi="Times New Roman" w:cs="Times New Roman"/>
        </w:rPr>
        <w:t>https://www.eric.ed.gov/?id=EJ1094407</w:t>
      </w:r>
    </w:p>
    <w:p w14:paraId="031D6831" w14:textId="77777777" w:rsidR="004A1E21" w:rsidRDefault="004A1E21" w:rsidP="004A1E21">
      <w:pPr>
        <w:spacing w:after="0" w:line="240" w:lineRule="auto"/>
        <w:ind w:left="720" w:hanging="720"/>
        <w:rPr>
          <w:rFonts w:ascii="Times New Roman" w:hAnsi="Times New Roman" w:cs="Times New Roman"/>
        </w:rPr>
      </w:pPr>
    </w:p>
    <w:p w14:paraId="0D0AC2C6" w14:textId="77777777" w:rsidR="004A1E21" w:rsidRPr="004A1E21" w:rsidRDefault="004A1E21" w:rsidP="004A1E21">
      <w:pPr>
        <w:spacing w:line="240" w:lineRule="auto"/>
        <w:ind w:left="720" w:hanging="720"/>
        <w:rPr>
          <w:rFonts w:ascii="Times New Roman" w:hAnsi="Times New Roman" w:cs="Times New Roman"/>
        </w:rPr>
      </w:pPr>
      <w:r w:rsidRPr="004A1E21">
        <w:rPr>
          <w:rFonts w:ascii="Times New Roman" w:hAnsi="Times New Roman" w:cs="Times New Roman"/>
        </w:rPr>
        <w:lastRenderedPageBreak/>
        <w:t xml:space="preserve">Johnson, S. D. (1989). A description of expert and novice performance differences on technical troubleshooting tasks. </w:t>
      </w:r>
      <w:r w:rsidRPr="004A1E21">
        <w:rPr>
          <w:rFonts w:ascii="Times New Roman" w:hAnsi="Times New Roman" w:cs="Times New Roman"/>
          <w:i/>
        </w:rPr>
        <w:t>Journal of Industrial Teacher Education, 26</w:t>
      </w:r>
      <w:r w:rsidRPr="004A1E21">
        <w:rPr>
          <w:rFonts w:ascii="Times New Roman" w:hAnsi="Times New Roman" w:cs="Times New Roman"/>
        </w:rPr>
        <w:t>(3), 19–37. http://dx.doi.org/1111/j.1937-8327.1988.tb00021.x</w:t>
      </w:r>
    </w:p>
    <w:p w14:paraId="70DED069" w14:textId="77777777" w:rsidR="004A1E21" w:rsidRPr="004A1E21" w:rsidRDefault="004A1E21" w:rsidP="004A1E21">
      <w:pPr>
        <w:tabs>
          <w:tab w:val="left" w:pos="630"/>
        </w:tabs>
        <w:spacing w:line="240" w:lineRule="auto"/>
        <w:ind w:left="720" w:hanging="720"/>
        <w:rPr>
          <w:rFonts w:ascii="Times New Roman" w:hAnsi="Times New Roman" w:cs="Times New Roman"/>
        </w:rPr>
      </w:pPr>
      <w:r w:rsidRPr="004A1E21">
        <w:rPr>
          <w:rFonts w:ascii="Times New Roman" w:hAnsi="Times New Roman" w:cs="Times New Roman"/>
        </w:rPr>
        <w:t xml:space="preserve">Jonassen, D. H. (2000). Toward a design theory of problem-solving. </w:t>
      </w:r>
      <w:r w:rsidRPr="004A1E21">
        <w:rPr>
          <w:rFonts w:ascii="Times New Roman" w:hAnsi="Times New Roman" w:cs="Times New Roman"/>
          <w:i/>
        </w:rPr>
        <w:t>Educational Technology: Research and Development, 48</w:t>
      </w:r>
      <w:r w:rsidRPr="004A1E21">
        <w:rPr>
          <w:rFonts w:ascii="Times New Roman" w:hAnsi="Times New Roman" w:cs="Times New Roman"/>
        </w:rPr>
        <w:t>(4), 63−85. http://link.springer.come/article/10.007%2FBF02300500LI=true#page-1</w:t>
      </w:r>
    </w:p>
    <w:p w14:paraId="2EEE4BF9" w14:textId="77777777" w:rsidR="004A1E21" w:rsidRPr="004A1E21" w:rsidRDefault="004A1E21" w:rsidP="004A1E21">
      <w:pPr>
        <w:spacing w:line="240" w:lineRule="auto"/>
        <w:ind w:left="720" w:hanging="720"/>
        <w:rPr>
          <w:rFonts w:ascii="Times New Roman" w:hAnsi="Times New Roman" w:cs="Times New Roman"/>
          <w:shd w:val="clear" w:color="auto" w:fill="FFFFFF"/>
        </w:rPr>
      </w:pPr>
      <w:r w:rsidRPr="004A1E21">
        <w:rPr>
          <w:rFonts w:ascii="Times New Roman" w:hAnsi="Times New Roman" w:cs="Times New Roman"/>
          <w:shd w:val="clear" w:color="auto" w:fill="FFFFFF"/>
        </w:rPr>
        <w:t xml:space="preserve">Keefe, J. W. (1979). Learning style: An overview. In J. W. Keefe (Eds.), </w:t>
      </w:r>
      <w:r w:rsidRPr="004A1E21">
        <w:rPr>
          <w:rFonts w:ascii="Times New Roman" w:hAnsi="Times New Roman" w:cs="Times New Roman"/>
          <w:i/>
          <w:iCs/>
          <w:shd w:val="clear" w:color="auto" w:fill="FFFFFF"/>
        </w:rPr>
        <w:t>Student learning styles: Diagnosing and prescribing programs</w:t>
      </w:r>
      <w:r w:rsidRPr="004A1E21">
        <w:rPr>
          <w:rFonts w:ascii="Times New Roman" w:hAnsi="Times New Roman" w:cs="Times New Roman"/>
          <w:shd w:val="clear" w:color="auto" w:fill="FFFFFF"/>
        </w:rPr>
        <w:t xml:space="preserve"> (pp. 1−17). https://eric.ed.gov/?id=ED182859</w:t>
      </w:r>
    </w:p>
    <w:p w14:paraId="06E564A8" w14:textId="13F0EDA5" w:rsidR="004A1E21" w:rsidRPr="004A1E21" w:rsidRDefault="004A1E21" w:rsidP="004A1E21">
      <w:pPr>
        <w:spacing w:line="240" w:lineRule="auto"/>
        <w:ind w:left="720" w:hanging="720"/>
        <w:rPr>
          <w:rFonts w:ascii="Times New Roman" w:hAnsi="Times New Roman" w:cs="Times New Roman"/>
        </w:rPr>
      </w:pPr>
      <w:r w:rsidRPr="004A1E21">
        <w:rPr>
          <w:rFonts w:ascii="Times New Roman" w:hAnsi="Times New Roman" w:cs="Times New Roman"/>
        </w:rPr>
        <w:t xml:space="preserve">Kirton, M. J. (2003). </w:t>
      </w:r>
      <w:r w:rsidRPr="004A1E21">
        <w:rPr>
          <w:rFonts w:ascii="Times New Roman" w:hAnsi="Times New Roman" w:cs="Times New Roman"/>
          <w:i/>
          <w:iCs/>
        </w:rPr>
        <w:t>Adapt</w:t>
      </w:r>
      <w:r w:rsidR="00D8610F">
        <w:rPr>
          <w:rFonts w:ascii="Times New Roman" w:hAnsi="Times New Roman" w:cs="Times New Roman"/>
          <w:i/>
          <w:iCs/>
        </w:rPr>
        <w:t>at</w:t>
      </w:r>
      <w:r w:rsidRPr="004A1E21">
        <w:rPr>
          <w:rFonts w:ascii="Times New Roman" w:hAnsi="Times New Roman" w:cs="Times New Roman"/>
          <w:i/>
          <w:iCs/>
        </w:rPr>
        <w:t>ion-innovation: In the context of diversity and change</w:t>
      </w:r>
      <w:r w:rsidRPr="004A1E21">
        <w:rPr>
          <w:rFonts w:ascii="Times New Roman" w:hAnsi="Times New Roman" w:cs="Times New Roman"/>
        </w:rPr>
        <w:t>. New Routledge.</w:t>
      </w:r>
    </w:p>
    <w:p w14:paraId="2953224D" w14:textId="77777777" w:rsidR="004A1E21" w:rsidRDefault="004A1E21" w:rsidP="004A1E21">
      <w:pPr>
        <w:spacing w:after="0" w:line="240" w:lineRule="auto"/>
        <w:ind w:left="720" w:hanging="720"/>
        <w:rPr>
          <w:rFonts w:ascii="Times New Roman" w:eastAsia="Times New Roman" w:hAnsi="Times New Roman" w:cs="Times New Roman"/>
          <w:shd w:val="clear" w:color="auto" w:fill="FFFFFF"/>
        </w:rPr>
      </w:pPr>
      <w:r w:rsidRPr="004A1E21">
        <w:rPr>
          <w:rFonts w:ascii="Times New Roman" w:eastAsia="Times New Roman" w:hAnsi="Times New Roman" w:cs="Times New Roman"/>
        </w:rPr>
        <w:t xml:space="preserve">Kolb, D. (1984). </w:t>
      </w:r>
      <w:r w:rsidRPr="004A1E21">
        <w:rPr>
          <w:rFonts w:ascii="Times New Roman" w:eastAsia="Times New Roman" w:hAnsi="Times New Roman" w:cs="Times New Roman"/>
          <w:i/>
        </w:rPr>
        <w:t>Experiential learning: experience as the source of learning and development</w:t>
      </w:r>
      <w:r w:rsidRPr="004A1E21">
        <w:rPr>
          <w:rFonts w:ascii="Times New Roman" w:eastAsia="Times New Roman" w:hAnsi="Times New Roman" w:cs="Times New Roman"/>
        </w:rPr>
        <w:t>.</w:t>
      </w:r>
      <w:r w:rsidRPr="004A1E21">
        <w:rPr>
          <w:rFonts w:ascii="Times New Roman" w:eastAsia="Times New Roman" w:hAnsi="Times New Roman" w:cs="Times New Roman"/>
          <w:shd w:val="clear" w:color="auto" w:fill="FFFFFF"/>
        </w:rPr>
        <w:t xml:space="preserve"> Prentice Hall.</w:t>
      </w:r>
    </w:p>
    <w:p w14:paraId="723A0300" w14:textId="77777777" w:rsidR="004A1E21" w:rsidRPr="004A1E21" w:rsidRDefault="004A1E21" w:rsidP="004A1E21">
      <w:pPr>
        <w:spacing w:after="0" w:line="240" w:lineRule="auto"/>
        <w:ind w:left="720" w:hanging="720"/>
        <w:rPr>
          <w:rFonts w:ascii="Times New Roman" w:eastAsia="Times New Roman" w:hAnsi="Times New Roman" w:cs="Times New Roman"/>
          <w:shd w:val="clear" w:color="auto" w:fill="FFFFFF"/>
        </w:rPr>
      </w:pPr>
    </w:p>
    <w:p w14:paraId="7557B052" w14:textId="6B3B4388" w:rsidR="004A1E21" w:rsidRDefault="004A1E21" w:rsidP="004A1E21">
      <w:pPr>
        <w:spacing w:line="240" w:lineRule="auto"/>
        <w:ind w:left="720" w:hanging="720"/>
        <w:rPr>
          <w:rFonts w:ascii="Times New Roman" w:hAnsi="Times New Roman" w:cs="Times New Roman"/>
        </w:rPr>
      </w:pPr>
      <w:r w:rsidRPr="004A1E21">
        <w:rPr>
          <w:rFonts w:ascii="Times New Roman" w:hAnsi="Times New Roman" w:cs="Times New Roman"/>
        </w:rPr>
        <w:t xml:space="preserve">Lamm, A. J., Shoulders, C., Roberts, T. G., Irani, T. A., Unruh, L. J., &amp; </w:t>
      </w:r>
      <w:proofErr w:type="spellStart"/>
      <w:r w:rsidRPr="004A1E21">
        <w:rPr>
          <w:rFonts w:ascii="Times New Roman" w:hAnsi="Times New Roman" w:cs="Times New Roman"/>
        </w:rPr>
        <w:t>Brendemuhl</w:t>
      </w:r>
      <w:proofErr w:type="spellEnd"/>
      <w:r w:rsidRPr="004A1E21">
        <w:rPr>
          <w:rFonts w:ascii="Times New Roman" w:hAnsi="Times New Roman" w:cs="Times New Roman"/>
        </w:rPr>
        <w:t xml:space="preserve">, J. (2012). The influence of cognitive diversity on group problem-solving strategy. </w:t>
      </w:r>
      <w:r w:rsidRPr="004A1E21">
        <w:rPr>
          <w:rFonts w:ascii="Times New Roman" w:hAnsi="Times New Roman" w:cs="Times New Roman"/>
          <w:i/>
        </w:rPr>
        <w:t>Journal of Agricultural Education, 53</w:t>
      </w:r>
      <w:r w:rsidRPr="004A1E21">
        <w:rPr>
          <w:rFonts w:ascii="Times New Roman" w:hAnsi="Times New Roman" w:cs="Times New Roman"/>
        </w:rPr>
        <w:t xml:space="preserve">(1), 18–30. </w:t>
      </w:r>
      <w:r w:rsidR="004D47AD" w:rsidRPr="004D47AD">
        <w:rPr>
          <w:rFonts w:ascii="Times New Roman" w:hAnsi="Times New Roman" w:cs="Times New Roman"/>
        </w:rPr>
        <w:t>http://dx.doi.org/10.5032/jae.2012.01018</w:t>
      </w:r>
    </w:p>
    <w:p w14:paraId="0E6D30FD" w14:textId="77777777" w:rsidR="00E9148F" w:rsidRDefault="00E9148F" w:rsidP="004D47AD">
      <w:pPr>
        <w:spacing w:after="0" w:line="240" w:lineRule="auto"/>
        <w:ind w:left="720" w:hanging="720"/>
        <w:rPr>
          <w:rFonts w:ascii="Times New Roman" w:eastAsia="Times New Roman" w:hAnsi="Times New Roman" w:cs="Times New Roman"/>
          <w:shd w:val="clear" w:color="auto" w:fill="FFFFFF"/>
        </w:rPr>
      </w:pPr>
    </w:p>
    <w:p w14:paraId="297F3BE6" w14:textId="60ED65F4" w:rsidR="004D47AD" w:rsidRDefault="004D47AD" w:rsidP="004D47AD">
      <w:pPr>
        <w:spacing w:after="0" w:line="240" w:lineRule="auto"/>
        <w:ind w:left="720" w:hanging="720"/>
        <w:rPr>
          <w:rFonts w:ascii="Times New Roman" w:eastAsia="Times New Roman" w:hAnsi="Times New Roman" w:cs="Times New Roman"/>
          <w:shd w:val="clear" w:color="auto" w:fill="FFFFFF"/>
        </w:rPr>
      </w:pPr>
      <w:r w:rsidRPr="004D47AD">
        <w:rPr>
          <w:rFonts w:ascii="Times New Roman" w:eastAsia="Times New Roman" w:hAnsi="Times New Roman" w:cs="Times New Roman"/>
          <w:shd w:val="clear" w:color="auto" w:fill="FFFFFF"/>
        </w:rPr>
        <w:t>Lamm, A. J., Carter, H. S., Settle, Q., &amp; Odera, E. (2016). The influence of problem-solving style on team dynamics when building consensus. </w:t>
      </w:r>
      <w:r w:rsidRPr="004D47AD">
        <w:rPr>
          <w:rFonts w:ascii="Times New Roman" w:eastAsia="Times New Roman" w:hAnsi="Times New Roman" w:cs="Times New Roman"/>
          <w:i/>
          <w:iCs/>
          <w:shd w:val="clear" w:color="auto" w:fill="FFFFFF"/>
        </w:rPr>
        <w:t>Journal of Human Sciences and Extension Volume</w:t>
      </w:r>
      <w:r w:rsidRPr="004D47AD">
        <w:rPr>
          <w:rFonts w:ascii="Times New Roman" w:eastAsia="Times New Roman" w:hAnsi="Times New Roman" w:cs="Times New Roman"/>
          <w:shd w:val="clear" w:color="auto" w:fill="FFFFFF"/>
        </w:rPr>
        <w:t>, </w:t>
      </w:r>
      <w:r w:rsidRPr="004D47AD">
        <w:rPr>
          <w:rFonts w:ascii="Times New Roman" w:eastAsia="Times New Roman" w:hAnsi="Times New Roman" w:cs="Times New Roman"/>
          <w:i/>
          <w:iCs/>
          <w:shd w:val="clear" w:color="auto" w:fill="FFFFFF"/>
        </w:rPr>
        <w:t>4</w:t>
      </w:r>
      <w:r w:rsidRPr="004D47AD">
        <w:rPr>
          <w:rFonts w:ascii="Times New Roman" w:eastAsia="Times New Roman" w:hAnsi="Times New Roman" w:cs="Times New Roman"/>
          <w:shd w:val="clear" w:color="auto" w:fill="FFFFFF"/>
        </w:rPr>
        <w:t>(1), 18−33. https://docs.wixstatic.com/ugd/c8fe6e_c99de22793cb4e388cbb39e8cc78eb2b.pdf</w:t>
      </w:r>
    </w:p>
    <w:p w14:paraId="530C3F47" w14:textId="77777777" w:rsidR="004D47AD" w:rsidRPr="004D47AD" w:rsidRDefault="004D47AD" w:rsidP="004D47AD">
      <w:pPr>
        <w:spacing w:after="0" w:line="240" w:lineRule="auto"/>
        <w:ind w:left="720" w:hanging="720"/>
        <w:rPr>
          <w:rFonts w:ascii="Times New Roman" w:eastAsia="Times New Roman" w:hAnsi="Times New Roman" w:cs="Times New Roman"/>
          <w:shd w:val="clear" w:color="auto" w:fill="FFFFFF"/>
        </w:rPr>
      </w:pPr>
    </w:p>
    <w:p w14:paraId="40143D83" w14:textId="3B703FA6" w:rsidR="004A1E21" w:rsidRDefault="004A1E21" w:rsidP="004A1E21">
      <w:pPr>
        <w:spacing w:after="0" w:line="240" w:lineRule="auto"/>
        <w:ind w:left="720" w:hanging="720"/>
        <w:rPr>
          <w:rFonts w:ascii="Times New Roman" w:hAnsi="Times New Roman" w:cs="Times New Roman"/>
        </w:rPr>
      </w:pPr>
      <w:r w:rsidRPr="004A1E21">
        <w:rPr>
          <w:rFonts w:ascii="Times New Roman" w:hAnsi="Times New Roman" w:cs="Times New Roman"/>
          <w:shd w:val="clear" w:color="auto" w:fill="FFFFFF"/>
        </w:rPr>
        <w:t xml:space="preserve">Lumina. (2018). </w:t>
      </w:r>
      <w:r w:rsidRPr="004A1E21">
        <w:rPr>
          <w:rFonts w:ascii="Times New Roman" w:hAnsi="Times New Roman" w:cs="Times New Roman"/>
          <w:i/>
          <w:iCs/>
          <w:shd w:val="clear" w:color="auto" w:fill="FFFFFF"/>
        </w:rPr>
        <w:t>Lumina’s goal</w:t>
      </w:r>
      <w:r w:rsidRPr="004A1E21">
        <w:rPr>
          <w:rFonts w:ascii="Times New Roman" w:hAnsi="Times New Roman" w:cs="Times New Roman"/>
          <w:shd w:val="clear" w:color="auto" w:fill="FFFFFF"/>
        </w:rPr>
        <w:t xml:space="preserve">. Author. </w:t>
      </w:r>
      <w:r w:rsidRPr="004A1E21">
        <w:rPr>
          <w:rFonts w:ascii="Times New Roman" w:hAnsi="Times New Roman" w:cs="Times New Roman"/>
        </w:rPr>
        <w:t>https://www.luminafoundation.org</w:t>
      </w:r>
    </w:p>
    <w:p w14:paraId="418D1974" w14:textId="77777777" w:rsidR="00E9148F" w:rsidRDefault="00E9148F" w:rsidP="004A1E21">
      <w:pPr>
        <w:spacing w:after="0" w:line="240" w:lineRule="auto"/>
        <w:ind w:left="720" w:hanging="720"/>
        <w:rPr>
          <w:rFonts w:ascii="Times New Roman" w:hAnsi="Times New Roman" w:cs="Times New Roman"/>
        </w:rPr>
      </w:pPr>
    </w:p>
    <w:p w14:paraId="3CC8B7DF" w14:textId="7AC852AA" w:rsidR="00E9148F" w:rsidRDefault="00E9148F" w:rsidP="004A1E21">
      <w:pPr>
        <w:spacing w:after="0" w:line="240" w:lineRule="auto"/>
        <w:ind w:left="720" w:hanging="720"/>
        <w:rPr>
          <w:rFonts w:ascii="Times New Roman" w:hAnsi="Times New Roman" w:cs="Times New Roman"/>
        </w:rPr>
      </w:pPr>
      <w:r w:rsidRPr="00E9148F">
        <w:rPr>
          <w:rFonts w:ascii="Times New Roman" w:hAnsi="Times New Roman" w:cs="Times New Roman"/>
        </w:rPr>
        <w:t xml:space="preserve">Mncube, D. W., </w:t>
      </w:r>
      <w:proofErr w:type="spellStart"/>
      <w:r w:rsidRPr="00E9148F">
        <w:rPr>
          <w:rFonts w:ascii="Times New Roman" w:hAnsi="Times New Roman" w:cs="Times New Roman"/>
        </w:rPr>
        <w:t>Mkhasibe</w:t>
      </w:r>
      <w:proofErr w:type="spellEnd"/>
      <w:r w:rsidRPr="00E9148F">
        <w:rPr>
          <w:rFonts w:ascii="Times New Roman" w:hAnsi="Times New Roman" w:cs="Times New Roman"/>
        </w:rPr>
        <w:t xml:space="preserve">, R. G., &amp; Ajani, O. A. (2021). Teaching in English across the curriculum: A lived experiences of the novice teachers in a selected rural FET school in South Africa. </w:t>
      </w:r>
      <w:r w:rsidRPr="00E9148F">
        <w:rPr>
          <w:rFonts w:ascii="Times New Roman" w:hAnsi="Times New Roman" w:cs="Times New Roman"/>
          <w:i/>
          <w:iCs/>
        </w:rPr>
        <w:t>International Journal of Higher Education, 10(6),</w:t>
      </w:r>
      <w:r w:rsidRPr="00E9148F">
        <w:rPr>
          <w:rFonts w:ascii="Times New Roman" w:hAnsi="Times New Roman" w:cs="Times New Roman"/>
        </w:rPr>
        <w:t xml:space="preserve"> 72-82. https://doi.org/10.5430/ijhe.v10n6p72  </w:t>
      </w:r>
    </w:p>
    <w:p w14:paraId="6590C0EB" w14:textId="77777777" w:rsidR="00E9148F" w:rsidRDefault="00E9148F" w:rsidP="004A1E21">
      <w:pPr>
        <w:spacing w:after="0" w:line="240" w:lineRule="auto"/>
        <w:ind w:left="720" w:hanging="720"/>
        <w:rPr>
          <w:rFonts w:ascii="Times New Roman" w:hAnsi="Times New Roman" w:cs="Times New Roman"/>
        </w:rPr>
      </w:pPr>
    </w:p>
    <w:p w14:paraId="6388B0DD" w14:textId="1CD98093" w:rsidR="004A1E21" w:rsidRDefault="004A1E21" w:rsidP="004A1E21">
      <w:pPr>
        <w:spacing w:after="0" w:line="240" w:lineRule="auto"/>
        <w:ind w:left="720" w:hanging="720"/>
        <w:rPr>
          <w:rFonts w:ascii="Times New Roman" w:hAnsi="Times New Roman" w:cs="Times New Roman"/>
          <w:color w:val="222222"/>
          <w:shd w:val="clear" w:color="auto" w:fill="FFFFFF"/>
        </w:rPr>
      </w:pPr>
      <w:r w:rsidRPr="004A1E21">
        <w:rPr>
          <w:rFonts w:ascii="Times New Roman" w:hAnsi="Times New Roman" w:cs="Times New Roman"/>
          <w:color w:val="222222"/>
          <w:shd w:val="clear" w:color="auto" w:fill="FFFFFF"/>
        </w:rPr>
        <w:t>Martinez, M. E. (2006). What is metacognition? </w:t>
      </w:r>
      <w:r w:rsidRPr="004A1E21">
        <w:rPr>
          <w:rFonts w:ascii="Times New Roman" w:hAnsi="Times New Roman" w:cs="Times New Roman"/>
          <w:i/>
          <w:iCs/>
          <w:color w:val="222222"/>
          <w:shd w:val="clear" w:color="auto" w:fill="FFFFFF"/>
        </w:rPr>
        <w:t>Phi Delta Kappa</w:t>
      </w:r>
      <w:r w:rsidRPr="004A1E21">
        <w:rPr>
          <w:rFonts w:ascii="Times New Roman" w:hAnsi="Times New Roman" w:cs="Times New Roman"/>
          <w:color w:val="222222"/>
          <w:shd w:val="clear" w:color="auto" w:fill="FFFFFF"/>
        </w:rPr>
        <w:t>, </w:t>
      </w:r>
      <w:r w:rsidRPr="004A1E21">
        <w:rPr>
          <w:rFonts w:ascii="Times New Roman" w:hAnsi="Times New Roman" w:cs="Times New Roman"/>
          <w:i/>
          <w:iCs/>
          <w:color w:val="222222"/>
          <w:shd w:val="clear" w:color="auto" w:fill="FFFFFF"/>
        </w:rPr>
        <w:t>87</w:t>
      </w:r>
      <w:r w:rsidRPr="004A1E21">
        <w:rPr>
          <w:rFonts w:ascii="Times New Roman" w:hAnsi="Times New Roman" w:cs="Times New Roman"/>
          <w:color w:val="222222"/>
          <w:shd w:val="clear" w:color="auto" w:fill="FFFFFF"/>
        </w:rPr>
        <w:t>(9), 696</w:t>
      </w:r>
      <w:r w:rsidR="00D8610F">
        <w:rPr>
          <w:rFonts w:ascii="Times New Roman" w:hAnsi="Times New Roman" w:cs="Times New Roman"/>
          <w:color w:val="222222"/>
          <w:shd w:val="clear" w:color="auto" w:fill="FFFFFF"/>
        </w:rPr>
        <w:t>–</w:t>
      </w:r>
      <w:r w:rsidRPr="004A1E21">
        <w:rPr>
          <w:rFonts w:ascii="Times New Roman" w:hAnsi="Times New Roman" w:cs="Times New Roman"/>
          <w:color w:val="222222"/>
          <w:shd w:val="clear" w:color="auto" w:fill="FFFFFF"/>
        </w:rPr>
        <w:t>699. https://doi.org/10.1177/003172170608700916</w:t>
      </w:r>
    </w:p>
    <w:p w14:paraId="4CEA6474" w14:textId="77777777" w:rsidR="004A1E21" w:rsidRDefault="004A1E21" w:rsidP="004A1E21">
      <w:pPr>
        <w:spacing w:after="0" w:line="240" w:lineRule="auto"/>
        <w:ind w:left="720" w:hanging="720"/>
        <w:rPr>
          <w:rFonts w:ascii="Times New Roman" w:eastAsia="Times New Roman" w:hAnsi="Times New Roman" w:cs="Times New Roman"/>
        </w:rPr>
      </w:pPr>
    </w:p>
    <w:p w14:paraId="0DF60C2B" w14:textId="5F2652A1" w:rsidR="004A1E21" w:rsidRDefault="004A1E21" w:rsidP="004A1E21">
      <w:pPr>
        <w:spacing w:after="0" w:line="240" w:lineRule="auto"/>
        <w:ind w:left="720" w:hanging="720"/>
        <w:rPr>
          <w:rFonts w:ascii="Times New Roman" w:eastAsia="Times New Roman" w:hAnsi="Times New Roman" w:cs="Times New Roman"/>
          <w:shd w:val="clear" w:color="auto" w:fill="FFFFFF"/>
        </w:rPr>
      </w:pPr>
      <w:r w:rsidRPr="004A1E21">
        <w:rPr>
          <w:rFonts w:ascii="Times New Roman" w:eastAsia="Times New Roman" w:hAnsi="Times New Roman" w:cs="Times New Roman"/>
          <w:shd w:val="clear" w:color="auto" w:fill="FFFFFF"/>
        </w:rPr>
        <w:t>McCubbins, O. P., Paulsen, T. H., &amp; Anderson, R. G. (2016). Student perceptions concerning their experience in a flipped undergraduate capstone course. </w:t>
      </w:r>
      <w:r w:rsidRPr="004A1E21">
        <w:rPr>
          <w:rFonts w:ascii="Times New Roman" w:eastAsia="Times New Roman" w:hAnsi="Times New Roman" w:cs="Times New Roman"/>
          <w:i/>
          <w:iCs/>
          <w:shd w:val="clear" w:color="auto" w:fill="FFFFFF"/>
        </w:rPr>
        <w:t>Journal of Agricultural Education</w:t>
      </w:r>
      <w:r w:rsidRPr="004A1E21">
        <w:rPr>
          <w:rFonts w:ascii="Times New Roman" w:eastAsia="Times New Roman" w:hAnsi="Times New Roman" w:cs="Times New Roman"/>
          <w:shd w:val="clear" w:color="auto" w:fill="FFFFFF"/>
        </w:rPr>
        <w:t>, </w:t>
      </w:r>
      <w:r w:rsidRPr="004A1E21">
        <w:rPr>
          <w:rFonts w:ascii="Times New Roman" w:eastAsia="Times New Roman" w:hAnsi="Times New Roman" w:cs="Times New Roman"/>
          <w:i/>
          <w:iCs/>
          <w:shd w:val="clear" w:color="auto" w:fill="FFFFFF"/>
        </w:rPr>
        <w:t>57</w:t>
      </w:r>
      <w:r w:rsidRPr="004A1E21">
        <w:rPr>
          <w:rFonts w:ascii="Times New Roman" w:eastAsia="Times New Roman" w:hAnsi="Times New Roman" w:cs="Times New Roman"/>
          <w:shd w:val="clear" w:color="auto" w:fill="FFFFFF"/>
        </w:rPr>
        <w:t>(3), 70</w:t>
      </w:r>
      <w:r w:rsidR="00D8610F">
        <w:rPr>
          <w:rFonts w:ascii="Times New Roman" w:eastAsia="Times New Roman" w:hAnsi="Times New Roman" w:cs="Times New Roman"/>
          <w:shd w:val="clear" w:color="auto" w:fill="FFFFFF"/>
        </w:rPr>
        <w:t>–</w:t>
      </w:r>
      <w:r w:rsidRPr="004A1E21">
        <w:rPr>
          <w:rFonts w:ascii="Times New Roman" w:eastAsia="Times New Roman" w:hAnsi="Times New Roman" w:cs="Times New Roman"/>
          <w:shd w:val="clear" w:color="auto" w:fill="FFFFFF"/>
        </w:rPr>
        <w:t xml:space="preserve">86. </w:t>
      </w:r>
      <w:r w:rsidRPr="004A1E21">
        <w:rPr>
          <w:rFonts w:ascii="Times New Roman" w:hAnsi="Times New Roman" w:cs="Times New Roman"/>
        </w:rPr>
        <w:t>http://dx.doi.org/</w:t>
      </w:r>
      <w:r w:rsidRPr="004A1E21">
        <w:rPr>
          <w:rFonts w:ascii="Times New Roman" w:eastAsia="Times New Roman" w:hAnsi="Times New Roman" w:cs="Times New Roman"/>
          <w:shd w:val="clear" w:color="auto" w:fill="FFFFFF"/>
        </w:rPr>
        <w:t>10.5032/jae.2016.03070</w:t>
      </w:r>
    </w:p>
    <w:p w14:paraId="7DCC61DA" w14:textId="77777777" w:rsidR="004A1E21" w:rsidRPr="004A1E21" w:rsidRDefault="004A1E21" w:rsidP="004A1E21">
      <w:pPr>
        <w:spacing w:after="0" w:line="240" w:lineRule="auto"/>
        <w:ind w:left="720" w:hanging="720"/>
        <w:rPr>
          <w:rFonts w:ascii="Times New Roman" w:hAnsi="Times New Roman" w:cs="Times New Roman"/>
        </w:rPr>
      </w:pPr>
    </w:p>
    <w:p w14:paraId="333D8718" w14:textId="3F7EA612" w:rsidR="004A1E21" w:rsidRDefault="004A1E21" w:rsidP="004A1E21">
      <w:pPr>
        <w:spacing w:after="0" w:line="240" w:lineRule="auto"/>
        <w:ind w:left="720" w:hanging="720"/>
        <w:rPr>
          <w:rFonts w:ascii="Times New Roman" w:hAnsi="Times New Roman" w:cs="Times New Roman"/>
          <w:shd w:val="clear" w:color="auto" w:fill="FFFFFF"/>
        </w:rPr>
      </w:pPr>
      <w:r w:rsidRPr="004A1E21">
        <w:rPr>
          <w:rFonts w:ascii="Times New Roman" w:hAnsi="Times New Roman" w:cs="Times New Roman"/>
          <w:shd w:val="clear" w:color="auto" w:fill="FFFFFF"/>
        </w:rPr>
        <w:t>Michaelsen, L. K., &amp; Sweet, M. (2008). The essential elements of team‐based learning. </w:t>
      </w:r>
      <w:r w:rsidRPr="004A1E21">
        <w:rPr>
          <w:rFonts w:ascii="Times New Roman" w:hAnsi="Times New Roman" w:cs="Times New Roman"/>
          <w:i/>
          <w:iCs/>
          <w:shd w:val="clear" w:color="auto" w:fill="FFFFFF"/>
        </w:rPr>
        <w:t>New Directions for Teaching and Learning</w:t>
      </w:r>
      <w:r w:rsidRPr="004A1E21">
        <w:rPr>
          <w:rFonts w:ascii="Times New Roman" w:hAnsi="Times New Roman" w:cs="Times New Roman"/>
          <w:shd w:val="clear" w:color="auto" w:fill="FFFFFF"/>
        </w:rPr>
        <w:t>, </w:t>
      </w:r>
      <w:r w:rsidRPr="004A1E21">
        <w:rPr>
          <w:rFonts w:ascii="Times New Roman" w:hAnsi="Times New Roman" w:cs="Times New Roman"/>
          <w:i/>
          <w:iCs/>
          <w:shd w:val="clear" w:color="auto" w:fill="FFFFFF"/>
        </w:rPr>
        <w:t>2008</w:t>
      </w:r>
      <w:r w:rsidRPr="004A1E21">
        <w:rPr>
          <w:rFonts w:ascii="Times New Roman" w:hAnsi="Times New Roman" w:cs="Times New Roman"/>
          <w:shd w:val="clear" w:color="auto" w:fill="FFFFFF"/>
        </w:rPr>
        <w:t xml:space="preserve">(116), 7−27. </w:t>
      </w:r>
      <w:r w:rsidR="006344F5" w:rsidRPr="00E9148F">
        <w:rPr>
          <w:rFonts w:ascii="Times New Roman" w:hAnsi="Times New Roman" w:cs="Times New Roman"/>
        </w:rPr>
        <w:t>http://dx.doi.org/</w:t>
      </w:r>
      <w:r w:rsidR="006344F5" w:rsidRPr="00E9148F">
        <w:rPr>
          <w:rFonts w:ascii="Times New Roman" w:hAnsi="Times New Roman" w:cs="Times New Roman"/>
          <w:shd w:val="clear" w:color="auto" w:fill="FFFFFF"/>
        </w:rPr>
        <w:t>10.1002/tl.330</w:t>
      </w:r>
    </w:p>
    <w:p w14:paraId="7B880ABA" w14:textId="77777777" w:rsidR="006344F5" w:rsidRDefault="006344F5" w:rsidP="004A1E21">
      <w:pPr>
        <w:spacing w:after="0" w:line="240" w:lineRule="auto"/>
        <w:ind w:left="720" w:hanging="720"/>
        <w:rPr>
          <w:rFonts w:ascii="Times New Roman" w:hAnsi="Times New Roman" w:cs="Times New Roman"/>
          <w:shd w:val="clear" w:color="auto" w:fill="FFFFFF"/>
        </w:rPr>
      </w:pPr>
    </w:p>
    <w:p w14:paraId="5C7DE7C6" w14:textId="4D487822" w:rsidR="006344F5" w:rsidRPr="006344F5" w:rsidRDefault="006344F5" w:rsidP="006344F5">
      <w:pPr>
        <w:spacing w:line="240" w:lineRule="auto"/>
        <w:ind w:left="720" w:hanging="720"/>
        <w:rPr>
          <w:rFonts w:ascii="Times New Roman" w:hAnsi="Times New Roman" w:cs="Times New Roman"/>
          <w:color w:val="000000" w:themeColor="text1"/>
        </w:rPr>
      </w:pPr>
      <w:r w:rsidRPr="006344F5">
        <w:rPr>
          <w:rFonts w:ascii="Times New Roman" w:hAnsi="Times New Roman" w:cs="Times New Roman"/>
          <w:color w:val="000000" w:themeColor="text1"/>
        </w:rPr>
        <w:t xml:space="preserve">Pate, M. L., &amp; Miller, G. (2011a). Effects of regulatory self-questioning on secondary students’ problem-solving performance. </w:t>
      </w:r>
      <w:r w:rsidRPr="006344F5">
        <w:rPr>
          <w:rFonts w:ascii="Times New Roman" w:hAnsi="Times New Roman" w:cs="Times New Roman"/>
          <w:i/>
          <w:color w:val="000000" w:themeColor="text1"/>
        </w:rPr>
        <w:t>Journal of Agricultural Education, 52</w:t>
      </w:r>
      <w:r w:rsidRPr="006344F5">
        <w:rPr>
          <w:rFonts w:ascii="Times New Roman" w:hAnsi="Times New Roman" w:cs="Times New Roman"/>
          <w:color w:val="000000" w:themeColor="text1"/>
        </w:rPr>
        <w:t>(1), 72–84. http://dx.doi.org/10.5032/jae.2011.01072</w:t>
      </w:r>
    </w:p>
    <w:p w14:paraId="0A42588D" w14:textId="3EC1ED20" w:rsidR="004A1E21" w:rsidRPr="006344F5" w:rsidRDefault="006344F5" w:rsidP="006344F5">
      <w:pPr>
        <w:ind w:left="720" w:hanging="720"/>
        <w:rPr>
          <w:rFonts w:ascii="Times New Roman" w:hAnsi="Times New Roman" w:cs="Times New Roman"/>
          <w:sz w:val="22"/>
          <w:szCs w:val="22"/>
          <w:shd w:val="clear" w:color="auto" w:fill="FFFFFF"/>
        </w:rPr>
      </w:pPr>
      <w:r w:rsidRPr="006344F5">
        <w:rPr>
          <w:rFonts w:ascii="Times New Roman" w:hAnsi="Times New Roman" w:cs="Times New Roman"/>
          <w:color w:val="000000" w:themeColor="text1"/>
          <w:shd w:val="clear" w:color="auto" w:fill="FFFFFF"/>
        </w:rPr>
        <w:lastRenderedPageBreak/>
        <w:t>Pate, M. L., &amp; Miller, G. (2011b). Effects of think-aloud pair problem-solving on secondary-level students' performance in career and technical education courses. </w:t>
      </w:r>
      <w:r w:rsidRPr="006344F5">
        <w:rPr>
          <w:rFonts w:ascii="Times New Roman" w:hAnsi="Times New Roman" w:cs="Times New Roman"/>
          <w:i/>
          <w:iCs/>
          <w:color w:val="000000" w:themeColor="text1"/>
          <w:shd w:val="clear" w:color="auto" w:fill="FFFFFF"/>
        </w:rPr>
        <w:t>Journal</w:t>
      </w:r>
      <w:r w:rsidRPr="006344F5">
        <w:rPr>
          <w:rFonts w:ascii="Times New Roman" w:hAnsi="Times New Roman" w:cs="Times New Roman"/>
          <w:i/>
          <w:iCs/>
          <w:color w:val="000000" w:themeColor="text1"/>
          <w:sz w:val="22"/>
          <w:szCs w:val="22"/>
          <w:shd w:val="clear" w:color="auto" w:fill="FFFFFF"/>
        </w:rPr>
        <w:t xml:space="preserve"> </w:t>
      </w:r>
      <w:r w:rsidRPr="00CE72ED">
        <w:rPr>
          <w:rFonts w:ascii="Times New Roman" w:hAnsi="Times New Roman" w:cs="Times New Roman"/>
          <w:i/>
          <w:iCs/>
          <w:sz w:val="22"/>
          <w:szCs w:val="22"/>
          <w:shd w:val="clear" w:color="auto" w:fill="FFFFFF"/>
        </w:rPr>
        <w:t>of Agricultural Education</w:t>
      </w:r>
      <w:r w:rsidRPr="00CE72ED">
        <w:rPr>
          <w:rFonts w:ascii="Times New Roman" w:hAnsi="Times New Roman" w:cs="Times New Roman"/>
          <w:sz w:val="22"/>
          <w:szCs w:val="22"/>
          <w:shd w:val="clear" w:color="auto" w:fill="FFFFFF"/>
        </w:rPr>
        <w:t>, </w:t>
      </w:r>
      <w:r w:rsidRPr="00CE72ED">
        <w:rPr>
          <w:rFonts w:ascii="Times New Roman" w:hAnsi="Times New Roman" w:cs="Times New Roman"/>
          <w:i/>
          <w:iCs/>
          <w:sz w:val="22"/>
          <w:szCs w:val="22"/>
          <w:shd w:val="clear" w:color="auto" w:fill="FFFFFF"/>
        </w:rPr>
        <w:t>52</w:t>
      </w:r>
      <w:r w:rsidRPr="00CE72ED">
        <w:rPr>
          <w:rFonts w:ascii="Times New Roman" w:hAnsi="Times New Roman" w:cs="Times New Roman"/>
          <w:sz w:val="22"/>
          <w:szCs w:val="22"/>
          <w:shd w:val="clear" w:color="auto" w:fill="FFFFFF"/>
        </w:rPr>
        <w:t xml:space="preserve">(1), 120−131. </w:t>
      </w:r>
      <w:r w:rsidRPr="00CE72ED">
        <w:rPr>
          <w:rFonts w:ascii="Times New Roman" w:hAnsi="Times New Roman" w:cs="Times New Roman"/>
          <w:sz w:val="22"/>
          <w:szCs w:val="22"/>
        </w:rPr>
        <w:t>http://dx.doi.org/</w:t>
      </w:r>
      <w:r w:rsidRPr="00CE72ED">
        <w:rPr>
          <w:rFonts w:ascii="Times New Roman" w:hAnsi="Times New Roman" w:cs="Times New Roman"/>
          <w:sz w:val="22"/>
          <w:szCs w:val="22"/>
          <w:shd w:val="clear" w:color="auto" w:fill="FFFFFF"/>
        </w:rPr>
        <w:t>10.5032/jae.2011.01120</w:t>
      </w:r>
    </w:p>
    <w:p w14:paraId="3E1675C2" w14:textId="77777777" w:rsidR="004A1E21" w:rsidRPr="004A1E21" w:rsidRDefault="004A1E21" w:rsidP="004A1E21">
      <w:pPr>
        <w:tabs>
          <w:tab w:val="left" w:pos="630"/>
        </w:tabs>
        <w:spacing w:line="240" w:lineRule="auto"/>
        <w:ind w:left="720" w:hanging="720"/>
        <w:rPr>
          <w:rFonts w:ascii="Times New Roman" w:hAnsi="Times New Roman" w:cs="Times New Roman"/>
          <w:shd w:val="clear" w:color="auto" w:fill="FFFFFF"/>
        </w:rPr>
      </w:pPr>
      <w:r w:rsidRPr="004A1E21">
        <w:rPr>
          <w:rFonts w:ascii="Times New Roman" w:hAnsi="Times New Roman" w:cs="Times New Roman"/>
          <w:shd w:val="clear" w:color="auto" w:fill="FFFFFF"/>
        </w:rPr>
        <w:t>Phipps</w:t>
      </w:r>
      <w:r w:rsidR="00D8610F">
        <w:rPr>
          <w:rFonts w:ascii="Times New Roman" w:hAnsi="Times New Roman" w:cs="Times New Roman"/>
          <w:shd w:val="clear" w:color="auto" w:fill="FFFFFF"/>
        </w:rPr>
        <w:t>,</w:t>
      </w:r>
      <w:r w:rsidRPr="004A1E21">
        <w:rPr>
          <w:rFonts w:ascii="Times New Roman" w:hAnsi="Times New Roman" w:cs="Times New Roman"/>
          <w:shd w:val="clear" w:color="auto" w:fill="FFFFFF"/>
        </w:rPr>
        <w:t xml:space="preserve"> L. J., &amp; Osborne, E. W. (1988). </w:t>
      </w:r>
      <w:r w:rsidRPr="004A1E21">
        <w:rPr>
          <w:rFonts w:ascii="Times New Roman" w:hAnsi="Times New Roman" w:cs="Times New Roman"/>
          <w:i/>
          <w:shd w:val="clear" w:color="auto" w:fill="FFFFFF"/>
        </w:rPr>
        <w:t>Handbook on agricultural education in public schools.</w:t>
      </w:r>
      <w:r w:rsidRPr="004A1E21">
        <w:rPr>
          <w:rFonts w:ascii="Times New Roman" w:hAnsi="Times New Roman" w:cs="Times New Roman"/>
          <w:shd w:val="clear" w:color="auto" w:fill="FFFFFF"/>
        </w:rPr>
        <w:t xml:space="preserve"> The Interstate Printers &amp; Publishers, Inc. </w:t>
      </w:r>
    </w:p>
    <w:p w14:paraId="7EB0594E" w14:textId="77777777" w:rsidR="004A1E21" w:rsidRPr="004A1E21" w:rsidRDefault="004A1E21" w:rsidP="004A1E21">
      <w:pPr>
        <w:spacing w:line="240" w:lineRule="auto"/>
        <w:ind w:left="720" w:hanging="720"/>
        <w:rPr>
          <w:rFonts w:ascii="Times New Roman" w:hAnsi="Times New Roman" w:cs="Times New Roman"/>
          <w:color w:val="000000" w:themeColor="text1"/>
        </w:rPr>
      </w:pPr>
      <w:r w:rsidRPr="004A1E21">
        <w:rPr>
          <w:rFonts w:ascii="Times New Roman" w:hAnsi="Times New Roman" w:cs="Times New Roman"/>
          <w:color w:val="000000" w:themeColor="text1"/>
          <w:shd w:val="clear" w:color="auto" w:fill="FFFFFF"/>
        </w:rPr>
        <w:t>Rhodes, M. G., &amp; Tauber, S. K. (2011). The influence of delaying judgments of learning on metacognitive accuracy: A meta-analytic review. </w:t>
      </w:r>
      <w:r w:rsidRPr="004A1E21">
        <w:rPr>
          <w:rFonts w:ascii="Times New Roman" w:hAnsi="Times New Roman" w:cs="Times New Roman"/>
          <w:i/>
          <w:iCs/>
          <w:color w:val="000000" w:themeColor="text1"/>
          <w:shd w:val="clear" w:color="auto" w:fill="FFFFFF"/>
        </w:rPr>
        <w:t>Psychological Bulletin, 137</w:t>
      </w:r>
      <w:r w:rsidRPr="004A1E21">
        <w:rPr>
          <w:rFonts w:ascii="Times New Roman" w:hAnsi="Times New Roman" w:cs="Times New Roman"/>
          <w:color w:val="000000" w:themeColor="text1"/>
          <w:shd w:val="clear" w:color="auto" w:fill="FFFFFF"/>
        </w:rPr>
        <w:t>(1), 131–148. https://doi.org/10.1037/a0021705</w:t>
      </w:r>
    </w:p>
    <w:p w14:paraId="4E5F10A1" w14:textId="4A05975C" w:rsidR="004A1E21" w:rsidRPr="004A1E21" w:rsidRDefault="004A1E21" w:rsidP="004A1E21">
      <w:pPr>
        <w:spacing w:line="240" w:lineRule="auto"/>
        <w:ind w:left="720" w:hanging="720"/>
        <w:rPr>
          <w:rFonts w:ascii="Times New Roman" w:hAnsi="Times New Roman" w:cs="Times New Roman"/>
          <w:color w:val="467886" w:themeColor="hyperlink"/>
          <w:u w:val="single"/>
        </w:rPr>
      </w:pPr>
      <w:r w:rsidRPr="004A1E21">
        <w:rPr>
          <w:rFonts w:ascii="Times New Roman" w:hAnsi="Times New Roman" w:cs="Times New Roman"/>
          <w:shd w:val="clear" w:color="auto" w:fill="FFFFFF"/>
        </w:rPr>
        <w:t>Rotherham, A. J., &amp; Willingham, D. T. (2010</w:t>
      </w:r>
      <w:r w:rsidR="00F33F78">
        <w:rPr>
          <w:rFonts w:ascii="Times New Roman" w:hAnsi="Times New Roman" w:cs="Times New Roman"/>
          <w:shd w:val="clear" w:color="auto" w:fill="FFFFFF"/>
        </w:rPr>
        <w:t>, Spring</w:t>
      </w:r>
      <w:r w:rsidRPr="004A1E21">
        <w:rPr>
          <w:rFonts w:ascii="Times New Roman" w:hAnsi="Times New Roman" w:cs="Times New Roman"/>
          <w:shd w:val="clear" w:color="auto" w:fill="FFFFFF"/>
        </w:rPr>
        <w:t xml:space="preserve">). </w:t>
      </w:r>
      <w:r w:rsidRPr="004E506D">
        <w:rPr>
          <w:rFonts w:ascii="Times New Roman" w:hAnsi="Times New Roman" w:cs="Times New Roman"/>
          <w:i/>
          <w:iCs/>
          <w:shd w:val="clear" w:color="auto" w:fill="FFFFFF"/>
        </w:rPr>
        <w:t>21st</w:t>
      </w:r>
      <w:r w:rsidR="00D8610F">
        <w:rPr>
          <w:rFonts w:ascii="Times New Roman" w:hAnsi="Times New Roman" w:cs="Times New Roman"/>
          <w:i/>
          <w:iCs/>
          <w:shd w:val="clear" w:color="auto" w:fill="FFFFFF"/>
        </w:rPr>
        <w:t>-c</w:t>
      </w:r>
      <w:r w:rsidRPr="004E506D">
        <w:rPr>
          <w:rFonts w:ascii="Times New Roman" w:hAnsi="Times New Roman" w:cs="Times New Roman"/>
          <w:i/>
          <w:iCs/>
          <w:shd w:val="clear" w:color="auto" w:fill="FFFFFF"/>
        </w:rPr>
        <w:t xml:space="preserve">entury skills </w:t>
      </w:r>
      <w:r w:rsidR="00D8610F">
        <w:rPr>
          <w:rFonts w:ascii="Times New Roman" w:hAnsi="Times New Roman" w:cs="Times New Roman"/>
          <w:i/>
          <w:iCs/>
          <w:shd w:val="clear" w:color="auto" w:fill="FFFFFF"/>
        </w:rPr>
        <w:t xml:space="preserve">are </w:t>
      </w:r>
      <w:r w:rsidRPr="004E506D">
        <w:rPr>
          <w:rFonts w:ascii="Times New Roman" w:hAnsi="Times New Roman" w:cs="Times New Roman"/>
          <w:i/>
          <w:iCs/>
          <w:shd w:val="clear" w:color="auto" w:fill="FFFFFF"/>
        </w:rPr>
        <w:t xml:space="preserve">not new, but </w:t>
      </w:r>
      <w:r w:rsidR="00D8610F">
        <w:rPr>
          <w:rFonts w:ascii="Times New Roman" w:hAnsi="Times New Roman" w:cs="Times New Roman"/>
          <w:i/>
          <w:iCs/>
          <w:shd w:val="clear" w:color="auto" w:fill="FFFFFF"/>
        </w:rPr>
        <w:t xml:space="preserve">they are </w:t>
      </w:r>
      <w:r w:rsidRPr="004E506D">
        <w:rPr>
          <w:rFonts w:ascii="Times New Roman" w:hAnsi="Times New Roman" w:cs="Times New Roman"/>
          <w:i/>
          <w:iCs/>
          <w:shd w:val="clear" w:color="auto" w:fill="FFFFFF"/>
        </w:rPr>
        <w:t>a worthy challenge</w:t>
      </w:r>
      <w:r w:rsidRPr="004A1E21">
        <w:rPr>
          <w:rFonts w:ascii="Times New Roman" w:hAnsi="Times New Roman" w:cs="Times New Roman"/>
          <w:shd w:val="clear" w:color="auto" w:fill="FFFFFF"/>
        </w:rPr>
        <w:t xml:space="preserve">. </w:t>
      </w:r>
      <w:r w:rsidR="00F33F78">
        <w:rPr>
          <w:rFonts w:ascii="Times New Roman" w:hAnsi="Times New Roman" w:cs="Times New Roman"/>
          <w:shd w:val="clear" w:color="auto" w:fill="FFFFFF"/>
        </w:rPr>
        <w:t xml:space="preserve">American Educator. </w:t>
      </w:r>
      <w:r w:rsidRPr="004A1E21">
        <w:rPr>
          <w:rFonts w:ascii="Times New Roman" w:hAnsi="Times New Roman" w:cs="Times New Roman"/>
          <w:shd w:val="clear" w:color="auto" w:fill="FFFFFF"/>
        </w:rPr>
        <w:t>https://www.aft.org/sites/default/files/periodicals/RotherhamWillingham.pdf</w:t>
      </w:r>
    </w:p>
    <w:p w14:paraId="300DBDBE" w14:textId="02029F60" w:rsidR="004A1E21" w:rsidRDefault="004A1E21" w:rsidP="004A1E21">
      <w:pPr>
        <w:spacing w:line="240" w:lineRule="auto"/>
        <w:ind w:left="720" w:hanging="720"/>
        <w:rPr>
          <w:rFonts w:ascii="Times New Roman" w:hAnsi="Times New Roman" w:cs="Times New Roman"/>
          <w:color w:val="000000" w:themeColor="text1"/>
          <w:shd w:val="clear" w:color="auto" w:fill="FFFFFF"/>
        </w:rPr>
      </w:pPr>
      <w:r w:rsidRPr="004A1E21">
        <w:rPr>
          <w:rFonts w:ascii="Times New Roman" w:hAnsi="Times New Roman" w:cs="Times New Roman"/>
          <w:color w:val="000000" w:themeColor="text1"/>
          <w:shd w:val="clear" w:color="auto" w:fill="FFFFFF"/>
        </w:rPr>
        <w:t>Schraw, G., &amp; Dennison, R. S. (1994). Assessing metacognitive awareness. </w:t>
      </w:r>
      <w:r w:rsidRPr="004A1E21">
        <w:rPr>
          <w:rStyle w:val="Emphasis"/>
          <w:rFonts w:ascii="Times New Roman" w:hAnsi="Times New Roman" w:cs="Times New Roman"/>
          <w:color w:val="000000" w:themeColor="text1"/>
          <w:shd w:val="clear" w:color="auto" w:fill="FFFFFF"/>
        </w:rPr>
        <w:t>Contemporary Educational Psychology, 19</w:t>
      </w:r>
      <w:r w:rsidRPr="004A1E21">
        <w:rPr>
          <w:rFonts w:ascii="Times New Roman" w:hAnsi="Times New Roman" w:cs="Times New Roman"/>
          <w:color w:val="000000" w:themeColor="text1"/>
          <w:shd w:val="clear" w:color="auto" w:fill="FFFFFF"/>
        </w:rPr>
        <w:t>(4), 460–475. </w:t>
      </w:r>
      <w:r w:rsidR="00E9148F" w:rsidRPr="00E9148F">
        <w:rPr>
          <w:rFonts w:ascii="Times New Roman" w:hAnsi="Times New Roman" w:cs="Times New Roman"/>
          <w:color w:val="000000" w:themeColor="text1"/>
          <w:shd w:val="clear" w:color="auto" w:fill="FFFFFF"/>
        </w:rPr>
        <w:t>https://doi.org/10.1006/ceps.1994.1033</w:t>
      </w:r>
    </w:p>
    <w:p w14:paraId="733A29C2" w14:textId="7C23DB35" w:rsidR="00E9148F" w:rsidRPr="00E9148F" w:rsidRDefault="00E9148F" w:rsidP="00E9148F">
      <w:pPr>
        <w:spacing w:line="240" w:lineRule="auto"/>
        <w:ind w:left="720" w:hanging="720"/>
        <w:rPr>
          <w:rFonts w:ascii="Times New Roman" w:hAnsi="Times New Roman" w:cs="Times New Roman"/>
          <w:color w:val="000000" w:themeColor="text1"/>
        </w:rPr>
      </w:pPr>
      <w:r w:rsidRPr="00E9148F">
        <w:rPr>
          <w:rFonts w:ascii="Times New Roman" w:hAnsi="Times New Roman" w:cs="Times New Roman"/>
          <w:color w:val="000000" w:themeColor="text1"/>
          <w:shd w:val="clear" w:color="auto" w:fill="FFFFFF"/>
        </w:rPr>
        <w:t>Selby, E. C., Treffinger, D. J., Isaksen, S. G., &amp; Powers, S. V. (1993). Use of the Kirton Adaption‐Innovation Inventory with middle school students. </w:t>
      </w:r>
      <w:r w:rsidRPr="00E9148F">
        <w:rPr>
          <w:rFonts w:ascii="Times New Roman" w:hAnsi="Times New Roman" w:cs="Times New Roman"/>
          <w:i/>
          <w:iCs/>
          <w:color w:val="000000" w:themeColor="text1"/>
          <w:shd w:val="clear" w:color="auto" w:fill="FFFFFF"/>
        </w:rPr>
        <w:t>The Journal of Creative Behavior</w:t>
      </w:r>
      <w:r w:rsidRPr="00E9148F">
        <w:rPr>
          <w:rFonts w:ascii="Times New Roman" w:hAnsi="Times New Roman" w:cs="Times New Roman"/>
          <w:color w:val="000000" w:themeColor="text1"/>
          <w:shd w:val="clear" w:color="auto" w:fill="FFFFFF"/>
        </w:rPr>
        <w:t>, </w:t>
      </w:r>
      <w:r w:rsidRPr="00E9148F">
        <w:rPr>
          <w:rFonts w:ascii="Times New Roman" w:hAnsi="Times New Roman" w:cs="Times New Roman"/>
          <w:i/>
          <w:iCs/>
          <w:color w:val="000000" w:themeColor="text1"/>
          <w:shd w:val="clear" w:color="auto" w:fill="FFFFFF"/>
        </w:rPr>
        <w:t>27</w:t>
      </w:r>
      <w:r w:rsidRPr="00E9148F">
        <w:rPr>
          <w:rFonts w:ascii="Times New Roman" w:hAnsi="Times New Roman" w:cs="Times New Roman"/>
          <w:color w:val="000000" w:themeColor="text1"/>
          <w:shd w:val="clear" w:color="auto" w:fill="FFFFFF"/>
        </w:rPr>
        <w:t xml:space="preserve">(4), 223-235. </w:t>
      </w:r>
      <w:r w:rsidRPr="00E9148F">
        <w:rPr>
          <w:rFonts w:ascii="Times New Roman" w:hAnsi="Times New Roman" w:cs="Times New Roman"/>
          <w:color w:val="000000" w:themeColor="text1"/>
        </w:rPr>
        <w:t>http://dx.doi.org/</w:t>
      </w:r>
      <w:r w:rsidRPr="00E9148F">
        <w:rPr>
          <w:rFonts w:ascii="Times New Roman" w:hAnsi="Times New Roman" w:cs="Times New Roman"/>
          <w:color w:val="000000" w:themeColor="text1"/>
          <w:shd w:val="clear" w:color="auto" w:fill="FFFFFF"/>
        </w:rPr>
        <w:t>10.1002/j.2162-6057.1993.tb00710.x</w:t>
      </w:r>
    </w:p>
    <w:p w14:paraId="44F6F5C3" w14:textId="6CF270D1" w:rsidR="004D47AD" w:rsidRPr="00E9148F" w:rsidRDefault="004D47AD" w:rsidP="004D47AD">
      <w:pPr>
        <w:spacing w:line="240" w:lineRule="auto"/>
        <w:ind w:left="720" w:hanging="720"/>
        <w:rPr>
          <w:rFonts w:ascii="Times New Roman" w:hAnsi="Times New Roman" w:cs="Times New Roman"/>
          <w:color w:val="000000" w:themeColor="text1"/>
          <w:shd w:val="clear" w:color="auto" w:fill="FFFFFF"/>
        </w:rPr>
      </w:pPr>
      <w:r w:rsidRPr="00E9148F">
        <w:rPr>
          <w:rFonts w:ascii="Times New Roman" w:hAnsi="Times New Roman" w:cs="Times New Roman"/>
          <w:color w:val="000000" w:themeColor="text1"/>
          <w:shd w:val="clear" w:color="auto" w:fill="FFFFFF"/>
        </w:rPr>
        <w:t xml:space="preserve">Smalley, S.W., Hainline, M. S., &amp; Sands, K. (2019). School-based agricultural education </w:t>
      </w:r>
      <w:proofErr w:type="gramStart"/>
      <w:r w:rsidRPr="00E9148F">
        <w:rPr>
          <w:rFonts w:ascii="Times New Roman" w:hAnsi="Times New Roman" w:cs="Times New Roman"/>
          <w:color w:val="000000" w:themeColor="text1"/>
          <w:shd w:val="clear" w:color="auto" w:fill="FFFFFF"/>
        </w:rPr>
        <w:t>teachers’</w:t>
      </w:r>
      <w:proofErr w:type="gramEnd"/>
      <w:r w:rsidRPr="00E9148F">
        <w:rPr>
          <w:rFonts w:ascii="Times New Roman" w:hAnsi="Times New Roman" w:cs="Times New Roman"/>
          <w:color w:val="000000" w:themeColor="text1"/>
          <w:shd w:val="clear" w:color="auto" w:fill="FFFFFF"/>
        </w:rPr>
        <w:t xml:space="preserve"> perceived professional development needs associated with teaching, classroom management, and technical agriculture. </w:t>
      </w:r>
      <w:r w:rsidRPr="00E9148F">
        <w:rPr>
          <w:rFonts w:ascii="Times New Roman" w:hAnsi="Times New Roman" w:cs="Times New Roman"/>
          <w:i/>
          <w:iCs/>
          <w:color w:val="000000" w:themeColor="text1"/>
          <w:shd w:val="clear" w:color="auto" w:fill="FFFFFF"/>
        </w:rPr>
        <w:t>Journal of Agricultural Education, 60</w:t>
      </w:r>
      <w:r w:rsidRPr="00E9148F">
        <w:rPr>
          <w:rFonts w:ascii="Times New Roman" w:hAnsi="Times New Roman" w:cs="Times New Roman"/>
          <w:color w:val="000000" w:themeColor="text1"/>
          <w:shd w:val="clear" w:color="auto" w:fill="FFFFFF"/>
        </w:rPr>
        <w:t>(2), 85–98. https://doi.org/10.5032/jae.2019.02085</w:t>
      </w:r>
    </w:p>
    <w:p w14:paraId="3857F852" w14:textId="4FAF10F7" w:rsidR="004D47AD" w:rsidRDefault="004D47AD" w:rsidP="00E9148F">
      <w:pPr>
        <w:spacing w:after="0" w:line="240" w:lineRule="auto"/>
        <w:ind w:left="720" w:hanging="720"/>
        <w:textAlignment w:val="baseline"/>
        <w:rPr>
          <w:rFonts w:ascii="Times New Roman" w:eastAsia="Times New Roman" w:hAnsi="Times New Roman" w:cs="Times New Roman"/>
          <w:sz w:val="22"/>
          <w:szCs w:val="22"/>
        </w:rPr>
      </w:pPr>
      <w:r w:rsidRPr="004915AB">
        <w:rPr>
          <w:rFonts w:ascii="Times New Roman" w:eastAsia="Times New Roman" w:hAnsi="Times New Roman" w:cs="Times New Roman"/>
          <w:sz w:val="22"/>
          <w:szCs w:val="22"/>
        </w:rPr>
        <w:t>Weeks, K. J., Lawver, R. G., Sorensen, T. J., &amp; Warnick, B. K. (2020). Do teachers have the skills: 21st Century skills in the agricultural education classroom? </w:t>
      </w:r>
      <w:r w:rsidRPr="004915AB">
        <w:rPr>
          <w:rFonts w:ascii="Times New Roman" w:eastAsia="Times New Roman" w:hAnsi="Times New Roman" w:cs="Times New Roman"/>
          <w:i/>
          <w:iCs/>
          <w:sz w:val="22"/>
          <w:szCs w:val="22"/>
        </w:rPr>
        <w:t>Journal of Agricultural Education</w:t>
      </w:r>
      <w:r w:rsidRPr="004915AB">
        <w:rPr>
          <w:rFonts w:ascii="Times New Roman" w:eastAsia="Times New Roman" w:hAnsi="Times New Roman" w:cs="Times New Roman"/>
          <w:sz w:val="22"/>
          <w:szCs w:val="22"/>
        </w:rPr>
        <w:t>, </w:t>
      </w:r>
      <w:r w:rsidRPr="004915AB">
        <w:rPr>
          <w:rFonts w:ascii="Times New Roman" w:eastAsia="Times New Roman" w:hAnsi="Times New Roman" w:cs="Times New Roman"/>
          <w:i/>
          <w:iCs/>
          <w:sz w:val="22"/>
          <w:szCs w:val="22"/>
        </w:rPr>
        <w:t>61</w:t>
      </w:r>
      <w:r w:rsidRPr="004915AB">
        <w:rPr>
          <w:rFonts w:ascii="Times New Roman" w:eastAsia="Times New Roman" w:hAnsi="Times New Roman" w:cs="Times New Roman"/>
          <w:sz w:val="22"/>
          <w:szCs w:val="22"/>
        </w:rPr>
        <w:t xml:space="preserve">(4), 127–142. </w:t>
      </w:r>
      <w:r w:rsidR="00E9148F" w:rsidRPr="00E9148F">
        <w:rPr>
          <w:rFonts w:ascii="Times New Roman" w:eastAsia="Times New Roman" w:hAnsi="Times New Roman" w:cs="Times New Roman"/>
          <w:sz w:val="22"/>
          <w:szCs w:val="22"/>
        </w:rPr>
        <w:t>https://doi.org/10.5032/jae.2020.04127</w:t>
      </w:r>
    </w:p>
    <w:p w14:paraId="2C1795CA" w14:textId="77777777" w:rsidR="00E9148F" w:rsidRPr="00E9148F" w:rsidRDefault="00E9148F" w:rsidP="00E9148F">
      <w:pPr>
        <w:spacing w:after="0" w:line="240" w:lineRule="auto"/>
        <w:ind w:left="720" w:hanging="720"/>
        <w:textAlignment w:val="baseline"/>
        <w:rPr>
          <w:rFonts w:ascii="Times New Roman" w:eastAsia="Times New Roman" w:hAnsi="Times New Roman" w:cs="Times New Roman"/>
          <w:sz w:val="22"/>
          <w:szCs w:val="22"/>
        </w:rPr>
      </w:pPr>
    </w:p>
    <w:p w14:paraId="1A34DFEB" w14:textId="211B88B3" w:rsidR="004A1E21" w:rsidRPr="004A1E21" w:rsidRDefault="004A1E21" w:rsidP="004A1E21">
      <w:pPr>
        <w:spacing w:line="240" w:lineRule="auto"/>
        <w:ind w:left="720" w:hanging="720"/>
        <w:rPr>
          <w:rFonts w:ascii="Times New Roman" w:hAnsi="Times New Roman" w:cs="Times New Roman"/>
          <w:color w:val="000000" w:themeColor="text1"/>
        </w:rPr>
      </w:pPr>
      <w:r w:rsidRPr="004A1E21">
        <w:rPr>
          <w:rFonts w:ascii="Times New Roman" w:hAnsi="Times New Roman" w:cs="Times New Roman"/>
          <w:color w:val="000000" w:themeColor="text1"/>
          <w:shd w:val="clear" w:color="auto" w:fill="FFFFFF"/>
        </w:rPr>
        <w:t>Yew, E. H., &amp; Goh, K. (2016). Problem-based learning: An overview of its process and impact on learning. </w:t>
      </w:r>
      <w:r w:rsidRPr="004A1E21">
        <w:rPr>
          <w:rFonts w:ascii="Times New Roman" w:hAnsi="Times New Roman" w:cs="Times New Roman"/>
          <w:i/>
          <w:iCs/>
          <w:color w:val="000000" w:themeColor="text1"/>
          <w:shd w:val="clear" w:color="auto" w:fill="FFFFFF"/>
        </w:rPr>
        <w:t>Health professions education</w:t>
      </w:r>
      <w:r w:rsidRPr="004A1E21">
        <w:rPr>
          <w:rFonts w:ascii="Times New Roman" w:hAnsi="Times New Roman" w:cs="Times New Roman"/>
          <w:color w:val="000000" w:themeColor="text1"/>
          <w:shd w:val="clear" w:color="auto" w:fill="FFFFFF"/>
        </w:rPr>
        <w:t>, </w:t>
      </w:r>
      <w:r w:rsidRPr="004A1E21">
        <w:rPr>
          <w:rFonts w:ascii="Times New Roman" w:hAnsi="Times New Roman" w:cs="Times New Roman"/>
          <w:i/>
          <w:iCs/>
          <w:color w:val="000000" w:themeColor="text1"/>
          <w:shd w:val="clear" w:color="auto" w:fill="FFFFFF"/>
        </w:rPr>
        <w:t>2</w:t>
      </w:r>
      <w:r w:rsidRPr="004A1E21">
        <w:rPr>
          <w:rFonts w:ascii="Times New Roman" w:hAnsi="Times New Roman" w:cs="Times New Roman"/>
          <w:color w:val="000000" w:themeColor="text1"/>
          <w:shd w:val="clear" w:color="auto" w:fill="FFFFFF"/>
        </w:rPr>
        <w:t>(2), 75</w:t>
      </w:r>
      <w:r w:rsidR="00F33F78" w:rsidRPr="004A1E21">
        <w:rPr>
          <w:rFonts w:ascii="Times New Roman" w:hAnsi="Times New Roman" w:cs="Times New Roman"/>
          <w:color w:val="000000" w:themeColor="text1"/>
          <w:shd w:val="clear" w:color="auto" w:fill="FFFFFF"/>
        </w:rPr>
        <w:t>–</w:t>
      </w:r>
      <w:r w:rsidRPr="004A1E21">
        <w:rPr>
          <w:rFonts w:ascii="Times New Roman" w:hAnsi="Times New Roman" w:cs="Times New Roman"/>
          <w:color w:val="000000" w:themeColor="text1"/>
          <w:shd w:val="clear" w:color="auto" w:fill="FFFFFF"/>
        </w:rPr>
        <w:t>79. https://doi.org/10.1016/j.hpe.2016.01.004</w:t>
      </w:r>
    </w:p>
    <w:p w14:paraId="797EEF31" w14:textId="77777777" w:rsidR="004A1E21" w:rsidRPr="004A1E21" w:rsidRDefault="004A1E21" w:rsidP="004A1E21">
      <w:pPr>
        <w:spacing w:line="240" w:lineRule="auto"/>
        <w:ind w:left="720" w:hanging="720"/>
        <w:rPr>
          <w:rFonts w:ascii="Times New Roman" w:hAnsi="Times New Roman" w:cs="Times New Roman"/>
        </w:rPr>
      </w:pPr>
      <w:r w:rsidRPr="004A1E21">
        <w:rPr>
          <w:rFonts w:ascii="Times New Roman" w:hAnsi="Times New Roman" w:cs="Times New Roman"/>
        </w:rPr>
        <w:t xml:space="preserve">Zimmerman, B. J., &amp; Risemberg, R. (1997). Self-regulatory dimensions of academic learning and motivation. In G. D. </w:t>
      </w:r>
      <w:proofErr w:type="spellStart"/>
      <w:r w:rsidRPr="004A1E21">
        <w:rPr>
          <w:rFonts w:ascii="Times New Roman" w:hAnsi="Times New Roman" w:cs="Times New Roman"/>
        </w:rPr>
        <w:t>Phye</w:t>
      </w:r>
      <w:proofErr w:type="spellEnd"/>
      <w:r w:rsidRPr="004A1E21">
        <w:rPr>
          <w:rFonts w:ascii="Times New Roman" w:hAnsi="Times New Roman" w:cs="Times New Roman"/>
        </w:rPr>
        <w:t xml:space="preserve"> (Ed</w:t>
      </w:r>
      <w:r w:rsidRPr="004A1E21">
        <w:rPr>
          <w:rFonts w:ascii="Times New Roman" w:hAnsi="Times New Roman" w:cs="Times New Roman"/>
          <w:i/>
        </w:rPr>
        <w:t>.</w:t>
      </w:r>
      <w:r w:rsidRPr="004A1E21">
        <w:rPr>
          <w:rFonts w:ascii="Times New Roman" w:hAnsi="Times New Roman" w:cs="Times New Roman"/>
          <w:iCs/>
        </w:rPr>
        <w:t>)</w:t>
      </w:r>
      <w:r w:rsidRPr="004A1E21">
        <w:rPr>
          <w:rFonts w:ascii="Times New Roman" w:hAnsi="Times New Roman" w:cs="Times New Roman"/>
          <w:i/>
        </w:rPr>
        <w:t>. Handbook of academic learning: Construction of knowledge</w:t>
      </w:r>
      <w:r w:rsidRPr="004A1E21">
        <w:rPr>
          <w:rFonts w:ascii="Times New Roman" w:hAnsi="Times New Roman" w:cs="Times New Roman"/>
        </w:rPr>
        <w:t>. Academic Press.</w:t>
      </w:r>
    </w:p>
    <w:sectPr w:rsidR="004A1E21" w:rsidRPr="004A1E21">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910A2" w14:textId="77777777" w:rsidR="00736378" w:rsidRDefault="00736378" w:rsidP="007F65D9">
      <w:pPr>
        <w:spacing w:after="0" w:line="240" w:lineRule="auto"/>
      </w:pPr>
      <w:r>
        <w:separator/>
      </w:r>
    </w:p>
  </w:endnote>
  <w:endnote w:type="continuationSeparator" w:id="0">
    <w:p w14:paraId="2837B39E" w14:textId="77777777" w:rsidR="00736378" w:rsidRDefault="00736378" w:rsidP="007F6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74816463"/>
      <w:docPartObj>
        <w:docPartGallery w:val="Page Numbers (Bottom of Page)"/>
        <w:docPartUnique/>
      </w:docPartObj>
    </w:sdtPr>
    <w:sdtContent>
      <w:p w14:paraId="5E795EC2" w14:textId="1F7657C9" w:rsidR="007F65D9" w:rsidRDefault="007F65D9" w:rsidP="0047398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B15E36" w14:textId="77777777" w:rsidR="007F65D9" w:rsidRDefault="007F6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7145933"/>
      <w:docPartObj>
        <w:docPartGallery w:val="Page Numbers (Bottom of Page)"/>
        <w:docPartUnique/>
      </w:docPartObj>
    </w:sdtPr>
    <w:sdtEndPr>
      <w:rPr>
        <w:rStyle w:val="PageNumber"/>
        <w:rFonts w:ascii="Times New Roman" w:hAnsi="Times New Roman" w:cs="Times New Roman"/>
      </w:rPr>
    </w:sdtEndPr>
    <w:sdtContent>
      <w:p w14:paraId="50A69A00" w14:textId="7FDC62EC" w:rsidR="007F65D9" w:rsidRPr="00E05695" w:rsidRDefault="007F65D9" w:rsidP="00473985">
        <w:pPr>
          <w:pStyle w:val="Footer"/>
          <w:framePr w:wrap="none" w:vAnchor="text" w:hAnchor="margin" w:xAlign="center" w:y="1"/>
          <w:rPr>
            <w:rStyle w:val="PageNumber"/>
            <w:rFonts w:ascii="Times New Roman" w:hAnsi="Times New Roman" w:cs="Times New Roman"/>
          </w:rPr>
        </w:pPr>
        <w:r w:rsidRPr="00E05695">
          <w:rPr>
            <w:rStyle w:val="PageNumber"/>
            <w:rFonts w:ascii="Times New Roman" w:hAnsi="Times New Roman" w:cs="Times New Roman"/>
          </w:rPr>
          <w:fldChar w:fldCharType="begin"/>
        </w:r>
        <w:r w:rsidRPr="00E05695">
          <w:rPr>
            <w:rStyle w:val="PageNumber"/>
            <w:rFonts w:ascii="Times New Roman" w:hAnsi="Times New Roman" w:cs="Times New Roman"/>
          </w:rPr>
          <w:instrText xml:space="preserve"> PAGE </w:instrText>
        </w:r>
        <w:r w:rsidRPr="00E05695">
          <w:rPr>
            <w:rStyle w:val="PageNumber"/>
            <w:rFonts w:ascii="Times New Roman" w:hAnsi="Times New Roman" w:cs="Times New Roman"/>
          </w:rPr>
          <w:fldChar w:fldCharType="separate"/>
        </w:r>
        <w:r w:rsidRPr="00E05695">
          <w:rPr>
            <w:rStyle w:val="PageNumber"/>
            <w:rFonts w:ascii="Times New Roman" w:hAnsi="Times New Roman" w:cs="Times New Roman"/>
            <w:noProof/>
          </w:rPr>
          <w:t>1</w:t>
        </w:r>
        <w:r w:rsidRPr="00E05695">
          <w:rPr>
            <w:rStyle w:val="PageNumber"/>
            <w:rFonts w:ascii="Times New Roman" w:hAnsi="Times New Roman" w:cs="Times New Roman"/>
          </w:rPr>
          <w:fldChar w:fldCharType="end"/>
        </w:r>
      </w:p>
    </w:sdtContent>
  </w:sdt>
  <w:p w14:paraId="6D3D56CC" w14:textId="77777777" w:rsidR="007F65D9" w:rsidRDefault="007F6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1076A3" w14:textId="77777777" w:rsidR="00736378" w:rsidRDefault="00736378" w:rsidP="007F65D9">
      <w:pPr>
        <w:spacing w:after="0" w:line="240" w:lineRule="auto"/>
      </w:pPr>
      <w:r>
        <w:separator/>
      </w:r>
    </w:p>
  </w:footnote>
  <w:footnote w:type="continuationSeparator" w:id="0">
    <w:p w14:paraId="47D51442" w14:textId="77777777" w:rsidR="00736378" w:rsidRDefault="00736378" w:rsidP="007F6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BA1BB" w14:textId="538C8CA5" w:rsidR="00E05695" w:rsidRPr="00C1523A" w:rsidRDefault="00E05695" w:rsidP="00E056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8A398B"/>
    <w:multiLevelType w:val="hybridMultilevel"/>
    <w:tmpl w:val="E00E006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66FE6CF7"/>
    <w:multiLevelType w:val="hybridMultilevel"/>
    <w:tmpl w:val="92F65424"/>
    <w:lvl w:ilvl="0" w:tplc="02A2651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F461A6E"/>
    <w:multiLevelType w:val="hybridMultilevel"/>
    <w:tmpl w:val="AB36BD68"/>
    <w:lvl w:ilvl="0" w:tplc="2A6AA2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2D2266D"/>
    <w:multiLevelType w:val="hybridMultilevel"/>
    <w:tmpl w:val="4C06D01E"/>
    <w:lvl w:ilvl="0" w:tplc="B540E860">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7E715C"/>
    <w:multiLevelType w:val="hybridMultilevel"/>
    <w:tmpl w:val="599288F6"/>
    <w:lvl w:ilvl="0" w:tplc="E2C2D7C6">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4527764">
    <w:abstractNumId w:val="0"/>
  </w:num>
  <w:num w:numId="2" w16cid:durableId="1471361073">
    <w:abstractNumId w:val="1"/>
  </w:num>
  <w:num w:numId="3" w16cid:durableId="341323174">
    <w:abstractNumId w:val="4"/>
  </w:num>
  <w:num w:numId="4" w16cid:durableId="1309244996">
    <w:abstractNumId w:val="3"/>
  </w:num>
  <w:num w:numId="5" w16cid:durableId="224457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5D9"/>
    <w:rsid w:val="0001409B"/>
    <w:rsid w:val="00025D8E"/>
    <w:rsid w:val="00040B16"/>
    <w:rsid w:val="000614B5"/>
    <w:rsid w:val="000769C9"/>
    <w:rsid w:val="0009029B"/>
    <w:rsid w:val="000A056D"/>
    <w:rsid w:val="000A17E5"/>
    <w:rsid w:val="000B4A66"/>
    <w:rsid w:val="000D1454"/>
    <w:rsid w:val="000D58DE"/>
    <w:rsid w:val="000D7F5A"/>
    <w:rsid w:val="000E6F65"/>
    <w:rsid w:val="000F1D1A"/>
    <w:rsid w:val="000F75DA"/>
    <w:rsid w:val="00113B82"/>
    <w:rsid w:val="00130C14"/>
    <w:rsid w:val="0014626C"/>
    <w:rsid w:val="00176227"/>
    <w:rsid w:val="0018483A"/>
    <w:rsid w:val="00185E2A"/>
    <w:rsid w:val="001A078F"/>
    <w:rsid w:val="001C0AD1"/>
    <w:rsid w:val="001C4B81"/>
    <w:rsid w:val="001E2C00"/>
    <w:rsid w:val="001E2FFF"/>
    <w:rsid w:val="001E7678"/>
    <w:rsid w:val="00243C07"/>
    <w:rsid w:val="0026328F"/>
    <w:rsid w:val="0026335C"/>
    <w:rsid w:val="00275FF7"/>
    <w:rsid w:val="002A041F"/>
    <w:rsid w:val="002A10DA"/>
    <w:rsid w:val="002A6089"/>
    <w:rsid w:val="002B1876"/>
    <w:rsid w:val="002B3DA8"/>
    <w:rsid w:val="002C5D25"/>
    <w:rsid w:val="002D7A32"/>
    <w:rsid w:val="002E249A"/>
    <w:rsid w:val="002E6C28"/>
    <w:rsid w:val="00335D2F"/>
    <w:rsid w:val="00337001"/>
    <w:rsid w:val="00342491"/>
    <w:rsid w:val="00357C0E"/>
    <w:rsid w:val="00376A58"/>
    <w:rsid w:val="003B16BB"/>
    <w:rsid w:val="003D6491"/>
    <w:rsid w:val="003F4A1C"/>
    <w:rsid w:val="004A1E21"/>
    <w:rsid w:val="004A2654"/>
    <w:rsid w:val="004B4205"/>
    <w:rsid w:val="004B50F6"/>
    <w:rsid w:val="004B63C5"/>
    <w:rsid w:val="004B76A0"/>
    <w:rsid w:val="004C4F6F"/>
    <w:rsid w:val="004C6A96"/>
    <w:rsid w:val="004D09D2"/>
    <w:rsid w:val="004D47AD"/>
    <w:rsid w:val="004E1905"/>
    <w:rsid w:val="004E3D54"/>
    <w:rsid w:val="004E506D"/>
    <w:rsid w:val="004E6BA5"/>
    <w:rsid w:val="004F7CFB"/>
    <w:rsid w:val="00516FE2"/>
    <w:rsid w:val="00520185"/>
    <w:rsid w:val="0054030B"/>
    <w:rsid w:val="00584BC6"/>
    <w:rsid w:val="00592FB9"/>
    <w:rsid w:val="005A453F"/>
    <w:rsid w:val="005A5324"/>
    <w:rsid w:val="005C3BFB"/>
    <w:rsid w:val="005C4780"/>
    <w:rsid w:val="005E7E0E"/>
    <w:rsid w:val="00606AF2"/>
    <w:rsid w:val="006134D2"/>
    <w:rsid w:val="006344F5"/>
    <w:rsid w:val="0066644D"/>
    <w:rsid w:val="006727CB"/>
    <w:rsid w:val="006746E6"/>
    <w:rsid w:val="00684D84"/>
    <w:rsid w:val="006B2F0A"/>
    <w:rsid w:val="006E2A5D"/>
    <w:rsid w:val="006F647A"/>
    <w:rsid w:val="0070011F"/>
    <w:rsid w:val="00716337"/>
    <w:rsid w:val="00733C4E"/>
    <w:rsid w:val="00735669"/>
    <w:rsid w:val="00736378"/>
    <w:rsid w:val="007526B9"/>
    <w:rsid w:val="007E3561"/>
    <w:rsid w:val="007F65D9"/>
    <w:rsid w:val="00802C99"/>
    <w:rsid w:val="00825D67"/>
    <w:rsid w:val="00860A95"/>
    <w:rsid w:val="00886250"/>
    <w:rsid w:val="008D295B"/>
    <w:rsid w:val="008F4DA1"/>
    <w:rsid w:val="009179DB"/>
    <w:rsid w:val="00934B66"/>
    <w:rsid w:val="0094292E"/>
    <w:rsid w:val="009443F1"/>
    <w:rsid w:val="00961173"/>
    <w:rsid w:val="009666A6"/>
    <w:rsid w:val="009975BA"/>
    <w:rsid w:val="009B3CD5"/>
    <w:rsid w:val="009B446C"/>
    <w:rsid w:val="009C0DBE"/>
    <w:rsid w:val="009C3ED5"/>
    <w:rsid w:val="009C47A9"/>
    <w:rsid w:val="009C4B49"/>
    <w:rsid w:val="009C771D"/>
    <w:rsid w:val="009D232D"/>
    <w:rsid w:val="009D4D37"/>
    <w:rsid w:val="009E7E6B"/>
    <w:rsid w:val="009F0FE5"/>
    <w:rsid w:val="00A01C12"/>
    <w:rsid w:val="00A20F26"/>
    <w:rsid w:val="00A25996"/>
    <w:rsid w:val="00A37678"/>
    <w:rsid w:val="00A766B5"/>
    <w:rsid w:val="00A8230F"/>
    <w:rsid w:val="00A92C35"/>
    <w:rsid w:val="00AB0298"/>
    <w:rsid w:val="00AD1D22"/>
    <w:rsid w:val="00AD214C"/>
    <w:rsid w:val="00AD732D"/>
    <w:rsid w:val="00AE1BB4"/>
    <w:rsid w:val="00B00C14"/>
    <w:rsid w:val="00B11012"/>
    <w:rsid w:val="00B32656"/>
    <w:rsid w:val="00B3662E"/>
    <w:rsid w:val="00B531E4"/>
    <w:rsid w:val="00B7457A"/>
    <w:rsid w:val="00B81131"/>
    <w:rsid w:val="00B9535B"/>
    <w:rsid w:val="00B97802"/>
    <w:rsid w:val="00BA6DE5"/>
    <w:rsid w:val="00BB00FE"/>
    <w:rsid w:val="00BC5EF8"/>
    <w:rsid w:val="00BD35DA"/>
    <w:rsid w:val="00BF1466"/>
    <w:rsid w:val="00C01606"/>
    <w:rsid w:val="00C1523A"/>
    <w:rsid w:val="00C30AA1"/>
    <w:rsid w:val="00C44F02"/>
    <w:rsid w:val="00C65937"/>
    <w:rsid w:val="00C66128"/>
    <w:rsid w:val="00C87B36"/>
    <w:rsid w:val="00CA6C0D"/>
    <w:rsid w:val="00CC52FD"/>
    <w:rsid w:val="00CD0D3D"/>
    <w:rsid w:val="00D0791F"/>
    <w:rsid w:val="00D141E8"/>
    <w:rsid w:val="00D26A36"/>
    <w:rsid w:val="00D310C5"/>
    <w:rsid w:val="00D858FA"/>
    <w:rsid w:val="00D8610F"/>
    <w:rsid w:val="00D93DC3"/>
    <w:rsid w:val="00DC1FE1"/>
    <w:rsid w:val="00E05695"/>
    <w:rsid w:val="00E176AA"/>
    <w:rsid w:val="00E21E82"/>
    <w:rsid w:val="00E64D46"/>
    <w:rsid w:val="00E837F2"/>
    <w:rsid w:val="00E854B8"/>
    <w:rsid w:val="00E9148F"/>
    <w:rsid w:val="00EB0A1C"/>
    <w:rsid w:val="00EB1D41"/>
    <w:rsid w:val="00F33F78"/>
    <w:rsid w:val="00F42438"/>
    <w:rsid w:val="00F668BD"/>
    <w:rsid w:val="00F933F9"/>
    <w:rsid w:val="00FE260F"/>
    <w:rsid w:val="00FE5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7EEE4"/>
  <w15:chartTrackingRefBased/>
  <w15:docId w15:val="{DD094155-72F1-9C44-AA5B-700F48CC6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65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65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65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65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65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65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65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65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65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5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65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65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F65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65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65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65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65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65D9"/>
    <w:rPr>
      <w:rFonts w:eastAsiaTheme="majorEastAsia" w:cstheme="majorBidi"/>
      <w:color w:val="272727" w:themeColor="text1" w:themeTint="D8"/>
    </w:rPr>
  </w:style>
  <w:style w:type="paragraph" w:styleId="Title">
    <w:name w:val="Title"/>
    <w:basedOn w:val="Normal"/>
    <w:next w:val="Normal"/>
    <w:link w:val="TitleChar"/>
    <w:uiPriority w:val="10"/>
    <w:qFormat/>
    <w:rsid w:val="007F65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5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65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65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65D9"/>
    <w:pPr>
      <w:spacing w:before="160"/>
      <w:jc w:val="center"/>
    </w:pPr>
    <w:rPr>
      <w:i/>
      <w:iCs/>
      <w:color w:val="404040" w:themeColor="text1" w:themeTint="BF"/>
    </w:rPr>
  </w:style>
  <w:style w:type="character" w:customStyle="1" w:styleId="QuoteChar">
    <w:name w:val="Quote Char"/>
    <w:basedOn w:val="DefaultParagraphFont"/>
    <w:link w:val="Quote"/>
    <w:uiPriority w:val="29"/>
    <w:rsid w:val="007F65D9"/>
    <w:rPr>
      <w:i/>
      <w:iCs/>
      <w:color w:val="404040" w:themeColor="text1" w:themeTint="BF"/>
    </w:rPr>
  </w:style>
  <w:style w:type="paragraph" w:styleId="ListParagraph">
    <w:name w:val="List Paragraph"/>
    <w:basedOn w:val="Normal"/>
    <w:uiPriority w:val="34"/>
    <w:qFormat/>
    <w:rsid w:val="007F65D9"/>
    <w:pPr>
      <w:ind w:left="720"/>
      <w:contextualSpacing/>
    </w:pPr>
  </w:style>
  <w:style w:type="character" w:styleId="IntenseEmphasis">
    <w:name w:val="Intense Emphasis"/>
    <w:basedOn w:val="DefaultParagraphFont"/>
    <w:uiPriority w:val="21"/>
    <w:qFormat/>
    <w:rsid w:val="007F65D9"/>
    <w:rPr>
      <w:i/>
      <w:iCs/>
      <w:color w:val="0F4761" w:themeColor="accent1" w:themeShade="BF"/>
    </w:rPr>
  </w:style>
  <w:style w:type="paragraph" w:styleId="IntenseQuote">
    <w:name w:val="Intense Quote"/>
    <w:basedOn w:val="Normal"/>
    <w:next w:val="Normal"/>
    <w:link w:val="IntenseQuoteChar"/>
    <w:uiPriority w:val="30"/>
    <w:qFormat/>
    <w:rsid w:val="007F65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65D9"/>
    <w:rPr>
      <w:i/>
      <w:iCs/>
      <w:color w:val="0F4761" w:themeColor="accent1" w:themeShade="BF"/>
    </w:rPr>
  </w:style>
  <w:style w:type="character" w:styleId="IntenseReference">
    <w:name w:val="Intense Reference"/>
    <w:basedOn w:val="DefaultParagraphFont"/>
    <w:uiPriority w:val="32"/>
    <w:qFormat/>
    <w:rsid w:val="007F65D9"/>
    <w:rPr>
      <w:b/>
      <w:bCs/>
      <w:smallCaps/>
      <w:color w:val="0F4761" w:themeColor="accent1" w:themeShade="BF"/>
      <w:spacing w:val="5"/>
    </w:rPr>
  </w:style>
  <w:style w:type="paragraph" w:styleId="Caption">
    <w:name w:val="caption"/>
    <w:basedOn w:val="Normal"/>
    <w:next w:val="Normal"/>
    <w:uiPriority w:val="35"/>
    <w:unhideWhenUsed/>
    <w:qFormat/>
    <w:rsid w:val="007F65D9"/>
    <w:pPr>
      <w:spacing w:after="200" w:line="240" w:lineRule="auto"/>
    </w:pPr>
    <w:rPr>
      <w:rFonts w:ascii="Times New Roman" w:hAnsi="Times New Roman" w:cs="Times New Roman"/>
      <w:bCs/>
      <w:iCs/>
      <w:color w:val="000000" w:themeColor="text1"/>
      <w:kern w:val="0"/>
      <w:szCs w:val="18"/>
      <w14:ligatures w14:val="none"/>
    </w:rPr>
  </w:style>
  <w:style w:type="paragraph" w:styleId="Header">
    <w:name w:val="header"/>
    <w:basedOn w:val="Normal"/>
    <w:link w:val="HeaderChar"/>
    <w:uiPriority w:val="99"/>
    <w:unhideWhenUsed/>
    <w:rsid w:val="007F65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65D9"/>
  </w:style>
  <w:style w:type="paragraph" w:styleId="Footer">
    <w:name w:val="footer"/>
    <w:basedOn w:val="Normal"/>
    <w:link w:val="FooterChar"/>
    <w:uiPriority w:val="99"/>
    <w:unhideWhenUsed/>
    <w:rsid w:val="007F65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65D9"/>
  </w:style>
  <w:style w:type="character" w:styleId="PageNumber">
    <w:name w:val="page number"/>
    <w:basedOn w:val="DefaultParagraphFont"/>
    <w:uiPriority w:val="99"/>
    <w:semiHidden/>
    <w:unhideWhenUsed/>
    <w:rsid w:val="007F65D9"/>
  </w:style>
  <w:style w:type="character" w:styleId="CommentReference">
    <w:name w:val="annotation reference"/>
    <w:basedOn w:val="DefaultParagraphFont"/>
    <w:uiPriority w:val="99"/>
    <w:semiHidden/>
    <w:unhideWhenUsed/>
    <w:rsid w:val="002B3DA8"/>
    <w:rPr>
      <w:sz w:val="16"/>
      <w:szCs w:val="16"/>
    </w:rPr>
  </w:style>
  <w:style w:type="paragraph" w:styleId="CommentText">
    <w:name w:val="annotation text"/>
    <w:basedOn w:val="Normal"/>
    <w:link w:val="CommentTextChar"/>
    <w:uiPriority w:val="99"/>
    <w:semiHidden/>
    <w:unhideWhenUsed/>
    <w:rsid w:val="002B3DA8"/>
    <w:pPr>
      <w:spacing w:line="240" w:lineRule="auto"/>
    </w:pPr>
    <w:rPr>
      <w:sz w:val="20"/>
      <w:szCs w:val="20"/>
    </w:rPr>
  </w:style>
  <w:style w:type="character" w:customStyle="1" w:styleId="CommentTextChar">
    <w:name w:val="Comment Text Char"/>
    <w:basedOn w:val="DefaultParagraphFont"/>
    <w:link w:val="CommentText"/>
    <w:uiPriority w:val="99"/>
    <w:semiHidden/>
    <w:rsid w:val="002B3DA8"/>
    <w:rPr>
      <w:sz w:val="20"/>
      <w:szCs w:val="20"/>
    </w:rPr>
  </w:style>
  <w:style w:type="paragraph" w:styleId="CommentSubject">
    <w:name w:val="annotation subject"/>
    <w:basedOn w:val="CommentText"/>
    <w:next w:val="CommentText"/>
    <w:link w:val="CommentSubjectChar"/>
    <w:uiPriority w:val="99"/>
    <w:semiHidden/>
    <w:unhideWhenUsed/>
    <w:rsid w:val="002B3DA8"/>
    <w:rPr>
      <w:b/>
      <w:bCs/>
    </w:rPr>
  </w:style>
  <w:style w:type="character" w:customStyle="1" w:styleId="CommentSubjectChar">
    <w:name w:val="Comment Subject Char"/>
    <w:basedOn w:val="CommentTextChar"/>
    <w:link w:val="CommentSubject"/>
    <w:uiPriority w:val="99"/>
    <w:semiHidden/>
    <w:rsid w:val="002B3DA8"/>
    <w:rPr>
      <w:b/>
      <w:bCs/>
      <w:sz w:val="20"/>
      <w:szCs w:val="20"/>
    </w:rPr>
  </w:style>
  <w:style w:type="character" w:styleId="Strong">
    <w:name w:val="Strong"/>
    <w:basedOn w:val="DefaultParagraphFont"/>
    <w:uiPriority w:val="22"/>
    <w:qFormat/>
    <w:rsid w:val="002B3DA8"/>
    <w:rPr>
      <w:b/>
      <w:bCs/>
    </w:rPr>
  </w:style>
  <w:style w:type="character" w:customStyle="1" w:styleId="normaltextrun">
    <w:name w:val="normaltextrun"/>
    <w:basedOn w:val="DefaultParagraphFont"/>
    <w:rsid w:val="00F933F9"/>
  </w:style>
  <w:style w:type="character" w:customStyle="1" w:styleId="eop">
    <w:name w:val="eop"/>
    <w:basedOn w:val="DefaultParagraphFont"/>
    <w:rsid w:val="00F933F9"/>
  </w:style>
  <w:style w:type="paragraph" w:styleId="Revision">
    <w:name w:val="Revision"/>
    <w:hidden/>
    <w:uiPriority w:val="99"/>
    <w:semiHidden/>
    <w:rsid w:val="00E05695"/>
    <w:pPr>
      <w:spacing w:after="0" w:line="240" w:lineRule="auto"/>
    </w:pPr>
  </w:style>
  <w:style w:type="character" w:styleId="Hyperlink">
    <w:name w:val="Hyperlink"/>
    <w:basedOn w:val="DefaultParagraphFont"/>
    <w:uiPriority w:val="99"/>
    <w:unhideWhenUsed/>
    <w:rsid w:val="004A1E21"/>
    <w:rPr>
      <w:color w:val="467886" w:themeColor="hyperlink"/>
      <w:u w:val="single"/>
    </w:rPr>
  </w:style>
  <w:style w:type="character" w:styleId="UnresolvedMention">
    <w:name w:val="Unresolved Mention"/>
    <w:basedOn w:val="DefaultParagraphFont"/>
    <w:uiPriority w:val="99"/>
    <w:semiHidden/>
    <w:unhideWhenUsed/>
    <w:rsid w:val="004A1E21"/>
    <w:rPr>
      <w:color w:val="605E5C"/>
      <w:shd w:val="clear" w:color="auto" w:fill="E1DFDD"/>
    </w:rPr>
  </w:style>
  <w:style w:type="character" w:styleId="Emphasis">
    <w:name w:val="Emphasis"/>
    <w:basedOn w:val="DefaultParagraphFont"/>
    <w:uiPriority w:val="20"/>
    <w:qFormat/>
    <w:rsid w:val="004A1E21"/>
    <w:rPr>
      <w:i/>
      <w:iCs/>
    </w:rPr>
  </w:style>
  <w:style w:type="paragraph" w:styleId="NormalWeb">
    <w:name w:val="Normal (Web)"/>
    <w:basedOn w:val="Normal"/>
    <w:uiPriority w:val="99"/>
    <w:semiHidden/>
    <w:unhideWhenUsed/>
    <w:rsid w:val="009666A6"/>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6402</Words>
  <Characters>37904</Characters>
  <Application>Microsoft Office Word</Application>
  <DocSecurity>0</DocSecurity>
  <Lines>842</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 Figland</dc:creator>
  <cp:keywords/>
  <dc:description/>
  <cp:lastModifiedBy>Whitney Figland</cp:lastModifiedBy>
  <cp:revision>2</cp:revision>
  <dcterms:created xsi:type="dcterms:W3CDTF">2026-03-16T14:55:00Z</dcterms:created>
  <dcterms:modified xsi:type="dcterms:W3CDTF">2026-03-16T14:55:00Z</dcterms:modified>
</cp:coreProperties>
</file>