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D4A82" w14:textId="77777777" w:rsidR="002D4809" w:rsidRDefault="009F0B45" w:rsidP="00527303">
      <w:pPr>
        <w:spacing w:after="0" w:line="240" w:lineRule="auto"/>
        <w:jc w:val="center"/>
        <w:rPr>
          <w:rFonts w:ascii="Times New Roman" w:hAnsi="Times New Roman" w:cs="Times New Roman"/>
          <w:b/>
          <w:bCs/>
        </w:rPr>
      </w:pPr>
      <w:r>
        <w:rPr>
          <w:rFonts w:ascii="Times New Roman" w:hAnsi="Times New Roman" w:cs="Times New Roman"/>
          <w:b/>
          <w:bCs/>
        </w:rPr>
        <w:t>From Classroom to Career</w:t>
      </w:r>
      <w:r w:rsidR="008A5E79" w:rsidRPr="007B3317">
        <w:rPr>
          <w:rFonts w:ascii="Times New Roman" w:hAnsi="Times New Roman" w:cs="Times New Roman"/>
          <w:b/>
          <w:bCs/>
        </w:rPr>
        <w:t>: T</w:t>
      </w:r>
      <w:r>
        <w:rPr>
          <w:rFonts w:ascii="Times New Roman" w:hAnsi="Times New Roman" w:cs="Times New Roman"/>
          <w:b/>
          <w:bCs/>
        </w:rPr>
        <w:t>he</w:t>
      </w:r>
      <w:r w:rsidR="008A5E79" w:rsidRPr="007B3317">
        <w:rPr>
          <w:rFonts w:ascii="Times New Roman" w:hAnsi="Times New Roman" w:cs="Times New Roman"/>
          <w:b/>
          <w:bCs/>
        </w:rPr>
        <w:t xml:space="preserve"> </w:t>
      </w:r>
      <w:r>
        <w:rPr>
          <w:rFonts w:ascii="Times New Roman" w:hAnsi="Times New Roman" w:cs="Times New Roman"/>
          <w:b/>
          <w:bCs/>
        </w:rPr>
        <w:t xml:space="preserve">Impact of Immersive </w:t>
      </w:r>
      <w:r w:rsidR="009330C5">
        <w:rPr>
          <w:rFonts w:ascii="Times New Roman" w:hAnsi="Times New Roman" w:cs="Times New Roman"/>
          <w:b/>
          <w:bCs/>
        </w:rPr>
        <w:t xml:space="preserve">Agriculture Experiences </w:t>
      </w:r>
    </w:p>
    <w:p w14:paraId="0AED2D7B" w14:textId="29075D7A" w:rsidR="00527303" w:rsidRDefault="009330C5" w:rsidP="00527303">
      <w:pPr>
        <w:spacing w:after="120" w:line="240" w:lineRule="auto"/>
        <w:jc w:val="center"/>
        <w:rPr>
          <w:rFonts w:ascii="Times New Roman" w:hAnsi="Times New Roman" w:cs="Times New Roman"/>
          <w:b/>
          <w:bCs/>
        </w:rPr>
      </w:pPr>
      <w:r>
        <w:rPr>
          <w:rFonts w:ascii="Times New Roman" w:hAnsi="Times New Roman" w:cs="Times New Roman"/>
          <w:b/>
          <w:bCs/>
        </w:rPr>
        <w:t xml:space="preserve">on Career Decision-Making </w:t>
      </w:r>
    </w:p>
    <w:p w14:paraId="61A3B48F" w14:textId="544A8C8F" w:rsidR="00C74B77" w:rsidRDefault="00C74B77" w:rsidP="008A5E79">
      <w:pPr>
        <w:spacing w:after="0" w:line="240" w:lineRule="auto"/>
        <w:jc w:val="center"/>
        <w:rPr>
          <w:rFonts w:ascii="Times New Roman" w:hAnsi="Times New Roman" w:cs="Times New Roman"/>
        </w:rPr>
      </w:pPr>
      <w:r>
        <w:rPr>
          <w:rFonts w:ascii="Times New Roman" w:hAnsi="Times New Roman" w:cs="Times New Roman"/>
        </w:rPr>
        <w:t>Darla Romberger, Iowa State University</w:t>
      </w:r>
    </w:p>
    <w:p w14:paraId="3CE3E1D3" w14:textId="6EBB7B86" w:rsidR="00C74B77" w:rsidRPr="00C74B77" w:rsidRDefault="00C74B77" w:rsidP="008A5E79">
      <w:pPr>
        <w:spacing w:after="0" w:line="240" w:lineRule="auto"/>
        <w:jc w:val="center"/>
        <w:rPr>
          <w:rFonts w:ascii="Times New Roman" w:hAnsi="Times New Roman" w:cs="Times New Roman"/>
        </w:rPr>
      </w:pPr>
      <w:r>
        <w:rPr>
          <w:rFonts w:ascii="Times New Roman" w:hAnsi="Times New Roman" w:cs="Times New Roman"/>
        </w:rPr>
        <w:t>Michael Retallick, Iowa State University</w:t>
      </w:r>
    </w:p>
    <w:p w14:paraId="55053436" w14:textId="77777777" w:rsidR="008A5E79" w:rsidRPr="007B3317" w:rsidRDefault="008A5E79" w:rsidP="008A5E79">
      <w:pPr>
        <w:spacing w:after="0" w:line="240" w:lineRule="auto"/>
        <w:jc w:val="center"/>
        <w:rPr>
          <w:rFonts w:ascii="Times New Roman" w:hAnsi="Times New Roman" w:cs="Times New Roman"/>
          <w:b/>
          <w:bCs/>
        </w:rPr>
      </w:pPr>
    </w:p>
    <w:p w14:paraId="258188EB" w14:textId="42E805DD" w:rsidR="00DA23E9" w:rsidRDefault="00DA23E9" w:rsidP="00295A6F">
      <w:pPr>
        <w:spacing w:after="0" w:line="240" w:lineRule="auto"/>
        <w:rPr>
          <w:rFonts w:ascii="Times New Roman" w:hAnsi="Times New Roman" w:cs="Times New Roman"/>
          <w:i/>
          <w:iCs/>
        </w:rPr>
      </w:pPr>
      <w:r w:rsidRPr="00DA23E9">
        <w:rPr>
          <w:rFonts w:ascii="Times New Roman" w:hAnsi="Times New Roman" w:cs="Times New Roman"/>
          <w:i/>
          <w:iCs/>
        </w:rPr>
        <w:t>Adolescence is a critical period for career decision-making, yet many students lack meaningful exposure to diverse career pathways within agriculture, food, and natural resources</w:t>
      </w:r>
      <w:r w:rsidR="00295A6F">
        <w:rPr>
          <w:rFonts w:ascii="Times New Roman" w:hAnsi="Times New Roman" w:cs="Times New Roman"/>
          <w:i/>
          <w:iCs/>
        </w:rPr>
        <w:t xml:space="preserve">. </w:t>
      </w:r>
      <w:r w:rsidRPr="00DA23E9">
        <w:rPr>
          <w:rFonts w:ascii="Times New Roman" w:hAnsi="Times New Roman" w:cs="Times New Roman"/>
          <w:i/>
          <w:iCs/>
        </w:rPr>
        <w:t xml:space="preserve"> This study examined the impact of an immersive agriculture career experience on youths’ career awareness, motivation, career decision self-efficacy, and post-program career exploration behaviors. Guided by Social Cognitive Career Theory, a quantitative retrospective pretest–posttest design was employed to survey former participants (n = 28) of the </w:t>
      </w:r>
      <w:r w:rsidR="00096CA1">
        <w:rPr>
          <w:rFonts w:ascii="Times New Roman" w:hAnsi="Times New Roman" w:cs="Times New Roman"/>
          <w:i/>
          <w:iCs/>
        </w:rPr>
        <w:t>Dairy Leaders of Tomorrow</w:t>
      </w:r>
      <w:r w:rsidR="00053B5E">
        <w:rPr>
          <w:rFonts w:ascii="Times New Roman" w:hAnsi="Times New Roman" w:cs="Times New Roman"/>
          <w:i/>
          <w:iCs/>
        </w:rPr>
        <w:t xml:space="preserve"> Exploration Experience</w:t>
      </w:r>
      <w:r w:rsidR="00D93273">
        <w:rPr>
          <w:rFonts w:ascii="Times New Roman" w:hAnsi="Times New Roman" w:cs="Times New Roman"/>
          <w:i/>
          <w:iCs/>
        </w:rPr>
        <w:t xml:space="preserve"> </w:t>
      </w:r>
      <w:r w:rsidRPr="00DA23E9">
        <w:rPr>
          <w:rFonts w:ascii="Times New Roman" w:hAnsi="Times New Roman" w:cs="Times New Roman"/>
          <w:i/>
          <w:iCs/>
        </w:rPr>
        <w:t>between 2021 and 2025. Results indicated statistically significant increases in participants’ awareness of agricultural careers and motivation to pursue</w:t>
      </w:r>
      <w:r w:rsidR="000850A5">
        <w:rPr>
          <w:rFonts w:ascii="Times New Roman" w:hAnsi="Times New Roman" w:cs="Times New Roman"/>
          <w:i/>
          <w:iCs/>
        </w:rPr>
        <w:t xml:space="preserve"> careers in AFNR pathways.</w:t>
      </w:r>
      <w:r w:rsidRPr="00DA23E9">
        <w:rPr>
          <w:rFonts w:ascii="Times New Roman" w:hAnsi="Times New Roman" w:cs="Times New Roman"/>
          <w:i/>
          <w:iCs/>
        </w:rPr>
        <w:t xml:space="preserve"> Participants also reported high engagement in post-program career exploration behaviors, including interacting with industry professionals and applying for agriculture-related educational or employment opportunities. Career Decision Self-Efficacy </w:t>
      </w:r>
      <w:r w:rsidR="000850A5">
        <w:rPr>
          <w:rFonts w:ascii="Times New Roman" w:hAnsi="Times New Roman" w:cs="Times New Roman"/>
          <w:i/>
          <w:iCs/>
        </w:rPr>
        <w:t xml:space="preserve">scores </w:t>
      </w:r>
      <w:r w:rsidRPr="00DA23E9">
        <w:rPr>
          <w:rFonts w:ascii="Times New Roman" w:hAnsi="Times New Roman" w:cs="Times New Roman"/>
          <w:i/>
          <w:iCs/>
        </w:rPr>
        <w:t>emerged as a significant predictor of high-intensity career actions, with higher composite CDSE scores increasing the likelihood of sustained engagement</w:t>
      </w:r>
      <w:r w:rsidR="00847910">
        <w:rPr>
          <w:rFonts w:ascii="Times New Roman" w:hAnsi="Times New Roman" w:cs="Times New Roman"/>
          <w:i/>
          <w:iCs/>
        </w:rPr>
        <w:t xml:space="preserve"> in career exploration behaviors.</w:t>
      </w:r>
      <w:r w:rsidRPr="00DA23E9">
        <w:rPr>
          <w:rFonts w:ascii="Times New Roman" w:hAnsi="Times New Roman" w:cs="Times New Roman"/>
          <w:i/>
          <w:iCs/>
        </w:rPr>
        <w:t xml:space="preserve"> Findings suggest that immersive, industry-supported career experiences are effective mechanisms for strengthening adolescents’ confidence and translating career exploration into action. </w:t>
      </w:r>
      <w:r w:rsidR="00357267">
        <w:rPr>
          <w:rFonts w:ascii="Times New Roman" w:hAnsi="Times New Roman" w:cs="Times New Roman"/>
          <w:i/>
          <w:iCs/>
        </w:rPr>
        <w:t>Recommendations</w:t>
      </w:r>
      <w:r w:rsidRPr="00DA23E9">
        <w:rPr>
          <w:rFonts w:ascii="Times New Roman" w:hAnsi="Times New Roman" w:cs="Times New Roman"/>
          <w:i/>
          <w:iCs/>
        </w:rPr>
        <w:t xml:space="preserve"> for </w:t>
      </w:r>
      <w:r w:rsidR="00847910">
        <w:rPr>
          <w:rFonts w:ascii="Times New Roman" w:hAnsi="Times New Roman" w:cs="Times New Roman"/>
          <w:i/>
          <w:iCs/>
        </w:rPr>
        <w:t>Ag</w:t>
      </w:r>
      <w:r w:rsidRPr="00DA23E9">
        <w:rPr>
          <w:rFonts w:ascii="Times New Roman" w:hAnsi="Times New Roman" w:cs="Times New Roman"/>
          <w:i/>
          <w:iCs/>
        </w:rPr>
        <w:t xml:space="preserve">ricultural </w:t>
      </w:r>
      <w:r w:rsidR="00847910">
        <w:rPr>
          <w:rFonts w:ascii="Times New Roman" w:hAnsi="Times New Roman" w:cs="Times New Roman"/>
          <w:i/>
          <w:iCs/>
        </w:rPr>
        <w:t>E</w:t>
      </w:r>
      <w:r w:rsidRPr="00DA23E9">
        <w:rPr>
          <w:rFonts w:ascii="Times New Roman" w:hAnsi="Times New Roman" w:cs="Times New Roman"/>
          <w:i/>
          <w:iCs/>
        </w:rPr>
        <w:t>ducators and industry partners emphasize the importance of structured reflection, mentorship, and follow-up supports to reinforce career decision-making and long-term engagement</w:t>
      </w:r>
      <w:r w:rsidR="00357267">
        <w:rPr>
          <w:rFonts w:ascii="Times New Roman" w:hAnsi="Times New Roman" w:cs="Times New Roman"/>
          <w:i/>
          <w:iCs/>
        </w:rPr>
        <w:t xml:space="preserve"> in career development experiences.</w:t>
      </w:r>
    </w:p>
    <w:p w14:paraId="296F26D4" w14:textId="77777777" w:rsidR="00DA23E9" w:rsidRDefault="00DA23E9" w:rsidP="00DA23E9">
      <w:pPr>
        <w:spacing w:after="0" w:line="240" w:lineRule="auto"/>
        <w:jc w:val="center"/>
        <w:rPr>
          <w:rFonts w:ascii="Times New Roman" w:hAnsi="Times New Roman" w:cs="Times New Roman"/>
          <w:i/>
          <w:iCs/>
        </w:rPr>
      </w:pPr>
    </w:p>
    <w:p w14:paraId="3A2B258F" w14:textId="56235BB1" w:rsidR="008A5E79" w:rsidRPr="007B3317" w:rsidRDefault="008A5E79" w:rsidP="008A5E79">
      <w:pPr>
        <w:spacing w:after="0" w:line="480" w:lineRule="auto"/>
        <w:jc w:val="center"/>
        <w:rPr>
          <w:rFonts w:ascii="Times New Roman" w:hAnsi="Times New Roman" w:cs="Times New Roman"/>
          <w:b/>
          <w:bCs/>
        </w:rPr>
      </w:pPr>
      <w:r w:rsidRPr="007B3317">
        <w:rPr>
          <w:rFonts w:ascii="Times New Roman" w:hAnsi="Times New Roman" w:cs="Times New Roman"/>
          <w:b/>
          <w:bCs/>
        </w:rPr>
        <w:t>Introduction</w:t>
      </w:r>
    </w:p>
    <w:p w14:paraId="26371AEA" w14:textId="66D49803" w:rsidR="009956DA" w:rsidRDefault="009956DA" w:rsidP="002D4809">
      <w:pPr>
        <w:spacing w:after="0" w:line="240" w:lineRule="auto"/>
        <w:rPr>
          <w:rFonts w:ascii="Times New Roman" w:hAnsi="Times New Roman" w:cs="Times New Roman"/>
        </w:rPr>
      </w:pPr>
      <w:r w:rsidRPr="007B3317">
        <w:rPr>
          <w:rFonts w:ascii="Times New Roman" w:hAnsi="Times New Roman" w:cs="Times New Roman"/>
        </w:rPr>
        <w:t xml:space="preserve">Adolescence is a critical period for career-related decision-making, </w:t>
      </w:r>
      <w:r w:rsidR="00E24D95">
        <w:rPr>
          <w:rFonts w:ascii="Times New Roman" w:hAnsi="Times New Roman" w:cs="Times New Roman"/>
        </w:rPr>
        <w:t>during which most individuals make their first meaningful career choices</w:t>
      </w:r>
      <w:r w:rsidR="00926FE3">
        <w:rPr>
          <w:rFonts w:ascii="Times New Roman" w:hAnsi="Times New Roman" w:cs="Times New Roman"/>
        </w:rPr>
        <w:t xml:space="preserve"> (Gati</w:t>
      </w:r>
      <w:r w:rsidR="00C73FE4">
        <w:rPr>
          <w:rFonts w:ascii="Times New Roman" w:hAnsi="Times New Roman" w:cs="Times New Roman"/>
        </w:rPr>
        <w:t xml:space="preserve"> et al.</w:t>
      </w:r>
      <w:r w:rsidR="00926FE3">
        <w:rPr>
          <w:rFonts w:ascii="Times New Roman" w:hAnsi="Times New Roman" w:cs="Times New Roman"/>
        </w:rPr>
        <w:t>, 1996)</w:t>
      </w:r>
      <w:r w:rsidR="00066452" w:rsidRPr="007B3317">
        <w:t xml:space="preserve">. </w:t>
      </w:r>
      <w:r w:rsidRPr="007B3317">
        <w:rPr>
          <w:rFonts w:ascii="Times New Roman" w:hAnsi="Times New Roman" w:cs="Times New Roman"/>
        </w:rPr>
        <w:t>Decisions made between ages 14</w:t>
      </w:r>
      <w:r w:rsidR="00882720">
        <w:rPr>
          <w:rFonts w:ascii="Times New Roman" w:hAnsi="Times New Roman" w:cs="Times New Roman"/>
        </w:rPr>
        <w:t>-</w:t>
      </w:r>
      <w:r w:rsidRPr="007B3317">
        <w:rPr>
          <w:rFonts w:ascii="Times New Roman" w:hAnsi="Times New Roman" w:cs="Times New Roman"/>
        </w:rPr>
        <w:t xml:space="preserve">18 can significantly shape </w:t>
      </w:r>
      <w:r w:rsidR="00F1167A" w:rsidRPr="007B3317">
        <w:rPr>
          <w:rFonts w:ascii="Times New Roman" w:hAnsi="Times New Roman" w:cs="Times New Roman"/>
        </w:rPr>
        <w:t>an individual’s</w:t>
      </w:r>
      <w:r w:rsidRPr="007B3317">
        <w:rPr>
          <w:rFonts w:ascii="Times New Roman" w:hAnsi="Times New Roman" w:cs="Times New Roman"/>
        </w:rPr>
        <w:t xml:space="preserve"> educational and vocational trajectory, underscoring the importance of supporting high school students in developing career decision-making skills</w:t>
      </w:r>
      <w:r w:rsidR="00066452" w:rsidRPr="007B3317">
        <w:t xml:space="preserve"> (</w:t>
      </w:r>
      <w:proofErr w:type="spellStart"/>
      <w:r w:rsidR="00066452" w:rsidRPr="007B3317">
        <w:rPr>
          <w:rFonts w:ascii="Times New Roman" w:hAnsi="Times New Roman" w:cs="Times New Roman"/>
        </w:rPr>
        <w:t>Subhrajyoti</w:t>
      </w:r>
      <w:proofErr w:type="spellEnd"/>
      <w:r w:rsidR="00066452" w:rsidRPr="007B3317">
        <w:rPr>
          <w:rFonts w:ascii="Times New Roman" w:hAnsi="Times New Roman" w:cs="Times New Roman"/>
        </w:rPr>
        <w:t xml:space="preserve">, 2023). </w:t>
      </w:r>
      <w:r w:rsidR="00882720">
        <w:rPr>
          <w:rFonts w:ascii="Times New Roman" w:hAnsi="Times New Roman" w:cs="Times New Roman"/>
        </w:rPr>
        <w:t>C</w:t>
      </w:r>
      <w:r w:rsidRPr="007B3317">
        <w:rPr>
          <w:rFonts w:ascii="Times New Roman" w:hAnsi="Times New Roman" w:cs="Times New Roman"/>
        </w:rPr>
        <w:t xml:space="preserve">hoosing a career path </w:t>
      </w:r>
      <w:r w:rsidR="00882720">
        <w:rPr>
          <w:rFonts w:ascii="Times New Roman" w:hAnsi="Times New Roman" w:cs="Times New Roman"/>
        </w:rPr>
        <w:t>between ages 14-18</w:t>
      </w:r>
      <w:r w:rsidRPr="007B3317">
        <w:rPr>
          <w:rFonts w:ascii="Times New Roman" w:hAnsi="Times New Roman" w:cs="Times New Roman"/>
        </w:rPr>
        <w:t xml:space="preserve"> is often challenging</w:t>
      </w:r>
      <w:r w:rsidR="004C55EC">
        <w:rPr>
          <w:rFonts w:ascii="Times New Roman" w:hAnsi="Times New Roman" w:cs="Times New Roman"/>
        </w:rPr>
        <w:t xml:space="preserve"> as m</w:t>
      </w:r>
      <w:r w:rsidRPr="007B3317">
        <w:rPr>
          <w:rFonts w:ascii="Times New Roman" w:hAnsi="Times New Roman" w:cs="Times New Roman"/>
        </w:rPr>
        <w:t>any teens face well-documented difficulties in the decision process</w:t>
      </w:r>
      <w:r w:rsidR="00654733">
        <w:rPr>
          <w:rFonts w:ascii="Times New Roman" w:hAnsi="Times New Roman" w:cs="Times New Roman"/>
        </w:rPr>
        <w:t xml:space="preserve">. </w:t>
      </w:r>
      <w:r w:rsidRPr="007B3317">
        <w:rPr>
          <w:rFonts w:ascii="Times New Roman" w:hAnsi="Times New Roman" w:cs="Times New Roman"/>
        </w:rPr>
        <w:t xml:space="preserve">Gati </w:t>
      </w:r>
      <w:r w:rsidR="00654733">
        <w:rPr>
          <w:rFonts w:ascii="Times New Roman" w:hAnsi="Times New Roman" w:cs="Times New Roman"/>
        </w:rPr>
        <w:t>and Saka</w:t>
      </w:r>
      <w:r w:rsidRPr="007B3317">
        <w:rPr>
          <w:rFonts w:ascii="Times New Roman" w:hAnsi="Times New Roman" w:cs="Times New Roman"/>
        </w:rPr>
        <w:t xml:space="preserve"> (</w:t>
      </w:r>
      <w:r w:rsidR="00654733">
        <w:rPr>
          <w:rFonts w:ascii="Times New Roman" w:hAnsi="Times New Roman" w:cs="Times New Roman"/>
        </w:rPr>
        <w:t>2001</w:t>
      </w:r>
      <w:r w:rsidRPr="007B3317">
        <w:rPr>
          <w:rFonts w:ascii="Times New Roman" w:hAnsi="Times New Roman" w:cs="Times New Roman"/>
        </w:rPr>
        <w:t>) categorized these challenges into three broad areas: (1) lack of readiness</w:t>
      </w:r>
      <w:r w:rsidR="00316D39">
        <w:rPr>
          <w:rFonts w:ascii="Times New Roman" w:hAnsi="Times New Roman" w:cs="Times New Roman"/>
        </w:rPr>
        <w:t xml:space="preserve"> to make a career decision</w:t>
      </w:r>
      <w:r w:rsidRPr="007B3317">
        <w:rPr>
          <w:rFonts w:ascii="Times New Roman" w:hAnsi="Times New Roman" w:cs="Times New Roman"/>
        </w:rPr>
        <w:t xml:space="preserve"> </w:t>
      </w:r>
      <w:r w:rsidR="00C17F73">
        <w:rPr>
          <w:rFonts w:ascii="Times New Roman" w:hAnsi="Times New Roman" w:cs="Times New Roman"/>
        </w:rPr>
        <w:t xml:space="preserve">due to </w:t>
      </w:r>
      <w:r w:rsidRPr="007B3317">
        <w:rPr>
          <w:rFonts w:ascii="Times New Roman" w:hAnsi="Times New Roman" w:cs="Times New Roman"/>
        </w:rPr>
        <w:t>low motivation</w:t>
      </w:r>
      <w:r w:rsidR="00C17F73">
        <w:rPr>
          <w:rFonts w:ascii="Times New Roman" w:hAnsi="Times New Roman" w:cs="Times New Roman"/>
        </w:rPr>
        <w:t xml:space="preserve"> or </w:t>
      </w:r>
      <w:r w:rsidRPr="007B3317">
        <w:rPr>
          <w:rFonts w:ascii="Times New Roman" w:hAnsi="Times New Roman" w:cs="Times New Roman"/>
        </w:rPr>
        <w:t xml:space="preserve">indecisiveness, (2) lack of information </w:t>
      </w:r>
      <w:r w:rsidR="003D44E2">
        <w:rPr>
          <w:rFonts w:ascii="Times New Roman" w:hAnsi="Times New Roman" w:cs="Times New Roman"/>
        </w:rPr>
        <w:t xml:space="preserve">about </w:t>
      </w:r>
      <w:r w:rsidRPr="007B3317">
        <w:rPr>
          <w:rFonts w:ascii="Times New Roman" w:hAnsi="Times New Roman" w:cs="Times New Roman"/>
        </w:rPr>
        <w:t>occupations</w:t>
      </w:r>
      <w:r w:rsidR="003D44E2">
        <w:rPr>
          <w:rFonts w:ascii="Times New Roman" w:hAnsi="Times New Roman" w:cs="Times New Roman"/>
        </w:rPr>
        <w:t xml:space="preserve"> </w:t>
      </w:r>
      <w:r w:rsidRPr="007B3317">
        <w:rPr>
          <w:rFonts w:ascii="Times New Roman" w:hAnsi="Times New Roman" w:cs="Times New Roman"/>
        </w:rPr>
        <w:t xml:space="preserve">or how to obtain career information, and (3) </w:t>
      </w:r>
      <w:r w:rsidR="003D44E2">
        <w:rPr>
          <w:rFonts w:ascii="Times New Roman" w:hAnsi="Times New Roman" w:cs="Times New Roman"/>
        </w:rPr>
        <w:t>career information that may be inconsistent or</w:t>
      </w:r>
      <w:r w:rsidR="00341851">
        <w:rPr>
          <w:rFonts w:ascii="Times New Roman" w:hAnsi="Times New Roman" w:cs="Times New Roman"/>
        </w:rPr>
        <w:t xml:space="preserve"> unreliable. </w:t>
      </w:r>
      <w:r w:rsidRPr="007B3317">
        <w:rPr>
          <w:rFonts w:ascii="Times New Roman" w:hAnsi="Times New Roman" w:cs="Times New Roman"/>
        </w:rPr>
        <w:t>These difficulties can leave students feeling unprepared and uncertain about their futures, even as they approach high school graduation.</w:t>
      </w:r>
    </w:p>
    <w:p w14:paraId="66F3642B" w14:textId="77777777" w:rsidR="0073631B" w:rsidRPr="007B3317" w:rsidRDefault="0073631B" w:rsidP="002D4809">
      <w:pPr>
        <w:spacing w:after="0" w:line="240" w:lineRule="auto"/>
        <w:rPr>
          <w:rFonts w:ascii="Times New Roman" w:hAnsi="Times New Roman" w:cs="Times New Roman"/>
        </w:rPr>
      </w:pPr>
    </w:p>
    <w:p w14:paraId="7D4F4C23" w14:textId="04D8A8E6" w:rsidR="00CA3A93" w:rsidRDefault="009956DA" w:rsidP="002D4809">
      <w:pPr>
        <w:spacing w:after="0" w:line="240" w:lineRule="auto"/>
        <w:rPr>
          <w:rFonts w:ascii="Times New Roman" w:hAnsi="Times New Roman" w:cs="Times New Roman"/>
        </w:rPr>
      </w:pPr>
      <w:r w:rsidRPr="007B3317">
        <w:rPr>
          <w:rFonts w:ascii="Times New Roman" w:hAnsi="Times New Roman" w:cs="Times New Roman"/>
        </w:rPr>
        <w:t xml:space="preserve">In response, educators and policymakers have increasingly emphasized </w:t>
      </w:r>
      <w:r w:rsidR="00281E09">
        <w:rPr>
          <w:rFonts w:ascii="Times New Roman" w:hAnsi="Times New Roman" w:cs="Times New Roman"/>
        </w:rPr>
        <w:t xml:space="preserve">the need for additional </w:t>
      </w:r>
      <w:r w:rsidRPr="007B3317">
        <w:rPr>
          <w:rFonts w:ascii="Times New Roman" w:hAnsi="Times New Roman" w:cs="Times New Roman"/>
        </w:rPr>
        <w:t>structured career exploration opportunities for youth</w:t>
      </w:r>
      <w:r w:rsidR="00903395" w:rsidRPr="007B3317">
        <w:rPr>
          <w:rFonts w:ascii="Times New Roman" w:hAnsi="Times New Roman" w:cs="Times New Roman"/>
        </w:rPr>
        <w:t xml:space="preserve"> (Denault et al., 2019)</w:t>
      </w:r>
      <w:r w:rsidRPr="007B3317">
        <w:rPr>
          <w:rFonts w:ascii="Times New Roman" w:hAnsi="Times New Roman" w:cs="Times New Roman"/>
        </w:rPr>
        <w:t xml:space="preserve">. </w:t>
      </w:r>
      <w:r w:rsidR="00F803F0">
        <w:rPr>
          <w:rFonts w:ascii="Times New Roman" w:hAnsi="Times New Roman" w:cs="Times New Roman"/>
        </w:rPr>
        <w:t>Before 2015, c</w:t>
      </w:r>
      <w:r w:rsidR="00B762C4">
        <w:rPr>
          <w:rFonts w:ascii="Times New Roman" w:hAnsi="Times New Roman" w:cs="Times New Roman"/>
        </w:rPr>
        <w:t xml:space="preserve">areer readiness initiatives were </w:t>
      </w:r>
      <w:r w:rsidR="000423F6">
        <w:rPr>
          <w:rFonts w:ascii="Times New Roman" w:hAnsi="Times New Roman" w:cs="Times New Roman"/>
        </w:rPr>
        <w:t>consistently utilized in a few states</w:t>
      </w:r>
      <w:r w:rsidR="00F803F0">
        <w:rPr>
          <w:rFonts w:ascii="Times New Roman" w:hAnsi="Times New Roman" w:cs="Times New Roman"/>
        </w:rPr>
        <w:t xml:space="preserve">. </w:t>
      </w:r>
      <w:r w:rsidR="006E09FC">
        <w:rPr>
          <w:rFonts w:ascii="Times New Roman" w:hAnsi="Times New Roman" w:cs="Times New Roman"/>
        </w:rPr>
        <w:t xml:space="preserve">However, 40 states are now using a career readiness </w:t>
      </w:r>
      <w:r w:rsidR="00D90C4E">
        <w:rPr>
          <w:rFonts w:ascii="Times New Roman" w:hAnsi="Times New Roman" w:cs="Times New Roman"/>
        </w:rPr>
        <w:t>indicator in their state and federal accountability systems</w:t>
      </w:r>
      <w:r w:rsidR="00991AE8">
        <w:rPr>
          <w:rFonts w:ascii="Times New Roman" w:hAnsi="Times New Roman" w:cs="Times New Roman"/>
        </w:rPr>
        <w:t xml:space="preserve"> (CCSSO, 2024)</w:t>
      </w:r>
      <w:r w:rsidR="00D90C4E">
        <w:rPr>
          <w:rFonts w:ascii="Times New Roman" w:hAnsi="Times New Roman" w:cs="Times New Roman"/>
        </w:rPr>
        <w:t xml:space="preserve">. </w:t>
      </w:r>
      <w:r w:rsidRPr="007B3317">
        <w:rPr>
          <w:rFonts w:ascii="Times New Roman" w:hAnsi="Times New Roman" w:cs="Times New Roman"/>
        </w:rPr>
        <w:t>Many secondary schools now integrate work-based learning (WBL) experiences</w:t>
      </w:r>
      <w:r w:rsidR="00E850E0">
        <w:rPr>
          <w:rFonts w:ascii="Times New Roman" w:hAnsi="Times New Roman" w:cs="Times New Roman"/>
        </w:rPr>
        <w:t>, such as internships, cooperative education, and job shadowing, into curricula to help students connect classroom learning to</w:t>
      </w:r>
      <w:r w:rsidRPr="007B3317">
        <w:rPr>
          <w:rFonts w:ascii="Times New Roman" w:hAnsi="Times New Roman" w:cs="Times New Roman"/>
        </w:rPr>
        <w:t xml:space="preserve"> real-world careers. According to Advance CTE (2023), WBL is “an educational strategy that offers students an opportunity to reinforce and deepen their classroom learning, </w:t>
      </w:r>
      <w:r w:rsidRPr="007B3317">
        <w:rPr>
          <w:rFonts w:ascii="Times New Roman" w:hAnsi="Times New Roman" w:cs="Times New Roman"/>
        </w:rPr>
        <w:lastRenderedPageBreak/>
        <w:t>explore future career fields, and demonstrate their skills in an authentic setting</w:t>
      </w:r>
      <w:r w:rsidR="00040084">
        <w:rPr>
          <w:rFonts w:ascii="Times New Roman" w:hAnsi="Times New Roman" w:cs="Times New Roman"/>
        </w:rPr>
        <w:t xml:space="preserve"> (p</w:t>
      </w:r>
      <w:r w:rsidR="00CB1893">
        <w:rPr>
          <w:rFonts w:ascii="Times New Roman" w:hAnsi="Times New Roman" w:cs="Times New Roman"/>
        </w:rPr>
        <w:t>. 3).”</w:t>
      </w:r>
      <w:r w:rsidRPr="007B3317">
        <w:rPr>
          <w:rFonts w:ascii="Times New Roman" w:hAnsi="Times New Roman" w:cs="Times New Roman"/>
        </w:rPr>
        <w:t xml:space="preserve"> These immersive experiences are intended to bolster students’ career awareness and decision-making by allowing them to apply academic knowledge in practical settings</w:t>
      </w:r>
      <w:r w:rsidR="00902C16">
        <w:rPr>
          <w:rFonts w:ascii="Times New Roman" w:hAnsi="Times New Roman" w:cs="Times New Roman"/>
        </w:rPr>
        <w:t xml:space="preserve"> </w:t>
      </w:r>
      <w:r w:rsidR="00902C16" w:rsidRPr="007B3317">
        <w:rPr>
          <w:rFonts w:ascii="Times New Roman" w:hAnsi="Times New Roman" w:cs="Times New Roman"/>
        </w:rPr>
        <w:t>(Denault et al., 2019)</w:t>
      </w:r>
      <w:r w:rsidRPr="007B3317">
        <w:rPr>
          <w:rFonts w:ascii="Times New Roman" w:hAnsi="Times New Roman" w:cs="Times New Roman"/>
        </w:rPr>
        <w:t xml:space="preserve">. </w:t>
      </w:r>
    </w:p>
    <w:p w14:paraId="60B2649C" w14:textId="77777777" w:rsidR="0073631B" w:rsidRPr="007B3317" w:rsidRDefault="0073631B" w:rsidP="002D4809">
      <w:pPr>
        <w:spacing w:after="0" w:line="240" w:lineRule="auto"/>
        <w:ind w:firstLine="720"/>
        <w:rPr>
          <w:rFonts w:ascii="Times New Roman" w:hAnsi="Times New Roman" w:cs="Times New Roman"/>
        </w:rPr>
      </w:pPr>
    </w:p>
    <w:p w14:paraId="283AC265" w14:textId="06D4320F" w:rsidR="009956DA" w:rsidRDefault="002F1416" w:rsidP="002D4809">
      <w:pPr>
        <w:spacing w:after="0" w:line="240" w:lineRule="auto"/>
        <w:rPr>
          <w:rFonts w:ascii="Times New Roman" w:hAnsi="Times New Roman" w:cs="Times New Roman"/>
        </w:rPr>
      </w:pPr>
      <w:r w:rsidRPr="002F1416">
        <w:rPr>
          <w:rFonts w:ascii="Times New Roman" w:hAnsi="Times New Roman" w:cs="Times New Roman"/>
        </w:rPr>
        <w:t xml:space="preserve">A notable gap in </w:t>
      </w:r>
      <w:proofErr w:type="gramStart"/>
      <w:r w:rsidR="008B281C">
        <w:rPr>
          <w:rFonts w:ascii="Times New Roman" w:hAnsi="Times New Roman" w:cs="Times New Roman"/>
        </w:rPr>
        <w:t xml:space="preserve">the </w:t>
      </w:r>
      <w:r w:rsidR="00A6262B" w:rsidRPr="002F1416">
        <w:rPr>
          <w:rFonts w:ascii="Times New Roman" w:hAnsi="Times New Roman" w:cs="Times New Roman"/>
        </w:rPr>
        <w:t>literature</w:t>
      </w:r>
      <w:proofErr w:type="gramEnd"/>
      <w:r w:rsidRPr="002F1416">
        <w:rPr>
          <w:rFonts w:ascii="Times New Roman" w:hAnsi="Times New Roman" w:cs="Times New Roman"/>
        </w:rPr>
        <w:t xml:space="preserve"> </w:t>
      </w:r>
      <w:r w:rsidR="008B281C">
        <w:rPr>
          <w:rFonts w:ascii="Times New Roman" w:hAnsi="Times New Roman" w:cs="Times New Roman"/>
        </w:rPr>
        <w:t>is the limited</w:t>
      </w:r>
      <w:r w:rsidRPr="002F1416">
        <w:rPr>
          <w:rFonts w:ascii="Times New Roman" w:hAnsi="Times New Roman" w:cs="Times New Roman"/>
        </w:rPr>
        <w:t xml:space="preserve"> availability of agriculture-specific immersive </w:t>
      </w:r>
      <w:r w:rsidR="00902134">
        <w:rPr>
          <w:rFonts w:ascii="Times New Roman" w:hAnsi="Times New Roman" w:cs="Times New Roman"/>
        </w:rPr>
        <w:t xml:space="preserve">career </w:t>
      </w:r>
      <w:r w:rsidRPr="002F1416">
        <w:rPr>
          <w:rFonts w:ascii="Times New Roman" w:hAnsi="Times New Roman" w:cs="Times New Roman"/>
        </w:rPr>
        <w:t>experiences for adolescents</w:t>
      </w:r>
      <w:r w:rsidR="009956DA" w:rsidRPr="00D7175F">
        <w:rPr>
          <w:rFonts w:ascii="Times New Roman" w:hAnsi="Times New Roman" w:cs="Times New Roman"/>
        </w:rPr>
        <w:t>. The</w:t>
      </w:r>
      <w:r w:rsidR="009956DA" w:rsidRPr="007B3317">
        <w:rPr>
          <w:rFonts w:ascii="Times New Roman" w:hAnsi="Times New Roman" w:cs="Times New Roman"/>
        </w:rPr>
        <w:t xml:space="preserve"> agriculture sector encompasses a wide array of modern career opportunities from animal science and agribusiness to food technology and environmental conservation</w:t>
      </w:r>
      <w:r w:rsidR="005F0155">
        <w:rPr>
          <w:rFonts w:ascii="Times New Roman" w:hAnsi="Times New Roman" w:cs="Times New Roman"/>
        </w:rPr>
        <w:t xml:space="preserve"> (</w:t>
      </w:r>
      <w:proofErr w:type="spellStart"/>
      <w:r w:rsidR="005F0155">
        <w:rPr>
          <w:rFonts w:ascii="Times New Roman" w:hAnsi="Times New Roman" w:cs="Times New Roman"/>
        </w:rPr>
        <w:t>Vas</w:t>
      </w:r>
      <w:r w:rsidR="00903D5B">
        <w:rPr>
          <w:rFonts w:ascii="Times New Roman" w:hAnsi="Times New Roman" w:cs="Times New Roman"/>
        </w:rPr>
        <w:t>yukova</w:t>
      </w:r>
      <w:proofErr w:type="spellEnd"/>
      <w:r w:rsidR="00903D5B">
        <w:rPr>
          <w:rFonts w:ascii="Times New Roman" w:hAnsi="Times New Roman" w:cs="Times New Roman"/>
        </w:rPr>
        <w:t xml:space="preserve"> et al., 2022)</w:t>
      </w:r>
      <w:r w:rsidR="00A6262B">
        <w:rPr>
          <w:rFonts w:ascii="Times New Roman" w:hAnsi="Times New Roman" w:cs="Times New Roman"/>
        </w:rPr>
        <w:t xml:space="preserve">, </w:t>
      </w:r>
      <w:r w:rsidR="009956DA" w:rsidRPr="007B3317">
        <w:rPr>
          <w:rFonts w:ascii="Times New Roman" w:hAnsi="Times New Roman" w:cs="Times New Roman"/>
        </w:rPr>
        <w:t>yet high school students often have limited exposure to the diversity of these careers. Studies have found that teenagers tend to hold a narrow perception of agricultural occupations</w:t>
      </w:r>
      <w:r w:rsidR="00F7550F" w:rsidRPr="007B3317">
        <w:rPr>
          <w:rFonts w:ascii="Times New Roman" w:hAnsi="Times New Roman" w:cs="Times New Roman"/>
        </w:rPr>
        <w:t xml:space="preserve"> (Frick et al</w:t>
      </w:r>
      <w:r w:rsidR="00F623D2">
        <w:rPr>
          <w:rFonts w:ascii="Times New Roman" w:hAnsi="Times New Roman" w:cs="Times New Roman"/>
        </w:rPr>
        <w:t>.</w:t>
      </w:r>
      <w:r w:rsidR="00F7550F" w:rsidRPr="007B3317">
        <w:rPr>
          <w:rFonts w:ascii="Times New Roman" w:hAnsi="Times New Roman" w:cs="Times New Roman"/>
        </w:rPr>
        <w:t xml:space="preserve">, 1995; </w:t>
      </w:r>
      <w:r w:rsidR="00B34AD1" w:rsidRPr="007B3317">
        <w:rPr>
          <w:rFonts w:ascii="Times New Roman" w:hAnsi="Times New Roman" w:cs="Times New Roman"/>
        </w:rPr>
        <w:t xml:space="preserve">Fraze et al., 2011; </w:t>
      </w:r>
      <w:r w:rsidR="009012D9" w:rsidRPr="007B3317">
        <w:rPr>
          <w:rFonts w:ascii="Times New Roman" w:hAnsi="Times New Roman" w:cs="Times New Roman"/>
        </w:rPr>
        <w:t>Jones et al., 2016</w:t>
      </w:r>
      <w:r w:rsidR="00B34AD1" w:rsidRPr="007B3317">
        <w:rPr>
          <w:rFonts w:ascii="Times New Roman" w:hAnsi="Times New Roman" w:cs="Times New Roman"/>
        </w:rPr>
        <w:t>)</w:t>
      </w:r>
      <w:r w:rsidR="009956DA" w:rsidRPr="007B3317">
        <w:rPr>
          <w:rFonts w:ascii="Times New Roman" w:hAnsi="Times New Roman" w:cs="Times New Roman"/>
        </w:rPr>
        <w:t>. Conroy (2000) documented</w:t>
      </w:r>
      <w:r w:rsidR="002E7D95">
        <w:rPr>
          <w:rFonts w:ascii="Times New Roman" w:hAnsi="Times New Roman" w:cs="Times New Roman"/>
        </w:rPr>
        <w:t xml:space="preserve"> </w:t>
      </w:r>
      <w:r w:rsidR="009956DA" w:rsidRPr="007B3317">
        <w:rPr>
          <w:rFonts w:ascii="Times New Roman" w:hAnsi="Times New Roman" w:cs="Times New Roman"/>
        </w:rPr>
        <w:t>many youths</w:t>
      </w:r>
      <w:r w:rsidR="002E7D95">
        <w:rPr>
          <w:rFonts w:ascii="Times New Roman" w:hAnsi="Times New Roman" w:cs="Times New Roman"/>
        </w:rPr>
        <w:t xml:space="preserve">, </w:t>
      </w:r>
      <w:r w:rsidR="009956DA" w:rsidRPr="007B3317">
        <w:rPr>
          <w:rFonts w:ascii="Times New Roman" w:hAnsi="Times New Roman" w:cs="Times New Roman"/>
        </w:rPr>
        <w:t>especially those without a farming background</w:t>
      </w:r>
      <w:r w:rsidR="002E7D95">
        <w:rPr>
          <w:rFonts w:ascii="Times New Roman" w:hAnsi="Times New Roman" w:cs="Times New Roman"/>
        </w:rPr>
        <w:t xml:space="preserve">, </w:t>
      </w:r>
      <w:r w:rsidR="009956DA" w:rsidRPr="007B3317">
        <w:rPr>
          <w:rFonts w:ascii="Times New Roman" w:hAnsi="Times New Roman" w:cs="Times New Roman"/>
        </w:rPr>
        <w:t xml:space="preserve">cannot see connections between their personal interests and potential jobs in agriculture. </w:t>
      </w:r>
      <w:r w:rsidR="00902134" w:rsidRPr="007B3317">
        <w:rPr>
          <w:rFonts w:ascii="Times New Roman" w:hAnsi="Times New Roman" w:cs="Times New Roman"/>
        </w:rPr>
        <w:t xml:space="preserve">For example, high school students frequently equate “agriculture” solely with farming or manual labor and fail to recognize allied sectors </w:t>
      </w:r>
      <w:r w:rsidR="00902134">
        <w:rPr>
          <w:rFonts w:ascii="Times New Roman" w:hAnsi="Times New Roman" w:cs="Times New Roman"/>
        </w:rPr>
        <w:t>such as</w:t>
      </w:r>
      <w:r w:rsidR="00902134" w:rsidRPr="007B3317">
        <w:rPr>
          <w:rFonts w:ascii="Times New Roman" w:hAnsi="Times New Roman" w:cs="Times New Roman"/>
        </w:rPr>
        <w:t xml:space="preserve"> sales, marketing, education, forestry, or natural resources. </w:t>
      </w:r>
    </w:p>
    <w:p w14:paraId="54924DEC" w14:textId="77777777" w:rsidR="0073631B" w:rsidRPr="00D7175F" w:rsidRDefault="0073631B" w:rsidP="002D4809">
      <w:pPr>
        <w:spacing w:after="0" w:line="240" w:lineRule="auto"/>
        <w:rPr>
          <w:rFonts w:ascii="Times New Roman" w:hAnsi="Times New Roman" w:cs="Times New Roman"/>
        </w:rPr>
      </w:pPr>
    </w:p>
    <w:p w14:paraId="0106C889" w14:textId="15912D43" w:rsidR="00D71EBE" w:rsidRDefault="000323DC" w:rsidP="002D4809">
      <w:pPr>
        <w:spacing w:after="0" w:line="240" w:lineRule="auto"/>
        <w:rPr>
          <w:rFonts w:ascii="Times New Roman" w:hAnsi="Times New Roman" w:cs="Times New Roman"/>
        </w:rPr>
      </w:pPr>
      <w:r>
        <w:rPr>
          <w:rFonts w:ascii="Times New Roman" w:hAnsi="Times New Roman" w:cs="Times New Roman"/>
        </w:rPr>
        <w:t>School-based A</w:t>
      </w:r>
      <w:r w:rsidR="009956DA" w:rsidRPr="00D7175F">
        <w:rPr>
          <w:rFonts w:ascii="Times New Roman" w:hAnsi="Times New Roman" w:cs="Times New Roman"/>
        </w:rPr>
        <w:t xml:space="preserve">gricultural </w:t>
      </w:r>
      <w:r w:rsidR="009E4243">
        <w:rPr>
          <w:rFonts w:ascii="Times New Roman" w:hAnsi="Times New Roman" w:cs="Times New Roman"/>
        </w:rPr>
        <w:t>Education (SBAE) is</w:t>
      </w:r>
      <w:r w:rsidR="009956DA" w:rsidRPr="00D7175F">
        <w:rPr>
          <w:rFonts w:ascii="Times New Roman" w:hAnsi="Times New Roman" w:cs="Times New Roman"/>
        </w:rPr>
        <w:t xml:space="preserve"> uniquely positioned to bridge this gap by providing </w:t>
      </w:r>
      <w:r w:rsidR="00E14FA2">
        <w:rPr>
          <w:rFonts w:ascii="Times New Roman" w:hAnsi="Times New Roman" w:cs="Times New Roman"/>
        </w:rPr>
        <w:t xml:space="preserve">and promoting participation in </w:t>
      </w:r>
      <w:r w:rsidR="009956DA" w:rsidRPr="00D7175F">
        <w:rPr>
          <w:rFonts w:ascii="Times New Roman" w:hAnsi="Times New Roman" w:cs="Times New Roman"/>
        </w:rPr>
        <w:t>immersive learning experiences that</w:t>
      </w:r>
      <w:r w:rsidR="009956DA" w:rsidRPr="007B3317">
        <w:rPr>
          <w:rFonts w:ascii="Times New Roman" w:hAnsi="Times New Roman" w:cs="Times New Roman"/>
        </w:rPr>
        <w:t xml:space="preserve"> cultivate students’ interest and confidence in agriculture careers</w:t>
      </w:r>
      <w:r w:rsidR="00854BE4" w:rsidRPr="007B3317">
        <w:rPr>
          <w:rFonts w:ascii="Times New Roman" w:hAnsi="Times New Roman" w:cs="Times New Roman"/>
        </w:rPr>
        <w:t xml:space="preserve"> (Coffman, 2023)</w:t>
      </w:r>
      <w:r w:rsidR="009956DA" w:rsidRPr="007B3317">
        <w:rPr>
          <w:rFonts w:ascii="Times New Roman" w:hAnsi="Times New Roman" w:cs="Times New Roman"/>
        </w:rPr>
        <w:t>. In</w:t>
      </w:r>
      <w:r w:rsidR="009E4243">
        <w:rPr>
          <w:rFonts w:ascii="Times New Roman" w:hAnsi="Times New Roman" w:cs="Times New Roman"/>
        </w:rPr>
        <w:t xml:space="preserve"> SBAE</w:t>
      </w:r>
      <w:r w:rsidR="009956DA" w:rsidRPr="007B3317">
        <w:rPr>
          <w:rFonts w:ascii="Times New Roman" w:hAnsi="Times New Roman" w:cs="Times New Roman"/>
        </w:rPr>
        <w:t xml:space="preserve"> programs, </w:t>
      </w:r>
      <w:r w:rsidR="009E4243">
        <w:rPr>
          <w:rFonts w:ascii="Times New Roman" w:hAnsi="Times New Roman" w:cs="Times New Roman"/>
        </w:rPr>
        <w:t>Agriculture Educators</w:t>
      </w:r>
      <w:r w:rsidR="009956DA" w:rsidRPr="007B3317">
        <w:rPr>
          <w:rFonts w:ascii="Times New Roman" w:hAnsi="Times New Roman" w:cs="Times New Roman"/>
        </w:rPr>
        <w:t xml:space="preserve"> often incorporate experiential components</w:t>
      </w:r>
      <w:r w:rsidR="00D71EBE">
        <w:rPr>
          <w:rFonts w:ascii="Times New Roman" w:hAnsi="Times New Roman" w:cs="Times New Roman"/>
        </w:rPr>
        <w:t>, such as Supervised Agricultural Experiences (SAEs), field trips, and participation in organizations such as the National FFA Organization,</w:t>
      </w:r>
      <w:r w:rsidR="009956DA" w:rsidRPr="007B3317">
        <w:rPr>
          <w:rFonts w:ascii="Times New Roman" w:hAnsi="Times New Roman" w:cs="Times New Roman"/>
        </w:rPr>
        <w:t xml:space="preserve"> to facilitate career exploration</w:t>
      </w:r>
      <w:r w:rsidR="00B01DA2" w:rsidRPr="007B3317">
        <w:rPr>
          <w:rFonts w:ascii="Times New Roman" w:hAnsi="Times New Roman" w:cs="Times New Roman"/>
        </w:rPr>
        <w:t xml:space="preserve"> (Estes, 2024)</w:t>
      </w:r>
      <w:r w:rsidR="009956DA" w:rsidRPr="007B3317">
        <w:rPr>
          <w:rFonts w:ascii="Times New Roman" w:hAnsi="Times New Roman" w:cs="Times New Roman"/>
        </w:rPr>
        <w:t xml:space="preserve">. These activities can expose students to </w:t>
      </w:r>
      <w:r w:rsidR="007F2691">
        <w:rPr>
          <w:rFonts w:ascii="Times New Roman" w:hAnsi="Times New Roman" w:cs="Times New Roman"/>
        </w:rPr>
        <w:t xml:space="preserve">careers in </w:t>
      </w:r>
      <w:r w:rsidR="003C58AE">
        <w:rPr>
          <w:rFonts w:ascii="Times New Roman" w:hAnsi="Times New Roman" w:cs="Times New Roman"/>
        </w:rPr>
        <w:t>agriculture, food, and natural resources (</w:t>
      </w:r>
      <w:r w:rsidR="007F2691">
        <w:rPr>
          <w:rFonts w:ascii="Times New Roman" w:hAnsi="Times New Roman" w:cs="Times New Roman"/>
        </w:rPr>
        <w:t>AFNR</w:t>
      </w:r>
      <w:r w:rsidR="003C58AE">
        <w:rPr>
          <w:rFonts w:ascii="Times New Roman" w:hAnsi="Times New Roman" w:cs="Times New Roman"/>
        </w:rPr>
        <w:t>)</w:t>
      </w:r>
      <w:r w:rsidR="009956DA" w:rsidRPr="007B3317">
        <w:rPr>
          <w:rFonts w:ascii="Times New Roman" w:hAnsi="Times New Roman" w:cs="Times New Roman"/>
        </w:rPr>
        <w:t xml:space="preserve"> and introduce them to role models </w:t>
      </w:r>
      <w:r w:rsidR="007F2691">
        <w:rPr>
          <w:rFonts w:ascii="Times New Roman" w:hAnsi="Times New Roman" w:cs="Times New Roman"/>
        </w:rPr>
        <w:t xml:space="preserve">and mentors currently employed </w:t>
      </w:r>
      <w:r w:rsidR="009956DA" w:rsidRPr="007B3317">
        <w:rPr>
          <w:rFonts w:ascii="Times New Roman" w:hAnsi="Times New Roman" w:cs="Times New Roman"/>
        </w:rPr>
        <w:t xml:space="preserve">in </w:t>
      </w:r>
      <w:r w:rsidR="007F2691">
        <w:rPr>
          <w:rFonts w:ascii="Times New Roman" w:hAnsi="Times New Roman" w:cs="Times New Roman"/>
        </w:rPr>
        <w:t>AFNR occupations</w:t>
      </w:r>
      <w:r w:rsidR="009956DA" w:rsidRPr="007B3317">
        <w:rPr>
          <w:rFonts w:ascii="Times New Roman" w:hAnsi="Times New Roman" w:cs="Times New Roman"/>
        </w:rPr>
        <w:t xml:space="preserve">. </w:t>
      </w:r>
    </w:p>
    <w:p w14:paraId="32E6A172" w14:textId="77777777" w:rsidR="006B486B" w:rsidRDefault="006B486B" w:rsidP="002D4809">
      <w:pPr>
        <w:spacing w:after="0" w:line="240" w:lineRule="auto"/>
        <w:rPr>
          <w:rFonts w:ascii="Times New Roman" w:hAnsi="Times New Roman" w:cs="Times New Roman"/>
        </w:rPr>
      </w:pPr>
    </w:p>
    <w:p w14:paraId="71B08353" w14:textId="7D822593" w:rsidR="009956DA" w:rsidRDefault="005D14B7" w:rsidP="002D4809">
      <w:pPr>
        <w:spacing w:after="0" w:line="240" w:lineRule="auto"/>
        <w:rPr>
          <w:rFonts w:ascii="Times New Roman" w:hAnsi="Times New Roman" w:cs="Times New Roman"/>
        </w:rPr>
      </w:pPr>
      <w:r w:rsidRPr="007B3317">
        <w:rPr>
          <w:rFonts w:ascii="Times New Roman" w:hAnsi="Times New Roman" w:cs="Times New Roman"/>
        </w:rPr>
        <w:t xml:space="preserve">One promising approach </w:t>
      </w:r>
      <w:r w:rsidR="00702C20">
        <w:rPr>
          <w:rFonts w:ascii="Times New Roman" w:hAnsi="Times New Roman" w:cs="Times New Roman"/>
        </w:rPr>
        <w:t>to enhancing interventions is the development of career immersion programs that extend beyond traditional field-trip formats</w:t>
      </w:r>
      <w:r w:rsidR="00EB08B0" w:rsidRPr="007B3317">
        <w:rPr>
          <w:rFonts w:ascii="Times New Roman" w:hAnsi="Times New Roman" w:cs="Times New Roman"/>
        </w:rPr>
        <w:t xml:space="preserve"> (Settle</w:t>
      </w:r>
      <w:r w:rsidR="008F699E" w:rsidRPr="007B3317">
        <w:rPr>
          <w:rFonts w:ascii="Times New Roman" w:hAnsi="Times New Roman" w:cs="Times New Roman"/>
        </w:rPr>
        <w:t xml:space="preserve"> et al., 2012)</w:t>
      </w:r>
      <w:r w:rsidRPr="007B3317">
        <w:rPr>
          <w:rFonts w:ascii="Times New Roman" w:hAnsi="Times New Roman" w:cs="Times New Roman"/>
        </w:rPr>
        <w:t xml:space="preserve">. </w:t>
      </w:r>
      <w:r w:rsidR="00247B33">
        <w:rPr>
          <w:rFonts w:ascii="Times New Roman" w:hAnsi="Times New Roman" w:cs="Times New Roman"/>
        </w:rPr>
        <w:t>C</w:t>
      </w:r>
      <w:r w:rsidRPr="007B3317">
        <w:rPr>
          <w:rFonts w:ascii="Times New Roman" w:hAnsi="Times New Roman" w:cs="Times New Roman"/>
        </w:rPr>
        <w:t>areer immersion programs are intentionally designed to create sustained and meaningful interactions between adolescents and the agricultural sector</w:t>
      </w:r>
      <w:r w:rsidR="00821AF9">
        <w:rPr>
          <w:rFonts w:ascii="Times New Roman" w:hAnsi="Times New Roman" w:cs="Times New Roman"/>
        </w:rPr>
        <w:t xml:space="preserve"> (</w:t>
      </w:r>
      <w:r w:rsidR="00821AF9" w:rsidRPr="00175377">
        <w:rPr>
          <w:rFonts w:ascii="Times New Roman" w:hAnsi="Times New Roman" w:cs="Times New Roman"/>
        </w:rPr>
        <w:t>Cadenas Anaya</w:t>
      </w:r>
      <w:r w:rsidR="00821AF9">
        <w:rPr>
          <w:rFonts w:ascii="Times New Roman" w:hAnsi="Times New Roman" w:cs="Times New Roman"/>
        </w:rPr>
        <w:t xml:space="preserve"> et al., 2023)</w:t>
      </w:r>
      <w:r w:rsidRPr="007B3317">
        <w:rPr>
          <w:rFonts w:ascii="Times New Roman" w:hAnsi="Times New Roman" w:cs="Times New Roman"/>
        </w:rPr>
        <w:t>. These programs integrate career awareness activities, structured opportunities for formal and informal interactions with industry professionals, and guided reflection on personal career aspirations</w:t>
      </w:r>
      <w:r w:rsidR="00436587" w:rsidRPr="007B3317">
        <w:rPr>
          <w:rFonts w:ascii="Times New Roman" w:hAnsi="Times New Roman" w:cs="Times New Roman"/>
        </w:rPr>
        <w:t xml:space="preserve"> (Settle et al., 2012)</w:t>
      </w:r>
      <w:r w:rsidRPr="007B3317">
        <w:rPr>
          <w:rFonts w:ascii="Times New Roman" w:hAnsi="Times New Roman" w:cs="Times New Roman"/>
        </w:rPr>
        <w:t>.</w:t>
      </w:r>
      <w:r w:rsidR="00232149">
        <w:rPr>
          <w:rFonts w:ascii="Times New Roman" w:hAnsi="Times New Roman" w:cs="Times New Roman"/>
        </w:rPr>
        <w:t xml:space="preserve"> </w:t>
      </w:r>
      <w:r w:rsidRPr="007B3317">
        <w:rPr>
          <w:rFonts w:ascii="Times New Roman" w:hAnsi="Times New Roman" w:cs="Times New Roman"/>
        </w:rPr>
        <w:t xml:space="preserve">Such immersive experiences align with </w:t>
      </w:r>
      <w:r w:rsidR="00FD126A" w:rsidRPr="007B3317">
        <w:rPr>
          <w:rFonts w:ascii="Times New Roman" w:hAnsi="Times New Roman" w:cs="Times New Roman"/>
        </w:rPr>
        <w:t xml:space="preserve">Kolb’s </w:t>
      </w:r>
      <w:r w:rsidRPr="007B3317">
        <w:rPr>
          <w:rFonts w:ascii="Times New Roman" w:hAnsi="Times New Roman" w:cs="Times New Roman"/>
        </w:rPr>
        <w:t xml:space="preserve">experiential learning theory, which emphasizes the importance of active participation, reflection, and application in shaping meaningful learning outcomes (Kolb, 2015). By enabling students to engage in hands-on activities, ask authentic questions, and observe role models in action, immersion programs offer a richer developmental experience than traditional field trips alone (Dunlap et al., 2020). </w:t>
      </w:r>
    </w:p>
    <w:p w14:paraId="59826F70" w14:textId="77777777" w:rsidR="00F92BFF" w:rsidRDefault="00F92BFF" w:rsidP="002D4809">
      <w:pPr>
        <w:spacing w:after="0" w:line="240" w:lineRule="auto"/>
        <w:rPr>
          <w:rFonts w:ascii="Times New Roman" w:hAnsi="Times New Roman" w:cs="Times New Roman"/>
        </w:rPr>
      </w:pPr>
    </w:p>
    <w:p w14:paraId="408C13BA" w14:textId="77777777" w:rsidR="00F92BFF" w:rsidRPr="007B3317" w:rsidRDefault="00F92BFF" w:rsidP="00FF7F2B">
      <w:pPr>
        <w:spacing w:after="0" w:line="240" w:lineRule="auto"/>
        <w:rPr>
          <w:rFonts w:ascii="Times New Roman" w:hAnsi="Times New Roman" w:cs="Times New Roman"/>
        </w:rPr>
      </w:pPr>
      <w:r>
        <w:rPr>
          <w:rFonts w:ascii="Times New Roman" w:hAnsi="Times New Roman" w:cs="Times New Roman"/>
        </w:rPr>
        <w:t xml:space="preserve">This study aims to document </w:t>
      </w:r>
      <w:r w:rsidRPr="007B3317">
        <w:rPr>
          <w:rFonts w:ascii="Times New Roman" w:hAnsi="Times New Roman" w:cs="Times New Roman"/>
        </w:rPr>
        <w:t xml:space="preserve">how </w:t>
      </w:r>
      <w:r>
        <w:rPr>
          <w:rFonts w:ascii="Times New Roman" w:hAnsi="Times New Roman" w:cs="Times New Roman"/>
        </w:rPr>
        <w:t>immersive career awareness</w:t>
      </w:r>
      <w:r w:rsidRPr="007B3317">
        <w:rPr>
          <w:rFonts w:ascii="Times New Roman" w:hAnsi="Times New Roman" w:cs="Times New Roman"/>
        </w:rPr>
        <w:t xml:space="preserve"> experiences translate into concrete post</w:t>
      </w:r>
      <w:r>
        <w:rPr>
          <w:rFonts w:ascii="Times New Roman" w:hAnsi="Times New Roman" w:cs="Times New Roman"/>
        </w:rPr>
        <w:t>-</w:t>
      </w:r>
      <w:r w:rsidRPr="007B3317">
        <w:rPr>
          <w:rFonts w:ascii="Times New Roman" w:hAnsi="Times New Roman" w:cs="Times New Roman"/>
        </w:rPr>
        <w:t>secondary decisions and workforce outcomes over time (Nota et al., 2007).</w:t>
      </w:r>
      <w:r>
        <w:rPr>
          <w:rFonts w:ascii="Times New Roman" w:hAnsi="Times New Roman" w:cs="Times New Roman"/>
        </w:rPr>
        <w:t xml:space="preserve"> Gaps in the literature</w:t>
      </w:r>
      <w:r w:rsidRPr="007B3317">
        <w:rPr>
          <w:rFonts w:ascii="Times New Roman" w:hAnsi="Times New Roman" w:cs="Times New Roman"/>
        </w:rPr>
        <w:t xml:space="preserve"> underscore the importance of investigating </w:t>
      </w:r>
      <w:r>
        <w:rPr>
          <w:rFonts w:ascii="Times New Roman" w:hAnsi="Times New Roman" w:cs="Times New Roman"/>
        </w:rPr>
        <w:t>initiatives in the context of agriculture designed for secondary students between the ages 16-18 at the time of the experience. By documenting the tangible outcomes from immersive career experiences facilitated by industry partners, results will help determine the essential elements of future career awareness initiatives and assist Agricultural Educators to advocate for the development of additional experiences that strengthen career decision-making abilities in adolescents</w:t>
      </w:r>
      <w:r w:rsidRPr="007B3317">
        <w:rPr>
          <w:rFonts w:ascii="Times New Roman" w:hAnsi="Times New Roman" w:cs="Times New Roman"/>
        </w:rPr>
        <w:t xml:space="preserve"> (De Guzman et al., 2025).</w:t>
      </w:r>
    </w:p>
    <w:p w14:paraId="6842099D" w14:textId="77777777" w:rsidR="00800CB5" w:rsidRDefault="00800CB5" w:rsidP="008A5E79">
      <w:pPr>
        <w:spacing w:after="0" w:line="480" w:lineRule="auto"/>
        <w:jc w:val="center"/>
        <w:rPr>
          <w:rFonts w:ascii="Times New Roman" w:hAnsi="Times New Roman" w:cs="Times New Roman"/>
        </w:rPr>
      </w:pPr>
    </w:p>
    <w:p w14:paraId="386DCA38" w14:textId="77777777" w:rsidR="00800CB5" w:rsidRDefault="00800CB5" w:rsidP="008A5E79">
      <w:pPr>
        <w:spacing w:after="0" w:line="480" w:lineRule="auto"/>
        <w:jc w:val="center"/>
        <w:rPr>
          <w:rFonts w:ascii="Times New Roman" w:hAnsi="Times New Roman" w:cs="Times New Roman"/>
          <w:b/>
          <w:bCs/>
        </w:rPr>
      </w:pPr>
    </w:p>
    <w:p w14:paraId="19630C7A" w14:textId="0D9D57E8" w:rsidR="00A96C4C" w:rsidRPr="007B3317" w:rsidRDefault="00A96C4C" w:rsidP="008A5E79">
      <w:pPr>
        <w:spacing w:after="0" w:line="480" w:lineRule="auto"/>
        <w:jc w:val="center"/>
        <w:rPr>
          <w:rFonts w:ascii="Times New Roman" w:hAnsi="Times New Roman" w:cs="Times New Roman"/>
          <w:b/>
          <w:bCs/>
        </w:rPr>
      </w:pPr>
      <w:r w:rsidRPr="007B3317">
        <w:rPr>
          <w:rFonts w:ascii="Times New Roman" w:hAnsi="Times New Roman" w:cs="Times New Roman"/>
          <w:b/>
          <w:bCs/>
        </w:rPr>
        <w:lastRenderedPageBreak/>
        <w:t>Theoretical Framework</w:t>
      </w:r>
    </w:p>
    <w:p w14:paraId="382E8D55" w14:textId="04E86820" w:rsidR="009A58C2" w:rsidRDefault="00387731" w:rsidP="00784E8B">
      <w:pPr>
        <w:spacing w:line="240" w:lineRule="auto"/>
        <w:rPr>
          <w:rFonts w:ascii="Times New Roman" w:hAnsi="Times New Roman" w:cs="Times New Roman"/>
        </w:rPr>
      </w:pPr>
      <w:r w:rsidRPr="007B3317">
        <w:rPr>
          <w:rFonts w:ascii="Times New Roman" w:hAnsi="Times New Roman" w:cs="Times New Roman"/>
        </w:rPr>
        <w:t xml:space="preserve">The theoretical framework for this study was derived from </w:t>
      </w:r>
      <w:r w:rsidR="00F8505F">
        <w:rPr>
          <w:rFonts w:ascii="Times New Roman" w:hAnsi="Times New Roman" w:cs="Times New Roman"/>
        </w:rPr>
        <w:t xml:space="preserve">the </w:t>
      </w:r>
      <w:r w:rsidRPr="007B3317">
        <w:rPr>
          <w:rFonts w:ascii="Times New Roman" w:hAnsi="Times New Roman" w:cs="Times New Roman"/>
        </w:rPr>
        <w:t>Social Learning Theory of Career Decision-Making (</w:t>
      </w:r>
      <w:proofErr w:type="spellStart"/>
      <w:r w:rsidR="00EB7E2D">
        <w:rPr>
          <w:rFonts w:ascii="Times New Roman" w:hAnsi="Times New Roman" w:cs="Times New Roman"/>
        </w:rPr>
        <w:t>Krumboltz</w:t>
      </w:r>
      <w:proofErr w:type="spellEnd"/>
      <w:r w:rsidR="00EB7E2D">
        <w:rPr>
          <w:rFonts w:ascii="Times New Roman" w:hAnsi="Times New Roman" w:cs="Times New Roman"/>
        </w:rPr>
        <w:t xml:space="preserve">, </w:t>
      </w:r>
      <w:r w:rsidRPr="007B3317">
        <w:rPr>
          <w:rFonts w:ascii="Times New Roman" w:hAnsi="Times New Roman" w:cs="Times New Roman"/>
        </w:rPr>
        <w:t>197</w:t>
      </w:r>
      <w:r w:rsidR="00B94C03" w:rsidRPr="007B3317">
        <w:rPr>
          <w:rFonts w:ascii="Times New Roman" w:hAnsi="Times New Roman" w:cs="Times New Roman"/>
        </w:rPr>
        <w:t>4</w:t>
      </w:r>
      <w:r w:rsidRPr="007B3317">
        <w:rPr>
          <w:rFonts w:ascii="Times New Roman" w:hAnsi="Times New Roman" w:cs="Times New Roman"/>
        </w:rPr>
        <w:t xml:space="preserve">) and </w:t>
      </w:r>
      <w:r w:rsidR="00F8505F">
        <w:rPr>
          <w:rFonts w:ascii="Times New Roman" w:hAnsi="Times New Roman" w:cs="Times New Roman"/>
        </w:rPr>
        <w:t>the</w:t>
      </w:r>
      <w:r w:rsidRPr="007B3317">
        <w:rPr>
          <w:rFonts w:ascii="Times New Roman" w:hAnsi="Times New Roman" w:cs="Times New Roman"/>
        </w:rPr>
        <w:t xml:space="preserve"> Social Cognitive Career Theory (</w:t>
      </w:r>
      <w:r w:rsidR="00F8505F">
        <w:rPr>
          <w:rFonts w:ascii="Times New Roman" w:hAnsi="Times New Roman" w:cs="Times New Roman"/>
        </w:rPr>
        <w:t xml:space="preserve">Lent el al., </w:t>
      </w:r>
      <w:r w:rsidRPr="007B3317">
        <w:rPr>
          <w:rFonts w:ascii="Times New Roman" w:hAnsi="Times New Roman" w:cs="Times New Roman"/>
        </w:rPr>
        <w:t>20</w:t>
      </w:r>
      <w:r w:rsidR="00237002" w:rsidRPr="007B3317">
        <w:rPr>
          <w:rFonts w:ascii="Times New Roman" w:hAnsi="Times New Roman" w:cs="Times New Roman"/>
        </w:rPr>
        <w:t>02</w:t>
      </w:r>
      <w:r w:rsidRPr="007B3317">
        <w:rPr>
          <w:rFonts w:ascii="Times New Roman" w:hAnsi="Times New Roman" w:cs="Times New Roman"/>
        </w:rPr>
        <w:t xml:space="preserve">). </w:t>
      </w:r>
      <w:proofErr w:type="spellStart"/>
      <w:r w:rsidRPr="007B3317">
        <w:rPr>
          <w:rFonts w:ascii="Times New Roman" w:hAnsi="Times New Roman" w:cs="Times New Roman"/>
        </w:rPr>
        <w:t>Krumboltz</w:t>
      </w:r>
      <w:proofErr w:type="spellEnd"/>
      <w:r w:rsidRPr="007B3317">
        <w:rPr>
          <w:rFonts w:ascii="Times New Roman" w:hAnsi="Times New Roman" w:cs="Times New Roman"/>
        </w:rPr>
        <w:t xml:space="preserve"> (197</w:t>
      </w:r>
      <w:r w:rsidR="00B94C03" w:rsidRPr="007B3317">
        <w:rPr>
          <w:rFonts w:ascii="Times New Roman" w:hAnsi="Times New Roman" w:cs="Times New Roman"/>
        </w:rPr>
        <w:t>4</w:t>
      </w:r>
      <w:r w:rsidRPr="007B3317">
        <w:rPr>
          <w:rFonts w:ascii="Times New Roman" w:hAnsi="Times New Roman" w:cs="Times New Roman"/>
        </w:rPr>
        <w:t>) posited that career decision-making is a product of social learning processes, whereby individuals’ choices are shaped through the interaction of genetic endowments, environmental conditions, learning experiences, and task-approach skills.</w:t>
      </w:r>
      <w:r w:rsidR="005774DE">
        <w:rPr>
          <w:rFonts w:ascii="Times New Roman" w:hAnsi="Times New Roman" w:cs="Times New Roman"/>
        </w:rPr>
        <w:t xml:space="preserve"> The Social Learning</w:t>
      </w:r>
      <w:r w:rsidRPr="007B3317">
        <w:rPr>
          <w:rFonts w:ascii="Times New Roman" w:hAnsi="Times New Roman" w:cs="Times New Roman"/>
        </w:rPr>
        <w:t xml:space="preserve"> </w:t>
      </w:r>
      <w:r w:rsidR="005774DE">
        <w:rPr>
          <w:rFonts w:ascii="Times New Roman" w:hAnsi="Times New Roman" w:cs="Times New Roman"/>
        </w:rPr>
        <w:t>T</w:t>
      </w:r>
      <w:r w:rsidRPr="007B3317">
        <w:rPr>
          <w:rFonts w:ascii="Times New Roman" w:hAnsi="Times New Roman" w:cs="Times New Roman"/>
        </w:rPr>
        <w:t>heory</w:t>
      </w:r>
      <w:r w:rsidR="005774DE">
        <w:rPr>
          <w:rFonts w:ascii="Times New Roman" w:hAnsi="Times New Roman" w:cs="Times New Roman"/>
        </w:rPr>
        <w:t xml:space="preserve"> of Career Decision-Making</w:t>
      </w:r>
      <w:r w:rsidRPr="007B3317">
        <w:rPr>
          <w:rFonts w:ascii="Times New Roman" w:hAnsi="Times New Roman" w:cs="Times New Roman"/>
        </w:rPr>
        <w:t xml:space="preserve"> emphasize</w:t>
      </w:r>
      <w:r w:rsidR="005774DE">
        <w:rPr>
          <w:rFonts w:ascii="Times New Roman" w:hAnsi="Times New Roman" w:cs="Times New Roman"/>
        </w:rPr>
        <w:t>s</w:t>
      </w:r>
      <w:r w:rsidRPr="007B3317">
        <w:rPr>
          <w:rFonts w:ascii="Times New Roman" w:hAnsi="Times New Roman" w:cs="Times New Roman"/>
        </w:rPr>
        <w:t xml:space="preserve"> how chance events, reinforcement, and observational learning contribute to the development of career preferences and behaviors. The Social Cognitive Career Theory</w:t>
      </w:r>
      <w:r w:rsidR="00856124">
        <w:rPr>
          <w:rFonts w:ascii="Times New Roman" w:hAnsi="Times New Roman" w:cs="Times New Roman"/>
        </w:rPr>
        <w:t xml:space="preserve"> (SCCT)</w:t>
      </w:r>
      <w:r w:rsidRPr="007B3317">
        <w:rPr>
          <w:rFonts w:ascii="Times New Roman" w:hAnsi="Times New Roman" w:cs="Times New Roman"/>
        </w:rPr>
        <w:t xml:space="preserve"> explains how self-efficacy beliefs, outcome expectations, and personal goals interact with contextual </w:t>
      </w:r>
      <w:r w:rsidR="00CA14C2" w:rsidRPr="007B3317">
        <w:rPr>
          <w:rFonts w:ascii="Times New Roman" w:hAnsi="Times New Roman" w:cs="Times New Roman"/>
        </w:rPr>
        <w:t>support</w:t>
      </w:r>
      <w:r w:rsidRPr="007B3317">
        <w:rPr>
          <w:rFonts w:ascii="Times New Roman" w:hAnsi="Times New Roman" w:cs="Times New Roman"/>
        </w:rPr>
        <w:t xml:space="preserve"> and </w:t>
      </w:r>
      <w:r w:rsidR="00CA14C2" w:rsidRPr="007B3317">
        <w:rPr>
          <w:rFonts w:ascii="Times New Roman" w:hAnsi="Times New Roman" w:cs="Times New Roman"/>
        </w:rPr>
        <w:t xml:space="preserve">perceived </w:t>
      </w:r>
      <w:r w:rsidRPr="007B3317">
        <w:rPr>
          <w:rFonts w:ascii="Times New Roman" w:hAnsi="Times New Roman" w:cs="Times New Roman"/>
        </w:rPr>
        <w:t>barriers to shape career interests, choices, and performance (Lent, et al., 20</w:t>
      </w:r>
      <w:r w:rsidR="00237002" w:rsidRPr="007B3317">
        <w:rPr>
          <w:rFonts w:ascii="Times New Roman" w:hAnsi="Times New Roman" w:cs="Times New Roman"/>
        </w:rPr>
        <w:t>02</w:t>
      </w:r>
      <w:r w:rsidRPr="007B3317">
        <w:rPr>
          <w:rFonts w:ascii="Times New Roman" w:hAnsi="Times New Roman" w:cs="Times New Roman"/>
        </w:rPr>
        <w:t xml:space="preserve">). </w:t>
      </w:r>
      <w:r w:rsidR="009A58C2">
        <w:rPr>
          <w:rFonts w:ascii="Times New Roman" w:hAnsi="Times New Roman" w:cs="Times New Roman"/>
        </w:rPr>
        <w:t xml:space="preserve"> </w:t>
      </w:r>
    </w:p>
    <w:p w14:paraId="69F6AC96" w14:textId="62EF4081" w:rsidR="00856124" w:rsidRDefault="00856124" w:rsidP="00784E8B">
      <w:pPr>
        <w:spacing w:line="240" w:lineRule="auto"/>
        <w:rPr>
          <w:rFonts w:ascii="Times New Roman" w:hAnsi="Times New Roman" w:cs="Times New Roman"/>
        </w:rPr>
      </w:pPr>
      <w:r w:rsidRPr="007B3317">
        <w:rPr>
          <w:rFonts w:ascii="Times New Roman" w:hAnsi="Times New Roman" w:cs="Times New Roman"/>
        </w:rPr>
        <w:t>For th</w:t>
      </w:r>
      <w:r w:rsidR="00BF1D1F">
        <w:rPr>
          <w:rFonts w:ascii="Times New Roman" w:hAnsi="Times New Roman" w:cs="Times New Roman"/>
        </w:rPr>
        <w:t xml:space="preserve">is study, we </w:t>
      </w:r>
      <w:r w:rsidRPr="007B3317">
        <w:rPr>
          <w:rFonts w:ascii="Times New Roman" w:hAnsi="Times New Roman" w:cs="Times New Roman"/>
        </w:rPr>
        <w:t xml:space="preserve">propose that participation in a career-immersion experience </w:t>
      </w:r>
      <w:r w:rsidR="00EF6FE3">
        <w:rPr>
          <w:rFonts w:ascii="Times New Roman" w:hAnsi="Times New Roman" w:cs="Times New Roman"/>
        </w:rPr>
        <w:t>that includes</w:t>
      </w:r>
      <w:r w:rsidR="00406793">
        <w:rPr>
          <w:rFonts w:ascii="Times New Roman" w:hAnsi="Times New Roman" w:cs="Times New Roman"/>
        </w:rPr>
        <w:t xml:space="preserve"> exposure to role models and opportunities to experience success in career-related tasks will positively impact self-efficacy expectations. Higher perception of self-efficacy </w:t>
      </w:r>
      <w:r w:rsidR="0022336C">
        <w:rPr>
          <w:rFonts w:ascii="Times New Roman" w:hAnsi="Times New Roman" w:cs="Times New Roman"/>
        </w:rPr>
        <w:t>translates</w:t>
      </w:r>
      <w:r w:rsidR="00406793">
        <w:rPr>
          <w:rFonts w:ascii="Times New Roman" w:hAnsi="Times New Roman" w:cs="Times New Roman"/>
        </w:rPr>
        <w:t xml:space="preserve"> into the development of choice goals and definitive career preparation behaviors </w:t>
      </w:r>
      <w:proofErr w:type="gramStart"/>
      <w:r w:rsidR="00406793">
        <w:rPr>
          <w:rFonts w:ascii="Times New Roman" w:hAnsi="Times New Roman" w:cs="Times New Roman"/>
        </w:rPr>
        <w:t>as a result of</w:t>
      </w:r>
      <w:proofErr w:type="gramEnd"/>
      <w:r w:rsidR="00406793">
        <w:rPr>
          <w:rFonts w:ascii="Times New Roman" w:hAnsi="Times New Roman" w:cs="Times New Roman"/>
        </w:rPr>
        <w:t xml:space="preserve"> participating in the </w:t>
      </w:r>
      <w:r w:rsidR="000F2136">
        <w:rPr>
          <w:rFonts w:ascii="Times New Roman" w:hAnsi="Times New Roman" w:cs="Times New Roman"/>
        </w:rPr>
        <w:t xml:space="preserve">career-immersion </w:t>
      </w:r>
      <w:r w:rsidR="00406793">
        <w:rPr>
          <w:rFonts w:ascii="Times New Roman" w:hAnsi="Times New Roman" w:cs="Times New Roman"/>
        </w:rPr>
        <w:t xml:space="preserve">experience. </w:t>
      </w:r>
      <w:r w:rsidR="00A12F69">
        <w:rPr>
          <w:rFonts w:ascii="Times New Roman" w:hAnsi="Times New Roman" w:cs="Times New Roman"/>
        </w:rPr>
        <w:t>I</w:t>
      </w:r>
      <w:r w:rsidRPr="007B3317">
        <w:rPr>
          <w:rFonts w:ascii="Times New Roman" w:hAnsi="Times New Roman" w:cs="Times New Roman"/>
        </w:rPr>
        <w:t xml:space="preserve">f </w:t>
      </w:r>
      <w:r>
        <w:rPr>
          <w:rFonts w:ascii="Times New Roman" w:hAnsi="Times New Roman" w:cs="Times New Roman"/>
        </w:rPr>
        <w:t xml:space="preserve">choice </w:t>
      </w:r>
      <w:r w:rsidRPr="007B3317">
        <w:rPr>
          <w:rFonts w:ascii="Times New Roman" w:hAnsi="Times New Roman" w:cs="Times New Roman"/>
        </w:rPr>
        <w:t xml:space="preserve">goals </w:t>
      </w:r>
      <w:r>
        <w:rPr>
          <w:rFonts w:ascii="Times New Roman" w:hAnsi="Times New Roman" w:cs="Times New Roman"/>
        </w:rPr>
        <w:t xml:space="preserve">and choice actions </w:t>
      </w:r>
      <w:r w:rsidRPr="007B3317">
        <w:rPr>
          <w:rFonts w:ascii="Times New Roman" w:hAnsi="Times New Roman" w:cs="Times New Roman"/>
        </w:rPr>
        <w:t xml:space="preserve">interrelate with other </w:t>
      </w:r>
      <w:r>
        <w:rPr>
          <w:rFonts w:ascii="Times New Roman" w:hAnsi="Times New Roman" w:cs="Times New Roman"/>
        </w:rPr>
        <w:t xml:space="preserve">contextual influences </w:t>
      </w:r>
      <w:r w:rsidR="00F24E43">
        <w:rPr>
          <w:rFonts w:ascii="Times New Roman" w:hAnsi="Times New Roman" w:cs="Times New Roman"/>
        </w:rPr>
        <w:t>during</w:t>
      </w:r>
      <w:r>
        <w:rPr>
          <w:rFonts w:ascii="Times New Roman" w:hAnsi="Times New Roman" w:cs="Times New Roman"/>
        </w:rPr>
        <w:t xml:space="preserve"> a</w:t>
      </w:r>
      <w:r w:rsidR="00F24E43">
        <w:rPr>
          <w:rFonts w:ascii="Times New Roman" w:hAnsi="Times New Roman" w:cs="Times New Roman"/>
        </w:rPr>
        <w:t xml:space="preserve">n immersive </w:t>
      </w:r>
      <w:r>
        <w:rPr>
          <w:rFonts w:ascii="Times New Roman" w:hAnsi="Times New Roman" w:cs="Times New Roman"/>
        </w:rPr>
        <w:t>learning experience</w:t>
      </w:r>
      <w:r w:rsidRPr="007B3317">
        <w:rPr>
          <w:rFonts w:ascii="Times New Roman" w:hAnsi="Times New Roman" w:cs="Times New Roman"/>
        </w:rPr>
        <w:t>, the mechanism strengthens</w:t>
      </w:r>
      <w:r w:rsidR="000F2136">
        <w:rPr>
          <w:rFonts w:ascii="Times New Roman" w:hAnsi="Times New Roman" w:cs="Times New Roman"/>
        </w:rPr>
        <w:t>,</w:t>
      </w:r>
      <w:r w:rsidRPr="007B3317">
        <w:rPr>
          <w:rFonts w:ascii="Times New Roman" w:hAnsi="Times New Roman" w:cs="Times New Roman"/>
        </w:rPr>
        <w:t xml:space="preserve"> and </w:t>
      </w:r>
      <w:r>
        <w:rPr>
          <w:rFonts w:ascii="Times New Roman" w:hAnsi="Times New Roman" w:cs="Times New Roman"/>
        </w:rPr>
        <w:t>an individual will be more likely to</w:t>
      </w:r>
      <w:r w:rsidR="00406793">
        <w:rPr>
          <w:rFonts w:ascii="Times New Roman" w:hAnsi="Times New Roman" w:cs="Times New Roman"/>
        </w:rPr>
        <w:t xml:space="preserve"> demonstrate</w:t>
      </w:r>
      <w:r>
        <w:rPr>
          <w:rFonts w:ascii="Times New Roman" w:hAnsi="Times New Roman" w:cs="Times New Roman"/>
        </w:rPr>
        <w:t xml:space="preserve"> higher levels of </w:t>
      </w:r>
      <w:r w:rsidR="00A54496">
        <w:rPr>
          <w:rFonts w:ascii="Times New Roman" w:hAnsi="Times New Roman" w:cs="Times New Roman"/>
        </w:rPr>
        <w:t>post-program behaviors</w:t>
      </w:r>
      <w:r>
        <w:rPr>
          <w:rFonts w:ascii="Times New Roman" w:hAnsi="Times New Roman" w:cs="Times New Roman"/>
        </w:rPr>
        <w:t xml:space="preserve"> towards attaining their career goals and aspirations</w:t>
      </w:r>
      <w:r w:rsidRPr="007B3317">
        <w:rPr>
          <w:rFonts w:ascii="Times New Roman" w:hAnsi="Times New Roman" w:cs="Times New Roman"/>
        </w:rPr>
        <w:t xml:space="preserve"> (Lent</w:t>
      </w:r>
      <w:r w:rsidR="00170D40">
        <w:rPr>
          <w:rFonts w:ascii="Times New Roman" w:hAnsi="Times New Roman" w:cs="Times New Roman"/>
        </w:rPr>
        <w:t xml:space="preserve"> et al.,</w:t>
      </w:r>
      <w:r w:rsidRPr="007B3317">
        <w:rPr>
          <w:rFonts w:ascii="Times New Roman" w:hAnsi="Times New Roman" w:cs="Times New Roman"/>
        </w:rPr>
        <w:t xml:space="preserve"> 2002). </w:t>
      </w:r>
    </w:p>
    <w:p w14:paraId="48471D22" w14:textId="1CE10D8C" w:rsidR="008A5E79" w:rsidRPr="007B3317" w:rsidRDefault="008A5E79" w:rsidP="00A96C4C">
      <w:pPr>
        <w:spacing w:after="0" w:line="480" w:lineRule="auto"/>
        <w:jc w:val="center"/>
        <w:rPr>
          <w:rFonts w:ascii="Times New Roman" w:hAnsi="Times New Roman" w:cs="Times New Roman"/>
          <w:b/>
          <w:bCs/>
        </w:rPr>
      </w:pPr>
      <w:r w:rsidRPr="007B3317">
        <w:rPr>
          <w:rFonts w:ascii="Times New Roman" w:hAnsi="Times New Roman" w:cs="Times New Roman"/>
          <w:b/>
          <w:bCs/>
        </w:rPr>
        <w:t>Purpose and Objectives</w:t>
      </w:r>
    </w:p>
    <w:p w14:paraId="03633B4C" w14:textId="0F8A8D80" w:rsidR="00D4201E" w:rsidRPr="00BF2B8B" w:rsidRDefault="00541411" w:rsidP="00BF2B8B">
      <w:pPr>
        <w:spacing w:line="240" w:lineRule="auto"/>
        <w:rPr>
          <w:rFonts w:ascii="Times New Roman" w:hAnsi="Times New Roman" w:cs="Times New Roman"/>
        </w:rPr>
      </w:pPr>
      <w:r>
        <w:rPr>
          <w:rFonts w:ascii="Times New Roman" w:hAnsi="Times New Roman" w:cs="Times New Roman"/>
        </w:rPr>
        <w:t xml:space="preserve">The purpose of this study was to </w:t>
      </w:r>
      <w:r w:rsidR="002D20A3">
        <w:rPr>
          <w:rFonts w:ascii="Times New Roman" w:hAnsi="Times New Roman" w:cs="Times New Roman"/>
        </w:rPr>
        <w:t xml:space="preserve">examine the impact of immersive </w:t>
      </w:r>
      <w:r w:rsidR="000236A3">
        <w:rPr>
          <w:rFonts w:ascii="Times New Roman" w:hAnsi="Times New Roman" w:cs="Times New Roman"/>
        </w:rPr>
        <w:t xml:space="preserve">agriculture </w:t>
      </w:r>
      <w:r w:rsidR="002D20A3">
        <w:rPr>
          <w:rFonts w:ascii="Times New Roman" w:hAnsi="Times New Roman" w:cs="Times New Roman"/>
        </w:rPr>
        <w:t>career experience</w:t>
      </w:r>
      <w:r w:rsidR="000236A3">
        <w:rPr>
          <w:rFonts w:ascii="Times New Roman" w:hAnsi="Times New Roman" w:cs="Times New Roman"/>
        </w:rPr>
        <w:t xml:space="preserve"> </w:t>
      </w:r>
      <w:r w:rsidR="00427487">
        <w:rPr>
          <w:rFonts w:ascii="Times New Roman" w:hAnsi="Times New Roman" w:cs="Times New Roman"/>
        </w:rPr>
        <w:t xml:space="preserve">on youth career decision-making abilities, self-efficacy beliefs, and </w:t>
      </w:r>
      <w:r w:rsidR="002D20A3">
        <w:rPr>
          <w:rFonts w:ascii="Times New Roman" w:hAnsi="Times New Roman" w:cs="Times New Roman"/>
        </w:rPr>
        <w:t>post-experience career exploration behaviors.</w:t>
      </w:r>
      <w:r w:rsidR="00BF2B8B">
        <w:rPr>
          <w:rFonts w:ascii="Times New Roman" w:hAnsi="Times New Roman" w:cs="Times New Roman"/>
        </w:rPr>
        <w:t xml:space="preserve"> </w:t>
      </w:r>
      <w:r w:rsidR="006310C6" w:rsidRPr="007B3317">
        <w:rPr>
          <w:rFonts w:ascii="Times New Roman" w:hAnsi="Times New Roman" w:cs="Times New Roman"/>
        </w:rPr>
        <w:t xml:space="preserve">The </w:t>
      </w:r>
      <w:r>
        <w:rPr>
          <w:rFonts w:ascii="Times New Roman" w:hAnsi="Times New Roman" w:cs="Times New Roman"/>
        </w:rPr>
        <w:t>following objectives guide this study:</w:t>
      </w:r>
      <w:r w:rsidR="006310C6" w:rsidRPr="007B3317">
        <w:rPr>
          <w:rFonts w:ascii="Times New Roman" w:hAnsi="Times New Roman" w:cs="Times New Roman"/>
        </w:rPr>
        <w:t xml:space="preserve"> </w:t>
      </w:r>
      <w:r w:rsidR="00BF2B8B">
        <w:rPr>
          <w:rFonts w:ascii="Times New Roman" w:hAnsi="Times New Roman" w:cs="Times New Roman"/>
        </w:rPr>
        <w:t xml:space="preserve">(1) </w:t>
      </w:r>
      <w:r w:rsidR="00495EEB" w:rsidRPr="007B3317">
        <w:rPr>
          <w:rFonts w:ascii="Times New Roman" w:hAnsi="Times New Roman" w:cs="Times New Roman"/>
        </w:rPr>
        <w:t>Compare the participants’ awareness of agricultural career opportunities pre- and post-experience</w:t>
      </w:r>
      <w:r>
        <w:rPr>
          <w:rFonts w:ascii="Times New Roman" w:hAnsi="Times New Roman" w:cs="Times New Roman"/>
        </w:rPr>
        <w:t>,</w:t>
      </w:r>
      <w:r w:rsidR="00BF2B8B">
        <w:rPr>
          <w:rFonts w:ascii="Times New Roman" w:hAnsi="Times New Roman" w:cs="Times New Roman"/>
        </w:rPr>
        <w:t xml:space="preserve"> (2) e</w:t>
      </w:r>
      <w:r w:rsidR="00495EEB" w:rsidRPr="007B3317">
        <w:rPr>
          <w:rFonts w:ascii="Times New Roman" w:hAnsi="Times New Roman" w:cs="Times New Roman"/>
        </w:rPr>
        <w:t>xamine changes in participants’ interest and motivation to pursue a career in agriculture</w:t>
      </w:r>
      <w:r>
        <w:rPr>
          <w:rFonts w:ascii="Times New Roman" w:hAnsi="Times New Roman" w:cs="Times New Roman"/>
        </w:rPr>
        <w:t xml:space="preserve">, and </w:t>
      </w:r>
      <w:r w:rsidR="00BF2B8B">
        <w:rPr>
          <w:rFonts w:ascii="Times New Roman" w:hAnsi="Times New Roman" w:cs="Times New Roman"/>
        </w:rPr>
        <w:t>(3) d</w:t>
      </w:r>
      <w:r w:rsidR="00495EEB" w:rsidRPr="007B3317">
        <w:rPr>
          <w:rFonts w:ascii="Times New Roman" w:hAnsi="Times New Roman" w:cs="Times New Roman"/>
        </w:rPr>
        <w:t xml:space="preserve">escribe participants’ confidence in making future-related decisions </w:t>
      </w:r>
      <w:proofErr w:type="gramStart"/>
      <w:r w:rsidR="00495EEB" w:rsidRPr="007B3317">
        <w:rPr>
          <w:rFonts w:ascii="Times New Roman" w:hAnsi="Times New Roman" w:cs="Times New Roman"/>
        </w:rPr>
        <w:t>as a result of</w:t>
      </w:r>
      <w:proofErr w:type="gramEnd"/>
      <w:r w:rsidR="00495EEB" w:rsidRPr="007B3317">
        <w:rPr>
          <w:rFonts w:ascii="Times New Roman" w:hAnsi="Times New Roman" w:cs="Times New Roman"/>
        </w:rPr>
        <w:t xml:space="preserve"> participating in an immersive career experience.</w:t>
      </w:r>
    </w:p>
    <w:p w14:paraId="40F09FDC" w14:textId="59423030" w:rsidR="00FC5302" w:rsidRPr="007B3317" w:rsidRDefault="008A5E79" w:rsidP="00FE5567">
      <w:pPr>
        <w:spacing w:after="0" w:line="480" w:lineRule="auto"/>
        <w:jc w:val="center"/>
        <w:rPr>
          <w:rFonts w:ascii="Times New Roman" w:hAnsi="Times New Roman" w:cs="Times New Roman"/>
          <w:b/>
          <w:bCs/>
        </w:rPr>
      </w:pPr>
      <w:r w:rsidRPr="007B3317">
        <w:rPr>
          <w:rFonts w:ascii="Times New Roman" w:hAnsi="Times New Roman" w:cs="Times New Roman"/>
          <w:b/>
          <w:bCs/>
        </w:rPr>
        <w:t>Methods</w:t>
      </w:r>
    </w:p>
    <w:p w14:paraId="48CD2DFE" w14:textId="51632BE9" w:rsidR="00D4201E" w:rsidRDefault="00D4201E" w:rsidP="00784E8B">
      <w:pPr>
        <w:spacing w:after="0" w:line="240" w:lineRule="auto"/>
        <w:rPr>
          <w:rFonts w:ascii="Times New Roman" w:hAnsi="Times New Roman" w:cs="Times New Roman"/>
        </w:rPr>
      </w:pPr>
      <w:r w:rsidRPr="007B3317">
        <w:rPr>
          <w:rFonts w:ascii="Times New Roman" w:hAnsi="Times New Roman" w:cs="Times New Roman"/>
        </w:rPr>
        <w:t xml:space="preserve">This </w:t>
      </w:r>
      <w:r w:rsidR="00FE01E9">
        <w:rPr>
          <w:rFonts w:ascii="Times New Roman" w:hAnsi="Times New Roman" w:cs="Times New Roman"/>
        </w:rPr>
        <w:t>study employed a quantitative research design</w:t>
      </w:r>
      <w:r w:rsidR="00E93C21">
        <w:rPr>
          <w:rFonts w:ascii="Times New Roman" w:hAnsi="Times New Roman" w:cs="Times New Roman"/>
        </w:rPr>
        <w:t xml:space="preserve"> to examine the outcomes of participation in the</w:t>
      </w:r>
      <w:r w:rsidR="002C251E">
        <w:rPr>
          <w:rFonts w:ascii="Times New Roman" w:hAnsi="Times New Roman" w:cs="Times New Roman"/>
        </w:rPr>
        <w:t xml:space="preserve"> Dairy Leaders of Tomorrow Exploration Experience</w:t>
      </w:r>
      <w:r w:rsidR="00E93C21">
        <w:rPr>
          <w:rFonts w:ascii="Times New Roman" w:hAnsi="Times New Roman" w:cs="Times New Roman"/>
        </w:rPr>
        <w:t xml:space="preserve"> (</w:t>
      </w:r>
      <w:r w:rsidR="00792B90">
        <w:rPr>
          <w:rFonts w:ascii="Times New Roman" w:hAnsi="Times New Roman" w:cs="Times New Roman"/>
        </w:rPr>
        <w:t>Center for Dairy Excellence</w:t>
      </w:r>
      <w:r w:rsidR="00E93C21">
        <w:rPr>
          <w:rFonts w:ascii="Times New Roman" w:hAnsi="Times New Roman" w:cs="Times New Roman"/>
        </w:rPr>
        <w:t>, 2025)</w:t>
      </w:r>
      <w:r w:rsidR="00A9507E">
        <w:rPr>
          <w:rFonts w:ascii="Times New Roman" w:hAnsi="Times New Roman" w:cs="Times New Roman"/>
        </w:rPr>
        <w:t xml:space="preserve">. Quantitative survey data were utilized to assess changes in participants’ career awareness, career interests, and career decision self-efficacy </w:t>
      </w:r>
      <w:r w:rsidR="00861D1B">
        <w:rPr>
          <w:rFonts w:ascii="Times New Roman" w:hAnsi="Times New Roman" w:cs="Times New Roman"/>
        </w:rPr>
        <w:t>following program participation. This approach was selected to capture measurable outcomes</w:t>
      </w:r>
      <w:r w:rsidR="002955CC">
        <w:rPr>
          <w:rFonts w:ascii="Times New Roman" w:hAnsi="Times New Roman" w:cs="Times New Roman"/>
        </w:rPr>
        <w:t xml:space="preserve"> in the years following program participation</w:t>
      </w:r>
      <w:r w:rsidR="0015157E">
        <w:rPr>
          <w:rFonts w:ascii="Times New Roman" w:hAnsi="Times New Roman" w:cs="Times New Roman"/>
        </w:rPr>
        <w:t xml:space="preserve"> (Howard, </w:t>
      </w:r>
      <w:r w:rsidR="000A4156">
        <w:rPr>
          <w:rFonts w:ascii="Times New Roman" w:hAnsi="Times New Roman" w:cs="Times New Roman"/>
        </w:rPr>
        <w:t xml:space="preserve">1980) and </w:t>
      </w:r>
      <w:r w:rsidR="000236A3">
        <w:rPr>
          <w:rFonts w:ascii="Times New Roman" w:hAnsi="Times New Roman" w:cs="Times New Roman"/>
        </w:rPr>
        <w:t>align</w:t>
      </w:r>
      <w:r w:rsidR="000A4156">
        <w:rPr>
          <w:rFonts w:ascii="Times New Roman" w:hAnsi="Times New Roman" w:cs="Times New Roman"/>
        </w:rPr>
        <w:t xml:space="preserve"> </w:t>
      </w:r>
      <w:r w:rsidR="000236A3">
        <w:rPr>
          <w:rFonts w:ascii="Times New Roman" w:hAnsi="Times New Roman" w:cs="Times New Roman"/>
        </w:rPr>
        <w:t xml:space="preserve">with the </w:t>
      </w:r>
      <w:proofErr w:type="gramStart"/>
      <w:r w:rsidR="000236A3">
        <w:rPr>
          <w:rFonts w:ascii="Times New Roman" w:hAnsi="Times New Roman" w:cs="Times New Roman"/>
        </w:rPr>
        <w:t>constructs</w:t>
      </w:r>
      <w:proofErr w:type="gramEnd"/>
      <w:r w:rsidR="000236A3">
        <w:rPr>
          <w:rFonts w:ascii="Times New Roman" w:hAnsi="Times New Roman" w:cs="Times New Roman"/>
        </w:rPr>
        <w:t xml:space="preserve"> of the </w:t>
      </w:r>
      <w:r w:rsidR="00706E2D">
        <w:rPr>
          <w:rFonts w:ascii="Times New Roman" w:hAnsi="Times New Roman" w:cs="Times New Roman"/>
        </w:rPr>
        <w:t>S</w:t>
      </w:r>
      <w:r w:rsidR="00F00D36">
        <w:rPr>
          <w:rFonts w:ascii="Times New Roman" w:hAnsi="Times New Roman" w:cs="Times New Roman"/>
        </w:rPr>
        <w:t>CCT</w:t>
      </w:r>
      <w:r w:rsidR="000A4156">
        <w:rPr>
          <w:rFonts w:ascii="Times New Roman" w:hAnsi="Times New Roman" w:cs="Times New Roman"/>
        </w:rPr>
        <w:t xml:space="preserve"> (Lent et al., 2002)</w:t>
      </w:r>
      <w:r w:rsidR="00706E2D">
        <w:rPr>
          <w:rFonts w:ascii="Times New Roman" w:hAnsi="Times New Roman" w:cs="Times New Roman"/>
        </w:rPr>
        <w:t>.</w:t>
      </w:r>
      <w:r w:rsidR="002955CC">
        <w:rPr>
          <w:rFonts w:ascii="Times New Roman" w:hAnsi="Times New Roman" w:cs="Times New Roman"/>
        </w:rPr>
        <w:t xml:space="preserve"> </w:t>
      </w:r>
    </w:p>
    <w:p w14:paraId="6D2F1BE0" w14:textId="77777777" w:rsidR="00CD0E59" w:rsidRPr="007B3317" w:rsidRDefault="00CD0E59" w:rsidP="00784E8B">
      <w:pPr>
        <w:spacing w:after="0" w:line="240" w:lineRule="auto"/>
        <w:rPr>
          <w:rFonts w:ascii="Times New Roman" w:hAnsi="Times New Roman" w:cs="Times New Roman"/>
        </w:rPr>
      </w:pPr>
    </w:p>
    <w:p w14:paraId="2AF8D38C" w14:textId="5D2AA522" w:rsidR="000C724D" w:rsidRDefault="000C724D" w:rsidP="00784E8B">
      <w:pPr>
        <w:spacing w:after="0" w:line="240" w:lineRule="auto"/>
        <w:rPr>
          <w:rFonts w:ascii="Times New Roman" w:hAnsi="Times New Roman" w:cs="Times New Roman"/>
        </w:rPr>
      </w:pPr>
      <w:r w:rsidRPr="007B3317">
        <w:rPr>
          <w:rFonts w:ascii="Times New Roman" w:hAnsi="Times New Roman" w:cs="Times New Roman"/>
        </w:rPr>
        <w:t xml:space="preserve">The </w:t>
      </w:r>
      <w:r w:rsidR="00A4382F">
        <w:rPr>
          <w:rFonts w:ascii="Times New Roman" w:hAnsi="Times New Roman" w:cs="Times New Roman"/>
        </w:rPr>
        <w:t>Dairy Leaders of Tomorrow</w:t>
      </w:r>
      <w:r w:rsidR="00111BE3">
        <w:rPr>
          <w:rFonts w:ascii="Times New Roman" w:hAnsi="Times New Roman" w:cs="Times New Roman"/>
        </w:rPr>
        <w:t xml:space="preserve"> (DLT)</w:t>
      </w:r>
      <w:r w:rsidR="00A4382F">
        <w:rPr>
          <w:rFonts w:ascii="Times New Roman" w:hAnsi="Times New Roman" w:cs="Times New Roman"/>
        </w:rPr>
        <w:t xml:space="preserve"> Exploration Experience</w:t>
      </w:r>
      <w:r w:rsidRPr="007B3317">
        <w:rPr>
          <w:rFonts w:ascii="Times New Roman" w:hAnsi="Times New Roman" w:cs="Times New Roman"/>
        </w:rPr>
        <w:t xml:space="preserve"> is a short-term, immersive program that </w:t>
      </w:r>
      <w:r>
        <w:rPr>
          <w:rFonts w:ascii="Times New Roman" w:hAnsi="Times New Roman" w:cs="Times New Roman"/>
        </w:rPr>
        <w:t xml:space="preserve">introduces 11th- and 12th-grade students to the modern dairy industry through farm visits, laboratory activities, and interactions with professionals </w:t>
      </w:r>
      <w:r w:rsidR="00E61BF1">
        <w:rPr>
          <w:rFonts w:ascii="Times New Roman" w:hAnsi="Times New Roman" w:cs="Times New Roman"/>
        </w:rPr>
        <w:t xml:space="preserve">from the dairy industry during an eight-hour event. </w:t>
      </w:r>
      <w:r>
        <w:rPr>
          <w:rFonts w:ascii="Times New Roman" w:hAnsi="Times New Roman" w:cs="Times New Roman"/>
        </w:rPr>
        <w:t>The focus of the career exploration experience is to demonstrate the variety of occupations that support the dairy industry and to allow students to interact with industry professionals as they explain and demonstrate various aspects of their job responsibilities in an interactive format</w:t>
      </w:r>
      <w:r w:rsidR="007A4A03">
        <w:rPr>
          <w:rFonts w:ascii="Times New Roman" w:hAnsi="Times New Roman" w:cs="Times New Roman"/>
        </w:rPr>
        <w:t>,</w:t>
      </w:r>
      <w:r>
        <w:rPr>
          <w:rFonts w:ascii="Times New Roman" w:hAnsi="Times New Roman" w:cs="Times New Roman"/>
        </w:rPr>
        <w:t xml:space="preserve"> onsite at an active dairy farm </w:t>
      </w:r>
      <w:r w:rsidRPr="007B3317">
        <w:rPr>
          <w:rFonts w:ascii="Times New Roman" w:hAnsi="Times New Roman" w:cs="Times New Roman"/>
        </w:rPr>
        <w:t>(</w:t>
      </w:r>
      <w:r w:rsidR="00A4382F">
        <w:rPr>
          <w:rFonts w:ascii="Times New Roman" w:hAnsi="Times New Roman" w:cs="Times New Roman"/>
        </w:rPr>
        <w:t xml:space="preserve">Center for Dairy Excellence, </w:t>
      </w:r>
      <w:r w:rsidRPr="007B3317">
        <w:rPr>
          <w:rFonts w:ascii="Times New Roman" w:hAnsi="Times New Roman" w:cs="Times New Roman"/>
        </w:rPr>
        <w:t>2025).</w:t>
      </w:r>
      <w:r>
        <w:rPr>
          <w:rFonts w:ascii="Times New Roman" w:hAnsi="Times New Roman" w:cs="Times New Roman"/>
        </w:rPr>
        <w:t xml:space="preserve"> The </w:t>
      </w:r>
      <w:r w:rsidR="00111BE3">
        <w:rPr>
          <w:rFonts w:ascii="Times New Roman" w:hAnsi="Times New Roman" w:cs="Times New Roman"/>
        </w:rPr>
        <w:t xml:space="preserve">DLT </w:t>
      </w:r>
      <w:r w:rsidR="00111BE3">
        <w:rPr>
          <w:rFonts w:ascii="Times New Roman" w:hAnsi="Times New Roman" w:cs="Times New Roman"/>
        </w:rPr>
        <w:lastRenderedPageBreak/>
        <w:t>Exploration Experience</w:t>
      </w:r>
      <w:r w:rsidRPr="007B3317">
        <w:rPr>
          <w:rFonts w:ascii="Times New Roman" w:hAnsi="Times New Roman" w:cs="Times New Roman"/>
        </w:rPr>
        <w:t xml:space="preserve"> provides mastery experiences and vicarious learning that aim to strengthen students’ career decision self-efficacy and shape positive outcome expectations</w:t>
      </w:r>
      <w:r>
        <w:rPr>
          <w:rFonts w:ascii="Times New Roman" w:hAnsi="Times New Roman" w:cs="Times New Roman"/>
        </w:rPr>
        <w:t xml:space="preserve"> b</w:t>
      </w:r>
      <w:r w:rsidRPr="007B3317">
        <w:rPr>
          <w:rFonts w:ascii="Times New Roman" w:hAnsi="Times New Roman" w:cs="Times New Roman"/>
        </w:rPr>
        <w:t>y linking classroom concepts in science and business to authentic agricultural contexts</w:t>
      </w:r>
      <w:r w:rsidR="00B84A07">
        <w:rPr>
          <w:rFonts w:ascii="Times New Roman" w:hAnsi="Times New Roman" w:cs="Times New Roman"/>
        </w:rPr>
        <w:t xml:space="preserve"> (Lent et al., 2002)</w:t>
      </w:r>
      <w:r w:rsidRPr="007B3317">
        <w:rPr>
          <w:rFonts w:ascii="Times New Roman" w:hAnsi="Times New Roman" w:cs="Times New Roman"/>
        </w:rPr>
        <w:t xml:space="preserve">. </w:t>
      </w:r>
    </w:p>
    <w:p w14:paraId="6D5D15DC" w14:textId="77777777" w:rsidR="007A4A03" w:rsidRPr="000C724D" w:rsidRDefault="007A4A03" w:rsidP="00784E8B">
      <w:pPr>
        <w:spacing w:after="0" w:line="240" w:lineRule="auto"/>
        <w:rPr>
          <w:rFonts w:ascii="Times New Roman" w:hAnsi="Times New Roman" w:cs="Times New Roman"/>
        </w:rPr>
      </w:pPr>
    </w:p>
    <w:p w14:paraId="3EDF3EDE" w14:textId="15A0DCC0" w:rsidR="00D4201E" w:rsidRDefault="00D4201E" w:rsidP="00784E8B">
      <w:pPr>
        <w:spacing w:after="0" w:line="240" w:lineRule="auto"/>
        <w:rPr>
          <w:rFonts w:ascii="Times New Roman" w:hAnsi="Times New Roman" w:cs="Times New Roman"/>
        </w:rPr>
      </w:pPr>
      <w:r w:rsidRPr="007B3317">
        <w:rPr>
          <w:rFonts w:ascii="Times New Roman" w:hAnsi="Times New Roman" w:cs="Times New Roman"/>
        </w:rPr>
        <w:t xml:space="preserve">The population for this study consisted of individuals who participated in the </w:t>
      </w:r>
      <w:r w:rsidR="00111BE3">
        <w:rPr>
          <w:rFonts w:ascii="Times New Roman" w:hAnsi="Times New Roman" w:cs="Times New Roman"/>
        </w:rPr>
        <w:t xml:space="preserve">DLT Exploration Experience </w:t>
      </w:r>
      <w:r w:rsidRPr="007B3317">
        <w:rPr>
          <w:rFonts w:ascii="Times New Roman" w:hAnsi="Times New Roman" w:cs="Times New Roman"/>
        </w:rPr>
        <w:t>between 2021 and 2025</w:t>
      </w:r>
      <w:r w:rsidR="00142547" w:rsidRPr="007B3317">
        <w:rPr>
          <w:rFonts w:ascii="Times New Roman" w:hAnsi="Times New Roman" w:cs="Times New Roman"/>
        </w:rPr>
        <w:t xml:space="preserve"> (</w:t>
      </w:r>
      <w:r w:rsidR="00797641" w:rsidRPr="007B3317">
        <w:rPr>
          <w:rFonts w:ascii="Times New Roman" w:hAnsi="Times New Roman" w:cs="Times New Roman"/>
          <w:i/>
          <w:iCs/>
        </w:rPr>
        <w:t xml:space="preserve">N </w:t>
      </w:r>
      <w:r w:rsidR="00797641" w:rsidRPr="007B3317">
        <w:rPr>
          <w:rFonts w:ascii="Times New Roman" w:hAnsi="Times New Roman" w:cs="Times New Roman"/>
        </w:rPr>
        <w:t>= 110)</w:t>
      </w:r>
      <w:r w:rsidRPr="007B3317">
        <w:rPr>
          <w:rFonts w:ascii="Times New Roman" w:hAnsi="Times New Roman" w:cs="Times New Roman"/>
        </w:rPr>
        <w:t>. Purposeful sampling (Patton, 2015) was used to identify participants who had direct, relevant experience with the program</w:t>
      </w:r>
      <w:r w:rsidR="00151A5B">
        <w:rPr>
          <w:rFonts w:ascii="Times New Roman" w:hAnsi="Times New Roman" w:cs="Times New Roman"/>
        </w:rPr>
        <w:t xml:space="preserve"> within the past four years</w:t>
      </w:r>
      <w:r w:rsidRPr="007B3317">
        <w:rPr>
          <w:rFonts w:ascii="Times New Roman" w:hAnsi="Times New Roman" w:cs="Times New Roman"/>
        </w:rPr>
        <w:t xml:space="preserve">. </w:t>
      </w:r>
      <w:r w:rsidR="004D3730" w:rsidRPr="007B3317">
        <w:rPr>
          <w:rFonts w:ascii="Times New Roman" w:hAnsi="Times New Roman" w:cs="Times New Roman"/>
        </w:rPr>
        <w:t>Eligible participants were required to be 18 years of age or older at the time of data collection to ensure capacity for informed consent.</w:t>
      </w:r>
      <w:r w:rsidR="004D3730">
        <w:rPr>
          <w:rFonts w:ascii="Times New Roman" w:hAnsi="Times New Roman" w:cs="Times New Roman"/>
        </w:rPr>
        <w:t xml:space="preserve"> All 110 individuals met the inclusion criteria at the time of data collection in September 2025 and were eligible to participate.</w:t>
      </w:r>
      <w:r w:rsidR="004D3730" w:rsidRPr="007B3317">
        <w:rPr>
          <w:rFonts w:ascii="Times New Roman" w:hAnsi="Times New Roman" w:cs="Times New Roman"/>
        </w:rPr>
        <w:t xml:space="preserve"> </w:t>
      </w:r>
      <w:r w:rsidRPr="007B3317">
        <w:rPr>
          <w:rFonts w:ascii="Times New Roman" w:hAnsi="Times New Roman" w:cs="Times New Roman"/>
        </w:rPr>
        <w:t xml:space="preserve">Recruitment occurred through individualized invitations </w:t>
      </w:r>
      <w:r w:rsidR="00616551" w:rsidRPr="007B3317">
        <w:rPr>
          <w:rFonts w:ascii="Times New Roman" w:hAnsi="Times New Roman" w:cs="Times New Roman"/>
        </w:rPr>
        <w:t>utilizing email addresses provided</w:t>
      </w:r>
      <w:r w:rsidRPr="007B3317">
        <w:rPr>
          <w:rFonts w:ascii="Times New Roman" w:hAnsi="Times New Roman" w:cs="Times New Roman"/>
        </w:rPr>
        <w:t xml:space="preserve"> by the </w:t>
      </w:r>
      <w:r w:rsidR="009E7772">
        <w:rPr>
          <w:rFonts w:ascii="Times New Roman" w:hAnsi="Times New Roman" w:cs="Times New Roman"/>
        </w:rPr>
        <w:t>Center for Dairy Excellence.</w:t>
      </w:r>
      <w:r w:rsidRPr="007B3317">
        <w:rPr>
          <w:rFonts w:ascii="Times New Roman" w:hAnsi="Times New Roman" w:cs="Times New Roman"/>
        </w:rPr>
        <w:t xml:space="preserve"> </w:t>
      </w:r>
      <w:r w:rsidR="009F702F" w:rsidRPr="007B3317">
        <w:rPr>
          <w:rFonts w:ascii="Times New Roman" w:hAnsi="Times New Roman" w:cs="Times New Roman"/>
        </w:rPr>
        <w:t xml:space="preserve">Due to the selection process and small population size, </w:t>
      </w:r>
      <w:r w:rsidR="0074523C" w:rsidRPr="007B3317">
        <w:rPr>
          <w:rFonts w:ascii="Times New Roman" w:hAnsi="Times New Roman" w:cs="Times New Roman"/>
        </w:rPr>
        <w:t>results cannot be generalized beyond this group.</w:t>
      </w:r>
    </w:p>
    <w:p w14:paraId="597AABB7" w14:textId="77777777" w:rsidR="00FF025E" w:rsidRDefault="00FF025E" w:rsidP="00784E8B">
      <w:pPr>
        <w:spacing w:after="0" w:line="240" w:lineRule="auto"/>
        <w:rPr>
          <w:rFonts w:ascii="Times New Roman" w:hAnsi="Times New Roman" w:cs="Times New Roman"/>
        </w:rPr>
      </w:pPr>
    </w:p>
    <w:p w14:paraId="5397330E" w14:textId="74029BAE" w:rsidR="00CD0E59" w:rsidRDefault="00853945" w:rsidP="00784E8B">
      <w:pPr>
        <w:spacing w:after="0" w:line="240" w:lineRule="auto"/>
        <w:rPr>
          <w:rFonts w:ascii="Times New Roman" w:hAnsi="Times New Roman" w:cs="Times New Roman"/>
        </w:rPr>
      </w:pPr>
      <w:r w:rsidRPr="007B3317">
        <w:rPr>
          <w:rFonts w:ascii="Times New Roman" w:hAnsi="Times New Roman" w:cs="Times New Roman"/>
        </w:rPr>
        <w:t>After receiving</w:t>
      </w:r>
      <w:r w:rsidR="00D4201E" w:rsidRPr="007B3317">
        <w:rPr>
          <w:rFonts w:ascii="Times New Roman" w:hAnsi="Times New Roman" w:cs="Times New Roman"/>
        </w:rPr>
        <w:t xml:space="preserve"> Institutional Review Board (IRB) approval, email invitations containing informed consent language and a link to the online survey were distributed to all eligible participants</w:t>
      </w:r>
      <w:r w:rsidRPr="007B3317">
        <w:rPr>
          <w:rFonts w:ascii="Times New Roman" w:hAnsi="Times New Roman" w:cs="Times New Roman"/>
        </w:rPr>
        <w:t xml:space="preserve"> via Qualtrics</w:t>
      </w:r>
      <w:r w:rsidR="00D4201E" w:rsidRPr="007B3317">
        <w:rPr>
          <w:rFonts w:ascii="Times New Roman" w:hAnsi="Times New Roman" w:cs="Times New Roman"/>
        </w:rPr>
        <w:t xml:space="preserve">. The survey required approximately 10–15 minutes to complete. </w:t>
      </w:r>
      <w:r w:rsidR="007063DA" w:rsidRPr="008027BB">
        <w:rPr>
          <w:rFonts w:ascii="Times New Roman" w:hAnsi="Times New Roman" w:cs="Times New Roman"/>
        </w:rPr>
        <w:t xml:space="preserve">Two reminder messages were sent approximately 7 and 14 days after the initial </w:t>
      </w:r>
      <w:r w:rsidR="007063DA">
        <w:rPr>
          <w:rFonts w:ascii="Times New Roman" w:hAnsi="Times New Roman" w:cs="Times New Roman"/>
        </w:rPr>
        <w:t xml:space="preserve">email </w:t>
      </w:r>
      <w:r w:rsidR="007063DA" w:rsidRPr="008027BB">
        <w:rPr>
          <w:rFonts w:ascii="Times New Roman" w:hAnsi="Times New Roman" w:cs="Times New Roman"/>
        </w:rPr>
        <w:t>invitation, consistent with the tailored design method for online survey administration (Dillman et al., 2014).</w:t>
      </w:r>
    </w:p>
    <w:p w14:paraId="778FA0EB" w14:textId="231B50BB" w:rsidR="00853945" w:rsidRPr="00B84A07" w:rsidRDefault="00853945" w:rsidP="00784E8B">
      <w:pPr>
        <w:spacing w:after="0" w:line="240" w:lineRule="auto"/>
        <w:rPr>
          <w:rFonts w:ascii="Times New Roman" w:hAnsi="Times New Roman" w:cs="Times New Roman"/>
        </w:rPr>
      </w:pPr>
      <w:r w:rsidRPr="007B3317">
        <w:rPr>
          <w:rFonts w:ascii="Times New Roman" w:hAnsi="Times New Roman" w:cs="Times New Roman"/>
        </w:rPr>
        <w:br/>
        <w:t>The survey instrument was designed to measure three primary constructs aligned with the research objectives: (a) career awareness of agriculture-related occupations, (b) career interest and motivation in pursuing agriculture careers, and (c) career decision-making self-efficacy</w:t>
      </w:r>
      <w:r w:rsidR="004A4BE7">
        <w:rPr>
          <w:rFonts w:ascii="Times New Roman" w:hAnsi="Times New Roman" w:cs="Times New Roman"/>
        </w:rPr>
        <w:t xml:space="preserve"> </w:t>
      </w:r>
      <w:proofErr w:type="gramStart"/>
      <w:r w:rsidR="004A4BE7">
        <w:rPr>
          <w:rFonts w:ascii="Times New Roman" w:hAnsi="Times New Roman" w:cs="Times New Roman"/>
        </w:rPr>
        <w:t>as a result of</w:t>
      </w:r>
      <w:proofErr w:type="gramEnd"/>
      <w:r w:rsidR="004A4BE7">
        <w:rPr>
          <w:rFonts w:ascii="Times New Roman" w:hAnsi="Times New Roman" w:cs="Times New Roman"/>
        </w:rPr>
        <w:t xml:space="preserve"> program participation.</w:t>
      </w:r>
      <w:r w:rsidRPr="007B3317">
        <w:rPr>
          <w:rFonts w:ascii="Times New Roman" w:hAnsi="Times New Roman" w:cs="Times New Roman"/>
        </w:rPr>
        <w:t xml:space="preserve"> Items were adapted from validated scales in the career development literature, including the Career Decision Self-Efficacy </w:t>
      </w:r>
      <w:r w:rsidR="00383009" w:rsidRPr="007B3317">
        <w:rPr>
          <w:rFonts w:ascii="Times New Roman" w:hAnsi="Times New Roman" w:cs="Times New Roman"/>
        </w:rPr>
        <w:t>Short-Form</w:t>
      </w:r>
      <w:r w:rsidRPr="007B3317">
        <w:rPr>
          <w:rFonts w:ascii="Times New Roman" w:hAnsi="Times New Roman" w:cs="Times New Roman"/>
        </w:rPr>
        <w:t xml:space="preserve"> (Betz &amp; Taylor, 2006) and frameworks on career decision-making difficulties (Gati</w:t>
      </w:r>
      <w:r w:rsidR="008441B5">
        <w:rPr>
          <w:rFonts w:ascii="Times New Roman" w:hAnsi="Times New Roman" w:cs="Times New Roman"/>
        </w:rPr>
        <w:t xml:space="preserve"> et al., </w:t>
      </w:r>
      <w:r w:rsidRPr="007B3317">
        <w:rPr>
          <w:rFonts w:ascii="Times New Roman" w:hAnsi="Times New Roman" w:cs="Times New Roman"/>
        </w:rPr>
        <w:t xml:space="preserve">1996). Retrospective pretest–posttest items (Howard, 1980) were included to minimize response-shift bias by asking participants to reflect on their knowledge, interest, and confidence before and after the program within the same survey. </w:t>
      </w:r>
      <w:r w:rsidR="00DE5745" w:rsidRPr="007B3317">
        <w:rPr>
          <w:rFonts w:ascii="Times New Roman" w:hAnsi="Times New Roman" w:cs="Times New Roman"/>
        </w:rPr>
        <w:t>A panel of experts, consisting of</w:t>
      </w:r>
      <w:r w:rsidR="00C71283" w:rsidRPr="007B3317">
        <w:rPr>
          <w:rFonts w:ascii="Times New Roman" w:hAnsi="Times New Roman" w:cs="Times New Roman"/>
        </w:rPr>
        <w:t xml:space="preserve"> Agricultural Education faculty</w:t>
      </w:r>
      <w:r w:rsidR="000E20B9">
        <w:rPr>
          <w:rFonts w:ascii="Times New Roman" w:hAnsi="Times New Roman" w:cs="Times New Roman"/>
        </w:rPr>
        <w:t xml:space="preserve">, Agricultural Education </w:t>
      </w:r>
      <w:r w:rsidR="00C71283" w:rsidRPr="007B3317">
        <w:rPr>
          <w:rFonts w:ascii="Times New Roman" w:hAnsi="Times New Roman" w:cs="Times New Roman"/>
        </w:rPr>
        <w:t>graduate students</w:t>
      </w:r>
      <w:r w:rsidR="000E20B9">
        <w:rPr>
          <w:rFonts w:ascii="Times New Roman" w:hAnsi="Times New Roman" w:cs="Times New Roman"/>
        </w:rPr>
        <w:t xml:space="preserve">, </w:t>
      </w:r>
      <w:r w:rsidR="00C71283" w:rsidRPr="007B3317">
        <w:rPr>
          <w:rFonts w:ascii="Times New Roman" w:hAnsi="Times New Roman" w:cs="Times New Roman"/>
        </w:rPr>
        <w:t xml:space="preserve">and program managers at the Center for Dairy Excellence evaluated the instrument for content and face validity. A pilot test of the instrument was conducted to </w:t>
      </w:r>
      <w:r w:rsidR="000508F1" w:rsidRPr="007B3317">
        <w:rPr>
          <w:rFonts w:ascii="Times New Roman" w:hAnsi="Times New Roman" w:cs="Times New Roman"/>
        </w:rPr>
        <w:t xml:space="preserve">establish reliability for </w:t>
      </w:r>
      <w:r w:rsidR="00250F46">
        <w:rPr>
          <w:rFonts w:ascii="Times New Roman" w:hAnsi="Times New Roman" w:cs="Times New Roman"/>
        </w:rPr>
        <w:t xml:space="preserve">the Career Awareness and </w:t>
      </w:r>
      <w:r w:rsidR="0007138A">
        <w:rPr>
          <w:rFonts w:ascii="Times New Roman" w:hAnsi="Times New Roman" w:cs="Times New Roman"/>
        </w:rPr>
        <w:t>Career Interests sections</w:t>
      </w:r>
      <w:r w:rsidR="000508F1" w:rsidRPr="007B3317">
        <w:rPr>
          <w:rFonts w:ascii="Times New Roman" w:hAnsi="Times New Roman" w:cs="Times New Roman"/>
        </w:rPr>
        <w:t xml:space="preserve"> </w:t>
      </w:r>
      <w:r w:rsidR="000E20B9">
        <w:rPr>
          <w:rFonts w:ascii="Times New Roman" w:hAnsi="Times New Roman" w:cs="Times New Roman"/>
        </w:rPr>
        <w:t>of the instrument</w:t>
      </w:r>
      <w:r w:rsidR="00531948">
        <w:rPr>
          <w:rFonts w:ascii="Times New Roman" w:hAnsi="Times New Roman" w:cs="Times New Roman"/>
        </w:rPr>
        <w:t xml:space="preserve">. </w:t>
      </w:r>
      <w:r w:rsidR="001C2B3F" w:rsidRPr="008027BB">
        <w:rPr>
          <w:rFonts w:ascii="Times New Roman" w:hAnsi="Times New Roman" w:cs="Times New Roman"/>
        </w:rPr>
        <w:t xml:space="preserve">These sections yielded </w:t>
      </w:r>
      <w:proofErr w:type="gramStart"/>
      <w:r w:rsidR="001C2B3F" w:rsidRPr="008027BB">
        <w:rPr>
          <w:rFonts w:ascii="Times New Roman" w:hAnsi="Times New Roman" w:cs="Times New Roman"/>
        </w:rPr>
        <w:t>a Cronbach’s</w:t>
      </w:r>
      <w:proofErr w:type="gramEnd"/>
      <w:r w:rsidR="001C2B3F" w:rsidRPr="008027BB">
        <w:rPr>
          <w:rFonts w:ascii="Times New Roman" w:hAnsi="Times New Roman" w:cs="Times New Roman"/>
        </w:rPr>
        <w:t xml:space="preserve"> alpha coefficient of </w:t>
      </w:r>
      <w:r w:rsidR="001C2B3F" w:rsidRPr="008027BB">
        <w:rPr>
          <w:rFonts w:ascii="Times New Roman" w:eastAsia="Times New Roman" w:hAnsi="Times New Roman" w:cs="Times New Roman"/>
          <w:i/>
        </w:rPr>
        <w:t>α</w:t>
      </w:r>
      <w:r w:rsidR="001C2B3F" w:rsidRPr="008027BB">
        <w:rPr>
          <w:rFonts w:ascii="Times New Roman" w:eastAsia="Times New Roman" w:hAnsi="Times New Roman" w:cs="Times New Roman"/>
        </w:rPr>
        <w:t xml:space="preserve"> = 0.</w:t>
      </w:r>
      <w:r w:rsidR="00D311C4">
        <w:rPr>
          <w:rFonts w:ascii="Times New Roman" w:eastAsia="Times New Roman" w:hAnsi="Times New Roman" w:cs="Times New Roman"/>
        </w:rPr>
        <w:t>97</w:t>
      </w:r>
      <w:r w:rsidR="001C2B3F" w:rsidRPr="008027BB">
        <w:rPr>
          <w:rFonts w:ascii="Times New Roman" w:eastAsia="Times New Roman" w:hAnsi="Times New Roman" w:cs="Times New Roman"/>
        </w:rPr>
        <w:t xml:space="preserve"> and </w:t>
      </w:r>
      <w:r w:rsidR="001C2B3F" w:rsidRPr="008027BB">
        <w:rPr>
          <w:rFonts w:ascii="Times New Roman" w:eastAsia="Times New Roman" w:hAnsi="Times New Roman" w:cs="Times New Roman"/>
          <w:i/>
        </w:rPr>
        <w:t>α</w:t>
      </w:r>
      <w:r w:rsidR="001C2B3F" w:rsidRPr="008027BB">
        <w:rPr>
          <w:rFonts w:ascii="Times New Roman" w:eastAsia="Times New Roman" w:hAnsi="Times New Roman" w:cs="Times New Roman"/>
        </w:rPr>
        <w:t xml:space="preserve"> = 0.</w:t>
      </w:r>
      <w:r w:rsidR="00D311C4">
        <w:rPr>
          <w:rFonts w:ascii="Times New Roman" w:eastAsia="Times New Roman" w:hAnsi="Times New Roman" w:cs="Times New Roman"/>
        </w:rPr>
        <w:t>96</w:t>
      </w:r>
      <w:r w:rsidR="001C2B3F" w:rsidRPr="008027BB">
        <w:rPr>
          <w:rFonts w:ascii="Times New Roman" w:eastAsia="Times New Roman" w:hAnsi="Times New Roman" w:cs="Times New Roman"/>
        </w:rPr>
        <w:t>, respectively</w:t>
      </w:r>
      <w:r w:rsidR="000F7704">
        <w:rPr>
          <w:rFonts w:ascii="Times New Roman" w:eastAsia="Times New Roman" w:hAnsi="Times New Roman" w:cs="Times New Roman"/>
        </w:rPr>
        <w:t>,</w:t>
      </w:r>
      <w:r w:rsidR="001C2B3F" w:rsidRPr="008027BB">
        <w:rPr>
          <w:rFonts w:ascii="Times New Roman" w:eastAsia="Times New Roman" w:hAnsi="Times New Roman" w:cs="Times New Roman"/>
        </w:rPr>
        <w:t xml:space="preserve"> and </w:t>
      </w:r>
      <w:r w:rsidR="001C2B3F">
        <w:rPr>
          <w:rFonts w:ascii="Times New Roman" w:eastAsia="Times New Roman" w:hAnsi="Times New Roman" w:cs="Times New Roman"/>
        </w:rPr>
        <w:t>exceed the recommended minimum value of 0.70, as</w:t>
      </w:r>
      <w:r w:rsidR="001C2B3F" w:rsidRPr="008027BB">
        <w:rPr>
          <w:rFonts w:ascii="Times New Roman" w:eastAsia="Times New Roman" w:hAnsi="Times New Roman" w:cs="Times New Roman"/>
        </w:rPr>
        <w:t xml:space="preserve"> prescribed by Nunnally &amp; Bernstein (1994).</w:t>
      </w:r>
      <w:r w:rsidR="00D311C4">
        <w:rPr>
          <w:rFonts w:ascii="Times New Roman" w:eastAsia="Times New Roman" w:hAnsi="Times New Roman" w:cs="Times New Roman"/>
        </w:rPr>
        <w:t xml:space="preserve"> </w:t>
      </w:r>
      <w:r w:rsidR="0007138A">
        <w:rPr>
          <w:rFonts w:ascii="Times New Roman" w:hAnsi="Times New Roman" w:cs="Times New Roman"/>
        </w:rPr>
        <w:t>T</w:t>
      </w:r>
      <w:r w:rsidR="005537C4" w:rsidRPr="007B3317">
        <w:rPr>
          <w:rFonts w:ascii="Times New Roman" w:hAnsi="Times New Roman" w:cs="Times New Roman"/>
        </w:rPr>
        <w:t xml:space="preserve">he </w:t>
      </w:r>
      <w:r w:rsidR="00383009" w:rsidRPr="007B3317">
        <w:rPr>
          <w:rFonts w:ascii="Times New Roman" w:hAnsi="Times New Roman" w:cs="Times New Roman"/>
        </w:rPr>
        <w:t xml:space="preserve">Career Decision Self-Efficacy Short-Form has a </w:t>
      </w:r>
      <w:r w:rsidR="00496EFE" w:rsidRPr="007B3317">
        <w:rPr>
          <w:rFonts w:ascii="Times New Roman" w:hAnsi="Times New Roman" w:cs="Times New Roman"/>
        </w:rPr>
        <w:t>0.94 Cronbach’s alpha coefficient for the summated scale (Betz &amp; Taylor, 2006).</w:t>
      </w:r>
    </w:p>
    <w:p w14:paraId="01AB3A4E" w14:textId="1BECF61A" w:rsidR="00140630" w:rsidRPr="007169B1" w:rsidRDefault="00D4201E" w:rsidP="00784E8B">
      <w:pPr>
        <w:spacing w:after="0" w:line="240" w:lineRule="auto"/>
        <w:rPr>
          <w:rFonts w:ascii="Times New Roman" w:hAnsi="Times New Roman" w:cs="Times New Roman"/>
        </w:rPr>
      </w:pPr>
      <w:r w:rsidRPr="007B3317">
        <w:rPr>
          <w:rFonts w:ascii="Times New Roman" w:hAnsi="Times New Roman" w:cs="Times New Roman"/>
        </w:rPr>
        <w:br/>
        <w:t xml:space="preserve">Survey responses were analyzed using descriptive statistics, </w:t>
      </w:r>
      <w:proofErr w:type="gramStart"/>
      <w:r w:rsidRPr="007B3317">
        <w:rPr>
          <w:rFonts w:ascii="Times New Roman" w:hAnsi="Times New Roman" w:cs="Times New Roman"/>
        </w:rPr>
        <w:t>paired-samples</w:t>
      </w:r>
      <w:proofErr w:type="gramEnd"/>
      <w:r w:rsidRPr="007B3317">
        <w:rPr>
          <w:rFonts w:ascii="Times New Roman" w:hAnsi="Times New Roman" w:cs="Times New Roman"/>
        </w:rPr>
        <w:t xml:space="preserve"> t-tests, analysis of variance (ANOVA)</w:t>
      </w:r>
      <w:r w:rsidR="00605396">
        <w:rPr>
          <w:rFonts w:ascii="Times New Roman" w:hAnsi="Times New Roman" w:cs="Times New Roman"/>
        </w:rPr>
        <w:t xml:space="preserve">, and </w:t>
      </w:r>
      <w:r w:rsidR="00BD17F6">
        <w:rPr>
          <w:rFonts w:ascii="Times New Roman" w:hAnsi="Times New Roman" w:cs="Times New Roman"/>
        </w:rPr>
        <w:t>ordinal</w:t>
      </w:r>
      <w:r w:rsidR="00605396">
        <w:rPr>
          <w:rFonts w:ascii="Times New Roman" w:hAnsi="Times New Roman" w:cs="Times New Roman"/>
        </w:rPr>
        <w:t xml:space="preserve"> regression</w:t>
      </w:r>
      <w:r w:rsidRPr="007B3317">
        <w:rPr>
          <w:rFonts w:ascii="Times New Roman" w:hAnsi="Times New Roman" w:cs="Times New Roman"/>
        </w:rPr>
        <w:t xml:space="preserve"> to examine differences in awareness, interest, and self-efficacy before and after program participation. </w:t>
      </w:r>
      <w:r w:rsidR="008564C9" w:rsidRPr="00C55699">
        <w:rPr>
          <w:rFonts w:ascii="Times New Roman" w:hAnsi="Times New Roman" w:cs="Times New Roman"/>
        </w:rPr>
        <w:t xml:space="preserve">Preliminary screening of the dataset included checks for missing values, outliers, and </w:t>
      </w:r>
      <w:r w:rsidR="00891CF1">
        <w:rPr>
          <w:rFonts w:ascii="Times New Roman" w:hAnsi="Times New Roman" w:cs="Times New Roman"/>
        </w:rPr>
        <w:t>violations of the statistical assumptions of normality and homogeneity</w:t>
      </w:r>
      <w:r w:rsidR="008564C9" w:rsidRPr="00C55699">
        <w:rPr>
          <w:rFonts w:ascii="Times New Roman" w:hAnsi="Times New Roman" w:cs="Times New Roman"/>
        </w:rPr>
        <w:t xml:space="preserve"> of variance. </w:t>
      </w:r>
      <w:r w:rsidR="00C6440E">
        <w:rPr>
          <w:rFonts w:ascii="Times New Roman" w:hAnsi="Times New Roman" w:cs="Times New Roman"/>
        </w:rPr>
        <w:t xml:space="preserve">A behavioral index was </w:t>
      </w:r>
      <w:r w:rsidR="00910740">
        <w:rPr>
          <w:rFonts w:ascii="Times New Roman" w:hAnsi="Times New Roman" w:cs="Times New Roman"/>
        </w:rPr>
        <w:t>constructed from participants' Post-Program Career Exploration Behaviors</w:t>
      </w:r>
      <w:r w:rsidR="00550CF2">
        <w:rPr>
          <w:rFonts w:ascii="Times New Roman" w:hAnsi="Times New Roman" w:cs="Times New Roman"/>
        </w:rPr>
        <w:t xml:space="preserve"> and ranged from 0 – 21. </w:t>
      </w:r>
      <w:r w:rsidR="00F41E6B">
        <w:rPr>
          <w:rFonts w:ascii="Times New Roman" w:hAnsi="Times New Roman" w:cs="Times New Roman"/>
        </w:rPr>
        <w:t xml:space="preserve">For use in regression analyses, </w:t>
      </w:r>
      <w:r w:rsidR="00F47B98">
        <w:rPr>
          <w:rFonts w:ascii="Times New Roman" w:hAnsi="Times New Roman" w:cs="Times New Roman"/>
        </w:rPr>
        <w:t>participants were coded as High Action (</w:t>
      </w:r>
      <w:r w:rsidR="00570E4E">
        <w:rPr>
          <w:rFonts w:ascii="Times New Roman" w:hAnsi="Times New Roman" w:cs="Times New Roman"/>
        </w:rPr>
        <w:t>19</w:t>
      </w:r>
      <w:r w:rsidR="00550CF2">
        <w:rPr>
          <w:rFonts w:ascii="Times New Roman" w:hAnsi="Times New Roman" w:cs="Times New Roman"/>
        </w:rPr>
        <w:t xml:space="preserve"> – 21)</w:t>
      </w:r>
      <w:r w:rsidR="00570E4E">
        <w:rPr>
          <w:rFonts w:ascii="Times New Roman" w:hAnsi="Times New Roman" w:cs="Times New Roman"/>
        </w:rPr>
        <w:t>, Moderate Action (15</w:t>
      </w:r>
      <w:r w:rsidR="00550CF2">
        <w:rPr>
          <w:rFonts w:ascii="Times New Roman" w:hAnsi="Times New Roman" w:cs="Times New Roman"/>
        </w:rPr>
        <w:t xml:space="preserve"> – 18)</w:t>
      </w:r>
      <w:r w:rsidR="00570E4E">
        <w:rPr>
          <w:rFonts w:ascii="Times New Roman" w:hAnsi="Times New Roman" w:cs="Times New Roman"/>
        </w:rPr>
        <w:t>, and Low Action (9</w:t>
      </w:r>
      <w:r w:rsidR="00550CF2">
        <w:rPr>
          <w:rFonts w:ascii="Times New Roman" w:hAnsi="Times New Roman" w:cs="Times New Roman"/>
        </w:rPr>
        <w:t xml:space="preserve"> – </w:t>
      </w:r>
      <w:r w:rsidR="00570E4E">
        <w:rPr>
          <w:rFonts w:ascii="Times New Roman" w:hAnsi="Times New Roman" w:cs="Times New Roman"/>
        </w:rPr>
        <w:t>14) based on their responses.</w:t>
      </w:r>
    </w:p>
    <w:p w14:paraId="23215CAA" w14:textId="43E6229E" w:rsidR="001D19B8" w:rsidRDefault="00D32368" w:rsidP="00E80122">
      <w:pPr>
        <w:spacing w:after="0" w:line="240" w:lineRule="auto"/>
        <w:rPr>
          <w:rFonts w:ascii="Times New Roman" w:hAnsi="Times New Roman" w:cs="Times New Roman"/>
        </w:rPr>
      </w:pPr>
      <w:r w:rsidRPr="008027BB">
        <w:rPr>
          <w:rFonts w:ascii="Times New Roman" w:hAnsi="Times New Roman" w:cs="Times New Roman"/>
        </w:rPr>
        <w:lastRenderedPageBreak/>
        <w:t xml:space="preserve">The population for this study was </w:t>
      </w:r>
      <w:r w:rsidRPr="007B3317">
        <w:rPr>
          <w:rFonts w:ascii="Times New Roman" w:hAnsi="Times New Roman" w:cs="Times New Roman"/>
        </w:rPr>
        <w:t xml:space="preserve">individuals who participated in the </w:t>
      </w:r>
      <w:r w:rsidR="00140630">
        <w:rPr>
          <w:rFonts w:ascii="Times New Roman" w:hAnsi="Times New Roman" w:cs="Times New Roman"/>
        </w:rPr>
        <w:t>DLT Exploration Experience</w:t>
      </w:r>
      <w:r w:rsidR="003D2003">
        <w:rPr>
          <w:rFonts w:ascii="Times New Roman" w:hAnsi="Times New Roman" w:cs="Times New Roman"/>
        </w:rPr>
        <w:t xml:space="preserve"> </w:t>
      </w:r>
      <w:r w:rsidRPr="007B3317">
        <w:rPr>
          <w:rFonts w:ascii="Times New Roman" w:hAnsi="Times New Roman" w:cs="Times New Roman"/>
        </w:rPr>
        <w:t>between 2021 and 2025</w:t>
      </w:r>
      <w:r w:rsidR="00910F3E">
        <w:rPr>
          <w:rFonts w:ascii="Times New Roman" w:hAnsi="Times New Roman" w:cs="Times New Roman"/>
        </w:rPr>
        <w:t xml:space="preserve">. </w:t>
      </w:r>
      <w:r w:rsidRPr="008027BB">
        <w:rPr>
          <w:rFonts w:ascii="Times New Roman" w:hAnsi="Times New Roman" w:cs="Times New Roman"/>
        </w:rPr>
        <w:t>Results cannot be generalized beyond this population</w:t>
      </w:r>
      <w:r>
        <w:rPr>
          <w:rFonts w:ascii="Times New Roman" w:hAnsi="Times New Roman" w:cs="Times New Roman"/>
        </w:rPr>
        <w:t xml:space="preserve"> and should be interpreted with caution</w:t>
      </w:r>
      <w:r w:rsidRPr="008027BB">
        <w:rPr>
          <w:rFonts w:ascii="Times New Roman" w:hAnsi="Times New Roman" w:cs="Times New Roman"/>
        </w:rPr>
        <w:t xml:space="preserve">. </w:t>
      </w:r>
      <w:r>
        <w:rPr>
          <w:rFonts w:ascii="Times New Roman" w:hAnsi="Times New Roman" w:cs="Times New Roman"/>
        </w:rPr>
        <w:t>P</w:t>
      </w:r>
      <w:r w:rsidRPr="008027BB">
        <w:rPr>
          <w:rFonts w:ascii="Times New Roman" w:hAnsi="Times New Roman" w:cs="Times New Roman"/>
        </w:rPr>
        <w:t>articipation was voluntary</w:t>
      </w:r>
      <w:r>
        <w:rPr>
          <w:rFonts w:ascii="Times New Roman" w:hAnsi="Times New Roman" w:cs="Times New Roman"/>
        </w:rPr>
        <w:t xml:space="preserve"> </w:t>
      </w:r>
      <w:r w:rsidR="006B4C38">
        <w:rPr>
          <w:rFonts w:ascii="Times New Roman" w:hAnsi="Times New Roman" w:cs="Times New Roman"/>
        </w:rPr>
        <w:t xml:space="preserve">and required individuals to reflect </w:t>
      </w:r>
      <w:r w:rsidR="00891CF1">
        <w:rPr>
          <w:rFonts w:ascii="Times New Roman" w:hAnsi="Times New Roman" w:cs="Times New Roman"/>
        </w:rPr>
        <w:t>on an experience that occurred years earlier</w:t>
      </w:r>
      <w:r w:rsidR="004D13F1">
        <w:rPr>
          <w:rFonts w:ascii="Times New Roman" w:hAnsi="Times New Roman" w:cs="Times New Roman"/>
        </w:rPr>
        <w:t xml:space="preserve">. </w:t>
      </w:r>
      <w:r>
        <w:rPr>
          <w:rFonts w:ascii="Times New Roman" w:hAnsi="Times New Roman" w:cs="Times New Roman"/>
        </w:rPr>
        <w:t>Future research should</w:t>
      </w:r>
      <w:r w:rsidR="00783192">
        <w:rPr>
          <w:rFonts w:ascii="Times New Roman" w:hAnsi="Times New Roman" w:cs="Times New Roman"/>
        </w:rPr>
        <w:t xml:space="preserve"> </w:t>
      </w:r>
      <w:r w:rsidR="00C13588">
        <w:rPr>
          <w:rFonts w:ascii="Times New Roman" w:hAnsi="Times New Roman" w:cs="Times New Roman"/>
        </w:rPr>
        <w:t xml:space="preserve">be conducted with participants </w:t>
      </w:r>
      <w:r w:rsidR="0000549C">
        <w:rPr>
          <w:rFonts w:ascii="Times New Roman" w:hAnsi="Times New Roman" w:cs="Times New Roman"/>
        </w:rPr>
        <w:t>between 10-12 months after their respective high school graduation to assess their post-</w:t>
      </w:r>
      <w:r w:rsidR="004415A5">
        <w:rPr>
          <w:rFonts w:ascii="Times New Roman" w:hAnsi="Times New Roman" w:cs="Times New Roman"/>
        </w:rPr>
        <w:t>secondary actions and post-hoc reflection on the program’s impact.</w:t>
      </w:r>
    </w:p>
    <w:p w14:paraId="1A972018" w14:textId="77777777" w:rsidR="003D2003" w:rsidRPr="001D19B8" w:rsidRDefault="003D2003" w:rsidP="00784E8B">
      <w:pPr>
        <w:spacing w:after="0" w:line="240" w:lineRule="auto"/>
        <w:ind w:firstLine="720"/>
        <w:rPr>
          <w:rFonts w:ascii="Times New Roman" w:hAnsi="Times New Roman" w:cs="Times New Roman"/>
          <w:b/>
          <w:bCs/>
        </w:rPr>
      </w:pPr>
    </w:p>
    <w:p w14:paraId="0CC84392" w14:textId="43B47167" w:rsidR="008A5E79" w:rsidRDefault="009956DA" w:rsidP="008A5E79">
      <w:pPr>
        <w:spacing w:after="0" w:line="480" w:lineRule="auto"/>
        <w:jc w:val="center"/>
        <w:rPr>
          <w:rFonts w:ascii="Times New Roman" w:hAnsi="Times New Roman" w:cs="Times New Roman"/>
          <w:b/>
          <w:bCs/>
        </w:rPr>
      </w:pPr>
      <w:r w:rsidRPr="007B3317">
        <w:rPr>
          <w:rFonts w:ascii="Times New Roman" w:hAnsi="Times New Roman" w:cs="Times New Roman"/>
          <w:b/>
          <w:bCs/>
        </w:rPr>
        <w:t>Findings</w:t>
      </w:r>
    </w:p>
    <w:p w14:paraId="7D8E5A1C" w14:textId="18C8AEB6" w:rsidR="005B27EB" w:rsidRDefault="00FB56E0" w:rsidP="00E80122">
      <w:pPr>
        <w:spacing w:after="0" w:line="240" w:lineRule="auto"/>
        <w:rPr>
          <w:rFonts w:ascii="Times New Roman" w:hAnsi="Times New Roman" w:cs="Times New Roman"/>
        </w:rPr>
      </w:pPr>
      <w:r w:rsidRPr="00FB56E0">
        <w:rPr>
          <w:rFonts w:ascii="Times New Roman" w:hAnsi="Times New Roman" w:cs="Times New Roman"/>
        </w:rPr>
        <w:t>The 28 participants included in this study</w:t>
      </w:r>
      <w:r w:rsidR="00AB3455">
        <w:rPr>
          <w:rFonts w:ascii="Times New Roman" w:hAnsi="Times New Roman" w:cs="Times New Roman"/>
        </w:rPr>
        <w:t xml:space="preserve"> (response rate of </w:t>
      </w:r>
      <w:r w:rsidR="00A01EB2">
        <w:rPr>
          <w:rFonts w:ascii="Times New Roman" w:hAnsi="Times New Roman" w:cs="Times New Roman"/>
        </w:rPr>
        <w:t>25.5%)</w:t>
      </w:r>
      <w:r w:rsidRPr="00FB56E0">
        <w:rPr>
          <w:rFonts w:ascii="Times New Roman" w:hAnsi="Times New Roman" w:cs="Times New Roman"/>
        </w:rPr>
        <w:t xml:space="preserve"> represented a range of educational and experiential backgrounds relevant to examining career decision self-efficacy and post-program action. Most participants were enrolled as four-year college students (</w:t>
      </w:r>
      <w:r w:rsidRPr="00FB56E0">
        <w:rPr>
          <w:rFonts w:ascii="Times New Roman" w:hAnsi="Times New Roman" w:cs="Times New Roman"/>
          <w:i/>
          <w:iCs/>
        </w:rPr>
        <w:t>n</w:t>
      </w:r>
      <w:r w:rsidRPr="00FB56E0">
        <w:rPr>
          <w:rFonts w:ascii="Times New Roman" w:hAnsi="Times New Roman" w:cs="Times New Roman"/>
        </w:rPr>
        <w:t xml:space="preserve"> = 20, 71.42%), followed by individuals engaged in full-time employment (</w:t>
      </w:r>
      <w:r w:rsidRPr="00FB56E0">
        <w:rPr>
          <w:rFonts w:ascii="Times New Roman" w:hAnsi="Times New Roman" w:cs="Times New Roman"/>
          <w:i/>
          <w:iCs/>
        </w:rPr>
        <w:t>n</w:t>
      </w:r>
      <w:r w:rsidRPr="00FB56E0">
        <w:rPr>
          <w:rFonts w:ascii="Times New Roman" w:hAnsi="Times New Roman" w:cs="Times New Roman"/>
        </w:rPr>
        <w:t xml:space="preserve"> = 6, 21.42%) and two-year college students (</w:t>
      </w:r>
      <w:r w:rsidRPr="00FB56E0">
        <w:rPr>
          <w:rFonts w:ascii="Times New Roman" w:hAnsi="Times New Roman" w:cs="Times New Roman"/>
          <w:i/>
          <w:iCs/>
        </w:rPr>
        <w:t>n</w:t>
      </w:r>
      <w:r w:rsidRPr="00FB56E0">
        <w:rPr>
          <w:rFonts w:ascii="Times New Roman" w:hAnsi="Times New Roman" w:cs="Times New Roman"/>
        </w:rPr>
        <w:t xml:space="preserve"> = 2, 7.14%). Among participants who reported current employment (</w:t>
      </w:r>
      <w:r w:rsidRPr="00FB56E0">
        <w:rPr>
          <w:rFonts w:ascii="Times New Roman" w:hAnsi="Times New Roman" w:cs="Times New Roman"/>
          <w:i/>
          <w:iCs/>
        </w:rPr>
        <w:t>n</w:t>
      </w:r>
      <w:r w:rsidRPr="00FB56E0">
        <w:rPr>
          <w:rFonts w:ascii="Times New Roman" w:hAnsi="Times New Roman" w:cs="Times New Roman"/>
        </w:rPr>
        <w:t xml:space="preserve"> = 6), the majority were employed in non-agricultural sectors (</w:t>
      </w:r>
      <w:r w:rsidRPr="00FB56E0">
        <w:rPr>
          <w:rFonts w:ascii="Times New Roman" w:hAnsi="Times New Roman" w:cs="Times New Roman"/>
          <w:i/>
          <w:iCs/>
        </w:rPr>
        <w:t>n</w:t>
      </w:r>
      <w:r w:rsidRPr="00FB56E0">
        <w:rPr>
          <w:rFonts w:ascii="Times New Roman" w:hAnsi="Times New Roman" w:cs="Times New Roman"/>
        </w:rPr>
        <w:t xml:space="preserve"> = 4, 66.67%), while a smaller proportion worked within the agriculture sector (</w:t>
      </w:r>
      <w:r w:rsidRPr="00FB56E0">
        <w:rPr>
          <w:rFonts w:ascii="Times New Roman" w:hAnsi="Times New Roman" w:cs="Times New Roman"/>
          <w:i/>
          <w:iCs/>
        </w:rPr>
        <w:t>n</w:t>
      </w:r>
      <w:r w:rsidRPr="00FB56E0">
        <w:rPr>
          <w:rFonts w:ascii="Times New Roman" w:hAnsi="Times New Roman" w:cs="Times New Roman"/>
        </w:rPr>
        <w:t xml:space="preserve"> = 2, 33.33%). Participants also reported varying levels of prior agricultural </w:t>
      </w:r>
      <w:r w:rsidR="0002362E">
        <w:rPr>
          <w:rFonts w:ascii="Times New Roman" w:hAnsi="Times New Roman" w:cs="Times New Roman"/>
        </w:rPr>
        <w:t xml:space="preserve">awareness </w:t>
      </w:r>
      <w:r w:rsidR="0081109A">
        <w:rPr>
          <w:rFonts w:ascii="Times New Roman" w:hAnsi="Times New Roman" w:cs="Times New Roman"/>
        </w:rPr>
        <w:t>(</w:t>
      </w:r>
      <w:r w:rsidR="008473C3">
        <w:rPr>
          <w:rFonts w:ascii="Times New Roman" w:hAnsi="Times New Roman" w:cs="Times New Roman"/>
        </w:rPr>
        <w:t>e</w:t>
      </w:r>
      <w:r w:rsidR="0081109A">
        <w:rPr>
          <w:rFonts w:ascii="Times New Roman" w:hAnsi="Times New Roman" w:cs="Times New Roman"/>
        </w:rPr>
        <w:t xml:space="preserve">xtensive, </w:t>
      </w:r>
      <w:r w:rsidR="008473C3">
        <w:rPr>
          <w:rFonts w:ascii="Times New Roman" w:hAnsi="Times New Roman" w:cs="Times New Roman"/>
        </w:rPr>
        <w:t>m</w:t>
      </w:r>
      <w:r w:rsidR="0081109A">
        <w:rPr>
          <w:rFonts w:ascii="Times New Roman" w:hAnsi="Times New Roman" w:cs="Times New Roman"/>
        </w:rPr>
        <w:t xml:space="preserve">oderate, or </w:t>
      </w:r>
      <w:r w:rsidR="008473C3">
        <w:rPr>
          <w:rFonts w:ascii="Times New Roman" w:hAnsi="Times New Roman" w:cs="Times New Roman"/>
        </w:rPr>
        <w:t>l</w:t>
      </w:r>
      <w:r w:rsidR="0081109A">
        <w:rPr>
          <w:rFonts w:ascii="Times New Roman" w:hAnsi="Times New Roman" w:cs="Times New Roman"/>
        </w:rPr>
        <w:t xml:space="preserve">imited) </w:t>
      </w:r>
      <w:r w:rsidR="00BF2B8B">
        <w:rPr>
          <w:rFonts w:ascii="Times New Roman" w:hAnsi="Times New Roman" w:cs="Times New Roman"/>
        </w:rPr>
        <w:t xml:space="preserve">with 46.43% having </w:t>
      </w:r>
      <w:r w:rsidR="008473C3">
        <w:rPr>
          <w:rFonts w:ascii="Times New Roman" w:hAnsi="Times New Roman" w:cs="Times New Roman"/>
        </w:rPr>
        <w:t>m</w:t>
      </w:r>
      <w:r w:rsidR="00BF2B8B">
        <w:rPr>
          <w:rFonts w:ascii="Times New Roman" w:hAnsi="Times New Roman" w:cs="Times New Roman"/>
        </w:rPr>
        <w:t>oderate experience.</w:t>
      </w:r>
    </w:p>
    <w:p w14:paraId="221B2C86" w14:textId="77777777" w:rsidR="00BF2B8B" w:rsidRPr="00BF2B8B" w:rsidRDefault="00BF2B8B" w:rsidP="00BF2B8B">
      <w:pPr>
        <w:spacing w:after="0" w:line="240" w:lineRule="auto"/>
        <w:ind w:firstLine="720"/>
        <w:rPr>
          <w:rFonts w:ascii="Times New Roman" w:hAnsi="Times New Roman" w:cs="Times New Roman"/>
        </w:rPr>
      </w:pPr>
    </w:p>
    <w:p w14:paraId="4B09E9ED" w14:textId="3C94D2FF" w:rsidR="00FA630B" w:rsidRDefault="0001727D" w:rsidP="00E80122">
      <w:pPr>
        <w:spacing w:after="0" w:line="240" w:lineRule="auto"/>
        <w:rPr>
          <w:rFonts w:ascii="Times New Roman" w:hAnsi="Times New Roman" w:cs="Times New Roman"/>
        </w:rPr>
      </w:pPr>
      <w:r w:rsidRPr="0001727D">
        <w:rPr>
          <w:rFonts w:ascii="Times New Roman" w:hAnsi="Times New Roman" w:cs="Times New Roman"/>
        </w:rPr>
        <w:t xml:space="preserve">The first objective sought to </w:t>
      </w:r>
      <w:r>
        <w:rPr>
          <w:rFonts w:ascii="Times New Roman" w:hAnsi="Times New Roman" w:cs="Times New Roman"/>
        </w:rPr>
        <w:t>c</w:t>
      </w:r>
      <w:r w:rsidRPr="0001727D">
        <w:rPr>
          <w:rFonts w:ascii="Times New Roman" w:hAnsi="Times New Roman" w:cs="Times New Roman"/>
        </w:rPr>
        <w:t>ompare the participants’ awareness of agricultural career opportunities pre- and post-experience</w:t>
      </w:r>
      <w:r>
        <w:rPr>
          <w:rFonts w:ascii="Times New Roman" w:hAnsi="Times New Roman" w:cs="Times New Roman"/>
        </w:rPr>
        <w:t xml:space="preserve">. </w:t>
      </w:r>
      <w:r w:rsidR="0092518E" w:rsidRPr="0092518E">
        <w:rPr>
          <w:rFonts w:ascii="Times New Roman" w:hAnsi="Times New Roman" w:cs="Times New Roman"/>
        </w:rPr>
        <w:t xml:space="preserve">To examine changes in participants’ awareness of agricultural career opportunities, a series of paired-samples </w:t>
      </w:r>
      <w:r w:rsidR="0092518E" w:rsidRPr="0092518E">
        <w:rPr>
          <w:rFonts w:ascii="Times New Roman" w:hAnsi="Times New Roman" w:cs="Times New Roman"/>
          <w:i/>
          <w:iCs/>
        </w:rPr>
        <w:t>t</w:t>
      </w:r>
      <w:r w:rsidR="0092518E" w:rsidRPr="0092518E">
        <w:rPr>
          <w:rFonts w:ascii="Times New Roman" w:hAnsi="Times New Roman" w:cs="Times New Roman"/>
        </w:rPr>
        <w:t>-tests were conducted comparing pre-experience and post-experience scores on the Career Awareness Scale</w:t>
      </w:r>
      <w:r w:rsidR="00486A27">
        <w:rPr>
          <w:rFonts w:ascii="Times New Roman" w:hAnsi="Times New Roman" w:cs="Times New Roman"/>
        </w:rPr>
        <w:t xml:space="preserve"> and reported in Table 1</w:t>
      </w:r>
      <w:r w:rsidR="0092518E" w:rsidRPr="0092518E">
        <w:rPr>
          <w:rFonts w:ascii="Times New Roman" w:hAnsi="Times New Roman" w:cs="Times New Roman"/>
        </w:rPr>
        <w:t xml:space="preserve">. The scale consisted of </w:t>
      </w:r>
      <w:r w:rsidR="004F2BCE">
        <w:rPr>
          <w:rFonts w:ascii="Times New Roman" w:hAnsi="Times New Roman" w:cs="Times New Roman"/>
        </w:rPr>
        <w:t>8</w:t>
      </w:r>
      <w:r w:rsidR="0092518E" w:rsidRPr="0092518E">
        <w:rPr>
          <w:rFonts w:ascii="Times New Roman" w:hAnsi="Times New Roman" w:cs="Times New Roman"/>
        </w:rPr>
        <w:t xml:space="preserve"> items measured on a five-point Likert-type scale ranging from 1 (</w:t>
      </w:r>
      <w:r w:rsidR="0092518E" w:rsidRPr="0092518E">
        <w:rPr>
          <w:rFonts w:ascii="Times New Roman" w:hAnsi="Times New Roman" w:cs="Times New Roman"/>
          <w:i/>
          <w:iCs/>
        </w:rPr>
        <w:t>Not at all true</w:t>
      </w:r>
      <w:r w:rsidR="0092518E" w:rsidRPr="0092518E">
        <w:rPr>
          <w:rFonts w:ascii="Times New Roman" w:hAnsi="Times New Roman" w:cs="Times New Roman"/>
        </w:rPr>
        <w:t>) to 5 (</w:t>
      </w:r>
      <w:r w:rsidR="0092518E" w:rsidRPr="0092518E">
        <w:rPr>
          <w:rFonts w:ascii="Times New Roman" w:hAnsi="Times New Roman" w:cs="Times New Roman"/>
          <w:i/>
          <w:iCs/>
        </w:rPr>
        <w:t>Completely true</w:t>
      </w:r>
      <w:r w:rsidR="0092518E" w:rsidRPr="0092518E">
        <w:rPr>
          <w:rFonts w:ascii="Times New Roman" w:hAnsi="Times New Roman" w:cs="Times New Roman"/>
        </w:rPr>
        <w:t xml:space="preserve">). </w:t>
      </w:r>
    </w:p>
    <w:p w14:paraId="2AF32075" w14:textId="77777777" w:rsidR="00FF025E" w:rsidRPr="0001727D" w:rsidRDefault="00FF025E" w:rsidP="00FF025E">
      <w:pPr>
        <w:spacing w:after="0" w:line="240" w:lineRule="auto"/>
        <w:ind w:firstLine="720"/>
        <w:rPr>
          <w:rFonts w:ascii="Times New Roman" w:hAnsi="Times New Roman" w:cs="Times New Roman"/>
        </w:rPr>
      </w:pPr>
    </w:p>
    <w:p w14:paraId="6E38571C" w14:textId="2E1CF56F" w:rsidR="0087110F" w:rsidRDefault="0087110F" w:rsidP="0087110F">
      <w:pPr>
        <w:rPr>
          <w:rFonts w:ascii="Times New Roman" w:hAnsi="Times New Roman" w:cs="Times New Roman"/>
          <w:b/>
          <w:bCs/>
        </w:rPr>
      </w:pPr>
      <w:r>
        <w:rPr>
          <w:rFonts w:ascii="Times New Roman" w:hAnsi="Times New Roman" w:cs="Times New Roman"/>
          <w:b/>
          <w:bCs/>
        </w:rPr>
        <w:t xml:space="preserve">Table </w:t>
      </w:r>
      <w:r w:rsidR="00486A27">
        <w:rPr>
          <w:rFonts w:ascii="Times New Roman" w:hAnsi="Times New Roman" w:cs="Times New Roman"/>
          <w:b/>
          <w:bCs/>
        </w:rPr>
        <w:t>1</w:t>
      </w:r>
    </w:p>
    <w:p w14:paraId="0272C91B" w14:textId="77777777" w:rsidR="0087110F" w:rsidRDefault="0087110F" w:rsidP="0087110F">
      <w:pPr>
        <w:rPr>
          <w:rFonts w:ascii="Times New Roman" w:hAnsi="Times New Roman" w:cs="Times New Roman"/>
          <w:i/>
          <w:iCs/>
        </w:rPr>
      </w:pPr>
      <w:r>
        <w:rPr>
          <w:rFonts w:ascii="Times New Roman" w:hAnsi="Times New Roman" w:cs="Times New Roman"/>
          <w:i/>
          <w:iCs/>
        </w:rPr>
        <w:t>Comparison of Pre- and Post-Scores for Career Awareness Scale (n = 28)</w:t>
      </w:r>
    </w:p>
    <w:tbl>
      <w:tblPr>
        <w:tblStyle w:val="TableGrid"/>
        <w:tblW w:w="10351" w:type="dxa"/>
        <w:tblLayout w:type="fixed"/>
        <w:tblLook w:val="06A0" w:firstRow="1" w:lastRow="0" w:firstColumn="1" w:lastColumn="0" w:noHBand="1" w:noVBand="1"/>
      </w:tblPr>
      <w:tblGrid>
        <w:gridCol w:w="2970"/>
        <w:gridCol w:w="900"/>
        <w:gridCol w:w="810"/>
        <w:gridCol w:w="1080"/>
        <w:gridCol w:w="810"/>
        <w:gridCol w:w="810"/>
        <w:gridCol w:w="900"/>
        <w:gridCol w:w="900"/>
        <w:gridCol w:w="1171"/>
      </w:tblGrid>
      <w:tr w:rsidR="00AA6F66" w14:paraId="74F8EC6D" w14:textId="77777777" w:rsidTr="00E114E8">
        <w:trPr>
          <w:trHeight w:val="566"/>
        </w:trPr>
        <w:tc>
          <w:tcPr>
            <w:tcW w:w="2970" w:type="dxa"/>
            <w:tcBorders>
              <w:top w:val="single" w:sz="4" w:space="0" w:color="auto"/>
              <w:left w:val="nil"/>
              <w:bottom w:val="nil"/>
              <w:right w:val="nil"/>
            </w:tcBorders>
          </w:tcPr>
          <w:p w14:paraId="781725BD" w14:textId="77777777" w:rsidR="00AA6F66" w:rsidRDefault="00AA6F66" w:rsidP="00760839">
            <w:pPr>
              <w:rPr>
                <w:rFonts w:ascii="Times New Roman" w:hAnsi="Times New Roman" w:cs="Times New Roman"/>
              </w:rPr>
            </w:pPr>
            <w:r>
              <w:rPr>
                <w:rFonts w:ascii="Times New Roman" w:hAnsi="Times New Roman" w:cs="Times New Roman"/>
              </w:rPr>
              <w:t>Statement</w:t>
            </w:r>
          </w:p>
        </w:tc>
        <w:tc>
          <w:tcPr>
            <w:tcW w:w="1710" w:type="dxa"/>
            <w:gridSpan w:val="2"/>
            <w:tcBorders>
              <w:top w:val="single" w:sz="4" w:space="0" w:color="auto"/>
              <w:left w:val="nil"/>
              <w:bottom w:val="nil"/>
              <w:right w:val="nil"/>
            </w:tcBorders>
          </w:tcPr>
          <w:p w14:paraId="2B0FBEB2" w14:textId="77777777" w:rsidR="00AA6F66" w:rsidRDefault="00AA6F66" w:rsidP="00760839">
            <w:pPr>
              <w:jc w:val="center"/>
              <w:rPr>
                <w:rFonts w:ascii="Times New Roman" w:hAnsi="Times New Roman" w:cs="Times New Roman"/>
              </w:rPr>
            </w:pPr>
            <w:r>
              <w:rPr>
                <w:rFonts w:ascii="Times New Roman" w:hAnsi="Times New Roman" w:cs="Times New Roman"/>
              </w:rPr>
              <w:t>Pre-Experience</w:t>
            </w:r>
          </w:p>
        </w:tc>
        <w:tc>
          <w:tcPr>
            <w:tcW w:w="1890" w:type="dxa"/>
            <w:gridSpan w:val="2"/>
            <w:tcBorders>
              <w:top w:val="single" w:sz="4" w:space="0" w:color="auto"/>
              <w:left w:val="nil"/>
              <w:bottom w:val="nil"/>
              <w:right w:val="nil"/>
            </w:tcBorders>
          </w:tcPr>
          <w:p w14:paraId="16137009" w14:textId="77777777" w:rsidR="00AA6F66" w:rsidRDefault="00AA6F66" w:rsidP="00760839">
            <w:pPr>
              <w:jc w:val="center"/>
              <w:rPr>
                <w:rFonts w:ascii="Times New Roman" w:hAnsi="Times New Roman" w:cs="Times New Roman"/>
              </w:rPr>
            </w:pPr>
            <w:r>
              <w:rPr>
                <w:rFonts w:ascii="Times New Roman" w:hAnsi="Times New Roman" w:cs="Times New Roman"/>
              </w:rPr>
              <w:t>Post-Experience</w:t>
            </w:r>
          </w:p>
        </w:tc>
        <w:tc>
          <w:tcPr>
            <w:tcW w:w="810" w:type="dxa"/>
            <w:tcBorders>
              <w:top w:val="single" w:sz="4" w:space="0" w:color="auto"/>
              <w:left w:val="nil"/>
              <w:bottom w:val="nil"/>
              <w:right w:val="nil"/>
            </w:tcBorders>
          </w:tcPr>
          <w:p w14:paraId="02BDB3AF" w14:textId="2B6F88D4" w:rsidR="00AA6F66" w:rsidRPr="00AC489F" w:rsidRDefault="00683384" w:rsidP="00760839">
            <w:pPr>
              <w:jc w:val="center"/>
              <w:rPr>
                <w:rFonts w:ascii="Times New Roman" w:hAnsi="Times New Roman" w:cs="Times New Roman"/>
              </w:rPr>
            </w:pPr>
            <w:r>
              <w:rPr>
                <w:rFonts w:ascii="Times New Roman" w:hAnsi="Times New Roman" w:cs="Times New Roman"/>
              </w:rPr>
              <w:t xml:space="preserve">Mean </w:t>
            </w:r>
            <w:r w:rsidR="009569D4">
              <w:rPr>
                <w:rFonts w:ascii="Times New Roman" w:hAnsi="Times New Roman" w:cs="Times New Roman"/>
              </w:rPr>
              <w:t>Δ</w:t>
            </w:r>
          </w:p>
        </w:tc>
        <w:tc>
          <w:tcPr>
            <w:tcW w:w="900" w:type="dxa"/>
            <w:tcBorders>
              <w:top w:val="single" w:sz="4" w:space="0" w:color="auto"/>
              <w:left w:val="nil"/>
              <w:bottom w:val="nil"/>
              <w:right w:val="nil"/>
            </w:tcBorders>
          </w:tcPr>
          <w:p w14:paraId="42A2ECB5" w14:textId="77777777" w:rsidR="00AA6F66" w:rsidRPr="00270212" w:rsidRDefault="00AA6F66" w:rsidP="00760839">
            <w:pPr>
              <w:jc w:val="center"/>
              <w:rPr>
                <w:rFonts w:ascii="Times New Roman" w:hAnsi="Times New Roman" w:cs="Times New Roman"/>
                <w:i/>
                <w:iCs/>
              </w:rPr>
            </w:pPr>
            <w:proofErr w:type="gramStart"/>
            <w:r>
              <w:rPr>
                <w:rFonts w:ascii="Times New Roman" w:hAnsi="Times New Roman" w:cs="Times New Roman"/>
                <w:i/>
                <w:iCs/>
              </w:rPr>
              <w:t>t(</w:t>
            </w:r>
            <w:proofErr w:type="gramEnd"/>
            <w:r>
              <w:rPr>
                <w:rFonts w:ascii="Times New Roman" w:hAnsi="Times New Roman" w:cs="Times New Roman"/>
                <w:i/>
                <w:iCs/>
              </w:rPr>
              <w:t>28)</w:t>
            </w:r>
          </w:p>
        </w:tc>
        <w:tc>
          <w:tcPr>
            <w:tcW w:w="900" w:type="dxa"/>
            <w:tcBorders>
              <w:top w:val="single" w:sz="4" w:space="0" w:color="auto"/>
              <w:left w:val="nil"/>
              <w:bottom w:val="nil"/>
              <w:right w:val="nil"/>
            </w:tcBorders>
          </w:tcPr>
          <w:p w14:paraId="7F5FB511" w14:textId="77777777" w:rsidR="00AA6F66" w:rsidRPr="00270212" w:rsidRDefault="00AA6F66" w:rsidP="00760839">
            <w:pPr>
              <w:jc w:val="center"/>
              <w:rPr>
                <w:rFonts w:ascii="Times New Roman" w:hAnsi="Times New Roman" w:cs="Times New Roman"/>
                <w:i/>
                <w:iCs/>
              </w:rPr>
            </w:pPr>
            <w:r>
              <w:rPr>
                <w:rFonts w:ascii="Times New Roman" w:hAnsi="Times New Roman" w:cs="Times New Roman"/>
                <w:i/>
                <w:iCs/>
              </w:rPr>
              <w:t>p</w:t>
            </w:r>
          </w:p>
        </w:tc>
        <w:tc>
          <w:tcPr>
            <w:tcW w:w="1171" w:type="dxa"/>
            <w:tcBorders>
              <w:top w:val="single" w:sz="4" w:space="0" w:color="auto"/>
              <w:left w:val="nil"/>
              <w:bottom w:val="nil"/>
              <w:right w:val="nil"/>
            </w:tcBorders>
          </w:tcPr>
          <w:p w14:paraId="15B251CD" w14:textId="77777777" w:rsidR="00AA6F66" w:rsidRPr="00270212" w:rsidRDefault="00AA6F66" w:rsidP="00760839">
            <w:pPr>
              <w:jc w:val="center"/>
              <w:rPr>
                <w:rFonts w:ascii="Times New Roman" w:hAnsi="Times New Roman" w:cs="Times New Roman"/>
                <w:i/>
                <w:iCs/>
              </w:rPr>
            </w:pPr>
            <w:r>
              <w:rPr>
                <w:rFonts w:ascii="Times New Roman" w:hAnsi="Times New Roman" w:cs="Times New Roman"/>
              </w:rPr>
              <w:t xml:space="preserve">Cohen’s </w:t>
            </w:r>
            <w:r>
              <w:rPr>
                <w:rFonts w:ascii="Times New Roman" w:hAnsi="Times New Roman" w:cs="Times New Roman"/>
                <w:i/>
                <w:iCs/>
              </w:rPr>
              <w:t>d</w:t>
            </w:r>
          </w:p>
        </w:tc>
      </w:tr>
      <w:tr w:rsidR="00AA6F66" w14:paraId="5C58BC3A" w14:textId="77777777" w:rsidTr="00E114E8">
        <w:trPr>
          <w:trHeight w:val="351"/>
        </w:trPr>
        <w:tc>
          <w:tcPr>
            <w:tcW w:w="2970" w:type="dxa"/>
            <w:tcBorders>
              <w:top w:val="nil"/>
              <w:left w:val="nil"/>
              <w:bottom w:val="nil"/>
              <w:right w:val="nil"/>
            </w:tcBorders>
          </w:tcPr>
          <w:p w14:paraId="40B25C50" w14:textId="77777777" w:rsidR="00AA6F66" w:rsidRDefault="00AA6F66" w:rsidP="00AA6F66">
            <w:pPr>
              <w:rPr>
                <w:rFonts w:ascii="Times New Roman" w:hAnsi="Times New Roman" w:cs="Times New Roman"/>
              </w:rPr>
            </w:pPr>
          </w:p>
        </w:tc>
        <w:tc>
          <w:tcPr>
            <w:tcW w:w="900" w:type="dxa"/>
            <w:tcBorders>
              <w:top w:val="nil"/>
              <w:left w:val="nil"/>
              <w:bottom w:val="nil"/>
              <w:right w:val="nil"/>
            </w:tcBorders>
          </w:tcPr>
          <w:p w14:paraId="158C33D8" w14:textId="6F728DBE" w:rsidR="00AA6F66" w:rsidRDefault="00AA6F66" w:rsidP="00AA6F66">
            <w:pPr>
              <w:jc w:val="center"/>
              <w:rPr>
                <w:rFonts w:ascii="Times New Roman" w:hAnsi="Times New Roman" w:cs="Times New Roman"/>
              </w:rPr>
            </w:pPr>
            <w:r w:rsidRPr="0092620E">
              <w:rPr>
                <w:rFonts w:ascii="Times New Roman" w:hAnsi="Times New Roman" w:cs="Times New Roman"/>
                <w:i/>
                <w:iCs/>
              </w:rPr>
              <w:t>μ</w:t>
            </w:r>
          </w:p>
        </w:tc>
        <w:tc>
          <w:tcPr>
            <w:tcW w:w="810" w:type="dxa"/>
            <w:tcBorders>
              <w:top w:val="nil"/>
              <w:left w:val="nil"/>
              <w:bottom w:val="nil"/>
              <w:right w:val="nil"/>
            </w:tcBorders>
          </w:tcPr>
          <w:p w14:paraId="3EADA396" w14:textId="18B4A6FD" w:rsidR="00AA6F66" w:rsidRDefault="00AA6F66" w:rsidP="00AA6F66">
            <w:pPr>
              <w:jc w:val="center"/>
              <w:rPr>
                <w:rFonts w:ascii="Times New Roman" w:hAnsi="Times New Roman" w:cs="Times New Roman"/>
              </w:rPr>
            </w:pPr>
            <w:r w:rsidRPr="0092620E">
              <w:rPr>
                <w:rFonts w:ascii="Times New Roman" w:hAnsi="Times New Roman" w:cs="Times New Roman"/>
                <w:i/>
                <w:iCs/>
              </w:rPr>
              <w:t>σ</w:t>
            </w:r>
          </w:p>
        </w:tc>
        <w:tc>
          <w:tcPr>
            <w:tcW w:w="1080" w:type="dxa"/>
            <w:tcBorders>
              <w:top w:val="nil"/>
              <w:left w:val="nil"/>
              <w:bottom w:val="nil"/>
              <w:right w:val="nil"/>
            </w:tcBorders>
          </w:tcPr>
          <w:p w14:paraId="26697B39" w14:textId="65770037" w:rsidR="00AA6F66" w:rsidRDefault="00AA6F66" w:rsidP="00AA6F66">
            <w:pPr>
              <w:jc w:val="center"/>
              <w:rPr>
                <w:rFonts w:ascii="Times New Roman" w:hAnsi="Times New Roman" w:cs="Times New Roman"/>
              </w:rPr>
            </w:pPr>
            <w:r w:rsidRPr="0092620E">
              <w:rPr>
                <w:rFonts w:ascii="Times New Roman" w:hAnsi="Times New Roman" w:cs="Times New Roman"/>
                <w:i/>
                <w:iCs/>
              </w:rPr>
              <w:t>μ</w:t>
            </w:r>
          </w:p>
        </w:tc>
        <w:tc>
          <w:tcPr>
            <w:tcW w:w="810" w:type="dxa"/>
            <w:tcBorders>
              <w:top w:val="nil"/>
              <w:left w:val="nil"/>
              <w:bottom w:val="nil"/>
              <w:right w:val="nil"/>
            </w:tcBorders>
          </w:tcPr>
          <w:p w14:paraId="37A9095B" w14:textId="215022B0" w:rsidR="00AA6F66" w:rsidRDefault="00AA6F66" w:rsidP="00AA6F66">
            <w:pPr>
              <w:jc w:val="center"/>
              <w:rPr>
                <w:rFonts w:ascii="Times New Roman" w:hAnsi="Times New Roman" w:cs="Times New Roman"/>
              </w:rPr>
            </w:pPr>
            <w:r w:rsidRPr="0092620E">
              <w:rPr>
                <w:rFonts w:ascii="Times New Roman" w:hAnsi="Times New Roman" w:cs="Times New Roman"/>
                <w:i/>
                <w:iCs/>
              </w:rPr>
              <w:t>σ</w:t>
            </w:r>
          </w:p>
        </w:tc>
        <w:tc>
          <w:tcPr>
            <w:tcW w:w="810" w:type="dxa"/>
            <w:tcBorders>
              <w:top w:val="nil"/>
              <w:left w:val="nil"/>
              <w:bottom w:val="nil"/>
              <w:right w:val="nil"/>
            </w:tcBorders>
          </w:tcPr>
          <w:p w14:paraId="6AD8C51E" w14:textId="77777777" w:rsidR="00AA6F66" w:rsidRDefault="00AA6F66" w:rsidP="00AA6F66">
            <w:pPr>
              <w:jc w:val="center"/>
              <w:rPr>
                <w:rFonts w:ascii="Times New Roman" w:hAnsi="Times New Roman" w:cs="Times New Roman"/>
              </w:rPr>
            </w:pPr>
          </w:p>
        </w:tc>
        <w:tc>
          <w:tcPr>
            <w:tcW w:w="900" w:type="dxa"/>
            <w:tcBorders>
              <w:top w:val="nil"/>
              <w:left w:val="nil"/>
              <w:bottom w:val="nil"/>
              <w:right w:val="nil"/>
            </w:tcBorders>
          </w:tcPr>
          <w:p w14:paraId="190F00AB" w14:textId="77777777" w:rsidR="00AA6F66" w:rsidRDefault="00AA6F66" w:rsidP="00AA6F66">
            <w:pPr>
              <w:jc w:val="center"/>
              <w:rPr>
                <w:rFonts w:ascii="Times New Roman" w:hAnsi="Times New Roman" w:cs="Times New Roman"/>
              </w:rPr>
            </w:pPr>
          </w:p>
        </w:tc>
        <w:tc>
          <w:tcPr>
            <w:tcW w:w="900" w:type="dxa"/>
            <w:tcBorders>
              <w:top w:val="nil"/>
              <w:left w:val="nil"/>
              <w:bottom w:val="nil"/>
              <w:right w:val="nil"/>
            </w:tcBorders>
          </w:tcPr>
          <w:p w14:paraId="6F9961D5" w14:textId="77777777" w:rsidR="00AA6F66" w:rsidRPr="003224B8" w:rsidRDefault="00AA6F66" w:rsidP="00AA6F66">
            <w:pPr>
              <w:jc w:val="center"/>
              <w:rPr>
                <w:rFonts w:ascii="Times New Roman" w:hAnsi="Times New Roman" w:cs="Times New Roman"/>
              </w:rPr>
            </w:pPr>
          </w:p>
        </w:tc>
        <w:tc>
          <w:tcPr>
            <w:tcW w:w="1171" w:type="dxa"/>
            <w:tcBorders>
              <w:top w:val="nil"/>
              <w:left w:val="nil"/>
              <w:bottom w:val="nil"/>
              <w:right w:val="nil"/>
            </w:tcBorders>
          </w:tcPr>
          <w:p w14:paraId="6A4B0DAE" w14:textId="77777777" w:rsidR="00AA6F66" w:rsidRDefault="00AA6F66" w:rsidP="00AA6F66">
            <w:pPr>
              <w:jc w:val="center"/>
              <w:rPr>
                <w:rFonts w:ascii="Times New Roman" w:hAnsi="Times New Roman" w:cs="Times New Roman"/>
              </w:rPr>
            </w:pPr>
          </w:p>
        </w:tc>
      </w:tr>
      <w:tr w:rsidR="00AA6F66" w14:paraId="78CBD326" w14:textId="77777777" w:rsidTr="00B34E2F">
        <w:trPr>
          <w:trHeight w:val="612"/>
        </w:trPr>
        <w:tc>
          <w:tcPr>
            <w:tcW w:w="2970" w:type="dxa"/>
            <w:tcBorders>
              <w:top w:val="nil"/>
              <w:left w:val="nil"/>
              <w:bottom w:val="nil"/>
              <w:right w:val="nil"/>
            </w:tcBorders>
          </w:tcPr>
          <w:p w14:paraId="0C931254" w14:textId="77777777" w:rsidR="00AA6F66" w:rsidRDefault="00AA6F66" w:rsidP="00760839">
            <w:pPr>
              <w:rPr>
                <w:rFonts w:ascii="Times New Roman" w:hAnsi="Times New Roman" w:cs="Times New Roman"/>
              </w:rPr>
            </w:pPr>
            <w:r>
              <w:rPr>
                <w:rFonts w:ascii="Times New Roman" w:hAnsi="Times New Roman" w:cs="Times New Roman"/>
              </w:rPr>
              <w:t>I knew where to find reliable information about dairy careers</w:t>
            </w:r>
          </w:p>
        </w:tc>
        <w:tc>
          <w:tcPr>
            <w:tcW w:w="900" w:type="dxa"/>
            <w:tcBorders>
              <w:top w:val="nil"/>
              <w:left w:val="nil"/>
              <w:bottom w:val="nil"/>
              <w:right w:val="nil"/>
            </w:tcBorders>
          </w:tcPr>
          <w:p w14:paraId="0132D665" w14:textId="77777777" w:rsidR="00AA6F66" w:rsidRDefault="00AA6F66" w:rsidP="00760839">
            <w:pPr>
              <w:jc w:val="center"/>
              <w:rPr>
                <w:rFonts w:ascii="Times New Roman" w:hAnsi="Times New Roman" w:cs="Times New Roman"/>
              </w:rPr>
            </w:pPr>
            <w:r>
              <w:rPr>
                <w:rFonts w:ascii="Times New Roman" w:hAnsi="Times New Roman" w:cs="Times New Roman"/>
              </w:rPr>
              <w:t>3.00</w:t>
            </w:r>
          </w:p>
        </w:tc>
        <w:tc>
          <w:tcPr>
            <w:tcW w:w="810" w:type="dxa"/>
            <w:tcBorders>
              <w:top w:val="nil"/>
              <w:left w:val="nil"/>
              <w:bottom w:val="nil"/>
              <w:right w:val="nil"/>
            </w:tcBorders>
          </w:tcPr>
          <w:p w14:paraId="165784CF" w14:textId="189FA7BB" w:rsidR="00AA6F66" w:rsidRDefault="00AA6F66" w:rsidP="00760839">
            <w:pPr>
              <w:jc w:val="center"/>
              <w:rPr>
                <w:rFonts w:ascii="Times New Roman" w:hAnsi="Times New Roman" w:cs="Times New Roman"/>
              </w:rPr>
            </w:pPr>
            <w:r>
              <w:rPr>
                <w:rFonts w:ascii="Times New Roman" w:hAnsi="Times New Roman" w:cs="Times New Roman"/>
              </w:rPr>
              <w:t>1.3</w:t>
            </w:r>
            <w:r w:rsidR="00EE6D89">
              <w:rPr>
                <w:rFonts w:ascii="Times New Roman" w:hAnsi="Times New Roman" w:cs="Times New Roman"/>
              </w:rPr>
              <w:t>3</w:t>
            </w:r>
          </w:p>
        </w:tc>
        <w:tc>
          <w:tcPr>
            <w:tcW w:w="1080" w:type="dxa"/>
            <w:tcBorders>
              <w:top w:val="nil"/>
              <w:left w:val="nil"/>
              <w:bottom w:val="nil"/>
              <w:right w:val="nil"/>
            </w:tcBorders>
          </w:tcPr>
          <w:p w14:paraId="368EC1CF" w14:textId="77777777" w:rsidR="00AA6F66" w:rsidRDefault="00AA6F66" w:rsidP="00760839">
            <w:pPr>
              <w:jc w:val="center"/>
              <w:rPr>
                <w:rFonts w:ascii="Times New Roman" w:hAnsi="Times New Roman" w:cs="Times New Roman"/>
              </w:rPr>
            </w:pPr>
            <w:r>
              <w:rPr>
                <w:rFonts w:ascii="Times New Roman" w:hAnsi="Times New Roman" w:cs="Times New Roman"/>
              </w:rPr>
              <w:t>4.35</w:t>
            </w:r>
          </w:p>
        </w:tc>
        <w:tc>
          <w:tcPr>
            <w:tcW w:w="810" w:type="dxa"/>
            <w:tcBorders>
              <w:top w:val="nil"/>
              <w:left w:val="nil"/>
              <w:bottom w:val="nil"/>
              <w:right w:val="nil"/>
            </w:tcBorders>
          </w:tcPr>
          <w:p w14:paraId="1DADE18E" w14:textId="0C8540A0" w:rsidR="00AA6F66" w:rsidRDefault="00AA6F66" w:rsidP="00760839">
            <w:pPr>
              <w:jc w:val="center"/>
              <w:rPr>
                <w:rFonts w:ascii="Times New Roman" w:hAnsi="Times New Roman" w:cs="Times New Roman"/>
              </w:rPr>
            </w:pPr>
            <w:r>
              <w:rPr>
                <w:rFonts w:ascii="Times New Roman" w:hAnsi="Times New Roman" w:cs="Times New Roman"/>
              </w:rPr>
              <w:t>0.7</w:t>
            </w:r>
            <w:r w:rsidR="00EE6D89">
              <w:rPr>
                <w:rFonts w:ascii="Times New Roman" w:hAnsi="Times New Roman" w:cs="Times New Roman"/>
              </w:rPr>
              <w:t>5</w:t>
            </w:r>
          </w:p>
        </w:tc>
        <w:tc>
          <w:tcPr>
            <w:tcW w:w="810" w:type="dxa"/>
            <w:tcBorders>
              <w:top w:val="nil"/>
              <w:left w:val="nil"/>
              <w:bottom w:val="nil"/>
              <w:right w:val="nil"/>
            </w:tcBorders>
          </w:tcPr>
          <w:p w14:paraId="32B2BAFC" w14:textId="77777777" w:rsidR="00AA6F66" w:rsidRDefault="00AA6F66" w:rsidP="00760839">
            <w:pPr>
              <w:jc w:val="center"/>
              <w:rPr>
                <w:rFonts w:ascii="Times New Roman" w:hAnsi="Times New Roman" w:cs="Times New Roman"/>
              </w:rPr>
            </w:pPr>
            <w:r>
              <w:rPr>
                <w:rFonts w:ascii="Times New Roman" w:hAnsi="Times New Roman" w:cs="Times New Roman"/>
              </w:rPr>
              <w:t>1.35</w:t>
            </w:r>
          </w:p>
        </w:tc>
        <w:tc>
          <w:tcPr>
            <w:tcW w:w="900" w:type="dxa"/>
            <w:tcBorders>
              <w:top w:val="nil"/>
              <w:left w:val="nil"/>
              <w:bottom w:val="nil"/>
              <w:right w:val="nil"/>
            </w:tcBorders>
          </w:tcPr>
          <w:p w14:paraId="0DBC2A72" w14:textId="30662682" w:rsidR="00AA6F66" w:rsidRDefault="00AA6F66" w:rsidP="00760839">
            <w:pPr>
              <w:jc w:val="center"/>
              <w:rPr>
                <w:rFonts w:ascii="Times New Roman" w:hAnsi="Times New Roman" w:cs="Times New Roman"/>
              </w:rPr>
            </w:pPr>
            <w:r>
              <w:rPr>
                <w:rFonts w:ascii="Times New Roman" w:hAnsi="Times New Roman" w:cs="Times New Roman"/>
              </w:rPr>
              <w:t>-7.02</w:t>
            </w:r>
          </w:p>
        </w:tc>
        <w:tc>
          <w:tcPr>
            <w:tcW w:w="900" w:type="dxa"/>
            <w:tcBorders>
              <w:top w:val="nil"/>
              <w:left w:val="nil"/>
              <w:bottom w:val="nil"/>
              <w:right w:val="nil"/>
            </w:tcBorders>
          </w:tcPr>
          <w:p w14:paraId="06B5032D" w14:textId="77777777" w:rsidR="00AA6F66" w:rsidRDefault="00AA6F66" w:rsidP="00760839">
            <w:pPr>
              <w:jc w:val="center"/>
              <w:rPr>
                <w:rFonts w:ascii="Times New Roman" w:hAnsi="Times New Roman" w:cs="Times New Roman"/>
              </w:rPr>
            </w:pPr>
            <w:r w:rsidRPr="003224B8">
              <w:rPr>
                <w:rFonts w:ascii="Times New Roman" w:hAnsi="Times New Roman" w:cs="Times New Roman"/>
              </w:rPr>
              <w:t>&lt;</w:t>
            </w:r>
            <w:r>
              <w:rPr>
                <w:rFonts w:ascii="Times New Roman" w:hAnsi="Times New Roman" w:cs="Times New Roman"/>
              </w:rPr>
              <w:t xml:space="preserve"> </w:t>
            </w:r>
            <w:r w:rsidRPr="003224B8">
              <w:rPr>
                <w:rFonts w:ascii="Times New Roman" w:hAnsi="Times New Roman" w:cs="Times New Roman"/>
              </w:rPr>
              <w:t>.001</w:t>
            </w:r>
          </w:p>
        </w:tc>
        <w:tc>
          <w:tcPr>
            <w:tcW w:w="1171" w:type="dxa"/>
            <w:tcBorders>
              <w:top w:val="nil"/>
              <w:left w:val="nil"/>
              <w:bottom w:val="nil"/>
              <w:right w:val="nil"/>
            </w:tcBorders>
          </w:tcPr>
          <w:p w14:paraId="69478BD1" w14:textId="04A3498C" w:rsidR="00AA6F66" w:rsidRDefault="00AA6F66" w:rsidP="00760839">
            <w:pPr>
              <w:jc w:val="center"/>
              <w:rPr>
                <w:rFonts w:ascii="Times New Roman" w:hAnsi="Times New Roman" w:cs="Times New Roman"/>
              </w:rPr>
            </w:pPr>
            <w:r>
              <w:rPr>
                <w:rFonts w:ascii="Times New Roman" w:hAnsi="Times New Roman" w:cs="Times New Roman"/>
              </w:rPr>
              <w:t>0.9</w:t>
            </w:r>
            <w:r w:rsidR="004935FF">
              <w:rPr>
                <w:rFonts w:ascii="Times New Roman" w:hAnsi="Times New Roman" w:cs="Times New Roman"/>
              </w:rPr>
              <w:t>8</w:t>
            </w:r>
          </w:p>
        </w:tc>
      </w:tr>
      <w:tr w:rsidR="00AA6F66" w14:paraId="5D1DAD55" w14:textId="77777777" w:rsidTr="00B34E2F">
        <w:trPr>
          <w:trHeight w:val="630"/>
        </w:trPr>
        <w:tc>
          <w:tcPr>
            <w:tcW w:w="2970" w:type="dxa"/>
            <w:tcBorders>
              <w:top w:val="nil"/>
              <w:left w:val="nil"/>
              <w:bottom w:val="nil"/>
              <w:right w:val="nil"/>
            </w:tcBorders>
          </w:tcPr>
          <w:p w14:paraId="3E704D2B" w14:textId="77777777" w:rsidR="00AA6F66" w:rsidRDefault="00AA6F66" w:rsidP="00760839">
            <w:pPr>
              <w:rPr>
                <w:rFonts w:ascii="Times New Roman" w:hAnsi="Times New Roman" w:cs="Times New Roman"/>
              </w:rPr>
            </w:pPr>
            <w:r>
              <w:rPr>
                <w:rFonts w:ascii="Times New Roman" w:hAnsi="Times New Roman" w:cs="Times New Roman"/>
              </w:rPr>
              <w:t>I understood the range of STEM and non-STEM careers in agriculture</w:t>
            </w:r>
          </w:p>
        </w:tc>
        <w:tc>
          <w:tcPr>
            <w:tcW w:w="900" w:type="dxa"/>
            <w:tcBorders>
              <w:top w:val="nil"/>
              <w:left w:val="nil"/>
              <w:bottom w:val="nil"/>
              <w:right w:val="nil"/>
            </w:tcBorders>
          </w:tcPr>
          <w:p w14:paraId="754D47E7" w14:textId="77777777" w:rsidR="00AA6F66" w:rsidRDefault="00AA6F66" w:rsidP="00760839">
            <w:pPr>
              <w:jc w:val="center"/>
              <w:rPr>
                <w:rFonts w:ascii="Times New Roman" w:hAnsi="Times New Roman" w:cs="Times New Roman"/>
              </w:rPr>
            </w:pPr>
            <w:r>
              <w:rPr>
                <w:rFonts w:ascii="Times New Roman" w:hAnsi="Times New Roman" w:cs="Times New Roman"/>
              </w:rPr>
              <w:t>3.33</w:t>
            </w:r>
          </w:p>
        </w:tc>
        <w:tc>
          <w:tcPr>
            <w:tcW w:w="810" w:type="dxa"/>
            <w:tcBorders>
              <w:top w:val="nil"/>
              <w:left w:val="nil"/>
              <w:bottom w:val="nil"/>
              <w:right w:val="nil"/>
            </w:tcBorders>
          </w:tcPr>
          <w:p w14:paraId="30CC6E97" w14:textId="3FF27B1D" w:rsidR="00AA6F66" w:rsidRDefault="00AA6F66" w:rsidP="00760839">
            <w:pPr>
              <w:jc w:val="center"/>
              <w:rPr>
                <w:rFonts w:ascii="Times New Roman" w:hAnsi="Times New Roman" w:cs="Times New Roman"/>
              </w:rPr>
            </w:pPr>
            <w:r>
              <w:rPr>
                <w:rFonts w:ascii="Times New Roman" w:hAnsi="Times New Roman" w:cs="Times New Roman"/>
              </w:rPr>
              <w:t>1.19</w:t>
            </w:r>
          </w:p>
        </w:tc>
        <w:tc>
          <w:tcPr>
            <w:tcW w:w="1080" w:type="dxa"/>
            <w:tcBorders>
              <w:top w:val="nil"/>
              <w:left w:val="nil"/>
              <w:bottom w:val="nil"/>
              <w:right w:val="nil"/>
            </w:tcBorders>
          </w:tcPr>
          <w:p w14:paraId="2DBB727F" w14:textId="77777777" w:rsidR="00AA6F66" w:rsidRDefault="00AA6F66" w:rsidP="00760839">
            <w:pPr>
              <w:jc w:val="center"/>
              <w:rPr>
                <w:rFonts w:ascii="Times New Roman" w:hAnsi="Times New Roman" w:cs="Times New Roman"/>
              </w:rPr>
            </w:pPr>
            <w:r>
              <w:rPr>
                <w:rFonts w:ascii="Times New Roman" w:hAnsi="Times New Roman" w:cs="Times New Roman"/>
              </w:rPr>
              <w:t>4.54</w:t>
            </w:r>
          </w:p>
        </w:tc>
        <w:tc>
          <w:tcPr>
            <w:tcW w:w="810" w:type="dxa"/>
            <w:tcBorders>
              <w:top w:val="nil"/>
              <w:left w:val="nil"/>
              <w:bottom w:val="nil"/>
              <w:right w:val="nil"/>
            </w:tcBorders>
          </w:tcPr>
          <w:p w14:paraId="0B242B3C" w14:textId="26006BB4" w:rsidR="00AA6F66" w:rsidRDefault="00AA6F66" w:rsidP="00760839">
            <w:pPr>
              <w:jc w:val="center"/>
              <w:rPr>
                <w:rFonts w:ascii="Times New Roman" w:hAnsi="Times New Roman" w:cs="Times New Roman"/>
              </w:rPr>
            </w:pPr>
            <w:r>
              <w:rPr>
                <w:rFonts w:ascii="Times New Roman" w:hAnsi="Times New Roman" w:cs="Times New Roman"/>
              </w:rPr>
              <w:t>0.6</w:t>
            </w:r>
            <w:r w:rsidR="00EE6D89">
              <w:rPr>
                <w:rFonts w:ascii="Times New Roman" w:hAnsi="Times New Roman" w:cs="Times New Roman"/>
              </w:rPr>
              <w:t>5</w:t>
            </w:r>
          </w:p>
        </w:tc>
        <w:tc>
          <w:tcPr>
            <w:tcW w:w="810" w:type="dxa"/>
            <w:tcBorders>
              <w:top w:val="nil"/>
              <w:left w:val="nil"/>
              <w:bottom w:val="nil"/>
              <w:right w:val="nil"/>
            </w:tcBorders>
          </w:tcPr>
          <w:p w14:paraId="059B6003" w14:textId="77777777" w:rsidR="00AA6F66" w:rsidRDefault="00AA6F66" w:rsidP="00760839">
            <w:pPr>
              <w:jc w:val="center"/>
              <w:rPr>
                <w:rFonts w:ascii="Times New Roman" w:hAnsi="Times New Roman" w:cs="Times New Roman"/>
              </w:rPr>
            </w:pPr>
            <w:r>
              <w:rPr>
                <w:rFonts w:ascii="Times New Roman" w:hAnsi="Times New Roman" w:cs="Times New Roman"/>
              </w:rPr>
              <w:t>1.21</w:t>
            </w:r>
          </w:p>
        </w:tc>
        <w:tc>
          <w:tcPr>
            <w:tcW w:w="900" w:type="dxa"/>
            <w:tcBorders>
              <w:top w:val="nil"/>
              <w:left w:val="nil"/>
              <w:bottom w:val="nil"/>
              <w:right w:val="nil"/>
            </w:tcBorders>
          </w:tcPr>
          <w:p w14:paraId="34BF03F2" w14:textId="59E01607" w:rsidR="00AA6F66" w:rsidRDefault="00AA6F66" w:rsidP="00760839">
            <w:pPr>
              <w:jc w:val="center"/>
              <w:rPr>
                <w:rFonts w:ascii="Times New Roman" w:hAnsi="Times New Roman" w:cs="Times New Roman"/>
              </w:rPr>
            </w:pPr>
            <w:r>
              <w:rPr>
                <w:rFonts w:ascii="Times New Roman" w:hAnsi="Times New Roman" w:cs="Times New Roman"/>
              </w:rPr>
              <w:t>-5.33</w:t>
            </w:r>
          </w:p>
        </w:tc>
        <w:tc>
          <w:tcPr>
            <w:tcW w:w="900" w:type="dxa"/>
            <w:tcBorders>
              <w:top w:val="nil"/>
              <w:left w:val="nil"/>
              <w:bottom w:val="nil"/>
              <w:right w:val="nil"/>
            </w:tcBorders>
          </w:tcPr>
          <w:p w14:paraId="1F071EE0" w14:textId="77777777" w:rsidR="00AA6F66" w:rsidRDefault="00AA6F66" w:rsidP="00760839">
            <w:pPr>
              <w:jc w:val="center"/>
              <w:rPr>
                <w:rFonts w:ascii="Times New Roman" w:hAnsi="Times New Roman" w:cs="Times New Roman"/>
              </w:rPr>
            </w:pPr>
            <w:r w:rsidRPr="003224B8">
              <w:rPr>
                <w:rFonts w:ascii="Times New Roman" w:hAnsi="Times New Roman" w:cs="Times New Roman"/>
              </w:rPr>
              <w:t>&lt;</w:t>
            </w:r>
            <w:r>
              <w:rPr>
                <w:rFonts w:ascii="Times New Roman" w:hAnsi="Times New Roman" w:cs="Times New Roman"/>
              </w:rPr>
              <w:t xml:space="preserve"> </w:t>
            </w:r>
            <w:r w:rsidRPr="003224B8">
              <w:rPr>
                <w:rFonts w:ascii="Times New Roman" w:hAnsi="Times New Roman" w:cs="Times New Roman"/>
              </w:rPr>
              <w:t>.001</w:t>
            </w:r>
          </w:p>
        </w:tc>
        <w:tc>
          <w:tcPr>
            <w:tcW w:w="1171" w:type="dxa"/>
            <w:tcBorders>
              <w:top w:val="nil"/>
              <w:left w:val="nil"/>
              <w:bottom w:val="nil"/>
              <w:right w:val="nil"/>
            </w:tcBorders>
          </w:tcPr>
          <w:p w14:paraId="6F38478C" w14:textId="2F9A63D4" w:rsidR="00AA6F66" w:rsidRDefault="00AA6F66" w:rsidP="00760839">
            <w:pPr>
              <w:jc w:val="center"/>
              <w:rPr>
                <w:rFonts w:ascii="Times New Roman" w:hAnsi="Times New Roman" w:cs="Times New Roman"/>
              </w:rPr>
            </w:pPr>
            <w:r>
              <w:rPr>
                <w:rFonts w:ascii="Times New Roman" w:hAnsi="Times New Roman" w:cs="Times New Roman"/>
              </w:rPr>
              <w:t>1.1</w:t>
            </w:r>
            <w:r w:rsidR="004935FF">
              <w:rPr>
                <w:rFonts w:ascii="Times New Roman" w:hAnsi="Times New Roman" w:cs="Times New Roman"/>
              </w:rPr>
              <w:t>8</w:t>
            </w:r>
          </w:p>
        </w:tc>
      </w:tr>
      <w:tr w:rsidR="00AA6F66" w14:paraId="760B8796" w14:textId="77777777" w:rsidTr="00B34E2F">
        <w:trPr>
          <w:trHeight w:val="639"/>
        </w:trPr>
        <w:tc>
          <w:tcPr>
            <w:tcW w:w="2970" w:type="dxa"/>
            <w:tcBorders>
              <w:top w:val="nil"/>
              <w:left w:val="nil"/>
              <w:bottom w:val="nil"/>
              <w:right w:val="nil"/>
            </w:tcBorders>
          </w:tcPr>
          <w:p w14:paraId="568F903C" w14:textId="77777777" w:rsidR="00AA6F66" w:rsidRDefault="00AA6F66" w:rsidP="00760839">
            <w:pPr>
              <w:rPr>
                <w:rFonts w:ascii="Times New Roman" w:hAnsi="Times New Roman" w:cs="Times New Roman"/>
              </w:rPr>
            </w:pPr>
            <w:r>
              <w:rPr>
                <w:rFonts w:ascii="Times New Roman" w:hAnsi="Times New Roman" w:cs="Times New Roman"/>
              </w:rPr>
              <w:t>I knew about the various work settings in the dairy industry</w:t>
            </w:r>
          </w:p>
        </w:tc>
        <w:tc>
          <w:tcPr>
            <w:tcW w:w="900" w:type="dxa"/>
            <w:tcBorders>
              <w:top w:val="nil"/>
              <w:left w:val="nil"/>
              <w:bottom w:val="nil"/>
              <w:right w:val="nil"/>
            </w:tcBorders>
          </w:tcPr>
          <w:p w14:paraId="5C9D3F63" w14:textId="77777777" w:rsidR="00AA6F66" w:rsidRDefault="00AA6F66" w:rsidP="00760839">
            <w:pPr>
              <w:jc w:val="center"/>
              <w:rPr>
                <w:rFonts w:ascii="Times New Roman" w:hAnsi="Times New Roman" w:cs="Times New Roman"/>
              </w:rPr>
            </w:pPr>
            <w:r>
              <w:rPr>
                <w:rFonts w:ascii="Times New Roman" w:hAnsi="Times New Roman" w:cs="Times New Roman"/>
              </w:rPr>
              <w:t>3.12</w:t>
            </w:r>
          </w:p>
        </w:tc>
        <w:tc>
          <w:tcPr>
            <w:tcW w:w="810" w:type="dxa"/>
            <w:tcBorders>
              <w:top w:val="nil"/>
              <w:left w:val="nil"/>
              <w:bottom w:val="nil"/>
              <w:right w:val="nil"/>
            </w:tcBorders>
          </w:tcPr>
          <w:p w14:paraId="1795A0E5" w14:textId="0A392718" w:rsidR="00AA6F66" w:rsidRDefault="00AA6F66" w:rsidP="00760839">
            <w:pPr>
              <w:jc w:val="center"/>
              <w:rPr>
                <w:rFonts w:ascii="Times New Roman" w:hAnsi="Times New Roman" w:cs="Times New Roman"/>
              </w:rPr>
            </w:pPr>
            <w:r>
              <w:rPr>
                <w:rFonts w:ascii="Times New Roman" w:hAnsi="Times New Roman" w:cs="Times New Roman"/>
              </w:rPr>
              <w:t>1.1</w:t>
            </w:r>
            <w:r w:rsidR="00EE6D89">
              <w:rPr>
                <w:rFonts w:ascii="Times New Roman" w:hAnsi="Times New Roman" w:cs="Times New Roman"/>
              </w:rPr>
              <w:t>2</w:t>
            </w:r>
          </w:p>
        </w:tc>
        <w:tc>
          <w:tcPr>
            <w:tcW w:w="1080" w:type="dxa"/>
            <w:tcBorders>
              <w:top w:val="nil"/>
              <w:left w:val="nil"/>
              <w:bottom w:val="nil"/>
              <w:right w:val="nil"/>
            </w:tcBorders>
          </w:tcPr>
          <w:p w14:paraId="624A2231" w14:textId="77777777" w:rsidR="00AA6F66" w:rsidRDefault="00AA6F66" w:rsidP="00760839">
            <w:pPr>
              <w:jc w:val="center"/>
              <w:rPr>
                <w:rFonts w:ascii="Times New Roman" w:hAnsi="Times New Roman" w:cs="Times New Roman"/>
              </w:rPr>
            </w:pPr>
            <w:r>
              <w:rPr>
                <w:rFonts w:ascii="Times New Roman" w:hAnsi="Times New Roman" w:cs="Times New Roman"/>
              </w:rPr>
              <w:t>4.27</w:t>
            </w:r>
          </w:p>
        </w:tc>
        <w:tc>
          <w:tcPr>
            <w:tcW w:w="810" w:type="dxa"/>
            <w:tcBorders>
              <w:top w:val="nil"/>
              <w:left w:val="nil"/>
              <w:bottom w:val="nil"/>
              <w:right w:val="nil"/>
            </w:tcBorders>
          </w:tcPr>
          <w:p w14:paraId="510EAA0F" w14:textId="79309BF9" w:rsidR="00AA6F66" w:rsidRDefault="00AA6F66" w:rsidP="00760839">
            <w:pPr>
              <w:jc w:val="center"/>
              <w:rPr>
                <w:rFonts w:ascii="Times New Roman" w:hAnsi="Times New Roman" w:cs="Times New Roman"/>
              </w:rPr>
            </w:pPr>
            <w:r>
              <w:rPr>
                <w:rFonts w:ascii="Times New Roman" w:hAnsi="Times New Roman" w:cs="Times New Roman"/>
              </w:rPr>
              <w:t>0.72</w:t>
            </w:r>
          </w:p>
        </w:tc>
        <w:tc>
          <w:tcPr>
            <w:tcW w:w="810" w:type="dxa"/>
            <w:tcBorders>
              <w:top w:val="nil"/>
              <w:left w:val="nil"/>
              <w:bottom w:val="nil"/>
              <w:right w:val="nil"/>
            </w:tcBorders>
          </w:tcPr>
          <w:p w14:paraId="3A9EEFBF" w14:textId="77777777" w:rsidR="00AA6F66" w:rsidRDefault="00AA6F66" w:rsidP="00760839">
            <w:pPr>
              <w:jc w:val="center"/>
              <w:rPr>
                <w:rFonts w:ascii="Times New Roman" w:hAnsi="Times New Roman" w:cs="Times New Roman"/>
              </w:rPr>
            </w:pPr>
            <w:r>
              <w:rPr>
                <w:rFonts w:ascii="Times New Roman" w:hAnsi="Times New Roman" w:cs="Times New Roman"/>
              </w:rPr>
              <w:t>1.15</w:t>
            </w:r>
          </w:p>
        </w:tc>
        <w:tc>
          <w:tcPr>
            <w:tcW w:w="900" w:type="dxa"/>
            <w:tcBorders>
              <w:top w:val="nil"/>
              <w:left w:val="nil"/>
              <w:bottom w:val="nil"/>
              <w:right w:val="nil"/>
            </w:tcBorders>
          </w:tcPr>
          <w:p w14:paraId="7E60343F" w14:textId="04B9EB5B" w:rsidR="00AA6F66" w:rsidRDefault="00AA6F66" w:rsidP="00760839">
            <w:pPr>
              <w:jc w:val="center"/>
              <w:rPr>
                <w:rFonts w:ascii="Times New Roman" w:hAnsi="Times New Roman" w:cs="Times New Roman"/>
              </w:rPr>
            </w:pPr>
            <w:r>
              <w:rPr>
                <w:rFonts w:ascii="Times New Roman" w:hAnsi="Times New Roman" w:cs="Times New Roman"/>
              </w:rPr>
              <w:t>-8.04</w:t>
            </w:r>
          </w:p>
        </w:tc>
        <w:tc>
          <w:tcPr>
            <w:tcW w:w="900" w:type="dxa"/>
            <w:tcBorders>
              <w:top w:val="nil"/>
              <w:left w:val="nil"/>
              <w:bottom w:val="nil"/>
              <w:right w:val="nil"/>
            </w:tcBorders>
          </w:tcPr>
          <w:p w14:paraId="4BC14820" w14:textId="77777777" w:rsidR="00AA6F66" w:rsidRDefault="00AA6F66" w:rsidP="00760839">
            <w:pPr>
              <w:jc w:val="center"/>
              <w:rPr>
                <w:rFonts w:ascii="Times New Roman" w:hAnsi="Times New Roman" w:cs="Times New Roman"/>
              </w:rPr>
            </w:pPr>
            <w:r w:rsidRPr="003224B8">
              <w:rPr>
                <w:rFonts w:ascii="Times New Roman" w:hAnsi="Times New Roman" w:cs="Times New Roman"/>
              </w:rPr>
              <w:t>&lt;</w:t>
            </w:r>
            <w:r>
              <w:rPr>
                <w:rFonts w:ascii="Times New Roman" w:hAnsi="Times New Roman" w:cs="Times New Roman"/>
              </w:rPr>
              <w:t xml:space="preserve"> </w:t>
            </w:r>
            <w:r w:rsidRPr="003224B8">
              <w:rPr>
                <w:rFonts w:ascii="Times New Roman" w:hAnsi="Times New Roman" w:cs="Times New Roman"/>
              </w:rPr>
              <w:t>.001</w:t>
            </w:r>
          </w:p>
        </w:tc>
        <w:tc>
          <w:tcPr>
            <w:tcW w:w="1171" w:type="dxa"/>
            <w:tcBorders>
              <w:top w:val="nil"/>
              <w:left w:val="nil"/>
              <w:bottom w:val="nil"/>
              <w:right w:val="nil"/>
            </w:tcBorders>
          </w:tcPr>
          <w:p w14:paraId="50F8DB8D" w14:textId="50F48093" w:rsidR="00AA6F66" w:rsidRDefault="00AA6F66" w:rsidP="00760839">
            <w:pPr>
              <w:jc w:val="center"/>
              <w:rPr>
                <w:rFonts w:ascii="Times New Roman" w:hAnsi="Times New Roman" w:cs="Times New Roman"/>
              </w:rPr>
            </w:pPr>
            <w:r>
              <w:rPr>
                <w:rFonts w:ascii="Times New Roman" w:hAnsi="Times New Roman" w:cs="Times New Roman"/>
              </w:rPr>
              <w:t>0.73</w:t>
            </w:r>
          </w:p>
        </w:tc>
      </w:tr>
      <w:tr w:rsidR="00AA6F66" w14:paraId="242EB63F" w14:textId="77777777" w:rsidTr="00B34E2F">
        <w:trPr>
          <w:trHeight w:val="611"/>
        </w:trPr>
        <w:tc>
          <w:tcPr>
            <w:tcW w:w="2970" w:type="dxa"/>
            <w:tcBorders>
              <w:top w:val="nil"/>
              <w:left w:val="nil"/>
              <w:bottom w:val="nil"/>
              <w:right w:val="nil"/>
            </w:tcBorders>
          </w:tcPr>
          <w:p w14:paraId="335D7DC1" w14:textId="77777777" w:rsidR="00AA6F66" w:rsidRDefault="00AA6F66" w:rsidP="00760839">
            <w:pPr>
              <w:rPr>
                <w:rFonts w:ascii="Times New Roman" w:hAnsi="Times New Roman" w:cs="Times New Roman"/>
              </w:rPr>
            </w:pPr>
            <w:r>
              <w:rPr>
                <w:rFonts w:ascii="Times New Roman" w:hAnsi="Times New Roman" w:cs="Times New Roman"/>
              </w:rPr>
              <w:t>I could name at least three careers in the dairy industry</w:t>
            </w:r>
          </w:p>
        </w:tc>
        <w:tc>
          <w:tcPr>
            <w:tcW w:w="900" w:type="dxa"/>
            <w:tcBorders>
              <w:top w:val="nil"/>
              <w:left w:val="nil"/>
              <w:bottom w:val="nil"/>
              <w:right w:val="nil"/>
            </w:tcBorders>
          </w:tcPr>
          <w:p w14:paraId="24AE1D1F" w14:textId="77777777" w:rsidR="00AA6F66" w:rsidRDefault="00AA6F66" w:rsidP="00760839">
            <w:pPr>
              <w:jc w:val="center"/>
              <w:rPr>
                <w:rFonts w:ascii="Times New Roman" w:hAnsi="Times New Roman" w:cs="Times New Roman"/>
              </w:rPr>
            </w:pPr>
            <w:r>
              <w:rPr>
                <w:rFonts w:ascii="Times New Roman" w:hAnsi="Times New Roman" w:cs="Times New Roman"/>
              </w:rPr>
              <w:t>3.58</w:t>
            </w:r>
          </w:p>
        </w:tc>
        <w:tc>
          <w:tcPr>
            <w:tcW w:w="810" w:type="dxa"/>
            <w:tcBorders>
              <w:top w:val="nil"/>
              <w:left w:val="nil"/>
              <w:bottom w:val="nil"/>
              <w:right w:val="nil"/>
            </w:tcBorders>
          </w:tcPr>
          <w:p w14:paraId="469FF718" w14:textId="4E76FF31" w:rsidR="00AA6F66" w:rsidRDefault="00AA6F66" w:rsidP="00760839">
            <w:pPr>
              <w:jc w:val="center"/>
              <w:rPr>
                <w:rFonts w:ascii="Times New Roman" w:hAnsi="Times New Roman" w:cs="Times New Roman"/>
              </w:rPr>
            </w:pPr>
            <w:r>
              <w:rPr>
                <w:rFonts w:ascii="Times New Roman" w:hAnsi="Times New Roman" w:cs="Times New Roman"/>
              </w:rPr>
              <w:t>1.2</w:t>
            </w:r>
            <w:r w:rsidR="00EE6D89">
              <w:rPr>
                <w:rFonts w:ascii="Times New Roman" w:hAnsi="Times New Roman" w:cs="Times New Roman"/>
              </w:rPr>
              <w:t>4</w:t>
            </w:r>
          </w:p>
        </w:tc>
        <w:tc>
          <w:tcPr>
            <w:tcW w:w="1080" w:type="dxa"/>
            <w:tcBorders>
              <w:top w:val="nil"/>
              <w:left w:val="nil"/>
              <w:bottom w:val="nil"/>
              <w:right w:val="nil"/>
            </w:tcBorders>
          </w:tcPr>
          <w:p w14:paraId="01D71C7A" w14:textId="77777777" w:rsidR="00AA6F66" w:rsidRDefault="00AA6F66" w:rsidP="00760839">
            <w:pPr>
              <w:jc w:val="center"/>
              <w:rPr>
                <w:rFonts w:ascii="Times New Roman" w:hAnsi="Times New Roman" w:cs="Times New Roman"/>
              </w:rPr>
            </w:pPr>
            <w:r>
              <w:rPr>
                <w:rFonts w:ascii="Times New Roman" w:hAnsi="Times New Roman" w:cs="Times New Roman"/>
              </w:rPr>
              <w:t>4.62</w:t>
            </w:r>
          </w:p>
        </w:tc>
        <w:tc>
          <w:tcPr>
            <w:tcW w:w="810" w:type="dxa"/>
            <w:tcBorders>
              <w:top w:val="nil"/>
              <w:left w:val="nil"/>
              <w:bottom w:val="nil"/>
              <w:right w:val="nil"/>
            </w:tcBorders>
          </w:tcPr>
          <w:p w14:paraId="346C361C" w14:textId="1679A268" w:rsidR="00AA6F66" w:rsidRDefault="00AA6F66" w:rsidP="00760839">
            <w:pPr>
              <w:jc w:val="center"/>
              <w:rPr>
                <w:rFonts w:ascii="Times New Roman" w:hAnsi="Times New Roman" w:cs="Times New Roman"/>
              </w:rPr>
            </w:pPr>
            <w:r>
              <w:rPr>
                <w:rFonts w:ascii="Times New Roman" w:hAnsi="Times New Roman" w:cs="Times New Roman"/>
              </w:rPr>
              <w:t>0.6</w:t>
            </w:r>
            <w:r w:rsidR="00EE6D89">
              <w:rPr>
                <w:rFonts w:ascii="Times New Roman" w:hAnsi="Times New Roman" w:cs="Times New Roman"/>
              </w:rPr>
              <w:t>4</w:t>
            </w:r>
          </w:p>
        </w:tc>
        <w:tc>
          <w:tcPr>
            <w:tcW w:w="810" w:type="dxa"/>
            <w:tcBorders>
              <w:top w:val="nil"/>
              <w:left w:val="nil"/>
              <w:bottom w:val="nil"/>
              <w:right w:val="nil"/>
            </w:tcBorders>
          </w:tcPr>
          <w:p w14:paraId="36649615" w14:textId="77777777" w:rsidR="00AA6F66" w:rsidRDefault="00AA6F66" w:rsidP="00760839">
            <w:pPr>
              <w:jc w:val="center"/>
              <w:rPr>
                <w:rFonts w:ascii="Times New Roman" w:hAnsi="Times New Roman" w:cs="Times New Roman"/>
              </w:rPr>
            </w:pPr>
            <w:r>
              <w:rPr>
                <w:rFonts w:ascii="Times New Roman" w:hAnsi="Times New Roman" w:cs="Times New Roman"/>
              </w:rPr>
              <w:t>1.04</w:t>
            </w:r>
          </w:p>
        </w:tc>
        <w:tc>
          <w:tcPr>
            <w:tcW w:w="900" w:type="dxa"/>
            <w:tcBorders>
              <w:top w:val="nil"/>
              <w:left w:val="nil"/>
              <w:bottom w:val="nil"/>
              <w:right w:val="nil"/>
            </w:tcBorders>
          </w:tcPr>
          <w:p w14:paraId="4BDE802A" w14:textId="6B86A93E" w:rsidR="00AA6F66" w:rsidRDefault="00AA6F66" w:rsidP="00760839">
            <w:pPr>
              <w:jc w:val="center"/>
              <w:rPr>
                <w:rFonts w:ascii="Times New Roman" w:hAnsi="Times New Roman" w:cs="Times New Roman"/>
              </w:rPr>
            </w:pPr>
            <w:r>
              <w:rPr>
                <w:rFonts w:ascii="Times New Roman" w:hAnsi="Times New Roman" w:cs="Times New Roman"/>
              </w:rPr>
              <w:t>-4.92</w:t>
            </w:r>
          </w:p>
        </w:tc>
        <w:tc>
          <w:tcPr>
            <w:tcW w:w="900" w:type="dxa"/>
            <w:tcBorders>
              <w:top w:val="nil"/>
              <w:left w:val="nil"/>
              <w:bottom w:val="nil"/>
              <w:right w:val="nil"/>
            </w:tcBorders>
          </w:tcPr>
          <w:p w14:paraId="31E7B19C" w14:textId="77777777" w:rsidR="00AA6F66" w:rsidRDefault="00AA6F66" w:rsidP="00760839">
            <w:pPr>
              <w:jc w:val="center"/>
              <w:rPr>
                <w:rFonts w:ascii="Times New Roman" w:hAnsi="Times New Roman" w:cs="Times New Roman"/>
              </w:rPr>
            </w:pPr>
            <w:r>
              <w:rPr>
                <w:rFonts w:ascii="Times New Roman" w:hAnsi="Times New Roman" w:cs="Times New Roman"/>
              </w:rPr>
              <w:t>&lt; .001</w:t>
            </w:r>
          </w:p>
        </w:tc>
        <w:tc>
          <w:tcPr>
            <w:tcW w:w="1171" w:type="dxa"/>
            <w:tcBorders>
              <w:top w:val="nil"/>
              <w:left w:val="nil"/>
              <w:bottom w:val="nil"/>
              <w:right w:val="nil"/>
            </w:tcBorders>
          </w:tcPr>
          <w:p w14:paraId="20958C29" w14:textId="1EDF474B" w:rsidR="00AA6F66" w:rsidRDefault="00AA6F66" w:rsidP="00760839">
            <w:pPr>
              <w:jc w:val="center"/>
              <w:rPr>
                <w:rFonts w:ascii="Times New Roman" w:hAnsi="Times New Roman" w:cs="Times New Roman"/>
              </w:rPr>
            </w:pPr>
            <w:r>
              <w:rPr>
                <w:rFonts w:ascii="Times New Roman" w:hAnsi="Times New Roman" w:cs="Times New Roman"/>
              </w:rPr>
              <w:t>1.0</w:t>
            </w:r>
            <w:r w:rsidR="004935FF">
              <w:rPr>
                <w:rFonts w:ascii="Times New Roman" w:hAnsi="Times New Roman" w:cs="Times New Roman"/>
              </w:rPr>
              <w:t>8</w:t>
            </w:r>
          </w:p>
        </w:tc>
      </w:tr>
      <w:tr w:rsidR="00AA6F66" w14:paraId="21E82705" w14:textId="77777777" w:rsidTr="00B34E2F">
        <w:trPr>
          <w:trHeight w:val="639"/>
        </w:trPr>
        <w:tc>
          <w:tcPr>
            <w:tcW w:w="2970" w:type="dxa"/>
            <w:tcBorders>
              <w:top w:val="nil"/>
              <w:left w:val="nil"/>
              <w:bottom w:val="nil"/>
              <w:right w:val="nil"/>
            </w:tcBorders>
          </w:tcPr>
          <w:p w14:paraId="2F124EF4" w14:textId="77777777" w:rsidR="00AA6F66" w:rsidRDefault="00AA6F66" w:rsidP="00760839">
            <w:pPr>
              <w:rPr>
                <w:rFonts w:ascii="Times New Roman" w:hAnsi="Times New Roman" w:cs="Times New Roman"/>
              </w:rPr>
            </w:pPr>
            <w:r>
              <w:rPr>
                <w:rFonts w:ascii="Times New Roman" w:hAnsi="Times New Roman" w:cs="Times New Roman"/>
              </w:rPr>
              <w:t>I understood the training/education needed for dairy-related careers</w:t>
            </w:r>
          </w:p>
        </w:tc>
        <w:tc>
          <w:tcPr>
            <w:tcW w:w="900" w:type="dxa"/>
            <w:tcBorders>
              <w:top w:val="nil"/>
              <w:left w:val="nil"/>
              <w:bottom w:val="nil"/>
              <w:right w:val="nil"/>
            </w:tcBorders>
          </w:tcPr>
          <w:p w14:paraId="6C6BA5BA" w14:textId="77777777" w:rsidR="00AA6F66" w:rsidRDefault="00AA6F66" w:rsidP="00760839">
            <w:pPr>
              <w:jc w:val="center"/>
              <w:rPr>
                <w:rFonts w:ascii="Times New Roman" w:hAnsi="Times New Roman" w:cs="Times New Roman"/>
              </w:rPr>
            </w:pPr>
            <w:r>
              <w:rPr>
                <w:rFonts w:ascii="Times New Roman" w:hAnsi="Times New Roman" w:cs="Times New Roman"/>
              </w:rPr>
              <w:t>3.23</w:t>
            </w:r>
          </w:p>
        </w:tc>
        <w:tc>
          <w:tcPr>
            <w:tcW w:w="810" w:type="dxa"/>
            <w:tcBorders>
              <w:top w:val="nil"/>
              <w:left w:val="nil"/>
              <w:bottom w:val="nil"/>
              <w:right w:val="nil"/>
            </w:tcBorders>
          </w:tcPr>
          <w:p w14:paraId="78C1CE86" w14:textId="4628CCEC" w:rsidR="00AA6F66" w:rsidRDefault="00AA6F66" w:rsidP="00760839">
            <w:pPr>
              <w:jc w:val="center"/>
              <w:rPr>
                <w:rFonts w:ascii="Times New Roman" w:hAnsi="Times New Roman" w:cs="Times New Roman"/>
              </w:rPr>
            </w:pPr>
            <w:r>
              <w:rPr>
                <w:rFonts w:ascii="Times New Roman" w:hAnsi="Times New Roman" w:cs="Times New Roman"/>
              </w:rPr>
              <w:t>1.45</w:t>
            </w:r>
          </w:p>
        </w:tc>
        <w:tc>
          <w:tcPr>
            <w:tcW w:w="1080" w:type="dxa"/>
            <w:tcBorders>
              <w:top w:val="nil"/>
              <w:left w:val="nil"/>
              <w:bottom w:val="nil"/>
              <w:right w:val="nil"/>
            </w:tcBorders>
          </w:tcPr>
          <w:p w14:paraId="3E1CD18F" w14:textId="77777777" w:rsidR="00AA6F66" w:rsidRDefault="00AA6F66" w:rsidP="00760839">
            <w:pPr>
              <w:jc w:val="center"/>
              <w:rPr>
                <w:rFonts w:ascii="Times New Roman" w:hAnsi="Times New Roman" w:cs="Times New Roman"/>
              </w:rPr>
            </w:pPr>
            <w:r>
              <w:rPr>
                <w:rFonts w:ascii="Times New Roman" w:hAnsi="Times New Roman" w:cs="Times New Roman"/>
              </w:rPr>
              <w:t>4.27</w:t>
            </w:r>
          </w:p>
        </w:tc>
        <w:tc>
          <w:tcPr>
            <w:tcW w:w="810" w:type="dxa"/>
            <w:tcBorders>
              <w:top w:val="nil"/>
              <w:left w:val="nil"/>
              <w:bottom w:val="nil"/>
              <w:right w:val="nil"/>
            </w:tcBorders>
          </w:tcPr>
          <w:p w14:paraId="72A01D8F" w14:textId="53581B2A" w:rsidR="00AA6F66" w:rsidRDefault="00AA6F66" w:rsidP="00760839">
            <w:pPr>
              <w:jc w:val="center"/>
              <w:rPr>
                <w:rFonts w:ascii="Times New Roman" w:hAnsi="Times New Roman" w:cs="Times New Roman"/>
              </w:rPr>
            </w:pPr>
            <w:r>
              <w:rPr>
                <w:rFonts w:ascii="Times New Roman" w:hAnsi="Times New Roman" w:cs="Times New Roman"/>
              </w:rPr>
              <w:t>0.87</w:t>
            </w:r>
          </w:p>
        </w:tc>
        <w:tc>
          <w:tcPr>
            <w:tcW w:w="810" w:type="dxa"/>
            <w:tcBorders>
              <w:top w:val="nil"/>
              <w:left w:val="nil"/>
              <w:bottom w:val="nil"/>
              <w:right w:val="nil"/>
            </w:tcBorders>
          </w:tcPr>
          <w:p w14:paraId="039AE326" w14:textId="77777777" w:rsidR="00AA6F66" w:rsidRDefault="00AA6F66" w:rsidP="00760839">
            <w:pPr>
              <w:jc w:val="center"/>
              <w:rPr>
                <w:rFonts w:ascii="Times New Roman" w:hAnsi="Times New Roman" w:cs="Times New Roman"/>
              </w:rPr>
            </w:pPr>
            <w:r>
              <w:rPr>
                <w:rFonts w:ascii="Times New Roman" w:hAnsi="Times New Roman" w:cs="Times New Roman"/>
              </w:rPr>
              <w:t>1.04</w:t>
            </w:r>
          </w:p>
        </w:tc>
        <w:tc>
          <w:tcPr>
            <w:tcW w:w="900" w:type="dxa"/>
            <w:tcBorders>
              <w:top w:val="nil"/>
              <w:left w:val="nil"/>
              <w:bottom w:val="nil"/>
              <w:right w:val="nil"/>
            </w:tcBorders>
          </w:tcPr>
          <w:p w14:paraId="6808E75E" w14:textId="1CAF2DC4" w:rsidR="00AA6F66" w:rsidRDefault="00AA6F66" w:rsidP="00760839">
            <w:pPr>
              <w:jc w:val="center"/>
              <w:rPr>
                <w:rFonts w:ascii="Times New Roman" w:hAnsi="Times New Roman" w:cs="Times New Roman"/>
              </w:rPr>
            </w:pPr>
            <w:r>
              <w:rPr>
                <w:rFonts w:ascii="Times New Roman" w:hAnsi="Times New Roman" w:cs="Times New Roman"/>
              </w:rPr>
              <w:t>-6.4</w:t>
            </w:r>
            <w:r w:rsidR="00EE6D89">
              <w:rPr>
                <w:rFonts w:ascii="Times New Roman" w:hAnsi="Times New Roman" w:cs="Times New Roman"/>
              </w:rPr>
              <w:t>3</w:t>
            </w:r>
          </w:p>
        </w:tc>
        <w:tc>
          <w:tcPr>
            <w:tcW w:w="900" w:type="dxa"/>
            <w:tcBorders>
              <w:top w:val="nil"/>
              <w:left w:val="nil"/>
              <w:bottom w:val="nil"/>
              <w:right w:val="nil"/>
            </w:tcBorders>
          </w:tcPr>
          <w:p w14:paraId="38A0F4B0" w14:textId="77777777" w:rsidR="00AA6F66" w:rsidRDefault="00AA6F66" w:rsidP="00760839">
            <w:pPr>
              <w:jc w:val="center"/>
              <w:rPr>
                <w:rFonts w:ascii="Times New Roman" w:hAnsi="Times New Roman" w:cs="Times New Roman"/>
              </w:rPr>
            </w:pPr>
            <w:r w:rsidRPr="003224B8">
              <w:rPr>
                <w:rFonts w:ascii="Times New Roman" w:hAnsi="Times New Roman" w:cs="Times New Roman"/>
              </w:rPr>
              <w:t>&lt;</w:t>
            </w:r>
            <w:r>
              <w:rPr>
                <w:rFonts w:ascii="Times New Roman" w:hAnsi="Times New Roman" w:cs="Times New Roman"/>
              </w:rPr>
              <w:t xml:space="preserve"> </w:t>
            </w:r>
            <w:r w:rsidRPr="003224B8">
              <w:rPr>
                <w:rFonts w:ascii="Times New Roman" w:hAnsi="Times New Roman" w:cs="Times New Roman"/>
              </w:rPr>
              <w:t>.001</w:t>
            </w:r>
          </w:p>
        </w:tc>
        <w:tc>
          <w:tcPr>
            <w:tcW w:w="1171" w:type="dxa"/>
            <w:tcBorders>
              <w:top w:val="nil"/>
              <w:left w:val="nil"/>
              <w:bottom w:val="nil"/>
              <w:right w:val="nil"/>
            </w:tcBorders>
          </w:tcPr>
          <w:p w14:paraId="11D7E13A" w14:textId="76BED6B1" w:rsidR="00AA6F66" w:rsidRDefault="00AA6F66" w:rsidP="00760839">
            <w:pPr>
              <w:jc w:val="center"/>
              <w:rPr>
                <w:rFonts w:ascii="Times New Roman" w:hAnsi="Times New Roman" w:cs="Times New Roman"/>
              </w:rPr>
            </w:pPr>
            <w:r>
              <w:rPr>
                <w:rFonts w:ascii="Times New Roman" w:hAnsi="Times New Roman" w:cs="Times New Roman"/>
              </w:rPr>
              <w:t>0.82</w:t>
            </w:r>
          </w:p>
        </w:tc>
      </w:tr>
      <w:tr w:rsidR="00AA6F66" w14:paraId="01404DC0" w14:textId="77777777" w:rsidTr="00B34E2F">
        <w:trPr>
          <w:trHeight w:val="630"/>
        </w:trPr>
        <w:tc>
          <w:tcPr>
            <w:tcW w:w="2970" w:type="dxa"/>
            <w:tcBorders>
              <w:top w:val="nil"/>
              <w:left w:val="nil"/>
              <w:bottom w:val="nil"/>
              <w:right w:val="nil"/>
            </w:tcBorders>
          </w:tcPr>
          <w:p w14:paraId="622DA017" w14:textId="77777777" w:rsidR="00AA6F66" w:rsidRDefault="00AA6F66" w:rsidP="00760839">
            <w:pPr>
              <w:rPr>
                <w:rFonts w:ascii="Times New Roman" w:hAnsi="Times New Roman" w:cs="Times New Roman"/>
              </w:rPr>
            </w:pPr>
            <w:r>
              <w:rPr>
                <w:rFonts w:ascii="Times New Roman" w:hAnsi="Times New Roman" w:cs="Times New Roman"/>
              </w:rPr>
              <w:lastRenderedPageBreak/>
              <w:t>I understood the typical tasks performed in dairy-related careers</w:t>
            </w:r>
          </w:p>
        </w:tc>
        <w:tc>
          <w:tcPr>
            <w:tcW w:w="900" w:type="dxa"/>
            <w:tcBorders>
              <w:top w:val="nil"/>
              <w:left w:val="nil"/>
              <w:bottom w:val="nil"/>
              <w:right w:val="nil"/>
            </w:tcBorders>
          </w:tcPr>
          <w:p w14:paraId="0B6371D1" w14:textId="77777777" w:rsidR="00AA6F66" w:rsidRDefault="00AA6F66" w:rsidP="00760839">
            <w:pPr>
              <w:jc w:val="center"/>
              <w:rPr>
                <w:rFonts w:ascii="Times New Roman" w:hAnsi="Times New Roman" w:cs="Times New Roman"/>
              </w:rPr>
            </w:pPr>
            <w:r>
              <w:rPr>
                <w:rFonts w:ascii="Times New Roman" w:hAnsi="Times New Roman" w:cs="Times New Roman"/>
              </w:rPr>
              <w:t>3.50</w:t>
            </w:r>
          </w:p>
        </w:tc>
        <w:tc>
          <w:tcPr>
            <w:tcW w:w="810" w:type="dxa"/>
            <w:tcBorders>
              <w:top w:val="nil"/>
              <w:left w:val="nil"/>
              <w:bottom w:val="nil"/>
              <w:right w:val="nil"/>
            </w:tcBorders>
          </w:tcPr>
          <w:p w14:paraId="01122224" w14:textId="264A5693" w:rsidR="00AA6F66" w:rsidRDefault="00AA6F66" w:rsidP="00760839">
            <w:pPr>
              <w:jc w:val="center"/>
              <w:rPr>
                <w:rFonts w:ascii="Times New Roman" w:hAnsi="Times New Roman" w:cs="Times New Roman"/>
              </w:rPr>
            </w:pPr>
            <w:r>
              <w:rPr>
                <w:rFonts w:ascii="Times New Roman" w:hAnsi="Times New Roman" w:cs="Times New Roman"/>
              </w:rPr>
              <w:t>1.30</w:t>
            </w:r>
          </w:p>
        </w:tc>
        <w:tc>
          <w:tcPr>
            <w:tcW w:w="1080" w:type="dxa"/>
            <w:tcBorders>
              <w:top w:val="nil"/>
              <w:left w:val="nil"/>
              <w:bottom w:val="nil"/>
              <w:right w:val="nil"/>
            </w:tcBorders>
          </w:tcPr>
          <w:p w14:paraId="2FB46FEF" w14:textId="77777777" w:rsidR="00AA6F66" w:rsidRDefault="00AA6F66" w:rsidP="00760839">
            <w:pPr>
              <w:jc w:val="center"/>
              <w:rPr>
                <w:rFonts w:ascii="Times New Roman" w:hAnsi="Times New Roman" w:cs="Times New Roman"/>
              </w:rPr>
            </w:pPr>
            <w:r>
              <w:rPr>
                <w:rFonts w:ascii="Times New Roman" w:hAnsi="Times New Roman" w:cs="Times New Roman"/>
              </w:rPr>
              <w:t>4.50</w:t>
            </w:r>
          </w:p>
        </w:tc>
        <w:tc>
          <w:tcPr>
            <w:tcW w:w="810" w:type="dxa"/>
            <w:tcBorders>
              <w:top w:val="nil"/>
              <w:left w:val="nil"/>
              <w:bottom w:val="nil"/>
              <w:right w:val="nil"/>
            </w:tcBorders>
          </w:tcPr>
          <w:p w14:paraId="3836E7C9" w14:textId="15A5A611" w:rsidR="00AA6F66" w:rsidRDefault="00AA6F66" w:rsidP="00760839">
            <w:pPr>
              <w:jc w:val="center"/>
              <w:rPr>
                <w:rFonts w:ascii="Times New Roman" w:hAnsi="Times New Roman" w:cs="Times New Roman"/>
              </w:rPr>
            </w:pPr>
            <w:r>
              <w:rPr>
                <w:rFonts w:ascii="Times New Roman" w:hAnsi="Times New Roman" w:cs="Times New Roman"/>
              </w:rPr>
              <w:t>0.6</w:t>
            </w:r>
            <w:r w:rsidR="00EE6D89">
              <w:rPr>
                <w:rFonts w:ascii="Times New Roman" w:hAnsi="Times New Roman" w:cs="Times New Roman"/>
              </w:rPr>
              <w:t>5</w:t>
            </w:r>
          </w:p>
        </w:tc>
        <w:tc>
          <w:tcPr>
            <w:tcW w:w="810" w:type="dxa"/>
            <w:tcBorders>
              <w:top w:val="nil"/>
              <w:left w:val="nil"/>
              <w:bottom w:val="nil"/>
              <w:right w:val="nil"/>
            </w:tcBorders>
          </w:tcPr>
          <w:p w14:paraId="2D66E5B2" w14:textId="77777777" w:rsidR="00AA6F66" w:rsidRDefault="00AA6F66" w:rsidP="00760839">
            <w:pPr>
              <w:jc w:val="center"/>
              <w:rPr>
                <w:rFonts w:ascii="Times New Roman" w:hAnsi="Times New Roman" w:cs="Times New Roman"/>
              </w:rPr>
            </w:pPr>
            <w:r>
              <w:rPr>
                <w:rFonts w:ascii="Times New Roman" w:hAnsi="Times New Roman" w:cs="Times New Roman"/>
              </w:rPr>
              <w:t>1.00</w:t>
            </w:r>
          </w:p>
        </w:tc>
        <w:tc>
          <w:tcPr>
            <w:tcW w:w="900" w:type="dxa"/>
            <w:tcBorders>
              <w:top w:val="nil"/>
              <w:left w:val="nil"/>
              <w:bottom w:val="nil"/>
              <w:right w:val="nil"/>
            </w:tcBorders>
          </w:tcPr>
          <w:p w14:paraId="5F86AD63" w14:textId="4F9DA808" w:rsidR="00AA6F66" w:rsidRDefault="00AA6F66" w:rsidP="00760839">
            <w:pPr>
              <w:jc w:val="center"/>
              <w:rPr>
                <w:rFonts w:ascii="Times New Roman" w:hAnsi="Times New Roman" w:cs="Times New Roman"/>
              </w:rPr>
            </w:pPr>
            <w:r>
              <w:rPr>
                <w:rFonts w:ascii="Times New Roman" w:hAnsi="Times New Roman" w:cs="Times New Roman"/>
              </w:rPr>
              <w:t>-6.0</w:t>
            </w:r>
            <w:r w:rsidR="00EE6D89">
              <w:rPr>
                <w:rFonts w:ascii="Times New Roman" w:hAnsi="Times New Roman" w:cs="Times New Roman"/>
              </w:rPr>
              <w:t>1</w:t>
            </w:r>
          </w:p>
        </w:tc>
        <w:tc>
          <w:tcPr>
            <w:tcW w:w="900" w:type="dxa"/>
            <w:tcBorders>
              <w:top w:val="nil"/>
              <w:left w:val="nil"/>
              <w:bottom w:val="nil"/>
              <w:right w:val="nil"/>
            </w:tcBorders>
          </w:tcPr>
          <w:p w14:paraId="4CB692FE" w14:textId="77777777" w:rsidR="00AA6F66" w:rsidRDefault="00AA6F66" w:rsidP="00760839">
            <w:pPr>
              <w:jc w:val="center"/>
              <w:rPr>
                <w:rFonts w:ascii="Times New Roman" w:hAnsi="Times New Roman" w:cs="Times New Roman"/>
              </w:rPr>
            </w:pPr>
            <w:r>
              <w:rPr>
                <w:rFonts w:ascii="Times New Roman" w:hAnsi="Times New Roman" w:cs="Times New Roman"/>
              </w:rPr>
              <w:t>&lt; .001</w:t>
            </w:r>
          </w:p>
        </w:tc>
        <w:tc>
          <w:tcPr>
            <w:tcW w:w="1171" w:type="dxa"/>
            <w:tcBorders>
              <w:top w:val="nil"/>
              <w:left w:val="nil"/>
              <w:bottom w:val="nil"/>
              <w:right w:val="nil"/>
            </w:tcBorders>
          </w:tcPr>
          <w:p w14:paraId="133206EC" w14:textId="3360F6F4" w:rsidR="00AA6F66" w:rsidRDefault="00AA6F66" w:rsidP="00760839">
            <w:pPr>
              <w:jc w:val="center"/>
              <w:rPr>
                <w:rFonts w:ascii="Times New Roman" w:hAnsi="Times New Roman" w:cs="Times New Roman"/>
              </w:rPr>
            </w:pPr>
            <w:r>
              <w:rPr>
                <w:rFonts w:ascii="Times New Roman" w:hAnsi="Times New Roman" w:cs="Times New Roman"/>
              </w:rPr>
              <w:t>0.8</w:t>
            </w:r>
            <w:r w:rsidR="004935FF">
              <w:rPr>
                <w:rFonts w:ascii="Times New Roman" w:hAnsi="Times New Roman" w:cs="Times New Roman"/>
              </w:rPr>
              <w:t>5</w:t>
            </w:r>
          </w:p>
        </w:tc>
      </w:tr>
      <w:tr w:rsidR="00AA6F66" w14:paraId="368344FA" w14:textId="77777777" w:rsidTr="00B34E2F">
        <w:trPr>
          <w:trHeight w:val="639"/>
        </w:trPr>
        <w:tc>
          <w:tcPr>
            <w:tcW w:w="2970" w:type="dxa"/>
            <w:tcBorders>
              <w:top w:val="nil"/>
              <w:left w:val="nil"/>
              <w:bottom w:val="nil"/>
              <w:right w:val="nil"/>
            </w:tcBorders>
          </w:tcPr>
          <w:p w14:paraId="1AF37334" w14:textId="77777777" w:rsidR="00AA6F66" w:rsidRDefault="00AA6F66" w:rsidP="00760839">
            <w:pPr>
              <w:rPr>
                <w:rFonts w:ascii="Times New Roman" w:hAnsi="Times New Roman" w:cs="Times New Roman"/>
              </w:rPr>
            </w:pPr>
            <w:r>
              <w:rPr>
                <w:rFonts w:ascii="Times New Roman" w:hAnsi="Times New Roman" w:cs="Times New Roman"/>
              </w:rPr>
              <w:t>I could identify potential next steps to learn more about agriculture careers</w:t>
            </w:r>
          </w:p>
        </w:tc>
        <w:tc>
          <w:tcPr>
            <w:tcW w:w="900" w:type="dxa"/>
            <w:tcBorders>
              <w:top w:val="nil"/>
              <w:left w:val="nil"/>
              <w:bottom w:val="nil"/>
              <w:right w:val="nil"/>
            </w:tcBorders>
          </w:tcPr>
          <w:p w14:paraId="08974B11" w14:textId="77777777" w:rsidR="00AA6F66" w:rsidRDefault="00AA6F66" w:rsidP="00760839">
            <w:pPr>
              <w:jc w:val="center"/>
              <w:rPr>
                <w:rFonts w:ascii="Times New Roman" w:hAnsi="Times New Roman" w:cs="Times New Roman"/>
              </w:rPr>
            </w:pPr>
            <w:r>
              <w:rPr>
                <w:rFonts w:ascii="Times New Roman" w:hAnsi="Times New Roman" w:cs="Times New Roman"/>
              </w:rPr>
              <w:t>3.42</w:t>
            </w:r>
          </w:p>
        </w:tc>
        <w:tc>
          <w:tcPr>
            <w:tcW w:w="810" w:type="dxa"/>
            <w:tcBorders>
              <w:top w:val="nil"/>
              <w:left w:val="nil"/>
              <w:bottom w:val="nil"/>
              <w:right w:val="nil"/>
            </w:tcBorders>
          </w:tcPr>
          <w:p w14:paraId="2F277A7F" w14:textId="71013D94" w:rsidR="00AA6F66" w:rsidRDefault="00AA6F66" w:rsidP="00760839">
            <w:pPr>
              <w:jc w:val="center"/>
              <w:rPr>
                <w:rFonts w:ascii="Times New Roman" w:hAnsi="Times New Roman" w:cs="Times New Roman"/>
              </w:rPr>
            </w:pPr>
            <w:r>
              <w:rPr>
                <w:rFonts w:ascii="Times New Roman" w:hAnsi="Times New Roman" w:cs="Times New Roman"/>
              </w:rPr>
              <w:t>1.2</w:t>
            </w:r>
            <w:r w:rsidR="00EE6D89">
              <w:rPr>
                <w:rFonts w:ascii="Times New Roman" w:hAnsi="Times New Roman" w:cs="Times New Roman"/>
              </w:rPr>
              <w:t>4</w:t>
            </w:r>
          </w:p>
        </w:tc>
        <w:tc>
          <w:tcPr>
            <w:tcW w:w="1080" w:type="dxa"/>
            <w:tcBorders>
              <w:top w:val="nil"/>
              <w:left w:val="nil"/>
              <w:bottom w:val="nil"/>
              <w:right w:val="nil"/>
            </w:tcBorders>
          </w:tcPr>
          <w:p w14:paraId="18931585" w14:textId="77777777" w:rsidR="00AA6F66" w:rsidRDefault="00AA6F66" w:rsidP="00760839">
            <w:pPr>
              <w:jc w:val="center"/>
              <w:rPr>
                <w:rFonts w:ascii="Times New Roman" w:hAnsi="Times New Roman" w:cs="Times New Roman"/>
              </w:rPr>
            </w:pPr>
            <w:r>
              <w:rPr>
                <w:rFonts w:ascii="Times New Roman" w:hAnsi="Times New Roman" w:cs="Times New Roman"/>
              </w:rPr>
              <w:t>4.42</w:t>
            </w:r>
          </w:p>
        </w:tc>
        <w:tc>
          <w:tcPr>
            <w:tcW w:w="810" w:type="dxa"/>
            <w:tcBorders>
              <w:top w:val="nil"/>
              <w:left w:val="nil"/>
              <w:bottom w:val="nil"/>
              <w:right w:val="nil"/>
            </w:tcBorders>
          </w:tcPr>
          <w:p w14:paraId="5DAD5410" w14:textId="0EE0A99A" w:rsidR="00AA6F66" w:rsidRDefault="00AA6F66" w:rsidP="00760839">
            <w:pPr>
              <w:jc w:val="center"/>
              <w:rPr>
                <w:rFonts w:ascii="Times New Roman" w:hAnsi="Times New Roman" w:cs="Times New Roman"/>
              </w:rPr>
            </w:pPr>
            <w:r>
              <w:rPr>
                <w:rFonts w:ascii="Times New Roman" w:hAnsi="Times New Roman" w:cs="Times New Roman"/>
              </w:rPr>
              <w:t>0.90</w:t>
            </w:r>
          </w:p>
        </w:tc>
        <w:tc>
          <w:tcPr>
            <w:tcW w:w="810" w:type="dxa"/>
            <w:tcBorders>
              <w:top w:val="nil"/>
              <w:left w:val="nil"/>
              <w:bottom w:val="nil"/>
              <w:right w:val="nil"/>
            </w:tcBorders>
          </w:tcPr>
          <w:p w14:paraId="5D7EC99B" w14:textId="77777777" w:rsidR="00AA6F66" w:rsidRDefault="00AA6F66" w:rsidP="00760839">
            <w:pPr>
              <w:jc w:val="center"/>
              <w:rPr>
                <w:rFonts w:ascii="Times New Roman" w:hAnsi="Times New Roman" w:cs="Times New Roman"/>
              </w:rPr>
            </w:pPr>
            <w:r>
              <w:rPr>
                <w:rFonts w:ascii="Times New Roman" w:hAnsi="Times New Roman" w:cs="Times New Roman"/>
              </w:rPr>
              <w:t>1.00</w:t>
            </w:r>
          </w:p>
        </w:tc>
        <w:tc>
          <w:tcPr>
            <w:tcW w:w="900" w:type="dxa"/>
            <w:tcBorders>
              <w:top w:val="nil"/>
              <w:left w:val="nil"/>
              <w:bottom w:val="nil"/>
              <w:right w:val="nil"/>
            </w:tcBorders>
          </w:tcPr>
          <w:p w14:paraId="64093518" w14:textId="6E441711" w:rsidR="00AA6F66" w:rsidRDefault="00AA6F66" w:rsidP="00760839">
            <w:pPr>
              <w:jc w:val="center"/>
              <w:rPr>
                <w:rFonts w:ascii="Times New Roman" w:hAnsi="Times New Roman" w:cs="Times New Roman"/>
              </w:rPr>
            </w:pPr>
            <w:r>
              <w:rPr>
                <w:rFonts w:ascii="Times New Roman" w:hAnsi="Times New Roman" w:cs="Times New Roman"/>
              </w:rPr>
              <w:t>-5.20</w:t>
            </w:r>
          </w:p>
        </w:tc>
        <w:tc>
          <w:tcPr>
            <w:tcW w:w="900" w:type="dxa"/>
            <w:tcBorders>
              <w:top w:val="nil"/>
              <w:left w:val="nil"/>
              <w:bottom w:val="nil"/>
              <w:right w:val="nil"/>
            </w:tcBorders>
          </w:tcPr>
          <w:p w14:paraId="5046C83D" w14:textId="77777777" w:rsidR="00AA6F66" w:rsidRDefault="00AA6F66" w:rsidP="00760839">
            <w:pPr>
              <w:jc w:val="center"/>
              <w:rPr>
                <w:rFonts w:ascii="Times New Roman" w:hAnsi="Times New Roman" w:cs="Times New Roman"/>
              </w:rPr>
            </w:pPr>
            <w:r w:rsidRPr="003224B8">
              <w:rPr>
                <w:rFonts w:ascii="Times New Roman" w:hAnsi="Times New Roman" w:cs="Times New Roman"/>
              </w:rPr>
              <w:t>&lt;</w:t>
            </w:r>
            <w:r>
              <w:rPr>
                <w:rFonts w:ascii="Times New Roman" w:hAnsi="Times New Roman" w:cs="Times New Roman"/>
              </w:rPr>
              <w:t xml:space="preserve"> </w:t>
            </w:r>
            <w:r w:rsidRPr="003224B8">
              <w:rPr>
                <w:rFonts w:ascii="Times New Roman" w:hAnsi="Times New Roman" w:cs="Times New Roman"/>
              </w:rPr>
              <w:t>.001</w:t>
            </w:r>
          </w:p>
        </w:tc>
        <w:tc>
          <w:tcPr>
            <w:tcW w:w="1171" w:type="dxa"/>
            <w:tcBorders>
              <w:top w:val="nil"/>
              <w:left w:val="nil"/>
              <w:bottom w:val="nil"/>
              <w:right w:val="nil"/>
            </w:tcBorders>
          </w:tcPr>
          <w:p w14:paraId="467CA2ED" w14:textId="29EEB05B" w:rsidR="00AA6F66" w:rsidRDefault="00AA6F66" w:rsidP="00760839">
            <w:pPr>
              <w:jc w:val="center"/>
              <w:rPr>
                <w:rFonts w:ascii="Times New Roman" w:hAnsi="Times New Roman" w:cs="Times New Roman"/>
              </w:rPr>
            </w:pPr>
            <w:r>
              <w:rPr>
                <w:rFonts w:ascii="Times New Roman" w:hAnsi="Times New Roman" w:cs="Times New Roman"/>
              </w:rPr>
              <w:t>0.98</w:t>
            </w:r>
          </w:p>
        </w:tc>
      </w:tr>
      <w:tr w:rsidR="00AA6F66" w14:paraId="24D6D1A0" w14:textId="77777777" w:rsidTr="00B34E2F">
        <w:trPr>
          <w:trHeight w:val="630"/>
        </w:trPr>
        <w:tc>
          <w:tcPr>
            <w:tcW w:w="2970" w:type="dxa"/>
            <w:tcBorders>
              <w:top w:val="nil"/>
              <w:left w:val="nil"/>
              <w:bottom w:val="nil"/>
              <w:right w:val="nil"/>
            </w:tcBorders>
          </w:tcPr>
          <w:p w14:paraId="64F9ED5B" w14:textId="77777777" w:rsidR="00AA6F66" w:rsidRDefault="00AA6F66" w:rsidP="00760839">
            <w:pPr>
              <w:rPr>
                <w:rFonts w:ascii="Times New Roman" w:hAnsi="Times New Roman" w:cs="Times New Roman"/>
              </w:rPr>
            </w:pPr>
            <w:r>
              <w:rPr>
                <w:rFonts w:ascii="Times New Roman" w:hAnsi="Times New Roman" w:cs="Times New Roman"/>
              </w:rPr>
              <w:t>I understood entry-level vs. advanced-level jobs in agriculture</w:t>
            </w:r>
          </w:p>
        </w:tc>
        <w:tc>
          <w:tcPr>
            <w:tcW w:w="900" w:type="dxa"/>
            <w:tcBorders>
              <w:top w:val="nil"/>
              <w:left w:val="nil"/>
              <w:bottom w:val="nil"/>
              <w:right w:val="nil"/>
            </w:tcBorders>
          </w:tcPr>
          <w:p w14:paraId="6313A149" w14:textId="77777777" w:rsidR="00AA6F66" w:rsidRDefault="00AA6F66" w:rsidP="00760839">
            <w:pPr>
              <w:jc w:val="center"/>
              <w:rPr>
                <w:rFonts w:ascii="Times New Roman" w:hAnsi="Times New Roman" w:cs="Times New Roman"/>
              </w:rPr>
            </w:pPr>
            <w:r>
              <w:rPr>
                <w:rFonts w:ascii="Times New Roman" w:hAnsi="Times New Roman" w:cs="Times New Roman"/>
              </w:rPr>
              <w:t>3.31</w:t>
            </w:r>
          </w:p>
        </w:tc>
        <w:tc>
          <w:tcPr>
            <w:tcW w:w="810" w:type="dxa"/>
            <w:tcBorders>
              <w:top w:val="nil"/>
              <w:left w:val="nil"/>
              <w:bottom w:val="nil"/>
              <w:right w:val="nil"/>
            </w:tcBorders>
          </w:tcPr>
          <w:p w14:paraId="031F5693" w14:textId="57A45578" w:rsidR="00AA6F66" w:rsidRDefault="00AA6F66" w:rsidP="00760839">
            <w:pPr>
              <w:jc w:val="center"/>
              <w:rPr>
                <w:rFonts w:ascii="Times New Roman" w:hAnsi="Times New Roman" w:cs="Times New Roman"/>
              </w:rPr>
            </w:pPr>
            <w:r>
              <w:rPr>
                <w:rFonts w:ascii="Times New Roman" w:hAnsi="Times New Roman" w:cs="Times New Roman"/>
              </w:rPr>
              <w:t>1.35</w:t>
            </w:r>
          </w:p>
        </w:tc>
        <w:tc>
          <w:tcPr>
            <w:tcW w:w="1080" w:type="dxa"/>
            <w:tcBorders>
              <w:top w:val="nil"/>
              <w:left w:val="nil"/>
              <w:bottom w:val="nil"/>
              <w:right w:val="nil"/>
            </w:tcBorders>
          </w:tcPr>
          <w:p w14:paraId="6448EBD7" w14:textId="77777777" w:rsidR="00AA6F66" w:rsidRDefault="00AA6F66" w:rsidP="00760839">
            <w:pPr>
              <w:jc w:val="center"/>
              <w:rPr>
                <w:rFonts w:ascii="Times New Roman" w:hAnsi="Times New Roman" w:cs="Times New Roman"/>
              </w:rPr>
            </w:pPr>
            <w:r>
              <w:rPr>
                <w:rFonts w:ascii="Times New Roman" w:hAnsi="Times New Roman" w:cs="Times New Roman"/>
              </w:rPr>
              <w:t>4.12</w:t>
            </w:r>
          </w:p>
        </w:tc>
        <w:tc>
          <w:tcPr>
            <w:tcW w:w="810" w:type="dxa"/>
            <w:tcBorders>
              <w:top w:val="nil"/>
              <w:left w:val="nil"/>
              <w:bottom w:val="nil"/>
              <w:right w:val="nil"/>
            </w:tcBorders>
          </w:tcPr>
          <w:p w14:paraId="5C8C77EA" w14:textId="5BD7411A" w:rsidR="00AA6F66" w:rsidRDefault="00AA6F66" w:rsidP="00760839">
            <w:pPr>
              <w:jc w:val="center"/>
              <w:rPr>
                <w:rFonts w:ascii="Times New Roman" w:hAnsi="Times New Roman" w:cs="Times New Roman"/>
              </w:rPr>
            </w:pPr>
            <w:r>
              <w:rPr>
                <w:rFonts w:ascii="Times New Roman" w:hAnsi="Times New Roman" w:cs="Times New Roman"/>
              </w:rPr>
              <w:t>1.07</w:t>
            </w:r>
          </w:p>
        </w:tc>
        <w:tc>
          <w:tcPr>
            <w:tcW w:w="810" w:type="dxa"/>
            <w:tcBorders>
              <w:top w:val="nil"/>
              <w:left w:val="nil"/>
              <w:bottom w:val="nil"/>
              <w:right w:val="nil"/>
            </w:tcBorders>
          </w:tcPr>
          <w:p w14:paraId="13E13091" w14:textId="77777777" w:rsidR="00AA6F66" w:rsidRDefault="00AA6F66" w:rsidP="00760839">
            <w:pPr>
              <w:jc w:val="center"/>
              <w:rPr>
                <w:rFonts w:ascii="Times New Roman" w:hAnsi="Times New Roman" w:cs="Times New Roman"/>
              </w:rPr>
            </w:pPr>
            <w:r>
              <w:rPr>
                <w:rFonts w:ascii="Times New Roman" w:hAnsi="Times New Roman" w:cs="Times New Roman"/>
              </w:rPr>
              <w:t>0.81</w:t>
            </w:r>
          </w:p>
        </w:tc>
        <w:tc>
          <w:tcPr>
            <w:tcW w:w="900" w:type="dxa"/>
            <w:tcBorders>
              <w:top w:val="nil"/>
              <w:left w:val="nil"/>
              <w:bottom w:val="nil"/>
              <w:right w:val="nil"/>
            </w:tcBorders>
          </w:tcPr>
          <w:p w14:paraId="4110D503" w14:textId="2164717D" w:rsidR="00AA6F66" w:rsidRDefault="00AA6F66" w:rsidP="00760839">
            <w:pPr>
              <w:jc w:val="center"/>
              <w:rPr>
                <w:rFonts w:ascii="Times New Roman" w:hAnsi="Times New Roman" w:cs="Times New Roman"/>
              </w:rPr>
            </w:pPr>
            <w:r>
              <w:rPr>
                <w:rFonts w:ascii="Times New Roman" w:hAnsi="Times New Roman" w:cs="Times New Roman"/>
              </w:rPr>
              <w:t>-5.9</w:t>
            </w:r>
            <w:r w:rsidR="00EE6D89">
              <w:rPr>
                <w:rFonts w:ascii="Times New Roman" w:hAnsi="Times New Roman" w:cs="Times New Roman"/>
              </w:rPr>
              <w:t>4</w:t>
            </w:r>
          </w:p>
        </w:tc>
        <w:tc>
          <w:tcPr>
            <w:tcW w:w="900" w:type="dxa"/>
            <w:tcBorders>
              <w:top w:val="nil"/>
              <w:left w:val="nil"/>
              <w:bottom w:val="nil"/>
              <w:right w:val="nil"/>
            </w:tcBorders>
          </w:tcPr>
          <w:p w14:paraId="3DC89F9E" w14:textId="77777777" w:rsidR="00AA6F66" w:rsidRDefault="00AA6F66" w:rsidP="00760839">
            <w:pPr>
              <w:jc w:val="center"/>
              <w:rPr>
                <w:rFonts w:ascii="Times New Roman" w:hAnsi="Times New Roman" w:cs="Times New Roman"/>
              </w:rPr>
            </w:pPr>
            <w:r w:rsidRPr="003224B8">
              <w:rPr>
                <w:rFonts w:ascii="Times New Roman" w:hAnsi="Times New Roman" w:cs="Times New Roman"/>
              </w:rPr>
              <w:t>&lt;</w:t>
            </w:r>
            <w:r>
              <w:rPr>
                <w:rFonts w:ascii="Times New Roman" w:hAnsi="Times New Roman" w:cs="Times New Roman"/>
              </w:rPr>
              <w:t xml:space="preserve"> </w:t>
            </w:r>
            <w:r w:rsidRPr="003224B8">
              <w:rPr>
                <w:rFonts w:ascii="Times New Roman" w:hAnsi="Times New Roman" w:cs="Times New Roman"/>
              </w:rPr>
              <w:t>.001</w:t>
            </w:r>
          </w:p>
        </w:tc>
        <w:tc>
          <w:tcPr>
            <w:tcW w:w="1171" w:type="dxa"/>
            <w:tcBorders>
              <w:top w:val="nil"/>
              <w:left w:val="nil"/>
              <w:bottom w:val="nil"/>
              <w:right w:val="nil"/>
            </w:tcBorders>
          </w:tcPr>
          <w:p w14:paraId="54A04DD5" w14:textId="44F05200" w:rsidR="00AA6F66" w:rsidRDefault="00AA6F66" w:rsidP="00760839">
            <w:pPr>
              <w:jc w:val="center"/>
              <w:rPr>
                <w:rFonts w:ascii="Times New Roman" w:hAnsi="Times New Roman" w:cs="Times New Roman"/>
              </w:rPr>
            </w:pPr>
            <w:r>
              <w:rPr>
                <w:rFonts w:ascii="Times New Roman" w:hAnsi="Times New Roman" w:cs="Times New Roman"/>
              </w:rPr>
              <w:t>0.69</w:t>
            </w:r>
          </w:p>
        </w:tc>
      </w:tr>
      <w:tr w:rsidR="00AA6F66" w14:paraId="56028910" w14:textId="77777777" w:rsidTr="001B4560">
        <w:tc>
          <w:tcPr>
            <w:tcW w:w="10351" w:type="dxa"/>
            <w:gridSpan w:val="9"/>
            <w:tcBorders>
              <w:top w:val="single" w:sz="4" w:space="0" w:color="auto"/>
              <w:left w:val="nil"/>
              <w:bottom w:val="nil"/>
              <w:right w:val="nil"/>
            </w:tcBorders>
          </w:tcPr>
          <w:p w14:paraId="10ACF368" w14:textId="5D7AC7F9" w:rsidR="00AA6F66" w:rsidRDefault="00AA6F66" w:rsidP="00760839">
            <w:pPr>
              <w:spacing w:after="160" w:line="278" w:lineRule="auto"/>
              <w:rPr>
                <w:rFonts w:ascii="Times New Roman" w:hAnsi="Times New Roman" w:cs="Times New Roman"/>
              </w:rPr>
            </w:pPr>
            <w:r>
              <w:rPr>
                <w:rFonts w:ascii="Times New Roman" w:hAnsi="Times New Roman" w:cs="Times New Roman"/>
                <w:i/>
                <w:iCs/>
              </w:rPr>
              <w:t xml:space="preserve">Note: </w:t>
            </w:r>
            <w:r>
              <w:rPr>
                <w:rFonts w:ascii="Times New Roman" w:hAnsi="Times New Roman" w:cs="Times New Roman"/>
              </w:rPr>
              <w:t xml:space="preserve">Scale: </w:t>
            </w:r>
            <w:r w:rsidRPr="00960E57">
              <w:rPr>
                <w:rFonts w:ascii="Times New Roman" w:hAnsi="Times New Roman" w:cs="Times New Roman"/>
              </w:rPr>
              <w:t>1 = Not at all true, 2 = Slightly true, 3 = Somewhat true, 4 = Mostly true, 5 = Completely true</w:t>
            </w:r>
          </w:p>
        </w:tc>
      </w:tr>
    </w:tbl>
    <w:p w14:paraId="0A722001" w14:textId="4AEBEB17" w:rsidR="00830589" w:rsidRDefault="00830589" w:rsidP="00784E8B">
      <w:pPr>
        <w:spacing w:line="240" w:lineRule="auto"/>
        <w:rPr>
          <w:rFonts w:ascii="Times New Roman" w:hAnsi="Times New Roman" w:cs="Times New Roman"/>
        </w:rPr>
      </w:pPr>
      <w:r w:rsidRPr="00072152">
        <w:rPr>
          <w:rFonts w:ascii="Times New Roman" w:hAnsi="Times New Roman" w:cs="Times New Roman"/>
        </w:rPr>
        <w:t xml:space="preserve">A series of univariate mixed analyses of variance (ANOVAs) were conducted to examine changes in career awareness before and after participation in the career immersion experience and to determine whether these changes differed based on participants’ prior agricultural experience (limited, moderate, or extensive). Across all 10 constructs, </w:t>
      </w:r>
      <w:r w:rsidR="00FF4B2D">
        <w:rPr>
          <w:rFonts w:ascii="Times New Roman" w:hAnsi="Times New Roman" w:cs="Times New Roman"/>
        </w:rPr>
        <w:t>time had a statistically significant effect</w:t>
      </w:r>
      <w:r w:rsidRPr="00072152">
        <w:rPr>
          <w:rFonts w:ascii="Times New Roman" w:hAnsi="Times New Roman" w:cs="Times New Roman"/>
        </w:rPr>
        <w:t>, indicating that students’ career awareness increased following the experience (</w:t>
      </w:r>
      <w:r>
        <w:rPr>
          <w:rFonts w:ascii="Times New Roman" w:hAnsi="Times New Roman" w:cs="Times New Roman"/>
        </w:rPr>
        <w:t>p</w:t>
      </w:r>
      <w:r w:rsidRPr="00072152">
        <w:rPr>
          <w:rFonts w:ascii="Times New Roman" w:hAnsi="Times New Roman" w:cs="Times New Roman"/>
        </w:rPr>
        <w:t xml:space="preserve"> &lt; .001). Effect sizes for the </w:t>
      </w:r>
      <w:r w:rsidR="002D4A59">
        <w:rPr>
          <w:rFonts w:ascii="Times New Roman" w:hAnsi="Times New Roman" w:cs="Times New Roman"/>
        </w:rPr>
        <w:t>pre-post</w:t>
      </w:r>
      <w:r w:rsidRPr="00072152">
        <w:rPr>
          <w:rFonts w:ascii="Times New Roman" w:hAnsi="Times New Roman" w:cs="Times New Roman"/>
        </w:rPr>
        <w:t xml:space="preserve"> effect were large for each construct (partial η² range = .497 to .804)</w:t>
      </w:r>
      <w:r w:rsidR="00F56712">
        <w:rPr>
          <w:rFonts w:ascii="Times New Roman" w:hAnsi="Times New Roman" w:cs="Times New Roman"/>
        </w:rPr>
        <w:t>,</w:t>
      </w:r>
      <w:r w:rsidR="00FF4B2D">
        <w:rPr>
          <w:rFonts w:ascii="Times New Roman" w:hAnsi="Times New Roman" w:cs="Times New Roman"/>
        </w:rPr>
        <w:t xml:space="preserve"> indicating</w:t>
      </w:r>
      <w:r w:rsidRPr="00072152">
        <w:rPr>
          <w:rFonts w:ascii="Times New Roman" w:hAnsi="Times New Roman" w:cs="Times New Roman"/>
        </w:rPr>
        <w:t xml:space="preserve"> </w:t>
      </w:r>
      <w:r w:rsidR="00BF5827">
        <w:rPr>
          <w:rFonts w:ascii="Times New Roman" w:hAnsi="Times New Roman" w:cs="Times New Roman"/>
        </w:rPr>
        <w:t xml:space="preserve">statistically significant </w:t>
      </w:r>
      <w:r w:rsidRPr="00072152">
        <w:rPr>
          <w:rFonts w:ascii="Times New Roman" w:hAnsi="Times New Roman" w:cs="Times New Roman"/>
        </w:rPr>
        <w:t xml:space="preserve">gains in </w:t>
      </w:r>
      <w:r w:rsidR="00F56712">
        <w:rPr>
          <w:rFonts w:ascii="Times New Roman" w:hAnsi="Times New Roman" w:cs="Times New Roman"/>
        </w:rPr>
        <w:t>all constructs</w:t>
      </w:r>
      <w:r w:rsidR="006A4F81">
        <w:rPr>
          <w:rFonts w:ascii="Times New Roman" w:hAnsi="Times New Roman" w:cs="Times New Roman"/>
        </w:rPr>
        <w:t xml:space="preserve"> as displayed in Table </w:t>
      </w:r>
      <w:r w:rsidR="00486A27">
        <w:rPr>
          <w:rFonts w:ascii="Times New Roman" w:hAnsi="Times New Roman" w:cs="Times New Roman"/>
        </w:rPr>
        <w:t>2</w:t>
      </w:r>
      <w:r w:rsidRPr="00072152">
        <w:rPr>
          <w:rFonts w:ascii="Times New Roman" w:hAnsi="Times New Roman" w:cs="Times New Roman"/>
        </w:rPr>
        <w:t>.</w:t>
      </w:r>
    </w:p>
    <w:p w14:paraId="1E6CBC7E" w14:textId="02A73BC9" w:rsidR="006A4F81" w:rsidRDefault="006A4F81" w:rsidP="006A4F81">
      <w:pPr>
        <w:rPr>
          <w:rFonts w:ascii="Times New Roman" w:hAnsi="Times New Roman" w:cs="Times New Roman"/>
          <w:b/>
          <w:bCs/>
        </w:rPr>
      </w:pPr>
      <w:r>
        <w:rPr>
          <w:rFonts w:ascii="Times New Roman" w:hAnsi="Times New Roman" w:cs="Times New Roman"/>
          <w:b/>
          <w:bCs/>
        </w:rPr>
        <w:t xml:space="preserve">Table </w:t>
      </w:r>
      <w:r w:rsidR="00486A27">
        <w:rPr>
          <w:rFonts w:ascii="Times New Roman" w:hAnsi="Times New Roman" w:cs="Times New Roman"/>
          <w:b/>
          <w:bCs/>
        </w:rPr>
        <w:t>2</w:t>
      </w:r>
    </w:p>
    <w:p w14:paraId="4C87DFFA" w14:textId="77777777" w:rsidR="006A4F81" w:rsidRDefault="006A4F81" w:rsidP="006A4F81">
      <w:pPr>
        <w:rPr>
          <w:rFonts w:ascii="Times New Roman" w:hAnsi="Times New Roman" w:cs="Times New Roman"/>
          <w:i/>
          <w:iCs/>
        </w:rPr>
      </w:pPr>
      <w:r>
        <w:rPr>
          <w:rFonts w:ascii="Times New Roman" w:hAnsi="Times New Roman" w:cs="Times New Roman"/>
          <w:i/>
          <w:iCs/>
        </w:rPr>
        <w:t>Univariate Mixed ANOVA Results Across 10 Career Awareness Constructs and Prior Agriculture Experience Level (n = 28)</w:t>
      </w:r>
    </w:p>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3960"/>
        <w:gridCol w:w="1170"/>
        <w:gridCol w:w="990"/>
        <w:gridCol w:w="810"/>
        <w:gridCol w:w="1080"/>
        <w:gridCol w:w="900"/>
        <w:gridCol w:w="900"/>
      </w:tblGrid>
      <w:tr w:rsidR="006A4F81" w14:paraId="0B480C00" w14:textId="77777777" w:rsidTr="009B78F6">
        <w:trPr>
          <w:trHeight w:val="611"/>
        </w:trPr>
        <w:tc>
          <w:tcPr>
            <w:tcW w:w="3960" w:type="dxa"/>
            <w:tcBorders>
              <w:top w:val="single" w:sz="4" w:space="0" w:color="auto"/>
              <w:bottom w:val="single" w:sz="4" w:space="0" w:color="auto"/>
            </w:tcBorders>
          </w:tcPr>
          <w:p w14:paraId="13A84820" w14:textId="77777777" w:rsidR="006A4F81" w:rsidRDefault="006A4F81" w:rsidP="00760839">
            <w:pPr>
              <w:jc w:val="center"/>
              <w:rPr>
                <w:rFonts w:ascii="Times New Roman" w:hAnsi="Times New Roman" w:cs="Times New Roman"/>
              </w:rPr>
            </w:pPr>
          </w:p>
        </w:tc>
        <w:tc>
          <w:tcPr>
            <w:tcW w:w="2970" w:type="dxa"/>
            <w:gridSpan w:val="3"/>
            <w:tcBorders>
              <w:top w:val="single" w:sz="4" w:space="0" w:color="auto"/>
              <w:bottom w:val="single" w:sz="4" w:space="0" w:color="auto"/>
            </w:tcBorders>
          </w:tcPr>
          <w:p w14:paraId="39E39FFC" w14:textId="77777777" w:rsidR="006A4F81" w:rsidRDefault="006A4F81" w:rsidP="00760839">
            <w:pPr>
              <w:jc w:val="center"/>
              <w:rPr>
                <w:rFonts w:ascii="Times New Roman" w:hAnsi="Times New Roman" w:cs="Times New Roman"/>
              </w:rPr>
            </w:pPr>
            <w:r>
              <w:rPr>
                <w:rFonts w:ascii="Times New Roman" w:hAnsi="Times New Roman" w:cs="Times New Roman"/>
              </w:rPr>
              <w:t>Time Effect</w:t>
            </w:r>
          </w:p>
          <w:p w14:paraId="6C7D4E67" w14:textId="77777777" w:rsidR="006A4F81" w:rsidRPr="00F67273" w:rsidRDefault="006A4F81" w:rsidP="00760839">
            <w:pPr>
              <w:jc w:val="center"/>
              <w:rPr>
                <w:rFonts w:ascii="Times New Roman" w:hAnsi="Times New Roman" w:cs="Times New Roman"/>
              </w:rPr>
            </w:pPr>
            <w:r>
              <w:rPr>
                <w:rFonts w:ascii="Times New Roman" w:hAnsi="Times New Roman" w:cs="Times New Roman"/>
              </w:rPr>
              <w:t xml:space="preserve">(Before and </w:t>
            </w:r>
            <w:proofErr w:type="gramStart"/>
            <w:r>
              <w:rPr>
                <w:rFonts w:ascii="Times New Roman" w:hAnsi="Times New Roman" w:cs="Times New Roman"/>
              </w:rPr>
              <w:t>After</w:t>
            </w:r>
            <w:proofErr w:type="gramEnd"/>
            <w:r>
              <w:rPr>
                <w:rFonts w:ascii="Times New Roman" w:hAnsi="Times New Roman" w:cs="Times New Roman"/>
              </w:rPr>
              <w:t>)</w:t>
            </w:r>
          </w:p>
        </w:tc>
        <w:tc>
          <w:tcPr>
            <w:tcW w:w="2880" w:type="dxa"/>
            <w:gridSpan w:val="3"/>
            <w:tcBorders>
              <w:top w:val="single" w:sz="4" w:space="0" w:color="auto"/>
              <w:bottom w:val="single" w:sz="4" w:space="0" w:color="auto"/>
            </w:tcBorders>
          </w:tcPr>
          <w:p w14:paraId="1E35A6AD" w14:textId="77777777" w:rsidR="006A4F81" w:rsidRPr="00173404" w:rsidRDefault="006A4F81" w:rsidP="00760839">
            <w:pPr>
              <w:jc w:val="center"/>
              <w:rPr>
                <w:rFonts w:ascii="Times New Roman" w:hAnsi="Times New Roman" w:cs="Times New Roman"/>
              </w:rPr>
            </w:pPr>
            <w:r>
              <w:rPr>
                <w:rFonts w:ascii="Times New Roman" w:hAnsi="Times New Roman" w:cs="Times New Roman"/>
              </w:rPr>
              <w:t>Time and Prior Agriculture Experience Interaction</w:t>
            </w:r>
          </w:p>
        </w:tc>
      </w:tr>
      <w:tr w:rsidR="006A4F81" w14:paraId="4EEC2690" w14:textId="77777777" w:rsidTr="009B78F6">
        <w:trPr>
          <w:trHeight w:val="341"/>
        </w:trPr>
        <w:tc>
          <w:tcPr>
            <w:tcW w:w="3960" w:type="dxa"/>
            <w:tcBorders>
              <w:top w:val="single" w:sz="4" w:space="0" w:color="auto"/>
              <w:bottom w:val="single" w:sz="4" w:space="0" w:color="auto"/>
            </w:tcBorders>
          </w:tcPr>
          <w:p w14:paraId="6601049C" w14:textId="0784BA42" w:rsidR="006A4F81" w:rsidRDefault="00791C3D" w:rsidP="00791C3D">
            <w:pPr>
              <w:rPr>
                <w:rFonts w:ascii="Times New Roman" w:hAnsi="Times New Roman" w:cs="Times New Roman"/>
              </w:rPr>
            </w:pPr>
            <w:r>
              <w:rPr>
                <w:rFonts w:ascii="Times New Roman" w:hAnsi="Times New Roman" w:cs="Times New Roman"/>
              </w:rPr>
              <w:t>Statement</w:t>
            </w:r>
          </w:p>
        </w:tc>
        <w:tc>
          <w:tcPr>
            <w:tcW w:w="1170" w:type="dxa"/>
            <w:tcBorders>
              <w:top w:val="single" w:sz="4" w:space="0" w:color="auto"/>
              <w:bottom w:val="single" w:sz="4" w:space="0" w:color="auto"/>
            </w:tcBorders>
          </w:tcPr>
          <w:p w14:paraId="501ABFBE" w14:textId="77777777" w:rsidR="006A4F81" w:rsidRPr="005D3B1F" w:rsidRDefault="006A4F81" w:rsidP="00760839">
            <w:pPr>
              <w:jc w:val="center"/>
              <w:rPr>
                <w:rFonts w:ascii="Times New Roman" w:hAnsi="Times New Roman" w:cs="Times New Roman"/>
                <w:i/>
                <w:iCs/>
              </w:rPr>
            </w:pPr>
            <w:r w:rsidRPr="005D3B1F">
              <w:rPr>
                <w:rFonts w:ascii="Times New Roman" w:hAnsi="Times New Roman" w:cs="Times New Roman"/>
                <w:i/>
                <w:iCs/>
              </w:rPr>
              <w:t>F (</w:t>
            </w:r>
            <w:proofErr w:type="spellStart"/>
            <w:r w:rsidRPr="005D3B1F">
              <w:rPr>
                <w:rFonts w:ascii="Times New Roman" w:hAnsi="Times New Roman" w:cs="Times New Roman"/>
                <w:i/>
                <w:iCs/>
              </w:rPr>
              <w:t>df</w:t>
            </w:r>
            <w:proofErr w:type="spellEnd"/>
            <w:r w:rsidRPr="005D3B1F">
              <w:rPr>
                <w:rFonts w:ascii="Times New Roman" w:hAnsi="Times New Roman" w:cs="Times New Roman"/>
                <w:i/>
                <w:iCs/>
              </w:rPr>
              <w:t>)</w:t>
            </w:r>
          </w:p>
        </w:tc>
        <w:tc>
          <w:tcPr>
            <w:tcW w:w="990" w:type="dxa"/>
            <w:tcBorders>
              <w:top w:val="single" w:sz="4" w:space="0" w:color="auto"/>
              <w:bottom w:val="single" w:sz="4" w:space="0" w:color="auto"/>
            </w:tcBorders>
          </w:tcPr>
          <w:p w14:paraId="2D3ACB85" w14:textId="77777777" w:rsidR="006A4F81" w:rsidRPr="005D3B1F" w:rsidRDefault="006A4F81" w:rsidP="00760839">
            <w:pPr>
              <w:jc w:val="center"/>
              <w:rPr>
                <w:rFonts w:ascii="Times New Roman" w:hAnsi="Times New Roman" w:cs="Times New Roman"/>
                <w:i/>
                <w:iCs/>
              </w:rPr>
            </w:pPr>
            <w:r w:rsidRPr="005D3B1F">
              <w:rPr>
                <w:rFonts w:ascii="Times New Roman" w:hAnsi="Times New Roman" w:cs="Times New Roman"/>
                <w:i/>
                <w:iCs/>
              </w:rPr>
              <w:t>p</w:t>
            </w:r>
          </w:p>
        </w:tc>
        <w:tc>
          <w:tcPr>
            <w:tcW w:w="810" w:type="dxa"/>
            <w:tcBorders>
              <w:top w:val="single" w:sz="4" w:space="0" w:color="auto"/>
              <w:bottom w:val="single" w:sz="4" w:space="0" w:color="auto"/>
            </w:tcBorders>
          </w:tcPr>
          <w:p w14:paraId="439E6B95" w14:textId="77777777" w:rsidR="006A4F81" w:rsidRPr="005D3B1F" w:rsidRDefault="006A4F81" w:rsidP="00760839">
            <w:pPr>
              <w:jc w:val="center"/>
              <w:rPr>
                <w:rFonts w:ascii="Times New Roman" w:hAnsi="Times New Roman" w:cs="Times New Roman"/>
                <w:i/>
                <w:iCs/>
              </w:rPr>
            </w:pPr>
            <w:r w:rsidRPr="005D3B1F">
              <w:rPr>
                <w:rFonts w:ascii="Times New Roman" w:hAnsi="Times New Roman" w:cs="Times New Roman"/>
                <w:i/>
                <w:iCs/>
              </w:rPr>
              <w:t>η</w:t>
            </w:r>
            <w:r w:rsidRPr="005D3B1F">
              <w:rPr>
                <w:rFonts w:ascii="Times New Roman" w:hAnsi="Times New Roman" w:cs="Times New Roman"/>
                <w:i/>
                <w:iCs/>
                <w:vertAlign w:val="superscript"/>
              </w:rPr>
              <w:t>2</w:t>
            </w:r>
          </w:p>
        </w:tc>
        <w:tc>
          <w:tcPr>
            <w:tcW w:w="1080" w:type="dxa"/>
            <w:tcBorders>
              <w:top w:val="single" w:sz="4" w:space="0" w:color="auto"/>
              <w:bottom w:val="single" w:sz="4" w:space="0" w:color="auto"/>
            </w:tcBorders>
          </w:tcPr>
          <w:p w14:paraId="2F920ACC" w14:textId="77777777" w:rsidR="006A4F81" w:rsidRPr="005D3B1F" w:rsidRDefault="006A4F81" w:rsidP="00760839">
            <w:pPr>
              <w:jc w:val="center"/>
              <w:rPr>
                <w:rFonts w:ascii="Times New Roman" w:hAnsi="Times New Roman" w:cs="Times New Roman"/>
                <w:i/>
                <w:iCs/>
              </w:rPr>
            </w:pPr>
            <w:r w:rsidRPr="005D3B1F">
              <w:rPr>
                <w:rFonts w:ascii="Times New Roman" w:hAnsi="Times New Roman" w:cs="Times New Roman"/>
                <w:i/>
                <w:iCs/>
              </w:rPr>
              <w:t>F (</w:t>
            </w:r>
            <w:proofErr w:type="spellStart"/>
            <w:r w:rsidRPr="005D3B1F">
              <w:rPr>
                <w:rFonts w:ascii="Times New Roman" w:hAnsi="Times New Roman" w:cs="Times New Roman"/>
                <w:i/>
                <w:iCs/>
              </w:rPr>
              <w:t>df</w:t>
            </w:r>
            <w:proofErr w:type="spellEnd"/>
            <w:r w:rsidRPr="005D3B1F">
              <w:rPr>
                <w:rFonts w:ascii="Times New Roman" w:hAnsi="Times New Roman" w:cs="Times New Roman"/>
                <w:i/>
                <w:iCs/>
              </w:rPr>
              <w:t>)</w:t>
            </w:r>
          </w:p>
        </w:tc>
        <w:tc>
          <w:tcPr>
            <w:tcW w:w="900" w:type="dxa"/>
            <w:tcBorders>
              <w:top w:val="single" w:sz="4" w:space="0" w:color="auto"/>
              <w:bottom w:val="single" w:sz="4" w:space="0" w:color="auto"/>
            </w:tcBorders>
          </w:tcPr>
          <w:p w14:paraId="10B4FB85" w14:textId="77777777" w:rsidR="006A4F81" w:rsidRPr="005D3B1F" w:rsidRDefault="006A4F81" w:rsidP="00760839">
            <w:pPr>
              <w:jc w:val="center"/>
              <w:rPr>
                <w:rFonts w:ascii="Times New Roman" w:hAnsi="Times New Roman" w:cs="Times New Roman"/>
                <w:i/>
                <w:iCs/>
              </w:rPr>
            </w:pPr>
            <w:r w:rsidRPr="005D3B1F">
              <w:rPr>
                <w:rFonts w:ascii="Times New Roman" w:hAnsi="Times New Roman" w:cs="Times New Roman"/>
                <w:i/>
                <w:iCs/>
              </w:rPr>
              <w:t>p</w:t>
            </w:r>
          </w:p>
        </w:tc>
        <w:tc>
          <w:tcPr>
            <w:tcW w:w="900" w:type="dxa"/>
            <w:tcBorders>
              <w:top w:val="single" w:sz="4" w:space="0" w:color="auto"/>
              <w:bottom w:val="single" w:sz="4" w:space="0" w:color="auto"/>
            </w:tcBorders>
          </w:tcPr>
          <w:p w14:paraId="0A21D4C4" w14:textId="77777777" w:rsidR="006A4F81" w:rsidRPr="005D3B1F" w:rsidRDefault="006A4F81" w:rsidP="00760839">
            <w:pPr>
              <w:jc w:val="center"/>
              <w:rPr>
                <w:rFonts w:ascii="Times New Roman" w:hAnsi="Times New Roman" w:cs="Times New Roman"/>
                <w:i/>
                <w:iCs/>
              </w:rPr>
            </w:pPr>
            <w:r w:rsidRPr="005D3B1F">
              <w:rPr>
                <w:rFonts w:ascii="Times New Roman" w:hAnsi="Times New Roman" w:cs="Times New Roman"/>
                <w:i/>
                <w:iCs/>
              </w:rPr>
              <w:t>η</w:t>
            </w:r>
            <w:r w:rsidRPr="005D3B1F">
              <w:rPr>
                <w:rFonts w:ascii="Times New Roman" w:hAnsi="Times New Roman" w:cs="Times New Roman"/>
                <w:i/>
                <w:iCs/>
                <w:vertAlign w:val="superscript"/>
              </w:rPr>
              <w:t>2</w:t>
            </w:r>
          </w:p>
        </w:tc>
      </w:tr>
      <w:tr w:rsidR="006A4F81" w14:paraId="651424FE" w14:textId="77777777" w:rsidTr="009B78F6">
        <w:trPr>
          <w:trHeight w:val="629"/>
        </w:trPr>
        <w:tc>
          <w:tcPr>
            <w:tcW w:w="3960" w:type="dxa"/>
            <w:tcBorders>
              <w:top w:val="single" w:sz="4" w:space="0" w:color="auto"/>
            </w:tcBorders>
          </w:tcPr>
          <w:p w14:paraId="54904777" w14:textId="77777777" w:rsidR="006A4F81" w:rsidRDefault="006A4F81" w:rsidP="00760839">
            <w:pPr>
              <w:rPr>
                <w:rFonts w:ascii="Times New Roman" w:hAnsi="Times New Roman" w:cs="Times New Roman"/>
              </w:rPr>
            </w:pPr>
            <w:r>
              <w:rPr>
                <w:rFonts w:ascii="Times New Roman" w:hAnsi="Times New Roman" w:cs="Times New Roman"/>
              </w:rPr>
              <w:t>I could name at least three careers in the dairy industry</w:t>
            </w:r>
          </w:p>
        </w:tc>
        <w:tc>
          <w:tcPr>
            <w:tcW w:w="1170" w:type="dxa"/>
            <w:tcBorders>
              <w:top w:val="single" w:sz="4" w:space="0" w:color="auto"/>
            </w:tcBorders>
          </w:tcPr>
          <w:p w14:paraId="0101759C" w14:textId="77777777" w:rsidR="002C7E9B" w:rsidRDefault="006A4F81" w:rsidP="00760839">
            <w:pPr>
              <w:jc w:val="center"/>
              <w:rPr>
                <w:rFonts w:ascii="Times New Roman" w:hAnsi="Times New Roman" w:cs="Times New Roman"/>
              </w:rPr>
            </w:pPr>
            <w:r>
              <w:rPr>
                <w:rFonts w:ascii="Times New Roman" w:hAnsi="Times New Roman" w:cs="Times New Roman"/>
              </w:rPr>
              <w:t xml:space="preserve">37.67 </w:t>
            </w:r>
          </w:p>
          <w:p w14:paraId="3E128250" w14:textId="4B51178E" w:rsidR="006A4F81" w:rsidRPr="00257F6B" w:rsidRDefault="006A4F81" w:rsidP="00760839">
            <w:pPr>
              <w:jc w:val="center"/>
              <w:rPr>
                <w:rFonts w:ascii="Times New Roman" w:hAnsi="Times New Roman" w:cs="Times New Roman"/>
              </w:rPr>
            </w:pPr>
            <w:r>
              <w:rPr>
                <w:rFonts w:ascii="Times New Roman" w:hAnsi="Times New Roman" w:cs="Times New Roman"/>
              </w:rPr>
              <w:t>(1</w:t>
            </w:r>
            <w:r w:rsidR="002C7E9B">
              <w:rPr>
                <w:rFonts w:ascii="Times New Roman" w:hAnsi="Times New Roman" w:cs="Times New Roman"/>
              </w:rPr>
              <w:t>, 25</w:t>
            </w:r>
            <w:r>
              <w:rPr>
                <w:rFonts w:ascii="Times New Roman" w:hAnsi="Times New Roman" w:cs="Times New Roman"/>
              </w:rPr>
              <w:t>)</w:t>
            </w:r>
          </w:p>
        </w:tc>
        <w:tc>
          <w:tcPr>
            <w:tcW w:w="990" w:type="dxa"/>
            <w:tcBorders>
              <w:top w:val="single" w:sz="4" w:space="0" w:color="auto"/>
            </w:tcBorders>
          </w:tcPr>
          <w:p w14:paraId="671E07FC" w14:textId="790B73F4"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Borders>
              <w:top w:val="single" w:sz="4" w:space="0" w:color="auto"/>
            </w:tcBorders>
          </w:tcPr>
          <w:p w14:paraId="06252EFC" w14:textId="7CC7F645" w:rsidR="006A4F81" w:rsidRPr="00257F6B" w:rsidRDefault="006A4F81" w:rsidP="00760839">
            <w:pPr>
              <w:jc w:val="center"/>
              <w:rPr>
                <w:rFonts w:ascii="Times New Roman" w:hAnsi="Times New Roman" w:cs="Times New Roman"/>
              </w:rPr>
            </w:pPr>
            <w:r>
              <w:rPr>
                <w:rFonts w:ascii="Times New Roman" w:hAnsi="Times New Roman" w:cs="Times New Roman"/>
              </w:rPr>
              <w:t>0.62</w:t>
            </w:r>
          </w:p>
        </w:tc>
        <w:tc>
          <w:tcPr>
            <w:tcW w:w="1080" w:type="dxa"/>
            <w:tcBorders>
              <w:top w:val="single" w:sz="4" w:space="0" w:color="auto"/>
            </w:tcBorders>
          </w:tcPr>
          <w:p w14:paraId="3791CA24" w14:textId="77777777" w:rsidR="00CF6E5F" w:rsidRDefault="006A4F81" w:rsidP="00760839">
            <w:pPr>
              <w:jc w:val="center"/>
              <w:rPr>
                <w:rFonts w:ascii="Times New Roman" w:hAnsi="Times New Roman" w:cs="Times New Roman"/>
              </w:rPr>
            </w:pPr>
            <w:r>
              <w:rPr>
                <w:rFonts w:ascii="Times New Roman" w:hAnsi="Times New Roman" w:cs="Times New Roman"/>
              </w:rPr>
              <w:t>5.12</w:t>
            </w:r>
            <w:r w:rsidR="008F0B65">
              <w:rPr>
                <w:rFonts w:ascii="Times New Roman" w:hAnsi="Times New Roman" w:cs="Times New Roman"/>
              </w:rPr>
              <w:t xml:space="preserve"> </w:t>
            </w:r>
          </w:p>
          <w:p w14:paraId="5B882441" w14:textId="52D7B043"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91E01">
              <w:rPr>
                <w:rFonts w:ascii="Times New Roman" w:hAnsi="Times New Roman" w:cs="Times New Roman"/>
              </w:rPr>
              <w:t>4</w:t>
            </w:r>
            <w:r w:rsidR="00CF6E5F">
              <w:rPr>
                <w:rFonts w:ascii="Times New Roman" w:hAnsi="Times New Roman" w:cs="Times New Roman"/>
              </w:rPr>
              <w:t>, 23</w:t>
            </w:r>
            <w:r>
              <w:rPr>
                <w:rFonts w:ascii="Times New Roman" w:hAnsi="Times New Roman" w:cs="Times New Roman"/>
              </w:rPr>
              <w:t>)</w:t>
            </w:r>
          </w:p>
        </w:tc>
        <w:tc>
          <w:tcPr>
            <w:tcW w:w="900" w:type="dxa"/>
            <w:tcBorders>
              <w:top w:val="single" w:sz="4" w:space="0" w:color="auto"/>
            </w:tcBorders>
          </w:tcPr>
          <w:p w14:paraId="10E3BFFC" w14:textId="77777777" w:rsidR="006A4F81" w:rsidRPr="00C16C34" w:rsidRDefault="006A4F81" w:rsidP="00760839">
            <w:pPr>
              <w:jc w:val="center"/>
              <w:rPr>
                <w:rFonts w:ascii="Times New Roman" w:hAnsi="Times New Roman" w:cs="Times New Roman"/>
              </w:rPr>
            </w:pPr>
            <w:r>
              <w:rPr>
                <w:rFonts w:ascii="Times New Roman" w:hAnsi="Times New Roman" w:cs="Times New Roman"/>
              </w:rPr>
              <w:t>0.014</w:t>
            </w:r>
          </w:p>
        </w:tc>
        <w:tc>
          <w:tcPr>
            <w:tcW w:w="900" w:type="dxa"/>
            <w:tcBorders>
              <w:top w:val="single" w:sz="4" w:space="0" w:color="auto"/>
            </w:tcBorders>
          </w:tcPr>
          <w:p w14:paraId="0C48EF61" w14:textId="6A9E8514" w:rsidR="006A4F81" w:rsidRPr="00C16C34" w:rsidRDefault="006A4F81" w:rsidP="00760839">
            <w:pPr>
              <w:jc w:val="center"/>
              <w:rPr>
                <w:rFonts w:ascii="Times New Roman" w:hAnsi="Times New Roman" w:cs="Times New Roman"/>
              </w:rPr>
            </w:pPr>
            <w:r>
              <w:rPr>
                <w:rFonts w:ascii="Times New Roman" w:hAnsi="Times New Roman" w:cs="Times New Roman"/>
              </w:rPr>
              <w:t>0.3</w:t>
            </w:r>
            <w:r w:rsidR="00AE6F3B">
              <w:rPr>
                <w:rFonts w:ascii="Times New Roman" w:hAnsi="Times New Roman" w:cs="Times New Roman"/>
              </w:rPr>
              <w:t>1</w:t>
            </w:r>
          </w:p>
        </w:tc>
      </w:tr>
      <w:tr w:rsidR="006A4F81" w14:paraId="1398FD1A" w14:textId="77777777" w:rsidTr="009B78F6">
        <w:trPr>
          <w:trHeight w:val="630"/>
        </w:trPr>
        <w:tc>
          <w:tcPr>
            <w:tcW w:w="3960" w:type="dxa"/>
          </w:tcPr>
          <w:p w14:paraId="50DC0C6C" w14:textId="77777777" w:rsidR="006A4F81" w:rsidRDefault="006A4F81" w:rsidP="00760839">
            <w:pPr>
              <w:rPr>
                <w:rFonts w:ascii="Times New Roman" w:hAnsi="Times New Roman" w:cs="Times New Roman"/>
              </w:rPr>
            </w:pPr>
            <w:r>
              <w:rPr>
                <w:rFonts w:ascii="Times New Roman" w:hAnsi="Times New Roman" w:cs="Times New Roman"/>
              </w:rPr>
              <w:t>I understood the typical tasks performed in dairy-related careers</w:t>
            </w:r>
          </w:p>
        </w:tc>
        <w:tc>
          <w:tcPr>
            <w:tcW w:w="1170" w:type="dxa"/>
          </w:tcPr>
          <w:p w14:paraId="2EF514FF" w14:textId="77777777" w:rsidR="00F963D3" w:rsidRDefault="006A4F81" w:rsidP="00760839">
            <w:pPr>
              <w:jc w:val="center"/>
              <w:rPr>
                <w:rFonts w:ascii="Times New Roman" w:hAnsi="Times New Roman" w:cs="Times New Roman"/>
              </w:rPr>
            </w:pPr>
            <w:r>
              <w:rPr>
                <w:rFonts w:ascii="Times New Roman" w:hAnsi="Times New Roman" w:cs="Times New Roman"/>
              </w:rPr>
              <w:t xml:space="preserve">82.79 </w:t>
            </w:r>
          </w:p>
          <w:p w14:paraId="24D57782" w14:textId="4026E391" w:rsidR="006A4F81"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2C567BC3" w14:textId="23672026"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0CD6B0E6" w14:textId="1E3FBD37" w:rsidR="006A4F81" w:rsidRPr="00257F6B" w:rsidRDefault="006A4F81" w:rsidP="00760839">
            <w:pPr>
              <w:jc w:val="center"/>
              <w:rPr>
                <w:rFonts w:ascii="Times New Roman" w:hAnsi="Times New Roman" w:cs="Times New Roman"/>
              </w:rPr>
            </w:pPr>
            <w:r>
              <w:rPr>
                <w:rFonts w:ascii="Times New Roman" w:hAnsi="Times New Roman" w:cs="Times New Roman"/>
              </w:rPr>
              <w:t>0.78</w:t>
            </w:r>
          </w:p>
        </w:tc>
        <w:tc>
          <w:tcPr>
            <w:tcW w:w="1080" w:type="dxa"/>
          </w:tcPr>
          <w:p w14:paraId="598784F5" w14:textId="77777777" w:rsidR="00D40688" w:rsidRDefault="006A4F81" w:rsidP="00760839">
            <w:pPr>
              <w:jc w:val="center"/>
              <w:rPr>
                <w:rFonts w:ascii="Times New Roman" w:hAnsi="Times New Roman" w:cs="Times New Roman"/>
              </w:rPr>
            </w:pPr>
            <w:r>
              <w:rPr>
                <w:rFonts w:ascii="Times New Roman" w:hAnsi="Times New Roman" w:cs="Times New Roman"/>
              </w:rPr>
              <w:t>16.00</w:t>
            </w:r>
            <w:r w:rsidR="008F0B65">
              <w:rPr>
                <w:rFonts w:ascii="Times New Roman" w:hAnsi="Times New Roman" w:cs="Times New Roman"/>
              </w:rPr>
              <w:t xml:space="preserve"> </w:t>
            </w:r>
          </w:p>
          <w:p w14:paraId="234D1EDB" w14:textId="70932F39"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4, 23</w:t>
            </w:r>
            <w:r>
              <w:rPr>
                <w:rFonts w:ascii="Times New Roman" w:hAnsi="Times New Roman" w:cs="Times New Roman"/>
              </w:rPr>
              <w:t>)</w:t>
            </w:r>
          </w:p>
        </w:tc>
        <w:tc>
          <w:tcPr>
            <w:tcW w:w="900" w:type="dxa"/>
          </w:tcPr>
          <w:p w14:paraId="60A56CFB" w14:textId="66C39AFF" w:rsidR="006A4F81" w:rsidRPr="00C16C34" w:rsidRDefault="006A4F81" w:rsidP="00760839">
            <w:pPr>
              <w:jc w:val="center"/>
              <w:rPr>
                <w:rFonts w:ascii="Times New Roman" w:hAnsi="Times New Roman" w:cs="Times New Roman"/>
              </w:rPr>
            </w:pPr>
            <w:r>
              <w:rPr>
                <w:rFonts w:ascii="Times New Roman" w:hAnsi="Times New Roman" w:cs="Times New Roman"/>
              </w:rPr>
              <w:t>&lt;</w:t>
            </w:r>
            <w:r w:rsidR="003D6BDE">
              <w:rPr>
                <w:rFonts w:ascii="Times New Roman" w:hAnsi="Times New Roman" w:cs="Times New Roman"/>
              </w:rPr>
              <w:t xml:space="preserve"> </w:t>
            </w:r>
            <w:r>
              <w:rPr>
                <w:rFonts w:ascii="Times New Roman" w:hAnsi="Times New Roman" w:cs="Times New Roman"/>
              </w:rPr>
              <w:t>.001</w:t>
            </w:r>
          </w:p>
        </w:tc>
        <w:tc>
          <w:tcPr>
            <w:tcW w:w="900" w:type="dxa"/>
          </w:tcPr>
          <w:p w14:paraId="4552C694" w14:textId="5E643BA3" w:rsidR="006A4F81" w:rsidRPr="00C16C34" w:rsidRDefault="006A4F81" w:rsidP="00760839">
            <w:pPr>
              <w:jc w:val="center"/>
              <w:rPr>
                <w:rFonts w:ascii="Times New Roman" w:hAnsi="Times New Roman" w:cs="Times New Roman"/>
              </w:rPr>
            </w:pPr>
            <w:r>
              <w:rPr>
                <w:rFonts w:ascii="Times New Roman" w:hAnsi="Times New Roman" w:cs="Times New Roman"/>
              </w:rPr>
              <w:t>0.58</w:t>
            </w:r>
          </w:p>
        </w:tc>
      </w:tr>
      <w:tr w:rsidR="006A4F81" w14:paraId="4BABE0F7" w14:textId="77777777" w:rsidTr="009B78F6">
        <w:trPr>
          <w:trHeight w:val="621"/>
        </w:trPr>
        <w:tc>
          <w:tcPr>
            <w:tcW w:w="3960" w:type="dxa"/>
          </w:tcPr>
          <w:p w14:paraId="6F32800C" w14:textId="77777777" w:rsidR="006A4F81" w:rsidRDefault="006A4F81" w:rsidP="00760839">
            <w:pPr>
              <w:rPr>
                <w:rFonts w:ascii="Times New Roman" w:hAnsi="Times New Roman" w:cs="Times New Roman"/>
              </w:rPr>
            </w:pPr>
            <w:r>
              <w:rPr>
                <w:rFonts w:ascii="Times New Roman" w:hAnsi="Times New Roman" w:cs="Times New Roman"/>
              </w:rPr>
              <w:t>I understood the training/education needed for dairy-related careers</w:t>
            </w:r>
          </w:p>
        </w:tc>
        <w:tc>
          <w:tcPr>
            <w:tcW w:w="1170" w:type="dxa"/>
          </w:tcPr>
          <w:p w14:paraId="09D401E3" w14:textId="77777777" w:rsidR="006A4F81" w:rsidRDefault="006A4F81" w:rsidP="00760839">
            <w:pPr>
              <w:jc w:val="center"/>
              <w:rPr>
                <w:rFonts w:ascii="Times New Roman" w:hAnsi="Times New Roman" w:cs="Times New Roman"/>
              </w:rPr>
            </w:pPr>
            <w:r>
              <w:rPr>
                <w:rFonts w:ascii="Times New Roman" w:hAnsi="Times New Roman" w:cs="Times New Roman"/>
              </w:rPr>
              <w:t xml:space="preserve">75.63 </w:t>
            </w:r>
          </w:p>
          <w:p w14:paraId="7F672FA3" w14:textId="2559158B" w:rsidR="00F963D3"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349B73FB" w14:textId="7F4A540D"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4ABD3016" w14:textId="22C84D55" w:rsidR="006A4F81" w:rsidRPr="00257F6B" w:rsidRDefault="006A4F81" w:rsidP="00760839">
            <w:pPr>
              <w:jc w:val="center"/>
              <w:rPr>
                <w:rFonts w:ascii="Times New Roman" w:hAnsi="Times New Roman" w:cs="Times New Roman"/>
              </w:rPr>
            </w:pPr>
            <w:r>
              <w:rPr>
                <w:rFonts w:ascii="Times New Roman" w:hAnsi="Times New Roman" w:cs="Times New Roman"/>
              </w:rPr>
              <w:t>0.7</w:t>
            </w:r>
            <w:r w:rsidR="00AE6F3B">
              <w:rPr>
                <w:rFonts w:ascii="Times New Roman" w:hAnsi="Times New Roman" w:cs="Times New Roman"/>
              </w:rPr>
              <w:t>7</w:t>
            </w:r>
          </w:p>
        </w:tc>
        <w:tc>
          <w:tcPr>
            <w:tcW w:w="1080" w:type="dxa"/>
          </w:tcPr>
          <w:p w14:paraId="6C6B2A19" w14:textId="77777777" w:rsidR="00CF6E5F" w:rsidRDefault="006A4F81" w:rsidP="00760839">
            <w:pPr>
              <w:jc w:val="center"/>
              <w:rPr>
                <w:rFonts w:ascii="Times New Roman" w:hAnsi="Times New Roman" w:cs="Times New Roman"/>
              </w:rPr>
            </w:pPr>
            <w:r>
              <w:rPr>
                <w:rFonts w:ascii="Times New Roman" w:hAnsi="Times New Roman" w:cs="Times New Roman"/>
              </w:rPr>
              <w:t>9.29</w:t>
            </w:r>
            <w:r w:rsidR="008F0B65">
              <w:rPr>
                <w:rFonts w:ascii="Times New Roman" w:hAnsi="Times New Roman" w:cs="Times New Roman"/>
              </w:rPr>
              <w:t xml:space="preserve"> </w:t>
            </w:r>
          </w:p>
          <w:p w14:paraId="56EA95E8" w14:textId="2396D4B7" w:rsidR="006A4F81" w:rsidRPr="00C16C34" w:rsidRDefault="00CF6E5F" w:rsidP="00760839">
            <w:pPr>
              <w:jc w:val="center"/>
              <w:rPr>
                <w:rFonts w:ascii="Times New Roman" w:hAnsi="Times New Roman" w:cs="Times New Roman"/>
              </w:rPr>
            </w:pPr>
            <w:r>
              <w:rPr>
                <w:rFonts w:ascii="Times New Roman" w:hAnsi="Times New Roman" w:cs="Times New Roman"/>
              </w:rPr>
              <w:t>(4, 23</w:t>
            </w:r>
            <w:r w:rsidR="008F0B65">
              <w:rPr>
                <w:rFonts w:ascii="Times New Roman" w:hAnsi="Times New Roman" w:cs="Times New Roman"/>
              </w:rPr>
              <w:t>)</w:t>
            </w:r>
          </w:p>
        </w:tc>
        <w:tc>
          <w:tcPr>
            <w:tcW w:w="900" w:type="dxa"/>
          </w:tcPr>
          <w:p w14:paraId="0085BDED" w14:textId="0B98EB64" w:rsidR="006A4F81" w:rsidRPr="00C16C34" w:rsidRDefault="006A4F81" w:rsidP="00760839">
            <w:pPr>
              <w:jc w:val="center"/>
              <w:rPr>
                <w:rFonts w:ascii="Times New Roman" w:hAnsi="Times New Roman" w:cs="Times New Roman"/>
              </w:rPr>
            </w:pPr>
            <w:r>
              <w:rPr>
                <w:rFonts w:ascii="Times New Roman" w:hAnsi="Times New Roman" w:cs="Times New Roman"/>
              </w:rPr>
              <w:t>&lt;</w:t>
            </w:r>
            <w:r w:rsidR="003D6BDE">
              <w:rPr>
                <w:rFonts w:ascii="Times New Roman" w:hAnsi="Times New Roman" w:cs="Times New Roman"/>
              </w:rPr>
              <w:t xml:space="preserve"> </w:t>
            </w:r>
            <w:r>
              <w:rPr>
                <w:rFonts w:ascii="Times New Roman" w:hAnsi="Times New Roman" w:cs="Times New Roman"/>
              </w:rPr>
              <w:t>.001</w:t>
            </w:r>
          </w:p>
        </w:tc>
        <w:tc>
          <w:tcPr>
            <w:tcW w:w="900" w:type="dxa"/>
          </w:tcPr>
          <w:p w14:paraId="25D3DC01" w14:textId="6B097593" w:rsidR="006A4F81" w:rsidRPr="00C16C34" w:rsidRDefault="006A4F81" w:rsidP="00760839">
            <w:pPr>
              <w:jc w:val="center"/>
              <w:rPr>
                <w:rFonts w:ascii="Times New Roman" w:hAnsi="Times New Roman" w:cs="Times New Roman"/>
              </w:rPr>
            </w:pPr>
            <w:r>
              <w:rPr>
                <w:rFonts w:ascii="Times New Roman" w:hAnsi="Times New Roman" w:cs="Times New Roman"/>
              </w:rPr>
              <w:t>0.4</w:t>
            </w:r>
            <w:r w:rsidR="00AE6F3B">
              <w:rPr>
                <w:rFonts w:ascii="Times New Roman" w:hAnsi="Times New Roman" w:cs="Times New Roman"/>
              </w:rPr>
              <w:t>5</w:t>
            </w:r>
          </w:p>
        </w:tc>
      </w:tr>
      <w:tr w:rsidR="006A4F81" w14:paraId="3C775B13" w14:textId="77777777" w:rsidTr="009B78F6">
        <w:trPr>
          <w:trHeight w:val="630"/>
        </w:trPr>
        <w:tc>
          <w:tcPr>
            <w:tcW w:w="3960" w:type="dxa"/>
          </w:tcPr>
          <w:p w14:paraId="1BE23777" w14:textId="77777777" w:rsidR="006A4F81" w:rsidRDefault="006A4F81" w:rsidP="00760839">
            <w:pPr>
              <w:rPr>
                <w:rFonts w:ascii="Times New Roman" w:hAnsi="Times New Roman" w:cs="Times New Roman"/>
              </w:rPr>
            </w:pPr>
            <w:r>
              <w:rPr>
                <w:rFonts w:ascii="Times New Roman" w:hAnsi="Times New Roman" w:cs="Times New Roman"/>
              </w:rPr>
              <w:t>I knew about the various work settings in the dairy industry</w:t>
            </w:r>
          </w:p>
        </w:tc>
        <w:tc>
          <w:tcPr>
            <w:tcW w:w="1170" w:type="dxa"/>
          </w:tcPr>
          <w:p w14:paraId="7864E503" w14:textId="77777777" w:rsidR="006A4F81" w:rsidRDefault="006A4F81" w:rsidP="00760839">
            <w:pPr>
              <w:jc w:val="center"/>
              <w:rPr>
                <w:rFonts w:ascii="Times New Roman" w:hAnsi="Times New Roman" w:cs="Times New Roman"/>
              </w:rPr>
            </w:pPr>
            <w:r>
              <w:rPr>
                <w:rFonts w:ascii="Times New Roman" w:hAnsi="Times New Roman" w:cs="Times New Roman"/>
              </w:rPr>
              <w:t>94.37</w:t>
            </w:r>
          </w:p>
          <w:p w14:paraId="50769636" w14:textId="668FDBDF" w:rsidR="00F963D3"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706D887B" w14:textId="23F01F06"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3519C1FB" w14:textId="794B8C58" w:rsidR="006A4F81" w:rsidRPr="00C16C34" w:rsidRDefault="006A4F81" w:rsidP="00760839">
            <w:pPr>
              <w:jc w:val="center"/>
              <w:rPr>
                <w:rFonts w:ascii="Times New Roman" w:hAnsi="Times New Roman" w:cs="Times New Roman"/>
              </w:rPr>
            </w:pPr>
            <w:r>
              <w:rPr>
                <w:rFonts w:ascii="Times New Roman" w:hAnsi="Times New Roman" w:cs="Times New Roman"/>
              </w:rPr>
              <w:t>0.80</w:t>
            </w:r>
          </w:p>
        </w:tc>
        <w:tc>
          <w:tcPr>
            <w:tcW w:w="1080" w:type="dxa"/>
          </w:tcPr>
          <w:p w14:paraId="7ED89445" w14:textId="77777777" w:rsidR="00CF6E5F" w:rsidRDefault="006A4F81" w:rsidP="00760839">
            <w:pPr>
              <w:jc w:val="center"/>
              <w:rPr>
                <w:rFonts w:ascii="Times New Roman" w:hAnsi="Times New Roman" w:cs="Times New Roman"/>
              </w:rPr>
            </w:pPr>
            <w:r>
              <w:rPr>
                <w:rFonts w:ascii="Times New Roman" w:hAnsi="Times New Roman" w:cs="Times New Roman"/>
              </w:rPr>
              <w:t>6.98</w:t>
            </w:r>
            <w:r w:rsidR="008F0B65">
              <w:rPr>
                <w:rFonts w:ascii="Times New Roman" w:hAnsi="Times New Roman" w:cs="Times New Roman"/>
              </w:rPr>
              <w:t xml:space="preserve"> </w:t>
            </w:r>
          </w:p>
          <w:p w14:paraId="38339838" w14:textId="02FBFB9F"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w:t>
            </w:r>
            <w:r>
              <w:rPr>
                <w:rFonts w:ascii="Times New Roman" w:hAnsi="Times New Roman" w:cs="Times New Roman"/>
              </w:rPr>
              <w:t>3)</w:t>
            </w:r>
          </w:p>
        </w:tc>
        <w:tc>
          <w:tcPr>
            <w:tcW w:w="900" w:type="dxa"/>
          </w:tcPr>
          <w:p w14:paraId="2E63749C" w14:textId="7AF853AD" w:rsidR="006A4F81" w:rsidRPr="00C16C34" w:rsidRDefault="006A4F81" w:rsidP="00760839">
            <w:pPr>
              <w:jc w:val="center"/>
              <w:rPr>
                <w:rFonts w:ascii="Times New Roman" w:hAnsi="Times New Roman" w:cs="Times New Roman"/>
              </w:rPr>
            </w:pPr>
            <w:r>
              <w:rPr>
                <w:rFonts w:ascii="Times New Roman" w:hAnsi="Times New Roman" w:cs="Times New Roman"/>
              </w:rPr>
              <w:t>&lt;</w:t>
            </w:r>
            <w:r w:rsidR="003D6BDE">
              <w:rPr>
                <w:rFonts w:ascii="Times New Roman" w:hAnsi="Times New Roman" w:cs="Times New Roman"/>
              </w:rPr>
              <w:t xml:space="preserve"> </w:t>
            </w:r>
            <w:r>
              <w:rPr>
                <w:rFonts w:ascii="Times New Roman" w:hAnsi="Times New Roman" w:cs="Times New Roman"/>
              </w:rPr>
              <w:t>.001</w:t>
            </w:r>
          </w:p>
        </w:tc>
        <w:tc>
          <w:tcPr>
            <w:tcW w:w="900" w:type="dxa"/>
          </w:tcPr>
          <w:p w14:paraId="387D5D76" w14:textId="2AD298E6" w:rsidR="006A4F81" w:rsidRPr="00C16C34" w:rsidRDefault="006A4F81" w:rsidP="00760839">
            <w:pPr>
              <w:jc w:val="center"/>
              <w:rPr>
                <w:rFonts w:ascii="Times New Roman" w:hAnsi="Times New Roman" w:cs="Times New Roman"/>
              </w:rPr>
            </w:pPr>
            <w:r>
              <w:rPr>
                <w:rFonts w:ascii="Times New Roman" w:hAnsi="Times New Roman" w:cs="Times New Roman"/>
              </w:rPr>
              <w:t>0.3</w:t>
            </w:r>
            <w:r w:rsidR="00AE6F3B">
              <w:rPr>
                <w:rFonts w:ascii="Times New Roman" w:hAnsi="Times New Roman" w:cs="Times New Roman"/>
              </w:rPr>
              <w:t>8</w:t>
            </w:r>
          </w:p>
        </w:tc>
      </w:tr>
      <w:tr w:rsidR="006A4F81" w14:paraId="5A4F13FC" w14:textId="77777777" w:rsidTr="009B78F6">
        <w:trPr>
          <w:trHeight w:val="639"/>
        </w:trPr>
        <w:tc>
          <w:tcPr>
            <w:tcW w:w="3960" w:type="dxa"/>
          </w:tcPr>
          <w:p w14:paraId="49EDAE42" w14:textId="77777777" w:rsidR="006A4F81" w:rsidRDefault="006A4F81" w:rsidP="00760839">
            <w:pPr>
              <w:rPr>
                <w:rFonts w:ascii="Times New Roman" w:hAnsi="Times New Roman" w:cs="Times New Roman"/>
              </w:rPr>
            </w:pPr>
            <w:r>
              <w:rPr>
                <w:rFonts w:ascii="Times New Roman" w:hAnsi="Times New Roman" w:cs="Times New Roman"/>
              </w:rPr>
              <w:t>I knew where to find reliable information about dairy careers</w:t>
            </w:r>
          </w:p>
        </w:tc>
        <w:tc>
          <w:tcPr>
            <w:tcW w:w="1170" w:type="dxa"/>
          </w:tcPr>
          <w:p w14:paraId="1830E9DE" w14:textId="77777777" w:rsidR="006A4F81" w:rsidRDefault="006A4F81" w:rsidP="00760839">
            <w:pPr>
              <w:jc w:val="center"/>
              <w:rPr>
                <w:rFonts w:ascii="Times New Roman" w:hAnsi="Times New Roman" w:cs="Times New Roman"/>
              </w:rPr>
            </w:pPr>
            <w:r>
              <w:rPr>
                <w:rFonts w:ascii="Times New Roman" w:hAnsi="Times New Roman" w:cs="Times New Roman"/>
              </w:rPr>
              <w:t>60.62</w:t>
            </w:r>
          </w:p>
          <w:p w14:paraId="3E430952" w14:textId="27889AF4" w:rsidR="00F963D3"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2CC9657C" w14:textId="15237497"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4546FF98" w14:textId="3D2F90F1" w:rsidR="006A4F81" w:rsidRPr="00C16C34" w:rsidRDefault="006A4F81" w:rsidP="00760839">
            <w:pPr>
              <w:jc w:val="center"/>
              <w:rPr>
                <w:rFonts w:ascii="Times New Roman" w:hAnsi="Times New Roman" w:cs="Times New Roman"/>
              </w:rPr>
            </w:pPr>
            <w:r>
              <w:rPr>
                <w:rFonts w:ascii="Times New Roman" w:hAnsi="Times New Roman" w:cs="Times New Roman"/>
              </w:rPr>
              <w:t>0.7</w:t>
            </w:r>
            <w:r w:rsidR="00AE6F3B">
              <w:rPr>
                <w:rFonts w:ascii="Times New Roman" w:hAnsi="Times New Roman" w:cs="Times New Roman"/>
              </w:rPr>
              <w:t>3</w:t>
            </w:r>
          </w:p>
        </w:tc>
        <w:tc>
          <w:tcPr>
            <w:tcW w:w="1080" w:type="dxa"/>
          </w:tcPr>
          <w:p w14:paraId="09F363AC" w14:textId="77777777" w:rsidR="00CF6E5F" w:rsidRDefault="006A4F81" w:rsidP="00760839">
            <w:pPr>
              <w:jc w:val="center"/>
              <w:rPr>
                <w:rFonts w:ascii="Times New Roman" w:hAnsi="Times New Roman" w:cs="Times New Roman"/>
              </w:rPr>
            </w:pPr>
            <w:r>
              <w:rPr>
                <w:rFonts w:ascii="Times New Roman" w:hAnsi="Times New Roman" w:cs="Times New Roman"/>
              </w:rPr>
              <w:t>3.49</w:t>
            </w:r>
            <w:r w:rsidR="008F0B65">
              <w:rPr>
                <w:rFonts w:ascii="Times New Roman" w:hAnsi="Times New Roman" w:cs="Times New Roman"/>
              </w:rPr>
              <w:t xml:space="preserve"> </w:t>
            </w:r>
          </w:p>
          <w:p w14:paraId="4FC830E0" w14:textId="75F25107"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w:t>
            </w:r>
            <w:r>
              <w:rPr>
                <w:rFonts w:ascii="Times New Roman" w:hAnsi="Times New Roman" w:cs="Times New Roman"/>
              </w:rPr>
              <w:t>3)</w:t>
            </w:r>
          </w:p>
        </w:tc>
        <w:tc>
          <w:tcPr>
            <w:tcW w:w="900" w:type="dxa"/>
          </w:tcPr>
          <w:p w14:paraId="4E07E63A" w14:textId="77777777" w:rsidR="006A4F81" w:rsidRPr="00C16C34" w:rsidRDefault="006A4F81" w:rsidP="00760839">
            <w:pPr>
              <w:jc w:val="center"/>
              <w:rPr>
                <w:rFonts w:ascii="Times New Roman" w:hAnsi="Times New Roman" w:cs="Times New Roman"/>
              </w:rPr>
            </w:pPr>
            <w:r>
              <w:rPr>
                <w:rFonts w:ascii="Times New Roman" w:hAnsi="Times New Roman" w:cs="Times New Roman"/>
              </w:rPr>
              <w:t>0.048</w:t>
            </w:r>
          </w:p>
        </w:tc>
        <w:tc>
          <w:tcPr>
            <w:tcW w:w="900" w:type="dxa"/>
          </w:tcPr>
          <w:p w14:paraId="20182BA5" w14:textId="6C407084" w:rsidR="006A4F81" w:rsidRPr="00C16C34" w:rsidRDefault="006A4F81" w:rsidP="00760839">
            <w:pPr>
              <w:jc w:val="center"/>
              <w:rPr>
                <w:rFonts w:ascii="Times New Roman" w:hAnsi="Times New Roman" w:cs="Times New Roman"/>
              </w:rPr>
            </w:pPr>
            <w:r>
              <w:rPr>
                <w:rFonts w:ascii="Times New Roman" w:hAnsi="Times New Roman" w:cs="Times New Roman"/>
              </w:rPr>
              <w:t>0.23</w:t>
            </w:r>
          </w:p>
        </w:tc>
      </w:tr>
      <w:tr w:rsidR="006A4F81" w14:paraId="55B65CD1" w14:textId="77777777" w:rsidTr="009B78F6">
        <w:trPr>
          <w:trHeight w:val="891"/>
        </w:trPr>
        <w:tc>
          <w:tcPr>
            <w:tcW w:w="3960" w:type="dxa"/>
          </w:tcPr>
          <w:p w14:paraId="26BE897C" w14:textId="77777777" w:rsidR="006A4F81" w:rsidRDefault="006A4F81" w:rsidP="00760839">
            <w:pPr>
              <w:rPr>
                <w:rFonts w:ascii="Times New Roman" w:hAnsi="Times New Roman" w:cs="Times New Roman"/>
              </w:rPr>
            </w:pPr>
            <w:r>
              <w:rPr>
                <w:rFonts w:ascii="Times New Roman" w:hAnsi="Times New Roman" w:cs="Times New Roman"/>
              </w:rPr>
              <w:t>I could name at least three careers in agriculture outside of the dairy industry</w:t>
            </w:r>
          </w:p>
        </w:tc>
        <w:tc>
          <w:tcPr>
            <w:tcW w:w="1170" w:type="dxa"/>
          </w:tcPr>
          <w:p w14:paraId="38205BA2" w14:textId="77777777" w:rsidR="006A4F81" w:rsidRDefault="006A4F81" w:rsidP="00760839">
            <w:pPr>
              <w:jc w:val="center"/>
              <w:rPr>
                <w:rFonts w:ascii="Times New Roman" w:hAnsi="Times New Roman" w:cs="Times New Roman"/>
              </w:rPr>
            </w:pPr>
            <w:r>
              <w:rPr>
                <w:rFonts w:ascii="Times New Roman" w:hAnsi="Times New Roman" w:cs="Times New Roman"/>
              </w:rPr>
              <w:t>22.75</w:t>
            </w:r>
          </w:p>
          <w:p w14:paraId="76AD12D7" w14:textId="4C682E0B" w:rsidR="00F963D3"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68B8B62B" w14:textId="0A705D8F"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11317766" w14:textId="04320DE7" w:rsidR="006A4F81" w:rsidRPr="00C16C34" w:rsidRDefault="006A4F81" w:rsidP="00760839">
            <w:pPr>
              <w:jc w:val="center"/>
              <w:rPr>
                <w:rFonts w:ascii="Times New Roman" w:hAnsi="Times New Roman" w:cs="Times New Roman"/>
              </w:rPr>
            </w:pPr>
            <w:r>
              <w:rPr>
                <w:rFonts w:ascii="Times New Roman" w:hAnsi="Times New Roman" w:cs="Times New Roman"/>
              </w:rPr>
              <w:t>0.</w:t>
            </w:r>
            <w:r w:rsidR="00AE6F3B">
              <w:rPr>
                <w:rFonts w:ascii="Times New Roman" w:hAnsi="Times New Roman" w:cs="Times New Roman"/>
              </w:rPr>
              <w:t>50</w:t>
            </w:r>
          </w:p>
        </w:tc>
        <w:tc>
          <w:tcPr>
            <w:tcW w:w="1080" w:type="dxa"/>
          </w:tcPr>
          <w:p w14:paraId="1CCB9D3E" w14:textId="4A5C0EB7" w:rsidR="00CF6E5F" w:rsidRDefault="006A4F81" w:rsidP="00760839">
            <w:pPr>
              <w:jc w:val="center"/>
              <w:rPr>
                <w:rFonts w:ascii="Times New Roman" w:hAnsi="Times New Roman" w:cs="Times New Roman"/>
              </w:rPr>
            </w:pPr>
            <w:r>
              <w:rPr>
                <w:rFonts w:ascii="Times New Roman" w:hAnsi="Times New Roman" w:cs="Times New Roman"/>
              </w:rPr>
              <w:t>4.30</w:t>
            </w:r>
            <w:r w:rsidR="008F0B65">
              <w:rPr>
                <w:rFonts w:ascii="Times New Roman" w:hAnsi="Times New Roman" w:cs="Times New Roman"/>
              </w:rPr>
              <w:t xml:space="preserve"> </w:t>
            </w:r>
          </w:p>
          <w:p w14:paraId="31BE4D7C" w14:textId="47A19485"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w:t>
            </w:r>
            <w:r>
              <w:rPr>
                <w:rFonts w:ascii="Times New Roman" w:hAnsi="Times New Roman" w:cs="Times New Roman"/>
              </w:rPr>
              <w:t>3)</w:t>
            </w:r>
          </w:p>
        </w:tc>
        <w:tc>
          <w:tcPr>
            <w:tcW w:w="900" w:type="dxa"/>
          </w:tcPr>
          <w:p w14:paraId="6CAF682F" w14:textId="77777777" w:rsidR="006A4F81" w:rsidRPr="00C16C34" w:rsidRDefault="006A4F81" w:rsidP="00760839">
            <w:pPr>
              <w:jc w:val="center"/>
              <w:rPr>
                <w:rFonts w:ascii="Times New Roman" w:hAnsi="Times New Roman" w:cs="Times New Roman"/>
              </w:rPr>
            </w:pPr>
            <w:r>
              <w:rPr>
                <w:rFonts w:ascii="Times New Roman" w:hAnsi="Times New Roman" w:cs="Times New Roman"/>
              </w:rPr>
              <w:t>0.026</w:t>
            </w:r>
          </w:p>
        </w:tc>
        <w:tc>
          <w:tcPr>
            <w:tcW w:w="900" w:type="dxa"/>
          </w:tcPr>
          <w:p w14:paraId="203CC09F" w14:textId="7F29644C" w:rsidR="006A4F81" w:rsidRPr="00C16C34" w:rsidRDefault="006A4F81" w:rsidP="00760839">
            <w:pPr>
              <w:jc w:val="center"/>
              <w:rPr>
                <w:rFonts w:ascii="Times New Roman" w:hAnsi="Times New Roman" w:cs="Times New Roman"/>
              </w:rPr>
            </w:pPr>
            <w:r>
              <w:rPr>
                <w:rFonts w:ascii="Times New Roman" w:hAnsi="Times New Roman" w:cs="Times New Roman"/>
              </w:rPr>
              <w:t>0.27</w:t>
            </w:r>
          </w:p>
        </w:tc>
      </w:tr>
      <w:tr w:rsidR="006A4F81" w14:paraId="31836F6F" w14:textId="77777777" w:rsidTr="009B78F6">
        <w:trPr>
          <w:trHeight w:val="639"/>
        </w:trPr>
        <w:tc>
          <w:tcPr>
            <w:tcW w:w="3960" w:type="dxa"/>
          </w:tcPr>
          <w:p w14:paraId="50139B96" w14:textId="77777777" w:rsidR="006A4F81" w:rsidRDefault="006A4F81" w:rsidP="00760839">
            <w:pPr>
              <w:rPr>
                <w:rFonts w:ascii="Times New Roman" w:hAnsi="Times New Roman" w:cs="Times New Roman"/>
              </w:rPr>
            </w:pPr>
            <w:r>
              <w:rPr>
                <w:rFonts w:ascii="Times New Roman" w:hAnsi="Times New Roman" w:cs="Times New Roman"/>
              </w:rPr>
              <w:t>I understood the range of STEM and non-STEM careers in agriculture</w:t>
            </w:r>
          </w:p>
        </w:tc>
        <w:tc>
          <w:tcPr>
            <w:tcW w:w="1170" w:type="dxa"/>
          </w:tcPr>
          <w:p w14:paraId="5A8E3969" w14:textId="77777777" w:rsidR="00F963D3" w:rsidRDefault="006A4F81" w:rsidP="00760839">
            <w:pPr>
              <w:jc w:val="center"/>
              <w:rPr>
                <w:rFonts w:ascii="Times New Roman" w:hAnsi="Times New Roman" w:cs="Times New Roman"/>
              </w:rPr>
            </w:pPr>
            <w:r>
              <w:rPr>
                <w:rFonts w:ascii="Times New Roman" w:hAnsi="Times New Roman" w:cs="Times New Roman"/>
              </w:rPr>
              <w:t xml:space="preserve">31.86 </w:t>
            </w:r>
          </w:p>
          <w:p w14:paraId="1B44A548" w14:textId="323C9E36" w:rsidR="006A4F81"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33858230" w14:textId="10EC4D8A"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23E04CC5" w14:textId="0F4BFCE9" w:rsidR="006A4F81" w:rsidRPr="00C16C34" w:rsidRDefault="006A4F81" w:rsidP="00760839">
            <w:pPr>
              <w:jc w:val="center"/>
              <w:rPr>
                <w:rFonts w:ascii="Times New Roman" w:hAnsi="Times New Roman" w:cs="Times New Roman"/>
              </w:rPr>
            </w:pPr>
            <w:r>
              <w:rPr>
                <w:rFonts w:ascii="Times New Roman" w:hAnsi="Times New Roman" w:cs="Times New Roman"/>
              </w:rPr>
              <w:t>0.58</w:t>
            </w:r>
          </w:p>
        </w:tc>
        <w:tc>
          <w:tcPr>
            <w:tcW w:w="1080" w:type="dxa"/>
          </w:tcPr>
          <w:p w14:paraId="4095A69D" w14:textId="77777777" w:rsidR="00CF6E5F" w:rsidRDefault="006A4F81" w:rsidP="00760839">
            <w:pPr>
              <w:jc w:val="center"/>
              <w:rPr>
                <w:rFonts w:ascii="Times New Roman" w:hAnsi="Times New Roman" w:cs="Times New Roman"/>
              </w:rPr>
            </w:pPr>
            <w:r>
              <w:rPr>
                <w:rFonts w:ascii="Times New Roman" w:hAnsi="Times New Roman" w:cs="Times New Roman"/>
              </w:rPr>
              <w:t>1.38</w:t>
            </w:r>
            <w:r w:rsidR="008F0B65">
              <w:rPr>
                <w:rFonts w:ascii="Times New Roman" w:hAnsi="Times New Roman" w:cs="Times New Roman"/>
              </w:rPr>
              <w:t xml:space="preserve"> </w:t>
            </w:r>
          </w:p>
          <w:p w14:paraId="6EEDF988" w14:textId="5CD90727"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w:t>
            </w:r>
            <w:r>
              <w:rPr>
                <w:rFonts w:ascii="Times New Roman" w:hAnsi="Times New Roman" w:cs="Times New Roman"/>
              </w:rPr>
              <w:t>3)</w:t>
            </w:r>
          </w:p>
        </w:tc>
        <w:tc>
          <w:tcPr>
            <w:tcW w:w="900" w:type="dxa"/>
          </w:tcPr>
          <w:p w14:paraId="3A8AB9B0" w14:textId="77777777" w:rsidR="006A4F81" w:rsidRPr="00C16C34" w:rsidRDefault="006A4F81" w:rsidP="00760839">
            <w:pPr>
              <w:jc w:val="center"/>
              <w:rPr>
                <w:rFonts w:ascii="Times New Roman" w:hAnsi="Times New Roman" w:cs="Times New Roman"/>
              </w:rPr>
            </w:pPr>
            <w:r>
              <w:rPr>
                <w:rFonts w:ascii="Times New Roman" w:hAnsi="Times New Roman" w:cs="Times New Roman"/>
              </w:rPr>
              <w:t>0.272</w:t>
            </w:r>
          </w:p>
        </w:tc>
        <w:tc>
          <w:tcPr>
            <w:tcW w:w="900" w:type="dxa"/>
          </w:tcPr>
          <w:p w14:paraId="77026256" w14:textId="2D277873" w:rsidR="006A4F81" w:rsidRPr="00C16C34" w:rsidRDefault="006A4F81" w:rsidP="00760839">
            <w:pPr>
              <w:jc w:val="center"/>
              <w:rPr>
                <w:rFonts w:ascii="Times New Roman" w:hAnsi="Times New Roman" w:cs="Times New Roman"/>
              </w:rPr>
            </w:pPr>
            <w:r>
              <w:rPr>
                <w:rFonts w:ascii="Times New Roman" w:hAnsi="Times New Roman" w:cs="Times New Roman"/>
              </w:rPr>
              <w:t>0.1</w:t>
            </w:r>
            <w:r w:rsidR="009F2ECB">
              <w:rPr>
                <w:rFonts w:ascii="Times New Roman" w:hAnsi="Times New Roman" w:cs="Times New Roman"/>
              </w:rPr>
              <w:t>1</w:t>
            </w:r>
          </w:p>
        </w:tc>
      </w:tr>
      <w:tr w:rsidR="006A4F81" w14:paraId="225AFD01" w14:textId="77777777" w:rsidTr="009B78F6">
        <w:trPr>
          <w:trHeight w:val="630"/>
        </w:trPr>
        <w:tc>
          <w:tcPr>
            <w:tcW w:w="3960" w:type="dxa"/>
          </w:tcPr>
          <w:p w14:paraId="1A56C846" w14:textId="77777777" w:rsidR="006A4F81" w:rsidRDefault="006A4F81" w:rsidP="00760839">
            <w:pPr>
              <w:rPr>
                <w:rFonts w:ascii="Times New Roman" w:hAnsi="Times New Roman" w:cs="Times New Roman"/>
              </w:rPr>
            </w:pPr>
            <w:r>
              <w:rPr>
                <w:rFonts w:ascii="Times New Roman" w:hAnsi="Times New Roman" w:cs="Times New Roman"/>
              </w:rPr>
              <w:t>I knew about local agriculture career opportunities</w:t>
            </w:r>
          </w:p>
        </w:tc>
        <w:tc>
          <w:tcPr>
            <w:tcW w:w="1170" w:type="dxa"/>
          </w:tcPr>
          <w:p w14:paraId="0B10A4BD" w14:textId="77777777" w:rsidR="00F963D3" w:rsidRDefault="006A4F81" w:rsidP="00760839">
            <w:pPr>
              <w:jc w:val="center"/>
              <w:rPr>
                <w:rFonts w:ascii="Times New Roman" w:hAnsi="Times New Roman" w:cs="Times New Roman"/>
              </w:rPr>
            </w:pPr>
            <w:r>
              <w:rPr>
                <w:rFonts w:ascii="Times New Roman" w:hAnsi="Times New Roman" w:cs="Times New Roman"/>
              </w:rPr>
              <w:t xml:space="preserve">36.84 </w:t>
            </w:r>
          </w:p>
          <w:p w14:paraId="0E4DDBD5" w14:textId="79B40AD6" w:rsidR="006A4F81" w:rsidRPr="00257F6B" w:rsidRDefault="00F963D3" w:rsidP="00760839">
            <w:pPr>
              <w:jc w:val="center"/>
              <w:rPr>
                <w:rFonts w:ascii="Times New Roman" w:hAnsi="Times New Roman" w:cs="Times New Roman"/>
              </w:rPr>
            </w:pPr>
            <w:r>
              <w:rPr>
                <w:rFonts w:ascii="Times New Roman" w:hAnsi="Times New Roman" w:cs="Times New Roman"/>
              </w:rPr>
              <w:t>(1, 25)</w:t>
            </w:r>
          </w:p>
        </w:tc>
        <w:tc>
          <w:tcPr>
            <w:tcW w:w="990" w:type="dxa"/>
          </w:tcPr>
          <w:p w14:paraId="5BF728E8" w14:textId="1F1CA10A"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33E944C4" w14:textId="065EF327" w:rsidR="006A4F81" w:rsidRPr="00C16C34" w:rsidRDefault="006A4F81" w:rsidP="00760839">
            <w:pPr>
              <w:jc w:val="center"/>
              <w:rPr>
                <w:rFonts w:ascii="Times New Roman" w:hAnsi="Times New Roman" w:cs="Times New Roman"/>
              </w:rPr>
            </w:pPr>
            <w:r>
              <w:rPr>
                <w:rFonts w:ascii="Times New Roman" w:hAnsi="Times New Roman" w:cs="Times New Roman"/>
              </w:rPr>
              <w:t>0.6</w:t>
            </w:r>
            <w:r w:rsidR="00AE6F3B">
              <w:rPr>
                <w:rFonts w:ascii="Times New Roman" w:hAnsi="Times New Roman" w:cs="Times New Roman"/>
              </w:rPr>
              <w:t>2</w:t>
            </w:r>
          </w:p>
        </w:tc>
        <w:tc>
          <w:tcPr>
            <w:tcW w:w="1080" w:type="dxa"/>
          </w:tcPr>
          <w:p w14:paraId="09784FCB" w14:textId="77777777" w:rsidR="00CF6E5F" w:rsidRDefault="006A4F81" w:rsidP="00760839">
            <w:pPr>
              <w:jc w:val="center"/>
              <w:rPr>
                <w:rFonts w:ascii="Times New Roman" w:hAnsi="Times New Roman" w:cs="Times New Roman"/>
              </w:rPr>
            </w:pPr>
            <w:r>
              <w:rPr>
                <w:rFonts w:ascii="Times New Roman" w:hAnsi="Times New Roman" w:cs="Times New Roman"/>
              </w:rPr>
              <w:t>10.42</w:t>
            </w:r>
            <w:r w:rsidR="008F0B65">
              <w:rPr>
                <w:rFonts w:ascii="Times New Roman" w:hAnsi="Times New Roman" w:cs="Times New Roman"/>
              </w:rPr>
              <w:t xml:space="preserve"> </w:t>
            </w:r>
          </w:p>
          <w:p w14:paraId="16FFF00B" w14:textId="0E024E08"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w:t>
            </w:r>
            <w:r>
              <w:rPr>
                <w:rFonts w:ascii="Times New Roman" w:hAnsi="Times New Roman" w:cs="Times New Roman"/>
              </w:rPr>
              <w:t>3)</w:t>
            </w:r>
          </w:p>
        </w:tc>
        <w:tc>
          <w:tcPr>
            <w:tcW w:w="900" w:type="dxa"/>
          </w:tcPr>
          <w:p w14:paraId="73A88B7E" w14:textId="67625340" w:rsidR="006A4F81" w:rsidRPr="00C16C34" w:rsidRDefault="006A4F81" w:rsidP="00760839">
            <w:pPr>
              <w:jc w:val="center"/>
              <w:rPr>
                <w:rFonts w:ascii="Times New Roman" w:hAnsi="Times New Roman" w:cs="Times New Roman"/>
              </w:rPr>
            </w:pPr>
            <w:r>
              <w:rPr>
                <w:rFonts w:ascii="Times New Roman" w:hAnsi="Times New Roman" w:cs="Times New Roman"/>
              </w:rPr>
              <w:t>&lt;</w:t>
            </w:r>
            <w:r w:rsidR="003D6BDE">
              <w:rPr>
                <w:rFonts w:ascii="Times New Roman" w:hAnsi="Times New Roman" w:cs="Times New Roman"/>
              </w:rPr>
              <w:t xml:space="preserve"> </w:t>
            </w:r>
            <w:r>
              <w:rPr>
                <w:rFonts w:ascii="Times New Roman" w:hAnsi="Times New Roman" w:cs="Times New Roman"/>
              </w:rPr>
              <w:t>.001</w:t>
            </w:r>
          </w:p>
        </w:tc>
        <w:tc>
          <w:tcPr>
            <w:tcW w:w="900" w:type="dxa"/>
          </w:tcPr>
          <w:p w14:paraId="23FC5524" w14:textId="58B90C26" w:rsidR="006A4F81" w:rsidRPr="00C16C34" w:rsidRDefault="006A4F81" w:rsidP="00760839">
            <w:pPr>
              <w:jc w:val="center"/>
              <w:rPr>
                <w:rFonts w:ascii="Times New Roman" w:hAnsi="Times New Roman" w:cs="Times New Roman"/>
              </w:rPr>
            </w:pPr>
            <w:r>
              <w:rPr>
                <w:rFonts w:ascii="Times New Roman" w:hAnsi="Times New Roman" w:cs="Times New Roman"/>
              </w:rPr>
              <w:t>0.4</w:t>
            </w:r>
            <w:r w:rsidR="009F2ECB">
              <w:rPr>
                <w:rFonts w:ascii="Times New Roman" w:hAnsi="Times New Roman" w:cs="Times New Roman"/>
              </w:rPr>
              <w:t>8</w:t>
            </w:r>
          </w:p>
        </w:tc>
      </w:tr>
      <w:tr w:rsidR="006A4F81" w14:paraId="20E0D16E" w14:textId="77777777" w:rsidTr="009B78F6">
        <w:trPr>
          <w:trHeight w:val="630"/>
        </w:trPr>
        <w:tc>
          <w:tcPr>
            <w:tcW w:w="3960" w:type="dxa"/>
          </w:tcPr>
          <w:p w14:paraId="17A8C850" w14:textId="77777777" w:rsidR="006A4F81" w:rsidRDefault="006A4F81" w:rsidP="00760839">
            <w:pPr>
              <w:rPr>
                <w:rFonts w:ascii="Times New Roman" w:hAnsi="Times New Roman" w:cs="Times New Roman"/>
              </w:rPr>
            </w:pPr>
            <w:r>
              <w:rPr>
                <w:rFonts w:ascii="Times New Roman" w:hAnsi="Times New Roman" w:cs="Times New Roman"/>
              </w:rPr>
              <w:lastRenderedPageBreak/>
              <w:t>I understood entry-level vs. advanced-level jobs in agriculture</w:t>
            </w:r>
          </w:p>
        </w:tc>
        <w:tc>
          <w:tcPr>
            <w:tcW w:w="1170" w:type="dxa"/>
          </w:tcPr>
          <w:p w14:paraId="6FCA17B6" w14:textId="77777777" w:rsidR="006A4F81" w:rsidRDefault="006A4F81" w:rsidP="00760839">
            <w:pPr>
              <w:jc w:val="center"/>
              <w:rPr>
                <w:rFonts w:ascii="Times New Roman" w:hAnsi="Times New Roman" w:cs="Times New Roman"/>
              </w:rPr>
            </w:pPr>
            <w:r>
              <w:rPr>
                <w:rFonts w:ascii="Times New Roman" w:hAnsi="Times New Roman" w:cs="Times New Roman"/>
              </w:rPr>
              <w:t>43.23</w:t>
            </w:r>
          </w:p>
          <w:p w14:paraId="41195A56" w14:textId="36FC946F" w:rsidR="008A4D8E" w:rsidRPr="00257F6B" w:rsidRDefault="008A4D8E" w:rsidP="00760839">
            <w:pPr>
              <w:jc w:val="center"/>
              <w:rPr>
                <w:rFonts w:ascii="Times New Roman" w:hAnsi="Times New Roman" w:cs="Times New Roman"/>
              </w:rPr>
            </w:pPr>
            <w:r>
              <w:rPr>
                <w:rFonts w:ascii="Times New Roman" w:hAnsi="Times New Roman" w:cs="Times New Roman"/>
              </w:rPr>
              <w:t>(1, 25)</w:t>
            </w:r>
          </w:p>
        </w:tc>
        <w:tc>
          <w:tcPr>
            <w:tcW w:w="990" w:type="dxa"/>
          </w:tcPr>
          <w:p w14:paraId="04AB74B4" w14:textId="3DF16801"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Pr>
          <w:p w14:paraId="40A8E09A" w14:textId="03A2DF9C" w:rsidR="006A4F81" w:rsidRPr="00C16C34" w:rsidRDefault="006A4F81" w:rsidP="00760839">
            <w:pPr>
              <w:jc w:val="center"/>
              <w:rPr>
                <w:rFonts w:ascii="Times New Roman" w:hAnsi="Times New Roman" w:cs="Times New Roman"/>
              </w:rPr>
            </w:pPr>
            <w:r>
              <w:rPr>
                <w:rFonts w:ascii="Times New Roman" w:hAnsi="Times New Roman" w:cs="Times New Roman"/>
              </w:rPr>
              <w:t>0.65</w:t>
            </w:r>
          </w:p>
        </w:tc>
        <w:tc>
          <w:tcPr>
            <w:tcW w:w="1080" w:type="dxa"/>
          </w:tcPr>
          <w:p w14:paraId="122B7181" w14:textId="77777777" w:rsidR="00CF6E5F" w:rsidRDefault="006A4F81" w:rsidP="00760839">
            <w:pPr>
              <w:jc w:val="center"/>
              <w:rPr>
                <w:rFonts w:ascii="Times New Roman" w:hAnsi="Times New Roman" w:cs="Times New Roman"/>
              </w:rPr>
            </w:pPr>
            <w:r>
              <w:rPr>
                <w:rFonts w:ascii="Times New Roman" w:hAnsi="Times New Roman" w:cs="Times New Roman"/>
              </w:rPr>
              <w:t>3.548</w:t>
            </w:r>
            <w:r w:rsidR="008F0B65">
              <w:rPr>
                <w:rFonts w:ascii="Times New Roman" w:hAnsi="Times New Roman" w:cs="Times New Roman"/>
              </w:rPr>
              <w:t xml:space="preserve"> </w:t>
            </w:r>
          </w:p>
          <w:p w14:paraId="29BD4B2A" w14:textId="75600F60" w:rsidR="006A4F81" w:rsidRPr="00C16C34" w:rsidRDefault="008F0B65" w:rsidP="00760839">
            <w:pPr>
              <w:jc w:val="center"/>
              <w:rPr>
                <w:rFonts w:ascii="Times New Roman" w:hAnsi="Times New Roman" w:cs="Times New Roman"/>
              </w:rPr>
            </w:pPr>
            <w:r>
              <w:rPr>
                <w:rFonts w:ascii="Times New Roman" w:hAnsi="Times New Roman" w:cs="Times New Roman"/>
              </w:rPr>
              <w:t>(</w:t>
            </w:r>
            <w:r w:rsidR="00CF6E5F">
              <w:rPr>
                <w:rFonts w:ascii="Times New Roman" w:hAnsi="Times New Roman" w:cs="Times New Roman"/>
              </w:rPr>
              <w:t>4, 23</w:t>
            </w:r>
            <w:r>
              <w:rPr>
                <w:rFonts w:ascii="Times New Roman" w:hAnsi="Times New Roman" w:cs="Times New Roman"/>
              </w:rPr>
              <w:t>)</w:t>
            </w:r>
          </w:p>
        </w:tc>
        <w:tc>
          <w:tcPr>
            <w:tcW w:w="900" w:type="dxa"/>
          </w:tcPr>
          <w:p w14:paraId="5DF94E37" w14:textId="278116F7" w:rsidR="006A4F81" w:rsidRPr="00C16C34" w:rsidRDefault="008F0B65" w:rsidP="00760839">
            <w:pPr>
              <w:jc w:val="center"/>
              <w:rPr>
                <w:rFonts w:ascii="Times New Roman" w:hAnsi="Times New Roman" w:cs="Times New Roman"/>
              </w:rPr>
            </w:pPr>
            <w:r>
              <w:rPr>
                <w:rFonts w:ascii="Times New Roman" w:hAnsi="Times New Roman" w:cs="Times New Roman"/>
              </w:rPr>
              <w:t xml:space="preserve"> </w:t>
            </w:r>
            <w:r w:rsidR="006A4F81">
              <w:rPr>
                <w:rFonts w:ascii="Times New Roman" w:hAnsi="Times New Roman" w:cs="Times New Roman"/>
              </w:rPr>
              <w:t>0.045</w:t>
            </w:r>
          </w:p>
        </w:tc>
        <w:tc>
          <w:tcPr>
            <w:tcW w:w="900" w:type="dxa"/>
          </w:tcPr>
          <w:p w14:paraId="403A8A84" w14:textId="2CCCEA90" w:rsidR="006A4F81" w:rsidRPr="00C16C34" w:rsidRDefault="006A4F81" w:rsidP="00760839">
            <w:pPr>
              <w:jc w:val="center"/>
              <w:rPr>
                <w:rFonts w:ascii="Times New Roman" w:hAnsi="Times New Roman" w:cs="Times New Roman"/>
              </w:rPr>
            </w:pPr>
            <w:r>
              <w:rPr>
                <w:rFonts w:ascii="Times New Roman" w:hAnsi="Times New Roman" w:cs="Times New Roman"/>
              </w:rPr>
              <w:t>0.2</w:t>
            </w:r>
            <w:r w:rsidR="009F2ECB">
              <w:rPr>
                <w:rFonts w:ascii="Times New Roman" w:hAnsi="Times New Roman" w:cs="Times New Roman"/>
              </w:rPr>
              <w:t>4</w:t>
            </w:r>
          </w:p>
        </w:tc>
      </w:tr>
      <w:tr w:rsidR="006A4F81" w14:paraId="019DD135" w14:textId="77777777" w:rsidTr="009B78F6">
        <w:tc>
          <w:tcPr>
            <w:tcW w:w="3960" w:type="dxa"/>
            <w:tcBorders>
              <w:bottom w:val="single" w:sz="4" w:space="0" w:color="auto"/>
            </w:tcBorders>
          </w:tcPr>
          <w:p w14:paraId="6BCF3CE1" w14:textId="77777777" w:rsidR="006A4F81" w:rsidRDefault="006A4F81" w:rsidP="00760839">
            <w:pPr>
              <w:rPr>
                <w:rFonts w:ascii="Times New Roman" w:hAnsi="Times New Roman" w:cs="Times New Roman"/>
              </w:rPr>
            </w:pPr>
            <w:r>
              <w:rPr>
                <w:rFonts w:ascii="Times New Roman" w:hAnsi="Times New Roman" w:cs="Times New Roman"/>
              </w:rPr>
              <w:t>I could identify potential next steps to learn more about agriculture careers</w:t>
            </w:r>
          </w:p>
        </w:tc>
        <w:tc>
          <w:tcPr>
            <w:tcW w:w="1170" w:type="dxa"/>
            <w:tcBorders>
              <w:bottom w:val="single" w:sz="4" w:space="0" w:color="auto"/>
            </w:tcBorders>
          </w:tcPr>
          <w:p w14:paraId="3ACB9F31" w14:textId="77777777" w:rsidR="006A4F81" w:rsidRDefault="006A4F81" w:rsidP="00760839">
            <w:pPr>
              <w:jc w:val="center"/>
              <w:rPr>
                <w:rFonts w:ascii="Times New Roman" w:hAnsi="Times New Roman" w:cs="Times New Roman"/>
              </w:rPr>
            </w:pPr>
            <w:r>
              <w:rPr>
                <w:rFonts w:ascii="Times New Roman" w:hAnsi="Times New Roman" w:cs="Times New Roman"/>
              </w:rPr>
              <w:t xml:space="preserve">39.97 </w:t>
            </w:r>
          </w:p>
          <w:p w14:paraId="085F6E5D" w14:textId="30A6F23E" w:rsidR="00A17C7D" w:rsidRPr="00257F6B" w:rsidRDefault="00A17C7D" w:rsidP="00760839">
            <w:pPr>
              <w:jc w:val="center"/>
              <w:rPr>
                <w:rFonts w:ascii="Times New Roman" w:hAnsi="Times New Roman" w:cs="Times New Roman"/>
              </w:rPr>
            </w:pPr>
            <w:r>
              <w:rPr>
                <w:rFonts w:ascii="Times New Roman" w:hAnsi="Times New Roman" w:cs="Times New Roman"/>
              </w:rPr>
              <w:t>(1, 25)</w:t>
            </w:r>
          </w:p>
        </w:tc>
        <w:tc>
          <w:tcPr>
            <w:tcW w:w="990" w:type="dxa"/>
            <w:tcBorders>
              <w:bottom w:val="single" w:sz="4" w:space="0" w:color="auto"/>
            </w:tcBorders>
          </w:tcPr>
          <w:p w14:paraId="5019AB8B" w14:textId="4EAAC0E2" w:rsidR="006A4F81" w:rsidRPr="00257F6B" w:rsidRDefault="006A4F81" w:rsidP="00760839">
            <w:pPr>
              <w:jc w:val="center"/>
              <w:rPr>
                <w:rFonts w:ascii="Times New Roman" w:hAnsi="Times New Roman" w:cs="Times New Roman"/>
              </w:rPr>
            </w:pPr>
            <w:r>
              <w:rPr>
                <w:rFonts w:ascii="Times New Roman" w:hAnsi="Times New Roman" w:cs="Times New Roman"/>
              </w:rPr>
              <w:t>&lt;</w:t>
            </w:r>
            <w:r w:rsidR="003E4E9B">
              <w:rPr>
                <w:rFonts w:ascii="Times New Roman" w:hAnsi="Times New Roman" w:cs="Times New Roman"/>
              </w:rPr>
              <w:t xml:space="preserve"> </w:t>
            </w:r>
            <w:r>
              <w:rPr>
                <w:rFonts w:ascii="Times New Roman" w:hAnsi="Times New Roman" w:cs="Times New Roman"/>
              </w:rPr>
              <w:t>.001</w:t>
            </w:r>
          </w:p>
        </w:tc>
        <w:tc>
          <w:tcPr>
            <w:tcW w:w="810" w:type="dxa"/>
            <w:tcBorders>
              <w:bottom w:val="single" w:sz="4" w:space="0" w:color="auto"/>
            </w:tcBorders>
          </w:tcPr>
          <w:p w14:paraId="03D6D176" w14:textId="317D73E7" w:rsidR="006A4F81" w:rsidRPr="00C16C34" w:rsidRDefault="006A4F81" w:rsidP="00760839">
            <w:pPr>
              <w:jc w:val="center"/>
              <w:rPr>
                <w:rFonts w:ascii="Times New Roman" w:hAnsi="Times New Roman" w:cs="Times New Roman"/>
              </w:rPr>
            </w:pPr>
            <w:r>
              <w:rPr>
                <w:rFonts w:ascii="Times New Roman" w:hAnsi="Times New Roman" w:cs="Times New Roman"/>
              </w:rPr>
              <w:t>0.6</w:t>
            </w:r>
            <w:r w:rsidR="00AE6F3B">
              <w:rPr>
                <w:rFonts w:ascii="Times New Roman" w:hAnsi="Times New Roman" w:cs="Times New Roman"/>
              </w:rPr>
              <w:t>4</w:t>
            </w:r>
          </w:p>
        </w:tc>
        <w:tc>
          <w:tcPr>
            <w:tcW w:w="1080" w:type="dxa"/>
            <w:tcBorders>
              <w:bottom w:val="single" w:sz="4" w:space="0" w:color="auto"/>
            </w:tcBorders>
          </w:tcPr>
          <w:p w14:paraId="79822777" w14:textId="77777777" w:rsidR="00A17C7D" w:rsidRDefault="006A4F81" w:rsidP="00760839">
            <w:pPr>
              <w:jc w:val="center"/>
              <w:rPr>
                <w:rFonts w:ascii="Times New Roman" w:hAnsi="Times New Roman" w:cs="Times New Roman"/>
              </w:rPr>
            </w:pPr>
            <w:r>
              <w:rPr>
                <w:rFonts w:ascii="Times New Roman" w:hAnsi="Times New Roman" w:cs="Times New Roman"/>
              </w:rPr>
              <w:t>4.89</w:t>
            </w:r>
            <w:r w:rsidR="008F0B65">
              <w:rPr>
                <w:rFonts w:ascii="Times New Roman" w:hAnsi="Times New Roman" w:cs="Times New Roman"/>
              </w:rPr>
              <w:t xml:space="preserve"> </w:t>
            </w:r>
          </w:p>
          <w:p w14:paraId="632E46CD" w14:textId="31965DA4" w:rsidR="006A4F81" w:rsidRPr="00C16C34" w:rsidRDefault="008F0B65" w:rsidP="00760839">
            <w:pPr>
              <w:jc w:val="center"/>
              <w:rPr>
                <w:rFonts w:ascii="Times New Roman" w:hAnsi="Times New Roman" w:cs="Times New Roman"/>
              </w:rPr>
            </w:pPr>
            <w:r>
              <w:rPr>
                <w:rFonts w:ascii="Times New Roman" w:hAnsi="Times New Roman" w:cs="Times New Roman"/>
              </w:rPr>
              <w:t>(</w:t>
            </w:r>
            <w:r w:rsidR="00D40688">
              <w:rPr>
                <w:rFonts w:ascii="Times New Roman" w:hAnsi="Times New Roman" w:cs="Times New Roman"/>
              </w:rPr>
              <w:t>4, 23</w:t>
            </w:r>
            <w:r>
              <w:rPr>
                <w:rFonts w:ascii="Times New Roman" w:hAnsi="Times New Roman" w:cs="Times New Roman"/>
              </w:rPr>
              <w:t>)</w:t>
            </w:r>
          </w:p>
        </w:tc>
        <w:tc>
          <w:tcPr>
            <w:tcW w:w="900" w:type="dxa"/>
            <w:tcBorders>
              <w:bottom w:val="single" w:sz="4" w:space="0" w:color="auto"/>
            </w:tcBorders>
          </w:tcPr>
          <w:p w14:paraId="015F0363" w14:textId="77777777" w:rsidR="006A4F81" w:rsidRPr="00C16C34" w:rsidRDefault="006A4F81" w:rsidP="00760839">
            <w:pPr>
              <w:jc w:val="center"/>
              <w:rPr>
                <w:rFonts w:ascii="Times New Roman" w:hAnsi="Times New Roman" w:cs="Times New Roman"/>
              </w:rPr>
            </w:pPr>
            <w:r>
              <w:rPr>
                <w:rFonts w:ascii="Times New Roman" w:hAnsi="Times New Roman" w:cs="Times New Roman"/>
              </w:rPr>
              <w:t>0.017</w:t>
            </w:r>
          </w:p>
        </w:tc>
        <w:tc>
          <w:tcPr>
            <w:tcW w:w="900" w:type="dxa"/>
            <w:tcBorders>
              <w:bottom w:val="single" w:sz="4" w:space="0" w:color="auto"/>
            </w:tcBorders>
          </w:tcPr>
          <w:p w14:paraId="3511A96F" w14:textId="58447F16" w:rsidR="006A4F81" w:rsidRPr="00C16C34" w:rsidRDefault="006A4F81" w:rsidP="00760839">
            <w:pPr>
              <w:jc w:val="center"/>
              <w:rPr>
                <w:rFonts w:ascii="Times New Roman" w:hAnsi="Times New Roman" w:cs="Times New Roman"/>
              </w:rPr>
            </w:pPr>
            <w:r>
              <w:rPr>
                <w:rFonts w:ascii="Times New Roman" w:hAnsi="Times New Roman" w:cs="Times New Roman"/>
              </w:rPr>
              <w:t>0.</w:t>
            </w:r>
            <w:r w:rsidR="009F2ECB">
              <w:rPr>
                <w:rFonts w:ascii="Times New Roman" w:hAnsi="Times New Roman" w:cs="Times New Roman"/>
              </w:rPr>
              <w:t>30</w:t>
            </w:r>
          </w:p>
        </w:tc>
      </w:tr>
    </w:tbl>
    <w:p w14:paraId="5EE02134" w14:textId="77777777" w:rsidR="004F2BCE" w:rsidRDefault="004F2BCE" w:rsidP="00784E8B">
      <w:pPr>
        <w:spacing w:line="240" w:lineRule="auto"/>
        <w:ind w:firstLine="720"/>
        <w:rPr>
          <w:rFonts w:ascii="Times New Roman" w:hAnsi="Times New Roman" w:cs="Times New Roman"/>
        </w:rPr>
      </w:pPr>
    </w:p>
    <w:p w14:paraId="4B7771C6" w14:textId="64AD32E2" w:rsidR="00830589" w:rsidRPr="0001727D" w:rsidRDefault="002B742C" w:rsidP="00AD6505">
      <w:pPr>
        <w:spacing w:line="240" w:lineRule="auto"/>
        <w:rPr>
          <w:rFonts w:ascii="Times New Roman" w:hAnsi="Times New Roman" w:cs="Times New Roman"/>
        </w:rPr>
      </w:pPr>
      <w:r>
        <w:rPr>
          <w:rFonts w:ascii="Times New Roman" w:hAnsi="Times New Roman" w:cs="Times New Roman"/>
        </w:rPr>
        <w:t>When comparing</w:t>
      </w:r>
      <w:r w:rsidR="00066267">
        <w:rPr>
          <w:rFonts w:ascii="Times New Roman" w:hAnsi="Times New Roman" w:cs="Times New Roman"/>
        </w:rPr>
        <w:t xml:space="preserve"> prior agricultural experience and p</w:t>
      </w:r>
      <w:r w:rsidR="000A76A4">
        <w:rPr>
          <w:rFonts w:ascii="Times New Roman" w:hAnsi="Times New Roman" w:cs="Times New Roman"/>
        </w:rPr>
        <w:t>ost-experience gains</w:t>
      </w:r>
      <w:r w:rsidR="00542369">
        <w:rPr>
          <w:rFonts w:ascii="Times New Roman" w:hAnsi="Times New Roman" w:cs="Times New Roman"/>
        </w:rPr>
        <w:t xml:space="preserve"> in career awareness constructs</w:t>
      </w:r>
      <w:r w:rsidR="0009255C">
        <w:rPr>
          <w:rFonts w:ascii="Times New Roman" w:hAnsi="Times New Roman" w:cs="Times New Roman"/>
        </w:rPr>
        <w:t xml:space="preserve">, </w:t>
      </w:r>
      <w:r w:rsidR="00FF4B2D">
        <w:rPr>
          <w:rFonts w:ascii="Times New Roman" w:hAnsi="Times New Roman" w:cs="Times New Roman"/>
        </w:rPr>
        <w:t>nine of the ten constructs showed significant differences (p &lt; .05), indicating that the magnitude of change varied with</w:t>
      </w:r>
      <w:r w:rsidR="00830589" w:rsidRPr="00072152">
        <w:rPr>
          <w:rFonts w:ascii="Times New Roman" w:hAnsi="Times New Roman" w:cs="Times New Roman"/>
        </w:rPr>
        <w:t xml:space="preserve"> participants’ prior agricultural experience. These findings suggest that individuals with limited prior agricultural exposure demonstrated the </w:t>
      </w:r>
      <w:r w:rsidR="00EF2083">
        <w:rPr>
          <w:rFonts w:ascii="Times New Roman" w:hAnsi="Times New Roman" w:cs="Times New Roman"/>
        </w:rPr>
        <w:t>largest</w:t>
      </w:r>
      <w:r w:rsidR="00830589" w:rsidRPr="00072152">
        <w:rPr>
          <w:rFonts w:ascii="Times New Roman" w:hAnsi="Times New Roman" w:cs="Times New Roman"/>
        </w:rPr>
        <w:t xml:space="preserve"> gain</w:t>
      </w:r>
      <w:r w:rsidR="00EF2083">
        <w:rPr>
          <w:rFonts w:ascii="Times New Roman" w:hAnsi="Times New Roman" w:cs="Times New Roman"/>
        </w:rPr>
        <w:t xml:space="preserve"> from pre- to post-experience</w:t>
      </w:r>
      <w:r w:rsidR="00830589" w:rsidRPr="00072152">
        <w:rPr>
          <w:rFonts w:ascii="Times New Roman" w:hAnsi="Times New Roman" w:cs="Times New Roman"/>
        </w:rPr>
        <w:t>.</w:t>
      </w:r>
      <w:r w:rsidR="00725C11">
        <w:rPr>
          <w:rFonts w:ascii="Times New Roman" w:hAnsi="Times New Roman" w:cs="Times New Roman"/>
        </w:rPr>
        <w:t xml:space="preserve"> </w:t>
      </w:r>
    </w:p>
    <w:p w14:paraId="75982354" w14:textId="57A69CCF" w:rsidR="00511F87" w:rsidRDefault="00A9113D" w:rsidP="00784E8B">
      <w:pPr>
        <w:spacing w:after="0" w:line="240" w:lineRule="auto"/>
        <w:rPr>
          <w:rFonts w:ascii="Times New Roman" w:hAnsi="Times New Roman" w:cs="Times New Roman"/>
        </w:rPr>
      </w:pPr>
      <w:r>
        <w:rPr>
          <w:rFonts w:ascii="Times New Roman" w:hAnsi="Times New Roman" w:cs="Times New Roman"/>
        </w:rPr>
        <w:t>The second objective aimed to e</w:t>
      </w:r>
      <w:r w:rsidRPr="007B3317">
        <w:rPr>
          <w:rFonts w:ascii="Times New Roman" w:hAnsi="Times New Roman" w:cs="Times New Roman"/>
        </w:rPr>
        <w:t>xamine changes in participants’ interest and motivation to pursue a career in agriculture</w:t>
      </w:r>
      <w:r>
        <w:rPr>
          <w:rFonts w:ascii="Times New Roman" w:hAnsi="Times New Roman" w:cs="Times New Roman"/>
        </w:rPr>
        <w:t xml:space="preserve"> before and after the exploration experience. </w:t>
      </w:r>
      <w:r w:rsidR="00EA17DD" w:rsidRPr="00EA17DD">
        <w:rPr>
          <w:rFonts w:ascii="Times New Roman" w:hAnsi="Times New Roman" w:cs="Times New Roman"/>
        </w:rPr>
        <w:t xml:space="preserve">To address this objective, paired-samples </w:t>
      </w:r>
      <w:r w:rsidR="00EA17DD" w:rsidRPr="00EA17DD">
        <w:rPr>
          <w:rFonts w:ascii="Times New Roman" w:hAnsi="Times New Roman" w:cs="Times New Roman"/>
          <w:i/>
          <w:iCs/>
        </w:rPr>
        <w:t>t</w:t>
      </w:r>
      <w:r w:rsidR="00EA17DD" w:rsidRPr="00EA17DD">
        <w:rPr>
          <w:rFonts w:ascii="Times New Roman" w:hAnsi="Times New Roman" w:cs="Times New Roman"/>
        </w:rPr>
        <w:t xml:space="preserve">-tests were conducted to compare pre-experience and post-experience scores on the Motivation and Confidence in Agriculture Career Decision-Making Scale. </w:t>
      </w:r>
    </w:p>
    <w:p w14:paraId="412DE784" w14:textId="668D1305" w:rsidR="00A9113D" w:rsidRDefault="00A9113D" w:rsidP="00784E8B">
      <w:pPr>
        <w:spacing w:after="0" w:line="240" w:lineRule="auto"/>
        <w:rPr>
          <w:rFonts w:ascii="Times New Roman" w:hAnsi="Times New Roman" w:cs="Times New Roman"/>
        </w:rPr>
      </w:pPr>
      <w:r>
        <w:rPr>
          <w:rFonts w:ascii="Times New Roman" w:hAnsi="Times New Roman" w:cs="Times New Roman"/>
        </w:rPr>
        <w:t xml:space="preserve">Individuals also reported </w:t>
      </w:r>
      <w:r w:rsidR="00A95CBC">
        <w:rPr>
          <w:rFonts w:ascii="Times New Roman" w:hAnsi="Times New Roman" w:cs="Times New Roman"/>
        </w:rPr>
        <w:t>any career exploration behaviors implemented since their initial participation in the pr</w:t>
      </w:r>
      <w:r w:rsidR="008F0E61">
        <w:rPr>
          <w:rFonts w:ascii="Times New Roman" w:hAnsi="Times New Roman" w:cs="Times New Roman"/>
        </w:rPr>
        <w:t xml:space="preserve">ogram. Individuals responded if they had completed a behavior, planned to complete, or did not </w:t>
      </w:r>
      <w:r w:rsidR="000C2E59">
        <w:rPr>
          <w:rFonts w:ascii="Times New Roman" w:hAnsi="Times New Roman" w:cs="Times New Roman"/>
        </w:rPr>
        <w:t xml:space="preserve">initiate action </w:t>
      </w:r>
      <w:r w:rsidR="00763BC7">
        <w:rPr>
          <w:rFonts w:ascii="Times New Roman" w:hAnsi="Times New Roman" w:cs="Times New Roman"/>
        </w:rPr>
        <w:t>related to the behavior.</w:t>
      </w:r>
    </w:p>
    <w:p w14:paraId="5FC2E3E2" w14:textId="77777777" w:rsidR="00BF2B8B" w:rsidRDefault="00BF2B8B" w:rsidP="00784E8B">
      <w:pPr>
        <w:spacing w:after="0" w:line="240" w:lineRule="auto"/>
        <w:rPr>
          <w:rFonts w:ascii="Times New Roman" w:hAnsi="Times New Roman" w:cs="Times New Roman"/>
        </w:rPr>
      </w:pPr>
    </w:p>
    <w:p w14:paraId="044E37E9" w14:textId="6DF188C0" w:rsidR="00511F87" w:rsidRDefault="00EB25E3" w:rsidP="00AD6505">
      <w:pPr>
        <w:spacing w:after="0" w:line="240" w:lineRule="auto"/>
        <w:rPr>
          <w:rFonts w:ascii="Times New Roman" w:hAnsi="Times New Roman" w:cs="Times New Roman"/>
        </w:rPr>
      </w:pPr>
      <w:r w:rsidRPr="00963AE0">
        <w:rPr>
          <w:rFonts w:ascii="Times New Roman" w:hAnsi="Times New Roman" w:cs="Times New Roman"/>
        </w:rPr>
        <w:t xml:space="preserve">Results of the paired-samples </w:t>
      </w:r>
      <w:r w:rsidRPr="00963AE0">
        <w:rPr>
          <w:rFonts w:ascii="Times New Roman" w:hAnsi="Times New Roman" w:cs="Times New Roman"/>
          <w:i/>
          <w:iCs/>
        </w:rPr>
        <w:t>t</w:t>
      </w:r>
      <w:r w:rsidRPr="00963AE0">
        <w:rPr>
          <w:rFonts w:ascii="Times New Roman" w:hAnsi="Times New Roman" w:cs="Times New Roman"/>
        </w:rPr>
        <w:t>-tests indicated statistically significant increases across all items measuring participants’ interest, motivation, and confidence related to agricultural career decision-making</w:t>
      </w:r>
      <w:r w:rsidR="00036FE8">
        <w:rPr>
          <w:rFonts w:ascii="Times New Roman" w:hAnsi="Times New Roman" w:cs="Times New Roman"/>
        </w:rPr>
        <w:t>.</w:t>
      </w:r>
      <w:r w:rsidRPr="00963AE0">
        <w:rPr>
          <w:rFonts w:ascii="Times New Roman" w:hAnsi="Times New Roman" w:cs="Times New Roman"/>
        </w:rPr>
        <w:t xml:space="preserve"> Participants reported </w:t>
      </w:r>
      <w:r>
        <w:rPr>
          <w:rFonts w:ascii="Times New Roman" w:hAnsi="Times New Roman" w:cs="Times New Roman"/>
        </w:rPr>
        <w:t xml:space="preserve">the greatest gains in </w:t>
      </w:r>
      <w:r>
        <w:rPr>
          <w:rFonts w:ascii="Times New Roman" w:hAnsi="Times New Roman" w:cs="Times New Roman"/>
          <w:i/>
          <w:iCs/>
        </w:rPr>
        <w:t>a career in agriculture would be a good fit for my</w:t>
      </w:r>
      <w:r w:rsidRPr="00963AE0">
        <w:rPr>
          <w:rFonts w:ascii="Times New Roman" w:hAnsi="Times New Roman" w:cs="Times New Roman"/>
        </w:rPr>
        <w:t xml:space="preserve"> </w:t>
      </w:r>
      <w:r>
        <w:rPr>
          <w:rFonts w:ascii="Times New Roman" w:hAnsi="Times New Roman" w:cs="Times New Roman"/>
          <w:i/>
          <w:iCs/>
        </w:rPr>
        <w:t xml:space="preserve">strengths </w:t>
      </w:r>
      <w:r>
        <w:rPr>
          <w:rFonts w:ascii="Times New Roman" w:hAnsi="Times New Roman" w:cs="Times New Roman"/>
        </w:rPr>
        <w:t>(Δ</w:t>
      </w:r>
      <w:r w:rsidRPr="00963AE0">
        <w:rPr>
          <w:rFonts w:ascii="Times New Roman" w:hAnsi="Times New Roman" w:cs="Times New Roman"/>
        </w:rPr>
        <w:t xml:space="preserve"> </w:t>
      </w:r>
      <w:r>
        <w:rPr>
          <w:rFonts w:ascii="Times New Roman" w:hAnsi="Times New Roman" w:cs="Times New Roman"/>
        </w:rPr>
        <w:t>= 1.38)</w:t>
      </w:r>
      <w:r w:rsidR="00EB304F">
        <w:rPr>
          <w:rFonts w:ascii="Times New Roman" w:hAnsi="Times New Roman" w:cs="Times New Roman"/>
        </w:rPr>
        <w:t xml:space="preserve">, while the </w:t>
      </w:r>
      <w:r>
        <w:rPr>
          <w:rFonts w:ascii="Times New Roman" w:hAnsi="Times New Roman" w:cs="Times New Roman"/>
        </w:rPr>
        <w:t xml:space="preserve">smallest gains were observed in </w:t>
      </w:r>
      <w:r>
        <w:rPr>
          <w:rFonts w:ascii="Times New Roman" w:hAnsi="Times New Roman" w:cs="Times New Roman"/>
          <w:i/>
          <w:iCs/>
        </w:rPr>
        <w:t xml:space="preserve">confidence in my ability to evaluate career options </w:t>
      </w:r>
      <w:r>
        <w:rPr>
          <w:rFonts w:ascii="Times New Roman" w:hAnsi="Times New Roman" w:cs="Times New Roman"/>
        </w:rPr>
        <w:t>(Δ</w:t>
      </w:r>
      <w:r w:rsidRPr="00963AE0">
        <w:rPr>
          <w:rFonts w:ascii="Times New Roman" w:hAnsi="Times New Roman" w:cs="Times New Roman"/>
        </w:rPr>
        <w:t xml:space="preserve"> </w:t>
      </w:r>
      <w:r>
        <w:rPr>
          <w:rFonts w:ascii="Times New Roman" w:hAnsi="Times New Roman" w:cs="Times New Roman"/>
        </w:rPr>
        <w:t xml:space="preserve">= 0.96) and </w:t>
      </w:r>
      <w:r>
        <w:rPr>
          <w:rFonts w:ascii="Times New Roman" w:hAnsi="Times New Roman" w:cs="Times New Roman"/>
          <w:i/>
          <w:iCs/>
        </w:rPr>
        <w:t xml:space="preserve">pursue an AFNR-related career </w:t>
      </w:r>
      <w:r>
        <w:rPr>
          <w:rFonts w:ascii="Times New Roman" w:hAnsi="Times New Roman" w:cs="Times New Roman"/>
        </w:rPr>
        <w:t>(Δ</w:t>
      </w:r>
      <w:r w:rsidRPr="00963AE0">
        <w:rPr>
          <w:rFonts w:ascii="Times New Roman" w:hAnsi="Times New Roman" w:cs="Times New Roman"/>
        </w:rPr>
        <w:t xml:space="preserve"> </w:t>
      </w:r>
      <w:r>
        <w:rPr>
          <w:rFonts w:ascii="Times New Roman" w:hAnsi="Times New Roman" w:cs="Times New Roman"/>
        </w:rPr>
        <w:t xml:space="preserve">= 0.88). </w:t>
      </w:r>
      <w:r>
        <w:rPr>
          <w:rFonts w:ascii="Times New Roman" w:hAnsi="Times New Roman" w:cs="Times New Roman"/>
          <w:i/>
          <w:iCs/>
        </w:rPr>
        <w:t xml:space="preserve"> </w:t>
      </w:r>
      <w:r w:rsidRPr="00963AE0">
        <w:rPr>
          <w:rFonts w:ascii="Times New Roman" w:hAnsi="Times New Roman" w:cs="Times New Roman"/>
        </w:rPr>
        <w:t>Large effect sizes suggest meaningful shifts in participants’ perceptions of agriculture as a viable and appealing career pathway.</w:t>
      </w:r>
      <w:r>
        <w:rPr>
          <w:rFonts w:ascii="Times New Roman" w:hAnsi="Times New Roman" w:cs="Times New Roman"/>
        </w:rPr>
        <w:t xml:space="preserve"> </w:t>
      </w:r>
    </w:p>
    <w:p w14:paraId="4A0B353A" w14:textId="77777777" w:rsidR="00036FE8" w:rsidRDefault="00036FE8" w:rsidP="00036FE8">
      <w:pPr>
        <w:spacing w:after="0" w:line="240" w:lineRule="auto"/>
        <w:ind w:firstLine="720"/>
        <w:rPr>
          <w:rFonts w:ascii="Times New Roman" w:hAnsi="Times New Roman" w:cs="Times New Roman"/>
        </w:rPr>
      </w:pPr>
    </w:p>
    <w:p w14:paraId="32D0C942" w14:textId="778485C2" w:rsidR="00800CB5" w:rsidRDefault="000C2E59" w:rsidP="00AD6505">
      <w:pPr>
        <w:spacing w:after="0" w:line="240" w:lineRule="auto"/>
        <w:rPr>
          <w:rFonts w:ascii="Times New Roman" w:hAnsi="Times New Roman" w:cs="Times New Roman"/>
        </w:rPr>
      </w:pPr>
      <w:r w:rsidRPr="000C2E59">
        <w:rPr>
          <w:rFonts w:ascii="Times New Roman" w:hAnsi="Times New Roman" w:cs="Times New Roman"/>
        </w:rPr>
        <w:t xml:space="preserve">Descriptive analyses were conducted to examine the career exploration behaviors participants reported engaging in </w:t>
      </w:r>
      <w:r w:rsidR="00EB304F">
        <w:rPr>
          <w:rFonts w:ascii="Times New Roman" w:hAnsi="Times New Roman" w:cs="Times New Roman"/>
        </w:rPr>
        <w:t>following completion of</w:t>
      </w:r>
      <w:r w:rsidRPr="000C2E59">
        <w:rPr>
          <w:rFonts w:ascii="Times New Roman" w:hAnsi="Times New Roman" w:cs="Times New Roman"/>
        </w:rPr>
        <w:t xml:space="preserve"> the career immersion experience (Table </w:t>
      </w:r>
      <w:r w:rsidR="00486A27">
        <w:rPr>
          <w:rFonts w:ascii="Times New Roman" w:hAnsi="Times New Roman" w:cs="Times New Roman"/>
        </w:rPr>
        <w:t>3</w:t>
      </w:r>
      <w:r w:rsidRPr="000C2E59">
        <w:rPr>
          <w:rFonts w:ascii="Times New Roman" w:hAnsi="Times New Roman" w:cs="Times New Roman"/>
        </w:rPr>
        <w:t xml:space="preserve">). </w:t>
      </w:r>
      <w:r w:rsidR="00800CB5" w:rsidRPr="00FD1176">
        <w:rPr>
          <w:rFonts w:ascii="Times New Roman" w:hAnsi="Times New Roman" w:cs="Times New Roman"/>
        </w:rPr>
        <w:t>The most frequently reported behavior was participation in agriculture- or dairy-related clubs or special-interest organizations, with 89.3% of participants (</w:t>
      </w:r>
      <w:r w:rsidR="00800CB5" w:rsidRPr="00187CF0">
        <w:rPr>
          <w:rFonts w:ascii="Times New Roman" w:hAnsi="Times New Roman" w:cs="Times New Roman"/>
          <w:i/>
          <w:iCs/>
        </w:rPr>
        <w:t>n</w:t>
      </w:r>
      <w:r w:rsidR="00800CB5" w:rsidRPr="00FD1176">
        <w:rPr>
          <w:rFonts w:ascii="Times New Roman" w:hAnsi="Times New Roman" w:cs="Times New Roman"/>
        </w:rPr>
        <w:t xml:space="preserve"> = 25) indicating they had already completed this action, </w:t>
      </w:r>
      <w:r w:rsidR="00800CB5">
        <w:rPr>
          <w:rFonts w:ascii="Times New Roman" w:hAnsi="Times New Roman" w:cs="Times New Roman"/>
        </w:rPr>
        <w:t>and an additional 10.7% (</w:t>
      </w:r>
      <w:r w:rsidR="00800CB5" w:rsidRPr="00187CF0">
        <w:rPr>
          <w:rFonts w:ascii="Times New Roman" w:hAnsi="Times New Roman" w:cs="Times New Roman"/>
          <w:i/>
          <w:iCs/>
        </w:rPr>
        <w:t>n</w:t>
      </w:r>
      <w:r w:rsidR="00800CB5">
        <w:rPr>
          <w:rFonts w:ascii="Times New Roman" w:hAnsi="Times New Roman" w:cs="Times New Roman"/>
        </w:rPr>
        <w:t xml:space="preserve"> = 3) reporting that they planned</w:t>
      </w:r>
      <w:r w:rsidR="00800CB5" w:rsidRPr="00FD1176">
        <w:rPr>
          <w:rFonts w:ascii="Times New Roman" w:hAnsi="Times New Roman" w:cs="Times New Roman"/>
        </w:rPr>
        <w:t xml:space="preserve"> to </w:t>
      </w:r>
      <w:r w:rsidR="00800CB5">
        <w:rPr>
          <w:rFonts w:ascii="Times New Roman" w:hAnsi="Times New Roman" w:cs="Times New Roman"/>
        </w:rPr>
        <w:t xml:space="preserve">join an organization. </w:t>
      </w:r>
      <w:r w:rsidR="00800CB5" w:rsidRPr="00FD1176">
        <w:rPr>
          <w:rFonts w:ascii="Times New Roman" w:hAnsi="Times New Roman" w:cs="Times New Roman"/>
        </w:rPr>
        <w:t>Engagement with industry professionals was also common</w:t>
      </w:r>
      <w:r w:rsidR="00800CB5">
        <w:rPr>
          <w:rFonts w:ascii="Times New Roman" w:hAnsi="Times New Roman" w:cs="Times New Roman"/>
        </w:rPr>
        <w:t>: 67.9% of participants (</w:t>
      </w:r>
      <w:r w:rsidR="00800CB5" w:rsidRPr="00187CF0">
        <w:rPr>
          <w:rFonts w:ascii="Times New Roman" w:hAnsi="Times New Roman" w:cs="Times New Roman"/>
          <w:i/>
          <w:iCs/>
        </w:rPr>
        <w:t>n</w:t>
      </w:r>
      <w:r w:rsidR="00800CB5">
        <w:rPr>
          <w:rFonts w:ascii="Times New Roman" w:hAnsi="Times New Roman" w:cs="Times New Roman"/>
        </w:rPr>
        <w:t xml:space="preserve"> = 19) reported speaking with an agriculture or dairy professional about career opportunities, and an additional 17.9% (</w:t>
      </w:r>
      <w:r w:rsidR="00800CB5" w:rsidRPr="00187CF0">
        <w:rPr>
          <w:rFonts w:ascii="Times New Roman" w:hAnsi="Times New Roman" w:cs="Times New Roman"/>
          <w:i/>
          <w:iCs/>
        </w:rPr>
        <w:t>n</w:t>
      </w:r>
      <w:r w:rsidR="00800CB5">
        <w:rPr>
          <w:rFonts w:ascii="Times New Roman" w:hAnsi="Times New Roman" w:cs="Times New Roman"/>
        </w:rPr>
        <w:t xml:space="preserve"> = 5) indicated plans to </w:t>
      </w:r>
      <w:r w:rsidR="00EB304F">
        <w:rPr>
          <w:rFonts w:ascii="Times New Roman" w:hAnsi="Times New Roman" w:cs="Times New Roman"/>
        </w:rPr>
        <w:t>do so</w:t>
      </w:r>
      <w:r w:rsidR="00800CB5">
        <w:rPr>
          <w:rFonts w:ascii="Times New Roman" w:hAnsi="Times New Roman" w:cs="Times New Roman"/>
        </w:rPr>
        <w:t>.</w:t>
      </w:r>
    </w:p>
    <w:p w14:paraId="41C36CEF" w14:textId="77777777" w:rsidR="004763C1" w:rsidRDefault="004763C1" w:rsidP="00800CB5">
      <w:pPr>
        <w:spacing w:after="0" w:line="240" w:lineRule="auto"/>
        <w:ind w:firstLine="720"/>
        <w:rPr>
          <w:rFonts w:ascii="Times New Roman" w:hAnsi="Times New Roman" w:cs="Times New Roman"/>
        </w:rPr>
      </w:pPr>
    </w:p>
    <w:p w14:paraId="43616814" w14:textId="77777777" w:rsidR="004763C1" w:rsidRDefault="004763C1" w:rsidP="00AD6505">
      <w:pPr>
        <w:spacing w:after="0" w:line="240" w:lineRule="auto"/>
        <w:rPr>
          <w:rFonts w:ascii="Times New Roman" w:hAnsi="Times New Roman" w:cs="Times New Roman"/>
        </w:rPr>
      </w:pPr>
      <w:r w:rsidRPr="00FD1176">
        <w:rPr>
          <w:rFonts w:ascii="Times New Roman" w:hAnsi="Times New Roman" w:cs="Times New Roman"/>
        </w:rPr>
        <w:t xml:space="preserve">Application-based behaviors were reported less frequently but still </w:t>
      </w:r>
      <w:proofErr w:type="gramStart"/>
      <w:r w:rsidRPr="00FD1176">
        <w:rPr>
          <w:rFonts w:ascii="Times New Roman" w:hAnsi="Times New Roman" w:cs="Times New Roman"/>
        </w:rPr>
        <w:t>reflected</w:t>
      </w:r>
      <w:proofErr w:type="gramEnd"/>
      <w:r w:rsidRPr="00FD1176">
        <w:rPr>
          <w:rFonts w:ascii="Times New Roman" w:hAnsi="Times New Roman" w:cs="Times New Roman"/>
        </w:rPr>
        <w:t xml:space="preserve"> notable levels of engagement. Approximately 39.3% of participants (</w:t>
      </w:r>
      <w:r w:rsidRPr="00187CF0">
        <w:rPr>
          <w:rFonts w:ascii="Times New Roman" w:hAnsi="Times New Roman" w:cs="Times New Roman"/>
          <w:i/>
          <w:iCs/>
        </w:rPr>
        <w:t>n</w:t>
      </w:r>
      <w:r w:rsidRPr="00FD1176">
        <w:rPr>
          <w:rFonts w:ascii="Times New Roman" w:hAnsi="Times New Roman" w:cs="Times New Roman"/>
        </w:rPr>
        <w:t xml:space="preserve"> = 11) had applied to an agriculture- or dairy-related postsecondary program, while 25.0% (</w:t>
      </w:r>
      <w:r w:rsidRPr="00187CF0">
        <w:rPr>
          <w:rFonts w:ascii="Times New Roman" w:hAnsi="Times New Roman" w:cs="Times New Roman"/>
          <w:i/>
          <w:iCs/>
        </w:rPr>
        <w:t>n</w:t>
      </w:r>
      <w:r w:rsidRPr="00FD1176">
        <w:rPr>
          <w:rFonts w:ascii="Times New Roman" w:hAnsi="Times New Roman" w:cs="Times New Roman"/>
        </w:rPr>
        <w:t xml:space="preserve"> = 7) had applied for a full-time agriculture-related position and 46.4% (</w:t>
      </w:r>
      <w:r w:rsidRPr="00187CF0">
        <w:rPr>
          <w:rFonts w:ascii="Times New Roman" w:hAnsi="Times New Roman" w:cs="Times New Roman"/>
          <w:i/>
          <w:iCs/>
        </w:rPr>
        <w:t>n</w:t>
      </w:r>
      <w:r w:rsidRPr="00FD1176">
        <w:rPr>
          <w:rFonts w:ascii="Times New Roman" w:hAnsi="Times New Roman" w:cs="Times New Roman"/>
        </w:rPr>
        <w:t xml:space="preserve"> = 13) had applied for a part-time position. Across these indicators, a substantial proportion of participants who had not yet completed application-related actions reported plans to do so, indicating progression toward more formal career decision-making behaviors following program participation.</w:t>
      </w:r>
    </w:p>
    <w:p w14:paraId="6DA914D8" w14:textId="77777777" w:rsidR="00EB304F" w:rsidRPr="00963AE0" w:rsidRDefault="00EB304F" w:rsidP="00AD6505">
      <w:pPr>
        <w:spacing w:after="0" w:line="240" w:lineRule="auto"/>
        <w:rPr>
          <w:rFonts w:ascii="Times New Roman" w:hAnsi="Times New Roman" w:cs="Times New Roman"/>
        </w:rPr>
      </w:pPr>
    </w:p>
    <w:p w14:paraId="04C5D9F4" w14:textId="77777777" w:rsidR="002F7C6B" w:rsidRDefault="002F7C6B" w:rsidP="00BB1389">
      <w:pPr>
        <w:rPr>
          <w:rFonts w:ascii="Times New Roman" w:hAnsi="Times New Roman" w:cs="Times New Roman"/>
          <w:b/>
          <w:bCs/>
        </w:rPr>
      </w:pPr>
    </w:p>
    <w:p w14:paraId="04BDB883" w14:textId="77777777" w:rsidR="002F7C6B" w:rsidRDefault="002F7C6B" w:rsidP="00BB1389">
      <w:pPr>
        <w:rPr>
          <w:rFonts w:ascii="Times New Roman" w:hAnsi="Times New Roman" w:cs="Times New Roman"/>
          <w:b/>
          <w:bCs/>
        </w:rPr>
      </w:pPr>
    </w:p>
    <w:p w14:paraId="3230E9E2" w14:textId="354720AF" w:rsidR="00BB1389" w:rsidRDefault="00BB1389" w:rsidP="00BB1389">
      <w:pPr>
        <w:rPr>
          <w:rFonts w:ascii="Times New Roman" w:hAnsi="Times New Roman" w:cs="Times New Roman"/>
          <w:b/>
          <w:bCs/>
        </w:rPr>
      </w:pPr>
      <w:r>
        <w:rPr>
          <w:rFonts w:ascii="Times New Roman" w:hAnsi="Times New Roman" w:cs="Times New Roman"/>
          <w:b/>
          <w:bCs/>
        </w:rPr>
        <w:lastRenderedPageBreak/>
        <w:t xml:space="preserve">Table </w:t>
      </w:r>
      <w:r w:rsidR="00486A27">
        <w:rPr>
          <w:rFonts w:ascii="Times New Roman" w:hAnsi="Times New Roman" w:cs="Times New Roman"/>
          <w:b/>
          <w:bCs/>
        </w:rPr>
        <w:t>3</w:t>
      </w:r>
    </w:p>
    <w:p w14:paraId="19894BDC" w14:textId="77777777" w:rsidR="00BB1389" w:rsidRDefault="00BB1389" w:rsidP="00BB1389">
      <w:pPr>
        <w:rPr>
          <w:rFonts w:ascii="Times New Roman" w:hAnsi="Times New Roman" w:cs="Times New Roman"/>
          <w:i/>
          <w:iCs/>
        </w:rPr>
      </w:pPr>
      <w:r>
        <w:rPr>
          <w:rFonts w:ascii="Times New Roman" w:hAnsi="Times New Roman" w:cs="Times New Roman"/>
          <w:i/>
          <w:iCs/>
        </w:rPr>
        <w:t>Frequencies of Post-Program Career Exploration Behaviors (n = 28)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4521"/>
        <w:gridCol w:w="801"/>
        <w:gridCol w:w="898"/>
        <w:gridCol w:w="801"/>
        <w:gridCol w:w="836"/>
        <w:gridCol w:w="667"/>
        <w:gridCol w:w="836"/>
      </w:tblGrid>
      <w:tr w:rsidR="00BB1389" w14:paraId="43826573" w14:textId="77777777" w:rsidTr="009B78F6">
        <w:tc>
          <w:tcPr>
            <w:tcW w:w="4585" w:type="dxa"/>
            <w:tcBorders>
              <w:top w:val="single" w:sz="4" w:space="0" w:color="auto"/>
              <w:bottom w:val="single" w:sz="4" w:space="0" w:color="auto"/>
            </w:tcBorders>
          </w:tcPr>
          <w:p w14:paraId="432FF8B6" w14:textId="77777777" w:rsidR="00BB1389" w:rsidRPr="0065315E" w:rsidRDefault="00BB1389" w:rsidP="00760839">
            <w:pPr>
              <w:rPr>
                <w:rFonts w:ascii="Times New Roman" w:hAnsi="Times New Roman" w:cs="Times New Roman"/>
              </w:rPr>
            </w:pPr>
          </w:p>
        </w:tc>
        <w:tc>
          <w:tcPr>
            <w:tcW w:w="1710" w:type="dxa"/>
            <w:gridSpan w:val="2"/>
            <w:tcBorders>
              <w:top w:val="single" w:sz="4" w:space="0" w:color="auto"/>
              <w:bottom w:val="single" w:sz="4" w:space="0" w:color="auto"/>
            </w:tcBorders>
          </w:tcPr>
          <w:p w14:paraId="22652407" w14:textId="77777777" w:rsidR="00BB1389" w:rsidRPr="0065315E" w:rsidRDefault="00BB1389" w:rsidP="00760839">
            <w:pPr>
              <w:jc w:val="center"/>
              <w:rPr>
                <w:rFonts w:ascii="Times New Roman" w:hAnsi="Times New Roman" w:cs="Times New Roman"/>
              </w:rPr>
            </w:pPr>
            <w:r>
              <w:rPr>
                <w:rFonts w:ascii="Times New Roman" w:hAnsi="Times New Roman" w:cs="Times New Roman"/>
              </w:rPr>
              <w:t>No Action Taken</w:t>
            </w:r>
          </w:p>
        </w:tc>
        <w:tc>
          <w:tcPr>
            <w:tcW w:w="1620" w:type="dxa"/>
            <w:gridSpan w:val="2"/>
            <w:tcBorders>
              <w:top w:val="single" w:sz="4" w:space="0" w:color="auto"/>
              <w:bottom w:val="single" w:sz="4" w:space="0" w:color="auto"/>
            </w:tcBorders>
          </w:tcPr>
          <w:p w14:paraId="1D23E614" w14:textId="77777777" w:rsidR="00BB1389" w:rsidRPr="00130DA9" w:rsidRDefault="00BB1389" w:rsidP="00760839">
            <w:pPr>
              <w:jc w:val="center"/>
              <w:rPr>
                <w:rFonts w:ascii="Times New Roman" w:hAnsi="Times New Roman" w:cs="Times New Roman"/>
              </w:rPr>
            </w:pPr>
            <w:r>
              <w:rPr>
                <w:rFonts w:ascii="Times New Roman" w:hAnsi="Times New Roman" w:cs="Times New Roman"/>
              </w:rPr>
              <w:t>Planning to Complete</w:t>
            </w:r>
          </w:p>
        </w:tc>
        <w:tc>
          <w:tcPr>
            <w:tcW w:w="1435" w:type="dxa"/>
            <w:gridSpan w:val="2"/>
            <w:tcBorders>
              <w:top w:val="single" w:sz="4" w:space="0" w:color="auto"/>
              <w:bottom w:val="single" w:sz="4" w:space="0" w:color="auto"/>
            </w:tcBorders>
          </w:tcPr>
          <w:p w14:paraId="053E5653" w14:textId="77777777" w:rsidR="00BB1389" w:rsidRPr="00434BEF" w:rsidRDefault="00BB1389" w:rsidP="00760839">
            <w:pPr>
              <w:jc w:val="center"/>
              <w:rPr>
                <w:rFonts w:ascii="Times New Roman" w:hAnsi="Times New Roman" w:cs="Times New Roman"/>
              </w:rPr>
            </w:pPr>
            <w:r>
              <w:rPr>
                <w:rFonts w:ascii="Times New Roman" w:hAnsi="Times New Roman" w:cs="Times New Roman"/>
              </w:rPr>
              <w:t>Completed</w:t>
            </w:r>
          </w:p>
        </w:tc>
      </w:tr>
      <w:tr w:rsidR="00BB1389" w14:paraId="2FE4CA5E" w14:textId="77777777" w:rsidTr="009B78F6">
        <w:tc>
          <w:tcPr>
            <w:tcW w:w="4585" w:type="dxa"/>
            <w:tcBorders>
              <w:top w:val="single" w:sz="4" w:space="0" w:color="auto"/>
            </w:tcBorders>
          </w:tcPr>
          <w:p w14:paraId="7C7AC890" w14:textId="77777777" w:rsidR="00BB1389" w:rsidRPr="0065315E" w:rsidRDefault="00BB1389" w:rsidP="00760839">
            <w:pPr>
              <w:rPr>
                <w:rFonts w:ascii="Times New Roman" w:hAnsi="Times New Roman" w:cs="Times New Roman"/>
              </w:rPr>
            </w:pPr>
          </w:p>
        </w:tc>
        <w:tc>
          <w:tcPr>
            <w:tcW w:w="810" w:type="dxa"/>
            <w:tcBorders>
              <w:top w:val="single" w:sz="4" w:space="0" w:color="auto"/>
              <w:bottom w:val="single" w:sz="4" w:space="0" w:color="auto"/>
            </w:tcBorders>
          </w:tcPr>
          <w:p w14:paraId="0D6D29B6" w14:textId="77777777" w:rsidR="00BB1389" w:rsidRPr="00513B51" w:rsidRDefault="00BB1389" w:rsidP="00760839">
            <w:pPr>
              <w:jc w:val="center"/>
              <w:rPr>
                <w:rFonts w:ascii="Times New Roman" w:hAnsi="Times New Roman" w:cs="Times New Roman"/>
                <w:i/>
                <w:iCs/>
              </w:rPr>
            </w:pPr>
            <w:r>
              <w:rPr>
                <w:rFonts w:ascii="Times New Roman" w:hAnsi="Times New Roman" w:cs="Times New Roman"/>
                <w:i/>
                <w:iCs/>
              </w:rPr>
              <w:t>n</w:t>
            </w:r>
          </w:p>
        </w:tc>
        <w:tc>
          <w:tcPr>
            <w:tcW w:w="900" w:type="dxa"/>
            <w:tcBorders>
              <w:top w:val="single" w:sz="4" w:space="0" w:color="auto"/>
              <w:bottom w:val="single" w:sz="4" w:space="0" w:color="auto"/>
            </w:tcBorders>
          </w:tcPr>
          <w:p w14:paraId="2FE5E616" w14:textId="77777777" w:rsidR="00BB1389" w:rsidRPr="00513B51" w:rsidRDefault="00BB1389" w:rsidP="00760839">
            <w:pPr>
              <w:jc w:val="center"/>
              <w:rPr>
                <w:rFonts w:ascii="Times New Roman" w:hAnsi="Times New Roman" w:cs="Times New Roman"/>
                <w:i/>
                <w:iCs/>
              </w:rPr>
            </w:pPr>
            <w:r>
              <w:rPr>
                <w:rFonts w:ascii="Times New Roman" w:hAnsi="Times New Roman" w:cs="Times New Roman"/>
                <w:i/>
                <w:iCs/>
              </w:rPr>
              <w:t>f</w:t>
            </w:r>
          </w:p>
        </w:tc>
        <w:tc>
          <w:tcPr>
            <w:tcW w:w="810" w:type="dxa"/>
            <w:tcBorders>
              <w:top w:val="single" w:sz="4" w:space="0" w:color="auto"/>
              <w:bottom w:val="single" w:sz="4" w:space="0" w:color="auto"/>
            </w:tcBorders>
          </w:tcPr>
          <w:p w14:paraId="21B8B1F6" w14:textId="77777777" w:rsidR="00BB1389" w:rsidRDefault="00BB1389" w:rsidP="00760839">
            <w:pPr>
              <w:jc w:val="center"/>
              <w:rPr>
                <w:rFonts w:ascii="Times New Roman" w:hAnsi="Times New Roman" w:cs="Times New Roman"/>
              </w:rPr>
            </w:pPr>
            <w:r>
              <w:rPr>
                <w:rFonts w:ascii="Times New Roman" w:hAnsi="Times New Roman" w:cs="Times New Roman"/>
                <w:i/>
                <w:iCs/>
              </w:rPr>
              <w:t>n</w:t>
            </w:r>
          </w:p>
        </w:tc>
        <w:tc>
          <w:tcPr>
            <w:tcW w:w="810" w:type="dxa"/>
            <w:tcBorders>
              <w:top w:val="single" w:sz="4" w:space="0" w:color="auto"/>
              <w:bottom w:val="single" w:sz="4" w:space="0" w:color="auto"/>
            </w:tcBorders>
          </w:tcPr>
          <w:p w14:paraId="458FE749" w14:textId="77777777" w:rsidR="00BB1389" w:rsidRDefault="00BB1389" w:rsidP="00760839">
            <w:pPr>
              <w:jc w:val="center"/>
              <w:rPr>
                <w:rFonts w:ascii="Times New Roman" w:hAnsi="Times New Roman" w:cs="Times New Roman"/>
              </w:rPr>
            </w:pPr>
            <w:r>
              <w:rPr>
                <w:rFonts w:ascii="Times New Roman" w:hAnsi="Times New Roman" w:cs="Times New Roman"/>
                <w:i/>
                <w:iCs/>
              </w:rPr>
              <w:t>f</w:t>
            </w:r>
          </w:p>
        </w:tc>
        <w:tc>
          <w:tcPr>
            <w:tcW w:w="672" w:type="dxa"/>
            <w:tcBorders>
              <w:top w:val="single" w:sz="4" w:space="0" w:color="auto"/>
              <w:bottom w:val="single" w:sz="4" w:space="0" w:color="auto"/>
            </w:tcBorders>
          </w:tcPr>
          <w:p w14:paraId="3CA8A8D9" w14:textId="77777777" w:rsidR="00BB1389" w:rsidRDefault="00BB1389" w:rsidP="00760839">
            <w:pPr>
              <w:jc w:val="center"/>
              <w:rPr>
                <w:rFonts w:ascii="Times New Roman" w:hAnsi="Times New Roman" w:cs="Times New Roman"/>
              </w:rPr>
            </w:pPr>
            <w:r>
              <w:rPr>
                <w:rFonts w:ascii="Times New Roman" w:hAnsi="Times New Roman" w:cs="Times New Roman"/>
                <w:i/>
                <w:iCs/>
              </w:rPr>
              <w:t>n</w:t>
            </w:r>
          </w:p>
        </w:tc>
        <w:tc>
          <w:tcPr>
            <w:tcW w:w="763" w:type="dxa"/>
            <w:tcBorders>
              <w:top w:val="single" w:sz="4" w:space="0" w:color="auto"/>
              <w:bottom w:val="single" w:sz="4" w:space="0" w:color="auto"/>
            </w:tcBorders>
          </w:tcPr>
          <w:p w14:paraId="2D6251B1" w14:textId="77777777" w:rsidR="00BB1389" w:rsidRDefault="00BB1389" w:rsidP="00760839">
            <w:pPr>
              <w:jc w:val="center"/>
              <w:rPr>
                <w:rFonts w:ascii="Times New Roman" w:hAnsi="Times New Roman" w:cs="Times New Roman"/>
              </w:rPr>
            </w:pPr>
            <w:r>
              <w:rPr>
                <w:rFonts w:ascii="Times New Roman" w:hAnsi="Times New Roman" w:cs="Times New Roman"/>
                <w:i/>
                <w:iCs/>
              </w:rPr>
              <w:t>f</w:t>
            </w:r>
          </w:p>
        </w:tc>
      </w:tr>
      <w:tr w:rsidR="00757676" w14:paraId="7341B8DF" w14:textId="77777777" w:rsidTr="009B78F6">
        <w:trPr>
          <w:trHeight w:val="890"/>
        </w:trPr>
        <w:tc>
          <w:tcPr>
            <w:tcW w:w="4585" w:type="dxa"/>
          </w:tcPr>
          <w:p w14:paraId="57F068A1" w14:textId="77777777" w:rsidR="00757676" w:rsidRDefault="00757676" w:rsidP="00760839">
            <w:pPr>
              <w:rPr>
                <w:rFonts w:ascii="Times New Roman" w:hAnsi="Times New Roman" w:cs="Times New Roman"/>
                <w:i/>
                <w:iCs/>
              </w:rPr>
            </w:pPr>
            <w:r>
              <w:rPr>
                <w:rFonts w:ascii="Times New Roman" w:hAnsi="Times New Roman" w:cs="Times New Roman"/>
              </w:rPr>
              <w:t>Since t</w:t>
            </w:r>
            <w:r w:rsidRPr="00B4177B">
              <w:rPr>
                <w:rFonts w:ascii="Times New Roman" w:hAnsi="Times New Roman" w:cs="Times New Roman"/>
              </w:rPr>
              <w:t xml:space="preserve">he program, I have joined clubs or special-interest organizations related to agriculture or the dairy industry </w:t>
            </w:r>
          </w:p>
        </w:tc>
        <w:tc>
          <w:tcPr>
            <w:tcW w:w="810" w:type="dxa"/>
            <w:tcBorders>
              <w:top w:val="single" w:sz="4" w:space="0" w:color="auto"/>
            </w:tcBorders>
          </w:tcPr>
          <w:p w14:paraId="3CEABDAF" w14:textId="77777777" w:rsidR="00757676" w:rsidRPr="00C20DEC" w:rsidRDefault="00757676" w:rsidP="00760839">
            <w:pPr>
              <w:jc w:val="center"/>
              <w:rPr>
                <w:rFonts w:ascii="Times New Roman" w:hAnsi="Times New Roman" w:cs="Times New Roman"/>
              </w:rPr>
            </w:pPr>
            <w:r>
              <w:rPr>
                <w:rFonts w:ascii="Times New Roman" w:hAnsi="Times New Roman" w:cs="Times New Roman"/>
              </w:rPr>
              <w:t>-</w:t>
            </w:r>
          </w:p>
        </w:tc>
        <w:tc>
          <w:tcPr>
            <w:tcW w:w="900" w:type="dxa"/>
            <w:tcBorders>
              <w:top w:val="single" w:sz="4" w:space="0" w:color="auto"/>
            </w:tcBorders>
          </w:tcPr>
          <w:p w14:paraId="147BAA35" w14:textId="77777777" w:rsidR="00757676" w:rsidRPr="00C20DEC" w:rsidRDefault="00757676" w:rsidP="00760839">
            <w:pPr>
              <w:jc w:val="center"/>
              <w:rPr>
                <w:rFonts w:ascii="Times New Roman" w:hAnsi="Times New Roman" w:cs="Times New Roman"/>
              </w:rPr>
            </w:pPr>
            <w:r>
              <w:rPr>
                <w:rFonts w:ascii="Times New Roman" w:hAnsi="Times New Roman" w:cs="Times New Roman"/>
              </w:rPr>
              <w:t>-</w:t>
            </w:r>
          </w:p>
        </w:tc>
        <w:tc>
          <w:tcPr>
            <w:tcW w:w="810" w:type="dxa"/>
            <w:tcBorders>
              <w:top w:val="single" w:sz="4" w:space="0" w:color="auto"/>
            </w:tcBorders>
          </w:tcPr>
          <w:p w14:paraId="673D7F9B"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w:t>
            </w:r>
          </w:p>
        </w:tc>
        <w:tc>
          <w:tcPr>
            <w:tcW w:w="810" w:type="dxa"/>
            <w:tcBorders>
              <w:top w:val="single" w:sz="4" w:space="0" w:color="auto"/>
            </w:tcBorders>
          </w:tcPr>
          <w:p w14:paraId="3D553AAB"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10.7%</w:t>
            </w:r>
          </w:p>
        </w:tc>
        <w:tc>
          <w:tcPr>
            <w:tcW w:w="672" w:type="dxa"/>
            <w:tcBorders>
              <w:top w:val="single" w:sz="4" w:space="0" w:color="auto"/>
            </w:tcBorders>
          </w:tcPr>
          <w:p w14:paraId="09B89867"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25</w:t>
            </w:r>
          </w:p>
        </w:tc>
        <w:tc>
          <w:tcPr>
            <w:tcW w:w="763" w:type="dxa"/>
            <w:tcBorders>
              <w:top w:val="single" w:sz="4" w:space="0" w:color="auto"/>
            </w:tcBorders>
          </w:tcPr>
          <w:p w14:paraId="09BB5893"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89.3%</w:t>
            </w:r>
          </w:p>
        </w:tc>
      </w:tr>
      <w:tr w:rsidR="00757676" w14:paraId="4D472628" w14:textId="77777777" w:rsidTr="009B78F6">
        <w:trPr>
          <w:trHeight w:val="711"/>
        </w:trPr>
        <w:tc>
          <w:tcPr>
            <w:tcW w:w="4585" w:type="dxa"/>
          </w:tcPr>
          <w:p w14:paraId="3B5E2911" w14:textId="77777777" w:rsidR="00757676" w:rsidRPr="0046124D" w:rsidRDefault="00757676" w:rsidP="00760839">
            <w:pPr>
              <w:rPr>
                <w:rFonts w:ascii="Times New Roman" w:hAnsi="Times New Roman" w:cs="Times New Roman"/>
              </w:rPr>
            </w:pPr>
            <w:r>
              <w:rPr>
                <w:rFonts w:ascii="Times New Roman" w:hAnsi="Times New Roman" w:cs="Times New Roman"/>
              </w:rPr>
              <w:t xml:space="preserve">I </w:t>
            </w:r>
            <w:r w:rsidRPr="00B4177B">
              <w:rPr>
                <w:rFonts w:ascii="Times New Roman" w:hAnsi="Times New Roman" w:cs="Times New Roman"/>
              </w:rPr>
              <w:t>have spoken with an industry professional about agriculture or dairy-related careers</w:t>
            </w:r>
          </w:p>
        </w:tc>
        <w:tc>
          <w:tcPr>
            <w:tcW w:w="810" w:type="dxa"/>
          </w:tcPr>
          <w:p w14:paraId="265A33F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4</w:t>
            </w:r>
          </w:p>
        </w:tc>
        <w:tc>
          <w:tcPr>
            <w:tcW w:w="900" w:type="dxa"/>
          </w:tcPr>
          <w:p w14:paraId="6D8751F4"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14.3%</w:t>
            </w:r>
          </w:p>
        </w:tc>
        <w:tc>
          <w:tcPr>
            <w:tcW w:w="810" w:type="dxa"/>
          </w:tcPr>
          <w:p w14:paraId="7B6000B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5</w:t>
            </w:r>
          </w:p>
        </w:tc>
        <w:tc>
          <w:tcPr>
            <w:tcW w:w="810" w:type="dxa"/>
          </w:tcPr>
          <w:p w14:paraId="2D07544D"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17.9%</w:t>
            </w:r>
          </w:p>
        </w:tc>
        <w:tc>
          <w:tcPr>
            <w:tcW w:w="672" w:type="dxa"/>
          </w:tcPr>
          <w:p w14:paraId="0D39EB43"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19</w:t>
            </w:r>
          </w:p>
        </w:tc>
        <w:tc>
          <w:tcPr>
            <w:tcW w:w="763" w:type="dxa"/>
          </w:tcPr>
          <w:p w14:paraId="0203224A"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67.9%</w:t>
            </w:r>
          </w:p>
        </w:tc>
      </w:tr>
      <w:tr w:rsidR="00757676" w14:paraId="390A3CDA" w14:textId="77777777" w:rsidTr="009B78F6">
        <w:tc>
          <w:tcPr>
            <w:tcW w:w="4585" w:type="dxa"/>
            <w:tcBorders>
              <w:bottom w:val="single" w:sz="4" w:space="0" w:color="auto"/>
            </w:tcBorders>
          </w:tcPr>
          <w:p w14:paraId="3D8FABFE" w14:textId="77777777" w:rsidR="00757676" w:rsidRDefault="00757676" w:rsidP="00760839">
            <w:pPr>
              <w:rPr>
                <w:rFonts w:ascii="Times New Roman" w:hAnsi="Times New Roman" w:cs="Times New Roman"/>
              </w:rPr>
            </w:pPr>
            <w:r>
              <w:rPr>
                <w:rFonts w:ascii="Times New Roman" w:hAnsi="Times New Roman" w:cs="Times New Roman"/>
              </w:rPr>
              <w:t>I have applied for an agriculture or dairy-related part-time job (20 hours a week)</w:t>
            </w:r>
          </w:p>
        </w:tc>
        <w:tc>
          <w:tcPr>
            <w:tcW w:w="810" w:type="dxa"/>
            <w:tcBorders>
              <w:bottom w:val="single" w:sz="4" w:space="0" w:color="auto"/>
            </w:tcBorders>
          </w:tcPr>
          <w:p w14:paraId="4BC6097D"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6</w:t>
            </w:r>
          </w:p>
        </w:tc>
        <w:tc>
          <w:tcPr>
            <w:tcW w:w="900" w:type="dxa"/>
            <w:tcBorders>
              <w:bottom w:val="single" w:sz="4" w:space="0" w:color="auto"/>
            </w:tcBorders>
          </w:tcPr>
          <w:p w14:paraId="0766CE9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21.4%</w:t>
            </w:r>
          </w:p>
        </w:tc>
        <w:tc>
          <w:tcPr>
            <w:tcW w:w="810" w:type="dxa"/>
            <w:tcBorders>
              <w:bottom w:val="single" w:sz="4" w:space="0" w:color="auto"/>
            </w:tcBorders>
          </w:tcPr>
          <w:p w14:paraId="0E0F2F1A"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9</w:t>
            </w:r>
          </w:p>
        </w:tc>
        <w:tc>
          <w:tcPr>
            <w:tcW w:w="810" w:type="dxa"/>
            <w:tcBorders>
              <w:bottom w:val="single" w:sz="4" w:space="0" w:color="auto"/>
            </w:tcBorders>
          </w:tcPr>
          <w:p w14:paraId="778EA22D"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32.1%</w:t>
            </w:r>
          </w:p>
        </w:tc>
        <w:tc>
          <w:tcPr>
            <w:tcW w:w="672" w:type="dxa"/>
            <w:tcBorders>
              <w:bottom w:val="single" w:sz="4" w:space="0" w:color="auto"/>
            </w:tcBorders>
          </w:tcPr>
          <w:p w14:paraId="35F09F38"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13</w:t>
            </w:r>
          </w:p>
        </w:tc>
        <w:tc>
          <w:tcPr>
            <w:tcW w:w="763" w:type="dxa"/>
            <w:tcBorders>
              <w:bottom w:val="single" w:sz="4" w:space="0" w:color="auto"/>
            </w:tcBorders>
          </w:tcPr>
          <w:p w14:paraId="6B18FF62"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46.4%</w:t>
            </w:r>
          </w:p>
        </w:tc>
      </w:tr>
      <w:tr w:rsidR="00757676" w14:paraId="3141FB7F" w14:textId="77777777" w:rsidTr="009B78F6">
        <w:trPr>
          <w:trHeight w:val="900"/>
        </w:trPr>
        <w:tc>
          <w:tcPr>
            <w:tcW w:w="4585" w:type="dxa"/>
          </w:tcPr>
          <w:p w14:paraId="58CD408D" w14:textId="77777777" w:rsidR="00757676" w:rsidRDefault="00757676" w:rsidP="00760839">
            <w:pPr>
              <w:rPr>
                <w:rFonts w:ascii="Times New Roman" w:hAnsi="Times New Roman" w:cs="Times New Roman"/>
                <w:i/>
                <w:iCs/>
              </w:rPr>
            </w:pPr>
            <w:r>
              <w:rPr>
                <w:rFonts w:ascii="Times New Roman" w:hAnsi="Times New Roman" w:cs="Times New Roman"/>
              </w:rPr>
              <w:t xml:space="preserve">Since the </w:t>
            </w:r>
            <w:r w:rsidRPr="00B4177B">
              <w:rPr>
                <w:rFonts w:ascii="Times New Roman" w:hAnsi="Times New Roman" w:cs="Times New Roman"/>
              </w:rPr>
              <w:t>program, I have pursued career-preparation experience</w:t>
            </w:r>
            <w:r>
              <w:rPr>
                <w:rFonts w:ascii="Times New Roman" w:hAnsi="Times New Roman" w:cs="Times New Roman"/>
              </w:rPr>
              <w:t>s</w:t>
            </w:r>
            <w:r w:rsidRPr="00B4177B">
              <w:rPr>
                <w:rFonts w:ascii="Times New Roman" w:hAnsi="Times New Roman" w:cs="Times New Roman"/>
              </w:rPr>
              <w:t xml:space="preserve"> related to agriculture or the dairy industry</w:t>
            </w:r>
          </w:p>
        </w:tc>
        <w:tc>
          <w:tcPr>
            <w:tcW w:w="810" w:type="dxa"/>
          </w:tcPr>
          <w:p w14:paraId="55323464"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4</w:t>
            </w:r>
          </w:p>
        </w:tc>
        <w:tc>
          <w:tcPr>
            <w:tcW w:w="900" w:type="dxa"/>
          </w:tcPr>
          <w:p w14:paraId="0210D20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14.3%</w:t>
            </w:r>
          </w:p>
        </w:tc>
        <w:tc>
          <w:tcPr>
            <w:tcW w:w="810" w:type="dxa"/>
          </w:tcPr>
          <w:p w14:paraId="5A54EC2B"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12</w:t>
            </w:r>
          </w:p>
        </w:tc>
        <w:tc>
          <w:tcPr>
            <w:tcW w:w="810" w:type="dxa"/>
          </w:tcPr>
          <w:p w14:paraId="06F500DF"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42.9%</w:t>
            </w:r>
          </w:p>
        </w:tc>
        <w:tc>
          <w:tcPr>
            <w:tcW w:w="672" w:type="dxa"/>
          </w:tcPr>
          <w:p w14:paraId="002F2DED"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12</w:t>
            </w:r>
          </w:p>
        </w:tc>
        <w:tc>
          <w:tcPr>
            <w:tcW w:w="763" w:type="dxa"/>
          </w:tcPr>
          <w:p w14:paraId="2D019871"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42.9%</w:t>
            </w:r>
          </w:p>
        </w:tc>
      </w:tr>
      <w:tr w:rsidR="00757676" w14:paraId="52BF978A" w14:textId="77777777" w:rsidTr="009B78F6">
        <w:trPr>
          <w:trHeight w:val="909"/>
        </w:trPr>
        <w:tc>
          <w:tcPr>
            <w:tcW w:w="4585" w:type="dxa"/>
          </w:tcPr>
          <w:p w14:paraId="4B5A1433" w14:textId="77777777" w:rsidR="00757676" w:rsidRDefault="00757676" w:rsidP="00760839">
            <w:pPr>
              <w:rPr>
                <w:rFonts w:ascii="Times New Roman" w:hAnsi="Times New Roman" w:cs="Times New Roman"/>
                <w:i/>
                <w:iCs/>
              </w:rPr>
            </w:pPr>
            <w:r>
              <w:rPr>
                <w:rFonts w:ascii="Times New Roman" w:hAnsi="Times New Roman" w:cs="Times New Roman"/>
              </w:rPr>
              <w:t xml:space="preserve">I </w:t>
            </w:r>
            <w:r w:rsidRPr="00B4177B">
              <w:rPr>
                <w:rFonts w:ascii="Times New Roman" w:hAnsi="Times New Roman" w:cs="Times New Roman"/>
              </w:rPr>
              <w:t>have spoken with a teacher/university professor about agriculture or dairy-related careers</w:t>
            </w:r>
          </w:p>
        </w:tc>
        <w:tc>
          <w:tcPr>
            <w:tcW w:w="810" w:type="dxa"/>
          </w:tcPr>
          <w:p w14:paraId="59C5B2EE"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6</w:t>
            </w:r>
          </w:p>
        </w:tc>
        <w:tc>
          <w:tcPr>
            <w:tcW w:w="900" w:type="dxa"/>
          </w:tcPr>
          <w:p w14:paraId="106E3C77"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21.4%</w:t>
            </w:r>
          </w:p>
        </w:tc>
        <w:tc>
          <w:tcPr>
            <w:tcW w:w="810" w:type="dxa"/>
          </w:tcPr>
          <w:p w14:paraId="70125933"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10</w:t>
            </w:r>
          </w:p>
        </w:tc>
        <w:tc>
          <w:tcPr>
            <w:tcW w:w="810" w:type="dxa"/>
          </w:tcPr>
          <w:p w14:paraId="0AF4EDAB"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35.7%</w:t>
            </w:r>
          </w:p>
        </w:tc>
        <w:tc>
          <w:tcPr>
            <w:tcW w:w="672" w:type="dxa"/>
          </w:tcPr>
          <w:p w14:paraId="714E8193"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12</w:t>
            </w:r>
          </w:p>
        </w:tc>
        <w:tc>
          <w:tcPr>
            <w:tcW w:w="763" w:type="dxa"/>
          </w:tcPr>
          <w:p w14:paraId="6BCDD70A"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42.9%</w:t>
            </w:r>
          </w:p>
        </w:tc>
      </w:tr>
      <w:tr w:rsidR="00757676" w14:paraId="4DBEE4DC" w14:textId="77777777" w:rsidTr="009B78F6">
        <w:trPr>
          <w:trHeight w:val="630"/>
        </w:trPr>
        <w:tc>
          <w:tcPr>
            <w:tcW w:w="4585" w:type="dxa"/>
          </w:tcPr>
          <w:p w14:paraId="1B255B2F" w14:textId="77777777" w:rsidR="00757676" w:rsidRPr="00D63D56" w:rsidRDefault="00757676" w:rsidP="00760839">
            <w:pPr>
              <w:rPr>
                <w:rFonts w:ascii="Times New Roman" w:hAnsi="Times New Roman" w:cs="Times New Roman"/>
              </w:rPr>
            </w:pPr>
            <w:r>
              <w:rPr>
                <w:rFonts w:ascii="Times New Roman" w:hAnsi="Times New Roman" w:cs="Times New Roman"/>
              </w:rPr>
              <w:t xml:space="preserve">I </w:t>
            </w:r>
            <w:r w:rsidRPr="00B4177B">
              <w:rPr>
                <w:rFonts w:ascii="Times New Roman" w:hAnsi="Times New Roman" w:cs="Times New Roman"/>
              </w:rPr>
              <w:t>have applied to an agriculture or dairy-related program at the post-secondary level</w:t>
            </w:r>
          </w:p>
        </w:tc>
        <w:tc>
          <w:tcPr>
            <w:tcW w:w="810" w:type="dxa"/>
          </w:tcPr>
          <w:p w14:paraId="0327C995"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7</w:t>
            </w:r>
          </w:p>
        </w:tc>
        <w:tc>
          <w:tcPr>
            <w:tcW w:w="900" w:type="dxa"/>
          </w:tcPr>
          <w:p w14:paraId="286D12C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25.0%</w:t>
            </w:r>
          </w:p>
        </w:tc>
        <w:tc>
          <w:tcPr>
            <w:tcW w:w="810" w:type="dxa"/>
          </w:tcPr>
          <w:p w14:paraId="7B751D6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10</w:t>
            </w:r>
          </w:p>
        </w:tc>
        <w:tc>
          <w:tcPr>
            <w:tcW w:w="810" w:type="dxa"/>
          </w:tcPr>
          <w:p w14:paraId="56F4E39C"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35.7%</w:t>
            </w:r>
          </w:p>
        </w:tc>
        <w:tc>
          <w:tcPr>
            <w:tcW w:w="672" w:type="dxa"/>
          </w:tcPr>
          <w:p w14:paraId="0BCCBBB4"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11</w:t>
            </w:r>
          </w:p>
        </w:tc>
        <w:tc>
          <w:tcPr>
            <w:tcW w:w="763" w:type="dxa"/>
          </w:tcPr>
          <w:p w14:paraId="4849AEAC"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39.3%</w:t>
            </w:r>
          </w:p>
        </w:tc>
      </w:tr>
      <w:tr w:rsidR="00757676" w14:paraId="61730B9A" w14:textId="77777777" w:rsidTr="009B78F6">
        <w:trPr>
          <w:trHeight w:val="630"/>
        </w:trPr>
        <w:tc>
          <w:tcPr>
            <w:tcW w:w="4585" w:type="dxa"/>
          </w:tcPr>
          <w:p w14:paraId="2F5EA6BC" w14:textId="77777777" w:rsidR="00757676" w:rsidRDefault="00757676" w:rsidP="00760839">
            <w:pPr>
              <w:rPr>
                <w:rFonts w:ascii="Times New Roman" w:hAnsi="Times New Roman" w:cs="Times New Roman"/>
              </w:rPr>
            </w:pPr>
            <w:r>
              <w:rPr>
                <w:rFonts w:ascii="Times New Roman" w:hAnsi="Times New Roman" w:cs="Times New Roman"/>
              </w:rPr>
              <w:t>I have applied for an agriculture or dairy-related full-time job (40 hours a week)</w:t>
            </w:r>
          </w:p>
        </w:tc>
        <w:tc>
          <w:tcPr>
            <w:tcW w:w="810" w:type="dxa"/>
          </w:tcPr>
          <w:p w14:paraId="5D2F59D4"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11</w:t>
            </w:r>
          </w:p>
        </w:tc>
        <w:tc>
          <w:tcPr>
            <w:tcW w:w="900" w:type="dxa"/>
          </w:tcPr>
          <w:p w14:paraId="7C960A8E"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39.3%</w:t>
            </w:r>
          </w:p>
        </w:tc>
        <w:tc>
          <w:tcPr>
            <w:tcW w:w="810" w:type="dxa"/>
          </w:tcPr>
          <w:p w14:paraId="231FE30C"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10</w:t>
            </w:r>
          </w:p>
        </w:tc>
        <w:tc>
          <w:tcPr>
            <w:tcW w:w="810" w:type="dxa"/>
          </w:tcPr>
          <w:p w14:paraId="195607C6"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35.7%</w:t>
            </w:r>
          </w:p>
        </w:tc>
        <w:tc>
          <w:tcPr>
            <w:tcW w:w="672" w:type="dxa"/>
          </w:tcPr>
          <w:p w14:paraId="1474E430"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7</w:t>
            </w:r>
          </w:p>
        </w:tc>
        <w:tc>
          <w:tcPr>
            <w:tcW w:w="763" w:type="dxa"/>
          </w:tcPr>
          <w:p w14:paraId="6362D42F" w14:textId="77777777" w:rsidR="00757676" w:rsidRPr="00C20DEC" w:rsidRDefault="00757676" w:rsidP="00760839">
            <w:pPr>
              <w:jc w:val="center"/>
              <w:rPr>
                <w:rFonts w:ascii="Times New Roman" w:hAnsi="Times New Roman" w:cs="Times New Roman"/>
              </w:rPr>
            </w:pPr>
            <w:r w:rsidRPr="00C20DEC">
              <w:rPr>
                <w:rFonts w:ascii="Times New Roman" w:hAnsi="Times New Roman" w:cs="Times New Roman"/>
              </w:rPr>
              <w:t>25.0%</w:t>
            </w:r>
          </w:p>
        </w:tc>
      </w:tr>
    </w:tbl>
    <w:p w14:paraId="2149A232" w14:textId="77777777" w:rsidR="00843914" w:rsidRPr="00FD1176" w:rsidRDefault="00843914" w:rsidP="00784E8B">
      <w:pPr>
        <w:spacing w:after="0" w:line="240" w:lineRule="auto"/>
        <w:ind w:firstLine="720"/>
        <w:rPr>
          <w:rFonts w:ascii="Times New Roman" w:hAnsi="Times New Roman" w:cs="Times New Roman"/>
        </w:rPr>
      </w:pPr>
    </w:p>
    <w:p w14:paraId="42366BC7" w14:textId="77777777" w:rsidR="00843914" w:rsidRPr="00FD1176" w:rsidRDefault="00843914" w:rsidP="00784E8B">
      <w:pPr>
        <w:spacing w:after="0" w:line="240" w:lineRule="auto"/>
        <w:ind w:firstLine="720"/>
        <w:rPr>
          <w:rFonts w:ascii="Times New Roman" w:hAnsi="Times New Roman" w:cs="Times New Roman"/>
        </w:rPr>
      </w:pPr>
    </w:p>
    <w:p w14:paraId="60653AD3" w14:textId="11583F72" w:rsidR="00154659" w:rsidRPr="003472A4" w:rsidRDefault="008B149F" w:rsidP="00AD6505">
      <w:pPr>
        <w:spacing w:after="0" w:line="240" w:lineRule="auto"/>
        <w:rPr>
          <w:rFonts w:ascii="Times New Roman" w:hAnsi="Times New Roman" w:cs="Times New Roman"/>
        </w:rPr>
      </w:pPr>
      <w:r w:rsidRPr="008B149F">
        <w:rPr>
          <w:rFonts w:ascii="Times New Roman" w:hAnsi="Times New Roman" w:cs="Times New Roman"/>
        </w:rPr>
        <w:t>Objective 3 aimed to describe participants’ confidence in making future-related career decisions following participation in the immersive career experience and to examine how this confidence related to post-program behavioral outcomes. To address this objective, descriptive statistics were used to summarize participants’ post-experience Career Decision Self-Efficacy (CDSE) across five subscales: self-appraisal, occupational information, goal selection, planning, and problem solving</w:t>
      </w:r>
      <w:r w:rsidR="00154659">
        <w:rPr>
          <w:rFonts w:ascii="Times New Roman" w:hAnsi="Times New Roman" w:cs="Times New Roman"/>
        </w:rPr>
        <w:t xml:space="preserve"> (Table 4)</w:t>
      </w:r>
      <w:r w:rsidRPr="008B149F">
        <w:rPr>
          <w:rFonts w:ascii="Times New Roman" w:hAnsi="Times New Roman" w:cs="Times New Roman"/>
        </w:rPr>
        <w:t xml:space="preserve">. </w:t>
      </w:r>
      <w:r w:rsidR="00800CB5" w:rsidRPr="003472A4">
        <w:rPr>
          <w:rFonts w:ascii="Times New Roman" w:hAnsi="Times New Roman" w:cs="Times New Roman"/>
        </w:rPr>
        <w:t>Overall, participants reported relatively high levels of confidence across all dimensions of career decision-making, with mean subscale scores ranging from 3.80 to 4.06 on a five-point scale. The highest mean score was observed for Planning (</w:t>
      </w:r>
      <w:r w:rsidR="00800CB5" w:rsidRPr="003472A4">
        <w:rPr>
          <w:rFonts w:ascii="Times New Roman" w:hAnsi="Times New Roman" w:cs="Times New Roman"/>
          <w:i/>
          <w:iCs/>
        </w:rPr>
        <w:t>M</w:t>
      </w:r>
      <w:r w:rsidR="00800CB5" w:rsidRPr="003472A4">
        <w:rPr>
          <w:rFonts w:ascii="Times New Roman" w:hAnsi="Times New Roman" w:cs="Times New Roman"/>
        </w:rPr>
        <w:t xml:space="preserve"> = 4.06, </w:t>
      </w:r>
      <w:r w:rsidR="00800CB5" w:rsidRPr="003472A4">
        <w:rPr>
          <w:rFonts w:ascii="Times New Roman" w:hAnsi="Times New Roman" w:cs="Times New Roman"/>
          <w:i/>
          <w:iCs/>
        </w:rPr>
        <w:t>SD</w:t>
      </w:r>
      <w:r w:rsidR="00800CB5" w:rsidRPr="003472A4">
        <w:rPr>
          <w:rFonts w:ascii="Times New Roman" w:hAnsi="Times New Roman" w:cs="Times New Roman"/>
        </w:rPr>
        <w:t xml:space="preserve"> = 0.66), followed by Self-Appraisal (</w:t>
      </w:r>
      <w:r w:rsidR="00800CB5" w:rsidRPr="003472A4">
        <w:rPr>
          <w:rFonts w:ascii="Times New Roman" w:hAnsi="Times New Roman" w:cs="Times New Roman"/>
          <w:i/>
          <w:iCs/>
        </w:rPr>
        <w:t>M</w:t>
      </w:r>
      <w:r w:rsidR="00800CB5" w:rsidRPr="003472A4">
        <w:rPr>
          <w:rFonts w:ascii="Times New Roman" w:hAnsi="Times New Roman" w:cs="Times New Roman"/>
        </w:rPr>
        <w:t xml:space="preserve"> = 4.01, </w:t>
      </w:r>
      <w:r w:rsidR="00800CB5" w:rsidRPr="003472A4">
        <w:rPr>
          <w:rFonts w:ascii="Times New Roman" w:hAnsi="Times New Roman" w:cs="Times New Roman"/>
          <w:i/>
          <w:iCs/>
        </w:rPr>
        <w:t>SD</w:t>
      </w:r>
      <w:r w:rsidR="00800CB5" w:rsidRPr="003472A4">
        <w:rPr>
          <w:rFonts w:ascii="Times New Roman" w:hAnsi="Times New Roman" w:cs="Times New Roman"/>
        </w:rPr>
        <w:t xml:space="preserve"> = 0.79), Occupational Information (</w:t>
      </w:r>
      <w:r w:rsidR="00800CB5" w:rsidRPr="003472A4">
        <w:rPr>
          <w:rFonts w:ascii="Times New Roman" w:hAnsi="Times New Roman" w:cs="Times New Roman"/>
          <w:i/>
          <w:iCs/>
        </w:rPr>
        <w:t>M</w:t>
      </w:r>
      <w:r w:rsidR="00800CB5" w:rsidRPr="003472A4">
        <w:rPr>
          <w:rFonts w:ascii="Times New Roman" w:hAnsi="Times New Roman" w:cs="Times New Roman"/>
        </w:rPr>
        <w:t xml:space="preserve"> = 3.93, </w:t>
      </w:r>
      <w:r w:rsidR="00800CB5" w:rsidRPr="003472A4">
        <w:rPr>
          <w:rFonts w:ascii="Times New Roman" w:hAnsi="Times New Roman" w:cs="Times New Roman"/>
          <w:i/>
          <w:iCs/>
        </w:rPr>
        <w:t>SD</w:t>
      </w:r>
      <w:r w:rsidR="00800CB5" w:rsidRPr="003472A4">
        <w:rPr>
          <w:rFonts w:ascii="Times New Roman" w:hAnsi="Times New Roman" w:cs="Times New Roman"/>
        </w:rPr>
        <w:t xml:space="preserve"> = 0.65), and Goal Selection (</w:t>
      </w:r>
      <w:r w:rsidR="00800CB5" w:rsidRPr="003472A4">
        <w:rPr>
          <w:rFonts w:ascii="Times New Roman" w:hAnsi="Times New Roman" w:cs="Times New Roman"/>
          <w:i/>
          <w:iCs/>
        </w:rPr>
        <w:t>M</w:t>
      </w:r>
      <w:r w:rsidR="00800CB5" w:rsidRPr="003472A4">
        <w:rPr>
          <w:rFonts w:ascii="Times New Roman" w:hAnsi="Times New Roman" w:cs="Times New Roman"/>
        </w:rPr>
        <w:t xml:space="preserve"> = 3.92, </w:t>
      </w:r>
      <w:r w:rsidR="00800CB5" w:rsidRPr="003472A4">
        <w:rPr>
          <w:rFonts w:ascii="Times New Roman" w:hAnsi="Times New Roman" w:cs="Times New Roman"/>
          <w:i/>
          <w:iCs/>
        </w:rPr>
        <w:t>SD</w:t>
      </w:r>
      <w:r w:rsidR="00800CB5" w:rsidRPr="003472A4">
        <w:rPr>
          <w:rFonts w:ascii="Times New Roman" w:hAnsi="Times New Roman" w:cs="Times New Roman"/>
        </w:rPr>
        <w:t xml:space="preserve"> = 0.79). </w:t>
      </w:r>
      <w:r w:rsidR="00154659" w:rsidRPr="003472A4">
        <w:rPr>
          <w:rFonts w:ascii="Times New Roman" w:hAnsi="Times New Roman" w:cs="Times New Roman"/>
        </w:rPr>
        <w:t>All five CDSE subscales demonstrated strong internal consistency</w:t>
      </w:r>
      <w:r w:rsidR="00154659">
        <w:rPr>
          <w:rFonts w:ascii="Times New Roman" w:hAnsi="Times New Roman" w:cs="Times New Roman"/>
        </w:rPr>
        <w:t xml:space="preserve">, with Cronbach’s alpha coefficients ranging from .80 to .89, indicating acceptable to excellent reliability for </w:t>
      </w:r>
      <w:r w:rsidR="00154659" w:rsidRPr="003472A4">
        <w:rPr>
          <w:rFonts w:ascii="Times New Roman" w:hAnsi="Times New Roman" w:cs="Times New Roman"/>
        </w:rPr>
        <w:t>subsequent analyses</w:t>
      </w:r>
      <w:r w:rsidR="00154659">
        <w:rPr>
          <w:rFonts w:ascii="Times New Roman" w:hAnsi="Times New Roman" w:cs="Times New Roman"/>
        </w:rPr>
        <w:t xml:space="preserve"> (</w:t>
      </w:r>
      <w:r w:rsidR="00154659" w:rsidRPr="008027BB">
        <w:rPr>
          <w:rFonts w:ascii="Times New Roman" w:eastAsia="Times New Roman" w:hAnsi="Times New Roman" w:cs="Times New Roman"/>
        </w:rPr>
        <w:t>Nunnally &amp; Bernstein</w:t>
      </w:r>
      <w:r w:rsidR="00154659">
        <w:rPr>
          <w:rFonts w:ascii="Times New Roman" w:eastAsia="Times New Roman" w:hAnsi="Times New Roman" w:cs="Times New Roman"/>
        </w:rPr>
        <w:t xml:space="preserve">, </w:t>
      </w:r>
      <w:r w:rsidR="00154659" w:rsidRPr="008027BB">
        <w:rPr>
          <w:rFonts w:ascii="Times New Roman" w:eastAsia="Times New Roman" w:hAnsi="Times New Roman" w:cs="Times New Roman"/>
        </w:rPr>
        <w:t>1994)</w:t>
      </w:r>
      <w:r w:rsidR="00154659" w:rsidRPr="003472A4">
        <w:rPr>
          <w:rFonts w:ascii="Times New Roman" w:hAnsi="Times New Roman" w:cs="Times New Roman"/>
        </w:rPr>
        <w:t xml:space="preserve">. Intercorrelations among the subscales were positive and moderate to strong </w:t>
      </w:r>
      <w:r w:rsidR="00154659">
        <w:rPr>
          <w:rFonts w:ascii="Times New Roman" w:hAnsi="Times New Roman" w:cs="Times New Roman"/>
        </w:rPr>
        <w:t>(r = .73-.94), suggesting that although</w:t>
      </w:r>
      <w:r w:rsidR="00154659" w:rsidRPr="003472A4">
        <w:rPr>
          <w:rFonts w:ascii="Times New Roman" w:hAnsi="Times New Roman" w:cs="Times New Roman"/>
        </w:rPr>
        <w:t xml:space="preserve"> the subscales represent distinct dimensions of career decision self-efficacy, they are </w:t>
      </w:r>
      <w:r w:rsidR="00154659">
        <w:rPr>
          <w:rFonts w:ascii="Times New Roman" w:hAnsi="Times New Roman" w:cs="Times New Roman"/>
        </w:rPr>
        <w:t>strongly</w:t>
      </w:r>
      <w:r w:rsidR="00154659" w:rsidRPr="003472A4">
        <w:rPr>
          <w:rFonts w:ascii="Times New Roman" w:hAnsi="Times New Roman" w:cs="Times New Roman"/>
        </w:rPr>
        <w:t xml:space="preserve"> related </w:t>
      </w:r>
      <w:proofErr w:type="gramStart"/>
      <w:r w:rsidR="00154659" w:rsidRPr="003472A4">
        <w:rPr>
          <w:rFonts w:ascii="Times New Roman" w:hAnsi="Times New Roman" w:cs="Times New Roman"/>
        </w:rPr>
        <w:t>constructs</w:t>
      </w:r>
      <w:proofErr w:type="gramEnd"/>
      <w:r w:rsidR="00154659">
        <w:rPr>
          <w:rFonts w:ascii="Times New Roman" w:hAnsi="Times New Roman" w:cs="Times New Roman"/>
        </w:rPr>
        <w:t xml:space="preserve"> (Rodgers &amp; Nicewander, 1988)</w:t>
      </w:r>
      <w:r w:rsidR="00154659" w:rsidRPr="003472A4">
        <w:rPr>
          <w:rFonts w:ascii="Times New Roman" w:hAnsi="Times New Roman" w:cs="Times New Roman"/>
        </w:rPr>
        <w:t xml:space="preserve">. </w:t>
      </w:r>
    </w:p>
    <w:p w14:paraId="7859B1F4" w14:textId="77777777" w:rsidR="00154659" w:rsidRDefault="00154659" w:rsidP="00154659">
      <w:pPr>
        <w:rPr>
          <w:rFonts w:ascii="Times New Roman" w:hAnsi="Times New Roman" w:cs="Times New Roman"/>
          <w:b/>
          <w:bCs/>
        </w:rPr>
      </w:pPr>
    </w:p>
    <w:p w14:paraId="41DBACCD" w14:textId="77777777" w:rsidR="00A92F07" w:rsidRDefault="00A92F07" w:rsidP="00154659">
      <w:pPr>
        <w:rPr>
          <w:rFonts w:ascii="Times New Roman" w:hAnsi="Times New Roman" w:cs="Times New Roman"/>
          <w:b/>
          <w:bCs/>
        </w:rPr>
      </w:pPr>
    </w:p>
    <w:p w14:paraId="2B64C9D6" w14:textId="77777777" w:rsidR="00A92F07" w:rsidRDefault="00A92F07" w:rsidP="00154659">
      <w:pPr>
        <w:rPr>
          <w:rFonts w:ascii="Times New Roman" w:hAnsi="Times New Roman" w:cs="Times New Roman"/>
          <w:b/>
          <w:bCs/>
        </w:rPr>
      </w:pPr>
    </w:p>
    <w:p w14:paraId="026309E7" w14:textId="23811DE6" w:rsidR="00154659" w:rsidRDefault="00154659" w:rsidP="00154659">
      <w:pPr>
        <w:rPr>
          <w:rFonts w:ascii="Times New Roman" w:hAnsi="Times New Roman" w:cs="Times New Roman"/>
          <w:b/>
          <w:bCs/>
        </w:rPr>
      </w:pPr>
      <w:r>
        <w:rPr>
          <w:rFonts w:ascii="Times New Roman" w:hAnsi="Times New Roman" w:cs="Times New Roman"/>
          <w:b/>
          <w:bCs/>
        </w:rPr>
        <w:lastRenderedPageBreak/>
        <w:t>Table 4</w:t>
      </w:r>
    </w:p>
    <w:p w14:paraId="2C7F8803" w14:textId="77777777" w:rsidR="00154659" w:rsidRDefault="00154659" w:rsidP="00154659">
      <w:pPr>
        <w:rPr>
          <w:rFonts w:ascii="Times New Roman" w:hAnsi="Times New Roman" w:cs="Times New Roman"/>
          <w:i/>
          <w:iCs/>
        </w:rPr>
      </w:pPr>
      <w:r>
        <w:rPr>
          <w:rFonts w:ascii="Times New Roman" w:hAnsi="Times New Roman" w:cs="Times New Roman"/>
          <w:i/>
          <w:iCs/>
        </w:rPr>
        <w:t>Descriptive Statistics and Intercorrelations Among Career Decision Self-Efficacy Subscales (n = 28)</w:t>
      </w:r>
    </w:p>
    <w:tbl>
      <w:tblPr>
        <w:tblStyle w:val="TableGrid"/>
        <w:tblW w:w="10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810"/>
        <w:gridCol w:w="810"/>
        <w:gridCol w:w="853"/>
        <w:gridCol w:w="1150"/>
        <w:gridCol w:w="1496"/>
        <w:gridCol w:w="1112"/>
        <w:gridCol w:w="1115"/>
        <w:gridCol w:w="1114"/>
      </w:tblGrid>
      <w:tr w:rsidR="00154659" w14:paraId="12B1BF5C" w14:textId="77777777" w:rsidTr="004F62A0">
        <w:tc>
          <w:tcPr>
            <w:tcW w:w="1615" w:type="dxa"/>
            <w:tcBorders>
              <w:top w:val="single" w:sz="4" w:space="0" w:color="auto"/>
              <w:bottom w:val="single" w:sz="4" w:space="0" w:color="auto"/>
            </w:tcBorders>
          </w:tcPr>
          <w:p w14:paraId="339196B2" w14:textId="77777777" w:rsidR="00154659" w:rsidRPr="00FE34CA" w:rsidRDefault="00154659" w:rsidP="004F62A0">
            <w:pPr>
              <w:rPr>
                <w:rFonts w:ascii="Times New Roman" w:hAnsi="Times New Roman" w:cs="Times New Roman"/>
              </w:rPr>
            </w:pPr>
            <w:r>
              <w:rPr>
                <w:rFonts w:ascii="Times New Roman" w:hAnsi="Times New Roman" w:cs="Times New Roman"/>
              </w:rPr>
              <w:t>Subscale</w:t>
            </w:r>
          </w:p>
        </w:tc>
        <w:tc>
          <w:tcPr>
            <w:tcW w:w="810" w:type="dxa"/>
            <w:tcBorders>
              <w:top w:val="single" w:sz="4" w:space="0" w:color="auto"/>
              <w:bottom w:val="single" w:sz="4" w:space="0" w:color="auto"/>
            </w:tcBorders>
          </w:tcPr>
          <w:p w14:paraId="734EED4F" w14:textId="77777777" w:rsidR="00154659" w:rsidRDefault="00154659" w:rsidP="004F62A0">
            <w:pPr>
              <w:jc w:val="center"/>
              <w:rPr>
                <w:rFonts w:ascii="Times New Roman" w:hAnsi="Times New Roman" w:cs="Times New Roman"/>
                <w:i/>
                <w:iCs/>
              </w:rPr>
            </w:pPr>
            <w:r w:rsidRPr="0092620E">
              <w:rPr>
                <w:rFonts w:ascii="Times New Roman" w:hAnsi="Times New Roman" w:cs="Times New Roman"/>
                <w:i/>
                <w:iCs/>
              </w:rPr>
              <w:t>μ</w:t>
            </w:r>
          </w:p>
        </w:tc>
        <w:tc>
          <w:tcPr>
            <w:tcW w:w="810" w:type="dxa"/>
            <w:tcBorders>
              <w:top w:val="single" w:sz="4" w:space="0" w:color="auto"/>
              <w:bottom w:val="single" w:sz="4" w:space="0" w:color="auto"/>
            </w:tcBorders>
          </w:tcPr>
          <w:p w14:paraId="35F2F290" w14:textId="77777777" w:rsidR="00154659" w:rsidRDefault="00154659" w:rsidP="004F62A0">
            <w:pPr>
              <w:jc w:val="center"/>
              <w:rPr>
                <w:rFonts w:ascii="Times New Roman" w:hAnsi="Times New Roman" w:cs="Times New Roman"/>
                <w:i/>
                <w:iCs/>
              </w:rPr>
            </w:pPr>
            <w:r w:rsidRPr="0092620E">
              <w:rPr>
                <w:rFonts w:ascii="Times New Roman" w:hAnsi="Times New Roman" w:cs="Times New Roman"/>
                <w:i/>
                <w:iCs/>
              </w:rPr>
              <w:t>σ</w:t>
            </w:r>
          </w:p>
        </w:tc>
        <w:tc>
          <w:tcPr>
            <w:tcW w:w="853" w:type="dxa"/>
            <w:tcBorders>
              <w:top w:val="single" w:sz="4" w:space="0" w:color="auto"/>
              <w:bottom w:val="single" w:sz="4" w:space="0" w:color="auto"/>
            </w:tcBorders>
          </w:tcPr>
          <w:p w14:paraId="44504E1C" w14:textId="77777777" w:rsidR="00154659" w:rsidRDefault="00154659" w:rsidP="004F62A0">
            <w:pPr>
              <w:jc w:val="center"/>
              <w:rPr>
                <w:rFonts w:ascii="Times New Roman" w:hAnsi="Times New Roman" w:cs="Times New Roman"/>
                <w:i/>
                <w:iCs/>
              </w:rPr>
            </w:pPr>
            <w:r>
              <w:rPr>
                <w:rFonts w:ascii="Times New Roman" w:hAnsi="Times New Roman" w:cs="Times New Roman"/>
                <w:i/>
                <w:iCs/>
              </w:rPr>
              <w:t>α</w:t>
            </w:r>
          </w:p>
        </w:tc>
        <w:tc>
          <w:tcPr>
            <w:tcW w:w="1150" w:type="dxa"/>
            <w:tcBorders>
              <w:top w:val="single" w:sz="4" w:space="0" w:color="auto"/>
              <w:bottom w:val="single" w:sz="4" w:space="0" w:color="auto"/>
            </w:tcBorders>
          </w:tcPr>
          <w:p w14:paraId="57D1732B" w14:textId="77777777" w:rsidR="00154659" w:rsidRPr="00DA31A5" w:rsidRDefault="00154659" w:rsidP="004F62A0">
            <w:pPr>
              <w:jc w:val="center"/>
              <w:rPr>
                <w:rFonts w:ascii="Times New Roman" w:hAnsi="Times New Roman" w:cs="Times New Roman"/>
              </w:rPr>
            </w:pPr>
            <w:r>
              <w:rPr>
                <w:rFonts w:ascii="Times New Roman" w:hAnsi="Times New Roman" w:cs="Times New Roman"/>
              </w:rPr>
              <w:t>Self-Appraisal</w:t>
            </w:r>
          </w:p>
        </w:tc>
        <w:tc>
          <w:tcPr>
            <w:tcW w:w="1496" w:type="dxa"/>
            <w:tcBorders>
              <w:top w:val="single" w:sz="4" w:space="0" w:color="auto"/>
              <w:bottom w:val="single" w:sz="4" w:space="0" w:color="auto"/>
            </w:tcBorders>
          </w:tcPr>
          <w:p w14:paraId="193C2126" w14:textId="77777777" w:rsidR="00154659" w:rsidRPr="00DA31A5" w:rsidRDefault="00154659" w:rsidP="004F62A0">
            <w:pPr>
              <w:jc w:val="center"/>
              <w:rPr>
                <w:rFonts w:ascii="Times New Roman" w:hAnsi="Times New Roman" w:cs="Times New Roman"/>
              </w:rPr>
            </w:pPr>
            <w:r w:rsidRPr="00DA31A5">
              <w:rPr>
                <w:rFonts w:ascii="Times New Roman" w:hAnsi="Times New Roman" w:cs="Times New Roman"/>
              </w:rPr>
              <w:t>Occupational Information</w:t>
            </w:r>
          </w:p>
        </w:tc>
        <w:tc>
          <w:tcPr>
            <w:tcW w:w="1112" w:type="dxa"/>
            <w:tcBorders>
              <w:top w:val="single" w:sz="4" w:space="0" w:color="auto"/>
              <w:bottom w:val="single" w:sz="4" w:space="0" w:color="auto"/>
            </w:tcBorders>
          </w:tcPr>
          <w:p w14:paraId="32D07131" w14:textId="77777777" w:rsidR="00154659" w:rsidRPr="00DA31A5" w:rsidRDefault="00154659" w:rsidP="004F62A0">
            <w:pPr>
              <w:jc w:val="center"/>
              <w:rPr>
                <w:rFonts w:ascii="Times New Roman" w:hAnsi="Times New Roman" w:cs="Times New Roman"/>
              </w:rPr>
            </w:pPr>
            <w:r w:rsidRPr="00DA31A5">
              <w:rPr>
                <w:rFonts w:ascii="Times New Roman" w:hAnsi="Times New Roman" w:cs="Times New Roman"/>
              </w:rPr>
              <w:t>Goal Selection</w:t>
            </w:r>
          </w:p>
        </w:tc>
        <w:tc>
          <w:tcPr>
            <w:tcW w:w="1115" w:type="dxa"/>
            <w:tcBorders>
              <w:top w:val="single" w:sz="4" w:space="0" w:color="auto"/>
              <w:bottom w:val="single" w:sz="4" w:space="0" w:color="auto"/>
            </w:tcBorders>
          </w:tcPr>
          <w:p w14:paraId="01933C19" w14:textId="77777777" w:rsidR="00154659" w:rsidRPr="00DA31A5" w:rsidRDefault="00154659" w:rsidP="004F62A0">
            <w:pPr>
              <w:jc w:val="center"/>
              <w:rPr>
                <w:rFonts w:ascii="Times New Roman" w:hAnsi="Times New Roman" w:cs="Times New Roman"/>
              </w:rPr>
            </w:pPr>
            <w:r w:rsidRPr="00DA31A5">
              <w:rPr>
                <w:rFonts w:ascii="Times New Roman" w:hAnsi="Times New Roman" w:cs="Times New Roman"/>
              </w:rPr>
              <w:t>Planning</w:t>
            </w:r>
          </w:p>
        </w:tc>
        <w:tc>
          <w:tcPr>
            <w:tcW w:w="1114" w:type="dxa"/>
            <w:tcBorders>
              <w:top w:val="single" w:sz="4" w:space="0" w:color="auto"/>
              <w:bottom w:val="single" w:sz="4" w:space="0" w:color="auto"/>
            </w:tcBorders>
          </w:tcPr>
          <w:p w14:paraId="08752FA7" w14:textId="77777777" w:rsidR="00154659" w:rsidRPr="00DA31A5" w:rsidRDefault="00154659" w:rsidP="004F62A0">
            <w:pPr>
              <w:jc w:val="center"/>
              <w:rPr>
                <w:rFonts w:ascii="Times New Roman" w:hAnsi="Times New Roman" w:cs="Times New Roman"/>
              </w:rPr>
            </w:pPr>
            <w:r w:rsidRPr="00DA31A5">
              <w:rPr>
                <w:rFonts w:ascii="Times New Roman" w:hAnsi="Times New Roman" w:cs="Times New Roman"/>
              </w:rPr>
              <w:t>Problem-Solving</w:t>
            </w:r>
          </w:p>
        </w:tc>
      </w:tr>
      <w:tr w:rsidR="00154659" w14:paraId="072D8653" w14:textId="77777777" w:rsidTr="004F62A0">
        <w:tc>
          <w:tcPr>
            <w:tcW w:w="1615" w:type="dxa"/>
            <w:tcBorders>
              <w:top w:val="single" w:sz="4" w:space="0" w:color="auto"/>
            </w:tcBorders>
          </w:tcPr>
          <w:p w14:paraId="4806F969" w14:textId="77777777" w:rsidR="00154659" w:rsidRDefault="00154659" w:rsidP="004F62A0">
            <w:pPr>
              <w:rPr>
                <w:rFonts w:ascii="Times New Roman" w:hAnsi="Times New Roman" w:cs="Times New Roman"/>
                <w:i/>
                <w:iCs/>
              </w:rPr>
            </w:pPr>
            <w:r>
              <w:rPr>
                <w:rFonts w:ascii="Times New Roman" w:hAnsi="Times New Roman" w:cs="Times New Roman"/>
              </w:rPr>
              <w:t>Self-Appraisal</w:t>
            </w:r>
          </w:p>
        </w:tc>
        <w:tc>
          <w:tcPr>
            <w:tcW w:w="810" w:type="dxa"/>
            <w:tcBorders>
              <w:top w:val="single" w:sz="4" w:space="0" w:color="auto"/>
            </w:tcBorders>
          </w:tcPr>
          <w:p w14:paraId="4E9B1031"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4.01</w:t>
            </w:r>
          </w:p>
        </w:tc>
        <w:tc>
          <w:tcPr>
            <w:tcW w:w="810" w:type="dxa"/>
            <w:tcBorders>
              <w:top w:val="single" w:sz="4" w:space="0" w:color="auto"/>
            </w:tcBorders>
          </w:tcPr>
          <w:p w14:paraId="2DC8FE45"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0.7</w:t>
            </w:r>
            <w:r>
              <w:rPr>
                <w:rFonts w:ascii="Times New Roman" w:hAnsi="Times New Roman" w:cs="Times New Roman"/>
              </w:rPr>
              <w:t>9</w:t>
            </w:r>
          </w:p>
        </w:tc>
        <w:tc>
          <w:tcPr>
            <w:tcW w:w="853" w:type="dxa"/>
            <w:tcBorders>
              <w:top w:val="single" w:sz="4" w:space="0" w:color="auto"/>
            </w:tcBorders>
          </w:tcPr>
          <w:p w14:paraId="12CF6813"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0.89</w:t>
            </w:r>
          </w:p>
        </w:tc>
        <w:tc>
          <w:tcPr>
            <w:tcW w:w="1150" w:type="dxa"/>
            <w:tcBorders>
              <w:top w:val="single" w:sz="4" w:space="0" w:color="auto"/>
            </w:tcBorders>
          </w:tcPr>
          <w:p w14:paraId="39D84D8F"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496" w:type="dxa"/>
            <w:tcBorders>
              <w:top w:val="single" w:sz="4" w:space="0" w:color="auto"/>
            </w:tcBorders>
          </w:tcPr>
          <w:p w14:paraId="3A244AAE"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0.94</w:t>
            </w:r>
          </w:p>
        </w:tc>
        <w:tc>
          <w:tcPr>
            <w:tcW w:w="1112" w:type="dxa"/>
            <w:tcBorders>
              <w:top w:val="single" w:sz="4" w:space="0" w:color="auto"/>
            </w:tcBorders>
          </w:tcPr>
          <w:p w14:paraId="1D51C5FC"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0.92</w:t>
            </w:r>
            <w:r>
              <w:rPr>
                <w:rFonts w:ascii="Times New Roman" w:hAnsi="Times New Roman" w:cs="Times New Roman"/>
              </w:rPr>
              <w:t>3</w:t>
            </w:r>
          </w:p>
        </w:tc>
        <w:tc>
          <w:tcPr>
            <w:tcW w:w="1115" w:type="dxa"/>
            <w:tcBorders>
              <w:top w:val="single" w:sz="4" w:space="0" w:color="auto"/>
            </w:tcBorders>
          </w:tcPr>
          <w:p w14:paraId="6525270A"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0.89</w:t>
            </w:r>
          </w:p>
        </w:tc>
        <w:tc>
          <w:tcPr>
            <w:tcW w:w="1114" w:type="dxa"/>
            <w:tcBorders>
              <w:top w:val="single" w:sz="4" w:space="0" w:color="auto"/>
            </w:tcBorders>
          </w:tcPr>
          <w:p w14:paraId="5D57AA4F"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0.87</w:t>
            </w:r>
          </w:p>
        </w:tc>
      </w:tr>
      <w:tr w:rsidR="00154659" w14:paraId="51F3B9FB" w14:textId="77777777" w:rsidTr="004F62A0">
        <w:tc>
          <w:tcPr>
            <w:tcW w:w="1615" w:type="dxa"/>
          </w:tcPr>
          <w:p w14:paraId="7886C7A9" w14:textId="77777777" w:rsidR="00154659" w:rsidRDefault="00154659" w:rsidP="004F62A0">
            <w:pPr>
              <w:rPr>
                <w:rFonts w:ascii="Times New Roman" w:hAnsi="Times New Roman" w:cs="Times New Roman"/>
                <w:i/>
                <w:iCs/>
              </w:rPr>
            </w:pPr>
            <w:r w:rsidRPr="00DA31A5">
              <w:rPr>
                <w:rFonts w:ascii="Times New Roman" w:hAnsi="Times New Roman" w:cs="Times New Roman"/>
              </w:rPr>
              <w:t>Occupational Information</w:t>
            </w:r>
          </w:p>
        </w:tc>
        <w:tc>
          <w:tcPr>
            <w:tcW w:w="810" w:type="dxa"/>
          </w:tcPr>
          <w:p w14:paraId="65A6905C"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3.93</w:t>
            </w:r>
          </w:p>
        </w:tc>
        <w:tc>
          <w:tcPr>
            <w:tcW w:w="810" w:type="dxa"/>
          </w:tcPr>
          <w:p w14:paraId="41FCFDE7"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0.6</w:t>
            </w:r>
            <w:r>
              <w:rPr>
                <w:rFonts w:ascii="Times New Roman" w:hAnsi="Times New Roman" w:cs="Times New Roman"/>
              </w:rPr>
              <w:t>5</w:t>
            </w:r>
          </w:p>
        </w:tc>
        <w:tc>
          <w:tcPr>
            <w:tcW w:w="853" w:type="dxa"/>
          </w:tcPr>
          <w:p w14:paraId="21A550A6"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0.80</w:t>
            </w:r>
          </w:p>
        </w:tc>
        <w:tc>
          <w:tcPr>
            <w:tcW w:w="1150" w:type="dxa"/>
          </w:tcPr>
          <w:p w14:paraId="5E13BFF4"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496" w:type="dxa"/>
          </w:tcPr>
          <w:p w14:paraId="36B7D0B4"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2" w:type="dxa"/>
          </w:tcPr>
          <w:p w14:paraId="44CE53CB"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0.81</w:t>
            </w:r>
          </w:p>
        </w:tc>
        <w:tc>
          <w:tcPr>
            <w:tcW w:w="1115" w:type="dxa"/>
          </w:tcPr>
          <w:p w14:paraId="3A717ABF"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0.87</w:t>
            </w:r>
          </w:p>
        </w:tc>
        <w:tc>
          <w:tcPr>
            <w:tcW w:w="1114" w:type="dxa"/>
          </w:tcPr>
          <w:p w14:paraId="2E7ECFB9"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0.81</w:t>
            </w:r>
          </w:p>
        </w:tc>
      </w:tr>
      <w:tr w:rsidR="00154659" w14:paraId="6271EFC5" w14:textId="77777777" w:rsidTr="004F62A0">
        <w:tc>
          <w:tcPr>
            <w:tcW w:w="1615" w:type="dxa"/>
          </w:tcPr>
          <w:p w14:paraId="0E32C0DB" w14:textId="77777777" w:rsidR="00154659" w:rsidRDefault="00154659" w:rsidP="004F62A0">
            <w:pPr>
              <w:rPr>
                <w:rFonts w:ascii="Times New Roman" w:hAnsi="Times New Roman" w:cs="Times New Roman"/>
                <w:i/>
                <w:iCs/>
              </w:rPr>
            </w:pPr>
            <w:r w:rsidRPr="00DA31A5">
              <w:rPr>
                <w:rFonts w:ascii="Times New Roman" w:hAnsi="Times New Roman" w:cs="Times New Roman"/>
              </w:rPr>
              <w:t>Goal Selection</w:t>
            </w:r>
          </w:p>
        </w:tc>
        <w:tc>
          <w:tcPr>
            <w:tcW w:w="810" w:type="dxa"/>
          </w:tcPr>
          <w:p w14:paraId="4C1D4FE6"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3.92</w:t>
            </w:r>
          </w:p>
        </w:tc>
        <w:tc>
          <w:tcPr>
            <w:tcW w:w="810" w:type="dxa"/>
          </w:tcPr>
          <w:p w14:paraId="1B8F0931"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0.79</w:t>
            </w:r>
          </w:p>
        </w:tc>
        <w:tc>
          <w:tcPr>
            <w:tcW w:w="853" w:type="dxa"/>
          </w:tcPr>
          <w:p w14:paraId="59606016"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0.87</w:t>
            </w:r>
          </w:p>
        </w:tc>
        <w:tc>
          <w:tcPr>
            <w:tcW w:w="1150" w:type="dxa"/>
          </w:tcPr>
          <w:p w14:paraId="61530A2D"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496" w:type="dxa"/>
          </w:tcPr>
          <w:p w14:paraId="49BA468D"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2" w:type="dxa"/>
          </w:tcPr>
          <w:p w14:paraId="0A315FC6"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5" w:type="dxa"/>
          </w:tcPr>
          <w:p w14:paraId="2333EC86"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0.77</w:t>
            </w:r>
          </w:p>
        </w:tc>
        <w:tc>
          <w:tcPr>
            <w:tcW w:w="1114" w:type="dxa"/>
          </w:tcPr>
          <w:p w14:paraId="1A058FFF"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0.92</w:t>
            </w:r>
          </w:p>
        </w:tc>
      </w:tr>
      <w:tr w:rsidR="00154659" w14:paraId="4F04A932" w14:textId="77777777" w:rsidTr="004F62A0">
        <w:tc>
          <w:tcPr>
            <w:tcW w:w="1615" w:type="dxa"/>
          </w:tcPr>
          <w:p w14:paraId="48083301" w14:textId="77777777" w:rsidR="00154659" w:rsidRDefault="00154659" w:rsidP="004F62A0">
            <w:pPr>
              <w:rPr>
                <w:rFonts w:ascii="Times New Roman" w:hAnsi="Times New Roman" w:cs="Times New Roman"/>
                <w:i/>
                <w:iCs/>
              </w:rPr>
            </w:pPr>
            <w:r w:rsidRPr="00DA31A5">
              <w:rPr>
                <w:rFonts w:ascii="Times New Roman" w:hAnsi="Times New Roman" w:cs="Times New Roman"/>
              </w:rPr>
              <w:t>Planning</w:t>
            </w:r>
          </w:p>
        </w:tc>
        <w:tc>
          <w:tcPr>
            <w:tcW w:w="810" w:type="dxa"/>
          </w:tcPr>
          <w:p w14:paraId="7D99906A"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4.06</w:t>
            </w:r>
          </w:p>
        </w:tc>
        <w:tc>
          <w:tcPr>
            <w:tcW w:w="810" w:type="dxa"/>
          </w:tcPr>
          <w:p w14:paraId="074637A9"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0.6</w:t>
            </w:r>
            <w:r>
              <w:rPr>
                <w:rFonts w:ascii="Times New Roman" w:hAnsi="Times New Roman" w:cs="Times New Roman"/>
              </w:rPr>
              <w:t>6</w:t>
            </w:r>
          </w:p>
        </w:tc>
        <w:tc>
          <w:tcPr>
            <w:tcW w:w="853" w:type="dxa"/>
          </w:tcPr>
          <w:p w14:paraId="2BD1F954"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0.87</w:t>
            </w:r>
          </w:p>
        </w:tc>
        <w:tc>
          <w:tcPr>
            <w:tcW w:w="1150" w:type="dxa"/>
          </w:tcPr>
          <w:p w14:paraId="3156E86E"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496" w:type="dxa"/>
          </w:tcPr>
          <w:p w14:paraId="6E1F806D"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2" w:type="dxa"/>
          </w:tcPr>
          <w:p w14:paraId="498EC5D7"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5" w:type="dxa"/>
          </w:tcPr>
          <w:p w14:paraId="0548A6D8"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4" w:type="dxa"/>
          </w:tcPr>
          <w:p w14:paraId="4F3568DC"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0.73</w:t>
            </w:r>
          </w:p>
        </w:tc>
      </w:tr>
      <w:tr w:rsidR="00154659" w14:paraId="25F66EEF" w14:textId="77777777" w:rsidTr="004F62A0">
        <w:tc>
          <w:tcPr>
            <w:tcW w:w="1615" w:type="dxa"/>
            <w:tcBorders>
              <w:bottom w:val="single" w:sz="4" w:space="0" w:color="auto"/>
            </w:tcBorders>
          </w:tcPr>
          <w:p w14:paraId="00DBC4E0" w14:textId="77777777" w:rsidR="00154659" w:rsidRDefault="00154659" w:rsidP="004F62A0">
            <w:pPr>
              <w:rPr>
                <w:rFonts w:ascii="Times New Roman" w:hAnsi="Times New Roman" w:cs="Times New Roman"/>
                <w:i/>
                <w:iCs/>
              </w:rPr>
            </w:pPr>
            <w:r w:rsidRPr="00DA31A5">
              <w:rPr>
                <w:rFonts w:ascii="Times New Roman" w:hAnsi="Times New Roman" w:cs="Times New Roman"/>
              </w:rPr>
              <w:t>Problem-Solving</w:t>
            </w:r>
          </w:p>
        </w:tc>
        <w:tc>
          <w:tcPr>
            <w:tcW w:w="810" w:type="dxa"/>
            <w:tcBorders>
              <w:bottom w:val="single" w:sz="4" w:space="0" w:color="auto"/>
            </w:tcBorders>
          </w:tcPr>
          <w:p w14:paraId="0A1C7376"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3.</w:t>
            </w:r>
            <w:r>
              <w:rPr>
                <w:rFonts w:ascii="Times New Roman" w:hAnsi="Times New Roman" w:cs="Times New Roman"/>
              </w:rPr>
              <w:t>80</w:t>
            </w:r>
          </w:p>
        </w:tc>
        <w:tc>
          <w:tcPr>
            <w:tcW w:w="810" w:type="dxa"/>
            <w:tcBorders>
              <w:bottom w:val="single" w:sz="4" w:space="0" w:color="auto"/>
            </w:tcBorders>
          </w:tcPr>
          <w:p w14:paraId="00861E2F"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0.78</w:t>
            </w:r>
          </w:p>
        </w:tc>
        <w:tc>
          <w:tcPr>
            <w:tcW w:w="853" w:type="dxa"/>
            <w:tcBorders>
              <w:bottom w:val="single" w:sz="4" w:space="0" w:color="auto"/>
            </w:tcBorders>
          </w:tcPr>
          <w:p w14:paraId="3440A56A" w14:textId="77777777" w:rsidR="00154659" w:rsidRPr="008276FA" w:rsidRDefault="00154659" w:rsidP="004F62A0">
            <w:pPr>
              <w:jc w:val="center"/>
              <w:rPr>
                <w:rFonts w:ascii="Times New Roman" w:hAnsi="Times New Roman" w:cs="Times New Roman"/>
              </w:rPr>
            </w:pPr>
            <w:r>
              <w:rPr>
                <w:rFonts w:ascii="Times New Roman" w:hAnsi="Times New Roman" w:cs="Times New Roman"/>
              </w:rPr>
              <w:t>0.81</w:t>
            </w:r>
          </w:p>
        </w:tc>
        <w:tc>
          <w:tcPr>
            <w:tcW w:w="1150" w:type="dxa"/>
            <w:tcBorders>
              <w:bottom w:val="single" w:sz="4" w:space="0" w:color="auto"/>
            </w:tcBorders>
          </w:tcPr>
          <w:p w14:paraId="2F169569"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496" w:type="dxa"/>
            <w:tcBorders>
              <w:bottom w:val="single" w:sz="4" w:space="0" w:color="auto"/>
            </w:tcBorders>
          </w:tcPr>
          <w:p w14:paraId="106EA5D4"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2" w:type="dxa"/>
            <w:tcBorders>
              <w:bottom w:val="single" w:sz="4" w:space="0" w:color="auto"/>
            </w:tcBorders>
          </w:tcPr>
          <w:p w14:paraId="7FDC70D5"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5" w:type="dxa"/>
            <w:tcBorders>
              <w:bottom w:val="single" w:sz="4" w:space="0" w:color="auto"/>
            </w:tcBorders>
          </w:tcPr>
          <w:p w14:paraId="46E18BC5"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c>
          <w:tcPr>
            <w:tcW w:w="1114" w:type="dxa"/>
            <w:tcBorders>
              <w:bottom w:val="single" w:sz="4" w:space="0" w:color="auto"/>
            </w:tcBorders>
          </w:tcPr>
          <w:p w14:paraId="55BBF016" w14:textId="77777777" w:rsidR="00154659" w:rsidRPr="008276FA" w:rsidRDefault="00154659" w:rsidP="004F62A0">
            <w:pPr>
              <w:jc w:val="center"/>
              <w:rPr>
                <w:rFonts w:ascii="Times New Roman" w:hAnsi="Times New Roman" w:cs="Times New Roman"/>
              </w:rPr>
            </w:pPr>
            <w:r w:rsidRPr="008276FA">
              <w:rPr>
                <w:rFonts w:ascii="Times New Roman" w:hAnsi="Times New Roman" w:cs="Times New Roman"/>
              </w:rPr>
              <w:t>-</w:t>
            </w:r>
          </w:p>
        </w:tc>
      </w:tr>
    </w:tbl>
    <w:p w14:paraId="17DF2542" w14:textId="71D7FA14" w:rsidR="00843914" w:rsidRPr="003472A4" w:rsidRDefault="00843914" w:rsidP="00800CB5">
      <w:pPr>
        <w:spacing w:after="0" w:line="240" w:lineRule="auto"/>
        <w:rPr>
          <w:rFonts w:ascii="Times New Roman" w:hAnsi="Times New Roman" w:cs="Times New Roman"/>
        </w:rPr>
      </w:pPr>
    </w:p>
    <w:p w14:paraId="069DB566" w14:textId="4AD86E57" w:rsidR="003953A3" w:rsidRDefault="003953A3" w:rsidP="00924A1C">
      <w:pPr>
        <w:spacing w:after="0" w:line="240" w:lineRule="auto"/>
        <w:rPr>
          <w:rFonts w:ascii="Times New Roman" w:hAnsi="Times New Roman" w:cs="Times New Roman"/>
        </w:rPr>
      </w:pPr>
      <w:r w:rsidRPr="003953A3">
        <w:rPr>
          <w:rFonts w:ascii="Times New Roman" w:hAnsi="Times New Roman" w:cs="Times New Roman"/>
        </w:rPr>
        <w:t>A</w:t>
      </w:r>
      <w:r w:rsidR="0011473A">
        <w:rPr>
          <w:rFonts w:ascii="Times New Roman" w:hAnsi="Times New Roman" w:cs="Times New Roman"/>
        </w:rPr>
        <w:t>n ordinal</w:t>
      </w:r>
      <w:r w:rsidRPr="003953A3">
        <w:rPr>
          <w:rFonts w:ascii="Times New Roman" w:hAnsi="Times New Roman" w:cs="Times New Roman"/>
        </w:rPr>
        <w:t xml:space="preserve"> logistic regression analysis </w:t>
      </w:r>
      <w:r w:rsidR="008144F3">
        <w:rPr>
          <w:rFonts w:ascii="Times New Roman" w:hAnsi="Times New Roman" w:cs="Times New Roman"/>
        </w:rPr>
        <w:t xml:space="preserve">(Cohen et al., 2003) </w:t>
      </w:r>
      <w:r w:rsidRPr="003953A3">
        <w:rPr>
          <w:rFonts w:ascii="Times New Roman" w:hAnsi="Times New Roman" w:cs="Times New Roman"/>
        </w:rPr>
        <w:t>was conducted to examine whether participants’ overall Career Decision Self-Efficacy (CDSE) composite score predicted their likelihood of engaging in low, moderate, or high levels of career-related behavior following participation in the immersive career experience</w:t>
      </w:r>
      <w:r w:rsidR="002D601C">
        <w:rPr>
          <w:rFonts w:ascii="Times New Roman" w:hAnsi="Times New Roman" w:cs="Times New Roman"/>
        </w:rPr>
        <w:t xml:space="preserve">. </w:t>
      </w:r>
      <w:r w:rsidRPr="003953A3">
        <w:rPr>
          <w:rFonts w:ascii="Times New Roman" w:hAnsi="Times New Roman" w:cs="Times New Roman"/>
        </w:rPr>
        <w:t>The behavioral indicators index served as the dependent variable, with low action specified as the reference category. Results indicated that the overall model demonstrated good fit, χ</w:t>
      </w:r>
      <w:proofErr w:type="gramStart"/>
      <w:r w:rsidRPr="003953A3">
        <w:rPr>
          <w:rFonts w:ascii="Times New Roman" w:hAnsi="Times New Roman" w:cs="Times New Roman"/>
        </w:rPr>
        <w:t>²(</w:t>
      </w:r>
      <w:proofErr w:type="gramEnd"/>
      <w:r w:rsidRPr="003953A3">
        <w:rPr>
          <w:rFonts w:ascii="Times New Roman" w:hAnsi="Times New Roman" w:cs="Times New Roman"/>
        </w:rPr>
        <w:t xml:space="preserve">22) = 46.99, </w:t>
      </w:r>
      <w:r w:rsidRPr="003953A3">
        <w:rPr>
          <w:rFonts w:ascii="Times New Roman" w:hAnsi="Times New Roman" w:cs="Times New Roman"/>
          <w:i/>
          <w:iCs/>
        </w:rPr>
        <w:t>p</w:t>
      </w:r>
      <w:r w:rsidRPr="003953A3">
        <w:rPr>
          <w:rFonts w:ascii="Times New Roman" w:hAnsi="Times New Roman" w:cs="Times New Roman"/>
        </w:rPr>
        <w:t xml:space="preserve"> = .001, and explained a substantial proportion of variance in post-program behavior (Nagelkerke </w:t>
      </w:r>
      <w:r w:rsidRPr="004A1B73">
        <w:rPr>
          <w:rFonts w:ascii="Times New Roman" w:hAnsi="Times New Roman" w:cs="Times New Roman"/>
        </w:rPr>
        <w:t>R²</w:t>
      </w:r>
      <w:r w:rsidRPr="003953A3">
        <w:rPr>
          <w:rFonts w:ascii="Times New Roman" w:hAnsi="Times New Roman" w:cs="Times New Roman"/>
        </w:rPr>
        <w:t xml:space="preserve"> = .916).</w:t>
      </w:r>
      <w:r w:rsidR="00924A1C">
        <w:rPr>
          <w:rFonts w:ascii="Times New Roman" w:hAnsi="Times New Roman" w:cs="Times New Roman"/>
        </w:rPr>
        <w:t xml:space="preserve"> </w:t>
      </w:r>
      <w:r w:rsidR="004A1B73">
        <w:rPr>
          <w:rFonts w:ascii="Times New Roman" w:hAnsi="Times New Roman" w:cs="Times New Roman"/>
        </w:rPr>
        <w:t>Likelihood</w:t>
      </w:r>
      <w:r w:rsidRPr="003953A3">
        <w:rPr>
          <w:rFonts w:ascii="Times New Roman" w:hAnsi="Times New Roman" w:cs="Times New Roman"/>
        </w:rPr>
        <w:t xml:space="preserve"> estimates</w:t>
      </w:r>
      <w:r w:rsidR="0019554F">
        <w:rPr>
          <w:rFonts w:ascii="Times New Roman" w:hAnsi="Times New Roman" w:cs="Times New Roman"/>
        </w:rPr>
        <w:t xml:space="preserve"> in Table </w:t>
      </w:r>
      <w:r w:rsidR="00924A1C">
        <w:rPr>
          <w:rFonts w:ascii="Times New Roman" w:hAnsi="Times New Roman" w:cs="Times New Roman"/>
        </w:rPr>
        <w:t>5</w:t>
      </w:r>
      <w:r w:rsidRPr="003953A3">
        <w:rPr>
          <w:rFonts w:ascii="Times New Roman" w:hAnsi="Times New Roman" w:cs="Times New Roman"/>
        </w:rPr>
        <w:t xml:space="preserve"> </w:t>
      </w:r>
      <w:r w:rsidR="00461517">
        <w:rPr>
          <w:rFonts w:ascii="Times New Roman" w:hAnsi="Times New Roman" w:cs="Times New Roman"/>
        </w:rPr>
        <w:t>indicated that CDSE scores significantly predicted the likelihood of participants engaging in high versus</w:t>
      </w:r>
      <w:r w:rsidRPr="003953A3">
        <w:rPr>
          <w:rFonts w:ascii="Times New Roman" w:hAnsi="Times New Roman" w:cs="Times New Roman"/>
        </w:rPr>
        <w:t xml:space="preserve"> low levels of action. </w:t>
      </w:r>
      <w:r w:rsidR="00D12AD7">
        <w:rPr>
          <w:rFonts w:ascii="Times New Roman" w:hAnsi="Times New Roman" w:cs="Times New Roman"/>
        </w:rPr>
        <w:t>The analysis</w:t>
      </w:r>
      <w:r w:rsidRPr="003953A3">
        <w:rPr>
          <w:rFonts w:ascii="Times New Roman" w:hAnsi="Times New Roman" w:cs="Times New Roman"/>
        </w:rPr>
        <w:t xml:space="preserve"> </w:t>
      </w:r>
      <w:r w:rsidR="009852C0">
        <w:rPr>
          <w:rFonts w:ascii="Times New Roman" w:hAnsi="Times New Roman" w:cs="Times New Roman"/>
        </w:rPr>
        <w:t>revealed</w:t>
      </w:r>
      <w:r w:rsidRPr="003953A3">
        <w:rPr>
          <w:rFonts w:ascii="Times New Roman" w:hAnsi="Times New Roman" w:cs="Times New Roman"/>
        </w:rPr>
        <w:t xml:space="preserve"> </w:t>
      </w:r>
      <w:r w:rsidR="00993676">
        <w:rPr>
          <w:rFonts w:ascii="Times New Roman" w:hAnsi="Times New Roman" w:cs="Times New Roman"/>
        </w:rPr>
        <w:t xml:space="preserve">that when CDSE score increases by 1 point, the predicted odds of </w:t>
      </w:r>
      <w:r w:rsidR="007C14CC">
        <w:rPr>
          <w:rFonts w:ascii="Times New Roman" w:hAnsi="Times New Roman" w:cs="Times New Roman"/>
        </w:rPr>
        <w:t xml:space="preserve">an individual demonstrating </w:t>
      </w:r>
      <w:r w:rsidR="00D838E0">
        <w:rPr>
          <w:rFonts w:ascii="Times New Roman" w:hAnsi="Times New Roman" w:cs="Times New Roman"/>
        </w:rPr>
        <w:t xml:space="preserve">a </w:t>
      </w:r>
      <w:r w:rsidR="007C14CC">
        <w:rPr>
          <w:rFonts w:ascii="Times New Roman" w:hAnsi="Times New Roman" w:cs="Times New Roman"/>
        </w:rPr>
        <w:t>high level of action</w:t>
      </w:r>
      <w:r w:rsidR="00D838E0">
        <w:rPr>
          <w:rFonts w:ascii="Times New Roman" w:hAnsi="Times New Roman" w:cs="Times New Roman"/>
        </w:rPr>
        <w:t xml:space="preserve"> </w:t>
      </w:r>
      <w:r w:rsidR="00993676">
        <w:rPr>
          <w:rFonts w:ascii="Times New Roman" w:hAnsi="Times New Roman" w:cs="Times New Roman"/>
        </w:rPr>
        <w:t xml:space="preserve">versus </w:t>
      </w:r>
      <w:r w:rsidR="00F47507">
        <w:rPr>
          <w:rFonts w:ascii="Times New Roman" w:hAnsi="Times New Roman" w:cs="Times New Roman"/>
        </w:rPr>
        <w:t xml:space="preserve">a low </w:t>
      </w:r>
      <w:r w:rsidR="00D838E0">
        <w:rPr>
          <w:rFonts w:ascii="Times New Roman" w:hAnsi="Times New Roman" w:cs="Times New Roman"/>
        </w:rPr>
        <w:t>level of action</w:t>
      </w:r>
      <w:r w:rsidR="00F47507">
        <w:rPr>
          <w:rFonts w:ascii="Times New Roman" w:hAnsi="Times New Roman" w:cs="Times New Roman"/>
        </w:rPr>
        <w:t xml:space="preserve"> is 1.25 times high</w:t>
      </w:r>
      <w:r w:rsidR="007C14CC">
        <w:rPr>
          <w:rFonts w:ascii="Times New Roman" w:hAnsi="Times New Roman" w:cs="Times New Roman"/>
        </w:rPr>
        <w:t xml:space="preserve">er. </w:t>
      </w:r>
      <w:r w:rsidRPr="003953A3">
        <w:rPr>
          <w:rFonts w:ascii="Times New Roman" w:hAnsi="Times New Roman" w:cs="Times New Roman"/>
        </w:rPr>
        <w:t>In contrast, CDSE scores did not significantly predict the likelihood of engaging in moderate levels of action compared to low levels of action</w:t>
      </w:r>
      <w:r w:rsidR="00D838E0">
        <w:rPr>
          <w:rFonts w:ascii="Times New Roman" w:hAnsi="Times New Roman" w:cs="Times New Roman"/>
        </w:rPr>
        <w:t xml:space="preserve">. </w:t>
      </w:r>
      <w:r w:rsidRPr="003953A3">
        <w:rPr>
          <w:rFonts w:ascii="Times New Roman" w:hAnsi="Times New Roman" w:cs="Times New Roman"/>
        </w:rPr>
        <w:t xml:space="preserve">These findings suggest that </w:t>
      </w:r>
      <w:r w:rsidR="008812DD">
        <w:rPr>
          <w:rFonts w:ascii="Times New Roman" w:hAnsi="Times New Roman" w:cs="Times New Roman"/>
        </w:rPr>
        <w:t>CDSE scores</w:t>
      </w:r>
      <w:r w:rsidRPr="003953A3">
        <w:rPr>
          <w:rFonts w:ascii="Times New Roman" w:hAnsi="Times New Roman" w:cs="Times New Roman"/>
        </w:rPr>
        <w:t xml:space="preserve"> </w:t>
      </w:r>
      <w:r w:rsidR="008812DD">
        <w:rPr>
          <w:rFonts w:ascii="Times New Roman" w:hAnsi="Times New Roman" w:cs="Times New Roman"/>
        </w:rPr>
        <w:t>are</w:t>
      </w:r>
      <w:r w:rsidRPr="003953A3">
        <w:rPr>
          <w:rFonts w:ascii="Times New Roman" w:hAnsi="Times New Roman" w:cs="Times New Roman"/>
        </w:rPr>
        <w:t xml:space="preserve"> a significant predictor of participants’ likelihood of engaging in higher-intensity, action-oriented career behaviors following </w:t>
      </w:r>
      <w:proofErr w:type="gramStart"/>
      <w:r w:rsidRPr="003953A3">
        <w:rPr>
          <w:rFonts w:ascii="Times New Roman" w:hAnsi="Times New Roman" w:cs="Times New Roman"/>
        </w:rPr>
        <w:t>the immersive</w:t>
      </w:r>
      <w:proofErr w:type="gramEnd"/>
      <w:r w:rsidRPr="003953A3">
        <w:rPr>
          <w:rFonts w:ascii="Times New Roman" w:hAnsi="Times New Roman" w:cs="Times New Roman"/>
        </w:rPr>
        <w:t xml:space="preserve"> experience.</w:t>
      </w:r>
    </w:p>
    <w:p w14:paraId="0579163E" w14:textId="77777777" w:rsidR="00085F02" w:rsidRPr="003953A3" w:rsidRDefault="00085F02" w:rsidP="00784E8B">
      <w:pPr>
        <w:spacing w:after="0" w:line="240" w:lineRule="auto"/>
        <w:ind w:firstLine="720"/>
        <w:rPr>
          <w:rFonts w:ascii="Times New Roman" w:hAnsi="Times New Roman" w:cs="Times New Roman"/>
        </w:rPr>
      </w:pPr>
    </w:p>
    <w:p w14:paraId="50BBCF38" w14:textId="23FAAC4C" w:rsidR="002D601C" w:rsidRDefault="002D601C" w:rsidP="002D601C">
      <w:pPr>
        <w:rPr>
          <w:rFonts w:ascii="Times New Roman" w:hAnsi="Times New Roman" w:cs="Times New Roman"/>
          <w:b/>
          <w:bCs/>
        </w:rPr>
      </w:pPr>
      <w:r>
        <w:rPr>
          <w:rFonts w:ascii="Times New Roman" w:hAnsi="Times New Roman" w:cs="Times New Roman"/>
          <w:b/>
          <w:bCs/>
        </w:rPr>
        <w:t xml:space="preserve">Table </w:t>
      </w:r>
      <w:r w:rsidR="00924A1C">
        <w:rPr>
          <w:rFonts w:ascii="Times New Roman" w:hAnsi="Times New Roman" w:cs="Times New Roman"/>
          <w:b/>
          <w:bCs/>
        </w:rPr>
        <w:t>5</w:t>
      </w:r>
    </w:p>
    <w:p w14:paraId="50096B1D" w14:textId="6A0AA935" w:rsidR="002D601C" w:rsidRDefault="0011473A" w:rsidP="002D601C">
      <w:pPr>
        <w:rPr>
          <w:rFonts w:ascii="Times New Roman" w:hAnsi="Times New Roman" w:cs="Times New Roman"/>
          <w:i/>
          <w:iCs/>
        </w:rPr>
      </w:pPr>
      <w:r>
        <w:rPr>
          <w:rFonts w:ascii="Times New Roman" w:hAnsi="Times New Roman" w:cs="Times New Roman"/>
          <w:i/>
          <w:iCs/>
        </w:rPr>
        <w:t>Ordinal</w:t>
      </w:r>
      <w:r w:rsidR="002D601C">
        <w:rPr>
          <w:rFonts w:ascii="Times New Roman" w:hAnsi="Times New Roman" w:cs="Times New Roman"/>
          <w:i/>
          <w:iCs/>
        </w:rPr>
        <w:t xml:space="preserve"> Logistic Regression Predicting Career Behavior Level from Career Decision Self-Efficacy Index (n = 28)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677"/>
        <w:gridCol w:w="1676"/>
        <w:gridCol w:w="993"/>
        <w:gridCol w:w="756"/>
        <w:gridCol w:w="802"/>
        <w:gridCol w:w="756"/>
        <w:gridCol w:w="923"/>
        <w:gridCol w:w="1777"/>
      </w:tblGrid>
      <w:tr w:rsidR="002D601C" w14:paraId="1E979CA3" w14:textId="77777777" w:rsidTr="009B78F6">
        <w:trPr>
          <w:trHeight w:val="287"/>
        </w:trPr>
        <w:tc>
          <w:tcPr>
            <w:tcW w:w="9360" w:type="dxa"/>
            <w:gridSpan w:val="8"/>
            <w:tcBorders>
              <w:top w:val="single" w:sz="4" w:space="0" w:color="auto"/>
            </w:tcBorders>
          </w:tcPr>
          <w:p w14:paraId="145F1439" w14:textId="77777777" w:rsidR="002D601C" w:rsidRPr="002F79F2" w:rsidRDefault="002D601C" w:rsidP="00760839">
            <w:pPr>
              <w:rPr>
                <w:rFonts w:ascii="Times New Roman" w:hAnsi="Times New Roman" w:cs="Times New Roman"/>
                <w:b/>
                <w:bCs/>
                <w:i/>
                <w:iCs/>
              </w:rPr>
            </w:pPr>
            <w:r w:rsidRPr="002F79F2">
              <w:rPr>
                <w:rFonts w:ascii="Times New Roman" w:hAnsi="Times New Roman" w:cs="Times New Roman"/>
                <w:b/>
                <w:bCs/>
              </w:rPr>
              <w:t>Model Fit Indices</w:t>
            </w:r>
          </w:p>
        </w:tc>
      </w:tr>
      <w:tr w:rsidR="002D601C" w14:paraId="3B0B11A6" w14:textId="77777777" w:rsidTr="009B78F6">
        <w:trPr>
          <w:trHeight w:val="278"/>
        </w:trPr>
        <w:tc>
          <w:tcPr>
            <w:tcW w:w="1677" w:type="dxa"/>
            <w:tcBorders>
              <w:top w:val="single" w:sz="4" w:space="0" w:color="auto"/>
              <w:bottom w:val="single" w:sz="4" w:space="0" w:color="auto"/>
            </w:tcBorders>
          </w:tcPr>
          <w:p w14:paraId="3960C918" w14:textId="77777777" w:rsidR="002D601C" w:rsidRPr="0008008E" w:rsidRDefault="002D601C" w:rsidP="00760839">
            <w:pPr>
              <w:rPr>
                <w:rFonts w:ascii="Times New Roman" w:hAnsi="Times New Roman" w:cs="Times New Roman"/>
              </w:rPr>
            </w:pPr>
            <w:r>
              <w:rPr>
                <w:rFonts w:ascii="Times New Roman" w:hAnsi="Times New Roman" w:cs="Times New Roman"/>
              </w:rPr>
              <w:t>Statistic</w:t>
            </w:r>
          </w:p>
        </w:tc>
        <w:tc>
          <w:tcPr>
            <w:tcW w:w="1676" w:type="dxa"/>
            <w:tcBorders>
              <w:top w:val="single" w:sz="4" w:space="0" w:color="auto"/>
              <w:bottom w:val="single" w:sz="4" w:space="0" w:color="auto"/>
            </w:tcBorders>
          </w:tcPr>
          <w:p w14:paraId="510F7A2E" w14:textId="77777777" w:rsidR="002D601C" w:rsidRPr="003C56ED" w:rsidRDefault="002D601C" w:rsidP="00760839">
            <w:pPr>
              <w:jc w:val="center"/>
              <w:rPr>
                <w:rFonts w:ascii="Times New Roman" w:hAnsi="Times New Roman" w:cs="Times New Roman"/>
              </w:rPr>
            </w:pPr>
            <w:r>
              <w:rPr>
                <w:rFonts w:ascii="Times New Roman" w:hAnsi="Times New Roman" w:cs="Times New Roman"/>
              </w:rPr>
              <w:t>Value</w:t>
            </w:r>
          </w:p>
        </w:tc>
        <w:tc>
          <w:tcPr>
            <w:tcW w:w="993" w:type="dxa"/>
          </w:tcPr>
          <w:p w14:paraId="59CF1618" w14:textId="77777777" w:rsidR="002D601C" w:rsidRDefault="002D601C" w:rsidP="00760839">
            <w:pPr>
              <w:rPr>
                <w:rFonts w:ascii="Times New Roman" w:hAnsi="Times New Roman" w:cs="Times New Roman"/>
                <w:i/>
                <w:iCs/>
              </w:rPr>
            </w:pPr>
          </w:p>
        </w:tc>
        <w:tc>
          <w:tcPr>
            <w:tcW w:w="756" w:type="dxa"/>
          </w:tcPr>
          <w:p w14:paraId="788F7952" w14:textId="77777777" w:rsidR="002D601C" w:rsidRDefault="002D601C" w:rsidP="00760839">
            <w:pPr>
              <w:rPr>
                <w:rFonts w:ascii="Times New Roman" w:hAnsi="Times New Roman" w:cs="Times New Roman"/>
                <w:i/>
                <w:iCs/>
              </w:rPr>
            </w:pPr>
          </w:p>
        </w:tc>
        <w:tc>
          <w:tcPr>
            <w:tcW w:w="802" w:type="dxa"/>
          </w:tcPr>
          <w:p w14:paraId="332E407E" w14:textId="77777777" w:rsidR="002D601C" w:rsidRDefault="002D601C" w:rsidP="00760839">
            <w:pPr>
              <w:rPr>
                <w:rFonts w:ascii="Times New Roman" w:hAnsi="Times New Roman" w:cs="Times New Roman"/>
                <w:i/>
                <w:iCs/>
              </w:rPr>
            </w:pPr>
          </w:p>
        </w:tc>
        <w:tc>
          <w:tcPr>
            <w:tcW w:w="756" w:type="dxa"/>
          </w:tcPr>
          <w:p w14:paraId="106CE570" w14:textId="77777777" w:rsidR="002D601C" w:rsidRDefault="002D601C" w:rsidP="00760839">
            <w:pPr>
              <w:rPr>
                <w:rFonts w:ascii="Times New Roman" w:hAnsi="Times New Roman" w:cs="Times New Roman"/>
                <w:i/>
                <w:iCs/>
              </w:rPr>
            </w:pPr>
          </w:p>
        </w:tc>
        <w:tc>
          <w:tcPr>
            <w:tcW w:w="923" w:type="dxa"/>
          </w:tcPr>
          <w:p w14:paraId="3CAAADFD" w14:textId="77777777" w:rsidR="002D601C" w:rsidRDefault="002D601C" w:rsidP="00760839">
            <w:pPr>
              <w:rPr>
                <w:rFonts w:ascii="Times New Roman" w:hAnsi="Times New Roman" w:cs="Times New Roman"/>
                <w:i/>
                <w:iCs/>
              </w:rPr>
            </w:pPr>
          </w:p>
        </w:tc>
        <w:tc>
          <w:tcPr>
            <w:tcW w:w="1777" w:type="dxa"/>
          </w:tcPr>
          <w:p w14:paraId="7AE19481" w14:textId="77777777" w:rsidR="002D601C" w:rsidRDefault="002D601C" w:rsidP="00760839">
            <w:pPr>
              <w:rPr>
                <w:rFonts w:ascii="Times New Roman" w:hAnsi="Times New Roman" w:cs="Times New Roman"/>
                <w:i/>
                <w:iCs/>
              </w:rPr>
            </w:pPr>
          </w:p>
        </w:tc>
      </w:tr>
      <w:tr w:rsidR="002D601C" w14:paraId="6838A6DA" w14:textId="77777777" w:rsidTr="009B78F6">
        <w:tc>
          <w:tcPr>
            <w:tcW w:w="1677" w:type="dxa"/>
            <w:tcBorders>
              <w:top w:val="single" w:sz="4" w:space="0" w:color="auto"/>
            </w:tcBorders>
          </w:tcPr>
          <w:p w14:paraId="32B0DFA7" w14:textId="77777777" w:rsidR="002D601C" w:rsidRPr="00BA20ED" w:rsidRDefault="002D601C" w:rsidP="00760839">
            <w:pPr>
              <w:rPr>
                <w:rFonts w:ascii="Times New Roman" w:hAnsi="Times New Roman" w:cs="Times New Roman"/>
              </w:rPr>
            </w:pPr>
            <w:r>
              <w:rPr>
                <w:rFonts w:ascii="Times New Roman" w:hAnsi="Times New Roman" w:cs="Times New Roman"/>
              </w:rPr>
              <w:t>Model χ</w:t>
            </w:r>
            <w:r>
              <w:rPr>
                <w:rFonts w:ascii="Times New Roman" w:hAnsi="Times New Roman" w:cs="Times New Roman"/>
                <w:vertAlign w:val="superscript"/>
              </w:rPr>
              <w:t xml:space="preserve">2 </w:t>
            </w:r>
            <w:r>
              <w:rPr>
                <w:rFonts w:ascii="Times New Roman" w:hAnsi="Times New Roman" w:cs="Times New Roman"/>
              </w:rPr>
              <w:t>(</w:t>
            </w:r>
            <w:proofErr w:type="spellStart"/>
            <w:r>
              <w:rPr>
                <w:rFonts w:ascii="Times New Roman" w:hAnsi="Times New Roman" w:cs="Times New Roman"/>
              </w:rPr>
              <w:t>df</w:t>
            </w:r>
            <w:proofErr w:type="spellEnd"/>
            <w:r>
              <w:rPr>
                <w:rFonts w:ascii="Times New Roman" w:hAnsi="Times New Roman" w:cs="Times New Roman"/>
              </w:rPr>
              <w:t>)</w:t>
            </w:r>
          </w:p>
        </w:tc>
        <w:tc>
          <w:tcPr>
            <w:tcW w:w="1676" w:type="dxa"/>
            <w:tcBorders>
              <w:top w:val="single" w:sz="4" w:space="0" w:color="auto"/>
            </w:tcBorders>
          </w:tcPr>
          <w:p w14:paraId="4680D50C" w14:textId="77777777" w:rsidR="002D601C" w:rsidRPr="00C43E2D" w:rsidRDefault="002D601C" w:rsidP="00760839">
            <w:pPr>
              <w:jc w:val="center"/>
              <w:rPr>
                <w:rFonts w:ascii="Times New Roman" w:hAnsi="Times New Roman" w:cs="Times New Roman"/>
              </w:rPr>
            </w:pPr>
            <w:r>
              <w:rPr>
                <w:rFonts w:ascii="Times New Roman" w:hAnsi="Times New Roman" w:cs="Times New Roman"/>
              </w:rPr>
              <w:t>46.99 (22)</w:t>
            </w:r>
          </w:p>
        </w:tc>
        <w:tc>
          <w:tcPr>
            <w:tcW w:w="993" w:type="dxa"/>
          </w:tcPr>
          <w:p w14:paraId="5779FCDB" w14:textId="77777777" w:rsidR="002D601C" w:rsidRDefault="002D601C" w:rsidP="00760839">
            <w:pPr>
              <w:rPr>
                <w:rFonts w:ascii="Times New Roman" w:hAnsi="Times New Roman" w:cs="Times New Roman"/>
                <w:i/>
                <w:iCs/>
              </w:rPr>
            </w:pPr>
          </w:p>
        </w:tc>
        <w:tc>
          <w:tcPr>
            <w:tcW w:w="756" w:type="dxa"/>
          </w:tcPr>
          <w:p w14:paraId="7DE6530B" w14:textId="77777777" w:rsidR="002D601C" w:rsidRDefault="002D601C" w:rsidP="00760839">
            <w:pPr>
              <w:rPr>
                <w:rFonts w:ascii="Times New Roman" w:hAnsi="Times New Roman" w:cs="Times New Roman"/>
                <w:i/>
                <w:iCs/>
              </w:rPr>
            </w:pPr>
          </w:p>
        </w:tc>
        <w:tc>
          <w:tcPr>
            <w:tcW w:w="802" w:type="dxa"/>
          </w:tcPr>
          <w:p w14:paraId="080CC602" w14:textId="77777777" w:rsidR="002D601C" w:rsidRDefault="002D601C" w:rsidP="00760839">
            <w:pPr>
              <w:rPr>
                <w:rFonts w:ascii="Times New Roman" w:hAnsi="Times New Roman" w:cs="Times New Roman"/>
                <w:i/>
                <w:iCs/>
              </w:rPr>
            </w:pPr>
          </w:p>
        </w:tc>
        <w:tc>
          <w:tcPr>
            <w:tcW w:w="756" w:type="dxa"/>
          </w:tcPr>
          <w:p w14:paraId="6D14FBB0" w14:textId="77777777" w:rsidR="002D601C" w:rsidRDefault="002D601C" w:rsidP="00760839">
            <w:pPr>
              <w:rPr>
                <w:rFonts w:ascii="Times New Roman" w:hAnsi="Times New Roman" w:cs="Times New Roman"/>
                <w:i/>
                <w:iCs/>
              </w:rPr>
            </w:pPr>
          </w:p>
        </w:tc>
        <w:tc>
          <w:tcPr>
            <w:tcW w:w="923" w:type="dxa"/>
          </w:tcPr>
          <w:p w14:paraId="59087B48" w14:textId="77777777" w:rsidR="002D601C" w:rsidRDefault="002D601C" w:rsidP="00760839">
            <w:pPr>
              <w:rPr>
                <w:rFonts w:ascii="Times New Roman" w:hAnsi="Times New Roman" w:cs="Times New Roman"/>
                <w:i/>
                <w:iCs/>
              </w:rPr>
            </w:pPr>
          </w:p>
        </w:tc>
        <w:tc>
          <w:tcPr>
            <w:tcW w:w="1777" w:type="dxa"/>
          </w:tcPr>
          <w:p w14:paraId="356E6C2C" w14:textId="77777777" w:rsidR="002D601C" w:rsidRDefault="002D601C" w:rsidP="00760839">
            <w:pPr>
              <w:rPr>
                <w:rFonts w:ascii="Times New Roman" w:hAnsi="Times New Roman" w:cs="Times New Roman"/>
                <w:i/>
                <w:iCs/>
              </w:rPr>
            </w:pPr>
          </w:p>
        </w:tc>
      </w:tr>
      <w:tr w:rsidR="002D601C" w14:paraId="0378347E" w14:textId="77777777" w:rsidTr="009B78F6">
        <w:tc>
          <w:tcPr>
            <w:tcW w:w="1677" w:type="dxa"/>
          </w:tcPr>
          <w:p w14:paraId="6065F55A" w14:textId="77777777" w:rsidR="002D601C" w:rsidRPr="0009600F" w:rsidRDefault="002D601C" w:rsidP="00760839">
            <w:pPr>
              <w:rPr>
                <w:rFonts w:ascii="Times New Roman" w:hAnsi="Times New Roman" w:cs="Times New Roman"/>
              </w:rPr>
            </w:pPr>
            <w:r>
              <w:rPr>
                <w:rFonts w:ascii="Times New Roman" w:hAnsi="Times New Roman" w:cs="Times New Roman"/>
              </w:rPr>
              <w:t>p-value</w:t>
            </w:r>
          </w:p>
        </w:tc>
        <w:tc>
          <w:tcPr>
            <w:tcW w:w="1676" w:type="dxa"/>
          </w:tcPr>
          <w:p w14:paraId="428256B6" w14:textId="77777777" w:rsidR="002D601C" w:rsidRPr="00341080" w:rsidRDefault="002D601C" w:rsidP="00760839">
            <w:pPr>
              <w:jc w:val="center"/>
              <w:rPr>
                <w:rFonts w:ascii="Times New Roman" w:hAnsi="Times New Roman" w:cs="Times New Roman"/>
              </w:rPr>
            </w:pPr>
            <w:r>
              <w:rPr>
                <w:rFonts w:ascii="Times New Roman" w:hAnsi="Times New Roman" w:cs="Times New Roman"/>
              </w:rPr>
              <w:t>0.001</w:t>
            </w:r>
          </w:p>
        </w:tc>
        <w:tc>
          <w:tcPr>
            <w:tcW w:w="993" w:type="dxa"/>
          </w:tcPr>
          <w:p w14:paraId="1D4555DE" w14:textId="77777777" w:rsidR="002D601C" w:rsidRDefault="002D601C" w:rsidP="00760839">
            <w:pPr>
              <w:rPr>
                <w:rFonts w:ascii="Times New Roman" w:hAnsi="Times New Roman" w:cs="Times New Roman"/>
                <w:i/>
                <w:iCs/>
              </w:rPr>
            </w:pPr>
          </w:p>
        </w:tc>
        <w:tc>
          <w:tcPr>
            <w:tcW w:w="756" w:type="dxa"/>
          </w:tcPr>
          <w:p w14:paraId="07FBDFA6" w14:textId="77777777" w:rsidR="002D601C" w:rsidRDefault="002D601C" w:rsidP="00760839">
            <w:pPr>
              <w:rPr>
                <w:rFonts w:ascii="Times New Roman" w:hAnsi="Times New Roman" w:cs="Times New Roman"/>
                <w:i/>
                <w:iCs/>
              </w:rPr>
            </w:pPr>
          </w:p>
        </w:tc>
        <w:tc>
          <w:tcPr>
            <w:tcW w:w="802" w:type="dxa"/>
          </w:tcPr>
          <w:p w14:paraId="64BF870B" w14:textId="77777777" w:rsidR="002D601C" w:rsidRDefault="002D601C" w:rsidP="00760839">
            <w:pPr>
              <w:rPr>
                <w:rFonts w:ascii="Times New Roman" w:hAnsi="Times New Roman" w:cs="Times New Roman"/>
                <w:i/>
                <w:iCs/>
              </w:rPr>
            </w:pPr>
          </w:p>
        </w:tc>
        <w:tc>
          <w:tcPr>
            <w:tcW w:w="756" w:type="dxa"/>
          </w:tcPr>
          <w:p w14:paraId="22ACA37D" w14:textId="77777777" w:rsidR="002D601C" w:rsidRDefault="002D601C" w:rsidP="00760839">
            <w:pPr>
              <w:rPr>
                <w:rFonts w:ascii="Times New Roman" w:hAnsi="Times New Roman" w:cs="Times New Roman"/>
                <w:i/>
                <w:iCs/>
              </w:rPr>
            </w:pPr>
          </w:p>
        </w:tc>
        <w:tc>
          <w:tcPr>
            <w:tcW w:w="923" w:type="dxa"/>
          </w:tcPr>
          <w:p w14:paraId="5408BADD" w14:textId="77777777" w:rsidR="002D601C" w:rsidRDefault="002D601C" w:rsidP="00760839">
            <w:pPr>
              <w:rPr>
                <w:rFonts w:ascii="Times New Roman" w:hAnsi="Times New Roman" w:cs="Times New Roman"/>
                <w:i/>
                <w:iCs/>
              </w:rPr>
            </w:pPr>
          </w:p>
        </w:tc>
        <w:tc>
          <w:tcPr>
            <w:tcW w:w="1777" w:type="dxa"/>
          </w:tcPr>
          <w:p w14:paraId="6DF5A2EC" w14:textId="77777777" w:rsidR="002D601C" w:rsidRDefault="002D601C" w:rsidP="00760839">
            <w:pPr>
              <w:rPr>
                <w:rFonts w:ascii="Times New Roman" w:hAnsi="Times New Roman" w:cs="Times New Roman"/>
                <w:i/>
                <w:iCs/>
              </w:rPr>
            </w:pPr>
          </w:p>
        </w:tc>
      </w:tr>
      <w:tr w:rsidR="002D601C" w14:paraId="7B9C8FB2" w14:textId="77777777" w:rsidTr="009B78F6">
        <w:tc>
          <w:tcPr>
            <w:tcW w:w="1677" w:type="dxa"/>
          </w:tcPr>
          <w:p w14:paraId="358289E2" w14:textId="77777777" w:rsidR="002D601C" w:rsidRPr="00FE7150" w:rsidRDefault="002D601C" w:rsidP="00760839">
            <w:pPr>
              <w:rPr>
                <w:rFonts w:ascii="Times New Roman" w:hAnsi="Times New Roman" w:cs="Times New Roman"/>
              </w:rPr>
            </w:pPr>
            <w:proofErr w:type="spellStart"/>
            <w:r>
              <w:rPr>
                <w:rFonts w:ascii="Times New Roman" w:hAnsi="Times New Roman" w:cs="Times New Roman"/>
              </w:rPr>
              <w:t>Naglekerke</w:t>
            </w:r>
            <w:proofErr w:type="spellEnd"/>
            <w:r>
              <w:rPr>
                <w:rFonts w:ascii="Times New Roman" w:hAnsi="Times New Roman" w:cs="Times New Roman"/>
              </w:rPr>
              <w:t xml:space="preserve"> R</w:t>
            </w:r>
            <w:r w:rsidRPr="00C43E2D">
              <w:rPr>
                <w:rFonts w:ascii="Times New Roman" w:hAnsi="Times New Roman" w:cs="Times New Roman"/>
                <w:vertAlign w:val="superscript"/>
              </w:rPr>
              <w:t>2</w:t>
            </w:r>
          </w:p>
        </w:tc>
        <w:tc>
          <w:tcPr>
            <w:tcW w:w="1676" w:type="dxa"/>
          </w:tcPr>
          <w:p w14:paraId="6BF08136" w14:textId="77777777" w:rsidR="002D601C" w:rsidRPr="002B3DEF" w:rsidRDefault="002D601C" w:rsidP="00760839">
            <w:pPr>
              <w:jc w:val="center"/>
              <w:rPr>
                <w:rFonts w:ascii="Times New Roman" w:hAnsi="Times New Roman" w:cs="Times New Roman"/>
              </w:rPr>
            </w:pPr>
            <w:r>
              <w:rPr>
                <w:rFonts w:ascii="Times New Roman" w:hAnsi="Times New Roman" w:cs="Times New Roman"/>
              </w:rPr>
              <w:t>0.916</w:t>
            </w:r>
          </w:p>
        </w:tc>
        <w:tc>
          <w:tcPr>
            <w:tcW w:w="993" w:type="dxa"/>
          </w:tcPr>
          <w:p w14:paraId="0499D3DB" w14:textId="77777777" w:rsidR="002D601C" w:rsidRDefault="002D601C" w:rsidP="00760839">
            <w:pPr>
              <w:rPr>
                <w:rFonts w:ascii="Times New Roman" w:hAnsi="Times New Roman" w:cs="Times New Roman"/>
                <w:i/>
                <w:iCs/>
              </w:rPr>
            </w:pPr>
          </w:p>
        </w:tc>
        <w:tc>
          <w:tcPr>
            <w:tcW w:w="756" w:type="dxa"/>
          </w:tcPr>
          <w:p w14:paraId="1C6126F1" w14:textId="77777777" w:rsidR="002D601C" w:rsidRDefault="002D601C" w:rsidP="00760839">
            <w:pPr>
              <w:rPr>
                <w:rFonts w:ascii="Times New Roman" w:hAnsi="Times New Roman" w:cs="Times New Roman"/>
                <w:i/>
                <w:iCs/>
              </w:rPr>
            </w:pPr>
          </w:p>
        </w:tc>
        <w:tc>
          <w:tcPr>
            <w:tcW w:w="802" w:type="dxa"/>
          </w:tcPr>
          <w:p w14:paraId="561FAFBC" w14:textId="77777777" w:rsidR="002D601C" w:rsidRDefault="002D601C" w:rsidP="00760839">
            <w:pPr>
              <w:rPr>
                <w:rFonts w:ascii="Times New Roman" w:hAnsi="Times New Roman" w:cs="Times New Roman"/>
                <w:i/>
                <w:iCs/>
              </w:rPr>
            </w:pPr>
          </w:p>
        </w:tc>
        <w:tc>
          <w:tcPr>
            <w:tcW w:w="756" w:type="dxa"/>
          </w:tcPr>
          <w:p w14:paraId="18A5A461" w14:textId="77777777" w:rsidR="002D601C" w:rsidRDefault="002D601C" w:rsidP="00760839">
            <w:pPr>
              <w:rPr>
                <w:rFonts w:ascii="Times New Roman" w:hAnsi="Times New Roman" w:cs="Times New Roman"/>
                <w:i/>
                <w:iCs/>
              </w:rPr>
            </w:pPr>
          </w:p>
        </w:tc>
        <w:tc>
          <w:tcPr>
            <w:tcW w:w="923" w:type="dxa"/>
          </w:tcPr>
          <w:p w14:paraId="259FD1FD" w14:textId="77777777" w:rsidR="002D601C" w:rsidRDefault="002D601C" w:rsidP="00760839">
            <w:pPr>
              <w:rPr>
                <w:rFonts w:ascii="Times New Roman" w:hAnsi="Times New Roman" w:cs="Times New Roman"/>
                <w:i/>
                <w:iCs/>
              </w:rPr>
            </w:pPr>
          </w:p>
        </w:tc>
        <w:tc>
          <w:tcPr>
            <w:tcW w:w="1777" w:type="dxa"/>
          </w:tcPr>
          <w:p w14:paraId="7F47ABF3" w14:textId="77777777" w:rsidR="002D601C" w:rsidRDefault="002D601C" w:rsidP="00760839">
            <w:pPr>
              <w:rPr>
                <w:rFonts w:ascii="Times New Roman" w:hAnsi="Times New Roman" w:cs="Times New Roman"/>
                <w:i/>
                <w:iCs/>
              </w:rPr>
            </w:pPr>
          </w:p>
        </w:tc>
      </w:tr>
      <w:tr w:rsidR="002D601C" w14:paraId="6D0AAB9A" w14:textId="77777777" w:rsidTr="009B78F6">
        <w:tc>
          <w:tcPr>
            <w:tcW w:w="1677" w:type="dxa"/>
          </w:tcPr>
          <w:p w14:paraId="40419AC6" w14:textId="77777777" w:rsidR="002D601C" w:rsidRDefault="002D601C" w:rsidP="00760839">
            <w:pPr>
              <w:rPr>
                <w:rFonts w:ascii="Times New Roman" w:hAnsi="Times New Roman" w:cs="Times New Roman"/>
              </w:rPr>
            </w:pPr>
          </w:p>
        </w:tc>
        <w:tc>
          <w:tcPr>
            <w:tcW w:w="1676" w:type="dxa"/>
          </w:tcPr>
          <w:p w14:paraId="2FDB6231" w14:textId="77777777" w:rsidR="002D601C" w:rsidRDefault="002D601C" w:rsidP="00760839">
            <w:pPr>
              <w:rPr>
                <w:rFonts w:ascii="Times New Roman" w:hAnsi="Times New Roman" w:cs="Times New Roman"/>
                <w:i/>
                <w:iCs/>
              </w:rPr>
            </w:pPr>
          </w:p>
        </w:tc>
        <w:tc>
          <w:tcPr>
            <w:tcW w:w="993" w:type="dxa"/>
          </w:tcPr>
          <w:p w14:paraId="0E52B77D" w14:textId="77777777" w:rsidR="002D601C" w:rsidRDefault="002D601C" w:rsidP="00760839">
            <w:pPr>
              <w:rPr>
                <w:rFonts w:ascii="Times New Roman" w:hAnsi="Times New Roman" w:cs="Times New Roman"/>
                <w:i/>
                <w:iCs/>
              </w:rPr>
            </w:pPr>
          </w:p>
        </w:tc>
        <w:tc>
          <w:tcPr>
            <w:tcW w:w="756" w:type="dxa"/>
          </w:tcPr>
          <w:p w14:paraId="1655E70B" w14:textId="77777777" w:rsidR="002D601C" w:rsidRDefault="002D601C" w:rsidP="00760839">
            <w:pPr>
              <w:rPr>
                <w:rFonts w:ascii="Times New Roman" w:hAnsi="Times New Roman" w:cs="Times New Roman"/>
                <w:i/>
                <w:iCs/>
              </w:rPr>
            </w:pPr>
          </w:p>
        </w:tc>
        <w:tc>
          <w:tcPr>
            <w:tcW w:w="802" w:type="dxa"/>
          </w:tcPr>
          <w:p w14:paraId="788D400C" w14:textId="77777777" w:rsidR="002D601C" w:rsidRDefault="002D601C" w:rsidP="00760839">
            <w:pPr>
              <w:rPr>
                <w:rFonts w:ascii="Times New Roman" w:hAnsi="Times New Roman" w:cs="Times New Roman"/>
                <w:i/>
                <w:iCs/>
              </w:rPr>
            </w:pPr>
          </w:p>
        </w:tc>
        <w:tc>
          <w:tcPr>
            <w:tcW w:w="756" w:type="dxa"/>
          </w:tcPr>
          <w:p w14:paraId="5DDF0F42" w14:textId="77777777" w:rsidR="002D601C" w:rsidRDefault="002D601C" w:rsidP="00760839">
            <w:pPr>
              <w:rPr>
                <w:rFonts w:ascii="Times New Roman" w:hAnsi="Times New Roman" w:cs="Times New Roman"/>
                <w:i/>
                <w:iCs/>
              </w:rPr>
            </w:pPr>
          </w:p>
        </w:tc>
        <w:tc>
          <w:tcPr>
            <w:tcW w:w="923" w:type="dxa"/>
          </w:tcPr>
          <w:p w14:paraId="51593D67" w14:textId="77777777" w:rsidR="002D601C" w:rsidRDefault="002D601C" w:rsidP="00760839">
            <w:pPr>
              <w:rPr>
                <w:rFonts w:ascii="Times New Roman" w:hAnsi="Times New Roman" w:cs="Times New Roman"/>
                <w:i/>
                <w:iCs/>
              </w:rPr>
            </w:pPr>
          </w:p>
        </w:tc>
        <w:tc>
          <w:tcPr>
            <w:tcW w:w="1777" w:type="dxa"/>
          </w:tcPr>
          <w:p w14:paraId="67957DDE" w14:textId="77777777" w:rsidR="002D601C" w:rsidRDefault="002D601C" w:rsidP="00760839">
            <w:pPr>
              <w:rPr>
                <w:rFonts w:ascii="Times New Roman" w:hAnsi="Times New Roman" w:cs="Times New Roman"/>
                <w:i/>
                <w:iCs/>
              </w:rPr>
            </w:pPr>
          </w:p>
        </w:tc>
      </w:tr>
      <w:tr w:rsidR="002D601C" w14:paraId="60F69651" w14:textId="77777777" w:rsidTr="009B78F6">
        <w:tc>
          <w:tcPr>
            <w:tcW w:w="9360" w:type="dxa"/>
            <w:gridSpan w:val="8"/>
          </w:tcPr>
          <w:p w14:paraId="4D6619BF" w14:textId="77777777" w:rsidR="002D601C" w:rsidRPr="002F79F2" w:rsidRDefault="002D601C" w:rsidP="00760839">
            <w:pPr>
              <w:rPr>
                <w:rFonts w:ascii="Times New Roman" w:hAnsi="Times New Roman" w:cs="Times New Roman"/>
                <w:b/>
                <w:bCs/>
              </w:rPr>
            </w:pPr>
            <w:r>
              <w:rPr>
                <w:rFonts w:ascii="Times New Roman" w:hAnsi="Times New Roman" w:cs="Times New Roman"/>
                <w:b/>
                <w:bCs/>
              </w:rPr>
              <w:t>Parameter Estimates</w:t>
            </w:r>
          </w:p>
        </w:tc>
      </w:tr>
      <w:tr w:rsidR="002D601C" w14:paraId="67EDE849" w14:textId="77777777" w:rsidTr="009B78F6">
        <w:tc>
          <w:tcPr>
            <w:tcW w:w="1677" w:type="dxa"/>
            <w:tcBorders>
              <w:top w:val="single" w:sz="4" w:space="0" w:color="auto"/>
              <w:bottom w:val="single" w:sz="4" w:space="0" w:color="auto"/>
            </w:tcBorders>
          </w:tcPr>
          <w:p w14:paraId="6EF18AC6" w14:textId="77777777" w:rsidR="002D601C" w:rsidRPr="00550866" w:rsidRDefault="002D601C" w:rsidP="00760839">
            <w:pPr>
              <w:rPr>
                <w:rFonts w:ascii="Times New Roman" w:hAnsi="Times New Roman" w:cs="Times New Roman"/>
              </w:rPr>
            </w:pPr>
            <w:r>
              <w:rPr>
                <w:rFonts w:ascii="Times New Roman" w:hAnsi="Times New Roman" w:cs="Times New Roman"/>
              </w:rPr>
              <w:t>Predictor</w:t>
            </w:r>
          </w:p>
        </w:tc>
        <w:tc>
          <w:tcPr>
            <w:tcW w:w="1676" w:type="dxa"/>
            <w:tcBorders>
              <w:top w:val="single" w:sz="4" w:space="0" w:color="auto"/>
              <w:bottom w:val="single" w:sz="4" w:space="0" w:color="auto"/>
            </w:tcBorders>
          </w:tcPr>
          <w:p w14:paraId="4365B69B" w14:textId="77777777" w:rsidR="002D601C" w:rsidRPr="002F79F2" w:rsidRDefault="002D601C" w:rsidP="00760839">
            <w:pPr>
              <w:rPr>
                <w:rFonts w:ascii="Times New Roman" w:hAnsi="Times New Roman" w:cs="Times New Roman"/>
              </w:rPr>
            </w:pPr>
            <w:r>
              <w:rPr>
                <w:rFonts w:ascii="Times New Roman" w:hAnsi="Times New Roman" w:cs="Times New Roman"/>
              </w:rPr>
              <w:t>Comparison</w:t>
            </w:r>
          </w:p>
        </w:tc>
        <w:tc>
          <w:tcPr>
            <w:tcW w:w="993" w:type="dxa"/>
          </w:tcPr>
          <w:p w14:paraId="301B28B5" w14:textId="77777777" w:rsidR="002D601C" w:rsidRPr="002F79F2" w:rsidRDefault="002D601C" w:rsidP="00760839">
            <w:pPr>
              <w:jc w:val="center"/>
              <w:rPr>
                <w:rFonts w:ascii="Times New Roman" w:hAnsi="Times New Roman" w:cs="Times New Roman"/>
              </w:rPr>
            </w:pPr>
            <w:r>
              <w:rPr>
                <w:rFonts w:ascii="Times New Roman" w:hAnsi="Times New Roman" w:cs="Times New Roman"/>
              </w:rPr>
              <w:t>B</w:t>
            </w:r>
          </w:p>
        </w:tc>
        <w:tc>
          <w:tcPr>
            <w:tcW w:w="756" w:type="dxa"/>
          </w:tcPr>
          <w:p w14:paraId="1CF57DC6" w14:textId="77777777" w:rsidR="002D601C" w:rsidRPr="002F79F2" w:rsidRDefault="002D601C" w:rsidP="00760839">
            <w:pPr>
              <w:jc w:val="center"/>
              <w:rPr>
                <w:rFonts w:ascii="Times New Roman" w:hAnsi="Times New Roman" w:cs="Times New Roman"/>
              </w:rPr>
            </w:pPr>
            <w:r>
              <w:rPr>
                <w:rFonts w:ascii="Times New Roman" w:hAnsi="Times New Roman" w:cs="Times New Roman"/>
              </w:rPr>
              <w:t>SE</w:t>
            </w:r>
          </w:p>
        </w:tc>
        <w:tc>
          <w:tcPr>
            <w:tcW w:w="802" w:type="dxa"/>
          </w:tcPr>
          <w:p w14:paraId="10E6DC7D" w14:textId="77777777" w:rsidR="002D601C" w:rsidRPr="002F79F2" w:rsidRDefault="002D601C" w:rsidP="00760839">
            <w:pPr>
              <w:jc w:val="center"/>
              <w:rPr>
                <w:rFonts w:ascii="Times New Roman" w:hAnsi="Times New Roman" w:cs="Times New Roman"/>
              </w:rPr>
            </w:pPr>
            <w:r>
              <w:rPr>
                <w:rFonts w:ascii="Times New Roman" w:hAnsi="Times New Roman" w:cs="Times New Roman"/>
              </w:rPr>
              <w:t>Wald χ</w:t>
            </w:r>
            <w:r>
              <w:rPr>
                <w:rFonts w:ascii="Times New Roman" w:hAnsi="Times New Roman" w:cs="Times New Roman"/>
                <w:vertAlign w:val="superscript"/>
              </w:rPr>
              <w:t>2</w:t>
            </w:r>
          </w:p>
        </w:tc>
        <w:tc>
          <w:tcPr>
            <w:tcW w:w="756" w:type="dxa"/>
          </w:tcPr>
          <w:p w14:paraId="03A56CCC" w14:textId="77777777" w:rsidR="002D601C" w:rsidRPr="002F79F2" w:rsidRDefault="002D601C" w:rsidP="00760839">
            <w:pPr>
              <w:jc w:val="center"/>
              <w:rPr>
                <w:rFonts w:ascii="Times New Roman" w:hAnsi="Times New Roman" w:cs="Times New Roman"/>
                <w:i/>
                <w:iCs/>
              </w:rPr>
            </w:pPr>
            <w:r>
              <w:rPr>
                <w:rFonts w:ascii="Times New Roman" w:hAnsi="Times New Roman" w:cs="Times New Roman"/>
                <w:i/>
                <w:iCs/>
              </w:rPr>
              <w:t>p</w:t>
            </w:r>
          </w:p>
        </w:tc>
        <w:tc>
          <w:tcPr>
            <w:tcW w:w="923" w:type="dxa"/>
          </w:tcPr>
          <w:p w14:paraId="7C4B8939" w14:textId="77777777" w:rsidR="002D601C" w:rsidRDefault="002D601C" w:rsidP="00760839">
            <w:pPr>
              <w:jc w:val="center"/>
              <w:rPr>
                <w:rFonts w:ascii="Times New Roman" w:hAnsi="Times New Roman" w:cs="Times New Roman"/>
              </w:rPr>
            </w:pPr>
            <w:r>
              <w:rPr>
                <w:rFonts w:ascii="Times New Roman" w:hAnsi="Times New Roman" w:cs="Times New Roman"/>
              </w:rPr>
              <w:t>Exp(B)</w:t>
            </w:r>
          </w:p>
        </w:tc>
        <w:tc>
          <w:tcPr>
            <w:tcW w:w="1777" w:type="dxa"/>
          </w:tcPr>
          <w:p w14:paraId="78DC5BF8" w14:textId="77777777" w:rsidR="002D601C" w:rsidRDefault="002D601C" w:rsidP="00760839">
            <w:pPr>
              <w:jc w:val="center"/>
              <w:rPr>
                <w:rFonts w:ascii="Times New Roman" w:hAnsi="Times New Roman" w:cs="Times New Roman"/>
              </w:rPr>
            </w:pPr>
            <w:r>
              <w:rPr>
                <w:rFonts w:ascii="Times New Roman" w:hAnsi="Times New Roman" w:cs="Times New Roman"/>
              </w:rPr>
              <w:t xml:space="preserve">95% CI </w:t>
            </w:r>
          </w:p>
          <w:p w14:paraId="38C13A7F" w14:textId="77777777" w:rsidR="002D601C" w:rsidRPr="00ED7A0B" w:rsidRDefault="002D601C" w:rsidP="00760839">
            <w:pPr>
              <w:jc w:val="center"/>
              <w:rPr>
                <w:rFonts w:ascii="Times New Roman" w:hAnsi="Times New Roman" w:cs="Times New Roman"/>
              </w:rPr>
            </w:pPr>
            <w:r>
              <w:rPr>
                <w:rFonts w:ascii="Times New Roman" w:hAnsi="Times New Roman" w:cs="Times New Roman"/>
              </w:rPr>
              <w:t>(Exp(B))</w:t>
            </w:r>
          </w:p>
        </w:tc>
      </w:tr>
      <w:tr w:rsidR="002D601C" w14:paraId="16068ECF" w14:textId="77777777" w:rsidTr="009B78F6">
        <w:tc>
          <w:tcPr>
            <w:tcW w:w="1677" w:type="dxa"/>
          </w:tcPr>
          <w:p w14:paraId="2CF523AB" w14:textId="77777777" w:rsidR="002D601C" w:rsidRDefault="002D601C" w:rsidP="00760839">
            <w:pPr>
              <w:rPr>
                <w:rFonts w:ascii="Times New Roman" w:hAnsi="Times New Roman" w:cs="Times New Roman"/>
              </w:rPr>
            </w:pPr>
            <w:r>
              <w:rPr>
                <w:rFonts w:ascii="Times New Roman" w:hAnsi="Times New Roman" w:cs="Times New Roman"/>
              </w:rPr>
              <w:lastRenderedPageBreak/>
              <w:t>CDSE Index</w:t>
            </w:r>
          </w:p>
        </w:tc>
        <w:tc>
          <w:tcPr>
            <w:tcW w:w="1676" w:type="dxa"/>
          </w:tcPr>
          <w:p w14:paraId="53662738" w14:textId="77777777" w:rsidR="002D601C" w:rsidRDefault="002D601C" w:rsidP="00760839">
            <w:pPr>
              <w:rPr>
                <w:rFonts w:ascii="Times New Roman" w:hAnsi="Times New Roman" w:cs="Times New Roman"/>
              </w:rPr>
            </w:pPr>
            <w:r>
              <w:rPr>
                <w:rFonts w:ascii="Times New Roman" w:hAnsi="Times New Roman" w:cs="Times New Roman"/>
              </w:rPr>
              <w:t>MOD V LOW</w:t>
            </w:r>
          </w:p>
        </w:tc>
        <w:tc>
          <w:tcPr>
            <w:tcW w:w="993" w:type="dxa"/>
          </w:tcPr>
          <w:p w14:paraId="10FB6FDB" w14:textId="4886EB35" w:rsidR="002D601C" w:rsidRPr="00332F37" w:rsidRDefault="002D601C" w:rsidP="00760839">
            <w:pPr>
              <w:jc w:val="center"/>
              <w:rPr>
                <w:rFonts w:ascii="Times New Roman" w:hAnsi="Times New Roman" w:cs="Times New Roman"/>
              </w:rPr>
            </w:pPr>
            <w:r w:rsidRPr="00332F37">
              <w:rPr>
                <w:rFonts w:ascii="Times New Roman" w:hAnsi="Times New Roman" w:cs="Times New Roman"/>
              </w:rPr>
              <w:t>0.0</w:t>
            </w:r>
            <w:r w:rsidR="006C27D6">
              <w:rPr>
                <w:rFonts w:ascii="Times New Roman" w:hAnsi="Times New Roman" w:cs="Times New Roman"/>
              </w:rPr>
              <w:t>9</w:t>
            </w:r>
          </w:p>
        </w:tc>
        <w:tc>
          <w:tcPr>
            <w:tcW w:w="756" w:type="dxa"/>
          </w:tcPr>
          <w:p w14:paraId="18FED63D" w14:textId="2A1E4312" w:rsidR="002D601C" w:rsidRPr="00332F37" w:rsidRDefault="002D601C" w:rsidP="00760839">
            <w:pPr>
              <w:jc w:val="center"/>
              <w:rPr>
                <w:rFonts w:ascii="Times New Roman" w:hAnsi="Times New Roman" w:cs="Times New Roman"/>
              </w:rPr>
            </w:pPr>
            <w:r w:rsidRPr="00332F37">
              <w:rPr>
                <w:rFonts w:ascii="Times New Roman" w:hAnsi="Times New Roman" w:cs="Times New Roman"/>
              </w:rPr>
              <w:t>0.05</w:t>
            </w:r>
          </w:p>
        </w:tc>
        <w:tc>
          <w:tcPr>
            <w:tcW w:w="802" w:type="dxa"/>
          </w:tcPr>
          <w:p w14:paraId="036DA60D" w14:textId="098DF071" w:rsidR="002D601C" w:rsidRPr="00332F37" w:rsidRDefault="002D601C" w:rsidP="00760839">
            <w:pPr>
              <w:jc w:val="center"/>
              <w:rPr>
                <w:rFonts w:ascii="Times New Roman" w:hAnsi="Times New Roman" w:cs="Times New Roman"/>
              </w:rPr>
            </w:pPr>
            <w:r w:rsidRPr="00332F37">
              <w:rPr>
                <w:rFonts w:ascii="Times New Roman" w:hAnsi="Times New Roman" w:cs="Times New Roman"/>
              </w:rPr>
              <w:t>2.9</w:t>
            </w:r>
            <w:r w:rsidR="006C27D6">
              <w:rPr>
                <w:rFonts w:ascii="Times New Roman" w:hAnsi="Times New Roman" w:cs="Times New Roman"/>
              </w:rPr>
              <w:t>6</w:t>
            </w:r>
          </w:p>
        </w:tc>
        <w:tc>
          <w:tcPr>
            <w:tcW w:w="756" w:type="dxa"/>
          </w:tcPr>
          <w:p w14:paraId="2087E391" w14:textId="6CBF652E" w:rsidR="002D601C" w:rsidRPr="00A64975" w:rsidRDefault="002D601C" w:rsidP="00760839">
            <w:pPr>
              <w:jc w:val="center"/>
              <w:rPr>
                <w:rFonts w:ascii="Times New Roman" w:hAnsi="Times New Roman" w:cs="Times New Roman"/>
              </w:rPr>
            </w:pPr>
            <w:r w:rsidRPr="00A64975">
              <w:rPr>
                <w:rFonts w:ascii="Times New Roman" w:hAnsi="Times New Roman" w:cs="Times New Roman"/>
              </w:rPr>
              <w:t>0.0</w:t>
            </w:r>
            <w:r w:rsidR="006C27D6">
              <w:rPr>
                <w:rFonts w:ascii="Times New Roman" w:hAnsi="Times New Roman" w:cs="Times New Roman"/>
              </w:rPr>
              <w:t>9</w:t>
            </w:r>
          </w:p>
          <w:p w14:paraId="1831F6EA" w14:textId="77777777" w:rsidR="002D601C" w:rsidRPr="00332F37" w:rsidRDefault="002D601C" w:rsidP="00760839">
            <w:pPr>
              <w:jc w:val="center"/>
              <w:rPr>
                <w:rFonts w:ascii="Times New Roman" w:hAnsi="Times New Roman" w:cs="Times New Roman"/>
              </w:rPr>
            </w:pPr>
          </w:p>
        </w:tc>
        <w:tc>
          <w:tcPr>
            <w:tcW w:w="923" w:type="dxa"/>
          </w:tcPr>
          <w:p w14:paraId="4FDA1C30" w14:textId="77777777" w:rsidR="002D601C" w:rsidRPr="00D54D4F" w:rsidRDefault="002D601C" w:rsidP="00760839">
            <w:pPr>
              <w:jc w:val="center"/>
              <w:rPr>
                <w:rFonts w:ascii="Times New Roman" w:hAnsi="Times New Roman" w:cs="Times New Roman"/>
              </w:rPr>
            </w:pPr>
            <w:r w:rsidRPr="00D54D4F">
              <w:rPr>
                <w:rFonts w:ascii="Times New Roman" w:hAnsi="Times New Roman" w:cs="Times New Roman"/>
              </w:rPr>
              <w:t>1.089</w:t>
            </w:r>
          </w:p>
          <w:p w14:paraId="7D784B94" w14:textId="77777777" w:rsidR="002D601C" w:rsidRPr="00332F37" w:rsidRDefault="002D601C" w:rsidP="00760839">
            <w:pPr>
              <w:jc w:val="center"/>
              <w:rPr>
                <w:rFonts w:ascii="Times New Roman" w:hAnsi="Times New Roman" w:cs="Times New Roman"/>
              </w:rPr>
            </w:pPr>
          </w:p>
        </w:tc>
        <w:tc>
          <w:tcPr>
            <w:tcW w:w="1777" w:type="dxa"/>
          </w:tcPr>
          <w:p w14:paraId="0AF86D6C" w14:textId="77777777" w:rsidR="002D601C" w:rsidRPr="00B93180" w:rsidRDefault="002D601C" w:rsidP="00760839">
            <w:pPr>
              <w:jc w:val="center"/>
              <w:rPr>
                <w:rFonts w:ascii="Times New Roman" w:hAnsi="Times New Roman" w:cs="Times New Roman"/>
              </w:rPr>
            </w:pPr>
            <w:r w:rsidRPr="00332F37">
              <w:rPr>
                <w:rFonts w:ascii="Times New Roman" w:hAnsi="Times New Roman" w:cs="Times New Roman"/>
              </w:rPr>
              <w:t>[0.</w:t>
            </w:r>
            <w:r w:rsidRPr="00B93180">
              <w:rPr>
                <w:rFonts w:ascii="Times New Roman" w:hAnsi="Times New Roman" w:cs="Times New Roman"/>
              </w:rPr>
              <w:t>987</w:t>
            </w:r>
            <w:r w:rsidRPr="00332F37">
              <w:rPr>
                <w:rFonts w:ascii="Times New Roman" w:hAnsi="Times New Roman" w:cs="Times New Roman"/>
              </w:rPr>
              <w:t>, 1.202]</w:t>
            </w:r>
          </w:p>
          <w:p w14:paraId="778A7710" w14:textId="77777777" w:rsidR="002D601C" w:rsidRPr="00332F37" w:rsidRDefault="002D601C" w:rsidP="00760839">
            <w:pPr>
              <w:jc w:val="center"/>
              <w:rPr>
                <w:rFonts w:ascii="Times New Roman" w:hAnsi="Times New Roman" w:cs="Times New Roman"/>
              </w:rPr>
            </w:pPr>
          </w:p>
        </w:tc>
      </w:tr>
      <w:tr w:rsidR="002D601C" w14:paraId="6ACA8C4E" w14:textId="77777777" w:rsidTr="009B78F6">
        <w:tc>
          <w:tcPr>
            <w:tcW w:w="1677" w:type="dxa"/>
          </w:tcPr>
          <w:p w14:paraId="14A1678E" w14:textId="77777777" w:rsidR="002D601C" w:rsidRDefault="002D601C" w:rsidP="00760839">
            <w:pPr>
              <w:rPr>
                <w:rFonts w:ascii="Times New Roman" w:hAnsi="Times New Roman" w:cs="Times New Roman"/>
              </w:rPr>
            </w:pPr>
            <w:r>
              <w:rPr>
                <w:rFonts w:ascii="Times New Roman" w:hAnsi="Times New Roman" w:cs="Times New Roman"/>
              </w:rPr>
              <w:t>CDSE Index</w:t>
            </w:r>
          </w:p>
        </w:tc>
        <w:tc>
          <w:tcPr>
            <w:tcW w:w="1676" w:type="dxa"/>
          </w:tcPr>
          <w:p w14:paraId="0F0E6996" w14:textId="77777777" w:rsidR="002D601C" w:rsidRDefault="002D601C" w:rsidP="00760839">
            <w:pPr>
              <w:rPr>
                <w:rFonts w:ascii="Times New Roman" w:hAnsi="Times New Roman" w:cs="Times New Roman"/>
              </w:rPr>
            </w:pPr>
            <w:r w:rsidRPr="00940C6F">
              <w:rPr>
                <w:rFonts w:ascii="Times New Roman" w:hAnsi="Times New Roman" w:cs="Times New Roman"/>
              </w:rPr>
              <w:t>HIGH v LOW</w:t>
            </w:r>
          </w:p>
        </w:tc>
        <w:tc>
          <w:tcPr>
            <w:tcW w:w="993" w:type="dxa"/>
          </w:tcPr>
          <w:p w14:paraId="36F55F68" w14:textId="652A6588" w:rsidR="002D601C" w:rsidRPr="00332F37" w:rsidRDefault="002D601C" w:rsidP="00760839">
            <w:pPr>
              <w:jc w:val="center"/>
              <w:rPr>
                <w:rFonts w:ascii="Times New Roman" w:hAnsi="Times New Roman" w:cs="Times New Roman"/>
              </w:rPr>
            </w:pPr>
            <w:r w:rsidRPr="00332F37">
              <w:rPr>
                <w:rFonts w:ascii="Times New Roman" w:hAnsi="Times New Roman" w:cs="Times New Roman"/>
              </w:rPr>
              <w:t>0.2</w:t>
            </w:r>
            <w:r w:rsidR="006C27D6">
              <w:rPr>
                <w:rFonts w:ascii="Times New Roman" w:hAnsi="Times New Roman" w:cs="Times New Roman"/>
              </w:rPr>
              <w:t>3</w:t>
            </w:r>
          </w:p>
        </w:tc>
        <w:tc>
          <w:tcPr>
            <w:tcW w:w="756" w:type="dxa"/>
          </w:tcPr>
          <w:p w14:paraId="7E59F04B" w14:textId="0CC51C27" w:rsidR="002D601C" w:rsidRPr="00332F37" w:rsidRDefault="002D601C" w:rsidP="00760839">
            <w:pPr>
              <w:jc w:val="center"/>
              <w:rPr>
                <w:rFonts w:ascii="Times New Roman" w:hAnsi="Times New Roman" w:cs="Times New Roman"/>
              </w:rPr>
            </w:pPr>
            <w:r w:rsidRPr="00332F37">
              <w:rPr>
                <w:rFonts w:ascii="Times New Roman" w:hAnsi="Times New Roman" w:cs="Times New Roman"/>
              </w:rPr>
              <w:t>0.0</w:t>
            </w:r>
            <w:r w:rsidR="006C27D6">
              <w:rPr>
                <w:rFonts w:ascii="Times New Roman" w:hAnsi="Times New Roman" w:cs="Times New Roman"/>
              </w:rPr>
              <w:t>8</w:t>
            </w:r>
          </w:p>
        </w:tc>
        <w:tc>
          <w:tcPr>
            <w:tcW w:w="802" w:type="dxa"/>
          </w:tcPr>
          <w:p w14:paraId="5B647371" w14:textId="06742936" w:rsidR="002D601C" w:rsidRPr="00332F37" w:rsidRDefault="002D601C" w:rsidP="00760839">
            <w:pPr>
              <w:jc w:val="center"/>
              <w:rPr>
                <w:rFonts w:ascii="Times New Roman" w:hAnsi="Times New Roman" w:cs="Times New Roman"/>
              </w:rPr>
            </w:pPr>
            <w:r w:rsidRPr="00332F37">
              <w:rPr>
                <w:rFonts w:ascii="Times New Roman" w:hAnsi="Times New Roman" w:cs="Times New Roman"/>
              </w:rPr>
              <w:t>9.08</w:t>
            </w:r>
          </w:p>
        </w:tc>
        <w:tc>
          <w:tcPr>
            <w:tcW w:w="756" w:type="dxa"/>
          </w:tcPr>
          <w:p w14:paraId="37AD9C2E" w14:textId="77777777" w:rsidR="002D601C" w:rsidRPr="00332F37" w:rsidRDefault="002D601C" w:rsidP="00760839">
            <w:pPr>
              <w:jc w:val="center"/>
              <w:rPr>
                <w:rFonts w:ascii="Times New Roman" w:hAnsi="Times New Roman" w:cs="Times New Roman"/>
              </w:rPr>
            </w:pPr>
            <w:r w:rsidRPr="00A64975">
              <w:rPr>
                <w:rFonts w:ascii="Times New Roman" w:hAnsi="Times New Roman" w:cs="Times New Roman"/>
              </w:rPr>
              <w:t>0.002</w:t>
            </w:r>
          </w:p>
        </w:tc>
        <w:tc>
          <w:tcPr>
            <w:tcW w:w="923" w:type="dxa"/>
          </w:tcPr>
          <w:p w14:paraId="1A4D5A4B" w14:textId="77777777" w:rsidR="002D601C" w:rsidRPr="00332F37" w:rsidRDefault="002D601C" w:rsidP="00760839">
            <w:pPr>
              <w:jc w:val="center"/>
              <w:rPr>
                <w:rFonts w:ascii="Times New Roman" w:hAnsi="Times New Roman" w:cs="Times New Roman"/>
              </w:rPr>
            </w:pPr>
            <w:r w:rsidRPr="00D54D4F">
              <w:rPr>
                <w:rFonts w:ascii="Times New Roman" w:hAnsi="Times New Roman" w:cs="Times New Roman"/>
              </w:rPr>
              <w:t>1.253</w:t>
            </w:r>
          </w:p>
        </w:tc>
        <w:tc>
          <w:tcPr>
            <w:tcW w:w="1777" w:type="dxa"/>
          </w:tcPr>
          <w:p w14:paraId="248DB0F6" w14:textId="77777777" w:rsidR="002D601C" w:rsidRPr="00332F37" w:rsidRDefault="002D601C" w:rsidP="00760839">
            <w:pPr>
              <w:jc w:val="center"/>
              <w:rPr>
                <w:rFonts w:ascii="Times New Roman" w:hAnsi="Times New Roman" w:cs="Times New Roman"/>
              </w:rPr>
            </w:pPr>
            <w:r w:rsidRPr="00332F37">
              <w:rPr>
                <w:rFonts w:ascii="Times New Roman" w:hAnsi="Times New Roman" w:cs="Times New Roman"/>
              </w:rPr>
              <w:t>[1.081, 1.454]</w:t>
            </w:r>
          </w:p>
        </w:tc>
      </w:tr>
      <w:tr w:rsidR="002E3559" w14:paraId="2D1CEBE4" w14:textId="77777777" w:rsidTr="009B78F6">
        <w:tc>
          <w:tcPr>
            <w:tcW w:w="1677" w:type="dxa"/>
          </w:tcPr>
          <w:p w14:paraId="3B4C1DC3" w14:textId="77777777" w:rsidR="002E3559" w:rsidRDefault="002E3559" w:rsidP="00760839">
            <w:pPr>
              <w:rPr>
                <w:rFonts w:ascii="Times New Roman" w:hAnsi="Times New Roman" w:cs="Times New Roman"/>
              </w:rPr>
            </w:pPr>
          </w:p>
        </w:tc>
        <w:tc>
          <w:tcPr>
            <w:tcW w:w="1676" w:type="dxa"/>
          </w:tcPr>
          <w:p w14:paraId="721E8AD1" w14:textId="77777777" w:rsidR="002E3559" w:rsidRPr="00940C6F" w:rsidRDefault="002E3559" w:rsidP="00760839">
            <w:pPr>
              <w:rPr>
                <w:rFonts w:ascii="Times New Roman" w:hAnsi="Times New Roman" w:cs="Times New Roman"/>
              </w:rPr>
            </w:pPr>
          </w:p>
        </w:tc>
        <w:tc>
          <w:tcPr>
            <w:tcW w:w="993" w:type="dxa"/>
          </w:tcPr>
          <w:p w14:paraId="18C070FC" w14:textId="77777777" w:rsidR="002E3559" w:rsidRPr="00332F37" w:rsidRDefault="002E3559" w:rsidP="00760839">
            <w:pPr>
              <w:jc w:val="center"/>
              <w:rPr>
                <w:rFonts w:ascii="Times New Roman" w:hAnsi="Times New Roman" w:cs="Times New Roman"/>
              </w:rPr>
            </w:pPr>
          </w:p>
        </w:tc>
        <w:tc>
          <w:tcPr>
            <w:tcW w:w="756" w:type="dxa"/>
          </w:tcPr>
          <w:p w14:paraId="29BB2D2B" w14:textId="77777777" w:rsidR="002E3559" w:rsidRPr="00332F37" w:rsidRDefault="002E3559" w:rsidP="00760839">
            <w:pPr>
              <w:jc w:val="center"/>
              <w:rPr>
                <w:rFonts w:ascii="Times New Roman" w:hAnsi="Times New Roman" w:cs="Times New Roman"/>
              </w:rPr>
            </w:pPr>
          </w:p>
        </w:tc>
        <w:tc>
          <w:tcPr>
            <w:tcW w:w="802" w:type="dxa"/>
          </w:tcPr>
          <w:p w14:paraId="0CC09840" w14:textId="77777777" w:rsidR="002E3559" w:rsidRPr="00332F37" w:rsidRDefault="002E3559" w:rsidP="00760839">
            <w:pPr>
              <w:jc w:val="center"/>
              <w:rPr>
                <w:rFonts w:ascii="Times New Roman" w:hAnsi="Times New Roman" w:cs="Times New Roman"/>
              </w:rPr>
            </w:pPr>
          </w:p>
        </w:tc>
        <w:tc>
          <w:tcPr>
            <w:tcW w:w="756" w:type="dxa"/>
          </w:tcPr>
          <w:p w14:paraId="539D899E" w14:textId="77777777" w:rsidR="002E3559" w:rsidRPr="00A64975" w:rsidRDefault="002E3559" w:rsidP="00760839">
            <w:pPr>
              <w:jc w:val="center"/>
              <w:rPr>
                <w:rFonts w:ascii="Times New Roman" w:hAnsi="Times New Roman" w:cs="Times New Roman"/>
              </w:rPr>
            </w:pPr>
          </w:p>
        </w:tc>
        <w:tc>
          <w:tcPr>
            <w:tcW w:w="923" w:type="dxa"/>
          </w:tcPr>
          <w:p w14:paraId="5DB55F58" w14:textId="77777777" w:rsidR="002E3559" w:rsidRPr="00D54D4F" w:rsidRDefault="002E3559" w:rsidP="00760839">
            <w:pPr>
              <w:jc w:val="center"/>
              <w:rPr>
                <w:rFonts w:ascii="Times New Roman" w:hAnsi="Times New Roman" w:cs="Times New Roman"/>
              </w:rPr>
            </w:pPr>
          </w:p>
        </w:tc>
        <w:tc>
          <w:tcPr>
            <w:tcW w:w="1777" w:type="dxa"/>
          </w:tcPr>
          <w:p w14:paraId="121790DB" w14:textId="77777777" w:rsidR="002E3559" w:rsidRPr="00332F37" w:rsidRDefault="002E3559" w:rsidP="00760839">
            <w:pPr>
              <w:jc w:val="center"/>
              <w:rPr>
                <w:rFonts w:ascii="Times New Roman" w:hAnsi="Times New Roman" w:cs="Times New Roman"/>
              </w:rPr>
            </w:pPr>
          </w:p>
        </w:tc>
      </w:tr>
      <w:tr w:rsidR="002D601C" w14:paraId="6577CA85" w14:textId="77777777" w:rsidTr="009B78F6">
        <w:tc>
          <w:tcPr>
            <w:tcW w:w="1677" w:type="dxa"/>
          </w:tcPr>
          <w:p w14:paraId="77757C5A" w14:textId="77777777" w:rsidR="002D601C" w:rsidRDefault="002D601C" w:rsidP="00760839">
            <w:pPr>
              <w:rPr>
                <w:rFonts w:ascii="Times New Roman" w:hAnsi="Times New Roman" w:cs="Times New Roman"/>
              </w:rPr>
            </w:pPr>
            <w:r>
              <w:rPr>
                <w:rFonts w:ascii="Times New Roman" w:hAnsi="Times New Roman" w:cs="Times New Roman"/>
              </w:rPr>
              <w:t>Constant</w:t>
            </w:r>
          </w:p>
        </w:tc>
        <w:tc>
          <w:tcPr>
            <w:tcW w:w="1676" w:type="dxa"/>
          </w:tcPr>
          <w:p w14:paraId="713077D0" w14:textId="77777777" w:rsidR="002D601C" w:rsidRDefault="002D601C" w:rsidP="00760839">
            <w:pPr>
              <w:rPr>
                <w:rFonts w:ascii="Times New Roman" w:hAnsi="Times New Roman" w:cs="Times New Roman"/>
              </w:rPr>
            </w:pPr>
            <w:r>
              <w:rPr>
                <w:rFonts w:ascii="Times New Roman" w:hAnsi="Times New Roman" w:cs="Times New Roman"/>
              </w:rPr>
              <w:t>MOD V LOW</w:t>
            </w:r>
          </w:p>
        </w:tc>
        <w:tc>
          <w:tcPr>
            <w:tcW w:w="993" w:type="dxa"/>
          </w:tcPr>
          <w:p w14:paraId="6B714EC9" w14:textId="4E76ECB1" w:rsidR="002D601C" w:rsidRPr="00332F37" w:rsidRDefault="002D601C" w:rsidP="00760839">
            <w:pPr>
              <w:jc w:val="center"/>
              <w:rPr>
                <w:rFonts w:ascii="Times New Roman" w:hAnsi="Times New Roman" w:cs="Times New Roman"/>
              </w:rPr>
            </w:pPr>
            <w:r w:rsidRPr="00332F37">
              <w:rPr>
                <w:rFonts w:ascii="Times New Roman" w:hAnsi="Times New Roman" w:cs="Times New Roman"/>
              </w:rPr>
              <w:t>-6.4</w:t>
            </w:r>
            <w:r w:rsidR="006C27D6">
              <w:rPr>
                <w:rFonts w:ascii="Times New Roman" w:hAnsi="Times New Roman" w:cs="Times New Roman"/>
              </w:rPr>
              <w:t>2</w:t>
            </w:r>
          </w:p>
        </w:tc>
        <w:tc>
          <w:tcPr>
            <w:tcW w:w="756" w:type="dxa"/>
          </w:tcPr>
          <w:p w14:paraId="74E86855" w14:textId="4019E102" w:rsidR="002D601C" w:rsidRPr="00332F37" w:rsidRDefault="002D601C" w:rsidP="00760839">
            <w:pPr>
              <w:jc w:val="center"/>
              <w:rPr>
                <w:rFonts w:ascii="Times New Roman" w:hAnsi="Times New Roman" w:cs="Times New Roman"/>
              </w:rPr>
            </w:pPr>
            <w:r w:rsidRPr="00332F37">
              <w:rPr>
                <w:rFonts w:ascii="Times New Roman" w:hAnsi="Times New Roman" w:cs="Times New Roman"/>
              </w:rPr>
              <w:t>3.8</w:t>
            </w:r>
            <w:r w:rsidR="006C27D6">
              <w:rPr>
                <w:rFonts w:ascii="Times New Roman" w:hAnsi="Times New Roman" w:cs="Times New Roman"/>
              </w:rPr>
              <w:t>9</w:t>
            </w:r>
          </w:p>
        </w:tc>
        <w:tc>
          <w:tcPr>
            <w:tcW w:w="802" w:type="dxa"/>
          </w:tcPr>
          <w:p w14:paraId="12F773B3" w14:textId="10FBDC4F" w:rsidR="002D601C" w:rsidRPr="00332F37" w:rsidRDefault="002D601C" w:rsidP="00760839">
            <w:pPr>
              <w:jc w:val="center"/>
              <w:rPr>
                <w:rFonts w:ascii="Times New Roman" w:hAnsi="Times New Roman" w:cs="Times New Roman"/>
              </w:rPr>
            </w:pPr>
            <w:r w:rsidRPr="00332F37">
              <w:rPr>
                <w:rFonts w:ascii="Times New Roman" w:hAnsi="Times New Roman" w:cs="Times New Roman"/>
              </w:rPr>
              <w:t>0.0</w:t>
            </w:r>
            <w:r w:rsidR="006C27D6">
              <w:rPr>
                <w:rFonts w:ascii="Times New Roman" w:hAnsi="Times New Roman" w:cs="Times New Roman"/>
              </w:rPr>
              <w:t>3</w:t>
            </w:r>
          </w:p>
        </w:tc>
        <w:tc>
          <w:tcPr>
            <w:tcW w:w="756" w:type="dxa"/>
          </w:tcPr>
          <w:p w14:paraId="3A1E6661" w14:textId="2E508B6E" w:rsidR="002D601C" w:rsidRPr="00076DB4" w:rsidRDefault="002D601C" w:rsidP="00760839">
            <w:pPr>
              <w:jc w:val="center"/>
              <w:rPr>
                <w:rFonts w:ascii="Times New Roman" w:hAnsi="Times New Roman" w:cs="Times New Roman"/>
              </w:rPr>
            </w:pPr>
            <w:r w:rsidRPr="00076DB4">
              <w:rPr>
                <w:rFonts w:ascii="Times New Roman" w:hAnsi="Times New Roman" w:cs="Times New Roman"/>
              </w:rPr>
              <w:t>0.</w:t>
            </w:r>
            <w:r w:rsidR="006C27D6">
              <w:rPr>
                <w:rFonts w:ascii="Times New Roman" w:hAnsi="Times New Roman" w:cs="Times New Roman"/>
              </w:rPr>
              <w:t>10</w:t>
            </w:r>
          </w:p>
          <w:p w14:paraId="3B4A7499" w14:textId="77777777" w:rsidR="002D601C" w:rsidRPr="00332F37" w:rsidRDefault="002D601C" w:rsidP="00760839">
            <w:pPr>
              <w:jc w:val="center"/>
              <w:rPr>
                <w:rFonts w:ascii="Times New Roman" w:hAnsi="Times New Roman" w:cs="Times New Roman"/>
              </w:rPr>
            </w:pPr>
          </w:p>
        </w:tc>
        <w:tc>
          <w:tcPr>
            <w:tcW w:w="923" w:type="dxa"/>
          </w:tcPr>
          <w:p w14:paraId="3267F7DC" w14:textId="77777777" w:rsidR="002D601C" w:rsidRPr="00332F37" w:rsidRDefault="002D601C" w:rsidP="00760839">
            <w:pPr>
              <w:jc w:val="center"/>
              <w:rPr>
                <w:rFonts w:ascii="Times New Roman" w:hAnsi="Times New Roman" w:cs="Times New Roman"/>
              </w:rPr>
            </w:pPr>
          </w:p>
        </w:tc>
        <w:tc>
          <w:tcPr>
            <w:tcW w:w="1777" w:type="dxa"/>
          </w:tcPr>
          <w:p w14:paraId="599C8A70" w14:textId="77777777" w:rsidR="002D601C" w:rsidRPr="00332F37" w:rsidRDefault="002D601C" w:rsidP="00760839">
            <w:pPr>
              <w:jc w:val="center"/>
              <w:rPr>
                <w:rFonts w:ascii="Times New Roman" w:hAnsi="Times New Roman" w:cs="Times New Roman"/>
              </w:rPr>
            </w:pPr>
          </w:p>
        </w:tc>
      </w:tr>
      <w:tr w:rsidR="002D601C" w14:paraId="710658B3" w14:textId="77777777" w:rsidTr="009B78F6">
        <w:tc>
          <w:tcPr>
            <w:tcW w:w="1677" w:type="dxa"/>
            <w:tcBorders>
              <w:bottom w:val="single" w:sz="4" w:space="0" w:color="auto"/>
            </w:tcBorders>
          </w:tcPr>
          <w:p w14:paraId="3FA1365E" w14:textId="77777777" w:rsidR="002D601C" w:rsidRDefault="002D601C" w:rsidP="00760839">
            <w:pPr>
              <w:rPr>
                <w:rFonts w:ascii="Times New Roman" w:hAnsi="Times New Roman" w:cs="Times New Roman"/>
              </w:rPr>
            </w:pPr>
            <w:r>
              <w:rPr>
                <w:rFonts w:ascii="Times New Roman" w:hAnsi="Times New Roman" w:cs="Times New Roman"/>
              </w:rPr>
              <w:t>Constant</w:t>
            </w:r>
          </w:p>
        </w:tc>
        <w:tc>
          <w:tcPr>
            <w:tcW w:w="1676" w:type="dxa"/>
            <w:tcBorders>
              <w:bottom w:val="single" w:sz="4" w:space="0" w:color="auto"/>
            </w:tcBorders>
          </w:tcPr>
          <w:p w14:paraId="26AF9D20" w14:textId="77777777" w:rsidR="002D601C" w:rsidRDefault="002D601C" w:rsidP="00760839">
            <w:pPr>
              <w:rPr>
                <w:rFonts w:ascii="Times New Roman" w:hAnsi="Times New Roman" w:cs="Times New Roman"/>
              </w:rPr>
            </w:pPr>
            <w:r w:rsidRPr="00940C6F">
              <w:rPr>
                <w:rFonts w:ascii="Times New Roman" w:hAnsi="Times New Roman" w:cs="Times New Roman"/>
              </w:rPr>
              <w:t>HIGH v LOW</w:t>
            </w:r>
          </w:p>
        </w:tc>
        <w:tc>
          <w:tcPr>
            <w:tcW w:w="993" w:type="dxa"/>
            <w:tcBorders>
              <w:bottom w:val="single" w:sz="4" w:space="0" w:color="auto"/>
            </w:tcBorders>
          </w:tcPr>
          <w:p w14:paraId="3A2B9A75" w14:textId="7996D2B4" w:rsidR="002D601C" w:rsidRPr="00332F37" w:rsidRDefault="002D601C" w:rsidP="00760839">
            <w:pPr>
              <w:jc w:val="center"/>
              <w:rPr>
                <w:rFonts w:ascii="Times New Roman" w:hAnsi="Times New Roman" w:cs="Times New Roman"/>
              </w:rPr>
            </w:pPr>
            <w:r w:rsidRPr="00332F37">
              <w:rPr>
                <w:rFonts w:ascii="Times New Roman" w:hAnsi="Times New Roman" w:cs="Times New Roman"/>
              </w:rPr>
              <w:t>-19.5</w:t>
            </w:r>
            <w:r w:rsidR="006C27D6">
              <w:rPr>
                <w:rFonts w:ascii="Times New Roman" w:hAnsi="Times New Roman" w:cs="Times New Roman"/>
              </w:rPr>
              <w:t>4</w:t>
            </w:r>
          </w:p>
        </w:tc>
        <w:tc>
          <w:tcPr>
            <w:tcW w:w="756" w:type="dxa"/>
            <w:tcBorders>
              <w:bottom w:val="single" w:sz="4" w:space="0" w:color="auto"/>
            </w:tcBorders>
          </w:tcPr>
          <w:p w14:paraId="35D15F6F" w14:textId="3BD9F1EA" w:rsidR="002D601C" w:rsidRPr="00332F37" w:rsidRDefault="002D601C" w:rsidP="00760839">
            <w:pPr>
              <w:jc w:val="center"/>
              <w:rPr>
                <w:rFonts w:ascii="Times New Roman" w:hAnsi="Times New Roman" w:cs="Times New Roman"/>
              </w:rPr>
            </w:pPr>
            <w:r w:rsidRPr="00332F37">
              <w:rPr>
                <w:rFonts w:ascii="Times New Roman" w:hAnsi="Times New Roman" w:cs="Times New Roman"/>
              </w:rPr>
              <w:t>6.66</w:t>
            </w:r>
          </w:p>
        </w:tc>
        <w:tc>
          <w:tcPr>
            <w:tcW w:w="802" w:type="dxa"/>
            <w:tcBorders>
              <w:bottom w:val="single" w:sz="4" w:space="0" w:color="auto"/>
            </w:tcBorders>
          </w:tcPr>
          <w:p w14:paraId="3C46F280" w14:textId="238B67CA" w:rsidR="002D601C" w:rsidRPr="00332F37" w:rsidRDefault="002D601C" w:rsidP="00760839">
            <w:pPr>
              <w:jc w:val="center"/>
              <w:rPr>
                <w:rFonts w:ascii="Times New Roman" w:hAnsi="Times New Roman" w:cs="Times New Roman"/>
              </w:rPr>
            </w:pPr>
            <w:r w:rsidRPr="00332F37">
              <w:rPr>
                <w:rFonts w:ascii="Times New Roman" w:hAnsi="Times New Roman" w:cs="Times New Roman"/>
              </w:rPr>
              <w:t>8.</w:t>
            </w:r>
            <w:r w:rsidR="006C27D6">
              <w:rPr>
                <w:rFonts w:ascii="Times New Roman" w:hAnsi="Times New Roman" w:cs="Times New Roman"/>
              </w:rPr>
              <w:t>60</w:t>
            </w:r>
          </w:p>
        </w:tc>
        <w:tc>
          <w:tcPr>
            <w:tcW w:w="756" w:type="dxa"/>
            <w:tcBorders>
              <w:bottom w:val="single" w:sz="4" w:space="0" w:color="auto"/>
            </w:tcBorders>
          </w:tcPr>
          <w:p w14:paraId="08D1F5CA" w14:textId="77777777" w:rsidR="002D601C" w:rsidRPr="00332F37" w:rsidRDefault="002D601C" w:rsidP="00760839">
            <w:pPr>
              <w:jc w:val="center"/>
              <w:rPr>
                <w:rFonts w:ascii="Times New Roman" w:hAnsi="Times New Roman" w:cs="Times New Roman"/>
              </w:rPr>
            </w:pPr>
            <w:r w:rsidRPr="00332F37">
              <w:rPr>
                <w:rFonts w:ascii="Times New Roman" w:hAnsi="Times New Roman" w:cs="Times New Roman"/>
              </w:rPr>
              <w:t>0.003</w:t>
            </w:r>
          </w:p>
        </w:tc>
        <w:tc>
          <w:tcPr>
            <w:tcW w:w="923" w:type="dxa"/>
            <w:tcBorders>
              <w:bottom w:val="single" w:sz="4" w:space="0" w:color="auto"/>
            </w:tcBorders>
          </w:tcPr>
          <w:p w14:paraId="79CEFF53" w14:textId="77777777" w:rsidR="002D601C" w:rsidRPr="00332F37" w:rsidRDefault="002D601C" w:rsidP="00760839">
            <w:pPr>
              <w:jc w:val="center"/>
              <w:rPr>
                <w:rFonts w:ascii="Times New Roman" w:hAnsi="Times New Roman" w:cs="Times New Roman"/>
              </w:rPr>
            </w:pPr>
          </w:p>
        </w:tc>
        <w:tc>
          <w:tcPr>
            <w:tcW w:w="1777" w:type="dxa"/>
            <w:tcBorders>
              <w:bottom w:val="single" w:sz="4" w:space="0" w:color="auto"/>
            </w:tcBorders>
          </w:tcPr>
          <w:p w14:paraId="15261528" w14:textId="77777777" w:rsidR="002D601C" w:rsidRPr="00332F37" w:rsidRDefault="002D601C" w:rsidP="00760839">
            <w:pPr>
              <w:jc w:val="center"/>
              <w:rPr>
                <w:rFonts w:ascii="Times New Roman" w:hAnsi="Times New Roman" w:cs="Times New Roman"/>
              </w:rPr>
            </w:pPr>
          </w:p>
        </w:tc>
      </w:tr>
    </w:tbl>
    <w:p w14:paraId="3C02CE3E" w14:textId="77777777" w:rsidR="00844908" w:rsidRDefault="00844908" w:rsidP="00EC52D3">
      <w:pPr>
        <w:spacing w:after="0" w:line="480" w:lineRule="auto"/>
        <w:jc w:val="center"/>
        <w:rPr>
          <w:rFonts w:ascii="Times New Roman" w:hAnsi="Times New Roman" w:cs="Times New Roman"/>
          <w:b/>
          <w:bCs/>
        </w:rPr>
      </w:pPr>
    </w:p>
    <w:p w14:paraId="77AA36B6" w14:textId="46F83B2B" w:rsidR="007B3317" w:rsidRPr="007B3317" w:rsidRDefault="009956DA" w:rsidP="00EC52D3">
      <w:pPr>
        <w:spacing w:after="0" w:line="480" w:lineRule="auto"/>
        <w:jc w:val="center"/>
        <w:rPr>
          <w:rFonts w:ascii="Times New Roman" w:hAnsi="Times New Roman" w:cs="Times New Roman"/>
          <w:b/>
          <w:bCs/>
        </w:rPr>
      </w:pPr>
      <w:r w:rsidRPr="007B3317">
        <w:rPr>
          <w:rFonts w:ascii="Times New Roman" w:hAnsi="Times New Roman" w:cs="Times New Roman"/>
          <w:b/>
          <w:bCs/>
        </w:rPr>
        <w:t>Conclusions, Implications, and Recommendations</w:t>
      </w:r>
    </w:p>
    <w:p w14:paraId="7F1E033E" w14:textId="2FD51A56" w:rsidR="00094B4F" w:rsidRDefault="00094B4F" w:rsidP="004848EF">
      <w:pPr>
        <w:spacing w:after="0" w:line="240" w:lineRule="auto"/>
        <w:rPr>
          <w:rFonts w:ascii="Times New Roman" w:hAnsi="Times New Roman" w:cs="Times New Roman"/>
        </w:rPr>
      </w:pPr>
      <w:r>
        <w:rPr>
          <w:rFonts w:ascii="Times New Roman" w:hAnsi="Times New Roman" w:cs="Times New Roman"/>
        </w:rPr>
        <w:t xml:space="preserve">The purpose of this study was to </w:t>
      </w:r>
      <w:r w:rsidR="000E6345">
        <w:rPr>
          <w:rFonts w:ascii="Times New Roman" w:hAnsi="Times New Roman" w:cs="Times New Roman"/>
        </w:rPr>
        <w:t xml:space="preserve">explore the impact of </w:t>
      </w:r>
      <w:r w:rsidR="002A119E">
        <w:rPr>
          <w:rFonts w:ascii="Times New Roman" w:hAnsi="Times New Roman" w:cs="Times New Roman"/>
        </w:rPr>
        <w:t xml:space="preserve">an </w:t>
      </w:r>
      <w:r w:rsidR="000E6345">
        <w:rPr>
          <w:rFonts w:ascii="Times New Roman" w:hAnsi="Times New Roman" w:cs="Times New Roman"/>
        </w:rPr>
        <w:t xml:space="preserve">immersive agriculture career </w:t>
      </w:r>
      <w:r w:rsidR="002A119E">
        <w:rPr>
          <w:rFonts w:ascii="Times New Roman" w:hAnsi="Times New Roman" w:cs="Times New Roman"/>
        </w:rPr>
        <w:t>experience on youth career decision-making abilities, self-efficacy scores, and post-experience career exploration behaviors.</w:t>
      </w:r>
      <w:r w:rsidR="00E26DD5">
        <w:rPr>
          <w:rFonts w:ascii="Times New Roman" w:hAnsi="Times New Roman" w:cs="Times New Roman"/>
        </w:rPr>
        <w:t xml:space="preserve"> </w:t>
      </w:r>
      <w:r w:rsidR="004E6ECF">
        <w:rPr>
          <w:rFonts w:ascii="Times New Roman" w:hAnsi="Times New Roman" w:cs="Times New Roman"/>
        </w:rPr>
        <w:t xml:space="preserve">Prior studies have documented the challenges </w:t>
      </w:r>
      <w:r w:rsidR="00720235">
        <w:rPr>
          <w:rFonts w:ascii="Times New Roman" w:hAnsi="Times New Roman" w:cs="Times New Roman"/>
        </w:rPr>
        <w:t>adolescents face in making</w:t>
      </w:r>
      <w:r w:rsidR="006B6648">
        <w:rPr>
          <w:rFonts w:ascii="Times New Roman" w:hAnsi="Times New Roman" w:cs="Times New Roman"/>
        </w:rPr>
        <w:t xml:space="preserve"> future career decisions (Gati</w:t>
      </w:r>
      <w:r w:rsidR="0059131C">
        <w:rPr>
          <w:rFonts w:ascii="Times New Roman" w:hAnsi="Times New Roman" w:cs="Times New Roman"/>
        </w:rPr>
        <w:t xml:space="preserve"> et al., 1996; Hoffman, 2011; Julien, 1999; </w:t>
      </w:r>
      <w:proofErr w:type="spellStart"/>
      <w:r w:rsidR="00743F85">
        <w:rPr>
          <w:rFonts w:ascii="Times New Roman" w:hAnsi="Times New Roman" w:cs="Times New Roman"/>
        </w:rPr>
        <w:t>Subhrajyoti</w:t>
      </w:r>
      <w:proofErr w:type="spellEnd"/>
      <w:r w:rsidR="00743F85">
        <w:rPr>
          <w:rFonts w:ascii="Times New Roman" w:hAnsi="Times New Roman" w:cs="Times New Roman"/>
        </w:rPr>
        <w:t>, 2023)</w:t>
      </w:r>
      <w:r w:rsidR="005B2014">
        <w:rPr>
          <w:rFonts w:ascii="Times New Roman" w:hAnsi="Times New Roman" w:cs="Times New Roman"/>
        </w:rPr>
        <w:t xml:space="preserve">. </w:t>
      </w:r>
      <w:r w:rsidR="00A538E3">
        <w:rPr>
          <w:rFonts w:ascii="Times New Roman" w:hAnsi="Times New Roman" w:cs="Times New Roman"/>
        </w:rPr>
        <w:t>Empirical gaps in the literature</w:t>
      </w:r>
      <w:r w:rsidR="006745B9">
        <w:rPr>
          <w:rFonts w:ascii="Times New Roman" w:hAnsi="Times New Roman" w:cs="Times New Roman"/>
        </w:rPr>
        <w:t xml:space="preserve"> </w:t>
      </w:r>
      <w:r w:rsidR="00D43233">
        <w:rPr>
          <w:rFonts w:ascii="Times New Roman" w:hAnsi="Times New Roman" w:cs="Times New Roman"/>
        </w:rPr>
        <w:t>indicate a need for more studies of adolescents aged 16–</w:t>
      </w:r>
      <w:r w:rsidR="004074F9">
        <w:rPr>
          <w:rFonts w:ascii="Times New Roman" w:hAnsi="Times New Roman" w:cs="Times New Roman"/>
        </w:rPr>
        <w:t>20 who are in the process of making career decisions as they transition from secondary to post-secondary contexts (</w:t>
      </w:r>
      <w:r w:rsidR="00DB42E5">
        <w:rPr>
          <w:rFonts w:ascii="Times New Roman" w:hAnsi="Times New Roman" w:cs="Times New Roman"/>
        </w:rPr>
        <w:t>Farnia &amp; Petrides, 2018; Gore et al., 2006; Schmitt-Wilson et al., 2018)</w:t>
      </w:r>
      <w:r w:rsidR="00D43233">
        <w:rPr>
          <w:rFonts w:ascii="Times New Roman" w:hAnsi="Times New Roman" w:cs="Times New Roman"/>
        </w:rPr>
        <w:t xml:space="preserve">. </w:t>
      </w:r>
      <w:r w:rsidR="00AA7E5D">
        <w:rPr>
          <w:rFonts w:ascii="Times New Roman" w:hAnsi="Times New Roman" w:cs="Times New Roman"/>
        </w:rPr>
        <w:t xml:space="preserve">Very few studies have </w:t>
      </w:r>
      <w:r w:rsidR="00257D8F">
        <w:rPr>
          <w:rFonts w:ascii="Times New Roman" w:hAnsi="Times New Roman" w:cs="Times New Roman"/>
        </w:rPr>
        <w:t xml:space="preserve">utilized a longitudinal design to capture participant perspectives and career exploration behaviors following an </w:t>
      </w:r>
      <w:r w:rsidR="00CA1D8B">
        <w:rPr>
          <w:rFonts w:ascii="Times New Roman" w:hAnsi="Times New Roman" w:cs="Times New Roman"/>
        </w:rPr>
        <w:t xml:space="preserve">immersive career experience in the context of agriculture, food, and natural resources. </w:t>
      </w:r>
      <w:r w:rsidR="005215D6">
        <w:rPr>
          <w:rFonts w:ascii="Times New Roman" w:hAnsi="Times New Roman" w:cs="Times New Roman"/>
        </w:rPr>
        <w:t xml:space="preserve">This study </w:t>
      </w:r>
      <w:r w:rsidR="008441B5">
        <w:rPr>
          <w:rFonts w:ascii="Times New Roman" w:hAnsi="Times New Roman" w:cs="Times New Roman"/>
        </w:rPr>
        <w:t>explored</w:t>
      </w:r>
      <w:r w:rsidR="005215D6">
        <w:rPr>
          <w:rFonts w:ascii="Times New Roman" w:hAnsi="Times New Roman" w:cs="Times New Roman"/>
        </w:rPr>
        <w:t xml:space="preserve"> responses from </w:t>
      </w:r>
      <w:r w:rsidR="008441B5">
        <w:rPr>
          <w:rFonts w:ascii="Times New Roman" w:hAnsi="Times New Roman" w:cs="Times New Roman"/>
        </w:rPr>
        <w:t>twenty-eight</w:t>
      </w:r>
      <w:r w:rsidR="005215D6">
        <w:rPr>
          <w:rFonts w:ascii="Times New Roman" w:hAnsi="Times New Roman" w:cs="Times New Roman"/>
        </w:rPr>
        <w:t xml:space="preserve"> (28) </w:t>
      </w:r>
      <w:r w:rsidR="009E5DAD">
        <w:rPr>
          <w:rFonts w:ascii="Times New Roman" w:hAnsi="Times New Roman" w:cs="Times New Roman"/>
        </w:rPr>
        <w:t xml:space="preserve">individuals </w:t>
      </w:r>
      <w:r w:rsidR="008441B5">
        <w:rPr>
          <w:rFonts w:ascii="Times New Roman" w:hAnsi="Times New Roman" w:cs="Times New Roman"/>
        </w:rPr>
        <w:t>who</w:t>
      </w:r>
      <w:r w:rsidR="009E5DAD">
        <w:rPr>
          <w:rFonts w:ascii="Times New Roman" w:hAnsi="Times New Roman" w:cs="Times New Roman"/>
        </w:rPr>
        <w:t xml:space="preserve"> participated in </w:t>
      </w:r>
      <w:r w:rsidR="00527303">
        <w:rPr>
          <w:rFonts w:ascii="Times New Roman" w:hAnsi="Times New Roman" w:cs="Times New Roman"/>
        </w:rPr>
        <w:t>the Dairy Leaders of Tomorrow Exploration Experience</w:t>
      </w:r>
      <w:r w:rsidR="009E5DAD">
        <w:rPr>
          <w:rFonts w:ascii="Times New Roman" w:hAnsi="Times New Roman" w:cs="Times New Roman"/>
        </w:rPr>
        <w:t xml:space="preserve"> between </w:t>
      </w:r>
      <w:r w:rsidR="00911FC8">
        <w:rPr>
          <w:rFonts w:ascii="Times New Roman" w:hAnsi="Times New Roman" w:cs="Times New Roman"/>
        </w:rPr>
        <w:t>2021 and 2025</w:t>
      </w:r>
      <w:r w:rsidR="00FD5A6B">
        <w:rPr>
          <w:rFonts w:ascii="Times New Roman" w:hAnsi="Times New Roman" w:cs="Times New Roman"/>
        </w:rPr>
        <w:t>,</w:t>
      </w:r>
      <w:r w:rsidR="00A50CF0">
        <w:rPr>
          <w:rFonts w:ascii="Times New Roman" w:hAnsi="Times New Roman" w:cs="Times New Roman"/>
        </w:rPr>
        <w:t xml:space="preserve"> utilizing a retrospective pre</w:t>
      </w:r>
      <w:r w:rsidR="00705D10">
        <w:rPr>
          <w:rFonts w:ascii="Times New Roman" w:hAnsi="Times New Roman" w:cs="Times New Roman"/>
        </w:rPr>
        <w:t>test-</w:t>
      </w:r>
      <w:proofErr w:type="gramStart"/>
      <w:r w:rsidR="00705D10">
        <w:rPr>
          <w:rFonts w:ascii="Times New Roman" w:hAnsi="Times New Roman" w:cs="Times New Roman"/>
        </w:rPr>
        <w:t>posttest</w:t>
      </w:r>
      <w:proofErr w:type="gramEnd"/>
      <w:r w:rsidR="00705D10">
        <w:rPr>
          <w:rFonts w:ascii="Times New Roman" w:hAnsi="Times New Roman" w:cs="Times New Roman"/>
        </w:rPr>
        <w:t xml:space="preserve"> format for the survey </w:t>
      </w:r>
      <w:r w:rsidR="00003516">
        <w:rPr>
          <w:rFonts w:ascii="Times New Roman" w:hAnsi="Times New Roman" w:cs="Times New Roman"/>
        </w:rPr>
        <w:t>to minimize response-shift bias (Howard, 1980).</w:t>
      </w:r>
    </w:p>
    <w:p w14:paraId="1323BDA2" w14:textId="77777777" w:rsidR="00D5457A" w:rsidRDefault="00D5457A" w:rsidP="00784E8B">
      <w:pPr>
        <w:spacing w:after="0" w:line="240" w:lineRule="auto"/>
        <w:ind w:firstLine="720"/>
        <w:rPr>
          <w:rFonts w:ascii="Times New Roman" w:hAnsi="Times New Roman" w:cs="Times New Roman"/>
        </w:rPr>
      </w:pPr>
    </w:p>
    <w:p w14:paraId="24E712CC" w14:textId="5B26907D" w:rsidR="00AB608B" w:rsidRDefault="001646E5" w:rsidP="004848EF">
      <w:pPr>
        <w:spacing w:after="0" w:line="240" w:lineRule="auto"/>
        <w:rPr>
          <w:rFonts w:ascii="Times New Roman" w:hAnsi="Times New Roman" w:cs="Times New Roman"/>
        </w:rPr>
      </w:pPr>
      <w:r>
        <w:rPr>
          <w:rFonts w:ascii="Times New Roman" w:hAnsi="Times New Roman" w:cs="Times New Roman"/>
        </w:rPr>
        <w:t>Objective 1</w:t>
      </w:r>
      <w:r w:rsidR="00754876">
        <w:rPr>
          <w:rFonts w:ascii="Times New Roman" w:hAnsi="Times New Roman" w:cs="Times New Roman"/>
        </w:rPr>
        <w:t xml:space="preserve"> compared </w:t>
      </w:r>
      <w:r w:rsidR="00935A8A">
        <w:rPr>
          <w:rFonts w:ascii="Times New Roman" w:hAnsi="Times New Roman" w:cs="Times New Roman"/>
        </w:rPr>
        <w:t>participants'</w:t>
      </w:r>
      <w:r w:rsidR="00754876">
        <w:rPr>
          <w:rFonts w:ascii="Times New Roman" w:hAnsi="Times New Roman" w:cs="Times New Roman"/>
        </w:rPr>
        <w:t xml:space="preserve"> awareness of agricultural career opportunities pre- and post-</w:t>
      </w:r>
      <w:r w:rsidR="0013602D">
        <w:rPr>
          <w:rFonts w:ascii="Times New Roman" w:hAnsi="Times New Roman" w:cs="Times New Roman"/>
        </w:rPr>
        <w:t>experience. Results</w:t>
      </w:r>
      <w:r w:rsidR="00AB608B" w:rsidRPr="00AB608B">
        <w:rPr>
          <w:rFonts w:ascii="Times New Roman" w:hAnsi="Times New Roman" w:cs="Times New Roman"/>
        </w:rPr>
        <w:t xml:space="preserve"> demonstrate that participation in the immersive career experience was associated with substantial and meaningful increases in participants’ awareness of agricultural career opportunities across all </w:t>
      </w:r>
      <w:r w:rsidR="00B37A13">
        <w:rPr>
          <w:rFonts w:ascii="Times New Roman" w:hAnsi="Times New Roman" w:cs="Times New Roman"/>
        </w:rPr>
        <w:t>constructs</w:t>
      </w:r>
      <w:r w:rsidR="00D25C5B">
        <w:rPr>
          <w:rFonts w:ascii="Times New Roman" w:hAnsi="Times New Roman" w:cs="Times New Roman"/>
        </w:rPr>
        <w:t xml:space="preserve"> on the Career Awareness Scale.</w:t>
      </w:r>
      <w:r w:rsidR="00820EE2">
        <w:rPr>
          <w:rFonts w:ascii="Times New Roman" w:hAnsi="Times New Roman" w:cs="Times New Roman"/>
        </w:rPr>
        <w:t xml:space="preserve"> </w:t>
      </w:r>
      <w:r w:rsidR="00AB608B" w:rsidRPr="00AB608B">
        <w:rPr>
          <w:rFonts w:ascii="Times New Roman" w:hAnsi="Times New Roman" w:cs="Times New Roman"/>
        </w:rPr>
        <w:t xml:space="preserve">Differences in the magnitude of gains </w:t>
      </w:r>
      <w:r w:rsidR="001B3754">
        <w:rPr>
          <w:rFonts w:ascii="Times New Roman" w:hAnsi="Times New Roman" w:cs="Times New Roman"/>
        </w:rPr>
        <w:t>associated with prior agricultural experience (low, moderate, or extensive) further underscore the developmental value of this</w:t>
      </w:r>
      <w:r w:rsidR="00AB608B" w:rsidRPr="00AB608B">
        <w:rPr>
          <w:rFonts w:ascii="Times New Roman" w:hAnsi="Times New Roman" w:cs="Times New Roman"/>
        </w:rPr>
        <w:t xml:space="preserve"> experience. For nine of the ten constructs, participants’ </w:t>
      </w:r>
      <w:r w:rsidR="00E81F49">
        <w:rPr>
          <w:rFonts w:ascii="Times New Roman" w:hAnsi="Times New Roman" w:cs="Times New Roman"/>
        </w:rPr>
        <w:t>prior agricultural exposure significantly impacted the magnitude</w:t>
      </w:r>
      <w:r w:rsidR="00AB608B" w:rsidRPr="00AB608B">
        <w:rPr>
          <w:rFonts w:ascii="Times New Roman" w:hAnsi="Times New Roman" w:cs="Times New Roman"/>
        </w:rPr>
        <w:t xml:space="preserve"> of improvement, with individuals reporting limited prior experience demonstrating the </w:t>
      </w:r>
      <w:r w:rsidR="00E81F49">
        <w:rPr>
          <w:rFonts w:ascii="Times New Roman" w:hAnsi="Times New Roman" w:cs="Times New Roman"/>
        </w:rPr>
        <w:t>largest</w:t>
      </w:r>
      <w:r w:rsidR="00AB608B" w:rsidRPr="00AB608B">
        <w:rPr>
          <w:rFonts w:ascii="Times New Roman" w:hAnsi="Times New Roman" w:cs="Times New Roman"/>
        </w:rPr>
        <w:t xml:space="preserve"> gains. This pattern aligns with prior research suggesting that experiential learning opportunities are particularly influential for individuals with limited</w:t>
      </w:r>
      <w:r w:rsidR="00100326">
        <w:rPr>
          <w:rFonts w:ascii="Times New Roman" w:hAnsi="Times New Roman" w:cs="Times New Roman"/>
        </w:rPr>
        <w:t xml:space="preserve"> real-world experience</w:t>
      </w:r>
      <w:r w:rsidR="00A2717F">
        <w:rPr>
          <w:rFonts w:ascii="Times New Roman" w:hAnsi="Times New Roman" w:cs="Times New Roman"/>
        </w:rPr>
        <w:t xml:space="preserve"> </w:t>
      </w:r>
      <w:proofErr w:type="gramStart"/>
      <w:r w:rsidR="00A2717F">
        <w:rPr>
          <w:rFonts w:ascii="Times New Roman" w:hAnsi="Times New Roman" w:cs="Times New Roman"/>
        </w:rPr>
        <w:t>in a given</w:t>
      </w:r>
      <w:proofErr w:type="gramEnd"/>
      <w:r w:rsidR="00A2717F">
        <w:rPr>
          <w:rFonts w:ascii="Times New Roman" w:hAnsi="Times New Roman" w:cs="Times New Roman"/>
        </w:rPr>
        <w:t xml:space="preserve"> career field (De Guzman et al., 2025)</w:t>
      </w:r>
      <w:r w:rsidR="00843B1B">
        <w:rPr>
          <w:rFonts w:ascii="Times New Roman" w:hAnsi="Times New Roman" w:cs="Times New Roman"/>
        </w:rPr>
        <w:t>.</w:t>
      </w:r>
    </w:p>
    <w:p w14:paraId="2314BB49" w14:textId="77777777" w:rsidR="00D5457A" w:rsidRPr="00AB608B" w:rsidRDefault="00D5457A" w:rsidP="00784E8B">
      <w:pPr>
        <w:spacing w:after="0" w:line="240" w:lineRule="auto"/>
        <w:ind w:firstLine="720"/>
        <w:rPr>
          <w:rFonts w:ascii="Times New Roman" w:hAnsi="Times New Roman" w:cs="Times New Roman"/>
        </w:rPr>
      </w:pPr>
    </w:p>
    <w:p w14:paraId="29F1473E" w14:textId="282B174A" w:rsidR="00535F26" w:rsidRPr="00535F26" w:rsidRDefault="00B37A13" w:rsidP="004848EF">
      <w:pPr>
        <w:spacing w:after="0" w:line="240" w:lineRule="auto"/>
        <w:rPr>
          <w:rFonts w:ascii="Times New Roman" w:hAnsi="Times New Roman" w:cs="Times New Roman"/>
        </w:rPr>
      </w:pPr>
      <w:r>
        <w:rPr>
          <w:rFonts w:ascii="Times New Roman" w:hAnsi="Times New Roman" w:cs="Times New Roman"/>
        </w:rPr>
        <w:t>Findings</w:t>
      </w:r>
      <w:r w:rsidR="00535F26" w:rsidRPr="00535F26">
        <w:rPr>
          <w:rFonts w:ascii="Times New Roman" w:hAnsi="Times New Roman" w:cs="Times New Roman"/>
        </w:rPr>
        <w:t xml:space="preserve"> from Objective 1 provide clear guidance </w:t>
      </w:r>
      <w:r w:rsidR="008C0643">
        <w:rPr>
          <w:rFonts w:ascii="Times New Roman" w:hAnsi="Times New Roman" w:cs="Times New Roman"/>
        </w:rPr>
        <w:t xml:space="preserve">to </w:t>
      </w:r>
      <w:r w:rsidR="00A84198">
        <w:rPr>
          <w:rFonts w:ascii="Times New Roman" w:hAnsi="Times New Roman" w:cs="Times New Roman"/>
        </w:rPr>
        <w:t>educators and industry partners</w:t>
      </w:r>
      <w:r w:rsidR="008C0643">
        <w:rPr>
          <w:rFonts w:ascii="Times New Roman" w:hAnsi="Times New Roman" w:cs="Times New Roman"/>
        </w:rPr>
        <w:t xml:space="preserve"> </w:t>
      </w:r>
      <w:r w:rsidR="00A84198">
        <w:rPr>
          <w:rFonts w:ascii="Times New Roman" w:hAnsi="Times New Roman" w:cs="Times New Roman"/>
        </w:rPr>
        <w:t xml:space="preserve">when </w:t>
      </w:r>
      <w:r w:rsidR="008C0643">
        <w:rPr>
          <w:rFonts w:ascii="Times New Roman" w:hAnsi="Times New Roman" w:cs="Times New Roman"/>
        </w:rPr>
        <w:t xml:space="preserve">designing </w:t>
      </w:r>
      <w:r w:rsidR="001D2629">
        <w:rPr>
          <w:rFonts w:ascii="Times New Roman" w:hAnsi="Times New Roman" w:cs="Times New Roman"/>
        </w:rPr>
        <w:t xml:space="preserve">future </w:t>
      </w:r>
      <w:r w:rsidR="008C0643">
        <w:rPr>
          <w:rFonts w:ascii="Times New Roman" w:hAnsi="Times New Roman" w:cs="Times New Roman"/>
        </w:rPr>
        <w:t>agricultural career</w:t>
      </w:r>
      <w:r w:rsidR="001D2629">
        <w:rPr>
          <w:rFonts w:ascii="Times New Roman" w:hAnsi="Times New Roman" w:cs="Times New Roman"/>
        </w:rPr>
        <w:t xml:space="preserve"> immersion</w:t>
      </w:r>
      <w:r w:rsidR="00535F26" w:rsidRPr="00535F26">
        <w:rPr>
          <w:rFonts w:ascii="Times New Roman" w:hAnsi="Times New Roman" w:cs="Times New Roman"/>
        </w:rPr>
        <w:t xml:space="preserve"> programs. </w:t>
      </w:r>
      <w:r w:rsidR="003E4200">
        <w:rPr>
          <w:rFonts w:ascii="Times New Roman" w:hAnsi="Times New Roman" w:cs="Times New Roman"/>
        </w:rPr>
        <w:t>T</w:t>
      </w:r>
      <w:r w:rsidR="00535F26" w:rsidRPr="00535F26">
        <w:rPr>
          <w:rFonts w:ascii="Times New Roman" w:hAnsi="Times New Roman" w:cs="Times New Roman"/>
        </w:rPr>
        <w:t xml:space="preserve">he consistent increase in mean awareness scores across all </w:t>
      </w:r>
      <w:r w:rsidR="006F3096">
        <w:rPr>
          <w:rFonts w:ascii="Times New Roman" w:hAnsi="Times New Roman" w:cs="Times New Roman"/>
        </w:rPr>
        <w:t>Career Awareness constructs</w:t>
      </w:r>
      <w:r w:rsidR="00535F26" w:rsidRPr="00535F26">
        <w:rPr>
          <w:rFonts w:ascii="Times New Roman" w:hAnsi="Times New Roman" w:cs="Times New Roman"/>
        </w:rPr>
        <w:t xml:space="preserve"> suggests that immersive experiences should be </w:t>
      </w:r>
      <w:r w:rsidR="008C0643">
        <w:rPr>
          <w:rFonts w:ascii="Times New Roman" w:hAnsi="Times New Roman" w:cs="Times New Roman"/>
        </w:rPr>
        <w:t xml:space="preserve">used intentionally as core instructional strategies rather than as </w:t>
      </w:r>
      <w:r w:rsidR="00535F26" w:rsidRPr="00535F26">
        <w:rPr>
          <w:rFonts w:ascii="Times New Roman" w:hAnsi="Times New Roman" w:cs="Times New Roman"/>
        </w:rPr>
        <w:t>supplemental enrichment activities</w:t>
      </w:r>
      <w:r w:rsidR="00EE6FE0">
        <w:rPr>
          <w:rFonts w:ascii="Times New Roman" w:hAnsi="Times New Roman" w:cs="Times New Roman"/>
        </w:rPr>
        <w:t xml:space="preserve"> (Settle et al., 2012)</w:t>
      </w:r>
      <w:r w:rsidR="00535F26" w:rsidRPr="00535F26">
        <w:rPr>
          <w:rFonts w:ascii="Times New Roman" w:hAnsi="Times New Roman" w:cs="Times New Roman"/>
        </w:rPr>
        <w:t xml:space="preserve">. Practitioners should </w:t>
      </w:r>
      <w:r w:rsidR="008F3938">
        <w:rPr>
          <w:rFonts w:ascii="Times New Roman" w:hAnsi="Times New Roman" w:cs="Times New Roman"/>
        </w:rPr>
        <w:t xml:space="preserve">also </w:t>
      </w:r>
      <w:r w:rsidR="00535F26" w:rsidRPr="00535F26">
        <w:rPr>
          <w:rFonts w:ascii="Times New Roman" w:hAnsi="Times New Roman" w:cs="Times New Roman"/>
        </w:rPr>
        <w:t xml:space="preserve">recognize that </w:t>
      </w:r>
      <w:r w:rsidR="004E302D">
        <w:rPr>
          <w:rFonts w:ascii="Times New Roman" w:hAnsi="Times New Roman" w:cs="Times New Roman"/>
        </w:rPr>
        <w:t xml:space="preserve">surface-level </w:t>
      </w:r>
      <w:r w:rsidR="00535F26" w:rsidRPr="00535F26">
        <w:rPr>
          <w:rFonts w:ascii="Times New Roman" w:hAnsi="Times New Roman" w:cs="Times New Roman"/>
        </w:rPr>
        <w:t>exposure</w:t>
      </w:r>
      <w:r w:rsidR="001651BF">
        <w:rPr>
          <w:rFonts w:ascii="Times New Roman" w:hAnsi="Times New Roman" w:cs="Times New Roman"/>
        </w:rPr>
        <w:t xml:space="preserve"> </w:t>
      </w:r>
      <w:r w:rsidR="000C2E7F">
        <w:rPr>
          <w:rFonts w:ascii="Times New Roman" w:hAnsi="Times New Roman" w:cs="Times New Roman"/>
        </w:rPr>
        <w:t>to</w:t>
      </w:r>
      <w:r w:rsidR="001651BF">
        <w:rPr>
          <w:rFonts w:ascii="Times New Roman" w:hAnsi="Times New Roman" w:cs="Times New Roman"/>
        </w:rPr>
        <w:t xml:space="preserve"> various </w:t>
      </w:r>
      <w:r w:rsidR="000C2E7F">
        <w:rPr>
          <w:rFonts w:ascii="Times New Roman" w:hAnsi="Times New Roman" w:cs="Times New Roman"/>
        </w:rPr>
        <w:t>agricultural careers</w:t>
      </w:r>
      <w:r w:rsidR="00535F26" w:rsidRPr="00535F26">
        <w:rPr>
          <w:rFonts w:ascii="Times New Roman" w:hAnsi="Times New Roman" w:cs="Times New Roman"/>
        </w:rPr>
        <w:t xml:space="preserve"> </w:t>
      </w:r>
      <w:r w:rsidR="00A84198">
        <w:rPr>
          <w:rFonts w:ascii="Times New Roman" w:hAnsi="Times New Roman" w:cs="Times New Roman"/>
        </w:rPr>
        <w:t>alone</w:t>
      </w:r>
      <w:r w:rsidR="004E302D">
        <w:rPr>
          <w:rFonts w:ascii="Times New Roman" w:hAnsi="Times New Roman" w:cs="Times New Roman"/>
        </w:rPr>
        <w:t xml:space="preserve"> </w:t>
      </w:r>
      <w:r w:rsidR="00535F26" w:rsidRPr="00535F26">
        <w:rPr>
          <w:rFonts w:ascii="Times New Roman" w:hAnsi="Times New Roman" w:cs="Times New Roman"/>
        </w:rPr>
        <w:t>is insufficient</w:t>
      </w:r>
      <w:r w:rsidR="00D00B22">
        <w:rPr>
          <w:rFonts w:ascii="Times New Roman" w:hAnsi="Times New Roman" w:cs="Times New Roman"/>
        </w:rPr>
        <w:t xml:space="preserve">. </w:t>
      </w:r>
      <w:r w:rsidR="00535F26" w:rsidRPr="00535F26">
        <w:rPr>
          <w:rFonts w:ascii="Times New Roman" w:hAnsi="Times New Roman" w:cs="Times New Roman"/>
        </w:rPr>
        <w:t xml:space="preserve"> </w:t>
      </w:r>
      <w:r w:rsidR="00D00B22">
        <w:rPr>
          <w:rFonts w:ascii="Times New Roman" w:hAnsi="Times New Roman" w:cs="Times New Roman"/>
        </w:rPr>
        <w:t>I</w:t>
      </w:r>
      <w:r w:rsidR="00535F26" w:rsidRPr="00535F26">
        <w:rPr>
          <w:rFonts w:ascii="Times New Roman" w:hAnsi="Times New Roman" w:cs="Times New Roman"/>
        </w:rPr>
        <w:t>nstead, immersive programs should be structured to explicitly address career identification, job tasks, educational pathways, and work environments</w:t>
      </w:r>
      <w:r w:rsidR="00646338">
        <w:rPr>
          <w:rFonts w:ascii="Times New Roman" w:hAnsi="Times New Roman" w:cs="Times New Roman"/>
        </w:rPr>
        <w:t>, while providing participants with opportunities</w:t>
      </w:r>
      <w:r w:rsidR="00D00B22">
        <w:rPr>
          <w:rFonts w:ascii="Times New Roman" w:hAnsi="Times New Roman" w:cs="Times New Roman"/>
        </w:rPr>
        <w:t xml:space="preserve"> to complete career-related tasks and experience success</w:t>
      </w:r>
      <w:r w:rsidR="00E50588">
        <w:rPr>
          <w:rFonts w:ascii="Times New Roman" w:hAnsi="Times New Roman" w:cs="Times New Roman"/>
        </w:rPr>
        <w:t xml:space="preserve">. </w:t>
      </w:r>
      <w:r w:rsidR="00646338">
        <w:rPr>
          <w:rFonts w:ascii="Times New Roman" w:hAnsi="Times New Roman" w:cs="Times New Roman"/>
        </w:rPr>
        <w:t xml:space="preserve">As students gain confidence in completing </w:t>
      </w:r>
      <w:r w:rsidR="00126ED1">
        <w:rPr>
          <w:rFonts w:ascii="Times New Roman" w:hAnsi="Times New Roman" w:cs="Times New Roman"/>
        </w:rPr>
        <w:t xml:space="preserve">various </w:t>
      </w:r>
      <w:r w:rsidR="009F3E7C">
        <w:rPr>
          <w:rFonts w:ascii="Times New Roman" w:hAnsi="Times New Roman" w:cs="Times New Roman"/>
        </w:rPr>
        <w:t xml:space="preserve">career-related </w:t>
      </w:r>
      <w:r w:rsidR="00126ED1">
        <w:rPr>
          <w:rFonts w:ascii="Times New Roman" w:hAnsi="Times New Roman" w:cs="Times New Roman"/>
        </w:rPr>
        <w:t xml:space="preserve">tasks, they </w:t>
      </w:r>
      <w:r w:rsidR="00012399">
        <w:rPr>
          <w:rFonts w:ascii="Times New Roman" w:hAnsi="Times New Roman" w:cs="Times New Roman"/>
        </w:rPr>
        <w:t>can conceptualize</w:t>
      </w:r>
      <w:r w:rsidR="00126ED1">
        <w:rPr>
          <w:rFonts w:ascii="Times New Roman" w:hAnsi="Times New Roman" w:cs="Times New Roman"/>
        </w:rPr>
        <w:t xml:space="preserve"> how their strengths and interests align with career options</w:t>
      </w:r>
      <w:r w:rsidR="004E302D">
        <w:rPr>
          <w:rFonts w:ascii="Times New Roman" w:hAnsi="Times New Roman" w:cs="Times New Roman"/>
        </w:rPr>
        <w:t xml:space="preserve"> </w:t>
      </w:r>
      <w:r w:rsidR="004E302D">
        <w:rPr>
          <w:rFonts w:ascii="Times New Roman" w:hAnsi="Times New Roman" w:cs="Times New Roman"/>
        </w:rPr>
        <w:lastRenderedPageBreak/>
        <w:t xml:space="preserve">and visualize themselves </w:t>
      </w:r>
      <w:r w:rsidR="00030176">
        <w:rPr>
          <w:rFonts w:ascii="Times New Roman" w:hAnsi="Times New Roman" w:cs="Times New Roman"/>
        </w:rPr>
        <w:t>in</w:t>
      </w:r>
      <w:r w:rsidR="00012399">
        <w:rPr>
          <w:rFonts w:ascii="Times New Roman" w:hAnsi="Times New Roman" w:cs="Times New Roman"/>
        </w:rPr>
        <w:t xml:space="preserve"> a specific career field</w:t>
      </w:r>
      <w:r w:rsidR="009F39C1">
        <w:rPr>
          <w:rFonts w:ascii="Times New Roman" w:hAnsi="Times New Roman" w:cs="Times New Roman"/>
        </w:rPr>
        <w:t xml:space="preserve"> (Kolb, 2015)</w:t>
      </w:r>
      <w:r w:rsidR="009F3E7C">
        <w:rPr>
          <w:rFonts w:ascii="Times New Roman" w:hAnsi="Times New Roman" w:cs="Times New Roman"/>
        </w:rPr>
        <w:t xml:space="preserve">. </w:t>
      </w:r>
      <w:r w:rsidR="00E50588">
        <w:rPr>
          <w:rFonts w:ascii="Times New Roman" w:hAnsi="Times New Roman" w:cs="Times New Roman"/>
        </w:rPr>
        <w:t>Additionally, immersion program</w:t>
      </w:r>
      <w:r w:rsidR="005213BF">
        <w:rPr>
          <w:rFonts w:ascii="Times New Roman" w:hAnsi="Times New Roman" w:cs="Times New Roman"/>
        </w:rPr>
        <w:t xml:space="preserve">s </w:t>
      </w:r>
      <w:r w:rsidR="00E50588">
        <w:rPr>
          <w:rFonts w:ascii="Times New Roman" w:hAnsi="Times New Roman" w:cs="Times New Roman"/>
        </w:rPr>
        <w:t>s</w:t>
      </w:r>
      <w:r w:rsidR="005213BF">
        <w:rPr>
          <w:rFonts w:ascii="Times New Roman" w:hAnsi="Times New Roman" w:cs="Times New Roman"/>
        </w:rPr>
        <w:t>hould specifically incorporate industry professionals who can serve as mentors to help students begin building a network</w:t>
      </w:r>
      <w:r w:rsidR="00252CE5">
        <w:rPr>
          <w:rFonts w:ascii="Times New Roman" w:hAnsi="Times New Roman" w:cs="Times New Roman"/>
        </w:rPr>
        <w:t xml:space="preserve"> of individuals to seek out guidance </w:t>
      </w:r>
      <w:r w:rsidR="00D565D3">
        <w:rPr>
          <w:rFonts w:ascii="Times New Roman" w:hAnsi="Times New Roman" w:cs="Times New Roman"/>
        </w:rPr>
        <w:t>when considering future career options</w:t>
      </w:r>
      <w:r w:rsidR="00454235">
        <w:rPr>
          <w:rFonts w:ascii="Times New Roman" w:hAnsi="Times New Roman" w:cs="Times New Roman"/>
        </w:rPr>
        <w:t xml:space="preserve"> (Koennecke, 2022).</w:t>
      </w:r>
      <w:r w:rsidR="00B95B6E">
        <w:rPr>
          <w:rFonts w:ascii="Times New Roman" w:hAnsi="Times New Roman" w:cs="Times New Roman"/>
        </w:rPr>
        <w:t xml:space="preserve"> Open-ended survey responses indicated that </w:t>
      </w:r>
      <w:r w:rsidR="00CB79F7">
        <w:rPr>
          <w:rFonts w:ascii="Times New Roman" w:hAnsi="Times New Roman" w:cs="Times New Roman"/>
        </w:rPr>
        <w:t>one of the most memorable parts of the Exploration Experience was “interacting with individuals who are actually employed in the dairy industry</w:t>
      </w:r>
      <w:r w:rsidR="00000885">
        <w:rPr>
          <w:rFonts w:ascii="Times New Roman" w:hAnsi="Times New Roman" w:cs="Times New Roman"/>
        </w:rPr>
        <w:t>,” which reinforces the need to involve business and industry professionals in future career immersion programs.</w:t>
      </w:r>
    </w:p>
    <w:p w14:paraId="3EA1995B" w14:textId="77777777" w:rsidR="002536CB" w:rsidRDefault="002536CB" w:rsidP="00784E8B">
      <w:pPr>
        <w:spacing w:after="0" w:line="240" w:lineRule="auto"/>
        <w:ind w:firstLine="720"/>
        <w:rPr>
          <w:rFonts w:ascii="Times New Roman" w:hAnsi="Times New Roman" w:cs="Times New Roman"/>
        </w:rPr>
      </w:pPr>
    </w:p>
    <w:p w14:paraId="42E41500" w14:textId="76E15C5F" w:rsidR="00F854FD" w:rsidRDefault="00F854FD" w:rsidP="004848EF">
      <w:pPr>
        <w:spacing w:after="0" w:line="240" w:lineRule="auto"/>
        <w:rPr>
          <w:rFonts w:ascii="Times New Roman" w:hAnsi="Times New Roman" w:cs="Times New Roman"/>
        </w:rPr>
      </w:pPr>
      <w:r w:rsidRPr="00F854FD">
        <w:rPr>
          <w:rFonts w:ascii="Times New Roman" w:hAnsi="Times New Roman" w:cs="Times New Roman"/>
        </w:rPr>
        <w:t xml:space="preserve">Future studies should move beyond </w:t>
      </w:r>
      <w:r w:rsidR="005D5575">
        <w:rPr>
          <w:rFonts w:ascii="Times New Roman" w:hAnsi="Times New Roman" w:cs="Times New Roman"/>
        </w:rPr>
        <w:t>quantitative</w:t>
      </w:r>
      <w:r w:rsidRPr="00F854FD">
        <w:rPr>
          <w:rFonts w:ascii="Times New Roman" w:hAnsi="Times New Roman" w:cs="Times New Roman"/>
        </w:rPr>
        <w:t xml:space="preserve"> outcome measures and incorporate </w:t>
      </w:r>
      <w:r w:rsidR="005D5575">
        <w:rPr>
          <w:rFonts w:ascii="Times New Roman" w:hAnsi="Times New Roman" w:cs="Times New Roman"/>
        </w:rPr>
        <w:t>qualitative components</w:t>
      </w:r>
      <w:r w:rsidR="002420D1">
        <w:rPr>
          <w:rFonts w:ascii="Times New Roman" w:hAnsi="Times New Roman" w:cs="Times New Roman"/>
        </w:rPr>
        <w:t xml:space="preserve"> (e.g., personal interviews or focus groups) to capture participants' perceptions directly at the conclusion of the Exploration Experience,</w:t>
      </w:r>
      <w:r w:rsidR="00C34DD8">
        <w:rPr>
          <w:rFonts w:ascii="Times New Roman" w:hAnsi="Times New Roman" w:cs="Times New Roman"/>
        </w:rPr>
        <w:t xml:space="preserve"> with </w:t>
      </w:r>
      <w:r w:rsidR="000C5A07">
        <w:rPr>
          <w:rFonts w:ascii="Times New Roman" w:hAnsi="Times New Roman" w:cs="Times New Roman"/>
        </w:rPr>
        <w:t>potential</w:t>
      </w:r>
      <w:r w:rsidR="00C34DD8">
        <w:rPr>
          <w:rFonts w:ascii="Times New Roman" w:hAnsi="Times New Roman" w:cs="Times New Roman"/>
        </w:rPr>
        <w:t xml:space="preserve"> follow-up </w:t>
      </w:r>
      <w:r w:rsidR="000C5A07">
        <w:rPr>
          <w:rFonts w:ascii="Times New Roman" w:hAnsi="Times New Roman" w:cs="Times New Roman"/>
        </w:rPr>
        <w:t xml:space="preserve">communications </w:t>
      </w:r>
      <w:r w:rsidR="00C34DD8">
        <w:rPr>
          <w:rFonts w:ascii="Times New Roman" w:hAnsi="Times New Roman" w:cs="Times New Roman"/>
        </w:rPr>
        <w:t>12 months after participation</w:t>
      </w:r>
      <w:r w:rsidR="003A5242">
        <w:rPr>
          <w:rFonts w:ascii="Times New Roman" w:hAnsi="Times New Roman" w:cs="Times New Roman"/>
        </w:rPr>
        <w:t xml:space="preserve">. </w:t>
      </w:r>
      <w:r w:rsidR="00660333">
        <w:rPr>
          <w:rFonts w:ascii="Times New Roman" w:hAnsi="Times New Roman" w:cs="Times New Roman"/>
        </w:rPr>
        <w:t>Providing participants with the opportunity to elaborate on which c</w:t>
      </w:r>
      <w:r w:rsidR="00A96414">
        <w:rPr>
          <w:rFonts w:ascii="Times New Roman" w:hAnsi="Times New Roman" w:cs="Times New Roman"/>
        </w:rPr>
        <w:t>onstructs of career awareness were strengthened during the program can provide additional</w:t>
      </w:r>
      <w:r w:rsidR="007D7F3A">
        <w:rPr>
          <w:rFonts w:ascii="Times New Roman" w:hAnsi="Times New Roman" w:cs="Times New Roman"/>
        </w:rPr>
        <w:t xml:space="preserve"> insight </w:t>
      </w:r>
      <w:r w:rsidR="00480500">
        <w:rPr>
          <w:rFonts w:ascii="Times New Roman" w:hAnsi="Times New Roman" w:cs="Times New Roman"/>
        </w:rPr>
        <w:t xml:space="preserve">for event organizers and educators supporting the development of career decision-making skills. Reflecting on the duration of activities, depth and intensity of exploration opportunities, and the </w:t>
      </w:r>
      <w:r w:rsidR="00907EEE">
        <w:rPr>
          <w:rFonts w:ascii="Times New Roman" w:hAnsi="Times New Roman" w:cs="Times New Roman"/>
        </w:rPr>
        <w:t xml:space="preserve">level of interaction with industry professionals can further enrich future experiences </w:t>
      </w:r>
      <w:r w:rsidR="00CC4C3F">
        <w:rPr>
          <w:rFonts w:ascii="Times New Roman" w:hAnsi="Times New Roman" w:cs="Times New Roman"/>
        </w:rPr>
        <w:t xml:space="preserve">and allow students to </w:t>
      </w:r>
      <w:r w:rsidR="002420D1">
        <w:rPr>
          <w:rFonts w:ascii="Times New Roman" w:hAnsi="Times New Roman" w:cs="Times New Roman"/>
        </w:rPr>
        <w:t>gain confidence to operationalize future career exploration behaviors.</w:t>
      </w:r>
    </w:p>
    <w:p w14:paraId="4D74CDC3" w14:textId="77777777" w:rsidR="002536CB" w:rsidRPr="00F854FD" w:rsidRDefault="002536CB" w:rsidP="00784E8B">
      <w:pPr>
        <w:spacing w:after="0" w:line="240" w:lineRule="auto"/>
        <w:ind w:firstLine="720"/>
        <w:rPr>
          <w:rFonts w:ascii="Times New Roman" w:hAnsi="Times New Roman" w:cs="Times New Roman"/>
        </w:rPr>
      </w:pPr>
    </w:p>
    <w:p w14:paraId="3B46A2F4" w14:textId="2F821360" w:rsidR="00744523" w:rsidRDefault="00FB148B" w:rsidP="004848EF">
      <w:pPr>
        <w:spacing w:after="0" w:line="240" w:lineRule="auto"/>
        <w:rPr>
          <w:rFonts w:ascii="Times New Roman" w:hAnsi="Times New Roman" w:cs="Times New Roman"/>
        </w:rPr>
      </w:pPr>
      <w:r w:rsidRPr="00FB148B">
        <w:rPr>
          <w:rFonts w:ascii="Times New Roman" w:hAnsi="Times New Roman" w:cs="Times New Roman"/>
        </w:rPr>
        <w:t xml:space="preserve">Objective 2 </w:t>
      </w:r>
      <w:r w:rsidR="00547620">
        <w:rPr>
          <w:rFonts w:ascii="Times New Roman" w:hAnsi="Times New Roman" w:cs="Times New Roman"/>
        </w:rPr>
        <w:t>examined</w:t>
      </w:r>
      <w:r w:rsidR="00820248">
        <w:rPr>
          <w:rFonts w:ascii="Times New Roman" w:hAnsi="Times New Roman" w:cs="Times New Roman"/>
        </w:rPr>
        <w:t xml:space="preserve"> changes in participants’ interest and motivation to pursue a career in agriculture before and after the Exploration Experience and </w:t>
      </w:r>
      <w:r w:rsidR="007B5855">
        <w:rPr>
          <w:rFonts w:ascii="Times New Roman" w:hAnsi="Times New Roman" w:cs="Times New Roman"/>
        </w:rPr>
        <w:t>documented post-program career-exploration</w:t>
      </w:r>
      <w:r w:rsidR="00820248">
        <w:rPr>
          <w:rFonts w:ascii="Times New Roman" w:hAnsi="Times New Roman" w:cs="Times New Roman"/>
        </w:rPr>
        <w:t xml:space="preserve"> behaviors. </w:t>
      </w:r>
      <w:r w:rsidR="00155FAE">
        <w:rPr>
          <w:rFonts w:ascii="Times New Roman" w:hAnsi="Times New Roman" w:cs="Times New Roman"/>
        </w:rPr>
        <w:t>Results</w:t>
      </w:r>
      <w:r w:rsidR="00837A2D" w:rsidRPr="00837A2D">
        <w:rPr>
          <w:rFonts w:ascii="Times New Roman" w:hAnsi="Times New Roman" w:cs="Times New Roman"/>
        </w:rPr>
        <w:t xml:space="preserve"> from Objective 2 offer several important implications for </w:t>
      </w:r>
      <w:r w:rsidR="00155FAE">
        <w:rPr>
          <w:rFonts w:ascii="Times New Roman" w:hAnsi="Times New Roman" w:cs="Times New Roman"/>
        </w:rPr>
        <w:t>facilitators</w:t>
      </w:r>
      <w:r w:rsidR="00837A2D" w:rsidRPr="00837A2D">
        <w:rPr>
          <w:rFonts w:ascii="Times New Roman" w:hAnsi="Times New Roman" w:cs="Times New Roman"/>
        </w:rPr>
        <w:t xml:space="preserve"> designing immersive agricultural career experiences</w:t>
      </w:r>
      <w:r w:rsidR="00155FAE">
        <w:rPr>
          <w:rFonts w:ascii="Times New Roman" w:hAnsi="Times New Roman" w:cs="Times New Roman"/>
        </w:rPr>
        <w:t xml:space="preserve"> and educators considering pedagogical approaches to </w:t>
      </w:r>
      <w:r w:rsidR="001432F5">
        <w:rPr>
          <w:rFonts w:ascii="Times New Roman" w:hAnsi="Times New Roman" w:cs="Times New Roman"/>
        </w:rPr>
        <w:t>career exploration.</w:t>
      </w:r>
      <w:r w:rsidR="00837A2D" w:rsidRPr="00837A2D">
        <w:rPr>
          <w:rFonts w:ascii="Times New Roman" w:hAnsi="Times New Roman" w:cs="Times New Roman"/>
        </w:rPr>
        <w:t xml:space="preserve"> </w:t>
      </w:r>
      <w:r w:rsidR="001432F5">
        <w:rPr>
          <w:rFonts w:ascii="Times New Roman" w:hAnsi="Times New Roman" w:cs="Times New Roman"/>
        </w:rPr>
        <w:t>T</w:t>
      </w:r>
      <w:r w:rsidR="00837A2D" w:rsidRPr="00837A2D">
        <w:rPr>
          <w:rFonts w:ascii="Times New Roman" w:hAnsi="Times New Roman" w:cs="Times New Roman"/>
        </w:rPr>
        <w:t xml:space="preserve">he substantial increases in post-experience motivation and confidence suggest that immersive programs should </w:t>
      </w:r>
      <w:r w:rsidR="009334BB">
        <w:rPr>
          <w:rFonts w:ascii="Times New Roman" w:hAnsi="Times New Roman" w:cs="Times New Roman"/>
        </w:rPr>
        <w:t>incorporate</w:t>
      </w:r>
      <w:r w:rsidR="00837A2D" w:rsidRPr="00837A2D">
        <w:rPr>
          <w:rFonts w:ascii="Times New Roman" w:hAnsi="Times New Roman" w:cs="Times New Roman"/>
        </w:rPr>
        <w:t xml:space="preserve"> identity exploration and personal fit</w:t>
      </w:r>
      <w:r w:rsidR="009334BB">
        <w:rPr>
          <w:rFonts w:ascii="Times New Roman" w:hAnsi="Times New Roman" w:cs="Times New Roman"/>
        </w:rPr>
        <w:t xml:space="preserve"> </w:t>
      </w:r>
      <w:r w:rsidR="00AD76EC">
        <w:rPr>
          <w:rFonts w:ascii="Times New Roman" w:hAnsi="Times New Roman" w:cs="Times New Roman"/>
        </w:rPr>
        <w:t xml:space="preserve">within career exploration, rather than focusing solely </w:t>
      </w:r>
      <w:r w:rsidR="009334BB">
        <w:rPr>
          <w:rFonts w:ascii="Times New Roman" w:hAnsi="Times New Roman" w:cs="Times New Roman"/>
        </w:rPr>
        <w:t xml:space="preserve">on </w:t>
      </w:r>
      <w:r w:rsidR="00837A2D" w:rsidRPr="00837A2D">
        <w:rPr>
          <w:rFonts w:ascii="Times New Roman" w:hAnsi="Times New Roman" w:cs="Times New Roman"/>
        </w:rPr>
        <w:t>information transmission. Activities that allow participants to reflect on how their interests and strengths align with agricultural careers may be particularly impactful</w:t>
      </w:r>
      <w:r w:rsidR="009334BB">
        <w:rPr>
          <w:rFonts w:ascii="Times New Roman" w:hAnsi="Times New Roman" w:cs="Times New Roman"/>
        </w:rPr>
        <w:t xml:space="preserve"> at the beginning of the experience</w:t>
      </w:r>
      <w:r w:rsidR="00AD76EC">
        <w:rPr>
          <w:rFonts w:ascii="Times New Roman" w:hAnsi="Times New Roman" w:cs="Times New Roman"/>
        </w:rPr>
        <w:t>. Potential strategies could include having participants complete career skill inventories, StrengthsFinder assessments, or round-robin interviews with industry professionals</w:t>
      </w:r>
      <w:r w:rsidR="00B84FB0">
        <w:rPr>
          <w:rFonts w:ascii="Times New Roman" w:hAnsi="Times New Roman" w:cs="Times New Roman"/>
        </w:rPr>
        <w:t xml:space="preserve"> </w:t>
      </w:r>
      <w:r w:rsidR="007E39E6">
        <w:rPr>
          <w:rFonts w:ascii="Times New Roman" w:hAnsi="Times New Roman" w:cs="Times New Roman"/>
        </w:rPr>
        <w:t>before beginning hands-on activities or presentations.</w:t>
      </w:r>
      <w:r w:rsidR="00F2175B">
        <w:rPr>
          <w:rFonts w:ascii="Times New Roman" w:hAnsi="Times New Roman" w:cs="Times New Roman"/>
        </w:rPr>
        <w:t xml:space="preserve"> </w:t>
      </w:r>
    </w:p>
    <w:p w14:paraId="6A7279DA" w14:textId="77777777" w:rsidR="00D404B1" w:rsidRDefault="00D404B1" w:rsidP="00784E8B">
      <w:pPr>
        <w:spacing w:after="0" w:line="240" w:lineRule="auto"/>
        <w:ind w:firstLine="720"/>
        <w:rPr>
          <w:rFonts w:ascii="Times New Roman" w:hAnsi="Times New Roman" w:cs="Times New Roman"/>
        </w:rPr>
      </w:pPr>
    </w:p>
    <w:p w14:paraId="51CDB27B" w14:textId="5474AF8F" w:rsidR="00837A2D" w:rsidRDefault="00F2175B" w:rsidP="004848EF">
      <w:pPr>
        <w:spacing w:after="0" w:line="240" w:lineRule="auto"/>
        <w:rPr>
          <w:rFonts w:ascii="Times New Roman" w:hAnsi="Times New Roman" w:cs="Times New Roman"/>
        </w:rPr>
      </w:pPr>
      <w:r>
        <w:rPr>
          <w:rFonts w:ascii="Times New Roman" w:hAnsi="Times New Roman" w:cs="Times New Roman"/>
        </w:rPr>
        <w:t>T</w:t>
      </w:r>
      <w:r w:rsidR="00837A2D" w:rsidRPr="00837A2D">
        <w:rPr>
          <w:rFonts w:ascii="Times New Roman" w:hAnsi="Times New Roman" w:cs="Times New Roman"/>
        </w:rPr>
        <w:t>he high rates of engagement in low- and moderate-</w:t>
      </w:r>
      <w:r w:rsidR="00810EBF">
        <w:rPr>
          <w:rFonts w:ascii="Times New Roman" w:hAnsi="Times New Roman" w:cs="Times New Roman"/>
        </w:rPr>
        <w:t>commitment</w:t>
      </w:r>
      <w:r w:rsidR="00837A2D" w:rsidRPr="00837A2D">
        <w:rPr>
          <w:rFonts w:ascii="Times New Roman" w:hAnsi="Times New Roman" w:cs="Times New Roman"/>
        </w:rPr>
        <w:t xml:space="preserve"> behaviors (e.g., joining clubs</w:t>
      </w:r>
      <w:r w:rsidR="00BD6C87">
        <w:rPr>
          <w:rFonts w:ascii="Times New Roman" w:hAnsi="Times New Roman" w:cs="Times New Roman"/>
        </w:rPr>
        <w:t xml:space="preserve"> and </w:t>
      </w:r>
      <w:r w:rsidR="00837A2D" w:rsidRPr="00837A2D">
        <w:rPr>
          <w:rFonts w:ascii="Times New Roman" w:hAnsi="Times New Roman" w:cs="Times New Roman"/>
        </w:rPr>
        <w:t xml:space="preserve">speaking with </w:t>
      </w:r>
      <w:r w:rsidR="00BD6C87">
        <w:rPr>
          <w:rFonts w:ascii="Times New Roman" w:hAnsi="Times New Roman" w:cs="Times New Roman"/>
        </w:rPr>
        <w:t xml:space="preserve">industry </w:t>
      </w:r>
      <w:r w:rsidR="00837A2D" w:rsidRPr="00837A2D">
        <w:rPr>
          <w:rFonts w:ascii="Times New Roman" w:hAnsi="Times New Roman" w:cs="Times New Roman"/>
        </w:rPr>
        <w:t xml:space="preserve">professionals) indicate that immersive experiences can serve as effective catalysts for early-stage career exploration behaviors. </w:t>
      </w:r>
      <w:r>
        <w:rPr>
          <w:rFonts w:ascii="Times New Roman" w:hAnsi="Times New Roman" w:cs="Times New Roman"/>
        </w:rPr>
        <w:t>Facilitators</w:t>
      </w:r>
      <w:r w:rsidR="00837A2D" w:rsidRPr="00837A2D">
        <w:rPr>
          <w:rFonts w:ascii="Times New Roman" w:hAnsi="Times New Roman" w:cs="Times New Roman"/>
        </w:rPr>
        <w:t xml:space="preserve"> should capitalize on this momentum by providing structured follow-up opportunities, curated lists of organizations, mentorship contacts, or guided next steps to </w:t>
      </w:r>
      <w:r>
        <w:rPr>
          <w:rFonts w:ascii="Times New Roman" w:hAnsi="Times New Roman" w:cs="Times New Roman"/>
        </w:rPr>
        <w:t>promote</w:t>
      </w:r>
      <w:r w:rsidR="0057749E">
        <w:rPr>
          <w:rFonts w:ascii="Times New Roman" w:hAnsi="Times New Roman" w:cs="Times New Roman"/>
        </w:rPr>
        <w:t xml:space="preserve"> </w:t>
      </w:r>
      <w:r w:rsidR="00CA1227">
        <w:rPr>
          <w:rFonts w:ascii="Times New Roman" w:hAnsi="Times New Roman" w:cs="Times New Roman"/>
        </w:rPr>
        <w:t xml:space="preserve">sustained career exploration </w:t>
      </w:r>
      <w:r w:rsidR="0057749E">
        <w:rPr>
          <w:rFonts w:ascii="Times New Roman" w:hAnsi="Times New Roman" w:cs="Times New Roman"/>
        </w:rPr>
        <w:t>following the experience</w:t>
      </w:r>
      <w:r w:rsidR="005C2081">
        <w:rPr>
          <w:rFonts w:ascii="Times New Roman" w:hAnsi="Times New Roman" w:cs="Times New Roman"/>
        </w:rPr>
        <w:t xml:space="preserve">. </w:t>
      </w:r>
      <w:r w:rsidR="00EF6C94">
        <w:rPr>
          <w:rFonts w:ascii="Times New Roman" w:hAnsi="Times New Roman" w:cs="Times New Roman"/>
        </w:rPr>
        <w:t>P</w:t>
      </w:r>
      <w:r w:rsidR="005C2081">
        <w:rPr>
          <w:rFonts w:ascii="Times New Roman" w:hAnsi="Times New Roman" w:cs="Times New Roman"/>
        </w:rPr>
        <w:t>ost-program support</w:t>
      </w:r>
      <w:r w:rsidR="00C14B5D">
        <w:rPr>
          <w:rFonts w:ascii="Times New Roman" w:hAnsi="Times New Roman" w:cs="Times New Roman"/>
        </w:rPr>
        <w:t xml:space="preserve"> structures can be established </w:t>
      </w:r>
      <w:r w:rsidR="006B7799">
        <w:rPr>
          <w:rFonts w:ascii="Times New Roman" w:hAnsi="Times New Roman" w:cs="Times New Roman"/>
        </w:rPr>
        <w:t xml:space="preserve">through collaboration between educators and industry leaders to </w:t>
      </w:r>
      <w:r w:rsidR="00BD6C87">
        <w:rPr>
          <w:rFonts w:ascii="Times New Roman" w:hAnsi="Times New Roman" w:cs="Times New Roman"/>
        </w:rPr>
        <w:t>maintain</w:t>
      </w:r>
      <w:r w:rsidR="006B7799">
        <w:rPr>
          <w:rFonts w:ascii="Times New Roman" w:hAnsi="Times New Roman" w:cs="Times New Roman"/>
        </w:rPr>
        <w:t xml:space="preserve"> active career exploration</w:t>
      </w:r>
      <w:r w:rsidR="00C14B5D">
        <w:rPr>
          <w:rFonts w:ascii="Times New Roman" w:hAnsi="Times New Roman" w:cs="Times New Roman"/>
        </w:rPr>
        <w:t xml:space="preserve">. </w:t>
      </w:r>
      <w:r w:rsidR="005E6802">
        <w:rPr>
          <w:rFonts w:ascii="Times New Roman" w:hAnsi="Times New Roman" w:cs="Times New Roman"/>
        </w:rPr>
        <w:t xml:space="preserve">An example of this collaboration would be strategically </w:t>
      </w:r>
      <w:r w:rsidR="00A10AE9">
        <w:rPr>
          <w:rFonts w:ascii="Times New Roman" w:hAnsi="Times New Roman" w:cs="Times New Roman"/>
        </w:rPr>
        <w:t>embedding</w:t>
      </w:r>
      <w:r w:rsidR="005E6802">
        <w:rPr>
          <w:rFonts w:ascii="Times New Roman" w:hAnsi="Times New Roman" w:cs="Times New Roman"/>
        </w:rPr>
        <w:t xml:space="preserve"> resume development </w:t>
      </w:r>
      <w:r w:rsidR="00A10AE9">
        <w:rPr>
          <w:rFonts w:ascii="Times New Roman" w:hAnsi="Times New Roman" w:cs="Times New Roman"/>
        </w:rPr>
        <w:t xml:space="preserve">into a unit plan </w:t>
      </w:r>
      <w:r w:rsidR="005E6802">
        <w:rPr>
          <w:rFonts w:ascii="Times New Roman" w:hAnsi="Times New Roman" w:cs="Times New Roman"/>
        </w:rPr>
        <w:t>following student participation in an Exploration Experience</w:t>
      </w:r>
      <w:r w:rsidR="00A10AE9">
        <w:rPr>
          <w:rFonts w:ascii="Times New Roman" w:hAnsi="Times New Roman" w:cs="Times New Roman"/>
        </w:rPr>
        <w:t xml:space="preserve">. Industry professionals could return to the classroom </w:t>
      </w:r>
      <w:r w:rsidR="0073018A">
        <w:rPr>
          <w:rFonts w:ascii="Times New Roman" w:hAnsi="Times New Roman" w:cs="Times New Roman"/>
        </w:rPr>
        <w:t>a few months later to conduct mock interviews with students</w:t>
      </w:r>
      <w:r w:rsidR="00B1215E">
        <w:rPr>
          <w:rFonts w:ascii="Times New Roman" w:hAnsi="Times New Roman" w:cs="Times New Roman"/>
        </w:rPr>
        <w:t xml:space="preserve">, then </w:t>
      </w:r>
      <w:r w:rsidR="0073018A">
        <w:rPr>
          <w:rFonts w:ascii="Times New Roman" w:hAnsi="Times New Roman" w:cs="Times New Roman"/>
        </w:rPr>
        <w:t xml:space="preserve">discuss available job openings in their respective </w:t>
      </w:r>
      <w:r w:rsidR="006B7799">
        <w:rPr>
          <w:rFonts w:ascii="Times New Roman" w:hAnsi="Times New Roman" w:cs="Times New Roman"/>
        </w:rPr>
        <w:t>companies</w:t>
      </w:r>
      <w:r w:rsidR="00B1215E">
        <w:rPr>
          <w:rFonts w:ascii="Times New Roman" w:hAnsi="Times New Roman" w:cs="Times New Roman"/>
        </w:rPr>
        <w:t>.</w:t>
      </w:r>
      <w:r w:rsidR="00837A2D" w:rsidRPr="00837A2D">
        <w:rPr>
          <w:rFonts w:ascii="Times New Roman" w:hAnsi="Times New Roman" w:cs="Times New Roman"/>
        </w:rPr>
        <w:t xml:space="preserve"> </w:t>
      </w:r>
    </w:p>
    <w:p w14:paraId="1E4E719F" w14:textId="77777777" w:rsidR="00D404B1" w:rsidRPr="00837A2D" w:rsidRDefault="00D404B1" w:rsidP="00784E8B">
      <w:pPr>
        <w:spacing w:after="0" w:line="240" w:lineRule="auto"/>
        <w:ind w:firstLine="720"/>
        <w:rPr>
          <w:rFonts w:ascii="Times New Roman" w:hAnsi="Times New Roman" w:cs="Times New Roman"/>
        </w:rPr>
      </w:pPr>
    </w:p>
    <w:p w14:paraId="3234133D" w14:textId="6C8CF16A" w:rsidR="00837A2D" w:rsidRDefault="00F0446B" w:rsidP="004848EF">
      <w:pPr>
        <w:spacing w:after="0" w:line="240" w:lineRule="auto"/>
        <w:rPr>
          <w:rFonts w:ascii="Times New Roman" w:hAnsi="Times New Roman" w:cs="Times New Roman"/>
        </w:rPr>
      </w:pPr>
      <w:r w:rsidRPr="00837A2D">
        <w:rPr>
          <w:rFonts w:ascii="Times New Roman" w:hAnsi="Times New Roman" w:cs="Times New Roman"/>
        </w:rPr>
        <w:t>Future research should consider longitudinal designs to examine how planning responses evolve into completed actions over time and whether early motivational gains predict sustained career engagement.</w:t>
      </w:r>
      <w:r>
        <w:rPr>
          <w:rFonts w:ascii="Times New Roman" w:hAnsi="Times New Roman" w:cs="Times New Roman"/>
        </w:rPr>
        <w:t xml:space="preserve"> </w:t>
      </w:r>
      <w:r w:rsidR="00837A2D" w:rsidRPr="00837A2D">
        <w:rPr>
          <w:rFonts w:ascii="Times New Roman" w:hAnsi="Times New Roman" w:cs="Times New Roman"/>
        </w:rPr>
        <w:t xml:space="preserve">While motivation and confidence increased uniformly across participants, </w:t>
      </w:r>
      <w:r w:rsidR="00837A2D" w:rsidRPr="00837A2D">
        <w:rPr>
          <w:rFonts w:ascii="Times New Roman" w:hAnsi="Times New Roman" w:cs="Times New Roman"/>
        </w:rPr>
        <w:lastRenderedPageBreak/>
        <w:t>behavioral engagement varied by type and level of commitment, suggesting that single-outcome evaluations may underestimate program impact.</w:t>
      </w:r>
      <w:r w:rsidR="00E87410">
        <w:rPr>
          <w:rFonts w:ascii="Times New Roman" w:hAnsi="Times New Roman" w:cs="Times New Roman"/>
        </w:rPr>
        <w:t xml:space="preserve"> </w:t>
      </w:r>
      <w:r w:rsidR="00837A2D" w:rsidRPr="00837A2D">
        <w:rPr>
          <w:rFonts w:ascii="Times New Roman" w:hAnsi="Times New Roman" w:cs="Times New Roman"/>
        </w:rPr>
        <w:t xml:space="preserve">Additionally, the observed pattern of completed versus planned behaviors highlights the need for more nuanced behavioral measures that capture stages of action rather than binary participation indicators. </w:t>
      </w:r>
      <w:r w:rsidR="002E22DA" w:rsidRPr="002E22DA">
        <w:rPr>
          <w:rFonts w:ascii="Times New Roman" w:hAnsi="Times New Roman" w:cs="Times New Roman"/>
        </w:rPr>
        <w:t>Qualitative research methods, such as case studies or in-depth interviews, could be employed to capture the contextual factors, decision-making processes, and perceived barriers that influence whether students translate intentions into action</w:t>
      </w:r>
      <w:r w:rsidR="00647CAA">
        <w:rPr>
          <w:rFonts w:ascii="Times New Roman" w:hAnsi="Times New Roman" w:cs="Times New Roman"/>
        </w:rPr>
        <w:t xml:space="preserve"> to </w:t>
      </w:r>
      <w:r w:rsidR="002E22DA" w:rsidRPr="002E22DA">
        <w:rPr>
          <w:rFonts w:ascii="Times New Roman" w:hAnsi="Times New Roman" w:cs="Times New Roman"/>
        </w:rPr>
        <w:t>provid</w:t>
      </w:r>
      <w:r w:rsidR="00647CAA">
        <w:rPr>
          <w:rFonts w:ascii="Times New Roman" w:hAnsi="Times New Roman" w:cs="Times New Roman"/>
        </w:rPr>
        <w:t>e</w:t>
      </w:r>
      <w:r w:rsidR="002E22DA" w:rsidRPr="002E22DA">
        <w:rPr>
          <w:rFonts w:ascii="Times New Roman" w:hAnsi="Times New Roman" w:cs="Times New Roman"/>
        </w:rPr>
        <w:t xml:space="preserve"> a more comprehensive understanding of career exploration behaviors beyond quantitative measures alone (Creswell &amp; Plano Clark, 2018).</w:t>
      </w:r>
    </w:p>
    <w:p w14:paraId="68D34062" w14:textId="77777777" w:rsidR="00D404B1" w:rsidRPr="00837A2D" w:rsidRDefault="00D404B1" w:rsidP="00784E8B">
      <w:pPr>
        <w:spacing w:after="0" w:line="240" w:lineRule="auto"/>
        <w:ind w:firstLine="720"/>
        <w:rPr>
          <w:rFonts w:ascii="Times New Roman" w:hAnsi="Times New Roman" w:cs="Times New Roman"/>
        </w:rPr>
      </w:pPr>
    </w:p>
    <w:p w14:paraId="3C519F1B" w14:textId="0B5B69BB" w:rsidR="00844271" w:rsidRDefault="00844271" w:rsidP="004848EF">
      <w:pPr>
        <w:spacing w:after="0" w:line="240" w:lineRule="auto"/>
        <w:rPr>
          <w:rFonts w:ascii="Times New Roman" w:hAnsi="Times New Roman" w:cs="Times New Roman"/>
        </w:rPr>
      </w:pPr>
      <w:r w:rsidRPr="00844271">
        <w:rPr>
          <w:rFonts w:ascii="Times New Roman" w:hAnsi="Times New Roman" w:cs="Times New Roman"/>
        </w:rPr>
        <w:t xml:space="preserve">Objective 3 </w:t>
      </w:r>
      <w:r w:rsidR="00DE7476">
        <w:rPr>
          <w:rFonts w:ascii="Times New Roman" w:hAnsi="Times New Roman" w:cs="Times New Roman"/>
        </w:rPr>
        <w:t>aimed to describe participants’ confidence in making career</w:t>
      </w:r>
      <w:r w:rsidR="00D16C8F">
        <w:rPr>
          <w:rFonts w:ascii="Times New Roman" w:hAnsi="Times New Roman" w:cs="Times New Roman"/>
        </w:rPr>
        <w:t>-related decisions following participation in the career immersion experience and examine how this confidence</w:t>
      </w:r>
      <w:r w:rsidR="001177EC">
        <w:rPr>
          <w:rFonts w:ascii="Times New Roman" w:hAnsi="Times New Roman" w:cs="Times New Roman"/>
        </w:rPr>
        <w:t xml:space="preserve"> predicted post-program behaviors. </w:t>
      </w:r>
      <w:r w:rsidR="00AD5671">
        <w:rPr>
          <w:rFonts w:ascii="Times New Roman" w:hAnsi="Times New Roman" w:cs="Times New Roman"/>
        </w:rPr>
        <w:t>T</w:t>
      </w:r>
      <w:r w:rsidRPr="00844271">
        <w:rPr>
          <w:rFonts w:ascii="Times New Roman" w:hAnsi="Times New Roman" w:cs="Times New Roman"/>
        </w:rPr>
        <w:t>he composite CDSE index emerged as a meaningful indicator of participants’ likelihood of engaging in higher-intensity career actions</w:t>
      </w:r>
      <w:r w:rsidR="00AD5671">
        <w:rPr>
          <w:rFonts w:ascii="Times New Roman" w:hAnsi="Times New Roman" w:cs="Times New Roman"/>
        </w:rPr>
        <w:t xml:space="preserve"> in analyses of</w:t>
      </w:r>
      <w:r w:rsidR="00AD5671" w:rsidRPr="00844271">
        <w:rPr>
          <w:rFonts w:ascii="Times New Roman" w:hAnsi="Times New Roman" w:cs="Times New Roman"/>
        </w:rPr>
        <w:t xml:space="preserve"> predictor</w:t>
      </w:r>
      <w:r w:rsidR="00AD5671">
        <w:rPr>
          <w:rFonts w:ascii="Times New Roman" w:hAnsi="Times New Roman" w:cs="Times New Roman"/>
        </w:rPr>
        <w:t>s</w:t>
      </w:r>
      <w:r w:rsidR="00AD5671" w:rsidRPr="00844271">
        <w:rPr>
          <w:rFonts w:ascii="Times New Roman" w:hAnsi="Times New Roman" w:cs="Times New Roman"/>
        </w:rPr>
        <w:t xml:space="preserve"> of post-program behavior</w:t>
      </w:r>
      <w:r w:rsidRPr="00844271">
        <w:rPr>
          <w:rFonts w:ascii="Times New Roman" w:hAnsi="Times New Roman" w:cs="Times New Roman"/>
        </w:rPr>
        <w:t>. Specifically, higher CDSE scores significantly increased the odds of participants engaging in high-action behaviors relative to no action</w:t>
      </w:r>
      <w:r w:rsidR="009179BE">
        <w:rPr>
          <w:rFonts w:ascii="Times New Roman" w:hAnsi="Times New Roman" w:cs="Times New Roman"/>
        </w:rPr>
        <w:t>. The analysis</w:t>
      </w:r>
      <w:r w:rsidR="009179BE" w:rsidRPr="003953A3">
        <w:rPr>
          <w:rFonts w:ascii="Times New Roman" w:hAnsi="Times New Roman" w:cs="Times New Roman"/>
        </w:rPr>
        <w:t xml:space="preserve"> indicated </w:t>
      </w:r>
      <w:r w:rsidR="009179BE">
        <w:rPr>
          <w:rFonts w:ascii="Times New Roman" w:hAnsi="Times New Roman" w:cs="Times New Roman"/>
        </w:rPr>
        <w:t>that when CDSE score</w:t>
      </w:r>
      <w:r w:rsidR="00EA4F40">
        <w:rPr>
          <w:rFonts w:ascii="Times New Roman" w:hAnsi="Times New Roman" w:cs="Times New Roman"/>
        </w:rPr>
        <w:t xml:space="preserve">s </w:t>
      </w:r>
      <w:r w:rsidR="009179BE">
        <w:rPr>
          <w:rFonts w:ascii="Times New Roman" w:hAnsi="Times New Roman" w:cs="Times New Roman"/>
        </w:rPr>
        <w:t>increase</w:t>
      </w:r>
      <w:r w:rsidR="00EA4F40">
        <w:rPr>
          <w:rFonts w:ascii="Times New Roman" w:hAnsi="Times New Roman" w:cs="Times New Roman"/>
        </w:rPr>
        <w:t xml:space="preserve"> </w:t>
      </w:r>
      <w:r w:rsidR="009179BE">
        <w:rPr>
          <w:rFonts w:ascii="Times New Roman" w:hAnsi="Times New Roman" w:cs="Times New Roman"/>
        </w:rPr>
        <w:t xml:space="preserve">by 1 point, the predicted odds of an individual demonstrating a high level of action versus a low level of action is 1.25 times higher. </w:t>
      </w:r>
      <w:r w:rsidR="00724058">
        <w:rPr>
          <w:rFonts w:ascii="Times New Roman" w:hAnsi="Times New Roman" w:cs="Times New Roman"/>
        </w:rPr>
        <w:t xml:space="preserve">Consistent with </w:t>
      </w:r>
      <w:r w:rsidR="00724058" w:rsidRPr="00724058">
        <w:rPr>
          <w:rFonts w:ascii="Times New Roman" w:hAnsi="Times New Roman" w:cs="Times New Roman"/>
        </w:rPr>
        <w:t>Gushue</w:t>
      </w:r>
      <w:r w:rsidR="00724058">
        <w:rPr>
          <w:rFonts w:ascii="Times New Roman" w:hAnsi="Times New Roman" w:cs="Times New Roman"/>
        </w:rPr>
        <w:t xml:space="preserve"> et al.</w:t>
      </w:r>
      <w:r w:rsidR="00724058" w:rsidRPr="00724058">
        <w:rPr>
          <w:rFonts w:ascii="Times New Roman" w:hAnsi="Times New Roman" w:cs="Times New Roman"/>
        </w:rPr>
        <w:t xml:space="preserve"> </w:t>
      </w:r>
      <w:r w:rsidR="00724058">
        <w:rPr>
          <w:rFonts w:ascii="Times New Roman" w:hAnsi="Times New Roman" w:cs="Times New Roman"/>
        </w:rPr>
        <w:t>(</w:t>
      </w:r>
      <w:r w:rsidR="00724058" w:rsidRPr="00724058">
        <w:rPr>
          <w:rFonts w:ascii="Times New Roman" w:hAnsi="Times New Roman" w:cs="Times New Roman"/>
        </w:rPr>
        <w:t>2006)</w:t>
      </w:r>
      <w:r w:rsidR="00724058">
        <w:rPr>
          <w:rFonts w:ascii="Times New Roman" w:hAnsi="Times New Roman" w:cs="Times New Roman"/>
        </w:rPr>
        <w:t xml:space="preserve">, </w:t>
      </w:r>
      <w:r w:rsidR="00ED23D1">
        <w:rPr>
          <w:rFonts w:ascii="Times New Roman" w:hAnsi="Times New Roman" w:cs="Times New Roman"/>
        </w:rPr>
        <w:t>i</w:t>
      </w:r>
      <w:r w:rsidR="009179BE">
        <w:rPr>
          <w:rFonts w:ascii="Times New Roman" w:hAnsi="Times New Roman" w:cs="Times New Roman"/>
        </w:rPr>
        <w:t xml:space="preserve">ndividual CDSE </w:t>
      </w:r>
      <w:r w:rsidR="00621FCA">
        <w:rPr>
          <w:rFonts w:ascii="Times New Roman" w:hAnsi="Times New Roman" w:cs="Times New Roman"/>
        </w:rPr>
        <w:t>subscales were not significant predictors of an individual’s post-program level of career exploration behavior, suggesting</w:t>
      </w:r>
      <w:r w:rsidR="000845A8">
        <w:rPr>
          <w:rFonts w:ascii="Times New Roman" w:hAnsi="Times New Roman" w:cs="Times New Roman"/>
        </w:rPr>
        <w:t xml:space="preserve"> that a holistic approach to career decision self-efficacy is </w:t>
      </w:r>
      <w:r w:rsidR="00C8225A">
        <w:rPr>
          <w:rFonts w:ascii="Times New Roman" w:hAnsi="Times New Roman" w:cs="Times New Roman"/>
        </w:rPr>
        <w:t xml:space="preserve">more meaningful for this sample </w:t>
      </w:r>
      <w:r w:rsidR="00C8225A" w:rsidRPr="00C8225A">
        <w:rPr>
          <w:rFonts w:ascii="Times New Roman" w:hAnsi="Times New Roman" w:cs="Times New Roman"/>
        </w:rPr>
        <w:t>(Betz</w:t>
      </w:r>
      <w:r w:rsidR="00ED2E87">
        <w:rPr>
          <w:rFonts w:ascii="Times New Roman" w:hAnsi="Times New Roman" w:cs="Times New Roman"/>
        </w:rPr>
        <w:t xml:space="preserve"> et al.,</w:t>
      </w:r>
      <w:r w:rsidR="00C8225A" w:rsidRPr="00C8225A">
        <w:rPr>
          <w:rFonts w:ascii="Times New Roman" w:hAnsi="Times New Roman" w:cs="Times New Roman"/>
        </w:rPr>
        <w:t xml:space="preserve"> 1996; Lent</w:t>
      </w:r>
      <w:r w:rsidR="00ED2E87">
        <w:rPr>
          <w:rFonts w:ascii="Times New Roman" w:hAnsi="Times New Roman" w:cs="Times New Roman"/>
        </w:rPr>
        <w:t xml:space="preserve"> et al., </w:t>
      </w:r>
      <w:r w:rsidR="00C8225A" w:rsidRPr="00C8225A">
        <w:rPr>
          <w:rFonts w:ascii="Times New Roman" w:hAnsi="Times New Roman" w:cs="Times New Roman"/>
        </w:rPr>
        <w:t>1994)</w:t>
      </w:r>
      <w:r w:rsidR="00A95A75">
        <w:rPr>
          <w:rFonts w:ascii="Times New Roman" w:hAnsi="Times New Roman" w:cs="Times New Roman"/>
        </w:rPr>
        <w:t>.</w:t>
      </w:r>
    </w:p>
    <w:p w14:paraId="3340F487" w14:textId="77777777" w:rsidR="00D404B1" w:rsidRPr="00844271" w:rsidRDefault="00D404B1" w:rsidP="00784E8B">
      <w:pPr>
        <w:spacing w:after="0" w:line="240" w:lineRule="auto"/>
        <w:ind w:firstLine="720"/>
        <w:rPr>
          <w:rFonts w:ascii="Times New Roman" w:hAnsi="Times New Roman" w:cs="Times New Roman"/>
        </w:rPr>
      </w:pPr>
    </w:p>
    <w:p w14:paraId="5A30C6FB" w14:textId="634B5DD3" w:rsidR="00F41BEB" w:rsidRDefault="00F41BEB" w:rsidP="004848EF">
      <w:pPr>
        <w:spacing w:after="0" w:line="240" w:lineRule="auto"/>
        <w:rPr>
          <w:rFonts w:ascii="Times New Roman" w:hAnsi="Times New Roman" w:cs="Times New Roman"/>
        </w:rPr>
      </w:pPr>
      <w:r>
        <w:rPr>
          <w:rFonts w:ascii="Times New Roman" w:hAnsi="Times New Roman" w:cs="Times New Roman"/>
        </w:rPr>
        <w:t>T</w:t>
      </w:r>
      <w:r w:rsidRPr="00F41BEB">
        <w:rPr>
          <w:rFonts w:ascii="Times New Roman" w:hAnsi="Times New Roman" w:cs="Times New Roman"/>
        </w:rPr>
        <w:t xml:space="preserve">hese findings underscore the importance of designing immersive career experiences that support overall confidence in career decision-making, rather than narrowly targeting individual skills such as planning or information </w:t>
      </w:r>
      <w:r w:rsidR="00A95A75">
        <w:rPr>
          <w:rFonts w:ascii="Times New Roman" w:hAnsi="Times New Roman" w:cs="Times New Roman"/>
        </w:rPr>
        <w:t>gathering</w:t>
      </w:r>
      <w:r w:rsidRPr="00F41BEB">
        <w:rPr>
          <w:rFonts w:ascii="Times New Roman" w:hAnsi="Times New Roman" w:cs="Times New Roman"/>
        </w:rPr>
        <w:t xml:space="preserve">. The association between higher composite CDSE scores and high-level action suggests that programs should aim to strengthen participants’ </w:t>
      </w:r>
      <w:r w:rsidR="00E941ED">
        <w:rPr>
          <w:rFonts w:ascii="Times New Roman" w:hAnsi="Times New Roman" w:cs="Times New Roman"/>
        </w:rPr>
        <w:t xml:space="preserve">overall </w:t>
      </w:r>
      <w:r w:rsidRPr="00F41BEB">
        <w:rPr>
          <w:rFonts w:ascii="Times New Roman" w:hAnsi="Times New Roman" w:cs="Times New Roman"/>
        </w:rPr>
        <w:t xml:space="preserve">sense of </w:t>
      </w:r>
      <w:r w:rsidR="00E941ED">
        <w:rPr>
          <w:rFonts w:ascii="Times New Roman" w:hAnsi="Times New Roman" w:cs="Times New Roman"/>
        </w:rPr>
        <w:t>career decision self-efficacy to hel</w:t>
      </w:r>
      <w:r w:rsidRPr="00F41BEB">
        <w:rPr>
          <w:rFonts w:ascii="Times New Roman" w:hAnsi="Times New Roman" w:cs="Times New Roman"/>
        </w:rPr>
        <w:t xml:space="preserve">p them see </w:t>
      </w:r>
      <w:r w:rsidR="00E941ED">
        <w:rPr>
          <w:rFonts w:ascii="Times New Roman" w:hAnsi="Times New Roman" w:cs="Times New Roman"/>
        </w:rPr>
        <w:t>themselves</w:t>
      </w:r>
      <w:r w:rsidRPr="00F41BEB">
        <w:rPr>
          <w:rFonts w:ascii="Times New Roman" w:hAnsi="Times New Roman" w:cs="Times New Roman"/>
        </w:rPr>
        <w:t xml:space="preserve"> as capable decision-makers who can move from exploration to </w:t>
      </w:r>
      <w:r w:rsidR="00E941ED">
        <w:rPr>
          <w:rFonts w:ascii="Times New Roman" w:hAnsi="Times New Roman" w:cs="Times New Roman"/>
        </w:rPr>
        <w:t>action</w:t>
      </w:r>
      <w:r w:rsidR="00920533">
        <w:rPr>
          <w:rFonts w:ascii="Times New Roman" w:hAnsi="Times New Roman" w:cs="Times New Roman"/>
        </w:rPr>
        <w:t xml:space="preserve">. </w:t>
      </w:r>
      <w:r w:rsidR="00010ECB">
        <w:rPr>
          <w:rFonts w:ascii="Times New Roman" w:hAnsi="Times New Roman" w:cs="Times New Roman"/>
        </w:rPr>
        <w:t xml:space="preserve">High </w:t>
      </w:r>
      <w:r w:rsidRPr="00F41BEB">
        <w:rPr>
          <w:rFonts w:ascii="Times New Roman" w:hAnsi="Times New Roman" w:cs="Times New Roman"/>
        </w:rPr>
        <w:t xml:space="preserve">post-experience confidence levels observed across all subscales indicate that immersive experiences may be particularly effective when paired with opportunities </w:t>
      </w:r>
      <w:r w:rsidR="00010ECB">
        <w:rPr>
          <w:rFonts w:ascii="Times New Roman" w:hAnsi="Times New Roman" w:cs="Times New Roman"/>
        </w:rPr>
        <w:t>to begin career exploration habits</w:t>
      </w:r>
      <w:r w:rsidR="00CC3761">
        <w:rPr>
          <w:rFonts w:ascii="Times New Roman" w:hAnsi="Times New Roman" w:cs="Times New Roman"/>
        </w:rPr>
        <w:t>, such as goal setting, reflection, and decision-making practice</w:t>
      </w:r>
      <w:r w:rsidR="002B7CB6">
        <w:rPr>
          <w:rFonts w:ascii="Times New Roman" w:hAnsi="Times New Roman" w:cs="Times New Roman"/>
        </w:rPr>
        <w:t xml:space="preserve">. </w:t>
      </w:r>
      <w:r w:rsidR="004942AF">
        <w:rPr>
          <w:rFonts w:ascii="Times New Roman" w:hAnsi="Times New Roman" w:cs="Times New Roman"/>
        </w:rPr>
        <w:t>Educators or facilitators</w:t>
      </w:r>
      <w:r w:rsidRPr="00F41BEB">
        <w:rPr>
          <w:rFonts w:ascii="Times New Roman" w:hAnsi="Times New Roman" w:cs="Times New Roman"/>
        </w:rPr>
        <w:t xml:space="preserve"> should consider embedding explicit </w:t>
      </w:r>
      <w:r w:rsidR="007D4C69">
        <w:rPr>
          <w:rFonts w:ascii="Times New Roman" w:hAnsi="Times New Roman" w:cs="Times New Roman"/>
        </w:rPr>
        <w:t>opportunities for participants to create a timeline for future career decisions or exploration to reinforce the connection between realized</w:t>
      </w:r>
      <w:r w:rsidR="004942AF">
        <w:rPr>
          <w:rFonts w:ascii="Times New Roman" w:hAnsi="Times New Roman" w:cs="Times New Roman"/>
        </w:rPr>
        <w:t xml:space="preserve"> </w:t>
      </w:r>
      <w:r w:rsidRPr="00F41BEB">
        <w:rPr>
          <w:rFonts w:ascii="Times New Roman" w:hAnsi="Times New Roman" w:cs="Times New Roman"/>
        </w:rPr>
        <w:t>confidence and action.</w:t>
      </w:r>
    </w:p>
    <w:p w14:paraId="7352C9EA" w14:textId="77777777" w:rsidR="00844908" w:rsidRPr="00F41BEB" w:rsidRDefault="00844908" w:rsidP="00784E8B">
      <w:pPr>
        <w:spacing w:after="0" w:line="240" w:lineRule="auto"/>
        <w:ind w:firstLine="720"/>
        <w:rPr>
          <w:rFonts w:ascii="Times New Roman" w:hAnsi="Times New Roman" w:cs="Times New Roman"/>
        </w:rPr>
      </w:pPr>
    </w:p>
    <w:p w14:paraId="45F02052" w14:textId="77777777" w:rsidR="00924A1C" w:rsidRDefault="00F41BEB" w:rsidP="004848EF">
      <w:pPr>
        <w:spacing w:after="0" w:line="240" w:lineRule="auto"/>
        <w:rPr>
          <w:rFonts w:ascii="Times New Roman" w:hAnsi="Times New Roman" w:cs="Times New Roman"/>
        </w:rPr>
      </w:pPr>
      <w:r w:rsidRPr="00F41BEB">
        <w:rPr>
          <w:rFonts w:ascii="Times New Roman" w:hAnsi="Times New Roman" w:cs="Times New Roman"/>
        </w:rPr>
        <w:t>Future research should examine whether the relationship between CDSE</w:t>
      </w:r>
      <w:r w:rsidR="007D4C69">
        <w:rPr>
          <w:rFonts w:ascii="Times New Roman" w:hAnsi="Times New Roman" w:cs="Times New Roman"/>
        </w:rPr>
        <w:t xml:space="preserve"> scores</w:t>
      </w:r>
      <w:r w:rsidRPr="00F41BEB">
        <w:rPr>
          <w:rFonts w:ascii="Times New Roman" w:hAnsi="Times New Roman" w:cs="Times New Roman"/>
        </w:rPr>
        <w:t xml:space="preserve"> and </w:t>
      </w:r>
      <w:r w:rsidR="007D4C69">
        <w:rPr>
          <w:rFonts w:ascii="Times New Roman" w:hAnsi="Times New Roman" w:cs="Times New Roman"/>
        </w:rPr>
        <w:t>post-experience career exploration</w:t>
      </w:r>
      <w:r w:rsidRPr="00F41BEB">
        <w:rPr>
          <w:rFonts w:ascii="Times New Roman" w:hAnsi="Times New Roman" w:cs="Times New Roman"/>
        </w:rPr>
        <w:t xml:space="preserve"> strengthens over time </w:t>
      </w:r>
      <w:r w:rsidR="007D4C69">
        <w:rPr>
          <w:rFonts w:ascii="Times New Roman" w:hAnsi="Times New Roman" w:cs="Times New Roman"/>
        </w:rPr>
        <w:t>or</w:t>
      </w:r>
      <w:r w:rsidRPr="00F41BEB">
        <w:rPr>
          <w:rFonts w:ascii="Times New Roman" w:hAnsi="Times New Roman" w:cs="Times New Roman"/>
        </w:rPr>
        <w:t xml:space="preserve"> whether early post-experience confidence predicts longer-term educational or career outcomes. Longitudinal designs and larger samples would </w:t>
      </w:r>
      <w:r w:rsidR="002B7CB6">
        <w:rPr>
          <w:rFonts w:ascii="Times New Roman" w:hAnsi="Times New Roman" w:cs="Times New Roman"/>
        </w:rPr>
        <w:t xml:space="preserve">enable </w:t>
      </w:r>
      <w:r w:rsidR="0076581C">
        <w:rPr>
          <w:rFonts w:ascii="Times New Roman" w:hAnsi="Times New Roman" w:cs="Times New Roman"/>
        </w:rPr>
        <w:t xml:space="preserve">a statistically significant </w:t>
      </w:r>
      <w:r w:rsidR="002B7CB6">
        <w:rPr>
          <w:rFonts w:ascii="Times New Roman" w:hAnsi="Times New Roman" w:cs="Times New Roman"/>
        </w:rPr>
        <w:t xml:space="preserve">estimation of subscale effects and </w:t>
      </w:r>
      <w:r w:rsidRPr="00F41BEB">
        <w:rPr>
          <w:rFonts w:ascii="Times New Roman" w:hAnsi="Times New Roman" w:cs="Times New Roman"/>
        </w:rPr>
        <w:t xml:space="preserve">clarify whether specific dimensions of CDSE become </w:t>
      </w:r>
      <w:r w:rsidR="00D115FE">
        <w:rPr>
          <w:rFonts w:ascii="Times New Roman" w:hAnsi="Times New Roman" w:cs="Times New Roman"/>
        </w:rPr>
        <w:t>statistically</w:t>
      </w:r>
      <w:r w:rsidRPr="00F41BEB">
        <w:rPr>
          <w:rFonts w:ascii="Times New Roman" w:hAnsi="Times New Roman" w:cs="Times New Roman"/>
        </w:rPr>
        <w:t xml:space="preserve"> </w:t>
      </w:r>
      <w:r w:rsidR="00D115FE" w:rsidRPr="00F41BEB">
        <w:rPr>
          <w:rFonts w:ascii="Times New Roman" w:hAnsi="Times New Roman" w:cs="Times New Roman"/>
        </w:rPr>
        <w:t>significant</w:t>
      </w:r>
      <w:r w:rsidRPr="00F41BEB">
        <w:rPr>
          <w:rFonts w:ascii="Times New Roman" w:hAnsi="Times New Roman" w:cs="Times New Roman"/>
        </w:rPr>
        <w:t xml:space="preserve"> at later stages of career development.</w:t>
      </w:r>
      <w:r w:rsidR="00E8162F" w:rsidRPr="00E8162F">
        <w:rPr>
          <w:b/>
          <w:bCs/>
        </w:rPr>
        <w:t xml:space="preserve"> </w:t>
      </w:r>
      <w:r w:rsidR="00E8162F" w:rsidRPr="00E8162F">
        <w:rPr>
          <w:rFonts w:ascii="Times New Roman" w:hAnsi="Times New Roman" w:cs="Times New Roman"/>
        </w:rPr>
        <w:t xml:space="preserve">Additionally, </w:t>
      </w:r>
      <w:proofErr w:type="gramStart"/>
      <w:r w:rsidR="00E8162F" w:rsidRPr="00E8162F">
        <w:rPr>
          <w:rFonts w:ascii="Times New Roman" w:hAnsi="Times New Roman" w:cs="Times New Roman"/>
        </w:rPr>
        <w:t>mixed-methods</w:t>
      </w:r>
      <w:proofErr w:type="gramEnd"/>
      <w:r w:rsidR="00E8162F" w:rsidRPr="00E8162F">
        <w:rPr>
          <w:rFonts w:ascii="Times New Roman" w:hAnsi="Times New Roman" w:cs="Times New Roman"/>
        </w:rPr>
        <w:t xml:space="preserve"> approaches </w:t>
      </w:r>
      <w:r w:rsidR="00BD0267">
        <w:rPr>
          <w:rFonts w:ascii="Times New Roman" w:hAnsi="Times New Roman" w:cs="Times New Roman"/>
        </w:rPr>
        <w:t xml:space="preserve">that incorporate qualitative data could provide deeper insight into how students conceptualize </w:t>
      </w:r>
      <w:r w:rsidR="00D20247">
        <w:rPr>
          <w:rFonts w:ascii="Times New Roman" w:hAnsi="Times New Roman" w:cs="Times New Roman"/>
        </w:rPr>
        <w:t xml:space="preserve">their </w:t>
      </w:r>
      <w:r w:rsidR="00BD0267">
        <w:rPr>
          <w:rFonts w:ascii="Times New Roman" w:hAnsi="Times New Roman" w:cs="Times New Roman"/>
        </w:rPr>
        <w:t>improved confidence, navigate</w:t>
      </w:r>
      <w:r w:rsidR="00E8162F" w:rsidRPr="00E8162F">
        <w:rPr>
          <w:rFonts w:ascii="Times New Roman" w:hAnsi="Times New Roman" w:cs="Times New Roman"/>
        </w:rPr>
        <w:t xml:space="preserve"> barriers</w:t>
      </w:r>
      <w:r w:rsidR="00BD0267">
        <w:rPr>
          <w:rFonts w:ascii="Times New Roman" w:hAnsi="Times New Roman" w:cs="Times New Roman"/>
        </w:rPr>
        <w:t xml:space="preserve"> to future career exploration</w:t>
      </w:r>
      <w:r w:rsidR="00E8162F" w:rsidRPr="00E8162F">
        <w:rPr>
          <w:rFonts w:ascii="Times New Roman" w:hAnsi="Times New Roman" w:cs="Times New Roman"/>
        </w:rPr>
        <w:t>, and decide which career actions to pursue</w:t>
      </w:r>
      <w:r w:rsidR="00BD0267">
        <w:rPr>
          <w:rFonts w:ascii="Times New Roman" w:hAnsi="Times New Roman" w:cs="Times New Roman"/>
        </w:rPr>
        <w:t xml:space="preserve">. </w:t>
      </w:r>
      <w:r w:rsidR="004920F8">
        <w:rPr>
          <w:rFonts w:ascii="Times New Roman" w:hAnsi="Times New Roman" w:cs="Times New Roman"/>
        </w:rPr>
        <w:t>These</w:t>
      </w:r>
      <w:r w:rsidR="00E8162F" w:rsidRPr="00E8162F">
        <w:rPr>
          <w:rFonts w:ascii="Times New Roman" w:hAnsi="Times New Roman" w:cs="Times New Roman"/>
        </w:rPr>
        <w:t xml:space="preserve"> approaches may be particularly valuable for understanding why high levels of self-efficacy do not consistently translate into action for all participan</w:t>
      </w:r>
      <w:r w:rsidR="00924A1C">
        <w:rPr>
          <w:rFonts w:ascii="Times New Roman" w:hAnsi="Times New Roman" w:cs="Times New Roman"/>
        </w:rPr>
        <w:t>ts.</w:t>
      </w:r>
    </w:p>
    <w:p w14:paraId="3B72A52C" w14:textId="77777777" w:rsidR="00924A1C" w:rsidRDefault="00924A1C" w:rsidP="00924A1C">
      <w:pPr>
        <w:spacing w:after="0" w:line="240" w:lineRule="auto"/>
        <w:ind w:firstLine="720"/>
        <w:jc w:val="center"/>
        <w:rPr>
          <w:rFonts w:ascii="Times New Roman" w:hAnsi="Times New Roman" w:cs="Times New Roman"/>
          <w:b/>
          <w:bCs/>
          <w:color w:val="000000" w:themeColor="text1"/>
        </w:rPr>
      </w:pPr>
    </w:p>
    <w:p w14:paraId="40444569" w14:textId="77777777" w:rsidR="00924A1C" w:rsidRDefault="00924A1C" w:rsidP="00924A1C">
      <w:pPr>
        <w:spacing w:after="0" w:line="240" w:lineRule="auto"/>
        <w:ind w:firstLine="720"/>
        <w:jc w:val="center"/>
        <w:rPr>
          <w:rFonts w:ascii="Times New Roman" w:hAnsi="Times New Roman" w:cs="Times New Roman"/>
          <w:b/>
          <w:bCs/>
          <w:color w:val="000000" w:themeColor="text1"/>
        </w:rPr>
      </w:pPr>
    </w:p>
    <w:p w14:paraId="09B3E96E" w14:textId="77777777" w:rsidR="00924A1C" w:rsidRDefault="00924A1C" w:rsidP="00924A1C">
      <w:pPr>
        <w:spacing w:after="0" w:line="240" w:lineRule="auto"/>
        <w:ind w:firstLine="720"/>
        <w:jc w:val="center"/>
        <w:rPr>
          <w:rFonts w:ascii="Times New Roman" w:hAnsi="Times New Roman" w:cs="Times New Roman"/>
          <w:b/>
          <w:bCs/>
          <w:color w:val="000000" w:themeColor="text1"/>
        </w:rPr>
      </w:pPr>
    </w:p>
    <w:p w14:paraId="128824F3" w14:textId="1627A364" w:rsidR="00092ED6" w:rsidRDefault="00092ED6" w:rsidP="00924A1C">
      <w:pPr>
        <w:spacing w:after="0" w:line="240" w:lineRule="auto"/>
        <w:ind w:firstLine="720"/>
        <w:jc w:val="center"/>
        <w:rPr>
          <w:rFonts w:ascii="Times New Roman" w:hAnsi="Times New Roman" w:cs="Times New Roman"/>
          <w:b/>
          <w:bCs/>
          <w:color w:val="000000" w:themeColor="text1"/>
        </w:rPr>
      </w:pPr>
      <w:r w:rsidRPr="002237E4">
        <w:rPr>
          <w:rFonts w:ascii="Times New Roman" w:hAnsi="Times New Roman" w:cs="Times New Roman"/>
          <w:b/>
          <w:bCs/>
          <w:color w:val="000000" w:themeColor="text1"/>
        </w:rPr>
        <w:lastRenderedPageBreak/>
        <w:t>References</w:t>
      </w:r>
    </w:p>
    <w:p w14:paraId="78EDF204" w14:textId="77777777" w:rsidR="00924A1C" w:rsidRPr="00924A1C" w:rsidRDefault="00924A1C" w:rsidP="00924A1C">
      <w:pPr>
        <w:spacing w:after="0" w:line="240" w:lineRule="auto"/>
        <w:ind w:firstLine="720"/>
        <w:jc w:val="center"/>
        <w:rPr>
          <w:rFonts w:ascii="Times New Roman" w:hAnsi="Times New Roman" w:cs="Times New Roman"/>
        </w:rPr>
      </w:pPr>
    </w:p>
    <w:p w14:paraId="0BFE483C"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Advance CTE. (2023). Measuring work-based learning for continuous improvement. Advance CTE. https://careertech.org/resource/connecting-classrooms-to-careers-statewide-vision</w:t>
      </w:r>
    </w:p>
    <w:p w14:paraId="3525E3FD"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Betz, N. E., Klein, K. L., &amp; Taylor, K. M. (1996). Evaluation of a short form of the Career Decision-Making Self-Efficacy Scale. </w:t>
      </w:r>
      <w:r w:rsidRPr="002237E4">
        <w:rPr>
          <w:rFonts w:ascii="Times New Roman" w:hAnsi="Times New Roman" w:cs="Times New Roman"/>
          <w:i/>
          <w:iCs/>
        </w:rPr>
        <w:t>Journal of Career Assessment, 4</w:t>
      </w:r>
      <w:r w:rsidRPr="002237E4">
        <w:rPr>
          <w:rFonts w:ascii="Times New Roman" w:hAnsi="Times New Roman" w:cs="Times New Roman"/>
        </w:rPr>
        <w:t xml:space="preserve">(1), 47–57. </w:t>
      </w:r>
      <w:hyperlink r:id="rId8" w:history="1">
        <w:r w:rsidRPr="002237E4">
          <w:rPr>
            <w:rStyle w:val="Hyperlink"/>
            <w:rFonts w:ascii="Times New Roman" w:hAnsi="Times New Roman" w:cs="Times New Roman"/>
            <w:color w:val="auto"/>
            <w:u w:val="none"/>
          </w:rPr>
          <w:t>https://doi.org/10.1177/106907279600400103</w:t>
        </w:r>
      </w:hyperlink>
    </w:p>
    <w:p w14:paraId="09A8319D"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Cadenas Anaya, C. R., Peters Rada, V. E., Rojas Tolosa, S. M., &amp; Sánchez-Gómez, J.-S. (2023). Immersion days as a strategy for STEM vocation development. </w:t>
      </w:r>
      <w:r w:rsidRPr="002237E4">
        <w:rPr>
          <w:rFonts w:ascii="Times New Roman" w:hAnsi="Times New Roman" w:cs="Times New Roman"/>
          <w:i/>
          <w:iCs/>
        </w:rPr>
        <w:t xml:space="preserve">Proceedings of the 3rd LACCEI International Multiconference on Entrepreneurship, Innovation and Regional Development (LEIRD 2023). </w:t>
      </w:r>
      <w:r w:rsidRPr="002237E4">
        <w:rPr>
          <w:rFonts w:ascii="Times New Roman" w:hAnsi="Times New Roman" w:cs="Times New Roman"/>
        </w:rPr>
        <w:t xml:space="preserve">https://doi.org/10.18687/leird2023.1.1.643 </w:t>
      </w:r>
    </w:p>
    <w:p w14:paraId="1483F934"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CCSSO. (2024). Making Career Readiness Count. Washington, DC; Council of Chief State School Officers. </w:t>
      </w:r>
    </w:p>
    <w:p w14:paraId="715F869E" w14:textId="77777777" w:rsidR="009F676F" w:rsidRPr="009F676F" w:rsidRDefault="009F676F" w:rsidP="00527303">
      <w:pPr>
        <w:spacing w:after="120"/>
        <w:ind w:left="720" w:hanging="720"/>
        <w:rPr>
          <w:rFonts w:ascii="Times New Roman" w:hAnsi="Times New Roman" w:cs="Times New Roman"/>
        </w:rPr>
      </w:pPr>
      <w:r w:rsidRPr="009F676F">
        <w:rPr>
          <w:rFonts w:ascii="Times New Roman" w:hAnsi="Times New Roman" w:cs="Times New Roman"/>
        </w:rPr>
        <w:t xml:space="preserve">Center for Dairy Excellence (2025). </w:t>
      </w:r>
      <w:r w:rsidRPr="009F676F">
        <w:rPr>
          <w:rFonts w:ascii="Times New Roman" w:hAnsi="Times New Roman" w:cs="Times New Roman"/>
          <w:i/>
          <w:iCs/>
        </w:rPr>
        <w:t>Dairy Leaders of Tomorrow Exploration Experiences</w:t>
      </w:r>
      <w:r w:rsidRPr="009F676F">
        <w:rPr>
          <w:rFonts w:ascii="Times New Roman" w:hAnsi="Times New Roman" w:cs="Times New Roman"/>
        </w:rPr>
        <w:t xml:space="preserve">. Dairy Leaders of Tomorrow. https://www.dairyleadersoftomorrow.com/exploration-experiences/ </w:t>
      </w:r>
    </w:p>
    <w:p w14:paraId="25FBF6F7" w14:textId="77777777" w:rsidR="00092ED6" w:rsidRPr="002237E4" w:rsidRDefault="00092ED6" w:rsidP="00527303">
      <w:pPr>
        <w:spacing w:after="240"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Coffman, C. J. (2023). Profession perceptions: Effects of immersive and in-class experiences on knowledge and perceptions of agricultural careers (thesis). </w:t>
      </w:r>
      <w:hyperlink r:id="rId9" w:history="1">
        <w:r w:rsidRPr="002237E4">
          <w:rPr>
            <w:rStyle w:val="Hyperlink"/>
            <w:rFonts w:ascii="Times New Roman" w:hAnsi="Times New Roman" w:cs="Times New Roman"/>
            <w:color w:val="000000" w:themeColor="text1"/>
            <w:u w:val="none"/>
          </w:rPr>
          <w:t>https://hdl.handle.net/11310/5130</w:t>
        </w:r>
      </w:hyperlink>
    </w:p>
    <w:p w14:paraId="4E3E289D"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Cohen, J., Cohen, P., West, S. G., &amp; Aiken, L. S. (2003). Applied Multiple Regression</w:t>
      </w:r>
      <w:r w:rsidRPr="002237E4">
        <w:rPr>
          <w:rFonts w:ascii="Times New Roman" w:hAnsi="Times New Roman" w:cs="Times New Roman"/>
        </w:rPr>
        <w:br/>
        <w:t>/Correlation Analysis for the Behavioral Sciences (3rd edition). Mahwah, NJ: Lawrence</w:t>
      </w:r>
      <w:r w:rsidRPr="002237E4">
        <w:rPr>
          <w:rFonts w:ascii="Times New Roman" w:hAnsi="Times New Roman" w:cs="Times New Roman"/>
        </w:rPr>
        <w:br/>
        <w:t>Erlbaum.</w:t>
      </w:r>
    </w:p>
    <w:p w14:paraId="41A8E26E"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Conroy, C. A. (2000). Reinventing career education and recruitment in agricultural education for the 21st century. </w:t>
      </w:r>
      <w:r w:rsidRPr="002237E4">
        <w:rPr>
          <w:rFonts w:ascii="Times New Roman" w:hAnsi="Times New Roman" w:cs="Times New Roman"/>
          <w:i/>
          <w:iCs/>
        </w:rPr>
        <w:t>Journal of Agricultural Education, 41</w:t>
      </w:r>
      <w:r w:rsidRPr="002237E4">
        <w:rPr>
          <w:rFonts w:ascii="Times New Roman" w:hAnsi="Times New Roman" w:cs="Times New Roman"/>
        </w:rPr>
        <w:t>(4), 73–84. https://doi.org/10.5032/jae.2000.04073</w:t>
      </w:r>
    </w:p>
    <w:p w14:paraId="0703762C"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Creswell, J. W., &amp; Plano Clark, V. L. (2018). </w:t>
      </w:r>
      <w:r w:rsidRPr="002237E4">
        <w:rPr>
          <w:rFonts w:ascii="Times New Roman" w:hAnsi="Times New Roman" w:cs="Times New Roman"/>
          <w:i/>
          <w:iCs/>
        </w:rPr>
        <w:t>Designing and conducting mixed methods research</w:t>
      </w:r>
      <w:r w:rsidRPr="002237E4">
        <w:rPr>
          <w:rFonts w:ascii="Times New Roman" w:hAnsi="Times New Roman" w:cs="Times New Roman"/>
        </w:rPr>
        <w:t xml:space="preserve"> (3rd ed.). Sage.</w:t>
      </w:r>
    </w:p>
    <w:p w14:paraId="2AD93227"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rPr>
        <w:t xml:space="preserve">De Guzman, L., Sullivan, M., &amp; McDonald, N. (2025). Cultivating careers in agriculture: </w:t>
      </w:r>
      <w:r w:rsidRPr="002237E4">
        <w:rPr>
          <w:rFonts w:ascii="Times New Roman" w:hAnsi="Times New Roman" w:cs="Times New Roman"/>
          <w:color w:val="000000" w:themeColor="text1"/>
        </w:rPr>
        <w:t>Exploring the life experiences, career motivations, and vocational identity of young Australians. </w:t>
      </w:r>
      <w:r w:rsidRPr="002237E4">
        <w:rPr>
          <w:rFonts w:ascii="Times New Roman" w:hAnsi="Times New Roman" w:cs="Times New Roman"/>
          <w:i/>
          <w:iCs/>
          <w:color w:val="000000" w:themeColor="text1"/>
        </w:rPr>
        <w:t>Australian Journal of Career Development</w:t>
      </w:r>
      <w:r w:rsidRPr="002237E4">
        <w:rPr>
          <w:rFonts w:ascii="Times New Roman" w:hAnsi="Times New Roman" w:cs="Times New Roman"/>
          <w:color w:val="000000" w:themeColor="text1"/>
        </w:rPr>
        <w:t>, </w:t>
      </w:r>
      <w:r w:rsidRPr="002237E4">
        <w:rPr>
          <w:rFonts w:ascii="Times New Roman" w:hAnsi="Times New Roman" w:cs="Times New Roman"/>
          <w:i/>
          <w:iCs/>
          <w:color w:val="000000" w:themeColor="text1"/>
        </w:rPr>
        <w:t>34</w:t>
      </w:r>
      <w:r w:rsidRPr="002237E4">
        <w:rPr>
          <w:rFonts w:ascii="Times New Roman" w:hAnsi="Times New Roman" w:cs="Times New Roman"/>
          <w:color w:val="000000" w:themeColor="text1"/>
        </w:rPr>
        <w:t>(1), 81-93. </w:t>
      </w:r>
      <w:hyperlink r:id="rId10" w:history="1">
        <w:r w:rsidRPr="002237E4">
          <w:rPr>
            <w:rStyle w:val="Hyperlink"/>
            <w:rFonts w:ascii="Times New Roman" w:hAnsi="Times New Roman" w:cs="Times New Roman"/>
            <w:color w:val="000000" w:themeColor="text1"/>
            <w:u w:val="none"/>
          </w:rPr>
          <w:t>https://doi.org/10.1177/10384162251326167</w:t>
        </w:r>
      </w:hyperlink>
    </w:p>
    <w:p w14:paraId="6965D689"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Denault, A. S., Ratelle, C. F., Duchesne, S., &amp; Guay, F. (2019). Extracurricular activities and career indecision: A look at the mediating role of vocational exploration. </w:t>
      </w:r>
      <w:r w:rsidRPr="002237E4">
        <w:rPr>
          <w:rFonts w:ascii="Times New Roman" w:hAnsi="Times New Roman" w:cs="Times New Roman"/>
          <w:i/>
          <w:iCs/>
          <w:color w:val="000000" w:themeColor="text1"/>
        </w:rPr>
        <w:t>Journal of Vocational Behavior</w:t>
      </w:r>
      <w:r w:rsidRPr="002237E4">
        <w:rPr>
          <w:rFonts w:ascii="Times New Roman" w:hAnsi="Times New Roman" w:cs="Times New Roman"/>
          <w:color w:val="000000" w:themeColor="text1"/>
        </w:rPr>
        <w:t>, </w:t>
      </w:r>
      <w:r w:rsidRPr="002237E4">
        <w:rPr>
          <w:rFonts w:ascii="Times New Roman" w:hAnsi="Times New Roman" w:cs="Times New Roman"/>
          <w:i/>
          <w:iCs/>
          <w:color w:val="000000" w:themeColor="text1"/>
        </w:rPr>
        <w:t>110</w:t>
      </w:r>
      <w:r w:rsidRPr="002237E4">
        <w:rPr>
          <w:rFonts w:ascii="Times New Roman" w:hAnsi="Times New Roman" w:cs="Times New Roman"/>
          <w:color w:val="000000" w:themeColor="text1"/>
        </w:rPr>
        <w:t>, 43-53.</w:t>
      </w:r>
    </w:p>
    <w:p w14:paraId="02E433D8"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Dillman, D. A., Smyth, J. D., &amp; Christian, L. M. (2014). </w:t>
      </w:r>
      <w:r w:rsidRPr="002237E4">
        <w:rPr>
          <w:rFonts w:ascii="Times New Roman" w:hAnsi="Times New Roman" w:cs="Times New Roman"/>
          <w:i/>
          <w:iCs/>
        </w:rPr>
        <w:t>Internet, phone, mail, and mixed-mode surveys: The tailored design method</w:t>
      </w:r>
      <w:r w:rsidRPr="002237E4">
        <w:rPr>
          <w:rFonts w:ascii="Times New Roman" w:hAnsi="Times New Roman" w:cs="Times New Roman"/>
        </w:rPr>
        <w:t xml:space="preserve"> (4th ed.). Wiley.</w:t>
      </w:r>
    </w:p>
    <w:p w14:paraId="07A5926E"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Dunlap, C. A., Li, J., &amp; Korte, D. (2020). Experiential learning in career exploration: A case for immersive programs in secondary education. </w:t>
      </w:r>
      <w:r w:rsidRPr="002237E4">
        <w:rPr>
          <w:rFonts w:ascii="Times New Roman" w:hAnsi="Times New Roman" w:cs="Times New Roman"/>
          <w:i/>
          <w:iCs/>
          <w:color w:val="000000" w:themeColor="text1"/>
        </w:rPr>
        <w:t>Journal of Career Development, 47</w:t>
      </w:r>
      <w:r w:rsidRPr="002237E4">
        <w:rPr>
          <w:rFonts w:ascii="Times New Roman" w:hAnsi="Times New Roman" w:cs="Times New Roman"/>
          <w:color w:val="000000" w:themeColor="text1"/>
        </w:rPr>
        <w:t xml:space="preserve">(5), 505–519. </w:t>
      </w:r>
      <w:hyperlink r:id="rId11" w:history="1">
        <w:r w:rsidRPr="002237E4">
          <w:rPr>
            <w:rStyle w:val="Hyperlink"/>
            <w:rFonts w:ascii="Times New Roman" w:hAnsi="Times New Roman" w:cs="Times New Roman"/>
            <w:color w:val="000000" w:themeColor="text1"/>
            <w:u w:val="none"/>
          </w:rPr>
          <w:t>https://doi.org/10.1177/0894845318802103</w:t>
        </w:r>
      </w:hyperlink>
    </w:p>
    <w:p w14:paraId="75EF38D6"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lastRenderedPageBreak/>
        <w:t>Estes, W. (2024). Examining the role that agricultural education programs play in student choice of production agriculture careers. </w:t>
      </w:r>
      <w:r w:rsidRPr="002237E4">
        <w:rPr>
          <w:rFonts w:ascii="Times New Roman" w:hAnsi="Times New Roman" w:cs="Times New Roman"/>
          <w:i/>
          <w:iCs/>
          <w:color w:val="000000" w:themeColor="text1"/>
        </w:rPr>
        <w:t>Murray State Theses and Dissertations</w:t>
      </w:r>
      <w:r w:rsidRPr="002237E4">
        <w:rPr>
          <w:rFonts w:ascii="Times New Roman" w:hAnsi="Times New Roman" w:cs="Times New Roman"/>
          <w:color w:val="000000" w:themeColor="text1"/>
        </w:rPr>
        <w:t xml:space="preserve">. 364. </w:t>
      </w:r>
      <w:hyperlink r:id="rId12" w:history="1">
        <w:r w:rsidRPr="002237E4">
          <w:rPr>
            <w:rStyle w:val="Hyperlink"/>
            <w:rFonts w:ascii="Times New Roman" w:hAnsi="Times New Roman" w:cs="Times New Roman"/>
            <w:color w:val="000000" w:themeColor="text1"/>
            <w:u w:val="none"/>
          </w:rPr>
          <w:t>https://digitalcommons.murraystate.edu/etd/364</w:t>
        </w:r>
      </w:hyperlink>
    </w:p>
    <w:p w14:paraId="75646762"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Farnia, F., </w:t>
      </w:r>
      <w:proofErr w:type="spellStart"/>
      <w:r w:rsidRPr="002237E4">
        <w:rPr>
          <w:rFonts w:ascii="Times New Roman" w:hAnsi="Times New Roman" w:cs="Times New Roman"/>
        </w:rPr>
        <w:t>Nafukho</w:t>
      </w:r>
      <w:proofErr w:type="spellEnd"/>
      <w:r w:rsidRPr="002237E4">
        <w:rPr>
          <w:rFonts w:ascii="Times New Roman" w:hAnsi="Times New Roman" w:cs="Times New Roman"/>
        </w:rPr>
        <w:t>, F. M., &amp; Petrides, K. V. (2018). Predicting career decision-making difficulties: The role of trait emotional intelligence, positive and negative emotions. Frontiers in Psychology, 9, 1107. https://doi.org/10.3389/fpsyg.2018.01107</w:t>
      </w:r>
    </w:p>
    <w:p w14:paraId="27DF230C"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rPr>
        <w:t xml:space="preserve">Fraze, L. B., Rutherford, T., Wingenbach, G., &amp; Wolfskill, L. A. (2011). Urban high school students’ perceptions about agricultural careers and general agricultural knowledge. </w:t>
      </w:r>
      <w:r w:rsidRPr="002237E4">
        <w:rPr>
          <w:rFonts w:ascii="Times New Roman" w:hAnsi="Times New Roman" w:cs="Times New Roman"/>
          <w:i/>
          <w:iCs/>
          <w:color w:val="000000" w:themeColor="text1"/>
        </w:rPr>
        <w:t>NACTA Journal</w:t>
      </w:r>
      <w:r w:rsidRPr="002237E4">
        <w:rPr>
          <w:rFonts w:ascii="Times New Roman" w:hAnsi="Times New Roman" w:cs="Times New Roman"/>
          <w:color w:val="000000" w:themeColor="text1"/>
        </w:rPr>
        <w:t xml:space="preserve">, </w:t>
      </w:r>
      <w:r w:rsidRPr="002237E4">
        <w:rPr>
          <w:rFonts w:ascii="Times New Roman" w:hAnsi="Times New Roman" w:cs="Times New Roman"/>
          <w:i/>
          <w:iCs/>
          <w:color w:val="000000" w:themeColor="text1"/>
        </w:rPr>
        <w:t>55</w:t>
      </w:r>
      <w:r w:rsidRPr="002237E4">
        <w:rPr>
          <w:rFonts w:ascii="Times New Roman" w:hAnsi="Times New Roman" w:cs="Times New Roman"/>
          <w:color w:val="000000" w:themeColor="text1"/>
        </w:rPr>
        <w:t xml:space="preserve">(4), 75–81. </w:t>
      </w:r>
    </w:p>
    <w:p w14:paraId="3650545C"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Frick, M. J., Birkenholz, R. J., Gardner, H., &amp; </w:t>
      </w:r>
      <w:proofErr w:type="spellStart"/>
      <w:r w:rsidRPr="002237E4">
        <w:rPr>
          <w:rFonts w:ascii="Times New Roman" w:hAnsi="Times New Roman" w:cs="Times New Roman"/>
          <w:color w:val="000000" w:themeColor="text1"/>
        </w:rPr>
        <w:t>Machtmes</w:t>
      </w:r>
      <w:proofErr w:type="spellEnd"/>
      <w:r w:rsidRPr="002237E4">
        <w:rPr>
          <w:rFonts w:ascii="Times New Roman" w:hAnsi="Times New Roman" w:cs="Times New Roman"/>
          <w:color w:val="000000" w:themeColor="text1"/>
        </w:rPr>
        <w:t>, K. (1995). Rural and urban inner-city high school student knowledge and perception of agriculture. </w:t>
      </w:r>
      <w:r w:rsidRPr="002237E4">
        <w:rPr>
          <w:rFonts w:ascii="Times New Roman" w:hAnsi="Times New Roman" w:cs="Times New Roman"/>
          <w:i/>
          <w:iCs/>
          <w:color w:val="000000" w:themeColor="text1"/>
        </w:rPr>
        <w:t>Journal of Agricultural Education</w:t>
      </w:r>
      <w:r w:rsidRPr="002237E4">
        <w:rPr>
          <w:rFonts w:ascii="Times New Roman" w:hAnsi="Times New Roman" w:cs="Times New Roman"/>
          <w:color w:val="000000" w:themeColor="text1"/>
        </w:rPr>
        <w:t>, </w:t>
      </w:r>
      <w:r w:rsidRPr="002237E4">
        <w:rPr>
          <w:rFonts w:ascii="Times New Roman" w:hAnsi="Times New Roman" w:cs="Times New Roman"/>
          <w:i/>
          <w:iCs/>
          <w:color w:val="000000" w:themeColor="text1"/>
        </w:rPr>
        <w:t>36</w:t>
      </w:r>
      <w:r w:rsidRPr="002237E4">
        <w:rPr>
          <w:rFonts w:ascii="Times New Roman" w:hAnsi="Times New Roman" w:cs="Times New Roman"/>
          <w:color w:val="000000" w:themeColor="text1"/>
        </w:rPr>
        <w:t xml:space="preserve">(4), 1–9. </w:t>
      </w:r>
      <w:hyperlink r:id="rId13" w:history="1">
        <w:r w:rsidRPr="002237E4">
          <w:rPr>
            <w:rStyle w:val="Hyperlink"/>
            <w:rFonts w:ascii="Times New Roman" w:hAnsi="Times New Roman" w:cs="Times New Roman"/>
            <w:color w:val="000000" w:themeColor="text1"/>
            <w:u w:val="none"/>
          </w:rPr>
          <w:t>https://doi.org/10.5032/jae.1995.04001</w:t>
        </w:r>
      </w:hyperlink>
    </w:p>
    <w:p w14:paraId="42C10E76"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Gati, I., &amp; Saka, N. (2001). High school students’ career-related decision-making difficulties. </w:t>
      </w:r>
      <w:r w:rsidRPr="002237E4">
        <w:rPr>
          <w:rFonts w:ascii="Times New Roman" w:hAnsi="Times New Roman" w:cs="Times New Roman"/>
          <w:i/>
          <w:iCs/>
          <w:color w:val="000000" w:themeColor="text1"/>
        </w:rPr>
        <w:t>Journal of Counseling &amp; Development, 79</w:t>
      </w:r>
      <w:r w:rsidRPr="002237E4">
        <w:rPr>
          <w:rFonts w:ascii="Times New Roman" w:hAnsi="Times New Roman" w:cs="Times New Roman"/>
          <w:color w:val="000000" w:themeColor="text1"/>
        </w:rPr>
        <w:t xml:space="preserve">(3), 331–340. </w:t>
      </w:r>
      <w:hyperlink r:id="rId14" w:history="1">
        <w:r w:rsidRPr="002237E4">
          <w:rPr>
            <w:rStyle w:val="Hyperlink"/>
            <w:rFonts w:ascii="Times New Roman" w:hAnsi="Times New Roman" w:cs="Times New Roman"/>
            <w:color w:val="000000" w:themeColor="text1"/>
            <w:u w:val="none"/>
          </w:rPr>
          <w:t>https://doi.org/10.1002/j.1556-6676.2001.tb01978.x</w:t>
        </w:r>
      </w:hyperlink>
    </w:p>
    <w:p w14:paraId="035491D3"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Gati, I., Krausz, M., &amp; </w:t>
      </w:r>
      <w:proofErr w:type="spellStart"/>
      <w:r w:rsidRPr="002237E4">
        <w:rPr>
          <w:rFonts w:ascii="Times New Roman" w:hAnsi="Times New Roman" w:cs="Times New Roman"/>
          <w:color w:val="000000" w:themeColor="text1"/>
        </w:rPr>
        <w:t>Osipow</w:t>
      </w:r>
      <w:proofErr w:type="spellEnd"/>
      <w:r w:rsidRPr="002237E4">
        <w:rPr>
          <w:rFonts w:ascii="Times New Roman" w:hAnsi="Times New Roman" w:cs="Times New Roman"/>
          <w:color w:val="000000" w:themeColor="text1"/>
        </w:rPr>
        <w:t xml:space="preserve">, S. H. (1996). A taxonomy of difficulties in career decision making. </w:t>
      </w:r>
      <w:r w:rsidRPr="002237E4">
        <w:rPr>
          <w:rFonts w:ascii="Times New Roman" w:hAnsi="Times New Roman" w:cs="Times New Roman"/>
          <w:i/>
          <w:iCs/>
          <w:color w:val="000000" w:themeColor="text1"/>
        </w:rPr>
        <w:t>Journal of Counseling Psychology, 43</w:t>
      </w:r>
      <w:r w:rsidRPr="002237E4">
        <w:rPr>
          <w:rFonts w:ascii="Times New Roman" w:hAnsi="Times New Roman" w:cs="Times New Roman"/>
          <w:color w:val="000000" w:themeColor="text1"/>
        </w:rPr>
        <w:t>(4), 510–526. https://doi.org/10.1037/0022-0167.43.4.510</w:t>
      </w:r>
    </w:p>
    <w:p w14:paraId="5E6AEDAB"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Gore, P. A., </w:t>
      </w:r>
      <w:proofErr w:type="spellStart"/>
      <w:r w:rsidRPr="002237E4">
        <w:rPr>
          <w:rFonts w:ascii="Times New Roman" w:hAnsi="Times New Roman" w:cs="Times New Roman"/>
          <w:color w:val="000000" w:themeColor="text1"/>
        </w:rPr>
        <w:t>Leuwerke</w:t>
      </w:r>
      <w:proofErr w:type="spellEnd"/>
      <w:r w:rsidRPr="002237E4">
        <w:rPr>
          <w:rFonts w:ascii="Times New Roman" w:hAnsi="Times New Roman" w:cs="Times New Roman"/>
          <w:color w:val="000000" w:themeColor="text1"/>
        </w:rPr>
        <w:t xml:space="preserve">, W. C., &amp; Krumboltz, J. D. (2006). Self-efficacy and career choice: Development and validation of the Career Decision-Making Self-Efficacy Scale. </w:t>
      </w:r>
      <w:r w:rsidRPr="002237E4">
        <w:rPr>
          <w:rFonts w:ascii="Times New Roman" w:hAnsi="Times New Roman" w:cs="Times New Roman"/>
          <w:i/>
          <w:iCs/>
          <w:color w:val="000000" w:themeColor="text1"/>
        </w:rPr>
        <w:t>Journal of Career Assessment, 14</w:t>
      </w:r>
      <w:r w:rsidRPr="002237E4">
        <w:rPr>
          <w:rFonts w:ascii="Times New Roman" w:hAnsi="Times New Roman" w:cs="Times New Roman"/>
          <w:color w:val="000000" w:themeColor="text1"/>
        </w:rPr>
        <w:t xml:space="preserve">(2), 227–246. </w:t>
      </w:r>
      <w:hyperlink r:id="rId15" w:history="1">
        <w:r w:rsidRPr="002237E4">
          <w:rPr>
            <w:rStyle w:val="Hyperlink"/>
            <w:rFonts w:ascii="Times New Roman" w:hAnsi="Times New Roman" w:cs="Times New Roman"/>
            <w:color w:val="000000" w:themeColor="text1"/>
            <w:u w:val="none"/>
          </w:rPr>
          <w:t>https://doi.org/10.1177/1069072705281369</w:t>
        </w:r>
      </w:hyperlink>
    </w:p>
    <w:p w14:paraId="472CA4CC"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Gushue, G. V., Scanlan, K. R. L., Pantzer, K. M., &amp; Clarke, C. P. (2006). The Relationship of Career Decision-Making Self-Efficacy, Vocational Identity, and Career Exploration Behavior in African American High School Students. </w:t>
      </w:r>
      <w:r w:rsidRPr="002237E4">
        <w:rPr>
          <w:rFonts w:ascii="Times New Roman" w:hAnsi="Times New Roman" w:cs="Times New Roman"/>
          <w:i/>
          <w:iCs/>
        </w:rPr>
        <w:t>Journal of Career Development, 33</w:t>
      </w:r>
      <w:r w:rsidRPr="002237E4">
        <w:rPr>
          <w:rFonts w:ascii="Times New Roman" w:hAnsi="Times New Roman" w:cs="Times New Roman"/>
        </w:rPr>
        <w:t>(1), 19–28. </w:t>
      </w:r>
      <w:hyperlink r:id="rId16" w:tgtFrame="_blank" w:history="1">
        <w:r w:rsidRPr="002237E4">
          <w:rPr>
            <w:rStyle w:val="Hyperlink"/>
            <w:rFonts w:ascii="Times New Roman" w:hAnsi="Times New Roman" w:cs="Times New Roman"/>
            <w:color w:val="auto"/>
            <w:u w:val="none"/>
          </w:rPr>
          <w:t>https://doi.org/10.1177/0894845305283004</w:t>
        </w:r>
      </w:hyperlink>
    </w:p>
    <w:p w14:paraId="16BAF144"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rPr>
        <w:t xml:space="preserve">Hoffman, N. (2011). </w:t>
      </w:r>
      <w:r w:rsidRPr="002237E4">
        <w:rPr>
          <w:rFonts w:ascii="Times New Roman" w:hAnsi="Times New Roman" w:cs="Times New Roman"/>
          <w:i/>
          <w:iCs/>
        </w:rPr>
        <w:t xml:space="preserve">Schooling in the workplace: How six of the world’s best vocational </w:t>
      </w:r>
      <w:r w:rsidRPr="002237E4">
        <w:rPr>
          <w:rFonts w:ascii="Times New Roman" w:hAnsi="Times New Roman" w:cs="Times New Roman"/>
          <w:i/>
          <w:iCs/>
          <w:color w:val="000000" w:themeColor="text1"/>
        </w:rPr>
        <w:t>education systems prepare young people for jobs and life</w:t>
      </w:r>
      <w:r w:rsidRPr="002237E4">
        <w:rPr>
          <w:rFonts w:ascii="Times New Roman" w:hAnsi="Times New Roman" w:cs="Times New Roman"/>
          <w:color w:val="000000" w:themeColor="text1"/>
        </w:rPr>
        <w:t xml:space="preserve">. Harvard Education Press. </w:t>
      </w:r>
    </w:p>
    <w:p w14:paraId="09B7A6B5" w14:textId="595AF436" w:rsidR="00924A1C" w:rsidRPr="002237E4" w:rsidRDefault="00092ED6" w:rsidP="00527303">
      <w:pPr>
        <w:spacing w:line="240" w:lineRule="auto"/>
        <w:ind w:left="720" w:hanging="720"/>
        <w:rPr>
          <w:rFonts w:ascii="Times New Roman" w:hAnsi="Times New Roman" w:cs="Times New Roman"/>
        </w:rPr>
      </w:pPr>
      <w:r w:rsidRPr="002237E4">
        <w:rPr>
          <w:rFonts w:ascii="Times New Roman" w:hAnsi="Times New Roman" w:cs="Times New Roman"/>
        </w:rPr>
        <w:t xml:space="preserve">Howard, G. S. (1980). Response-shift bias: A problem in evaluating interventions with self-report measures. </w:t>
      </w:r>
      <w:r w:rsidRPr="002237E4">
        <w:rPr>
          <w:rFonts w:ascii="Times New Roman" w:hAnsi="Times New Roman" w:cs="Times New Roman"/>
          <w:i/>
          <w:iCs/>
        </w:rPr>
        <w:t>Evaluation Review, 4</w:t>
      </w:r>
      <w:r w:rsidRPr="002237E4">
        <w:rPr>
          <w:rFonts w:ascii="Times New Roman" w:hAnsi="Times New Roman" w:cs="Times New Roman"/>
        </w:rPr>
        <w:t xml:space="preserve">(1), 93–106. </w:t>
      </w:r>
      <w:hyperlink r:id="rId17" w:history="1">
        <w:r w:rsidR="00924A1C" w:rsidRPr="00924A1C">
          <w:rPr>
            <w:rStyle w:val="Hyperlink"/>
            <w:rFonts w:ascii="Times New Roman" w:hAnsi="Times New Roman" w:cs="Times New Roman"/>
            <w:color w:val="auto"/>
            <w:u w:val="none"/>
          </w:rPr>
          <w:t>https://doi.org/10.1177/0193841X8000400105</w:t>
        </w:r>
      </w:hyperlink>
    </w:p>
    <w:p w14:paraId="0501D71A"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Jones, K., Williams, R. J., &amp; Gill, T. B. (2016). If you study, the last thing you want to </w:t>
      </w:r>
      <w:proofErr w:type="gramStart"/>
      <w:r w:rsidRPr="002237E4">
        <w:rPr>
          <w:rFonts w:ascii="Times New Roman" w:hAnsi="Times New Roman" w:cs="Times New Roman"/>
          <w:color w:val="000000" w:themeColor="text1"/>
        </w:rPr>
        <w:t>be</w:t>
      </w:r>
      <w:proofErr w:type="gramEnd"/>
      <w:r w:rsidRPr="002237E4">
        <w:rPr>
          <w:rFonts w:ascii="Times New Roman" w:hAnsi="Times New Roman" w:cs="Times New Roman"/>
          <w:color w:val="000000" w:themeColor="text1"/>
        </w:rPr>
        <w:t xml:space="preserve"> is working under the sun: An analysis of perceptions of agricultural education and occupations in four countries. </w:t>
      </w:r>
      <w:r w:rsidRPr="002237E4">
        <w:rPr>
          <w:rFonts w:ascii="Times New Roman" w:hAnsi="Times New Roman" w:cs="Times New Roman"/>
          <w:i/>
          <w:iCs/>
          <w:color w:val="000000" w:themeColor="text1"/>
        </w:rPr>
        <w:t>Agriculture and Human Values</w:t>
      </w:r>
      <w:r w:rsidRPr="002237E4">
        <w:rPr>
          <w:rFonts w:ascii="Times New Roman" w:hAnsi="Times New Roman" w:cs="Times New Roman"/>
          <w:color w:val="000000" w:themeColor="text1"/>
        </w:rPr>
        <w:t xml:space="preserve">, </w:t>
      </w:r>
      <w:r w:rsidRPr="002237E4">
        <w:rPr>
          <w:rFonts w:ascii="Times New Roman" w:hAnsi="Times New Roman" w:cs="Times New Roman"/>
          <w:i/>
          <w:iCs/>
          <w:color w:val="000000" w:themeColor="text1"/>
        </w:rPr>
        <w:t>34</w:t>
      </w:r>
      <w:r w:rsidRPr="002237E4">
        <w:rPr>
          <w:rFonts w:ascii="Times New Roman" w:hAnsi="Times New Roman" w:cs="Times New Roman"/>
          <w:color w:val="000000" w:themeColor="text1"/>
        </w:rPr>
        <w:t xml:space="preserve">(1), 15–25. https://doi.org/10.1007/s10460-016-9685-4 </w:t>
      </w:r>
    </w:p>
    <w:p w14:paraId="32A5AB9B" w14:textId="77777777" w:rsidR="00092ED6" w:rsidRPr="002237E4" w:rsidRDefault="00092ED6" w:rsidP="004848EF">
      <w:pPr>
        <w:spacing w:line="240" w:lineRule="auto"/>
        <w:ind w:left="720" w:hanging="720"/>
        <w:rPr>
          <w:rFonts w:ascii="Times New Roman" w:hAnsi="Times New Roman" w:cs="Times New Roman"/>
          <w:color w:val="000000" w:themeColor="text1"/>
        </w:rPr>
      </w:pPr>
      <w:r w:rsidRPr="002237E4">
        <w:rPr>
          <w:rFonts w:ascii="Times New Roman" w:hAnsi="Times New Roman" w:cs="Times New Roman"/>
          <w:color w:val="000000" w:themeColor="text1"/>
        </w:rPr>
        <w:t xml:space="preserve">Julien, H. (1999). Barriers to Adolescents' Information Seeking for Career Decision Making. </w:t>
      </w:r>
      <w:r w:rsidRPr="002237E4">
        <w:rPr>
          <w:rFonts w:ascii="Times New Roman" w:hAnsi="Times New Roman" w:cs="Times New Roman"/>
          <w:i/>
          <w:iCs/>
          <w:color w:val="000000" w:themeColor="text1"/>
        </w:rPr>
        <w:t>Journal of the American Society for Information Science, 50,</w:t>
      </w:r>
      <w:r w:rsidRPr="002237E4">
        <w:rPr>
          <w:rFonts w:ascii="Times New Roman" w:hAnsi="Times New Roman" w:cs="Times New Roman"/>
          <w:color w:val="000000" w:themeColor="text1"/>
        </w:rPr>
        <w:t xml:space="preserve"> 38-48. </w:t>
      </w:r>
    </w:p>
    <w:p w14:paraId="18B524C4"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Koennecke, E.R. (2022). Knowledge and perceptions of secondary students towards agricultural careers and technologies upon completion of an educational program (thesis). </w:t>
      </w:r>
      <w:hyperlink r:id="rId18" w:tgtFrame="_blank" w:history="1">
        <w:r w:rsidRPr="002237E4">
          <w:rPr>
            <w:rStyle w:val="Hyperlink"/>
            <w:rFonts w:ascii="Times New Roman" w:hAnsi="Times New Roman" w:cs="Times New Roman"/>
            <w:color w:val="auto"/>
            <w:u w:val="none"/>
          </w:rPr>
          <w:t>https://hdl.handle.net/11310/5137</w:t>
        </w:r>
      </w:hyperlink>
    </w:p>
    <w:p w14:paraId="7850234E"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lastRenderedPageBreak/>
        <w:t xml:space="preserve">Kolb, D. A. (2015). </w:t>
      </w:r>
      <w:r w:rsidRPr="002237E4">
        <w:rPr>
          <w:rFonts w:ascii="Times New Roman" w:hAnsi="Times New Roman" w:cs="Times New Roman"/>
          <w:i/>
          <w:iCs/>
        </w:rPr>
        <w:t>Experiential learning: Experience as the source of learning and development</w:t>
      </w:r>
      <w:r w:rsidRPr="002237E4">
        <w:rPr>
          <w:rFonts w:ascii="Times New Roman" w:hAnsi="Times New Roman" w:cs="Times New Roman"/>
        </w:rPr>
        <w:t xml:space="preserve"> (2nd ed.). Pearson Education.</w:t>
      </w:r>
    </w:p>
    <w:p w14:paraId="356758B4" w14:textId="77777777" w:rsidR="00092ED6" w:rsidRPr="002237E4" w:rsidRDefault="00092ED6" w:rsidP="004848EF">
      <w:pPr>
        <w:spacing w:after="0" w:line="240" w:lineRule="auto"/>
        <w:ind w:left="720" w:hanging="720"/>
        <w:rPr>
          <w:rFonts w:ascii="Times New Roman" w:hAnsi="Times New Roman" w:cs="Times New Roman"/>
        </w:rPr>
      </w:pPr>
      <w:r w:rsidRPr="002237E4">
        <w:rPr>
          <w:rFonts w:ascii="Times New Roman" w:hAnsi="Times New Roman" w:cs="Times New Roman"/>
        </w:rPr>
        <w:t xml:space="preserve">Krumboltz, J. D. (1974). A social learning theory of career decision making. In A.M. Mitchell, G.B. Jones, and J. D. </w:t>
      </w:r>
      <w:proofErr w:type="spellStart"/>
      <w:r w:rsidRPr="002237E4">
        <w:rPr>
          <w:rFonts w:ascii="Times New Roman" w:hAnsi="Times New Roman" w:cs="Times New Roman"/>
        </w:rPr>
        <w:t>Krumboltz</w:t>
      </w:r>
      <w:proofErr w:type="spellEnd"/>
      <w:r w:rsidRPr="002237E4">
        <w:rPr>
          <w:rFonts w:ascii="Times New Roman" w:hAnsi="Times New Roman" w:cs="Times New Roman"/>
        </w:rPr>
        <w:t xml:space="preserve"> (Eds.), </w:t>
      </w:r>
      <w:r w:rsidRPr="002237E4">
        <w:rPr>
          <w:rFonts w:ascii="Times New Roman" w:hAnsi="Times New Roman" w:cs="Times New Roman"/>
          <w:i/>
        </w:rPr>
        <w:t xml:space="preserve">Social learning and career decision making </w:t>
      </w:r>
      <w:r w:rsidRPr="002237E4">
        <w:rPr>
          <w:rFonts w:ascii="Times New Roman" w:hAnsi="Times New Roman" w:cs="Times New Roman"/>
        </w:rPr>
        <w:t>(pp. 19-49). Carroll.</w:t>
      </w:r>
    </w:p>
    <w:p w14:paraId="58C2C47C"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Lent, R. W., Brown, S. D., &amp; Hackett, G. (1994). Toward a unifying social cognitive theory of career and academic interest, choice, and performance. Journal of Vocational Behavior, 45(1), 79–122. https://doi.org/10.1006/jvbe.1994.1027</w:t>
      </w:r>
    </w:p>
    <w:p w14:paraId="42F8B3BF" w14:textId="77777777" w:rsidR="00092ED6" w:rsidRPr="00C74B77" w:rsidRDefault="00092ED6" w:rsidP="004848EF">
      <w:pPr>
        <w:spacing w:line="240" w:lineRule="auto"/>
        <w:ind w:left="720" w:hanging="720"/>
        <w:rPr>
          <w:rFonts w:ascii="Times New Roman" w:hAnsi="Times New Roman" w:cs="Times New Roman"/>
          <w:lang w:val="es-ES"/>
        </w:rPr>
      </w:pPr>
      <w:r w:rsidRPr="002237E4">
        <w:rPr>
          <w:rFonts w:ascii="Times New Roman" w:hAnsi="Times New Roman" w:cs="Times New Roman"/>
        </w:rPr>
        <w:t xml:space="preserve">Lent, R. W., Brown, S. D., &amp; Hackett, G. (2002). Social cognitive career theory. In D. Brown &amp; Associates (Eds.), Career choice and development (4th ed., pp. 255–311). </w:t>
      </w:r>
      <w:r w:rsidRPr="00C74B77">
        <w:rPr>
          <w:rFonts w:ascii="Times New Roman" w:hAnsi="Times New Roman" w:cs="Times New Roman"/>
          <w:lang w:val="es-ES"/>
        </w:rPr>
        <w:t xml:space="preserve">San Francisco, CA: </w:t>
      </w:r>
      <w:proofErr w:type="spellStart"/>
      <w:r w:rsidRPr="00C74B77">
        <w:rPr>
          <w:rFonts w:ascii="Times New Roman" w:hAnsi="Times New Roman" w:cs="Times New Roman"/>
          <w:lang w:val="es-ES"/>
        </w:rPr>
        <w:t>Jossey</w:t>
      </w:r>
      <w:proofErr w:type="spellEnd"/>
      <w:r w:rsidRPr="00C74B77">
        <w:rPr>
          <w:rFonts w:ascii="Times New Roman" w:hAnsi="Times New Roman" w:cs="Times New Roman"/>
          <w:lang w:val="es-ES"/>
        </w:rPr>
        <w:t>-Bass.</w:t>
      </w:r>
    </w:p>
    <w:p w14:paraId="5A147309" w14:textId="77777777" w:rsidR="00092ED6" w:rsidRPr="002237E4" w:rsidRDefault="00092ED6" w:rsidP="004848EF">
      <w:pPr>
        <w:spacing w:line="240" w:lineRule="auto"/>
        <w:ind w:left="720" w:hanging="720"/>
        <w:rPr>
          <w:rFonts w:ascii="Times New Roman" w:hAnsi="Times New Roman" w:cs="Times New Roman"/>
        </w:rPr>
      </w:pPr>
      <w:r w:rsidRPr="00C74B77">
        <w:rPr>
          <w:rFonts w:ascii="Times New Roman" w:hAnsi="Times New Roman" w:cs="Times New Roman"/>
          <w:lang w:val="es-ES"/>
        </w:rPr>
        <w:t xml:space="preserve">Nota, L., Ferrari, L., Solberg, V. S., &amp; </w:t>
      </w:r>
      <w:proofErr w:type="spellStart"/>
      <w:r w:rsidRPr="00C74B77">
        <w:rPr>
          <w:rFonts w:ascii="Times New Roman" w:hAnsi="Times New Roman" w:cs="Times New Roman"/>
          <w:lang w:val="es-ES"/>
        </w:rPr>
        <w:t>Soresi</w:t>
      </w:r>
      <w:proofErr w:type="spellEnd"/>
      <w:r w:rsidRPr="00C74B77">
        <w:rPr>
          <w:rFonts w:ascii="Times New Roman" w:hAnsi="Times New Roman" w:cs="Times New Roman"/>
          <w:lang w:val="es-ES"/>
        </w:rPr>
        <w:t xml:space="preserve">, S. (2007). </w:t>
      </w:r>
      <w:r w:rsidRPr="002237E4">
        <w:rPr>
          <w:rFonts w:ascii="Times New Roman" w:hAnsi="Times New Roman" w:cs="Times New Roman"/>
        </w:rPr>
        <w:t xml:space="preserve">Career guidance with disadvantaged youth: Strengthening possibilities for choice. </w:t>
      </w:r>
      <w:r w:rsidRPr="002237E4">
        <w:rPr>
          <w:rFonts w:ascii="Times New Roman" w:hAnsi="Times New Roman" w:cs="Times New Roman"/>
          <w:i/>
          <w:iCs/>
        </w:rPr>
        <w:t>International Journal for Educational and Vocational Guidance, 7</w:t>
      </w:r>
      <w:r w:rsidRPr="002237E4">
        <w:rPr>
          <w:rFonts w:ascii="Times New Roman" w:hAnsi="Times New Roman" w:cs="Times New Roman"/>
        </w:rPr>
        <w:t xml:space="preserve">(3), 135–152. </w:t>
      </w:r>
      <w:hyperlink r:id="rId19" w:history="1">
        <w:r w:rsidRPr="002237E4">
          <w:rPr>
            <w:rStyle w:val="Hyperlink"/>
            <w:rFonts w:ascii="Times New Roman" w:hAnsi="Times New Roman" w:cs="Times New Roman"/>
            <w:color w:val="auto"/>
            <w:u w:val="none"/>
          </w:rPr>
          <w:t>https://doi.org/10.1007/s10775-007-9121-y</w:t>
        </w:r>
      </w:hyperlink>
    </w:p>
    <w:p w14:paraId="5D8E1981" w14:textId="77777777" w:rsidR="00092ED6" w:rsidRPr="002237E4" w:rsidRDefault="00092ED6" w:rsidP="004848EF">
      <w:pPr>
        <w:spacing w:line="240" w:lineRule="auto"/>
        <w:ind w:left="720" w:hanging="720"/>
        <w:rPr>
          <w:rFonts w:ascii="Times New Roman" w:eastAsia="Times New Roman" w:hAnsi="Times New Roman" w:cs="Times New Roman"/>
        </w:rPr>
      </w:pPr>
      <w:r w:rsidRPr="002237E4">
        <w:rPr>
          <w:rFonts w:ascii="Times New Roman" w:eastAsia="Times New Roman" w:hAnsi="Times New Roman" w:cs="Times New Roman"/>
        </w:rPr>
        <w:t xml:space="preserve">Nunnally, J. C., &amp; Bernstein, I. H. (1994). </w:t>
      </w:r>
      <w:r w:rsidRPr="002237E4">
        <w:rPr>
          <w:rFonts w:ascii="Times New Roman" w:eastAsia="Times New Roman" w:hAnsi="Times New Roman" w:cs="Times New Roman"/>
          <w:i/>
          <w:iCs/>
        </w:rPr>
        <w:t>Psychometric theory</w:t>
      </w:r>
      <w:r w:rsidRPr="002237E4">
        <w:rPr>
          <w:rFonts w:ascii="Times New Roman" w:eastAsia="Times New Roman" w:hAnsi="Times New Roman" w:cs="Times New Roman"/>
        </w:rPr>
        <w:t xml:space="preserve"> (3rd ed.). McGraw-Hill.</w:t>
      </w:r>
    </w:p>
    <w:p w14:paraId="4017E90C" w14:textId="77777777" w:rsidR="00092ED6" w:rsidRPr="002237E4"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Schmitt-Wilson, S., Nelson, J. A., &amp; Lynne, S. D. (2018). Adolescent perceptions of career barriers: The influence of gender, SES, and race/ethnicity. </w:t>
      </w:r>
      <w:r w:rsidRPr="002237E4">
        <w:rPr>
          <w:rFonts w:ascii="Times New Roman" w:hAnsi="Times New Roman" w:cs="Times New Roman"/>
          <w:i/>
          <w:iCs/>
        </w:rPr>
        <w:t>Journal of Counseling &amp; Development, 96</w:t>
      </w:r>
      <w:r w:rsidRPr="002237E4">
        <w:rPr>
          <w:rFonts w:ascii="Times New Roman" w:hAnsi="Times New Roman" w:cs="Times New Roman"/>
        </w:rPr>
        <w:t xml:space="preserve">(2), 206–218. </w:t>
      </w:r>
      <w:hyperlink r:id="rId20" w:history="1">
        <w:r w:rsidRPr="002237E4">
          <w:rPr>
            <w:rStyle w:val="Hyperlink"/>
            <w:rFonts w:ascii="Times New Roman" w:hAnsi="Times New Roman" w:cs="Times New Roman"/>
            <w:color w:val="auto"/>
            <w:u w:val="none"/>
          </w:rPr>
          <w:t>https://doi.org/10.1002/jcad.12193</w:t>
        </w:r>
      </w:hyperlink>
    </w:p>
    <w:p w14:paraId="7054431B" w14:textId="77777777" w:rsidR="00092ED6" w:rsidRPr="002237E4" w:rsidRDefault="00092ED6" w:rsidP="004848EF">
      <w:pPr>
        <w:spacing w:line="240" w:lineRule="auto"/>
        <w:ind w:left="720" w:hanging="720"/>
        <w:rPr>
          <w:rFonts w:ascii="Times New Roman" w:hAnsi="Times New Roman" w:cs="Times New Roman"/>
          <w:lang w:val="fr-FR"/>
        </w:rPr>
      </w:pPr>
      <w:r w:rsidRPr="002237E4">
        <w:rPr>
          <w:rFonts w:ascii="Times New Roman" w:hAnsi="Times New Roman" w:cs="Times New Roman"/>
        </w:rPr>
        <w:t xml:space="preserve">Settle, Q., </w:t>
      </w:r>
      <w:proofErr w:type="spellStart"/>
      <w:r w:rsidRPr="002237E4">
        <w:rPr>
          <w:rFonts w:ascii="Times New Roman" w:hAnsi="Times New Roman" w:cs="Times New Roman"/>
        </w:rPr>
        <w:t>Doerfert</w:t>
      </w:r>
      <w:proofErr w:type="spellEnd"/>
      <w:r w:rsidRPr="002237E4">
        <w:rPr>
          <w:rFonts w:ascii="Times New Roman" w:hAnsi="Times New Roman" w:cs="Times New Roman"/>
        </w:rPr>
        <w:t xml:space="preserve">, D. L., Irlbeck, E., Akers, C., Burris, S., Wingenbach, G., &amp; Rutherford, T. (2012). The effects of an agricultural communications workshop on self-efficacy and career interest: A comparison between agriculture and non-agriculture students. </w:t>
      </w:r>
      <w:r w:rsidRPr="002237E4">
        <w:rPr>
          <w:rFonts w:ascii="Times New Roman" w:hAnsi="Times New Roman" w:cs="Times New Roman"/>
          <w:i/>
          <w:iCs/>
          <w:lang w:val="fr-FR"/>
        </w:rPr>
        <w:t>NACTA Journal, 56</w:t>
      </w:r>
      <w:r w:rsidRPr="002237E4">
        <w:rPr>
          <w:rFonts w:ascii="Times New Roman" w:hAnsi="Times New Roman" w:cs="Times New Roman"/>
          <w:lang w:val="fr-FR"/>
        </w:rPr>
        <w:t xml:space="preserve">(4), 71–77. http://www.jstor.org/stable/nactajournal.56.4.71 </w:t>
      </w:r>
    </w:p>
    <w:p w14:paraId="1D91F514" w14:textId="4A751521" w:rsidR="00924A1C" w:rsidRPr="002237E4" w:rsidRDefault="00092ED6" w:rsidP="004848EF">
      <w:pPr>
        <w:spacing w:line="240" w:lineRule="auto"/>
        <w:ind w:left="720" w:hanging="720"/>
        <w:rPr>
          <w:rFonts w:ascii="Times New Roman" w:hAnsi="Times New Roman" w:cs="Times New Roman"/>
        </w:rPr>
      </w:pPr>
      <w:proofErr w:type="spellStart"/>
      <w:r w:rsidRPr="002237E4">
        <w:rPr>
          <w:rFonts w:ascii="Times New Roman" w:hAnsi="Times New Roman" w:cs="Times New Roman"/>
          <w:lang w:val="fr-FR"/>
        </w:rPr>
        <w:t>Subhrajyoti</w:t>
      </w:r>
      <w:proofErr w:type="spellEnd"/>
      <w:r w:rsidRPr="002237E4">
        <w:rPr>
          <w:rFonts w:ascii="Times New Roman" w:hAnsi="Times New Roman" w:cs="Times New Roman"/>
          <w:lang w:val="fr-FR"/>
        </w:rPr>
        <w:t xml:space="preserve">, T. (2023). </w:t>
      </w:r>
      <w:r w:rsidRPr="002237E4">
        <w:rPr>
          <w:rFonts w:ascii="Times New Roman" w:hAnsi="Times New Roman" w:cs="Times New Roman"/>
        </w:rPr>
        <w:t xml:space="preserve">Career Decision Making of Secondary School Students - A Critical Review. </w:t>
      </w:r>
      <w:r w:rsidRPr="002237E4">
        <w:rPr>
          <w:rFonts w:ascii="Times New Roman" w:hAnsi="Times New Roman" w:cs="Times New Roman"/>
          <w:i/>
          <w:iCs/>
        </w:rPr>
        <w:t>International Journal of Innovative Science and Research Technology</w:t>
      </w:r>
      <w:r w:rsidRPr="002237E4">
        <w:rPr>
          <w:rFonts w:ascii="Times New Roman" w:hAnsi="Times New Roman" w:cs="Times New Roman"/>
        </w:rPr>
        <w:t xml:space="preserve">, </w:t>
      </w:r>
      <w:r w:rsidRPr="002237E4">
        <w:rPr>
          <w:rFonts w:ascii="Times New Roman" w:hAnsi="Times New Roman" w:cs="Times New Roman"/>
          <w:i/>
          <w:iCs/>
        </w:rPr>
        <w:t>8</w:t>
      </w:r>
      <w:r w:rsidRPr="002237E4">
        <w:rPr>
          <w:rFonts w:ascii="Times New Roman" w:hAnsi="Times New Roman" w:cs="Times New Roman"/>
        </w:rPr>
        <w:t xml:space="preserve">(2), 1112–1116. </w:t>
      </w:r>
    </w:p>
    <w:p w14:paraId="3A921DA5" w14:textId="4B89027A" w:rsidR="00092ED6" w:rsidRPr="00800CB5" w:rsidRDefault="00092ED6" w:rsidP="004848EF">
      <w:pPr>
        <w:spacing w:line="240" w:lineRule="auto"/>
        <w:ind w:left="720" w:hanging="720"/>
        <w:rPr>
          <w:rFonts w:ascii="Times New Roman" w:hAnsi="Times New Roman" w:cs="Times New Roman"/>
        </w:rPr>
      </w:pPr>
      <w:r w:rsidRPr="002237E4">
        <w:rPr>
          <w:rFonts w:ascii="Times New Roman" w:hAnsi="Times New Roman" w:cs="Times New Roman"/>
        </w:rPr>
        <w:t xml:space="preserve">Vasyukova, M. V., Skosyreva, N. D., </w:t>
      </w:r>
      <w:proofErr w:type="spellStart"/>
      <w:r w:rsidRPr="002237E4">
        <w:rPr>
          <w:rFonts w:ascii="Times New Roman" w:hAnsi="Times New Roman" w:cs="Times New Roman"/>
        </w:rPr>
        <w:t>Avlasovich</w:t>
      </w:r>
      <w:proofErr w:type="spellEnd"/>
      <w:r w:rsidRPr="002237E4">
        <w:rPr>
          <w:rFonts w:ascii="Times New Roman" w:hAnsi="Times New Roman" w:cs="Times New Roman"/>
        </w:rPr>
        <w:t xml:space="preserve">, E. M., </w:t>
      </w:r>
      <w:proofErr w:type="spellStart"/>
      <w:r w:rsidRPr="002237E4">
        <w:rPr>
          <w:rFonts w:ascii="Times New Roman" w:hAnsi="Times New Roman" w:cs="Times New Roman"/>
        </w:rPr>
        <w:t>Gefner</w:t>
      </w:r>
      <w:proofErr w:type="spellEnd"/>
      <w:r w:rsidRPr="002237E4">
        <w:rPr>
          <w:rFonts w:ascii="Times New Roman" w:hAnsi="Times New Roman" w:cs="Times New Roman"/>
        </w:rPr>
        <w:t xml:space="preserve">, O. V., &amp; Stepanova, T. Y. (2022). Analysis of modern trends in agricultural education. </w:t>
      </w:r>
      <w:r w:rsidRPr="002237E4">
        <w:rPr>
          <w:rFonts w:ascii="Times New Roman" w:hAnsi="Times New Roman" w:cs="Times New Roman"/>
          <w:i/>
          <w:iCs/>
        </w:rPr>
        <w:t xml:space="preserve">European Proceedings of Social and </w:t>
      </w:r>
      <w:proofErr w:type="spellStart"/>
      <w:r w:rsidRPr="002237E4">
        <w:rPr>
          <w:rFonts w:ascii="Times New Roman" w:hAnsi="Times New Roman" w:cs="Times New Roman"/>
          <w:i/>
          <w:iCs/>
        </w:rPr>
        <w:t>Behavioural</w:t>
      </w:r>
      <w:proofErr w:type="spellEnd"/>
      <w:r w:rsidRPr="002237E4">
        <w:rPr>
          <w:rFonts w:ascii="Times New Roman" w:hAnsi="Times New Roman" w:cs="Times New Roman"/>
          <w:i/>
          <w:iCs/>
        </w:rPr>
        <w:t xml:space="preserve"> Sciences</w:t>
      </w:r>
      <w:r w:rsidRPr="002237E4">
        <w:rPr>
          <w:rFonts w:ascii="Times New Roman" w:hAnsi="Times New Roman" w:cs="Times New Roman"/>
        </w:rPr>
        <w:t>, 1232–1241. https://doi.org/10.15405/epsbs.2022.03.146</w:t>
      </w:r>
      <w:r w:rsidRPr="009F3F9F">
        <w:rPr>
          <w:rFonts w:ascii="Times New Roman" w:hAnsi="Times New Roman" w:cs="Times New Roman"/>
        </w:rPr>
        <w:t xml:space="preserve"> </w:t>
      </w:r>
    </w:p>
    <w:sectPr w:rsidR="00092ED6" w:rsidRPr="00800CB5" w:rsidSect="00800CB5">
      <w:footerReference w:type="default" r:id="rId21"/>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81101" w14:textId="77777777" w:rsidR="005730BC" w:rsidRDefault="005730BC" w:rsidP="00AB02B4">
      <w:pPr>
        <w:spacing w:after="0" w:line="240" w:lineRule="auto"/>
      </w:pPr>
      <w:r>
        <w:separator/>
      </w:r>
    </w:p>
  </w:endnote>
  <w:endnote w:type="continuationSeparator" w:id="0">
    <w:p w14:paraId="2BB3FE07" w14:textId="77777777" w:rsidR="005730BC" w:rsidRDefault="005730BC" w:rsidP="00AB0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596313"/>
      <w:docPartObj>
        <w:docPartGallery w:val="Page Numbers (Bottom of Page)"/>
        <w:docPartUnique/>
      </w:docPartObj>
    </w:sdtPr>
    <w:sdtEndPr>
      <w:rPr>
        <w:rFonts w:ascii="Times New Roman" w:hAnsi="Times New Roman" w:cs="Times New Roman"/>
        <w:noProof/>
      </w:rPr>
    </w:sdtEndPr>
    <w:sdtContent>
      <w:p w14:paraId="5B4D2141" w14:textId="2F8B8812" w:rsidR="00AB02B4" w:rsidRPr="00557B58" w:rsidRDefault="00AB02B4">
        <w:pPr>
          <w:pStyle w:val="Footer"/>
          <w:jc w:val="center"/>
          <w:rPr>
            <w:rFonts w:ascii="Times New Roman" w:hAnsi="Times New Roman" w:cs="Times New Roman"/>
          </w:rPr>
        </w:pPr>
        <w:r w:rsidRPr="00557B58">
          <w:rPr>
            <w:rFonts w:ascii="Times New Roman" w:hAnsi="Times New Roman" w:cs="Times New Roman"/>
          </w:rPr>
          <w:fldChar w:fldCharType="begin"/>
        </w:r>
        <w:r w:rsidRPr="00557B58">
          <w:rPr>
            <w:rFonts w:ascii="Times New Roman" w:hAnsi="Times New Roman" w:cs="Times New Roman"/>
          </w:rPr>
          <w:instrText xml:space="preserve"> PAGE   \* MERGEFORMAT </w:instrText>
        </w:r>
        <w:r w:rsidRPr="00557B58">
          <w:rPr>
            <w:rFonts w:ascii="Times New Roman" w:hAnsi="Times New Roman" w:cs="Times New Roman"/>
          </w:rPr>
          <w:fldChar w:fldCharType="separate"/>
        </w:r>
        <w:r w:rsidRPr="00557B58">
          <w:rPr>
            <w:rFonts w:ascii="Times New Roman" w:hAnsi="Times New Roman" w:cs="Times New Roman"/>
            <w:noProof/>
          </w:rPr>
          <w:t>2</w:t>
        </w:r>
        <w:r w:rsidRPr="00557B58">
          <w:rPr>
            <w:rFonts w:ascii="Times New Roman" w:hAnsi="Times New Roman" w:cs="Times New Roman"/>
            <w:noProof/>
          </w:rPr>
          <w:fldChar w:fldCharType="end"/>
        </w:r>
      </w:p>
    </w:sdtContent>
  </w:sdt>
  <w:p w14:paraId="7D4042AB" w14:textId="77777777" w:rsidR="00AB02B4" w:rsidRDefault="00AB0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45AF4" w14:textId="77777777" w:rsidR="005730BC" w:rsidRDefault="005730BC" w:rsidP="00AB02B4">
      <w:pPr>
        <w:spacing w:after="0" w:line="240" w:lineRule="auto"/>
      </w:pPr>
      <w:r>
        <w:separator/>
      </w:r>
    </w:p>
  </w:footnote>
  <w:footnote w:type="continuationSeparator" w:id="0">
    <w:p w14:paraId="173022CA" w14:textId="77777777" w:rsidR="005730BC" w:rsidRDefault="005730BC" w:rsidP="00AB02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5BF"/>
    <w:multiLevelType w:val="multilevel"/>
    <w:tmpl w:val="D8889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D55B30"/>
    <w:multiLevelType w:val="hybridMultilevel"/>
    <w:tmpl w:val="310E47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EAD60D6"/>
    <w:multiLevelType w:val="hybridMultilevel"/>
    <w:tmpl w:val="310E4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9190461">
    <w:abstractNumId w:val="2"/>
  </w:num>
  <w:num w:numId="2" w16cid:durableId="1959601956">
    <w:abstractNumId w:val="0"/>
  </w:num>
  <w:num w:numId="3" w16cid:durableId="2015183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E79"/>
    <w:rsid w:val="00000885"/>
    <w:rsid w:val="00003516"/>
    <w:rsid w:val="000046A6"/>
    <w:rsid w:val="0000549C"/>
    <w:rsid w:val="00010ECB"/>
    <w:rsid w:val="00012399"/>
    <w:rsid w:val="0001727D"/>
    <w:rsid w:val="00021B9C"/>
    <w:rsid w:val="0002362E"/>
    <w:rsid w:val="000236A3"/>
    <w:rsid w:val="00026782"/>
    <w:rsid w:val="00030176"/>
    <w:rsid w:val="000323DC"/>
    <w:rsid w:val="00036FE8"/>
    <w:rsid w:val="00040084"/>
    <w:rsid w:val="000423F6"/>
    <w:rsid w:val="000447D2"/>
    <w:rsid w:val="00045A77"/>
    <w:rsid w:val="000460CE"/>
    <w:rsid w:val="000508F1"/>
    <w:rsid w:val="00053B5E"/>
    <w:rsid w:val="00063BFD"/>
    <w:rsid w:val="00066267"/>
    <w:rsid w:val="00066452"/>
    <w:rsid w:val="00067FA0"/>
    <w:rsid w:val="00070A64"/>
    <w:rsid w:val="0007138A"/>
    <w:rsid w:val="00071F56"/>
    <w:rsid w:val="00080C15"/>
    <w:rsid w:val="000845A8"/>
    <w:rsid w:val="000850A5"/>
    <w:rsid w:val="00085F02"/>
    <w:rsid w:val="0009255C"/>
    <w:rsid w:val="00092ED6"/>
    <w:rsid w:val="000944A2"/>
    <w:rsid w:val="00094B4F"/>
    <w:rsid w:val="00095D50"/>
    <w:rsid w:val="00096CA1"/>
    <w:rsid w:val="000A05C2"/>
    <w:rsid w:val="000A1CB5"/>
    <w:rsid w:val="000A4156"/>
    <w:rsid w:val="000A76A4"/>
    <w:rsid w:val="000B2407"/>
    <w:rsid w:val="000B3B37"/>
    <w:rsid w:val="000B49CA"/>
    <w:rsid w:val="000C2A2E"/>
    <w:rsid w:val="000C2E59"/>
    <w:rsid w:val="000C2E7F"/>
    <w:rsid w:val="000C5A07"/>
    <w:rsid w:val="000C613C"/>
    <w:rsid w:val="000C724D"/>
    <w:rsid w:val="000D0388"/>
    <w:rsid w:val="000D17D7"/>
    <w:rsid w:val="000D40DB"/>
    <w:rsid w:val="000D6938"/>
    <w:rsid w:val="000E20B9"/>
    <w:rsid w:val="000E5E7C"/>
    <w:rsid w:val="000E6345"/>
    <w:rsid w:val="000F2136"/>
    <w:rsid w:val="000F7704"/>
    <w:rsid w:val="00100326"/>
    <w:rsid w:val="001040EF"/>
    <w:rsid w:val="00106524"/>
    <w:rsid w:val="00111BE3"/>
    <w:rsid w:val="0011416C"/>
    <w:rsid w:val="0011473A"/>
    <w:rsid w:val="001177EC"/>
    <w:rsid w:val="0012199D"/>
    <w:rsid w:val="00122F4B"/>
    <w:rsid w:val="001243BC"/>
    <w:rsid w:val="00125AD5"/>
    <w:rsid w:val="00126ED1"/>
    <w:rsid w:val="001332BE"/>
    <w:rsid w:val="00133CCC"/>
    <w:rsid w:val="00134432"/>
    <w:rsid w:val="0013602D"/>
    <w:rsid w:val="00140630"/>
    <w:rsid w:val="001417AB"/>
    <w:rsid w:val="00142547"/>
    <w:rsid w:val="001432F5"/>
    <w:rsid w:val="00143F66"/>
    <w:rsid w:val="0015121B"/>
    <w:rsid w:val="0015157E"/>
    <w:rsid w:val="00151A5B"/>
    <w:rsid w:val="00151FC1"/>
    <w:rsid w:val="00154659"/>
    <w:rsid w:val="00155FAE"/>
    <w:rsid w:val="00156774"/>
    <w:rsid w:val="00156F7C"/>
    <w:rsid w:val="001577A8"/>
    <w:rsid w:val="00160637"/>
    <w:rsid w:val="00160986"/>
    <w:rsid w:val="00162560"/>
    <w:rsid w:val="001646E5"/>
    <w:rsid w:val="001651BF"/>
    <w:rsid w:val="00170D40"/>
    <w:rsid w:val="001735F6"/>
    <w:rsid w:val="00177448"/>
    <w:rsid w:val="00177DA6"/>
    <w:rsid w:val="00183B51"/>
    <w:rsid w:val="00185338"/>
    <w:rsid w:val="00187CF0"/>
    <w:rsid w:val="001929BC"/>
    <w:rsid w:val="0019554F"/>
    <w:rsid w:val="00195B0E"/>
    <w:rsid w:val="00195DFE"/>
    <w:rsid w:val="001A091B"/>
    <w:rsid w:val="001A13D3"/>
    <w:rsid w:val="001A3EC8"/>
    <w:rsid w:val="001A6EDA"/>
    <w:rsid w:val="001B3754"/>
    <w:rsid w:val="001B37F3"/>
    <w:rsid w:val="001B3DD0"/>
    <w:rsid w:val="001B4560"/>
    <w:rsid w:val="001B7CA5"/>
    <w:rsid w:val="001C2B3F"/>
    <w:rsid w:val="001C7100"/>
    <w:rsid w:val="001D19B8"/>
    <w:rsid w:val="001D2629"/>
    <w:rsid w:val="001D3CAE"/>
    <w:rsid w:val="001D6233"/>
    <w:rsid w:val="001E5CE5"/>
    <w:rsid w:val="001E6770"/>
    <w:rsid w:val="001F0893"/>
    <w:rsid w:val="001F3043"/>
    <w:rsid w:val="002007A2"/>
    <w:rsid w:val="00201519"/>
    <w:rsid w:val="00202EA7"/>
    <w:rsid w:val="002035F4"/>
    <w:rsid w:val="002071D2"/>
    <w:rsid w:val="002102FF"/>
    <w:rsid w:val="00211D74"/>
    <w:rsid w:val="00215A8D"/>
    <w:rsid w:val="00221025"/>
    <w:rsid w:val="0022336C"/>
    <w:rsid w:val="00232149"/>
    <w:rsid w:val="00233694"/>
    <w:rsid w:val="00234780"/>
    <w:rsid w:val="00237002"/>
    <w:rsid w:val="002420D1"/>
    <w:rsid w:val="00242BF7"/>
    <w:rsid w:val="00247B33"/>
    <w:rsid w:val="00247CAE"/>
    <w:rsid w:val="00250F46"/>
    <w:rsid w:val="00252CE5"/>
    <w:rsid w:val="002536CB"/>
    <w:rsid w:val="0025702A"/>
    <w:rsid w:val="00257D8F"/>
    <w:rsid w:val="00261D0B"/>
    <w:rsid w:val="0026418D"/>
    <w:rsid w:val="00265FE3"/>
    <w:rsid w:val="00267C23"/>
    <w:rsid w:val="00272A98"/>
    <w:rsid w:val="002734FF"/>
    <w:rsid w:val="00275EA4"/>
    <w:rsid w:val="00276329"/>
    <w:rsid w:val="00276DE8"/>
    <w:rsid w:val="00277704"/>
    <w:rsid w:val="002819C5"/>
    <w:rsid w:val="00281E09"/>
    <w:rsid w:val="0028571D"/>
    <w:rsid w:val="002857E9"/>
    <w:rsid w:val="00286A08"/>
    <w:rsid w:val="00294814"/>
    <w:rsid w:val="002955CC"/>
    <w:rsid w:val="00295A6F"/>
    <w:rsid w:val="002A0446"/>
    <w:rsid w:val="002A119E"/>
    <w:rsid w:val="002A2BAB"/>
    <w:rsid w:val="002B0E81"/>
    <w:rsid w:val="002B3612"/>
    <w:rsid w:val="002B6929"/>
    <w:rsid w:val="002B742C"/>
    <w:rsid w:val="002B7CB6"/>
    <w:rsid w:val="002C251E"/>
    <w:rsid w:val="002C5518"/>
    <w:rsid w:val="002C7000"/>
    <w:rsid w:val="002C7E9B"/>
    <w:rsid w:val="002D1DD9"/>
    <w:rsid w:val="002D20A3"/>
    <w:rsid w:val="002D4194"/>
    <w:rsid w:val="002D4809"/>
    <w:rsid w:val="002D4A59"/>
    <w:rsid w:val="002D601C"/>
    <w:rsid w:val="002D725B"/>
    <w:rsid w:val="002D7BCB"/>
    <w:rsid w:val="002E22DA"/>
    <w:rsid w:val="002E3559"/>
    <w:rsid w:val="002E3E07"/>
    <w:rsid w:val="002E4CDA"/>
    <w:rsid w:val="002E6A87"/>
    <w:rsid w:val="002E7D95"/>
    <w:rsid w:val="002F1416"/>
    <w:rsid w:val="002F1EC2"/>
    <w:rsid w:val="002F680E"/>
    <w:rsid w:val="002F6E53"/>
    <w:rsid w:val="002F7C6B"/>
    <w:rsid w:val="0030114A"/>
    <w:rsid w:val="003020A7"/>
    <w:rsid w:val="00307987"/>
    <w:rsid w:val="0031491D"/>
    <w:rsid w:val="003169FC"/>
    <w:rsid w:val="00316D39"/>
    <w:rsid w:val="00324AC2"/>
    <w:rsid w:val="0033338D"/>
    <w:rsid w:val="003340F1"/>
    <w:rsid w:val="00335177"/>
    <w:rsid w:val="00341851"/>
    <w:rsid w:val="00341E0D"/>
    <w:rsid w:val="00342090"/>
    <w:rsid w:val="00342BBD"/>
    <w:rsid w:val="00346733"/>
    <w:rsid w:val="00346C60"/>
    <w:rsid w:val="003472A4"/>
    <w:rsid w:val="003477D7"/>
    <w:rsid w:val="00351C3D"/>
    <w:rsid w:val="00357267"/>
    <w:rsid w:val="0036414F"/>
    <w:rsid w:val="00371C1E"/>
    <w:rsid w:val="00372206"/>
    <w:rsid w:val="0037524B"/>
    <w:rsid w:val="00383009"/>
    <w:rsid w:val="00387731"/>
    <w:rsid w:val="00387933"/>
    <w:rsid w:val="003901E3"/>
    <w:rsid w:val="003953A3"/>
    <w:rsid w:val="00395829"/>
    <w:rsid w:val="00397204"/>
    <w:rsid w:val="003A11CB"/>
    <w:rsid w:val="003A5242"/>
    <w:rsid w:val="003A667A"/>
    <w:rsid w:val="003A749A"/>
    <w:rsid w:val="003C4E22"/>
    <w:rsid w:val="003C58AE"/>
    <w:rsid w:val="003D1DDD"/>
    <w:rsid w:val="003D2003"/>
    <w:rsid w:val="003D2F75"/>
    <w:rsid w:val="003D44E2"/>
    <w:rsid w:val="003D4EDA"/>
    <w:rsid w:val="003D6BDE"/>
    <w:rsid w:val="003D6BF9"/>
    <w:rsid w:val="003D70F9"/>
    <w:rsid w:val="003D7A32"/>
    <w:rsid w:val="003E143D"/>
    <w:rsid w:val="003E4200"/>
    <w:rsid w:val="003E46C1"/>
    <w:rsid w:val="003E47E2"/>
    <w:rsid w:val="003E4E9B"/>
    <w:rsid w:val="003F363B"/>
    <w:rsid w:val="003F62A4"/>
    <w:rsid w:val="00406793"/>
    <w:rsid w:val="00406A96"/>
    <w:rsid w:val="004074F9"/>
    <w:rsid w:val="004076DE"/>
    <w:rsid w:val="004134D7"/>
    <w:rsid w:val="00427487"/>
    <w:rsid w:val="004278AF"/>
    <w:rsid w:val="004321F9"/>
    <w:rsid w:val="0043601B"/>
    <w:rsid w:val="00436587"/>
    <w:rsid w:val="0043745F"/>
    <w:rsid w:val="004405CA"/>
    <w:rsid w:val="004415A5"/>
    <w:rsid w:val="00447B15"/>
    <w:rsid w:val="00453B6C"/>
    <w:rsid w:val="00454235"/>
    <w:rsid w:val="00457CCC"/>
    <w:rsid w:val="00461517"/>
    <w:rsid w:val="00466538"/>
    <w:rsid w:val="004666A5"/>
    <w:rsid w:val="00475D64"/>
    <w:rsid w:val="004763C1"/>
    <w:rsid w:val="00480255"/>
    <w:rsid w:val="00480500"/>
    <w:rsid w:val="004848EF"/>
    <w:rsid w:val="00486A27"/>
    <w:rsid w:val="004920F8"/>
    <w:rsid w:val="004935FF"/>
    <w:rsid w:val="004942AF"/>
    <w:rsid w:val="00495EEB"/>
    <w:rsid w:val="00496EFE"/>
    <w:rsid w:val="004A1B73"/>
    <w:rsid w:val="004A4BE7"/>
    <w:rsid w:val="004B1765"/>
    <w:rsid w:val="004B4AD5"/>
    <w:rsid w:val="004B7B2E"/>
    <w:rsid w:val="004C00BC"/>
    <w:rsid w:val="004C1AE1"/>
    <w:rsid w:val="004C2544"/>
    <w:rsid w:val="004C38FE"/>
    <w:rsid w:val="004C55EC"/>
    <w:rsid w:val="004D13F1"/>
    <w:rsid w:val="004D3730"/>
    <w:rsid w:val="004D3EBD"/>
    <w:rsid w:val="004E302D"/>
    <w:rsid w:val="004E6ECF"/>
    <w:rsid w:val="004E7C15"/>
    <w:rsid w:val="004F010B"/>
    <w:rsid w:val="004F2BCE"/>
    <w:rsid w:val="004F4649"/>
    <w:rsid w:val="004F7A7A"/>
    <w:rsid w:val="005065B3"/>
    <w:rsid w:val="00511F87"/>
    <w:rsid w:val="0051242F"/>
    <w:rsid w:val="005213BF"/>
    <w:rsid w:val="005215D6"/>
    <w:rsid w:val="00527303"/>
    <w:rsid w:val="00531948"/>
    <w:rsid w:val="00532E38"/>
    <w:rsid w:val="00535F26"/>
    <w:rsid w:val="0053745A"/>
    <w:rsid w:val="00541411"/>
    <w:rsid w:val="00542369"/>
    <w:rsid w:val="00543AF0"/>
    <w:rsid w:val="0054463A"/>
    <w:rsid w:val="00544A0D"/>
    <w:rsid w:val="00544A4B"/>
    <w:rsid w:val="005456CD"/>
    <w:rsid w:val="005464B8"/>
    <w:rsid w:val="00546C83"/>
    <w:rsid w:val="00547620"/>
    <w:rsid w:val="00550CF2"/>
    <w:rsid w:val="005537C4"/>
    <w:rsid w:val="0055419D"/>
    <w:rsid w:val="00557B58"/>
    <w:rsid w:val="00560E6E"/>
    <w:rsid w:val="00570E4E"/>
    <w:rsid w:val="005730BC"/>
    <w:rsid w:val="00573A1C"/>
    <w:rsid w:val="0057749E"/>
    <w:rsid w:val="005774DE"/>
    <w:rsid w:val="00577F12"/>
    <w:rsid w:val="00584E40"/>
    <w:rsid w:val="0059131C"/>
    <w:rsid w:val="0059175A"/>
    <w:rsid w:val="00595726"/>
    <w:rsid w:val="005A12BC"/>
    <w:rsid w:val="005B1203"/>
    <w:rsid w:val="005B2014"/>
    <w:rsid w:val="005B27EB"/>
    <w:rsid w:val="005C0148"/>
    <w:rsid w:val="005C2081"/>
    <w:rsid w:val="005C620E"/>
    <w:rsid w:val="005C7CE1"/>
    <w:rsid w:val="005D0781"/>
    <w:rsid w:val="005D14B7"/>
    <w:rsid w:val="005D2DD3"/>
    <w:rsid w:val="005D36FA"/>
    <w:rsid w:val="005D434E"/>
    <w:rsid w:val="005D5575"/>
    <w:rsid w:val="005D65E4"/>
    <w:rsid w:val="005D763D"/>
    <w:rsid w:val="005E26D9"/>
    <w:rsid w:val="005E6802"/>
    <w:rsid w:val="005F0155"/>
    <w:rsid w:val="005F1117"/>
    <w:rsid w:val="005F1509"/>
    <w:rsid w:val="005F2A32"/>
    <w:rsid w:val="00601765"/>
    <w:rsid w:val="00602874"/>
    <w:rsid w:val="00605396"/>
    <w:rsid w:val="00616551"/>
    <w:rsid w:val="00621FCA"/>
    <w:rsid w:val="00624A11"/>
    <w:rsid w:val="00625F29"/>
    <w:rsid w:val="006309E2"/>
    <w:rsid w:val="006310C6"/>
    <w:rsid w:val="00635385"/>
    <w:rsid w:val="0064031C"/>
    <w:rsid w:val="00646338"/>
    <w:rsid w:val="00647CAA"/>
    <w:rsid w:val="0065043C"/>
    <w:rsid w:val="006522CB"/>
    <w:rsid w:val="00653000"/>
    <w:rsid w:val="00654733"/>
    <w:rsid w:val="00660333"/>
    <w:rsid w:val="00660950"/>
    <w:rsid w:val="00662A7C"/>
    <w:rsid w:val="00663AD1"/>
    <w:rsid w:val="0067156A"/>
    <w:rsid w:val="006715B6"/>
    <w:rsid w:val="006745B9"/>
    <w:rsid w:val="0068082D"/>
    <w:rsid w:val="00683384"/>
    <w:rsid w:val="00685066"/>
    <w:rsid w:val="006A25D3"/>
    <w:rsid w:val="006A47AF"/>
    <w:rsid w:val="006A4F81"/>
    <w:rsid w:val="006A6521"/>
    <w:rsid w:val="006B486B"/>
    <w:rsid w:val="006B4C38"/>
    <w:rsid w:val="006B4CFB"/>
    <w:rsid w:val="006B6648"/>
    <w:rsid w:val="006B7799"/>
    <w:rsid w:val="006C27D6"/>
    <w:rsid w:val="006D2722"/>
    <w:rsid w:val="006D4F2A"/>
    <w:rsid w:val="006D685B"/>
    <w:rsid w:val="006E09FC"/>
    <w:rsid w:val="006E551E"/>
    <w:rsid w:val="006F2948"/>
    <w:rsid w:val="006F3096"/>
    <w:rsid w:val="006F4D67"/>
    <w:rsid w:val="006F4DA4"/>
    <w:rsid w:val="006F6BE4"/>
    <w:rsid w:val="00702C20"/>
    <w:rsid w:val="00705D10"/>
    <w:rsid w:val="007063DA"/>
    <w:rsid w:val="00706E2D"/>
    <w:rsid w:val="007153B7"/>
    <w:rsid w:val="007169B1"/>
    <w:rsid w:val="00720235"/>
    <w:rsid w:val="00723593"/>
    <w:rsid w:val="00724058"/>
    <w:rsid w:val="00724791"/>
    <w:rsid w:val="00725C11"/>
    <w:rsid w:val="00725D78"/>
    <w:rsid w:val="0073018A"/>
    <w:rsid w:val="00730983"/>
    <w:rsid w:val="0073631B"/>
    <w:rsid w:val="00740EB4"/>
    <w:rsid w:val="00743F85"/>
    <w:rsid w:val="00744523"/>
    <w:rsid w:val="00744AFA"/>
    <w:rsid w:val="0074523C"/>
    <w:rsid w:val="00750DD0"/>
    <w:rsid w:val="00753488"/>
    <w:rsid w:val="007545EF"/>
    <w:rsid w:val="007546A5"/>
    <w:rsid w:val="00754876"/>
    <w:rsid w:val="007565C4"/>
    <w:rsid w:val="00756B4E"/>
    <w:rsid w:val="00757676"/>
    <w:rsid w:val="007630FD"/>
    <w:rsid w:val="00763BC7"/>
    <w:rsid w:val="0076581C"/>
    <w:rsid w:val="007674A6"/>
    <w:rsid w:val="007737EB"/>
    <w:rsid w:val="00773C68"/>
    <w:rsid w:val="007743A5"/>
    <w:rsid w:val="00783192"/>
    <w:rsid w:val="007841F7"/>
    <w:rsid w:val="00784C75"/>
    <w:rsid w:val="00784E8B"/>
    <w:rsid w:val="0078736A"/>
    <w:rsid w:val="007912FA"/>
    <w:rsid w:val="00791C3D"/>
    <w:rsid w:val="00792B90"/>
    <w:rsid w:val="00797641"/>
    <w:rsid w:val="007A4A03"/>
    <w:rsid w:val="007A63C1"/>
    <w:rsid w:val="007A6FD9"/>
    <w:rsid w:val="007B07C8"/>
    <w:rsid w:val="007B3317"/>
    <w:rsid w:val="007B4A97"/>
    <w:rsid w:val="007B5855"/>
    <w:rsid w:val="007B5B5C"/>
    <w:rsid w:val="007C0E83"/>
    <w:rsid w:val="007C14CC"/>
    <w:rsid w:val="007C1725"/>
    <w:rsid w:val="007C4332"/>
    <w:rsid w:val="007D4C69"/>
    <w:rsid w:val="007D5BD5"/>
    <w:rsid w:val="007D77CB"/>
    <w:rsid w:val="007D7F3A"/>
    <w:rsid w:val="007E355D"/>
    <w:rsid w:val="007E39E6"/>
    <w:rsid w:val="007F1353"/>
    <w:rsid w:val="007F2691"/>
    <w:rsid w:val="007F35A5"/>
    <w:rsid w:val="00800CB5"/>
    <w:rsid w:val="00802950"/>
    <w:rsid w:val="00810EBF"/>
    <w:rsid w:val="0081109A"/>
    <w:rsid w:val="008111EC"/>
    <w:rsid w:val="008131BA"/>
    <w:rsid w:val="00813501"/>
    <w:rsid w:val="008144F3"/>
    <w:rsid w:val="00820248"/>
    <w:rsid w:val="00820EE2"/>
    <w:rsid w:val="00821AF9"/>
    <w:rsid w:val="0082339C"/>
    <w:rsid w:val="00830589"/>
    <w:rsid w:val="00831626"/>
    <w:rsid w:val="00837A2D"/>
    <w:rsid w:val="008435D1"/>
    <w:rsid w:val="00843914"/>
    <w:rsid w:val="00843B1B"/>
    <w:rsid w:val="008441B5"/>
    <w:rsid w:val="00844271"/>
    <w:rsid w:val="00844908"/>
    <w:rsid w:val="00844946"/>
    <w:rsid w:val="008473C3"/>
    <w:rsid w:val="00847910"/>
    <w:rsid w:val="00850389"/>
    <w:rsid w:val="008507EE"/>
    <w:rsid w:val="00851C7C"/>
    <w:rsid w:val="00853945"/>
    <w:rsid w:val="00854BE4"/>
    <w:rsid w:val="00856124"/>
    <w:rsid w:val="008564C9"/>
    <w:rsid w:val="00857D6A"/>
    <w:rsid w:val="00861D1B"/>
    <w:rsid w:val="00862A68"/>
    <w:rsid w:val="00863647"/>
    <w:rsid w:val="0087110F"/>
    <w:rsid w:val="0087598B"/>
    <w:rsid w:val="008812DD"/>
    <w:rsid w:val="00882720"/>
    <w:rsid w:val="00884B17"/>
    <w:rsid w:val="0088613D"/>
    <w:rsid w:val="00890C14"/>
    <w:rsid w:val="00891CF1"/>
    <w:rsid w:val="00892136"/>
    <w:rsid w:val="008A0838"/>
    <w:rsid w:val="008A21F9"/>
    <w:rsid w:val="008A2731"/>
    <w:rsid w:val="008A470C"/>
    <w:rsid w:val="008A4D8E"/>
    <w:rsid w:val="008A5E79"/>
    <w:rsid w:val="008B012F"/>
    <w:rsid w:val="008B149F"/>
    <w:rsid w:val="008B281C"/>
    <w:rsid w:val="008B402D"/>
    <w:rsid w:val="008B5022"/>
    <w:rsid w:val="008C0643"/>
    <w:rsid w:val="008C0A90"/>
    <w:rsid w:val="008D1A69"/>
    <w:rsid w:val="008D2030"/>
    <w:rsid w:val="008E03E6"/>
    <w:rsid w:val="008E0906"/>
    <w:rsid w:val="008E5E19"/>
    <w:rsid w:val="008E6315"/>
    <w:rsid w:val="008F0B65"/>
    <w:rsid w:val="008F0E61"/>
    <w:rsid w:val="008F1F64"/>
    <w:rsid w:val="008F1FBA"/>
    <w:rsid w:val="008F3938"/>
    <w:rsid w:val="008F498F"/>
    <w:rsid w:val="008F59E0"/>
    <w:rsid w:val="008F672B"/>
    <w:rsid w:val="008F699E"/>
    <w:rsid w:val="009012D9"/>
    <w:rsid w:val="00902134"/>
    <w:rsid w:val="00902C16"/>
    <w:rsid w:val="00903395"/>
    <w:rsid w:val="00903D5B"/>
    <w:rsid w:val="00907EEE"/>
    <w:rsid w:val="00910740"/>
    <w:rsid w:val="00910F3E"/>
    <w:rsid w:val="00911FC8"/>
    <w:rsid w:val="009179BE"/>
    <w:rsid w:val="00920533"/>
    <w:rsid w:val="00920983"/>
    <w:rsid w:val="009235DA"/>
    <w:rsid w:val="00924A1C"/>
    <w:rsid w:val="0092518E"/>
    <w:rsid w:val="00926FE3"/>
    <w:rsid w:val="00930836"/>
    <w:rsid w:val="009330C5"/>
    <w:rsid w:val="009334BB"/>
    <w:rsid w:val="00935A8A"/>
    <w:rsid w:val="00937EC1"/>
    <w:rsid w:val="00953B99"/>
    <w:rsid w:val="009569D4"/>
    <w:rsid w:val="0095721E"/>
    <w:rsid w:val="00961400"/>
    <w:rsid w:val="00963AE0"/>
    <w:rsid w:val="00970858"/>
    <w:rsid w:val="0097093C"/>
    <w:rsid w:val="00971F0D"/>
    <w:rsid w:val="009754C2"/>
    <w:rsid w:val="00976171"/>
    <w:rsid w:val="009762D1"/>
    <w:rsid w:val="00982C55"/>
    <w:rsid w:val="009852C0"/>
    <w:rsid w:val="009915DF"/>
    <w:rsid w:val="00991AE8"/>
    <w:rsid w:val="00991E62"/>
    <w:rsid w:val="00993676"/>
    <w:rsid w:val="00994331"/>
    <w:rsid w:val="009956DA"/>
    <w:rsid w:val="00996221"/>
    <w:rsid w:val="009A1751"/>
    <w:rsid w:val="009A58C2"/>
    <w:rsid w:val="009A6CF6"/>
    <w:rsid w:val="009A7932"/>
    <w:rsid w:val="009B7803"/>
    <w:rsid w:val="009B78F6"/>
    <w:rsid w:val="009C1595"/>
    <w:rsid w:val="009C764F"/>
    <w:rsid w:val="009D638A"/>
    <w:rsid w:val="009D6DAB"/>
    <w:rsid w:val="009E190F"/>
    <w:rsid w:val="009E26E5"/>
    <w:rsid w:val="009E4243"/>
    <w:rsid w:val="009E5A2E"/>
    <w:rsid w:val="009E5DAD"/>
    <w:rsid w:val="009E7772"/>
    <w:rsid w:val="009F0B45"/>
    <w:rsid w:val="009F2ECB"/>
    <w:rsid w:val="009F39C1"/>
    <w:rsid w:val="009F3E7C"/>
    <w:rsid w:val="009F63D4"/>
    <w:rsid w:val="009F676F"/>
    <w:rsid w:val="009F702F"/>
    <w:rsid w:val="009F7801"/>
    <w:rsid w:val="00A01019"/>
    <w:rsid w:val="00A01EB2"/>
    <w:rsid w:val="00A06746"/>
    <w:rsid w:val="00A068E6"/>
    <w:rsid w:val="00A0748C"/>
    <w:rsid w:val="00A10AE9"/>
    <w:rsid w:val="00A11B94"/>
    <w:rsid w:val="00A12F69"/>
    <w:rsid w:val="00A13BAB"/>
    <w:rsid w:val="00A17C7D"/>
    <w:rsid w:val="00A22CA6"/>
    <w:rsid w:val="00A22F42"/>
    <w:rsid w:val="00A2325B"/>
    <w:rsid w:val="00A24B7B"/>
    <w:rsid w:val="00A2717F"/>
    <w:rsid w:val="00A34DEB"/>
    <w:rsid w:val="00A4382F"/>
    <w:rsid w:val="00A438A5"/>
    <w:rsid w:val="00A46C98"/>
    <w:rsid w:val="00A46D31"/>
    <w:rsid w:val="00A47931"/>
    <w:rsid w:val="00A50CF0"/>
    <w:rsid w:val="00A534AB"/>
    <w:rsid w:val="00A538E3"/>
    <w:rsid w:val="00A54496"/>
    <w:rsid w:val="00A60C71"/>
    <w:rsid w:val="00A6262B"/>
    <w:rsid w:val="00A702B2"/>
    <w:rsid w:val="00A76989"/>
    <w:rsid w:val="00A777E8"/>
    <w:rsid w:val="00A80F3D"/>
    <w:rsid w:val="00A84198"/>
    <w:rsid w:val="00A86BDF"/>
    <w:rsid w:val="00A87094"/>
    <w:rsid w:val="00A9113D"/>
    <w:rsid w:val="00A92F07"/>
    <w:rsid w:val="00A9507E"/>
    <w:rsid w:val="00A95A75"/>
    <w:rsid w:val="00A95CBC"/>
    <w:rsid w:val="00A96414"/>
    <w:rsid w:val="00A96C4C"/>
    <w:rsid w:val="00AA0644"/>
    <w:rsid w:val="00AA311B"/>
    <w:rsid w:val="00AA4B1E"/>
    <w:rsid w:val="00AA5C9E"/>
    <w:rsid w:val="00AA678A"/>
    <w:rsid w:val="00AA6F66"/>
    <w:rsid w:val="00AA7E5D"/>
    <w:rsid w:val="00AB02B4"/>
    <w:rsid w:val="00AB10A5"/>
    <w:rsid w:val="00AB3455"/>
    <w:rsid w:val="00AB397B"/>
    <w:rsid w:val="00AB608B"/>
    <w:rsid w:val="00AB662D"/>
    <w:rsid w:val="00AC4710"/>
    <w:rsid w:val="00AC489F"/>
    <w:rsid w:val="00AD2DB7"/>
    <w:rsid w:val="00AD302B"/>
    <w:rsid w:val="00AD5671"/>
    <w:rsid w:val="00AD6505"/>
    <w:rsid w:val="00AD683B"/>
    <w:rsid w:val="00AD76EC"/>
    <w:rsid w:val="00AD7E8C"/>
    <w:rsid w:val="00AE14B4"/>
    <w:rsid w:val="00AE5288"/>
    <w:rsid w:val="00AE5938"/>
    <w:rsid w:val="00AE6F3B"/>
    <w:rsid w:val="00B007BD"/>
    <w:rsid w:val="00B01DA2"/>
    <w:rsid w:val="00B034B6"/>
    <w:rsid w:val="00B102FF"/>
    <w:rsid w:val="00B1215E"/>
    <w:rsid w:val="00B14099"/>
    <w:rsid w:val="00B25B02"/>
    <w:rsid w:val="00B32E49"/>
    <w:rsid w:val="00B33702"/>
    <w:rsid w:val="00B34AD1"/>
    <w:rsid w:val="00B34E2F"/>
    <w:rsid w:val="00B37A13"/>
    <w:rsid w:val="00B55039"/>
    <w:rsid w:val="00B55E6C"/>
    <w:rsid w:val="00B570A5"/>
    <w:rsid w:val="00B6355A"/>
    <w:rsid w:val="00B66502"/>
    <w:rsid w:val="00B74526"/>
    <w:rsid w:val="00B762C4"/>
    <w:rsid w:val="00B77BCB"/>
    <w:rsid w:val="00B80ED0"/>
    <w:rsid w:val="00B84A07"/>
    <w:rsid w:val="00B84FB0"/>
    <w:rsid w:val="00B94C03"/>
    <w:rsid w:val="00B95B6E"/>
    <w:rsid w:val="00BA37C9"/>
    <w:rsid w:val="00BA46D8"/>
    <w:rsid w:val="00BA6053"/>
    <w:rsid w:val="00BA6300"/>
    <w:rsid w:val="00BA75B5"/>
    <w:rsid w:val="00BB1389"/>
    <w:rsid w:val="00BB5E49"/>
    <w:rsid w:val="00BB6428"/>
    <w:rsid w:val="00BC3C78"/>
    <w:rsid w:val="00BD0267"/>
    <w:rsid w:val="00BD17F6"/>
    <w:rsid w:val="00BD6A23"/>
    <w:rsid w:val="00BD6C87"/>
    <w:rsid w:val="00BE55C4"/>
    <w:rsid w:val="00BF02CF"/>
    <w:rsid w:val="00BF1D1F"/>
    <w:rsid w:val="00BF2B8B"/>
    <w:rsid w:val="00BF5827"/>
    <w:rsid w:val="00C04BA0"/>
    <w:rsid w:val="00C12996"/>
    <w:rsid w:val="00C13407"/>
    <w:rsid w:val="00C13588"/>
    <w:rsid w:val="00C145C6"/>
    <w:rsid w:val="00C14B5D"/>
    <w:rsid w:val="00C1508E"/>
    <w:rsid w:val="00C17F73"/>
    <w:rsid w:val="00C21B30"/>
    <w:rsid w:val="00C2376C"/>
    <w:rsid w:val="00C24CA2"/>
    <w:rsid w:val="00C3245A"/>
    <w:rsid w:val="00C32D9A"/>
    <w:rsid w:val="00C34117"/>
    <w:rsid w:val="00C34DD8"/>
    <w:rsid w:val="00C352AB"/>
    <w:rsid w:val="00C37580"/>
    <w:rsid w:val="00C45C26"/>
    <w:rsid w:val="00C47F97"/>
    <w:rsid w:val="00C50ED3"/>
    <w:rsid w:val="00C6319F"/>
    <w:rsid w:val="00C6440E"/>
    <w:rsid w:val="00C6539B"/>
    <w:rsid w:val="00C71283"/>
    <w:rsid w:val="00C73FE4"/>
    <w:rsid w:val="00C743A9"/>
    <w:rsid w:val="00C74B77"/>
    <w:rsid w:val="00C7647E"/>
    <w:rsid w:val="00C80C9F"/>
    <w:rsid w:val="00C8225A"/>
    <w:rsid w:val="00C834F4"/>
    <w:rsid w:val="00C87EC4"/>
    <w:rsid w:val="00C91E01"/>
    <w:rsid w:val="00C96536"/>
    <w:rsid w:val="00CA1227"/>
    <w:rsid w:val="00CA14C2"/>
    <w:rsid w:val="00CA1D8B"/>
    <w:rsid w:val="00CA3752"/>
    <w:rsid w:val="00CA3A93"/>
    <w:rsid w:val="00CB1893"/>
    <w:rsid w:val="00CB4233"/>
    <w:rsid w:val="00CB4F3E"/>
    <w:rsid w:val="00CB79F7"/>
    <w:rsid w:val="00CB7DCE"/>
    <w:rsid w:val="00CC3761"/>
    <w:rsid w:val="00CC4192"/>
    <w:rsid w:val="00CC4C3F"/>
    <w:rsid w:val="00CD0E59"/>
    <w:rsid w:val="00CD1A28"/>
    <w:rsid w:val="00CE0981"/>
    <w:rsid w:val="00CE2C6F"/>
    <w:rsid w:val="00CF6E5F"/>
    <w:rsid w:val="00CF7188"/>
    <w:rsid w:val="00D00B22"/>
    <w:rsid w:val="00D016C4"/>
    <w:rsid w:val="00D03468"/>
    <w:rsid w:val="00D0348B"/>
    <w:rsid w:val="00D102D5"/>
    <w:rsid w:val="00D10BC7"/>
    <w:rsid w:val="00D115FE"/>
    <w:rsid w:val="00D1225D"/>
    <w:rsid w:val="00D12523"/>
    <w:rsid w:val="00D12AD7"/>
    <w:rsid w:val="00D16C8F"/>
    <w:rsid w:val="00D20247"/>
    <w:rsid w:val="00D209C0"/>
    <w:rsid w:val="00D25C5B"/>
    <w:rsid w:val="00D302AE"/>
    <w:rsid w:val="00D311C4"/>
    <w:rsid w:val="00D319B2"/>
    <w:rsid w:val="00D32368"/>
    <w:rsid w:val="00D40035"/>
    <w:rsid w:val="00D404B1"/>
    <w:rsid w:val="00D40688"/>
    <w:rsid w:val="00D40DB3"/>
    <w:rsid w:val="00D4113C"/>
    <w:rsid w:val="00D41868"/>
    <w:rsid w:val="00D4201E"/>
    <w:rsid w:val="00D43233"/>
    <w:rsid w:val="00D44DE6"/>
    <w:rsid w:val="00D5457A"/>
    <w:rsid w:val="00D5615B"/>
    <w:rsid w:val="00D565D3"/>
    <w:rsid w:val="00D64F9F"/>
    <w:rsid w:val="00D7175F"/>
    <w:rsid w:val="00D71EBE"/>
    <w:rsid w:val="00D74665"/>
    <w:rsid w:val="00D75364"/>
    <w:rsid w:val="00D76BB7"/>
    <w:rsid w:val="00D77355"/>
    <w:rsid w:val="00D838E0"/>
    <w:rsid w:val="00D84A9B"/>
    <w:rsid w:val="00D84E5F"/>
    <w:rsid w:val="00D86E6E"/>
    <w:rsid w:val="00D87E46"/>
    <w:rsid w:val="00D90C4E"/>
    <w:rsid w:val="00D93273"/>
    <w:rsid w:val="00D9707D"/>
    <w:rsid w:val="00DA015B"/>
    <w:rsid w:val="00DA1EA8"/>
    <w:rsid w:val="00DA23E9"/>
    <w:rsid w:val="00DA2EDE"/>
    <w:rsid w:val="00DA4CDE"/>
    <w:rsid w:val="00DB148E"/>
    <w:rsid w:val="00DB42E5"/>
    <w:rsid w:val="00DB6595"/>
    <w:rsid w:val="00DB7BF9"/>
    <w:rsid w:val="00DC1096"/>
    <w:rsid w:val="00DC341F"/>
    <w:rsid w:val="00DE2CD9"/>
    <w:rsid w:val="00DE5745"/>
    <w:rsid w:val="00DE6574"/>
    <w:rsid w:val="00DE7476"/>
    <w:rsid w:val="00DE7F1B"/>
    <w:rsid w:val="00DF2C5D"/>
    <w:rsid w:val="00DF568D"/>
    <w:rsid w:val="00DF6E2E"/>
    <w:rsid w:val="00E0713A"/>
    <w:rsid w:val="00E111D1"/>
    <w:rsid w:val="00E114E8"/>
    <w:rsid w:val="00E14FA2"/>
    <w:rsid w:val="00E24D95"/>
    <w:rsid w:val="00E2634C"/>
    <w:rsid w:val="00E26872"/>
    <w:rsid w:val="00E26A5F"/>
    <w:rsid w:val="00E26DD5"/>
    <w:rsid w:val="00E33E0C"/>
    <w:rsid w:val="00E33F3F"/>
    <w:rsid w:val="00E41DDA"/>
    <w:rsid w:val="00E44F46"/>
    <w:rsid w:val="00E50588"/>
    <w:rsid w:val="00E61BF1"/>
    <w:rsid w:val="00E728BB"/>
    <w:rsid w:val="00E80122"/>
    <w:rsid w:val="00E8162F"/>
    <w:rsid w:val="00E81F49"/>
    <w:rsid w:val="00E850E0"/>
    <w:rsid w:val="00E87410"/>
    <w:rsid w:val="00E9157F"/>
    <w:rsid w:val="00E938A5"/>
    <w:rsid w:val="00E93C21"/>
    <w:rsid w:val="00E941ED"/>
    <w:rsid w:val="00EA17DD"/>
    <w:rsid w:val="00EA2DE9"/>
    <w:rsid w:val="00EA4F40"/>
    <w:rsid w:val="00EB08B0"/>
    <w:rsid w:val="00EB25E3"/>
    <w:rsid w:val="00EB304F"/>
    <w:rsid w:val="00EB7E2D"/>
    <w:rsid w:val="00EC0BCA"/>
    <w:rsid w:val="00EC52D3"/>
    <w:rsid w:val="00ED23D1"/>
    <w:rsid w:val="00ED2E87"/>
    <w:rsid w:val="00ED5ED7"/>
    <w:rsid w:val="00ED7EF8"/>
    <w:rsid w:val="00EE21C2"/>
    <w:rsid w:val="00EE2AD6"/>
    <w:rsid w:val="00EE3C28"/>
    <w:rsid w:val="00EE6D89"/>
    <w:rsid w:val="00EE6FE0"/>
    <w:rsid w:val="00EE79B4"/>
    <w:rsid w:val="00EF122C"/>
    <w:rsid w:val="00EF2083"/>
    <w:rsid w:val="00EF6C94"/>
    <w:rsid w:val="00EF6FE3"/>
    <w:rsid w:val="00EF7C9C"/>
    <w:rsid w:val="00F00D36"/>
    <w:rsid w:val="00F0446B"/>
    <w:rsid w:val="00F05882"/>
    <w:rsid w:val="00F1167A"/>
    <w:rsid w:val="00F15B73"/>
    <w:rsid w:val="00F2175B"/>
    <w:rsid w:val="00F21BE9"/>
    <w:rsid w:val="00F24E43"/>
    <w:rsid w:val="00F26B6A"/>
    <w:rsid w:val="00F35885"/>
    <w:rsid w:val="00F41BEB"/>
    <w:rsid w:val="00F41E6B"/>
    <w:rsid w:val="00F474C3"/>
    <w:rsid w:val="00F47507"/>
    <w:rsid w:val="00F47B98"/>
    <w:rsid w:val="00F50979"/>
    <w:rsid w:val="00F51958"/>
    <w:rsid w:val="00F56712"/>
    <w:rsid w:val="00F57D8A"/>
    <w:rsid w:val="00F623D2"/>
    <w:rsid w:val="00F67A74"/>
    <w:rsid w:val="00F705A9"/>
    <w:rsid w:val="00F7173A"/>
    <w:rsid w:val="00F73A28"/>
    <w:rsid w:val="00F7550F"/>
    <w:rsid w:val="00F803F0"/>
    <w:rsid w:val="00F8505F"/>
    <w:rsid w:val="00F854FD"/>
    <w:rsid w:val="00F87E41"/>
    <w:rsid w:val="00F924D2"/>
    <w:rsid w:val="00F92BFF"/>
    <w:rsid w:val="00F9304B"/>
    <w:rsid w:val="00F94E21"/>
    <w:rsid w:val="00F963D3"/>
    <w:rsid w:val="00F97435"/>
    <w:rsid w:val="00FA247A"/>
    <w:rsid w:val="00FA2644"/>
    <w:rsid w:val="00FA35E2"/>
    <w:rsid w:val="00FA3ABD"/>
    <w:rsid w:val="00FA630B"/>
    <w:rsid w:val="00FB148B"/>
    <w:rsid w:val="00FB56E0"/>
    <w:rsid w:val="00FB6979"/>
    <w:rsid w:val="00FC29FA"/>
    <w:rsid w:val="00FC3D37"/>
    <w:rsid w:val="00FC4F00"/>
    <w:rsid w:val="00FC5302"/>
    <w:rsid w:val="00FC6590"/>
    <w:rsid w:val="00FC6A8E"/>
    <w:rsid w:val="00FD1176"/>
    <w:rsid w:val="00FD126A"/>
    <w:rsid w:val="00FD4486"/>
    <w:rsid w:val="00FD5A6B"/>
    <w:rsid w:val="00FE01E9"/>
    <w:rsid w:val="00FE0A8F"/>
    <w:rsid w:val="00FE16F8"/>
    <w:rsid w:val="00FE5567"/>
    <w:rsid w:val="00FE7769"/>
    <w:rsid w:val="00FF025E"/>
    <w:rsid w:val="00FF4B2D"/>
    <w:rsid w:val="00FF640A"/>
    <w:rsid w:val="00FF7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682E"/>
  <w15:chartTrackingRefBased/>
  <w15:docId w15:val="{DF8F6E14-3B7C-4291-832B-E0CDB5FF5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E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5E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5E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5E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5E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5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E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5E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5E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5E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5E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5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E79"/>
    <w:rPr>
      <w:rFonts w:eastAsiaTheme="majorEastAsia" w:cstheme="majorBidi"/>
      <w:color w:val="272727" w:themeColor="text1" w:themeTint="D8"/>
    </w:rPr>
  </w:style>
  <w:style w:type="paragraph" w:styleId="Title">
    <w:name w:val="Title"/>
    <w:basedOn w:val="Normal"/>
    <w:next w:val="Normal"/>
    <w:link w:val="TitleChar"/>
    <w:uiPriority w:val="10"/>
    <w:qFormat/>
    <w:rsid w:val="008A5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E79"/>
    <w:pPr>
      <w:spacing w:before="160"/>
      <w:jc w:val="center"/>
    </w:pPr>
    <w:rPr>
      <w:i/>
      <w:iCs/>
      <w:color w:val="404040" w:themeColor="text1" w:themeTint="BF"/>
    </w:rPr>
  </w:style>
  <w:style w:type="character" w:customStyle="1" w:styleId="QuoteChar">
    <w:name w:val="Quote Char"/>
    <w:basedOn w:val="DefaultParagraphFont"/>
    <w:link w:val="Quote"/>
    <w:uiPriority w:val="29"/>
    <w:rsid w:val="008A5E79"/>
    <w:rPr>
      <w:i/>
      <w:iCs/>
      <w:color w:val="404040" w:themeColor="text1" w:themeTint="BF"/>
    </w:rPr>
  </w:style>
  <w:style w:type="paragraph" w:styleId="ListParagraph">
    <w:name w:val="List Paragraph"/>
    <w:basedOn w:val="Normal"/>
    <w:uiPriority w:val="34"/>
    <w:qFormat/>
    <w:rsid w:val="008A5E79"/>
    <w:pPr>
      <w:ind w:left="720"/>
      <w:contextualSpacing/>
    </w:pPr>
  </w:style>
  <w:style w:type="character" w:styleId="IntenseEmphasis">
    <w:name w:val="Intense Emphasis"/>
    <w:basedOn w:val="DefaultParagraphFont"/>
    <w:uiPriority w:val="21"/>
    <w:qFormat/>
    <w:rsid w:val="008A5E79"/>
    <w:rPr>
      <w:i/>
      <w:iCs/>
      <w:color w:val="0F4761" w:themeColor="accent1" w:themeShade="BF"/>
    </w:rPr>
  </w:style>
  <w:style w:type="paragraph" w:styleId="IntenseQuote">
    <w:name w:val="Intense Quote"/>
    <w:basedOn w:val="Normal"/>
    <w:next w:val="Normal"/>
    <w:link w:val="IntenseQuoteChar"/>
    <w:uiPriority w:val="30"/>
    <w:qFormat/>
    <w:rsid w:val="008A5E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5E79"/>
    <w:rPr>
      <w:i/>
      <w:iCs/>
      <w:color w:val="0F4761" w:themeColor="accent1" w:themeShade="BF"/>
    </w:rPr>
  </w:style>
  <w:style w:type="character" w:styleId="IntenseReference">
    <w:name w:val="Intense Reference"/>
    <w:basedOn w:val="DefaultParagraphFont"/>
    <w:uiPriority w:val="32"/>
    <w:qFormat/>
    <w:rsid w:val="008A5E79"/>
    <w:rPr>
      <w:b/>
      <w:bCs/>
      <w:smallCaps/>
      <w:color w:val="0F4761" w:themeColor="accent1" w:themeShade="BF"/>
      <w:spacing w:val="5"/>
    </w:rPr>
  </w:style>
  <w:style w:type="character" w:styleId="Hyperlink">
    <w:name w:val="Hyperlink"/>
    <w:basedOn w:val="DefaultParagraphFont"/>
    <w:uiPriority w:val="99"/>
    <w:unhideWhenUsed/>
    <w:rsid w:val="009956DA"/>
    <w:rPr>
      <w:color w:val="467886" w:themeColor="hyperlink"/>
      <w:u w:val="single"/>
    </w:rPr>
  </w:style>
  <w:style w:type="character" w:styleId="UnresolvedMention">
    <w:name w:val="Unresolved Mention"/>
    <w:basedOn w:val="DefaultParagraphFont"/>
    <w:uiPriority w:val="99"/>
    <w:semiHidden/>
    <w:unhideWhenUsed/>
    <w:rsid w:val="009956DA"/>
    <w:rPr>
      <w:color w:val="605E5C"/>
      <w:shd w:val="clear" w:color="auto" w:fill="E1DFDD"/>
    </w:rPr>
  </w:style>
  <w:style w:type="character" w:styleId="CommentReference">
    <w:name w:val="annotation reference"/>
    <w:basedOn w:val="DefaultParagraphFont"/>
    <w:uiPriority w:val="99"/>
    <w:semiHidden/>
    <w:unhideWhenUsed/>
    <w:rsid w:val="00A96C4C"/>
    <w:rPr>
      <w:sz w:val="16"/>
      <w:szCs w:val="16"/>
    </w:rPr>
  </w:style>
  <w:style w:type="paragraph" w:styleId="CommentText">
    <w:name w:val="annotation text"/>
    <w:basedOn w:val="Normal"/>
    <w:link w:val="CommentTextChar"/>
    <w:uiPriority w:val="99"/>
    <w:unhideWhenUsed/>
    <w:rsid w:val="00A96C4C"/>
    <w:pPr>
      <w:spacing w:line="240" w:lineRule="auto"/>
    </w:pPr>
    <w:rPr>
      <w:sz w:val="20"/>
      <w:szCs w:val="20"/>
    </w:rPr>
  </w:style>
  <w:style w:type="character" w:customStyle="1" w:styleId="CommentTextChar">
    <w:name w:val="Comment Text Char"/>
    <w:basedOn w:val="DefaultParagraphFont"/>
    <w:link w:val="CommentText"/>
    <w:uiPriority w:val="99"/>
    <w:rsid w:val="00A96C4C"/>
    <w:rPr>
      <w:sz w:val="20"/>
      <w:szCs w:val="20"/>
    </w:rPr>
  </w:style>
  <w:style w:type="paragraph" w:styleId="CommentSubject">
    <w:name w:val="annotation subject"/>
    <w:basedOn w:val="CommentText"/>
    <w:next w:val="CommentText"/>
    <w:link w:val="CommentSubjectChar"/>
    <w:uiPriority w:val="99"/>
    <w:semiHidden/>
    <w:unhideWhenUsed/>
    <w:rsid w:val="00A96C4C"/>
    <w:rPr>
      <w:b/>
      <w:bCs/>
    </w:rPr>
  </w:style>
  <w:style w:type="character" w:customStyle="1" w:styleId="CommentSubjectChar">
    <w:name w:val="Comment Subject Char"/>
    <w:basedOn w:val="CommentTextChar"/>
    <w:link w:val="CommentSubject"/>
    <w:uiPriority w:val="99"/>
    <w:semiHidden/>
    <w:rsid w:val="00A96C4C"/>
    <w:rPr>
      <w:b/>
      <w:bCs/>
      <w:sz w:val="20"/>
      <w:szCs w:val="20"/>
    </w:rPr>
  </w:style>
  <w:style w:type="character" w:styleId="FollowedHyperlink">
    <w:name w:val="FollowedHyperlink"/>
    <w:basedOn w:val="DefaultParagraphFont"/>
    <w:uiPriority w:val="99"/>
    <w:semiHidden/>
    <w:unhideWhenUsed/>
    <w:rsid w:val="003A11CB"/>
    <w:rPr>
      <w:color w:val="96607D" w:themeColor="followedHyperlink"/>
      <w:u w:val="single"/>
    </w:rPr>
  </w:style>
  <w:style w:type="paragraph" w:styleId="NormalWeb">
    <w:name w:val="Normal (Web)"/>
    <w:basedOn w:val="Normal"/>
    <w:uiPriority w:val="99"/>
    <w:semiHidden/>
    <w:unhideWhenUsed/>
    <w:rsid w:val="005D14B7"/>
    <w:rPr>
      <w:rFonts w:ascii="Times New Roman" w:hAnsi="Times New Roman" w:cs="Times New Roman"/>
    </w:rPr>
  </w:style>
  <w:style w:type="paragraph" w:styleId="Caption">
    <w:name w:val="caption"/>
    <w:basedOn w:val="Normal"/>
    <w:next w:val="Normal"/>
    <w:uiPriority w:val="35"/>
    <w:unhideWhenUsed/>
    <w:qFormat/>
    <w:rsid w:val="0055419D"/>
    <w:pPr>
      <w:spacing w:after="200" w:line="240" w:lineRule="auto"/>
    </w:pPr>
    <w:rPr>
      <w:i/>
      <w:iCs/>
      <w:color w:val="0E2841" w:themeColor="text2"/>
      <w:sz w:val="18"/>
      <w:szCs w:val="18"/>
    </w:rPr>
  </w:style>
  <w:style w:type="paragraph" w:styleId="Header">
    <w:name w:val="header"/>
    <w:basedOn w:val="Normal"/>
    <w:link w:val="HeaderChar"/>
    <w:uiPriority w:val="99"/>
    <w:unhideWhenUsed/>
    <w:rsid w:val="00AB02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2B4"/>
  </w:style>
  <w:style w:type="paragraph" w:styleId="Footer">
    <w:name w:val="footer"/>
    <w:basedOn w:val="Normal"/>
    <w:link w:val="FooterChar"/>
    <w:uiPriority w:val="99"/>
    <w:unhideWhenUsed/>
    <w:rsid w:val="00AB02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2B4"/>
  </w:style>
  <w:style w:type="table" w:styleId="TableGrid">
    <w:name w:val="Table Grid"/>
    <w:basedOn w:val="TableNormal"/>
    <w:uiPriority w:val="39"/>
    <w:rsid w:val="003E4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3083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6907279600400103" TargetMode="External"/><Relationship Id="rId13" Type="http://schemas.openxmlformats.org/officeDocument/2006/relationships/hyperlink" Target="https://doi.org/10.5032/jae.1995.04001" TargetMode="External"/><Relationship Id="rId18" Type="http://schemas.openxmlformats.org/officeDocument/2006/relationships/hyperlink" Target="https://hdl.handle.net/11310/513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igitalcommons.murraystate.edu/etd/364" TargetMode="External"/><Relationship Id="rId17" Type="http://schemas.openxmlformats.org/officeDocument/2006/relationships/hyperlink" Target="https://doi.org/10.1177/0193841X8000400105" TargetMode="External"/><Relationship Id="rId2" Type="http://schemas.openxmlformats.org/officeDocument/2006/relationships/numbering" Target="numbering.xml"/><Relationship Id="rId16" Type="http://schemas.openxmlformats.org/officeDocument/2006/relationships/hyperlink" Target="https://psycnet.apa.org/doi/10.1177/0894845305283004" TargetMode="External"/><Relationship Id="rId20" Type="http://schemas.openxmlformats.org/officeDocument/2006/relationships/hyperlink" Target="https://doi.org/10.1002/jcad.121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894845318802103" TargetMode="External"/><Relationship Id="rId5" Type="http://schemas.openxmlformats.org/officeDocument/2006/relationships/webSettings" Target="webSettings.xml"/><Relationship Id="rId15" Type="http://schemas.openxmlformats.org/officeDocument/2006/relationships/hyperlink" Target="https://doi.org/10.1177/1069072705281369" TargetMode="External"/><Relationship Id="rId23" Type="http://schemas.openxmlformats.org/officeDocument/2006/relationships/theme" Target="theme/theme1.xml"/><Relationship Id="rId10" Type="http://schemas.openxmlformats.org/officeDocument/2006/relationships/hyperlink" Target="https://doi.org/10.1177/10384162251326167" TargetMode="External"/><Relationship Id="rId19" Type="http://schemas.openxmlformats.org/officeDocument/2006/relationships/hyperlink" Target="https://doi.org/10.1007/s10775-007-9121-y" TargetMode="External"/><Relationship Id="rId4" Type="http://schemas.openxmlformats.org/officeDocument/2006/relationships/settings" Target="settings.xml"/><Relationship Id="rId9" Type="http://schemas.openxmlformats.org/officeDocument/2006/relationships/hyperlink" Target="https://hdl.handle.net/11310/5130" TargetMode="External"/><Relationship Id="rId14" Type="http://schemas.openxmlformats.org/officeDocument/2006/relationships/hyperlink" Target="https://doi.org/10.1002/j.1556-6676.2001.tb01978.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1439F-873C-41A8-9382-50B77E627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6887</Words>
  <Characters>39261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Darla Romberger</dc:creator>
  <cp:keywords/>
  <dc:description/>
  <cp:lastModifiedBy>Darla Romberger</cp:lastModifiedBy>
  <cp:revision>108</cp:revision>
  <dcterms:created xsi:type="dcterms:W3CDTF">2026-01-03T20:20:00Z</dcterms:created>
  <dcterms:modified xsi:type="dcterms:W3CDTF">2026-03-28T19:14:00Z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30f837b0-4061-479d-aa0f-6fe6a8eb5384</vt:lpwstr>
  </property>
</Properties>
</file>