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9EB" w:rsidRPr="00EE605D" w:rsidRDefault="007419EB" w:rsidP="007419EB">
      <w:pPr>
        <w:jc w:val="center"/>
        <w:rPr>
          <w:rFonts w:ascii="Times New Roman" w:hAnsi="Times New Roman"/>
          <w:b/>
        </w:rPr>
      </w:pPr>
      <w:r>
        <w:rPr>
          <w:rFonts w:ascii="Times New Roman" w:hAnsi="Times New Roman"/>
          <w:b/>
        </w:rPr>
        <w:t>Implementing the Integration of STEM Curriculum in Agricultural Education: Implications for Pre-service Teacher Education</w:t>
      </w:r>
    </w:p>
    <w:p w:rsidR="007419EB" w:rsidRPr="007419EB" w:rsidRDefault="007419EB" w:rsidP="007419EB">
      <w:pPr>
        <w:jc w:val="center"/>
        <w:rPr>
          <w:rFonts w:ascii="Times New Roman" w:hAnsi="Times New Roman"/>
          <w:b/>
        </w:rPr>
      </w:pPr>
      <w:r>
        <w:rPr>
          <w:rFonts w:ascii="Times New Roman" w:hAnsi="Times New Roman"/>
          <w:b/>
        </w:rPr>
        <w:t>Innovative Idea Session</w:t>
      </w:r>
    </w:p>
    <w:p w:rsidR="007419EB" w:rsidRDefault="007419EB" w:rsidP="007419EB">
      <w:pPr>
        <w:spacing w:after="0"/>
        <w:jc w:val="center"/>
        <w:rPr>
          <w:rFonts w:ascii="Times New Roman" w:hAnsi="Times New Roman"/>
        </w:rPr>
      </w:pPr>
      <w:r>
        <w:rPr>
          <w:rFonts w:ascii="Times New Roman" w:hAnsi="Times New Roman"/>
        </w:rPr>
        <w:t>J. Chris Haynes</w:t>
      </w:r>
    </w:p>
    <w:p w:rsidR="007419EB" w:rsidRDefault="007419EB" w:rsidP="007419EB">
      <w:pPr>
        <w:spacing w:after="0"/>
        <w:jc w:val="center"/>
        <w:rPr>
          <w:rFonts w:ascii="Times New Roman" w:hAnsi="Times New Roman"/>
        </w:rPr>
      </w:pPr>
      <w:r>
        <w:rPr>
          <w:rFonts w:ascii="Times New Roman" w:hAnsi="Times New Roman"/>
        </w:rPr>
        <w:t>444 Agricultural Hall</w:t>
      </w:r>
    </w:p>
    <w:p w:rsidR="007419EB" w:rsidRDefault="007419EB" w:rsidP="007419EB">
      <w:pPr>
        <w:spacing w:after="0"/>
        <w:jc w:val="center"/>
        <w:rPr>
          <w:rFonts w:ascii="Times New Roman" w:hAnsi="Times New Roman"/>
        </w:rPr>
      </w:pPr>
      <w:r>
        <w:rPr>
          <w:rFonts w:ascii="Times New Roman" w:hAnsi="Times New Roman"/>
        </w:rPr>
        <w:t>Stillwater, OK 74078</w:t>
      </w:r>
    </w:p>
    <w:p w:rsidR="007419EB" w:rsidRDefault="007419EB" w:rsidP="007419EB">
      <w:pPr>
        <w:spacing w:after="0"/>
        <w:jc w:val="center"/>
        <w:rPr>
          <w:rFonts w:ascii="Times New Roman" w:hAnsi="Times New Roman"/>
        </w:rPr>
      </w:pPr>
      <w:r>
        <w:rPr>
          <w:rFonts w:ascii="Times New Roman" w:hAnsi="Times New Roman"/>
        </w:rPr>
        <w:t>(405) 744-3036</w:t>
      </w:r>
    </w:p>
    <w:p w:rsidR="007419EB" w:rsidRDefault="007419EB" w:rsidP="007419EB">
      <w:pPr>
        <w:spacing w:after="0"/>
        <w:jc w:val="center"/>
        <w:rPr>
          <w:rFonts w:ascii="Times New Roman" w:hAnsi="Times New Roman"/>
        </w:rPr>
      </w:pPr>
      <w:r w:rsidRPr="00EB0A39">
        <w:rPr>
          <w:rFonts w:ascii="Times New Roman" w:hAnsi="Times New Roman"/>
        </w:rPr>
        <w:t>chris.haynes@okstate.edu</w:t>
      </w:r>
    </w:p>
    <w:p w:rsidR="002E178B" w:rsidRDefault="002E178B" w:rsidP="007419EB">
      <w:pPr>
        <w:spacing w:after="0"/>
        <w:jc w:val="center"/>
        <w:rPr>
          <w:rFonts w:ascii="Times New Roman" w:hAnsi="Times New Roman"/>
        </w:rPr>
      </w:pPr>
    </w:p>
    <w:p w:rsidR="002E178B" w:rsidRDefault="004E7211" w:rsidP="007419EB">
      <w:pPr>
        <w:spacing w:after="0"/>
        <w:jc w:val="center"/>
        <w:rPr>
          <w:rFonts w:ascii="Times New Roman" w:hAnsi="Times New Roman"/>
        </w:rPr>
      </w:pPr>
      <w:r>
        <w:rPr>
          <w:rFonts w:ascii="Times New Roman" w:hAnsi="Times New Roman"/>
        </w:rPr>
        <w:t>Jeffrey H. Whisenhunt</w:t>
      </w:r>
    </w:p>
    <w:p w:rsidR="002E178B" w:rsidRPr="002E4384" w:rsidRDefault="002E178B" w:rsidP="002E178B">
      <w:pPr>
        <w:spacing w:after="0"/>
        <w:jc w:val="center"/>
        <w:rPr>
          <w:rFonts w:ascii="Times New Roman" w:hAnsi="Times New Roman"/>
          <w:color w:val="333333"/>
        </w:rPr>
      </w:pPr>
      <w:r w:rsidRPr="002E4384">
        <w:rPr>
          <w:rFonts w:ascii="Times New Roman" w:hAnsi="Times New Roman"/>
          <w:color w:val="333333"/>
        </w:rPr>
        <w:t>459 Agricultural Hall</w:t>
      </w:r>
      <w:r w:rsidRPr="002E4384">
        <w:rPr>
          <w:rFonts w:ascii="Times New Roman" w:hAnsi="Times New Roman"/>
          <w:color w:val="333333"/>
        </w:rPr>
        <w:br/>
        <w:t>Stillwater, OK 74078</w:t>
      </w:r>
    </w:p>
    <w:p w:rsidR="002E178B" w:rsidRPr="002E4384" w:rsidRDefault="002E178B" w:rsidP="002E178B">
      <w:pPr>
        <w:spacing w:after="0"/>
        <w:jc w:val="center"/>
        <w:rPr>
          <w:rFonts w:ascii="Times New Roman" w:hAnsi="Times New Roman"/>
          <w:color w:val="333333"/>
        </w:rPr>
      </w:pPr>
      <w:r>
        <w:rPr>
          <w:rFonts w:ascii="Times New Roman" w:hAnsi="Times New Roman"/>
          <w:color w:val="333333"/>
        </w:rPr>
        <w:t>(405)</w:t>
      </w:r>
      <w:r w:rsidRPr="002E4384">
        <w:rPr>
          <w:rFonts w:ascii="Times New Roman" w:hAnsi="Times New Roman"/>
          <w:color w:val="333333"/>
        </w:rPr>
        <w:t xml:space="preserve"> 744-2972</w:t>
      </w:r>
    </w:p>
    <w:p w:rsidR="002E178B" w:rsidRDefault="004E7211" w:rsidP="007419EB">
      <w:pPr>
        <w:spacing w:after="0"/>
        <w:jc w:val="center"/>
        <w:rPr>
          <w:rFonts w:ascii="Times New Roman" w:hAnsi="Times New Roman"/>
        </w:rPr>
      </w:pPr>
      <w:r>
        <w:rPr>
          <w:rFonts w:ascii="Times New Roman" w:hAnsi="Times New Roman"/>
        </w:rPr>
        <w:t>jeffrey.whisenhunt@okstate.edu</w:t>
      </w:r>
    </w:p>
    <w:p w:rsidR="007419EB" w:rsidRDefault="007419EB" w:rsidP="007419EB">
      <w:pPr>
        <w:spacing w:after="0"/>
        <w:jc w:val="center"/>
        <w:rPr>
          <w:rFonts w:ascii="Times New Roman" w:hAnsi="Times New Roman"/>
        </w:rPr>
      </w:pPr>
    </w:p>
    <w:p w:rsidR="007419EB" w:rsidRPr="002E4384" w:rsidRDefault="007419EB" w:rsidP="007419EB">
      <w:pPr>
        <w:spacing w:after="0"/>
        <w:jc w:val="center"/>
        <w:rPr>
          <w:rFonts w:ascii="Times New Roman" w:hAnsi="Times New Roman"/>
        </w:rPr>
      </w:pPr>
      <w:r w:rsidRPr="002E4384">
        <w:rPr>
          <w:rFonts w:ascii="Times New Roman" w:hAnsi="Times New Roman"/>
        </w:rPr>
        <w:t>J.C. Bunch</w:t>
      </w:r>
    </w:p>
    <w:p w:rsidR="007419EB" w:rsidRPr="002E4384" w:rsidRDefault="007419EB" w:rsidP="007419EB">
      <w:pPr>
        <w:spacing w:after="0"/>
        <w:jc w:val="center"/>
        <w:rPr>
          <w:rFonts w:ascii="Times New Roman" w:hAnsi="Times New Roman"/>
          <w:color w:val="333333"/>
        </w:rPr>
      </w:pPr>
      <w:r w:rsidRPr="002E4384">
        <w:rPr>
          <w:rFonts w:ascii="Times New Roman" w:hAnsi="Times New Roman"/>
          <w:color w:val="333333"/>
        </w:rPr>
        <w:t>459 Agricultural Hall</w:t>
      </w:r>
      <w:r w:rsidRPr="002E4384">
        <w:rPr>
          <w:rFonts w:ascii="Times New Roman" w:hAnsi="Times New Roman"/>
          <w:color w:val="333333"/>
        </w:rPr>
        <w:br/>
        <w:t>Stillwater, OK 74078</w:t>
      </w:r>
    </w:p>
    <w:p w:rsidR="007419EB" w:rsidRPr="002E4384" w:rsidRDefault="007419EB" w:rsidP="007419EB">
      <w:pPr>
        <w:spacing w:after="0"/>
        <w:jc w:val="center"/>
        <w:rPr>
          <w:rFonts w:ascii="Times New Roman" w:hAnsi="Times New Roman"/>
          <w:color w:val="333333"/>
        </w:rPr>
      </w:pPr>
      <w:r>
        <w:rPr>
          <w:rFonts w:ascii="Times New Roman" w:hAnsi="Times New Roman"/>
          <w:color w:val="333333"/>
        </w:rPr>
        <w:t>(405)</w:t>
      </w:r>
      <w:r w:rsidRPr="002E4384">
        <w:rPr>
          <w:rFonts w:ascii="Times New Roman" w:hAnsi="Times New Roman"/>
          <w:color w:val="333333"/>
        </w:rPr>
        <w:t xml:space="preserve"> 744-2972</w:t>
      </w:r>
    </w:p>
    <w:p w:rsidR="007419EB" w:rsidRDefault="007419EB" w:rsidP="007419EB">
      <w:pPr>
        <w:spacing w:after="0"/>
        <w:jc w:val="center"/>
        <w:rPr>
          <w:rFonts w:ascii="Times New Roman" w:hAnsi="Times New Roman"/>
          <w:color w:val="333333"/>
        </w:rPr>
      </w:pPr>
      <w:r w:rsidRPr="00EB0A39">
        <w:rPr>
          <w:rFonts w:ascii="Times New Roman" w:hAnsi="Times New Roman"/>
        </w:rPr>
        <w:t>bunchj@okstate.edu</w:t>
      </w:r>
    </w:p>
    <w:p w:rsidR="007419EB" w:rsidRDefault="007419EB" w:rsidP="007419EB">
      <w:pPr>
        <w:spacing w:after="0"/>
        <w:jc w:val="center"/>
        <w:rPr>
          <w:rFonts w:ascii="Times New Roman" w:hAnsi="Times New Roman"/>
        </w:rPr>
      </w:pPr>
    </w:p>
    <w:p w:rsidR="007419EB" w:rsidRPr="002E4384" w:rsidRDefault="007419EB" w:rsidP="007419EB">
      <w:pPr>
        <w:spacing w:after="0"/>
        <w:jc w:val="center"/>
        <w:rPr>
          <w:rFonts w:ascii="Times New Roman" w:hAnsi="Times New Roman"/>
        </w:rPr>
      </w:pPr>
      <w:r w:rsidRPr="002E4384">
        <w:rPr>
          <w:rFonts w:ascii="Times New Roman" w:hAnsi="Times New Roman"/>
        </w:rPr>
        <w:t>M. Craig Edwards</w:t>
      </w:r>
    </w:p>
    <w:p w:rsidR="007419EB" w:rsidRPr="002E4384" w:rsidRDefault="007419EB" w:rsidP="007419EB">
      <w:pPr>
        <w:spacing w:after="0"/>
        <w:jc w:val="center"/>
        <w:rPr>
          <w:rFonts w:ascii="Times New Roman" w:hAnsi="Times New Roman"/>
          <w:color w:val="333333"/>
        </w:rPr>
      </w:pPr>
      <w:r w:rsidRPr="002E4384">
        <w:rPr>
          <w:rFonts w:ascii="Times New Roman" w:hAnsi="Times New Roman"/>
          <w:color w:val="333333"/>
        </w:rPr>
        <w:t>456 Agricultural Hall</w:t>
      </w:r>
      <w:r w:rsidRPr="002E4384">
        <w:rPr>
          <w:rFonts w:ascii="Times New Roman" w:hAnsi="Times New Roman"/>
          <w:color w:val="333333"/>
        </w:rPr>
        <w:br/>
        <w:t>Stillwater, OK 74078</w:t>
      </w:r>
      <w:r w:rsidRPr="002E4384">
        <w:rPr>
          <w:rFonts w:ascii="Times New Roman" w:hAnsi="Times New Roman"/>
          <w:color w:val="333333"/>
        </w:rPr>
        <w:br/>
        <w:t>(405) 744-8141</w:t>
      </w:r>
    </w:p>
    <w:p w:rsidR="00C16ECE" w:rsidRDefault="00C16ECE" w:rsidP="00C16ECE">
      <w:pPr>
        <w:spacing w:after="0"/>
        <w:jc w:val="center"/>
        <w:rPr>
          <w:rFonts w:ascii="Times New Roman" w:hAnsi="Times New Roman"/>
        </w:rPr>
      </w:pPr>
      <w:r w:rsidRPr="00C16ECE">
        <w:rPr>
          <w:rFonts w:ascii="Times New Roman" w:hAnsi="Times New Roman"/>
        </w:rPr>
        <w:t>craig.edwards@okstate.edu</w:t>
      </w:r>
    </w:p>
    <w:p w:rsidR="00983778" w:rsidRPr="00C16ECE" w:rsidRDefault="00983778" w:rsidP="00C16ECE">
      <w:pPr>
        <w:spacing w:after="0"/>
        <w:jc w:val="center"/>
        <w:rPr>
          <w:rFonts w:ascii="Times New Roman" w:hAnsi="Times New Roman"/>
        </w:rPr>
      </w:pPr>
    </w:p>
    <w:p w:rsidR="00983778" w:rsidRDefault="00C16ECE" w:rsidP="00983778">
      <w:pPr>
        <w:spacing w:after="0"/>
        <w:jc w:val="center"/>
        <w:rPr>
          <w:rFonts w:ascii="Times New Roman" w:hAnsi="Times New Roman"/>
        </w:rPr>
      </w:pPr>
      <w:r>
        <w:rPr>
          <w:rFonts w:ascii="Times New Roman" w:hAnsi="Times New Roman"/>
        </w:rPr>
        <w:t xml:space="preserve">J. Shane </w:t>
      </w:r>
      <w:r w:rsidR="00983778" w:rsidRPr="00983778">
        <w:rPr>
          <w:rFonts w:ascii="Times New Roman" w:hAnsi="Times New Roman"/>
        </w:rPr>
        <w:t>Robinson</w:t>
      </w:r>
    </w:p>
    <w:p w:rsidR="00EB0A39" w:rsidRDefault="00983778" w:rsidP="00983778">
      <w:pPr>
        <w:spacing w:after="0"/>
        <w:jc w:val="center"/>
        <w:rPr>
          <w:rFonts w:ascii="Times New Roman" w:hAnsi="Times New Roman"/>
          <w:color w:val="333333"/>
        </w:rPr>
      </w:pPr>
      <w:r>
        <w:rPr>
          <w:rFonts w:ascii="Times New Roman" w:hAnsi="Times New Roman"/>
          <w:color w:val="333333"/>
        </w:rPr>
        <w:t>440</w:t>
      </w:r>
      <w:r w:rsidRPr="002E4384">
        <w:rPr>
          <w:rFonts w:ascii="Times New Roman" w:hAnsi="Times New Roman"/>
          <w:color w:val="333333"/>
        </w:rPr>
        <w:t xml:space="preserve"> Agricultural Hall</w:t>
      </w:r>
      <w:r w:rsidRPr="002E4384">
        <w:rPr>
          <w:rFonts w:ascii="Times New Roman" w:hAnsi="Times New Roman"/>
          <w:color w:val="333333"/>
        </w:rPr>
        <w:br/>
        <w:t>Stillwater, OK 74078</w:t>
      </w:r>
      <w:r w:rsidRPr="002E4384">
        <w:rPr>
          <w:rFonts w:ascii="Times New Roman" w:hAnsi="Times New Roman"/>
          <w:color w:val="333333"/>
        </w:rPr>
        <w:br/>
        <w:t>(405) 744-</w:t>
      </w:r>
      <w:r>
        <w:rPr>
          <w:rFonts w:ascii="Times New Roman" w:hAnsi="Times New Roman"/>
          <w:color w:val="333333"/>
        </w:rPr>
        <w:t>3094</w:t>
      </w:r>
    </w:p>
    <w:p w:rsidR="00983778" w:rsidRPr="002E4384" w:rsidRDefault="00EB0A39" w:rsidP="00983778">
      <w:pPr>
        <w:spacing w:after="0"/>
        <w:jc w:val="center"/>
        <w:rPr>
          <w:rFonts w:ascii="Times New Roman" w:hAnsi="Times New Roman"/>
          <w:color w:val="333333"/>
        </w:rPr>
      </w:pPr>
      <w:r>
        <w:rPr>
          <w:rFonts w:ascii="Times New Roman" w:hAnsi="Times New Roman"/>
          <w:color w:val="333333"/>
        </w:rPr>
        <w:t>shane.robinson@okstate.edu</w:t>
      </w:r>
    </w:p>
    <w:p w:rsidR="00983778" w:rsidRDefault="00983778" w:rsidP="00983778">
      <w:pPr>
        <w:spacing w:after="0"/>
        <w:jc w:val="center"/>
        <w:rPr>
          <w:rFonts w:ascii="Times New Roman" w:hAnsi="Times New Roman"/>
        </w:rPr>
      </w:pPr>
    </w:p>
    <w:p w:rsidR="00983778" w:rsidRDefault="00983778" w:rsidP="00983778">
      <w:pPr>
        <w:spacing w:after="0"/>
        <w:jc w:val="center"/>
        <w:rPr>
          <w:rFonts w:ascii="Times New Roman" w:hAnsi="Times New Roman"/>
        </w:rPr>
      </w:pPr>
    </w:p>
    <w:p w:rsidR="007419EB" w:rsidRPr="00983778" w:rsidRDefault="007419EB" w:rsidP="00983778">
      <w:pPr>
        <w:jc w:val="center"/>
        <w:rPr>
          <w:rFonts w:ascii="Times New Roman" w:hAnsi="Times New Roman"/>
        </w:rPr>
      </w:pPr>
    </w:p>
    <w:p w:rsidR="007419EB" w:rsidRDefault="007419EB" w:rsidP="00320B2B">
      <w:pPr>
        <w:jc w:val="center"/>
        <w:rPr>
          <w:rFonts w:ascii="Times New Roman" w:hAnsi="Times New Roman"/>
          <w:b/>
        </w:rPr>
      </w:pPr>
    </w:p>
    <w:p w:rsidR="007419EB" w:rsidRDefault="007419EB" w:rsidP="00320B2B">
      <w:pPr>
        <w:jc w:val="center"/>
        <w:rPr>
          <w:rFonts w:ascii="Times New Roman" w:hAnsi="Times New Roman"/>
          <w:b/>
        </w:rPr>
      </w:pPr>
    </w:p>
    <w:p w:rsidR="007419EB" w:rsidRDefault="007419EB" w:rsidP="00320B2B">
      <w:pPr>
        <w:jc w:val="center"/>
        <w:rPr>
          <w:rFonts w:ascii="Times New Roman" w:hAnsi="Times New Roman"/>
          <w:b/>
        </w:rPr>
      </w:pPr>
    </w:p>
    <w:p w:rsidR="007419EB" w:rsidRDefault="007419EB" w:rsidP="00320B2B">
      <w:pPr>
        <w:jc w:val="center"/>
        <w:rPr>
          <w:rFonts w:ascii="Times New Roman" w:hAnsi="Times New Roman"/>
          <w:b/>
        </w:rPr>
      </w:pPr>
    </w:p>
    <w:p w:rsidR="007419EB" w:rsidRDefault="007419EB" w:rsidP="007B32C1">
      <w:pPr>
        <w:rPr>
          <w:rFonts w:ascii="Times New Roman" w:hAnsi="Times New Roman"/>
          <w:b/>
        </w:rPr>
      </w:pPr>
    </w:p>
    <w:p w:rsidR="00320B2B" w:rsidRPr="00EE605D" w:rsidRDefault="00480264" w:rsidP="00B71263">
      <w:pPr>
        <w:jc w:val="center"/>
        <w:rPr>
          <w:rFonts w:ascii="Times New Roman" w:hAnsi="Times New Roman"/>
          <w:b/>
        </w:rPr>
      </w:pPr>
      <w:r>
        <w:rPr>
          <w:rFonts w:ascii="Times New Roman" w:hAnsi="Times New Roman"/>
          <w:b/>
        </w:rPr>
        <w:t>Implement</w:t>
      </w:r>
      <w:r w:rsidR="00E708D5">
        <w:rPr>
          <w:rFonts w:ascii="Times New Roman" w:hAnsi="Times New Roman"/>
          <w:b/>
        </w:rPr>
        <w:t>ing the Integration</w:t>
      </w:r>
      <w:r>
        <w:rPr>
          <w:rFonts w:ascii="Times New Roman" w:hAnsi="Times New Roman"/>
          <w:b/>
        </w:rPr>
        <w:t xml:space="preserve"> of STEM Curriculum in Agricultural Education</w:t>
      </w:r>
      <w:r w:rsidR="00E708D5">
        <w:rPr>
          <w:rFonts w:ascii="Times New Roman" w:hAnsi="Times New Roman"/>
          <w:b/>
        </w:rPr>
        <w:t>: Implications for</w:t>
      </w:r>
      <w:r>
        <w:rPr>
          <w:rFonts w:ascii="Times New Roman" w:hAnsi="Times New Roman"/>
          <w:b/>
        </w:rPr>
        <w:t xml:space="preserve"> Pre-service </w:t>
      </w:r>
      <w:r w:rsidR="00320B2B">
        <w:rPr>
          <w:rFonts w:ascii="Times New Roman" w:hAnsi="Times New Roman"/>
          <w:b/>
        </w:rPr>
        <w:t xml:space="preserve">Teacher </w:t>
      </w:r>
      <w:r w:rsidR="00E708D5">
        <w:rPr>
          <w:rFonts w:ascii="Times New Roman" w:hAnsi="Times New Roman"/>
          <w:b/>
        </w:rPr>
        <w:t>Education</w:t>
      </w:r>
    </w:p>
    <w:p w:rsidR="00320B2B" w:rsidRPr="006E0A98" w:rsidRDefault="00320B2B" w:rsidP="00320B2B">
      <w:pPr>
        <w:spacing w:after="0"/>
        <w:jc w:val="center"/>
        <w:rPr>
          <w:rFonts w:ascii="Times New Roman" w:hAnsi="Times New Roman"/>
          <w:b/>
        </w:rPr>
      </w:pPr>
      <w:r>
        <w:rPr>
          <w:rFonts w:ascii="Times New Roman" w:hAnsi="Times New Roman"/>
          <w:b/>
        </w:rPr>
        <w:t>Introduction and Background</w:t>
      </w:r>
    </w:p>
    <w:p w:rsidR="00320B2B" w:rsidRDefault="00320B2B">
      <w:pPr>
        <w:rPr>
          <w:rFonts w:ascii="Times New Roman" w:hAnsi="Times New Roman"/>
        </w:rPr>
      </w:pPr>
      <w:r>
        <w:rPr>
          <w:rFonts w:ascii="Times New Roman" w:hAnsi="Times New Roman"/>
        </w:rPr>
        <w:tab/>
        <w:t>A</w:t>
      </w:r>
      <w:r w:rsidRPr="00DC35DB">
        <w:rPr>
          <w:rFonts w:ascii="Times New Roman" w:hAnsi="Times New Roman"/>
        </w:rPr>
        <w:t xml:space="preserve"> quality education is essential to compete in today’s job market, not only when </w:t>
      </w:r>
      <w:r>
        <w:rPr>
          <w:rFonts w:ascii="Times New Roman" w:hAnsi="Times New Roman"/>
        </w:rPr>
        <w:t xml:space="preserve">competing for </w:t>
      </w:r>
      <w:r w:rsidR="00FF1EA1">
        <w:rPr>
          <w:rFonts w:ascii="Times New Roman" w:hAnsi="Times New Roman"/>
        </w:rPr>
        <w:t>“</w:t>
      </w:r>
      <w:r>
        <w:rPr>
          <w:rFonts w:ascii="Times New Roman" w:hAnsi="Times New Roman"/>
        </w:rPr>
        <w:t>top tier</w:t>
      </w:r>
      <w:r w:rsidR="00FF1EA1">
        <w:rPr>
          <w:rFonts w:ascii="Times New Roman" w:hAnsi="Times New Roman"/>
        </w:rPr>
        <w:t>”</w:t>
      </w:r>
      <w:r>
        <w:rPr>
          <w:rFonts w:ascii="Times New Roman" w:hAnsi="Times New Roman"/>
        </w:rPr>
        <w:t xml:space="preserve"> jobs</w:t>
      </w:r>
      <w:r w:rsidRPr="00DC35DB">
        <w:rPr>
          <w:rFonts w:ascii="Times New Roman" w:hAnsi="Times New Roman"/>
        </w:rPr>
        <w:t xml:space="preserve"> but </w:t>
      </w:r>
      <w:r>
        <w:rPr>
          <w:rFonts w:ascii="Times New Roman" w:hAnsi="Times New Roman"/>
        </w:rPr>
        <w:t>entry-level skill</w:t>
      </w:r>
      <w:r w:rsidRPr="00DC35DB">
        <w:rPr>
          <w:rFonts w:ascii="Times New Roman" w:hAnsi="Times New Roman"/>
        </w:rPr>
        <w:t xml:space="preserve"> positions </w:t>
      </w:r>
      <w:r>
        <w:rPr>
          <w:rFonts w:ascii="Times New Roman" w:hAnsi="Times New Roman"/>
        </w:rPr>
        <w:t>as well</w:t>
      </w:r>
      <w:r w:rsidRPr="00DC35DB">
        <w:rPr>
          <w:rFonts w:ascii="Times New Roman" w:hAnsi="Times New Roman"/>
        </w:rPr>
        <w:t>.</w:t>
      </w:r>
      <w:r>
        <w:rPr>
          <w:rFonts w:ascii="Times New Roman" w:hAnsi="Times New Roman"/>
        </w:rPr>
        <w:t xml:space="preserve"> So,</w:t>
      </w:r>
      <w:r w:rsidRPr="00DC35DB">
        <w:rPr>
          <w:rFonts w:ascii="Times New Roman" w:hAnsi="Times New Roman"/>
        </w:rPr>
        <w:t xml:space="preserve"> it is easy to recognize why student success </w:t>
      </w:r>
      <w:r>
        <w:rPr>
          <w:rFonts w:ascii="Times New Roman" w:hAnsi="Times New Roman"/>
        </w:rPr>
        <w:t>regarding knowledge and skill acquisition</w:t>
      </w:r>
      <w:r w:rsidRPr="00DC35DB">
        <w:rPr>
          <w:rFonts w:ascii="Times New Roman" w:hAnsi="Times New Roman"/>
        </w:rPr>
        <w:t xml:space="preserve"> </w:t>
      </w:r>
      <w:r>
        <w:rPr>
          <w:rFonts w:ascii="Times New Roman" w:hAnsi="Times New Roman"/>
        </w:rPr>
        <w:t xml:space="preserve">is </w:t>
      </w:r>
      <w:r w:rsidRPr="00DC35DB">
        <w:rPr>
          <w:rFonts w:ascii="Times New Roman" w:hAnsi="Times New Roman"/>
        </w:rPr>
        <w:t xml:space="preserve">important not only on the local level but </w:t>
      </w:r>
      <w:r>
        <w:rPr>
          <w:rFonts w:ascii="Times New Roman" w:hAnsi="Times New Roman"/>
        </w:rPr>
        <w:t>also</w:t>
      </w:r>
      <w:r w:rsidRPr="00DC35DB">
        <w:rPr>
          <w:rFonts w:ascii="Times New Roman" w:hAnsi="Times New Roman"/>
        </w:rPr>
        <w:t xml:space="preserve"> the global stage (National Center for Education Statistics, 2005; Provasnik, Gonzales, &amp; Miller, 2009).</w:t>
      </w:r>
      <w:r>
        <w:rPr>
          <w:rFonts w:ascii="Times New Roman" w:hAnsi="Times New Roman"/>
        </w:rPr>
        <w:t xml:space="preserve">  </w:t>
      </w:r>
    </w:p>
    <w:p w:rsidR="00320B2B" w:rsidRDefault="00320B2B">
      <w:pPr>
        <w:rPr>
          <w:rFonts w:ascii="Times New Roman" w:hAnsi="Times New Roman"/>
        </w:rPr>
      </w:pPr>
      <w:r>
        <w:rPr>
          <w:rFonts w:ascii="Times New Roman" w:hAnsi="Times New Roman"/>
        </w:rPr>
        <w:tab/>
        <w:t>Stone, Alfeld, and Pearson (2</w:t>
      </w:r>
      <w:r w:rsidR="00691D7D">
        <w:rPr>
          <w:rFonts w:ascii="Times New Roman" w:hAnsi="Times New Roman"/>
        </w:rPr>
        <w:t>007) found that the competence</w:t>
      </w:r>
      <w:r>
        <w:rPr>
          <w:rFonts w:ascii="Times New Roman" w:hAnsi="Times New Roman"/>
        </w:rPr>
        <w:t xml:space="preserve"> of America’s high school students in curricular areas such as science and mathematics </w:t>
      </w:r>
      <w:r w:rsidR="00691D7D">
        <w:rPr>
          <w:rFonts w:ascii="Times New Roman" w:hAnsi="Times New Roman"/>
        </w:rPr>
        <w:t>was</w:t>
      </w:r>
      <w:r>
        <w:rPr>
          <w:rFonts w:ascii="Times New Roman" w:hAnsi="Times New Roman"/>
        </w:rPr>
        <w:t xml:space="preserve"> insufficient for many entry-level employment opportunities. Moreover, according to Provasnik et al.</w:t>
      </w:r>
      <w:r>
        <w:t xml:space="preserve">, </w:t>
      </w:r>
      <w:r w:rsidRPr="00E61B24">
        <w:rPr>
          <w:rFonts w:ascii="Times New Roman" w:hAnsi="Times New Roman"/>
        </w:rPr>
        <w:t>U</w:t>
      </w:r>
      <w:r w:rsidR="00FF1EA1">
        <w:rPr>
          <w:rFonts w:ascii="Times New Roman" w:hAnsi="Times New Roman"/>
        </w:rPr>
        <w:t>.</w:t>
      </w:r>
      <w:r w:rsidRPr="00E61B24">
        <w:rPr>
          <w:rFonts w:ascii="Times New Roman" w:hAnsi="Times New Roman"/>
        </w:rPr>
        <w:t xml:space="preserve"> S</w:t>
      </w:r>
      <w:r w:rsidR="00FF1EA1">
        <w:rPr>
          <w:rFonts w:ascii="Times New Roman" w:hAnsi="Times New Roman"/>
        </w:rPr>
        <w:t xml:space="preserve">. </w:t>
      </w:r>
      <w:r w:rsidR="00F92D63">
        <w:rPr>
          <w:rFonts w:ascii="Times New Roman" w:hAnsi="Times New Roman"/>
        </w:rPr>
        <w:t>students</w:t>
      </w:r>
      <w:r w:rsidRPr="00E61B24">
        <w:rPr>
          <w:rFonts w:ascii="Times New Roman" w:hAnsi="Times New Roman"/>
        </w:rPr>
        <w:t xml:space="preserve"> </w:t>
      </w:r>
      <w:r>
        <w:rPr>
          <w:rFonts w:ascii="Times New Roman" w:hAnsi="Times New Roman"/>
        </w:rPr>
        <w:t>who took</w:t>
      </w:r>
      <w:r w:rsidRPr="00E61B24">
        <w:rPr>
          <w:rFonts w:ascii="Times New Roman" w:hAnsi="Times New Roman"/>
        </w:rPr>
        <w:t xml:space="preserve"> the</w:t>
      </w:r>
      <w:r>
        <w:rPr>
          <w:rFonts w:ascii="Times New Roman" w:hAnsi="Times New Roman"/>
        </w:rPr>
        <w:t xml:space="preserve"> Trends in International Mathematics and Science Study (TIMSS) assessment from 1995</w:t>
      </w:r>
      <w:r w:rsidR="00FF1EA1">
        <w:rPr>
          <w:rFonts w:ascii="Times New Roman" w:hAnsi="Times New Roman"/>
        </w:rPr>
        <w:t xml:space="preserve"> to </w:t>
      </w:r>
      <w:r>
        <w:rPr>
          <w:rFonts w:ascii="Times New Roman" w:hAnsi="Times New Roman"/>
        </w:rPr>
        <w:t xml:space="preserve">2007 showed no improvement during that period, further reinforcing </w:t>
      </w:r>
      <w:r w:rsidR="00E708D5">
        <w:rPr>
          <w:rFonts w:ascii="Times New Roman" w:hAnsi="Times New Roman"/>
        </w:rPr>
        <w:t>the</w:t>
      </w:r>
      <w:r w:rsidR="00F92D63">
        <w:rPr>
          <w:rFonts w:ascii="Times New Roman" w:hAnsi="Times New Roman"/>
        </w:rPr>
        <w:t xml:space="preserve"> </w:t>
      </w:r>
      <w:r>
        <w:rPr>
          <w:rFonts w:ascii="Times New Roman" w:hAnsi="Times New Roman"/>
        </w:rPr>
        <w:t xml:space="preserve">need for increased Science, Technology, Engineering, and Math (STEM) curriculum integration. This has become an “escalating imperative” among lawmakers who have expressed concern over poor achievement levels of many students (Robelen, 2010).  </w:t>
      </w:r>
    </w:p>
    <w:p w:rsidR="00320B2B" w:rsidRDefault="00320B2B">
      <w:pPr>
        <w:rPr>
          <w:rFonts w:ascii="Times New Roman" w:hAnsi="Times New Roman"/>
        </w:rPr>
      </w:pPr>
      <w:r>
        <w:rPr>
          <w:rFonts w:ascii="Times New Roman" w:hAnsi="Times New Roman"/>
        </w:rPr>
        <w:tab/>
        <w:t xml:space="preserve">The U. S. Bureau of Labor and Statistics has </w:t>
      </w:r>
      <w:r w:rsidR="00FF1EA1">
        <w:rPr>
          <w:rFonts w:ascii="Times New Roman" w:hAnsi="Times New Roman"/>
        </w:rPr>
        <w:t>projected</w:t>
      </w:r>
      <w:r>
        <w:rPr>
          <w:rFonts w:ascii="Times New Roman" w:hAnsi="Times New Roman"/>
        </w:rPr>
        <w:t xml:space="preserve"> that</w:t>
      </w:r>
      <w:r w:rsidR="00FF1EA1">
        <w:rPr>
          <w:rFonts w:ascii="Times New Roman" w:hAnsi="Times New Roman"/>
        </w:rPr>
        <w:t xml:space="preserve"> </w:t>
      </w:r>
      <w:r>
        <w:rPr>
          <w:rFonts w:ascii="Times New Roman" w:hAnsi="Times New Roman"/>
        </w:rPr>
        <w:t>a 22% increase of STEM-related job openings will occur due to growth and retirements in the U</w:t>
      </w:r>
      <w:r w:rsidR="00FF1EA1">
        <w:rPr>
          <w:rFonts w:ascii="Times New Roman" w:hAnsi="Times New Roman"/>
        </w:rPr>
        <w:t>.</w:t>
      </w:r>
      <w:r>
        <w:rPr>
          <w:rFonts w:ascii="Times New Roman" w:hAnsi="Times New Roman"/>
        </w:rPr>
        <w:t xml:space="preserve"> S</w:t>
      </w:r>
      <w:r w:rsidR="00FF1EA1">
        <w:rPr>
          <w:rFonts w:ascii="Times New Roman" w:hAnsi="Times New Roman"/>
        </w:rPr>
        <w:t xml:space="preserve">. by year 2014 </w:t>
      </w:r>
      <w:r>
        <w:rPr>
          <w:rFonts w:ascii="Times New Roman" w:hAnsi="Times New Roman"/>
        </w:rPr>
        <w:t>(Terrell, 2007). This increase translates into 2.5 million additional workers who will be needed to fill STEM</w:t>
      </w:r>
      <w:r w:rsidR="00E708D5">
        <w:rPr>
          <w:rFonts w:ascii="Times New Roman" w:hAnsi="Times New Roman"/>
        </w:rPr>
        <w:t>-</w:t>
      </w:r>
      <w:r w:rsidR="00086AC2">
        <w:rPr>
          <w:rFonts w:ascii="Times New Roman" w:hAnsi="Times New Roman"/>
        </w:rPr>
        <w:t xml:space="preserve">related </w:t>
      </w:r>
      <w:r>
        <w:rPr>
          <w:rFonts w:ascii="Times New Roman" w:hAnsi="Times New Roman"/>
        </w:rPr>
        <w:t xml:space="preserve">jobs. </w:t>
      </w:r>
      <w:r w:rsidR="00F92D63">
        <w:rPr>
          <w:rFonts w:ascii="Times New Roman" w:hAnsi="Times New Roman"/>
        </w:rPr>
        <w:t>Due to</w:t>
      </w:r>
      <w:r>
        <w:rPr>
          <w:rFonts w:ascii="Times New Roman" w:hAnsi="Times New Roman"/>
        </w:rPr>
        <w:t xml:space="preserve"> this projected need for workers with highly developed competencies in math and science</w:t>
      </w:r>
      <w:r w:rsidR="00F92D63">
        <w:rPr>
          <w:rFonts w:ascii="Times New Roman" w:hAnsi="Times New Roman"/>
        </w:rPr>
        <w:t>,</w:t>
      </w:r>
      <w:r>
        <w:rPr>
          <w:rFonts w:ascii="Times New Roman" w:hAnsi="Times New Roman"/>
        </w:rPr>
        <w:t xml:space="preserve"> teacher educators need to embrace STEM education as it relates to </w:t>
      </w:r>
      <w:r w:rsidR="00086AC2">
        <w:rPr>
          <w:rFonts w:ascii="Times New Roman" w:hAnsi="Times New Roman"/>
        </w:rPr>
        <w:t xml:space="preserve">the </w:t>
      </w:r>
      <w:r>
        <w:rPr>
          <w:rFonts w:ascii="Times New Roman" w:hAnsi="Times New Roman"/>
        </w:rPr>
        <w:t>professional preparation of teachers (Morrison &amp; Bartlett, 2009).</w:t>
      </w:r>
    </w:p>
    <w:p w:rsidR="00D974D3" w:rsidRDefault="00320B2B" w:rsidP="00D974D3">
      <w:pPr>
        <w:spacing w:after="0"/>
        <w:rPr>
          <w:rFonts w:ascii="Times New Roman" w:hAnsi="Times New Roman"/>
          <w:color w:val="000000"/>
        </w:rPr>
      </w:pPr>
      <w:r>
        <w:rPr>
          <w:rFonts w:ascii="Times New Roman" w:hAnsi="Times New Roman"/>
        </w:rPr>
        <w:tab/>
        <w:t xml:space="preserve">The highly qualified requirement for instructors mandated by No Child Left Behind legislation of 2001 </w:t>
      </w:r>
      <w:r>
        <w:rPr>
          <w:rFonts w:ascii="Times New Roman" w:hAnsi="Times New Roman"/>
          <w:color w:val="000000"/>
        </w:rPr>
        <w:t xml:space="preserve">and the importance of improved program effectiveness (Reeves, 2003) highlights </w:t>
      </w:r>
      <w:r w:rsidR="00F92D63">
        <w:rPr>
          <w:rFonts w:ascii="Times New Roman" w:hAnsi="Times New Roman"/>
          <w:color w:val="000000"/>
        </w:rPr>
        <w:t xml:space="preserve">a </w:t>
      </w:r>
      <w:r>
        <w:rPr>
          <w:rFonts w:ascii="Times New Roman" w:hAnsi="Times New Roman"/>
          <w:color w:val="000000"/>
        </w:rPr>
        <w:t xml:space="preserve">need to integrate more STEM content into secondary agricultural education curriculum </w:t>
      </w:r>
      <w:r w:rsidRPr="00A87017">
        <w:rPr>
          <w:rFonts w:ascii="Times New Roman" w:hAnsi="Times New Roman"/>
          <w:color w:val="000000"/>
          <w:szCs w:val="21"/>
        </w:rPr>
        <w:t>(U.S. Congress</w:t>
      </w:r>
      <w:r w:rsidR="005B0562">
        <w:rPr>
          <w:rFonts w:ascii="Times New Roman" w:hAnsi="Times New Roman"/>
          <w:color w:val="000000"/>
          <w:szCs w:val="21"/>
        </w:rPr>
        <w:t xml:space="preserve"> Act 109</w:t>
      </w:r>
      <w:r w:rsidRPr="00A87017">
        <w:rPr>
          <w:rFonts w:ascii="Times New Roman" w:hAnsi="Times New Roman"/>
          <w:color w:val="000000"/>
          <w:szCs w:val="21"/>
        </w:rPr>
        <w:t>, 2006)</w:t>
      </w:r>
      <w:r>
        <w:rPr>
          <w:rFonts w:ascii="Times New Roman" w:hAnsi="Times New Roman"/>
          <w:color w:val="000000"/>
          <w:szCs w:val="21"/>
        </w:rPr>
        <w:t xml:space="preserve">. </w:t>
      </w:r>
      <w:r w:rsidRPr="00480264">
        <w:rPr>
          <w:rFonts w:ascii="Times New Roman" w:hAnsi="Times New Roman"/>
          <w:szCs w:val="21"/>
        </w:rPr>
        <w:t>Additionally</w:t>
      </w:r>
      <w:r>
        <w:rPr>
          <w:rFonts w:ascii="Times New Roman" w:hAnsi="Times New Roman"/>
          <w:color w:val="000000"/>
          <w:szCs w:val="21"/>
        </w:rPr>
        <w:t>, as posited by Washburn and Myers (2010), the importance of agriculture teachers and their science teach</w:t>
      </w:r>
      <w:r w:rsidR="00E708D5">
        <w:rPr>
          <w:rFonts w:ascii="Times New Roman" w:hAnsi="Times New Roman"/>
          <w:color w:val="000000"/>
          <w:szCs w:val="21"/>
        </w:rPr>
        <w:t>er</w:t>
      </w:r>
      <w:r>
        <w:rPr>
          <w:rFonts w:ascii="Times New Roman" w:hAnsi="Times New Roman"/>
          <w:color w:val="000000"/>
          <w:szCs w:val="21"/>
        </w:rPr>
        <w:t xml:space="preserve"> colleagues collaborating is key to increasing student achievement. However, </w:t>
      </w:r>
      <w:r>
        <w:rPr>
          <w:rFonts w:ascii="Times New Roman" w:hAnsi="Times New Roman"/>
          <w:color w:val="000000"/>
        </w:rPr>
        <w:t>according to Myers and Thompson (2009), a philosophical shift is needed in agricultural education. Teachers need to “buy in” to the concept that core curriculum areas such as math, science, and reading should be integrated into agricultural education transparently and continually. Moreover, teacher preparation programs can serve as “catalyst</w:t>
      </w:r>
      <w:r w:rsidR="00E708D5">
        <w:rPr>
          <w:rFonts w:ascii="Times New Roman" w:hAnsi="Times New Roman"/>
          <w:color w:val="000000"/>
        </w:rPr>
        <w:t>s</w:t>
      </w:r>
      <w:r>
        <w:rPr>
          <w:rFonts w:ascii="Times New Roman" w:hAnsi="Times New Roman"/>
          <w:color w:val="000000"/>
        </w:rPr>
        <w:t xml:space="preserve">” toward increasing STEM integration in </w:t>
      </w:r>
      <w:r w:rsidR="00086AC2">
        <w:rPr>
          <w:rFonts w:ascii="Times New Roman" w:hAnsi="Times New Roman"/>
          <w:color w:val="000000"/>
        </w:rPr>
        <w:t xml:space="preserve">the </w:t>
      </w:r>
      <w:r>
        <w:rPr>
          <w:rFonts w:ascii="Times New Roman" w:hAnsi="Times New Roman"/>
          <w:color w:val="000000"/>
        </w:rPr>
        <w:t xml:space="preserve">AGED curriculum.  </w:t>
      </w:r>
    </w:p>
    <w:p w:rsidR="00320B2B" w:rsidRDefault="00320B2B" w:rsidP="00D974D3">
      <w:pPr>
        <w:spacing w:after="0"/>
        <w:rPr>
          <w:rFonts w:ascii="Times New Roman" w:hAnsi="Times New Roman"/>
          <w:color w:val="000000"/>
        </w:rPr>
      </w:pPr>
    </w:p>
    <w:p w:rsidR="00320B2B" w:rsidRPr="00E13272" w:rsidRDefault="00320B2B" w:rsidP="00320B2B">
      <w:pPr>
        <w:spacing w:after="0"/>
        <w:jc w:val="center"/>
        <w:rPr>
          <w:rFonts w:ascii="Times New Roman" w:hAnsi="Times New Roman"/>
          <w:b/>
        </w:rPr>
      </w:pPr>
      <w:r w:rsidRPr="00D03668">
        <w:rPr>
          <w:rFonts w:ascii="Times New Roman" w:hAnsi="Times New Roman"/>
          <w:b/>
        </w:rPr>
        <w:t xml:space="preserve">How </w:t>
      </w:r>
      <w:r w:rsidR="00E708D5">
        <w:rPr>
          <w:rFonts w:ascii="Times New Roman" w:hAnsi="Times New Roman"/>
          <w:b/>
        </w:rPr>
        <w:t>I</w:t>
      </w:r>
      <w:r w:rsidRPr="00D03668">
        <w:rPr>
          <w:rFonts w:ascii="Times New Roman" w:hAnsi="Times New Roman"/>
          <w:b/>
        </w:rPr>
        <w:t>t Works</w:t>
      </w:r>
    </w:p>
    <w:p w:rsidR="00D974D3" w:rsidRDefault="00320B2B" w:rsidP="00D974D3">
      <w:pPr>
        <w:spacing w:after="0"/>
        <w:rPr>
          <w:rFonts w:ascii="Times New Roman" w:hAnsi="Times New Roman"/>
        </w:rPr>
      </w:pPr>
      <w:r>
        <w:rPr>
          <w:rFonts w:ascii="Times New Roman" w:hAnsi="Times New Roman"/>
        </w:rPr>
        <w:t xml:space="preserve">[***] requires AGED pre-service teachers to take several courses before embarking on their student teaching experience. Two of </w:t>
      </w:r>
      <w:r w:rsidR="00EC12B6">
        <w:rPr>
          <w:rFonts w:ascii="Times New Roman" w:hAnsi="Times New Roman"/>
        </w:rPr>
        <w:t>these</w:t>
      </w:r>
      <w:r>
        <w:rPr>
          <w:rFonts w:ascii="Times New Roman" w:hAnsi="Times New Roman"/>
        </w:rPr>
        <w:t xml:space="preserve"> courses </w:t>
      </w:r>
      <w:r w:rsidR="00EC12B6">
        <w:rPr>
          <w:rFonts w:ascii="Times New Roman" w:hAnsi="Times New Roman"/>
        </w:rPr>
        <w:t>include</w:t>
      </w:r>
      <w:r>
        <w:rPr>
          <w:rFonts w:ascii="Times New Roman" w:hAnsi="Times New Roman"/>
        </w:rPr>
        <w:t xml:space="preserve"> </w:t>
      </w:r>
      <w:r w:rsidRPr="00C835F1">
        <w:rPr>
          <w:rFonts w:ascii="Times New Roman" w:hAnsi="Times New Roman"/>
          <w:color w:val="333333"/>
        </w:rPr>
        <w:t>Foundations and Philosophies of Teaching</w:t>
      </w:r>
      <w:r w:rsidR="00086AC2">
        <w:rPr>
          <w:rFonts w:ascii="Times New Roman" w:hAnsi="Times New Roman"/>
          <w:color w:val="333333"/>
        </w:rPr>
        <w:t xml:space="preserve"> Agricultural Education</w:t>
      </w:r>
      <w:r>
        <w:rPr>
          <w:rFonts w:ascii="Times New Roman" w:hAnsi="Times New Roman"/>
          <w:color w:val="333333"/>
        </w:rPr>
        <w:t xml:space="preserve"> (AGED 3103)</w:t>
      </w:r>
      <w:r>
        <w:rPr>
          <w:rFonts w:cs="Arial"/>
          <w:color w:val="333333"/>
          <w:sz w:val="20"/>
          <w:szCs w:val="20"/>
        </w:rPr>
        <w:t xml:space="preserve"> </w:t>
      </w:r>
      <w:r>
        <w:rPr>
          <w:rFonts w:ascii="Times New Roman" w:hAnsi="Times New Roman"/>
        </w:rPr>
        <w:t xml:space="preserve">and </w:t>
      </w:r>
      <w:r w:rsidRPr="00C835F1">
        <w:rPr>
          <w:rFonts w:ascii="Times New Roman" w:hAnsi="Times New Roman"/>
          <w:color w:val="333333"/>
        </w:rPr>
        <w:t xml:space="preserve">Methods </w:t>
      </w:r>
      <w:r w:rsidR="00086AC2">
        <w:rPr>
          <w:rFonts w:ascii="Times New Roman" w:hAnsi="Times New Roman"/>
          <w:color w:val="333333"/>
        </w:rPr>
        <w:t xml:space="preserve">and Skills </w:t>
      </w:r>
      <w:r w:rsidRPr="00C835F1">
        <w:rPr>
          <w:rFonts w:ascii="Times New Roman" w:hAnsi="Times New Roman"/>
          <w:color w:val="333333"/>
        </w:rPr>
        <w:t xml:space="preserve">of Teaching </w:t>
      </w:r>
      <w:r w:rsidR="00086AC2">
        <w:rPr>
          <w:rFonts w:ascii="Times New Roman" w:hAnsi="Times New Roman"/>
          <w:color w:val="333333"/>
        </w:rPr>
        <w:t xml:space="preserve">and Management in </w:t>
      </w:r>
      <w:r w:rsidRPr="00C835F1">
        <w:rPr>
          <w:rFonts w:ascii="Times New Roman" w:hAnsi="Times New Roman"/>
          <w:color w:val="333333"/>
        </w:rPr>
        <w:t>Agricultural Education</w:t>
      </w:r>
      <w:r>
        <w:rPr>
          <w:rFonts w:ascii="Times New Roman" w:hAnsi="Times New Roman"/>
          <w:color w:val="333333"/>
        </w:rPr>
        <w:t xml:space="preserve"> (AGED 4103)</w:t>
      </w:r>
      <w:r>
        <w:rPr>
          <w:rFonts w:ascii="Times New Roman" w:hAnsi="Times New Roman"/>
        </w:rPr>
        <w:t>. Students are required to create detailed lesson plans using the [***] lesson plan template. In AGED 3103 labs, students are required to incorporate STEM principles in their assignments. Students create and present a lesson emphasizing STEM curriculum integration, including applications. Activities must be included in lessons that hold potential for increasing student engagement and learning. AGED 4103 labs stress STEM</w:t>
      </w:r>
      <w:r w:rsidR="00EC12B6">
        <w:rPr>
          <w:rFonts w:ascii="Times New Roman" w:hAnsi="Times New Roman"/>
        </w:rPr>
        <w:t xml:space="preserve"> concepts</w:t>
      </w:r>
      <w:r>
        <w:rPr>
          <w:rFonts w:ascii="Times New Roman" w:hAnsi="Times New Roman"/>
        </w:rPr>
        <w:t xml:space="preserve"> by requiring students to develop four lessons featuring various teaching methods. </w:t>
      </w:r>
      <w:r w:rsidR="00EC12B6">
        <w:rPr>
          <w:rFonts w:ascii="Times New Roman" w:hAnsi="Times New Roman"/>
        </w:rPr>
        <w:t>P</w:t>
      </w:r>
      <w:r>
        <w:rPr>
          <w:rFonts w:ascii="Times New Roman" w:hAnsi="Times New Roman"/>
        </w:rPr>
        <w:t>re-service teachers are required to incorporate science, technology, and math</w:t>
      </w:r>
      <w:r w:rsidR="00EC12B6">
        <w:rPr>
          <w:rFonts w:ascii="Times New Roman" w:hAnsi="Times New Roman"/>
        </w:rPr>
        <w:t xml:space="preserve"> principles</w:t>
      </w:r>
      <w:r>
        <w:rPr>
          <w:rFonts w:ascii="Times New Roman" w:hAnsi="Times New Roman"/>
        </w:rPr>
        <w:t xml:space="preserve"> in lessons through such methods as inquiry-based teaching and learning, demonstrations, case study, and modified lecture. Lab instructors assess students’ lessons and facilitate their improvement</w:t>
      </w:r>
      <w:r w:rsidR="00E708D5">
        <w:rPr>
          <w:rFonts w:ascii="Times New Roman" w:hAnsi="Times New Roman"/>
        </w:rPr>
        <w:t xml:space="preserve">, including STEM integration, </w:t>
      </w:r>
      <w:r>
        <w:rPr>
          <w:rFonts w:ascii="Times New Roman" w:hAnsi="Times New Roman"/>
        </w:rPr>
        <w:t>before the lessons are taught during students’ field experiences.</w:t>
      </w:r>
    </w:p>
    <w:p w:rsidR="00320B2B" w:rsidRPr="00D974D3" w:rsidRDefault="00320B2B" w:rsidP="00D974D3">
      <w:pPr>
        <w:spacing w:after="0"/>
        <w:rPr>
          <w:rFonts w:ascii="Times New Roman" w:hAnsi="Times New Roman"/>
        </w:rPr>
      </w:pPr>
    </w:p>
    <w:p w:rsidR="00320B2B" w:rsidRDefault="00320B2B" w:rsidP="00320B2B">
      <w:pPr>
        <w:spacing w:after="0"/>
        <w:jc w:val="center"/>
        <w:rPr>
          <w:rFonts w:ascii="Times New Roman" w:hAnsi="Times New Roman"/>
          <w:b/>
        </w:rPr>
      </w:pPr>
      <w:r w:rsidRPr="00393276">
        <w:rPr>
          <w:rFonts w:ascii="Times New Roman" w:hAnsi="Times New Roman"/>
          <w:b/>
        </w:rPr>
        <w:t>Results to Date</w:t>
      </w:r>
    </w:p>
    <w:p w:rsidR="00320B2B" w:rsidRDefault="00320B2B" w:rsidP="00320B2B">
      <w:pPr>
        <w:spacing w:after="0"/>
        <w:rPr>
          <w:rFonts w:ascii="Times New Roman" w:hAnsi="Times New Roman"/>
        </w:rPr>
      </w:pPr>
      <w:r>
        <w:rPr>
          <w:rFonts w:ascii="Times New Roman" w:hAnsi="Times New Roman"/>
        </w:rPr>
        <w:t xml:space="preserve">During </w:t>
      </w:r>
      <w:r w:rsidR="00086AC2">
        <w:rPr>
          <w:rFonts w:ascii="Times New Roman" w:hAnsi="Times New Roman"/>
        </w:rPr>
        <w:t xml:space="preserve">the </w:t>
      </w:r>
      <w:r>
        <w:rPr>
          <w:rFonts w:ascii="Times New Roman" w:hAnsi="Times New Roman"/>
        </w:rPr>
        <w:t>2009-2010</w:t>
      </w:r>
      <w:r w:rsidR="00086AC2">
        <w:rPr>
          <w:rFonts w:ascii="Times New Roman" w:hAnsi="Times New Roman"/>
        </w:rPr>
        <w:t xml:space="preserve"> academic year</w:t>
      </w:r>
      <w:r>
        <w:rPr>
          <w:rFonts w:ascii="Times New Roman" w:hAnsi="Times New Roman"/>
        </w:rPr>
        <w:t xml:space="preserve">, 27 </w:t>
      </w:r>
      <w:r>
        <w:rPr>
          <w:rFonts w:ascii="Times New Roman" w:hAnsi="Times New Roman"/>
          <w:color w:val="333333"/>
        </w:rPr>
        <w:t>AGED 4103</w:t>
      </w:r>
      <w:r>
        <w:rPr>
          <w:rFonts w:ascii="Times New Roman" w:hAnsi="Times New Roman"/>
        </w:rPr>
        <w:t xml:space="preserve"> and 74 </w:t>
      </w:r>
      <w:r>
        <w:rPr>
          <w:rFonts w:ascii="Times New Roman" w:hAnsi="Times New Roman"/>
          <w:color w:val="333333"/>
        </w:rPr>
        <w:t>AGED 3103</w:t>
      </w:r>
      <w:r>
        <w:rPr>
          <w:rFonts w:cs="Arial"/>
          <w:color w:val="333333"/>
          <w:sz w:val="20"/>
          <w:szCs w:val="20"/>
        </w:rPr>
        <w:t xml:space="preserve"> </w:t>
      </w:r>
      <w:r>
        <w:rPr>
          <w:rFonts w:ascii="Times New Roman" w:hAnsi="Times New Roman"/>
        </w:rPr>
        <w:t>pre-service teachers received instruction on integrating STEM principles. Accordingly, students integrate</w:t>
      </w:r>
      <w:r w:rsidR="00086AC2">
        <w:rPr>
          <w:rFonts w:ascii="Times New Roman" w:hAnsi="Times New Roman"/>
        </w:rPr>
        <w:t>d</w:t>
      </w:r>
      <w:r>
        <w:rPr>
          <w:rFonts w:ascii="Times New Roman" w:hAnsi="Times New Roman"/>
        </w:rPr>
        <w:t xml:space="preserve"> science, technology, and math into their lessons. Lesson topics in AGED 3103</w:t>
      </w:r>
      <w:r>
        <w:rPr>
          <w:rFonts w:cs="Arial"/>
          <w:color w:val="333333"/>
          <w:sz w:val="20"/>
          <w:szCs w:val="20"/>
        </w:rPr>
        <w:t xml:space="preserve"> </w:t>
      </w:r>
      <w:r>
        <w:rPr>
          <w:rFonts w:ascii="Times New Roman" w:hAnsi="Times New Roman"/>
        </w:rPr>
        <w:t xml:space="preserve">ranged from plant nutrient requirements to animal anatomy regarding science, ratios and </w:t>
      </w:r>
      <w:r w:rsidRPr="00931327">
        <w:rPr>
          <w:rFonts w:ascii="Times New Roman" w:hAnsi="Times New Roman"/>
        </w:rPr>
        <w:t xml:space="preserve">percentages as well as graphing </w:t>
      </w:r>
      <w:r>
        <w:rPr>
          <w:rFonts w:ascii="Times New Roman" w:hAnsi="Times New Roman"/>
        </w:rPr>
        <w:t xml:space="preserve">per </w:t>
      </w:r>
      <w:r w:rsidRPr="00931327">
        <w:rPr>
          <w:rFonts w:ascii="Times New Roman" w:hAnsi="Times New Roman"/>
        </w:rPr>
        <w:t>math</w:t>
      </w:r>
      <w:r>
        <w:rPr>
          <w:rFonts w:ascii="Times New Roman" w:hAnsi="Times New Roman"/>
        </w:rPr>
        <w:t>,</w:t>
      </w:r>
      <w:r w:rsidRPr="00931327">
        <w:rPr>
          <w:rFonts w:ascii="Times New Roman" w:hAnsi="Times New Roman"/>
        </w:rPr>
        <w:t xml:space="preserve"> and</w:t>
      </w:r>
      <w:r>
        <w:rPr>
          <w:rFonts w:ascii="Times New Roman" w:hAnsi="Times New Roman"/>
        </w:rPr>
        <w:t xml:space="preserve"> use of</w:t>
      </w:r>
      <w:r w:rsidRPr="00931327">
        <w:rPr>
          <w:rFonts w:ascii="Times New Roman" w:hAnsi="Times New Roman"/>
        </w:rPr>
        <w:t xml:space="preserve"> Interactive</w:t>
      </w:r>
      <w:r>
        <w:rPr>
          <w:rFonts w:ascii="Times New Roman" w:hAnsi="Times New Roman"/>
        </w:rPr>
        <w:t xml:space="preserve"> White Boards (IWBs) along with data management software addressing use of technology. Pre-service teachers in AGED 4103 created numerous lessons incorporating science, technology, and math. Specific examples included anatomy of various species of livestock, punnett square problems (genotypic and phenotypic characteristics and heritability ratios), perimeter and volume calculations, solving equations, IWB tools and applications, </w:t>
      </w:r>
      <w:r w:rsidR="00086AC2">
        <w:rPr>
          <w:rFonts w:ascii="Times New Roman" w:hAnsi="Times New Roman"/>
        </w:rPr>
        <w:t xml:space="preserve">as well as </w:t>
      </w:r>
      <w:r>
        <w:rPr>
          <w:rFonts w:ascii="Times New Roman" w:hAnsi="Times New Roman"/>
        </w:rPr>
        <w:t>power tools</w:t>
      </w:r>
      <w:r w:rsidR="00086AC2">
        <w:rPr>
          <w:rFonts w:ascii="Times New Roman" w:hAnsi="Times New Roman"/>
        </w:rPr>
        <w:t xml:space="preserve"> and land surveying instrumentation</w:t>
      </w:r>
      <w:r>
        <w:rPr>
          <w:rFonts w:ascii="Times New Roman" w:hAnsi="Times New Roman"/>
        </w:rPr>
        <w:t>.</w:t>
      </w:r>
    </w:p>
    <w:p w:rsidR="00320B2B" w:rsidRDefault="00320B2B" w:rsidP="00320B2B">
      <w:pPr>
        <w:spacing w:after="0"/>
        <w:rPr>
          <w:rFonts w:ascii="Times New Roman" w:hAnsi="Times New Roman"/>
        </w:rPr>
      </w:pPr>
    </w:p>
    <w:p w:rsidR="00320B2B" w:rsidRPr="00E13272" w:rsidRDefault="00320B2B" w:rsidP="00320B2B">
      <w:pPr>
        <w:spacing w:after="0"/>
        <w:jc w:val="center"/>
        <w:rPr>
          <w:rFonts w:ascii="Times New Roman" w:hAnsi="Times New Roman"/>
          <w:b/>
        </w:rPr>
      </w:pPr>
      <w:r>
        <w:rPr>
          <w:rFonts w:ascii="Times New Roman" w:hAnsi="Times New Roman"/>
          <w:b/>
        </w:rPr>
        <w:t>Future Plans and Cost/Resources Needed</w:t>
      </w:r>
    </w:p>
    <w:p w:rsidR="00320B2B" w:rsidRDefault="00320B2B" w:rsidP="00320B2B">
      <w:pPr>
        <w:spacing w:after="0"/>
        <w:rPr>
          <w:rFonts w:ascii="Times New Roman" w:hAnsi="Times New Roman"/>
        </w:rPr>
      </w:pPr>
      <w:r>
        <w:rPr>
          <w:rFonts w:ascii="Times New Roman" w:hAnsi="Times New Roman"/>
        </w:rPr>
        <w:t xml:space="preserve">AGED faculty at [***] will continue to prepare pre-service teachers in future semesters with an emphasis on STEM integration. They will continue incorporating and modifying assignments to require more use of IWBs and other instructional technologies to enhance student engagement and learning. Integration of science and math will be </w:t>
      </w:r>
      <w:r w:rsidRPr="00931327">
        <w:rPr>
          <w:rFonts w:ascii="Times New Roman" w:hAnsi="Times New Roman"/>
        </w:rPr>
        <w:t>highlighted along</w:t>
      </w:r>
      <w:r>
        <w:rPr>
          <w:rFonts w:ascii="Times New Roman" w:hAnsi="Times New Roman"/>
        </w:rPr>
        <w:t xml:space="preserve"> with English</w:t>
      </w:r>
      <w:r w:rsidR="00086AC2">
        <w:rPr>
          <w:rFonts w:ascii="Times New Roman" w:hAnsi="Times New Roman"/>
        </w:rPr>
        <w:t>,</w:t>
      </w:r>
      <w:r>
        <w:rPr>
          <w:rFonts w:ascii="Times New Roman" w:hAnsi="Times New Roman"/>
        </w:rPr>
        <w:t xml:space="preserve"> history,</w:t>
      </w:r>
      <w:r w:rsidR="00086AC2">
        <w:rPr>
          <w:rFonts w:ascii="Times New Roman" w:hAnsi="Times New Roman"/>
        </w:rPr>
        <w:t xml:space="preserve"> and social studies</w:t>
      </w:r>
      <w:r w:rsidR="00E708D5">
        <w:rPr>
          <w:rFonts w:ascii="Times New Roman" w:hAnsi="Times New Roman"/>
        </w:rPr>
        <w:t>,</w:t>
      </w:r>
      <w:r>
        <w:rPr>
          <w:rFonts w:ascii="Times New Roman" w:hAnsi="Times New Roman"/>
        </w:rPr>
        <w:t xml:space="preserve"> where appropriate. Input from student teachers through focus group interviews during their capstone seminar debriefing sessions will be gathered. Faculty will examine and discuss student teachers’ methods of incorporating STEM. Students’ perceived needs regarding effective integration of STEM and possible opportunities for systematic inquir</w:t>
      </w:r>
      <w:r w:rsidR="00E708D5">
        <w:rPr>
          <w:rFonts w:ascii="Times New Roman" w:hAnsi="Times New Roman"/>
        </w:rPr>
        <w:t>ies</w:t>
      </w:r>
      <w:r>
        <w:rPr>
          <w:rFonts w:ascii="Times New Roman" w:hAnsi="Times New Roman"/>
        </w:rPr>
        <w:t xml:space="preserve"> on STEM integration will be explored by faculty. In addition, it is anticipated that AGED teachers’ use of STEM content integration will be studied in the future, through </w:t>
      </w:r>
      <w:r w:rsidR="00EC12B6">
        <w:rPr>
          <w:rFonts w:ascii="Times New Roman" w:hAnsi="Times New Roman"/>
        </w:rPr>
        <w:t>Strengths, Weaknesses, Opportunities, and Threats (</w:t>
      </w:r>
      <w:r>
        <w:rPr>
          <w:rFonts w:ascii="Times New Roman" w:hAnsi="Times New Roman"/>
        </w:rPr>
        <w:t>SWOT</w:t>
      </w:r>
      <w:r w:rsidR="00EC12B6">
        <w:rPr>
          <w:rFonts w:ascii="Times New Roman" w:hAnsi="Times New Roman"/>
        </w:rPr>
        <w:t>)</w:t>
      </w:r>
      <w:r>
        <w:rPr>
          <w:rFonts w:ascii="Times New Roman" w:hAnsi="Times New Roman"/>
        </w:rPr>
        <w:t xml:space="preserve"> analysis, for example.</w:t>
      </w:r>
      <w:r w:rsidR="00F92D63">
        <w:rPr>
          <w:rFonts w:ascii="Times New Roman" w:hAnsi="Times New Roman"/>
        </w:rPr>
        <w:t xml:space="preserve"> </w:t>
      </w:r>
    </w:p>
    <w:p w:rsidR="00320B2B" w:rsidRDefault="00320B2B" w:rsidP="00320B2B">
      <w:pPr>
        <w:spacing w:after="0"/>
        <w:rPr>
          <w:rFonts w:ascii="Times New Roman" w:hAnsi="Times New Roman"/>
        </w:rPr>
      </w:pPr>
    </w:p>
    <w:p w:rsidR="00320B2B" w:rsidRDefault="008517B4" w:rsidP="00320B2B">
      <w:pPr>
        <w:spacing w:after="0"/>
        <w:rPr>
          <w:rFonts w:ascii="Times New Roman" w:hAnsi="Times New Roman"/>
        </w:rPr>
      </w:pPr>
      <w:r>
        <w:rPr>
          <w:rFonts w:ascii="Times New Roman" w:hAnsi="Times New Roman"/>
        </w:rPr>
        <w:t>I</w:t>
      </w:r>
      <w:r w:rsidR="00320B2B">
        <w:rPr>
          <w:rFonts w:ascii="Times New Roman" w:hAnsi="Times New Roman"/>
        </w:rPr>
        <w:t>ntegrat</w:t>
      </w:r>
      <w:r>
        <w:rPr>
          <w:rFonts w:ascii="Times New Roman" w:hAnsi="Times New Roman"/>
        </w:rPr>
        <w:t>ing</w:t>
      </w:r>
      <w:r w:rsidR="00320B2B">
        <w:rPr>
          <w:rFonts w:ascii="Times New Roman" w:hAnsi="Times New Roman"/>
        </w:rPr>
        <w:t xml:space="preserve"> STEM principles into pre-service </w:t>
      </w:r>
      <w:r>
        <w:rPr>
          <w:rFonts w:ascii="Times New Roman" w:hAnsi="Times New Roman"/>
        </w:rPr>
        <w:t xml:space="preserve">AGED </w:t>
      </w:r>
      <w:r w:rsidR="00320B2B">
        <w:rPr>
          <w:rFonts w:ascii="Times New Roman" w:hAnsi="Times New Roman"/>
        </w:rPr>
        <w:t>teacher preparation programs</w:t>
      </w:r>
      <w:r>
        <w:rPr>
          <w:rFonts w:ascii="Times New Roman" w:hAnsi="Times New Roman"/>
        </w:rPr>
        <w:t xml:space="preserve"> involve</w:t>
      </w:r>
      <w:r w:rsidR="005F148D">
        <w:rPr>
          <w:rFonts w:ascii="Times New Roman" w:hAnsi="Times New Roman"/>
        </w:rPr>
        <w:t>s no “mandatory” costs</w:t>
      </w:r>
      <w:r w:rsidR="00320B2B">
        <w:rPr>
          <w:rFonts w:ascii="Times New Roman" w:hAnsi="Times New Roman"/>
        </w:rPr>
        <w:t xml:space="preserve">. Time is the only “investment” required to create assignments stressing curriculum integration of STEM principles.  </w:t>
      </w:r>
      <w:r>
        <w:rPr>
          <w:rFonts w:ascii="Times New Roman" w:hAnsi="Times New Roman"/>
        </w:rPr>
        <w:t>Pending availability of resources</w:t>
      </w:r>
      <w:r w:rsidR="00E708D5">
        <w:rPr>
          <w:rFonts w:ascii="Times New Roman" w:hAnsi="Times New Roman"/>
        </w:rPr>
        <w:t>,</w:t>
      </w:r>
      <w:r>
        <w:rPr>
          <w:rFonts w:ascii="Times New Roman" w:hAnsi="Times New Roman"/>
        </w:rPr>
        <w:t xml:space="preserve"> t</w:t>
      </w:r>
      <w:r w:rsidR="00320B2B">
        <w:rPr>
          <w:rFonts w:ascii="Times New Roman" w:hAnsi="Times New Roman"/>
        </w:rPr>
        <w:t xml:space="preserve">he average cost of an IWB is $2,100.00 </w:t>
      </w:r>
      <w:r w:rsidR="00320B2B" w:rsidRPr="00F05C06">
        <w:rPr>
          <w:rFonts w:ascii="Times New Roman" w:hAnsi="Times New Roman"/>
        </w:rPr>
        <w:t>(Bunch, Whisenhunt, Edwards, Robinson</w:t>
      </w:r>
      <w:r w:rsidR="00320B2B">
        <w:rPr>
          <w:rFonts w:ascii="Times New Roman" w:hAnsi="Times New Roman"/>
        </w:rPr>
        <w:t>,</w:t>
      </w:r>
      <w:r w:rsidR="00320B2B" w:rsidRPr="00F05C06">
        <w:rPr>
          <w:rFonts w:ascii="Times New Roman" w:hAnsi="Times New Roman"/>
        </w:rPr>
        <w:t xml:space="preserve"> &amp; Ramsey, 2010)</w:t>
      </w:r>
      <w:r>
        <w:rPr>
          <w:rFonts w:ascii="Times New Roman" w:hAnsi="Times New Roman"/>
        </w:rPr>
        <w:t>.</w:t>
      </w:r>
      <w:r w:rsidR="00320B2B">
        <w:rPr>
          <w:rFonts w:ascii="Times New Roman" w:hAnsi="Times New Roman"/>
        </w:rPr>
        <w:t xml:space="preserve"> </w:t>
      </w:r>
      <w:r>
        <w:rPr>
          <w:rFonts w:ascii="Times New Roman" w:hAnsi="Times New Roman"/>
        </w:rPr>
        <w:t>A</w:t>
      </w:r>
      <w:r w:rsidR="00320B2B">
        <w:rPr>
          <w:rFonts w:ascii="Times New Roman" w:hAnsi="Times New Roman"/>
        </w:rPr>
        <w:t xml:space="preserve">n </w:t>
      </w:r>
      <w:r w:rsidR="00E708D5">
        <w:rPr>
          <w:rFonts w:ascii="Times New Roman" w:hAnsi="Times New Roman"/>
        </w:rPr>
        <w:t>alternative</w:t>
      </w:r>
      <w:r w:rsidR="00320B2B">
        <w:rPr>
          <w:rFonts w:ascii="Times New Roman" w:hAnsi="Times New Roman"/>
        </w:rPr>
        <w:t xml:space="preserve"> to the IWB can be the purchase of a </w:t>
      </w:r>
      <w:r w:rsidR="00E708D5">
        <w:rPr>
          <w:rFonts w:ascii="Times New Roman" w:hAnsi="Times New Roman"/>
        </w:rPr>
        <w:t>W</w:t>
      </w:r>
      <w:r w:rsidR="00320B2B">
        <w:rPr>
          <w:rFonts w:ascii="Times New Roman" w:hAnsi="Times New Roman"/>
        </w:rPr>
        <w:t xml:space="preserve">ireless </w:t>
      </w:r>
      <w:r w:rsidR="00E708D5">
        <w:rPr>
          <w:rFonts w:ascii="Times New Roman" w:hAnsi="Times New Roman"/>
        </w:rPr>
        <w:t>S</w:t>
      </w:r>
      <w:r w:rsidR="00320B2B">
        <w:rPr>
          <w:rFonts w:ascii="Times New Roman" w:hAnsi="Times New Roman"/>
        </w:rPr>
        <w:t>late (WS) at an average price of $340.00 (Ramsey, Whisenhunt, Bunch, Edwards, &amp; Robinson, in review).</w:t>
      </w:r>
      <w:r w:rsidR="00320B2B" w:rsidRPr="00F05C06">
        <w:rPr>
          <w:rFonts w:ascii="Times New Roman" w:hAnsi="Times New Roman"/>
        </w:rPr>
        <w:t xml:space="preserve"> </w:t>
      </w:r>
      <w:r w:rsidR="00320B2B">
        <w:rPr>
          <w:rFonts w:ascii="Times New Roman" w:hAnsi="Times New Roman"/>
        </w:rPr>
        <w:t>Purchasing realia to assist pre-service teachers in completing assignments could be an additional but optional cost.</w:t>
      </w:r>
    </w:p>
    <w:p w:rsidR="00320B2B" w:rsidRDefault="00320B2B" w:rsidP="00320B2B">
      <w:pPr>
        <w:spacing w:after="0"/>
        <w:rPr>
          <w:rFonts w:ascii="Times New Roman" w:hAnsi="Times New Roman"/>
        </w:rPr>
      </w:pPr>
      <w:r>
        <w:rPr>
          <w:rFonts w:ascii="Times New Roman" w:hAnsi="Times New Roman"/>
        </w:rPr>
        <w:t xml:space="preserve"> </w:t>
      </w:r>
    </w:p>
    <w:p w:rsidR="00320B2B" w:rsidRDefault="00320B2B" w:rsidP="00320B2B">
      <w:pPr>
        <w:spacing w:after="0"/>
        <w:jc w:val="center"/>
        <w:rPr>
          <w:rFonts w:ascii="Times New Roman" w:hAnsi="Times New Roman"/>
          <w:b/>
        </w:rPr>
      </w:pPr>
      <w:r>
        <w:rPr>
          <w:rFonts w:ascii="Times New Roman" w:hAnsi="Times New Roman"/>
          <w:b/>
        </w:rPr>
        <w:t>References</w:t>
      </w:r>
    </w:p>
    <w:p w:rsidR="00320B2B" w:rsidRPr="00CE09AD" w:rsidRDefault="00320B2B" w:rsidP="00320B2B">
      <w:pPr>
        <w:ind w:left="720" w:hanging="720"/>
        <w:rPr>
          <w:rFonts w:ascii="Times New Roman" w:hAnsi="Times New Roman"/>
          <w:color w:val="333333"/>
        </w:rPr>
      </w:pPr>
      <w:r w:rsidRPr="00F05C06">
        <w:rPr>
          <w:rFonts w:ascii="Times New Roman" w:hAnsi="Times New Roman"/>
        </w:rPr>
        <w:t>Bunch, J. C., Whisenhunt, J. H., Edwards, M. C., Robinson, J. S., &amp; Ramsey J. W. (2010). Using interactive whiteboards in the agricultural education classroom: how student teachers are using this technology—Potential implications for teacher educators. (Poster Abstract). (</w:t>
      </w:r>
      <w:r w:rsidRPr="00F05C06">
        <w:rPr>
          <w:rFonts w:ascii="Times New Roman" w:hAnsi="Times New Roman"/>
          <w:i/>
        </w:rPr>
        <w:t xml:space="preserve">2010 AAAE Southern Education Research </w:t>
      </w:r>
      <w:r>
        <w:rPr>
          <w:rFonts w:ascii="Times New Roman" w:hAnsi="Times New Roman"/>
          <w:i/>
        </w:rPr>
        <w:t>Conference, Feb 6-9, Orlando, Fl.</w:t>
      </w:r>
      <w:r w:rsidRPr="00F05C06">
        <w:rPr>
          <w:rFonts w:ascii="Times New Roman" w:hAnsi="Times New Roman"/>
          <w:i/>
        </w:rPr>
        <w:t xml:space="preserve"> </w:t>
      </w:r>
      <w:r>
        <w:rPr>
          <w:rFonts w:ascii="Times New Roman" w:hAnsi="Times New Roman"/>
          <w:i/>
        </w:rPr>
        <w:t>[</w:t>
      </w:r>
      <w:r w:rsidRPr="00F05C06">
        <w:rPr>
          <w:rFonts w:ascii="Times New Roman" w:hAnsi="Times New Roman"/>
          <w:i/>
        </w:rPr>
        <w:t>online</w:t>
      </w:r>
      <w:r>
        <w:rPr>
          <w:rFonts w:ascii="Times New Roman" w:hAnsi="Times New Roman"/>
          <w:i/>
        </w:rPr>
        <w:t>]</w:t>
      </w:r>
      <w:r w:rsidRPr="00F05C06">
        <w:rPr>
          <w:rFonts w:ascii="Times New Roman" w:hAnsi="Times New Roman"/>
        </w:rPr>
        <w:t>)</w:t>
      </w:r>
      <w:r>
        <w:rPr>
          <w:rFonts w:ascii="Times New Roman" w:hAnsi="Times New Roman"/>
        </w:rPr>
        <w:t>.</w:t>
      </w:r>
      <w:r w:rsidRPr="00F05C06">
        <w:rPr>
          <w:rFonts w:ascii="Times New Roman" w:hAnsi="Times New Roman"/>
        </w:rPr>
        <w:t xml:space="preserve"> </w:t>
      </w:r>
    </w:p>
    <w:p w:rsidR="00320B2B" w:rsidRDefault="00320B2B" w:rsidP="00320B2B">
      <w:pPr>
        <w:spacing w:after="0"/>
        <w:ind w:left="720" w:hanging="720"/>
        <w:rPr>
          <w:rFonts w:ascii="Times New Roman" w:hAnsi="Times New Roman"/>
        </w:rPr>
      </w:pPr>
      <w:r w:rsidRPr="00824334">
        <w:rPr>
          <w:rFonts w:ascii="Times New Roman" w:hAnsi="Times New Roman"/>
        </w:rPr>
        <w:t>Morrison,</w:t>
      </w:r>
      <w:r>
        <w:rPr>
          <w:rFonts w:ascii="Times New Roman" w:hAnsi="Times New Roman"/>
        </w:rPr>
        <w:t xml:space="preserve"> J., &amp; Bartlett, R. V. (2009, March). STEM as a curriculum: An experiential approach. </w:t>
      </w:r>
      <w:r>
        <w:rPr>
          <w:rFonts w:ascii="Times New Roman" w:hAnsi="Times New Roman"/>
          <w:i/>
        </w:rPr>
        <w:t>Education Week,</w:t>
      </w:r>
      <w:r>
        <w:rPr>
          <w:rFonts w:ascii="Times New Roman" w:hAnsi="Times New Roman"/>
        </w:rPr>
        <w:t xml:space="preserve"> </w:t>
      </w:r>
      <w:r>
        <w:rPr>
          <w:rFonts w:ascii="Times New Roman" w:hAnsi="Times New Roman"/>
          <w:i/>
        </w:rPr>
        <w:t>28</w:t>
      </w:r>
      <w:r>
        <w:rPr>
          <w:rFonts w:ascii="Times New Roman" w:hAnsi="Times New Roman"/>
        </w:rPr>
        <w:t xml:space="preserve">(23). Retrieved from </w:t>
      </w:r>
      <w:r w:rsidRPr="00CE09AD">
        <w:rPr>
          <w:rFonts w:ascii="Times New Roman" w:hAnsi="Times New Roman"/>
        </w:rPr>
        <w:t>http://www.edweek.org/login.html?source=http://www.edweek.org/ew/articles/2009/03/04/23bartlett.h28.html&amp;destination=http://www.edweek.org/ew/articles/2009/03/04/23bartlett.h28.html&amp;levelId=2100</w:t>
      </w:r>
    </w:p>
    <w:p w:rsidR="00320B2B" w:rsidRPr="001E321A" w:rsidRDefault="00320B2B" w:rsidP="00320B2B">
      <w:pPr>
        <w:spacing w:after="0"/>
        <w:ind w:left="720" w:hanging="720"/>
        <w:rPr>
          <w:rFonts w:ascii="Times New Roman" w:hAnsi="Times New Roman"/>
          <w:sz w:val="20"/>
          <w:szCs w:val="20"/>
        </w:rPr>
      </w:pPr>
    </w:p>
    <w:p w:rsidR="00320B2B" w:rsidRDefault="00320B2B" w:rsidP="00320B2B">
      <w:pPr>
        <w:spacing w:after="0"/>
        <w:ind w:left="720" w:hanging="720"/>
        <w:rPr>
          <w:rFonts w:ascii="Times New Roman" w:hAnsi="Times New Roman"/>
        </w:rPr>
      </w:pPr>
      <w:r>
        <w:rPr>
          <w:rFonts w:ascii="Times New Roman" w:hAnsi="Times New Roman"/>
        </w:rPr>
        <w:t>Myers, B. E., &amp; Thompson, G. W. (2009). Integrating academics into agriculture programs: A Delphi study to determine perceptions of the national agriscience teacher ambassador academy p</w:t>
      </w:r>
      <w:r w:rsidRPr="0090214B">
        <w:rPr>
          <w:rFonts w:ascii="Times New Roman" w:hAnsi="Times New Roman"/>
        </w:rPr>
        <w:t>articipants</w:t>
      </w:r>
      <w:r>
        <w:rPr>
          <w:rFonts w:ascii="Times New Roman" w:hAnsi="Times New Roman"/>
        </w:rPr>
        <w:t xml:space="preserve">. </w:t>
      </w:r>
      <w:r>
        <w:rPr>
          <w:rFonts w:ascii="Times New Roman" w:hAnsi="Times New Roman"/>
          <w:i/>
        </w:rPr>
        <w:t>Journal of Agricultural Education, 50</w:t>
      </w:r>
      <w:r>
        <w:rPr>
          <w:rFonts w:ascii="Times New Roman" w:hAnsi="Times New Roman"/>
        </w:rPr>
        <w:t>(2), 75-86.</w:t>
      </w:r>
    </w:p>
    <w:p w:rsidR="00320B2B" w:rsidRPr="001E321A" w:rsidRDefault="00320B2B" w:rsidP="00320B2B">
      <w:pPr>
        <w:spacing w:after="0"/>
        <w:rPr>
          <w:rFonts w:ascii="Times New Roman" w:hAnsi="Times New Roman"/>
          <w:sz w:val="20"/>
          <w:szCs w:val="20"/>
        </w:rPr>
      </w:pPr>
    </w:p>
    <w:p w:rsidR="00320B2B" w:rsidRDefault="00320B2B" w:rsidP="00320B2B">
      <w:pPr>
        <w:spacing w:after="0"/>
        <w:ind w:left="720" w:hanging="720"/>
        <w:rPr>
          <w:rFonts w:ascii="Times New Roman" w:hAnsi="Times New Roman"/>
        </w:rPr>
      </w:pPr>
      <w:r w:rsidRPr="00477059">
        <w:rPr>
          <w:rFonts w:ascii="Times New Roman" w:hAnsi="Times New Roman"/>
        </w:rPr>
        <w:t xml:space="preserve">National Center for Education Statistics. (2005). </w:t>
      </w:r>
      <w:r w:rsidRPr="00477059">
        <w:rPr>
          <w:rFonts w:ascii="Times New Roman" w:hAnsi="Times New Roman"/>
          <w:i/>
          <w:iCs/>
        </w:rPr>
        <w:t>NAEP state comparisons - data table.</w:t>
      </w:r>
      <w:r w:rsidRPr="00477059">
        <w:rPr>
          <w:rFonts w:ascii="Times New Roman" w:hAnsi="Times New Roman"/>
        </w:rPr>
        <w:t xml:space="preserve"> Retrieved </w:t>
      </w:r>
      <w:r>
        <w:rPr>
          <w:rFonts w:ascii="Times New Roman" w:hAnsi="Times New Roman"/>
        </w:rPr>
        <w:t xml:space="preserve">from </w:t>
      </w:r>
      <w:r w:rsidRPr="00CE09AD">
        <w:rPr>
          <w:rFonts w:ascii="Times New Roman" w:hAnsi="Times New Roman"/>
        </w:rPr>
        <w:t>http://nces.ed.gov/nationsreportcard/statecomparisons/withinyear.aspx?</w:t>
      </w:r>
    </w:p>
    <w:p w:rsidR="00320B2B" w:rsidRDefault="00320B2B" w:rsidP="00320B2B">
      <w:pPr>
        <w:spacing w:after="0"/>
        <w:ind w:left="720" w:hanging="720"/>
        <w:rPr>
          <w:rFonts w:ascii="Times New Roman" w:hAnsi="Times New Roman"/>
        </w:rPr>
      </w:pPr>
      <w:r>
        <w:rPr>
          <w:rFonts w:ascii="Times New Roman" w:hAnsi="Times New Roman"/>
        </w:rPr>
        <w:tab/>
      </w:r>
      <w:r w:rsidRPr="00CE09AD">
        <w:rPr>
          <w:rFonts w:ascii="Times New Roman" w:hAnsi="Times New Roman"/>
        </w:rPr>
        <w:t>usrSelections=1%2cSCI%2c0%2c2%2cwithin%2c0%2c0</w:t>
      </w:r>
    </w:p>
    <w:p w:rsidR="00320B2B" w:rsidRPr="001E321A" w:rsidRDefault="00320B2B" w:rsidP="00320B2B">
      <w:pPr>
        <w:spacing w:after="0"/>
        <w:ind w:left="720" w:hanging="720"/>
        <w:rPr>
          <w:rFonts w:ascii="Times New Roman" w:hAnsi="Times New Roman"/>
          <w:sz w:val="20"/>
          <w:szCs w:val="20"/>
        </w:rPr>
      </w:pPr>
    </w:p>
    <w:p w:rsidR="00320B2B" w:rsidRDefault="00320B2B" w:rsidP="00320B2B">
      <w:pPr>
        <w:spacing w:after="0"/>
        <w:ind w:left="720" w:hanging="720"/>
      </w:pPr>
      <w:r w:rsidRPr="004C3B1F">
        <w:rPr>
          <w:rFonts w:ascii="Times New Roman" w:hAnsi="Times New Roman"/>
        </w:rPr>
        <w:t>Provasnik, S., Gonzales, P. A., &amp; Miller, D. C. (2009). U.S. performance across international assessments of student achi</w:t>
      </w:r>
      <w:r>
        <w:rPr>
          <w:rFonts w:ascii="Times New Roman" w:hAnsi="Times New Roman"/>
        </w:rPr>
        <w:t>evement: Special supplement to t</w:t>
      </w:r>
      <w:r w:rsidRPr="004C3B1F">
        <w:rPr>
          <w:rFonts w:ascii="Times New Roman" w:hAnsi="Times New Roman"/>
        </w:rPr>
        <w:t>he condition of education 2009. Washington, DC: National Center for Education Statistics, Institute of Education Sciences, U.S. Dept. of Education</w:t>
      </w:r>
      <w:r>
        <w:rPr>
          <w:rFonts w:ascii="Times New Roman" w:hAnsi="Times New Roman"/>
        </w:rPr>
        <w:t xml:space="preserve">. </w:t>
      </w:r>
      <w:r w:rsidRPr="002C3DC9">
        <w:rPr>
          <w:rFonts w:ascii="Times New Roman" w:hAnsi="Times New Roman"/>
        </w:rPr>
        <w:t>Retrieved from</w:t>
      </w:r>
      <w:r w:rsidR="00480264">
        <w:rPr>
          <w:rFonts w:ascii="Times New Roman" w:hAnsi="Times New Roman"/>
        </w:rPr>
        <w:t xml:space="preserve"> </w:t>
      </w:r>
      <w:hyperlink r:id="rId5" w:history="1">
        <w:r w:rsidR="00480264" w:rsidRPr="00480264">
          <w:rPr>
            <w:rStyle w:val="Hyperlink"/>
            <w:rFonts w:ascii="Times New Roman" w:hAnsi="Times New Roman"/>
            <w:color w:val="auto"/>
            <w:u w:val="none"/>
          </w:rPr>
          <w:t>http://eric.ed.gov.argo.library.okstate</w:t>
        </w:r>
      </w:hyperlink>
      <w:r w:rsidRPr="00480264">
        <w:rPr>
          <w:rFonts w:ascii="Times New Roman" w:hAnsi="Times New Roman"/>
        </w:rPr>
        <w:t>.</w:t>
      </w:r>
      <w:r w:rsidR="00480264">
        <w:rPr>
          <w:rFonts w:ascii="Times New Roman" w:hAnsi="Times New Roman"/>
        </w:rPr>
        <w:t xml:space="preserve"> </w:t>
      </w:r>
      <w:r w:rsidRPr="00A913CA">
        <w:rPr>
          <w:rFonts w:ascii="Times New Roman" w:hAnsi="Times New Roman"/>
        </w:rPr>
        <w:t>edu/ERICDocs/data/ericdocs2sql/content_storage_01/0000019b/80/44/e3/2f.pdf</w:t>
      </w:r>
    </w:p>
    <w:p w:rsidR="00320B2B" w:rsidRPr="001E321A" w:rsidRDefault="00320B2B" w:rsidP="00320B2B">
      <w:pPr>
        <w:spacing w:after="0"/>
        <w:ind w:left="720" w:hanging="720"/>
        <w:rPr>
          <w:rFonts w:ascii="Times New Roman" w:hAnsi="Times New Roman"/>
          <w:sz w:val="20"/>
          <w:szCs w:val="20"/>
        </w:rPr>
      </w:pPr>
    </w:p>
    <w:p w:rsidR="00320B2B" w:rsidRPr="00AF0C46" w:rsidRDefault="00320B2B" w:rsidP="00320B2B">
      <w:pPr>
        <w:spacing w:after="0"/>
        <w:rPr>
          <w:rFonts w:ascii="Times New Roman" w:hAnsi="Times New Roman"/>
        </w:rPr>
      </w:pPr>
      <w:r>
        <w:rPr>
          <w:rFonts w:ascii="Times New Roman" w:hAnsi="Times New Roman"/>
        </w:rPr>
        <w:t>Ramsey, J. W., Whisenhunt, J. H., Bunch, J. C., Edwards, M. C., &amp; Robinson, J. S. (in review).</w:t>
      </w:r>
      <w:r>
        <w:rPr>
          <w:rFonts w:ascii="Times New Roman" w:hAnsi="Times New Roman"/>
        </w:rPr>
        <w:tab/>
      </w:r>
      <w:r>
        <w:rPr>
          <w:rFonts w:ascii="Times New Roman" w:hAnsi="Times New Roman"/>
        </w:rPr>
        <w:tab/>
        <w:t xml:space="preserve"> Agricultural education “un-plugged”: Using wireless slates (ws) during student</w:t>
      </w:r>
      <w:r w:rsidR="00480264">
        <w:rPr>
          <w:rFonts w:ascii="Times New Roman" w:hAnsi="Times New Roman"/>
        </w:rPr>
        <w:tab/>
      </w:r>
      <w:r>
        <w:rPr>
          <w:rFonts w:ascii="Times New Roman" w:hAnsi="Times New Roman"/>
        </w:rPr>
        <w:tab/>
      </w:r>
      <w:r>
        <w:rPr>
          <w:rFonts w:ascii="Times New Roman" w:hAnsi="Times New Roman"/>
        </w:rPr>
        <w:tab/>
        <w:t xml:space="preserve"> teaching in agricultural education. (Poster Abstract). </w:t>
      </w:r>
      <w:r w:rsidRPr="00F05C06">
        <w:rPr>
          <w:rFonts w:ascii="Times New Roman" w:hAnsi="Times New Roman"/>
        </w:rPr>
        <w:t>(</w:t>
      </w:r>
      <w:r>
        <w:rPr>
          <w:rFonts w:ascii="Times New Roman" w:hAnsi="Times New Roman"/>
          <w:i/>
        </w:rPr>
        <w:t>2010 AAAE National</w:t>
      </w:r>
      <w:r w:rsidR="00480264">
        <w:rPr>
          <w:rFonts w:ascii="Times New Roman" w:hAnsi="Times New Roman"/>
          <w:i/>
        </w:rPr>
        <w:tab/>
      </w:r>
      <w:r w:rsidR="00480264">
        <w:rPr>
          <w:rFonts w:ascii="Times New Roman" w:hAnsi="Times New Roman"/>
          <w:i/>
        </w:rPr>
        <w:tab/>
      </w:r>
      <w:r>
        <w:rPr>
          <w:rFonts w:ascii="Times New Roman" w:hAnsi="Times New Roman"/>
          <w:i/>
        </w:rPr>
        <w:tab/>
      </w:r>
      <w:r w:rsidRPr="00F05C06">
        <w:rPr>
          <w:rFonts w:ascii="Times New Roman" w:hAnsi="Times New Roman"/>
          <w:i/>
        </w:rPr>
        <w:t xml:space="preserve"> </w:t>
      </w:r>
      <w:r>
        <w:rPr>
          <w:rFonts w:ascii="Times New Roman" w:hAnsi="Times New Roman"/>
          <w:i/>
        </w:rPr>
        <w:t xml:space="preserve">Agricultural </w:t>
      </w:r>
      <w:r w:rsidRPr="00F05C06">
        <w:rPr>
          <w:rFonts w:ascii="Times New Roman" w:hAnsi="Times New Roman"/>
          <w:i/>
        </w:rPr>
        <w:t xml:space="preserve">Education Research Conference, </w:t>
      </w:r>
      <w:r>
        <w:rPr>
          <w:rFonts w:ascii="Times New Roman" w:hAnsi="Times New Roman"/>
          <w:i/>
        </w:rPr>
        <w:t>May 24-27</w:t>
      </w:r>
      <w:r w:rsidRPr="00F05C06">
        <w:rPr>
          <w:rFonts w:ascii="Times New Roman" w:hAnsi="Times New Roman"/>
          <w:i/>
        </w:rPr>
        <w:t>, O</w:t>
      </w:r>
      <w:r>
        <w:rPr>
          <w:rFonts w:ascii="Times New Roman" w:hAnsi="Times New Roman"/>
          <w:i/>
        </w:rPr>
        <w:t>maha</w:t>
      </w:r>
      <w:r w:rsidRPr="00F05C06">
        <w:rPr>
          <w:rFonts w:ascii="Times New Roman" w:hAnsi="Times New Roman"/>
          <w:i/>
        </w:rPr>
        <w:t xml:space="preserve">, </w:t>
      </w:r>
      <w:r>
        <w:rPr>
          <w:rFonts w:ascii="Times New Roman" w:hAnsi="Times New Roman"/>
          <w:i/>
        </w:rPr>
        <w:t>NE.</w:t>
      </w:r>
      <w:r w:rsidRPr="00F05C06">
        <w:rPr>
          <w:rFonts w:ascii="Times New Roman" w:hAnsi="Times New Roman"/>
        </w:rPr>
        <w:t>)</w:t>
      </w:r>
    </w:p>
    <w:p w:rsidR="00320B2B" w:rsidRPr="001E321A" w:rsidRDefault="00320B2B" w:rsidP="00320B2B">
      <w:pPr>
        <w:spacing w:after="0"/>
        <w:ind w:left="720"/>
        <w:rPr>
          <w:rFonts w:ascii="Times New Roman" w:hAnsi="Times New Roman"/>
          <w:sz w:val="20"/>
          <w:szCs w:val="20"/>
        </w:rPr>
      </w:pPr>
      <w:r w:rsidRPr="00F05C06">
        <w:rPr>
          <w:rFonts w:ascii="Times New Roman" w:hAnsi="Times New Roman"/>
        </w:rPr>
        <w:t xml:space="preserve"> </w:t>
      </w:r>
      <w:r>
        <w:rPr>
          <w:rFonts w:ascii="Times New Roman" w:hAnsi="Times New Roman"/>
        </w:rPr>
        <w:t xml:space="preserve"> </w:t>
      </w:r>
    </w:p>
    <w:p w:rsidR="00320B2B" w:rsidRDefault="00320B2B" w:rsidP="00320B2B">
      <w:pPr>
        <w:spacing w:after="0"/>
        <w:ind w:left="720" w:hanging="720"/>
        <w:rPr>
          <w:rFonts w:ascii="Times New Roman" w:hAnsi="Times New Roman"/>
        </w:rPr>
      </w:pPr>
      <w:r>
        <w:rPr>
          <w:rFonts w:ascii="Times New Roman" w:hAnsi="Times New Roman"/>
        </w:rPr>
        <w:t xml:space="preserve">Reeves, C. (2003). </w:t>
      </w:r>
      <w:r>
        <w:rPr>
          <w:rFonts w:ascii="Times New Roman" w:hAnsi="Times New Roman"/>
          <w:i/>
        </w:rPr>
        <w:t xml:space="preserve">Implementing the No Child Left Behind Act: Implications for rural schools and districts. </w:t>
      </w:r>
      <w:r>
        <w:rPr>
          <w:rFonts w:ascii="Times New Roman" w:hAnsi="Times New Roman"/>
        </w:rPr>
        <w:t xml:space="preserve">Retrieved from </w:t>
      </w:r>
      <w:r w:rsidRPr="000441A8">
        <w:rPr>
          <w:rFonts w:ascii="Times New Roman" w:hAnsi="Times New Roman"/>
        </w:rPr>
        <w:t>http://www.ncrel.org/policy/pubs/html/implicate/NCLB_PolicyBrief.pdf</w:t>
      </w:r>
    </w:p>
    <w:p w:rsidR="00320B2B" w:rsidRPr="001E321A" w:rsidRDefault="00320B2B" w:rsidP="00320B2B">
      <w:pPr>
        <w:spacing w:after="0"/>
        <w:ind w:left="720" w:hanging="720"/>
        <w:rPr>
          <w:rFonts w:ascii="Times New Roman" w:hAnsi="Times New Roman"/>
          <w:sz w:val="20"/>
          <w:szCs w:val="20"/>
        </w:rPr>
      </w:pPr>
    </w:p>
    <w:p w:rsidR="00320B2B" w:rsidRDefault="00320B2B" w:rsidP="00320B2B">
      <w:pPr>
        <w:spacing w:after="0"/>
        <w:ind w:left="720" w:hanging="720"/>
        <w:rPr>
          <w:rFonts w:ascii="TimesNewRomanPS-ItalicMT" w:hAnsi="TimesNewRomanPS-ItalicMT" w:cs="TimesNewRomanPS-ItalicMT"/>
          <w:iCs/>
        </w:rPr>
      </w:pPr>
      <w:r>
        <w:rPr>
          <w:rFonts w:ascii="TimesNewRomanPS-ItalicMT" w:hAnsi="TimesNewRomanPS-ItalicMT" w:cs="TimesNewRomanPS-ItalicMT"/>
          <w:iCs/>
        </w:rPr>
        <w:t xml:space="preserve">Robelen, E. W. (2010, February). Work begins on the ‘next generation’ of science standards. An expert panel is trying to identify ‘core ideas’ across the disciplines. </w:t>
      </w:r>
      <w:r>
        <w:rPr>
          <w:rFonts w:ascii="TimesNewRomanPS-ItalicMT" w:hAnsi="TimesNewRomanPS-ItalicMT" w:cs="TimesNewRomanPS-ItalicMT"/>
          <w:i/>
          <w:iCs/>
        </w:rPr>
        <w:t>Education Week, 29</w:t>
      </w:r>
      <w:r>
        <w:rPr>
          <w:rFonts w:ascii="TimesNewRomanPS-ItalicMT" w:hAnsi="TimesNewRomanPS-ItalicMT" w:cs="TimesNewRomanPS-ItalicMT"/>
          <w:iCs/>
        </w:rPr>
        <w:t xml:space="preserve">(21). Retrieved from </w:t>
      </w:r>
      <w:r w:rsidRPr="000441A8">
        <w:rPr>
          <w:rFonts w:ascii="TimesNewRomanPS-ItalicMT" w:hAnsi="TimesNewRomanPS-ItalicMT" w:cs="TimesNewRomanPS-ItalicMT"/>
          <w:iCs/>
        </w:rPr>
        <w:t>http://proquest.umi.com.argo.library.okstate.edu/</w:t>
      </w:r>
      <w:r>
        <w:rPr>
          <w:rFonts w:ascii="TimesNewRomanPS-ItalicMT" w:hAnsi="TimesNewRomanPS-ItalicMT" w:cs="TimesNewRomanPS-ItalicMT"/>
          <w:iCs/>
        </w:rPr>
        <w:t xml:space="preserve"> </w:t>
      </w:r>
      <w:r w:rsidRPr="000441A8">
        <w:rPr>
          <w:rFonts w:ascii="TimesNewRomanPS-ItalicMT" w:hAnsi="TimesNewRomanPS-ItalicMT" w:cs="TimesNewRomanPS-ItalicMT"/>
          <w:iCs/>
        </w:rPr>
        <w:t>pqdweb?index=42&amp;did=1958072241&amp;SrchMode=3&amp;sid=1&amp;Fmt=3&amp;VInst=PROD&amp;VType=PQD&amp;RQT=309&amp;VName=PQD&amp;TS=1266989883&amp;clientId=4653&amp;aid=1</w:t>
      </w:r>
    </w:p>
    <w:p w:rsidR="00320B2B" w:rsidRPr="00762195" w:rsidRDefault="00320B2B" w:rsidP="00320B2B">
      <w:pPr>
        <w:spacing w:after="0"/>
        <w:ind w:left="720" w:hanging="720"/>
        <w:rPr>
          <w:rFonts w:ascii="TimesNewRomanPS-ItalicMT" w:hAnsi="TimesNewRomanPS-ItalicMT" w:cs="TimesNewRomanPS-ItalicMT"/>
          <w:iCs/>
        </w:rPr>
      </w:pPr>
    </w:p>
    <w:p w:rsidR="00320B2B" w:rsidRDefault="00320B2B" w:rsidP="00320B2B">
      <w:pPr>
        <w:autoSpaceDE w:val="0"/>
        <w:autoSpaceDN w:val="0"/>
        <w:adjustRightInd w:val="0"/>
        <w:spacing w:after="0"/>
        <w:ind w:left="720" w:hanging="720"/>
        <w:rPr>
          <w:rFonts w:ascii="TimesNewRomanPS-ItalicMT" w:hAnsi="TimesNewRomanPS-ItalicMT" w:cs="TimesNewRomanPS-ItalicMT"/>
          <w:i/>
          <w:iCs/>
        </w:rPr>
      </w:pPr>
      <w:r>
        <w:rPr>
          <w:rFonts w:ascii="TimesNewRomanPSMT" w:hAnsi="TimesNewRomanPSMT" w:cs="TimesNewRomanPSMT"/>
        </w:rPr>
        <w:t xml:space="preserve">Stone, J. R. III, Alfeld, C., &amp; Pearson, D. (2008). Rigor “and” relevance: Enhancing high school students’ math skills through career and technical education. </w:t>
      </w:r>
      <w:r>
        <w:rPr>
          <w:rFonts w:ascii="TimesNewRomanPS-ItalicMT" w:hAnsi="TimesNewRomanPS-ItalicMT" w:cs="TimesNewRomanPS-ItalicMT"/>
          <w:i/>
          <w:iCs/>
        </w:rPr>
        <w:t>American</w:t>
      </w:r>
      <w:r>
        <w:rPr>
          <w:rFonts w:ascii="TimesNewRomanPSMT" w:hAnsi="TimesNewRomanPSMT" w:cs="TimesNewRomanPSMT"/>
        </w:rPr>
        <w:t xml:space="preserve"> </w:t>
      </w:r>
      <w:r>
        <w:rPr>
          <w:rFonts w:ascii="TimesNewRomanPS-ItalicMT" w:hAnsi="TimesNewRomanPS-ItalicMT" w:cs="TimesNewRomanPS-ItalicMT"/>
          <w:i/>
          <w:iCs/>
        </w:rPr>
        <w:t>Educational Research Journal, 45</w:t>
      </w:r>
      <w:r>
        <w:rPr>
          <w:rFonts w:ascii="TimesNewRomanPS-ItalicMT" w:hAnsi="TimesNewRomanPS-ItalicMT" w:cs="TimesNewRomanPS-ItalicMT"/>
          <w:iCs/>
        </w:rPr>
        <w:t>(3),</w:t>
      </w:r>
      <w:r>
        <w:rPr>
          <w:rFonts w:ascii="TimesNewRomanPS-ItalicMT" w:hAnsi="TimesNewRomanPS-ItalicMT" w:cs="TimesNewRomanPS-ItalicMT"/>
          <w:i/>
          <w:iCs/>
        </w:rPr>
        <w:t xml:space="preserve"> </w:t>
      </w:r>
      <w:r w:rsidRPr="006457BD">
        <w:rPr>
          <w:rFonts w:ascii="TimesNewRomanPS-ItalicMT" w:hAnsi="TimesNewRomanPS-ItalicMT" w:cs="TimesNewRomanPS-ItalicMT"/>
          <w:iCs/>
        </w:rPr>
        <w:t>767-795.</w:t>
      </w:r>
    </w:p>
    <w:p w:rsidR="00320B2B" w:rsidRPr="001E321A" w:rsidRDefault="00320B2B" w:rsidP="00320B2B">
      <w:pPr>
        <w:autoSpaceDE w:val="0"/>
        <w:autoSpaceDN w:val="0"/>
        <w:adjustRightInd w:val="0"/>
        <w:spacing w:after="0"/>
        <w:ind w:left="720" w:hanging="720"/>
        <w:rPr>
          <w:rFonts w:ascii="TimesNewRomanPS-ItalicMT" w:hAnsi="TimesNewRomanPS-ItalicMT" w:cs="TimesNewRomanPS-ItalicMT"/>
          <w:i/>
          <w:iCs/>
          <w:sz w:val="20"/>
          <w:szCs w:val="20"/>
        </w:rPr>
      </w:pPr>
    </w:p>
    <w:p w:rsidR="00320B2B" w:rsidRDefault="00320B2B" w:rsidP="00320B2B">
      <w:pPr>
        <w:spacing w:after="0"/>
        <w:ind w:left="720" w:hanging="720"/>
        <w:rPr>
          <w:rFonts w:ascii="Times New Roman" w:hAnsi="Times New Roman"/>
        </w:rPr>
      </w:pPr>
      <w:r w:rsidRPr="00587982">
        <w:rPr>
          <w:rFonts w:ascii="Times New Roman" w:hAnsi="Times New Roman"/>
        </w:rPr>
        <w:t xml:space="preserve">Terrell, N. (2007, Spring). STEM occupations: High-tech jobs for a high-tech economy. </w:t>
      </w:r>
      <w:r w:rsidRPr="00587982">
        <w:rPr>
          <w:rFonts w:ascii="Times New Roman" w:hAnsi="Times New Roman"/>
          <w:i/>
        </w:rPr>
        <w:t>Occupational Outlook Quarterly, 51</w:t>
      </w:r>
      <w:r w:rsidRPr="00587982">
        <w:rPr>
          <w:rFonts w:ascii="Times New Roman" w:hAnsi="Times New Roman"/>
        </w:rPr>
        <w:t xml:space="preserve">(1), Retrieved from </w:t>
      </w:r>
      <w:r w:rsidRPr="00A529AC">
        <w:rPr>
          <w:rFonts w:ascii="Times New Roman" w:hAnsi="Times New Roman"/>
        </w:rPr>
        <w:t>http://www.bls.gov/opub/ooq/2007/spring/art04.htm</w:t>
      </w:r>
    </w:p>
    <w:p w:rsidR="00320B2B" w:rsidRPr="001E321A" w:rsidRDefault="00320B2B" w:rsidP="00320B2B">
      <w:pPr>
        <w:spacing w:after="0"/>
        <w:ind w:left="720" w:hanging="720"/>
        <w:rPr>
          <w:rFonts w:ascii="Times New Roman" w:hAnsi="Times New Roman"/>
          <w:sz w:val="20"/>
          <w:szCs w:val="20"/>
        </w:rPr>
      </w:pPr>
    </w:p>
    <w:p w:rsidR="005B0562" w:rsidRDefault="005B0562" w:rsidP="00320B2B">
      <w:pPr>
        <w:spacing w:after="0"/>
        <w:ind w:left="720" w:hanging="720"/>
        <w:rPr>
          <w:rFonts w:ascii="Times New Roman" w:hAnsi="Times New Roman"/>
        </w:rPr>
      </w:pPr>
      <w:r w:rsidRPr="00FB40C7">
        <w:rPr>
          <w:rFonts w:ascii="Times New Roman" w:hAnsi="Times New Roman"/>
        </w:rPr>
        <w:t>United States Congress</w:t>
      </w:r>
      <w:r>
        <w:rPr>
          <w:rFonts w:ascii="Times New Roman" w:hAnsi="Times New Roman"/>
        </w:rPr>
        <w:t xml:space="preserve"> 109</w:t>
      </w:r>
      <w:r w:rsidRPr="00FB40C7">
        <w:rPr>
          <w:rFonts w:ascii="Times New Roman" w:hAnsi="Times New Roman"/>
        </w:rPr>
        <w:t xml:space="preserve">. (2006). </w:t>
      </w:r>
      <w:r>
        <w:rPr>
          <w:rFonts w:ascii="Times New Roman" w:hAnsi="Times New Roman"/>
          <w:i/>
          <w:iCs/>
        </w:rPr>
        <w:t>Carl D. Perkins career and technical education improvement a</w:t>
      </w:r>
      <w:r w:rsidRPr="00FB40C7">
        <w:rPr>
          <w:rFonts w:ascii="Times New Roman" w:hAnsi="Times New Roman"/>
          <w:i/>
          <w:iCs/>
        </w:rPr>
        <w:t>ct of 2006</w:t>
      </w:r>
      <w:r w:rsidRPr="00FB40C7">
        <w:rPr>
          <w:rFonts w:ascii="Times New Roman" w:hAnsi="Times New Roman"/>
        </w:rPr>
        <w:t xml:space="preserve">. Retrieved from </w:t>
      </w:r>
      <w:hyperlink r:id="rId6" w:history="1">
        <w:r w:rsidRPr="005B0562">
          <w:rPr>
            <w:rStyle w:val="Hyperlink"/>
            <w:rFonts w:ascii="Times New Roman" w:hAnsi="Times New Roman"/>
            <w:color w:val="auto"/>
            <w:u w:val="none"/>
          </w:rPr>
          <w:t>http://frwebgate.access.gpo.gov/cgi-bin/getdoc.cgi?dbname=109_cong_bills&amp;docid=f:s250enr.txt.pdf</w:t>
        </w:r>
      </w:hyperlink>
    </w:p>
    <w:p w:rsidR="005B0562" w:rsidRDefault="005B0562" w:rsidP="00320B2B">
      <w:pPr>
        <w:spacing w:after="0"/>
        <w:ind w:left="720" w:hanging="720"/>
        <w:rPr>
          <w:rFonts w:ascii="Times New Roman" w:hAnsi="Times New Roman"/>
        </w:rPr>
      </w:pPr>
    </w:p>
    <w:p w:rsidR="00320B2B" w:rsidRDefault="00320B2B" w:rsidP="00320B2B">
      <w:pPr>
        <w:spacing w:after="0"/>
        <w:ind w:left="720" w:hanging="720"/>
        <w:rPr>
          <w:rFonts w:ascii="Times New Roman" w:hAnsi="Times New Roman"/>
        </w:rPr>
      </w:pPr>
      <w:r w:rsidRPr="000177AA">
        <w:rPr>
          <w:rFonts w:ascii="Times New Roman" w:hAnsi="Times New Roman"/>
        </w:rPr>
        <w:t>Viadero</w:t>
      </w:r>
      <w:r>
        <w:rPr>
          <w:rFonts w:ascii="Times New Roman" w:hAnsi="Times New Roman"/>
        </w:rPr>
        <w:t xml:space="preserve">, D. (2009, March). Educator loss in STEM area called an issue: Overall shortage disputed. </w:t>
      </w:r>
      <w:r>
        <w:rPr>
          <w:rFonts w:ascii="Times New Roman" w:hAnsi="Times New Roman"/>
          <w:i/>
        </w:rPr>
        <w:t>Education Week, 28</w:t>
      </w:r>
      <w:r>
        <w:rPr>
          <w:rFonts w:ascii="Times New Roman" w:hAnsi="Times New Roman"/>
        </w:rPr>
        <w:t>(24), 1-3.</w:t>
      </w:r>
    </w:p>
    <w:p w:rsidR="00320B2B" w:rsidRPr="001E321A" w:rsidRDefault="00320B2B" w:rsidP="00320B2B">
      <w:pPr>
        <w:spacing w:after="0"/>
        <w:ind w:left="720" w:hanging="720"/>
        <w:rPr>
          <w:rFonts w:ascii="Times New Roman" w:hAnsi="Times New Roman"/>
          <w:sz w:val="20"/>
          <w:szCs w:val="20"/>
        </w:rPr>
      </w:pPr>
    </w:p>
    <w:p w:rsidR="00320B2B" w:rsidRDefault="00320B2B" w:rsidP="00320B2B">
      <w:pPr>
        <w:spacing w:after="0"/>
        <w:ind w:left="720" w:hanging="720"/>
        <w:rPr>
          <w:rFonts w:ascii="Times New Roman" w:hAnsi="Times New Roman"/>
        </w:rPr>
      </w:pPr>
    </w:p>
    <w:sectPr w:rsidR="00320B2B" w:rsidSect="00320B2B">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2"/>
  <w:embedSystemFonts/>
  <w:doNotTrackMoves/>
  <w:defaultTabStop w:val="720"/>
  <w:drawingGridHorizontalSpacing w:val="360"/>
  <w:drawingGridVerticalSpacing w:val="360"/>
  <w:displayHorizontalDrawingGridEvery w:val="0"/>
  <w:displayVerticalDrawingGridEvery w:val="0"/>
  <w:characterSpacingControl w:val="doNotCompress"/>
  <w:compat/>
  <w:rsids>
    <w:rsidRoot w:val="00931D48"/>
    <w:rsid w:val="00086AC2"/>
    <w:rsid w:val="001B1547"/>
    <w:rsid w:val="002E178B"/>
    <w:rsid w:val="00320B2B"/>
    <w:rsid w:val="0043154B"/>
    <w:rsid w:val="00480264"/>
    <w:rsid w:val="004E7211"/>
    <w:rsid w:val="005B0562"/>
    <w:rsid w:val="005F148D"/>
    <w:rsid w:val="0060424A"/>
    <w:rsid w:val="0061767D"/>
    <w:rsid w:val="00620AFF"/>
    <w:rsid w:val="00691D7D"/>
    <w:rsid w:val="006E2108"/>
    <w:rsid w:val="007419EB"/>
    <w:rsid w:val="007B32C1"/>
    <w:rsid w:val="008517B4"/>
    <w:rsid w:val="008E4537"/>
    <w:rsid w:val="00931D48"/>
    <w:rsid w:val="00983778"/>
    <w:rsid w:val="00A806C7"/>
    <w:rsid w:val="00B24E63"/>
    <w:rsid w:val="00B71263"/>
    <w:rsid w:val="00BC5CF1"/>
    <w:rsid w:val="00BD4559"/>
    <w:rsid w:val="00C16ECE"/>
    <w:rsid w:val="00C522E4"/>
    <w:rsid w:val="00CF19C7"/>
    <w:rsid w:val="00D974D3"/>
    <w:rsid w:val="00DB2684"/>
    <w:rsid w:val="00E708D5"/>
    <w:rsid w:val="00EB0A39"/>
    <w:rsid w:val="00EC12B6"/>
    <w:rsid w:val="00F029E5"/>
    <w:rsid w:val="00F16C3A"/>
    <w:rsid w:val="00F92D63"/>
    <w:rsid w:val="00FF1EA1"/>
  </w:rsids>
  <m:mathPr>
    <m:mathFont m:val="TimesNewRomanPS-ItalicMT"/>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37DC"/>
    <w:pPr>
      <w:spacing w:after="200"/>
    </w:pPr>
    <w:rPr>
      <w:rFonts w:ascii="Arial" w:hAnsi="Arial"/>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Emphasis">
    <w:name w:val="Emphasis"/>
    <w:basedOn w:val="DefaultParagraphFont"/>
    <w:uiPriority w:val="20"/>
    <w:qFormat/>
    <w:rsid w:val="00A82B87"/>
    <w:rPr>
      <w:i/>
      <w:iCs/>
    </w:rPr>
  </w:style>
  <w:style w:type="character" w:styleId="Hyperlink">
    <w:name w:val="Hyperlink"/>
    <w:basedOn w:val="DefaultParagraphFont"/>
    <w:uiPriority w:val="99"/>
    <w:unhideWhenUsed/>
    <w:rsid w:val="001678E5"/>
    <w:rPr>
      <w:color w:val="0000FF"/>
      <w:u w:val="single"/>
    </w:rPr>
  </w:style>
  <w:style w:type="character" w:styleId="FollowedHyperlink">
    <w:name w:val="FollowedHyperlink"/>
    <w:basedOn w:val="DefaultParagraphFont"/>
    <w:rsid w:val="00824334"/>
    <w:rPr>
      <w:color w:val="800080"/>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ric.ed.gov.argo.library.okstate" TargetMode="External"/><Relationship Id="rId6" Type="http://schemas.openxmlformats.org/officeDocument/2006/relationships/hyperlink" Target="http://frwebgate.access.gpo.gov/cgi-bin/getdoc.cgi?dbname=109_cong_bills&amp;docid=f:s250enr.txt.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DBA8-2B01-DA45-8413-1C1D0A7B7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1526</Words>
  <Characters>8700</Characters>
  <Application>Microsoft Macintosh Word</Application>
  <DocSecurity>0</DocSecurity>
  <Lines>72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10684</CharactersWithSpaces>
  <SharedDoc>false</SharedDoc>
  <HLinks>
    <vt:vector size="12" baseType="variant">
      <vt:variant>
        <vt:i4>8060973</vt:i4>
      </vt:variant>
      <vt:variant>
        <vt:i4>3</vt:i4>
      </vt:variant>
      <vt:variant>
        <vt:i4>0</vt:i4>
      </vt:variant>
      <vt:variant>
        <vt:i4>5</vt:i4>
      </vt:variant>
      <vt:variant>
        <vt:lpwstr>http://frwebgate.access.gpo.gov/cgi-bin/getdoc.cgi?dbname=109_cong_bills&amp;docid=f:s250enr.txt.pdf</vt:lpwstr>
      </vt:variant>
      <vt:variant>
        <vt:lpwstr/>
      </vt:variant>
      <vt:variant>
        <vt:i4>5701633</vt:i4>
      </vt:variant>
      <vt:variant>
        <vt:i4>0</vt:i4>
      </vt:variant>
      <vt:variant>
        <vt:i4>0</vt:i4>
      </vt:variant>
      <vt:variant>
        <vt:i4>5</vt:i4>
      </vt:variant>
      <vt:variant>
        <vt:lpwstr>http://eric.ed.gov.argo.library.okstate/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 Haynes</dc:creator>
  <cp:keywords/>
  <cp:lastModifiedBy>J Chris Haynes</cp:lastModifiedBy>
  <cp:revision>8</cp:revision>
  <cp:lastPrinted>2010-02-27T01:03:00Z</cp:lastPrinted>
  <dcterms:created xsi:type="dcterms:W3CDTF">2010-02-28T03:31:00Z</dcterms:created>
  <dcterms:modified xsi:type="dcterms:W3CDTF">2010-02-28T03:49:00Z</dcterms:modified>
</cp:coreProperties>
</file>