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936E3" w14:textId="79A9D000" w:rsidR="00A818C5" w:rsidRDefault="00A818C5" w:rsidP="00470443">
      <w:pPr>
        <w:spacing w:line="240" w:lineRule="auto"/>
        <w:jc w:val="center"/>
        <w:rPr>
          <w:rFonts w:ascii="Times New Roman" w:eastAsia="Times New Roman" w:hAnsi="Times New Roman" w:cs="Times New Roman"/>
          <w:b/>
          <w:sz w:val="24"/>
          <w:szCs w:val="24"/>
        </w:rPr>
      </w:pPr>
      <w:r w:rsidRPr="003D3894">
        <w:rPr>
          <w:rFonts w:ascii="Times New Roman" w:eastAsia="Times New Roman" w:hAnsi="Times New Roman" w:cs="Times New Roman"/>
          <w:b/>
          <w:sz w:val="24"/>
          <w:szCs w:val="24"/>
        </w:rPr>
        <w:t>From the Capitol to the Classroom:</w:t>
      </w:r>
      <w:r>
        <w:rPr>
          <w:rFonts w:ascii="Times New Roman" w:eastAsia="Times New Roman" w:hAnsi="Times New Roman" w:cs="Times New Roman"/>
          <w:b/>
          <w:sz w:val="24"/>
          <w:szCs w:val="24"/>
        </w:rPr>
        <w:t xml:space="preserve"> An Investigation of the Perceptions of </w:t>
      </w:r>
      <w:r w:rsidR="00792C54">
        <w:rPr>
          <w:rFonts w:ascii="Times New Roman" w:eastAsia="Times New Roman" w:hAnsi="Times New Roman" w:cs="Times New Roman"/>
          <w:b/>
          <w:sz w:val="24"/>
          <w:szCs w:val="24"/>
        </w:rPr>
        <w:t>Alabama</w:t>
      </w:r>
      <w:r>
        <w:rPr>
          <w:rFonts w:ascii="Times New Roman" w:eastAsia="Times New Roman" w:hAnsi="Times New Roman" w:cs="Times New Roman"/>
          <w:b/>
          <w:sz w:val="24"/>
          <w:szCs w:val="24"/>
        </w:rPr>
        <w:t xml:space="preserve"> Legislators Regarding FFA and Agricultural Education</w:t>
      </w:r>
    </w:p>
    <w:p w14:paraId="00000002" w14:textId="77777777" w:rsidR="0015793B" w:rsidRDefault="0015793B" w:rsidP="00470443">
      <w:pPr>
        <w:spacing w:line="240" w:lineRule="auto"/>
        <w:rPr>
          <w:rFonts w:ascii="Times New Roman" w:eastAsia="Times New Roman" w:hAnsi="Times New Roman" w:cs="Times New Roman"/>
          <w:b/>
          <w:bCs/>
          <w:sz w:val="24"/>
          <w:szCs w:val="24"/>
        </w:rPr>
      </w:pPr>
    </w:p>
    <w:p w14:paraId="0DE39178" w14:textId="4E8109CE" w:rsidR="00B56D49" w:rsidRDefault="00B56D49" w:rsidP="00B56D49">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Logan Strock, New Mexico State University</w:t>
      </w:r>
    </w:p>
    <w:p w14:paraId="13763CBB" w14:textId="73BE94A9" w:rsidR="00B56D49" w:rsidRDefault="00B56D49" w:rsidP="00B56D49">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William Norris, New Mexico State University</w:t>
      </w:r>
    </w:p>
    <w:p w14:paraId="267C2F06" w14:textId="6A4E6829" w:rsidR="00B56D49" w:rsidRDefault="00B56D49" w:rsidP="00B56D49">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Lacey Roberts-Hill, Texas Tech University</w:t>
      </w:r>
    </w:p>
    <w:p w14:paraId="3870A58F" w14:textId="77777777" w:rsidR="00B56D49" w:rsidRPr="00B56D49" w:rsidRDefault="00B56D49" w:rsidP="00B56D49">
      <w:pPr>
        <w:spacing w:line="240" w:lineRule="auto"/>
        <w:jc w:val="center"/>
        <w:rPr>
          <w:rFonts w:ascii="Times New Roman" w:eastAsia="Times New Roman" w:hAnsi="Times New Roman" w:cs="Times New Roman"/>
          <w:sz w:val="24"/>
          <w:szCs w:val="24"/>
        </w:rPr>
      </w:pPr>
    </w:p>
    <w:p w14:paraId="00000003" w14:textId="7EC60610" w:rsidR="0015793B" w:rsidRDefault="004D52E0" w:rsidP="00470443">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A positive relationship with </w:t>
      </w:r>
      <w:r w:rsidR="00041F17">
        <w:rPr>
          <w:rFonts w:ascii="Times New Roman" w:eastAsia="Times New Roman" w:hAnsi="Times New Roman" w:cs="Times New Roman"/>
          <w:i/>
          <w:iCs/>
          <w:sz w:val="24"/>
          <w:szCs w:val="24"/>
        </w:rPr>
        <w:t>legislators is critical for agricultural education’s long-term sustainability.</w:t>
      </w:r>
      <w:r>
        <w:rPr>
          <w:rFonts w:ascii="Times New Roman" w:eastAsia="Times New Roman" w:hAnsi="Times New Roman" w:cs="Times New Roman"/>
          <w:i/>
          <w:iCs/>
          <w:sz w:val="24"/>
          <w:szCs w:val="24"/>
        </w:rPr>
        <w:t xml:space="preserve"> </w:t>
      </w:r>
      <w:r w:rsidR="009875A0">
        <w:rPr>
          <w:rFonts w:ascii="Times New Roman" w:eastAsia="Times New Roman" w:hAnsi="Times New Roman" w:cs="Times New Roman"/>
          <w:i/>
          <w:iCs/>
          <w:sz w:val="24"/>
          <w:szCs w:val="24"/>
        </w:rPr>
        <w:t>This study investigate</w:t>
      </w:r>
      <w:r w:rsidR="00041F17">
        <w:rPr>
          <w:rFonts w:ascii="Times New Roman" w:eastAsia="Times New Roman" w:hAnsi="Times New Roman" w:cs="Times New Roman"/>
          <w:i/>
          <w:iCs/>
          <w:sz w:val="24"/>
          <w:szCs w:val="24"/>
        </w:rPr>
        <w:t>d</w:t>
      </w:r>
      <w:r w:rsidR="009875A0">
        <w:rPr>
          <w:rFonts w:ascii="Times New Roman" w:eastAsia="Times New Roman" w:hAnsi="Times New Roman" w:cs="Times New Roman"/>
          <w:i/>
          <w:iCs/>
          <w:sz w:val="24"/>
          <w:szCs w:val="24"/>
        </w:rPr>
        <w:t xml:space="preserve"> the </w:t>
      </w:r>
      <w:r w:rsidR="002879E3">
        <w:rPr>
          <w:rFonts w:ascii="Times New Roman" w:eastAsia="Times New Roman" w:hAnsi="Times New Roman" w:cs="Times New Roman"/>
          <w:i/>
          <w:iCs/>
          <w:sz w:val="24"/>
          <w:szCs w:val="24"/>
        </w:rPr>
        <w:t xml:space="preserve">attitudes and </w:t>
      </w:r>
      <w:r w:rsidR="009875A0">
        <w:rPr>
          <w:rFonts w:ascii="Times New Roman" w:eastAsia="Times New Roman" w:hAnsi="Times New Roman" w:cs="Times New Roman"/>
          <w:i/>
          <w:iCs/>
          <w:sz w:val="24"/>
          <w:szCs w:val="24"/>
        </w:rPr>
        <w:t xml:space="preserve">perceptions of </w:t>
      </w:r>
      <w:r w:rsidR="00C84932">
        <w:rPr>
          <w:rFonts w:ascii="Times New Roman" w:eastAsia="Times New Roman" w:hAnsi="Times New Roman" w:cs="Times New Roman"/>
          <w:i/>
          <w:iCs/>
          <w:sz w:val="24"/>
          <w:szCs w:val="24"/>
        </w:rPr>
        <w:t>Alabama</w:t>
      </w:r>
      <w:r w:rsidR="009875A0">
        <w:rPr>
          <w:rFonts w:ascii="Times New Roman" w:eastAsia="Times New Roman" w:hAnsi="Times New Roman" w:cs="Times New Roman"/>
          <w:i/>
          <w:iCs/>
          <w:sz w:val="24"/>
          <w:szCs w:val="24"/>
        </w:rPr>
        <w:t xml:space="preserve"> legislators regarding agricultural education</w:t>
      </w:r>
      <w:r w:rsidR="00041F17">
        <w:rPr>
          <w:rFonts w:ascii="Times New Roman" w:eastAsia="Times New Roman" w:hAnsi="Times New Roman" w:cs="Times New Roman"/>
          <w:i/>
          <w:iCs/>
          <w:sz w:val="24"/>
          <w:szCs w:val="24"/>
        </w:rPr>
        <w:t>.</w:t>
      </w:r>
      <w:r w:rsidR="009875A0">
        <w:rPr>
          <w:rFonts w:ascii="Times New Roman" w:eastAsia="Times New Roman" w:hAnsi="Times New Roman" w:cs="Times New Roman"/>
          <w:i/>
          <w:iCs/>
          <w:sz w:val="24"/>
          <w:szCs w:val="24"/>
        </w:rPr>
        <w:t xml:space="preserve"> </w:t>
      </w:r>
      <w:r w:rsidR="00041F17">
        <w:rPr>
          <w:rFonts w:ascii="Times New Roman" w:eastAsia="Times New Roman" w:hAnsi="Times New Roman" w:cs="Times New Roman"/>
          <w:i/>
          <w:iCs/>
          <w:sz w:val="24"/>
          <w:szCs w:val="24"/>
        </w:rPr>
        <w:t xml:space="preserve">Using a phenomenological case study design, we conducted semi-structured </w:t>
      </w:r>
      <w:r w:rsidR="005753CF">
        <w:rPr>
          <w:rFonts w:ascii="Times New Roman" w:eastAsia="Times New Roman" w:hAnsi="Times New Roman" w:cs="Times New Roman"/>
          <w:i/>
          <w:iCs/>
          <w:sz w:val="24"/>
          <w:szCs w:val="24"/>
        </w:rPr>
        <w:t>interviews</w:t>
      </w:r>
      <w:r w:rsidR="00041F17">
        <w:rPr>
          <w:rFonts w:ascii="Times New Roman" w:eastAsia="Times New Roman" w:hAnsi="Times New Roman" w:cs="Times New Roman"/>
          <w:i/>
          <w:iCs/>
          <w:sz w:val="24"/>
          <w:szCs w:val="24"/>
        </w:rPr>
        <w:t xml:space="preserve"> with</w:t>
      </w:r>
      <w:r w:rsidR="009875A0">
        <w:rPr>
          <w:rFonts w:ascii="Times New Roman" w:eastAsia="Times New Roman" w:hAnsi="Times New Roman" w:cs="Times New Roman"/>
          <w:i/>
          <w:iCs/>
          <w:sz w:val="24"/>
          <w:szCs w:val="24"/>
        </w:rPr>
        <w:t xml:space="preserve"> </w:t>
      </w:r>
      <w:r w:rsidR="00041F17">
        <w:rPr>
          <w:rFonts w:ascii="Times New Roman" w:eastAsia="Times New Roman" w:hAnsi="Times New Roman" w:cs="Times New Roman"/>
          <w:i/>
          <w:iCs/>
          <w:sz w:val="24"/>
          <w:szCs w:val="24"/>
        </w:rPr>
        <w:t xml:space="preserve">16 </w:t>
      </w:r>
      <w:r w:rsidR="009875A0">
        <w:rPr>
          <w:rFonts w:ascii="Times New Roman" w:eastAsia="Times New Roman" w:hAnsi="Times New Roman" w:cs="Times New Roman"/>
          <w:i/>
          <w:iCs/>
          <w:sz w:val="24"/>
          <w:szCs w:val="24"/>
        </w:rPr>
        <w:t xml:space="preserve">state legislators </w:t>
      </w:r>
      <w:r w:rsidR="00041F17">
        <w:rPr>
          <w:rFonts w:ascii="Times New Roman" w:eastAsia="Times New Roman" w:hAnsi="Times New Roman" w:cs="Times New Roman"/>
          <w:i/>
          <w:iCs/>
          <w:sz w:val="24"/>
          <w:szCs w:val="24"/>
        </w:rPr>
        <w:t>to assess</w:t>
      </w:r>
      <w:r w:rsidR="009875A0">
        <w:rPr>
          <w:rFonts w:ascii="Times New Roman" w:eastAsia="Times New Roman" w:hAnsi="Times New Roman" w:cs="Times New Roman"/>
          <w:i/>
          <w:iCs/>
          <w:sz w:val="24"/>
          <w:szCs w:val="24"/>
        </w:rPr>
        <w:t xml:space="preserve"> their awareness, support, and understanding of </w:t>
      </w:r>
      <w:r w:rsidR="00041F17">
        <w:rPr>
          <w:rFonts w:ascii="Times New Roman" w:eastAsia="Times New Roman" w:hAnsi="Times New Roman" w:cs="Times New Roman"/>
          <w:i/>
          <w:iCs/>
          <w:sz w:val="24"/>
          <w:szCs w:val="24"/>
        </w:rPr>
        <w:t>agricultural education</w:t>
      </w:r>
      <w:r w:rsidR="009875A0">
        <w:rPr>
          <w:rFonts w:ascii="Times New Roman" w:eastAsia="Times New Roman" w:hAnsi="Times New Roman" w:cs="Times New Roman"/>
          <w:i/>
          <w:iCs/>
          <w:sz w:val="24"/>
          <w:szCs w:val="24"/>
        </w:rPr>
        <w:t xml:space="preserve">. </w:t>
      </w:r>
      <w:r w:rsidR="00041F17">
        <w:rPr>
          <w:rFonts w:ascii="Times New Roman" w:eastAsia="Times New Roman" w:hAnsi="Times New Roman" w:cs="Times New Roman"/>
          <w:i/>
          <w:iCs/>
          <w:sz w:val="24"/>
          <w:szCs w:val="24"/>
        </w:rPr>
        <w:t>The d</w:t>
      </w:r>
      <w:r w:rsidR="009875A0">
        <w:rPr>
          <w:rFonts w:ascii="Times New Roman" w:eastAsia="Times New Roman" w:hAnsi="Times New Roman" w:cs="Times New Roman"/>
          <w:i/>
          <w:iCs/>
          <w:sz w:val="24"/>
          <w:szCs w:val="24"/>
        </w:rPr>
        <w:t>ata</w:t>
      </w:r>
      <w:r w:rsidR="005753CF">
        <w:rPr>
          <w:rFonts w:ascii="Times New Roman" w:eastAsia="Times New Roman" w:hAnsi="Times New Roman" w:cs="Times New Roman"/>
          <w:i/>
          <w:iCs/>
          <w:sz w:val="24"/>
          <w:szCs w:val="24"/>
        </w:rPr>
        <w:t xml:space="preserve"> from this study</w:t>
      </w:r>
      <w:r w:rsidR="009875A0">
        <w:rPr>
          <w:rFonts w:ascii="Times New Roman" w:eastAsia="Times New Roman" w:hAnsi="Times New Roman" w:cs="Times New Roman"/>
          <w:i/>
          <w:iCs/>
          <w:sz w:val="24"/>
          <w:szCs w:val="24"/>
        </w:rPr>
        <w:t xml:space="preserve"> </w:t>
      </w:r>
      <w:r w:rsidR="00131843">
        <w:rPr>
          <w:rFonts w:ascii="Times New Roman" w:eastAsia="Times New Roman" w:hAnsi="Times New Roman" w:cs="Times New Roman"/>
          <w:i/>
          <w:iCs/>
          <w:sz w:val="24"/>
          <w:szCs w:val="24"/>
        </w:rPr>
        <w:t>were</w:t>
      </w:r>
      <w:r w:rsidR="009875A0">
        <w:rPr>
          <w:rFonts w:ascii="Times New Roman" w:eastAsia="Times New Roman" w:hAnsi="Times New Roman" w:cs="Times New Roman"/>
          <w:i/>
          <w:iCs/>
          <w:sz w:val="24"/>
          <w:szCs w:val="24"/>
        </w:rPr>
        <w:t xml:space="preserve"> analyzed using open and axial coding, and </w:t>
      </w:r>
      <w:r w:rsidR="00041F17">
        <w:rPr>
          <w:rFonts w:ascii="Times New Roman" w:eastAsia="Times New Roman" w:hAnsi="Times New Roman" w:cs="Times New Roman"/>
          <w:i/>
          <w:iCs/>
          <w:sz w:val="24"/>
          <w:szCs w:val="24"/>
        </w:rPr>
        <w:t>we</w:t>
      </w:r>
      <w:r w:rsidR="009875A0">
        <w:rPr>
          <w:rFonts w:ascii="Times New Roman" w:eastAsia="Times New Roman" w:hAnsi="Times New Roman" w:cs="Times New Roman"/>
          <w:i/>
          <w:iCs/>
          <w:sz w:val="24"/>
          <w:szCs w:val="24"/>
        </w:rPr>
        <w:t xml:space="preserve"> identified themes</w:t>
      </w:r>
      <w:r w:rsidR="00041F17">
        <w:rPr>
          <w:rFonts w:ascii="Times New Roman" w:eastAsia="Times New Roman" w:hAnsi="Times New Roman" w:cs="Times New Roman"/>
          <w:i/>
          <w:iCs/>
          <w:sz w:val="24"/>
          <w:szCs w:val="24"/>
        </w:rPr>
        <w:t xml:space="preserve"> and subthemes</w:t>
      </w:r>
      <w:r w:rsidR="002879E3">
        <w:rPr>
          <w:rFonts w:ascii="Times New Roman" w:eastAsia="Times New Roman" w:hAnsi="Times New Roman" w:cs="Times New Roman"/>
          <w:i/>
          <w:iCs/>
          <w:sz w:val="24"/>
          <w:szCs w:val="24"/>
        </w:rPr>
        <w:t xml:space="preserve"> through thematic analysis</w:t>
      </w:r>
      <w:r w:rsidR="009875A0">
        <w:rPr>
          <w:rFonts w:ascii="Times New Roman" w:eastAsia="Times New Roman" w:hAnsi="Times New Roman" w:cs="Times New Roman"/>
          <w:i/>
          <w:iCs/>
          <w:sz w:val="24"/>
          <w:szCs w:val="24"/>
        </w:rPr>
        <w:t xml:space="preserve">. </w:t>
      </w:r>
      <w:r w:rsidR="005753CF">
        <w:rPr>
          <w:rFonts w:ascii="Times New Roman" w:eastAsia="Times New Roman" w:hAnsi="Times New Roman" w:cs="Times New Roman"/>
          <w:i/>
          <w:iCs/>
          <w:sz w:val="24"/>
          <w:szCs w:val="24"/>
        </w:rPr>
        <w:t>The r</w:t>
      </w:r>
      <w:r w:rsidR="009875A0">
        <w:rPr>
          <w:rFonts w:ascii="Times New Roman" w:eastAsia="Times New Roman" w:hAnsi="Times New Roman" w:cs="Times New Roman"/>
          <w:i/>
          <w:iCs/>
          <w:sz w:val="24"/>
          <w:szCs w:val="24"/>
        </w:rPr>
        <w:t>esults reveal</w:t>
      </w:r>
      <w:r w:rsidR="005753CF">
        <w:rPr>
          <w:rFonts w:ascii="Times New Roman" w:eastAsia="Times New Roman" w:hAnsi="Times New Roman" w:cs="Times New Roman"/>
          <w:i/>
          <w:iCs/>
          <w:sz w:val="24"/>
          <w:szCs w:val="24"/>
        </w:rPr>
        <w:t>ed</w:t>
      </w:r>
      <w:r w:rsidR="009875A0">
        <w:rPr>
          <w:rFonts w:ascii="Times New Roman" w:eastAsia="Times New Roman" w:hAnsi="Times New Roman" w:cs="Times New Roman"/>
          <w:i/>
          <w:iCs/>
          <w:sz w:val="24"/>
          <w:szCs w:val="24"/>
        </w:rPr>
        <w:t xml:space="preserve"> that while most legislators were familiar with </w:t>
      </w:r>
      <w:r w:rsidR="005753CF">
        <w:rPr>
          <w:rFonts w:ascii="Times New Roman" w:eastAsia="Times New Roman" w:hAnsi="Times New Roman" w:cs="Times New Roman"/>
          <w:i/>
          <w:iCs/>
          <w:sz w:val="24"/>
          <w:szCs w:val="24"/>
        </w:rPr>
        <w:t>agricultural education</w:t>
      </w:r>
      <w:r w:rsidR="009875A0">
        <w:rPr>
          <w:rFonts w:ascii="Times New Roman" w:eastAsia="Times New Roman" w:hAnsi="Times New Roman" w:cs="Times New Roman"/>
          <w:i/>
          <w:iCs/>
          <w:sz w:val="24"/>
          <w:szCs w:val="24"/>
        </w:rPr>
        <w:t xml:space="preserve">, few possessed a deep, working knowledge of its structure, operations, or individual challenges. Despite this, </w:t>
      </w:r>
      <w:r w:rsidR="005753CF">
        <w:rPr>
          <w:rFonts w:ascii="Times New Roman" w:eastAsia="Times New Roman" w:hAnsi="Times New Roman" w:cs="Times New Roman"/>
          <w:i/>
          <w:iCs/>
          <w:sz w:val="24"/>
          <w:szCs w:val="24"/>
        </w:rPr>
        <w:t>most</w:t>
      </w:r>
      <w:r w:rsidR="009875A0">
        <w:rPr>
          <w:rFonts w:ascii="Times New Roman" w:eastAsia="Times New Roman" w:hAnsi="Times New Roman" w:cs="Times New Roman"/>
          <w:i/>
          <w:iCs/>
          <w:sz w:val="24"/>
          <w:szCs w:val="24"/>
        </w:rPr>
        <w:t xml:space="preserve"> of</w:t>
      </w:r>
      <w:r w:rsidR="005753CF">
        <w:rPr>
          <w:rFonts w:ascii="Times New Roman" w:eastAsia="Times New Roman" w:hAnsi="Times New Roman" w:cs="Times New Roman"/>
          <w:i/>
          <w:iCs/>
          <w:sz w:val="24"/>
          <w:szCs w:val="24"/>
        </w:rPr>
        <w:t xml:space="preserve"> the</w:t>
      </w:r>
      <w:r w:rsidR="009875A0">
        <w:rPr>
          <w:rFonts w:ascii="Times New Roman" w:eastAsia="Times New Roman" w:hAnsi="Times New Roman" w:cs="Times New Roman"/>
          <w:i/>
          <w:iCs/>
          <w:sz w:val="24"/>
          <w:szCs w:val="24"/>
        </w:rPr>
        <w:t xml:space="preserve"> participants expressed strong support for agricultural education, noting </w:t>
      </w:r>
      <w:r w:rsidR="002879E3">
        <w:rPr>
          <w:rFonts w:ascii="Times New Roman" w:eastAsia="Times New Roman" w:hAnsi="Times New Roman" w:cs="Times New Roman"/>
          <w:i/>
          <w:iCs/>
          <w:sz w:val="24"/>
          <w:szCs w:val="24"/>
        </w:rPr>
        <w:t>its</w:t>
      </w:r>
      <w:r w:rsidR="009875A0">
        <w:rPr>
          <w:rFonts w:ascii="Times New Roman" w:eastAsia="Times New Roman" w:hAnsi="Times New Roman" w:cs="Times New Roman"/>
          <w:i/>
          <w:iCs/>
          <w:sz w:val="24"/>
          <w:szCs w:val="24"/>
        </w:rPr>
        <w:t xml:space="preserve"> value to students, communities, and </w:t>
      </w:r>
      <w:r w:rsidR="00C84932">
        <w:rPr>
          <w:rFonts w:ascii="Times New Roman" w:eastAsia="Times New Roman" w:hAnsi="Times New Roman" w:cs="Times New Roman"/>
          <w:i/>
          <w:iCs/>
          <w:sz w:val="24"/>
          <w:szCs w:val="24"/>
        </w:rPr>
        <w:t>Alabama</w:t>
      </w:r>
      <w:r w:rsidR="005753CF">
        <w:rPr>
          <w:rFonts w:ascii="Times New Roman" w:eastAsia="Times New Roman" w:hAnsi="Times New Roman" w:cs="Times New Roman"/>
          <w:i/>
          <w:iCs/>
          <w:sz w:val="24"/>
          <w:szCs w:val="24"/>
        </w:rPr>
        <w:t>’</w:t>
      </w:r>
      <w:r w:rsidR="00C265EB">
        <w:rPr>
          <w:rFonts w:ascii="Times New Roman" w:eastAsia="Times New Roman" w:hAnsi="Times New Roman" w:cs="Times New Roman"/>
          <w:i/>
          <w:iCs/>
          <w:sz w:val="24"/>
          <w:szCs w:val="24"/>
        </w:rPr>
        <w:t>s</w:t>
      </w:r>
      <w:r w:rsidR="009875A0">
        <w:rPr>
          <w:rFonts w:ascii="Times New Roman" w:eastAsia="Times New Roman" w:hAnsi="Times New Roman" w:cs="Times New Roman"/>
          <w:i/>
          <w:iCs/>
          <w:sz w:val="24"/>
          <w:szCs w:val="24"/>
        </w:rPr>
        <w:t xml:space="preserve"> agricultural industry. Notably, legislators cited a lack of direct communication from FFA </w:t>
      </w:r>
      <w:r w:rsidR="005753CF">
        <w:rPr>
          <w:rFonts w:ascii="Times New Roman" w:eastAsia="Times New Roman" w:hAnsi="Times New Roman" w:cs="Times New Roman"/>
          <w:i/>
          <w:iCs/>
          <w:sz w:val="24"/>
          <w:szCs w:val="24"/>
        </w:rPr>
        <w:t>a</w:t>
      </w:r>
      <w:r w:rsidR="009875A0">
        <w:rPr>
          <w:rFonts w:ascii="Times New Roman" w:eastAsia="Times New Roman" w:hAnsi="Times New Roman" w:cs="Times New Roman"/>
          <w:i/>
          <w:iCs/>
          <w:sz w:val="24"/>
          <w:szCs w:val="24"/>
        </w:rPr>
        <w:t>dvisors, stakeholders, and supporters regarding the specific needs facing agricultural education. This gap in advocacy was identified as a key barrier to more targeted policy efforts and legislative action. The research underscores the need for stronger</w:t>
      </w:r>
      <w:r w:rsidR="001E1FEA">
        <w:rPr>
          <w:rFonts w:ascii="Times New Roman" w:eastAsia="Times New Roman" w:hAnsi="Times New Roman" w:cs="Times New Roman"/>
          <w:i/>
          <w:iCs/>
          <w:sz w:val="24"/>
          <w:szCs w:val="24"/>
        </w:rPr>
        <w:t>, more intense advocacy to bridge this disconnect and to promote a more informed legislative body that supports</w:t>
      </w:r>
      <w:r w:rsidR="009875A0">
        <w:rPr>
          <w:rFonts w:ascii="Times New Roman" w:eastAsia="Times New Roman" w:hAnsi="Times New Roman" w:cs="Times New Roman"/>
          <w:i/>
          <w:iCs/>
          <w:sz w:val="24"/>
          <w:szCs w:val="24"/>
        </w:rPr>
        <w:t xml:space="preserve"> the continued growth</w:t>
      </w:r>
      <w:r w:rsidR="001E1FEA">
        <w:rPr>
          <w:rFonts w:ascii="Times New Roman" w:eastAsia="Times New Roman" w:hAnsi="Times New Roman" w:cs="Times New Roman"/>
          <w:i/>
          <w:iCs/>
          <w:sz w:val="24"/>
          <w:szCs w:val="24"/>
        </w:rPr>
        <w:t xml:space="preserve"> </w:t>
      </w:r>
      <w:r w:rsidR="009875A0">
        <w:rPr>
          <w:rFonts w:ascii="Times New Roman" w:eastAsia="Times New Roman" w:hAnsi="Times New Roman" w:cs="Times New Roman"/>
          <w:i/>
          <w:iCs/>
          <w:sz w:val="24"/>
          <w:szCs w:val="24"/>
        </w:rPr>
        <w:t xml:space="preserve">of agricultural education in </w:t>
      </w:r>
      <w:r w:rsidR="00C84932">
        <w:rPr>
          <w:rFonts w:ascii="Times New Roman" w:eastAsia="Times New Roman" w:hAnsi="Times New Roman" w:cs="Times New Roman"/>
          <w:i/>
          <w:iCs/>
          <w:sz w:val="24"/>
          <w:szCs w:val="24"/>
        </w:rPr>
        <w:t>Alabama</w:t>
      </w:r>
      <w:r w:rsidR="009875A0">
        <w:rPr>
          <w:rFonts w:ascii="Times New Roman" w:eastAsia="Times New Roman" w:hAnsi="Times New Roman" w:cs="Times New Roman"/>
          <w:i/>
          <w:iCs/>
          <w:sz w:val="24"/>
          <w:szCs w:val="24"/>
        </w:rPr>
        <w:t>.</w:t>
      </w:r>
    </w:p>
    <w:p w14:paraId="00000004" w14:textId="77777777" w:rsidR="0015793B" w:rsidRDefault="0015793B" w:rsidP="00470443">
      <w:pPr>
        <w:spacing w:line="240" w:lineRule="auto"/>
        <w:ind w:firstLine="720"/>
        <w:rPr>
          <w:rFonts w:ascii="Times New Roman" w:eastAsia="Times New Roman" w:hAnsi="Times New Roman" w:cs="Times New Roman"/>
          <w:i/>
          <w:iCs/>
          <w:sz w:val="24"/>
          <w:szCs w:val="24"/>
        </w:rPr>
      </w:pPr>
    </w:p>
    <w:p w14:paraId="00000005" w14:textId="7B7FBF5B" w:rsidR="0015793B" w:rsidRDefault="009875A0" w:rsidP="00470443">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w:t>
      </w:r>
    </w:p>
    <w:p w14:paraId="0D976DB8" w14:textId="77777777" w:rsidR="00A818C5" w:rsidRDefault="00A818C5" w:rsidP="00470443">
      <w:pPr>
        <w:spacing w:line="240" w:lineRule="auto"/>
        <w:jc w:val="center"/>
        <w:rPr>
          <w:rFonts w:ascii="Times New Roman" w:eastAsia="Times New Roman" w:hAnsi="Times New Roman" w:cs="Times New Roman"/>
          <w:b/>
          <w:bCs/>
          <w:sz w:val="24"/>
          <w:szCs w:val="24"/>
        </w:rPr>
      </w:pPr>
    </w:p>
    <w:p w14:paraId="00000006" w14:textId="006B856B"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today’s world, </w:t>
      </w:r>
      <w:r w:rsidR="00397959">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any Americans are </w:t>
      </w:r>
      <w:r w:rsidR="00B47047">
        <w:rPr>
          <w:rFonts w:ascii="Times New Roman" w:eastAsia="Times New Roman" w:hAnsi="Times New Roman" w:cs="Times New Roman"/>
          <w:sz w:val="24"/>
          <w:szCs w:val="24"/>
        </w:rPr>
        <w:t xml:space="preserve">largely unaware of the </w:t>
      </w:r>
      <w:r w:rsidR="009D238C">
        <w:rPr>
          <w:rFonts w:ascii="Times New Roman" w:eastAsia="Times New Roman" w:hAnsi="Times New Roman" w:cs="Times New Roman"/>
          <w:sz w:val="24"/>
          <w:szCs w:val="24"/>
        </w:rPr>
        <w:t xml:space="preserve">agricultural </w:t>
      </w:r>
      <w:r w:rsidR="00B47047">
        <w:rPr>
          <w:rFonts w:ascii="Times New Roman" w:eastAsia="Times New Roman" w:hAnsi="Times New Roman" w:cs="Times New Roman"/>
          <w:sz w:val="24"/>
          <w:szCs w:val="24"/>
        </w:rPr>
        <w:t>practices, methods, and origins of the food they purchase</w:t>
      </w:r>
      <w:r>
        <w:rPr>
          <w:rFonts w:ascii="Times New Roman" w:eastAsia="Times New Roman" w:hAnsi="Times New Roman" w:cs="Times New Roman"/>
          <w:sz w:val="24"/>
          <w:szCs w:val="24"/>
        </w:rPr>
        <w:t xml:space="preserve"> for consumption (</w:t>
      </w:r>
      <w:r w:rsidR="008904FE">
        <w:rPr>
          <w:rFonts w:ascii="Times New Roman" w:eastAsia="Times New Roman" w:hAnsi="Times New Roman" w:cs="Times New Roman"/>
          <w:sz w:val="24"/>
          <w:szCs w:val="24"/>
        </w:rPr>
        <w:t xml:space="preserve">Frick et al., 1991; </w:t>
      </w:r>
      <w:r>
        <w:rPr>
          <w:rFonts w:ascii="Times New Roman" w:eastAsia="Times New Roman" w:hAnsi="Times New Roman" w:cs="Times New Roman"/>
          <w:sz w:val="24"/>
          <w:szCs w:val="24"/>
        </w:rPr>
        <w:t xml:space="preserve">Frick et al., 1995; Longhurst et al., 2020). </w:t>
      </w:r>
      <w:r w:rsidR="009D238C">
        <w:rPr>
          <w:rFonts w:ascii="Times New Roman" w:eastAsia="Times New Roman" w:hAnsi="Times New Roman" w:cs="Times New Roman"/>
          <w:sz w:val="24"/>
          <w:szCs w:val="24"/>
        </w:rPr>
        <w:t xml:space="preserve">This lack of agricultural literacy can </w:t>
      </w:r>
      <w:r w:rsidR="00C330F4">
        <w:rPr>
          <w:rFonts w:ascii="Times New Roman" w:eastAsia="Times New Roman" w:hAnsi="Times New Roman" w:cs="Times New Roman"/>
          <w:sz w:val="24"/>
          <w:szCs w:val="24"/>
        </w:rPr>
        <w:t>create</w:t>
      </w:r>
      <w:r w:rsidR="009D238C">
        <w:rPr>
          <w:rFonts w:ascii="Times New Roman" w:eastAsia="Times New Roman" w:hAnsi="Times New Roman" w:cs="Times New Roman"/>
          <w:sz w:val="24"/>
          <w:szCs w:val="24"/>
        </w:rPr>
        <w:t xml:space="preserve"> misconceptions within the agricultural industry</w:t>
      </w:r>
      <w:r w:rsidR="00C330F4">
        <w:rPr>
          <w:rFonts w:ascii="Times New Roman" w:eastAsia="Times New Roman" w:hAnsi="Times New Roman" w:cs="Times New Roman"/>
          <w:sz w:val="24"/>
          <w:szCs w:val="24"/>
        </w:rPr>
        <w:t xml:space="preserve"> and </w:t>
      </w:r>
      <w:r w:rsidR="006B1A21">
        <w:rPr>
          <w:rFonts w:ascii="Times New Roman" w:eastAsia="Times New Roman" w:hAnsi="Times New Roman" w:cs="Times New Roman"/>
          <w:sz w:val="24"/>
          <w:szCs w:val="24"/>
        </w:rPr>
        <w:t xml:space="preserve">foster </w:t>
      </w:r>
      <w:r w:rsidR="005A6CA0">
        <w:rPr>
          <w:rFonts w:ascii="Times New Roman" w:eastAsia="Times New Roman" w:hAnsi="Times New Roman" w:cs="Times New Roman"/>
          <w:sz w:val="24"/>
          <w:szCs w:val="24"/>
        </w:rPr>
        <w:t xml:space="preserve">distrust of </w:t>
      </w:r>
      <w:r w:rsidR="006B1A21">
        <w:rPr>
          <w:rFonts w:ascii="Times New Roman" w:eastAsia="Times New Roman" w:hAnsi="Times New Roman" w:cs="Times New Roman"/>
          <w:sz w:val="24"/>
          <w:szCs w:val="24"/>
        </w:rPr>
        <w:t>the</w:t>
      </w:r>
      <w:r w:rsidR="005A6CA0">
        <w:rPr>
          <w:rFonts w:ascii="Times New Roman" w:eastAsia="Times New Roman" w:hAnsi="Times New Roman" w:cs="Times New Roman"/>
          <w:sz w:val="24"/>
          <w:szCs w:val="24"/>
        </w:rPr>
        <w:t xml:space="preserve"> U.S.</w:t>
      </w:r>
      <w:r w:rsidR="006B1A21">
        <w:rPr>
          <w:rFonts w:ascii="Times New Roman" w:eastAsia="Times New Roman" w:hAnsi="Times New Roman" w:cs="Times New Roman"/>
          <w:sz w:val="24"/>
          <w:szCs w:val="24"/>
        </w:rPr>
        <w:t xml:space="preserve"> food system (Frick et al., 1995; Longhurst et al., 2020).</w:t>
      </w:r>
      <w:r w:rsidR="009D23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overarching idea </w:t>
      </w:r>
      <w:r w:rsidR="00EC5C25">
        <w:rPr>
          <w:rFonts w:ascii="Times New Roman" w:eastAsia="Times New Roman" w:hAnsi="Times New Roman" w:cs="Times New Roman"/>
          <w:sz w:val="24"/>
          <w:szCs w:val="24"/>
        </w:rPr>
        <w:t>s</w:t>
      </w:r>
      <w:r w:rsidR="005A6CA0">
        <w:rPr>
          <w:rFonts w:ascii="Times New Roman" w:eastAsia="Times New Roman" w:hAnsi="Times New Roman" w:cs="Times New Roman"/>
          <w:sz w:val="24"/>
          <w:szCs w:val="24"/>
        </w:rPr>
        <w:t>upporting</w:t>
      </w:r>
      <w:r w:rsidR="00EC5C25">
        <w:rPr>
          <w:rFonts w:ascii="Times New Roman" w:eastAsia="Times New Roman" w:hAnsi="Times New Roman" w:cs="Times New Roman"/>
          <w:sz w:val="24"/>
          <w:szCs w:val="24"/>
        </w:rPr>
        <w:t xml:space="preserve"> agricultural literacy is that as societal awareness of problems facing agriculture rises, consumer pressure</w:t>
      </w:r>
      <w:r>
        <w:rPr>
          <w:rFonts w:ascii="Times New Roman" w:eastAsia="Times New Roman" w:hAnsi="Times New Roman" w:cs="Times New Roman"/>
          <w:sz w:val="24"/>
          <w:szCs w:val="24"/>
        </w:rPr>
        <w:t xml:space="preserve"> will increase for the development of policies that benefit both consumers and producers (</w:t>
      </w:r>
      <w:r w:rsidR="008904FE">
        <w:rPr>
          <w:rFonts w:ascii="Times New Roman" w:eastAsia="Times New Roman" w:hAnsi="Times New Roman" w:cs="Times New Roman"/>
          <w:sz w:val="24"/>
          <w:szCs w:val="24"/>
        </w:rPr>
        <w:t xml:space="preserve">Frick et al., 1991; </w:t>
      </w:r>
      <w:r>
        <w:rPr>
          <w:rFonts w:ascii="Times New Roman" w:eastAsia="Times New Roman" w:hAnsi="Times New Roman" w:cs="Times New Roman"/>
          <w:sz w:val="24"/>
          <w:szCs w:val="24"/>
        </w:rPr>
        <w:t xml:space="preserve">Frick et al., 1995). Creating a more agriculturally literate consumer base is essential to ensuring the longevity and continued success of the </w:t>
      </w:r>
      <w:r w:rsidR="00455D49">
        <w:rPr>
          <w:rFonts w:ascii="Times New Roman" w:eastAsia="Times New Roman" w:hAnsi="Times New Roman" w:cs="Times New Roman"/>
          <w:sz w:val="24"/>
          <w:szCs w:val="24"/>
        </w:rPr>
        <w:t>U.S.</w:t>
      </w:r>
      <w:r>
        <w:rPr>
          <w:rFonts w:ascii="Times New Roman" w:eastAsia="Times New Roman" w:hAnsi="Times New Roman" w:cs="Times New Roman"/>
          <w:sz w:val="24"/>
          <w:szCs w:val="24"/>
        </w:rPr>
        <w:t xml:space="preserve"> agricultur</w:t>
      </w:r>
      <w:r w:rsidR="005A6CA0">
        <w:rPr>
          <w:rFonts w:ascii="Times New Roman" w:eastAsia="Times New Roman" w:hAnsi="Times New Roman" w:cs="Times New Roman"/>
          <w:sz w:val="24"/>
          <w:szCs w:val="24"/>
        </w:rPr>
        <w:t>al</w:t>
      </w:r>
      <w:r>
        <w:rPr>
          <w:rFonts w:ascii="Times New Roman" w:eastAsia="Times New Roman" w:hAnsi="Times New Roman" w:cs="Times New Roman"/>
          <w:sz w:val="24"/>
          <w:szCs w:val="24"/>
        </w:rPr>
        <w:t xml:space="preserve"> industry (Trexler, 2000). </w:t>
      </w:r>
    </w:p>
    <w:p w14:paraId="00000007" w14:textId="77777777" w:rsidR="0015793B" w:rsidRDefault="0015793B" w:rsidP="00470443">
      <w:pPr>
        <w:spacing w:line="240" w:lineRule="auto"/>
        <w:rPr>
          <w:rFonts w:ascii="Times New Roman" w:eastAsia="Times New Roman" w:hAnsi="Times New Roman" w:cs="Times New Roman"/>
          <w:sz w:val="24"/>
          <w:szCs w:val="24"/>
        </w:rPr>
      </w:pPr>
    </w:p>
    <w:p w14:paraId="00000008" w14:textId="293D7816" w:rsidR="0015793B" w:rsidRDefault="00EC5C25"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solution to the </w:t>
      </w:r>
      <w:r w:rsidR="00EB2268">
        <w:rPr>
          <w:rFonts w:ascii="Times New Roman" w:eastAsia="Times New Roman" w:hAnsi="Times New Roman" w:cs="Times New Roman"/>
          <w:sz w:val="24"/>
          <w:szCs w:val="24"/>
        </w:rPr>
        <w:t>absence of agricultural literacy is</w:t>
      </w:r>
      <w:r w:rsidR="009875A0">
        <w:rPr>
          <w:rFonts w:ascii="Times New Roman" w:eastAsia="Times New Roman" w:hAnsi="Times New Roman" w:cs="Times New Roman"/>
          <w:sz w:val="24"/>
          <w:szCs w:val="24"/>
        </w:rPr>
        <w:t xml:space="preserve"> </w:t>
      </w:r>
      <w:r w:rsidR="00896A8A">
        <w:rPr>
          <w:rFonts w:ascii="Times New Roman" w:eastAsia="Times New Roman" w:hAnsi="Times New Roman" w:cs="Times New Roman"/>
          <w:sz w:val="24"/>
          <w:szCs w:val="24"/>
        </w:rPr>
        <w:t>s</w:t>
      </w:r>
      <w:r>
        <w:rPr>
          <w:rFonts w:ascii="Times New Roman" w:eastAsia="Times New Roman" w:hAnsi="Times New Roman" w:cs="Times New Roman"/>
          <w:sz w:val="24"/>
          <w:szCs w:val="24"/>
        </w:rPr>
        <w:t>chool-</w:t>
      </w:r>
      <w:r w:rsidR="00896A8A">
        <w:rPr>
          <w:rFonts w:ascii="Times New Roman" w:eastAsia="Times New Roman" w:hAnsi="Times New Roman" w:cs="Times New Roman"/>
          <w:sz w:val="24"/>
          <w:szCs w:val="24"/>
        </w:rPr>
        <w:t>b</w:t>
      </w:r>
      <w:r>
        <w:rPr>
          <w:rFonts w:ascii="Times New Roman" w:eastAsia="Times New Roman" w:hAnsi="Times New Roman" w:cs="Times New Roman"/>
          <w:sz w:val="24"/>
          <w:szCs w:val="24"/>
        </w:rPr>
        <w:t>ased</w:t>
      </w:r>
      <w:r w:rsidR="009875A0">
        <w:rPr>
          <w:rFonts w:ascii="Times New Roman" w:eastAsia="Times New Roman" w:hAnsi="Times New Roman" w:cs="Times New Roman"/>
          <w:sz w:val="24"/>
          <w:szCs w:val="24"/>
        </w:rPr>
        <w:t xml:space="preserve"> </w:t>
      </w:r>
      <w:r w:rsidR="00896A8A">
        <w:rPr>
          <w:rFonts w:ascii="Times New Roman" w:eastAsia="Times New Roman" w:hAnsi="Times New Roman" w:cs="Times New Roman"/>
          <w:sz w:val="24"/>
          <w:szCs w:val="24"/>
        </w:rPr>
        <w:t>a</w:t>
      </w:r>
      <w:r w:rsidR="009875A0">
        <w:rPr>
          <w:rFonts w:ascii="Times New Roman" w:eastAsia="Times New Roman" w:hAnsi="Times New Roman" w:cs="Times New Roman"/>
          <w:sz w:val="24"/>
          <w:szCs w:val="24"/>
        </w:rPr>
        <w:t xml:space="preserve">gricultural </w:t>
      </w:r>
      <w:r w:rsidR="00896A8A">
        <w:rPr>
          <w:rFonts w:ascii="Times New Roman" w:eastAsia="Times New Roman" w:hAnsi="Times New Roman" w:cs="Times New Roman"/>
          <w:sz w:val="24"/>
          <w:szCs w:val="24"/>
        </w:rPr>
        <w:t>e</w:t>
      </w:r>
      <w:r w:rsidR="009875A0">
        <w:rPr>
          <w:rFonts w:ascii="Times New Roman" w:eastAsia="Times New Roman" w:hAnsi="Times New Roman" w:cs="Times New Roman"/>
          <w:sz w:val="24"/>
          <w:szCs w:val="24"/>
        </w:rPr>
        <w:t>ducation (SBAE) programs</w:t>
      </w:r>
      <w:r w:rsidR="00927293">
        <w:rPr>
          <w:rFonts w:ascii="Times New Roman" w:eastAsia="Times New Roman" w:hAnsi="Times New Roman" w:cs="Times New Roman"/>
          <w:sz w:val="24"/>
          <w:szCs w:val="24"/>
        </w:rPr>
        <w:t xml:space="preserve"> (Kovar &amp; Ball, 2013)</w:t>
      </w:r>
      <w:r w:rsidR="009875A0">
        <w:rPr>
          <w:rFonts w:ascii="Times New Roman" w:eastAsia="Times New Roman" w:hAnsi="Times New Roman" w:cs="Times New Roman"/>
          <w:sz w:val="24"/>
          <w:szCs w:val="24"/>
        </w:rPr>
        <w:t>. In these programs, students gain access to concepts, knowledge, and experience</w:t>
      </w:r>
      <w:r w:rsidR="00896A8A">
        <w:rPr>
          <w:rFonts w:ascii="Times New Roman" w:eastAsia="Times New Roman" w:hAnsi="Times New Roman" w:cs="Times New Roman"/>
          <w:sz w:val="24"/>
          <w:szCs w:val="24"/>
        </w:rPr>
        <w:t>s</w:t>
      </w:r>
      <w:r w:rsidR="009875A0">
        <w:rPr>
          <w:rFonts w:ascii="Times New Roman" w:eastAsia="Times New Roman" w:hAnsi="Times New Roman" w:cs="Times New Roman"/>
          <w:sz w:val="24"/>
          <w:szCs w:val="24"/>
        </w:rPr>
        <w:t xml:space="preserve"> in a wide variety of agriculturally themed areas of study</w:t>
      </w:r>
      <w:r w:rsidR="006178BC">
        <w:rPr>
          <w:rFonts w:ascii="Times New Roman" w:eastAsia="Times New Roman" w:hAnsi="Times New Roman" w:cs="Times New Roman"/>
          <w:sz w:val="24"/>
          <w:szCs w:val="24"/>
        </w:rPr>
        <w:t>,</w:t>
      </w:r>
      <w:r w:rsidR="00A76BC2">
        <w:rPr>
          <w:rFonts w:ascii="Times New Roman" w:eastAsia="Times New Roman" w:hAnsi="Times New Roman" w:cs="Times New Roman"/>
          <w:sz w:val="24"/>
          <w:szCs w:val="24"/>
        </w:rPr>
        <w:t xml:space="preserve"> such as a</w:t>
      </w:r>
      <w:r w:rsidR="009875A0">
        <w:rPr>
          <w:rFonts w:ascii="Times New Roman" w:eastAsia="Times New Roman" w:hAnsi="Times New Roman" w:cs="Times New Roman"/>
          <w:sz w:val="24"/>
          <w:szCs w:val="24"/>
        </w:rPr>
        <w:t>gribusiness,</w:t>
      </w:r>
      <w:r w:rsidR="00A76BC2">
        <w:rPr>
          <w:rFonts w:ascii="Times New Roman" w:eastAsia="Times New Roman" w:hAnsi="Times New Roman" w:cs="Times New Roman"/>
          <w:sz w:val="24"/>
          <w:szCs w:val="24"/>
        </w:rPr>
        <w:t xml:space="preserve"> a</w:t>
      </w:r>
      <w:r w:rsidR="009875A0">
        <w:rPr>
          <w:rFonts w:ascii="Times New Roman" w:eastAsia="Times New Roman" w:hAnsi="Times New Roman" w:cs="Times New Roman"/>
          <w:sz w:val="24"/>
          <w:szCs w:val="24"/>
        </w:rPr>
        <w:t xml:space="preserve">nimal </w:t>
      </w:r>
      <w:r w:rsidR="00A76BC2">
        <w:rPr>
          <w:rFonts w:ascii="Times New Roman" w:eastAsia="Times New Roman" w:hAnsi="Times New Roman" w:cs="Times New Roman"/>
          <w:sz w:val="24"/>
          <w:szCs w:val="24"/>
        </w:rPr>
        <w:t>science</w:t>
      </w:r>
      <w:r w:rsidR="009875A0">
        <w:rPr>
          <w:rFonts w:ascii="Times New Roman" w:eastAsia="Times New Roman" w:hAnsi="Times New Roman" w:cs="Times New Roman"/>
          <w:sz w:val="24"/>
          <w:szCs w:val="24"/>
        </w:rPr>
        <w:t xml:space="preserve">, </w:t>
      </w:r>
      <w:r w:rsidR="00A76BC2">
        <w:rPr>
          <w:rFonts w:ascii="Times New Roman" w:eastAsia="Times New Roman" w:hAnsi="Times New Roman" w:cs="Times New Roman"/>
          <w:sz w:val="24"/>
          <w:szCs w:val="24"/>
        </w:rPr>
        <w:t>b</w:t>
      </w:r>
      <w:r w:rsidR="009875A0">
        <w:rPr>
          <w:rFonts w:ascii="Times New Roman" w:eastAsia="Times New Roman" w:hAnsi="Times New Roman" w:cs="Times New Roman"/>
          <w:sz w:val="24"/>
          <w:szCs w:val="24"/>
        </w:rPr>
        <w:t>iotechnology</w:t>
      </w:r>
      <w:r w:rsidR="00A76BC2">
        <w:rPr>
          <w:rFonts w:ascii="Times New Roman" w:eastAsia="Times New Roman" w:hAnsi="Times New Roman" w:cs="Times New Roman"/>
          <w:sz w:val="24"/>
          <w:szCs w:val="24"/>
        </w:rPr>
        <w:t>, e</w:t>
      </w:r>
      <w:r w:rsidR="009875A0">
        <w:rPr>
          <w:rFonts w:ascii="Times New Roman" w:eastAsia="Times New Roman" w:hAnsi="Times New Roman" w:cs="Times New Roman"/>
          <w:sz w:val="24"/>
          <w:szCs w:val="24"/>
        </w:rPr>
        <w:t xml:space="preserve">nvironmental </w:t>
      </w:r>
      <w:r w:rsidR="00A76BC2">
        <w:rPr>
          <w:rFonts w:ascii="Times New Roman" w:eastAsia="Times New Roman" w:hAnsi="Times New Roman" w:cs="Times New Roman"/>
          <w:sz w:val="24"/>
          <w:szCs w:val="24"/>
        </w:rPr>
        <w:t>science, p</w:t>
      </w:r>
      <w:r w:rsidR="009875A0">
        <w:rPr>
          <w:rFonts w:ascii="Times New Roman" w:eastAsia="Times New Roman" w:hAnsi="Times New Roman" w:cs="Times New Roman"/>
          <w:sz w:val="24"/>
          <w:szCs w:val="24"/>
        </w:rPr>
        <w:t xml:space="preserve">lant </w:t>
      </w:r>
      <w:r w:rsidR="00A76BC2">
        <w:rPr>
          <w:rFonts w:ascii="Times New Roman" w:eastAsia="Times New Roman" w:hAnsi="Times New Roman" w:cs="Times New Roman"/>
          <w:sz w:val="24"/>
          <w:szCs w:val="24"/>
        </w:rPr>
        <w:t>s</w:t>
      </w:r>
      <w:r w:rsidR="009875A0">
        <w:rPr>
          <w:rFonts w:ascii="Times New Roman" w:eastAsia="Times New Roman" w:hAnsi="Times New Roman" w:cs="Times New Roman"/>
          <w:sz w:val="24"/>
          <w:szCs w:val="24"/>
        </w:rPr>
        <w:t xml:space="preserve">ystems, and </w:t>
      </w:r>
      <w:r w:rsidR="00A76BC2">
        <w:rPr>
          <w:rFonts w:ascii="Times New Roman" w:eastAsia="Times New Roman" w:hAnsi="Times New Roman" w:cs="Times New Roman"/>
          <w:sz w:val="24"/>
          <w:szCs w:val="24"/>
        </w:rPr>
        <w:t>agricultural mechanics</w:t>
      </w:r>
      <w:r w:rsidR="009875A0">
        <w:rPr>
          <w:rFonts w:ascii="Times New Roman" w:eastAsia="Times New Roman" w:hAnsi="Times New Roman" w:cs="Times New Roman"/>
          <w:sz w:val="24"/>
          <w:szCs w:val="24"/>
        </w:rPr>
        <w:t xml:space="preserve"> (National Council for Agricultural Educatio</w:t>
      </w:r>
      <w:r w:rsidR="00A5551A">
        <w:rPr>
          <w:rFonts w:ascii="Times New Roman" w:eastAsia="Times New Roman" w:hAnsi="Times New Roman" w:cs="Times New Roman"/>
          <w:sz w:val="24"/>
          <w:szCs w:val="24"/>
        </w:rPr>
        <w:t>n [NCAE]</w:t>
      </w:r>
      <w:r w:rsidR="009875A0">
        <w:rPr>
          <w:rFonts w:ascii="Times New Roman" w:eastAsia="Times New Roman" w:hAnsi="Times New Roman" w:cs="Times New Roman"/>
          <w:sz w:val="24"/>
          <w:szCs w:val="24"/>
        </w:rPr>
        <w:t xml:space="preserve">, 2024). This </w:t>
      </w:r>
      <w:r w:rsidR="00A76BC2">
        <w:rPr>
          <w:rFonts w:ascii="Times New Roman" w:eastAsia="Times New Roman" w:hAnsi="Times New Roman" w:cs="Times New Roman"/>
          <w:sz w:val="24"/>
          <w:szCs w:val="24"/>
        </w:rPr>
        <w:t xml:space="preserve">broad </w:t>
      </w:r>
      <w:r w:rsidR="00A22CAA">
        <w:rPr>
          <w:rFonts w:ascii="Times New Roman" w:eastAsia="Times New Roman" w:hAnsi="Times New Roman" w:cs="Times New Roman"/>
          <w:sz w:val="24"/>
          <w:szCs w:val="24"/>
        </w:rPr>
        <w:t>range of agricultural topics</w:t>
      </w:r>
      <w:r w:rsidR="009875A0">
        <w:rPr>
          <w:rFonts w:ascii="Times New Roman" w:eastAsia="Times New Roman" w:hAnsi="Times New Roman" w:cs="Times New Roman"/>
          <w:sz w:val="24"/>
          <w:szCs w:val="24"/>
        </w:rPr>
        <w:t xml:space="preserve"> demonstrates the </w:t>
      </w:r>
      <w:r w:rsidR="00070C6D">
        <w:rPr>
          <w:rFonts w:ascii="Times New Roman" w:eastAsia="Times New Roman" w:hAnsi="Times New Roman" w:cs="Times New Roman"/>
          <w:sz w:val="24"/>
          <w:szCs w:val="24"/>
        </w:rPr>
        <w:t>diversity</w:t>
      </w:r>
      <w:r w:rsidR="009875A0">
        <w:rPr>
          <w:rFonts w:ascii="Times New Roman" w:eastAsia="Times New Roman" w:hAnsi="Times New Roman" w:cs="Times New Roman"/>
          <w:sz w:val="24"/>
          <w:szCs w:val="24"/>
        </w:rPr>
        <w:t xml:space="preserve"> of concepts often taught in </w:t>
      </w:r>
      <w:r w:rsidR="00070C6D">
        <w:rPr>
          <w:rFonts w:ascii="Times New Roman" w:eastAsia="Times New Roman" w:hAnsi="Times New Roman" w:cs="Times New Roman"/>
          <w:sz w:val="24"/>
          <w:szCs w:val="24"/>
        </w:rPr>
        <w:t xml:space="preserve">the </w:t>
      </w:r>
      <w:r w:rsidR="009875A0">
        <w:rPr>
          <w:rFonts w:ascii="Times New Roman" w:eastAsia="Times New Roman" w:hAnsi="Times New Roman" w:cs="Times New Roman"/>
          <w:sz w:val="24"/>
          <w:szCs w:val="24"/>
        </w:rPr>
        <w:t>SBAE classroom</w:t>
      </w:r>
      <w:r w:rsidR="00A5551A">
        <w:rPr>
          <w:rFonts w:ascii="Times New Roman" w:eastAsia="Times New Roman" w:hAnsi="Times New Roman" w:cs="Times New Roman"/>
          <w:sz w:val="24"/>
          <w:szCs w:val="24"/>
        </w:rPr>
        <w:t xml:space="preserve"> </w:t>
      </w:r>
      <w:r w:rsidR="008933C8">
        <w:rPr>
          <w:rFonts w:ascii="Times New Roman" w:eastAsia="Times New Roman" w:hAnsi="Times New Roman" w:cs="Times New Roman"/>
          <w:sz w:val="24"/>
          <w:szCs w:val="24"/>
        </w:rPr>
        <w:t>(NCAE, 2024)</w:t>
      </w:r>
      <w:r w:rsidR="009875A0">
        <w:rPr>
          <w:rFonts w:ascii="Times New Roman" w:eastAsia="Times New Roman" w:hAnsi="Times New Roman" w:cs="Times New Roman"/>
          <w:sz w:val="24"/>
          <w:szCs w:val="24"/>
        </w:rPr>
        <w:t xml:space="preserve">. For an </w:t>
      </w:r>
      <w:r w:rsidR="00070C6D">
        <w:rPr>
          <w:rFonts w:ascii="Times New Roman" w:eastAsia="Times New Roman" w:hAnsi="Times New Roman" w:cs="Times New Roman"/>
          <w:sz w:val="24"/>
          <w:szCs w:val="24"/>
        </w:rPr>
        <w:t>agricultural</w:t>
      </w:r>
      <w:r w:rsidR="009875A0">
        <w:rPr>
          <w:rFonts w:ascii="Times New Roman" w:eastAsia="Times New Roman" w:hAnsi="Times New Roman" w:cs="Times New Roman"/>
          <w:sz w:val="24"/>
          <w:szCs w:val="24"/>
        </w:rPr>
        <w:t xml:space="preserve"> </w:t>
      </w:r>
      <w:r w:rsidR="008933C8">
        <w:rPr>
          <w:rFonts w:ascii="Times New Roman" w:eastAsia="Times New Roman" w:hAnsi="Times New Roman" w:cs="Times New Roman"/>
          <w:sz w:val="24"/>
          <w:szCs w:val="24"/>
        </w:rPr>
        <w:t>educator</w:t>
      </w:r>
      <w:r w:rsidR="009875A0">
        <w:rPr>
          <w:rFonts w:ascii="Times New Roman" w:eastAsia="Times New Roman" w:hAnsi="Times New Roman" w:cs="Times New Roman"/>
          <w:sz w:val="24"/>
          <w:szCs w:val="24"/>
        </w:rPr>
        <w:t xml:space="preserve"> to be successful and efficiently produce </w:t>
      </w:r>
      <w:r w:rsidR="00420B89">
        <w:rPr>
          <w:rFonts w:ascii="Times New Roman" w:eastAsia="Times New Roman" w:hAnsi="Times New Roman" w:cs="Times New Roman"/>
          <w:sz w:val="24"/>
          <w:szCs w:val="24"/>
        </w:rPr>
        <w:t>qualified graduates</w:t>
      </w:r>
      <w:r w:rsidR="009875A0">
        <w:rPr>
          <w:rFonts w:ascii="Times New Roman" w:eastAsia="Times New Roman" w:hAnsi="Times New Roman" w:cs="Times New Roman"/>
          <w:sz w:val="24"/>
          <w:szCs w:val="24"/>
        </w:rPr>
        <w:t xml:space="preserve"> ready to </w:t>
      </w:r>
      <w:r w:rsidR="008933C8">
        <w:rPr>
          <w:rFonts w:ascii="Times New Roman" w:eastAsia="Times New Roman" w:hAnsi="Times New Roman" w:cs="Times New Roman"/>
          <w:sz w:val="24"/>
          <w:szCs w:val="24"/>
        </w:rPr>
        <w:t xml:space="preserve">be literate consumers of </w:t>
      </w:r>
      <w:r w:rsidR="0061489F">
        <w:rPr>
          <w:rFonts w:ascii="Times New Roman" w:eastAsia="Times New Roman" w:hAnsi="Times New Roman" w:cs="Times New Roman"/>
          <w:sz w:val="24"/>
          <w:szCs w:val="24"/>
        </w:rPr>
        <w:t>agricultural products</w:t>
      </w:r>
      <w:r w:rsidR="009875A0">
        <w:rPr>
          <w:rFonts w:ascii="Times New Roman" w:eastAsia="Times New Roman" w:hAnsi="Times New Roman" w:cs="Times New Roman"/>
          <w:sz w:val="24"/>
          <w:szCs w:val="24"/>
        </w:rPr>
        <w:t xml:space="preserve">, widespread support </w:t>
      </w:r>
      <w:r w:rsidR="006178BC">
        <w:rPr>
          <w:rFonts w:ascii="Times New Roman" w:eastAsia="Times New Roman" w:hAnsi="Times New Roman" w:cs="Times New Roman"/>
          <w:sz w:val="24"/>
          <w:szCs w:val="24"/>
        </w:rPr>
        <w:t xml:space="preserve">for SBAE programs is not just nice— </w:t>
      </w:r>
      <w:r w:rsidR="009875A0">
        <w:rPr>
          <w:rFonts w:ascii="Times New Roman" w:eastAsia="Times New Roman" w:hAnsi="Times New Roman" w:cs="Times New Roman"/>
          <w:sz w:val="24"/>
          <w:szCs w:val="24"/>
        </w:rPr>
        <w:t>it is necessary (Haddad et al., 2023). </w:t>
      </w:r>
    </w:p>
    <w:p w14:paraId="1535A027" w14:textId="77777777" w:rsidR="00262150" w:rsidRDefault="00262150" w:rsidP="00470443">
      <w:pPr>
        <w:spacing w:line="240" w:lineRule="auto"/>
        <w:ind w:firstLine="720"/>
        <w:rPr>
          <w:rFonts w:ascii="Times New Roman" w:eastAsia="Times New Roman" w:hAnsi="Times New Roman" w:cs="Times New Roman"/>
          <w:sz w:val="24"/>
          <w:szCs w:val="24"/>
        </w:rPr>
      </w:pPr>
    </w:p>
    <w:p w14:paraId="00000009" w14:textId="5286C017" w:rsidR="0015793B" w:rsidRDefault="00353DD6" w:rsidP="00470443">
      <w:pPr>
        <w:spacing w:line="24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DeSormeaux</w:t>
      </w:r>
      <w:proofErr w:type="spellEnd"/>
      <w:r>
        <w:rPr>
          <w:rFonts w:ascii="Times New Roman" w:eastAsia="Times New Roman" w:hAnsi="Times New Roman" w:cs="Times New Roman"/>
          <w:sz w:val="24"/>
          <w:szCs w:val="24"/>
        </w:rPr>
        <w:t xml:space="preserve"> et al. (2021) explain</w:t>
      </w:r>
      <w:r w:rsidR="0061489F">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that policies and regulations are the result of work performed by local, state, and national elected officials, and thus these individuals serve as ‘key influencers’ of the functionality and future direction of agricultural operations. Agricultural education programs are not exempt from the direction of </w:t>
      </w:r>
      <w:r w:rsidR="00A378D3">
        <w:rPr>
          <w:rFonts w:ascii="Times New Roman" w:eastAsia="Times New Roman" w:hAnsi="Times New Roman" w:cs="Times New Roman"/>
          <w:sz w:val="24"/>
          <w:szCs w:val="24"/>
        </w:rPr>
        <w:t xml:space="preserve">policies developed by legislative bodies, and programmatic success is often dictated by their decisions </w:t>
      </w:r>
      <w:r w:rsidR="00780B52">
        <w:rPr>
          <w:rFonts w:ascii="Times New Roman" w:eastAsia="Times New Roman" w:hAnsi="Times New Roman" w:cs="Times New Roman"/>
          <w:sz w:val="24"/>
          <w:szCs w:val="24"/>
        </w:rPr>
        <w:t>(</w:t>
      </w:r>
      <w:r w:rsidR="00E426CA">
        <w:rPr>
          <w:rFonts w:ascii="Times New Roman" w:eastAsia="Times New Roman" w:hAnsi="Times New Roman" w:cs="Times New Roman"/>
          <w:sz w:val="24"/>
          <w:szCs w:val="24"/>
        </w:rPr>
        <w:t xml:space="preserve">Harlow, 2018; </w:t>
      </w:r>
      <w:proofErr w:type="spellStart"/>
      <w:r w:rsidR="00780B52">
        <w:rPr>
          <w:rFonts w:ascii="Times New Roman" w:eastAsia="Times New Roman" w:hAnsi="Times New Roman" w:cs="Times New Roman"/>
          <w:sz w:val="24"/>
          <w:szCs w:val="24"/>
        </w:rPr>
        <w:t>Wearley</w:t>
      </w:r>
      <w:proofErr w:type="spellEnd"/>
      <w:r w:rsidR="00780B52">
        <w:rPr>
          <w:rFonts w:ascii="Times New Roman" w:eastAsia="Times New Roman" w:hAnsi="Times New Roman" w:cs="Times New Roman"/>
          <w:sz w:val="24"/>
          <w:szCs w:val="24"/>
        </w:rPr>
        <w:t xml:space="preserve"> et al., 1999)</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DeSormeaux</w:t>
      </w:r>
      <w:proofErr w:type="spellEnd"/>
      <w:r>
        <w:rPr>
          <w:rFonts w:ascii="Times New Roman" w:eastAsia="Times New Roman" w:hAnsi="Times New Roman" w:cs="Times New Roman"/>
          <w:sz w:val="24"/>
          <w:szCs w:val="24"/>
        </w:rPr>
        <w:t xml:space="preserve"> et al. (2021) </w:t>
      </w:r>
      <w:r w:rsidR="00780B52">
        <w:rPr>
          <w:rFonts w:ascii="Times New Roman" w:eastAsia="Times New Roman" w:hAnsi="Times New Roman" w:cs="Times New Roman"/>
          <w:sz w:val="24"/>
          <w:szCs w:val="24"/>
        </w:rPr>
        <w:t xml:space="preserve">also </w:t>
      </w:r>
      <w:r w:rsidR="0072373E">
        <w:rPr>
          <w:rFonts w:ascii="Times New Roman" w:eastAsia="Times New Roman" w:hAnsi="Times New Roman" w:cs="Times New Roman"/>
          <w:sz w:val="24"/>
          <w:szCs w:val="24"/>
        </w:rPr>
        <w:t>suggest</w:t>
      </w:r>
      <w:r w:rsidR="00780B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elected officials tend to vote in ways that favor their supporters or allies, to maintain their position and influence. </w:t>
      </w:r>
      <w:r w:rsidR="00B45371">
        <w:rPr>
          <w:rFonts w:ascii="Times New Roman" w:eastAsia="Times New Roman" w:hAnsi="Times New Roman" w:cs="Times New Roman"/>
          <w:sz w:val="24"/>
          <w:szCs w:val="24"/>
        </w:rPr>
        <w:t>Garnering support for agricultural education from key stakeholders</w:t>
      </w:r>
      <w:r w:rsidR="00547814">
        <w:rPr>
          <w:rFonts w:ascii="Times New Roman" w:eastAsia="Times New Roman" w:hAnsi="Times New Roman" w:cs="Times New Roman"/>
          <w:sz w:val="24"/>
          <w:szCs w:val="24"/>
        </w:rPr>
        <w:t>, especially legislative decision-makers, is essential for the program's long-term viability (</w:t>
      </w:r>
      <w:r w:rsidR="001F56CC">
        <w:rPr>
          <w:rFonts w:ascii="Times New Roman" w:eastAsia="Times New Roman" w:hAnsi="Times New Roman" w:cs="Times New Roman"/>
          <w:sz w:val="24"/>
          <w:szCs w:val="24"/>
        </w:rPr>
        <w:t>Harlow, 2018</w:t>
      </w:r>
      <w:r w:rsidR="00547814">
        <w:rPr>
          <w:rFonts w:ascii="Times New Roman" w:eastAsia="Times New Roman" w:hAnsi="Times New Roman" w:cs="Times New Roman"/>
          <w:sz w:val="24"/>
          <w:szCs w:val="24"/>
        </w:rPr>
        <w:t>)</w:t>
      </w:r>
      <w:r w:rsidR="00B45371">
        <w:rPr>
          <w:rFonts w:ascii="Times New Roman" w:eastAsia="Times New Roman" w:hAnsi="Times New Roman" w:cs="Times New Roman"/>
          <w:sz w:val="24"/>
          <w:szCs w:val="24"/>
        </w:rPr>
        <w:t xml:space="preserve">. </w:t>
      </w:r>
      <w:r w:rsidR="00126A6E">
        <w:rPr>
          <w:rFonts w:ascii="Times New Roman" w:eastAsia="Times New Roman" w:hAnsi="Times New Roman" w:cs="Times New Roman"/>
          <w:sz w:val="24"/>
          <w:szCs w:val="24"/>
        </w:rPr>
        <w:t>The legislat</w:t>
      </w:r>
      <w:r w:rsidR="000E7D54">
        <w:rPr>
          <w:rFonts w:ascii="Times New Roman" w:eastAsia="Times New Roman" w:hAnsi="Times New Roman" w:cs="Times New Roman"/>
          <w:sz w:val="24"/>
          <w:szCs w:val="24"/>
        </w:rPr>
        <w:t xml:space="preserve">ure often manages state-level funding for career and technical education (CTE) and </w:t>
      </w:r>
      <w:r w:rsidR="004F178B">
        <w:rPr>
          <w:rFonts w:ascii="Times New Roman" w:eastAsia="Times New Roman" w:hAnsi="Times New Roman" w:cs="Times New Roman"/>
          <w:sz w:val="24"/>
          <w:szCs w:val="24"/>
        </w:rPr>
        <w:t>can dictate support</w:t>
      </w:r>
      <w:r w:rsidR="004D1BD4">
        <w:rPr>
          <w:rFonts w:ascii="Times New Roman" w:eastAsia="Times New Roman" w:hAnsi="Times New Roman" w:cs="Times New Roman"/>
          <w:sz w:val="24"/>
          <w:szCs w:val="24"/>
        </w:rPr>
        <w:t xml:space="preserve"> for</w:t>
      </w:r>
      <w:r w:rsidR="004F178B">
        <w:rPr>
          <w:rFonts w:ascii="Times New Roman" w:eastAsia="Times New Roman" w:hAnsi="Times New Roman" w:cs="Times New Roman"/>
          <w:sz w:val="24"/>
          <w:szCs w:val="24"/>
        </w:rPr>
        <w:t xml:space="preserve"> facilities, equipment, supplies, and other program expenditures</w:t>
      </w:r>
      <w:r w:rsidR="0072373E">
        <w:rPr>
          <w:rFonts w:ascii="Times New Roman" w:eastAsia="Times New Roman" w:hAnsi="Times New Roman" w:cs="Times New Roman"/>
          <w:sz w:val="24"/>
          <w:szCs w:val="24"/>
        </w:rPr>
        <w:t xml:space="preserve"> (</w:t>
      </w:r>
      <w:r w:rsidR="00DE2017">
        <w:rPr>
          <w:rFonts w:ascii="Times New Roman" w:eastAsia="Times New Roman" w:hAnsi="Times New Roman" w:cs="Times New Roman"/>
          <w:sz w:val="24"/>
          <w:szCs w:val="24"/>
        </w:rPr>
        <w:t xml:space="preserve">Harlow, 2018; </w:t>
      </w:r>
      <w:proofErr w:type="spellStart"/>
      <w:r w:rsidR="0072373E">
        <w:rPr>
          <w:rFonts w:ascii="Times New Roman" w:eastAsia="Times New Roman" w:hAnsi="Times New Roman" w:cs="Times New Roman"/>
          <w:sz w:val="24"/>
          <w:szCs w:val="24"/>
        </w:rPr>
        <w:t>Wearley</w:t>
      </w:r>
      <w:proofErr w:type="spellEnd"/>
      <w:r w:rsidR="0072373E">
        <w:rPr>
          <w:rFonts w:ascii="Times New Roman" w:eastAsia="Times New Roman" w:hAnsi="Times New Roman" w:cs="Times New Roman"/>
          <w:sz w:val="24"/>
          <w:szCs w:val="24"/>
        </w:rPr>
        <w:t xml:space="preserve"> et al., 1999).</w:t>
      </w:r>
      <w:r w:rsidR="004F178B">
        <w:rPr>
          <w:rFonts w:ascii="Times New Roman" w:eastAsia="Times New Roman" w:hAnsi="Times New Roman" w:cs="Times New Roman"/>
          <w:sz w:val="24"/>
          <w:szCs w:val="24"/>
        </w:rPr>
        <w:t xml:space="preserve"> </w:t>
      </w:r>
      <w:r w:rsidR="00B71E22">
        <w:rPr>
          <w:rFonts w:ascii="Times New Roman" w:eastAsia="Times New Roman" w:hAnsi="Times New Roman" w:cs="Times New Roman"/>
          <w:sz w:val="24"/>
          <w:szCs w:val="24"/>
        </w:rPr>
        <w:t>If legislative support does not meet programmatic needs</w:t>
      </w:r>
      <w:r w:rsidR="008A195D">
        <w:rPr>
          <w:rFonts w:ascii="Times New Roman" w:eastAsia="Times New Roman" w:hAnsi="Times New Roman" w:cs="Times New Roman"/>
          <w:sz w:val="24"/>
          <w:szCs w:val="24"/>
        </w:rPr>
        <w:t xml:space="preserve">, expenditures can strain </w:t>
      </w:r>
      <w:r w:rsidR="007B3D9E">
        <w:rPr>
          <w:rFonts w:ascii="Times New Roman" w:eastAsia="Times New Roman" w:hAnsi="Times New Roman" w:cs="Times New Roman"/>
          <w:sz w:val="24"/>
          <w:szCs w:val="24"/>
        </w:rPr>
        <w:t xml:space="preserve">school district </w:t>
      </w:r>
      <w:r w:rsidR="008A195D">
        <w:rPr>
          <w:rFonts w:ascii="Times New Roman" w:eastAsia="Times New Roman" w:hAnsi="Times New Roman" w:cs="Times New Roman"/>
          <w:sz w:val="24"/>
          <w:szCs w:val="24"/>
        </w:rPr>
        <w:t>budget</w:t>
      </w:r>
      <w:r w:rsidR="007B3D9E">
        <w:rPr>
          <w:rFonts w:ascii="Times New Roman" w:eastAsia="Times New Roman" w:hAnsi="Times New Roman" w:cs="Times New Roman"/>
          <w:sz w:val="24"/>
          <w:szCs w:val="24"/>
        </w:rPr>
        <w:t>s</w:t>
      </w:r>
      <w:r w:rsidR="008A195D">
        <w:rPr>
          <w:rFonts w:ascii="Times New Roman" w:eastAsia="Times New Roman" w:hAnsi="Times New Roman" w:cs="Times New Roman"/>
          <w:sz w:val="24"/>
          <w:szCs w:val="24"/>
        </w:rPr>
        <w:t xml:space="preserve"> and the administrators making those </w:t>
      </w:r>
      <w:r w:rsidR="009875A0">
        <w:rPr>
          <w:rFonts w:ascii="Times New Roman" w:eastAsia="Times New Roman" w:hAnsi="Times New Roman" w:cs="Times New Roman"/>
          <w:sz w:val="24"/>
          <w:szCs w:val="24"/>
        </w:rPr>
        <w:t>decisions (Easterly et al., 2023).</w:t>
      </w:r>
    </w:p>
    <w:p w14:paraId="5256BAB9" w14:textId="77777777" w:rsidR="00497DFF" w:rsidRDefault="00497DFF" w:rsidP="00470443">
      <w:pPr>
        <w:spacing w:line="240" w:lineRule="auto"/>
        <w:ind w:firstLine="720"/>
        <w:rPr>
          <w:rFonts w:ascii="Times New Roman" w:eastAsia="Times New Roman" w:hAnsi="Times New Roman" w:cs="Times New Roman"/>
          <w:sz w:val="24"/>
          <w:szCs w:val="24"/>
        </w:rPr>
      </w:pPr>
    </w:p>
    <w:p w14:paraId="712ACFFD" w14:textId="7A629C97" w:rsidR="00497DFF" w:rsidRDefault="00497DFF"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792C54">
        <w:rPr>
          <w:rFonts w:ascii="Times New Roman" w:eastAsia="Times New Roman" w:hAnsi="Times New Roman" w:cs="Times New Roman"/>
          <w:sz w:val="24"/>
          <w:szCs w:val="24"/>
        </w:rPr>
        <w:t>Alabama</w:t>
      </w:r>
      <w:r w:rsidR="003E7C2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w:t>
      </w:r>
      <w:r w:rsidR="003E7C23">
        <w:rPr>
          <w:rFonts w:ascii="Times New Roman" w:eastAsia="Times New Roman" w:hAnsi="Times New Roman" w:cs="Times New Roman"/>
          <w:sz w:val="24"/>
          <w:szCs w:val="24"/>
        </w:rPr>
        <w:t xml:space="preserve">state </w:t>
      </w:r>
      <w:r>
        <w:rPr>
          <w:rFonts w:ascii="Times New Roman" w:eastAsia="Times New Roman" w:hAnsi="Times New Roman" w:cs="Times New Roman"/>
          <w:sz w:val="24"/>
          <w:szCs w:val="24"/>
        </w:rPr>
        <w:t>legislat</w:t>
      </w:r>
      <w:r w:rsidR="003E7C23">
        <w:rPr>
          <w:rFonts w:ascii="Times New Roman" w:eastAsia="Times New Roman" w:hAnsi="Times New Roman" w:cs="Times New Roman"/>
          <w:sz w:val="24"/>
          <w:szCs w:val="24"/>
        </w:rPr>
        <w:t>ive body</w:t>
      </w:r>
      <w:r>
        <w:rPr>
          <w:rFonts w:ascii="Times New Roman" w:eastAsia="Times New Roman" w:hAnsi="Times New Roman" w:cs="Times New Roman"/>
          <w:sz w:val="24"/>
          <w:szCs w:val="24"/>
        </w:rPr>
        <w:t xml:space="preserve"> recently expanded support for agricultural education by </w:t>
      </w:r>
      <w:r w:rsidR="003E7C23">
        <w:rPr>
          <w:rFonts w:ascii="Times New Roman" w:eastAsia="Times New Roman" w:hAnsi="Times New Roman" w:cs="Times New Roman"/>
          <w:sz w:val="24"/>
          <w:szCs w:val="24"/>
        </w:rPr>
        <w:t>funding memberships</w:t>
      </w:r>
      <w:r w:rsidR="00714903">
        <w:rPr>
          <w:rFonts w:ascii="Times New Roman" w:eastAsia="Times New Roman" w:hAnsi="Times New Roman" w:cs="Times New Roman"/>
          <w:sz w:val="24"/>
          <w:szCs w:val="24"/>
        </w:rPr>
        <w:t xml:space="preserve"> to the National FFA Organization</w:t>
      </w:r>
      <w:r w:rsidR="003E7C23">
        <w:rPr>
          <w:rFonts w:ascii="Times New Roman" w:eastAsia="Times New Roman" w:hAnsi="Times New Roman" w:cs="Times New Roman"/>
          <w:sz w:val="24"/>
          <w:szCs w:val="24"/>
        </w:rPr>
        <w:t xml:space="preserve"> for</w:t>
      </w:r>
      <w:r w:rsidR="00321497">
        <w:rPr>
          <w:rFonts w:ascii="Times New Roman" w:eastAsia="Times New Roman" w:hAnsi="Times New Roman" w:cs="Times New Roman"/>
          <w:sz w:val="24"/>
          <w:szCs w:val="24"/>
        </w:rPr>
        <w:t xml:space="preserve"> all agricultural education students</w:t>
      </w:r>
      <w:r w:rsidR="0072373E">
        <w:rPr>
          <w:rFonts w:ascii="Times New Roman" w:eastAsia="Times New Roman" w:hAnsi="Times New Roman" w:cs="Times New Roman"/>
          <w:sz w:val="24"/>
          <w:szCs w:val="24"/>
        </w:rPr>
        <w:t xml:space="preserve"> (</w:t>
      </w:r>
      <w:r w:rsidR="00B815BC">
        <w:rPr>
          <w:rFonts w:ascii="Times New Roman" w:eastAsia="Times New Roman" w:hAnsi="Times New Roman" w:cs="Times New Roman"/>
          <w:sz w:val="24"/>
          <w:szCs w:val="24"/>
        </w:rPr>
        <w:t>Alabama Farmers’ Federation, 2024</w:t>
      </w:r>
      <w:r w:rsidR="0072373E">
        <w:rPr>
          <w:rFonts w:ascii="Times New Roman" w:eastAsia="Times New Roman" w:hAnsi="Times New Roman" w:cs="Times New Roman"/>
          <w:sz w:val="24"/>
          <w:szCs w:val="24"/>
        </w:rPr>
        <w:t>)</w:t>
      </w:r>
      <w:r w:rsidR="00321497">
        <w:rPr>
          <w:rFonts w:ascii="Times New Roman" w:eastAsia="Times New Roman" w:hAnsi="Times New Roman" w:cs="Times New Roman"/>
          <w:sz w:val="24"/>
          <w:szCs w:val="24"/>
        </w:rPr>
        <w:t xml:space="preserve">. This funding removed </w:t>
      </w:r>
      <w:r w:rsidR="00714903">
        <w:rPr>
          <w:rFonts w:ascii="Times New Roman" w:eastAsia="Times New Roman" w:hAnsi="Times New Roman" w:cs="Times New Roman"/>
          <w:sz w:val="24"/>
          <w:szCs w:val="24"/>
        </w:rPr>
        <w:t xml:space="preserve">FFA </w:t>
      </w:r>
      <w:r w:rsidR="00321497">
        <w:rPr>
          <w:rFonts w:ascii="Times New Roman" w:eastAsia="Times New Roman" w:hAnsi="Times New Roman" w:cs="Times New Roman"/>
          <w:sz w:val="24"/>
          <w:szCs w:val="24"/>
        </w:rPr>
        <w:t xml:space="preserve">membership fees as a barrier to participation for students and can </w:t>
      </w:r>
      <w:r w:rsidR="00714903">
        <w:rPr>
          <w:rFonts w:ascii="Times New Roman" w:eastAsia="Times New Roman" w:hAnsi="Times New Roman" w:cs="Times New Roman"/>
          <w:sz w:val="24"/>
          <w:szCs w:val="24"/>
        </w:rPr>
        <w:t xml:space="preserve">increase engagement in the </w:t>
      </w:r>
      <w:r w:rsidR="00C7059B">
        <w:rPr>
          <w:rFonts w:ascii="Times New Roman" w:eastAsia="Times New Roman" w:hAnsi="Times New Roman" w:cs="Times New Roman"/>
          <w:sz w:val="24"/>
          <w:szCs w:val="24"/>
        </w:rPr>
        <w:t>organization</w:t>
      </w:r>
      <w:r w:rsidR="00C574E1">
        <w:rPr>
          <w:rFonts w:ascii="Times New Roman" w:eastAsia="Times New Roman" w:hAnsi="Times New Roman" w:cs="Times New Roman"/>
          <w:sz w:val="24"/>
          <w:szCs w:val="24"/>
        </w:rPr>
        <w:t xml:space="preserve"> </w:t>
      </w:r>
      <w:r w:rsidR="008D7F9A">
        <w:rPr>
          <w:rFonts w:ascii="Times New Roman" w:eastAsia="Times New Roman" w:hAnsi="Times New Roman" w:cs="Times New Roman"/>
          <w:sz w:val="24"/>
          <w:szCs w:val="24"/>
        </w:rPr>
        <w:t>(</w:t>
      </w:r>
      <w:r w:rsidR="004B2F44">
        <w:rPr>
          <w:rFonts w:ascii="Times New Roman" w:eastAsia="Times New Roman" w:hAnsi="Times New Roman" w:cs="Times New Roman"/>
          <w:sz w:val="24"/>
          <w:szCs w:val="24"/>
        </w:rPr>
        <w:t xml:space="preserve">Rada et al., 2025; </w:t>
      </w:r>
      <w:r w:rsidR="008D7F9A">
        <w:rPr>
          <w:rFonts w:ascii="Times New Roman" w:eastAsia="Times New Roman" w:hAnsi="Times New Roman" w:cs="Times New Roman"/>
          <w:sz w:val="24"/>
          <w:szCs w:val="24"/>
        </w:rPr>
        <w:t>Sheehan et al., 2023)</w:t>
      </w:r>
      <w:r w:rsidR="00C7059B">
        <w:rPr>
          <w:rFonts w:ascii="Times New Roman" w:eastAsia="Times New Roman" w:hAnsi="Times New Roman" w:cs="Times New Roman"/>
          <w:sz w:val="24"/>
          <w:szCs w:val="24"/>
        </w:rPr>
        <w:t>. Ahrens et al. (</w:t>
      </w:r>
      <w:r w:rsidR="00F90ABF">
        <w:rPr>
          <w:rFonts w:ascii="Times New Roman" w:eastAsia="Times New Roman" w:hAnsi="Times New Roman" w:cs="Times New Roman"/>
          <w:sz w:val="24"/>
          <w:szCs w:val="24"/>
        </w:rPr>
        <w:t xml:space="preserve">2015) </w:t>
      </w:r>
      <w:proofErr w:type="gramStart"/>
      <w:r w:rsidR="00F90ABF">
        <w:rPr>
          <w:rFonts w:ascii="Times New Roman" w:eastAsia="Times New Roman" w:hAnsi="Times New Roman" w:cs="Times New Roman"/>
          <w:sz w:val="24"/>
          <w:szCs w:val="24"/>
        </w:rPr>
        <w:t>noted</w:t>
      </w:r>
      <w:proofErr w:type="gramEnd"/>
      <w:r w:rsidR="00F90ABF">
        <w:rPr>
          <w:rFonts w:ascii="Times New Roman" w:eastAsia="Times New Roman" w:hAnsi="Times New Roman" w:cs="Times New Roman"/>
          <w:sz w:val="24"/>
          <w:szCs w:val="24"/>
        </w:rPr>
        <w:t xml:space="preserve"> students </w:t>
      </w:r>
      <w:r w:rsidR="008D7F9A">
        <w:rPr>
          <w:rFonts w:ascii="Times New Roman" w:eastAsia="Times New Roman" w:hAnsi="Times New Roman" w:cs="Times New Roman"/>
          <w:sz w:val="24"/>
          <w:szCs w:val="24"/>
        </w:rPr>
        <w:t xml:space="preserve">in FFA </w:t>
      </w:r>
      <w:r w:rsidR="00F90ABF">
        <w:rPr>
          <w:rFonts w:ascii="Times New Roman" w:eastAsia="Times New Roman" w:hAnsi="Times New Roman" w:cs="Times New Roman"/>
          <w:sz w:val="24"/>
          <w:szCs w:val="24"/>
        </w:rPr>
        <w:t xml:space="preserve">often </w:t>
      </w:r>
      <w:r w:rsidR="00093ACE">
        <w:rPr>
          <w:rFonts w:ascii="Times New Roman" w:eastAsia="Times New Roman" w:hAnsi="Times New Roman" w:cs="Times New Roman"/>
          <w:sz w:val="24"/>
          <w:szCs w:val="24"/>
        </w:rPr>
        <w:t>develop skills such as critical thinking, relationship-building, and communication</w:t>
      </w:r>
      <w:r w:rsidR="008D7F9A">
        <w:rPr>
          <w:rFonts w:ascii="Times New Roman" w:eastAsia="Times New Roman" w:hAnsi="Times New Roman" w:cs="Times New Roman"/>
          <w:sz w:val="24"/>
          <w:szCs w:val="24"/>
        </w:rPr>
        <w:t xml:space="preserve"> through the organization</w:t>
      </w:r>
      <w:r w:rsidR="00093ACE">
        <w:rPr>
          <w:rFonts w:ascii="Times New Roman" w:eastAsia="Times New Roman" w:hAnsi="Times New Roman" w:cs="Times New Roman"/>
          <w:sz w:val="24"/>
          <w:szCs w:val="24"/>
        </w:rPr>
        <w:t xml:space="preserve">. </w:t>
      </w:r>
      <w:r w:rsidR="001A6A88">
        <w:rPr>
          <w:rFonts w:ascii="Times New Roman" w:eastAsia="Times New Roman" w:hAnsi="Times New Roman" w:cs="Times New Roman"/>
          <w:sz w:val="24"/>
          <w:szCs w:val="24"/>
        </w:rPr>
        <w:t>These</w:t>
      </w:r>
      <w:r w:rsidR="00093ACE">
        <w:rPr>
          <w:rFonts w:ascii="Times New Roman" w:eastAsia="Times New Roman" w:hAnsi="Times New Roman" w:cs="Times New Roman"/>
          <w:sz w:val="24"/>
          <w:szCs w:val="24"/>
        </w:rPr>
        <w:t xml:space="preserve"> skills are essential for success in the workforce and have been identified by educational administrators as critical</w:t>
      </w:r>
      <w:r w:rsidR="001A6A88">
        <w:rPr>
          <w:rFonts w:ascii="Times New Roman" w:eastAsia="Times New Roman" w:hAnsi="Times New Roman" w:cs="Times New Roman"/>
          <w:sz w:val="24"/>
          <w:szCs w:val="24"/>
        </w:rPr>
        <w:t xml:space="preserve"> for </w:t>
      </w:r>
      <w:r w:rsidR="008D7F9A">
        <w:rPr>
          <w:rFonts w:ascii="Times New Roman" w:eastAsia="Times New Roman" w:hAnsi="Times New Roman" w:cs="Times New Roman"/>
          <w:sz w:val="24"/>
          <w:szCs w:val="24"/>
        </w:rPr>
        <w:t>agricultural education students</w:t>
      </w:r>
      <w:r w:rsidR="001A6A88">
        <w:rPr>
          <w:rFonts w:ascii="Times New Roman" w:eastAsia="Times New Roman" w:hAnsi="Times New Roman" w:cs="Times New Roman"/>
          <w:sz w:val="24"/>
          <w:szCs w:val="24"/>
        </w:rPr>
        <w:t xml:space="preserve"> (Norris et al., 2023; Norris &amp; Norris-Parish, 2024). </w:t>
      </w:r>
      <w:r w:rsidR="00732B1E">
        <w:rPr>
          <w:rFonts w:ascii="Times New Roman" w:eastAsia="Times New Roman" w:hAnsi="Times New Roman" w:cs="Times New Roman"/>
          <w:sz w:val="24"/>
          <w:szCs w:val="24"/>
        </w:rPr>
        <w:t>Additionally, Rose et al. (</w:t>
      </w:r>
      <w:r w:rsidR="008C0C03">
        <w:rPr>
          <w:rFonts w:ascii="Times New Roman" w:eastAsia="Times New Roman" w:hAnsi="Times New Roman" w:cs="Times New Roman"/>
          <w:sz w:val="24"/>
          <w:szCs w:val="24"/>
        </w:rPr>
        <w:t xml:space="preserve">2016) indicated students </w:t>
      </w:r>
      <w:r w:rsidR="00C1293D">
        <w:rPr>
          <w:rFonts w:ascii="Times New Roman" w:eastAsia="Times New Roman" w:hAnsi="Times New Roman" w:cs="Times New Roman"/>
          <w:sz w:val="24"/>
          <w:szCs w:val="24"/>
        </w:rPr>
        <w:t>involved with</w:t>
      </w:r>
      <w:r w:rsidR="008C0C03">
        <w:rPr>
          <w:rFonts w:ascii="Times New Roman" w:eastAsia="Times New Roman" w:hAnsi="Times New Roman" w:cs="Times New Roman"/>
          <w:sz w:val="24"/>
          <w:szCs w:val="24"/>
        </w:rPr>
        <w:t xml:space="preserve"> FFA</w:t>
      </w:r>
      <w:r w:rsidR="00C1293D">
        <w:rPr>
          <w:rFonts w:ascii="Times New Roman" w:eastAsia="Times New Roman" w:hAnsi="Times New Roman" w:cs="Times New Roman"/>
          <w:sz w:val="24"/>
          <w:szCs w:val="24"/>
        </w:rPr>
        <w:t xml:space="preserve"> reported that it</w:t>
      </w:r>
      <w:r w:rsidR="008C0C03">
        <w:rPr>
          <w:rFonts w:ascii="Times New Roman" w:eastAsia="Times New Roman" w:hAnsi="Times New Roman" w:cs="Times New Roman"/>
          <w:sz w:val="24"/>
          <w:szCs w:val="24"/>
        </w:rPr>
        <w:t xml:space="preserve"> improved their high school experience</w:t>
      </w:r>
      <w:r w:rsidR="005A7A47">
        <w:rPr>
          <w:rFonts w:ascii="Times New Roman" w:eastAsia="Times New Roman" w:hAnsi="Times New Roman" w:cs="Times New Roman"/>
          <w:sz w:val="24"/>
          <w:szCs w:val="24"/>
        </w:rPr>
        <w:t xml:space="preserve">, increased their motivation to maintain good grades, and increased their interest in </w:t>
      </w:r>
      <w:r w:rsidR="003F2701">
        <w:rPr>
          <w:rFonts w:ascii="Times New Roman" w:eastAsia="Times New Roman" w:hAnsi="Times New Roman" w:cs="Times New Roman"/>
          <w:sz w:val="24"/>
          <w:szCs w:val="24"/>
        </w:rPr>
        <w:t xml:space="preserve">higher education. These positive motivators manifest in long-term career success, </w:t>
      </w:r>
      <w:r w:rsidR="008C0B70">
        <w:rPr>
          <w:rFonts w:ascii="Times New Roman" w:eastAsia="Times New Roman" w:hAnsi="Times New Roman" w:cs="Times New Roman"/>
          <w:sz w:val="24"/>
          <w:szCs w:val="24"/>
        </w:rPr>
        <w:t>as each Carnegie unit of secondary-level agricultural education completed raised former students' income after graduation</w:t>
      </w:r>
      <w:r w:rsidR="00C16799">
        <w:rPr>
          <w:rFonts w:ascii="Times New Roman" w:eastAsia="Times New Roman" w:hAnsi="Times New Roman" w:cs="Times New Roman"/>
          <w:sz w:val="24"/>
          <w:szCs w:val="24"/>
        </w:rPr>
        <w:t xml:space="preserve"> (McKim et al., 2018). </w:t>
      </w:r>
    </w:p>
    <w:p w14:paraId="0000000A" w14:textId="77777777" w:rsidR="0015793B" w:rsidRDefault="0015793B" w:rsidP="00470443">
      <w:pPr>
        <w:spacing w:line="240" w:lineRule="auto"/>
        <w:rPr>
          <w:rFonts w:ascii="Times New Roman" w:eastAsia="Times New Roman" w:hAnsi="Times New Roman" w:cs="Times New Roman"/>
          <w:sz w:val="24"/>
          <w:szCs w:val="24"/>
        </w:rPr>
      </w:pPr>
    </w:p>
    <w:p w14:paraId="365838F7" w14:textId="589480BF" w:rsidR="00C7726C" w:rsidRDefault="00C753FA" w:rsidP="00C753FA">
      <w:pPr>
        <w:spacing w:line="240" w:lineRule="auto"/>
        <w:ind w:firstLine="720"/>
        <w:rPr>
          <w:rFonts w:ascii="Times New Roman" w:eastAsia="Times New Roman" w:hAnsi="Times New Roman" w:cs="Times New Roman"/>
          <w:sz w:val="24"/>
          <w:szCs w:val="24"/>
        </w:rPr>
      </w:pPr>
      <w:r w:rsidRPr="00C753FA">
        <w:rPr>
          <w:rFonts w:ascii="Times New Roman" w:eastAsia="Times New Roman" w:hAnsi="Times New Roman" w:cs="Times New Roman"/>
          <w:sz w:val="24"/>
          <w:szCs w:val="24"/>
        </w:rPr>
        <w:t>Sustaining state-level CTE funding requires the intentional development of positive relationships with legislators (</w:t>
      </w:r>
      <w:proofErr w:type="spellStart"/>
      <w:r w:rsidRPr="00C753FA">
        <w:rPr>
          <w:rFonts w:ascii="Times New Roman" w:eastAsia="Times New Roman" w:hAnsi="Times New Roman" w:cs="Times New Roman"/>
          <w:sz w:val="24"/>
          <w:szCs w:val="24"/>
        </w:rPr>
        <w:t>DeSormeaux</w:t>
      </w:r>
      <w:proofErr w:type="spellEnd"/>
      <w:r w:rsidRPr="00C753FA">
        <w:rPr>
          <w:rFonts w:ascii="Times New Roman" w:eastAsia="Times New Roman" w:hAnsi="Times New Roman" w:cs="Times New Roman"/>
          <w:sz w:val="24"/>
          <w:szCs w:val="24"/>
        </w:rPr>
        <w:t xml:space="preserve"> et al., 2021; </w:t>
      </w:r>
      <w:proofErr w:type="spellStart"/>
      <w:r w:rsidRPr="00C753FA">
        <w:rPr>
          <w:rFonts w:ascii="Times New Roman" w:eastAsia="Times New Roman" w:hAnsi="Times New Roman" w:cs="Times New Roman"/>
          <w:sz w:val="24"/>
          <w:szCs w:val="24"/>
        </w:rPr>
        <w:t>Wearley</w:t>
      </w:r>
      <w:proofErr w:type="spellEnd"/>
      <w:r w:rsidRPr="00C753FA">
        <w:rPr>
          <w:rFonts w:ascii="Times New Roman" w:eastAsia="Times New Roman" w:hAnsi="Times New Roman" w:cs="Times New Roman"/>
          <w:sz w:val="24"/>
          <w:szCs w:val="24"/>
        </w:rPr>
        <w:t xml:space="preserve"> et al., 1999). Cultivating strong partnerships with elected officials to enhance legislative support for agriculture, agricultural education, and FFA may serve as a strategy to protect and advance SBAE in the future (Frick et al., 1995).</w:t>
      </w:r>
    </w:p>
    <w:p w14:paraId="6136BE75" w14:textId="77777777" w:rsidR="00DE2017" w:rsidRDefault="00DE2017" w:rsidP="00C7726C">
      <w:pPr>
        <w:spacing w:line="240" w:lineRule="auto"/>
        <w:jc w:val="center"/>
        <w:rPr>
          <w:rFonts w:ascii="Times New Roman" w:eastAsia="Times New Roman" w:hAnsi="Times New Roman" w:cs="Times New Roman"/>
          <w:b/>
          <w:bCs/>
          <w:sz w:val="24"/>
          <w:szCs w:val="24"/>
        </w:rPr>
      </w:pPr>
    </w:p>
    <w:p w14:paraId="76F7BBBA" w14:textId="16840168" w:rsidR="00C7726C" w:rsidRDefault="00C7726C" w:rsidP="00C7726C">
      <w:pPr>
        <w:spacing w:line="240" w:lineRule="auto"/>
        <w:jc w:val="center"/>
        <w:rPr>
          <w:rFonts w:ascii="Times New Roman" w:eastAsia="Times New Roman" w:hAnsi="Times New Roman" w:cs="Times New Roman"/>
          <w:b/>
          <w:bCs/>
          <w:sz w:val="24"/>
          <w:szCs w:val="24"/>
        </w:rPr>
      </w:pPr>
      <w:r w:rsidRPr="00C7726C">
        <w:rPr>
          <w:rFonts w:ascii="Times New Roman" w:eastAsia="Times New Roman" w:hAnsi="Times New Roman" w:cs="Times New Roman"/>
          <w:b/>
          <w:bCs/>
          <w:sz w:val="24"/>
          <w:szCs w:val="24"/>
        </w:rPr>
        <w:t>Theoretical Framework</w:t>
      </w:r>
    </w:p>
    <w:p w14:paraId="02437E04" w14:textId="77777777" w:rsidR="0079579D" w:rsidRDefault="0079579D" w:rsidP="0079579D">
      <w:pPr>
        <w:spacing w:line="240" w:lineRule="auto"/>
        <w:rPr>
          <w:rFonts w:ascii="Times New Roman" w:eastAsia="Times New Roman" w:hAnsi="Times New Roman" w:cs="Times New Roman"/>
          <w:b/>
          <w:bCs/>
          <w:sz w:val="24"/>
          <w:szCs w:val="24"/>
        </w:rPr>
      </w:pPr>
    </w:p>
    <w:p w14:paraId="07B26AB9" w14:textId="6975A7C8" w:rsidR="0079579D" w:rsidRDefault="0079579D" w:rsidP="0079579D">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sidR="00803059" w:rsidRPr="00803059">
        <w:rPr>
          <w:rFonts w:ascii="Times New Roman" w:eastAsia="Times New Roman" w:hAnsi="Times New Roman" w:cs="Times New Roman"/>
          <w:sz w:val="24"/>
          <w:szCs w:val="24"/>
        </w:rPr>
        <w:t xml:space="preserve">Legislative understanding and support </w:t>
      </w:r>
      <w:r w:rsidR="00631C83">
        <w:rPr>
          <w:rFonts w:ascii="Times New Roman" w:eastAsia="Times New Roman" w:hAnsi="Times New Roman" w:cs="Times New Roman"/>
          <w:sz w:val="24"/>
          <w:szCs w:val="24"/>
        </w:rPr>
        <w:t>for agricultural education and FFA programs are essential to</w:t>
      </w:r>
      <w:r w:rsidR="00803059" w:rsidRPr="00803059">
        <w:rPr>
          <w:rFonts w:ascii="Times New Roman" w:eastAsia="Times New Roman" w:hAnsi="Times New Roman" w:cs="Times New Roman"/>
          <w:sz w:val="24"/>
          <w:szCs w:val="24"/>
        </w:rPr>
        <w:t xml:space="preserve"> the long-term success of SBAE</w:t>
      </w:r>
      <w:r w:rsidR="00631C83">
        <w:rPr>
          <w:rFonts w:ascii="Times New Roman" w:eastAsia="Times New Roman" w:hAnsi="Times New Roman" w:cs="Times New Roman"/>
          <w:sz w:val="24"/>
          <w:szCs w:val="24"/>
        </w:rPr>
        <w:t xml:space="preserve"> (</w:t>
      </w:r>
      <w:r w:rsidR="000E7FD7">
        <w:rPr>
          <w:rFonts w:ascii="Times New Roman" w:eastAsia="Times New Roman" w:hAnsi="Times New Roman" w:cs="Times New Roman"/>
          <w:sz w:val="24"/>
          <w:szCs w:val="24"/>
        </w:rPr>
        <w:t>Harlow, 2018</w:t>
      </w:r>
      <w:r w:rsidR="00631C83" w:rsidRPr="00C753FA">
        <w:rPr>
          <w:rFonts w:ascii="Times New Roman" w:eastAsia="Times New Roman" w:hAnsi="Times New Roman" w:cs="Times New Roman"/>
          <w:sz w:val="24"/>
          <w:szCs w:val="24"/>
        </w:rPr>
        <w:t>)</w:t>
      </w:r>
      <w:r w:rsidR="00803059" w:rsidRPr="00803059">
        <w:rPr>
          <w:rFonts w:ascii="Times New Roman" w:eastAsia="Times New Roman" w:hAnsi="Times New Roman" w:cs="Times New Roman"/>
          <w:sz w:val="24"/>
          <w:szCs w:val="24"/>
        </w:rPr>
        <w:t xml:space="preserve">. Recognizing </w:t>
      </w:r>
      <w:r w:rsidR="003826FB">
        <w:rPr>
          <w:rFonts w:ascii="Times New Roman" w:eastAsia="Times New Roman" w:hAnsi="Times New Roman" w:cs="Times New Roman"/>
          <w:sz w:val="24"/>
          <w:szCs w:val="24"/>
        </w:rPr>
        <w:t>legislators' knowledge and perceptions of agricultural education is also vital, as these perceptions are likely predictors of future behavior</w:t>
      </w:r>
      <w:r w:rsidR="009D6586">
        <w:rPr>
          <w:rFonts w:ascii="Times New Roman" w:eastAsia="Times New Roman" w:hAnsi="Times New Roman" w:cs="Times New Roman"/>
          <w:sz w:val="24"/>
          <w:szCs w:val="24"/>
        </w:rPr>
        <w:t xml:space="preserve"> toward SBAE</w:t>
      </w:r>
      <w:r w:rsidR="003826FB">
        <w:rPr>
          <w:rFonts w:ascii="Times New Roman" w:eastAsia="Times New Roman" w:hAnsi="Times New Roman" w:cs="Times New Roman"/>
          <w:sz w:val="24"/>
          <w:szCs w:val="24"/>
        </w:rPr>
        <w:t>, such as policy formation and funding</w:t>
      </w:r>
      <w:r w:rsidR="00803059" w:rsidRPr="00803059">
        <w:rPr>
          <w:rFonts w:ascii="Times New Roman" w:eastAsia="Times New Roman" w:hAnsi="Times New Roman" w:cs="Times New Roman"/>
          <w:sz w:val="24"/>
          <w:szCs w:val="24"/>
        </w:rPr>
        <w:t xml:space="preserve">. Ajzen (1991) developed the </w:t>
      </w:r>
      <w:r w:rsidR="001218C4">
        <w:rPr>
          <w:rFonts w:ascii="Times New Roman" w:eastAsia="Times New Roman" w:hAnsi="Times New Roman" w:cs="Times New Roman"/>
          <w:sz w:val="24"/>
          <w:szCs w:val="24"/>
        </w:rPr>
        <w:t>t</w:t>
      </w:r>
      <w:r w:rsidR="00803059" w:rsidRPr="00803059">
        <w:rPr>
          <w:rFonts w:ascii="Times New Roman" w:eastAsia="Times New Roman" w:hAnsi="Times New Roman" w:cs="Times New Roman"/>
          <w:sz w:val="24"/>
          <w:szCs w:val="24"/>
        </w:rPr>
        <w:t xml:space="preserve">heory of </w:t>
      </w:r>
      <w:r w:rsidR="001218C4">
        <w:rPr>
          <w:rFonts w:ascii="Times New Roman" w:eastAsia="Times New Roman" w:hAnsi="Times New Roman" w:cs="Times New Roman"/>
          <w:sz w:val="24"/>
          <w:szCs w:val="24"/>
        </w:rPr>
        <w:t>p</w:t>
      </w:r>
      <w:r w:rsidR="00803059" w:rsidRPr="00803059">
        <w:rPr>
          <w:rFonts w:ascii="Times New Roman" w:eastAsia="Times New Roman" w:hAnsi="Times New Roman" w:cs="Times New Roman"/>
          <w:sz w:val="24"/>
          <w:szCs w:val="24"/>
        </w:rPr>
        <w:t xml:space="preserve">lanned </w:t>
      </w:r>
      <w:r w:rsidR="001218C4">
        <w:rPr>
          <w:rFonts w:ascii="Times New Roman" w:eastAsia="Times New Roman" w:hAnsi="Times New Roman" w:cs="Times New Roman"/>
          <w:sz w:val="24"/>
          <w:szCs w:val="24"/>
        </w:rPr>
        <w:t>b</w:t>
      </w:r>
      <w:r w:rsidR="00803059" w:rsidRPr="00803059">
        <w:rPr>
          <w:rFonts w:ascii="Times New Roman" w:eastAsia="Times New Roman" w:hAnsi="Times New Roman" w:cs="Times New Roman"/>
          <w:sz w:val="24"/>
          <w:szCs w:val="24"/>
        </w:rPr>
        <w:t xml:space="preserve">ehavior (TPB) to </w:t>
      </w:r>
      <w:r w:rsidR="00D9445C">
        <w:rPr>
          <w:rFonts w:ascii="Times New Roman" w:eastAsia="Times New Roman" w:hAnsi="Times New Roman" w:cs="Times New Roman"/>
          <w:sz w:val="24"/>
          <w:szCs w:val="24"/>
        </w:rPr>
        <w:t>help evaluate attitudes and predict future behavior</w:t>
      </w:r>
      <w:r w:rsidR="00803059" w:rsidRPr="00803059">
        <w:rPr>
          <w:rFonts w:ascii="Times New Roman" w:eastAsia="Times New Roman" w:hAnsi="Times New Roman" w:cs="Times New Roman"/>
          <w:sz w:val="24"/>
          <w:szCs w:val="24"/>
        </w:rPr>
        <w:t>. The TPB hypothesizes that an individual’s behavior is affected by three factors: attitude toward the behavior</w:t>
      </w:r>
      <w:r w:rsidR="00D9445C">
        <w:rPr>
          <w:rFonts w:ascii="Times New Roman" w:eastAsia="Times New Roman" w:hAnsi="Times New Roman" w:cs="Times New Roman"/>
          <w:sz w:val="24"/>
          <w:szCs w:val="24"/>
        </w:rPr>
        <w:t>, subjective norms,</w:t>
      </w:r>
      <w:r w:rsidR="00803059" w:rsidRPr="00803059">
        <w:rPr>
          <w:rFonts w:ascii="Times New Roman" w:eastAsia="Times New Roman" w:hAnsi="Times New Roman" w:cs="Times New Roman"/>
          <w:sz w:val="24"/>
          <w:szCs w:val="24"/>
        </w:rPr>
        <w:t xml:space="preserve"> and perceived behavioral control</w:t>
      </w:r>
      <w:r w:rsidR="00D9445C">
        <w:rPr>
          <w:rFonts w:ascii="Times New Roman" w:eastAsia="Times New Roman" w:hAnsi="Times New Roman" w:cs="Times New Roman"/>
          <w:sz w:val="24"/>
          <w:szCs w:val="24"/>
        </w:rPr>
        <w:t xml:space="preserve"> (</w:t>
      </w:r>
      <w:r w:rsidR="00D9445C" w:rsidRPr="00803059">
        <w:rPr>
          <w:rFonts w:ascii="Times New Roman" w:eastAsia="Times New Roman" w:hAnsi="Times New Roman" w:cs="Times New Roman"/>
          <w:sz w:val="24"/>
          <w:szCs w:val="24"/>
        </w:rPr>
        <w:t>Ajzen</w:t>
      </w:r>
      <w:r w:rsidR="00D9445C">
        <w:rPr>
          <w:rFonts w:ascii="Times New Roman" w:eastAsia="Times New Roman" w:hAnsi="Times New Roman" w:cs="Times New Roman"/>
          <w:sz w:val="24"/>
          <w:szCs w:val="24"/>
        </w:rPr>
        <w:t xml:space="preserve">, </w:t>
      </w:r>
      <w:r w:rsidR="00D9445C" w:rsidRPr="00803059">
        <w:rPr>
          <w:rFonts w:ascii="Times New Roman" w:eastAsia="Times New Roman" w:hAnsi="Times New Roman" w:cs="Times New Roman"/>
          <w:sz w:val="24"/>
          <w:szCs w:val="24"/>
        </w:rPr>
        <w:t>1991)</w:t>
      </w:r>
      <w:r w:rsidR="00803059" w:rsidRPr="00803059">
        <w:rPr>
          <w:rFonts w:ascii="Times New Roman" w:eastAsia="Times New Roman" w:hAnsi="Times New Roman" w:cs="Times New Roman"/>
          <w:sz w:val="24"/>
          <w:szCs w:val="24"/>
        </w:rPr>
        <w:t xml:space="preserve">. Evaluating </w:t>
      </w:r>
      <w:r w:rsidR="006B5318">
        <w:rPr>
          <w:rFonts w:ascii="Times New Roman" w:eastAsia="Times New Roman" w:hAnsi="Times New Roman" w:cs="Times New Roman"/>
          <w:sz w:val="24"/>
          <w:szCs w:val="24"/>
        </w:rPr>
        <w:t xml:space="preserve">legislators' perceptions </w:t>
      </w:r>
      <w:r w:rsidR="00803059" w:rsidRPr="00803059">
        <w:rPr>
          <w:rFonts w:ascii="Times New Roman" w:eastAsia="Times New Roman" w:hAnsi="Times New Roman" w:cs="Times New Roman"/>
          <w:sz w:val="24"/>
          <w:szCs w:val="24"/>
        </w:rPr>
        <w:t xml:space="preserve">through the lens of the TPB allows </w:t>
      </w:r>
      <w:r w:rsidR="00797D89">
        <w:rPr>
          <w:rFonts w:ascii="Times New Roman" w:eastAsia="Times New Roman" w:hAnsi="Times New Roman" w:cs="Times New Roman"/>
          <w:sz w:val="24"/>
          <w:szCs w:val="24"/>
        </w:rPr>
        <w:t>us to</w:t>
      </w:r>
      <w:r w:rsidR="00803059" w:rsidRPr="00803059">
        <w:rPr>
          <w:rFonts w:ascii="Times New Roman" w:eastAsia="Times New Roman" w:hAnsi="Times New Roman" w:cs="Times New Roman"/>
          <w:sz w:val="24"/>
          <w:szCs w:val="24"/>
        </w:rPr>
        <w:t xml:space="preserve"> evaluat</w:t>
      </w:r>
      <w:r w:rsidR="00797D89">
        <w:rPr>
          <w:rFonts w:ascii="Times New Roman" w:eastAsia="Times New Roman" w:hAnsi="Times New Roman" w:cs="Times New Roman"/>
          <w:sz w:val="24"/>
          <w:szCs w:val="24"/>
        </w:rPr>
        <w:t>e</w:t>
      </w:r>
      <w:r w:rsidR="00803059" w:rsidRPr="00803059">
        <w:rPr>
          <w:rFonts w:ascii="Times New Roman" w:eastAsia="Times New Roman" w:hAnsi="Times New Roman" w:cs="Times New Roman"/>
          <w:sz w:val="24"/>
          <w:szCs w:val="24"/>
        </w:rPr>
        <w:t xml:space="preserve"> the</w:t>
      </w:r>
      <w:r w:rsidR="00312031">
        <w:rPr>
          <w:rFonts w:ascii="Times New Roman" w:eastAsia="Times New Roman" w:hAnsi="Times New Roman" w:cs="Times New Roman"/>
          <w:sz w:val="24"/>
          <w:szCs w:val="24"/>
        </w:rPr>
        <w:t>ir</w:t>
      </w:r>
      <w:r w:rsidR="00803059" w:rsidRPr="00803059">
        <w:rPr>
          <w:rFonts w:ascii="Times New Roman" w:eastAsia="Times New Roman" w:hAnsi="Times New Roman" w:cs="Times New Roman"/>
          <w:sz w:val="24"/>
          <w:szCs w:val="24"/>
        </w:rPr>
        <w:t xml:space="preserve"> attitude</w:t>
      </w:r>
      <w:r w:rsidR="00797D89">
        <w:rPr>
          <w:rFonts w:ascii="Times New Roman" w:eastAsia="Times New Roman" w:hAnsi="Times New Roman" w:cs="Times New Roman"/>
          <w:sz w:val="24"/>
          <w:szCs w:val="24"/>
        </w:rPr>
        <w:t>s</w:t>
      </w:r>
      <w:r w:rsidR="00803059" w:rsidRPr="00803059">
        <w:rPr>
          <w:rFonts w:ascii="Times New Roman" w:eastAsia="Times New Roman" w:hAnsi="Times New Roman" w:cs="Times New Roman"/>
          <w:sz w:val="24"/>
          <w:szCs w:val="24"/>
        </w:rPr>
        <w:t xml:space="preserve"> toward SBAE and FFA</w:t>
      </w:r>
      <w:r w:rsidR="00312031">
        <w:rPr>
          <w:rFonts w:ascii="Times New Roman" w:eastAsia="Times New Roman" w:hAnsi="Times New Roman" w:cs="Times New Roman"/>
          <w:sz w:val="24"/>
          <w:szCs w:val="24"/>
        </w:rPr>
        <w:t xml:space="preserve"> and gauge their support of the program. The legislators’ attitudes toward </w:t>
      </w:r>
      <w:r w:rsidR="005B2D5D">
        <w:rPr>
          <w:rFonts w:ascii="Times New Roman" w:eastAsia="Times New Roman" w:hAnsi="Times New Roman" w:cs="Times New Roman"/>
          <w:sz w:val="24"/>
          <w:szCs w:val="24"/>
        </w:rPr>
        <w:t xml:space="preserve">agricultural education work in tandem with social pressures, such as expectations from </w:t>
      </w:r>
      <w:r w:rsidR="005B2D5D">
        <w:rPr>
          <w:rFonts w:ascii="Times New Roman" w:eastAsia="Times New Roman" w:hAnsi="Times New Roman" w:cs="Times New Roman"/>
          <w:sz w:val="24"/>
          <w:szCs w:val="24"/>
        </w:rPr>
        <w:lastRenderedPageBreak/>
        <w:t xml:space="preserve">constituents, other stakeholders in SBAE, fellow legislators, and perceived control, collectively influencing their intended behavior toward </w:t>
      </w:r>
      <w:r w:rsidR="00803059" w:rsidRPr="00803059">
        <w:rPr>
          <w:rFonts w:ascii="Times New Roman" w:eastAsia="Times New Roman" w:hAnsi="Times New Roman" w:cs="Times New Roman"/>
          <w:sz w:val="24"/>
          <w:szCs w:val="24"/>
        </w:rPr>
        <w:t>SBAE.</w:t>
      </w:r>
    </w:p>
    <w:p w14:paraId="550BA231" w14:textId="77777777" w:rsidR="00DC53C0" w:rsidRDefault="00DC53C0" w:rsidP="0079579D">
      <w:pPr>
        <w:spacing w:line="240" w:lineRule="auto"/>
        <w:rPr>
          <w:rFonts w:ascii="Times New Roman" w:eastAsia="Times New Roman" w:hAnsi="Times New Roman" w:cs="Times New Roman"/>
          <w:sz w:val="24"/>
          <w:szCs w:val="24"/>
        </w:rPr>
      </w:pPr>
    </w:p>
    <w:p w14:paraId="2C521AAE" w14:textId="314EBE2D" w:rsidR="00DC53C0" w:rsidRPr="00803059" w:rsidRDefault="00DC53C0" w:rsidP="00DC53C0">
      <w:pPr>
        <w:spacing w:line="240" w:lineRule="auto"/>
        <w:ind w:firstLine="720"/>
        <w:rPr>
          <w:rFonts w:ascii="Times New Roman" w:eastAsia="Times New Roman" w:hAnsi="Times New Roman" w:cs="Times New Roman"/>
          <w:sz w:val="24"/>
          <w:szCs w:val="24"/>
        </w:rPr>
      </w:pPr>
      <w:r w:rsidRPr="00DC53C0">
        <w:rPr>
          <w:rFonts w:ascii="Times New Roman" w:eastAsia="Times New Roman" w:hAnsi="Times New Roman" w:cs="Times New Roman"/>
          <w:sz w:val="24"/>
          <w:szCs w:val="24"/>
        </w:rPr>
        <w:t>Beyond simply predicting future potential behaviors, the use of the theory of planned behavior in this study contributes to a deeper, theory-driven understanding of the policymaking environment surrounding agricultural education. It informs deliberate outreach by identifying which beliefs and perceptions need to be addressed or strengthened to foster more active and sustained support from legislators</w:t>
      </w:r>
      <w:r w:rsidR="00232CE2">
        <w:rPr>
          <w:rFonts w:ascii="Times New Roman" w:eastAsia="Times New Roman" w:hAnsi="Times New Roman" w:cs="Times New Roman"/>
          <w:sz w:val="24"/>
          <w:szCs w:val="24"/>
        </w:rPr>
        <w:t xml:space="preserve">. </w:t>
      </w:r>
      <w:r w:rsidRPr="00DC53C0">
        <w:rPr>
          <w:rFonts w:ascii="Times New Roman" w:eastAsia="Times New Roman" w:hAnsi="Times New Roman" w:cs="Times New Roman"/>
          <w:sz w:val="24"/>
          <w:szCs w:val="24"/>
        </w:rPr>
        <w:t xml:space="preserve">Additionally, TPB </w:t>
      </w:r>
      <w:r w:rsidR="00F938DE">
        <w:rPr>
          <w:rFonts w:ascii="Times New Roman" w:eastAsia="Times New Roman" w:hAnsi="Times New Roman" w:cs="Times New Roman"/>
          <w:sz w:val="24"/>
          <w:szCs w:val="24"/>
        </w:rPr>
        <w:t>influenced</w:t>
      </w:r>
      <w:r w:rsidRPr="00DC53C0">
        <w:rPr>
          <w:rFonts w:ascii="Times New Roman" w:eastAsia="Times New Roman" w:hAnsi="Times New Roman" w:cs="Times New Roman"/>
          <w:sz w:val="24"/>
          <w:szCs w:val="24"/>
        </w:rPr>
        <w:t xml:space="preserve"> the design of the study in several notable ways</w:t>
      </w:r>
      <w:r w:rsidR="00F938DE">
        <w:rPr>
          <w:rFonts w:ascii="Times New Roman" w:eastAsia="Times New Roman" w:hAnsi="Times New Roman" w:cs="Times New Roman"/>
          <w:sz w:val="24"/>
          <w:szCs w:val="24"/>
        </w:rPr>
        <w:t>, including</w:t>
      </w:r>
      <w:r w:rsidRPr="00DC53C0">
        <w:rPr>
          <w:rFonts w:ascii="Times New Roman" w:eastAsia="Times New Roman" w:hAnsi="Times New Roman" w:cs="Times New Roman"/>
          <w:sz w:val="24"/>
          <w:szCs w:val="24"/>
        </w:rPr>
        <w:t xml:space="preserve"> guid</w:t>
      </w:r>
      <w:r w:rsidR="00F938DE">
        <w:rPr>
          <w:rFonts w:ascii="Times New Roman" w:eastAsia="Times New Roman" w:hAnsi="Times New Roman" w:cs="Times New Roman"/>
          <w:sz w:val="24"/>
          <w:szCs w:val="24"/>
        </w:rPr>
        <w:t>ing</w:t>
      </w:r>
      <w:r w:rsidRPr="00DC53C0">
        <w:rPr>
          <w:rFonts w:ascii="Times New Roman" w:eastAsia="Times New Roman" w:hAnsi="Times New Roman" w:cs="Times New Roman"/>
          <w:sz w:val="24"/>
          <w:szCs w:val="24"/>
        </w:rPr>
        <w:t xml:space="preserve"> the construction of the </w:t>
      </w:r>
      <w:r w:rsidR="00F938DE">
        <w:rPr>
          <w:rFonts w:ascii="Times New Roman" w:eastAsia="Times New Roman" w:hAnsi="Times New Roman" w:cs="Times New Roman"/>
          <w:sz w:val="24"/>
          <w:szCs w:val="24"/>
        </w:rPr>
        <w:t xml:space="preserve">demographic </w:t>
      </w:r>
      <w:r w:rsidRPr="00DC53C0">
        <w:rPr>
          <w:rFonts w:ascii="Times New Roman" w:eastAsia="Times New Roman" w:hAnsi="Times New Roman" w:cs="Times New Roman"/>
          <w:sz w:val="24"/>
          <w:szCs w:val="24"/>
        </w:rPr>
        <w:t xml:space="preserve">survey instrument, </w:t>
      </w:r>
      <w:r w:rsidR="00F938DE">
        <w:rPr>
          <w:rFonts w:ascii="Times New Roman" w:eastAsia="Times New Roman" w:hAnsi="Times New Roman" w:cs="Times New Roman"/>
          <w:sz w:val="24"/>
          <w:szCs w:val="24"/>
        </w:rPr>
        <w:t>shaping the categorization of qualitative themes, and providing</w:t>
      </w:r>
      <w:r w:rsidRPr="00DC53C0">
        <w:rPr>
          <w:rFonts w:ascii="Times New Roman" w:eastAsia="Times New Roman" w:hAnsi="Times New Roman" w:cs="Times New Roman"/>
          <w:sz w:val="24"/>
          <w:szCs w:val="24"/>
        </w:rPr>
        <w:t xml:space="preserve"> a basis for interpreting the complex relationship between knowledge, perception, and action. This theoretical foundation ensures that recommendations for practice are not only based on </w:t>
      </w:r>
      <w:r w:rsidR="003A5360">
        <w:rPr>
          <w:rFonts w:ascii="Times New Roman" w:eastAsia="Times New Roman" w:hAnsi="Times New Roman" w:cs="Times New Roman"/>
          <w:sz w:val="24"/>
          <w:szCs w:val="24"/>
        </w:rPr>
        <w:t>the study’s</w:t>
      </w:r>
      <w:r w:rsidRPr="00DC53C0">
        <w:rPr>
          <w:rFonts w:ascii="Times New Roman" w:eastAsia="Times New Roman" w:hAnsi="Times New Roman" w:cs="Times New Roman"/>
          <w:sz w:val="24"/>
          <w:szCs w:val="24"/>
        </w:rPr>
        <w:t xml:space="preserve"> data but also rooted in a validated understanding of human behavior— making them more actionable and effective for SBAE stakeholders.</w:t>
      </w:r>
    </w:p>
    <w:p w14:paraId="0000000C" w14:textId="77777777" w:rsidR="0015793B" w:rsidRDefault="0015793B" w:rsidP="00470443">
      <w:pPr>
        <w:spacing w:line="240" w:lineRule="auto"/>
        <w:rPr>
          <w:rFonts w:ascii="Times New Roman" w:eastAsia="Times New Roman" w:hAnsi="Times New Roman" w:cs="Times New Roman"/>
          <w:b/>
          <w:bCs/>
          <w:sz w:val="24"/>
          <w:szCs w:val="24"/>
        </w:rPr>
      </w:pPr>
    </w:p>
    <w:p w14:paraId="0000000D" w14:textId="5FE11D9B" w:rsidR="0015793B" w:rsidRDefault="00A818C5" w:rsidP="00470443">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Purpose and </w:t>
      </w:r>
      <w:r w:rsidR="009875A0">
        <w:rPr>
          <w:rFonts w:ascii="Times New Roman" w:eastAsia="Times New Roman" w:hAnsi="Times New Roman" w:cs="Times New Roman"/>
          <w:b/>
          <w:bCs/>
          <w:sz w:val="24"/>
          <w:szCs w:val="24"/>
        </w:rPr>
        <w:t>Objectives</w:t>
      </w:r>
    </w:p>
    <w:p w14:paraId="485D0F6D" w14:textId="77777777" w:rsidR="00DC53C0" w:rsidRDefault="00DC53C0" w:rsidP="00DC53C0">
      <w:pPr>
        <w:spacing w:line="240" w:lineRule="auto"/>
        <w:rPr>
          <w:rFonts w:ascii="Times New Roman" w:eastAsia="Times New Roman" w:hAnsi="Times New Roman" w:cs="Times New Roman"/>
          <w:b/>
          <w:bCs/>
          <w:sz w:val="24"/>
          <w:szCs w:val="24"/>
        </w:rPr>
      </w:pPr>
    </w:p>
    <w:p w14:paraId="7EC460A4" w14:textId="71A38D5B" w:rsidR="00DC53C0" w:rsidRPr="00DC53C0" w:rsidRDefault="005B2649" w:rsidP="005B2649">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was to assess the </w:t>
      </w:r>
      <w:r w:rsidR="00B37C9E">
        <w:rPr>
          <w:rFonts w:ascii="Times New Roman" w:eastAsia="Times New Roman" w:hAnsi="Times New Roman" w:cs="Times New Roman"/>
          <w:sz w:val="24"/>
          <w:szCs w:val="24"/>
        </w:rPr>
        <w:t>perceptions</w:t>
      </w:r>
      <w:r w:rsidR="003A5360">
        <w:rPr>
          <w:rFonts w:ascii="Times New Roman" w:eastAsia="Times New Roman" w:hAnsi="Times New Roman" w:cs="Times New Roman"/>
          <w:sz w:val="24"/>
          <w:szCs w:val="24"/>
        </w:rPr>
        <w:t xml:space="preserve"> and </w:t>
      </w:r>
      <w:r w:rsidR="000878D2">
        <w:rPr>
          <w:rFonts w:ascii="Times New Roman" w:eastAsia="Times New Roman" w:hAnsi="Times New Roman" w:cs="Times New Roman"/>
          <w:sz w:val="24"/>
          <w:szCs w:val="24"/>
        </w:rPr>
        <w:t>attitudes</w:t>
      </w:r>
      <w:r w:rsidR="00B37C9E">
        <w:rPr>
          <w:rFonts w:ascii="Times New Roman" w:eastAsia="Times New Roman" w:hAnsi="Times New Roman" w:cs="Times New Roman"/>
          <w:sz w:val="24"/>
          <w:szCs w:val="24"/>
        </w:rPr>
        <w:t xml:space="preserve"> of </w:t>
      </w:r>
      <w:r w:rsidR="00792C54">
        <w:rPr>
          <w:rFonts w:ascii="Times New Roman" w:eastAsia="Times New Roman" w:hAnsi="Times New Roman" w:cs="Times New Roman"/>
          <w:sz w:val="24"/>
          <w:szCs w:val="24"/>
        </w:rPr>
        <w:t>Alabama</w:t>
      </w:r>
      <w:r w:rsidR="00B37C9E">
        <w:rPr>
          <w:rFonts w:ascii="Times New Roman" w:eastAsia="Times New Roman" w:hAnsi="Times New Roman" w:cs="Times New Roman"/>
          <w:sz w:val="24"/>
          <w:szCs w:val="24"/>
        </w:rPr>
        <w:t xml:space="preserve"> legislators regarding </w:t>
      </w:r>
      <w:r w:rsidR="00630FEA">
        <w:rPr>
          <w:rFonts w:ascii="Times New Roman" w:eastAsia="Times New Roman" w:hAnsi="Times New Roman" w:cs="Times New Roman"/>
          <w:sz w:val="24"/>
          <w:szCs w:val="24"/>
        </w:rPr>
        <w:t xml:space="preserve">FFA and </w:t>
      </w:r>
      <w:r w:rsidR="00B37C9E">
        <w:rPr>
          <w:rFonts w:ascii="Times New Roman" w:eastAsia="Times New Roman" w:hAnsi="Times New Roman" w:cs="Times New Roman"/>
          <w:sz w:val="24"/>
          <w:szCs w:val="24"/>
        </w:rPr>
        <w:t>agricultural education. The research objectives below guided the study.</w:t>
      </w:r>
    </w:p>
    <w:p w14:paraId="0EA5E4F1" w14:textId="77777777" w:rsidR="00A818C5" w:rsidRDefault="00A818C5" w:rsidP="00470443">
      <w:pPr>
        <w:spacing w:line="240" w:lineRule="auto"/>
        <w:rPr>
          <w:rFonts w:ascii="Times New Roman" w:eastAsia="Times New Roman" w:hAnsi="Times New Roman" w:cs="Times New Roman"/>
          <w:b/>
          <w:bCs/>
          <w:sz w:val="24"/>
          <w:szCs w:val="24"/>
        </w:rPr>
      </w:pPr>
    </w:p>
    <w:p w14:paraId="0000000F" w14:textId="7844E025" w:rsidR="0015793B" w:rsidRDefault="009875A0" w:rsidP="00630FEA">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Describe the depth of knowledge, perceptions, and opinions of </w:t>
      </w:r>
      <w:r w:rsidR="00792C54">
        <w:rPr>
          <w:rFonts w:ascii="Times New Roman" w:eastAsia="Times New Roman" w:hAnsi="Times New Roman" w:cs="Times New Roman"/>
          <w:sz w:val="24"/>
          <w:szCs w:val="24"/>
        </w:rPr>
        <w:t>Alabama</w:t>
      </w:r>
      <w:r w:rsidR="007637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legislators re</w:t>
      </w:r>
      <w:r w:rsidR="007637A3">
        <w:rPr>
          <w:rFonts w:ascii="Times New Roman" w:eastAsia="Times New Roman" w:hAnsi="Times New Roman" w:cs="Times New Roman"/>
          <w:sz w:val="24"/>
          <w:szCs w:val="24"/>
        </w:rPr>
        <w:t>garding</w:t>
      </w:r>
      <w:r>
        <w:rPr>
          <w:rFonts w:ascii="Times New Roman" w:eastAsia="Times New Roman" w:hAnsi="Times New Roman" w:cs="Times New Roman"/>
          <w:sz w:val="24"/>
          <w:szCs w:val="24"/>
        </w:rPr>
        <w:t xml:space="preserve"> FFA and agricultural education.</w:t>
      </w:r>
    </w:p>
    <w:p w14:paraId="00000010" w14:textId="77777777" w:rsidR="0015793B" w:rsidRDefault="0015793B" w:rsidP="00470443">
      <w:pPr>
        <w:spacing w:line="240" w:lineRule="auto"/>
        <w:rPr>
          <w:rFonts w:ascii="Times New Roman" w:eastAsia="Times New Roman" w:hAnsi="Times New Roman" w:cs="Times New Roman"/>
          <w:sz w:val="24"/>
          <w:szCs w:val="24"/>
        </w:rPr>
      </w:pPr>
    </w:p>
    <w:p w14:paraId="00000012" w14:textId="0A16B058" w:rsidR="0015793B" w:rsidRDefault="009875A0" w:rsidP="00630FEA">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Determine methods by which legislators may be better educated </w:t>
      </w:r>
      <w:r w:rsidR="00630FEA">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FFA and</w:t>
      </w:r>
      <w:r w:rsidR="00630F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agricultural education.</w:t>
      </w:r>
    </w:p>
    <w:p w14:paraId="4CC0DFC7" w14:textId="77777777" w:rsidR="000F0CED" w:rsidRDefault="000F0CED" w:rsidP="000F0CED">
      <w:pPr>
        <w:spacing w:line="240" w:lineRule="auto"/>
        <w:rPr>
          <w:rFonts w:ascii="Times New Roman" w:eastAsia="Times New Roman" w:hAnsi="Times New Roman" w:cs="Times New Roman"/>
          <w:b/>
          <w:bCs/>
          <w:sz w:val="24"/>
          <w:szCs w:val="24"/>
        </w:rPr>
      </w:pPr>
    </w:p>
    <w:p w14:paraId="00000013" w14:textId="1E55A073" w:rsidR="0015793B" w:rsidRDefault="009875A0" w:rsidP="000F0CED">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Methodology</w:t>
      </w:r>
    </w:p>
    <w:p w14:paraId="00000014" w14:textId="77777777" w:rsidR="0015793B" w:rsidRDefault="0015793B" w:rsidP="00470443">
      <w:pPr>
        <w:spacing w:line="240" w:lineRule="auto"/>
        <w:jc w:val="center"/>
        <w:rPr>
          <w:rFonts w:ascii="Times New Roman" w:eastAsia="Times New Roman" w:hAnsi="Times New Roman" w:cs="Times New Roman"/>
          <w:sz w:val="24"/>
          <w:szCs w:val="24"/>
        </w:rPr>
      </w:pPr>
    </w:p>
    <w:p w14:paraId="3B55282A" w14:textId="77777777" w:rsidR="004913D5" w:rsidRDefault="004913D5" w:rsidP="001E397A">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Population and Sampling</w:t>
      </w:r>
    </w:p>
    <w:p w14:paraId="4CF2A36E" w14:textId="77777777" w:rsidR="004913D5" w:rsidRDefault="004913D5" w:rsidP="004913D5">
      <w:pPr>
        <w:spacing w:line="240" w:lineRule="auto"/>
        <w:rPr>
          <w:rFonts w:ascii="Times New Roman" w:eastAsia="Times New Roman" w:hAnsi="Times New Roman" w:cs="Times New Roman"/>
          <w:b/>
          <w:bCs/>
          <w:sz w:val="24"/>
          <w:szCs w:val="24"/>
        </w:rPr>
      </w:pPr>
    </w:p>
    <w:p w14:paraId="07FD3D7B" w14:textId="16A7C555" w:rsidR="00B34323" w:rsidRDefault="0078037C" w:rsidP="006E568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000878D2">
        <w:rPr>
          <w:rFonts w:ascii="Times New Roman" w:eastAsia="Times New Roman" w:hAnsi="Times New Roman" w:cs="Times New Roman"/>
          <w:sz w:val="24"/>
          <w:szCs w:val="24"/>
        </w:rPr>
        <w:t xml:space="preserve">purposively </w:t>
      </w:r>
      <w:r>
        <w:rPr>
          <w:rFonts w:ascii="Times New Roman" w:eastAsia="Times New Roman" w:hAnsi="Times New Roman" w:cs="Times New Roman"/>
          <w:sz w:val="24"/>
          <w:szCs w:val="24"/>
        </w:rPr>
        <w:t>selected</w:t>
      </w:r>
      <w:r w:rsidR="004913D5">
        <w:rPr>
          <w:rFonts w:ascii="Times New Roman" w:eastAsia="Times New Roman" w:hAnsi="Times New Roman" w:cs="Times New Roman"/>
          <w:sz w:val="24"/>
          <w:szCs w:val="24"/>
        </w:rPr>
        <w:t xml:space="preserve"> </w:t>
      </w:r>
      <w:r w:rsidR="000B6C34">
        <w:rPr>
          <w:rFonts w:ascii="Times New Roman" w:eastAsia="Times New Roman" w:hAnsi="Times New Roman" w:cs="Times New Roman"/>
          <w:sz w:val="24"/>
          <w:szCs w:val="24"/>
        </w:rPr>
        <w:t xml:space="preserve">current and </w:t>
      </w:r>
      <w:r w:rsidR="000878D2">
        <w:rPr>
          <w:rFonts w:ascii="Times New Roman" w:eastAsia="Times New Roman" w:hAnsi="Times New Roman" w:cs="Times New Roman"/>
          <w:sz w:val="24"/>
          <w:szCs w:val="24"/>
        </w:rPr>
        <w:t xml:space="preserve">former </w:t>
      </w:r>
      <w:r w:rsidR="00792C54">
        <w:rPr>
          <w:rFonts w:ascii="Times New Roman" w:eastAsia="Times New Roman" w:hAnsi="Times New Roman" w:cs="Times New Roman"/>
          <w:sz w:val="24"/>
          <w:szCs w:val="24"/>
        </w:rPr>
        <w:t>Alabama</w:t>
      </w:r>
      <w:r w:rsidR="000878D2">
        <w:rPr>
          <w:rFonts w:ascii="Times New Roman" w:eastAsia="Times New Roman" w:hAnsi="Times New Roman" w:cs="Times New Roman"/>
          <w:sz w:val="24"/>
          <w:szCs w:val="24"/>
        </w:rPr>
        <w:t xml:space="preserve"> legislators as th</w:t>
      </w:r>
      <w:r w:rsidR="003D5E0C">
        <w:rPr>
          <w:rFonts w:ascii="Times New Roman" w:eastAsia="Times New Roman" w:hAnsi="Times New Roman" w:cs="Times New Roman"/>
          <w:sz w:val="24"/>
          <w:szCs w:val="24"/>
        </w:rPr>
        <w:t>is</w:t>
      </w:r>
      <w:r w:rsidR="000878D2">
        <w:rPr>
          <w:rFonts w:ascii="Times New Roman" w:eastAsia="Times New Roman" w:hAnsi="Times New Roman" w:cs="Times New Roman"/>
          <w:sz w:val="24"/>
          <w:szCs w:val="24"/>
        </w:rPr>
        <w:t xml:space="preserve"> study</w:t>
      </w:r>
      <w:r w:rsidR="003D5E0C">
        <w:rPr>
          <w:rFonts w:ascii="Times New Roman" w:eastAsia="Times New Roman" w:hAnsi="Times New Roman" w:cs="Times New Roman"/>
          <w:sz w:val="24"/>
          <w:szCs w:val="24"/>
        </w:rPr>
        <w:t>’s</w:t>
      </w:r>
      <w:r w:rsidR="000878D2">
        <w:rPr>
          <w:rFonts w:ascii="Times New Roman" w:eastAsia="Times New Roman" w:hAnsi="Times New Roman" w:cs="Times New Roman"/>
          <w:sz w:val="24"/>
          <w:szCs w:val="24"/>
        </w:rPr>
        <w:t xml:space="preserve"> population</w:t>
      </w:r>
      <w:r w:rsidR="004913D5">
        <w:rPr>
          <w:rFonts w:ascii="Times New Roman" w:eastAsia="Times New Roman" w:hAnsi="Times New Roman" w:cs="Times New Roman"/>
          <w:sz w:val="24"/>
          <w:szCs w:val="24"/>
        </w:rPr>
        <w:t>.</w:t>
      </w:r>
      <w:r w:rsidR="000B6C34">
        <w:rPr>
          <w:rFonts w:ascii="Times New Roman" w:eastAsia="Times New Roman" w:hAnsi="Times New Roman" w:cs="Times New Roman"/>
          <w:sz w:val="24"/>
          <w:szCs w:val="24"/>
        </w:rPr>
        <w:t xml:space="preserve"> We established that </w:t>
      </w:r>
      <w:r w:rsidR="00E9220A">
        <w:rPr>
          <w:rFonts w:ascii="Times New Roman" w:eastAsia="Times New Roman" w:hAnsi="Times New Roman" w:cs="Times New Roman"/>
          <w:sz w:val="24"/>
          <w:szCs w:val="24"/>
        </w:rPr>
        <w:t xml:space="preserve">to be </w:t>
      </w:r>
      <w:r w:rsidR="00A42469">
        <w:rPr>
          <w:rFonts w:ascii="Times New Roman" w:eastAsia="Times New Roman" w:hAnsi="Times New Roman" w:cs="Times New Roman"/>
          <w:sz w:val="24"/>
          <w:szCs w:val="24"/>
        </w:rPr>
        <w:t xml:space="preserve">eligible to participate in the study, all past legislators should have served in the last five years, </w:t>
      </w:r>
      <w:r w:rsidR="00C751A4">
        <w:rPr>
          <w:rFonts w:ascii="Times New Roman" w:eastAsia="Times New Roman" w:hAnsi="Times New Roman" w:cs="Times New Roman"/>
          <w:sz w:val="24"/>
          <w:szCs w:val="24"/>
        </w:rPr>
        <w:t>to ensure they enacted</w:t>
      </w:r>
      <w:r w:rsidR="00A42469">
        <w:rPr>
          <w:rFonts w:ascii="Times New Roman" w:eastAsia="Times New Roman" w:hAnsi="Times New Roman" w:cs="Times New Roman"/>
          <w:sz w:val="24"/>
          <w:szCs w:val="24"/>
        </w:rPr>
        <w:t xml:space="preserve"> a substa</w:t>
      </w:r>
      <w:r w:rsidR="00826629">
        <w:rPr>
          <w:rFonts w:ascii="Times New Roman" w:eastAsia="Times New Roman" w:hAnsi="Times New Roman" w:cs="Times New Roman"/>
          <w:sz w:val="24"/>
          <w:szCs w:val="24"/>
        </w:rPr>
        <w:t>ntial portion of the legislation currently affecting agricultural education</w:t>
      </w:r>
      <w:r w:rsidR="00A42469">
        <w:rPr>
          <w:rFonts w:ascii="Times New Roman" w:eastAsia="Times New Roman" w:hAnsi="Times New Roman" w:cs="Times New Roman"/>
          <w:sz w:val="24"/>
          <w:szCs w:val="24"/>
        </w:rPr>
        <w:t xml:space="preserve">. </w:t>
      </w:r>
      <w:r w:rsidR="004913D5">
        <w:rPr>
          <w:rFonts w:ascii="Times New Roman" w:eastAsia="Times New Roman" w:hAnsi="Times New Roman" w:cs="Times New Roman"/>
          <w:sz w:val="24"/>
          <w:szCs w:val="24"/>
        </w:rPr>
        <w:t xml:space="preserve">Additionally, </w:t>
      </w:r>
      <w:r w:rsidR="000C6A34">
        <w:rPr>
          <w:rFonts w:ascii="Times New Roman" w:eastAsia="Times New Roman" w:hAnsi="Times New Roman" w:cs="Times New Roman"/>
          <w:sz w:val="24"/>
          <w:szCs w:val="24"/>
        </w:rPr>
        <w:t>we</w:t>
      </w:r>
      <w:r w:rsidR="004913D5">
        <w:rPr>
          <w:rFonts w:ascii="Times New Roman" w:eastAsia="Times New Roman" w:hAnsi="Times New Roman" w:cs="Times New Roman"/>
          <w:sz w:val="24"/>
          <w:szCs w:val="24"/>
        </w:rPr>
        <w:t xml:space="preserve"> selected legislators</w:t>
      </w:r>
      <w:r w:rsidR="000C6A34">
        <w:rPr>
          <w:rFonts w:ascii="Times New Roman" w:eastAsia="Times New Roman" w:hAnsi="Times New Roman" w:cs="Times New Roman"/>
          <w:sz w:val="24"/>
          <w:szCs w:val="24"/>
        </w:rPr>
        <w:t xml:space="preserve"> who</w:t>
      </w:r>
      <w:r w:rsidR="004913D5">
        <w:rPr>
          <w:rFonts w:ascii="Times New Roman" w:eastAsia="Times New Roman" w:hAnsi="Times New Roman" w:cs="Times New Roman"/>
          <w:sz w:val="24"/>
          <w:szCs w:val="24"/>
        </w:rPr>
        <w:t xml:space="preserve"> served on a wide variety of councils and committees, including the state agriculture and forestry committee.</w:t>
      </w:r>
      <w:r w:rsidR="000C6A34">
        <w:rPr>
          <w:rFonts w:ascii="Times New Roman" w:eastAsia="Times New Roman" w:hAnsi="Times New Roman" w:cs="Times New Roman"/>
          <w:sz w:val="24"/>
          <w:szCs w:val="24"/>
        </w:rPr>
        <w:t xml:space="preserve"> We also selected l</w:t>
      </w:r>
      <w:r w:rsidR="004913D5">
        <w:rPr>
          <w:rFonts w:ascii="Times New Roman" w:eastAsia="Times New Roman" w:hAnsi="Times New Roman" w:cs="Times New Roman"/>
          <w:sz w:val="24"/>
          <w:szCs w:val="24"/>
        </w:rPr>
        <w:t xml:space="preserve">egislators from a wide variety of backgrounds, professions, and geographic </w:t>
      </w:r>
      <w:r w:rsidR="000C6A34">
        <w:rPr>
          <w:rFonts w:ascii="Times New Roman" w:eastAsia="Times New Roman" w:hAnsi="Times New Roman" w:cs="Times New Roman"/>
          <w:sz w:val="24"/>
          <w:szCs w:val="24"/>
        </w:rPr>
        <w:t xml:space="preserve">locations, and invited them </w:t>
      </w:r>
      <w:r w:rsidR="004913D5">
        <w:rPr>
          <w:rFonts w:ascii="Times New Roman" w:eastAsia="Times New Roman" w:hAnsi="Times New Roman" w:cs="Times New Roman"/>
          <w:sz w:val="24"/>
          <w:szCs w:val="24"/>
        </w:rPr>
        <w:t>to participate.</w:t>
      </w:r>
      <w:r w:rsidR="00B557C4">
        <w:rPr>
          <w:rFonts w:ascii="Times New Roman" w:eastAsia="Times New Roman" w:hAnsi="Times New Roman" w:cs="Times New Roman"/>
          <w:sz w:val="24"/>
          <w:szCs w:val="24"/>
        </w:rPr>
        <w:t xml:space="preserve"> Additionally, we used snowball sampling to help identify additional participants, leveraging social networks to encourage participation (Noy, 2008). We asked participants to encourage their colleagues to participate and to keep the interview questions private for the sake of trustworthiness. </w:t>
      </w:r>
    </w:p>
    <w:p w14:paraId="5EBB94AF" w14:textId="77777777" w:rsidR="006E5685" w:rsidRDefault="006E5685" w:rsidP="006E5685">
      <w:pPr>
        <w:spacing w:line="240" w:lineRule="auto"/>
        <w:ind w:firstLine="720"/>
        <w:rPr>
          <w:rFonts w:ascii="Times New Roman" w:eastAsia="Times New Roman" w:hAnsi="Times New Roman" w:cs="Times New Roman"/>
          <w:b/>
          <w:bCs/>
          <w:sz w:val="24"/>
          <w:szCs w:val="24"/>
        </w:rPr>
      </w:pPr>
    </w:p>
    <w:p w14:paraId="00000015" w14:textId="0A340054" w:rsidR="0015793B" w:rsidRDefault="009875A0" w:rsidP="00470443">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Design</w:t>
      </w:r>
    </w:p>
    <w:p w14:paraId="3C6B0ABF" w14:textId="77777777" w:rsidR="00A818C5" w:rsidRDefault="00A818C5" w:rsidP="00470443">
      <w:pPr>
        <w:spacing w:line="240" w:lineRule="auto"/>
        <w:rPr>
          <w:rFonts w:ascii="Times New Roman" w:eastAsia="Times New Roman" w:hAnsi="Times New Roman" w:cs="Times New Roman"/>
          <w:sz w:val="24"/>
          <w:szCs w:val="24"/>
        </w:rPr>
      </w:pPr>
    </w:p>
    <w:p w14:paraId="75A277F7" w14:textId="5CDA9DF1" w:rsidR="00C225C0" w:rsidRDefault="008848A2" w:rsidP="000F0CED">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address this study’s research objectives, we</w:t>
      </w:r>
      <w:r w:rsidR="009875A0">
        <w:rPr>
          <w:rFonts w:ascii="Times New Roman" w:eastAsia="Times New Roman" w:hAnsi="Times New Roman" w:cs="Times New Roman"/>
          <w:sz w:val="24"/>
          <w:szCs w:val="24"/>
        </w:rPr>
        <w:t xml:space="preserve"> utiliz</w:t>
      </w:r>
      <w:r>
        <w:rPr>
          <w:rFonts w:ascii="Times New Roman" w:eastAsia="Times New Roman" w:hAnsi="Times New Roman" w:cs="Times New Roman"/>
          <w:sz w:val="24"/>
          <w:szCs w:val="24"/>
        </w:rPr>
        <w:t>ed</w:t>
      </w:r>
      <w:r w:rsidR="009875A0">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 xml:space="preserve">qualitative </w:t>
      </w:r>
      <w:r w:rsidR="009875A0">
        <w:rPr>
          <w:rFonts w:ascii="Times New Roman" w:eastAsia="Times New Roman" w:hAnsi="Times New Roman" w:cs="Times New Roman"/>
          <w:sz w:val="24"/>
          <w:szCs w:val="24"/>
        </w:rPr>
        <w:t xml:space="preserve">phenomenological case study design, selected due to the highly niche nature of the population (Groenewald, 2004). </w:t>
      </w:r>
      <w:r w:rsidR="00112435">
        <w:rPr>
          <w:rFonts w:ascii="Times New Roman" w:eastAsia="Times New Roman" w:hAnsi="Times New Roman" w:cs="Times New Roman"/>
          <w:sz w:val="24"/>
          <w:szCs w:val="24"/>
        </w:rPr>
        <w:lastRenderedPageBreak/>
        <w:t>This</w:t>
      </w:r>
      <w:r w:rsidR="009875A0">
        <w:rPr>
          <w:rFonts w:ascii="Times New Roman" w:eastAsia="Times New Roman" w:hAnsi="Times New Roman" w:cs="Times New Roman"/>
          <w:sz w:val="24"/>
          <w:szCs w:val="24"/>
        </w:rPr>
        <w:t xml:space="preserve"> </w:t>
      </w:r>
      <w:r w:rsidR="007B7730">
        <w:rPr>
          <w:rFonts w:ascii="Times New Roman" w:eastAsia="Times New Roman" w:hAnsi="Times New Roman" w:cs="Times New Roman"/>
          <w:sz w:val="24"/>
          <w:szCs w:val="24"/>
        </w:rPr>
        <w:t>design</w:t>
      </w:r>
      <w:r w:rsidR="009875A0">
        <w:rPr>
          <w:rFonts w:ascii="Times New Roman" w:eastAsia="Times New Roman" w:hAnsi="Times New Roman" w:cs="Times New Roman"/>
          <w:sz w:val="24"/>
          <w:szCs w:val="24"/>
        </w:rPr>
        <w:t xml:space="preserve"> was </w:t>
      </w:r>
      <w:r w:rsidR="007579DB">
        <w:rPr>
          <w:rFonts w:ascii="Times New Roman" w:eastAsia="Times New Roman" w:hAnsi="Times New Roman" w:cs="Times New Roman"/>
          <w:sz w:val="24"/>
          <w:szCs w:val="24"/>
        </w:rPr>
        <w:t>selected to explore</w:t>
      </w:r>
      <w:r w:rsidR="009875A0">
        <w:rPr>
          <w:rFonts w:ascii="Times New Roman" w:eastAsia="Times New Roman" w:hAnsi="Times New Roman" w:cs="Times New Roman"/>
          <w:sz w:val="24"/>
          <w:szCs w:val="24"/>
        </w:rPr>
        <w:t xml:space="preserve"> legislators' perceptions of SBAE in </w:t>
      </w:r>
      <w:r w:rsidR="00792C54">
        <w:rPr>
          <w:rFonts w:ascii="Times New Roman" w:eastAsia="Times New Roman" w:hAnsi="Times New Roman" w:cs="Times New Roman"/>
          <w:sz w:val="24"/>
          <w:szCs w:val="24"/>
        </w:rPr>
        <w:t>Alabama</w:t>
      </w:r>
      <w:r w:rsidR="009875A0">
        <w:rPr>
          <w:rFonts w:ascii="Times New Roman" w:eastAsia="Times New Roman" w:hAnsi="Times New Roman" w:cs="Times New Roman"/>
          <w:sz w:val="24"/>
          <w:szCs w:val="24"/>
        </w:rPr>
        <w:t xml:space="preserve">. </w:t>
      </w:r>
      <w:r w:rsidR="00B368A4">
        <w:rPr>
          <w:rFonts w:ascii="Times New Roman" w:eastAsia="Times New Roman" w:hAnsi="Times New Roman" w:cs="Times New Roman"/>
          <w:sz w:val="24"/>
          <w:szCs w:val="24"/>
        </w:rPr>
        <w:t xml:space="preserve">We </w:t>
      </w:r>
      <w:r w:rsidR="007579DB">
        <w:rPr>
          <w:rFonts w:ascii="Times New Roman" w:eastAsia="Times New Roman" w:hAnsi="Times New Roman" w:cs="Times New Roman"/>
          <w:sz w:val="24"/>
          <w:szCs w:val="24"/>
        </w:rPr>
        <w:t xml:space="preserve">focused on each </w:t>
      </w:r>
      <w:r w:rsidR="007579DB" w:rsidRPr="00F50093">
        <w:rPr>
          <w:rFonts w:ascii="Times New Roman" w:eastAsia="Times New Roman" w:hAnsi="Times New Roman" w:cs="Times New Roman"/>
          <w:sz w:val="24"/>
          <w:szCs w:val="24"/>
        </w:rPr>
        <w:t>legislator’s lived experiences, as evidenced by their backgrounds</w:t>
      </w:r>
      <w:r w:rsidR="009875A0" w:rsidRPr="00F50093">
        <w:rPr>
          <w:rFonts w:ascii="Times New Roman" w:eastAsia="Times New Roman" w:hAnsi="Times New Roman" w:cs="Times New Roman"/>
          <w:sz w:val="24"/>
          <w:szCs w:val="24"/>
        </w:rPr>
        <w:t xml:space="preserve"> and experiences with FFA</w:t>
      </w:r>
      <w:r w:rsidR="00B368A4" w:rsidRPr="00F50093">
        <w:rPr>
          <w:rFonts w:ascii="Times New Roman" w:eastAsia="Times New Roman" w:hAnsi="Times New Roman" w:cs="Times New Roman"/>
          <w:sz w:val="24"/>
          <w:szCs w:val="24"/>
        </w:rPr>
        <w:t xml:space="preserve"> and </w:t>
      </w:r>
      <w:r w:rsidR="009875A0" w:rsidRPr="00F50093">
        <w:rPr>
          <w:rFonts w:ascii="Times New Roman" w:eastAsia="Times New Roman" w:hAnsi="Times New Roman" w:cs="Times New Roman"/>
          <w:sz w:val="24"/>
          <w:szCs w:val="24"/>
        </w:rPr>
        <w:t xml:space="preserve">SBAE </w:t>
      </w:r>
      <w:r w:rsidR="00F50093" w:rsidRPr="00F50093">
        <w:rPr>
          <w:rFonts w:ascii="Times New Roman" w:hAnsi="Times New Roman" w:cs="Times New Roman"/>
          <w:sz w:val="24"/>
          <w:szCs w:val="24"/>
        </w:rPr>
        <w:t xml:space="preserve">(Cresswell &amp; Poth, 2018). </w:t>
      </w:r>
      <w:r w:rsidR="007D1096" w:rsidRPr="00F50093">
        <w:rPr>
          <w:rFonts w:ascii="Times New Roman" w:eastAsia="Times New Roman" w:hAnsi="Times New Roman" w:cs="Times New Roman"/>
          <w:sz w:val="24"/>
          <w:szCs w:val="24"/>
        </w:rPr>
        <w:t>Additionally</w:t>
      </w:r>
      <w:r w:rsidR="009875A0" w:rsidRPr="00F50093">
        <w:rPr>
          <w:rFonts w:ascii="Times New Roman" w:eastAsia="Times New Roman" w:hAnsi="Times New Roman" w:cs="Times New Roman"/>
          <w:sz w:val="24"/>
          <w:szCs w:val="24"/>
        </w:rPr>
        <w:t xml:space="preserve">, </w:t>
      </w:r>
      <w:r w:rsidR="007923C2" w:rsidRPr="00F50093">
        <w:rPr>
          <w:rFonts w:ascii="Times New Roman" w:eastAsia="Times New Roman" w:hAnsi="Times New Roman" w:cs="Times New Roman"/>
          <w:sz w:val="24"/>
          <w:szCs w:val="24"/>
        </w:rPr>
        <w:t>we</w:t>
      </w:r>
      <w:r w:rsidR="00C6032E" w:rsidRPr="00F50093">
        <w:rPr>
          <w:rFonts w:ascii="Times New Roman" w:eastAsia="Times New Roman" w:hAnsi="Times New Roman" w:cs="Times New Roman"/>
          <w:sz w:val="24"/>
          <w:szCs w:val="24"/>
        </w:rPr>
        <w:t xml:space="preserve"> use</w:t>
      </w:r>
      <w:r w:rsidR="007923C2" w:rsidRPr="00F50093">
        <w:rPr>
          <w:rFonts w:ascii="Times New Roman" w:eastAsia="Times New Roman" w:hAnsi="Times New Roman" w:cs="Times New Roman"/>
          <w:sz w:val="24"/>
          <w:szCs w:val="24"/>
        </w:rPr>
        <w:t>d</w:t>
      </w:r>
      <w:r w:rsidR="00C6032E" w:rsidRPr="00F50093">
        <w:rPr>
          <w:rFonts w:ascii="Times New Roman" w:eastAsia="Times New Roman" w:hAnsi="Times New Roman" w:cs="Times New Roman"/>
          <w:sz w:val="24"/>
          <w:szCs w:val="24"/>
        </w:rPr>
        <w:t xml:space="preserve"> semi-structured interviews to obtain thick, rich descriptions of each legislator's</w:t>
      </w:r>
      <w:r w:rsidR="00C6032E">
        <w:rPr>
          <w:rFonts w:ascii="Times New Roman" w:eastAsia="Times New Roman" w:hAnsi="Times New Roman" w:cs="Times New Roman"/>
          <w:sz w:val="24"/>
          <w:szCs w:val="24"/>
        </w:rPr>
        <w:t xml:space="preserve"> thoughts, </w:t>
      </w:r>
      <w:r w:rsidR="007923C2">
        <w:rPr>
          <w:rFonts w:ascii="Times New Roman" w:eastAsia="Times New Roman" w:hAnsi="Times New Roman" w:cs="Times New Roman"/>
          <w:sz w:val="24"/>
          <w:szCs w:val="24"/>
        </w:rPr>
        <w:t>attitudes</w:t>
      </w:r>
      <w:r w:rsidR="00C6032E">
        <w:rPr>
          <w:rFonts w:ascii="Times New Roman" w:eastAsia="Times New Roman" w:hAnsi="Times New Roman" w:cs="Times New Roman"/>
          <w:sz w:val="24"/>
          <w:szCs w:val="24"/>
        </w:rPr>
        <w:t>, and perceptions</w:t>
      </w:r>
      <w:r w:rsidR="00DF6642">
        <w:rPr>
          <w:rFonts w:ascii="Times New Roman" w:eastAsia="Times New Roman" w:hAnsi="Times New Roman" w:cs="Times New Roman"/>
          <w:sz w:val="24"/>
          <w:szCs w:val="24"/>
        </w:rPr>
        <w:t xml:space="preserve"> toward agricultural education</w:t>
      </w:r>
      <w:r w:rsidR="00C6032E">
        <w:rPr>
          <w:rFonts w:ascii="Times New Roman" w:eastAsia="Times New Roman" w:hAnsi="Times New Roman" w:cs="Times New Roman"/>
          <w:sz w:val="24"/>
          <w:szCs w:val="24"/>
        </w:rPr>
        <w:t xml:space="preserve"> </w:t>
      </w:r>
      <w:r w:rsidR="009875A0">
        <w:rPr>
          <w:rFonts w:ascii="Times New Roman" w:eastAsia="Times New Roman" w:hAnsi="Times New Roman" w:cs="Times New Roman"/>
          <w:sz w:val="24"/>
          <w:szCs w:val="24"/>
        </w:rPr>
        <w:t>(</w:t>
      </w:r>
      <w:r w:rsidR="00094868">
        <w:rPr>
          <w:rFonts w:ascii="Times New Roman" w:eastAsia="Times New Roman" w:hAnsi="Times New Roman" w:cs="Times New Roman"/>
          <w:sz w:val="24"/>
          <w:szCs w:val="24"/>
        </w:rPr>
        <w:t>Bryman, 2016; Lincoln &amp; Guba, 1985; Merriam &amp; Tisdell, 2016)</w:t>
      </w:r>
      <w:r w:rsidR="009875A0">
        <w:rPr>
          <w:rFonts w:ascii="Times New Roman" w:eastAsia="Times New Roman" w:hAnsi="Times New Roman" w:cs="Times New Roman"/>
          <w:sz w:val="24"/>
          <w:szCs w:val="24"/>
        </w:rPr>
        <w:t>.</w:t>
      </w:r>
    </w:p>
    <w:p w14:paraId="03746E0C" w14:textId="77777777" w:rsidR="00D24101" w:rsidRDefault="00D24101" w:rsidP="000F0CED">
      <w:pPr>
        <w:spacing w:line="240" w:lineRule="auto"/>
        <w:ind w:firstLine="720"/>
        <w:rPr>
          <w:rFonts w:ascii="Times New Roman" w:eastAsia="Times New Roman" w:hAnsi="Times New Roman" w:cs="Times New Roman"/>
          <w:sz w:val="24"/>
          <w:szCs w:val="24"/>
        </w:rPr>
      </w:pPr>
    </w:p>
    <w:p w14:paraId="00000018" w14:textId="344B4967" w:rsidR="0015793B" w:rsidRDefault="007923C2"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w:t>
      </w:r>
      <w:r w:rsidR="009875A0">
        <w:rPr>
          <w:rFonts w:ascii="Times New Roman" w:eastAsia="Times New Roman" w:hAnsi="Times New Roman" w:cs="Times New Roman"/>
          <w:sz w:val="24"/>
          <w:szCs w:val="24"/>
        </w:rPr>
        <w:t xml:space="preserve"> constructed 14 </w:t>
      </w:r>
      <w:r w:rsidR="005F0C75">
        <w:rPr>
          <w:rFonts w:ascii="Times New Roman" w:eastAsia="Times New Roman" w:hAnsi="Times New Roman" w:cs="Times New Roman"/>
          <w:sz w:val="24"/>
          <w:szCs w:val="24"/>
        </w:rPr>
        <w:t xml:space="preserve">questions regarding agricultural education to guide the </w:t>
      </w:r>
      <w:r w:rsidR="009875A0">
        <w:rPr>
          <w:rFonts w:ascii="Times New Roman" w:eastAsia="Times New Roman" w:hAnsi="Times New Roman" w:cs="Times New Roman"/>
          <w:sz w:val="24"/>
          <w:szCs w:val="24"/>
        </w:rPr>
        <w:t xml:space="preserve">semi-structured interviews (Merriam &amp; Tisdell, 2016). These questions were reviewed by </w:t>
      </w:r>
      <w:r w:rsidR="00847290">
        <w:rPr>
          <w:rFonts w:ascii="Times New Roman" w:eastAsia="Times New Roman" w:hAnsi="Times New Roman" w:cs="Times New Roman"/>
          <w:sz w:val="24"/>
          <w:szCs w:val="24"/>
        </w:rPr>
        <w:t>other</w:t>
      </w:r>
      <w:r w:rsidR="009875A0">
        <w:rPr>
          <w:rFonts w:ascii="Times New Roman" w:eastAsia="Times New Roman" w:hAnsi="Times New Roman" w:cs="Times New Roman"/>
          <w:sz w:val="24"/>
          <w:szCs w:val="24"/>
        </w:rPr>
        <w:t xml:space="preserve"> members of the research team</w:t>
      </w:r>
      <w:r w:rsidR="003E6011">
        <w:rPr>
          <w:rFonts w:ascii="Times New Roman" w:eastAsia="Times New Roman" w:hAnsi="Times New Roman" w:cs="Times New Roman"/>
          <w:sz w:val="24"/>
          <w:szCs w:val="24"/>
        </w:rPr>
        <w:t xml:space="preserve"> and</w:t>
      </w:r>
      <w:r w:rsidR="009875A0">
        <w:rPr>
          <w:rFonts w:ascii="Times New Roman" w:eastAsia="Times New Roman" w:hAnsi="Times New Roman" w:cs="Times New Roman"/>
          <w:sz w:val="24"/>
          <w:szCs w:val="24"/>
        </w:rPr>
        <w:t xml:space="preserve"> were used in a pilot interview with </w:t>
      </w:r>
      <w:r w:rsidR="00C725DA">
        <w:rPr>
          <w:rFonts w:ascii="Times New Roman" w:eastAsia="Times New Roman" w:hAnsi="Times New Roman" w:cs="Times New Roman"/>
          <w:sz w:val="24"/>
          <w:szCs w:val="24"/>
        </w:rPr>
        <w:t>two</w:t>
      </w:r>
      <w:r w:rsidR="003E6011">
        <w:rPr>
          <w:rFonts w:ascii="Times New Roman" w:eastAsia="Times New Roman" w:hAnsi="Times New Roman" w:cs="Times New Roman"/>
          <w:sz w:val="24"/>
          <w:szCs w:val="24"/>
        </w:rPr>
        <w:t xml:space="preserve"> legislati</w:t>
      </w:r>
      <w:r w:rsidR="00643E0F">
        <w:rPr>
          <w:rFonts w:ascii="Times New Roman" w:eastAsia="Times New Roman" w:hAnsi="Times New Roman" w:cs="Times New Roman"/>
          <w:sz w:val="24"/>
          <w:szCs w:val="24"/>
        </w:rPr>
        <w:t>ve lobbyist</w:t>
      </w:r>
      <w:r w:rsidR="00C725DA">
        <w:rPr>
          <w:rFonts w:ascii="Times New Roman" w:eastAsia="Times New Roman" w:hAnsi="Times New Roman" w:cs="Times New Roman"/>
          <w:sz w:val="24"/>
          <w:szCs w:val="24"/>
        </w:rPr>
        <w:t>s</w:t>
      </w:r>
      <w:r w:rsidR="00643E0F">
        <w:rPr>
          <w:rFonts w:ascii="Times New Roman" w:eastAsia="Times New Roman" w:hAnsi="Times New Roman" w:cs="Times New Roman"/>
          <w:sz w:val="24"/>
          <w:szCs w:val="24"/>
        </w:rPr>
        <w:t>. We selected th</w:t>
      </w:r>
      <w:r w:rsidR="00C725DA">
        <w:rPr>
          <w:rFonts w:ascii="Times New Roman" w:eastAsia="Times New Roman" w:hAnsi="Times New Roman" w:cs="Times New Roman"/>
          <w:sz w:val="24"/>
          <w:szCs w:val="24"/>
        </w:rPr>
        <w:t>ese</w:t>
      </w:r>
      <w:r w:rsidR="00643E0F">
        <w:rPr>
          <w:rFonts w:ascii="Times New Roman" w:eastAsia="Times New Roman" w:hAnsi="Times New Roman" w:cs="Times New Roman"/>
          <w:sz w:val="24"/>
          <w:szCs w:val="24"/>
        </w:rPr>
        <w:t xml:space="preserve"> individual</w:t>
      </w:r>
      <w:r w:rsidR="00C725DA">
        <w:rPr>
          <w:rFonts w:ascii="Times New Roman" w:eastAsia="Times New Roman" w:hAnsi="Times New Roman" w:cs="Times New Roman"/>
          <w:sz w:val="24"/>
          <w:szCs w:val="24"/>
        </w:rPr>
        <w:t>s</w:t>
      </w:r>
      <w:r w:rsidR="00643E0F">
        <w:rPr>
          <w:rFonts w:ascii="Times New Roman" w:eastAsia="Times New Roman" w:hAnsi="Times New Roman" w:cs="Times New Roman"/>
          <w:sz w:val="24"/>
          <w:szCs w:val="24"/>
        </w:rPr>
        <w:t xml:space="preserve"> for the </w:t>
      </w:r>
      <w:proofErr w:type="gramStart"/>
      <w:r w:rsidR="00643E0F">
        <w:rPr>
          <w:rFonts w:ascii="Times New Roman" w:eastAsia="Times New Roman" w:hAnsi="Times New Roman" w:cs="Times New Roman"/>
          <w:sz w:val="24"/>
          <w:szCs w:val="24"/>
        </w:rPr>
        <w:t>pilot</w:t>
      </w:r>
      <w:proofErr w:type="gramEnd"/>
      <w:r w:rsidR="00643E0F">
        <w:rPr>
          <w:rFonts w:ascii="Times New Roman" w:eastAsia="Times New Roman" w:hAnsi="Times New Roman" w:cs="Times New Roman"/>
          <w:sz w:val="24"/>
          <w:szCs w:val="24"/>
        </w:rPr>
        <w:t xml:space="preserve"> study due to their</w:t>
      </w:r>
      <w:r w:rsidR="009875A0">
        <w:rPr>
          <w:rFonts w:ascii="Times New Roman" w:eastAsia="Times New Roman" w:hAnsi="Times New Roman" w:cs="Times New Roman"/>
          <w:sz w:val="24"/>
          <w:szCs w:val="24"/>
        </w:rPr>
        <w:t xml:space="preserve"> </w:t>
      </w:r>
      <w:r w:rsidR="00643E0F">
        <w:rPr>
          <w:rFonts w:ascii="Times New Roman" w:eastAsia="Times New Roman" w:hAnsi="Times New Roman" w:cs="Times New Roman"/>
          <w:sz w:val="24"/>
          <w:szCs w:val="24"/>
        </w:rPr>
        <w:t>familiarity</w:t>
      </w:r>
      <w:r w:rsidR="009875A0">
        <w:rPr>
          <w:rFonts w:ascii="Times New Roman" w:eastAsia="Times New Roman" w:hAnsi="Times New Roman" w:cs="Times New Roman"/>
          <w:sz w:val="24"/>
          <w:szCs w:val="24"/>
        </w:rPr>
        <w:t xml:space="preserve"> with agriculture and the </w:t>
      </w:r>
      <w:r w:rsidR="00792C54">
        <w:rPr>
          <w:rFonts w:ascii="Times New Roman" w:eastAsia="Times New Roman" w:hAnsi="Times New Roman" w:cs="Times New Roman"/>
          <w:sz w:val="24"/>
          <w:szCs w:val="24"/>
        </w:rPr>
        <w:t>Alabama</w:t>
      </w:r>
      <w:r w:rsidR="009875A0">
        <w:rPr>
          <w:rFonts w:ascii="Times New Roman" w:eastAsia="Times New Roman" w:hAnsi="Times New Roman" w:cs="Times New Roman"/>
          <w:sz w:val="24"/>
          <w:szCs w:val="24"/>
        </w:rPr>
        <w:t xml:space="preserve"> legislature. </w:t>
      </w:r>
      <w:r w:rsidR="000E5A69">
        <w:rPr>
          <w:rFonts w:ascii="Times New Roman" w:eastAsia="Times New Roman" w:hAnsi="Times New Roman" w:cs="Times New Roman"/>
          <w:sz w:val="24"/>
          <w:szCs w:val="24"/>
        </w:rPr>
        <w:t xml:space="preserve">We conducted </w:t>
      </w:r>
      <w:r w:rsidR="00084EAC">
        <w:rPr>
          <w:rFonts w:ascii="Times New Roman" w:eastAsia="Times New Roman" w:hAnsi="Times New Roman" w:cs="Times New Roman"/>
          <w:sz w:val="24"/>
          <w:szCs w:val="24"/>
        </w:rPr>
        <w:t>semi-structured interviews with legislators either in person, by phone, or via</w:t>
      </w:r>
      <w:r w:rsidR="009875A0">
        <w:rPr>
          <w:rFonts w:ascii="Times New Roman" w:eastAsia="Times New Roman" w:hAnsi="Times New Roman" w:cs="Times New Roman"/>
          <w:sz w:val="24"/>
          <w:szCs w:val="24"/>
        </w:rPr>
        <w:t xml:space="preserve"> Zoom. During each interview,</w:t>
      </w:r>
      <w:r w:rsidR="00084EAC">
        <w:rPr>
          <w:rFonts w:ascii="Times New Roman" w:eastAsia="Times New Roman" w:hAnsi="Times New Roman" w:cs="Times New Roman"/>
          <w:sz w:val="24"/>
          <w:szCs w:val="24"/>
        </w:rPr>
        <w:t xml:space="preserve"> we used</w:t>
      </w:r>
      <w:r w:rsidR="009875A0">
        <w:rPr>
          <w:rFonts w:ascii="Times New Roman" w:eastAsia="Times New Roman" w:hAnsi="Times New Roman" w:cs="Times New Roman"/>
          <w:sz w:val="24"/>
          <w:szCs w:val="24"/>
        </w:rPr>
        <w:t xml:space="preserve"> </w:t>
      </w:r>
      <w:proofErr w:type="spellStart"/>
      <w:r w:rsidR="009875A0">
        <w:rPr>
          <w:rFonts w:ascii="Times New Roman" w:eastAsia="Times New Roman" w:hAnsi="Times New Roman" w:cs="Times New Roman"/>
          <w:sz w:val="24"/>
          <w:szCs w:val="24"/>
        </w:rPr>
        <w:t>OtterAI</w:t>
      </w:r>
      <w:proofErr w:type="spellEnd"/>
      <w:r w:rsidR="009875A0">
        <w:rPr>
          <w:rFonts w:ascii="Times New Roman" w:eastAsia="Times New Roman" w:hAnsi="Times New Roman" w:cs="Times New Roman"/>
          <w:sz w:val="24"/>
          <w:szCs w:val="24"/>
        </w:rPr>
        <w:t xml:space="preserve"> to create a transcript of the conversation</w:t>
      </w:r>
      <w:r w:rsidR="00D202B7">
        <w:rPr>
          <w:rFonts w:ascii="Times New Roman" w:eastAsia="Times New Roman" w:hAnsi="Times New Roman" w:cs="Times New Roman"/>
          <w:sz w:val="24"/>
          <w:szCs w:val="24"/>
        </w:rPr>
        <w:t xml:space="preserve"> (</w:t>
      </w:r>
      <w:proofErr w:type="spellStart"/>
      <w:r w:rsidR="00D202B7">
        <w:rPr>
          <w:rFonts w:ascii="Times New Roman" w:eastAsia="Times New Roman" w:hAnsi="Times New Roman" w:cs="Times New Roman"/>
          <w:sz w:val="24"/>
          <w:szCs w:val="24"/>
        </w:rPr>
        <w:t>OtterAI</w:t>
      </w:r>
      <w:proofErr w:type="spellEnd"/>
      <w:r w:rsidR="00D202B7">
        <w:rPr>
          <w:rFonts w:ascii="Times New Roman" w:eastAsia="Times New Roman" w:hAnsi="Times New Roman" w:cs="Times New Roman"/>
          <w:sz w:val="24"/>
          <w:szCs w:val="24"/>
        </w:rPr>
        <w:t>, 2025)</w:t>
      </w:r>
      <w:r w:rsidR="009875A0">
        <w:rPr>
          <w:rFonts w:ascii="Times New Roman" w:eastAsia="Times New Roman" w:hAnsi="Times New Roman" w:cs="Times New Roman"/>
          <w:sz w:val="24"/>
          <w:szCs w:val="24"/>
        </w:rPr>
        <w:t xml:space="preserve">. </w:t>
      </w:r>
      <w:r w:rsidR="00211797">
        <w:rPr>
          <w:rFonts w:ascii="Times New Roman" w:eastAsia="Times New Roman" w:hAnsi="Times New Roman" w:cs="Times New Roman"/>
          <w:sz w:val="24"/>
          <w:szCs w:val="24"/>
        </w:rPr>
        <w:t>We asked each</w:t>
      </w:r>
      <w:r w:rsidR="00DF6BEF">
        <w:rPr>
          <w:rFonts w:ascii="Times New Roman" w:eastAsia="Times New Roman" w:hAnsi="Times New Roman" w:cs="Times New Roman"/>
          <w:sz w:val="24"/>
          <w:szCs w:val="24"/>
        </w:rPr>
        <w:t xml:space="preserve"> participant</w:t>
      </w:r>
      <w:r w:rsidR="00E26227">
        <w:rPr>
          <w:rFonts w:ascii="Times New Roman" w:eastAsia="Times New Roman" w:hAnsi="Times New Roman" w:cs="Times New Roman"/>
          <w:sz w:val="24"/>
          <w:szCs w:val="24"/>
        </w:rPr>
        <w:t xml:space="preserve"> the predetermined list of questions and follow-up</w:t>
      </w:r>
      <w:r w:rsidR="00DF6BEF">
        <w:rPr>
          <w:rFonts w:ascii="Times New Roman" w:eastAsia="Times New Roman" w:hAnsi="Times New Roman" w:cs="Times New Roman"/>
          <w:sz w:val="24"/>
          <w:szCs w:val="24"/>
        </w:rPr>
        <w:t xml:space="preserve"> </w:t>
      </w:r>
      <w:r w:rsidR="00E26227">
        <w:rPr>
          <w:rFonts w:ascii="Times New Roman" w:eastAsia="Times New Roman" w:hAnsi="Times New Roman" w:cs="Times New Roman"/>
          <w:sz w:val="24"/>
          <w:szCs w:val="24"/>
        </w:rPr>
        <w:t xml:space="preserve">questions </w:t>
      </w:r>
      <w:r w:rsidR="009875A0">
        <w:rPr>
          <w:rFonts w:ascii="Times New Roman" w:eastAsia="Times New Roman" w:hAnsi="Times New Roman" w:cs="Times New Roman"/>
          <w:sz w:val="24"/>
          <w:szCs w:val="24"/>
        </w:rPr>
        <w:t>when necessary</w:t>
      </w:r>
      <w:r w:rsidR="00E26227">
        <w:rPr>
          <w:rFonts w:ascii="Times New Roman" w:eastAsia="Times New Roman" w:hAnsi="Times New Roman" w:cs="Times New Roman"/>
          <w:sz w:val="24"/>
          <w:szCs w:val="24"/>
        </w:rPr>
        <w:t xml:space="preserve"> (Merriam &amp; Tisdell, 2016)</w:t>
      </w:r>
      <w:r w:rsidR="009875A0">
        <w:rPr>
          <w:rFonts w:ascii="Times New Roman" w:eastAsia="Times New Roman" w:hAnsi="Times New Roman" w:cs="Times New Roman"/>
          <w:sz w:val="24"/>
          <w:szCs w:val="24"/>
        </w:rPr>
        <w:t xml:space="preserve">. </w:t>
      </w:r>
      <w:r w:rsidR="00F56C40">
        <w:rPr>
          <w:rFonts w:ascii="Times New Roman" w:eastAsia="Times New Roman" w:hAnsi="Times New Roman" w:cs="Times New Roman"/>
          <w:sz w:val="24"/>
          <w:szCs w:val="24"/>
        </w:rPr>
        <w:t xml:space="preserve">We did not </w:t>
      </w:r>
      <w:r w:rsidR="009875A0">
        <w:rPr>
          <w:rFonts w:ascii="Times New Roman" w:eastAsia="Times New Roman" w:hAnsi="Times New Roman" w:cs="Times New Roman"/>
          <w:sz w:val="24"/>
          <w:szCs w:val="24"/>
        </w:rPr>
        <w:t>share</w:t>
      </w:r>
      <w:r w:rsidR="00F56C40">
        <w:rPr>
          <w:rFonts w:ascii="Times New Roman" w:eastAsia="Times New Roman" w:hAnsi="Times New Roman" w:cs="Times New Roman"/>
          <w:sz w:val="24"/>
          <w:szCs w:val="24"/>
        </w:rPr>
        <w:t xml:space="preserve"> the questions</w:t>
      </w:r>
      <w:r w:rsidR="009875A0">
        <w:rPr>
          <w:rFonts w:ascii="Times New Roman" w:eastAsia="Times New Roman" w:hAnsi="Times New Roman" w:cs="Times New Roman"/>
          <w:sz w:val="24"/>
          <w:szCs w:val="24"/>
        </w:rPr>
        <w:t xml:space="preserve"> with the legislators before the interview</w:t>
      </w:r>
      <w:r w:rsidR="00DF6BEF">
        <w:rPr>
          <w:rFonts w:ascii="Times New Roman" w:eastAsia="Times New Roman" w:hAnsi="Times New Roman" w:cs="Times New Roman"/>
          <w:sz w:val="24"/>
          <w:szCs w:val="24"/>
        </w:rPr>
        <w:t xml:space="preserve">; instead, </w:t>
      </w:r>
      <w:r w:rsidR="00F56C40">
        <w:rPr>
          <w:rFonts w:ascii="Times New Roman" w:eastAsia="Times New Roman" w:hAnsi="Times New Roman" w:cs="Times New Roman"/>
          <w:sz w:val="24"/>
          <w:szCs w:val="24"/>
        </w:rPr>
        <w:t>we provided</w:t>
      </w:r>
      <w:r w:rsidR="00DF6BEF">
        <w:rPr>
          <w:rFonts w:ascii="Times New Roman" w:eastAsia="Times New Roman" w:hAnsi="Times New Roman" w:cs="Times New Roman"/>
          <w:sz w:val="24"/>
          <w:szCs w:val="24"/>
        </w:rPr>
        <w:t xml:space="preserve"> the interview topic </w:t>
      </w:r>
      <w:r w:rsidR="009875A0">
        <w:rPr>
          <w:rFonts w:ascii="Times New Roman" w:eastAsia="Times New Roman" w:hAnsi="Times New Roman" w:cs="Times New Roman"/>
          <w:sz w:val="24"/>
          <w:szCs w:val="24"/>
        </w:rPr>
        <w:t>beforehand.</w:t>
      </w:r>
      <w:r w:rsidR="00A05E67">
        <w:rPr>
          <w:rFonts w:ascii="Times New Roman" w:eastAsia="Times New Roman" w:hAnsi="Times New Roman" w:cs="Times New Roman"/>
          <w:sz w:val="24"/>
          <w:szCs w:val="24"/>
        </w:rPr>
        <w:t xml:space="preserve"> In addition, we used a demographic survey to gather data from each legislator following their interview. </w:t>
      </w:r>
    </w:p>
    <w:p w14:paraId="00000019" w14:textId="77777777" w:rsidR="0015793B" w:rsidRDefault="0015793B" w:rsidP="00470443">
      <w:pPr>
        <w:spacing w:line="240" w:lineRule="auto"/>
        <w:rPr>
          <w:rFonts w:ascii="Times New Roman" w:eastAsia="Times New Roman" w:hAnsi="Times New Roman" w:cs="Times New Roman"/>
          <w:b/>
          <w:bCs/>
          <w:sz w:val="24"/>
          <w:szCs w:val="24"/>
        </w:rPr>
      </w:pPr>
    </w:p>
    <w:p w14:paraId="712BB701" w14:textId="6A8C7CDD" w:rsidR="00A818C5" w:rsidRDefault="009875A0" w:rsidP="00470443">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Trustworthiness and Confirmability</w:t>
      </w:r>
    </w:p>
    <w:p w14:paraId="55E71790" w14:textId="77777777" w:rsidR="00B34323" w:rsidRDefault="00B34323" w:rsidP="00470443">
      <w:pPr>
        <w:spacing w:line="240" w:lineRule="auto"/>
        <w:rPr>
          <w:rFonts w:ascii="Times New Roman" w:eastAsia="Times New Roman" w:hAnsi="Times New Roman" w:cs="Times New Roman"/>
          <w:b/>
          <w:bCs/>
          <w:sz w:val="24"/>
          <w:szCs w:val="24"/>
        </w:rPr>
      </w:pPr>
    </w:p>
    <w:p w14:paraId="3A9A98D8" w14:textId="3C27D2A0" w:rsidR="006E665C" w:rsidRDefault="009875A0" w:rsidP="001E3207">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enhance trustworthiness, </w:t>
      </w:r>
      <w:r w:rsidR="004226E5">
        <w:rPr>
          <w:rFonts w:ascii="Times New Roman" w:eastAsia="Times New Roman" w:hAnsi="Times New Roman" w:cs="Times New Roman"/>
          <w:sz w:val="24"/>
          <w:szCs w:val="24"/>
        </w:rPr>
        <w:t xml:space="preserve">we </w:t>
      </w:r>
      <w:r>
        <w:rPr>
          <w:rFonts w:ascii="Times New Roman" w:eastAsia="Times New Roman" w:hAnsi="Times New Roman" w:cs="Times New Roman"/>
          <w:sz w:val="24"/>
          <w:szCs w:val="24"/>
        </w:rPr>
        <w:t>triangulated</w:t>
      </w:r>
      <w:r w:rsidR="004226E5">
        <w:rPr>
          <w:rFonts w:ascii="Times New Roman" w:eastAsia="Times New Roman" w:hAnsi="Times New Roman" w:cs="Times New Roman"/>
          <w:sz w:val="24"/>
          <w:szCs w:val="24"/>
        </w:rPr>
        <w:t xml:space="preserve"> the data</w:t>
      </w:r>
      <w:r>
        <w:rPr>
          <w:rFonts w:ascii="Times New Roman" w:eastAsia="Times New Roman" w:hAnsi="Times New Roman" w:cs="Times New Roman"/>
          <w:sz w:val="24"/>
          <w:szCs w:val="24"/>
        </w:rPr>
        <w:t xml:space="preserve"> utilizing transcripts, field notes, and a reflexive journal (Nowell et al., 2017). Additionally, </w:t>
      </w:r>
      <w:r w:rsidR="00A74B8E">
        <w:rPr>
          <w:rFonts w:ascii="Times New Roman" w:eastAsia="Times New Roman" w:hAnsi="Times New Roman" w:cs="Times New Roman"/>
          <w:sz w:val="24"/>
          <w:szCs w:val="24"/>
        </w:rPr>
        <w:t xml:space="preserve">we enhanced </w:t>
      </w:r>
      <w:r>
        <w:rPr>
          <w:rFonts w:ascii="Times New Roman" w:eastAsia="Times New Roman" w:hAnsi="Times New Roman" w:cs="Times New Roman"/>
          <w:sz w:val="24"/>
          <w:szCs w:val="24"/>
        </w:rPr>
        <w:t xml:space="preserve">trustworthiness and confirmability by utilizing member checking (Birt et al., 2016). </w:t>
      </w:r>
      <w:r w:rsidR="006E665C">
        <w:rPr>
          <w:rFonts w:ascii="Times New Roman" w:eastAsia="Times New Roman" w:hAnsi="Times New Roman" w:cs="Times New Roman"/>
          <w:sz w:val="24"/>
          <w:szCs w:val="24"/>
        </w:rPr>
        <w:t>We sent</w:t>
      </w:r>
      <w:r w:rsidR="00836B23">
        <w:rPr>
          <w:rFonts w:ascii="Times New Roman" w:eastAsia="Times New Roman" w:hAnsi="Times New Roman" w:cs="Times New Roman"/>
          <w:sz w:val="24"/>
          <w:szCs w:val="24"/>
        </w:rPr>
        <w:t xml:space="preserve"> the interview transcript to each </w:t>
      </w:r>
      <w:r w:rsidR="00B23F8D">
        <w:rPr>
          <w:rFonts w:ascii="Times New Roman" w:eastAsia="Times New Roman" w:hAnsi="Times New Roman" w:cs="Times New Roman"/>
          <w:sz w:val="24"/>
          <w:szCs w:val="24"/>
        </w:rPr>
        <w:t xml:space="preserve">participant and </w:t>
      </w:r>
      <w:r w:rsidR="006E665C">
        <w:rPr>
          <w:rFonts w:ascii="Times New Roman" w:eastAsia="Times New Roman" w:hAnsi="Times New Roman" w:cs="Times New Roman"/>
          <w:sz w:val="24"/>
          <w:szCs w:val="24"/>
        </w:rPr>
        <w:t>asked</w:t>
      </w:r>
      <w:r w:rsidR="00B23F8D">
        <w:rPr>
          <w:rFonts w:ascii="Times New Roman" w:eastAsia="Times New Roman" w:hAnsi="Times New Roman" w:cs="Times New Roman"/>
          <w:sz w:val="24"/>
          <w:szCs w:val="24"/>
        </w:rPr>
        <w:t xml:space="preserve"> them to review it for accuracy.</w:t>
      </w:r>
      <w:r w:rsidR="006E665C">
        <w:rPr>
          <w:rFonts w:ascii="Times New Roman" w:eastAsia="Times New Roman" w:hAnsi="Times New Roman" w:cs="Times New Roman"/>
          <w:sz w:val="24"/>
          <w:szCs w:val="24"/>
        </w:rPr>
        <w:t xml:space="preserve"> All the participants confirmed that the transcript was accurate.</w:t>
      </w:r>
    </w:p>
    <w:p w14:paraId="0000001C" w14:textId="5A063135" w:rsidR="0015793B" w:rsidRDefault="00B23F8D" w:rsidP="001E3207">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p>
    <w:p w14:paraId="00000022" w14:textId="116D0B79" w:rsidR="0015793B" w:rsidRDefault="009875A0" w:rsidP="00470443">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Collection</w:t>
      </w:r>
      <w:r w:rsidR="00F401C1">
        <w:rPr>
          <w:rFonts w:ascii="Times New Roman" w:eastAsia="Times New Roman" w:hAnsi="Times New Roman" w:cs="Times New Roman"/>
          <w:b/>
          <w:bCs/>
          <w:sz w:val="24"/>
          <w:szCs w:val="24"/>
        </w:rPr>
        <w:t xml:space="preserve"> and Analysis</w:t>
      </w:r>
    </w:p>
    <w:p w14:paraId="0A84258C" w14:textId="77777777" w:rsidR="00A818C5" w:rsidRDefault="00A818C5" w:rsidP="00470443">
      <w:pPr>
        <w:spacing w:line="240" w:lineRule="auto"/>
        <w:rPr>
          <w:rFonts w:ascii="Times New Roman" w:eastAsia="Times New Roman" w:hAnsi="Times New Roman" w:cs="Times New Roman"/>
          <w:sz w:val="24"/>
          <w:szCs w:val="24"/>
        </w:rPr>
      </w:pPr>
    </w:p>
    <w:p w14:paraId="245EB167" w14:textId="5A28CB91" w:rsidR="004B30E1" w:rsidRPr="006E5685" w:rsidRDefault="00167466" w:rsidP="004B30E1">
      <w:pPr>
        <w:spacing w:line="240" w:lineRule="auto"/>
        <w:ind w:firstLine="720"/>
        <w:rPr>
          <w:rFonts w:ascii="Times New Roman" w:eastAsia="Times New Roman" w:hAnsi="Times New Roman" w:cs="Times New Roman"/>
          <w:sz w:val="24"/>
          <w:szCs w:val="24"/>
        </w:rPr>
      </w:pPr>
      <w:r w:rsidRPr="00167466">
        <w:rPr>
          <w:rFonts w:ascii="Times New Roman" w:eastAsia="Times New Roman" w:hAnsi="Times New Roman" w:cs="Times New Roman"/>
          <w:sz w:val="24"/>
          <w:szCs w:val="24"/>
        </w:rPr>
        <w:t>After the initial invitation, a follow-up email was sent two weeks later. A third reminder was sent two weeks after the follow-up to encourage participation.</w:t>
      </w:r>
      <w:r>
        <w:rPr>
          <w:rFonts w:ascii="Times New Roman" w:eastAsia="Times New Roman" w:hAnsi="Times New Roman" w:cs="Times New Roman"/>
          <w:sz w:val="24"/>
          <w:szCs w:val="24"/>
        </w:rPr>
        <w:t xml:space="preserve"> </w:t>
      </w:r>
      <w:r w:rsidR="009875A0">
        <w:rPr>
          <w:rFonts w:ascii="Times New Roman" w:eastAsia="Times New Roman" w:hAnsi="Times New Roman" w:cs="Times New Roman"/>
          <w:sz w:val="24"/>
          <w:szCs w:val="24"/>
        </w:rPr>
        <w:t xml:space="preserve">At the beginning of each interview, the lead researcher explained the purpose of the study and provided each interviewee with an overview of the research </w:t>
      </w:r>
      <w:r w:rsidR="008D6A07">
        <w:rPr>
          <w:rFonts w:ascii="Times New Roman" w:eastAsia="Times New Roman" w:hAnsi="Times New Roman" w:cs="Times New Roman"/>
          <w:sz w:val="24"/>
          <w:szCs w:val="24"/>
        </w:rPr>
        <w:t xml:space="preserve">we were </w:t>
      </w:r>
      <w:r w:rsidR="009875A0">
        <w:rPr>
          <w:rFonts w:ascii="Times New Roman" w:eastAsia="Times New Roman" w:hAnsi="Times New Roman" w:cs="Times New Roman"/>
          <w:sz w:val="24"/>
          <w:szCs w:val="24"/>
        </w:rPr>
        <w:t>conduct</w:t>
      </w:r>
      <w:r w:rsidR="008D6A07">
        <w:rPr>
          <w:rFonts w:ascii="Times New Roman" w:eastAsia="Times New Roman" w:hAnsi="Times New Roman" w:cs="Times New Roman"/>
          <w:sz w:val="24"/>
          <w:szCs w:val="24"/>
        </w:rPr>
        <w:t>ing</w:t>
      </w:r>
      <w:r w:rsidR="009875A0">
        <w:rPr>
          <w:rFonts w:ascii="Times New Roman" w:eastAsia="Times New Roman" w:hAnsi="Times New Roman" w:cs="Times New Roman"/>
          <w:sz w:val="24"/>
          <w:szCs w:val="24"/>
        </w:rPr>
        <w:t xml:space="preserve">. </w:t>
      </w:r>
      <w:r w:rsidR="006B649E">
        <w:rPr>
          <w:rFonts w:ascii="Times New Roman" w:eastAsia="Times New Roman" w:hAnsi="Times New Roman" w:cs="Times New Roman"/>
          <w:sz w:val="24"/>
          <w:szCs w:val="24"/>
        </w:rPr>
        <w:t>We asked each of the</w:t>
      </w:r>
      <w:r w:rsidR="009875A0">
        <w:rPr>
          <w:rFonts w:ascii="Times New Roman" w:eastAsia="Times New Roman" w:hAnsi="Times New Roman" w:cs="Times New Roman"/>
          <w:sz w:val="24"/>
          <w:szCs w:val="24"/>
        </w:rPr>
        <w:t xml:space="preserve"> 14 questions</w:t>
      </w:r>
      <w:r w:rsidR="00924919">
        <w:rPr>
          <w:rFonts w:ascii="Times New Roman" w:eastAsia="Times New Roman" w:hAnsi="Times New Roman" w:cs="Times New Roman"/>
          <w:sz w:val="24"/>
          <w:szCs w:val="24"/>
        </w:rPr>
        <w:t xml:space="preserve"> during the interview</w:t>
      </w:r>
      <w:r w:rsidR="00A36348">
        <w:rPr>
          <w:rFonts w:ascii="Times New Roman" w:eastAsia="Times New Roman" w:hAnsi="Times New Roman" w:cs="Times New Roman"/>
          <w:sz w:val="24"/>
          <w:szCs w:val="24"/>
        </w:rPr>
        <w:t xml:space="preserve"> and gave the participants unlimited time to respond, with most interviews lasting between 30 minutes and</w:t>
      </w:r>
      <w:r w:rsidR="009875A0">
        <w:rPr>
          <w:rFonts w:ascii="Times New Roman" w:eastAsia="Times New Roman" w:hAnsi="Times New Roman" w:cs="Times New Roman"/>
          <w:sz w:val="24"/>
          <w:szCs w:val="24"/>
        </w:rPr>
        <w:t xml:space="preserve"> an hour. </w:t>
      </w:r>
      <w:r w:rsidR="00136993">
        <w:rPr>
          <w:rFonts w:ascii="Times New Roman" w:eastAsia="Times New Roman" w:hAnsi="Times New Roman" w:cs="Times New Roman"/>
          <w:sz w:val="24"/>
          <w:szCs w:val="24"/>
        </w:rPr>
        <w:t xml:space="preserve">We assigned </w:t>
      </w:r>
      <w:r w:rsidR="007A098A">
        <w:rPr>
          <w:rFonts w:ascii="Times New Roman" w:eastAsia="Times New Roman" w:hAnsi="Times New Roman" w:cs="Times New Roman"/>
          <w:sz w:val="24"/>
          <w:szCs w:val="24"/>
        </w:rPr>
        <w:t xml:space="preserve">pseudonyms to the interview transcripts and survey data </w:t>
      </w:r>
      <w:r w:rsidR="00B37E60">
        <w:rPr>
          <w:rFonts w:ascii="Times New Roman" w:eastAsia="Times New Roman" w:hAnsi="Times New Roman" w:cs="Times New Roman"/>
          <w:sz w:val="24"/>
          <w:szCs w:val="24"/>
        </w:rPr>
        <w:t>after the interview to protect the interviewee's identity</w:t>
      </w:r>
      <w:r w:rsidR="009875A0">
        <w:rPr>
          <w:rFonts w:ascii="Times New Roman" w:eastAsia="Times New Roman" w:hAnsi="Times New Roman" w:cs="Times New Roman"/>
          <w:sz w:val="24"/>
          <w:szCs w:val="24"/>
        </w:rPr>
        <w:t xml:space="preserve"> (Allen &amp; Wiles, 2016</w:t>
      </w:r>
      <w:r w:rsidR="004B30E1">
        <w:rPr>
          <w:rFonts w:ascii="Times New Roman" w:eastAsia="Times New Roman" w:hAnsi="Times New Roman" w:cs="Times New Roman"/>
          <w:sz w:val="24"/>
          <w:szCs w:val="24"/>
        </w:rPr>
        <w:t>).</w:t>
      </w:r>
      <w:r w:rsidR="003101F4">
        <w:rPr>
          <w:rFonts w:ascii="Times New Roman" w:eastAsia="Times New Roman" w:hAnsi="Times New Roman" w:cs="Times New Roman"/>
          <w:sz w:val="24"/>
          <w:szCs w:val="24"/>
        </w:rPr>
        <w:t xml:space="preserve"> We agreed that</w:t>
      </w:r>
      <w:r w:rsidR="003555D9">
        <w:rPr>
          <w:rFonts w:ascii="Times New Roman" w:eastAsia="Times New Roman" w:hAnsi="Times New Roman" w:cs="Times New Roman"/>
          <w:sz w:val="24"/>
          <w:szCs w:val="24"/>
        </w:rPr>
        <w:t xml:space="preserve"> data saturation </w:t>
      </w:r>
      <w:r w:rsidR="001D03E6">
        <w:rPr>
          <w:rFonts w:ascii="Times New Roman" w:eastAsia="Times New Roman" w:hAnsi="Times New Roman" w:cs="Times New Roman"/>
          <w:sz w:val="24"/>
          <w:szCs w:val="24"/>
        </w:rPr>
        <w:t xml:space="preserve">was achieved after the 16th interview, as the participants provided thick, rich descriptions </w:t>
      </w:r>
      <w:r w:rsidR="003555D9">
        <w:rPr>
          <w:rFonts w:ascii="Times New Roman" w:eastAsia="Times New Roman" w:hAnsi="Times New Roman" w:cs="Times New Roman"/>
          <w:sz w:val="24"/>
          <w:szCs w:val="24"/>
        </w:rPr>
        <w:t>(Bryman, 2016; Lincoln &amp; Guba, 1985; Merriam &amp; Tisdell, 2016).</w:t>
      </w:r>
    </w:p>
    <w:p w14:paraId="63F3C420" w14:textId="77777777" w:rsidR="00A818C5" w:rsidRDefault="00A818C5" w:rsidP="00470443">
      <w:pPr>
        <w:spacing w:line="240" w:lineRule="auto"/>
        <w:rPr>
          <w:rFonts w:ascii="Times New Roman" w:eastAsia="Times New Roman" w:hAnsi="Times New Roman" w:cs="Times New Roman"/>
          <w:sz w:val="24"/>
          <w:szCs w:val="24"/>
        </w:rPr>
      </w:pPr>
    </w:p>
    <w:p w14:paraId="404BF74E" w14:textId="34BC4122" w:rsidR="00A818C5" w:rsidRDefault="003069E1" w:rsidP="00EA1972">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We used a thematic analysis </w:t>
      </w:r>
      <w:r w:rsidR="000D0FCB">
        <w:rPr>
          <w:rFonts w:ascii="Times New Roman" w:eastAsia="Times New Roman" w:hAnsi="Times New Roman" w:cs="Times New Roman"/>
          <w:sz w:val="24"/>
          <w:szCs w:val="24"/>
        </w:rPr>
        <w:t>to develop themes</w:t>
      </w:r>
      <w:r>
        <w:rPr>
          <w:rFonts w:ascii="Times New Roman" w:eastAsia="Times New Roman" w:hAnsi="Times New Roman" w:cs="Times New Roman"/>
          <w:sz w:val="24"/>
          <w:szCs w:val="24"/>
        </w:rPr>
        <w:t xml:space="preserve"> and subthemes</w:t>
      </w:r>
      <w:r w:rsidR="000D0FCB">
        <w:rPr>
          <w:rFonts w:ascii="Times New Roman" w:eastAsia="Times New Roman" w:hAnsi="Times New Roman" w:cs="Times New Roman"/>
          <w:sz w:val="24"/>
          <w:szCs w:val="24"/>
        </w:rPr>
        <w:t xml:space="preserve"> from</w:t>
      </w:r>
      <w:r w:rsidR="009875A0">
        <w:rPr>
          <w:rFonts w:ascii="Times New Roman" w:eastAsia="Times New Roman" w:hAnsi="Times New Roman" w:cs="Times New Roman"/>
          <w:sz w:val="24"/>
          <w:szCs w:val="24"/>
        </w:rPr>
        <w:t xml:space="preserve"> the data</w:t>
      </w:r>
      <w:r w:rsidR="003C336A">
        <w:rPr>
          <w:rFonts w:ascii="Times New Roman" w:eastAsia="Times New Roman" w:hAnsi="Times New Roman" w:cs="Times New Roman"/>
          <w:sz w:val="24"/>
          <w:szCs w:val="24"/>
        </w:rPr>
        <w:t>, and used exemplary statements to support them</w:t>
      </w:r>
      <w:r w:rsidR="009875A0">
        <w:rPr>
          <w:rFonts w:ascii="Times New Roman" w:eastAsia="Times New Roman" w:hAnsi="Times New Roman" w:cs="Times New Roman"/>
          <w:sz w:val="24"/>
          <w:szCs w:val="24"/>
        </w:rPr>
        <w:t xml:space="preserve"> (Bryman, 2016</w:t>
      </w:r>
      <w:r w:rsidR="003C336A">
        <w:rPr>
          <w:rFonts w:ascii="Times New Roman" w:eastAsia="Times New Roman" w:hAnsi="Times New Roman" w:cs="Times New Roman"/>
          <w:sz w:val="24"/>
          <w:szCs w:val="24"/>
        </w:rPr>
        <w:t xml:space="preserve">; Lincoln &amp; </w:t>
      </w:r>
      <w:r w:rsidR="00F80A95">
        <w:rPr>
          <w:rFonts w:ascii="Times New Roman" w:eastAsia="Times New Roman" w:hAnsi="Times New Roman" w:cs="Times New Roman"/>
          <w:sz w:val="24"/>
          <w:szCs w:val="24"/>
        </w:rPr>
        <w:t>Guba, 1985; Merriam &amp; Tisdell, 2016</w:t>
      </w:r>
      <w:r w:rsidR="00612250">
        <w:rPr>
          <w:rFonts w:ascii="Times New Roman" w:eastAsia="Times New Roman" w:hAnsi="Times New Roman" w:cs="Times New Roman"/>
          <w:sz w:val="24"/>
          <w:szCs w:val="24"/>
        </w:rPr>
        <w:t xml:space="preserve">). </w:t>
      </w:r>
      <w:r w:rsidR="00806CC0">
        <w:rPr>
          <w:rFonts w:ascii="Times New Roman" w:eastAsia="Times New Roman" w:hAnsi="Times New Roman" w:cs="Times New Roman"/>
          <w:sz w:val="24"/>
          <w:szCs w:val="24"/>
        </w:rPr>
        <w:t>Using the constant comparative method (Glaser, 1965)</w:t>
      </w:r>
      <w:r w:rsidR="003B3D03">
        <w:rPr>
          <w:rFonts w:ascii="Times New Roman" w:eastAsia="Times New Roman" w:hAnsi="Times New Roman" w:cs="Times New Roman"/>
          <w:sz w:val="24"/>
          <w:szCs w:val="24"/>
        </w:rPr>
        <w:t>,</w:t>
      </w:r>
      <w:r w:rsidR="00806CC0">
        <w:rPr>
          <w:rFonts w:ascii="Times New Roman" w:eastAsia="Times New Roman" w:hAnsi="Times New Roman" w:cs="Times New Roman"/>
          <w:sz w:val="24"/>
          <w:szCs w:val="24"/>
        </w:rPr>
        <w:t xml:space="preserve"> w</w:t>
      </w:r>
      <w:r w:rsidR="00612250">
        <w:rPr>
          <w:rFonts w:ascii="Times New Roman" w:eastAsia="Times New Roman" w:hAnsi="Times New Roman" w:cs="Times New Roman"/>
          <w:sz w:val="24"/>
          <w:szCs w:val="24"/>
        </w:rPr>
        <w:t xml:space="preserve">e used </w:t>
      </w:r>
      <w:r w:rsidR="00CE74E3">
        <w:rPr>
          <w:rFonts w:ascii="Times New Roman" w:eastAsia="Times New Roman" w:hAnsi="Times New Roman" w:cs="Times New Roman"/>
          <w:sz w:val="24"/>
          <w:szCs w:val="24"/>
        </w:rPr>
        <w:t>inductive coding</w:t>
      </w:r>
      <w:r w:rsidR="003B3D03">
        <w:rPr>
          <w:rFonts w:ascii="Times New Roman" w:eastAsia="Times New Roman" w:hAnsi="Times New Roman" w:cs="Times New Roman"/>
          <w:sz w:val="24"/>
          <w:szCs w:val="24"/>
        </w:rPr>
        <w:t>, including open and axial coding,</w:t>
      </w:r>
      <w:r w:rsidR="00612250">
        <w:rPr>
          <w:rFonts w:ascii="Times New Roman" w:eastAsia="Times New Roman" w:hAnsi="Times New Roman" w:cs="Times New Roman"/>
          <w:sz w:val="24"/>
          <w:szCs w:val="24"/>
        </w:rPr>
        <w:t xml:space="preserve"> </w:t>
      </w:r>
      <w:r w:rsidR="009875A0">
        <w:rPr>
          <w:rFonts w:ascii="Times New Roman" w:eastAsia="Times New Roman" w:hAnsi="Times New Roman" w:cs="Times New Roman"/>
          <w:sz w:val="24"/>
          <w:szCs w:val="24"/>
        </w:rPr>
        <w:t xml:space="preserve">to identify themes </w:t>
      </w:r>
      <w:r w:rsidR="003B3D03">
        <w:rPr>
          <w:rFonts w:ascii="Times New Roman" w:eastAsia="Times New Roman" w:hAnsi="Times New Roman" w:cs="Times New Roman"/>
          <w:sz w:val="24"/>
          <w:szCs w:val="24"/>
        </w:rPr>
        <w:t xml:space="preserve">and subthemes </w:t>
      </w:r>
      <w:r w:rsidR="009875A0">
        <w:rPr>
          <w:rFonts w:ascii="Times New Roman" w:eastAsia="Times New Roman" w:hAnsi="Times New Roman" w:cs="Times New Roman"/>
          <w:sz w:val="24"/>
          <w:szCs w:val="24"/>
        </w:rPr>
        <w:t>within the data (Bryman, 2016).</w:t>
      </w:r>
    </w:p>
    <w:p w14:paraId="7ADE78AA" w14:textId="77777777" w:rsidR="00EA1972" w:rsidRDefault="00EA1972" w:rsidP="00EA1972">
      <w:pPr>
        <w:spacing w:line="240" w:lineRule="auto"/>
        <w:rPr>
          <w:rFonts w:ascii="Times New Roman" w:eastAsia="Times New Roman" w:hAnsi="Times New Roman" w:cs="Times New Roman"/>
          <w:b/>
          <w:bCs/>
          <w:sz w:val="24"/>
          <w:szCs w:val="24"/>
        </w:rPr>
      </w:pPr>
    </w:p>
    <w:p w14:paraId="13CD5DB2" w14:textId="77777777" w:rsidR="00A46645" w:rsidRDefault="00A46645" w:rsidP="00EA1972">
      <w:pPr>
        <w:spacing w:line="240" w:lineRule="auto"/>
        <w:rPr>
          <w:rFonts w:ascii="Times New Roman" w:eastAsia="Times New Roman" w:hAnsi="Times New Roman" w:cs="Times New Roman"/>
          <w:b/>
          <w:bCs/>
          <w:sz w:val="24"/>
          <w:szCs w:val="24"/>
        </w:rPr>
      </w:pPr>
    </w:p>
    <w:p w14:paraId="5FAF02EB" w14:textId="77777777" w:rsidR="00A46645" w:rsidRDefault="00A46645" w:rsidP="00EA1972">
      <w:pPr>
        <w:spacing w:line="240" w:lineRule="auto"/>
        <w:rPr>
          <w:rFonts w:ascii="Times New Roman" w:eastAsia="Times New Roman" w:hAnsi="Times New Roman" w:cs="Times New Roman"/>
          <w:b/>
          <w:bCs/>
          <w:sz w:val="24"/>
          <w:szCs w:val="24"/>
        </w:rPr>
      </w:pPr>
    </w:p>
    <w:p w14:paraId="69FC036D" w14:textId="48903787" w:rsidR="00EA1972" w:rsidRDefault="00EA1972" w:rsidP="00EA1972">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Participant Demographics</w:t>
      </w:r>
    </w:p>
    <w:p w14:paraId="3083535B" w14:textId="77777777" w:rsidR="00EA1972" w:rsidRPr="00EA1972" w:rsidRDefault="00EA1972" w:rsidP="00EA1972">
      <w:pPr>
        <w:spacing w:line="240" w:lineRule="auto"/>
        <w:rPr>
          <w:rFonts w:ascii="Times New Roman" w:eastAsia="Times New Roman" w:hAnsi="Times New Roman" w:cs="Times New Roman"/>
          <w:b/>
          <w:bCs/>
          <w:sz w:val="24"/>
          <w:szCs w:val="24"/>
        </w:rPr>
      </w:pPr>
    </w:p>
    <w:p w14:paraId="0000002D" w14:textId="53A399F8"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collect demographic data </w:t>
      </w:r>
      <w:r w:rsidR="0022226D">
        <w:rPr>
          <w:rFonts w:ascii="Times New Roman" w:eastAsia="Times New Roman" w:hAnsi="Times New Roman" w:cs="Times New Roman"/>
          <w:sz w:val="24"/>
          <w:szCs w:val="24"/>
        </w:rPr>
        <w:t xml:space="preserve">for each participant, </w:t>
      </w:r>
      <w:r w:rsidR="00167466">
        <w:rPr>
          <w:rFonts w:ascii="Times New Roman" w:eastAsia="Times New Roman" w:hAnsi="Times New Roman" w:cs="Times New Roman"/>
          <w:sz w:val="24"/>
          <w:szCs w:val="24"/>
        </w:rPr>
        <w:t xml:space="preserve">we provided </w:t>
      </w:r>
      <w:r w:rsidR="006E3981">
        <w:rPr>
          <w:rFonts w:ascii="Times New Roman" w:eastAsia="Times New Roman" w:hAnsi="Times New Roman" w:cs="Times New Roman"/>
          <w:sz w:val="24"/>
          <w:szCs w:val="24"/>
        </w:rPr>
        <w:t>a link to a Qualtrics survey</w:t>
      </w:r>
      <w:r w:rsidR="00167466">
        <w:rPr>
          <w:rFonts w:ascii="Times New Roman" w:eastAsia="Times New Roman" w:hAnsi="Times New Roman" w:cs="Times New Roman"/>
          <w:sz w:val="24"/>
          <w:szCs w:val="24"/>
        </w:rPr>
        <w:t xml:space="preserve"> </w:t>
      </w:r>
      <w:r w:rsidR="006E3981">
        <w:rPr>
          <w:rFonts w:ascii="Times New Roman" w:eastAsia="Times New Roman" w:hAnsi="Times New Roman" w:cs="Times New Roman"/>
          <w:sz w:val="24"/>
          <w:szCs w:val="24"/>
        </w:rPr>
        <w:t>following each interview</w:t>
      </w:r>
      <w:r>
        <w:rPr>
          <w:rFonts w:ascii="Times New Roman" w:eastAsia="Times New Roman" w:hAnsi="Times New Roman" w:cs="Times New Roman"/>
          <w:sz w:val="24"/>
          <w:szCs w:val="24"/>
        </w:rPr>
        <w:t xml:space="preserve">. </w:t>
      </w:r>
      <w:r w:rsidR="00167466">
        <w:rPr>
          <w:rFonts w:ascii="Times New Roman" w:eastAsia="Times New Roman" w:hAnsi="Times New Roman" w:cs="Times New Roman"/>
          <w:sz w:val="24"/>
          <w:szCs w:val="24"/>
        </w:rPr>
        <w:t>We asked p</w:t>
      </w:r>
      <w:r>
        <w:rPr>
          <w:rFonts w:ascii="Times New Roman" w:eastAsia="Times New Roman" w:hAnsi="Times New Roman" w:cs="Times New Roman"/>
          <w:sz w:val="24"/>
          <w:szCs w:val="24"/>
        </w:rPr>
        <w:t xml:space="preserve">articipants to provide their name, ethnicity, gender, age, and the highest level of education completed. Additionally, they were asked what type of high school they attended (public, private, or homeschool), if they were an FFA member in high school, and the total number of years served as a legislator. Of the </w:t>
      </w:r>
      <w:r w:rsidR="001E4121">
        <w:rPr>
          <w:rFonts w:ascii="Times New Roman" w:eastAsia="Times New Roman" w:hAnsi="Times New Roman" w:cs="Times New Roman"/>
          <w:sz w:val="24"/>
          <w:szCs w:val="24"/>
        </w:rPr>
        <w:t xml:space="preserve">16 </w:t>
      </w:r>
      <w:r>
        <w:rPr>
          <w:rFonts w:ascii="Times New Roman" w:eastAsia="Times New Roman" w:hAnsi="Times New Roman" w:cs="Times New Roman"/>
          <w:sz w:val="24"/>
          <w:szCs w:val="24"/>
        </w:rPr>
        <w:t xml:space="preserve">legislators </w:t>
      </w:r>
      <w:r w:rsidR="0022226D">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elected to participate in this survey, </w:t>
      </w:r>
      <w:r w:rsidR="00167466">
        <w:rPr>
          <w:rFonts w:ascii="Times New Roman" w:eastAsia="Times New Roman" w:hAnsi="Times New Roman" w:cs="Times New Roman"/>
          <w:sz w:val="24"/>
          <w:szCs w:val="24"/>
        </w:rPr>
        <w:t>all 16</w:t>
      </w:r>
      <w:r>
        <w:rPr>
          <w:rFonts w:ascii="Times New Roman" w:eastAsia="Times New Roman" w:hAnsi="Times New Roman" w:cs="Times New Roman"/>
          <w:sz w:val="24"/>
          <w:szCs w:val="24"/>
        </w:rPr>
        <w:t xml:space="preserve"> completed the survey</w:t>
      </w:r>
      <w:r w:rsidR="00167466">
        <w:rPr>
          <w:rFonts w:ascii="Times New Roman" w:eastAsia="Times New Roman" w:hAnsi="Times New Roman" w:cs="Times New Roman"/>
          <w:sz w:val="24"/>
          <w:szCs w:val="24"/>
        </w:rPr>
        <w:t xml:space="preserve"> with two choosing to omit some information</w:t>
      </w:r>
      <w:r>
        <w:rPr>
          <w:rFonts w:ascii="Times New Roman" w:eastAsia="Times New Roman" w:hAnsi="Times New Roman" w:cs="Times New Roman"/>
          <w:sz w:val="24"/>
          <w:szCs w:val="24"/>
        </w:rPr>
        <w:t xml:space="preserve">. A </w:t>
      </w:r>
      <w:r w:rsidR="00C4358C">
        <w:rPr>
          <w:rFonts w:ascii="Times New Roman" w:eastAsia="Times New Roman" w:hAnsi="Times New Roman" w:cs="Times New Roman"/>
          <w:sz w:val="24"/>
          <w:szCs w:val="24"/>
        </w:rPr>
        <w:t>follow-up email/text message was sent to each legislator who</w:t>
      </w:r>
      <w:r>
        <w:rPr>
          <w:rFonts w:ascii="Times New Roman" w:eastAsia="Times New Roman" w:hAnsi="Times New Roman" w:cs="Times New Roman"/>
          <w:sz w:val="24"/>
          <w:szCs w:val="24"/>
        </w:rPr>
        <w:t xml:space="preserve"> did not complete the survey, </w:t>
      </w:r>
      <w:r w:rsidR="00C4358C">
        <w:rPr>
          <w:rFonts w:ascii="Times New Roman" w:eastAsia="Times New Roman" w:hAnsi="Times New Roman" w:cs="Times New Roman"/>
          <w:sz w:val="24"/>
          <w:szCs w:val="24"/>
        </w:rPr>
        <w:t>inviting them to do so</w:t>
      </w:r>
      <w:r>
        <w:rPr>
          <w:rFonts w:ascii="Times New Roman" w:eastAsia="Times New Roman" w:hAnsi="Times New Roman" w:cs="Times New Roman"/>
          <w:sz w:val="24"/>
          <w:szCs w:val="24"/>
        </w:rPr>
        <w:t xml:space="preserve"> at their leisure.</w:t>
      </w:r>
    </w:p>
    <w:p w14:paraId="0000002E" w14:textId="77777777" w:rsidR="0015793B" w:rsidRDefault="0015793B" w:rsidP="00470443">
      <w:pPr>
        <w:spacing w:line="240" w:lineRule="auto"/>
        <w:rPr>
          <w:rFonts w:ascii="Times New Roman" w:eastAsia="Times New Roman" w:hAnsi="Times New Roman" w:cs="Times New Roman"/>
          <w:sz w:val="24"/>
          <w:szCs w:val="24"/>
        </w:rPr>
      </w:pPr>
    </w:p>
    <w:p w14:paraId="0000002F" w14:textId="544BB81B"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the </w:t>
      </w:r>
      <w:r w:rsidR="001E4121">
        <w:rPr>
          <w:rFonts w:ascii="Times New Roman" w:eastAsia="Times New Roman" w:hAnsi="Times New Roman" w:cs="Times New Roman"/>
          <w:sz w:val="24"/>
          <w:szCs w:val="24"/>
        </w:rPr>
        <w:t xml:space="preserve">16 </w:t>
      </w:r>
      <w:r>
        <w:rPr>
          <w:rFonts w:ascii="Times New Roman" w:eastAsia="Times New Roman" w:hAnsi="Times New Roman" w:cs="Times New Roman"/>
          <w:sz w:val="24"/>
          <w:szCs w:val="24"/>
        </w:rPr>
        <w:t xml:space="preserve">legislators </w:t>
      </w:r>
      <w:r w:rsidR="00C4358C">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elected to participate, two (12.5%) were </w:t>
      </w:r>
      <w:r w:rsidR="00C4358C">
        <w:rPr>
          <w:rFonts w:ascii="Times New Roman" w:eastAsia="Times New Roman" w:hAnsi="Times New Roman" w:cs="Times New Roman"/>
          <w:sz w:val="24"/>
          <w:szCs w:val="24"/>
        </w:rPr>
        <w:t>Democrats</w:t>
      </w:r>
      <w:r>
        <w:rPr>
          <w:rFonts w:ascii="Times New Roman" w:eastAsia="Times New Roman" w:hAnsi="Times New Roman" w:cs="Times New Roman"/>
          <w:sz w:val="24"/>
          <w:szCs w:val="24"/>
        </w:rPr>
        <w:t>, while the remaining fourteen (87.5%) were Republicans. Fifteen (93.75%) of the legislators identified as male, with the singular remaining participant (</w:t>
      </w:r>
      <w:r>
        <w:rPr>
          <w:rFonts w:ascii="Times New Roman" w:eastAsia="Times New Roman" w:hAnsi="Times New Roman" w:cs="Times New Roman"/>
          <w:i/>
          <w:iCs/>
          <w:sz w:val="24"/>
          <w:szCs w:val="24"/>
        </w:rPr>
        <w:t xml:space="preserve">f </w:t>
      </w:r>
      <w:r>
        <w:rPr>
          <w:rFonts w:ascii="Times New Roman" w:eastAsia="Times New Roman" w:hAnsi="Times New Roman" w:cs="Times New Roman"/>
          <w:sz w:val="24"/>
          <w:szCs w:val="24"/>
        </w:rPr>
        <w:t xml:space="preserve">= 1, 6.25%) identifying as female. Furthermore, </w:t>
      </w:r>
      <w:r w:rsidR="001E4121">
        <w:rPr>
          <w:rFonts w:ascii="Times New Roman" w:eastAsia="Times New Roman" w:hAnsi="Times New Roman" w:cs="Times New Roman"/>
          <w:sz w:val="24"/>
          <w:szCs w:val="24"/>
        </w:rPr>
        <w:t xml:space="preserve">15 </w:t>
      </w:r>
      <w:r>
        <w:rPr>
          <w:rFonts w:ascii="Times New Roman" w:eastAsia="Times New Roman" w:hAnsi="Times New Roman" w:cs="Times New Roman"/>
          <w:sz w:val="24"/>
          <w:szCs w:val="24"/>
        </w:rPr>
        <w:t>(93.75%) of the legislators identified as white/Caucasian</w:t>
      </w:r>
      <w:r w:rsidR="00C435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one participant (</w:t>
      </w:r>
      <w:r>
        <w:rPr>
          <w:rFonts w:ascii="Times New Roman" w:eastAsia="Times New Roman" w:hAnsi="Times New Roman" w:cs="Times New Roman"/>
          <w:i/>
          <w:iCs/>
          <w:sz w:val="24"/>
          <w:szCs w:val="24"/>
        </w:rPr>
        <w:t xml:space="preserve">f </w:t>
      </w:r>
      <w:r>
        <w:rPr>
          <w:rFonts w:ascii="Times New Roman" w:eastAsia="Times New Roman" w:hAnsi="Times New Roman" w:cs="Times New Roman"/>
          <w:sz w:val="24"/>
          <w:szCs w:val="24"/>
        </w:rPr>
        <w:t xml:space="preserve">= 1, 6.25%) identified as black/African American (see Table 2). Lastly, of the elected officials that participated, nine (56.25%) served their districts and constituents as members of the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House of Representatives</w:t>
      </w:r>
      <w:r w:rsidR="00C435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seven (43.75%) served in the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State Senate</w:t>
      </w:r>
      <w:r w:rsidR="00717859">
        <w:rPr>
          <w:rFonts w:ascii="Times New Roman" w:eastAsia="Times New Roman" w:hAnsi="Times New Roman" w:cs="Times New Roman"/>
          <w:sz w:val="24"/>
          <w:szCs w:val="24"/>
        </w:rPr>
        <w:t xml:space="preserve"> (see Table 1)</w:t>
      </w:r>
      <w:r>
        <w:rPr>
          <w:rFonts w:ascii="Times New Roman" w:eastAsia="Times New Roman" w:hAnsi="Times New Roman" w:cs="Times New Roman"/>
          <w:sz w:val="24"/>
          <w:szCs w:val="24"/>
        </w:rPr>
        <w:t>.</w:t>
      </w:r>
      <w:r w:rsidR="00200503">
        <w:rPr>
          <w:rFonts w:ascii="Times New Roman" w:eastAsia="Times New Roman" w:hAnsi="Times New Roman" w:cs="Times New Roman"/>
          <w:sz w:val="24"/>
          <w:szCs w:val="24"/>
        </w:rPr>
        <w:t xml:space="preserve"> </w:t>
      </w:r>
    </w:p>
    <w:p w14:paraId="2C39481D" w14:textId="77777777" w:rsidR="00200503" w:rsidRDefault="00200503" w:rsidP="00470443">
      <w:pPr>
        <w:spacing w:line="240" w:lineRule="auto"/>
        <w:ind w:firstLine="720"/>
        <w:rPr>
          <w:rFonts w:ascii="Times New Roman" w:eastAsia="Times New Roman" w:hAnsi="Times New Roman" w:cs="Times New Roman"/>
          <w:sz w:val="24"/>
          <w:szCs w:val="24"/>
        </w:rPr>
      </w:pPr>
    </w:p>
    <w:p w14:paraId="1CB1B17C" w14:textId="3E6375ED" w:rsidR="00200503" w:rsidRPr="00D467E9" w:rsidRDefault="00200503" w:rsidP="00200503">
      <w:pPr>
        <w:spacing w:after="180" w:line="240" w:lineRule="auto"/>
        <w:rPr>
          <w:rFonts w:ascii="Times New Roman" w:hAnsi="Times New Roman" w:cs="Times New Roman"/>
          <w:b/>
          <w:bCs/>
          <w:color w:val="000000" w:themeColor="text1"/>
          <w:sz w:val="24"/>
          <w:szCs w:val="24"/>
        </w:rPr>
      </w:pPr>
      <w:r w:rsidRPr="6FB90E35">
        <w:rPr>
          <w:rFonts w:ascii="Times New Roman" w:hAnsi="Times New Roman" w:cs="Times New Roman"/>
          <w:b/>
          <w:bCs/>
          <w:color w:val="000000" w:themeColor="text1"/>
          <w:sz w:val="24"/>
          <w:szCs w:val="24"/>
        </w:rPr>
        <w:t xml:space="preserve">Table </w:t>
      </w:r>
      <w:r>
        <w:rPr>
          <w:rFonts w:ascii="Times New Roman" w:hAnsi="Times New Roman" w:cs="Times New Roman"/>
          <w:b/>
          <w:bCs/>
          <w:color w:val="000000" w:themeColor="text1"/>
          <w:sz w:val="24"/>
          <w:szCs w:val="24"/>
        </w:rPr>
        <w:t>1</w:t>
      </w:r>
    </w:p>
    <w:p w14:paraId="67F2A7E1" w14:textId="77777777" w:rsidR="00200503" w:rsidRDefault="00200503" w:rsidP="00200503">
      <w:pPr>
        <w:spacing w:line="240" w:lineRule="auto"/>
        <w:rPr>
          <w:rFonts w:ascii="Times New Roman" w:hAnsi="Times New Roman" w:cs="Times New Roman"/>
          <w:i/>
          <w:iCs/>
          <w:color w:val="000000" w:themeColor="text1"/>
          <w:sz w:val="24"/>
          <w:szCs w:val="24"/>
        </w:rPr>
      </w:pPr>
      <w:r w:rsidRPr="6FB90E35">
        <w:rPr>
          <w:rFonts w:ascii="Times New Roman" w:hAnsi="Times New Roman" w:cs="Times New Roman"/>
          <w:i/>
          <w:iCs/>
          <w:color w:val="000000" w:themeColor="text1"/>
          <w:sz w:val="24"/>
          <w:szCs w:val="24"/>
        </w:rPr>
        <w:t>Demographics of Participant</w:t>
      </w:r>
      <w:r>
        <w:rPr>
          <w:rFonts w:ascii="Times New Roman" w:hAnsi="Times New Roman" w:cs="Times New Roman"/>
          <w:i/>
          <w:iCs/>
          <w:color w:val="000000" w:themeColor="text1"/>
          <w:sz w:val="24"/>
          <w:szCs w:val="24"/>
        </w:rPr>
        <w:t>s</w:t>
      </w:r>
    </w:p>
    <w:p w14:paraId="5C1A051A" w14:textId="77777777" w:rsidR="00200503" w:rsidRPr="006111A2" w:rsidRDefault="00200503" w:rsidP="00200503">
      <w:pPr>
        <w:spacing w:line="240" w:lineRule="auto"/>
        <w:rPr>
          <w:rFonts w:ascii="Times New Roman" w:hAnsi="Times New Roman" w:cs="Times New Roman"/>
          <w:i/>
          <w:iCs/>
          <w:color w:val="000000" w:themeColor="text1"/>
          <w:sz w:val="24"/>
          <w:szCs w:val="24"/>
        </w:rPr>
      </w:pPr>
    </w:p>
    <w:tbl>
      <w:tblPr>
        <w:tblW w:w="9270" w:type="dxa"/>
        <w:tblLayout w:type="fixed"/>
        <w:tblLook w:val="04A0" w:firstRow="1" w:lastRow="0" w:firstColumn="1" w:lastColumn="0" w:noHBand="0" w:noVBand="1"/>
      </w:tblPr>
      <w:tblGrid>
        <w:gridCol w:w="1890"/>
        <w:gridCol w:w="990"/>
        <w:gridCol w:w="810"/>
        <w:gridCol w:w="1440"/>
        <w:gridCol w:w="1710"/>
        <w:gridCol w:w="1080"/>
        <w:gridCol w:w="1350"/>
      </w:tblGrid>
      <w:tr w:rsidR="00200503" w:rsidRPr="007A33E8" w14:paraId="7088340E" w14:textId="77777777" w:rsidTr="00E362B7">
        <w:tc>
          <w:tcPr>
            <w:tcW w:w="1890" w:type="dxa"/>
            <w:tcBorders>
              <w:top w:val="single" w:sz="4" w:space="0" w:color="auto"/>
              <w:bottom w:val="single" w:sz="4" w:space="0" w:color="auto"/>
            </w:tcBorders>
          </w:tcPr>
          <w:p w14:paraId="631F47AA"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Identifier</w:t>
            </w:r>
          </w:p>
        </w:tc>
        <w:tc>
          <w:tcPr>
            <w:tcW w:w="990" w:type="dxa"/>
            <w:tcBorders>
              <w:top w:val="single" w:sz="4" w:space="0" w:color="auto"/>
              <w:bottom w:val="single" w:sz="4" w:space="0" w:color="auto"/>
            </w:tcBorders>
          </w:tcPr>
          <w:p w14:paraId="420D384C"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Gender</w:t>
            </w:r>
          </w:p>
        </w:tc>
        <w:tc>
          <w:tcPr>
            <w:tcW w:w="810" w:type="dxa"/>
            <w:tcBorders>
              <w:top w:val="single" w:sz="4" w:space="0" w:color="auto"/>
              <w:bottom w:val="single" w:sz="4" w:space="0" w:color="auto"/>
            </w:tcBorders>
          </w:tcPr>
          <w:p w14:paraId="103598E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Age</w:t>
            </w:r>
          </w:p>
        </w:tc>
        <w:tc>
          <w:tcPr>
            <w:tcW w:w="1440" w:type="dxa"/>
            <w:tcBorders>
              <w:top w:val="single" w:sz="4" w:space="0" w:color="auto"/>
              <w:bottom w:val="single" w:sz="4" w:space="0" w:color="auto"/>
            </w:tcBorders>
          </w:tcPr>
          <w:p w14:paraId="7337687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Ethnicity</w:t>
            </w:r>
          </w:p>
        </w:tc>
        <w:tc>
          <w:tcPr>
            <w:tcW w:w="1710" w:type="dxa"/>
            <w:tcBorders>
              <w:top w:val="single" w:sz="4" w:space="0" w:color="auto"/>
              <w:bottom w:val="single" w:sz="4" w:space="0" w:color="auto"/>
            </w:tcBorders>
          </w:tcPr>
          <w:p w14:paraId="2FB0D223" w14:textId="47B980C7" w:rsidR="00200503" w:rsidRPr="007A33E8" w:rsidRDefault="00200503" w:rsidP="00E362B7">
            <w:pPr>
              <w:spacing w:line="240" w:lineRule="auto"/>
              <w:jc w:val="center"/>
              <w:rPr>
                <w:rFonts w:ascii="Times New Roman" w:hAnsi="Times New Roman" w:cs="Times New Roman"/>
                <w:sz w:val="24"/>
                <w:szCs w:val="24"/>
                <w:lang w:val="en-US"/>
              </w:rPr>
            </w:pPr>
            <w:r w:rsidRPr="046AC1AB">
              <w:rPr>
                <w:rFonts w:ascii="Times New Roman" w:hAnsi="Times New Roman" w:cs="Times New Roman"/>
                <w:sz w:val="24"/>
                <w:szCs w:val="24"/>
                <w:lang w:val="en-US"/>
              </w:rPr>
              <w:t xml:space="preserve">Years of </w:t>
            </w:r>
            <w:r w:rsidR="00E169BF">
              <w:rPr>
                <w:rFonts w:ascii="Times New Roman" w:hAnsi="Times New Roman" w:cs="Times New Roman"/>
                <w:sz w:val="24"/>
                <w:szCs w:val="24"/>
                <w:lang w:val="en-US"/>
              </w:rPr>
              <w:t xml:space="preserve">Legislative </w:t>
            </w:r>
            <w:r w:rsidRPr="046AC1AB">
              <w:rPr>
                <w:rFonts w:ascii="Times New Roman" w:hAnsi="Times New Roman" w:cs="Times New Roman"/>
                <w:sz w:val="24"/>
                <w:szCs w:val="24"/>
                <w:lang w:val="en-US"/>
              </w:rPr>
              <w:t>Experience</w:t>
            </w:r>
          </w:p>
        </w:tc>
        <w:tc>
          <w:tcPr>
            <w:tcW w:w="1080" w:type="dxa"/>
            <w:tcBorders>
              <w:top w:val="single" w:sz="4" w:space="0" w:color="auto"/>
              <w:bottom w:val="single" w:sz="4" w:space="0" w:color="auto"/>
            </w:tcBorders>
          </w:tcPr>
          <w:p w14:paraId="2D7A6840"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FFA Member</w:t>
            </w:r>
          </w:p>
        </w:tc>
        <w:tc>
          <w:tcPr>
            <w:tcW w:w="1350" w:type="dxa"/>
            <w:tcBorders>
              <w:top w:val="single" w:sz="4" w:space="0" w:color="auto"/>
              <w:bottom w:val="single" w:sz="4" w:space="0" w:color="auto"/>
            </w:tcBorders>
          </w:tcPr>
          <w:p w14:paraId="4BFE296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Political Party</w:t>
            </w:r>
          </w:p>
        </w:tc>
      </w:tr>
      <w:tr w:rsidR="00200503" w:rsidRPr="007A33E8" w14:paraId="58F0EDB2" w14:textId="77777777" w:rsidTr="006E665C">
        <w:trPr>
          <w:trHeight w:hRule="exact" w:val="288"/>
        </w:trPr>
        <w:tc>
          <w:tcPr>
            <w:tcW w:w="1890" w:type="dxa"/>
            <w:tcBorders>
              <w:top w:val="single" w:sz="4" w:space="0" w:color="auto"/>
            </w:tcBorders>
          </w:tcPr>
          <w:p w14:paraId="3441E7C9"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Vaughn (M1)</w:t>
            </w:r>
          </w:p>
        </w:tc>
        <w:tc>
          <w:tcPr>
            <w:tcW w:w="990" w:type="dxa"/>
            <w:tcBorders>
              <w:top w:val="single" w:sz="4" w:space="0" w:color="auto"/>
            </w:tcBorders>
          </w:tcPr>
          <w:p w14:paraId="5F65D6AB"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Borders>
              <w:top w:val="single" w:sz="4" w:space="0" w:color="auto"/>
            </w:tcBorders>
          </w:tcPr>
          <w:p w14:paraId="60E9575A"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71</w:t>
            </w:r>
          </w:p>
        </w:tc>
        <w:tc>
          <w:tcPr>
            <w:tcW w:w="1440" w:type="dxa"/>
            <w:tcBorders>
              <w:top w:val="single" w:sz="4" w:space="0" w:color="auto"/>
            </w:tcBorders>
          </w:tcPr>
          <w:p w14:paraId="72C913D9"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Borders>
              <w:top w:val="single" w:sz="4" w:space="0" w:color="auto"/>
            </w:tcBorders>
          </w:tcPr>
          <w:p w14:paraId="270B6B3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w:t>
            </w:r>
          </w:p>
        </w:tc>
        <w:tc>
          <w:tcPr>
            <w:tcW w:w="1080" w:type="dxa"/>
            <w:tcBorders>
              <w:top w:val="single" w:sz="4" w:space="0" w:color="auto"/>
            </w:tcBorders>
          </w:tcPr>
          <w:p w14:paraId="7C1CC85C"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Borders>
              <w:top w:val="single" w:sz="4" w:space="0" w:color="auto"/>
            </w:tcBorders>
          </w:tcPr>
          <w:p w14:paraId="773F7824"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78EBC5AD" w14:textId="77777777" w:rsidTr="006E665C">
        <w:trPr>
          <w:trHeight w:hRule="exact" w:val="288"/>
        </w:trPr>
        <w:tc>
          <w:tcPr>
            <w:tcW w:w="1890" w:type="dxa"/>
          </w:tcPr>
          <w:p w14:paraId="2DDB9FCE"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Charles (M2)</w:t>
            </w:r>
          </w:p>
        </w:tc>
        <w:tc>
          <w:tcPr>
            <w:tcW w:w="990" w:type="dxa"/>
          </w:tcPr>
          <w:p w14:paraId="5D8E6904"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3B5FADB9"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55</w:t>
            </w:r>
          </w:p>
        </w:tc>
        <w:tc>
          <w:tcPr>
            <w:tcW w:w="1440" w:type="dxa"/>
          </w:tcPr>
          <w:p w14:paraId="609861E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50F1CB7D"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10</w:t>
            </w:r>
          </w:p>
        </w:tc>
        <w:tc>
          <w:tcPr>
            <w:tcW w:w="1080" w:type="dxa"/>
          </w:tcPr>
          <w:p w14:paraId="6718670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2E366C7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6E039DC8" w14:textId="77777777" w:rsidTr="006E665C">
        <w:trPr>
          <w:trHeight w:hRule="exact" w:val="288"/>
        </w:trPr>
        <w:tc>
          <w:tcPr>
            <w:tcW w:w="1890" w:type="dxa"/>
          </w:tcPr>
          <w:p w14:paraId="080B83C0"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Lowell (M3)</w:t>
            </w:r>
          </w:p>
        </w:tc>
        <w:tc>
          <w:tcPr>
            <w:tcW w:w="990" w:type="dxa"/>
          </w:tcPr>
          <w:p w14:paraId="3CCA00A4"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2C876DA5"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70</w:t>
            </w:r>
          </w:p>
        </w:tc>
        <w:tc>
          <w:tcPr>
            <w:tcW w:w="1440" w:type="dxa"/>
          </w:tcPr>
          <w:p w14:paraId="6286132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4C99B28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10</w:t>
            </w:r>
          </w:p>
        </w:tc>
        <w:tc>
          <w:tcPr>
            <w:tcW w:w="1080" w:type="dxa"/>
          </w:tcPr>
          <w:p w14:paraId="3F63E74C"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76AD3628"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0723F4E9" w14:textId="77777777" w:rsidTr="006E665C">
        <w:trPr>
          <w:trHeight w:hRule="exact" w:val="288"/>
        </w:trPr>
        <w:tc>
          <w:tcPr>
            <w:tcW w:w="1890" w:type="dxa"/>
          </w:tcPr>
          <w:p w14:paraId="1BC8E83C"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Rhett (M4)</w:t>
            </w:r>
          </w:p>
        </w:tc>
        <w:tc>
          <w:tcPr>
            <w:tcW w:w="990" w:type="dxa"/>
          </w:tcPr>
          <w:p w14:paraId="058212E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6A1BD7D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66</w:t>
            </w:r>
          </w:p>
        </w:tc>
        <w:tc>
          <w:tcPr>
            <w:tcW w:w="1440" w:type="dxa"/>
          </w:tcPr>
          <w:p w14:paraId="4935697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211AEF5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w:t>
            </w:r>
          </w:p>
        </w:tc>
        <w:tc>
          <w:tcPr>
            <w:tcW w:w="1080" w:type="dxa"/>
          </w:tcPr>
          <w:p w14:paraId="215BB30C"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55F084D0"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3E22AA55" w14:textId="77777777" w:rsidTr="006E665C">
        <w:trPr>
          <w:trHeight w:hRule="exact" w:val="288"/>
        </w:trPr>
        <w:tc>
          <w:tcPr>
            <w:tcW w:w="1890" w:type="dxa"/>
          </w:tcPr>
          <w:p w14:paraId="09773DDA"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Albert (M5)</w:t>
            </w:r>
          </w:p>
        </w:tc>
        <w:tc>
          <w:tcPr>
            <w:tcW w:w="990" w:type="dxa"/>
          </w:tcPr>
          <w:p w14:paraId="3E8C984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32BBC672"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68</w:t>
            </w:r>
          </w:p>
        </w:tc>
        <w:tc>
          <w:tcPr>
            <w:tcW w:w="1440" w:type="dxa"/>
          </w:tcPr>
          <w:p w14:paraId="68B8E2A5"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17DBCEFA"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18</w:t>
            </w:r>
          </w:p>
        </w:tc>
        <w:tc>
          <w:tcPr>
            <w:tcW w:w="1080" w:type="dxa"/>
          </w:tcPr>
          <w:p w14:paraId="66A00A09"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24ADE479"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3DBEC0CF" w14:textId="77777777" w:rsidTr="006E665C">
        <w:trPr>
          <w:trHeight w:hRule="exact" w:val="288"/>
        </w:trPr>
        <w:tc>
          <w:tcPr>
            <w:tcW w:w="1890" w:type="dxa"/>
          </w:tcPr>
          <w:p w14:paraId="52ED5771"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David (M6)</w:t>
            </w:r>
          </w:p>
        </w:tc>
        <w:tc>
          <w:tcPr>
            <w:tcW w:w="990" w:type="dxa"/>
          </w:tcPr>
          <w:p w14:paraId="76407EB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234A0534"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74</w:t>
            </w:r>
          </w:p>
        </w:tc>
        <w:tc>
          <w:tcPr>
            <w:tcW w:w="1440" w:type="dxa"/>
          </w:tcPr>
          <w:p w14:paraId="69B663B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151D77A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8</w:t>
            </w:r>
          </w:p>
        </w:tc>
        <w:tc>
          <w:tcPr>
            <w:tcW w:w="1080" w:type="dxa"/>
          </w:tcPr>
          <w:p w14:paraId="2683C5F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284D6F9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73100325" w14:textId="77777777" w:rsidTr="006E665C">
        <w:trPr>
          <w:trHeight w:hRule="exact" w:val="288"/>
        </w:trPr>
        <w:tc>
          <w:tcPr>
            <w:tcW w:w="1890" w:type="dxa"/>
          </w:tcPr>
          <w:p w14:paraId="59F78D94"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Paul (M7)</w:t>
            </w:r>
          </w:p>
        </w:tc>
        <w:tc>
          <w:tcPr>
            <w:tcW w:w="990" w:type="dxa"/>
          </w:tcPr>
          <w:p w14:paraId="08FF5271" w14:textId="77777777" w:rsidR="00200503" w:rsidRPr="007A33E8" w:rsidRDefault="00200503" w:rsidP="00E362B7">
            <w:pPr>
              <w:spacing w:line="240" w:lineRule="auto"/>
              <w:jc w:val="center"/>
              <w:rPr>
                <w:rFonts w:ascii="Times New Roman" w:hAnsi="Times New Roman" w:cs="Times New Roman"/>
                <w:sz w:val="24"/>
                <w:szCs w:val="24"/>
              </w:rPr>
            </w:pPr>
            <w:r w:rsidRPr="6FB90E35">
              <w:rPr>
                <w:rFonts w:ascii="Times New Roman" w:hAnsi="Times New Roman" w:cs="Times New Roman"/>
                <w:sz w:val="24"/>
                <w:szCs w:val="24"/>
              </w:rPr>
              <w:t>Male</w:t>
            </w:r>
          </w:p>
        </w:tc>
        <w:tc>
          <w:tcPr>
            <w:tcW w:w="810" w:type="dxa"/>
          </w:tcPr>
          <w:p w14:paraId="460A6D3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t>
            </w:r>
          </w:p>
        </w:tc>
        <w:tc>
          <w:tcPr>
            <w:tcW w:w="1440" w:type="dxa"/>
          </w:tcPr>
          <w:p w14:paraId="190C278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025626E4"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3E1EA410"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3888CC3D"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5F82163D" w14:textId="77777777" w:rsidTr="006E665C">
        <w:trPr>
          <w:trHeight w:hRule="exact" w:val="288"/>
        </w:trPr>
        <w:tc>
          <w:tcPr>
            <w:tcW w:w="1890" w:type="dxa"/>
          </w:tcPr>
          <w:p w14:paraId="48558B1E"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Alexander (M8)</w:t>
            </w:r>
          </w:p>
        </w:tc>
        <w:tc>
          <w:tcPr>
            <w:tcW w:w="990" w:type="dxa"/>
          </w:tcPr>
          <w:p w14:paraId="14C6CE4D"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29E50FA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60</w:t>
            </w:r>
          </w:p>
        </w:tc>
        <w:tc>
          <w:tcPr>
            <w:tcW w:w="1440" w:type="dxa"/>
          </w:tcPr>
          <w:p w14:paraId="53955B0B"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23D2A0B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18</w:t>
            </w:r>
          </w:p>
        </w:tc>
        <w:tc>
          <w:tcPr>
            <w:tcW w:w="1080" w:type="dxa"/>
          </w:tcPr>
          <w:p w14:paraId="626D7A8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1D018CC5" w14:textId="77777777" w:rsidR="00200503" w:rsidRPr="007A33E8" w:rsidRDefault="00200503" w:rsidP="00E362B7">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Democratic</w:t>
            </w:r>
          </w:p>
        </w:tc>
      </w:tr>
      <w:tr w:rsidR="00200503" w:rsidRPr="007A33E8" w14:paraId="6C3F84FA" w14:textId="77777777" w:rsidTr="006E665C">
        <w:trPr>
          <w:trHeight w:hRule="exact" w:val="288"/>
        </w:trPr>
        <w:tc>
          <w:tcPr>
            <w:tcW w:w="1890" w:type="dxa"/>
          </w:tcPr>
          <w:p w14:paraId="1C9C169A"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Richard (M9)</w:t>
            </w:r>
          </w:p>
        </w:tc>
        <w:tc>
          <w:tcPr>
            <w:tcW w:w="990" w:type="dxa"/>
          </w:tcPr>
          <w:p w14:paraId="2B1BCFC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64FE400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71</w:t>
            </w:r>
          </w:p>
        </w:tc>
        <w:tc>
          <w:tcPr>
            <w:tcW w:w="1440" w:type="dxa"/>
          </w:tcPr>
          <w:p w14:paraId="08EC5F9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6F1BB2B0"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11</w:t>
            </w:r>
          </w:p>
        </w:tc>
        <w:tc>
          <w:tcPr>
            <w:tcW w:w="1080" w:type="dxa"/>
          </w:tcPr>
          <w:p w14:paraId="14A308CB"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4D951B2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34D6EA46" w14:textId="77777777" w:rsidTr="006E665C">
        <w:trPr>
          <w:trHeight w:hRule="exact" w:val="288"/>
        </w:trPr>
        <w:tc>
          <w:tcPr>
            <w:tcW w:w="1890" w:type="dxa"/>
          </w:tcPr>
          <w:p w14:paraId="5BDD548B"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Joshua (M10)</w:t>
            </w:r>
          </w:p>
        </w:tc>
        <w:tc>
          <w:tcPr>
            <w:tcW w:w="990" w:type="dxa"/>
          </w:tcPr>
          <w:p w14:paraId="55013DB9"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2BA9CB42"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56</w:t>
            </w:r>
          </w:p>
        </w:tc>
        <w:tc>
          <w:tcPr>
            <w:tcW w:w="1440" w:type="dxa"/>
          </w:tcPr>
          <w:p w14:paraId="2BE76FC8"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68B80619"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76CEE0F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799A7066"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73FB5C49" w14:textId="77777777" w:rsidTr="006E665C">
        <w:trPr>
          <w:trHeight w:hRule="exact" w:val="288"/>
        </w:trPr>
        <w:tc>
          <w:tcPr>
            <w:tcW w:w="1890" w:type="dxa"/>
          </w:tcPr>
          <w:p w14:paraId="33E64497"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Joseph (M11)</w:t>
            </w:r>
          </w:p>
        </w:tc>
        <w:tc>
          <w:tcPr>
            <w:tcW w:w="990" w:type="dxa"/>
          </w:tcPr>
          <w:p w14:paraId="23E2216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35296B3A"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49</w:t>
            </w:r>
          </w:p>
        </w:tc>
        <w:tc>
          <w:tcPr>
            <w:tcW w:w="1440" w:type="dxa"/>
          </w:tcPr>
          <w:p w14:paraId="110369FD"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4B05C130"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w:t>
            </w:r>
          </w:p>
        </w:tc>
        <w:tc>
          <w:tcPr>
            <w:tcW w:w="1080" w:type="dxa"/>
          </w:tcPr>
          <w:p w14:paraId="36D123B5"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1053A55B"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30A8BFBD" w14:textId="77777777" w:rsidTr="006E665C">
        <w:trPr>
          <w:trHeight w:hRule="exact" w:val="288"/>
        </w:trPr>
        <w:tc>
          <w:tcPr>
            <w:tcW w:w="1890" w:type="dxa"/>
          </w:tcPr>
          <w:p w14:paraId="0D10609F"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Anthony (M12)</w:t>
            </w:r>
          </w:p>
        </w:tc>
        <w:tc>
          <w:tcPr>
            <w:tcW w:w="990" w:type="dxa"/>
          </w:tcPr>
          <w:p w14:paraId="4857703B"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5D795150"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38</w:t>
            </w:r>
          </w:p>
        </w:tc>
        <w:tc>
          <w:tcPr>
            <w:tcW w:w="1440" w:type="dxa"/>
          </w:tcPr>
          <w:p w14:paraId="123147A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0796802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4</w:t>
            </w:r>
          </w:p>
        </w:tc>
        <w:tc>
          <w:tcPr>
            <w:tcW w:w="1080" w:type="dxa"/>
          </w:tcPr>
          <w:p w14:paraId="33BE16C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1E7CB14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5F887871" w14:textId="77777777" w:rsidTr="006E665C">
        <w:trPr>
          <w:trHeight w:hRule="exact" w:val="288"/>
        </w:trPr>
        <w:tc>
          <w:tcPr>
            <w:tcW w:w="1890" w:type="dxa"/>
          </w:tcPr>
          <w:p w14:paraId="54D0872E"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Leon (M13)</w:t>
            </w:r>
          </w:p>
        </w:tc>
        <w:tc>
          <w:tcPr>
            <w:tcW w:w="990" w:type="dxa"/>
          </w:tcPr>
          <w:p w14:paraId="5EDEE18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277ECE8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t>
            </w:r>
          </w:p>
        </w:tc>
        <w:tc>
          <w:tcPr>
            <w:tcW w:w="1440" w:type="dxa"/>
          </w:tcPr>
          <w:p w14:paraId="46C54298"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1898943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307BCBE4"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1849BA9B"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1F05C1A6" w14:textId="77777777" w:rsidTr="006E665C">
        <w:trPr>
          <w:trHeight w:hRule="exact" w:val="288"/>
        </w:trPr>
        <w:tc>
          <w:tcPr>
            <w:tcW w:w="1890" w:type="dxa"/>
          </w:tcPr>
          <w:p w14:paraId="1181605E"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Warren (M14)</w:t>
            </w:r>
          </w:p>
        </w:tc>
        <w:tc>
          <w:tcPr>
            <w:tcW w:w="990" w:type="dxa"/>
          </w:tcPr>
          <w:p w14:paraId="2B5ABD68"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53210EA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34</w:t>
            </w:r>
          </w:p>
        </w:tc>
        <w:tc>
          <w:tcPr>
            <w:tcW w:w="1440" w:type="dxa"/>
          </w:tcPr>
          <w:p w14:paraId="363C0EA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Pr>
          <w:p w14:paraId="390A4142"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w:t>
            </w:r>
          </w:p>
        </w:tc>
        <w:tc>
          <w:tcPr>
            <w:tcW w:w="1080" w:type="dxa"/>
          </w:tcPr>
          <w:p w14:paraId="597643BD"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29117D6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200503" w:rsidRPr="007A33E8" w14:paraId="0FB3D7AC" w14:textId="77777777" w:rsidTr="006E665C">
        <w:trPr>
          <w:trHeight w:hRule="exact" w:val="288"/>
        </w:trPr>
        <w:tc>
          <w:tcPr>
            <w:tcW w:w="1890" w:type="dxa"/>
          </w:tcPr>
          <w:p w14:paraId="3AE2CB3B" w14:textId="77777777" w:rsidR="00200503" w:rsidRPr="007A33E8"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Russell (M15)</w:t>
            </w:r>
          </w:p>
        </w:tc>
        <w:tc>
          <w:tcPr>
            <w:tcW w:w="990" w:type="dxa"/>
          </w:tcPr>
          <w:p w14:paraId="299B6CAE"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Pr>
          <w:p w14:paraId="4AA5054F"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34</w:t>
            </w:r>
          </w:p>
        </w:tc>
        <w:tc>
          <w:tcPr>
            <w:tcW w:w="1440" w:type="dxa"/>
          </w:tcPr>
          <w:p w14:paraId="37C98715"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Black</w:t>
            </w:r>
          </w:p>
        </w:tc>
        <w:tc>
          <w:tcPr>
            <w:tcW w:w="1710" w:type="dxa"/>
          </w:tcPr>
          <w:p w14:paraId="4950133C"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1FFEC02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0B1DC24E" w14:textId="77777777" w:rsidR="00200503" w:rsidRPr="007A33E8" w:rsidRDefault="00200503" w:rsidP="00E362B7">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Democratic</w:t>
            </w:r>
          </w:p>
        </w:tc>
      </w:tr>
      <w:tr w:rsidR="00200503" w:rsidRPr="007A33E8" w14:paraId="03D89A4C" w14:textId="77777777" w:rsidTr="006E665C">
        <w:trPr>
          <w:trHeight w:hRule="exact" w:val="288"/>
        </w:trPr>
        <w:tc>
          <w:tcPr>
            <w:tcW w:w="1890" w:type="dxa"/>
            <w:tcBorders>
              <w:bottom w:val="single" w:sz="4" w:space="0" w:color="auto"/>
            </w:tcBorders>
          </w:tcPr>
          <w:p w14:paraId="016590D8" w14:textId="77777777" w:rsidR="00200503" w:rsidRDefault="00200503" w:rsidP="00E362B7">
            <w:pPr>
              <w:spacing w:line="240" w:lineRule="auto"/>
              <w:rPr>
                <w:rFonts w:ascii="Times New Roman" w:hAnsi="Times New Roman" w:cs="Times New Roman"/>
                <w:sz w:val="24"/>
                <w:szCs w:val="24"/>
              </w:rPr>
            </w:pPr>
            <w:r w:rsidRPr="007A33E8">
              <w:rPr>
                <w:rFonts w:ascii="Times New Roman" w:hAnsi="Times New Roman" w:cs="Times New Roman"/>
                <w:sz w:val="24"/>
                <w:szCs w:val="24"/>
              </w:rPr>
              <w:t>Anna (F1)</w:t>
            </w:r>
          </w:p>
          <w:p w14:paraId="30725A27" w14:textId="77777777" w:rsidR="00200503" w:rsidRPr="006111A2" w:rsidRDefault="00200503" w:rsidP="00E362B7">
            <w:pPr>
              <w:jc w:val="center"/>
              <w:rPr>
                <w:rFonts w:ascii="Times New Roman" w:hAnsi="Times New Roman" w:cs="Times New Roman"/>
                <w:sz w:val="24"/>
                <w:szCs w:val="24"/>
              </w:rPr>
            </w:pPr>
          </w:p>
        </w:tc>
        <w:tc>
          <w:tcPr>
            <w:tcW w:w="990" w:type="dxa"/>
            <w:tcBorders>
              <w:bottom w:val="single" w:sz="4" w:space="0" w:color="auto"/>
            </w:tcBorders>
          </w:tcPr>
          <w:p w14:paraId="2DF9600A"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Female</w:t>
            </w:r>
          </w:p>
        </w:tc>
        <w:tc>
          <w:tcPr>
            <w:tcW w:w="810" w:type="dxa"/>
            <w:tcBorders>
              <w:bottom w:val="single" w:sz="4" w:space="0" w:color="auto"/>
            </w:tcBorders>
          </w:tcPr>
          <w:p w14:paraId="52E624C1"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53</w:t>
            </w:r>
          </w:p>
        </w:tc>
        <w:tc>
          <w:tcPr>
            <w:tcW w:w="1440" w:type="dxa"/>
            <w:tcBorders>
              <w:bottom w:val="single" w:sz="4" w:space="0" w:color="auto"/>
            </w:tcBorders>
          </w:tcPr>
          <w:p w14:paraId="621CDC6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Borders>
              <w:bottom w:val="single" w:sz="4" w:space="0" w:color="auto"/>
            </w:tcBorders>
          </w:tcPr>
          <w:p w14:paraId="083FA313"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14</w:t>
            </w:r>
          </w:p>
        </w:tc>
        <w:tc>
          <w:tcPr>
            <w:tcW w:w="1080" w:type="dxa"/>
            <w:tcBorders>
              <w:bottom w:val="single" w:sz="4" w:space="0" w:color="auto"/>
            </w:tcBorders>
          </w:tcPr>
          <w:p w14:paraId="0C5FD2F7"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Borders>
              <w:bottom w:val="single" w:sz="4" w:space="0" w:color="auto"/>
            </w:tcBorders>
          </w:tcPr>
          <w:p w14:paraId="532D1702" w14:textId="77777777" w:rsidR="00200503" w:rsidRPr="007A33E8" w:rsidRDefault="00200503" w:rsidP="00E362B7">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bl>
    <w:p w14:paraId="27A3FEAC" w14:textId="77777777" w:rsidR="00200503" w:rsidRDefault="00200503" w:rsidP="00200503">
      <w:pPr>
        <w:spacing w:line="240" w:lineRule="auto"/>
        <w:rPr>
          <w:rFonts w:ascii="Times New Roman" w:hAnsi="Times New Roman" w:cs="Times New Roman"/>
          <w:color w:val="000000" w:themeColor="text1"/>
          <w:sz w:val="24"/>
          <w:szCs w:val="24"/>
          <w:lang w:val="en-US"/>
        </w:rPr>
      </w:pPr>
      <w:r w:rsidRPr="6FB90E35">
        <w:rPr>
          <w:rFonts w:ascii="Times New Roman" w:hAnsi="Times New Roman" w:cs="Times New Roman"/>
          <w:i/>
          <w:iCs/>
          <w:color w:val="000000" w:themeColor="text1"/>
          <w:sz w:val="24"/>
          <w:szCs w:val="24"/>
          <w:lang w:val="en-US"/>
        </w:rPr>
        <w:t xml:space="preserve">Note. </w:t>
      </w:r>
      <w:r w:rsidRPr="6FB90E35">
        <w:rPr>
          <w:rFonts w:ascii="Times New Roman" w:hAnsi="Times New Roman" w:cs="Times New Roman"/>
          <w:color w:val="000000" w:themeColor="text1"/>
          <w:sz w:val="24"/>
          <w:szCs w:val="24"/>
          <w:lang w:val="en-US"/>
        </w:rPr>
        <w:t>Some respondents elected not to disclose all data points.</w:t>
      </w:r>
    </w:p>
    <w:p w14:paraId="00000030" w14:textId="77777777" w:rsidR="0015793B" w:rsidRDefault="0015793B" w:rsidP="00470443">
      <w:pPr>
        <w:spacing w:line="240" w:lineRule="auto"/>
        <w:rPr>
          <w:rFonts w:ascii="Times New Roman" w:eastAsia="Times New Roman" w:hAnsi="Times New Roman" w:cs="Times New Roman"/>
          <w:sz w:val="24"/>
          <w:szCs w:val="24"/>
        </w:rPr>
      </w:pPr>
    </w:p>
    <w:p w14:paraId="544D2004" w14:textId="77777777" w:rsidR="00D24101" w:rsidRDefault="00D24101" w:rsidP="00485E3E">
      <w:pPr>
        <w:spacing w:line="240" w:lineRule="auto"/>
        <w:jc w:val="center"/>
        <w:rPr>
          <w:rFonts w:ascii="Times New Roman" w:eastAsia="Times New Roman" w:hAnsi="Times New Roman" w:cs="Times New Roman"/>
          <w:b/>
          <w:bCs/>
          <w:sz w:val="24"/>
          <w:szCs w:val="24"/>
        </w:rPr>
      </w:pPr>
    </w:p>
    <w:p w14:paraId="49F8433D" w14:textId="77777777" w:rsidR="00D24101" w:rsidRDefault="00D24101" w:rsidP="00485E3E">
      <w:pPr>
        <w:spacing w:line="240" w:lineRule="auto"/>
        <w:jc w:val="center"/>
        <w:rPr>
          <w:rFonts w:ascii="Times New Roman" w:eastAsia="Times New Roman" w:hAnsi="Times New Roman" w:cs="Times New Roman"/>
          <w:b/>
          <w:bCs/>
          <w:sz w:val="24"/>
          <w:szCs w:val="24"/>
        </w:rPr>
      </w:pPr>
    </w:p>
    <w:p w14:paraId="7D4E185A" w14:textId="198CCF45" w:rsidR="00485E3E" w:rsidRDefault="00485E3E" w:rsidP="00485E3E">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Results</w:t>
      </w:r>
    </w:p>
    <w:p w14:paraId="00000031" w14:textId="36FC04BA" w:rsidR="0015793B" w:rsidRDefault="009875A0" w:rsidP="00470443">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One</w:t>
      </w:r>
    </w:p>
    <w:p w14:paraId="6F1B1C4E" w14:textId="77777777" w:rsidR="00A818C5" w:rsidRDefault="00A818C5" w:rsidP="00470443">
      <w:pPr>
        <w:spacing w:line="240" w:lineRule="auto"/>
        <w:rPr>
          <w:rFonts w:ascii="Times New Roman" w:eastAsia="Times New Roman" w:hAnsi="Times New Roman" w:cs="Times New Roman"/>
          <w:sz w:val="24"/>
          <w:szCs w:val="24"/>
        </w:rPr>
      </w:pPr>
    </w:p>
    <w:p w14:paraId="00000032" w14:textId="50953AD9" w:rsidR="0015793B" w:rsidRDefault="00ED65F7"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research objective in this study was </w:t>
      </w:r>
      <w:r w:rsidR="00D41DE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w:t>
      </w:r>
      <w:r w:rsidR="009875A0">
        <w:rPr>
          <w:rFonts w:ascii="Times New Roman" w:eastAsia="Times New Roman" w:hAnsi="Times New Roman" w:cs="Times New Roman"/>
          <w:sz w:val="24"/>
          <w:szCs w:val="24"/>
        </w:rPr>
        <w:t xml:space="preserve">escribe the depth of knowledge, perceptions, and opinions </w:t>
      </w:r>
      <w:r w:rsidR="00D41DE2">
        <w:rPr>
          <w:rFonts w:ascii="Times New Roman" w:eastAsia="Times New Roman" w:hAnsi="Times New Roman" w:cs="Times New Roman"/>
          <w:sz w:val="24"/>
          <w:szCs w:val="24"/>
        </w:rPr>
        <w:t xml:space="preserve">among </w:t>
      </w:r>
      <w:r w:rsidR="00792C54">
        <w:rPr>
          <w:rFonts w:ascii="Times New Roman" w:eastAsia="Times New Roman" w:hAnsi="Times New Roman" w:cs="Times New Roman"/>
          <w:sz w:val="24"/>
          <w:szCs w:val="24"/>
        </w:rPr>
        <w:t>Alabama</w:t>
      </w:r>
      <w:r w:rsidR="00D41DE2">
        <w:rPr>
          <w:rFonts w:ascii="Times New Roman" w:eastAsia="Times New Roman" w:hAnsi="Times New Roman" w:cs="Times New Roman"/>
          <w:sz w:val="24"/>
          <w:szCs w:val="24"/>
        </w:rPr>
        <w:t xml:space="preserve"> legislators regarding</w:t>
      </w:r>
      <w:r w:rsidR="009875A0">
        <w:rPr>
          <w:rFonts w:ascii="Times New Roman" w:eastAsia="Times New Roman" w:hAnsi="Times New Roman" w:cs="Times New Roman"/>
          <w:sz w:val="24"/>
          <w:szCs w:val="24"/>
        </w:rPr>
        <w:t xml:space="preserve"> agricultural education</w:t>
      </w:r>
      <w:r w:rsidR="00D41DE2">
        <w:rPr>
          <w:rFonts w:ascii="Times New Roman" w:eastAsia="Times New Roman" w:hAnsi="Times New Roman" w:cs="Times New Roman"/>
          <w:sz w:val="24"/>
          <w:szCs w:val="24"/>
        </w:rPr>
        <w:t xml:space="preserve"> and FFA</w:t>
      </w:r>
      <w:r w:rsidR="009875A0">
        <w:rPr>
          <w:rFonts w:ascii="Times New Roman" w:eastAsia="Times New Roman" w:hAnsi="Times New Roman" w:cs="Times New Roman"/>
          <w:sz w:val="24"/>
          <w:szCs w:val="24"/>
        </w:rPr>
        <w:t>.</w:t>
      </w:r>
    </w:p>
    <w:p w14:paraId="0D26C921" w14:textId="77777777" w:rsidR="00485E3E" w:rsidRDefault="00485E3E" w:rsidP="00485E3E">
      <w:pPr>
        <w:spacing w:line="240" w:lineRule="auto"/>
        <w:rPr>
          <w:rFonts w:ascii="Times New Roman" w:eastAsia="Times New Roman" w:hAnsi="Times New Roman" w:cs="Times New Roman"/>
          <w:sz w:val="24"/>
          <w:szCs w:val="24"/>
        </w:rPr>
      </w:pPr>
    </w:p>
    <w:p w14:paraId="7B968C22" w14:textId="6CE5CFEA" w:rsidR="00485E3E" w:rsidRPr="001C51A5" w:rsidRDefault="00485E3E" w:rsidP="00485E3E">
      <w:pPr>
        <w:spacing w:line="240" w:lineRule="auto"/>
        <w:rPr>
          <w:rFonts w:ascii="Times New Roman" w:eastAsia="Times New Roman" w:hAnsi="Times New Roman" w:cs="Times New Roman"/>
          <w:b/>
          <w:bCs/>
          <w:sz w:val="24"/>
          <w:szCs w:val="24"/>
        </w:rPr>
      </w:pPr>
      <w:r w:rsidRPr="001C51A5">
        <w:rPr>
          <w:rFonts w:ascii="Times New Roman" w:eastAsia="Times New Roman" w:hAnsi="Times New Roman" w:cs="Times New Roman"/>
          <w:b/>
          <w:bCs/>
          <w:sz w:val="24"/>
          <w:szCs w:val="24"/>
        </w:rPr>
        <w:t>Theme #1</w:t>
      </w:r>
      <w:r w:rsidR="001C51A5" w:rsidRPr="001C51A5">
        <w:rPr>
          <w:rFonts w:ascii="Times New Roman" w:eastAsia="Times New Roman" w:hAnsi="Times New Roman" w:cs="Times New Roman"/>
          <w:b/>
          <w:bCs/>
          <w:sz w:val="24"/>
          <w:szCs w:val="24"/>
        </w:rPr>
        <w:t>- Person</w:t>
      </w:r>
      <w:r w:rsidR="001C51A5">
        <w:rPr>
          <w:rFonts w:ascii="Times New Roman" w:eastAsia="Times New Roman" w:hAnsi="Times New Roman" w:cs="Times New Roman"/>
          <w:b/>
          <w:bCs/>
          <w:sz w:val="24"/>
          <w:szCs w:val="24"/>
        </w:rPr>
        <w:t>al</w:t>
      </w:r>
      <w:r w:rsidR="001C51A5" w:rsidRPr="001C51A5">
        <w:rPr>
          <w:rFonts w:ascii="Times New Roman" w:eastAsia="Times New Roman" w:hAnsi="Times New Roman" w:cs="Times New Roman"/>
          <w:b/>
          <w:bCs/>
          <w:sz w:val="24"/>
          <w:szCs w:val="24"/>
        </w:rPr>
        <w:t xml:space="preserve"> Experiences of </w:t>
      </w:r>
      <w:r w:rsidR="00792C54">
        <w:rPr>
          <w:rFonts w:ascii="Times New Roman" w:eastAsia="Times New Roman" w:hAnsi="Times New Roman" w:cs="Times New Roman"/>
          <w:b/>
          <w:bCs/>
          <w:sz w:val="24"/>
          <w:szCs w:val="24"/>
        </w:rPr>
        <w:t>Alabama</w:t>
      </w:r>
      <w:r w:rsidR="001C51A5" w:rsidRPr="001C51A5">
        <w:rPr>
          <w:rFonts w:ascii="Times New Roman" w:eastAsia="Times New Roman" w:hAnsi="Times New Roman" w:cs="Times New Roman"/>
          <w:b/>
          <w:bCs/>
          <w:sz w:val="24"/>
          <w:szCs w:val="24"/>
        </w:rPr>
        <w:t xml:space="preserve"> Legislators Regarding Agricultural Education</w:t>
      </w:r>
    </w:p>
    <w:p w14:paraId="00000033" w14:textId="77777777" w:rsidR="0015793B" w:rsidRDefault="0015793B" w:rsidP="00470443">
      <w:pPr>
        <w:spacing w:line="240" w:lineRule="auto"/>
        <w:rPr>
          <w:rFonts w:ascii="Times New Roman" w:eastAsia="Times New Roman" w:hAnsi="Times New Roman" w:cs="Times New Roman"/>
          <w:sz w:val="24"/>
          <w:szCs w:val="24"/>
        </w:rPr>
      </w:pPr>
    </w:p>
    <w:p w14:paraId="00000034" w14:textId="77777777"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Legislator Familiarity with FFA/SBAE</w:t>
      </w:r>
    </w:p>
    <w:p w14:paraId="3F31A2D8" w14:textId="77777777" w:rsidR="00A818C5" w:rsidRDefault="00A818C5" w:rsidP="00470443">
      <w:pPr>
        <w:spacing w:line="240" w:lineRule="auto"/>
        <w:rPr>
          <w:rFonts w:ascii="Times New Roman" w:eastAsia="Times New Roman" w:hAnsi="Times New Roman" w:cs="Times New Roman"/>
          <w:sz w:val="24"/>
          <w:szCs w:val="24"/>
        </w:rPr>
      </w:pPr>
    </w:p>
    <w:p w14:paraId="00000035" w14:textId="0BCE8346"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being asked to identify their depth of knowledge about the FFA and to explain the </w:t>
      </w:r>
      <w:r w:rsidR="003C705C">
        <w:rPr>
          <w:rFonts w:ascii="Times New Roman" w:eastAsia="Times New Roman" w:hAnsi="Times New Roman" w:cs="Times New Roman"/>
          <w:sz w:val="24"/>
          <w:szCs w:val="24"/>
        </w:rPr>
        <w:t xml:space="preserve">organization's mission and purpose, several </w:t>
      </w:r>
      <w:r w:rsidR="0029471B">
        <w:rPr>
          <w:rFonts w:ascii="Times New Roman" w:eastAsia="Times New Roman" w:hAnsi="Times New Roman" w:cs="Times New Roman"/>
          <w:sz w:val="24"/>
          <w:szCs w:val="24"/>
        </w:rPr>
        <w:t>sub</w:t>
      </w:r>
      <w:r w:rsidR="003C705C">
        <w:rPr>
          <w:rFonts w:ascii="Times New Roman" w:eastAsia="Times New Roman" w:hAnsi="Times New Roman" w:cs="Times New Roman"/>
          <w:sz w:val="24"/>
          <w:szCs w:val="24"/>
        </w:rPr>
        <w:t>themes emerged from the responses</w:t>
      </w:r>
      <w:r>
        <w:rPr>
          <w:rFonts w:ascii="Times New Roman" w:eastAsia="Times New Roman" w:hAnsi="Times New Roman" w:cs="Times New Roman"/>
          <w:sz w:val="24"/>
          <w:szCs w:val="24"/>
        </w:rPr>
        <w:t>. First, each participant had</w:t>
      </w:r>
      <w:r w:rsidR="00A54B49">
        <w:rPr>
          <w:rFonts w:ascii="Times New Roman" w:eastAsia="Times New Roman" w:hAnsi="Times New Roman" w:cs="Times New Roman"/>
          <w:sz w:val="24"/>
          <w:szCs w:val="24"/>
        </w:rPr>
        <w:t xml:space="preserve"> at least</w:t>
      </w:r>
      <w:r>
        <w:rPr>
          <w:rFonts w:ascii="Times New Roman" w:eastAsia="Times New Roman" w:hAnsi="Times New Roman" w:cs="Times New Roman"/>
          <w:sz w:val="24"/>
          <w:szCs w:val="24"/>
        </w:rPr>
        <w:t xml:space="preserve"> basic recognition of the National FFA Organization. Rhett (M4) shared that he feels the FFA provides students interested in agriculture </w:t>
      </w:r>
      <w:r w:rsidR="00A54B49">
        <w:rPr>
          <w:rFonts w:ascii="Times New Roman" w:eastAsia="Times New Roman" w:hAnsi="Times New Roman" w:cs="Times New Roman"/>
          <w:sz w:val="24"/>
          <w:szCs w:val="24"/>
        </w:rPr>
        <w:t>with an avenue to develop leadership skills through participation in its</w:t>
      </w:r>
      <w:r>
        <w:rPr>
          <w:rFonts w:ascii="Times New Roman" w:eastAsia="Times New Roman" w:hAnsi="Times New Roman" w:cs="Times New Roman"/>
          <w:sz w:val="24"/>
          <w:szCs w:val="24"/>
        </w:rPr>
        <w:t xml:space="preserve"> numerous competitive events. Rhett</w:t>
      </w:r>
      <w:r w:rsidR="007C3744">
        <w:rPr>
          <w:rFonts w:ascii="Times New Roman" w:eastAsia="Times New Roman" w:hAnsi="Times New Roman" w:cs="Times New Roman"/>
          <w:sz w:val="24"/>
          <w:szCs w:val="24"/>
        </w:rPr>
        <w:t xml:space="preserve"> (M4)</w:t>
      </w:r>
      <w:r>
        <w:rPr>
          <w:rFonts w:ascii="Times New Roman" w:eastAsia="Times New Roman" w:hAnsi="Times New Roman" w:cs="Times New Roman"/>
          <w:sz w:val="24"/>
          <w:szCs w:val="24"/>
        </w:rPr>
        <w:t xml:space="preserve"> indicated his own experience as an FFA member and cattle showman contributed to his understanding. He stated</w:t>
      </w:r>
      <w:r w:rsidR="00FF25F1">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p>
    <w:p w14:paraId="02B94F0E" w14:textId="77777777" w:rsidR="00F93016" w:rsidRDefault="00F93016" w:rsidP="00470443">
      <w:pPr>
        <w:spacing w:line="240" w:lineRule="auto"/>
        <w:ind w:firstLine="720"/>
        <w:rPr>
          <w:rFonts w:ascii="Times New Roman" w:eastAsia="Times New Roman" w:hAnsi="Times New Roman" w:cs="Times New Roman"/>
          <w:sz w:val="24"/>
          <w:szCs w:val="24"/>
        </w:rPr>
      </w:pPr>
    </w:p>
    <w:p w14:paraId="00000036" w14:textId="68D1C8B2"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 think the biggest thing is that it can [do is] play a very vital role in helping young people that are involved in agriculture to gain leadership abilities. Whether that is speaking, whether that is involved in a project, whether it's livestock or something else, it gives them the opportunity in school to expand their horizons. </w:t>
      </w:r>
    </w:p>
    <w:p w14:paraId="00000037" w14:textId="77777777" w:rsidR="0015793B" w:rsidRDefault="0015793B" w:rsidP="00470443">
      <w:pPr>
        <w:spacing w:line="240" w:lineRule="auto"/>
        <w:rPr>
          <w:rFonts w:ascii="Times New Roman" w:eastAsia="Times New Roman" w:hAnsi="Times New Roman" w:cs="Times New Roman"/>
          <w:sz w:val="24"/>
          <w:szCs w:val="24"/>
        </w:rPr>
      </w:pPr>
    </w:p>
    <w:p w14:paraId="00000038" w14:textId="129B283C"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Vaughn (M1) shared he was extremely familiar with the organization, </w:t>
      </w:r>
      <w:r w:rsidR="00BC58FF">
        <w:rPr>
          <w:rFonts w:ascii="Times New Roman" w:eastAsia="Times New Roman" w:hAnsi="Times New Roman" w:cs="Times New Roman"/>
          <w:sz w:val="24"/>
          <w:szCs w:val="24"/>
        </w:rPr>
        <w:t>noting he was a formally trained SBAE teacher</w:t>
      </w:r>
      <w:r w:rsidR="003C6828">
        <w:rPr>
          <w:rFonts w:ascii="Times New Roman" w:eastAsia="Times New Roman" w:hAnsi="Times New Roman" w:cs="Times New Roman"/>
          <w:sz w:val="24"/>
          <w:szCs w:val="24"/>
        </w:rPr>
        <w:t>, and then became a</w:t>
      </w:r>
      <w:r w:rsidR="00BC58FF">
        <w:rPr>
          <w:rFonts w:ascii="Times New Roman" w:eastAsia="Times New Roman" w:hAnsi="Times New Roman" w:cs="Times New Roman"/>
          <w:sz w:val="24"/>
          <w:szCs w:val="24"/>
        </w:rPr>
        <w:t xml:space="preserve"> Kindergarten through twelfth-grade</w:t>
      </w:r>
      <w:r>
        <w:rPr>
          <w:rFonts w:ascii="Times New Roman" w:eastAsia="Times New Roman" w:hAnsi="Times New Roman" w:cs="Times New Roman"/>
          <w:sz w:val="24"/>
          <w:szCs w:val="24"/>
        </w:rPr>
        <w:t xml:space="preserve"> administrator, mentioning his own FFA experience. Vaughn (M1) also referenced the FFA degrees he earned, </w:t>
      </w:r>
      <w:r w:rsidR="00BC58FF">
        <w:rPr>
          <w:rFonts w:ascii="Times New Roman" w:eastAsia="Times New Roman" w:hAnsi="Times New Roman" w:cs="Times New Roman"/>
          <w:sz w:val="24"/>
          <w:szCs w:val="24"/>
        </w:rPr>
        <w:t>the offices he held, and the success he achieved</w:t>
      </w:r>
      <w:r>
        <w:rPr>
          <w:rFonts w:ascii="Times New Roman" w:eastAsia="Times New Roman" w:hAnsi="Times New Roman" w:cs="Times New Roman"/>
          <w:sz w:val="24"/>
          <w:szCs w:val="24"/>
        </w:rPr>
        <w:t xml:space="preserve"> with his forestry production SAE project. His deep involvement in the organization, both as a member and an SBAE teacher, gave him </w:t>
      </w:r>
      <w:r w:rsidR="005E4500">
        <w:rPr>
          <w:rFonts w:ascii="Times New Roman" w:eastAsia="Times New Roman" w:hAnsi="Times New Roman" w:cs="Times New Roman"/>
          <w:sz w:val="24"/>
          <w:szCs w:val="24"/>
        </w:rPr>
        <w:t>unique insights</w:t>
      </w:r>
      <w:r>
        <w:rPr>
          <w:rFonts w:ascii="Times New Roman" w:eastAsia="Times New Roman" w:hAnsi="Times New Roman" w:cs="Times New Roman"/>
          <w:sz w:val="24"/>
          <w:szCs w:val="24"/>
        </w:rPr>
        <w:t xml:space="preserve"> shared by few other participants. Vaughn (M1) stated, “I was in FFA. I served as a chapter officer, up to chapter president. I also received [the] chapter farmer, state farmer, at that time, national or American farmer, and I won a national proficiency award.” At the other end of the familiarity spectrum, Paul (M7) indicated</w:t>
      </w:r>
      <w:r w:rsidR="001E41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 was familiar with the FFA in name </w:t>
      </w:r>
      <w:proofErr w:type="gramStart"/>
      <w:r>
        <w:rPr>
          <w:rFonts w:ascii="Times New Roman" w:eastAsia="Times New Roman" w:hAnsi="Times New Roman" w:cs="Times New Roman"/>
          <w:sz w:val="24"/>
          <w:szCs w:val="24"/>
        </w:rPr>
        <w:t>only, but</w:t>
      </w:r>
      <w:proofErr w:type="gramEnd"/>
      <w:r>
        <w:rPr>
          <w:rFonts w:ascii="Times New Roman" w:eastAsia="Times New Roman" w:hAnsi="Times New Roman" w:cs="Times New Roman"/>
          <w:sz w:val="24"/>
          <w:szCs w:val="24"/>
        </w:rPr>
        <w:t xml:space="preserve"> had</w:t>
      </w:r>
      <w:r w:rsidR="004F5D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heard of the organization. When asked to share what he knew of the organization, he reported “to be honest, you know– very little. I've heard of it, but beyond that, admittedly, I'm not familiar with it.” While Paul was not </w:t>
      </w:r>
      <w:r w:rsidR="00B11DF8">
        <w:rPr>
          <w:rFonts w:ascii="Times New Roman" w:eastAsia="Times New Roman" w:hAnsi="Times New Roman" w:cs="Times New Roman"/>
          <w:sz w:val="24"/>
          <w:szCs w:val="24"/>
        </w:rPr>
        <w:t>very</w:t>
      </w:r>
      <w:r>
        <w:rPr>
          <w:rFonts w:ascii="Times New Roman" w:eastAsia="Times New Roman" w:hAnsi="Times New Roman" w:cs="Times New Roman"/>
          <w:sz w:val="24"/>
          <w:szCs w:val="24"/>
        </w:rPr>
        <w:t xml:space="preserve"> familiar</w:t>
      </w:r>
      <w:r w:rsidR="005E4500">
        <w:rPr>
          <w:rFonts w:ascii="Times New Roman" w:eastAsia="Times New Roman" w:hAnsi="Times New Roman" w:cs="Times New Roman"/>
          <w:sz w:val="24"/>
          <w:szCs w:val="24"/>
        </w:rPr>
        <w:t xml:space="preserve"> with the organization, his admission that he had heard </w:t>
      </w:r>
      <w:proofErr w:type="gramStart"/>
      <w:r w:rsidR="005E4500">
        <w:rPr>
          <w:rFonts w:ascii="Times New Roman" w:eastAsia="Times New Roman" w:hAnsi="Times New Roman" w:cs="Times New Roman"/>
          <w:sz w:val="24"/>
          <w:szCs w:val="24"/>
        </w:rPr>
        <w:t>of it</w:t>
      </w:r>
      <w:proofErr w:type="gramEnd"/>
      <w:r w:rsidR="005E4500">
        <w:rPr>
          <w:rFonts w:ascii="Times New Roman" w:eastAsia="Times New Roman" w:hAnsi="Times New Roman" w:cs="Times New Roman"/>
          <w:sz w:val="24"/>
          <w:szCs w:val="24"/>
        </w:rPr>
        <w:t xml:space="preserve"> before reflected its</w:t>
      </w:r>
      <w:r>
        <w:rPr>
          <w:rFonts w:ascii="Times New Roman" w:eastAsia="Times New Roman" w:hAnsi="Times New Roman" w:cs="Times New Roman"/>
          <w:sz w:val="24"/>
          <w:szCs w:val="24"/>
        </w:rPr>
        <w:t xml:space="preserve"> widespread influence, reaching even those with no professional connections to agriculture. </w:t>
      </w:r>
    </w:p>
    <w:p w14:paraId="00000039" w14:textId="77777777" w:rsidR="0015793B" w:rsidRDefault="0015793B" w:rsidP="00470443">
      <w:pPr>
        <w:spacing w:line="240" w:lineRule="auto"/>
        <w:rPr>
          <w:rFonts w:ascii="Times New Roman" w:eastAsia="Times New Roman" w:hAnsi="Times New Roman" w:cs="Times New Roman"/>
          <w:b/>
          <w:bCs/>
          <w:i/>
          <w:iCs/>
          <w:sz w:val="24"/>
          <w:szCs w:val="24"/>
        </w:rPr>
      </w:pPr>
    </w:p>
    <w:p w14:paraId="53849A0F" w14:textId="77777777" w:rsidR="00A818C5"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FFA Membership</w:t>
      </w:r>
    </w:p>
    <w:p w14:paraId="046C87DD" w14:textId="77777777" w:rsidR="00470443" w:rsidRDefault="00470443" w:rsidP="00470443">
      <w:pPr>
        <w:spacing w:line="240" w:lineRule="auto"/>
        <w:rPr>
          <w:rFonts w:ascii="Times New Roman" w:eastAsia="Times New Roman" w:hAnsi="Times New Roman" w:cs="Times New Roman"/>
          <w:sz w:val="24"/>
          <w:szCs w:val="24"/>
        </w:rPr>
      </w:pPr>
    </w:p>
    <w:p w14:paraId="0000003A" w14:textId="243F9B6A"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the sixteen participating legislators, only </w:t>
      </w:r>
      <w:r w:rsidR="00785842">
        <w:rPr>
          <w:rFonts w:ascii="Times New Roman" w:eastAsia="Times New Roman" w:hAnsi="Times New Roman" w:cs="Times New Roman"/>
          <w:sz w:val="24"/>
          <w:szCs w:val="24"/>
        </w:rPr>
        <w:t>five</w:t>
      </w:r>
      <w:r>
        <w:rPr>
          <w:rFonts w:ascii="Times New Roman" w:eastAsia="Times New Roman" w:hAnsi="Times New Roman" w:cs="Times New Roman"/>
          <w:sz w:val="24"/>
          <w:szCs w:val="24"/>
        </w:rPr>
        <w:t xml:space="preserve"> (31.25%) </w:t>
      </w:r>
      <w:proofErr w:type="gramStart"/>
      <w:r>
        <w:rPr>
          <w:rFonts w:ascii="Times New Roman" w:eastAsia="Times New Roman" w:hAnsi="Times New Roman" w:cs="Times New Roman"/>
          <w:sz w:val="24"/>
          <w:szCs w:val="24"/>
        </w:rPr>
        <w:t>had been</w:t>
      </w:r>
      <w:proofErr w:type="gramEnd"/>
      <w:r>
        <w:rPr>
          <w:rFonts w:ascii="Times New Roman" w:eastAsia="Times New Roman" w:hAnsi="Times New Roman" w:cs="Times New Roman"/>
          <w:sz w:val="24"/>
          <w:szCs w:val="24"/>
        </w:rPr>
        <w:t xml:space="preserve"> FFA members in</w:t>
      </w:r>
      <w:r w:rsidR="004704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high</w:t>
      </w:r>
      <w:r w:rsidR="004704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school. The remaining 11 (68.75%) cited various reasons for non</w:t>
      </w:r>
      <w:r w:rsidR="00711E32">
        <w:rPr>
          <w:rFonts w:ascii="Times New Roman" w:eastAsia="Times New Roman" w:hAnsi="Times New Roman" w:cs="Times New Roman"/>
          <w:sz w:val="24"/>
          <w:szCs w:val="24"/>
        </w:rPr>
        <w:t>-</w:t>
      </w:r>
      <w:r>
        <w:rPr>
          <w:rFonts w:ascii="Times New Roman" w:eastAsia="Times New Roman" w:hAnsi="Times New Roman" w:cs="Times New Roman"/>
          <w:sz w:val="24"/>
          <w:szCs w:val="24"/>
        </w:rPr>
        <w:t>membership. Commonly, agri</w:t>
      </w:r>
      <w:r w:rsidR="00785842">
        <w:rPr>
          <w:rFonts w:ascii="Times New Roman" w:eastAsia="Times New Roman" w:hAnsi="Times New Roman" w:cs="Times New Roman"/>
          <w:sz w:val="24"/>
          <w:szCs w:val="24"/>
        </w:rPr>
        <w:t>cultural education</w:t>
      </w:r>
      <w:r>
        <w:rPr>
          <w:rFonts w:ascii="Times New Roman" w:eastAsia="Times New Roman" w:hAnsi="Times New Roman" w:cs="Times New Roman"/>
          <w:sz w:val="24"/>
          <w:szCs w:val="24"/>
        </w:rPr>
        <w:t xml:space="preserve"> was not offered at their public schools (M5, M7, M10, M12, M15)</w:t>
      </w:r>
      <w:r w:rsidR="00E9421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they attended private schools without FFA</w:t>
      </w:r>
      <w:r w:rsidR="00785842">
        <w:rPr>
          <w:rFonts w:ascii="Times New Roman" w:eastAsia="Times New Roman" w:hAnsi="Times New Roman" w:cs="Times New Roman"/>
          <w:sz w:val="24"/>
          <w:szCs w:val="24"/>
        </w:rPr>
        <w:t xml:space="preserve"> or an </w:t>
      </w:r>
      <w:r>
        <w:rPr>
          <w:rFonts w:ascii="Times New Roman" w:eastAsia="Times New Roman" w:hAnsi="Times New Roman" w:cs="Times New Roman"/>
          <w:sz w:val="24"/>
          <w:szCs w:val="24"/>
        </w:rPr>
        <w:t xml:space="preserve">SBAE program (M2, M8, M14). Three legislators reported that while FFA existed at their schools, they did not participate due to </w:t>
      </w:r>
      <w:r w:rsidR="00E94213">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lack of interest </w:t>
      </w:r>
      <w:r>
        <w:rPr>
          <w:rFonts w:ascii="Times New Roman" w:eastAsia="Times New Roman" w:hAnsi="Times New Roman" w:cs="Times New Roman"/>
          <w:sz w:val="24"/>
          <w:szCs w:val="24"/>
        </w:rPr>
        <w:lastRenderedPageBreak/>
        <w:t xml:space="preserve">or future career plans (F1, M3, M6). Anna (F1) noted </w:t>
      </w:r>
      <w:r w:rsidR="00E94213">
        <w:rPr>
          <w:rFonts w:ascii="Times New Roman" w:eastAsia="Times New Roman" w:hAnsi="Times New Roman" w:cs="Times New Roman"/>
          <w:sz w:val="24"/>
          <w:szCs w:val="24"/>
        </w:rPr>
        <w:t>she was elected “Miss FFA” despite not being a member, highlighting potential barriers for female students, while Lowell (M3) cited college preparation as a barrier to</w:t>
      </w:r>
      <w:r>
        <w:rPr>
          <w:rFonts w:ascii="Times New Roman" w:eastAsia="Times New Roman" w:hAnsi="Times New Roman" w:cs="Times New Roman"/>
          <w:sz w:val="24"/>
          <w:szCs w:val="24"/>
        </w:rPr>
        <w:t xml:space="preserve"> joining FFA.</w:t>
      </w:r>
    </w:p>
    <w:p w14:paraId="09C25589" w14:textId="373A073A" w:rsidR="00785842"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Lowell</w:t>
      </w:r>
      <w:r w:rsidR="0031426C">
        <w:rPr>
          <w:rFonts w:ascii="Times New Roman" w:eastAsia="Times New Roman" w:hAnsi="Times New Roman" w:cs="Times New Roman"/>
          <w:sz w:val="24"/>
          <w:szCs w:val="24"/>
        </w:rPr>
        <w:t xml:space="preserve"> (M3)</w:t>
      </w:r>
      <w:r>
        <w:rPr>
          <w:rFonts w:ascii="Times New Roman" w:eastAsia="Times New Roman" w:hAnsi="Times New Roman" w:cs="Times New Roman"/>
          <w:sz w:val="24"/>
          <w:szCs w:val="24"/>
        </w:rPr>
        <w:t xml:space="preserve"> stated </w:t>
      </w:r>
    </w:p>
    <w:p w14:paraId="307FDF9E" w14:textId="46F395B0" w:rsidR="00470443"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0000003D" w14:textId="6FEDB490" w:rsidR="0015793B" w:rsidRDefault="009875A0" w:rsidP="00EC57FB">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 was very interested, but most of the people that were in it were people that took the shop class and stuff at our school, but I was kind of on an academic diploma track and, and I regret now that I never took welding in high school.</w:t>
      </w:r>
    </w:p>
    <w:p w14:paraId="2CF4A8F2" w14:textId="77777777" w:rsidR="004F5D47" w:rsidRDefault="004F5D47" w:rsidP="00EC57FB">
      <w:pPr>
        <w:spacing w:line="240" w:lineRule="auto"/>
        <w:ind w:left="720"/>
        <w:rPr>
          <w:rFonts w:ascii="Times New Roman" w:eastAsia="Times New Roman" w:hAnsi="Times New Roman" w:cs="Times New Roman"/>
          <w:sz w:val="24"/>
          <w:szCs w:val="24"/>
        </w:rPr>
      </w:pPr>
    </w:p>
    <w:p w14:paraId="0000003E" w14:textId="5DD5B29A"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it was interesting to note that Russell (M15) was in an organization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the FFA (Junior MANNRS) but was unable to join </w:t>
      </w:r>
      <w:r w:rsidR="00711E32">
        <w:rPr>
          <w:rFonts w:ascii="Times New Roman" w:eastAsia="Times New Roman" w:hAnsi="Times New Roman" w:cs="Times New Roman"/>
          <w:sz w:val="24"/>
          <w:szCs w:val="24"/>
        </w:rPr>
        <w:t xml:space="preserve">because there was </w:t>
      </w:r>
      <w:r w:rsidR="00E70099">
        <w:rPr>
          <w:rFonts w:ascii="Times New Roman" w:eastAsia="Times New Roman" w:hAnsi="Times New Roman" w:cs="Times New Roman"/>
          <w:sz w:val="24"/>
          <w:szCs w:val="24"/>
        </w:rPr>
        <w:t xml:space="preserve">no </w:t>
      </w:r>
      <w:r>
        <w:rPr>
          <w:rFonts w:ascii="Times New Roman" w:eastAsia="Times New Roman" w:hAnsi="Times New Roman" w:cs="Times New Roman"/>
          <w:sz w:val="24"/>
          <w:szCs w:val="24"/>
        </w:rPr>
        <w:t>agri</w:t>
      </w:r>
      <w:r w:rsidR="00711E32">
        <w:rPr>
          <w:rFonts w:ascii="Times New Roman" w:eastAsia="Times New Roman" w:hAnsi="Times New Roman" w:cs="Times New Roman"/>
          <w:sz w:val="24"/>
          <w:szCs w:val="24"/>
        </w:rPr>
        <w:t>cultural</w:t>
      </w:r>
      <w:r>
        <w:rPr>
          <w:rFonts w:ascii="Times New Roman" w:eastAsia="Times New Roman" w:hAnsi="Times New Roman" w:cs="Times New Roman"/>
          <w:sz w:val="24"/>
          <w:szCs w:val="24"/>
        </w:rPr>
        <w:t xml:space="preserve"> education program</w:t>
      </w:r>
      <w:r w:rsidR="00711E32">
        <w:rPr>
          <w:rFonts w:ascii="Times New Roman" w:eastAsia="Times New Roman" w:hAnsi="Times New Roman" w:cs="Times New Roman"/>
          <w:sz w:val="24"/>
          <w:szCs w:val="24"/>
        </w:rPr>
        <w:t xml:space="preserve"> or </w:t>
      </w:r>
      <w:r>
        <w:rPr>
          <w:rFonts w:ascii="Times New Roman" w:eastAsia="Times New Roman" w:hAnsi="Times New Roman" w:cs="Times New Roman"/>
          <w:sz w:val="24"/>
          <w:szCs w:val="24"/>
        </w:rPr>
        <w:t>FFA chapter</w:t>
      </w:r>
      <w:r w:rsidR="00CC778F">
        <w:rPr>
          <w:rFonts w:ascii="Times New Roman" w:eastAsia="Times New Roman" w:hAnsi="Times New Roman" w:cs="Times New Roman"/>
          <w:sz w:val="24"/>
          <w:szCs w:val="24"/>
        </w:rPr>
        <w:t xml:space="preserve"> at his school</w:t>
      </w:r>
      <w:r>
        <w:rPr>
          <w:rFonts w:ascii="Times New Roman" w:eastAsia="Times New Roman" w:hAnsi="Times New Roman" w:cs="Times New Roman"/>
          <w:sz w:val="24"/>
          <w:szCs w:val="24"/>
        </w:rPr>
        <w:t>.</w:t>
      </w:r>
    </w:p>
    <w:p w14:paraId="3649635A" w14:textId="77777777" w:rsidR="004A0299" w:rsidRDefault="004A0299" w:rsidP="004A0299">
      <w:pPr>
        <w:spacing w:line="240" w:lineRule="auto"/>
        <w:rPr>
          <w:rFonts w:ascii="Times New Roman" w:eastAsia="Times New Roman" w:hAnsi="Times New Roman" w:cs="Times New Roman"/>
          <w:sz w:val="24"/>
          <w:szCs w:val="24"/>
        </w:rPr>
      </w:pPr>
    </w:p>
    <w:p w14:paraId="04DC2D16" w14:textId="4972550A" w:rsidR="004A0299" w:rsidRPr="004A0299" w:rsidRDefault="004A0299" w:rsidP="004A0299">
      <w:pPr>
        <w:spacing w:line="240" w:lineRule="auto"/>
        <w:rPr>
          <w:rFonts w:ascii="Times New Roman" w:eastAsia="Times New Roman" w:hAnsi="Times New Roman" w:cs="Times New Roman"/>
          <w:b/>
          <w:bCs/>
          <w:sz w:val="24"/>
          <w:szCs w:val="24"/>
        </w:rPr>
      </w:pPr>
      <w:r w:rsidRPr="004A0299">
        <w:rPr>
          <w:rFonts w:ascii="Times New Roman" w:eastAsia="Times New Roman" w:hAnsi="Times New Roman" w:cs="Times New Roman"/>
          <w:b/>
          <w:bCs/>
          <w:sz w:val="24"/>
          <w:szCs w:val="24"/>
        </w:rPr>
        <w:t>Theme #2- Benefits of Agricultural Education and CTE</w:t>
      </w:r>
    </w:p>
    <w:p w14:paraId="0000003F" w14:textId="77777777" w:rsidR="0015793B" w:rsidRDefault="0015793B" w:rsidP="00470443">
      <w:pPr>
        <w:spacing w:line="240" w:lineRule="auto"/>
        <w:rPr>
          <w:rFonts w:ascii="Times New Roman" w:eastAsia="Times New Roman" w:hAnsi="Times New Roman" w:cs="Times New Roman"/>
          <w:sz w:val="24"/>
          <w:szCs w:val="24"/>
        </w:rPr>
      </w:pPr>
    </w:p>
    <w:p w14:paraId="00000040" w14:textId="1FC09D6D"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Ability of FFA to Train</w:t>
      </w:r>
      <w:r w:rsidR="0099791A">
        <w:rPr>
          <w:rFonts w:ascii="Times New Roman" w:eastAsia="Times New Roman" w:hAnsi="Times New Roman" w:cs="Times New Roman"/>
          <w:b/>
          <w:bCs/>
          <w:i/>
          <w:iCs/>
          <w:sz w:val="24"/>
          <w:szCs w:val="24"/>
        </w:rPr>
        <w:t xml:space="preserve"> and </w:t>
      </w:r>
      <w:r>
        <w:rPr>
          <w:rFonts w:ascii="Times New Roman" w:eastAsia="Times New Roman" w:hAnsi="Times New Roman" w:cs="Times New Roman"/>
          <w:b/>
          <w:bCs/>
          <w:i/>
          <w:iCs/>
          <w:sz w:val="24"/>
          <w:szCs w:val="24"/>
        </w:rPr>
        <w:t>Develop</w:t>
      </w:r>
      <w:r w:rsidR="0099791A">
        <w:rPr>
          <w:rFonts w:ascii="Times New Roman" w:eastAsia="Times New Roman" w:hAnsi="Times New Roman" w:cs="Times New Roman"/>
          <w:b/>
          <w:bCs/>
          <w:i/>
          <w:iCs/>
          <w:sz w:val="24"/>
          <w:szCs w:val="24"/>
        </w:rPr>
        <w:t xml:space="preserve"> its</w:t>
      </w:r>
      <w:r>
        <w:rPr>
          <w:rFonts w:ascii="Times New Roman" w:eastAsia="Times New Roman" w:hAnsi="Times New Roman" w:cs="Times New Roman"/>
          <w:b/>
          <w:bCs/>
          <w:i/>
          <w:iCs/>
          <w:sz w:val="24"/>
          <w:szCs w:val="24"/>
        </w:rPr>
        <w:t xml:space="preserve"> </w:t>
      </w:r>
      <w:proofErr w:type="gramStart"/>
      <w:r>
        <w:rPr>
          <w:rFonts w:ascii="Times New Roman" w:eastAsia="Times New Roman" w:hAnsi="Times New Roman" w:cs="Times New Roman"/>
          <w:b/>
          <w:bCs/>
          <w:i/>
          <w:iCs/>
          <w:sz w:val="24"/>
          <w:szCs w:val="24"/>
        </w:rPr>
        <w:t>Members</w:t>
      </w:r>
      <w:proofErr w:type="gramEnd"/>
    </w:p>
    <w:p w14:paraId="0AEDF502" w14:textId="77777777" w:rsidR="00A818C5" w:rsidRDefault="00A818C5" w:rsidP="00470443">
      <w:pPr>
        <w:spacing w:line="240" w:lineRule="auto"/>
        <w:rPr>
          <w:rFonts w:ascii="Times New Roman" w:eastAsia="Times New Roman" w:hAnsi="Times New Roman" w:cs="Times New Roman"/>
          <w:b/>
          <w:bCs/>
          <w:i/>
          <w:iCs/>
          <w:sz w:val="24"/>
          <w:szCs w:val="24"/>
        </w:rPr>
      </w:pPr>
    </w:p>
    <w:p w14:paraId="00000041" w14:textId="1422C130"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were asked </w:t>
      </w:r>
      <w:r w:rsidR="00754BBD">
        <w:rPr>
          <w:rFonts w:ascii="Times New Roman" w:eastAsia="Times New Roman" w:hAnsi="Times New Roman" w:cs="Times New Roman"/>
          <w:sz w:val="24"/>
          <w:szCs w:val="24"/>
        </w:rPr>
        <w:t xml:space="preserve">which areas they believed the FFA trained or developed in </w:t>
      </w:r>
      <w:r>
        <w:rPr>
          <w:rFonts w:ascii="Times New Roman" w:eastAsia="Times New Roman" w:hAnsi="Times New Roman" w:cs="Times New Roman"/>
          <w:sz w:val="24"/>
          <w:szCs w:val="24"/>
        </w:rPr>
        <w:t xml:space="preserve">its members. Several </w:t>
      </w:r>
      <w:r w:rsidR="00B11008">
        <w:rPr>
          <w:rFonts w:ascii="Times New Roman" w:eastAsia="Times New Roman" w:hAnsi="Times New Roman" w:cs="Times New Roman"/>
          <w:sz w:val="24"/>
          <w:szCs w:val="24"/>
        </w:rPr>
        <w:t>sub</w:t>
      </w:r>
      <w:r>
        <w:rPr>
          <w:rFonts w:ascii="Times New Roman" w:eastAsia="Times New Roman" w:hAnsi="Times New Roman" w:cs="Times New Roman"/>
          <w:sz w:val="24"/>
          <w:szCs w:val="24"/>
        </w:rPr>
        <w:t xml:space="preserve">themes surfaced, including exposure to agriculture (M8, M5, M2, M11, M9, M14). Warren (M14) shared that he felt </w:t>
      </w:r>
      <w:r w:rsidR="00754BBD">
        <w:rPr>
          <w:rFonts w:ascii="Times New Roman" w:eastAsia="Times New Roman" w:hAnsi="Times New Roman" w:cs="Times New Roman"/>
          <w:sz w:val="24"/>
          <w:szCs w:val="24"/>
        </w:rPr>
        <w:t xml:space="preserve">the FFA developed its members by showing them the innumerable career opportunities </w:t>
      </w:r>
      <w:r>
        <w:rPr>
          <w:rFonts w:ascii="Times New Roman" w:eastAsia="Times New Roman" w:hAnsi="Times New Roman" w:cs="Times New Roman"/>
          <w:sz w:val="24"/>
          <w:szCs w:val="24"/>
        </w:rPr>
        <w:t xml:space="preserve">available to students in the agriculture industry. He specifically </w:t>
      </w:r>
      <w:proofErr w:type="gramStart"/>
      <w:r>
        <w:rPr>
          <w:rFonts w:ascii="Times New Roman" w:eastAsia="Times New Roman" w:hAnsi="Times New Roman" w:cs="Times New Roman"/>
          <w:sz w:val="24"/>
          <w:szCs w:val="24"/>
        </w:rPr>
        <w:t>stated</w:t>
      </w:r>
      <w:proofErr w:type="gramEnd"/>
      <w:r>
        <w:rPr>
          <w:rFonts w:ascii="Times New Roman" w:eastAsia="Times New Roman" w:hAnsi="Times New Roman" w:cs="Times New Roman"/>
          <w:sz w:val="24"/>
          <w:szCs w:val="24"/>
        </w:rPr>
        <w:t xml:space="preserve"> “I would think that it shows the opportunities that you have in the field of agriculture and farming.” Additionally, Joseph (M11) referenced his own background growing up on a farm with a father who was also an agriscience teacher</w:t>
      </w:r>
      <w:r w:rsidR="00754B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admitted he was unfamiliar with many agricultural concepts he learned in his agri</w:t>
      </w:r>
      <w:r w:rsidR="00372B8A">
        <w:rPr>
          <w:rFonts w:ascii="Times New Roman" w:eastAsia="Times New Roman" w:hAnsi="Times New Roman" w:cs="Times New Roman"/>
          <w:sz w:val="24"/>
          <w:szCs w:val="24"/>
        </w:rPr>
        <w:t>cultural education</w:t>
      </w:r>
      <w:r>
        <w:rPr>
          <w:rFonts w:ascii="Times New Roman" w:eastAsia="Times New Roman" w:hAnsi="Times New Roman" w:cs="Times New Roman"/>
          <w:sz w:val="24"/>
          <w:szCs w:val="24"/>
        </w:rPr>
        <w:t xml:space="preserve"> classes. Joseph</w:t>
      </w:r>
      <w:r w:rsidR="00D61F0C">
        <w:rPr>
          <w:rFonts w:ascii="Times New Roman" w:eastAsia="Times New Roman" w:hAnsi="Times New Roman" w:cs="Times New Roman"/>
          <w:sz w:val="24"/>
          <w:szCs w:val="24"/>
        </w:rPr>
        <w:t xml:space="preserve"> (M11)</w:t>
      </w:r>
      <w:r>
        <w:rPr>
          <w:rFonts w:ascii="Times New Roman" w:eastAsia="Times New Roman" w:hAnsi="Times New Roman" w:cs="Times New Roman"/>
          <w:sz w:val="24"/>
          <w:szCs w:val="24"/>
        </w:rPr>
        <w:t xml:space="preserve"> said</w:t>
      </w:r>
      <w:r w:rsidR="00372B8A">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p>
    <w:p w14:paraId="4077F229" w14:textId="77777777" w:rsidR="00D61F0C" w:rsidRDefault="00D61F0C" w:rsidP="00470443">
      <w:pPr>
        <w:spacing w:line="240" w:lineRule="auto"/>
        <w:ind w:firstLine="720"/>
        <w:rPr>
          <w:rFonts w:ascii="Times New Roman" w:eastAsia="Times New Roman" w:hAnsi="Times New Roman" w:cs="Times New Roman"/>
          <w:sz w:val="24"/>
          <w:szCs w:val="24"/>
        </w:rPr>
      </w:pPr>
    </w:p>
    <w:p w14:paraId="00000042" w14:textId="062C75D5"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And even for me, I grew up on a farm, but I didn't know the cuts of the steak or cuts of a pig and that sort of thing. So, you know, I learned a good bit, even having a dad as an Ag teacher and FFA sponsor. </w:t>
      </w:r>
    </w:p>
    <w:p w14:paraId="79E86501" w14:textId="77777777" w:rsidR="00D61F0C" w:rsidRDefault="00D61F0C" w:rsidP="00470443">
      <w:pPr>
        <w:spacing w:line="240" w:lineRule="auto"/>
        <w:ind w:left="720"/>
        <w:rPr>
          <w:rFonts w:ascii="Times New Roman" w:eastAsia="Times New Roman" w:hAnsi="Times New Roman" w:cs="Times New Roman"/>
          <w:sz w:val="24"/>
          <w:szCs w:val="24"/>
        </w:rPr>
      </w:pPr>
    </w:p>
    <w:p w14:paraId="00000043" w14:textId="145A1C11"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Overwhelmingly, participants felt </w:t>
      </w:r>
      <w:r w:rsidR="00B94B57">
        <w:rPr>
          <w:rFonts w:ascii="Times New Roman" w:eastAsia="Times New Roman" w:hAnsi="Times New Roman" w:cs="Times New Roman"/>
          <w:sz w:val="24"/>
          <w:szCs w:val="24"/>
        </w:rPr>
        <w:t>the FFA provided its members with exposure to various aspects of agriculture they likely would not otherwise have</w:t>
      </w:r>
      <w:r>
        <w:rPr>
          <w:rFonts w:ascii="Times New Roman" w:eastAsia="Times New Roman" w:hAnsi="Times New Roman" w:cs="Times New Roman"/>
          <w:sz w:val="24"/>
          <w:szCs w:val="24"/>
        </w:rPr>
        <w:t>. </w:t>
      </w:r>
    </w:p>
    <w:p w14:paraId="00000047" w14:textId="77777777" w:rsidR="0015793B" w:rsidRDefault="0015793B" w:rsidP="00470443">
      <w:pPr>
        <w:spacing w:line="240" w:lineRule="auto"/>
        <w:rPr>
          <w:rFonts w:ascii="Times New Roman" w:eastAsia="Times New Roman" w:hAnsi="Times New Roman" w:cs="Times New Roman"/>
          <w:sz w:val="24"/>
          <w:szCs w:val="24"/>
        </w:rPr>
      </w:pPr>
    </w:p>
    <w:p w14:paraId="0000004A" w14:textId="1F584787" w:rsidR="0015793B" w:rsidRDefault="009875A0" w:rsidP="0099791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David (M6) agreed with several other legislators</w:t>
      </w:r>
      <w:r w:rsidR="008A41A6">
        <w:rPr>
          <w:rFonts w:ascii="Times New Roman" w:eastAsia="Times New Roman" w:hAnsi="Times New Roman" w:cs="Times New Roman"/>
          <w:sz w:val="24"/>
          <w:szCs w:val="24"/>
        </w:rPr>
        <w:t xml:space="preserve"> but took a different approach in the leadership skills he cited as having been</w:t>
      </w:r>
      <w:r>
        <w:rPr>
          <w:rFonts w:ascii="Times New Roman" w:eastAsia="Times New Roman" w:hAnsi="Times New Roman" w:cs="Times New Roman"/>
          <w:sz w:val="24"/>
          <w:szCs w:val="24"/>
        </w:rPr>
        <w:t xml:space="preserve"> developed. When asked to identify how the FFA develops its members, David said, “You know, the skills of thinking on your feet, getting your thoughts together, projections of confidence in what you're saying, your ability to gain knowledge of things that you're uncomfortable with.</w:t>
      </w:r>
      <w:r w:rsidR="00E7009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these legislators, leadership development </w:t>
      </w:r>
      <w:r w:rsidR="00A8038F">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a tremendous portion of th</w:t>
      </w:r>
      <w:r w:rsidR="00A8038F">
        <w:rPr>
          <w:rFonts w:ascii="Times New Roman" w:eastAsia="Times New Roman" w:hAnsi="Times New Roman" w:cs="Times New Roman"/>
          <w:sz w:val="24"/>
          <w:szCs w:val="24"/>
        </w:rPr>
        <w:t xml:space="preserve">e skills </w:t>
      </w:r>
      <w:r>
        <w:rPr>
          <w:rFonts w:ascii="Times New Roman" w:eastAsia="Times New Roman" w:hAnsi="Times New Roman" w:cs="Times New Roman"/>
          <w:sz w:val="24"/>
          <w:szCs w:val="24"/>
        </w:rPr>
        <w:t>that membership in the FFA provides.</w:t>
      </w:r>
      <w:r w:rsidR="009979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It is interesting to note Anthony (M12) felt </w:t>
      </w:r>
      <w:r w:rsidR="0099791A">
        <w:rPr>
          <w:rFonts w:ascii="Times New Roman" w:eastAsia="Times New Roman" w:hAnsi="Times New Roman" w:cs="Times New Roman"/>
          <w:sz w:val="24"/>
          <w:szCs w:val="24"/>
        </w:rPr>
        <w:t>the FFA provided its members with a unique opportunity to engage</w:t>
      </w:r>
      <w:r>
        <w:rPr>
          <w:rFonts w:ascii="Times New Roman" w:eastAsia="Times New Roman" w:hAnsi="Times New Roman" w:cs="Times New Roman"/>
          <w:sz w:val="24"/>
          <w:szCs w:val="24"/>
        </w:rPr>
        <w:t xml:space="preserve"> in the political process at an early age. Anthony</w:t>
      </w:r>
      <w:r w:rsidR="001801C8">
        <w:rPr>
          <w:rFonts w:ascii="Times New Roman" w:eastAsia="Times New Roman" w:hAnsi="Times New Roman" w:cs="Times New Roman"/>
          <w:sz w:val="24"/>
          <w:szCs w:val="24"/>
        </w:rPr>
        <w:t xml:space="preserve"> (M12)</w:t>
      </w:r>
      <w:r>
        <w:rPr>
          <w:rFonts w:ascii="Times New Roman" w:eastAsia="Times New Roman" w:hAnsi="Times New Roman" w:cs="Times New Roman"/>
          <w:sz w:val="24"/>
          <w:szCs w:val="24"/>
        </w:rPr>
        <w:t xml:space="preserve"> said</w:t>
      </w:r>
    </w:p>
    <w:p w14:paraId="1F703D10" w14:textId="77777777" w:rsidR="0099791A" w:rsidRDefault="0099791A" w:rsidP="00370AFB">
      <w:pPr>
        <w:spacing w:line="240" w:lineRule="auto"/>
        <w:rPr>
          <w:rFonts w:ascii="Times New Roman" w:eastAsia="Times New Roman" w:hAnsi="Times New Roman" w:cs="Times New Roman"/>
          <w:sz w:val="24"/>
          <w:szCs w:val="24"/>
        </w:rPr>
      </w:pPr>
    </w:p>
    <w:p w14:paraId="0000004B" w14:textId="05157E8E"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There's one other thing that FFA does that I think is important, and it gets young people involved with the political process… What other opportunity do you have as a </w:t>
      </w:r>
      <w:proofErr w:type="gramStart"/>
      <w:r>
        <w:rPr>
          <w:rFonts w:ascii="Times New Roman" w:eastAsia="Times New Roman" w:hAnsi="Times New Roman" w:cs="Times New Roman"/>
          <w:sz w:val="24"/>
          <w:szCs w:val="24"/>
        </w:rPr>
        <w:t xml:space="preserve">16 year </w:t>
      </w:r>
      <w:r>
        <w:rPr>
          <w:rFonts w:ascii="Times New Roman" w:eastAsia="Times New Roman" w:hAnsi="Times New Roman" w:cs="Times New Roman"/>
          <w:sz w:val="24"/>
          <w:szCs w:val="24"/>
        </w:rPr>
        <w:lastRenderedPageBreak/>
        <w:t>old</w:t>
      </w:r>
      <w:proofErr w:type="gramEnd"/>
      <w:r>
        <w:rPr>
          <w:rFonts w:ascii="Times New Roman" w:eastAsia="Times New Roman" w:hAnsi="Times New Roman" w:cs="Times New Roman"/>
          <w:sz w:val="24"/>
          <w:szCs w:val="24"/>
        </w:rPr>
        <w:t xml:space="preserve"> to get to meet your state representative and get to </w:t>
      </w:r>
      <w:proofErr w:type="gramStart"/>
      <w:r>
        <w:rPr>
          <w:rFonts w:ascii="Times New Roman" w:eastAsia="Times New Roman" w:hAnsi="Times New Roman" w:cs="Times New Roman"/>
          <w:sz w:val="24"/>
          <w:szCs w:val="24"/>
        </w:rPr>
        <w:t>actually sit</w:t>
      </w:r>
      <w:proofErr w:type="gramEnd"/>
      <w:r>
        <w:rPr>
          <w:rFonts w:ascii="Times New Roman" w:eastAsia="Times New Roman" w:hAnsi="Times New Roman" w:cs="Times New Roman"/>
          <w:sz w:val="24"/>
          <w:szCs w:val="24"/>
        </w:rPr>
        <w:t xml:space="preserve"> down and have a conversation, right? </w:t>
      </w:r>
    </w:p>
    <w:p w14:paraId="0000004C" w14:textId="77777777" w:rsidR="0015793B" w:rsidRDefault="0015793B" w:rsidP="00470443">
      <w:pPr>
        <w:spacing w:line="240" w:lineRule="auto"/>
        <w:rPr>
          <w:rFonts w:ascii="Times New Roman" w:eastAsia="Times New Roman" w:hAnsi="Times New Roman" w:cs="Times New Roman"/>
          <w:sz w:val="24"/>
          <w:szCs w:val="24"/>
        </w:rPr>
      </w:pPr>
    </w:p>
    <w:p w14:paraId="0000004D" w14:textId="51A3F22A" w:rsidR="0015793B" w:rsidRDefault="009875A0" w:rsidP="0099791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a former state legislator turned state auditor, Anthony</w:t>
      </w:r>
      <w:r w:rsidR="00A8038F">
        <w:rPr>
          <w:rFonts w:ascii="Times New Roman" w:eastAsia="Times New Roman" w:hAnsi="Times New Roman" w:cs="Times New Roman"/>
          <w:sz w:val="24"/>
          <w:szCs w:val="24"/>
        </w:rPr>
        <w:t xml:space="preserve"> (M12)</w:t>
      </w:r>
      <w:r>
        <w:rPr>
          <w:rFonts w:ascii="Times New Roman" w:eastAsia="Times New Roman" w:hAnsi="Times New Roman" w:cs="Times New Roman"/>
          <w:sz w:val="24"/>
          <w:szCs w:val="24"/>
        </w:rPr>
        <w:t xml:space="preserve"> ha</w:t>
      </w:r>
      <w:r w:rsidR="00A8038F">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a unique perspective </w:t>
      </w:r>
      <w:r w:rsidR="001E128E">
        <w:rPr>
          <w:rFonts w:ascii="Times New Roman" w:eastAsia="Times New Roman" w:hAnsi="Times New Roman" w:cs="Times New Roman"/>
          <w:sz w:val="24"/>
          <w:szCs w:val="24"/>
        </w:rPr>
        <w:t xml:space="preserve">on the political process and understands why it is important for FFA members to become involved and serve as advocates for not only SBAE but also </w:t>
      </w:r>
      <w:r>
        <w:rPr>
          <w:rFonts w:ascii="Times New Roman" w:eastAsia="Times New Roman" w:hAnsi="Times New Roman" w:cs="Times New Roman"/>
          <w:sz w:val="24"/>
          <w:szCs w:val="24"/>
        </w:rPr>
        <w:t>the agricultur</w:t>
      </w:r>
      <w:r w:rsidR="0099791A">
        <w:rPr>
          <w:rFonts w:ascii="Times New Roman" w:eastAsia="Times New Roman" w:hAnsi="Times New Roman" w:cs="Times New Roman"/>
          <w:sz w:val="24"/>
          <w:szCs w:val="24"/>
        </w:rPr>
        <w:t>al</w:t>
      </w:r>
      <w:r>
        <w:rPr>
          <w:rFonts w:ascii="Times New Roman" w:eastAsia="Times New Roman" w:hAnsi="Times New Roman" w:cs="Times New Roman"/>
          <w:sz w:val="24"/>
          <w:szCs w:val="24"/>
        </w:rPr>
        <w:t xml:space="preserve"> industry. </w:t>
      </w:r>
    </w:p>
    <w:p w14:paraId="0000004E" w14:textId="77777777" w:rsidR="0015793B" w:rsidRDefault="0015793B" w:rsidP="00470443">
      <w:pPr>
        <w:spacing w:line="240" w:lineRule="auto"/>
        <w:rPr>
          <w:rFonts w:ascii="Times New Roman" w:eastAsia="Times New Roman" w:hAnsi="Times New Roman" w:cs="Times New Roman"/>
          <w:b/>
          <w:bCs/>
          <w:i/>
          <w:iCs/>
          <w:sz w:val="24"/>
          <w:szCs w:val="24"/>
        </w:rPr>
      </w:pPr>
    </w:p>
    <w:p w14:paraId="0000004F" w14:textId="77777777"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Benefits of Career and Technical Education (CTE) </w:t>
      </w:r>
    </w:p>
    <w:p w14:paraId="6B6FAEF5" w14:textId="77777777" w:rsidR="00A818C5" w:rsidRDefault="00A818C5" w:rsidP="00470443">
      <w:pPr>
        <w:spacing w:line="240" w:lineRule="auto"/>
        <w:rPr>
          <w:rFonts w:ascii="Times New Roman" w:eastAsia="Times New Roman" w:hAnsi="Times New Roman" w:cs="Times New Roman"/>
          <w:b/>
          <w:bCs/>
          <w:sz w:val="24"/>
          <w:szCs w:val="24"/>
        </w:rPr>
      </w:pPr>
    </w:p>
    <w:p w14:paraId="00000050" w14:textId="110CA8D5"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participant was asked to </w:t>
      </w:r>
      <w:r w:rsidR="00D81F8F">
        <w:rPr>
          <w:rFonts w:ascii="Times New Roman" w:eastAsia="Times New Roman" w:hAnsi="Times New Roman" w:cs="Times New Roman"/>
          <w:sz w:val="24"/>
          <w:szCs w:val="24"/>
        </w:rPr>
        <w:t xml:space="preserve">broaden their focus </w:t>
      </w:r>
      <w:proofErr w:type="gramStart"/>
      <w:r w:rsidR="00D81F8F">
        <w:rPr>
          <w:rFonts w:ascii="Times New Roman" w:eastAsia="Times New Roman" w:hAnsi="Times New Roman" w:cs="Times New Roman"/>
          <w:sz w:val="24"/>
          <w:szCs w:val="24"/>
        </w:rPr>
        <w:t>to</w:t>
      </w:r>
      <w:proofErr w:type="gramEnd"/>
      <w:r w:rsidR="00D81F8F">
        <w:rPr>
          <w:rFonts w:ascii="Times New Roman" w:eastAsia="Times New Roman" w:hAnsi="Times New Roman" w:cs="Times New Roman"/>
          <w:sz w:val="24"/>
          <w:szCs w:val="24"/>
        </w:rPr>
        <w:t xml:space="preserve"> all CTE programs and to </w:t>
      </w:r>
      <w:r>
        <w:rPr>
          <w:rFonts w:ascii="Times New Roman" w:eastAsia="Times New Roman" w:hAnsi="Times New Roman" w:cs="Times New Roman"/>
          <w:sz w:val="24"/>
          <w:szCs w:val="24"/>
        </w:rPr>
        <w:t xml:space="preserve">identify their thoughts on the importance of a student enrolling in CTE. </w:t>
      </w:r>
      <w:r w:rsidR="001E128E">
        <w:rPr>
          <w:rFonts w:ascii="Times New Roman" w:eastAsia="Times New Roman" w:hAnsi="Times New Roman" w:cs="Times New Roman"/>
          <w:sz w:val="24"/>
          <w:szCs w:val="24"/>
        </w:rPr>
        <w:t xml:space="preserve">100% of respondents indicated </w:t>
      </w:r>
      <w:r>
        <w:rPr>
          <w:rFonts w:ascii="Times New Roman" w:eastAsia="Times New Roman" w:hAnsi="Times New Roman" w:cs="Times New Roman"/>
          <w:sz w:val="24"/>
          <w:szCs w:val="24"/>
        </w:rPr>
        <w:t xml:space="preserve">it was very important for students to enroll in CTE courses. Anthony (M12) simply said, “We need more CTE– not less. Career </w:t>
      </w:r>
      <w:r w:rsidR="00443933">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ech is a good way for somebody to have a job when they come out of school, versus having a degree and no job.” Participants felt that </w:t>
      </w:r>
      <w:r w:rsidR="00443933">
        <w:rPr>
          <w:rFonts w:ascii="Times New Roman" w:eastAsia="Times New Roman" w:hAnsi="Times New Roman" w:cs="Times New Roman"/>
          <w:sz w:val="24"/>
          <w:szCs w:val="24"/>
        </w:rPr>
        <w:t>CTE</w:t>
      </w:r>
      <w:r>
        <w:rPr>
          <w:rFonts w:ascii="Times New Roman" w:eastAsia="Times New Roman" w:hAnsi="Times New Roman" w:cs="Times New Roman"/>
          <w:sz w:val="24"/>
          <w:szCs w:val="24"/>
        </w:rPr>
        <w:t xml:space="preserve"> programs provide the necessary skills and training for students to graduate</w:t>
      </w:r>
      <w:r w:rsidR="00D81F8F">
        <w:rPr>
          <w:rFonts w:ascii="Times New Roman" w:eastAsia="Times New Roman" w:hAnsi="Times New Roman" w:cs="Times New Roman"/>
          <w:sz w:val="24"/>
          <w:szCs w:val="24"/>
        </w:rPr>
        <w:t>, enter the workforce,</w:t>
      </w:r>
      <w:r>
        <w:rPr>
          <w:rFonts w:ascii="Times New Roman" w:eastAsia="Times New Roman" w:hAnsi="Times New Roman" w:cs="Times New Roman"/>
          <w:sz w:val="24"/>
          <w:szCs w:val="24"/>
        </w:rPr>
        <w:t xml:space="preserve"> and find success without </w:t>
      </w:r>
      <w:r w:rsidR="00443933">
        <w:rPr>
          <w:rFonts w:ascii="Times New Roman" w:eastAsia="Times New Roman" w:hAnsi="Times New Roman" w:cs="Times New Roman"/>
          <w:sz w:val="24"/>
          <w:szCs w:val="24"/>
        </w:rPr>
        <w:t>requiring</w:t>
      </w:r>
      <w:r>
        <w:rPr>
          <w:rFonts w:ascii="Times New Roman" w:eastAsia="Times New Roman" w:hAnsi="Times New Roman" w:cs="Times New Roman"/>
          <w:sz w:val="24"/>
          <w:szCs w:val="24"/>
        </w:rPr>
        <w:t xml:space="preserve"> a traditional four-year degree. Albert (M5) echoed these sentiments and said,</w:t>
      </w:r>
    </w:p>
    <w:p w14:paraId="3BCE47B1" w14:textId="77777777" w:rsidR="00443933" w:rsidRDefault="00443933" w:rsidP="00470443">
      <w:pPr>
        <w:spacing w:line="240" w:lineRule="auto"/>
        <w:ind w:firstLine="720"/>
        <w:rPr>
          <w:rFonts w:ascii="Times New Roman" w:eastAsia="Times New Roman" w:hAnsi="Times New Roman" w:cs="Times New Roman"/>
          <w:sz w:val="24"/>
          <w:szCs w:val="24"/>
        </w:rPr>
      </w:pPr>
    </w:p>
    <w:p w14:paraId="00000051" w14:textId="2E562A55"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that is a critical avenue for education in that there's not a one size fits all, and we have such just in the world in which we live, there's such critical need for a lot on the career tech side, for students to be able to recognize that there are a lot of great careers that do not necessarily require that they have some type of bachelor's degree or </w:t>
      </w:r>
      <w:r w:rsidR="00E812B0">
        <w:rPr>
          <w:rFonts w:ascii="Times New Roman" w:eastAsia="Times New Roman" w:hAnsi="Times New Roman" w:cs="Times New Roman"/>
          <w:sz w:val="24"/>
          <w:szCs w:val="24"/>
        </w:rPr>
        <w:t>b</w:t>
      </w:r>
      <w:r>
        <w:rPr>
          <w:rFonts w:ascii="Times New Roman" w:eastAsia="Times New Roman" w:hAnsi="Times New Roman" w:cs="Times New Roman"/>
          <w:sz w:val="24"/>
          <w:szCs w:val="24"/>
        </w:rPr>
        <w:t>eyond that such</w:t>
      </w:r>
      <w:r w:rsidR="00E57C45">
        <w:rPr>
          <w:rFonts w:ascii="Times New Roman" w:eastAsia="Times New Roman" w:hAnsi="Times New Roman" w:cs="Times New Roman"/>
          <w:sz w:val="24"/>
          <w:szCs w:val="24"/>
        </w:rPr>
        <w:t>.</w:t>
      </w:r>
    </w:p>
    <w:p w14:paraId="0AC9E131" w14:textId="77777777" w:rsidR="00443933" w:rsidRDefault="00443933" w:rsidP="00470443">
      <w:pPr>
        <w:spacing w:line="240" w:lineRule="auto"/>
        <w:ind w:left="720"/>
        <w:rPr>
          <w:rFonts w:ascii="Times New Roman" w:eastAsia="Times New Roman" w:hAnsi="Times New Roman" w:cs="Times New Roman"/>
          <w:sz w:val="24"/>
          <w:szCs w:val="24"/>
        </w:rPr>
      </w:pPr>
    </w:p>
    <w:p w14:paraId="00000052" w14:textId="4DDA4B0D"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having the opportunity to enroll in CTE programs is paramount to providing students with multiple opportunities to achieve success, regardless of their background. </w:t>
      </w:r>
    </w:p>
    <w:p w14:paraId="00000053" w14:textId="77777777" w:rsidR="0015793B" w:rsidRDefault="0015793B" w:rsidP="00470443">
      <w:pPr>
        <w:spacing w:line="240" w:lineRule="auto"/>
        <w:rPr>
          <w:rFonts w:ascii="Times New Roman" w:eastAsia="Times New Roman" w:hAnsi="Times New Roman" w:cs="Times New Roman"/>
          <w:sz w:val="24"/>
          <w:szCs w:val="24"/>
        </w:rPr>
      </w:pPr>
    </w:p>
    <w:p w14:paraId="00000054" w14:textId="12CC4FBF" w:rsidR="0015793B" w:rsidRDefault="00F7111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David (M6) noted a </w:t>
      </w:r>
      <w:r w:rsidR="00B7320E">
        <w:rPr>
          <w:rFonts w:ascii="Times New Roman" w:eastAsia="Times New Roman" w:hAnsi="Times New Roman" w:cs="Times New Roman"/>
          <w:sz w:val="24"/>
          <w:szCs w:val="24"/>
        </w:rPr>
        <w:t>shortage of skilled workers, but he pointed to CTE as a possible solution to fill vacancies created by retirees or others who have</w:t>
      </w:r>
      <w:r w:rsidR="009875A0">
        <w:rPr>
          <w:rFonts w:ascii="Times New Roman" w:eastAsia="Times New Roman" w:hAnsi="Times New Roman" w:cs="Times New Roman"/>
          <w:sz w:val="24"/>
          <w:szCs w:val="24"/>
        </w:rPr>
        <w:t xml:space="preserve"> left </w:t>
      </w:r>
      <w:r w:rsidR="00D81F8F">
        <w:rPr>
          <w:rFonts w:ascii="Times New Roman" w:eastAsia="Times New Roman" w:hAnsi="Times New Roman" w:cs="Times New Roman"/>
          <w:sz w:val="24"/>
          <w:szCs w:val="24"/>
        </w:rPr>
        <w:t>the</w:t>
      </w:r>
      <w:r w:rsidR="009875A0">
        <w:rPr>
          <w:rFonts w:ascii="Times New Roman" w:eastAsia="Times New Roman" w:hAnsi="Times New Roman" w:cs="Times New Roman"/>
          <w:sz w:val="24"/>
          <w:szCs w:val="24"/>
        </w:rPr>
        <w:t xml:space="preserve"> profession. David (M6) specifically said, “Well, you know, we have the 25 to 33% of our students who won't go to college, but they need a career, and coupled with that, we have a shortage of skilled workers.” This statement </w:t>
      </w:r>
      <w:r>
        <w:rPr>
          <w:rFonts w:ascii="Times New Roman" w:eastAsia="Times New Roman" w:hAnsi="Times New Roman" w:cs="Times New Roman"/>
          <w:sz w:val="24"/>
          <w:szCs w:val="24"/>
        </w:rPr>
        <w:t>suggests CTE is not only beneficial to students and local schools</w:t>
      </w:r>
      <w:r w:rsidR="009875A0">
        <w:rPr>
          <w:rFonts w:ascii="Times New Roman" w:eastAsia="Times New Roman" w:hAnsi="Times New Roman" w:cs="Times New Roman"/>
          <w:sz w:val="24"/>
          <w:szCs w:val="24"/>
        </w:rPr>
        <w:t xml:space="preserve"> but also to </w:t>
      </w:r>
      <w:r w:rsidR="00792C54">
        <w:rPr>
          <w:rFonts w:ascii="Times New Roman" w:eastAsia="Times New Roman" w:hAnsi="Times New Roman" w:cs="Times New Roman"/>
          <w:sz w:val="24"/>
          <w:szCs w:val="24"/>
        </w:rPr>
        <w:t>Alabama</w:t>
      </w:r>
      <w:r w:rsidR="009875A0">
        <w:rPr>
          <w:rFonts w:ascii="Times New Roman" w:eastAsia="Times New Roman" w:hAnsi="Times New Roman" w:cs="Times New Roman"/>
          <w:sz w:val="24"/>
          <w:szCs w:val="24"/>
        </w:rPr>
        <w:t xml:space="preserve">’s labor force and, as a result, </w:t>
      </w:r>
      <w:r w:rsidR="00792C54">
        <w:rPr>
          <w:rFonts w:ascii="Times New Roman" w:eastAsia="Times New Roman" w:hAnsi="Times New Roman" w:cs="Times New Roman"/>
          <w:sz w:val="24"/>
          <w:szCs w:val="24"/>
        </w:rPr>
        <w:t>Alabama</w:t>
      </w:r>
      <w:r w:rsidR="009875A0">
        <w:rPr>
          <w:rFonts w:ascii="Times New Roman" w:eastAsia="Times New Roman" w:hAnsi="Times New Roman" w:cs="Times New Roman"/>
          <w:sz w:val="24"/>
          <w:szCs w:val="24"/>
        </w:rPr>
        <w:t>’s economy. </w:t>
      </w:r>
    </w:p>
    <w:p w14:paraId="00000055" w14:textId="77777777" w:rsidR="0015793B" w:rsidRDefault="0015793B" w:rsidP="00470443">
      <w:pPr>
        <w:spacing w:line="240" w:lineRule="auto"/>
        <w:rPr>
          <w:rFonts w:ascii="Times New Roman" w:eastAsia="Times New Roman" w:hAnsi="Times New Roman" w:cs="Times New Roman"/>
          <w:b/>
          <w:bCs/>
          <w:i/>
          <w:iCs/>
          <w:sz w:val="24"/>
          <w:szCs w:val="24"/>
        </w:rPr>
      </w:pPr>
    </w:p>
    <w:p w14:paraId="00000056" w14:textId="77777777"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Influence of Career and Technical Student Organizations (CTSOs)</w:t>
      </w:r>
    </w:p>
    <w:p w14:paraId="78BC9250" w14:textId="77777777" w:rsidR="00A818C5" w:rsidRDefault="00A818C5" w:rsidP="00470443">
      <w:pPr>
        <w:spacing w:line="240" w:lineRule="auto"/>
        <w:rPr>
          <w:rFonts w:ascii="Times New Roman" w:eastAsia="Times New Roman" w:hAnsi="Times New Roman" w:cs="Times New Roman"/>
          <w:b/>
          <w:bCs/>
          <w:sz w:val="24"/>
          <w:szCs w:val="24"/>
        </w:rPr>
      </w:pPr>
    </w:p>
    <w:p w14:paraId="00000058" w14:textId="3225F213" w:rsidR="0015793B" w:rsidRDefault="009875A0" w:rsidP="0018679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asked to shift their focus </w:t>
      </w:r>
      <w:r w:rsidR="0089019B">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CTE</w:t>
      </w:r>
      <w:r w:rsidR="0089019B">
        <w:rPr>
          <w:rFonts w:ascii="Times New Roman" w:eastAsia="Times New Roman" w:hAnsi="Times New Roman" w:cs="Times New Roman"/>
          <w:sz w:val="24"/>
          <w:szCs w:val="24"/>
        </w:rPr>
        <w:t xml:space="preserve"> broadly</w:t>
      </w:r>
      <w:r>
        <w:rPr>
          <w:rFonts w:ascii="Times New Roman" w:eastAsia="Times New Roman" w:hAnsi="Times New Roman" w:cs="Times New Roman"/>
          <w:sz w:val="24"/>
          <w:szCs w:val="24"/>
        </w:rPr>
        <w:t xml:space="preserve"> and </w:t>
      </w:r>
      <w:r w:rsidR="00186790">
        <w:rPr>
          <w:rFonts w:ascii="Times New Roman" w:eastAsia="Times New Roman" w:hAnsi="Times New Roman" w:cs="Times New Roman"/>
          <w:sz w:val="24"/>
          <w:szCs w:val="24"/>
        </w:rPr>
        <w:t>the corresponding CTSOs, legislators responded with equal enthusiasm for these clubs, citing numerous benefits for</w:t>
      </w:r>
      <w:r>
        <w:rPr>
          <w:rFonts w:ascii="Times New Roman" w:eastAsia="Times New Roman" w:hAnsi="Times New Roman" w:cs="Times New Roman"/>
          <w:sz w:val="24"/>
          <w:szCs w:val="24"/>
        </w:rPr>
        <w:t xml:space="preserve"> their members. Notably, when asked his thoughts surrounding CTSOs and their importance, Russell (M15) said, “You know, it's really important to</w:t>
      </w:r>
      <w:r w:rsidR="001867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force students to be able to have exposure, to be able to see what their interests will be aligned to.” Anthony (M6) further cited a CTSO’s ability to expose students to new ideas and experiences and said,</w:t>
      </w:r>
    </w:p>
    <w:p w14:paraId="1BB3FCEB" w14:textId="77777777" w:rsidR="00D90C73" w:rsidRDefault="00D90C73" w:rsidP="00186790">
      <w:pPr>
        <w:spacing w:line="240" w:lineRule="auto"/>
        <w:ind w:firstLine="720"/>
        <w:rPr>
          <w:rFonts w:ascii="Times New Roman" w:eastAsia="Times New Roman" w:hAnsi="Times New Roman" w:cs="Times New Roman"/>
          <w:sz w:val="24"/>
          <w:szCs w:val="24"/>
        </w:rPr>
      </w:pPr>
    </w:p>
    <w:p w14:paraId="00000059" w14:textId="4FE3EB6D"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 think if you don't have [organizations] like FBLA and the FFA, students are not naturally going to go seek this stuff out and study and learn anything about it. When they're in middle school or high school, they're thinking about what movies are coming out this weekend and who they're going to take to the prom.</w:t>
      </w:r>
    </w:p>
    <w:p w14:paraId="3D243AB6" w14:textId="77777777" w:rsidR="00D90C73" w:rsidRDefault="00D90C73" w:rsidP="00470443">
      <w:pPr>
        <w:spacing w:line="240" w:lineRule="auto"/>
        <w:ind w:left="720"/>
        <w:rPr>
          <w:rFonts w:ascii="Times New Roman" w:eastAsia="Times New Roman" w:hAnsi="Times New Roman" w:cs="Times New Roman"/>
          <w:sz w:val="24"/>
          <w:szCs w:val="24"/>
        </w:rPr>
      </w:pPr>
    </w:p>
    <w:p w14:paraId="0000005A" w14:textId="0F4849C4"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students with the opportunity to apply the skills they have developed in CTE programs through hands-on, experiential learning </w:t>
      </w:r>
      <w:r w:rsidR="00B63ADF">
        <w:rPr>
          <w:rFonts w:ascii="Times New Roman" w:eastAsia="Times New Roman" w:hAnsi="Times New Roman" w:cs="Times New Roman"/>
          <w:sz w:val="24"/>
          <w:szCs w:val="24"/>
        </w:rPr>
        <w:t xml:space="preserve">is essential to ensuring learning </w:t>
      </w:r>
      <w:r w:rsidR="00930956">
        <w:rPr>
          <w:rFonts w:ascii="Times New Roman" w:eastAsia="Times New Roman" w:hAnsi="Times New Roman" w:cs="Times New Roman"/>
          <w:sz w:val="24"/>
          <w:szCs w:val="24"/>
        </w:rPr>
        <w:t xml:space="preserve">occurs and students can take those skills </w:t>
      </w:r>
      <w:r>
        <w:rPr>
          <w:rFonts w:ascii="Times New Roman" w:eastAsia="Times New Roman" w:hAnsi="Times New Roman" w:cs="Times New Roman"/>
          <w:sz w:val="24"/>
          <w:szCs w:val="24"/>
        </w:rPr>
        <w:t>into the workforce. </w:t>
      </w:r>
    </w:p>
    <w:p w14:paraId="0000005B" w14:textId="77777777" w:rsidR="0015793B" w:rsidRDefault="0015793B" w:rsidP="00470443">
      <w:pPr>
        <w:spacing w:line="240" w:lineRule="auto"/>
        <w:rPr>
          <w:rFonts w:ascii="Times New Roman" w:eastAsia="Times New Roman" w:hAnsi="Times New Roman" w:cs="Times New Roman"/>
          <w:sz w:val="24"/>
          <w:szCs w:val="24"/>
        </w:rPr>
      </w:pPr>
    </w:p>
    <w:p w14:paraId="0000005C" w14:textId="6342B007"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interesting point of view was </w:t>
      </w:r>
      <w:r w:rsidR="005714C0">
        <w:rPr>
          <w:rFonts w:ascii="Times New Roman" w:eastAsia="Times New Roman" w:hAnsi="Times New Roman" w:cs="Times New Roman"/>
          <w:sz w:val="24"/>
          <w:szCs w:val="24"/>
        </w:rPr>
        <w:t xml:space="preserve">highlighted </w:t>
      </w:r>
      <w:r>
        <w:rPr>
          <w:rFonts w:ascii="Times New Roman" w:eastAsia="Times New Roman" w:hAnsi="Times New Roman" w:cs="Times New Roman"/>
          <w:sz w:val="24"/>
          <w:szCs w:val="24"/>
        </w:rPr>
        <w:t>during Alexander’s (M8) interview. Alexander</w:t>
      </w:r>
      <w:r w:rsidR="002A1937">
        <w:rPr>
          <w:rFonts w:ascii="Times New Roman" w:eastAsia="Times New Roman" w:hAnsi="Times New Roman" w:cs="Times New Roman"/>
          <w:sz w:val="24"/>
          <w:szCs w:val="24"/>
        </w:rPr>
        <w:t xml:space="preserve"> (M8)</w:t>
      </w:r>
      <w:r>
        <w:rPr>
          <w:rFonts w:ascii="Times New Roman" w:eastAsia="Times New Roman" w:hAnsi="Times New Roman" w:cs="Times New Roman"/>
          <w:sz w:val="24"/>
          <w:szCs w:val="24"/>
        </w:rPr>
        <w:t xml:space="preserve"> cited a CTSO’s ability to provide students with a sense of identity and belonging. Paul (M7) echoed this belief and said, “I think, from a self-esteem standpoint, from a morale standpoint, to be around other like-minded students allows </w:t>
      </w:r>
      <w:r w:rsidR="001750FE">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to just gain and build their skills that way</w:t>
      </w:r>
      <w:r w:rsidR="003270E6">
        <w:rPr>
          <w:rFonts w:ascii="Times New Roman" w:eastAsia="Times New Roman" w:hAnsi="Times New Roman" w:cs="Times New Roman"/>
          <w:sz w:val="24"/>
          <w:szCs w:val="24"/>
        </w:rPr>
        <w:t>.</w:t>
      </w:r>
      <w:r w:rsidR="00FC7BF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Membership in CTSOs </w:t>
      </w:r>
      <w:r w:rsidR="00B63ADF">
        <w:rPr>
          <w:rFonts w:ascii="Times New Roman" w:eastAsia="Times New Roman" w:hAnsi="Times New Roman" w:cs="Times New Roman"/>
          <w:sz w:val="24"/>
          <w:szCs w:val="24"/>
        </w:rPr>
        <w:t>allows</w:t>
      </w:r>
      <w:r>
        <w:rPr>
          <w:rFonts w:ascii="Times New Roman" w:eastAsia="Times New Roman" w:hAnsi="Times New Roman" w:cs="Times New Roman"/>
          <w:sz w:val="24"/>
          <w:szCs w:val="24"/>
        </w:rPr>
        <w:t xml:space="preserve"> students to develop a sense of camaraderie with </w:t>
      </w:r>
      <w:r w:rsidR="00B63ADF">
        <w:rPr>
          <w:rFonts w:ascii="Times New Roman" w:eastAsia="Times New Roman" w:hAnsi="Times New Roman" w:cs="Times New Roman"/>
          <w:sz w:val="24"/>
          <w:szCs w:val="24"/>
        </w:rPr>
        <w:t>others</w:t>
      </w:r>
      <w:r>
        <w:rPr>
          <w:rFonts w:ascii="Times New Roman" w:eastAsia="Times New Roman" w:hAnsi="Times New Roman" w:cs="Times New Roman"/>
          <w:sz w:val="24"/>
          <w:szCs w:val="24"/>
        </w:rPr>
        <w:t xml:space="preserve"> who share similar values and interests</w:t>
      </w:r>
    </w:p>
    <w:p w14:paraId="0000005D" w14:textId="77777777" w:rsidR="0015793B" w:rsidRDefault="0015793B" w:rsidP="00470443">
      <w:pPr>
        <w:spacing w:line="240" w:lineRule="auto"/>
        <w:rPr>
          <w:rFonts w:ascii="Times New Roman" w:eastAsia="Times New Roman" w:hAnsi="Times New Roman" w:cs="Times New Roman"/>
          <w:b/>
          <w:bCs/>
          <w:i/>
          <w:iCs/>
          <w:sz w:val="24"/>
          <w:szCs w:val="24"/>
        </w:rPr>
      </w:pPr>
    </w:p>
    <w:p w14:paraId="748CD955" w14:textId="30D7D3B5" w:rsidR="00D003D2" w:rsidRDefault="00D003D2" w:rsidP="00470443">
      <w:pPr>
        <w:spacing w:line="240" w:lineRule="auto"/>
        <w:rPr>
          <w:rFonts w:ascii="Times New Roman" w:eastAsia="Times New Roman" w:hAnsi="Times New Roman" w:cs="Times New Roman"/>
          <w:b/>
          <w:bCs/>
          <w:sz w:val="24"/>
          <w:szCs w:val="24"/>
        </w:rPr>
      </w:pPr>
      <w:r w:rsidRPr="00D003D2">
        <w:rPr>
          <w:rFonts w:ascii="Times New Roman" w:eastAsia="Times New Roman" w:hAnsi="Times New Roman" w:cs="Times New Roman"/>
          <w:b/>
          <w:bCs/>
          <w:sz w:val="24"/>
          <w:szCs w:val="24"/>
        </w:rPr>
        <w:t>Research Objective Two</w:t>
      </w:r>
    </w:p>
    <w:p w14:paraId="044AFF5C" w14:textId="77777777" w:rsidR="00D003D2" w:rsidRDefault="00D003D2" w:rsidP="00470443">
      <w:pPr>
        <w:spacing w:line="240" w:lineRule="auto"/>
        <w:rPr>
          <w:rFonts w:ascii="Times New Roman" w:eastAsia="Times New Roman" w:hAnsi="Times New Roman" w:cs="Times New Roman"/>
          <w:b/>
          <w:bCs/>
          <w:sz w:val="24"/>
          <w:szCs w:val="24"/>
        </w:rPr>
      </w:pPr>
    </w:p>
    <w:p w14:paraId="626C746E" w14:textId="678C4496" w:rsidR="00D003D2" w:rsidRDefault="00D003D2" w:rsidP="00470443">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Theme #1- </w:t>
      </w:r>
      <w:r w:rsidR="00EA29E8">
        <w:rPr>
          <w:rFonts w:ascii="Times New Roman" w:eastAsia="Times New Roman" w:hAnsi="Times New Roman" w:cs="Times New Roman"/>
          <w:b/>
          <w:bCs/>
          <w:sz w:val="24"/>
          <w:szCs w:val="24"/>
        </w:rPr>
        <w:t>Legislative Support</w:t>
      </w:r>
    </w:p>
    <w:p w14:paraId="50710BDF" w14:textId="77777777" w:rsidR="00EA29E8" w:rsidRPr="00D003D2" w:rsidRDefault="00EA29E8" w:rsidP="00470443">
      <w:pPr>
        <w:spacing w:line="240" w:lineRule="auto"/>
        <w:rPr>
          <w:rFonts w:ascii="Times New Roman" w:eastAsia="Times New Roman" w:hAnsi="Times New Roman" w:cs="Times New Roman"/>
          <w:b/>
          <w:bCs/>
          <w:sz w:val="24"/>
          <w:szCs w:val="24"/>
        </w:rPr>
      </w:pPr>
    </w:p>
    <w:p w14:paraId="0000005E" w14:textId="33238407"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Importance of Legislative Support </w:t>
      </w:r>
    </w:p>
    <w:p w14:paraId="1C381A84" w14:textId="77777777" w:rsidR="00A818C5" w:rsidRDefault="00A818C5" w:rsidP="00470443">
      <w:pPr>
        <w:spacing w:line="240" w:lineRule="auto"/>
        <w:rPr>
          <w:rFonts w:ascii="Times New Roman" w:eastAsia="Times New Roman" w:hAnsi="Times New Roman" w:cs="Times New Roman"/>
          <w:b/>
          <w:bCs/>
          <w:sz w:val="24"/>
          <w:szCs w:val="24"/>
        </w:rPr>
      </w:pPr>
    </w:p>
    <w:p w14:paraId="0000005F" w14:textId="1067F5DB"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course of the interviews conducted, it was regularly mentioned that it was important for these legislators to support SBAE </w:t>
      </w:r>
      <w:r w:rsidR="00403B47">
        <w:rPr>
          <w:rFonts w:ascii="Times New Roman" w:eastAsia="Times New Roman" w:hAnsi="Times New Roman" w:cs="Times New Roman"/>
          <w:sz w:val="24"/>
          <w:szCs w:val="24"/>
        </w:rPr>
        <w:t xml:space="preserve">and FFA </w:t>
      </w:r>
      <w:r>
        <w:rPr>
          <w:rFonts w:ascii="Times New Roman" w:eastAsia="Times New Roman" w:hAnsi="Times New Roman" w:cs="Times New Roman"/>
          <w:sz w:val="24"/>
          <w:szCs w:val="24"/>
        </w:rPr>
        <w:t>because many students do not come from an agricultural background</w:t>
      </w:r>
      <w:r w:rsidR="00CE79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nor do they have any firsthand exposure to production agriculture (M11, M3, M2, M5, M8, and M14). Specifically, Lowell (M3) said,</w:t>
      </w:r>
    </w:p>
    <w:p w14:paraId="7BA07583" w14:textId="77777777" w:rsidR="002E707A" w:rsidRDefault="002E707A" w:rsidP="00470443">
      <w:pPr>
        <w:spacing w:line="240" w:lineRule="auto"/>
        <w:ind w:firstLine="720"/>
        <w:rPr>
          <w:rFonts w:ascii="Times New Roman" w:eastAsia="Times New Roman" w:hAnsi="Times New Roman" w:cs="Times New Roman"/>
          <w:sz w:val="24"/>
          <w:szCs w:val="24"/>
        </w:rPr>
      </w:pPr>
    </w:p>
    <w:p w14:paraId="00000060" w14:textId="0D34F6F2"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 mean, my kids are raised that way [on a farm], but all of them aren't. So, without food and fiber, we can make it without our cell phone for a couple of weeks, but we can't make it without eating for a couple of weeks. </w:t>
      </w:r>
    </w:p>
    <w:p w14:paraId="74770C1A" w14:textId="77777777" w:rsidR="00D90C73" w:rsidRDefault="00D90C73" w:rsidP="00470443">
      <w:pPr>
        <w:spacing w:line="240" w:lineRule="auto"/>
        <w:ind w:left="720"/>
        <w:rPr>
          <w:rFonts w:ascii="Times New Roman" w:eastAsia="Times New Roman" w:hAnsi="Times New Roman" w:cs="Times New Roman"/>
          <w:sz w:val="24"/>
          <w:szCs w:val="24"/>
        </w:rPr>
      </w:pPr>
    </w:p>
    <w:p w14:paraId="00000061" w14:textId="7BAA90BF"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w:t>
      </w:r>
      <w:proofErr w:type="gramStart"/>
      <w:r>
        <w:rPr>
          <w:rFonts w:ascii="Times New Roman" w:eastAsia="Times New Roman" w:hAnsi="Times New Roman" w:cs="Times New Roman"/>
          <w:sz w:val="24"/>
          <w:szCs w:val="24"/>
        </w:rPr>
        <w:t>evident</w:t>
      </w:r>
      <w:proofErr w:type="gramEnd"/>
      <w:r>
        <w:rPr>
          <w:rFonts w:ascii="Times New Roman" w:eastAsia="Times New Roman" w:hAnsi="Times New Roman" w:cs="Times New Roman"/>
          <w:sz w:val="24"/>
          <w:szCs w:val="24"/>
        </w:rPr>
        <w:t xml:space="preserve"> many legislators were supportive of SBAE</w:t>
      </w:r>
      <w:r w:rsidR="00403B47">
        <w:rPr>
          <w:rFonts w:ascii="Times New Roman" w:eastAsia="Times New Roman" w:hAnsi="Times New Roman" w:cs="Times New Roman"/>
          <w:sz w:val="24"/>
          <w:szCs w:val="24"/>
        </w:rPr>
        <w:t xml:space="preserve"> and FFA</w:t>
      </w:r>
      <w:r>
        <w:rPr>
          <w:rFonts w:ascii="Times New Roman" w:eastAsia="Times New Roman" w:hAnsi="Times New Roman" w:cs="Times New Roman"/>
          <w:sz w:val="24"/>
          <w:szCs w:val="24"/>
        </w:rPr>
        <w:t xml:space="preserve"> because it exposed students to agriculture and the systems that </w:t>
      </w:r>
      <w:r w:rsidR="00FB29D6">
        <w:rPr>
          <w:rFonts w:ascii="Times New Roman" w:eastAsia="Times New Roman" w:hAnsi="Times New Roman" w:cs="Times New Roman"/>
          <w:sz w:val="24"/>
          <w:szCs w:val="24"/>
        </w:rPr>
        <w:t>produce the food and fiber they consume</w:t>
      </w:r>
      <w:r>
        <w:rPr>
          <w:rFonts w:ascii="Times New Roman" w:eastAsia="Times New Roman" w:hAnsi="Times New Roman" w:cs="Times New Roman"/>
          <w:sz w:val="24"/>
          <w:szCs w:val="24"/>
        </w:rPr>
        <w:t>. Interestingly, Russell (M15) believes his legislative support for</w:t>
      </w:r>
      <w:r w:rsidR="003B67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SBAE </w:t>
      </w:r>
      <w:r w:rsidR="003B6789">
        <w:rPr>
          <w:rFonts w:ascii="Times New Roman" w:eastAsia="Times New Roman" w:hAnsi="Times New Roman" w:cs="Times New Roman"/>
          <w:sz w:val="24"/>
          <w:szCs w:val="24"/>
        </w:rPr>
        <w:t xml:space="preserve">and FFA </w:t>
      </w:r>
      <w:r>
        <w:rPr>
          <w:rFonts w:ascii="Times New Roman" w:eastAsia="Times New Roman" w:hAnsi="Times New Roman" w:cs="Times New Roman"/>
          <w:sz w:val="24"/>
          <w:szCs w:val="24"/>
        </w:rPr>
        <w:t xml:space="preserve">provides </w:t>
      </w:r>
      <w:r w:rsidR="003B6789">
        <w:rPr>
          <w:rFonts w:ascii="Times New Roman" w:eastAsia="Times New Roman" w:hAnsi="Times New Roman" w:cs="Times New Roman"/>
          <w:sz w:val="24"/>
          <w:szCs w:val="24"/>
        </w:rPr>
        <w:t>the organization’s</w:t>
      </w:r>
      <w:r>
        <w:rPr>
          <w:rFonts w:ascii="Times New Roman" w:eastAsia="Times New Roman" w:hAnsi="Times New Roman" w:cs="Times New Roman"/>
          <w:sz w:val="24"/>
          <w:szCs w:val="24"/>
        </w:rPr>
        <w:t xml:space="preserve"> members with the opportunity to gain “social capital” and be competitive when working to establish farms of their own in the future. Russell (M15) said, “Participating in FFA could give [FFA members] that social capital and leg up to create a pipeline for new farmers.</w:t>
      </w:r>
      <w:r w:rsidR="002E707A">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p>
    <w:p w14:paraId="00000064" w14:textId="26A0AF5F" w:rsidR="0015793B" w:rsidRPr="00CE790C" w:rsidRDefault="009875A0" w:rsidP="007407B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Legislative </w:t>
      </w:r>
      <w:r w:rsidR="00CE790C">
        <w:rPr>
          <w:rFonts w:ascii="Times New Roman" w:eastAsia="Times New Roman" w:hAnsi="Times New Roman" w:cs="Times New Roman"/>
          <w:sz w:val="24"/>
          <w:szCs w:val="24"/>
        </w:rPr>
        <w:t xml:space="preserve">support for SBAE and FFA is necessary to ensure the continued growth and success of not only agricultural education but also </w:t>
      </w:r>
      <w:r>
        <w:rPr>
          <w:rFonts w:ascii="Times New Roman" w:eastAsia="Times New Roman" w:hAnsi="Times New Roman" w:cs="Times New Roman"/>
          <w:sz w:val="24"/>
          <w:szCs w:val="24"/>
        </w:rPr>
        <w:t>the agricultur</w:t>
      </w:r>
      <w:r w:rsidR="007407BD">
        <w:rPr>
          <w:rFonts w:ascii="Times New Roman" w:eastAsia="Times New Roman" w:hAnsi="Times New Roman" w:cs="Times New Roman"/>
          <w:sz w:val="24"/>
          <w:szCs w:val="24"/>
        </w:rPr>
        <w:t>al</w:t>
      </w:r>
      <w:r>
        <w:rPr>
          <w:rFonts w:ascii="Times New Roman" w:eastAsia="Times New Roman" w:hAnsi="Times New Roman" w:cs="Times New Roman"/>
          <w:sz w:val="24"/>
          <w:szCs w:val="24"/>
        </w:rPr>
        <w:t xml:space="preserve"> industry. Upon interviewing with these legislators, it became abundantly clear that the majority recognized the importance of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’s agricultural industry and expressed their support of the industry.</w:t>
      </w:r>
    </w:p>
    <w:p w14:paraId="437C888D" w14:textId="77777777" w:rsidR="003B6789" w:rsidRDefault="003B6789" w:rsidP="00470443">
      <w:pPr>
        <w:spacing w:line="240" w:lineRule="auto"/>
        <w:rPr>
          <w:rFonts w:ascii="Times New Roman" w:eastAsia="Times New Roman" w:hAnsi="Times New Roman" w:cs="Times New Roman"/>
          <w:b/>
          <w:bCs/>
          <w:i/>
          <w:iCs/>
          <w:sz w:val="24"/>
          <w:szCs w:val="24"/>
        </w:rPr>
      </w:pPr>
    </w:p>
    <w:p w14:paraId="00000065" w14:textId="704934D3"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Legislative Level of Support</w:t>
      </w:r>
    </w:p>
    <w:p w14:paraId="44A64163" w14:textId="77777777" w:rsidR="00A818C5" w:rsidRDefault="00A818C5" w:rsidP="00470443">
      <w:pPr>
        <w:spacing w:line="240" w:lineRule="auto"/>
        <w:rPr>
          <w:rFonts w:ascii="Times New Roman" w:eastAsia="Times New Roman" w:hAnsi="Times New Roman" w:cs="Times New Roman"/>
          <w:sz w:val="24"/>
          <w:szCs w:val="24"/>
        </w:rPr>
      </w:pPr>
    </w:p>
    <w:p w14:paraId="00000066" w14:textId="7BFF9C7D"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Legislators were asked whether they believed the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w:t>
      </w:r>
      <w:r w:rsidR="00F178ED">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egislature was doing </w:t>
      </w:r>
      <w:r w:rsidR="00F178ED">
        <w:rPr>
          <w:rFonts w:ascii="Times New Roman" w:eastAsia="Times New Roman" w:hAnsi="Times New Roman" w:cs="Times New Roman"/>
          <w:sz w:val="24"/>
          <w:szCs w:val="24"/>
        </w:rPr>
        <w:t>‘</w:t>
      </w:r>
      <w:r>
        <w:rPr>
          <w:rFonts w:ascii="Times New Roman" w:eastAsia="Times New Roman" w:hAnsi="Times New Roman" w:cs="Times New Roman"/>
          <w:sz w:val="24"/>
          <w:szCs w:val="24"/>
        </w:rPr>
        <w:t>enough</w:t>
      </w:r>
      <w:r w:rsidR="00F178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support SBAE</w:t>
      </w:r>
      <w:r w:rsidR="00F178ED">
        <w:rPr>
          <w:rFonts w:ascii="Times New Roman" w:eastAsia="Times New Roman" w:hAnsi="Times New Roman" w:cs="Times New Roman"/>
          <w:sz w:val="24"/>
          <w:szCs w:val="24"/>
        </w:rPr>
        <w:t xml:space="preserve"> and FFA</w:t>
      </w:r>
      <w:r>
        <w:rPr>
          <w:rFonts w:ascii="Times New Roman" w:eastAsia="Times New Roman" w:hAnsi="Times New Roman" w:cs="Times New Roman"/>
          <w:sz w:val="24"/>
          <w:szCs w:val="24"/>
        </w:rPr>
        <w:t xml:space="preserve">. While responses varied, a common theme emerged: many participants felt the legislature was making meaningful progress </w:t>
      </w:r>
      <w:proofErr w:type="gramStart"/>
      <w:r>
        <w:rPr>
          <w:rFonts w:ascii="Times New Roman" w:eastAsia="Times New Roman" w:hAnsi="Times New Roman" w:cs="Times New Roman"/>
          <w:sz w:val="24"/>
          <w:szCs w:val="24"/>
        </w:rPr>
        <w:t>but acknowledged</w:t>
      </w:r>
      <w:proofErr w:type="gramEnd"/>
      <w:r>
        <w:rPr>
          <w:rFonts w:ascii="Times New Roman" w:eastAsia="Times New Roman" w:hAnsi="Times New Roman" w:cs="Times New Roman"/>
          <w:sz w:val="24"/>
          <w:szCs w:val="24"/>
        </w:rPr>
        <w:t xml:space="preserve"> additional support and expansion were possible. Albert (M5) expressed a neutral perspective, noting appreciation for recent improvements in funding affiliate membership while emphasizing continued opportunity for growth, stating, “I’m pleased to hear that we're doing more than what I </w:t>
      </w:r>
      <w:r>
        <w:rPr>
          <w:rFonts w:ascii="Times New Roman" w:eastAsia="Times New Roman" w:hAnsi="Times New Roman" w:cs="Times New Roman"/>
          <w:sz w:val="24"/>
          <w:szCs w:val="24"/>
        </w:rPr>
        <w:lastRenderedPageBreak/>
        <w:t>was even aware of, but I think there's room for growth</w:t>
      </w:r>
      <w:r w:rsidR="003270E6">
        <w:rPr>
          <w:rFonts w:ascii="Times New Roman" w:eastAsia="Times New Roman" w:hAnsi="Times New Roman" w:cs="Times New Roman"/>
          <w:sz w:val="24"/>
          <w:szCs w:val="24"/>
        </w:rPr>
        <w:t>.</w:t>
      </w:r>
      <w:r>
        <w:rPr>
          <w:rFonts w:ascii="Times New Roman" w:eastAsia="Times New Roman" w:hAnsi="Times New Roman" w:cs="Times New Roman"/>
          <w:sz w:val="24"/>
          <w:szCs w:val="24"/>
        </w:rPr>
        <w:t>” Similarly, Paul (M7) recognized existing legislative efforts but suggested further expansion through increased community partnerships, such as connections with local farms and community gardens, to enhance hands-on learning opportunities for students.</w:t>
      </w:r>
    </w:p>
    <w:p w14:paraId="7439EF45" w14:textId="77777777" w:rsidR="00CE790C" w:rsidRDefault="00CE790C" w:rsidP="00470443">
      <w:pPr>
        <w:spacing w:line="240" w:lineRule="auto"/>
        <w:ind w:firstLine="720"/>
        <w:rPr>
          <w:rFonts w:ascii="Times New Roman" w:eastAsia="Times New Roman" w:hAnsi="Times New Roman" w:cs="Times New Roman"/>
          <w:sz w:val="24"/>
          <w:szCs w:val="24"/>
        </w:rPr>
      </w:pPr>
    </w:p>
    <w:p w14:paraId="3D04E9FB" w14:textId="222539F5" w:rsidR="00470443" w:rsidRDefault="009875A0" w:rsidP="000762A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legislators expressed pride in current legislative efforts supporting SBAE and FFA in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while also recognizing the importance of sustaining and building upon these initiatives to further strengthen agricultural education across the state.</w:t>
      </w:r>
    </w:p>
    <w:p w14:paraId="3D048BFB" w14:textId="77777777" w:rsidR="006E665C" w:rsidRDefault="006E665C" w:rsidP="000762A1">
      <w:pPr>
        <w:spacing w:line="240" w:lineRule="auto"/>
        <w:ind w:firstLine="720"/>
        <w:rPr>
          <w:rFonts w:ascii="Times New Roman" w:eastAsia="Times New Roman" w:hAnsi="Times New Roman" w:cs="Times New Roman"/>
          <w:sz w:val="24"/>
          <w:szCs w:val="24"/>
        </w:rPr>
      </w:pPr>
    </w:p>
    <w:p w14:paraId="00000068" w14:textId="04ECE19D"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Interestingly, </w:t>
      </w:r>
      <w:r w:rsidR="00CA4F63">
        <w:rPr>
          <w:rFonts w:ascii="Times New Roman" w:eastAsia="Times New Roman" w:hAnsi="Times New Roman" w:cs="Times New Roman"/>
          <w:sz w:val="24"/>
          <w:szCs w:val="24"/>
        </w:rPr>
        <w:t xml:space="preserve">some legislators </w:t>
      </w:r>
      <w:r>
        <w:rPr>
          <w:rFonts w:ascii="Times New Roman" w:eastAsia="Times New Roman" w:hAnsi="Times New Roman" w:cs="Times New Roman"/>
          <w:sz w:val="24"/>
          <w:szCs w:val="24"/>
        </w:rPr>
        <w:t xml:space="preserve">responded with certainty that the legislature could do more to expand and support SBAE in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Russell (M15) fe</w:t>
      </w:r>
      <w:r w:rsidR="003270E6">
        <w:rPr>
          <w:rFonts w:ascii="Times New Roman" w:eastAsia="Times New Roman" w:hAnsi="Times New Roman" w:cs="Times New Roman"/>
          <w:sz w:val="24"/>
          <w:szCs w:val="24"/>
        </w:rPr>
        <w:t>lt</w:t>
      </w:r>
      <w:r>
        <w:rPr>
          <w:rFonts w:ascii="Times New Roman" w:eastAsia="Times New Roman" w:hAnsi="Times New Roman" w:cs="Times New Roman"/>
          <w:sz w:val="24"/>
          <w:szCs w:val="24"/>
        </w:rPr>
        <w:t xml:space="preserve"> that, due to his membership on the House Agriculture and Forestry Committee, he has a unique insight into understanding the needs of agriculturalists across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He fe</w:t>
      </w:r>
      <w:r w:rsidR="003270E6">
        <w:rPr>
          <w:rFonts w:ascii="Times New Roman" w:eastAsia="Times New Roman" w:hAnsi="Times New Roman" w:cs="Times New Roman"/>
          <w:sz w:val="24"/>
          <w:szCs w:val="24"/>
        </w:rPr>
        <w:t>lt</w:t>
      </w:r>
      <w:r>
        <w:rPr>
          <w:rFonts w:ascii="Times New Roman" w:eastAsia="Times New Roman" w:hAnsi="Times New Roman" w:cs="Times New Roman"/>
          <w:sz w:val="24"/>
          <w:szCs w:val="24"/>
        </w:rPr>
        <w:t xml:space="preserve"> SBAE and FFA could benefit greatly from </w:t>
      </w:r>
      <w:r w:rsidR="00CA4F63">
        <w:rPr>
          <w:rFonts w:ascii="Times New Roman" w:eastAsia="Times New Roman" w:hAnsi="Times New Roman" w:cs="Times New Roman"/>
          <w:sz w:val="24"/>
          <w:szCs w:val="24"/>
        </w:rPr>
        <w:t>stronger, new</w:t>
      </w:r>
      <w:r>
        <w:rPr>
          <w:rFonts w:ascii="Times New Roman" w:eastAsia="Times New Roman" w:hAnsi="Times New Roman" w:cs="Times New Roman"/>
          <w:sz w:val="24"/>
          <w:szCs w:val="24"/>
        </w:rPr>
        <w:t xml:space="preserve"> partnerships. He also fe</w:t>
      </w:r>
      <w:r w:rsidR="003270E6">
        <w:rPr>
          <w:rFonts w:ascii="Times New Roman" w:eastAsia="Times New Roman" w:hAnsi="Times New Roman" w:cs="Times New Roman"/>
          <w:sz w:val="24"/>
          <w:szCs w:val="24"/>
        </w:rPr>
        <w:t xml:space="preserve">lt </w:t>
      </w:r>
      <w:r>
        <w:rPr>
          <w:rFonts w:ascii="Times New Roman" w:eastAsia="Times New Roman" w:hAnsi="Times New Roman" w:cs="Times New Roman"/>
          <w:sz w:val="24"/>
          <w:szCs w:val="24"/>
        </w:rPr>
        <w:t>the committee needs to hear from SBAE teachers when needs arise. Russell</w:t>
      </w:r>
      <w:r w:rsidR="00C129BA">
        <w:rPr>
          <w:rFonts w:ascii="Times New Roman" w:eastAsia="Times New Roman" w:hAnsi="Times New Roman" w:cs="Times New Roman"/>
          <w:sz w:val="24"/>
          <w:szCs w:val="24"/>
        </w:rPr>
        <w:t xml:space="preserve"> (M15)</w:t>
      </w:r>
      <w:r>
        <w:rPr>
          <w:rFonts w:ascii="Times New Roman" w:eastAsia="Times New Roman" w:hAnsi="Times New Roman" w:cs="Times New Roman"/>
          <w:sz w:val="24"/>
          <w:szCs w:val="24"/>
        </w:rPr>
        <w:t xml:space="preserve"> said</w:t>
      </w:r>
      <w:r w:rsidR="00C129BA">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p>
    <w:p w14:paraId="3BD4CC77" w14:textId="77777777" w:rsidR="00D90C73" w:rsidRDefault="00D90C73" w:rsidP="00470443">
      <w:pPr>
        <w:spacing w:line="240" w:lineRule="auto"/>
        <w:ind w:firstLine="720"/>
        <w:rPr>
          <w:rFonts w:ascii="Times New Roman" w:eastAsia="Times New Roman" w:hAnsi="Times New Roman" w:cs="Times New Roman"/>
          <w:sz w:val="24"/>
          <w:szCs w:val="24"/>
        </w:rPr>
      </w:pPr>
    </w:p>
    <w:p w14:paraId="00000069" w14:textId="5CFE34AE"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We could really do more. I said in the Ag Committee meeting that we need to have hearings about what we need to hear from ag education teachers. And I don't remember, you know, my past two sessions, hearing from them [SBAE teachers]. I would like to see more and stronger partnerships. </w:t>
      </w:r>
    </w:p>
    <w:p w14:paraId="11821505" w14:textId="77777777" w:rsidR="00D90C73" w:rsidRDefault="00D90C73" w:rsidP="00E94A1E">
      <w:pPr>
        <w:spacing w:line="240" w:lineRule="auto"/>
        <w:rPr>
          <w:rFonts w:ascii="Times New Roman" w:eastAsia="Times New Roman" w:hAnsi="Times New Roman" w:cs="Times New Roman"/>
          <w:sz w:val="24"/>
          <w:szCs w:val="24"/>
        </w:rPr>
      </w:pPr>
    </w:p>
    <w:p w14:paraId="0000006C" w14:textId="1B36F28A"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Charles (M2) believe</w:t>
      </w:r>
      <w:r w:rsidR="003270E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t>
      </w:r>
      <w:r w:rsidR="00747C75">
        <w:rPr>
          <w:rFonts w:ascii="Times New Roman" w:eastAsia="Times New Roman" w:hAnsi="Times New Roman" w:cs="Times New Roman"/>
          <w:sz w:val="24"/>
          <w:szCs w:val="24"/>
        </w:rPr>
        <w:t>given a historical lack of funding</w:t>
      </w:r>
      <w:r>
        <w:rPr>
          <w:rFonts w:ascii="Times New Roman" w:eastAsia="Times New Roman" w:hAnsi="Times New Roman" w:cs="Times New Roman"/>
          <w:sz w:val="24"/>
          <w:szCs w:val="24"/>
        </w:rPr>
        <w:t>, the legislature could do more to support FFA and agricultural education. Charles said</w:t>
      </w:r>
      <w:r w:rsidR="00D90C73">
        <w:rPr>
          <w:rFonts w:ascii="Times New Roman" w:eastAsia="Times New Roman" w:hAnsi="Times New Roman" w:cs="Times New Roman"/>
          <w:sz w:val="24"/>
          <w:szCs w:val="24"/>
        </w:rPr>
        <w:t>,</w:t>
      </w:r>
    </w:p>
    <w:p w14:paraId="22611E2E" w14:textId="77777777" w:rsidR="00D90C73" w:rsidRDefault="00D90C73" w:rsidP="00470443">
      <w:pPr>
        <w:spacing w:line="240" w:lineRule="auto"/>
        <w:rPr>
          <w:rFonts w:ascii="Times New Roman" w:eastAsia="Times New Roman" w:hAnsi="Times New Roman" w:cs="Times New Roman"/>
          <w:sz w:val="24"/>
          <w:szCs w:val="24"/>
        </w:rPr>
      </w:pPr>
    </w:p>
    <w:p w14:paraId="0000006D" w14:textId="6CAE6B45" w:rsidR="0015793B" w:rsidRDefault="009875A0" w:rsidP="00470443">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My assumption is that we're not</w:t>
      </w:r>
      <w:r w:rsidR="00177625">
        <w:rPr>
          <w:rFonts w:ascii="Times New Roman" w:eastAsia="Times New Roman" w:hAnsi="Times New Roman" w:cs="Times New Roman"/>
          <w:sz w:val="24"/>
          <w:szCs w:val="24"/>
        </w:rPr>
        <w:t xml:space="preserve"> [doing enough]</w:t>
      </w:r>
      <w:r>
        <w:rPr>
          <w:rFonts w:ascii="Times New Roman" w:eastAsia="Times New Roman" w:hAnsi="Times New Roman" w:cs="Times New Roman"/>
          <w:sz w:val="24"/>
          <w:szCs w:val="24"/>
        </w:rPr>
        <w:t>, because historically, we've been so tight on funds over</w:t>
      </w:r>
      <w:r w:rsidR="00CF18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decades now that have gotten better over the last 11 or 12 years, budgeting differently, making different choices, we've been able to budget without proration for I think this is going on our 13th year now in either budget. </w:t>
      </w:r>
    </w:p>
    <w:p w14:paraId="70A6C0E3" w14:textId="77777777" w:rsidR="00D90C73" w:rsidRDefault="00D90C73" w:rsidP="00470443">
      <w:pPr>
        <w:spacing w:line="240" w:lineRule="auto"/>
        <w:ind w:left="720"/>
        <w:rPr>
          <w:rFonts w:ascii="Times New Roman" w:eastAsia="Times New Roman" w:hAnsi="Times New Roman" w:cs="Times New Roman"/>
          <w:sz w:val="24"/>
          <w:szCs w:val="24"/>
        </w:rPr>
      </w:pPr>
    </w:p>
    <w:p w14:paraId="0000006E" w14:textId="790D3698"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legislators recognize</w:t>
      </w:r>
      <w:r w:rsidR="003270E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 work done to support agricultural education in </w:t>
      </w:r>
      <w:proofErr w:type="gramStart"/>
      <w:r w:rsidR="00792C54">
        <w:rPr>
          <w:rFonts w:ascii="Times New Roman" w:eastAsia="Times New Roman" w:hAnsi="Times New Roman" w:cs="Times New Roman"/>
          <w:sz w:val="24"/>
          <w:szCs w:val="24"/>
        </w:rPr>
        <w:t>Alabama</w:t>
      </w:r>
      <w:r w:rsidR="00747C7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w:t>
      </w:r>
      <w:proofErr w:type="gramEnd"/>
      <w:r>
        <w:rPr>
          <w:rFonts w:ascii="Times New Roman" w:eastAsia="Times New Roman" w:hAnsi="Times New Roman" w:cs="Times New Roman"/>
          <w:sz w:val="24"/>
          <w:szCs w:val="24"/>
        </w:rPr>
        <w:t xml:space="preserve"> recognize</w:t>
      </w:r>
      <w:r w:rsidR="003270E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 need for additional funding and support to see SBAE operate at peak performance. </w:t>
      </w:r>
    </w:p>
    <w:p w14:paraId="0000006F" w14:textId="77777777" w:rsidR="0015793B" w:rsidRDefault="0015793B" w:rsidP="00470443">
      <w:pPr>
        <w:spacing w:line="240" w:lineRule="auto"/>
        <w:rPr>
          <w:rFonts w:ascii="Times New Roman" w:eastAsia="Times New Roman" w:hAnsi="Times New Roman" w:cs="Times New Roman"/>
          <w:sz w:val="24"/>
          <w:szCs w:val="24"/>
        </w:rPr>
      </w:pPr>
    </w:p>
    <w:p w14:paraId="00000074" w14:textId="5909BE44" w:rsidR="0015793B" w:rsidRDefault="009875A0" w:rsidP="004F37B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interesting to note one legislator was unsure as to </w:t>
      </w:r>
      <w:r w:rsidR="00BA6CD4">
        <w:rPr>
          <w:rFonts w:ascii="Times New Roman" w:eastAsia="Times New Roman" w:hAnsi="Times New Roman" w:cs="Times New Roman"/>
          <w:sz w:val="24"/>
          <w:szCs w:val="24"/>
        </w:rPr>
        <w:t>whether</w:t>
      </w:r>
      <w:r>
        <w:rPr>
          <w:rFonts w:ascii="Times New Roman" w:eastAsia="Times New Roman" w:hAnsi="Times New Roman" w:cs="Times New Roman"/>
          <w:sz w:val="24"/>
          <w:szCs w:val="24"/>
        </w:rPr>
        <w:t xml:space="preserve"> the legislature was providing enough support. Leon (M13) stated</w:t>
      </w:r>
      <w:r w:rsidR="00747C7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 ashamed to say I really don't know the answer to that. I want to say yes, but I'm sure we're not.” </w:t>
      </w:r>
      <w:r w:rsidR="00945C11">
        <w:rPr>
          <w:rFonts w:ascii="Times New Roman" w:eastAsia="Times New Roman" w:hAnsi="Times New Roman" w:cs="Times New Roman"/>
          <w:sz w:val="24"/>
          <w:szCs w:val="24"/>
        </w:rPr>
        <w:t xml:space="preserve">Given the variety of responses from legislators regarding the level of support currently in place for SBAE and FFA in </w:t>
      </w:r>
      <w:r w:rsidR="00792C54">
        <w:rPr>
          <w:rFonts w:ascii="Times New Roman" w:eastAsia="Times New Roman" w:hAnsi="Times New Roman" w:cs="Times New Roman"/>
          <w:sz w:val="24"/>
          <w:szCs w:val="24"/>
        </w:rPr>
        <w:t>Alabama</w:t>
      </w:r>
      <w:r w:rsidR="00945C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consolidated line of communication between legislators and FFA/SBAE stakeholders is essential.</w:t>
      </w:r>
    </w:p>
    <w:p w14:paraId="00000075" w14:textId="77777777" w:rsidR="0015793B" w:rsidRDefault="0015793B" w:rsidP="00470443">
      <w:pPr>
        <w:spacing w:line="240" w:lineRule="auto"/>
        <w:rPr>
          <w:rFonts w:ascii="Times New Roman" w:eastAsia="Times New Roman" w:hAnsi="Times New Roman" w:cs="Times New Roman"/>
          <w:b/>
          <w:bCs/>
          <w:i/>
          <w:iCs/>
          <w:sz w:val="24"/>
          <w:szCs w:val="24"/>
        </w:rPr>
      </w:pPr>
    </w:p>
    <w:p w14:paraId="0B8A8D9F" w14:textId="76DA9EF2" w:rsidR="003736C7" w:rsidRPr="003736C7" w:rsidRDefault="003736C7" w:rsidP="00470443">
      <w:pPr>
        <w:spacing w:line="240" w:lineRule="auto"/>
        <w:rPr>
          <w:rFonts w:ascii="Times New Roman" w:eastAsia="Times New Roman" w:hAnsi="Times New Roman" w:cs="Times New Roman"/>
          <w:b/>
          <w:bCs/>
          <w:sz w:val="24"/>
          <w:szCs w:val="24"/>
        </w:rPr>
      </w:pPr>
      <w:r w:rsidRPr="003736C7">
        <w:rPr>
          <w:rFonts w:ascii="Times New Roman" w:eastAsia="Times New Roman" w:hAnsi="Times New Roman" w:cs="Times New Roman"/>
          <w:b/>
          <w:bCs/>
          <w:sz w:val="24"/>
          <w:szCs w:val="24"/>
        </w:rPr>
        <w:t xml:space="preserve">Theme #2- How to </w:t>
      </w:r>
      <w:r>
        <w:rPr>
          <w:rFonts w:ascii="Times New Roman" w:eastAsia="Times New Roman" w:hAnsi="Times New Roman" w:cs="Times New Roman"/>
          <w:b/>
          <w:bCs/>
          <w:sz w:val="24"/>
          <w:szCs w:val="24"/>
        </w:rPr>
        <w:t xml:space="preserve">Better </w:t>
      </w:r>
      <w:r w:rsidRPr="003736C7">
        <w:rPr>
          <w:rFonts w:ascii="Times New Roman" w:eastAsia="Times New Roman" w:hAnsi="Times New Roman" w:cs="Times New Roman"/>
          <w:b/>
          <w:bCs/>
          <w:sz w:val="24"/>
          <w:szCs w:val="24"/>
        </w:rPr>
        <w:t xml:space="preserve">Communicate </w:t>
      </w:r>
      <w:r w:rsidR="0045764A">
        <w:rPr>
          <w:rFonts w:ascii="Times New Roman" w:eastAsia="Times New Roman" w:hAnsi="Times New Roman" w:cs="Times New Roman"/>
          <w:b/>
          <w:bCs/>
          <w:sz w:val="24"/>
          <w:szCs w:val="24"/>
        </w:rPr>
        <w:t>the</w:t>
      </w:r>
      <w:r>
        <w:rPr>
          <w:rFonts w:ascii="Times New Roman" w:eastAsia="Times New Roman" w:hAnsi="Times New Roman" w:cs="Times New Roman"/>
          <w:b/>
          <w:bCs/>
          <w:sz w:val="24"/>
          <w:szCs w:val="24"/>
        </w:rPr>
        <w:t xml:space="preserve"> Needs of Agricultural Education</w:t>
      </w:r>
    </w:p>
    <w:p w14:paraId="4EBD5F84" w14:textId="77777777" w:rsidR="003736C7" w:rsidRDefault="003736C7" w:rsidP="00470443">
      <w:pPr>
        <w:spacing w:line="240" w:lineRule="auto"/>
        <w:rPr>
          <w:rFonts w:ascii="Times New Roman" w:eastAsia="Times New Roman" w:hAnsi="Times New Roman" w:cs="Times New Roman"/>
          <w:b/>
          <w:bCs/>
          <w:i/>
          <w:iCs/>
          <w:sz w:val="24"/>
          <w:szCs w:val="24"/>
        </w:rPr>
      </w:pPr>
    </w:p>
    <w:p w14:paraId="00000076" w14:textId="0DDBFA9A"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Lack of Communication Regarding Issues Faced by</w:t>
      </w:r>
      <w:r w:rsidR="003F2A62">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SBAE</w:t>
      </w:r>
    </w:p>
    <w:p w14:paraId="34050925" w14:textId="77777777" w:rsidR="00A818C5" w:rsidRDefault="00A818C5" w:rsidP="00470443">
      <w:pPr>
        <w:spacing w:line="240" w:lineRule="auto"/>
        <w:rPr>
          <w:rFonts w:ascii="Times New Roman" w:eastAsia="Times New Roman" w:hAnsi="Times New Roman" w:cs="Times New Roman"/>
          <w:b/>
          <w:bCs/>
          <w:sz w:val="24"/>
          <w:szCs w:val="24"/>
        </w:rPr>
      </w:pPr>
    </w:p>
    <w:p w14:paraId="0C6A8A24" w14:textId="73087CF5" w:rsidR="00D5483C"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Upon review</w:t>
      </w:r>
      <w:r w:rsidR="00F966A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the data, it became evident the needs and desires of SBAE programs at the local and state </w:t>
      </w:r>
      <w:r w:rsidR="004F2195">
        <w:rPr>
          <w:rFonts w:ascii="Times New Roman" w:eastAsia="Times New Roman" w:hAnsi="Times New Roman" w:cs="Times New Roman"/>
          <w:sz w:val="24"/>
          <w:szCs w:val="24"/>
        </w:rPr>
        <w:t>levels were largely unknown to most participants, particularly</w:t>
      </w:r>
      <w:r>
        <w:rPr>
          <w:rFonts w:ascii="Times New Roman" w:eastAsia="Times New Roman" w:hAnsi="Times New Roman" w:cs="Times New Roman"/>
          <w:sz w:val="24"/>
          <w:szCs w:val="24"/>
        </w:rPr>
        <w:t xml:space="preserve"> those with no </w:t>
      </w:r>
      <w:r>
        <w:rPr>
          <w:rFonts w:ascii="Times New Roman" w:eastAsia="Times New Roman" w:hAnsi="Times New Roman" w:cs="Times New Roman"/>
          <w:sz w:val="24"/>
          <w:szCs w:val="24"/>
        </w:rPr>
        <w:lastRenderedPageBreak/>
        <w:t xml:space="preserve">close or direct ties to the organization or profession. It was </w:t>
      </w:r>
      <w:r w:rsidR="004F2195">
        <w:rPr>
          <w:rFonts w:ascii="Times New Roman" w:eastAsia="Times New Roman" w:hAnsi="Times New Roman" w:cs="Times New Roman"/>
          <w:sz w:val="24"/>
          <w:szCs w:val="24"/>
        </w:rPr>
        <w:t>repeatedly mentioned that legislators were simply unaware of these needs because they had not yet been</w:t>
      </w:r>
      <w:r>
        <w:rPr>
          <w:rFonts w:ascii="Times New Roman" w:eastAsia="Times New Roman" w:hAnsi="Times New Roman" w:cs="Times New Roman"/>
          <w:sz w:val="24"/>
          <w:szCs w:val="24"/>
        </w:rPr>
        <w:t xml:space="preserve"> expressed to them. Notably, Russell (M15) stated he is a member of the Senate </w:t>
      </w:r>
      <w:r w:rsidR="00D5483C">
        <w:rPr>
          <w:rFonts w:ascii="Times New Roman" w:eastAsia="Times New Roman" w:hAnsi="Times New Roman" w:cs="Times New Roman"/>
          <w:sz w:val="24"/>
          <w:szCs w:val="24"/>
        </w:rPr>
        <w:t>Agriculture</w:t>
      </w:r>
      <w:r>
        <w:rPr>
          <w:rFonts w:ascii="Times New Roman" w:eastAsia="Times New Roman" w:hAnsi="Times New Roman" w:cs="Times New Roman"/>
          <w:sz w:val="24"/>
          <w:szCs w:val="24"/>
        </w:rPr>
        <w:t xml:space="preserve"> </w:t>
      </w:r>
      <w:r w:rsidR="00D5483C">
        <w:rPr>
          <w:rFonts w:ascii="Times New Roman" w:eastAsia="Times New Roman" w:hAnsi="Times New Roman" w:cs="Times New Roman"/>
          <w:sz w:val="24"/>
          <w:szCs w:val="24"/>
        </w:rPr>
        <w:t>C</w:t>
      </w:r>
      <w:r>
        <w:rPr>
          <w:rFonts w:ascii="Times New Roman" w:eastAsia="Times New Roman" w:hAnsi="Times New Roman" w:cs="Times New Roman"/>
          <w:sz w:val="24"/>
          <w:szCs w:val="24"/>
        </w:rPr>
        <w:t>ommittee, and the committee does not hear from SBAE</w:t>
      </w:r>
      <w:r w:rsidR="00D548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stakeholders. He provided a solution to this issue and said,</w:t>
      </w:r>
    </w:p>
    <w:p w14:paraId="00000077" w14:textId="0A44CC9E"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4215B8AD" w14:textId="27AEAB15" w:rsidR="00D90C73" w:rsidRDefault="009875A0" w:rsidP="00F966A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said in the Senate Ag Committee meeting that we need to have hearings about what we need to do from ag education teachers. I don't remember, maybe in my past two sessions, hearing from anyone </w:t>
      </w:r>
      <w:proofErr w:type="gramStart"/>
      <w:r>
        <w:rPr>
          <w:rFonts w:ascii="Times New Roman" w:eastAsia="Times New Roman" w:hAnsi="Times New Roman" w:cs="Times New Roman"/>
          <w:sz w:val="24"/>
          <w:szCs w:val="24"/>
        </w:rPr>
        <w:t>from</w:t>
      </w:r>
      <w:proofErr w:type="gramEnd"/>
      <w:r>
        <w:rPr>
          <w:rFonts w:ascii="Times New Roman" w:eastAsia="Times New Roman" w:hAnsi="Times New Roman" w:cs="Times New Roman"/>
          <w:sz w:val="24"/>
          <w:szCs w:val="24"/>
        </w:rPr>
        <w:t xml:space="preserve"> agriculture education.  I would like to see more and stronger partnerships.</w:t>
      </w:r>
    </w:p>
    <w:p w14:paraId="00000079" w14:textId="38F42129" w:rsidR="0015793B" w:rsidRDefault="009875A0" w:rsidP="0047044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SBAE stakeholders expect the legislature to provide financial, political, or other types of support </w:t>
      </w:r>
      <w:r w:rsidR="00E22D27">
        <w:rPr>
          <w:rFonts w:ascii="Times New Roman" w:eastAsia="Times New Roman" w:hAnsi="Times New Roman" w:cs="Times New Roman"/>
          <w:sz w:val="24"/>
          <w:szCs w:val="24"/>
        </w:rPr>
        <w:t xml:space="preserve">for agricultural education in </w:t>
      </w:r>
      <w:r w:rsidR="00792C54">
        <w:rPr>
          <w:rFonts w:ascii="Times New Roman" w:eastAsia="Times New Roman" w:hAnsi="Times New Roman" w:cs="Times New Roman"/>
          <w:sz w:val="24"/>
          <w:szCs w:val="24"/>
        </w:rPr>
        <w:t>Alabama</w:t>
      </w:r>
      <w:r w:rsidR="00E22D27">
        <w:rPr>
          <w:rFonts w:ascii="Times New Roman" w:eastAsia="Times New Roman" w:hAnsi="Times New Roman" w:cs="Times New Roman"/>
          <w:sz w:val="24"/>
          <w:szCs w:val="24"/>
        </w:rPr>
        <w:t>, it is necessary that stakeholder voices be heard and the needs of SBAE be</w:t>
      </w:r>
      <w:r>
        <w:rPr>
          <w:rFonts w:ascii="Times New Roman" w:eastAsia="Times New Roman" w:hAnsi="Times New Roman" w:cs="Times New Roman"/>
          <w:sz w:val="24"/>
          <w:szCs w:val="24"/>
        </w:rPr>
        <w:t xml:space="preserve"> shared with the individuals </w:t>
      </w:r>
      <w:r w:rsidR="004F2195">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can make a difference and </w:t>
      </w:r>
      <w:r w:rsidR="00964E13">
        <w:rPr>
          <w:rFonts w:ascii="Times New Roman" w:eastAsia="Times New Roman" w:hAnsi="Times New Roman" w:cs="Times New Roman"/>
          <w:sz w:val="24"/>
          <w:szCs w:val="24"/>
        </w:rPr>
        <w:t>help meet these needs</w:t>
      </w:r>
      <w:r>
        <w:rPr>
          <w:rFonts w:ascii="Times New Roman" w:eastAsia="Times New Roman" w:hAnsi="Times New Roman" w:cs="Times New Roman"/>
          <w:sz w:val="24"/>
          <w:szCs w:val="24"/>
        </w:rPr>
        <w:t>. </w:t>
      </w:r>
    </w:p>
    <w:p w14:paraId="0000007A" w14:textId="77777777" w:rsidR="0015793B" w:rsidRDefault="0015793B" w:rsidP="00470443">
      <w:pPr>
        <w:spacing w:line="240" w:lineRule="auto"/>
        <w:rPr>
          <w:rFonts w:ascii="Times New Roman" w:eastAsia="Times New Roman" w:hAnsi="Times New Roman" w:cs="Times New Roman"/>
          <w:sz w:val="24"/>
          <w:szCs w:val="24"/>
        </w:rPr>
      </w:pPr>
    </w:p>
    <w:p w14:paraId="0000007B" w14:textId="567D8514"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David (M6) suggested stakeholders utilize proper channels to ensure their voices are heard and needs are met. David (M6) said, “you've got to go to the people who are passionate and let them carry the water for you. They're the ones have the influence more in that environment than someone coming just to present a budget.” Ensuring proper channels are utilized is paramount to ensuring </w:t>
      </w:r>
      <w:r w:rsidR="00E22D27">
        <w:rPr>
          <w:rFonts w:ascii="Times New Roman" w:eastAsia="Times New Roman" w:hAnsi="Times New Roman" w:cs="Times New Roman"/>
          <w:sz w:val="24"/>
          <w:szCs w:val="24"/>
        </w:rPr>
        <w:t>the voices of</w:t>
      </w:r>
      <w:r w:rsidR="00F35A8E">
        <w:rPr>
          <w:rFonts w:ascii="Times New Roman" w:eastAsia="Times New Roman" w:hAnsi="Times New Roman" w:cs="Times New Roman"/>
          <w:sz w:val="24"/>
          <w:szCs w:val="24"/>
        </w:rPr>
        <w:t xml:space="preserve"> </w:t>
      </w:r>
      <w:r w:rsidR="00E22D27">
        <w:rPr>
          <w:rFonts w:ascii="Times New Roman" w:eastAsia="Times New Roman" w:hAnsi="Times New Roman" w:cs="Times New Roman"/>
          <w:sz w:val="24"/>
          <w:szCs w:val="24"/>
        </w:rPr>
        <w:t>SBAE stakeholders are heard and needs are met, which</w:t>
      </w:r>
      <w:r>
        <w:rPr>
          <w:rFonts w:ascii="Times New Roman" w:eastAsia="Times New Roman" w:hAnsi="Times New Roman" w:cs="Times New Roman"/>
          <w:sz w:val="24"/>
          <w:szCs w:val="24"/>
        </w:rPr>
        <w:t xml:space="preserve"> is imperative to the future success of </w:t>
      </w:r>
      <w:r w:rsidR="00792C54">
        <w:rPr>
          <w:rFonts w:ascii="Times New Roman" w:eastAsia="Times New Roman" w:hAnsi="Times New Roman" w:cs="Times New Roman"/>
          <w:sz w:val="24"/>
          <w:szCs w:val="24"/>
        </w:rPr>
        <w:t>Alabama</w:t>
      </w:r>
      <w:r w:rsidR="00F35A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agricultural education</w:t>
      </w:r>
      <w:r w:rsidR="00F35A8E">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p>
    <w:p w14:paraId="0000007C" w14:textId="77777777" w:rsidR="0015793B" w:rsidRDefault="0015793B" w:rsidP="00470443">
      <w:pPr>
        <w:spacing w:line="240" w:lineRule="auto"/>
        <w:rPr>
          <w:rFonts w:ascii="Times New Roman" w:eastAsia="Times New Roman" w:hAnsi="Times New Roman" w:cs="Times New Roman"/>
          <w:b/>
          <w:bCs/>
          <w:i/>
          <w:iCs/>
          <w:sz w:val="24"/>
          <w:szCs w:val="24"/>
        </w:rPr>
      </w:pPr>
    </w:p>
    <w:p w14:paraId="0000007D" w14:textId="26FD9511" w:rsidR="0015793B" w:rsidRDefault="009875A0" w:rsidP="00470443">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Need for Networking</w:t>
      </w:r>
      <w:r w:rsidR="003811F5">
        <w:rPr>
          <w:rFonts w:ascii="Times New Roman" w:eastAsia="Times New Roman" w:hAnsi="Times New Roman" w:cs="Times New Roman"/>
          <w:b/>
          <w:bCs/>
          <w:i/>
          <w:iCs/>
          <w:sz w:val="24"/>
          <w:szCs w:val="24"/>
        </w:rPr>
        <w:t>,</w:t>
      </w:r>
      <w:r w:rsidR="00F35A8E">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Interfacing</w:t>
      </w:r>
      <w:r w:rsidR="003811F5">
        <w:rPr>
          <w:rFonts w:ascii="Times New Roman" w:eastAsia="Times New Roman" w:hAnsi="Times New Roman" w:cs="Times New Roman"/>
          <w:b/>
          <w:bCs/>
          <w:i/>
          <w:iCs/>
          <w:sz w:val="24"/>
          <w:szCs w:val="24"/>
        </w:rPr>
        <w:t>, and Lobbying</w:t>
      </w:r>
      <w:r>
        <w:rPr>
          <w:rFonts w:ascii="Times New Roman" w:eastAsia="Times New Roman" w:hAnsi="Times New Roman" w:cs="Times New Roman"/>
          <w:b/>
          <w:bCs/>
          <w:i/>
          <w:iCs/>
          <w:sz w:val="24"/>
          <w:szCs w:val="24"/>
        </w:rPr>
        <w:t xml:space="preserve"> with Legislators</w:t>
      </w:r>
    </w:p>
    <w:p w14:paraId="1666C479" w14:textId="77777777" w:rsidR="00A818C5" w:rsidRDefault="00A818C5" w:rsidP="00470443">
      <w:pPr>
        <w:spacing w:line="240" w:lineRule="auto"/>
        <w:rPr>
          <w:rFonts w:ascii="Times New Roman" w:eastAsia="Times New Roman" w:hAnsi="Times New Roman" w:cs="Times New Roman"/>
          <w:b/>
          <w:bCs/>
          <w:sz w:val="24"/>
          <w:szCs w:val="24"/>
        </w:rPr>
      </w:pPr>
    </w:p>
    <w:p w14:paraId="0000007E" w14:textId="1B4822A5"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Warren (M14) noted during </w:t>
      </w:r>
      <w:r w:rsidR="00E22D27">
        <w:rPr>
          <w:rFonts w:ascii="Times New Roman" w:eastAsia="Times New Roman" w:hAnsi="Times New Roman" w:cs="Times New Roman"/>
          <w:sz w:val="24"/>
          <w:szCs w:val="24"/>
        </w:rPr>
        <w:t xml:space="preserve">the </w:t>
      </w:r>
      <w:r w:rsidR="001A7B21">
        <w:rPr>
          <w:rFonts w:ascii="Times New Roman" w:eastAsia="Times New Roman" w:hAnsi="Times New Roman" w:cs="Times New Roman"/>
          <w:sz w:val="24"/>
          <w:szCs w:val="24"/>
        </w:rPr>
        <w:t xml:space="preserve">legislative </w:t>
      </w:r>
      <w:r>
        <w:rPr>
          <w:rFonts w:ascii="Times New Roman" w:eastAsia="Times New Roman" w:hAnsi="Times New Roman" w:cs="Times New Roman"/>
          <w:sz w:val="24"/>
          <w:szCs w:val="24"/>
        </w:rPr>
        <w:t>session, he often received hundreds of emails and suggested gaining a legislator’s attention required either a high-level SBAE leader or a dedicated lobbyist. He explained, “Where we really get informed is in one-on-one meetings [with lobbyists] or in leadership or caucus meetings…they really discuss a point, and they have our attention</w:t>
      </w:r>
      <w:r w:rsidR="00874440">
        <w:rPr>
          <w:rFonts w:ascii="Times New Roman" w:eastAsia="Times New Roman" w:hAnsi="Times New Roman" w:cs="Times New Roman"/>
          <w:sz w:val="24"/>
          <w:szCs w:val="24"/>
        </w:rPr>
        <w:t>.</w:t>
      </w:r>
      <w:r>
        <w:rPr>
          <w:rFonts w:ascii="Times New Roman" w:eastAsia="Times New Roman" w:hAnsi="Times New Roman" w:cs="Times New Roman"/>
          <w:sz w:val="24"/>
          <w:szCs w:val="24"/>
        </w:rPr>
        <w:t>” Similarly, Anthony (M12) emphasized without a lobbyist, an organization’s interests are often overlooked: “It doesn't matter what industry you're in if you don't have a lobbying group…your industry is probably getting screwed</w:t>
      </w:r>
      <w:r w:rsidR="0087444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need for proper representation of SBAE in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’s legislature was a recurring theme, highlighting legislators’ interest in ensuring the organization’s needs were addressed.</w:t>
      </w:r>
    </w:p>
    <w:p w14:paraId="6D00FC88" w14:textId="77777777" w:rsidR="00470443" w:rsidRDefault="00470443" w:rsidP="00470443">
      <w:pPr>
        <w:spacing w:line="240" w:lineRule="auto"/>
        <w:rPr>
          <w:rFonts w:ascii="Times New Roman" w:eastAsia="Times New Roman" w:hAnsi="Times New Roman" w:cs="Times New Roman"/>
          <w:sz w:val="24"/>
          <w:szCs w:val="24"/>
        </w:rPr>
      </w:pPr>
    </w:p>
    <w:p w14:paraId="1FA6DD79" w14:textId="10D10359" w:rsidR="00604682" w:rsidRDefault="009875A0" w:rsidP="00604682">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When evaluating methods to expand legislative support for SBAE, several themes emerged from the interview</w:t>
      </w:r>
      <w:r w:rsidR="00C470D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particularly regarding effective advocacy strategies. Warren (M14) emphasized requests for legislative support should come from high-level organizational leadership or a dedicated lobbyist representing the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FFA Association. He noted individual outreach efforts, such as emails, are often ineffective due to the high volume of daily correspondence legislators receive. Warren</w:t>
      </w:r>
      <w:r w:rsidR="00662D9F">
        <w:rPr>
          <w:rFonts w:ascii="Times New Roman" w:eastAsia="Times New Roman" w:hAnsi="Times New Roman" w:cs="Times New Roman"/>
          <w:sz w:val="24"/>
          <w:szCs w:val="24"/>
        </w:rPr>
        <w:t xml:space="preserve"> (M14)</w:t>
      </w:r>
      <w:r>
        <w:rPr>
          <w:rFonts w:ascii="Times New Roman" w:eastAsia="Times New Roman" w:hAnsi="Times New Roman" w:cs="Times New Roman"/>
          <w:sz w:val="24"/>
          <w:szCs w:val="24"/>
        </w:rPr>
        <w:t xml:space="preserve"> stated, “I’m just calling </w:t>
      </w:r>
      <w:r w:rsidR="00967B8F">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spade a spade, and it needs to come from, truthfully, from either a really high person within the organization, or it needs to come from a lobbyist that directly represents the organization</w:t>
      </w:r>
      <w:r w:rsidR="00874440">
        <w:rPr>
          <w:rFonts w:ascii="Times New Roman" w:eastAsia="Times New Roman" w:hAnsi="Times New Roman" w:cs="Times New Roman"/>
          <w:sz w:val="24"/>
          <w:szCs w:val="24"/>
        </w:rPr>
        <w:t>.</w:t>
      </w:r>
      <w:r>
        <w:rPr>
          <w:rFonts w:ascii="Times New Roman" w:eastAsia="Times New Roman" w:hAnsi="Times New Roman" w:cs="Times New Roman"/>
          <w:sz w:val="24"/>
          <w:szCs w:val="24"/>
        </w:rPr>
        <w:t>” He further explained that during legislative sessions, he received more than 200 emails per day, making it difficult to give adequate attention to individual messages. Instead, Warren</w:t>
      </w:r>
      <w:r w:rsidR="00EC57FB">
        <w:rPr>
          <w:rFonts w:ascii="Times New Roman" w:eastAsia="Times New Roman" w:hAnsi="Times New Roman" w:cs="Times New Roman"/>
          <w:sz w:val="24"/>
          <w:szCs w:val="24"/>
        </w:rPr>
        <w:t xml:space="preserve"> (M14)</w:t>
      </w:r>
      <w:r>
        <w:rPr>
          <w:rFonts w:ascii="Times New Roman" w:eastAsia="Times New Roman" w:hAnsi="Times New Roman" w:cs="Times New Roman"/>
          <w:sz w:val="24"/>
          <w:szCs w:val="24"/>
        </w:rPr>
        <w:t xml:space="preserve"> indicated meaningful communication occurs through one-on-one meetings, leadership discussions, or caucus meetings where legislators are more fully engaged.</w:t>
      </w:r>
      <w:r w:rsidR="005523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It is interesting to note Warren (M14) felt a leader </w:t>
      </w:r>
      <w:r w:rsidR="00611A9F">
        <w:rPr>
          <w:rFonts w:ascii="Times New Roman" w:eastAsia="Times New Roman" w:hAnsi="Times New Roman" w:cs="Times New Roman"/>
          <w:sz w:val="24"/>
          <w:szCs w:val="24"/>
        </w:rPr>
        <w:t xml:space="preserve">within the organization could </w:t>
      </w:r>
      <w:r w:rsidR="0055238B">
        <w:rPr>
          <w:rFonts w:ascii="Times New Roman" w:eastAsia="Times New Roman" w:hAnsi="Times New Roman" w:cs="Times New Roman"/>
          <w:sz w:val="24"/>
          <w:szCs w:val="24"/>
        </w:rPr>
        <w:t xml:space="preserve">be responsible for interfacing with the legislature to promote </w:t>
      </w:r>
      <w:r w:rsidR="0055238B">
        <w:rPr>
          <w:rFonts w:ascii="Times New Roman" w:eastAsia="Times New Roman" w:hAnsi="Times New Roman" w:cs="Times New Roman"/>
          <w:sz w:val="24"/>
          <w:szCs w:val="24"/>
        </w:rPr>
        <w:lastRenderedPageBreak/>
        <w:t>agricultural education and serve as a liaison between the legislature and the stakeholders who comprise</w:t>
      </w:r>
      <w:r>
        <w:rPr>
          <w:rFonts w:ascii="Times New Roman" w:eastAsia="Times New Roman" w:hAnsi="Times New Roman" w:cs="Times New Roman"/>
          <w:sz w:val="24"/>
          <w:szCs w:val="24"/>
        </w:rPr>
        <w:t xml:space="preserve"> agricultural education. </w:t>
      </w:r>
      <w:r w:rsidR="00CA1819">
        <w:rPr>
          <w:rFonts w:ascii="Times New Roman" w:eastAsia="Times New Roman" w:hAnsi="Times New Roman" w:cs="Times New Roman"/>
          <w:sz w:val="24"/>
          <w:szCs w:val="24"/>
        </w:rPr>
        <w:t>In agricultural education, the state advisor, executive secretary, or one of the agriscience education specialists</w:t>
      </w:r>
      <w:r w:rsidR="00604682">
        <w:rPr>
          <w:rFonts w:ascii="Times New Roman" w:eastAsia="Times New Roman" w:hAnsi="Times New Roman" w:cs="Times New Roman"/>
          <w:sz w:val="24"/>
          <w:szCs w:val="24"/>
        </w:rPr>
        <w:t xml:space="preserve"> could be the leader</w:t>
      </w:r>
      <w:r w:rsidR="00CA1819">
        <w:rPr>
          <w:rFonts w:ascii="Times New Roman" w:eastAsia="Times New Roman" w:hAnsi="Times New Roman" w:cs="Times New Roman"/>
          <w:sz w:val="24"/>
          <w:szCs w:val="24"/>
        </w:rPr>
        <w:t xml:space="preserve"> to </w:t>
      </w:r>
      <w:r w:rsidR="00A42A5E">
        <w:rPr>
          <w:rFonts w:ascii="Times New Roman" w:eastAsia="Times New Roman" w:hAnsi="Times New Roman" w:cs="Times New Roman"/>
          <w:sz w:val="24"/>
          <w:szCs w:val="24"/>
        </w:rPr>
        <w:t>play th</w:t>
      </w:r>
      <w:r w:rsidR="00604682">
        <w:rPr>
          <w:rFonts w:ascii="Times New Roman" w:eastAsia="Times New Roman" w:hAnsi="Times New Roman" w:cs="Times New Roman"/>
          <w:sz w:val="24"/>
          <w:szCs w:val="24"/>
        </w:rPr>
        <w:t>e</w:t>
      </w:r>
      <w:r w:rsidR="00A42A5E">
        <w:rPr>
          <w:rFonts w:ascii="Times New Roman" w:eastAsia="Times New Roman" w:hAnsi="Times New Roman" w:cs="Times New Roman"/>
          <w:sz w:val="24"/>
          <w:szCs w:val="24"/>
        </w:rPr>
        <w:t xml:space="preserve"> role</w:t>
      </w:r>
      <w:r>
        <w:rPr>
          <w:rFonts w:ascii="Times New Roman" w:eastAsia="Times New Roman" w:hAnsi="Times New Roman" w:cs="Times New Roman"/>
          <w:sz w:val="24"/>
          <w:szCs w:val="24"/>
        </w:rPr>
        <w:t xml:space="preserve"> Warren (M14) is </w:t>
      </w:r>
      <w:r w:rsidR="00A42A5E">
        <w:rPr>
          <w:rFonts w:ascii="Times New Roman" w:eastAsia="Times New Roman" w:hAnsi="Times New Roman" w:cs="Times New Roman"/>
          <w:sz w:val="24"/>
          <w:szCs w:val="24"/>
        </w:rPr>
        <w:t>referencing</w:t>
      </w:r>
      <w:r w:rsidR="00604682">
        <w:rPr>
          <w:rFonts w:ascii="Times New Roman" w:eastAsia="Times New Roman" w:hAnsi="Times New Roman" w:cs="Times New Roman"/>
          <w:sz w:val="24"/>
          <w:szCs w:val="24"/>
        </w:rPr>
        <w:t>.</w:t>
      </w:r>
    </w:p>
    <w:p w14:paraId="796E5F39" w14:textId="77777777" w:rsidR="00604682" w:rsidRDefault="00604682" w:rsidP="00604682">
      <w:pPr>
        <w:spacing w:line="240" w:lineRule="auto"/>
        <w:rPr>
          <w:rFonts w:ascii="Times New Roman" w:eastAsia="Times New Roman" w:hAnsi="Times New Roman" w:cs="Times New Roman"/>
          <w:sz w:val="24"/>
          <w:szCs w:val="24"/>
        </w:rPr>
      </w:pPr>
    </w:p>
    <w:p w14:paraId="00000084" w14:textId="283151BD" w:rsidR="0015793B" w:rsidRDefault="009875A0" w:rsidP="00604682">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Conclusions</w:t>
      </w:r>
      <w:r w:rsidR="00604682">
        <w:rPr>
          <w:rFonts w:ascii="Times New Roman" w:eastAsia="Times New Roman" w:hAnsi="Times New Roman" w:cs="Times New Roman"/>
          <w:b/>
          <w:bCs/>
          <w:sz w:val="24"/>
          <w:szCs w:val="24"/>
        </w:rPr>
        <w:t>, Discussion, and Recommendations</w:t>
      </w:r>
    </w:p>
    <w:p w14:paraId="5E5E9D3C" w14:textId="77777777" w:rsidR="00CF1899" w:rsidRDefault="00CF1899" w:rsidP="00470443">
      <w:pPr>
        <w:spacing w:line="240" w:lineRule="auto"/>
        <w:jc w:val="center"/>
        <w:rPr>
          <w:rFonts w:ascii="Times New Roman" w:eastAsia="Times New Roman" w:hAnsi="Times New Roman" w:cs="Times New Roman"/>
          <w:b/>
          <w:bCs/>
          <w:sz w:val="24"/>
          <w:szCs w:val="24"/>
        </w:rPr>
      </w:pPr>
    </w:p>
    <w:p w14:paraId="00000085" w14:textId="760D7056"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this study </w:t>
      </w:r>
      <w:r w:rsidR="000671FA">
        <w:rPr>
          <w:rFonts w:ascii="Times New Roman" w:eastAsia="Times New Roman" w:hAnsi="Times New Roman" w:cs="Times New Roman"/>
          <w:sz w:val="24"/>
          <w:szCs w:val="24"/>
        </w:rPr>
        <w:t xml:space="preserve">indicated </w:t>
      </w:r>
      <w:r>
        <w:rPr>
          <w:rFonts w:ascii="Times New Roman" w:eastAsia="Times New Roman" w:hAnsi="Times New Roman" w:cs="Times New Roman"/>
          <w:sz w:val="24"/>
          <w:szCs w:val="24"/>
        </w:rPr>
        <w:t>legislators generally recognized the FF</w:t>
      </w:r>
      <w:r w:rsidR="00386170">
        <w:rPr>
          <w:rFonts w:ascii="Times New Roman" w:eastAsia="Times New Roman" w:hAnsi="Times New Roman" w:cs="Times New Roman"/>
          <w:sz w:val="24"/>
          <w:szCs w:val="24"/>
        </w:rPr>
        <w:t>A and agricultural education</w:t>
      </w:r>
      <w:r>
        <w:rPr>
          <w:rFonts w:ascii="Times New Roman" w:eastAsia="Times New Roman" w:hAnsi="Times New Roman" w:cs="Times New Roman"/>
          <w:sz w:val="24"/>
          <w:szCs w:val="24"/>
        </w:rPr>
        <w:t xml:space="preserve">, though their understanding varied. Membership in the FFA was viewed positively for its ability to develop leadership skills, particularly through public speaking, communication, and career-related events. Multiple legislators underscored the value of students joining FFA, citing the program’s role in fostering both technical skills and </w:t>
      </w:r>
      <w:r w:rsidR="00282A95">
        <w:rPr>
          <w:rFonts w:ascii="Times New Roman" w:eastAsia="Times New Roman" w:hAnsi="Times New Roman" w:cs="Times New Roman"/>
          <w:sz w:val="24"/>
          <w:szCs w:val="24"/>
        </w:rPr>
        <w:t>employability skills that support</w:t>
      </w:r>
      <w:r>
        <w:rPr>
          <w:rFonts w:ascii="Times New Roman" w:eastAsia="Times New Roman" w:hAnsi="Times New Roman" w:cs="Times New Roman"/>
          <w:sz w:val="24"/>
          <w:szCs w:val="24"/>
        </w:rPr>
        <w:t xml:space="preserve"> broader career opportunities</w:t>
      </w:r>
      <w:r w:rsidR="00282A95">
        <w:rPr>
          <w:rFonts w:ascii="Times New Roman" w:eastAsia="Times New Roman" w:hAnsi="Times New Roman" w:cs="Times New Roman"/>
          <w:sz w:val="24"/>
          <w:szCs w:val="24"/>
        </w:rPr>
        <w:t xml:space="preserve"> (Ahrens et al., 2015</w:t>
      </w:r>
      <w:r w:rsidR="00AD56B9">
        <w:rPr>
          <w:rFonts w:ascii="Times New Roman" w:eastAsia="Times New Roman" w:hAnsi="Times New Roman" w:cs="Times New Roman"/>
          <w:sz w:val="24"/>
          <w:szCs w:val="24"/>
        </w:rPr>
        <w:t xml:space="preserve">; </w:t>
      </w:r>
      <w:r w:rsidR="00AD56B9" w:rsidRPr="00560262">
        <w:rPr>
          <w:rFonts w:ascii="Times New Roman" w:hAnsi="Times New Roman" w:cs="Times New Roman"/>
          <w:sz w:val="24"/>
          <w:szCs w:val="24"/>
        </w:rPr>
        <w:t>Rosch et al., 2015</w:t>
      </w:r>
      <w:r w:rsidR="00282A95">
        <w:rPr>
          <w:rFonts w:ascii="Times New Roman" w:eastAsia="Times New Roman" w:hAnsi="Times New Roman" w:cs="Times New Roman"/>
          <w:sz w:val="24"/>
          <w:szCs w:val="24"/>
        </w:rPr>
        <w:t>)</w:t>
      </w:r>
      <w:r>
        <w:rPr>
          <w:rFonts w:ascii="Times New Roman" w:eastAsia="Times New Roman" w:hAnsi="Times New Roman" w:cs="Times New Roman"/>
          <w:sz w:val="24"/>
          <w:szCs w:val="24"/>
        </w:rPr>
        <w:t>. Additionally, CTE programs were seen as essential for developing a skilled workforce, solving the skilled worker shortage, and offering an alternative path to success for students not pursuing higher education.</w:t>
      </w:r>
    </w:p>
    <w:p w14:paraId="488C1838" w14:textId="77777777" w:rsidR="00CF1899" w:rsidRDefault="00CF1899" w:rsidP="00470443">
      <w:pPr>
        <w:spacing w:line="240" w:lineRule="auto"/>
        <w:ind w:firstLine="720"/>
        <w:rPr>
          <w:rFonts w:ascii="Times New Roman" w:eastAsia="Times New Roman" w:hAnsi="Times New Roman" w:cs="Times New Roman"/>
          <w:sz w:val="24"/>
          <w:szCs w:val="24"/>
        </w:rPr>
      </w:pPr>
    </w:p>
    <w:p w14:paraId="00000086" w14:textId="0B99021F"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also underscored the significance of </w:t>
      </w:r>
      <w:r w:rsidR="00306053">
        <w:rPr>
          <w:rFonts w:ascii="Times New Roman" w:eastAsia="Times New Roman" w:hAnsi="Times New Roman" w:cs="Times New Roman"/>
          <w:sz w:val="24"/>
          <w:szCs w:val="24"/>
        </w:rPr>
        <w:t>CTSOs, such as</w:t>
      </w:r>
      <w:r>
        <w:rPr>
          <w:rFonts w:ascii="Times New Roman" w:eastAsia="Times New Roman" w:hAnsi="Times New Roman" w:cs="Times New Roman"/>
          <w:sz w:val="24"/>
          <w:szCs w:val="24"/>
        </w:rPr>
        <w:t xml:space="preserve"> FFA, in fostering student engagement, providing networking opportunities, and offering a sense of belonging</w:t>
      </w:r>
      <w:r w:rsidR="006117FE">
        <w:rPr>
          <w:rFonts w:ascii="Times New Roman" w:eastAsia="Times New Roman" w:hAnsi="Times New Roman" w:cs="Times New Roman"/>
          <w:sz w:val="24"/>
          <w:szCs w:val="24"/>
        </w:rPr>
        <w:t xml:space="preserve"> (Rose et al., 2016)</w:t>
      </w:r>
      <w:r>
        <w:rPr>
          <w:rFonts w:ascii="Times New Roman" w:eastAsia="Times New Roman" w:hAnsi="Times New Roman" w:cs="Times New Roman"/>
          <w:sz w:val="24"/>
          <w:szCs w:val="24"/>
        </w:rPr>
        <w:t>. Participants strongly supported legislative backing for agricultural education, recognizing its importance to national security and the economic stability of agriculture. However, the level of support varied among legislators, influenced by their personal experiences with CTE and FFA, supporting the theory that increased awareness could lead to stronger advocacy for FFA and agricultural education.</w:t>
      </w:r>
      <w:r w:rsidR="000234DC">
        <w:rPr>
          <w:rFonts w:ascii="Times New Roman" w:eastAsia="Times New Roman" w:hAnsi="Times New Roman" w:cs="Times New Roman"/>
          <w:sz w:val="24"/>
          <w:szCs w:val="24"/>
        </w:rPr>
        <w:t xml:space="preserve"> These </w:t>
      </w:r>
      <w:r w:rsidR="00DA4E5B">
        <w:rPr>
          <w:rFonts w:ascii="Times New Roman" w:eastAsia="Times New Roman" w:hAnsi="Times New Roman" w:cs="Times New Roman"/>
          <w:sz w:val="24"/>
          <w:szCs w:val="24"/>
        </w:rPr>
        <w:t xml:space="preserve">findings are </w:t>
      </w:r>
      <w:proofErr w:type="gramStart"/>
      <w:r w:rsidR="00DA4E5B">
        <w:rPr>
          <w:rFonts w:ascii="Times New Roman" w:eastAsia="Times New Roman" w:hAnsi="Times New Roman" w:cs="Times New Roman"/>
          <w:sz w:val="24"/>
          <w:szCs w:val="24"/>
        </w:rPr>
        <w:t>similar to</w:t>
      </w:r>
      <w:proofErr w:type="gramEnd"/>
      <w:r w:rsidR="00DA4E5B">
        <w:rPr>
          <w:rFonts w:ascii="Times New Roman" w:eastAsia="Times New Roman" w:hAnsi="Times New Roman" w:cs="Times New Roman"/>
          <w:sz w:val="24"/>
          <w:szCs w:val="24"/>
        </w:rPr>
        <w:t xml:space="preserve"> those of </w:t>
      </w:r>
      <w:proofErr w:type="spellStart"/>
      <w:r w:rsidR="00DA4E5B">
        <w:rPr>
          <w:rFonts w:ascii="Times New Roman" w:eastAsia="Times New Roman" w:hAnsi="Times New Roman" w:cs="Times New Roman"/>
          <w:sz w:val="24"/>
          <w:szCs w:val="24"/>
        </w:rPr>
        <w:t>Wearley</w:t>
      </w:r>
      <w:proofErr w:type="spellEnd"/>
      <w:r w:rsidR="00DA4E5B">
        <w:rPr>
          <w:rFonts w:ascii="Times New Roman" w:eastAsia="Times New Roman" w:hAnsi="Times New Roman" w:cs="Times New Roman"/>
          <w:sz w:val="24"/>
          <w:szCs w:val="24"/>
        </w:rPr>
        <w:t xml:space="preserve"> et al. (1999).</w:t>
      </w:r>
    </w:p>
    <w:p w14:paraId="63F88348" w14:textId="77777777" w:rsidR="00CF1899" w:rsidRDefault="00CF1899" w:rsidP="00470443">
      <w:pPr>
        <w:spacing w:line="240" w:lineRule="auto"/>
        <w:ind w:firstLine="720"/>
        <w:rPr>
          <w:rFonts w:ascii="Times New Roman" w:eastAsia="Times New Roman" w:hAnsi="Times New Roman" w:cs="Times New Roman"/>
          <w:sz w:val="24"/>
          <w:szCs w:val="24"/>
        </w:rPr>
      </w:pPr>
    </w:p>
    <w:p w14:paraId="00000087" w14:textId="7837E054" w:rsidR="0015793B" w:rsidRDefault="009875A0" w:rsidP="00470443">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had varied opinions on whether the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legislature provides adequate support for FFA and agricultural education (SBAE). Some felt more support was needed (M7, M15, M11, M2, M13), while others, like Joshua (M10), believed the legislature's recent $275,000 expenditure on affiliate membership was sufficient</w:t>
      </w:r>
      <w:r w:rsidR="004D5F57">
        <w:rPr>
          <w:rFonts w:ascii="Times New Roman" w:eastAsia="Times New Roman" w:hAnsi="Times New Roman" w:cs="Times New Roman"/>
          <w:sz w:val="24"/>
          <w:szCs w:val="24"/>
        </w:rPr>
        <w:t xml:space="preserve"> (</w:t>
      </w:r>
      <w:r w:rsidR="00671753">
        <w:rPr>
          <w:rFonts w:ascii="Times New Roman" w:eastAsia="Times New Roman" w:hAnsi="Times New Roman" w:cs="Times New Roman"/>
          <w:sz w:val="24"/>
          <w:szCs w:val="24"/>
        </w:rPr>
        <w:t>Alabama Farmers’ Federation, 2024</w:t>
      </w:r>
      <w:r w:rsidR="004D5F57">
        <w:rPr>
          <w:rFonts w:ascii="Times New Roman" w:eastAsia="Times New Roman" w:hAnsi="Times New Roman" w:cs="Times New Roman"/>
          <w:sz w:val="24"/>
          <w:szCs w:val="24"/>
        </w:rPr>
        <w:t>)</w:t>
      </w:r>
      <w:r>
        <w:rPr>
          <w:rFonts w:ascii="Times New Roman" w:eastAsia="Times New Roman" w:hAnsi="Times New Roman" w:cs="Times New Roman"/>
          <w:sz w:val="24"/>
          <w:szCs w:val="24"/>
        </w:rPr>
        <w:t>. Several respondents noted a lack of communication between SBAE representatives and legislators, with David (M6) suggesting better communication strategies and Russell (M15) advocating for Senate Ag committee hearings to address these issues.</w:t>
      </w:r>
    </w:p>
    <w:p w14:paraId="29441523" w14:textId="77777777" w:rsidR="00CF1899" w:rsidRDefault="00CF1899" w:rsidP="00470443">
      <w:pPr>
        <w:spacing w:line="240" w:lineRule="auto"/>
        <w:ind w:firstLine="720"/>
        <w:rPr>
          <w:rFonts w:ascii="Times New Roman" w:eastAsia="Times New Roman" w:hAnsi="Times New Roman" w:cs="Times New Roman"/>
          <w:sz w:val="24"/>
          <w:szCs w:val="24"/>
        </w:rPr>
      </w:pPr>
    </w:p>
    <w:p w14:paraId="00000089" w14:textId="438C9879" w:rsidR="0015793B" w:rsidRDefault="009875A0" w:rsidP="000A7C5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true support, building stronger relationships between SBAE and the legislature is crucial. Participants also noted often, legislators are unaware of the challenges faced by agricultural education. Russell (M15) and David (M6) emphasized the need for stakeholders to actively communicate these issues. Events like "FFA Day on the Hill" allow for networking but may not be sufficient to build strong, ongoing relationships (Wearly</w:t>
      </w:r>
      <w:r w:rsidR="001764ED">
        <w:rPr>
          <w:rFonts w:ascii="Times New Roman" w:eastAsia="Times New Roman" w:hAnsi="Times New Roman" w:cs="Times New Roman"/>
          <w:sz w:val="24"/>
          <w:szCs w:val="24"/>
        </w:rPr>
        <w:t xml:space="preserve"> et al.</w:t>
      </w:r>
      <w:r>
        <w:rPr>
          <w:rFonts w:ascii="Times New Roman" w:eastAsia="Times New Roman" w:hAnsi="Times New Roman" w:cs="Times New Roman"/>
          <w:sz w:val="24"/>
          <w:szCs w:val="24"/>
        </w:rPr>
        <w:t>, 199</w:t>
      </w:r>
      <w:r w:rsidR="001764ED">
        <w:rPr>
          <w:rFonts w:ascii="Times New Roman" w:eastAsia="Times New Roman" w:hAnsi="Times New Roman" w:cs="Times New Roman"/>
          <w:sz w:val="24"/>
          <w:szCs w:val="24"/>
        </w:rPr>
        <w:t>9</w:t>
      </w:r>
      <w:r>
        <w:rPr>
          <w:rFonts w:ascii="Times New Roman" w:eastAsia="Times New Roman" w:hAnsi="Times New Roman" w:cs="Times New Roman"/>
          <w:sz w:val="24"/>
          <w:szCs w:val="24"/>
        </w:rPr>
        <w:t>). More frequent and targeted interactions with legislators are needed.</w:t>
      </w:r>
      <w:r w:rsidR="000A7C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While some participants were unaware of the affiliate membership program, others, </w:t>
      </w:r>
      <w:r w:rsidR="00E512D5">
        <w:rPr>
          <w:rFonts w:ascii="Times New Roman" w:eastAsia="Times New Roman" w:hAnsi="Times New Roman" w:cs="Times New Roman"/>
          <w:sz w:val="24"/>
          <w:szCs w:val="24"/>
        </w:rPr>
        <w:t>such as Vaughn (M1) and Lowell (M3), supported it but recommended careful monitoring</w:t>
      </w:r>
      <w:r>
        <w:rPr>
          <w:rFonts w:ascii="Times New Roman" w:eastAsia="Times New Roman" w:hAnsi="Times New Roman" w:cs="Times New Roman"/>
          <w:sz w:val="24"/>
          <w:szCs w:val="24"/>
        </w:rPr>
        <w:t xml:space="preserve">. Ensuring continued funding requires effective lobbying, as emphasized by Anthony (M12) and Warren (M14), who highlighted the need for a dedicated lobbyist to represent SBAE's interests. Rhett (M4) suggested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could look to states like Oklahoma for inspiration, citing their successful Oklahoma Youth Expo (OYE) as an example of how to support agricultural education.</w:t>
      </w:r>
    </w:p>
    <w:p w14:paraId="11AF4B6A" w14:textId="77777777" w:rsidR="00CF1899" w:rsidRDefault="00CF1899" w:rsidP="00470443">
      <w:pPr>
        <w:spacing w:line="240" w:lineRule="auto"/>
        <w:ind w:firstLine="720"/>
        <w:rPr>
          <w:rFonts w:ascii="Times New Roman" w:eastAsia="Times New Roman" w:hAnsi="Times New Roman" w:cs="Times New Roman"/>
          <w:sz w:val="24"/>
          <w:szCs w:val="24"/>
        </w:rPr>
      </w:pPr>
    </w:p>
    <w:p w14:paraId="73C6E422" w14:textId="7053D6B9" w:rsidR="006E665C" w:rsidRPr="00D24101" w:rsidRDefault="009875A0" w:rsidP="00D2410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summary, intentional lobbying, improved communication, and stronger relationships with legislators are essential to securing more consistent and impactful legislative support for FFA and SBAE in </w:t>
      </w:r>
      <w:r w:rsidR="00792C54">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w:t>
      </w:r>
      <w:r w:rsidR="000448A9">
        <w:rPr>
          <w:rFonts w:ascii="Times New Roman" w:eastAsia="Times New Roman" w:hAnsi="Times New Roman" w:cs="Times New Roman"/>
          <w:sz w:val="24"/>
          <w:szCs w:val="24"/>
        </w:rPr>
        <w:t xml:space="preserve">The legislators participating in the study </w:t>
      </w:r>
      <w:r w:rsidR="006D695E">
        <w:rPr>
          <w:rFonts w:ascii="Times New Roman" w:eastAsia="Times New Roman" w:hAnsi="Times New Roman" w:cs="Times New Roman"/>
          <w:sz w:val="24"/>
          <w:szCs w:val="24"/>
        </w:rPr>
        <w:t>voiced their support for agricultural education, indicating they will likely be supportive of the program in their future behaviors (A</w:t>
      </w:r>
      <w:r w:rsidR="00C7474F">
        <w:rPr>
          <w:rFonts w:ascii="Times New Roman" w:eastAsia="Times New Roman" w:hAnsi="Times New Roman" w:cs="Times New Roman"/>
          <w:sz w:val="24"/>
          <w:szCs w:val="24"/>
        </w:rPr>
        <w:t xml:space="preserve">jzen, 1991). </w:t>
      </w:r>
      <w:r>
        <w:rPr>
          <w:rFonts w:ascii="Times New Roman" w:eastAsia="Times New Roman" w:hAnsi="Times New Roman" w:cs="Times New Roman"/>
          <w:sz w:val="24"/>
          <w:szCs w:val="24"/>
        </w:rPr>
        <w:t xml:space="preserve">A more </w:t>
      </w:r>
      <w:r w:rsidR="000448A9">
        <w:rPr>
          <w:rFonts w:ascii="Times New Roman" w:eastAsia="Times New Roman" w:hAnsi="Times New Roman" w:cs="Times New Roman"/>
          <w:sz w:val="24"/>
          <w:szCs w:val="24"/>
        </w:rPr>
        <w:t>agriculturally literate</w:t>
      </w:r>
      <w:r>
        <w:rPr>
          <w:rFonts w:ascii="Times New Roman" w:eastAsia="Times New Roman" w:hAnsi="Times New Roman" w:cs="Times New Roman"/>
          <w:sz w:val="24"/>
          <w:szCs w:val="24"/>
        </w:rPr>
        <w:t xml:space="preserve"> and </w:t>
      </w:r>
      <w:r w:rsidR="00420B89">
        <w:rPr>
          <w:rFonts w:ascii="Times New Roman" w:eastAsia="Times New Roman" w:hAnsi="Times New Roman" w:cs="Times New Roman"/>
          <w:sz w:val="24"/>
          <w:szCs w:val="24"/>
        </w:rPr>
        <w:t>better-informed</w:t>
      </w:r>
      <w:r>
        <w:rPr>
          <w:rFonts w:ascii="Times New Roman" w:eastAsia="Times New Roman" w:hAnsi="Times New Roman" w:cs="Times New Roman"/>
          <w:sz w:val="24"/>
          <w:szCs w:val="24"/>
        </w:rPr>
        <w:t xml:space="preserve"> legislature may be better equipped to advocate for agricultural education, ensuring its long-term success for generations</w:t>
      </w:r>
      <w:r>
        <w:rPr>
          <w:rFonts w:ascii="Times New Roman" w:eastAsia="Times New Roman" w:hAnsi="Times New Roman" w:cs="Times New Roman"/>
          <w:b/>
          <w:bCs/>
          <w:sz w:val="24"/>
          <w:szCs w:val="24"/>
        </w:rPr>
        <w:t>.</w:t>
      </w:r>
    </w:p>
    <w:p w14:paraId="7FE9AE6B" w14:textId="77777777" w:rsidR="006E665C" w:rsidRDefault="006E665C" w:rsidP="00654150">
      <w:pPr>
        <w:spacing w:line="240" w:lineRule="auto"/>
        <w:rPr>
          <w:rFonts w:ascii="Times New Roman" w:eastAsia="Times New Roman" w:hAnsi="Times New Roman" w:cs="Times New Roman"/>
          <w:b/>
          <w:bCs/>
          <w:sz w:val="24"/>
          <w:szCs w:val="24"/>
        </w:rPr>
      </w:pPr>
    </w:p>
    <w:p w14:paraId="00000096" w14:textId="42E5AB4E" w:rsidR="0015793B" w:rsidRDefault="009875A0" w:rsidP="00470443">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References </w:t>
      </w:r>
    </w:p>
    <w:p w14:paraId="3BAFF3EF" w14:textId="77777777" w:rsidR="00E512D5" w:rsidRDefault="00E512D5" w:rsidP="00470443">
      <w:pPr>
        <w:spacing w:line="240" w:lineRule="auto"/>
        <w:ind w:left="720" w:hanging="720"/>
        <w:rPr>
          <w:rFonts w:ascii="Times New Roman" w:eastAsia="Times New Roman" w:hAnsi="Times New Roman" w:cs="Times New Roman"/>
          <w:sz w:val="24"/>
          <w:szCs w:val="24"/>
        </w:rPr>
      </w:pPr>
    </w:p>
    <w:p w14:paraId="420A40A7" w14:textId="058DEAB7" w:rsidR="0057202F" w:rsidRPr="0057202F" w:rsidRDefault="0057202F" w:rsidP="00AF38A1">
      <w:pPr>
        <w:spacing w:line="240" w:lineRule="auto"/>
        <w:ind w:left="720" w:hanging="720"/>
        <w:rPr>
          <w:rFonts w:ascii="Times New Roman" w:hAnsi="Times New Roman" w:cs="Times New Roman"/>
          <w:sz w:val="24"/>
          <w:szCs w:val="24"/>
        </w:rPr>
      </w:pPr>
      <w:r w:rsidRPr="0057202F">
        <w:rPr>
          <w:rFonts w:ascii="Times New Roman" w:hAnsi="Times New Roman" w:cs="Times New Roman"/>
          <w:sz w:val="24"/>
          <w:szCs w:val="24"/>
        </w:rPr>
        <w:t xml:space="preserve">Ahrens, C. A., Cox, C. K., Burris, S., &amp; Dykes, M. (2015). Perceived </w:t>
      </w:r>
      <w:proofErr w:type="gramStart"/>
      <w:r w:rsidRPr="0057202F">
        <w:rPr>
          <w:rFonts w:ascii="Times New Roman" w:hAnsi="Times New Roman" w:cs="Times New Roman"/>
          <w:sz w:val="24"/>
          <w:szCs w:val="24"/>
        </w:rPr>
        <w:t>leadership life</w:t>
      </w:r>
      <w:proofErr w:type="gramEnd"/>
      <w:r w:rsidRPr="0057202F">
        <w:rPr>
          <w:rFonts w:ascii="Times New Roman" w:hAnsi="Times New Roman" w:cs="Times New Roman"/>
          <w:sz w:val="24"/>
          <w:szCs w:val="24"/>
        </w:rPr>
        <w:t xml:space="preserve"> skills developed through participation at the Arkansas FFA leadership conference: A program evaluation. </w:t>
      </w:r>
      <w:r w:rsidRPr="0057202F">
        <w:rPr>
          <w:rFonts w:ascii="Times New Roman" w:hAnsi="Times New Roman" w:cs="Times New Roman"/>
          <w:i/>
          <w:iCs/>
          <w:sz w:val="24"/>
          <w:szCs w:val="24"/>
        </w:rPr>
        <w:t>Journal of Leadership Education</w:t>
      </w:r>
      <w:r w:rsidRPr="0057202F">
        <w:rPr>
          <w:rFonts w:ascii="Times New Roman" w:hAnsi="Times New Roman" w:cs="Times New Roman"/>
          <w:sz w:val="24"/>
          <w:szCs w:val="24"/>
        </w:rPr>
        <w:t>, </w:t>
      </w:r>
      <w:r w:rsidRPr="0057202F">
        <w:rPr>
          <w:rFonts w:ascii="Times New Roman" w:hAnsi="Times New Roman" w:cs="Times New Roman"/>
          <w:i/>
          <w:iCs/>
          <w:sz w:val="24"/>
          <w:szCs w:val="24"/>
        </w:rPr>
        <w:t>14</w:t>
      </w:r>
      <w:r w:rsidRPr="0057202F">
        <w:rPr>
          <w:rFonts w:ascii="Times New Roman" w:hAnsi="Times New Roman" w:cs="Times New Roman"/>
          <w:sz w:val="24"/>
          <w:szCs w:val="24"/>
        </w:rPr>
        <w:t>(1), 124–141. https://doi.org/10.12806/V14/I1/R8</w:t>
      </w:r>
    </w:p>
    <w:p w14:paraId="127762FE" w14:textId="77777777" w:rsidR="0057202F" w:rsidRDefault="0057202F" w:rsidP="00AF38A1">
      <w:pPr>
        <w:spacing w:line="240" w:lineRule="auto"/>
        <w:ind w:left="720" w:hanging="720"/>
        <w:rPr>
          <w:rFonts w:ascii="Times New Roman" w:eastAsia="Times New Roman" w:hAnsi="Times New Roman" w:cs="Times New Roman"/>
          <w:sz w:val="24"/>
          <w:szCs w:val="24"/>
        </w:rPr>
      </w:pPr>
    </w:p>
    <w:p w14:paraId="0000009D" w14:textId="32109AAA" w:rsidR="0015793B" w:rsidRDefault="009875A0" w:rsidP="00AF38A1">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Ajzen, I. (1991). The theory of planned behavior. </w:t>
      </w:r>
      <w:r w:rsidRPr="00C529CB">
        <w:rPr>
          <w:rFonts w:ascii="Times New Roman" w:eastAsia="Times New Roman" w:hAnsi="Times New Roman" w:cs="Times New Roman"/>
          <w:i/>
          <w:iCs/>
          <w:sz w:val="24"/>
          <w:szCs w:val="24"/>
        </w:rPr>
        <w:t>Organizational Behavior and Human Decision Processes</w:t>
      </w:r>
      <w:r>
        <w:rPr>
          <w:rFonts w:ascii="Times New Roman" w:eastAsia="Times New Roman" w:hAnsi="Times New Roman" w:cs="Times New Roman"/>
          <w:sz w:val="24"/>
          <w:szCs w:val="24"/>
        </w:rPr>
        <w:t xml:space="preserve">, </w:t>
      </w:r>
      <w:r w:rsidRPr="00B82FE3">
        <w:rPr>
          <w:rFonts w:ascii="Times New Roman" w:eastAsia="Times New Roman" w:hAnsi="Times New Roman" w:cs="Times New Roman"/>
          <w:i/>
          <w:iCs/>
          <w:sz w:val="24"/>
          <w:szCs w:val="24"/>
        </w:rPr>
        <w:t>50</w:t>
      </w:r>
      <w:r>
        <w:rPr>
          <w:rFonts w:ascii="Times New Roman" w:eastAsia="Times New Roman" w:hAnsi="Times New Roman" w:cs="Times New Roman"/>
          <w:sz w:val="24"/>
          <w:szCs w:val="24"/>
        </w:rPr>
        <w:t>(2), 179–211. https://doi.org/10.1016/0749-5978(91)90020-T</w:t>
      </w:r>
    </w:p>
    <w:p w14:paraId="638AE621" w14:textId="77777777" w:rsidR="008C2C3A" w:rsidRDefault="008C2C3A" w:rsidP="00470443">
      <w:pPr>
        <w:spacing w:line="240" w:lineRule="auto"/>
        <w:ind w:left="720" w:hanging="720"/>
        <w:rPr>
          <w:rFonts w:ascii="Times New Roman" w:eastAsia="Times New Roman" w:hAnsi="Times New Roman" w:cs="Times New Roman"/>
          <w:sz w:val="24"/>
          <w:szCs w:val="24"/>
        </w:rPr>
      </w:pPr>
    </w:p>
    <w:p w14:paraId="22AFC73D" w14:textId="5278AC6A" w:rsidR="00671753" w:rsidRDefault="00671753"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Alabama Farmers Federation. (2024). </w:t>
      </w:r>
      <w:r w:rsidR="0021560E" w:rsidRPr="0021560E">
        <w:rPr>
          <w:rFonts w:ascii="Times New Roman" w:eastAsia="Times New Roman" w:hAnsi="Times New Roman" w:cs="Times New Roman"/>
          <w:i/>
          <w:iCs/>
          <w:sz w:val="24"/>
          <w:szCs w:val="24"/>
        </w:rPr>
        <w:t xml:space="preserve">Capitol </w:t>
      </w:r>
      <w:r w:rsidR="0021560E">
        <w:rPr>
          <w:rFonts w:ascii="Times New Roman" w:eastAsia="Times New Roman" w:hAnsi="Times New Roman" w:cs="Times New Roman"/>
          <w:i/>
          <w:iCs/>
          <w:sz w:val="24"/>
          <w:szCs w:val="24"/>
        </w:rPr>
        <w:t>c</w:t>
      </w:r>
      <w:r w:rsidR="0021560E" w:rsidRPr="0021560E">
        <w:rPr>
          <w:rFonts w:ascii="Times New Roman" w:eastAsia="Times New Roman" w:hAnsi="Times New Roman" w:cs="Times New Roman"/>
          <w:i/>
          <w:iCs/>
          <w:sz w:val="24"/>
          <w:szCs w:val="24"/>
        </w:rPr>
        <w:t>onnection</w:t>
      </w:r>
      <w:r w:rsidR="0021560E">
        <w:rPr>
          <w:rFonts w:ascii="Times New Roman" w:eastAsia="Times New Roman" w:hAnsi="Times New Roman" w:cs="Times New Roman"/>
          <w:sz w:val="24"/>
          <w:szCs w:val="24"/>
        </w:rPr>
        <w:t xml:space="preserve">. </w:t>
      </w:r>
      <w:r w:rsidR="0021560E" w:rsidRPr="0021560E">
        <w:rPr>
          <w:rFonts w:ascii="Times New Roman" w:eastAsia="Times New Roman" w:hAnsi="Times New Roman" w:cs="Times New Roman"/>
          <w:sz w:val="24"/>
          <w:szCs w:val="24"/>
        </w:rPr>
        <w:t>https://alfafarmers.org/april-12-2024-capitol-connection/</w:t>
      </w:r>
    </w:p>
    <w:p w14:paraId="65AEAEAC" w14:textId="77777777" w:rsidR="0021560E" w:rsidRDefault="0021560E" w:rsidP="00470443">
      <w:pPr>
        <w:spacing w:line="240" w:lineRule="auto"/>
        <w:ind w:left="720" w:hanging="720"/>
        <w:rPr>
          <w:rFonts w:ascii="Times New Roman" w:eastAsia="Times New Roman" w:hAnsi="Times New Roman" w:cs="Times New Roman"/>
          <w:sz w:val="24"/>
          <w:szCs w:val="24"/>
        </w:rPr>
      </w:pPr>
    </w:p>
    <w:p w14:paraId="0000009E" w14:textId="7A7B4262"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Allen, R. S., &amp; Wiles, J. L. (2016). A rose by any other name: Participants choosing research pseudonyms. </w:t>
      </w:r>
      <w:r w:rsidRPr="005442E8">
        <w:rPr>
          <w:rFonts w:ascii="Times New Roman" w:eastAsia="Times New Roman" w:hAnsi="Times New Roman" w:cs="Times New Roman"/>
          <w:i/>
          <w:iCs/>
          <w:sz w:val="24"/>
          <w:szCs w:val="24"/>
        </w:rPr>
        <w:t>Qualitative Research in Psychology</w:t>
      </w:r>
      <w:r>
        <w:rPr>
          <w:rFonts w:ascii="Times New Roman" w:eastAsia="Times New Roman" w:hAnsi="Times New Roman" w:cs="Times New Roman"/>
          <w:sz w:val="24"/>
          <w:szCs w:val="24"/>
        </w:rPr>
        <w:t xml:space="preserve">, </w:t>
      </w:r>
      <w:r w:rsidRPr="005442E8">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(2), 149–165. https://doi.org/10.1080/14780887.2015.1133746</w:t>
      </w:r>
    </w:p>
    <w:p w14:paraId="78357241" w14:textId="77777777" w:rsidR="00AA1387" w:rsidRDefault="00AA1387" w:rsidP="008C620C">
      <w:pPr>
        <w:spacing w:line="240" w:lineRule="auto"/>
        <w:rPr>
          <w:rFonts w:ascii="Times New Roman" w:eastAsia="Times New Roman" w:hAnsi="Times New Roman" w:cs="Times New Roman"/>
          <w:sz w:val="24"/>
          <w:szCs w:val="24"/>
        </w:rPr>
      </w:pPr>
    </w:p>
    <w:p w14:paraId="3580F287" w14:textId="6512732F" w:rsidR="00AA1387" w:rsidRDefault="009875A0" w:rsidP="00682D4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Birt, L., Scott, S., Cavers, D., Campbell, C., &amp; Walter, F. (2016). Member checking: A tool to enhance trustworthiness or merely a nod to validation? </w:t>
      </w:r>
      <w:r w:rsidRPr="005442E8">
        <w:rPr>
          <w:rFonts w:ascii="Times New Roman" w:eastAsia="Times New Roman" w:hAnsi="Times New Roman" w:cs="Times New Roman"/>
          <w:i/>
          <w:iCs/>
          <w:sz w:val="24"/>
          <w:szCs w:val="24"/>
        </w:rPr>
        <w:t>Qualitative Health Research</w:t>
      </w:r>
      <w:r>
        <w:rPr>
          <w:rFonts w:ascii="Times New Roman" w:eastAsia="Times New Roman" w:hAnsi="Times New Roman" w:cs="Times New Roman"/>
          <w:sz w:val="24"/>
          <w:szCs w:val="24"/>
        </w:rPr>
        <w:t xml:space="preserve">, </w:t>
      </w:r>
      <w:r w:rsidRPr="005442E8">
        <w:rPr>
          <w:rFonts w:ascii="Times New Roman" w:eastAsia="Times New Roman" w:hAnsi="Times New Roman" w:cs="Times New Roman"/>
          <w:i/>
          <w:iCs/>
          <w:sz w:val="24"/>
          <w:szCs w:val="24"/>
        </w:rPr>
        <w:t>26</w:t>
      </w:r>
      <w:r>
        <w:rPr>
          <w:rFonts w:ascii="Times New Roman" w:eastAsia="Times New Roman" w:hAnsi="Times New Roman" w:cs="Times New Roman"/>
          <w:sz w:val="24"/>
          <w:szCs w:val="24"/>
        </w:rPr>
        <w:t xml:space="preserve">(13), 1802 –1811. https://doi.org/10.1177/1049732316654870  </w:t>
      </w:r>
    </w:p>
    <w:p w14:paraId="2EBE897F" w14:textId="77777777" w:rsidR="005442E8" w:rsidRDefault="005442E8" w:rsidP="00AA1387">
      <w:pPr>
        <w:spacing w:line="240" w:lineRule="auto"/>
        <w:ind w:left="720" w:hanging="720"/>
        <w:rPr>
          <w:rFonts w:ascii="Times New Roman" w:eastAsia="Times New Roman" w:hAnsi="Times New Roman" w:cs="Times New Roman"/>
          <w:sz w:val="24"/>
          <w:szCs w:val="24"/>
        </w:rPr>
      </w:pPr>
    </w:p>
    <w:p w14:paraId="1E44819E" w14:textId="0FD9B9EE" w:rsidR="00AA1387" w:rsidRPr="00BD33AB" w:rsidRDefault="009875A0" w:rsidP="00AA1387">
      <w:pPr>
        <w:spacing w:line="240" w:lineRule="auto"/>
        <w:ind w:left="720" w:hanging="720"/>
        <w:rPr>
          <w:rFonts w:ascii="Times New Roman" w:eastAsia="Times New Roman" w:hAnsi="Times New Roman" w:cs="Times New Roman"/>
          <w:sz w:val="24"/>
          <w:szCs w:val="24"/>
        </w:rPr>
      </w:pPr>
      <w:r w:rsidRPr="00BD33AB">
        <w:rPr>
          <w:rFonts w:ascii="Times New Roman" w:eastAsia="Times New Roman" w:hAnsi="Times New Roman" w:cs="Times New Roman"/>
          <w:sz w:val="24"/>
          <w:szCs w:val="24"/>
        </w:rPr>
        <w:t xml:space="preserve">Bryman, A. (2016). </w:t>
      </w:r>
      <w:r w:rsidRPr="00BD33AB">
        <w:rPr>
          <w:rFonts w:ascii="Times New Roman" w:eastAsia="Times New Roman" w:hAnsi="Times New Roman" w:cs="Times New Roman"/>
          <w:i/>
          <w:iCs/>
          <w:sz w:val="24"/>
          <w:szCs w:val="24"/>
        </w:rPr>
        <w:t>Social research methods</w:t>
      </w:r>
      <w:r w:rsidRPr="00BD33AB">
        <w:rPr>
          <w:rFonts w:ascii="Times New Roman" w:eastAsia="Times New Roman" w:hAnsi="Times New Roman" w:cs="Times New Roman"/>
          <w:sz w:val="24"/>
          <w:szCs w:val="24"/>
        </w:rPr>
        <w:t>. Oxford University Press.</w:t>
      </w:r>
    </w:p>
    <w:p w14:paraId="414CE19C" w14:textId="77777777" w:rsidR="00AA1387" w:rsidRPr="00BD33AB" w:rsidRDefault="00AA1387" w:rsidP="000305DF">
      <w:pPr>
        <w:spacing w:line="240" w:lineRule="auto"/>
        <w:rPr>
          <w:rFonts w:ascii="Times New Roman" w:eastAsia="Times New Roman" w:hAnsi="Times New Roman" w:cs="Times New Roman"/>
          <w:sz w:val="24"/>
          <w:szCs w:val="24"/>
        </w:rPr>
      </w:pPr>
    </w:p>
    <w:p w14:paraId="661D535D" w14:textId="77777777" w:rsidR="00BD33AB" w:rsidRPr="00BD33AB" w:rsidRDefault="00BD33AB" w:rsidP="00BD33AB">
      <w:pPr>
        <w:spacing w:line="240" w:lineRule="auto"/>
        <w:ind w:left="720" w:hanging="720"/>
        <w:rPr>
          <w:rFonts w:ascii="Times New Roman" w:hAnsi="Times New Roman" w:cs="Times New Roman"/>
          <w:color w:val="000000" w:themeColor="text1"/>
          <w:sz w:val="24"/>
          <w:szCs w:val="24"/>
          <w:shd w:val="clear" w:color="auto" w:fill="FFFFFF"/>
        </w:rPr>
      </w:pPr>
      <w:r w:rsidRPr="00BD33AB">
        <w:rPr>
          <w:rFonts w:ascii="Times New Roman" w:hAnsi="Times New Roman" w:cs="Times New Roman"/>
          <w:color w:val="000000" w:themeColor="text1"/>
          <w:sz w:val="24"/>
          <w:szCs w:val="24"/>
          <w:shd w:val="clear" w:color="auto" w:fill="FFFFFF"/>
        </w:rPr>
        <w:t xml:space="preserve">Creswell, J. W., &amp; Poth, C. N. (2018). </w:t>
      </w:r>
      <w:r w:rsidRPr="00BD33AB">
        <w:rPr>
          <w:rFonts w:ascii="Times New Roman" w:hAnsi="Times New Roman" w:cs="Times New Roman"/>
          <w:i/>
          <w:iCs/>
          <w:color w:val="000000" w:themeColor="text1"/>
          <w:sz w:val="24"/>
          <w:szCs w:val="24"/>
          <w:shd w:val="clear" w:color="auto" w:fill="FFFFFF"/>
        </w:rPr>
        <w:t>Qualitative inquiry and research design: Choosing among five approaches</w:t>
      </w:r>
      <w:r w:rsidRPr="00BD33AB">
        <w:rPr>
          <w:rFonts w:ascii="Times New Roman" w:hAnsi="Times New Roman" w:cs="Times New Roman"/>
          <w:color w:val="000000" w:themeColor="text1"/>
          <w:sz w:val="24"/>
          <w:szCs w:val="24"/>
          <w:shd w:val="clear" w:color="auto" w:fill="FFFFFF"/>
        </w:rPr>
        <w:t xml:space="preserve"> (4th ed). Sage Publications, Inc.</w:t>
      </w:r>
    </w:p>
    <w:p w14:paraId="708980C1" w14:textId="77777777" w:rsidR="00BD33AB" w:rsidRPr="00BD33AB" w:rsidRDefault="00BD33AB" w:rsidP="00470443">
      <w:pPr>
        <w:spacing w:line="240" w:lineRule="auto"/>
        <w:ind w:left="720" w:hanging="720"/>
        <w:rPr>
          <w:rFonts w:ascii="Times New Roman" w:eastAsia="Times New Roman" w:hAnsi="Times New Roman" w:cs="Times New Roman"/>
          <w:sz w:val="24"/>
          <w:szCs w:val="24"/>
        </w:rPr>
      </w:pPr>
    </w:p>
    <w:p w14:paraId="000000AC" w14:textId="0D3CCCCD" w:rsidR="0015793B" w:rsidRDefault="009875A0" w:rsidP="00470443">
      <w:pPr>
        <w:spacing w:line="240" w:lineRule="auto"/>
        <w:ind w:left="720" w:hanging="720"/>
        <w:rPr>
          <w:rFonts w:ascii="Times New Roman" w:eastAsia="Times New Roman" w:hAnsi="Times New Roman" w:cs="Times New Roman"/>
          <w:sz w:val="24"/>
          <w:szCs w:val="24"/>
        </w:rPr>
      </w:pPr>
      <w:proofErr w:type="spellStart"/>
      <w:r w:rsidRPr="00BD33AB">
        <w:rPr>
          <w:rFonts w:ascii="Times New Roman" w:eastAsia="Times New Roman" w:hAnsi="Times New Roman" w:cs="Times New Roman"/>
          <w:sz w:val="24"/>
          <w:szCs w:val="24"/>
        </w:rPr>
        <w:t>DeSormeaux</w:t>
      </w:r>
      <w:proofErr w:type="spellEnd"/>
      <w:r w:rsidRPr="00BD33AB">
        <w:rPr>
          <w:rFonts w:ascii="Times New Roman" w:eastAsia="Times New Roman" w:hAnsi="Times New Roman" w:cs="Times New Roman"/>
          <w:sz w:val="24"/>
          <w:szCs w:val="24"/>
        </w:rPr>
        <w:t xml:space="preserve">, A., </w:t>
      </w:r>
      <w:proofErr w:type="spellStart"/>
      <w:r w:rsidRPr="00BD33AB">
        <w:rPr>
          <w:rFonts w:ascii="Times New Roman" w:eastAsia="Times New Roman" w:hAnsi="Times New Roman" w:cs="Times New Roman"/>
          <w:sz w:val="24"/>
          <w:szCs w:val="24"/>
        </w:rPr>
        <w:t>Rampold</w:t>
      </w:r>
      <w:proofErr w:type="spellEnd"/>
      <w:r w:rsidRPr="00BD33AB">
        <w:rPr>
          <w:rFonts w:ascii="Times New Roman" w:eastAsia="Times New Roman" w:hAnsi="Times New Roman" w:cs="Times New Roman"/>
          <w:sz w:val="24"/>
          <w:szCs w:val="24"/>
        </w:rPr>
        <w:t>, S. D., &amp;</w:t>
      </w:r>
      <w:r w:rsidR="005442E8" w:rsidRPr="00BD33AB">
        <w:rPr>
          <w:rFonts w:ascii="Times New Roman" w:eastAsia="Times New Roman" w:hAnsi="Times New Roman" w:cs="Times New Roman"/>
          <w:sz w:val="24"/>
          <w:szCs w:val="24"/>
        </w:rPr>
        <w:t xml:space="preserve"> </w:t>
      </w:r>
      <w:proofErr w:type="spellStart"/>
      <w:r w:rsidRPr="00BD33AB">
        <w:rPr>
          <w:rFonts w:ascii="Times New Roman" w:eastAsia="Times New Roman" w:hAnsi="Times New Roman" w:cs="Times New Roman"/>
          <w:sz w:val="24"/>
          <w:szCs w:val="24"/>
        </w:rPr>
        <w:t>Telg</w:t>
      </w:r>
      <w:proofErr w:type="spellEnd"/>
      <w:r w:rsidRPr="00BD33AB">
        <w:rPr>
          <w:rFonts w:ascii="Times New Roman" w:eastAsia="Times New Roman" w:hAnsi="Times New Roman" w:cs="Times New Roman"/>
          <w:sz w:val="24"/>
          <w:szCs w:val="24"/>
        </w:rPr>
        <w:t>, R. W. (2021).</w:t>
      </w:r>
      <w:r>
        <w:rPr>
          <w:rFonts w:ascii="Times New Roman" w:eastAsia="Times New Roman" w:hAnsi="Times New Roman" w:cs="Times New Roman"/>
          <w:sz w:val="24"/>
          <w:szCs w:val="24"/>
        </w:rPr>
        <w:t xml:space="preserve"> Growing grassroots: Examining policy perceptions and engagement among members of Florida agricultural organizations. </w:t>
      </w:r>
      <w:r w:rsidRPr="007451F1">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7451F1">
        <w:rPr>
          <w:rFonts w:ascii="Times New Roman" w:eastAsia="Times New Roman" w:hAnsi="Times New Roman" w:cs="Times New Roman"/>
          <w:i/>
          <w:iCs/>
          <w:sz w:val="24"/>
          <w:szCs w:val="24"/>
        </w:rPr>
        <w:t>62</w:t>
      </w:r>
      <w:r>
        <w:rPr>
          <w:rFonts w:ascii="Times New Roman" w:eastAsia="Times New Roman" w:hAnsi="Times New Roman" w:cs="Times New Roman"/>
          <w:sz w:val="24"/>
          <w:szCs w:val="24"/>
        </w:rPr>
        <w:t>(3), 217–231. https://doi.org/10.5032/jae.2021.03217</w:t>
      </w:r>
    </w:p>
    <w:p w14:paraId="3CB3AF8B" w14:textId="77777777" w:rsidR="00AA1387" w:rsidRDefault="00AA1387" w:rsidP="000305DF">
      <w:pPr>
        <w:spacing w:line="240" w:lineRule="auto"/>
        <w:rPr>
          <w:rFonts w:ascii="Times New Roman" w:eastAsia="Times New Roman" w:hAnsi="Times New Roman" w:cs="Times New Roman"/>
          <w:sz w:val="24"/>
          <w:szCs w:val="24"/>
        </w:rPr>
      </w:pPr>
    </w:p>
    <w:p w14:paraId="000000B0" w14:textId="799C6583"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Easterly, R., Ferand, N., Myers, B., &amp; Galindo, S. (2023). Examining how principals support school-based agricultural education programs. </w:t>
      </w:r>
      <w:r w:rsidRPr="007451F1">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7451F1">
        <w:rPr>
          <w:rFonts w:ascii="Times New Roman" w:eastAsia="Times New Roman" w:hAnsi="Times New Roman" w:cs="Times New Roman"/>
          <w:i/>
          <w:iCs/>
          <w:sz w:val="24"/>
          <w:szCs w:val="24"/>
        </w:rPr>
        <w:t>64</w:t>
      </w:r>
      <w:r>
        <w:rPr>
          <w:rFonts w:ascii="Times New Roman" w:eastAsia="Times New Roman" w:hAnsi="Times New Roman" w:cs="Times New Roman"/>
          <w:sz w:val="24"/>
          <w:szCs w:val="24"/>
        </w:rPr>
        <w:t>(2), 162–175. https://doi.org/10.5032/jae.v64i2.113</w:t>
      </w:r>
    </w:p>
    <w:p w14:paraId="06264E34" w14:textId="77777777" w:rsidR="00AA1387" w:rsidRDefault="00AA1387" w:rsidP="008258D8">
      <w:pPr>
        <w:spacing w:line="240" w:lineRule="auto"/>
        <w:rPr>
          <w:rFonts w:ascii="Times New Roman" w:eastAsia="Times New Roman" w:hAnsi="Times New Roman" w:cs="Times New Roman"/>
          <w:sz w:val="24"/>
          <w:szCs w:val="24"/>
        </w:rPr>
      </w:pPr>
    </w:p>
    <w:p w14:paraId="0F31B03E" w14:textId="5E74E66D" w:rsidR="00AA1387" w:rsidRDefault="009875A0" w:rsidP="00D24101">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Frick, M. J., Birkenholz, R. J., &amp;</w:t>
      </w:r>
      <w:r w:rsidR="00D80CE1">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Machtmes</w:t>
      </w:r>
      <w:proofErr w:type="spellEnd"/>
      <w:r>
        <w:rPr>
          <w:rFonts w:ascii="Times New Roman" w:eastAsia="Times New Roman" w:hAnsi="Times New Roman" w:cs="Times New Roman"/>
          <w:sz w:val="24"/>
          <w:szCs w:val="24"/>
        </w:rPr>
        <w:t xml:space="preserve">, K. (1995). Rural and adult knowledge and perceptions of agriculture. </w:t>
      </w:r>
      <w:r w:rsidRPr="00D80CE1">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D80CE1">
        <w:rPr>
          <w:rFonts w:ascii="Times New Roman" w:eastAsia="Times New Roman" w:hAnsi="Times New Roman" w:cs="Times New Roman"/>
          <w:i/>
          <w:iCs/>
          <w:sz w:val="24"/>
          <w:szCs w:val="24"/>
        </w:rPr>
        <w:t>36</w:t>
      </w:r>
      <w:r>
        <w:rPr>
          <w:rFonts w:ascii="Times New Roman" w:eastAsia="Times New Roman" w:hAnsi="Times New Roman" w:cs="Times New Roman"/>
          <w:sz w:val="24"/>
          <w:szCs w:val="24"/>
        </w:rPr>
        <w:t>(2), 44–53. https://doi.org/10.5032/jae.1995.02044</w:t>
      </w:r>
    </w:p>
    <w:p w14:paraId="000000B7" w14:textId="6AE9AF27"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Frick, M. J., Kahler, A. A., &amp;</w:t>
      </w:r>
      <w:r w:rsidR="00D80CE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Miller, W. W. (1991). A definition and concepts of agricultural literacy. </w:t>
      </w:r>
      <w:r w:rsidRPr="00D80CE1">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D80CE1">
        <w:rPr>
          <w:rFonts w:ascii="Times New Roman" w:eastAsia="Times New Roman" w:hAnsi="Times New Roman" w:cs="Times New Roman"/>
          <w:i/>
          <w:iCs/>
          <w:sz w:val="24"/>
          <w:szCs w:val="24"/>
        </w:rPr>
        <w:t>32</w:t>
      </w:r>
      <w:r>
        <w:rPr>
          <w:rFonts w:ascii="Times New Roman" w:eastAsia="Times New Roman" w:hAnsi="Times New Roman" w:cs="Times New Roman"/>
          <w:sz w:val="24"/>
          <w:szCs w:val="24"/>
        </w:rPr>
        <w:t>(2), 49–57. https://doi.org/10.5032/jae.1991.02049</w:t>
      </w:r>
    </w:p>
    <w:p w14:paraId="57FCF8E3" w14:textId="77777777" w:rsidR="00AA1387" w:rsidRDefault="00AA1387" w:rsidP="0032576D">
      <w:pPr>
        <w:spacing w:line="240" w:lineRule="auto"/>
        <w:rPr>
          <w:rFonts w:ascii="Times New Roman" w:eastAsia="Times New Roman" w:hAnsi="Times New Roman" w:cs="Times New Roman"/>
          <w:sz w:val="24"/>
          <w:szCs w:val="24"/>
        </w:rPr>
      </w:pPr>
    </w:p>
    <w:p w14:paraId="7705F698" w14:textId="3B34873D" w:rsidR="00AA1387" w:rsidRDefault="009875A0" w:rsidP="004B58D6">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Glaser, B. (1965). The constant comparative method of qualitative analysis. </w:t>
      </w:r>
      <w:r w:rsidRPr="00BE106A">
        <w:rPr>
          <w:rFonts w:ascii="Times New Roman" w:eastAsia="Times New Roman" w:hAnsi="Times New Roman" w:cs="Times New Roman"/>
          <w:i/>
          <w:iCs/>
          <w:sz w:val="24"/>
          <w:szCs w:val="24"/>
        </w:rPr>
        <w:t>Social Problems</w:t>
      </w:r>
      <w:r>
        <w:rPr>
          <w:rFonts w:ascii="Times New Roman" w:eastAsia="Times New Roman" w:hAnsi="Times New Roman" w:cs="Times New Roman"/>
          <w:sz w:val="24"/>
          <w:szCs w:val="24"/>
        </w:rPr>
        <w:t xml:space="preserve">, </w:t>
      </w:r>
      <w:r w:rsidRPr="00BE106A">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(4), 436</w:t>
      </w:r>
      <w:r w:rsidR="00BE106A">
        <w:rPr>
          <w:rFonts w:ascii="Times New Roman" w:eastAsia="Times New Roman" w:hAnsi="Times New Roman" w:cs="Times New Roman"/>
          <w:sz w:val="24"/>
          <w:szCs w:val="24"/>
        </w:rPr>
        <w:t>–</w:t>
      </w:r>
      <w:r>
        <w:rPr>
          <w:rFonts w:ascii="Times New Roman" w:eastAsia="Times New Roman" w:hAnsi="Times New Roman" w:cs="Times New Roman"/>
          <w:sz w:val="24"/>
          <w:szCs w:val="24"/>
        </w:rPr>
        <w:t>445. https://doi.org/10.1525/sp.1965.12.4.03a00070</w:t>
      </w:r>
    </w:p>
    <w:p w14:paraId="2C62616E" w14:textId="1677CA7A" w:rsidR="00AA1387" w:rsidRDefault="009875A0" w:rsidP="00BE106A">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Groenewald, T. (2004). A phenomenological research design illustrated. </w:t>
      </w:r>
      <w:r w:rsidRPr="00BE106A">
        <w:rPr>
          <w:rFonts w:ascii="Times New Roman" w:eastAsia="Times New Roman" w:hAnsi="Times New Roman" w:cs="Times New Roman"/>
          <w:i/>
          <w:iCs/>
          <w:sz w:val="24"/>
          <w:szCs w:val="24"/>
        </w:rPr>
        <w:t>International Journal of Qualitative Methods</w:t>
      </w:r>
      <w:r>
        <w:rPr>
          <w:rFonts w:ascii="Times New Roman" w:eastAsia="Times New Roman" w:hAnsi="Times New Roman" w:cs="Times New Roman"/>
          <w:sz w:val="24"/>
          <w:szCs w:val="24"/>
        </w:rPr>
        <w:t xml:space="preserve">, </w:t>
      </w:r>
      <w:r w:rsidRPr="00BE106A">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 xml:space="preserve">(1), 42–55. https://doi.org/10.1177/160940690400300104  </w:t>
      </w:r>
    </w:p>
    <w:p w14:paraId="36926A82" w14:textId="77777777" w:rsidR="00BD33AB" w:rsidRDefault="00BD33AB" w:rsidP="00470443">
      <w:pPr>
        <w:spacing w:line="240" w:lineRule="auto"/>
        <w:ind w:left="720" w:hanging="720"/>
        <w:rPr>
          <w:rFonts w:ascii="Times New Roman" w:eastAsia="Times New Roman" w:hAnsi="Times New Roman" w:cs="Times New Roman"/>
          <w:sz w:val="24"/>
          <w:szCs w:val="24"/>
        </w:rPr>
      </w:pPr>
    </w:p>
    <w:p w14:paraId="000000BD" w14:textId="6A78C7B5"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Haddad, B., Velez, J., Stewart, J., &amp; Botkin, H. (2023). That’s not in my position description: A discourse analysis of SBAE migratory context. </w:t>
      </w:r>
      <w:r w:rsidRPr="00BE106A">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BE106A">
        <w:rPr>
          <w:rFonts w:ascii="Times New Roman" w:eastAsia="Times New Roman" w:hAnsi="Times New Roman" w:cs="Times New Roman"/>
          <w:i/>
          <w:iCs/>
          <w:sz w:val="24"/>
          <w:szCs w:val="24"/>
        </w:rPr>
        <w:t>64</w:t>
      </w:r>
      <w:r>
        <w:rPr>
          <w:rFonts w:ascii="Times New Roman" w:eastAsia="Times New Roman" w:hAnsi="Times New Roman" w:cs="Times New Roman"/>
          <w:sz w:val="24"/>
          <w:szCs w:val="24"/>
        </w:rPr>
        <w:t>(3), 203–224. https://doi.org/10.5032/jae.v64i3.156</w:t>
      </w:r>
    </w:p>
    <w:p w14:paraId="79C4C1C4" w14:textId="77777777" w:rsidR="00682D40" w:rsidRDefault="00682D40" w:rsidP="00470443">
      <w:pPr>
        <w:spacing w:line="240" w:lineRule="auto"/>
        <w:ind w:left="720" w:hanging="720"/>
        <w:rPr>
          <w:rFonts w:ascii="Times New Roman" w:eastAsia="Times New Roman" w:hAnsi="Times New Roman" w:cs="Times New Roman"/>
          <w:sz w:val="24"/>
          <w:szCs w:val="24"/>
        </w:rPr>
      </w:pPr>
    </w:p>
    <w:p w14:paraId="2DD8412B" w14:textId="14EE1D48" w:rsidR="001F56CC" w:rsidRDefault="001F56CC" w:rsidP="00470443">
      <w:pPr>
        <w:spacing w:line="240" w:lineRule="auto"/>
        <w:ind w:left="720" w:hanging="720"/>
        <w:rPr>
          <w:rFonts w:ascii="Times New Roman" w:eastAsia="Times New Roman" w:hAnsi="Times New Roman" w:cs="Times New Roman"/>
          <w:sz w:val="24"/>
          <w:szCs w:val="24"/>
        </w:rPr>
      </w:pPr>
      <w:r w:rsidRPr="001F56CC">
        <w:rPr>
          <w:rFonts w:ascii="Times New Roman" w:eastAsia="Times New Roman" w:hAnsi="Times New Roman" w:cs="Times New Roman"/>
          <w:sz w:val="24"/>
          <w:szCs w:val="24"/>
        </w:rPr>
        <w:t>Harlow, P. W. (2018). </w:t>
      </w:r>
      <w:r w:rsidRPr="001F56CC">
        <w:rPr>
          <w:rFonts w:ascii="Times New Roman" w:eastAsia="Times New Roman" w:hAnsi="Times New Roman" w:cs="Times New Roman"/>
          <w:i/>
          <w:iCs/>
          <w:sz w:val="24"/>
          <w:szCs w:val="24"/>
        </w:rPr>
        <w:t>Factors Affecting Illinois Legislators' Perceptions of School-based Agricultural Education </w:t>
      </w:r>
      <w:r w:rsidRPr="001F56C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Publication </w:t>
      </w:r>
      <w:r w:rsidRPr="001F56CC">
        <w:rPr>
          <w:rFonts w:ascii="Times New Roman" w:eastAsia="Times New Roman" w:hAnsi="Times New Roman" w:cs="Times New Roman"/>
          <w:sz w:val="24"/>
          <w:szCs w:val="24"/>
        </w:rPr>
        <w:t>No. 10784896)</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Masters</w:t>
      </w:r>
      <w:proofErr w:type="spellEnd"/>
      <w:proofErr w:type="gramEnd"/>
      <w:r>
        <w:rPr>
          <w:rFonts w:ascii="Times New Roman" w:eastAsia="Times New Roman" w:hAnsi="Times New Roman" w:cs="Times New Roman"/>
          <w:sz w:val="24"/>
          <w:szCs w:val="24"/>
        </w:rPr>
        <w:t xml:space="preserve"> Thesis, </w:t>
      </w:r>
      <w:r w:rsidR="00E426CA">
        <w:rPr>
          <w:rFonts w:ascii="Times New Roman" w:eastAsia="Times New Roman" w:hAnsi="Times New Roman" w:cs="Times New Roman"/>
          <w:sz w:val="24"/>
          <w:szCs w:val="24"/>
        </w:rPr>
        <w:t>Illinois State University]</w:t>
      </w:r>
      <w:r w:rsidRPr="001F56CC">
        <w:rPr>
          <w:rFonts w:ascii="Times New Roman" w:eastAsia="Times New Roman" w:hAnsi="Times New Roman" w:cs="Times New Roman"/>
          <w:sz w:val="24"/>
          <w:szCs w:val="24"/>
        </w:rPr>
        <w:t xml:space="preserve"> </w:t>
      </w:r>
      <w:r w:rsidR="00E426CA" w:rsidRPr="00E426CA">
        <w:rPr>
          <w:rFonts w:ascii="Times New Roman" w:eastAsia="Times New Roman" w:hAnsi="Times New Roman" w:cs="Times New Roman"/>
          <w:sz w:val="24"/>
          <w:szCs w:val="24"/>
        </w:rPr>
        <w:t>ProQuest Dissertations &amp; Theses Global.</w:t>
      </w:r>
      <w:r w:rsidRPr="001F56CC">
        <w:rPr>
          <w:rFonts w:ascii="Times New Roman" w:eastAsia="Times New Roman" w:hAnsi="Times New Roman" w:cs="Times New Roman"/>
          <w:sz w:val="24"/>
          <w:szCs w:val="24"/>
        </w:rPr>
        <w:t xml:space="preserve"> https://nmsu.idm.oclc.org/login?url=https://www.proquest.com/dissertations-theses/factors-affecting-illinois-legislators/docview/2068520346/se-2</w:t>
      </w:r>
    </w:p>
    <w:p w14:paraId="60783575" w14:textId="77777777" w:rsidR="001F56CC" w:rsidRDefault="001F56CC" w:rsidP="00470443">
      <w:pPr>
        <w:spacing w:line="240" w:lineRule="auto"/>
        <w:ind w:left="720" w:hanging="720"/>
        <w:rPr>
          <w:rFonts w:ascii="Times New Roman" w:eastAsia="Times New Roman" w:hAnsi="Times New Roman" w:cs="Times New Roman"/>
          <w:sz w:val="24"/>
          <w:szCs w:val="24"/>
        </w:rPr>
      </w:pPr>
    </w:p>
    <w:p w14:paraId="67423876" w14:textId="61965CEF" w:rsidR="000D67F7" w:rsidRPr="00054AC9" w:rsidRDefault="000D67F7" w:rsidP="00470443">
      <w:pPr>
        <w:spacing w:line="240" w:lineRule="auto"/>
        <w:ind w:left="720" w:hanging="720"/>
        <w:rPr>
          <w:rFonts w:ascii="Times New Roman" w:eastAsia="Times New Roman" w:hAnsi="Times New Roman" w:cs="Times New Roman"/>
          <w:sz w:val="24"/>
          <w:szCs w:val="24"/>
        </w:rPr>
      </w:pPr>
      <w:r w:rsidRPr="000D67F7">
        <w:rPr>
          <w:rFonts w:ascii="Times New Roman" w:eastAsia="Times New Roman" w:hAnsi="Times New Roman" w:cs="Times New Roman"/>
          <w:sz w:val="24"/>
          <w:szCs w:val="24"/>
        </w:rPr>
        <w:t xml:space="preserve">Kovar, K. A., &amp; Ball, A. L. (2013). Two </w:t>
      </w:r>
      <w:r>
        <w:rPr>
          <w:rFonts w:ascii="Times New Roman" w:eastAsia="Times New Roman" w:hAnsi="Times New Roman" w:cs="Times New Roman"/>
          <w:sz w:val="24"/>
          <w:szCs w:val="24"/>
        </w:rPr>
        <w:t>d</w:t>
      </w:r>
      <w:r w:rsidRPr="000D67F7">
        <w:rPr>
          <w:rFonts w:ascii="Times New Roman" w:eastAsia="Times New Roman" w:hAnsi="Times New Roman" w:cs="Times New Roman"/>
          <w:sz w:val="24"/>
          <w:szCs w:val="24"/>
        </w:rPr>
        <w:t xml:space="preserve">ecades of </w:t>
      </w:r>
      <w:r>
        <w:rPr>
          <w:rFonts w:ascii="Times New Roman" w:eastAsia="Times New Roman" w:hAnsi="Times New Roman" w:cs="Times New Roman"/>
          <w:sz w:val="24"/>
          <w:szCs w:val="24"/>
        </w:rPr>
        <w:t>a</w:t>
      </w:r>
      <w:r w:rsidRPr="000D67F7">
        <w:rPr>
          <w:rFonts w:ascii="Times New Roman" w:eastAsia="Times New Roman" w:hAnsi="Times New Roman" w:cs="Times New Roman"/>
          <w:sz w:val="24"/>
          <w:szCs w:val="24"/>
        </w:rPr>
        <w:t xml:space="preserve">gricultural </w:t>
      </w:r>
      <w:r>
        <w:rPr>
          <w:rFonts w:ascii="Times New Roman" w:eastAsia="Times New Roman" w:hAnsi="Times New Roman" w:cs="Times New Roman"/>
          <w:sz w:val="24"/>
          <w:szCs w:val="24"/>
        </w:rPr>
        <w:t>l</w:t>
      </w:r>
      <w:r w:rsidRPr="000D67F7">
        <w:rPr>
          <w:rFonts w:ascii="Times New Roman" w:eastAsia="Times New Roman" w:hAnsi="Times New Roman" w:cs="Times New Roman"/>
          <w:sz w:val="24"/>
          <w:szCs w:val="24"/>
        </w:rPr>
        <w:t xml:space="preserve">iteracy </w:t>
      </w:r>
      <w:r>
        <w:rPr>
          <w:rFonts w:ascii="Times New Roman" w:eastAsia="Times New Roman" w:hAnsi="Times New Roman" w:cs="Times New Roman"/>
          <w:sz w:val="24"/>
          <w:szCs w:val="24"/>
        </w:rPr>
        <w:t>r</w:t>
      </w:r>
      <w:r w:rsidRPr="000D67F7">
        <w:rPr>
          <w:rFonts w:ascii="Times New Roman" w:eastAsia="Times New Roman" w:hAnsi="Times New Roman" w:cs="Times New Roman"/>
          <w:sz w:val="24"/>
          <w:szCs w:val="24"/>
        </w:rPr>
        <w:t xml:space="preserve">esearch: A </w:t>
      </w:r>
      <w:r>
        <w:rPr>
          <w:rFonts w:ascii="Times New Roman" w:eastAsia="Times New Roman" w:hAnsi="Times New Roman" w:cs="Times New Roman"/>
          <w:sz w:val="24"/>
          <w:szCs w:val="24"/>
        </w:rPr>
        <w:t>s</w:t>
      </w:r>
      <w:r w:rsidRPr="000D67F7">
        <w:rPr>
          <w:rFonts w:ascii="Times New Roman" w:eastAsia="Times New Roman" w:hAnsi="Times New Roman" w:cs="Times New Roman"/>
          <w:sz w:val="24"/>
          <w:szCs w:val="24"/>
        </w:rPr>
        <w:t xml:space="preserve">ynthesis of the </w:t>
      </w:r>
      <w:r>
        <w:rPr>
          <w:rFonts w:ascii="Times New Roman" w:eastAsia="Times New Roman" w:hAnsi="Times New Roman" w:cs="Times New Roman"/>
          <w:sz w:val="24"/>
          <w:szCs w:val="24"/>
        </w:rPr>
        <w:t>l</w:t>
      </w:r>
      <w:r w:rsidRPr="000D67F7">
        <w:rPr>
          <w:rFonts w:ascii="Times New Roman" w:eastAsia="Times New Roman" w:hAnsi="Times New Roman" w:cs="Times New Roman"/>
          <w:sz w:val="24"/>
          <w:szCs w:val="24"/>
        </w:rPr>
        <w:t>iterature. </w:t>
      </w:r>
      <w:r w:rsidRPr="000D67F7">
        <w:rPr>
          <w:rFonts w:ascii="Times New Roman" w:eastAsia="Times New Roman" w:hAnsi="Times New Roman" w:cs="Times New Roman"/>
          <w:i/>
          <w:iCs/>
          <w:sz w:val="24"/>
          <w:szCs w:val="24"/>
        </w:rPr>
        <w:t>Journal of Agricultural Education</w:t>
      </w:r>
      <w:r w:rsidRPr="000D67F7">
        <w:rPr>
          <w:rFonts w:ascii="Times New Roman" w:eastAsia="Times New Roman" w:hAnsi="Times New Roman" w:cs="Times New Roman"/>
          <w:sz w:val="24"/>
          <w:szCs w:val="24"/>
        </w:rPr>
        <w:t>, </w:t>
      </w:r>
      <w:r w:rsidRPr="000D67F7">
        <w:rPr>
          <w:rFonts w:ascii="Times New Roman" w:eastAsia="Times New Roman" w:hAnsi="Times New Roman" w:cs="Times New Roman"/>
          <w:i/>
          <w:iCs/>
          <w:sz w:val="24"/>
          <w:szCs w:val="24"/>
        </w:rPr>
        <w:t>54</w:t>
      </w:r>
      <w:r w:rsidRPr="000D67F7">
        <w:rPr>
          <w:rFonts w:ascii="Times New Roman" w:eastAsia="Times New Roman" w:hAnsi="Times New Roman" w:cs="Times New Roman"/>
          <w:sz w:val="24"/>
          <w:szCs w:val="24"/>
        </w:rPr>
        <w:t xml:space="preserve">(1), 167–178. </w:t>
      </w:r>
      <w:r w:rsidRPr="00054AC9">
        <w:rPr>
          <w:rFonts w:ascii="Times New Roman" w:eastAsia="Times New Roman" w:hAnsi="Times New Roman" w:cs="Times New Roman"/>
          <w:sz w:val="24"/>
          <w:szCs w:val="24"/>
        </w:rPr>
        <w:t>https://doi.org/10.5032/jae.2013.01167</w:t>
      </w:r>
    </w:p>
    <w:p w14:paraId="17AE1049" w14:textId="77777777" w:rsidR="000D67F7" w:rsidRPr="00054AC9" w:rsidRDefault="000D67F7" w:rsidP="00470443">
      <w:pPr>
        <w:spacing w:line="240" w:lineRule="auto"/>
        <w:ind w:left="720" w:hanging="720"/>
        <w:rPr>
          <w:rFonts w:ascii="Times New Roman" w:eastAsia="Times New Roman" w:hAnsi="Times New Roman" w:cs="Times New Roman"/>
          <w:sz w:val="24"/>
          <w:szCs w:val="24"/>
        </w:rPr>
      </w:pPr>
    </w:p>
    <w:p w14:paraId="4DB1878C" w14:textId="1FC1974C" w:rsidR="00AA1387" w:rsidRPr="00054AC9" w:rsidRDefault="00054AC9" w:rsidP="00054AC9">
      <w:pPr>
        <w:spacing w:line="480" w:lineRule="auto"/>
        <w:rPr>
          <w:rFonts w:ascii="Times New Roman" w:hAnsi="Times New Roman" w:cs="Times New Roman"/>
          <w:color w:val="000000" w:themeColor="text1"/>
          <w:sz w:val="24"/>
          <w:szCs w:val="24"/>
        </w:rPr>
      </w:pPr>
      <w:r w:rsidRPr="00054AC9">
        <w:rPr>
          <w:rFonts w:ascii="Times New Roman" w:hAnsi="Times New Roman" w:cs="Times New Roman"/>
          <w:color w:val="000000" w:themeColor="text1"/>
          <w:sz w:val="24"/>
          <w:szCs w:val="24"/>
        </w:rPr>
        <w:t xml:space="preserve">Lincoln, Y. S., &amp; Guba, E. G. (1985). </w:t>
      </w:r>
      <w:r w:rsidRPr="00054AC9">
        <w:rPr>
          <w:rFonts w:ascii="Times New Roman" w:hAnsi="Times New Roman" w:cs="Times New Roman"/>
          <w:i/>
          <w:color w:val="000000" w:themeColor="text1"/>
          <w:sz w:val="24"/>
          <w:szCs w:val="24"/>
        </w:rPr>
        <w:t>Naturalistic inquiry</w:t>
      </w:r>
      <w:r w:rsidRPr="00054AC9">
        <w:rPr>
          <w:rFonts w:ascii="Times New Roman" w:hAnsi="Times New Roman" w:cs="Times New Roman"/>
          <w:color w:val="000000" w:themeColor="text1"/>
          <w:sz w:val="24"/>
          <w:szCs w:val="24"/>
        </w:rPr>
        <w:t>. SAGE Publications, Inc.</w:t>
      </w:r>
    </w:p>
    <w:p w14:paraId="000000C7" w14:textId="6D5BE7B9" w:rsidR="0015793B" w:rsidRDefault="009875A0" w:rsidP="00470443">
      <w:pPr>
        <w:spacing w:line="240" w:lineRule="auto"/>
        <w:ind w:left="720" w:hanging="720"/>
        <w:rPr>
          <w:rFonts w:ascii="Times New Roman" w:eastAsia="Times New Roman" w:hAnsi="Times New Roman" w:cs="Times New Roman"/>
          <w:sz w:val="24"/>
          <w:szCs w:val="24"/>
        </w:rPr>
      </w:pPr>
      <w:r w:rsidRPr="00054AC9">
        <w:rPr>
          <w:rFonts w:ascii="Times New Roman" w:eastAsia="Times New Roman" w:hAnsi="Times New Roman" w:cs="Times New Roman"/>
          <w:sz w:val="24"/>
          <w:szCs w:val="24"/>
        </w:rPr>
        <w:t>Longhurst, M. L., Judd-Murray, R., Coster, D. C., &amp;</w:t>
      </w:r>
      <w:r w:rsidR="006A1FC9">
        <w:rPr>
          <w:rFonts w:ascii="Times New Roman" w:eastAsia="Times New Roman" w:hAnsi="Times New Roman" w:cs="Times New Roman"/>
          <w:sz w:val="24"/>
          <w:szCs w:val="24"/>
        </w:rPr>
        <w:t xml:space="preserve"> </w:t>
      </w:r>
      <w:r w:rsidRPr="00054AC9">
        <w:rPr>
          <w:rFonts w:ascii="Times New Roman" w:eastAsia="Times New Roman" w:hAnsi="Times New Roman" w:cs="Times New Roman"/>
          <w:sz w:val="24"/>
          <w:szCs w:val="24"/>
        </w:rPr>
        <w:t xml:space="preserve">Spielmaker, D. M. (2020). Measuring agricultural literacy: Grade 3-5 instrument development and validation. </w:t>
      </w:r>
      <w:r w:rsidRPr="006A1FC9">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6A1FC9">
        <w:rPr>
          <w:rFonts w:ascii="Times New Roman" w:eastAsia="Times New Roman" w:hAnsi="Times New Roman" w:cs="Times New Roman"/>
          <w:i/>
          <w:iCs/>
          <w:sz w:val="24"/>
          <w:szCs w:val="24"/>
        </w:rPr>
        <w:t>61</w:t>
      </w:r>
      <w:r>
        <w:rPr>
          <w:rFonts w:ascii="Times New Roman" w:eastAsia="Times New Roman" w:hAnsi="Times New Roman" w:cs="Times New Roman"/>
          <w:sz w:val="24"/>
          <w:szCs w:val="24"/>
        </w:rPr>
        <w:t xml:space="preserve">(2), 173–192. https://doi.org/10.5032/jae.2020.02173   </w:t>
      </w:r>
    </w:p>
    <w:p w14:paraId="1904DF80" w14:textId="77777777" w:rsidR="00AA1387" w:rsidRDefault="00AA1387" w:rsidP="00BD33AB">
      <w:pPr>
        <w:spacing w:line="240" w:lineRule="auto"/>
        <w:rPr>
          <w:rFonts w:ascii="Times New Roman" w:eastAsia="Times New Roman" w:hAnsi="Times New Roman" w:cs="Times New Roman"/>
          <w:sz w:val="24"/>
          <w:szCs w:val="24"/>
        </w:rPr>
      </w:pPr>
    </w:p>
    <w:p w14:paraId="433A923B" w14:textId="79A67989" w:rsidR="007B1CA3" w:rsidRPr="007B1CA3" w:rsidRDefault="007B1CA3" w:rsidP="00470443">
      <w:pPr>
        <w:spacing w:line="240" w:lineRule="auto"/>
        <w:ind w:left="720" w:hanging="720"/>
        <w:rPr>
          <w:rFonts w:ascii="Times New Roman" w:hAnsi="Times New Roman" w:cs="Times New Roman"/>
          <w:sz w:val="24"/>
          <w:szCs w:val="24"/>
        </w:rPr>
      </w:pPr>
      <w:r w:rsidRPr="007B1CA3">
        <w:rPr>
          <w:rFonts w:ascii="Times New Roman" w:hAnsi="Times New Roman" w:cs="Times New Roman"/>
          <w:sz w:val="24"/>
          <w:szCs w:val="24"/>
          <w:shd w:val="clear" w:color="auto" w:fill="FFFFFF"/>
        </w:rPr>
        <w:t xml:space="preserve">McKim, A. J., Velez, J. J., &amp; Sorensen, T. J. (2018). A national analysis of school-based agricultural education involvement, graduation, STEM achievement, and income. </w:t>
      </w:r>
      <w:r w:rsidRPr="007B1CA3">
        <w:rPr>
          <w:rFonts w:ascii="Times New Roman" w:hAnsi="Times New Roman" w:cs="Times New Roman"/>
          <w:i/>
          <w:iCs/>
          <w:sz w:val="24"/>
          <w:szCs w:val="24"/>
          <w:shd w:val="clear" w:color="auto" w:fill="FFFFFF"/>
        </w:rPr>
        <w:t>Journal of Agricultural Education</w:t>
      </w:r>
      <w:r w:rsidRPr="007B1CA3">
        <w:rPr>
          <w:rFonts w:ascii="Times New Roman" w:hAnsi="Times New Roman" w:cs="Times New Roman"/>
          <w:sz w:val="24"/>
          <w:szCs w:val="24"/>
          <w:shd w:val="clear" w:color="auto" w:fill="FFFFFF"/>
        </w:rPr>
        <w:t xml:space="preserve">, </w:t>
      </w:r>
      <w:r w:rsidRPr="007B1CA3">
        <w:rPr>
          <w:rFonts w:ascii="Times New Roman" w:hAnsi="Times New Roman" w:cs="Times New Roman"/>
          <w:i/>
          <w:iCs/>
          <w:sz w:val="24"/>
          <w:szCs w:val="24"/>
          <w:shd w:val="clear" w:color="auto" w:fill="FFFFFF"/>
        </w:rPr>
        <w:t>59</w:t>
      </w:r>
      <w:r w:rsidRPr="007B1CA3">
        <w:rPr>
          <w:rFonts w:ascii="Times New Roman" w:hAnsi="Times New Roman" w:cs="Times New Roman"/>
          <w:sz w:val="24"/>
          <w:szCs w:val="24"/>
          <w:shd w:val="clear" w:color="auto" w:fill="FFFFFF"/>
        </w:rPr>
        <w:t xml:space="preserve">(1), 70–85. </w:t>
      </w:r>
      <w:r w:rsidRPr="004B58D6">
        <w:rPr>
          <w:rFonts w:ascii="Times New Roman" w:hAnsi="Times New Roman" w:cs="Times New Roman"/>
          <w:sz w:val="24"/>
          <w:szCs w:val="24"/>
          <w:shd w:val="clear" w:color="auto" w:fill="FFFFFF"/>
        </w:rPr>
        <w:t>https://doi.org/10.5032/jae.2018.01070</w:t>
      </w:r>
    </w:p>
    <w:p w14:paraId="09C364A3" w14:textId="77777777" w:rsidR="007B1CA3" w:rsidRPr="007B1CA3" w:rsidRDefault="007B1CA3" w:rsidP="00470443">
      <w:pPr>
        <w:spacing w:line="240" w:lineRule="auto"/>
        <w:ind w:left="720" w:hanging="720"/>
        <w:rPr>
          <w:rFonts w:ascii="Times New Roman" w:eastAsia="Times New Roman" w:hAnsi="Times New Roman" w:cs="Times New Roman"/>
          <w:sz w:val="24"/>
          <w:szCs w:val="24"/>
        </w:rPr>
      </w:pPr>
    </w:p>
    <w:p w14:paraId="000000C9" w14:textId="0A12D1D7"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 S. B., &amp; Tisdell, E. J. (2016). </w:t>
      </w:r>
      <w:r w:rsidRPr="00BD33AB">
        <w:rPr>
          <w:rFonts w:ascii="Times New Roman" w:eastAsia="Times New Roman" w:hAnsi="Times New Roman" w:cs="Times New Roman"/>
          <w:i/>
          <w:iCs/>
          <w:sz w:val="24"/>
          <w:szCs w:val="24"/>
        </w:rPr>
        <w:t>Qualitative research: A guide to design and implementation</w:t>
      </w:r>
      <w:r>
        <w:rPr>
          <w:rFonts w:ascii="Times New Roman" w:eastAsia="Times New Roman" w:hAnsi="Times New Roman" w:cs="Times New Roman"/>
          <w:sz w:val="24"/>
          <w:szCs w:val="24"/>
        </w:rPr>
        <w:t>. John Wiley &amp;</w:t>
      </w:r>
      <w:r w:rsidR="00BD33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Sons.</w:t>
      </w:r>
    </w:p>
    <w:p w14:paraId="370ECCE3" w14:textId="77777777" w:rsidR="00AA1387" w:rsidRDefault="00AA1387" w:rsidP="00A15226">
      <w:pPr>
        <w:spacing w:line="240" w:lineRule="auto"/>
        <w:rPr>
          <w:rFonts w:ascii="Times New Roman" w:eastAsia="Times New Roman" w:hAnsi="Times New Roman" w:cs="Times New Roman"/>
          <w:sz w:val="24"/>
          <w:szCs w:val="24"/>
        </w:rPr>
      </w:pPr>
    </w:p>
    <w:p w14:paraId="000000D4" w14:textId="10AC24DC"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Council for Agricultural Education. (2024). </w:t>
      </w:r>
      <w:r w:rsidRPr="002A36B6">
        <w:rPr>
          <w:rFonts w:ascii="Times New Roman" w:eastAsia="Times New Roman" w:hAnsi="Times New Roman" w:cs="Times New Roman"/>
          <w:i/>
          <w:iCs/>
          <w:sz w:val="24"/>
          <w:szCs w:val="24"/>
        </w:rPr>
        <w:t>AFNR standards</w:t>
      </w:r>
      <w:r>
        <w:rPr>
          <w:rFonts w:ascii="Times New Roman" w:eastAsia="Times New Roman" w:hAnsi="Times New Roman" w:cs="Times New Roman"/>
          <w:sz w:val="24"/>
          <w:szCs w:val="24"/>
        </w:rPr>
        <w:t>. https://thecouncil.ffa.org/afnr/</w:t>
      </w:r>
    </w:p>
    <w:p w14:paraId="4BC60E93" w14:textId="77777777" w:rsidR="00AA1387" w:rsidRDefault="00AA1387" w:rsidP="00470443">
      <w:pPr>
        <w:spacing w:line="240" w:lineRule="auto"/>
        <w:ind w:left="720" w:hanging="720"/>
        <w:rPr>
          <w:rFonts w:ascii="Times New Roman" w:eastAsia="Times New Roman" w:hAnsi="Times New Roman" w:cs="Times New Roman"/>
          <w:sz w:val="24"/>
          <w:szCs w:val="24"/>
        </w:rPr>
      </w:pPr>
    </w:p>
    <w:p w14:paraId="312E46C5" w14:textId="294EF5E8" w:rsidR="00E02EE2" w:rsidRPr="00E02EE2" w:rsidRDefault="00E02EE2" w:rsidP="00470443">
      <w:pPr>
        <w:spacing w:line="240" w:lineRule="auto"/>
        <w:ind w:left="720" w:hanging="720"/>
        <w:rPr>
          <w:sz w:val="24"/>
          <w:szCs w:val="24"/>
        </w:rPr>
      </w:pPr>
      <w:r w:rsidRPr="008B2FFE">
        <w:rPr>
          <w:rFonts w:ascii="Times New Roman" w:hAnsi="Times New Roman" w:cs="Times New Roman"/>
          <w:bCs/>
          <w:sz w:val="24"/>
          <w:szCs w:val="24"/>
        </w:rPr>
        <w:t>Norris, W.,</w:t>
      </w:r>
      <w:r w:rsidRPr="00E02EE2">
        <w:rPr>
          <w:rFonts w:ascii="Times New Roman" w:hAnsi="Times New Roman" w:cs="Times New Roman"/>
          <w:bCs/>
          <w:sz w:val="24"/>
          <w:szCs w:val="24"/>
        </w:rPr>
        <w:t xml:space="preserve"> &amp; Norris-Parish, S. (2024). </w:t>
      </w:r>
      <w:r w:rsidRPr="00E02EE2">
        <w:rPr>
          <w:rFonts w:ascii="Times New Roman" w:hAnsi="Times New Roman" w:cs="Times New Roman"/>
          <w:iCs/>
          <w:sz w:val="24"/>
          <w:szCs w:val="24"/>
        </w:rPr>
        <w:t>Employing the next generation: Defining the need for employability skills integration through the lens of school district superintendents</w:t>
      </w:r>
      <w:r w:rsidRPr="00E02EE2">
        <w:rPr>
          <w:rFonts w:ascii="Times New Roman" w:hAnsi="Times New Roman" w:cs="Times New Roman"/>
          <w:i/>
          <w:sz w:val="24"/>
          <w:szCs w:val="24"/>
        </w:rPr>
        <w:t>.</w:t>
      </w:r>
      <w:r w:rsidRPr="00E02EE2">
        <w:rPr>
          <w:rFonts w:ascii="Times New Roman" w:hAnsi="Times New Roman" w:cs="Times New Roman"/>
          <w:bCs/>
          <w:i/>
          <w:sz w:val="24"/>
          <w:szCs w:val="24"/>
        </w:rPr>
        <w:t xml:space="preserve"> Journal of Research in Technical Careers</w:t>
      </w:r>
      <w:r w:rsidRPr="00E02EE2">
        <w:rPr>
          <w:rFonts w:ascii="Times New Roman" w:hAnsi="Times New Roman" w:cs="Times New Roman"/>
          <w:bCs/>
          <w:iCs/>
          <w:sz w:val="24"/>
          <w:szCs w:val="24"/>
        </w:rPr>
        <w:t xml:space="preserve">, </w:t>
      </w:r>
      <w:r w:rsidRPr="00E02EE2">
        <w:rPr>
          <w:rFonts w:ascii="Times New Roman" w:hAnsi="Times New Roman" w:cs="Times New Roman"/>
          <w:bCs/>
          <w:i/>
          <w:sz w:val="24"/>
          <w:szCs w:val="24"/>
        </w:rPr>
        <w:t>8</w:t>
      </w:r>
      <w:r w:rsidRPr="00E02EE2">
        <w:rPr>
          <w:rFonts w:ascii="Times New Roman" w:hAnsi="Times New Roman" w:cs="Times New Roman"/>
          <w:bCs/>
          <w:iCs/>
          <w:sz w:val="24"/>
          <w:szCs w:val="24"/>
        </w:rPr>
        <w:t>(2), 17</w:t>
      </w:r>
      <w:r w:rsidR="008B2FFE">
        <w:rPr>
          <w:rFonts w:ascii="Times New Roman" w:hAnsi="Times New Roman" w:cs="Times New Roman"/>
          <w:bCs/>
          <w:iCs/>
          <w:sz w:val="24"/>
          <w:szCs w:val="24"/>
        </w:rPr>
        <w:t>–</w:t>
      </w:r>
      <w:r w:rsidRPr="00E02EE2">
        <w:rPr>
          <w:rFonts w:ascii="Times New Roman" w:hAnsi="Times New Roman" w:cs="Times New Roman"/>
          <w:bCs/>
          <w:iCs/>
          <w:sz w:val="24"/>
          <w:szCs w:val="24"/>
        </w:rPr>
        <w:t>31. https://doi.org/10.9741/2578-2118.1156</w:t>
      </w:r>
    </w:p>
    <w:p w14:paraId="2CDB9978" w14:textId="77777777" w:rsidR="00E02EE2" w:rsidRDefault="00E02EE2" w:rsidP="00470443">
      <w:pPr>
        <w:spacing w:line="240" w:lineRule="auto"/>
        <w:ind w:left="720" w:hanging="720"/>
        <w:rPr>
          <w:rFonts w:ascii="Times New Roman" w:eastAsia="Times New Roman" w:hAnsi="Times New Roman" w:cs="Times New Roman"/>
          <w:sz w:val="24"/>
          <w:szCs w:val="24"/>
        </w:rPr>
      </w:pPr>
    </w:p>
    <w:p w14:paraId="604A49AE" w14:textId="77777777" w:rsidR="00D24101" w:rsidRDefault="00D24101" w:rsidP="00470443">
      <w:pPr>
        <w:spacing w:line="240" w:lineRule="auto"/>
        <w:ind w:left="720" w:hanging="720"/>
        <w:rPr>
          <w:rFonts w:ascii="Times New Roman" w:eastAsia="Times New Roman" w:hAnsi="Times New Roman" w:cs="Times New Roman"/>
          <w:sz w:val="24"/>
          <w:szCs w:val="24"/>
        </w:rPr>
      </w:pPr>
    </w:p>
    <w:p w14:paraId="3623F4A6" w14:textId="45B8DEDB" w:rsidR="00343EC5" w:rsidRDefault="00343EC5" w:rsidP="00470443">
      <w:pPr>
        <w:spacing w:line="240" w:lineRule="auto"/>
        <w:ind w:left="720" w:hanging="720"/>
        <w:rPr>
          <w:rFonts w:ascii="Times New Roman" w:eastAsia="Times New Roman" w:hAnsi="Times New Roman" w:cs="Times New Roman"/>
          <w:sz w:val="24"/>
          <w:szCs w:val="24"/>
        </w:rPr>
      </w:pPr>
      <w:r w:rsidRPr="00343EC5">
        <w:rPr>
          <w:rFonts w:ascii="Times New Roman" w:eastAsia="Times New Roman" w:hAnsi="Times New Roman" w:cs="Times New Roman"/>
          <w:sz w:val="24"/>
          <w:szCs w:val="24"/>
        </w:rPr>
        <w:lastRenderedPageBreak/>
        <w:t xml:space="preserve">Norris, W., Swortzel, K. A., &amp; McCubbins, O. (2023). A </w:t>
      </w:r>
      <w:r>
        <w:rPr>
          <w:rFonts w:ascii="Times New Roman" w:eastAsia="Times New Roman" w:hAnsi="Times New Roman" w:cs="Times New Roman"/>
          <w:sz w:val="24"/>
          <w:szCs w:val="24"/>
        </w:rPr>
        <w:t>q</w:t>
      </w:r>
      <w:r w:rsidRPr="00343EC5">
        <w:rPr>
          <w:rFonts w:ascii="Times New Roman" w:eastAsia="Times New Roman" w:hAnsi="Times New Roman" w:cs="Times New Roman"/>
          <w:sz w:val="24"/>
          <w:szCs w:val="24"/>
        </w:rPr>
        <w:t xml:space="preserve">uantitative </w:t>
      </w:r>
      <w:r>
        <w:rPr>
          <w:rFonts w:ascii="Times New Roman" w:eastAsia="Times New Roman" w:hAnsi="Times New Roman" w:cs="Times New Roman"/>
          <w:sz w:val="24"/>
          <w:szCs w:val="24"/>
        </w:rPr>
        <w:t>a</w:t>
      </w:r>
      <w:r w:rsidRPr="00343EC5">
        <w:rPr>
          <w:rFonts w:ascii="Times New Roman" w:eastAsia="Times New Roman" w:hAnsi="Times New Roman" w:cs="Times New Roman"/>
          <w:sz w:val="24"/>
          <w:szCs w:val="24"/>
        </w:rPr>
        <w:t xml:space="preserve">nalysis of the </w:t>
      </w:r>
      <w:r>
        <w:rPr>
          <w:rFonts w:ascii="Times New Roman" w:eastAsia="Times New Roman" w:hAnsi="Times New Roman" w:cs="Times New Roman"/>
          <w:sz w:val="24"/>
          <w:szCs w:val="24"/>
        </w:rPr>
        <w:t>p</w:t>
      </w:r>
      <w:r w:rsidRPr="00343EC5">
        <w:rPr>
          <w:rFonts w:ascii="Times New Roman" w:eastAsia="Times New Roman" w:hAnsi="Times New Roman" w:cs="Times New Roman"/>
          <w:sz w:val="24"/>
          <w:szCs w:val="24"/>
        </w:rPr>
        <w:t xml:space="preserve">erceptions of CTE </w:t>
      </w:r>
      <w:r>
        <w:rPr>
          <w:rFonts w:ascii="Times New Roman" w:eastAsia="Times New Roman" w:hAnsi="Times New Roman" w:cs="Times New Roman"/>
          <w:sz w:val="24"/>
          <w:szCs w:val="24"/>
        </w:rPr>
        <w:t>a</w:t>
      </w:r>
      <w:r w:rsidRPr="00343EC5">
        <w:rPr>
          <w:rFonts w:ascii="Times New Roman" w:eastAsia="Times New Roman" w:hAnsi="Times New Roman" w:cs="Times New Roman"/>
          <w:sz w:val="24"/>
          <w:szCs w:val="24"/>
        </w:rPr>
        <w:t xml:space="preserve">dministrators on the </w:t>
      </w:r>
      <w:r>
        <w:rPr>
          <w:rFonts w:ascii="Times New Roman" w:eastAsia="Times New Roman" w:hAnsi="Times New Roman" w:cs="Times New Roman"/>
          <w:sz w:val="24"/>
          <w:szCs w:val="24"/>
        </w:rPr>
        <w:t>i</w:t>
      </w:r>
      <w:r w:rsidRPr="00343EC5">
        <w:rPr>
          <w:rFonts w:ascii="Times New Roman" w:eastAsia="Times New Roman" w:hAnsi="Times New Roman" w:cs="Times New Roman"/>
          <w:sz w:val="24"/>
          <w:szCs w:val="24"/>
        </w:rPr>
        <w:t xml:space="preserve">ntegration of </w:t>
      </w:r>
      <w:r>
        <w:rPr>
          <w:rFonts w:ascii="Times New Roman" w:eastAsia="Times New Roman" w:hAnsi="Times New Roman" w:cs="Times New Roman"/>
          <w:sz w:val="24"/>
          <w:szCs w:val="24"/>
        </w:rPr>
        <w:t>e</w:t>
      </w:r>
      <w:r w:rsidRPr="00343EC5">
        <w:rPr>
          <w:rFonts w:ascii="Times New Roman" w:eastAsia="Times New Roman" w:hAnsi="Times New Roman" w:cs="Times New Roman"/>
          <w:sz w:val="24"/>
          <w:szCs w:val="24"/>
        </w:rPr>
        <w:t xml:space="preserve">mployability </w:t>
      </w:r>
      <w:r>
        <w:rPr>
          <w:rFonts w:ascii="Times New Roman" w:eastAsia="Times New Roman" w:hAnsi="Times New Roman" w:cs="Times New Roman"/>
          <w:sz w:val="24"/>
          <w:szCs w:val="24"/>
        </w:rPr>
        <w:t>s</w:t>
      </w:r>
      <w:r w:rsidRPr="00343EC5">
        <w:rPr>
          <w:rFonts w:ascii="Times New Roman" w:eastAsia="Times New Roman" w:hAnsi="Times New Roman" w:cs="Times New Roman"/>
          <w:sz w:val="24"/>
          <w:szCs w:val="24"/>
        </w:rPr>
        <w:t xml:space="preserve">kills into </w:t>
      </w:r>
      <w:r>
        <w:rPr>
          <w:rFonts w:ascii="Times New Roman" w:eastAsia="Times New Roman" w:hAnsi="Times New Roman" w:cs="Times New Roman"/>
          <w:sz w:val="24"/>
          <w:szCs w:val="24"/>
        </w:rPr>
        <w:t>a</w:t>
      </w:r>
      <w:r w:rsidRPr="00343EC5">
        <w:rPr>
          <w:rFonts w:ascii="Times New Roman" w:eastAsia="Times New Roman" w:hAnsi="Times New Roman" w:cs="Times New Roman"/>
          <w:sz w:val="24"/>
          <w:szCs w:val="24"/>
        </w:rPr>
        <w:t xml:space="preserve">gricultural </w:t>
      </w:r>
      <w:r>
        <w:rPr>
          <w:rFonts w:ascii="Times New Roman" w:eastAsia="Times New Roman" w:hAnsi="Times New Roman" w:cs="Times New Roman"/>
          <w:sz w:val="24"/>
          <w:szCs w:val="24"/>
        </w:rPr>
        <w:t>e</w:t>
      </w:r>
      <w:r w:rsidRPr="00343EC5">
        <w:rPr>
          <w:rFonts w:ascii="Times New Roman" w:eastAsia="Times New Roman" w:hAnsi="Times New Roman" w:cs="Times New Roman"/>
          <w:sz w:val="24"/>
          <w:szCs w:val="24"/>
        </w:rPr>
        <w:t>ducation. </w:t>
      </w:r>
      <w:r w:rsidRPr="00343EC5">
        <w:rPr>
          <w:rFonts w:ascii="Times New Roman" w:eastAsia="Times New Roman" w:hAnsi="Times New Roman" w:cs="Times New Roman"/>
          <w:i/>
          <w:iCs/>
          <w:sz w:val="24"/>
          <w:szCs w:val="24"/>
        </w:rPr>
        <w:t>Journal of Agricultural Education</w:t>
      </w:r>
      <w:r w:rsidRPr="00343EC5">
        <w:rPr>
          <w:rFonts w:ascii="Times New Roman" w:eastAsia="Times New Roman" w:hAnsi="Times New Roman" w:cs="Times New Roman"/>
          <w:sz w:val="24"/>
          <w:szCs w:val="24"/>
        </w:rPr>
        <w:t>, </w:t>
      </w:r>
      <w:r w:rsidRPr="00343EC5">
        <w:rPr>
          <w:rFonts w:ascii="Times New Roman" w:eastAsia="Times New Roman" w:hAnsi="Times New Roman" w:cs="Times New Roman"/>
          <w:i/>
          <w:iCs/>
          <w:sz w:val="24"/>
          <w:szCs w:val="24"/>
        </w:rPr>
        <w:t>64</w:t>
      </w:r>
      <w:r w:rsidRPr="00343EC5">
        <w:rPr>
          <w:rFonts w:ascii="Times New Roman" w:eastAsia="Times New Roman" w:hAnsi="Times New Roman" w:cs="Times New Roman"/>
          <w:sz w:val="24"/>
          <w:szCs w:val="24"/>
        </w:rPr>
        <w:t>(3), 243–260. https://doi.org/10.5032/jae.v64i3.85</w:t>
      </w:r>
    </w:p>
    <w:p w14:paraId="4094D3F4" w14:textId="77777777" w:rsidR="00343EC5" w:rsidRDefault="00343EC5" w:rsidP="00470443">
      <w:pPr>
        <w:spacing w:line="240" w:lineRule="auto"/>
        <w:ind w:left="720" w:hanging="720"/>
        <w:rPr>
          <w:rFonts w:ascii="Times New Roman" w:eastAsia="Times New Roman" w:hAnsi="Times New Roman" w:cs="Times New Roman"/>
          <w:sz w:val="24"/>
          <w:szCs w:val="24"/>
        </w:rPr>
      </w:pPr>
    </w:p>
    <w:p w14:paraId="4FBC37A4" w14:textId="35345018" w:rsidR="00AA1387" w:rsidRDefault="009875A0" w:rsidP="00E426CA">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Nowell, L. S., Norris, J. M., White, D. E., &amp; Moules, N. J. (2017). Thematic analysis: Striving to meet the trustworthiness criteria. </w:t>
      </w:r>
      <w:r w:rsidRPr="002A36B6">
        <w:rPr>
          <w:rFonts w:ascii="Times New Roman" w:eastAsia="Times New Roman" w:hAnsi="Times New Roman" w:cs="Times New Roman"/>
          <w:i/>
          <w:iCs/>
          <w:sz w:val="24"/>
          <w:szCs w:val="24"/>
        </w:rPr>
        <w:t>International Journal of Qualitative Methods</w:t>
      </w:r>
      <w:r>
        <w:rPr>
          <w:rFonts w:ascii="Times New Roman" w:eastAsia="Times New Roman" w:hAnsi="Times New Roman" w:cs="Times New Roman"/>
          <w:sz w:val="24"/>
          <w:szCs w:val="24"/>
        </w:rPr>
        <w:t xml:space="preserve">, </w:t>
      </w:r>
      <w:r w:rsidRPr="002A36B6">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(1), 1–13. https://doi.org/10.1177/1609406917733847</w:t>
      </w:r>
    </w:p>
    <w:p w14:paraId="000000D7" w14:textId="730E589C" w:rsidR="0015793B" w:rsidRPr="004B5243" w:rsidRDefault="009875A0" w:rsidP="00F420B4">
      <w:pPr>
        <w:spacing w:line="240" w:lineRule="auto"/>
        <w:ind w:left="720" w:hanging="720"/>
        <w:rPr>
          <w:rFonts w:ascii="Times New Roman" w:eastAsia="Times New Roman" w:hAnsi="Times New Roman" w:cs="Times New Roman"/>
          <w:sz w:val="24"/>
          <w:szCs w:val="24"/>
        </w:rPr>
      </w:pPr>
      <w:r w:rsidRPr="004B5243">
        <w:rPr>
          <w:rFonts w:ascii="Times New Roman" w:eastAsia="Times New Roman" w:hAnsi="Times New Roman" w:cs="Times New Roman"/>
          <w:sz w:val="24"/>
          <w:szCs w:val="24"/>
        </w:rPr>
        <w:t xml:space="preserve">Noy, C. (2008). Sampling Knowledge: The Hermeneutics of </w:t>
      </w:r>
      <w:r w:rsidR="002A36B6">
        <w:rPr>
          <w:rFonts w:ascii="Times New Roman" w:eastAsia="Times New Roman" w:hAnsi="Times New Roman" w:cs="Times New Roman"/>
          <w:sz w:val="24"/>
          <w:szCs w:val="24"/>
        </w:rPr>
        <w:t>s</w:t>
      </w:r>
      <w:r w:rsidRPr="004B5243">
        <w:rPr>
          <w:rFonts w:ascii="Times New Roman" w:eastAsia="Times New Roman" w:hAnsi="Times New Roman" w:cs="Times New Roman"/>
          <w:sz w:val="24"/>
          <w:szCs w:val="24"/>
        </w:rPr>
        <w:t xml:space="preserve">nowball </w:t>
      </w:r>
      <w:r w:rsidR="002A36B6">
        <w:rPr>
          <w:rFonts w:ascii="Times New Roman" w:eastAsia="Times New Roman" w:hAnsi="Times New Roman" w:cs="Times New Roman"/>
          <w:sz w:val="24"/>
          <w:szCs w:val="24"/>
        </w:rPr>
        <w:t>s</w:t>
      </w:r>
      <w:r w:rsidRPr="004B5243">
        <w:rPr>
          <w:rFonts w:ascii="Times New Roman" w:eastAsia="Times New Roman" w:hAnsi="Times New Roman" w:cs="Times New Roman"/>
          <w:sz w:val="24"/>
          <w:szCs w:val="24"/>
        </w:rPr>
        <w:t xml:space="preserve">ampling in </w:t>
      </w:r>
      <w:r w:rsidR="002A36B6">
        <w:rPr>
          <w:rFonts w:ascii="Times New Roman" w:eastAsia="Times New Roman" w:hAnsi="Times New Roman" w:cs="Times New Roman"/>
          <w:sz w:val="24"/>
          <w:szCs w:val="24"/>
        </w:rPr>
        <w:t>q</w:t>
      </w:r>
      <w:r w:rsidRPr="004B5243">
        <w:rPr>
          <w:rFonts w:ascii="Times New Roman" w:eastAsia="Times New Roman" w:hAnsi="Times New Roman" w:cs="Times New Roman"/>
          <w:sz w:val="24"/>
          <w:szCs w:val="24"/>
        </w:rPr>
        <w:t xml:space="preserve">ualitative </w:t>
      </w:r>
      <w:r w:rsidR="002A36B6">
        <w:rPr>
          <w:rFonts w:ascii="Times New Roman" w:eastAsia="Times New Roman" w:hAnsi="Times New Roman" w:cs="Times New Roman"/>
          <w:sz w:val="24"/>
          <w:szCs w:val="24"/>
        </w:rPr>
        <w:t>r</w:t>
      </w:r>
      <w:r w:rsidRPr="004B5243">
        <w:rPr>
          <w:rFonts w:ascii="Times New Roman" w:eastAsia="Times New Roman" w:hAnsi="Times New Roman" w:cs="Times New Roman"/>
          <w:sz w:val="24"/>
          <w:szCs w:val="24"/>
        </w:rPr>
        <w:t xml:space="preserve">esearch. </w:t>
      </w:r>
      <w:r w:rsidRPr="002A36B6">
        <w:rPr>
          <w:rFonts w:ascii="Times New Roman" w:eastAsia="Times New Roman" w:hAnsi="Times New Roman" w:cs="Times New Roman"/>
          <w:i/>
          <w:iCs/>
          <w:sz w:val="24"/>
          <w:szCs w:val="24"/>
        </w:rPr>
        <w:t>International Journal of Social Research Methodology</w:t>
      </w:r>
      <w:r w:rsidRPr="004B5243">
        <w:rPr>
          <w:rFonts w:ascii="Times New Roman" w:eastAsia="Times New Roman" w:hAnsi="Times New Roman" w:cs="Times New Roman"/>
          <w:sz w:val="24"/>
          <w:szCs w:val="24"/>
        </w:rPr>
        <w:t xml:space="preserve">, </w:t>
      </w:r>
      <w:r w:rsidRPr="002A36B6">
        <w:rPr>
          <w:rFonts w:ascii="Times New Roman" w:eastAsia="Times New Roman" w:hAnsi="Times New Roman" w:cs="Times New Roman"/>
          <w:i/>
          <w:iCs/>
          <w:sz w:val="24"/>
          <w:szCs w:val="24"/>
        </w:rPr>
        <w:t>11</w:t>
      </w:r>
      <w:r w:rsidRPr="004B5243">
        <w:rPr>
          <w:rFonts w:ascii="Times New Roman" w:eastAsia="Times New Roman" w:hAnsi="Times New Roman" w:cs="Times New Roman"/>
          <w:sz w:val="24"/>
          <w:szCs w:val="24"/>
        </w:rPr>
        <w:t xml:space="preserve">(4), 327–344. https://doi.org/10.1080/13645570701401305  </w:t>
      </w:r>
    </w:p>
    <w:p w14:paraId="1CA8C757" w14:textId="77777777" w:rsidR="00AA1387" w:rsidRPr="004B5243" w:rsidRDefault="00AA1387" w:rsidP="00470443">
      <w:pPr>
        <w:spacing w:line="240" w:lineRule="auto"/>
        <w:ind w:left="720" w:hanging="720"/>
        <w:rPr>
          <w:rFonts w:ascii="Times New Roman" w:eastAsia="Times New Roman" w:hAnsi="Times New Roman" w:cs="Times New Roman"/>
          <w:sz w:val="24"/>
          <w:szCs w:val="24"/>
        </w:rPr>
      </w:pPr>
    </w:p>
    <w:p w14:paraId="70A02121" w14:textId="25F5C577" w:rsidR="00310A0B" w:rsidRPr="004B58D6" w:rsidRDefault="004B5243" w:rsidP="004B58D6">
      <w:pPr>
        <w:ind w:left="720" w:hanging="720"/>
        <w:rPr>
          <w:rFonts w:ascii="Times New Roman" w:hAnsi="Times New Roman" w:cs="Times New Roman"/>
          <w:color w:val="000000" w:themeColor="text1"/>
          <w:sz w:val="24"/>
          <w:szCs w:val="24"/>
          <w:shd w:val="clear" w:color="auto" w:fill="FFFFFF"/>
        </w:rPr>
      </w:pPr>
      <w:r w:rsidRPr="004B5243">
        <w:rPr>
          <w:rFonts w:ascii="Times New Roman" w:hAnsi="Times New Roman" w:cs="Times New Roman"/>
          <w:color w:val="000000" w:themeColor="text1"/>
          <w:sz w:val="24"/>
          <w:szCs w:val="24"/>
          <w:shd w:val="clear" w:color="auto" w:fill="FFFFFF"/>
        </w:rPr>
        <w:t>Otter.ai. (202</w:t>
      </w:r>
      <w:r>
        <w:rPr>
          <w:rFonts w:ascii="Times New Roman" w:hAnsi="Times New Roman" w:cs="Times New Roman"/>
          <w:color w:val="000000" w:themeColor="text1"/>
          <w:sz w:val="24"/>
          <w:szCs w:val="24"/>
          <w:shd w:val="clear" w:color="auto" w:fill="FFFFFF"/>
        </w:rPr>
        <w:t>5</w:t>
      </w:r>
      <w:r w:rsidRPr="004B5243">
        <w:rPr>
          <w:rFonts w:ascii="Times New Roman" w:hAnsi="Times New Roman" w:cs="Times New Roman"/>
          <w:color w:val="000000" w:themeColor="text1"/>
          <w:sz w:val="24"/>
          <w:szCs w:val="24"/>
          <w:shd w:val="clear" w:color="auto" w:fill="FFFFFF"/>
        </w:rPr>
        <w:t xml:space="preserve">). </w:t>
      </w:r>
      <w:r w:rsidRPr="004B5243">
        <w:rPr>
          <w:rFonts w:ascii="Times New Roman" w:hAnsi="Times New Roman" w:cs="Times New Roman"/>
          <w:i/>
          <w:iCs/>
          <w:color w:val="000000" w:themeColor="text1"/>
          <w:sz w:val="24"/>
          <w:szCs w:val="24"/>
          <w:shd w:val="clear" w:color="auto" w:fill="FFFFFF"/>
        </w:rPr>
        <w:t>Otter.ai</w:t>
      </w:r>
      <w:r w:rsidRPr="004B5243">
        <w:rPr>
          <w:rFonts w:ascii="Times New Roman" w:hAnsi="Times New Roman" w:cs="Times New Roman"/>
          <w:color w:val="000000" w:themeColor="text1"/>
          <w:sz w:val="24"/>
          <w:szCs w:val="24"/>
          <w:shd w:val="clear" w:color="auto" w:fill="FFFFFF"/>
        </w:rPr>
        <w:t>. https://otter.ai/</w:t>
      </w:r>
    </w:p>
    <w:p w14:paraId="02BBDB6B" w14:textId="77777777" w:rsidR="001F56CC" w:rsidRDefault="001F56CC" w:rsidP="00470443">
      <w:pPr>
        <w:spacing w:line="240" w:lineRule="auto"/>
        <w:ind w:left="720" w:hanging="720"/>
        <w:rPr>
          <w:rFonts w:ascii="Times New Roman" w:eastAsia="Times New Roman" w:hAnsi="Times New Roman" w:cs="Times New Roman"/>
          <w:sz w:val="24"/>
          <w:szCs w:val="24"/>
        </w:rPr>
      </w:pPr>
    </w:p>
    <w:p w14:paraId="000000D9" w14:textId="7EA7B446" w:rsidR="0015793B" w:rsidRDefault="009875A0" w:rsidP="00470443">
      <w:pPr>
        <w:spacing w:line="240" w:lineRule="auto"/>
        <w:ind w:left="720" w:hanging="720"/>
        <w:rPr>
          <w:rFonts w:ascii="Times New Roman" w:eastAsia="Times New Roman" w:hAnsi="Times New Roman" w:cs="Times New Roman"/>
          <w:sz w:val="24"/>
          <w:szCs w:val="24"/>
        </w:rPr>
      </w:pPr>
      <w:r w:rsidRPr="004B5243">
        <w:rPr>
          <w:rFonts w:ascii="Times New Roman" w:eastAsia="Times New Roman" w:hAnsi="Times New Roman" w:cs="Times New Roman"/>
          <w:sz w:val="24"/>
          <w:szCs w:val="24"/>
        </w:rPr>
        <w:t xml:space="preserve">Rada, L. L., Sheehan, C. Z., Smith, A. R., &amp; </w:t>
      </w:r>
      <w:proofErr w:type="spellStart"/>
      <w:r w:rsidRPr="004B5243">
        <w:rPr>
          <w:rFonts w:ascii="Times New Roman" w:eastAsia="Times New Roman" w:hAnsi="Times New Roman" w:cs="Times New Roman"/>
          <w:sz w:val="24"/>
          <w:szCs w:val="24"/>
        </w:rPr>
        <w:t>Livstrom</w:t>
      </w:r>
      <w:proofErr w:type="spellEnd"/>
      <w:r w:rsidRPr="004B5243">
        <w:rPr>
          <w:rFonts w:ascii="Times New Roman" w:eastAsia="Times New Roman" w:hAnsi="Times New Roman" w:cs="Times New Roman"/>
          <w:sz w:val="24"/>
          <w:szCs w:val="24"/>
        </w:rPr>
        <w:t xml:space="preserve">, I. C. (2025). The benefits and challenges of SAE for all and FFA affiliation adoption. </w:t>
      </w:r>
      <w:r w:rsidRPr="002A36B6">
        <w:rPr>
          <w:rFonts w:ascii="Times New Roman" w:eastAsia="Times New Roman" w:hAnsi="Times New Roman" w:cs="Times New Roman"/>
          <w:i/>
          <w:iCs/>
          <w:sz w:val="24"/>
          <w:szCs w:val="24"/>
        </w:rPr>
        <w:t>Journal of Agricultural Education</w:t>
      </w:r>
      <w:r w:rsidRPr="004B5243">
        <w:rPr>
          <w:rFonts w:ascii="Times New Roman" w:eastAsia="Times New Roman" w:hAnsi="Times New Roman" w:cs="Times New Roman"/>
          <w:sz w:val="24"/>
          <w:szCs w:val="24"/>
        </w:rPr>
        <w:t xml:space="preserve">, </w:t>
      </w:r>
      <w:r w:rsidRPr="002A36B6">
        <w:rPr>
          <w:rFonts w:ascii="Times New Roman" w:eastAsia="Times New Roman" w:hAnsi="Times New Roman" w:cs="Times New Roman"/>
          <w:i/>
          <w:iCs/>
          <w:sz w:val="24"/>
          <w:szCs w:val="24"/>
        </w:rPr>
        <w:t>66</w:t>
      </w:r>
      <w:r w:rsidRPr="004B5243">
        <w:rPr>
          <w:rFonts w:ascii="Times New Roman" w:eastAsia="Times New Roman" w:hAnsi="Times New Roman" w:cs="Times New Roman"/>
          <w:sz w:val="24"/>
          <w:szCs w:val="24"/>
        </w:rPr>
        <w:t>(1), Article 4. h</w:t>
      </w:r>
      <w:r>
        <w:rPr>
          <w:rFonts w:ascii="Times New Roman" w:eastAsia="Times New Roman" w:hAnsi="Times New Roman" w:cs="Times New Roman"/>
          <w:sz w:val="24"/>
          <w:szCs w:val="24"/>
        </w:rPr>
        <w:t xml:space="preserve">ttps://doi.org/10.5032/jae.v66i1.2770  </w:t>
      </w:r>
    </w:p>
    <w:p w14:paraId="59EC9F0A" w14:textId="77777777" w:rsidR="00AA1387" w:rsidRPr="00A8498B" w:rsidRDefault="00AA1387" w:rsidP="00470443">
      <w:pPr>
        <w:spacing w:line="240" w:lineRule="auto"/>
        <w:ind w:left="720" w:hanging="720"/>
        <w:rPr>
          <w:rFonts w:ascii="Times New Roman" w:eastAsia="Times New Roman" w:hAnsi="Times New Roman" w:cs="Times New Roman"/>
          <w:sz w:val="24"/>
          <w:szCs w:val="24"/>
        </w:rPr>
      </w:pPr>
    </w:p>
    <w:p w14:paraId="05631149" w14:textId="00B6A767" w:rsidR="00A8498B" w:rsidRPr="00A8498B" w:rsidRDefault="00A8498B" w:rsidP="00A8498B">
      <w:pPr>
        <w:pStyle w:val="MDPI81references"/>
        <w:numPr>
          <w:ilvl w:val="0"/>
          <w:numId w:val="0"/>
        </w:numPr>
        <w:ind w:left="504" w:hanging="504"/>
        <w:jc w:val="left"/>
        <w:rPr>
          <w:rFonts w:ascii="Times New Roman" w:hAnsi="Times New Roman"/>
          <w:sz w:val="24"/>
          <w:szCs w:val="24"/>
        </w:rPr>
      </w:pPr>
      <w:r w:rsidRPr="00A8498B">
        <w:rPr>
          <w:rFonts w:ascii="Times New Roman" w:hAnsi="Times New Roman"/>
          <w:sz w:val="24"/>
          <w:szCs w:val="24"/>
        </w:rPr>
        <w:t xml:space="preserve">Rosch, D., Simonsen, J. C., &amp; Velez, J. J. (2015). Examining year-long leadership gains in FFA members by prior FFA involvement, class year, and gender. </w:t>
      </w:r>
      <w:r w:rsidRPr="00A8498B">
        <w:rPr>
          <w:rFonts w:ascii="Times New Roman" w:hAnsi="Times New Roman"/>
          <w:i/>
          <w:iCs/>
          <w:sz w:val="24"/>
          <w:szCs w:val="24"/>
        </w:rPr>
        <w:t>Journal of Agricultural Education</w:t>
      </w:r>
      <w:r w:rsidRPr="00A8498B">
        <w:rPr>
          <w:rFonts w:ascii="Times New Roman" w:hAnsi="Times New Roman"/>
          <w:sz w:val="24"/>
          <w:szCs w:val="24"/>
        </w:rPr>
        <w:t xml:space="preserve">, </w:t>
      </w:r>
      <w:r w:rsidRPr="00A8498B">
        <w:rPr>
          <w:rFonts w:ascii="Times New Roman" w:hAnsi="Times New Roman"/>
          <w:i/>
          <w:iCs/>
          <w:sz w:val="24"/>
          <w:szCs w:val="24"/>
        </w:rPr>
        <w:t>56</w:t>
      </w:r>
      <w:r w:rsidRPr="00A8498B">
        <w:rPr>
          <w:rFonts w:ascii="Times New Roman" w:hAnsi="Times New Roman"/>
          <w:sz w:val="24"/>
          <w:szCs w:val="24"/>
        </w:rPr>
        <w:t xml:space="preserve">(3), 227–241. </w:t>
      </w:r>
      <w:r w:rsidRPr="004B58D6">
        <w:rPr>
          <w:rFonts w:ascii="Times New Roman" w:hAnsi="Times New Roman"/>
          <w:sz w:val="24"/>
          <w:szCs w:val="24"/>
        </w:rPr>
        <w:t>http://dx.doi.org/10.5032/jae.2015.03227</w:t>
      </w:r>
    </w:p>
    <w:p w14:paraId="4660A9E8" w14:textId="77777777" w:rsidR="00A8498B" w:rsidRPr="00A8498B" w:rsidRDefault="00A8498B" w:rsidP="00470443">
      <w:pPr>
        <w:spacing w:line="240" w:lineRule="auto"/>
        <w:ind w:left="720" w:hanging="720"/>
        <w:rPr>
          <w:rFonts w:ascii="Times New Roman" w:eastAsia="Times New Roman" w:hAnsi="Times New Roman" w:cs="Times New Roman"/>
          <w:sz w:val="24"/>
          <w:szCs w:val="24"/>
        </w:rPr>
      </w:pPr>
    </w:p>
    <w:p w14:paraId="000000DA" w14:textId="543BF501" w:rsidR="0015793B" w:rsidRDefault="009875A0" w:rsidP="00470443">
      <w:pPr>
        <w:spacing w:line="240" w:lineRule="auto"/>
        <w:ind w:left="720" w:hanging="720"/>
        <w:rPr>
          <w:rFonts w:ascii="Times New Roman" w:eastAsia="Times New Roman" w:hAnsi="Times New Roman" w:cs="Times New Roman"/>
          <w:sz w:val="24"/>
          <w:szCs w:val="24"/>
        </w:rPr>
      </w:pPr>
      <w:r w:rsidRPr="00A8498B">
        <w:rPr>
          <w:rFonts w:ascii="Times New Roman" w:eastAsia="Times New Roman" w:hAnsi="Times New Roman" w:cs="Times New Roman"/>
          <w:sz w:val="24"/>
          <w:szCs w:val="24"/>
        </w:rPr>
        <w:t xml:space="preserve">Rose, C., Stephens, C. A., Stripling, C., Cross, T., Sanok, D. E., &amp; Brawner, S. (2016). The </w:t>
      </w:r>
      <w:r w:rsidR="002A36B6">
        <w:rPr>
          <w:rFonts w:ascii="Times New Roman" w:eastAsia="Times New Roman" w:hAnsi="Times New Roman" w:cs="Times New Roman"/>
          <w:sz w:val="24"/>
          <w:szCs w:val="24"/>
        </w:rPr>
        <w:t>b</w:t>
      </w:r>
      <w:r w:rsidRPr="00A8498B">
        <w:rPr>
          <w:rFonts w:ascii="Times New Roman" w:eastAsia="Times New Roman" w:hAnsi="Times New Roman" w:cs="Times New Roman"/>
          <w:sz w:val="24"/>
          <w:szCs w:val="24"/>
        </w:rPr>
        <w:t xml:space="preserve">enefits of FFA </w:t>
      </w:r>
      <w:r w:rsidR="002A36B6">
        <w:rPr>
          <w:rFonts w:ascii="Times New Roman" w:eastAsia="Times New Roman" w:hAnsi="Times New Roman" w:cs="Times New Roman"/>
          <w:sz w:val="24"/>
          <w:szCs w:val="24"/>
        </w:rPr>
        <w:t>m</w:t>
      </w:r>
      <w:r w:rsidRPr="00A8498B">
        <w:rPr>
          <w:rFonts w:ascii="Times New Roman" w:eastAsia="Times New Roman" w:hAnsi="Times New Roman" w:cs="Times New Roman"/>
          <w:sz w:val="24"/>
          <w:szCs w:val="24"/>
        </w:rPr>
        <w:t xml:space="preserve">embership as </w:t>
      </w:r>
      <w:r w:rsidR="002A36B6">
        <w:rPr>
          <w:rFonts w:ascii="Times New Roman" w:eastAsia="Times New Roman" w:hAnsi="Times New Roman" w:cs="Times New Roman"/>
          <w:sz w:val="24"/>
          <w:szCs w:val="24"/>
        </w:rPr>
        <w:t>p</w:t>
      </w:r>
      <w:r w:rsidRPr="00A8498B">
        <w:rPr>
          <w:rFonts w:ascii="Times New Roman" w:eastAsia="Times New Roman" w:hAnsi="Times New Roman" w:cs="Times New Roman"/>
          <w:sz w:val="24"/>
          <w:szCs w:val="24"/>
        </w:rPr>
        <w:t xml:space="preserve">art of </w:t>
      </w:r>
      <w:r w:rsidR="002A36B6">
        <w:rPr>
          <w:rFonts w:ascii="Times New Roman" w:eastAsia="Times New Roman" w:hAnsi="Times New Roman" w:cs="Times New Roman"/>
          <w:sz w:val="24"/>
          <w:szCs w:val="24"/>
        </w:rPr>
        <w:t>a</w:t>
      </w:r>
      <w:r w:rsidRPr="00A8498B">
        <w:rPr>
          <w:rFonts w:ascii="Times New Roman" w:eastAsia="Times New Roman" w:hAnsi="Times New Roman" w:cs="Times New Roman"/>
          <w:sz w:val="24"/>
          <w:szCs w:val="24"/>
        </w:rPr>
        <w:t xml:space="preserve">gricultural </w:t>
      </w:r>
      <w:r w:rsidR="002A36B6">
        <w:rPr>
          <w:rFonts w:ascii="Times New Roman" w:eastAsia="Times New Roman" w:hAnsi="Times New Roman" w:cs="Times New Roman"/>
          <w:sz w:val="24"/>
          <w:szCs w:val="24"/>
        </w:rPr>
        <w:t>e</w:t>
      </w:r>
      <w:r w:rsidRPr="00A8498B">
        <w:rPr>
          <w:rFonts w:ascii="Times New Roman" w:eastAsia="Times New Roman" w:hAnsi="Times New Roman" w:cs="Times New Roman"/>
          <w:sz w:val="24"/>
          <w:szCs w:val="24"/>
        </w:rPr>
        <w:t xml:space="preserve">ducation. </w:t>
      </w:r>
      <w:r w:rsidRPr="002A36B6">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2A36B6">
        <w:rPr>
          <w:rFonts w:ascii="Times New Roman" w:eastAsia="Times New Roman" w:hAnsi="Times New Roman" w:cs="Times New Roman"/>
          <w:i/>
          <w:iCs/>
          <w:sz w:val="24"/>
          <w:szCs w:val="24"/>
        </w:rPr>
        <w:t>57</w:t>
      </w:r>
      <w:r>
        <w:rPr>
          <w:rFonts w:ascii="Times New Roman" w:eastAsia="Times New Roman" w:hAnsi="Times New Roman" w:cs="Times New Roman"/>
          <w:sz w:val="24"/>
          <w:szCs w:val="24"/>
        </w:rPr>
        <w:t>(2), 33–45. https://doi.org/10.5032/jae.2016.02033</w:t>
      </w:r>
    </w:p>
    <w:p w14:paraId="37628245" w14:textId="77777777" w:rsidR="00682D40" w:rsidRDefault="00682D40" w:rsidP="008B01AB">
      <w:pPr>
        <w:spacing w:line="240" w:lineRule="auto"/>
        <w:rPr>
          <w:rFonts w:ascii="Times New Roman" w:eastAsia="Times New Roman" w:hAnsi="Times New Roman" w:cs="Times New Roman"/>
          <w:sz w:val="24"/>
          <w:szCs w:val="24"/>
        </w:rPr>
      </w:pPr>
    </w:p>
    <w:p w14:paraId="000000DC" w14:textId="333F5995"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Sheehan, C. Z., &amp; Moore, L. L. (2019). Trends and impact of FFA affiliation on National FFA Organization student membership: A secondary analysis of existing data. </w:t>
      </w:r>
      <w:r w:rsidRPr="002A36B6">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2A36B6">
        <w:rPr>
          <w:rFonts w:ascii="Times New Roman" w:eastAsia="Times New Roman" w:hAnsi="Times New Roman" w:cs="Times New Roman"/>
          <w:i/>
          <w:iCs/>
          <w:sz w:val="24"/>
          <w:szCs w:val="24"/>
        </w:rPr>
        <w:t>60</w:t>
      </w:r>
      <w:r>
        <w:rPr>
          <w:rFonts w:ascii="Times New Roman" w:eastAsia="Times New Roman" w:hAnsi="Times New Roman" w:cs="Times New Roman"/>
          <w:sz w:val="24"/>
          <w:szCs w:val="24"/>
        </w:rPr>
        <w:t xml:space="preserve">(2), 210–221. https://doi.org/10.5032/jae.2019.02210  </w:t>
      </w:r>
    </w:p>
    <w:p w14:paraId="34957EEC" w14:textId="77777777" w:rsidR="00AA1387" w:rsidRDefault="00AA1387" w:rsidP="00E7582B">
      <w:pPr>
        <w:spacing w:line="240" w:lineRule="auto"/>
        <w:rPr>
          <w:rFonts w:ascii="Times New Roman" w:eastAsia="Times New Roman" w:hAnsi="Times New Roman" w:cs="Times New Roman"/>
          <w:sz w:val="24"/>
          <w:szCs w:val="24"/>
        </w:rPr>
      </w:pPr>
    </w:p>
    <w:p w14:paraId="000000E0" w14:textId="5DBCF1CF"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Trexler, C. J. (2000). A qualitative study of urban and suburban elementary student understandings of pest-related science and agricultural education benchmarks. </w:t>
      </w:r>
      <w:r w:rsidRPr="00CF2D9A">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CF2D9A">
        <w:rPr>
          <w:rFonts w:ascii="Times New Roman" w:eastAsia="Times New Roman" w:hAnsi="Times New Roman" w:cs="Times New Roman"/>
          <w:i/>
          <w:iCs/>
          <w:sz w:val="24"/>
          <w:szCs w:val="24"/>
        </w:rPr>
        <w:t>41</w:t>
      </w:r>
      <w:r>
        <w:rPr>
          <w:rFonts w:ascii="Times New Roman" w:eastAsia="Times New Roman" w:hAnsi="Times New Roman" w:cs="Times New Roman"/>
          <w:sz w:val="24"/>
          <w:szCs w:val="24"/>
        </w:rPr>
        <w:t xml:space="preserve">(3), 89–102. https://doi.org/10.5032/jae.2000.03089  </w:t>
      </w:r>
    </w:p>
    <w:p w14:paraId="214B7A37" w14:textId="77777777" w:rsidR="00AA1387" w:rsidRDefault="00AA1387" w:rsidP="00CF2D9A">
      <w:pPr>
        <w:spacing w:line="240" w:lineRule="auto"/>
        <w:rPr>
          <w:rFonts w:ascii="Times New Roman" w:eastAsia="Times New Roman" w:hAnsi="Times New Roman" w:cs="Times New Roman"/>
          <w:sz w:val="24"/>
          <w:szCs w:val="24"/>
        </w:rPr>
      </w:pPr>
    </w:p>
    <w:p w14:paraId="000000E6" w14:textId="10C376A4" w:rsidR="0015793B" w:rsidRDefault="009875A0" w:rsidP="0047044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Wearley, M., Frick, M., &amp;</w:t>
      </w:r>
      <w:r w:rsidR="00CF2D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Shelhamer, C. V. (1999). Montana </w:t>
      </w:r>
      <w:r w:rsidR="00CF2D9A">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egislators’ </w:t>
      </w:r>
      <w:r w:rsidR="00CF2D9A">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nowledge and </w:t>
      </w:r>
      <w:r w:rsidR="00CF2D9A">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erception of </w:t>
      </w:r>
      <w:r w:rsidR="00CF2D9A">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griculture. </w:t>
      </w:r>
      <w:r w:rsidRPr="00CF2D9A">
        <w:rPr>
          <w:rFonts w:ascii="Times New Roman" w:eastAsia="Times New Roman" w:hAnsi="Times New Roman" w:cs="Times New Roman"/>
          <w:i/>
          <w:iCs/>
          <w:sz w:val="24"/>
          <w:szCs w:val="24"/>
        </w:rPr>
        <w:t>NACTA</w:t>
      </w:r>
      <w:r w:rsidR="00CF2D9A" w:rsidRPr="00CF2D9A">
        <w:rPr>
          <w:rFonts w:ascii="Times New Roman" w:eastAsia="Times New Roman" w:hAnsi="Times New Roman" w:cs="Times New Roman"/>
          <w:i/>
          <w:iCs/>
          <w:sz w:val="24"/>
          <w:szCs w:val="24"/>
        </w:rPr>
        <w:t xml:space="preserve"> Journal</w:t>
      </w:r>
      <w:r>
        <w:rPr>
          <w:rFonts w:ascii="Times New Roman" w:eastAsia="Times New Roman" w:hAnsi="Times New Roman" w:cs="Times New Roman"/>
          <w:sz w:val="24"/>
          <w:szCs w:val="24"/>
        </w:rPr>
        <w:t xml:space="preserve">, </w:t>
      </w:r>
      <w:r w:rsidR="004B58D6" w:rsidRPr="004B58D6">
        <w:rPr>
          <w:rFonts w:ascii="Times New Roman" w:eastAsia="Times New Roman" w:hAnsi="Times New Roman" w:cs="Times New Roman"/>
          <w:i/>
          <w:iCs/>
          <w:sz w:val="24"/>
          <w:szCs w:val="24"/>
        </w:rPr>
        <w:t>43</w:t>
      </w:r>
      <w:r w:rsidR="004B58D6">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 xml:space="preserve">31–37. https://nactaarchives.org/index.php/vol-43- num-1-march-1999/636-montana-legislators-knowledge-and-perception-of-agriculture   </w:t>
      </w:r>
    </w:p>
    <w:p w14:paraId="1927CB48" w14:textId="77777777" w:rsidR="00682D40" w:rsidRDefault="00682D40" w:rsidP="00470443">
      <w:pPr>
        <w:spacing w:line="240" w:lineRule="auto"/>
        <w:ind w:left="720" w:hanging="720"/>
        <w:rPr>
          <w:rFonts w:ascii="Times New Roman" w:eastAsia="Times New Roman" w:hAnsi="Times New Roman" w:cs="Times New Roman"/>
          <w:sz w:val="24"/>
          <w:szCs w:val="24"/>
        </w:rPr>
      </w:pPr>
    </w:p>
    <w:p w14:paraId="000000EA" w14:textId="77777777" w:rsidR="0015793B" w:rsidRDefault="0015793B" w:rsidP="00470443">
      <w:pPr>
        <w:spacing w:line="240" w:lineRule="auto"/>
        <w:rPr>
          <w:rFonts w:ascii="Times New Roman" w:eastAsia="Times New Roman" w:hAnsi="Times New Roman" w:cs="Times New Roman"/>
          <w:b/>
          <w:bCs/>
          <w:sz w:val="24"/>
          <w:szCs w:val="24"/>
        </w:rPr>
      </w:pPr>
    </w:p>
    <w:p w14:paraId="000000EB" w14:textId="77777777" w:rsidR="0015793B" w:rsidRDefault="0015793B" w:rsidP="00470443">
      <w:pPr>
        <w:spacing w:line="240" w:lineRule="auto"/>
      </w:pPr>
    </w:p>
    <w:sectPr w:rsidR="0015793B">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D1CE7" w14:textId="77777777" w:rsidR="00C051C7" w:rsidRDefault="00C051C7">
      <w:pPr>
        <w:spacing w:line="240" w:lineRule="auto"/>
      </w:pPr>
      <w:r>
        <w:separator/>
      </w:r>
    </w:p>
  </w:endnote>
  <w:endnote w:type="continuationSeparator" w:id="0">
    <w:p w14:paraId="2AB10438" w14:textId="77777777" w:rsidR="00C051C7" w:rsidRDefault="00C051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0493EBB8-4B34-4F7B-83C3-4E85EEDB248A}"/>
  </w:font>
  <w:font w:name="Calibri">
    <w:panose1 w:val="020F0502020204030204"/>
    <w:charset w:val="00"/>
    <w:family w:val="swiss"/>
    <w:pitch w:val="variable"/>
    <w:sig w:usb0="E4002EFF" w:usb1="C200247B" w:usb2="00000009" w:usb3="00000000" w:csb0="000001FF" w:csb1="00000000"/>
    <w:embedRegular r:id="rId2" w:fontKey="{07DBBDAC-6C59-496D-B275-4B502C4EB104}"/>
  </w:font>
  <w:font w:name="Cambria">
    <w:panose1 w:val="02040503050406030204"/>
    <w:charset w:val="00"/>
    <w:family w:val="roman"/>
    <w:pitch w:val="variable"/>
    <w:sig w:usb0="E00006FF" w:usb1="420024FF" w:usb2="02000000" w:usb3="00000000" w:csb0="0000019F" w:csb1="00000000"/>
    <w:embedRegular r:id="rId3" w:fontKey="{0B1EA622-51EF-40FF-AFE8-F87114A8B4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C" w14:textId="25AAD83E" w:rsidR="0015793B" w:rsidRDefault="009875A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20B89">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F84C2" w14:textId="77777777" w:rsidR="00C051C7" w:rsidRDefault="00C051C7">
      <w:pPr>
        <w:spacing w:line="240" w:lineRule="auto"/>
      </w:pPr>
      <w:r>
        <w:separator/>
      </w:r>
    </w:p>
  </w:footnote>
  <w:footnote w:type="continuationSeparator" w:id="0">
    <w:p w14:paraId="49C7F7F2" w14:textId="77777777" w:rsidR="00C051C7" w:rsidRDefault="00C051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210A25"/>
    <w:multiLevelType w:val="hybridMultilevel"/>
    <w:tmpl w:val="74229910"/>
    <w:lvl w:ilvl="0" w:tplc="5EB0FEF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0746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93B"/>
    <w:rsid w:val="00002A79"/>
    <w:rsid w:val="000234DC"/>
    <w:rsid w:val="000305DF"/>
    <w:rsid w:val="00041F17"/>
    <w:rsid w:val="00041F4F"/>
    <w:rsid w:val="000448A9"/>
    <w:rsid w:val="00054AC9"/>
    <w:rsid w:val="000671FA"/>
    <w:rsid w:val="00070C6D"/>
    <w:rsid w:val="000762A1"/>
    <w:rsid w:val="00084EAC"/>
    <w:rsid w:val="000878D2"/>
    <w:rsid w:val="00093ACE"/>
    <w:rsid w:val="00094868"/>
    <w:rsid w:val="000A4460"/>
    <w:rsid w:val="000A7C5A"/>
    <w:rsid w:val="000B6C34"/>
    <w:rsid w:val="000C6A34"/>
    <w:rsid w:val="000D0FCB"/>
    <w:rsid w:val="000D5137"/>
    <w:rsid w:val="000D67F7"/>
    <w:rsid w:val="000E5A69"/>
    <w:rsid w:val="000E7D54"/>
    <w:rsid w:val="000E7FD7"/>
    <w:rsid w:val="000F0CED"/>
    <w:rsid w:val="00112435"/>
    <w:rsid w:val="00116C15"/>
    <w:rsid w:val="001214E7"/>
    <w:rsid w:val="001218C4"/>
    <w:rsid w:val="001225D2"/>
    <w:rsid w:val="00123B43"/>
    <w:rsid w:val="00126A6E"/>
    <w:rsid w:val="00127367"/>
    <w:rsid w:val="00131843"/>
    <w:rsid w:val="00132BDF"/>
    <w:rsid w:val="00136993"/>
    <w:rsid w:val="00154336"/>
    <w:rsid w:val="0015793B"/>
    <w:rsid w:val="00167466"/>
    <w:rsid w:val="001750FE"/>
    <w:rsid w:val="001764ED"/>
    <w:rsid w:val="00177625"/>
    <w:rsid w:val="001801C8"/>
    <w:rsid w:val="00186790"/>
    <w:rsid w:val="0018709A"/>
    <w:rsid w:val="001A3C97"/>
    <w:rsid w:val="001A6A88"/>
    <w:rsid w:val="001A7A69"/>
    <w:rsid w:val="001A7B21"/>
    <w:rsid w:val="001B247A"/>
    <w:rsid w:val="001B429B"/>
    <w:rsid w:val="001C0B0D"/>
    <w:rsid w:val="001C51A5"/>
    <w:rsid w:val="001D03E6"/>
    <w:rsid w:val="001E128E"/>
    <w:rsid w:val="001E1FEA"/>
    <w:rsid w:val="001E3207"/>
    <w:rsid w:val="001E397A"/>
    <w:rsid w:val="001E4121"/>
    <w:rsid w:val="001F56CC"/>
    <w:rsid w:val="001F6D7A"/>
    <w:rsid w:val="001F7460"/>
    <w:rsid w:val="00200503"/>
    <w:rsid w:val="00211797"/>
    <w:rsid w:val="0021560E"/>
    <w:rsid w:val="0022226D"/>
    <w:rsid w:val="00232CE2"/>
    <w:rsid w:val="00262150"/>
    <w:rsid w:val="00282A95"/>
    <w:rsid w:val="002879E3"/>
    <w:rsid w:val="0029471B"/>
    <w:rsid w:val="002A1937"/>
    <w:rsid w:val="002A36B6"/>
    <w:rsid w:val="002B270E"/>
    <w:rsid w:val="002B7A9E"/>
    <w:rsid w:val="002E707A"/>
    <w:rsid w:val="002F0737"/>
    <w:rsid w:val="00306053"/>
    <w:rsid w:val="003069E1"/>
    <w:rsid w:val="003101F4"/>
    <w:rsid w:val="00310A0B"/>
    <w:rsid w:val="00312031"/>
    <w:rsid w:val="0031426C"/>
    <w:rsid w:val="00321497"/>
    <w:rsid w:val="0032576D"/>
    <w:rsid w:val="003270E6"/>
    <w:rsid w:val="00340EF6"/>
    <w:rsid w:val="00343EC5"/>
    <w:rsid w:val="003450AB"/>
    <w:rsid w:val="003468C3"/>
    <w:rsid w:val="00353DD6"/>
    <w:rsid w:val="003555D9"/>
    <w:rsid w:val="0036301C"/>
    <w:rsid w:val="003646DB"/>
    <w:rsid w:val="00370AFB"/>
    <w:rsid w:val="00372B8A"/>
    <w:rsid w:val="003736C7"/>
    <w:rsid w:val="003811F5"/>
    <w:rsid w:val="003826FB"/>
    <w:rsid w:val="00386170"/>
    <w:rsid w:val="00397959"/>
    <w:rsid w:val="003A41E7"/>
    <w:rsid w:val="003A5360"/>
    <w:rsid w:val="003A720A"/>
    <w:rsid w:val="003B3D03"/>
    <w:rsid w:val="003B41DE"/>
    <w:rsid w:val="003B6789"/>
    <w:rsid w:val="003C336A"/>
    <w:rsid w:val="003C6828"/>
    <w:rsid w:val="003C705C"/>
    <w:rsid w:val="003D5E0C"/>
    <w:rsid w:val="003E0BA4"/>
    <w:rsid w:val="003E3F8A"/>
    <w:rsid w:val="003E6011"/>
    <w:rsid w:val="003E7C23"/>
    <w:rsid w:val="003F2701"/>
    <w:rsid w:val="003F2A62"/>
    <w:rsid w:val="00403B47"/>
    <w:rsid w:val="00420B89"/>
    <w:rsid w:val="004226E5"/>
    <w:rsid w:val="004318F7"/>
    <w:rsid w:val="00433A8D"/>
    <w:rsid w:val="00441CF0"/>
    <w:rsid w:val="00443933"/>
    <w:rsid w:val="00455D49"/>
    <w:rsid w:val="0045764A"/>
    <w:rsid w:val="00470443"/>
    <w:rsid w:val="00483E4E"/>
    <w:rsid w:val="00485E3E"/>
    <w:rsid w:val="004867E3"/>
    <w:rsid w:val="004913D5"/>
    <w:rsid w:val="004951EB"/>
    <w:rsid w:val="00497DFF"/>
    <w:rsid w:val="004A0299"/>
    <w:rsid w:val="004B2F44"/>
    <w:rsid w:val="004B30E1"/>
    <w:rsid w:val="004B5243"/>
    <w:rsid w:val="004B58D6"/>
    <w:rsid w:val="004D1BD4"/>
    <w:rsid w:val="004D52E0"/>
    <w:rsid w:val="004D5F57"/>
    <w:rsid w:val="004F178B"/>
    <w:rsid w:val="004F2195"/>
    <w:rsid w:val="004F37B0"/>
    <w:rsid w:val="004F5D47"/>
    <w:rsid w:val="005163B6"/>
    <w:rsid w:val="005442E8"/>
    <w:rsid w:val="00547814"/>
    <w:rsid w:val="00547D57"/>
    <w:rsid w:val="0055238B"/>
    <w:rsid w:val="005714C0"/>
    <w:rsid w:val="0057202F"/>
    <w:rsid w:val="005753CF"/>
    <w:rsid w:val="005772AB"/>
    <w:rsid w:val="005A3F4A"/>
    <w:rsid w:val="005A6CA0"/>
    <w:rsid w:val="005A7A47"/>
    <w:rsid w:val="005B2649"/>
    <w:rsid w:val="005B2D5D"/>
    <w:rsid w:val="005E4500"/>
    <w:rsid w:val="005F0C75"/>
    <w:rsid w:val="005F2BAC"/>
    <w:rsid w:val="00604682"/>
    <w:rsid w:val="006117FE"/>
    <w:rsid w:val="00611A9F"/>
    <w:rsid w:val="00612250"/>
    <w:rsid w:val="0061489F"/>
    <w:rsid w:val="006178BC"/>
    <w:rsid w:val="00630FEA"/>
    <w:rsid w:val="00631C83"/>
    <w:rsid w:val="00643E0F"/>
    <w:rsid w:val="00652792"/>
    <w:rsid w:val="00654150"/>
    <w:rsid w:val="006567B7"/>
    <w:rsid w:val="00662D9F"/>
    <w:rsid w:val="00671753"/>
    <w:rsid w:val="00682D40"/>
    <w:rsid w:val="00690FB5"/>
    <w:rsid w:val="006A1FC9"/>
    <w:rsid w:val="006B1A21"/>
    <w:rsid w:val="006B5318"/>
    <w:rsid w:val="006B6411"/>
    <w:rsid w:val="006B649E"/>
    <w:rsid w:val="006C785E"/>
    <w:rsid w:val="006D695E"/>
    <w:rsid w:val="006E3981"/>
    <w:rsid w:val="006E5685"/>
    <w:rsid w:val="006E665C"/>
    <w:rsid w:val="00703FE7"/>
    <w:rsid w:val="00704A30"/>
    <w:rsid w:val="007066C3"/>
    <w:rsid w:val="00711E32"/>
    <w:rsid w:val="00711E92"/>
    <w:rsid w:val="00714903"/>
    <w:rsid w:val="00717859"/>
    <w:rsid w:val="0072373E"/>
    <w:rsid w:val="00732B1E"/>
    <w:rsid w:val="00733996"/>
    <w:rsid w:val="007407BD"/>
    <w:rsid w:val="007451F1"/>
    <w:rsid w:val="00747C75"/>
    <w:rsid w:val="007502C9"/>
    <w:rsid w:val="00754BBD"/>
    <w:rsid w:val="007579DB"/>
    <w:rsid w:val="007637A3"/>
    <w:rsid w:val="0078037C"/>
    <w:rsid w:val="00780B52"/>
    <w:rsid w:val="007823D7"/>
    <w:rsid w:val="00785842"/>
    <w:rsid w:val="007923C2"/>
    <w:rsid w:val="00792C54"/>
    <w:rsid w:val="0079579D"/>
    <w:rsid w:val="007963A3"/>
    <w:rsid w:val="00797D89"/>
    <w:rsid w:val="007A098A"/>
    <w:rsid w:val="007A32FD"/>
    <w:rsid w:val="007B1CA3"/>
    <w:rsid w:val="007B3D9E"/>
    <w:rsid w:val="007B7730"/>
    <w:rsid w:val="007C0A67"/>
    <w:rsid w:val="007C3744"/>
    <w:rsid w:val="007D1096"/>
    <w:rsid w:val="007E15BE"/>
    <w:rsid w:val="00803059"/>
    <w:rsid w:val="008055E7"/>
    <w:rsid w:val="00806CC0"/>
    <w:rsid w:val="00814482"/>
    <w:rsid w:val="008258D8"/>
    <w:rsid w:val="00826629"/>
    <w:rsid w:val="00836B23"/>
    <w:rsid w:val="0084149D"/>
    <w:rsid w:val="00847290"/>
    <w:rsid w:val="008474BF"/>
    <w:rsid w:val="00874440"/>
    <w:rsid w:val="008848A2"/>
    <w:rsid w:val="0089019B"/>
    <w:rsid w:val="008904FE"/>
    <w:rsid w:val="008933C8"/>
    <w:rsid w:val="00896A8A"/>
    <w:rsid w:val="00897765"/>
    <w:rsid w:val="008A195D"/>
    <w:rsid w:val="008A41A6"/>
    <w:rsid w:val="008B01AB"/>
    <w:rsid w:val="008B2FFE"/>
    <w:rsid w:val="008B3F41"/>
    <w:rsid w:val="008C0B70"/>
    <w:rsid w:val="008C0C03"/>
    <w:rsid w:val="008C2C3A"/>
    <w:rsid w:val="008C620C"/>
    <w:rsid w:val="008D6A07"/>
    <w:rsid w:val="008D7F9A"/>
    <w:rsid w:val="00924919"/>
    <w:rsid w:val="00927293"/>
    <w:rsid w:val="00930956"/>
    <w:rsid w:val="00945C11"/>
    <w:rsid w:val="00964E13"/>
    <w:rsid w:val="00967B8F"/>
    <w:rsid w:val="009875A0"/>
    <w:rsid w:val="0099791A"/>
    <w:rsid w:val="009C7DA2"/>
    <w:rsid w:val="009D15DF"/>
    <w:rsid w:val="009D238C"/>
    <w:rsid w:val="009D6586"/>
    <w:rsid w:val="00A05E67"/>
    <w:rsid w:val="00A15226"/>
    <w:rsid w:val="00A22CAA"/>
    <w:rsid w:val="00A36348"/>
    <w:rsid w:val="00A378D3"/>
    <w:rsid w:val="00A402CE"/>
    <w:rsid w:val="00A42469"/>
    <w:rsid w:val="00A42A5E"/>
    <w:rsid w:val="00A46645"/>
    <w:rsid w:val="00A54B49"/>
    <w:rsid w:val="00A5551A"/>
    <w:rsid w:val="00A74B8E"/>
    <w:rsid w:val="00A76BC2"/>
    <w:rsid w:val="00A8038F"/>
    <w:rsid w:val="00A818C5"/>
    <w:rsid w:val="00A8498B"/>
    <w:rsid w:val="00A84FF5"/>
    <w:rsid w:val="00A95297"/>
    <w:rsid w:val="00AA1387"/>
    <w:rsid w:val="00AD56B9"/>
    <w:rsid w:val="00AF38A1"/>
    <w:rsid w:val="00B11008"/>
    <w:rsid w:val="00B11DF8"/>
    <w:rsid w:val="00B22896"/>
    <w:rsid w:val="00B23F8D"/>
    <w:rsid w:val="00B34323"/>
    <w:rsid w:val="00B368A4"/>
    <w:rsid w:val="00B37C9E"/>
    <w:rsid w:val="00B37E60"/>
    <w:rsid w:val="00B4411C"/>
    <w:rsid w:val="00B45371"/>
    <w:rsid w:val="00B47047"/>
    <w:rsid w:val="00B557C4"/>
    <w:rsid w:val="00B56D49"/>
    <w:rsid w:val="00B63ADF"/>
    <w:rsid w:val="00B71C6E"/>
    <w:rsid w:val="00B71E22"/>
    <w:rsid w:val="00B7320E"/>
    <w:rsid w:val="00B7372E"/>
    <w:rsid w:val="00B815BC"/>
    <w:rsid w:val="00B82FE3"/>
    <w:rsid w:val="00B9085C"/>
    <w:rsid w:val="00B94B57"/>
    <w:rsid w:val="00BA6CD4"/>
    <w:rsid w:val="00BB444A"/>
    <w:rsid w:val="00BC364B"/>
    <w:rsid w:val="00BC58FF"/>
    <w:rsid w:val="00BD33AB"/>
    <w:rsid w:val="00BE106A"/>
    <w:rsid w:val="00C051C7"/>
    <w:rsid w:val="00C1293D"/>
    <w:rsid w:val="00C129BA"/>
    <w:rsid w:val="00C16799"/>
    <w:rsid w:val="00C225C0"/>
    <w:rsid w:val="00C265EB"/>
    <w:rsid w:val="00C330F4"/>
    <w:rsid w:val="00C4358C"/>
    <w:rsid w:val="00C470D4"/>
    <w:rsid w:val="00C529CB"/>
    <w:rsid w:val="00C574E1"/>
    <w:rsid w:val="00C6032E"/>
    <w:rsid w:val="00C636FD"/>
    <w:rsid w:val="00C7059B"/>
    <w:rsid w:val="00C725DA"/>
    <w:rsid w:val="00C7474F"/>
    <w:rsid w:val="00C751A4"/>
    <w:rsid w:val="00C753FA"/>
    <w:rsid w:val="00C7726C"/>
    <w:rsid w:val="00C84932"/>
    <w:rsid w:val="00CA1819"/>
    <w:rsid w:val="00CA4F63"/>
    <w:rsid w:val="00CB5B2E"/>
    <w:rsid w:val="00CC778F"/>
    <w:rsid w:val="00CE74E3"/>
    <w:rsid w:val="00CE790C"/>
    <w:rsid w:val="00CF1899"/>
    <w:rsid w:val="00CF1D2C"/>
    <w:rsid w:val="00CF2D9A"/>
    <w:rsid w:val="00CF71E6"/>
    <w:rsid w:val="00D003D2"/>
    <w:rsid w:val="00D04EDE"/>
    <w:rsid w:val="00D06499"/>
    <w:rsid w:val="00D202B7"/>
    <w:rsid w:val="00D24101"/>
    <w:rsid w:val="00D27D02"/>
    <w:rsid w:val="00D34BD5"/>
    <w:rsid w:val="00D407D9"/>
    <w:rsid w:val="00D40868"/>
    <w:rsid w:val="00D40D58"/>
    <w:rsid w:val="00D41DE2"/>
    <w:rsid w:val="00D5483C"/>
    <w:rsid w:val="00D564F9"/>
    <w:rsid w:val="00D61F0C"/>
    <w:rsid w:val="00D763C1"/>
    <w:rsid w:val="00D80CE1"/>
    <w:rsid w:val="00D816B1"/>
    <w:rsid w:val="00D81F8F"/>
    <w:rsid w:val="00D90C73"/>
    <w:rsid w:val="00D9445C"/>
    <w:rsid w:val="00D95E82"/>
    <w:rsid w:val="00DA4E5B"/>
    <w:rsid w:val="00DB411D"/>
    <w:rsid w:val="00DB749E"/>
    <w:rsid w:val="00DC53C0"/>
    <w:rsid w:val="00DE2017"/>
    <w:rsid w:val="00DF6642"/>
    <w:rsid w:val="00DF6BEF"/>
    <w:rsid w:val="00DF72BF"/>
    <w:rsid w:val="00E02EE2"/>
    <w:rsid w:val="00E15503"/>
    <w:rsid w:val="00E169BF"/>
    <w:rsid w:val="00E22D27"/>
    <w:rsid w:val="00E23700"/>
    <w:rsid w:val="00E26227"/>
    <w:rsid w:val="00E426CA"/>
    <w:rsid w:val="00E512D5"/>
    <w:rsid w:val="00E57C45"/>
    <w:rsid w:val="00E70099"/>
    <w:rsid w:val="00E7582B"/>
    <w:rsid w:val="00E812B0"/>
    <w:rsid w:val="00E91860"/>
    <w:rsid w:val="00E918F5"/>
    <w:rsid w:val="00E9220A"/>
    <w:rsid w:val="00E94213"/>
    <w:rsid w:val="00E94A1E"/>
    <w:rsid w:val="00E97BB6"/>
    <w:rsid w:val="00EA1972"/>
    <w:rsid w:val="00EA29E8"/>
    <w:rsid w:val="00EB2268"/>
    <w:rsid w:val="00EC57FB"/>
    <w:rsid w:val="00EC5C25"/>
    <w:rsid w:val="00ED65F7"/>
    <w:rsid w:val="00EF1B3E"/>
    <w:rsid w:val="00EF20E1"/>
    <w:rsid w:val="00F00378"/>
    <w:rsid w:val="00F1011A"/>
    <w:rsid w:val="00F13874"/>
    <w:rsid w:val="00F178ED"/>
    <w:rsid w:val="00F35A8E"/>
    <w:rsid w:val="00F401C1"/>
    <w:rsid w:val="00F420B4"/>
    <w:rsid w:val="00F50093"/>
    <w:rsid w:val="00F56C40"/>
    <w:rsid w:val="00F71110"/>
    <w:rsid w:val="00F80A95"/>
    <w:rsid w:val="00F90ABF"/>
    <w:rsid w:val="00F93016"/>
    <w:rsid w:val="00F938DE"/>
    <w:rsid w:val="00F93C27"/>
    <w:rsid w:val="00F966A5"/>
    <w:rsid w:val="00FB29D6"/>
    <w:rsid w:val="00FC7BF3"/>
    <w:rsid w:val="00FF2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E7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D67F7"/>
    <w:rPr>
      <w:color w:val="0000FF" w:themeColor="hyperlink"/>
      <w:u w:val="single"/>
    </w:rPr>
  </w:style>
  <w:style w:type="character" w:styleId="UnresolvedMention">
    <w:name w:val="Unresolved Mention"/>
    <w:basedOn w:val="DefaultParagraphFont"/>
    <w:uiPriority w:val="99"/>
    <w:semiHidden/>
    <w:unhideWhenUsed/>
    <w:rsid w:val="000D67F7"/>
    <w:rPr>
      <w:color w:val="605E5C"/>
      <w:shd w:val="clear" w:color="auto" w:fill="E1DFDD"/>
    </w:rPr>
  </w:style>
  <w:style w:type="paragraph" w:customStyle="1" w:styleId="MDPI81references">
    <w:name w:val="MDPI_8.1_references"/>
    <w:qFormat/>
    <w:rsid w:val="00A8498B"/>
    <w:pPr>
      <w:numPr>
        <w:numId w:val="1"/>
      </w:numPr>
      <w:adjustRightInd w:val="0"/>
      <w:snapToGrid w:val="0"/>
      <w:spacing w:line="280" w:lineRule="atLeast"/>
      <w:jc w:val="both"/>
    </w:pPr>
    <w:rPr>
      <w:rFonts w:ascii="Palatino Linotype" w:eastAsia="Times New Roman" w:hAnsi="Palatino Linotype" w:cs="Times New Roman"/>
      <w:color w:val="000000"/>
      <w:sz w:val="18"/>
      <w:szCs w:val="20"/>
      <w:lang w:val="en-US" w:eastAsia="de-DE" w:bidi="en-US"/>
    </w:rPr>
  </w:style>
  <w:style w:type="paragraph" w:styleId="Revision">
    <w:name w:val="Revision"/>
    <w:hidden/>
    <w:uiPriority w:val="99"/>
    <w:semiHidden/>
    <w:rsid w:val="006567B7"/>
    <w:pPr>
      <w:spacing w:line="240" w:lineRule="auto"/>
    </w:pPr>
  </w:style>
  <w:style w:type="character" w:styleId="CommentReference">
    <w:name w:val="annotation reference"/>
    <w:basedOn w:val="DefaultParagraphFont"/>
    <w:uiPriority w:val="99"/>
    <w:semiHidden/>
    <w:unhideWhenUsed/>
    <w:rsid w:val="00B22896"/>
    <w:rPr>
      <w:sz w:val="16"/>
      <w:szCs w:val="16"/>
    </w:rPr>
  </w:style>
  <w:style w:type="paragraph" w:styleId="CommentText">
    <w:name w:val="annotation text"/>
    <w:basedOn w:val="Normal"/>
    <w:link w:val="CommentTextChar"/>
    <w:uiPriority w:val="99"/>
    <w:semiHidden/>
    <w:unhideWhenUsed/>
    <w:rsid w:val="00B22896"/>
    <w:pPr>
      <w:spacing w:line="240" w:lineRule="auto"/>
    </w:pPr>
    <w:rPr>
      <w:sz w:val="20"/>
      <w:szCs w:val="20"/>
    </w:rPr>
  </w:style>
  <w:style w:type="character" w:customStyle="1" w:styleId="CommentTextChar">
    <w:name w:val="Comment Text Char"/>
    <w:basedOn w:val="DefaultParagraphFont"/>
    <w:link w:val="CommentText"/>
    <w:uiPriority w:val="99"/>
    <w:semiHidden/>
    <w:rsid w:val="00B22896"/>
    <w:rPr>
      <w:sz w:val="20"/>
      <w:szCs w:val="20"/>
    </w:rPr>
  </w:style>
  <w:style w:type="paragraph" w:styleId="CommentSubject">
    <w:name w:val="annotation subject"/>
    <w:basedOn w:val="CommentText"/>
    <w:next w:val="CommentText"/>
    <w:link w:val="CommentSubjectChar"/>
    <w:uiPriority w:val="99"/>
    <w:semiHidden/>
    <w:unhideWhenUsed/>
    <w:rsid w:val="00B22896"/>
    <w:rPr>
      <w:b/>
      <w:bCs/>
    </w:rPr>
  </w:style>
  <w:style w:type="character" w:customStyle="1" w:styleId="CommentSubjectChar">
    <w:name w:val="Comment Subject Char"/>
    <w:basedOn w:val="CommentTextChar"/>
    <w:link w:val="CommentSubject"/>
    <w:uiPriority w:val="99"/>
    <w:semiHidden/>
    <w:rsid w:val="00B22896"/>
    <w:rPr>
      <w:b/>
      <w:bCs/>
      <w:sz w:val="20"/>
      <w:szCs w:val="20"/>
    </w:rPr>
  </w:style>
  <w:style w:type="paragraph" w:styleId="Header">
    <w:name w:val="header"/>
    <w:basedOn w:val="Normal"/>
    <w:link w:val="HeaderChar"/>
    <w:uiPriority w:val="99"/>
    <w:unhideWhenUsed/>
    <w:rsid w:val="00703FE7"/>
    <w:pPr>
      <w:tabs>
        <w:tab w:val="center" w:pos="4680"/>
        <w:tab w:val="right" w:pos="9360"/>
      </w:tabs>
      <w:spacing w:line="240" w:lineRule="auto"/>
    </w:pPr>
  </w:style>
  <w:style w:type="character" w:customStyle="1" w:styleId="HeaderChar">
    <w:name w:val="Header Char"/>
    <w:basedOn w:val="DefaultParagraphFont"/>
    <w:link w:val="Header"/>
    <w:uiPriority w:val="99"/>
    <w:rsid w:val="00703FE7"/>
  </w:style>
  <w:style w:type="paragraph" w:styleId="Footer">
    <w:name w:val="footer"/>
    <w:basedOn w:val="Normal"/>
    <w:link w:val="FooterChar"/>
    <w:uiPriority w:val="99"/>
    <w:unhideWhenUsed/>
    <w:rsid w:val="00703FE7"/>
    <w:pPr>
      <w:tabs>
        <w:tab w:val="center" w:pos="4680"/>
        <w:tab w:val="right" w:pos="9360"/>
      </w:tabs>
      <w:spacing w:line="240" w:lineRule="auto"/>
    </w:pPr>
  </w:style>
  <w:style w:type="character" w:customStyle="1" w:styleId="FooterChar">
    <w:name w:val="Footer Char"/>
    <w:basedOn w:val="DefaultParagraphFont"/>
    <w:link w:val="Footer"/>
    <w:uiPriority w:val="99"/>
    <w:rsid w:val="00703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a3ec87a8-9fb8-4158-ba8f-f11bace1ebaa}" enabled="0" method="" siteId="{a3ec87a8-9fb8-4158-ba8f-f11bace1ebaa}"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6424</Words>
  <Characters>37393</Characters>
  <Application>Microsoft Office Word</Application>
  <DocSecurity>0</DocSecurity>
  <Lines>795</Lines>
  <Paragraphs>292</Paragraphs>
  <ScaleCrop>false</ScaleCrop>
  <Company/>
  <LinksUpToDate>false</LinksUpToDate>
  <CharactersWithSpaces>43525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2026-01-16T03:33:00Z</dcterms:created>
  <dcterms:modified xsi:type="dcterms:W3CDTF">2026-04-01T03:18:00Z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70e8d1ba-88a6-497c-9cd6-131f353846ac</vt:lpwstr>
  </property>
</Properties>
</file>