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857D1D" w14:textId="732E2355" w:rsidR="00D13C32" w:rsidRPr="00A04C9C" w:rsidRDefault="4C896B6D" w:rsidP="001868D3">
      <w:pPr>
        <w:spacing w:after="0" w:line="240" w:lineRule="auto"/>
        <w:contextualSpacing/>
        <w:rPr>
          <w:rFonts w:ascii="Times New Roman" w:eastAsia="Times New Roman" w:hAnsi="Times New Roman"/>
          <w:sz w:val="22"/>
          <w:szCs w:val="22"/>
        </w:rPr>
      </w:pPr>
      <w:r w:rsidRPr="00A04C9C">
        <w:rPr>
          <w:rFonts w:ascii="Times New Roman" w:eastAsia="Times New Roman" w:hAnsi="Times New Roman"/>
          <w:b/>
          <w:bCs/>
          <w:sz w:val="22"/>
          <w:szCs w:val="22"/>
        </w:rPr>
        <w:t xml:space="preserve">Giving Primary School </w:t>
      </w:r>
      <w:r w:rsidR="00B77A9F">
        <w:rPr>
          <w:rFonts w:ascii="Times New Roman" w:eastAsia="Times New Roman" w:hAnsi="Times New Roman"/>
          <w:b/>
          <w:bCs/>
          <w:sz w:val="22"/>
          <w:szCs w:val="22"/>
        </w:rPr>
        <w:t>Pupil</w:t>
      </w:r>
      <w:r w:rsidRPr="00A04C9C">
        <w:rPr>
          <w:rFonts w:ascii="Times New Roman" w:eastAsia="Times New Roman" w:hAnsi="Times New Roman"/>
          <w:b/>
          <w:bCs/>
          <w:sz w:val="22"/>
          <w:szCs w:val="22"/>
        </w:rPr>
        <w:t>s a Voice in their School: The Scottish Teachers’ Perspective</w:t>
      </w:r>
    </w:p>
    <w:p w14:paraId="1E6F0075" w14:textId="77777777" w:rsidR="0008360E" w:rsidRPr="00A04C9C" w:rsidRDefault="0008360E" w:rsidP="001868D3">
      <w:pPr>
        <w:spacing w:after="0" w:line="240" w:lineRule="auto"/>
        <w:contextualSpacing/>
        <w:rPr>
          <w:rFonts w:ascii="Times New Roman" w:eastAsia="Times New Roman" w:hAnsi="Times New Roman"/>
          <w:b/>
          <w:bCs/>
          <w:sz w:val="22"/>
          <w:szCs w:val="22"/>
        </w:rPr>
      </w:pPr>
    </w:p>
    <w:p w14:paraId="7E3FB98F" w14:textId="231AA735" w:rsidR="0008360E" w:rsidRDefault="00005927" w:rsidP="001868D3">
      <w:pPr>
        <w:spacing w:after="0" w:line="240" w:lineRule="auto"/>
        <w:contextualSpacing/>
        <w:rPr>
          <w:rFonts w:ascii="Times New Roman" w:eastAsia="Times New Roman" w:hAnsi="Times New Roman"/>
          <w:sz w:val="22"/>
          <w:szCs w:val="22"/>
        </w:rPr>
      </w:pPr>
      <w:r w:rsidRPr="00A04C9C">
        <w:rPr>
          <w:rFonts w:ascii="Times New Roman" w:eastAsia="Times New Roman" w:hAnsi="Times New Roman"/>
          <w:i/>
          <w:iCs/>
          <w:color w:val="000000" w:themeColor="text1"/>
          <w:sz w:val="22"/>
          <w:szCs w:val="22"/>
        </w:rPr>
        <w:t xml:space="preserve">Elementary education plays an important role in shaping </w:t>
      </w:r>
      <w:r w:rsidR="00B77A9F">
        <w:rPr>
          <w:rFonts w:ascii="Times New Roman" w:eastAsia="Times New Roman" w:hAnsi="Times New Roman"/>
          <w:i/>
          <w:iCs/>
          <w:color w:val="000000" w:themeColor="text1"/>
          <w:sz w:val="22"/>
          <w:szCs w:val="22"/>
        </w:rPr>
        <w:t>pupil</w:t>
      </w:r>
      <w:r w:rsidRPr="00A04C9C">
        <w:rPr>
          <w:rFonts w:ascii="Times New Roman" w:eastAsia="Times New Roman" w:hAnsi="Times New Roman"/>
          <w:i/>
          <w:iCs/>
          <w:color w:val="000000" w:themeColor="text1"/>
          <w:sz w:val="22"/>
          <w:szCs w:val="22"/>
        </w:rPr>
        <w:t xml:space="preserve">s’ leadership, engagement, and approaches to learning. One structure that supports these outcomes is the use of </w:t>
      </w:r>
      <w:r w:rsidR="00BE58DB">
        <w:rPr>
          <w:rFonts w:ascii="Times New Roman" w:eastAsia="Times New Roman" w:hAnsi="Times New Roman"/>
          <w:i/>
          <w:iCs/>
          <w:color w:val="000000" w:themeColor="text1"/>
          <w:sz w:val="22"/>
          <w:szCs w:val="22"/>
        </w:rPr>
        <w:t>pupil voice groups</w:t>
      </w:r>
      <w:r w:rsidRPr="00A04C9C">
        <w:rPr>
          <w:rFonts w:ascii="Times New Roman" w:eastAsia="Times New Roman" w:hAnsi="Times New Roman"/>
          <w:i/>
          <w:iCs/>
          <w:color w:val="000000" w:themeColor="text1"/>
          <w:sz w:val="22"/>
          <w:szCs w:val="22"/>
        </w:rPr>
        <w:t xml:space="preserve"> (PVGs), which provide </w:t>
      </w:r>
      <w:r w:rsidR="00B77A9F">
        <w:rPr>
          <w:rFonts w:ascii="Times New Roman" w:eastAsia="Times New Roman" w:hAnsi="Times New Roman"/>
          <w:i/>
          <w:iCs/>
          <w:color w:val="000000" w:themeColor="text1"/>
          <w:sz w:val="22"/>
          <w:szCs w:val="22"/>
        </w:rPr>
        <w:t>pupil</w:t>
      </w:r>
      <w:r w:rsidRPr="00A04C9C">
        <w:rPr>
          <w:rFonts w:ascii="Times New Roman" w:eastAsia="Times New Roman" w:hAnsi="Times New Roman"/>
          <w:i/>
          <w:iCs/>
          <w:color w:val="000000" w:themeColor="text1"/>
          <w:sz w:val="22"/>
          <w:szCs w:val="22"/>
        </w:rPr>
        <w:t>s with opportunities to participate in decision-making and contribute to their school and community. This qualitative case study examined teachers</w:t>
      </w:r>
      <w:r w:rsidR="00EF6FC5" w:rsidRPr="00A04C9C">
        <w:rPr>
          <w:rFonts w:ascii="Times New Roman" w:eastAsia="Times New Roman" w:hAnsi="Times New Roman"/>
          <w:i/>
          <w:iCs/>
          <w:color w:val="000000" w:themeColor="text1"/>
          <w:sz w:val="22"/>
          <w:szCs w:val="22"/>
        </w:rPr>
        <w:t>’</w:t>
      </w:r>
      <w:r w:rsidRPr="00A04C9C">
        <w:rPr>
          <w:rFonts w:ascii="Times New Roman" w:eastAsia="Times New Roman" w:hAnsi="Times New Roman"/>
          <w:i/>
          <w:iCs/>
          <w:color w:val="000000" w:themeColor="text1"/>
          <w:sz w:val="22"/>
          <w:szCs w:val="22"/>
        </w:rPr>
        <w:t xml:space="preserve"> </w:t>
      </w:r>
      <w:r w:rsidR="00EF6FC5" w:rsidRPr="00A04C9C">
        <w:rPr>
          <w:rFonts w:ascii="Times New Roman" w:eastAsia="Times New Roman" w:hAnsi="Times New Roman"/>
          <w:i/>
          <w:iCs/>
          <w:color w:val="000000" w:themeColor="text1"/>
          <w:sz w:val="22"/>
          <w:szCs w:val="22"/>
        </w:rPr>
        <w:t>perceptions of</w:t>
      </w:r>
      <w:r w:rsidRPr="00A04C9C">
        <w:rPr>
          <w:rFonts w:ascii="Times New Roman" w:eastAsia="Times New Roman" w:hAnsi="Times New Roman"/>
          <w:i/>
          <w:iCs/>
          <w:color w:val="000000" w:themeColor="text1"/>
          <w:sz w:val="22"/>
          <w:szCs w:val="22"/>
        </w:rPr>
        <w:t xml:space="preserve"> </w:t>
      </w:r>
      <w:r w:rsidR="00EF6FC5" w:rsidRPr="00A04C9C">
        <w:rPr>
          <w:rFonts w:ascii="Times New Roman" w:eastAsia="Times New Roman" w:hAnsi="Times New Roman"/>
          <w:i/>
          <w:iCs/>
          <w:color w:val="000000" w:themeColor="text1"/>
          <w:sz w:val="22"/>
          <w:szCs w:val="22"/>
        </w:rPr>
        <w:t>PVGs'</w:t>
      </w:r>
      <w:r w:rsidRPr="00A04C9C">
        <w:rPr>
          <w:rFonts w:ascii="Times New Roman" w:eastAsia="Times New Roman" w:hAnsi="Times New Roman"/>
          <w:i/>
          <w:iCs/>
          <w:color w:val="000000" w:themeColor="text1"/>
          <w:sz w:val="22"/>
          <w:szCs w:val="22"/>
        </w:rPr>
        <w:t xml:space="preserve"> role in supporting leadership development and self-directed learning among elementary </w:t>
      </w:r>
      <w:r w:rsidR="00B77A9F">
        <w:rPr>
          <w:rFonts w:ascii="Times New Roman" w:eastAsia="Times New Roman" w:hAnsi="Times New Roman"/>
          <w:i/>
          <w:iCs/>
          <w:color w:val="000000" w:themeColor="text1"/>
          <w:sz w:val="22"/>
          <w:szCs w:val="22"/>
        </w:rPr>
        <w:t>pupil</w:t>
      </w:r>
      <w:r w:rsidRPr="00A04C9C">
        <w:rPr>
          <w:rFonts w:ascii="Times New Roman" w:eastAsia="Times New Roman" w:hAnsi="Times New Roman"/>
          <w:i/>
          <w:iCs/>
          <w:color w:val="000000" w:themeColor="text1"/>
          <w:sz w:val="22"/>
          <w:szCs w:val="22"/>
        </w:rPr>
        <w:t xml:space="preserve">s in a Scottish primary school. </w:t>
      </w:r>
      <w:bookmarkStart w:id="0" w:name="_Int_eS9zYhnk"/>
      <w:r w:rsidRPr="00A04C9C">
        <w:rPr>
          <w:rFonts w:ascii="Times New Roman" w:eastAsia="Times New Roman" w:hAnsi="Times New Roman"/>
          <w:i/>
          <w:iCs/>
          <w:color w:val="000000" w:themeColor="text1"/>
          <w:sz w:val="22"/>
          <w:szCs w:val="22"/>
        </w:rPr>
        <w:t>Grow</w:t>
      </w:r>
      <w:r w:rsidR="126DDDD2" w:rsidRPr="00A04C9C">
        <w:rPr>
          <w:rFonts w:ascii="Times New Roman" w:eastAsia="Times New Roman" w:hAnsi="Times New Roman"/>
          <w:i/>
          <w:iCs/>
          <w:color w:val="000000" w:themeColor="text1"/>
          <w:sz w:val="22"/>
          <w:szCs w:val="22"/>
        </w:rPr>
        <w:t>’</w:t>
      </w:r>
      <w:r w:rsidRPr="00A04C9C">
        <w:rPr>
          <w:rFonts w:ascii="Times New Roman" w:eastAsia="Times New Roman" w:hAnsi="Times New Roman"/>
          <w:i/>
          <w:iCs/>
          <w:color w:val="000000" w:themeColor="text1"/>
          <w:sz w:val="22"/>
          <w:szCs w:val="22"/>
        </w:rPr>
        <w:t>s</w:t>
      </w:r>
      <w:bookmarkEnd w:id="0"/>
      <w:r w:rsidRPr="00A04C9C">
        <w:rPr>
          <w:rFonts w:ascii="Times New Roman" w:eastAsia="Times New Roman" w:hAnsi="Times New Roman"/>
          <w:i/>
          <w:iCs/>
          <w:color w:val="000000" w:themeColor="text1"/>
          <w:sz w:val="22"/>
          <w:szCs w:val="22"/>
        </w:rPr>
        <w:t xml:space="preserve"> Staged Self-Directed Learning model was used to explore how PVGs functioned as spaces for increasing </w:t>
      </w:r>
      <w:r w:rsidR="00B77A9F">
        <w:rPr>
          <w:rFonts w:ascii="Times New Roman" w:eastAsia="Times New Roman" w:hAnsi="Times New Roman"/>
          <w:i/>
          <w:iCs/>
          <w:color w:val="000000" w:themeColor="text1"/>
          <w:sz w:val="22"/>
          <w:szCs w:val="22"/>
        </w:rPr>
        <w:t>pupil</w:t>
      </w:r>
      <w:r w:rsidRPr="00A04C9C">
        <w:rPr>
          <w:rFonts w:ascii="Times New Roman" w:eastAsia="Times New Roman" w:hAnsi="Times New Roman"/>
          <w:i/>
          <w:iCs/>
          <w:color w:val="000000" w:themeColor="text1"/>
          <w:sz w:val="22"/>
          <w:szCs w:val="22"/>
        </w:rPr>
        <w:t xml:space="preserve"> autonomy and responsibility. Data were collected through semi-structured interviews with six teachers and administrators with PVGs. An inductive thematic analysis revealed five interconnected themes: </w:t>
      </w:r>
      <w:r w:rsidR="00B77A9F">
        <w:rPr>
          <w:rFonts w:ascii="Times New Roman" w:eastAsia="Times New Roman" w:hAnsi="Times New Roman"/>
          <w:i/>
          <w:iCs/>
          <w:color w:val="000000" w:themeColor="text1"/>
          <w:sz w:val="22"/>
          <w:szCs w:val="22"/>
        </w:rPr>
        <w:t>pupil</w:t>
      </w:r>
      <w:r w:rsidRPr="00A04C9C">
        <w:rPr>
          <w:rFonts w:ascii="Times New Roman" w:eastAsia="Times New Roman" w:hAnsi="Times New Roman"/>
          <w:i/>
          <w:iCs/>
          <w:color w:val="000000" w:themeColor="text1"/>
          <w:sz w:val="22"/>
          <w:szCs w:val="22"/>
        </w:rPr>
        <w:t xml:space="preserve"> empowerment and voice, leadership and confidence, </w:t>
      </w:r>
      <w:r w:rsidR="00B77A9F">
        <w:rPr>
          <w:rFonts w:ascii="Times New Roman" w:eastAsia="Times New Roman" w:hAnsi="Times New Roman"/>
          <w:i/>
          <w:iCs/>
          <w:color w:val="000000" w:themeColor="text1"/>
          <w:sz w:val="22"/>
          <w:szCs w:val="22"/>
        </w:rPr>
        <w:t>pupil</w:t>
      </w:r>
      <w:r w:rsidRPr="00A04C9C">
        <w:rPr>
          <w:rFonts w:ascii="Times New Roman" w:eastAsia="Times New Roman" w:hAnsi="Times New Roman"/>
          <w:i/>
          <w:iCs/>
          <w:color w:val="000000" w:themeColor="text1"/>
          <w:sz w:val="22"/>
          <w:szCs w:val="22"/>
        </w:rPr>
        <w:t xml:space="preserve">-led learning and creativity, supportive teaching practices, and structural and equity constraints. Teachers </w:t>
      </w:r>
      <w:r w:rsidR="00AC0CFE" w:rsidRPr="00A04C9C">
        <w:rPr>
          <w:rFonts w:ascii="Times New Roman" w:eastAsia="Times New Roman" w:hAnsi="Times New Roman"/>
          <w:i/>
          <w:iCs/>
          <w:color w:val="000000" w:themeColor="text1"/>
          <w:sz w:val="22"/>
          <w:szCs w:val="22"/>
        </w:rPr>
        <w:t>described</w:t>
      </w:r>
      <w:r w:rsidRPr="00A04C9C">
        <w:rPr>
          <w:rFonts w:ascii="Times New Roman" w:eastAsia="Times New Roman" w:hAnsi="Times New Roman"/>
          <w:i/>
          <w:iCs/>
          <w:color w:val="000000" w:themeColor="text1"/>
          <w:sz w:val="22"/>
          <w:szCs w:val="22"/>
        </w:rPr>
        <w:t xml:space="preserve"> PVGs </w:t>
      </w:r>
      <w:r w:rsidR="00D64B46" w:rsidRPr="00A04C9C">
        <w:rPr>
          <w:rFonts w:ascii="Times New Roman" w:eastAsia="Times New Roman" w:hAnsi="Times New Roman"/>
          <w:i/>
          <w:iCs/>
          <w:color w:val="000000" w:themeColor="text1"/>
          <w:sz w:val="22"/>
          <w:szCs w:val="22"/>
        </w:rPr>
        <w:t>as encouraging</w:t>
      </w:r>
      <w:r w:rsidRPr="00A04C9C">
        <w:rPr>
          <w:rFonts w:ascii="Times New Roman" w:eastAsia="Times New Roman" w:hAnsi="Times New Roman"/>
          <w:i/>
          <w:iCs/>
          <w:color w:val="000000" w:themeColor="text1"/>
          <w:sz w:val="22"/>
          <w:szCs w:val="22"/>
        </w:rPr>
        <w:t xml:space="preserve"> </w:t>
      </w:r>
      <w:r w:rsidR="00B77A9F">
        <w:rPr>
          <w:rFonts w:ascii="Times New Roman" w:eastAsia="Times New Roman" w:hAnsi="Times New Roman"/>
          <w:i/>
          <w:iCs/>
          <w:color w:val="000000" w:themeColor="text1"/>
          <w:sz w:val="22"/>
          <w:szCs w:val="22"/>
        </w:rPr>
        <w:t>pupil</w:t>
      </w:r>
      <w:r w:rsidRPr="00A04C9C">
        <w:rPr>
          <w:rFonts w:ascii="Times New Roman" w:eastAsia="Times New Roman" w:hAnsi="Times New Roman"/>
          <w:i/>
          <w:iCs/>
          <w:color w:val="000000" w:themeColor="text1"/>
          <w:sz w:val="22"/>
          <w:szCs w:val="22"/>
        </w:rPr>
        <w:t xml:space="preserve">s to take initiative, collaborate across age groups, and apply </w:t>
      </w:r>
      <w:r w:rsidR="00E43C94" w:rsidRPr="00A04C9C">
        <w:rPr>
          <w:rFonts w:ascii="Times New Roman" w:eastAsia="Times New Roman" w:hAnsi="Times New Roman"/>
          <w:i/>
          <w:iCs/>
          <w:color w:val="000000" w:themeColor="text1"/>
          <w:sz w:val="22"/>
          <w:szCs w:val="22"/>
        </w:rPr>
        <w:t xml:space="preserve">their </w:t>
      </w:r>
      <w:r w:rsidRPr="00A04C9C">
        <w:rPr>
          <w:rFonts w:ascii="Times New Roman" w:eastAsia="Times New Roman" w:hAnsi="Times New Roman"/>
          <w:i/>
          <w:iCs/>
          <w:color w:val="000000" w:themeColor="text1"/>
          <w:sz w:val="22"/>
          <w:szCs w:val="22"/>
        </w:rPr>
        <w:t>learning in real-world contexts, while also highlighting related challenges</w:t>
      </w:r>
      <w:r w:rsidR="00E43C94" w:rsidRPr="00A04C9C">
        <w:rPr>
          <w:rFonts w:ascii="Times New Roman" w:eastAsia="Times New Roman" w:hAnsi="Times New Roman"/>
          <w:i/>
          <w:iCs/>
          <w:color w:val="000000" w:themeColor="text1"/>
          <w:sz w:val="22"/>
          <w:szCs w:val="22"/>
        </w:rPr>
        <w:t>,</w:t>
      </w:r>
      <w:r w:rsidRPr="00A04C9C">
        <w:rPr>
          <w:rFonts w:ascii="Times New Roman" w:eastAsia="Times New Roman" w:hAnsi="Times New Roman"/>
          <w:i/>
          <w:iCs/>
          <w:color w:val="000000" w:themeColor="text1"/>
          <w:sz w:val="22"/>
          <w:szCs w:val="22"/>
        </w:rPr>
        <w:t xml:space="preserve"> such as time</w:t>
      </w:r>
      <w:r w:rsidR="00E43C94" w:rsidRPr="00A04C9C">
        <w:rPr>
          <w:rFonts w:ascii="Times New Roman" w:eastAsia="Times New Roman" w:hAnsi="Times New Roman"/>
          <w:i/>
          <w:iCs/>
          <w:color w:val="000000" w:themeColor="text1"/>
          <w:sz w:val="22"/>
          <w:szCs w:val="22"/>
        </w:rPr>
        <w:t xml:space="preserve"> constraints</w:t>
      </w:r>
      <w:r w:rsidRPr="00A04C9C">
        <w:rPr>
          <w:rFonts w:ascii="Times New Roman" w:eastAsia="Times New Roman" w:hAnsi="Times New Roman"/>
          <w:i/>
          <w:iCs/>
          <w:color w:val="000000" w:themeColor="text1"/>
          <w:sz w:val="22"/>
          <w:szCs w:val="22"/>
        </w:rPr>
        <w:t xml:space="preserve">. Although situated in a Scottish context, the findings offer insights for elementary agricultural education in </w:t>
      </w:r>
      <w:r w:rsidR="00BC713F" w:rsidRPr="00A04C9C">
        <w:rPr>
          <w:rFonts w:ascii="Times New Roman" w:eastAsia="Times New Roman" w:hAnsi="Times New Roman"/>
          <w:i/>
          <w:iCs/>
          <w:color w:val="000000" w:themeColor="text1"/>
          <w:sz w:val="22"/>
          <w:szCs w:val="22"/>
        </w:rPr>
        <w:t>Georgia</w:t>
      </w:r>
      <w:r w:rsidRPr="00A04C9C">
        <w:rPr>
          <w:rFonts w:ascii="Times New Roman" w:eastAsia="Times New Roman" w:hAnsi="Times New Roman"/>
          <w:i/>
          <w:iCs/>
          <w:color w:val="000000" w:themeColor="text1"/>
          <w:sz w:val="22"/>
          <w:szCs w:val="22"/>
        </w:rPr>
        <w:t xml:space="preserve">, where leadership and engagement are increasingly emphasized. </w:t>
      </w:r>
      <w:r w:rsidR="002D335C" w:rsidRPr="00A04C9C">
        <w:rPr>
          <w:rFonts w:ascii="Times New Roman" w:eastAsia="Times New Roman" w:hAnsi="Times New Roman"/>
          <w:i/>
          <w:iCs/>
          <w:sz w:val="22"/>
          <w:szCs w:val="22"/>
        </w:rPr>
        <w:t xml:space="preserve">PVGs illustrate one potential approach for incorporating </w:t>
      </w:r>
      <w:r w:rsidR="00B77A9F">
        <w:rPr>
          <w:rFonts w:ascii="Times New Roman" w:eastAsia="Times New Roman" w:hAnsi="Times New Roman"/>
          <w:i/>
          <w:iCs/>
          <w:sz w:val="22"/>
          <w:szCs w:val="22"/>
        </w:rPr>
        <w:t>pupil</w:t>
      </w:r>
      <w:r w:rsidR="002D335C" w:rsidRPr="00A04C9C">
        <w:rPr>
          <w:rFonts w:ascii="Times New Roman" w:eastAsia="Times New Roman" w:hAnsi="Times New Roman"/>
          <w:i/>
          <w:iCs/>
          <w:sz w:val="22"/>
          <w:szCs w:val="22"/>
        </w:rPr>
        <w:t xml:space="preserve"> voice and elements of self-directed learning within elementary educational settings</w:t>
      </w:r>
      <w:r w:rsidR="002D335C" w:rsidRPr="00A04C9C">
        <w:rPr>
          <w:rFonts w:ascii="Times New Roman" w:eastAsia="Times New Roman" w:hAnsi="Times New Roman"/>
          <w:sz w:val="22"/>
          <w:szCs w:val="22"/>
        </w:rPr>
        <w:t>.</w:t>
      </w:r>
    </w:p>
    <w:p w14:paraId="1FB54D47" w14:textId="77777777" w:rsidR="00B77A9F" w:rsidRDefault="00B77A9F" w:rsidP="001868D3">
      <w:pPr>
        <w:spacing w:after="0" w:line="240" w:lineRule="auto"/>
        <w:contextualSpacing/>
        <w:rPr>
          <w:rFonts w:ascii="Times New Roman" w:eastAsia="Times New Roman" w:hAnsi="Times New Roman"/>
          <w:sz w:val="22"/>
          <w:szCs w:val="22"/>
        </w:rPr>
      </w:pPr>
    </w:p>
    <w:p w14:paraId="23C1A9AF" w14:textId="6DBEA373" w:rsidR="00D13C32" w:rsidRPr="00A04C9C" w:rsidRDefault="4C896B6D" w:rsidP="001868D3">
      <w:pPr>
        <w:spacing w:after="0" w:line="240" w:lineRule="auto"/>
        <w:contextualSpacing/>
        <w:jc w:val="center"/>
        <w:rPr>
          <w:rFonts w:ascii="Times New Roman" w:eastAsia="Times New Roman" w:hAnsi="Times New Roman"/>
          <w:b/>
          <w:bCs/>
          <w:sz w:val="22"/>
          <w:szCs w:val="22"/>
        </w:rPr>
      </w:pPr>
      <w:r w:rsidRPr="00A04C9C">
        <w:rPr>
          <w:rFonts w:ascii="Times New Roman" w:eastAsia="Times New Roman" w:hAnsi="Times New Roman"/>
          <w:b/>
          <w:bCs/>
          <w:sz w:val="22"/>
          <w:szCs w:val="22"/>
        </w:rPr>
        <w:t>Introduction</w:t>
      </w:r>
    </w:p>
    <w:p w14:paraId="3E30E513" w14:textId="44AD5416" w:rsidR="00A04C9C" w:rsidRDefault="0020405C" w:rsidP="001868D3">
      <w:pPr>
        <w:spacing w:after="0" w:line="240" w:lineRule="auto"/>
        <w:ind w:firstLine="720"/>
        <w:contextualSpacing/>
        <w:rPr>
          <w:rFonts w:ascii="Times New Roman" w:eastAsia="Times New Roman" w:hAnsi="Times New Roman"/>
          <w:color w:val="000000" w:themeColor="text1"/>
          <w:sz w:val="22"/>
          <w:szCs w:val="22"/>
        </w:rPr>
      </w:pPr>
      <w:r w:rsidRPr="00A04C9C">
        <w:rPr>
          <w:rFonts w:ascii="Times New Roman" w:eastAsia="Times New Roman" w:hAnsi="Times New Roman"/>
          <w:color w:val="000000" w:themeColor="text1"/>
          <w:sz w:val="22"/>
          <w:szCs w:val="22"/>
        </w:rPr>
        <w:t xml:space="preserve">Elementary education plays a critical role in shaping not only </w:t>
      </w:r>
      <w:r w:rsidR="00B77A9F">
        <w:rPr>
          <w:rFonts w:ascii="Times New Roman" w:eastAsia="Times New Roman" w:hAnsi="Times New Roman"/>
          <w:color w:val="000000" w:themeColor="text1"/>
          <w:sz w:val="22"/>
          <w:szCs w:val="22"/>
        </w:rPr>
        <w:t>pupil</w:t>
      </w:r>
      <w:r w:rsidRPr="00A04C9C">
        <w:rPr>
          <w:rFonts w:ascii="Times New Roman" w:eastAsia="Times New Roman" w:hAnsi="Times New Roman"/>
          <w:color w:val="000000" w:themeColor="text1"/>
          <w:sz w:val="22"/>
          <w:szCs w:val="22"/>
        </w:rPr>
        <w:t xml:space="preserve">s’ academic foundations but also their confidence, engagement, and emerging leadership skills. During the early years of schooling, </w:t>
      </w:r>
      <w:r w:rsidR="00B77A9F">
        <w:rPr>
          <w:rFonts w:ascii="Times New Roman" w:eastAsia="Times New Roman" w:hAnsi="Times New Roman"/>
          <w:color w:val="000000" w:themeColor="text1"/>
          <w:sz w:val="22"/>
          <w:szCs w:val="22"/>
        </w:rPr>
        <w:t>pupil</w:t>
      </w:r>
      <w:r w:rsidRPr="00A04C9C">
        <w:rPr>
          <w:rFonts w:ascii="Times New Roman" w:eastAsia="Times New Roman" w:hAnsi="Times New Roman"/>
          <w:color w:val="000000" w:themeColor="text1"/>
          <w:sz w:val="22"/>
          <w:szCs w:val="22"/>
        </w:rPr>
        <w:t>s begin to develop social and cognitive capacities that influence how they participate in learning and interact with others (Mawson, 2011</w:t>
      </w:r>
      <w:r w:rsidR="1E32BAFF" w:rsidRPr="00A04C9C">
        <w:rPr>
          <w:rFonts w:ascii="Times New Roman" w:eastAsia="Times New Roman" w:hAnsi="Times New Roman"/>
          <w:color w:val="000000" w:themeColor="text1"/>
          <w:sz w:val="22"/>
          <w:szCs w:val="22"/>
        </w:rPr>
        <w:t xml:space="preserve">; </w:t>
      </w:r>
      <w:r w:rsidR="1E32BAFF" w:rsidRPr="00A04C9C">
        <w:rPr>
          <w:rFonts w:ascii="Times New Roman" w:eastAsia="Times New Roman" w:hAnsi="Times New Roman"/>
          <w:sz w:val="22"/>
          <w:szCs w:val="22"/>
        </w:rPr>
        <w:t>Vygotsky, 1978</w:t>
      </w:r>
      <w:r w:rsidRPr="00A04C9C">
        <w:rPr>
          <w:rFonts w:ascii="Times New Roman" w:eastAsia="Times New Roman" w:hAnsi="Times New Roman"/>
          <w:color w:val="000000" w:themeColor="text1"/>
          <w:sz w:val="22"/>
          <w:szCs w:val="22"/>
        </w:rPr>
        <w:t xml:space="preserve">). When </w:t>
      </w:r>
      <w:r w:rsidR="00B77A9F">
        <w:rPr>
          <w:rFonts w:ascii="Times New Roman" w:eastAsia="Times New Roman" w:hAnsi="Times New Roman"/>
          <w:color w:val="000000" w:themeColor="text1"/>
          <w:sz w:val="22"/>
          <w:szCs w:val="22"/>
        </w:rPr>
        <w:t>pupil</w:t>
      </w:r>
      <w:r w:rsidRPr="00A04C9C">
        <w:rPr>
          <w:rFonts w:ascii="Times New Roman" w:eastAsia="Times New Roman" w:hAnsi="Times New Roman"/>
          <w:color w:val="000000" w:themeColor="text1"/>
          <w:sz w:val="22"/>
          <w:szCs w:val="22"/>
        </w:rPr>
        <w:t xml:space="preserve">s are actively involved in their learning environment and feel that their ideas are valued, they are more likely to engage meaningfully and take responsibility for their development. One approach that supports these outcomes is the use of </w:t>
      </w:r>
      <w:r w:rsidR="00BE58DB">
        <w:rPr>
          <w:rFonts w:ascii="Times New Roman" w:eastAsia="Times New Roman" w:hAnsi="Times New Roman"/>
          <w:color w:val="000000" w:themeColor="text1"/>
          <w:sz w:val="22"/>
          <w:szCs w:val="22"/>
        </w:rPr>
        <w:t>PVG</w:t>
      </w:r>
      <w:r w:rsidRPr="00A04C9C">
        <w:rPr>
          <w:rFonts w:ascii="Times New Roman" w:eastAsia="Times New Roman" w:hAnsi="Times New Roman"/>
          <w:color w:val="000000" w:themeColor="text1"/>
          <w:sz w:val="22"/>
          <w:szCs w:val="22"/>
        </w:rPr>
        <w:t>s</w:t>
      </w:r>
      <w:r w:rsidR="00BE58DB">
        <w:rPr>
          <w:rFonts w:ascii="Times New Roman" w:eastAsia="Times New Roman" w:hAnsi="Times New Roman"/>
          <w:color w:val="000000" w:themeColor="text1"/>
          <w:sz w:val="22"/>
          <w:szCs w:val="22"/>
        </w:rPr>
        <w:t>.</w:t>
      </w:r>
      <w:r w:rsidRPr="00A04C9C">
        <w:rPr>
          <w:rFonts w:ascii="Times New Roman" w:eastAsia="Times New Roman" w:hAnsi="Times New Roman"/>
          <w:color w:val="000000" w:themeColor="text1"/>
          <w:sz w:val="22"/>
          <w:szCs w:val="22"/>
        </w:rPr>
        <w:t xml:space="preserve"> PVGs are structured forums that provide </w:t>
      </w:r>
      <w:r w:rsidR="00B77A9F">
        <w:rPr>
          <w:rFonts w:ascii="Times New Roman" w:eastAsia="Times New Roman" w:hAnsi="Times New Roman"/>
          <w:color w:val="000000" w:themeColor="text1"/>
          <w:sz w:val="22"/>
          <w:szCs w:val="22"/>
        </w:rPr>
        <w:t>pupil</w:t>
      </w:r>
      <w:r w:rsidRPr="00A04C9C">
        <w:rPr>
          <w:rFonts w:ascii="Times New Roman" w:eastAsia="Times New Roman" w:hAnsi="Times New Roman"/>
          <w:color w:val="000000" w:themeColor="text1"/>
          <w:sz w:val="22"/>
          <w:szCs w:val="22"/>
        </w:rPr>
        <w:t xml:space="preserve">s with opportunities to share ideas, participate in decision-making, and engage in projects that influence their school and community (Noyes, 2005; Whitty &amp; Wisby, 2007). Rubenstein, Scott, and Peake (2022) found that </w:t>
      </w:r>
      <w:r w:rsidR="00BE58DB">
        <w:rPr>
          <w:rFonts w:ascii="Times New Roman" w:eastAsia="Times New Roman" w:hAnsi="Times New Roman"/>
          <w:color w:val="000000" w:themeColor="text1"/>
          <w:sz w:val="22"/>
          <w:szCs w:val="22"/>
        </w:rPr>
        <w:t>PVG</w:t>
      </w:r>
      <w:r w:rsidRPr="00A04C9C">
        <w:rPr>
          <w:rFonts w:ascii="Times New Roman" w:eastAsia="Times New Roman" w:hAnsi="Times New Roman"/>
          <w:color w:val="000000" w:themeColor="text1"/>
          <w:sz w:val="22"/>
          <w:szCs w:val="22"/>
        </w:rPr>
        <w:t xml:space="preserve"> can positively impact both schools and </w:t>
      </w:r>
      <w:r w:rsidR="00B77A9F">
        <w:rPr>
          <w:rFonts w:ascii="Times New Roman" w:eastAsia="Times New Roman" w:hAnsi="Times New Roman"/>
          <w:color w:val="000000" w:themeColor="text1"/>
          <w:sz w:val="22"/>
          <w:szCs w:val="22"/>
        </w:rPr>
        <w:t>pupil</w:t>
      </w:r>
      <w:r w:rsidRPr="00A04C9C">
        <w:rPr>
          <w:rFonts w:ascii="Times New Roman" w:eastAsia="Times New Roman" w:hAnsi="Times New Roman"/>
          <w:color w:val="000000" w:themeColor="text1"/>
          <w:sz w:val="22"/>
          <w:szCs w:val="22"/>
        </w:rPr>
        <w:t xml:space="preserve">s by strengthening </w:t>
      </w:r>
      <w:r w:rsidR="00B77A9F">
        <w:rPr>
          <w:rFonts w:ascii="Times New Roman" w:eastAsia="Times New Roman" w:hAnsi="Times New Roman"/>
          <w:color w:val="000000" w:themeColor="text1"/>
          <w:sz w:val="22"/>
          <w:szCs w:val="22"/>
        </w:rPr>
        <w:t>pupil</w:t>
      </w:r>
      <w:r w:rsidRPr="00A04C9C">
        <w:rPr>
          <w:rFonts w:ascii="Times New Roman" w:eastAsia="Times New Roman" w:hAnsi="Times New Roman"/>
          <w:color w:val="000000" w:themeColor="text1"/>
          <w:sz w:val="22"/>
          <w:szCs w:val="22"/>
        </w:rPr>
        <w:t xml:space="preserve">s’ sense of agency and connection to the school community. The experiences described by teachers in this study suggest that PVGs </w:t>
      </w:r>
      <w:r w:rsidR="00E43C94" w:rsidRPr="00A04C9C">
        <w:rPr>
          <w:rFonts w:ascii="Times New Roman" w:eastAsia="Times New Roman" w:hAnsi="Times New Roman"/>
          <w:color w:val="000000" w:themeColor="text1"/>
          <w:sz w:val="22"/>
          <w:szCs w:val="22"/>
        </w:rPr>
        <w:t>offer</w:t>
      </w:r>
      <w:r w:rsidRPr="00A04C9C">
        <w:rPr>
          <w:rFonts w:ascii="Times New Roman" w:eastAsia="Times New Roman" w:hAnsi="Times New Roman"/>
          <w:color w:val="000000" w:themeColor="text1"/>
          <w:sz w:val="22"/>
          <w:szCs w:val="22"/>
        </w:rPr>
        <w:t xml:space="preserve"> </w:t>
      </w:r>
      <w:r w:rsidR="00E43C94" w:rsidRPr="00A04C9C">
        <w:rPr>
          <w:rFonts w:ascii="Times New Roman" w:eastAsia="Times New Roman" w:hAnsi="Times New Roman"/>
          <w:color w:val="000000" w:themeColor="text1"/>
          <w:sz w:val="22"/>
          <w:szCs w:val="22"/>
        </w:rPr>
        <w:t xml:space="preserve">a </w:t>
      </w:r>
      <w:r w:rsidRPr="00A04C9C">
        <w:rPr>
          <w:rFonts w:ascii="Times New Roman" w:eastAsia="Times New Roman" w:hAnsi="Times New Roman"/>
          <w:color w:val="000000" w:themeColor="text1"/>
          <w:sz w:val="22"/>
          <w:szCs w:val="22"/>
        </w:rPr>
        <w:t xml:space="preserve">practical way to </w:t>
      </w:r>
      <w:r w:rsidR="00E43C94" w:rsidRPr="00A04C9C">
        <w:rPr>
          <w:rFonts w:ascii="Times New Roman" w:eastAsia="Times New Roman" w:hAnsi="Times New Roman"/>
          <w:color w:val="000000" w:themeColor="text1"/>
          <w:sz w:val="22"/>
          <w:szCs w:val="22"/>
        </w:rPr>
        <w:t>realize</w:t>
      </w:r>
      <w:r w:rsidRPr="00A04C9C">
        <w:rPr>
          <w:rFonts w:ascii="Times New Roman" w:eastAsia="Times New Roman" w:hAnsi="Times New Roman"/>
          <w:color w:val="000000" w:themeColor="text1"/>
          <w:sz w:val="22"/>
          <w:szCs w:val="22"/>
        </w:rPr>
        <w:t xml:space="preserve"> these benefits in everyday school settings. Rather than positioning </w:t>
      </w:r>
      <w:r w:rsidR="00B77A9F">
        <w:rPr>
          <w:rFonts w:ascii="Times New Roman" w:eastAsia="Times New Roman" w:hAnsi="Times New Roman"/>
          <w:color w:val="000000" w:themeColor="text1"/>
          <w:sz w:val="22"/>
          <w:szCs w:val="22"/>
        </w:rPr>
        <w:t>pupil</w:t>
      </w:r>
      <w:r w:rsidRPr="00A04C9C">
        <w:rPr>
          <w:rFonts w:ascii="Times New Roman" w:eastAsia="Times New Roman" w:hAnsi="Times New Roman"/>
          <w:color w:val="000000" w:themeColor="text1"/>
          <w:sz w:val="22"/>
          <w:szCs w:val="22"/>
        </w:rPr>
        <w:t>s as passive recipients of instruction, PVGs encourage collaboration, dialogue, and shared ownership of school life</w:t>
      </w:r>
      <w:r w:rsidR="00A04C9C">
        <w:rPr>
          <w:rFonts w:ascii="Times New Roman" w:eastAsia="Times New Roman" w:hAnsi="Times New Roman"/>
          <w:color w:val="000000" w:themeColor="text1"/>
          <w:sz w:val="22"/>
          <w:szCs w:val="22"/>
        </w:rPr>
        <w:t>.</w:t>
      </w:r>
    </w:p>
    <w:p w14:paraId="0EDA2963" w14:textId="77777777" w:rsidR="00A04C9C" w:rsidRDefault="00A04C9C" w:rsidP="001868D3">
      <w:pPr>
        <w:spacing w:after="0" w:line="240" w:lineRule="auto"/>
        <w:ind w:firstLine="720"/>
        <w:contextualSpacing/>
        <w:rPr>
          <w:rFonts w:ascii="Times New Roman" w:eastAsia="Times New Roman" w:hAnsi="Times New Roman"/>
          <w:color w:val="000000" w:themeColor="text1"/>
          <w:sz w:val="22"/>
          <w:szCs w:val="22"/>
        </w:rPr>
      </w:pPr>
    </w:p>
    <w:p w14:paraId="6F7F3C21" w14:textId="491355A6" w:rsidR="00A04C9C" w:rsidRPr="00A04C9C" w:rsidRDefault="0020405C" w:rsidP="001868D3">
      <w:pPr>
        <w:spacing w:after="0" w:line="240" w:lineRule="auto"/>
        <w:ind w:firstLine="720"/>
        <w:contextualSpacing/>
        <w:rPr>
          <w:rFonts w:ascii="Times New Roman" w:eastAsia="Times New Roman" w:hAnsi="Times New Roman"/>
          <w:color w:val="000000" w:themeColor="text1"/>
          <w:sz w:val="22"/>
          <w:szCs w:val="22"/>
        </w:rPr>
      </w:pPr>
      <w:r w:rsidRPr="00A04C9C">
        <w:rPr>
          <w:rFonts w:ascii="Times New Roman" w:eastAsia="Times New Roman" w:hAnsi="Times New Roman"/>
          <w:color w:val="000000" w:themeColor="text1"/>
          <w:sz w:val="22"/>
          <w:szCs w:val="22"/>
        </w:rPr>
        <w:t xml:space="preserve">Research has shown that </w:t>
      </w:r>
      <w:r w:rsidR="00B77A9F">
        <w:rPr>
          <w:rFonts w:ascii="Times New Roman" w:eastAsia="Times New Roman" w:hAnsi="Times New Roman"/>
          <w:color w:val="000000" w:themeColor="text1"/>
          <w:sz w:val="22"/>
          <w:szCs w:val="22"/>
        </w:rPr>
        <w:t>pupil</w:t>
      </w:r>
      <w:r w:rsidRPr="00A04C9C">
        <w:rPr>
          <w:rFonts w:ascii="Times New Roman" w:eastAsia="Times New Roman" w:hAnsi="Times New Roman"/>
          <w:color w:val="000000" w:themeColor="text1"/>
          <w:sz w:val="22"/>
          <w:szCs w:val="22"/>
        </w:rPr>
        <w:t xml:space="preserve"> voice initiatives contribute to higher levels of engagement, motivation, and leadership development when </w:t>
      </w:r>
      <w:r w:rsidR="00B77A9F">
        <w:rPr>
          <w:rFonts w:ascii="Times New Roman" w:eastAsia="Times New Roman" w:hAnsi="Times New Roman"/>
          <w:color w:val="000000" w:themeColor="text1"/>
          <w:sz w:val="22"/>
          <w:szCs w:val="22"/>
        </w:rPr>
        <w:t>pupil</w:t>
      </w:r>
      <w:r w:rsidRPr="00A04C9C">
        <w:rPr>
          <w:rFonts w:ascii="Times New Roman" w:eastAsia="Times New Roman" w:hAnsi="Times New Roman"/>
          <w:color w:val="000000" w:themeColor="text1"/>
          <w:sz w:val="22"/>
          <w:szCs w:val="22"/>
        </w:rPr>
        <w:t>s are given genuine opportunities to contribute (</w:t>
      </w:r>
      <w:r w:rsidR="01064A17" w:rsidRPr="00A04C9C">
        <w:rPr>
          <w:rFonts w:ascii="Times New Roman" w:eastAsia="Times New Roman" w:hAnsi="Times New Roman"/>
          <w:color w:val="000000" w:themeColor="text1"/>
          <w:sz w:val="22"/>
          <w:szCs w:val="22"/>
        </w:rPr>
        <w:t xml:space="preserve">Christie et al., </w:t>
      </w:r>
      <w:r w:rsidR="712EF99F" w:rsidRPr="00A04C9C">
        <w:rPr>
          <w:rFonts w:ascii="Times New Roman" w:eastAsia="Times New Roman" w:hAnsi="Times New Roman"/>
          <w:color w:val="000000" w:themeColor="text1"/>
          <w:sz w:val="22"/>
          <w:szCs w:val="22"/>
        </w:rPr>
        <w:t>2009; Marsh</w:t>
      </w:r>
      <w:r w:rsidRPr="00A04C9C">
        <w:rPr>
          <w:rFonts w:ascii="Times New Roman" w:eastAsia="Times New Roman" w:hAnsi="Times New Roman"/>
          <w:color w:val="000000" w:themeColor="text1"/>
          <w:sz w:val="22"/>
          <w:szCs w:val="22"/>
        </w:rPr>
        <w:t xml:space="preserve">, 2012; Reeve &amp; Tseng, 2011; </w:t>
      </w:r>
      <w:r w:rsidR="01A451DE" w:rsidRPr="00A04C9C">
        <w:rPr>
          <w:rFonts w:ascii="Times New Roman" w:eastAsia="Times New Roman" w:hAnsi="Times New Roman"/>
          <w:color w:val="000000" w:themeColor="text1"/>
          <w:sz w:val="22"/>
          <w:szCs w:val="22"/>
        </w:rPr>
        <w:t>Skinner &amp; Belmont, 1993)</w:t>
      </w:r>
      <w:r w:rsidRPr="00A04C9C">
        <w:rPr>
          <w:rFonts w:ascii="Times New Roman" w:eastAsia="Times New Roman" w:hAnsi="Times New Roman"/>
          <w:color w:val="000000" w:themeColor="text1"/>
          <w:sz w:val="22"/>
          <w:szCs w:val="22"/>
        </w:rPr>
        <w:t xml:space="preserve">. PVGs also create conditions that </w:t>
      </w:r>
      <w:r w:rsidR="003459AB" w:rsidRPr="00A04C9C">
        <w:rPr>
          <w:rFonts w:ascii="Times New Roman" w:eastAsia="Times New Roman" w:hAnsi="Times New Roman"/>
          <w:color w:val="000000" w:themeColor="text1"/>
          <w:sz w:val="22"/>
          <w:szCs w:val="22"/>
        </w:rPr>
        <w:t>foster</w:t>
      </w:r>
      <w:r w:rsidRPr="00A04C9C">
        <w:rPr>
          <w:rFonts w:ascii="Times New Roman" w:eastAsia="Times New Roman" w:hAnsi="Times New Roman"/>
          <w:color w:val="000000" w:themeColor="text1"/>
          <w:sz w:val="22"/>
          <w:szCs w:val="22"/>
        </w:rPr>
        <w:t xml:space="preserve"> self-directed learning. As </w:t>
      </w:r>
      <w:r w:rsidR="00B77A9F">
        <w:rPr>
          <w:rFonts w:ascii="Times New Roman" w:eastAsia="Times New Roman" w:hAnsi="Times New Roman"/>
          <w:color w:val="000000" w:themeColor="text1"/>
          <w:sz w:val="22"/>
          <w:szCs w:val="22"/>
        </w:rPr>
        <w:t>pupil</w:t>
      </w:r>
      <w:r w:rsidRPr="00A04C9C">
        <w:rPr>
          <w:rFonts w:ascii="Times New Roman" w:eastAsia="Times New Roman" w:hAnsi="Times New Roman"/>
          <w:color w:val="000000" w:themeColor="text1"/>
          <w:sz w:val="22"/>
          <w:szCs w:val="22"/>
        </w:rPr>
        <w:t>s participate in planning activities,</w:t>
      </w:r>
      <w:bookmarkStart w:id="1" w:name="_Int_XY4j4gvq"/>
      <w:r w:rsidRPr="00A04C9C">
        <w:rPr>
          <w:rFonts w:ascii="Times New Roman" w:eastAsia="Times New Roman" w:hAnsi="Times New Roman"/>
          <w:color w:val="000000" w:themeColor="text1"/>
          <w:sz w:val="22"/>
          <w:szCs w:val="22"/>
        </w:rPr>
        <w:t xml:space="preserve"> working with</w:t>
      </w:r>
      <w:bookmarkEnd w:id="1"/>
      <w:r w:rsidRPr="00A04C9C">
        <w:rPr>
          <w:rFonts w:ascii="Times New Roman" w:eastAsia="Times New Roman" w:hAnsi="Times New Roman"/>
          <w:color w:val="000000" w:themeColor="text1"/>
          <w:sz w:val="22"/>
          <w:szCs w:val="22"/>
        </w:rPr>
        <w:t xml:space="preserve"> peers, and </w:t>
      </w:r>
      <w:bookmarkStart w:id="2" w:name="_Int_M1l8SRmv"/>
      <w:r w:rsidRPr="00A04C9C">
        <w:rPr>
          <w:rFonts w:ascii="Times New Roman" w:eastAsia="Times New Roman" w:hAnsi="Times New Roman"/>
          <w:color w:val="000000" w:themeColor="text1"/>
          <w:sz w:val="22"/>
          <w:szCs w:val="22"/>
        </w:rPr>
        <w:t>reflecting on</w:t>
      </w:r>
      <w:bookmarkEnd w:id="2"/>
      <w:r w:rsidRPr="00A04C9C">
        <w:rPr>
          <w:rFonts w:ascii="Times New Roman" w:eastAsia="Times New Roman" w:hAnsi="Times New Roman"/>
          <w:color w:val="000000" w:themeColor="text1"/>
          <w:sz w:val="22"/>
          <w:szCs w:val="22"/>
        </w:rPr>
        <w:t xml:space="preserve"> outcomes, they begin to take greater responsibility for their learning and actions. This gradual shift from teacher-led to more </w:t>
      </w:r>
      <w:r w:rsidR="00B77A9F">
        <w:rPr>
          <w:rFonts w:ascii="Times New Roman" w:eastAsia="Times New Roman" w:hAnsi="Times New Roman"/>
          <w:color w:val="000000" w:themeColor="text1"/>
          <w:sz w:val="22"/>
          <w:szCs w:val="22"/>
        </w:rPr>
        <w:t>pupil</w:t>
      </w:r>
      <w:r w:rsidRPr="00A04C9C">
        <w:rPr>
          <w:rFonts w:ascii="Times New Roman" w:eastAsia="Times New Roman" w:hAnsi="Times New Roman"/>
          <w:color w:val="000000" w:themeColor="text1"/>
          <w:sz w:val="22"/>
          <w:szCs w:val="22"/>
        </w:rPr>
        <w:t>-led engagement aligns with developmental perspectives that emphasize autonomy, collaboration, and experiential learning in the early years</w:t>
      </w:r>
      <w:r w:rsidR="2BC39B75" w:rsidRPr="00A04C9C">
        <w:rPr>
          <w:rFonts w:ascii="Times New Roman" w:eastAsia="Times New Roman" w:hAnsi="Times New Roman"/>
          <w:color w:val="000000" w:themeColor="text1"/>
          <w:sz w:val="22"/>
          <w:szCs w:val="22"/>
        </w:rPr>
        <w:t xml:space="preserve"> (</w:t>
      </w:r>
      <w:r w:rsidR="36173AA1" w:rsidRPr="00A04C9C">
        <w:rPr>
          <w:rFonts w:ascii="Times New Roman" w:eastAsia="Times New Roman" w:hAnsi="Times New Roman"/>
          <w:color w:val="000000" w:themeColor="text1"/>
          <w:sz w:val="22"/>
          <w:szCs w:val="22"/>
        </w:rPr>
        <w:t xml:space="preserve">Deci &amp; Ryan, 1985; </w:t>
      </w:r>
      <w:r w:rsidR="2BC39B75" w:rsidRPr="00A04C9C">
        <w:rPr>
          <w:rFonts w:ascii="Times New Roman" w:eastAsia="Times New Roman" w:hAnsi="Times New Roman"/>
          <w:color w:val="000000" w:themeColor="text1"/>
          <w:sz w:val="22"/>
          <w:szCs w:val="22"/>
        </w:rPr>
        <w:t>Dewey</w:t>
      </w:r>
      <w:r w:rsidR="14764F9B" w:rsidRPr="00A04C9C">
        <w:rPr>
          <w:rFonts w:ascii="Times New Roman" w:eastAsia="Times New Roman" w:hAnsi="Times New Roman"/>
          <w:color w:val="000000" w:themeColor="text1"/>
          <w:sz w:val="22"/>
          <w:szCs w:val="22"/>
        </w:rPr>
        <w:t>, 1938)</w:t>
      </w:r>
      <w:r w:rsidRPr="00A04C9C">
        <w:rPr>
          <w:rFonts w:ascii="Times New Roman" w:eastAsia="Times New Roman" w:hAnsi="Times New Roman"/>
          <w:color w:val="000000" w:themeColor="text1"/>
          <w:sz w:val="22"/>
          <w:szCs w:val="22"/>
        </w:rPr>
        <w:t>.</w:t>
      </w:r>
    </w:p>
    <w:p w14:paraId="59D8C42C" w14:textId="77777777" w:rsidR="00A04C9C" w:rsidRDefault="00A04C9C" w:rsidP="001868D3">
      <w:pPr>
        <w:spacing w:after="0" w:line="240" w:lineRule="auto"/>
        <w:ind w:firstLine="720"/>
        <w:contextualSpacing/>
        <w:rPr>
          <w:rFonts w:ascii="Times New Roman" w:eastAsia="Times New Roman" w:hAnsi="Times New Roman"/>
          <w:color w:val="000000" w:themeColor="text1"/>
          <w:sz w:val="22"/>
          <w:szCs w:val="22"/>
        </w:rPr>
      </w:pPr>
    </w:p>
    <w:p w14:paraId="52581F33" w14:textId="2AF5DEBE" w:rsidR="0020405C" w:rsidRPr="00A04C9C" w:rsidRDefault="0020405C" w:rsidP="001868D3">
      <w:pPr>
        <w:spacing w:after="0" w:line="240" w:lineRule="auto"/>
        <w:ind w:firstLine="720"/>
        <w:contextualSpacing/>
        <w:rPr>
          <w:rFonts w:ascii="Times New Roman" w:eastAsia="Times New Roman" w:hAnsi="Times New Roman"/>
          <w:color w:val="000000" w:themeColor="text1"/>
          <w:sz w:val="22"/>
          <w:szCs w:val="22"/>
        </w:rPr>
      </w:pPr>
      <w:r w:rsidRPr="00A04C9C">
        <w:rPr>
          <w:rFonts w:ascii="Times New Roman" w:eastAsia="Times New Roman" w:hAnsi="Times New Roman"/>
          <w:color w:val="000000" w:themeColor="text1"/>
          <w:sz w:val="22"/>
          <w:szCs w:val="22"/>
        </w:rPr>
        <w:t xml:space="preserve">While PVGs have been widely implemented in primary schools in the United Kingdom, less attention has been given to how teachers experience and support these groups in practice. Understanding teachers’ perspectives is important for clarifying how </w:t>
      </w:r>
      <w:r w:rsidR="00B77A9F">
        <w:rPr>
          <w:rFonts w:ascii="Times New Roman" w:eastAsia="Times New Roman" w:hAnsi="Times New Roman"/>
          <w:color w:val="000000" w:themeColor="text1"/>
          <w:sz w:val="22"/>
          <w:szCs w:val="22"/>
        </w:rPr>
        <w:t>pupil</w:t>
      </w:r>
      <w:r w:rsidRPr="00A04C9C">
        <w:rPr>
          <w:rFonts w:ascii="Times New Roman" w:eastAsia="Times New Roman" w:hAnsi="Times New Roman"/>
          <w:color w:val="000000" w:themeColor="text1"/>
          <w:sz w:val="22"/>
          <w:szCs w:val="22"/>
        </w:rPr>
        <w:t xml:space="preserve"> voice structures function and how they contribute to leadership development and engagement at the elementary level. Although this study is situated in a Scottish primary school, its implications extend beyond that context. In</w:t>
      </w:r>
      <w:r w:rsidR="00BC713F" w:rsidRPr="00A04C9C">
        <w:rPr>
          <w:rFonts w:ascii="Times New Roman" w:eastAsia="Times New Roman" w:hAnsi="Times New Roman"/>
          <w:color w:val="000000" w:themeColor="text1"/>
          <w:sz w:val="22"/>
          <w:szCs w:val="22"/>
        </w:rPr>
        <w:t xml:space="preserve"> Georgia</w:t>
      </w:r>
      <w:r w:rsidRPr="00A04C9C">
        <w:rPr>
          <w:rFonts w:ascii="Times New Roman" w:eastAsia="Times New Roman" w:hAnsi="Times New Roman"/>
          <w:color w:val="000000" w:themeColor="text1"/>
          <w:sz w:val="22"/>
          <w:szCs w:val="22"/>
        </w:rPr>
        <w:t xml:space="preserve">, elementary agricultural education has expanded in recent years, creating opportunities to introduce leadership, teamwork, and responsibility at an earlier stage. However, there is limited guidance on how </w:t>
      </w:r>
      <w:r w:rsidR="003459AB" w:rsidRPr="00A04C9C">
        <w:rPr>
          <w:rFonts w:ascii="Times New Roman" w:eastAsia="Times New Roman" w:hAnsi="Times New Roman"/>
          <w:color w:val="000000" w:themeColor="text1"/>
          <w:sz w:val="22"/>
          <w:szCs w:val="22"/>
        </w:rPr>
        <w:t xml:space="preserve">to intentionally structure </w:t>
      </w:r>
      <w:r w:rsidR="00B77A9F">
        <w:rPr>
          <w:rFonts w:ascii="Times New Roman" w:eastAsia="Times New Roman" w:hAnsi="Times New Roman"/>
          <w:color w:val="000000" w:themeColor="text1"/>
          <w:sz w:val="22"/>
          <w:szCs w:val="22"/>
        </w:rPr>
        <w:t>pupil</w:t>
      </w:r>
      <w:r w:rsidRPr="00A04C9C">
        <w:rPr>
          <w:rFonts w:ascii="Times New Roman" w:eastAsia="Times New Roman" w:hAnsi="Times New Roman"/>
          <w:color w:val="000000" w:themeColor="text1"/>
          <w:sz w:val="22"/>
          <w:szCs w:val="22"/>
        </w:rPr>
        <w:t xml:space="preserve"> voice and leadership development in elementary settings </w:t>
      </w:r>
      <w:r w:rsidR="00A10BAB" w:rsidRPr="00A04C9C">
        <w:rPr>
          <w:rFonts w:ascii="Times New Roman" w:eastAsia="Times New Roman" w:hAnsi="Times New Roman"/>
          <w:color w:val="000000" w:themeColor="text1"/>
          <w:sz w:val="22"/>
          <w:szCs w:val="22"/>
        </w:rPr>
        <w:t>(</w:t>
      </w:r>
      <w:r w:rsidR="00BC713F" w:rsidRPr="00A04C9C">
        <w:rPr>
          <w:rFonts w:ascii="Times New Roman" w:eastAsia="Times New Roman" w:hAnsi="Times New Roman"/>
          <w:color w:val="000000" w:themeColor="text1"/>
          <w:sz w:val="22"/>
          <w:szCs w:val="22"/>
        </w:rPr>
        <w:t>Georgia</w:t>
      </w:r>
      <w:r w:rsidRPr="00A04C9C">
        <w:rPr>
          <w:rFonts w:ascii="Times New Roman" w:eastAsia="Times New Roman" w:hAnsi="Times New Roman"/>
          <w:color w:val="000000" w:themeColor="text1"/>
          <w:sz w:val="22"/>
          <w:szCs w:val="22"/>
        </w:rPr>
        <w:t xml:space="preserve"> General Assembly, 2018). Examining </w:t>
      </w:r>
      <w:r w:rsidR="00BE58DB">
        <w:rPr>
          <w:rFonts w:ascii="Times New Roman" w:eastAsia="Times New Roman" w:hAnsi="Times New Roman"/>
          <w:color w:val="000000" w:themeColor="text1"/>
          <w:sz w:val="22"/>
          <w:szCs w:val="22"/>
        </w:rPr>
        <w:t>PVG</w:t>
      </w:r>
      <w:r w:rsidRPr="00A04C9C">
        <w:rPr>
          <w:rFonts w:ascii="Times New Roman" w:eastAsia="Times New Roman" w:hAnsi="Times New Roman"/>
          <w:color w:val="000000" w:themeColor="text1"/>
          <w:sz w:val="22"/>
          <w:szCs w:val="22"/>
        </w:rPr>
        <w:t xml:space="preserve"> in Scotland provides a useful case example that can inform how </w:t>
      </w:r>
      <w:r w:rsidRPr="00A04C9C">
        <w:rPr>
          <w:rFonts w:ascii="Times New Roman" w:eastAsia="Times New Roman" w:hAnsi="Times New Roman"/>
          <w:color w:val="000000" w:themeColor="text1"/>
          <w:sz w:val="22"/>
          <w:szCs w:val="22"/>
        </w:rPr>
        <w:lastRenderedPageBreak/>
        <w:t xml:space="preserve">leadership and </w:t>
      </w:r>
      <w:r w:rsidR="00B77A9F">
        <w:rPr>
          <w:rFonts w:ascii="Times New Roman" w:eastAsia="Times New Roman" w:hAnsi="Times New Roman"/>
          <w:color w:val="000000" w:themeColor="text1"/>
          <w:sz w:val="22"/>
          <w:szCs w:val="22"/>
        </w:rPr>
        <w:t>pupil</w:t>
      </w:r>
      <w:r w:rsidRPr="00A04C9C">
        <w:rPr>
          <w:rFonts w:ascii="Times New Roman" w:eastAsia="Times New Roman" w:hAnsi="Times New Roman"/>
          <w:color w:val="000000" w:themeColor="text1"/>
          <w:sz w:val="22"/>
          <w:szCs w:val="22"/>
        </w:rPr>
        <w:t xml:space="preserve"> engagement might be supported within emerging elementary agricultural education programs in </w:t>
      </w:r>
      <w:r w:rsidR="00BC713F" w:rsidRPr="00A04C9C">
        <w:rPr>
          <w:rFonts w:ascii="Times New Roman" w:eastAsia="Times New Roman" w:hAnsi="Times New Roman"/>
          <w:color w:val="000000" w:themeColor="text1"/>
          <w:sz w:val="22"/>
          <w:szCs w:val="22"/>
        </w:rPr>
        <w:t>Georgia</w:t>
      </w:r>
      <w:r w:rsidRPr="00A04C9C">
        <w:rPr>
          <w:rFonts w:ascii="Times New Roman" w:eastAsia="Times New Roman" w:hAnsi="Times New Roman"/>
          <w:color w:val="000000" w:themeColor="text1"/>
          <w:sz w:val="22"/>
          <w:szCs w:val="22"/>
        </w:rPr>
        <w:t>.</w:t>
      </w:r>
    </w:p>
    <w:p w14:paraId="3904B9D9" w14:textId="77777777" w:rsidR="00981723" w:rsidRPr="00A04C9C" w:rsidRDefault="00981723" w:rsidP="001868D3">
      <w:pPr>
        <w:spacing w:after="0" w:line="240" w:lineRule="auto"/>
        <w:contextualSpacing/>
        <w:rPr>
          <w:rFonts w:ascii="Times New Roman" w:eastAsia="Times New Roman" w:hAnsi="Times New Roman"/>
          <w:color w:val="000000" w:themeColor="text1"/>
          <w:sz w:val="22"/>
          <w:szCs w:val="22"/>
        </w:rPr>
      </w:pPr>
    </w:p>
    <w:p w14:paraId="271BB64D" w14:textId="4B00F7B3" w:rsidR="00D13C32" w:rsidRPr="00A04C9C" w:rsidRDefault="000C2D2B" w:rsidP="001868D3">
      <w:pPr>
        <w:spacing w:after="0" w:line="240" w:lineRule="auto"/>
        <w:contextualSpacing/>
        <w:jc w:val="center"/>
        <w:rPr>
          <w:rFonts w:ascii="Times New Roman" w:eastAsia="Times New Roman" w:hAnsi="Times New Roman"/>
          <w:b/>
          <w:bCs/>
          <w:sz w:val="22"/>
          <w:szCs w:val="22"/>
        </w:rPr>
      </w:pPr>
      <w:r w:rsidRPr="00A04C9C">
        <w:rPr>
          <w:rFonts w:ascii="Times New Roman" w:eastAsia="Times New Roman" w:hAnsi="Times New Roman"/>
          <w:b/>
          <w:bCs/>
          <w:sz w:val="22"/>
          <w:szCs w:val="22"/>
        </w:rPr>
        <w:t>Theoretical</w:t>
      </w:r>
      <w:r w:rsidR="001868D3">
        <w:rPr>
          <w:rFonts w:ascii="Times New Roman" w:eastAsia="Times New Roman" w:hAnsi="Times New Roman"/>
          <w:b/>
          <w:bCs/>
          <w:sz w:val="22"/>
          <w:szCs w:val="22"/>
        </w:rPr>
        <w:t xml:space="preserve"> and </w:t>
      </w:r>
      <w:r w:rsidR="00BC713F" w:rsidRPr="00A04C9C">
        <w:rPr>
          <w:rFonts w:ascii="Times New Roman" w:eastAsia="Times New Roman" w:hAnsi="Times New Roman"/>
          <w:b/>
          <w:bCs/>
          <w:sz w:val="22"/>
          <w:szCs w:val="22"/>
        </w:rPr>
        <w:t xml:space="preserve">Conceptual </w:t>
      </w:r>
      <w:r w:rsidR="4C896B6D" w:rsidRPr="00A04C9C">
        <w:rPr>
          <w:rFonts w:ascii="Times New Roman" w:eastAsia="Times New Roman" w:hAnsi="Times New Roman"/>
          <w:b/>
          <w:bCs/>
          <w:sz w:val="22"/>
          <w:szCs w:val="22"/>
        </w:rPr>
        <w:t>Framework</w:t>
      </w:r>
    </w:p>
    <w:p w14:paraId="59B2D9EE" w14:textId="562DB116" w:rsidR="009F545A" w:rsidRDefault="0C79F932" w:rsidP="001868D3">
      <w:pPr>
        <w:spacing w:after="0" w:line="240" w:lineRule="auto"/>
        <w:ind w:firstLine="720"/>
        <w:contextualSpacing/>
        <w:rPr>
          <w:rFonts w:ascii="Times New Roman" w:eastAsia="Times New Roman" w:hAnsi="Times New Roman"/>
          <w:sz w:val="22"/>
          <w:szCs w:val="22"/>
        </w:rPr>
      </w:pPr>
      <w:r w:rsidRPr="00A04C9C">
        <w:rPr>
          <w:rFonts w:ascii="Times New Roman" w:eastAsia="Times New Roman" w:hAnsi="Times New Roman"/>
          <w:sz w:val="22"/>
          <w:szCs w:val="22"/>
        </w:rPr>
        <w:t>Grow (1991) proposed the Staged Self-Directed Learning (SSDL)</w:t>
      </w:r>
      <w:r w:rsidR="15715287" w:rsidRPr="00A04C9C">
        <w:rPr>
          <w:rFonts w:ascii="Times New Roman" w:eastAsia="Times New Roman" w:hAnsi="Times New Roman"/>
          <w:sz w:val="22"/>
          <w:szCs w:val="22"/>
        </w:rPr>
        <w:t xml:space="preserve"> model</w:t>
      </w:r>
      <w:r w:rsidRPr="00A04C9C">
        <w:rPr>
          <w:rFonts w:ascii="Times New Roman" w:eastAsia="Times New Roman" w:hAnsi="Times New Roman"/>
          <w:sz w:val="22"/>
          <w:szCs w:val="22"/>
        </w:rPr>
        <w:t>, which enhances the concept of the self-directed learner. This structured self-directed learning framework comprises four stages corresponding to learners</w:t>
      </w:r>
      <w:r w:rsidR="0C9E7056" w:rsidRPr="00A04C9C">
        <w:rPr>
          <w:rFonts w:ascii="Times New Roman" w:eastAsia="Times New Roman" w:hAnsi="Times New Roman"/>
          <w:sz w:val="22"/>
          <w:szCs w:val="22"/>
        </w:rPr>
        <w:t xml:space="preserve">’ </w:t>
      </w:r>
      <w:r w:rsidR="4C53D9ED" w:rsidRPr="00A04C9C">
        <w:rPr>
          <w:rFonts w:ascii="Times New Roman" w:eastAsia="Times New Roman" w:hAnsi="Times New Roman"/>
          <w:sz w:val="22"/>
          <w:szCs w:val="22"/>
        </w:rPr>
        <w:t>levels</w:t>
      </w:r>
      <w:r w:rsidRPr="00A04C9C">
        <w:rPr>
          <w:rFonts w:ascii="Times New Roman" w:eastAsia="Times New Roman" w:hAnsi="Times New Roman"/>
          <w:sz w:val="22"/>
          <w:szCs w:val="22"/>
        </w:rPr>
        <w:t xml:space="preserve"> of self-direction (</w:t>
      </w:r>
      <w:r w:rsidR="4C53D9ED" w:rsidRPr="00A04C9C">
        <w:rPr>
          <w:rFonts w:ascii="Times New Roman" w:eastAsia="Times New Roman" w:hAnsi="Times New Roman"/>
          <w:sz w:val="22"/>
          <w:szCs w:val="22"/>
        </w:rPr>
        <w:t>see</w:t>
      </w:r>
      <w:r w:rsidRPr="00A04C9C">
        <w:rPr>
          <w:rFonts w:ascii="Times New Roman" w:eastAsia="Times New Roman" w:hAnsi="Times New Roman"/>
          <w:sz w:val="22"/>
          <w:szCs w:val="22"/>
        </w:rPr>
        <w:t xml:space="preserve"> Table 1). Stage </w:t>
      </w:r>
      <w:r w:rsidR="4C53D9ED" w:rsidRPr="00A04C9C">
        <w:rPr>
          <w:rFonts w:ascii="Times New Roman" w:eastAsia="Times New Roman" w:hAnsi="Times New Roman"/>
          <w:sz w:val="22"/>
          <w:szCs w:val="22"/>
        </w:rPr>
        <w:t>one</w:t>
      </w:r>
      <w:r w:rsidRPr="00A04C9C">
        <w:rPr>
          <w:rFonts w:ascii="Times New Roman" w:eastAsia="Times New Roman" w:hAnsi="Times New Roman"/>
          <w:sz w:val="22"/>
          <w:szCs w:val="22"/>
        </w:rPr>
        <w:t xml:space="preserve"> addresse</w:t>
      </w:r>
      <w:r w:rsidR="7667E43A" w:rsidRPr="00A04C9C">
        <w:rPr>
          <w:rFonts w:ascii="Times New Roman" w:eastAsia="Times New Roman" w:hAnsi="Times New Roman"/>
          <w:sz w:val="22"/>
          <w:szCs w:val="22"/>
        </w:rPr>
        <w:t>d</w:t>
      </w:r>
      <w:r w:rsidRPr="00A04C9C">
        <w:rPr>
          <w:rFonts w:ascii="Times New Roman" w:eastAsia="Times New Roman" w:hAnsi="Times New Roman"/>
          <w:sz w:val="22"/>
          <w:szCs w:val="22"/>
        </w:rPr>
        <w:t xml:space="preserve"> dependent learners who benefit from teacher-centered methodologies characterized by explicit objectives and immediate feedback. The pedagogical approach for stage </w:t>
      </w:r>
      <w:r w:rsidR="4C53D9ED" w:rsidRPr="00A04C9C">
        <w:rPr>
          <w:rFonts w:ascii="Times New Roman" w:eastAsia="Times New Roman" w:hAnsi="Times New Roman"/>
          <w:sz w:val="22"/>
          <w:szCs w:val="22"/>
        </w:rPr>
        <w:t>one</w:t>
      </w:r>
      <w:r w:rsidRPr="00A04C9C">
        <w:rPr>
          <w:rFonts w:ascii="Times New Roman" w:eastAsia="Times New Roman" w:hAnsi="Times New Roman"/>
          <w:sz w:val="22"/>
          <w:szCs w:val="22"/>
        </w:rPr>
        <w:t xml:space="preserve"> </w:t>
      </w:r>
      <w:r w:rsidR="1F6C668B" w:rsidRPr="00A04C9C">
        <w:rPr>
          <w:rFonts w:ascii="Times New Roman" w:eastAsia="Times New Roman" w:hAnsi="Times New Roman"/>
          <w:sz w:val="22"/>
          <w:szCs w:val="22"/>
        </w:rPr>
        <w:t>learner</w:t>
      </w:r>
      <w:r w:rsidR="003459AB" w:rsidRPr="00A04C9C">
        <w:rPr>
          <w:rFonts w:ascii="Times New Roman" w:eastAsia="Times New Roman" w:hAnsi="Times New Roman"/>
          <w:sz w:val="22"/>
          <w:szCs w:val="22"/>
        </w:rPr>
        <w:t>s</w:t>
      </w:r>
      <w:r w:rsidRPr="00A04C9C">
        <w:rPr>
          <w:rFonts w:ascii="Times New Roman" w:eastAsia="Times New Roman" w:hAnsi="Times New Roman"/>
          <w:sz w:val="22"/>
          <w:szCs w:val="22"/>
        </w:rPr>
        <w:t xml:space="preserve"> is informational learning. This stage </w:t>
      </w:r>
      <w:r w:rsidR="4C53D9ED" w:rsidRPr="00A04C9C">
        <w:rPr>
          <w:rFonts w:ascii="Times New Roman" w:eastAsia="Times New Roman" w:hAnsi="Times New Roman"/>
          <w:sz w:val="22"/>
          <w:szCs w:val="22"/>
        </w:rPr>
        <w:t>progress</w:t>
      </w:r>
      <w:r w:rsidRPr="00A04C9C">
        <w:rPr>
          <w:rFonts w:ascii="Times New Roman" w:eastAsia="Times New Roman" w:hAnsi="Times New Roman"/>
          <w:sz w:val="22"/>
          <w:szCs w:val="22"/>
        </w:rPr>
        <w:t xml:space="preserve">es to stage </w:t>
      </w:r>
      <w:r w:rsidR="4C53D9ED" w:rsidRPr="00A04C9C">
        <w:rPr>
          <w:rFonts w:ascii="Times New Roman" w:eastAsia="Times New Roman" w:hAnsi="Times New Roman"/>
          <w:sz w:val="22"/>
          <w:szCs w:val="22"/>
        </w:rPr>
        <w:t>two</w:t>
      </w:r>
      <w:r w:rsidRPr="00A04C9C">
        <w:rPr>
          <w:rFonts w:ascii="Times New Roman" w:eastAsia="Times New Roman" w:hAnsi="Times New Roman"/>
          <w:sz w:val="22"/>
          <w:szCs w:val="22"/>
        </w:rPr>
        <w:t xml:space="preserve"> when learners demonstrate readiness to </w:t>
      </w:r>
      <w:r w:rsidR="4C53D9ED" w:rsidRPr="00A04C9C">
        <w:rPr>
          <w:rFonts w:ascii="Times New Roman" w:eastAsia="Times New Roman" w:hAnsi="Times New Roman"/>
          <w:sz w:val="22"/>
          <w:szCs w:val="22"/>
        </w:rPr>
        <w:t>complete</w:t>
      </w:r>
      <w:r w:rsidRPr="00A04C9C">
        <w:rPr>
          <w:rFonts w:ascii="Times New Roman" w:eastAsia="Times New Roman" w:hAnsi="Times New Roman"/>
          <w:sz w:val="22"/>
          <w:szCs w:val="22"/>
        </w:rPr>
        <w:t xml:space="preserve"> assignments</w:t>
      </w:r>
      <w:r w:rsidR="001A7F7D" w:rsidRPr="00A04C9C">
        <w:rPr>
          <w:rFonts w:ascii="Times New Roman" w:eastAsia="Times New Roman" w:hAnsi="Times New Roman"/>
          <w:sz w:val="22"/>
          <w:szCs w:val="22"/>
        </w:rPr>
        <w:t xml:space="preserve"> (see Table 1)</w:t>
      </w:r>
      <w:r w:rsidR="009F545A" w:rsidRPr="00A04C9C">
        <w:rPr>
          <w:rFonts w:ascii="Times New Roman" w:eastAsia="Times New Roman" w:hAnsi="Times New Roman"/>
          <w:sz w:val="22"/>
          <w:szCs w:val="22"/>
        </w:rPr>
        <w:t>.</w:t>
      </w:r>
    </w:p>
    <w:p w14:paraId="0E315B94" w14:textId="77777777" w:rsidR="001868D3" w:rsidRPr="00A04C9C" w:rsidRDefault="001868D3" w:rsidP="001868D3">
      <w:pPr>
        <w:spacing w:after="0" w:line="240" w:lineRule="auto"/>
        <w:ind w:firstLine="720"/>
        <w:contextualSpacing/>
        <w:rPr>
          <w:rFonts w:ascii="Times New Roman" w:eastAsia="Times New Roman" w:hAnsi="Times New Roman"/>
          <w:sz w:val="22"/>
          <w:szCs w:val="22"/>
        </w:rPr>
      </w:pPr>
    </w:p>
    <w:p w14:paraId="2473A2C0" w14:textId="139E235F" w:rsidR="2FE99B25" w:rsidRPr="00A04C9C" w:rsidRDefault="2FE99B25" w:rsidP="001868D3">
      <w:pPr>
        <w:spacing w:after="0" w:line="240" w:lineRule="auto"/>
        <w:contextualSpacing/>
        <w:rPr>
          <w:rFonts w:ascii="Times New Roman" w:eastAsia="Times New Roman" w:hAnsi="Times New Roman"/>
          <w:sz w:val="22"/>
          <w:szCs w:val="22"/>
        </w:rPr>
      </w:pPr>
      <w:r w:rsidRPr="00A04C9C">
        <w:rPr>
          <w:rFonts w:ascii="Times New Roman" w:eastAsia="Times New Roman" w:hAnsi="Times New Roman"/>
          <w:b/>
          <w:bCs/>
          <w:sz w:val="22"/>
          <w:szCs w:val="22"/>
        </w:rPr>
        <w:t>Table 1</w:t>
      </w:r>
    </w:p>
    <w:p w14:paraId="2F273F71" w14:textId="3E09F868" w:rsidR="2E7C3E77" w:rsidRPr="00A04C9C" w:rsidRDefault="2E7C3E77" w:rsidP="001868D3">
      <w:pPr>
        <w:spacing w:after="0" w:line="240" w:lineRule="auto"/>
        <w:contextualSpacing/>
        <w:rPr>
          <w:rFonts w:ascii="Times New Roman" w:eastAsia="Times New Roman" w:hAnsi="Times New Roman"/>
          <w:i/>
          <w:iCs/>
          <w:sz w:val="22"/>
          <w:szCs w:val="22"/>
        </w:rPr>
      </w:pPr>
      <w:r w:rsidRPr="00A04C9C">
        <w:rPr>
          <w:rFonts w:ascii="Times New Roman" w:eastAsia="Times New Roman" w:hAnsi="Times New Roman"/>
          <w:i/>
          <w:iCs/>
          <w:sz w:val="22"/>
          <w:szCs w:val="22"/>
        </w:rPr>
        <w:t xml:space="preserve">Description of </w:t>
      </w:r>
      <w:r w:rsidR="00321450" w:rsidRPr="00A04C9C">
        <w:rPr>
          <w:rFonts w:ascii="Times New Roman" w:eastAsia="Times New Roman" w:hAnsi="Times New Roman"/>
          <w:i/>
          <w:iCs/>
          <w:sz w:val="22"/>
          <w:szCs w:val="22"/>
        </w:rPr>
        <w:t xml:space="preserve">the </w:t>
      </w:r>
      <w:r w:rsidRPr="00A04C9C">
        <w:rPr>
          <w:rFonts w:ascii="Times New Roman" w:eastAsia="Times New Roman" w:hAnsi="Times New Roman"/>
          <w:i/>
          <w:iCs/>
          <w:sz w:val="22"/>
          <w:szCs w:val="22"/>
        </w:rPr>
        <w:t xml:space="preserve">Staged Self-Directed Learning </w:t>
      </w:r>
      <w:r w:rsidR="101DFCFF" w:rsidRPr="00A04C9C">
        <w:rPr>
          <w:rFonts w:ascii="Times New Roman" w:eastAsia="Times New Roman" w:hAnsi="Times New Roman"/>
          <w:i/>
          <w:iCs/>
          <w:sz w:val="22"/>
          <w:szCs w:val="22"/>
        </w:rPr>
        <w:t xml:space="preserve">(SSDL) </w:t>
      </w:r>
      <w:r w:rsidRPr="00A04C9C">
        <w:rPr>
          <w:rFonts w:ascii="Times New Roman" w:eastAsia="Times New Roman" w:hAnsi="Times New Roman"/>
          <w:i/>
          <w:iCs/>
          <w:sz w:val="22"/>
          <w:szCs w:val="22"/>
        </w:rPr>
        <w:t xml:space="preserve">Model According to Grow </w:t>
      </w:r>
      <w:r w:rsidR="00F458D6" w:rsidRPr="00A04C9C">
        <w:rPr>
          <w:rFonts w:ascii="Times New Roman" w:eastAsia="Times New Roman" w:hAnsi="Times New Roman"/>
          <w:i/>
          <w:iCs/>
          <w:sz w:val="22"/>
          <w:szCs w:val="22"/>
        </w:rPr>
        <w:t>(</w:t>
      </w:r>
      <w:r w:rsidRPr="00A04C9C">
        <w:rPr>
          <w:rFonts w:ascii="Times New Roman" w:eastAsia="Times New Roman" w:hAnsi="Times New Roman"/>
          <w:i/>
          <w:iCs/>
          <w:sz w:val="22"/>
          <w:szCs w:val="22"/>
        </w:rPr>
        <w:t>1991</w:t>
      </w:r>
      <w:r w:rsidR="00F458D6" w:rsidRPr="00A04C9C">
        <w:rPr>
          <w:rFonts w:ascii="Times New Roman" w:eastAsia="Times New Roman" w:hAnsi="Times New Roman"/>
          <w:i/>
          <w:iCs/>
          <w:sz w:val="22"/>
          <w:szCs w:val="22"/>
        </w:rPr>
        <w:t>)</w:t>
      </w:r>
    </w:p>
    <w:tbl>
      <w:tblPr>
        <w:tblStyle w:val="TableGrid"/>
        <w:tblW w:w="9468" w:type="dxa"/>
        <w:tblBorders>
          <w:top w:val="none" w:sz="12" w:space="0" w:color="000000" w:themeColor="text1"/>
          <w:left w:val="none" w:sz="12" w:space="0" w:color="000000" w:themeColor="text1"/>
          <w:bottom w:val="none" w:sz="12" w:space="0" w:color="000000" w:themeColor="text1"/>
          <w:right w:val="none" w:sz="12" w:space="0" w:color="000000" w:themeColor="text1"/>
          <w:insideH w:val="none" w:sz="12" w:space="0" w:color="000000" w:themeColor="text1"/>
          <w:insideV w:val="none" w:sz="12" w:space="0" w:color="000000" w:themeColor="text1"/>
        </w:tblBorders>
        <w:tblLook w:val="06A0" w:firstRow="1" w:lastRow="0" w:firstColumn="1" w:lastColumn="0" w:noHBand="1" w:noVBand="1"/>
      </w:tblPr>
      <w:tblGrid>
        <w:gridCol w:w="1379"/>
        <w:gridCol w:w="1463"/>
        <w:gridCol w:w="2208"/>
        <w:gridCol w:w="4418"/>
      </w:tblGrid>
      <w:tr w:rsidR="005334B2" w:rsidRPr="00A04C9C" w14:paraId="40F59803" w14:textId="77777777" w:rsidTr="00367254">
        <w:trPr>
          <w:trHeight w:val="312"/>
        </w:trPr>
        <w:tc>
          <w:tcPr>
            <w:tcW w:w="1379" w:type="dxa"/>
            <w:tcBorders>
              <w:top w:val="single" w:sz="12" w:space="0" w:color="000000" w:themeColor="text1"/>
              <w:bottom w:val="single" w:sz="12" w:space="0" w:color="000000" w:themeColor="text1"/>
            </w:tcBorders>
          </w:tcPr>
          <w:p w14:paraId="5E659EDE" w14:textId="515326A6" w:rsidR="35785AC1" w:rsidRPr="00A04C9C" w:rsidRDefault="35785AC1" w:rsidP="001868D3">
            <w:pPr>
              <w:spacing w:after="0" w:line="240" w:lineRule="auto"/>
              <w:contextualSpacing/>
              <w:rPr>
                <w:rFonts w:ascii="Times New Roman" w:eastAsia="Times New Roman" w:hAnsi="Times New Roman"/>
                <w:sz w:val="22"/>
                <w:szCs w:val="22"/>
              </w:rPr>
            </w:pPr>
            <w:r w:rsidRPr="00A04C9C">
              <w:rPr>
                <w:rFonts w:ascii="Times New Roman" w:eastAsia="Times New Roman" w:hAnsi="Times New Roman"/>
                <w:sz w:val="22"/>
                <w:szCs w:val="22"/>
              </w:rPr>
              <w:t>Stage</w:t>
            </w:r>
          </w:p>
        </w:tc>
        <w:tc>
          <w:tcPr>
            <w:tcW w:w="1463" w:type="dxa"/>
            <w:tcBorders>
              <w:top w:val="single" w:sz="12" w:space="0" w:color="000000" w:themeColor="text1"/>
              <w:bottom w:val="single" w:sz="12" w:space="0" w:color="000000" w:themeColor="text1"/>
            </w:tcBorders>
          </w:tcPr>
          <w:p w14:paraId="511666FB" w14:textId="4DDCACE2" w:rsidR="35785AC1" w:rsidRPr="00A04C9C" w:rsidRDefault="00B77A9F" w:rsidP="001868D3">
            <w:pPr>
              <w:spacing w:after="0" w:line="240" w:lineRule="auto"/>
              <w:contextualSpacing/>
              <w:rPr>
                <w:rFonts w:ascii="Times New Roman" w:eastAsia="Times New Roman" w:hAnsi="Times New Roman"/>
                <w:sz w:val="22"/>
                <w:szCs w:val="22"/>
              </w:rPr>
            </w:pPr>
            <w:r>
              <w:rPr>
                <w:rFonts w:ascii="Times New Roman" w:eastAsia="Times New Roman" w:hAnsi="Times New Roman"/>
                <w:sz w:val="22"/>
                <w:szCs w:val="22"/>
              </w:rPr>
              <w:t>Student</w:t>
            </w:r>
          </w:p>
        </w:tc>
        <w:tc>
          <w:tcPr>
            <w:tcW w:w="2208" w:type="dxa"/>
            <w:tcBorders>
              <w:top w:val="single" w:sz="12" w:space="0" w:color="000000" w:themeColor="text1"/>
              <w:bottom w:val="single" w:sz="12" w:space="0" w:color="000000" w:themeColor="text1"/>
            </w:tcBorders>
          </w:tcPr>
          <w:p w14:paraId="0A52FAB9" w14:textId="160B3449" w:rsidR="35785AC1" w:rsidRPr="00A04C9C" w:rsidRDefault="35785AC1" w:rsidP="001868D3">
            <w:pPr>
              <w:spacing w:after="0" w:line="240" w:lineRule="auto"/>
              <w:contextualSpacing/>
              <w:rPr>
                <w:rFonts w:ascii="Times New Roman" w:eastAsia="Times New Roman" w:hAnsi="Times New Roman"/>
                <w:sz w:val="22"/>
                <w:szCs w:val="22"/>
              </w:rPr>
            </w:pPr>
            <w:r w:rsidRPr="00A04C9C">
              <w:rPr>
                <w:rFonts w:ascii="Times New Roman" w:eastAsia="Times New Roman" w:hAnsi="Times New Roman"/>
                <w:sz w:val="22"/>
                <w:szCs w:val="22"/>
              </w:rPr>
              <w:t>Teacher</w:t>
            </w:r>
          </w:p>
        </w:tc>
        <w:tc>
          <w:tcPr>
            <w:tcW w:w="4418" w:type="dxa"/>
            <w:tcBorders>
              <w:top w:val="single" w:sz="12" w:space="0" w:color="000000" w:themeColor="text1"/>
              <w:bottom w:val="single" w:sz="12" w:space="0" w:color="000000" w:themeColor="text1"/>
            </w:tcBorders>
          </w:tcPr>
          <w:p w14:paraId="504657E9" w14:textId="5547C92C" w:rsidR="35785AC1" w:rsidRPr="00A04C9C" w:rsidRDefault="35785AC1" w:rsidP="001868D3">
            <w:pPr>
              <w:spacing w:after="0" w:line="240" w:lineRule="auto"/>
              <w:contextualSpacing/>
              <w:rPr>
                <w:rFonts w:ascii="Times New Roman" w:eastAsia="Times New Roman" w:hAnsi="Times New Roman"/>
                <w:sz w:val="22"/>
                <w:szCs w:val="22"/>
              </w:rPr>
            </w:pPr>
            <w:r w:rsidRPr="00A04C9C">
              <w:rPr>
                <w:rFonts w:ascii="Times New Roman" w:eastAsia="Times New Roman" w:hAnsi="Times New Roman"/>
                <w:sz w:val="22"/>
                <w:szCs w:val="22"/>
              </w:rPr>
              <w:t>Examples</w:t>
            </w:r>
          </w:p>
        </w:tc>
      </w:tr>
      <w:tr w:rsidR="005334B2" w:rsidRPr="00A04C9C" w14:paraId="5487E4CD" w14:textId="77777777" w:rsidTr="00A10BAB">
        <w:trPr>
          <w:trHeight w:val="300"/>
        </w:trPr>
        <w:tc>
          <w:tcPr>
            <w:tcW w:w="1379" w:type="dxa"/>
            <w:tcBorders>
              <w:top w:val="single" w:sz="12" w:space="0" w:color="000000" w:themeColor="text1"/>
            </w:tcBorders>
          </w:tcPr>
          <w:p w14:paraId="7F051C4A" w14:textId="4FAB1DE1" w:rsidR="35785AC1" w:rsidRPr="00A04C9C" w:rsidRDefault="35785AC1" w:rsidP="001868D3">
            <w:pPr>
              <w:spacing w:after="0" w:line="240" w:lineRule="auto"/>
              <w:contextualSpacing/>
              <w:rPr>
                <w:rFonts w:ascii="Times New Roman" w:eastAsia="Times New Roman" w:hAnsi="Times New Roman"/>
                <w:sz w:val="22"/>
                <w:szCs w:val="22"/>
              </w:rPr>
            </w:pPr>
            <w:r w:rsidRPr="00A04C9C">
              <w:rPr>
                <w:rFonts w:ascii="Times New Roman" w:eastAsia="Times New Roman" w:hAnsi="Times New Roman"/>
                <w:sz w:val="22"/>
                <w:szCs w:val="22"/>
              </w:rPr>
              <w:t>Stage One</w:t>
            </w:r>
          </w:p>
        </w:tc>
        <w:tc>
          <w:tcPr>
            <w:tcW w:w="1463" w:type="dxa"/>
            <w:tcBorders>
              <w:top w:val="single" w:sz="12" w:space="0" w:color="000000" w:themeColor="text1"/>
            </w:tcBorders>
          </w:tcPr>
          <w:p w14:paraId="5180B2FD" w14:textId="1B460A8E" w:rsidR="35785AC1" w:rsidRPr="00A04C9C" w:rsidRDefault="35785AC1" w:rsidP="001868D3">
            <w:pPr>
              <w:spacing w:after="0" w:line="240" w:lineRule="auto"/>
              <w:contextualSpacing/>
              <w:rPr>
                <w:rFonts w:ascii="Times New Roman" w:eastAsia="Times New Roman" w:hAnsi="Times New Roman"/>
                <w:sz w:val="22"/>
                <w:szCs w:val="22"/>
              </w:rPr>
            </w:pPr>
            <w:r w:rsidRPr="00A04C9C">
              <w:rPr>
                <w:rFonts w:ascii="Times New Roman" w:eastAsia="Times New Roman" w:hAnsi="Times New Roman"/>
                <w:sz w:val="22"/>
                <w:szCs w:val="22"/>
              </w:rPr>
              <w:t>Dependent</w:t>
            </w:r>
          </w:p>
        </w:tc>
        <w:tc>
          <w:tcPr>
            <w:tcW w:w="2208" w:type="dxa"/>
            <w:tcBorders>
              <w:top w:val="single" w:sz="12" w:space="0" w:color="000000" w:themeColor="text1"/>
            </w:tcBorders>
          </w:tcPr>
          <w:p w14:paraId="2018651D" w14:textId="6B33106A" w:rsidR="35785AC1" w:rsidRPr="00A04C9C" w:rsidRDefault="35785AC1" w:rsidP="001868D3">
            <w:pPr>
              <w:spacing w:after="0" w:line="240" w:lineRule="auto"/>
              <w:contextualSpacing/>
              <w:rPr>
                <w:rFonts w:ascii="Times New Roman" w:eastAsia="Times New Roman" w:hAnsi="Times New Roman"/>
                <w:sz w:val="22"/>
                <w:szCs w:val="22"/>
              </w:rPr>
            </w:pPr>
            <w:r w:rsidRPr="00A04C9C">
              <w:rPr>
                <w:rFonts w:ascii="Times New Roman" w:eastAsia="Times New Roman" w:hAnsi="Times New Roman"/>
                <w:sz w:val="22"/>
                <w:szCs w:val="22"/>
              </w:rPr>
              <w:t>Authority, coach</w:t>
            </w:r>
          </w:p>
        </w:tc>
        <w:tc>
          <w:tcPr>
            <w:tcW w:w="4418" w:type="dxa"/>
            <w:tcBorders>
              <w:top w:val="single" w:sz="12" w:space="0" w:color="000000" w:themeColor="text1"/>
            </w:tcBorders>
          </w:tcPr>
          <w:p w14:paraId="251DD8A9" w14:textId="24422B96" w:rsidR="005334B2" w:rsidRPr="00A04C9C" w:rsidRDefault="35785AC1" w:rsidP="001868D3">
            <w:pPr>
              <w:spacing w:after="0" w:line="240" w:lineRule="auto"/>
              <w:contextualSpacing/>
              <w:rPr>
                <w:rFonts w:ascii="Times New Roman" w:eastAsia="Times New Roman" w:hAnsi="Times New Roman"/>
                <w:sz w:val="22"/>
                <w:szCs w:val="22"/>
              </w:rPr>
            </w:pPr>
            <w:r w:rsidRPr="00A04C9C">
              <w:rPr>
                <w:rFonts w:ascii="Times New Roman" w:eastAsia="Times New Roman" w:hAnsi="Times New Roman"/>
                <w:sz w:val="22"/>
                <w:szCs w:val="22"/>
              </w:rPr>
              <w:t>Coaching with immediate feedback. Informational lecture. Overcoming deficiencies and resistance </w:t>
            </w:r>
          </w:p>
        </w:tc>
      </w:tr>
      <w:tr w:rsidR="005334B2" w:rsidRPr="00A04C9C" w14:paraId="454015A2" w14:textId="77777777" w:rsidTr="00A10BAB">
        <w:trPr>
          <w:trHeight w:val="300"/>
        </w:trPr>
        <w:tc>
          <w:tcPr>
            <w:tcW w:w="1379" w:type="dxa"/>
          </w:tcPr>
          <w:p w14:paraId="5D9460B1" w14:textId="0DBE0F34" w:rsidR="35785AC1" w:rsidRPr="00A04C9C" w:rsidRDefault="35785AC1" w:rsidP="001868D3">
            <w:pPr>
              <w:spacing w:after="0" w:line="240" w:lineRule="auto"/>
              <w:contextualSpacing/>
              <w:rPr>
                <w:rFonts w:ascii="Times New Roman" w:eastAsia="Times New Roman" w:hAnsi="Times New Roman"/>
                <w:sz w:val="22"/>
                <w:szCs w:val="22"/>
              </w:rPr>
            </w:pPr>
            <w:r w:rsidRPr="00A04C9C">
              <w:rPr>
                <w:rFonts w:ascii="Times New Roman" w:eastAsia="Times New Roman" w:hAnsi="Times New Roman"/>
                <w:sz w:val="22"/>
                <w:szCs w:val="22"/>
              </w:rPr>
              <w:t>Stage Two</w:t>
            </w:r>
          </w:p>
        </w:tc>
        <w:tc>
          <w:tcPr>
            <w:tcW w:w="1463" w:type="dxa"/>
          </w:tcPr>
          <w:p w14:paraId="2627F2BE" w14:textId="0AB2EC74" w:rsidR="432EE9F5" w:rsidRPr="00A04C9C" w:rsidRDefault="432EE9F5" w:rsidP="001868D3">
            <w:pPr>
              <w:spacing w:after="0" w:line="240" w:lineRule="auto"/>
              <w:contextualSpacing/>
              <w:rPr>
                <w:rFonts w:ascii="Times New Roman" w:eastAsia="Times New Roman" w:hAnsi="Times New Roman"/>
                <w:sz w:val="22"/>
                <w:szCs w:val="22"/>
              </w:rPr>
            </w:pPr>
            <w:r w:rsidRPr="00A04C9C">
              <w:rPr>
                <w:rFonts w:ascii="Times New Roman" w:eastAsia="Times New Roman" w:hAnsi="Times New Roman"/>
                <w:sz w:val="22"/>
                <w:szCs w:val="22"/>
              </w:rPr>
              <w:t>Interested</w:t>
            </w:r>
          </w:p>
        </w:tc>
        <w:tc>
          <w:tcPr>
            <w:tcW w:w="2208" w:type="dxa"/>
          </w:tcPr>
          <w:p w14:paraId="06728FFC" w14:textId="67205DFE" w:rsidR="380CA3F5" w:rsidRPr="00A04C9C" w:rsidRDefault="380CA3F5" w:rsidP="001868D3">
            <w:pPr>
              <w:spacing w:after="0" w:line="240" w:lineRule="auto"/>
              <w:contextualSpacing/>
              <w:rPr>
                <w:rFonts w:ascii="Times New Roman" w:eastAsia="Times New Roman" w:hAnsi="Times New Roman"/>
                <w:sz w:val="22"/>
                <w:szCs w:val="22"/>
              </w:rPr>
            </w:pPr>
            <w:r w:rsidRPr="00A04C9C">
              <w:rPr>
                <w:rFonts w:ascii="Times New Roman" w:eastAsia="Times New Roman" w:hAnsi="Times New Roman"/>
                <w:sz w:val="22"/>
                <w:szCs w:val="22"/>
              </w:rPr>
              <w:t>Motivator, guide</w:t>
            </w:r>
          </w:p>
        </w:tc>
        <w:tc>
          <w:tcPr>
            <w:tcW w:w="4418" w:type="dxa"/>
          </w:tcPr>
          <w:p w14:paraId="3F38913F" w14:textId="07D340D8" w:rsidR="35785AC1" w:rsidRPr="00A04C9C" w:rsidRDefault="35785AC1" w:rsidP="001868D3">
            <w:pPr>
              <w:spacing w:after="0" w:line="240" w:lineRule="auto"/>
              <w:contextualSpacing/>
              <w:rPr>
                <w:rFonts w:ascii="Times New Roman" w:eastAsia="Times New Roman" w:hAnsi="Times New Roman"/>
                <w:sz w:val="22"/>
                <w:szCs w:val="22"/>
              </w:rPr>
            </w:pPr>
            <w:r w:rsidRPr="00A04C9C">
              <w:rPr>
                <w:rFonts w:ascii="Times New Roman" w:eastAsia="Times New Roman" w:hAnsi="Times New Roman"/>
                <w:sz w:val="22"/>
                <w:szCs w:val="22"/>
              </w:rPr>
              <w:t>Inspiring lecture plus guided discussion. Goal setting and learning strategies </w:t>
            </w:r>
          </w:p>
        </w:tc>
      </w:tr>
      <w:tr w:rsidR="005334B2" w:rsidRPr="00A04C9C" w14:paraId="1BB7A815" w14:textId="77777777" w:rsidTr="00A10BAB">
        <w:trPr>
          <w:trHeight w:val="300"/>
        </w:trPr>
        <w:tc>
          <w:tcPr>
            <w:tcW w:w="1379" w:type="dxa"/>
          </w:tcPr>
          <w:p w14:paraId="55FFB7D9" w14:textId="2E992970" w:rsidR="35785AC1" w:rsidRPr="00A04C9C" w:rsidRDefault="35785AC1" w:rsidP="001868D3">
            <w:pPr>
              <w:spacing w:after="0" w:line="240" w:lineRule="auto"/>
              <w:contextualSpacing/>
              <w:rPr>
                <w:rFonts w:ascii="Times New Roman" w:eastAsia="Times New Roman" w:hAnsi="Times New Roman"/>
                <w:sz w:val="22"/>
                <w:szCs w:val="22"/>
              </w:rPr>
            </w:pPr>
            <w:r w:rsidRPr="00A04C9C">
              <w:rPr>
                <w:rFonts w:ascii="Times New Roman" w:eastAsia="Times New Roman" w:hAnsi="Times New Roman"/>
                <w:sz w:val="22"/>
                <w:szCs w:val="22"/>
              </w:rPr>
              <w:t>Stage Three</w:t>
            </w:r>
          </w:p>
        </w:tc>
        <w:tc>
          <w:tcPr>
            <w:tcW w:w="1463" w:type="dxa"/>
          </w:tcPr>
          <w:p w14:paraId="05CD68DF" w14:textId="334A1142" w:rsidR="2AE9ABC8" w:rsidRPr="00A04C9C" w:rsidRDefault="2AE9ABC8" w:rsidP="001868D3">
            <w:pPr>
              <w:spacing w:after="0" w:line="240" w:lineRule="auto"/>
              <w:contextualSpacing/>
              <w:rPr>
                <w:rFonts w:ascii="Times New Roman" w:eastAsia="Times New Roman" w:hAnsi="Times New Roman"/>
                <w:sz w:val="22"/>
                <w:szCs w:val="22"/>
              </w:rPr>
            </w:pPr>
            <w:r w:rsidRPr="00A04C9C">
              <w:rPr>
                <w:rFonts w:ascii="Times New Roman" w:eastAsia="Times New Roman" w:hAnsi="Times New Roman"/>
                <w:sz w:val="22"/>
                <w:szCs w:val="22"/>
              </w:rPr>
              <w:t>Involved</w:t>
            </w:r>
          </w:p>
        </w:tc>
        <w:tc>
          <w:tcPr>
            <w:tcW w:w="2208" w:type="dxa"/>
          </w:tcPr>
          <w:p w14:paraId="4056D321" w14:textId="65C63CD8" w:rsidR="39C448DF" w:rsidRPr="00A04C9C" w:rsidRDefault="39C448DF" w:rsidP="001868D3">
            <w:pPr>
              <w:spacing w:after="0" w:line="240" w:lineRule="auto"/>
              <w:contextualSpacing/>
              <w:rPr>
                <w:rFonts w:ascii="Times New Roman" w:eastAsia="Times New Roman" w:hAnsi="Times New Roman"/>
                <w:sz w:val="22"/>
                <w:szCs w:val="22"/>
              </w:rPr>
            </w:pPr>
            <w:r w:rsidRPr="00A04C9C">
              <w:rPr>
                <w:rFonts w:ascii="Times New Roman" w:eastAsia="Times New Roman" w:hAnsi="Times New Roman"/>
                <w:sz w:val="22"/>
                <w:szCs w:val="22"/>
              </w:rPr>
              <w:t>Facilitator</w:t>
            </w:r>
          </w:p>
        </w:tc>
        <w:tc>
          <w:tcPr>
            <w:tcW w:w="4418" w:type="dxa"/>
          </w:tcPr>
          <w:p w14:paraId="3ED014F7" w14:textId="307DC32A" w:rsidR="35785AC1" w:rsidRPr="00A04C9C" w:rsidRDefault="35785AC1" w:rsidP="001868D3">
            <w:pPr>
              <w:spacing w:after="0" w:line="240" w:lineRule="auto"/>
              <w:contextualSpacing/>
              <w:rPr>
                <w:rFonts w:ascii="Times New Roman" w:eastAsia="Times New Roman" w:hAnsi="Times New Roman"/>
                <w:sz w:val="22"/>
                <w:szCs w:val="22"/>
              </w:rPr>
            </w:pPr>
            <w:r w:rsidRPr="00A04C9C">
              <w:rPr>
                <w:rFonts w:ascii="Times New Roman" w:eastAsia="Times New Roman" w:hAnsi="Times New Roman"/>
                <w:sz w:val="22"/>
                <w:szCs w:val="22"/>
              </w:rPr>
              <w:t xml:space="preserve">The discussion is facilitated by a teacher who participates equally with the </w:t>
            </w:r>
            <w:r w:rsidR="00B77A9F">
              <w:rPr>
                <w:rFonts w:ascii="Times New Roman" w:eastAsia="Times New Roman" w:hAnsi="Times New Roman"/>
                <w:sz w:val="22"/>
                <w:szCs w:val="22"/>
              </w:rPr>
              <w:t>pupil</w:t>
            </w:r>
            <w:r w:rsidRPr="00A04C9C">
              <w:rPr>
                <w:rFonts w:ascii="Times New Roman" w:eastAsia="Times New Roman" w:hAnsi="Times New Roman"/>
                <w:sz w:val="22"/>
                <w:szCs w:val="22"/>
              </w:rPr>
              <w:t>s. Seminar. Group projects</w:t>
            </w:r>
          </w:p>
        </w:tc>
      </w:tr>
      <w:tr w:rsidR="005334B2" w:rsidRPr="00A04C9C" w14:paraId="2AD5E7E8" w14:textId="77777777" w:rsidTr="00A10BAB">
        <w:trPr>
          <w:trHeight w:val="300"/>
        </w:trPr>
        <w:tc>
          <w:tcPr>
            <w:tcW w:w="1379" w:type="dxa"/>
            <w:tcBorders>
              <w:bottom w:val="single" w:sz="12" w:space="0" w:color="000000" w:themeColor="text1"/>
            </w:tcBorders>
          </w:tcPr>
          <w:p w14:paraId="5B51B54B" w14:textId="4125245A" w:rsidR="35785AC1" w:rsidRPr="00A04C9C" w:rsidRDefault="35785AC1" w:rsidP="001868D3">
            <w:pPr>
              <w:spacing w:after="0" w:line="240" w:lineRule="auto"/>
              <w:contextualSpacing/>
              <w:rPr>
                <w:rFonts w:ascii="Times New Roman" w:eastAsia="Times New Roman" w:hAnsi="Times New Roman"/>
                <w:sz w:val="22"/>
                <w:szCs w:val="22"/>
              </w:rPr>
            </w:pPr>
            <w:r w:rsidRPr="00A04C9C">
              <w:rPr>
                <w:rFonts w:ascii="Times New Roman" w:eastAsia="Times New Roman" w:hAnsi="Times New Roman"/>
                <w:sz w:val="22"/>
                <w:szCs w:val="22"/>
              </w:rPr>
              <w:t>Stage Four</w:t>
            </w:r>
          </w:p>
        </w:tc>
        <w:tc>
          <w:tcPr>
            <w:tcW w:w="1463" w:type="dxa"/>
            <w:tcBorders>
              <w:bottom w:val="single" w:sz="12" w:space="0" w:color="000000" w:themeColor="text1"/>
            </w:tcBorders>
          </w:tcPr>
          <w:p w14:paraId="6277DF10" w14:textId="2C21218A" w:rsidR="028CB531" w:rsidRPr="00A04C9C" w:rsidRDefault="028CB531" w:rsidP="001868D3">
            <w:pPr>
              <w:spacing w:after="0" w:line="240" w:lineRule="auto"/>
              <w:contextualSpacing/>
              <w:rPr>
                <w:rFonts w:ascii="Times New Roman" w:eastAsia="Times New Roman" w:hAnsi="Times New Roman"/>
                <w:sz w:val="22"/>
                <w:szCs w:val="22"/>
              </w:rPr>
            </w:pPr>
            <w:r w:rsidRPr="00A04C9C">
              <w:rPr>
                <w:rFonts w:ascii="Times New Roman" w:eastAsia="Times New Roman" w:hAnsi="Times New Roman"/>
                <w:sz w:val="22"/>
                <w:szCs w:val="22"/>
              </w:rPr>
              <w:t>Self-directed</w:t>
            </w:r>
          </w:p>
        </w:tc>
        <w:tc>
          <w:tcPr>
            <w:tcW w:w="2208" w:type="dxa"/>
            <w:tcBorders>
              <w:bottom w:val="single" w:sz="12" w:space="0" w:color="000000" w:themeColor="text1"/>
            </w:tcBorders>
          </w:tcPr>
          <w:p w14:paraId="08403F63" w14:textId="38DB2CB8" w:rsidR="71A3BF3F" w:rsidRPr="00A04C9C" w:rsidRDefault="71A3BF3F" w:rsidP="001868D3">
            <w:pPr>
              <w:spacing w:after="0" w:line="240" w:lineRule="auto"/>
              <w:contextualSpacing/>
              <w:rPr>
                <w:rFonts w:ascii="Times New Roman" w:eastAsia="Times New Roman" w:hAnsi="Times New Roman"/>
                <w:sz w:val="22"/>
                <w:szCs w:val="22"/>
              </w:rPr>
            </w:pPr>
            <w:r w:rsidRPr="00A04C9C">
              <w:rPr>
                <w:rFonts w:ascii="Times New Roman" w:eastAsia="Times New Roman" w:hAnsi="Times New Roman"/>
                <w:sz w:val="22"/>
                <w:szCs w:val="22"/>
              </w:rPr>
              <w:t>Consultant, delegator</w:t>
            </w:r>
          </w:p>
        </w:tc>
        <w:tc>
          <w:tcPr>
            <w:tcW w:w="4418" w:type="dxa"/>
            <w:tcBorders>
              <w:bottom w:val="single" w:sz="12" w:space="0" w:color="000000" w:themeColor="text1"/>
            </w:tcBorders>
          </w:tcPr>
          <w:p w14:paraId="59D1EA68" w14:textId="16E83AF4" w:rsidR="35785AC1" w:rsidRPr="00A04C9C" w:rsidRDefault="35785AC1" w:rsidP="001868D3">
            <w:pPr>
              <w:spacing w:after="0" w:line="240" w:lineRule="auto"/>
              <w:contextualSpacing/>
              <w:rPr>
                <w:rFonts w:ascii="Times New Roman" w:eastAsia="Times New Roman" w:hAnsi="Times New Roman"/>
                <w:sz w:val="22"/>
                <w:szCs w:val="22"/>
              </w:rPr>
            </w:pPr>
            <w:r w:rsidRPr="00A04C9C">
              <w:rPr>
                <w:rFonts w:ascii="Times New Roman" w:eastAsia="Times New Roman" w:hAnsi="Times New Roman"/>
                <w:sz w:val="22"/>
                <w:szCs w:val="22"/>
              </w:rPr>
              <w:t>Internship. Dissertation, individual work, or self-directed study group</w:t>
            </w:r>
          </w:p>
        </w:tc>
      </w:tr>
    </w:tbl>
    <w:p w14:paraId="0466614D" w14:textId="77777777" w:rsidR="002B5E9E" w:rsidRPr="00A04C9C" w:rsidRDefault="002B5E9E" w:rsidP="001868D3">
      <w:pPr>
        <w:spacing w:after="0" w:line="240" w:lineRule="auto"/>
        <w:contextualSpacing/>
        <w:rPr>
          <w:rFonts w:ascii="Times New Roman" w:eastAsia="Times New Roman" w:hAnsi="Times New Roman"/>
          <w:sz w:val="22"/>
          <w:szCs w:val="22"/>
        </w:rPr>
      </w:pPr>
    </w:p>
    <w:p w14:paraId="615E3C0A" w14:textId="2D83876F" w:rsidR="00A04C9C" w:rsidRPr="00A04C9C" w:rsidRDefault="11353028" w:rsidP="001868D3">
      <w:pPr>
        <w:spacing w:after="0" w:line="240" w:lineRule="auto"/>
        <w:ind w:firstLine="720"/>
        <w:contextualSpacing/>
        <w:rPr>
          <w:rFonts w:ascii="Times New Roman" w:eastAsia="Times New Roman" w:hAnsi="Times New Roman"/>
          <w:sz w:val="22"/>
          <w:szCs w:val="22"/>
        </w:rPr>
      </w:pPr>
      <w:r w:rsidRPr="00A04C9C">
        <w:rPr>
          <w:rFonts w:ascii="Times New Roman" w:eastAsia="Times New Roman" w:hAnsi="Times New Roman"/>
          <w:sz w:val="22"/>
          <w:szCs w:val="22"/>
        </w:rPr>
        <w:t>I</w:t>
      </w:r>
      <w:r w:rsidR="52F90C47" w:rsidRPr="00A04C9C">
        <w:rPr>
          <w:rFonts w:ascii="Times New Roman" w:eastAsia="Times New Roman" w:hAnsi="Times New Roman"/>
          <w:sz w:val="22"/>
          <w:szCs w:val="22"/>
        </w:rPr>
        <w:t>n s</w:t>
      </w:r>
      <w:r w:rsidR="4C896B6D" w:rsidRPr="00A04C9C">
        <w:rPr>
          <w:rFonts w:ascii="Times New Roman" w:eastAsia="Times New Roman" w:hAnsi="Times New Roman"/>
          <w:sz w:val="22"/>
          <w:szCs w:val="22"/>
        </w:rPr>
        <w:t>tage</w:t>
      </w:r>
      <w:r w:rsidR="57F8EC1E" w:rsidRPr="00A04C9C">
        <w:rPr>
          <w:rFonts w:ascii="Times New Roman" w:eastAsia="Times New Roman" w:hAnsi="Times New Roman"/>
          <w:sz w:val="22"/>
          <w:szCs w:val="22"/>
        </w:rPr>
        <w:t xml:space="preserve"> 2</w:t>
      </w:r>
      <w:r w:rsidR="4C896B6D" w:rsidRPr="00A04C9C">
        <w:rPr>
          <w:rFonts w:ascii="Times New Roman" w:eastAsia="Times New Roman" w:hAnsi="Times New Roman"/>
          <w:sz w:val="22"/>
          <w:szCs w:val="22"/>
        </w:rPr>
        <w:t xml:space="preserve">, educators act as motivators </w:t>
      </w:r>
      <w:r w:rsidR="4C53D9ED" w:rsidRPr="00A04C9C">
        <w:rPr>
          <w:rFonts w:ascii="Times New Roman" w:eastAsia="Times New Roman" w:hAnsi="Times New Roman"/>
          <w:sz w:val="22"/>
          <w:szCs w:val="22"/>
        </w:rPr>
        <w:t>rather</w:t>
      </w:r>
      <w:r w:rsidR="4C896B6D" w:rsidRPr="00A04C9C">
        <w:rPr>
          <w:rFonts w:ascii="Times New Roman" w:eastAsia="Times New Roman" w:hAnsi="Times New Roman"/>
          <w:sz w:val="22"/>
          <w:szCs w:val="22"/>
        </w:rPr>
        <w:t xml:space="preserve"> </w:t>
      </w:r>
      <w:r w:rsidR="4C53D9ED" w:rsidRPr="00A04C9C">
        <w:rPr>
          <w:rFonts w:ascii="Times New Roman" w:eastAsia="Times New Roman" w:hAnsi="Times New Roman"/>
          <w:sz w:val="22"/>
          <w:szCs w:val="22"/>
        </w:rPr>
        <w:t>than</w:t>
      </w:r>
      <w:r w:rsidR="4C896B6D" w:rsidRPr="00A04C9C">
        <w:rPr>
          <w:rFonts w:ascii="Times New Roman" w:eastAsia="Times New Roman" w:hAnsi="Times New Roman"/>
          <w:sz w:val="22"/>
          <w:szCs w:val="22"/>
        </w:rPr>
        <w:t xml:space="preserve"> authorities</w:t>
      </w:r>
      <w:r w:rsidR="4C53D9ED" w:rsidRPr="00A04C9C">
        <w:rPr>
          <w:rFonts w:ascii="Times New Roman" w:eastAsia="Times New Roman" w:hAnsi="Times New Roman"/>
          <w:sz w:val="22"/>
          <w:szCs w:val="22"/>
        </w:rPr>
        <w:t>,</w:t>
      </w:r>
      <w:r w:rsidR="4C896B6D" w:rsidRPr="00A04C9C">
        <w:rPr>
          <w:rFonts w:ascii="Times New Roman" w:eastAsia="Times New Roman" w:hAnsi="Times New Roman"/>
          <w:sz w:val="22"/>
          <w:szCs w:val="22"/>
        </w:rPr>
        <w:t xml:space="preserve"> establishing a two-way communication channel </w:t>
      </w:r>
      <w:r w:rsidR="4C53D9ED" w:rsidRPr="00A04C9C">
        <w:rPr>
          <w:rFonts w:ascii="Times New Roman" w:eastAsia="Times New Roman" w:hAnsi="Times New Roman"/>
          <w:sz w:val="22"/>
          <w:szCs w:val="22"/>
        </w:rPr>
        <w:t>that</w:t>
      </w:r>
      <w:r w:rsidR="4C896B6D" w:rsidRPr="00A04C9C">
        <w:rPr>
          <w:rFonts w:ascii="Times New Roman" w:eastAsia="Times New Roman" w:hAnsi="Times New Roman"/>
          <w:sz w:val="22"/>
          <w:szCs w:val="22"/>
        </w:rPr>
        <w:t xml:space="preserve"> </w:t>
      </w:r>
      <w:r w:rsidR="4C53D9ED" w:rsidRPr="00A04C9C">
        <w:rPr>
          <w:rFonts w:ascii="Times New Roman" w:eastAsia="Times New Roman" w:hAnsi="Times New Roman"/>
          <w:sz w:val="22"/>
          <w:szCs w:val="22"/>
        </w:rPr>
        <w:t>supports and encourages</w:t>
      </w:r>
      <w:r w:rsidR="4C896B6D" w:rsidRPr="00A04C9C">
        <w:rPr>
          <w:rFonts w:ascii="Times New Roman" w:eastAsia="Times New Roman" w:hAnsi="Times New Roman"/>
          <w:sz w:val="22"/>
          <w:szCs w:val="22"/>
        </w:rPr>
        <w:t xml:space="preserve"> personal interaction and focus on a designated subject. </w:t>
      </w:r>
      <w:r w:rsidR="096541FA" w:rsidRPr="00A04C9C">
        <w:rPr>
          <w:rFonts w:ascii="Times New Roman" w:eastAsia="Times New Roman" w:hAnsi="Times New Roman"/>
          <w:sz w:val="22"/>
          <w:szCs w:val="22"/>
        </w:rPr>
        <w:t xml:space="preserve">During </w:t>
      </w:r>
      <w:r w:rsidR="4C896B6D" w:rsidRPr="00A04C9C">
        <w:rPr>
          <w:rFonts w:ascii="Times New Roman" w:eastAsia="Times New Roman" w:hAnsi="Times New Roman"/>
          <w:sz w:val="22"/>
          <w:szCs w:val="22"/>
        </w:rPr>
        <w:t>stage 3, learners become more actively involved in c</w:t>
      </w:r>
      <w:r w:rsidR="4C53D9ED" w:rsidRPr="00A04C9C">
        <w:rPr>
          <w:rFonts w:ascii="Times New Roman" w:eastAsia="Times New Roman" w:hAnsi="Times New Roman"/>
          <w:sz w:val="22"/>
          <w:szCs w:val="22"/>
        </w:rPr>
        <w:t>onstruc</w:t>
      </w:r>
      <w:r w:rsidR="4C896B6D" w:rsidRPr="00A04C9C">
        <w:rPr>
          <w:rFonts w:ascii="Times New Roman" w:eastAsia="Times New Roman" w:hAnsi="Times New Roman"/>
          <w:sz w:val="22"/>
          <w:szCs w:val="22"/>
        </w:rPr>
        <w:t>ting their own knowledge; they are autonomous</w:t>
      </w:r>
      <w:r w:rsidR="4C53D9ED" w:rsidRPr="00A04C9C">
        <w:rPr>
          <w:rFonts w:ascii="Times New Roman" w:eastAsia="Times New Roman" w:hAnsi="Times New Roman"/>
          <w:sz w:val="22"/>
          <w:szCs w:val="22"/>
        </w:rPr>
        <w:t>,</w:t>
      </w:r>
      <w:r w:rsidR="4C896B6D" w:rsidRPr="00A04C9C">
        <w:rPr>
          <w:rFonts w:ascii="Times New Roman" w:eastAsia="Times New Roman" w:hAnsi="Times New Roman"/>
          <w:sz w:val="22"/>
          <w:szCs w:val="22"/>
        </w:rPr>
        <w:t xml:space="preserve"> while educators </w:t>
      </w:r>
      <w:r w:rsidR="4C53D9ED" w:rsidRPr="00A04C9C">
        <w:rPr>
          <w:rFonts w:ascii="Times New Roman" w:eastAsia="Times New Roman" w:hAnsi="Times New Roman"/>
          <w:sz w:val="22"/>
          <w:szCs w:val="22"/>
        </w:rPr>
        <w:t>serve as</w:t>
      </w:r>
      <w:r w:rsidR="4C896B6D" w:rsidRPr="00A04C9C">
        <w:rPr>
          <w:rFonts w:ascii="Times New Roman" w:eastAsia="Times New Roman" w:hAnsi="Times New Roman"/>
          <w:sz w:val="22"/>
          <w:szCs w:val="22"/>
        </w:rPr>
        <w:t xml:space="preserve"> facilitators. While teachers con</w:t>
      </w:r>
      <w:r w:rsidR="792EE3CB" w:rsidRPr="00A04C9C">
        <w:rPr>
          <w:rFonts w:ascii="Times New Roman" w:eastAsia="Times New Roman" w:hAnsi="Times New Roman"/>
          <w:sz w:val="22"/>
          <w:szCs w:val="22"/>
        </w:rPr>
        <w:t>tinue to guide</w:t>
      </w:r>
      <w:r w:rsidR="4C896B6D" w:rsidRPr="00A04C9C">
        <w:rPr>
          <w:rFonts w:ascii="Times New Roman" w:eastAsia="Times New Roman" w:hAnsi="Times New Roman"/>
          <w:sz w:val="22"/>
          <w:szCs w:val="22"/>
        </w:rPr>
        <w:t xml:space="preserve"> communication, </w:t>
      </w:r>
      <w:r w:rsidR="18A95E53" w:rsidRPr="00A04C9C">
        <w:rPr>
          <w:rFonts w:ascii="Times New Roman" w:eastAsia="Times New Roman" w:hAnsi="Times New Roman"/>
          <w:sz w:val="22"/>
          <w:szCs w:val="22"/>
        </w:rPr>
        <w:t>interaction becomes increasingly</w:t>
      </w:r>
      <w:r w:rsidR="4C896B6D" w:rsidRPr="00A04C9C">
        <w:rPr>
          <w:rFonts w:ascii="Times New Roman" w:eastAsia="Times New Roman" w:hAnsi="Times New Roman"/>
          <w:sz w:val="22"/>
          <w:szCs w:val="22"/>
        </w:rPr>
        <w:t xml:space="preserve"> </w:t>
      </w:r>
      <w:r w:rsidR="00B77A9F">
        <w:rPr>
          <w:rFonts w:ascii="Times New Roman" w:eastAsia="Times New Roman" w:hAnsi="Times New Roman"/>
          <w:sz w:val="22"/>
          <w:szCs w:val="22"/>
        </w:rPr>
        <w:t>pupil</w:t>
      </w:r>
      <w:r w:rsidR="4C896B6D" w:rsidRPr="00A04C9C">
        <w:rPr>
          <w:rFonts w:ascii="Times New Roman" w:eastAsia="Times New Roman" w:hAnsi="Times New Roman"/>
          <w:sz w:val="22"/>
          <w:szCs w:val="22"/>
        </w:rPr>
        <w:t xml:space="preserve">-led. </w:t>
      </w:r>
      <w:r w:rsidR="4C53D9ED" w:rsidRPr="00A04C9C">
        <w:rPr>
          <w:rFonts w:ascii="Times New Roman" w:eastAsia="Times New Roman" w:hAnsi="Times New Roman"/>
          <w:sz w:val="22"/>
          <w:szCs w:val="22"/>
        </w:rPr>
        <w:t>L</w:t>
      </w:r>
      <w:r w:rsidR="7EE2F2D5" w:rsidRPr="00A04C9C">
        <w:rPr>
          <w:rFonts w:ascii="Times New Roman" w:eastAsia="Times New Roman" w:hAnsi="Times New Roman"/>
          <w:sz w:val="22"/>
          <w:szCs w:val="22"/>
        </w:rPr>
        <w:t>astly, i</w:t>
      </w:r>
      <w:r w:rsidR="4C896B6D" w:rsidRPr="00A04C9C">
        <w:rPr>
          <w:rFonts w:ascii="Times New Roman" w:eastAsia="Times New Roman" w:hAnsi="Times New Roman"/>
          <w:sz w:val="22"/>
          <w:szCs w:val="22"/>
        </w:rPr>
        <w:t xml:space="preserve">n stage 4, the final stage, learners are </w:t>
      </w:r>
      <w:r w:rsidR="4C53D9ED" w:rsidRPr="00A04C9C">
        <w:rPr>
          <w:rFonts w:ascii="Times New Roman" w:eastAsia="Times New Roman" w:hAnsi="Times New Roman"/>
          <w:sz w:val="22"/>
          <w:szCs w:val="22"/>
        </w:rPr>
        <w:t>characteriz</w:t>
      </w:r>
      <w:r w:rsidR="4C896B6D" w:rsidRPr="00A04C9C">
        <w:rPr>
          <w:rFonts w:ascii="Times New Roman" w:eastAsia="Times New Roman" w:hAnsi="Times New Roman"/>
          <w:sz w:val="22"/>
          <w:szCs w:val="22"/>
        </w:rPr>
        <w:t xml:space="preserve">ed </w:t>
      </w:r>
      <w:r w:rsidR="4C53D9ED" w:rsidRPr="00A04C9C">
        <w:rPr>
          <w:rFonts w:ascii="Times New Roman" w:eastAsia="Times New Roman" w:hAnsi="Times New Roman"/>
          <w:sz w:val="22"/>
          <w:szCs w:val="22"/>
        </w:rPr>
        <w:t>by</w:t>
      </w:r>
      <w:r w:rsidR="4C896B6D" w:rsidRPr="00A04C9C">
        <w:rPr>
          <w:rFonts w:ascii="Times New Roman" w:eastAsia="Times New Roman" w:hAnsi="Times New Roman"/>
          <w:sz w:val="22"/>
          <w:szCs w:val="22"/>
        </w:rPr>
        <w:t xml:space="preserve"> high self-direction. Teachers become resource consultants who cultivate learners</w:t>
      </w:r>
      <w:r w:rsidR="530C2530" w:rsidRPr="00A04C9C">
        <w:rPr>
          <w:rFonts w:ascii="Times New Roman" w:eastAsia="Times New Roman" w:hAnsi="Times New Roman"/>
          <w:sz w:val="22"/>
          <w:szCs w:val="22"/>
        </w:rPr>
        <w:t>’</w:t>
      </w:r>
      <w:r w:rsidR="4C896B6D" w:rsidRPr="00A04C9C">
        <w:rPr>
          <w:rFonts w:ascii="Times New Roman" w:eastAsia="Times New Roman" w:hAnsi="Times New Roman"/>
          <w:sz w:val="22"/>
          <w:szCs w:val="22"/>
        </w:rPr>
        <w:t xml:space="preserve"> knowledge. As learners become </w:t>
      </w:r>
      <w:r w:rsidR="0B0A0285" w:rsidRPr="00A04C9C">
        <w:rPr>
          <w:rFonts w:ascii="Times New Roman" w:eastAsia="Times New Roman" w:hAnsi="Times New Roman"/>
          <w:sz w:val="22"/>
          <w:szCs w:val="22"/>
        </w:rPr>
        <w:t xml:space="preserve">more </w:t>
      </w:r>
      <w:r w:rsidR="4C896B6D" w:rsidRPr="00A04C9C">
        <w:rPr>
          <w:rFonts w:ascii="Times New Roman" w:eastAsia="Times New Roman" w:hAnsi="Times New Roman"/>
          <w:sz w:val="22"/>
          <w:szCs w:val="22"/>
        </w:rPr>
        <w:t xml:space="preserve">autonomous, they </w:t>
      </w:r>
      <w:r w:rsidR="009B4642" w:rsidRPr="00A04C9C">
        <w:rPr>
          <w:rFonts w:ascii="Times New Roman" w:eastAsia="Times New Roman" w:hAnsi="Times New Roman"/>
          <w:sz w:val="22"/>
          <w:szCs w:val="22"/>
        </w:rPr>
        <w:t>can</w:t>
      </w:r>
      <w:r w:rsidR="4756DCCF" w:rsidRPr="00A04C9C">
        <w:rPr>
          <w:rFonts w:ascii="Times New Roman" w:eastAsia="Times New Roman" w:hAnsi="Times New Roman"/>
          <w:sz w:val="22"/>
          <w:szCs w:val="22"/>
        </w:rPr>
        <w:t xml:space="preserve"> learn from a wide range of instructors</w:t>
      </w:r>
      <w:r w:rsidR="4C896B6D" w:rsidRPr="00A04C9C">
        <w:rPr>
          <w:rFonts w:ascii="Times New Roman" w:eastAsia="Times New Roman" w:hAnsi="Times New Roman"/>
          <w:sz w:val="22"/>
          <w:szCs w:val="22"/>
        </w:rPr>
        <w:t xml:space="preserve">. As </w:t>
      </w:r>
      <w:r w:rsidR="29158A87" w:rsidRPr="00A04C9C">
        <w:rPr>
          <w:rFonts w:ascii="Times New Roman" w:eastAsia="Times New Roman" w:hAnsi="Times New Roman"/>
          <w:sz w:val="22"/>
          <w:szCs w:val="22"/>
        </w:rPr>
        <w:t>two</w:t>
      </w:r>
      <w:r w:rsidR="4C53D9ED" w:rsidRPr="00A04C9C">
        <w:rPr>
          <w:rFonts w:ascii="Times New Roman" w:eastAsia="Times New Roman" w:hAnsi="Times New Roman"/>
          <w:sz w:val="22"/>
          <w:szCs w:val="22"/>
        </w:rPr>
        <w:t>-way communication begins to fade at this stage, learners develop the habit of forming relationships with others in the same manner they do</w:t>
      </w:r>
      <w:r w:rsidR="4C896B6D" w:rsidRPr="00A04C9C">
        <w:rPr>
          <w:rFonts w:ascii="Times New Roman" w:eastAsia="Times New Roman" w:hAnsi="Times New Roman"/>
          <w:sz w:val="22"/>
          <w:szCs w:val="22"/>
        </w:rPr>
        <w:t xml:space="preserve"> with their teachers.</w:t>
      </w:r>
    </w:p>
    <w:p w14:paraId="532E5E44" w14:textId="77777777" w:rsidR="00A04C9C" w:rsidRPr="00A04C9C" w:rsidRDefault="00A04C9C" w:rsidP="001868D3">
      <w:pPr>
        <w:spacing w:after="0" w:line="240" w:lineRule="auto"/>
        <w:ind w:firstLine="720"/>
        <w:contextualSpacing/>
        <w:rPr>
          <w:rFonts w:ascii="Times New Roman" w:eastAsia="Times New Roman" w:hAnsi="Times New Roman"/>
          <w:sz w:val="22"/>
          <w:szCs w:val="22"/>
        </w:rPr>
      </w:pPr>
    </w:p>
    <w:p w14:paraId="7BE95FC1" w14:textId="720956BD" w:rsidR="00D13C32" w:rsidRDefault="4C896B6D" w:rsidP="001868D3">
      <w:pPr>
        <w:spacing w:after="0" w:line="240" w:lineRule="auto"/>
        <w:ind w:firstLine="720"/>
        <w:contextualSpacing/>
        <w:rPr>
          <w:rFonts w:ascii="Times New Roman" w:eastAsia="Times New Roman" w:hAnsi="Times New Roman"/>
          <w:sz w:val="22"/>
          <w:szCs w:val="22"/>
        </w:rPr>
      </w:pPr>
      <w:r w:rsidRPr="00A04C9C">
        <w:rPr>
          <w:rFonts w:ascii="Times New Roman" w:eastAsia="Times New Roman" w:hAnsi="Times New Roman"/>
          <w:sz w:val="22"/>
          <w:szCs w:val="22"/>
        </w:rPr>
        <w:t>The</w:t>
      </w:r>
      <w:r w:rsidR="7B9A7095" w:rsidRPr="00A04C9C">
        <w:rPr>
          <w:rFonts w:ascii="Times New Roman" w:eastAsia="Times New Roman" w:hAnsi="Times New Roman"/>
          <w:sz w:val="22"/>
          <w:szCs w:val="22"/>
        </w:rPr>
        <w:t xml:space="preserve"> </w:t>
      </w:r>
      <w:r w:rsidRPr="00A04C9C">
        <w:rPr>
          <w:rFonts w:ascii="Times New Roman" w:eastAsia="Times New Roman" w:hAnsi="Times New Roman"/>
          <w:sz w:val="22"/>
          <w:szCs w:val="22"/>
        </w:rPr>
        <w:t xml:space="preserve">SSDL model has </w:t>
      </w:r>
      <w:r w:rsidR="5B0A773B" w:rsidRPr="00A04C9C">
        <w:rPr>
          <w:rFonts w:ascii="Times New Roman" w:eastAsia="Times New Roman" w:hAnsi="Times New Roman"/>
          <w:sz w:val="22"/>
          <w:szCs w:val="22"/>
        </w:rPr>
        <w:t>significant</w:t>
      </w:r>
      <w:r w:rsidRPr="00A04C9C">
        <w:rPr>
          <w:rFonts w:ascii="Times New Roman" w:eastAsia="Times New Roman" w:hAnsi="Times New Roman"/>
          <w:sz w:val="22"/>
          <w:szCs w:val="22"/>
        </w:rPr>
        <w:t xml:space="preserve"> implications for teaching, </w:t>
      </w:r>
      <w:r w:rsidR="680BD7BF" w:rsidRPr="00A04C9C">
        <w:rPr>
          <w:rFonts w:ascii="Times New Roman" w:eastAsia="Times New Roman" w:hAnsi="Times New Roman"/>
          <w:sz w:val="22"/>
          <w:szCs w:val="22"/>
        </w:rPr>
        <w:t>as each stage requires an appropriate teaching style and the avoidance of</w:t>
      </w:r>
      <w:r w:rsidR="4C53D9ED" w:rsidRPr="00A04C9C">
        <w:rPr>
          <w:rFonts w:ascii="Times New Roman" w:eastAsia="Times New Roman" w:hAnsi="Times New Roman"/>
          <w:sz w:val="22"/>
          <w:szCs w:val="22"/>
        </w:rPr>
        <w:t xml:space="preserve"> </w:t>
      </w:r>
      <w:r w:rsidRPr="00A04C9C">
        <w:rPr>
          <w:rFonts w:ascii="Times New Roman" w:eastAsia="Times New Roman" w:hAnsi="Times New Roman"/>
          <w:sz w:val="22"/>
          <w:szCs w:val="22"/>
        </w:rPr>
        <w:t xml:space="preserve">severe mismatches. </w:t>
      </w:r>
      <w:r w:rsidR="1DCD24F9" w:rsidRPr="00A04C9C">
        <w:rPr>
          <w:rFonts w:ascii="Times New Roman" w:eastAsia="Times New Roman" w:hAnsi="Times New Roman"/>
          <w:sz w:val="22"/>
          <w:szCs w:val="22"/>
        </w:rPr>
        <w:t>Mohanna et al.</w:t>
      </w:r>
      <w:r w:rsidR="4330277A" w:rsidRPr="00A04C9C">
        <w:rPr>
          <w:rFonts w:ascii="Times New Roman" w:eastAsia="Times New Roman" w:hAnsi="Times New Roman"/>
          <w:sz w:val="22"/>
          <w:szCs w:val="22"/>
        </w:rPr>
        <w:t xml:space="preserve"> (</w:t>
      </w:r>
      <w:r w:rsidR="1DCD24F9" w:rsidRPr="00A04C9C">
        <w:rPr>
          <w:rFonts w:ascii="Times New Roman" w:eastAsia="Times New Roman" w:hAnsi="Times New Roman"/>
          <w:sz w:val="22"/>
          <w:szCs w:val="22"/>
        </w:rPr>
        <w:t>2021</w:t>
      </w:r>
      <w:r w:rsidR="6D7FD5A2" w:rsidRPr="00A04C9C">
        <w:rPr>
          <w:rFonts w:ascii="Times New Roman" w:eastAsia="Times New Roman" w:hAnsi="Times New Roman"/>
          <w:sz w:val="22"/>
          <w:szCs w:val="22"/>
        </w:rPr>
        <w:t>)</w:t>
      </w:r>
      <w:r w:rsidR="1DCD24F9" w:rsidRPr="00A04C9C">
        <w:rPr>
          <w:rFonts w:ascii="Times New Roman" w:eastAsia="Times New Roman" w:hAnsi="Times New Roman"/>
          <w:sz w:val="22"/>
          <w:szCs w:val="22"/>
        </w:rPr>
        <w:t xml:space="preserve"> posited that </w:t>
      </w:r>
      <w:r w:rsidR="00B77A9F">
        <w:rPr>
          <w:rFonts w:ascii="Times New Roman" w:eastAsia="Times New Roman" w:hAnsi="Times New Roman"/>
          <w:sz w:val="22"/>
          <w:szCs w:val="22"/>
        </w:rPr>
        <w:t>pupil</w:t>
      </w:r>
      <w:r w:rsidR="4637D610" w:rsidRPr="00A04C9C">
        <w:rPr>
          <w:rFonts w:ascii="Times New Roman" w:eastAsia="Times New Roman" w:hAnsi="Times New Roman"/>
          <w:sz w:val="22"/>
          <w:szCs w:val="22"/>
        </w:rPr>
        <w:t>s</w:t>
      </w:r>
      <w:r w:rsidR="0C79F932" w:rsidRPr="00A04C9C">
        <w:rPr>
          <w:rFonts w:ascii="Times New Roman" w:eastAsia="Times New Roman" w:hAnsi="Times New Roman"/>
          <w:sz w:val="22"/>
          <w:szCs w:val="22"/>
        </w:rPr>
        <w:t xml:space="preserve"> </w:t>
      </w:r>
      <w:r w:rsidRPr="00A04C9C">
        <w:rPr>
          <w:rFonts w:ascii="Times New Roman" w:eastAsia="Times New Roman" w:hAnsi="Times New Roman"/>
          <w:sz w:val="22"/>
          <w:szCs w:val="22"/>
        </w:rPr>
        <w:t xml:space="preserve">express readiness through motivation and ability when educators match </w:t>
      </w:r>
      <w:r w:rsidR="4C53D9ED" w:rsidRPr="00A04C9C">
        <w:rPr>
          <w:rFonts w:ascii="Times New Roman" w:eastAsia="Times New Roman" w:hAnsi="Times New Roman"/>
          <w:sz w:val="22"/>
          <w:szCs w:val="22"/>
        </w:rPr>
        <w:t>appropriate</w:t>
      </w:r>
      <w:r w:rsidRPr="00A04C9C">
        <w:rPr>
          <w:rFonts w:ascii="Times New Roman" w:eastAsia="Times New Roman" w:hAnsi="Times New Roman"/>
          <w:sz w:val="22"/>
          <w:szCs w:val="22"/>
        </w:rPr>
        <w:t xml:space="preserve"> teaching styles </w:t>
      </w:r>
      <w:r w:rsidR="4C53D9ED" w:rsidRPr="00A04C9C">
        <w:rPr>
          <w:rFonts w:ascii="Times New Roman" w:eastAsia="Times New Roman" w:hAnsi="Times New Roman"/>
          <w:sz w:val="22"/>
          <w:szCs w:val="22"/>
        </w:rPr>
        <w:t>to</w:t>
      </w:r>
      <w:r w:rsidRPr="00A04C9C">
        <w:rPr>
          <w:rFonts w:ascii="Times New Roman" w:eastAsia="Times New Roman" w:hAnsi="Times New Roman"/>
          <w:sz w:val="22"/>
          <w:szCs w:val="22"/>
        </w:rPr>
        <w:t xml:space="preserve"> </w:t>
      </w:r>
      <w:r w:rsidR="7925ED48" w:rsidRPr="00A04C9C">
        <w:rPr>
          <w:rFonts w:ascii="Times New Roman" w:eastAsia="Times New Roman" w:hAnsi="Times New Roman"/>
          <w:sz w:val="22"/>
          <w:szCs w:val="22"/>
        </w:rPr>
        <w:t xml:space="preserve">both </w:t>
      </w:r>
      <w:r w:rsidR="4C53D9ED" w:rsidRPr="00A04C9C">
        <w:rPr>
          <w:rFonts w:ascii="Times New Roman" w:eastAsia="Times New Roman" w:hAnsi="Times New Roman"/>
          <w:sz w:val="22"/>
          <w:szCs w:val="22"/>
        </w:rPr>
        <w:t xml:space="preserve">the </w:t>
      </w:r>
      <w:r w:rsidRPr="00A04C9C">
        <w:rPr>
          <w:rFonts w:ascii="Times New Roman" w:eastAsia="Times New Roman" w:hAnsi="Times New Roman"/>
          <w:sz w:val="22"/>
          <w:szCs w:val="22"/>
        </w:rPr>
        <w:t xml:space="preserve">subject matter and </w:t>
      </w:r>
      <w:r w:rsidR="00B77A9F">
        <w:rPr>
          <w:rFonts w:ascii="Times New Roman" w:eastAsia="Times New Roman" w:hAnsi="Times New Roman"/>
          <w:sz w:val="22"/>
          <w:szCs w:val="22"/>
        </w:rPr>
        <w:t>pupil</w:t>
      </w:r>
      <w:r w:rsidRPr="00A04C9C">
        <w:rPr>
          <w:rFonts w:ascii="Times New Roman" w:eastAsia="Times New Roman" w:hAnsi="Times New Roman"/>
          <w:sz w:val="22"/>
          <w:szCs w:val="22"/>
        </w:rPr>
        <w:t>s</w:t>
      </w:r>
      <w:r w:rsidR="5AFAC406" w:rsidRPr="00A04C9C">
        <w:rPr>
          <w:rFonts w:ascii="Times New Roman" w:eastAsia="Times New Roman" w:hAnsi="Times New Roman"/>
          <w:sz w:val="22"/>
          <w:szCs w:val="22"/>
        </w:rPr>
        <w:t>’</w:t>
      </w:r>
      <w:r w:rsidRPr="00A04C9C">
        <w:rPr>
          <w:rFonts w:ascii="Times New Roman" w:eastAsia="Times New Roman" w:hAnsi="Times New Roman"/>
          <w:sz w:val="22"/>
          <w:szCs w:val="22"/>
        </w:rPr>
        <w:t xml:space="preserve"> </w:t>
      </w:r>
      <w:r w:rsidR="3C2630D2" w:rsidRPr="00A04C9C">
        <w:rPr>
          <w:rFonts w:ascii="Times New Roman" w:eastAsia="Times New Roman" w:hAnsi="Times New Roman"/>
          <w:sz w:val="22"/>
          <w:szCs w:val="22"/>
        </w:rPr>
        <w:t xml:space="preserve">level of </w:t>
      </w:r>
      <w:r w:rsidR="680BD7BF" w:rsidRPr="00A04C9C">
        <w:rPr>
          <w:rFonts w:ascii="Times New Roman" w:eastAsia="Times New Roman" w:hAnsi="Times New Roman"/>
          <w:sz w:val="22"/>
          <w:szCs w:val="22"/>
        </w:rPr>
        <w:t>prepared</w:t>
      </w:r>
      <w:r w:rsidRPr="00A04C9C">
        <w:rPr>
          <w:rFonts w:ascii="Times New Roman" w:eastAsia="Times New Roman" w:hAnsi="Times New Roman"/>
          <w:sz w:val="22"/>
          <w:szCs w:val="22"/>
        </w:rPr>
        <w:t>ness</w:t>
      </w:r>
      <w:r w:rsidR="67D67275" w:rsidRPr="00A04C9C">
        <w:rPr>
          <w:rFonts w:ascii="Times New Roman" w:eastAsia="Times New Roman" w:hAnsi="Times New Roman"/>
          <w:sz w:val="22"/>
          <w:szCs w:val="22"/>
        </w:rPr>
        <w:t>. H</w:t>
      </w:r>
      <w:r w:rsidRPr="00A04C9C">
        <w:rPr>
          <w:rFonts w:ascii="Times New Roman" w:eastAsia="Times New Roman" w:hAnsi="Times New Roman"/>
          <w:sz w:val="22"/>
          <w:szCs w:val="22"/>
        </w:rPr>
        <w:t xml:space="preserve">owever, </w:t>
      </w:r>
      <w:r w:rsidR="00B77A9F">
        <w:rPr>
          <w:rFonts w:ascii="Times New Roman" w:eastAsia="Times New Roman" w:hAnsi="Times New Roman"/>
          <w:sz w:val="22"/>
          <w:szCs w:val="22"/>
        </w:rPr>
        <w:t>pupil</w:t>
      </w:r>
      <w:r w:rsidRPr="00A04C9C">
        <w:rPr>
          <w:rFonts w:ascii="Times New Roman" w:eastAsia="Times New Roman" w:hAnsi="Times New Roman"/>
          <w:sz w:val="22"/>
          <w:szCs w:val="22"/>
        </w:rPr>
        <w:t xml:space="preserve">s can be self-directed, but the process may be situational, subject-specific, and relative. </w:t>
      </w:r>
      <w:r w:rsidR="4637D610" w:rsidRPr="00A04C9C">
        <w:rPr>
          <w:rFonts w:ascii="Times New Roman" w:eastAsia="Times New Roman" w:hAnsi="Times New Roman"/>
          <w:sz w:val="22"/>
          <w:szCs w:val="22"/>
        </w:rPr>
        <w:t>Each</w:t>
      </w:r>
      <w:r w:rsidR="67822547" w:rsidRPr="00A04C9C">
        <w:rPr>
          <w:rFonts w:ascii="Times New Roman" w:eastAsia="Times New Roman" w:hAnsi="Times New Roman"/>
          <w:sz w:val="22"/>
          <w:szCs w:val="22"/>
        </w:rPr>
        <w:t xml:space="preserve"> </w:t>
      </w:r>
      <w:r w:rsidR="39D70C72" w:rsidRPr="00A04C9C">
        <w:rPr>
          <w:rFonts w:ascii="Times New Roman" w:eastAsia="Times New Roman" w:hAnsi="Times New Roman"/>
          <w:sz w:val="22"/>
          <w:szCs w:val="22"/>
        </w:rPr>
        <w:t>learner</w:t>
      </w:r>
      <w:r w:rsidR="67822547" w:rsidRPr="00A04C9C">
        <w:rPr>
          <w:rFonts w:ascii="Times New Roman" w:eastAsia="Times New Roman" w:hAnsi="Times New Roman"/>
          <w:sz w:val="22"/>
          <w:szCs w:val="22"/>
        </w:rPr>
        <w:t xml:space="preserve"> has the potential to become </w:t>
      </w:r>
      <w:r w:rsidR="231B9D15" w:rsidRPr="00A04C9C">
        <w:rPr>
          <w:rFonts w:ascii="Times New Roman" w:eastAsia="Times New Roman" w:hAnsi="Times New Roman"/>
          <w:sz w:val="22"/>
          <w:szCs w:val="22"/>
        </w:rPr>
        <w:t>self-directed</w:t>
      </w:r>
      <w:r w:rsidR="67822547" w:rsidRPr="00A04C9C">
        <w:rPr>
          <w:rFonts w:ascii="Times New Roman" w:eastAsia="Times New Roman" w:hAnsi="Times New Roman"/>
          <w:sz w:val="22"/>
          <w:szCs w:val="22"/>
        </w:rPr>
        <w:t xml:space="preserve">; however, most educational systems fall </w:t>
      </w:r>
      <w:r w:rsidR="2D675A68" w:rsidRPr="00A04C9C">
        <w:rPr>
          <w:rFonts w:ascii="Times New Roman" w:eastAsia="Times New Roman" w:hAnsi="Times New Roman"/>
          <w:sz w:val="22"/>
          <w:szCs w:val="22"/>
        </w:rPr>
        <w:t>short</w:t>
      </w:r>
      <w:r w:rsidR="67822547" w:rsidRPr="00A04C9C">
        <w:rPr>
          <w:rFonts w:ascii="Times New Roman" w:eastAsia="Times New Roman" w:hAnsi="Times New Roman"/>
          <w:sz w:val="22"/>
          <w:szCs w:val="22"/>
        </w:rPr>
        <w:t xml:space="preserve"> in nurturing this capacity.</w:t>
      </w:r>
      <w:r w:rsidR="143975D5" w:rsidRPr="00A04C9C">
        <w:rPr>
          <w:rFonts w:ascii="Times New Roman" w:eastAsia="Times New Roman" w:hAnsi="Times New Roman"/>
          <w:sz w:val="22"/>
          <w:szCs w:val="22"/>
        </w:rPr>
        <w:t xml:space="preserve"> Instead, they promote </w:t>
      </w:r>
      <w:r w:rsidR="0C79F932" w:rsidRPr="00A04C9C">
        <w:rPr>
          <w:rFonts w:ascii="Times New Roman" w:eastAsia="Times New Roman" w:hAnsi="Times New Roman"/>
          <w:sz w:val="22"/>
          <w:szCs w:val="22"/>
        </w:rPr>
        <w:t>dependency,</w:t>
      </w:r>
      <w:r w:rsidR="0E116DE0" w:rsidRPr="00A04C9C">
        <w:rPr>
          <w:rFonts w:ascii="Times New Roman" w:eastAsia="Times New Roman" w:hAnsi="Times New Roman"/>
          <w:sz w:val="22"/>
          <w:szCs w:val="22"/>
        </w:rPr>
        <w:t xml:space="preserve"> as Grow (1991) argue</w:t>
      </w:r>
      <w:r w:rsidR="57658696" w:rsidRPr="00A04C9C">
        <w:rPr>
          <w:rFonts w:ascii="Times New Roman" w:eastAsia="Times New Roman" w:hAnsi="Times New Roman"/>
          <w:sz w:val="22"/>
          <w:szCs w:val="22"/>
        </w:rPr>
        <w:t>d</w:t>
      </w:r>
      <w:r w:rsidR="0E116DE0" w:rsidRPr="00A04C9C">
        <w:rPr>
          <w:rFonts w:ascii="Times New Roman" w:eastAsia="Times New Roman" w:hAnsi="Times New Roman"/>
          <w:sz w:val="22"/>
          <w:szCs w:val="22"/>
        </w:rPr>
        <w:t xml:space="preserve"> in his SSDL model. The model outlines a </w:t>
      </w:r>
      <w:r w:rsidR="30FBB6C3" w:rsidRPr="00A04C9C">
        <w:rPr>
          <w:rFonts w:ascii="Times New Roman" w:eastAsia="Times New Roman" w:hAnsi="Times New Roman"/>
          <w:sz w:val="22"/>
          <w:szCs w:val="22"/>
        </w:rPr>
        <w:t xml:space="preserve">progression through four stages from </w:t>
      </w:r>
      <w:r w:rsidR="4C53D9ED" w:rsidRPr="00A04C9C">
        <w:rPr>
          <w:rFonts w:ascii="Times New Roman" w:eastAsia="Times New Roman" w:hAnsi="Times New Roman"/>
          <w:sz w:val="22"/>
          <w:szCs w:val="22"/>
        </w:rPr>
        <w:t>dependence</w:t>
      </w:r>
      <w:r w:rsidR="30FBB6C3" w:rsidRPr="00A04C9C">
        <w:rPr>
          <w:rFonts w:ascii="Times New Roman" w:eastAsia="Times New Roman" w:hAnsi="Times New Roman"/>
          <w:sz w:val="22"/>
          <w:szCs w:val="22"/>
        </w:rPr>
        <w:t xml:space="preserve"> to </w:t>
      </w:r>
      <w:r w:rsidR="22F1F5AB" w:rsidRPr="00A04C9C">
        <w:rPr>
          <w:rFonts w:ascii="Times New Roman" w:eastAsia="Times New Roman" w:hAnsi="Times New Roman"/>
          <w:sz w:val="22"/>
          <w:szCs w:val="22"/>
        </w:rPr>
        <w:t>self-directed</w:t>
      </w:r>
      <w:r w:rsidR="30FBB6C3" w:rsidRPr="00A04C9C">
        <w:rPr>
          <w:rFonts w:ascii="Times New Roman" w:eastAsia="Times New Roman" w:hAnsi="Times New Roman"/>
          <w:sz w:val="22"/>
          <w:szCs w:val="22"/>
        </w:rPr>
        <w:t xml:space="preserve"> learning, emphasizing that </w:t>
      </w:r>
      <w:r w:rsidR="733CE5EF" w:rsidRPr="00A04C9C">
        <w:rPr>
          <w:rFonts w:ascii="Times New Roman" w:eastAsia="Times New Roman" w:hAnsi="Times New Roman"/>
          <w:sz w:val="22"/>
          <w:szCs w:val="22"/>
        </w:rPr>
        <w:t>educators</w:t>
      </w:r>
      <w:r w:rsidR="30FBB6C3" w:rsidRPr="00A04C9C">
        <w:rPr>
          <w:rFonts w:ascii="Times New Roman" w:eastAsia="Times New Roman" w:hAnsi="Times New Roman"/>
          <w:sz w:val="22"/>
          <w:szCs w:val="22"/>
        </w:rPr>
        <w:t xml:space="preserve"> </w:t>
      </w:r>
      <w:r w:rsidR="0C79F932" w:rsidRPr="00A04C9C">
        <w:rPr>
          <w:rFonts w:ascii="Times New Roman" w:eastAsia="Times New Roman" w:hAnsi="Times New Roman"/>
          <w:sz w:val="22"/>
          <w:szCs w:val="22"/>
        </w:rPr>
        <w:t>must meet</w:t>
      </w:r>
      <w:r w:rsidR="69BDC9A2" w:rsidRPr="00A04C9C">
        <w:rPr>
          <w:rFonts w:ascii="Times New Roman" w:eastAsia="Times New Roman" w:hAnsi="Times New Roman"/>
          <w:sz w:val="22"/>
          <w:szCs w:val="22"/>
        </w:rPr>
        <w:t xml:space="preserve"> </w:t>
      </w:r>
      <w:r w:rsidR="00B77A9F">
        <w:rPr>
          <w:rFonts w:ascii="Times New Roman" w:eastAsia="Times New Roman" w:hAnsi="Times New Roman"/>
          <w:sz w:val="22"/>
          <w:szCs w:val="22"/>
        </w:rPr>
        <w:t>pupil</w:t>
      </w:r>
      <w:r w:rsidR="0C79F932" w:rsidRPr="00A04C9C">
        <w:rPr>
          <w:rFonts w:ascii="Times New Roman" w:eastAsia="Times New Roman" w:hAnsi="Times New Roman"/>
          <w:sz w:val="22"/>
          <w:szCs w:val="22"/>
        </w:rPr>
        <w:t>s</w:t>
      </w:r>
      <w:r w:rsidR="69BDC9A2" w:rsidRPr="00A04C9C">
        <w:rPr>
          <w:rFonts w:ascii="Times New Roman" w:eastAsia="Times New Roman" w:hAnsi="Times New Roman"/>
          <w:sz w:val="22"/>
          <w:szCs w:val="22"/>
        </w:rPr>
        <w:t xml:space="preserve"> where they are </w:t>
      </w:r>
      <w:r w:rsidR="4C53D9ED" w:rsidRPr="00A04C9C">
        <w:rPr>
          <w:rFonts w:ascii="Times New Roman" w:eastAsia="Times New Roman" w:hAnsi="Times New Roman"/>
          <w:sz w:val="22"/>
          <w:szCs w:val="22"/>
        </w:rPr>
        <w:t>in their development</w:t>
      </w:r>
      <w:r w:rsidR="69BDC9A2" w:rsidRPr="00A04C9C">
        <w:rPr>
          <w:rFonts w:ascii="Times New Roman" w:eastAsia="Times New Roman" w:hAnsi="Times New Roman"/>
          <w:sz w:val="22"/>
          <w:szCs w:val="22"/>
        </w:rPr>
        <w:t xml:space="preserve">. </w:t>
      </w:r>
      <w:r w:rsidR="66914CB3" w:rsidRPr="00A04C9C">
        <w:rPr>
          <w:rFonts w:ascii="Times New Roman" w:eastAsia="Times New Roman" w:hAnsi="Times New Roman"/>
          <w:sz w:val="22"/>
          <w:szCs w:val="22"/>
        </w:rPr>
        <w:t xml:space="preserve">For </w:t>
      </w:r>
      <w:r w:rsidR="00B77A9F">
        <w:rPr>
          <w:rFonts w:ascii="Times New Roman" w:eastAsia="Times New Roman" w:hAnsi="Times New Roman"/>
          <w:sz w:val="22"/>
          <w:szCs w:val="22"/>
        </w:rPr>
        <w:t>pupil</w:t>
      </w:r>
      <w:r w:rsidR="1D07C492" w:rsidRPr="00A04C9C">
        <w:rPr>
          <w:rFonts w:ascii="Times New Roman" w:eastAsia="Times New Roman" w:hAnsi="Times New Roman"/>
          <w:sz w:val="22"/>
          <w:szCs w:val="22"/>
        </w:rPr>
        <w:t>s</w:t>
      </w:r>
      <w:r w:rsidR="66914CB3" w:rsidRPr="00A04C9C">
        <w:rPr>
          <w:rFonts w:ascii="Times New Roman" w:eastAsia="Times New Roman" w:hAnsi="Times New Roman"/>
          <w:sz w:val="22"/>
          <w:szCs w:val="22"/>
        </w:rPr>
        <w:t xml:space="preserve"> at lower SSDL stages, a balanced approach that </w:t>
      </w:r>
      <w:r w:rsidR="4C53D9ED" w:rsidRPr="00A04C9C">
        <w:rPr>
          <w:rFonts w:ascii="Times New Roman" w:eastAsia="Times New Roman" w:hAnsi="Times New Roman"/>
          <w:sz w:val="22"/>
          <w:szCs w:val="22"/>
        </w:rPr>
        <w:t xml:space="preserve">integrates andragogy (learner-centered) and pedagogy (teacher-centered) is </w:t>
      </w:r>
      <w:r w:rsidR="680BD7BF" w:rsidRPr="00A04C9C">
        <w:rPr>
          <w:rFonts w:ascii="Times New Roman" w:eastAsia="Times New Roman" w:hAnsi="Times New Roman"/>
          <w:sz w:val="22"/>
          <w:szCs w:val="22"/>
        </w:rPr>
        <w:t>vital</w:t>
      </w:r>
      <w:r w:rsidR="4C53D9ED" w:rsidRPr="00A04C9C">
        <w:rPr>
          <w:rFonts w:ascii="Times New Roman" w:eastAsia="Times New Roman" w:hAnsi="Times New Roman"/>
          <w:sz w:val="22"/>
          <w:szCs w:val="22"/>
        </w:rPr>
        <w:t xml:space="preserve"> for gradually fostering</w:t>
      </w:r>
      <w:r w:rsidR="5BA63EBF" w:rsidRPr="00A04C9C">
        <w:rPr>
          <w:rFonts w:ascii="Times New Roman" w:eastAsia="Times New Roman" w:hAnsi="Times New Roman"/>
          <w:sz w:val="22"/>
          <w:szCs w:val="22"/>
        </w:rPr>
        <w:t xml:space="preserve"> autonomy and responsibility in learning.</w:t>
      </w:r>
    </w:p>
    <w:p w14:paraId="4DB89E28" w14:textId="77777777" w:rsidR="00A04C9C" w:rsidRPr="00A04C9C" w:rsidRDefault="00A04C9C" w:rsidP="001868D3">
      <w:pPr>
        <w:spacing w:after="0" w:line="240" w:lineRule="auto"/>
        <w:ind w:firstLine="720"/>
        <w:contextualSpacing/>
        <w:rPr>
          <w:rFonts w:ascii="Times New Roman" w:eastAsia="Times New Roman" w:hAnsi="Times New Roman"/>
          <w:sz w:val="22"/>
          <w:szCs w:val="22"/>
        </w:rPr>
      </w:pPr>
    </w:p>
    <w:p w14:paraId="15CC7050" w14:textId="1002C09B" w:rsidR="4B56919C" w:rsidRDefault="7B17FF84" w:rsidP="001868D3">
      <w:pPr>
        <w:spacing w:after="0" w:line="240" w:lineRule="auto"/>
        <w:ind w:firstLine="720"/>
        <w:contextualSpacing/>
        <w:rPr>
          <w:rFonts w:ascii="Times New Roman" w:eastAsia="Times New Roman" w:hAnsi="Times New Roman"/>
          <w:sz w:val="22"/>
          <w:szCs w:val="22"/>
        </w:rPr>
      </w:pPr>
      <w:r w:rsidRPr="00A04C9C">
        <w:rPr>
          <w:rFonts w:ascii="Times New Roman" w:eastAsia="Times New Roman" w:hAnsi="Times New Roman"/>
          <w:sz w:val="22"/>
          <w:szCs w:val="22"/>
        </w:rPr>
        <w:t xml:space="preserve">Knowles, Holton III, and Swanson (1998) further </w:t>
      </w:r>
      <w:r w:rsidR="77CD8F90" w:rsidRPr="00A04C9C">
        <w:rPr>
          <w:rFonts w:ascii="Times New Roman" w:eastAsia="Times New Roman" w:hAnsi="Times New Roman"/>
          <w:sz w:val="22"/>
          <w:szCs w:val="22"/>
        </w:rPr>
        <w:t>critique</w:t>
      </w:r>
      <w:r w:rsidR="72293C0C" w:rsidRPr="00A04C9C">
        <w:rPr>
          <w:rFonts w:ascii="Times New Roman" w:eastAsia="Times New Roman" w:hAnsi="Times New Roman"/>
          <w:sz w:val="22"/>
          <w:szCs w:val="22"/>
        </w:rPr>
        <w:t xml:space="preserve"> the traditional pedagogical model, which treats learners as passive recipients of knowledge. In this model, </w:t>
      </w:r>
      <w:r w:rsidR="457054DE" w:rsidRPr="00A04C9C">
        <w:rPr>
          <w:rFonts w:ascii="Times New Roman" w:eastAsia="Times New Roman" w:hAnsi="Times New Roman"/>
          <w:sz w:val="22"/>
          <w:szCs w:val="22"/>
        </w:rPr>
        <w:t>the teacher</w:t>
      </w:r>
      <w:r w:rsidR="72293C0C" w:rsidRPr="00A04C9C">
        <w:rPr>
          <w:rFonts w:ascii="Times New Roman" w:eastAsia="Times New Roman" w:hAnsi="Times New Roman"/>
          <w:sz w:val="22"/>
          <w:szCs w:val="22"/>
        </w:rPr>
        <w:t xml:space="preserve"> assumes </w:t>
      </w:r>
      <w:r w:rsidR="680BD7BF" w:rsidRPr="00A04C9C">
        <w:rPr>
          <w:rFonts w:ascii="Times New Roman" w:eastAsia="Times New Roman" w:hAnsi="Times New Roman"/>
          <w:sz w:val="22"/>
          <w:szCs w:val="22"/>
        </w:rPr>
        <w:t>complete</w:t>
      </w:r>
      <w:r w:rsidR="72293C0C" w:rsidRPr="00A04C9C">
        <w:rPr>
          <w:rFonts w:ascii="Times New Roman" w:eastAsia="Times New Roman" w:hAnsi="Times New Roman"/>
          <w:sz w:val="22"/>
          <w:szCs w:val="22"/>
        </w:rPr>
        <w:t xml:space="preserve"> control</w:t>
      </w:r>
      <w:r w:rsidR="52938A4F" w:rsidRPr="00A04C9C">
        <w:rPr>
          <w:rFonts w:ascii="Times New Roman" w:eastAsia="Times New Roman" w:hAnsi="Times New Roman"/>
          <w:sz w:val="22"/>
          <w:szCs w:val="22"/>
        </w:rPr>
        <w:t xml:space="preserve"> over the learning process by deciding what, why, how, and when </w:t>
      </w:r>
      <w:r w:rsidR="00B77A9F">
        <w:rPr>
          <w:rFonts w:ascii="Times New Roman" w:eastAsia="Times New Roman" w:hAnsi="Times New Roman"/>
          <w:sz w:val="22"/>
          <w:szCs w:val="22"/>
        </w:rPr>
        <w:t>pupil</w:t>
      </w:r>
      <w:r w:rsidR="52938A4F" w:rsidRPr="00A04C9C">
        <w:rPr>
          <w:rFonts w:ascii="Times New Roman" w:eastAsia="Times New Roman" w:hAnsi="Times New Roman"/>
          <w:sz w:val="22"/>
          <w:szCs w:val="22"/>
        </w:rPr>
        <w:t xml:space="preserve">s learn. </w:t>
      </w:r>
      <w:r w:rsidR="7EC27EB9" w:rsidRPr="00A04C9C">
        <w:rPr>
          <w:rFonts w:ascii="Times New Roman" w:eastAsia="Times New Roman" w:hAnsi="Times New Roman"/>
          <w:sz w:val="22"/>
          <w:szCs w:val="22"/>
        </w:rPr>
        <w:t xml:space="preserve">Knowles et </w:t>
      </w:r>
      <w:r w:rsidR="0C79F932" w:rsidRPr="00A04C9C">
        <w:rPr>
          <w:rFonts w:ascii="Times New Roman" w:eastAsia="Times New Roman" w:hAnsi="Times New Roman"/>
          <w:sz w:val="22"/>
          <w:szCs w:val="22"/>
        </w:rPr>
        <w:t xml:space="preserve">al. </w:t>
      </w:r>
      <w:r w:rsidR="7EC27EB9" w:rsidRPr="00A04C9C">
        <w:rPr>
          <w:rFonts w:ascii="Times New Roman" w:eastAsia="Times New Roman" w:hAnsi="Times New Roman"/>
          <w:sz w:val="22"/>
          <w:szCs w:val="22"/>
        </w:rPr>
        <w:lastRenderedPageBreak/>
        <w:t>(1998)</w:t>
      </w:r>
      <w:r w:rsidR="52938A4F" w:rsidRPr="00A04C9C">
        <w:rPr>
          <w:rFonts w:ascii="Times New Roman" w:eastAsia="Times New Roman" w:hAnsi="Times New Roman"/>
          <w:sz w:val="22"/>
          <w:szCs w:val="22"/>
        </w:rPr>
        <w:t xml:space="preserve"> </w:t>
      </w:r>
      <w:r w:rsidR="7CB7D442" w:rsidRPr="00A04C9C">
        <w:rPr>
          <w:rFonts w:ascii="Times New Roman" w:eastAsia="Times New Roman" w:hAnsi="Times New Roman"/>
          <w:sz w:val="22"/>
          <w:szCs w:val="22"/>
        </w:rPr>
        <w:t>a</w:t>
      </w:r>
      <w:r w:rsidR="33D41C90" w:rsidRPr="00A04C9C">
        <w:rPr>
          <w:rFonts w:ascii="Times New Roman" w:eastAsia="Times New Roman" w:hAnsi="Times New Roman"/>
          <w:sz w:val="22"/>
          <w:szCs w:val="22"/>
        </w:rPr>
        <w:t>cknowledged</w:t>
      </w:r>
      <w:r w:rsidR="7CB7D442" w:rsidRPr="00A04C9C">
        <w:rPr>
          <w:rFonts w:ascii="Times New Roman" w:eastAsia="Times New Roman" w:hAnsi="Times New Roman"/>
          <w:sz w:val="22"/>
          <w:szCs w:val="22"/>
        </w:rPr>
        <w:t xml:space="preserve"> that </w:t>
      </w:r>
      <w:r w:rsidR="7E5612AE" w:rsidRPr="00A04C9C">
        <w:rPr>
          <w:rFonts w:ascii="Times New Roman" w:eastAsia="Times New Roman" w:hAnsi="Times New Roman"/>
          <w:sz w:val="22"/>
          <w:szCs w:val="22"/>
        </w:rPr>
        <w:t>pedagogy</w:t>
      </w:r>
      <w:r w:rsidR="52938A4F" w:rsidRPr="00A04C9C">
        <w:rPr>
          <w:rFonts w:ascii="Times New Roman" w:eastAsia="Times New Roman" w:hAnsi="Times New Roman"/>
          <w:sz w:val="22"/>
          <w:szCs w:val="22"/>
        </w:rPr>
        <w:t xml:space="preserve"> </w:t>
      </w:r>
      <w:r w:rsidR="2966D0D9" w:rsidRPr="00A04C9C">
        <w:rPr>
          <w:rFonts w:ascii="Times New Roman" w:eastAsia="Times New Roman" w:hAnsi="Times New Roman"/>
          <w:sz w:val="22"/>
          <w:szCs w:val="22"/>
        </w:rPr>
        <w:t xml:space="preserve">may be appropriate for learners at early developmental </w:t>
      </w:r>
      <w:r w:rsidR="0C79F932" w:rsidRPr="00A04C9C">
        <w:rPr>
          <w:rFonts w:ascii="Times New Roman" w:eastAsia="Times New Roman" w:hAnsi="Times New Roman"/>
          <w:sz w:val="22"/>
          <w:szCs w:val="22"/>
        </w:rPr>
        <w:t>stages;</w:t>
      </w:r>
      <w:r w:rsidR="2966D0D9" w:rsidRPr="00A04C9C">
        <w:rPr>
          <w:rFonts w:ascii="Times New Roman" w:eastAsia="Times New Roman" w:hAnsi="Times New Roman"/>
          <w:sz w:val="22"/>
          <w:szCs w:val="22"/>
        </w:rPr>
        <w:t xml:space="preserve"> its overuse can hinder the development of </w:t>
      </w:r>
      <w:r w:rsidR="30FD50CF" w:rsidRPr="00A04C9C">
        <w:rPr>
          <w:rFonts w:ascii="Times New Roman" w:eastAsia="Times New Roman" w:hAnsi="Times New Roman"/>
          <w:sz w:val="22"/>
          <w:szCs w:val="22"/>
        </w:rPr>
        <w:t>self-direction</w:t>
      </w:r>
      <w:r w:rsidR="2966D0D9" w:rsidRPr="00A04C9C">
        <w:rPr>
          <w:rFonts w:ascii="Times New Roman" w:eastAsia="Times New Roman" w:hAnsi="Times New Roman"/>
          <w:sz w:val="22"/>
          <w:szCs w:val="22"/>
        </w:rPr>
        <w:t>. This aligns with Grow</w:t>
      </w:r>
      <w:r w:rsidR="0EB050F5" w:rsidRPr="00A04C9C">
        <w:rPr>
          <w:rFonts w:ascii="Times New Roman" w:eastAsia="Times New Roman" w:hAnsi="Times New Roman"/>
          <w:sz w:val="22"/>
          <w:szCs w:val="22"/>
        </w:rPr>
        <w:t>’s (1991) concern that educational practices often stall learners</w:t>
      </w:r>
      <w:r w:rsidR="4C53D9ED" w:rsidRPr="00A04C9C">
        <w:rPr>
          <w:rFonts w:ascii="Times New Roman" w:eastAsia="Times New Roman" w:hAnsi="Times New Roman"/>
          <w:sz w:val="22"/>
          <w:szCs w:val="22"/>
        </w:rPr>
        <w:t>’</w:t>
      </w:r>
      <w:r w:rsidR="0EB050F5" w:rsidRPr="00A04C9C">
        <w:rPr>
          <w:rFonts w:ascii="Times New Roman" w:eastAsia="Times New Roman" w:hAnsi="Times New Roman"/>
          <w:sz w:val="22"/>
          <w:szCs w:val="22"/>
        </w:rPr>
        <w:t xml:space="preserve"> </w:t>
      </w:r>
      <w:r w:rsidR="4C53D9ED" w:rsidRPr="00A04C9C">
        <w:rPr>
          <w:rFonts w:ascii="Times New Roman" w:eastAsia="Times New Roman" w:hAnsi="Times New Roman"/>
          <w:sz w:val="22"/>
          <w:szCs w:val="22"/>
        </w:rPr>
        <w:t>development</w:t>
      </w:r>
      <w:r w:rsidR="0EB050F5" w:rsidRPr="00A04C9C">
        <w:rPr>
          <w:rFonts w:ascii="Times New Roman" w:eastAsia="Times New Roman" w:hAnsi="Times New Roman"/>
          <w:sz w:val="22"/>
          <w:szCs w:val="22"/>
        </w:rPr>
        <w:t xml:space="preserve">, despite </w:t>
      </w:r>
      <w:r w:rsidR="732B33B7" w:rsidRPr="00A04C9C">
        <w:rPr>
          <w:rFonts w:ascii="Times New Roman" w:eastAsia="Times New Roman" w:hAnsi="Times New Roman"/>
          <w:sz w:val="22"/>
          <w:szCs w:val="22"/>
        </w:rPr>
        <w:t>societal</w:t>
      </w:r>
      <w:r w:rsidR="0EB050F5" w:rsidRPr="00A04C9C">
        <w:rPr>
          <w:rFonts w:ascii="Times New Roman" w:eastAsia="Times New Roman" w:hAnsi="Times New Roman"/>
          <w:sz w:val="22"/>
          <w:szCs w:val="22"/>
        </w:rPr>
        <w:t xml:space="preserve"> </w:t>
      </w:r>
      <w:r w:rsidR="7C275D19" w:rsidRPr="00A04C9C">
        <w:rPr>
          <w:rFonts w:ascii="Times New Roman" w:eastAsia="Times New Roman" w:hAnsi="Times New Roman"/>
          <w:sz w:val="22"/>
          <w:szCs w:val="22"/>
        </w:rPr>
        <w:t>demand</w:t>
      </w:r>
      <w:r w:rsidR="0EB050F5" w:rsidRPr="00A04C9C">
        <w:rPr>
          <w:rFonts w:ascii="Times New Roman" w:eastAsia="Times New Roman" w:hAnsi="Times New Roman"/>
          <w:sz w:val="22"/>
          <w:szCs w:val="22"/>
        </w:rPr>
        <w:t xml:space="preserve"> for individuals who can think and act independentl</w:t>
      </w:r>
      <w:r w:rsidR="019FE635" w:rsidRPr="00A04C9C">
        <w:rPr>
          <w:rFonts w:ascii="Times New Roman" w:eastAsia="Times New Roman" w:hAnsi="Times New Roman"/>
          <w:sz w:val="22"/>
          <w:szCs w:val="22"/>
        </w:rPr>
        <w:t xml:space="preserve">y. Therefore, educators must willingly integrate andragogical principles to support </w:t>
      </w:r>
      <w:r w:rsidR="00B77A9F">
        <w:rPr>
          <w:rFonts w:ascii="Times New Roman" w:eastAsia="Times New Roman" w:hAnsi="Times New Roman"/>
          <w:sz w:val="22"/>
          <w:szCs w:val="22"/>
        </w:rPr>
        <w:t>pupil</w:t>
      </w:r>
      <w:r w:rsidR="019FE635" w:rsidRPr="00A04C9C">
        <w:rPr>
          <w:rFonts w:ascii="Times New Roman" w:eastAsia="Times New Roman" w:hAnsi="Times New Roman"/>
          <w:sz w:val="22"/>
          <w:szCs w:val="22"/>
        </w:rPr>
        <w:t xml:space="preserve">s’ </w:t>
      </w:r>
      <w:r w:rsidR="15064F04" w:rsidRPr="00A04C9C">
        <w:rPr>
          <w:rFonts w:ascii="Times New Roman" w:eastAsia="Times New Roman" w:hAnsi="Times New Roman"/>
          <w:sz w:val="22"/>
          <w:szCs w:val="22"/>
        </w:rPr>
        <w:t>progression</w:t>
      </w:r>
      <w:r w:rsidR="019FE635" w:rsidRPr="00A04C9C">
        <w:rPr>
          <w:rFonts w:ascii="Times New Roman" w:eastAsia="Times New Roman" w:hAnsi="Times New Roman"/>
          <w:sz w:val="22"/>
          <w:szCs w:val="22"/>
        </w:rPr>
        <w:t xml:space="preserve"> through the SSDL stages and prepa</w:t>
      </w:r>
      <w:r w:rsidR="3925193F" w:rsidRPr="00A04C9C">
        <w:rPr>
          <w:rFonts w:ascii="Times New Roman" w:eastAsia="Times New Roman" w:hAnsi="Times New Roman"/>
          <w:sz w:val="22"/>
          <w:szCs w:val="22"/>
        </w:rPr>
        <w:t>re them for lifelong learning.</w:t>
      </w:r>
    </w:p>
    <w:p w14:paraId="24D416B9" w14:textId="77777777" w:rsidR="00A04C9C" w:rsidRPr="00A04C9C" w:rsidRDefault="00A04C9C" w:rsidP="001868D3">
      <w:pPr>
        <w:spacing w:after="0" w:line="240" w:lineRule="auto"/>
        <w:ind w:firstLine="720"/>
        <w:contextualSpacing/>
        <w:rPr>
          <w:rFonts w:ascii="Times New Roman" w:eastAsia="Times New Roman" w:hAnsi="Times New Roman"/>
          <w:sz w:val="22"/>
          <w:szCs w:val="22"/>
        </w:rPr>
      </w:pPr>
    </w:p>
    <w:p w14:paraId="6680C501" w14:textId="54BED43C" w:rsidR="00D13C32" w:rsidRDefault="4C896B6D" w:rsidP="001868D3">
      <w:pPr>
        <w:spacing w:after="0" w:line="240" w:lineRule="auto"/>
        <w:ind w:firstLine="720"/>
        <w:contextualSpacing/>
        <w:rPr>
          <w:rFonts w:ascii="Times New Roman" w:eastAsia="Times New Roman" w:hAnsi="Times New Roman"/>
          <w:sz w:val="22"/>
          <w:szCs w:val="22"/>
        </w:rPr>
      </w:pPr>
      <w:r w:rsidRPr="00A04C9C">
        <w:rPr>
          <w:rFonts w:ascii="Times New Roman" w:eastAsia="Times New Roman" w:hAnsi="Times New Roman"/>
          <w:sz w:val="22"/>
          <w:szCs w:val="22"/>
        </w:rPr>
        <w:t xml:space="preserve">The science of teaching adults, known as andragogy, </w:t>
      </w:r>
      <w:r w:rsidR="4C53D9ED" w:rsidRPr="00A04C9C">
        <w:rPr>
          <w:rFonts w:ascii="Times New Roman" w:eastAsia="Times New Roman" w:hAnsi="Times New Roman"/>
          <w:sz w:val="22"/>
          <w:szCs w:val="22"/>
        </w:rPr>
        <w:t>emphasizes</w:t>
      </w:r>
      <w:r w:rsidRPr="00A04C9C">
        <w:rPr>
          <w:rFonts w:ascii="Times New Roman" w:eastAsia="Times New Roman" w:hAnsi="Times New Roman"/>
          <w:sz w:val="22"/>
          <w:szCs w:val="22"/>
        </w:rPr>
        <w:t xml:space="preserve"> self-directed and autonomous </w:t>
      </w:r>
      <w:r w:rsidR="4C53D9ED" w:rsidRPr="00A04C9C">
        <w:rPr>
          <w:rFonts w:ascii="Times New Roman" w:eastAsia="Times New Roman" w:hAnsi="Times New Roman"/>
          <w:sz w:val="22"/>
          <w:szCs w:val="22"/>
        </w:rPr>
        <w:t xml:space="preserve">learning </w:t>
      </w:r>
      <w:r w:rsidRPr="00A04C9C">
        <w:rPr>
          <w:rFonts w:ascii="Times New Roman" w:eastAsia="Times New Roman" w:hAnsi="Times New Roman"/>
          <w:sz w:val="22"/>
          <w:szCs w:val="22"/>
        </w:rPr>
        <w:t>(Knowle</w:t>
      </w:r>
      <w:r w:rsidR="65E828F1" w:rsidRPr="00A04C9C">
        <w:rPr>
          <w:rFonts w:ascii="Times New Roman" w:eastAsia="Times New Roman" w:hAnsi="Times New Roman"/>
          <w:sz w:val="22"/>
          <w:szCs w:val="22"/>
        </w:rPr>
        <w:t>s</w:t>
      </w:r>
      <w:r w:rsidR="1585EE99" w:rsidRPr="00A04C9C">
        <w:rPr>
          <w:rFonts w:ascii="Times New Roman" w:eastAsia="Times New Roman" w:hAnsi="Times New Roman"/>
          <w:sz w:val="22"/>
          <w:szCs w:val="22"/>
        </w:rPr>
        <w:t xml:space="preserve"> et al.</w:t>
      </w:r>
      <w:r w:rsidR="1A567611" w:rsidRPr="00A04C9C">
        <w:rPr>
          <w:rFonts w:ascii="Times New Roman" w:eastAsia="Times New Roman" w:hAnsi="Times New Roman"/>
          <w:sz w:val="22"/>
          <w:szCs w:val="22"/>
        </w:rPr>
        <w:t>,</w:t>
      </w:r>
      <w:r w:rsidR="1585EE99" w:rsidRPr="00A04C9C">
        <w:rPr>
          <w:rFonts w:ascii="Times New Roman" w:eastAsia="Times New Roman" w:hAnsi="Times New Roman"/>
          <w:sz w:val="22"/>
          <w:szCs w:val="22"/>
        </w:rPr>
        <w:t xml:space="preserve"> 1998)</w:t>
      </w:r>
      <w:r w:rsidRPr="00A04C9C">
        <w:rPr>
          <w:rFonts w:ascii="Times New Roman" w:eastAsia="Times New Roman" w:hAnsi="Times New Roman"/>
          <w:sz w:val="22"/>
          <w:szCs w:val="22"/>
        </w:rPr>
        <w:t xml:space="preserve">. </w:t>
      </w:r>
      <w:r w:rsidR="0C79F932" w:rsidRPr="00A04C9C">
        <w:rPr>
          <w:rFonts w:ascii="Times New Roman" w:eastAsia="Times New Roman" w:hAnsi="Times New Roman"/>
          <w:sz w:val="22"/>
          <w:szCs w:val="22"/>
        </w:rPr>
        <w:t>Rather</w:t>
      </w:r>
      <w:r w:rsidR="4FBD268A" w:rsidRPr="00A04C9C">
        <w:rPr>
          <w:rFonts w:ascii="Times New Roman" w:eastAsia="Times New Roman" w:hAnsi="Times New Roman"/>
          <w:sz w:val="22"/>
          <w:szCs w:val="22"/>
        </w:rPr>
        <w:t xml:space="preserve"> than </w:t>
      </w:r>
      <w:r w:rsidR="73B3F587" w:rsidRPr="00A04C9C">
        <w:rPr>
          <w:rFonts w:ascii="Times New Roman" w:eastAsia="Times New Roman" w:hAnsi="Times New Roman"/>
          <w:sz w:val="22"/>
          <w:szCs w:val="22"/>
        </w:rPr>
        <w:t xml:space="preserve">seeing pedagogy and andragogy as opposing methods, scholars argue that both approaches </w:t>
      </w:r>
      <w:r w:rsidR="6A2BC6BE" w:rsidRPr="00A04C9C">
        <w:rPr>
          <w:rFonts w:ascii="Times New Roman" w:eastAsia="Times New Roman" w:hAnsi="Times New Roman"/>
          <w:sz w:val="22"/>
          <w:szCs w:val="22"/>
        </w:rPr>
        <w:t xml:space="preserve">should be applied </w:t>
      </w:r>
      <w:r w:rsidR="4C53D9ED" w:rsidRPr="00A04C9C">
        <w:rPr>
          <w:rFonts w:ascii="Times New Roman" w:eastAsia="Times New Roman" w:hAnsi="Times New Roman"/>
          <w:sz w:val="22"/>
          <w:szCs w:val="22"/>
        </w:rPr>
        <w:t>in</w:t>
      </w:r>
      <w:r w:rsidR="6A2BC6BE" w:rsidRPr="00A04C9C">
        <w:rPr>
          <w:rFonts w:ascii="Times New Roman" w:eastAsia="Times New Roman" w:hAnsi="Times New Roman"/>
          <w:sz w:val="22"/>
          <w:szCs w:val="22"/>
        </w:rPr>
        <w:t xml:space="preserve"> context, w</w:t>
      </w:r>
      <w:r w:rsidR="4C53D9ED" w:rsidRPr="00A04C9C">
        <w:rPr>
          <w:rFonts w:ascii="Times New Roman" w:eastAsia="Times New Roman" w:hAnsi="Times New Roman"/>
          <w:sz w:val="22"/>
          <w:szCs w:val="22"/>
        </w:rPr>
        <w:t>it</w:t>
      </w:r>
      <w:r w:rsidR="6A2BC6BE" w:rsidRPr="00A04C9C">
        <w:rPr>
          <w:rFonts w:ascii="Times New Roman" w:eastAsia="Times New Roman" w:hAnsi="Times New Roman"/>
          <w:sz w:val="22"/>
          <w:szCs w:val="22"/>
        </w:rPr>
        <w:t xml:space="preserve">h </w:t>
      </w:r>
      <w:r w:rsidR="4C53D9ED" w:rsidRPr="00A04C9C">
        <w:rPr>
          <w:rFonts w:ascii="Times New Roman" w:eastAsia="Times New Roman" w:hAnsi="Times New Roman"/>
          <w:sz w:val="22"/>
          <w:szCs w:val="22"/>
        </w:rPr>
        <w:t>the</w:t>
      </w:r>
      <w:r w:rsidR="6A2BC6BE" w:rsidRPr="00A04C9C">
        <w:rPr>
          <w:rFonts w:ascii="Times New Roman" w:eastAsia="Times New Roman" w:hAnsi="Times New Roman"/>
          <w:sz w:val="22"/>
          <w:szCs w:val="22"/>
        </w:rPr>
        <w:t xml:space="preserve"> </w:t>
      </w:r>
      <w:r w:rsidR="4C53D9ED" w:rsidRPr="00A04C9C">
        <w:rPr>
          <w:rFonts w:ascii="Times New Roman" w:eastAsia="Times New Roman" w:hAnsi="Times New Roman"/>
          <w:sz w:val="22"/>
          <w:szCs w:val="22"/>
        </w:rPr>
        <w:t>context</w:t>
      </w:r>
      <w:r w:rsidR="6A2BC6BE" w:rsidRPr="00A04C9C">
        <w:rPr>
          <w:rFonts w:ascii="Times New Roman" w:eastAsia="Times New Roman" w:hAnsi="Times New Roman"/>
          <w:sz w:val="22"/>
          <w:szCs w:val="22"/>
        </w:rPr>
        <w:t xml:space="preserve"> de</w:t>
      </w:r>
      <w:r w:rsidR="4C53D9ED" w:rsidRPr="00A04C9C">
        <w:rPr>
          <w:rFonts w:ascii="Times New Roman" w:eastAsia="Times New Roman" w:hAnsi="Times New Roman"/>
          <w:sz w:val="22"/>
          <w:szCs w:val="22"/>
        </w:rPr>
        <w:t>termine</w:t>
      </w:r>
      <w:r w:rsidR="6A2BC6BE" w:rsidRPr="00A04C9C">
        <w:rPr>
          <w:rFonts w:ascii="Times New Roman" w:eastAsia="Times New Roman" w:hAnsi="Times New Roman"/>
          <w:sz w:val="22"/>
          <w:szCs w:val="22"/>
        </w:rPr>
        <w:t xml:space="preserve">d </w:t>
      </w:r>
      <w:r w:rsidR="4C53D9ED" w:rsidRPr="00A04C9C">
        <w:rPr>
          <w:rFonts w:ascii="Times New Roman" w:eastAsia="Times New Roman" w:hAnsi="Times New Roman"/>
          <w:sz w:val="22"/>
          <w:szCs w:val="22"/>
        </w:rPr>
        <w:t>solely by</w:t>
      </w:r>
      <w:r w:rsidR="6A2BC6BE" w:rsidRPr="00A04C9C">
        <w:rPr>
          <w:rFonts w:ascii="Times New Roman" w:eastAsia="Times New Roman" w:hAnsi="Times New Roman"/>
          <w:sz w:val="22"/>
          <w:szCs w:val="22"/>
        </w:rPr>
        <w:t xml:space="preserve"> </w:t>
      </w:r>
      <w:r w:rsidR="717E881E" w:rsidRPr="00A04C9C">
        <w:rPr>
          <w:rFonts w:ascii="Times New Roman" w:eastAsia="Times New Roman" w:hAnsi="Times New Roman"/>
          <w:sz w:val="22"/>
          <w:szCs w:val="22"/>
        </w:rPr>
        <w:t>learners'</w:t>
      </w:r>
      <w:r w:rsidR="6A2BC6BE" w:rsidRPr="00A04C9C">
        <w:rPr>
          <w:rFonts w:ascii="Times New Roman" w:eastAsia="Times New Roman" w:hAnsi="Times New Roman"/>
          <w:sz w:val="22"/>
          <w:szCs w:val="22"/>
        </w:rPr>
        <w:t xml:space="preserve"> developmental stages. </w:t>
      </w:r>
      <w:r w:rsidRPr="00A04C9C">
        <w:rPr>
          <w:rFonts w:ascii="Times New Roman" w:eastAsia="Times New Roman" w:hAnsi="Times New Roman"/>
          <w:sz w:val="22"/>
          <w:szCs w:val="22"/>
        </w:rPr>
        <w:t>Rudd</w:t>
      </w:r>
      <w:r w:rsidR="2B924193" w:rsidRPr="00A04C9C">
        <w:rPr>
          <w:rFonts w:ascii="Times New Roman" w:eastAsia="Times New Roman" w:hAnsi="Times New Roman"/>
          <w:sz w:val="22"/>
          <w:szCs w:val="22"/>
        </w:rPr>
        <w:t>u</w:t>
      </w:r>
      <w:r w:rsidRPr="00A04C9C">
        <w:rPr>
          <w:rFonts w:ascii="Times New Roman" w:eastAsia="Times New Roman" w:hAnsi="Times New Roman"/>
          <w:sz w:val="22"/>
          <w:szCs w:val="22"/>
        </w:rPr>
        <w:t>ck</w:t>
      </w:r>
      <w:r w:rsidR="64A9B6A0" w:rsidRPr="00A04C9C">
        <w:rPr>
          <w:rFonts w:ascii="Times New Roman" w:eastAsia="Times New Roman" w:hAnsi="Times New Roman"/>
          <w:sz w:val="22"/>
          <w:szCs w:val="22"/>
        </w:rPr>
        <w:t xml:space="preserve"> </w:t>
      </w:r>
      <w:r w:rsidR="35AA2CB4" w:rsidRPr="00A04C9C">
        <w:rPr>
          <w:rFonts w:ascii="Times New Roman" w:eastAsia="Times New Roman" w:hAnsi="Times New Roman"/>
          <w:sz w:val="22"/>
          <w:szCs w:val="22"/>
        </w:rPr>
        <w:t xml:space="preserve">and </w:t>
      </w:r>
      <w:r w:rsidRPr="00A04C9C">
        <w:rPr>
          <w:rFonts w:ascii="Times New Roman" w:eastAsia="Times New Roman" w:hAnsi="Times New Roman"/>
          <w:sz w:val="22"/>
          <w:szCs w:val="22"/>
        </w:rPr>
        <w:t>Flutter</w:t>
      </w:r>
      <w:r w:rsidR="737E74F1" w:rsidRPr="00A04C9C">
        <w:rPr>
          <w:rFonts w:ascii="Times New Roman" w:eastAsia="Times New Roman" w:hAnsi="Times New Roman"/>
          <w:sz w:val="22"/>
          <w:szCs w:val="22"/>
        </w:rPr>
        <w:t xml:space="preserve"> (</w:t>
      </w:r>
      <w:r w:rsidRPr="00A04C9C">
        <w:rPr>
          <w:rFonts w:ascii="Times New Roman" w:eastAsia="Times New Roman" w:hAnsi="Times New Roman"/>
          <w:sz w:val="22"/>
          <w:szCs w:val="22"/>
        </w:rPr>
        <w:t>20</w:t>
      </w:r>
      <w:r w:rsidR="5B2EBFE2" w:rsidRPr="00A04C9C">
        <w:rPr>
          <w:rFonts w:ascii="Times New Roman" w:eastAsia="Times New Roman" w:hAnsi="Times New Roman"/>
          <w:sz w:val="22"/>
          <w:szCs w:val="22"/>
        </w:rPr>
        <w:t>0</w:t>
      </w:r>
      <w:r w:rsidRPr="00A04C9C">
        <w:rPr>
          <w:rFonts w:ascii="Times New Roman" w:eastAsia="Times New Roman" w:hAnsi="Times New Roman"/>
          <w:sz w:val="22"/>
          <w:szCs w:val="22"/>
        </w:rPr>
        <w:t>0)</w:t>
      </w:r>
      <w:r w:rsidR="1CB1D0C8" w:rsidRPr="00A04C9C">
        <w:rPr>
          <w:rFonts w:ascii="Times New Roman" w:eastAsia="Times New Roman" w:hAnsi="Times New Roman"/>
          <w:sz w:val="22"/>
          <w:szCs w:val="22"/>
        </w:rPr>
        <w:t xml:space="preserve"> </w:t>
      </w:r>
      <w:r w:rsidR="532ABFF5" w:rsidRPr="00A04C9C">
        <w:rPr>
          <w:rFonts w:ascii="Times New Roman" w:eastAsia="Times New Roman" w:hAnsi="Times New Roman"/>
          <w:sz w:val="22"/>
          <w:szCs w:val="22"/>
        </w:rPr>
        <w:t>emphasize</w:t>
      </w:r>
      <w:r w:rsidR="1CB1D0C8" w:rsidRPr="00A04C9C">
        <w:rPr>
          <w:rFonts w:ascii="Times New Roman" w:eastAsia="Times New Roman" w:hAnsi="Times New Roman"/>
          <w:sz w:val="22"/>
          <w:szCs w:val="22"/>
        </w:rPr>
        <w:t xml:space="preserve"> the shift in educational ideology from pedagogy to andragogy, </w:t>
      </w:r>
      <w:r w:rsidR="4C53D9ED" w:rsidRPr="00A04C9C">
        <w:rPr>
          <w:rFonts w:ascii="Times New Roman" w:eastAsia="Times New Roman" w:hAnsi="Times New Roman"/>
          <w:sz w:val="22"/>
          <w:szCs w:val="22"/>
        </w:rPr>
        <w:t>no</w:t>
      </w:r>
      <w:r w:rsidR="1CB1D0C8" w:rsidRPr="00A04C9C">
        <w:rPr>
          <w:rFonts w:ascii="Times New Roman" w:eastAsia="Times New Roman" w:hAnsi="Times New Roman"/>
          <w:sz w:val="22"/>
          <w:szCs w:val="22"/>
        </w:rPr>
        <w:t>ting that th</w:t>
      </w:r>
      <w:r w:rsidR="4C53D9ED" w:rsidRPr="00A04C9C">
        <w:rPr>
          <w:rFonts w:ascii="Times New Roman" w:eastAsia="Times New Roman" w:hAnsi="Times New Roman"/>
          <w:sz w:val="22"/>
          <w:szCs w:val="22"/>
        </w:rPr>
        <w:t>is</w:t>
      </w:r>
      <w:r w:rsidR="1CB1D0C8" w:rsidRPr="00A04C9C">
        <w:rPr>
          <w:rFonts w:ascii="Times New Roman" w:eastAsia="Times New Roman" w:hAnsi="Times New Roman"/>
          <w:sz w:val="22"/>
          <w:szCs w:val="22"/>
        </w:rPr>
        <w:t xml:space="preserve"> transi</w:t>
      </w:r>
      <w:r w:rsidR="0F8EA461" w:rsidRPr="00A04C9C">
        <w:rPr>
          <w:rFonts w:ascii="Times New Roman" w:eastAsia="Times New Roman" w:hAnsi="Times New Roman"/>
          <w:sz w:val="22"/>
          <w:szCs w:val="22"/>
        </w:rPr>
        <w:t xml:space="preserve">tion </w:t>
      </w:r>
      <w:r w:rsidR="4C53D9ED" w:rsidRPr="00A04C9C">
        <w:rPr>
          <w:rFonts w:ascii="Times New Roman" w:eastAsia="Times New Roman" w:hAnsi="Times New Roman"/>
          <w:sz w:val="22"/>
          <w:szCs w:val="22"/>
        </w:rPr>
        <w:t>parallels</w:t>
      </w:r>
      <w:r w:rsidR="0F8EA461" w:rsidRPr="00A04C9C">
        <w:rPr>
          <w:rFonts w:ascii="Times New Roman" w:eastAsia="Times New Roman" w:hAnsi="Times New Roman"/>
          <w:sz w:val="22"/>
          <w:szCs w:val="22"/>
        </w:rPr>
        <w:t xml:space="preserve"> </w:t>
      </w:r>
      <w:r w:rsidR="4C53D9ED" w:rsidRPr="00A04C9C">
        <w:rPr>
          <w:rFonts w:ascii="Times New Roman" w:eastAsia="Times New Roman" w:hAnsi="Times New Roman"/>
          <w:sz w:val="22"/>
          <w:szCs w:val="22"/>
        </w:rPr>
        <w:t>changes</w:t>
      </w:r>
      <w:r w:rsidR="0C79F932" w:rsidRPr="00A04C9C">
        <w:rPr>
          <w:rFonts w:ascii="Times New Roman" w:eastAsia="Times New Roman" w:hAnsi="Times New Roman"/>
          <w:sz w:val="22"/>
          <w:szCs w:val="22"/>
        </w:rPr>
        <w:t xml:space="preserve"> </w:t>
      </w:r>
      <w:r w:rsidR="4C53D9ED" w:rsidRPr="00A04C9C">
        <w:rPr>
          <w:rFonts w:ascii="Times New Roman" w:eastAsia="Times New Roman" w:hAnsi="Times New Roman"/>
          <w:sz w:val="22"/>
          <w:szCs w:val="22"/>
        </w:rPr>
        <w:t>in</w:t>
      </w:r>
      <w:r w:rsidR="0F8EA461" w:rsidRPr="00A04C9C">
        <w:rPr>
          <w:rFonts w:ascii="Times New Roman" w:eastAsia="Times New Roman" w:hAnsi="Times New Roman"/>
          <w:sz w:val="22"/>
          <w:szCs w:val="22"/>
        </w:rPr>
        <w:t xml:space="preserve"> </w:t>
      </w:r>
      <w:r w:rsidR="6881DCFE" w:rsidRPr="00A04C9C">
        <w:rPr>
          <w:rFonts w:ascii="Times New Roman" w:eastAsia="Times New Roman" w:hAnsi="Times New Roman"/>
          <w:sz w:val="22"/>
          <w:szCs w:val="22"/>
        </w:rPr>
        <w:t>perception</w:t>
      </w:r>
      <w:r w:rsidR="4C53D9ED" w:rsidRPr="00A04C9C">
        <w:rPr>
          <w:rFonts w:ascii="Times New Roman" w:eastAsia="Times New Roman" w:hAnsi="Times New Roman"/>
          <w:sz w:val="22"/>
          <w:szCs w:val="22"/>
        </w:rPr>
        <w:t>s</w:t>
      </w:r>
      <w:r w:rsidR="6881DCFE" w:rsidRPr="00A04C9C">
        <w:rPr>
          <w:rFonts w:ascii="Times New Roman" w:eastAsia="Times New Roman" w:hAnsi="Times New Roman"/>
          <w:sz w:val="22"/>
          <w:szCs w:val="22"/>
        </w:rPr>
        <w:t xml:space="preserve"> of</w:t>
      </w:r>
      <w:r w:rsidR="0F8EA461" w:rsidRPr="00A04C9C">
        <w:rPr>
          <w:rFonts w:ascii="Times New Roman" w:eastAsia="Times New Roman" w:hAnsi="Times New Roman"/>
          <w:sz w:val="22"/>
          <w:szCs w:val="22"/>
        </w:rPr>
        <w:t xml:space="preserve"> children and their roles in education.</w:t>
      </w:r>
      <w:r w:rsidR="14857B2B" w:rsidRPr="00A04C9C">
        <w:rPr>
          <w:rFonts w:ascii="Times New Roman" w:eastAsia="Times New Roman" w:hAnsi="Times New Roman"/>
          <w:sz w:val="22"/>
          <w:szCs w:val="22"/>
        </w:rPr>
        <w:t xml:space="preserve"> They argue that “those </w:t>
      </w:r>
      <w:r w:rsidRPr="00A04C9C">
        <w:rPr>
          <w:rFonts w:ascii="Times New Roman" w:eastAsia="Times New Roman" w:hAnsi="Times New Roman"/>
          <w:sz w:val="22"/>
          <w:szCs w:val="22"/>
        </w:rPr>
        <w:t>who hold traditional views of the child's place in school and society have most endangered the movement</w:t>
      </w:r>
      <w:r w:rsidR="54391BCA" w:rsidRPr="00A04C9C">
        <w:rPr>
          <w:rFonts w:ascii="Times New Roman" w:eastAsia="Times New Roman" w:hAnsi="Times New Roman"/>
          <w:sz w:val="22"/>
          <w:szCs w:val="22"/>
        </w:rPr>
        <w:t>”</w:t>
      </w:r>
      <w:r w:rsidRPr="00A04C9C">
        <w:rPr>
          <w:rFonts w:ascii="Times New Roman" w:eastAsia="Times New Roman" w:hAnsi="Times New Roman"/>
          <w:sz w:val="22"/>
          <w:szCs w:val="22"/>
        </w:rPr>
        <w:t xml:space="preserve"> (p. 76). </w:t>
      </w:r>
      <w:r w:rsidR="68D3306F" w:rsidRPr="00A04C9C">
        <w:rPr>
          <w:rFonts w:ascii="Times New Roman" w:eastAsia="Times New Roman" w:hAnsi="Times New Roman"/>
          <w:sz w:val="22"/>
          <w:szCs w:val="22"/>
        </w:rPr>
        <w:t xml:space="preserve">Despite the growing recognition of children as capable determinants and contributors to their own learning, </w:t>
      </w:r>
      <w:r w:rsidR="0C79F932" w:rsidRPr="00A04C9C">
        <w:rPr>
          <w:rFonts w:ascii="Times New Roman" w:eastAsia="Times New Roman" w:hAnsi="Times New Roman"/>
          <w:sz w:val="22"/>
          <w:szCs w:val="22"/>
        </w:rPr>
        <w:t>policymakers</w:t>
      </w:r>
      <w:r w:rsidR="68D3306F" w:rsidRPr="00A04C9C">
        <w:rPr>
          <w:rFonts w:ascii="Times New Roman" w:eastAsia="Times New Roman" w:hAnsi="Times New Roman"/>
          <w:sz w:val="22"/>
          <w:szCs w:val="22"/>
        </w:rPr>
        <w:t xml:space="preserve"> and </w:t>
      </w:r>
      <w:r w:rsidR="097B02F1" w:rsidRPr="00A04C9C">
        <w:rPr>
          <w:rFonts w:ascii="Times New Roman" w:eastAsia="Times New Roman" w:hAnsi="Times New Roman"/>
          <w:sz w:val="22"/>
          <w:szCs w:val="22"/>
        </w:rPr>
        <w:t xml:space="preserve">educators continue to operate within outdated </w:t>
      </w:r>
      <w:r w:rsidR="0C79F932" w:rsidRPr="00A04C9C">
        <w:rPr>
          <w:rFonts w:ascii="Times New Roman" w:eastAsia="Times New Roman" w:hAnsi="Times New Roman"/>
          <w:sz w:val="22"/>
          <w:szCs w:val="22"/>
        </w:rPr>
        <w:t>notions</w:t>
      </w:r>
      <w:r w:rsidR="097B02F1" w:rsidRPr="00A04C9C">
        <w:rPr>
          <w:rFonts w:ascii="Times New Roman" w:eastAsia="Times New Roman" w:hAnsi="Times New Roman"/>
          <w:sz w:val="22"/>
          <w:szCs w:val="22"/>
        </w:rPr>
        <w:t xml:space="preserve"> of childhood. </w:t>
      </w:r>
      <w:r w:rsidR="6585E6C8" w:rsidRPr="00A04C9C">
        <w:rPr>
          <w:rFonts w:ascii="Times New Roman" w:eastAsia="Times New Roman" w:hAnsi="Times New Roman"/>
          <w:sz w:val="22"/>
          <w:szCs w:val="22"/>
        </w:rPr>
        <w:t>Rudd</w:t>
      </w:r>
      <w:r w:rsidR="00A10BAB" w:rsidRPr="00A04C9C">
        <w:rPr>
          <w:rFonts w:ascii="Times New Roman" w:eastAsia="Times New Roman" w:hAnsi="Times New Roman"/>
          <w:sz w:val="22"/>
          <w:szCs w:val="22"/>
        </w:rPr>
        <w:t>u</w:t>
      </w:r>
      <w:r w:rsidR="6585E6C8" w:rsidRPr="00A04C9C">
        <w:rPr>
          <w:rFonts w:ascii="Times New Roman" w:eastAsia="Times New Roman" w:hAnsi="Times New Roman"/>
          <w:sz w:val="22"/>
          <w:szCs w:val="22"/>
        </w:rPr>
        <w:t>ck and Flutter (2000</w:t>
      </w:r>
      <w:r w:rsidR="087FA78C" w:rsidRPr="00A04C9C">
        <w:rPr>
          <w:rFonts w:ascii="Times New Roman" w:eastAsia="Times New Roman" w:hAnsi="Times New Roman"/>
          <w:sz w:val="22"/>
          <w:szCs w:val="22"/>
        </w:rPr>
        <w:t>, as cited by F</w:t>
      </w:r>
      <w:r w:rsidR="097B02F1" w:rsidRPr="00A04C9C">
        <w:rPr>
          <w:rFonts w:ascii="Times New Roman" w:eastAsia="Times New Roman" w:hAnsi="Times New Roman"/>
          <w:sz w:val="22"/>
          <w:szCs w:val="22"/>
        </w:rPr>
        <w:t>reeman</w:t>
      </w:r>
      <w:r w:rsidR="29109ACF" w:rsidRPr="00A04C9C">
        <w:rPr>
          <w:rFonts w:ascii="Times New Roman" w:eastAsia="Times New Roman" w:hAnsi="Times New Roman"/>
          <w:sz w:val="22"/>
          <w:szCs w:val="22"/>
        </w:rPr>
        <w:t xml:space="preserve">, </w:t>
      </w:r>
      <w:r w:rsidR="76FC61AD" w:rsidRPr="00A04C9C">
        <w:rPr>
          <w:rFonts w:ascii="Times New Roman" w:eastAsia="Times New Roman" w:hAnsi="Times New Roman"/>
          <w:sz w:val="22"/>
          <w:szCs w:val="22"/>
        </w:rPr>
        <w:t>1998) emphasized</w:t>
      </w:r>
      <w:r w:rsidR="4E6C8B2E" w:rsidRPr="00A04C9C">
        <w:rPr>
          <w:rFonts w:ascii="Times New Roman" w:eastAsia="Times New Roman" w:hAnsi="Times New Roman"/>
          <w:sz w:val="22"/>
          <w:szCs w:val="22"/>
        </w:rPr>
        <w:t xml:space="preserve"> that “childhood is a social construct” </w:t>
      </w:r>
      <w:r w:rsidR="318A9EFD" w:rsidRPr="00A04C9C">
        <w:rPr>
          <w:rFonts w:ascii="Times New Roman" w:eastAsia="Times New Roman" w:hAnsi="Times New Roman"/>
          <w:sz w:val="22"/>
          <w:szCs w:val="22"/>
        </w:rPr>
        <w:t>(</w:t>
      </w:r>
      <w:r w:rsidR="6F148D5C" w:rsidRPr="00A04C9C">
        <w:rPr>
          <w:rFonts w:ascii="Times New Roman" w:eastAsia="Times New Roman" w:hAnsi="Times New Roman"/>
          <w:sz w:val="22"/>
          <w:szCs w:val="22"/>
        </w:rPr>
        <w:t>p. 80)</w:t>
      </w:r>
      <w:r w:rsidR="38CB81B6" w:rsidRPr="00A04C9C">
        <w:rPr>
          <w:rFonts w:ascii="Times New Roman" w:eastAsia="Times New Roman" w:hAnsi="Times New Roman"/>
          <w:sz w:val="22"/>
          <w:szCs w:val="22"/>
        </w:rPr>
        <w:t>,</w:t>
      </w:r>
      <w:r w:rsidR="5DEF706A" w:rsidRPr="00A04C9C">
        <w:rPr>
          <w:rFonts w:ascii="Times New Roman" w:eastAsia="Times New Roman" w:hAnsi="Times New Roman"/>
          <w:sz w:val="22"/>
          <w:szCs w:val="22"/>
        </w:rPr>
        <w:t xml:space="preserve"> </w:t>
      </w:r>
      <w:r w:rsidR="38CB81B6" w:rsidRPr="00A04C9C">
        <w:rPr>
          <w:rFonts w:ascii="Times New Roman" w:eastAsia="Times New Roman" w:hAnsi="Times New Roman"/>
          <w:sz w:val="22"/>
          <w:szCs w:val="22"/>
        </w:rPr>
        <w:t>noting</w:t>
      </w:r>
      <w:r w:rsidR="5DEF706A" w:rsidRPr="00A04C9C">
        <w:rPr>
          <w:rFonts w:ascii="Times New Roman" w:eastAsia="Times New Roman" w:hAnsi="Times New Roman"/>
          <w:sz w:val="22"/>
          <w:szCs w:val="22"/>
        </w:rPr>
        <w:t xml:space="preserve"> that society </w:t>
      </w:r>
      <w:r w:rsidR="32E9AADA" w:rsidRPr="00A04C9C">
        <w:rPr>
          <w:rFonts w:ascii="Times New Roman" w:eastAsia="Times New Roman" w:hAnsi="Times New Roman"/>
          <w:sz w:val="22"/>
          <w:szCs w:val="22"/>
        </w:rPr>
        <w:t>depicts</w:t>
      </w:r>
      <w:r w:rsidR="5DEF706A" w:rsidRPr="00A04C9C">
        <w:rPr>
          <w:rFonts w:ascii="Times New Roman" w:eastAsia="Times New Roman" w:hAnsi="Times New Roman"/>
          <w:sz w:val="22"/>
          <w:szCs w:val="22"/>
        </w:rPr>
        <w:t xml:space="preserve"> children</w:t>
      </w:r>
      <w:r w:rsidR="0F17C2E7" w:rsidRPr="00A04C9C">
        <w:rPr>
          <w:rFonts w:ascii="Times New Roman" w:eastAsia="Times New Roman" w:hAnsi="Times New Roman"/>
          <w:sz w:val="22"/>
          <w:szCs w:val="22"/>
        </w:rPr>
        <w:t xml:space="preserve"> as assumptions rather than realities.</w:t>
      </w:r>
      <w:r w:rsidR="217CCC9D" w:rsidRPr="00A04C9C">
        <w:rPr>
          <w:rFonts w:ascii="Times New Roman" w:eastAsia="Times New Roman" w:hAnsi="Times New Roman"/>
          <w:sz w:val="22"/>
          <w:szCs w:val="22"/>
        </w:rPr>
        <w:t xml:space="preserve"> </w:t>
      </w:r>
      <w:r w:rsidR="00464B1E">
        <w:rPr>
          <w:rFonts w:ascii="Times New Roman" w:eastAsia="Times New Roman" w:hAnsi="Times New Roman"/>
          <w:sz w:val="22"/>
          <w:szCs w:val="22"/>
        </w:rPr>
        <w:t>Over</w:t>
      </w:r>
      <w:r w:rsidR="217CCC9D" w:rsidRPr="00A04C9C">
        <w:rPr>
          <w:rFonts w:ascii="Times New Roman" w:eastAsia="Times New Roman" w:hAnsi="Times New Roman"/>
          <w:sz w:val="22"/>
          <w:szCs w:val="22"/>
        </w:rPr>
        <w:t xml:space="preserve"> </w:t>
      </w:r>
      <w:r w:rsidR="00464B1E">
        <w:rPr>
          <w:rFonts w:ascii="Times New Roman" w:eastAsia="Times New Roman" w:hAnsi="Times New Roman"/>
          <w:sz w:val="22"/>
          <w:szCs w:val="22"/>
        </w:rPr>
        <w:t>time</w:t>
      </w:r>
      <w:r w:rsidR="217CCC9D" w:rsidRPr="00A04C9C">
        <w:rPr>
          <w:rFonts w:ascii="Times New Roman" w:eastAsia="Times New Roman" w:hAnsi="Times New Roman"/>
          <w:sz w:val="22"/>
          <w:szCs w:val="22"/>
        </w:rPr>
        <w:t xml:space="preserve">, </w:t>
      </w:r>
      <w:r w:rsidR="78698376" w:rsidRPr="00A04C9C">
        <w:rPr>
          <w:rFonts w:ascii="Times New Roman" w:eastAsia="Times New Roman" w:hAnsi="Times New Roman"/>
          <w:sz w:val="22"/>
          <w:szCs w:val="22"/>
        </w:rPr>
        <w:t xml:space="preserve">society viewed children as young adults, encouraging them to work for a living as soon as they reached </w:t>
      </w:r>
      <w:r w:rsidR="64707085" w:rsidRPr="00A04C9C">
        <w:rPr>
          <w:rFonts w:ascii="Times New Roman" w:eastAsia="Times New Roman" w:hAnsi="Times New Roman"/>
          <w:sz w:val="22"/>
          <w:szCs w:val="22"/>
        </w:rPr>
        <w:t>adolescence,</w:t>
      </w:r>
      <w:r w:rsidR="001B23B2" w:rsidRPr="00A04C9C">
        <w:rPr>
          <w:rFonts w:ascii="Times New Roman" w:eastAsia="Times New Roman" w:hAnsi="Times New Roman"/>
          <w:sz w:val="22"/>
          <w:szCs w:val="22"/>
        </w:rPr>
        <w:t xml:space="preserve"> whereas more </w:t>
      </w:r>
      <w:r w:rsidR="00464B1E">
        <w:rPr>
          <w:rFonts w:ascii="Times New Roman" w:eastAsia="Times New Roman" w:hAnsi="Times New Roman"/>
          <w:sz w:val="22"/>
          <w:szCs w:val="22"/>
        </w:rPr>
        <w:t xml:space="preserve">recent </w:t>
      </w:r>
      <w:r w:rsidR="215D4238" w:rsidRPr="00A04C9C">
        <w:rPr>
          <w:rFonts w:ascii="Times New Roman" w:eastAsia="Times New Roman" w:hAnsi="Times New Roman"/>
          <w:sz w:val="22"/>
          <w:szCs w:val="22"/>
        </w:rPr>
        <w:t>decades</w:t>
      </w:r>
      <w:r w:rsidR="001B23B2" w:rsidRPr="00A04C9C">
        <w:rPr>
          <w:rFonts w:ascii="Times New Roman" w:eastAsia="Times New Roman" w:hAnsi="Times New Roman"/>
          <w:sz w:val="22"/>
          <w:szCs w:val="22"/>
        </w:rPr>
        <w:t xml:space="preserve"> have </w:t>
      </w:r>
      <w:r w:rsidR="43F91D56" w:rsidRPr="00A04C9C">
        <w:rPr>
          <w:rFonts w:ascii="Times New Roman" w:eastAsia="Times New Roman" w:hAnsi="Times New Roman"/>
          <w:sz w:val="22"/>
          <w:szCs w:val="22"/>
        </w:rPr>
        <w:t>emphasized</w:t>
      </w:r>
      <w:r w:rsidR="001B23B2" w:rsidRPr="00A04C9C">
        <w:rPr>
          <w:rFonts w:ascii="Times New Roman" w:eastAsia="Times New Roman" w:hAnsi="Times New Roman"/>
          <w:sz w:val="22"/>
          <w:szCs w:val="22"/>
        </w:rPr>
        <w:t xml:space="preserve"> their dependenc</w:t>
      </w:r>
      <w:r w:rsidR="00464B1E">
        <w:rPr>
          <w:rFonts w:ascii="Times New Roman" w:eastAsia="Times New Roman" w:hAnsi="Times New Roman"/>
          <w:sz w:val="22"/>
          <w:szCs w:val="22"/>
        </w:rPr>
        <w:t>e</w:t>
      </w:r>
      <w:r w:rsidR="001B23B2" w:rsidRPr="00A04C9C">
        <w:rPr>
          <w:rFonts w:ascii="Times New Roman" w:eastAsia="Times New Roman" w:hAnsi="Times New Roman"/>
          <w:sz w:val="22"/>
          <w:szCs w:val="22"/>
        </w:rPr>
        <w:t xml:space="preserve"> on adult care (Freeman, 19</w:t>
      </w:r>
      <w:r w:rsidR="702F6737" w:rsidRPr="00A04C9C">
        <w:rPr>
          <w:rFonts w:ascii="Times New Roman" w:eastAsia="Times New Roman" w:hAnsi="Times New Roman"/>
          <w:sz w:val="22"/>
          <w:szCs w:val="22"/>
        </w:rPr>
        <w:t>98</w:t>
      </w:r>
      <w:r w:rsidR="001B23B2" w:rsidRPr="00A04C9C">
        <w:rPr>
          <w:rFonts w:ascii="Times New Roman" w:eastAsia="Times New Roman" w:hAnsi="Times New Roman"/>
          <w:sz w:val="22"/>
          <w:szCs w:val="22"/>
        </w:rPr>
        <w:t>)</w:t>
      </w:r>
      <w:r w:rsidR="00A04C9C">
        <w:rPr>
          <w:rFonts w:ascii="Times New Roman" w:eastAsia="Times New Roman" w:hAnsi="Times New Roman"/>
          <w:sz w:val="22"/>
          <w:szCs w:val="22"/>
        </w:rPr>
        <w:t>.</w:t>
      </w:r>
    </w:p>
    <w:p w14:paraId="2F02915E" w14:textId="77777777" w:rsidR="00A04C9C" w:rsidRPr="00A04C9C" w:rsidRDefault="00A04C9C" w:rsidP="001868D3">
      <w:pPr>
        <w:spacing w:after="0" w:line="240" w:lineRule="auto"/>
        <w:ind w:firstLine="720"/>
        <w:contextualSpacing/>
        <w:rPr>
          <w:rFonts w:ascii="Times New Roman" w:eastAsia="Times New Roman" w:hAnsi="Times New Roman"/>
          <w:sz w:val="22"/>
          <w:szCs w:val="22"/>
        </w:rPr>
      </w:pPr>
    </w:p>
    <w:p w14:paraId="74AC94B2" w14:textId="17136C0F" w:rsidR="001A7F7D" w:rsidRPr="00A04C9C" w:rsidRDefault="4C896B6D" w:rsidP="001868D3">
      <w:pPr>
        <w:spacing w:after="0" w:line="240" w:lineRule="auto"/>
        <w:ind w:firstLine="720"/>
        <w:contextualSpacing/>
        <w:rPr>
          <w:rFonts w:ascii="Times New Roman" w:eastAsia="Times New Roman" w:hAnsi="Times New Roman"/>
          <w:sz w:val="22"/>
          <w:szCs w:val="22"/>
        </w:rPr>
      </w:pPr>
      <w:r w:rsidRPr="00A04C9C">
        <w:rPr>
          <w:rFonts w:ascii="Times New Roman" w:eastAsia="Times New Roman" w:hAnsi="Times New Roman"/>
          <w:sz w:val="22"/>
          <w:szCs w:val="22"/>
        </w:rPr>
        <w:t xml:space="preserve">Children have often been </w:t>
      </w:r>
      <w:r w:rsidR="6CFC6EB8" w:rsidRPr="00A04C9C">
        <w:rPr>
          <w:rFonts w:ascii="Times New Roman" w:eastAsia="Times New Roman" w:hAnsi="Times New Roman"/>
          <w:sz w:val="22"/>
          <w:szCs w:val="22"/>
        </w:rPr>
        <w:t>viewed as</w:t>
      </w:r>
      <w:r w:rsidRPr="00A04C9C">
        <w:rPr>
          <w:rFonts w:ascii="Times New Roman" w:eastAsia="Times New Roman" w:hAnsi="Times New Roman"/>
          <w:sz w:val="22"/>
          <w:szCs w:val="22"/>
        </w:rPr>
        <w:t xml:space="preserve"> </w:t>
      </w:r>
      <w:r w:rsidR="0C79F932" w:rsidRPr="00A04C9C">
        <w:rPr>
          <w:rFonts w:ascii="Times New Roman" w:eastAsia="Times New Roman" w:hAnsi="Times New Roman"/>
          <w:sz w:val="22"/>
          <w:szCs w:val="22"/>
        </w:rPr>
        <w:t>being</w:t>
      </w:r>
      <w:r w:rsidRPr="00A04C9C">
        <w:rPr>
          <w:rFonts w:ascii="Times New Roman" w:eastAsia="Times New Roman" w:hAnsi="Times New Roman"/>
          <w:sz w:val="22"/>
          <w:szCs w:val="22"/>
        </w:rPr>
        <w:t xml:space="preserve"> set apart from adults, and this separation became “associated with ideas of innocence or natural waywardness and, consequently, with the need for formalized induction and discipline” (Rudduck &amp; Flutter, 2</w:t>
      </w:r>
      <w:r w:rsidR="323E4A7F" w:rsidRPr="00A04C9C">
        <w:rPr>
          <w:rFonts w:ascii="Times New Roman" w:eastAsia="Times New Roman" w:hAnsi="Times New Roman"/>
          <w:sz w:val="22"/>
          <w:szCs w:val="22"/>
        </w:rPr>
        <w:t>0</w:t>
      </w:r>
      <w:r w:rsidR="1BCBBE78" w:rsidRPr="00A04C9C">
        <w:rPr>
          <w:rFonts w:ascii="Times New Roman" w:eastAsia="Times New Roman" w:hAnsi="Times New Roman"/>
          <w:sz w:val="22"/>
          <w:szCs w:val="22"/>
        </w:rPr>
        <w:t>0</w:t>
      </w:r>
      <w:r w:rsidR="323E4A7F" w:rsidRPr="00A04C9C">
        <w:rPr>
          <w:rFonts w:ascii="Times New Roman" w:eastAsia="Times New Roman" w:hAnsi="Times New Roman"/>
          <w:sz w:val="22"/>
          <w:szCs w:val="22"/>
        </w:rPr>
        <w:t>0</w:t>
      </w:r>
      <w:r w:rsidRPr="00A04C9C">
        <w:rPr>
          <w:rFonts w:ascii="Times New Roman" w:eastAsia="Times New Roman" w:hAnsi="Times New Roman"/>
          <w:sz w:val="22"/>
          <w:szCs w:val="22"/>
        </w:rPr>
        <w:t>, p. 80). P</w:t>
      </w:r>
      <w:r w:rsidR="0BC9AECA" w:rsidRPr="00A04C9C">
        <w:rPr>
          <w:rFonts w:ascii="Times New Roman" w:eastAsia="Times New Roman" w:hAnsi="Times New Roman"/>
          <w:sz w:val="22"/>
          <w:szCs w:val="22"/>
        </w:rPr>
        <w:t>VG</w:t>
      </w:r>
      <w:r w:rsidR="2D77D3FA" w:rsidRPr="00A04C9C">
        <w:rPr>
          <w:rFonts w:ascii="Times New Roman" w:eastAsia="Times New Roman" w:hAnsi="Times New Roman"/>
          <w:sz w:val="22"/>
          <w:szCs w:val="22"/>
        </w:rPr>
        <w:t>s</w:t>
      </w:r>
      <w:r w:rsidRPr="00A04C9C">
        <w:rPr>
          <w:rFonts w:ascii="Times New Roman" w:eastAsia="Times New Roman" w:hAnsi="Times New Roman"/>
          <w:sz w:val="22"/>
          <w:szCs w:val="22"/>
        </w:rPr>
        <w:t xml:space="preserve"> use </w:t>
      </w:r>
      <w:r w:rsidR="44CC2E08" w:rsidRPr="00A04C9C">
        <w:rPr>
          <w:rFonts w:ascii="Times New Roman" w:eastAsia="Times New Roman" w:hAnsi="Times New Roman"/>
          <w:sz w:val="22"/>
          <w:szCs w:val="22"/>
        </w:rPr>
        <w:t xml:space="preserve">an </w:t>
      </w:r>
      <w:r w:rsidRPr="00A04C9C">
        <w:rPr>
          <w:rFonts w:ascii="Times New Roman" w:eastAsia="Times New Roman" w:hAnsi="Times New Roman"/>
          <w:sz w:val="22"/>
          <w:szCs w:val="22"/>
        </w:rPr>
        <w:t xml:space="preserve">andragogical teaching </w:t>
      </w:r>
      <w:r w:rsidR="00C26F8B" w:rsidRPr="00A04C9C">
        <w:rPr>
          <w:rFonts w:ascii="Times New Roman" w:eastAsia="Times New Roman" w:hAnsi="Times New Roman"/>
          <w:sz w:val="22"/>
          <w:szCs w:val="22"/>
        </w:rPr>
        <w:t>style</w:t>
      </w:r>
      <w:r w:rsidRPr="00A04C9C">
        <w:rPr>
          <w:rFonts w:ascii="Times New Roman" w:eastAsia="Times New Roman" w:hAnsi="Times New Roman"/>
          <w:sz w:val="22"/>
          <w:szCs w:val="22"/>
        </w:rPr>
        <w:t xml:space="preserve">, but with </w:t>
      </w:r>
      <w:r w:rsidR="26417CFF" w:rsidRPr="00A04C9C">
        <w:rPr>
          <w:rFonts w:ascii="Times New Roman" w:eastAsia="Times New Roman" w:hAnsi="Times New Roman"/>
          <w:sz w:val="22"/>
          <w:szCs w:val="22"/>
        </w:rPr>
        <w:t>thoughtful application</w:t>
      </w:r>
      <w:r w:rsidRPr="00A04C9C">
        <w:rPr>
          <w:rFonts w:ascii="Times New Roman" w:eastAsia="Times New Roman" w:hAnsi="Times New Roman"/>
          <w:sz w:val="22"/>
          <w:szCs w:val="22"/>
        </w:rPr>
        <w:t xml:space="preserve">. The SSDL model </w:t>
      </w:r>
      <w:r w:rsidR="44CC2E08" w:rsidRPr="00A04C9C">
        <w:rPr>
          <w:rFonts w:ascii="Times New Roman" w:eastAsia="Times New Roman" w:hAnsi="Times New Roman"/>
          <w:sz w:val="22"/>
          <w:szCs w:val="22"/>
        </w:rPr>
        <w:t xml:space="preserve">more accurately </w:t>
      </w:r>
      <w:r w:rsidR="574450DE" w:rsidRPr="00A04C9C">
        <w:rPr>
          <w:rFonts w:ascii="Times New Roman" w:eastAsia="Times New Roman" w:hAnsi="Times New Roman"/>
          <w:sz w:val="22"/>
          <w:szCs w:val="22"/>
        </w:rPr>
        <w:t>describes</w:t>
      </w:r>
      <w:r w:rsidRPr="00A04C9C">
        <w:rPr>
          <w:rFonts w:ascii="Times New Roman" w:eastAsia="Times New Roman" w:hAnsi="Times New Roman"/>
          <w:sz w:val="22"/>
          <w:szCs w:val="22"/>
        </w:rPr>
        <w:t xml:space="preserve"> the </w:t>
      </w:r>
      <w:r w:rsidR="08F0E3A8" w:rsidRPr="00A04C9C">
        <w:rPr>
          <w:rFonts w:ascii="Times New Roman" w:eastAsia="Times New Roman" w:hAnsi="Times New Roman"/>
          <w:sz w:val="22"/>
          <w:szCs w:val="22"/>
        </w:rPr>
        <w:t>PVGs</w:t>
      </w:r>
      <w:r w:rsidRPr="00A04C9C">
        <w:rPr>
          <w:rFonts w:ascii="Times New Roman" w:eastAsia="Times New Roman" w:hAnsi="Times New Roman"/>
          <w:sz w:val="22"/>
          <w:szCs w:val="22"/>
        </w:rPr>
        <w:t xml:space="preserve"> as learners become more comfortable with </w:t>
      </w:r>
      <w:r w:rsidR="1B338A9D" w:rsidRPr="00A04C9C">
        <w:rPr>
          <w:rFonts w:ascii="Times New Roman" w:eastAsia="Times New Roman" w:hAnsi="Times New Roman"/>
          <w:sz w:val="22"/>
          <w:szCs w:val="22"/>
        </w:rPr>
        <w:t>self-direction</w:t>
      </w:r>
      <w:r w:rsidRPr="00A04C9C">
        <w:rPr>
          <w:rFonts w:ascii="Times New Roman" w:eastAsia="Times New Roman" w:hAnsi="Times New Roman"/>
          <w:sz w:val="22"/>
          <w:szCs w:val="22"/>
        </w:rPr>
        <w:t xml:space="preserve"> and teachers </w:t>
      </w:r>
      <w:r w:rsidR="44CC2E08" w:rsidRPr="00A04C9C">
        <w:rPr>
          <w:rFonts w:ascii="Times New Roman" w:eastAsia="Times New Roman" w:hAnsi="Times New Roman"/>
          <w:sz w:val="22"/>
          <w:szCs w:val="22"/>
        </w:rPr>
        <w:t>employ</w:t>
      </w:r>
      <w:r w:rsidRPr="00A04C9C">
        <w:rPr>
          <w:rFonts w:ascii="Times New Roman" w:eastAsia="Times New Roman" w:hAnsi="Times New Roman"/>
          <w:sz w:val="22"/>
          <w:szCs w:val="22"/>
        </w:rPr>
        <w:t xml:space="preserve"> andragogical methods</w:t>
      </w:r>
      <w:r w:rsidR="23851E95" w:rsidRPr="00A04C9C">
        <w:rPr>
          <w:rFonts w:ascii="Times New Roman" w:eastAsia="Times New Roman" w:hAnsi="Times New Roman"/>
          <w:sz w:val="22"/>
          <w:szCs w:val="22"/>
        </w:rPr>
        <w:t xml:space="preserve">. However, </w:t>
      </w:r>
      <w:r w:rsidRPr="00A04C9C">
        <w:rPr>
          <w:rFonts w:ascii="Times New Roman" w:eastAsia="Times New Roman" w:hAnsi="Times New Roman"/>
          <w:sz w:val="22"/>
          <w:szCs w:val="22"/>
        </w:rPr>
        <w:t>th</w:t>
      </w:r>
      <w:r w:rsidR="0F0BE288" w:rsidRPr="00A04C9C">
        <w:rPr>
          <w:rFonts w:ascii="Times New Roman" w:eastAsia="Times New Roman" w:hAnsi="Times New Roman"/>
          <w:sz w:val="22"/>
          <w:szCs w:val="22"/>
        </w:rPr>
        <w:t xml:space="preserve">ese </w:t>
      </w:r>
      <w:r w:rsidRPr="00A04C9C">
        <w:rPr>
          <w:rFonts w:ascii="Times New Roman" w:eastAsia="Times New Roman" w:hAnsi="Times New Roman"/>
          <w:sz w:val="22"/>
          <w:szCs w:val="22"/>
        </w:rPr>
        <w:t>method</w:t>
      </w:r>
      <w:r w:rsidR="08CA8ED6" w:rsidRPr="00A04C9C">
        <w:rPr>
          <w:rFonts w:ascii="Times New Roman" w:eastAsia="Times New Roman" w:hAnsi="Times New Roman"/>
          <w:sz w:val="22"/>
          <w:szCs w:val="22"/>
        </w:rPr>
        <w:t>s</w:t>
      </w:r>
      <w:r w:rsidRPr="00A04C9C">
        <w:rPr>
          <w:rFonts w:ascii="Times New Roman" w:eastAsia="Times New Roman" w:hAnsi="Times New Roman"/>
          <w:sz w:val="22"/>
          <w:szCs w:val="22"/>
        </w:rPr>
        <w:t xml:space="preserve"> </w:t>
      </w:r>
      <w:r w:rsidR="6B48743B" w:rsidRPr="00A04C9C">
        <w:rPr>
          <w:rFonts w:ascii="Times New Roman" w:eastAsia="Times New Roman" w:hAnsi="Times New Roman"/>
          <w:sz w:val="22"/>
          <w:szCs w:val="22"/>
        </w:rPr>
        <w:t>are</w:t>
      </w:r>
      <w:r w:rsidRPr="00A04C9C">
        <w:rPr>
          <w:rFonts w:ascii="Times New Roman" w:eastAsia="Times New Roman" w:hAnsi="Times New Roman"/>
          <w:sz w:val="22"/>
          <w:szCs w:val="22"/>
        </w:rPr>
        <w:t xml:space="preserve"> </w:t>
      </w:r>
      <w:r w:rsidR="3E5F8534" w:rsidRPr="00A04C9C">
        <w:rPr>
          <w:rFonts w:ascii="Times New Roman" w:eastAsia="Times New Roman" w:hAnsi="Times New Roman"/>
          <w:sz w:val="22"/>
          <w:szCs w:val="22"/>
        </w:rPr>
        <w:t>effective</w:t>
      </w:r>
      <w:r w:rsidRPr="00A04C9C">
        <w:rPr>
          <w:rFonts w:ascii="Times New Roman" w:eastAsia="Times New Roman" w:hAnsi="Times New Roman"/>
          <w:sz w:val="22"/>
          <w:szCs w:val="22"/>
        </w:rPr>
        <w:t xml:space="preserve"> for </w:t>
      </w:r>
      <w:r w:rsidR="00B77A9F">
        <w:rPr>
          <w:rFonts w:ascii="Times New Roman" w:eastAsia="Times New Roman" w:hAnsi="Times New Roman"/>
          <w:sz w:val="22"/>
          <w:szCs w:val="22"/>
        </w:rPr>
        <w:t>pupil</w:t>
      </w:r>
      <w:r w:rsidRPr="00A04C9C">
        <w:rPr>
          <w:rFonts w:ascii="Times New Roman" w:eastAsia="Times New Roman" w:hAnsi="Times New Roman"/>
          <w:sz w:val="22"/>
          <w:szCs w:val="22"/>
        </w:rPr>
        <w:t xml:space="preserve">s who have reached </w:t>
      </w:r>
      <w:r w:rsidR="7F4E82B2" w:rsidRPr="00A04C9C">
        <w:rPr>
          <w:rFonts w:ascii="Times New Roman" w:eastAsia="Times New Roman" w:hAnsi="Times New Roman"/>
          <w:sz w:val="22"/>
          <w:szCs w:val="22"/>
        </w:rPr>
        <w:t xml:space="preserve">a given level of </w:t>
      </w:r>
      <w:r w:rsidR="049328CB" w:rsidRPr="00A04C9C">
        <w:rPr>
          <w:rFonts w:ascii="Times New Roman" w:eastAsia="Times New Roman" w:hAnsi="Times New Roman"/>
          <w:sz w:val="22"/>
          <w:szCs w:val="22"/>
        </w:rPr>
        <w:t>readiness</w:t>
      </w:r>
      <w:r w:rsidR="10D8C7EE" w:rsidRPr="00A04C9C">
        <w:rPr>
          <w:rFonts w:ascii="Times New Roman" w:eastAsia="Times New Roman" w:hAnsi="Times New Roman"/>
          <w:sz w:val="22"/>
          <w:szCs w:val="22"/>
        </w:rPr>
        <w:t xml:space="preserve">; </w:t>
      </w:r>
      <w:r w:rsidR="267EED8C" w:rsidRPr="00A04C9C">
        <w:rPr>
          <w:rFonts w:ascii="Times New Roman" w:eastAsia="Times New Roman" w:hAnsi="Times New Roman"/>
          <w:sz w:val="22"/>
          <w:szCs w:val="22"/>
        </w:rPr>
        <w:t xml:space="preserve">this </w:t>
      </w:r>
      <w:r w:rsidR="1F838C20" w:rsidRPr="00A04C9C">
        <w:rPr>
          <w:rFonts w:ascii="Times New Roman" w:eastAsia="Times New Roman" w:hAnsi="Times New Roman"/>
          <w:sz w:val="22"/>
          <w:szCs w:val="22"/>
        </w:rPr>
        <w:t>reflects</w:t>
      </w:r>
      <w:r w:rsidR="267EED8C" w:rsidRPr="00A04C9C">
        <w:rPr>
          <w:rFonts w:ascii="Times New Roman" w:eastAsia="Times New Roman" w:hAnsi="Times New Roman"/>
          <w:sz w:val="22"/>
          <w:szCs w:val="22"/>
        </w:rPr>
        <w:t xml:space="preserve"> the </w:t>
      </w:r>
      <w:r w:rsidR="4EEFBAF3" w:rsidRPr="00A04C9C">
        <w:rPr>
          <w:rFonts w:ascii="Times New Roman" w:eastAsia="Times New Roman" w:hAnsi="Times New Roman"/>
          <w:sz w:val="22"/>
          <w:szCs w:val="22"/>
        </w:rPr>
        <w:t>Grow</w:t>
      </w:r>
      <w:r w:rsidR="00F212BC">
        <w:rPr>
          <w:rFonts w:ascii="Times New Roman" w:eastAsia="Times New Roman" w:hAnsi="Times New Roman"/>
          <w:sz w:val="22"/>
          <w:szCs w:val="22"/>
        </w:rPr>
        <w:t>s’</w:t>
      </w:r>
      <w:r w:rsidR="0D91245C" w:rsidRPr="00A04C9C">
        <w:rPr>
          <w:rFonts w:ascii="Times New Roman" w:eastAsia="Times New Roman" w:hAnsi="Times New Roman"/>
          <w:sz w:val="22"/>
          <w:szCs w:val="22"/>
        </w:rPr>
        <w:t xml:space="preserve"> (1991) progression model</w:t>
      </w:r>
      <w:r w:rsidRPr="00A04C9C">
        <w:rPr>
          <w:rFonts w:ascii="Times New Roman" w:eastAsia="Times New Roman" w:hAnsi="Times New Roman"/>
          <w:sz w:val="22"/>
          <w:szCs w:val="22"/>
        </w:rPr>
        <w:t xml:space="preserve">. </w:t>
      </w:r>
      <w:r w:rsidR="2A747AA0" w:rsidRPr="00A04C9C">
        <w:rPr>
          <w:rFonts w:ascii="Times New Roman" w:eastAsia="Times New Roman" w:hAnsi="Times New Roman"/>
          <w:sz w:val="22"/>
          <w:szCs w:val="22"/>
        </w:rPr>
        <w:t xml:space="preserve">Despite this alignment, </w:t>
      </w:r>
      <w:r w:rsidR="0C79F932" w:rsidRPr="00A04C9C">
        <w:rPr>
          <w:rFonts w:ascii="Times New Roman" w:eastAsia="Times New Roman" w:hAnsi="Times New Roman"/>
          <w:sz w:val="22"/>
          <w:szCs w:val="22"/>
        </w:rPr>
        <w:t>little</w:t>
      </w:r>
      <w:r w:rsidR="2A747AA0" w:rsidRPr="00A04C9C">
        <w:rPr>
          <w:rFonts w:ascii="Times New Roman" w:eastAsia="Times New Roman" w:hAnsi="Times New Roman"/>
          <w:sz w:val="22"/>
          <w:szCs w:val="22"/>
        </w:rPr>
        <w:t xml:space="preserve"> research has ex</w:t>
      </w:r>
      <w:r w:rsidR="00C26F8B" w:rsidRPr="00A04C9C">
        <w:rPr>
          <w:rFonts w:ascii="Times New Roman" w:eastAsia="Times New Roman" w:hAnsi="Times New Roman"/>
          <w:sz w:val="22"/>
          <w:szCs w:val="22"/>
        </w:rPr>
        <w:t>amin</w:t>
      </w:r>
      <w:r w:rsidR="2A747AA0" w:rsidRPr="00A04C9C">
        <w:rPr>
          <w:rFonts w:ascii="Times New Roman" w:eastAsia="Times New Roman" w:hAnsi="Times New Roman"/>
          <w:sz w:val="22"/>
          <w:szCs w:val="22"/>
        </w:rPr>
        <w:t xml:space="preserve">ed how teachers </w:t>
      </w:r>
      <w:r w:rsidR="065BA86C" w:rsidRPr="00A04C9C">
        <w:rPr>
          <w:rFonts w:ascii="Times New Roman" w:eastAsia="Times New Roman" w:hAnsi="Times New Roman"/>
          <w:sz w:val="22"/>
          <w:szCs w:val="22"/>
        </w:rPr>
        <w:t>perceive and</w:t>
      </w:r>
      <w:r w:rsidR="5F9DB063" w:rsidRPr="00A04C9C">
        <w:rPr>
          <w:rFonts w:ascii="Times New Roman" w:eastAsia="Times New Roman" w:hAnsi="Times New Roman"/>
          <w:sz w:val="22"/>
          <w:szCs w:val="22"/>
        </w:rPr>
        <w:t xml:space="preserve"> a</w:t>
      </w:r>
      <w:r w:rsidR="46D512BA" w:rsidRPr="00A04C9C">
        <w:rPr>
          <w:rFonts w:ascii="Times New Roman" w:eastAsia="Times New Roman" w:hAnsi="Times New Roman"/>
          <w:sz w:val="22"/>
          <w:szCs w:val="22"/>
        </w:rPr>
        <w:t xml:space="preserve">dapt </w:t>
      </w:r>
      <w:r w:rsidR="5F9DB063" w:rsidRPr="00A04C9C">
        <w:rPr>
          <w:rFonts w:ascii="Times New Roman" w:eastAsia="Times New Roman" w:hAnsi="Times New Roman"/>
          <w:sz w:val="22"/>
          <w:szCs w:val="22"/>
        </w:rPr>
        <w:t xml:space="preserve">to the </w:t>
      </w:r>
      <w:r w:rsidR="515900CE" w:rsidRPr="00A04C9C">
        <w:rPr>
          <w:rFonts w:ascii="Times New Roman" w:eastAsia="Times New Roman" w:hAnsi="Times New Roman"/>
          <w:sz w:val="22"/>
          <w:szCs w:val="22"/>
        </w:rPr>
        <w:t>shift to</w:t>
      </w:r>
      <w:r w:rsidR="00C26F8B" w:rsidRPr="00A04C9C">
        <w:rPr>
          <w:rFonts w:ascii="Times New Roman" w:eastAsia="Times New Roman" w:hAnsi="Times New Roman"/>
          <w:sz w:val="22"/>
          <w:szCs w:val="22"/>
        </w:rPr>
        <w:t>ward</w:t>
      </w:r>
      <w:r w:rsidR="5F9DB063" w:rsidRPr="00A04C9C">
        <w:rPr>
          <w:rFonts w:ascii="Times New Roman" w:eastAsia="Times New Roman" w:hAnsi="Times New Roman"/>
          <w:sz w:val="22"/>
          <w:szCs w:val="22"/>
        </w:rPr>
        <w:t xml:space="preserve"> a more </w:t>
      </w:r>
      <w:r w:rsidR="00B77A9F">
        <w:rPr>
          <w:rFonts w:ascii="Times New Roman" w:eastAsia="Times New Roman" w:hAnsi="Times New Roman"/>
          <w:sz w:val="22"/>
          <w:szCs w:val="22"/>
        </w:rPr>
        <w:t>pupil</w:t>
      </w:r>
      <w:r w:rsidR="10332568" w:rsidRPr="00A04C9C">
        <w:rPr>
          <w:rFonts w:ascii="Times New Roman" w:eastAsia="Times New Roman" w:hAnsi="Times New Roman"/>
          <w:sz w:val="22"/>
          <w:szCs w:val="22"/>
        </w:rPr>
        <w:t>-centered</w:t>
      </w:r>
      <w:r w:rsidR="5F9DB063" w:rsidRPr="00A04C9C">
        <w:rPr>
          <w:rFonts w:ascii="Times New Roman" w:eastAsia="Times New Roman" w:hAnsi="Times New Roman"/>
          <w:sz w:val="22"/>
          <w:szCs w:val="22"/>
        </w:rPr>
        <w:t xml:space="preserve"> </w:t>
      </w:r>
      <w:r w:rsidR="00C26F8B" w:rsidRPr="00A04C9C">
        <w:rPr>
          <w:rFonts w:ascii="Times New Roman" w:eastAsia="Times New Roman" w:hAnsi="Times New Roman"/>
          <w:sz w:val="22"/>
          <w:szCs w:val="22"/>
        </w:rPr>
        <w:t>approach</w:t>
      </w:r>
      <w:r w:rsidR="5F9DB063" w:rsidRPr="00A04C9C">
        <w:rPr>
          <w:rFonts w:ascii="Times New Roman" w:eastAsia="Times New Roman" w:hAnsi="Times New Roman"/>
          <w:sz w:val="22"/>
          <w:szCs w:val="22"/>
        </w:rPr>
        <w:t xml:space="preserve"> </w:t>
      </w:r>
      <w:r w:rsidR="00C26F8B" w:rsidRPr="00A04C9C">
        <w:rPr>
          <w:rFonts w:ascii="Times New Roman" w:eastAsia="Times New Roman" w:hAnsi="Times New Roman"/>
          <w:sz w:val="22"/>
          <w:szCs w:val="22"/>
        </w:rPr>
        <w:t>to learning</w:t>
      </w:r>
      <w:r w:rsidR="5F9DB063" w:rsidRPr="00A04C9C">
        <w:rPr>
          <w:rFonts w:ascii="Times New Roman" w:eastAsia="Times New Roman" w:hAnsi="Times New Roman"/>
          <w:sz w:val="22"/>
          <w:szCs w:val="22"/>
        </w:rPr>
        <w:t>.</w:t>
      </w:r>
      <w:r w:rsidR="2A747AA0" w:rsidRPr="00A04C9C">
        <w:rPr>
          <w:rFonts w:ascii="Times New Roman" w:eastAsia="Times New Roman" w:hAnsi="Times New Roman"/>
          <w:sz w:val="22"/>
          <w:szCs w:val="22"/>
        </w:rPr>
        <w:t xml:space="preserve"> </w:t>
      </w:r>
    </w:p>
    <w:p w14:paraId="796B7308" w14:textId="77777777" w:rsidR="00663A5D" w:rsidRPr="00A04C9C" w:rsidRDefault="00663A5D" w:rsidP="001868D3">
      <w:pPr>
        <w:spacing w:after="0" w:line="240" w:lineRule="auto"/>
        <w:ind w:firstLine="720"/>
        <w:contextualSpacing/>
        <w:rPr>
          <w:rFonts w:ascii="Times New Roman" w:eastAsia="Times New Roman" w:hAnsi="Times New Roman"/>
          <w:sz w:val="22"/>
          <w:szCs w:val="22"/>
        </w:rPr>
      </w:pPr>
    </w:p>
    <w:p w14:paraId="509B6714" w14:textId="4BD51A2C" w:rsidR="00D13C32" w:rsidRPr="00A04C9C" w:rsidRDefault="4C896B6D" w:rsidP="001868D3">
      <w:pPr>
        <w:spacing w:after="0" w:line="240" w:lineRule="auto"/>
        <w:contextualSpacing/>
        <w:jc w:val="center"/>
        <w:rPr>
          <w:rFonts w:ascii="Times New Roman" w:eastAsia="Times New Roman" w:hAnsi="Times New Roman"/>
          <w:b/>
          <w:bCs/>
          <w:sz w:val="22"/>
          <w:szCs w:val="22"/>
        </w:rPr>
      </w:pPr>
      <w:r w:rsidRPr="00A04C9C">
        <w:rPr>
          <w:rFonts w:ascii="Times New Roman" w:eastAsia="Times New Roman" w:hAnsi="Times New Roman"/>
          <w:b/>
          <w:bCs/>
          <w:sz w:val="22"/>
          <w:szCs w:val="22"/>
        </w:rPr>
        <w:t>Purpose and</w:t>
      </w:r>
      <w:r w:rsidR="001868D3">
        <w:rPr>
          <w:rFonts w:ascii="Times New Roman" w:eastAsia="Times New Roman" w:hAnsi="Times New Roman"/>
          <w:b/>
          <w:bCs/>
          <w:sz w:val="22"/>
          <w:szCs w:val="22"/>
        </w:rPr>
        <w:t xml:space="preserve"> Research</w:t>
      </w:r>
      <w:r w:rsidRPr="00A04C9C">
        <w:rPr>
          <w:rFonts w:ascii="Times New Roman" w:eastAsia="Times New Roman" w:hAnsi="Times New Roman"/>
          <w:b/>
          <w:bCs/>
          <w:sz w:val="22"/>
          <w:szCs w:val="22"/>
        </w:rPr>
        <w:t xml:space="preserve"> Objectives</w:t>
      </w:r>
    </w:p>
    <w:p w14:paraId="30A07C72" w14:textId="02990BC4" w:rsidR="000C2299" w:rsidRPr="00A04C9C" w:rsidRDefault="000C2299" w:rsidP="001868D3">
      <w:pPr>
        <w:spacing w:after="0" w:line="240" w:lineRule="auto"/>
        <w:ind w:firstLine="720"/>
        <w:contextualSpacing/>
        <w:rPr>
          <w:rFonts w:ascii="Times New Roman" w:eastAsia="Times New Roman" w:hAnsi="Times New Roman"/>
          <w:color w:val="000000" w:themeColor="text1"/>
          <w:sz w:val="22"/>
          <w:szCs w:val="22"/>
        </w:rPr>
      </w:pPr>
      <w:r w:rsidRPr="00A04C9C">
        <w:rPr>
          <w:rFonts w:ascii="Times New Roman" w:eastAsia="Times New Roman" w:hAnsi="Times New Roman"/>
          <w:color w:val="000000" w:themeColor="text1"/>
          <w:sz w:val="22"/>
          <w:szCs w:val="22"/>
        </w:rPr>
        <w:t xml:space="preserve">This study aimed to explore the use of PVGs in a Scottish primary school and teachers’ perceptions of their impact on </w:t>
      </w:r>
      <w:r w:rsidR="00B77A9F">
        <w:rPr>
          <w:rFonts w:ascii="Times New Roman" w:eastAsia="Times New Roman" w:hAnsi="Times New Roman"/>
          <w:color w:val="000000" w:themeColor="text1"/>
          <w:sz w:val="22"/>
          <w:szCs w:val="22"/>
        </w:rPr>
        <w:t>pupil</w:t>
      </w:r>
      <w:r w:rsidR="00C26F8B" w:rsidRPr="00A04C9C">
        <w:rPr>
          <w:rFonts w:ascii="Times New Roman" w:eastAsia="Times New Roman" w:hAnsi="Times New Roman"/>
          <w:color w:val="000000" w:themeColor="text1"/>
          <w:sz w:val="22"/>
          <w:szCs w:val="22"/>
        </w:rPr>
        <w:t>s’</w:t>
      </w:r>
      <w:r w:rsidRPr="00A04C9C">
        <w:rPr>
          <w:rFonts w:ascii="Times New Roman" w:eastAsia="Times New Roman" w:hAnsi="Times New Roman"/>
          <w:color w:val="000000" w:themeColor="text1"/>
          <w:sz w:val="22"/>
          <w:szCs w:val="22"/>
        </w:rPr>
        <w:t xml:space="preserve"> leadership skill development and self-directed learning. The findings from this study could help address the current issue of leadership skill development and the approach of self-directed learners in elementary agriculture education classrooms. The following research questions guided this study:</w:t>
      </w:r>
    </w:p>
    <w:p w14:paraId="17D2E8F9" w14:textId="762D1D52" w:rsidR="000C2299" w:rsidRPr="00A04C9C" w:rsidRDefault="000C2299" w:rsidP="001868D3">
      <w:pPr>
        <w:pStyle w:val="ListParagraph"/>
        <w:numPr>
          <w:ilvl w:val="0"/>
          <w:numId w:val="5"/>
        </w:numPr>
        <w:spacing w:after="0" w:line="240" w:lineRule="auto"/>
        <w:ind w:left="720"/>
        <w:rPr>
          <w:rFonts w:ascii="Times New Roman" w:eastAsia="Times New Roman" w:hAnsi="Times New Roman"/>
          <w:color w:val="000000" w:themeColor="text1"/>
          <w:sz w:val="22"/>
          <w:szCs w:val="22"/>
        </w:rPr>
      </w:pPr>
      <w:r w:rsidRPr="00A04C9C">
        <w:rPr>
          <w:rFonts w:ascii="Times New Roman" w:eastAsia="Times New Roman" w:hAnsi="Times New Roman"/>
          <w:color w:val="000000" w:themeColor="text1"/>
          <w:sz w:val="22"/>
          <w:szCs w:val="22"/>
        </w:rPr>
        <w:t xml:space="preserve">What strategies are teachers using to prepare </w:t>
      </w:r>
      <w:r w:rsidR="00B77A9F">
        <w:rPr>
          <w:rFonts w:ascii="Times New Roman" w:eastAsia="Times New Roman" w:hAnsi="Times New Roman"/>
          <w:color w:val="000000" w:themeColor="text1"/>
          <w:sz w:val="22"/>
          <w:szCs w:val="22"/>
        </w:rPr>
        <w:t>pupil</w:t>
      </w:r>
      <w:r w:rsidRPr="00A04C9C">
        <w:rPr>
          <w:rFonts w:ascii="Times New Roman" w:eastAsia="Times New Roman" w:hAnsi="Times New Roman"/>
          <w:color w:val="000000" w:themeColor="text1"/>
          <w:sz w:val="22"/>
          <w:szCs w:val="22"/>
        </w:rPr>
        <w:t>s to become leaders in their school and community through</w:t>
      </w:r>
      <w:r w:rsidR="00BE58DB">
        <w:rPr>
          <w:rFonts w:ascii="Times New Roman" w:eastAsia="Times New Roman" w:hAnsi="Times New Roman"/>
          <w:color w:val="000000" w:themeColor="text1"/>
          <w:sz w:val="22"/>
          <w:szCs w:val="22"/>
        </w:rPr>
        <w:t xml:space="preserve"> PVG</w:t>
      </w:r>
      <w:r w:rsidRPr="00A04C9C">
        <w:rPr>
          <w:rFonts w:ascii="Times New Roman" w:eastAsia="Times New Roman" w:hAnsi="Times New Roman"/>
          <w:color w:val="000000" w:themeColor="text1"/>
          <w:sz w:val="22"/>
          <w:szCs w:val="22"/>
        </w:rPr>
        <w:t>?</w:t>
      </w:r>
    </w:p>
    <w:p w14:paraId="11405DD8" w14:textId="6C38CC9C" w:rsidR="000C2299" w:rsidRPr="00A04C9C" w:rsidRDefault="000C2299" w:rsidP="001868D3">
      <w:pPr>
        <w:pStyle w:val="ListParagraph"/>
        <w:numPr>
          <w:ilvl w:val="0"/>
          <w:numId w:val="5"/>
        </w:numPr>
        <w:spacing w:after="0" w:line="240" w:lineRule="auto"/>
        <w:ind w:left="720"/>
        <w:rPr>
          <w:rFonts w:ascii="Times New Roman" w:hAnsi="Times New Roman"/>
          <w:sz w:val="22"/>
          <w:szCs w:val="22"/>
        </w:rPr>
      </w:pPr>
      <w:r w:rsidRPr="00A04C9C">
        <w:rPr>
          <w:rFonts w:ascii="Times New Roman" w:eastAsia="Times New Roman" w:hAnsi="Times New Roman"/>
          <w:color w:val="000000" w:themeColor="text1"/>
          <w:sz w:val="22"/>
          <w:szCs w:val="22"/>
        </w:rPr>
        <w:t xml:space="preserve">What strategies are teachers using in preparing </w:t>
      </w:r>
      <w:r w:rsidR="00B77A9F">
        <w:rPr>
          <w:rFonts w:ascii="Times New Roman" w:eastAsia="Times New Roman" w:hAnsi="Times New Roman"/>
          <w:color w:val="000000" w:themeColor="text1"/>
          <w:sz w:val="22"/>
          <w:szCs w:val="22"/>
        </w:rPr>
        <w:t>pupil</w:t>
      </w:r>
      <w:r w:rsidRPr="00A04C9C">
        <w:rPr>
          <w:rFonts w:ascii="Times New Roman" w:eastAsia="Times New Roman" w:hAnsi="Times New Roman"/>
          <w:color w:val="000000" w:themeColor="text1"/>
          <w:sz w:val="22"/>
          <w:szCs w:val="22"/>
        </w:rPr>
        <w:t xml:space="preserve">s to become self-directed learners through </w:t>
      </w:r>
      <w:r w:rsidR="00BE58DB">
        <w:rPr>
          <w:rFonts w:ascii="Times New Roman" w:eastAsia="Times New Roman" w:hAnsi="Times New Roman"/>
          <w:color w:val="000000" w:themeColor="text1"/>
          <w:sz w:val="22"/>
          <w:szCs w:val="22"/>
        </w:rPr>
        <w:t>PVG</w:t>
      </w:r>
      <w:r w:rsidRPr="00A04C9C">
        <w:rPr>
          <w:rFonts w:ascii="Times New Roman" w:eastAsia="Times New Roman" w:hAnsi="Times New Roman"/>
          <w:color w:val="000000" w:themeColor="text1"/>
          <w:sz w:val="22"/>
          <w:szCs w:val="22"/>
        </w:rPr>
        <w:t>s?</w:t>
      </w:r>
    </w:p>
    <w:p w14:paraId="4B3A5989" w14:textId="77777777" w:rsidR="001A7F7D" w:rsidRPr="00A04C9C" w:rsidRDefault="001A7F7D" w:rsidP="001868D3">
      <w:pPr>
        <w:pStyle w:val="ListParagraph"/>
        <w:spacing w:after="0" w:line="240" w:lineRule="auto"/>
        <w:rPr>
          <w:rFonts w:ascii="Times New Roman" w:hAnsi="Times New Roman"/>
          <w:sz w:val="22"/>
          <w:szCs w:val="22"/>
        </w:rPr>
      </w:pPr>
    </w:p>
    <w:p w14:paraId="0A1B2E95" w14:textId="0E6AB0A6" w:rsidR="00D13C32" w:rsidRPr="00A04C9C" w:rsidRDefault="4C896B6D" w:rsidP="001868D3">
      <w:pPr>
        <w:spacing w:after="0" w:line="240" w:lineRule="auto"/>
        <w:contextualSpacing/>
        <w:jc w:val="center"/>
        <w:rPr>
          <w:rFonts w:ascii="Times New Roman" w:eastAsia="Times New Roman" w:hAnsi="Times New Roman"/>
          <w:b/>
          <w:bCs/>
          <w:sz w:val="22"/>
          <w:szCs w:val="22"/>
        </w:rPr>
      </w:pPr>
      <w:r w:rsidRPr="00A04C9C">
        <w:rPr>
          <w:rFonts w:ascii="Times New Roman" w:eastAsia="Times New Roman" w:hAnsi="Times New Roman"/>
          <w:b/>
          <w:bCs/>
          <w:sz w:val="22"/>
          <w:szCs w:val="22"/>
        </w:rPr>
        <w:t>Methods</w:t>
      </w:r>
    </w:p>
    <w:p w14:paraId="1E6459C4" w14:textId="0D17E1BE" w:rsidR="00C26F8B" w:rsidRPr="00A04C9C" w:rsidRDefault="00CA7BFD" w:rsidP="007F6B2B">
      <w:pPr>
        <w:pStyle w:val="NoSpacing"/>
        <w:ind w:firstLine="720"/>
        <w:contextualSpacing/>
        <w:rPr>
          <w:rFonts w:ascii="Times New Roman" w:hAnsi="Times New Roman" w:cs="Times New Roman"/>
          <w:sz w:val="22"/>
          <w:szCs w:val="22"/>
        </w:rPr>
      </w:pPr>
      <w:r w:rsidRPr="00A04C9C">
        <w:rPr>
          <w:rFonts w:ascii="Times New Roman" w:hAnsi="Times New Roman" w:cs="Times New Roman"/>
          <w:sz w:val="22"/>
          <w:szCs w:val="22"/>
        </w:rPr>
        <w:t xml:space="preserve">This qualitative case study explored the role of </w:t>
      </w:r>
      <w:r w:rsidR="00BE58DB">
        <w:rPr>
          <w:rFonts w:ascii="Times New Roman" w:hAnsi="Times New Roman" w:cs="Times New Roman"/>
          <w:sz w:val="22"/>
          <w:szCs w:val="22"/>
        </w:rPr>
        <w:t>PVG</w:t>
      </w:r>
      <w:r w:rsidRPr="00A04C9C">
        <w:rPr>
          <w:rFonts w:ascii="Times New Roman" w:hAnsi="Times New Roman" w:cs="Times New Roman"/>
          <w:sz w:val="22"/>
          <w:szCs w:val="22"/>
        </w:rPr>
        <w:t xml:space="preserve">s at Kennedy Primary School using semi-structured interviews. Participants were six faculty members, including four teachers and two administrators, selected from a larger pool of 17 faculty and 10 PVGs. </w:t>
      </w:r>
      <w:r w:rsidR="00D64B46" w:rsidRPr="00A04C9C">
        <w:rPr>
          <w:rFonts w:ascii="Times New Roman" w:hAnsi="Times New Roman" w:cs="Times New Roman"/>
          <w:sz w:val="22"/>
          <w:szCs w:val="22"/>
        </w:rPr>
        <w:t>T</w:t>
      </w:r>
      <w:r w:rsidRPr="00A04C9C">
        <w:rPr>
          <w:rFonts w:ascii="Times New Roman" w:hAnsi="Times New Roman" w:cs="Times New Roman"/>
          <w:sz w:val="22"/>
          <w:szCs w:val="22"/>
        </w:rPr>
        <w:t>he head teacher</w:t>
      </w:r>
      <w:r w:rsidR="00D64B46" w:rsidRPr="00A04C9C">
        <w:rPr>
          <w:rFonts w:ascii="Times New Roman" w:hAnsi="Times New Roman" w:cs="Times New Roman"/>
          <w:sz w:val="22"/>
          <w:szCs w:val="22"/>
        </w:rPr>
        <w:t xml:space="preserve"> facilitated recruitment</w:t>
      </w:r>
      <w:r w:rsidRPr="00A04C9C">
        <w:rPr>
          <w:rFonts w:ascii="Times New Roman" w:hAnsi="Times New Roman" w:cs="Times New Roman"/>
          <w:sz w:val="22"/>
          <w:szCs w:val="22"/>
        </w:rPr>
        <w:t xml:space="preserve"> through email, and participants were chosen based on both availability and prior experience with PVGs. </w:t>
      </w:r>
      <w:r w:rsidR="00161923" w:rsidRPr="00A04C9C">
        <w:rPr>
          <w:rFonts w:ascii="Times New Roman" w:hAnsi="Times New Roman" w:cs="Times New Roman"/>
          <w:sz w:val="22"/>
          <w:szCs w:val="22"/>
        </w:rPr>
        <w:t>While this approach was appropriate for identifying teachers familiar with the groups, it may also have introduced selection bias, as those who were available and already engaged with PVGs were more likely to participate. This context is important for interpreting the findings, as the perspectives captured may reflect the experiences of teachers who were already more confident or invested in pupil voice work.</w:t>
      </w:r>
      <w:r w:rsidR="00A93D7C" w:rsidRPr="00A04C9C">
        <w:rPr>
          <w:rFonts w:ascii="Times New Roman" w:hAnsi="Times New Roman" w:cs="Times New Roman"/>
          <w:sz w:val="22"/>
          <w:szCs w:val="22"/>
        </w:rPr>
        <w:t xml:space="preserve"> </w:t>
      </w:r>
      <w:r w:rsidRPr="00A04C9C">
        <w:rPr>
          <w:rFonts w:ascii="Times New Roman" w:hAnsi="Times New Roman" w:cs="Times New Roman"/>
          <w:sz w:val="22"/>
          <w:szCs w:val="22"/>
        </w:rPr>
        <w:t xml:space="preserve">All six had led a PVG within the last two years, and at the time of the study, five were actively supervising one. Their roles and backgrounds provided perspectives that reflected both classroom </w:t>
      </w:r>
      <w:r w:rsidRPr="00A04C9C">
        <w:rPr>
          <w:rFonts w:ascii="Times New Roman" w:hAnsi="Times New Roman" w:cs="Times New Roman"/>
          <w:sz w:val="22"/>
          <w:szCs w:val="22"/>
        </w:rPr>
        <w:lastRenderedPageBreak/>
        <w:t xml:space="preserve">practice and school leadership. Semi-structured interviews were conducted during the school day and </w:t>
      </w:r>
      <w:bookmarkStart w:id="3" w:name="_Int_bxKny0Zv"/>
      <w:r w:rsidRPr="00A04C9C">
        <w:rPr>
          <w:rFonts w:ascii="Times New Roman" w:hAnsi="Times New Roman" w:cs="Times New Roman"/>
          <w:sz w:val="22"/>
          <w:szCs w:val="22"/>
        </w:rPr>
        <w:t>scheduled around</w:t>
      </w:r>
      <w:bookmarkEnd w:id="3"/>
      <w:r w:rsidRPr="00A04C9C">
        <w:rPr>
          <w:rFonts w:ascii="Times New Roman" w:hAnsi="Times New Roman" w:cs="Times New Roman"/>
          <w:sz w:val="22"/>
          <w:szCs w:val="22"/>
        </w:rPr>
        <w:t xml:space="preserve"> teaching breaks to minimize disruption to participants’ responsibilities. Each interview lasted between 30 and 45 minutes and </w:t>
      </w:r>
      <w:r w:rsidR="00267EF8" w:rsidRPr="00A04C9C">
        <w:rPr>
          <w:rFonts w:ascii="Times New Roman" w:hAnsi="Times New Roman" w:cs="Times New Roman"/>
          <w:sz w:val="22"/>
          <w:szCs w:val="22"/>
        </w:rPr>
        <w:t xml:space="preserve">was guided </w:t>
      </w:r>
      <w:r w:rsidRPr="00A04C9C">
        <w:rPr>
          <w:rFonts w:ascii="Times New Roman" w:hAnsi="Times New Roman" w:cs="Times New Roman"/>
          <w:sz w:val="22"/>
          <w:szCs w:val="22"/>
        </w:rPr>
        <w:t xml:space="preserve">by </w:t>
      </w:r>
      <w:r w:rsidR="00267EF8" w:rsidRPr="00A04C9C">
        <w:rPr>
          <w:rFonts w:ascii="Times New Roman" w:hAnsi="Times New Roman" w:cs="Times New Roman"/>
          <w:sz w:val="22"/>
          <w:szCs w:val="22"/>
        </w:rPr>
        <w:t>10</w:t>
      </w:r>
      <w:r w:rsidRPr="00A04C9C">
        <w:rPr>
          <w:rFonts w:ascii="Times New Roman" w:hAnsi="Times New Roman" w:cs="Times New Roman"/>
          <w:sz w:val="22"/>
          <w:szCs w:val="22"/>
        </w:rPr>
        <w:t xml:space="preserve"> open-ended questions. These questions invited participants to discuss how PVGs supported </w:t>
      </w:r>
      <w:r w:rsidR="00B77A9F">
        <w:rPr>
          <w:rFonts w:ascii="Times New Roman" w:hAnsi="Times New Roman" w:cs="Times New Roman"/>
          <w:sz w:val="22"/>
          <w:szCs w:val="22"/>
        </w:rPr>
        <w:t>pupil</w:t>
      </w:r>
      <w:r w:rsidRPr="00A04C9C">
        <w:rPr>
          <w:rFonts w:ascii="Times New Roman" w:hAnsi="Times New Roman" w:cs="Times New Roman"/>
          <w:sz w:val="22"/>
          <w:szCs w:val="22"/>
        </w:rPr>
        <w:t xml:space="preserve"> engagement, promoted leadership, and fostered self-directed learning. The semi-structured format ensured consistency across interviews while allowing participants to expand on issues most relevant to their experience.</w:t>
      </w:r>
    </w:p>
    <w:p w14:paraId="14C7CB49" w14:textId="77777777" w:rsidR="00C26F8B" w:rsidRPr="00A04C9C" w:rsidRDefault="00C26F8B" w:rsidP="001868D3">
      <w:pPr>
        <w:pStyle w:val="NoSpacing"/>
        <w:ind w:firstLine="720"/>
        <w:contextualSpacing/>
        <w:rPr>
          <w:rFonts w:ascii="Times New Roman" w:hAnsi="Times New Roman" w:cs="Times New Roman"/>
          <w:sz w:val="22"/>
          <w:szCs w:val="22"/>
        </w:rPr>
      </w:pPr>
    </w:p>
    <w:p w14:paraId="246455C7" w14:textId="303BA108" w:rsidR="00751587" w:rsidRPr="00A04C9C" w:rsidRDefault="00CA7BFD" w:rsidP="001868D3">
      <w:pPr>
        <w:pStyle w:val="NoSpacing"/>
        <w:ind w:firstLine="720"/>
        <w:contextualSpacing/>
        <w:rPr>
          <w:rFonts w:ascii="Times New Roman" w:hAnsi="Times New Roman" w:cs="Times New Roman"/>
          <w:sz w:val="22"/>
          <w:szCs w:val="22"/>
        </w:rPr>
      </w:pPr>
      <w:r w:rsidRPr="00A04C9C">
        <w:rPr>
          <w:rFonts w:ascii="Times New Roman" w:hAnsi="Times New Roman" w:cs="Times New Roman"/>
          <w:sz w:val="22"/>
          <w:szCs w:val="22"/>
        </w:rPr>
        <w:t xml:space="preserve">All interviews were audio-recorded and transcribed. Data were analyzed using an inductive thematic approach. Transcripts were read several times, and initial codes were assigned to segments of text that reflected </w:t>
      </w:r>
      <w:r w:rsidR="00C26F8B" w:rsidRPr="00A04C9C">
        <w:rPr>
          <w:rFonts w:ascii="Times New Roman" w:hAnsi="Times New Roman" w:cs="Times New Roman"/>
          <w:sz w:val="22"/>
          <w:szCs w:val="22"/>
        </w:rPr>
        <w:t>teachers'</w:t>
      </w:r>
      <w:r w:rsidRPr="00A04C9C">
        <w:rPr>
          <w:rFonts w:ascii="Times New Roman" w:hAnsi="Times New Roman" w:cs="Times New Roman"/>
          <w:sz w:val="22"/>
          <w:szCs w:val="22"/>
        </w:rPr>
        <w:t xml:space="preserve"> descri</w:t>
      </w:r>
      <w:r w:rsidR="00C26F8B" w:rsidRPr="00A04C9C">
        <w:rPr>
          <w:rFonts w:ascii="Times New Roman" w:hAnsi="Times New Roman" w:cs="Times New Roman"/>
          <w:sz w:val="22"/>
          <w:szCs w:val="22"/>
        </w:rPr>
        <w:t>ptions of</w:t>
      </w:r>
      <w:r w:rsidRPr="00A04C9C">
        <w:rPr>
          <w:rFonts w:ascii="Times New Roman" w:hAnsi="Times New Roman" w:cs="Times New Roman"/>
          <w:sz w:val="22"/>
          <w:szCs w:val="22"/>
        </w:rPr>
        <w:t xml:space="preserve"> </w:t>
      </w:r>
      <w:r w:rsidR="00B77A9F">
        <w:rPr>
          <w:rFonts w:ascii="Times New Roman" w:hAnsi="Times New Roman" w:cs="Times New Roman"/>
          <w:sz w:val="22"/>
          <w:szCs w:val="22"/>
        </w:rPr>
        <w:t>pupil</w:t>
      </w:r>
      <w:r w:rsidRPr="00A04C9C">
        <w:rPr>
          <w:rFonts w:ascii="Times New Roman" w:hAnsi="Times New Roman" w:cs="Times New Roman"/>
          <w:sz w:val="22"/>
          <w:szCs w:val="22"/>
        </w:rPr>
        <w:t xml:space="preserve"> participation, responsibility, and leadership within PVGs. These codes were compared across participants, refined through repeated review, and grouped into broader themes </w:t>
      </w:r>
      <w:r w:rsidR="00C26F8B" w:rsidRPr="00A04C9C">
        <w:rPr>
          <w:rFonts w:ascii="Times New Roman" w:hAnsi="Times New Roman" w:cs="Times New Roman"/>
          <w:sz w:val="22"/>
          <w:szCs w:val="22"/>
        </w:rPr>
        <w:t>representing</w:t>
      </w:r>
      <w:r w:rsidRPr="00A04C9C">
        <w:rPr>
          <w:rFonts w:ascii="Times New Roman" w:hAnsi="Times New Roman" w:cs="Times New Roman"/>
          <w:sz w:val="22"/>
          <w:szCs w:val="22"/>
        </w:rPr>
        <w:t xml:space="preserve"> shared patterns in the data. MAXQDA was used to organize and manage the coding process.</w:t>
      </w:r>
      <w:r w:rsidRPr="00A04C9C">
        <w:rPr>
          <w:rFonts w:ascii="Times New Roman" w:hAnsi="Times New Roman" w:cs="Times New Roman"/>
          <w:sz w:val="22"/>
          <w:szCs w:val="22"/>
        </w:rPr>
        <w:br/>
      </w:r>
    </w:p>
    <w:p w14:paraId="22A4BA29" w14:textId="752D0E0D" w:rsidR="00B77A9F" w:rsidRDefault="00CA7BFD" w:rsidP="00B77A9F">
      <w:pPr>
        <w:pStyle w:val="NoSpacing"/>
        <w:ind w:firstLine="720"/>
        <w:contextualSpacing/>
        <w:rPr>
          <w:rFonts w:ascii="Times New Roman" w:eastAsia="Times New Roman" w:hAnsi="Times New Roman" w:cs="Times New Roman"/>
          <w:sz w:val="22"/>
          <w:szCs w:val="22"/>
        </w:rPr>
      </w:pPr>
      <w:r w:rsidRPr="00A04C9C">
        <w:rPr>
          <w:rFonts w:ascii="Times New Roman" w:hAnsi="Times New Roman" w:cs="Times New Roman"/>
          <w:sz w:val="22"/>
          <w:szCs w:val="22"/>
        </w:rPr>
        <w:t xml:space="preserve">The trustworthiness of the study was addressed through credibility, transferability, dependability, and confirmability. Credibility was strengthened through triangulation, </w:t>
      </w:r>
      <w:r w:rsidR="00C26F8B" w:rsidRPr="00A04C9C">
        <w:rPr>
          <w:rFonts w:ascii="Times New Roman" w:hAnsi="Times New Roman" w:cs="Times New Roman"/>
          <w:sz w:val="22"/>
          <w:szCs w:val="22"/>
        </w:rPr>
        <w:t>including</w:t>
      </w:r>
      <w:r w:rsidRPr="00A04C9C">
        <w:rPr>
          <w:rFonts w:ascii="Times New Roman" w:hAnsi="Times New Roman" w:cs="Times New Roman"/>
          <w:sz w:val="22"/>
          <w:szCs w:val="22"/>
        </w:rPr>
        <w:t xml:space="preserve"> teacher interviews and the review of </w:t>
      </w:r>
      <w:r w:rsidR="00B77A9F">
        <w:rPr>
          <w:rFonts w:ascii="Times New Roman" w:hAnsi="Times New Roman" w:cs="Times New Roman"/>
          <w:sz w:val="22"/>
          <w:szCs w:val="22"/>
        </w:rPr>
        <w:t>pupil</w:t>
      </w:r>
      <w:r w:rsidRPr="00A04C9C">
        <w:rPr>
          <w:rFonts w:ascii="Times New Roman" w:hAnsi="Times New Roman" w:cs="Times New Roman"/>
          <w:sz w:val="22"/>
          <w:szCs w:val="22"/>
        </w:rPr>
        <w:t xml:space="preserve"> artifacts</w:t>
      </w:r>
      <w:r w:rsidR="00C26F8B" w:rsidRPr="00A04C9C">
        <w:rPr>
          <w:rFonts w:ascii="Times New Roman" w:hAnsi="Times New Roman" w:cs="Times New Roman"/>
          <w:sz w:val="22"/>
          <w:szCs w:val="22"/>
        </w:rPr>
        <w:t>,</w:t>
      </w:r>
      <w:r w:rsidRPr="00A04C9C">
        <w:rPr>
          <w:rFonts w:ascii="Times New Roman" w:hAnsi="Times New Roman" w:cs="Times New Roman"/>
          <w:sz w:val="22"/>
          <w:szCs w:val="22"/>
        </w:rPr>
        <w:t xml:space="preserve"> such as photographs and classroom documents. Member checking was conducted at the conclusion of each </w:t>
      </w:r>
      <w:r w:rsidR="63A42582" w:rsidRPr="00A04C9C">
        <w:rPr>
          <w:rFonts w:ascii="Times New Roman" w:hAnsi="Times New Roman" w:cs="Times New Roman"/>
          <w:sz w:val="22"/>
          <w:szCs w:val="22"/>
        </w:rPr>
        <w:t>interview,</w:t>
      </w:r>
      <w:r w:rsidRPr="00A04C9C">
        <w:rPr>
          <w:rFonts w:ascii="Times New Roman" w:hAnsi="Times New Roman" w:cs="Times New Roman"/>
          <w:sz w:val="22"/>
          <w:szCs w:val="22"/>
        </w:rPr>
        <w:t xml:space="preserve"> allowing participants to confirm the accuracy of the researcher’s understanding and to add any final thoughts. </w:t>
      </w:r>
      <w:r w:rsidR="0075078B" w:rsidRPr="00A04C9C">
        <w:rPr>
          <w:rFonts w:ascii="Times New Roman" w:hAnsi="Times New Roman" w:cs="Times New Roman"/>
          <w:sz w:val="22"/>
          <w:szCs w:val="22"/>
        </w:rPr>
        <w:t>These criteria</w:t>
      </w:r>
      <w:r w:rsidR="00CC223D" w:rsidRPr="00A04C9C">
        <w:rPr>
          <w:rFonts w:ascii="Times New Roman" w:hAnsi="Times New Roman" w:cs="Times New Roman"/>
          <w:sz w:val="22"/>
          <w:szCs w:val="22"/>
        </w:rPr>
        <w:t xml:space="preserve"> reflect established standards for ensuring rigor and trust</w:t>
      </w:r>
      <w:r w:rsidR="00903734" w:rsidRPr="00A04C9C">
        <w:rPr>
          <w:rFonts w:ascii="Times New Roman" w:hAnsi="Times New Roman" w:cs="Times New Roman"/>
          <w:sz w:val="22"/>
          <w:szCs w:val="22"/>
        </w:rPr>
        <w:t>worthiness in qualitative research (Lincoln &amp;</w:t>
      </w:r>
      <w:r w:rsidR="00C23540" w:rsidRPr="00A04C9C">
        <w:rPr>
          <w:rFonts w:ascii="Times New Roman" w:hAnsi="Times New Roman" w:cs="Times New Roman"/>
          <w:sz w:val="22"/>
          <w:szCs w:val="22"/>
        </w:rPr>
        <w:t xml:space="preserve"> </w:t>
      </w:r>
      <w:r w:rsidR="00903734" w:rsidRPr="00A04C9C">
        <w:rPr>
          <w:rFonts w:ascii="Times New Roman" w:hAnsi="Times New Roman" w:cs="Times New Roman"/>
          <w:sz w:val="22"/>
          <w:szCs w:val="22"/>
        </w:rPr>
        <w:t>Guba, 1985)</w:t>
      </w:r>
      <w:r w:rsidR="006C31AD" w:rsidRPr="00A04C9C">
        <w:rPr>
          <w:rFonts w:ascii="Times New Roman" w:hAnsi="Times New Roman" w:cs="Times New Roman"/>
          <w:sz w:val="22"/>
          <w:szCs w:val="22"/>
        </w:rPr>
        <w:t xml:space="preserve">. </w:t>
      </w:r>
      <w:r w:rsidRPr="00A04C9C">
        <w:rPr>
          <w:rFonts w:ascii="Times New Roman" w:hAnsi="Times New Roman" w:cs="Times New Roman"/>
          <w:sz w:val="22"/>
          <w:szCs w:val="22"/>
        </w:rPr>
        <w:t>Transferability was supported through purposeful sampling and rich description</w:t>
      </w:r>
      <w:r w:rsidR="007B0824" w:rsidRPr="00A04C9C">
        <w:rPr>
          <w:rFonts w:ascii="Times New Roman" w:hAnsi="Times New Roman" w:cs="Times New Roman"/>
          <w:sz w:val="22"/>
          <w:szCs w:val="22"/>
        </w:rPr>
        <w:t>,</w:t>
      </w:r>
      <w:r w:rsidRPr="00A04C9C">
        <w:rPr>
          <w:rFonts w:ascii="Times New Roman" w:hAnsi="Times New Roman" w:cs="Times New Roman"/>
          <w:sz w:val="22"/>
          <w:szCs w:val="22"/>
        </w:rPr>
        <w:t xml:space="preserve"> </w:t>
      </w:r>
      <w:r w:rsidR="007B0824" w:rsidRPr="00A04C9C">
        <w:rPr>
          <w:rFonts w:ascii="Times New Roman" w:hAnsi="Times New Roman" w:cs="Times New Roman"/>
          <w:sz w:val="22"/>
          <w:szCs w:val="22"/>
        </w:rPr>
        <w:t>which</w:t>
      </w:r>
      <w:r w:rsidRPr="00A04C9C">
        <w:rPr>
          <w:rFonts w:ascii="Times New Roman" w:hAnsi="Times New Roman" w:cs="Times New Roman"/>
          <w:sz w:val="22"/>
          <w:szCs w:val="22"/>
        </w:rPr>
        <w:t xml:space="preserve"> provide</w:t>
      </w:r>
      <w:r w:rsidR="007B0824" w:rsidRPr="00A04C9C">
        <w:rPr>
          <w:rFonts w:ascii="Times New Roman" w:hAnsi="Times New Roman" w:cs="Times New Roman"/>
          <w:sz w:val="22"/>
          <w:szCs w:val="22"/>
        </w:rPr>
        <w:t>d</w:t>
      </w:r>
      <w:r w:rsidRPr="00A04C9C">
        <w:rPr>
          <w:rFonts w:ascii="Times New Roman" w:hAnsi="Times New Roman" w:cs="Times New Roman"/>
          <w:sz w:val="22"/>
          <w:szCs w:val="22"/>
        </w:rPr>
        <w:t xml:space="preserve"> context for readers. Dependability and confirmability were addressed through a methodological journal that documented analytic decisions and reflexive notes throughout the study.</w:t>
      </w:r>
      <w:r w:rsidR="00B61184" w:rsidRPr="00A04C9C">
        <w:rPr>
          <w:rFonts w:ascii="Times New Roman" w:hAnsi="Times New Roman" w:cs="Times New Roman"/>
          <w:sz w:val="22"/>
          <w:szCs w:val="22"/>
        </w:rPr>
        <w:t xml:space="preserve"> </w:t>
      </w:r>
      <w:r w:rsidR="4C896B6D" w:rsidRPr="00A04C9C">
        <w:rPr>
          <w:rFonts w:ascii="Times New Roman" w:eastAsia="Times New Roman" w:hAnsi="Times New Roman" w:cs="Times New Roman"/>
          <w:sz w:val="22"/>
          <w:szCs w:val="22"/>
        </w:rPr>
        <w:t xml:space="preserve">All participants had </w:t>
      </w:r>
      <w:r w:rsidR="5B4F8E72" w:rsidRPr="00A04C9C">
        <w:rPr>
          <w:rFonts w:ascii="Times New Roman" w:eastAsia="Times New Roman" w:hAnsi="Times New Roman" w:cs="Times New Roman"/>
          <w:sz w:val="22"/>
          <w:szCs w:val="22"/>
        </w:rPr>
        <w:t xml:space="preserve">supervised </w:t>
      </w:r>
      <w:r w:rsidR="4C896B6D" w:rsidRPr="00A04C9C">
        <w:rPr>
          <w:rFonts w:ascii="Times New Roman" w:eastAsia="Times New Roman" w:hAnsi="Times New Roman" w:cs="Times New Roman"/>
          <w:sz w:val="22"/>
          <w:szCs w:val="22"/>
        </w:rPr>
        <w:t xml:space="preserve">a </w:t>
      </w:r>
      <w:r w:rsidR="00BE58DB">
        <w:rPr>
          <w:rFonts w:ascii="Times New Roman" w:eastAsia="Times New Roman" w:hAnsi="Times New Roman" w:cs="Times New Roman"/>
          <w:sz w:val="22"/>
          <w:szCs w:val="22"/>
        </w:rPr>
        <w:t>PVG</w:t>
      </w:r>
      <w:r w:rsidR="4C896B6D" w:rsidRPr="00A04C9C">
        <w:rPr>
          <w:rFonts w:ascii="Times New Roman" w:eastAsia="Times New Roman" w:hAnsi="Times New Roman" w:cs="Times New Roman"/>
          <w:sz w:val="22"/>
          <w:szCs w:val="22"/>
        </w:rPr>
        <w:t xml:space="preserve"> within the last two </w:t>
      </w:r>
      <w:r w:rsidR="0C79F932" w:rsidRPr="00A04C9C">
        <w:rPr>
          <w:rFonts w:ascii="Times New Roman" w:eastAsia="Times New Roman" w:hAnsi="Times New Roman" w:cs="Times New Roman"/>
          <w:sz w:val="22"/>
          <w:szCs w:val="22"/>
        </w:rPr>
        <w:t>years.</w:t>
      </w:r>
      <w:r w:rsidR="424608EA" w:rsidRPr="00A04C9C">
        <w:rPr>
          <w:rFonts w:ascii="Times New Roman" w:eastAsia="Times New Roman" w:hAnsi="Times New Roman" w:cs="Times New Roman"/>
          <w:sz w:val="22"/>
          <w:szCs w:val="22"/>
        </w:rPr>
        <w:t xml:space="preserve"> (see Table 2).</w:t>
      </w:r>
    </w:p>
    <w:p w14:paraId="57ECFF2B" w14:textId="77777777" w:rsidR="00B77A9F" w:rsidRDefault="00B77A9F" w:rsidP="00B77A9F">
      <w:pPr>
        <w:pStyle w:val="NoSpacing"/>
        <w:contextualSpacing/>
        <w:rPr>
          <w:rFonts w:ascii="Times New Roman" w:eastAsia="Times New Roman" w:hAnsi="Times New Roman" w:cs="Times New Roman"/>
          <w:sz w:val="22"/>
          <w:szCs w:val="22"/>
        </w:rPr>
      </w:pPr>
    </w:p>
    <w:p w14:paraId="48D70027" w14:textId="248686C5" w:rsidR="00D13C32" w:rsidRPr="00B77A9F" w:rsidRDefault="4C896B6D" w:rsidP="00B77A9F">
      <w:pPr>
        <w:pStyle w:val="NoSpacing"/>
        <w:contextualSpacing/>
        <w:rPr>
          <w:rFonts w:ascii="Times New Roman" w:hAnsi="Times New Roman" w:cs="Times New Roman"/>
          <w:sz w:val="22"/>
          <w:szCs w:val="22"/>
        </w:rPr>
      </w:pPr>
      <w:r w:rsidRPr="00A04C9C">
        <w:rPr>
          <w:rFonts w:ascii="Times New Roman" w:eastAsia="Times New Roman" w:hAnsi="Times New Roman" w:cs="Times New Roman"/>
          <w:b/>
          <w:bCs/>
          <w:sz w:val="22"/>
          <w:szCs w:val="22"/>
        </w:rPr>
        <w:t>Table 2</w:t>
      </w:r>
    </w:p>
    <w:p w14:paraId="5AB236EC" w14:textId="689E2B64" w:rsidR="00617818" w:rsidRPr="00A04C9C" w:rsidRDefault="0C79F932" w:rsidP="001868D3">
      <w:pPr>
        <w:spacing w:after="0" w:line="240" w:lineRule="auto"/>
        <w:contextualSpacing/>
        <w:rPr>
          <w:rFonts w:ascii="Times New Roman" w:eastAsia="Times New Roman" w:hAnsi="Times New Roman"/>
          <w:i/>
          <w:iCs/>
          <w:sz w:val="22"/>
          <w:szCs w:val="22"/>
        </w:rPr>
      </w:pPr>
      <w:r w:rsidRPr="00A04C9C">
        <w:rPr>
          <w:rFonts w:ascii="Times New Roman" w:eastAsia="Times New Roman" w:hAnsi="Times New Roman"/>
          <w:i/>
          <w:iCs/>
          <w:sz w:val="22"/>
          <w:szCs w:val="22"/>
        </w:rPr>
        <w:t>Participants</w:t>
      </w:r>
      <w:r w:rsidR="1F1BC1E5" w:rsidRPr="00A04C9C">
        <w:rPr>
          <w:rFonts w:ascii="Times New Roman" w:eastAsia="Times New Roman" w:hAnsi="Times New Roman"/>
          <w:i/>
          <w:iCs/>
          <w:sz w:val="22"/>
          <w:szCs w:val="22"/>
        </w:rPr>
        <w:t xml:space="preserve">’ </w:t>
      </w:r>
      <w:r w:rsidR="4C896B6D" w:rsidRPr="00A04C9C">
        <w:rPr>
          <w:rFonts w:ascii="Times New Roman" w:eastAsia="Times New Roman" w:hAnsi="Times New Roman"/>
          <w:i/>
          <w:iCs/>
          <w:sz w:val="22"/>
          <w:szCs w:val="22"/>
        </w:rPr>
        <w:t>Demographics</w:t>
      </w:r>
    </w:p>
    <w:tbl>
      <w:tblPr>
        <w:tblStyle w:val="ListTable6Colorful-Accent1"/>
        <w:tblW w:w="0" w:type="auto"/>
        <w:tblBorders>
          <w:top w:val="none" w:sz="12" w:space="0" w:color="000000" w:themeColor="text1"/>
          <w:left w:val="none" w:sz="12" w:space="0" w:color="000000" w:themeColor="text1"/>
          <w:bottom w:val="single" w:sz="12" w:space="0" w:color="000000" w:themeColor="text1"/>
          <w:right w:val="none" w:sz="12" w:space="0" w:color="000000" w:themeColor="text1"/>
          <w:insideH w:val="none" w:sz="12" w:space="0" w:color="000000" w:themeColor="text1"/>
          <w:insideV w:val="none" w:sz="12" w:space="0" w:color="000000" w:themeColor="text1"/>
        </w:tblBorders>
        <w:tblLayout w:type="fixed"/>
        <w:tblLook w:val="06A0" w:firstRow="1" w:lastRow="0" w:firstColumn="1" w:lastColumn="0" w:noHBand="1" w:noVBand="1"/>
      </w:tblPr>
      <w:tblGrid>
        <w:gridCol w:w="3120"/>
        <w:gridCol w:w="3120"/>
        <w:gridCol w:w="3120"/>
      </w:tblGrid>
      <w:tr w:rsidR="6EC434E0" w:rsidRPr="00A04C9C" w14:paraId="102941D9" w14:textId="77777777" w:rsidTr="0CEE5FD0">
        <w:trPr>
          <w:cnfStyle w:val="100000000000" w:firstRow="1" w:lastRow="0" w:firstColumn="0" w:lastColumn="0" w:oddVBand="0" w:evenVBand="0" w:oddHBand="0"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3120" w:type="dxa"/>
            <w:tcBorders>
              <w:top w:val="single" w:sz="12" w:space="0" w:color="000000" w:themeColor="text1"/>
              <w:bottom w:val="single" w:sz="12" w:space="0" w:color="000000" w:themeColor="text1"/>
            </w:tcBorders>
            <w:shd w:val="clear" w:color="auto" w:fill="FFFFFF" w:themeFill="background1"/>
          </w:tcPr>
          <w:p w14:paraId="4E599124" w14:textId="1254E263" w:rsidR="1EA78039" w:rsidRPr="00A04C9C" w:rsidRDefault="10C3F09D" w:rsidP="001868D3">
            <w:pPr>
              <w:spacing w:after="0" w:line="240" w:lineRule="auto"/>
              <w:contextualSpacing/>
              <w:rPr>
                <w:rFonts w:ascii="Times New Roman" w:eastAsia="Times New Roman" w:hAnsi="Times New Roman"/>
                <w:b w:val="0"/>
                <w:bCs w:val="0"/>
                <w:color w:val="auto"/>
                <w:sz w:val="22"/>
                <w:szCs w:val="22"/>
              </w:rPr>
            </w:pPr>
            <w:r w:rsidRPr="00A04C9C">
              <w:rPr>
                <w:rFonts w:ascii="Times New Roman" w:eastAsia="Times New Roman" w:hAnsi="Times New Roman"/>
                <w:b w:val="0"/>
                <w:bCs w:val="0"/>
                <w:color w:val="auto"/>
                <w:sz w:val="22"/>
                <w:szCs w:val="22"/>
              </w:rPr>
              <w:t>Name (Pseudonyms)</w:t>
            </w:r>
          </w:p>
        </w:tc>
        <w:tc>
          <w:tcPr>
            <w:tcW w:w="3120" w:type="dxa"/>
            <w:tcBorders>
              <w:top w:val="single" w:sz="12" w:space="0" w:color="000000" w:themeColor="text1"/>
              <w:bottom w:val="single" w:sz="12" w:space="0" w:color="000000" w:themeColor="text1"/>
            </w:tcBorders>
            <w:shd w:val="clear" w:color="auto" w:fill="FFFFFF" w:themeFill="background1"/>
          </w:tcPr>
          <w:p w14:paraId="05CAB672" w14:textId="4F3EE4E2" w:rsidR="1EA78039" w:rsidRPr="00A04C9C" w:rsidRDefault="10C3F09D" w:rsidP="001868D3">
            <w:pPr>
              <w:spacing w:after="0" w:line="240" w:lineRule="auto"/>
              <w:contextualSpacing/>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olor w:val="auto"/>
                <w:sz w:val="22"/>
                <w:szCs w:val="22"/>
              </w:rPr>
            </w:pPr>
            <w:r w:rsidRPr="00A04C9C">
              <w:rPr>
                <w:rFonts w:ascii="Times New Roman" w:eastAsia="Times New Roman" w:hAnsi="Times New Roman"/>
                <w:b w:val="0"/>
                <w:bCs w:val="0"/>
                <w:color w:val="auto"/>
                <w:sz w:val="22"/>
                <w:szCs w:val="22"/>
              </w:rPr>
              <w:t>Years at Kennedy Primary School</w:t>
            </w:r>
          </w:p>
        </w:tc>
        <w:tc>
          <w:tcPr>
            <w:tcW w:w="3120" w:type="dxa"/>
            <w:tcBorders>
              <w:top w:val="single" w:sz="12" w:space="0" w:color="000000" w:themeColor="text1"/>
              <w:bottom w:val="single" w:sz="12" w:space="0" w:color="000000" w:themeColor="text1"/>
            </w:tcBorders>
            <w:shd w:val="clear" w:color="auto" w:fill="FFFFFF" w:themeFill="background1"/>
          </w:tcPr>
          <w:p w14:paraId="0ADE55FA" w14:textId="6D8E9534" w:rsidR="1EA78039" w:rsidRPr="00A04C9C" w:rsidRDefault="10C3F09D" w:rsidP="001868D3">
            <w:pPr>
              <w:spacing w:after="0" w:line="240" w:lineRule="auto"/>
              <w:contextualSpacing/>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olor w:val="auto"/>
                <w:sz w:val="22"/>
                <w:szCs w:val="22"/>
              </w:rPr>
            </w:pPr>
            <w:r w:rsidRPr="00A04C9C">
              <w:rPr>
                <w:rFonts w:ascii="Times New Roman" w:eastAsia="Times New Roman" w:hAnsi="Times New Roman"/>
                <w:b w:val="0"/>
                <w:bCs w:val="0"/>
                <w:color w:val="auto"/>
                <w:sz w:val="22"/>
                <w:szCs w:val="22"/>
              </w:rPr>
              <w:t>PVG</w:t>
            </w:r>
          </w:p>
        </w:tc>
      </w:tr>
      <w:tr w:rsidR="6EC434E0" w:rsidRPr="00A04C9C" w14:paraId="073BB3BD" w14:textId="77777777" w:rsidTr="0CEE5FD0">
        <w:trPr>
          <w:trHeight w:val="300"/>
        </w:trPr>
        <w:tc>
          <w:tcPr>
            <w:cnfStyle w:val="001000000000" w:firstRow="0" w:lastRow="0" w:firstColumn="1" w:lastColumn="0" w:oddVBand="0" w:evenVBand="0" w:oddHBand="0" w:evenHBand="0" w:firstRowFirstColumn="0" w:firstRowLastColumn="0" w:lastRowFirstColumn="0" w:lastRowLastColumn="0"/>
            <w:tcW w:w="3120" w:type="dxa"/>
            <w:tcBorders>
              <w:top w:val="single" w:sz="12" w:space="0" w:color="000000" w:themeColor="text1"/>
            </w:tcBorders>
            <w:shd w:val="clear" w:color="auto" w:fill="FFFFFF" w:themeFill="background1"/>
          </w:tcPr>
          <w:p w14:paraId="5C1C0322" w14:textId="457BD094" w:rsidR="1EA78039" w:rsidRPr="00A04C9C" w:rsidRDefault="10C3F09D" w:rsidP="001868D3">
            <w:pPr>
              <w:spacing w:after="0" w:line="240" w:lineRule="auto"/>
              <w:contextualSpacing/>
              <w:rPr>
                <w:rFonts w:ascii="Times New Roman" w:eastAsia="Times New Roman" w:hAnsi="Times New Roman"/>
                <w:b w:val="0"/>
                <w:bCs w:val="0"/>
                <w:color w:val="auto"/>
                <w:sz w:val="22"/>
                <w:szCs w:val="22"/>
              </w:rPr>
            </w:pPr>
            <w:r w:rsidRPr="00A04C9C">
              <w:rPr>
                <w:rFonts w:ascii="Times New Roman" w:eastAsia="Times New Roman" w:hAnsi="Times New Roman"/>
                <w:b w:val="0"/>
                <w:bCs w:val="0"/>
                <w:color w:val="auto"/>
                <w:sz w:val="22"/>
                <w:szCs w:val="22"/>
              </w:rPr>
              <w:t>Jane</w:t>
            </w:r>
          </w:p>
        </w:tc>
        <w:tc>
          <w:tcPr>
            <w:tcW w:w="3120" w:type="dxa"/>
            <w:tcBorders>
              <w:top w:val="single" w:sz="12" w:space="0" w:color="000000" w:themeColor="text1"/>
            </w:tcBorders>
            <w:shd w:val="clear" w:color="auto" w:fill="FFFFFF" w:themeFill="background1"/>
          </w:tcPr>
          <w:p w14:paraId="49F42A3E" w14:textId="194E9451" w:rsidR="1EA78039" w:rsidRPr="00A04C9C" w:rsidRDefault="10C3F09D" w:rsidP="001868D3">
            <w:pPr>
              <w:spacing w:after="0" w:line="240" w:lineRule="auto"/>
              <w:contextualSpacing/>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auto"/>
                <w:sz w:val="22"/>
                <w:szCs w:val="22"/>
              </w:rPr>
            </w:pPr>
            <w:r w:rsidRPr="00A04C9C">
              <w:rPr>
                <w:rFonts w:ascii="Times New Roman" w:eastAsia="Times New Roman" w:hAnsi="Times New Roman"/>
                <w:color w:val="auto"/>
                <w:sz w:val="22"/>
                <w:szCs w:val="22"/>
              </w:rPr>
              <w:t>4</w:t>
            </w:r>
          </w:p>
        </w:tc>
        <w:tc>
          <w:tcPr>
            <w:tcW w:w="3120" w:type="dxa"/>
            <w:tcBorders>
              <w:top w:val="single" w:sz="12" w:space="0" w:color="000000" w:themeColor="text1"/>
            </w:tcBorders>
            <w:shd w:val="clear" w:color="auto" w:fill="FFFFFF" w:themeFill="background1"/>
          </w:tcPr>
          <w:p w14:paraId="1AAD671F" w14:textId="1425B127" w:rsidR="1EA78039" w:rsidRPr="00A04C9C" w:rsidRDefault="10C3F09D" w:rsidP="001868D3">
            <w:pPr>
              <w:spacing w:after="0" w:line="240" w:lineRule="auto"/>
              <w:contextualSpacing/>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auto"/>
                <w:sz w:val="22"/>
                <w:szCs w:val="22"/>
              </w:rPr>
            </w:pPr>
            <w:r w:rsidRPr="00A04C9C">
              <w:rPr>
                <w:rFonts w:ascii="Times New Roman" w:eastAsia="Times New Roman" w:hAnsi="Times New Roman"/>
                <w:color w:val="auto"/>
                <w:sz w:val="22"/>
                <w:szCs w:val="22"/>
              </w:rPr>
              <w:t>House Captain and Vice Captains</w:t>
            </w:r>
          </w:p>
        </w:tc>
      </w:tr>
      <w:tr w:rsidR="6EC434E0" w:rsidRPr="00A04C9C" w14:paraId="20966B6F" w14:textId="77777777" w:rsidTr="0CEE5FD0">
        <w:trPr>
          <w:trHeight w:val="300"/>
        </w:trPr>
        <w:tc>
          <w:tcPr>
            <w:cnfStyle w:val="001000000000" w:firstRow="0" w:lastRow="0" w:firstColumn="1" w:lastColumn="0" w:oddVBand="0" w:evenVBand="0" w:oddHBand="0" w:evenHBand="0" w:firstRowFirstColumn="0" w:firstRowLastColumn="0" w:lastRowFirstColumn="0" w:lastRowLastColumn="0"/>
            <w:tcW w:w="3120" w:type="dxa"/>
            <w:shd w:val="clear" w:color="auto" w:fill="FFFFFF" w:themeFill="background1"/>
          </w:tcPr>
          <w:p w14:paraId="03AAD9A2" w14:textId="0A482022" w:rsidR="1EA78039" w:rsidRPr="00A04C9C" w:rsidRDefault="10C3F09D" w:rsidP="001868D3">
            <w:pPr>
              <w:spacing w:after="0" w:line="240" w:lineRule="auto"/>
              <w:contextualSpacing/>
              <w:rPr>
                <w:rFonts w:ascii="Times New Roman" w:eastAsia="Times New Roman" w:hAnsi="Times New Roman"/>
                <w:b w:val="0"/>
                <w:bCs w:val="0"/>
                <w:color w:val="auto"/>
                <w:sz w:val="22"/>
                <w:szCs w:val="22"/>
              </w:rPr>
            </w:pPr>
            <w:r w:rsidRPr="00A04C9C">
              <w:rPr>
                <w:rFonts w:ascii="Times New Roman" w:eastAsia="Times New Roman" w:hAnsi="Times New Roman"/>
                <w:b w:val="0"/>
                <w:bCs w:val="0"/>
                <w:color w:val="auto"/>
                <w:sz w:val="22"/>
                <w:szCs w:val="22"/>
              </w:rPr>
              <w:t>A</w:t>
            </w:r>
            <w:r w:rsidR="7F3B1962" w:rsidRPr="00A04C9C">
              <w:rPr>
                <w:rFonts w:ascii="Times New Roman" w:eastAsia="Times New Roman" w:hAnsi="Times New Roman"/>
                <w:b w:val="0"/>
                <w:bCs w:val="0"/>
                <w:color w:val="auto"/>
                <w:sz w:val="22"/>
                <w:szCs w:val="22"/>
              </w:rPr>
              <w:t>driel</w:t>
            </w:r>
          </w:p>
        </w:tc>
        <w:tc>
          <w:tcPr>
            <w:tcW w:w="3120" w:type="dxa"/>
            <w:shd w:val="clear" w:color="auto" w:fill="FFFFFF" w:themeFill="background1"/>
          </w:tcPr>
          <w:p w14:paraId="71151FD0" w14:textId="56B6E437" w:rsidR="1EA78039" w:rsidRPr="00A04C9C" w:rsidRDefault="10C3F09D" w:rsidP="001868D3">
            <w:pPr>
              <w:spacing w:after="0" w:line="240" w:lineRule="auto"/>
              <w:contextualSpacing/>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auto"/>
                <w:sz w:val="22"/>
                <w:szCs w:val="22"/>
              </w:rPr>
            </w:pPr>
            <w:r w:rsidRPr="00A04C9C">
              <w:rPr>
                <w:rFonts w:ascii="Times New Roman" w:eastAsia="Times New Roman" w:hAnsi="Times New Roman"/>
                <w:color w:val="auto"/>
                <w:sz w:val="22"/>
                <w:szCs w:val="22"/>
              </w:rPr>
              <w:t>8</w:t>
            </w:r>
          </w:p>
        </w:tc>
        <w:tc>
          <w:tcPr>
            <w:tcW w:w="3120" w:type="dxa"/>
            <w:shd w:val="clear" w:color="auto" w:fill="FFFFFF" w:themeFill="background1"/>
          </w:tcPr>
          <w:p w14:paraId="3A2F8091" w14:textId="4FB118BE" w:rsidR="1EA78039" w:rsidRPr="00A04C9C" w:rsidRDefault="10C3F09D" w:rsidP="001868D3">
            <w:pPr>
              <w:spacing w:after="0" w:line="240" w:lineRule="auto"/>
              <w:contextualSpacing/>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auto"/>
                <w:sz w:val="22"/>
                <w:szCs w:val="22"/>
              </w:rPr>
            </w:pPr>
            <w:r w:rsidRPr="00A04C9C">
              <w:rPr>
                <w:rFonts w:ascii="Times New Roman" w:eastAsia="Times New Roman" w:hAnsi="Times New Roman"/>
                <w:color w:val="auto"/>
                <w:sz w:val="22"/>
                <w:szCs w:val="22"/>
              </w:rPr>
              <w:t>Entrepreneur</w:t>
            </w:r>
          </w:p>
        </w:tc>
      </w:tr>
      <w:tr w:rsidR="6EC434E0" w:rsidRPr="00A04C9C" w14:paraId="2B79661A" w14:textId="77777777" w:rsidTr="0CEE5FD0">
        <w:trPr>
          <w:trHeight w:val="300"/>
        </w:trPr>
        <w:tc>
          <w:tcPr>
            <w:cnfStyle w:val="001000000000" w:firstRow="0" w:lastRow="0" w:firstColumn="1" w:lastColumn="0" w:oddVBand="0" w:evenVBand="0" w:oddHBand="0" w:evenHBand="0" w:firstRowFirstColumn="0" w:firstRowLastColumn="0" w:lastRowFirstColumn="0" w:lastRowLastColumn="0"/>
            <w:tcW w:w="3120" w:type="dxa"/>
            <w:shd w:val="clear" w:color="auto" w:fill="FFFFFF" w:themeFill="background1"/>
          </w:tcPr>
          <w:p w14:paraId="56B50C3B" w14:textId="577C57D0" w:rsidR="1EA78039" w:rsidRPr="00A04C9C" w:rsidRDefault="10C3F09D" w:rsidP="001868D3">
            <w:pPr>
              <w:spacing w:after="0" w:line="240" w:lineRule="auto"/>
              <w:contextualSpacing/>
              <w:rPr>
                <w:rFonts w:ascii="Times New Roman" w:eastAsia="Times New Roman" w:hAnsi="Times New Roman"/>
                <w:b w:val="0"/>
                <w:bCs w:val="0"/>
                <w:color w:val="auto"/>
                <w:sz w:val="22"/>
                <w:szCs w:val="22"/>
              </w:rPr>
            </w:pPr>
            <w:r w:rsidRPr="00A04C9C">
              <w:rPr>
                <w:rFonts w:ascii="Times New Roman" w:eastAsia="Times New Roman" w:hAnsi="Times New Roman"/>
                <w:b w:val="0"/>
                <w:bCs w:val="0"/>
                <w:color w:val="auto"/>
                <w:sz w:val="22"/>
                <w:szCs w:val="22"/>
              </w:rPr>
              <w:t>Melany</w:t>
            </w:r>
          </w:p>
        </w:tc>
        <w:tc>
          <w:tcPr>
            <w:tcW w:w="3120" w:type="dxa"/>
            <w:shd w:val="clear" w:color="auto" w:fill="FFFFFF" w:themeFill="background1"/>
          </w:tcPr>
          <w:p w14:paraId="2AF3AE8D" w14:textId="048FE61C" w:rsidR="1EA78039" w:rsidRPr="00A04C9C" w:rsidRDefault="10C3F09D" w:rsidP="001868D3">
            <w:pPr>
              <w:spacing w:after="0" w:line="240" w:lineRule="auto"/>
              <w:contextualSpacing/>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auto"/>
                <w:sz w:val="22"/>
                <w:szCs w:val="22"/>
              </w:rPr>
            </w:pPr>
            <w:r w:rsidRPr="00A04C9C">
              <w:rPr>
                <w:rFonts w:ascii="Times New Roman" w:eastAsia="Times New Roman" w:hAnsi="Times New Roman"/>
                <w:color w:val="auto"/>
                <w:sz w:val="22"/>
                <w:szCs w:val="22"/>
              </w:rPr>
              <w:t>8</w:t>
            </w:r>
          </w:p>
        </w:tc>
        <w:tc>
          <w:tcPr>
            <w:tcW w:w="3120" w:type="dxa"/>
            <w:shd w:val="clear" w:color="auto" w:fill="FFFFFF" w:themeFill="background1"/>
          </w:tcPr>
          <w:p w14:paraId="57808C57" w14:textId="4A96BF12" w:rsidR="1EA78039" w:rsidRPr="00A04C9C" w:rsidRDefault="10C3F09D" w:rsidP="001868D3">
            <w:pPr>
              <w:spacing w:after="0" w:line="240" w:lineRule="auto"/>
              <w:contextualSpacing/>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auto"/>
                <w:sz w:val="22"/>
                <w:szCs w:val="22"/>
              </w:rPr>
            </w:pPr>
            <w:r w:rsidRPr="00A04C9C">
              <w:rPr>
                <w:rFonts w:ascii="Times New Roman" w:eastAsia="Times New Roman" w:hAnsi="Times New Roman"/>
                <w:color w:val="auto"/>
                <w:sz w:val="22"/>
                <w:szCs w:val="22"/>
              </w:rPr>
              <w:t>Entrepreneur</w:t>
            </w:r>
          </w:p>
        </w:tc>
      </w:tr>
      <w:tr w:rsidR="6EC434E0" w:rsidRPr="00A04C9C" w14:paraId="1B3E3922" w14:textId="77777777" w:rsidTr="0CEE5FD0">
        <w:trPr>
          <w:trHeight w:val="300"/>
        </w:trPr>
        <w:tc>
          <w:tcPr>
            <w:cnfStyle w:val="001000000000" w:firstRow="0" w:lastRow="0" w:firstColumn="1" w:lastColumn="0" w:oddVBand="0" w:evenVBand="0" w:oddHBand="0" w:evenHBand="0" w:firstRowFirstColumn="0" w:firstRowLastColumn="0" w:lastRowFirstColumn="0" w:lastRowLastColumn="0"/>
            <w:tcW w:w="3120" w:type="dxa"/>
            <w:shd w:val="clear" w:color="auto" w:fill="FFFFFF" w:themeFill="background1"/>
          </w:tcPr>
          <w:p w14:paraId="3E46D486" w14:textId="4AE2CAC4" w:rsidR="1EA78039" w:rsidRPr="00A04C9C" w:rsidRDefault="10C3F09D" w:rsidP="001868D3">
            <w:pPr>
              <w:spacing w:after="0" w:line="240" w:lineRule="auto"/>
              <w:contextualSpacing/>
              <w:rPr>
                <w:rFonts w:ascii="Times New Roman" w:eastAsia="Times New Roman" w:hAnsi="Times New Roman"/>
                <w:b w:val="0"/>
                <w:bCs w:val="0"/>
                <w:color w:val="auto"/>
                <w:sz w:val="22"/>
                <w:szCs w:val="22"/>
              </w:rPr>
            </w:pPr>
            <w:r w:rsidRPr="00A04C9C">
              <w:rPr>
                <w:rFonts w:ascii="Times New Roman" w:eastAsia="Times New Roman" w:hAnsi="Times New Roman"/>
                <w:b w:val="0"/>
                <w:bCs w:val="0"/>
                <w:color w:val="auto"/>
                <w:sz w:val="22"/>
                <w:szCs w:val="22"/>
              </w:rPr>
              <w:t>Ryan</w:t>
            </w:r>
          </w:p>
        </w:tc>
        <w:tc>
          <w:tcPr>
            <w:tcW w:w="3120" w:type="dxa"/>
            <w:shd w:val="clear" w:color="auto" w:fill="FFFFFF" w:themeFill="background1"/>
          </w:tcPr>
          <w:p w14:paraId="0B7781C6" w14:textId="2DB3D658" w:rsidR="1EA78039" w:rsidRPr="00A04C9C" w:rsidRDefault="10C3F09D" w:rsidP="001868D3">
            <w:pPr>
              <w:spacing w:after="0" w:line="240" w:lineRule="auto"/>
              <w:contextualSpacing/>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auto"/>
                <w:sz w:val="22"/>
                <w:szCs w:val="22"/>
              </w:rPr>
            </w:pPr>
            <w:r w:rsidRPr="00A04C9C">
              <w:rPr>
                <w:rFonts w:ascii="Times New Roman" w:eastAsia="Times New Roman" w:hAnsi="Times New Roman"/>
                <w:color w:val="auto"/>
                <w:sz w:val="22"/>
                <w:szCs w:val="22"/>
              </w:rPr>
              <w:t>4</w:t>
            </w:r>
          </w:p>
        </w:tc>
        <w:tc>
          <w:tcPr>
            <w:tcW w:w="3120" w:type="dxa"/>
            <w:shd w:val="clear" w:color="auto" w:fill="FFFFFF" w:themeFill="background1"/>
          </w:tcPr>
          <w:p w14:paraId="6F2AACB4" w14:textId="3B72AE95" w:rsidR="1EA78039" w:rsidRPr="00A04C9C" w:rsidRDefault="10C3F09D" w:rsidP="001868D3">
            <w:pPr>
              <w:spacing w:after="0" w:line="240" w:lineRule="auto"/>
              <w:contextualSpacing/>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auto"/>
                <w:sz w:val="22"/>
                <w:szCs w:val="22"/>
              </w:rPr>
            </w:pPr>
            <w:r w:rsidRPr="00A04C9C">
              <w:rPr>
                <w:rFonts w:ascii="Times New Roman" w:eastAsia="Times New Roman" w:hAnsi="Times New Roman"/>
                <w:color w:val="auto"/>
                <w:sz w:val="22"/>
                <w:szCs w:val="22"/>
              </w:rPr>
              <w:t>NA</w:t>
            </w:r>
          </w:p>
        </w:tc>
      </w:tr>
      <w:tr w:rsidR="6EC434E0" w:rsidRPr="00A04C9C" w14:paraId="5F7C9BDE" w14:textId="77777777" w:rsidTr="0CEE5FD0">
        <w:trPr>
          <w:trHeight w:val="300"/>
        </w:trPr>
        <w:tc>
          <w:tcPr>
            <w:cnfStyle w:val="001000000000" w:firstRow="0" w:lastRow="0" w:firstColumn="1" w:lastColumn="0" w:oddVBand="0" w:evenVBand="0" w:oddHBand="0" w:evenHBand="0" w:firstRowFirstColumn="0" w:firstRowLastColumn="0" w:lastRowFirstColumn="0" w:lastRowLastColumn="0"/>
            <w:tcW w:w="3120" w:type="dxa"/>
            <w:shd w:val="clear" w:color="auto" w:fill="FFFFFF" w:themeFill="background1"/>
          </w:tcPr>
          <w:p w14:paraId="45875544" w14:textId="33833AD4" w:rsidR="1EA78039" w:rsidRPr="00A04C9C" w:rsidRDefault="10C3F09D" w:rsidP="001868D3">
            <w:pPr>
              <w:spacing w:after="0" w:line="240" w:lineRule="auto"/>
              <w:contextualSpacing/>
              <w:rPr>
                <w:rFonts w:ascii="Times New Roman" w:eastAsia="Times New Roman" w:hAnsi="Times New Roman"/>
                <w:b w:val="0"/>
                <w:bCs w:val="0"/>
                <w:color w:val="auto"/>
                <w:sz w:val="22"/>
                <w:szCs w:val="22"/>
              </w:rPr>
            </w:pPr>
            <w:r w:rsidRPr="00A04C9C">
              <w:rPr>
                <w:rFonts w:ascii="Times New Roman" w:eastAsia="Times New Roman" w:hAnsi="Times New Roman"/>
                <w:b w:val="0"/>
                <w:bCs w:val="0"/>
                <w:color w:val="auto"/>
                <w:sz w:val="22"/>
                <w:szCs w:val="22"/>
              </w:rPr>
              <w:t>Saka</w:t>
            </w:r>
          </w:p>
        </w:tc>
        <w:tc>
          <w:tcPr>
            <w:tcW w:w="3120" w:type="dxa"/>
            <w:shd w:val="clear" w:color="auto" w:fill="FFFFFF" w:themeFill="background1"/>
          </w:tcPr>
          <w:p w14:paraId="11772378" w14:textId="34163CD8" w:rsidR="1EA78039" w:rsidRPr="00A04C9C" w:rsidRDefault="10C3F09D" w:rsidP="001868D3">
            <w:pPr>
              <w:spacing w:after="0" w:line="240" w:lineRule="auto"/>
              <w:contextualSpacing/>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auto"/>
                <w:sz w:val="22"/>
                <w:szCs w:val="22"/>
              </w:rPr>
            </w:pPr>
            <w:r w:rsidRPr="00A04C9C">
              <w:rPr>
                <w:rFonts w:ascii="Times New Roman" w:eastAsia="Times New Roman" w:hAnsi="Times New Roman"/>
                <w:color w:val="auto"/>
                <w:sz w:val="22"/>
                <w:szCs w:val="22"/>
              </w:rPr>
              <w:t>31</w:t>
            </w:r>
          </w:p>
        </w:tc>
        <w:tc>
          <w:tcPr>
            <w:tcW w:w="3120" w:type="dxa"/>
            <w:shd w:val="clear" w:color="auto" w:fill="FFFFFF" w:themeFill="background1"/>
          </w:tcPr>
          <w:p w14:paraId="29ECEFFA" w14:textId="1E632877" w:rsidR="1EA78039" w:rsidRPr="00A04C9C" w:rsidRDefault="10C3F09D" w:rsidP="001868D3">
            <w:pPr>
              <w:spacing w:after="0" w:line="240" w:lineRule="auto"/>
              <w:contextualSpacing/>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auto"/>
                <w:sz w:val="22"/>
                <w:szCs w:val="22"/>
              </w:rPr>
            </w:pPr>
            <w:r w:rsidRPr="00A04C9C">
              <w:rPr>
                <w:rFonts w:ascii="Times New Roman" w:eastAsia="Times New Roman" w:hAnsi="Times New Roman"/>
                <w:color w:val="auto"/>
                <w:sz w:val="22"/>
                <w:szCs w:val="22"/>
              </w:rPr>
              <w:t>Eco Group</w:t>
            </w:r>
          </w:p>
        </w:tc>
      </w:tr>
      <w:tr w:rsidR="6EC434E0" w:rsidRPr="00A04C9C" w14:paraId="00F7EC8A" w14:textId="77777777" w:rsidTr="0CEE5FD0">
        <w:trPr>
          <w:trHeight w:val="300"/>
        </w:trPr>
        <w:tc>
          <w:tcPr>
            <w:cnfStyle w:val="001000000000" w:firstRow="0" w:lastRow="0" w:firstColumn="1" w:lastColumn="0" w:oddVBand="0" w:evenVBand="0" w:oddHBand="0" w:evenHBand="0" w:firstRowFirstColumn="0" w:firstRowLastColumn="0" w:lastRowFirstColumn="0" w:lastRowLastColumn="0"/>
            <w:tcW w:w="3120" w:type="dxa"/>
            <w:shd w:val="clear" w:color="auto" w:fill="FFFFFF" w:themeFill="background1"/>
          </w:tcPr>
          <w:p w14:paraId="3A4E8BFB" w14:textId="4B6A9C87" w:rsidR="1EA78039" w:rsidRPr="00A04C9C" w:rsidRDefault="10C3F09D" w:rsidP="001868D3">
            <w:pPr>
              <w:spacing w:after="0" w:line="240" w:lineRule="auto"/>
              <w:contextualSpacing/>
              <w:rPr>
                <w:rFonts w:ascii="Times New Roman" w:eastAsia="Times New Roman" w:hAnsi="Times New Roman"/>
                <w:b w:val="0"/>
                <w:bCs w:val="0"/>
                <w:color w:val="auto"/>
                <w:sz w:val="22"/>
                <w:szCs w:val="22"/>
              </w:rPr>
            </w:pPr>
            <w:r w:rsidRPr="00A04C9C">
              <w:rPr>
                <w:rFonts w:ascii="Times New Roman" w:eastAsia="Times New Roman" w:hAnsi="Times New Roman"/>
                <w:b w:val="0"/>
                <w:bCs w:val="0"/>
                <w:color w:val="auto"/>
                <w:sz w:val="22"/>
                <w:szCs w:val="22"/>
              </w:rPr>
              <w:t>Carly</w:t>
            </w:r>
          </w:p>
        </w:tc>
        <w:tc>
          <w:tcPr>
            <w:tcW w:w="3120" w:type="dxa"/>
            <w:shd w:val="clear" w:color="auto" w:fill="FFFFFF" w:themeFill="background1"/>
          </w:tcPr>
          <w:p w14:paraId="478B2C24" w14:textId="3FCED772" w:rsidR="1EA78039" w:rsidRPr="00A04C9C" w:rsidRDefault="10C3F09D" w:rsidP="001868D3">
            <w:pPr>
              <w:spacing w:after="0" w:line="240" w:lineRule="auto"/>
              <w:contextualSpacing/>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auto"/>
                <w:sz w:val="22"/>
                <w:szCs w:val="22"/>
              </w:rPr>
            </w:pPr>
            <w:r w:rsidRPr="00A04C9C">
              <w:rPr>
                <w:rFonts w:ascii="Times New Roman" w:eastAsia="Times New Roman" w:hAnsi="Times New Roman"/>
                <w:color w:val="auto"/>
                <w:sz w:val="22"/>
                <w:szCs w:val="22"/>
              </w:rPr>
              <w:t>7</w:t>
            </w:r>
          </w:p>
        </w:tc>
        <w:tc>
          <w:tcPr>
            <w:tcW w:w="3120" w:type="dxa"/>
            <w:shd w:val="clear" w:color="auto" w:fill="FFFFFF" w:themeFill="background1"/>
          </w:tcPr>
          <w:p w14:paraId="495A3F69" w14:textId="1BC3DF23" w:rsidR="1EA78039" w:rsidRPr="00A04C9C" w:rsidRDefault="10C3F09D" w:rsidP="001868D3">
            <w:pPr>
              <w:spacing w:after="0" w:line="240" w:lineRule="auto"/>
              <w:contextualSpacing/>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olor w:val="auto"/>
                <w:sz w:val="22"/>
                <w:szCs w:val="22"/>
              </w:rPr>
            </w:pPr>
            <w:r w:rsidRPr="00A04C9C">
              <w:rPr>
                <w:rFonts w:ascii="Times New Roman" w:eastAsia="Times New Roman" w:hAnsi="Times New Roman"/>
                <w:color w:val="auto"/>
                <w:sz w:val="22"/>
                <w:szCs w:val="22"/>
              </w:rPr>
              <w:t>Rota Kids</w:t>
            </w:r>
          </w:p>
        </w:tc>
      </w:tr>
    </w:tbl>
    <w:p w14:paraId="6140C142" w14:textId="77777777" w:rsidR="00AE7BF0" w:rsidRPr="00A04C9C" w:rsidRDefault="00AE7BF0" w:rsidP="001868D3">
      <w:pPr>
        <w:spacing w:after="0" w:line="240" w:lineRule="auto"/>
        <w:contextualSpacing/>
        <w:rPr>
          <w:rFonts w:ascii="Times New Roman" w:eastAsia="Times New Roman" w:hAnsi="Times New Roman"/>
          <w:i/>
          <w:iCs/>
          <w:color w:val="000000" w:themeColor="text1"/>
          <w:sz w:val="22"/>
          <w:szCs w:val="22"/>
        </w:rPr>
      </w:pPr>
    </w:p>
    <w:p w14:paraId="66DBAE18" w14:textId="7A45D79C" w:rsidR="00920E4A" w:rsidRPr="00A04C9C" w:rsidRDefault="00F80EA4" w:rsidP="001868D3">
      <w:pPr>
        <w:spacing w:after="0" w:line="240" w:lineRule="auto"/>
        <w:contextualSpacing/>
        <w:rPr>
          <w:rFonts w:ascii="Times New Roman" w:eastAsia="Times New Roman" w:hAnsi="Times New Roman"/>
          <w:i/>
          <w:iCs/>
          <w:color w:val="000000" w:themeColor="text1"/>
          <w:sz w:val="22"/>
          <w:szCs w:val="22"/>
        </w:rPr>
      </w:pPr>
      <w:r w:rsidRPr="00A04C9C">
        <w:rPr>
          <w:rFonts w:ascii="Times New Roman" w:eastAsia="Times New Roman" w:hAnsi="Times New Roman"/>
          <w:i/>
          <w:iCs/>
          <w:color w:val="000000" w:themeColor="text1"/>
          <w:sz w:val="22"/>
          <w:szCs w:val="22"/>
        </w:rPr>
        <w:t>Note:</w:t>
      </w:r>
      <w:r w:rsidRPr="00A04C9C">
        <w:rPr>
          <w:rFonts w:ascii="Times New Roman" w:hAnsi="Times New Roman"/>
          <w:color w:val="000000"/>
          <w:sz w:val="22"/>
          <w:szCs w:val="22"/>
          <w:shd w:val="clear" w:color="auto" w:fill="FFFFFF"/>
        </w:rPr>
        <w:t xml:space="preserve"> </w:t>
      </w:r>
      <w:r w:rsidRPr="00A04C9C">
        <w:rPr>
          <w:rFonts w:ascii="Times New Roman" w:hAnsi="Times New Roman"/>
          <w:i/>
          <w:iCs/>
          <w:color w:val="000000"/>
          <w:sz w:val="22"/>
          <w:szCs w:val="22"/>
          <w:shd w:val="clear" w:color="auto" w:fill="FFFFFF"/>
        </w:rPr>
        <w:t>This</w:t>
      </w:r>
      <w:r w:rsidRPr="00A04C9C">
        <w:rPr>
          <w:rFonts w:ascii="Times New Roman" w:eastAsia="Times New Roman" w:hAnsi="Times New Roman"/>
          <w:i/>
          <w:iCs/>
          <w:color w:val="000000" w:themeColor="text1"/>
          <w:sz w:val="22"/>
          <w:szCs w:val="22"/>
        </w:rPr>
        <w:t xml:space="preserve"> study is guided by </w:t>
      </w:r>
      <w:r w:rsidR="00BE58DB">
        <w:rPr>
          <w:rFonts w:ascii="Times New Roman" w:eastAsia="Times New Roman" w:hAnsi="Times New Roman"/>
          <w:i/>
          <w:iCs/>
          <w:color w:val="000000" w:themeColor="text1"/>
          <w:sz w:val="22"/>
          <w:szCs w:val="22"/>
        </w:rPr>
        <w:t>PVG</w:t>
      </w:r>
      <w:r w:rsidRPr="00A04C9C">
        <w:rPr>
          <w:rFonts w:ascii="Times New Roman" w:eastAsia="Times New Roman" w:hAnsi="Times New Roman"/>
          <w:i/>
          <w:iCs/>
          <w:color w:val="000000" w:themeColor="text1"/>
          <w:sz w:val="22"/>
          <w:szCs w:val="22"/>
        </w:rPr>
        <w:t>s</w:t>
      </w:r>
      <w:r w:rsidR="007B0824" w:rsidRPr="00A04C9C">
        <w:rPr>
          <w:rFonts w:ascii="Times New Roman" w:eastAsia="Times New Roman" w:hAnsi="Times New Roman"/>
          <w:i/>
          <w:iCs/>
          <w:color w:val="000000" w:themeColor="text1"/>
          <w:sz w:val="22"/>
          <w:szCs w:val="22"/>
        </w:rPr>
        <w:t>,</w:t>
      </w:r>
      <w:r w:rsidRPr="00A04C9C">
        <w:rPr>
          <w:rFonts w:ascii="Times New Roman" w:eastAsia="Times New Roman" w:hAnsi="Times New Roman"/>
          <w:i/>
          <w:iCs/>
          <w:color w:val="000000" w:themeColor="text1"/>
          <w:sz w:val="22"/>
          <w:szCs w:val="22"/>
        </w:rPr>
        <w:t xml:space="preserve"> </w:t>
      </w:r>
      <w:bookmarkStart w:id="4" w:name="_Int_CVWOHxjw"/>
      <w:r w:rsidRPr="00A04C9C">
        <w:rPr>
          <w:rFonts w:ascii="Times New Roman" w:eastAsia="Times New Roman" w:hAnsi="Times New Roman"/>
          <w:i/>
          <w:iCs/>
          <w:color w:val="000000" w:themeColor="text1"/>
          <w:sz w:val="22"/>
          <w:szCs w:val="22"/>
        </w:rPr>
        <w:t>includ</w:t>
      </w:r>
      <w:bookmarkEnd w:id="4"/>
      <w:r w:rsidR="007B0824" w:rsidRPr="00A04C9C">
        <w:rPr>
          <w:rFonts w:ascii="Times New Roman" w:eastAsia="Times New Roman" w:hAnsi="Times New Roman"/>
          <w:i/>
          <w:iCs/>
          <w:color w:val="000000" w:themeColor="text1"/>
          <w:sz w:val="22"/>
          <w:szCs w:val="22"/>
        </w:rPr>
        <w:t>ing</w:t>
      </w:r>
      <w:r w:rsidRPr="00A04C9C">
        <w:rPr>
          <w:rFonts w:ascii="Times New Roman" w:eastAsia="Times New Roman" w:hAnsi="Times New Roman"/>
          <w:i/>
          <w:iCs/>
          <w:color w:val="000000" w:themeColor="text1"/>
          <w:sz w:val="22"/>
          <w:szCs w:val="22"/>
        </w:rPr>
        <w:t xml:space="preserve"> leadership (House Captain/Vice-Captain), enterprise (Entrepreneur), environmental action (Eco Group), and school service (Rota Kids). Ryan held a school leadership role that involved </w:t>
      </w:r>
      <w:r w:rsidR="00B77A9F">
        <w:rPr>
          <w:rFonts w:ascii="Times New Roman" w:eastAsia="Times New Roman" w:hAnsi="Times New Roman"/>
          <w:i/>
          <w:iCs/>
          <w:color w:val="000000" w:themeColor="text1"/>
          <w:sz w:val="22"/>
          <w:szCs w:val="22"/>
        </w:rPr>
        <w:t>pupil</w:t>
      </w:r>
      <w:r w:rsidRPr="00A04C9C">
        <w:rPr>
          <w:rFonts w:ascii="Times New Roman" w:eastAsia="Times New Roman" w:hAnsi="Times New Roman"/>
          <w:i/>
          <w:iCs/>
          <w:color w:val="000000" w:themeColor="text1"/>
          <w:sz w:val="22"/>
          <w:szCs w:val="22"/>
        </w:rPr>
        <w:t xml:space="preserve"> voice activities</w:t>
      </w:r>
      <w:r w:rsidR="007B0824" w:rsidRPr="00A04C9C">
        <w:rPr>
          <w:rFonts w:ascii="Times New Roman" w:eastAsia="Times New Roman" w:hAnsi="Times New Roman"/>
          <w:i/>
          <w:iCs/>
          <w:color w:val="000000" w:themeColor="text1"/>
          <w:sz w:val="22"/>
          <w:szCs w:val="22"/>
        </w:rPr>
        <w:t>,</w:t>
      </w:r>
      <w:r w:rsidRPr="00A04C9C">
        <w:rPr>
          <w:rFonts w:ascii="Times New Roman" w:eastAsia="Times New Roman" w:hAnsi="Times New Roman"/>
          <w:i/>
          <w:iCs/>
          <w:color w:val="000000" w:themeColor="text1"/>
          <w:sz w:val="22"/>
          <w:szCs w:val="22"/>
        </w:rPr>
        <w:t xml:space="preserve"> but was not assigned to a specific PVG at the time of the interview</w:t>
      </w:r>
      <w:r w:rsidR="00AE7BF0" w:rsidRPr="00A04C9C">
        <w:rPr>
          <w:rFonts w:ascii="Times New Roman" w:eastAsia="Times New Roman" w:hAnsi="Times New Roman"/>
          <w:i/>
          <w:iCs/>
          <w:color w:val="000000" w:themeColor="text1"/>
          <w:sz w:val="22"/>
          <w:szCs w:val="22"/>
        </w:rPr>
        <w:t>.</w:t>
      </w:r>
    </w:p>
    <w:p w14:paraId="66D7D760" w14:textId="77777777" w:rsidR="004F019E" w:rsidRPr="00A04C9C" w:rsidRDefault="004F019E" w:rsidP="00B77A9F">
      <w:pPr>
        <w:spacing w:after="0" w:line="240" w:lineRule="auto"/>
        <w:contextualSpacing/>
        <w:rPr>
          <w:rFonts w:ascii="Times New Roman" w:eastAsia="Times New Roman" w:hAnsi="Times New Roman"/>
          <w:b/>
          <w:bCs/>
          <w:sz w:val="22"/>
          <w:szCs w:val="22"/>
        </w:rPr>
      </w:pPr>
    </w:p>
    <w:p w14:paraId="324021B1" w14:textId="6CF54D67" w:rsidR="00527882" w:rsidRPr="00A04C9C" w:rsidRDefault="5B44F478" w:rsidP="00BE58DB">
      <w:pPr>
        <w:spacing w:after="0" w:line="240" w:lineRule="auto"/>
        <w:contextualSpacing/>
        <w:jc w:val="center"/>
        <w:rPr>
          <w:rFonts w:ascii="Times New Roman" w:eastAsia="Times New Roman" w:hAnsi="Times New Roman"/>
          <w:b/>
          <w:bCs/>
          <w:sz w:val="22"/>
          <w:szCs w:val="22"/>
        </w:rPr>
      </w:pPr>
      <w:r w:rsidRPr="00A04C9C">
        <w:rPr>
          <w:rFonts w:ascii="Times New Roman" w:eastAsia="Times New Roman" w:hAnsi="Times New Roman"/>
          <w:b/>
          <w:bCs/>
          <w:sz w:val="22"/>
          <w:szCs w:val="22"/>
        </w:rPr>
        <w:t>Discussions</w:t>
      </w:r>
      <w:r w:rsidR="001868D3">
        <w:rPr>
          <w:rFonts w:ascii="Times New Roman" w:eastAsia="Times New Roman" w:hAnsi="Times New Roman"/>
          <w:b/>
          <w:bCs/>
          <w:sz w:val="22"/>
          <w:szCs w:val="22"/>
        </w:rPr>
        <w:t xml:space="preserve"> and Conclusions</w:t>
      </w:r>
    </w:p>
    <w:p w14:paraId="01F2906C" w14:textId="69E9E432" w:rsidR="00176772" w:rsidRPr="00A04C9C" w:rsidRDefault="00176772" w:rsidP="001868D3">
      <w:pPr>
        <w:pStyle w:val="NoSpacing"/>
        <w:ind w:firstLine="720"/>
        <w:contextualSpacing/>
        <w:rPr>
          <w:rFonts w:ascii="Times New Roman" w:hAnsi="Times New Roman" w:cs="Times New Roman"/>
          <w:sz w:val="22"/>
          <w:szCs w:val="22"/>
        </w:rPr>
      </w:pPr>
      <w:r w:rsidRPr="00A04C9C">
        <w:rPr>
          <w:rFonts w:ascii="Times New Roman" w:hAnsi="Times New Roman" w:cs="Times New Roman"/>
          <w:sz w:val="22"/>
          <w:szCs w:val="22"/>
        </w:rPr>
        <w:t xml:space="preserve">The Analysis of the interviews showed that participation in </w:t>
      </w:r>
      <w:r w:rsidR="00BE58DB">
        <w:rPr>
          <w:rFonts w:ascii="Times New Roman" w:hAnsi="Times New Roman" w:cs="Times New Roman"/>
          <w:sz w:val="22"/>
          <w:szCs w:val="22"/>
        </w:rPr>
        <w:t>PVG</w:t>
      </w:r>
      <w:r w:rsidRPr="00A04C9C">
        <w:rPr>
          <w:rFonts w:ascii="Times New Roman" w:hAnsi="Times New Roman" w:cs="Times New Roman"/>
          <w:sz w:val="22"/>
          <w:szCs w:val="22"/>
        </w:rPr>
        <w:t>s</w:t>
      </w:r>
      <w:r w:rsidR="00BE58DB">
        <w:rPr>
          <w:rFonts w:ascii="Times New Roman" w:hAnsi="Times New Roman" w:cs="Times New Roman"/>
          <w:sz w:val="22"/>
          <w:szCs w:val="22"/>
        </w:rPr>
        <w:t xml:space="preserve"> </w:t>
      </w:r>
      <w:r w:rsidRPr="00A04C9C">
        <w:rPr>
          <w:rFonts w:ascii="Times New Roman" w:hAnsi="Times New Roman" w:cs="Times New Roman"/>
          <w:sz w:val="22"/>
          <w:szCs w:val="22"/>
        </w:rPr>
        <w:t xml:space="preserve">influenced </w:t>
      </w:r>
      <w:r w:rsidR="00B77A9F">
        <w:rPr>
          <w:rFonts w:ascii="Times New Roman" w:hAnsi="Times New Roman" w:cs="Times New Roman"/>
          <w:sz w:val="22"/>
          <w:szCs w:val="22"/>
        </w:rPr>
        <w:t>pupil</w:t>
      </w:r>
      <w:r w:rsidRPr="00A04C9C">
        <w:rPr>
          <w:rFonts w:ascii="Times New Roman" w:hAnsi="Times New Roman" w:cs="Times New Roman"/>
          <w:sz w:val="22"/>
          <w:szCs w:val="22"/>
        </w:rPr>
        <w:t xml:space="preserve">s’ leadership development and self-directed learning in several connected ways. Five themes describe patterns: </w:t>
      </w:r>
      <w:r w:rsidR="00B77A9F">
        <w:rPr>
          <w:rFonts w:ascii="Times New Roman" w:hAnsi="Times New Roman" w:cs="Times New Roman"/>
          <w:sz w:val="22"/>
          <w:szCs w:val="22"/>
        </w:rPr>
        <w:t>pupil</w:t>
      </w:r>
      <w:r w:rsidRPr="00A04C9C">
        <w:rPr>
          <w:rFonts w:ascii="Times New Roman" w:hAnsi="Times New Roman" w:cs="Times New Roman"/>
          <w:sz w:val="22"/>
          <w:szCs w:val="22"/>
        </w:rPr>
        <w:t xml:space="preserve"> empowerment, leadership and confidence, </w:t>
      </w:r>
      <w:r w:rsidR="00B77A9F">
        <w:rPr>
          <w:rFonts w:ascii="Times New Roman" w:hAnsi="Times New Roman" w:cs="Times New Roman"/>
          <w:sz w:val="22"/>
          <w:szCs w:val="22"/>
        </w:rPr>
        <w:t>pupil</w:t>
      </w:r>
      <w:r w:rsidRPr="00A04C9C">
        <w:rPr>
          <w:rFonts w:ascii="Times New Roman" w:hAnsi="Times New Roman" w:cs="Times New Roman"/>
          <w:sz w:val="22"/>
          <w:szCs w:val="22"/>
        </w:rPr>
        <w:t>-led learning, supportive teaching practices, and structural and equity constraints.</w:t>
      </w:r>
    </w:p>
    <w:p w14:paraId="38FC4233" w14:textId="77777777" w:rsidR="00BC713F" w:rsidRPr="00A04C9C" w:rsidRDefault="00BC713F" w:rsidP="001868D3">
      <w:pPr>
        <w:pStyle w:val="NoSpacing"/>
        <w:contextualSpacing/>
        <w:rPr>
          <w:rFonts w:ascii="Times New Roman" w:hAnsi="Times New Roman" w:cs="Times New Roman"/>
          <w:sz w:val="22"/>
          <w:szCs w:val="22"/>
        </w:rPr>
      </w:pPr>
    </w:p>
    <w:p w14:paraId="398A8D71" w14:textId="294A4D70" w:rsidR="6EC434E0" w:rsidRPr="00A04C9C" w:rsidRDefault="079774A8" w:rsidP="001868D3">
      <w:pPr>
        <w:spacing w:after="0" w:line="240" w:lineRule="auto"/>
        <w:ind w:firstLine="720"/>
        <w:contextualSpacing/>
        <w:rPr>
          <w:rFonts w:ascii="Times New Roman" w:eastAsia="Times New Roman" w:hAnsi="Times New Roman"/>
          <w:sz w:val="22"/>
          <w:szCs w:val="22"/>
        </w:rPr>
      </w:pPr>
      <w:r w:rsidRPr="00A04C9C">
        <w:rPr>
          <w:rFonts w:ascii="Times New Roman" w:eastAsia="Times New Roman" w:hAnsi="Times New Roman"/>
          <w:sz w:val="22"/>
          <w:szCs w:val="22"/>
        </w:rPr>
        <w:lastRenderedPageBreak/>
        <w:t>To</w:t>
      </w:r>
      <w:r w:rsidR="56B231B4" w:rsidRPr="00A04C9C">
        <w:rPr>
          <w:rFonts w:ascii="Times New Roman" w:eastAsia="Times New Roman" w:hAnsi="Times New Roman"/>
          <w:sz w:val="22"/>
          <w:szCs w:val="22"/>
        </w:rPr>
        <w:t xml:space="preserve"> emphasize the impact of PVG</w:t>
      </w:r>
      <w:r w:rsidR="23D4D424" w:rsidRPr="00A04C9C">
        <w:rPr>
          <w:rFonts w:ascii="Times New Roman" w:eastAsia="Times New Roman" w:hAnsi="Times New Roman"/>
          <w:sz w:val="22"/>
          <w:szCs w:val="22"/>
        </w:rPr>
        <w:t>s</w:t>
      </w:r>
      <w:r w:rsidR="622BA3D6" w:rsidRPr="00A04C9C">
        <w:rPr>
          <w:rFonts w:ascii="Times New Roman" w:eastAsia="Times New Roman" w:hAnsi="Times New Roman"/>
          <w:sz w:val="22"/>
          <w:szCs w:val="22"/>
        </w:rPr>
        <w:t xml:space="preserve"> on </w:t>
      </w:r>
      <w:r w:rsidR="00B77A9F">
        <w:rPr>
          <w:rFonts w:ascii="Times New Roman" w:eastAsia="Times New Roman" w:hAnsi="Times New Roman"/>
          <w:sz w:val="22"/>
          <w:szCs w:val="22"/>
        </w:rPr>
        <w:t>pupil</w:t>
      </w:r>
      <w:r w:rsidR="622BA3D6" w:rsidRPr="00A04C9C">
        <w:rPr>
          <w:rFonts w:ascii="Times New Roman" w:eastAsia="Times New Roman" w:hAnsi="Times New Roman"/>
          <w:sz w:val="22"/>
          <w:szCs w:val="22"/>
        </w:rPr>
        <w:t>s</w:t>
      </w:r>
      <w:r w:rsidR="44CC2E08" w:rsidRPr="00A04C9C">
        <w:rPr>
          <w:rFonts w:ascii="Times New Roman" w:eastAsia="Times New Roman" w:hAnsi="Times New Roman"/>
          <w:sz w:val="22"/>
          <w:szCs w:val="22"/>
        </w:rPr>
        <w:t>’</w:t>
      </w:r>
      <w:r w:rsidR="622BA3D6" w:rsidRPr="00A04C9C">
        <w:rPr>
          <w:rFonts w:ascii="Times New Roman" w:eastAsia="Times New Roman" w:hAnsi="Times New Roman"/>
          <w:sz w:val="22"/>
          <w:szCs w:val="22"/>
        </w:rPr>
        <w:t xml:space="preserve"> development and learning approach</w:t>
      </w:r>
      <w:r w:rsidR="4BA068F6" w:rsidRPr="00A04C9C">
        <w:rPr>
          <w:rFonts w:ascii="Times New Roman" w:eastAsia="Times New Roman" w:hAnsi="Times New Roman"/>
          <w:sz w:val="22"/>
          <w:szCs w:val="22"/>
        </w:rPr>
        <w:t>es</w:t>
      </w:r>
      <w:r w:rsidR="56B231B4" w:rsidRPr="00A04C9C">
        <w:rPr>
          <w:rFonts w:ascii="Times New Roman" w:eastAsia="Times New Roman" w:hAnsi="Times New Roman"/>
          <w:sz w:val="22"/>
          <w:szCs w:val="22"/>
        </w:rPr>
        <w:t>, the school was selected during a short</w:t>
      </w:r>
      <w:r w:rsidR="7315BCBD" w:rsidRPr="00A04C9C">
        <w:rPr>
          <w:rFonts w:ascii="Times New Roman" w:eastAsia="Times New Roman" w:hAnsi="Times New Roman"/>
          <w:sz w:val="22"/>
          <w:szCs w:val="22"/>
        </w:rPr>
        <w:t>-</w:t>
      </w:r>
      <w:r w:rsidR="56B231B4" w:rsidRPr="00A04C9C">
        <w:rPr>
          <w:rFonts w:ascii="Times New Roman" w:eastAsia="Times New Roman" w:hAnsi="Times New Roman"/>
          <w:sz w:val="22"/>
          <w:szCs w:val="22"/>
        </w:rPr>
        <w:t xml:space="preserve">term study abroad in Scotland </w:t>
      </w:r>
      <w:r w:rsidR="4BA068F6" w:rsidRPr="00A04C9C">
        <w:rPr>
          <w:rFonts w:ascii="Times New Roman" w:eastAsia="Times New Roman" w:hAnsi="Times New Roman"/>
          <w:sz w:val="22"/>
          <w:szCs w:val="22"/>
        </w:rPr>
        <w:t>for</w:t>
      </w:r>
      <w:r w:rsidR="56B231B4" w:rsidRPr="00A04C9C">
        <w:rPr>
          <w:rFonts w:ascii="Times New Roman" w:eastAsia="Times New Roman" w:hAnsi="Times New Roman"/>
          <w:sz w:val="22"/>
          <w:szCs w:val="22"/>
        </w:rPr>
        <w:t xml:space="preserve"> its active use of PVGs</w:t>
      </w:r>
      <w:r w:rsidR="622BA3D6" w:rsidRPr="00A04C9C">
        <w:rPr>
          <w:rFonts w:ascii="Times New Roman" w:eastAsia="Times New Roman" w:hAnsi="Times New Roman"/>
          <w:sz w:val="22"/>
          <w:szCs w:val="22"/>
        </w:rPr>
        <w:t xml:space="preserve"> to e</w:t>
      </w:r>
      <w:r w:rsidR="56B231B4" w:rsidRPr="00A04C9C">
        <w:rPr>
          <w:rFonts w:ascii="Times New Roman" w:eastAsia="Times New Roman" w:hAnsi="Times New Roman"/>
          <w:sz w:val="22"/>
          <w:szCs w:val="22"/>
        </w:rPr>
        <w:t>xplor</w:t>
      </w:r>
      <w:r w:rsidR="622BA3D6" w:rsidRPr="00A04C9C">
        <w:rPr>
          <w:rFonts w:ascii="Times New Roman" w:eastAsia="Times New Roman" w:hAnsi="Times New Roman"/>
          <w:sz w:val="22"/>
          <w:szCs w:val="22"/>
        </w:rPr>
        <w:t>e</w:t>
      </w:r>
      <w:r w:rsidR="56B231B4" w:rsidRPr="00A04C9C">
        <w:rPr>
          <w:rFonts w:ascii="Times New Roman" w:eastAsia="Times New Roman" w:hAnsi="Times New Roman"/>
          <w:sz w:val="22"/>
          <w:szCs w:val="22"/>
        </w:rPr>
        <w:t xml:space="preserve"> self-directed learning practices and </w:t>
      </w:r>
      <w:r w:rsidR="00B77A9F">
        <w:rPr>
          <w:rFonts w:ascii="Times New Roman" w:eastAsia="Times New Roman" w:hAnsi="Times New Roman"/>
          <w:sz w:val="22"/>
          <w:szCs w:val="22"/>
        </w:rPr>
        <w:t>pupil</w:t>
      </w:r>
      <w:r w:rsidR="56B231B4" w:rsidRPr="00A04C9C">
        <w:rPr>
          <w:rFonts w:ascii="Times New Roman" w:eastAsia="Times New Roman" w:hAnsi="Times New Roman"/>
          <w:sz w:val="22"/>
          <w:szCs w:val="22"/>
        </w:rPr>
        <w:t xml:space="preserve"> leadership. To</w:t>
      </w:r>
      <w:r w:rsidRPr="00A04C9C">
        <w:rPr>
          <w:rFonts w:ascii="Times New Roman" w:eastAsia="Times New Roman" w:hAnsi="Times New Roman"/>
          <w:sz w:val="22"/>
          <w:szCs w:val="22"/>
        </w:rPr>
        <w:t xml:space="preserve"> protect </w:t>
      </w:r>
      <w:r w:rsidR="4BA068F6" w:rsidRPr="00A04C9C">
        <w:rPr>
          <w:rFonts w:ascii="Times New Roman" w:eastAsia="Times New Roman" w:hAnsi="Times New Roman"/>
          <w:sz w:val="22"/>
          <w:szCs w:val="22"/>
        </w:rPr>
        <w:t>participants' identities, the school</w:t>
      </w:r>
      <w:r w:rsidR="49DB1CCF" w:rsidRPr="00A04C9C">
        <w:rPr>
          <w:rFonts w:ascii="Times New Roman" w:eastAsia="Times New Roman" w:hAnsi="Times New Roman"/>
          <w:sz w:val="22"/>
          <w:szCs w:val="22"/>
        </w:rPr>
        <w:t xml:space="preserve"> was assigned </w:t>
      </w:r>
      <w:r w:rsidR="007B0824" w:rsidRPr="00A04C9C">
        <w:rPr>
          <w:rFonts w:ascii="Times New Roman" w:eastAsia="Times New Roman" w:hAnsi="Times New Roman"/>
          <w:sz w:val="22"/>
          <w:szCs w:val="22"/>
        </w:rPr>
        <w:t xml:space="preserve">the </w:t>
      </w:r>
      <w:r w:rsidR="49DB1CCF" w:rsidRPr="00A04C9C">
        <w:rPr>
          <w:rFonts w:ascii="Times New Roman" w:eastAsia="Times New Roman" w:hAnsi="Times New Roman"/>
          <w:sz w:val="22"/>
          <w:szCs w:val="22"/>
        </w:rPr>
        <w:t xml:space="preserve">pseudonym </w:t>
      </w:r>
      <w:r w:rsidR="4BA068F6" w:rsidRPr="00A04C9C">
        <w:rPr>
          <w:rFonts w:ascii="Times New Roman" w:eastAsia="Times New Roman" w:hAnsi="Times New Roman"/>
          <w:sz w:val="22"/>
          <w:szCs w:val="22"/>
        </w:rPr>
        <w:t>Kennedy Primary School, located in Dumfries in southern Scotland.</w:t>
      </w:r>
      <w:r w:rsidR="2CB009DF" w:rsidRPr="00A04C9C">
        <w:rPr>
          <w:rFonts w:ascii="Times New Roman" w:eastAsia="Times New Roman" w:hAnsi="Times New Roman"/>
          <w:sz w:val="22"/>
          <w:szCs w:val="22"/>
        </w:rPr>
        <w:t xml:space="preserve"> </w:t>
      </w:r>
      <w:r w:rsidR="7A3AA73A" w:rsidRPr="00A04C9C">
        <w:rPr>
          <w:rFonts w:ascii="Times New Roman" w:eastAsia="Times New Roman" w:hAnsi="Times New Roman"/>
          <w:sz w:val="22"/>
          <w:szCs w:val="22"/>
        </w:rPr>
        <w:t>The school serv</w:t>
      </w:r>
      <w:r w:rsidR="2A773D31" w:rsidRPr="00A04C9C">
        <w:rPr>
          <w:rFonts w:ascii="Times New Roman" w:eastAsia="Times New Roman" w:hAnsi="Times New Roman"/>
          <w:sz w:val="22"/>
          <w:szCs w:val="22"/>
        </w:rPr>
        <w:t>es</w:t>
      </w:r>
      <w:r w:rsidR="7A3AA73A" w:rsidRPr="00A04C9C">
        <w:rPr>
          <w:rFonts w:ascii="Times New Roman" w:eastAsia="Times New Roman" w:hAnsi="Times New Roman"/>
          <w:sz w:val="22"/>
          <w:szCs w:val="22"/>
        </w:rPr>
        <w:t xml:space="preserve"> </w:t>
      </w:r>
      <w:r w:rsidR="4BA068F6" w:rsidRPr="00A04C9C">
        <w:rPr>
          <w:rFonts w:ascii="Times New Roman" w:eastAsia="Times New Roman" w:hAnsi="Times New Roman"/>
          <w:sz w:val="22"/>
          <w:szCs w:val="22"/>
        </w:rPr>
        <w:t>children aged</w:t>
      </w:r>
      <w:r w:rsidR="7A3AA73A" w:rsidRPr="00A04C9C">
        <w:rPr>
          <w:rFonts w:ascii="Times New Roman" w:eastAsia="Times New Roman" w:hAnsi="Times New Roman"/>
          <w:sz w:val="22"/>
          <w:szCs w:val="22"/>
        </w:rPr>
        <w:t xml:space="preserve"> 6 to 13 years from lower socioeconomic backgrounds </w:t>
      </w:r>
      <w:r w:rsidR="7F4A4645" w:rsidRPr="00A04C9C">
        <w:rPr>
          <w:rFonts w:ascii="Times New Roman" w:eastAsia="Times New Roman" w:hAnsi="Times New Roman"/>
          <w:sz w:val="22"/>
          <w:szCs w:val="22"/>
        </w:rPr>
        <w:t>and employs</w:t>
      </w:r>
      <w:r w:rsidR="7A3AA73A" w:rsidRPr="00A04C9C">
        <w:rPr>
          <w:rFonts w:ascii="Times New Roman" w:eastAsia="Times New Roman" w:hAnsi="Times New Roman"/>
          <w:sz w:val="22"/>
          <w:szCs w:val="22"/>
        </w:rPr>
        <w:t xml:space="preserve"> 14 teachers, </w:t>
      </w:r>
      <w:r w:rsidR="43A275B5" w:rsidRPr="00A04C9C">
        <w:rPr>
          <w:rFonts w:ascii="Times New Roman" w:eastAsia="Times New Roman" w:hAnsi="Times New Roman"/>
          <w:sz w:val="22"/>
          <w:szCs w:val="22"/>
        </w:rPr>
        <w:t>providing</w:t>
      </w:r>
      <w:r w:rsidR="7A3AA73A" w:rsidRPr="00A04C9C">
        <w:rPr>
          <w:rFonts w:ascii="Times New Roman" w:eastAsia="Times New Roman" w:hAnsi="Times New Roman"/>
          <w:sz w:val="22"/>
          <w:szCs w:val="22"/>
        </w:rPr>
        <w:t xml:space="preserve"> </w:t>
      </w:r>
      <w:r w:rsidR="4BA068F6" w:rsidRPr="00A04C9C">
        <w:rPr>
          <w:rFonts w:ascii="Times New Roman" w:eastAsia="Times New Roman" w:hAnsi="Times New Roman"/>
          <w:sz w:val="22"/>
          <w:szCs w:val="22"/>
        </w:rPr>
        <w:t xml:space="preserve">a </w:t>
      </w:r>
      <w:r w:rsidR="0807A1D1" w:rsidRPr="00A04C9C">
        <w:rPr>
          <w:rFonts w:ascii="Times New Roman" w:eastAsia="Times New Roman" w:hAnsi="Times New Roman"/>
          <w:sz w:val="22"/>
          <w:szCs w:val="22"/>
        </w:rPr>
        <w:t xml:space="preserve">meaningful </w:t>
      </w:r>
      <w:r w:rsidR="7A3AA73A" w:rsidRPr="00A04C9C">
        <w:rPr>
          <w:rFonts w:ascii="Times New Roman" w:eastAsia="Times New Roman" w:hAnsi="Times New Roman"/>
          <w:sz w:val="22"/>
          <w:szCs w:val="22"/>
        </w:rPr>
        <w:t>context for this study. This highlight</w:t>
      </w:r>
      <w:r w:rsidR="598D472B" w:rsidRPr="00A04C9C">
        <w:rPr>
          <w:rFonts w:ascii="Times New Roman" w:eastAsia="Times New Roman" w:hAnsi="Times New Roman"/>
          <w:sz w:val="22"/>
          <w:szCs w:val="22"/>
        </w:rPr>
        <w:t>s</w:t>
      </w:r>
      <w:r w:rsidR="7A3AA73A" w:rsidRPr="00A04C9C">
        <w:rPr>
          <w:rFonts w:ascii="Times New Roman" w:eastAsia="Times New Roman" w:hAnsi="Times New Roman"/>
          <w:sz w:val="22"/>
          <w:szCs w:val="22"/>
        </w:rPr>
        <w:t xml:space="preserve"> the need for age</w:t>
      </w:r>
      <w:r w:rsidR="598D472B" w:rsidRPr="00A04C9C">
        <w:rPr>
          <w:rFonts w:ascii="Times New Roman" w:eastAsia="Times New Roman" w:hAnsi="Times New Roman"/>
          <w:sz w:val="22"/>
          <w:szCs w:val="22"/>
        </w:rPr>
        <w:t>-</w:t>
      </w:r>
      <w:r w:rsidR="7A3AA73A" w:rsidRPr="00A04C9C">
        <w:rPr>
          <w:rFonts w:ascii="Times New Roman" w:eastAsia="Times New Roman" w:hAnsi="Times New Roman"/>
          <w:sz w:val="22"/>
          <w:szCs w:val="22"/>
        </w:rPr>
        <w:t xml:space="preserve">appropriate strategies that equip </w:t>
      </w:r>
      <w:r w:rsidR="00B77A9F">
        <w:rPr>
          <w:rFonts w:ascii="Times New Roman" w:eastAsia="Times New Roman" w:hAnsi="Times New Roman"/>
          <w:sz w:val="22"/>
          <w:szCs w:val="22"/>
        </w:rPr>
        <w:t>pupil</w:t>
      </w:r>
      <w:r w:rsidR="7A3AA73A" w:rsidRPr="00A04C9C">
        <w:rPr>
          <w:rFonts w:ascii="Times New Roman" w:eastAsia="Times New Roman" w:hAnsi="Times New Roman"/>
          <w:sz w:val="22"/>
          <w:szCs w:val="22"/>
        </w:rPr>
        <w:t xml:space="preserve">s with skills through </w:t>
      </w:r>
      <w:r w:rsidR="099C95E0" w:rsidRPr="00A04C9C">
        <w:rPr>
          <w:rFonts w:ascii="Times New Roman" w:eastAsia="Times New Roman" w:hAnsi="Times New Roman"/>
          <w:sz w:val="22"/>
          <w:szCs w:val="22"/>
        </w:rPr>
        <w:t>inclusive PVGs practices.</w:t>
      </w:r>
      <w:r w:rsidR="7A3AA73A" w:rsidRPr="00A04C9C">
        <w:rPr>
          <w:rFonts w:ascii="Times New Roman" w:eastAsia="Times New Roman" w:hAnsi="Times New Roman"/>
          <w:sz w:val="22"/>
          <w:szCs w:val="22"/>
        </w:rPr>
        <w:t xml:space="preserve"> The</w:t>
      </w:r>
      <w:r w:rsidR="037EDD2C" w:rsidRPr="00A04C9C">
        <w:rPr>
          <w:rFonts w:ascii="Times New Roman" w:eastAsia="Times New Roman" w:hAnsi="Times New Roman"/>
          <w:sz w:val="22"/>
          <w:szCs w:val="22"/>
        </w:rPr>
        <w:t xml:space="preserve">se practices </w:t>
      </w:r>
      <w:r w:rsidR="7A3AA73A" w:rsidRPr="00A04C9C">
        <w:rPr>
          <w:rFonts w:ascii="Times New Roman" w:eastAsia="Times New Roman" w:hAnsi="Times New Roman"/>
          <w:sz w:val="22"/>
          <w:szCs w:val="22"/>
        </w:rPr>
        <w:t xml:space="preserve">directly support the </w:t>
      </w:r>
      <w:r w:rsidR="1F139398" w:rsidRPr="00A04C9C">
        <w:rPr>
          <w:rFonts w:ascii="Times New Roman" w:eastAsia="Times New Roman" w:hAnsi="Times New Roman"/>
          <w:sz w:val="22"/>
          <w:szCs w:val="22"/>
        </w:rPr>
        <w:t xml:space="preserve">study’s </w:t>
      </w:r>
      <w:r w:rsidR="7A3AA73A" w:rsidRPr="00A04C9C">
        <w:rPr>
          <w:rFonts w:ascii="Times New Roman" w:eastAsia="Times New Roman" w:hAnsi="Times New Roman"/>
          <w:sz w:val="22"/>
          <w:szCs w:val="22"/>
        </w:rPr>
        <w:t xml:space="preserve">two research objectives by </w:t>
      </w:r>
      <w:r w:rsidR="4BA068F6" w:rsidRPr="00A04C9C">
        <w:rPr>
          <w:rFonts w:ascii="Times New Roman" w:eastAsia="Times New Roman" w:hAnsi="Times New Roman"/>
          <w:sz w:val="22"/>
          <w:szCs w:val="22"/>
        </w:rPr>
        <w:t>demonstrat</w:t>
      </w:r>
      <w:r w:rsidR="7A3AA73A" w:rsidRPr="00A04C9C">
        <w:rPr>
          <w:rFonts w:ascii="Times New Roman" w:eastAsia="Times New Roman" w:hAnsi="Times New Roman"/>
          <w:sz w:val="22"/>
          <w:szCs w:val="22"/>
        </w:rPr>
        <w:t xml:space="preserve">ing </w:t>
      </w:r>
      <w:r w:rsidR="4BA068F6" w:rsidRPr="00A04C9C">
        <w:rPr>
          <w:rFonts w:ascii="Times New Roman" w:eastAsia="Times New Roman" w:hAnsi="Times New Roman"/>
          <w:sz w:val="22"/>
          <w:szCs w:val="22"/>
        </w:rPr>
        <w:t>that</w:t>
      </w:r>
      <w:r w:rsidR="7A3AA73A" w:rsidRPr="00A04C9C">
        <w:rPr>
          <w:rFonts w:ascii="Times New Roman" w:eastAsia="Times New Roman" w:hAnsi="Times New Roman"/>
          <w:sz w:val="22"/>
          <w:szCs w:val="22"/>
        </w:rPr>
        <w:t xml:space="preserve"> fostering leadership and self-directed learning </w:t>
      </w:r>
      <w:r w:rsidR="1CE0E175" w:rsidRPr="00A04C9C">
        <w:rPr>
          <w:rFonts w:ascii="Times New Roman" w:eastAsia="Times New Roman" w:hAnsi="Times New Roman"/>
          <w:sz w:val="22"/>
          <w:szCs w:val="22"/>
        </w:rPr>
        <w:t>are</w:t>
      </w:r>
      <w:r w:rsidR="7A3AA73A" w:rsidRPr="00A04C9C">
        <w:rPr>
          <w:rFonts w:ascii="Times New Roman" w:eastAsia="Times New Roman" w:hAnsi="Times New Roman"/>
          <w:sz w:val="22"/>
          <w:szCs w:val="22"/>
        </w:rPr>
        <w:t xml:space="preserve"> </w:t>
      </w:r>
      <w:r w:rsidR="4BA068F6" w:rsidRPr="00A04C9C">
        <w:rPr>
          <w:rFonts w:ascii="Times New Roman" w:eastAsia="Times New Roman" w:hAnsi="Times New Roman"/>
          <w:sz w:val="22"/>
          <w:szCs w:val="22"/>
        </w:rPr>
        <w:t xml:space="preserve">both </w:t>
      </w:r>
      <w:r w:rsidR="7A3AA73A" w:rsidRPr="00A04C9C">
        <w:rPr>
          <w:rFonts w:ascii="Times New Roman" w:eastAsia="Times New Roman" w:hAnsi="Times New Roman"/>
          <w:sz w:val="22"/>
          <w:szCs w:val="22"/>
        </w:rPr>
        <w:t>relevant and necessary in these settings.</w:t>
      </w:r>
    </w:p>
    <w:p w14:paraId="435BE1A9" w14:textId="77777777" w:rsidR="005502D4" w:rsidRPr="00A04C9C" w:rsidRDefault="005502D4" w:rsidP="001868D3">
      <w:pPr>
        <w:spacing w:after="0" w:line="240" w:lineRule="auto"/>
        <w:contextualSpacing/>
        <w:rPr>
          <w:rFonts w:ascii="Times New Roman" w:hAnsi="Times New Roman"/>
          <w:b/>
          <w:bCs/>
          <w:sz w:val="22"/>
          <w:szCs w:val="22"/>
        </w:rPr>
      </w:pPr>
    </w:p>
    <w:p w14:paraId="34FA2C46" w14:textId="102F691D" w:rsidR="009B34F2" w:rsidRPr="00A04C9C" w:rsidRDefault="00B77A9F" w:rsidP="001868D3">
      <w:pPr>
        <w:spacing w:after="0" w:line="240" w:lineRule="auto"/>
        <w:contextualSpacing/>
        <w:rPr>
          <w:rFonts w:ascii="Times New Roman" w:eastAsia="Times New Roman" w:hAnsi="Times New Roman"/>
          <w:sz w:val="22"/>
          <w:szCs w:val="22"/>
        </w:rPr>
      </w:pPr>
      <w:r>
        <w:rPr>
          <w:rFonts w:ascii="Times New Roman" w:hAnsi="Times New Roman"/>
          <w:b/>
          <w:bCs/>
          <w:sz w:val="22"/>
          <w:szCs w:val="22"/>
        </w:rPr>
        <w:t>Pupil</w:t>
      </w:r>
      <w:r w:rsidR="00105BB6" w:rsidRPr="00A04C9C">
        <w:rPr>
          <w:rFonts w:ascii="Times New Roman" w:hAnsi="Times New Roman"/>
          <w:b/>
          <w:bCs/>
          <w:sz w:val="22"/>
          <w:szCs w:val="22"/>
        </w:rPr>
        <w:t xml:space="preserve"> empowerment and voice</w:t>
      </w:r>
    </w:p>
    <w:p w14:paraId="31790829" w14:textId="06E6E0DB" w:rsidR="00C46EFA" w:rsidRPr="00A04C9C" w:rsidRDefault="00C46EFA" w:rsidP="001868D3">
      <w:pPr>
        <w:spacing w:after="0" w:line="240" w:lineRule="auto"/>
        <w:ind w:firstLine="720"/>
        <w:contextualSpacing/>
        <w:rPr>
          <w:rFonts w:ascii="Times New Roman" w:eastAsia="Times New Roman" w:hAnsi="Times New Roman"/>
          <w:sz w:val="22"/>
          <w:szCs w:val="22"/>
        </w:rPr>
      </w:pPr>
      <w:r w:rsidRPr="00A04C9C">
        <w:rPr>
          <w:rFonts w:ascii="Times New Roman" w:hAnsi="Times New Roman"/>
          <w:sz w:val="22"/>
          <w:szCs w:val="22"/>
        </w:rPr>
        <w:t xml:space="preserve">The findings revealed that participation in PVGs gave </w:t>
      </w:r>
      <w:r w:rsidR="00B77A9F">
        <w:rPr>
          <w:rFonts w:ascii="Times New Roman" w:hAnsi="Times New Roman"/>
          <w:sz w:val="22"/>
          <w:szCs w:val="22"/>
        </w:rPr>
        <w:t>pupil</w:t>
      </w:r>
      <w:r w:rsidRPr="00A04C9C">
        <w:rPr>
          <w:rFonts w:ascii="Times New Roman" w:hAnsi="Times New Roman"/>
          <w:sz w:val="22"/>
          <w:szCs w:val="22"/>
        </w:rPr>
        <w:t xml:space="preserve">s a sense of voice and ownership within their school and community. Teachers explained that PVGs pushed </w:t>
      </w:r>
      <w:r w:rsidR="00B77A9F">
        <w:rPr>
          <w:rFonts w:ascii="Times New Roman" w:hAnsi="Times New Roman"/>
          <w:sz w:val="22"/>
          <w:szCs w:val="22"/>
        </w:rPr>
        <w:t>pupil</w:t>
      </w:r>
      <w:r w:rsidRPr="00A04C9C">
        <w:rPr>
          <w:rFonts w:ascii="Times New Roman" w:hAnsi="Times New Roman"/>
          <w:sz w:val="22"/>
          <w:szCs w:val="22"/>
        </w:rPr>
        <w:t xml:space="preserve">s out of their comfort zones and helped them develop communication and teamwork skills. Carly noted that PVGs “pushed them out of their comfort zone a little bit because they're not always going to be able to sit back and watch themselves not communicating with other </w:t>
      </w:r>
      <w:r w:rsidR="00B77A9F">
        <w:rPr>
          <w:rFonts w:ascii="Times New Roman" w:hAnsi="Times New Roman"/>
          <w:sz w:val="22"/>
          <w:szCs w:val="22"/>
        </w:rPr>
        <w:t>pupil</w:t>
      </w:r>
      <w:r w:rsidRPr="00A04C9C">
        <w:rPr>
          <w:rFonts w:ascii="Times New Roman" w:hAnsi="Times New Roman"/>
          <w:sz w:val="22"/>
          <w:szCs w:val="22"/>
        </w:rPr>
        <w:t xml:space="preserve">s in the school and the community.” Teachers also described how PVGs allowed </w:t>
      </w:r>
      <w:r w:rsidR="00B77A9F">
        <w:rPr>
          <w:rFonts w:ascii="Times New Roman" w:hAnsi="Times New Roman"/>
          <w:sz w:val="22"/>
          <w:szCs w:val="22"/>
        </w:rPr>
        <w:t>pupil</w:t>
      </w:r>
      <w:r w:rsidRPr="00A04C9C">
        <w:rPr>
          <w:rFonts w:ascii="Times New Roman" w:hAnsi="Times New Roman"/>
          <w:sz w:val="22"/>
          <w:szCs w:val="22"/>
        </w:rPr>
        <w:t xml:space="preserve">s to shape their school environment in meaningful ways. Jane explained, “It’s a voice in their school, it’s a voice in the community because my class has gone out into the community this time.” One group even proposed supporting a local mental health hospital, showing how </w:t>
      </w:r>
      <w:r w:rsidR="00B77A9F">
        <w:rPr>
          <w:rFonts w:ascii="Times New Roman" w:hAnsi="Times New Roman"/>
          <w:sz w:val="22"/>
          <w:szCs w:val="22"/>
        </w:rPr>
        <w:t>pupil</w:t>
      </w:r>
      <w:r w:rsidRPr="00A04C9C">
        <w:rPr>
          <w:rFonts w:ascii="Times New Roman" w:hAnsi="Times New Roman"/>
          <w:sz w:val="22"/>
          <w:szCs w:val="22"/>
        </w:rPr>
        <w:t xml:space="preserve"> ideas could extend beyond school improvement into the wider community.</w:t>
      </w:r>
      <w:r w:rsidRPr="00A04C9C">
        <w:rPr>
          <w:rFonts w:ascii="Times New Roman" w:hAnsi="Times New Roman"/>
          <w:sz w:val="22"/>
          <w:szCs w:val="22"/>
        </w:rPr>
        <w:br/>
      </w:r>
    </w:p>
    <w:p w14:paraId="23DDD13E" w14:textId="51951B62" w:rsidR="006E3874" w:rsidRDefault="006E3874" w:rsidP="001868D3">
      <w:pPr>
        <w:spacing w:after="0" w:line="240" w:lineRule="auto"/>
        <w:ind w:firstLine="720"/>
        <w:contextualSpacing/>
        <w:rPr>
          <w:rFonts w:ascii="Times New Roman" w:eastAsia="Times New Roman" w:hAnsi="Times New Roman"/>
          <w:sz w:val="22"/>
          <w:szCs w:val="22"/>
        </w:rPr>
      </w:pPr>
      <w:r w:rsidRPr="00A04C9C">
        <w:rPr>
          <w:rFonts w:ascii="Times New Roman" w:eastAsia="Times New Roman" w:hAnsi="Times New Roman"/>
          <w:sz w:val="22"/>
          <w:szCs w:val="22"/>
        </w:rPr>
        <w:t>The s</w:t>
      </w:r>
      <w:r w:rsidR="00827BB7" w:rsidRPr="00A04C9C">
        <w:rPr>
          <w:rFonts w:ascii="Times New Roman" w:eastAsia="Times New Roman" w:hAnsi="Times New Roman"/>
          <w:sz w:val="22"/>
          <w:szCs w:val="22"/>
        </w:rPr>
        <w:t>chool’s broader culture reinforces this sense of empowerment by actively valuing community connections, parental involvement, and teacher support. Jane highlighted how the school embraces community values, explaining that “a lot of community says and a lot of community value</w:t>
      </w:r>
      <w:r w:rsidR="009F1623" w:rsidRPr="00A04C9C">
        <w:rPr>
          <w:rFonts w:ascii="Times New Roman" w:eastAsia="Times New Roman" w:hAnsi="Times New Roman"/>
          <w:sz w:val="22"/>
          <w:szCs w:val="22"/>
        </w:rPr>
        <w:t>s</w:t>
      </w:r>
      <w:r w:rsidR="00827BB7" w:rsidRPr="00A04C9C">
        <w:rPr>
          <w:rFonts w:ascii="Times New Roman" w:eastAsia="Times New Roman" w:hAnsi="Times New Roman"/>
          <w:sz w:val="22"/>
          <w:szCs w:val="22"/>
        </w:rPr>
        <w:t xml:space="preserve">” shape the school’s ethos and encourage families to participate in learning. This collaborative environment strengthens </w:t>
      </w:r>
      <w:r w:rsidR="00B77A9F">
        <w:rPr>
          <w:rFonts w:ascii="Times New Roman" w:eastAsia="Times New Roman" w:hAnsi="Times New Roman"/>
          <w:sz w:val="22"/>
          <w:szCs w:val="22"/>
        </w:rPr>
        <w:t>pupil</w:t>
      </w:r>
      <w:r w:rsidR="00827BB7" w:rsidRPr="00A04C9C">
        <w:rPr>
          <w:rFonts w:ascii="Times New Roman" w:eastAsia="Times New Roman" w:hAnsi="Times New Roman"/>
          <w:sz w:val="22"/>
          <w:szCs w:val="22"/>
        </w:rPr>
        <w:t xml:space="preserve">s’ confidence by surrounding them with adults who </w:t>
      </w:r>
      <w:r w:rsidRPr="00A04C9C">
        <w:rPr>
          <w:rFonts w:ascii="Times New Roman" w:eastAsia="Times New Roman" w:hAnsi="Times New Roman"/>
          <w:sz w:val="22"/>
          <w:szCs w:val="22"/>
        </w:rPr>
        <w:t>recognize</w:t>
      </w:r>
      <w:r w:rsidR="00827BB7" w:rsidRPr="00A04C9C">
        <w:rPr>
          <w:rFonts w:ascii="Times New Roman" w:eastAsia="Times New Roman" w:hAnsi="Times New Roman"/>
          <w:sz w:val="22"/>
          <w:szCs w:val="22"/>
        </w:rPr>
        <w:t xml:space="preserve"> and support their ideas. Teachers also play a crucial role in sustaining engagement; as Adriel noted, “If you, as a teacher, praise kids, if you motivate them, they become more intrinsically motivated… some </w:t>
      </w:r>
      <w:r w:rsidR="00B77A9F">
        <w:rPr>
          <w:rFonts w:ascii="Times New Roman" w:eastAsia="Times New Roman" w:hAnsi="Times New Roman"/>
          <w:sz w:val="22"/>
          <w:szCs w:val="22"/>
        </w:rPr>
        <w:t>pupil</w:t>
      </w:r>
      <w:r w:rsidR="00827BB7" w:rsidRPr="00A04C9C">
        <w:rPr>
          <w:rFonts w:ascii="Times New Roman" w:eastAsia="Times New Roman" w:hAnsi="Times New Roman"/>
          <w:sz w:val="22"/>
          <w:szCs w:val="22"/>
        </w:rPr>
        <w:t xml:space="preserve">s, however, need a bit more of a push.” Administrators echoed this emphasis on </w:t>
      </w:r>
      <w:r w:rsidR="00B77A9F">
        <w:rPr>
          <w:rFonts w:ascii="Times New Roman" w:eastAsia="Times New Roman" w:hAnsi="Times New Roman"/>
          <w:sz w:val="22"/>
          <w:szCs w:val="22"/>
        </w:rPr>
        <w:t>pupil</w:t>
      </w:r>
      <w:r w:rsidR="00827BB7" w:rsidRPr="00A04C9C">
        <w:rPr>
          <w:rFonts w:ascii="Times New Roman" w:eastAsia="Times New Roman" w:hAnsi="Times New Roman"/>
          <w:sz w:val="22"/>
          <w:szCs w:val="22"/>
        </w:rPr>
        <w:t xml:space="preserve"> voice. Melany explained that when </w:t>
      </w:r>
      <w:r w:rsidR="00B77A9F">
        <w:rPr>
          <w:rFonts w:ascii="Times New Roman" w:eastAsia="Times New Roman" w:hAnsi="Times New Roman"/>
          <w:sz w:val="22"/>
          <w:szCs w:val="22"/>
        </w:rPr>
        <w:t>pupil</w:t>
      </w:r>
      <w:r w:rsidR="00827BB7" w:rsidRPr="00A04C9C">
        <w:rPr>
          <w:rFonts w:ascii="Times New Roman" w:eastAsia="Times New Roman" w:hAnsi="Times New Roman"/>
          <w:sz w:val="22"/>
          <w:szCs w:val="22"/>
        </w:rPr>
        <w:t xml:space="preserve">s bring forward ideas that are personal to them, “their voices and their involvement within their school have given them a feeling of importance,” allowing them to walk through the school “proudly, knowing their words are valued.” Carly similarly observed that </w:t>
      </w:r>
      <w:r w:rsidR="00B77A9F">
        <w:rPr>
          <w:rFonts w:ascii="Times New Roman" w:eastAsia="Times New Roman" w:hAnsi="Times New Roman"/>
          <w:sz w:val="22"/>
          <w:szCs w:val="22"/>
        </w:rPr>
        <w:t>pupil</w:t>
      </w:r>
      <w:r w:rsidR="00827BB7" w:rsidRPr="00A04C9C">
        <w:rPr>
          <w:rFonts w:ascii="Times New Roman" w:eastAsia="Times New Roman" w:hAnsi="Times New Roman"/>
          <w:sz w:val="22"/>
          <w:szCs w:val="22"/>
        </w:rPr>
        <w:t xml:space="preserve">s feel genuinely invested in their contributions: “They’re feeling like they’re involved in something. And because it’s their choice, they’re making a real difference.” Together, these practices create a school culture that amplifies the impact of PVGs by ensuring </w:t>
      </w:r>
      <w:r w:rsidR="00B77A9F">
        <w:rPr>
          <w:rFonts w:ascii="Times New Roman" w:eastAsia="Times New Roman" w:hAnsi="Times New Roman"/>
          <w:sz w:val="22"/>
          <w:szCs w:val="22"/>
        </w:rPr>
        <w:t>pupil</w:t>
      </w:r>
      <w:r w:rsidR="00827BB7" w:rsidRPr="00A04C9C">
        <w:rPr>
          <w:rFonts w:ascii="Times New Roman" w:eastAsia="Times New Roman" w:hAnsi="Times New Roman"/>
          <w:sz w:val="22"/>
          <w:szCs w:val="22"/>
        </w:rPr>
        <w:t>s’ ideas are heard, respected, and acted upon.</w:t>
      </w:r>
    </w:p>
    <w:p w14:paraId="44F967FB" w14:textId="77777777" w:rsidR="001868D3" w:rsidRPr="00A04C9C" w:rsidRDefault="001868D3" w:rsidP="001868D3">
      <w:pPr>
        <w:spacing w:after="0" w:line="240" w:lineRule="auto"/>
        <w:ind w:firstLine="720"/>
        <w:contextualSpacing/>
        <w:rPr>
          <w:rFonts w:ascii="Times New Roman" w:eastAsia="Times New Roman" w:hAnsi="Times New Roman"/>
          <w:sz w:val="22"/>
          <w:szCs w:val="22"/>
        </w:rPr>
      </w:pPr>
    </w:p>
    <w:p w14:paraId="6E0B00F7" w14:textId="77777777" w:rsidR="00CC4C3C" w:rsidRPr="00A04C9C" w:rsidRDefault="4C896B6D" w:rsidP="001868D3">
      <w:pPr>
        <w:spacing w:after="0" w:line="240" w:lineRule="auto"/>
        <w:contextualSpacing/>
        <w:rPr>
          <w:rFonts w:ascii="Times New Roman" w:eastAsia="Times New Roman" w:hAnsi="Times New Roman"/>
          <w:b/>
          <w:bCs/>
          <w:sz w:val="22"/>
          <w:szCs w:val="22"/>
        </w:rPr>
      </w:pPr>
      <w:r w:rsidRPr="00A04C9C">
        <w:rPr>
          <w:rFonts w:ascii="Times New Roman" w:eastAsia="Times New Roman" w:hAnsi="Times New Roman"/>
          <w:b/>
          <w:bCs/>
          <w:sz w:val="22"/>
          <w:szCs w:val="22"/>
        </w:rPr>
        <w:t>Leadership</w:t>
      </w:r>
      <w:r w:rsidR="00D4592A" w:rsidRPr="00A04C9C">
        <w:rPr>
          <w:rFonts w:ascii="Times New Roman" w:eastAsia="Times New Roman" w:hAnsi="Times New Roman"/>
          <w:b/>
          <w:bCs/>
          <w:sz w:val="22"/>
          <w:szCs w:val="22"/>
        </w:rPr>
        <w:t xml:space="preserve"> and confidence</w:t>
      </w:r>
    </w:p>
    <w:p w14:paraId="1A0A7101" w14:textId="3B134DDE" w:rsidR="00451D1C" w:rsidRPr="00BE58DB" w:rsidRDefault="00CC4C3C" w:rsidP="00BE58DB">
      <w:pPr>
        <w:spacing w:after="0" w:line="240" w:lineRule="auto"/>
        <w:ind w:firstLine="720"/>
        <w:contextualSpacing/>
        <w:rPr>
          <w:rFonts w:ascii="Times New Roman" w:eastAsia="Times New Roman" w:hAnsi="Times New Roman"/>
          <w:b/>
          <w:bCs/>
          <w:sz w:val="22"/>
          <w:szCs w:val="22"/>
        </w:rPr>
      </w:pPr>
      <w:r w:rsidRPr="00A04C9C">
        <w:rPr>
          <w:rFonts w:ascii="Times New Roman" w:hAnsi="Times New Roman"/>
          <w:sz w:val="22"/>
          <w:szCs w:val="22"/>
        </w:rPr>
        <w:t xml:space="preserve">Participants observed clear changes in </w:t>
      </w:r>
      <w:r w:rsidR="00B77A9F">
        <w:rPr>
          <w:rFonts w:ascii="Times New Roman" w:hAnsi="Times New Roman"/>
          <w:sz w:val="22"/>
          <w:szCs w:val="22"/>
        </w:rPr>
        <w:t>pupil</w:t>
      </w:r>
      <w:r w:rsidRPr="00A04C9C">
        <w:rPr>
          <w:rFonts w:ascii="Times New Roman" w:hAnsi="Times New Roman"/>
          <w:sz w:val="22"/>
          <w:szCs w:val="22"/>
        </w:rPr>
        <w:t xml:space="preserve">s’ confidence, behavior, and sense of responsibility. </w:t>
      </w:r>
      <w:r w:rsidR="00B77A9F">
        <w:rPr>
          <w:rFonts w:ascii="Times New Roman" w:hAnsi="Times New Roman"/>
          <w:sz w:val="22"/>
          <w:szCs w:val="22"/>
        </w:rPr>
        <w:t>Pupil</w:t>
      </w:r>
      <w:r w:rsidRPr="00A04C9C">
        <w:rPr>
          <w:rFonts w:ascii="Times New Roman" w:hAnsi="Times New Roman"/>
          <w:sz w:val="22"/>
          <w:szCs w:val="22"/>
        </w:rPr>
        <w:t xml:space="preserve">s were described as more willing to take initiative and more proud of their roles. Saka reflected, “They have got more of a buzz about them; they are feeling important. You will see them going around the corridors because they have got things to organize.” Adriel reinforced this observation, noting that </w:t>
      </w:r>
      <w:r w:rsidR="00B77A9F">
        <w:rPr>
          <w:rFonts w:ascii="Times New Roman" w:hAnsi="Times New Roman"/>
          <w:sz w:val="22"/>
          <w:szCs w:val="22"/>
        </w:rPr>
        <w:t>pupil</w:t>
      </w:r>
      <w:r w:rsidRPr="00A04C9C">
        <w:rPr>
          <w:rFonts w:ascii="Times New Roman" w:hAnsi="Times New Roman"/>
          <w:sz w:val="22"/>
          <w:szCs w:val="22"/>
        </w:rPr>
        <w:t>s were “walking differently… ‘I am important.”</w:t>
      </w:r>
      <w:r w:rsidRPr="00A04C9C">
        <w:rPr>
          <w:rFonts w:ascii="Times New Roman" w:hAnsi="Times New Roman"/>
          <w:sz w:val="22"/>
          <w:szCs w:val="22"/>
        </w:rPr>
        <w:br/>
        <w:t xml:space="preserve">Community members also commented on these changes, often </w:t>
      </w:r>
      <w:r w:rsidR="009F1623" w:rsidRPr="00A04C9C">
        <w:rPr>
          <w:rFonts w:ascii="Times New Roman" w:hAnsi="Times New Roman"/>
          <w:sz w:val="22"/>
          <w:szCs w:val="22"/>
        </w:rPr>
        <w:t>noting that</w:t>
      </w:r>
      <w:r w:rsidRPr="00A04C9C">
        <w:rPr>
          <w:rFonts w:ascii="Times New Roman" w:hAnsi="Times New Roman"/>
          <w:sz w:val="22"/>
          <w:szCs w:val="22"/>
        </w:rPr>
        <w:t xml:space="preserve"> </w:t>
      </w:r>
      <w:r w:rsidR="00B77A9F">
        <w:rPr>
          <w:rFonts w:ascii="Times New Roman" w:hAnsi="Times New Roman"/>
          <w:sz w:val="22"/>
          <w:szCs w:val="22"/>
        </w:rPr>
        <w:t>pupil</w:t>
      </w:r>
      <w:r w:rsidRPr="00A04C9C">
        <w:rPr>
          <w:rFonts w:ascii="Times New Roman" w:hAnsi="Times New Roman"/>
          <w:sz w:val="22"/>
          <w:szCs w:val="22"/>
        </w:rPr>
        <w:t>s a</w:t>
      </w:r>
      <w:r w:rsidR="009F1623" w:rsidRPr="00A04C9C">
        <w:rPr>
          <w:rFonts w:ascii="Times New Roman" w:hAnsi="Times New Roman"/>
          <w:sz w:val="22"/>
          <w:szCs w:val="22"/>
        </w:rPr>
        <w:t>re</w:t>
      </w:r>
      <w:r w:rsidRPr="00A04C9C">
        <w:rPr>
          <w:rFonts w:ascii="Times New Roman" w:hAnsi="Times New Roman"/>
          <w:sz w:val="22"/>
          <w:szCs w:val="22"/>
        </w:rPr>
        <w:t xml:space="preserve"> more decisive, engaged, and confident when interacting with others. These shifts suggested that PVGs supported the development of leadership identities and a stronger sense of self.</w:t>
      </w:r>
      <w:r w:rsidR="00BE58DB">
        <w:rPr>
          <w:rFonts w:ascii="Times New Roman" w:eastAsia="Times New Roman" w:hAnsi="Times New Roman"/>
          <w:b/>
          <w:bCs/>
          <w:sz w:val="22"/>
          <w:szCs w:val="22"/>
        </w:rPr>
        <w:t xml:space="preserve"> </w:t>
      </w:r>
      <w:r w:rsidR="00EF4DAD" w:rsidRPr="00A04C9C">
        <w:rPr>
          <w:rFonts w:ascii="Times New Roman" w:eastAsia="Times New Roman" w:hAnsi="Times New Roman"/>
          <w:sz w:val="22"/>
          <w:szCs w:val="22"/>
        </w:rPr>
        <w:t xml:space="preserve">The </w:t>
      </w:r>
      <w:r w:rsidR="002763F5" w:rsidRPr="00A04C9C">
        <w:rPr>
          <w:rFonts w:ascii="Times New Roman" w:eastAsia="Times New Roman" w:hAnsi="Times New Roman"/>
          <w:sz w:val="22"/>
          <w:szCs w:val="22"/>
        </w:rPr>
        <w:t xml:space="preserve">visible shifts in confidence, </w:t>
      </w:r>
      <w:r w:rsidR="00C26F8B" w:rsidRPr="00A04C9C">
        <w:rPr>
          <w:rFonts w:ascii="Times New Roman" w:eastAsia="Times New Roman" w:hAnsi="Times New Roman"/>
          <w:sz w:val="22"/>
          <w:szCs w:val="22"/>
        </w:rPr>
        <w:t xml:space="preserve">as </w:t>
      </w:r>
      <w:r w:rsidR="002763F5" w:rsidRPr="00A04C9C">
        <w:rPr>
          <w:rFonts w:ascii="Times New Roman" w:eastAsia="Times New Roman" w:hAnsi="Times New Roman"/>
          <w:sz w:val="22"/>
          <w:szCs w:val="22"/>
        </w:rPr>
        <w:t>teachers and administrators emphasized</w:t>
      </w:r>
      <w:r w:rsidR="00C26F8B" w:rsidRPr="00A04C9C">
        <w:rPr>
          <w:rFonts w:ascii="Times New Roman" w:eastAsia="Times New Roman" w:hAnsi="Times New Roman"/>
          <w:sz w:val="22"/>
          <w:szCs w:val="22"/>
        </w:rPr>
        <w:t>,</w:t>
      </w:r>
      <w:r w:rsidR="002763F5" w:rsidRPr="00A04C9C">
        <w:rPr>
          <w:rFonts w:ascii="Times New Roman" w:eastAsia="Times New Roman" w:hAnsi="Times New Roman"/>
          <w:sz w:val="22"/>
          <w:szCs w:val="22"/>
        </w:rPr>
        <w:t xml:space="preserve"> also cultivate a wide range of leadership and life skills that extend beyond the immediate school context. </w:t>
      </w:r>
      <w:r w:rsidR="00B77A9F">
        <w:rPr>
          <w:rFonts w:ascii="Times New Roman" w:eastAsia="Times New Roman" w:hAnsi="Times New Roman"/>
          <w:sz w:val="22"/>
          <w:szCs w:val="22"/>
        </w:rPr>
        <w:t>Pupil</w:t>
      </w:r>
      <w:r w:rsidR="002763F5" w:rsidRPr="00A04C9C">
        <w:rPr>
          <w:rFonts w:ascii="Times New Roman" w:eastAsia="Times New Roman" w:hAnsi="Times New Roman"/>
          <w:sz w:val="22"/>
          <w:szCs w:val="22"/>
        </w:rPr>
        <w:t xml:space="preserve">s were consistently pushed beyond their comfort zones, developing communication, teamwork, and presentation skills that respondents viewed as essential for future success. Carly highlighted this growth, noting that PVGs challenged </w:t>
      </w:r>
      <w:r w:rsidR="00B77A9F">
        <w:rPr>
          <w:rFonts w:ascii="Times New Roman" w:eastAsia="Times New Roman" w:hAnsi="Times New Roman"/>
          <w:sz w:val="22"/>
          <w:szCs w:val="22"/>
        </w:rPr>
        <w:t>pupil</w:t>
      </w:r>
      <w:r w:rsidR="002763F5" w:rsidRPr="00A04C9C">
        <w:rPr>
          <w:rFonts w:ascii="Times New Roman" w:eastAsia="Times New Roman" w:hAnsi="Times New Roman"/>
          <w:sz w:val="22"/>
          <w:szCs w:val="22"/>
        </w:rPr>
        <w:t xml:space="preserve">s because “they’re not always going to be able to sit back and watch themselves not communicating with other </w:t>
      </w:r>
      <w:r w:rsidR="00B77A9F">
        <w:rPr>
          <w:rFonts w:ascii="Times New Roman" w:eastAsia="Times New Roman" w:hAnsi="Times New Roman"/>
          <w:sz w:val="22"/>
          <w:szCs w:val="22"/>
        </w:rPr>
        <w:t>pupil</w:t>
      </w:r>
      <w:r w:rsidR="002763F5" w:rsidRPr="00A04C9C">
        <w:rPr>
          <w:rFonts w:ascii="Times New Roman" w:eastAsia="Times New Roman" w:hAnsi="Times New Roman"/>
          <w:sz w:val="22"/>
          <w:szCs w:val="22"/>
        </w:rPr>
        <w:t xml:space="preserve">s in the school and the community.” This emphasis on active engagement supported </w:t>
      </w:r>
      <w:r w:rsidR="00B77A9F">
        <w:rPr>
          <w:rFonts w:ascii="Times New Roman" w:eastAsia="Times New Roman" w:hAnsi="Times New Roman"/>
          <w:sz w:val="22"/>
          <w:szCs w:val="22"/>
        </w:rPr>
        <w:t>pupil</w:t>
      </w:r>
      <w:r w:rsidR="002763F5" w:rsidRPr="00A04C9C">
        <w:rPr>
          <w:rFonts w:ascii="Times New Roman" w:eastAsia="Times New Roman" w:hAnsi="Times New Roman"/>
          <w:sz w:val="22"/>
          <w:szCs w:val="22"/>
        </w:rPr>
        <w:t xml:space="preserve">s’ self-directed learning, </w:t>
      </w:r>
      <w:r w:rsidR="002763F5" w:rsidRPr="00A04C9C">
        <w:rPr>
          <w:rFonts w:ascii="Times New Roman" w:eastAsia="Times New Roman" w:hAnsi="Times New Roman"/>
          <w:sz w:val="22"/>
          <w:szCs w:val="22"/>
        </w:rPr>
        <w:lastRenderedPageBreak/>
        <w:t xml:space="preserve">with Melany explaining that leadership emerges when “a child… comes up with new ideas and creativity,” enabling them to take ownership of planning, decision-making, and collaborative work. Teachers intentionally fostered independence by shifting responsibility to </w:t>
      </w:r>
      <w:r w:rsidR="00B77A9F">
        <w:rPr>
          <w:rFonts w:ascii="Times New Roman" w:eastAsia="Times New Roman" w:hAnsi="Times New Roman"/>
          <w:sz w:val="22"/>
          <w:szCs w:val="22"/>
        </w:rPr>
        <w:t>pupil</w:t>
      </w:r>
      <w:r w:rsidR="002763F5" w:rsidRPr="00A04C9C">
        <w:rPr>
          <w:rFonts w:ascii="Times New Roman" w:eastAsia="Times New Roman" w:hAnsi="Times New Roman"/>
          <w:sz w:val="22"/>
          <w:szCs w:val="22"/>
        </w:rPr>
        <w:t xml:space="preserve">s, a practice Melany described as “turning the planning stage over to </w:t>
      </w:r>
      <w:r w:rsidR="00B77A9F">
        <w:rPr>
          <w:rFonts w:ascii="Times New Roman" w:eastAsia="Times New Roman" w:hAnsi="Times New Roman"/>
          <w:sz w:val="22"/>
          <w:szCs w:val="22"/>
        </w:rPr>
        <w:t>pupil</w:t>
      </w:r>
      <w:r w:rsidR="002763F5" w:rsidRPr="00A04C9C">
        <w:rPr>
          <w:rFonts w:ascii="Times New Roman" w:eastAsia="Times New Roman" w:hAnsi="Times New Roman"/>
          <w:sz w:val="22"/>
          <w:szCs w:val="22"/>
        </w:rPr>
        <w:t>s,” which aligns with Grow’s SSDL model. Respondents also stressed the importance of interpersonal skills such as adaptability, communication, and the ability to make others feel valued</w:t>
      </w:r>
      <w:r w:rsidR="002509CE" w:rsidRPr="00A04C9C">
        <w:rPr>
          <w:rFonts w:ascii="Times New Roman" w:eastAsia="Times New Roman" w:hAnsi="Times New Roman"/>
          <w:sz w:val="22"/>
          <w:szCs w:val="22"/>
        </w:rPr>
        <w:t xml:space="preserve"> </w:t>
      </w:r>
      <w:r w:rsidR="002763F5" w:rsidRPr="00A04C9C">
        <w:rPr>
          <w:rFonts w:ascii="Times New Roman" w:eastAsia="Times New Roman" w:hAnsi="Times New Roman"/>
          <w:sz w:val="22"/>
          <w:szCs w:val="22"/>
        </w:rPr>
        <w:t xml:space="preserve">as core components of effective leadership. Saka captured this sentiment, describing high-quality leadership as the ability to make a team feel “welcomed, needed, and valued.” PVGs further nurtured resilience by normalizing mistakes and encouraging persistence; as Jane reminded </w:t>
      </w:r>
      <w:r w:rsidR="00B77A9F">
        <w:rPr>
          <w:rFonts w:ascii="Times New Roman" w:eastAsia="Times New Roman" w:hAnsi="Times New Roman"/>
          <w:sz w:val="22"/>
          <w:szCs w:val="22"/>
        </w:rPr>
        <w:t>pupil</w:t>
      </w:r>
      <w:r w:rsidR="002763F5" w:rsidRPr="00A04C9C">
        <w:rPr>
          <w:rFonts w:ascii="Times New Roman" w:eastAsia="Times New Roman" w:hAnsi="Times New Roman"/>
          <w:sz w:val="22"/>
          <w:szCs w:val="22"/>
        </w:rPr>
        <w:t xml:space="preserve">s, “That’s life… we need to keep trying,” a message reinforced by Adriel’s observation that </w:t>
      </w:r>
      <w:r w:rsidR="00B77A9F">
        <w:rPr>
          <w:rFonts w:ascii="Times New Roman" w:eastAsia="Times New Roman" w:hAnsi="Times New Roman"/>
          <w:sz w:val="22"/>
          <w:szCs w:val="22"/>
        </w:rPr>
        <w:t>pupil</w:t>
      </w:r>
      <w:r w:rsidR="002763F5" w:rsidRPr="00A04C9C">
        <w:rPr>
          <w:rFonts w:ascii="Times New Roman" w:eastAsia="Times New Roman" w:hAnsi="Times New Roman"/>
          <w:sz w:val="22"/>
          <w:szCs w:val="22"/>
        </w:rPr>
        <w:t xml:space="preserve">s learn from seeing multiple perspectives accepted or rejected. </w:t>
      </w:r>
    </w:p>
    <w:p w14:paraId="56E56048" w14:textId="77777777" w:rsidR="00A04C9C" w:rsidRPr="00A04C9C" w:rsidRDefault="00A04C9C" w:rsidP="001868D3">
      <w:pPr>
        <w:spacing w:after="0" w:line="240" w:lineRule="auto"/>
        <w:ind w:firstLine="720"/>
        <w:contextualSpacing/>
        <w:rPr>
          <w:rFonts w:ascii="Times New Roman" w:eastAsia="Times New Roman" w:hAnsi="Times New Roman"/>
          <w:sz w:val="22"/>
          <w:szCs w:val="22"/>
        </w:rPr>
      </w:pPr>
    </w:p>
    <w:p w14:paraId="7C10D822" w14:textId="15011AE3" w:rsidR="00F74993" w:rsidRDefault="002763F5" w:rsidP="001868D3">
      <w:pPr>
        <w:spacing w:after="0" w:line="240" w:lineRule="auto"/>
        <w:ind w:firstLine="720"/>
        <w:contextualSpacing/>
        <w:rPr>
          <w:rFonts w:ascii="Times New Roman" w:eastAsia="Times New Roman" w:hAnsi="Times New Roman"/>
          <w:sz w:val="22"/>
          <w:szCs w:val="22"/>
        </w:rPr>
      </w:pPr>
      <w:r w:rsidRPr="00A04C9C">
        <w:rPr>
          <w:rFonts w:ascii="Times New Roman" w:eastAsia="Times New Roman" w:hAnsi="Times New Roman"/>
          <w:sz w:val="22"/>
          <w:szCs w:val="22"/>
        </w:rPr>
        <w:t>Additional skills</w:t>
      </w:r>
      <w:r w:rsidR="009F1623" w:rsidRPr="00A04C9C">
        <w:rPr>
          <w:rFonts w:ascii="Times New Roman" w:eastAsia="Times New Roman" w:hAnsi="Times New Roman"/>
          <w:sz w:val="22"/>
          <w:szCs w:val="22"/>
        </w:rPr>
        <w:t>,</w:t>
      </w:r>
      <w:r w:rsidRPr="00A04C9C">
        <w:rPr>
          <w:rFonts w:ascii="Times New Roman" w:eastAsia="Times New Roman" w:hAnsi="Times New Roman"/>
          <w:sz w:val="22"/>
          <w:szCs w:val="22"/>
        </w:rPr>
        <w:t xml:space="preserve"> such as listening and problem-solving</w:t>
      </w:r>
      <w:r w:rsidR="009F1623" w:rsidRPr="00A04C9C">
        <w:rPr>
          <w:rFonts w:ascii="Times New Roman" w:eastAsia="Times New Roman" w:hAnsi="Times New Roman"/>
          <w:sz w:val="22"/>
          <w:szCs w:val="22"/>
        </w:rPr>
        <w:t>,</w:t>
      </w:r>
      <w:r w:rsidRPr="00A04C9C">
        <w:rPr>
          <w:rFonts w:ascii="Times New Roman" w:eastAsia="Times New Roman" w:hAnsi="Times New Roman"/>
          <w:sz w:val="22"/>
          <w:szCs w:val="22"/>
        </w:rPr>
        <w:t xml:space="preserve"> were frequently cited as transferable to real-life situations, with Saka affirming that PVGs are “absolutely excellent” </w:t>
      </w:r>
      <w:r w:rsidR="009F1623" w:rsidRPr="00A04C9C">
        <w:rPr>
          <w:rFonts w:ascii="Times New Roman" w:eastAsia="Times New Roman" w:hAnsi="Times New Roman"/>
          <w:sz w:val="22"/>
          <w:szCs w:val="22"/>
        </w:rPr>
        <w:t>at</w:t>
      </w:r>
      <w:r w:rsidRPr="00A04C9C">
        <w:rPr>
          <w:rFonts w:ascii="Times New Roman" w:eastAsia="Times New Roman" w:hAnsi="Times New Roman"/>
          <w:sz w:val="22"/>
          <w:szCs w:val="22"/>
        </w:rPr>
        <w:t xml:space="preserve"> instilling these competencies. Teachers also reflected on the nature of leadership itself, with Ryan suggesting that children often lead more naturally than adults and that leadership develops through both innate traits and personal growth. Finally, PVG initiatives extended into the wider community, offering </w:t>
      </w:r>
      <w:r w:rsidR="00B77A9F">
        <w:rPr>
          <w:rFonts w:ascii="Times New Roman" w:eastAsia="Times New Roman" w:hAnsi="Times New Roman"/>
          <w:sz w:val="22"/>
          <w:szCs w:val="22"/>
        </w:rPr>
        <w:t>pupil</w:t>
      </w:r>
      <w:r w:rsidRPr="00A04C9C">
        <w:rPr>
          <w:rFonts w:ascii="Times New Roman" w:eastAsia="Times New Roman" w:hAnsi="Times New Roman"/>
          <w:sz w:val="22"/>
          <w:szCs w:val="22"/>
        </w:rPr>
        <w:t xml:space="preserve">s authentic leadership experiences through partnerships such as their collaboration with Lewis University to produce books distributed internationally, an opportunity that, as Saka noted, provided meaningful responsibility and strengthened </w:t>
      </w:r>
      <w:r w:rsidR="00B77A9F">
        <w:rPr>
          <w:rFonts w:ascii="Times New Roman" w:eastAsia="Times New Roman" w:hAnsi="Times New Roman"/>
          <w:sz w:val="22"/>
          <w:szCs w:val="22"/>
        </w:rPr>
        <w:t>pupil</w:t>
      </w:r>
      <w:r w:rsidRPr="00A04C9C">
        <w:rPr>
          <w:rFonts w:ascii="Times New Roman" w:eastAsia="Times New Roman" w:hAnsi="Times New Roman"/>
          <w:sz w:val="22"/>
          <w:szCs w:val="22"/>
        </w:rPr>
        <w:t>s’ self-direction.</w:t>
      </w:r>
    </w:p>
    <w:p w14:paraId="704A0A4C" w14:textId="77777777" w:rsidR="00A04C9C" w:rsidRPr="00A04C9C" w:rsidRDefault="00A04C9C" w:rsidP="001868D3">
      <w:pPr>
        <w:spacing w:after="0" w:line="240" w:lineRule="auto"/>
        <w:ind w:firstLine="720"/>
        <w:contextualSpacing/>
        <w:rPr>
          <w:rFonts w:ascii="Times New Roman" w:eastAsia="Times New Roman" w:hAnsi="Times New Roman"/>
          <w:sz w:val="22"/>
          <w:szCs w:val="22"/>
        </w:rPr>
      </w:pPr>
    </w:p>
    <w:p w14:paraId="23C71C6B" w14:textId="20797C2C" w:rsidR="00D13C32" w:rsidRPr="00A04C9C" w:rsidRDefault="00B77A9F" w:rsidP="001868D3">
      <w:pPr>
        <w:spacing w:after="0" w:line="240" w:lineRule="auto"/>
        <w:contextualSpacing/>
        <w:rPr>
          <w:rFonts w:ascii="Times New Roman" w:eastAsia="Times New Roman" w:hAnsi="Times New Roman"/>
          <w:b/>
          <w:bCs/>
          <w:sz w:val="22"/>
          <w:szCs w:val="22"/>
        </w:rPr>
      </w:pPr>
      <w:r>
        <w:rPr>
          <w:rFonts w:ascii="Times New Roman" w:eastAsia="Times New Roman" w:hAnsi="Times New Roman"/>
          <w:b/>
          <w:bCs/>
          <w:sz w:val="22"/>
          <w:szCs w:val="22"/>
        </w:rPr>
        <w:t>Pupil</w:t>
      </w:r>
      <w:r w:rsidR="008C027A" w:rsidRPr="00A04C9C">
        <w:rPr>
          <w:rFonts w:ascii="Times New Roman" w:eastAsia="Times New Roman" w:hAnsi="Times New Roman"/>
          <w:b/>
          <w:bCs/>
          <w:sz w:val="22"/>
          <w:szCs w:val="22"/>
        </w:rPr>
        <w:t>-led learning and creativity</w:t>
      </w:r>
    </w:p>
    <w:p w14:paraId="3D5E55E2" w14:textId="5218B993" w:rsidR="000F673A" w:rsidRDefault="000F673A" w:rsidP="001868D3">
      <w:pPr>
        <w:spacing w:after="0" w:line="240" w:lineRule="auto"/>
        <w:ind w:right="720" w:firstLine="720"/>
        <w:contextualSpacing/>
        <w:rPr>
          <w:rFonts w:ascii="Times New Roman" w:hAnsi="Times New Roman"/>
          <w:sz w:val="22"/>
          <w:szCs w:val="22"/>
        </w:rPr>
      </w:pPr>
      <w:r w:rsidRPr="00A04C9C">
        <w:rPr>
          <w:rFonts w:ascii="Times New Roman" w:hAnsi="Times New Roman"/>
          <w:sz w:val="22"/>
          <w:szCs w:val="22"/>
        </w:rPr>
        <w:t xml:space="preserve">Teachers emphasized that PVGs encouraged </w:t>
      </w:r>
      <w:r w:rsidR="00B77A9F">
        <w:rPr>
          <w:rFonts w:ascii="Times New Roman" w:hAnsi="Times New Roman"/>
          <w:sz w:val="22"/>
          <w:szCs w:val="22"/>
        </w:rPr>
        <w:t>pupil</w:t>
      </w:r>
      <w:r w:rsidRPr="00A04C9C">
        <w:rPr>
          <w:rFonts w:ascii="Times New Roman" w:hAnsi="Times New Roman"/>
          <w:sz w:val="22"/>
          <w:szCs w:val="22"/>
        </w:rPr>
        <w:t xml:space="preserve">s to take ownership of ideas, which they saw as central to leadership and self-directed learning. Melany explained that “creativity is quite a big part because quite often, a lot of the time, it’s coming up with the idea in the first place… </w:t>
      </w:r>
      <w:r w:rsidR="009F1623" w:rsidRPr="00A04C9C">
        <w:rPr>
          <w:rFonts w:ascii="Times New Roman" w:hAnsi="Times New Roman"/>
          <w:sz w:val="22"/>
          <w:szCs w:val="22"/>
        </w:rPr>
        <w:t xml:space="preserve">It’s </w:t>
      </w:r>
      <w:r w:rsidRPr="00A04C9C">
        <w:rPr>
          <w:rFonts w:ascii="Times New Roman" w:hAnsi="Times New Roman"/>
          <w:sz w:val="22"/>
          <w:szCs w:val="22"/>
        </w:rPr>
        <w:t xml:space="preserve">only then that they can be directed, or they can direct it once they’ve come up with something.” </w:t>
      </w:r>
      <w:r w:rsidR="00B77A9F">
        <w:rPr>
          <w:rFonts w:ascii="Times New Roman" w:hAnsi="Times New Roman"/>
          <w:sz w:val="22"/>
          <w:szCs w:val="22"/>
        </w:rPr>
        <w:t>Pupil</w:t>
      </w:r>
      <w:r w:rsidRPr="00A04C9C">
        <w:rPr>
          <w:rFonts w:ascii="Times New Roman" w:hAnsi="Times New Roman"/>
          <w:sz w:val="22"/>
          <w:szCs w:val="22"/>
        </w:rPr>
        <w:t xml:space="preserve">s moved from waiting for instructions to actively proposing and shaping projects. This process allowed them to practice decision-making, problem-solving, and responsibility in ways that were meaningful to them. Participants emphasized that a core purpose of PVGs is to involve pupils directly in planning and implementing learning activities, thereby deepening their sense of ownership and engagement. Ryan described this as giving </w:t>
      </w:r>
      <w:r w:rsidR="00B77A9F">
        <w:rPr>
          <w:rFonts w:ascii="Times New Roman" w:hAnsi="Times New Roman"/>
          <w:sz w:val="22"/>
          <w:szCs w:val="22"/>
        </w:rPr>
        <w:t>pupil</w:t>
      </w:r>
      <w:r w:rsidRPr="00A04C9C">
        <w:rPr>
          <w:rFonts w:ascii="Times New Roman" w:hAnsi="Times New Roman"/>
          <w:sz w:val="22"/>
          <w:szCs w:val="22"/>
        </w:rPr>
        <w:t>s “opportunity to have ownership and engagement within projects happening in school,” reinforcing the idea that decision-making is central to their growth.</w:t>
      </w:r>
    </w:p>
    <w:p w14:paraId="2A2C9A32" w14:textId="77777777" w:rsidR="00A04C9C" w:rsidRPr="00A04C9C" w:rsidRDefault="00A04C9C" w:rsidP="001868D3">
      <w:pPr>
        <w:spacing w:after="0" w:line="240" w:lineRule="auto"/>
        <w:ind w:right="720" w:firstLine="720"/>
        <w:contextualSpacing/>
        <w:rPr>
          <w:rFonts w:ascii="Times New Roman" w:hAnsi="Times New Roman"/>
          <w:sz w:val="22"/>
          <w:szCs w:val="22"/>
        </w:rPr>
      </w:pPr>
    </w:p>
    <w:p w14:paraId="671196B1" w14:textId="3EBF1CF5" w:rsidR="000F673A" w:rsidRDefault="000F673A" w:rsidP="001868D3">
      <w:pPr>
        <w:spacing w:after="0" w:line="240" w:lineRule="auto"/>
        <w:ind w:right="720" w:firstLine="720"/>
        <w:contextualSpacing/>
        <w:rPr>
          <w:rFonts w:ascii="Times New Roman" w:hAnsi="Times New Roman"/>
          <w:sz w:val="22"/>
          <w:szCs w:val="22"/>
        </w:rPr>
      </w:pPr>
      <w:r w:rsidRPr="00A04C9C">
        <w:rPr>
          <w:rFonts w:ascii="Times New Roman" w:hAnsi="Times New Roman"/>
          <w:sz w:val="22"/>
          <w:szCs w:val="22"/>
        </w:rPr>
        <w:t xml:space="preserve">Teachers noted that small-group structures further supported this process by creating more responsive and collaborative learning environments. Melany explained that reducing the ratio to “1 to 16 rather than 1 to 33” allowed her to spend more time with each child, enabling richer idea sharing and more meaningful participation. Although PVGs are </w:t>
      </w:r>
      <w:r w:rsidR="00B77A9F">
        <w:rPr>
          <w:rFonts w:ascii="Times New Roman" w:hAnsi="Times New Roman"/>
          <w:sz w:val="22"/>
          <w:szCs w:val="22"/>
        </w:rPr>
        <w:t>pupil</w:t>
      </w:r>
      <w:r w:rsidRPr="00A04C9C">
        <w:rPr>
          <w:rFonts w:ascii="Times New Roman" w:hAnsi="Times New Roman"/>
          <w:sz w:val="22"/>
          <w:szCs w:val="22"/>
        </w:rPr>
        <w:t xml:space="preserve">-led, teachers still provide essential scaffolding through manageable agendas that guide discussions without limiting </w:t>
      </w:r>
      <w:r w:rsidR="00B77A9F">
        <w:rPr>
          <w:rFonts w:ascii="Times New Roman" w:hAnsi="Times New Roman"/>
          <w:sz w:val="22"/>
          <w:szCs w:val="22"/>
        </w:rPr>
        <w:t>pupil</w:t>
      </w:r>
      <w:r w:rsidRPr="00A04C9C">
        <w:rPr>
          <w:rFonts w:ascii="Times New Roman" w:hAnsi="Times New Roman"/>
          <w:sz w:val="22"/>
          <w:szCs w:val="22"/>
        </w:rPr>
        <w:t xml:space="preserve"> autonomy; as Saka noted, even when leadership is handed over, “you still must have an agenda to cover.” This balance of structure and freedom helps </w:t>
      </w:r>
      <w:r w:rsidR="00B77A9F">
        <w:rPr>
          <w:rFonts w:ascii="Times New Roman" w:hAnsi="Times New Roman"/>
          <w:sz w:val="22"/>
          <w:szCs w:val="22"/>
        </w:rPr>
        <w:t>pupil</w:t>
      </w:r>
      <w:r w:rsidRPr="00A04C9C">
        <w:rPr>
          <w:rFonts w:ascii="Times New Roman" w:hAnsi="Times New Roman"/>
          <w:sz w:val="22"/>
          <w:szCs w:val="22"/>
        </w:rPr>
        <w:t xml:space="preserve">s develop confidence as they express ideas, engage in dialogue, and take initiative. Melany highlighted the foundational role of self-esteem, arguing that pupils “automatically start to feel better about themselves” when their abilities are recognized. Through these practices, PVGs create an enabling environment where </w:t>
      </w:r>
      <w:r w:rsidR="00B77A9F">
        <w:rPr>
          <w:rFonts w:ascii="Times New Roman" w:hAnsi="Times New Roman"/>
          <w:sz w:val="22"/>
          <w:szCs w:val="22"/>
        </w:rPr>
        <w:t>pupil</w:t>
      </w:r>
      <w:r w:rsidRPr="00A04C9C">
        <w:rPr>
          <w:rFonts w:ascii="Times New Roman" w:hAnsi="Times New Roman"/>
          <w:sz w:val="22"/>
          <w:szCs w:val="22"/>
        </w:rPr>
        <w:t xml:space="preserve">s’ voices shape school life, fostering communication </w:t>
      </w:r>
      <w:r w:rsidR="000A2FAD" w:rsidRPr="00A04C9C">
        <w:rPr>
          <w:rFonts w:ascii="Times New Roman" w:hAnsi="Times New Roman"/>
          <w:sz w:val="22"/>
          <w:szCs w:val="22"/>
        </w:rPr>
        <w:t>and</w:t>
      </w:r>
      <w:r w:rsidRPr="00A04C9C">
        <w:rPr>
          <w:rFonts w:ascii="Times New Roman" w:hAnsi="Times New Roman"/>
          <w:sz w:val="22"/>
          <w:szCs w:val="22"/>
        </w:rPr>
        <w:t xml:space="preserve"> collaboration and </w:t>
      </w:r>
      <w:r w:rsidR="000A2FAD" w:rsidRPr="00A04C9C">
        <w:rPr>
          <w:rFonts w:ascii="Times New Roman" w:hAnsi="Times New Roman"/>
          <w:sz w:val="22"/>
          <w:szCs w:val="22"/>
        </w:rPr>
        <w:t xml:space="preserve">laying </w:t>
      </w:r>
      <w:r w:rsidRPr="00A04C9C">
        <w:rPr>
          <w:rFonts w:ascii="Times New Roman" w:hAnsi="Times New Roman"/>
          <w:sz w:val="22"/>
          <w:szCs w:val="22"/>
        </w:rPr>
        <w:t>a strong foundation for lifelong learning.</w:t>
      </w:r>
    </w:p>
    <w:p w14:paraId="6260F1C6" w14:textId="77777777" w:rsidR="00A04C9C" w:rsidRPr="00A04C9C" w:rsidRDefault="00A04C9C" w:rsidP="001868D3">
      <w:pPr>
        <w:spacing w:after="0" w:line="240" w:lineRule="auto"/>
        <w:ind w:right="720" w:firstLine="720"/>
        <w:contextualSpacing/>
        <w:rPr>
          <w:rFonts w:ascii="Times New Roman" w:hAnsi="Times New Roman"/>
          <w:sz w:val="22"/>
          <w:szCs w:val="22"/>
        </w:rPr>
      </w:pPr>
    </w:p>
    <w:p w14:paraId="66D2ADDB" w14:textId="18A59EF7" w:rsidR="00F74993" w:rsidRDefault="000F673A" w:rsidP="00BE58DB">
      <w:pPr>
        <w:spacing w:after="0" w:line="240" w:lineRule="auto"/>
        <w:ind w:firstLine="720"/>
        <w:contextualSpacing/>
        <w:rPr>
          <w:rFonts w:ascii="Times New Roman" w:hAnsi="Times New Roman"/>
          <w:sz w:val="22"/>
          <w:szCs w:val="22"/>
        </w:rPr>
      </w:pPr>
      <w:r w:rsidRPr="00A04C9C">
        <w:rPr>
          <w:rFonts w:ascii="Times New Roman" w:hAnsi="Times New Roman"/>
          <w:sz w:val="22"/>
          <w:szCs w:val="22"/>
        </w:rPr>
        <w:t xml:space="preserve">Beyond fostering creativity and ownership, PVGs also provided </w:t>
      </w:r>
      <w:r w:rsidR="00B77A9F">
        <w:rPr>
          <w:rFonts w:ascii="Times New Roman" w:hAnsi="Times New Roman"/>
          <w:sz w:val="22"/>
          <w:szCs w:val="22"/>
        </w:rPr>
        <w:t>pupil</w:t>
      </w:r>
      <w:r w:rsidRPr="00A04C9C">
        <w:rPr>
          <w:rFonts w:ascii="Times New Roman" w:hAnsi="Times New Roman"/>
          <w:sz w:val="22"/>
          <w:szCs w:val="22"/>
        </w:rPr>
        <w:t xml:space="preserve">s with authentic, </w:t>
      </w:r>
      <w:r w:rsidR="00AE422F" w:rsidRPr="00A04C9C">
        <w:rPr>
          <w:rFonts w:ascii="Times New Roman" w:hAnsi="Times New Roman"/>
          <w:sz w:val="22"/>
          <w:szCs w:val="22"/>
        </w:rPr>
        <w:t>real-world</w:t>
      </w:r>
      <w:r w:rsidRPr="00A04C9C">
        <w:rPr>
          <w:rFonts w:ascii="Times New Roman" w:hAnsi="Times New Roman"/>
          <w:sz w:val="22"/>
          <w:szCs w:val="22"/>
        </w:rPr>
        <w:t xml:space="preserve"> learning experiences that strengthened their independence and reflective thinking.</w:t>
      </w:r>
      <w:r w:rsidR="00BE58DB">
        <w:rPr>
          <w:rFonts w:ascii="Times New Roman" w:hAnsi="Times New Roman"/>
          <w:sz w:val="22"/>
          <w:szCs w:val="22"/>
        </w:rPr>
        <w:t xml:space="preserve"> </w:t>
      </w:r>
      <w:r w:rsidRPr="00A04C9C">
        <w:rPr>
          <w:rFonts w:ascii="Times New Roman" w:hAnsi="Times New Roman"/>
          <w:sz w:val="22"/>
          <w:szCs w:val="22"/>
        </w:rPr>
        <w:t xml:space="preserve">Teachers described how pupils engaged in community-based tasks, researched ideas outside the classroom, and collaborated with local partners, which helped them see the relevance of their decisions beyond school walls. Ryan noted that </w:t>
      </w:r>
      <w:r w:rsidR="00B77A9F">
        <w:rPr>
          <w:rFonts w:ascii="Times New Roman" w:hAnsi="Times New Roman"/>
          <w:sz w:val="22"/>
          <w:szCs w:val="22"/>
        </w:rPr>
        <w:t>pupil</w:t>
      </w:r>
      <w:r w:rsidRPr="00A04C9C">
        <w:rPr>
          <w:rFonts w:ascii="Times New Roman" w:hAnsi="Times New Roman"/>
          <w:sz w:val="22"/>
          <w:szCs w:val="22"/>
        </w:rPr>
        <w:t xml:space="preserve">s often revisited previous projects, reflecting on what worked and using those insights to </w:t>
      </w:r>
      <w:r w:rsidRPr="00A04C9C">
        <w:rPr>
          <w:rFonts w:ascii="Times New Roman" w:hAnsi="Times New Roman"/>
          <w:sz w:val="22"/>
          <w:szCs w:val="22"/>
        </w:rPr>
        <w:lastRenderedPageBreak/>
        <w:t>plan future actions</w:t>
      </w:r>
      <w:r w:rsidR="000E5EEF" w:rsidRPr="00A04C9C">
        <w:rPr>
          <w:rFonts w:ascii="Times New Roman" w:hAnsi="Times New Roman"/>
          <w:sz w:val="22"/>
          <w:szCs w:val="22"/>
        </w:rPr>
        <w:t xml:space="preserve">, </w:t>
      </w:r>
      <w:r w:rsidR="0087271B">
        <w:rPr>
          <w:rFonts w:ascii="Times New Roman" w:hAnsi="Times New Roman"/>
          <w:sz w:val="22"/>
          <w:szCs w:val="22"/>
        </w:rPr>
        <w:t>mirroring</w:t>
      </w:r>
      <w:r w:rsidRPr="00A04C9C">
        <w:rPr>
          <w:rFonts w:ascii="Times New Roman" w:hAnsi="Times New Roman"/>
          <w:sz w:val="22"/>
          <w:szCs w:val="22"/>
        </w:rPr>
        <w:t xml:space="preserve"> the iterative nature of self-directed learning. </w:t>
      </w:r>
      <w:r w:rsidR="000A2FAD" w:rsidRPr="00A04C9C">
        <w:rPr>
          <w:rFonts w:ascii="Times New Roman" w:hAnsi="Times New Roman"/>
          <w:sz w:val="22"/>
          <w:szCs w:val="22"/>
        </w:rPr>
        <w:t>Cross-</w:t>
      </w:r>
      <w:r w:rsidR="00AE422F" w:rsidRPr="00A04C9C">
        <w:rPr>
          <w:rFonts w:ascii="Times New Roman" w:hAnsi="Times New Roman"/>
          <w:sz w:val="22"/>
          <w:szCs w:val="22"/>
        </w:rPr>
        <w:t>age</w:t>
      </w:r>
      <w:r w:rsidRPr="00A04C9C">
        <w:rPr>
          <w:rFonts w:ascii="Times New Roman" w:hAnsi="Times New Roman"/>
          <w:sz w:val="22"/>
          <w:szCs w:val="22"/>
        </w:rPr>
        <w:t xml:space="preserve"> collaboration further enriched this process, as older pupils modeled leadership and communication while younger pupils contributed fresh perspectives and learned to articulate their ideas with confidence. These interactions created a dynamic learning community in which </w:t>
      </w:r>
      <w:r w:rsidR="00B77A9F">
        <w:rPr>
          <w:rFonts w:ascii="Times New Roman" w:hAnsi="Times New Roman"/>
          <w:sz w:val="22"/>
          <w:szCs w:val="22"/>
        </w:rPr>
        <w:t>pupil</w:t>
      </w:r>
      <w:r w:rsidRPr="00A04C9C">
        <w:rPr>
          <w:rFonts w:ascii="Times New Roman" w:hAnsi="Times New Roman"/>
          <w:sz w:val="22"/>
          <w:szCs w:val="22"/>
        </w:rPr>
        <w:t>s supported one another, practiced negotiation, and developed the interpersonal skills needed to sustain</w:t>
      </w:r>
      <w:r w:rsidR="001E1ABD" w:rsidRPr="00A04C9C">
        <w:rPr>
          <w:rFonts w:ascii="Times New Roman" w:hAnsi="Times New Roman"/>
          <w:sz w:val="22"/>
          <w:szCs w:val="22"/>
        </w:rPr>
        <w:t xml:space="preserve"> </w:t>
      </w:r>
      <w:r w:rsidRPr="00A04C9C">
        <w:rPr>
          <w:rFonts w:ascii="Times New Roman" w:hAnsi="Times New Roman"/>
          <w:sz w:val="22"/>
          <w:szCs w:val="22"/>
        </w:rPr>
        <w:t xml:space="preserve">collaborative work. Through these experiences, PVGs extended learning beyond traditional instruction, enabling </w:t>
      </w:r>
      <w:r w:rsidR="00B77A9F">
        <w:rPr>
          <w:rFonts w:ascii="Times New Roman" w:hAnsi="Times New Roman"/>
          <w:sz w:val="22"/>
          <w:szCs w:val="22"/>
        </w:rPr>
        <w:t>pupil</w:t>
      </w:r>
      <w:r w:rsidRPr="00A04C9C">
        <w:rPr>
          <w:rFonts w:ascii="Times New Roman" w:hAnsi="Times New Roman"/>
          <w:sz w:val="22"/>
          <w:szCs w:val="22"/>
        </w:rPr>
        <w:t>s to apply creativity, initiative, and problem</w:t>
      </w:r>
      <w:r w:rsidR="26DA7A01" w:rsidRPr="00A04C9C">
        <w:rPr>
          <w:rFonts w:ascii="Times New Roman" w:hAnsi="Times New Roman"/>
          <w:sz w:val="22"/>
          <w:szCs w:val="22"/>
        </w:rPr>
        <w:t>-</w:t>
      </w:r>
      <w:r w:rsidRPr="00A04C9C">
        <w:rPr>
          <w:rFonts w:ascii="Times New Roman" w:hAnsi="Times New Roman"/>
          <w:sz w:val="22"/>
          <w:szCs w:val="22"/>
        </w:rPr>
        <w:t>solving in meaningful contexts</w:t>
      </w:r>
      <w:r w:rsidR="00F74993" w:rsidRPr="00A04C9C">
        <w:rPr>
          <w:rFonts w:ascii="Times New Roman" w:hAnsi="Times New Roman"/>
          <w:sz w:val="22"/>
          <w:szCs w:val="22"/>
        </w:rPr>
        <w:t>.</w:t>
      </w:r>
    </w:p>
    <w:p w14:paraId="6A0B6E3A" w14:textId="77777777" w:rsidR="00A04C9C" w:rsidRPr="00A04C9C" w:rsidRDefault="00A04C9C" w:rsidP="001868D3">
      <w:pPr>
        <w:spacing w:after="0" w:line="240" w:lineRule="auto"/>
        <w:ind w:right="720" w:firstLine="720"/>
        <w:contextualSpacing/>
        <w:rPr>
          <w:rFonts w:ascii="Times New Roman" w:hAnsi="Times New Roman"/>
          <w:sz w:val="22"/>
          <w:szCs w:val="22"/>
        </w:rPr>
      </w:pPr>
    </w:p>
    <w:p w14:paraId="27A4D725" w14:textId="77777777" w:rsidR="001868D3" w:rsidRDefault="00096AD0" w:rsidP="001868D3">
      <w:pPr>
        <w:spacing w:after="0" w:line="240" w:lineRule="auto"/>
        <w:contextualSpacing/>
        <w:rPr>
          <w:rFonts w:ascii="Times New Roman" w:hAnsi="Times New Roman"/>
          <w:sz w:val="22"/>
          <w:szCs w:val="22"/>
        </w:rPr>
      </w:pPr>
      <w:r w:rsidRPr="00A04C9C">
        <w:rPr>
          <w:rFonts w:ascii="Times New Roman" w:hAnsi="Times New Roman"/>
          <w:b/>
          <w:bCs/>
          <w:sz w:val="22"/>
          <w:szCs w:val="22"/>
        </w:rPr>
        <w:t>Supportive teaching practices and group structures</w:t>
      </w:r>
    </w:p>
    <w:p w14:paraId="77A4B904" w14:textId="20034262" w:rsidR="001868D3" w:rsidRDefault="00096AD0" w:rsidP="001868D3">
      <w:pPr>
        <w:spacing w:after="0" w:line="240" w:lineRule="auto"/>
        <w:ind w:firstLine="720"/>
        <w:contextualSpacing/>
        <w:rPr>
          <w:rFonts w:ascii="Times New Roman" w:hAnsi="Times New Roman"/>
          <w:sz w:val="22"/>
          <w:szCs w:val="22"/>
        </w:rPr>
      </w:pPr>
      <w:r w:rsidRPr="00A04C9C">
        <w:rPr>
          <w:rFonts w:ascii="Times New Roman" w:hAnsi="Times New Roman"/>
          <w:sz w:val="22"/>
          <w:szCs w:val="22"/>
        </w:rPr>
        <w:t xml:space="preserve">To support </w:t>
      </w:r>
      <w:r w:rsidR="00B77A9F">
        <w:rPr>
          <w:rFonts w:ascii="Times New Roman" w:hAnsi="Times New Roman"/>
          <w:sz w:val="22"/>
          <w:szCs w:val="22"/>
        </w:rPr>
        <w:t>pupil</w:t>
      </w:r>
      <w:r w:rsidRPr="00A04C9C">
        <w:rPr>
          <w:rFonts w:ascii="Times New Roman" w:hAnsi="Times New Roman"/>
          <w:sz w:val="22"/>
          <w:szCs w:val="22"/>
        </w:rPr>
        <w:t xml:space="preserve"> independence, teachers used facilitative and </w:t>
      </w:r>
      <w:r w:rsidR="00B77A9F">
        <w:rPr>
          <w:rFonts w:ascii="Times New Roman" w:hAnsi="Times New Roman"/>
          <w:sz w:val="22"/>
          <w:szCs w:val="22"/>
        </w:rPr>
        <w:t>pupil</w:t>
      </w:r>
      <w:r w:rsidRPr="00A04C9C">
        <w:rPr>
          <w:rFonts w:ascii="Times New Roman" w:hAnsi="Times New Roman"/>
          <w:sz w:val="22"/>
          <w:szCs w:val="22"/>
        </w:rPr>
        <w:t>-centered strategies. Adriel described the process as “very child-led. It’s whatever they want to carry on doing.” Teachers encouraged peer-to-peer learning, experiential projects, and collaboration across age groups.</w:t>
      </w:r>
      <w:r w:rsidR="00C20365" w:rsidRPr="00A04C9C">
        <w:rPr>
          <w:rFonts w:ascii="Times New Roman" w:hAnsi="Times New Roman"/>
          <w:sz w:val="22"/>
          <w:szCs w:val="22"/>
        </w:rPr>
        <w:t xml:space="preserve"> </w:t>
      </w:r>
      <w:r w:rsidRPr="00A04C9C">
        <w:rPr>
          <w:rFonts w:ascii="Times New Roman" w:hAnsi="Times New Roman"/>
          <w:sz w:val="22"/>
          <w:szCs w:val="22"/>
        </w:rPr>
        <w:t xml:space="preserve">Practical tools were also used to help </w:t>
      </w:r>
      <w:r w:rsidR="00B77A9F">
        <w:rPr>
          <w:rFonts w:ascii="Times New Roman" w:hAnsi="Times New Roman"/>
          <w:sz w:val="22"/>
          <w:szCs w:val="22"/>
        </w:rPr>
        <w:t>pupil</w:t>
      </w:r>
      <w:r w:rsidRPr="00A04C9C">
        <w:rPr>
          <w:rFonts w:ascii="Times New Roman" w:hAnsi="Times New Roman"/>
          <w:sz w:val="22"/>
          <w:szCs w:val="22"/>
        </w:rPr>
        <w:t xml:space="preserve">s plan and stay focused. Jane described how her </w:t>
      </w:r>
      <w:r w:rsidR="00B77A9F">
        <w:rPr>
          <w:rFonts w:ascii="Times New Roman" w:hAnsi="Times New Roman"/>
          <w:sz w:val="22"/>
          <w:szCs w:val="22"/>
        </w:rPr>
        <w:t>pupil</w:t>
      </w:r>
      <w:r w:rsidRPr="00A04C9C">
        <w:rPr>
          <w:rFonts w:ascii="Times New Roman" w:hAnsi="Times New Roman"/>
          <w:sz w:val="22"/>
          <w:szCs w:val="22"/>
        </w:rPr>
        <w:t>s “went through the plan together and prepared it over three meetings, using a traffic light of yellow, green</w:t>
      </w:r>
      <w:r w:rsidR="000A2FAD" w:rsidRPr="00A04C9C">
        <w:rPr>
          <w:rFonts w:ascii="Times New Roman" w:hAnsi="Times New Roman"/>
          <w:sz w:val="22"/>
          <w:szCs w:val="22"/>
        </w:rPr>
        <w:t>,</w:t>
      </w:r>
      <w:r w:rsidRPr="00A04C9C">
        <w:rPr>
          <w:rFonts w:ascii="Times New Roman" w:hAnsi="Times New Roman"/>
          <w:sz w:val="22"/>
          <w:szCs w:val="22"/>
        </w:rPr>
        <w:t xml:space="preserve"> and red system to track their progress… helping them stay focused and motivated.” Cross-age work allowed younger pupils to contribute ideas without pressure while older pupils practiced mentoring, listening, and leadership. Real-world projects strengthened this learning. As Saka explained, “Mine’s quite practical… they’re genuinely making money… it’s very real life… ‘This is our money. We get to decide what to do with it.’” These activities connected academic skills with practical responsibility and decision-making</w:t>
      </w:r>
      <w:r w:rsidR="001868D3">
        <w:rPr>
          <w:rFonts w:ascii="Times New Roman" w:hAnsi="Times New Roman"/>
          <w:sz w:val="22"/>
          <w:szCs w:val="22"/>
        </w:rPr>
        <w:t>.</w:t>
      </w:r>
    </w:p>
    <w:p w14:paraId="08690CC3" w14:textId="77777777" w:rsidR="001868D3" w:rsidRDefault="001868D3" w:rsidP="001868D3">
      <w:pPr>
        <w:spacing w:after="0" w:line="240" w:lineRule="auto"/>
        <w:ind w:firstLine="720"/>
        <w:contextualSpacing/>
        <w:rPr>
          <w:rFonts w:ascii="Times New Roman" w:hAnsi="Times New Roman"/>
          <w:sz w:val="22"/>
          <w:szCs w:val="22"/>
        </w:rPr>
      </w:pPr>
    </w:p>
    <w:p w14:paraId="2FC5B21B" w14:textId="0640940E" w:rsidR="001868D3" w:rsidRDefault="00CD721D" w:rsidP="001868D3">
      <w:pPr>
        <w:spacing w:after="0" w:line="240" w:lineRule="auto"/>
        <w:ind w:firstLine="720"/>
        <w:contextualSpacing/>
        <w:rPr>
          <w:rFonts w:ascii="Times New Roman" w:eastAsia="Times New Roman" w:hAnsi="Times New Roman"/>
          <w:sz w:val="22"/>
          <w:szCs w:val="22"/>
        </w:rPr>
      </w:pPr>
      <w:r w:rsidRPr="00A04C9C">
        <w:rPr>
          <w:rFonts w:ascii="Times New Roman" w:eastAsia="Times New Roman" w:hAnsi="Times New Roman"/>
          <w:sz w:val="22"/>
          <w:szCs w:val="22"/>
        </w:rPr>
        <w:t xml:space="preserve">While building on these facilitative practices, teachers further emphasized that the structures and freedoms embedded within PVGs are central to sustaining </w:t>
      </w:r>
      <w:r w:rsidR="00B77A9F">
        <w:rPr>
          <w:rFonts w:ascii="Times New Roman" w:eastAsia="Times New Roman" w:hAnsi="Times New Roman"/>
          <w:sz w:val="22"/>
          <w:szCs w:val="22"/>
        </w:rPr>
        <w:t>pupil</w:t>
      </w:r>
      <w:r w:rsidRPr="00A04C9C">
        <w:rPr>
          <w:rFonts w:ascii="Times New Roman" w:eastAsia="Times New Roman" w:hAnsi="Times New Roman"/>
          <w:sz w:val="22"/>
          <w:szCs w:val="22"/>
        </w:rPr>
        <w:t xml:space="preserve">-led learning and deepening pupils’ sense of ownership. </w:t>
      </w:r>
      <w:r w:rsidR="00C12D3F" w:rsidRPr="00A04C9C">
        <w:rPr>
          <w:rFonts w:ascii="Times New Roman" w:eastAsia="Times New Roman" w:hAnsi="Times New Roman"/>
          <w:sz w:val="22"/>
          <w:szCs w:val="22"/>
        </w:rPr>
        <w:t xml:space="preserve">The right to choice and freedom forms the foundation of PVGs, enabling pupils to take genuine ownership of their learning and develop self-directed leadership skills. This represents a deliberate shift from traditional instruction toward a planned, </w:t>
      </w:r>
      <w:r w:rsidR="00B77A9F">
        <w:rPr>
          <w:rFonts w:ascii="Times New Roman" w:eastAsia="Times New Roman" w:hAnsi="Times New Roman"/>
          <w:sz w:val="22"/>
          <w:szCs w:val="22"/>
        </w:rPr>
        <w:t>pupil</w:t>
      </w:r>
      <w:r w:rsidR="00C12D3F" w:rsidRPr="00A04C9C">
        <w:rPr>
          <w:rFonts w:ascii="Times New Roman" w:eastAsia="Times New Roman" w:hAnsi="Times New Roman"/>
          <w:sz w:val="22"/>
          <w:szCs w:val="22"/>
        </w:rPr>
        <w:t>-centered model in which pupils’ ideas shape the direction of the work. Ryan described this alignment between pedagogy and curriculum, noting the importance of “giving the pupils the freedom to choose what they want to do</w:t>
      </w:r>
      <w:r w:rsidR="0055238D" w:rsidRPr="00A04C9C">
        <w:rPr>
          <w:rFonts w:ascii="Times New Roman" w:eastAsia="Times New Roman" w:hAnsi="Times New Roman"/>
          <w:sz w:val="22"/>
          <w:szCs w:val="22"/>
        </w:rPr>
        <w:t>.” At</w:t>
      </w:r>
      <w:r w:rsidR="00C12D3F" w:rsidRPr="00A04C9C">
        <w:rPr>
          <w:rFonts w:ascii="Times New Roman" w:eastAsia="Times New Roman" w:hAnsi="Times New Roman"/>
          <w:sz w:val="22"/>
          <w:szCs w:val="22"/>
        </w:rPr>
        <w:t xml:space="preserve"> </w:t>
      </w:r>
      <w:r w:rsidR="0055238D" w:rsidRPr="00A04C9C">
        <w:rPr>
          <w:rFonts w:ascii="Times New Roman" w:eastAsia="Times New Roman" w:hAnsi="Times New Roman"/>
          <w:sz w:val="22"/>
          <w:szCs w:val="22"/>
        </w:rPr>
        <w:t>the same time,</w:t>
      </w:r>
      <w:r w:rsidR="00C12D3F" w:rsidRPr="00A04C9C">
        <w:rPr>
          <w:rFonts w:ascii="Times New Roman" w:eastAsia="Times New Roman" w:hAnsi="Times New Roman"/>
          <w:sz w:val="22"/>
          <w:szCs w:val="22"/>
        </w:rPr>
        <w:t xml:space="preserve"> Adriel reinforced that the process remains “very </w:t>
      </w:r>
      <w:r w:rsidR="00C80833" w:rsidRPr="00A04C9C">
        <w:rPr>
          <w:rFonts w:ascii="Times New Roman" w:eastAsia="Times New Roman" w:hAnsi="Times New Roman"/>
          <w:sz w:val="22"/>
          <w:szCs w:val="22"/>
        </w:rPr>
        <w:t>child-</w:t>
      </w:r>
      <w:r w:rsidR="00C12D3F" w:rsidRPr="00A04C9C">
        <w:rPr>
          <w:rFonts w:ascii="Times New Roman" w:eastAsia="Times New Roman" w:hAnsi="Times New Roman"/>
          <w:sz w:val="22"/>
          <w:szCs w:val="22"/>
        </w:rPr>
        <w:t xml:space="preserve">led,” particularly in practical, enterprise-based projects where </w:t>
      </w:r>
      <w:r w:rsidR="00B77A9F">
        <w:rPr>
          <w:rFonts w:ascii="Times New Roman" w:eastAsia="Times New Roman" w:hAnsi="Times New Roman"/>
          <w:sz w:val="22"/>
          <w:szCs w:val="22"/>
        </w:rPr>
        <w:t>pupil</w:t>
      </w:r>
      <w:r w:rsidR="00C12D3F" w:rsidRPr="00A04C9C">
        <w:rPr>
          <w:rFonts w:ascii="Times New Roman" w:eastAsia="Times New Roman" w:hAnsi="Times New Roman"/>
          <w:sz w:val="22"/>
          <w:szCs w:val="22"/>
        </w:rPr>
        <w:t xml:space="preserve">s make real decisions with real consequences. To preserve autonomy while maintaining focus, teachers used structured tools such as visual agendas and the traffic-light system, which helped pupils track completed, ongoing, and upcoming goals and fostered motivation through visible progress. Jane explained how this system supported organization and accountability by allowing </w:t>
      </w:r>
      <w:r w:rsidR="00B77A9F">
        <w:rPr>
          <w:rFonts w:ascii="Times New Roman" w:eastAsia="Times New Roman" w:hAnsi="Times New Roman"/>
          <w:sz w:val="22"/>
          <w:szCs w:val="22"/>
        </w:rPr>
        <w:t>pupil</w:t>
      </w:r>
      <w:r w:rsidR="00C12D3F" w:rsidRPr="00A04C9C">
        <w:rPr>
          <w:rFonts w:ascii="Times New Roman" w:eastAsia="Times New Roman" w:hAnsi="Times New Roman"/>
          <w:sz w:val="22"/>
          <w:szCs w:val="22"/>
        </w:rPr>
        <w:t>s to “go through the plan together” across multiple meetings.</w:t>
      </w:r>
    </w:p>
    <w:p w14:paraId="35099A93" w14:textId="77777777" w:rsidR="001868D3" w:rsidRDefault="001868D3" w:rsidP="001868D3">
      <w:pPr>
        <w:spacing w:after="0" w:line="240" w:lineRule="auto"/>
        <w:ind w:firstLine="720"/>
        <w:contextualSpacing/>
        <w:rPr>
          <w:rFonts w:ascii="Times New Roman" w:eastAsia="Times New Roman" w:hAnsi="Times New Roman"/>
          <w:sz w:val="22"/>
          <w:szCs w:val="22"/>
        </w:rPr>
      </w:pPr>
    </w:p>
    <w:p w14:paraId="40BA4436" w14:textId="22F0DF6D" w:rsidR="00694C5C" w:rsidRDefault="00C12D3F" w:rsidP="001868D3">
      <w:pPr>
        <w:spacing w:after="0" w:line="240" w:lineRule="auto"/>
        <w:ind w:firstLine="720"/>
        <w:contextualSpacing/>
        <w:rPr>
          <w:rFonts w:ascii="Times New Roman" w:eastAsia="Times New Roman" w:hAnsi="Times New Roman"/>
          <w:sz w:val="22"/>
          <w:szCs w:val="22"/>
        </w:rPr>
      </w:pPr>
      <w:r w:rsidRPr="00A04C9C">
        <w:rPr>
          <w:rFonts w:ascii="Times New Roman" w:eastAsia="Times New Roman" w:hAnsi="Times New Roman"/>
          <w:sz w:val="22"/>
          <w:szCs w:val="22"/>
        </w:rPr>
        <w:t>Teachers also extended learning beyond the classroom by encouraging pupils to research topics in the community and hold PVG meetings off-site, promoting independence and authentic engagement. Small-group structures and pair</w:t>
      </w:r>
      <w:r w:rsidR="00C80833" w:rsidRPr="00A04C9C">
        <w:rPr>
          <w:rFonts w:ascii="Times New Roman" w:eastAsia="Times New Roman" w:hAnsi="Times New Roman"/>
          <w:sz w:val="22"/>
          <w:szCs w:val="22"/>
        </w:rPr>
        <w:t>-and-</w:t>
      </w:r>
      <w:r w:rsidRPr="00A04C9C">
        <w:rPr>
          <w:rFonts w:ascii="Times New Roman" w:eastAsia="Times New Roman" w:hAnsi="Times New Roman"/>
          <w:sz w:val="22"/>
          <w:szCs w:val="22"/>
        </w:rPr>
        <w:t xml:space="preserve">share methods further strengthened collaboration across age groups, with older pupils guiding discussions and younger pupils contributing ideas in developmentally appropriate ways. As Jane observed, this arrangement “encourages collaborative discussion, fostering active participation” without overshadowing </w:t>
      </w:r>
      <w:r w:rsidR="00B77A9F">
        <w:rPr>
          <w:rFonts w:ascii="Times New Roman" w:eastAsia="Times New Roman" w:hAnsi="Times New Roman"/>
          <w:sz w:val="22"/>
          <w:szCs w:val="22"/>
        </w:rPr>
        <w:t>pupil</w:t>
      </w:r>
      <w:r w:rsidRPr="00A04C9C">
        <w:rPr>
          <w:rFonts w:ascii="Times New Roman" w:eastAsia="Times New Roman" w:hAnsi="Times New Roman"/>
          <w:sz w:val="22"/>
          <w:szCs w:val="22"/>
        </w:rPr>
        <w:t xml:space="preserve"> voice. Across these varied strategies, teachers remained intentional in designing environments that were engaging, communicative, and anchored in </w:t>
      </w:r>
      <w:r w:rsidR="000F2963" w:rsidRPr="00A04C9C">
        <w:rPr>
          <w:rFonts w:ascii="Times New Roman" w:eastAsia="Times New Roman" w:hAnsi="Times New Roman"/>
          <w:sz w:val="22"/>
          <w:szCs w:val="22"/>
        </w:rPr>
        <w:t>conditions</w:t>
      </w:r>
      <w:r w:rsidR="00A61D17" w:rsidRPr="00A04C9C">
        <w:rPr>
          <w:rFonts w:ascii="Times New Roman" w:eastAsia="Times New Roman" w:hAnsi="Times New Roman"/>
          <w:sz w:val="22"/>
          <w:szCs w:val="22"/>
        </w:rPr>
        <w:t xml:space="preserve"> </w:t>
      </w:r>
      <w:r w:rsidR="000F2963" w:rsidRPr="00A04C9C">
        <w:rPr>
          <w:rFonts w:ascii="Times New Roman" w:eastAsia="Times New Roman" w:hAnsi="Times New Roman"/>
          <w:sz w:val="22"/>
          <w:szCs w:val="22"/>
        </w:rPr>
        <w:t>of autonomy</w:t>
      </w:r>
      <w:r w:rsidRPr="00A04C9C">
        <w:rPr>
          <w:rFonts w:ascii="Times New Roman" w:eastAsia="Times New Roman" w:hAnsi="Times New Roman"/>
          <w:sz w:val="22"/>
          <w:szCs w:val="22"/>
        </w:rPr>
        <w:t xml:space="preserve"> that not only supported immediate project success but also nurtured intrinsic motivation, confidence, and long-term learner agency.</w:t>
      </w:r>
    </w:p>
    <w:p w14:paraId="0D11A20C" w14:textId="77777777" w:rsidR="00A04C9C" w:rsidRPr="00A04C9C" w:rsidRDefault="00A04C9C" w:rsidP="001868D3">
      <w:pPr>
        <w:spacing w:after="0" w:line="240" w:lineRule="auto"/>
        <w:ind w:firstLine="720"/>
        <w:contextualSpacing/>
        <w:rPr>
          <w:rFonts w:ascii="Times New Roman" w:eastAsia="Times New Roman" w:hAnsi="Times New Roman"/>
          <w:sz w:val="22"/>
          <w:szCs w:val="22"/>
        </w:rPr>
      </w:pPr>
    </w:p>
    <w:p w14:paraId="1BE1D751" w14:textId="77777777" w:rsidR="001868D3" w:rsidRDefault="00502011" w:rsidP="001868D3">
      <w:pPr>
        <w:spacing w:after="0" w:line="240" w:lineRule="auto"/>
        <w:contextualSpacing/>
        <w:rPr>
          <w:rFonts w:ascii="Times New Roman" w:hAnsi="Times New Roman"/>
          <w:sz w:val="22"/>
          <w:szCs w:val="22"/>
        </w:rPr>
      </w:pPr>
      <w:r w:rsidRPr="00A04C9C">
        <w:rPr>
          <w:rFonts w:ascii="Times New Roman" w:hAnsi="Times New Roman"/>
          <w:b/>
          <w:bCs/>
          <w:sz w:val="22"/>
          <w:szCs w:val="22"/>
        </w:rPr>
        <w:t>Structural and equity constraints</w:t>
      </w:r>
      <w:r w:rsidRPr="00A04C9C">
        <w:rPr>
          <w:rFonts w:ascii="Times New Roman" w:hAnsi="Times New Roman"/>
          <w:sz w:val="22"/>
          <w:szCs w:val="22"/>
        </w:rPr>
        <w:t xml:space="preserve"> </w:t>
      </w:r>
    </w:p>
    <w:p w14:paraId="045A8246" w14:textId="29F8D6A1" w:rsidR="00BE58DB" w:rsidRDefault="00AE330C" w:rsidP="001868D3">
      <w:pPr>
        <w:spacing w:after="0" w:line="240" w:lineRule="auto"/>
        <w:ind w:firstLine="720"/>
        <w:contextualSpacing/>
        <w:rPr>
          <w:rFonts w:ascii="Times New Roman" w:hAnsi="Times New Roman"/>
          <w:sz w:val="22"/>
          <w:szCs w:val="22"/>
        </w:rPr>
      </w:pPr>
      <w:r w:rsidRPr="00A04C9C">
        <w:rPr>
          <w:rFonts w:ascii="Times New Roman" w:hAnsi="Times New Roman"/>
          <w:sz w:val="22"/>
          <w:szCs w:val="22"/>
        </w:rPr>
        <w:t xml:space="preserve">Despite the positive outcomes, teachers identified several constraints. Time was the most consistent pressure, with staff often giving up breaks, lunches, and personal time to keep PVGs running. Staffing shortages were also a concern. Melany observed, “With cuts within the education… there’s less support staff,” while Ryan added, “we have less staff to support us.” Equity was another issue. Teachers expressed concern that without additional support, </w:t>
      </w:r>
      <w:r w:rsidR="00B77A9F">
        <w:rPr>
          <w:rFonts w:ascii="Times New Roman" w:hAnsi="Times New Roman"/>
          <w:sz w:val="22"/>
          <w:szCs w:val="22"/>
        </w:rPr>
        <w:t>pupil</w:t>
      </w:r>
      <w:r w:rsidRPr="00A04C9C">
        <w:rPr>
          <w:rFonts w:ascii="Times New Roman" w:hAnsi="Times New Roman"/>
          <w:sz w:val="22"/>
          <w:szCs w:val="22"/>
        </w:rPr>
        <w:t xml:space="preserve">s from lower socio-economic backgrounds might not be able to participate as fully or benefit equally from PVGs. Participants also noted that PVGs helped </w:t>
      </w:r>
      <w:r w:rsidR="00B77A9F">
        <w:rPr>
          <w:rFonts w:ascii="Times New Roman" w:hAnsi="Times New Roman"/>
          <w:sz w:val="22"/>
          <w:szCs w:val="22"/>
        </w:rPr>
        <w:lastRenderedPageBreak/>
        <w:t>pupil</w:t>
      </w:r>
      <w:r w:rsidRPr="00A04C9C">
        <w:rPr>
          <w:rFonts w:ascii="Times New Roman" w:hAnsi="Times New Roman"/>
          <w:sz w:val="22"/>
          <w:szCs w:val="22"/>
        </w:rPr>
        <w:t xml:space="preserve">s manage transitions and develop a stronger sense of belonging. </w:t>
      </w:r>
      <w:r w:rsidR="00B77A9F">
        <w:rPr>
          <w:rFonts w:ascii="Times New Roman" w:hAnsi="Times New Roman"/>
          <w:sz w:val="22"/>
          <w:szCs w:val="22"/>
        </w:rPr>
        <w:t>Pupil</w:t>
      </w:r>
      <w:r w:rsidRPr="00A04C9C">
        <w:rPr>
          <w:rFonts w:ascii="Times New Roman" w:hAnsi="Times New Roman"/>
          <w:sz w:val="22"/>
          <w:szCs w:val="22"/>
        </w:rPr>
        <w:t xml:space="preserve">s who struggled with change appeared to adjust more easily when they already knew staff and peers through PVG involvement. This wider network of relationships made the school feel like </w:t>
      </w:r>
      <w:r w:rsidRPr="00A04C9C">
        <w:rPr>
          <w:rFonts w:ascii="Times New Roman" w:hAnsi="Times New Roman"/>
          <w:i/>
          <w:iCs/>
          <w:sz w:val="22"/>
          <w:szCs w:val="22"/>
        </w:rPr>
        <w:t>their</w:t>
      </w:r>
      <w:r w:rsidRPr="00A04C9C">
        <w:rPr>
          <w:rFonts w:ascii="Times New Roman" w:hAnsi="Times New Roman"/>
          <w:sz w:val="22"/>
          <w:szCs w:val="22"/>
        </w:rPr>
        <w:t> school, not just a place they attended, by providing the relational support that Grow’s SSDL model identifies as essential for helping learners progress from dependence toward greater autonomy and self-directed engagement.</w:t>
      </w:r>
    </w:p>
    <w:p w14:paraId="1FB4AD39" w14:textId="77777777" w:rsidR="00BE58DB" w:rsidRDefault="00BE58DB" w:rsidP="001868D3">
      <w:pPr>
        <w:spacing w:after="0" w:line="240" w:lineRule="auto"/>
        <w:ind w:firstLine="720"/>
        <w:contextualSpacing/>
        <w:rPr>
          <w:rFonts w:ascii="Times New Roman" w:hAnsi="Times New Roman"/>
          <w:sz w:val="22"/>
          <w:szCs w:val="22"/>
        </w:rPr>
      </w:pPr>
    </w:p>
    <w:p w14:paraId="044A0924" w14:textId="48F9A093" w:rsidR="00B47D98" w:rsidRPr="00A04C9C" w:rsidRDefault="00AE330C" w:rsidP="001868D3">
      <w:pPr>
        <w:spacing w:after="0" w:line="240" w:lineRule="auto"/>
        <w:ind w:firstLine="720"/>
        <w:contextualSpacing/>
        <w:rPr>
          <w:rFonts w:ascii="Times New Roman" w:hAnsi="Times New Roman"/>
          <w:sz w:val="22"/>
          <w:szCs w:val="22"/>
        </w:rPr>
      </w:pPr>
      <w:r w:rsidRPr="00A04C9C">
        <w:rPr>
          <w:rFonts w:ascii="Times New Roman" w:hAnsi="Times New Roman"/>
          <w:sz w:val="22"/>
          <w:szCs w:val="22"/>
        </w:rPr>
        <w:t xml:space="preserve">Teachers echoed these structural pressures, noting that time constraints were the most persistent challenge, often forcing them to use lunch breaks or personal time to run PVG sessions. Behavior management also proved difficult in </w:t>
      </w:r>
      <w:r w:rsidR="009358DE" w:rsidRPr="00A04C9C">
        <w:rPr>
          <w:rFonts w:ascii="Times New Roman" w:hAnsi="Times New Roman"/>
          <w:sz w:val="22"/>
          <w:szCs w:val="22"/>
        </w:rPr>
        <w:t>mixed-</w:t>
      </w:r>
      <w:r w:rsidRPr="00A04C9C">
        <w:rPr>
          <w:rFonts w:ascii="Times New Roman" w:hAnsi="Times New Roman"/>
          <w:sz w:val="22"/>
          <w:szCs w:val="22"/>
        </w:rPr>
        <w:t xml:space="preserve">age, </w:t>
      </w:r>
      <w:r w:rsidR="009358DE" w:rsidRPr="00A04C9C">
        <w:rPr>
          <w:rFonts w:ascii="Times New Roman" w:hAnsi="Times New Roman"/>
          <w:sz w:val="22"/>
          <w:szCs w:val="22"/>
        </w:rPr>
        <w:t>child-</w:t>
      </w:r>
      <w:r w:rsidRPr="00A04C9C">
        <w:rPr>
          <w:rFonts w:ascii="Times New Roman" w:hAnsi="Times New Roman"/>
          <w:sz w:val="22"/>
          <w:szCs w:val="22"/>
        </w:rPr>
        <w:t xml:space="preserve">led groups, as Jane explained: “Because these kids are not in your class, it’s a wee bit tricky </w:t>
      </w:r>
      <w:r w:rsidR="009358DE" w:rsidRPr="00A04C9C">
        <w:rPr>
          <w:rFonts w:ascii="Times New Roman" w:hAnsi="Times New Roman"/>
          <w:sz w:val="22"/>
          <w:szCs w:val="22"/>
        </w:rPr>
        <w:t>behavior-</w:t>
      </w:r>
      <w:r w:rsidRPr="00A04C9C">
        <w:rPr>
          <w:rFonts w:ascii="Times New Roman" w:hAnsi="Times New Roman"/>
          <w:sz w:val="22"/>
          <w:szCs w:val="22"/>
        </w:rPr>
        <w:t xml:space="preserve">wise in trying to get them to engage.” Staffing shortages intensified these pressures, leaving fewer adults available to support pupils and adding to teachers’ workloads. Melany captured this strain when she shared, “I came in on my day off… because we don’t have staff; I don’t have anyone else to teach my class while that could happen.” Personal commitments frequently clashed with PVG responsibilities, yet many staff continued to volunteer out of dedication to their pupils. Space limitations further hindered collaboration, with several teachers noting that small rooms restricted group work and </w:t>
      </w:r>
      <w:r w:rsidR="00B77A9F">
        <w:rPr>
          <w:rFonts w:ascii="Times New Roman" w:hAnsi="Times New Roman"/>
          <w:sz w:val="22"/>
          <w:szCs w:val="22"/>
        </w:rPr>
        <w:t>pupil</w:t>
      </w:r>
      <w:r w:rsidRPr="00A04C9C">
        <w:rPr>
          <w:rFonts w:ascii="Times New Roman" w:hAnsi="Times New Roman"/>
          <w:sz w:val="22"/>
          <w:szCs w:val="22"/>
        </w:rPr>
        <w:t xml:space="preserve"> engagement.</w:t>
      </w:r>
    </w:p>
    <w:p w14:paraId="71D3F7E6" w14:textId="76C8D70E" w:rsidR="005334B2" w:rsidRPr="00A04C9C" w:rsidRDefault="005334B2" w:rsidP="001868D3">
      <w:pPr>
        <w:spacing w:after="0" w:line="240" w:lineRule="auto"/>
        <w:contextualSpacing/>
        <w:rPr>
          <w:rFonts w:ascii="Times New Roman" w:eastAsia="Times New Roman" w:hAnsi="Times New Roman"/>
          <w:sz w:val="22"/>
          <w:szCs w:val="22"/>
        </w:rPr>
      </w:pPr>
    </w:p>
    <w:p w14:paraId="171A7538" w14:textId="0A7700C2" w:rsidR="00D13C32" w:rsidRPr="00A04C9C" w:rsidRDefault="4C896B6D" w:rsidP="00B77A9F">
      <w:pPr>
        <w:spacing w:after="0" w:line="240" w:lineRule="auto"/>
        <w:contextualSpacing/>
        <w:jc w:val="center"/>
        <w:rPr>
          <w:rFonts w:ascii="Times New Roman" w:eastAsia="Times New Roman" w:hAnsi="Times New Roman"/>
          <w:b/>
          <w:bCs/>
          <w:sz w:val="22"/>
          <w:szCs w:val="22"/>
        </w:rPr>
      </w:pPr>
      <w:r w:rsidRPr="00A04C9C">
        <w:rPr>
          <w:rFonts w:ascii="Times New Roman" w:eastAsia="Times New Roman" w:hAnsi="Times New Roman"/>
          <w:b/>
          <w:bCs/>
          <w:sz w:val="22"/>
          <w:szCs w:val="22"/>
        </w:rPr>
        <w:t>Conclusion</w:t>
      </w:r>
      <w:r w:rsidR="00A10BAB" w:rsidRPr="00A04C9C">
        <w:rPr>
          <w:rFonts w:ascii="Times New Roman" w:eastAsia="Times New Roman" w:hAnsi="Times New Roman"/>
          <w:b/>
          <w:bCs/>
          <w:sz w:val="22"/>
          <w:szCs w:val="22"/>
        </w:rPr>
        <w:t xml:space="preserve"> and </w:t>
      </w:r>
      <w:r w:rsidR="001A7F7D" w:rsidRPr="00A04C9C">
        <w:rPr>
          <w:rFonts w:ascii="Times New Roman" w:eastAsia="Times New Roman" w:hAnsi="Times New Roman"/>
          <w:b/>
          <w:bCs/>
          <w:sz w:val="22"/>
          <w:szCs w:val="22"/>
        </w:rPr>
        <w:t>Implications</w:t>
      </w:r>
    </w:p>
    <w:p w14:paraId="5D1382F5" w14:textId="129D6F74" w:rsidR="00C62FBA" w:rsidRDefault="00C62FBA" w:rsidP="001868D3">
      <w:pPr>
        <w:spacing w:after="0" w:line="240" w:lineRule="auto"/>
        <w:ind w:firstLine="720"/>
        <w:contextualSpacing/>
        <w:rPr>
          <w:rFonts w:ascii="Times New Roman" w:eastAsia="Times New Roman" w:hAnsi="Times New Roman"/>
          <w:sz w:val="22"/>
          <w:szCs w:val="22"/>
        </w:rPr>
      </w:pPr>
      <w:r w:rsidRPr="00A04C9C">
        <w:rPr>
          <w:rFonts w:ascii="Times New Roman" w:eastAsia="Times New Roman" w:hAnsi="Times New Roman"/>
          <w:sz w:val="22"/>
          <w:szCs w:val="22"/>
        </w:rPr>
        <w:t xml:space="preserve">Motivation and confidence were central to </w:t>
      </w:r>
      <w:r w:rsidR="00B77A9F">
        <w:rPr>
          <w:rFonts w:ascii="Times New Roman" w:eastAsia="Times New Roman" w:hAnsi="Times New Roman"/>
          <w:sz w:val="22"/>
          <w:szCs w:val="22"/>
        </w:rPr>
        <w:t>pupil</w:t>
      </w:r>
      <w:r w:rsidRPr="00A04C9C">
        <w:rPr>
          <w:rFonts w:ascii="Times New Roman" w:eastAsia="Times New Roman" w:hAnsi="Times New Roman"/>
          <w:sz w:val="22"/>
          <w:szCs w:val="22"/>
        </w:rPr>
        <w:t>s’ growth within PVGs, and this study</w:t>
      </w:r>
      <w:r w:rsidR="009358DE" w:rsidRPr="00A04C9C">
        <w:rPr>
          <w:rFonts w:ascii="Times New Roman" w:eastAsia="Times New Roman" w:hAnsi="Times New Roman"/>
          <w:sz w:val="22"/>
          <w:szCs w:val="22"/>
        </w:rPr>
        <w:t>'s findings</w:t>
      </w:r>
      <w:r w:rsidRPr="00A04C9C">
        <w:rPr>
          <w:rFonts w:ascii="Times New Roman" w:eastAsia="Times New Roman" w:hAnsi="Times New Roman"/>
          <w:sz w:val="22"/>
          <w:szCs w:val="22"/>
        </w:rPr>
        <w:t xml:space="preserve"> highlight how these groups create the conditions necessary for such development. </w:t>
      </w:r>
      <w:r w:rsidR="00242F51" w:rsidRPr="00A04C9C">
        <w:rPr>
          <w:rFonts w:ascii="Times New Roman" w:eastAsia="Times New Roman" w:hAnsi="Times New Roman"/>
          <w:sz w:val="22"/>
          <w:szCs w:val="22"/>
        </w:rPr>
        <w:t>This patter</w:t>
      </w:r>
      <w:r w:rsidR="006F23E5" w:rsidRPr="00A04C9C">
        <w:rPr>
          <w:rFonts w:ascii="Times New Roman" w:eastAsia="Times New Roman" w:hAnsi="Times New Roman"/>
          <w:sz w:val="22"/>
          <w:szCs w:val="22"/>
        </w:rPr>
        <w:t xml:space="preserve">n </w:t>
      </w:r>
      <w:r w:rsidR="00F14FE1" w:rsidRPr="00A04C9C">
        <w:rPr>
          <w:rFonts w:ascii="Times New Roman" w:eastAsia="Times New Roman" w:hAnsi="Times New Roman"/>
          <w:sz w:val="22"/>
          <w:szCs w:val="22"/>
        </w:rPr>
        <w:t xml:space="preserve">aligns with previous research </w:t>
      </w:r>
      <w:r w:rsidR="007E0B66" w:rsidRPr="00A04C9C">
        <w:rPr>
          <w:rFonts w:ascii="Times New Roman" w:eastAsia="Times New Roman" w:hAnsi="Times New Roman"/>
          <w:sz w:val="22"/>
          <w:szCs w:val="22"/>
        </w:rPr>
        <w:t>showing</w:t>
      </w:r>
      <w:r w:rsidR="00F14FE1" w:rsidRPr="00A04C9C">
        <w:rPr>
          <w:rFonts w:ascii="Times New Roman" w:eastAsia="Times New Roman" w:hAnsi="Times New Roman"/>
          <w:sz w:val="22"/>
          <w:szCs w:val="22"/>
        </w:rPr>
        <w:t xml:space="preserve"> that </w:t>
      </w:r>
      <w:r w:rsidR="00B77A9F">
        <w:rPr>
          <w:rFonts w:ascii="Times New Roman" w:eastAsia="Times New Roman" w:hAnsi="Times New Roman"/>
          <w:sz w:val="22"/>
          <w:szCs w:val="22"/>
        </w:rPr>
        <w:t>pupil</w:t>
      </w:r>
      <w:r w:rsidR="00F14FE1" w:rsidRPr="00A04C9C">
        <w:rPr>
          <w:rFonts w:ascii="Times New Roman" w:eastAsia="Times New Roman" w:hAnsi="Times New Roman"/>
          <w:sz w:val="22"/>
          <w:szCs w:val="22"/>
        </w:rPr>
        <w:t xml:space="preserve"> engagement is shaped through reciprocal interactions between teacher behavior and </w:t>
      </w:r>
      <w:r w:rsidR="00B77A9F">
        <w:rPr>
          <w:rFonts w:ascii="Times New Roman" w:eastAsia="Times New Roman" w:hAnsi="Times New Roman"/>
          <w:sz w:val="22"/>
          <w:szCs w:val="22"/>
        </w:rPr>
        <w:t>pupil</w:t>
      </w:r>
      <w:r w:rsidR="00F14FE1" w:rsidRPr="00A04C9C">
        <w:rPr>
          <w:rFonts w:ascii="Times New Roman" w:eastAsia="Times New Roman" w:hAnsi="Times New Roman"/>
          <w:sz w:val="22"/>
          <w:szCs w:val="22"/>
        </w:rPr>
        <w:t>s’</w:t>
      </w:r>
      <w:r w:rsidR="007E0B66" w:rsidRPr="00A04C9C">
        <w:rPr>
          <w:rFonts w:ascii="Times New Roman" w:eastAsia="Times New Roman" w:hAnsi="Times New Roman"/>
          <w:sz w:val="22"/>
          <w:szCs w:val="22"/>
        </w:rPr>
        <w:t xml:space="preserve"> emotional involvement in learning (Skinner &amp; Belmont, 1993). </w:t>
      </w:r>
      <w:r w:rsidRPr="00A04C9C">
        <w:rPr>
          <w:rFonts w:ascii="Times New Roman" w:eastAsia="Times New Roman" w:hAnsi="Times New Roman"/>
          <w:sz w:val="22"/>
          <w:szCs w:val="22"/>
        </w:rPr>
        <w:t xml:space="preserve">As Bandura (1986) argued, beliefs about one’s abilities are shaped through continuous interaction with the environment, and PVGs offered </w:t>
      </w:r>
      <w:r w:rsidR="00B77A9F">
        <w:rPr>
          <w:rFonts w:ascii="Times New Roman" w:eastAsia="Times New Roman" w:hAnsi="Times New Roman"/>
          <w:sz w:val="22"/>
          <w:szCs w:val="22"/>
        </w:rPr>
        <w:t>pupil</w:t>
      </w:r>
      <w:r w:rsidRPr="00A04C9C">
        <w:rPr>
          <w:rFonts w:ascii="Times New Roman" w:eastAsia="Times New Roman" w:hAnsi="Times New Roman"/>
          <w:sz w:val="22"/>
          <w:szCs w:val="22"/>
        </w:rPr>
        <w:t xml:space="preserve">s a structured yet flexible space to test ideas, receive feedback, and witness the tangible outcomes of their efforts. Teachers consistently </w:t>
      </w:r>
      <w:r w:rsidR="009358DE" w:rsidRPr="00A04C9C">
        <w:rPr>
          <w:rFonts w:ascii="Times New Roman" w:eastAsia="Times New Roman" w:hAnsi="Times New Roman"/>
          <w:sz w:val="22"/>
          <w:szCs w:val="22"/>
        </w:rPr>
        <w:t>reported that</w:t>
      </w:r>
      <w:r w:rsidRPr="00A04C9C">
        <w:rPr>
          <w:rFonts w:ascii="Times New Roman" w:eastAsia="Times New Roman" w:hAnsi="Times New Roman"/>
          <w:sz w:val="22"/>
          <w:szCs w:val="22"/>
        </w:rPr>
        <w:t xml:space="preserve"> </w:t>
      </w:r>
      <w:r w:rsidR="00B77A9F">
        <w:rPr>
          <w:rFonts w:ascii="Times New Roman" w:eastAsia="Times New Roman" w:hAnsi="Times New Roman"/>
          <w:sz w:val="22"/>
          <w:szCs w:val="22"/>
        </w:rPr>
        <w:t>pupil</w:t>
      </w:r>
      <w:r w:rsidRPr="00A04C9C">
        <w:rPr>
          <w:rFonts w:ascii="Times New Roman" w:eastAsia="Times New Roman" w:hAnsi="Times New Roman"/>
          <w:sz w:val="22"/>
          <w:szCs w:val="22"/>
        </w:rPr>
        <w:t>s bec</w:t>
      </w:r>
      <w:r w:rsidR="009358DE" w:rsidRPr="00A04C9C">
        <w:rPr>
          <w:rFonts w:ascii="Times New Roman" w:eastAsia="Times New Roman" w:hAnsi="Times New Roman"/>
          <w:sz w:val="22"/>
          <w:szCs w:val="22"/>
        </w:rPr>
        <w:t>ame</w:t>
      </w:r>
      <w:r w:rsidRPr="00A04C9C">
        <w:rPr>
          <w:rFonts w:ascii="Times New Roman" w:eastAsia="Times New Roman" w:hAnsi="Times New Roman"/>
          <w:sz w:val="22"/>
          <w:szCs w:val="22"/>
        </w:rPr>
        <w:t xml:space="preserve"> more confident, intrinsically motivated, and willing to take initiative as they engaged in decision</w:t>
      </w:r>
      <w:r w:rsidR="4F9B6333" w:rsidRPr="00A04C9C">
        <w:rPr>
          <w:rFonts w:ascii="Times New Roman" w:eastAsia="Times New Roman" w:hAnsi="Times New Roman"/>
          <w:sz w:val="22"/>
          <w:szCs w:val="22"/>
        </w:rPr>
        <w:t>-</w:t>
      </w:r>
      <w:r w:rsidRPr="00A04C9C">
        <w:rPr>
          <w:rFonts w:ascii="Times New Roman" w:eastAsia="Times New Roman" w:hAnsi="Times New Roman"/>
          <w:sz w:val="22"/>
          <w:szCs w:val="22"/>
        </w:rPr>
        <w:t>making and collaborative work. These observations align closely with self</w:t>
      </w:r>
      <w:r w:rsidR="445125F8" w:rsidRPr="00A04C9C">
        <w:rPr>
          <w:rFonts w:ascii="Times New Roman" w:eastAsia="Times New Roman" w:hAnsi="Times New Roman"/>
          <w:sz w:val="22"/>
          <w:szCs w:val="22"/>
        </w:rPr>
        <w:t>-</w:t>
      </w:r>
      <w:r w:rsidRPr="00A04C9C">
        <w:rPr>
          <w:rFonts w:ascii="Times New Roman" w:eastAsia="Times New Roman" w:hAnsi="Times New Roman"/>
          <w:sz w:val="22"/>
          <w:szCs w:val="22"/>
        </w:rPr>
        <w:t xml:space="preserve">determination theory (Deci &amp; Ryan, 1985), which posits that autonomy and competence are foundational to intrinsic motivation. When </w:t>
      </w:r>
      <w:r w:rsidR="00B77A9F">
        <w:rPr>
          <w:rFonts w:ascii="Times New Roman" w:eastAsia="Times New Roman" w:hAnsi="Times New Roman"/>
          <w:sz w:val="22"/>
          <w:szCs w:val="22"/>
        </w:rPr>
        <w:t>pupil</w:t>
      </w:r>
      <w:r w:rsidRPr="00A04C9C">
        <w:rPr>
          <w:rFonts w:ascii="Times New Roman" w:eastAsia="Times New Roman" w:hAnsi="Times New Roman"/>
          <w:sz w:val="22"/>
          <w:szCs w:val="22"/>
        </w:rPr>
        <w:t xml:space="preserve">s were given meaningful choices and trusted with responsibility, they demonstrated higher levels of engagement and ownership over their learning. Participants further emphasized that PVGs helped </w:t>
      </w:r>
      <w:r w:rsidR="00B77A9F">
        <w:rPr>
          <w:rFonts w:ascii="Times New Roman" w:eastAsia="Times New Roman" w:hAnsi="Times New Roman"/>
          <w:sz w:val="22"/>
          <w:szCs w:val="22"/>
        </w:rPr>
        <w:t>pupil</w:t>
      </w:r>
      <w:r w:rsidRPr="00A04C9C">
        <w:rPr>
          <w:rFonts w:ascii="Times New Roman" w:eastAsia="Times New Roman" w:hAnsi="Times New Roman"/>
          <w:sz w:val="22"/>
          <w:szCs w:val="22"/>
        </w:rPr>
        <w:t>s develop essential skills</w:t>
      </w:r>
      <w:r w:rsidR="009358DE" w:rsidRPr="00A04C9C">
        <w:rPr>
          <w:rFonts w:ascii="Times New Roman" w:eastAsia="Times New Roman" w:hAnsi="Times New Roman"/>
          <w:sz w:val="22"/>
          <w:szCs w:val="22"/>
        </w:rPr>
        <w:t>,</w:t>
      </w:r>
      <w:r w:rsidRPr="00A04C9C">
        <w:rPr>
          <w:rFonts w:ascii="Times New Roman" w:eastAsia="Times New Roman" w:hAnsi="Times New Roman"/>
          <w:sz w:val="22"/>
          <w:szCs w:val="22"/>
        </w:rPr>
        <w:t xml:space="preserve"> including problem</w:t>
      </w:r>
      <w:r w:rsidR="0B53F68A" w:rsidRPr="00A04C9C">
        <w:rPr>
          <w:rFonts w:ascii="Times New Roman" w:eastAsia="Times New Roman" w:hAnsi="Times New Roman"/>
          <w:sz w:val="22"/>
          <w:szCs w:val="22"/>
        </w:rPr>
        <w:t>-</w:t>
      </w:r>
      <w:r w:rsidRPr="00A04C9C">
        <w:rPr>
          <w:rFonts w:ascii="Times New Roman" w:eastAsia="Times New Roman" w:hAnsi="Times New Roman"/>
          <w:sz w:val="22"/>
          <w:szCs w:val="22"/>
        </w:rPr>
        <w:t>solving, cross</w:t>
      </w:r>
      <w:r w:rsidR="478921DE" w:rsidRPr="00A04C9C">
        <w:rPr>
          <w:rFonts w:ascii="Times New Roman" w:eastAsia="Times New Roman" w:hAnsi="Times New Roman"/>
          <w:sz w:val="22"/>
          <w:szCs w:val="22"/>
        </w:rPr>
        <w:t>-</w:t>
      </w:r>
      <w:r w:rsidRPr="00A04C9C">
        <w:rPr>
          <w:rFonts w:ascii="Times New Roman" w:eastAsia="Times New Roman" w:hAnsi="Times New Roman"/>
          <w:sz w:val="22"/>
          <w:szCs w:val="22"/>
        </w:rPr>
        <w:t>age collaboration, peer mentoring, and social cohesion</w:t>
      </w:r>
      <w:r w:rsidR="009358DE" w:rsidRPr="00A04C9C">
        <w:rPr>
          <w:rFonts w:ascii="Times New Roman" w:eastAsia="Times New Roman" w:hAnsi="Times New Roman"/>
          <w:sz w:val="22"/>
          <w:szCs w:val="22"/>
        </w:rPr>
        <w:t>,</w:t>
      </w:r>
      <w:r w:rsidRPr="00A04C9C">
        <w:rPr>
          <w:rFonts w:ascii="Times New Roman" w:eastAsia="Times New Roman" w:hAnsi="Times New Roman"/>
          <w:sz w:val="22"/>
          <w:szCs w:val="22"/>
        </w:rPr>
        <w:t xml:space="preserve"> reflecting Bandura’s (1986) view that learning emerges through the dynamic interaction of personal, behavioral, and environmental factors.</w:t>
      </w:r>
    </w:p>
    <w:p w14:paraId="55DC6CC7" w14:textId="77777777" w:rsidR="00A04C9C" w:rsidRPr="00A04C9C" w:rsidRDefault="00A04C9C" w:rsidP="001868D3">
      <w:pPr>
        <w:spacing w:after="0" w:line="240" w:lineRule="auto"/>
        <w:ind w:firstLine="720"/>
        <w:contextualSpacing/>
        <w:rPr>
          <w:rFonts w:ascii="Times New Roman" w:eastAsia="Times New Roman" w:hAnsi="Times New Roman"/>
          <w:sz w:val="22"/>
          <w:szCs w:val="22"/>
        </w:rPr>
      </w:pPr>
    </w:p>
    <w:p w14:paraId="7CB1089A" w14:textId="77777777" w:rsidR="00B77A9F" w:rsidRDefault="00C62FBA" w:rsidP="001868D3">
      <w:pPr>
        <w:spacing w:after="0" w:line="240" w:lineRule="auto"/>
        <w:ind w:firstLine="720"/>
        <w:contextualSpacing/>
        <w:rPr>
          <w:rFonts w:ascii="Times New Roman" w:eastAsia="Times New Roman" w:hAnsi="Times New Roman"/>
          <w:sz w:val="22"/>
          <w:szCs w:val="22"/>
        </w:rPr>
      </w:pPr>
      <w:r w:rsidRPr="00A04C9C">
        <w:rPr>
          <w:rFonts w:ascii="Times New Roman" w:eastAsia="Times New Roman" w:hAnsi="Times New Roman"/>
          <w:sz w:val="22"/>
          <w:szCs w:val="22"/>
        </w:rPr>
        <w:t xml:space="preserve">The findings also resonate strongly with Grow’s (1991) Staged </w:t>
      </w:r>
      <w:r w:rsidR="004E2B83" w:rsidRPr="00A04C9C">
        <w:rPr>
          <w:rFonts w:ascii="Times New Roman" w:eastAsia="Times New Roman" w:hAnsi="Times New Roman"/>
          <w:sz w:val="22"/>
          <w:szCs w:val="22"/>
        </w:rPr>
        <w:t>Self-Directed</w:t>
      </w:r>
      <w:r w:rsidRPr="00A04C9C">
        <w:rPr>
          <w:rFonts w:ascii="Times New Roman" w:eastAsia="Times New Roman" w:hAnsi="Times New Roman"/>
          <w:sz w:val="22"/>
          <w:szCs w:val="22"/>
        </w:rPr>
        <w:t xml:space="preserve"> Learning (SSDL) model. Teachers described a gradual transfer of planning and leadership responsibilities to </w:t>
      </w:r>
      <w:r w:rsidR="00B77A9F">
        <w:rPr>
          <w:rFonts w:ascii="Times New Roman" w:eastAsia="Times New Roman" w:hAnsi="Times New Roman"/>
          <w:sz w:val="22"/>
          <w:szCs w:val="22"/>
        </w:rPr>
        <w:t>pupil</w:t>
      </w:r>
      <w:r w:rsidRPr="00A04C9C">
        <w:rPr>
          <w:rFonts w:ascii="Times New Roman" w:eastAsia="Times New Roman" w:hAnsi="Times New Roman"/>
          <w:sz w:val="22"/>
          <w:szCs w:val="22"/>
        </w:rPr>
        <w:t xml:space="preserve">s, mirroring the progression from dependent to increasingly autonomous learners. In early stages, teachers provided structure, modeling, and guidance; however, as </w:t>
      </w:r>
      <w:r w:rsidR="00B77A9F">
        <w:rPr>
          <w:rFonts w:ascii="Times New Roman" w:eastAsia="Times New Roman" w:hAnsi="Times New Roman"/>
          <w:sz w:val="22"/>
          <w:szCs w:val="22"/>
        </w:rPr>
        <w:t>pupil</w:t>
      </w:r>
      <w:r w:rsidRPr="00A04C9C">
        <w:rPr>
          <w:rFonts w:ascii="Times New Roman" w:eastAsia="Times New Roman" w:hAnsi="Times New Roman"/>
          <w:sz w:val="22"/>
          <w:szCs w:val="22"/>
        </w:rPr>
        <w:t xml:space="preserve">s demonstrated readiness, teachers shifted toward facilitation and consultation. This intentional scaffolding allowed pupils to take greater responsibility for their actions, decisions, and group outcomes. Similarly, principles of andragogy (Knowles et al., 1998) and experiential learning (Dewey, 1938; Vygotsky, 1978) were evident in the </w:t>
      </w:r>
      <w:r w:rsidR="009358DE" w:rsidRPr="00A04C9C">
        <w:rPr>
          <w:rFonts w:ascii="Times New Roman" w:eastAsia="Times New Roman" w:hAnsi="Times New Roman"/>
          <w:sz w:val="22"/>
          <w:szCs w:val="22"/>
        </w:rPr>
        <w:t>pupil-</w:t>
      </w:r>
      <w:r w:rsidRPr="00A04C9C">
        <w:rPr>
          <w:rFonts w:ascii="Times New Roman" w:eastAsia="Times New Roman" w:hAnsi="Times New Roman"/>
          <w:sz w:val="22"/>
          <w:szCs w:val="22"/>
        </w:rPr>
        <w:t>led, real</w:t>
      </w:r>
      <w:r w:rsidR="6C0C483C" w:rsidRPr="00A04C9C">
        <w:rPr>
          <w:rFonts w:ascii="Times New Roman" w:eastAsia="Times New Roman" w:hAnsi="Times New Roman"/>
          <w:sz w:val="22"/>
          <w:szCs w:val="22"/>
        </w:rPr>
        <w:t>-</w:t>
      </w:r>
      <w:r w:rsidRPr="00A04C9C">
        <w:rPr>
          <w:rFonts w:ascii="Times New Roman" w:eastAsia="Times New Roman" w:hAnsi="Times New Roman"/>
          <w:sz w:val="22"/>
          <w:szCs w:val="22"/>
        </w:rPr>
        <w:t xml:space="preserve">world nature of PVG activities. </w:t>
      </w:r>
      <w:r w:rsidR="00B77A9F">
        <w:rPr>
          <w:rFonts w:ascii="Times New Roman" w:eastAsia="Times New Roman" w:hAnsi="Times New Roman"/>
          <w:sz w:val="22"/>
          <w:szCs w:val="22"/>
        </w:rPr>
        <w:t>Pupil</w:t>
      </w:r>
      <w:r w:rsidRPr="00A04C9C">
        <w:rPr>
          <w:rFonts w:ascii="Times New Roman" w:eastAsia="Times New Roman" w:hAnsi="Times New Roman"/>
          <w:sz w:val="22"/>
          <w:szCs w:val="22"/>
        </w:rPr>
        <w:t xml:space="preserve">s engaged in authentic tasks such as planning events, managing resources, or collaborating with community partners that required reflection, negotiation, and application of knowledge in meaningful contexts. These experiences supported the development of metacognitive skills and reinforced the value of learning through </w:t>
      </w:r>
      <w:r w:rsidR="0023426F" w:rsidRPr="00A04C9C">
        <w:rPr>
          <w:rFonts w:ascii="Times New Roman" w:eastAsia="Times New Roman" w:hAnsi="Times New Roman"/>
          <w:sz w:val="22"/>
          <w:szCs w:val="22"/>
        </w:rPr>
        <w:t>doing</w:t>
      </w:r>
      <w:r w:rsidR="00C14307" w:rsidRPr="00A04C9C">
        <w:rPr>
          <w:rFonts w:ascii="Times New Roman" w:eastAsia="Times New Roman" w:hAnsi="Times New Roman"/>
          <w:sz w:val="22"/>
          <w:szCs w:val="22"/>
        </w:rPr>
        <w:t>,</w:t>
      </w:r>
      <w:r w:rsidRPr="00A04C9C">
        <w:rPr>
          <w:rFonts w:ascii="Times New Roman" w:eastAsia="Times New Roman" w:hAnsi="Times New Roman"/>
          <w:sz w:val="22"/>
          <w:szCs w:val="22"/>
        </w:rPr>
        <w:t xml:space="preserve"> a hallmark of experiential and social learning theories.</w:t>
      </w:r>
    </w:p>
    <w:p w14:paraId="63C82995" w14:textId="77777777" w:rsidR="00B77A9F" w:rsidRDefault="00B77A9F" w:rsidP="001868D3">
      <w:pPr>
        <w:spacing w:after="0" w:line="240" w:lineRule="auto"/>
        <w:ind w:firstLine="720"/>
        <w:contextualSpacing/>
        <w:rPr>
          <w:rFonts w:ascii="Times New Roman" w:eastAsia="Times New Roman" w:hAnsi="Times New Roman"/>
          <w:sz w:val="22"/>
          <w:szCs w:val="22"/>
        </w:rPr>
      </w:pPr>
    </w:p>
    <w:p w14:paraId="5D5E314F" w14:textId="2EA3FA5A" w:rsidR="009D6EDB" w:rsidRDefault="009D6EDB" w:rsidP="001868D3">
      <w:pPr>
        <w:spacing w:after="0" w:line="240" w:lineRule="auto"/>
        <w:ind w:firstLine="720"/>
        <w:contextualSpacing/>
        <w:rPr>
          <w:rFonts w:ascii="Times New Roman" w:eastAsia="Times New Roman" w:hAnsi="Times New Roman"/>
          <w:sz w:val="22"/>
          <w:szCs w:val="22"/>
        </w:rPr>
      </w:pPr>
      <w:r w:rsidRPr="00A04C9C">
        <w:rPr>
          <w:rFonts w:ascii="Times New Roman" w:eastAsia="Times New Roman" w:hAnsi="Times New Roman"/>
          <w:sz w:val="22"/>
          <w:szCs w:val="22"/>
        </w:rPr>
        <w:t>The SSDL model align</w:t>
      </w:r>
      <w:r w:rsidR="00E95E9E" w:rsidRPr="00A04C9C">
        <w:rPr>
          <w:rFonts w:ascii="Times New Roman" w:eastAsia="Times New Roman" w:hAnsi="Times New Roman"/>
          <w:sz w:val="22"/>
          <w:szCs w:val="22"/>
        </w:rPr>
        <w:t>s</w:t>
      </w:r>
      <w:r w:rsidRPr="00A04C9C">
        <w:rPr>
          <w:rFonts w:ascii="Times New Roman" w:eastAsia="Times New Roman" w:hAnsi="Times New Roman"/>
          <w:sz w:val="22"/>
          <w:szCs w:val="22"/>
        </w:rPr>
        <w:t xml:space="preserve"> with </w:t>
      </w:r>
      <w:r w:rsidR="00E95E9E" w:rsidRPr="00A04C9C">
        <w:rPr>
          <w:rFonts w:ascii="Times New Roman" w:eastAsia="Times New Roman" w:hAnsi="Times New Roman"/>
          <w:sz w:val="22"/>
          <w:szCs w:val="22"/>
        </w:rPr>
        <w:t xml:space="preserve">findings that PVGs helped move </w:t>
      </w:r>
      <w:r w:rsidR="00B77A9F">
        <w:rPr>
          <w:rFonts w:ascii="Times New Roman" w:eastAsia="Times New Roman" w:hAnsi="Times New Roman"/>
          <w:sz w:val="22"/>
          <w:szCs w:val="22"/>
        </w:rPr>
        <w:t>pupil</w:t>
      </w:r>
      <w:r w:rsidR="00E95E9E" w:rsidRPr="00A04C9C">
        <w:rPr>
          <w:rFonts w:ascii="Times New Roman" w:eastAsia="Times New Roman" w:hAnsi="Times New Roman"/>
          <w:sz w:val="22"/>
          <w:szCs w:val="22"/>
        </w:rPr>
        <w:t>s from relying on teacher support to taking greater</w:t>
      </w:r>
      <w:r w:rsidRPr="00A04C9C">
        <w:rPr>
          <w:rFonts w:ascii="Times New Roman" w:eastAsia="Times New Roman" w:hAnsi="Times New Roman"/>
          <w:sz w:val="22"/>
          <w:szCs w:val="22"/>
        </w:rPr>
        <w:t xml:space="preserve"> ownership of their learning and leadership roles. In the beginning, teachers still provided structure, encouragement, and guidance, which reflects the earlier stages of the model. As </w:t>
      </w:r>
      <w:r w:rsidR="00B77A9F">
        <w:rPr>
          <w:rFonts w:ascii="Times New Roman" w:eastAsia="Times New Roman" w:hAnsi="Times New Roman"/>
          <w:sz w:val="22"/>
          <w:szCs w:val="22"/>
        </w:rPr>
        <w:t>pupil</w:t>
      </w:r>
      <w:r w:rsidRPr="00A04C9C">
        <w:rPr>
          <w:rFonts w:ascii="Times New Roman" w:eastAsia="Times New Roman" w:hAnsi="Times New Roman"/>
          <w:sz w:val="22"/>
          <w:szCs w:val="22"/>
        </w:rPr>
        <w:t xml:space="preserve"> become more confident, </w:t>
      </w:r>
      <w:r w:rsidR="00C14307" w:rsidRPr="00A04C9C">
        <w:rPr>
          <w:rFonts w:ascii="Times New Roman" w:eastAsia="Times New Roman" w:hAnsi="Times New Roman"/>
          <w:sz w:val="22"/>
          <w:szCs w:val="22"/>
        </w:rPr>
        <w:t xml:space="preserve">contribute ideas, work with others, and take responsibility for their project, they </w:t>
      </w:r>
      <w:r w:rsidR="00C14307" w:rsidRPr="00A04C9C">
        <w:rPr>
          <w:rFonts w:ascii="Times New Roman" w:eastAsia="Times New Roman" w:hAnsi="Times New Roman"/>
          <w:sz w:val="22"/>
          <w:szCs w:val="22"/>
        </w:rPr>
        <w:lastRenderedPageBreak/>
        <w:t>appear to</w:t>
      </w:r>
      <w:r w:rsidRPr="00A04C9C">
        <w:rPr>
          <w:rFonts w:ascii="Times New Roman" w:eastAsia="Times New Roman" w:hAnsi="Times New Roman"/>
          <w:sz w:val="22"/>
          <w:szCs w:val="22"/>
        </w:rPr>
        <w:t xml:space="preserve"> move into more involved stages of self-direction. Themes such as </w:t>
      </w:r>
      <w:r w:rsidR="00B77A9F">
        <w:rPr>
          <w:rFonts w:ascii="Times New Roman" w:eastAsia="Times New Roman" w:hAnsi="Times New Roman"/>
          <w:sz w:val="22"/>
          <w:szCs w:val="22"/>
        </w:rPr>
        <w:t>pupil</w:t>
      </w:r>
      <w:r w:rsidRPr="00A04C9C">
        <w:rPr>
          <w:rFonts w:ascii="Times New Roman" w:eastAsia="Times New Roman" w:hAnsi="Times New Roman"/>
          <w:sz w:val="22"/>
          <w:szCs w:val="22"/>
        </w:rPr>
        <w:t xml:space="preserve"> empowerment, leadership,</w:t>
      </w:r>
      <w:r w:rsidR="005E4C88" w:rsidRPr="00A04C9C">
        <w:rPr>
          <w:rFonts w:ascii="Times New Roman" w:eastAsia="Times New Roman" w:hAnsi="Times New Roman"/>
          <w:sz w:val="22"/>
          <w:szCs w:val="22"/>
        </w:rPr>
        <w:t xml:space="preserve"> </w:t>
      </w:r>
      <w:r w:rsidRPr="00A04C9C">
        <w:rPr>
          <w:rFonts w:ascii="Times New Roman" w:eastAsia="Times New Roman" w:hAnsi="Times New Roman"/>
          <w:sz w:val="22"/>
          <w:szCs w:val="22"/>
        </w:rPr>
        <w:t xml:space="preserve">and </w:t>
      </w:r>
      <w:r w:rsidR="00B77A9F">
        <w:rPr>
          <w:rFonts w:ascii="Times New Roman" w:eastAsia="Times New Roman" w:hAnsi="Times New Roman"/>
          <w:sz w:val="22"/>
          <w:szCs w:val="22"/>
        </w:rPr>
        <w:t>pupil</w:t>
      </w:r>
      <w:r w:rsidR="00E95E9E" w:rsidRPr="00A04C9C">
        <w:rPr>
          <w:rFonts w:ascii="Times New Roman" w:eastAsia="Times New Roman" w:hAnsi="Times New Roman"/>
          <w:sz w:val="22"/>
          <w:szCs w:val="22"/>
        </w:rPr>
        <w:t>-</w:t>
      </w:r>
      <w:r w:rsidRPr="00A04C9C">
        <w:rPr>
          <w:rFonts w:ascii="Times New Roman" w:eastAsia="Times New Roman" w:hAnsi="Times New Roman"/>
          <w:sz w:val="22"/>
          <w:szCs w:val="22"/>
        </w:rPr>
        <w:t>led learning reflected this shift.</w:t>
      </w:r>
    </w:p>
    <w:p w14:paraId="3C838F7E" w14:textId="77777777" w:rsidR="00A04C9C" w:rsidRPr="00A04C9C" w:rsidRDefault="00A04C9C" w:rsidP="001868D3">
      <w:pPr>
        <w:spacing w:after="0" w:line="240" w:lineRule="auto"/>
        <w:contextualSpacing/>
        <w:rPr>
          <w:rFonts w:ascii="Times New Roman" w:eastAsia="Times New Roman" w:hAnsi="Times New Roman"/>
          <w:sz w:val="22"/>
          <w:szCs w:val="22"/>
        </w:rPr>
      </w:pPr>
    </w:p>
    <w:p w14:paraId="6558C1CE" w14:textId="07C7C505" w:rsidR="00BE58DB" w:rsidRDefault="00C62FBA" w:rsidP="001868D3">
      <w:pPr>
        <w:spacing w:after="0" w:line="240" w:lineRule="auto"/>
        <w:ind w:firstLine="720"/>
        <w:contextualSpacing/>
        <w:rPr>
          <w:rFonts w:ascii="Times New Roman" w:eastAsia="Times New Roman" w:hAnsi="Times New Roman"/>
          <w:sz w:val="22"/>
          <w:szCs w:val="22"/>
        </w:rPr>
      </w:pPr>
      <w:r w:rsidRPr="00A04C9C">
        <w:rPr>
          <w:rFonts w:ascii="Times New Roman" w:eastAsia="Times New Roman" w:hAnsi="Times New Roman"/>
          <w:sz w:val="22"/>
          <w:szCs w:val="22"/>
        </w:rPr>
        <w:t xml:space="preserve">Although this study was conducted in a Scottish primary school, the findings have meaningful implications for elementary agricultural education in </w:t>
      </w:r>
      <w:r w:rsidR="00BC713F" w:rsidRPr="00A04C9C">
        <w:rPr>
          <w:rFonts w:ascii="Times New Roman" w:eastAsia="Times New Roman" w:hAnsi="Times New Roman"/>
          <w:sz w:val="22"/>
          <w:szCs w:val="22"/>
        </w:rPr>
        <w:t>Georgia</w:t>
      </w:r>
      <w:r w:rsidRPr="00A04C9C">
        <w:rPr>
          <w:rFonts w:ascii="Times New Roman" w:eastAsia="Times New Roman" w:hAnsi="Times New Roman"/>
          <w:sz w:val="22"/>
          <w:szCs w:val="22"/>
        </w:rPr>
        <w:t xml:space="preserve">. As agricultural programs expand at the elementary level, there is a growing need for structures that support leadership, teamwork, and </w:t>
      </w:r>
      <w:r w:rsidR="00B77A9F">
        <w:rPr>
          <w:rFonts w:ascii="Times New Roman" w:eastAsia="Times New Roman" w:hAnsi="Times New Roman"/>
          <w:sz w:val="22"/>
          <w:szCs w:val="22"/>
        </w:rPr>
        <w:t>pupil</w:t>
      </w:r>
      <w:r w:rsidRPr="00A04C9C">
        <w:rPr>
          <w:rFonts w:ascii="Times New Roman" w:eastAsia="Times New Roman" w:hAnsi="Times New Roman"/>
          <w:sz w:val="22"/>
          <w:szCs w:val="22"/>
        </w:rPr>
        <w:t xml:space="preserve"> engagement alongside academic content. PVG</w:t>
      </w:r>
      <w:r w:rsidR="42E3D537" w:rsidRPr="00A04C9C">
        <w:rPr>
          <w:rFonts w:ascii="Times New Roman" w:eastAsia="Times New Roman" w:hAnsi="Times New Roman"/>
          <w:sz w:val="22"/>
          <w:szCs w:val="22"/>
        </w:rPr>
        <w:t>s</w:t>
      </w:r>
      <w:r w:rsidR="009358DE" w:rsidRPr="00A04C9C">
        <w:rPr>
          <w:rFonts w:ascii="Times New Roman" w:eastAsia="Times New Roman" w:hAnsi="Times New Roman"/>
          <w:sz w:val="22"/>
          <w:szCs w:val="22"/>
        </w:rPr>
        <w:t>’</w:t>
      </w:r>
      <w:r w:rsidR="42E3D537" w:rsidRPr="00A04C9C">
        <w:rPr>
          <w:rFonts w:ascii="Times New Roman" w:eastAsia="Times New Roman" w:hAnsi="Times New Roman"/>
          <w:sz w:val="22"/>
          <w:szCs w:val="22"/>
        </w:rPr>
        <w:t xml:space="preserve"> </w:t>
      </w:r>
      <w:r w:rsidRPr="00A04C9C">
        <w:rPr>
          <w:rFonts w:ascii="Times New Roman" w:eastAsia="Times New Roman" w:hAnsi="Times New Roman"/>
          <w:sz w:val="22"/>
          <w:szCs w:val="22"/>
        </w:rPr>
        <w:t>style activities</w:t>
      </w:r>
      <w:r w:rsidR="009358DE" w:rsidRPr="00A04C9C">
        <w:rPr>
          <w:rFonts w:ascii="Times New Roman" w:eastAsia="Times New Roman" w:hAnsi="Times New Roman"/>
          <w:sz w:val="22"/>
          <w:szCs w:val="22"/>
        </w:rPr>
        <w:t>,</w:t>
      </w:r>
      <w:r w:rsidRPr="00A04C9C">
        <w:rPr>
          <w:rFonts w:ascii="Times New Roman" w:eastAsia="Times New Roman" w:hAnsi="Times New Roman"/>
          <w:sz w:val="22"/>
          <w:szCs w:val="22"/>
        </w:rPr>
        <w:t xml:space="preserve"> such as </w:t>
      </w:r>
      <w:r w:rsidR="00B77A9F">
        <w:rPr>
          <w:rFonts w:ascii="Times New Roman" w:eastAsia="Times New Roman" w:hAnsi="Times New Roman"/>
          <w:sz w:val="22"/>
          <w:szCs w:val="22"/>
        </w:rPr>
        <w:t>pupil</w:t>
      </w:r>
      <w:r w:rsidR="009358DE" w:rsidRPr="00A04C9C">
        <w:rPr>
          <w:rFonts w:ascii="Times New Roman" w:eastAsia="Times New Roman" w:hAnsi="Times New Roman"/>
          <w:sz w:val="22"/>
          <w:szCs w:val="22"/>
        </w:rPr>
        <w:t>-</w:t>
      </w:r>
      <w:r w:rsidRPr="00A04C9C">
        <w:rPr>
          <w:rFonts w:ascii="Times New Roman" w:eastAsia="Times New Roman" w:hAnsi="Times New Roman"/>
          <w:sz w:val="22"/>
          <w:szCs w:val="22"/>
        </w:rPr>
        <w:t xml:space="preserve">led gardens, </w:t>
      </w:r>
      <w:r w:rsidR="0023426F" w:rsidRPr="00A04C9C">
        <w:rPr>
          <w:rFonts w:ascii="Times New Roman" w:eastAsia="Times New Roman" w:hAnsi="Times New Roman"/>
          <w:sz w:val="22"/>
          <w:szCs w:val="22"/>
        </w:rPr>
        <w:t>service-learning</w:t>
      </w:r>
      <w:r w:rsidRPr="00A04C9C">
        <w:rPr>
          <w:rFonts w:ascii="Times New Roman" w:eastAsia="Times New Roman" w:hAnsi="Times New Roman"/>
          <w:sz w:val="22"/>
          <w:szCs w:val="22"/>
        </w:rPr>
        <w:t xml:space="preserve"> projects, and school improvement initiatives</w:t>
      </w:r>
      <w:r w:rsidR="009358DE" w:rsidRPr="00A04C9C">
        <w:rPr>
          <w:rFonts w:ascii="Times New Roman" w:eastAsia="Times New Roman" w:hAnsi="Times New Roman"/>
          <w:sz w:val="22"/>
          <w:szCs w:val="22"/>
        </w:rPr>
        <w:t>,</w:t>
      </w:r>
      <w:r w:rsidRPr="00A04C9C">
        <w:rPr>
          <w:rFonts w:ascii="Times New Roman" w:eastAsia="Times New Roman" w:hAnsi="Times New Roman"/>
          <w:sz w:val="22"/>
          <w:szCs w:val="22"/>
        </w:rPr>
        <w:t xml:space="preserve"> could offer </w:t>
      </w:r>
      <w:r w:rsidR="00BC713F" w:rsidRPr="00A04C9C">
        <w:rPr>
          <w:rFonts w:ascii="Times New Roman" w:eastAsia="Times New Roman" w:hAnsi="Times New Roman"/>
          <w:sz w:val="22"/>
          <w:szCs w:val="22"/>
        </w:rPr>
        <w:t>Georgia</w:t>
      </w:r>
      <w:r w:rsidRPr="00A04C9C">
        <w:rPr>
          <w:rFonts w:ascii="Times New Roman" w:eastAsia="Times New Roman" w:hAnsi="Times New Roman"/>
          <w:sz w:val="22"/>
          <w:szCs w:val="22"/>
        </w:rPr>
        <w:t xml:space="preserve"> </w:t>
      </w:r>
      <w:r w:rsidR="00B77A9F">
        <w:rPr>
          <w:rFonts w:ascii="Times New Roman" w:eastAsia="Times New Roman" w:hAnsi="Times New Roman"/>
          <w:sz w:val="22"/>
          <w:szCs w:val="22"/>
        </w:rPr>
        <w:t>pupil</w:t>
      </w:r>
      <w:r w:rsidRPr="00A04C9C">
        <w:rPr>
          <w:rFonts w:ascii="Times New Roman" w:eastAsia="Times New Roman" w:hAnsi="Times New Roman"/>
          <w:sz w:val="22"/>
          <w:szCs w:val="22"/>
        </w:rPr>
        <w:t>s similar opportunities to practice responsibility, collaboration, and decision</w:t>
      </w:r>
      <w:r w:rsidR="66C23A06" w:rsidRPr="00A04C9C">
        <w:rPr>
          <w:rFonts w:ascii="Times New Roman" w:eastAsia="Times New Roman" w:hAnsi="Times New Roman"/>
          <w:sz w:val="22"/>
          <w:szCs w:val="22"/>
        </w:rPr>
        <w:t>-</w:t>
      </w:r>
      <w:r w:rsidRPr="00A04C9C">
        <w:rPr>
          <w:rFonts w:ascii="Times New Roman" w:eastAsia="Times New Roman" w:hAnsi="Times New Roman"/>
          <w:sz w:val="22"/>
          <w:szCs w:val="22"/>
        </w:rPr>
        <w:t xml:space="preserve">making. These activities mirror the foundational components of agricultural education, including supervised agricultural experiences (SAEs) and leadership development through FFA. Introducing such experiences early may help build confidence and prepare </w:t>
      </w:r>
      <w:r w:rsidR="00B77A9F">
        <w:rPr>
          <w:rFonts w:ascii="Times New Roman" w:eastAsia="Times New Roman" w:hAnsi="Times New Roman"/>
          <w:sz w:val="22"/>
          <w:szCs w:val="22"/>
        </w:rPr>
        <w:t>pupil</w:t>
      </w:r>
      <w:r w:rsidRPr="00A04C9C">
        <w:rPr>
          <w:rFonts w:ascii="Times New Roman" w:eastAsia="Times New Roman" w:hAnsi="Times New Roman"/>
          <w:sz w:val="22"/>
          <w:szCs w:val="22"/>
        </w:rPr>
        <w:t xml:space="preserve">s for later participation in these programs. Moreover, PVGs demonstrate how leadership and </w:t>
      </w:r>
      <w:r w:rsidR="004E2B83" w:rsidRPr="00A04C9C">
        <w:rPr>
          <w:rFonts w:ascii="Times New Roman" w:eastAsia="Times New Roman" w:hAnsi="Times New Roman"/>
          <w:sz w:val="22"/>
          <w:szCs w:val="22"/>
        </w:rPr>
        <w:t>self-directed</w:t>
      </w:r>
      <w:r w:rsidRPr="00A04C9C">
        <w:rPr>
          <w:rFonts w:ascii="Times New Roman" w:eastAsia="Times New Roman" w:hAnsi="Times New Roman"/>
          <w:sz w:val="22"/>
          <w:szCs w:val="22"/>
        </w:rPr>
        <w:t xml:space="preserve"> learning can be embedded into everyday school routines rather than reserved for older </w:t>
      </w:r>
      <w:r w:rsidR="00B77A9F">
        <w:rPr>
          <w:rFonts w:ascii="Times New Roman" w:eastAsia="Times New Roman" w:hAnsi="Times New Roman"/>
          <w:sz w:val="22"/>
          <w:szCs w:val="22"/>
        </w:rPr>
        <w:t>pupil</w:t>
      </w:r>
      <w:r w:rsidRPr="00A04C9C">
        <w:rPr>
          <w:rFonts w:ascii="Times New Roman" w:eastAsia="Times New Roman" w:hAnsi="Times New Roman"/>
          <w:sz w:val="22"/>
          <w:szCs w:val="22"/>
        </w:rPr>
        <w:t xml:space="preserve">s or extracurricular contexts. This early exposure may be particularly beneficial for </w:t>
      </w:r>
      <w:r w:rsidR="00B77A9F">
        <w:rPr>
          <w:rFonts w:ascii="Times New Roman" w:eastAsia="Times New Roman" w:hAnsi="Times New Roman"/>
          <w:sz w:val="22"/>
          <w:szCs w:val="22"/>
        </w:rPr>
        <w:t>pupil</w:t>
      </w:r>
      <w:r w:rsidRPr="00A04C9C">
        <w:rPr>
          <w:rFonts w:ascii="Times New Roman" w:eastAsia="Times New Roman" w:hAnsi="Times New Roman"/>
          <w:sz w:val="22"/>
          <w:szCs w:val="22"/>
        </w:rPr>
        <w:t>s who have limited opportunities for leadership outside of school or who may not initially see themselves as leaders.</w:t>
      </w:r>
    </w:p>
    <w:p w14:paraId="10E98F7C" w14:textId="77777777" w:rsidR="00BE58DB" w:rsidRDefault="00BE58DB" w:rsidP="001868D3">
      <w:pPr>
        <w:spacing w:after="0" w:line="240" w:lineRule="auto"/>
        <w:ind w:firstLine="720"/>
        <w:contextualSpacing/>
        <w:rPr>
          <w:rFonts w:ascii="Times New Roman" w:eastAsia="Times New Roman" w:hAnsi="Times New Roman"/>
          <w:sz w:val="22"/>
          <w:szCs w:val="22"/>
        </w:rPr>
      </w:pPr>
    </w:p>
    <w:p w14:paraId="4B105B88" w14:textId="648504D1" w:rsidR="001868D3" w:rsidRDefault="009D6EDB" w:rsidP="001868D3">
      <w:pPr>
        <w:spacing w:after="0" w:line="240" w:lineRule="auto"/>
        <w:ind w:firstLine="720"/>
        <w:contextualSpacing/>
        <w:rPr>
          <w:rFonts w:ascii="Times New Roman" w:eastAsia="Times New Roman" w:hAnsi="Times New Roman"/>
          <w:sz w:val="22"/>
          <w:szCs w:val="22"/>
        </w:rPr>
      </w:pPr>
      <w:r w:rsidRPr="00A04C9C">
        <w:rPr>
          <w:rFonts w:ascii="Times New Roman" w:eastAsia="Times New Roman" w:hAnsi="Times New Roman"/>
          <w:sz w:val="22"/>
          <w:szCs w:val="22"/>
        </w:rPr>
        <w:t>Although the study was c</w:t>
      </w:r>
      <w:r w:rsidR="00E95E9E" w:rsidRPr="00A04C9C">
        <w:rPr>
          <w:rFonts w:ascii="Times New Roman" w:eastAsia="Times New Roman" w:hAnsi="Times New Roman"/>
          <w:sz w:val="22"/>
          <w:szCs w:val="22"/>
        </w:rPr>
        <w:t>onducted</w:t>
      </w:r>
      <w:r w:rsidRPr="00A04C9C">
        <w:rPr>
          <w:rFonts w:ascii="Times New Roman" w:eastAsia="Times New Roman" w:hAnsi="Times New Roman"/>
          <w:sz w:val="22"/>
          <w:szCs w:val="22"/>
        </w:rPr>
        <w:t xml:space="preserve"> in a Scottish primary school, there are enough shared f</w:t>
      </w:r>
      <w:r w:rsidR="00E95E9E" w:rsidRPr="00A04C9C">
        <w:rPr>
          <w:rFonts w:ascii="Times New Roman" w:eastAsia="Times New Roman" w:hAnsi="Times New Roman"/>
          <w:sz w:val="22"/>
          <w:szCs w:val="22"/>
        </w:rPr>
        <w:t>ea</w:t>
      </w:r>
      <w:r w:rsidRPr="00A04C9C">
        <w:rPr>
          <w:rFonts w:ascii="Times New Roman" w:eastAsia="Times New Roman" w:hAnsi="Times New Roman"/>
          <w:sz w:val="22"/>
          <w:szCs w:val="22"/>
        </w:rPr>
        <w:t xml:space="preserve">tures to make the findings useful </w:t>
      </w:r>
      <w:r w:rsidR="00E95E9E" w:rsidRPr="00A04C9C">
        <w:rPr>
          <w:rFonts w:ascii="Times New Roman" w:eastAsia="Times New Roman" w:hAnsi="Times New Roman"/>
          <w:sz w:val="22"/>
          <w:szCs w:val="22"/>
        </w:rPr>
        <w:t>for</w:t>
      </w:r>
      <w:r w:rsidRPr="00A04C9C">
        <w:rPr>
          <w:rFonts w:ascii="Times New Roman" w:eastAsia="Times New Roman" w:hAnsi="Times New Roman"/>
          <w:sz w:val="22"/>
          <w:szCs w:val="22"/>
        </w:rPr>
        <w:t xml:space="preserve"> thinking about elementary schools in Georgia. In both contexts, schools do more than deliver academic support. They </w:t>
      </w:r>
      <w:r w:rsidR="005E4C88" w:rsidRPr="00A04C9C">
        <w:rPr>
          <w:rFonts w:ascii="Times New Roman" w:eastAsia="Times New Roman" w:hAnsi="Times New Roman"/>
          <w:sz w:val="22"/>
          <w:szCs w:val="22"/>
        </w:rPr>
        <w:t>also</w:t>
      </w:r>
      <w:r w:rsidRPr="00A04C9C">
        <w:rPr>
          <w:rFonts w:ascii="Times New Roman" w:eastAsia="Times New Roman" w:hAnsi="Times New Roman"/>
          <w:sz w:val="22"/>
          <w:szCs w:val="22"/>
        </w:rPr>
        <w:t xml:space="preserve"> help </w:t>
      </w:r>
      <w:r w:rsidR="00B77A9F">
        <w:rPr>
          <w:rFonts w:ascii="Times New Roman" w:eastAsia="Times New Roman" w:hAnsi="Times New Roman"/>
          <w:sz w:val="22"/>
          <w:szCs w:val="22"/>
        </w:rPr>
        <w:t>pupil</w:t>
      </w:r>
      <w:r w:rsidRPr="00A04C9C">
        <w:rPr>
          <w:rFonts w:ascii="Times New Roman" w:eastAsia="Times New Roman" w:hAnsi="Times New Roman"/>
          <w:sz w:val="22"/>
          <w:szCs w:val="22"/>
        </w:rPr>
        <w:t xml:space="preserve">s build confidence, </w:t>
      </w:r>
      <w:r w:rsidR="00E95E9E" w:rsidRPr="00A04C9C">
        <w:rPr>
          <w:rFonts w:ascii="Times New Roman" w:eastAsia="Times New Roman" w:hAnsi="Times New Roman"/>
          <w:sz w:val="22"/>
          <w:szCs w:val="22"/>
        </w:rPr>
        <w:t>becom</w:t>
      </w:r>
      <w:r w:rsidRPr="00A04C9C">
        <w:rPr>
          <w:rFonts w:ascii="Times New Roman" w:eastAsia="Times New Roman" w:hAnsi="Times New Roman"/>
          <w:sz w:val="22"/>
          <w:szCs w:val="22"/>
        </w:rPr>
        <w:t xml:space="preserve">e </w:t>
      </w:r>
      <w:r w:rsidR="00E95E9E" w:rsidRPr="00A04C9C">
        <w:rPr>
          <w:rFonts w:ascii="Times New Roman" w:eastAsia="Times New Roman" w:hAnsi="Times New Roman"/>
          <w:sz w:val="22"/>
          <w:szCs w:val="22"/>
        </w:rPr>
        <w:t>more</w:t>
      </w:r>
      <w:r w:rsidRPr="00A04C9C">
        <w:rPr>
          <w:rFonts w:ascii="Times New Roman" w:eastAsia="Times New Roman" w:hAnsi="Times New Roman"/>
          <w:sz w:val="22"/>
          <w:szCs w:val="22"/>
        </w:rPr>
        <w:t xml:space="preserve"> responsible, and </w:t>
      </w:r>
      <w:r w:rsidR="00E95E9E" w:rsidRPr="00A04C9C">
        <w:rPr>
          <w:rFonts w:ascii="Times New Roman" w:eastAsia="Times New Roman" w:hAnsi="Times New Roman"/>
          <w:sz w:val="22"/>
          <w:szCs w:val="22"/>
        </w:rPr>
        <w:t>feel</w:t>
      </w:r>
      <w:r w:rsidRPr="00A04C9C">
        <w:rPr>
          <w:rFonts w:ascii="Times New Roman" w:eastAsia="Times New Roman" w:hAnsi="Times New Roman"/>
          <w:sz w:val="22"/>
          <w:szCs w:val="22"/>
        </w:rPr>
        <w:t xml:space="preserve"> a sense of belonging in their communities. </w:t>
      </w:r>
      <w:r w:rsidR="005E4C88" w:rsidRPr="00A04C9C">
        <w:rPr>
          <w:rFonts w:ascii="Times New Roman" w:eastAsia="Times New Roman" w:hAnsi="Times New Roman"/>
          <w:sz w:val="22"/>
          <w:szCs w:val="22"/>
        </w:rPr>
        <w:t xml:space="preserve">Teachers in both Scotland and the United States play </w:t>
      </w:r>
      <w:r w:rsidR="00E95E9E" w:rsidRPr="00A04C9C">
        <w:rPr>
          <w:rFonts w:ascii="Times New Roman" w:eastAsia="Times New Roman" w:hAnsi="Times New Roman"/>
          <w:sz w:val="22"/>
          <w:szCs w:val="22"/>
        </w:rPr>
        <w:t xml:space="preserve">an </w:t>
      </w:r>
      <w:r w:rsidR="005E4C88" w:rsidRPr="00A04C9C">
        <w:rPr>
          <w:rFonts w:ascii="Times New Roman" w:eastAsia="Times New Roman" w:hAnsi="Times New Roman"/>
          <w:sz w:val="22"/>
          <w:szCs w:val="22"/>
        </w:rPr>
        <w:t xml:space="preserve">important role in creating supportive spaces where </w:t>
      </w:r>
      <w:r w:rsidR="00B77A9F">
        <w:rPr>
          <w:rFonts w:ascii="Times New Roman" w:eastAsia="Times New Roman" w:hAnsi="Times New Roman"/>
          <w:sz w:val="22"/>
          <w:szCs w:val="22"/>
        </w:rPr>
        <w:t>pupil</w:t>
      </w:r>
      <w:r w:rsidR="005E4C88" w:rsidRPr="00A04C9C">
        <w:rPr>
          <w:rFonts w:ascii="Times New Roman" w:eastAsia="Times New Roman" w:hAnsi="Times New Roman"/>
          <w:sz w:val="22"/>
          <w:szCs w:val="22"/>
        </w:rPr>
        <w:t xml:space="preserve">s can grow and participate, work with others, and begin to see themselves as capable contributors. Because of these similarities, PVGs can serve as a useful example of how </w:t>
      </w:r>
      <w:r w:rsidR="00B77A9F">
        <w:rPr>
          <w:rFonts w:ascii="Times New Roman" w:eastAsia="Times New Roman" w:hAnsi="Times New Roman"/>
          <w:sz w:val="22"/>
          <w:szCs w:val="22"/>
        </w:rPr>
        <w:t>pupil</w:t>
      </w:r>
      <w:r w:rsidR="005E4C88" w:rsidRPr="00A04C9C">
        <w:rPr>
          <w:rFonts w:ascii="Times New Roman" w:eastAsia="Times New Roman" w:hAnsi="Times New Roman"/>
          <w:sz w:val="22"/>
          <w:szCs w:val="22"/>
        </w:rPr>
        <w:t xml:space="preserve"> voice, leadership, and self-directed learning might be encouraged in elementary educational setting</w:t>
      </w:r>
      <w:r w:rsidR="00E95E9E" w:rsidRPr="00A04C9C">
        <w:rPr>
          <w:rFonts w:ascii="Times New Roman" w:eastAsia="Times New Roman" w:hAnsi="Times New Roman"/>
          <w:sz w:val="22"/>
          <w:szCs w:val="22"/>
        </w:rPr>
        <w:t>s</w:t>
      </w:r>
      <w:r w:rsidR="005E4C88" w:rsidRPr="00A04C9C">
        <w:rPr>
          <w:rFonts w:ascii="Times New Roman" w:eastAsia="Times New Roman" w:hAnsi="Times New Roman"/>
          <w:sz w:val="22"/>
          <w:szCs w:val="22"/>
        </w:rPr>
        <w:t xml:space="preserve"> in Georgia, even though the findings should be appl</w:t>
      </w:r>
      <w:r w:rsidR="00E95E9E" w:rsidRPr="00A04C9C">
        <w:rPr>
          <w:rFonts w:ascii="Times New Roman" w:eastAsia="Times New Roman" w:hAnsi="Times New Roman"/>
          <w:sz w:val="22"/>
          <w:szCs w:val="22"/>
        </w:rPr>
        <w:t>ied</w:t>
      </w:r>
      <w:r w:rsidR="005E4C88" w:rsidRPr="00A04C9C">
        <w:rPr>
          <w:rFonts w:ascii="Times New Roman" w:eastAsia="Times New Roman" w:hAnsi="Times New Roman"/>
          <w:sz w:val="22"/>
          <w:szCs w:val="22"/>
        </w:rPr>
        <w:t xml:space="preserve"> with care and not treated as directly transferable.</w:t>
      </w:r>
    </w:p>
    <w:p w14:paraId="4AB7FE2A" w14:textId="77777777" w:rsidR="001868D3" w:rsidRDefault="001868D3" w:rsidP="001868D3">
      <w:pPr>
        <w:spacing w:after="0" w:line="240" w:lineRule="auto"/>
        <w:ind w:firstLine="720"/>
        <w:contextualSpacing/>
        <w:rPr>
          <w:rFonts w:ascii="Times New Roman" w:eastAsia="Times New Roman" w:hAnsi="Times New Roman"/>
          <w:sz w:val="22"/>
          <w:szCs w:val="22"/>
        </w:rPr>
      </w:pPr>
    </w:p>
    <w:p w14:paraId="4F3DB212" w14:textId="7E532A08" w:rsidR="001868D3" w:rsidRDefault="00C62FBA" w:rsidP="001868D3">
      <w:pPr>
        <w:spacing w:after="0" w:line="240" w:lineRule="auto"/>
        <w:ind w:firstLine="720"/>
        <w:contextualSpacing/>
        <w:rPr>
          <w:rFonts w:ascii="Times New Roman" w:eastAsia="Times New Roman" w:hAnsi="Times New Roman"/>
          <w:sz w:val="22"/>
          <w:szCs w:val="22"/>
        </w:rPr>
      </w:pPr>
      <w:r w:rsidRPr="00A04C9C">
        <w:rPr>
          <w:rFonts w:ascii="Times New Roman" w:eastAsia="Times New Roman" w:hAnsi="Times New Roman"/>
          <w:sz w:val="22"/>
          <w:szCs w:val="22"/>
        </w:rPr>
        <w:t xml:space="preserve">The findings also suggest several practical implications for schools and educators. First, schools are encouraged to create spaces where </w:t>
      </w:r>
      <w:r w:rsidR="00B77A9F">
        <w:rPr>
          <w:rFonts w:ascii="Times New Roman" w:eastAsia="Times New Roman" w:hAnsi="Times New Roman"/>
          <w:sz w:val="22"/>
          <w:szCs w:val="22"/>
        </w:rPr>
        <w:t>pupil</w:t>
      </w:r>
      <w:r w:rsidRPr="00A04C9C">
        <w:rPr>
          <w:rFonts w:ascii="Times New Roman" w:eastAsia="Times New Roman" w:hAnsi="Times New Roman"/>
          <w:sz w:val="22"/>
          <w:szCs w:val="22"/>
        </w:rPr>
        <w:t xml:space="preserve">s can take an active role in shaping their learning environment. Allowing </w:t>
      </w:r>
      <w:r w:rsidR="00B77A9F">
        <w:rPr>
          <w:rFonts w:ascii="Times New Roman" w:eastAsia="Times New Roman" w:hAnsi="Times New Roman"/>
          <w:sz w:val="22"/>
          <w:szCs w:val="22"/>
        </w:rPr>
        <w:t>pupil</w:t>
      </w:r>
      <w:r w:rsidRPr="00A04C9C">
        <w:rPr>
          <w:rFonts w:ascii="Times New Roman" w:eastAsia="Times New Roman" w:hAnsi="Times New Roman"/>
          <w:sz w:val="22"/>
          <w:szCs w:val="22"/>
        </w:rPr>
        <w:t xml:space="preserve">s to set goals, track progress, and reflect on their work supports the development of </w:t>
      </w:r>
      <w:r w:rsidR="00192C1E" w:rsidRPr="00A04C9C">
        <w:rPr>
          <w:rFonts w:ascii="Times New Roman" w:eastAsia="Times New Roman" w:hAnsi="Times New Roman"/>
          <w:sz w:val="22"/>
          <w:szCs w:val="22"/>
        </w:rPr>
        <w:t>self-direction</w:t>
      </w:r>
      <w:r w:rsidRPr="00A04C9C">
        <w:rPr>
          <w:rFonts w:ascii="Times New Roman" w:eastAsia="Times New Roman" w:hAnsi="Times New Roman"/>
          <w:sz w:val="22"/>
          <w:szCs w:val="22"/>
        </w:rPr>
        <w:t xml:space="preserve"> and accountability. Teachers in this study found that visual tools, such as traffic</w:t>
      </w:r>
      <w:r w:rsidR="16172106" w:rsidRPr="00A04C9C">
        <w:rPr>
          <w:rFonts w:ascii="Times New Roman" w:eastAsia="Times New Roman" w:hAnsi="Times New Roman"/>
          <w:sz w:val="22"/>
          <w:szCs w:val="22"/>
        </w:rPr>
        <w:t xml:space="preserve"> </w:t>
      </w:r>
      <w:r w:rsidRPr="00A04C9C">
        <w:rPr>
          <w:rFonts w:ascii="Times New Roman" w:eastAsia="Times New Roman" w:hAnsi="Times New Roman"/>
          <w:sz w:val="22"/>
          <w:szCs w:val="22"/>
        </w:rPr>
        <w:t xml:space="preserve">light systems and action plans, helped </w:t>
      </w:r>
      <w:r w:rsidR="00B77A9F">
        <w:rPr>
          <w:rFonts w:ascii="Times New Roman" w:eastAsia="Times New Roman" w:hAnsi="Times New Roman"/>
          <w:sz w:val="22"/>
          <w:szCs w:val="22"/>
        </w:rPr>
        <w:t>pupil</w:t>
      </w:r>
      <w:r w:rsidRPr="00A04C9C">
        <w:rPr>
          <w:rFonts w:ascii="Times New Roman" w:eastAsia="Times New Roman" w:hAnsi="Times New Roman"/>
          <w:sz w:val="22"/>
          <w:szCs w:val="22"/>
        </w:rPr>
        <w:t xml:space="preserve">s monitor their progress and stay motivated. Second, </w:t>
      </w:r>
      <w:r w:rsidR="009358DE" w:rsidRPr="00A04C9C">
        <w:rPr>
          <w:rFonts w:ascii="Times New Roman" w:eastAsia="Times New Roman" w:hAnsi="Times New Roman"/>
          <w:sz w:val="22"/>
          <w:szCs w:val="22"/>
        </w:rPr>
        <w:t>small-</w:t>
      </w:r>
      <w:r w:rsidRPr="00A04C9C">
        <w:rPr>
          <w:rFonts w:ascii="Times New Roman" w:eastAsia="Times New Roman" w:hAnsi="Times New Roman"/>
          <w:sz w:val="22"/>
          <w:szCs w:val="22"/>
        </w:rPr>
        <w:t xml:space="preserve">group structures appear to be especially effective </w:t>
      </w:r>
      <w:r w:rsidR="009358DE" w:rsidRPr="00A04C9C">
        <w:rPr>
          <w:rFonts w:ascii="Times New Roman" w:eastAsia="Times New Roman" w:hAnsi="Times New Roman"/>
          <w:sz w:val="22"/>
          <w:szCs w:val="22"/>
        </w:rPr>
        <w:t>at</w:t>
      </w:r>
      <w:r w:rsidRPr="00A04C9C">
        <w:rPr>
          <w:rFonts w:ascii="Times New Roman" w:eastAsia="Times New Roman" w:hAnsi="Times New Roman"/>
          <w:sz w:val="22"/>
          <w:szCs w:val="22"/>
        </w:rPr>
        <w:t xml:space="preserve"> fostering meaningful participation. Teachers noted that reduced ratios allowed for richer dialogue, more individualized support, and greater opportunities for </w:t>
      </w:r>
      <w:r w:rsidR="00B77A9F">
        <w:rPr>
          <w:rFonts w:ascii="Times New Roman" w:eastAsia="Times New Roman" w:hAnsi="Times New Roman"/>
          <w:sz w:val="22"/>
          <w:szCs w:val="22"/>
        </w:rPr>
        <w:t>pupil</w:t>
      </w:r>
      <w:r w:rsidRPr="00A04C9C">
        <w:rPr>
          <w:rFonts w:ascii="Times New Roman" w:eastAsia="Times New Roman" w:hAnsi="Times New Roman"/>
          <w:sz w:val="22"/>
          <w:szCs w:val="22"/>
        </w:rPr>
        <w:t>s to share ideas. Schools may consider incorporating similar structures into other areas of the curriculum to promote deeper engagement.</w:t>
      </w:r>
    </w:p>
    <w:p w14:paraId="504FD9D1" w14:textId="77777777" w:rsidR="001868D3" w:rsidRDefault="001868D3" w:rsidP="001868D3">
      <w:pPr>
        <w:spacing w:after="0" w:line="240" w:lineRule="auto"/>
        <w:ind w:firstLine="720"/>
        <w:contextualSpacing/>
        <w:rPr>
          <w:rFonts w:ascii="Times New Roman" w:eastAsia="Times New Roman" w:hAnsi="Times New Roman"/>
          <w:sz w:val="22"/>
          <w:szCs w:val="22"/>
        </w:rPr>
      </w:pPr>
    </w:p>
    <w:p w14:paraId="4690D74E" w14:textId="4893C269" w:rsidR="001868D3" w:rsidRDefault="00C62FBA" w:rsidP="001868D3">
      <w:pPr>
        <w:spacing w:after="0" w:line="240" w:lineRule="auto"/>
        <w:ind w:firstLine="720"/>
        <w:contextualSpacing/>
        <w:rPr>
          <w:rFonts w:ascii="Times New Roman" w:eastAsia="Times New Roman" w:hAnsi="Times New Roman"/>
          <w:sz w:val="22"/>
          <w:szCs w:val="22"/>
        </w:rPr>
      </w:pPr>
      <w:r w:rsidRPr="00A04C9C">
        <w:rPr>
          <w:rFonts w:ascii="Times New Roman" w:eastAsia="Times New Roman" w:hAnsi="Times New Roman"/>
          <w:sz w:val="22"/>
          <w:szCs w:val="22"/>
        </w:rPr>
        <w:t>Partnerships with community members can further strengthen these experiences by connecting learning to real</w:t>
      </w:r>
      <w:r w:rsidR="4DC20019" w:rsidRPr="00A04C9C">
        <w:rPr>
          <w:rFonts w:ascii="Times New Roman" w:eastAsia="Times New Roman" w:hAnsi="Times New Roman"/>
          <w:sz w:val="22"/>
          <w:szCs w:val="22"/>
        </w:rPr>
        <w:t>-</w:t>
      </w:r>
      <w:r w:rsidRPr="00A04C9C">
        <w:rPr>
          <w:rFonts w:ascii="Times New Roman" w:eastAsia="Times New Roman" w:hAnsi="Times New Roman"/>
          <w:sz w:val="22"/>
          <w:szCs w:val="22"/>
        </w:rPr>
        <w:t xml:space="preserve">life contexts. PVGs that </w:t>
      </w:r>
      <w:bookmarkStart w:id="5" w:name="_Int_KrZejv7g"/>
      <w:r w:rsidRPr="00A04C9C">
        <w:rPr>
          <w:rFonts w:ascii="Times New Roman" w:eastAsia="Times New Roman" w:hAnsi="Times New Roman"/>
          <w:sz w:val="22"/>
          <w:szCs w:val="22"/>
        </w:rPr>
        <w:t>engaged</w:t>
      </w:r>
      <w:bookmarkEnd w:id="5"/>
      <w:r w:rsidRPr="00A04C9C">
        <w:rPr>
          <w:rFonts w:ascii="Times New Roman" w:eastAsia="Times New Roman" w:hAnsi="Times New Roman"/>
          <w:sz w:val="22"/>
          <w:szCs w:val="22"/>
        </w:rPr>
        <w:t xml:space="preserve"> with local organizations, businesses, or service providers offered </w:t>
      </w:r>
      <w:r w:rsidR="00B77A9F">
        <w:rPr>
          <w:rFonts w:ascii="Times New Roman" w:eastAsia="Times New Roman" w:hAnsi="Times New Roman"/>
          <w:sz w:val="22"/>
          <w:szCs w:val="22"/>
        </w:rPr>
        <w:t>pupil</w:t>
      </w:r>
      <w:r w:rsidRPr="00A04C9C">
        <w:rPr>
          <w:rFonts w:ascii="Times New Roman" w:eastAsia="Times New Roman" w:hAnsi="Times New Roman"/>
          <w:sz w:val="22"/>
          <w:szCs w:val="22"/>
        </w:rPr>
        <w:t>s a broader understanding of how their actions influence the world beyond school. Such partnerships align well with agricultural education’s emphasis on community involvement and real</w:t>
      </w:r>
      <w:r w:rsidR="5F10AF66" w:rsidRPr="00A04C9C">
        <w:rPr>
          <w:rFonts w:ascii="Times New Roman" w:eastAsia="Times New Roman" w:hAnsi="Times New Roman"/>
          <w:sz w:val="22"/>
          <w:szCs w:val="22"/>
        </w:rPr>
        <w:t>-</w:t>
      </w:r>
      <w:r w:rsidRPr="00A04C9C">
        <w:rPr>
          <w:rFonts w:ascii="Times New Roman" w:eastAsia="Times New Roman" w:hAnsi="Times New Roman"/>
          <w:sz w:val="22"/>
          <w:szCs w:val="22"/>
        </w:rPr>
        <w:t xml:space="preserve">world application. Additionally, the findings highlight the importance of teacher facilitation. While PVGs are </w:t>
      </w:r>
      <w:r w:rsidR="00B77A9F">
        <w:rPr>
          <w:rFonts w:ascii="Times New Roman" w:eastAsia="Times New Roman" w:hAnsi="Times New Roman"/>
          <w:sz w:val="22"/>
          <w:szCs w:val="22"/>
        </w:rPr>
        <w:t>pupil</w:t>
      </w:r>
      <w:r w:rsidR="009358DE" w:rsidRPr="00A04C9C">
        <w:rPr>
          <w:rFonts w:ascii="Times New Roman" w:eastAsia="Times New Roman" w:hAnsi="Times New Roman"/>
          <w:sz w:val="22"/>
          <w:szCs w:val="22"/>
        </w:rPr>
        <w:t>-</w:t>
      </w:r>
      <w:r w:rsidRPr="00A04C9C">
        <w:rPr>
          <w:rFonts w:ascii="Times New Roman" w:eastAsia="Times New Roman" w:hAnsi="Times New Roman"/>
          <w:sz w:val="22"/>
          <w:szCs w:val="22"/>
        </w:rPr>
        <w:t xml:space="preserve">led, teachers play a crucial role in providing structure, modeling reflective thinking, and ensuring that all </w:t>
      </w:r>
      <w:r w:rsidR="00B77A9F">
        <w:rPr>
          <w:rFonts w:ascii="Times New Roman" w:eastAsia="Times New Roman" w:hAnsi="Times New Roman"/>
          <w:sz w:val="22"/>
          <w:szCs w:val="22"/>
        </w:rPr>
        <w:t>pupil</w:t>
      </w:r>
      <w:r w:rsidRPr="00A04C9C">
        <w:rPr>
          <w:rFonts w:ascii="Times New Roman" w:eastAsia="Times New Roman" w:hAnsi="Times New Roman"/>
          <w:sz w:val="22"/>
          <w:szCs w:val="22"/>
        </w:rPr>
        <w:t xml:space="preserve">s have opportunities to contribute. Professional development focused on facilitative teaching strategies may help educators feel more confident in supporting </w:t>
      </w:r>
      <w:r w:rsidR="00B77A9F">
        <w:rPr>
          <w:rFonts w:ascii="Times New Roman" w:eastAsia="Times New Roman" w:hAnsi="Times New Roman"/>
          <w:sz w:val="22"/>
          <w:szCs w:val="22"/>
        </w:rPr>
        <w:t>pupil</w:t>
      </w:r>
      <w:r w:rsidR="009358DE" w:rsidRPr="00A04C9C">
        <w:rPr>
          <w:rFonts w:ascii="Times New Roman" w:eastAsia="Times New Roman" w:hAnsi="Times New Roman"/>
          <w:sz w:val="22"/>
          <w:szCs w:val="22"/>
        </w:rPr>
        <w:t>-</w:t>
      </w:r>
      <w:r w:rsidRPr="00A04C9C">
        <w:rPr>
          <w:rFonts w:ascii="Times New Roman" w:eastAsia="Times New Roman" w:hAnsi="Times New Roman"/>
          <w:sz w:val="22"/>
          <w:szCs w:val="22"/>
        </w:rPr>
        <w:t>led initiatives.</w:t>
      </w:r>
    </w:p>
    <w:p w14:paraId="5937E6A3" w14:textId="77777777" w:rsidR="001868D3" w:rsidRDefault="001868D3" w:rsidP="001868D3">
      <w:pPr>
        <w:spacing w:after="0" w:line="240" w:lineRule="auto"/>
        <w:ind w:firstLine="720"/>
        <w:contextualSpacing/>
        <w:rPr>
          <w:rFonts w:ascii="Times New Roman" w:eastAsia="Times New Roman" w:hAnsi="Times New Roman"/>
          <w:sz w:val="22"/>
          <w:szCs w:val="22"/>
        </w:rPr>
      </w:pPr>
    </w:p>
    <w:p w14:paraId="14B2DE3F" w14:textId="02C2FA20" w:rsidR="00C62FBA" w:rsidRPr="00A04C9C" w:rsidRDefault="00C62FBA" w:rsidP="001868D3">
      <w:pPr>
        <w:spacing w:after="0" w:line="240" w:lineRule="auto"/>
        <w:ind w:firstLine="720"/>
        <w:contextualSpacing/>
        <w:rPr>
          <w:rFonts w:ascii="Times New Roman" w:eastAsia="Times New Roman" w:hAnsi="Times New Roman"/>
          <w:sz w:val="22"/>
          <w:szCs w:val="22"/>
        </w:rPr>
      </w:pPr>
      <w:r w:rsidRPr="00A04C9C">
        <w:rPr>
          <w:rFonts w:ascii="Times New Roman" w:eastAsia="Times New Roman" w:hAnsi="Times New Roman"/>
          <w:sz w:val="22"/>
          <w:szCs w:val="22"/>
        </w:rPr>
        <w:t>Finally, PVGs not only foster leadership and skill development but also embody the principles of self</w:t>
      </w:r>
      <w:r w:rsidR="6C3C911B" w:rsidRPr="00A04C9C">
        <w:rPr>
          <w:rFonts w:ascii="Times New Roman" w:eastAsia="Times New Roman" w:hAnsi="Times New Roman"/>
          <w:sz w:val="22"/>
          <w:szCs w:val="22"/>
        </w:rPr>
        <w:t>-</w:t>
      </w:r>
      <w:r w:rsidRPr="00A04C9C">
        <w:rPr>
          <w:rFonts w:ascii="Times New Roman" w:eastAsia="Times New Roman" w:hAnsi="Times New Roman"/>
          <w:sz w:val="22"/>
          <w:szCs w:val="22"/>
        </w:rPr>
        <w:t xml:space="preserve">directed, experiential, and socially grounded learning described in the literature. The integration of Grow’s (1991) SSDL model into everyday practice was evident throughout the PVG structure, demonstrating how </w:t>
      </w:r>
      <w:r w:rsidR="00B77A9F">
        <w:rPr>
          <w:rFonts w:ascii="Times New Roman" w:eastAsia="Times New Roman" w:hAnsi="Times New Roman"/>
          <w:sz w:val="22"/>
          <w:szCs w:val="22"/>
        </w:rPr>
        <w:t>pupil</w:t>
      </w:r>
      <w:r w:rsidR="009358DE" w:rsidRPr="00A04C9C">
        <w:rPr>
          <w:rFonts w:ascii="Times New Roman" w:eastAsia="Times New Roman" w:hAnsi="Times New Roman"/>
          <w:sz w:val="22"/>
          <w:szCs w:val="22"/>
        </w:rPr>
        <w:t>-</w:t>
      </w:r>
      <w:r w:rsidR="00C50526" w:rsidRPr="00A04C9C">
        <w:rPr>
          <w:rFonts w:ascii="Times New Roman" w:eastAsia="Times New Roman" w:hAnsi="Times New Roman"/>
          <w:sz w:val="22"/>
          <w:szCs w:val="22"/>
        </w:rPr>
        <w:t>led</w:t>
      </w:r>
      <w:r w:rsidRPr="00A04C9C">
        <w:rPr>
          <w:rFonts w:ascii="Times New Roman" w:eastAsia="Times New Roman" w:hAnsi="Times New Roman"/>
          <w:sz w:val="22"/>
          <w:szCs w:val="22"/>
        </w:rPr>
        <w:t xml:space="preserve"> initiatives can align classroom instruction with broader developmental goals of engagement, autonomy, and lifelong learning. These findings contribute to a growing body of research that emphasizes the importance of </w:t>
      </w:r>
      <w:r w:rsidR="00B77A9F">
        <w:rPr>
          <w:rFonts w:ascii="Times New Roman" w:eastAsia="Times New Roman" w:hAnsi="Times New Roman"/>
          <w:sz w:val="22"/>
          <w:szCs w:val="22"/>
        </w:rPr>
        <w:t>pupil</w:t>
      </w:r>
      <w:r w:rsidRPr="00A04C9C">
        <w:rPr>
          <w:rFonts w:ascii="Times New Roman" w:eastAsia="Times New Roman" w:hAnsi="Times New Roman"/>
          <w:sz w:val="22"/>
          <w:szCs w:val="22"/>
        </w:rPr>
        <w:t xml:space="preserve"> voice and agency in elementary education. They also underscore </w:t>
      </w:r>
      <w:r w:rsidRPr="00A04C9C">
        <w:rPr>
          <w:rFonts w:ascii="Times New Roman" w:eastAsia="Times New Roman" w:hAnsi="Times New Roman"/>
          <w:sz w:val="22"/>
          <w:szCs w:val="22"/>
        </w:rPr>
        <w:lastRenderedPageBreak/>
        <w:t xml:space="preserve">the potential for PVGs to serve as a model for other educational contexts, including agricultural education, where leadership, collaboration, </w:t>
      </w:r>
      <w:r w:rsidR="00550A41" w:rsidRPr="00A04C9C">
        <w:rPr>
          <w:rFonts w:ascii="Times New Roman" w:eastAsia="Times New Roman" w:hAnsi="Times New Roman"/>
          <w:sz w:val="22"/>
          <w:szCs w:val="22"/>
        </w:rPr>
        <w:t xml:space="preserve">and </w:t>
      </w:r>
      <w:r w:rsidR="00C50526" w:rsidRPr="00A04C9C">
        <w:rPr>
          <w:rFonts w:ascii="Times New Roman" w:eastAsia="Times New Roman" w:hAnsi="Times New Roman"/>
          <w:sz w:val="22"/>
          <w:szCs w:val="22"/>
        </w:rPr>
        <w:t>hands-on</w:t>
      </w:r>
      <w:r w:rsidRPr="00A04C9C">
        <w:rPr>
          <w:rFonts w:ascii="Times New Roman" w:eastAsia="Times New Roman" w:hAnsi="Times New Roman"/>
          <w:sz w:val="22"/>
          <w:szCs w:val="22"/>
        </w:rPr>
        <w:t xml:space="preserve"> learning are central.</w:t>
      </w:r>
    </w:p>
    <w:p w14:paraId="2D8AA3BF" w14:textId="733DB8AE" w:rsidR="001A7F7D" w:rsidRPr="00A04C9C" w:rsidRDefault="00036D6F" w:rsidP="001868D3">
      <w:pPr>
        <w:spacing w:after="0" w:line="240" w:lineRule="auto"/>
        <w:contextualSpacing/>
        <w:rPr>
          <w:rFonts w:ascii="Times New Roman" w:eastAsia="Times New Roman" w:hAnsi="Times New Roman"/>
          <w:sz w:val="22"/>
          <w:szCs w:val="22"/>
        </w:rPr>
      </w:pPr>
      <w:r w:rsidRPr="00A04C9C">
        <w:rPr>
          <w:rFonts w:ascii="Times New Roman" w:eastAsia="Times New Roman" w:hAnsi="Times New Roman"/>
          <w:sz w:val="22"/>
          <w:szCs w:val="22"/>
        </w:rPr>
        <w:t xml:space="preserve"> </w:t>
      </w:r>
    </w:p>
    <w:p w14:paraId="19303FD1" w14:textId="708553B3" w:rsidR="00D13C32" w:rsidRPr="00A04C9C" w:rsidRDefault="4C896B6D" w:rsidP="001868D3">
      <w:pPr>
        <w:spacing w:after="0" w:line="240" w:lineRule="auto"/>
        <w:ind w:left="2880" w:firstLine="720"/>
        <w:contextualSpacing/>
        <w:rPr>
          <w:rFonts w:ascii="Times New Roman" w:eastAsia="Times New Roman" w:hAnsi="Times New Roman"/>
          <w:b/>
          <w:bCs/>
          <w:sz w:val="22"/>
          <w:szCs w:val="22"/>
        </w:rPr>
      </w:pPr>
      <w:r w:rsidRPr="00A04C9C">
        <w:rPr>
          <w:rFonts w:ascii="Times New Roman" w:eastAsia="Times New Roman" w:hAnsi="Times New Roman"/>
          <w:b/>
          <w:bCs/>
          <w:sz w:val="22"/>
          <w:szCs w:val="22"/>
        </w:rPr>
        <w:t>Recommendations</w:t>
      </w:r>
    </w:p>
    <w:p w14:paraId="4FFD3345" w14:textId="20E8D61E" w:rsidR="1D9F54AB" w:rsidRPr="00A04C9C" w:rsidRDefault="74C2300E" w:rsidP="001868D3">
      <w:pPr>
        <w:spacing w:after="0" w:line="240" w:lineRule="auto"/>
        <w:contextualSpacing/>
        <w:rPr>
          <w:rFonts w:ascii="Times New Roman" w:eastAsia="Times New Roman" w:hAnsi="Times New Roman"/>
          <w:sz w:val="22"/>
          <w:szCs w:val="22"/>
        </w:rPr>
      </w:pPr>
      <w:r w:rsidRPr="00A04C9C">
        <w:rPr>
          <w:rFonts w:ascii="Times New Roman" w:eastAsia="Times New Roman" w:hAnsi="Times New Roman"/>
          <w:sz w:val="22"/>
          <w:szCs w:val="22"/>
        </w:rPr>
        <w:t>T</w:t>
      </w:r>
      <w:r w:rsidR="73608F17" w:rsidRPr="00A04C9C">
        <w:rPr>
          <w:rFonts w:ascii="Times New Roman" w:eastAsia="Times New Roman" w:hAnsi="Times New Roman"/>
          <w:sz w:val="22"/>
          <w:szCs w:val="22"/>
        </w:rPr>
        <w:t>o fully maximize the benefi</w:t>
      </w:r>
      <w:r w:rsidR="187AE71D" w:rsidRPr="00A04C9C">
        <w:rPr>
          <w:rFonts w:ascii="Times New Roman" w:eastAsia="Times New Roman" w:hAnsi="Times New Roman"/>
          <w:sz w:val="22"/>
          <w:szCs w:val="22"/>
        </w:rPr>
        <w:t>t of PVG</w:t>
      </w:r>
      <w:r w:rsidR="286EB641" w:rsidRPr="00A04C9C">
        <w:rPr>
          <w:rFonts w:ascii="Times New Roman" w:eastAsia="Times New Roman" w:hAnsi="Times New Roman"/>
          <w:sz w:val="22"/>
          <w:szCs w:val="22"/>
        </w:rPr>
        <w:t>s</w:t>
      </w:r>
      <w:r w:rsidR="187AE71D" w:rsidRPr="00A04C9C">
        <w:rPr>
          <w:rFonts w:ascii="Times New Roman" w:eastAsia="Times New Roman" w:hAnsi="Times New Roman"/>
          <w:sz w:val="22"/>
          <w:szCs w:val="22"/>
        </w:rPr>
        <w:t xml:space="preserve">, </w:t>
      </w:r>
      <w:r w:rsidR="73608F17" w:rsidRPr="00A04C9C">
        <w:rPr>
          <w:rFonts w:ascii="Times New Roman" w:eastAsia="Times New Roman" w:hAnsi="Times New Roman"/>
          <w:sz w:val="22"/>
          <w:szCs w:val="22"/>
        </w:rPr>
        <w:t>t</w:t>
      </w:r>
      <w:r w:rsidRPr="00A04C9C">
        <w:rPr>
          <w:rFonts w:ascii="Times New Roman" w:eastAsia="Times New Roman" w:hAnsi="Times New Roman"/>
          <w:sz w:val="22"/>
          <w:szCs w:val="22"/>
        </w:rPr>
        <w:t xml:space="preserve">he following recommendations were proposed for </w:t>
      </w:r>
      <w:r w:rsidR="1F614695" w:rsidRPr="00A04C9C">
        <w:rPr>
          <w:rFonts w:ascii="Times New Roman" w:eastAsia="Times New Roman" w:hAnsi="Times New Roman"/>
          <w:sz w:val="22"/>
          <w:szCs w:val="22"/>
        </w:rPr>
        <w:t>school</w:t>
      </w:r>
      <w:r w:rsidR="6CB7C633" w:rsidRPr="00A04C9C">
        <w:rPr>
          <w:rFonts w:ascii="Times New Roman" w:eastAsia="Times New Roman" w:hAnsi="Times New Roman"/>
          <w:sz w:val="22"/>
          <w:szCs w:val="22"/>
        </w:rPr>
        <w:t xml:space="preserve"> </w:t>
      </w:r>
      <w:r w:rsidR="1F614695" w:rsidRPr="00A04C9C">
        <w:rPr>
          <w:rFonts w:ascii="Times New Roman" w:eastAsia="Times New Roman" w:hAnsi="Times New Roman"/>
          <w:sz w:val="22"/>
          <w:szCs w:val="22"/>
        </w:rPr>
        <w:t xml:space="preserve">administration </w:t>
      </w:r>
      <w:r w:rsidRPr="00A04C9C">
        <w:rPr>
          <w:rFonts w:ascii="Times New Roman" w:eastAsia="Times New Roman" w:hAnsi="Times New Roman"/>
          <w:sz w:val="22"/>
          <w:szCs w:val="22"/>
        </w:rPr>
        <w:t xml:space="preserve">practice in </w:t>
      </w:r>
      <w:r w:rsidR="434A7E27" w:rsidRPr="00A04C9C">
        <w:rPr>
          <w:rFonts w:ascii="Times New Roman" w:eastAsia="Times New Roman" w:hAnsi="Times New Roman"/>
          <w:sz w:val="22"/>
          <w:szCs w:val="22"/>
        </w:rPr>
        <w:t>elementary</w:t>
      </w:r>
      <w:r w:rsidR="3A789ADF" w:rsidRPr="00A04C9C">
        <w:rPr>
          <w:rFonts w:ascii="Times New Roman" w:eastAsia="Times New Roman" w:hAnsi="Times New Roman"/>
          <w:sz w:val="22"/>
          <w:szCs w:val="22"/>
        </w:rPr>
        <w:t xml:space="preserve"> classrooms</w:t>
      </w:r>
      <w:r w:rsidR="7CDF0D5E" w:rsidRPr="00A04C9C">
        <w:rPr>
          <w:rFonts w:ascii="Times New Roman" w:eastAsia="Times New Roman" w:hAnsi="Times New Roman"/>
          <w:sz w:val="22"/>
          <w:szCs w:val="22"/>
        </w:rPr>
        <w:t>:</w:t>
      </w:r>
    </w:p>
    <w:p w14:paraId="5625CA2B" w14:textId="2D10A292" w:rsidR="1D9F54AB" w:rsidRPr="00A04C9C" w:rsidRDefault="13980D30" w:rsidP="001868D3">
      <w:pPr>
        <w:pStyle w:val="ListParagraph"/>
        <w:numPr>
          <w:ilvl w:val="0"/>
          <w:numId w:val="1"/>
        </w:numPr>
        <w:spacing w:after="0" w:line="240" w:lineRule="auto"/>
        <w:rPr>
          <w:rFonts w:ascii="Times New Roman" w:eastAsia="Times New Roman" w:hAnsi="Times New Roman"/>
          <w:sz w:val="22"/>
          <w:szCs w:val="22"/>
        </w:rPr>
      </w:pPr>
      <w:r w:rsidRPr="00A04C9C">
        <w:rPr>
          <w:rFonts w:ascii="Times New Roman" w:eastAsia="Times New Roman" w:hAnsi="Times New Roman"/>
          <w:sz w:val="22"/>
          <w:szCs w:val="22"/>
        </w:rPr>
        <w:t xml:space="preserve">Implement PVGs in elementary classrooms to develop </w:t>
      </w:r>
      <w:r w:rsidR="00B77A9F">
        <w:rPr>
          <w:rFonts w:ascii="Times New Roman" w:eastAsia="Times New Roman" w:hAnsi="Times New Roman"/>
          <w:sz w:val="22"/>
          <w:szCs w:val="22"/>
        </w:rPr>
        <w:t>pupil</w:t>
      </w:r>
      <w:r w:rsidRPr="00A04C9C">
        <w:rPr>
          <w:rFonts w:ascii="Times New Roman" w:eastAsia="Times New Roman" w:hAnsi="Times New Roman"/>
          <w:sz w:val="22"/>
          <w:szCs w:val="22"/>
        </w:rPr>
        <w:t xml:space="preserve"> leadership, enhance active engagement, and support self-directed learning.</w:t>
      </w:r>
    </w:p>
    <w:p w14:paraId="642EAFB7" w14:textId="2208FFDE" w:rsidR="1D9F54AB" w:rsidRPr="00A04C9C" w:rsidRDefault="00A1436F" w:rsidP="001868D3">
      <w:pPr>
        <w:pStyle w:val="ListParagraph"/>
        <w:numPr>
          <w:ilvl w:val="0"/>
          <w:numId w:val="1"/>
        </w:numPr>
        <w:spacing w:after="0" w:line="240" w:lineRule="auto"/>
        <w:rPr>
          <w:rFonts w:ascii="Times New Roman" w:eastAsia="Times New Roman" w:hAnsi="Times New Roman"/>
          <w:sz w:val="22"/>
          <w:szCs w:val="22"/>
        </w:rPr>
      </w:pPr>
      <w:r w:rsidRPr="00A04C9C">
        <w:rPr>
          <w:rFonts w:ascii="Times New Roman" w:eastAsia="Times New Roman" w:hAnsi="Times New Roman"/>
          <w:sz w:val="22"/>
          <w:szCs w:val="22"/>
        </w:rPr>
        <w:t xml:space="preserve">Create inclusive, safe, and supportive environments that encourage all </w:t>
      </w:r>
      <w:r w:rsidR="00B77A9F">
        <w:rPr>
          <w:rFonts w:ascii="Times New Roman" w:eastAsia="Times New Roman" w:hAnsi="Times New Roman"/>
          <w:sz w:val="22"/>
          <w:szCs w:val="22"/>
        </w:rPr>
        <w:t>pupil</w:t>
      </w:r>
      <w:r w:rsidRPr="00A04C9C">
        <w:rPr>
          <w:rFonts w:ascii="Times New Roman" w:eastAsia="Times New Roman" w:hAnsi="Times New Roman"/>
          <w:sz w:val="22"/>
          <w:szCs w:val="22"/>
        </w:rPr>
        <w:t>s to participate, share ideas, and take on leadership roles.</w:t>
      </w:r>
    </w:p>
    <w:p w14:paraId="359AE9AF" w14:textId="64F00189" w:rsidR="1D9F54AB" w:rsidRPr="00A04C9C" w:rsidRDefault="13980D30" w:rsidP="001868D3">
      <w:pPr>
        <w:pStyle w:val="ListParagraph"/>
        <w:numPr>
          <w:ilvl w:val="0"/>
          <w:numId w:val="1"/>
        </w:numPr>
        <w:spacing w:after="0" w:line="240" w:lineRule="auto"/>
        <w:rPr>
          <w:rFonts w:ascii="Times New Roman" w:eastAsia="Times New Roman" w:hAnsi="Times New Roman"/>
          <w:sz w:val="22"/>
          <w:szCs w:val="22"/>
        </w:rPr>
      </w:pPr>
      <w:r w:rsidRPr="00A04C9C">
        <w:rPr>
          <w:rFonts w:ascii="Times New Roman" w:eastAsia="Times New Roman" w:hAnsi="Times New Roman"/>
          <w:sz w:val="22"/>
          <w:szCs w:val="22"/>
        </w:rPr>
        <w:t xml:space="preserve">Acknowledge the need for pedagogical shifts, recognizing PVGs as a tool that bridges traditional classroom practices </w:t>
      </w:r>
      <w:r w:rsidR="00CD6049" w:rsidRPr="00A04C9C">
        <w:rPr>
          <w:rFonts w:ascii="Times New Roman" w:eastAsia="Times New Roman" w:hAnsi="Times New Roman"/>
          <w:sz w:val="22"/>
          <w:szCs w:val="22"/>
        </w:rPr>
        <w:t>and</w:t>
      </w:r>
      <w:r w:rsidRPr="00A04C9C">
        <w:rPr>
          <w:rFonts w:ascii="Times New Roman" w:eastAsia="Times New Roman" w:hAnsi="Times New Roman"/>
          <w:sz w:val="22"/>
          <w:szCs w:val="22"/>
        </w:rPr>
        <w:t xml:space="preserve"> democratic</w:t>
      </w:r>
      <w:r w:rsidR="00CD6049" w:rsidRPr="00A04C9C">
        <w:rPr>
          <w:rFonts w:ascii="Times New Roman" w:eastAsia="Times New Roman" w:hAnsi="Times New Roman"/>
          <w:sz w:val="22"/>
          <w:szCs w:val="22"/>
        </w:rPr>
        <w:t>,</w:t>
      </w:r>
      <w:r w:rsidRPr="00A04C9C">
        <w:rPr>
          <w:rFonts w:ascii="Times New Roman" w:eastAsia="Times New Roman" w:hAnsi="Times New Roman"/>
          <w:sz w:val="22"/>
          <w:szCs w:val="22"/>
        </w:rPr>
        <w:t xml:space="preserve"> participatory learning.</w:t>
      </w:r>
    </w:p>
    <w:p w14:paraId="2543D73E" w14:textId="6C6C2658" w:rsidR="006A29FA" w:rsidRPr="00A04C9C" w:rsidRDefault="006A29FA" w:rsidP="001868D3">
      <w:pPr>
        <w:numPr>
          <w:ilvl w:val="0"/>
          <w:numId w:val="1"/>
        </w:numPr>
        <w:spacing w:after="0" w:line="240" w:lineRule="auto"/>
        <w:contextualSpacing/>
        <w:rPr>
          <w:rFonts w:ascii="Times New Roman" w:eastAsia="Times New Roman" w:hAnsi="Times New Roman"/>
          <w:color w:val="000000"/>
          <w:kern w:val="0"/>
          <w:sz w:val="22"/>
          <w:szCs w:val="22"/>
        </w:rPr>
      </w:pPr>
      <w:r w:rsidRPr="00A04C9C">
        <w:rPr>
          <w:rFonts w:ascii="Times New Roman" w:eastAsia="Times New Roman" w:hAnsi="Times New Roman"/>
          <w:color w:val="000000"/>
          <w:kern w:val="0"/>
          <w:sz w:val="22"/>
          <w:szCs w:val="22"/>
        </w:rPr>
        <w:t xml:space="preserve">Provide professional development for teachers focused on facilitation skills, reflective dialogue, and strategies </w:t>
      </w:r>
      <w:r w:rsidR="00CD6049" w:rsidRPr="00A04C9C">
        <w:rPr>
          <w:rFonts w:ascii="Times New Roman" w:eastAsia="Times New Roman" w:hAnsi="Times New Roman"/>
          <w:color w:val="000000"/>
          <w:kern w:val="0"/>
          <w:sz w:val="22"/>
          <w:szCs w:val="22"/>
        </w:rPr>
        <w:t>to</w:t>
      </w:r>
      <w:r w:rsidRPr="00A04C9C">
        <w:rPr>
          <w:rFonts w:ascii="Times New Roman" w:eastAsia="Times New Roman" w:hAnsi="Times New Roman"/>
          <w:color w:val="000000"/>
          <w:kern w:val="0"/>
          <w:sz w:val="22"/>
          <w:szCs w:val="22"/>
        </w:rPr>
        <w:t xml:space="preserve"> support </w:t>
      </w:r>
      <w:r w:rsidR="00B77A9F">
        <w:rPr>
          <w:rFonts w:ascii="Times New Roman" w:eastAsia="Times New Roman" w:hAnsi="Times New Roman"/>
          <w:color w:val="000000"/>
          <w:kern w:val="0"/>
          <w:sz w:val="22"/>
          <w:szCs w:val="22"/>
        </w:rPr>
        <w:t>pupil</w:t>
      </w:r>
      <w:r w:rsidRPr="00A04C9C">
        <w:rPr>
          <w:rFonts w:ascii="Times New Roman" w:eastAsia="Times New Roman" w:hAnsi="Times New Roman"/>
          <w:color w:val="000000"/>
          <w:kern w:val="0"/>
          <w:sz w:val="22"/>
          <w:szCs w:val="22"/>
        </w:rPr>
        <w:t xml:space="preserve"> autonomy in structured group settings.</w:t>
      </w:r>
    </w:p>
    <w:p w14:paraId="019E4C1B" w14:textId="304902F6" w:rsidR="006A29FA" w:rsidRDefault="00DC1126" w:rsidP="001868D3">
      <w:pPr>
        <w:numPr>
          <w:ilvl w:val="0"/>
          <w:numId w:val="1"/>
        </w:numPr>
        <w:spacing w:after="0" w:line="240" w:lineRule="auto"/>
        <w:contextualSpacing/>
        <w:rPr>
          <w:rFonts w:ascii="Times New Roman" w:eastAsia="Times New Roman" w:hAnsi="Times New Roman"/>
          <w:color w:val="000000"/>
          <w:kern w:val="0"/>
          <w:sz w:val="22"/>
          <w:szCs w:val="22"/>
        </w:rPr>
      </w:pPr>
      <w:r w:rsidRPr="00A04C9C">
        <w:rPr>
          <w:rFonts w:ascii="Times New Roman" w:eastAsia="Times New Roman" w:hAnsi="Times New Roman"/>
          <w:color w:val="000000"/>
          <w:kern w:val="0"/>
          <w:sz w:val="22"/>
          <w:szCs w:val="22"/>
        </w:rPr>
        <w:t xml:space="preserve">Launch </w:t>
      </w:r>
      <w:r w:rsidR="006A29FA" w:rsidRPr="00A04C9C">
        <w:rPr>
          <w:rFonts w:ascii="Times New Roman" w:eastAsia="Times New Roman" w:hAnsi="Times New Roman"/>
          <w:color w:val="000000"/>
          <w:kern w:val="0"/>
          <w:sz w:val="22"/>
          <w:szCs w:val="22"/>
        </w:rPr>
        <w:t xml:space="preserve">community partnerships to extend PVG </w:t>
      </w:r>
      <w:r w:rsidRPr="00A04C9C">
        <w:rPr>
          <w:rFonts w:ascii="Times New Roman" w:eastAsia="Times New Roman" w:hAnsi="Times New Roman"/>
          <w:color w:val="000000"/>
          <w:kern w:val="0"/>
          <w:sz w:val="22"/>
          <w:szCs w:val="22"/>
        </w:rPr>
        <w:t>ideas</w:t>
      </w:r>
      <w:r w:rsidR="006A29FA" w:rsidRPr="00A04C9C">
        <w:rPr>
          <w:rFonts w:ascii="Times New Roman" w:eastAsia="Times New Roman" w:hAnsi="Times New Roman"/>
          <w:color w:val="000000"/>
          <w:kern w:val="0"/>
          <w:sz w:val="22"/>
          <w:szCs w:val="22"/>
        </w:rPr>
        <w:t xml:space="preserve"> beyond the classroom and connect learning to real</w:t>
      </w:r>
      <w:r w:rsidR="222A5F49" w:rsidRPr="00A04C9C">
        <w:rPr>
          <w:rFonts w:ascii="Times New Roman" w:eastAsia="Times New Roman" w:hAnsi="Times New Roman"/>
          <w:color w:val="000000"/>
          <w:kern w:val="0"/>
          <w:sz w:val="22"/>
          <w:szCs w:val="22"/>
        </w:rPr>
        <w:t>-</w:t>
      </w:r>
      <w:r w:rsidR="006A29FA" w:rsidRPr="00A04C9C">
        <w:rPr>
          <w:rFonts w:ascii="Times New Roman" w:eastAsia="Times New Roman" w:hAnsi="Times New Roman"/>
          <w:color w:val="000000"/>
          <w:kern w:val="0"/>
          <w:sz w:val="22"/>
          <w:szCs w:val="22"/>
        </w:rPr>
        <w:t>world</w:t>
      </w:r>
      <w:r w:rsidR="006A29FA" w:rsidRPr="00A04C9C">
        <w:rPr>
          <w:rFonts w:ascii="Times New Roman" w:eastAsia="Times New Roman" w:hAnsi="Times New Roman"/>
          <w:color w:val="000000"/>
          <w:kern w:val="0"/>
          <w:sz w:val="22"/>
          <w:szCs w:val="22"/>
        </w:rPr>
        <w:noBreakHyphen/>
        <w:t xml:space="preserve"> </w:t>
      </w:r>
      <w:r w:rsidR="00224AC7" w:rsidRPr="00A04C9C">
        <w:rPr>
          <w:rFonts w:ascii="Times New Roman" w:eastAsia="Times New Roman" w:hAnsi="Times New Roman"/>
          <w:color w:val="000000"/>
          <w:kern w:val="0"/>
          <w:sz w:val="22"/>
          <w:szCs w:val="22"/>
        </w:rPr>
        <w:t>practices</w:t>
      </w:r>
      <w:r w:rsidR="006A29FA" w:rsidRPr="00A04C9C">
        <w:rPr>
          <w:rFonts w:ascii="Times New Roman" w:eastAsia="Times New Roman" w:hAnsi="Times New Roman"/>
          <w:color w:val="000000"/>
          <w:kern w:val="0"/>
          <w:sz w:val="22"/>
          <w:szCs w:val="22"/>
        </w:rPr>
        <w:t>.</w:t>
      </w:r>
    </w:p>
    <w:p w14:paraId="0B742A7C" w14:textId="77777777" w:rsidR="00A04C9C" w:rsidRPr="00A04C9C" w:rsidRDefault="00A04C9C" w:rsidP="001868D3">
      <w:pPr>
        <w:spacing w:after="0" w:line="240" w:lineRule="auto"/>
        <w:ind w:left="720"/>
        <w:contextualSpacing/>
        <w:rPr>
          <w:rFonts w:ascii="Times New Roman" w:eastAsia="Times New Roman" w:hAnsi="Times New Roman"/>
          <w:color w:val="000000"/>
          <w:kern w:val="0"/>
          <w:sz w:val="22"/>
          <w:szCs w:val="22"/>
        </w:rPr>
      </w:pPr>
    </w:p>
    <w:p w14:paraId="0240CDD4" w14:textId="6A8B795B" w:rsidR="1D9F54AB" w:rsidRPr="00A04C9C" w:rsidRDefault="4724879A" w:rsidP="001868D3">
      <w:pPr>
        <w:spacing w:after="0" w:line="240" w:lineRule="auto"/>
        <w:contextualSpacing/>
        <w:rPr>
          <w:rFonts w:ascii="Times New Roman" w:eastAsia="Times New Roman" w:hAnsi="Times New Roman"/>
          <w:sz w:val="22"/>
          <w:szCs w:val="22"/>
        </w:rPr>
      </w:pPr>
      <w:r w:rsidRPr="00A04C9C">
        <w:rPr>
          <w:rFonts w:ascii="Times New Roman" w:eastAsia="Times New Roman" w:hAnsi="Times New Roman"/>
          <w:sz w:val="22"/>
          <w:szCs w:val="22"/>
        </w:rPr>
        <w:t>The following recommendations were proposed for future research:</w:t>
      </w:r>
    </w:p>
    <w:p w14:paraId="302ECCD9" w14:textId="29F3ACA1" w:rsidR="1D9F54AB" w:rsidRPr="00A04C9C" w:rsidRDefault="113CE306" w:rsidP="001868D3">
      <w:pPr>
        <w:pStyle w:val="ListParagraph"/>
        <w:numPr>
          <w:ilvl w:val="0"/>
          <w:numId w:val="2"/>
        </w:numPr>
        <w:spacing w:after="0" w:line="240" w:lineRule="auto"/>
        <w:rPr>
          <w:rFonts w:ascii="Times New Roman" w:eastAsia="Times New Roman" w:hAnsi="Times New Roman"/>
          <w:sz w:val="22"/>
          <w:szCs w:val="22"/>
        </w:rPr>
      </w:pPr>
      <w:r w:rsidRPr="00A04C9C">
        <w:rPr>
          <w:rFonts w:ascii="Times New Roman" w:eastAsia="Times New Roman" w:hAnsi="Times New Roman"/>
          <w:sz w:val="22"/>
          <w:szCs w:val="22"/>
        </w:rPr>
        <w:t>F</w:t>
      </w:r>
      <w:r w:rsidR="74C2300E" w:rsidRPr="00A04C9C">
        <w:rPr>
          <w:rFonts w:ascii="Times New Roman" w:eastAsia="Times New Roman" w:hAnsi="Times New Roman"/>
          <w:sz w:val="22"/>
          <w:szCs w:val="22"/>
        </w:rPr>
        <w:t xml:space="preserve">uture research </w:t>
      </w:r>
      <w:r w:rsidR="4BE25C94" w:rsidRPr="00A04C9C">
        <w:rPr>
          <w:rFonts w:ascii="Times New Roman" w:eastAsia="Times New Roman" w:hAnsi="Times New Roman"/>
          <w:sz w:val="22"/>
          <w:szCs w:val="22"/>
        </w:rPr>
        <w:t xml:space="preserve">should examine the developmental stage </w:t>
      </w:r>
      <w:r w:rsidR="74C2300E" w:rsidRPr="00A04C9C">
        <w:rPr>
          <w:rFonts w:ascii="Times New Roman" w:eastAsia="Times New Roman" w:hAnsi="Times New Roman"/>
          <w:sz w:val="22"/>
          <w:szCs w:val="22"/>
        </w:rPr>
        <w:t xml:space="preserve">at which PVG becomes effective for </w:t>
      </w:r>
      <w:r w:rsidR="00B77A9F">
        <w:rPr>
          <w:rFonts w:ascii="Times New Roman" w:eastAsia="Times New Roman" w:hAnsi="Times New Roman"/>
          <w:sz w:val="22"/>
          <w:szCs w:val="22"/>
        </w:rPr>
        <w:t>pupil</w:t>
      </w:r>
      <w:r w:rsidR="74C2300E" w:rsidRPr="00A04C9C">
        <w:rPr>
          <w:rFonts w:ascii="Times New Roman" w:eastAsia="Times New Roman" w:hAnsi="Times New Roman"/>
          <w:sz w:val="22"/>
          <w:szCs w:val="22"/>
        </w:rPr>
        <w:t>s.</w:t>
      </w:r>
    </w:p>
    <w:p w14:paraId="61A7A139" w14:textId="669AFD18" w:rsidR="1D9F54AB" w:rsidRPr="00A04C9C" w:rsidRDefault="13980D30" w:rsidP="001868D3">
      <w:pPr>
        <w:pStyle w:val="ListParagraph"/>
        <w:numPr>
          <w:ilvl w:val="0"/>
          <w:numId w:val="2"/>
        </w:numPr>
        <w:spacing w:after="0" w:line="240" w:lineRule="auto"/>
        <w:rPr>
          <w:rFonts w:ascii="Times New Roman" w:eastAsia="Times New Roman" w:hAnsi="Times New Roman"/>
          <w:sz w:val="22"/>
          <w:szCs w:val="22"/>
        </w:rPr>
      </w:pPr>
      <w:r w:rsidRPr="00A04C9C">
        <w:rPr>
          <w:rFonts w:ascii="Times New Roman" w:eastAsia="Times New Roman" w:hAnsi="Times New Roman"/>
          <w:sz w:val="22"/>
          <w:szCs w:val="22"/>
        </w:rPr>
        <w:t>Investigate the ideal PVG size for fostering collaborative learning.</w:t>
      </w:r>
    </w:p>
    <w:p w14:paraId="3068B287" w14:textId="1C998138" w:rsidR="1D9F54AB" w:rsidRPr="00A04C9C" w:rsidRDefault="74C2300E" w:rsidP="001868D3">
      <w:pPr>
        <w:pStyle w:val="ListParagraph"/>
        <w:numPr>
          <w:ilvl w:val="0"/>
          <w:numId w:val="2"/>
        </w:numPr>
        <w:spacing w:after="0" w:line="240" w:lineRule="auto"/>
        <w:rPr>
          <w:rFonts w:ascii="Times New Roman" w:eastAsia="Times New Roman" w:hAnsi="Times New Roman"/>
          <w:sz w:val="22"/>
          <w:szCs w:val="22"/>
        </w:rPr>
      </w:pPr>
      <w:r w:rsidRPr="00A04C9C">
        <w:rPr>
          <w:rFonts w:ascii="Times New Roman" w:eastAsia="Times New Roman" w:hAnsi="Times New Roman"/>
          <w:sz w:val="22"/>
          <w:szCs w:val="22"/>
        </w:rPr>
        <w:t>Assess the influence of parent</w:t>
      </w:r>
      <w:r w:rsidR="25F02569" w:rsidRPr="00A04C9C">
        <w:rPr>
          <w:rFonts w:ascii="Times New Roman" w:eastAsia="Times New Roman" w:hAnsi="Times New Roman"/>
          <w:sz w:val="22"/>
          <w:szCs w:val="22"/>
        </w:rPr>
        <w:t>al</w:t>
      </w:r>
      <w:r w:rsidRPr="00A04C9C">
        <w:rPr>
          <w:rFonts w:ascii="Times New Roman" w:eastAsia="Times New Roman" w:hAnsi="Times New Roman"/>
          <w:sz w:val="22"/>
          <w:szCs w:val="22"/>
        </w:rPr>
        <w:t xml:space="preserve"> and community involvement on </w:t>
      </w:r>
      <w:r w:rsidR="00B77A9F">
        <w:rPr>
          <w:rFonts w:ascii="Times New Roman" w:eastAsia="Times New Roman" w:hAnsi="Times New Roman"/>
          <w:sz w:val="22"/>
          <w:szCs w:val="22"/>
        </w:rPr>
        <w:t>pupil</w:t>
      </w:r>
      <w:r w:rsidR="0E8E62E5" w:rsidRPr="00A04C9C">
        <w:rPr>
          <w:rFonts w:ascii="Times New Roman" w:eastAsia="Times New Roman" w:hAnsi="Times New Roman"/>
          <w:sz w:val="22"/>
          <w:szCs w:val="22"/>
        </w:rPr>
        <w:t xml:space="preserve"> </w:t>
      </w:r>
      <w:r w:rsidRPr="00A04C9C">
        <w:rPr>
          <w:rFonts w:ascii="Times New Roman" w:eastAsia="Times New Roman" w:hAnsi="Times New Roman"/>
          <w:sz w:val="22"/>
          <w:szCs w:val="22"/>
        </w:rPr>
        <w:t>engagement within PVGs.</w:t>
      </w:r>
    </w:p>
    <w:p w14:paraId="4FFE3F1B" w14:textId="55472294" w:rsidR="1D9F54AB" w:rsidRPr="00A04C9C" w:rsidRDefault="13980D30" w:rsidP="001868D3">
      <w:pPr>
        <w:pStyle w:val="ListParagraph"/>
        <w:numPr>
          <w:ilvl w:val="0"/>
          <w:numId w:val="2"/>
        </w:numPr>
        <w:spacing w:after="0" w:line="240" w:lineRule="auto"/>
        <w:rPr>
          <w:rFonts w:ascii="Times New Roman" w:eastAsia="Times New Roman" w:hAnsi="Times New Roman"/>
          <w:sz w:val="22"/>
          <w:szCs w:val="22"/>
        </w:rPr>
      </w:pPr>
      <w:r w:rsidRPr="00A04C9C">
        <w:rPr>
          <w:rFonts w:ascii="Times New Roman" w:eastAsia="Times New Roman" w:hAnsi="Times New Roman"/>
          <w:sz w:val="22"/>
          <w:szCs w:val="22"/>
        </w:rPr>
        <w:t>Explore the relevance and application of andragogy and pedagogy theories in primary education.</w:t>
      </w:r>
    </w:p>
    <w:p w14:paraId="44189DE9" w14:textId="09EEF8EF" w:rsidR="1D9F54AB" w:rsidRPr="00A04C9C" w:rsidRDefault="74C2300E" w:rsidP="001868D3">
      <w:pPr>
        <w:pStyle w:val="ListParagraph"/>
        <w:numPr>
          <w:ilvl w:val="0"/>
          <w:numId w:val="2"/>
        </w:numPr>
        <w:spacing w:after="0" w:line="240" w:lineRule="auto"/>
        <w:rPr>
          <w:rFonts w:ascii="Times New Roman" w:eastAsia="Times New Roman" w:hAnsi="Times New Roman"/>
          <w:sz w:val="22"/>
          <w:szCs w:val="22"/>
        </w:rPr>
      </w:pPr>
      <w:r w:rsidRPr="00A04C9C">
        <w:rPr>
          <w:rFonts w:ascii="Times New Roman" w:eastAsia="Times New Roman" w:hAnsi="Times New Roman"/>
          <w:sz w:val="22"/>
          <w:szCs w:val="22"/>
        </w:rPr>
        <w:t xml:space="preserve">Consider adopting Grow’s (1991) Staged Self-Directed Learning (SSDL) model as a developmental framework </w:t>
      </w:r>
      <w:r w:rsidR="66E998AF" w:rsidRPr="00A04C9C">
        <w:rPr>
          <w:rFonts w:ascii="Times New Roman" w:eastAsia="Times New Roman" w:hAnsi="Times New Roman"/>
          <w:sz w:val="22"/>
          <w:szCs w:val="22"/>
        </w:rPr>
        <w:t xml:space="preserve">for </w:t>
      </w:r>
      <w:r w:rsidRPr="00A04C9C">
        <w:rPr>
          <w:rFonts w:ascii="Times New Roman" w:eastAsia="Times New Roman" w:hAnsi="Times New Roman"/>
          <w:sz w:val="22"/>
          <w:szCs w:val="22"/>
        </w:rPr>
        <w:t>support</w:t>
      </w:r>
      <w:r w:rsidR="75B7DD77" w:rsidRPr="00A04C9C">
        <w:rPr>
          <w:rFonts w:ascii="Times New Roman" w:eastAsia="Times New Roman" w:hAnsi="Times New Roman"/>
          <w:sz w:val="22"/>
          <w:szCs w:val="22"/>
        </w:rPr>
        <w:t>ing</w:t>
      </w:r>
      <w:r w:rsidRPr="00A04C9C">
        <w:rPr>
          <w:rFonts w:ascii="Times New Roman" w:eastAsia="Times New Roman" w:hAnsi="Times New Roman"/>
          <w:sz w:val="22"/>
          <w:szCs w:val="22"/>
        </w:rPr>
        <w:t xml:space="preserve"> self-directed learning </w:t>
      </w:r>
      <w:r w:rsidR="680BD7BF" w:rsidRPr="00A04C9C">
        <w:rPr>
          <w:rFonts w:ascii="Times New Roman" w:eastAsia="Times New Roman" w:hAnsi="Times New Roman"/>
          <w:sz w:val="22"/>
          <w:szCs w:val="22"/>
        </w:rPr>
        <w:t xml:space="preserve">among </w:t>
      </w:r>
      <w:r w:rsidRPr="00A04C9C">
        <w:rPr>
          <w:rFonts w:ascii="Times New Roman" w:eastAsia="Times New Roman" w:hAnsi="Times New Roman"/>
          <w:sz w:val="22"/>
          <w:szCs w:val="22"/>
        </w:rPr>
        <w:t>young learners</w:t>
      </w:r>
      <w:r w:rsidR="680BD7BF" w:rsidRPr="00A04C9C">
        <w:rPr>
          <w:rFonts w:ascii="Times New Roman" w:eastAsia="Times New Roman" w:hAnsi="Times New Roman"/>
          <w:sz w:val="22"/>
          <w:szCs w:val="22"/>
        </w:rPr>
        <w:t>.</w:t>
      </w:r>
    </w:p>
    <w:p w14:paraId="69BAF082" w14:textId="74BB8E18" w:rsidR="001A7F7D" w:rsidRPr="00A04C9C" w:rsidRDefault="00F43512" w:rsidP="001868D3">
      <w:pPr>
        <w:pStyle w:val="ListParagraph"/>
        <w:numPr>
          <w:ilvl w:val="0"/>
          <w:numId w:val="2"/>
        </w:numPr>
        <w:spacing w:after="0" w:line="240" w:lineRule="auto"/>
        <w:rPr>
          <w:rFonts w:ascii="Times New Roman" w:eastAsia="Times New Roman" w:hAnsi="Times New Roman"/>
          <w:sz w:val="22"/>
          <w:szCs w:val="22"/>
        </w:rPr>
      </w:pPr>
      <w:r w:rsidRPr="00A04C9C">
        <w:rPr>
          <w:rFonts w:ascii="Times New Roman" w:eastAsia="Times New Roman" w:hAnsi="Times New Roman"/>
          <w:sz w:val="22"/>
          <w:szCs w:val="22"/>
        </w:rPr>
        <w:t>Conduct studies across different schools with a large sample</w:t>
      </w:r>
      <w:r w:rsidR="00DA725F" w:rsidRPr="00A04C9C">
        <w:rPr>
          <w:rFonts w:ascii="Times New Roman" w:eastAsia="Times New Roman" w:hAnsi="Times New Roman"/>
          <w:sz w:val="22"/>
          <w:szCs w:val="22"/>
        </w:rPr>
        <w:t xml:space="preserve"> to strengthen generalizability and foster understanding of how PVGs function in diverse educational settings</w:t>
      </w:r>
      <w:r w:rsidR="00367254" w:rsidRPr="00A04C9C">
        <w:rPr>
          <w:rFonts w:ascii="Times New Roman" w:eastAsia="Times New Roman" w:hAnsi="Times New Roman"/>
          <w:sz w:val="22"/>
          <w:szCs w:val="22"/>
        </w:rPr>
        <w:t>.</w:t>
      </w:r>
    </w:p>
    <w:p w14:paraId="33473420" w14:textId="77777777" w:rsidR="00BC713F" w:rsidRPr="00A04C9C" w:rsidRDefault="00BC713F" w:rsidP="001868D3">
      <w:pPr>
        <w:spacing w:after="0" w:line="240" w:lineRule="auto"/>
        <w:contextualSpacing/>
        <w:rPr>
          <w:rFonts w:ascii="Times New Roman" w:eastAsia="Times New Roman" w:hAnsi="Times New Roman"/>
          <w:sz w:val="22"/>
          <w:szCs w:val="22"/>
        </w:rPr>
      </w:pPr>
    </w:p>
    <w:p w14:paraId="70DBC6E3" w14:textId="77777777" w:rsidR="00AC0CFE" w:rsidRPr="00A04C9C" w:rsidRDefault="00AC0CFE" w:rsidP="001868D3">
      <w:pPr>
        <w:spacing w:after="0" w:line="240" w:lineRule="auto"/>
        <w:contextualSpacing/>
        <w:rPr>
          <w:rFonts w:ascii="Times New Roman" w:eastAsia="Times New Roman" w:hAnsi="Times New Roman"/>
          <w:b/>
          <w:bCs/>
          <w:sz w:val="22"/>
          <w:szCs w:val="22"/>
        </w:rPr>
      </w:pPr>
    </w:p>
    <w:p w14:paraId="0B4D95F1" w14:textId="77777777" w:rsidR="00AC0CFE" w:rsidRPr="00A04C9C" w:rsidRDefault="00AC0CFE" w:rsidP="001868D3">
      <w:pPr>
        <w:spacing w:after="0" w:line="240" w:lineRule="auto"/>
        <w:contextualSpacing/>
        <w:rPr>
          <w:rFonts w:ascii="Times New Roman" w:eastAsia="Times New Roman" w:hAnsi="Times New Roman"/>
          <w:b/>
          <w:bCs/>
          <w:sz w:val="22"/>
          <w:szCs w:val="22"/>
        </w:rPr>
      </w:pPr>
    </w:p>
    <w:p w14:paraId="0C676BF8" w14:textId="77777777" w:rsidR="00AC0CFE" w:rsidRPr="00A04C9C" w:rsidRDefault="00AC0CFE" w:rsidP="001868D3">
      <w:pPr>
        <w:spacing w:after="0" w:line="240" w:lineRule="auto"/>
        <w:contextualSpacing/>
        <w:rPr>
          <w:rFonts w:ascii="Times New Roman" w:eastAsia="Times New Roman" w:hAnsi="Times New Roman"/>
          <w:b/>
          <w:bCs/>
          <w:sz w:val="22"/>
          <w:szCs w:val="22"/>
        </w:rPr>
      </w:pPr>
    </w:p>
    <w:p w14:paraId="4FD857DB" w14:textId="77777777" w:rsidR="00AC0CFE" w:rsidRPr="00A04C9C" w:rsidRDefault="00AC0CFE" w:rsidP="001868D3">
      <w:pPr>
        <w:spacing w:after="0" w:line="240" w:lineRule="auto"/>
        <w:contextualSpacing/>
        <w:rPr>
          <w:rFonts w:ascii="Times New Roman" w:eastAsia="Times New Roman" w:hAnsi="Times New Roman"/>
          <w:b/>
          <w:bCs/>
          <w:sz w:val="22"/>
          <w:szCs w:val="22"/>
        </w:rPr>
      </w:pPr>
    </w:p>
    <w:p w14:paraId="15E17512" w14:textId="77777777" w:rsidR="00AC0CFE" w:rsidRPr="00A04C9C" w:rsidRDefault="00AC0CFE" w:rsidP="001868D3">
      <w:pPr>
        <w:spacing w:after="0" w:line="240" w:lineRule="auto"/>
        <w:contextualSpacing/>
        <w:rPr>
          <w:rFonts w:ascii="Times New Roman" w:eastAsia="Times New Roman" w:hAnsi="Times New Roman"/>
          <w:b/>
          <w:bCs/>
          <w:sz w:val="22"/>
          <w:szCs w:val="22"/>
        </w:rPr>
      </w:pPr>
    </w:p>
    <w:p w14:paraId="28FAEA6A" w14:textId="77777777" w:rsidR="00AC0CFE" w:rsidRPr="00A04C9C" w:rsidRDefault="00AC0CFE" w:rsidP="001868D3">
      <w:pPr>
        <w:spacing w:after="0" w:line="240" w:lineRule="auto"/>
        <w:contextualSpacing/>
        <w:rPr>
          <w:rFonts w:ascii="Times New Roman" w:eastAsia="Times New Roman" w:hAnsi="Times New Roman"/>
          <w:b/>
          <w:bCs/>
          <w:sz w:val="22"/>
          <w:szCs w:val="22"/>
        </w:rPr>
      </w:pPr>
    </w:p>
    <w:p w14:paraId="385EC337" w14:textId="36409446" w:rsidR="00AC0CFE" w:rsidRPr="00A04C9C" w:rsidRDefault="00AC0CFE" w:rsidP="2D9D3403">
      <w:pPr>
        <w:spacing w:after="0" w:line="240" w:lineRule="auto"/>
        <w:contextualSpacing/>
        <w:rPr>
          <w:rFonts w:ascii="Times New Roman" w:eastAsia="Times New Roman" w:hAnsi="Times New Roman"/>
          <w:b/>
          <w:bCs/>
          <w:sz w:val="22"/>
          <w:szCs w:val="22"/>
        </w:rPr>
      </w:pPr>
    </w:p>
    <w:p w14:paraId="46591A16" w14:textId="2BA06595" w:rsidR="2D9D3403" w:rsidRDefault="2D9D3403" w:rsidP="2D9D3403">
      <w:pPr>
        <w:widowControl w:val="0"/>
        <w:spacing w:after="0" w:line="240" w:lineRule="auto"/>
        <w:contextualSpacing/>
        <w:rPr>
          <w:rFonts w:ascii="Times New Roman" w:eastAsia="Times New Roman" w:hAnsi="Times New Roman"/>
          <w:b/>
          <w:bCs/>
          <w:sz w:val="22"/>
          <w:szCs w:val="22"/>
        </w:rPr>
      </w:pPr>
    </w:p>
    <w:p w14:paraId="23A85425" w14:textId="77777777" w:rsidR="00274F0A" w:rsidRDefault="00274F0A" w:rsidP="001868D3">
      <w:pPr>
        <w:spacing w:after="0" w:line="240" w:lineRule="auto"/>
        <w:contextualSpacing/>
        <w:rPr>
          <w:rFonts w:ascii="Times New Roman" w:eastAsia="Times New Roman" w:hAnsi="Times New Roman"/>
          <w:b/>
          <w:bCs/>
          <w:sz w:val="22"/>
          <w:szCs w:val="22"/>
        </w:rPr>
      </w:pPr>
    </w:p>
    <w:p w14:paraId="17777FF1" w14:textId="77777777" w:rsidR="00274F0A" w:rsidRDefault="00274F0A" w:rsidP="001868D3">
      <w:pPr>
        <w:spacing w:after="0" w:line="240" w:lineRule="auto"/>
        <w:contextualSpacing/>
        <w:rPr>
          <w:rFonts w:ascii="Times New Roman" w:eastAsia="Times New Roman" w:hAnsi="Times New Roman"/>
          <w:b/>
          <w:bCs/>
          <w:sz w:val="22"/>
          <w:szCs w:val="22"/>
        </w:rPr>
      </w:pPr>
    </w:p>
    <w:p w14:paraId="23C1270F" w14:textId="77777777" w:rsidR="00274F0A" w:rsidRDefault="00274F0A" w:rsidP="001868D3">
      <w:pPr>
        <w:spacing w:after="0" w:line="240" w:lineRule="auto"/>
        <w:contextualSpacing/>
        <w:rPr>
          <w:rFonts w:ascii="Times New Roman" w:eastAsia="Times New Roman" w:hAnsi="Times New Roman"/>
          <w:b/>
          <w:bCs/>
          <w:sz w:val="22"/>
          <w:szCs w:val="22"/>
        </w:rPr>
      </w:pPr>
    </w:p>
    <w:p w14:paraId="3B8EBC70" w14:textId="77777777" w:rsidR="001110F8" w:rsidRDefault="001110F8" w:rsidP="001868D3">
      <w:pPr>
        <w:spacing w:after="0" w:line="240" w:lineRule="auto"/>
        <w:contextualSpacing/>
        <w:rPr>
          <w:rFonts w:ascii="Times New Roman" w:eastAsia="Times New Roman" w:hAnsi="Times New Roman"/>
          <w:b/>
          <w:bCs/>
          <w:sz w:val="22"/>
          <w:szCs w:val="22"/>
        </w:rPr>
      </w:pPr>
    </w:p>
    <w:p w14:paraId="42C8C2F9" w14:textId="77777777" w:rsidR="001110F8" w:rsidRDefault="001110F8" w:rsidP="001868D3">
      <w:pPr>
        <w:spacing w:after="0" w:line="240" w:lineRule="auto"/>
        <w:contextualSpacing/>
        <w:rPr>
          <w:rFonts w:ascii="Times New Roman" w:eastAsia="Times New Roman" w:hAnsi="Times New Roman"/>
          <w:b/>
          <w:bCs/>
          <w:sz w:val="22"/>
          <w:szCs w:val="22"/>
        </w:rPr>
      </w:pPr>
    </w:p>
    <w:p w14:paraId="5492BBD5" w14:textId="77777777" w:rsidR="001110F8" w:rsidRDefault="001110F8" w:rsidP="001868D3">
      <w:pPr>
        <w:spacing w:after="0" w:line="240" w:lineRule="auto"/>
        <w:contextualSpacing/>
        <w:rPr>
          <w:rFonts w:ascii="Times New Roman" w:eastAsia="Times New Roman" w:hAnsi="Times New Roman"/>
          <w:b/>
          <w:bCs/>
          <w:sz w:val="22"/>
          <w:szCs w:val="22"/>
        </w:rPr>
      </w:pPr>
    </w:p>
    <w:p w14:paraId="5ECC662C" w14:textId="77777777" w:rsidR="001110F8" w:rsidRDefault="001110F8" w:rsidP="001868D3">
      <w:pPr>
        <w:spacing w:after="0" w:line="240" w:lineRule="auto"/>
        <w:contextualSpacing/>
        <w:rPr>
          <w:rFonts w:ascii="Times New Roman" w:eastAsia="Times New Roman" w:hAnsi="Times New Roman"/>
          <w:b/>
          <w:bCs/>
          <w:sz w:val="22"/>
          <w:szCs w:val="22"/>
        </w:rPr>
      </w:pPr>
    </w:p>
    <w:p w14:paraId="444B0DA2" w14:textId="77777777" w:rsidR="001110F8" w:rsidRDefault="001110F8" w:rsidP="001868D3">
      <w:pPr>
        <w:spacing w:after="0" w:line="240" w:lineRule="auto"/>
        <w:contextualSpacing/>
        <w:rPr>
          <w:rFonts w:ascii="Times New Roman" w:eastAsia="Times New Roman" w:hAnsi="Times New Roman"/>
          <w:b/>
          <w:bCs/>
          <w:sz w:val="22"/>
          <w:szCs w:val="22"/>
        </w:rPr>
      </w:pPr>
    </w:p>
    <w:p w14:paraId="366B5BA5" w14:textId="77777777" w:rsidR="001110F8" w:rsidRDefault="001110F8" w:rsidP="001868D3">
      <w:pPr>
        <w:spacing w:after="0" w:line="240" w:lineRule="auto"/>
        <w:contextualSpacing/>
        <w:rPr>
          <w:rFonts w:ascii="Times New Roman" w:eastAsia="Times New Roman" w:hAnsi="Times New Roman"/>
          <w:b/>
          <w:bCs/>
          <w:sz w:val="22"/>
          <w:szCs w:val="22"/>
        </w:rPr>
      </w:pPr>
    </w:p>
    <w:p w14:paraId="6AC6BF3A" w14:textId="77777777" w:rsidR="001110F8" w:rsidRDefault="001110F8" w:rsidP="001868D3">
      <w:pPr>
        <w:spacing w:after="0" w:line="240" w:lineRule="auto"/>
        <w:contextualSpacing/>
        <w:rPr>
          <w:rFonts w:ascii="Times New Roman" w:eastAsia="Times New Roman" w:hAnsi="Times New Roman"/>
          <w:b/>
          <w:bCs/>
          <w:sz w:val="22"/>
          <w:szCs w:val="22"/>
        </w:rPr>
      </w:pPr>
    </w:p>
    <w:p w14:paraId="38767F68" w14:textId="77777777" w:rsidR="001110F8" w:rsidRDefault="001110F8" w:rsidP="001868D3">
      <w:pPr>
        <w:spacing w:after="0" w:line="240" w:lineRule="auto"/>
        <w:contextualSpacing/>
        <w:rPr>
          <w:rFonts w:ascii="Times New Roman" w:eastAsia="Times New Roman" w:hAnsi="Times New Roman"/>
          <w:b/>
          <w:bCs/>
          <w:sz w:val="22"/>
          <w:szCs w:val="22"/>
        </w:rPr>
      </w:pPr>
    </w:p>
    <w:p w14:paraId="3E389583" w14:textId="77777777" w:rsidR="001110F8" w:rsidRDefault="001110F8" w:rsidP="001868D3">
      <w:pPr>
        <w:spacing w:after="0" w:line="240" w:lineRule="auto"/>
        <w:contextualSpacing/>
        <w:rPr>
          <w:rFonts w:ascii="Times New Roman" w:eastAsia="Times New Roman" w:hAnsi="Times New Roman"/>
          <w:b/>
          <w:bCs/>
          <w:sz w:val="22"/>
          <w:szCs w:val="22"/>
        </w:rPr>
      </w:pPr>
    </w:p>
    <w:p w14:paraId="13D0972E" w14:textId="77777777" w:rsidR="001110F8" w:rsidRDefault="001110F8" w:rsidP="001868D3">
      <w:pPr>
        <w:spacing w:after="0" w:line="240" w:lineRule="auto"/>
        <w:contextualSpacing/>
        <w:rPr>
          <w:rFonts w:ascii="Times New Roman" w:eastAsia="Times New Roman" w:hAnsi="Times New Roman"/>
          <w:b/>
          <w:bCs/>
          <w:sz w:val="22"/>
          <w:szCs w:val="22"/>
        </w:rPr>
      </w:pPr>
    </w:p>
    <w:p w14:paraId="10B62D9B" w14:textId="77777777" w:rsidR="001110F8" w:rsidRDefault="001110F8" w:rsidP="001868D3">
      <w:pPr>
        <w:spacing w:after="0" w:line="240" w:lineRule="auto"/>
        <w:contextualSpacing/>
        <w:rPr>
          <w:rFonts w:ascii="Times New Roman" w:eastAsia="Times New Roman" w:hAnsi="Times New Roman"/>
          <w:b/>
          <w:bCs/>
          <w:sz w:val="22"/>
          <w:szCs w:val="22"/>
        </w:rPr>
      </w:pPr>
    </w:p>
    <w:p w14:paraId="7D04860F" w14:textId="77777777" w:rsidR="001110F8" w:rsidRDefault="001110F8" w:rsidP="001868D3">
      <w:pPr>
        <w:spacing w:after="0" w:line="240" w:lineRule="auto"/>
        <w:contextualSpacing/>
        <w:rPr>
          <w:rFonts w:ascii="Times New Roman" w:eastAsia="Times New Roman" w:hAnsi="Times New Roman"/>
          <w:b/>
          <w:bCs/>
          <w:sz w:val="22"/>
          <w:szCs w:val="22"/>
        </w:rPr>
      </w:pPr>
    </w:p>
    <w:p w14:paraId="384103A9" w14:textId="5F2BFC7E" w:rsidR="00D13C32" w:rsidRPr="00A04C9C" w:rsidRDefault="00D13C32" w:rsidP="00BE58DB">
      <w:pPr>
        <w:spacing w:after="0" w:line="240" w:lineRule="auto"/>
        <w:contextualSpacing/>
        <w:jc w:val="center"/>
        <w:rPr>
          <w:rFonts w:ascii="Times New Roman" w:eastAsia="Times New Roman" w:hAnsi="Times New Roman"/>
          <w:sz w:val="22"/>
          <w:szCs w:val="22"/>
        </w:rPr>
      </w:pPr>
      <w:r w:rsidRPr="00A04C9C">
        <w:rPr>
          <w:rFonts w:ascii="Times New Roman" w:eastAsia="Times New Roman" w:hAnsi="Times New Roman"/>
          <w:b/>
          <w:bCs/>
          <w:sz w:val="22"/>
          <w:szCs w:val="22"/>
        </w:rPr>
        <w:lastRenderedPageBreak/>
        <w:t>References</w:t>
      </w:r>
    </w:p>
    <w:p w14:paraId="5FA1BBF8" w14:textId="77777777" w:rsidR="00C62FBA" w:rsidRPr="00A04C9C" w:rsidRDefault="40CA2DAC" w:rsidP="0F8CF378">
      <w:pPr>
        <w:keepNext/>
        <w:spacing w:after="0" w:line="240" w:lineRule="auto"/>
        <w:ind w:left="720" w:hanging="720"/>
        <w:contextualSpacing/>
        <w:rPr>
          <w:rFonts w:ascii="Times New Roman" w:eastAsia="Times" w:hAnsi="Times New Roman"/>
          <w:i/>
          <w:iCs/>
          <w:color w:val="000000" w:themeColor="text1"/>
          <w:sz w:val="22"/>
          <w:szCs w:val="22"/>
        </w:rPr>
      </w:pPr>
      <w:r w:rsidRPr="0F8CF378">
        <w:rPr>
          <w:rFonts w:ascii="Times New Roman" w:eastAsia="Times" w:hAnsi="Times New Roman"/>
          <w:color w:val="000000" w:themeColor="text1"/>
          <w:sz w:val="22"/>
          <w:szCs w:val="22"/>
        </w:rPr>
        <w:t xml:space="preserve">Bandura, A. (1986). </w:t>
      </w:r>
      <w:r w:rsidRPr="0F8CF378">
        <w:rPr>
          <w:rFonts w:ascii="Times New Roman" w:eastAsia="Times" w:hAnsi="Times New Roman"/>
          <w:i/>
          <w:iCs/>
          <w:color w:val="000000" w:themeColor="text1"/>
          <w:sz w:val="22"/>
          <w:szCs w:val="22"/>
        </w:rPr>
        <w:t xml:space="preserve">Social foundations of thought and action: A social cognitive </w:t>
      </w:r>
      <w:r w:rsidR="00C62FBA">
        <w:tab/>
      </w:r>
    </w:p>
    <w:p w14:paraId="5AB4FAE0" w14:textId="77777777" w:rsidR="00C62FBA" w:rsidRPr="00353DA8" w:rsidRDefault="40CA2DAC" w:rsidP="0F8CF378">
      <w:pPr>
        <w:keepNext/>
        <w:spacing w:after="0" w:line="240" w:lineRule="auto"/>
        <w:ind w:left="720"/>
        <w:contextualSpacing/>
        <w:rPr>
          <w:rFonts w:ascii="Times New Roman" w:eastAsia="Times" w:hAnsi="Times New Roman"/>
          <w:i/>
          <w:iCs/>
          <w:color w:val="000000" w:themeColor="text1"/>
          <w:sz w:val="22"/>
          <w:szCs w:val="22"/>
        </w:rPr>
      </w:pPr>
      <w:r w:rsidRPr="0F8CF378">
        <w:rPr>
          <w:rFonts w:ascii="Times New Roman" w:eastAsia="Times" w:hAnsi="Times New Roman"/>
          <w:i/>
          <w:iCs/>
          <w:color w:val="000000" w:themeColor="text1"/>
          <w:sz w:val="22"/>
          <w:szCs w:val="22"/>
        </w:rPr>
        <w:t>theory.</w:t>
      </w:r>
      <w:r w:rsidRPr="0F8CF378">
        <w:rPr>
          <w:rFonts w:ascii="Times New Roman" w:eastAsia="Times" w:hAnsi="Times New Roman"/>
          <w:color w:val="000000" w:themeColor="text1"/>
          <w:sz w:val="22"/>
          <w:szCs w:val="22"/>
        </w:rPr>
        <w:t xml:space="preserve"> Prentice-Hall.</w:t>
      </w:r>
    </w:p>
    <w:p w14:paraId="1B0F3F31" w14:textId="77777777" w:rsidR="00DD18A2" w:rsidRDefault="40CA2DAC" w:rsidP="5A827D4C">
      <w:pPr>
        <w:widowControl w:val="0"/>
        <w:spacing w:after="0" w:line="240" w:lineRule="auto"/>
        <w:ind w:left="720" w:hanging="720"/>
        <w:contextualSpacing/>
        <w:rPr>
          <w:rFonts w:ascii="Times New Roman" w:eastAsia="Times New Roman" w:hAnsi="Times New Roman"/>
          <w:color w:val="000000" w:themeColor="text1"/>
          <w:sz w:val="22"/>
          <w:szCs w:val="22"/>
        </w:rPr>
      </w:pPr>
      <w:r w:rsidRPr="2D9D3403">
        <w:rPr>
          <w:rFonts w:ascii="Times New Roman" w:eastAsia="Times New Roman" w:hAnsi="Times New Roman"/>
          <w:color w:val="000000" w:themeColor="text1"/>
          <w:sz w:val="22"/>
          <w:szCs w:val="22"/>
        </w:rPr>
        <w:t xml:space="preserve">Christie, D., Tolmie, A., Thurston, A., Howe, C., &amp; Topping, K. (2009). Supporting group work </w:t>
      </w:r>
      <w:r w:rsidR="00C62FBA">
        <w:tab/>
      </w:r>
      <w:r w:rsidRPr="2D9D3403">
        <w:rPr>
          <w:rFonts w:ascii="Times New Roman" w:eastAsia="Times New Roman" w:hAnsi="Times New Roman"/>
          <w:color w:val="000000" w:themeColor="text1"/>
          <w:sz w:val="22"/>
          <w:szCs w:val="22"/>
        </w:rPr>
        <w:t>in</w:t>
      </w:r>
    </w:p>
    <w:p w14:paraId="4616E7D6" w14:textId="38380048" w:rsidR="00C62FBA" w:rsidRPr="00A04C9C" w:rsidRDefault="40CA2DAC" w:rsidP="0F8CF378">
      <w:pPr>
        <w:widowControl w:val="0"/>
        <w:spacing w:after="0" w:line="240" w:lineRule="auto"/>
        <w:ind w:left="720"/>
        <w:contextualSpacing/>
        <w:rPr>
          <w:rFonts w:ascii="Times New Roman" w:eastAsia="Times New Roman" w:hAnsi="Times New Roman"/>
          <w:sz w:val="22"/>
          <w:szCs w:val="22"/>
        </w:rPr>
      </w:pPr>
      <w:r w:rsidRPr="0F8CF378">
        <w:rPr>
          <w:rFonts w:ascii="Times New Roman" w:eastAsia="Times New Roman" w:hAnsi="Times New Roman"/>
          <w:color w:val="000000" w:themeColor="text1"/>
          <w:sz w:val="22"/>
          <w:szCs w:val="22"/>
        </w:rPr>
        <w:t>Scottish primary classrooms: Improving the quality of collaborative dialogue.</w:t>
      </w:r>
      <w:r w:rsidR="6798EE9F" w:rsidRPr="0F8CF378">
        <w:rPr>
          <w:rFonts w:ascii="Times New Roman" w:eastAsia="Times New Roman" w:hAnsi="Times New Roman"/>
          <w:color w:val="000000" w:themeColor="text1"/>
          <w:sz w:val="22"/>
          <w:szCs w:val="22"/>
        </w:rPr>
        <w:t xml:space="preserve"> </w:t>
      </w:r>
      <w:r w:rsidRPr="0F8CF378">
        <w:rPr>
          <w:rFonts w:ascii="Times New Roman" w:eastAsia="Times New Roman" w:hAnsi="Times New Roman"/>
          <w:i/>
          <w:iCs/>
          <w:color w:val="000000" w:themeColor="text1"/>
          <w:sz w:val="22"/>
          <w:szCs w:val="22"/>
        </w:rPr>
        <w:t>Cambridge Journal of Education, 39</w:t>
      </w:r>
      <w:r w:rsidRPr="0F8CF378">
        <w:rPr>
          <w:rFonts w:ascii="Times New Roman" w:eastAsia="Times New Roman" w:hAnsi="Times New Roman"/>
          <w:color w:val="000000" w:themeColor="text1"/>
          <w:sz w:val="22"/>
          <w:szCs w:val="22"/>
        </w:rPr>
        <w:t>(1), 141</w:t>
      </w:r>
      <w:r w:rsidR="5763FB62" w:rsidRPr="0F8CF378">
        <w:rPr>
          <w:rFonts w:ascii="Times New Roman" w:eastAsia="Times New Roman" w:hAnsi="Times New Roman"/>
          <w:color w:val="000000" w:themeColor="text1"/>
          <w:sz w:val="22"/>
          <w:szCs w:val="22"/>
        </w:rPr>
        <w:t>–</w:t>
      </w:r>
      <w:r w:rsidRPr="0F8CF378">
        <w:rPr>
          <w:rFonts w:ascii="Times New Roman" w:eastAsia="Times New Roman" w:hAnsi="Times New Roman"/>
          <w:color w:val="000000" w:themeColor="text1"/>
          <w:sz w:val="22"/>
          <w:szCs w:val="22"/>
        </w:rPr>
        <w:t xml:space="preserve">156. </w:t>
      </w:r>
      <w:r w:rsidR="6B8712B2" w:rsidRPr="0F8CF378">
        <w:rPr>
          <w:rFonts w:ascii="Times New Roman" w:eastAsia="Times New Roman" w:hAnsi="Times New Roman"/>
          <w:sz w:val="22"/>
          <w:szCs w:val="22"/>
        </w:rPr>
        <w:t>https://doi.org/10.1080/03057640802702000</w:t>
      </w:r>
    </w:p>
    <w:p w14:paraId="4DF0E02B" w14:textId="6211AFA8" w:rsidR="00521D25" w:rsidRPr="00A04C9C" w:rsidRDefault="6B8712B2" w:rsidP="2D9D3403">
      <w:pPr>
        <w:widowControl w:val="0"/>
        <w:spacing w:after="0" w:line="240" w:lineRule="auto"/>
        <w:ind w:left="720" w:hanging="720"/>
        <w:contextualSpacing/>
        <w:rPr>
          <w:rFonts w:ascii="Times New Roman" w:eastAsia="Times New Roman" w:hAnsi="Times New Roman"/>
          <w:i/>
          <w:iCs/>
          <w:sz w:val="22"/>
          <w:szCs w:val="22"/>
        </w:rPr>
      </w:pPr>
      <w:r w:rsidRPr="2D9D3403">
        <w:rPr>
          <w:rFonts w:ascii="Times New Roman" w:eastAsia="Times New Roman" w:hAnsi="Times New Roman"/>
          <w:sz w:val="22"/>
          <w:szCs w:val="22"/>
        </w:rPr>
        <w:t xml:space="preserve">Deci, E. L., &amp; Ryan, R. M. (1985). </w:t>
      </w:r>
      <w:r w:rsidRPr="2D9D3403">
        <w:rPr>
          <w:rFonts w:ascii="Times New Roman" w:eastAsia="Times New Roman" w:hAnsi="Times New Roman"/>
          <w:i/>
          <w:iCs/>
          <w:sz w:val="22"/>
          <w:szCs w:val="22"/>
        </w:rPr>
        <w:t xml:space="preserve">Intrinsic motivation and self-determination in human </w:t>
      </w:r>
    </w:p>
    <w:p w14:paraId="2CD4A159" w14:textId="34C5514A" w:rsidR="00521D25" w:rsidRPr="00A04C9C" w:rsidRDefault="6B8712B2" w:rsidP="0F8CF378">
      <w:pPr>
        <w:widowControl w:val="0"/>
        <w:spacing w:after="0" w:line="240" w:lineRule="auto"/>
        <w:ind w:left="720"/>
        <w:contextualSpacing/>
        <w:rPr>
          <w:rFonts w:ascii="Times New Roman" w:eastAsia="Times New Roman" w:hAnsi="Times New Roman"/>
          <w:sz w:val="22"/>
          <w:szCs w:val="22"/>
        </w:rPr>
      </w:pPr>
      <w:r w:rsidRPr="0F8CF378">
        <w:rPr>
          <w:rFonts w:ascii="Times New Roman" w:eastAsia="Times New Roman" w:hAnsi="Times New Roman"/>
          <w:i/>
          <w:iCs/>
          <w:sz w:val="22"/>
          <w:szCs w:val="22"/>
        </w:rPr>
        <w:t>behavior.</w:t>
      </w:r>
      <w:r w:rsidRPr="0F8CF378">
        <w:rPr>
          <w:rFonts w:ascii="Times New Roman" w:eastAsia="Times New Roman" w:hAnsi="Times New Roman"/>
          <w:sz w:val="22"/>
          <w:szCs w:val="22"/>
        </w:rPr>
        <w:t xml:space="preserve"> Plenum. https://doi.org/10.1007/978-1-4899-2271-7</w:t>
      </w:r>
    </w:p>
    <w:p w14:paraId="57EE868C" w14:textId="77777777" w:rsidR="006122E7" w:rsidRDefault="40CA2DAC" w:rsidP="5A827D4C">
      <w:pPr>
        <w:widowControl w:val="0"/>
        <w:spacing w:after="0" w:line="240" w:lineRule="auto"/>
        <w:ind w:left="720" w:hanging="720"/>
        <w:contextualSpacing/>
        <w:rPr>
          <w:rFonts w:ascii="Times New Roman" w:eastAsia="Times New Roman" w:hAnsi="Times New Roman"/>
          <w:color w:val="000000" w:themeColor="text1"/>
          <w:sz w:val="22"/>
          <w:szCs w:val="22"/>
        </w:rPr>
      </w:pPr>
      <w:r w:rsidRPr="2D9D3403">
        <w:rPr>
          <w:rFonts w:ascii="Times New Roman" w:eastAsia="Times New Roman" w:hAnsi="Times New Roman"/>
          <w:color w:val="000000" w:themeColor="text1"/>
          <w:sz w:val="22"/>
          <w:szCs w:val="22"/>
        </w:rPr>
        <w:t xml:space="preserve">Dewey, J. (1938). The need of a theory of experience. </w:t>
      </w:r>
      <w:r w:rsidRPr="2D9D3403">
        <w:rPr>
          <w:rFonts w:ascii="Times New Roman" w:eastAsia="Times New Roman" w:hAnsi="Times New Roman"/>
          <w:i/>
          <w:iCs/>
          <w:color w:val="000000" w:themeColor="text1"/>
          <w:sz w:val="22"/>
          <w:szCs w:val="22"/>
        </w:rPr>
        <w:t>In</w:t>
      </w:r>
      <w:r w:rsidRPr="2D9D3403">
        <w:rPr>
          <w:rFonts w:ascii="Times New Roman" w:eastAsia="Times New Roman" w:hAnsi="Times New Roman"/>
          <w:color w:val="000000" w:themeColor="text1"/>
          <w:sz w:val="22"/>
          <w:szCs w:val="22"/>
        </w:rPr>
        <w:t xml:space="preserve"> </w:t>
      </w:r>
      <w:r w:rsidRPr="2D9D3403">
        <w:rPr>
          <w:rFonts w:ascii="Times New Roman" w:eastAsia="Times New Roman" w:hAnsi="Times New Roman"/>
          <w:i/>
          <w:iCs/>
          <w:color w:val="000000" w:themeColor="text1"/>
          <w:sz w:val="22"/>
          <w:szCs w:val="22"/>
        </w:rPr>
        <w:t>Experience and education</w:t>
      </w:r>
      <w:r w:rsidRPr="2D9D3403">
        <w:rPr>
          <w:rFonts w:ascii="Times New Roman" w:eastAsia="Times New Roman" w:hAnsi="Times New Roman"/>
          <w:color w:val="000000" w:themeColor="text1"/>
          <w:sz w:val="22"/>
          <w:szCs w:val="22"/>
        </w:rPr>
        <w:t xml:space="preserve"> (pp. 25–31). Kappa</w:t>
      </w:r>
    </w:p>
    <w:p w14:paraId="6F587E3D" w14:textId="0FF8D420" w:rsidR="00C62FBA" w:rsidRPr="00A04C9C" w:rsidRDefault="40CA2DAC" w:rsidP="0F8CF378">
      <w:pPr>
        <w:widowControl w:val="0"/>
        <w:spacing w:after="0" w:line="240" w:lineRule="auto"/>
        <w:ind w:left="720"/>
        <w:contextualSpacing/>
        <w:rPr>
          <w:rFonts w:ascii="Times New Roman" w:eastAsia="Times New Roman" w:hAnsi="Times New Roman"/>
          <w:color w:val="000000" w:themeColor="text1"/>
          <w:sz w:val="22"/>
          <w:szCs w:val="22"/>
        </w:rPr>
      </w:pPr>
      <w:r w:rsidRPr="0F8CF378">
        <w:rPr>
          <w:rFonts w:ascii="Times New Roman" w:eastAsia="Times New Roman" w:hAnsi="Times New Roman"/>
          <w:color w:val="000000" w:themeColor="text1"/>
          <w:sz w:val="22"/>
          <w:szCs w:val="22"/>
        </w:rPr>
        <w:t>Delta Pi.</w:t>
      </w:r>
    </w:p>
    <w:p w14:paraId="42668483" w14:textId="77777777" w:rsidR="006122E7" w:rsidRDefault="5717F2A9" w:rsidP="2D9D3403">
      <w:pPr>
        <w:widowControl w:val="0"/>
        <w:spacing w:after="0" w:line="240" w:lineRule="auto"/>
        <w:ind w:left="720" w:hanging="720"/>
        <w:contextualSpacing/>
        <w:rPr>
          <w:rFonts w:ascii="Times New Roman" w:eastAsia="Times New Roman" w:hAnsi="Times New Roman"/>
          <w:i/>
          <w:iCs/>
          <w:sz w:val="22"/>
          <w:szCs w:val="22"/>
        </w:rPr>
      </w:pPr>
      <w:r w:rsidRPr="2D9D3403">
        <w:rPr>
          <w:rFonts w:ascii="Times New Roman" w:eastAsia="Times New Roman" w:hAnsi="Times New Roman"/>
          <w:sz w:val="22"/>
          <w:szCs w:val="22"/>
        </w:rPr>
        <w:t>Freeman, M. (1998). The sociology of childhood and children</w:t>
      </w:r>
      <w:r w:rsidR="6798EE9F" w:rsidRPr="2D9D3403">
        <w:rPr>
          <w:rFonts w:ascii="Times New Roman" w:eastAsia="Times New Roman" w:hAnsi="Times New Roman"/>
          <w:sz w:val="22"/>
          <w:szCs w:val="22"/>
        </w:rPr>
        <w:t>’</w:t>
      </w:r>
      <w:r w:rsidRPr="2D9D3403">
        <w:rPr>
          <w:rFonts w:ascii="Times New Roman" w:eastAsia="Times New Roman" w:hAnsi="Times New Roman"/>
          <w:sz w:val="22"/>
          <w:szCs w:val="22"/>
        </w:rPr>
        <w:t xml:space="preserve">s rights. </w:t>
      </w:r>
      <w:r w:rsidRPr="2D9D3403">
        <w:rPr>
          <w:rFonts w:ascii="Times New Roman" w:eastAsia="Times New Roman" w:hAnsi="Times New Roman"/>
          <w:i/>
          <w:iCs/>
          <w:sz w:val="22"/>
          <w:szCs w:val="22"/>
        </w:rPr>
        <w:t>The International Journal of</w:t>
      </w:r>
    </w:p>
    <w:p w14:paraId="56BEDF22" w14:textId="19F0B543" w:rsidR="0034732B" w:rsidRPr="00A04C9C" w:rsidRDefault="5717F2A9" w:rsidP="0F8CF378">
      <w:pPr>
        <w:widowControl w:val="0"/>
        <w:spacing w:after="0" w:line="240" w:lineRule="auto"/>
        <w:ind w:left="720"/>
        <w:contextualSpacing/>
        <w:rPr>
          <w:rFonts w:ascii="Times New Roman" w:eastAsia="Times New Roman" w:hAnsi="Times New Roman"/>
          <w:sz w:val="22"/>
          <w:szCs w:val="22"/>
        </w:rPr>
      </w:pPr>
      <w:r w:rsidRPr="0F8CF378">
        <w:rPr>
          <w:rFonts w:ascii="Times New Roman" w:eastAsia="Times New Roman" w:hAnsi="Times New Roman"/>
          <w:i/>
          <w:iCs/>
          <w:sz w:val="22"/>
          <w:szCs w:val="22"/>
        </w:rPr>
        <w:t>Children’s Rights, 6</w:t>
      </w:r>
      <w:r w:rsidRPr="0F8CF378">
        <w:rPr>
          <w:rFonts w:ascii="Times New Roman" w:eastAsia="Times New Roman" w:hAnsi="Times New Roman"/>
          <w:sz w:val="22"/>
          <w:szCs w:val="22"/>
        </w:rPr>
        <w:t>(4), 433–444.  </w:t>
      </w:r>
    </w:p>
    <w:p w14:paraId="30EFD23D" w14:textId="014B5244" w:rsidR="00C62FBA" w:rsidRPr="00A04C9C" w:rsidRDefault="40CA2DAC" w:rsidP="5A827D4C">
      <w:pPr>
        <w:widowControl w:val="0"/>
        <w:spacing w:after="0" w:line="240" w:lineRule="auto"/>
        <w:ind w:left="720" w:hanging="720"/>
        <w:contextualSpacing/>
        <w:rPr>
          <w:rFonts w:ascii="Times New Roman" w:eastAsia="Times New Roman" w:hAnsi="Times New Roman"/>
          <w:sz w:val="22"/>
          <w:szCs w:val="22"/>
        </w:rPr>
      </w:pPr>
      <w:r w:rsidRPr="2D9D3403">
        <w:rPr>
          <w:rFonts w:ascii="Times New Roman" w:eastAsia="Times New Roman" w:hAnsi="Times New Roman"/>
          <w:sz w:val="22"/>
          <w:szCs w:val="22"/>
        </w:rPr>
        <w:t xml:space="preserve">Georgia General Assembly. (2018). </w:t>
      </w:r>
      <w:r w:rsidRPr="2D9D3403">
        <w:rPr>
          <w:rFonts w:ascii="Times New Roman" w:eastAsia="Times New Roman" w:hAnsi="Times New Roman"/>
          <w:i/>
          <w:iCs/>
          <w:sz w:val="22"/>
          <w:szCs w:val="22"/>
        </w:rPr>
        <w:t>Senate Bill 330</w:t>
      </w:r>
      <w:r w:rsidRPr="2D9D3403">
        <w:rPr>
          <w:rFonts w:ascii="Times New Roman" w:eastAsia="Times New Roman" w:hAnsi="Times New Roman"/>
          <w:sz w:val="22"/>
          <w:szCs w:val="22"/>
        </w:rPr>
        <w:t>.</w:t>
      </w:r>
    </w:p>
    <w:p w14:paraId="789F2D09" w14:textId="437D8C7E" w:rsidR="0060229F" w:rsidRPr="00A04C9C" w:rsidRDefault="6798EE9F" w:rsidP="0F8CF378">
      <w:pPr>
        <w:widowControl w:val="0"/>
        <w:spacing w:after="0" w:line="240" w:lineRule="auto"/>
        <w:ind w:left="720"/>
        <w:contextualSpacing/>
        <w:rPr>
          <w:rFonts w:ascii="Times New Roman" w:hAnsi="Times New Roman"/>
          <w:sz w:val="22"/>
          <w:szCs w:val="22"/>
        </w:rPr>
      </w:pPr>
      <w:r w:rsidRPr="0F8CF378">
        <w:rPr>
          <w:rFonts w:ascii="Times New Roman" w:hAnsi="Times New Roman"/>
          <w:sz w:val="22"/>
          <w:szCs w:val="22"/>
        </w:rPr>
        <w:t>https://www.legis.ga.gov/api/legislation/document/20172018/178849</w:t>
      </w:r>
    </w:p>
    <w:p w14:paraId="21B5B960" w14:textId="77777777" w:rsidR="006122E7" w:rsidRDefault="40CA2DAC" w:rsidP="5A827D4C">
      <w:pPr>
        <w:widowControl w:val="0"/>
        <w:spacing w:after="0" w:line="240" w:lineRule="auto"/>
        <w:ind w:left="720" w:hanging="720"/>
        <w:contextualSpacing/>
        <w:rPr>
          <w:rFonts w:ascii="Times New Roman" w:eastAsia="Times New Roman" w:hAnsi="Times New Roman"/>
          <w:color w:val="000000" w:themeColor="text1"/>
          <w:sz w:val="22"/>
          <w:szCs w:val="22"/>
        </w:rPr>
      </w:pPr>
      <w:r w:rsidRPr="2D9D3403">
        <w:rPr>
          <w:rFonts w:ascii="Times New Roman" w:eastAsia="Times New Roman" w:hAnsi="Times New Roman"/>
          <w:color w:val="000000" w:themeColor="text1"/>
          <w:sz w:val="22"/>
          <w:szCs w:val="22"/>
        </w:rPr>
        <w:t xml:space="preserve">Grow, G. O. (1991). Teaching learners to be self-directed. </w:t>
      </w:r>
      <w:r w:rsidRPr="2D9D3403">
        <w:rPr>
          <w:rFonts w:ascii="Times New Roman" w:eastAsia="Times New Roman" w:hAnsi="Times New Roman"/>
          <w:i/>
          <w:iCs/>
          <w:color w:val="000000" w:themeColor="text1"/>
          <w:sz w:val="22"/>
          <w:szCs w:val="22"/>
        </w:rPr>
        <w:t>Adult Education Quarterly, 41</w:t>
      </w:r>
      <w:r w:rsidRPr="2D9D3403">
        <w:rPr>
          <w:rFonts w:ascii="Times New Roman" w:eastAsia="Times New Roman" w:hAnsi="Times New Roman"/>
          <w:color w:val="000000" w:themeColor="text1"/>
          <w:sz w:val="22"/>
          <w:szCs w:val="22"/>
        </w:rPr>
        <w:t>(3), 125–149.</w:t>
      </w:r>
    </w:p>
    <w:p w14:paraId="08E60005" w14:textId="6AE9AD99" w:rsidR="00C62FBA" w:rsidRPr="00A04C9C" w:rsidRDefault="1EC64C74" w:rsidP="0F8CF378">
      <w:pPr>
        <w:widowControl w:val="0"/>
        <w:spacing w:after="0" w:line="240" w:lineRule="auto"/>
        <w:ind w:left="720"/>
        <w:contextualSpacing/>
        <w:rPr>
          <w:rFonts w:ascii="Times New Roman" w:eastAsia="Times New Roman" w:hAnsi="Times New Roman"/>
          <w:color w:val="000000" w:themeColor="text1"/>
          <w:sz w:val="22"/>
          <w:szCs w:val="22"/>
        </w:rPr>
      </w:pPr>
      <w:r w:rsidRPr="0F8CF378">
        <w:rPr>
          <w:rFonts w:ascii="Times New Roman" w:eastAsia="Times New Roman" w:hAnsi="Times New Roman"/>
          <w:sz w:val="22"/>
          <w:szCs w:val="22"/>
        </w:rPr>
        <w:t>https://doi.org/10.1177/0001848191041003001</w:t>
      </w:r>
      <w:r w:rsidR="40CA2DAC" w:rsidRPr="0F8CF378">
        <w:rPr>
          <w:rFonts w:ascii="Times New Roman" w:eastAsia="Times New Roman" w:hAnsi="Times New Roman"/>
          <w:color w:val="000000" w:themeColor="text1"/>
          <w:sz w:val="22"/>
          <w:szCs w:val="22"/>
        </w:rPr>
        <w:t xml:space="preserve"> </w:t>
      </w:r>
    </w:p>
    <w:p w14:paraId="25E82CC9" w14:textId="59C3521E" w:rsidR="009D7705" w:rsidRPr="00A04C9C" w:rsidRDefault="1EC64C74" w:rsidP="2D9D3403">
      <w:pPr>
        <w:widowControl w:val="0"/>
        <w:spacing w:after="0" w:line="240" w:lineRule="auto"/>
        <w:ind w:left="720" w:hanging="720"/>
        <w:contextualSpacing/>
        <w:rPr>
          <w:rFonts w:ascii="Times New Roman" w:eastAsia="Times" w:hAnsi="Times New Roman"/>
          <w:i/>
          <w:iCs/>
          <w:color w:val="000000" w:themeColor="text1"/>
          <w:sz w:val="22"/>
          <w:szCs w:val="22"/>
        </w:rPr>
      </w:pPr>
      <w:r w:rsidRPr="2D9D3403">
        <w:rPr>
          <w:rFonts w:ascii="Times New Roman" w:eastAsia="Times" w:hAnsi="Times New Roman"/>
          <w:color w:val="000000" w:themeColor="text1"/>
          <w:sz w:val="22"/>
          <w:szCs w:val="22"/>
        </w:rPr>
        <w:t xml:space="preserve">Knowles, M. S., Holton, E. F., &amp; Swanson, R. A. (1998). </w:t>
      </w:r>
      <w:r w:rsidRPr="2D9D3403">
        <w:rPr>
          <w:rFonts w:ascii="Times New Roman" w:eastAsia="Times" w:hAnsi="Times New Roman"/>
          <w:i/>
          <w:iCs/>
          <w:color w:val="000000" w:themeColor="text1"/>
          <w:sz w:val="22"/>
          <w:szCs w:val="22"/>
        </w:rPr>
        <w:t xml:space="preserve">The adult learner: The definitive </w:t>
      </w:r>
    </w:p>
    <w:p w14:paraId="570AD47D" w14:textId="6363DB04" w:rsidR="009D7705" w:rsidRPr="00A04C9C" w:rsidRDefault="1EC64C74" w:rsidP="0F8CF378">
      <w:pPr>
        <w:widowControl w:val="0"/>
        <w:spacing w:after="0" w:line="240" w:lineRule="auto"/>
        <w:ind w:left="720"/>
        <w:contextualSpacing/>
        <w:rPr>
          <w:rFonts w:ascii="Times New Roman" w:eastAsia="Times" w:hAnsi="Times New Roman"/>
          <w:color w:val="000000" w:themeColor="text1"/>
          <w:sz w:val="22"/>
          <w:szCs w:val="22"/>
        </w:rPr>
      </w:pPr>
      <w:r w:rsidRPr="0F8CF378">
        <w:rPr>
          <w:rFonts w:ascii="Times New Roman" w:eastAsia="Times" w:hAnsi="Times New Roman"/>
          <w:i/>
          <w:iCs/>
          <w:color w:val="000000" w:themeColor="text1"/>
          <w:sz w:val="22"/>
          <w:szCs w:val="22"/>
        </w:rPr>
        <w:t>classic in adult education and human resource development</w:t>
      </w:r>
      <w:r w:rsidRPr="0F8CF378">
        <w:rPr>
          <w:rFonts w:ascii="Times New Roman" w:eastAsia="Times" w:hAnsi="Times New Roman"/>
          <w:color w:val="000000" w:themeColor="text1"/>
          <w:sz w:val="22"/>
          <w:szCs w:val="22"/>
        </w:rPr>
        <w:t xml:space="preserve"> (5th ed.). Gulf Publishing.</w:t>
      </w:r>
    </w:p>
    <w:p w14:paraId="5586A576" w14:textId="089F48FC" w:rsidR="009D7705" w:rsidRPr="00A04C9C" w:rsidRDefault="1EC64C74" w:rsidP="5A827D4C">
      <w:pPr>
        <w:widowControl w:val="0"/>
        <w:spacing w:after="0" w:line="240" w:lineRule="auto"/>
        <w:ind w:left="720" w:hanging="720"/>
        <w:contextualSpacing/>
        <w:rPr>
          <w:rFonts w:ascii="Times New Roman" w:eastAsia="Times New Roman" w:hAnsi="Times New Roman"/>
          <w:sz w:val="22"/>
          <w:szCs w:val="22"/>
        </w:rPr>
      </w:pPr>
      <w:r w:rsidRPr="2D9D3403">
        <w:rPr>
          <w:rFonts w:ascii="Times New Roman" w:eastAsia="Times New Roman" w:hAnsi="Times New Roman"/>
          <w:sz w:val="22"/>
          <w:szCs w:val="22"/>
        </w:rPr>
        <w:t>Lincoln, Y. S., &amp; Guba, E. G. (1985). Naturalistic inquiry. Sage Publications.</w:t>
      </w:r>
    </w:p>
    <w:p w14:paraId="7A9B7B02" w14:textId="64C46D9F" w:rsidR="00C62FBA" w:rsidRPr="00A04C9C" w:rsidRDefault="40CA2DAC" w:rsidP="5A827D4C">
      <w:pPr>
        <w:widowControl w:val="0"/>
        <w:spacing w:after="0" w:line="240" w:lineRule="auto"/>
        <w:ind w:left="720" w:hanging="720"/>
        <w:contextualSpacing/>
        <w:rPr>
          <w:rFonts w:ascii="Times New Roman" w:eastAsia="Times New Roman" w:hAnsi="Times New Roman"/>
          <w:color w:val="000000" w:themeColor="text1"/>
          <w:sz w:val="22"/>
          <w:szCs w:val="22"/>
        </w:rPr>
      </w:pPr>
      <w:r w:rsidRPr="2D9D3403">
        <w:rPr>
          <w:rFonts w:ascii="Times New Roman" w:eastAsia="Times New Roman" w:hAnsi="Times New Roman"/>
          <w:color w:val="000000" w:themeColor="text1"/>
          <w:sz w:val="22"/>
          <w:szCs w:val="22"/>
        </w:rPr>
        <w:t xml:space="preserve">Marsh, H. (2012). Relationships for learning: Using pupil voice to define teacher-pupil </w:t>
      </w:r>
      <w:r w:rsidR="00C62FBA">
        <w:tab/>
      </w:r>
    </w:p>
    <w:p w14:paraId="751801B2" w14:textId="77777777" w:rsidR="000E1082" w:rsidRDefault="40CA2DAC" w:rsidP="0F8CF378">
      <w:pPr>
        <w:widowControl w:val="0"/>
        <w:spacing w:after="0" w:line="240" w:lineRule="auto"/>
        <w:ind w:left="720"/>
        <w:contextualSpacing/>
        <w:rPr>
          <w:rFonts w:ascii="Times New Roman" w:eastAsia="Times New Roman" w:hAnsi="Times New Roman"/>
          <w:color w:val="000000" w:themeColor="text1"/>
          <w:sz w:val="22"/>
          <w:szCs w:val="22"/>
        </w:rPr>
      </w:pPr>
      <w:r w:rsidRPr="0F8CF378">
        <w:rPr>
          <w:rFonts w:ascii="Times New Roman" w:eastAsia="Times New Roman" w:hAnsi="Times New Roman"/>
          <w:color w:val="000000" w:themeColor="text1"/>
          <w:sz w:val="22"/>
          <w:szCs w:val="22"/>
        </w:rPr>
        <w:t xml:space="preserve">relationships that enhance pupil engagement. </w:t>
      </w:r>
      <w:r w:rsidRPr="0F8CF378">
        <w:rPr>
          <w:rFonts w:ascii="Times New Roman" w:eastAsia="Times New Roman" w:hAnsi="Times New Roman"/>
          <w:i/>
          <w:iCs/>
          <w:color w:val="000000" w:themeColor="text1"/>
          <w:sz w:val="22"/>
          <w:szCs w:val="22"/>
        </w:rPr>
        <w:t>Management in Education, 26</w:t>
      </w:r>
      <w:r w:rsidRPr="0F8CF378">
        <w:rPr>
          <w:rFonts w:ascii="Times New Roman" w:eastAsia="Times New Roman" w:hAnsi="Times New Roman"/>
          <w:color w:val="000000" w:themeColor="text1"/>
          <w:sz w:val="22"/>
          <w:szCs w:val="22"/>
        </w:rPr>
        <w:t>(3), 161</w:t>
      </w:r>
      <w:r w:rsidR="47C66889" w:rsidRPr="0F8CF378">
        <w:rPr>
          <w:rFonts w:ascii="Times New Roman" w:eastAsia="Times New Roman" w:hAnsi="Times New Roman"/>
          <w:color w:val="000000" w:themeColor="text1"/>
          <w:sz w:val="22"/>
          <w:szCs w:val="22"/>
        </w:rPr>
        <w:t>–</w:t>
      </w:r>
      <w:r w:rsidRPr="0F8CF378">
        <w:rPr>
          <w:rFonts w:ascii="Times New Roman" w:eastAsia="Times New Roman" w:hAnsi="Times New Roman"/>
          <w:color w:val="000000" w:themeColor="text1"/>
          <w:sz w:val="22"/>
          <w:szCs w:val="22"/>
        </w:rPr>
        <w:t>163.</w:t>
      </w:r>
    </w:p>
    <w:p w14:paraId="39CAE899" w14:textId="792E0237" w:rsidR="00C62FBA" w:rsidRPr="00A04C9C" w:rsidRDefault="40CA2DAC" w:rsidP="0F8CF378">
      <w:pPr>
        <w:widowControl w:val="0"/>
        <w:spacing w:after="0" w:line="240" w:lineRule="auto"/>
        <w:ind w:left="720"/>
        <w:contextualSpacing/>
        <w:rPr>
          <w:rFonts w:ascii="Times New Roman" w:hAnsi="Times New Roman"/>
          <w:sz w:val="22"/>
          <w:szCs w:val="22"/>
        </w:rPr>
      </w:pPr>
      <w:r w:rsidRPr="0F8CF378">
        <w:rPr>
          <w:rFonts w:ascii="Times New Roman" w:eastAsia="Times New Roman" w:hAnsi="Times New Roman"/>
          <w:sz w:val="22"/>
          <w:szCs w:val="22"/>
        </w:rPr>
        <w:t>https://doi.org/10.1177/0892020612445702</w:t>
      </w:r>
    </w:p>
    <w:p w14:paraId="0BD138D3" w14:textId="248ADC9D" w:rsidR="00C62FBA" w:rsidRPr="00A04C9C" w:rsidRDefault="40CA2DAC" w:rsidP="0F8CF378">
      <w:pPr>
        <w:widowControl w:val="0"/>
        <w:spacing w:after="0" w:line="240" w:lineRule="auto"/>
        <w:ind w:left="720" w:hanging="720"/>
        <w:contextualSpacing/>
        <w:rPr>
          <w:rStyle w:val="Hyperlink"/>
          <w:rFonts w:ascii="Times New Roman" w:hAnsi="Times New Roman"/>
          <w:sz w:val="22"/>
          <w:szCs w:val="22"/>
        </w:rPr>
      </w:pPr>
      <w:r w:rsidRPr="0F8CF378">
        <w:rPr>
          <w:rFonts w:ascii="Times New Roman" w:eastAsia="Times New Roman" w:hAnsi="Times New Roman"/>
          <w:sz w:val="22"/>
          <w:szCs w:val="22"/>
        </w:rPr>
        <w:t xml:space="preserve">Mawson, B. (2011). Children’s leadership strategies in early childhood. </w:t>
      </w:r>
      <w:r w:rsidRPr="0F8CF378">
        <w:rPr>
          <w:rFonts w:ascii="Times New Roman" w:eastAsia="Times New Roman" w:hAnsi="Times New Roman"/>
          <w:i/>
          <w:iCs/>
          <w:sz w:val="22"/>
          <w:szCs w:val="22"/>
        </w:rPr>
        <w:t>Journal of Research in Childhood</w:t>
      </w:r>
      <w:r w:rsidR="3CA64869" w:rsidRPr="0F8CF378">
        <w:rPr>
          <w:rFonts w:ascii="Times New Roman" w:eastAsia="Times New Roman" w:hAnsi="Times New Roman"/>
          <w:i/>
          <w:iCs/>
          <w:sz w:val="22"/>
          <w:szCs w:val="22"/>
        </w:rPr>
        <w:t xml:space="preserve"> </w:t>
      </w:r>
      <w:r w:rsidRPr="0F8CF378">
        <w:rPr>
          <w:rFonts w:ascii="Times New Roman" w:eastAsia="Times New Roman" w:hAnsi="Times New Roman"/>
          <w:i/>
          <w:iCs/>
          <w:sz w:val="22"/>
          <w:szCs w:val="22"/>
        </w:rPr>
        <w:t>Education, 25</w:t>
      </w:r>
      <w:r w:rsidRPr="0F8CF378">
        <w:rPr>
          <w:rFonts w:ascii="Times New Roman" w:eastAsia="Times New Roman" w:hAnsi="Times New Roman"/>
          <w:sz w:val="22"/>
          <w:szCs w:val="22"/>
        </w:rPr>
        <w:t>(4), 327–338. https://doi.org/10.1080/02568543.2011.605207</w:t>
      </w:r>
    </w:p>
    <w:p w14:paraId="0B01663B" w14:textId="77777777" w:rsidR="006122E7" w:rsidRDefault="5F926EA5" w:rsidP="5A827D4C">
      <w:pPr>
        <w:widowControl w:val="0"/>
        <w:spacing w:after="0" w:line="240" w:lineRule="auto"/>
        <w:ind w:left="720" w:hanging="720"/>
        <w:contextualSpacing/>
        <w:rPr>
          <w:rFonts w:ascii="Times New Roman" w:eastAsia="Times New Roman" w:hAnsi="Times New Roman"/>
          <w:color w:val="000000" w:themeColor="text1"/>
          <w:sz w:val="22"/>
          <w:szCs w:val="22"/>
        </w:rPr>
      </w:pPr>
      <w:r w:rsidRPr="2D9D3403">
        <w:rPr>
          <w:rFonts w:ascii="Times New Roman" w:eastAsia="Times New Roman" w:hAnsi="Times New Roman"/>
          <w:color w:val="000000" w:themeColor="text1"/>
          <w:sz w:val="22"/>
          <w:szCs w:val="22"/>
        </w:rPr>
        <w:t>McIntyre, D., Pedder, D., &amp; Rudduck, J. (2005). Pupil voice: Comfortable and uncomfortable learnings</w:t>
      </w:r>
    </w:p>
    <w:p w14:paraId="1C6C4F7F" w14:textId="118D9959" w:rsidR="00E25C8E" w:rsidRPr="00A04C9C" w:rsidRDefault="5F926EA5" w:rsidP="0F8CF378">
      <w:pPr>
        <w:widowControl w:val="0"/>
        <w:spacing w:after="0" w:line="240" w:lineRule="auto"/>
        <w:ind w:left="720"/>
        <w:contextualSpacing/>
        <w:rPr>
          <w:rFonts w:ascii="Times New Roman" w:eastAsia="Times New Roman" w:hAnsi="Times New Roman"/>
          <w:color w:val="000000" w:themeColor="text1"/>
          <w:sz w:val="22"/>
          <w:szCs w:val="22"/>
        </w:rPr>
      </w:pPr>
      <w:r w:rsidRPr="0F8CF378">
        <w:rPr>
          <w:rFonts w:ascii="Times New Roman" w:eastAsia="Times New Roman" w:hAnsi="Times New Roman"/>
          <w:color w:val="000000" w:themeColor="text1"/>
          <w:sz w:val="22"/>
          <w:szCs w:val="22"/>
        </w:rPr>
        <w:t xml:space="preserve">for teachers. </w:t>
      </w:r>
      <w:r w:rsidRPr="0F8CF378">
        <w:rPr>
          <w:rFonts w:ascii="Times New Roman" w:eastAsia="Times New Roman" w:hAnsi="Times New Roman"/>
          <w:i/>
          <w:iCs/>
          <w:color w:val="000000" w:themeColor="text1"/>
          <w:sz w:val="22"/>
          <w:szCs w:val="22"/>
        </w:rPr>
        <w:t>Research Papers in Education</w:t>
      </w:r>
      <w:r w:rsidRPr="0F8CF378">
        <w:rPr>
          <w:rFonts w:ascii="Times New Roman" w:eastAsia="Times New Roman" w:hAnsi="Times New Roman"/>
          <w:color w:val="000000" w:themeColor="text1"/>
          <w:sz w:val="22"/>
          <w:szCs w:val="22"/>
        </w:rPr>
        <w:t xml:space="preserve">, </w:t>
      </w:r>
      <w:r w:rsidRPr="0F8CF378">
        <w:rPr>
          <w:rFonts w:ascii="Times New Roman" w:eastAsia="Times New Roman" w:hAnsi="Times New Roman"/>
          <w:i/>
          <w:iCs/>
          <w:color w:val="000000" w:themeColor="text1"/>
          <w:sz w:val="22"/>
          <w:szCs w:val="22"/>
        </w:rPr>
        <w:t>20</w:t>
      </w:r>
      <w:r w:rsidRPr="0F8CF378">
        <w:rPr>
          <w:rFonts w:ascii="Times New Roman" w:eastAsia="Times New Roman" w:hAnsi="Times New Roman"/>
          <w:color w:val="000000" w:themeColor="text1"/>
          <w:sz w:val="22"/>
          <w:szCs w:val="22"/>
        </w:rPr>
        <w:t>(2), 149–168.</w:t>
      </w:r>
      <w:r w:rsidRPr="0F8CF378">
        <w:rPr>
          <w:rFonts w:ascii="Times New Roman" w:eastAsia="Times New Roman" w:hAnsi="Times New Roman"/>
          <w:sz w:val="22"/>
          <w:szCs w:val="22"/>
        </w:rPr>
        <w:t>https://doi.org/10.1080/02671520500077970</w:t>
      </w:r>
    </w:p>
    <w:p w14:paraId="62FF306C" w14:textId="264233E1" w:rsidR="0060229F" w:rsidRPr="00A04C9C" w:rsidRDefault="5F926EA5" w:rsidP="5A827D4C">
      <w:pPr>
        <w:widowControl w:val="0"/>
        <w:spacing w:after="0" w:line="240" w:lineRule="auto"/>
        <w:ind w:left="720" w:hanging="720"/>
        <w:contextualSpacing/>
        <w:rPr>
          <w:rFonts w:ascii="Times New Roman" w:eastAsia="Times New Roman" w:hAnsi="Times New Roman"/>
          <w:sz w:val="22"/>
          <w:szCs w:val="22"/>
        </w:rPr>
      </w:pPr>
      <w:r w:rsidRPr="2D9D3403">
        <w:rPr>
          <w:rFonts w:ascii="Times New Roman" w:eastAsia="Times New Roman" w:hAnsi="Times New Roman"/>
          <w:sz w:val="22"/>
          <w:szCs w:val="22"/>
        </w:rPr>
        <w:t xml:space="preserve">Mohanna, K., Cottrell, E., Wall, D., &amp; Chambers, R. (2021). Developing your teaching style and </w:t>
      </w:r>
    </w:p>
    <w:p w14:paraId="02327C54" w14:textId="5DB9F484" w:rsidR="00E25C8E" w:rsidRPr="00A04C9C" w:rsidRDefault="5F926EA5" w:rsidP="0F8CF378">
      <w:pPr>
        <w:widowControl w:val="0"/>
        <w:spacing w:after="0" w:line="240" w:lineRule="auto"/>
        <w:ind w:left="720"/>
        <w:contextualSpacing/>
        <w:rPr>
          <w:rFonts w:ascii="Times New Roman" w:eastAsia="Times New Roman" w:hAnsi="Times New Roman"/>
          <w:sz w:val="22"/>
          <w:szCs w:val="22"/>
        </w:rPr>
      </w:pPr>
      <w:r w:rsidRPr="0F8CF378">
        <w:rPr>
          <w:rFonts w:ascii="Times New Roman" w:eastAsia="Times New Roman" w:hAnsi="Times New Roman"/>
          <w:sz w:val="22"/>
          <w:szCs w:val="22"/>
        </w:rPr>
        <w:t xml:space="preserve">techniques. </w:t>
      </w:r>
      <w:r w:rsidRPr="0F8CF378">
        <w:rPr>
          <w:rFonts w:ascii="Times New Roman" w:eastAsia="Times New Roman" w:hAnsi="Times New Roman"/>
          <w:i/>
          <w:iCs/>
          <w:sz w:val="22"/>
          <w:szCs w:val="22"/>
        </w:rPr>
        <w:t>In</w:t>
      </w:r>
      <w:r w:rsidRPr="0F8CF378">
        <w:rPr>
          <w:rFonts w:ascii="Times New Roman" w:eastAsia="Times New Roman" w:hAnsi="Times New Roman"/>
          <w:sz w:val="22"/>
          <w:szCs w:val="22"/>
        </w:rPr>
        <w:t xml:space="preserve"> </w:t>
      </w:r>
      <w:r w:rsidRPr="0F8CF378">
        <w:rPr>
          <w:rFonts w:ascii="Times New Roman" w:eastAsia="Times New Roman" w:hAnsi="Times New Roman"/>
          <w:i/>
          <w:iCs/>
          <w:sz w:val="22"/>
          <w:szCs w:val="22"/>
        </w:rPr>
        <w:t>Key tools and techniques in management and leadership of the allied health professions</w:t>
      </w:r>
      <w:r w:rsidR="063B823C" w:rsidRPr="0F8CF378">
        <w:rPr>
          <w:rFonts w:ascii="Times New Roman" w:eastAsia="Times New Roman" w:hAnsi="Times New Roman"/>
          <w:i/>
          <w:iCs/>
          <w:sz w:val="22"/>
          <w:szCs w:val="22"/>
        </w:rPr>
        <w:t xml:space="preserve"> </w:t>
      </w:r>
      <w:r w:rsidRPr="0F8CF378">
        <w:rPr>
          <w:rFonts w:ascii="Times New Roman" w:eastAsia="Times New Roman" w:hAnsi="Times New Roman"/>
          <w:sz w:val="22"/>
          <w:szCs w:val="22"/>
        </w:rPr>
        <w:t>(pp. 119–128). CRC Press. </w:t>
      </w:r>
    </w:p>
    <w:p w14:paraId="6B02B305" w14:textId="77777777" w:rsidR="006122E7" w:rsidRDefault="40CA2DAC" w:rsidP="2D9D3403">
      <w:pPr>
        <w:widowControl w:val="0"/>
        <w:spacing w:after="0" w:line="240" w:lineRule="auto"/>
        <w:ind w:left="720" w:hanging="720"/>
        <w:contextualSpacing/>
        <w:rPr>
          <w:rFonts w:ascii="Times New Roman" w:eastAsia="Times New Roman" w:hAnsi="Times New Roman"/>
          <w:i/>
          <w:iCs/>
          <w:color w:val="000000" w:themeColor="text1"/>
          <w:sz w:val="22"/>
          <w:szCs w:val="22"/>
        </w:rPr>
      </w:pPr>
      <w:r w:rsidRPr="2D9D3403">
        <w:rPr>
          <w:rFonts w:ascii="Times New Roman" w:eastAsia="Times New Roman" w:hAnsi="Times New Roman"/>
          <w:color w:val="000000" w:themeColor="text1"/>
          <w:sz w:val="22"/>
          <w:szCs w:val="22"/>
        </w:rPr>
        <w:t xml:space="preserve">Noyes, A. (2005). Pupil voice: </w:t>
      </w:r>
      <w:r w:rsidR="6798EE9F" w:rsidRPr="2D9D3403">
        <w:rPr>
          <w:rFonts w:ascii="Times New Roman" w:eastAsia="Times New Roman" w:hAnsi="Times New Roman"/>
          <w:color w:val="000000" w:themeColor="text1"/>
          <w:sz w:val="22"/>
          <w:szCs w:val="22"/>
        </w:rPr>
        <w:t>P</w:t>
      </w:r>
      <w:r w:rsidRPr="2D9D3403">
        <w:rPr>
          <w:rFonts w:ascii="Times New Roman" w:eastAsia="Times New Roman" w:hAnsi="Times New Roman"/>
          <w:color w:val="000000" w:themeColor="text1"/>
          <w:sz w:val="22"/>
          <w:szCs w:val="22"/>
        </w:rPr>
        <w:t xml:space="preserve">urpose, power, and the possibilities for democratic schooling. </w:t>
      </w:r>
      <w:r w:rsidRPr="2D9D3403">
        <w:rPr>
          <w:rFonts w:ascii="Times New Roman" w:eastAsia="Times New Roman" w:hAnsi="Times New Roman"/>
          <w:i/>
          <w:iCs/>
          <w:color w:val="000000" w:themeColor="text1"/>
          <w:sz w:val="22"/>
          <w:szCs w:val="22"/>
        </w:rPr>
        <w:t xml:space="preserve">British </w:t>
      </w:r>
    </w:p>
    <w:p w14:paraId="145C0102" w14:textId="4FBB99A8" w:rsidR="00C62FBA" w:rsidRPr="00A04C9C" w:rsidRDefault="40CA2DAC" w:rsidP="0F8CF378">
      <w:pPr>
        <w:widowControl w:val="0"/>
        <w:spacing w:after="0" w:line="240" w:lineRule="auto"/>
        <w:ind w:left="720"/>
        <w:contextualSpacing/>
        <w:rPr>
          <w:rFonts w:ascii="Times New Roman" w:eastAsia="Times New Roman" w:hAnsi="Times New Roman"/>
          <w:color w:val="000000" w:themeColor="text1"/>
          <w:sz w:val="22"/>
          <w:szCs w:val="22"/>
        </w:rPr>
      </w:pPr>
      <w:r w:rsidRPr="0F8CF378">
        <w:rPr>
          <w:rFonts w:ascii="Times New Roman" w:eastAsia="Times New Roman" w:hAnsi="Times New Roman"/>
          <w:i/>
          <w:iCs/>
          <w:color w:val="000000" w:themeColor="text1"/>
          <w:sz w:val="22"/>
          <w:szCs w:val="22"/>
        </w:rPr>
        <w:t>Educational Research Journal, 31</w:t>
      </w:r>
      <w:r w:rsidRPr="0F8CF378">
        <w:rPr>
          <w:rFonts w:ascii="Times New Roman" w:eastAsia="Times New Roman" w:hAnsi="Times New Roman"/>
          <w:color w:val="000000" w:themeColor="text1"/>
          <w:sz w:val="22"/>
          <w:szCs w:val="22"/>
        </w:rPr>
        <w:t>(4), 533</w:t>
      </w:r>
      <w:r w:rsidR="47C66889" w:rsidRPr="0F8CF378">
        <w:rPr>
          <w:rFonts w:ascii="Times New Roman" w:eastAsia="Times New Roman" w:hAnsi="Times New Roman"/>
          <w:color w:val="000000" w:themeColor="text1"/>
          <w:sz w:val="22"/>
          <w:szCs w:val="22"/>
        </w:rPr>
        <w:t>–</w:t>
      </w:r>
      <w:r w:rsidRPr="0F8CF378">
        <w:rPr>
          <w:rFonts w:ascii="Times New Roman" w:eastAsia="Times New Roman" w:hAnsi="Times New Roman"/>
          <w:color w:val="000000" w:themeColor="text1"/>
          <w:sz w:val="22"/>
          <w:szCs w:val="22"/>
        </w:rPr>
        <w:t xml:space="preserve">540. </w:t>
      </w:r>
      <w:r w:rsidRPr="0F8CF378">
        <w:rPr>
          <w:rFonts w:ascii="Times New Roman" w:eastAsia="Times New Roman" w:hAnsi="Times New Roman"/>
          <w:sz w:val="22"/>
          <w:szCs w:val="22"/>
        </w:rPr>
        <w:t>https://doi.org/10.1080/01411920500153614</w:t>
      </w:r>
    </w:p>
    <w:p w14:paraId="289F6200" w14:textId="5C6C086D" w:rsidR="00C62FBA" w:rsidRPr="00A04C9C" w:rsidRDefault="40CA2DAC" w:rsidP="5A827D4C">
      <w:pPr>
        <w:widowControl w:val="0"/>
        <w:spacing w:after="0" w:line="240" w:lineRule="auto"/>
        <w:ind w:left="720" w:hanging="720"/>
        <w:contextualSpacing/>
        <w:rPr>
          <w:rFonts w:ascii="Times New Roman" w:eastAsia="Times New Roman" w:hAnsi="Times New Roman"/>
          <w:color w:val="000000" w:themeColor="text1"/>
          <w:sz w:val="22"/>
          <w:szCs w:val="22"/>
        </w:rPr>
      </w:pPr>
      <w:r w:rsidRPr="2D9D3403">
        <w:rPr>
          <w:rFonts w:ascii="Times New Roman" w:eastAsia="Times New Roman" w:hAnsi="Times New Roman"/>
          <w:color w:val="000000" w:themeColor="text1"/>
          <w:sz w:val="22"/>
          <w:szCs w:val="22"/>
        </w:rPr>
        <w:t xml:space="preserve">Reeve, J., &amp; Tseng, C. M. (2011). Agency as a fourth aspect of </w:t>
      </w:r>
      <w:r w:rsidR="021CFA12" w:rsidRPr="2D9D3403">
        <w:rPr>
          <w:rFonts w:ascii="Times New Roman" w:eastAsia="Times New Roman" w:hAnsi="Times New Roman"/>
          <w:color w:val="000000" w:themeColor="text1"/>
          <w:sz w:val="22"/>
          <w:szCs w:val="22"/>
        </w:rPr>
        <w:t>pupil</w:t>
      </w:r>
      <w:r w:rsidRPr="2D9D3403">
        <w:rPr>
          <w:rFonts w:ascii="Times New Roman" w:eastAsia="Times New Roman" w:hAnsi="Times New Roman"/>
          <w:color w:val="000000" w:themeColor="text1"/>
          <w:sz w:val="22"/>
          <w:szCs w:val="22"/>
        </w:rPr>
        <w:t xml:space="preserve">s’ engagement during </w:t>
      </w:r>
    </w:p>
    <w:p w14:paraId="057F5D4A" w14:textId="439DE712" w:rsidR="00C62FBA" w:rsidRPr="00A04C9C" w:rsidRDefault="40CA2DAC" w:rsidP="0F8CF378">
      <w:pPr>
        <w:widowControl w:val="0"/>
        <w:spacing w:after="0" w:line="240" w:lineRule="auto"/>
        <w:ind w:left="720"/>
        <w:contextualSpacing/>
        <w:rPr>
          <w:rFonts w:ascii="Times New Roman" w:eastAsia="Times New Roman" w:hAnsi="Times New Roman"/>
          <w:color w:val="000000" w:themeColor="text1"/>
          <w:sz w:val="22"/>
          <w:szCs w:val="22"/>
        </w:rPr>
      </w:pPr>
      <w:r w:rsidRPr="0F8CF378">
        <w:rPr>
          <w:rFonts w:ascii="Times New Roman" w:eastAsia="Times New Roman" w:hAnsi="Times New Roman"/>
          <w:color w:val="000000" w:themeColor="text1"/>
          <w:sz w:val="22"/>
          <w:szCs w:val="22"/>
        </w:rPr>
        <w:t xml:space="preserve">learning activities. </w:t>
      </w:r>
      <w:r w:rsidRPr="0F8CF378">
        <w:rPr>
          <w:rFonts w:ascii="Times New Roman" w:eastAsia="Times New Roman" w:hAnsi="Times New Roman"/>
          <w:i/>
          <w:iCs/>
          <w:color w:val="000000" w:themeColor="text1"/>
          <w:sz w:val="22"/>
          <w:szCs w:val="22"/>
        </w:rPr>
        <w:t xml:space="preserve">Contemporary </w:t>
      </w:r>
      <w:r w:rsidR="12C9F537" w:rsidRPr="0F8CF378">
        <w:rPr>
          <w:rFonts w:ascii="Times New Roman" w:eastAsia="Times New Roman" w:hAnsi="Times New Roman"/>
          <w:i/>
          <w:iCs/>
          <w:color w:val="000000" w:themeColor="text1"/>
          <w:sz w:val="22"/>
          <w:szCs w:val="22"/>
        </w:rPr>
        <w:t>E</w:t>
      </w:r>
      <w:r w:rsidRPr="0F8CF378">
        <w:rPr>
          <w:rFonts w:ascii="Times New Roman" w:eastAsia="Times New Roman" w:hAnsi="Times New Roman"/>
          <w:i/>
          <w:iCs/>
          <w:color w:val="000000" w:themeColor="text1"/>
          <w:sz w:val="22"/>
          <w:szCs w:val="22"/>
        </w:rPr>
        <w:t xml:space="preserve">ducational </w:t>
      </w:r>
      <w:r w:rsidR="12C9F537" w:rsidRPr="0F8CF378">
        <w:rPr>
          <w:rFonts w:ascii="Times New Roman" w:eastAsia="Times New Roman" w:hAnsi="Times New Roman"/>
          <w:i/>
          <w:iCs/>
          <w:color w:val="000000" w:themeColor="text1"/>
          <w:sz w:val="22"/>
          <w:szCs w:val="22"/>
        </w:rPr>
        <w:t>P</w:t>
      </w:r>
      <w:r w:rsidRPr="0F8CF378">
        <w:rPr>
          <w:rFonts w:ascii="Times New Roman" w:eastAsia="Times New Roman" w:hAnsi="Times New Roman"/>
          <w:i/>
          <w:iCs/>
          <w:color w:val="000000" w:themeColor="text1"/>
          <w:sz w:val="22"/>
          <w:szCs w:val="22"/>
        </w:rPr>
        <w:t>sychology</w:t>
      </w:r>
      <w:r w:rsidRPr="0F8CF378">
        <w:rPr>
          <w:rFonts w:ascii="Times New Roman" w:eastAsia="Times New Roman" w:hAnsi="Times New Roman"/>
          <w:color w:val="000000" w:themeColor="text1"/>
          <w:sz w:val="22"/>
          <w:szCs w:val="22"/>
        </w:rPr>
        <w:t xml:space="preserve">, </w:t>
      </w:r>
      <w:r w:rsidRPr="0F8CF378">
        <w:rPr>
          <w:rFonts w:ascii="Times New Roman" w:eastAsia="Times New Roman" w:hAnsi="Times New Roman"/>
          <w:i/>
          <w:iCs/>
          <w:color w:val="000000" w:themeColor="text1"/>
          <w:sz w:val="22"/>
          <w:szCs w:val="22"/>
        </w:rPr>
        <w:t>36</w:t>
      </w:r>
      <w:r w:rsidRPr="0F8CF378">
        <w:rPr>
          <w:rFonts w:ascii="Times New Roman" w:eastAsia="Times New Roman" w:hAnsi="Times New Roman"/>
          <w:color w:val="000000" w:themeColor="text1"/>
          <w:sz w:val="22"/>
          <w:szCs w:val="22"/>
        </w:rPr>
        <w:t>(4), 257-267.  </w:t>
      </w:r>
    </w:p>
    <w:p w14:paraId="022A97B5" w14:textId="0F8EDFC0" w:rsidR="00C62FBA" w:rsidRPr="00A04C9C" w:rsidRDefault="40CA2DAC" w:rsidP="0F8CF378">
      <w:pPr>
        <w:widowControl w:val="0"/>
        <w:spacing w:after="0" w:line="240" w:lineRule="auto"/>
        <w:ind w:left="720"/>
        <w:contextualSpacing/>
        <w:rPr>
          <w:rFonts w:ascii="Times New Roman" w:eastAsia="Times New Roman" w:hAnsi="Times New Roman"/>
          <w:color w:val="000000" w:themeColor="text1"/>
          <w:sz w:val="22"/>
          <w:szCs w:val="22"/>
        </w:rPr>
      </w:pPr>
      <w:r w:rsidRPr="0F8CF378">
        <w:rPr>
          <w:rFonts w:ascii="Times New Roman" w:eastAsia="Times New Roman" w:hAnsi="Times New Roman"/>
          <w:sz w:val="22"/>
          <w:szCs w:val="22"/>
        </w:rPr>
        <w:t>https://doi.org/10.1016/j.cedpsych.2011.05.002 </w:t>
      </w:r>
    </w:p>
    <w:p w14:paraId="508B18BF" w14:textId="77777777" w:rsidR="006122E7" w:rsidRDefault="40CA2DAC" w:rsidP="2D9D3403">
      <w:pPr>
        <w:widowControl w:val="0"/>
        <w:spacing w:after="0" w:line="240" w:lineRule="auto"/>
        <w:ind w:left="720" w:hanging="720"/>
        <w:contextualSpacing/>
        <w:rPr>
          <w:rFonts w:ascii="Times New Roman" w:eastAsia="Times New Roman" w:hAnsi="Times New Roman"/>
          <w:i/>
          <w:iCs/>
          <w:color w:val="000000" w:themeColor="text1"/>
          <w:sz w:val="22"/>
          <w:szCs w:val="22"/>
        </w:rPr>
      </w:pPr>
      <w:r w:rsidRPr="2D9D3403">
        <w:rPr>
          <w:rFonts w:ascii="Times New Roman" w:eastAsia="Times New Roman" w:hAnsi="Times New Roman"/>
          <w:color w:val="000000" w:themeColor="text1"/>
          <w:sz w:val="22"/>
          <w:szCs w:val="22"/>
        </w:rPr>
        <w:t xml:space="preserve">Rubenstein, E., Scott, J. D., &amp; Peake, J. B. (2022). </w:t>
      </w:r>
      <w:r w:rsidR="75478C11" w:rsidRPr="2D9D3403">
        <w:rPr>
          <w:rFonts w:ascii="Times New Roman" w:eastAsia="Times New Roman" w:hAnsi="Times New Roman"/>
          <w:color w:val="000000" w:themeColor="text1"/>
          <w:sz w:val="22"/>
          <w:szCs w:val="22"/>
        </w:rPr>
        <w:t>PVG</w:t>
      </w:r>
      <w:r w:rsidRPr="2D9D3403">
        <w:rPr>
          <w:rFonts w:ascii="Times New Roman" w:eastAsia="Times New Roman" w:hAnsi="Times New Roman"/>
          <w:color w:val="000000" w:themeColor="text1"/>
          <w:sz w:val="22"/>
          <w:szCs w:val="22"/>
        </w:rPr>
        <w:t xml:space="preserve">s: The impact on schools and </w:t>
      </w:r>
      <w:r w:rsidR="021CFA12" w:rsidRPr="2D9D3403">
        <w:rPr>
          <w:rFonts w:ascii="Times New Roman" w:eastAsia="Times New Roman" w:hAnsi="Times New Roman"/>
          <w:color w:val="000000" w:themeColor="text1"/>
          <w:sz w:val="22"/>
          <w:szCs w:val="22"/>
        </w:rPr>
        <w:t>pupil</w:t>
      </w:r>
      <w:r w:rsidRPr="2D9D3403">
        <w:rPr>
          <w:rFonts w:ascii="Times New Roman" w:eastAsia="Times New Roman" w:hAnsi="Times New Roman"/>
          <w:color w:val="000000" w:themeColor="text1"/>
          <w:sz w:val="22"/>
          <w:szCs w:val="22"/>
        </w:rPr>
        <w:t>s</w:t>
      </w:r>
      <w:r w:rsidR="47C66889" w:rsidRPr="2D9D3403">
        <w:rPr>
          <w:rFonts w:ascii="Times New Roman" w:eastAsia="Times New Roman" w:hAnsi="Times New Roman"/>
          <w:color w:val="000000" w:themeColor="text1"/>
          <w:sz w:val="22"/>
          <w:szCs w:val="22"/>
        </w:rPr>
        <w:t xml:space="preserve">. </w:t>
      </w:r>
      <w:r w:rsidRPr="2D9D3403">
        <w:rPr>
          <w:rFonts w:ascii="Times New Roman" w:eastAsia="Times New Roman" w:hAnsi="Times New Roman"/>
          <w:i/>
          <w:iCs/>
          <w:color w:val="000000" w:themeColor="text1"/>
          <w:sz w:val="22"/>
          <w:szCs w:val="22"/>
        </w:rPr>
        <w:t>Journal of</w:t>
      </w:r>
    </w:p>
    <w:p w14:paraId="31A529C5" w14:textId="62548504" w:rsidR="00C62FBA" w:rsidRPr="00A04C9C" w:rsidRDefault="40CA2DAC" w:rsidP="0F8CF378">
      <w:pPr>
        <w:widowControl w:val="0"/>
        <w:spacing w:after="0" w:line="240" w:lineRule="auto"/>
        <w:ind w:left="720"/>
        <w:contextualSpacing/>
        <w:rPr>
          <w:rFonts w:ascii="Times New Roman" w:eastAsia="Times New Roman" w:hAnsi="Times New Roman"/>
          <w:sz w:val="22"/>
          <w:szCs w:val="22"/>
        </w:rPr>
      </w:pPr>
      <w:r w:rsidRPr="0F8CF378">
        <w:rPr>
          <w:rFonts w:ascii="Times New Roman" w:eastAsia="Times New Roman" w:hAnsi="Times New Roman"/>
          <w:i/>
          <w:iCs/>
          <w:color w:val="000000" w:themeColor="text1"/>
          <w:sz w:val="22"/>
          <w:szCs w:val="22"/>
        </w:rPr>
        <w:t>Youth Development, 17</w:t>
      </w:r>
      <w:r w:rsidRPr="0F8CF378">
        <w:rPr>
          <w:rFonts w:ascii="Times New Roman" w:eastAsia="Times New Roman" w:hAnsi="Times New Roman"/>
          <w:color w:val="000000" w:themeColor="text1"/>
          <w:sz w:val="22"/>
          <w:szCs w:val="22"/>
        </w:rPr>
        <w:t xml:space="preserve">(4), Article 4. </w:t>
      </w:r>
      <w:r w:rsidR="4404C220" w:rsidRPr="0F8CF378">
        <w:rPr>
          <w:rFonts w:ascii="Times New Roman" w:eastAsia="Times New Roman" w:hAnsi="Times New Roman"/>
          <w:sz w:val="22"/>
          <w:szCs w:val="22"/>
        </w:rPr>
        <w:t>https://doi.org/10.5195/jyd.2022.1270</w:t>
      </w:r>
    </w:p>
    <w:p w14:paraId="02F0135C" w14:textId="77777777" w:rsidR="006122E7" w:rsidRDefault="4404C220" w:rsidP="5A827D4C">
      <w:pPr>
        <w:widowControl w:val="0"/>
        <w:spacing w:after="0" w:line="240" w:lineRule="auto"/>
        <w:ind w:left="720" w:hanging="720"/>
        <w:contextualSpacing/>
        <w:rPr>
          <w:rFonts w:ascii="Times New Roman" w:eastAsia="Times New Roman" w:hAnsi="Times New Roman"/>
          <w:sz w:val="22"/>
          <w:szCs w:val="22"/>
        </w:rPr>
      </w:pPr>
      <w:r w:rsidRPr="2D9D3403">
        <w:rPr>
          <w:rFonts w:ascii="Times New Roman" w:eastAsia="Times New Roman" w:hAnsi="Times New Roman"/>
          <w:sz w:val="22"/>
          <w:szCs w:val="22"/>
        </w:rPr>
        <w:t xml:space="preserve">Rudduck, J., &amp; Flutter, J. (2000). Pupil </w:t>
      </w:r>
      <w:r w:rsidR="6F6D8157" w:rsidRPr="2D9D3403">
        <w:rPr>
          <w:rFonts w:ascii="Times New Roman" w:eastAsia="Times New Roman" w:hAnsi="Times New Roman"/>
          <w:sz w:val="22"/>
          <w:szCs w:val="22"/>
        </w:rPr>
        <w:t>P</w:t>
      </w:r>
      <w:r w:rsidRPr="2D9D3403">
        <w:rPr>
          <w:rFonts w:ascii="Times New Roman" w:eastAsia="Times New Roman" w:hAnsi="Times New Roman"/>
          <w:sz w:val="22"/>
          <w:szCs w:val="22"/>
        </w:rPr>
        <w:t xml:space="preserve">articipation and Pupil Perspective: </w:t>
      </w:r>
      <w:r w:rsidR="6798EE9F" w:rsidRPr="2D9D3403">
        <w:rPr>
          <w:rFonts w:ascii="Times New Roman" w:eastAsia="Times New Roman" w:hAnsi="Times New Roman"/>
          <w:sz w:val="22"/>
          <w:szCs w:val="22"/>
        </w:rPr>
        <w:t>C</w:t>
      </w:r>
      <w:r w:rsidRPr="2D9D3403">
        <w:rPr>
          <w:rFonts w:ascii="Times New Roman" w:eastAsia="Times New Roman" w:hAnsi="Times New Roman"/>
          <w:sz w:val="22"/>
          <w:szCs w:val="22"/>
        </w:rPr>
        <w:t>arving a new order of</w:t>
      </w:r>
    </w:p>
    <w:p w14:paraId="337A3E88" w14:textId="77777777" w:rsidR="006122E7" w:rsidRDefault="4404C220" w:rsidP="0F8CF378">
      <w:pPr>
        <w:widowControl w:val="0"/>
        <w:spacing w:after="0" w:line="240" w:lineRule="auto"/>
        <w:ind w:left="720"/>
        <w:contextualSpacing/>
        <w:rPr>
          <w:rFonts w:ascii="Times New Roman" w:eastAsia="Times New Roman" w:hAnsi="Times New Roman"/>
          <w:sz w:val="22"/>
          <w:szCs w:val="22"/>
        </w:rPr>
      </w:pPr>
      <w:r w:rsidRPr="0F8CF378">
        <w:rPr>
          <w:rFonts w:ascii="Times New Roman" w:eastAsia="Times New Roman" w:hAnsi="Times New Roman"/>
          <w:sz w:val="22"/>
          <w:szCs w:val="22"/>
        </w:rPr>
        <w:t xml:space="preserve">experience.” </w:t>
      </w:r>
      <w:r w:rsidRPr="0F8CF378">
        <w:rPr>
          <w:rFonts w:ascii="Times New Roman" w:eastAsia="Times New Roman" w:hAnsi="Times New Roman"/>
          <w:i/>
          <w:iCs/>
          <w:sz w:val="22"/>
          <w:szCs w:val="22"/>
        </w:rPr>
        <w:t>Cambridge Journal of Education</w:t>
      </w:r>
      <w:r w:rsidRPr="0F8CF378">
        <w:rPr>
          <w:rFonts w:ascii="Times New Roman" w:eastAsia="Times New Roman" w:hAnsi="Times New Roman"/>
          <w:sz w:val="22"/>
          <w:szCs w:val="22"/>
        </w:rPr>
        <w:t xml:space="preserve">, </w:t>
      </w:r>
      <w:r w:rsidRPr="0F8CF378">
        <w:rPr>
          <w:rFonts w:ascii="Times New Roman" w:eastAsia="Times New Roman" w:hAnsi="Times New Roman"/>
          <w:i/>
          <w:iCs/>
          <w:sz w:val="22"/>
          <w:szCs w:val="22"/>
        </w:rPr>
        <w:t>30</w:t>
      </w:r>
      <w:r w:rsidRPr="0F8CF378">
        <w:rPr>
          <w:rFonts w:ascii="Times New Roman" w:eastAsia="Times New Roman" w:hAnsi="Times New Roman"/>
          <w:sz w:val="22"/>
          <w:szCs w:val="22"/>
        </w:rPr>
        <w:t>(1), 75–89.</w:t>
      </w:r>
    </w:p>
    <w:p w14:paraId="16405F87" w14:textId="1CDBB34C" w:rsidR="000B724B" w:rsidRPr="00A04C9C" w:rsidRDefault="4404C220" w:rsidP="0F8CF378">
      <w:pPr>
        <w:widowControl w:val="0"/>
        <w:spacing w:after="0" w:line="240" w:lineRule="auto"/>
        <w:ind w:left="720"/>
        <w:contextualSpacing/>
        <w:rPr>
          <w:rFonts w:ascii="Times New Roman" w:eastAsia="Times New Roman" w:hAnsi="Times New Roman"/>
          <w:sz w:val="22"/>
          <w:szCs w:val="22"/>
        </w:rPr>
      </w:pPr>
      <w:r w:rsidRPr="0F8CF378">
        <w:rPr>
          <w:rFonts w:ascii="Times New Roman" w:eastAsia="Times New Roman" w:hAnsi="Times New Roman"/>
          <w:sz w:val="22"/>
          <w:szCs w:val="22"/>
        </w:rPr>
        <w:t>https://doi.org/10.1080/03057640050005780</w:t>
      </w:r>
    </w:p>
    <w:p w14:paraId="4E6F84CE" w14:textId="271C51D5" w:rsidR="006122E7" w:rsidRDefault="4404C220" w:rsidP="5A827D4C">
      <w:pPr>
        <w:widowControl w:val="0"/>
        <w:spacing w:after="0" w:line="240" w:lineRule="auto"/>
        <w:ind w:left="720" w:hanging="720"/>
        <w:contextualSpacing/>
        <w:rPr>
          <w:rFonts w:ascii="Times New Roman" w:eastAsia="Times New Roman" w:hAnsi="Times New Roman"/>
          <w:sz w:val="22"/>
          <w:szCs w:val="22"/>
        </w:rPr>
      </w:pPr>
      <w:r w:rsidRPr="2D9D3403">
        <w:rPr>
          <w:rFonts w:ascii="Times New Roman" w:eastAsia="Times New Roman" w:hAnsi="Times New Roman"/>
          <w:color w:val="000000" w:themeColor="text1"/>
          <w:sz w:val="22"/>
          <w:szCs w:val="22"/>
        </w:rPr>
        <w:t xml:space="preserve">Scotland is Now. (2019). </w:t>
      </w:r>
      <w:r w:rsidRPr="2D9D3403">
        <w:rPr>
          <w:rFonts w:ascii="Times New Roman" w:eastAsia="Times New Roman" w:hAnsi="Times New Roman"/>
          <w:i/>
          <w:iCs/>
          <w:color w:val="000000" w:themeColor="text1"/>
          <w:sz w:val="22"/>
          <w:szCs w:val="22"/>
        </w:rPr>
        <w:t>The Scottish education system</w:t>
      </w:r>
      <w:r w:rsidRPr="2D9D3403">
        <w:rPr>
          <w:rFonts w:ascii="Times New Roman" w:eastAsia="Times New Roman" w:hAnsi="Times New Roman"/>
          <w:color w:val="000000" w:themeColor="text1"/>
          <w:sz w:val="22"/>
          <w:szCs w:val="22"/>
        </w:rPr>
        <w:t xml:space="preserve">. </w:t>
      </w:r>
      <w:r w:rsidR="4BDA4681" w:rsidRPr="2D9D3403">
        <w:rPr>
          <w:rFonts w:ascii="Times New Roman" w:eastAsia="Times New Roman" w:hAnsi="Times New Roman"/>
          <w:sz w:val="22"/>
          <w:szCs w:val="22"/>
        </w:rPr>
        <w:t>https://www.scotland.org/study/the-scottish-</w:t>
      </w:r>
    </w:p>
    <w:p w14:paraId="65CAB7F9" w14:textId="73BDABAA" w:rsidR="000B724B" w:rsidRPr="00A04C9C" w:rsidRDefault="4404C220" w:rsidP="0F8CF378">
      <w:pPr>
        <w:widowControl w:val="0"/>
        <w:spacing w:after="0" w:line="240" w:lineRule="auto"/>
        <w:ind w:left="720"/>
        <w:contextualSpacing/>
        <w:rPr>
          <w:rFonts w:ascii="Times New Roman" w:eastAsia="Times New Roman" w:hAnsi="Times New Roman"/>
          <w:sz w:val="22"/>
          <w:szCs w:val="22"/>
        </w:rPr>
      </w:pPr>
      <w:r w:rsidRPr="0F8CF378">
        <w:rPr>
          <w:rFonts w:ascii="Times New Roman" w:eastAsia="Times New Roman" w:hAnsi="Times New Roman"/>
          <w:sz w:val="22"/>
          <w:szCs w:val="22"/>
        </w:rPr>
        <w:t>education-system</w:t>
      </w:r>
      <w:r w:rsidRPr="0F8CF378">
        <w:rPr>
          <w:rFonts w:ascii="Times New Roman" w:eastAsia="Times New Roman" w:hAnsi="Times New Roman"/>
          <w:color w:val="000000" w:themeColor="text1"/>
          <w:sz w:val="22"/>
          <w:szCs w:val="22"/>
        </w:rPr>
        <w:t xml:space="preserve"> </w:t>
      </w:r>
    </w:p>
    <w:p w14:paraId="6FD95FEE" w14:textId="77777777" w:rsidR="006122E7" w:rsidRDefault="4404C220" w:rsidP="5A827D4C">
      <w:pPr>
        <w:widowControl w:val="0"/>
        <w:spacing w:after="0" w:line="240" w:lineRule="auto"/>
        <w:ind w:left="720" w:hanging="720"/>
        <w:contextualSpacing/>
        <w:rPr>
          <w:rFonts w:ascii="Times New Roman" w:eastAsia="Times New Roman" w:hAnsi="Times New Roman"/>
          <w:color w:val="000000" w:themeColor="text1"/>
          <w:sz w:val="22"/>
          <w:szCs w:val="22"/>
        </w:rPr>
      </w:pPr>
      <w:r w:rsidRPr="2D9D3403">
        <w:rPr>
          <w:rFonts w:ascii="Times New Roman" w:eastAsia="Times New Roman" w:hAnsi="Times New Roman"/>
          <w:color w:val="000000" w:themeColor="text1"/>
          <w:sz w:val="22"/>
          <w:szCs w:val="22"/>
        </w:rPr>
        <w:t xml:space="preserve">Skinner, E. A., &amp; Belmont, M. J. (1993). Motivation in the classroom: Reciprocal effects of teacher </w:t>
      </w:r>
    </w:p>
    <w:p w14:paraId="2D00C1D9" w14:textId="66B54844" w:rsidR="000B724B" w:rsidRPr="00A04C9C" w:rsidRDefault="4404C220" w:rsidP="0F8CF378">
      <w:pPr>
        <w:widowControl w:val="0"/>
        <w:spacing w:after="0" w:line="240" w:lineRule="auto"/>
        <w:ind w:left="720"/>
        <w:contextualSpacing/>
        <w:rPr>
          <w:rFonts w:ascii="Times New Roman" w:eastAsia="Times New Roman" w:hAnsi="Times New Roman"/>
          <w:sz w:val="22"/>
          <w:szCs w:val="22"/>
        </w:rPr>
      </w:pPr>
      <w:r w:rsidRPr="0F8CF378">
        <w:rPr>
          <w:rFonts w:ascii="Times New Roman" w:eastAsia="Times New Roman" w:hAnsi="Times New Roman"/>
          <w:color w:val="000000" w:themeColor="text1"/>
          <w:sz w:val="22"/>
          <w:szCs w:val="22"/>
        </w:rPr>
        <w:t xml:space="preserve">behavior and </w:t>
      </w:r>
      <w:r w:rsidR="021CFA12" w:rsidRPr="0F8CF378">
        <w:rPr>
          <w:rFonts w:ascii="Times New Roman" w:eastAsia="Times New Roman" w:hAnsi="Times New Roman"/>
          <w:color w:val="000000" w:themeColor="text1"/>
          <w:sz w:val="22"/>
          <w:szCs w:val="22"/>
        </w:rPr>
        <w:t>pupil</w:t>
      </w:r>
      <w:r w:rsidRPr="0F8CF378">
        <w:rPr>
          <w:rFonts w:ascii="Times New Roman" w:eastAsia="Times New Roman" w:hAnsi="Times New Roman"/>
          <w:color w:val="000000" w:themeColor="text1"/>
          <w:sz w:val="22"/>
          <w:szCs w:val="22"/>
        </w:rPr>
        <w:t xml:space="preserve"> engagement across the school year. </w:t>
      </w:r>
      <w:r w:rsidRPr="0F8CF378">
        <w:rPr>
          <w:rFonts w:ascii="Times New Roman" w:eastAsia="Times New Roman" w:hAnsi="Times New Roman"/>
          <w:i/>
          <w:iCs/>
          <w:color w:val="000000" w:themeColor="text1"/>
          <w:sz w:val="22"/>
          <w:szCs w:val="22"/>
        </w:rPr>
        <w:t>Journal of Educational Psychology, 85</w:t>
      </w:r>
      <w:r w:rsidRPr="0F8CF378">
        <w:rPr>
          <w:rFonts w:ascii="Times New Roman" w:eastAsia="Times New Roman" w:hAnsi="Times New Roman"/>
          <w:color w:val="000000" w:themeColor="text1"/>
          <w:sz w:val="22"/>
          <w:szCs w:val="22"/>
        </w:rPr>
        <w:t>(4), 571</w:t>
      </w:r>
      <w:r w:rsidR="47C66889" w:rsidRPr="0F8CF378">
        <w:rPr>
          <w:rFonts w:ascii="Times New Roman" w:eastAsia="Times New Roman" w:hAnsi="Times New Roman"/>
          <w:color w:val="000000" w:themeColor="text1"/>
          <w:sz w:val="22"/>
          <w:szCs w:val="22"/>
        </w:rPr>
        <w:t>–</w:t>
      </w:r>
      <w:r w:rsidRPr="0F8CF378">
        <w:rPr>
          <w:rFonts w:ascii="Times New Roman" w:eastAsia="Times New Roman" w:hAnsi="Times New Roman"/>
          <w:color w:val="000000" w:themeColor="text1"/>
          <w:sz w:val="22"/>
          <w:szCs w:val="22"/>
        </w:rPr>
        <w:t xml:space="preserve">581. </w:t>
      </w:r>
      <w:r w:rsidRPr="0F8CF378">
        <w:rPr>
          <w:rFonts w:ascii="Times New Roman" w:eastAsia="Times New Roman" w:hAnsi="Times New Roman"/>
          <w:sz w:val="22"/>
          <w:szCs w:val="22"/>
        </w:rPr>
        <w:t>https://doi.org/10.1037/0022-0663.85.4.571</w:t>
      </w:r>
    </w:p>
    <w:p w14:paraId="43C3E482" w14:textId="08709ED2" w:rsidR="00C62FBA" w:rsidRPr="00A04C9C" w:rsidRDefault="40CA2DAC" w:rsidP="2D9D3403">
      <w:pPr>
        <w:widowControl w:val="0"/>
        <w:spacing w:after="0" w:line="240" w:lineRule="auto"/>
        <w:ind w:left="720" w:hanging="720"/>
        <w:contextualSpacing/>
        <w:rPr>
          <w:rFonts w:ascii="Times New Roman" w:eastAsia="Times New Roman" w:hAnsi="Times New Roman"/>
          <w:i/>
          <w:iCs/>
          <w:color w:val="000000" w:themeColor="text1"/>
          <w:sz w:val="22"/>
          <w:szCs w:val="22"/>
        </w:rPr>
      </w:pPr>
      <w:r w:rsidRPr="2D9D3403">
        <w:rPr>
          <w:rFonts w:ascii="Times New Roman" w:eastAsia="Times New Roman" w:hAnsi="Times New Roman"/>
          <w:color w:val="000000" w:themeColor="text1"/>
          <w:sz w:val="22"/>
          <w:szCs w:val="22"/>
        </w:rPr>
        <w:t xml:space="preserve">Whitty, G., &amp; Wisby, E. (2007). Whose voice? </w:t>
      </w:r>
      <w:r w:rsidRPr="2D9D3403">
        <w:rPr>
          <w:rFonts w:ascii="Times New Roman" w:eastAsia="Times New Roman" w:hAnsi="Times New Roman"/>
          <w:i/>
          <w:iCs/>
          <w:color w:val="000000" w:themeColor="text1"/>
          <w:sz w:val="22"/>
          <w:szCs w:val="22"/>
        </w:rPr>
        <w:t xml:space="preserve">An exploration of the current policy interest in </w:t>
      </w:r>
    </w:p>
    <w:p w14:paraId="76FAC726" w14:textId="12BDB763" w:rsidR="21FD5B09" w:rsidRPr="00A04C9C" w:rsidRDefault="40CA2DAC" w:rsidP="0F8CF378">
      <w:pPr>
        <w:widowControl w:val="0"/>
        <w:spacing w:after="0" w:line="240" w:lineRule="auto"/>
        <w:ind w:left="720"/>
        <w:contextualSpacing/>
        <w:rPr>
          <w:rFonts w:ascii="Times New Roman" w:eastAsia="Times New Roman" w:hAnsi="Times New Roman"/>
          <w:sz w:val="22"/>
          <w:szCs w:val="22"/>
        </w:rPr>
      </w:pPr>
      <w:r w:rsidRPr="0F8CF378">
        <w:rPr>
          <w:rFonts w:ascii="Times New Roman" w:eastAsia="Times New Roman" w:hAnsi="Times New Roman"/>
          <w:i/>
          <w:iCs/>
          <w:color w:val="000000" w:themeColor="text1"/>
          <w:sz w:val="22"/>
          <w:szCs w:val="22"/>
        </w:rPr>
        <w:t>pupil involvement in school decision-making</w:t>
      </w:r>
      <w:r w:rsidRPr="0F8CF378">
        <w:rPr>
          <w:rFonts w:ascii="Times New Roman" w:eastAsia="Times New Roman" w:hAnsi="Times New Roman"/>
          <w:color w:val="000000" w:themeColor="text1"/>
          <w:sz w:val="22"/>
          <w:szCs w:val="22"/>
        </w:rPr>
        <w:t xml:space="preserve">. </w:t>
      </w:r>
      <w:r w:rsidRPr="0F8CF378">
        <w:rPr>
          <w:rFonts w:ascii="Times New Roman" w:eastAsia="Times New Roman" w:hAnsi="Times New Roman"/>
          <w:i/>
          <w:iCs/>
          <w:color w:val="000000" w:themeColor="text1"/>
          <w:sz w:val="22"/>
          <w:szCs w:val="22"/>
        </w:rPr>
        <w:t>International Studies in Sociology of Education,</w:t>
      </w:r>
      <w:r w:rsidRPr="0F8CF378">
        <w:rPr>
          <w:rFonts w:ascii="Times New Roman" w:eastAsia="Times New Roman" w:hAnsi="Times New Roman"/>
          <w:color w:val="000000" w:themeColor="text1"/>
          <w:sz w:val="22"/>
          <w:szCs w:val="22"/>
        </w:rPr>
        <w:t xml:space="preserve"> 17(3),</w:t>
      </w:r>
      <w:r w:rsidR="5314D0F0" w:rsidRPr="0F8CF378">
        <w:rPr>
          <w:rFonts w:ascii="Times New Roman" w:eastAsia="Times New Roman" w:hAnsi="Times New Roman"/>
          <w:color w:val="000000" w:themeColor="text1"/>
          <w:sz w:val="22"/>
          <w:szCs w:val="22"/>
        </w:rPr>
        <w:t xml:space="preserve"> </w:t>
      </w:r>
      <w:r w:rsidRPr="0F8CF378">
        <w:rPr>
          <w:rFonts w:ascii="Times New Roman" w:eastAsia="Times New Roman" w:hAnsi="Times New Roman"/>
          <w:color w:val="000000" w:themeColor="text1"/>
          <w:sz w:val="22"/>
          <w:szCs w:val="22"/>
        </w:rPr>
        <w:t xml:space="preserve">303–319. </w:t>
      </w:r>
      <w:r w:rsidR="45228D76" w:rsidRPr="0F8CF378">
        <w:rPr>
          <w:rFonts w:ascii="Times New Roman" w:eastAsia="Times New Roman" w:hAnsi="Times New Roman"/>
          <w:sz w:val="22"/>
          <w:szCs w:val="22"/>
        </w:rPr>
        <w:t>https://doi.org/10.1080/09620210701543957</w:t>
      </w:r>
    </w:p>
    <w:p w14:paraId="3398A222" w14:textId="77777777" w:rsidR="006122E7" w:rsidRDefault="2525A992" w:rsidP="5A827D4C">
      <w:pPr>
        <w:widowControl w:val="0"/>
        <w:spacing w:after="0" w:line="240" w:lineRule="auto"/>
        <w:ind w:left="720" w:hanging="720"/>
        <w:contextualSpacing/>
        <w:rPr>
          <w:rFonts w:ascii="Times New Roman" w:eastAsia="Times New Roman" w:hAnsi="Times New Roman"/>
          <w:sz w:val="22"/>
          <w:szCs w:val="22"/>
        </w:rPr>
      </w:pPr>
      <w:r w:rsidRPr="2D9D3403">
        <w:rPr>
          <w:rFonts w:ascii="Times New Roman" w:eastAsia="Times New Roman" w:hAnsi="Times New Roman"/>
          <w:sz w:val="22"/>
          <w:szCs w:val="22"/>
        </w:rPr>
        <w:t xml:space="preserve">Vygotsky, L. S. (1978). </w:t>
      </w:r>
      <w:r w:rsidRPr="2D9D3403">
        <w:rPr>
          <w:rFonts w:ascii="Times New Roman" w:eastAsia="Times New Roman" w:hAnsi="Times New Roman"/>
          <w:i/>
          <w:iCs/>
          <w:sz w:val="22"/>
          <w:szCs w:val="22"/>
        </w:rPr>
        <w:t>Mind in society: The development of higher psychological processes</w:t>
      </w:r>
      <w:r w:rsidRPr="2D9D3403">
        <w:rPr>
          <w:rFonts w:ascii="Times New Roman" w:eastAsia="Times New Roman" w:hAnsi="Times New Roman"/>
          <w:sz w:val="22"/>
          <w:szCs w:val="22"/>
        </w:rPr>
        <w:t>.</w:t>
      </w:r>
      <w:r w:rsidR="3B90CF82" w:rsidRPr="2D9D3403">
        <w:rPr>
          <w:rFonts w:ascii="Times New Roman" w:eastAsia="Times New Roman" w:hAnsi="Times New Roman"/>
          <w:sz w:val="22"/>
          <w:szCs w:val="22"/>
        </w:rPr>
        <w:t xml:space="preserve"> Harvard</w:t>
      </w:r>
    </w:p>
    <w:p w14:paraId="74AAB70C" w14:textId="2361892A" w:rsidR="005334B2" w:rsidRPr="00A04C9C" w:rsidRDefault="3B90CF82" w:rsidP="00C832A7">
      <w:pPr>
        <w:widowControl w:val="0"/>
        <w:spacing w:after="0" w:line="240" w:lineRule="auto"/>
        <w:ind w:left="720" w:hanging="720"/>
        <w:contextualSpacing/>
        <w:rPr>
          <w:rFonts w:ascii="Times New Roman" w:eastAsia="Times New Roman" w:hAnsi="Times New Roman"/>
          <w:color w:val="000000" w:themeColor="text1"/>
          <w:sz w:val="22"/>
          <w:szCs w:val="22"/>
        </w:rPr>
      </w:pPr>
      <w:r w:rsidRPr="2D9D3403">
        <w:rPr>
          <w:rFonts w:ascii="Times New Roman" w:eastAsia="Times New Roman" w:hAnsi="Times New Roman"/>
          <w:sz w:val="22"/>
          <w:szCs w:val="22"/>
        </w:rPr>
        <w:t>University Press.</w:t>
      </w:r>
    </w:p>
    <w:p w14:paraId="682C78A9" w14:textId="44F843E6" w:rsidR="00795655" w:rsidRPr="00A04C9C" w:rsidRDefault="00795655" w:rsidP="001868D3">
      <w:pPr>
        <w:spacing w:after="0" w:line="240" w:lineRule="auto"/>
        <w:contextualSpacing/>
        <w:rPr>
          <w:rFonts w:ascii="Times New Roman" w:eastAsia="Times New Roman" w:hAnsi="Times New Roman"/>
          <w:sz w:val="22"/>
          <w:szCs w:val="22"/>
        </w:rPr>
      </w:pPr>
    </w:p>
    <w:sectPr w:rsidR="00795655" w:rsidRPr="00A04C9C" w:rsidSect="00367254">
      <w:headerReference w:type="default" r:id="rId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7A4855" w14:textId="77777777" w:rsidR="00F63F46" w:rsidRDefault="00F63F46" w:rsidP="00D13C32">
      <w:pPr>
        <w:spacing w:after="0" w:line="240" w:lineRule="auto"/>
      </w:pPr>
      <w:r>
        <w:separator/>
      </w:r>
    </w:p>
  </w:endnote>
  <w:endnote w:type="continuationSeparator" w:id="0">
    <w:p w14:paraId="1658F342" w14:textId="77777777" w:rsidR="00F63F46" w:rsidRDefault="00F63F46" w:rsidP="00D13C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CA5A2C" w14:textId="77777777" w:rsidR="00D13C32" w:rsidRDefault="00D13C32">
    <w:pPr>
      <w:pStyle w:val="Footer"/>
      <w:jc w:val="center"/>
    </w:pPr>
    <w:r>
      <w:fldChar w:fldCharType="begin"/>
    </w:r>
    <w:r>
      <w:instrText xml:space="preserve"> PAGE   \* MERGEFORMAT </w:instrText>
    </w:r>
    <w:r>
      <w:fldChar w:fldCharType="separate"/>
    </w:r>
    <w:r>
      <w:rPr>
        <w:noProof/>
      </w:rPr>
      <w:t>2</w:t>
    </w:r>
    <w:r>
      <w:rPr>
        <w:noProof/>
      </w:rPr>
      <w:fldChar w:fldCharType="end"/>
    </w:r>
  </w:p>
  <w:p w14:paraId="62F250B4" w14:textId="77777777" w:rsidR="00D13C32" w:rsidRDefault="00D13C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E53265" w14:textId="77777777" w:rsidR="00F63F46" w:rsidRDefault="00F63F46" w:rsidP="00D13C32">
      <w:pPr>
        <w:spacing w:after="0" w:line="240" w:lineRule="auto"/>
      </w:pPr>
      <w:r>
        <w:separator/>
      </w:r>
    </w:p>
  </w:footnote>
  <w:footnote w:type="continuationSeparator" w:id="0">
    <w:p w14:paraId="3ACF0C67" w14:textId="77777777" w:rsidR="00F63F46" w:rsidRDefault="00F63F46" w:rsidP="00D13C3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6EC434E0" w14:paraId="2E5A5AEB" w14:textId="77777777" w:rsidTr="6EC434E0">
      <w:trPr>
        <w:trHeight w:val="300"/>
      </w:trPr>
      <w:tc>
        <w:tcPr>
          <w:tcW w:w="3120" w:type="dxa"/>
        </w:tcPr>
        <w:p w14:paraId="7F285D6F" w14:textId="77777777" w:rsidR="6EC434E0" w:rsidRDefault="6EC434E0" w:rsidP="6EC434E0">
          <w:pPr>
            <w:pStyle w:val="Header"/>
            <w:ind w:left="-115"/>
          </w:pPr>
        </w:p>
      </w:tc>
      <w:tc>
        <w:tcPr>
          <w:tcW w:w="3120" w:type="dxa"/>
        </w:tcPr>
        <w:p w14:paraId="4A9556D9" w14:textId="77777777" w:rsidR="6EC434E0" w:rsidRDefault="6EC434E0" w:rsidP="6EC434E0">
          <w:pPr>
            <w:pStyle w:val="Header"/>
            <w:jc w:val="center"/>
          </w:pPr>
        </w:p>
      </w:tc>
      <w:tc>
        <w:tcPr>
          <w:tcW w:w="3120" w:type="dxa"/>
        </w:tcPr>
        <w:p w14:paraId="5E318F7B" w14:textId="77777777" w:rsidR="6EC434E0" w:rsidRDefault="6EC434E0" w:rsidP="6EC434E0">
          <w:pPr>
            <w:pStyle w:val="Header"/>
            <w:ind w:right="-115"/>
            <w:jc w:val="right"/>
          </w:pPr>
        </w:p>
      </w:tc>
    </w:tr>
  </w:tbl>
  <w:p w14:paraId="5B5EBF2A" w14:textId="77777777" w:rsidR="6EC434E0" w:rsidRDefault="6EC434E0" w:rsidP="6EC434E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6F771B"/>
    <w:multiLevelType w:val="hybridMultilevel"/>
    <w:tmpl w:val="D2ACBAEE"/>
    <w:lvl w:ilvl="0" w:tplc="B2607C44">
      <w:start w:val="1"/>
      <w:numFmt w:val="decimal"/>
      <w:lvlText w:val="%1."/>
      <w:lvlJc w:val="left"/>
      <w:pPr>
        <w:ind w:left="2520" w:hanging="360"/>
      </w:pPr>
      <w:rPr>
        <w:rFonts w:ascii="Times New Roman" w:hAnsi="Times New Roman" w:hint="default"/>
      </w:rPr>
    </w:lvl>
    <w:lvl w:ilvl="1" w:tplc="E41E02FC">
      <w:start w:val="1"/>
      <w:numFmt w:val="lowerLetter"/>
      <w:lvlText w:val="%2."/>
      <w:lvlJc w:val="left"/>
      <w:pPr>
        <w:ind w:left="3240" w:hanging="360"/>
      </w:pPr>
    </w:lvl>
    <w:lvl w:ilvl="2" w:tplc="F946908E">
      <w:start w:val="1"/>
      <w:numFmt w:val="lowerRoman"/>
      <w:lvlText w:val="%3."/>
      <w:lvlJc w:val="right"/>
      <w:pPr>
        <w:ind w:left="3960" w:hanging="180"/>
      </w:pPr>
    </w:lvl>
    <w:lvl w:ilvl="3" w:tplc="0394C334">
      <w:start w:val="1"/>
      <w:numFmt w:val="decimal"/>
      <w:lvlText w:val="%4."/>
      <w:lvlJc w:val="left"/>
      <w:pPr>
        <w:ind w:left="4680" w:hanging="360"/>
      </w:pPr>
    </w:lvl>
    <w:lvl w:ilvl="4" w:tplc="2A124964">
      <w:start w:val="1"/>
      <w:numFmt w:val="lowerLetter"/>
      <w:lvlText w:val="%5."/>
      <w:lvlJc w:val="left"/>
      <w:pPr>
        <w:ind w:left="5400" w:hanging="360"/>
      </w:pPr>
    </w:lvl>
    <w:lvl w:ilvl="5" w:tplc="DA44FD6A">
      <w:start w:val="1"/>
      <w:numFmt w:val="lowerRoman"/>
      <w:lvlText w:val="%6."/>
      <w:lvlJc w:val="right"/>
      <w:pPr>
        <w:ind w:left="6120" w:hanging="180"/>
      </w:pPr>
    </w:lvl>
    <w:lvl w:ilvl="6" w:tplc="88BC13B8">
      <w:start w:val="1"/>
      <w:numFmt w:val="decimal"/>
      <w:lvlText w:val="%7."/>
      <w:lvlJc w:val="left"/>
      <w:pPr>
        <w:ind w:left="6840" w:hanging="360"/>
      </w:pPr>
    </w:lvl>
    <w:lvl w:ilvl="7" w:tplc="CE88CA3A">
      <w:start w:val="1"/>
      <w:numFmt w:val="lowerLetter"/>
      <w:lvlText w:val="%8."/>
      <w:lvlJc w:val="left"/>
      <w:pPr>
        <w:ind w:left="7560" w:hanging="360"/>
      </w:pPr>
    </w:lvl>
    <w:lvl w:ilvl="8" w:tplc="C63EC9AC">
      <w:start w:val="1"/>
      <w:numFmt w:val="lowerRoman"/>
      <w:lvlText w:val="%9."/>
      <w:lvlJc w:val="right"/>
      <w:pPr>
        <w:ind w:left="8280" w:hanging="180"/>
      </w:pPr>
    </w:lvl>
  </w:abstractNum>
  <w:abstractNum w:abstractNumId="1" w15:restartNumberingAfterBreak="0">
    <w:nsid w:val="1B1F98D1"/>
    <w:multiLevelType w:val="hybridMultilevel"/>
    <w:tmpl w:val="8ADC7BEC"/>
    <w:lvl w:ilvl="0" w:tplc="9BEC2EDE">
      <w:start w:val="1"/>
      <w:numFmt w:val="decimal"/>
      <w:lvlText w:val="%1."/>
      <w:lvlJc w:val="left"/>
      <w:pPr>
        <w:ind w:left="720" w:hanging="360"/>
      </w:pPr>
    </w:lvl>
    <w:lvl w:ilvl="1" w:tplc="6A825418">
      <w:start w:val="1"/>
      <w:numFmt w:val="lowerLetter"/>
      <w:lvlText w:val="%2."/>
      <w:lvlJc w:val="left"/>
      <w:pPr>
        <w:ind w:left="1440" w:hanging="360"/>
      </w:pPr>
    </w:lvl>
    <w:lvl w:ilvl="2" w:tplc="89DAE3B4">
      <w:start w:val="1"/>
      <w:numFmt w:val="lowerRoman"/>
      <w:lvlText w:val="%3."/>
      <w:lvlJc w:val="right"/>
      <w:pPr>
        <w:ind w:left="2160" w:hanging="180"/>
      </w:pPr>
    </w:lvl>
    <w:lvl w:ilvl="3" w:tplc="0234CC5E">
      <w:start w:val="1"/>
      <w:numFmt w:val="decimal"/>
      <w:lvlText w:val="%4."/>
      <w:lvlJc w:val="left"/>
      <w:pPr>
        <w:ind w:left="2880" w:hanging="360"/>
      </w:pPr>
    </w:lvl>
    <w:lvl w:ilvl="4" w:tplc="D2C433EE">
      <w:start w:val="1"/>
      <w:numFmt w:val="lowerLetter"/>
      <w:lvlText w:val="%5."/>
      <w:lvlJc w:val="left"/>
      <w:pPr>
        <w:ind w:left="3600" w:hanging="360"/>
      </w:pPr>
    </w:lvl>
    <w:lvl w:ilvl="5" w:tplc="9A1A3D16">
      <w:start w:val="1"/>
      <w:numFmt w:val="lowerRoman"/>
      <w:lvlText w:val="%6."/>
      <w:lvlJc w:val="right"/>
      <w:pPr>
        <w:ind w:left="4320" w:hanging="180"/>
      </w:pPr>
    </w:lvl>
    <w:lvl w:ilvl="6" w:tplc="C46278A0">
      <w:start w:val="1"/>
      <w:numFmt w:val="decimal"/>
      <w:lvlText w:val="%7."/>
      <w:lvlJc w:val="left"/>
      <w:pPr>
        <w:ind w:left="5040" w:hanging="360"/>
      </w:pPr>
    </w:lvl>
    <w:lvl w:ilvl="7" w:tplc="35FA34F2">
      <w:start w:val="1"/>
      <w:numFmt w:val="lowerLetter"/>
      <w:lvlText w:val="%8."/>
      <w:lvlJc w:val="left"/>
      <w:pPr>
        <w:ind w:left="5760" w:hanging="360"/>
      </w:pPr>
    </w:lvl>
    <w:lvl w:ilvl="8" w:tplc="A96ADEE6">
      <w:start w:val="1"/>
      <w:numFmt w:val="lowerRoman"/>
      <w:lvlText w:val="%9."/>
      <w:lvlJc w:val="right"/>
      <w:pPr>
        <w:ind w:left="6480" w:hanging="180"/>
      </w:pPr>
    </w:lvl>
  </w:abstractNum>
  <w:abstractNum w:abstractNumId="2" w15:restartNumberingAfterBreak="0">
    <w:nsid w:val="29BEA661"/>
    <w:multiLevelType w:val="hybridMultilevel"/>
    <w:tmpl w:val="58D09DB2"/>
    <w:lvl w:ilvl="0" w:tplc="35264546">
      <w:start w:val="1"/>
      <w:numFmt w:val="bullet"/>
      <w:lvlText w:val=""/>
      <w:lvlJc w:val="left"/>
      <w:pPr>
        <w:ind w:left="720" w:hanging="360"/>
      </w:pPr>
      <w:rPr>
        <w:rFonts w:ascii="Symbol" w:hAnsi="Symbol" w:hint="default"/>
      </w:rPr>
    </w:lvl>
    <w:lvl w:ilvl="1" w:tplc="20A495EC">
      <w:start w:val="1"/>
      <w:numFmt w:val="bullet"/>
      <w:lvlText w:val="o"/>
      <w:lvlJc w:val="left"/>
      <w:pPr>
        <w:ind w:left="1440" w:hanging="360"/>
      </w:pPr>
      <w:rPr>
        <w:rFonts w:ascii="Courier New" w:hAnsi="Courier New" w:hint="default"/>
      </w:rPr>
    </w:lvl>
    <w:lvl w:ilvl="2" w:tplc="1EEA69B8">
      <w:start w:val="1"/>
      <w:numFmt w:val="bullet"/>
      <w:lvlText w:val=""/>
      <w:lvlJc w:val="left"/>
      <w:pPr>
        <w:ind w:left="2160" w:hanging="360"/>
      </w:pPr>
      <w:rPr>
        <w:rFonts w:ascii="Wingdings" w:hAnsi="Wingdings" w:hint="default"/>
      </w:rPr>
    </w:lvl>
    <w:lvl w:ilvl="3" w:tplc="227EAE06">
      <w:start w:val="1"/>
      <w:numFmt w:val="bullet"/>
      <w:lvlText w:val=""/>
      <w:lvlJc w:val="left"/>
      <w:pPr>
        <w:ind w:left="2880" w:hanging="360"/>
      </w:pPr>
      <w:rPr>
        <w:rFonts w:ascii="Symbol" w:hAnsi="Symbol" w:hint="default"/>
      </w:rPr>
    </w:lvl>
    <w:lvl w:ilvl="4" w:tplc="9C54BC70">
      <w:start w:val="1"/>
      <w:numFmt w:val="bullet"/>
      <w:lvlText w:val="o"/>
      <w:lvlJc w:val="left"/>
      <w:pPr>
        <w:ind w:left="3600" w:hanging="360"/>
      </w:pPr>
      <w:rPr>
        <w:rFonts w:ascii="Courier New" w:hAnsi="Courier New" w:hint="default"/>
      </w:rPr>
    </w:lvl>
    <w:lvl w:ilvl="5" w:tplc="C5CCD45C">
      <w:start w:val="1"/>
      <w:numFmt w:val="bullet"/>
      <w:lvlText w:val=""/>
      <w:lvlJc w:val="left"/>
      <w:pPr>
        <w:ind w:left="4320" w:hanging="360"/>
      </w:pPr>
      <w:rPr>
        <w:rFonts w:ascii="Wingdings" w:hAnsi="Wingdings" w:hint="default"/>
      </w:rPr>
    </w:lvl>
    <w:lvl w:ilvl="6" w:tplc="66F68BDA">
      <w:start w:val="1"/>
      <w:numFmt w:val="bullet"/>
      <w:lvlText w:val=""/>
      <w:lvlJc w:val="left"/>
      <w:pPr>
        <w:ind w:left="5040" w:hanging="360"/>
      </w:pPr>
      <w:rPr>
        <w:rFonts w:ascii="Symbol" w:hAnsi="Symbol" w:hint="default"/>
      </w:rPr>
    </w:lvl>
    <w:lvl w:ilvl="7" w:tplc="99EEC71E">
      <w:start w:val="1"/>
      <w:numFmt w:val="bullet"/>
      <w:lvlText w:val="o"/>
      <w:lvlJc w:val="left"/>
      <w:pPr>
        <w:ind w:left="5760" w:hanging="360"/>
      </w:pPr>
      <w:rPr>
        <w:rFonts w:ascii="Courier New" w:hAnsi="Courier New" w:hint="default"/>
      </w:rPr>
    </w:lvl>
    <w:lvl w:ilvl="8" w:tplc="4208A33C">
      <w:start w:val="1"/>
      <w:numFmt w:val="bullet"/>
      <w:lvlText w:val=""/>
      <w:lvlJc w:val="left"/>
      <w:pPr>
        <w:ind w:left="6480" w:hanging="360"/>
      </w:pPr>
      <w:rPr>
        <w:rFonts w:ascii="Wingdings" w:hAnsi="Wingdings" w:hint="default"/>
      </w:rPr>
    </w:lvl>
  </w:abstractNum>
  <w:abstractNum w:abstractNumId="3" w15:restartNumberingAfterBreak="0">
    <w:nsid w:val="48BD4AC2"/>
    <w:multiLevelType w:val="multilevel"/>
    <w:tmpl w:val="782230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2D09DEC"/>
    <w:multiLevelType w:val="hybridMultilevel"/>
    <w:tmpl w:val="F79476D2"/>
    <w:lvl w:ilvl="0" w:tplc="BABC32F2">
      <w:start w:val="1"/>
      <w:numFmt w:val="decimal"/>
      <w:lvlText w:val="%1."/>
      <w:lvlJc w:val="left"/>
      <w:pPr>
        <w:ind w:left="720" w:hanging="360"/>
      </w:pPr>
    </w:lvl>
    <w:lvl w:ilvl="1" w:tplc="D22A0EF6">
      <w:start w:val="1"/>
      <w:numFmt w:val="lowerLetter"/>
      <w:lvlText w:val="%2."/>
      <w:lvlJc w:val="left"/>
      <w:pPr>
        <w:ind w:left="1440" w:hanging="360"/>
      </w:pPr>
    </w:lvl>
    <w:lvl w:ilvl="2" w:tplc="47387B02">
      <w:start w:val="1"/>
      <w:numFmt w:val="lowerRoman"/>
      <w:lvlText w:val="%3."/>
      <w:lvlJc w:val="right"/>
      <w:pPr>
        <w:ind w:left="2160" w:hanging="180"/>
      </w:pPr>
    </w:lvl>
    <w:lvl w:ilvl="3" w:tplc="816C9E68">
      <w:start w:val="1"/>
      <w:numFmt w:val="decimal"/>
      <w:lvlText w:val="%4."/>
      <w:lvlJc w:val="left"/>
      <w:pPr>
        <w:ind w:left="2880" w:hanging="360"/>
      </w:pPr>
    </w:lvl>
    <w:lvl w:ilvl="4" w:tplc="998C29C4">
      <w:start w:val="1"/>
      <w:numFmt w:val="lowerLetter"/>
      <w:lvlText w:val="%5."/>
      <w:lvlJc w:val="left"/>
      <w:pPr>
        <w:ind w:left="3600" w:hanging="360"/>
      </w:pPr>
    </w:lvl>
    <w:lvl w:ilvl="5" w:tplc="D16E208A">
      <w:start w:val="1"/>
      <w:numFmt w:val="lowerRoman"/>
      <w:lvlText w:val="%6."/>
      <w:lvlJc w:val="right"/>
      <w:pPr>
        <w:ind w:left="4320" w:hanging="180"/>
      </w:pPr>
    </w:lvl>
    <w:lvl w:ilvl="6" w:tplc="8FC61302">
      <w:start w:val="1"/>
      <w:numFmt w:val="decimal"/>
      <w:lvlText w:val="%7."/>
      <w:lvlJc w:val="left"/>
      <w:pPr>
        <w:ind w:left="5040" w:hanging="360"/>
      </w:pPr>
    </w:lvl>
    <w:lvl w:ilvl="7" w:tplc="8A52D684">
      <w:start w:val="1"/>
      <w:numFmt w:val="lowerLetter"/>
      <w:lvlText w:val="%8."/>
      <w:lvlJc w:val="left"/>
      <w:pPr>
        <w:ind w:left="5760" w:hanging="360"/>
      </w:pPr>
    </w:lvl>
    <w:lvl w:ilvl="8" w:tplc="1D0E2500">
      <w:start w:val="1"/>
      <w:numFmt w:val="lowerRoman"/>
      <w:lvlText w:val="%9."/>
      <w:lvlJc w:val="right"/>
      <w:pPr>
        <w:ind w:left="6480" w:hanging="180"/>
      </w:pPr>
    </w:lvl>
  </w:abstractNum>
  <w:abstractNum w:abstractNumId="5" w15:restartNumberingAfterBreak="0">
    <w:nsid w:val="5E564D32"/>
    <w:multiLevelType w:val="multilevel"/>
    <w:tmpl w:val="87880A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5162539"/>
    <w:multiLevelType w:val="multilevel"/>
    <w:tmpl w:val="44D87C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9ECD2BA"/>
    <w:multiLevelType w:val="hybridMultilevel"/>
    <w:tmpl w:val="54F006FE"/>
    <w:lvl w:ilvl="0" w:tplc="A7AE30EC">
      <w:start w:val="1"/>
      <w:numFmt w:val="decimal"/>
      <w:lvlText w:val="%1."/>
      <w:lvlJc w:val="left"/>
      <w:pPr>
        <w:ind w:left="720" w:hanging="360"/>
      </w:pPr>
    </w:lvl>
    <w:lvl w:ilvl="1" w:tplc="3E6280BA">
      <w:start w:val="1"/>
      <w:numFmt w:val="lowerLetter"/>
      <w:lvlText w:val="%2."/>
      <w:lvlJc w:val="left"/>
      <w:pPr>
        <w:ind w:left="1440" w:hanging="360"/>
      </w:pPr>
    </w:lvl>
    <w:lvl w:ilvl="2" w:tplc="01881D68">
      <w:start w:val="1"/>
      <w:numFmt w:val="lowerRoman"/>
      <w:lvlText w:val="%3."/>
      <w:lvlJc w:val="right"/>
      <w:pPr>
        <w:ind w:left="2160" w:hanging="180"/>
      </w:pPr>
    </w:lvl>
    <w:lvl w:ilvl="3" w:tplc="664045BA">
      <w:start w:val="1"/>
      <w:numFmt w:val="decimal"/>
      <w:lvlText w:val="%4."/>
      <w:lvlJc w:val="left"/>
      <w:pPr>
        <w:ind w:left="2880" w:hanging="360"/>
      </w:pPr>
    </w:lvl>
    <w:lvl w:ilvl="4" w:tplc="6060C3C6">
      <w:start w:val="1"/>
      <w:numFmt w:val="lowerLetter"/>
      <w:lvlText w:val="%5."/>
      <w:lvlJc w:val="left"/>
      <w:pPr>
        <w:ind w:left="3600" w:hanging="360"/>
      </w:pPr>
    </w:lvl>
    <w:lvl w:ilvl="5" w:tplc="FF528F70">
      <w:start w:val="1"/>
      <w:numFmt w:val="lowerRoman"/>
      <w:lvlText w:val="%6."/>
      <w:lvlJc w:val="right"/>
      <w:pPr>
        <w:ind w:left="4320" w:hanging="180"/>
      </w:pPr>
    </w:lvl>
    <w:lvl w:ilvl="6" w:tplc="315885DC">
      <w:start w:val="1"/>
      <w:numFmt w:val="decimal"/>
      <w:lvlText w:val="%7."/>
      <w:lvlJc w:val="left"/>
      <w:pPr>
        <w:ind w:left="5040" w:hanging="360"/>
      </w:pPr>
    </w:lvl>
    <w:lvl w:ilvl="7" w:tplc="BABEB5E2">
      <w:start w:val="1"/>
      <w:numFmt w:val="lowerLetter"/>
      <w:lvlText w:val="%8."/>
      <w:lvlJc w:val="left"/>
      <w:pPr>
        <w:ind w:left="5760" w:hanging="360"/>
      </w:pPr>
    </w:lvl>
    <w:lvl w:ilvl="8" w:tplc="336AE23A">
      <w:start w:val="1"/>
      <w:numFmt w:val="lowerRoman"/>
      <w:lvlText w:val="%9."/>
      <w:lvlJc w:val="right"/>
      <w:pPr>
        <w:ind w:left="6480" w:hanging="180"/>
      </w:pPr>
    </w:lvl>
  </w:abstractNum>
  <w:num w:numId="1" w16cid:durableId="1048921602">
    <w:abstractNumId w:val="4"/>
  </w:num>
  <w:num w:numId="2" w16cid:durableId="1408382791">
    <w:abstractNumId w:val="1"/>
  </w:num>
  <w:num w:numId="3" w16cid:durableId="1530265933">
    <w:abstractNumId w:val="5"/>
  </w:num>
  <w:num w:numId="4" w16cid:durableId="1649046768">
    <w:abstractNumId w:val="3"/>
  </w:num>
  <w:num w:numId="5" w16cid:durableId="1720200006">
    <w:abstractNumId w:val="0"/>
  </w:num>
  <w:num w:numId="6" w16cid:durableId="1838501505">
    <w:abstractNumId w:val="7"/>
  </w:num>
  <w:num w:numId="7" w16cid:durableId="2100057721">
    <w:abstractNumId w:val="6"/>
  </w:num>
  <w:num w:numId="8" w16cid:durableId="88128778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3C32"/>
    <w:rsid w:val="00001FD3"/>
    <w:rsid w:val="00005927"/>
    <w:rsid w:val="0000654A"/>
    <w:rsid w:val="0001228F"/>
    <w:rsid w:val="00014143"/>
    <w:rsid w:val="00016F9E"/>
    <w:rsid w:val="000174B2"/>
    <w:rsid w:val="00026FBB"/>
    <w:rsid w:val="00032A9E"/>
    <w:rsid w:val="00034A6A"/>
    <w:rsid w:val="00035333"/>
    <w:rsid w:val="00036D6F"/>
    <w:rsid w:val="0004E26C"/>
    <w:rsid w:val="00052CA0"/>
    <w:rsid w:val="00052F67"/>
    <w:rsid w:val="000542E5"/>
    <w:rsid w:val="00055B8A"/>
    <w:rsid w:val="00061BFE"/>
    <w:rsid w:val="000634A2"/>
    <w:rsid w:val="0006672C"/>
    <w:rsid w:val="00072933"/>
    <w:rsid w:val="00073891"/>
    <w:rsid w:val="000776AC"/>
    <w:rsid w:val="00081AD8"/>
    <w:rsid w:val="0008360E"/>
    <w:rsid w:val="000914DE"/>
    <w:rsid w:val="00091F4E"/>
    <w:rsid w:val="00095355"/>
    <w:rsid w:val="00096AD0"/>
    <w:rsid w:val="000A2FAD"/>
    <w:rsid w:val="000A5A27"/>
    <w:rsid w:val="000B0169"/>
    <w:rsid w:val="000B2BF0"/>
    <w:rsid w:val="000B724B"/>
    <w:rsid w:val="000C2299"/>
    <w:rsid w:val="000C2D2B"/>
    <w:rsid w:val="000C5549"/>
    <w:rsid w:val="000C6BDC"/>
    <w:rsid w:val="000C76D6"/>
    <w:rsid w:val="000D1352"/>
    <w:rsid w:val="000D621A"/>
    <w:rsid w:val="000E1082"/>
    <w:rsid w:val="000E19FA"/>
    <w:rsid w:val="000E4FEC"/>
    <w:rsid w:val="000E5D70"/>
    <w:rsid w:val="000E5EEF"/>
    <w:rsid w:val="000F2963"/>
    <w:rsid w:val="000F673A"/>
    <w:rsid w:val="00105BB6"/>
    <w:rsid w:val="001110F8"/>
    <w:rsid w:val="001120AF"/>
    <w:rsid w:val="00116622"/>
    <w:rsid w:val="001166F6"/>
    <w:rsid w:val="00117440"/>
    <w:rsid w:val="001323B7"/>
    <w:rsid w:val="001364E1"/>
    <w:rsid w:val="00137E8E"/>
    <w:rsid w:val="0014012F"/>
    <w:rsid w:val="0014437F"/>
    <w:rsid w:val="001462F4"/>
    <w:rsid w:val="00152265"/>
    <w:rsid w:val="00154387"/>
    <w:rsid w:val="001614B5"/>
    <w:rsid w:val="00161923"/>
    <w:rsid w:val="00163420"/>
    <w:rsid w:val="00163AD4"/>
    <w:rsid w:val="00165ED6"/>
    <w:rsid w:val="00171DAF"/>
    <w:rsid w:val="001735E2"/>
    <w:rsid w:val="00174D8F"/>
    <w:rsid w:val="00176772"/>
    <w:rsid w:val="001868D3"/>
    <w:rsid w:val="0018737A"/>
    <w:rsid w:val="00192C1E"/>
    <w:rsid w:val="001963EB"/>
    <w:rsid w:val="00196569"/>
    <w:rsid w:val="001A7F7D"/>
    <w:rsid w:val="001B1171"/>
    <w:rsid w:val="001B23B2"/>
    <w:rsid w:val="001B3B84"/>
    <w:rsid w:val="001C9DE7"/>
    <w:rsid w:val="001D10C3"/>
    <w:rsid w:val="001D3732"/>
    <w:rsid w:val="001E1ABD"/>
    <w:rsid w:val="001F1224"/>
    <w:rsid w:val="001F73E5"/>
    <w:rsid w:val="0020405C"/>
    <w:rsid w:val="002138A1"/>
    <w:rsid w:val="00224AC7"/>
    <w:rsid w:val="0023426F"/>
    <w:rsid w:val="00234D6A"/>
    <w:rsid w:val="002351C2"/>
    <w:rsid w:val="00240699"/>
    <w:rsid w:val="00242F51"/>
    <w:rsid w:val="0024739F"/>
    <w:rsid w:val="002509CE"/>
    <w:rsid w:val="0025642D"/>
    <w:rsid w:val="00260CAA"/>
    <w:rsid w:val="00267EF8"/>
    <w:rsid w:val="00270814"/>
    <w:rsid w:val="00273380"/>
    <w:rsid w:val="00274F0A"/>
    <w:rsid w:val="002763F5"/>
    <w:rsid w:val="00276A44"/>
    <w:rsid w:val="00282280"/>
    <w:rsid w:val="0028253B"/>
    <w:rsid w:val="002834FD"/>
    <w:rsid w:val="002872BD"/>
    <w:rsid w:val="00295D16"/>
    <w:rsid w:val="00297824"/>
    <w:rsid w:val="002A58CD"/>
    <w:rsid w:val="002A5C5F"/>
    <w:rsid w:val="002B0B7A"/>
    <w:rsid w:val="002B5E9E"/>
    <w:rsid w:val="002C03D1"/>
    <w:rsid w:val="002C6F46"/>
    <w:rsid w:val="002C6FB4"/>
    <w:rsid w:val="002C849E"/>
    <w:rsid w:val="002D2728"/>
    <w:rsid w:val="002D335C"/>
    <w:rsid w:val="002D61FE"/>
    <w:rsid w:val="002E2ED2"/>
    <w:rsid w:val="002F3A7C"/>
    <w:rsid w:val="003060E9"/>
    <w:rsid w:val="00314CD3"/>
    <w:rsid w:val="00317095"/>
    <w:rsid w:val="00321450"/>
    <w:rsid w:val="003224C2"/>
    <w:rsid w:val="003260DF"/>
    <w:rsid w:val="0032768B"/>
    <w:rsid w:val="003459AB"/>
    <w:rsid w:val="003469F9"/>
    <w:rsid w:val="0034732B"/>
    <w:rsid w:val="00351B76"/>
    <w:rsid w:val="00353D40"/>
    <w:rsid w:val="00353DA8"/>
    <w:rsid w:val="0036129F"/>
    <w:rsid w:val="00362C07"/>
    <w:rsid w:val="00367254"/>
    <w:rsid w:val="00370517"/>
    <w:rsid w:val="003775BD"/>
    <w:rsid w:val="00377729"/>
    <w:rsid w:val="00390CFA"/>
    <w:rsid w:val="0039458E"/>
    <w:rsid w:val="003A2619"/>
    <w:rsid w:val="003A2947"/>
    <w:rsid w:val="003A4EC4"/>
    <w:rsid w:val="003A5DBC"/>
    <w:rsid w:val="003B455D"/>
    <w:rsid w:val="003B49CF"/>
    <w:rsid w:val="003C1653"/>
    <w:rsid w:val="003C392B"/>
    <w:rsid w:val="003D3804"/>
    <w:rsid w:val="003D5C07"/>
    <w:rsid w:val="003D600E"/>
    <w:rsid w:val="003D60C7"/>
    <w:rsid w:val="003E0E27"/>
    <w:rsid w:val="003E2AE0"/>
    <w:rsid w:val="003E3586"/>
    <w:rsid w:val="003F38B8"/>
    <w:rsid w:val="003F7B65"/>
    <w:rsid w:val="003F7CBD"/>
    <w:rsid w:val="00413A40"/>
    <w:rsid w:val="004172E5"/>
    <w:rsid w:val="00421856"/>
    <w:rsid w:val="0043638E"/>
    <w:rsid w:val="00437131"/>
    <w:rsid w:val="0043787E"/>
    <w:rsid w:val="004439BB"/>
    <w:rsid w:val="004465FD"/>
    <w:rsid w:val="00450BA7"/>
    <w:rsid w:val="00451A86"/>
    <w:rsid w:val="00451D1C"/>
    <w:rsid w:val="00453D1F"/>
    <w:rsid w:val="004549CE"/>
    <w:rsid w:val="00454F38"/>
    <w:rsid w:val="00457E4E"/>
    <w:rsid w:val="00464889"/>
    <w:rsid w:val="00464B1E"/>
    <w:rsid w:val="0047484D"/>
    <w:rsid w:val="004804E0"/>
    <w:rsid w:val="00483605"/>
    <w:rsid w:val="004867A0"/>
    <w:rsid w:val="004910DF"/>
    <w:rsid w:val="00492AB9"/>
    <w:rsid w:val="004944DB"/>
    <w:rsid w:val="004B0002"/>
    <w:rsid w:val="004B1307"/>
    <w:rsid w:val="004B2CCD"/>
    <w:rsid w:val="004D181B"/>
    <w:rsid w:val="004D3BBD"/>
    <w:rsid w:val="004D6C4F"/>
    <w:rsid w:val="004E2B83"/>
    <w:rsid w:val="004F019E"/>
    <w:rsid w:val="004F1516"/>
    <w:rsid w:val="004F2354"/>
    <w:rsid w:val="00500280"/>
    <w:rsid w:val="00502011"/>
    <w:rsid w:val="005055F7"/>
    <w:rsid w:val="005062E7"/>
    <w:rsid w:val="00513DC0"/>
    <w:rsid w:val="00520BB0"/>
    <w:rsid w:val="00521D25"/>
    <w:rsid w:val="00524B5A"/>
    <w:rsid w:val="00527882"/>
    <w:rsid w:val="005334B2"/>
    <w:rsid w:val="00545F88"/>
    <w:rsid w:val="005502D4"/>
    <w:rsid w:val="00550A41"/>
    <w:rsid w:val="0055238D"/>
    <w:rsid w:val="00557287"/>
    <w:rsid w:val="00562743"/>
    <w:rsid w:val="00565392"/>
    <w:rsid w:val="00572E00"/>
    <w:rsid w:val="00577150"/>
    <w:rsid w:val="0059039D"/>
    <w:rsid w:val="00594035"/>
    <w:rsid w:val="005B1B2E"/>
    <w:rsid w:val="005B30FC"/>
    <w:rsid w:val="005B7499"/>
    <w:rsid w:val="005D2E02"/>
    <w:rsid w:val="005D4DB4"/>
    <w:rsid w:val="005E4C88"/>
    <w:rsid w:val="005E6739"/>
    <w:rsid w:val="005F36D7"/>
    <w:rsid w:val="005F3EEF"/>
    <w:rsid w:val="005F730A"/>
    <w:rsid w:val="0060229F"/>
    <w:rsid w:val="006022C9"/>
    <w:rsid w:val="006122E7"/>
    <w:rsid w:val="00615EAA"/>
    <w:rsid w:val="00617818"/>
    <w:rsid w:val="00617CF3"/>
    <w:rsid w:val="00622861"/>
    <w:rsid w:val="00631FB0"/>
    <w:rsid w:val="00637F22"/>
    <w:rsid w:val="00650BC0"/>
    <w:rsid w:val="006570F7"/>
    <w:rsid w:val="00657D98"/>
    <w:rsid w:val="00660DD1"/>
    <w:rsid w:val="00663869"/>
    <w:rsid w:val="00663A5D"/>
    <w:rsid w:val="00664F19"/>
    <w:rsid w:val="006655A9"/>
    <w:rsid w:val="006668F5"/>
    <w:rsid w:val="00674D4F"/>
    <w:rsid w:val="00675ACC"/>
    <w:rsid w:val="0067745B"/>
    <w:rsid w:val="006803FB"/>
    <w:rsid w:val="00682503"/>
    <w:rsid w:val="00687848"/>
    <w:rsid w:val="006908E6"/>
    <w:rsid w:val="00690E49"/>
    <w:rsid w:val="006917FE"/>
    <w:rsid w:val="00694C5C"/>
    <w:rsid w:val="0069579F"/>
    <w:rsid w:val="006A086F"/>
    <w:rsid w:val="006A29FA"/>
    <w:rsid w:val="006B7219"/>
    <w:rsid w:val="006C0CE6"/>
    <w:rsid w:val="006C1845"/>
    <w:rsid w:val="006C31AD"/>
    <w:rsid w:val="006E34FA"/>
    <w:rsid w:val="006E3874"/>
    <w:rsid w:val="006F23E5"/>
    <w:rsid w:val="00703BE1"/>
    <w:rsid w:val="00704AD3"/>
    <w:rsid w:val="00707702"/>
    <w:rsid w:val="007105BD"/>
    <w:rsid w:val="00711EF3"/>
    <w:rsid w:val="007161BA"/>
    <w:rsid w:val="007169CB"/>
    <w:rsid w:val="00725A67"/>
    <w:rsid w:val="0073359E"/>
    <w:rsid w:val="0073375A"/>
    <w:rsid w:val="00735F37"/>
    <w:rsid w:val="00736DA5"/>
    <w:rsid w:val="007400A7"/>
    <w:rsid w:val="007438B9"/>
    <w:rsid w:val="00745AC9"/>
    <w:rsid w:val="007470F0"/>
    <w:rsid w:val="007479A2"/>
    <w:rsid w:val="0075078B"/>
    <w:rsid w:val="00750889"/>
    <w:rsid w:val="0075111A"/>
    <w:rsid w:val="00751587"/>
    <w:rsid w:val="0076194C"/>
    <w:rsid w:val="00763164"/>
    <w:rsid w:val="00774103"/>
    <w:rsid w:val="007763DF"/>
    <w:rsid w:val="00784311"/>
    <w:rsid w:val="00795655"/>
    <w:rsid w:val="007975C6"/>
    <w:rsid w:val="007B0824"/>
    <w:rsid w:val="007B4361"/>
    <w:rsid w:val="007C6DDC"/>
    <w:rsid w:val="007C739A"/>
    <w:rsid w:val="007C7840"/>
    <w:rsid w:val="007D06E2"/>
    <w:rsid w:val="007D0F00"/>
    <w:rsid w:val="007D1037"/>
    <w:rsid w:val="007D5069"/>
    <w:rsid w:val="007D7859"/>
    <w:rsid w:val="007E0489"/>
    <w:rsid w:val="007E0B66"/>
    <w:rsid w:val="007E1DD2"/>
    <w:rsid w:val="007E4F9D"/>
    <w:rsid w:val="007E69B6"/>
    <w:rsid w:val="007ED71B"/>
    <w:rsid w:val="007ED77E"/>
    <w:rsid w:val="007F6B2B"/>
    <w:rsid w:val="007F7947"/>
    <w:rsid w:val="0081113B"/>
    <w:rsid w:val="00816EE8"/>
    <w:rsid w:val="00820F78"/>
    <w:rsid w:val="00822188"/>
    <w:rsid w:val="00827BB7"/>
    <w:rsid w:val="008401AF"/>
    <w:rsid w:val="008501EE"/>
    <w:rsid w:val="00851B3E"/>
    <w:rsid w:val="008522A2"/>
    <w:rsid w:val="00861E08"/>
    <w:rsid w:val="0087271B"/>
    <w:rsid w:val="00884924"/>
    <w:rsid w:val="00884BF0"/>
    <w:rsid w:val="00895EAD"/>
    <w:rsid w:val="0089834A"/>
    <w:rsid w:val="008B1C66"/>
    <w:rsid w:val="008B52DD"/>
    <w:rsid w:val="008C027A"/>
    <w:rsid w:val="008C0B1E"/>
    <w:rsid w:val="008C7464"/>
    <w:rsid w:val="008D10EC"/>
    <w:rsid w:val="008D4C1B"/>
    <w:rsid w:val="008D78F7"/>
    <w:rsid w:val="008E4D88"/>
    <w:rsid w:val="008E7669"/>
    <w:rsid w:val="008F246B"/>
    <w:rsid w:val="008F2661"/>
    <w:rsid w:val="00902F7F"/>
    <w:rsid w:val="00903734"/>
    <w:rsid w:val="00905F2B"/>
    <w:rsid w:val="009109B6"/>
    <w:rsid w:val="00911D8C"/>
    <w:rsid w:val="0091404A"/>
    <w:rsid w:val="009156A8"/>
    <w:rsid w:val="009168AB"/>
    <w:rsid w:val="00920E4A"/>
    <w:rsid w:val="009221CE"/>
    <w:rsid w:val="00931869"/>
    <w:rsid w:val="00931DA0"/>
    <w:rsid w:val="009343A7"/>
    <w:rsid w:val="00935752"/>
    <w:rsid w:val="009358DE"/>
    <w:rsid w:val="009421A4"/>
    <w:rsid w:val="00943615"/>
    <w:rsid w:val="009548C1"/>
    <w:rsid w:val="0096020A"/>
    <w:rsid w:val="00964A11"/>
    <w:rsid w:val="0096F57A"/>
    <w:rsid w:val="00970F6F"/>
    <w:rsid w:val="00977E34"/>
    <w:rsid w:val="00981723"/>
    <w:rsid w:val="00984BE3"/>
    <w:rsid w:val="0098637D"/>
    <w:rsid w:val="0098726A"/>
    <w:rsid w:val="00990EFA"/>
    <w:rsid w:val="0099111E"/>
    <w:rsid w:val="00993655"/>
    <w:rsid w:val="009A0093"/>
    <w:rsid w:val="009A5E8B"/>
    <w:rsid w:val="009B34F2"/>
    <w:rsid w:val="009B4642"/>
    <w:rsid w:val="009D6EDB"/>
    <w:rsid w:val="009D7705"/>
    <w:rsid w:val="009E683C"/>
    <w:rsid w:val="009EBD29"/>
    <w:rsid w:val="009F1623"/>
    <w:rsid w:val="009F2BA5"/>
    <w:rsid w:val="009F474D"/>
    <w:rsid w:val="009F545A"/>
    <w:rsid w:val="00A04C9C"/>
    <w:rsid w:val="00A05B59"/>
    <w:rsid w:val="00A10BAB"/>
    <w:rsid w:val="00A1436F"/>
    <w:rsid w:val="00A15ACB"/>
    <w:rsid w:val="00A160BF"/>
    <w:rsid w:val="00A209D5"/>
    <w:rsid w:val="00A2315B"/>
    <w:rsid w:val="00A24F0C"/>
    <w:rsid w:val="00A33DAA"/>
    <w:rsid w:val="00A421D8"/>
    <w:rsid w:val="00A527EA"/>
    <w:rsid w:val="00A54D22"/>
    <w:rsid w:val="00A57A82"/>
    <w:rsid w:val="00A61D17"/>
    <w:rsid w:val="00A72D22"/>
    <w:rsid w:val="00A8EE5E"/>
    <w:rsid w:val="00A909E5"/>
    <w:rsid w:val="00A92ABF"/>
    <w:rsid w:val="00A93D7C"/>
    <w:rsid w:val="00A9638F"/>
    <w:rsid w:val="00AA7F2F"/>
    <w:rsid w:val="00AC0CFE"/>
    <w:rsid w:val="00AC25B2"/>
    <w:rsid w:val="00AD0B66"/>
    <w:rsid w:val="00AD4E53"/>
    <w:rsid w:val="00AD51B4"/>
    <w:rsid w:val="00AE330C"/>
    <w:rsid w:val="00AE422F"/>
    <w:rsid w:val="00AE461F"/>
    <w:rsid w:val="00AE48DD"/>
    <w:rsid w:val="00AE6402"/>
    <w:rsid w:val="00AE7BF0"/>
    <w:rsid w:val="00AF06F2"/>
    <w:rsid w:val="00B031FC"/>
    <w:rsid w:val="00B046F9"/>
    <w:rsid w:val="00B121BB"/>
    <w:rsid w:val="00B13076"/>
    <w:rsid w:val="00B257AF"/>
    <w:rsid w:val="00B320D9"/>
    <w:rsid w:val="00B3248D"/>
    <w:rsid w:val="00B33B05"/>
    <w:rsid w:val="00B3570F"/>
    <w:rsid w:val="00B37F10"/>
    <w:rsid w:val="00B42C90"/>
    <w:rsid w:val="00B46E49"/>
    <w:rsid w:val="00B47D98"/>
    <w:rsid w:val="00B52992"/>
    <w:rsid w:val="00B559E3"/>
    <w:rsid w:val="00B57A6D"/>
    <w:rsid w:val="00B6068C"/>
    <w:rsid w:val="00B61184"/>
    <w:rsid w:val="00B63888"/>
    <w:rsid w:val="00B708F6"/>
    <w:rsid w:val="00B7264D"/>
    <w:rsid w:val="00B73267"/>
    <w:rsid w:val="00B74425"/>
    <w:rsid w:val="00B76887"/>
    <w:rsid w:val="00B77A9F"/>
    <w:rsid w:val="00B80C85"/>
    <w:rsid w:val="00B80FB1"/>
    <w:rsid w:val="00B818A9"/>
    <w:rsid w:val="00B85BB5"/>
    <w:rsid w:val="00B91357"/>
    <w:rsid w:val="00B9514F"/>
    <w:rsid w:val="00B95A98"/>
    <w:rsid w:val="00B977C7"/>
    <w:rsid w:val="00BA128E"/>
    <w:rsid w:val="00BA559A"/>
    <w:rsid w:val="00BB6D12"/>
    <w:rsid w:val="00BC713F"/>
    <w:rsid w:val="00BE08EF"/>
    <w:rsid w:val="00BE58DB"/>
    <w:rsid w:val="00BF51F2"/>
    <w:rsid w:val="00BF783E"/>
    <w:rsid w:val="00C011B8"/>
    <w:rsid w:val="00C0E42F"/>
    <w:rsid w:val="00C126EB"/>
    <w:rsid w:val="00C12D3F"/>
    <w:rsid w:val="00C14307"/>
    <w:rsid w:val="00C15286"/>
    <w:rsid w:val="00C166D7"/>
    <w:rsid w:val="00C20365"/>
    <w:rsid w:val="00C21A3F"/>
    <w:rsid w:val="00C23540"/>
    <w:rsid w:val="00C24D71"/>
    <w:rsid w:val="00C26F8B"/>
    <w:rsid w:val="00C355CC"/>
    <w:rsid w:val="00C43AD1"/>
    <w:rsid w:val="00C46EFA"/>
    <w:rsid w:val="00C50526"/>
    <w:rsid w:val="00C50B92"/>
    <w:rsid w:val="00C5201B"/>
    <w:rsid w:val="00C53AC7"/>
    <w:rsid w:val="00C57ADC"/>
    <w:rsid w:val="00C60A12"/>
    <w:rsid w:val="00C616B8"/>
    <w:rsid w:val="00C62FBA"/>
    <w:rsid w:val="00C65EFF"/>
    <w:rsid w:val="00C664E8"/>
    <w:rsid w:val="00C711E4"/>
    <w:rsid w:val="00C7783F"/>
    <w:rsid w:val="00C80833"/>
    <w:rsid w:val="00C81298"/>
    <w:rsid w:val="00C832A7"/>
    <w:rsid w:val="00C83714"/>
    <w:rsid w:val="00C83F59"/>
    <w:rsid w:val="00C87616"/>
    <w:rsid w:val="00CA68CC"/>
    <w:rsid w:val="00CA7BFD"/>
    <w:rsid w:val="00CB42CC"/>
    <w:rsid w:val="00CB550D"/>
    <w:rsid w:val="00CB6BBE"/>
    <w:rsid w:val="00CC2138"/>
    <w:rsid w:val="00CC223D"/>
    <w:rsid w:val="00CC4C3C"/>
    <w:rsid w:val="00CD6049"/>
    <w:rsid w:val="00CD721D"/>
    <w:rsid w:val="00CE39E9"/>
    <w:rsid w:val="00CE4297"/>
    <w:rsid w:val="00CE74E1"/>
    <w:rsid w:val="00CF6A5F"/>
    <w:rsid w:val="00CF6A96"/>
    <w:rsid w:val="00D03637"/>
    <w:rsid w:val="00D0433C"/>
    <w:rsid w:val="00D07C3B"/>
    <w:rsid w:val="00D126DA"/>
    <w:rsid w:val="00D13C32"/>
    <w:rsid w:val="00D157DD"/>
    <w:rsid w:val="00D273FE"/>
    <w:rsid w:val="00D3062C"/>
    <w:rsid w:val="00D30A39"/>
    <w:rsid w:val="00D3100F"/>
    <w:rsid w:val="00D36FDA"/>
    <w:rsid w:val="00D41317"/>
    <w:rsid w:val="00D44DA5"/>
    <w:rsid w:val="00D4592A"/>
    <w:rsid w:val="00D54B68"/>
    <w:rsid w:val="00D60E10"/>
    <w:rsid w:val="00D61E5F"/>
    <w:rsid w:val="00D63536"/>
    <w:rsid w:val="00D6484B"/>
    <w:rsid w:val="00D64B46"/>
    <w:rsid w:val="00D7053B"/>
    <w:rsid w:val="00D75D79"/>
    <w:rsid w:val="00D82BF5"/>
    <w:rsid w:val="00D87E2F"/>
    <w:rsid w:val="00D92388"/>
    <w:rsid w:val="00D93871"/>
    <w:rsid w:val="00D9406C"/>
    <w:rsid w:val="00D959C7"/>
    <w:rsid w:val="00DA725F"/>
    <w:rsid w:val="00DB0827"/>
    <w:rsid w:val="00DB4D23"/>
    <w:rsid w:val="00DC1126"/>
    <w:rsid w:val="00DC2229"/>
    <w:rsid w:val="00DC77A5"/>
    <w:rsid w:val="00DCD2C9"/>
    <w:rsid w:val="00DD18A2"/>
    <w:rsid w:val="00DD339E"/>
    <w:rsid w:val="00DE102A"/>
    <w:rsid w:val="00DE29AD"/>
    <w:rsid w:val="00DE5785"/>
    <w:rsid w:val="00DE6695"/>
    <w:rsid w:val="00DF0FD0"/>
    <w:rsid w:val="00DF3AFB"/>
    <w:rsid w:val="00DF5233"/>
    <w:rsid w:val="00DF6E9A"/>
    <w:rsid w:val="00DF7FEA"/>
    <w:rsid w:val="00E15E86"/>
    <w:rsid w:val="00E2148B"/>
    <w:rsid w:val="00E2490D"/>
    <w:rsid w:val="00E25C8E"/>
    <w:rsid w:val="00E27CFA"/>
    <w:rsid w:val="00E3123B"/>
    <w:rsid w:val="00E37DB0"/>
    <w:rsid w:val="00E40C72"/>
    <w:rsid w:val="00E41A4E"/>
    <w:rsid w:val="00E42808"/>
    <w:rsid w:val="00E43273"/>
    <w:rsid w:val="00E43C94"/>
    <w:rsid w:val="00E47819"/>
    <w:rsid w:val="00E50D0C"/>
    <w:rsid w:val="00E5719B"/>
    <w:rsid w:val="00E6064F"/>
    <w:rsid w:val="00E6150F"/>
    <w:rsid w:val="00E649EC"/>
    <w:rsid w:val="00E70B1E"/>
    <w:rsid w:val="00E73F50"/>
    <w:rsid w:val="00E74B8F"/>
    <w:rsid w:val="00E74E06"/>
    <w:rsid w:val="00E77C06"/>
    <w:rsid w:val="00E807BA"/>
    <w:rsid w:val="00E84C1F"/>
    <w:rsid w:val="00E87A1C"/>
    <w:rsid w:val="00E95E9E"/>
    <w:rsid w:val="00E97E2C"/>
    <w:rsid w:val="00EB1FAD"/>
    <w:rsid w:val="00EB3616"/>
    <w:rsid w:val="00EB705A"/>
    <w:rsid w:val="00EC021E"/>
    <w:rsid w:val="00EC3490"/>
    <w:rsid w:val="00EC4AFB"/>
    <w:rsid w:val="00EE5DD8"/>
    <w:rsid w:val="00EE6F25"/>
    <w:rsid w:val="00EF193C"/>
    <w:rsid w:val="00EF2916"/>
    <w:rsid w:val="00EF2947"/>
    <w:rsid w:val="00EF4DAD"/>
    <w:rsid w:val="00EF6FC5"/>
    <w:rsid w:val="00EFC785"/>
    <w:rsid w:val="00F04CA7"/>
    <w:rsid w:val="00F070D8"/>
    <w:rsid w:val="00F10E7A"/>
    <w:rsid w:val="00F11C6A"/>
    <w:rsid w:val="00F14FE1"/>
    <w:rsid w:val="00F157BD"/>
    <w:rsid w:val="00F212BC"/>
    <w:rsid w:val="00F22B71"/>
    <w:rsid w:val="00F23049"/>
    <w:rsid w:val="00F25639"/>
    <w:rsid w:val="00F317B0"/>
    <w:rsid w:val="00F34F32"/>
    <w:rsid w:val="00F35E13"/>
    <w:rsid w:val="00F43512"/>
    <w:rsid w:val="00F44404"/>
    <w:rsid w:val="00F458D6"/>
    <w:rsid w:val="00F46985"/>
    <w:rsid w:val="00F47B72"/>
    <w:rsid w:val="00F50360"/>
    <w:rsid w:val="00F61591"/>
    <w:rsid w:val="00F62E3D"/>
    <w:rsid w:val="00F63F46"/>
    <w:rsid w:val="00F73FA4"/>
    <w:rsid w:val="00F74993"/>
    <w:rsid w:val="00F76D9F"/>
    <w:rsid w:val="00F76FCE"/>
    <w:rsid w:val="00F80555"/>
    <w:rsid w:val="00F80EA4"/>
    <w:rsid w:val="00F82B71"/>
    <w:rsid w:val="00F82EF7"/>
    <w:rsid w:val="00F83889"/>
    <w:rsid w:val="00F85C77"/>
    <w:rsid w:val="00F87651"/>
    <w:rsid w:val="00F91BBD"/>
    <w:rsid w:val="00F9455A"/>
    <w:rsid w:val="00F95764"/>
    <w:rsid w:val="00F96B26"/>
    <w:rsid w:val="00F96FA0"/>
    <w:rsid w:val="00F97E13"/>
    <w:rsid w:val="00FA0007"/>
    <w:rsid w:val="00FB6C28"/>
    <w:rsid w:val="00FC7CA8"/>
    <w:rsid w:val="00FCAFD7"/>
    <w:rsid w:val="00FD1D9C"/>
    <w:rsid w:val="00FD60D7"/>
    <w:rsid w:val="00FF1814"/>
    <w:rsid w:val="00FF2999"/>
    <w:rsid w:val="01038865"/>
    <w:rsid w:val="01064A17"/>
    <w:rsid w:val="012231AA"/>
    <w:rsid w:val="0133FB4B"/>
    <w:rsid w:val="013A715A"/>
    <w:rsid w:val="0152C5CC"/>
    <w:rsid w:val="015CBF9A"/>
    <w:rsid w:val="0176C5C2"/>
    <w:rsid w:val="0179DBF3"/>
    <w:rsid w:val="0181B9B6"/>
    <w:rsid w:val="0183A32A"/>
    <w:rsid w:val="019A88BD"/>
    <w:rsid w:val="019C3490"/>
    <w:rsid w:val="019FE635"/>
    <w:rsid w:val="01A451DE"/>
    <w:rsid w:val="01A837BE"/>
    <w:rsid w:val="01C4A2DE"/>
    <w:rsid w:val="01CB65FC"/>
    <w:rsid w:val="01D7C996"/>
    <w:rsid w:val="01D9A036"/>
    <w:rsid w:val="01DB87DC"/>
    <w:rsid w:val="01EACD89"/>
    <w:rsid w:val="01F7F1AF"/>
    <w:rsid w:val="02077E0B"/>
    <w:rsid w:val="0214DB9F"/>
    <w:rsid w:val="0216EDE1"/>
    <w:rsid w:val="021CFA12"/>
    <w:rsid w:val="024444EE"/>
    <w:rsid w:val="024C84BE"/>
    <w:rsid w:val="0254DD05"/>
    <w:rsid w:val="0263E9C5"/>
    <w:rsid w:val="02655631"/>
    <w:rsid w:val="027CE472"/>
    <w:rsid w:val="0283CE2C"/>
    <w:rsid w:val="028A34EC"/>
    <w:rsid w:val="028CB531"/>
    <w:rsid w:val="02915759"/>
    <w:rsid w:val="0297BACF"/>
    <w:rsid w:val="029BC1E7"/>
    <w:rsid w:val="029DC6F1"/>
    <w:rsid w:val="02A89363"/>
    <w:rsid w:val="02AD4DE6"/>
    <w:rsid w:val="02B1A959"/>
    <w:rsid w:val="02BDA554"/>
    <w:rsid w:val="02BDC872"/>
    <w:rsid w:val="02C0C729"/>
    <w:rsid w:val="02C11FE5"/>
    <w:rsid w:val="02C35D38"/>
    <w:rsid w:val="02C40CEC"/>
    <w:rsid w:val="02D0A794"/>
    <w:rsid w:val="02D3FEED"/>
    <w:rsid w:val="02D5D867"/>
    <w:rsid w:val="02E05781"/>
    <w:rsid w:val="02E416E1"/>
    <w:rsid w:val="02EA3260"/>
    <w:rsid w:val="02EB6DFA"/>
    <w:rsid w:val="02F2B9A1"/>
    <w:rsid w:val="030AFD9C"/>
    <w:rsid w:val="03159A67"/>
    <w:rsid w:val="031CA99A"/>
    <w:rsid w:val="0331F7BE"/>
    <w:rsid w:val="033933FC"/>
    <w:rsid w:val="033A384C"/>
    <w:rsid w:val="03420BB6"/>
    <w:rsid w:val="034A686B"/>
    <w:rsid w:val="035970BF"/>
    <w:rsid w:val="03671110"/>
    <w:rsid w:val="03705E6F"/>
    <w:rsid w:val="03737559"/>
    <w:rsid w:val="03774799"/>
    <w:rsid w:val="0379EEB0"/>
    <w:rsid w:val="037B9E79"/>
    <w:rsid w:val="037EDD2C"/>
    <w:rsid w:val="0385A2FE"/>
    <w:rsid w:val="03888F9E"/>
    <w:rsid w:val="038B6530"/>
    <w:rsid w:val="039BE74F"/>
    <w:rsid w:val="03A0365B"/>
    <w:rsid w:val="03A46B8D"/>
    <w:rsid w:val="03C0FC4D"/>
    <w:rsid w:val="03C9D152"/>
    <w:rsid w:val="03DD1ACB"/>
    <w:rsid w:val="03F10D17"/>
    <w:rsid w:val="040D5F6C"/>
    <w:rsid w:val="040EDA71"/>
    <w:rsid w:val="040F32F7"/>
    <w:rsid w:val="04151808"/>
    <w:rsid w:val="04190115"/>
    <w:rsid w:val="0422B5A1"/>
    <w:rsid w:val="042CE3F5"/>
    <w:rsid w:val="043555CB"/>
    <w:rsid w:val="0447A549"/>
    <w:rsid w:val="0448177B"/>
    <w:rsid w:val="044DF9F7"/>
    <w:rsid w:val="0457321C"/>
    <w:rsid w:val="045B0B56"/>
    <w:rsid w:val="046EB0AC"/>
    <w:rsid w:val="0479B0F7"/>
    <w:rsid w:val="047C23E5"/>
    <w:rsid w:val="049328CB"/>
    <w:rsid w:val="049ADA5A"/>
    <w:rsid w:val="04A6933F"/>
    <w:rsid w:val="04A78FDC"/>
    <w:rsid w:val="04AE75C1"/>
    <w:rsid w:val="04BB40D1"/>
    <w:rsid w:val="04D8C6FE"/>
    <w:rsid w:val="04DC5496"/>
    <w:rsid w:val="04E53D92"/>
    <w:rsid w:val="04EFCC4F"/>
    <w:rsid w:val="0502661A"/>
    <w:rsid w:val="051BDFBE"/>
    <w:rsid w:val="0525280A"/>
    <w:rsid w:val="0550D45F"/>
    <w:rsid w:val="05551341"/>
    <w:rsid w:val="0555C23E"/>
    <w:rsid w:val="05569E40"/>
    <w:rsid w:val="055826F6"/>
    <w:rsid w:val="0559A943"/>
    <w:rsid w:val="055F8022"/>
    <w:rsid w:val="05689590"/>
    <w:rsid w:val="057052D3"/>
    <w:rsid w:val="05803992"/>
    <w:rsid w:val="0580B8A5"/>
    <w:rsid w:val="0582659E"/>
    <w:rsid w:val="058593CF"/>
    <w:rsid w:val="058A5ACF"/>
    <w:rsid w:val="0595784E"/>
    <w:rsid w:val="059F352B"/>
    <w:rsid w:val="05A2593C"/>
    <w:rsid w:val="05A39531"/>
    <w:rsid w:val="05AE3833"/>
    <w:rsid w:val="05B4D15C"/>
    <w:rsid w:val="05B76CB7"/>
    <w:rsid w:val="05C79E47"/>
    <w:rsid w:val="05C8122E"/>
    <w:rsid w:val="05C82F5B"/>
    <w:rsid w:val="05E85E07"/>
    <w:rsid w:val="05F55599"/>
    <w:rsid w:val="05FF85BC"/>
    <w:rsid w:val="0605EC5A"/>
    <w:rsid w:val="0609B23F"/>
    <w:rsid w:val="0619E573"/>
    <w:rsid w:val="061B01CC"/>
    <w:rsid w:val="062144D6"/>
    <w:rsid w:val="0628AA65"/>
    <w:rsid w:val="062F369C"/>
    <w:rsid w:val="063B823C"/>
    <w:rsid w:val="063B8EFE"/>
    <w:rsid w:val="063ED7EB"/>
    <w:rsid w:val="063F36CC"/>
    <w:rsid w:val="064421CC"/>
    <w:rsid w:val="064529BD"/>
    <w:rsid w:val="064A0DA8"/>
    <w:rsid w:val="064CB9A5"/>
    <w:rsid w:val="065122B0"/>
    <w:rsid w:val="065BA86C"/>
    <w:rsid w:val="065FC54B"/>
    <w:rsid w:val="0660510D"/>
    <w:rsid w:val="066B4B23"/>
    <w:rsid w:val="0674D235"/>
    <w:rsid w:val="067D4418"/>
    <w:rsid w:val="067FDCF4"/>
    <w:rsid w:val="069CB0C6"/>
    <w:rsid w:val="069DB7E8"/>
    <w:rsid w:val="06A06703"/>
    <w:rsid w:val="06ADC4BC"/>
    <w:rsid w:val="06ADF2D7"/>
    <w:rsid w:val="06B3042D"/>
    <w:rsid w:val="06B57C91"/>
    <w:rsid w:val="06C967C5"/>
    <w:rsid w:val="06CD5759"/>
    <w:rsid w:val="06E1B210"/>
    <w:rsid w:val="06F3DE52"/>
    <w:rsid w:val="06F45DD3"/>
    <w:rsid w:val="06FA28AF"/>
    <w:rsid w:val="0701768F"/>
    <w:rsid w:val="0703AABE"/>
    <w:rsid w:val="0704A5BA"/>
    <w:rsid w:val="07058914"/>
    <w:rsid w:val="0710C38B"/>
    <w:rsid w:val="07237DD9"/>
    <w:rsid w:val="07281A68"/>
    <w:rsid w:val="0731CCCD"/>
    <w:rsid w:val="073257AE"/>
    <w:rsid w:val="074CBEBE"/>
    <w:rsid w:val="074D7C28"/>
    <w:rsid w:val="07570791"/>
    <w:rsid w:val="0762C6DD"/>
    <w:rsid w:val="0768E968"/>
    <w:rsid w:val="07697138"/>
    <w:rsid w:val="076E47D0"/>
    <w:rsid w:val="0775A994"/>
    <w:rsid w:val="079488C6"/>
    <w:rsid w:val="079774A8"/>
    <w:rsid w:val="07A2E669"/>
    <w:rsid w:val="07A2F4C5"/>
    <w:rsid w:val="07CD74A4"/>
    <w:rsid w:val="07CF4591"/>
    <w:rsid w:val="07CFB9FF"/>
    <w:rsid w:val="07D2706D"/>
    <w:rsid w:val="07DBD0B1"/>
    <w:rsid w:val="0803521C"/>
    <w:rsid w:val="0807A1D1"/>
    <w:rsid w:val="0808A959"/>
    <w:rsid w:val="080960FA"/>
    <w:rsid w:val="0834BC49"/>
    <w:rsid w:val="08399010"/>
    <w:rsid w:val="083B7AA4"/>
    <w:rsid w:val="084DB043"/>
    <w:rsid w:val="0862DD04"/>
    <w:rsid w:val="086377D9"/>
    <w:rsid w:val="086A20E8"/>
    <w:rsid w:val="087FA78C"/>
    <w:rsid w:val="0888FF7B"/>
    <w:rsid w:val="088E51CD"/>
    <w:rsid w:val="089D54E3"/>
    <w:rsid w:val="089F01F7"/>
    <w:rsid w:val="08AB3BB5"/>
    <w:rsid w:val="08B0D8F8"/>
    <w:rsid w:val="08B8A6B8"/>
    <w:rsid w:val="08BB4023"/>
    <w:rsid w:val="08CA8ED6"/>
    <w:rsid w:val="08D42449"/>
    <w:rsid w:val="08F0796D"/>
    <w:rsid w:val="08F0E3A8"/>
    <w:rsid w:val="08F59137"/>
    <w:rsid w:val="08F73654"/>
    <w:rsid w:val="08F9A967"/>
    <w:rsid w:val="08FA2F6F"/>
    <w:rsid w:val="09007E77"/>
    <w:rsid w:val="0904AA9D"/>
    <w:rsid w:val="09165D16"/>
    <w:rsid w:val="091B3E0F"/>
    <w:rsid w:val="0923DBC3"/>
    <w:rsid w:val="09271EC7"/>
    <w:rsid w:val="092ABE18"/>
    <w:rsid w:val="093CAACF"/>
    <w:rsid w:val="09407403"/>
    <w:rsid w:val="0949948E"/>
    <w:rsid w:val="094F53A7"/>
    <w:rsid w:val="096541FA"/>
    <w:rsid w:val="096BE4AA"/>
    <w:rsid w:val="097275B2"/>
    <w:rsid w:val="097B02F1"/>
    <w:rsid w:val="0980BDF1"/>
    <w:rsid w:val="0987C737"/>
    <w:rsid w:val="0989B7CB"/>
    <w:rsid w:val="098A443E"/>
    <w:rsid w:val="099501D8"/>
    <w:rsid w:val="099B11B6"/>
    <w:rsid w:val="099C95E0"/>
    <w:rsid w:val="099CFE75"/>
    <w:rsid w:val="09B8A2F4"/>
    <w:rsid w:val="09BBB959"/>
    <w:rsid w:val="09CB9ACA"/>
    <w:rsid w:val="09DE1613"/>
    <w:rsid w:val="09EB96CD"/>
    <w:rsid w:val="09ED999B"/>
    <w:rsid w:val="09EF8B4E"/>
    <w:rsid w:val="09F126E6"/>
    <w:rsid w:val="09F59DED"/>
    <w:rsid w:val="09FCDC86"/>
    <w:rsid w:val="09FFD08B"/>
    <w:rsid w:val="0A085183"/>
    <w:rsid w:val="0A0A6085"/>
    <w:rsid w:val="0A0D4BB5"/>
    <w:rsid w:val="0A1BBDA4"/>
    <w:rsid w:val="0A2AF1A3"/>
    <w:rsid w:val="0A2F9B8F"/>
    <w:rsid w:val="0A301E19"/>
    <w:rsid w:val="0A304DCF"/>
    <w:rsid w:val="0A3C4F5A"/>
    <w:rsid w:val="0A4BED18"/>
    <w:rsid w:val="0A4F6900"/>
    <w:rsid w:val="0A6F87DF"/>
    <w:rsid w:val="0A74DF79"/>
    <w:rsid w:val="0A7FD7D2"/>
    <w:rsid w:val="0A7FEB49"/>
    <w:rsid w:val="0A8510E0"/>
    <w:rsid w:val="0A890EBF"/>
    <w:rsid w:val="0A94B6B8"/>
    <w:rsid w:val="0AA2CF47"/>
    <w:rsid w:val="0AA9C867"/>
    <w:rsid w:val="0AB0DF9B"/>
    <w:rsid w:val="0AB19512"/>
    <w:rsid w:val="0AEA55BF"/>
    <w:rsid w:val="0AEA5ABC"/>
    <w:rsid w:val="0AEB7223"/>
    <w:rsid w:val="0AEB915C"/>
    <w:rsid w:val="0B0A0285"/>
    <w:rsid w:val="0B0FF11B"/>
    <w:rsid w:val="0B117A58"/>
    <w:rsid w:val="0B124BF7"/>
    <w:rsid w:val="0B142544"/>
    <w:rsid w:val="0B181E46"/>
    <w:rsid w:val="0B1A18AD"/>
    <w:rsid w:val="0B1F5C49"/>
    <w:rsid w:val="0B378C2F"/>
    <w:rsid w:val="0B407D8A"/>
    <w:rsid w:val="0B53F68A"/>
    <w:rsid w:val="0B596566"/>
    <w:rsid w:val="0B62F67D"/>
    <w:rsid w:val="0B7B8CEF"/>
    <w:rsid w:val="0B8E3AA0"/>
    <w:rsid w:val="0B9041C0"/>
    <w:rsid w:val="0BC3AC56"/>
    <w:rsid w:val="0BC47EC4"/>
    <w:rsid w:val="0BC9AECA"/>
    <w:rsid w:val="0BCC9020"/>
    <w:rsid w:val="0BD9CBE0"/>
    <w:rsid w:val="0BDDECC4"/>
    <w:rsid w:val="0BE9EB19"/>
    <w:rsid w:val="0BF787D3"/>
    <w:rsid w:val="0C1B27DB"/>
    <w:rsid w:val="0C2ADF84"/>
    <w:rsid w:val="0C2BB16F"/>
    <w:rsid w:val="0C2D7C1D"/>
    <w:rsid w:val="0C3FCD94"/>
    <w:rsid w:val="0C44B10F"/>
    <w:rsid w:val="0C4562BD"/>
    <w:rsid w:val="0C6DD055"/>
    <w:rsid w:val="0C79F932"/>
    <w:rsid w:val="0C88F592"/>
    <w:rsid w:val="0C8C22C3"/>
    <w:rsid w:val="0C91A2B7"/>
    <w:rsid w:val="0C9E7056"/>
    <w:rsid w:val="0CA14564"/>
    <w:rsid w:val="0CA4F56E"/>
    <w:rsid w:val="0CA5EC73"/>
    <w:rsid w:val="0CB2D7D6"/>
    <w:rsid w:val="0CBB5EB5"/>
    <w:rsid w:val="0CC784C6"/>
    <w:rsid w:val="0CC87CCE"/>
    <w:rsid w:val="0CD3BB9F"/>
    <w:rsid w:val="0CDD800C"/>
    <w:rsid w:val="0CECE01F"/>
    <w:rsid w:val="0CEE5FD0"/>
    <w:rsid w:val="0CF3AB45"/>
    <w:rsid w:val="0D05C54D"/>
    <w:rsid w:val="0D1AA7A4"/>
    <w:rsid w:val="0D211D1E"/>
    <w:rsid w:val="0D261568"/>
    <w:rsid w:val="0D265595"/>
    <w:rsid w:val="0D2F7C44"/>
    <w:rsid w:val="0D395918"/>
    <w:rsid w:val="0D477B71"/>
    <w:rsid w:val="0D47B1B7"/>
    <w:rsid w:val="0D4DCC63"/>
    <w:rsid w:val="0D5F8D8E"/>
    <w:rsid w:val="0D62307A"/>
    <w:rsid w:val="0D630059"/>
    <w:rsid w:val="0D64D037"/>
    <w:rsid w:val="0D65120A"/>
    <w:rsid w:val="0D72A411"/>
    <w:rsid w:val="0D819A73"/>
    <w:rsid w:val="0D8852C6"/>
    <w:rsid w:val="0D8D2693"/>
    <w:rsid w:val="0D91245C"/>
    <w:rsid w:val="0D912903"/>
    <w:rsid w:val="0D9303E5"/>
    <w:rsid w:val="0DA85723"/>
    <w:rsid w:val="0DB5D17B"/>
    <w:rsid w:val="0DB8D9B7"/>
    <w:rsid w:val="0DB9D394"/>
    <w:rsid w:val="0DBC5085"/>
    <w:rsid w:val="0DC740B1"/>
    <w:rsid w:val="0DCC2874"/>
    <w:rsid w:val="0DD20D65"/>
    <w:rsid w:val="0DE7A78A"/>
    <w:rsid w:val="0DEF7295"/>
    <w:rsid w:val="0DF4A64D"/>
    <w:rsid w:val="0DF7B263"/>
    <w:rsid w:val="0DF7E150"/>
    <w:rsid w:val="0DF890AF"/>
    <w:rsid w:val="0E116DE0"/>
    <w:rsid w:val="0E314501"/>
    <w:rsid w:val="0E3602DC"/>
    <w:rsid w:val="0E4527DA"/>
    <w:rsid w:val="0E5C0D95"/>
    <w:rsid w:val="0E645EC4"/>
    <w:rsid w:val="0E6F9C3E"/>
    <w:rsid w:val="0E751AE1"/>
    <w:rsid w:val="0E7740F3"/>
    <w:rsid w:val="0E7FFF80"/>
    <w:rsid w:val="0E83ACEB"/>
    <w:rsid w:val="0E8E62E5"/>
    <w:rsid w:val="0E91FC21"/>
    <w:rsid w:val="0E9209BD"/>
    <w:rsid w:val="0E9D8FC7"/>
    <w:rsid w:val="0E9E525B"/>
    <w:rsid w:val="0EA8AFE7"/>
    <w:rsid w:val="0EAEED7A"/>
    <w:rsid w:val="0EB050F5"/>
    <w:rsid w:val="0EB7388D"/>
    <w:rsid w:val="0EC00DD6"/>
    <w:rsid w:val="0EC2726E"/>
    <w:rsid w:val="0ECE8546"/>
    <w:rsid w:val="0ECE9ECB"/>
    <w:rsid w:val="0ED48BAE"/>
    <w:rsid w:val="0ED81CEB"/>
    <w:rsid w:val="0EE019DB"/>
    <w:rsid w:val="0EE21F0D"/>
    <w:rsid w:val="0EE6FA12"/>
    <w:rsid w:val="0EED18E0"/>
    <w:rsid w:val="0EF05A4C"/>
    <w:rsid w:val="0EF2AA70"/>
    <w:rsid w:val="0F02FACA"/>
    <w:rsid w:val="0F0349C5"/>
    <w:rsid w:val="0F0AFFD7"/>
    <w:rsid w:val="0F0BE288"/>
    <w:rsid w:val="0F0D849C"/>
    <w:rsid w:val="0F12E16B"/>
    <w:rsid w:val="0F155615"/>
    <w:rsid w:val="0F15BC51"/>
    <w:rsid w:val="0F17C2E7"/>
    <w:rsid w:val="0F1ACCB3"/>
    <w:rsid w:val="0F1B78EF"/>
    <w:rsid w:val="0F1CF9B9"/>
    <w:rsid w:val="0F2264C5"/>
    <w:rsid w:val="0F2C85AA"/>
    <w:rsid w:val="0F43FD97"/>
    <w:rsid w:val="0F48193B"/>
    <w:rsid w:val="0F56B4E8"/>
    <w:rsid w:val="0F5C5C4D"/>
    <w:rsid w:val="0F5ECE48"/>
    <w:rsid w:val="0F6876E6"/>
    <w:rsid w:val="0F6F4682"/>
    <w:rsid w:val="0F6F9DB7"/>
    <w:rsid w:val="0F791E5C"/>
    <w:rsid w:val="0F7DC974"/>
    <w:rsid w:val="0F80A891"/>
    <w:rsid w:val="0F84C841"/>
    <w:rsid w:val="0F8C0D0B"/>
    <w:rsid w:val="0F8C9F16"/>
    <w:rsid w:val="0F8CF378"/>
    <w:rsid w:val="0F8EA461"/>
    <w:rsid w:val="0F9D6A03"/>
    <w:rsid w:val="0FA0B9E8"/>
    <w:rsid w:val="0FB10DFE"/>
    <w:rsid w:val="0FB3CC24"/>
    <w:rsid w:val="0FB778F5"/>
    <w:rsid w:val="0FC47BC9"/>
    <w:rsid w:val="0FDAE377"/>
    <w:rsid w:val="0FDF2295"/>
    <w:rsid w:val="0FF28C68"/>
    <w:rsid w:val="101DFCFF"/>
    <w:rsid w:val="10240999"/>
    <w:rsid w:val="10332568"/>
    <w:rsid w:val="103EC940"/>
    <w:rsid w:val="104DAC95"/>
    <w:rsid w:val="104DAF70"/>
    <w:rsid w:val="1058CCE2"/>
    <w:rsid w:val="10615024"/>
    <w:rsid w:val="106DCC1E"/>
    <w:rsid w:val="107598C9"/>
    <w:rsid w:val="10804905"/>
    <w:rsid w:val="10842410"/>
    <w:rsid w:val="108D0854"/>
    <w:rsid w:val="10A0FA64"/>
    <w:rsid w:val="10A388A7"/>
    <w:rsid w:val="10A4F342"/>
    <w:rsid w:val="10B0F837"/>
    <w:rsid w:val="10BB33BA"/>
    <w:rsid w:val="10C3F09D"/>
    <w:rsid w:val="10C53206"/>
    <w:rsid w:val="10C56E1A"/>
    <w:rsid w:val="10D6F1BD"/>
    <w:rsid w:val="10D8C7EE"/>
    <w:rsid w:val="10DBA9A2"/>
    <w:rsid w:val="10E07282"/>
    <w:rsid w:val="10E26B84"/>
    <w:rsid w:val="10F89055"/>
    <w:rsid w:val="10FAE07C"/>
    <w:rsid w:val="110C53F8"/>
    <w:rsid w:val="110CC5FD"/>
    <w:rsid w:val="111474E1"/>
    <w:rsid w:val="11154ED3"/>
    <w:rsid w:val="11161252"/>
    <w:rsid w:val="111A00CE"/>
    <w:rsid w:val="111CCC94"/>
    <w:rsid w:val="112432E0"/>
    <w:rsid w:val="112D21AE"/>
    <w:rsid w:val="11353028"/>
    <w:rsid w:val="1136DB85"/>
    <w:rsid w:val="113CE306"/>
    <w:rsid w:val="11478D02"/>
    <w:rsid w:val="114D3705"/>
    <w:rsid w:val="114E8D06"/>
    <w:rsid w:val="1154A120"/>
    <w:rsid w:val="11669B12"/>
    <w:rsid w:val="116AAC60"/>
    <w:rsid w:val="116BA68C"/>
    <w:rsid w:val="116CA2DA"/>
    <w:rsid w:val="117D0454"/>
    <w:rsid w:val="11872991"/>
    <w:rsid w:val="11879023"/>
    <w:rsid w:val="1187B168"/>
    <w:rsid w:val="118E5CCD"/>
    <w:rsid w:val="11918A7B"/>
    <w:rsid w:val="119601F4"/>
    <w:rsid w:val="11A95190"/>
    <w:rsid w:val="11ABF866"/>
    <w:rsid w:val="11B79B4D"/>
    <w:rsid w:val="11BBC7E0"/>
    <w:rsid w:val="11BFEA77"/>
    <w:rsid w:val="11C020D1"/>
    <w:rsid w:val="11C1C2B3"/>
    <w:rsid w:val="11D621FE"/>
    <w:rsid w:val="11DC8A73"/>
    <w:rsid w:val="11E364CD"/>
    <w:rsid w:val="11E3C878"/>
    <w:rsid w:val="11E9B247"/>
    <w:rsid w:val="11ED8EF5"/>
    <w:rsid w:val="11EE52AE"/>
    <w:rsid w:val="11F55D7C"/>
    <w:rsid w:val="1206DD9C"/>
    <w:rsid w:val="120800FF"/>
    <w:rsid w:val="120B1CBA"/>
    <w:rsid w:val="120DA536"/>
    <w:rsid w:val="121313CD"/>
    <w:rsid w:val="1214255D"/>
    <w:rsid w:val="1228C6B0"/>
    <w:rsid w:val="122FAF55"/>
    <w:rsid w:val="122FF19B"/>
    <w:rsid w:val="1233D7DE"/>
    <w:rsid w:val="12376A55"/>
    <w:rsid w:val="123DB7B3"/>
    <w:rsid w:val="123F936D"/>
    <w:rsid w:val="12573F9C"/>
    <w:rsid w:val="125DFECE"/>
    <w:rsid w:val="126B912F"/>
    <w:rsid w:val="126DDDD2"/>
    <w:rsid w:val="12711DC4"/>
    <w:rsid w:val="12713178"/>
    <w:rsid w:val="1273627F"/>
    <w:rsid w:val="1275509E"/>
    <w:rsid w:val="12789E07"/>
    <w:rsid w:val="128F96B7"/>
    <w:rsid w:val="12AD4FCF"/>
    <w:rsid w:val="12C45F2A"/>
    <w:rsid w:val="12C9F537"/>
    <w:rsid w:val="12E75D43"/>
    <w:rsid w:val="12F0D631"/>
    <w:rsid w:val="12F8D00C"/>
    <w:rsid w:val="1307B74C"/>
    <w:rsid w:val="130F96CD"/>
    <w:rsid w:val="131E3E4A"/>
    <w:rsid w:val="1328089E"/>
    <w:rsid w:val="132D60B7"/>
    <w:rsid w:val="132F7797"/>
    <w:rsid w:val="13359DAA"/>
    <w:rsid w:val="1341AF57"/>
    <w:rsid w:val="13472FB8"/>
    <w:rsid w:val="1347E950"/>
    <w:rsid w:val="13574FB6"/>
    <w:rsid w:val="13722C4F"/>
    <w:rsid w:val="1375C886"/>
    <w:rsid w:val="138A2434"/>
    <w:rsid w:val="138CF49F"/>
    <w:rsid w:val="13910628"/>
    <w:rsid w:val="13980D30"/>
    <w:rsid w:val="139FEC4F"/>
    <w:rsid w:val="13A264C2"/>
    <w:rsid w:val="13B0D158"/>
    <w:rsid w:val="13C3B16E"/>
    <w:rsid w:val="13CEBCFB"/>
    <w:rsid w:val="13D11834"/>
    <w:rsid w:val="13DB912E"/>
    <w:rsid w:val="13DE44C5"/>
    <w:rsid w:val="13E48FF6"/>
    <w:rsid w:val="13ECF781"/>
    <w:rsid w:val="13F404B3"/>
    <w:rsid w:val="13FB7202"/>
    <w:rsid w:val="13FD963F"/>
    <w:rsid w:val="14147CE0"/>
    <w:rsid w:val="141C43AA"/>
    <w:rsid w:val="1421A764"/>
    <w:rsid w:val="14261243"/>
    <w:rsid w:val="142CFA1F"/>
    <w:rsid w:val="1436C948"/>
    <w:rsid w:val="143975D5"/>
    <w:rsid w:val="143E8718"/>
    <w:rsid w:val="144430F1"/>
    <w:rsid w:val="1449818B"/>
    <w:rsid w:val="14609B97"/>
    <w:rsid w:val="1460F70C"/>
    <w:rsid w:val="146A839B"/>
    <w:rsid w:val="14764F9B"/>
    <w:rsid w:val="1478E785"/>
    <w:rsid w:val="14857B2B"/>
    <w:rsid w:val="14898894"/>
    <w:rsid w:val="149105CD"/>
    <w:rsid w:val="14956154"/>
    <w:rsid w:val="14966860"/>
    <w:rsid w:val="14A3D7C8"/>
    <w:rsid w:val="14A3D9C8"/>
    <w:rsid w:val="14A40800"/>
    <w:rsid w:val="14AB4888"/>
    <w:rsid w:val="14AFC8BE"/>
    <w:rsid w:val="14B3E20D"/>
    <w:rsid w:val="14B7CF3A"/>
    <w:rsid w:val="14BCF28C"/>
    <w:rsid w:val="14C543DB"/>
    <w:rsid w:val="14DD4E64"/>
    <w:rsid w:val="14E54F3D"/>
    <w:rsid w:val="14F9E975"/>
    <w:rsid w:val="15025826"/>
    <w:rsid w:val="15049DE7"/>
    <w:rsid w:val="15064F04"/>
    <w:rsid w:val="1506DC99"/>
    <w:rsid w:val="150C38E7"/>
    <w:rsid w:val="150CAEAE"/>
    <w:rsid w:val="15190AD6"/>
    <w:rsid w:val="152032B6"/>
    <w:rsid w:val="15254890"/>
    <w:rsid w:val="1525D115"/>
    <w:rsid w:val="1532003A"/>
    <w:rsid w:val="1539DC77"/>
    <w:rsid w:val="1540F46D"/>
    <w:rsid w:val="1544D113"/>
    <w:rsid w:val="1551C0D5"/>
    <w:rsid w:val="1551EBC4"/>
    <w:rsid w:val="155C063E"/>
    <w:rsid w:val="1566B98F"/>
    <w:rsid w:val="15697B50"/>
    <w:rsid w:val="156BF1AC"/>
    <w:rsid w:val="15715287"/>
    <w:rsid w:val="1582ACFA"/>
    <w:rsid w:val="1585EE99"/>
    <w:rsid w:val="158CB36C"/>
    <w:rsid w:val="159051A7"/>
    <w:rsid w:val="159C77F5"/>
    <w:rsid w:val="15A5AC60"/>
    <w:rsid w:val="15A6DEFA"/>
    <w:rsid w:val="15B6E7A5"/>
    <w:rsid w:val="15C57E93"/>
    <w:rsid w:val="15C73EA0"/>
    <w:rsid w:val="15D04CF8"/>
    <w:rsid w:val="15D1DDB5"/>
    <w:rsid w:val="15D24F35"/>
    <w:rsid w:val="15E7B05F"/>
    <w:rsid w:val="15E99E2A"/>
    <w:rsid w:val="15EEAA00"/>
    <w:rsid w:val="1605AE64"/>
    <w:rsid w:val="160C02AB"/>
    <w:rsid w:val="160D779E"/>
    <w:rsid w:val="160F29D4"/>
    <w:rsid w:val="16154D18"/>
    <w:rsid w:val="16172106"/>
    <w:rsid w:val="1624E5F2"/>
    <w:rsid w:val="162ED744"/>
    <w:rsid w:val="163BCA9D"/>
    <w:rsid w:val="16416B4B"/>
    <w:rsid w:val="16446BC6"/>
    <w:rsid w:val="1644D751"/>
    <w:rsid w:val="1647D75B"/>
    <w:rsid w:val="164D8C89"/>
    <w:rsid w:val="16510F08"/>
    <w:rsid w:val="166E7BC1"/>
    <w:rsid w:val="16724479"/>
    <w:rsid w:val="16762852"/>
    <w:rsid w:val="167A1CE5"/>
    <w:rsid w:val="168970B6"/>
    <w:rsid w:val="16A3992E"/>
    <w:rsid w:val="16A6EE87"/>
    <w:rsid w:val="16A80EDF"/>
    <w:rsid w:val="16AB1B1B"/>
    <w:rsid w:val="16AEAC05"/>
    <w:rsid w:val="16BC2651"/>
    <w:rsid w:val="16C877A0"/>
    <w:rsid w:val="16D74BDA"/>
    <w:rsid w:val="17018A98"/>
    <w:rsid w:val="1702A4A7"/>
    <w:rsid w:val="1702AA2E"/>
    <w:rsid w:val="171825DB"/>
    <w:rsid w:val="1728B55F"/>
    <w:rsid w:val="172EFD16"/>
    <w:rsid w:val="1735FE5A"/>
    <w:rsid w:val="173B07A6"/>
    <w:rsid w:val="17453485"/>
    <w:rsid w:val="174D5D79"/>
    <w:rsid w:val="1750928D"/>
    <w:rsid w:val="1752667D"/>
    <w:rsid w:val="1768FC78"/>
    <w:rsid w:val="176C61DC"/>
    <w:rsid w:val="176F62ED"/>
    <w:rsid w:val="17804DFE"/>
    <w:rsid w:val="17812079"/>
    <w:rsid w:val="178BBF19"/>
    <w:rsid w:val="178E35DC"/>
    <w:rsid w:val="178F88B4"/>
    <w:rsid w:val="1798D722"/>
    <w:rsid w:val="17992E75"/>
    <w:rsid w:val="1799C238"/>
    <w:rsid w:val="179D3AAA"/>
    <w:rsid w:val="17A544CD"/>
    <w:rsid w:val="17AA34DD"/>
    <w:rsid w:val="17B39D8A"/>
    <w:rsid w:val="17B49280"/>
    <w:rsid w:val="17C5B652"/>
    <w:rsid w:val="17C718C6"/>
    <w:rsid w:val="17D971CD"/>
    <w:rsid w:val="17DA3DC2"/>
    <w:rsid w:val="17DD6635"/>
    <w:rsid w:val="17EA5E14"/>
    <w:rsid w:val="17FD1A8C"/>
    <w:rsid w:val="18024F15"/>
    <w:rsid w:val="181A0824"/>
    <w:rsid w:val="181E7740"/>
    <w:rsid w:val="182BAEDF"/>
    <w:rsid w:val="183DFB37"/>
    <w:rsid w:val="183E84EC"/>
    <w:rsid w:val="18409157"/>
    <w:rsid w:val="184E6233"/>
    <w:rsid w:val="185645F0"/>
    <w:rsid w:val="1865E4C0"/>
    <w:rsid w:val="186B0ADE"/>
    <w:rsid w:val="1874CFE5"/>
    <w:rsid w:val="187AE71D"/>
    <w:rsid w:val="188CE94D"/>
    <w:rsid w:val="1894E1E2"/>
    <w:rsid w:val="18A4F064"/>
    <w:rsid w:val="18A6EB80"/>
    <w:rsid w:val="18A84FC0"/>
    <w:rsid w:val="18A95E53"/>
    <w:rsid w:val="18BDFD27"/>
    <w:rsid w:val="18BED35A"/>
    <w:rsid w:val="18BEF64F"/>
    <w:rsid w:val="18C02ECF"/>
    <w:rsid w:val="18C544E8"/>
    <w:rsid w:val="18C84672"/>
    <w:rsid w:val="18CC4630"/>
    <w:rsid w:val="18CE1925"/>
    <w:rsid w:val="18CF54DF"/>
    <w:rsid w:val="18D92D59"/>
    <w:rsid w:val="18DB2AFF"/>
    <w:rsid w:val="18DB69D8"/>
    <w:rsid w:val="18DBC725"/>
    <w:rsid w:val="18FB21E8"/>
    <w:rsid w:val="19021177"/>
    <w:rsid w:val="190B4B1F"/>
    <w:rsid w:val="190D6794"/>
    <w:rsid w:val="192AEE3B"/>
    <w:rsid w:val="193942AE"/>
    <w:rsid w:val="19400D53"/>
    <w:rsid w:val="1942ADA5"/>
    <w:rsid w:val="194AABD3"/>
    <w:rsid w:val="194AF561"/>
    <w:rsid w:val="194B6132"/>
    <w:rsid w:val="19581B1D"/>
    <w:rsid w:val="19588F9C"/>
    <w:rsid w:val="1961E47F"/>
    <w:rsid w:val="19663F1E"/>
    <w:rsid w:val="19689DFA"/>
    <w:rsid w:val="197949DA"/>
    <w:rsid w:val="1981ED5D"/>
    <w:rsid w:val="19824905"/>
    <w:rsid w:val="19875990"/>
    <w:rsid w:val="19B7072F"/>
    <w:rsid w:val="19B7D4B9"/>
    <w:rsid w:val="19BBB61B"/>
    <w:rsid w:val="19BC0687"/>
    <w:rsid w:val="19C2C743"/>
    <w:rsid w:val="19CD9C42"/>
    <w:rsid w:val="19D7AED0"/>
    <w:rsid w:val="19F68DCC"/>
    <w:rsid w:val="1A07420A"/>
    <w:rsid w:val="1A0D3C80"/>
    <w:rsid w:val="1A132B98"/>
    <w:rsid w:val="1A196D1A"/>
    <w:rsid w:val="1A1BD8A3"/>
    <w:rsid w:val="1A22BCA5"/>
    <w:rsid w:val="1A2C6485"/>
    <w:rsid w:val="1A3058B9"/>
    <w:rsid w:val="1A446939"/>
    <w:rsid w:val="1A53F87D"/>
    <w:rsid w:val="1A567611"/>
    <w:rsid w:val="1A5E2EAC"/>
    <w:rsid w:val="1A5E5540"/>
    <w:rsid w:val="1A63D424"/>
    <w:rsid w:val="1A6626C6"/>
    <w:rsid w:val="1A67011D"/>
    <w:rsid w:val="1A6EFDAA"/>
    <w:rsid w:val="1A6FDAA3"/>
    <w:rsid w:val="1A72CC0F"/>
    <w:rsid w:val="1A83B3E0"/>
    <w:rsid w:val="1A841D48"/>
    <w:rsid w:val="1A8C0403"/>
    <w:rsid w:val="1A9FA3E9"/>
    <w:rsid w:val="1AA02835"/>
    <w:rsid w:val="1AA73D7A"/>
    <w:rsid w:val="1AA79D0D"/>
    <w:rsid w:val="1AAC6167"/>
    <w:rsid w:val="1AB800AA"/>
    <w:rsid w:val="1ACCCBA2"/>
    <w:rsid w:val="1AD7D9E4"/>
    <w:rsid w:val="1ADBB9F5"/>
    <w:rsid w:val="1ADBE6B7"/>
    <w:rsid w:val="1ADDA875"/>
    <w:rsid w:val="1AE079EB"/>
    <w:rsid w:val="1AFE6D8D"/>
    <w:rsid w:val="1B017334"/>
    <w:rsid w:val="1B049310"/>
    <w:rsid w:val="1B0667E5"/>
    <w:rsid w:val="1B184FEC"/>
    <w:rsid w:val="1B2BEF98"/>
    <w:rsid w:val="1B338A9D"/>
    <w:rsid w:val="1B36CBC6"/>
    <w:rsid w:val="1B3DE8B0"/>
    <w:rsid w:val="1B46AAD9"/>
    <w:rsid w:val="1B4CC207"/>
    <w:rsid w:val="1B57868E"/>
    <w:rsid w:val="1B6068DA"/>
    <w:rsid w:val="1B617C3C"/>
    <w:rsid w:val="1B62DB77"/>
    <w:rsid w:val="1B63E31B"/>
    <w:rsid w:val="1B764CF7"/>
    <w:rsid w:val="1B77081D"/>
    <w:rsid w:val="1B7B8F43"/>
    <w:rsid w:val="1B944B7D"/>
    <w:rsid w:val="1B9A5A9B"/>
    <w:rsid w:val="1B9AB4F5"/>
    <w:rsid w:val="1B9E6291"/>
    <w:rsid w:val="1BA5F1F1"/>
    <w:rsid w:val="1BB3240C"/>
    <w:rsid w:val="1BB72F56"/>
    <w:rsid w:val="1BCAD70B"/>
    <w:rsid w:val="1BCBBE78"/>
    <w:rsid w:val="1BCCE6D2"/>
    <w:rsid w:val="1BCDEBB1"/>
    <w:rsid w:val="1BE6426F"/>
    <w:rsid w:val="1BF4ED01"/>
    <w:rsid w:val="1BFAAA3F"/>
    <w:rsid w:val="1BFB50FE"/>
    <w:rsid w:val="1C0D070C"/>
    <w:rsid w:val="1C1293C3"/>
    <w:rsid w:val="1C12ABC9"/>
    <w:rsid w:val="1C1B32F7"/>
    <w:rsid w:val="1C3489DF"/>
    <w:rsid w:val="1C464C82"/>
    <w:rsid w:val="1C4A343C"/>
    <w:rsid w:val="1C4B426C"/>
    <w:rsid w:val="1C4D3163"/>
    <w:rsid w:val="1C53AE07"/>
    <w:rsid w:val="1C5C7B74"/>
    <w:rsid w:val="1C5F4C4C"/>
    <w:rsid w:val="1C681445"/>
    <w:rsid w:val="1C685C01"/>
    <w:rsid w:val="1C6BB528"/>
    <w:rsid w:val="1C7308B6"/>
    <w:rsid w:val="1C7F32C5"/>
    <w:rsid w:val="1C853344"/>
    <w:rsid w:val="1C8D1DC5"/>
    <w:rsid w:val="1C8F7925"/>
    <w:rsid w:val="1C97E9FE"/>
    <w:rsid w:val="1CA3C156"/>
    <w:rsid w:val="1CA3D93A"/>
    <w:rsid w:val="1CA4A4A4"/>
    <w:rsid w:val="1CA98DC4"/>
    <w:rsid w:val="1CB1D0C8"/>
    <w:rsid w:val="1CB70912"/>
    <w:rsid w:val="1CB98341"/>
    <w:rsid w:val="1CBC90A8"/>
    <w:rsid w:val="1CBE104A"/>
    <w:rsid w:val="1CE0E175"/>
    <w:rsid w:val="1CE3D9AD"/>
    <w:rsid w:val="1CEDA487"/>
    <w:rsid w:val="1CF7BE2F"/>
    <w:rsid w:val="1D06342F"/>
    <w:rsid w:val="1D07C492"/>
    <w:rsid w:val="1D08B35E"/>
    <w:rsid w:val="1D1B3E2F"/>
    <w:rsid w:val="1D278791"/>
    <w:rsid w:val="1D455328"/>
    <w:rsid w:val="1D55B9E2"/>
    <w:rsid w:val="1D6E7615"/>
    <w:rsid w:val="1D7A93A6"/>
    <w:rsid w:val="1D83A84F"/>
    <w:rsid w:val="1D87862F"/>
    <w:rsid w:val="1D8B1728"/>
    <w:rsid w:val="1D8D31AC"/>
    <w:rsid w:val="1D995FB8"/>
    <w:rsid w:val="1D9F54AB"/>
    <w:rsid w:val="1DA476F9"/>
    <w:rsid w:val="1DAABE6A"/>
    <w:rsid w:val="1DACAE03"/>
    <w:rsid w:val="1DB0694B"/>
    <w:rsid w:val="1DB099E8"/>
    <w:rsid w:val="1DB64B4B"/>
    <w:rsid w:val="1DCD24F9"/>
    <w:rsid w:val="1DD89DE5"/>
    <w:rsid w:val="1DDADDAA"/>
    <w:rsid w:val="1DDF9E7E"/>
    <w:rsid w:val="1DE47034"/>
    <w:rsid w:val="1DF9C7EA"/>
    <w:rsid w:val="1E08E8B6"/>
    <w:rsid w:val="1E0B2FCD"/>
    <w:rsid w:val="1E0C2C79"/>
    <w:rsid w:val="1E0FBAA8"/>
    <w:rsid w:val="1E1CF220"/>
    <w:rsid w:val="1E1E0A90"/>
    <w:rsid w:val="1E25FCEB"/>
    <w:rsid w:val="1E309666"/>
    <w:rsid w:val="1E32BAFF"/>
    <w:rsid w:val="1E370382"/>
    <w:rsid w:val="1E3E369E"/>
    <w:rsid w:val="1E444EDF"/>
    <w:rsid w:val="1E45124F"/>
    <w:rsid w:val="1E519EEC"/>
    <w:rsid w:val="1E609757"/>
    <w:rsid w:val="1E70AEDD"/>
    <w:rsid w:val="1E787940"/>
    <w:rsid w:val="1E7D3BCE"/>
    <w:rsid w:val="1E82EFCA"/>
    <w:rsid w:val="1E951183"/>
    <w:rsid w:val="1E97199F"/>
    <w:rsid w:val="1E9BC318"/>
    <w:rsid w:val="1E9D8EB5"/>
    <w:rsid w:val="1EA47E29"/>
    <w:rsid w:val="1EA66E3D"/>
    <w:rsid w:val="1EA78039"/>
    <w:rsid w:val="1EB606F7"/>
    <w:rsid w:val="1EBE7AB9"/>
    <w:rsid w:val="1EC64C74"/>
    <w:rsid w:val="1EDFFA7A"/>
    <w:rsid w:val="1EE644C6"/>
    <w:rsid w:val="1EE65490"/>
    <w:rsid w:val="1EEB1C23"/>
    <w:rsid w:val="1EF4ED9D"/>
    <w:rsid w:val="1EF64611"/>
    <w:rsid w:val="1EF8DB55"/>
    <w:rsid w:val="1EF96250"/>
    <w:rsid w:val="1F05BD74"/>
    <w:rsid w:val="1F139398"/>
    <w:rsid w:val="1F1BC1E5"/>
    <w:rsid w:val="1F1EA7B1"/>
    <w:rsid w:val="1F2470D7"/>
    <w:rsid w:val="1F26F973"/>
    <w:rsid w:val="1F392A08"/>
    <w:rsid w:val="1F42449B"/>
    <w:rsid w:val="1F42D7C9"/>
    <w:rsid w:val="1F4BD333"/>
    <w:rsid w:val="1F4E5731"/>
    <w:rsid w:val="1F525BDF"/>
    <w:rsid w:val="1F52945D"/>
    <w:rsid w:val="1F5AE9E7"/>
    <w:rsid w:val="1F614695"/>
    <w:rsid w:val="1F618BBF"/>
    <w:rsid w:val="1F623810"/>
    <w:rsid w:val="1F67085B"/>
    <w:rsid w:val="1F67D7EF"/>
    <w:rsid w:val="1F6C668B"/>
    <w:rsid w:val="1F72A23C"/>
    <w:rsid w:val="1F736813"/>
    <w:rsid w:val="1F753858"/>
    <w:rsid w:val="1F838C20"/>
    <w:rsid w:val="1FA1669C"/>
    <w:rsid w:val="1FA7BC54"/>
    <w:rsid w:val="1FACF2FD"/>
    <w:rsid w:val="1FB54E50"/>
    <w:rsid w:val="1FB5DB8F"/>
    <w:rsid w:val="1FB74F98"/>
    <w:rsid w:val="1FB82C81"/>
    <w:rsid w:val="1FBC808E"/>
    <w:rsid w:val="1FD6A66B"/>
    <w:rsid w:val="1FDD234C"/>
    <w:rsid w:val="1FE601E6"/>
    <w:rsid w:val="1FF08025"/>
    <w:rsid w:val="1FFCA55E"/>
    <w:rsid w:val="2009EFD9"/>
    <w:rsid w:val="201C0B87"/>
    <w:rsid w:val="201EDE55"/>
    <w:rsid w:val="2023312A"/>
    <w:rsid w:val="20287610"/>
    <w:rsid w:val="2028789A"/>
    <w:rsid w:val="20471ABB"/>
    <w:rsid w:val="205127DF"/>
    <w:rsid w:val="2055E1C1"/>
    <w:rsid w:val="205861D6"/>
    <w:rsid w:val="20679D6F"/>
    <w:rsid w:val="207786CF"/>
    <w:rsid w:val="2081C873"/>
    <w:rsid w:val="2086A1C3"/>
    <w:rsid w:val="2089A21B"/>
    <w:rsid w:val="209F6D55"/>
    <w:rsid w:val="20A1E334"/>
    <w:rsid w:val="20B50366"/>
    <w:rsid w:val="20BAC92C"/>
    <w:rsid w:val="20C35D50"/>
    <w:rsid w:val="20CFD210"/>
    <w:rsid w:val="2101BAF1"/>
    <w:rsid w:val="2109302E"/>
    <w:rsid w:val="210E63F7"/>
    <w:rsid w:val="2137A165"/>
    <w:rsid w:val="2138B24D"/>
    <w:rsid w:val="21396E03"/>
    <w:rsid w:val="213A68B3"/>
    <w:rsid w:val="213DB481"/>
    <w:rsid w:val="214116A3"/>
    <w:rsid w:val="214FC260"/>
    <w:rsid w:val="2154C140"/>
    <w:rsid w:val="215D4238"/>
    <w:rsid w:val="217BA5B3"/>
    <w:rsid w:val="217CCC9D"/>
    <w:rsid w:val="218CB8B9"/>
    <w:rsid w:val="21BFED94"/>
    <w:rsid w:val="21C5ECA0"/>
    <w:rsid w:val="21C777E3"/>
    <w:rsid w:val="21D18D64"/>
    <w:rsid w:val="21FD5B09"/>
    <w:rsid w:val="220B18D0"/>
    <w:rsid w:val="2211E402"/>
    <w:rsid w:val="2215E4F4"/>
    <w:rsid w:val="22184CB6"/>
    <w:rsid w:val="2218C447"/>
    <w:rsid w:val="2225AE12"/>
    <w:rsid w:val="222A5F49"/>
    <w:rsid w:val="222AC9C8"/>
    <w:rsid w:val="2244F561"/>
    <w:rsid w:val="224A296A"/>
    <w:rsid w:val="224FBCFF"/>
    <w:rsid w:val="225053C9"/>
    <w:rsid w:val="226C7DD6"/>
    <w:rsid w:val="2273F83A"/>
    <w:rsid w:val="227BE3B3"/>
    <w:rsid w:val="227DDBA6"/>
    <w:rsid w:val="227DE867"/>
    <w:rsid w:val="227EDC36"/>
    <w:rsid w:val="22A8F5CF"/>
    <w:rsid w:val="22B6B9C9"/>
    <w:rsid w:val="22BEFEA3"/>
    <w:rsid w:val="22C8DBA6"/>
    <w:rsid w:val="22CE0419"/>
    <w:rsid w:val="22D05B09"/>
    <w:rsid w:val="22D1F3A0"/>
    <w:rsid w:val="22D93C50"/>
    <w:rsid w:val="22EC128E"/>
    <w:rsid w:val="22F1F5AB"/>
    <w:rsid w:val="22F9A03E"/>
    <w:rsid w:val="22FEF479"/>
    <w:rsid w:val="22FFDF75"/>
    <w:rsid w:val="23110CBE"/>
    <w:rsid w:val="2312080D"/>
    <w:rsid w:val="231B9D15"/>
    <w:rsid w:val="231D3068"/>
    <w:rsid w:val="23272D66"/>
    <w:rsid w:val="232A767D"/>
    <w:rsid w:val="233A0F33"/>
    <w:rsid w:val="233C25E6"/>
    <w:rsid w:val="233DADED"/>
    <w:rsid w:val="2343346B"/>
    <w:rsid w:val="234612D2"/>
    <w:rsid w:val="2351DB92"/>
    <w:rsid w:val="235A3B9E"/>
    <w:rsid w:val="23633DDD"/>
    <w:rsid w:val="236ABBB2"/>
    <w:rsid w:val="237168F5"/>
    <w:rsid w:val="237C58F4"/>
    <w:rsid w:val="23813EA7"/>
    <w:rsid w:val="23851E95"/>
    <w:rsid w:val="238EFE8D"/>
    <w:rsid w:val="2395A3D8"/>
    <w:rsid w:val="239B8FC7"/>
    <w:rsid w:val="23AB8922"/>
    <w:rsid w:val="23B68AA5"/>
    <w:rsid w:val="23BD757F"/>
    <w:rsid w:val="23D3EEAC"/>
    <w:rsid w:val="23D4D424"/>
    <w:rsid w:val="23E65249"/>
    <w:rsid w:val="23EAF10E"/>
    <w:rsid w:val="23ED2084"/>
    <w:rsid w:val="23F3040D"/>
    <w:rsid w:val="23F6D420"/>
    <w:rsid w:val="23F7911B"/>
    <w:rsid w:val="2406A998"/>
    <w:rsid w:val="240E3322"/>
    <w:rsid w:val="24150F0C"/>
    <w:rsid w:val="2415AF4B"/>
    <w:rsid w:val="241F9D06"/>
    <w:rsid w:val="24217DE9"/>
    <w:rsid w:val="2423FC9A"/>
    <w:rsid w:val="242F4C8F"/>
    <w:rsid w:val="2432E277"/>
    <w:rsid w:val="2434C67E"/>
    <w:rsid w:val="244507E4"/>
    <w:rsid w:val="245092F0"/>
    <w:rsid w:val="2453F4BB"/>
    <w:rsid w:val="24684E26"/>
    <w:rsid w:val="2468A063"/>
    <w:rsid w:val="24779168"/>
    <w:rsid w:val="247F6557"/>
    <w:rsid w:val="24889253"/>
    <w:rsid w:val="2489E3ED"/>
    <w:rsid w:val="2494B1F4"/>
    <w:rsid w:val="249F2D11"/>
    <w:rsid w:val="24A41A26"/>
    <w:rsid w:val="24ABF4DB"/>
    <w:rsid w:val="24B34DBC"/>
    <w:rsid w:val="24BDAC9C"/>
    <w:rsid w:val="24CBA67E"/>
    <w:rsid w:val="24CE8518"/>
    <w:rsid w:val="24DCB154"/>
    <w:rsid w:val="24DE2F78"/>
    <w:rsid w:val="24DFCD52"/>
    <w:rsid w:val="24E64B1B"/>
    <w:rsid w:val="24EEC764"/>
    <w:rsid w:val="24F63061"/>
    <w:rsid w:val="24F66A59"/>
    <w:rsid w:val="25137CA6"/>
    <w:rsid w:val="25151B4B"/>
    <w:rsid w:val="251ACCD7"/>
    <w:rsid w:val="251E791D"/>
    <w:rsid w:val="2522DC68"/>
    <w:rsid w:val="2525A992"/>
    <w:rsid w:val="2526AE7E"/>
    <w:rsid w:val="2539F5A7"/>
    <w:rsid w:val="253C5655"/>
    <w:rsid w:val="25459454"/>
    <w:rsid w:val="254CBFEE"/>
    <w:rsid w:val="255D159C"/>
    <w:rsid w:val="257A1BEE"/>
    <w:rsid w:val="257AC326"/>
    <w:rsid w:val="257BC6E3"/>
    <w:rsid w:val="25835B9D"/>
    <w:rsid w:val="25843ED8"/>
    <w:rsid w:val="2586FD8E"/>
    <w:rsid w:val="258A778E"/>
    <w:rsid w:val="259C048A"/>
    <w:rsid w:val="259D889F"/>
    <w:rsid w:val="25A455E8"/>
    <w:rsid w:val="25ADE144"/>
    <w:rsid w:val="25C19A72"/>
    <w:rsid w:val="25C22EFB"/>
    <w:rsid w:val="25C32CBE"/>
    <w:rsid w:val="25CB8CAA"/>
    <w:rsid w:val="25D03452"/>
    <w:rsid w:val="25D0573C"/>
    <w:rsid w:val="25E0BFDA"/>
    <w:rsid w:val="25E1FD02"/>
    <w:rsid w:val="25E21BDE"/>
    <w:rsid w:val="25E97001"/>
    <w:rsid w:val="25F02569"/>
    <w:rsid w:val="25F105A0"/>
    <w:rsid w:val="25F589D2"/>
    <w:rsid w:val="26033819"/>
    <w:rsid w:val="2610CC1B"/>
    <w:rsid w:val="26145282"/>
    <w:rsid w:val="26152772"/>
    <w:rsid w:val="2628F094"/>
    <w:rsid w:val="262D7409"/>
    <w:rsid w:val="26417CFF"/>
    <w:rsid w:val="2646314F"/>
    <w:rsid w:val="26473BE2"/>
    <w:rsid w:val="264D75E4"/>
    <w:rsid w:val="265263C0"/>
    <w:rsid w:val="2653330E"/>
    <w:rsid w:val="2653FA9F"/>
    <w:rsid w:val="26574169"/>
    <w:rsid w:val="2678889B"/>
    <w:rsid w:val="267B2DF3"/>
    <w:rsid w:val="267EED8C"/>
    <w:rsid w:val="267F489C"/>
    <w:rsid w:val="268B1B85"/>
    <w:rsid w:val="26A23312"/>
    <w:rsid w:val="26A6F95E"/>
    <w:rsid w:val="26B954C0"/>
    <w:rsid w:val="26BBFA43"/>
    <w:rsid w:val="26BE7616"/>
    <w:rsid w:val="26BE93F4"/>
    <w:rsid w:val="26CA47B1"/>
    <w:rsid w:val="26D4C107"/>
    <w:rsid w:val="26DA7A01"/>
    <w:rsid w:val="26E63C0F"/>
    <w:rsid w:val="27004FFC"/>
    <w:rsid w:val="2708386A"/>
    <w:rsid w:val="271D097F"/>
    <w:rsid w:val="27229AF2"/>
    <w:rsid w:val="27415A3E"/>
    <w:rsid w:val="27417A30"/>
    <w:rsid w:val="27423F32"/>
    <w:rsid w:val="274418FB"/>
    <w:rsid w:val="27461B31"/>
    <w:rsid w:val="2746A45D"/>
    <w:rsid w:val="275B4A58"/>
    <w:rsid w:val="27604040"/>
    <w:rsid w:val="276AF3A2"/>
    <w:rsid w:val="276BF77E"/>
    <w:rsid w:val="277BC2DE"/>
    <w:rsid w:val="278C9E84"/>
    <w:rsid w:val="278DB917"/>
    <w:rsid w:val="2795A704"/>
    <w:rsid w:val="27BBDD9B"/>
    <w:rsid w:val="27BD894F"/>
    <w:rsid w:val="27C0F8DE"/>
    <w:rsid w:val="27C9F4CB"/>
    <w:rsid w:val="27D0438E"/>
    <w:rsid w:val="27E16C79"/>
    <w:rsid w:val="27FAE841"/>
    <w:rsid w:val="27FB59A7"/>
    <w:rsid w:val="27FDDD73"/>
    <w:rsid w:val="27FEAC7B"/>
    <w:rsid w:val="28002DE6"/>
    <w:rsid w:val="28080B0A"/>
    <w:rsid w:val="28233947"/>
    <w:rsid w:val="282B7F29"/>
    <w:rsid w:val="28311ACE"/>
    <w:rsid w:val="28345659"/>
    <w:rsid w:val="283D6C85"/>
    <w:rsid w:val="28492E3C"/>
    <w:rsid w:val="28504D50"/>
    <w:rsid w:val="28544730"/>
    <w:rsid w:val="285E2182"/>
    <w:rsid w:val="2862AA6F"/>
    <w:rsid w:val="2866B00A"/>
    <w:rsid w:val="286EB641"/>
    <w:rsid w:val="2871FB77"/>
    <w:rsid w:val="287B874E"/>
    <w:rsid w:val="28814711"/>
    <w:rsid w:val="28AE611F"/>
    <w:rsid w:val="28B777B2"/>
    <w:rsid w:val="28B94631"/>
    <w:rsid w:val="28BD8B28"/>
    <w:rsid w:val="28BE7EBB"/>
    <w:rsid w:val="28C17A5D"/>
    <w:rsid w:val="28C5BED7"/>
    <w:rsid w:val="28CAC544"/>
    <w:rsid w:val="28CAC6AF"/>
    <w:rsid w:val="28CCD481"/>
    <w:rsid w:val="28CDD6A5"/>
    <w:rsid w:val="28CE17F7"/>
    <w:rsid w:val="28CFE1DF"/>
    <w:rsid w:val="28D603E2"/>
    <w:rsid w:val="28D773FD"/>
    <w:rsid w:val="28DB3021"/>
    <w:rsid w:val="28DF3C6B"/>
    <w:rsid w:val="28E53236"/>
    <w:rsid w:val="28EC729C"/>
    <w:rsid w:val="28EE6008"/>
    <w:rsid w:val="28EFD1AC"/>
    <w:rsid w:val="28F17152"/>
    <w:rsid w:val="29109ACF"/>
    <w:rsid w:val="29158A87"/>
    <w:rsid w:val="2923C15B"/>
    <w:rsid w:val="292450F7"/>
    <w:rsid w:val="292998F8"/>
    <w:rsid w:val="293370BB"/>
    <w:rsid w:val="294909B6"/>
    <w:rsid w:val="29516F16"/>
    <w:rsid w:val="2957E623"/>
    <w:rsid w:val="2960FFC5"/>
    <w:rsid w:val="2966D0D9"/>
    <w:rsid w:val="2979AB76"/>
    <w:rsid w:val="297F2EC2"/>
    <w:rsid w:val="2984B141"/>
    <w:rsid w:val="298A6E61"/>
    <w:rsid w:val="2993EFD0"/>
    <w:rsid w:val="29B94158"/>
    <w:rsid w:val="29E2985C"/>
    <w:rsid w:val="29EAD78C"/>
    <w:rsid w:val="29EB5D11"/>
    <w:rsid w:val="29F11AC8"/>
    <w:rsid w:val="29F52931"/>
    <w:rsid w:val="29FAB12C"/>
    <w:rsid w:val="29FD0050"/>
    <w:rsid w:val="2A0E1AA5"/>
    <w:rsid w:val="2A11F4BC"/>
    <w:rsid w:val="2A16D2D4"/>
    <w:rsid w:val="2A1A4F75"/>
    <w:rsid w:val="2A1AE7A7"/>
    <w:rsid w:val="2A1ED71B"/>
    <w:rsid w:val="2A1F84AB"/>
    <w:rsid w:val="2A20E6C7"/>
    <w:rsid w:val="2A242C81"/>
    <w:rsid w:val="2A256554"/>
    <w:rsid w:val="2A264697"/>
    <w:rsid w:val="2A480FB0"/>
    <w:rsid w:val="2A59843F"/>
    <w:rsid w:val="2A5FFC76"/>
    <w:rsid w:val="2A64DA5A"/>
    <w:rsid w:val="2A65D446"/>
    <w:rsid w:val="2A693627"/>
    <w:rsid w:val="2A747AA0"/>
    <w:rsid w:val="2A773D31"/>
    <w:rsid w:val="2A77FFB8"/>
    <w:rsid w:val="2A806938"/>
    <w:rsid w:val="2A864AC0"/>
    <w:rsid w:val="2A9BEA22"/>
    <w:rsid w:val="2A9D4E1F"/>
    <w:rsid w:val="2A9D8A16"/>
    <w:rsid w:val="2AAEF775"/>
    <w:rsid w:val="2AB16A3E"/>
    <w:rsid w:val="2AB56784"/>
    <w:rsid w:val="2ABE7992"/>
    <w:rsid w:val="2AC00EF8"/>
    <w:rsid w:val="2AC99165"/>
    <w:rsid w:val="2ADC21A9"/>
    <w:rsid w:val="2AE75259"/>
    <w:rsid w:val="2AE7D34D"/>
    <w:rsid w:val="2AE9ABC8"/>
    <w:rsid w:val="2B013952"/>
    <w:rsid w:val="2B0FD3CE"/>
    <w:rsid w:val="2B129D05"/>
    <w:rsid w:val="2B1638AA"/>
    <w:rsid w:val="2B16D12D"/>
    <w:rsid w:val="2B1F513D"/>
    <w:rsid w:val="2B23672D"/>
    <w:rsid w:val="2B2960BF"/>
    <w:rsid w:val="2B2C2BC0"/>
    <w:rsid w:val="2B30ACFA"/>
    <w:rsid w:val="2B30B1BB"/>
    <w:rsid w:val="2B30CCBA"/>
    <w:rsid w:val="2B31E929"/>
    <w:rsid w:val="2B364176"/>
    <w:rsid w:val="2B369D0A"/>
    <w:rsid w:val="2B373012"/>
    <w:rsid w:val="2B49E1B6"/>
    <w:rsid w:val="2B4B3737"/>
    <w:rsid w:val="2B4F9167"/>
    <w:rsid w:val="2B52B2EB"/>
    <w:rsid w:val="2B569015"/>
    <w:rsid w:val="2B5A3D57"/>
    <w:rsid w:val="2B6C8160"/>
    <w:rsid w:val="2B720780"/>
    <w:rsid w:val="2B80D07A"/>
    <w:rsid w:val="2B824F59"/>
    <w:rsid w:val="2B88450F"/>
    <w:rsid w:val="2B8BDF7C"/>
    <w:rsid w:val="2B8E1844"/>
    <w:rsid w:val="2B9048BA"/>
    <w:rsid w:val="2B924193"/>
    <w:rsid w:val="2BAD9041"/>
    <w:rsid w:val="2BAE6D51"/>
    <w:rsid w:val="2BB26C43"/>
    <w:rsid w:val="2BB27BA0"/>
    <w:rsid w:val="2BB50D3A"/>
    <w:rsid w:val="2BB9C0D0"/>
    <w:rsid w:val="2BC15508"/>
    <w:rsid w:val="2BC39B75"/>
    <w:rsid w:val="2BD4EC63"/>
    <w:rsid w:val="2BE8BA74"/>
    <w:rsid w:val="2BEEEE77"/>
    <w:rsid w:val="2BFDBFC7"/>
    <w:rsid w:val="2C0ED6C8"/>
    <w:rsid w:val="2C150084"/>
    <w:rsid w:val="2C1DDE42"/>
    <w:rsid w:val="2C206F87"/>
    <w:rsid w:val="2C213B1D"/>
    <w:rsid w:val="2C259B00"/>
    <w:rsid w:val="2C2A60A5"/>
    <w:rsid w:val="2C40EA6D"/>
    <w:rsid w:val="2C451B89"/>
    <w:rsid w:val="2C495909"/>
    <w:rsid w:val="2C5334A3"/>
    <w:rsid w:val="2C5CA4E6"/>
    <w:rsid w:val="2C7393BA"/>
    <w:rsid w:val="2C7DF400"/>
    <w:rsid w:val="2C822E7B"/>
    <w:rsid w:val="2C8D15EE"/>
    <w:rsid w:val="2C8EC650"/>
    <w:rsid w:val="2C9474E8"/>
    <w:rsid w:val="2C9E46EC"/>
    <w:rsid w:val="2C9FDF5D"/>
    <w:rsid w:val="2CA04DE4"/>
    <w:rsid w:val="2CA13223"/>
    <w:rsid w:val="2CA6BEE5"/>
    <w:rsid w:val="2CA86D0D"/>
    <w:rsid w:val="2CAE9938"/>
    <w:rsid w:val="2CB009DF"/>
    <w:rsid w:val="2CBA353B"/>
    <w:rsid w:val="2CBD92B2"/>
    <w:rsid w:val="2CC35264"/>
    <w:rsid w:val="2CC5E66F"/>
    <w:rsid w:val="2CD81FB1"/>
    <w:rsid w:val="2CE09098"/>
    <w:rsid w:val="2CE51DB4"/>
    <w:rsid w:val="2CEC09DC"/>
    <w:rsid w:val="2CF57227"/>
    <w:rsid w:val="2CF81754"/>
    <w:rsid w:val="2CFC6E9F"/>
    <w:rsid w:val="2D2121FD"/>
    <w:rsid w:val="2D29DE11"/>
    <w:rsid w:val="2D34FEB8"/>
    <w:rsid w:val="2D3C1D84"/>
    <w:rsid w:val="2D3F6280"/>
    <w:rsid w:val="2D4A47DD"/>
    <w:rsid w:val="2D675A68"/>
    <w:rsid w:val="2D742509"/>
    <w:rsid w:val="2D77D3FA"/>
    <w:rsid w:val="2D7F2EA8"/>
    <w:rsid w:val="2D83E8E5"/>
    <w:rsid w:val="2D8E92F8"/>
    <w:rsid w:val="2D8F8446"/>
    <w:rsid w:val="2D928CA9"/>
    <w:rsid w:val="2D9D3403"/>
    <w:rsid w:val="2DA1ED64"/>
    <w:rsid w:val="2DBB14FD"/>
    <w:rsid w:val="2DC0DA19"/>
    <w:rsid w:val="2DCCDAC8"/>
    <w:rsid w:val="2DCFF0E0"/>
    <w:rsid w:val="2DD7E633"/>
    <w:rsid w:val="2DDFF3A3"/>
    <w:rsid w:val="2DF341FE"/>
    <w:rsid w:val="2DFA4440"/>
    <w:rsid w:val="2DFB862A"/>
    <w:rsid w:val="2E0B760F"/>
    <w:rsid w:val="2E0EDB93"/>
    <w:rsid w:val="2E211F97"/>
    <w:rsid w:val="2E3386EE"/>
    <w:rsid w:val="2E346C06"/>
    <w:rsid w:val="2E38951D"/>
    <w:rsid w:val="2E3C622E"/>
    <w:rsid w:val="2E3D4B9D"/>
    <w:rsid w:val="2E459CB3"/>
    <w:rsid w:val="2E4D996F"/>
    <w:rsid w:val="2E63A509"/>
    <w:rsid w:val="2E684127"/>
    <w:rsid w:val="2E6BDC4E"/>
    <w:rsid w:val="2E74B770"/>
    <w:rsid w:val="2E757A48"/>
    <w:rsid w:val="2E771346"/>
    <w:rsid w:val="2E7903A6"/>
    <w:rsid w:val="2E7C3E77"/>
    <w:rsid w:val="2E83BA5D"/>
    <w:rsid w:val="2E919770"/>
    <w:rsid w:val="2E93EB41"/>
    <w:rsid w:val="2E9FFD0F"/>
    <w:rsid w:val="2EA9ABA7"/>
    <w:rsid w:val="2EB46878"/>
    <w:rsid w:val="2EB8C204"/>
    <w:rsid w:val="2EC60DD7"/>
    <w:rsid w:val="2ECEE889"/>
    <w:rsid w:val="2ED7249B"/>
    <w:rsid w:val="2EDB47B4"/>
    <w:rsid w:val="2EDFC432"/>
    <w:rsid w:val="2EE5C9BD"/>
    <w:rsid w:val="2EF2B435"/>
    <w:rsid w:val="2EF8CF9D"/>
    <w:rsid w:val="2EFBF7A0"/>
    <w:rsid w:val="2EFC5D7F"/>
    <w:rsid w:val="2EFCDF41"/>
    <w:rsid w:val="2F129821"/>
    <w:rsid w:val="2F12DA6B"/>
    <w:rsid w:val="2F160DBB"/>
    <w:rsid w:val="2F1B26AC"/>
    <w:rsid w:val="2F1FE2B8"/>
    <w:rsid w:val="2F206D8D"/>
    <w:rsid w:val="2F351C13"/>
    <w:rsid w:val="2F3A30F3"/>
    <w:rsid w:val="2F48E0F4"/>
    <w:rsid w:val="2F4BD5C9"/>
    <w:rsid w:val="2F50711D"/>
    <w:rsid w:val="2F5E107B"/>
    <w:rsid w:val="2F822DA3"/>
    <w:rsid w:val="2F828084"/>
    <w:rsid w:val="2F986D07"/>
    <w:rsid w:val="2F9B2097"/>
    <w:rsid w:val="2F9E10E9"/>
    <w:rsid w:val="2FA2EAA9"/>
    <w:rsid w:val="2FBE487E"/>
    <w:rsid w:val="2FC511EB"/>
    <w:rsid w:val="2FC69074"/>
    <w:rsid w:val="2FC8C049"/>
    <w:rsid w:val="2FE99B25"/>
    <w:rsid w:val="2FE9DB4A"/>
    <w:rsid w:val="2FF1B6A8"/>
    <w:rsid w:val="2FF21687"/>
    <w:rsid w:val="2FF72E08"/>
    <w:rsid w:val="2FFB78B6"/>
    <w:rsid w:val="2FFBA1D6"/>
    <w:rsid w:val="3005739A"/>
    <w:rsid w:val="3007BCF8"/>
    <w:rsid w:val="3017C70E"/>
    <w:rsid w:val="301D5142"/>
    <w:rsid w:val="302D6FA9"/>
    <w:rsid w:val="302E84E1"/>
    <w:rsid w:val="3030DA52"/>
    <w:rsid w:val="303D88E0"/>
    <w:rsid w:val="304E98CE"/>
    <w:rsid w:val="3054C29A"/>
    <w:rsid w:val="305BE22B"/>
    <w:rsid w:val="305F5252"/>
    <w:rsid w:val="3062C8F9"/>
    <w:rsid w:val="3063C6D2"/>
    <w:rsid w:val="3069A3A1"/>
    <w:rsid w:val="30744D0A"/>
    <w:rsid w:val="3077B75C"/>
    <w:rsid w:val="308A04A1"/>
    <w:rsid w:val="308A81F4"/>
    <w:rsid w:val="30930856"/>
    <w:rsid w:val="30A8A9D5"/>
    <w:rsid w:val="30AEFE4F"/>
    <w:rsid w:val="30AFA0BF"/>
    <w:rsid w:val="30B64674"/>
    <w:rsid w:val="30C80DE2"/>
    <w:rsid w:val="30D2D97B"/>
    <w:rsid w:val="30D37791"/>
    <w:rsid w:val="30D87B70"/>
    <w:rsid w:val="30E13561"/>
    <w:rsid w:val="30E8A014"/>
    <w:rsid w:val="30EB2BDA"/>
    <w:rsid w:val="30F03D19"/>
    <w:rsid w:val="30F0ED98"/>
    <w:rsid w:val="30FBB6C3"/>
    <w:rsid w:val="30FD50CF"/>
    <w:rsid w:val="3118937A"/>
    <w:rsid w:val="311B57B9"/>
    <w:rsid w:val="311C0771"/>
    <w:rsid w:val="311C2D46"/>
    <w:rsid w:val="313631D0"/>
    <w:rsid w:val="313DE147"/>
    <w:rsid w:val="313F6116"/>
    <w:rsid w:val="3148315A"/>
    <w:rsid w:val="31567B08"/>
    <w:rsid w:val="315722FB"/>
    <w:rsid w:val="31572B2F"/>
    <w:rsid w:val="315C1669"/>
    <w:rsid w:val="315CD594"/>
    <w:rsid w:val="315EA9C4"/>
    <w:rsid w:val="3168E65A"/>
    <w:rsid w:val="316C0E71"/>
    <w:rsid w:val="316DD38F"/>
    <w:rsid w:val="3170DB90"/>
    <w:rsid w:val="317FFA92"/>
    <w:rsid w:val="318A9EFD"/>
    <w:rsid w:val="3194EAF9"/>
    <w:rsid w:val="3199AD6C"/>
    <w:rsid w:val="319F74DA"/>
    <w:rsid w:val="31A3FA7E"/>
    <w:rsid w:val="31C0A820"/>
    <w:rsid w:val="31C20B08"/>
    <w:rsid w:val="31C3E26F"/>
    <w:rsid w:val="31EAC056"/>
    <w:rsid w:val="31F38BF9"/>
    <w:rsid w:val="31F63BAE"/>
    <w:rsid w:val="31F731AD"/>
    <w:rsid w:val="31F981F4"/>
    <w:rsid w:val="32000A9E"/>
    <w:rsid w:val="3209FDA4"/>
    <w:rsid w:val="320BD7B5"/>
    <w:rsid w:val="321EC05B"/>
    <w:rsid w:val="32273FC8"/>
    <w:rsid w:val="322CD69D"/>
    <w:rsid w:val="323269F4"/>
    <w:rsid w:val="323E4A7F"/>
    <w:rsid w:val="324527AA"/>
    <w:rsid w:val="32484CF1"/>
    <w:rsid w:val="3250A546"/>
    <w:rsid w:val="3251922C"/>
    <w:rsid w:val="3255C909"/>
    <w:rsid w:val="32654A10"/>
    <w:rsid w:val="3279BC69"/>
    <w:rsid w:val="327C5E83"/>
    <w:rsid w:val="32800E81"/>
    <w:rsid w:val="32803C57"/>
    <w:rsid w:val="32815CB1"/>
    <w:rsid w:val="328FEAB5"/>
    <w:rsid w:val="329203C7"/>
    <w:rsid w:val="32998D83"/>
    <w:rsid w:val="329AE60B"/>
    <w:rsid w:val="329B3615"/>
    <w:rsid w:val="32AC4CE6"/>
    <w:rsid w:val="32AD21DC"/>
    <w:rsid w:val="32AD3C47"/>
    <w:rsid w:val="32AD9C92"/>
    <w:rsid w:val="32B9EB52"/>
    <w:rsid w:val="32BE1159"/>
    <w:rsid w:val="32CDE1B8"/>
    <w:rsid w:val="32E27C95"/>
    <w:rsid w:val="32E7E96B"/>
    <w:rsid w:val="32E9AADA"/>
    <w:rsid w:val="32FAB244"/>
    <w:rsid w:val="330591AC"/>
    <w:rsid w:val="3308876E"/>
    <w:rsid w:val="330BCF8D"/>
    <w:rsid w:val="330C0F3D"/>
    <w:rsid w:val="330D04D7"/>
    <w:rsid w:val="331184A3"/>
    <w:rsid w:val="33132FC1"/>
    <w:rsid w:val="331AA681"/>
    <w:rsid w:val="331AD8B6"/>
    <w:rsid w:val="331B5A66"/>
    <w:rsid w:val="331FF560"/>
    <w:rsid w:val="334289EB"/>
    <w:rsid w:val="33490F7A"/>
    <w:rsid w:val="335EE039"/>
    <w:rsid w:val="33739AE1"/>
    <w:rsid w:val="337AE221"/>
    <w:rsid w:val="33867EB1"/>
    <w:rsid w:val="33913A4F"/>
    <w:rsid w:val="33962C57"/>
    <w:rsid w:val="339FF496"/>
    <w:rsid w:val="33B7166E"/>
    <w:rsid w:val="33BACD48"/>
    <w:rsid w:val="33BD0DAC"/>
    <w:rsid w:val="33C07F97"/>
    <w:rsid w:val="33C11F58"/>
    <w:rsid w:val="33D41C90"/>
    <w:rsid w:val="33D7A79D"/>
    <w:rsid w:val="33DC5638"/>
    <w:rsid w:val="33DE9251"/>
    <w:rsid w:val="33E1FFA1"/>
    <w:rsid w:val="33F1F6DD"/>
    <w:rsid w:val="340E9429"/>
    <w:rsid w:val="341C65A2"/>
    <w:rsid w:val="34225ABD"/>
    <w:rsid w:val="3423461E"/>
    <w:rsid w:val="3429CEDE"/>
    <w:rsid w:val="342D6D14"/>
    <w:rsid w:val="3439B386"/>
    <w:rsid w:val="343EA127"/>
    <w:rsid w:val="34443958"/>
    <w:rsid w:val="344FBDAB"/>
    <w:rsid w:val="345E17CE"/>
    <w:rsid w:val="34619E1E"/>
    <w:rsid w:val="34689DAD"/>
    <w:rsid w:val="3471A66B"/>
    <w:rsid w:val="347476E7"/>
    <w:rsid w:val="347668D8"/>
    <w:rsid w:val="347ADCB3"/>
    <w:rsid w:val="34838D7E"/>
    <w:rsid w:val="348B3266"/>
    <w:rsid w:val="349716ED"/>
    <w:rsid w:val="349E4F31"/>
    <w:rsid w:val="34A6CC46"/>
    <w:rsid w:val="34B33D6C"/>
    <w:rsid w:val="34B41993"/>
    <w:rsid w:val="34C4800D"/>
    <w:rsid w:val="34C658E1"/>
    <w:rsid w:val="34CCFB15"/>
    <w:rsid w:val="34D81729"/>
    <w:rsid w:val="34E75B7C"/>
    <w:rsid w:val="34FEAAD4"/>
    <w:rsid w:val="3505E91B"/>
    <w:rsid w:val="351449E7"/>
    <w:rsid w:val="351959F3"/>
    <w:rsid w:val="35229372"/>
    <w:rsid w:val="352ADCFB"/>
    <w:rsid w:val="35324F48"/>
    <w:rsid w:val="3538243F"/>
    <w:rsid w:val="3544A514"/>
    <w:rsid w:val="35488A23"/>
    <w:rsid w:val="3550ACE1"/>
    <w:rsid w:val="3552A1D2"/>
    <w:rsid w:val="35622C15"/>
    <w:rsid w:val="356C436F"/>
    <w:rsid w:val="356CFCEC"/>
    <w:rsid w:val="35726826"/>
    <w:rsid w:val="35785AC1"/>
    <w:rsid w:val="35928688"/>
    <w:rsid w:val="359EA3FC"/>
    <w:rsid w:val="35AA2CB4"/>
    <w:rsid w:val="35AED75A"/>
    <w:rsid w:val="35B96D90"/>
    <w:rsid w:val="35B9C37C"/>
    <w:rsid w:val="35BB8C9F"/>
    <w:rsid w:val="35BE82D3"/>
    <w:rsid w:val="35C29341"/>
    <w:rsid w:val="35D8D740"/>
    <w:rsid w:val="35E24247"/>
    <w:rsid w:val="35E7D171"/>
    <w:rsid w:val="35E8D0A4"/>
    <w:rsid w:val="3602E11C"/>
    <w:rsid w:val="36032EDE"/>
    <w:rsid w:val="3608C3D9"/>
    <w:rsid w:val="36173AA1"/>
    <w:rsid w:val="362CFC91"/>
    <w:rsid w:val="3630909F"/>
    <w:rsid w:val="36385483"/>
    <w:rsid w:val="363F7309"/>
    <w:rsid w:val="3645D20E"/>
    <w:rsid w:val="364BE480"/>
    <w:rsid w:val="3651D9F3"/>
    <w:rsid w:val="365DBEC9"/>
    <w:rsid w:val="365E162A"/>
    <w:rsid w:val="3663316F"/>
    <w:rsid w:val="3699B060"/>
    <w:rsid w:val="369C3244"/>
    <w:rsid w:val="369FBBD1"/>
    <w:rsid w:val="36A29574"/>
    <w:rsid w:val="36A54D29"/>
    <w:rsid w:val="36AED3BB"/>
    <w:rsid w:val="36B53743"/>
    <w:rsid w:val="36D05D07"/>
    <w:rsid w:val="36D52FB8"/>
    <w:rsid w:val="36E07107"/>
    <w:rsid w:val="36E83646"/>
    <w:rsid w:val="36E83DF7"/>
    <w:rsid w:val="36EDF416"/>
    <w:rsid w:val="36EE4EE0"/>
    <w:rsid w:val="36EFBC89"/>
    <w:rsid w:val="370BFB97"/>
    <w:rsid w:val="371D8F16"/>
    <w:rsid w:val="372A2C0D"/>
    <w:rsid w:val="372E2422"/>
    <w:rsid w:val="373AC0CF"/>
    <w:rsid w:val="373B8F42"/>
    <w:rsid w:val="3746790A"/>
    <w:rsid w:val="3748A3A2"/>
    <w:rsid w:val="375ADC52"/>
    <w:rsid w:val="376529FB"/>
    <w:rsid w:val="37710B3A"/>
    <w:rsid w:val="3773A73C"/>
    <w:rsid w:val="37754DEE"/>
    <w:rsid w:val="378178FD"/>
    <w:rsid w:val="378D4BDE"/>
    <w:rsid w:val="378EA808"/>
    <w:rsid w:val="37915908"/>
    <w:rsid w:val="37A04259"/>
    <w:rsid w:val="37A20E52"/>
    <w:rsid w:val="37A5E58B"/>
    <w:rsid w:val="37A649EF"/>
    <w:rsid w:val="37AD1E47"/>
    <w:rsid w:val="37B59E70"/>
    <w:rsid w:val="37BAFB42"/>
    <w:rsid w:val="37D20CAA"/>
    <w:rsid w:val="37D558DB"/>
    <w:rsid w:val="37DA2BDC"/>
    <w:rsid w:val="37E98E98"/>
    <w:rsid w:val="37EC287E"/>
    <w:rsid w:val="3801E49C"/>
    <w:rsid w:val="380BFB61"/>
    <w:rsid w:val="380CA3F5"/>
    <w:rsid w:val="3812F0CA"/>
    <w:rsid w:val="381DBEDA"/>
    <w:rsid w:val="3829AB07"/>
    <w:rsid w:val="382B1CF0"/>
    <w:rsid w:val="38314218"/>
    <w:rsid w:val="38341FB6"/>
    <w:rsid w:val="383E007F"/>
    <w:rsid w:val="383EDF97"/>
    <w:rsid w:val="3847943F"/>
    <w:rsid w:val="384B28D3"/>
    <w:rsid w:val="384E6A3B"/>
    <w:rsid w:val="385B1209"/>
    <w:rsid w:val="38651E44"/>
    <w:rsid w:val="386980E8"/>
    <w:rsid w:val="38782ACF"/>
    <w:rsid w:val="3887FBF6"/>
    <w:rsid w:val="388D78E3"/>
    <w:rsid w:val="3892705B"/>
    <w:rsid w:val="389A4293"/>
    <w:rsid w:val="389D91E4"/>
    <w:rsid w:val="38A39DEE"/>
    <w:rsid w:val="38A65332"/>
    <w:rsid w:val="38A88529"/>
    <w:rsid w:val="38AA53EE"/>
    <w:rsid w:val="38AAD106"/>
    <w:rsid w:val="38B56925"/>
    <w:rsid w:val="38BBBB51"/>
    <w:rsid w:val="38BEFD32"/>
    <w:rsid w:val="38C9FB04"/>
    <w:rsid w:val="38CB81B6"/>
    <w:rsid w:val="38CD68EA"/>
    <w:rsid w:val="38D00FE1"/>
    <w:rsid w:val="38D25F07"/>
    <w:rsid w:val="38D42737"/>
    <w:rsid w:val="38D74CC8"/>
    <w:rsid w:val="38EBC284"/>
    <w:rsid w:val="38ECD6D4"/>
    <w:rsid w:val="3900F287"/>
    <w:rsid w:val="390CB06E"/>
    <w:rsid w:val="3911E1DD"/>
    <w:rsid w:val="3914B6AF"/>
    <w:rsid w:val="3916D082"/>
    <w:rsid w:val="391E7826"/>
    <w:rsid w:val="391FFEF8"/>
    <w:rsid w:val="39244676"/>
    <w:rsid w:val="3925193F"/>
    <w:rsid w:val="393E167F"/>
    <w:rsid w:val="39403EC6"/>
    <w:rsid w:val="3948DFB9"/>
    <w:rsid w:val="394936BD"/>
    <w:rsid w:val="39510F9C"/>
    <w:rsid w:val="3957783C"/>
    <w:rsid w:val="395A4AD0"/>
    <w:rsid w:val="396371D8"/>
    <w:rsid w:val="3963AED7"/>
    <w:rsid w:val="396C2BF3"/>
    <w:rsid w:val="397172E3"/>
    <w:rsid w:val="39784E47"/>
    <w:rsid w:val="39840169"/>
    <w:rsid w:val="3984D50B"/>
    <w:rsid w:val="398B4532"/>
    <w:rsid w:val="3998322A"/>
    <w:rsid w:val="399A6825"/>
    <w:rsid w:val="399AE84E"/>
    <w:rsid w:val="399AF90A"/>
    <w:rsid w:val="399B1013"/>
    <w:rsid w:val="399C8BB3"/>
    <w:rsid w:val="39A3A1F9"/>
    <w:rsid w:val="39AF16CA"/>
    <w:rsid w:val="39B25D55"/>
    <w:rsid w:val="39B839A6"/>
    <w:rsid w:val="39C23CD2"/>
    <w:rsid w:val="39C448DF"/>
    <w:rsid w:val="39C55B5A"/>
    <w:rsid w:val="39CC5F23"/>
    <w:rsid w:val="39D4A903"/>
    <w:rsid w:val="39D70C72"/>
    <w:rsid w:val="39D8DD75"/>
    <w:rsid w:val="39F53BDE"/>
    <w:rsid w:val="39F855EF"/>
    <w:rsid w:val="39F8F357"/>
    <w:rsid w:val="3A0585E2"/>
    <w:rsid w:val="3A13EB6A"/>
    <w:rsid w:val="3A1EC13D"/>
    <w:rsid w:val="3A1EEE72"/>
    <w:rsid w:val="3A2BFB6F"/>
    <w:rsid w:val="3A2D9933"/>
    <w:rsid w:val="3A2EBB13"/>
    <w:rsid w:val="3A3499A7"/>
    <w:rsid w:val="3A3940E5"/>
    <w:rsid w:val="3A3FBF45"/>
    <w:rsid w:val="3A43011A"/>
    <w:rsid w:val="3A475577"/>
    <w:rsid w:val="3A4C3577"/>
    <w:rsid w:val="3A516778"/>
    <w:rsid w:val="3A55E8C3"/>
    <w:rsid w:val="3A579390"/>
    <w:rsid w:val="3A5C141D"/>
    <w:rsid w:val="3A63CCFE"/>
    <w:rsid w:val="3A671596"/>
    <w:rsid w:val="3A69A1DE"/>
    <w:rsid w:val="3A7004D3"/>
    <w:rsid w:val="3A789ADF"/>
    <w:rsid w:val="3A8150DC"/>
    <w:rsid w:val="3A955039"/>
    <w:rsid w:val="3A962B8B"/>
    <w:rsid w:val="3A9BBF8D"/>
    <w:rsid w:val="3A9BF9E6"/>
    <w:rsid w:val="3AA46BF7"/>
    <w:rsid w:val="3ABB513D"/>
    <w:rsid w:val="3AC2680C"/>
    <w:rsid w:val="3AC68F89"/>
    <w:rsid w:val="3ACD6D4E"/>
    <w:rsid w:val="3ACDD54C"/>
    <w:rsid w:val="3AD8B51E"/>
    <w:rsid w:val="3AFD6515"/>
    <w:rsid w:val="3B0467C0"/>
    <w:rsid w:val="3B16EBB3"/>
    <w:rsid w:val="3B19D5B7"/>
    <w:rsid w:val="3B2D0C23"/>
    <w:rsid w:val="3B2EB142"/>
    <w:rsid w:val="3B33EEE2"/>
    <w:rsid w:val="3B3A55D4"/>
    <w:rsid w:val="3B54F58E"/>
    <w:rsid w:val="3B5F1DAD"/>
    <w:rsid w:val="3B776F86"/>
    <w:rsid w:val="3B790316"/>
    <w:rsid w:val="3B81CB87"/>
    <w:rsid w:val="3B822E83"/>
    <w:rsid w:val="3B89098E"/>
    <w:rsid w:val="3B8F14AC"/>
    <w:rsid w:val="3B90CF82"/>
    <w:rsid w:val="3B9377CD"/>
    <w:rsid w:val="3B97A618"/>
    <w:rsid w:val="3B9D38CC"/>
    <w:rsid w:val="3BA039DA"/>
    <w:rsid w:val="3BA2FE25"/>
    <w:rsid w:val="3BAB6AC8"/>
    <w:rsid w:val="3BB77C37"/>
    <w:rsid w:val="3BC5C13C"/>
    <w:rsid w:val="3BC83222"/>
    <w:rsid w:val="3BD1572A"/>
    <w:rsid w:val="3BD3CC7F"/>
    <w:rsid w:val="3BDCE62D"/>
    <w:rsid w:val="3BE41F0F"/>
    <w:rsid w:val="3BE664F3"/>
    <w:rsid w:val="3BF3FB09"/>
    <w:rsid w:val="3BF70270"/>
    <w:rsid w:val="3BFA5D9D"/>
    <w:rsid w:val="3BFB36DA"/>
    <w:rsid w:val="3BFD4D8B"/>
    <w:rsid w:val="3C09D144"/>
    <w:rsid w:val="3C09DFF6"/>
    <w:rsid w:val="3C0FEA2D"/>
    <w:rsid w:val="3C2630D2"/>
    <w:rsid w:val="3C263DD0"/>
    <w:rsid w:val="3C2F456A"/>
    <w:rsid w:val="3C400EAA"/>
    <w:rsid w:val="3C40D225"/>
    <w:rsid w:val="3C503D46"/>
    <w:rsid w:val="3C57AED7"/>
    <w:rsid w:val="3C69ABD9"/>
    <w:rsid w:val="3C6B1BA3"/>
    <w:rsid w:val="3C6C06CD"/>
    <w:rsid w:val="3C7297FC"/>
    <w:rsid w:val="3C951990"/>
    <w:rsid w:val="3C96157F"/>
    <w:rsid w:val="3CA64869"/>
    <w:rsid w:val="3CA824DB"/>
    <w:rsid w:val="3CB4CFCC"/>
    <w:rsid w:val="3CB94BF1"/>
    <w:rsid w:val="3CD1D8C6"/>
    <w:rsid w:val="3CD403C4"/>
    <w:rsid w:val="3CD674D1"/>
    <w:rsid w:val="3CDA9F6B"/>
    <w:rsid w:val="3CDBEA48"/>
    <w:rsid w:val="3CDC22DE"/>
    <w:rsid w:val="3CE39C35"/>
    <w:rsid w:val="3CE49349"/>
    <w:rsid w:val="3D00EC2C"/>
    <w:rsid w:val="3D022541"/>
    <w:rsid w:val="3D0E3AC6"/>
    <w:rsid w:val="3D16D127"/>
    <w:rsid w:val="3D1AEC78"/>
    <w:rsid w:val="3D1CDF6F"/>
    <w:rsid w:val="3D264319"/>
    <w:rsid w:val="3D33652D"/>
    <w:rsid w:val="3D394A01"/>
    <w:rsid w:val="3D396DD6"/>
    <w:rsid w:val="3D3C91EA"/>
    <w:rsid w:val="3D3E4393"/>
    <w:rsid w:val="3D41E9B9"/>
    <w:rsid w:val="3D4B0FC6"/>
    <w:rsid w:val="3D53A458"/>
    <w:rsid w:val="3D5443CF"/>
    <w:rsid w:val="3D61ADB7"/>
    <w:rsid w:val="3D62B929"/>
    <w:rsid w:val="3D68DD2C"/>
    <w:rsid w:val="3D69B9AA"/>
    <w:rsid w:val="3D6D577D"/>
    <w:rsid w:val="3D762D09"/>
    <w:rsid w:val="3D77C830"/>
    <w:rsid w:val="3D7BB42A"/>
    <w:rsid w:val="3D7FBE07"/>
    <w:rsid w:val="3D893FA2"/>
    <w:rsid w:val="3D8B1AE9"/>
    <w:rsid w:val="3DA0C82E"/>
    <w:rsid w:val="3DA1FD48"/>
    <w:rsid w:val="3DBD1F28"/>
    <w:rsid w:val="3DC07080"/>
    <w:rsid w:val="3DCF3298"/>
    <w:rsid w:val="3DD4B45B"/>
    <w:rsid w:val="3DDB88C4"/>
    <w:rsid w:val="3DE97C73"/>
    <w:rsid w:val="3DEE2E71"/>
    <w:rsid w:val="3DEEFB24"/>
    <w:rsid w:val="3DF02889"/>
    <w:rsid w:val="3DF438F8"/>
    <w:rsid w:val="3DFA963A"/>
    <w:rsid w:val="3DFB57F3"/>
    <w:rsid w:val="3E00B896"/>
    <w:rsid w:val="3E071C34"/>
    <w:rsid w:val="3E11ACB2"/>
    <w:rsid w:val="3E129A07"/>
    <w:rsid w:val="3E4126AC"/>
    <w:rsid w:val="3E4137AE"/>
    <w:rsid w:val="3E495970"/>
    <w:rsid w:val="3E498EB9"/>
    <w:rsid w:val="3E5F8534"/>
    <w:rsid w:val="3E6E0482"/>
    <w:rsid w:val="3E84EB8C"/>
    <w:rsid w:val="3E861CD7"/>
    <w:rsid w:val="3E909D67"/>
    <w:rsid w:val="3E9BAD6F"/>
    <w:rsid w:val="3EA77C6F"/>
    <w:rsid w:val="3EB3EDF9"/>
    <w:rsid w:val="3EB839BF"/>
    <w:rsid w:val="3EBE8EB9"/>
    <w:rsid w:val="3EC11374"/>
    <w:rsid w:val="3ED57A7F"/>
    <w:rsid w:val="3ED6A149"/>
    <w:rsid w:val="3ED80DC9"/>
    <w:rsid w:val="3ED88AF2"/>
    <w:rsid w:val="3EEC3BA7"/>
    <w:rsid w:val="3EEEDC31"/>
    <w:rsid w:val="3EFA36A5"/>
    <w:rsid w:val="3F162667"/>
    <w:rsid w:val="3F207DA4"/>
    <w:rsid w:val="3F2D33AD"/>
    <w:rsid w:val="3F5C2EA4"/>
    <w:rsid w:val="3F79C537"/>
    <w:rsid w:val="3F7A90CB"/>
    <w:rsid w:val="3F81A431"/>
    <w:rsid w:val="3F87FEA2"/>
    <w:rsid w:val="3F8D13C6"/>
    <w:rsid w:val="3FA396A2"/>
    <w:rsid w:val="3FBB3A6F"/>
    <w:rsid w:val="3FBB88F6"/>
    <w:rsid w:val="3FBEA4CB"/>
    <w:rsid w:val="3FC9CBF8"/>
    <w:rsid w:val="3FCA75A8"/>
    <w:rsid w:val="3FCFAD0D"/>
    <w:rsid w:val="3FDF7F2B"/>
    <w:rsid w:val="3FE10FA9"/>
    <w:rsid w:val="3FF3A9D3"/>
    <w:rsid w:val="3FF5833D"/>
    <w:rsid w:val="3FF95115"/>
    <w:rsid w:val="3FFF5882"/>
    <w:rsid w:val="401C2838"/>
    <w:rsid w:val="4023BA44"/>
    <w:rsid w:val="4035DDE8"/>
    <w:rsid w:val="403AF9B1"/>
    <w:rsid w:val="405C3EDE"/>
    <w:rsid w:val="406025A5"/>
    <w:rsid w:val="407AC49C"/>
    <w:rsid w:val="4086BACE"/>
    <w:rsid w:val="4096E762"/>
    <w:rsid w:val="40A2DC8E"/>
    <w:rsid w:val="40A81E0B"/>
    <w:rsid w:val="40A8CDF1"/>
    <w:rsid w:val="40B4D190"/>
    <w:rsid w:val="40B57129"/>
    <w:rsid w:val="40CA2DAC"/>
    <w:rsid w:val="40CB1A79"/>
    <w:rsid w:val="40CB261E"/>
    <w:rsid w:val="40D03AAC"/>
    <w:rsid w:val="40E7EA0F"/>
    <w:rsid w:val="40F32A7A"/>
    <w:rsid w:val="41135536"/>
    <w:rsid w:val="4115FB8E"/>
    <w:rsid w:val="412AA72D"/>
    <w:rsid w:val="41421FB3"/>
    <w:rsid w:val="41490F81"/>
    <w:rsid w:val="41606C8D"/>
    <w:rsid w:val="4167146A"/>
    <w:rsid w:val="4173CB8E"/>
    <w:rsid w:val="417D38F5"/>
    <w:rsid w:val="4189DBBF"/>
    <w:rsid w:val="418DC23D"/>
    <w:rsid w:val="41A5842C"/>
    <w:rsid w:val="41A6E076"/>
    <w:rsid w:val="41B07268"/>
    <w:rsid w:val="41B9C4E9"/>
    <w:rsid w:val="41BAEF1F"/>
    <w:rsid w:val="41BB898C"/>
    <w:rsid w:val="41BD87F4"/>
    <w:rsid w:val="41BE3920"/>
    <w:rsid w:val="41CC795D"/>
    <w:rsid w:val="41D6F3E8"/>
    <w:rsid w:val="41E3E96A"/>
    <w:rsid w:val="41E7C6B0"/>
    <w:rsid w:val="41EC0C00"/>
    <w:rsid w:val="41F0E42E"/>
    <w:rsid w:val="41FDD8F4"/>
    <w:rsid w:val="4205033D"/>
    <w:rsid w:val="420F64B2"/>
    <w:rsid w:val="421DB27B"/>
    <w:rsid w:val="42257801"/>
    <w:rsid w:val="42268B23"/>
    <w:rsid w:val="42356ACF"/>
    <w:rsid w:val="423E1494"/>
    <w:rsid w:val="424608EA"/>
    <w:rsid w:val="4252D20A"/>
    <w:rsid w:val="426210E9"/>
    <w:rsid w:val="4268E3FD"/>
    <w:rsid w:val="426DF966"/>
    <w:rsid w:val="42702F3E"/>
    <w:rsid w:val="4274996B"/>
    <w:rsid w:val="4276F248"/>
    <w:rsid w:val="428E5070"/>
    <w:rsid w:val="4295DB23"/>
    <w:rsid w:val="4297E6EC"/>
    <w:rsid w:val="429B1607"/>
    <w:rsid w:val="42A159DE"/>
    <w:rsid w:val="42A5D36C"/>
    <w:rsid w:val="42B61143"/>
    <w:rsid w:val="42D0AABF"/>
    <w:rsid w:val="42D4F3B9"/>
    <w:rsid w:val="42D9FAB1"/>
    <w:rsid w:val="42E3D537"/>
    <w:rsid w:val="42EF32B7"/>
    <w:rsid w:val="42F8DDD2"/>
    <w:rsid w:val="4300B33B"/>
    <w:rsid w:val="4302FF18"/>
    <w:rsid w:val="43046F90"/>
    <w:rsid w:val="4307DB14"/>
    <w:rsid w:val="43137F38"/>
    <w:rsid w:val="4314A4C7"/>
    <w:rsid w:val="431B2958"/>
    <w:rsid w:val="432EE9F5"/>
    <w:rsid w:val="4330277A"/>
    <w:rsid w:val="4337D631"/>
    <w:rsid w:val="433B4E39"/>
    <w:rsid w:val="4341C896"/>
    <w:rsid w:val="43446989"/>
    <w:rsid w:val="434480EE"/>
    <w:rsid w:val="434A7E27"/>
    <w:rsid w:val="43652639"/>
    <w:rsid w:val="43869B03"/>
    <w:rsid w:val="439C8C77"/>
    <w:rsid w:val="439F8E35"/>
    <w:rsid w:val="43A275B5"/>
    <w:rsid w:val="43AD4F4B"/>
    <w:rsid w:val="43B119F2"/>
    <w:rsid w:val="43D19DDF"/>
    <w:rsid w:val="43D91B40"/>
    <w:rsid w:val="43F91D56"/>
    <w:rsid w:val="4404C220"/>
    <w:rsid w:val="44058A3D"/>
    <w:rsid w:val="440EA6A3"/>
    <w:rsid w:val="440EE0DA"/>
    <w:rsid w:val="4415BB86"/>
    <w:rsid w:val="44239FEA"/>
    <w:rsid w:val="443C895C"/>
    <w:rsid w:val="443E5C52"/>
    <w:rsid w:val="4443572F"/>
    <w:rsid w:val="4443D70E"/>
    <w:rsid w:val="445125F8"/>
    <w:rsid w:val="4456A071"/>
    <w:rsid w:val="4466DA97"/>
    <w:rsid w:val="446BB396"/>
    <w:rsid w:val="446F53CE"/>
    <w:rsid w:val="44723A14"/>
    <w:rsid w:val="4474669E"/>
    <w:rsid w:val="4482F7BB"/>
    <w:rsid w:val="44839ED2"/>
    <w:rsid w:val="44857384"/>
    <w:rsid w:val="448D6ACF"/>
    <w:rsid w:val="448DC0B7"/>
    <w:rsid w:val="44967D9D"/>
    <w:rsid w:val="44B11D88"/>
    <w:rsid w:val="44B1BBA4"/>
    <w:rsid w:val="44C496BA"/>
    <w:rsid w:val="44C72D42"/>
    <w:rsid w:val="44CC2E08"/>
    <w:rsid w:val="44D30A4A"/>
    <w:rsid w:val="44F076CF"/>
    <w:rsid w:val="45041678"/>
    <w:rsid w:val="45091798"/>
    <w:rsid w:val="45228D76"/>
    <w:rsid w:val="452CD4D3"/>
    <w:rsid w:val="455A848A"/>
    <w:rsid w:val="4562F1A6"/>
    <w:rsid w:val="45639917"/>
    <w:rsid w:val="4566B209"/>
    <w:rsid w:val="457054DE"/>
    <w:rsid w:val="4572B456"/>
    <w:rsid w:val="45824D6F"/>
    <w:rsid w:val="45855153"/>
    <w:rsid w:val="45928492"/>
    <w:rsid w:val="45A211B5"/>
    <w:rsid w:val="45A51FE9"/>
    <w:rsid w:val="45BD1A51"/>
    <w:rsid w:val="45C967AF"/>
    <w:rsid w:val="45D46DDC"/>
    <w:rsid w:val="45D6FAFC"/>
    <w:rsid w:val="45D91DDF"/>
    <w:rsid w:val="45DC6BCD"/>
    <w:rsid w:val="45E010E5"/>
    <w:rsid w:val="45E1F765"/>
    <w:rsid w:val="45ED539F"/>
    <w:rsid w:val="45F131D6"/>
    <w:rsid w:val="45F27474"/>
    <w:rsid w:val="45F995ED"/>
    <w:rsid w:val="45FB5DE7"/>
    <w:rsid w:val="45FCA84E"/>
    <w:rsid w:val="460ADD00"/>
    <w:rsid w:val="4618D509"/>
    <w:rsid w:val="46194A90"/>
    <w:rsid w:val="461985B9"/>
    <w:rsid w:val="46238EC6"/>
    <w:rsid w:val="462B79DB"/>
    <w:rsid w:val="462D52AB"/>
    <w:rsid w:val="46354698"/>
    <w:rsid w:val="46366488"/>
    <w:rsid w:val="46375DC2"/>
    <w:rsid w:val="4637AB7C"/>
    <w:rsid w:val="4637D610"/>
    <w:rsid w:val="463A4559"/>
    <w:rsid w:val="464CA420"/>
    <w:rsid w:val="465699A9"/>
    <w:rsid w:val="4666B8C5"/>
    <w:rsid w:val="466CCE3C"/>
    <w:rsid w:val="4670F86F"/>
    <w:rsid w:val="46712BBA"/>
    <w:rsid w:val="46771160"/>
    <w:rsid w:val="46772527"/>
    <w:rsid w:val="467E160F"/>
    <w:rsid w:val="468D533C"/>
    <w:rsid w:val="4693C3F6"/>
    <w:rsid w:val="469E6DE2"/>
    <w:rsid w:val="46A0202A"/>
    <w:rsid w:val="46A3E915"/>
    <w:rsid w:val="46AA3E71"/>
    <w:rsid w:val="46BB2B96"/>
    <w:rsid w:val="46C343F4"/>
    <w:rsid w:val="46CE52FE"/>
    <w:rsid w:val="46D512BA"/>
    <w:rsid w:val="46D8C992"/>
    <w:rsid w:val="46E5E730"/>
    <w:rsid w:val="46EF2859"/>
    <w:rsid w:val="46F2399D"/>
    <w:rsid w:val="46FE7203"/>
    <w:rsid w:val="47009754"/>
    <w:rsid w:val="47030335"/>
    <w:rsid w:val="470449E2"/>
    <w:rsid w:val="470A522D"/>
    <w:rsid w:val="47132DD8"/>
    <w:rsid w:val="47147D67"/>
    <w:rsid w:val="4719636A"/>
    <w:rsid w:val="47211EC7"/>
    <w:rsid w:val="4724879A"/>
    <w:rsid w:val="47266C22"/>
    <w:rsid w:val="472E642A"/>
    <w:rsid w:val="473237C7"/>
    <w:rsid w:val="473242BC"/>
    <w:rsid w:val="473F897D"/>
    <w:rsid w:val="4756DCCF"/>
    <w:rsid w:val="476D0935"/>
    <w:rsid w:val="476F3518"/>
    <w:rsid w:val="4773560D"/>
    <w:rsid w:val="4773D457"/>
    <w:rsid w:val="478921DE"/>
    <w:rsid w:val="47A16BC5"/>
    <w:rsid w:val="47A90C3F"/>
    <w:rsid w:val="47B0AB44"/>
    <w:rsid w:val="47B60CA1"/>
    <w:rsid w:val="47B6BA3E"/>
    <w:rsid w:val="47C080DF"/>
    <w:rsid w:val="47C66889"/>
    <w:rsid w:val="47CEDDC0"/>
    <w:rsid w:val="47E354F3"/>
    <w:rsid w:val="47E5A70A"/>
    <w:rsid w:val="47ED1304"/>
    <w:rsid w:val="47F11DCE"/>
    <w:rsid w:val="47F22BE4"/>
    <w:rsid w:val="47F5F9C9"/>
    <w:rsid w:val="47F88FC7"/>
    <w:rsid w:val="47FF892C"/>
    <w:rsid w:val="4814DFD7"/>
    <w:rsid w:val="4816EC99"/>
    <w:rsid w:val="482CA68C"/>
    <w:rsid w:val="48314EC8"/>
    <w:rsid w:val="4842D4BB"/>
    <w:rsid w:val="48442D4C"/>
    <w:rsid w:val="48492459"/>
    <w:rsid w:val="4849DE03"/>
    <w:rsid w:val="484E0F8E"/>
    <w:rsid w:val="48538AB7"/>
    <w:rsid w:val="48547C96"/>
    <w:rsid w:val="485D650D"/>
    <w:rsid w:val="48626952"/>
    <w:rsid w:val="4862D943"/>
    <w:rsid w:val="486AC4C0"/>
    <w:rsid w:val="486C1CCC"/>
    <w:rsid w:val="486C727D"/>
    <w:rsid w:val="487D8720"/>
    <w:rsid w:val="48831D8E"/>
    <w:rsid w:val="488324C9"/>
    <w:rsid w:val="4884A0D9"/>
    <w:rsid w:val="4885D3EC"/>
    <w:rsid w:val="48892A7C"/>
    <w:rsid w:val="488A5372"/>
    <w:rsid w:val="48919590"/>
    <w:rsid w:val="489F9B95"/>
    <w:rsid w:val="48ACDB8C"/>
    <w:rsid w:val="48B5A613"/>
    <w:rsid w:val="48C3626B"/>
    <w:rsid w:val="48DF703F"/>
    <w:rsid w:val="48E7472F"/>
    <w:rsid w:val="48F114DC"/>
    <w:rsid w:val="48F25D96"/>
    <w:rsid w:val="48F688B1"/>
    <w:rsid w:val="490B3D02"/>
    <w:rsid w:val="490B5B4A"/>
    <w:rsid w:val="491C76FF"/>
    <w:rsid w:val="491F4352"/>
    <w:rsid w:val="49201F81"/>
    <w:rsid w:val="4920A58D"/>
    <w:rsid w:val="49325435"/>
    <w:rsid w:val="49370E69"/>
    <w:rsid w:val="494D4261"/>
    <w:rsid w:val="494F8846"/>
    <w:rsid w:val="496CFCA2"/>
    <w:rsid w:val="49751CFA"/>
    <w:rsid w:val="4977560A"/>
    <w:rsid w:val="4979437F"/>
    <w:rsid w:val="4982029D"/>
    <w:rsid w:val="498C4403"/>
    <w:rsid w:val="498EF646"/>
    <w:rsid w:val="49958851"/>
    <w:rsid w:val="4998238A"/>
    <w:rsid w:val="49A477F2"/>
    <w:rsid w:val="49AD830B"/>
    <w:rsid w:val="49B257B6"/>
    <w:rsid w:val="49BE5D1A"/>
    <w:rsid w:val="49C08008"/>
    <w:rsid w:val="49DB1CCF"/>
    <w:rsid w:val="49F4B6A1"/>
    <w:rsid w:val="49FE2019"/>
    <w:rsid w:val="4A063B63"/>
    <w:rsid w:val="4A1A5388"/>
    <w:rsid w:val="4A365A3C"/>
    <w:rsid w:val="4A37B081"/>
    <w:rsid w:val="4A425C9C"/>
    <w:rsid w:val="4A43A320"/>
    <w:rsid w:val="4A447654"/>
    <w:rsid w:val="4A4A2F95"/>
    <w:rsid w:val="4A4F5A48"/>
    <w:rsid w:val="4A54A76F"/>
    <w:rsid w:val="4A6DC0F7"/>
    <w:rsid w:val="4A7550A1"/>
    <w:rsid w:val="4A951413"/>
    <w:rsid w:val="4A9A9856"/>
    <w:rsid w:val="4A9C7B6D"/>
    <w:rsid w:val="4AA91741"/>
    <w:rsid w:val="4AAEAF9A"/>
    <w:rsid w:val="4AC0571F"/>
    <w:rsid w:val="4AD71515"/>
    <w:rsid w:val="4ADBB558"/>
    <w:rsid w:val="4ADFE5B5"/>
    <w:rsid w:val="4AEA3C80"/>
    <w:rsid w:val="4AEBBF3B"/>
    <w:rsid w:val="4AEFAE2C"/>
    <w:rsid w:val="4AF99DF8"/>
    <w:rsid w:val="4AFE4D3C"/>
    <w:rsid w:val="4B03028C"/>
    <w:rsid w:val="4B07F23B"/>
    <w:rsid w:val="4B0A8641"/>
    <w:rsid w:val="4B1176CB"/>
    <w:rsid w:val="4B191E5B"/>
    <w:rsid w:val="4B19E315"/>
    <w:rsid w:val="4B1C8794"/>
    <w:rsid w:val="4B295320"/>
    <w:rsid w:val="4B2AE323"/>
    <w:rsid w:val="4B2B452B"/>
    <w:rsid w:val="4B2CE278"/>
    <w:rsid w:val="4B3C767A"/>
    <w:rsid w:val="4B409968"/>
    <w:rsid w:val="4B4D440D"/>
    <w:rsid w:val="4B56919C"/>
    <w:rsid w:val="4B5A31E5"/>
    <w:rsid w:val="4B5D3F3C"/>
    <w:rsid w:val="4B609C2D"/>
    <w:rsid w:val="4B65C990"/>
    <w:rsid w:val="4B69168A"/>
    <w:rsid w:val="4B6C212C"/>
    <w:rsid w:val="4B77174F"/>
    <w:rsid w:val="4B875BA5"/>
    <w:rsid w:val="4B975DB7"/>
    <w:rsid w:val="4BA068F6"/>
    <w:rsid w:val="4BA36EA1"/>
    <w:rsid w:val="4BACEB08"/>
    <w:rsid w:val="4BAE6A7B"/>
    <w:rsid w:val="4BB0A779"/>
    <w:rsid w:val="4BC22CE5"/>
    <w:rsid w:val="4BC6FBEA"/>
    <w:rsid w:val="4BD19F07"/>
    <w:rsid w:val="4BDA4681"/>
    <w:rsid w:val="4BDCD4B1"/>
    <w:rsid w:val="4BE25C94"/>
    <w:rsid w:val="4BFD7C8B"/>
    <w:rsid w:val="4C0FA207"/>
    <w:rsid w:val="4C1725FA"/>
    <w:rsid w:val="4C1EF7E3"/>
    <w:rsid w:val="4C323301"/>
    <w:rsid w:val="4C377C2F"/>
    <w:rsid w:val="4C4B8D56"/>
    <w:rsid w:val="4C52D770"/>
    <w:rsid w:val="4C53D9ED"/>
    <w:rsid w:val="4C555BFD"/>
    <w:rsid w:val="4C7106EE"/>
    <w:rsid w:val="4C734B2A"/>
    <w:rsid w:val="4C735890"/>
    <w:rsid w:val="4C805FA0"/>
    <w:rsid w:val="4C81E787"/>
    <w:rsid w:val="4C896B6D"/>
    <w:rsid w:val="4C89BC91"/>
    <w:rsid w:val="4C8A4589"/>
    <w:rsid w:val="4C900BAF"/>
    <w:rsid w:val="4C9D864F"/>
    <w:rsid w:val="4CA1E30C"/>
    <w:rsid w:val="4CACA72F"/>
    <w:rsid w:val="4CBCD037"/>
    <w:rsid w:val="4CBE459D"/>
    <w:rsid w:val="4CC30B15"/>
    <w:rsid w:val="4CC35766"/>
    <w:rsid w:val="4CD8A75F"/>
    <w:rsid w:val="4CD9EC49"/>
    <w:rsid w:val="4CE062AC"/>
    <w:rsid w:val="4CF47339"/>
    <w:rsid w:val="4CF7B9D4"/>
    <w:rsid w:val="4D10CB65"/>
    <w:rsid w:val="4D1BFE98"/>
    <w:rsid w:val="4D20168E"/>
    <w:rsid w:val="4D20A93D"/>
    <w:rsid w:val="4D39B20B"/>
    <w:rsid w:val="4D3C9983"/>
    <w:rsid w:val="4D3FCB43"/>
    <w:rsid w:val="4D5C0D27"/>
    <w:rsid w:val="4D5EB55F"/>
    <w:rsid w:val="4D5EE1A5"/>
    <w:rsid w:val="4D63A3BE"/>
    <w:rsid w:val="4D6FE3FA"/>
    <w:rsid w:val="4D7D0F84"/>
    <w:rsid w:val="4D82D3D1"/>
    <w:rsid w:val="4D8A080C"/>
    <w:rsid w:val="4D95C885"/>
    <w:rsid w:val="4D9793D1"/>
    <w:rsid w:val="4D9C8B2A"/>
    <w:rsid w:val="4D9F5294"/>
    <w:rsid w:val="4DA58B47"/>
    <w:rsid w:val="4DB69EA6"/>
    <w:rsid w:val="4DC20019"/>
    <w:rsid w:val="4DE22ACC"/>
    <w:rsid w:val="4E015C21"/>
    <w:rsid w:val="4E058839"/>
    <w:rsid w:val="4E0D10FC"/>
    <w:rsid w:val="4E186491"/>
    <w:rsid w:val="4E229458"/>
    <w:rsid w:val="4E254685"/>
    <w:rsid w:val="4E2E5C40"/>
    <w:rsid w:val="4E2F6322"/>
    <w:rsid w:val="4E3254E8"/>
    <w:rsid w:val="4E32F003"/>
    <w:rsid w:val="4E3706EC"/>
    <w:rsid w:val="4E375292"/>
    <w:rsid w:val="4E3CC20E"/>
    <w:rsid w:val="4E3DD461"/>
    <w:rsid w:val="4E40D6F3"/>
    <w:rsid w:val="4E4B3552"/>
    <w:rsid w:val="4E5412DF"/>
    <w:rsid w:val="4E584C0A"/>
    <w:rsid w:val="4E5DAAD2"/>
    <w:rsid w:val="4E687B9C"/>
    <w:rsid w:val="4E6C8B2E"/>
    <w:rsid w:val="4E737A3E"/>
    <w:rsid w:val="4E7C530E"/>
    <w:rsid w:val="4E7EEA2B"/>
    <w:rsid w:val="4E97A1EC"/>
    <w:rsid w:val="4E9C09E2"/>
    <w:rsid w:val="4EB08426"/>
    <w:rsid w:val="4EB17629"/>
    <w:rsid w:val="4EB54FCA"/>
    <w:rsid w:val="4EC43431"/>
    <w:rsid w:val="4EC5E8E1"/>
    <w:rsid w:val="4EDA2A36"/>
    <w:rsid w:val="4EDF30B7"/>
    <w:rsid w:val="4EEA004F"/>
    <w:rsid w:val="4EEC7884"/>
    <w:rsid w:val="4EED56F0"/>
    <w:rsid w:val="4EEFBAF3"/>
    <w:rsid w:val="4EF28B72"/>
    <w:rsid w:val="4EF62C65"/>
    <w:rsid w:val="4F0F6821"/>
    <w:rsid w:val="4F23285C"/>
    <w:rsid w:val="4F24AC01"/>
    <w:rsid w:val="4F263F03"/>
    <w:rsid w:val="4F28B12C"/>
    <w:rsid w:val="4F2A23B7"/>
    <w:rsid w:val="4F2CC5DC"/>
    <w:rsid w:val="4F3AA24D"/>
    <w:rsid w:val="4F46E78F"/>
    <w:rsid w:val="4F4CDADE"/>
    <w:rsid w:val="4F5A984D"/>
    <w:rsid w:val="4F68C39A"/>
    <w:rsid w:val="4F696B87"/>
    <w:rsid w:val="4F6A981B"/>
    <w:rsid w:val="4F7273F1"/>
    <w:rsid w:val="4F856000"/>
    <w:rsid w:val="4F85F3F5"/>
    <w:rsid w:val="4F932487"/>
    <w:rsid w:val="4F967277"/>
    <w:rsid w:val="4F9B6333"/>
    <w:rsid w:val="4FAFA771"/>
    <w:rsid w:val="4FB28622"/>
    <w:rsid w:val="4FB2DC93"/>
    <w:rsid w:val="4FB38798"/>
    <w:rsid w:val="4FBD268A"/>
    <w:rsid w:val="4FCEC605"/>
    <w:rsid w:val="4FD8F149"/>
    <w:rsid w:val="4FE3AF74"/>
    <w:rsid w:val="4FEB6F85"/>
    <w:rsid w:val="4FEF9816"/>
    <w:rsid w:val="50135199"/>
    <w:rsid w:val="501D3DFD"/>
    <w:rsid w:val="50207AB6"/>
    <w:rsid w:val="5048962B"/>
    <w:rsid w:val="504D6586"/>
    <w:rsid w:val="505BA297"/>
    <w:rsid w:val="50629474"/>
    <w:rsid w:val="5067EA88"/>
    <w:rsid w:val="506EBE19"/>
    <w:rsid w:val="50716E75"/>
    <w:rsid w:val="507691B6"/>
    <w:rsid w:val="507A083F"/>
    <w:rsid w:val="50847BB3"/>
    <w:rsid w:val="5090F8EB"/>
    <w:rsid w:val="50A03477"/>
    <w:rsid w:val="50A3E767"/>
    <w:rsid w:val="50A528CE"/>
    <w:rsid w:val="50A6270A"/>
    <w:rsid w:val="50A7CD00"/>
    <w:rsid w:val="50A86D69"/>
    <w:rsid w:val="50B63963"/>
    <w:rsid w:val="50BD3E90"/>
    <w:rsid w:val="50C25216"/>
    <w:rsid w:val="50CF6970"/>
    <w:rsid w:val="50D1D985"/>
    <w:rsid w:val="50DCA683"/>
    <w:rsid w:val="50E76E16"/>
    <w:rsid w:val="50F15511"/>
    <w:rsid w:val="510918CA"/>
    <w:rsid w:val="5114FA87"/>
    <w:rsid w:val="512099B7"/>
    <w:rsid w:val="512555FE"/>
    <w:rsid w:val="51277F45"/>
    <w:rsid w:val="512CD9C8"/>
    <w:rsid w:val="51340D6A"/>
    <w:rsid w:val="5135888D"/>
    <w:rsid w:val="5135910E"/>
    <w:rsid w:val="514535F9"/>
    <w:rsid w:val="5157DFE5"/>
    <w:rsid w:val="515900CE"/>
    <w:rsid w:val="517231DF"/>
    <w:rsid w:val="5173B4DD"/>
    <w:rsid w:val="517987C4"/>
    <w:rsid w:val="517BA85C"/>
    <w:rsid w:val="5183E794"/>
    <w:rsid w:val="518C6873"/>
    <w:rsid w:val="518F6FE4"/>
    <w:rsid w:val="5192C895"/>
    <w:rsid w:val="51A8D3DD"/>
    <w:rsid w:val="51AF5A5A"/>
    <w:rsid w:val="51B5E291"/>
    <w:rsid w:val="51BA2A7C"/>
    <w:rsid w:val="51C49267"/>
    <w:rsid w:val="51C723DA"/>
    <w:rsid w:val="51CA6FA4"/>
    <w:rsid w:val="51CEE38A"/>
    <w:rsid w:val="51CFCA2F"/>
    <w:rsid w:val="51DA46B2"/>
    <w:rsid w:val="51E476B8"/>
    <w:rsid w:val="51E93914"/>
    <w:rsid w:val="51F5A5BC"/>
    <w:rsid w:val="51F6D81A"/>
    <w:rsid w:val="52113C53"/>
    <w:rsid w:val="52176B1F"/>
    <w:rsid w:val="5218055B"/>
    <w:rsid w:val="521A359F"/>
    <w:rsid w:val="5220196C"/>
    <w:rsid w:val="5220C18C"/>
    <w:rsid w:val="522E430A"/>
    <w:rsid w:val="5230AD3F"/>
    <w:rsid w:val="5238AE5F"/>
    <w:rsid w:val="523B28CC"/>
    <w:rsid w:val="52495271"/>
    <w:rsid w:val="5254C923"/>
    <w:rsid w:val="525D0FB8"/>
    <w:rsid w:val="526046D5"/>
    <w:rsid w:val="526BF82C"/>
    <w:rsid w:val="526CB9DA"/>
    <w:rsid w:val="52809598"/>
    <w:rsid w:val="5289E1BE"/>
    <w:rsid w:val="52938A4F"/>
    <w:rsid w:val="529FC2FB"/>
    <w:rsid w:val="52A3DC50"/>
    <w:rsid w:val="52AC979E"/>
    <w:rsid w:val="52B0EF61"/>
    <w:rsid w:val="52C130BA"/>
    <w:rsid w:val="52C66DDE"/>
    <w:rsid w:val="52CF8FF8"/>
    <w:rsid w:val="52F5259E"/>
    <w:rsid w:val="52F90C47"/>
    <w:rsid w:val="530C2530"/>
    <w:rsid w:val="53130033"/>
    <w:rsid w:val="5314D0F0"/>
    <w:rsid w:val="5315C8DE"/>
    <w:rsid w:val="531AAC6D"/>
    <w:rsid w:val="532ABFF5"/>
    <w:rsid w:val="534C1234"/>
    <w:rsid w:val="53579241"/>
    <w:rsid w:val="5357959C"/>
    <w:rsid w:val="535E373C"/>
    <w:rsid w:val="536952E2"/>
    <w:rsid w:val="536D7EE3"/>
    <w:rsid w:val="537B5FB0"/>
    <w:rsid w:val="537CE681"/>
    <w:rsid w:val="53887505"/>
    <w:rsid w:val="538B8CB6"/>
    <w:rsid w:val="538F4F44"/>
    <w:rsid w:val="53964E06"/>
    <w:rsid w:val="53A0B75F"/>
    <w:rsid w:val="53A24056"/>
    <w:rsid w:val="53A69702"/>
    <w:rsid w:val="53A98549"/>
    <w:rsid w:val="53AA5C61"/>
    <w:rsid w:val="53B97237"/>
    <w:rsid w:val="53C0126A"/>
    <w:rsid w:val="53C55379"/>
    <w:rsid w:val="53D81C43"/>
    <w:rsid w:val="53DD01D9"/>
    <w:rsid w:val="53E4BD14"/>
    <w:rsid w:val="53F44A54"/>
    <w:rsid w:val="53FC1173"/>
    <w:rsid w:val="53FDA796"/>
    <w:rsid w:val="54000CD9"/>
    <w:rsid w:val="5409FEEA"/>
    <w:rsid w:val="5415E304"/>
    <w:rsid w:val="542A92A3"/>
    <w:rsid w:val="5430DBB6"/>
    <w:rsid w:val="54391BCA"/>
    <w:rsid w:val="543A3BFD"/>
    <w:rsid w:val="543FC945"/>
    <w:rsid w:val="54441C01"/>
    <w:rsid w:val="544EF1EC"/>
    <w:rsid w:val="54697A5B"/>
    <w:rsid w:val="546C3293"/>
    <w:rsid w:val="547092CF"/>
    <w:rsid w:val="5471156D"/>
    <w:rsid w:val="5483DFFB"/>
    <w:rsid w:val="5484A796"/>
    <w:rsid w:val="5485BEF6"/>
    <w:rsid w:val="548618C3"/>
    <w:rsid w:val="548E92CF"/>
    <w:rsid w:val="54989337"/>
    <w:rsid w:val="549A02FA"/>
    <w:rsid w:val="549B4F04"/>
    <w:rsid w:val="549E7A51"/>
    <w:rsid w:val="54A261ED"/>
    <w:rsid w:val="54ACA7BF"/>
    <w:rsid w:val="54AF86B5"/>
    <w:rsid w:val="54CB2A2C"/>
    <w:rsid w:val="54D159DB"/>
    <w:rsid w:val="54D6F414"/>
    <w:rsid w:val="54D86C91"/>
    <w:rsid w:val="54E12A78"/>
    <w:rsid w:val="54E2D13B"/>
    <w:rsid w:val="54E3A555"/>
    <w:rsid w:val="54FC020B"/>
    <w:rsid w:val="54FEEE49"/>
    <w:rsid w:val="5510BF0B"/>
    <w:rsid w:val="551BBB65"/>
    <w:rsid w:val="55393A94"/>
    <w:rsid w:val="553BE385"/>
    <w:rsid w:val="553F8058"/>
    <w:rsid w:val="5542C0BD"/>
    <w:rsid w:val="554E31DD"/>
    <w:rsid w:val="55554E56"/>
    <w:rsid w:val="555F1226"/>
    <w:rsid w:val="5560680B"/>
    <w:rsid w:val="55625607"/>
    <w:rsid w:val="55719B39"/>
    <w:rsid w:val="557C4C4C"/>
    <w:rsid w:val="558F12C9"/>
    <w:rsid w:val="55B5B8EE"/>
    <w:rsid w:val="55BF1BBA"/>
    <w:rsid w:val="55BFFEB2"/>
    <w:rsid w:val="55C09B67"/>
    <w:rsid w:val="55CDC844"/>
    <w:rsid w:val="55D49586"/>
    <w:rsid w:val="55D62D82"/>
    <w:rsid w:val="55D87846"/>
    <w:rsid w:val="55DC3DB7"/>
    <w:rsid w:val="55E5E400"/>
    <w:rsid w:val="55ED2451"/>
    <w:rsid w:val="55F0F968"/>
    <w:rsid w:val="560671C0"/>
    <w:rsid w:val="560DFA41"/>
    <w:rsid w:val="5617866A"/>
    <w:rsid w:val="5618DC07"/>
    <w:rsid w:val="56196C7E"/>
    <w:rsid w:val="561CD2B6"/>
    <w:rsid w:val="562D9C9E"/>
    <w:rsid w:val="563228FE"/>
    <w:rsid w:val="563379CF"/>
    <w:rsid w:val="5640A21F"/>
    <w:rsid w:val="5648F3CA"/>
    <w:rsid w:val="564AEAB9"/>
    <w:rsid w:val="564D965F"/>
    <w:rsid w:val="565AFFB3"/>
    <w:rsid w:val="566A9288"/>
    <w:rsid w:val="56749D27"/>
    <w:rsid w:val="567AFC85"/>
    <w:rsid w:val="569206C8"/>
    <w:rsid w:val="5693EC8D"/>
    <w:rsid w:val="569728B9"/>
    <w:rsid w:val="569AD67A"/>
    <w:rsid w:val="56A4AA73"/>
    <w:rsid w:val="56B231B4"/>
    <w:rsid w:val="56B24F23"/>
    <w:rsid w:val="56B38610"/>
    <w:rsid w:val="56B77F64"/>
    <w:rsid w:val="56C976D8"/>
    <w:rsid w:val="56C996B9"/>
    <w:rsid w:val="56CFF93F"/>
    <w:rsid w:val="56D42165"/>
    <w:rsid w:val="56EAF30D"/>
    <w:rsid w:val="56F163CC"/>
    <w:rsid w:val="56FD61CC"/>
    <w:rsid w:val="57003668"/>
    <w:rsid w:val="57056AC6"/>
    <w:rsid w:val="57059594"/>
    <w:rsid w:val="57067F9E"/>
    <w:rsid w:val="570B3DFA"/>
    <w:rsid w:val="5710FF8E"/>
    <w:rsid w:val="57112DD1"/>
    <w:rsid w:val="57132ED9"/>
    <w:rsid w:val="5717F2A9"/>
    <w:rsid w:val="57236D5A"/>
    <w:rsid w:val="5724C663"/>
    <w:rsid w:val="57365C57"/>
    <w:rsid w:val="573A0485"/>
    <w:rsid w:val="574450DE"/>
    <w:rsid w:val="575F21CE"/>
    <w:rsid w:val="575F8E6D"/>
    <w:rsid w:val="5763FB62"/>
    <w:rsid w:val="57658696"/>
    <w:rsid w:val="576825D2"/>
    <w:rsid w:val="57725E37"/>
    <w:rsid w:val="577CCFD3"/>
    <w:rsid w:val="57896AF3"/>
    <w:rsid w:val="5795416C"/>
    <w:rsid w:val="579ADA91"/>
    <w:rsid w:val="57C68721"/>
    <w:rsid w:val="57CBE265"/>
    <w:rsid w:val="57D184F8"/>
    <w:rsid w:val="57DCDAC2"/>
    <w:rsid w:val="57DE0C49"/>
    <w:rsid w:val="57EE0351"/>
    <w:rsid w:val="57F1C565"/>
    <w:rsid w:val="57F43C71"/>
    <w:rsid w:val="57F8EC1E"/>
    <w:rsid w:val="5802E0EE"/>
    <w:rsid w:val="581191EF"/>
    <w:rsid w:val="5829FF88"/>
    <w:rsid w:val="5832E7DE"/>
    <w:rsid w:val="583F70A7"/>
    <w:rsid w:val="5844E056"/>
    <w:rsid w:val="584A65AB"/>
    <w:rsid w:val="585C6A12"/>
    <w:rsid w:val="586BB313"/>
    <w:rsid w:val="5878A127"/>
    <w:rsid w:val="5881ED9B"/>
    <w:rsid w:val="588A7629"/>
    <w:rsid w:val="58A94237"/>
    <w:rsid w:val="58AE18CD"/>
    <w:rsid w:val="58C4CCC3"/>
    <w:rsid w:val="58CC66ED"/>
    <w:rsid w:val="58CFCAC1"/>
    <w:rsid w:val="58DF73B7"/>
    <w:rsid w:val="58E83119"/>
    <w:rsid w:val="58ED3F70"/>
    <w:rsid w:val="58EF0198"/>
    <w:rsid w:val="58FBC106"/>
    <w:rsid w:val="58FE0137"/>
    <w:rsid w:val="5907C02F"/>
    <w:rsid w:val="5913EC0C"/>
    <w:rsid w:val="59164C74"/>
    <w:rsid w:val="591D0732"/>
    <w:rsid w:val="5921F750"/>
    <w:rsid w:val="5928E954"/>
    <w:rsid w:val="592BF79E"/>
    <w:rsid w:val="592F3125"/>
    <w:rsid w:val="5935BC2B"/>
    <w:rsid w:val="59379080"/>
    <w:rsid w:val="5944CD40"/>
    <w:rsid w:val="5945A291"/>
    <w:rsid w:val="594BDA39"/>
    <w:rsid w:val="596A3A13"/>
    <w:rsid w:val="597466B8"/>
    <w:rsid w:val="59762C9F"/>
    <w:rsid w:val="59799F2C"/>
    <w:rsid w:val="5983B1DA"/>
    <w:rsid w:val="5988BD15"/>
    <w:rsid w:val="598D472B"/>
    <w:rsid w:val="598F1AB6"/>
    <w:rsid w:val="5990F356"/>
    <w:rsid w:val="5991AB63"/>
    <w:rsid w:val="5993FC31"/>
    <w:rsid w:val="59A1C676"/>
    <w:rsid w:val="59A21680"/>
    <w:rsid w:val="59A74978"/>
    <w:rsid w:val="59B17235"/>
    <w:rsid w:val="59B38A49"/>
    <w:rsid w:val="59BE3E08"/>
    <w:rsid w:val="59C2F4FF"/>
    <w:rsid w:val="59D4A82C"/>
    <w:rsid w:val="59D8BCD7"/>
    <w:rsid w:val="59DD3E4A"/>
    <w:rsid w:val="59E4D9ED"/>
    <w:rsid w:val="59F54DB1"/>
    <w:rsid w:val="59F8D2C5"/>
    <w:rsid w:val="59FADF63"/>
    <w:rsid w:val="59FEEA71"/>
    <w:rsid w:val="5A0DEA9C"/>
    <w:rsid w:val="5A13736C"/>
    <w:rsid w:val="5A22EE90"/>
    <w:rsid w:val="5A27AC15"/>
    <w:rsid w:val="5A2F82BC"/>
    <w:rsid w:val="5A344A63"/>
    <w:rsid w:val="5A346F54"/>
    <w:rsid w:val="5A348A31"/>
    <w:rsid w:val="5A485A0A"/>
    <w:rsid w:val="5A51DB5B"/>
    <w:rsid w:val="5A55B54B"/>
    <w:rsid w:val="5A5A0F59"/>
    <w:rsid w:val="5A6ADA5B"/>
    <w:rsid w:val="5A712ED8"/>
    <w:rsid w:val="5A75F291"/>
    <w:rsid w:val="5A777050"/>
    <w:rsid w:val="5A827D4C"/>
    <w:rsid w:val="5A9257DF"/>
    <w:rsid w:val="5A994A70"/>
    <w:rsid w:val="5A9B618C"/>
    <w:rsid w:val="5AA3C99F"/>
    <w:rsid w:val="5AABB208"/>
    <w:rsid w:val="5AAEC312"/>
    <w:rsid w:val="5AC20AAD"/>
    <w:rsid w:val="5ACF5797"/>
    <w:rsid w:val="5AD7AF9E"/>
    <w:rsid w:val="5AFAC406"/>
    <w:rsid w:val="5AFFC40E"/>
    <w:rsid w:val="5B0523DF"/>
    <w:rsid w:val="5B05D187"/>
    <w:rsid w:val="5B0A773B"/>
    <w:rsid w:val="5B1AE3A9"/>
    <w:rsid w:val="5B2031B5"/>
    <w:rsid w:val="5B2A6125"/>
    <w:rsid w:val="5B2EBFE2"/>
    <w:rsid w:val="5B32FEA3"/>
    <w:rsid w:val="5B340057"/>
    <w:rsid w:val="5B37F9F9"/>
    <w:rsid w:val="5B3A5372"/>
    <w:rsid w:val="5B3E0E8C"/>
    <w:rsid w:val="5B44F478"/>
    <w:rsid w:val="5B46218D"/>
    <w:rsid w:val="5B4F8E72"/>
    <w:rsid w:val="5B56F907"/>
    <w:rsid w:val="5B603DB8"/>
    <w:rsid w:val="5B65B5BD"/>
    <w:rsid w:val="5B65F95A"/>
    <w:rsid w:val="5B78BBF7"/>
    <w:rsid w:val="5B7F32F1"/>
    <w:rsid w:val="5B7F76CF"/>
    <w:rsid w:val="5B84FCDC"/>
    <w:rsid w:val="5B85EADC"/>
    <w:rsid w:val="5B8D16B8"/>
    <w:rsid w:val="5B9917E5"/>
    <w:rsid w:val="5BA0968C"/>
    <w:rsid w:val="5BA63EBF"/>
    <w:rsid w:val="5BBB685F"/>
    <w:rsid w:val="5BC13661"/>
    <w:rsid w:val="5BC5B083"/>
    <w:rsid w:val="5BD5D6B2"/>
    <w:rsid w:val="5BD78F3E"/>
    <w:rsid w:val="5BDB7FA3"/>
    <w:rsid w:val="5BDED9B9"/>
    <w:rsid w:val="5BE7F670"/>
    <w:rsid w:val="5BFF245B"/>
    <w:rsid w:val="5C095B95"/>
    <w:rsid w:val="5C0E0A28"/>
    <w:rsid w:val="5C0F8340"/>
    <w:rsid w:val="5C1F418E"/>
    <w:rsid w:val="5C2052E9"/>
    <w:rsid w:val="5C20FACA"/>
    <w:rsid w:val="5C242DD3"/>
    <w:rsid w:val="5C2C0694"/>
    <w:rsid w:val="5C398F11"/>
    <w:rsid w:val="5C47C0BD"/>
    <w:rsid w:val="5C4B271A"/>
    <w:rsid w:val="5C4B3B2A"/>
    <w:rsid w:val="5C4C41FB"/>
    <w:rsid w:val="5C559E1A"/>
    <w:rsid w:val="5C565514"/>
    <w:rsid w:val="5C5DC60A"/>
    <w:rsid w:val="5C72802D"/>
    <w:rsid w:val="5C787193"/>
    <w:rsid w:val="5C7DB862"/>
    <w:rsid w:val="5C829705"/>
    <w:rsid w:val="5C958102"/>
    <w:rsid w:val="5C9C2B3E"/>
    <w:rsid w:val="5C9FAADB"/>
    <w:rsid w:val="5CA3F30E"/>
    <w:rsid w:val="5CA7777C"/>
    <w:rsid w:val="5CA7787A"/>
    <w:rsid w:val="5CA8B48A"/>
    <w:rsid w:val="5CB81E42"/>
    <w:rsid w:val="5CC500C0"/>
    <w:rsid w:val="5CD61085"/>
    <w:rsid w:val="5CEBD6D2"/>
    <w:rsid w:val="5CED22C4"/>
    <w:rsid w:val="5CED731D"/>
    <w:rsid w:val="5CEEEDD3"/>
    <w:rsid w:val="5D035DD3"/>
    <w:rsid w:val="5D04889B"/>
    <w:rsid w:val="5D2536E4"/>
    <w:rsid w:val="5D29BA3C"/>
    <w:rsid w:val="5D29EB0C"/>
    <w:rsid w:val="5D3283EB"/>
    <w:rsid w:val="5D33E701"/>
    <w:rsid w:val="5D35A7C6"/>
    <w:rsid w:val="5D3AB13F"/>
    <w:rsid w:val="5D47AD2C"/>
    <w:rsid w:val="5D6D255F"/>
    <w:rsid w:val="5D6E4592"/>
    <w:rsid w:val="5D777D65"/>
    <w:rsid w:val="5D7CCFDA"/>
    <w:rsid w:val="5D894E27"/>
    <w:rsid w:val="5D8AE4EE"/>
    <w:rsid w:val="5D8E432D"/>
    <w:rsid w:val="5DB0AF7D"/>
    <w:rsid w:val="5DBBA3D5"/>
    <w:rsid w:val="5DC2B7BB"/>
    <w:rsid w:val="5DD4FF55"/>
    <w:rsid w:val="5DDD0C4A"/>
    <w:rsid w:val="5DDF0A34"/>
    <w:rsid w:val="5DEA321E"/>
    <w:rsid w:val="5DEF706A"/>
    <w:rsid w:val="5DF12F6C"/>
    <w:rsid w:val="5E0A493E"/>
    <w:rsid w:val="5E1BF5A4"/>
    <w:rsid w:val="5E1F1A38"/>
    <w:rsid w:val="5E21EE9F"/>
    <w:rsid w:val="5E3DF5FC"/>
    <w:rsid w:val="5E500F5D"/>
    <w:rsid w:val="5E64D159"/>
    <w:rsid w:val="5E68F8BD"/>
    <w:rsid w:val="5E6A4925"/>
    <w:rsid w:val="5E6AEDB7"/>
    <w:rsid w:val="5E7096A8"/>
    <w:rsid w:val="5E70C8B9"/>
    <w:rsid w:val="5E70FA03"/>
    <w:rsid w:val="5E7E96CF"/>
    <w:rsid w:val="5E7FAEE2"/>
    <w:rsid w:val="5E8C09B4"/>
    <w:rsid w:val="5EA00B07"/>
    <w:rsid w:val="5EA97733"/>
    <w:rsid w:val="5EAAEF01"/>
    <w:rsid w:val="5EAE89E6"/>
    <w:rsid w:val="5EB0DC18"/>
    <w:rsid w:val="5EB9838A"/>
    <w:rsid w:val="5EC791C5"/>
    <w:rsid w:val="5EC91527"/>
    <w:rsid w:val="5ED5113E"/>
    <w:rsid w:val="5EDF7CAE"/>
    <w:rsid w:val="5EEC524A"/>
    <w:rsid w:val="5EF3E954"/>
    <w:rsid w:val="5F02A340"/>
    <w:rsid w:val="5F10AF66"/>
    <w:rsid w:val="5F115618"/>
    <w:rsid w:val="5F24958B"/>
    <w:rsid w:val="5F24C153"/>
    <w:rsid w:val="5F292307"/>
    <w:rsid w:val="5F2C562F"/>
    <w:rsid w:val="5F388B59"/>
    <w:rsid w:val="5F603F69"/>
    <w:rsid w:val="5F614151"/>
    <w:rsid w:val="5F718EB7"/>
    <w:rsid w:val="5F72AED5"/>
    <w:rsid w:val="5F7DB665"/>
    <w:rsid w:val="5F837144"/>
    <w:rsid w:val="5F84087A"/>
    <w:rsid w:val="5F8CE336"/>
    <w:rsid w:val="5F8D7961"/>
    <w:rsid w:val="5F904F55"/>
    <w:rsid w:val="5F926EA5"/>
    <w:rsid w:val="5F980946"/>
    <w:rsid w:val="5F9DB063"/>
    <w:rsid w:val="5FA56DD9"/>
    <w:rsid w:val="5FB40C3E"/>
    <w:rsid w:val="5FC1EBC2"/>
    <w:rsid w:val="5FC2C315"/>
    <w:rsid w:val="5FC9B51C"/>
    <w:rsid w:val="5FCF35C9"/>
    <w:rsid w:val="5FCFF424"/>
    <w:rsid w:val="5FD15ED5"/>
    <w:rsid w:val="5FD3B448"/>
    <w:rsid w:val="5FDC4C5F"/>
    <w:rsid w:val="5FDD3DCD"/>
    <w:rsid w:val="5FE2484B"/>
    <w:rsid w:val="5FE71B22"/>
    <w:rsid w:val="5FEECF99"/>
    <w:rsid w:val="5FEEDA01"/>
    <w:rsid w:val="5FFF811B"/>
    <w:rsid w:val="60083E5E"/>
    <w:rsid w:val="600E61F6"/>
    <w:rsid w:val="60290DFB"/>
    <w:rsid w:val="6045C2ED"/>
    <w:rsid w:val="604FF5C9"/>
    <w:rsid w:val="606C742A"/>
    <w:rsid w:val="608427F1"/>
    <w:rsid w:val="6091178E"/>
    <w:rsid w:val="6095D278"/>
    <w:rsid w:val="609661A8"/>
    <w:rsid w:val="609AAEC5"/>
    <w:rsid w:val="60A4D1CA"/>
    <w:rsid w:val="60B35AB3"/>
    <w:rsid w:val="60B6DC67"/>
    <w:rsid w:val="60BF2E58"/>
    <w:rsid w:val="60C22D1B"/>
    <w:rsid w:val="60C63615"/>
    <w:rsid w:val="60D52782"/>
    <w:rsid w:val="60EBEF86"/>
    <w:rsid w:val="60F6D52F"/>
    <w:rsid w:val="60FBC9EA"/>
    <w:rsid w:val="6103D9F1"/>
    <w:rsid w:val="6105DEE1"/>
    <w:rsid w:val="6107FDC7"/>
    <w:rsid w:val="61089C3A"/>
    <w:rsid w:val="611D99D2"/>
    <w:rsid w:val="612E058D"/>
    <w:rsid w:val="6135E1B0"/>
    <w:rsid w:val="613BCE91"/>
    <w:rsid w:val="613EFEF6"/>
    <w:rsid w:val="61466369"/>
    <w:rsid w:val="6147691F"/>
    <w:rsid w:val="614BBFA0"/>
    <w:rsid w:val="6151C85C"/>
    <w:rsid w:val="6156C5CE"/>
    <w:rsid w:val="6159DF8E"/>
    <w:rsid w:val="616800DD"/>
    <w:rsid w:val="616AA846"/>
    <w:rsid w:val="61864034"/>
    <w:rsid w:val="61A61982"/>
    <w:rsid w:val="61B4F823"/>
    <w:rsid w:val="61B5231F"/>
    <w:rsid w:val="61BBCE62"/>
    <w:rsid w:val="61C28C2F"/>
    <w:rsid w:val="61C4CE5E"/>
    <w:rsid w:val="61C8EF60"/>
    <w:rsid w:val="61D6CB77"/>
    <w:rsid w:val="61E35C29"/>
    <w:rsid w:val="61E795B8"/>
    <w:rsid w:val="61F0327A"/>
    <w:rsid w:val="61F09540"/>
    <w:rsid w:val="61F31569"/>
    <w:rsid w:val="61F37E02"/>
    <w:rsid w:val="61F78458"/>
    <w:rsid w:val="6200B51B"/>
    <w:rsid w:val="6211E229"/>
    <w:rsid w:val="621A7467"/>
    <w:rsid w:val="621DD1CF"/>
    <w:rsid w:val="622BA3D6"/>
    <w:rsid w:val="623601EA"/>
    <w:rsid w:val="624229AD"/>
    <w:rsid w:val="6248C2AC"/>
    <w:rsid w:val="6249807C"/>
    <w:rsid w:val="6258A8EE"/>
    <w:rsid w:val="6258B6A6"/>
    <w:rsid w:val="6265AEFD"/>
    <w:rsid w:val="626B7E5F"/>
    <w:rsid w:val="628952ED"/>
    <w:rsid w:val="62991572"/>
    <w:rsid w:val="62A454AF"/>
    <w:rsid w:val="62A4A486"/>
    <w:rsid w:val="62A96B2D"/>
    <w:rsid w:val="62ACFE4F"/>
    <w:rsid w:val="62AF3597"/>
    <w:rsid w:val="62B04E29"/>
    <w:rsid w:val="62BCCD3D"/>
    <w:rsid w:val="62CE6C22"/>
    <w:rsid w:val="62CF43BB"/>
    <w:rsid w:val="62D864EE"/>
    <w:rsid w:val="62E0E342"/>
    <w:rsid w:val="62E11BF8"/>
    <w:rsid w:val="62ED2D5C"/>
    <w:rsid w:val="62F3ACA5"/>
    <w:rsid w:val="6300B98E"/>
    <w:rsid w:val="630B89D6"/>
    <w:rsid w:val="6314948B"/>
    <w:rsid w:val="631E886F"/>
    <w:rsid w:val="6323E700"/>
    <w:rsid w:val="632AA0D6"/>
    <w:rsid w:val="6337624B"/>
    <w:rsid w:val="633BA15E"/>
    <w:rsid w:val="6344ACC7"/>
    <w:rsid w:val="634A3985"/>
    <w:rsid w:val="63506F43"/>
    <w:rsid w:val="635088FC"/>
    <w:rsid w:val="6351ACDC"/>
    <w:rsid w:val="63520283"/>
    <w:rsid w:val="635945AF"/>
    <w:rsid w:val="6359CEAA"/>
    <w:rsid w:val="6369635C"/>
    <w:rsid w:val="6377E354"/>
    <w:rsid w:val="63830A95"/>
    <w:rsid w:val="6389FCF1"/>
    <w:rsid w:val="6394D3F9"/>
    <w:rsid w:val="6394F441"/>
    <w:rsid w:val="63A42582"/>
    <w:rsid w:val="63ACB153"/>
    <w:rsid w:val="63B60B90"/>
    <w:rsid w:val="63B754DD"/>
    <w:rsid w:val="63CA1D20"/>
    <w:rsid w:val="63DD067B"/>
    <w:rsid w:val="63EFC503"/>
    <w:rsid w:val="63F40BF5"/>
    <w:rsid w:val="63FC5AC2"/>
    <w:rsid w:val="6401BCB1"/>
    <w:rsid w:val="6401F4D4"/>
    <w:rsid w:val="6404F621"/>
    <w:rsid w:val="6406A6B1"/>
    <w:rsid w:val="640A5832"/>
    <w:rsid w:val="641381B9"/>
    <w:rsid w:val="64165DA0"/>
    <w:rsid w:val="64204768"/>
    <w:rsid w:val="64224326"/>
    <w:rsid w:val="64291ABF"/>
    <w:rsid w:val="642CD828"/>
    <w:rsid w:val="644EDD10"/>
    <w:rsid w:val="645909B4"/>
    <w:rsid w:val="646D1BE7"/>
    <w:rsid w:val="64707085"/>
    <w:rsid w:val="6472874D"/>
    <w:rsid w:val="64823188"/>
    <w:rsid w:val="648259D4"/>
    <w:rsid w:val="6482A8BC"/>
    <w:rsid w:val="64865E78"/>
    <w:rsid w:val="648F609A"/>
    <w:rsid w:val="64914604"/>
    <w:rsid w:val="649291FB"/>
    <w:rsid w:val="64954E54"/>
    <w:rsid w:val="64A75003"/>
    <w:rsid w:val="64A9B6A0"/>
    <w:rsid w:val="64AC7E71"/>
    <w:rsid w:val="64B11612"/>
    <w:rsid w:val="64BD0038"/>
    <w:rsid w:val="64D28C42"/>
    <w:rsid w:val="64EB3C29"/>
    <w:rsid w:val="64F05F91"/>
    <w:rsid w:val="64F19E74"/>
    <w:rsid w:val="64F474B3"/>
    <w:rsid w:val="64F5F7D5"/>
    <w:rsid w:val="65025166"/>
    <w:rsid w:val="652D15A5"/>
    <w:rsid w:val="652D90A8"/>
    <w:rsid w:val="652E0FD0"/>
    <w:rsid w:val="6532678A"/>
    <w:rsid w:val="65371C15"/>
    <w:rsid w:val="654F95D4"/>
    <w:rsid w:val="6555942D"/>
    <w:rsid w:val="655ED590"/>
    <w:rsid w:val="65662855"/>
    <w:rsid w:val="656F1015"/>
    <w:rsid w:val="656F8AE0"/>
    <w:rsid w:val="65710DBF"/>
    <w:rsid w:val="6580C4FA"/>
    <w:rsid w:val="6585E6C8"/>
    <w:rsid w:val="658A1DFE"/>
    <w:rsid w:val="658B1215"/>
    <w:rsid w:val="658CED1C"/>
    <w:rsid w:val="658E87BF"/>
    <w:rsid w:val="6597E06F"/>
    <w:rsid w:val="65B56E8B"/>
    <w:rsid w:val="65B61F68"/>
    <w:rsid w:val="65BAE127"/>
    <w:rsid w:val="65C0009C"/>
    <w:rsid w:val="65C0E537"/>
    <w:rsid w:val="65C987A8"/>
    <w:rsid w:val="65CF3187"/>
    <w:rsid w:val="65CFB6E3"/>
    <w:rsid w:val="65D20766"/>
    <w:rsid w:val="65E828F1"/>
    <w:rsid w:val="65EBCFFA"/>
    <w:rsid w:val="65F4F027"/>
    <w:rsid w:val="65F6AFFA"/>
    <w:rsid w:val="65FF11B4"/>
    <w:rsid w:val="660114B3"/>
    <w:rsid w:val="6607DF1C"/>
    <w:rsid w:val="660BE0B5"/>
    <w:rsid w:val="6611F773"/>
    <w:rsid w:val="66138AC9"/>
    <w:rsid w:val="661D3461"/>
    <w:rsid w:val="661EBE0C"/>
    <w:rsid w:val="6621C42E"/>
    <w:rsid w:val="662616C2"/>
    <w:rsid w:val="662C59FF"/>
    <w:rsid w:val="664246B1"/>
    <w:rsid w:val="665353F2"/>
    <w:rsid w:val="6655E09E"/>
    <w:rsid w:val="66606CEF"/>
    <w:rsid w:val="66614CAA"/>
    <w:rsid w:val="66675437"/>
    <w:rsid w:val="666AC56F"/>
    <w:rsid w:val="667810FB"/>
    <w:rsid w:val="668082D2"/>
    <w:rsid w:val="6686DDB6"/>
    <w:rsid w:val="668F130B"/>
    <w:rsid w:val="668F3C0E"/>
    <w:rsid w:val="66914CB3"/>
    <w:rsid w:val="669825A9"/>
    <w:rsid w:val="66990DBF"/>
    <w:rsid w:val="669E0113"/>
    <w:rsid w:val="66A04A08"/>
    <w:rsid w:val="66B4F5F4"/>
    <w:rsid w:val="66B5DD28"/>
    <w:rsid w:val="66B8D771"/>
    <w:rsid w:val="66B911B8"/>
    <w:rsid w:val="66C23A06"/>
    <w:rsid w:val="66C4F374"/>
    <w:rsid w:val="66CEFD01"/>
    <w:rsid w:val="66CFD4B3"/>
    <w:rsid w:val="66D49881"/>
    <w:rsid w:val="66E998AF"/>
    <w:rsid w:val="66EAE3EB"/>
    <w:rsid w:val="66F2673C"/>
    <w:rsid w:val="66FAA03D"/>
    <w:rsid w:val="6706F520"/>
    <w:rsid w:val="6711BDB5"/>
    <w:rsid w:val="67205867"/>
    <w:rsid w:val="6729F72D"/>
    <w:rsid w:val="672C6902"/>
    <w:rsid w:val="673DD33A"/>
    <w:rsid w:val="673E9060"/>
    <w:rsid w:val="67472EB4"/>
    <w:rsid w:val="6762176A"/>
    <w:rsid w:val="6764C517"/>
    <w:rsid w:val="676B6DDE"/>
    <w:rsid w:val="6778F630"/>
    <w:rsid w:val="677B8F4A"/>
    <w:rsid w:val="67822547"/>
    <w:rsid w:val="6789B51B"/>
    <w:rsid w:val="678B9158"/>
    <w:rsid w:val="678ECC41"/>
    <w:rsid w:val="678FEC53"/>
    <w:rsid w:val="6793BD1A"/>
    <w:rsid w:val="6798EE9F"/>
    <w:rsid w:val="679FCB7C"/>
    <w:rsid w:val="67A049FA"/>
    <w:rsid w:val="67A0DF1F"/>
    <w:rsid w:val="67A479F1"/>
    <w:rsid w:val="67BEC4CD"/>
    <w:rsid w:val="67C2FA34"/>
    <w:rsid w:val="67D67275"/>
    <w:rsid w:val="67D8D38D"/>
    <w:rsid w:val="67DC8D11"/>
    <w:rsid w:val="67E1F07E"/>
    <w:rsid w:val="67E672E2"/>
    <w:rsid w:val="67E6C270"/>
    <w:rsid w:val="67E76671"/>
    <w:rsid w:val="67EBFC05"/>
    <w:rsid w:val="67ED8C0F"/>
    <w:rsid w:val="67EF76B5"/>
    <w:rsid w:val="67EFB277"/>
    <w:rsid w:val="67F0A50A"/>
    <w:rsid w:val="67F26073"/>
    <w:rsid w:val="68037610"/>
    <w:rsid w:val="6809956B"/>
    <w:rsid w:val="680AB104"/>
    <w:rsid w:val="680BD7BF"/>
    <w:rsid w:val="681D7683"/>
    <w:rsid w:val="68212EA4"/>
    <w:rsid w:val="6823C5D2"/>
    <w:rsid w:val="68241775"/>
    <w:rsid w:val="68253FA2"/>
    <w:rsid w:val="6827CD2B"/>
    <w:rsid w:val="682A5A11"/>
    <w:rsid w:val="682D767E"/>
    <w:rsid w:val="6845B32F"/>
    <w:rsid w:val="684EAE86"/>
    <w:rsid w:val="6856E1DA"/>
    <w:rsid w:val="685FBFAB"/>
    <w:rsid w:val="686EB6FE"/>
    <w:rsid w:val="68762F63"/>
    <w:rsid w:val="6879CCE4"/>
    <w:rsid w:val="6881DCFE"/>
    <w:rsid w:val="68860843"/>
    <w:rsid w:val="688F9446"/>
    <w:rsid w:val="688FBAEA"/>
    <w:rsid w:val="6893BA83"/>
    <w:rsid w:val="689F6F04"/>
    <w:rsid w:val="689FB636"/>
    <w:rsid w:val="68A672BF"/>
    <w:rsid w:val="68A776BC"/>
    <w:rsid w:val="68AD8BF8"/>
    <w:rsid w:val="68B07E60"/>
    <w:rsid w:val="68B4C10C"/>
    <w:rsid w:val="68C0BEB5"/>
    <w:rsid w:val="68C1D0FE"/>
    <w:rsid w:val="68C39641"/>
    <w:rsid w:val="68D3306F"/>
    <w:rsid w:val="68E1D51A"/>
    <w:rsid w:val="68E23D10"/>
    <w:rsid w:val="68FB6EBD"/>
    <w:rsid w:val="68FF9616"/>
    <w:rsid w:val="69007B57"/>
    <w:rsid w:val="69099511"/>
    <w:rsid w:val="693DB611"/>
    <w:rsid w:val="69433B40"/>
    <w:rsid w:val="69547CBD"/>
    <w:rsid w:val="695697B5"/>
    <w:rsid w:val="6956B429"/>
    <w:rsid w:val="69686ACD"/>
    <w:rsid w:val="696EC74F"/>
    <w:rsid w:val="69932B01"/>
    <w:rsid w:val="699F961C"/>
    <w:rsid w:val="69BDC9A2"/>
    <w:rsid w:val="69C2887A"/>
    <w:rsid w:val="69C3996E"/>
    <w:rsid w:val="69C89ED9"/>
    <w:rsid w:val="69C9B492"/>
    <w:rsid w:val="69CD5D65"/>
    <w:rsid w:val="69D88954"/>
    <w:rsid w:val="69EA046C"/>
    <w:rsid w:val="69ED0B53"/>
    <w:rsid w:val="69F35B74"/>
    <w:rsid w:val="69F468AF"/>
    <w:rsid w:val="69FBDAD0"/>
    <w:rsid w:val="6A1A802F"/>
    <w:rsid w:val="6A25AB12"/>
    <w:rsid w:val="6A276F7D"/>
    <w:rsid w:val="6A2BC6BE"/>
    <w:rsid w:val="6A3FCB4A"/>
    <w:rsid w:val="6A4BB0CA"/>
    <w:rsid w:val="6A51A734"/>
    <w:rsid w:val="6A65FD95"/>
    <w:rsid w:val="6A7AA3DD"/>
    <w:rsid w:val="6A82D1D2"/>
    <w:rsid w:val="6A8DD06A"/>
    <w:rsid w:val="6A976C0E"/>
    <w:rsid w:val="6A98A823"/>
    <w:rsid w:val="6A9BABA9"/>
    <w:rsid w:val="6A9CB9A3"/>
    <w:rsid w:val="6A9D9C09"/>
    <w:rsid w:val="6AA7CFC5"/>
    <w:rsid w:val="6AB0E1B2"/>
    <w:rsid w:val="6ABEE2EF"/>
    <w:rsid w:val="6AC4A407"/>
    <w:rsid w:val="6AC541BE"/>
    <w:rsid w:val="6ADF269B"/>
    <w:rsid w:val="6AE82951"/>
    <w:rsid w:val="6AEF67BA"/>
    <w:rsid w:val="6AF5B51A"/>
    <w:rsid w:val="6AFA607F"/>
    <w:rsid w:val="6AFD18C4"/>
    <w:rsid w:val="6B04E9DD"/>
    <w:rsid w:val="6B067E8F"/>
    <w:rsid w:val="6B18F83D"/>
    <w:rsid w:val="6B1E67EA"/>
    <w:rsid w:val="6B308853"/>
    <w:rsid w:val="6B47BD23"/>
    <w:rsid w:val="6B482083"/>
    <w:rsid w:val="6B48743B"/>
    <w:rsid w:val="6B4DD50D"/>
    <w:rsid w:val="6B4E9B02"/>
    <w:rsid w:val="6B519C59"/>
    <w:rsid w:val="6B5E8253"/>
    <w:rsid w:val="6B5F60D6"/>
    <w:rsid w:val="6B6817A4"/>
    <w:rsid w:val="6B6B5F92"/>
    <w:rsid w:val="6B868FF6"/>
    <w:rsid w:val="6B8712B2"/>
    <w:rsid w:val="6B87DF61"/>
    <w:rsid w:val="6B9352DE"/>
    <w:rsid w:val="6BA22B4A"/>
    <w:rsid w:val="6BBC982F"/>
    <w:rsid w:val="6BBF4489"/>
    <w:rsid w:val="6BC43647"/>
    <w:rsid w:val="6BC73780"/>
    <w:rsid w:val="6BCAE2C7"/>
    <w:rsid w:val="6BD12DEA"/>
    <w:rsid w:val="6BD6FBA1"/>
    <w:rsid w:val="6BEA44F4"/>
    <w:rsid w:val="6BEEE87C"/>
    <w:rsid w:val="6BF1E01F"/>
    <w:rsid w:val="6BF225C0"/>
    <w:rsid w:val="6BF24B8A"/>
    <w:rsid w:val="6BF5EF9E"/>
    <w:rsid w:val="6BF7A8E3"/>
    <w:rsid w:val="6BFACD0C"/>
    <w:rsid w:val="6C044112"/>
    <w:rsid w:val="6C0C483C"/>
    <w:rsid w:val="6C208091"/>
    <w:rsid w:val="6C22A744"/>
    <w:rsid w:val="6C2475F3"/>
    <w:rsid w:val="6C284581"/>
    <w:rsid w:val="6C2C438E"/>
    <w:rsid w:val="6C3494D4"/>
    <w:rsid w:val="6C3C911B"/>
    <w:rsid w:val="6C413D0A"/>
    <w:rsid w:val="6C486DEA"/>
    <w:rsid w:val="6C4BDAC0"/>
    <w:rsid w:val="6C4CA9CC"/>
    <w:rsid w:val="6C51972B"/>
    <w:rsid w:val="6C52EE0B"/>
    <w:rsid w:val="6C544DF1"/>
    <w:rsid w:val="6C549EB5"/>
    <w:rsid w:val="6C5FDEA4"/>
    <w:rsid w:val="6C63203C"/>
    <w:rsid w:val="6C709658"/>
    <w:rsid w:val="6C743890"/>
    <w:rsid w:val="6C773A4C"/>
    <w:rsid w:val="6C86A053"/>
    <w:rsid w:val="6C91E24C"/>
    <w:rsid w:val="6CA48C8A"/>
    <w:rsid w:val="6CB60EDB"/>
    <w:rsid w:val="6CB7C633"/>
    <w:rsid w:val="6CCDB61E"/>
    <w:rsid w:val="6CCEB1C5"/>
    <w:rsid w:val="6CD22528"/>
    <w:rsid w:val="6CD251C1"/>
    <w:rsid w:val="6CD510F3"/>
    <w:rsid w:val="6CDDA64F"/>
    <w:rsid w:val="6CE5CF86"/>
    <w:rsid w:val="6CF7339E"/>
    <w:rsid w:val="6CF8E063"/>
    <w:rsid w:val="6CFAFA87"/>
    <w:rsid w:val="6CFC6EB8"/>
    <w:rsid w:val="6CFD9ED2"/>
    <w:rsid w:val="6CFE0440"/>
    <w:rsid w:val="6D052EC0"/>
    <w:rsid w:val="6D155F12"/>
    <w:rsid w:val="6D193118"/>
    <w:rsid w:val="6D1E7266"/>
    <w:rsid w:val="6D1E95BD"/>
    <w:rsid w:val="6D27B6E7"/>
    <w:rsid w:val="6D2FB20E"/>
    <w:rsid w:val="6D3FADF0"/>
    <w:rsid w:val="6D49CB6C"/>
    <w:rsid w:val="6D7FD5A2"/>
    <w:rsid w:val="6D851034"/>
    <w:rsid w:val="6D860F08"/>
    <w:rsid w:val="6D9BE68D"/>
    <w:rsid w:val="6D9D5B92"/>
    <w:rsid w:val="6DA9ABC7"/>
    <w:rsid w:val="6DCAEDAC"/>
    <w:rsid w:val="6DD51723"/>
    <w:rsid w:val="6DD57692"/>
    <w:rsid w:val="6DDBE4A8"/>
    <w:rsid w:val="6DE5A867"/>
    <w:rsid w:val="6DEBD7B6"/>
    <w:rsid w:val="6DEFF5A4"/>
    <w:rsid w:val="6DF12455"/>
    <w:rsid w:val="6DF386C9"/>
    <w:rsid w:val="6DF47716"/>
    <w:rsid w:val="6DF9185A"/>
    <w:rsid w:val="6DFF83FE"/>
    <w:rsid w:val="6E09D405"/>
    <w:rsid w:val="6E0A8EDB"/>
    <w:rsid w:val="6E0BCCD4"/>
    <w:rsid w:val="6E1E1574"/>
    <w:rsid w:val="6E1F0F9E"/>
    <w:rsid w:val="6E22BE32"/>
    <w:rsid w:val="6E2A4C02"/>
    <w:rsid w:val="6E310A29"/>
    <w:rsid w:val="6E31AADA"/>
    <w:rsid w:val="6E3BF072"/>
    <w:rsid w:val="6E3D9F65"/>
    <w:rsid w:val="6E4BD81F"/>
    <w:rsid w:val="6E53B91E"/>
    <w:rsid w:val="6E5476A4"/>
    <w:rsid w:val="6E57A8E9"/>
    <w:rsid w:val="6E5A528B"/>
    <w:rsid w:val="6E605937"/>
    <w:rsid w:val="6E6B3866"/>
    <w:rsid w:val="6E6CDAB1"/>
    <w:rsid w:val="6E76660A"/>
    <w:rsid w:val="6E783343"/>
    <w:rsid w:val="6E86269B"/>
    <w:rsid w:val="6E875CAC"/>
    <w:rsid w:val="6E9EC7AF"/>
    <w:rsid w:val="6EA33940"/>
    <w:rsid w:val="6EB43EE5"/>
    <w:rsid w:val="6EBDCCD7"/>
    <w:rsid w:val="6EC27C4B"/>
    <w:rsid w:val="6EC434E0"/>
    <w:rsid w:val="6EC862A3"/>
    <w:rsid w:val="6ED747DB"/>
    <w:rsid w:val="6EF5D228"/>
    <w:rsid w:val="6F09DD21"/>
    <w:rsid w:val="6F0C1298"/>
    <w:rsid w:val="6F148D5C"/>
    <w:rsid w:val="6F2C50CC"/>
    <w:rsid w:val="6F2F901A"/>
    <w:rsid w:val="6F38900F"/>
    <w:rsid w:val="6F45209B"/>
    <w:rsid w:val="6F467644"/>
    <w:rsid w:val="6F4FDED4"/>
    <w:rsid w:val="6F6D8157"/>
    <w:rsid w:val="6F6E44A6"/>
    <w:rsid w:val="6F777E45"/>
    <w:rsid w:val="6F7CD98B"/>
    <w:rsid w:val="6F8AFC82"/>
    <w:rsid w:val="6F962022"/>
    <w:rsid w:val="6F9BDBB9"/>
    <w:rsid w:val="6F9C1016"/>
    <w:rsid w:val="6FA24727"/>
    <w:rsid w:val="6FA81E7D"/>
    <w:rsid w:val="6FA9B0A3"/>
    <w:rsid w:val="6FAD733B"/>
    <w:rsid w:val="6FAF4B81"/>
    <w:rsid w:val="6FB92FC5"/>
    <w:rsid w:val="6FC72C2B"/>
    <w:rsid w:val="6FC74206"/>
    <w:rsid w:val="6FD02832"/>
    <w:rsid w:val="6FD6E72F"/>
    <w:rsid w:val="6FDF4A59"/>
    <w:rsid w:val="6FE0E0E9"/>
    <w:rsid w:val="6FEE3705"/>
    <w:rsid w:val="6FF129B9"/>
    <w:rsid w:val="6FFA7BBA"/>
    <w:rsid w:val="700DD9B8"/>
    <w:rsid w:val="70139866"/>
    <w:rsid w:val="7018D9C5"/>
    <w:rsid w:val="70234BF1"/>
    <w:rsid w:val="702D98F0"/>
    <w:rsid w:val="702F6737"/>
    <w:rsid w:val="7038466A"/>
    <w:rsid w:val="70469B13"/>
    <w:rsid w:val="70506E99"/>
    <w:rsid w:val="705594D9"/>
    <w:rsid w:val="705FA5CC"/>
    <w:rsid w:val="706C4338"/>
    <w:rsid w:val="70746D4A"/>
    <w:rsid w:val="707E65B1"/>
    <w:rsid w:val="70806A25"/>
    <w:rsid w:val="7082FB7B"/>
    <w:rsid w:val="708B77CA"/>
    <w:rsid w:val="709AA5A9"/>
    <w:rsid w:val="709F8343"/>
    <w:rsid w:val="70A9EC1E"/>
    <w:rsid w:val="70AE554A"/>
    <w:rsid w:val="70B83D76"/>
    <w:rsid w:val="70CE5C98"/>
    <w:rsid w:val="70D20FB8"/>
    <w:rsid w:val="70D4741B"/>
    <w:rsid w:val="70D5FF57"/>
    <w:rsid w:val="70EA55D3"/>
    <w:rsid w:val="70FB9A2B"/>
    <w:rsid w:val="71020F5D"/>
    <w:rsid w:val="71045D48"/>
    <w:rsid w:val="712E9147"/>
    <w:rsid w:val="712EF99F"/>
    <w:rsid w:val="71307305"/>
    <w:rsid w:val="71311BF3"/>
    <w:rsid w:val="7137AE72"/>
    <w:rsid w:val="71381DCC"/>
    <w:rsid w:val="713980D0"/>
    <w:rsid w:val="714082EC"/>
    <w:rsid w:val="7150A2A5"/>
    <w:rsid w:val="7168050D"/>
    <w:rsid w:val="7173A9CD"/>
    <w:rsid w:val="7173B6E4"/>
    <w:rsid w:val="717E881E"/>
    <w:rsid w:val="718759F8"/>
    <w:rsid w:val="718C93E4"/>
    <w:rsid w:val="718CA805"/>
    <w:rsid w:val="718EAE18"/>
    <w:rsid w:val="719AF5D0"/>
    <w:rsid w:val="71A365A4"/>
    <w:rsid w:val="71A380C5"/>
    <w:rsid w:val="71A3BF3F"/>
    <w:rsid w:val="71A5FE22"/>
    <w:rsid w:val="71ADD7EC"/>
    <w:rsid w:val="71B82B2A"/>
    <w:rsid w:val="71BDCF05"/>
    <w:rsid w:val="71C33642"/>
    <w:rsid w:val="71D0A493"/>
    <w:rsid w:val="71DC92AD"/>
    <w:rsid w:val="71E07AB0"/>
    <w:rsid w:val="71E787FD"/>
    <w:rsid w:val="71E80CBF"/>
    <w:rsid w:val="71F257CC"/>
    <w:rsid w:val="71FB84F2"/>
    <w:rsid w:val="71FC3453"/>
    <w:rsid w:val="72084C3D"/>
    <w:rsid w:val="72190478"/>
    <w:rsid w:val="721E1BCD"/>
    <w:rsid w:val="72208F91"/>
    <w:rsid w:val="7222044D"/>
    <w:rsid w:val="72242493"/>
    <w:rsid w:val="72293C0C"/>
    <w:rsid w:val="723A13CE"/>
    <w:rsid w:val="723AE451"/>
    <w:rsid w:val="723DEFE5"/>
    <w:rsid w:val="7243D663"/>
    <w:rsid w:val="72458A25"/>
    <w:rsid w:val="724CEEF1"/>
    <w:rsid w:val="724E7C43"/>
    <w:rsid w:val="7253C191"/>
    <w:rsid w:val="72566379"/>
    <w:rsid w:val="725A10EA"/>
    <w:rsid w:val="72713A40"/>
    <w:rsid w:val="7279E688"/>
    <w:rsid w:val="728E6A46"/>
    <w:rsid w:val="7291869D"/>
    <w:rsid w:val="729AAF1B"/>
    <w:rsid w:val="72C0BF8B"/>
    <w:rsid w:val="72C4F188"/>
    <w:rsid w:val="72C5A573"/>
    <w:rsid w:val="72C7E73B"/>
    <w:rsid w:val="72C93347"/>
    <w:rsid w:val="72CF6804"/>
    <w:rsid w:val="72D05AF8"/>
    <w:rsid w:val="72D418A2"/>
    <w:rsid w:val="72D4CBDF"/>
    <w:rsid w:val="72DA3563"/>
    <w:rsid w:val="72E07AF9"/>
    <w:rsid w:val="72E52CB2"/>
    <w:rsid w:val="72F1D51D"/>
    <w:rsid w:val="72F2716A"/>
    <w:rsid w:val="72F9DE8F"/>
    <w:rsid w:val="7307AFC8"/>
    <w:rsid w:val="731349C0"/>
    <w:rsid w:val="7315BCBD"/>
    <w:rsid w:val="73193F72"/>
    <w:rsid w:val="73206031"/>
    <w:rsid w:val="7320620E"/>
    <w:rsid w:val="732B33B7"/>
    <w:rsid w:val="73374418"/>
    <w:rsid w:val="733CE5EF"/>
    <w:rsid w:val="734794E1"/>
    <w:rsid w:val="73608F17"/>
    <w:rsid w:val="7361D8DA"/>
    <w:rsid w:val="736AD1A1"/>
    <w:rsid w:val="73703D0A"/>
    <w:rsid w:val="737E74F1"/>
    <w:rsid w:val="737FEF8B"/>
    <w:rsid w:val="738A3E1D"/>
    <w:rsid w:val="739CC031"/>
    <w:rsid w:val="73A052AD"/>
    <w:rsid w:val="73A46911"/>
    <w:rsid w:val="73A724DF"/>
    <w:rsid w:val="73B258DE"/>
    <w:rsid w:val="73B314BD"/>
    <w:rsid w:val="73B3F587"/>
    <w:rsid w:val="73B5D62A"/>
    <w:rsid w:val="73BF403F"/>
    <w:rsid w:val="73C2B833"/>
    <w:rsid w:val="73C2E470"/>
    <w:rsid w:val="73C4444A"/>
    <w:rsid w:val="73D554C5"/>
    <w:rsid w:val="73D94F2D"/>
    <w:rsid w:val="73E63F05"/>
    <w:rsid w:val="73E64648"/>
    <w:rsid w:val="73F02F72"/>
    <w:rsid w:val="73FE0CE9"/>
    <w:rsid w:val="73FF116D"/>
    <w:rsid w:val="7407AFAE"/>
    <w:rsid w:val="741F2CAD"/>
    <w:rsid w:val="742CA2F7"/>
    <w:rsid w:val="742F75CD"/>
    <w:rsid w:val="74301AED"/>
    <w:rsid w:val="7432754C"/>
    <w:rsid w:val="743A0EEE"/>
    <w:rsid w:val="743AB88A"/>
    <w:rsid w:val="743D003F"/>
    <w:rsid w:val="7440EB40"/>
    <w:rsid w:val="7442C122"/>
    <w:rsid w:val="7447F347"/>
    <w:rsid w:val="74508D4A"/>
    <w:rsid w:val="74597D26"/>
    <w:rsid w:val="745BFB3A"/>
    <w:rsid w:val="74653674"/>
    <w:rsid w:val="746A781C"/>
    <w:rsid w:val="746E4EEC"/>
    <w:rsid w:val="746FA9B5"/>
    <w:rsid w:val="74781AF5"/>
    <w:rsid w:val="747853A3"/>
    <w:rsid w:val="747ADDE3"/>
    <w:rsid w:val="747C89C7"/>
    <w:rsid w:val="74866D68"/>
    <w:rsid w:val="7487B59F"/>
    <w:rsid w:val="7488D726"/>
    <w:rsid w:val="748E17BF"/>
    <w:rsid w:val="74A38E82"/>
    <w:rsid w:val="74A602F6"/>
    <w:rsid w:val="74B46E91"/>
    <w:rsid w:val="74C2300E"/>
    <w:rsid w:val="74C29A90"/>
    <w:rsid w:val="74D3CF11"/>
    <w:rsid w:val="74D98FDA"/>
    <w:rsid w:val="74DA321E"/>
    <w:rsid w:val="74E1B9BB"/>
    <w:rsid w:val="74E42BFB"/>
    <w:rsid w:val="74E51096"/>
    <w:rsid w:val="74EAE0B2"/>
    <w:rsid w:val="74F9805B"/>
    <w:rsid w:val="750B8319"/>
    <w:rsid w:val="750D4F62"/>
    <w:rsid w:val="7514D79D"/>
    <w:rsid w:val="7522C07F"/>
    <w:rsid w:val="752419C8"/>
    <w:rsid w:val="7529385A"/>
    <w:rsid w:val="752A8BB3"/>
    <w:rsid w:val="752F0B97"/>
    <w:rsid w:val="75478C11"/>
    <w:rsid w:val="754AE8FF"/>
    <w:rsid w:val="754CF993"/>
    <w:rsid w:val="755BE689"/>
    <w:rsid w:val="756168FF"/>
    <w:rsid w:val="7568B9B7"/>
    <w:rsid w:val="7572A5D3"/>
    <w:rsid w:val="758294BA"/>
    <w:rsid w:val="759103C9"/>
    <w:rsid w:val="759F8732"/>
    <w:rsid w:val="75A89CC2"/>
    <w:rsid w:val="75AF4C9A"/>
    <w:rsid w:val="75B3A43D"/>
    <w:rsid w:val="75B5FB35"/>
    <w:rsid w:val="75B7DD77"/>
    <w:rsid w:val="75C5E5BF"/>
    <w:rsid w:val="75C68ECB"/>
    <w:rsid w:val="75D79517"/>
    <w:rsid w:val="75F872F4"/>
    <w:rsid w:val="75F91DFB"/>
    <w:rsid w:val="75FBE9A3"/>
    <w:rsid w:val="75FD2BAE"/>
    <w:rsid w:val="76012764"/>
    <w:rsid w:val="76012F02"/>
    <w:rsid w:val="760251CB"/>
    <w:rsid w:val="76117554"/>
    <w:rsid w:val="7622F8ED"/>
    <w:rsid w:val="76459E5A"/>
    <w:rsid w:val="7645CB6B"/>
    <w:rsid w:val="76482239"/>
    <w:rsid w:val="7655454B"/>
    <w:rsid w:val="765CEC78"/>
    <w:rsid w:val="7661EE96"/>
    <w:rsid w:val="7665391E"/>
    <w:rsid w:val="7667E43A"/>
    <w:rsid w:val="7669BC6A"/>
    <w:rsid w:val="768A98B3"/>
    <w:rsid w:val="768DB452"/>
    <w:rsid w:val="769041A4"/>
    <w:rsid w:val="7691CFD0"/>
    <w:rsid w:val="769FC1D1"/>
    <w:rsid w:val="76A018AE"/>
    <w:rsid w:val="76B31B39"/>
    <w:rsid w:val="76C188BD"/>
    <w:rsid w:val="76CADA9C"/>
    <w:rsid w:val="76CC7373"/>
    <w:rsid w:val="76D8CC0C"/>
    <w:rsid w:val="76DC5CE1"/>
    <w:rsid w:val="76F3EB26"/>
    <w:rsid w:val="76FA2581"/>
    <w:rsid w:val="76FB5830"/>
    <w:rsid w:val="76FC61AD"/>
    <w:rsid w:val="77241EBD"/>
    <w:rsid w:val="77242D98"/>
    <w:rsid w:val="772D00F2"/>
    <w:rsid w:val="772E19A8"/>
    <w:rsid w:val="775291A9"/>
    <w:rsid w:val="775E7071"/>
    <w:rsid w:val="7771A717"/>
    <w:rsid w:val="7776A832"/>
    <w:rsid w:val="77815371"/>
    <w:rsid w:val="778F2A53"/>
    <w:rsid w:val="77917E55"/>
    <w:rsid w:val="779474B0"/>
    <w:rsid w:val="77967CA7"/>
    <w:rsid w:val="77A49ACA"/>
    <w:rsid w:val="77B12AC0"/>
    <w:rsid w:val="77BA01C0"/>
    <w:rsid w:val="77CD8F90"/>
    <w:rsid w:val="77E2C7B1"/>
    <w:rsid w:val="77E35B58"/>
    <w:rsid w:val="77E35B93"/>
    <w:rsid w:val="77E9501D"/>
    <w:rsid w:val="77F48A6D"/>
    <w:rsid w:val="77F6FD64"/>
    <w:rsid w:val="77F7C7EF"/>
    <w:rsid w:val="77FD78C1"/>
    <w:rsid w:val="7805722B"/>
    <w:rsid w:val="7809D245"/>
    <w:rsid w:val="782A4949"/>
    <w:rsid w:val="78304084"/>
    <w:rsid w:val="78342353"/>
    <w:rsid w:val="7849755F"/>
    <w:rsid w:val="78572118"/>
    <w:rsid w:val="78698376"/>
    <w:rsid w:val="7877901B"/>
    <w:rsid w:val="7883F90D"/>
    <w:rsid w:val="7885B977"/>
    <w:rsid w:val="7896EB75"/>
    <w:rsid w:val="789C3C73"/>
    <w:rsid w:val="78B331D2"/>
    <w:rsid w:val="78B62763"/>
    <w:rsid w:val="78B9BC49"/>
    <w:rsid w:val="78B9FB4E"/>
    <w:rsid w:val="78DC6006"/>
    <w:rsid w:val="78DEC5F5"/>
    <w:rsid w:val="78E1DADD"/>
    <w:rsid w:val="78E4C41F"/>
    <w:rsid w:val="78EE980D"/>
    <w:rsid w:val="790302B3"/>
    <w:rsid w:val="790A3E15"/>
    <w:rsid w:val="790A50EB"/>
    <w:rsid w:val="790BDD07"/>
    <w:rsid w:val="790D453C"/>
    <w:rsid w:val="7916BE27"/>
    <w:rsid w:val="7925ED48"/>
    <w:rsid w:val="792EE3CB"/>
    <w:rsid w:val="79397C45"/>
    <w:rsid w:val="793E444B"/>
    <w:rsid w:val="7945877A"/>
    <w:rsid w:val="7950B802"/>
    <w:rsid w:val="7952219B"/>
    <w:rsid w:val="79537B64"/>
    <w:rsid w:val="795A7092"/>
    <w:rsid w:val="796215FA"/>
    <w:rsid w:val="79650C01"/>
    <w:rsid w:val="79653D2D"/>
    <w:rsid w:val="7989B9A9"/>
    <w:rsid w:val="7990F182"/>
    <w:rsid w:val="79914C53"/>
    <w:rsid w:val="79A33F82"/>
    <w:rsid w:val="79BB9BA1"/>
    <w:rsid w:val="79C19480"/>
    <w:rsid w:val="79C94982"/>
    <w:rsid w:val="79CEBCBA"/>
    <w:rsid w:val="79DE432F"/>
    <w:rsid w:val="79DF1F42"/>
    <w:rsid w:val="79DFE979"/>
    <w:rsid w:val="79FD0E94"/>
    <w:rsid w:val="7A0DC2CD"/>
    <w:rsid w:val="7A39A6A9"/>
    <w:rsid w:val="7A3AA73A"/>
    <w:rsid w:val="7A403A1C"/>
    <w:rsid w:val="7A48D54D"/>
    <w:rsid w:val="7A4C69C7"/>
    <w:rsid w:val="7A516630"/>
    <w:rsid w:val="7A5A065C"/>
    <w:rsid w:val="7A6D0E97"/>
    <w:rsid w:val="7A713CA6"/>
    <w:rsid w:val="7A7B8382"/>
    <w:rsid w:val="7A9C023A"/>
    <w:rsid w:val="7AA2E78B"/>
    <w:rsid w:val="7AA72C18"/>
    <w:rsid w:val="7AA92A84"/>
    <w:rsid w:val="7AB876AA"/>
    <w:rsid w:val="7ACDDCF8"/>
    <w:rsid w:val="7AD1EFB9"/>
    <w:rsid w:val="7AD4AD15"/>
    <w:rsid w:val="7ADCC79D"/>
    <w:rsid w:val="7AE182DD"/>
    <w:rsid w:val="7AED1165"/>
    <w:rsid w:val="7AF67324"/>
    <w:rsid w:val="7AFE477B"/>
    <w:rsid w:val="7B1120E5"/>
    <w:rsid w:val="7B15E65F"/>
    <w:rsid w:val="7B17FF84"/>
    <w:rsid w:val="7B1E65AC"/>
    <w:rsid w:val="7B35E45E"/>
    <w:rsid w:val="7B54E340"/>
    <w:rsid w:val="7B6D2115"/>
    <w:rsid w:val="7B7BD116"/>
    <w:rsid w:val="7B8455F6"/>
    <w:rsid w:val="7B880156"/>
    <w:rsid w:val="7B8F9655"/>
    <w:rsid w:val="7B9A7095"/>
    <w:rsid w:val="7BA13C18"/>
    <w:rsid w:val="7BA48371"/>
    <w:rsid w:val="7BA6AAA9"/>
    <w:rsid w:val="7BA80136"/>
    <w:rsid w:val="7BACA877"/>
    <w:rsid w:val="7BB27E7E"/>
    <w:rsid w:val="7BB3CA79"/>
    <w:rsid w:val="7BB844BD"/>
    <w:rsid w:val="7BBEB37F"/>
    <w:rsid w:val="7BCCB088"/>
    <w:rsid w:val="7BDA41D5"/>
    <w:rsid w:val="7BE06075"/>
    <w:rsid w:val="7BE154B6"/>
    <w:rsid w:val="7BF90FD8"/>
    <w:rsid w:val="7C0FF1F8"/>
    <w:rsid w:val="7C142EAD"/>
    <w:rsid w:val="7C18838F"/>
    <w:rsid w:val="7C1C4CD0"/>
    <w:rsid w:val="7C1CF563"/>
    <w:rsid w:val="7C25485B"/>
    <w:rsid w:val="7C275D19"/>
    <w:rsid w:val="7C3086DE"/>
    <w:rsid w:val="7C32CCDD"/>
    <w:rsid w:val="7C3F82E4"/>
    <w:rsid w:val="7C432424"/>
    <w:rsid w:val="7C464AEF"/>
    <w:rsid w:val="7C553CE7"/>
    <w:rsid w:val="7C728424"/>
    <w:rsid w:val="7C751274"/>
    <w:rsid w:val="7C7C7F15"/>
    <w:rsid w:val="7C84D8A0"/>
    <w:rsid w:val="7C89A1EA"/>
    <w:rsid w:val="7C8C92F2"/>
    <w:rsid w:val="7C8FC16E"/>
    <w:rsid w:val="7C9F71C2"/>
    <w:rsid w:val="7CA78C9B"/>
    <w:rsid w:val="7CAE9B00"/>
    <w:rsid w:val="7CB52CC3"/>
    <w:rsid w:val="7CB7D442"/>
    <w:rsid w:val="7CC1B16E"/>
    <w:rsid w:val="7CC6575F"/>
    <w:rsid w:val="7CD748E5"/>
    <w:rsid w:val="7CDF0D5E"/>
    <w:rsid w:val="7CF799F4"/>
    <w:rsid w:val="7CF9CBC4"/>
    <w:rsid w:val="7CFBB0B4"/>
    <w:rsid w:val="7D049E88"/>
    <w:rsid w:val="7D057631"/>
    <w:rsid w:val="7D08D4A4"/>
    <w:rsid w:val="7D0FABFC"/>
    <w:rsid w:val="7D12D52E"/>
    <w:rsid w:val="7D134436"/>
    <w:rsid w:val="7D31E2F8"/>
    <w:rsid w:val="7D343911"/>
    <w:rsid w:val="7D379E56"/>
    <w:rsid w:val="7D3D0B52"/>
    <w:rsid w:val="7D45E1F8"/>
    <w:rsid w:val="7D48D7D3"/>
    <w:rsid w:val="7D52D81D"/>
    <w:rsid w:val="7D5F4E0C"/>
    <w:rsid w:val="7D600556"/>
    <w:rsid w:val="7D640E31"/>
    <w:rsid w:val="7D66D134"/>
    <w:rsid w:val="7D6A4FE1"/>
    <w:rsid w:val="7D76E712"/>
    <w:rsid w:val="7D7EA6F0"/>
    <w:rsid w:val="7D8E79F0"/>
    <w:rsid w:val="7D997169"/>
    <w:rsid w:val="7D9C0173"/>
    <w:rsid w:val="7DBB834C"/>
    <w:rsid w:val="7DC171F8"/>
    <w:rsid w:val="7DD1C336"/>
    <w:rsid w:val="7DD874D0"/>
    <w:rsid w:val="7E0B6B27"/>
    <w:rsid w:val="7E0CE8FB"/>
    <w:rsid w:val="7E1FB087"/>
    <w:rsid w:val="7E262AF5"/>
    <w:rsid w:val="7E2EAFED"/>
    <w:rsid w:val="7E32816E"/>
    <w:rsid w:val="7E376926"/>
    <w:rsid w:val="7E5299FD"/>
    <w:rsid w:val="7E5612AE"/>
    <w:rsid w:val="7E5A29EE"/>
    <w:rsid w:val="7E644635"/>
    <w:rsid w:val="7E73C961"/>
    <w:rsid w:val="7E73EF09"/>
    <w:rsid w:val="7E7A8D63"/>
    <w:rsid w:val="7E86AF4F"/>
    <w:rsid w:val="7EA32C36"/>
    <w:rsid w:val="7EA8D895"/>
    <w:rsid w:val="7EB2FC30"/>
    <w:rsid w:val="7EB33AAD"/>
    <w:rsid w:val="7EB6FFC3"/>
    <w:rsid w:val="7EB7346B"/>
    <w:rsid w:val="7EB7BABF"/>
    <w:rsid w:val="7EC09684"/>
    <w:rsid w:val="7EC27EB9"/>
    <w:rsid w:val="7EC32340"/>
    <w:rsid w:val="7ED125FC"/>
    <w:rsid w:val="7EDA4AE6"/>
    <w:rsid w:val="7EDAC36E"/>
    <w:rsid w:val="7EE2F2D5"/>
    <w:rsid w:val="7EF78C0D"/>
    <w:rsid w:val="7EF81640"/>
    <w:rsid w:val="7EF88F46"/>
    <w:rsid w:val="7EFBFE31"/>
    <w:rsid w:val="7F014728"/>
    <w:rsid w:val="7F0C43A2"/>
    <w:rsid w:val="7F1BA21B"/>
    <w:rsid w:val="7F1E18C7"/>
    <w:rsid w:val="7F334D1E"/>
    <w:rsid w:val="7F368FDE"/>
    <w:rsid w:val="7F3B1962"/>
    <w:rsid w:val="7F40A656"/>
    <w:rsid w:val="7F42C676"/>
    <w:rsid w:val="7F4A4645"/>
    <w:rsid w:val="7F4E82B2"/>
    <w:rsid w:val="7F55E510"/>
    <w:rsid w:val="7F58E4FD"/>
    <w:rsid w:val="7F6E39E1"/>
    <w:rsid w:val="7F700E33"/>
    <w:rsid w:val="7F870D14"/>
    <w:rsid w:val="7F8DB126"/>
    <w:rsid w:val="7F8E9379"/>
    <w:rsid w:val="7F9216E4"/>
    <w:rsid w:val="7F9293A1"/>
    <w:rsid w:val="7FBD26B5"/>
    <w:rsid w:val="7FC4B565"/>
    <w:rsid w:val="7FDD686B"/>
    <w:rsid w:val="7FE4B2A7"/>
    <w:rsid w:val="7FED5D1D"/>
    <w:rsid w:val="7FEF5F3E"/>
    <w:rsid w:val="7FF9958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02F140"/>
  <w15:chartTrackingRefBased/>
  <w15:docId w15:val="{EEE6E089-665C-49CF-B75D-C3914ABBF0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78" w:lineRule="auto"/>
    </w:pPr>
    <w:rPr>
      <w:kern w:val="2"/>
      <w:sz w:val="24"/>
      <w:szCs w:val="24"/>
    </w:rPr>
  </w:style>
  <w:style w:type="paragraph" w:styleId="Heading1">
    <w:name w:val="heading 1"/>
    <w:basedOn w:val="Normal"/>
    <w:next w:val="Normal"/>
    <w:link w:val="Heading1Char"/>
    <w:uiPriority w:val="9"/>
    <w:qFormat/>
    <w:rsid w:val="00D13C32"/>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link w:val="Heading2Char"/>
    <w:uiPriority w:val="9"/>
    <w:semiHidden/>
    <w:unhideWhenUsed/>
    <w:qFormat/>
    <w:rsid w:val="00D13C32"/>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link w:val="Heading3Char"/>
    <w:uiPriority w:val="9"/>
    <w:semiHidden/>
    <w:unhideWhenUsed/>
    <w:qFormat/>
    <w:rsid w:val="00D13C32"/>
    <w:pPr>
      <w:keepNext/>
      <w:keepLines/>
      <w:spacing w:before="160" w:after="80"/>
      <w:outlineLvl w:val="2"/>
    </w:pPr>
    <w:rPr>
      <w:rFonts w:eastAsia="Times New Roman"/>
      <w:color w:val="0F4761"/>
      <w:sz w:val="28"/>
      <w:szCs w:val="28"/>
    </w:rPr>
  </w:style>
  <w:style w:type="paragraph" w:styleId="Heading4">
    <w:name w:val="heading 4"/>
    <w:basedOn w:val="Normal"/>
    <w:next w:val="Normal"/>
    <w:link w:val="Heading4Char"/>
    <w:uiPriority w:val="9"/>
    <w:semiHidden/>
    <w:unhideWhenUsed/>
    <w:qFormat/>
    <w:rsid w:val="00D13C32"/>
    <w:pPr>
      <w:keepNext/>
      <w:keepLines/>
      <w:spacing w:before="80" w:after="40"/>
      <w:outlineLvl w:val="3"/>
    </w:pPr>
    <w:rPr>
      <w:rFonts w:eastAsia="Times New Roman"/>
      <w:i/>
      <w:iCs/>
      <w:color w:val="0F4761"/>
    </w:rPr>
  </w:style>
  <w:style w:type="paragraph" w:styleId="Heading5">
    <w:name w:val="heading 5"/>
    <w:basedOn w:val="Normal"/>
    <w:next w:val="Normal"/>
    <w:link w:val="Heading5Char"/>
    <w:uiPriority w:val="9"/>
    <w:semiHidden/>
    <w:unhideWhenUsed/>
    <w:qFormat/>
    <w:rsid w:val="00D13C32"/>
    <w:pPr>
      <w:keepNext/>
      <w:keepLines/>
      <w:spacing w:before="80" w:after="40"/>
      <w:outlineLvl w:val="4"/>
    </w:pPr>
    <w:rPr>
      <w:rFonts w:eastAsia="Times New Roman"/>
      <w:color w:val="0F4761"/>
    </w:rPr>
  </w:style>
  <w:style w:type="paragraph" w:styleId="Heading6">
    <w:name w:val="heading 6"/>
    <w:basedOn w:val="Normal"/>
    <w:next w:val="Normal"/>
    <w:link w:val="Heading6Char"/>
    <w:uiPriority w:val="9"/>
    <w:semiHidden/>
    <w:unhideWhenUsed/>
    <w:qFormat/>
    <w:rsid w:val="00D13C32"/>
    <w:pPr>
      <w:keepNext/>
      <w:keepLines/>
      <w:spacing w:before="40" w:after="0"/>
      <w:outlineLvl w:val="5"/>
    </w:pPr>
    <w:rPr>
      <w:rFonts w:eastAsia="Times New Roman"/>
      <w:i/>
      <w:iCs/>
      <w:color w:val="595959"/>
    </w:rPr>
  </w:style>
  <w:style w:type="paragraph" w:styleId="Heading7">
    <w:name w:val="heading 7"/>
    <w:basedOn w:val="Normal"/>
    <w:next w:val="Normal"/>
    <w:link w:val="Heading7Char"/>
    <w:uiPriority w:val="9"/>
    <w:semiHidden/>
    <w:unhideWhenUsed/>
    <w:qFormat/>
    <w:rsid w:val="00D13C32"/>
    <w:pPr>
      <w:keepNext/>
      <w:keepLines/>
      <w:spacing w:before="40" w:after="0"/>
      <w:outlineLvl w:val="6"/>
    </w:pPr>
    <w:rPr>
      <w:rFonts w:eastAsia="Times New Roman"/>
      <w:color w:val="595959"/>
    </w:rPr>
  </w:style>
  <w:style w:type="paragraph" w:styleId="Heading8">
    <w:name w:val="heading 8"/>
    <w:basedOn w:val="Normal"/>
    <w:next w:val="Normal"/>
    <w:link w:val="Heading8Char"/>
    <w:uiPriority w:val="9"/>
    <w:semiHidden/>
    <w:unhideWhenUsed/>
    <w:qFormat/>
    <w:rsid w:val="00D13C32"/>
    <w:pPr>
      <w:keepNext/>
      <w:keepLines/>
      <w:spacing w:after="0"/>
      <w:outlineLvl w:val="7"/>
    </w:pPr>
    <w:rPr>
      <w:rFonts w:eastAsia="Times New Roman"/>
      <w:i/>
      <w:iCs/>
      <w:color w:val="272727"/>
    </w:rPr>
  </w:style>
  <w:style w:type="paragraph" w:styleId="Heading9">
    <w:name w:val="heading 9"/>
    <w:basedOn w:val="Normal"/>
    <w:next w:val="Normal"/>
    <w:link w:val="Heading9Char"/>
    <w:uiPriority w:val="9"/>
    <w:semiHidden/>
    <w:unhideWhenUsed/>
    <w:qFormat/>
    <w:rsid w:val="00D13C32"/>
    <w:pPr>
      <w:keepNext/>
      <w:keepLines/>
      <w:spacing w:after="0"/>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D13C32"/>
    <w:rPr>
      <w:rFonts w:ascii="Aptos Display" w:eastAsia="Times New Roman" w:hAnsi="Aptos Display" w:cs="Times New Roman"/>
      <w:color w:val="0F4761"/>
      <w:sz w:val="40"/>
      <w:szCs w:val="40"/>
    </w:rPr>
  </w:style>
  <w:style w:type="character" w:customStyle="1" w:styleId="Heading2Char">
    <w:name w:val="Heading 2 Char"/>
    <w:link w:val="Heading2"/>
    <w:uiPriority w:val="9"/>
    <w:semiHidden/>
    <w:rsid w:val="00D13C32"/>
    <w:rPr>
      <w:rFonts w:ascii="Aptos Display" w:eastAsia="Times New Roman" w:hAnsi="Aptos Display" w:cs="Times New Roman"/>
      <w:color w:val="0F4761"/>
      <w:sz w:val="32"/>
      <w:szCs w:val="32"/>
    </w:rPr>
  </w:style>
  <w:style w:type="character" w:customStyle="1" w:styleId="Heading3Char">
    <w:name w:val="Heading 3 Char"/>
    <w:link w:val="Heading3"/>
    <w:uiPriority w:val="9"/>
    <w:semiHidden/>
    <w:rsid w:val="00D13C32"/>
    <w:rPr>
      <w:rFonts w:eastAsia="Times New Roman" w:cs="Times New Roman"/>
      <w:color w:val="0F4761"/>
      <w:sz w:val="28"/>
      <w:szCs w:val="28"/>
    </w:rPr>
  </w:style>
  <w:style w:type="character" w:customStyle="1" w:styleId="Heading4Char">
    <w:name w:val="Heading 4 Char"/>
    <w:link w:val="Heading4"/>
    <w:uiPriority w:val="9"/>
    <w:semiHidden/>
    <w:rsid w:val="00D13C32"/>
    <w:rPr>
      <w:rFonts w:eastAsia="Times New Roman" w:cs="Times New Roman"/>
      <w:i/>
      <w:iCs/>
      <w:color w:val="0F4761"/>
    </w:rPr>
  </w:style>
  <w:style w:type="character" w:customStyle="1" w:styleId="Heading5Char">
    <w:name w:val="Heading 5 Char"/>
    <w:link w:val="Heading5"/>
    <w:uiPriority w:val="9"/>
    <w:semiHidden/>
    <w:rsid w:val="00D13C32"/>
    <w:rPr>
      <w:rFonts w:eastAsia="Times New Roman" w:cs="Times New Roman"/>
      <w:color w:val="0F4761"/>
    </w:rPr>
  </w:style>
  <w:style w:type="character" w:customStyle="1" w:styleId="Heading6Char">
    <w:name w:val="Heading 6 Char"/>
    <w:link w:val="Heading6"/>
    <w:uiPriority w:val="9"/>
    <w:semiHidden/>
    <w:rsid w:val="00D13C32"/>
    <w:rPr>
      <w:rFonts w:eastAsia="Times New Roman" w:cs="Times New Roman"/>
      <w:i/>
      <w:iCs/>
      <w:color w:val="595959"/>
    </w:rPr>
  </w:style>
  <w:style w:type="character" w:customStyle="1" w:styleId="Heading7Char">
    <w:name w:val="Heading 7 Char"/>
    <w:link w:val="Heading7"/>
    <w:uiPriority w:val="9"/>
    <w:semiHidden/>
    <w:rsid w:val="00D13C32"/>
    <w:rPr>
      <w:rFonts w:eastAsia="Times New Roman" w:cs="Times New Roman"/>
      <w:color w:val="595959"/>
    </w:rPr>
  </w:style>
  <w:style w:type="character" w:customStyle="1" w:styleId="Heading8Char">
    <w:name w:val="Heading 8 Char"/>
    <w:link w:val="Heading8"/>
    <w:uiPriority w:val="9"/>
    <w:semiHidden/>
    <w:rsid w:val="00D13C32"/>
    <w:rPr>
      <w:rFonts w:eastAsia="Times New Roman" w:cs="Times New Roman"/>
      <w:i/>
      <w:iCs/>
      <w:color w:val="272727"/>
    </w:rPr>
  </w:style>
  <w:style w:type="character" w:customStyle="1" w:styleId="Heading9Char">
    <w:name w:val="Heading 9 Char"/>
    <w:link w:val="Heading9"/>
    <w:uiPriority w:val="9"/>
    <w:semiHidden/>
    <w:rsid w:val="00D13C32"/>
    <w:rPr>
      <w:rFonts w:eastAsia="Times New Roman" w:cs="Times New Roman"/>
      <w:color w:val="272727"/>
    </w:rPr>
  </w:style>
  <w:style w:type="paragraph" w:styleId="Title">
    <w:name w:val="Title"/>
    <w:basedOn w:val="Normal"/>
    <w:next w:val="Normal"/>
    <w:link w:val="TitleChar"/>
    <w:uiPriority w:val="10"/>
    <w:qFormat/>
    <w:rsid w:val="00D13C32"/>
    <w:pPr>
      <w:spacing w:after="80" w:line="240" w:lineRule="auto"/>
      <w:contextualSpacing/>
    </w:pPr>
    <w:rPr>
      <w:rFonts w:ascii="Aptos Display" w:eastAsia="Times New Roman" w:hAnsi="Aptos Display"/>
      <w:spacing w:val="-10"/>
      <w:kern w:val="28"/>
      <w:sz w:val="56"/>
      <w:szCs w:val="56"/>
    </w:rPr>
  </w:style>
  <w:style w:type="character" w:customStyle="1" w:styleId="TitleChar">
    <w:name w:val="Title Char"/>
    <w:link w:val="Title"/>
    <w:uiPriority w:val="10"/>
    <w:rsid w:val="00D13C32"/>
    <w:rPr>
      <w:rFonts w:ascii="Aptos Display" w:eastAsia="Times New Roman" w:hAnsi="Aptos Display" w:cs="Times New Roman"/>
      <w:spacing w:val="-10"/>
      <w:kern w:val="28"/>
      <w:sz w:val="56"/>
      <w:szCs w:val="56"/>
    </w:rPr>
  </w:style>
  <w:style w:type="paragraph" w:styleId="Subtitle">
    <w:name w:val="Subtitle"/>
    <w:basedOn w:val="Normal"/>
    <w:next w:val="Normal"/>
    <w:link w:val="SubtitleChar"/>
    <w:uiPriority w:val="11"/>
    <w:qFormat/>
    <w:rsid w:val="00D13C32"/>
    <w:pPr>
      <w:numPr>
        <w:ilvl w:val="1"/>
      </w:numPr>
    </w:pPr>
    <w:rPr>
      <w:rFonts w:eastAsia="Times New Roman"/>
      <w:color w:val="595959"/>
      <w:spacing w:val="15"/>
      <w:sz w:val="28"/>
      <w:szCs w:val="28"/>
    </w:rPr>
  </w:style>
  <w:style w:type="character" w:customStyle="1" w:styleId="SubtitleChar">
    <w:name w:val="Subtitle Char"/>
    <w:link w:val="Subtitle"/>
    <w:uiPriority w:val="11"/>
    <w:rsid w:val="00D13C32"/>
    <w:rPr>
      <w:rFonts w:eastAsia="Times New Roman" w:cs="Times New Roman"/>
      <w:color w:val="595959"/>
      <w:spacing w:val="15"/>
      <w:sz w:val="28"/>
      <w:szCs w:val="28"/>
    </w:rPr>
  </w:style>
  <w:style w:type="paragraph" w:styleId="Quote">
    <w:name w:val="Quote"/>
    <w:basedOn w:val="Normal"/>
    <w:next w:val="Normal"/>
    <w:link w:val="QuoteChar"/>
    <w:uiPriority w:val="29"/>
    <w:qFormat/>
    <w:rsid w:val="00D13C32"/>
    <w:pPr>
      <w:spacing w:before="160"/>
      <w:jc w:val="center"/>
    </w:pPr>
    <w:rPr>
      <w:i/>
      <w:iCs/>
      <w:color w:val="404040"/>
    </w:rPr>
  </w:style>
  <w:style w:type="character" w:customStyle="1" w:styleId="QuoteChar">
    <w:name w:val="Quote Char"/>
    <w:link w:val="Quote"/>
    <w:uiPriority w:val="29"/>
    <w:rsid w:val="00D13C32"/>
    <w:rPr>
      <w:i/>
      <w:iCs/>
      <w:color w:val="404040"/>
    </w:rPr>
  </w:style>
  <w:style w:type="paragraph" w:styleId="ListParagraph">
    <w:name w:val="List Paragraph"/>
    <w:basedOn w:val="Normal"/>
    <w:uiPriority w:val="34"/>
    <w:qFormat/>
    <w:rsid w:val="00D13C32"/>
    <w:pPr>
      <w:ind w:left="720"/>
      <w:contextualSpacing/>
    </w:pPr>
  </w:style>
  <w:style w:type="character" w:styleId="IntenseEmphasis">
    <w:name w:val="Intense Emphasis"/>
    <w:uiPriority w:val="21"/>
    <w:qFormat/>
    <w:rsid w:val="00D13C32"/>
    <w:rPr>
      <w:i/>
      <w:iCs/>
      <w:color w:val="0F4761"/>
    </w:rPr>
  </w:style>
  <w:style w:type="paragraph" w:styleId="IntenseQuote">
    <w:name w:val="Intense Quote"/>
    <w:basedOn w:val="Normal"/>
    <w:next w:val="Normal"/>
    <w:link w:val="IntenseQuoteChar"/>
    <w:uiPriority w:val="30"/>
    <w:qFormat/>
    <w:rsid w:val="00D13C32"/>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link w:val="IntenseQuote"/>
    <w:uiPriority w:val="30"/>
    <w:rsid w:val="00D13C32"/>
    <w:rPr>
      <w:i/>
      <w:iCs/>
      <w:color w:val="0F4761"/>
    </w:rPr>
  </w:style>
  <w:style w:type="character" w:styleId="IntenseReference">
    <w:name w:val="Intense Reference"/>
    <w:uiPriority w:val="32"/>
    <w:qFormat/>
    <w:rsid w:val="00D13C32"/>
    <w:rPr>
      <w:b/>
      <w:bCs/>
      <w:smallCaps/>
      <w:color w:val="0F4761"/>
      <w:spacing w:val="5"/>
    </w:rPr>
  </w:style>
  <w:style w:type="character" w:styleId="Hyperlink">
    <w:name w:val="Hyperlink"/>
    <w:uiPriority w:val="99"/>
    <w:unhideWhenUsed/>
    <w:rsid w:val="00D13C32"/>
    <w:rPr>
      <w:color w:val="467886"/>
      <w:u w:val="single"/>
    </w:rPr>
  </w:style>
  <w:style w:type="character" w:styleId="UnresolvedMention">
    <w:name w:val="Unresolved Mention"/>
    <w:uiPriority w:val="99"/>
    <w:semiHidden/>
    <w:unhideWhenUsed/>
    <w:rsid w:val="00D13C32"/>
    <w:rPr>
      <w:color w:val="605E5C"/>
      <w:shd w:val="clear" w:color="auto" w:fill="E1DFDD"/>
    </w:rPr>
  </w:style>
  <w:style w:type="paragraph" w:styleId="Header">
    <w:name w:val="header"/>
    <w:basedOn w:val="Normal"/>
    <w:link w:val="HeaderChar"/>
    <w:uiPriority w:val="99"/>
    <w:unhideWhenUsed/>
    <w:rsid w:val="00D13C32"/>
    <w:pPr>
      <w:tabs>
        <w:tab w:val="center" w:pos="4680"/>
        <w:tab w:val="right" w:pos="9360"/>
      </w:tabs>
      <w:spacing w:after="0" w:line="240" w:lineRule="auto"/>
    </w:pPr>
  </w:style>
  <w:style w:type="character" w:customStyle="1" w:styleId="HeaderChar">
    <w:name w:val="Header Char"/>
    <w:basedOn w:val="DefaultParagraphFont"/>
    <w:link w:val="Header"/>
    <w:uiPriority w:val="99"/>
    <w:rsid w:val="00D13C32"/>
  </w:style>
  <w:style w:type="paragraph" w:styleId="Footer">
    <w:name w:val="footer"/>
    <w:basedOn w:val="Normal"/>
    <w:link w:val="FooterChar"/>
    <w:uiPriority w:val="99"/>
    <w:unhideWhenUsed/>
    <w:rsid w:val="00D13C32"/>
    <w:pPr>
      <w:tabs>
        <w:tab w:val="center" w:pos="4680"/>
        <w:tab w:val="right" w:pos="9360"/>
      </w:tabs>
      <w:spacing w:after="0" w:line="240" w:lineRule="auto"/>
    </w:pPr>
  </w:style>
  <w:style w:type="character" w:customStyle="1" w:styleId="FooterChar">
    <w:name w:val="Footer Char"/>
    <w:basedOn w:val="DefaultParagraphFont"/>
    <w:link w:val="Footer"/>
    <w:uiPriority w:val="99"/>
    <w:rsid w:val="00D13C32"/>
  </w:style>
  <w:style w:type="character" w:styleId="CommentReference">
    <w:name w:val="annotation reference"/>
    <w:uiPriority w:val="99"/>
    <w:semiHidden/>
    <w:unhideWhenUsed/>
    <w:rsid w:val="00CE39E9"/>
    <w:rPr>
      <w:sz w:val="16"/>
      <w:szCs w:val="16"/>
    </w:rPr>
  </w:style>
  <w:style w:type="paragraph" w:styleId="CommentText">
    <w:name w:val="annotation text"/>
    <w:basedOn w:val="Normal"/>
    <w:link w:val="CommentTextChar"/>
    <w:uiPriority w:val="99"/>
    <w:unhideWhenUsed/>
    <w:rsid w:val="00CE39E9"/>
    <w:rPr>
      <w:sz w:val="20"/>
      <w:szCs w:val="20"/>
    </w:rPr>
  </w:style>
  <w:style w:type="character" w:customStyle="1" w:styleId="CommentTextChar">
    <w:name w:val="Comment Text Char"/>
    <w:link w:val="CommentText"/>
    <w:uiPriority w:val="99"/>
    <w:rsid w:val="00CE39E9"/>
    <w:rPr>
      <w:kern w:val="2"/>
    </w:rPr>
  </w:style>
  <w:style w:type="paragraph" w:styleId="CommentSubject">
    <w:name w:val="annotation subject"/>
    <w:basedOn w:val="CommentText"/>
    <w:next w:val="CommentText"/>
    <w:link w:val="CommentSubjectChar"/>
    <w:uiPriority w:val="99"/>
    <w:semiHidden/>
    <w:unhideWhenUsed/>
    <w:rsid w:val="00CE39E9"/>
    <w:rPr>
      <w:b/>
      <w:bCs/>
    </w:rPr>
  </w:style>
  <w:style w:type="character" w:customStyle="1" w:styleId="CommentSubjectChar">
    <w:name w:val="Comment Subject Char"/>
    <w:link w:val="CommentSubject"/>
    <w:uiPriority w:val="99"/>
    <w:semiHidden/>
    <w:rsid w:val="00CE39E9"/>
    <w:rPr>
      <w:b/>
      <w:bCs/>
      <w:kern w:val="2"/>
    </w:rPr>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ListTable6Colorful-Accent1">
    <w:name w:val="List Table 6 Colorful Accent 1"/>
    <w:basedOn w:val="TableNormal"/>
    <w:uiPriority w:val="51"/>
    <w:rPr>
      <w:color w:val="0F4761" w:themeColor="accent1" w:themeShade="BF"/>
    </w:rPr>
    <w:tblPr>
      <w:tblStyleRowBandSize w:val="1"/>
      <w:tblStyleColBandSize w:val="1"/>
      <w:tblBorders>
        <w:top w:val="single" w:sz="4" w:space="0" w:color="156082" w:themeColor="accent1"/>
        <w:bottom w:val="single" w:sz="4" w:space="0" w:color="156082" w:themeColor="accent1"/>
      </w:tblBorders>
    </w:tblPr>
    <w:tblStylePr w:type="firstRow">
      <w:rPr>
        <w:b/>
        <w:bCs/>
      </w:rPr>
      <w:tblPr/>
      <w:tcPr>
        <w:tcBorders>
          <w:bottom w:val="single" w:sz="4" w:space="0" w:color="156082" w:themeColor="accent1"/>
        </w:tcBorders>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styleId="Revision">
    <w:name w:val="Revision"/>
    <w:hidden/>
    <w:uiPriority w:val="99"/>
    <w:semiHidden/>
    <w:rsid w:val="00851B3E"/>
    <w:rPr>
      <w:kern w:val="2"/>
      <w:sz w:val="24"/>
      <w:szCs w:val="24"/>
    </w:rPr>
  </w:style>
  <w:style w:type="paragraph" w:styleId="NoSpacing">
    <w:name w:val="No Spacing"/>
    <w:uiPriority w:val="1"/>
    <w:qFormat/>
    <w:rsid w:val="00CA7BFD"/>
    <w:rPr>
      <w:rFonts w:asciiTheme="minorHAnsi" w:eastAsiaTheme="minorHAnsi" w:hAnsiTheme="minorHAnsi" w:cstheme="minorBidi"/>
      <w:kern w:val="2"/>
      <w:sz w:val="24"/>
      <w:szCs w:val="24"/>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5581</Words>
  <Characters>37619</Characters>
  <Application>Microsoft Office Word</Application>
  <DocSecurity>0</DocSecurity>
  <Lines>569</Lines>
  <Paragraphs>164</Paragraphs>
  <ScaleCrop>false</ScaleCrop>
  <Company/>
  <LinksUpToDate>false</LinksUpToDate>
  <CharactersWithSpaces>43036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Emmanuel Olakanmi</dc:creator>
  <cp:keywords/>
  <dc:description/>
  <cp:lastModifiedBy>Emmanuel Olakanmi</cp:lastModifiedBy>
  <cp:revision>2</cp:revision>
  <dcterms:created xsi:type="dcterms:W3CDTF">2026-04-01T16:40:00Z</dcterms:created>
  <dcterms:modified xsi:type="dcterms:W3CDTF">2026-04-01T16:40:00Z</dcterms:modified>
</cp:coreProperties>
</file>