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7BF12" w14:textId="508A2760" w:rsidR="006F7D6F" w:rsidRDefault="00D54B3A" w:rsidP="00704427">
      <w:pPr>
        <w:spacing w:line="240" w:lineRule="auto"/>
        <w:jc w:val="center"/>
        <w:rPr>
          <w:rFonts w:ascii="Times New Roman" w:hAnsi="Times New Roman" w:cs="Times New Roman"/>
          <w:b/>
          <w:bCs/>
          <w:color w:val="000000" w:themeColor="text1"/>
          <w:sz w:val="24"/>
          <w:szCs w:val="24"/>
        </w:rPr>
      </w:pPr>
      <w:bookmarkStart w:id="0" w:name="_Hlk201854218"/>
      <w:r w:rsidRPr="00562FB0">
        <w:rPr>
          <w:rFonts w:ascii="Times New Roman" w:hAnsi="Times New Roman" w:cs="Times New Roman"/>
          <w:b/>
          <w:bCs/>
          <w:color w:val="000000" w:themeColor="text1"/>
          <w:sz w:val="24"/>
          <w:szCs w:val="24"/>
        </w:rPr>
        <w:t xml:space="preserve">Growing Beyond Support to Cultivate Success: </w:t>
      </w:r>
      <w:r w:rsidR="00B4433F" w:rsidRPr="00562FB0">
        <w:rPr>
          <w:rFonts w:ascii="Times New Roman" w:hAnsi="Times New Roman" w:cs="Times New Roman"/>
          <w:b/>
          <w:bCs/>
          <w:color w:val="000000" w:themeColor="text1"/>
          <w:sz w:val="24"/>
          <w:szCs w:val="24"/>
        </w:rPr>
        <w:t>Examining the Meaning of School-Based Agricultural Education for Students with Disabilities</w:t>
      </w:r>
    </w:p>
    <w:p w14:paraId="2DE0A3A5" w14:textId="77777777" w:rsidR="00704427" w:rsidRDefault="00704427" w:rsidP="00704427">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Javonne Mullins, The Ohio State University</w:t>
      </w:r>
    </w:p>
    <w:p w14:paraId="1DF2B282" w14:textId="77777777" w:rsidR="00704427" w:rsidRDefault="00704427" w:rsidP="00704427">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Rebecca Mott, University of Missouri</w:t>
      </w:r>
    </w:p>
    <w:p w14:paraId="6BAC72B1" w14:textId="210528C7" w:rsidR="00704427" w:rsidRPr="00704427" w:rsidRDefault="00704427" w:rsidP="00451998">
      <w:pPr>
        <w:spacing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Jon Simonsen, University of Missouri</w:t>
      </w:r>
    </w:p>
    <w:p w14:paraId="60D90204" w14:textId="18E4BDFD" w:rsidR="00562FB0" w:rsidRDefault="00647B4D" w:rsidP="0021539E">
      <w:pPr>
        <w:spacing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Abstract</w:t>
      </w:r>
    </w:p>
    <w:p w14:paraId="22761F6D" w14:textId="7BDE2675" w:rsidR="00647B4D" w:rsidRPr="00647B4D" w:rsidRDefault="5E63BF65" w:rsidP="0021539E">
      <w:pPr>
        <w:pStyle w:val="NormalWeb"/>
        <w:spacing w:before="0" w:beforeAutospacing="0" w:after="160" w:afterAutospacing="0"/>
        <w:rPr>
          <w:i/>
          <w:iCs/>
          <w:color w:val="000000" w:themeColor="text1"/>
        </w:rPr>
      </w:pPr>
      <w:r w:rsidRPr="5E63BF65">
        <w:rPr>
          <w:i/>
          <w:iCs/>
          <w:color w:val="000000" w:themeColor="text1"/>
        </w:rPr>
        <w:t>This hermeneutic phenomenological study examined and interpreted experiences of students with disabilities who were active in school-based agricultural education (SBAE). This study sought to answer the question, “What does it mean for students with mild to moderate disabilities to participate in SBAE programs?” Guided by van Manen’s approach, in-depth interviews, artifact elicitations and observations were interpreted by a team of researchers to illuminate patterns across classroom/laboratory, FFA, and SAE. Two paradoxical yet interconnected patterns emerged:</w:t>
      </w:r>
      <w:r w:rsidRPr="5E63BF65">
        <w:rPr>
          <w:rStyle w:val="apple-converted-space"/>
          <w:i/>
          <w:iCs/>
          <w:color w:val="000000" w:themeColor="text1"/>
        </w:rPr>
        <w:t> </w:t>
      </w:r>
      <w:r w:rsidRPr="5E63BF65">
        <w:rPr>
          <w:rStyle w:val="Strong"/>
          <w:b w:val="0"/>
          <w:bCs w:val="0"/>
          <w:i/>
          <w:iCs/>
          <w:color w:val="000000" w:themeColor="text1"/>
        </w:rPr>
        <w:t>Striving for Independence</w:t>
      </w:r>
      <w:r w:rsidRPr="5E63BF65">
        <w:rPr>
          <w:rStyle w:val="Strong"/>
          <w:rFonts w:eastAsiaTheme="majorEastAsia"/>
          <w:b w:val="0"/>
          <w:bCs w:val="0"/>
          <w:i/>
          <w:iCs/>
          <w:color w:val="000000" w:themeColor="text1"/>
        </w:rPr>
        <w:t xml:space="preserve"> </w:t>
      </w:r>
      <w:r w:rsidRPr="5E63BF65">
        <w:rPr>
          <w:i/>
          <w:iCs/>
          <w:color w:val="000000" w:themeColor="text1"/>
        </w:rPr>
        <w:t>and</w:t>
      </w:r>
      <w:r w:rsidRPr="5E63BF65">
        <w:rPr>
          <w:rStyle w:val="apple-converted-space"/>
          <w:b/>
          <w:bCs/>
          <w:i/>
          <w:iCs/>
          <w:color w:val="000000" w:themeColor="text1"/>
        </w:rPr>
        <w:t> </w:t>
      </w:r>
      <w:r w:rsidRPr="5E63BF65">
        <w:rPr>
          <w:rStyle w:val="Strong"/>
          <w:b w:val="0"/>
          <w:bCs w:val="0"/>
          <w:i/>
          <w:iCs/>
          <w:color w:val="000000" w:themeColor="text1"/>
        </w:rPr>
        <w:t>Relying on Support</w:t>
      </w:r>
      <w:r w:rsidRPr="5E63BF65">
        <w:rPr>
          <w:i/>
          <w:iCs/>
          <w:color w:val="000000" w:themeColor="text1"/>
        </w:rPr>
        <w:t>. Participants emphasized how group activities, friendships, and skill development fostered independence and autonomy. Their stories and artifacts highlighted personal growth connected to experiencing SBAE while living with a disability. At the same time, participants described balancing independent participation with accepting assistance when needed. Individualized supports from SBAE teachers and parents often enhanced students’ independence, though parental overprotection, particularly from mothers, sometimes limited self-reliance both within SBAE and beyond school. These findings contribute to the limited research on students with disabilities in SBAE and offer insights for teachers and teacher educators seeking more inclusive practices. The study also highlights opportunities for future inquiry into the lived experiences and meanings of SBAE involvement for this population.</w:t>
      </w:r>
    </w:p>
    <w:p w14:paraId="0CBCF711" w14:textId="6F97827E" w:rsidR="00772507" w:rsidRPr="00D54B3A" w:rsidRDefault="006F71E7" w:rsidP="0021539E">
      <w:pPr>
        <w:spacing w:line="240" w:lineRule="auto"/>
        <w:jc w:val="center"/>
        <w:rPr>
          <w:rFonts w:ascii="Times New Roman" w:hAnsi="Times New Roman" w:cs="Times New Roman"/>
          <w:b/>
          <w:bCs/>
          <w:color w:val="000000" w:themeColor="text1"/>
          <w:sz w:val="24"/>
          <w:szCs w:val="24"/>
        </w:rPr>
      </w:pPr>
      <w:r w:rsidRPr="00D54B3A">
        <w:rPr>
          <w:rFonts w:ascii="Times New Roman" w:hAnsi="Times New Roman" w:cs="Times New Roman"/>
          <w:b/>
          <w:bCs/>
          <w:color w:val="000000" w:themeColor="text1"/>
          <w:sz w:val="24"/>
          <w:szCs w:val="24"/>
        </w:rPr>
        <w:t>Introduction</w:t>
      </w:r>
      <w:r w:rsidR="007A29A3" w:rsidRPr="00D54B3A">
        <w:rPr>
          <w:rFonts w:ascii="Times New Roman" w:hAnsi="Times New Roman" w:cs="Times New Roman"/>
          <w:b/>
          <w:bCs/>
          <w:color w:val="000000" w:themeColor="text1"/>
          <w:sz w:val="24"/>
          <w:szCs w:val="24"/>
        </w:rPr>
        <w:t xml:space="preserve"> &amp; Review of Literature</w:t>
      </w:r>
    </w:p>
    <w:p w14:paraId="5F20B81D" w14:textId="49A5AE47" w:rsidR="00647B4D" w:rsidRDefault="00647B4D" w:rsidP="0021539E">
      <w:pPr>
        <w:pStyle w:val="NormalWeb"/>
        <w:spacing w:before="0" w:beforeAutospacing="0" w:after="160" w:afterAutospacing="0"/>
        <w:ind w:firstLine="720"/>
      </w:pPr>
      <w:r w:rsidRPr="00F04C0E">
        <w:t xml:space="preserve">As far back as its inception, agricultural education has embodied the principles of hands-on, experiential learning, providing skills in ways that are accessible to all learners, including those with disabilities (Hoerst &amp; Whittington, 2009). </w:t>
      </w:r>
      <w:r>
        <w:t>Rooted in Dewey’s philosophy of “learning by doing” and supported by constructivist theorists like Piaget and Lewin, agricultural education has historically emphasized hands-on, context-rich instruction (Dewey, 1938; Knobloch, 2003; Kolb, 2015</w:t>
      </w:r>
      <w:r w:rsidRPr="005B1D61">
        <w:t xml:space="preserve">). </w:t>
      </w:r>
    </w:p>
    <w:p w14:paraId="3F5FEDDA" w14:textId="77777777" w:rsidR="00874EC9" w:rsidRDefault="004C152A" w:rsidP="00874EC9">
      <w:pPr>
        <w:pStyle w:val="p1"/>
        <w:spacing w:after="240"/>
        <w:ind w:firstLine="720"/>
        <w:rPr>
          <w:sz w:val="24"/>
          <w:szCs w:val="24"/>
        </w:rPr>
      </w:pPr>
      <w:r w:rsidRPr="004C152A">
        <w:rPr>
          <w:sz w:val="24"/>
          <w:szCs w:val="24"/>
        </w:rPr>
        <w:t>Today’s agricultural education programs utilize a blend of content and context-based delivery</w:t>
      </w:r>
      <w:r>
        <w:rPr>
          <w:sz w:val="24"/>
          <w:szCs w:val="24"/>
        </w:rPr>
        <w:t xml:space="preserve"> </w:t>
      </w:r>
      <w:r w:rsidRPr="004C152A">
        <w:rPr>
          <w:sz w:val="24"/>
          <w:szCs w:val="24"/>
        </w:rPr>
        <w:t>(Roberts &amp; Ball, 2009). Agricultural education programs continue to prepare</w:t>
      </w:r>
      <w:r>
        <w:rPr>
          <w:sz w:val="24"/>
          <w:szCs w:val="24"/>
        </w:rPr>
        <w:t xml:space="preserve"> </w:t>
      </w:r>
      <w:r w:rsidRPr="004C152A">
        <w:rPr>
          <w:sz w:val="24"/>
          <w:szCs w:val="24"/>
        </w:rPr>
        <w:t>students for t</w:t>
      </w:r>
      <w:r w:rsidR="00273D96">
        <w:rPr>
          <w:sz w:val="24"/>
          <w:szCs w:val="24"/>
        </w:rPr>
        <w:t>he</w:t>
      </w:r>
      <w:r w:rsidRPr="004C152A">
        <w:rPr>
          <w:sz w:val="24"/>
          <w:szCs w:val="24"/>
        </w:rPr>
        <w:t xml:space="preserve"> agricultural workforce, a primary focus of Career and Technical</w:t>
      </w:r>
      <w:r>
        <w:rPr>
          <w:sz w:val="24"/>
          <w:szCs w:val="24"/>
        </w:rPr>
        <w:t xml:space="preserve"> </w:t>
      </w:r>
      <w:r w:rsidRPr="004C152A">
        <w:rPr>
          <w:sz w:val="24"/>
          <w:szCs w:val="24"/>
        </w:rPr>
        <w:t>Education (CTE) and SBAE (Norris et al., 2023). They also help develop agriculturally</w:t>
      </w:r>
      <w:r>
        <w:rPr>
          <w:sz w:val="24"/>
          <w:szCs w:val="24"/>
        </w:rPr>
        <w:t xml:space="preserve"> </w:t>
      </w:r>
      <w:r w:rsidRPr="004C152A">
        <w:rPr>
          <w:sz w:val="24"/>
          <w:szCs w:val="24"/>
        </w:rPr>
        <w:t>literate citizens that will contribute to society, whether future employment occurs in</w:t>
      </w:r>
      <w:r>
        <w:rPr>
          <w:sz w:val="24"/>
          <w:szCs w:val="24"/>
        </w:rPr>
        <w:t xml:space="preserve"> </w:t>
      </w:r>
      <w:r w:rsidRPr="004C152A">
        <w:rPr>
          <w:sz w:val="24"/>
          <w:szCs w:val="24"/>
        </w:rPr>
        <w:t>agriculture or a non-related career field.</w:t>
      </w:r>
      <w:r>
        <w:rPr>
          <w:sz w:val="24"/>
          <w:szCs w:val="24"/>
        </w:rPr>
        <w:t xml:space="preserve"> </w:t>
      </w:r>
      <w:r w:rsidRPr="004C152A">
        <w:rPr>
          <w:sz w:val="24"/>
          <w:szCs w:val="24"/>
        </w:rPr>
        <w:t>Programs prepare life-long learners by using an</w:t>
      </w:r>
      <w:r>
        <w:rPr>
          <w:sz w:val="24"/>
          <w:szCs w:val="24"/>
        </w:rPr>
        <w:t xml:space="preserve"> </w:t>
      </w:r>
      <w:r w:rsidRPr="004C152A">
        <w:rPr>
          <w:sz w:val="24"/>
          <w:szCs w:val="24"/>
        </w:rPr>
        <w:t>integrated approach consisting of industry-driven technical agricultural content and</w:t>
      </w:r>
      <w:r>
        <w:rPr>
          <w:sz w:val="24"/>
          <w:szCs w:val="24"/>
        </w:rPr>
        <w:t xml:space="preserve"> </w:t>
      </w:r>
      <w:r w:rsidRPr="004C152A">
        <w:rPr>
          <w:sz w:val="24"/>
          <w:szCs w:val="24"/>
        </w:rPr>
        <w:t>knowledge delivered using a blend of academic content (Roberts &amp; Ball, 2009). Within</w:t>
      </w:r>
      <w:r>
        <w:rPr>
          <w:sz w:val="24"/>
          <w:szCs w:val="24"/>
        </w:rPr>
        <w:t xml:space="preserve"> </w:t>
      </w:r>
      <w:r w:rsidRPr="004C152A">
        <w:rPr>
          <w:sz w:val="24"/>
          <w:szCs w:val="24"/>
        </w:rPr>
        <w:t>this blended delivery paradigm, Roberts and Ball (2009) recommend that agriculture</w:t>
      </w:r>
      <w:r>
        <w:rPr>
          <w:sz w:val="24"/>
          <w:szCs w:val="24"/>
        </w:rPr>
        <w:t xml:space="preserve"> </w:t>
      </w:r>
      <w:r w:rsidRPr="004C152A">
        <w:rPr>
          <w:sz w:val="24"/>
          <w:szCs w:val="24"/>
        </w:rPr>
        <w:t>teachers should “place emphasis of the entire educational process at the student level”</w:t>
      </w:r>
      <w:r>
        <w:rPr>
          <w:sz w:val="24"/>
          <w:szCs w:val="24"/>
        </w:rPr>
        <w:t xml:space="preserve"> </w:t>
      </w:r>
      <w:r w:rsidRPr="004C152A">
        <w:rPr>
          <w:sz w:val="24"/>
          <w:szCs w:val="24"/>
        </w:rPr>
        <w:t>(p.88). Active, learner-centered practices help ensure all students are accessing and</w:t>
      </w:r>
      <w:r>
        <w:rPr>
          <w:sz w:val="24"/>
          <w:szCs w:val="24"/>
        </w:rPr>
        <w:t xml:space="preserve"> </w:t>
      </w:r>
      <w:r w:rsidRPr="004C152A">
        <w:rPr>
          <w:sz w:val="24"/>
          <w:szCs w:val="24"/>
        </w:rPr>
        <w:t>applying curriculum in a variety of ways, often different from one student to the next.</w:t>
      </w:r>
    </w:p>
    <w:p w14:paraId="0F1E162C" w14:textId="23D64CF1" w:rsidR="006D4928" w:rsidRPr="00874EC9" w:rsidRDefault="00874EC9" w:rsidP="00874EC9">
      <w:pPr>
        <w:pStyle w:val="p1"/>
        <w:spacing w:after="240"/>
        <w:ind w:firstLine="720"/>
        <w:rPr>
          <w:sz w:val="24"/>
          <w:szCs w:val="24"/>
        </w:rPr>
      </w:pPr>
      <w:r>
        <w:rPr>
          <w:sz w:val="24"/>
          <w:szCs w:val="24"/>
        </w:rPr>
        <w:lastRenderedPageBreak/>
        <w:t>Over time, f</w:t>
      </w:r>
      <w:r w:rsidR="00273D96" w:rsidRPr="00273D96">
        <w:rPr>
          <w:sz w:val="24"/>
          <w:szCs w:val="24"/>
        </w:rPr>
        <w:t xml:space="preserve">ederal legislation has emphasized access, inclusion, and postsecondary readiness for students with disabilities in both general education and </w:t>
      </w:r>
      <w:r w:rsidR="00A264B4">
        <w:rPr>
          <w:sz w:val="24"/>
          <w:szCs w:val="24"/>
        </w:rPr>
        <w:t>C</w:t>
      </w:r>
      <w:r w:rsidR="00273D96" w:rsidRPr="00273D96">
        <w:rPr>
          <w:sz w:val="24"/>
          <w:szCs w:val="24"/>
        </w:rPr>
        <w:t>areer-</w:t>
      </w:r>
      <w:r w:rsidR="00A264B4">
        <w:rPr>
          <w:sz w:val="24"/>
          <w:szCs w:val="24"/>
        </w:rPr>
        <w:t>T</w:t>
      </w:r>
      <w:r w:rsidR="00273D96" w:rsidRPr="00273D96">
        <w:rPr>
          <w:sz w:val="24"/>
          <w:szCs w:val="24"/>
        </w:rPr>
        <w:t xml:space="preserve">echnical </w:t>
      </w:r>
      <w:r w:rsidR="00A264B4">
        <w:rPr>
          <w:sz w:val="24"/>
          <w:szCs w:val="24"/>
        </w:rPr>
        <w:t>E</w:t>
      </w:r>
      <w:r w:rsidR="00273D96" w:rsidRPr="00273D96">
        <w:rPr>
          <w:sz w:val="24"/>
          <w:szCs w:val="24"/>
        </w:rPr>
        <w:t xml:space="preserve">ducation (CTE). The Individuals with Disabilities Education Act (IDEA) mandates placement in the least restrictive environment (LRE), expanding opportunities for students with disabilities to learn alongside nondisabled peers and access general education curriculum (IDEA, 2004; Heilmann et al., 2023). The Strengthening Career and Technical Education for the 21st Century Act (Perkins V) further prioritizes equitable access to CTE programs and workforce preparation for students with disabilities (Conrad et al., 2020; Harvey, 2001). Although historically students with disabilities were often tracked into less rigorous vocational programs, CTE </w:t>
      </w:r>
      <w:r>
        <w:rPr>
          <w:sz w:val="24"/>
          <w:szCs w:val="24"/>
        </w:rPr>
        <w:t>is</w:t>
      </w:r>
      <w:r w:rsidR="00273D96" w:rsidRPr="00273D96">
        <w:rPr>
          <w:sz w:val="24"/>
          <w:szCs w:val="24"/>
        </w:rPr>
        <w:t xml:space="preserve"> shift</w:t>
      </w:r>
      <w:r>
        <w:rPr>
          <w:sz w:val="24"/>
          <w:szCs w:val="24"/>
        </w:rPr>
        <w:t>ing</w:t>
      </w:r>
      <w:r w:rsidR="00273D96" w:rsidRPr="00273D96">
        <w:rPr>
          <w:sz w:val="24"/>
          <w:szCs w:val="24"/>
        </w:rPr>
        <w:t xml:space="preserve"> toward a college</w:t>
      </w:r>
      <w:r w:rsidR="00A264B4">
        <w:rPr>
          <w:sz w:val="24"/>
          <w:szCs w:val="24"/>
        </w:rPr>
        <w:t xml:space="preserve"> </w:t>
      </w:r>
      <w:r w:rsidR="00273D96" w:rsidRPr="00273D96">
        <w:rPr>
          <w:sz w:val="24"/>
          <w:szCs w:val="24"/>
        </w:rPr>
        <w:t>and career</w:t>
      </w:r>
      <w:r w:rsidR="00A264B4">
        <w:rPr>
          <w:sz w:val="24"/>
          <w:szCs w:val="24"/>
        </w:rPr>
        <w:t xml:space="preserve"> </w:t>
      </w:r>
      <w:r w:rsidR="00273D96" w:rsidRPr="00273D96">
        <w:rPr>
          <w:sz w:val="24"/>
          <w:szCs w:val="24"/>
        </w:rPr>
        <w:t>rea</w:t>
      </w:r>
      <w:r>
        <w:rPr>
          <w:sz w:val="24"/>
          <w:szCs w:val="24"/>
        </w:rPr>
        <w:t>dy</w:t>
      </w:r>
      <w:r w:rsidR="00273D96" w:rsidRPr="00273D96">
        <w:rPr>
          <w:sz w:val="24"/>
          <w:szCs w:val="24"/>
        </w:rPr>
        <w:t xml:space="preserve"> framework, supported by increased funding, accountability measures, and a growing body of research demonstrating positive academic and postsecondary outcomes associated with CTE participation (Dougherty, 201</w:t>
      </w:r>
      <w:r w:rsidR="00A264B4">
        <w:rPr>
          <w:sz w:val="24"/>
          <w:szCs w:val="24"/>
        </w:rPr>
        <w:t>6</w:t>
      </w:r>
      <w:r w:rsidR="00273D96" w:rsidRPr="00273D96">
        <w:rPr>
          <w:sz w:val="24"/>
          <w:szCs w:val="24"/>
        </w:rPr>
        <w:t xml:space="preserve">; </w:t>
      </w:r>
      <w:proofErr w:type="spellStart"/>
      <w:r w:rsidR="00273D96" w:rsidRPr="00273D96">
        <w:rPr>
          <w:sz w:val="24"/>
          <w:szCs w:val="24"/>
        </w:rPr>
        <w:t>Ecton</w:t>
      </w:r>
      <w:proofErr w:type="spellEnd"/>
      <w:r w:rsidR="00273D96" w:rsidRPr="00273D96">
        <w:rPr>
          <w:sz w:val="24"/>
          <w:szCs w:val="24"/>
        </w:rPr>
        <w:t xml:space="preserve"> &amp; Dougherty, 2021).</w:t>
      </w:r>
    </w:p>
    <w:p w14:paraId="2601FB7B" w14:textId="2A5715EB" w:rsidR="00730E4A" w:rsidRPr="00D54B3A" w:rsidRDefault="00ED141E" w:rsidP="006D4928">
      <w:pPr>
        <w:spacing w:line="240" w:lineRule="auto"/>
        <w:ind w:firstLine="720"/>
        <w:rPr>
          <w:rFonts w:ascii="Times New Roman" w:hAnsi="Times New Roman" w:cs="Times New Roman"/>
          <w:color w:val="000000" w:themeColor="text1"/>
          <w:sz w:val="24"/>
          <w:szCs w:val="24"/>
        </w:rPr>
      </w:pPr>
      <w:r w:rsidRPr="00D54B3A">
        <w:rPr>
          <w:rFonts w:ascii="Times New Roman" w:hAnsi="Times New Roman" w:cs="Times New Roman"/>
          <w:color w:val="000000" w:themeColor="text1"/>
          <w:sz w:val="24"/>
          <w:szCs w:val="24"/>
        </w:rPr>
        <w:t xml:space="preserve">During the 2022–2023 school year, the United States Department of Education reported that a record 15 percent of </w:t>
      </w:r>
      <w:r w:rsidR="005E79D3" w:rsidRPr="00D54B3A">
        <w:rPr>
          <w:rFonts w:ascii="Times New Roman" w:hAnsi="Times New Roman" w:cs="Times New Roman"/>
          <w:color w:val="000000" w:themeColor="text1"/>
          <w:sz w:val="24"/>
          <w:szCs w:val="24"/>
        </w:rPr>
        <w:t>public-school</w:t>
      </w:r>
      <w:r w:rsidRPr="00D54B3A">
        <w:rPr>
          <w:rFonts w:ascii="Times New Roman" w:hAnsi="Times New Roman" w:cs="Times New Roman"/>
          <w:color w:val="000000" w:themeColor="text1"/>
          <w:sz w:val="24"/>
          <w:szCs w:val="24"/>
        </w:rPr>
        <w:t xml:space="preserve"> students received special education services</w:t>
      </w:r>
      <w:r w:rsidR="0016232D">
        <w:rPr>
          <w:rFonts w:ascii="Times New Roman" w:hAnsi="Times New Roman" w:cs="Times New Roman"/>
          <w:color w:val="000000" w:themeColor="text1"/>
          <w:sz w:val="24"/>
          <w:szCs w:val="24"/>
        </w:rPr>
        <w:t xml:space="preserve"> (National Center for Education Statistics, 2024)</w:t>
      </w:r>
      <w:r w:rsidRPr="00D54B3A">
        <w:rPr>
          <w:rFonts w:ascii="Times New Roman" w:hAnsi="Times New Roman" w:cs="Times New Roman"/>
          <w:color w:val="000000" w:themeColor="text1"/>
          <w:sz w:val="24"/>
          <w:szCs w:val="24"/>
        </w:rPr>
        <w:t xml:space="preserve">. </w:t>
      </w:r>
      <w:r w:rsidR="005B1D61" w:rsidRPr="00D54B3A">
        <w:rPr>
          <w:rFonts w:ascii="Times New Roman" w:eastAsia="Times New Roman" w:hAnsi="Times New Roman" w:cs="Times New Roman"/>
          <w:color w:val="000000" w:themeColor="text1"/>
          <w:kern w:val="0"/>
          <w:sz w:val="24"/>
          <w:szCs w:val="24"/>
          <w14:ligatures w14:val="none"/>
        </w:rPr>
        <w:t>Current</w:t>
      </w:r>
      <w:r w:rsidRPr="00D54B3A">
        <w:rPr>
          <w:rFonts w:ascii="Times New Roman" w:eastAsia="Times New Roman" w:hAnsi="Times New Roman" w:cs="Times New Roman"/>
          <w:color w:val="000000" w:themeColor="text1"/>
          <w:kern w:val="0"/>
          <w:sz w:val="24"/>
          <w:szCs w:val="24"/>
          <w14:ligatures w14:val="none"/>
        </w:rPr>
        <w:t xml:space="preserve"> </w:t>
      </w:r>
      <w:r w:rsidR="005B1D61" w:rsidRPr="00D54B3A">
        <w:rPr>
          <w:rFonts w:ascii="Times New Roman" w:eastAsia="Times New Roman" w:hAnsi="Times New Roman" w:cs="Times New Roman"/>
          <w:color w:val="000000" w:themeColor="text1"/>
          <w:kern w:val="0"/>
          <w:sz w:val="24"/>
          <w:szCs w:val="24"/>
          <w14:ligatures w14:val="none"/>
        </w:rPr>
        <w:t xml:space="preserve">statistics </w:t>
      </w:r>
      <w:r w:rsidR="00D447C1" w:rsidRPr="00D54B3A">
        <w:rPr>
          <w:rFonts w:ascii="Times New Roman" w:eastAsia="Times New Roman" w:hAnsi="Times New Roman" w:cs="Times New Roman"/>
          <w:color w:val="000000" w:themeColor="text1"/>
          <w:kern w:val="0"/>
          <w:sz w:val="24"/>
          <w:szCs w:val="24"/>
          <w14:ligatures w14:val="none"/>
        </w:rPr>
        <w:t>indicating the number of</w:t>
      </w:r>
      <w:r w:rsidR="005B1D61" w:rsidRPr="00D54B3A">
        <w:rPr>
          <w:rFonts w:ascii="Times New Roman" w:eastAsia="Times New Roman" w:hAnsi="Times New Roman" w:cs="Times New Roman"/>
          <w:color w:val="000000" w:themeColor="text1"/>
          <w:kern w:val="0"/>
          <w:sz w:val="24"/>
          <w:szCs w:val="24"/>
          <w14:ligatures w14:val="none"/>
        </w:rPr>
        <w:t xml:space="preserve"> </w:t>
      </w:r>
      <w:r w:rsidR="00D447C1" w:rsidRPr="00D54B3A">
        <w:rPr>
          <w:rFonts w:ascii="Times New Roman" w:eastAsia="Times New Roman" w:hAnsi="Times New Roman" w:cs="Times New Roman"/>
          <w:color w:val="000000" w:themeColor="text1"/>
          <w:kern w:val="0"/>
          <w:sz w:val="24"/>
          <w:szCs w:val="24"/>
          <w14:ligatures w14:val="none"/>
        </w:rPr>
        <w:t>students with disabilities in Career and Technical Education (CTE) and SBAE</w:t>
      </w:r>
      <w:r w:rsidR="005B1D61" w:rsidRPr="00D54B3A">
        <w:rPr>
          <w:rFonts w:ascii="Times New Roman" w:eastAsia="Times New Roman" w:hAnsi="Times New Roman" w:cs="Times New Roman"/>
          <w:color w:val="000000" w:themeColor="text1"/>
          <w:kern w:val="0"/>
          <w:sz w:val="24"/>
          <w:szCs w:val="24"/>
          <w14:ligatures w14:val="none"/>
        </w:rPr>
        <w:t xml:space="preserve"> is limited</w:t>
      </w:r>
      <w:r w:rsidR="00D447C1" w:rsidRPr="00D54B3A">
        <w:rPr>
          <w:rFonts w:ascii="Times New Roman" w:eastAsia="Times New Roman" w:hAnsi="Times New Roman" w:cs="Times New Roman"/>
          <w:color w:val="000000" w:themeColor="text1"/>
          <w:kern w:val="0"/>
          <w:sz w:val="24"/>
          <w:szCs w:val="24"/>
          <w14:ligatures w14:val="none"/>
        </w:rPr>
        <w:t xml:space="preserve">. However, </w:t>
      </w:r>
      <w:r w:rsidR="00BF7651">
        <w:rPr>
          <w:rFonts w:ascii="Times New Roman" w:eastAsia="Times New Roman" w:hAnsi="Times New Roman" w:cs="Times New Roman"/>
          <w:color w:val="000000" w:themeColor="text1"/>
          <w:kern w:val="0"/>
          <w:sz w:val="24"/>
          <w:szCs w:val="24"/>
          <w14:ligatures w14:val="none"/>
        </w:rPr>
        <w:t>earlier</w:t>
      </w:r>
      <w:r w:rsidR="00D447C1" w:rsidRPr="00D54B3A">
        <w:rPr>
          <w:rFonts w:ascii="Times New Roman" w:eastAsia="Times New Roman" w:hAnsi="Times New Roman" w:cs="Times New Roman"/>
          <w:color w:val="000000" w:themeColor="text1"/>
          <w:kern w:val="0"/>
          <w:sz w:val="24"/>
          <w:szCs w:val="24"/>
          <w14:ligatures w14:val="none"/>
        </w:rPr>
        <w:t xml:space="preserve"> research</w:t>
      </w:r>
      <w:r w:rsidR="005B1D61" w:rsidRPr="00D54B3A">
        <w:rPr>
          <w:rFonts w:ascii="Times New Roman" w:eastAsia="Times New Roman" w:hAnsi="Times New Roman" w:cs="Times New Roman"/>
          <w:color w:val="000000" w:themeColor="text1"/>
          <w:kern w:val="0"/>
          <w:sz w:val="24"/>
          <w:szCs w:val="24"/>
          <w14:ligatures w14:val="none"/>
        </w:rPr>
        <w:t xml:space="preserve"> </w:t>
      </w:r>
      <w:r w:rsidR="005B1D61" w:rsidRPr="005B1D61">
        <w:rPr>
          <w:rFonts w:ascii="Times New Roman" w:eastAsia="Times New Roman" w:hAnsi="Times New Roman" w:cs="Times New Roman"/>
          <w:color w:val="000000" w:themeColor="text1"/>
          <w:kern w:val="0"/>
          <w:sz w:val="24"/>
          <w:szCs w:val="24"/>
          <w14:ligatures w14:val="none"/>
        </w:rPr>
        <w:t>revealed that students with disabilities ma</w:t>
      </w:r>
      <w:r w:rsidR="00B4433F" w:rsidRPr="00D54B3A">
        <w:rPr>
          <w:rFonts w:ascii="Times New Roman" w:eastAsia="Times New Roman" w:hAnsi="Times New Roman" w:cs="Times New Roman"/>
          <w:color w:val="000000" w:themeColor="text1"/>
          <w:kern w:val="0"/>
          <w:sz w:val="24"/>
          <w:szCs w:val="24"/>
          <w14:ligatures w14:val="none"/>
        </w:rPr>
        <w:t>d</w:t>
      </w:r>
      <w:r w:rsidR="005B1D61" w:rsidRPr="005B1D61">
        <w:rPr>
          <w:rFonts w:ascii="Times New Roman" w:eastAsia="Times New Roman" w:hAnsi="Times New Roman" w:cs="Times New Roman"/>
          <w:color w:val="000000" w:themeColor="text1"/>
          <w:kern w:val="0"/>
          <w:sz w:val="24"/>
          <w:szCs w:val="24"/>
          <w14:ligatures w14:val="none"/>
        </w:rPr>
        <w:t>e up approximately 20</w:t>
      </w:r>
      <w:r w:rsidRPr="00D54B3A">
        <w:rPr>
          <w:rFonts w:ascii="Times New Roman" w:eastAsia="Times New Roman" w:hAnsi="Times New Roman" w:cs="Times New Roman"/>
          <w:color w:val="000000" w:themeColor="text1"/>
          <w:kern w:val="0"/>
          <w:sz w:val="24"/>
          <w:szCs w:val="24"/>
          <w14:ligatures w14:val="none"/>
        </w:rPr>
        <w:t xml:space="preserve"> percent</w:t>
      </w:r>
      <w:r w:rsidR="005B1D61" w:rsidRPr="005B1D61">
        <w:rPr>
          <w:rFonts w:ascii="Times New Roman" w:eastAsia="Times New Roman" w:hAnsi="Times New Roman" w:cs="Times New Roman"/>
          <w:color w:val="000000" w:themeColor="text1"/>
          <w:kern w:val="0"/>
          <w:sz w:val="24"/>
          <w:szCs w:val="24"/>
          <w14:ligatures w14:val="none"/>
        </w:rPr>
        <w:t xml:space="preserve"> of total student enrollment in SBAE programs </w:t>
      </w:r>
      <w:r w:rsidR="00BF7651">
        <w:rPr>
          <w:rFonts w:ascii="Times New Roman" w:eastAsia="Times New Roman" w:hAnsi="Times New Roman" w:cs="Times New Roman"/>
          <w:color w:val="000000" w:themeColor="text1"/>
          <w:kern w:val="0"/>
          <w:sz w:val="24"/>
          <w:szCs w:val="24"/>
          <w14:ligatures w14:val="none"/>
        </w:rPr>
        <w:t xml:space="preserve">with continued growth likely </w:t>
      </w:r>
      <w:r w:rsidR="005B1D61" w:rsidRPr="005B1D61">
        <w:rPr>
          <w:rFonts w:ascii="Times New Roman" w:eastAsia="Times New Roman" w:hAnsi="Times New Roman" w:cs="Times New Roman"/>
          <w:color w:val="000000" w:themeColor="text1"/>
          <w:kern w:val="0"/>
          <w:sz w:val="24"/>
          <w:szCs w:val="24"/>
          <w14:ligatures w14:val="none"/>
        </w:rPr>
        <w:t>(</w:t>
      </w:r>
      <w:proofErr w:type="spellStart"/>
      <w:r w:rsidR="005B1D61" w:rsidRPr="005B1D61">
        <w:rPr>
          <w:rFonts w:ascii="Times New Roman" w:eastAsia="Times New Roman" w:hAnsi="Times New Roman" w:cs="Times New Roman"/>
          <w:color w:val="000000" w:themeColor="text1"/>
          <w:kern w:val="0"/>
          <w:sz w:val="24"/>
          <w:szCs w:val="24"/>
          <w14:ligatures w14:val="none"/>
        </w:rPr>
        <w:t>Dormody</w:t>
      </w:r>
      <w:proofErr w:type="spellEnd"/>
      <w:r w:rsidR="005B1D61" w:rsidRPr="005B1D61">
        <w:rPr>
          <w:rFonts w:ascii="Times New Roman" w:eastAsia="Times New Roman" w:hAnsi="Times New Roman" w:cs="Times New Roman"/>
          <w:color w:val="000000" w:themeColor="text1"/>
          <w:kern w:val="0"/>
          <w:sz w:val="24"/>
          <w:szCs w:val="24"/>
          <w14:ligatures w14:val="none"/>
        </w:rPr>
        <w:t xml:space="preserve"> et al., 2006; Easterly &amp; Myers, 2011; Pense, 200</w:t>
      </w:r>
      <w:r w:rsidR="00463710">
        <w:rPr>
          <w:rFonts w:ascii="Times New Roman" w:eastAsia="Times New Roman" w:hAnsi="Times New Roman" w:cs="Times New Roman"/>
          <w:color w:val="000000" w:themeColor="text1"/>
          <w:kern w:val="0"/>
          <w:sz w:val="24"/>
          <w:szCs w:val="24"/>
          <w14:ligatures w14:val="none"/>
        </w:rPr>
        <w:t>9</w:t>
      </w:r>
      <w:r w:rsidR="005B1D61" w:rsidRPr="005B1D61">
        <w:rPr>
          <w:rFonts w:ascii="Times New Roman" w:eastAsia="Times New Roman" w:hAnsi="Times New Roman" w:cs="Times New Roman"/>
          <w:color w:val="000000" w:themeColor="text1"/>
          <w:kern w:val="0"/>
          <w:sz w:val="24"/>
          <w:szCs w:val="24"/>
          <w14:ligatures w14:val="none"/>
        </w:rPr>
        <w:t>).</w:t>
      </w:r>
      <w:r w:rsidR="00D447C1" w:rsidRPr="00D54B3A">
        <w:rPr>
          <w:rFonts w:ascii="Times New Roman" w:eastAsia="Times New Roman" w:hAnsi="Times New Roman" w:cs="Times New Roman"/>
          <w:color w:val="000000" w:themeColor="text1"/>
          <w:kern w:val="0"/>
          <w:sz w:val="24"/>
          <w:szCs w:val="24"/>
          <w14:ligatures w14:val="none"/>
        </w:rPr>
        <w:t xml:space="preserve"> </w:t>
      </w:r>
      <w:r w:rsidR="00D447C1" w:rsidRPr="00D54B3A">
        <w:rPr>
          <w:rFonts w:ascii="Times New Roman" w:hAnsi="Times New Roman" w:cs="Times New Roman"/>
          <w:color w:val="000000" w:themeColor="text1"/>
          <w:sz w:val="24"/>
          <w:szCs w:val="24"/>
        </w:rPr>
        <w:t xml:space="preserve">Numerous benefits of participation in CTE by students with disabilities have been documented including opportunities for hands-on practice through real-life application, higher </w:t>
      </w:r>
      <w:r w:rsidR="00B4433F" w:rsidRPr="00D54B3A">
        <w:rPr>
          <w:rFonts w:ascii="Times New Roman" w:hAnsi="Times New Roman" w:cs="Times New Roman"/>
          <w:color w:val="000000" w:themeColor="text1"/>
          <w:sz w:val="24"/>
          <w:szCs w:val="24"/>
        </w:rPr>
        <w:t xml:space="preserve">graduation rates, higher </w:t>
      </w:r>
      <w:r w:rsidR="00D447C1" w:rsidRPr="00D54B3A">
        <w:rPr>
          <w:rFonts w:ascii="Times New Roman" w:hAnsi="Times New Roman" w:cs="Times New Roman"/>
          <w:color w:val="000000" w:themeColor="text1"/>
          <w:sz w:val="24"/>
          <w:szCs w:val="24"/>
        </w:rPr>
        <w:t>employment rates following high school, and greater earnings (Advance CTE, 2020; Balfanz et al., 2013; Conrad et al., 2020; Dougherty et al., 2018; Kreisman &amp; Stange, 2019).</w:t>
      </w:r>
    </w:p>
    <w:p w14:paraId="55DF89A0" w14:textId="0475B163" w:rsidR="0089365E" w:rsidRPr="00D54B3A" w:rsidRDefault="009D2209" w:rsidP="0021539E">
      <w:pPr>
        <w:spacing w:line="240" w:lineRule="auto"/>
        <w:ind w:firstLine="720"/>
        <w:rPr>
          <w:rFonts w:ascii="Times New Roman" w:eastAsia="Times New Roman" w:hAnsi="Times New Roman" w:cs="Times New Roman"/>
          <w:color w:val="000000" w:themeColor="text1"/>
          <w:kern w:val="0"/>
          <w:sz w:val="24"/>
          <w:szCs w:val="24"/>
          <w14:ligatures w14:val="none"/>
        </w:rPr>
      </w:pPr>
      <w:r w:rsidRPr="00D54B3A">
        <w:rPr>
          <w:rFonts w:ascii="Times New Roman" w:hAnsi="Times New Roman" w:cs="Times New Roman"/>
          <w:color w:val="000000" w:themeColor="text1"/>
          <w:sz w:val="24"/>
          <w:szCs w:val="24"/>
        </w:rPr>
        <w:t>L</w:t>
      </w:r>
      <w:r w:rsidR="00E46C84" w:rsidRPr="00D54B3A">
        <w:rPr>
          <w:rFonts w:ascii="Times New Roman" w:hAnsi="Times New Roman" w:cs="Times New Roman"/>
          <w:color w:val="000000" w:themeColor="text1"/>
          <w:sz w:val="24"/>
          <w:szCs w:val="24"/>
        </w:rPr>
        <w:t>iterature</w:t>
      </w:r>
      <w:r w:rsidR="00342A1E" w:rsidRPr="00D54B3A">
        <w:rPr>
          <w:rFonts w:ascii="Times New Roman" w:hAnsi="Times New Roman" w:cs="Times New Roman"/>
          <w:color w:val="000000" w:themeColor="text1"/>
          <w:sz w:val="24"/>
          <w:szCs w:val="24"/>
        </w:rPr>
        <w:t xml:space="preserve"> </w:t>
      </w:r>
      <w:r w:rsidR="00E46C84" w:rsidRPr="00D54B3A">
        <w:rPr>
          <w:rFonts w:ascii="Times New Roman" w:hAnsi="Times New Roman" w:cs="Times New Roman"/>
          <w:color w:val="000000" w:themeColor="text1"/>
          <w:sz w:val="24"/>
          <w:szCs w:val="24"/>
        </w:rPr>
        <w:t>centered on</w:t>
      </w:r>
      <w:r w:rsidR="00342A1E" w:rsidRPr="00D54B3A">
        <w:rPr>
          <w:rFonts w:ascii="Times New Roman" w:hAnsi="Times New Roman" w:cs="Times New Roman"/>
          <w:color w:val="000000" w:themeColor="text1"/>
          <w:sz w:val="24"/>
          <w:szCs w:val="24"/>
        </w:rPr>
        <w:t xml:space="preserve"> students with disabilities </w:t>
      </w:r>
      <w:r w:rsidR="00E46C84" w:rsidRPr="00D54B3A">
        <w:rPr>
          <w:rFonts w:ascii="Times New Roman" w:hAnsi="Times New Roman" w:cs="Times New Roman"/>
          <w:color w:val="000000" w:themeColor="text1"/>
          <w:sz w:val="24"/>
          <w:szCs w:val="24"/>
        </w:rPr>
        <w:t>in</w:t>
      </w:r>
      <w:r w:rsidR="00342A1E" w:rsidRPr="00D54B3A">
        <w:rPr>
          <w:rFonts w:ascii="Times New Roman" w:hAnsi="Times New Roman" w:cs="Times New Roman"/>
          <w:color w:val="000000" w:themeColor="text1"/>
          <w:sz w:val="24"/>
          <w:szCs w:val="24"/>
        </w:rPr>
        <w:t xml:space="preserve"> CTE an</w:t>
      </w:r>
      <w:r w:rsidR="00E46C84" w:rsidRPr="00D54B3A">
        <w:rPr>
          <w:rFonts w:ascii="Times New Roman" w:hAnsi="Times New Roman" w:cs="Times New Roman"/>
          <w:color w:val="000000" w:themeColor="text1"/>
          <w:sz w:val="24"/>
          <w:szCs w:val="24"/>
        </w:rPr>
        <w:t>d</w:t>
      </w:r>
      <w:r w:rsidR="00342A1E" w:rsidRPr="00D54B3A">
        <w:rPr>
          <w:rFonts w:ascii="Times New Roman" w:hAnsi="Times New Roman" w:cs="Times New Roman"/>
          <w:color w:val="000000" w:themeColor="text1"/>
          <w:sz w:val="24"/>
          <w:szCs w:val="24"/>
        </w:rPr>
        <w:t xml:space="preserve"> SBAE programs</w:t>
      </w:r>
      <w:r w:rsidR="00E46C84" w:rsidRPr="00D54B3A">
        <w:rPr>
          <w:rFonts w:ascii="Times New Roman" w:hAnsi="Times New Roman" w:cs="Times New Roman"/>
          <w:color w:val="000000" w:themeColor="text1"/>
          <w:sz w:val="24"/>
          <w:szCs w:val="24"/>
        </w:rPr>
        <w:t xml:space="preserve"> is limited</w:t>
      </w:r>
      <w:r w:rsidR="0089365E" w:rsidRPr="00D54B3A">
        <w:rPr>
          <w:rFonts w:ascii="Times New Roman" w:hAnsi="Times New Roman" w:cs="Times New Roman"/>
          <w:color w:val="000000" w:themeColor="text1"/>
          <w:sz w:val="24"/>
          <w:szCs w:val="24"/>
        </w:rPr>
        <w:t xml:space="preserve"> and </w:t>
      </w:r>
      <w:r w:rsidR="005F368D" w:rsidRPr="00D54B3A">
        <w:rPr>
          <w:rFonts w:ascii="Times New Roman" w:hAnsi="Times New Roman" w:cs="Times New Roman"/>
          <w:color w:val="000000" w:themeColor="text1"/>
          <w:sz w:val="24"/>
          <w:szCs w:val="24"/>
        </w:rPr>
        <w:t>primarily</w:t>
      </w:r>
      <w:r w:rsidR="006156D7" w:rsidRPr="00D54B3A">
        <w:rPr>
          <w:rFonts w:ascii="Times New Roman" w:hAnsi="Times New Roman" w:cs="Times New Roman"/>
          <w:color w:val="000000" w:themeColor="text1"/>
          <w:sz w:val="24"/>
          <w:szCs w:val="24"/>
        </w:rPr>
        <w:t xml:space="preserve"> </w:t>
      </w:r>
      <w:r w:rsidR="00D447C1" w:rsidRPr="00D54B3A">
        <w:rPr>
          <w:rFonts w:ascii="Times New Roman" w:hAnsi="Times New Roman" w:cs="Times New Roman"/>
          <w:color w:val="000000" w:themeColor="text1"/>
          <w:sz w:val="24"/>
          <w:szCs w:val="24"/>
        </w:rPr>
        <w:t>focus</w:t>
      </w:r>
      <w:r w:rsidR="0089365E" w:rsidRPr="00D54B3A">
        <w:rPr>
          <w:rFonts w:ascii="Times New Roman" w:hAnsi="Times New Roman" w:cs="Times New Roman"/>
          <w:color w:val="000000" w:themeColor="text1"/>
          <w:sz w:val="24"/>
          <w:szCs w:val="24"/>
        </w:rPr>
        <w:t>ed</w:t>
      </w:r>
      <w:r w:rsidR="00D447C1" w:rsidRPr="00D54B3A">
        <w:rPr>
          <w:rFonts w:ascii="Times New Roman" w:hAnsi="Times New Roman" w:cs="Times New Roman"/>
          <w:color w:val="000000" w:themeColor="text1"/>
          <w:sz w:val="24"/>
          <w:szCs w:val="24"/>
        </w:rPr>
        <w:t xml:space="preserve"> on teacher attitudes, teacher preparedness, and the ability to carry out and adjust curriculum for students with learning differences. </w:t>
      </w:r>
      <w:r w:rsidR="00402D34" w:rsidRPr="00D54B3A">
        <w:rPr>
          <w:rFonts w:ascii="Times New Roman" w:hAnsi="Times New Roman" w:cs="Times New Roman"/>
          <w:color w:val="000000" w:themeColor="text1"/>
          <w:sz w:val="24"/>
          <w:szCs w:val="24"/>
        </w:rPr>
        <w:t xml:space="preserve">Past </w:t>
      </w:r>
      <w:r w:rsidR="00B4433F" w:rsidRPr="00D54B3A">
        <w:rPr>
          <w:rFonts w:ascii="Times New Roman" w:hAnsi="Times New Roman" w:cs="Times New Roman"/>
          <w:color w:val="000000" w:themeColor="text1"/>
          <w:sz w:val="24"/>
          <w:szCs w:val="24"/>
        </w:rPr>
        <w:t xml:space="preserve">studies </w:t>
      </w:r>
      <w:r w:rsidR="00402D34" w:rsidRPr="00D54B3A">
        <w:rPr>
          <w:rFonts w:ascii="Times New Roman" w:hAnsi="Times New Roman" w:cs="Times New Roman"/>
          <w:color w:val="000000" w:themeColor="text1"/>
          <w:sz w:val="24"/>
          <w:szCs w:val="24"/>
        </w:rPr>
        <w:t>revealed that</w:t>
      </w:r>
      <w:r w:rsidR="00E46C84" w:rsidRPr="00D54B3A">
        <w:rPr>
          <w:rFonts w:ascii="Times New Roman" w:hAnsi="Times New Roman" w:cs="Times New Roman"/>
          <w:color w:val="000000" w:themeColor="text1"/>
          <w:sz w:val="24"/>
          <w:szCs w:val="24"/>
        </w:rPr>
        <w:t xml:space="preserve"> </w:t>
      </w:r>
      <w:r w:rsidR="00D447C1" w:rsidRPr="00D54B3A">
        <w:rPr>
          <w:rFonts w:ascii="Times New Roman" w:hAnsi="Times New Roman" w:cs="Times New Roman"/>
          <w:color w:val="000000" w:themeColor="text1"/>
          <w:sz w:val="24"/>
          <w:szCs w:val="24"/>
        </w:rPr>
        <w:t>SBAE teachers</w:t>
      </w:r>
      <w:r w:rsidR="0089365E" w:rsidRPr="00D54B3A">
        <w:rPr>
          <w:rFonts w:ascii="Times New Roman" w:hAnsi="Times New Roman" w:cs="Times New Roman"/>
          <w:color w:val="000000" w:themeColor="text1"/>
          <w:sz w:val="24"/>
          <w:szCs w:val="24"/>
        </w:rPr>
        <w:t xml:space="preserve"> often</w:t>
      </w:r>
      <w:r w:rsidR="00D447C1" w:rsidRPr="00D54B3A">
        <w:rPr>
          <w:rFonts w:ascii="Times New Roman" w:hAnsi="Times New Roman" w:cs="Times New Roman"/>
          <w:color w:val="000000" w:themeColor="text1"/>
          <w:sz w:val="24"/>
          <w:szCs w:val="24"/>
        </w:rPr>
        <w:t xml:space="preserve"> express</w:t>
      </w:r>
      <w:r w:rsidR="006156D7" w:rsidRPr="00D54B3A">
        <w:rPr>
          <w:rFonts w:ascii="Times New Roman" w:hAnsi="Times New Roman" w:cs="Times New Roman"/>
          <w:color w:val="000000" w:themeColor="text1"/>
          <w:sz w:val="24"/>
          <w:szCs w:val="24"/>
        </w:rPr>
        <w:t>ed</w:t>
      </w:r>
      <w:r w:rsidR="00D447C1" w:rsidRPr="00D54B3A">
        <w:rPr>
          <w:rFonts w:ascii="Times New Roman" w:hAnsi="Times New Roman" w:cs="Times New Roman"/>
          <w:color w:val="000000" w:themeColor="text1"/>
          <w:sz w:val="24"/>
          <w:szCs w:val="24"/>
        </w:rPr>
        <w:t xml:space="preserve"> positive attitudes toward including students with disabilities in their programs </w:t>
      </w:r>
      <w:r w:rsidR="006156D7" w:rsidRPr="00D54B3A">
        <w:rPr>
          <w:rFonts w:ascii="Times New Roman" w:eastAsia="Times New Roman" w:hAnsi="Times New Roman" w:cs="Times New Roman"/>
          <w:color w:val="000000" w:themeColor="text1"/>
          <w:kern w:val="0"/>
          <w:sz w:val="24"/>
          <w:szCs w:val="24"/>
          <w14:ligatures w14:val="none"/>
        </w:rPr>
        <w:t xml:space="preserve">but held </w:t>
      </w:r>
      <w:r w:rsidR="00EE2402" w:rsidRPr="00EE2402">
        <w:rPr>
          <w:rFonts w:ascii="Times New Roman" w:eastAsia="Times New Roman" w:hAnsi="Times New Roman" w:cs="Times New Roman"/>
          <w:color w:val="000000" w:themeColor="text1"/>
          <w:kern w:val="0"/>
          <w:sz w:val="24"/>
          <w:szCs w:val="24"/>
          <w14:ligatures w14:val="none"/>
        </w:rPr>
        <w:t xml:space="preserve">moderate levels of confidence </w:t>
      </w:r>
      <w:r w:rsidR="006156D7" w:rsidRPr="00D54B3A">
        <w:rPr>
          <w:rFonts w:ascii="Times New Roman" w:eastAsia="Times New Roman" w:hAnsi="Times New Roman" w:cs="Times New Roman"/>
          <w:color w:val="000000" w:themeColor="text1"/>
          <w:kern w:val="0"/>
          <w:sz w:val="24"/>
          <w:szCs w:val="24"/>
          <w14:ligatures w14:val="none"/>
        </w:rPr>
        <w:t xml:space="preserve">in their teaching practices </w:t>
      </w:r>
      <w:r w:rsidR="006156D7" w:rsidRPr="00D54B3A">
        <w:rPr>
          <w:rFonts w:ascii="Times New Roman" w:hAnsi="Times New Roman" w:cs="Times New Roman"/>
          <w:color w:val="000000" w:themeColor="text1"/>
          <w:sz w:val="24"/>
          <w:szCs w:val="24"/>
        </w:rPr>
        <w:t>(Aschenbrener et al., 2010; Ramage et al., 2021; Wilkins-Brittain et al., 2022)</w:t>
      </w:r>
      <w:r w:rsidR="006156D7" w:rsidRPr="00D54B3A">
        <w:rPr>
          <w:rFonts w:ascii="Times New Roman" w:eastAsia="Times New Roman" w:hAnsi="Times New Roman" w:cs="Times New Roman"/>
          <w:color w:val="000000" w:themeColor="text1"/>
          <w:kern w:val="0"/>
          <w:sz w:val="24"/>
          <w:szCs w:val="24"/>
          <w14:ligatures w14:val="none"/>
        </w:rPr>
        <w:t xml:space="preserve">. </w:t>
      </w:r>
      <w:r w:rsidR="00402D34" w:rsidRPr="00D54B3A">
        <w:rPr>
          <w:rFonts w:ascii="Times New Roman" w:eastAsia="Times New Roman" w:hAnsi="Times New Roman" w:cs="Times New Roman"/>
          <w:color w:val="000000" w:themeColor="text1"/>
          <w:kern w:val="0"/>
          <w:sz w:val="24"/>
          <w:szCs w:val="24"/>
          <w14:ligatures w14:val="none"/>
        </w:rPr>
        <w:t>Gaps</w:t>
      </w:r>
      <w:r w:rsidR="00B4433F" w:rsidRPr="00D54B3A">
        <w:rPr>
          <w:rFonts w:ascii="Times New Roman" w:eastAsia="Times New Roman" w:hAnsi="Times New Roman" w:cs="Times New Roman"/>
          <w:color w:val="000000" w:themeColor="text1"/>
          <w:kern w:val="0"/>
          <w:sz w:val="24"/>
          <w:szCs w:val="24"/>
          <w14:ligatures w14:val="none"/>
        </w:rPr>
        <w:t xml:space="preserve"> </w:t>
      </w:r>
      <w:r w:rsidR="00402D34" w:rsidRPr="00D54B3A">
        <w:rPr>
          <w:rFonts w:ascii="Times New Roman" w:eastAsia="Times New Roman" w:hAnsi="Times New Roman" w:cs="Times New Roman"/>
          <w:color w:val="000000" w:themeColor="text1"/>
          <w:kern w:val="0"/>
          <w:sz w:val="24"/>
          <w:szCs w:val="24"/>
          <w14:ligatures w14:val="none"/>
        </w:rPr>
        <w:t>existed</w:t>
      </w:r>
      <w:r w:rsidR="00E46C84" w:rsidRPr="00D54B3A">
        <w:rPr>
          <w:rFonts w:ascii="Times New Roman" w:eastAsia="Times New Roman" w:hAnsi="Times New Roman" w:cs="Times New Roman"/>
          <w:color w:val="000000" w:themeColor="text1"/>
          <w:kern w:val="0"/>
          <w:sz w:val="24"/>
          <w:szCs w:val="24"/>
          <w14:ligatures w14:val="none"/>
        </w:rPr>
        <w:t xml:space="preserve"> </w:t>
      </w:r>
      <w:r w:rsidR="00EE2402" w:rsidRPr="00EE2402">
        <w:rPr>
          <w:rFonts w:ascii="Times New Roman" w:eastAsia="Times New Roman" w:hAnsi="Times New Roman" w:cs="Times New Roman"/>
          <w:color w:val="000000" w:themeColor="text1"/>
          <w:kern w:val="0"/>
          <w:sz w:val="24"/>
          <w:szCs w:val="24"/>
          <w14:ligatures w14:val="none"/>
        </w:rPr>
        <w:t xml:space="preserve">in </w:t>
      </w:r>
      <w:r w:rsidR="00B4433F" w:rsidRPr="00D54B3A">
        <w:rPr>
          <w:rFonts w:ascii="Times New Roman" w:eastAsia="Times New Roman" w:hAnsi="Times New Roman" w:cs="Times New Roman"/>
          <w:color w:val="000000" w:themeColor="text1"/>
          <w:kern w:val="0"/>
          <w:sz w:val="24"/>
          <w:szCs w:val="24"/>
          <w14:ligatures w14:val="none"/>
        </w:rPr>
        <w:t xml:space="preserve">teacher </w:t>
      </w:r>
      <w:r w:rsidR="00EE2402" w:rsidRPr="00EE2402">
        <w:rPr>
          <w:rFonts w:ascii="Times New Roman" w:eastAsia="Times New Roman" w:hAnsi="Times New Roman" w:cs="Times New Roman"/>
          <w:color w:val="000000" w:themeColor="text1"/>
          <w:kern w:val="0"/>
          <w:sz w:val="24"/>
          <w:szCs w:val="24"/>
          <w14:ligatures w14:val="none"/>
        </w:rPr>
        <w:t>knowledge related to accommodations, instructional strategies, and understanding special education polic</w:t>
      </w:r>
      <w:r w:rsidR="0089365E" w:rsidRPr="00D54B3A">
        <w:rPr>
          <w:rFonts w:ascii="Times New Roman" w:eastAsia="Times New Roman" w:hAnsi="Times New Roman" w:cs="Times New Roman"/>
          <w:color w:val="000000" w:themeColor="text1"/>
          <w:kern w:val="0"/>
          <w:sz w:val="24"/>
          <w:szCs w:val="24"/>
          <w14:ligatures w14:val="none"/>
        </w:rPr>
        <w:t>y</w:t>
      </w:r>
      <w:r w:rsidR="00EE2402" w:rsidRPr="00EE2402">
        <w:rPr>
          <w:rFonts w:ascii="Times New Roman" w:eastAsia="Times New Roman" w:hAnsi="Times New Roman" w:cs="Times New Roman"/>
          <w:color w:val="000000" w:themeColor="text1"/>
          <w:kern w:val="0"/>
          <w:sz w:val="24"/>
          <w:szCs w:val="24"/>
          <w14:ligatures w14:val="none"/>
        </w:rPr>
        <w:t xml:space="preserve"> (Aschenbrener et al., 2010; </w:t>
      </w:r>
      <w:r w:rsidR="006156D7" w:rsidRPr="00EE2402">
        <w:rPr>
          <w:rFonts w:ascii="Times New Roman" w:eastAsia="Times New Roman" w:hAnsi="Times New Roman" w:cs="Times New Roman"/>
          <w:color w:val="000000" w:themeColor="text1"/>
          <w:kern w:val="0"/>
          <w:sz w:val="24"/>
          <w:szCs w:val="24"/>
          <w14:ligatures w14:val="none"/>
        </w:rPr>
        <w:t>Fa</w:t>
      </w:r>
      <w:r w:rsidR="006156D7" w:rsidRPr="00D54B3A">
        <w:rPr>
          <w:rFonts w:ascii="Times New Roman" w:eastAsia="Times New Roman" w:hAnsi="Times New Roman" w:cs="Times New Roman"/>
          <w:color w:val="000000" w:themeColor="text1"/>
          <w:kern w:val="0"/>
          <w:sz w:val="24"/>
          <w:szCs w:val="24"/>
          <w14:ligatures w14:val="none"/>
        </w:rPr>
        <w:t>u</w:t>
      </w:r>
      <w:r w:rsidR="006156D7" w:rsidRPr="00EE2402">
        <w:rPr>
          <w:rFonts w:ascii="Times New Roman" w:eastAsia="Times New Roman" w:hAnsi="Times New Roman" w:cs="Times New Roman"/>
          <w:color w:val="000000" w:themeColor="text1"/>
          <w:kern w:val="0"/>
          <w:sz w:val="24"/>
          <w:szCs w:val="24"/>
          <w14:ligatures w14:val="none"/>
        </w:rPr>
        <w:t>lkner &amp; Baggett, 2010</w:t>
      </w:r>
      <w:r w:rsidR="00463710">
        <w:rPr>
          <w:rFonts w:ascii="Times New Roman" w:eastAsia="Times New Roman" w:hAnsi="Times New Roman" w:cs="Times New Roman"/>
          <w:color w:val="000000" w:themeColor="text1"/>
          <w:kern w:val="0"/>
          <w:sz w:val="24"/>
          <w:szCs w:val="24"/>
          <w14:ligatures w14:val="none"/>
        </w:rPr>
        <w:t>)</w:t>
      </w:r>
      <w:r w:rsidR="00EE2402" w:rsidRPr="00EE2402">
        <w:rPr>
          <w:rFonts w:ascii="Times New Roman" w:eastAsia="Times New Roman" w:hAnsi="Times New Roman" w:cs="Times New Roman"/>
          <w:color w:val="000000" w:themeColor="text1"/>
          <w:kern w:val="0"/>
          <w:sz w:val="24"/>
          <w:szCs w:val="24"/>
          <w14:ligatures w14:val="none"/>
        </w:rPr>
        <w:t>.</w:t>
      </w:r>
      <w:r w:rsidR="006F5071" w:rsidRPr="00D54B3A">
        <w:rPr>
          <w:rFonts w:ascii="Times New Roman" w:eastAsia="Times New Roman" w:hAnsi="Times New Roman" w:cs="Times New Roman"/>
          <w:color w:val="000000" w:themeColor="text1"/>
          <w:kern w:val="0"/>
          <w:sz w:val="24"/>
          <w:szCs w:val="24"/>
          <w14:ligatures w14:val="none"/>
        </w:rPr>
        <w:t xml:space="preserve"> </w:t>
      </w:r>
    </w:p>
    <w:p w14:paraId="05449C54" w14:textId="672F5CB1" w:rsidR="000D2627" w:rsidRPr="00D54B3A" w:rsidRDefault="00D438FC" w:rsidP="0021539E">
      <w:pPr>
        <w:spacing w:line="240" w:lineRule="auto"/>
        <w:ind w:firstLine="720"/>
        <w:rPr>
          <w:rFonts w:ascii="Times New Roman" w:eastAsia="Times New Roman" w:hAnsi="Times New Roman" w:cs="Times New Roman"/>
          <w:color w:val="000000" w:themeColor="text1"/>
          <w:kern w:val="0"/>
          <w:sz w:val="24"/>
          <w:szCs w:val="24"/>
          <w14:ligatures w14:val="none"/>
        </w:rPr>
      </w:pPr>
      <w:r w:rsidRPr="00D54B3A">
        <w:rPr>
          <w:rFonts w:ascii="Times New Roman" w:eastAsia="Times New Roman" w:hAnsi="Times New Roman" w:cs="Times New Roman"/>
          <w:color w:val="000000" w:themeColor="text1"/>
          <w:kern w:val="0"/>
          <w:sz w:val="24"/>
          <w:szCs w:val="24"/>
          <w14:ligatures w14:val="none"/>
        </w:rPr>
        <w:t>B</w:t>
      </w:r>
      <w:r w:rsidR="5E63BF65" w:rsidRPr="5E63BF65">
        <w:rPr>
          <w:rFonts w:ascii="Times New Roman" w:eastAsia="Times New Roman" w:hAnsi="Times New Roman" w:cs="Times New Roman"/>
          <w:color w:val="000000" w:themeColor="text1"/>
          <w:sz w:val="24"/>
          <w:szCs w:val="24"/>
        </w:rPr>
        <w:t xml:space="preserve">enefits from the students’ perspectives as well as meaningful lived experiences were not uncovered. </w:t>
      </w:r>
      <w:r w:rsidR="5E63BF65" w:rsidRPr="5E63BF65">
        <w:rPr>
          <w:rFonts w:ascii="Times New Roman" w:hAnsi="Times New Roman" w:cs="Times New Roman"/>
          <w:color w:val="000000" w:themeColor="text1"/>
          <w:sz w:val="24"/>
          <w:szCs w:val="24"/>
        </w:rPr>
        <w:t xml:space="preserve">Prior research is predominantly quantitative in nature and is not told from the perspective of the student living with the disability, leaving their voice unheard. This study aims to fill this gap in literature by interpreting stories of individuals with disabilities who were active participants in SBAE programs. </w:t>
      </w:r>
    </w:p>
    <w:p w14:paraId="2DC0E6E5" w14:textId="77777777" w:rsidR="001B1E36" w:rsidRPr="00D54B3A" w:rsidRDefault="001B1E36" w:rsidP="0021539E">
      <w:pPr>
        <w:spacing w:line="240" w:lineRule="auto"/>
        <w:jc w:val="center"/>
        <w:rPr>
          <w:rFonts w:ascii="Times New Roman" w:hAnsi="Times New Roman" w:cs="Times New Roman"/>
          <w:b/>
          <w:bCs/>
          <w:color w:val="000000" w:themeColor="text1"/>
          <w:sz w:val="24"/>
          <w:szCs w:val="24"/>
        </w:rPr>
      </w:pPr>
      <w:r w:rsidRPr="00D54B3A">
        <w:rPr>
          <w:rFonts w:ascii="Times New Roman" w:hAnsi="Times New Roman" w:cs="Times New Roman"/>
          <w:b/>
          <w:bCs/>
          <w:color w:val="000000" w:themeColor="text1"/>
          <w:sz w:val="24"/>
          <w:szCs w:val="24"/>
        </w:rPr>
        <w:t>Purpose and Research Questions</w:t>
      </w:r>
    </w:p>
    <w:p w14:paraId="5C66BC8D" w14:textId="006EF9F0" w:rsidR="001B1E36" w:rsidRPr="00D54B3A" w:rsidRDefault="001B1E36" w:rsidP="0021539E">
      <w:pPr>
        <w:spacing w:line="240" w:lineRule="auto"/>
        <w:ind w:firstLine="720"/>
        <w:rPr>
          <w:rFonts w:ascii="Times New Roman" w:hAnsi="Times New Roman" w:cs="Times New Roman"/>
          <w:color w:val="000000" w:themeColor="text1"/>
          <w:sz w:val="24"/>
          <w:szCs w:val="24"/>
        </w:rPr>
      </w:pPr>
      <w:r w:rsidRPr="00D54B3A">
        <w:rPr>
          <w:rFonts w:ascii="Times New Roman" w:hAnsi="Times New Roman" w:cs="Times New Roman"/>
          <w:color w:val="000000" w:themeColor="text1"/>
          <w:sz w:val="24"/>
          <w:szCs w:val="24"/>
        </w:rPr>
        <w:t>The purpose of this study was to describe the meaning of involvement in</w:t>
      </w:r>
      <w:r w:rsidR="00D54B3A" w:rsidRPr="00D54B3A">
        <w:rPr>
          <w:rFonts w:ascii="Times New Roman" w:hAnsi="Times New Roman" w:cs="Times New Roman"/>
          <w:color w:val="000000" w:themeColor="text1"/>
          <w:sz w:val="24"/>
          <w:szCs w:val="24"/>
        </w:rPr>
        <w:t xml:space="preserve"> </w:t>
      </w:r>
      <w:r w:rsidR="00647B4D">
        <w:rPr>
          <w:rFonts w:ascii="Times New Roman" w:hAnsi="Times New Roman" w:cs="Times New Roman"/>
          <w:color w:val="000000" w:themeColor="text1"/>
          <w:sz w:val="24"/>
          <w:szCs w:val="24"/>
        </w:rPr>
        <w:t xml:space="preserve">a four-year </w:t>
      </w:r>
      <w:r w:rsidRPr="00D54B3A">
        <w:rPr>
          <w:rFonts w:ascii="Times New Roman" w:hAnsi="Times New Roman" w:cs="Times New Roman"/>
          <w:color w:val="000000" w:themeColor="text1"/>
          <w:sz w:val="24"/>
          <w:szCs w:val="24"/>
        </w:rPr>
        <w:t>school-based agricultural education (SBAE)</w:t>
      </w:r>
      <w:r w:rsidR="00647B4D">
        <w:rPr>
          <w:rFonts w:ascii="Times New Roman" w:hAnsi="Times New Roman" w:cs="Times New Roman"/>
          <w:color w:val="000000" w:themeColor="text1"/>
          <w:sz w:val="24"/>
          <w:szCs w:val="24"/>
        </w:rPr>
        <w:t xml:space="preserve"> program</w:t>
      </w:r>
      <w:r w:rsidRPr="00D54B3A">
        <w:rPr>
          <w:rFonts w:ascii="Times New Roman" w:hAnsi="Times New Roman" w:cs="Times New Roman"/>
          <w:color w:val="000000" w:themeColor="text1"/>
          <w:sz w:val="24"/>
          <w:szCs w:val="24"/>
        </w:rPr>
        <w:t xml:space="preserve"> by students with mild to moderate disabilities, as well as to examine what it means for them to participate in all aspects of SBAE. The overarching question for this hermeneutic phenomenological study is “What does it mean for students with mild to moderate disabilities to participate in SBAE?” The following sub-questions guided this inquiry:</w:t>
      </w:r>
    </w:p>
    <w:p w14:paraId="6C5C537F" w14:textId="77777777" w:rsidR="001B1E36" w:rsidRPr="00D54B3A" w:rsidRDefault="001B1E36" w:rsidP="0021539E">
      <w:pPr>
        <w:pStyle w:val="ListParagraph"/>
        <w:numPr>
          <w:ilvl w:val="0"/>
          <w:numId w:val="1"/>
        </w:numPr>
        <w:spacing w:after="160"/>
        <w:rPr>
          <w:color w:val="000000" w:themeColor="text1"/>
        </w:rPr>
      </w:pPr>
      <w:r w:rsidRPr="00D54B3A">
        <w:rPr>
          <w:color w:val="000000" w:themeColor="text1"/>
        </w:rPr>
        <w:lastRenderedPageBreak/>
        <w:t>How do students with mild to moderate disabilities participate in and experience classroom and lab-based activities?</w:t>
      </w:r>
    </w:p>
    <w:p w14:paraId="2CFC2D05" w14:textId="77777777" w:rsidR="001B1E36" w:rsidRPr="00D54B3A" w:rsidRDefault="001B1E36" w:rsidP="0021539E">
      <w:pPr>
        <w:pStyle w:val="ListParagraph"/>
        <w:numPr>
          <w:ilvl w:val="0"/>
          <w:numId w:val="1"/>
        </w:numPr>
        <w:spacing w:after="160"/>
        <w:rPr>
          <w:color w:val="000000" w:themeColor="text1"/>
        </w:rPr>
      </w:pPr>
      <w:r w:rsidRPr="00D54B3A">
        <w:rPr>
          <w:color w:val="000000" w:themeColor="text1"/>
        </w:rPr>
        <w:t>How do students with mild to moderate disabilities participate in and experience Supervised Agricultural Experience (SAE)?</w:t>
      </w:r>
    </w:p>
    <w:p w14:paraId="3D930764" w14:textId="71D47495" w:rsidR="00662296" w:rsidRPr="0021539E" w:rsidRDefault="001B1E36" w:rsidP="0021539E">
      <w:pPr>
        <w:pStyle w:val="ListParagraph"/>
        <w:numPr>
          <w:ilvl w:val="0"/>
          <w:numId w:val="1"/>
        </w:numPr>
        <w:spacing w:after="160"/>
        <w:rPr>
          <w:color w:val="000000" w:themeColor="text1"/>
        </w:rPr>
      </w:pPr>
      <w:r w:rsidRPr="00D54B3A">
        <w:rPr>
          <w:color w:val="000000" w:themeColor="text1"/>
        </w:rPr>
        <w:t>How do students with mild to moderate disabilities participate in and experience FFA?</w:t>
      </w:r>
    </w:p>
    <w:p w14:paraId="4B974A88" w14:textId="77777777" w:rsidR="00565BC2" w:rsidRPr="00D54B3A" w:rsidRDefault="00552FC1" w:rsidP="0021539E">
      <w:pPr>
        <w:spacing w:line="240" w:lineRule="auto"/>
        <w:jc w:val="center"/>
        <w:rPr>
          <w:rFonts w:ascii="Times New Roman" w:hAnsi="Times New Roman" w:cs="Times New Roman"/>
          <w:b/>
          <w:bCs/>
          <w:color w:val="000000" w:themeColor="text1"/>
          <w:sz w:val="24"/>
          <w:szCs w:val="24"/>
        </w:rPr>
      </w:pPr>
      <w:r w:rsidRPr="00D54B3A">
        <w:rPr>
          <w:rFonts w:ascii="Times New Roman" w:hAnsi="Times New Roman" w:cs="Times New Roman"/>
          <w:b/>
          <w:bCs/>
          <w:color w:val="000000" w:themeColor="text1"/>
          <w:sz w:val="24"/>
          <w:szCs w:val="24"/>
        </w:rPr>
        <w:t>Research Design</w:t>
      </w:r>
    </w:p>
    <w:p w14:paraId="392703B1" w14:textId="0EC112DF" w:rsidR="00087DDC" w:rsidRDefault="00AA5748" w:rsidP="0021539E">
      <w:pPr>
        <w:spacing w:line="240" w:lineRule="auto"/>
        <w:ind w:firstLine="720"/>
        <w:rPr>
          <w:rFonts w:ascii="Times New Roman" w:eastAsia="Times New Roman" w:hAnsi="Times New Roman" w:cs="Times New Roman"/>
          <w:color w:val="000000" w:themeColor="text1"/>
          <w:kern w:val="0"/>
          <w:sz w:val="24"/>
          <w:szCs w:val="24"/>
          <w14:ligatures w14:val="none"/>
        </w:rPr>
      </w:pPr>
      <w:r w:rsidRPr="00D54B3A">
        <w:rPr>
          <w:rFonts w:ascii="Times New Roman" w:hAnsi="Times New Roman" w:cs="Times New Roman"/>
          <w:color w:val="000000" w:themeColor="text1"/>
          <w:sz w:val="24"/>
          <w:szCs w:val="24"/>
        </w:rPr>
        <w:t>This</w:t>
      </w:r>
      <w:r w:rsidRPr="00AA5748">
        <w:rPr>
          <w:rFonts w:ascii="Times New Roman" w:eastAsia="Times New Roman" w:hAnsi="Times New Roman" w:cs="Times New Roman"/>
          <w:color w:val="000000" w:themeColor="text1"/>
          <w:kern w:val="0"/>
          <w:sz w:val="24"/>
          <w:szCs w:val="24"/>
          <w14:ligatures w14:val="none"/>
        </w:rPr>
        <w:t xml:space="preserve"> study used a phenomenological design guided by hermeneutic principles to gain a deeper understanding of the lived experiences of students with mild to moderate disabilities in SBAE programs. </w:t>
      </w:r>
      <w:r w:rsidR="00725913" w:rsidRPr="00725913">
        <w:rPr>
          <w:rFonts w:ascii="Times New Roman" w:hAnsi="Times New Roman" w:cs="Times New Roman"/>
          <w:sz w:val="24"/>
          <w:szCs w:val="24"/>
          <w:shd w:val="clear" w:color="auto" w:fill="FFFFFF"/>
        </w:rPr>
        <w:t xml:space="preserve">Phenomenological research examines the meaning of lived experiences and seeks to understand a phenomenon from the viewpoint of human beings and how each perceives the phenomenon (Dibley et al., 2020). Specifically, hermeneutic phenomenology reveals meaning from “practical acts of living” gathered through interviews and observations (Crist </w:t>
      </w:r>
      <w:r w:rsidR="00463710">
        <w:rPr>
          <w:rFonts w:ascii="Times New Roman" w:hAnsi="Times New Roman" w:cs="Times New Roman"/>
          <w:sz w:val="24"/>
          <w:szCs w:val="24"/>
          <w:shd w:val="clear" w:color="auto" w:fill="FFFFFF"/>
        </w:rPr>
        <w:t>&amp;</w:t>
      </w:r>
      <w:r w:rsidR="00725913" w:rsidRPr="00725913">
        <w:rPr>
          <w:rFonts w:ascii="Times New Roman" w:hAnsi="Times New Roman" w:cs="Times New Roman"/>
          <w:sz w:val="24"/>
          <w:szCs w:val="24"/>
          <w:shd w:val="clear" w:color="auto" w:fill="FFFFFF"/>
        </w:rPr>
        <w:t xml:space="preserve"> Tanner, 2003).</w:t>
      </w:r>
      <w:r w:rsidR="00725913" w:rsidRPr="00725913">
        <w:rPr>
          <w:sz w:val="24"/>
          <w:szCs w:val="24"/>
          <w:shd w:val="clear" w:color="auto" w:fill="FFFFFF"/>
        </w:rPr>
        <w:t xml:space="preserve"> </w:t>
      </w:r>
      <w:r w:rsidR="00D66D04" w:rsidRPr="00AA5748">
        <w:rPr>
          <w:rFonts w:ascii="Times New Roman" w:eastAsia="Times New Roman" w:hAnsi="Times New Roman" w:cs="Times New Roman"/>
          <w:color w:val="000000" w:themeColor="text1"/>
          <w:kern w:val="0"/>
          <w:sz w:val="24"/>
          <w:szCs w:val="24"/>
          <w14:ligatures w14:val="none"/>
        </w:rPr>
        <w:t>van Manen’s (2014) hermeneutic phenomenology was used as a guide, as it naturally supports the exploration and reflection needed to uncover meaning from lived experiences.</w:t>
      </w:r>
      <w:r w:rsidR="00D66D04">
        <w:rPr>
          <w:rFonts w:ascii="Times New Roman" w:eastAsia="Times New Roman" w:hAnsi="Times New Roman" w:cs="Times New Roman"/>
          <w:color w:val="000000" w:themeColor="text1"/>
          <w:kern w:val="0"/>
          <w:sz w:val="24"/>
          <w:szCs w:val="24"/>
          <w14:ligatures w14:val="none"/>
        </w:rPr>
        <w:t xml:space="preserve"> </w:t>
      </w:r>
      <w:r w:rsidR="5E63BF65" w:rsidRPr="5E63BF65">
        <w:rPr>
          <w:rFonts w:ascii="Times New Roman" w:eastAsia="Times New Roman" w:hAnsi="Times New Roman" w:cs="Times New Roman"/>
          <w:color w:val="000000" w:themeColor="text1"/>
          <w:sz w:val="24"/>
          <w:szCs w:val="24"/>
        </w:rPr>
        <w:t>No theoretical framework was applied during data collection or analysis</w:t>
      </w:r>
      <w:r w:rsidRPr="00D54B3A">
        <w:rPr>
          <w:rFonts w:ascii="Times New Roman" w:eastAsia="Times New Roman" w:hAnsi="Times New Roman" w:cs="Times New Roman"/>
          <w:color w:val="000000" w:themeColor="text1"/>
          <w:kern w:val="0"/>
          <w:sz w:val="24"/>
          <w:szCs w:val="24"/>
          <w14:ligatures w14:val="none"/>
        </w:rPr>
        <w:t xml:space="preserve"> as </w:t>
      </w:r>
      <w:r w:rsidRPr="00AA5748">
        <w:rPr>
          <w:rFonts w:ascii="Times New Roman" w:eastAsia="Times New Roman" w:hAnsi="Times New Roman" w:cs="Times New Roman"/>
          <w:color w:val="000000" w:themeColor="text1"/>
          <w:kern w:val="0"/>
          <w:sz w:val="24"/>
          <w:szCs w:val="24"/>
          <w14:ligatures w14:val="none"/>
        </w:rPr>
        <w:t>the goal of hermeneutic phenomenology is to understand meaning from the participant’s point of view</w:t>
      </w:r>
      <w:r w:rsidR="00BF7651">
        <w:rPr>
          <w:rFonts w:ascii="Times New Roman" w:eastAsia="Times New Roman" w:hAnsi="Times New Roman" w:cs="Times New Roman"/>
          <w:color w:val="000000" w:themeColor="text1"/>
          <w:kern w:val="0"/>
          <w:sz w:val="24"/>
          <w:szCs w:val="24"/>
          <w14:ligatures w14:val="none"/>
        </w:rPr>
        <w:t>. A</w:t>
      </w:r>
      <w:r w:rsidRPr="00AA5748">
        <w:rPr>
          <w:rFonts w:ascii="Times New Roman" w:eastAsia="Times New Roman" w:hAnsi="Times New Roman" w:cs="Times New Roman"/>
          <w:color w:val="000000" w:themeColor="text1"/>
          <w:kern w:val="0"/>
          <w:sz w:val="24"/>
          <w:szCs w:val="24"/>
          <w14:ligatures w14:val="none"/>
        </w:rPr>
        <w:t>pplying a specific theory would have limited the openness and depth of the research.</w:t>
      </w:r>
    </w:p>
    <w:p w14:paraId="400E11A5" w14:textId="6D508C7A" w:rsidR="00087DDC" w:rsidRPr="00087DDC" w:rsidRDefault="00087DDC" w:rsidP="0021539E">
      <w:pPr>
        <w:spacing w:line="240" w:lineRule="auto"/>
        <w:rPr>
          <w:rFonts w:ascii="Times New Roman" w:eastAsia="Times New Roman" w:hAnsi="Times New Roman" w:cs="Times New Roman"/>
          <w:b/>
          <w:bCs/>
          <w:color w:val="000000" w:themeColor="text1"/>
          <w:kern w:val="0"/>
          <w:sz w:val="24"/>
          <w:szCs w:val="24"/>
          <w14:ligatures w14:val="none"/>
        </w:rPr>
      </w:pPr>
      <w:r w:rsidRPr="00087DDC">
        <w:rPr>
          <w:rFonts w:ascii="Times New Roman" w:eastAsia="Times New Roman" w:hAnsi="Times New Roman" w:cs="Times New Roman"/>
          <w:b/>
          <w:bCs/>
          <w:color w:val="000000" w:themeColor="text1"/>
          <w:kern w:val="0"/>
          <w:sz w:val="24"/>
          <w:szCs w:val="24"/>
          <w14:ligatures w14:val="none"/>
        </w:rPr>
        <w:t>Positionality Statement</w:t>
      </w:r>
    </w:p>
    <w:p w14:paraId="0984EDAC" w14:textId="41CB2BEB" w:rsidR="00087DDC" w:rsidRDefault="005E1DA3" w:rsidP="0021539E">
      <w:pPr>
        <w:spacing w:line="240" w:lineRule="auto"/>
        <w:ind w:firstLine="720"/>
        <w:rPr>
          <w:rFonts w:ascii="Times New Roman" w:hAnsi="Times New Roman" w:cs="Times New Roman"/>
          <w:sz w:val="24"/>
          <w:szCs w:val="24"/>
        </w:rPr>
      </w:pPr>
      <w:r>
        <w:rPr>
          <w:rFonts w:ascii="Times New Roman" w:eastAsia="Times New Roman" w:hAnsi="Times New Roman" w:cs="Times New Roman"/>
          <w:color w:val="000000" w:themeColor="text1"/>
          <w:kern w:val="0"/>
          <w:sz w:val="24"/>
          <w:szCs w:val="24"/>
          <w14:ligatures w14:val="none"/>
        </w:rPr>
        <w:t>I gained prior first-hand</w:t>
      </w:r>
      <w:r w:rsidR="00087DDC">
        <w:rPr>
          <w:rFonts w:ascii="Times New Roman" w:eastAsia="Times New Roman" w:hAnsi="Times New Roman" w:cs="Times New Roman"/>
          <w:color w:val="000000" w:themeColor="text1"/>
          <w:kern w:val="0"/>
          <w:sz w:val="24"/>
          <w:szCs w:val="24"/>
          <w14:ligatures w14:val="none"/>
        </w:rPr>
        <w:t xml:space="preserve"> experience</w:t>
      </w:r>
      <w:r>
        <w:rPr>
          <w:rFonts w:ascii="Times New Roman" w:eastAsia="Times New Roman" w:hAnsi="Times New Roman" w:cs="Times New Roman"/>
          <w:color w:val="000000" w:themeColor="text1"/>
          <w:kern w:val="0"/>
          <w:sz w:val="24"/>
          <w:szCs w:val="24"/>
          <w14:ligatures w14:val="none"/>
        </w:rPr>
        <w:t xml:space="preserve"> working with learners with disabilities</w:t>
      </w:r>
      <w:r w:rsidR="00087DDC">
        <w:rPr>
          <w:rFonts w:ascii="Times New Roman" w:eastAsia="Times New Roman" w:hAnsi="Times New Roman" w:cs="Times New Roman"/>
          <w:color w:val="000000" w:themeColor="text1"/>
          <w:kern w:val="0"/>
          <w:sz w:val="24"/>
          <w:szCs w:val="24"/>
          <w14:ligatures w14:val="none"/>
        </w:rPr>
        <w:t xml:space="preserve"> as a SBAE teacher and school-based speech-language </w:t>
      </w:r>
      <w:r w:rsidR="5E63BF65" w:rsidRPr="5E63BF65">
        <w:rPr>
          <w:rFonts w:ascii="Times New Roman" w:eastAsia="Times New Roman" w:hAnsi="Times New Roman" w:cs="Times New Roman"/>
          <w:color w:val="000000" w:themeColor="text1"/>
          <w:sz w:val="24"/>
          <w:szCs w:val="24"/>
        </w:rPr>
        <w:t xml:space="preserve">pathologist. As a SBAE teacher, I directly involved students with disabilities in my own local program and in FFA activities beyond the chapter level. As a speech-language pathologist, I helped many learners attain speech, language and social communication goals. I </w:t>
      </w:r>
      <w:r w:rsidR="5E63BF65" w:rsidRPr="5E63BF65">
        <w:rPr>
          <w:rFonts w:ascii="Times New Roman" w:hAnsi="Times New Roman" w:cs="Times New Roman"/>
          <w:sz w:val="24"/>
          <w:szCs w:val="24"/>
        </w:rPr>
        <w:t>have developed IEPs, collaborated with special educators, general educators, CTE teachers, and family members. I helped general education and CTE teachers interpret student accommodations and have provided strategies helpful for participation and engagement in the classroom and CTE programs. I have seen students with disabilities</w:t>
      </w:r>
      <w:r w:rsidR="00AE1C5A">
        <w:rPr>
          <w:rFonts w:ascii="Times New Roman" w:hAnsi="Times New Roman" w:cs="Times New Roman"/>
          <w:sz w:val="24"/>
          <w:szCs w:val="24"/>
        </w:rPr>
        <w:t xml:space="preserve"> outwardly appear to</w:t>
      </w:r>
      <w:r w:rsidR="5E63BF65" w:rsidRPr="5E63BF65">
        <w:rPr>
          <w:rFonts w:ascii="Times New Roman" w:hAnsi="Times New Roman" w:cs="Times New Roman"/>
          <w:sz w:val="24"/>
          <w:szCs w:val="24"/>
        </w:rPr>
        <w:t xml:space="preserve"> thrive and celebrate successes throughout my career, but was left with the question, what does this mean for the student. </w:t>
      </w:r>
      <w:r w:rsidR="5E63BF65" w:rsidRPr="5E63BF65">
        <w:rPr>
          <w:rFonts w:ascii="Times New Roman" w:eastAsia="Times New Roman" w:hAnsi="Times New Roman" w:cs="Times New Roman"/>
          <w:color w:val="000000" w:themeColor="text1"/>
          <w:sz w:val="24"/>
          <w:szCs w:val="24"/>
        </w:rPr>
        <w:t>My background, combined with the lack of research focused on the voice of students with disabilities led to my interest in examining the meaning behind experiences and perspectives of former students with disabilities</w:t>
      </w:r>
      <w:r w:rsidR="00B62EA2">
        <w:rPr>
          <w:rFonts w:ascii="Times New Roman" w:eastAsia="Times New Roman" w:hAnsi="Times New Roman" w:cs="Times New Roman"/>
          <w:color w:val="000000" w:themeColor="text1"/>
          <w:sz w:val="24"/>
          <w:szCs w:val="24"/>
        </w:rPr>
        <w:t xml:space="preserve"> </w:t>
      </w:r>
      <w:r w:rsidR="5E63BF65" w:rsidRPr="5E63BF65">
        <w:rPr>
          <w:rFonts w:ascii="Times New Roman" w:eastAsia="Times New Roman" w:hAnsi="Times New Roman" w:cs="Times New Roman"/>
          <w:color w:val="000000" w:themeColor="text1"/>
          <w:sz w:val="24"/>
          <w:szCs w:val="24"/>
        </w:rPr>
        <w:t xml:space="preserve">involved in SBAE. </w:t>
      </w:r>
    </w:p>
    <w:p w14:paraId="33590050" w14:textId="77777777" w:rsidR="00B63D27" w:rsidRDefault="00B63D27" w:rsidP="0021539E">
      <w:pPr>
        <w:spacing w:line="240" w:lineRule="auto"/>
        <w:rPr>
          <w:rFonts w:ascii="Times New Roman" w:eastAsia="Times New Roman" w:hAnsi="Times New Roman" w:cs="Times New Roman"/>
          <w:b/>
          <w:bCs/>
          <w:color w:val="000000" w:themeColor="text1"/>
          <w:kern w:val="0"/>
          <w:sz w:val="24"/>
          <w:szCs w:val="24"/>
          <w14:ligatures w14:val="none"/>
        </w:rPr>
      </w:pPr>
      <w:r w:rsidRPr="00B63D27">
        <w:rPr>
          <w:rFonts w:ascii="Times New Roman" w:hAnsi="Times New Roman" w:cs="Times New Roman"/>
          <w:b/>
          <w:bCs/>
          <w:sz w:val="24"/>
          <w:szCs w:val="24"/>
        </w:rPr>
        <w:t>Population and Sample</w:t>
      </w:r>
    </w:p>
    <w:p w14:paraId="4030F4BA" w14:textId="24DED510" w:rsidR="00B63D27" w:rsidRDefault="00AA5748" w:rsidP="0021539E">
      <w:pPr>
        <w:spacing w:line="240" w:lineRule="auto"/>
        <w:ind w:firstLine="720"/>
        <w:rPr>
          <w:rFonts w:ascii="Times New Roman" w:hAnsi="Times New Roman" w:cs="Times New Roman"/>
          <w:sz w:val="24"/>
          <w:szCs w:val="24"/>
        </w:rPr>
      </w:pPr>
      <w:r w:rsidRPr="00AA5748">
        <w:rPr>
          <w:rFonts w:ascii="Times New Roman" w:eastAsia="Times New Roman" w:hAnsi="Times New Roman" w:cs="Times New Roman"/>
          <w:color w:val="000000" w:themeColor="text1"/>
          <w:kern w:val="0"/>
          <w:sz w:val="24"/>
          <w:szCs w:val="24"/>
          <w14:ligatures w14:val="none"/>
        </w:rPr>
        <w:t>Participants were selected using purposeful sampling</w:t>
      </w:r>
      <w:r w:rsidR="000649A4">
        <w:rPr>
          <w:rFonts w:ascii="Times New Roman" w:eastAsia="Times New Roman" w:hAnsi="Times New Roman" w:cs="Times New Roman"/>
          <w:color w:val="000000" w:themeColor="text1"/>
          <w:kern w:val="0"/>
          <w:sz w:val="24"/>
          <w:szCs w:val="24"/>
          <w14:ligatures w14:val="none"/>
        </w:rPr>
        <w:t xml:space="preserve"> including inclusion criteria </w:t>
      </w:r>
      <w:r w:rsidRPr="00AA5748">
        <w:rPr>
          <w:rFonts w:ascii="Times New Roman" w:eastAsia="Times New Roman" w:hAnsi="Times New Roman" w:cs="Times New Roman"/>
          <w:color w:val="000000" w:themeColor="text1"/>
          <w:kern w:val="0"/>
          <w:sz w:val="24"/>
          <w:szCs w:val="24"/>
          <w14:ligatures w14:val="none"/>
        </w:rPr>
        <w:t xml:space="preserve">to reflect a shared experience (Patton, 2002). </w:t>
      </w:r>
      <w:r w:rsidR="00B63D27">
        <w:rPr>
          <w:rFonts w:ascii="Times New Roman" w:eastAsia="Times New Roman" w:hAnsi="Times New Roman" w:cs="Times New Roman"/>
          <w:color w:val="000000" w:themeColor="text1"/>
          <w:kern w:val="0"/>
          <w:sz w:val="24"/>
          <w:szCs w:val="24"/>
          <w14:ligatures w14:val="none"/>
        </w:rPr>
        <w:t xml:space="preserve">Programs were identified by </w:t>
      </w:r>
      <w:r w:rsidR="00B97B44">
        <w:rPr>
          <w:rFonts w:ascii="Times New Roman" w:eastAsia="Times New Roman" w:hAnsi="Times New Roman" w:cs="Times New Roman"/>
          <w:color w:val="000000" w:themeColor="text1"/>
          <w:kern w:val="0"/>
          <w:sz w:val="24"/>
          <w:szCs w:val="24"/>
          <w14:ligatures w14:val="none"/>
        </w:rPr>
        <w:t xml:space="preserve">the </w:t>
      </w:r>
      <w:r w:rsidR="00CE503A">
        <w:rPr>
          <w:rFonts w:ascii="Times New Roman" w:eastAsia="Times New Roman" w:hAnsi="Times New Roman" w:cs="Times New Roman"/>
          <w:color w:val="000000" w:themeColor="text1"/>
          <w:kern w:val="0"/>
          <w:sz w:val="24"/>
          <w:szCs w:val="24"/>
          <w14:ligatures w14:val="none"/>
        </w:rPr>
        <w:t>Ohio</w:t>
      </w:r>
      <w:r w:rsidR="00B97B44">
        <w:rPr>
          <w:rFonts w:ascii="Times New Roman" w:eastAsia="Times New Roman" w:hAnsi="Times New Roman" w:cs="Times New Roman"/>
          <w:color w:val="000000" w:themeColor="text1"/>
          <w:kern w:val="0"/>
          <w:sz w:val="24"/>
          <w:szCs w:val="24"/>
          <w14:ligatures w14:val="none"/>
        </w:rPr>
        <w:t xml:space="preserve"> </w:t>
      </w:r>
      <w:r w:rsidR="00B63D27">
        <w:rPr>
          <w:rFonts w:ascii="Times New Roman" w:eastAsia="Times New Roman" w:hAnsi="Times New Roman" w:cs="Times New Roman"/>
          <w:color w:val="000000" w:themeColor="text1"/>
          <w:kern w:val="0"/>
          <w:sz w:val="24"/>
          <w:szCs w:val="24"/>
          <w14:ligatures w14:val="none"/>
        </w:rPr>
        <w:t xml:space="preserve">Department of Education state staff that were deemed as “active and balanced” among all three circles of agricultural education. SBAE teachers were contacted through email to recruit participants fitting the inclusion criteria for participation. SBAE teachers identified potential former students, made initial contact with the students, then provided me with contact information. </w:t>
      </w:r>
      <w:r w:rsidRPr="00AA5748">
        <w:rPr>
          <w:rFonts w:ascii="Times New Roman" w:eastAsia="Times New Roman" w:hAnsi="Times New Roman" w:cs="Times New Roman"/>
          <w:color w:val="000000" w:themeColor="text1"/>
          <w:kern w:val="0"/>
          <w:sz w:val="24"/>
          <w:szCs w:val="24"/>
          <w14:ligatures w14:val="none"/>
        </w:rPr>
        <w:t>All five participants</w:t>
      </w:r>
      <w:r w:rsidR="00BF7651">
        <w:rPr>
          <w:rFonts w:ascii="Times New Roman" w:eastAsia="Times New Roman" w:hAnsi="Times New Roman" w:cs="Times New Roman"/>
          <w:color w:val="000000" w:themeColor="text1"/>
          <w:kern w:val="0"/>
          <w:sz w:val="24"/>
          <w:szCs w:val="24"/>
          <w14:ligatures w14:val="none"/>
        </w:rPr>
        <w:t xml:space="preserve"> consisting of </w:t>
      </w:r>
      <w:r w:rsidR="00D35D13">
        <w:rPr>
          <w:rFonts w:ascii="Times New Roman" w:eastAsia="Times New Roman" w:hAnsi="Times New Roman" w:cs="Times New Roman"/>
          <w:color w:val="000000" w:themeColor="text1"/>
          <w:kern w:val="0"/>
          <w:sz w:val="24"/>
          <w:szCs w:val="24"/>
          <w14:ligatures w14:val="none"/>
        </w:rPr>
        <w:t>three</w:t>
      </w:r>
      <w:r w:rsidR="00BF7651">
        <w:rPr>
          <w:rFonts w:ascii="Times New Roman" w:eastAsia="Times New Roman" w:hAnsi="Times New Roman" w:cs="Times New Roman"/>
          <w:color w:val="000000" w:themeColor="text1"/>
          <w:kern w:val="0"/>
          <w:sz w:val="24"/>
          <w:szCs w:val="24"/>
          <w14:ligatures w14:val="none"/>
        </w:rPr>
        <w:t xml:space="preserve"> males and </w:t>
      </w:r>
      <w:r w:rsidR="00D35D13">
        <w:rPr>
          <w:rFonts w:ascii="Times New Roman" w:eastAsia="Times New Roman" w:hAnsi="Times New Roman" w:cs="Times New Roman"/>
          <w:color w:val="000000" w:themeColor="text1"/>
          <w:kern w:val="0"/>
          <w:sz w:val="24"/>
          <w:szCs w:val="24"/>
          <w14:ligatures w14:val="none"/>
        </w:rPr>
        <w:t>two</w:t>
      </w:r>
      <w:r w:rsidR="00BF7651">
        <w:rPr>
          <w:rFonts w:ascii="Times New Roman" w:eastAsia="Times New Roman" w:hAnsi="Times New Roman" w:cs="Times New Roman"/>
          <w:color w:val="000000" w:themeColor="text1"/>
          <w:kern w:val="0"/>
          <w:sz w:val="24"/>
          <w:szCs w:val="24"/>
          <w14:ligatures w14:val="none"/>
        </w:rPr>
        <w:t xml:space="preserve"> females</w:t>
      </w:r>
      <w:r w:rsidRPr="00D54B3A">
        <w:rPr>
          <w:rFonts w:ascii="Times New Roman" w:eastAsia="Times New Roman" w:hAnsi="Times New Roman" w:cs="Times New Roman"/>
          <w:color w:val="000000" w:themeColor="text1"/>
          <w:kern w:val="0"/>
          <w:sz w:val="24"/>
          <w:szCs w:val="24"/>
          <w14:ligatures w14:val="none"/>
        </w:rPr>
        <w:t>, aged 20 to 27,</w:t>
      </w:r>
      <w:r w:rsidRPr="00AA5748">
        <w:rPr>
          <w:rFonts w:ascii="Times New Roman" w:eastAsia="Times New Roman" w:hAnsi="Times New Roman" w:cs="Times New Roman"/>
          <w:color w:val="000000" w:themeColor="text1"/>
          <w:kern w:val="0"/>
          <w:sz w:val="24"/>
          <w:szCs w:val="24"/>
          <w14:ligatures w14:val="none"/>
        </w:rPr>
        <w:t xml:space="preserve"> </w:t>
      </w:r>
      <w:r w:rsidR="000649A4">
        <w:rPr>
          <w:rFonts w:ascii="Times New Roman" w:eastAsia="Times New Roman" w:hAnsi="Times New Roman" w:cs="Times New Roman"/>
          <w:color w:val="000000" w:themeColor="text1"/>
          <w:kern w:val="0"/>
          <w:sz w:val="24"/>
          <w:szCs w:val="24"/>
          <w14:ligatures w14:val="none"/>
        </w:rPr>
        <w:t>were on</w:t>
      </w:r>
      <w:r w:rsidRPr="00AA5748">
        <w:rPr>
          <w:rFonts w:ascii="Times New Roman" w:eastAsia="Times New Roman" w:hAnsi="Times New Roman" w:cs="Times New Roman"/>
          <w:color w:val="000000" w:themeColor="text1"/>
          <w:kern w:val="0"/>
          <w:sz w:val="24"/>
          <w:szCs w:val="24"/>
          <w14:ligatures w14:val="none"/>
        </w:rPr>
        <w:t xml:space="preserve"> an Individualized Education Plan (IEP) during high school for a mild to moderate disability, including specific learning disability, speech or language impairment, cerebral palsy,</w:t>
      </w:r>
      <w:r w:rsidR="000649A4">
        <w:rPr>
          <w:rFonts w:ascii="Times New Roman" w:eastAsia="Times New Roman" w:hAnsi="Times New Roman" w:cs="Times New Roman"/>
          <w:color w:val="000000" w:themeColor="text1"/>
          <w:kern w:val="0"/>
          <w:sz w:val="24"/>
          <w:szCs w:val="24"/>
          <w14:ligatures w14:val="none"/>
        </w:rPr>
        <w:t xml:space="preserve"> or</w:t>
      </w:r>
      <w:r w:rsidRPr="00AA5748">
        <w:rPr>
          <w:rFonts w:ascii="Times New Roman" w:eastAsia="Times New Roman" w:hAnsi="Times New Roman" w:cs="Times New Roman"/>
          <w:color w:val="000000" w:themeColor="text1"/>
          <w:kern w:val="0"/>
          <w:sz w:val="24"/>
          <w:szCs w:val="24"/>
          <w14:ligatures w14:val="none"/>
        </w:rPr>
        <w:t xml:space="preserve"> autism. Each completed four years in their SBAE program, held an SAE, and earned at least a Chapter FFA Degree. </w:t>
      </w:r>
      <w:r w:rsidR="00D35D13">
        <w:rPr>
          <w:rFonts w:ascii="Times New Roman" w:eastAsia="Times New Roman" w:hAnsi="Times New Roman" w:cs="Times New Roman"/>
          <w:color w:val="000000" w:themeColor="text1"/>
          <w:kern w:val="0"/>
          <w:sz w:val="24"/>
          <w:szCs w:val="24"/>
          <w14:ligatures w14:val="none"/>
        </w:rPr>
        <w:t>Participants</w:t>
      </w:r>
      <w:r w:rsidRPr="00AA5748">
        <w:rPr>
          <w:rFonts w:ascii="Times New Roman" w:eastAsia="Times New Roman" w:hAnsi="Times New Roman" w:cs="Times New Roman"/>
          <w:color w:val="000000" w:themeColor="text1"/>
          <w:kern w:val="0"/>
          <w:sz w:val="24"/>
          <w:szCs w:val="24"/>
          <w14:ligatures w14:val="none"/>
        </w:rPr>
        <w:t xml:space="preserve"> also demonstrated receptive and expressive language </w:t>
      </w:r>
      <w:r w:rsidR="00D35D13">
        <w:rPr>
          <w:rFonts w:ascii="Times New Roman" w:eastAsia="Times New Roman" w:hAnsi="Times New Roman" w:cs="Times New Roman"/>
          <w:color w:val="000000" w:themeColor="text1"/>
          <w:kern w:val="0"/>
          <w:sz w:val="24"/>
          <w:szCs w:val="24"/>
          <w14:ligatures w14:val="none"/>
        </w:rPr>
        <w:t xml:space="preserve">appropriate </w:t>
      </w:r>
      <w:r w:rsidRPr="00AA5748">
        <w:rPr>
          <w:rFonts w:ascii="Times New Roman" w:eastAsia="Times New Roman" w:hAnsi="Times New Roman" w:cs="Times New Roman"/>
          <w:color w:val="000000" w:themeColor="text1"/>
          <w:kern w:val="0"/>
          <w:sz w:val="24"/>
          <w:szCs w:val="24"/>
          <w14:ligatures w14:val="none"/>
        </w:rPr>
        <w:t xml:space="preserve">to engage in interviews and </w:t>
      </w:r>
      <w:r w:rsidRPr="00AA5748">
        <w:rPr>
          <w:rFonts w:ascii="Times New Roman" w:eastAsia="Times New Roman" w:hAnsi="Times New Roman" w:cs="Times New Roman"/>
          <w:color w:val="000000" w:themeColor="text1"/>
          <w:kern w:val="0"/>
          <w:sz w:val="24"/>
          <w:szCs w:val="24"/>
          <w14:ligatures w14:val="none"/>
        </w:rPr>
        <w:lastRenderedPageBreak/>
        <w:t xml:space="preserve">share experiences. </w:t>
      </w:r>
      <w:r w:rsidR="00B63D27" w:rsidRPr="006A7F9C">
        <w:rPr>
          <w:rFonts w:ascii="Times New Roman" w:hAnsi="Times New Roman" w:cs="Times New Roman"/>
          <w:sz w:val="24"/>
          <w:szCs w:val="24"/>
        </w:rPr>
        <w:t>Benner (1994) asserts that sample size is considered appropriate when no new findings are uncovered, redundancy begins to occur, and interpretations are clear and visible.</w:t>
      </w:r>
    </w:p>
    <w:p w14:paraId="14892443" w14:textId="781738A4" w:rsidR="00647B4D" w:rsidRPr="00B63D27" w:rsidRDefault="00B63D27" w:rsidP="0021539E">
      <w:pPr>
        <w:spacing w:line="240" w:lineRule="auto"/>
        <w:rPr>
          <w:rFonts w:ascii="Times New Roman" w:eastAsia="Times New Roman" w:hAnsi="Times New Roman" w:cs="Times New Roman"/>
          <w:b/>
          <w:bCs/>
          <w:color w:val="000000" w:themeColor="text1"/>
          <w:kern w:val="0"/>
          <w:sz w:val="24"/>
          <w:szCs w:val="24"/>
          <w14:ligatures w14:val="none"/>
        </w:rPr>
      </w:pPr>
      <w:r w:rsidRPr="00B63D27">
        <w:rPr>
          <w:rFonts w:ascii="Times New Roman" w:hAnsi="Times New Roman" w:cs="Times New Roman"/>
          <w:b/>
          <w:bCs/>
          <w:sz w:val="24"/>
          <w:szCs w:val="24"/>
        </w:rPr>
        <w:t>Data Collection</w:t>
      </w:r>
      <w:r w:rsidR="000649A4" w:rsidRPr="00B63D27">
        <w:rPr>
          <w:rFonts w:ascii="Times New Roman" w:eastAsia="Times New Roman" w:hAnsi="Times New Roman" w:cs="Times New Roman"/>
          <w:b/>
          <w:bCs/>
          <w:color w:val="000000" w:themeColor="text1"/>
          <w:kern w:val="0"/>
          <w:sz w:val="24"/>
          <w:szCs w:val="24"/>
          <w14:ligatures w14:val="none"/>
        </w:rPr>
        <w:t xml:space="preserve"> </w:t>
      </w:r>
    </w:p>
    <w:p w14:paraId="31CF322C" w14:textId="77777777" w:rsidR="00B63D27" w:rsidRDefault="000649A4" w:rsidP="0021539E">
      <w:pPr>
        <w:spacing w:line="240" w:lineRule="auto"/>
        <w:ind w:firstLine="720"/>
        <w:rPr>
          <w:rFonts w:ascii="Times New Roman" w:eastAsia="Times New Roman" w:hAnsi="Times New Roman" w:cs="Times New Roman"/>
          <w:color w:val="000000" w:themeColor="text1"/>
          <w:kern w:val="0"/>
          <w:sz w:val="24"/>
          <w:szCs w:val="24"/>
          <w14:ligatures w14:val="none"/>
        </w:rPr>
      </w:pPr>
      <w:r w:rsidRPr="003757B7">
        <w:rPr>
          <w:rFonts w:ascii="Times New Roman" w:hAnsi="Times New Roman" w:cs="Times New Roman"/>
          <w:sz w:val="24"/>
          <w:szCs w:val="24"/>
          <w:shd w:val="clear" w:color="auto" w:fill="FEFEFE"/>
        </w:rPr>
        <w:t>Data collection consisted of</w:t>
      </w:r>
      <w:r>
        <w:rPr>
          <w:rFonts w:ascii="Times New Roman" w:hAnsi="Times New Roman" w:cs="Times New Roman"/>
          <w:sz w:val="24"/>
          <w:szCs w:val="24"/>
          <w:shd w:val="clear" w:color="auto" w:fill="FEFEFE"/>
        </w:rPr>
        <w:t xml:space="preserve"> four components: two semi-structured interviews, artifact elicitation, anecdotal writing and close observations. Participants took part in</w:t>
      </w:r>
      <w:r w:rsidRPr="003757B7">
        <w:rPr>
          <w:rFonts w:ascii="Times New Roman" w:hAnsi="Times New Roman" w:cs="Times New Roman"/>
          <w:sz w:val="24"/>
          <w:szCs w:val="24"/>
          <w:shd w:val="clear" w:color="auto" w:fill="FEFEFE"/>
        </w:rPr>
        <w:t xml:space="preserve"> </w:t>
      </w:r>
      <w:r>
        <w:rPr>
          <w:rFonts w:ascii="Times New Roman" w:hAnsi="Times New Roman" w:cs="Times New Roman"/>
          <w:sz w:val="24"/>
          <w:szCs w:val="24"/>
          <w:shd w:val="clear" w:color="auto" w:fill="FEFEFE"/>
        </w:rPr>
        <w:t xml:space="preserve">one </w:t>
      </w:r>
      <w:r w:rsidRPr="003757B7">
        <w:rPr>
          <w:rFonts w:ascii="Times New Roman" w:hAnsi="Times New Roman" w:cs="Times New Roman"/>
          <w:sz w:val="24"/>
          <w:szCs w:val="24"/>
          <w:shd w:val="clear" w:color="auto" w:fill="FEFEFE"/>
        </w:rPr>
        <w:t xml:space="preserve">hour or longer semi-structured interview </w:t>
      </w:r>
      <w:r>
        <w:rPr>
          <w:rFonts w:ascii="Times New Roman" w:hAnsi="Times New Roman" w:cs="Times New Roman"/>
          <w:sz w:val="24"/>
          <w:szCs w:val="24"/>
          <w:shd w:val="clear" w:color="auto" w:fill="FEFEFE"/>
        </w:rPr>
        <w:t>f</w:t>
      </w:r>
      <w:r w:rsidRPr="003757B7">
        <w:rPr>
          <w:rFonts w:ascii="Times New Roman" w:hAnsi="Times New Roman" w:cs="Times New Roman"/>
          <w:sz w:val="24"/>
          <w:szCs w:val="24"/>
          <w:shd w:val="clear" w:color="auto" w:fill="FEFEFE"/>
        </w:rPr>
        <w:t xml:space="preserve">ollowed by a second interview </w:t>
      </w:r>
      <w:r>
        <w:rPr>
          <w:rFonts w:ascii="Times New Roman" w:hAnsi="Times New Roman" w:cs="Times New Roman"/>
          <w:sz w:val="24"/>
          <w:szCs w:val="24"/>
          <w:shd w:val="clear" w:color="auto" w:fill="FEFEFE"/>
        </w:rPr>
        <w:t>with</w:t>
      </w:r>
      <w:r w:rsidRPr="003757B7">
        <w:rPr>
          <w:rFonts w:ascii="Times New Roman" w:hAnsi="Times New Roman" w:cs="Times New Roman"/>
          <w:sz w:val="24"/>
          <w:szCs w:val="24"/>
          <w:shd w:val="clear" w:color="auto" w:fill="FEFEFE"/>
        </w:rPr>
        <w:t xml:space="preserve"> a close family membe</w:t>
      </w:r>
      <w:r>
        <w:rPr>
          <w:rFonts w:ascii="Times New Roman" w:hAnsi="Times New Roman" w:cs="Times New Roman"/>
          <w:sz w:val="24"/>
          <w:szCs w:val="24"/>
          <w:shd w:val="clear" w:color="auto" w:fill="FEFEFE"/>
        </w:rPr>
        <w:t>r present</w:t>
      </w:r>
      <w:r w:rsidRPr="003757B7">
        <w:rPr>
          <w:rFonts w:ascii="Times New Roman" w:hAnsi="Times New Roman" w:cs="Times New Roman"/>
          <w:sz w:val="24"/>
          <w:szCs w:val="24"/>
          <w:shd w:val="clear" w:color="auto" w:fill="FEFEFE"/>
        </w:rPr>
        <w:t>. The purpose of</w:t>
      </w:r>
      <w:r>
        <w:rPr>
          <w:rFonts w:ascii="Times New Roman" w:hAnsi="Times New Roman" w:cs="Times New Roman"/>
          <w:sz w:val="24"/>
          <w:szCs w:val="24"/>
          <w:shd w:val="clear" w:color="auto" w:fill="FEFEFE"/>
        </w:rPr>
        <w:t xml:space="preserve"> the</w:t>
      </w:r>
      <w:r w:rsidRPr="003757B7">
        <w:rPr>
          <w:rFonts w:ascii="Times New Roman" w:hAnsi="Times New Roman" w:cs="Times New Roman"/>
          <w:sz w:val="24"/>
          <w:szCs w:val="24"/>
          <w:shd w:val="clear" w:color="auto" w:fill="FEFEFE"/>
        </w:rPr>
        <w:t xml:space="preserve"> close family member was to help facilitate and aid communication</w:t>
      </w:r>
      <w:r>
        <w:rPr>
          <w:rFonts w:ascii="Times New Roman" w:hAnsi="Times New Roman" w:cs="Times New Roman"/>
          <w:sz w:val="24"/>
          <w:szCs w:val="24"/>
          <w:shd w:val="clear" w:color="auto" w:fill="FEFEFE"/>
        </w:rPr>
        <w:t xml:space="preserve"> with the participant</w:t>
      </w:r>
      <w:r w:rsidRPr="003757B7">
        <w:rPr>
          <w:rFonts w:ascii="Times New Roman" w:hAnsi="Times New Roman" w:cs="Times New Roman"/>
          <w:sz w:val="24"/>
          <w:szCs w:val="24"/>
          <w:shd w:val="clear" w:color="auto" w:fill="FEFEFE"/>
        </w:rPr>
        <w:t xml:space="preserve"> </w:t>
      </w:r>
      <w:r>
        <w:rPr>
          <w:rFonts w:ascii="Times New Roman" w:hAnsi="Times New Roman" w:cs="Times New Roman"/>
          <w:sz w:val="24"/>
          <w:szCs w:val="24"/>
          <w:shd w:val="clear" w:color="auto" w:fill="FEFEFE"/>
        </w:rPr>
        <w:t>if</w:t>
      </w:r>
      <w:r w:rsidRPr="003757B7">
        <w:rPr>
          <w:rFonts w:ascii="Times New Roman" w:hAnsi="Times New Roman" w:cs="Times New Roman"/>
          <w:sz w:val="24"/>
          <w:szCs w:val="24"/>
          <w:shd w:val="clear" w:color="auto" w:fill="FEFEFE"/>
        </w:rPr>
        <w:t xml:space="preserve"> needed. </w:t>
      </w:r>
      <w:r w:rsidRPr="00AA5748">
        <w:rPr>
          <w:rFonts w:ascii="Times New Roman" w:eastAsia="Times New Roman" w:hAnsi="Times New Roman" w:cs="Times New Roman"/>
          <w:color w:val="000000" w:themeColor="text1"/>
          <w:kern w:val="0"/>
          <w:sz w:val="24"/>
          <w:szCs w:val="24"/>
          <w14:ligatures w14:val="none"/>
        </w:rPr>
        <w:t xml:space="preserve">Artifact elicitation was used during the first interview to prompt memories and deepen reflection. </w:t>
      </w:r>
      <w:r w:rsidRPr="00F66E86">
        <w:rPr>
          <w:rFonts w:ascii="Times New Roman" w:hAnsi="Times New Roman" w:cs="Times New Roman"/>
          <w:sz w:val="24"/>
          <w:szCs w:val="24"/>
        </w:rPr>
        <w:t>Artifact elicitation allow</w:t>
      </w:r>
      <w:r>
        <w:rPr>
          <w:rFonts w:ascii="Times New Roman" w:hAnsi="Times New Roman" w:cs="Times New Roman"/>
          <w:sz w:val="24"/>
          <w:szCs w:val="24"/>
        </w:rPr>
        <w:t>ed</w:t>
      </w:r>
      <w:r w:rsidRPr="00F66E86">
        <w:rPr>
          <w:rFonts w:ascii="Times New Roman" w:hAnsi="Times New Roman" w:cs="Times New Roman"/>
          <w:sz w:val="24"/>
          <w:szCs w:val="24"/>
        </w:rPr>
        <w:t xml:space="preserve"> participants to bring related visual items to </w:t>
      </w:r>
      <w:r>
        <w:rPr>
          <w:rFonts w:ascii="Times New Roman" w:hAnsi="Times New Roman" w:cs="Times New Roman"/>
          <w:sz w:val="24"/>
          <w:szCs w:val="24"/>
        </w:rPr>
        <w:t>the</w:t>
      </w:r>
      <w:r w:rsidRPr="00F66E86">
        <w:rPr>
          <w:rFonts w:ascii="Times New Roman" w:hAnsi="Times New Roman" w:cs="Times New Roman"/>
          <w:sz w:val="24"/>
          <w:szCs w:val="24"/>
        </w:rPr>
        <w:t xml:space="preserve"> interview </w:t>
      </w:r>
      <w:r>
        <w:rPr>
          <w:rFonts w:ascii="Times New Roman" w:hAnsi="Times New Roman" w:cs="Times New Roman"/>
          <w:sz w:val="24"/>
          <w:szCs w:val="24"/>
        </w:rPr>
        <w:t>to</w:t>
      </w:r>
      <w:r w:rsidRPr="00F66E86">
        <w:rPr>
          <w:rFonts w:ascii="Times New Roman" w:hAnsi="Times New Roman" w:cs="Times New Roman"/>
          <w:sz w:val="24"/>
          <w:szCs w:val="24"/>
        </w:rPr>
        <w:t xml:space="preserve"> further share about </w:t>
      </w:r>
      <w:r>
        <w:rPr>
          <w:rFonts w:ascii="Times New Roman" w:hAnsi="Times New Roman" w:cs="Times New Roman"/>
          <w:sz w:val="24"/>
          <w:szCs w:val="24"/>
        </w:rPr>
        <w:t xml:space="preserve">their </w:t>
      </w:r>
      <w:r w:rsidRPr="00F66E86">
        <w:rPr>
          <w:rFonts w:ascii="Times New Roman" w:hAnsi="Times New Roman" w:cs="Times New Roman"/>
          <w:sz w:val="24"/>
          <w:szCs w:val="24"/>
        </w:rPr>
        <w:t xml:space="preserve">experience or </w:t>
      </w:r>
      <w:r>
        <w:rPr>
          <w:rFonts w:ascii="Times New Roman" w:hAnsi="Times New Roman" w:cs="Times New Roman"/>
          <w:sz w:val="24"/>
          <w:szCs w:val="24"/>
        </w:rPr>
        <w:t xml:space="preserve">to help introduce a </w:t>
      </w:r>
      <w:r w:rsidRPr="00F66E86">
        <w:rPr>
          <w:rFonts w:ascii="Times New Roman" w:hAnsi="Times New Roman" w:cs="Times New Roman"/>
          <w:sz w:val="24"/>
          <w:szCs w:val="24"/>
        </w:rPr>
        <w:t xml:space="preserve">topic (Douglas et al., 2015). </w:t>
      </w:r>
      <w:r>
        <w:rPr>
          <w:rFonts w:ascii="Times New Roman" w:hAnsi="Times New Roman" w:cs="Times New Roman"/>
          <w:sz w:val="24"/>
          <w:szCs w:val="24"/>
        </w:rPr>
        <w:t>These artifacts</w:t>
      </w:r>
      <w:r w:rsidRPr="00F66E86">
        <w:rPr>
          <w:rFonts w:ascii="Times New Roman" w:hAnsi="Times New Roman" w:cs="Times New Roman"/>
          <w:sz w:val="24"/>
          <w:szCs w:val="24"/>
        </w:rPr>
        <w:t xml:space="preserve"> </w:t>
      </w:r>
      <w:r>
        <w:rPr>
          <w:rFonts w:ascii="Times New Roman" w:hAnsi="Times New Roman" w:cs="Times New Roman"/>
          <w:sz w:val="24"/>
          <w:szCs w:val="24"/>
        </w:rPr>
        <w:t>helped participants</w:t>
      </w:r>
      <w:r w:rsidRPr="00F66E86">
        <w:rPr>
          <w:rFonts w:ascii="Times New Roman" w:hAnsi="Times New Roman" w:cs="Times New Roman"/>
          <w:sz w:val="24"/>
          <w:szCs w:val="24"/>
        </w:rPr>
        <w:t xml:space="preserve"> </w:t>
      </w:r>
      <w:r>
        <w:rPr>
          <w:rFonts w:ascii="Times New Roman" w:hAnsi="Times New Roman" w:cs="Times New Roman"/>
          <w:sz w:val="24"/>
          <w:szCs w:val="24"/>
        </w:rPr>
        <w:t>demonstrate</w:t>
      </w:r>
      <w:r w:rsidRPr="00F66E86">
        <w:rPr>
          <w:rFonts w:ascii="Times New Roman" w:hAnsi="Times New Roman" w:cs="Times New Roman"/>
          <w:sz w:val="24"/>
          <w:szCs w:val="24"/>
        </w:rPr>
        <w:t xml:space="preserve"> skill develop</w:t>
      </w:r>
      <w:r>
        <w:rPr>
          <w:rFonts w:ascii="Times New Roman" w:hAnsi="Times New Roman" w:cs="Times New Roman"/>
          <w:sz w:val="24"/>
          <w:szCs w:val="24"/>
        </w:rPr>
        <w:t>ment</w:t>
      </w:r>
      <w:r w:rsidRPr="00F66E86">
        <w:rPr>
          <w:rFonts w:ascii="Times New Roman" w:hAnsi="Times New Roman" w:cs="Times New Roman"/>
          <w:sz w:val="24"/>
          <w:szCs w:val="24"/>
        </w:rPr>
        <w:t>,</w:t>
      </w:r>
      <w:r>
        <w:rPr>
          <w:rFonts w:ascii="Times New Roman" w:hAnsi="Times New Roman" w:cs="Times New Roman"/>
          <w:sz w:val="24"/>
          <w:szCs w:val="24"/>
        </w:rPr>
        <w:t xml:space="preserve"> as well as aid in describing their</w:t>
      </w:r>
      <w:r w:rsidRPr="00F66E86">
        <w:rPr>
          <w:rFonts w:ascii="Times New Roman" w:hAnsi="Times New Roman" w:cs="Times New Roman"/>
          <w:sz w:val="24"/>
          <w:szCs w:val="24"/>
        </w:rPr>
        <w:t xml:space="preserve"> attitudes and knowledge </w:t>
      </w:r>
      <w:r>
        <w:rPr>
          <w:rFonts w:ascii="Times New Roman" w:hAnsi="Times New Roman" w:cs="Times New Roman"/>
          <w:sz w:val="24"/>
          <w:szCs w:val="24"/>
        </w:rPr>
        <w:t>(</w:t>
      </w:r>
      <w:r w:rsidRPr="00F66E86">
        <w:rPr>
          <w:rFonts w:ascii="Times New Roman" w:hAnsi="Times New Roman" w:cs="Times New Roman"/>
          <w:sz w:val="24"/>
          <w:szCs w:val="24"/>
        </w:rPr>
        <w:t xml:space="preserve">Douglas et al., 2015). </w:t>
      </w:r>
      <w:r>
        <w:rPr>
          <w:rFonts w:ascii="Times New Roman" w:eastAsia="Times New Roman" w:hAnsi="Times New Roman" w:cs="Times New Roman"/>
          <w:color w:val="000000" w:themeColor="text1"/>
          <w:kern w:val="0"/>
          <w:sz w:val="24"/>
          <w:szCs w:val="24"/>
          <w14:ligatures w14:val="none"/>
        </w:rPr>
        <w:t>Conversations during the interviews and artifact elicitation</w:t>
      </w:r>
      <w:r w:rsidR="00AA5748" w:rsidRPr="00AA5748">
        <w:rPr>
          <w:rFonts w:ascii="Times New Roman" w:eastAsia="Times New Roman" w:hAnsi="Times New Roman" w:cs="Times New Roman"/>
          <w:color w:val="000000" w:themeColor="text1"/>
          <w:kern w:val="0"/>
          <w:sz w:val="24"/>
          <w:szCs w:val="24"/>
          <w14:ligatures w14:val="none"/>
        </w:rPr>
        <w:t xml:space="preserve"> revealed life history details and allowed participants to comment on the researcher’s interpretation of their stories (Crist &amp; Tanner, 2003).</w:t>
      </w:r>
    </w:p>
    <w:p w14:paraId="60FB9052" w14:textId="77777777" w:rsidR="00B63D27" w:rsidRDefault="00B63D27" w:rsidP="0021539E">
      <w:pPr>
        <w:spacing w:line="240" w:lineRule="auto"/>
        <w:rPr>
          <w:rFonts w:ascii="Times New Roman" w:eastAsia="Times New Roman" w:hAnsi="Times New Roman" w:cs="Times New Roman"/>
          <w:color w:val="000000" w:themeColor="text1"/>
          <w:kern w:val="0"/>
          <w:sz w:val="24"/>
          <w:szCs w:val="24"/>
          <w14:ligatures w14:val="none"/>
        </w:rPr>
      </w:pPr>
      <w:r w:rsidRPr="00B63D27">
        <w:rPr>
          <w:rFonts w:ascii="Times New Roman" w:eastAsia="Times New Roman" w:hAnsi="Times New Roman" w:cs="Times New Roman"/>
          <w:b/>
          <w:bCs/>
          <w:color w:val="000000" w:themeColor="text1"/>
          <w:kern w:val="0"/>
          <w:sz w:val="24"/>
          <w:szCs w:val="24"/>
          <w14:ligatures w14:val="none"/>
        </w:rPr>
        <w:t>Data Analysis and Interpretation</w:t>
      </w:r>
    </w:p>
    <w:p w14:paraId="78ED86AA" w14:textId="538981D7" w:rsidR="00C86321" w:rsidRPr="00874EC9" w:rsidRDefault="00AA5748" w:rsidP="006E6BB8">
      <w:pPr>
        <w:pStyle w:val="p1"/>
        <w:ind w:firstLine="720"/>
        <w:rPr>
          <w:sz w:val="24"/>
          <w:szCs w:val="24"/>
        </w:rPr>
      </w:pPr>
      <w:r w:rsidRPr="00AA5748">
        <w:rPr>
          <w:color w:val="000000" w:themeColor="text1"/>
          <w:sz w:val="24"/>
          <w:szCs w:val="24"/>
        </w:rPr>
        <w:t xml:space="preserve">Data analysis followed a non-linear, reflective process. A four-member interpretive team consisting of an experienced agricultural educator, a methodological expert, and a special education expert collaborated to examine transcripts and uncover phenomenological patterns. The team used the five-phase hermeneutic interpretation process involving discussion, debate, and consensus-building (Crist &amp; Tanner, 2003). </w:t>
      </w:r>
      <w:r w:rsidR="00874EC9" w:rsidRPr="00874EC9">
        <w:rPr>
          <w:sz w:val="24"/>
          <w:szCs w:val="24"/>
        </w:rPr>
        <w:t>The</w:t>
      </w:r>
      <w:r w:rsidR="00874EC9">
        <w:rPr>
          <w:sz w:val="24"/>
          <w:szCs w:val="24"/>
        </w:rPr>
        <w:t xml:space="preserve"> </w:t>
      </w:r>
      <w:r w:rsidR="00874EC9" w:rsidRPr="00874EC9">
        <w:rPr>
          <w:sz w:val="24"/>
          <w:szCs w:val="24"/>
        </w:rPr>
        <w:t xml:space="preserve">researchers </w:t>
      </w:r>
      <w:r w:rsidR="00874EC9">
        <w:rPr>
          <w:sz w:val="24"/>
          <w:szCs w:val="24"/>
        </w:rPr>
        <w:t>reviewed text</w:t>
      </w:r>
      <w:r w:rsidR="006E6BB8">
        <w:rPr>
          <w:sz w:val="24"/>
          <w:szCs w:val="24"/>
        </w:rPr>
        <w:t>,</w:t>
      </w:r>
      <w:r w:rsidR="00874EC9">
        <w:rPr>
          <w:sz w:val="24"/>
          <w:szCs w:val="24"/>
        </w:rPr>
        <w:t xml:space="preserve"> in part</w:t>
      </w:r>
      <w:r w:rsidR="006E6BB8">
        <w:rPr>
          <w:sz w:val="24"/>
          <w:szCs w:val="24"/>
        </w:rPr>
        <w:t>s</w:t>
      </w:r>
      <w:r w:rsidR="00874EC9">
        <w:rPr>
          <w:sz w:val="24"/>
          <w:szCs w:val="24"/>
        </w:rPr>
        <w:t xml:space="preserve"> and as a whole</w:t>
      </w:r>
      <w:r w:rsidR="006E6BB8">
        <w:rPr>
          <w:sz w:val="24"/>
          <w:szCs w:val="24"/>
        </w:rPr>
        <w:t>,</w:t>
      </w:r>
      <w:r w:rsidR="00874EC9">
        <w:rPr>
          <w:sz w:val="24"/>
          <w:szCs w:val="24"/>
        </w:rPr>
        <w:t xml:space="preserve"> to</w:t>
      </w:r>
      <w:r w:rsidR="00874EC9" w:rsidRPr="00874EC9">
        <w:rPr>
          <w:sz w:val="24"/>
          <w:szCs w:val="24"/>
        </w:rPr>
        <w:t xml:space="preserve"> identify specific patterns and unfold</w:t>
      </w:r>
      <w:r w:rsidR="00874EC9">
        <w:rPr>
          <w:sz w:val="24"/>
          <w:szCs w:val="24"/>
        </w:rPr>
        <w:t xml:space="preserve"> </w:t>
      </w:r>
      <w:r w:rsidR="00874EC9" w:rsidRPr="00874EC9">
        <w:rPr>
          <w:sz w:val="24"/>
          <w:szCs w:val="24"/>
        </w:rPr>
        <w:t xml:space="preserve">meanings. New patterns </w:t>
      </w:r>
      <w:r w:rsidR="00874EC9">
        <w:rPr>
          <w:sz w:val="24"/>
          <w:szCs w:val="24"/>
        </w:rPr>
        <w:t>emerged</w:t>
      </w:r>
      <w:r w:rsidR="00874EC9" w:rsidRPr="00874EC9">
        <w:rPr>
          <w:sz w:val="24"/>
          <w:szCs w:val="24"/>
        </w:rPr>
        <w:t xml:space="preserve"> and striking similarities and differences</w:t>
      </w:r>
      <w:r w:rsidR="00874EC9">
        <w:rPr>
          <w:sz w:val="24"/>
          <w:szCs w:val="24"/>
        </w:rPr>
        <w:t xml:space="preserve"> </w:t>
      </w:r>
      <w:r w:rsidR="00874EC9" w:rsidRPr="00874EC9">
        <w:rPr>
          <w:sz w:val="24"/>
          <w:szCs w:val="24"/>
        </w:rPr>
        <w:t xml:space="preserve">between participant experiences </w:t>
      </w:r>
      <w:r w:rsidR="00874EC9">
        <w:rPr>
          <w:sz w:val="24"/>
          <w:szCs w:val="24"/>
        </w:rPr>
        <w:t>were</w:t>
      </w:r>
      <w:r w:rsidR="00874EC9" w:rsidRPr="00874EC9">
        <w:rPr>
          <w:sz w:val="24"/>
          <w:szCs w:val="24"/>
        </w:rPr>
        <w:t xml:space="preserve"> highlighted. Once themes were identified,</w:t>
      </w:r>
      <w:r w:rsidR="00874EC9">
        <w:rPr>
          <w:sz w:val="24"/>
          <w:szCs w:val="24"/>
        </w:rPr>
        <w:t xml:space="preserve"> </w:t>
      </w:r>
      <w:r w:rsidR="00874EC9" w:rsidRPr="00874EC9">
        <w:rPr>
          <w:sz w:val="24"/>
          <w:szCs w:val="24"/>
        </w:rPr>
        <w:t>researchers determined which patterns were essential and which patterns were incidental.</w:t>
      </w:r>
      <w:r w:rsidR="00874EC9">
        <w:rPr>
          <w:sz w:val="24"/>
          <w:szCs w:val="24"/>
        </w:rPr>
        <w:t xml:space="preserve"> </w:t>
      </w:r>
      <w:r w:rsidR="00874EC9" w:rsidRPr="00874EC9">
        <w:rPr>
          <w:sz w:val="24"/>
          <w:szCs w:val="24"/>
        </w:rPr>
        <w:t>According to Beck (2021), an essential pattern is one that makes the phenomenon</w:t>
      </w:r>
      <w:r w:rsidR="00874EC9">
        <w:rPr>
          <w:sz w:val="24"/>
          <w:szCs w:val="24"/>
        </w:rPr>
        <w:t xml:space="preserve"> </w:t>
      </w:r>
      <w:r w:rsidR="00874EC9" w:rsidRPr="00874EC9">
        <w:rPr>
          <w:sz w:val="24"/>
          <w:szCs w:val="24"/>
        </w:rPr>
        <w:t>experience what it is. Without it, the phenomenon would not be what it is.</w:t>
      </w:r>
      <w:r w:rsidR="00874EC9">
        <w:rPr>
          <w:rStyle w:val="apple-converted-space"/>
        </w:rPr>
        <w:t> </w:t>
      </w:r>
      <w:r w:rsidRPr="00AA5748">
        <w:rPr>
          <w:color w:val="000000" w:themeColor="text1"/>
          <w:sz w:val="24"/>
          <w:szCs w:val="24"/>
        </w:rPr>
        <w:t xml:space="preserve">To ensure rigor and trustworthiness, this study followed deWitt and Ploeg’s (2006) framework, which emphasizes balanced integration, openness, concreteness, resonance, and actualization. </w:t>
      </w:r>
      <w:r w:rsidR="0075737B" w:rsidRPr="00AA5748">
        <w:rPr>
          <w:color w:val="000000" w:themeColor="text1"/>
          <w:sz w:val="24"/>
          <w:szCs w:val="24"/>
        </w:rPr>
        <w:t>The findings are specific to the five participants and their families and are not intended to be generalized beyond their experiences</w:t>
      </w:r>
      <w:r w:rsidR="0075737B">
        <w:rPr>
          <w:color w:val="000000" w:themeColor="text1"/>
          <w:sz w:val="24"/>
          <w:szCs w:val="24"/>
        </w:rPr>
        <w:t>.</w:t>
      </w:r>
    </w:p>
    <w:p w14:paraId="5B3AE358" w14:textId="1C1A6B66" w:rsidR="005F4FA5" w:rsidRDefault="00840131" w:rsidP="0021539E">
      <w:pPr>
        <w:spacing w:line="240" w:lineRule="auto"/>
        <w:jc w:val="center"/>
        <w:rPr>
          <w:rFonts w:ascii="Times New Roman" w:hAnsi="Times New Roman" w:cs="Times New Roman"/>
          <w:color w:val="000000" w:themeColor="text1"/>
          <w:sz w:val="24"/>
          <w:szCs w:val="24"/>
        </w:rPr>
      </w:pPr>
      <w:r w:rsidRPr="00D54B3A">
        <w:rPr>
          <w:rFonts w:ascii="Times New Roman" w:hAnsi="Times New Roman" w:cs="Times New Roman"/>
          <w:b/>
          <w:bCs/>
          <w:color w:val="000000" w:themeColor="text1"/>
          <w:sz w:val="24"/>
          <w:szCs w:val="24"/>
        </w:rPr>
        <w:t>Finding</w:t>
      </w:r>
      <w:r w:rsidR="006F71E7" w:rsidRPr="00D54B3A">
        <w:rPr>
          <w:rFonts w:ascii="Times New Roman" w:hAnsi="Times New Roman" w:cs="Times New Roman"/>
          <w:b/>
          <w:bCs/>
          <w:color w:val="000000" w:themeColor="text1"/>
          <w:sz w:val="24"/>
          <w:szCs w:val="24"/>
        </w:rPr>
        <w:t>s</w:t>
      </w:r>
      <w:r w:rsidRPr="00D54B3A">
        <w:rPr>
          <w:rFonts w:ascii="Times New Roman" w:hAnsi="Times New Roman" w:cs="Times New Roman"/>
          <w:color w:val="000000" w:themeColor="text1"/>
          <w:sz w:val="24"/>
          <w:szCs w:val="24"/>
        </w:rPr>
        <w:t xml:space="preserve"> </w:t>
      </w:r>
    </w:p>
    <w:p w14:paraId="7BFA0B01" w14:textId="515FE8B0" w:rsidR="00125E0E" w:rsidRDefault="00125E0E" w:rsidP="0021539E">
      <w:pPr>
        <w:spacing w:line="240" w:lineRule="auto"/>
        <w:ind w:firstLine="720"/>
        <w:rPr>
          <w:rFonts w:ascii="Times New Roman" w:hAnsi="Times New Roman" w:cs="Times New Roman"/>
          <w:sz w:val="24"/>
          <w:szCs w:val="24"/>
        </w:rPr>
      </w:pPr>
      <w:r w:rsidRPr="005A3D1E">
        <w:rPr>
          <w:rFonts w:ascii="Times New Roman" w:hAnsi="Times New Roman" w:cs="Times New Roman"/>
          <w:sz w:val="24"/>
          <w:szCs w:val="24"/>
        </w:rPr>
        <w:t xml:space="preserve">Findings exemplify the </w:t>
      </w:r>
      <w:r w:rsidR="006E6BB8">
        <w:rPr>
          <w:rFonts w:ascii="Times New Roman" w:hAnsi="Times New Roman" w:cs="Times New Roman"/>
          <w:sz w:val="24"/>
          <w:szCs w:val="24"/>
        </w:rPr>
        <w:t>participants’ voice</w:t>
      </w:r>
      <w:r w:rsidRPr="005A3D1E">
        <w:rPr>
          <w:rFonts w:ascii="Times New Roman" w:hAnsi="Times New Roman" w:cs="Times New Roman"/>
          <w:sz w:val="24"/>
          <w:szCs w:val="24"/>
        </w:rPr>
        <w:t xml:space="preserve">. </w:t>
      </w:r>
      <w:r w:rsidR="006E6BB8">
        <w:rPr>
          <w:rFonts w:ascii="Times New Roman" w:hAnsi="Times New Roman" w:cs="Times New Roman"/>
          <w:sz w:val="24"/>
          <w:szCs w:val="24"/>
        </w:rPr>
        <w:t>Q</w:t>
      </w:r>
      <w:r w:rsidRPr="005A3D1E">
        <w:rPr>
          <w:rFonts w:ascii="Times New Roman" w:hAnsi="Times New Roman" w:cs="Times New Roman"/>
          <w:sz w:val="24"/>
          <w:szCs w:val="24"/>
        </w:rPr>
        <w:t xml:space="preserve">uotations </w:t>
      </w:r>
      <w:r>
        <w:rPr>
          <w:rFonts w:ascii="Times New Roman" w:hAnsi="Times New Roman" w:cs="Times New Roman"/>
          <w:sz w:val="24"/>
          <w:szCs w:val="24"/>
        </w:rPr>
        <w:t>are</w:t>
      </w:r>
      <w:r w:rsidRPr="005A3D1E">
        <w:rPr>
          <w:rFonts w:ascii="Times New Roman" w:hAnsi="Times New Roman" w:cs="Times New Roman"/>
          <w:sz w:val="24"/>
          <w:szCs w:val="24"/>
        </w:rPr>
        <w:t xml:space="preserve"> unadulterated, so that each participant</w:t>
      </w:r>
      <w:r>
        <w:rPr>
          <w:rFonts w:ascii="Times New Roman" w:hAnsi="Times New Roman" w:cs="Times New Roman"/>
          <w:sz w:val="24"/>
          <w:szCs w:val="24"/>
        </w:rPr>
        <w:t>,</w:t>
      </w:r>
      <w:r w:rsidRPr="005A3D1E">
        <w:rPr>
          <w:rFonts w:ascii="Times New Roman" w:hAnsi="Times New Roman" w:cs="Times New Roman"/>
          <w:sz w:val="24"/>
          <w:szCs w:val="24"/>
        </w:rPr>
        <w:t xml:space="preserve"> </w:t>
      </w:r>
      <w:r>
        <w:rPr>
          <w:rFonts w:ascii="Times New Roman" w:hAnsi="Times New Roman" w:cs="Times New Roman"/>
          <w:sz w:val="24"/>
          <w:szCs w:val="24"/>
        </w:rPr>
        <w:t>including their communication style, is</w:t>
      </w:r>
      <w:r w:rsidRPr="005A3D1E">
        <w:rPr>
          <w:rFonts w:ascii="Times New Roman" w:hAnsi="Times New Roman" w:cs="Times New Roman"/>
          <w:sz w:val="24"/>
          <w:szCs w:val="24"/>
        </w:rPr>
        <w:t xml:space="preserve"> presented authentically. Parents involved in follow-up interviews were there </w:t>
      </w:r>
      <w:r>
        <w:rPr>
          <w:rFonts w:ascii="Times New Roman" w:hAnsi="Times New Roman" w:cs="Times New Roman"/>
          <w:sz w:val="24"/>
          <w:szCs w:val="24"/>
        </w:rPr>
        <w:t xml:space="preserve">solely </w:t>
      </w:r>
      <w:r w:rsidRPr="005A3D1E">
        <w:rPr>
          <w:rFonts w:ascii="Times New Roman" w:hAnsi="Times New Roman" w:cs="Times New Roman"/>
          <w:sz w:val="24"/>
          <w:szCs w:val="24"/>
        </w:rPr>
        <w:t xml:space="preserve">to help facilitate communication. The parents’ voices are not included in the findings; however, personal interactions </w:t>
      </w:r>
      <w:r>
        <w:rPr>
          <w:rFonts w:ascii="Times New Roman" w:hAnsi="Times New Roman" w:cs="Times New Roman"/>
          <w:sz w:val="24"/>
          <w:szCs w:val="24"/>
        </w:rPr>
        <w:t xml:space="preserve">observed </w:t>
      </w:r>
      <w:r w:rsidRPr="005A3D1E">
        <w:rPr>
          <w:rFonts w:ascii="Times New Roman" w:hAnsi="Times New Roman" w:cs="Times New Roman"/>
          <w:sz w:val="24"/>
          <w:szCs w:val="24"/>
        </w:rPr>
        <w:t xml:space="preserve">between participants and their parents </w:t>
      </w:r>
      <w:r>
        <w:rPr>
          <w:rFonts w:ascii="Times New Roman" w:hAnsi="Times New Roman" w:cs="Times New Roman"/>
          <w:sz w:val="24"/>
          <w:szCs w:val="24"/>
        </w:rPr>
        <w:t>were noted</w:t>
      </w:r>
      <w:r w:rsidRPr="005A3D1E">
        <w:rPr>
          <w:rFonts w:ascii="Times New Roman" w:hAnsi="Times New Roman" w:cs="Times New Roman"/>
          <w:sz w:val="24"/>
          <w:szCs w:val="24"/>
        </w:rPr>
        <w:t xml:space="preserve">. The focus of this study </w:t>
      </w:r>
      <w:r>
        <w:rPr>
          <w:rFonts w:ascii="Times New Roman" w:hAnsi="Times New Roman" w:cs="Times New Roman"/>
          <w:sz w:val="24"/>
          <w:szCs w:val="24"/>
        </w:rPr>
        <w:t>wa</w:t>
      </w:r>
      <w:r w:rsidRPr="005A3D1E">
        <w:rPr>
          <w:rFonts w:ascii="Times New Roman" w:hAnsi="Times New Roman" w:cs="Times New Roman"/>
          <w:sz w:val="24"/>
          <w:szCs w:val="24"/>
        </w:rPr>
        <w:t>s to examine meaning of participants’ experiences and therefore only the participant</w:t>
      </w:r>
      <w:r>
        <w:rPr>
          <w:rFonts w:ascii="Times New Roman" w:hAnsi="Times New Roman" w:cs="Times New Roman"/>
          <w:sz w:val="24"/>
          <w:szCs w:val="24"/>
        </w:rPr>
        <w:t>s’ stories</w:t>
      </w:r>
      <w:r w:rsidRPr="005A3D1E">
        <w:rPr>
          <w:rFonts w:ascii="Times New Roman" w:hAnsi="Times New Roman" w:cs="Times New Roman"/>
          <w:sz w:val="24"/>
          <w:szCs w:val="24"/>
        </w:rPr>
        <w:t xml:space="preserve"> </w:t>
      </w:r>
      <w:r>
        <w:rPr>
          <w:rFonts w:ascii="Times New Roman" w:hAnsi="Times New Roman" w:cs="Times New Roman"/>
          <w:sz w:val="24"/>
          <w:szCs w:val="24"/>
        </w:rPr>
        <w:t>were included.</w:t>
      </w:r>
    </w:p>
    <w:p w14:paraId="11146216" w14:textId="57935284" w:rsidR="00125E0E" w:rsidRPr="00D54B3A" w:rsidRDefault="00125E0E" w:rsidP="0021539E">
      <w:pPr>
        <w:spacing w:line="240" w:lineRule="auto"/>
        <w:ind w:firstLine="720"/>
        <w:rPr>
          <w:rFonts w:ascii="Times New Roman" w:hAnsi="Times New Roman" w:cs="Times New Roman"/>
          <w:b/>
          <w:bCs/>
          <w:color w:val="000000" w:themeColor="text1"/>
          <w:sz w:val="24"/>
          <w:szCs w:val="24"/>
        </w:rPr>
      </w:pPr>
      <w:r>
        <w:rPr>
          <w:rFonts w:ascii="Times New Roman" w:hAnsi="Times New Roman" w:cs="Times New Roman"/>
          <w:sz w:val="24"/>
          <w:szCs w:val="24"/>
        </w:rPr>
        <w:t xml:space="preserve">Five former SBAE students, three male, two female between the ages of 20 and 27 participated in this study. Parents present during the second interviews included one father and four mothers. </w:t>
      </w:r>
      <w:r w:rsidRPr="00840131">
        <w:rPr>
          <w:rFonts w:ascii="Times New Roman" w:hAnsi="Times New Roman" w:cs="Times New Roman"/>
          <w:sz w:val="24"/>
          <w:szCs w:val="24"/>
        </w:rPr>
        <w:t xml:space="preserve">All participants were </w:t>
      </w:r>
      <w:r>
        <w:rPr>
          <w:rFonts w:ascii="Times New Roman" w:hAnsi="Times New Roman" w:cs="Times New Roman"/>
          <w:sz w:val="24"/>
          <w:szCs w:val="24"/>
        </w:rPr>
        <w:t xml:space="preserve">active in </w:t>
      </w:r>
      <w:r w:rsidRPr="00840131">
        <w:rPr>
          <w:rFonts w:ascii="Times New Roman" w:hAnsi="Times New Roman" w:cs="Times New Roman"/>
          <w:sz w:val="24"/>
          <w:szCs w:val="24"/>
        </w:rPr>
        <w:t xml:space="preserve">SBAE while </w:t>
      </w:r>
      <w:r>
        <w:rPr>
          <w:rFonts w:ascii="Times New Roman" w:hAnsi="Times New Roman" w:cs="Times New Roman"/>
          <w:sz w:val="24"/>
          <w:szCs w:val="24"/>
        </w:rPr>
        <w:t>on</w:t>
      </w:r>
      <w:r w:rsidRPr="00840131">
        <w:rPr>
          <w:rFonts w:ascii="Times New Roman" w:hAnsi="Times New Roman" w:cs="Times New Roman"/>
          <w:sz w:val="24"/>
          <w:szCs w:val="24"/>
        </w:rPr>
        <w:t xml:space="preserve"> an IEP during high school. Three participants exhibited greater receptive and expressive language deficits than anticipated requiring the researcher to adjust and adapt questions during the interview process to best meet their language proficiency.</w:t>
      </w:r>
    </w:p>
    <w:p w14:paraId="791F45B1" w14:textId="54F6FC40" w:rsidR="00713CDB" w:rsidRPr="00D54B3A" w:rsidRDefault="00CC2A43" w:rsidP="0021539E">
      <w:pPr>
        <w:spacing w:line="240" w:lineRule="auto"/>
        <w:rPr>
          <w:rFonts w:ascii="Times New Roman" w:hAnsi="Times New Roman" w:cs="Times New Roman"/>
          <w:b/>
          <w:bCs/>
          <w:color w:val="000000" w:themeColor="text1"/>
          <w:sz w:val="24"/>
          <w:szCs w:val="24"/>
        </w:rPr>
      </w:pPr>
      <w:r w:rsidRPr="00D54B3A">
        <w:rPr>
          <w:rFonts w:ascii="Times New Roman" w:hAnsi="Times New Roman" w:cs="Times New Roman"/>
          <w:color w:val="000000" w:themeColor="text1"/>
          <w:sz w:val="24"/>
          <w:szCs w:val="24"/>
        </w:rPr>
        <w:lastRenderedPageBreak/>
        <w:tab/>
      </w:r>
      <w:r w:rsidR="00741C06" w:rsidRPr="00D54B3A">
        <w:rPr>
          <w:rFonts w:ascii="Times New Roman" w:hAnsi="Times New Roman" w:cs="Times New Roman"/>
          <w:color w:val="000000" w:themeColor="text1"/>
          <w:sz w:val="24"/>
          <w:szCs w:val="24"/>
        </w:rPr>
        <w:t>Two</w:t>
      </w:r>
      <w:r w:rsidR="00713CDB" w:rsidRPr="00D54B3A">
        <w:rPr>
          <w:rFonts w:ascii="Times New Roman" w:hAnsi="Times New Roman" w:cs="Times New Roman"/>
          <w:color w:val="000000" w:themeColor="text1"/>
          <w:sz w:val="24"/>
          <w:szCs w:val="24"/>
        </w:rPr>
        <w:t xml:space="preserve"> overarching patterns</w:t>
      </w:r>
      <w:r w:rsidR="5E63BF65" w:rsidRPr="5E63BF65">
        <w:rPr>
          <w:rFonts w:ascii="Times New Roman" w:hAnsi="Times New Roman" w:cs="Times New Roman"/>
          <w:color w:val="000000" w:themeColor="text1"/>
          <w:sz w:val="24"/>
          <w:szCs w:val="24"/>
        </w:rPr>
        <w:t xml:space="preserve">, paradoxical in nature, emerged from the data: a) </w:t>
      </w:r>
      <w:r w:rsidR="5E63BF65" w:rsidRPr="5E63BF65">
        <w:rPr>
          <w:rFonts w:ascii="Times New Roman" w:hAnsi="Times New Roman" w:cs="Times New Roman"/>
          <w:i/>
          <w:iCs/>
          <w:color w:val="000000" w:themeColor="text1"/>
          <w:sz w:val="24"/>
          <w:szCs w:val="24"/>
        </w:rPr>
        <w:t xml:space="preserve">Striving for Independence </w:t>
      </w:r>
      <w:r w:rsidR="5E63BF65" w:rsidRPr="5E63BF65">
        <w:rPr>
          <w:rFonts w:ascii="Times New Roman" w:hAnsi="Times New Roman" w:cs="Times New Roman"/>
          <w:color w:val="000000" w:themeColor="text1"/>
          <w:sz w:val="24"/>
          <w:szCs w:val="24"/>
        </w:rPr>
        <w:t xml:space="preserve">and b) </w:t>
      </w:r>
      <w:r w:rsidR="5E63BF65" w:rsidRPr="5E63BF65">
        <w:rPr>
          <w:rFonts w:ascii="Times New Roman" w:hAnsi="Times New Roman" w:cs="Times New Roman"/>
          <w:i/>
          <w:iCs/>
          <w:color w:val="000000" w:themeColor="text1"/>
          <w:sz w:val="24"/>
          <w:szCs w:val="24"/>
        </w:rPr>
        <w:t>Relying on Support</w:t>
      </w:r>
      <w:r w:rsidR="5E63BF65" w:rsidRPr="5E63BF65">
        <w:rPr>
          <w:rFonts w:ascii="Times New Roman" w:hAnsi="Times New Roman" w:cs="Times New Roman"/>
          <w:color w:val="000000" w:themeColor="text1"/>
          <w:sz w:val="24"/>
          <w:szCs w:val="24"/>
        </w:rPr>
        <w:t xml:space="preserve">. Each pattern was divided into sub-patterns. </w:t>
      </w:r>
    </w:p>
    <w:p w14:paraId="06406EE4" w14:textId="608A5877" w:rsidR="00713CDB" w:rsidRPr="00D54B3A" w:rsidRDefault="00713CDB" w:rsidP="0021539E">
      <w:pPr>
        <w:spacing w:line="240" w:lineRule="auto"/>
        <w:rPr>
          <w:rFonts w:ascii="Times New Roman" w:hAnsi="Times New Roman" w:cs="Times New Roman"/>
          <w:b/>
          <w:bCs/>
          <w:color w:val="000000" w:themeColor="text1"/>
          <w:sz w:val="24"/>
          <w:szCs w:val="24"/>
        </w:rPr>
      </w:pPr>
      <w:r w:rsidRPr="00D54B3A">
        <w:rPr>
          <w:rFonts w:ascii="Times New Roman" w:hAnsi="Times New Roman" w:cs="Times New Roman"/>
          <w:b/>
          <w:bCs/>
          <w:color w:val="000000" w:themeColor="text1"/>
          <w:sz w:val="24"/>
          <w:szCs w:val="24"/>
        </w:rPr>
        <w:t xml:space="preserve">Pattern 1: Striving for Independence </w:t>
      </w:r>
    </w:p>
    <w:p w14:paraId="4AFDBD86" w14:textId="3670B47C" w:rsidR="005F4FA5" w:rsidRPr="00D54B3A" w:rsidRDefault="00713CDB" w:rsidP="0021539E">
      <w:pPr>
        <w:pStyle w:val="cvgsua"/>
        <w:spacing w:before="0" w:beforeAutospacing="0" w:after="160" w:afterAutospacing="0"/>
        <w:ind w:firstLine="720"/>
        <w:rPr>
          <w:color w:val="000000" w:themeColor="text1"/>
        </w:rPr>
      </w:pPr>
      <w:r w:rsidRPr="00D54B3A">
        <w:rPr>
          <w:rStyle w:val="oypena"/>
          <w:color w:val="000000" w:themeColor="text1"/>
        </w:rPr>
        <w:t>Persons with disabilities face challenges and adversity throughout their life, often being limited in what they can accomplish independently</w:t>
      </w:r>
      <w:r w:rsidR="005F4FA5" w:rsidRPr="00D54B3A">
        <w:rPr>
          <w:rStyle w:val="oypena"/>
          <w:color w:val="000000" w:themeColor="text1"/>
        </w:rPr>
        <w:t>.</w:t>
      </w:r>
      <w:r w:rsidRPr="00D54B3A">
        <w:rPr>
          <w:rStyle w:val="oypena"/>
          <w:color w:val="000000" w:themeColor="text1"/>
        </w:rPr>
        <w:t xml:space="preserve"> Participants shared stories of personal</w:t>
      </w:r>
      <w:r w:rsidR="000E370F" w:rsidRPr="00D54B3A">
        <w:rPr>
          <w:rStyle w:val="oypena"/>
          <w:color w:val="000000" w:themeColor="text1"/>
        </w:rPr>
        <w:t xml:space="preserve"> struggles and</w:t>
      </w:r>
      <w:r w:rsidRPr="00D54B3A">
        <w:rPr>
          <w:rStyle w:val="oypena"/>
          <w:color w:val="000000" w:themeColor="text1"/>
        </w:rPr>
        <w:t xml:space="preserve"> growth in independence related to the phenomenon of experiencing a SBAE program while living with </w:t>
      </w:r>
      <w:r w:rsidR="000E370F" w:rsidRPr="00D54B3A">
        <w:rPr>
          <w:rStyle w:val="oypena"/>
          <w:color w:val="000000" w:themeColor="text1"/>
        </w:rPr>
        <w:t>a</w:t>
      </w:r>
      <w:r w:rsidRPr="00D54B3A">
        <w:rPr>
          <w:rStyle w:val="oypena"/>
          <w:color w:val="000000" w:themeColor="text1"/>
        </w:rPr>
        <w:t xml:space="preserve"> disability. </w:t>
      </w:r>
    </w:p>
    <w:p w14:paraId="6C7C7AC9" w14:textId="0B148E5B" w:rsidR="00125E0E" w:rsidRPr="00D54B3A" w:rsidRDefault="00741C06" w:rsidP="0021539E">
      <w:pPr>
        <w:pStyle w:val="NormalWeb"/>
        <w:spacing w:before="0" w:beforeAutospacing="0" w:after="160" w:afterAutospacing="0"/>
        <w:ind w:firstLine="720"/>
        <w:rPr>
          <w:color w:val="000000" w:themeColor="text1"/>
          <w14:ligatures w14:val="none"/>
        </w:rPr>
      </w:pPr>
      <w:bookmarkStart w:id="1" w:name="_Hlk201929310"/>
      <w:r w:rsidRPr="00D54B3A">
        <w:rPr>
          <w:b/>
          <w:bCs/>
          <w:color w:val="000000" w:themeColor="text1"/>
        </w:rPr>
        <w:t xml:space="preserve">Being </w:t>
      </w:r>
      <w:r w:rsidR="00574248" w:rsidRPr="00D54B3A">
        <w:rPr>
          <w:b/>
          <w:bCs/>
          <w:color w:val="000000" w:themeColor="text1"/>
        </w:rPr>
        <w:t>p</w:t>
      </w:r>
      <w:r w:rsidRPr="00D54B3A">
        <w:rPr>
          <w:b/>
          <w:bCs/>
          <w:color w:val="000000" w:themeColor="text1"/>
        </w:rPr>
        <w:t xml:space="preserve">art of a </w:t>
      </w:r>
      <w:r w:rsidR="00574248" w:rsidRPr="00D54B3A">
        <w:rPr>
          <w:b/>
          <w:bCs/>
          <w:color w:val="000000" w:themeColor="text1"/>
        </w:rPr>
        <w:t>g</w:t>
      </w:r>
      <w:r w:rsidRPr="00D54B3A">
        <w:rPr>
          <w:b/>
          <w:bCs/>
          <w:color w:val="000000" w:themeColor="text1"/>
        </w:rPr>
        <w:t>roup</w:t>
      </w:r>
      <w:r w:rsidR="00574248" w:rsidRPr="00D54B3A">
        <w:rPr>
          <w:color w:val="000000" w:themeColor="text1"/>
        </w:rPr>
        <w:t xml:space="preserve">, </w:t>
      </w:r>
      <w:r w:rsidR="00ED141E" w:rsidRPr="00D54B3A">
        <w:rPr>
          <w:color w:val="000000" w:themeColor="text1"/>
          <w14:ligatures w14:val="none"/>
        </w:rPr>
        <w:t>feeling included and encouraged to participate in a variety of SBAE activities was a common experience among all participants. Although challenges existed, being able to engage alongside nondisabled peers was important and shaped many of the</w:t>
      </w:r>
      <w:r w:rsidR="00AC7CFF">
        <w:rPr>
          <w:color w:val="000000" w:themeColor="text1"/>
          <w14:ligatures w14:val="none"/>
        </w:rPr>
        <w:t xml:space="preserve"> participants’</w:t>
      </w:r>
      <w:r w:rsidR="00ED141E" w:rsidRPr="00D54B3A">
        <w:rPr>
          <w:color w:val="000000" w:themeColor="text1"/>
          <w14:ligatures w14:val="none"/>
        </w:rPr>
        <w:t xml:space="preserve"> most meaningful memories. Participants described a strong sense of belonging both in and out of the classroom, with core memories tied to events like FFA Career Development Events (CDEs), the Agriscience Fair, holding officer roles, showing livestock, and going on overnight trips.</w:t>
      </w:r>
    </w:p>
    <w:p w14:paraId="76E2EF02" w14:textId="0ACEACDD" w:rsidR="00125E0E" w:rsidRDefault="00ED141E" w:rsidP="0021539E">
      <w:pPr>
        <w:pStyle w:val="NormalWeb"/>
        <w:spacing w:before="0" w:beforeAutospacing="0" w:after="160" w:afterAutospacing="0"/>
        <w:ind w:firstLine="720"/>
        <w:rPr>
          <w:color w:val="000000" w:themeColor="text1"/>
          <w14:ligatures w14:val="none"/>
        </w:rPr>
      </w:pPr>
      <w:r w:rsidRPr="00ED141E">
        <w:rPr>
          <w:color w:val="000000" w:themeColor="text1"/>
          <w14:ligatures w14:val="none"/>
        </w:rPr>
        <w:t xml:space="preserve">For these </w:t>
      </w:r>
      <w:r w:rsidR="00B01F2E">
        <w:rPr>
          <w:color w:val="000000" w:themeColor="text1"/>
          <w14:ligatures w14:val="none"/>
        </w:rPr>
        <w:t xml:space="preserve">former </w:t>
      </w:r>
      <w:r w:rsidRPr="00ED141E">
        <w:rPr>
          <w:color w:val="000000" w:themeColor="text1"/>
          <w14:ligatures w14:val="none"/>
        </w:rPr>
        <w:t>students, being part of a team mattered more than winning.</w:t>
      </w:r>
      <w:r w:rsidR="00E63EBE" w:rsidRPr="00E63EBE">
        <w:rPr>
          <w:color w:val="000000" w:themeColor="text1"/>
          <w14:ligatures w14:val="none"/>
        </w:rPr>
        <w:t xml:space="preserve"> </w:t>
      </w:r>
      <w:r w:rsidRPr="00E63EBE">
        <w:rPr>
          <w:color w:val="000000" w:themeColor="text1"/>
          <w14:ligatures w14:val="none"/>
        </w:rPr>
        <w:t xml:space="preserve">“I did alright. I was last in my class, but it's alright,” </w:t>
      </w:r>
      <w:r w:rsidRPr="00ED141E">
        <w:rPr>
          <w:color w:val="000000" w:themeColor="text1"/>
          <w14:ligatures w14:val="none"/>
        </w:rPr>
        <w:t xml:space="preserve">Clint said about one of his CDE experiences. He </w:t>
      </w:r>
      <w:r w:rsidR="00B14234">
        <w:rPr>
          <w:color w:val="000000" w:themeColor="text1"/>
          <w14:ligatures w14:val="none"/>
        </w:rPr>
        <w:t xml:space="preserve">went on to </w:t>
      </w:r>
      <w:r w:rsidRPr="00ED141E">
        <w:rPr>
          <w:color w:val="000000" w:themeColor="text1"/>
          <w14:ligatures w14:val="none"/>
        </w:rPr>
        <w:t>explain the value of practicing with his group</w:t>
      </w:r>
      <w:r w:rsidR="00125E0E">
        <w:rPr>
          <w:color w:val="000000" w:themeColor="text1"/>
          <w14:ligatures w14:val="none"/>
        </w:rPr>
        <w:t>.</w:t>
      </w:r>
    </w:p>
    <w:p w14:paraId="2CB07E37" w14:textId="676E7CFB" w:rsidR="00125E0E" w:rsidRPr="00125E0E" w:rsidRDefault="00125E0E" w:rsidP="0021539E">
      <w:pPr>
        <w:spacing w:line="240" w:lineRule="auto"/>
        <w:ind w:left="720"/>
        <w:rPr>
          <w:rFonts w:ascii="Times New Roman" w:eastAsia="Times New Roman" w:hAnsi="Times New Roman" w:cs="Times New Roman"/>
          <w:i/>
          <w:iCs/>
          <w:color w:val="000000" w:themeColor="text1"/>
          <w:kern w:val="0"/>
          <w:sz w:val="24"/>
          <w:szCs w:val="24"/>
          <w14:ligatures w14:val="none"/>
        </w:rPr>
      </w:pPr>
      <w:r w:rsidRPr="00BF32D0">
        <w:rPr>
          <w:rFonts w:ascii="Times New Roman" w:eastAsia="Times New Roman" w:hAnsi="Times New Roman" w:cs="Times New Roman"/>
          <w:i/>
          <w:iCs/>
          <w:color w:val="000000" w:themeColor="text1"/>
          <w:kern w:val="0"/>
          <w:sz w:val="24"/>
          <w:szCs w:val="24"/>
          <w14:ligatures w14:val="none"/>
        </w:rPr>
        <w:t>Well, we did, before we, we went to judging, we practiced, not me, but as you know, my let's just say my, my crew, we just</w:t>
      </w:r>
      <w:r>
        <w:rPr>
          <w:rFonts w:ascii="Times New Roman" w:eastAsia="Times New Roman" w:hAnsi="Times New Roman" w:cs="Times New Roman"/>
          <w:i/>
          <w:iCs/>
          <w:color w:val="000000" w:themeColor="text1"/>
          <w:kern w:val="0"/>
          <w:sz w:val="24"/>
          <w:szCs w:val="24"/>
          <w14:ligatures w14:val="none"/>
        </w:rPr>
        <w:t>,</w:t>
      </w:r>
      <w:r w:rsidRPr="00BF32D0">
        <w:rPr>
          <w:rFonts w:ascii="Times New Roman" w:eastAsia="Times New Roman" w:hAnsi="Times New Roman" w:cs="Times New Roman"/>
          <w:i/>
          <w:iCs/>
          <w:color w:val="000000" w:themeColor="text1"/>
          <w:kern w:val="0"/>
          <w:sz w:val="24"/>
          <w:szCs w:val="24"/>
          <w14:ligatures w14:val="none"/>
        </w:rPr>
        <w:t xml:space="preserve"> we practiced together. And if you get stuck on something, we go we review it like........We don't work by apart. We work together. </w:t>
      </w:r>
      <w:r w:rsidRPr="00C001A9">
        <w:rPr>
          <w:rFonts w:ascii="Times New Roman" w:hAnsi="Times New Roman" w:cs="Times New Roman"/>
          <w:sz w:val="24"/>
          <w:szCs w:val="24"/>
        </w:rPr>
        <w:t>(CG artifact elicitation, 5:35)</w:t>
      </w:r>
    </w:p>
    <w:p w14:paraId="7CBA246B" w14:textId="7FAB4F5D" w:rsidR="00ED141E" w:rsidRDefault="00CE55B1" w:rsidP="0021539E">
      <w:pPr>
        <w:pStyle w:val="NormalWeb"/>
        <w:spacing w:before="0" w:beforeAutospacing="0" w:after="160" w:afterAutospacing="0"/>
        <w:ind w:firstLine="720"/>
        <w:rPr>
          <w:color w:val="000000" w:themeColor="text1"/>
          <w14:ligatures w14:val="none"/>
        </w:rPr>
      </w:pPr>
      <w:r>
        <w:rPr>
          <w:rStyle w:val="oypena"/>
        </w:rPr>
        <w:t xml:space="preserve">Participants also shared experiences where peers assisted and encouraged them to try new activities and learn new skills, helping them grow in independence. </w:t>
      </w:r>
      <w:r w:rsidR="00ED141E" w:rsidRPr="00ED141E">
        <w:rPr>
          <w:color w:val="000000" w:themeColor="text1"/>
          <w14:ligatures w14:val="none"/>
        </w:rPr>
        <w:t>Maggie, who</w:t>
      </w:r>
      <w:r w:rsidR="00565BC2" w:rsidRPr="00D54B3A">
        <w:rPr>
          <w:color w:val="000000" w:themeColor="text1"/>
          <w14:ligatures w14:val="none"/>
        </w:rPr>
        <w:t xml:space="preserve"> also</w:t>
      </w:r>
      <w:r w:rsidR="00ED141E" w:rsidRPr="00ED141E">
        <w:rPr>
          <w:color w:val="000000" w:themeColor="text1"/>
          <w14:ligatures w14:val="none"/>
        </w:rPr>
        <w:t xml:space="preserve"> has a physical disability, recalled an officer team</w:t>
      </w:r>
      <w:r w:rsidR="00043F06" w:rsidRPr="00D54B3A">
        <w:rPr>
          <w:color w:val="000000" w:themeColor="text1"/>
          <w14:ligatures w14:val="none"/>
        </w:rPr>
        <w:t xml:space="preserve"> </w:t>
      </w:r>
      <w:r w:rsidR="00ED141E" w:rsidRPr="00ED141E">
        <w:rPr>
          <w:color w:val="000000" w:themeColor="text1"/>
          <w14:ligatures w14:val="none"/>
        </w:rPr>
        <w:t>trip</w:t>
      </w:r>
      <w:r>
        <w:rPr>
          <w:color w:val="000000" w:themeColor="text1"/>
          <w14:ligatures w14:val="none"/>
        </w:rPr>
        <w:t xml:space="preserve">. </w:t>
      </w:r>
      <w:r w:rsidRPr="00F04C0E">
        <w:rPr>
          <w:rStyle w:val="oypena"/>
        </w:rPr>
        <w:t xml:space="preserve">She recounted the </w:t>
      </w:r>
      <w:r>
        <w:rPr>
          <w:rStyle w:val="oypena"/>
        </w:rPr>
        <w:t>trip</w:t>
      </w:r>
      <w:r w:rsidRPr="00F04C0E">
        <w:rPr>
          <w:rStyle w:val="oypena"/>
        </w:rPr>
        <w:t xml:space="preserve"> fondly and </w:t>
      </w:r>
      <w:r>
        <w:rPr>
          <w:rStyle w:val="oypena"/>
        </w:rPr>
        <w:t xml:space="preserve">described </w:t>
      </w:r>
      <w:r w:rsidRPr="00F04C0E">
        <w:rPr>
          <w:rStyle w:val="oypena"/>
        </w:rPr>
        <w:t>how she was able to participate in all aspects with her peers</w:t>
      </w:r>
      <w:r w:rsidR="006E6BB8">
        <w:rPr>
          <w:rStyle w:val="oypena"/>
        </w:rPr>
        <w:t xml:space="preserve"> allowing her to feel </w:t>
      </w:r>
      <w:r>
        <w:rPr>
          <w:rStyle w:val="oypena"/>
        </w:rPr>
        <w:t>supported and independent</w:t>
      </w:r>
      <w:r w:rsidR="003E7C47">
        <w:rPr>
          <w:rStyle w:val="oypena"/>
        </w:rPr>
        <w:t>.</w:t>
      </w:r>
    </w:p>
    <w:p w14:paraId="18FA4D54" w14:textId="74606ACE" w:rsidR="00125E0E" w:rsidRDefault="00125E0E" w:rsidP="0021539E">
      <w:pPr>
        <w:ind w:left="720"/>
        <w:rPr>
          <w:rStyle w:val="eop"/>
          <w:rFonts w:ascii="Times New Roman" w:hAnsi="Times New Roman" w:cs="Times New Roman"/>
          <w:sz w:val="24"/>
          <w:szCs w:val="24"/>
        </w:rPr>
      </w:pPr>
      <w:r w:rsidRPr="00A0435F">
        <w:rPr>
          <w:rStyle w:val="normaltextrun"/>
          <w:rFonts w:ascii="Times New Roman" w:hAnsi="Times New Roman" w:cs="Times New Roman"/>
          <w:i/>
          <w:iCs/>
          <w:sz w:val="24"/>
          <w:szCs w:val="24"/>
        </w:rPr>
        <w:t>I remember my senior year, he took us on a trip as an officer team</w:t>
      </w:r>
      <w:proofErr w:type="gramStart"/>
      <w:r>
        <w:rPr>
          <w:rStyle w:val="normaltextrun"/>
          <w:rFonts w:ascii="Times New Roman" w:hAnsi="Times New Roman" w:cs="Times New Roman"/>
          <w:i/>
          <w:iCs/>
          <w:sz w:val="24"/>
          <w:szCs w:val="24"/>
        </w:rPr>
        <w:t>….</w:t>
      </w:r>
      <w:r w:rsidRPr="00A0435F">
        <w:rPr>
          <w:rStyle w:val="normaltextrun"/>
          <w:rFonts w:ascii="Times New Roman" w:hAnsi="Times New Roman" w:cs="Times New Roman"/>
          <w:i/>
          <w:iCs/>
          <w:sz w:val="24"/>
          <w:szCs w:val="24"/>
        </w:rPr>
        <w:t>we</w:t>
      </w:r>
      <w:proofErr w:type="gramEnd"/>
      <w:r w:rsidRPr="00A0435F">
        <w:rPr>
          <w:rStyle w:val="normaltextrun"/>
          <w:rFonts w:ascii="Times New Roman" w:hAnsi="Times New Roman" w:cs="Times New Roman"/>
          <w:i/>
          <w:iCs/>
          <w:sz w:val="24"/>
          <w:szCs w:val="24"/>
        </w:rPr>
        <w:t xml:space="preserve"> were able to go tubing, which was </w:t>
      </w:r>
      <w:proofErr w:type="gramStart"/>
      <w:r w:rsidRPr="00A0435F">
        <w:rPr>
          <w:rStyle w:val="normaltextrun"/>
          <w:rFonts w:ascii="Times New Roman" w:hAnsi="Times New Roman" w:cs="Times New Roman"/>
          <w:i/>
          <w:iCs/>
          <w:sz w:val="24"/>
          <w:szCs w:val="24"/>
        </w:rPr>
        <w:t>really cool</w:t>
      </w:r>
      <w:proofErr w:type="gramEnd"/>
      <w:r w:rsidRPr="00A0435F">
        <w:rPr>
          <w:rStyle w:val="normaltextrun"/>
          <w:rFonts w:ascii="Times New Roman" w:hAnsi="Times New Roman" w:cs="Times New Roman"/>
          <w:i/>
          <w:iCs/>
          <w:sz w:val="24"/>
          <w:szCs w:val="24"/>
        </w:rPr>
        <w:t>. Like, I've never, I'd never gone tubing before, and I was like, oh God, this is going to be so dangerous</w:t>
      </w:r>
      <w:r w:rsidR="006E6BB8">
        <w:rPr>
          <w:rStyle w:val="normaltextrun"/>
          <w:rFonts w:ascii="Times New Roman" w:hAnsi="Times New Roman" w:cs="Times New Roman"/>
          <w:i/>
          <w:iCs/>
          <w:sz w:val="24"/>
          <w:szCs w:val="24"/>
        </w:rPr>
        <w:t>…</w:t>
      </w:r>
      <w:r w:rsidRPr="00A0435F">
        <w:rPr>
          <w:rStyle w:val="normaltextrun"/>
          <w:rFonts w:ascii="Times New Roman" w:hAnsi="Times New Roman" w:cs="Times New Roman"/>
          <w:i/>
          <w:iCs/>
          <w:sz w:val="24"/>
          <w:szCs w:val="24"/>
        </w:rPr>
        <w:t xml:space="preserve">I'm going to, like, fall off. What am I going to do? They’re like, we're not </w:t>
      </w:r>
      <w:proofErr w:type="spellStart"/>
      <w:r w:rsidRPr="00A0435F">
        <w:rPr>
          <w:rStyle w:val="normaltextrun"/>
          <w:rFonts w:ascii="Times New Roman" w:hAnsi="Times New Roman" w:cs="Times New Roman"/>
          <w:i/>
          <w:iCs/>
          <w:sz w:val="24"/>
          <w:szCs w:val="24"/>
        </w:rPr>
        <w:t>gonna</w:t>
      </w:r>
      <w:proofErr w:type="spellEnd"/>
      <w:r w:rsidRPr="00A0435F">
        <w:rPr>
          <w:rStyle w:val="normaltextrun"/>
          <w:rFonts w:ascii="Times New Roman" w:hAnsi="Times New Roman" w:cs="Times New Roman"/>
          <w:i/>
          <w:iCs/>
          <w:sz w:val="24"/>
          <w:szCs w:val="24"/>
        </w:rPr>
        <w:t xml:space="preserve"> let you fall off.</w:t>
      </w:r>
      <w:r w:rsidRPr="00A0435F">
        <w:rPr>
          <w:rStyle w:val="normaltextrun"/>
          <w:rFonts w:ascii="Times New Roman" w:hAnsi="Times New Roman" w:cs="Times New Roman"/>
          <w:sz w:val="24"/>
          <w:szCs w:val="24"/>
        </w:rPr>
        <w:t> </w:t>
      </w:r>
      <w:r w:rsidRPr="00766171">
        <w:rPr>
          <w:rStyle w:val="eop"/>
          <w:rFonts w:ascii="Times New Roman" w:hAnsi="Times New Roman" w:cs="Times New Roman"/>
          <w:sz w:val="24"/>
          <w:szCs w:val="24"/>
        </w:rPr>
        <w:t>(MS interview 1, 22:03)</w:t>
      </w:r>
    </w:p>
    <w:p w14:paraId="7D9FF434" w14:textId="7A85F28E" w:rsidR="00AC7CFF" w:rsidRDefault="00AC7CFF" w:rsidP="0021539E">
      <w:pPr>
        <w:spacing w:line="240" w:lineRule="auto"/>
        <w:ind w:firstLine="720"/>
        <w:rPr>
          <w:rStyle w:val="eop"/>
          <w:rFonts w:ascii="Times New Roman" w:hAnsi="Times New Roman" w:cs="Times New Roman"/>
          <w:sz w:val="24"/>
          <w:szCs w:val="24"/>
        </w:rPr>
      </w:pPr>
      <w:r w:rsidRPr="00AC7CFF">
        <w:rPr>
          <w:rStyle w:val="eop"/>
          <w:rFonts w:ascii="Times New Roman" w:hAnsi="Times New Roman" w:cs="Times New Roman"/>
          <w:sz w:val="24"/>
          <w:szCs w:val="24"/>
        </w:rPr>
        <w:t xml:space="preserve">All participants </w:t>
      </w:r>
      <w:r>
        <w:rPr>
          <w:rStyle w:val="eop"/>
          <w:rFonts w:ascii="Times New Roman" w:hAnsi="Times New Roman" w:cs="Times New Roman"/>
          <w:sz w:val="24"/>
          <w:szCs w:val="24"/>
        </w:rPr>
        <w:t xml:space="preserve">described taking </w:t>
      </w:r>
      <w:r w:rsidRPr="00AC7CFF">
        <w:rPr>
          <w:rStyle w:val="eop"/>
          <w:rFonts w:ascii="Times New Roman" w:hAnsi="Times New Roman" w:cs="Times New Roman"/>
          <w:sz w:val="24"/>
          <w:szCs w:val="24"/>
        </w:rPr>
        <w:t xml:space="preserve">part in trips, chapter events, meals, fundraising, and </w:t>
      </w:r>
      <w:r w:rsidR="009D2C68">
        <w:rPr>
          <w:rStyle w:val="eop"/>
          <w:rFonts w:ascii="Times New Roman" w:hAnsi="Times New Roman" w:cs="Times New Roman"/>
          <w:sz w:val="24"/>
          <w:szCs w:val="24"/>
        </w:rPr>
        <w:t>many</w:t>
      </w:r>
      <w:r w:rsidRPr="00AC7CFF">
        <w:rPr>
          <w:rStyle w:val="eop"/>
          <w:rFonts w:ascii="Times New Roman" w:hAnsi="Times New Roman" w:cs="Times New Roman"/>
          <w:sz w:val="24"/>
          <w:szCs w:val="24"/>
        </w:rPr>
        <w:t xml:space="preserve"> even served as chapter officers. </w:t>
      </w:r>
      <w:r w:rsidRPr="00E63EBE">
        <w:rPr>
          <w:rStyle w:val="eop"/>
          <w:rFonts w:ascii="Times New Roman" w:hAnsi="Times New Roman" w:cs="Times New Roman"/>
          <w:sz w:val="24"/>
          <w:szCs w:val="24"/>
        </w:rPr>
        <w:t>“Why join the agriculture program” and “why</w:t>
      </w:r>
      <w:r w:rsidR="006E6D48" w:rsidRPr="00E63EBE">
        <w:rPr>
          <w:rStyle w:val="eop"/>
          <w:rFonts w:ascii="Times New Roman" w:hAnsi="Times New Roman" w:cs="Times New Roman"/>
          <w:sz w:val="24"/>
          <w:szCs w:val="24"/>
        </w:rPr>
        <w:t xml:space="preserve"> were you</w:t>
      </w:r>
      <w:r w:rsidRPr="00E63EBE">
        <w:rPr>
          <w:rStyle w:val="eop"/>
          <w:rFonts w:ascii="Times New Roman" w:hAnsi="Times New Roman" w:cs="Times New Roman"/>
          <w:sz w:val="24"/>
          <w:szCs w:val="24"/>
        </w:rPr>
        <w:t xml:space="preserve"> so involved” </w:t>
      </w:r>
      <w:r w:rsidRPr="00AC7CFF">
        <w:rPr>
          <w:rStyle w:val="eop"/>
          <w:rFonts w:ascii="Times New Roman" w:hAnsi="Times New Roman" w:cs="Times New Roman"/>
          <w:sz w:val="24"/>
          <w:szCs w:val="24"/>
        </w:rPr>
        <w:t>were questions posed to all participants. Overwhelmingly, four of the five participants indicated the social aspect and being part of a group as a motivator for membership and involvement.</w:t>
      </w:r>
    </w:p>
    <w:p w14:paraId="5419C0BC" w14:textId="31EE5952" w:rsidR="00AC7CFF" w:rsidRPr="00CE55B1" w:rsidRDefault="00AC7CFF" w:rsidP="006E6BB8">
      <w:pPr>
        <w:spacing w:line="240" w:lineRule="auto"/>
        <w:ind w:firstLine="720"/>
        <w:rPr>
          <w:rStyle w:val="oypena"/>
          <w:rFonts w:ascii="Times New Roman" w:hAnsi="Times New Roman" w:cs="Times New Roman"/>
          <w:sz w:val="24"/>
          <w:szCs w:val="24"/>
        </w:rPr>
      </w:pPr>
      <w:r w:rsidRPr="00AC7CFF">
        <w:rPr>
          <w:rFonts w:ascii="Times New Roman" w:hAnsi="Times New Roman" w:cs="Times New Roman"/>
          <w:sz w:val="24"/>
          <w:szCs w:val="24"/>
        </w:rPr>
        <w:t xml:space="preserve">Clint and Maggie shared similar sentiments to why they chose to be involved in the </w:t>
      </w:r>
      <w:r>
        <w:rPr>
          <w:rFonts w:ascii="Times New Roman" w:hAnsi="Times New Roman" w:cs="Times New Roman"/>
          <w:sz w:val="24"/>
          <w:szCs w:val="24"/>
        </w:rPr>
        <w:t>SBAE</w:t>
      </w:r>
      <w:r w:rsidRPr="00AC7CFF">
        <w:rPr>
          <w:rFonts w:ascii="Times New Roman" w:hAnsi="Times New Roman" w:cs="Times New Roman"/>
          <w:sz w:val="24"/>
          <w:szCs w:val="24"/>
        </w:rPr>
        <w:t xml:space="preserve"> as well as</w:t>
      </w:r>
      <w:r>
        <w:rPr>
          <w:rFonts w:ascii="Times New Roman" w:hAnsi="Times New Roman" w:cs="Times New Roman"/>
          <w:sz w:val="24"/>
          <w:szCs w:val="24"/>
        </w:rPr>
        <w:t xml:space="preserve"> </w:t>
      </w:r>
      <w:r w:rsidRPr="00AC7CFF">
        <w:rPr>
          <w:rFonts w:ascii="Times New Roman" w:hAnsi="Times New Roman" w:cs="Times New Roman"/>
          <w:sz w:val="24"/>
          <w:szCs w:val="24"/>
        </w:rPr>
        <w:t>other school activities</w:t>
      </w:r>
      <w:r>
        <w:rPr>
          <w:rFonts w:ascii="Times New Roman" w:hAnsi="Times New Roman" w:cs="Times New Roman"/>
          <w:sz w:val="24"/>
          <w:szCs w:val="24"/>
        </w:rPr>
        <w:t>.</w:t>
      </w:r>
      <w:r w:rsidRPr="00AC7CFF">
        <w:rPr>
          <w:rFonts w:ascii="Times New Roman" w:hAnsi="Times New Roman" w:cs="Times New Roman"/>
          <w:sz w:val="24"/>
          <w:szCs w:val="24"/>
        </w:rPr>
        <w:t xml:space="preserve"> Clint simply just</w:t>
      </w:r>
      <w:r w:rsidRPr="00E63EBE">
        <w:rPr>
          <w:rFonts w:ascii="Times New Roman" w:hAnsi="Times New Roman" w:cs="Times New Roman"/>
          <w:sz w:val="24"/>
          <w:szCs w:val="24"/>
        </w:rPr>
        <w:t xml:space="preserve"> “wanted to try something different and to get out of the house after school”. The </w:t>
      </w:r>
      <w:r w:rsidRPr="00AC7CFF">
        <w:rPr>
          <w:rFonts w:ascii="Times New Roman" w:hAnsi="Times New Roman" w:cs="Times New Roman"/>
          <w:sz w:val="24"/>
          <w:szCs w:val="24"/>
        </w:rPr>
        <w:t>social aspect of going on trips and to conventions with classmates initially sparked his interest in the SBAE program.</w:t>
      </w:r>
      <w:r>
        <w:rPr>
          <w:rFonts w:ascii="Times New Roman" w:hAnsi="Times New Roman" w:cs="Times New Roman"/>
          <w:sz w:val="24"/>
          <w:szCs w:val="24"/>
        </w:rPr>
        <w:t xml:space="preserve"> </w:t>
      </w:r>
    </w:p>
    <w:p w14:paraId="6635D0B7" w14:textId="77777777" w:rsidR="00ED141E" w:rsidRPr="00D54B3A" w:rsidRDefault="00ED141E" w:rsidP="0021539E">
      <w:pPr>
        <w:spacing w:line="240" w:lineRule="auto"/>
        <w:ind w:firstLine="720"/>
        <w:rPr>
          <w:rFonts w:ascii="Times New Roman" w:hAnsi="Times New Roman" w:cs="Times New Roman"/>
          <w:color w:val="000000" w:themeColor="text1"/>
          <w:sz w:val="24"/>
          <w:szCs w:val="24"/>
        </w:rPr>
      </w:pPr>
      <w:bookmarkStart w:id="2" w:name="_Hlk201866659"/>
      <w:r w:rsidRPr="00D54B3A">
        <w:rPr>
          <w:rFonts w:ascii="Times New Roman" w:hAnsi="Times New Roman" w:cs="Times New Roman"/>
          <w:color w:val="000000" w:themeColor="text1"/>
          <w:sz w:val="24"/>
          <w:szCs w:val="24"/>
        </w:rPr>
        <w:lastRenderedPageBreak/>
        <w:t>While group involvement is not the same as friendship, it gave participants a strong sense of being accepted and supported by their peers. These shared experiences in SBAE helped them feel valued and connected within their programs.</w:t>
      </w:r>
    </w:p>
    <w:p w14:paraId="47D7104F" w14:textId="2E1B6958" w:rsidR="00A66776" w:rsidRDefault="00B0390F" w:rsidP="0021539E">
      <w:pPr>
        <w:spacing w:line="240" w:lineRule="auto"/>
        <w:ind w:firstLine="720"/>
        <w:rPr>
          <w:rStyle w:val="oypena"/>
          <w:rFonts w:ascii="Times New Roman" w:hAnsi="Times New Roman" w:cs="Times New Roman"/>
          <w:color w:val="000000" w:themeColor="text1"/>
          <w:sz w:val="24"/>
          <w:szCs w:val="24"/>
        </w:rPr>
      </w:pPr>
      <w:r w:rsidRPr="00D54B3A">
        <w:rPr>
          <w:rStyle w:val="oypena"/>
          <w:rFonts w:ascii="Times New Roman" w:hAnsi="Times New Roman" w:cs="Times New Roman"/>
          <w:b/>
          <w:bCs/>
          <w:color w:val="000000" w:themeColor="text1"/>
          <w:sz w:val="24"/>
          <w:szCs w:val="24"/>
        </w:rPr>
        <w:t xml:space="preserve">Establishing </w:t>
      </w:r>
      <w:r w:rsidR="00574248" w:rsidRPr="00D54B3A">
        <w:rPr>
          <w:rStyle w:val="oypena"/>
          <w:rFonts w:ascii="Times New Roman" w:hAnsi="Times New Roman" w:cs="Times New Roman"/>
          <w:b/>
          <w:bCs/>
          <w:color w:val="000000" w:themeColor="text1"/>
          <w:sz w:val="24"/>
          <w:szCs w:val="24"/>
        </w:rPr>
        <w:t>f</w:t>
      </w:r>
      <w:r w:rsidRPr="00D54B3A">
        <w:rPr>
          <w:rStyle w:val="oypena"/>
          <w:rFonts w:ascii="Times New Roman" w:hAnsi="Times New Roman" w:cs="Times New Roman"/>
          <w:b/>
          <w:bCs/>
          <w:color w:val="000000" w:themeColor="text1"/>
          <w:sz w:val="24"/>
          <w:szCs w:val="24"/>
        </w:rPr>
        <w:t>riendships</w:t>
      </w:r>
      <w:r w:rsidR="00574248" w:rsidRPr="00D54B3A">
        <w:rPr>
          <w:rFonts w:ascii="Times New Roman" w:hAnsi="Times New Roman" w:cs="Times New Roman"/>
          <w:b/>
          <w:bCs/>
          <w:color w:val="000000" w:themeColor="text1"/>
          <w:sz w:val="24"/>
          <w:szCs w:val="24"/>
        </w:rPr>
        <w:t xml:space="preserve"> </w:t>
      </w:r>
      <w:r w:rsidR="00043F06" w:rsidRPr="00D54B3A">
        <w:rPr>
          <w:rStyle w:val="oypena"/>
          <w:rFonts w:ascii="Times New Roman" w:hAnsi="Times New Roman" w:cs="Times New Roman"/>
          <w:color w:val="000000" w:themeColor="text1"/>
          <w:sz w:val="24"/>
          <w:szCs w:val="24"/>
        </w:rPr>
        <w:t>runs</w:t>
      </w:r>
      <w:r w:rsidR="00574248" w:rsidRPr="00D54B3A">
        <w:rPr>
          <w:rStyle w:val="oypena"/>
          <w:rFonts w:ascii="Times New Roman" w:hAnsi="Times New Roman" w:cs="Times New Roman"/>
          <w:color w:val="000000" w:themeColor="text1"/>
          <w:sz w:val="24"/>
          <w:szCs w:val="24"/>
        </w:rPr>
        <w:t xml:space="preserve"> deeper than social interactions present during group activities. While p</w:t>
      </w:r>
      <w:r w:rsidRPr="00D54B3A">
        <w:rPr>
          <w:rStyle w:val="oypena"/>
          <w:rFonts w:ascii="Times New Roman" w:hAnsi="Times New Roman" w:cs="Times New Roman"/>
          <w:color w:val="000000" w:themeColor="text1"/>
          <w:sz w:val="24"/>
          <w:szCs w:val="24"/>
        </w:rPr>
        <w:t>articipants had difficulty describing their own meaning of friendship</w:t>
      </w:r>
      <w:r w:rsidR="00574248" w:rsidRPr="00D54B3A">
        <w:rPr>
          <w:rStyle w:val="oypena"/>
          <w:rFonts w:ascii="Times New Roman" w:hAnsi="Times New Roman" w:cs="Times New Roman"/>
          <w:color w:val="000000" w:themeColor="text1"/>
          <w:sz w:val="24"/>
          <w:szCs w:val="24"/>
        </w:rPr>
        <w:t>, they</w:t>
      </w:r>
      <w:r w:rsidRPr="00D54B3A">
        <w:rPr>
          <w:rStyle w:val="oypena"/>
          <w:rFonts w:ascii="Times New Roman" w:hAnsi="Times New Roman" w:cs="Times New Roman"/>
          <w:color w:val="000000" w:themeColor="text1"/>
          <w:sz w:val="24"/>
          <w:szCs w:val="24"/>
        </w:rPr>
        <w:t xml:space="preserve"> were often able to name friends made in SBAE. </w:t>
      </w:r>
      <w:r w:rsidR="00E937F7" w:rsidRPr="00B0390F">
        <w:rPr>
          <w:rStyle w:val="oypena"/>
          <w:rFonts w:ascii="Times New Roman" w:hAnsi="Times New Roman" w:cs="Times New Roman"/>
          <w:sz w:val="24"/>
          <w:szCs w:val="24"/>
        </w:rPr>
        <w:t xml:space="preserve">While both social participation and the development of friendships support inclusion, </w:t>
      </w:r>
      <w:r w:rsidR="00E937F7">
        <w:rPr>
          <w:rStyle w:val="oypena"/>
          <w:rFonts w:ascii="Times New Roman" w:hAnsi="Times New Roman" w:cs="Times New Roman"/>
          <w:sz w:val="24"/>
          <w:szCs w:val="24"/>
        </w:rPr>
        <w:t>f</w:t>
      </w:r>
      <w:r w:rsidRPr="00D54B3A">
        <w:rPr>
          <w:rStyle w:val="oypena"/>
          <w:rFonts w:ascii="Times New Roman" w:hAnsi="Times New Roman" w:cs="Times New Roman"/>
          <w:color w:val="000000" w:themeColor="text1"/>
          <w:sz w:val="24"/>
          <w:szCs w:val="24"/>
        </w:rPr>
        <w:t>riendships provide people with disabilities emotional support, self-confidence</w:t>
      </w:r>
      <w:r w:rsidR="00A66776" w:rsidRPr="00D54B3A">
        <w:rPr>
          <w:rStyle w:val="oypena"/>
          <w:rFonts w:ascii="Times New Roman" w:hAnsi="Times New Roman" w:cs="Times New Roman"/>
          <w:color w:val="000000" w:themeColor="text1"/>
          <w:sz w:val="24"/>
          <w:szCs w:val="24"/>
        </w:rPr>
        <w:t>,</w:t>
      </w:r>
      <w:r w:rsidRPr="00D54B3A">
        <w:rPr>
          <w:rStyle w:val="oypena"/>
          <w:rFonts w:ascii="Times New Roman" w:hAnsi="Times New Roman" w:cs="Times New Roman"/>
          <w:color w:val="000000" w:themeColor="text1"/>
          <w:sz w:val="24"/>
          <w:szCs w:val="24"/>
        </w:rPr>
        <w:t xml:space="preserve"> independence, a</w:t>
      </w:r>
      <w:r w:rsidR="000E370F" w:rsidRPr="00D54B3A">
        <w:rPr>
          <w:rStyle w:val="oypena"/>
          <w:rFonts w:ascii="Times New Roman" w:hAnsi="Times New Roman" w:cs="Times New Roman"/>
          <w:color w:val="000000" w:themeColor="text1"/>
          <w:sz w:val="24"/>
          <w:szCs w:val="24"/>
        </w:rPr>
        <w:t>nd</w:t>
      </w:r>
      <w:r w:rsidRPr="00D54B3A">
        <w:rPr>
          <w:rStyle w:val="oypena"/>
          <w:rFonts w:ascii="Times New Roman" w:hAnsi="Times New Roman" w:cs="Times New Roman"/>
          <w:color w:val="000000" w:themeColor="text1"/>
          <w:sz w:val="24"/>
          <w:szCs w:val="24"/>
        </w:rPr>
        <w:t xml:space="preserve"> a deeper sense of belonging.</w:t>
      </w:r>
      <w:r w:rsidR="00E87FB7" w:rsidRPr="00D54B3A">
        <w:rPr>
          <w:rStyle w:val="oypena"/>
          <w:rFonts w:ascii="Times New Roman" w:hAnsi="Times New Roman" w:cs="Times New Roman"/>
          <w:color w:val="000000" w:themeColor="text1"/>
          <w:sz w:val="24"/>
          <w:szCs w:val="24"/>
        </w:rPr>
        <w:t xml:space="preserve"> Many friendships appeared to stem from shared interests and experiences.</w:t>
      </w:r>
    </w:p>
    <w:p w14:paraId="452A70A5" w14:textId="5F536F99" w:rsidR="00AA330D" w:rsidRDefault="00AA330D" w:rsidP="0021539E">
      <w:pPr>
        <w:spacing w:line="240" w:lineRule="auto"/>
        <w:ind w:firstLine="720"/>
        <w:rPr>
          <w:rStyle w:val="oypena"/>
          <w:rFonts w:ascii="Times New Roman" w:hAnsi="Times New Roman" w:cs="Times New Roman"/>
          <w:sz w:val="24"/>
          <w:szCs w:val="24"/>
        </w:rPr>
      </w:pPr>
      <w:r>
        <w:rPr>
          <w:rStyle w:val="oypena"/>
          <w:rFonts w:ascii="Times New Roman" w:hAnsi="Times New Roman" w:cs="Times New Roman"/>
          <w:sz w:val="24"/>
          <w:szCs w:val="24"/>
        </w:rPr>
        <w:t>W</w:t>
      </w:r>
      <w:r w:rsidRPr="002A0433">
        <w:rPr>
          <w:rStyle w:val="oypena"/>
          <w:rFonts w:ascii="Times New Roman" w:hAnsi="Times New Roman" w:cs="Times New Roman"/>
          <w:sz w:val="24"/>
          <w:szCs w:val="24"/>
        </w:rPr>
        <w:t>hen asked what friendships looked like in her agriculture program</w:t>
      </w:r>
      <w:r>
        <w:rPr>
          <w:rStyle w:val="oypena"/>
          <w:rFonts w:ascii="Times New Roman" w:hAnsi="Times New Roman" w:cs="Times New Roman"/>
          <w:sz w:val="24"/>
          <w:szCs w:val="24"/>
        </w:rPr>
        <w:t>, Maggie,</w:t>
      </w:r>
      <w:r w:rsidRPr="002A0433">
        <w:rPr>
          <w:rStyle w:val="oypena"/>
          <w:rFonts w:ascii="Times New Roman" w:hAnsi="Times New Roman" w:cs="Times New Roman"/>
          <w:sz w:val="24"/>
          <w:szCs w:val="24"/>
        </w:rPr>
        <w:t xml:space="preserve"> initially had difficulty responding to the question. She</w:t>
      </w:r>
      <w:r>
        <w:rPr>
          <w:rStyle w:val="oypena"/>
          <w:rFonts w:ascii="Times New Roman" w:hAnsi="Times New Roman" w:cs="Times New Roman"/>
          <w:sz w:val="24"/>
          <w:szCs w:val="24"/>
        </w:rPr>
        <w:t xml:space="preserve"> </w:t>
      </w:r>
      <w:r w:rsidRPr="002A0433">
        <w:rPr>
          <w:rStyle w:val="oypena"/>
          <w:rFonts w:ascii="Times New Roman" w:hAnsi="Times New Roman" w:cs="Times New Roman"/>
          <w:sz w:val="24"/>
          <w:szCs w:val="24"/>
        </w:rPr>
        <w:t xml:space="preserve">spoke of the student </w:t>
      </w:r>
      <w:r>
        <w:rPr>
          <w:rStyle w:val="oypena"/>
          <w:rFonts w:ascii="Times New Roman" w:hAnsi="Times New Roman" w:cs="Times New Roman"/>
          <w:sz w:val="24"/>
          <w:szCs w:val="24"/>
        </w:rPr>
        <w:t>demographics</w:t>
      </w:r>
      <w:r w:rsidRPr="002A0433">
        <w:rPr>
          <w:rStyle w:val="oypena"/>
          <w:rFonts w:ascii="Times New Roman" w:hAnsi="Times New Roman" w:cs="Times New Roman"/>
          <w:sz w:val="24"/>
          <w:szCs w:val="24"/>
        </w:rPr>
        <w:t xml:space="preserve"> in her classes instead</w:t>
      </w:r>
      <w:r w:rsidR="005966DF">
        <w:rPr>
          <w:rStyle w:val="oypena"/>
          <w:rFonts w:ascii="Times New Roman" w:hAnsi="Times New Roman" w:cs="Times New Roman"/>
          <w:sz w:val="24"/>
          <w:szCs w:val="24"/>
        </w:rPr>
        <w:t>, so the question was posed a</w:t>
      </w:r>
      <w:r w:rsidRPr="002A0433">
        <w:rPr>
          <w:rStyle w:val="oypena"/>
          <w:rFonts w:ascii="Times New Roman" w:hAnsi="Times New Roman" w:cs="Times New Roman"/>
          <w:sz w:val="24"/>
          <w:szCs w:val="24"/>
        </w:rPr>
        <w:t xml:space="preserve"> different way, </w:t>
      </w:r>
      <w:r w:rsidRPr="00E63EBE">
        <w:rPr>
          <w:rStyle w:val="oypena"/>
          <w:rFonts w:ascii="Times New Roman" w:hAnsi="Times New Roman" w:cs="Times New Roman"/>
          <w:sz w:val="24"/>
          <w:szCs w:val="24"/>
        </w:rPr>
        <w:t>“</w:t>
      </w:r>
      <w:r w:rsidRPr="00E63EBE">
        <w:rPr>
          <w:rStyle w:val="normaltextrun"/>
          <w:rFonts w:ascii="Times New Roman" w:hAnsi="Times New Roman" w:cs="Times New Roman"/>
          <w:sz w:val="24"/>
          <w:szCs w:val="24"/>
        </w:rPr>
        <w:t xml:space="preserve">Tell me about some of the other maybe </w:t>
      </w:r>
      <w:r w:rsidRPr="00E63EBE">
        <w:rPr>
          <w:rStyle w:val="findhit"/>
          <w:rFonts w:ascii="Times New Roman" w:hAnsi="Times New Roman" w:cs="Times New Roman"/>
          <w:sz w:val="24"/>
          <w:szCs w:val="24"/>
        </w:rPr>
        <w:t>friends</w:t>
      </w:r>
      <w:r w:rsidRPr="00E63EBE">
        <w:rPr>
          <w:rStyle w:val="normaltextrun"/>
          <w:rFonts w:ascii="Times New Roman" w:hAnsi="Times New Roman" w:cs="Times New Roman"/>
          <w:sz w:val="24"/>
          <w:szCs w:val="24"/>
        </w:rPr>
        <w:t xml:space="preserve"> on your officer team, or maybe if you've forged other relationships through the agriculture program.”</w:t>
      </w:r>
      <w:r w:rsidRPr="002A0433">
        <w:rPr>
          <w:rStyle w:val="normaltextrun"/>
          <w:rFonts w:ascii="Times New Roman" w:hAnsi="Times New Roman" w:cs="Times New Roman"/>
          <w:i/>
          <w:iCs/>
          <w:sz w:val="24"/>
          <w:szCs w:val="24"/>
        </w:rPr>
        <w:t xml:space="preserve"> </w:t>
      </w:r>
      <w:r w:rsidRPr="002A0433">
        <w:rPr>
          <w:rStyle w:val="normaltextrun"/>
          <w:rFonts w:ascii="Times New Roman" w:hAnsi="Times New Roman" w:cs="Times New Roman"/>
          <w:sz w:val="24"/>
          <w:szCs w:val="24"/>
        </w:rPr>
        <w:t>Maggie had to think on this a little more</w:t>
      </w:r>
      <w:r>
        <w:rPr>
          <w:rStyle w:val="normaltextrun"/>
          <w:rFonts w:ascii="Times New Roman" w:hAnsi="Times New Roman" w:cs="Times New Roman"/>
          <w:sz w:val="24"/>
          <w:szCs w:val="24"/>
        </w:rPr>
        <w:t>. She</w:t>
      </w:r>
      <w:r w:rsidRPr="002A0433">
        <w:rPr>
          <w:rStyle w:val="normaltextrun"/>
          <w:rFonts w:ascii="Times New Roman" w:hAnsi="Times New Roman" w:cs="Times New Roman"/>
          <w:sz w:val="24"/>
          <w:szCs w:val="24"/>
        </w:rPr>
        <w:t xml:space="preserve"> continued to have difficulty describing friendships</w:t>
      </w:r>
      <w:r>
        <w:rPr>
          <w:rStyle w:val="normaltextrun"/>
          <w:rFonts w:ascii="Times New Roman" w:hAnsi="Times New Roman" w:cs="Times New Roman"/>
          <w:sz w:val="24"/>
          <w:szCs w:val="24"/>
        </w:rPr>
        <w:t xml:space="preserve"> but did identify that they all shared a common interest.</w:t>
      </w:r>
    </w:p>
    <w:p w14:paraId="3C8C165D" w14:textId="6F3A8FCC" w:rsidR="00AA330D" w:rsidRPr="00AA330D" w:rsidRDefault="00AA330D" w:rsidP="0021539E">
      <w:pPr>
        <w:spacing w:line="240" w:lineRule="auto"/>
        <w:ind w:left="720"/>
        <w:rPr>
          <w:rStyle w:val="oypena"/>
          <w:rFonts w:ascii="Times New Roman" w:hAnsi="Times New Roman" w:cs="Times New Roman"/>
          <w:sz w:val="28"/>
          <w:szCs w:val="28"/>
        </w:rPr>
      </w:pPr>
      <w:r w:rsidRPr="002A0433">
        <w:rPr>
          <w:rStyle w:val="normaltextrun"/>
          <w:rFonts w:ascii="Times New Roman" w:hAnsi="Times New Roman" w:cs="Times New Roman"/>
          <w:i/>
          <w:iCs/>
          <w:sz w:val="24"/>
          <w:szCs w:val="24"/>
        </w:rPr>
        <w:t>And I think just having that common interest in agriculture from being involved in those classes</w:t>
      </w:r>
      <w:proofErr w:type="gramStart"/>
      <w:r w:rsidR="006E6BB8">
        <w:rPr>
          <w:rStyle w:val="normaltextrun"/>
          <w:rFonts w:ascii="Times New Roman" w:hAnsi="Times New Roman" w:cs="Times New Roman"/>
          <w:i/>
          <w:iCs/>
          <w:sz w:val="24"/>
          <w:szCs w:val="24"/>
        </w:rPr>
        <w:t>….</w:t>
      </w:r>
      <w:r w:rsidRPr="002A0433">
        <w:rPr>
          <w:rStyle w:val="normaltextrun"/>
          <w:rFonts w:ascii="Times New Roman" w:hAnsi="Times New Roman" w:cs="Times New Roman"/>
          <w:i/>
          <w:iCs/>
          <w:sz w:val="24"/>
          <w:szCs w:val="24"/>
        </w:rPr>
        <w:t>So</w:t>
      </w:r>
      <w:proofErr w:type="gramEnd"/>
      <w:r w:rsidRPr="002A0433">
        <w:rPr>
          <w:rStyle w:val="normaltextrun"/>
          <w:rFonts w:ascii="Times New Roman" w:hAnsi="Times New Roman" w:cs="Times New Roman"/>
          <w:i/>
          <w:iCs/>
          <w:sz w:val="24"/>
          <w:szCs w:val="24"/>
        </w:rPr>
        <w:t xml:space="preserve"> yeah, there was </w:t>
      </w:r>
      <w:proofErr w:type="gramStart"/>
      <w:r w:rsidRPr="002A0433">
        <w:rPr>
          <w:rStyle w:val="normaltextrun"/>
          <w:rFonts w:ascii="Times New Roman" w:hAnsi="Times New Roman" w:cs="Times New Roman"/>
          <w:i/>
          <w:iCs/>
          <w:sz w:val="24"/>
          <w:szCs w:val="24"/>
        </w:rPr>
        <w:t>definitely a</w:t>
      </w:r>
      <w:proofErr w:type="gramEnd"/>
      <w:r w:rsidRPr="002A0433">
        <w:rPr>
          <w:rStyle w:val="normaltextrun"/>
          <w:rFonts w:ascii="Times New Roman" w:hAnsi="Times New Roman" w:cs="Times New Roman"/>
          <w:i/>
          <w:iCs/>
          <w:sz w:val="24"/>
          <w:szCs w:val="24"/>
        </w:rPr>
        <w:t xml:space="preserve"> lot of good </w:t>
      </w:r>
      <w:r w:rsidRPr="002A0433">
        <w:rPr>
          <w:rStyle w:val="findhit"/>
          <w:rFonts w:ascii="Times New Roman" w:hAnsi="Times New Roman" w:cs="Times New Roman"/>
          <w:i/>
          <w:iCs/>
          <w:sz w:val="24"/>
          <w:szCs w:val="24"/>
        </w:rPr>
        <w:t>friends</w:t>
      </w:r>
      <w:r w:rsidRPr="002A0433">
        <w:rPr>
          <w:rStyle w:val="normaltextrun"/>
          <w:rFonts w:ascii="Times New Roman" w:hAnsi="Times New Roman" w:cs="Times New Roman"/>
          <w:i/>
          <w:iCs/>
          <w:sz w:val="24"/>
          <w:szCs w:val="24"/>
        </w:rPr>
        <w:t xml:space="preserve">hips built through the FFA program, and a lot of people that I </w:t>
      </w:r>
      <w:proofErr w:type="gramStart"/>
      <w:r w:rsidRPr="002A0433">
        <w:rPr>
          <w:rStyle w:val="normaltextrun"/>
          <w:rFonts w:ascii="Times New Roman" w:hAnsi="Times New Roman" w:cs="Times New Roman"/>
          <w:i/>
          <w:iCs/>
          <w:sz w:val="24"/>
          <w:szCs w:val="24"/>
        </w:rPr>
        <w:t>still keep</w:t>
      </w:r>
      <w:proofErr w:type="gramEnd"/>
      <w:r w:rsidRPr="002A0433">
        <w:rPr>
          <w:rStyle w:val="normaltextrun"/>
          <w:rFonts w:ascii="Times New Roman" w:hAnsi="Times New Roman" w:cs="Times New Roman"/>
          <w:i/>
          <w:iCs/>
          <w:sz w:val="24"/>
          <w:szCs w:val="24"/>
        </w:rPr>
        <w:t xml:space="preserve"> in touch with.</w:t>
      </w:r>
      <w:r w:rsidRPr="002A0433">
        <w:rPr>
          <w:rStyle w:val="normaltextrun"/>
          <w:rFonts w:ascii="Times New Roman" w:hAnsi="Times New Roman" w:cs="Times New Roman"/>
          <w:sz w:val="24"/>
          <w:szCs w:val="24"/>
        </w:rPr>
        <w:t> </w:t>
      </w:r>
      <w:r w:rsidRPr="002A0433">
        <w:rPr>
          <w:rStyle w:val="eop"/>
          <w:rFonts w:ascii="Times New Roman" w:hAnsi="Times New Roman" w:cs="Times New Roman"/>
          <w:sz w:val="24"/>
          <w:szCs w:val="24"/>
        </w:rPr>
        <w:t>(MS interview 1, 18:19)</w:t>
      </w:r>
    </w:p>
    <w:p w14:paraId="11F8A41A" w14:textId="28E587E5" w:rsidR="00E26855" w:rsidRDefault="00A66776" w:rsidP="0021539E">
      <w:pPr>
        <w:spacing w:line="240" w:lineRule="auto"/>
        <w:rPr>
          <w:rStyle w:val="oypena"/>
          <w:rFonts w:ascii="Times New Roman" w:hAnsi="Times New Roman" w:cs="Times New Roman"/>
          <w:color w:val="000000" w:themeColor="text1"/>
          <w:sz w:val="24"/>
          <w:szCs w:val="24"/>
        </w:rPr>
      </w:pPr>
      <w:r w:rsidRPr="00D54B3A">
        <w:rPr>
          <w:rStyle w:val="oypena"/>
          <w:rFonts w:ascii="Times New Roman" w:hAnsi="Times New Roman" w:cs="Times New Roman"/>
          <w:color w:val="000000" w:themeColor="text1"/>
          <w:sz w:val="24"/>
          <w:szCs w:val="24"/>
        </w:rPr>
        <w:tab/>
      </w:r>
      <w:r w:rsidR="000E370F" w:rsidRPr="00D54B3A">
        <w:rPr>
          <w:rStyle w:val="oypena"/>
          <w:rFonts w:ascii="Times New Roman" w:hAnsi="Times New Roman" w:cs="Times New Roman"/>
          <w:color w:val="000000" w:themeColor="text1"/>
          <w:sz w:val="24"/>
          <w:szCs w:val="24"/>
        </w:rPr>
        <w:t>Four</w:t>
      </w:r>
      <w:r w:rsidRPr="00D54B3A">
        <w:rPr>
          <w:rStyle w:val="oypena"/>
          <w:rFonts w:ascii="Times New Roman" w:hAnsi="Times New Roman" w:cs="Times New Roman"/>
          <w:color w:val="000000" w:themeColor="text1"/>
          <w:sz w:val="24"/>
          <w:szCs w:val="24"/>
        </w:rPr>
        <w:t xml:space="preserve"> of the five participants valued</w:t>
      </w:r>
      <w:r w:rsidR="0089365E" w:rsidRPr="00D54B3A">
        <w:rPr>
          <w:rStyle w:val="oypena"/>
          <w:rFonts w:ascii="Times New Roman" w:hAnsi="Times New Roman" w:cs="Times New Roman"/>
          <w:color w:val="000000" w:themeColor="text1"/>
          <w:sz w:val="24"/>
          <w:szCs w:val="24"/>
        </w:rPr>
        <w:t xml:space="preserve"> </w:t>
      </w:r>
      <w:r w:rsidRPr="00D54B3A">
        <w:rPr>
          <w:rStyle w:val="oypena"/>
          <w:rFonts w:ascii="Times New Roman" w:hAnsi="Times New Roman" w:cs="Times New Roman"/>
          <w:color w:val="000000" w:themeColor="text1"/>
          <w:sz w:val="24"/>
          <w:szCs w:val="24"/>
        </w:rPr>
        <w:t>friendships made within their SBAE programs</w:t>
      </w:r>
      <w:r w:rsidR="00586D83" w:rsidRPr="00D54B3A">
        <w:rPr>
          <w:rStyle w:val="oypena"/>
          <w:rFonts w:ascii="Times New Roman" w:hAnsi="Times New Roman" w:cs="Times New Roman"/>
          <w:color w:val="000000" w:themeColor="text1"/>
          <w:sz w:val="24"/>
          <w:szCs w:val="24"/>
        </w:rPr>
        <w:t xml:space="preserve">. </w:t>
      </w:r>
      <w:r w:rsidRPr="00D54B3A">
        <w:rPr>
          <w:rStyle w:val="oypena"/>
          <w:rFonts w:ascii="Times New Roman" w:hAnsi="Times New Roman" w:cs="Times New Roman"/>
          <w:color w:val="000000" w:themeColor="text1"/>
          <w:sz w:val="24"/>
          <w:szCs w:val="24"/>
        </w:rPr>
        <w:t xml:space="preserve">Clint stated, </w:t>
      </w:r>
      <w:r w:rsidRPr="00E63EBE">
        <w:rPr>
          <w:rStyle w:val="oypena"/>
          <w:rFonts w:ascii="Times New Roman" w:hAnsi="Times New Roman" w:cs="Times New Roman"/>
          <w:color w:val="000000" w:themeColor="text1"/>
          <w:sz w:val="24"/>
          <w:szCs w:val="24"/>
        </w:rPr>
        <w:t>“I’ve been really close friends with him”</w:t>
      </w:r>
      <w:r w:rsidRPr="00D54B3A">
        <w:rPr>
          <w:rStyle w:val="oypena"/>
          <w:rFonts w:ascii="Times New Roman" w:hAnsi="Times New Roman" w:cs="Times New Roman"/>
          <w:color w:val="000000" w:themeColor="text1"/>
          <w:sz w:val="24"/>
          <w:szCs w:val="24"/>
        </w:rPr>
        <w:t xml:space="preserve"> when speaking of </w:t>
      </w:r>
      <w:r w:rsidR="00586D83" w:rsidRPr="00D54B3A">
        <w:rPr>
          <w:rStyle w:val="oypena"/>
          <w:rFonts w:ascii="Times New Roman" w:hAnsi="Times New Roman" w:cs="Times New Roman"/>
          <w:color w:val="000000" w:themeColor="text1"/>
          <w:sz w:val="24"/>
          <w:szCs w:val="24"/>
        </w:rPr>
        <w:t>a fellow FFA officer</w:t>
      </w:r>
      <w:r w:rsidRPr="00D54B3A">
        <w:rPr>
          <w:rStyle w:val="oypena"/>
          <w:rFonts w:ascii="Times New Roman" w:hAnsi="Times New Roman" w:cs="Times New Roman"/>
          <w:color w:val="000000" w:themeColor="text1"/>
          <w:sz w:val="24"/>
          <w:szCs w:val="24"/>
        </w:rPr>
        <w:t xml:space="preserve">. </w:t>
      </w:r>
      <w:r w:rsidR="00E26855" w:rsidRPr="00D54B3A">
        <w:rPr>
          <w:rStyle w:val="oypena"/>
          <w:rFonts w:ascii="Times New Roman" w:hAnsi="Times New Roman" w:cs="Times New Roman"/>
          <w:color w:val="000000" w:themeColor="text1"/>
          <w:sz w:val="24"/>
          <w:szCs w:val="24"/>
        </w:rPr>
        <w:t>Kevin, the most verbally limited participant</w:t>
      </w:r>
      <w:r w:rsidR="000B29EA">
        <w:rPr>
          <w:rStyle w:val="oypena"/>
          <w:rFonts w:ascii="Times New Roman" w:hAnsi="Times New Roman" w:cs="Times New Roman"/>
          <w:color w:val="000000" w:themeColor="text1"/>
          <w:sz w:val="24"/>
          <w:szCs w:val="24"/>
        </w:rPr>
        <w:t>,</w:t>
      </w:r>
      <w:r w:rsidR="00E26855" w:rsidRPr="00D54B3A">
        <w:rPr>
          <w:rStyle w:val="oypena"/>
          <w:rFonts w:ascii="Times New Roman" w:hAnsi="Times New Roman" w:cs="Times New Roman"/>
          <w:color w:val="000000" w:themeColor="text1"/>
          <w:sz w:val="24"/>
          <w:szCs w:val="24"/>
        </w:rPr>
        <w:t xml:space="preserve"> often referenced friends during his interview. When asked about his favorite parts of the SBAE program, Kevin replied</w:t>
      </w:r>
      <w:r w:rsidR="00E26855" w:rsidRPr="00E63EBE">
        <w:rPr>
          <w:rStyle w:val="oypena"/>
          <w:rFonts w:ascii="Times New Roman" w:hAnsi="Times New Roman" w:cs="Times New Roman"/>
          <w:color w:val="000000" w:themeColor="text1"/>
          <w:sz w:val="24"/>
          <w:szCs w:val="24"/>
        </w:rPr>
        <w:t xml:space="preserve">, </w:t>
      </w:r>
      <w:r w:rsidR="00AA330D" w:rsidRPr="00E63EBE">
        <w:rPr>
          <w:rFonts w:ascii="Times New Roman" w:hAnsi="Times New Roman" w:cs="Times New Roman"/>
          <w:sz w:val="24"/>
          <w:szCs w:val="24"/>
        </w:rPr>
        <w:t>“It was game night with my best, best friend Doug. He’s same age as me. We graduate. Same age as me. Graduated same age as me.”</w:t>
      </w:r>
      <w:r w:rsidR="00AA330D" w:rsidRPr="00E63EBE">
        <w:rPr>
          <w:sz w:val="24"/>
          <w:szCs w:val="24"/>
        </w:rPr>
        <w:t xml:space="preserve"> </w:t>
      </w:r>
      <w:r w:rsidRPr="00D54B3A">
        <w:rPr>
          <w:rStyle w:val="oypena"/>
          <w:rFonts w:ascii="Times New Roman" w:hAnsi="Times New Roman" w:cs="Times New Roman"/>
          <w:color w:val="000000" w:themeColor="text1"/>
          <w:sz w:val="24"/>
          <w:szCs w:val="24"/>
        </w:rPr>
        <w:t xml:space="preserve">Clint and Frederick referenced friends from SBAE in helping them </w:t>
      </w:r>
      <w:r w:rsidR="006E4040">
        <w:rPr>
          <w:rStyle w:val="oypena"/>
          <w:rFonts w:ascii="Times New Roman" w:hAnsi="Times New Roman" w:cs="Times New Roman"/>
          <w:color w:val="000000" w:themeColor="text1"/>
          <w:sz w:val="24"/>
          <w:szCs w:val="24"/>
        </w:rPr>
        <w:t xml:space="preserve">locate and secure </w:t>
      </w:r>
      <w:r w:rsidRPr="00D54B3A">
        <w:rPr>
          <w:rStyle w:val="oypena"/>
          <w:rFonts w:ascii="Times New Roman" w:hAnsi="Times New Roman" w:cs="Times New Roman"/>
          <w:color w:val="000000" w:themeColor="text1"/>
          <w:sz w:val="24"/>
          <w:szCs w:val="24"/>
        </w:rPr>
        <w:t>employment during and after high school. Frederick explained</w:t>
      </w:r>
      <w:r w:rsidR="00AA330D">
        <w:rPr>
          <w:rStyle w:val="oypena"/>
          <w:rFonts w:ascii="Times New Roman" w:hAnsi="Times New Roman" w:cs="Times New Roman"/>
          <w:color w:val="000000" w:themeColor="text1"/>
          <w:sz w:val="24"/>
          <w:szCs w:val="24"/>
        </w:rPr>
        <w:t>:</w:t>
      </w:r>
    </w:p>
    <w:p w14:paraId="0AF2AFC2" w14:textId="58C71045" w:rsidR="00AA330D" w:rsidRPr="00AA330D" w:rsidRDefault="00AA330D" w:rsidP="0021539E">
      <w:pPr>
        <w:ind w:left="720"/>
        <w:rPr>
          <w:rStyle w:val="oypena"/>
          <w:rFonts w:ascii="Times New Roman" w:hAnsi="Times New Roman" w:cs="Times New Roman"/>
          <w:sz w:val="24"/>
          <w:szCs w:val="24"/>
        </w:rPr>
      </w:pPr>
      <w:r w:rsidRPr="00AA330D">
        <w:rPr>
          <w:rFonts w:ascii="Times New Roman" w:hAnsi="Times New Roman" w:cs="Times New Roman"/>
          <w:i/>
          <w:iCs/>
          <w:sz w:val="24"/>
          <w:szCs w:val="24"/>
        </w:rPr>
        <w:t xml:space="preserve">Well, well my friends over there help me </w:t>
      </w:r>
      <w:proofErr w:type="spellStart"/>
      <w:r w:rsidRPr="00AA330D">
        <w:rPr>
          <w:rFonts w:ascii="Times New Roman" w:hAnsi="Times New Roman" w:cs="Times New Roman"/>
          <w:i/>
          <w:iCs/>
          <w:sz w:val="24"/>
          <w:szCs w:val="24"/>
        </w:rPr>
        <w:t>got</w:t>
      </w:r>
      <w:proofErr w:type="spellEnd"/>
      <w:r w:rsidRPr="00AA330D">
        <w:rPr>
          <w:rFonts w:ascii="Times New Roman" w:hAnsi="Times New Roman" w:cs="Times New Roman"/>
          <w:i/>
          <w:iCs/>
          <w:sz w:val="24"/>
          <w:szCs w:val="24"/>
        </w:rPr>
        <w:t xml:space="preserve"> this job that I’m doing right now. The feed mill. Brian got me that job so and he was in the same program as me. And he was a good friend.</w:t>
      </w:r>
      <w:r w:rsidRPr="00AA330D">
        <w:rPr>
          <w:rFonts w:ascii="Times New Roman" w:hAnsi="Times New Roman" w:cs="Times New Roman"/>
          <w:sz w:val="24"/>
          <w:szCs w:val="24"/>
        </w:rPr>
        <w:t xml:space="preserve"> (FJ interview 1, 3:07)</w:t>
      </w:r>
    </w:p>
    <w:p w14:paraId="27438804" w14:textId="5EFE79F8" w:rsidR="00AA330D" w:rsidRPr="00AA330D" w:rsidRDefault="00AA330D" w:rsidP="0021539E">
      <w:pPr>
        <w:spacing w:line="240" w:lineRule="auto"/>
        <w:ind w:firstLine="720"/>
        <w:rPr>
          <w:rStyle w:val="oypena"/>
          <w:rFonts w:ascii="Times New Roman" w:hAnsi="Times New Roman" w:cs="Times New Roman"/>
          <w:sz w:val="24"/>
          <w:szCs w:val="24"/>
        </w:rPr>
      </w:pPr>
      <w:r w:rsidRPr="00AA330D">
        <w:rPr>
          <w:rStyle w:val="oypena"/>
          <w:rFonts w:ascii="Times New Roman" w:hAnsi="Times New Roman" w:cs="Times New Roman"/>
          <w:sz w:val="24"/>
          <w:szCs w:val="24"/>
        </w:rPr>
        <w:t>Clint is a very upbeat and supportive</w:t>
      </w:r>
      <w:r>
        <w:rPr>
          <w:rStyle w:val="oypena"/>
          <w:rFonts w:ascii="Times New Roman" w:hAnsi="Times New Roman" w:cs="Times New Roman"/>
          <w:sz w:val="24"/>
          <w:szCs w:val="24"/>
        </w:rPr>
        <w:t>, exuding</w:t>
      </w:r>
      <w:r w:rsidRPr="00AA330D">
        <w:rPr>
          <w:rStyle w:val="oypena"/>
          <w:rFonts w:ascii="Times New Roman" w:hAnsi="Times New Roman" w:cs="Times New Roman"/>
          <w:sz w:val="24"/>
          <w:szCs w:val="24"/>
        </w:rPr>
        <w:t xml:space="preserve"> positivity and a helpful nature. He is also very socially motivated and loves being part of a team. To him, his classmates and CDE teammates </w:t>
      </w:r>
      <w:r w:rsidR="006E6BB8">
        <w:rPr>
          <w:rStyle w:val="oypena"/>
          <w:rFonts w:ascii="Times New Roman" w:hAnsi="Times New Roman" w:cs="Times New Roman"/>
          <w:sz w:val="24"/>
          <w:szCs w:val="24"/>
        </w:rPr>
        <w:t>were</w:t>
      </w:r>
      <w:r w:rsidRPr="00AA330D">
        <w:rPr>
          <w:rStyle w:val="oypena"/>
          <w:rFonts w:ascii="Times New Roman" w:hAnsi="Times New Roman" w:cs="Times New Roman"/>
          <w:sz w:val="24"/>
          <w:szCs w:val="24"/>
        </w:rPr>
        <w:t xml:space="preserve"> very important to him. He value</w:t>
      </w:r>
      <w:r w:rsidR="006E6BB8">
        <w:rPr>
          <w:rStyle w:val="oypena"/>
          <w:rFonts w:ascii="Times New Roman" w:hAnsi="Times New Roman" w:cs="Times New Roman"/>
          <w:sz w:val="24"/>
          <w:szCs w:val="24"/>
        </w:rPr>
        <w:t>s</w:t>
      </w:r>
      <w:r>
        <w:rPr>
          <w:rStyle w:val="oypena"/>
          <w:rFonts w:ascii="Times New Roman" w:hAnsi="Times New Roman" w:cs="Times New Roman"/>
          <w:sz w:val="24"/>
          <w:szCs w:val="24"/>
        </w:rPr>
        <w:t xml:space="preserve"> </w:t>
      </w:r>
      <w:r w:rsidRPr="00AA330D">
        <w:rPr>
          <w:rStyle w:val="oypena"/>
          <w:rFonts w:ascii="Times New Roman" w:hAnsi="Times New Roman" w:cs="Times New Roman"/>
          <w:sz w:val="24"/>
          <w:szCs w:val="24"/>
        </w:rPr>
        <w:t>relationships greatly and reiterated this throughout our interviews, assimilating his relationships to “family”.</w:t>
      </w:r>
    </w:p>
    <w:p w14:paraId="64C5D91E" w14:textId="39A234E8" w:rsidR="00AA330D" w:rsidRPr="00AA330D" w:rsidRDefault="00AA330D" w:rsidP="0021539E">
      <w:pPr>
        <w:spacing w:line="240" w:lineRule="auto"/>
        <w:ind w:left="720"/>
        <w:rPr>
          <w:rStyle w:val="oypena"/>
          <w:rFonts w:ascii="Times New Roman" w:hAnsi="Times New Roman" w:cs="Times New Roman"/>
          <w:b/>
          <w:bCs/>
          <w:sz w:val="24"/>
          <w:szCs w:val="24"/>
        </w:rPr>
      </w:pPr>
      <w:r w:rsidRPr="00AA330D">
        <w:rPr>
          <w:rFonts w:ascii="Times New Roman" w:hAnsi="Times New Roman" w:cs="Times New Roman"/>
          <w:i/>
          <w:iCs/>
          <w:sz w:val="24"/>
          <w:szCs w:val="24"/>
        </w:rPr>
        <w:t xml:space="preserve">It's, I mean, to us, we're not doing it as a class. We're part we're just doing it as like a, like an actual family thing. That's like, we, we didn't always </w:t>
      </w:r>
      <w:proofErr w:type="gramStart"/>
      <w:r w:rsidRPr="00AA330D">
        <w:rPr>
          <w:rFonts w:ascii="Times New Roman" w:hAnsi="Times New Roman" w:cs="Times New Roman"/>
          <w:i/>
          <w:iCs/>
          <w:sz w:val="24"/>
          <w:szCs w:val="24"/>
        </w:rPr>
        <w:t>became</w:t>
      </w:r>
      <w:proofErr w:type="gramEnd"/>
      <w:r w:rsidRPr="00AA330D">
        <w:rPr>
          <w:rFonts w:ascii="Times New Roman" w:hAnsi="Times New Roman" w:cs="Times New Roman"/>
          <w:i/>
          <w:iCs/>
          <w:sz w:val="24"/>
          <w:szCs w:val="24"/>
        </w:rPr>
        <w:t xml:space="preserve"> friends, we </w:t>
      </w:r>
      <w:proofErr w:type="gramStart"/>
      <w:r w:rsidRPr="00AA330D">
        <w:rPr>
          <w:rFonts w:ascii="Times New Roman" w:hAnsi="Times New Roman" w:cs="Times New Roman"/>
          <w:i/>
          <w:iCs/>
          <w:sz w:val="24"/>
          <w:szCs w:val="24"/>
        </w:rPr>
        <w:t>actually became</w:t>
      </w:r>
      <w:proofErr w:type="gramEnd"/>
      <w:r w:rsidRPr="00AA330D">
        <w:rPr>
          <w:rFonts w:ascii="Times New Roman" w:hAnsi="Times New Roman" w:cs="Times New Roman"/>
          <w:i/>
          <w:iCs/>
          <w:sz w:val="24"/>
          <w:szCs w:val="24"/>
        </w:rPr>
        <w:t xml:space="preserve"> family.</w:t>
      </w:r>
      <w:r w:rsidRPr="00AA330D">
        <w:rPr>
          <w:rFonts w:ascii="Times New Roman" w:hAnsi="Times New Roman" w:cs="Times New Roman"/>
          <w:sz w:val="24"/>
          <w:szCs w:val="24"/>
        </w:rPr>
        <w:t xml:space="preserve"> (CG interview 1, 30:14)</w:t>
      </w:r>
    </w:p>
    <w:p w14:paraId="0B521E06" w14:textId="639A1122" w:rsidR="00F37D25" w:rsidRPr="00F37D25" w:rsidRDefault="00AA330D" w:rsidP="0021539E">
      <w:pPr>
        <w:spacing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b/>
      </w:r>
      <w:r w:rsidRPr="00F37D25">
        <w:rPr>
          <w:rFonts w:ascii="Times New Roman" w:hAnsi="Times New Roman" w:cs="Times New Roman"/>
          <w:color w:val="000000" w:themeColor="text1"/>
          <w:sz w:val="28"/>
          <w:szCs w:val="28"/>
        </w:rPr>
        <w:t xml:space="preserve"> </w:t>
      </w:r>
      <w:r w:rsidR="00F37D25" w:rsidRPr="00F37D25">
        <w:rPr>
          <w:rFonts w:ascii="Times New Roman" w:hAnsi="Times New Roman" w:cs="Times New Roman"/>
          <w:sz w:val="24"/>
          <w:szCs w:val="24"/>
        </w:rPr>
        <w:t xml:space="preserve">Conversely to the other participants’ experiences with friendships in their SBAE programs, Sarah, did not share any fond memories of this phenomenon. While she did reference </w:t>
      </w:r>
      <w:r w:rsidR="00F37D25">
        <w:rPr>
          <w:rFonts w:ascii="Times New Roman" w:hAnsi="Times New Roman" w:cs="Times New Roman"/>
          <w:sz w:val="24"/>
          <w:szCs w:val="24"/>
        </w:rPr>
        <w:t xml:space="preserve">several </w:t>
      </w:r>
      <w:r w:rsidR="00F37D25" w:rsidRPr="00F37D25">
        <w:rPr>
          <w:rFonts w:ascii="Times New Roman" w:hAnsi="Times New Roman" w:cs="Times New Roman"/>
          <w:sz w:val="24"/>
          <w:szCs w:val="24"/>
        </w:rPr>
        <w:t>times where she was part of a group</w:t>
      </w:r>
      <w:r w:rsidR="00F37D25">
        <w:rPr>
          <w:rFonts w:ascii="Times New Roman" w:hAnsi="Times New Roman" w:cs="Times New Roman"/>
          <w:sz w:val="24"/>
          <w:szCs w:val="24"/>
        </w:rPr>
        <w:t xml:space="preserve">, </w:t>
      </w:r>
      <w:r w:rsidR="00F37D25" w:rsidRPr="00F37D25">
        <w:rPr>
          <w:rFonts w:ascii="Times New Roman" w:hAnsi="Times New Roman" w:cs="Times New Roman"/>
          <w:sz w:val="24"/>
          <w:szCs w:val="24"/>
        </w:rPr>
        <w:t>she stated she did not join agriculture to build friendships</w:t>
      </w:r>
      <w:r w:rsidR="00F37D25">
        <w:rPr>
          <w:rFonts w:ascii="Times New Roman" w:hAnsi="Times New Roman" w:cs="Times New Roman"/>
          <w:sz w:val="24"/>
          <w:szCs w:val="24"/>
        </w:rPr>
        <w:t xml:space="preserve"> but rather to</w:t>
      </w:r>
      <w:r w:rsidR="00F37D25" w:rsidRPr="00F37D25">
        <w:rPr>
          <w:rFonts w:ascii="Times New Roman" w:hAnsi="Times New Roman" w:cs="Times New Roman"/>
          <w:sz w:val="24"/>
          <w:szCs w:val="24"/>
        </w:rPr>
        <w:t xml:space="preserve"> earn her American FFA Degree.</w:t>
      </w:r>
      <w:r w:rsidR="00F37D25">
        <w:rPr>
          <w:rFonts w:ascii="Times New Roman" w:hAnsi="Times New Roman" w:cs="Times New Roman"/>
          <w:sz w:val="24"/>
          <w:szCs w:val="24"/>
        </w:rPr>
        <w:t xml:space="preserve"> </w:t>
      </w:r>
      <w:r w:rsidR="00F37D25" w:rsidRPr="00F37D25">
        <w:rPr>
          <w:rFonts w:ascii="Times New Roman" w:hAnsi="Times New Roman" w:cs="Times New Roman"/>
          <w:sz w:val="24"/>
          <w:szCs w:val="24"/>
        </w:rPr>
        <w:t xml:space="preserve">Sarah made no other reference to personal friendships in or outside of the SBAE program during our interviews. </w:t>
      </w:r>
    </w:p>
    <w:p w14:paraId="4C5A40D7" w14:textId="4AB699BA" w:rsidR="009D2209" w:rsidRPr="00D54B3A" w:rsidRDefault="00E26855" w:rsidP="0021539E">
      <w:pPr>
        <w:spacing w:line="240" w:lineRule="auto"/>
        <w:ind w:firstLine="720"/>
        <w:rPr>
          <w:rFonts w:ascii="Times New Roman" w:hAnsi="Times New Roman" w:cs="Times New Roman"/>
          <w:b/>
          <w:bCs/>
          <w:color w:val="000000" w:themeColor="text1"/>
          <w:sz w:val="24"/>
          <w:szCs w:val="24"/>
        </w:rPr>
      </w:pPr>
      <w:r w:rsidRPr="00D54B3A">
        <w:rPr>
          <w:rFonts w:ascii="Times New Roman" w:hAnsi="Times New Roman" w:cs="Times New Roman"/>
          <w:b/>
          <w:bCs/>
          <w:color w:val="000000" w:themeColor="text1"/>
          <w:sz w:val="24"/>
          <w:szCs w:val="24"/>
        </w:rPr>
        <w:lastRenderedPageBreak/>
        <w:t xml:space="preserve">Gaining </w:t>
      </w:r>
      <w:r w:rsidR="00574248" w:rsidRPr="00D54B3A">
        <w:rPr>
          <w:rFonts w:ascii="Times New Roman" w:hAnsi="Times New Roman" w:cs="Times New Roman"/>
          <w:b/>
          <w:bCs/>
          <w:color w:val="000000" w:themeColor="text1"/>
          <w:sz w:val="24"/>
          <w:szCs w:val="24"/>
        </w:rPr>
        <w:t>n</w:t>
      </w:r>
      <w:r w:rsidRPr="00D54B3A">
        <w:rPr>
          <w:rFonts w:ascii="Times New Roman" w:hAnsi="Times New Roman" w:cs="Times New Roman"/>
          <w:b/>
          <w:bCs/>
          <w:color w:val="000000" w:themeColor="text1"/>
          <w:sz w:val="24"/>
          <w:szCs w:val="24"/>
        </w:rPr>
        <w:t xml:space="preserve">ew </w:t>
      </w:r>
      <w:r w:rsidR="00574248" w:rsidRPr="00D54B3A">
        <w:rPr>
          <w:rFonts w:ascii="Times New Roman" w:hAnsi="Times New Roman" w:cs="Times New Roman"/>
          <w:b/>
          <w:bCs/>
          <w:color w:val="000000" w:themeColor="text1"/>
          <w:sz w:val="24"/>
          <w:szCs w:val="24"/>
        </w:rPr>
        <w:t>s</w:t>
      </w:r>
      <w:r w:rsidRPr="00D54B3A">
        <w:rPr>
          <w:rFonts w:ascii="Times New Roman" w:hAnsi="Times New Roman" w:cs="Times New Roman"/>
          <w:b/>
          <w:bCs/>
          <w:color w:val="000000" w:themeColor="text1"/>
          <w:sz w:val="24"/>
          <w:szCs w:val="24"/>
        </w:rPr>
        <w:t>kill</w:t>
      </w:r>
      <w:r w:rsidR="00574248" w:rsidRPr="00D54B3A">
        <w:rPr>
          <w:rFonts w:ascii="Times New Roman" w:hAnsi="Times New Roman" w:cs="Times New Roman"/>
          <w:b/>
          <w:bCs/>
          <w:color w:val="000000" w:themeColor="text1"/>
          <w:sz w:val="24"/>
          <w:szCs w:val="24"/>
        </w:rPr>
        <w:t xml:space="preserve">s </w:t>
      </w:r>
      <w:r w:rsidR="00574248" w:rsidRPr="00D54B3A">
        <w:rPr>
          <w:rFonts w:ascii="Times New Roman" w:hAnsi="Times New Roman" w:cs="Times New Roman"/>
          <w:color w:val="000000" w:themeColor="text1"/>
          <w:sz w:val="24"/>
          <w:szCs w:val="24"/>
        </w:rPr>
        <w:t>through challenging, hands-on learning</w:t>
      </w:r>
      <w:r w:rsidR="00574248" w:rsidRPr="00D54B3A">
        <w:rPr>
          <w:rFonts w:ascii="Times New Roman" w:hAnsi="Times New Roman" w:cs="Times New Roman"/>
          <w:b/>
          <w:bCs/>
          <w:color w:val="000000" w:themeColor="text1"/>
          <w:sz w:val="24"/>
          <w:szCs w:val="24"/>
        </w:rPr>
        <w:t xml:space="preserve"> </w:t>
      </w:r>
      <w:r w:rsidR="00574248" w:rsidRPr="00D54B3A">
        <w:rPr>
          <w:rFonts w:ascii="Times New Roman" w:hAnsi="Times New Roman" w:cs="Times New Roman"/>
          <w:color w:val="000000" w:themeColor="text1"/>
          <w:sz w:val="24"/>
          <w:szCs w:val="24"/>
        </w:rPr>
        <w:t>was a consistent sub-pattern among participants even though</w:t>
      </w:r>
      <w:r w:rsidR="00D10AE1" w:rsidRPr="00D54B3A">
        <w:rPr>
          <w:rFonts w:ascii="Times New Roman" w:hAnsi="Times New Roman" w:cs="Times New Roman"/>
          <w:color w:val="000000" w:themeColor="text1"/>
          <w:sz w:val="24"/>
          <w:szCs w:val="24"/>
        </w:rPr>
        <w:t xml:space="preserve"> specific agricultural content varied across programs. </w:t>
      </w:r>
      <w:r w:rsidR="00574248" w:rsidRPr="00D54B3A">
        <w:rPr>
          <w:rFonts w:ascii="Times New Roman" w:hAnsi="Times New Roman" w:cs="Times New Roman"/>
          <w:color w:val="000000" w:themeColor="text1"/>
          <w:sz w:val="24"/>
          <w:szCs w:val="24"/>
        </w:rPr>
        <w:t>S</w:t>
      </w:r>
      <w:r w:rsidR="00DF115D">
        <w:rPr>
          <w:rFonts w:ascii="Times New Roman" w:hAnsi="Times New Roman" w:cs="Times New Roman"/>
          <w:color w:val="000000" w:themeColor="text1"/>
          <w:sz w:val="24"/>
          <w:szCs w:val="24"/>
        </w:rPr>
        <w:t xml:space="preserve">tories shared by participants </w:t>
      </w:r>
      <w:r w:rsidR="00D10AE1" w:rsidRPr="00D54B3A">
        <w:rPr>
          <w:rFonts w:ascii="Times New Roman" w:hAnsi="Times New Roman" w:cs="Times New Roman"/>
          <w:color w:val="000000" w:themeColor="text1"/>
          <w:sz w:val="24"/>
          <w:szCs w:val="24"/>
        </w:rPr>
        <w:t>reflect</w:t>
      </w:r>
      <w:r w:rsidR="00574248" w:rsidRPr="00D54B3A">
        <w:rPr>
          <w:rFonts w:ascii="Times New Roman" w:hAnsi="Times New Roman" w:cs="Times New Roman"/>
          <w:color w:val="000000" w:themeColor="text1"/>
          <w:sz w:val="24"/>
          <w:szCs w:val="24"/>
        </w:rPr>
        <w:t>ed</w:t>
      </w:r>
      <w:r w:rsidR="00D10AE1" w:rsidRPr="00D54B3A">
        <w:rPr>
          <w:rFonts w:ascii="Times New Roman" w:hAnsi="Times New Roman" w:cs="Times New Roman"/>
          <w:color w:val="000000" w:themeColor="text1"/>
          <w:sz w:val="24"/>
          <w:szCs w:val="24"/>
        </w:rPr>
        <w:t xml:space="preserve"> how</w:t>
      </w:r>
      <w:r w:rsidR="00DF115D">
        <w:rPr>
          <w:rFonts w:ascii="Times New Roman" w:hAnsi="Times New Roman" w:cs="Times New Roman"/>
          <w:color w:val="000000" w:themeColor="text1"/>
          <w:sz w:val="24"/>
          <w:szCs w:val="24"/>
        </w:rPr>
        <w:t xml:space="preserve"> their</w:t>
      </w:r>
      <w:r w:rsidR="00D10AE1" w:rsidRPr="00D54B3A">
        <w:rPr>
          <w:rFonts w:ascii="Times New Roman" w:hAnsi="Times New Roman" w:cs="Times New Roman"/>
          <w:color w:val="000000" w:themeColor="text1"/>
          <w:sz w:val="24"/>
          <w:szCs w:val="24"/>
        </w:rPr>
        <w:t xml:space="preserve"> SBAE programs provide</w:t>
      </w:r>
      <w:r w:rsidR="00BE6C98">
        <w:rPr>
          <w:rFonts w:ascii="Times New Roman" w:hAnsi="Times New Roman" w:cs="Times New Roman"/>
          <w:color w:val="000000" w:themeColor="text1"/>
          <w:sz w:val="24"/>
          <w:szCs w:val="24"/>
        </w:rPr>
        <w:t>d</w:t>
      </w:r>
      <w:r w:rsidR="00D10AE1" w:rsidRPr="00D54B3A">
        <w:rPr>
          <w:rFonts w:ascii="Times New Roman" w:hAnsi="Times New Roman" w:cs="Times New Roman"/>
          <w:color w:val="000000" w:themeColor="text1"/>
          <w:sz w:val="24"/>
          <w:szCs w:val="24"/>
        </w:rPr>
        <w:t xml:space="preserve"> more than instruction in agricultural content; they also foster</w:t>
      </w:r>
      <w:r w:rsidR="00574248" w:rsidRPr="00D54B3A">
        <w:rPr>
          <w:rFonts w:ascii="Times New Roman" w:hAnsi="Times New Roman" w:cs="Times New Roman"/>
          <w:color w:val="000000" w:themeColor="text1"/>
          <w:sz w:val="24"/>
          <w:szCs w:val="24"/>
        </w:rPr>
        <w:t>ed</w:t>
      </w:r>
      <w:r w:rsidR="00D10AE1" w:rsidRPr="00D54B3A">
        <w:rPr>
          <w:rFonts w:ascii="Times New Roman" w:hAnsi="Times New Roman" w:cs="Times New Roman"/>
          <w:color w:val="000000" w:themeColor="text1"/>
          <w:sz w:val="24"/>
          <w:szCs w:val="24"/>
        </w:rPr>
        <w:t xml:space="preserve"> independence. </w:t>
      </w:r>
      <w:r w:rsidR="00574248" w:rsidRPr="00D54B3A">
        <w:rPr>
          <w:rFonts w:ascii="Times New Roman" w:hAnsi="Times New Roman" w:cs="Times New Roman"/>
          <w:color w:val="000000" w:themeColor="text1"/>
          <w:sz w:val="24"/>
          <w:szCs w:val="24"/>
        </w:rPr>
        <w:t>In addition to classroom content, a</w:t>
      </w:r>
      <w:r w:rsidR="009D2209" w:rsidRPr="00D54B3A">
        <w:rPr>
          <w:rFonts w:ascii="Times New Roman" w:hAnsi="Times New Roman" w:cs="Times New Roman"/>
          <w:color w:val="000000" w:themeColor="text1"/>
          <w:sz w:val="24"/>
          <w:szCs w:val="24"/>
        </w:rPr>
        <w:t xml:space="preserve">ll participants discussed </w:t>
      </w:r>
      <w:r w:rsidR="00574248" w:rsidRPr="00D54B3A">
        <w:rPr>
          <w:rFonts w:ascii="Times New Roman" w:hAnsi="Times New Roman" w:cs="Times New Roman"/>
          <w:color w:val="000000" w:themeColor="text1"/>
          <w:sz w:val="24"/>
          <w:szCs w:val="24"/>
        </w:rPr>
        <w:t>aspects</w:t>
      </w:r>
      <w:r w:rsidR="009D2209" w:rsidRPr="00D54B3A">
        <w:rPr>
          <w:rFonts w:ascii="Times New Roman" w:hAnsi="Times New Roman" w:cs="Times New Roman"/>
          <w:color w:val="000000" w:themeColor="text1"/>
          <w:sz w:val="24"/>
          <w:szCs w:val="24"/>
        </w:rPr>
        <w:t xml:space="preserve"> of</w:t>
      </w:r>
      <w:r w:rsidR="00574248" w:rsidRPr="00D54B3A">
        <w:rPr>
          <w:rFonts w:ascii="Times New Roman" w:hAnsi="Times New Roman" w:cs="Times New Roman"/>
          <w:color w:val="000000" w:themeColor="text1"/>
          <w:sz w:val="24"/>
          <w:szCs w:val="24"/>
        </w:rPr>
        <w:t xml:space="preserve"> learning through FFA, </w:t>
      </w:r>
      <w:r w:rsidR="009D2209" w:rsidRPr="00D54B3A">
        <w:rPr>
          <w:rFonts w:ascii="Times New Roman" w:hAnsi="Times New Roman" w:cs="Times New Roman"/>
          <w:color w:val="000000" w:themeColor="text1"/>
          <w:sz w:val="24"/>
          <w:szCs w:val="24"/>
        </w:rPr>
        <w:t>Supervised Agricultural Experience (SAE)</w:t>
      </w:r>
      <w:r w:rsidR="00574248" w:rsidRPr="00D54B3A">
        <w:rPr>
          <w:rFonts w:ascii="Times New Roman" w:hAnsi="Times New Roman" w:cs="Times New Roman"/>
          <w:color w:val="000000" w:themeColor="text1"/>
          <w:sz w:val="24"/>
          <w:szCs w:val="24"/>
        </w:rPr>
        <w:t>,</w:t>
      </w:r>
      <w:r w:rsidR="009D2209" w:rsidRPr="00D54B3A">
        <w:rPr>
          <w:rFonts w:ascii="Times New Roman" w:hAnsi="Times New Roman" w:cs="Times New Roman"/>
          <w:color w:val="000000" w:themeColor="text1"/>
          <w:sz w:val="24"/>
          <w:szCs w:val="24"/>
        </w:rPr>
        <w:t xml:space="preserve"> and their</w:t>
      </w:r>
      <w:r w:rsidR="00574248" w:rsidRPr="00D54B3A">
        <w:rPr>
          <w:rFonts w:ascii="Times New Roman" w:hAnsi="Times New Roman" w:cs="Times New Roman"/>
          <w:color w:val="000000" w:themeColor="text1"/>
          <w:sz w:val="24"/>
          <w:szCs w:val="24"/>
        </w:rPr>
        <w:t xml:space="preserve"> use </w:t>
      </w:r>
      <w:r w:rsidR="00D54B3A" w:rsidRPr="00D54B3A">
        <w:rPr>
          <w:rFonts w:ascii="Times New Roman" w:hAnsi="Times New Roman" w:cs="Times New Roman"/>
          <w:color w:val="000000" w:themeColor="text1"/>
          <w:sz w:val="24"/>
          <w:szCs w:val="24"/>
        </w:rPr>
        <w:t>of the</w:t>
      </w:r>
      <w:r w:rsidR="00574248" w:rsidRPr="00D54B3A">
        <w:rPr>
          <w:rFonts w:ascii="Times New Roman" w:hAnsi="Times New Roman" w:cs="Times New Roman"/>
          <w:color w:val="000000" w:themeColor="text1"/>
          <w:sz w:val="24"/>
          <w:szCs w:val="24"/>
        </w:rPr>
        <w:t xml:space="preserve"> </w:t>
      </w:r>
      <w:r w:rsidR="009D2209" w:rsidRPr="00D54B3A">
        <w:rPr>
          <w:rFonts w:ascii="Times New Roman" w:hAnsi="Times New Roman" w:cs="Times New Roman"/>
          <w:color w:val="000000" w:themeColor="text1"/>
          <w:sz w:val="24"/>
          <w:szCs w:val="24"/>
        </w:rPr>
        <w:t>Agricultural Experience Tracker (AET</w:t>
      </w:r>
      <w:r w:rsidR="00574248" w:rsidRPr="00D54B3A">
        <w:rPr>
          <w:rFonts w:ascii="Times New Roman" w:hAnsi="Times New Roman" w:cs="Times New Roman"/>
          <w:color w:val="000000" w:themeColor="text1"/>
          <w:sz w:val="24"/>
          <w:szCs w:val="24"/>
        </w:rPr>
        <w:t>)</w:t>
      </w:r>
      <w:r w:rsidR="009D2209" w:rsidRPr="00D54B3A">
        <w:rPr>
          <w:rFonts w:ascii="Times New Roman" w:hAnsi="Times New Roman" w:cs="Times New Roman"/>
          <w:color w:val="000000" w:themeColor="text1"/>
          <w:sz w:val="24"/>
          <w:szCs w:val="24"/>
        </w:rPr>
        <w:t xml:space="preserve">. </w:t>
      </w:r>
      <w:r w:rsidR="00F37D25" w:rsidRPr="00914BAE">
        <w:rPr>
          <w:rFonts w:ascii="Times New Roman" w:hAnsi="Times New Roman" w:cs="Times New Roman"/>
          <w:sz w:val="24"/>
          <w:szCs w:val="24"/>
        </w:rPr>
        <w:t xml:space="preserve">The phenomenon of skill development and hands-on learning were major motivators for all participants to enroll </w:t>
      </w:r>
      <w:r w:rsidR="00BE6C98" w:rsidRPr="00914BAE">
        <w:rPr>
          <w:rFonts w:ascii="Times New Roman" w:hAnsi="Times New Roman" w:cs="Times New Roman"/>
          <w:sz w:val="24"/>
          <w:szCs w:val="24"/>
        </w:rPr>
        <w:t>in</w:t>
      </w:r>
      <w:r w:rsidR="00BE6C98">
        <w:rPr>
          <w:rFonts w:ascii="Times New Roman" w:hAnsi="Times New Roman" w:cs="Times New Roman"/>
          <w:sz w:val="24"/>
          <w:szCs w:val="24"/>
        </w:rPr>
        <w:t xml:space="preserve"> and</w:t>
      </w:r>
      <w:r w:rsidR="00F37D25" w:rsidRPr="00914BAE">
        <w:rPr>
          <w:rFonts w:ascii="Times New Roman" w:hAnsi="Times New Roman" w:cs="Times New Roman"/>
          <w:sz w:val="24"/>
          <w:szCs w:val="24"/>
        </w:rPr>
        <w:t xml:space="preserve"> become program completers in </w:t>
      </w:r>
      <w:r w:rsidR="00BE6C98">
        <w:rPr>
          <w:rFonts w:ascii="Times New Roman" w:hAnsi="Times New Roman" w:cs="Times New Roman"/>
          <w:sz w:val="24"/>
          <w:szCs w:val="24"/>
        </w:rPr>
        <w:t>SBAE</w:t>
      </w:r>
      <w:r w:rsidR="00F37D25" w:rsidRPr="00914BAE">
        <w:rPr>
          <w:rFonts w:ascii="Times New Roman" w:hAnsi="Times New Roman" w:cs="Times New Roman"/>
          <w:sz w:val="24"/>
          <w:szCs w:val="24"/>
        </w:rPr>
        <w:t>.</w:t>
      </w:r>
    </w:p>
    <w:p w14:paraId="1A7BF665" w14:textId="5EAF0564" w:rsidR="00F37D25" w:rsidRDefault="002538C9" w:rsidP="0021539E">
      <w:pPr>
        <w:pStyle w:val="NormalWeb"/>
        <w:spacing w:before="0" w:beforeAutospacing="0" w:after="160" w:afterAutospacing="0"/>
        <w:ind w:firstLine="720"/>
        <w:rPr>
          <w:rStyle w:val="eop"/>
          <w:color w:val="000000" w:themeColor="text1"/>
        </w:rPr>
      </w:pPr>
      <w:r w:rsidRPr="00D54B3A">
        <w:rPr>
          <w:rStyle w:val="eop"/>
          <w:color w:val="000000" w:themeColor="text1"/>
        </w:rPr>
        <w:t xml:space="preserve">When asked, </w:t>
      </w:r>
      <w:r w:rsidRPr="00E63EBE">
        <w:rPr>
          <w:color w:val="000000" w:themeColor="text1"/>
        </w:rPr>
        <w:t xml:space="preserve">“Is there anything you remember </w:t>
      </w:r>
      <w:r w:rsidR="00F37D25" w:rsidRPr="00E63EBE">
        <w:rPr>
          <w:color w:val="000000" w:themeColor="text1"/>
        </w:rPr>
        <w:t xml:space="preserve">learning </w:t>
      </w:r>
      <w:r w:rsidRPr="00E63EBE">
        <w:rPr>
          <w:color w:val="000000" w:themeColor="text1"/>
        </w:rPr>
        <w:t xml:space="preserve">through ag to help prepare you for working or your current job?” </w:t>
      </w:r>
      <w:r w:rsidRPr="00E63EBE">
        <w:rPr>
          <w:rStyle w:val="eop"/>
          <w:color w:val="000000" w:themeColor="text1"/>
        </w:rPr>
        <w:t>Frederick shared</w:t>
      </w:r>
      <w:r w:rsidR="0089365E" w:rsidRPr="00E63EBE">
        <w:rPr>
          <w:rStyle w:val="eop"/>
          <w:color w:val="000000" w:themeColor="text1"/>
        </w:rPr>
        <w:t>,</w:t>
      </w:r>
      <w:r w:rsidRPr="00E63EBE">
        <w:rPr>
          <w:rStyle w:val="eop"/>
          <w:color w:val="000000" w:themeColor="text1"/>
        </w:rPr>
        <w:t xml:space="preserve"> “I got to learn how to tie a knot. I use it every single day at my work.”</w:t>
      </w:r>
      <w:r w:rsidRPr="00F37D25">
        <w:rPr>
          <w:rStyle w:val="eop"/>
          <w:i/>
          <w:iCs/>
          <w:color w:val="000000" w:themeColor="text1"/>
        </w:rPr>
        <w:t xml:space="preserve"> </w:t>
      </w:r>
      <w:r w:rsidRPr="00D54B3A">
        <w:rPr>
          <w:rStyle w:val="eop"/>
          <w:color w:val="000000" w:themeColor="text1"/>
        </w:rPr>
        <w:t xml:space="preserve">This is very important, as Frederick works at a feed mill, where he ties off hundreds of knots on feed sacks daily. Although a seemingly simple skill, to Frederick, it </w:t>
      </w:r>
      <w:r w:rsidR="00586D83" w:rsidRPr="00D54B3A">
        <w:rPr>
          <w:rStyle w:val="eop"/>
          <w:color w:val="000000" w:themeColor="text1"/>
        </w:rPr>
        <w:t>provides</w:t>
      </w:r>
      <w:r w:rsidRPr="00D54B3A">
        <w:rPr>
          <w:rStyle w:val="eop"/>
          <w:color w:val="000000" w:themeColor="text1"/>
        </w:rPr>
        <w:t xml:space="preserve"> independence. </w:t>
      </w:r>
    </w:p>
    <w:p w14:paraId="0D2FCDFB" w14:textId="3E806F01" w:rsidR="00200B06" w:rsidRPr="00200B06" w:rsidRDefault="00F37D25" w:rsidP="0021539E">
      <w:pPr>
        <w:spacing w:line="240" w:lineRule="auto"/>
        <w:ind w:firstLine="720"/>
        <w:rPr>
          <w:rFonts w:ascii="Times New Roman" w:hAnsi="Times New Roman" w:cs="Times New Roman"/>
          <w:sz w:val="24"/>
          <w:szCs w:val="24"/>
        </w:rPr>
      </w:pPr>
      <w:r w:rsidRPr="00200B06">
        <w:rPr>
          <w:rStyle w:val="eop"/>
          <w:rFonts w:ascii="Times New Roman" w:hAnsi="Times New Roman" w:cs="Times New Roman"/>
          <w:sz w:val="24"/>
          <w:szCs w:val="24"/>
        </w:rPr>
        <w:t xml:space="preserve">Frederick and all participants stated “hands-on” as a motivator to either enroll in agriculture or to switch to a program at their area career center. When asked about his favorite parts from his two years in the traditional high school agriculture program, Frederick replied, </w:t>
      </w:r>
      <w:r w:rsidRPr="00200B06">
        <w:rPr>
          <w:rStyle w:val="eop"/>
          <w:rFonts w:ascii="Times New Roman" w:hAnsi="Times New Roman" w:cs="Times New Roman"/>
          <w:i/>
          <w:iCs/>
          <w:sz w:val="24"/>
          <w:szCs w:val="24"/>
        </w:rPr>
        <w:t>“none”.</w:t>
      </w:r>
      <w:r w:rsidRPr="00200B06">
        <w:rPr>
          <w:rStyle w:val="eop"/>
          <w:rFonts w:ascii="Times New Roman" w:hAnsi="Times New Roman" w:cs="Times New Roman"/>
          <w:sz w:val="24"/>
          <w:szCs w:val="24"/>
        </w:rPr>
        <w:t xml:space="preserve"> </w:t>
      </w:r>
      <w:r w:rsidR="00504D2B">
        <w:rPr>
          <w:rStyle w:val="eop"/>
          <w:rFonts w:ascii="Times New Roman" w:hAnsi="Times New Roman" w:cs="Times New Roman"/>
          <w:sz w:val="24"/>
          <w:szCs w:val="24"/>
        </w:rPr>
        <w:t xml:space="preserve">Frederick </w:t>
      </w:r>
      <w:r w:rsidR="00217B3F">
        <w:rPr>
          <w:rStyle w:val="eop"/>
          <w:rFonts w:ascii="Times New Roman" w:hAnsi="Times New Roman" w:cs="Times New Roman"/>
          <w:sz w:val="24"/>
          <w:szCs w:val="24"/>
        </w:rPr>
        <w:t xml:space="preserve">described instruction </w:t>
      </w:r>
      <w:r w:rsidR="00C1534E">
        <w:rPr>
          <w:rStyle w:val="eop"/>
          <w:rFonts w:ascii="Times New Roman" w:hAnsi="Times New Roman" w:cs="Times New Roman"/>
          <w:sz w:val="24"/>
          <w:szCs w:val="24"/>
        </w:rPr>
        <w:t xml:space="preserve">in his original program </w:t>
      </w:r>
      <w:r w:rsidR="00217B3F">
        <w:rPr>
          <w:rStyle w:val="eop"/>
          <w:rFonts w:ascii="Times New Roman" w:hAnsi="Times New Roman" w:cs="Times New Roman"/>
          <w:sz w:val="24"/>
          <w:szCs w:val="24"/>
        </w:rPr>
        <w:t>as</w:t>
      </w:r>
      <w:r w:rsidR="000A6E73">
        <w:rPr>
          <w:rStyle w:val="eop"/>
          <w:rFonts w:ascii="Times New Roman" w:hAnsi="Times New Roman" w:cs="Times New Roman"/>
          <w:sz w:val="24"/>
          <w:szCs w:val="24"/>
        </w:rPr>
        <w:t xml:space="preserve"> what would be considered</w:t>
      </w:r>
      <w:r w:rsidRPr="00200B06">
        <w:rPr>
          <w:rStyle w:val="eop"/>
          <w:rFonts w:ascii="Times New Roman" w:hAnsi="Times New Roman" w:cs="Times New Roman"/>
          <w:sz w:val="24"/>
          <w:szCs w:val="24"/>
        </w:rPr>
        <w:t xml:space="preserve"> </w:t>
      </w:r>
      <w:r w:rsidR="00217B3F">
        <w:rPr>
          <w:rStyle w:val="eop"/>
          <w:rFonts w:ascii="Times New Roman" w:hAnsi="Times New Roman" w:cs="Times New Roman"/>
          <w:sz w:val="24"/>
          <w:szCs w:val="24"/>
        </w:rPr>
        <w:t>teacher-centered</w:t>
      </w:r>
      <w:r w:rsidR="00200B06" w:rsidRPr="00200B06">
        <w:rPr>
          <w:rStyle w:val="eop"/>
          <w:rFonts w:ascii="Times New Roman" w:hAnsi="Times New Roman" w:cs="Times New Roman"/>
          <w:sz w:val="24"/>
          <w:szCs w:val="24"/>
        </w:rPr>
        <w:t xml:space="preserve"> and computer-based, with few opportunities for hands-on learning. </w:t>
      </w:r>
      <w:r w:rsidRPr="00200B06">
        <w:rPr>
          <w:rStyle w:val="eop"/>
          <w:rFonts w:ascii="Times New Roman" w:hAnsi="Times New Roman" w:cs="Times New Roman"/>
          <w:sz w:val="24"/>
          <w:szCs w:val="24"/>
        </w:rPr>
        <w:t xml:space="preserve">However, when the same question was posed about the program at the career center, Frederick responded, </w:t>
      </w:r>
      <w:r w:rsidRPr="00200B06">
        <w:rPr>
          <w:rStyle w:val="eop"/>
          <w:rFonts w:ascii="Times New Roman" w:hAnsi="Times New Roman" w:cs="Times New Roman"/>
          <w:i/>
          <w:iCs/>
          <w:sz w:val="24"/>
          <w:szCs w:val="24"/>
        </w:rPr>
        <w:t>“all.”</w:t>
      </w:r>
      <w:r w:rsidRPr="00200B06">
        <w:rPr>
          <w:rStyle w:val="eop"/>
          <w:rFonts w:ascii="Times New Roman" w:hAnsi="Times New Roman" w:cs="Times New Roman"/>
          <w:sz w:val="24"/>
          <w:szCs w:val="24"/>
        </w:rPr>
        <w:t xml:space="preserve"> He elaborated to say, </w:t>
      </w:r>
      <w:r w:rsidRPr="00E63EBE">
        <w:rPr>
          <w:rStyle w:val="eop"/>
          <w:rFonts w:ascii="Times New Roman" w:hAnsi="Times New Roman" w:cs="Times New Roman"/>
          <w:sz w:val="24"/>
          <w:szCs w:val="24"/>
        </w:rPr>
        <w:t>“</w:t>
      </w:r>
      <w:r w:rsidRPr="00E63EBE">
        <w:rPr>
          <w:rFonts w:ascii="Times New Roman" w:hAnsi="Times New Roman" w:cs="Times New Roman"/>
          <w:sz w:val="24"/>
          <w:szCs w:val="24"/>
        </w:rPr>
        <w:t xml:space="preserve">They (his teachers) just let you get hands on stuff. That one of the </w:t>
      </w:r>
      <w:proofErr w:type="gramStart"/>
      <w:r w:rsidRPr="00E63EBE">
        <w:rPr>
          <w:rFonts w:ascii="Times New Roman" w:hAnsi="Times New Roman" w:cs="Times New Roman"/>
          <w:sz w:val="24"/>
          <w:szCs w:val="24"/>
        </w:rPr>
        <w:t>reason</w:t>
      </w:r>
      <w:proofErr w:type="gramEnd"/>
      <w:r w:rsidRPr="00E63EBE">
        <w:rPr>
          <w:rFonts w:ascii="Times New Roman" w:hAnsi="Times New Roman" w:cs="Times New Roman"/>
          <w:sz w:val="24"/>
          <w:szCs w:val="24"/>
        </w:rPr>
        <w:t xml:space="preserve"> </w:t>
      </w:r>
      <w:proofErr w:type="gramStart"/>
      <w:r w:rsidRPr="00E63EBE">
        <w:rPr>
          <w:rFonts w:ascii="Times New Roman" w:hAnsi="Times New Roman" w:cs="Times New Roman"/>
          <w:sz w:val="24"/>
          <w:szCs w:val="24"/>
        </w:rPr>
        <w:t>I</w:t>
      </w:r>
      <w:proofErr w:type="gramEnd"/>
      <w:r w:rsidRPr="00E63EBE">
        <w:rPr>
          <w:rFonts w:ascii="Times New Roman" w:hAnsi="Times New Roman" w:cs="Times New Roman"/>
          <w:sz w:val="24"/>
          <w:szCs w:val="24"/>
        </w:rPr>
        <w:t xml:space="preserve"> gone over there. All hands</w:t>
      </w:r>
      <w:r w:rsidR="006E6BB8">
        <w:rPr>
          <w:rFonts w:ascii="Times New Roman" w:hAnsi="Times New Roman" w:cs="Times New Roman"/>
          <w:sz w:val="24"/>
          <w:szCs w:val="24"/>
        </w:rPr>
        <w:t>-</w:t>
      </w:r>
      <w:r w:rsidRPr="00E63EBE">
        <w:rPr>
          <w:rFonts w:ascii="Times New Roman" w:hAnsi="Times New Roman" w:cs="Times New Roman"/>
          <w:sz w:val="24"/>
          <w:szCs w:val="24"/>
        </w:rPr>
        <w:t>on.”</w:t>
      </w:r>
      <w:r w:rsidR="00200B06" w:rsidRPr="00200B06">
        <w:rPr>
          <w:rFonts w:ascii="Times New Roman" w:hAnsi="Times New Roman" w:cs="Times New Roman"/>
          <w:sz w:val="24"/>
          <w:szCs w:val="24"/>
        </w:rPr>
        <w:t xml:space="preserve"> Frederick was able to work directly with goats, sheep, pigs and cattle</w:t>
      </w:r>
      <w:r w:rsidR="00B815F1">
        <w:rPr>
          <w:rFonts w:ascii="Times New Roman" w:hAnsi="Times New Roman" w:cs="Times New Roman"/>
          <w:sz w:val="24"/>
          <w:szCs w:val="24"/>
        </w:rPr>
        <w:t>, learning to feed, water, clean pens</w:t>
      </w:r>
      <w:r w:rsidR="00966298">
        <w:rPr>
          <w:rFonts w:ascii="Times New Roman" w:hAnsi="Times New Roman" w:cs="Times New Roman"/>
          <w:sz w:val="24"/>
          <w:szCs w:val="24"/>
        </w:rPr>
        <w:t xml:space="preserve"> and </w:t>
      </w:r>
      <w:r w:rsidR="00B815F1">
        <w:rPr>
          <w:rFonts w:ascii="Times New Roman" w:hAnsi="Times New Roman" w:cs="Times New Roman"/>
          <w:sz w:val="24"/>
          <w:szCs w:val="24"/>
        </w:rPr>
        <w:t>exercise</w:t>
      </w:r>
      <w:r w:rsidR="00966298">
        <w:rPr>
          <w:rFonts w:ascii="Times New Roman" w:hAnsi="Times New Roman" w:cs="Times New Roman"/>
          <w:sz w:val="24"/>
          <w:szCs w:val="24"/>
        </w:rPr>
        <w:t xml:space="preserve"> livestock.</w:t>
      </w:r>
      <w:r w:rsidR="00B815F1">
        <w:rPr>
          <w:rFonts w:ascii="Times New Roman" w:hAnsi="Times New Roman" w:cs="Times New Roman"/>
          <w:sz w:val="24"/>
          <w:szCs w:val="24"/>
        </w:rPr>
        <w:t xml:space="preserve"> </w:t>
      </w:r>
      <w:r w:rsidR="00966298">
        <w:rPr>
          <w:rFonts w:ascii="Times New Roman" w:hAnsi="Times New Roman" w:cs="Times New Roman"/>
          <w:sz w:val="24"/>
          <w:szCs w:val="24"/>
        </w:rPr>
        <w:t>He</w:t>
      </w:r>
      <w:r w:rsidR="00B815F1">
        <w:rPr>
          <w:rFonts w:ascii="Times New Roman" w:hAnsi="Times New Roman" w:cs="Times New Roman"/>
          <w:sz w:val="24"/>
          <w:szCs w:val="24"/>
        </w:rPr>
        <w:t xml:space="preserve"> was even able to show </w:t>
      </w:r>
      <w:r w:rsidR="00966298">
        <w:rPr>
          <w:rFonts w:ascii="Times New Roman" w:hAnsi="Times New Roman" w:cs="Times New Roman"/>
          <w:sz w:val="24"/>
          <w:szCs w:val="24"/>
        </w:rPr>
        <w:t>goats and hogs</w:t>
      </w:r>
      <w:r w:rsidR="00B815F1">
        <w:rPr>
          <w:rFonts w:ascii="Times New Roman" w:hAnsi="Times New Roman" w:cs="Times New Roman"/>
          <w:sz w:val="24"/>
          <w:szCs w:val="24"/>
        </w:rPr>
        <w:t xml:space="preserve"> at a national stock show with his SBAE program. Frederic</w:t>
      </w:r>
      <w:r w:rsidR="00482C1A">
        <w:rPr>
          <w:rFonts w:ascii="Times New Roman" w:hAnsi="Times New Roman" w:cs="Times New Roman"/>
          <w:sz w:val="24"/>
          <w:szCs w:val="24"/>
        </w:rPr>
        <w:t>k</w:t>
      </w:r>
      <w:r w:rsidR="00B815F1">
        <w:rPr>
          <w:rFonts w:ascii="Times New Roman" w:hAnsi="Times New Roman" w:cs="Times New Roman"/>
          <w:sz w:val="24"/>
          <w:szCs w:val="24"/>
        </w:rPr>
        <w:t xml:space="preserve"> </w:t>
      </w:r>
      <w:r w:rsidR="00200B06">
        <w:rPr>
          <w:rFonts w:ascii="Times New Roman" w:hAnsi="Times New Roman" w:cs="Times New Roman"/>
          <w:sz w:val="24"/>
          <w:szCs w:val="24"/>
        </w:rPr>
        <w:t>described</w:t>
      </w:r>
      <w:r w:rsidR="00200B06" w:rsidRPr="00200B06">
        <w:rPr>
          <w:rFonts w:ascii="Times New Roman" w:hAnsi="Times New Roman" w:cs="Times New Roman"/>
          <w:sz w:val="24"/>
          <w:szCs w:val="24"/>
        </w:rPr>
        <w:t xml:space="preserve"> a</w:t>
      </w:r>
      <w:r w:rsidR="00D312B6">
        <w:rPr>
          <w:rFonts w:ascii="Times New Roman" w:hAnsi="Times New Roman" w:cs="Times New Roman"/>
          <w:sz w:val="24"/>
          <w:szCs w:val="24"/>
        </w:rPr>
        <w:t>n un</w:t>
      </w:r>
      <w:r w:rsidR="00B815F1">
        <w:rPr>
          <w:rFonts w:ascii="Times New Roman" w:hAnsi="Times New Roman" w:cs="Times New Roman"/>
          <w:sz w:val="24"/>
          <w:szCs w:val="24"/>
        </w:rPr>
        <w:t>fortunate</w:t>
      </w:r>
      <w:r w:rsidR="00006E50">
        <w:rPr>
          <w:rFonts w:ascii="Times New Roman" w:hAnsi="Times New Roman" w:cs="Times New Roman"/>
          <w:sz w:val="24"/>
          <w:szCs w:val="24"/>
        </w:rPr>
        <w:t xml:space="preserve"> but authentic</w:t>
      </w:r>
      <w:r w:rsidR="004077B9">
        <w:rPr>
          <w:rFonts w:ascii="Times New Roman" w:hAnsi="Times New Roman" w:cs="Times New Roman"/>
          <w:sz w:val="24"/>
          <w:szCs w:val="24"/>
        </w:rPr>
        <w:t xml:space="preserve"> </w:t>
      </w:r>
      <w:r w:rsidR="00200B06" w:rsidRPr="00200B06">
        <w:rPr>
          <w:rFonts w:ascii="Times New Roman" w:hAnsi="Times New Roman" w:cs="Times New Roman"/>
          <w:sz w:val="24"/>
          <w:szCs w:val="24"/>
        </w:rPr>
        <w:t xml:space="preserve">learning experience </w:t>
      </w:r>
      <w:r w:rsidR="00C905D1">
        <w:rPr>
          <w:rFonts w:ascii="Times New Roman" w:hAnsi="Times New Roman" w:cs="Times New Roman"/>
          <w:sz w:val="24"/>
          <w:szCs w:val="24"/>
        </w:rPr>
        <w:t xml:space="preserve">he </w:t>
      </w:r>
      <w:r w:rsidR="00200B06" w:rsidRPr="00200B06">
        <w:rPr>
          <w:rFonts w:ascii="Times New Roman" w:hAnsi="Times New Roman" w:cs="Times New Roman"/>
          <w:sz w:val="24"/>
          <w:szCs w:val="24"/>
        </w:rPr>
        <w:t xml:space="preserve">encountered while </w:t>
      </w:r>
      <w:r w:rsidR="00C905D1">
        <w:rPr>
          <w:rFonts w:ascii="Times New Roman" w:hAnsi="Times New Roman" w:cs="Times New Roman"/>
          <w:sz w:val="24"/>
          <w:szCs w:val="24"/>
        </w:rPr>
        <w:t xml:space="preserve">completing a weekend </w:t>
      </w:r>
      <w:r w:rsidR="00200B06" w:rsidRPr="00200B06">
        <w:rPr>
          <w:rFonts w:ascii="Times New Roman" w:hAnsi="Times New Roman" w:cs="Times New Roman"/>
          <w:sz w:val="24"/>
          <w:szCs w:val="24"/>
        </w:rPr>
        <w:t xml:space="preserve">feeding </w:t>
      </w:r>
      <w:r w:rsidR="00C905D1">
        <w:rPr>
          <w:rFonts w:ascii="Times New Roman" w:hAnsi="Times New Roman" w:cs="Times New Roman"/>
          <w:sz w:val="24"/>
          <w:szCs w:val="24"/>
        </w:rPr>
        <w:t xml:space="preserve">on </w:t>
      </w:r>
      <w:r w:rsidR="00200B06" w:rsidRPr="00200B06">
        <w:rPr>
          <w:rFonts w:ascii="Times New Roman" w:hAnsi="Times New Roman" w:cs="Times New Roman"/>
          <w:sz w:val="24"/>
          <w:szCs w:val="24"/>
        </w:rPr>
        <w:t>the school farm</w:t>
      </w:r>
      <w:r w:rsidR="00B815F1">
        <w:rPr>
          <w:rFonts w:ascii="Times New Roman" w:hAnsi="Times New Roman" w:cs="Times New Roman"/>
          <w:sz w:val="24"/>
          <w:szCs w:val="24"/>
        </w:rPr>
        <w:t>.</w:t>
      </w:r>
      <w:r w:rsidR="00200B06" w:rsidRPr="00200B06">
        <w:rPr>
          <w:rFonts w:ascii="Times New Roman" w:hAnsi="Times New Roman" w:cs="Times New Roman"/>
          <w:sz w:val="24"/>
          <w:szCs w:val="24"/>
        </w:rPr>
        <w:t xml:space="preserve"> </w:t>
      </w:r>
    </w:p>
    <w:p w14:paraId="07B686D4" w14:textId="514D40A1" w:rsidR="00F37D25" w:rsidRPr="00B815F1" w:rsidRDefault="00200B06" w:rsidP="0021539E">
      <w:pPr>
        <w:spacing w:line="240" w:lineRule="auto"/>
        <w:ind w:left="720"/>
        <w:rPr>
          <w:rStyle w:val="eop"/>
          <w:rFonts w:ascii="Times New Roman" w:hAnsi="Times New Roman" w:cs="Times New Roman"/>
          <w:sz w:val="24"/>
          <w:szCs w:val="24"/>
        </w:rPr>
      </w:pPr>
      <w:r w:rsidRPr="00200B06">
        <w:rPr>
          <w:rFonts w:ascii="Times New Roman" w:hAnsi="Times New Roman" w:cs="Times New Roman"/>
          <w:i/>
          <w:iCs/>
          <w:sz w:val="24"/>
          <w:szCs w:val="24"/>
        </w:rPr>
        <w:t>And one time when I went to feed when my, my grandpa helped me, and we had to code blue because there was a dead animal. And it looked like it just been born. So, and I had to take care of it. I just put it in a feed sack.</w:t>
      </w:r>
      <w:r w:rsidRPr="00200B06">
        <w:rPr>
          <w:rFonts w:ascii="Times New Roman" w:hAnsi="Times New Roman" w:cs="Times New Roman"/>
          <w:sz w:val="24"/>
          <w:szCs w:val="24"/>
        </w:rPr>
        <w:t xml:space="preserve"> (FJ interview 2, 28:59)</w:t>
      </w:r>
    </w:p>
    <w:p w14:paraId="4CC74586" w14:textId="2FE060D6" w:rsidR="0057751C" w:rsidRPr="00E63EBE" w:rsidRDefault="00D54B3A" w:rsidP="0021539E">
      <w:pPr>
        <w:pStyle w:val="NormalWeb"/>
        <w:spacing w:before="0" w:beforeAutospacing="0" w:after="160" w:afterAutospacing="0"/>
        <w:ind w:firstLine="720"/>
        <w:rPr>
          <w:color w:val="000000" w:themeColor="text1"/>
        </w:rPr>
      </w:pPr>
      <w:r w:rsidRPr="00D54B3A">
        <w:rPr>
          <w:color w:val="000000" w:themeColor="text1"/>
        </w:rPr>
        <w:t>P</w:t>
      </w:r>
      <w:r w:rsidR="0057751C" w:rsidRPr="00D54B3A">
        <w:rPr>
          <w:color w:val="000000" w:themeColor="text1"/>
        </w:rPr>
        <w:t xml:space="preserve">articipants </w:t>
      </w:r>
      <w:r w:rsidRPr="00D54B3A">
        <w:rPr>
          <w:color w:val="000000" w:themeColor="text1"/>
        </w:rPr>
        <w:t xml:space="preserve">also </w:t>
      </w:r>
      <w:r w:rsidR="0057751C" w:rsidRPr="00D54B3A">
        <w:rPr>
          <w:color w:val="000000" w:themeColor="text1"/>
        </w:rPr>
        <w:t xml:space="preserve">described growth in </w:t>
      </w:r>
      <w:r w:rsidR="00D10AE1" w:rsidRPr="00D54B3A">
        <w:rPr>
          <w:color w:val="000000" w:themeColor="text1"/>
        </w:rPr>
        <w:t xml:space="preserve">various career </w:t>
      </w:r>
      <w:r w:rsidR="0057751C" w:rsidRPr="00D54B3A">
        <w:rPr>
          <w:color w:val="000000" w:themeColor="text1"/>
        </w:rPr>
        <w:t>skill</w:t>
      </w:r>
      <w:r w:rsidR="00D10AE1" w:rsidRPr="00D54B3A">
        <w:rPr>
          <w:color w:val="000000" w:themeColor="text1"/>
        </w:rPr>
        <w:t>s</w:t>
      </w:r>
      <w:r w:rsidR="0057751C" w:rsidRPr="00D54B3A">
        <w:rPr>
          <w:color w:val="000000" w:themeColor="text1"/>
        </w:rPr>
        <w:t xml:space="preserve">. </w:t>
      </w:r>
      <w:r w:rsidR="00701628" w:rsidRPr="00D54B3A">
        <w:rPr>
          <w:color w:val="000000" w:themeColor="text1"/>
        </w:rPr>
        <w:t xml:space="preserve">Maggie shared that she learned organizational and </w:t>
      </w:r>
      <w:r w:rsidR="0071568F">
        <w:rPr>
          <w:color w:val="000000" w:themeColor="text1"/>
        </w:rPr>
        <w:t xml:space="preserve">event </w:t>
      </w:r>
      <w:r w:rsidR="00701628" w:rsidRPr="00D54B3A">
        <w:rPr>
          <w:color w:val="000000" w:themeColor="text1"/>
        </w:rPr>
        <w:t xml:space="preserve">planning skills as part of the FFA chapter officer team. Sarah conveyed that she gained professional skills </w:t>
      </w:r>
      <w:r w:rsidR="0071568F">
        <w:rPr>
          <w:color w:val="000000" w:themeColor="text1"/>
        </w:rPr>
        <w:t>during</w:t>
      </w:r>
      <w:r w:rsidR="0089365E" w:rsidRPr="00D54B3A">
        <w:rPr>
          <w:color w:val="000000" w:themeColor="text1"/>
        </w:rPr>
        <w:t xml:space="preserve"> her </w:t>
      </w:r>
      <w:r w:rsidR="00701628" w:rsidRPr="00D54B3A">
        <w:rPr>
          <w:color w:val="000000" w:themeColor="text1"/>
        </w:rPr>
        <w:t>SBAE</w:t>
      </w:r>
      <w:r w:rsidR="00043F06" w:rsidRPr="00D54B3A">
        <w:rPr>
          <w:color w:val="000000" w:themeColor="text1"/>
        </w:rPr>
        <w:t xml:space="preserve">, </w:t>
      </w:r>
      <w:r w:rsidR="00043F06" w:rsidRPr="00E63EBE">
        <w:rPr>
          <w:color w:val="000000" w:themeColor="text1"/>
        </w:rPr>
        <w:t>“</w:t>
      </w:r>
      <w:r w:rsidR="00701628" w:rsidRPr="00E63EBE">
        <w:rPr>
          <w:color w:val="000000" w:themeColor="text1"/>
        </w:rPr>
        <w:t>I would just kind of say that you’re taught to carry yourself, you know, the way you’re taught to conduct business meetings, the way you’re taught to interview.</w:t>
      </w:r>
      <w:r w:rsidR="00043F06" w:rsidRPr="00E63EBE">
        <w:rPr>
          <w:color w:val="000000" w:themeColor="text1"/>
        </w:rPr>
        <w:t>”</w:t>
      </w:r>
      <w:r w:rsidR="000A02CF" w:rsidRPr="00E63EBE">
        <w:rPr>
          <w:color w:val="000000" w:themeColor="text1"/>
        </w:rPr>
        <w:t xml:space="preserve"> </w:t>
      </w:r>
    </w:p>
    <w:p w14:paraId="10F1A544" w14:textId="14282871" w:rsidR="00844ACB" w:rsidRDefault="00185FDB" w:rsidP="0021539E">
      <w:pPr>
        <w:spacing w:line="240" w:lineRule="auto"/>
        <w:ind w:firstLine="720"/>
        <w:rPr>
          <w:rFonts w:ascii="Times New Roman" w:hAnsi="Times New Roman" w:cs="Times New Roman"/>
          <w:sz w:val="24"/>
          <w:szCs w:val="24"/>
        </w:rPr>
      </w:pPr>
      <w:r>
        <w:rPr>
          <w:rStyle w:val="normaltextrun"/>
          <w:rFonts w:ascii="Times New Roman" w:hAnsi="Times New Roman" w:cs="Times New Roman"/>
          <w:sz w:val="24"/>
          <w:szCs w:val="24"/>
          <w:shd w:val="clear" w:color="auto" w:fill="FFFFFF"/>
        </w:rPr>
        <w:t>When</w:t>
      </w:r>
      <w:r w:rsidR="00A51C77">
        <w:rPr>
          <w:rStyle w:val="normaltextrun"/>
          <w:rFonts w:ascii="Times New Roman" w:hAnsi="Times New Roman" w:cs="Times New Roman"/>
          <w:sz w:val="24"/>
          <w:szCs w:val="24"/>
          <w:shd w:val="clear" w:color="auto" w:fill="FFFFFF"/>
        </w:rPr>
        <w:t xml:space="preserve"> discussing career </w:t>
      </w:r>
      <w:r w:rsidR="00330063">
        <w:rPr>
          <w:rStyle w:val="normaltextrun"/>
          <w:rFonts w:ascii="Times New Roman" w:hAnsi="Times New Roman" w:cs="Times New Roman"/>
          <w:sz w:val="24"/>
          <w:szCs w:val="24"/>
          <w:shd w:val="clear" w:color="auto" w:fill="FFFFFF"/>
        </w:rPr>
        <w:t>skills</w:t>
      </w:r>
      <w:r w:rsidR="00A51C77">
        <w:rPr>
          <w:rStyle w:val="normaltextrun"/>
          <w:rFonts w:ascii="Times New Roman" w:hAnsi="Times New Roman" w:cs="Times New Roman"/>
          <w:sz w:val="24"/>
          <w:szCs w:val="24"/>
          <w:shd w:val="clear" w:color="auto" w:fill="FFFFFF"/>
        </w:rPr>
        <w:t xml:space="preserve">, </w:t>
      </w:r>
      <w:r w:rsidR="00330063">
        <w:rPr>
          <w:rStyle w:val="normaltextrun"/>
          <w:rFonts w:ascii="Times New Roman" w:hAnsi="Times New Roman" w:cs="Times New Roman"/>
          <w:sz w:val="24"/>
          <w:szCs w:val="24"/>
          <w:shd w:val="clear" w:color="auto" w:fill="FFFFFF"/>
        </w:rPr>
        <w:t xml:space="preserve">all participants recounted </w:t>
      </w:r>
      <w:r w:rsidR="00EF0017">
        <w:rPr>
          <w:rStyle w:val="normaltextrun"/>
          <w:rFonts w:ascii="Times New Roman" w:hAnsi="Times New Roman" w:cs="Times New Roman"/>
          <w:sz w:val="24"/>
          <w:szCs w:val="24"/>
          <w:shd w:val="clear" w:color="auto" w:fill="FFFFFF"/>
        </w:rPr>
        <w:t>using</w:t>
      </w:r>
      <w:r w:rsidR="00330063">
        <w:rPr>
          <w:rStyle w:val="normaltextrun"/>
          <w:rFonts w:ascii="Times New Roman" w:hAnsi="Times New Roman" w:cs="Times New Roman"/>
          <w:sz w:val="24"/>
          <w:szCs w:val="24"/>
          <w:shd w:val="clear" w:color="auto" w:fill="FFFFFF"/>
        </w:rPr>
        <w:t xml:space="preserve"> </w:t>
      </w:r>
      <w:r w:rsidR="00330063" w:rsidRPr="00844ACB">
        <w:rPr>
          <w:rFonts w:ascii="Times New Roman" w:hAnsi="Times New Roman" w:cs="Times New Roman"/>
          <w:sz w:val="24"/>
          <w:szCs w:val="24"/>
        </w:rPr>
        <w:t>Agricultural Experience Tracker, AET</w:t>
      </w:r>
      <w:r w:rsidR="00330063">
        <w:rPr>
          <w:rFonts w:ascii="Times New Roman" w:hAnsi="Times New Roman" w:cs="Times New Roman"/>
          <w:sz w:val="24"/>
          <w:szCs w:val="24"/>
        </w:rPr>
        <w:t>.</w:t>
      </w:r>
      <w:r w:rsidR="00330063">
        <w:rPr>
          <w:rStyle w:val="normaltextrun"/>
          <w:rFonts w:ascii="Times New Roman" w:hAnsi="Times New Roman" w:cs="Times New Roman"/>
          <w:sz w:val="24"/>
          <w:szCs w:val="24"/>
          <w:shd w:val="clear" w:color="auto" w:fill="FFFFFF"/>
        </w:rPr>
        <w:t xml:space="preserve"> </w:t>
      </w:r>
      <w:r w:rsidR="00844ACB" w:rsidRPr="00844ACB">
        <w:rPr>
          <w:rStyle w:val="normaltextrun"/>
          <w:rFonts w:ascii="Times New Roman" w:hAnsi="Times New Roman" w:cs="Times New Roman"/>
          <w:sz w:val="24"/>
          <w:szCs w:val="24"/>
          <w:shd w:val="clear" w:color="auto" w:fill="FFFFFF"/>
        </w:rPr>
        <w:t xml:space="preserve">Clint appeared to make connections between his course work </w:t>
      </w:r>
      <w:r w:rsidR="00EF0017">
        <w:rPr>
          <w:rStyle w:val="normaltextrun"/>
          <w:rFonts w:ascii="Times New Roman" w:hAnsi="Times New Roman" w:cs="Times New Roman"/>
          <w:sz w:val="24"/>
          <w:szCs w:val="24"/>
          <w:shd w:val="clear" w:color="auto" w:fill="FFFFFF"/>
        </w:rPr>
        <w:t>in</w:t>
      </w:r>
      <w:r w:rsidR="00844ACB" w:rsidRPr="00844ACB">
        <w:rPr>
          <w:rStyle w:val="normaltextrun"/>
          <w:rFonts w:ascii="Times New Roman" w:hAnsi="Times New Roman" w:cs="Times New Roman"/>
          <w:sz w:val="24"/>
          <w:szCs w:val="24"/>
          <w:shd w:val="clear" w:color="auto" w:fill="FFFFFF"/>
        </w:rPr>
        <w:t xml:space="preserve"> SBAE</w:t>
      </w:r>
      <w:r w:rsidR="004E5A5D">
        <w:rPr>
          <w:rStyle w:val="normaltextrun"/>
          <w:rFonts w:ascii="Times New Roman" w:hAnsi="Times New Roman" w:cs="Times New Roman"/>
          <w:sz w:val="24"/>
          <w:szCs w:val="24"/>
          <w:shd w:val="clear" w:color="auto" w:fill="FFFFFF"/>
        </w:rPr>
        <w:t>, lab work on the school farm,</w:t>
      </w:r>
      <w:r w:rsidR="00844ACB" w:rsidRPr="00844ACB">
        <w:rPr>
          <w:rStyle w:val="normaltextrun"/>
          <w:rFonts w:ascii="Times New Roman" w:hAnsi="Times New Roman" w:cs="Times New Roman"/>
          <w:sz w:val="24"/>
          <w:szCs w:val="24"/>
          <w:shd w:val="clear" w:color="auto" w:fill="FFFFFF"/>
        </w:rPr>
        <w:t xml:space="preserve"> </w:t>
      </w:r>
      <w:r w:rsidR="00EF0017">
        <w:rPr>
          <w:rStyle w:val="normaltextrun"/>
          <w:rFonts w:ascii="Times New Roman" w:hAnsi="Times New Roman" w:cs="Times New Roman"/>
          <w:sz w:val="24"/>
          <w:szCs w:val="24"/>
          <w:shd w:val="clear" w:color="auto" w:fill="FFFFFF"/>
        </w:rPr>
        <w:t>and his SAE</w:t>
      </w:r>
      <w:r w:rsidR="00844ACB" w:rsidRPr="00844ACB">
        <w:rPr>
          <w:rStyle w:val="normaltextrun"/>
          <w:rFonts w:ascii="Times New Roman" w:hAnsi="Times New Roman" w:cs="Times New Roman"/>
          <w:sz w:val="24"/>
          <w:szCs w:val="24"/>
          <w:shd w:val="clear" w:color="auto" w:fill="FFFFFF"/>
        </w:rPr>
        <w:t xml:space="preserve">. </w:t>
      </w:r>
      <w:r w:rsidR="00844ACB" w:rsidRPr="00844ACB">
        <w:rPr>
          <w:rFonts w:ascii="Times New Roman" w:hAnsi="Times New Roman" w:cs="Times New Roman"/>
          <w:sz w:val="24"/>
          <w:szCs w:val="24"/>
        </w:rPr>
        <w:t>Clint talked about record-keeping and using AET. He indicated that he journaled with his class using AET daily. H</w:t>
      </w:r>
      <w:r w:rsidR="00EA0E92">
        <w:rPr>
          <w:rFonts w:ascii="Times New Roman" w:hAnsi="Times New Roman" w:cs="Times New Roman"/>
          <w:sz w:val="24"/>
          <w:szCs w:val="24"/>
        </w:rPr>
        <w:t>owever, h</w:t>
      </w:r>
      <w:r w:rsidR="00844ACB" w:rsidRPr="00844ACB">
        <w:rPr>
          <w:rFonts w:ascii="Times New Roman" w:hAnsi="Times New Roman" w:cs="Times New Roman"/>
          <w:sz w:val="24"/>
          <w:szCs w:val="24"/>
        </w:rPr>
        <w:t xml:space="preserve">e did not discuss </w:t>
      </w:r>
      <w:r w:rsidR="00AE2DF1">
        <w:rPr>
          <w:rFonts w:ascii="Times New Roman" w:hAnsi="Times New Roman" w:cs="Times New Roman"/>
          <w:sz w:val="24"/>
          <w:szCs w:val="24"/>
        </w:rPr>
        <w:t xml:space="preserve">personal </w:t>
      </w:r>
      <w:r w:rsidR="00844ACB" w:rsidRPr="00844ACB">
        <w:rPr>
          <w:rFonts w:ascii="Times New Roman" w:hAnsi="Times New Roman" w:cs="Times New Roman"/>
          <w:sz w:val="24"/>
          <w:szCs w:val="24"/>
        </w:rPr>
        <w:t>limitations or share when content and tasks were difficult</w:t>
      </w:r>
      <w:r w:rsidR="00330063">
        <w:rPr>
          <w:rFonts w:ascii="Times New Roman" w:hAnsi="Times New Roman" w:cs="Times New Roman"/>
          <w:sz w:val="24"/>
          <w:szCs w:val="24"/>
        </w:rPr>
        <w:t xml:space="preserve"> and help was required</w:t>
      </w:r>
      <w:r w:rsidR="00844ACB" w:rsidRPr="00844ACB">
        <w:rPr>
          <w:rFonts w:ascii="Times New Roman" w:hAnsi="Times New Roman" w:cs="Times New Roman"/>
          <w:sz w:val="24"/>
          <w:szCs w:val="24"/>
        </w:rPr>
        <w:t>.</w:t>
      </w:r>
    </w:p>
    <w:p w14:paraId="2364504E" w14:textId="4C18A6FC" w:rsidR="00330063" w:rsidRPr="00330063" w:rsidRDefault="00330063" w:rsidP="0021539E">
      <w:pPr>
        <w:ind w:left="720"/>
        <w:rPr>
          <w:rFonts w:ascii="Times New Roman" w:hAnsi="Times New Roman" w:cs="Times New Roman"/>
          <w:sz w:val="24"/>
          <w:szCs w:val="24"/>
        </w:rPr>
      </w:pPr>
      <w:r w:rsidRPr="00330063">
        <w:rPr>
          <w:rFonts w:ascii="Times New Roman" w:hAnsi="Times New Roman" w:cs="Times New Roman"/>
          <w:i/>
          <w:iCs/>
          <w:sz w:val="24"/>
          <w:szCs w:val="24"/>
        </w:rPr>
        <w:t>Every morning, we fill up a journal, it's called AET. It's a journal that we I keep records on. And of course, you know, like, okay, so yesterday, I worked on the bulls for like, a couple hours and you will you just, you know, like feed and water, hay</w:t>
      </w:r>
      <w:proofErr w:type="gramStart"/>
      <w:r>
        <w:rPr>
          <w:rFonts w:ascii="Times New Roman" w:hAnsi="Times New Roman" w:cs="Times New Roman"/>
          <w:i/>
          <w:iCs/>
          <w:sz w:val="24"/>
          <w:szCs w:val="24"/>
        </w:rPr>
        <w:t>….</w:t>
      </w:r>
      <w:r w:rsidRPr="00330063">
        <w:rPr>
          <w:rFonts w:ascii="Times New Roman" w:hAnsi="Times New Roman" w:cs="Times New Roman"/>
          <w:i/>
          <w:iCs/>
          <w:sz w:val="24"/>
          <w:szCs w:val="24"/>
        </w:rPr>
        <w:t>they</w:t>
      </w:r>
      <w:proofErr w:type="gramEnd"/>
      <w:r w:rsidRPr="00330063">
        <w:rPr>
          <w:rFonts w:ascii="Times New Roman" w:hAnsi="Times New Roman" w:cs="Times New Roman"/>
          <w:i/>
          <w:iCs/>
          <w:sz w:val="24"/>
          <w:szCs w:val="24"/>
        </w:rPr>
        <w:t xml:space="preserve"> help you get you know, good educated and a good job.</w:t>
      </w:r>
      <w:r w:rsidRPr="00330063">
        <w:rPr>
          <w:rFonts w:ascii="Times New Roman" w:hAnsi="Times New Roman" w:cs="Times New Roman"/>
          <w:sz w:val="24"/>
          <w:szCs w:val="24"/>
        </w:rPr>
        <w:t xml:space="preserve"> (CG interview 1, 19:01)</w:t>
      </w:r>
    </w:p>
    <w:p w14:paraId="77BA99BA" w14:textId="70B9A20F" w:rsidR="008C3E07" w:rsidRPr="003800B6" w:rsidRDefault="00330063" w:rsidP="0021539E">
      <w:pPr>
        <w:spacing w:line="240" w:lineRule="auto"/>
        <w:ind w:firstLine="720"/>
        <w:rPr>
          <w:rFonts w:ascii="Times New Roman" w:hAnsi="Times New Roman" w:cs="Times New Roman"/>
          <w:sz w:val="24"/>
          <w:szCs w:val="24"/>
        </w:rPr>
      </w:pPr>
      <w:r w:rsidRPr="00330063">
        <w:rPr>
          <w:rFonts w:ascii="Times New Roman" w:hAnsi="Times New Roman" w:cs="Times New Roman"/>
          <w:sz w:val="24"/>
          <w:szCs w:val="24"/>
        </w:rPr>
        <w:lastRenderedPageBreak/>
        <w:t>Frederick</w:t>
      </w:r>
      <w:r w:rsidR="00930F19">
        <w:rPr>
          <w:rFonts w:ascii="Times New Roman" w:hAnsi="Times New Roman" w:cs="Times New Roman"/>
          <w:sz w:val="24"/>
          <w:szCs w:val="24"/>
        </w:rPr>
        <w:t xml:space="preserve"> was</w:t>
      </w:r>
      <w:r w:rsidRPr="00330063">
        <w:rPr>
          <w:rFonts w:ascii="Times New Roman" w:hAnsi="Times New Roman" w:cs="Times New Roman"/>
          <w:sz w:val="24"/>
          <w:szCs w:val="24"/>
        </w:rPr>
        <w:t xml:space="preserve"> very aware of both his accomplishments and limitations in accessing and acquiring new skills. </w:t>
      </w:r>
      <w:r w:rsidR="001F759C">
        <w:rPr>
          <w:rFonts w:ascii="Times New Roman" w:hAnsi="Times New Roman" w:cs="Times New Roman"/>
          <w:sz w:val="24"/>
          <w:szCs w:val="24"/>
        </w:rPr>
        <w:t>He indicated limited proficiency in using AET</w:t>
      </w:r>
      <w:r w:rsidR="004B2F9D">
        <w:rPr>
          <w:rFonts w:ascii="Times New Roman" w:hAnsi="Times New Roman" w:cs="Times New Roman"/>
          <w:sz w:val="24"/>
          <w:szCs w:val="24"/>
        </w:rPr>
        <w:t xml:space="preserve">, </w:t>
      </w:r>
      <w:r w:rsidRPr="00E63EBE">
        <w:rPr>
          <w:rFonts w:ascii="Times New Roman" w:hAnsi="Times New Roman" w:cs="Times New Roman"/>
          <w:sz w:val="24"/>
          <w:szCs w:val="24"/>
        </w:rPr>
        <w:t>“I don’t know what I’m doing on AET. I need to improve on doing AET.”</w:t>
      </w:r>
      <w:r w:rsidR="004B2F9D">
        <w:rPr>
          <w:rFonts w:ascii="Times New Roman" w:hAnsi="Times New Roman" w:cs="Times New Roman"/>
          <w:sz w:val="24"/>
          <w:szCs w:val="24"/>
        </w:rPr>
        <w:t xml:space="preserve"> However, Frederick indicated he was still using AET to complete his American FFA Degree Application. While competency with AET varied among participants, all indicated record-keeping and AET as part of the skills gained within their SBAE programs.</w:t>
      </w:r>
    </w:p>
    <w:p w14:paraId="526214EC" w14:textId="4C02F00C" w:rsidR="0057751C" w:rsidRPr="00D54B3A" w:rsidRDefault="0057751C" w:rsidP="0021539E">
      <w:pPr>
        <w:spacing w:line="240" w:lineRule="auto"/>
        <w:rPr>
          <w:rFonts w:ascii="Times New Roman" w:hAnsi="Times New Roman" w:cs="Times New Roman"/>
          <w:b/>
          <w:bCs/>
          <w:color w:val="000000" w:themeColor="text1"/>
          <w:sz w:val="24"/>
          <w:szCs w:val="24"/>
        </w:rPr>
      </w:pPr>
      <w:r w:rsidRPr="00D54B3A">
        <w:rPr>
          <w:rFonts w:ascii="Times New Roman" w:hAnsi="Times New Roman" w:cs="Times New Roman"/>
          <w:b/>
          <w:bCs/>
          <w:color w:val="000000" w:themeColor="text1"/>
          <w:sz w:val="24"/>
          <w:szCs w:val="24"/>
        </w:rPr>
        <w:t>Pattern 2: Relying on Support</w:t>
      </w:r>
    </w:p>
    <w:p w14:paraId="6739B48D" w14:textId="2E6F42F1" w:rsidR="0021612C" w:rsidRPr="00D54B3A" w:rsidRDefault="0057751C" w:rsidP="0021539E">
      <w:pPr>
        <w:spacing w:line="240" w:lineRule="auto"/>
        <w:ind w:firstLine="720"/>
        <w:rPr>
          <w:rFonts w:ascii="Times New Roman" w:hAnsi="Times New Roman" w:cs="Times New Roman"/>
          <w:color w:val="000000" w:themeColor="text1"/>
          <w:sz w:val="24"/>
          <w:szCs w:val="24"/>
        </w:rPr>
      </w:pPr>
      <w:r w:rsidRPr="00D54B3A">
        <w:rPr>
          <w:rFonts w:ascii="Times New Roman" w:hAnsi="Times New Roman" w:cs="Times New Roman"/>
          <w:color w:val="000000" w:themeColor="text1"/>
          <w:sz w:val="24"/>
          <w:szCs w:val="24"/>
        </w:rPr>
        <w:t xml:space="preserve">Participants strived for self-reliance by learning new skills, building friendships, and collaborating on shared projects with their peers. Each participant also required unique supports tailored to their individual disabilities. </w:t>
      </w:r>
      <w:r w:rsidR="00085DFA" w:rsidRPr="00085DFA">
        <w:rPr>
          <w:rFonts w:ascii="Times New Roman" w:hAnsi="Times New Roman" w:cs="Times New Roman"/>
          <w:sz w:val="24"/>
          <w:szCs w:val="24"/>
        </w:rPr>
        <w:t>A solid support system is critical for all students but is even more essential for students with disabilities.</w:t>
      </w:r>
      <w:r w:rsidR="00085DFA" w:rsidRPr="00085DFA">
        <w:rPr>
          <w:sz w:val="24"/>
          <w:szCs w:val="24"/>
        </w:rPr>
        <w:t xml:space="preserve"> </w:t>
      </w:r>
      <w:r w:rsidRPr="00D54B3A">
        <w:rPr>
          <w:rFonts w:ascii="Times New Roman" w:hAnsi="Times New Roman" w:cs="Times New Roman"/>
          <w:color w:val="000000" w:themeColor="text1"/>
          <w:sz w:val="24"/>
          <w:szCs w:val="24"/>
        </w:rPr>
        <w:t>Ultimately, the agriculture teacher emerged as the most significant source of support for each participant. Additionally, parental involvement played a crucial role, offering both advocacy and, in some cases, presenting challenges.</w:t>
      </w:r>
    </w:p>
    <w:p w14:paraId="269DAB97" w14:textId="360293E3" w:rsidR="005B0220" w:rsidRPr="002958C6" w:rsidRDefault="0021612C" w:rsidP="0021539E">
      <w:pPr>
        <w:spacing w:line="240" w:lineRule="auto"/>
        <w:ind w:firstLine="720"/>
        <w:rPr>
          <w:rFonts w:ascii="Times New Roman" w:hAnsi="Times New Roman" w:cs="Times New Roman"/>
          <w:color w:val="000000" w:themeColor="text1"/>
          <w:sz w:val="24"/>
          <w:szCs w:val="24"/>
        </w:rPr>
      </w:pPr>
      <w:r w:rsidRPr="00D54B3A">
        <w:rPr>
          <w:rFonts w:ascii="Times New Roman" w:hAnsi="Times New Roman" w:cs="Times New Roman"/>
          <w:b/>
          <w:bCs/>
          <w:color w:val="000000" w:themeColor="text1"/>
          <w:sz w:val="24"/>
          <w:szCs w:val="24"/>
        </w:rPr>
        <w:t xml:space="preserve">Feeling </w:t>
      </w:r>
      <w:r w:rsidR="00D54AE5" w:rsidRPr="00D54B3A">
        <w:rPr>
          <w:rFonts w:ascii="Times New Roman" w:hAnsi="Times New Roman" w:cs="Times New Roman"/>
          <w:b/>
          <w:bCs/>
          <w:color w:val="000000" w:themeColor="text1"/>
          <w:sz w:val="24"/>
          <w:szCs w:val="24"/>
        </w:rPr>
        <w:t>connected to the teacher</w:t>
      </w:r>
      <w:r w:rsidR="00574248" w:rsidRPr="00D54B3A">
        <w:rPr>
          <w:rFonts w:ascii="Times New Roman" w:hAnsi="Times New Roman" w:cs="Times New Roman"/>
          <w:b/>
          <w:bCs/>
          <w:color w:val="000000" w:themeColor="text1"/>
          <w:sz w:val="24"/>
          <w:szCs w:val="24"/>
        </w:rPr>
        <w:t xml:space="preserve"> </w:t>
      </w:r>
      <w:r w:rsidR="00574248" w:rsidRPr="00D54B3A">
        <w:rPr>
          <w:rFonts w:ascii="Times New Roman" w:hAnsi="Times New Roman" w:cs="Times New Roman"/>
          <w:color w:val="000000" w:themeColor="text1"/>
          <w:sz w:val="24"/>
          <w:szCs w:val="24"/>
        </w:rPr>
        <w:t xml:space="preserve">was important </w:t>
      </w:r>
      <w:r w:rsidR="00D54AE5" w:rsidRPr="00D54B3A">
        <w:rPr>
          <w:rFonts w:ascii="Times New Roman" w:hAnsi="Times New Roman" w:cs="Times New Roman"/>
          <w:color w:val="000000" w:themeColor="text1"/>
          <w:sz w:val="24"/>
          <w:szCs w:val="24"/>
        </w:rPr>
        <w:t xml:space="preserve">to </w:t>
      </w:r>
      <w:r w:rsidR="00574248" w:rsidRPr="00D54B3A">
        <w:rPr>
          <w:rFonts w:ascii="Times New Roman" w:hAnsi="Times New Roman" w:cs="Times New Roman"/>
          <w:color w:val="000000" w:themeColor="text1"/>
          <w:sz w:val="24"/>
          <w:szCs w:val="24"/>
        </w:rPr>
        <w:t xml:space="preserve">all </w:t>
      </w:r>
      <w:r w:rsidRPr="00D54B3A">
        <w:rPr>
          <w:rFonts w:ascii="Times New Roman" w:hAnsi="Times New Roman" w:cs="Times New Roman"/>
          <w:color w:val="000000" w:themeColor="text1"/>
          <w:sz w:val="24"/>
          <w:szCs w:val="24"/>
        </w:rPr>
        <w:t>participants</w:t>
      </w:r>
      <w:r w:rsidR="00D54AE5" w:rsidRPr="00D54B3A">
        <w:rPr>
          <w:rFonts w:ascii="Times New Roman" w:hAnsi="Times New Roman" w:cs="Times New Roman"/>
          <w:color w:val="000000" w:themeColor="text1"/>
          <w:sz w:val="24"/>
          <w:szCs w:val="24"/>
        </w:rPr>
        <w:t xml:space="preserve"> and extended to the participants’ entire families. </w:t>
      </w:r>
      <w:r w:rsidR="002A33A1">
        <w:rPr>
          <w:rFonts w:ascii="Times New Roman" w:hAnsi="Times New Roman" w:cs="Times New Roman"/>
          <w:color w:val="000000" w:themeColor="text1"/>
          <w:sz w:val="24"/>
          <w:szCs w:val="24"/>
        </w:rPr>
        <w:t xml:space="preserve">Participants overwhelmingly shared that their SBAE teachers were supportive. They established relationships and built trust with the whole family, communicated clearly, and held all students, including those with disabilities, to a high standard. </w:t>
      </w:r>
      <w:r w:rsidRPr="00D54B3A">
        <w:rPr>
          <w:rFonts w:ascii="Times New Roman" w:hAnsi="Times New Roman" w:cs="Times New Roman"/>
          <w:color w:val="000000" w:themeColor="text1"/>
          <w:sz w:val="24"/>
          <w:szCs w:val="24"/>
        </w:rPr>
        <w:t xml:space="preserve">Maggie </w:t>
      </w:r>
      <w:r w:rsidR="00177427" w:rsidRPr="00D54B3A">
        <w:rPr>
          <w:rStyle w:val="normaltextrun"/>
          <w:rFonts w:ascii="Times New Roman" w:hAnsi="Times New Roman" w:cs="Times New Roman"/>
          <w:color w:val="000000" w:themeColor="text1"/>
          <w:sz w:val="24"/>
          <w:szCs w:val="24"/>
        </w:rPr>
        <w:t xml:space="preserve">expressed </w:t>
      </w:r>
      <w:r w:rsidR="00586D83" w:rsidRPr="00D54B3A">
        <w:rPr>
          <w:rStyle w:val="normaltextrun"/>
          <w:rFonts w:ascii="Times New Roman" w:hAnsi="Times New Roman" w:cs="Times New Roman"/>
          <w:color w:val="000000" w:themeColor="text1"/>
          <w:sz w:val="24"/>
          <w:szCs w:val="24"/>
        </w:rPr>
        <w:t>her teacher’s</w:t>
      </w:r>
      <w:r w:rsidR="00177427" w:rsidRPr="00D54B3A">
        <w:rPr>
          <w:rStyle w:val="normaltextrun"/>
          <w:rFonts w:ascii="Times New Roman" w:hAnsi="Times New Roman" w:cs="Times New Roman"/>
          <w:color w:val="000000" w:themeColor="text1"/>
          <w:sz w:val="24"/>
          <w:szCs w:val="24"/>
        </w:rPr>
        <w:t xml:space="preserve"> willingness to support students</w:t>
      </w:r>
      <w:r w:rsidR="00586D83" w:rsidRPr="00D54B3A">
        <w:rPr>
          <w:rStyle w:val="normaltextrun"/>
          <w:rFonts w:ascii="Times New Roman" w:hAnsi="Times New Roman" w:cs="Times New Roman"/>
          <w:color w:val="000000" w:themeColor="text1"/>
          <w:sz w:val="24"/>
          <w:szCs w:val="24"/>
        </w:rPr>
        <w:t xml:space="preserve"> at </w:t>
      </w:r>
      <w:r w:rsidR="00565BC2" w:rsidRPr="00D54B3A">
        <w:rPr>
          <w:rStyle w:val="normaltextrun"/>
          <w:rFonts w:ascii="Times New Roman" w:hAnsi="Times New Roman" w:cs="Times New Roman"/>
          <w:color w:val="000000" w:themeColor="text1"/>
          <w:sz w:val="24"/>
          <w:szCs w:val="24"/>
        </w:rPr>
        <w:t>all levels, stating</w:t>
      </w:r>
      <w:r w:rsidR="00D54AE5" w:rsidRPr="00D54B3A">
        <w:rPr>
          <w:rStyle w:val="normaltextrun"/>
          <w:rFonts w:ascii="Times New Roman" w:hAnsi="Times New Roman" w:cs="Times New Roman"/>
          <w:color w:val="000000" w:themeColor="text1"/>
          <w:sz w:val="24"/>
          <w:szCs w:val="24"/>
        </w:rPr>
        <w:t>,</w:t>
      </w:r>
      <w:r w:rsidR="00D54AE5" w:rsidRPr="004C1413">
        <w:rPr>
          <w:rStyle w:val="normaltextrun"/>
          <w:rFonts w:ascii="Times New Roman" w:hAnsi="Times New Roman" w:cs="Times New Roman"/>
          <w:color w:val="000000" w:themeColor="text1"/>
          <w:sz w:val="24"/>
          <w:szCs w:val="24"/>
        </w:rPr>
        <w:t xml:space="preserve"> </w:t>
      </w:r>
      <w:r w:rsidR="00586D83" w:rsidRPr="00E63EBE">
        <w:rPr>
          <w:rStyle w:val="normaltextrun"/>
          <w:rFonts w:ascii="Times New Roman" w:hAnsi="Times New Roman" w:cs="Times New Roman"/>
          <w:color w:val="000000" w:themeColor="text1"/>
          <w:sz w:val="24"/>
          <w:szCs w:val="24"/>
        </w:rPr>
        <w:t>“</w:t>
      </w:r>
      <w:bookmarkStart w:id="3" w:name="_Hlk201924637"/>
      <w:bookmarkEnd w:id="2"/>
      <w:r w:rsidR="004C1413" w:rsidRPr="00E63EBE">
        <w:rPr>
          <w:rStyle w:val="normaltextrun"/>
          <w:rFonts w:ascii="Times New Roman" w:hAnsi="Times New Roman" w:cs="Times New Roman"/>
          <w:sz w:val="24"/>
          <w:szCs w:val="24"/>
        </w:rPr>
        <w:t xml:space="preserve">He's </w:t>
      </w:r>
      <w:proofErr w:type="gramStart"/>
      <w:r w:rsidR="004C1413" w:rsidRPr="00E63EBE">
        <w:rPr>
          <w:rStyle w:val="normaltextrun"/>
          <w:rFonts w:ascii="Times New Roman" w:hAnsi="Times New Roman" w:cs="Times New Roman"/>
          <w:sz w:val="24"/>
          <w:szCs w:val="24"/>
        </w:rPr>
        <w:t>definitely one</w:t>
      </w:r>
      <w:proofErr w:type="gramEnd"/>
      <w:r w:rsidR="004C1413" w:rsidRPr="00E63EBE">
        <w:rPr>
          <w:rStyle w:val="normaltextrun"/>
          <w:rFonts w:ascii="Times New Roman" w:hAnsi="Times New Roman" w:cs="Times New Roman"/>
          <w:sz w:val="24"/>
          <w:szCs w:val="24"/>
        </w:rPr>
        <w:t xml:space="preserve"> of those people that is very supportive, whereas, like maybe some other FFA advisors, maybe they're not as encouraging and supportive. To me, that makes a huge difference.”</w:t>
      </w:r>
      <w:r w:rsidR="004C1413" w:rsidRPr="004C1413">
        <w:rPr>
          <w:rStyle w:val="normaltextrun"/>
          <w:rFonts w:ascii="Times New Roman" w:hAnsi="Times New Roman" w:cs="Times New Roman"/>
          <w:i/>
          <w:iCs/>
          <w:sz w:val="24"/>
          <w:szCs w:val="24"/>
        </w:rPr>
        <w:t xml:space="preserve"> </w:t>
      </w:r>
      <w:r w:rsidR="002958C6">
        <w:rPr>
          <w:rStyle w:val="normaltextrun"/>
          <w:rFonts w:ascii="Times New Roman" w:hAnsi="Times New Roman" w:cs="Times New Roman"/>
          <w:sz w:val="24"/>
          <w:szCs w:val="24"/>
        </w:rPr>
        <w:t xml:space="preserve">Maggie spoke of support outside of the classroom and </w:t>
      </w:r>
      <w:r w:rsidR="00211BF2">
        <w:rPr>
          <w:rStyle w:val="normaltextrun"/>
          <w:rFonts w:ascii="Times New Roman" w:hAnsi="Times New Roman" w:cs="Times New Roman"/>
          <w:sz w:val="24"/>
          <w:szCs w:val="24"/>
        </w:rPr>
        <w:t>referenced</w:t>
      </w:r>
      <w:r w:rsidR="002958C6">
        <w:rPr>
          <w:rStyle w:val="normaltextrun"/>
          <w:rFonts w:ascii="Times New Roman" w:hAnsi="Times New Roman" w:cs="Times New Roman"/>
          <w:sz w:val="24"/>
          <w:szCs w:val="24"/>
        </w:rPr>
        <w:t xml:space="preserve"> times her SBAE teacher </w:t>
      </w:r>
      <w:r w:rsidR="00B12143">
        <w:rPr>
          <w:rStyle w:val="normaltextrun"/>
          <w:rFonts w:ascii="Times New Roman" w:hAnsi="Times New Roman" w:cs="Times New Roman"/>
          <w:sz w:val="24"/>
          <w:szCs w:val="24"/>
        </w:rPr>
        <w:t xml:space="preserve">helped her </w:t>
      </w:r>
      <w:r w:rsidR="00211BF2">
        <w:rPr>
          <w:rStyle w:val="normaltextrun"/>
          <w:rFonts w:ascii="Times New Roman" w:hAnsi="Times New Roman" w:cs="Times New Roman"/>
          <w:sz w:val="24"/>
          <w:szCs w:val="24"/>
        </w:rPr>
        <w:t xml:space="preserve">and </w:t>
      </w:r>
      <w:r w:rsidR="001C7470">
        <w:rPr>
          <w:rStyle w:val="normaltextrun"/>
          <w:rFonts w:ascii="Times New Roman" w:hAnsi="Times New Roman" w:cs="Times New Roman"/>
          <w:sz w:val="24"/>
          <w:szCs w:val="24"/>
        </w:rPr>
        <w:t>checked in</w:t>
      </w:r>
      <w:r w:rsidR="00211BF2">
        <w:rPr>
          <w:rStyle w:val="normaltextrun"/>
          <w:rFonts w:ascii="Times New Roman" w:hAnsi="Times New Roman" w:cs="Times New Roman"/>
          <w:sz w:val="24"/>
          <w:szCs w:val="24"/>
        </w:rPr>
        <w:t xml:space="preserve"> with her family </w:t>
      </w:r>
      <w:r w:rsidR="002958C6">
        <w:rPr>
          <w:rStyle w:val="normaltextrun"/>
          <w:rFonts w:ascii="Times New Roman" w:hAnsi="Times New Roman" w:cs="Times New Roman"/>
          <w:sz w:val="24"/>
          <w:szCs w:val="24"/>
        </w:rPr>
        <w:t>during home visits and the county fair.</w:t>
      </w:r>
    </w:p>
    <w:p w14:paraId="3BA65B22" w14:textId="26E40C47" w:rsidR="00821103" w:rsidRPr="005B0220" w:rsidRDefault="002F72B7" w:rsidP="0021539E">
      <w:pPr>
        <w:pStyle w:val="NormalWeb"/>
        <w:spacing w:before="0" w:beforeAutospacing="0" w:after="160" w:afterAutospacing="0"/>
        <w:ind w:left="720"/>
        <w:rPr>
          <w:rStyle w:val="normaltextrun"/>
          <w:sz w:val="32"/>
          <w:szCs w:val="32"/>
        </w:rPr>
      </w:pPr>
      <w:r w:rsidRPr="00F04C0E">
        <w:rPr>
          <w:rStyle w:val="normaltextrun"/>
          <w:i/>
          <w:iCs/>
        </w:rPr>
        <w:t>And then, like, even when we were at the county fairs, like, he would come up and, like, help my parents and us, you know, whether we were going on a walk with the animals, or at the wash rack or whatever he would, you know, step right in and help do it, even at the county fair, because I remember him taking one of the steers to the show arena</w:t>
      </w:r>
      <w:r w:rsidR="006545F5">
        <w:rPr>
          <w:rStyle w:val="normaltextrun"/>
          <w:i/>
          <w:iCs/>
        </w:rPr>
        <w:t>…….</w:t>
      </w:r>
      <w:r w:rsidR="00821103" w:rsidRPr="00821103">
        <w:rPr>
          <w:i/>
        </w:rPr>
        <w:t xml:space="preserve"> </w:t>
      </w:r>
      <w:r w:rsidR="00821103" w:rsidRPr="00F04C0E">
        <w:rPr>
          <w:rStyle w:val="normaltextrun"/>
          <w:i/>
          <w:iCs/>
        </w:rPr>
        <w:t>he was very good about being there to help with anything. I mean, I could email him right now and he would answer me tomorrow. Still, even though I've been out of high school almost 10 years now.</w:t>
      </w:r>
      <w:r w:rsidR="00635DD5">
        <w:rPr>
          <w:rStyle w:val="normaltextrun"/>
          <w:i/>
          <w:iCs/>
        </w:rPr>
        <w:t xml:space="preserve"> </w:t>
      </w:r>
      <w:r w:rsidR="00635DD5" w:rsidRPr="00F04C0E">
        <w:rPr>
          <w:rStyle w:val="normaltextrun"/>
        </w:rPr>
        <w:t>(MS interview 1, 50:17)</w:t>
      </w:r>
    </w:p>
    <w:p w14:paraId="16C830D4" w14:textId="77777777" w:rsidR="005B0220" w:rsidRDefault="00045766" w:rsidP="00F46950">
      <w:pPr>
        <w:pStyle w:val="NormalWeb"/>
        <w:spacing w:before="0" w:beforeAutospacing="0" w:after="0" w:afterAutospacing="0"/>
        <w:ind w:left="720"/>
      </w:pPr>
      <w:r>
        <w:t>All</w:t>
      </w:r>
      <w:r w:rsidR="006C1732" w:rsidRPr="00F04C0E">
        <w:t xml:space="preserve"> participants shared similar sentiments to Maggie</w:t>
      </w:r>
      <w:r w:rsidR="0066625D">
        <w:t xml:space="preserve">, </w:t>
      </w:r>
      <w:r w:rsidR="006C1732" w:rsidRPr="00F04C0E">
        <w:t>that they valued the</w:t>
      </w:r>
      <w:r w:rsidR="005B0220">
        <w:t xml:space="preserve"> </w:t>
      </w:r>
      <w:r w:rsidR="006C1732" w:rsidRPr="00F04C0E">
        <w:t xml:space="preserve">relationship </w:t>
      </w:r>
      <w:r w:rsidR="00E923CB">
        <w:t xml:space="preserve">the </w:t>
      </w:r>
    </w:p>
    <w:p w14:paraId="0363D7D8" w14:textId="5C96204B" w:rsidR="005B0220" w:rsidRPr="005B0220" w:rsidRDefault="00E923CB" w:rsidP="0021539E">
      <w:pPr>
        <w:pStyle w:val="NormalWeb"/>
        <w:spacing w:before="0" w:beforeAutospacing="0" w:after="160" w:afterAutospacing="0"/>
      </w:pPr>
      <w:r>
        <w:t xml:space="preserve">established </w:t>
      </w:r>
      <w:r w:rsidR="006C1732" w:rsidRPr="00F04C0E">
        <w:t xml:space="preserve">with their </w:t>
      </w:r>
      <w:r w:rsidR="00286DBD">
        <w:t>SBAE</w:t>
      </w:r>
      <w:r w:rsidR="006C1732" w:rsidRPr="00F04C0E">
        <w:t xml:space="preserve"> teacher, and that </w:t>
      </w:r>
      <w:r w:rsidR="00AC1207">
        <w:t xml:space="preserve">the </w:t>
      </w:r>
      <w:r w:rsidR="006C1732" w:rsidRPr="00F04C0E">
        <w:t xml:space="preserve">relationship </w:t>
      </w:r>
      <w:r w:rsidR="00AC1207">
        <w:t>extended to the</w:t>
      </w:r>
      <w:r w:rsidR="006C1732" w:rsidRPr="00F04C0E">
        <w:t xml:space="preserve"> entire family. Clint indicated that he</w:t>
      </w:r>
      <w:r w:rsidR="001E591B">
        <w:t xml:space="preserve"> and his family</w:t>
      </w:r>
      <w:r w:rsidR="006C1732" w:rsidRPr="00F04C0E">
        <w:t xml:space="preserve"> </w:t>
      </w:r>
      <w:r w:rsidR="005C2B08">
        <w:t>had known</w:t>
      </w:r>
      <w:r w:rsidR="006C1732" w:rsidRPr="00F04C0E">
        <w:t xml:space="preserve"> his </w:t>
      </w:r>
      <w:r w:rsidR="00AC1207">
        <w:t>SBAE</w:t>
      </w:r>
      <w:r w:rsidR="006C1732" w:rsidRPr="00F04C0E">
        <w:t xml:space="preserve"> teacher </w:t>
      </w:r>
      <w:r w:rsidR="005C2B08">
        <w:t>since he was young</w:t>
      </w:r>
      <w:r w:rsidR="006C1732" w:rsidRPr="00F04C0E">
        <w:t xml:space="preserve"> through </w:t>
      </w:r>
      <w:r w:rsidR="00F56915">
        <w:t>their involvement in local</w:t>
      </w:r>
      <w:r w:rsidR="007A21F5">
        <w:t xml:space="preserve"> </w:t>
      </w:r>
      <w:r w:rsidR="006C1732" w:rsidRPr="00F04C0E">
        <w:t xml:space="preserve">garden tractor pulling events. </w:t>
      </w:r>
      <w:r w:rsidR="0053109A">
        <w:t>Clint</w:t>
      </w:r>
      <w:r w:rsidR="006C1732" w:rsidRPr="00F04C0E">
        <w:t xml:space="preserve"> also indicated that </w:t>
      </w:r>
      <w:r w:rsidR="002E64D7">
        <w:t>his SBAE teacher</w:t>
      </w:r>
      <w:r w:rsidR="006C1732" w:rsidRPr="00F04C0E">
        <w:t xml:space="preserve"> </w:t>
      </w:r>
      <w:r w:rsidR="00045766">
        <w:t xml:space="preserve">has been </w:t>
      </w:r>
      <w:r w:rsidR="007A21F5">
        <w:t>involved in other areas of</w:t>
      </w:r>
      <w:r w:rsidR="006C1732" w:rsidRPr="00F04C0E">
        <w:t xml:space="preserve"> the local community</w:t>
      </w:r>
      <w:r w:rsidR="00D33F28">
        <w:t xml:space="preserve"> </w:t>
      </w:r>
      <w:r w:rsidR="00EE74F2">
        <w:t xml:space="preserve">for </w:t>
      </w:r>
      <w:r w:rsidR="00D33F28">
        <w:t>as long as he could remember.</w:t>
      </w:r>
    </w:p>
    <w:p w14:paraId="42A530BB" w14:textId="4C274FD4" w:rsidR="00C32D77" w:rsidRPr="006444FB" w:rsidRDefault="00B671F2" w:rsidP="006444FB">
      <w:pPr>
        <w:pStyle w:val="NormalWeb"/>
        <w:spacing w:before="0" w:beforeAutospacing="0" w:after="160" w:afterAutospacing="0"/>
        <w:ind w:firstLine="720"/>
        <w:rPr>
          <w:color w:val="000000" w:themeColor="text1"/>
        </w:rPr>
      </w:pPr>
      <w:r>
        <w:rPr>
          <w:color w:val="000000" w:themeColor="text1"/>
        </w:rPr>
        <w:t>Participants</w:t>
      </w:r>
      <w:r w:rsidR="00177427" w:rsidRPr="00D54B3A">
        <w:rPr>
          <w:color w:val="000000" w:themeColor="text1"/>
        </w:rPr>
        <w:t xml:space="preserve"> expressed the importance of communication. People with intellectual and communication disabilities often benefit from clear, concise communication. They may have difficulty recalling dates and information to relay to their family members. Clint describe</w:t>
      </w:r>
      <w:r w:rsidR="00D54AE5" w:rsidRPr="00D54B3A">
        <w:rPr>
          <w:color w:val="000000" w:themeColor="text1"/>
        </w:rPr>
        <w:t>d</w:t>
      </w:r>
      <w:r w:rsidR="00177427" w:rsidRPr="00D54B3A">
        <w:rPr>
          <w:color w:val="000000" w:themeColor="text1"/>
        </w:rPr>
        <w:t xml:space="preserve"> </w:t>
      </w:r>
      <w:r w:rsidR="00D54AE5" w:rsidRPr="00D54B3A">
        <w:rPr>
          <w:color w:val="000000" w:themeColor="text1"/>
        </w:rPr>
        <w:t>challenges with communication in his first SBAE program that limited his participation.</w:t>
      </w:r>
      <w:r w:rsidR="00961733">
        <w:rPr>
          <w:color w:val="000000" w:themeColor="text1"/>
        </w:rPr>
        <w:t xml:space="preserve"> </w:t>
      </w:r>
      <w:r w:rsidR="00961733" w:rsidRPr="00F04C0E">
        <w:t xml:space="preserve">Clint </w:t>
      </w:r>
      <w:r w:rsidR="002172C8">
        <w:t xml:space="preserve">stated </w:t>
      </w:r>
      <w:r w:rsidR="00961733" w:rsidRPr="00F04C0E">
        <w:t>that he was unable to go to the FFA banquet his first two years at the comprehensive high school. H</w:t>
      </w:r>
      <w:r w:rsidR="0000144A">
        <w:t xml:space="preserve">is </w:t>
      </w:r>
      <w:r w:rsidR="00961733" w:rsidRPr="00F04C0E">
        <w:t>teacher did not communicate information</w:t>
      </w:r>
      <w:r w:rsidR="001133C7">
        <w:t xml:space="preserve"> to students and families</w:t>
      </w:r>
      <w:r w:rsidR="00961733" w:rsidRPr="00F04C0E">
        <w:t xml:space="preserve"> </w:t>
      </w:r>
      <w:r w:rsidR="00AF2CAC">
        <w:t>beyond</w:t>
      </w:r>
      <w:r w:rsidR="00D26785">
        <w:t xml:space="preserve"> the</w:t>
      </w:r>
      <w:r w:rsidR="00961733" w:rsidRPr="00F04C0E">
        <w:t xml:space="preserve"> </w:t>
      </w:r>
      <w:r w:rsidR="001133C7">
        <w:t xml:space="preserve">events and dates posted on </w:t>
      </w:r>
      <w:r w:rsidR="00D26785">
        <w:t>the</w:t>
      </w:r>
      <w:r w:rsidR="00662870">
        <w:t xml:space="preserve"> </w:t>
      </w:r>
      <w:r w:rsidR="00961733" w:rsidRPr="00F04C0E">
        <w:t>classroom</w:t>
      </w:r>
      <w:r w:rsidR="00D26785">
        <w:t xml:space="preserve"> whiteboard</w:t>
      </w:r>
      <w:r w:rsidR="00961733" w:rsidRPr="00F04C0E">
        <w:t xml:space="preserve">. </w:t>
      </w:r>
      <w:r w:rsidR="00662870" w:rsidRPr="00D54B3A">
        <w:rPr>
          <w:color w:val="000000" w:themeColor="text1"/>
        </w:rPr>
        <w:t xml:space="preserve">Clint’s second program was much better with communication, using </w:t>
      </w:r>
      <w:r w:rsidR="006F795A">
        <w:rPr>
          <w:color w:val="000000" w:themeColor="text1"/>
        </w:rPr>
        <w:t xml:space="preserve">morning meetings, structured daily routines, </w:t>
      </w:r>
      <w:r w:rsidR="00A760E8">
        <w:rPr>
          <w:color w:val="000000" w:themeColor="text1"/>
        </w:rPr>
        <w:t xml:space="preserve">while also utilizing </w:t>
      </w:r>
      <w:r w:rsidR="003E6828">
        <w:rPr>
          <w:color w:val="000000" w:themeColor="text1"/>
        </w:rPr>
        <w:t xml:space="preserve">AET </w:t>
      </w:r>
      <w:r w:rsidR="003E6828">
        <w:rPr>
          <w:color w:val="000000" w:themeColor="text1"/>
        </w:rPr>
        <w:lastRenderedPageBreak/>
        <w:t xml:space="preserve">messages, </w:t>
      </w:r>
      <w:r w:rsidR="00662870" w:rsidRPr="00D54B3A">
        <w:rPr>
          <w:color w:val="000000" w:themeColor="text1"/>
        </w:rPr>
        <w:t xml:space="preserve">group texts </w:t>
      </w:r>
      <w:r w:rsidR="003E6828">
        <w:rPr>
          <w:color w:val="000000" w:themeColor="text1"/>
        </w:rPr>
        <w:t>and social media</w:t>
      </w:r>
      <w:r w:rsidR="00662870" w:rsidRPr="00D54B3A">
        <w:rPr>
          <w:color w:val="000000" w:themeColor="text1"/>
        </w:rPr>
        <w:t xml:space="preserve"> to send dates and reminders home to students and families allowing his participation to increase.</w:t>
      </w:r>
    </w:p>
    <w:p w14:paraId="26F9C8CA" w14:textId="72B8F46D" w:rsidR="00B743E0" w:rsidRDefault="00961733" w:rsidP="006444FB">
      <w:pPr>
        <w:pStyle w:val="NormalWeb"/>
        <w:spacing w:before="0" w:beforeAutospacing="0" w:after="160" w:afterAutospacing="0"/>
        <w:ind w:left="720"/>
      </w:pPr>
      <w:r w:rsidRPr="00F04C0E">
        <w:rPr>
          <w:i/>
          <w:iCs/>
        </w:rPr>
        <w:t xml:space="preserve">And then they also have, you know, the Facebook page and of course, now sometimes, you know, like, like Mr. Logan, he'll, he'll send me a message like, you know, what's canceled or what's not canceled and everything inside or outside or whatever. He'll still let us know. Just </w:t>
      </w:r>
      <w:proofErr w:type="spellStart"/>
      <w:r w:rsidRPr="00F04C0E">
        <w:rPr>
          <w:i/>
          <w:iCs/>
        </w:rPr>
        <w:t>just</w:t>
      </w:r>
      <w:proofErr w:type="spellEnd"/>
      <w:r w:rsidRPr="00F04C0E">
        <w:rPr>
          <w:i/>
          <w:iCs/>
        </w:rPr>
        <w:t xml:space="preserve"> depends how </w:t>
      </w:r>
      <w:proofErr w:type="spellStart"/>
      <w:r w:rsidRPr="00F04C0E">
        <w:rPr>
          <w:i/>
          <w:iCs/>
        </w:rPr>
        <w:t>how</w:t>
      </w:r>
      <w:proofErr w:type="spellEnd"/>
      <w:r w:rsidRPr="00F04C0E">
        <w:rPr>
          <w:i/>
          <w:iCs/>
        </w:rPr>
        <w:t xml:space="preserve"> it goes, because it can happen anytime.</w:t>
      </w:r>
      <w:r w:rsidRPr="00F04C0E">
        <w:t xml:space="preserve"> (CG interview 2, 52:31)</w:t>
      </w:r>
    </w:p>
    <w:p w14:paraId="64AA0B5A" w14:textId="7B5D8658" w:rsidR="0002559B" w:rsidRPr="0002559B" w:rsidRDefault="0002559B" w:rsidP="0002559B">
      <w:pPr>
        <w:pStyle w:val="NormalWeb"/>
        <w:spacing w:before="0" w:beforeAutospacing="0" w:after="240" w:afterAutospacing="0"/>
        <w:ind w:firstLine="720"/>
        <w:rPr>
          <w:color w:val="000000" w:themeColor="text1"/>
        </w:rPr>
      </w:pPr>
      <w:r w:rsidRPr="0002559B">
        <w:rPr>
          <w:color w:val="000000" w:themeColor="text1"/>
        </w:rPr>
        <w:t>Frederick shared that he had one-on-one aides throughout high school, and his SBAE teacher relied on them to help ensure his safety while working on the school farm. Diagnosed with ADHD, Frederick at times displayed impulsive behaviors. His SBAE teacher was actively involved in Frederick’s IEP meetings and maintained frequent communication with his educational team and mother. In addition, the teacher communicated directly with Frederick and his family about his progress, successes, and areas of concern.</w:t>
      </w:r>
    </w:p>
    <w:p w14:paraId="42143BFA" w14:textId="253E4AE4" w:rsidR="00C61F46" w:rsidRPr="00C61F46" w:rsidRDefault="006F7B0A" w:rsidP="00182472">
      <w:pPr>
        <w:pStyle w:val="NormalWeb"/>
        <w:spacing w:before="0" w:beforeAutospacing="0" w:after="240" w:afterAutospacing="0"/>
        <w:ind w:firstLine="720"/>
      </w:pPr>
      <w:r>
        <w:t xml:space="preserve">Participants shared </w:t>
      </w:r>
      <w:r w:rsidR="0058743A">
        <w:t>how they felt their</w:t>
      </w:r>
      <w:r w:rsidR="003423AF">
        <w:t xml:space="preserve"> SBAE teacher</w:t>
      </w:r>
      <w:r w:rsidR="00C61F46" w:rsidRPr="00C61F46">
        <w:t xml:space="preserve"> held all students, including those with disabilities to a high standard. Frederick felt that nothing less was expected of him, despite having a disability. Frederick </w:t>
      </w:r>
      <w:r w:rsidR="00983B1E">
        <w:t>was aware of</w:t>
      </w:r>
      <w:r w:rsidR="00C61F46" w:rsidRPr="00C61F46">
        <w:t xml:space="preserve"> his limitations</w:t>
      </w:r>
      <w:r w:rsidR="00A9275B">
        <w:t xml:space="preserve">. </w:t>
      </w:r>
      <w:r w:rsidR="00835F28">
        <w:t>Despite this, he expressed</w:t>
      </w:r>
      <w:r w:rsidR="00C61F46" w:rsidRPr="00C61F46">
        <w:t xml:space="preserve"> feeling needed and </w:t>
      </w:r>
      <w:r w:rsidR="003C7124">
        <w:t xml:space="preserve">included as </w:t>
      </w:r>
      <w:r w:rsidR="00C61F46" w:rsidRPr="00C61F46">
        <w:t>part of the group</w:t>
      </w:r>
      <w:r w:rsidR="00835F28">
        <w:t xml:space="preserve"> in SBAE</w:t>
      </w:r>
      <w:r w:rsidR="00C61F46" w:rsidRPr="00C61F46">
        <w:t xml:space="preserve">. Frederick </w:t>
      </w:r>
      <w:r w:rsidR="007452AB">
        <w:t>shared</w:t>
      </w:r>
      <w:r w:rsidR="00C61F46" w:rsidRPr="00C61F46">
        <w:t xml:space="preserve"> that his teacher would ask him to help with tasks on the farm outside of class. His teacher had confidence in him.</w:t>
      </w:r>
    </w:p>
    <w:p w14:paraId="5733E1B2" w14:textId="77777777" w:rsidR="00C61F46" w:rsidRPr="00C61F46" w:rsidRDefault="00C61F46" w:rsidP="0021539E">
      <w:pPr>
        <w:spacing w:line="240" w:lineRule="auto"/>
        <w:ind w:left="720"/>
        <w:rPr>
          <w:rFonts w:ascii="Times New Roman" w:hAnsi="Times New Roman" w:cs="Times New Roman"/>
          <w:sz w:val="24"/>
          <w:szCs w:val="24"/>
        </w:rPr>
      </w:pPr>
      <w:r w:rsidRPr="00C61F46">
        <w:rPr>
          <w:rFonts w:ascii="Times New Roman" w:hAnsi="Times New Roman" w:cs="Times New Roman"/>
          <w:i/>
          <w:iCs/>
          <w:sz w:val="24"/>
          <w:szCs w:val="24"/>
        </w:rPr>
        <w:t>With my friend Bryson. Mr. Logan called me in to do that because he knows I can do the rest. That was big machinery. I got it done though.</w:t>
      </w:r>
      <w:r w:rsidRPr="00C61F46">
        <w:rPr>
          <w:rFonts w:ascii="Times New Roman" w:hAnsi="Times New Roman" w:cs="Times New Roman"/>
          <w:sz w:val="24"/>
          <w:szCs w:val="24"/>
        </w:rPr>
        <w:t xml:space="preserve"> (FJ interview 2, 40:00)</w:t>
      </w:r>
    </w:p>
    <w:p w14:paraId="6B3B669C" w14:textId="77777777" w:rsidR="00871F8A" w:rsidRDefault="009C6B11" w:rsidP="006444FB">
      <w:pPr>
        <w:spacing w:after="0"/>
        <w:ind w:left="720"/>
        <w:rPr>
          <w:rFonts w:ascii="Times New Roman" w:hAnsi="Times New Roman" w:cs="Times New Roman"/>
          <w:sz w:val="24"/>
          <w:szCs w:val="24"/>
        </w:rPr>
      </w:pPr>
      <w:r w:rsidRPr="0059232C">
        <w:rPr>
          <w:rFonts w:ascii="Times New Roman" w:hAnsi="Times New Roman" w:cs="Times New Roman"/>
          <w:sz w:val="24"/>
          <w:szCs w:val="24"/>
        </w:rPr>
        <w:t xml:space="preserve">Kevin’s </w:t>
      </w:r>
      <w:r w:rsidR="0059232C" w:rsidRPr="0059232C">
        <w:rPr>
          <w:rFonts w:ascii="Times New Roman" w:hAnsi="Times New Roman" w:cs="Times New Roman"/>
          <w:sz w:val="24"/>
          <w:szCs w:val="24"/>
        </w:rPr>
        <w:t>SBAE teacher</w:t>
      </w:r>
      <w:r w:rsidR="00871F8A">
        <w:rPr>
          <w:rFonts w:ascii="Times New Roman" w:hAnsi="Times New Roman" w:cs="Times New Roman"/>
          <w:sz w:val="24"/>
          <w:szCs w:val="24"/>
        </w:rPr>
        <w:t>s</w:t>
      </w:r>
      <w:r w:rsidR="0059232C" w:rsidRPr="0059232C">
        <w:rPr>
          <w:rFonts w:ascii="Times New Roman" w:hAnsi="Times New Roman" w:cs="Times New Roman"/>
          <w:sz w:val="24"/>
          <w:szCs w:val="24"/>
        </w:rPr>
        <w:t xml:space="preserve"> also looked beyond his </w:t>
      </w:r>
      <w:r w:rsidRPr="0059232C">
        <w:rPr>
          <w:rFonts w:ascii="Times New Roman" w:hAnsi="Times New Roman" w:cs="Times New Roman"/>
          <w:sz w:val="24"/>
          <w:szCs w:val="24"/>
        </w:rPr>
        <w:t xml:space="preserve">disability and verbal communication. </w:t>
      </w:r>
    </w:p>
    <w:p w14:paraId="7A726CFE" w14:textId="54C80FC3" w:rsidR="007452AB" w:rsidRPr="007452AB" w:rsidRDefault="00871F8A" w:rsidP="0021539E">
      <w:pPr>
        <w:rPr>
          <w:rFonts w:ascii="Times New Roman" w:hAnsi="Times New Roman" w:cs="Times New Roman"/>
          <w:sz w:val="24"/>
          <w:szCs w:val="24"/>
        </w:rPr>
      </w:pPr>
      <w:r>
        <w:rPr>
          <w:rFonts w:ascii="Times New Roman" w:hAnsi="Times New Roman" w:cs="Times New Roman"/>
          <w:sz w:val="24"/>
          <w:szCs w:val="24"/>
        </w:rPr>
        <w:t>T</w:t>
      </w:r>
      <w:r w:rsidR="009C6B11" w:rsidRPr="0059232C">
        <w:rPr>
          <w:rFonts w:ascii="Times New Roman" w:hAnsi="Times New Roman" w:cs="Times New Roman"/>
          <w:sz w:val="24"/>
          <w:szCs w:val="24"/>
        </w:rPr>
        <w:t>he</w:t>
      </w:r>
      <w:r>
        <w:rPr>
          <w:rFonts w:ascii="Times New Roman" w:hAnsi="Times New Roman" w:cs="Times New Roman"/>
          <w:sz w:val="24"/>
          <w:szCs w:val="24"/>
        </w:rPr>
        <w:t>y</w:t>
      </w:r>
      <w:r w:rsidR="009C6B11" w:rsidRPr="0059232C">
        <w:rPr>
          <w:rFonts w:ascii="Times New Roman" w:hAnsi="Times New Roman" w:cs="Times New Roman"/>
          <w:sz w:val="24"/>
          <w:szCs w:val="24"/>
        </w:rPr>
        <w:t xml:space="preserve"> helped</w:t>
      </w:r>
      <w:r w:rsidR="0059232C" w:rsidRPr="0059232C">
        <w:rPr>
          <w:rFonts w:ascii="Times New Roman" w:hAnsi="Times New Roman" w:cs="Times New Roman"/>
          <w:sz w:val="24"/>
          <w:szCs w:val="24"/>
        </w:rPr>
        <w:t xml:space="preserve"> </w:t>
      </w:r>
      <w:r w:rsidR="009C6B11" w:rsidRPr="0059232C">
        <w:rPr>
          <w:rFonts w:ascii="Times New Roman" w:hAnsi="Times New Roman" w:cs="Times New Roman"/>
          <w:sz w:val="24"/>
          <w:szCs w:val="24"/>
        </w:rPr>
        <w:t>him learn complex scientific skills in class, aided him in designing and carrying out agriscience research projects, and worked with his family to determine an appropriate, yet challenging SAE program.</w:t>
      </w:r>
    </w:p>
    <w:p w14:paraId="0AA2A000" w14:textId="221CE181" w:rsidR="00701D32" w:rsidRPr="00237B68" w:rsidRDefault="00C44B4A" w:rsidP="0021539E">
      <w:pPr>
        <w:spacing w:line="240" w:lineRule="auto"/>
        <w:ind w:firstLine="720"/>
        <w:rPr>
          <w:rFonts w:ascii="Times New Roman" w:hAnsi="Times New Roman" w:cs="Times New Roman"/>
          <w:sz w:val="24"/>
          <w:szCs w:val="24"/>
        </w:rPr>
      </w:pPr>
      <w:r w:rsidRPr="00237B68">
        <w:rPr>
          <w:rFonts w:ascii="Times New Roman" w:hAnsi="Times New Roman" w:cs="Times New Roman"/>
          <w:b/>
          <w:bCs/>
          <w:color w:val="000000" w:themeColor="text1"/>
          <w:sz w:val="24"/>
          <w:szCs w:val="24"/>
        </w:rPr>
        <w:t xml:space="preserve">Being </w:t>
      </w:r>
      <w:r w:rsidR="00D54AE5" w:rsidRPr="00237B68">
        <w:rPr>
          <w:rFonts w:ascii="Times New Roman" w:hAnsi="Times New Roman" w:cs="Times New Roman"/>
          <w:b/>
          <w:bCs/>
          <w:color w:val="000000" w:themeColor="text1"/>
          <w:sz w:val="24"/>
          <w:szCs w:val="24"/>
        </w:rPr>
        <w:t>b</w:t>
      </w:r>
      <w:r w:rsidRPr="00237B68">
        <w:rPr>
          <w:rFonts w:ascii="Times New Roman" w:hAnsi="Times New Roman" w:cs="Times New Roman"/>
          <w:b/>
          <w:bCs/>
          <w:color w:val="000000" w:themeColor="text1"/>
          <w:sz w:val="24"/>
          <w:szCs w:val="24"/>
        </w:rPr>
        <w:t xml:space="preserve">olstered and </w:t>
      </w:r>
      <w:r w:rsidR="00D54AE5" w:rsidRPr="00237B68">
        <w:rPr>
          <w:rFonts w:ascii="Times New Roman" w:hAnsi="Times New Roman" w:cs="Times New Roman"/>
          <w:b/>
          <w:bCs/>
          <w:color w:val="000000" w:themeColor="text1"/>
          <w:sz w:val="24"/>
          <w:szCs w:val="24"/>
        </w:rPr>
        <w:t>p</w:t>
      </w:r>
      <w:r w:rsidRPr="00237B68">
        <w:rPr>
          <w:rFonts w:ascii="Times New Roman" w:hAnsi="Times New Roman" w:cs="Times New Roman"/>
          <w:b/>
          <w:bCs/>
          <w:color w:val="000000" w:themeColor="text1"/>
          <w:sz w:val="24"/>
          <w:szCs w:val="24"/>
        </w:rPr>
        <w:t xml:space="preserve">rotected by </w:t>
      </w:r>
      <w:r w:rsidR="00D54AE5" w:rsidRPr="00237B68">
        <w:rPr>
          <w:rFonts w:ascii="Times New Roman" w:hAnsi="Times New Roman" w:cs="Times New Roman"/>
          <w:b/>
          <w:bCs/>
          <w:color w:val="000000" w:themeColor="text1"/>
          <w:sz w:val="24"/>
          <w:szCs w:val="24"/>
        </w:rPr>
        <w:t>m</w:t>
      </w:r>
      <w:r w:rsidRPr="00237B68">
        <w:rPr>
          <w:rFonts w:ascii="Times New Roman" w:hAnsi="Times New Roman" w:cs="Times New Roman"/>
          <w:b/>
          <w:bCs/>
          <w:color w:val="000000" w:themeColor="text1"/>
          <w:sz w:val="24"/>
          <w:szCs w:val="24"/>
        </w:rPr>
        <w:t>om</w:t>
      </w:r>
      <w:r w:rsidR="00D54AE5" w:rsidRPr="00237B68">
        <w:rPr>
          <w:rFonts w:ascii="Times New Roman" w:hAnsi="Times New Roman" w:cs="Times New Roman"/>
          <w:color w:val="000000" w:themeColor="text1"/>
          <w:sz w:val="24"/>
          <w:szCs w:val="24"/>
        </w:rPr>
        <w:t xml:space="preserve"> emerged as a sub-pattern from observational data recorded during interviews and from occasional participant stories.</w:t>
      </w:r>
      <w:r w:rsidR="00BF7651" w:rsidRPr="00237B68">
        <w:rPr>
          <w:rFonts w:ascii="Times New Roman" w:hAnsi="Times New Roman" w:cs="Times New Roman"/>
          <w:color w:val="000000" w:themeColor="text1"/>
          <w:sz w:val="24"/>
          <w:szCs w:val="24"/>
        </w:rPr>
        <w:t xml:space="preserve"> Four mothers and one father took part</w:t>
      </w:r>
      <w:r w:rsidR="00D54AE5" w:rsidRPr="00237B68">
        <w:rPr>
          <w:rFonts w:ascii="Times New Roman" w:hAnsi="Times New Roman" w:cs="Times New Roman"/>
          <w:color w:val="000000" w:themeColor="text1"/>
          <w:sz w:val="24"/>
          <w:szCs w:val="24"/>
        </w:rPr>
        <w:t xml:space="preserve"> </w:t>
      </w:r>
      <w:r w:rsidR="00BF7651" w:rsidRPr="00237B68">
        <w:rPr>
          <w:rFonts w:ascii="Times New Roman" w:hAnsi="Times New Roman" w:cs="Times New Roman"/>
          <w:color w:val="000000" w:themeColor="text1"/>
          <w:sz w:val="24"/>
          <w:szCs w:val="24"/>
        </w:rPr>
        <w:t xml:space="preserve">in </w:t>
      </w:r>
      <w:r w:rsidR="00063687" w:rsidRPr="00237B68">
        <w:rPr>
          <w:rFonts w:ascii="Times New Roman" w:hAnsi="Times New Roman" w:cs="Times New Roman"/>
          <w:color w:val="000000" w:themeColor="text1"/>
          <w:sz w:val="24"/>
          <w:szCs w:val="24"/>
        </w:rPr>
        <w:t>the</w:t>
      </w:r>
      <w:r w:rsidR="00BF7651" w:rsidRPr="00237B68">
        <w:rPr>
          <w:rFonts w:ascii="Times New Roman" w:hAnsi="Times New Roman" w:cs="Times New Roman"/>
          <w:color w:val="000000" w:themeColor="text1"/>
          <w:sz w:val="24"/>
          <w:szCs w:val="24"/>
        </w:rPr>
        <w:t xml:space="preserve"> interview</w:t>
      </w:r>
      <w:r w:rsidR="00063687" w:rsidRPr="00237B68">
        <w:rPr>
          <w:rFonts w:ascii="Times New Roman" w:hAnsi="Times New Roman" w:cs="Times New Roman"/>
          <w:color w:val="000000" w:themeColor="text1"/>
          <w:sz w:val="24"/>
          <w:szCs w:val="24"/>
        </w:rPr>
        <w:t xml:space="preserve"> process</w:t>
      </w:r>
      <w:r w:rsidR="00BF7651" w:rsidRPr="00237B68">
        <w:rPr>
          <w:rFonts w:ascii="Times New Roman" w:hAnsi="Times New Roman" w:cs="Times New Roman"/>
          <w:color w:val="000000" w:themeColor="text1"/>
          <w:sz w:val="24"/>
          <w:szCs w:val="24"/>
        </w:rPr>
        <w:t xml:space="preserve">. </w:t>
      </w:r>
      <w:r w:rsidR="00D54AE5" w:rsidRPr="00237B68">
        <w:rPr>
          <w:rStyle w:val="oypena"/>
          <w:rFonts w:ascii="Times New Roman" w:hAnsi="Times New Roman" w:cs="Times New Roman"/>
          <w:color w:val="000000" w:themeColor="text1"/>
          <w:sz w:val="24"/>
          <w:szCs w:val="24"/>
        </w:rPr>
        <w:t>Mothers spoke of</w:t>
      </w:r>
      <w:r w:rsidR="00FC0DDC" w:rsidRPr="00237B68">
        <w:rPr>
          <w:rStyle w:val="oypena"/>
          <w:rFonts w:ascii="Times New Roman" w:hAnsi="Times New Roman" w:cs="Times New Roman"/>
          <w:color w:val="000000" w:themeColor="text1"/>
          <w:sz w:val="24"/>
          <w:szCs w:val="24"/>
        </w:rPr>
        <w:t xml:space="preserve"> children’s gains in </w:t>
      </w:r>
      <w:r w:rsidR="009D2209" w:rsidRPr="00237B68">
        <w:rPr>
          <w:rStyle w:val="oypena"/>
          <w:rFonts w:ascii="Times New Roman" w:hAnsi="Times New Roman" w:cs="Times New Roman"/>
          <w:color w:val="000000" w:themeColor="text1"/>
          <w:sz w:val="24"/>
          <w:szCs w:val="24"/>
        </w:rPr>
        <w:t>independence</w:t>
      </w:r>
      <w:r w:rsidR="00FC0DDC" w:rsidRPr="00237B68">
        <w:rPr>
          <w:rStyle w:val="oypena"/>
          <w:rFonts w:ascii="Times New Roman" w:hAnsi="Times New Roman" w:cs="Times New Roman"/>
          <w:color w:val="000000" w:themeColor="text1"/>
          <w:sz w:val="24"/>
          <w:szCs w:val="24"/>
        </w:rPr>
        <w:t xml:space="preserve"> and skillsets with the undertone of their children not being perceived as competent by others. </w:t>
      </w:r>
      <w:r w:rsidR="00BF7651" w:rsidRPr="00237B68">
        <w:rPr>
          <w:rStyle w:val="oypena"/>
          <w:rFonts w:ascii="Times New Roman" w:hAnsi="Times New Roman" w:cs="Times New Roman"/>
          <w:color w:val="000000" w:themeColor="text1"/>
          <w:sz w:val="24"/>
          <w:szCs w:val="24"/>
        </w:rPr>
        <w:t>M</w:t>
      </w:r>
      <w:r w:rsidR="00D54AE5" w:rsidRPr="00237B68">
        <w:rPr>
          <w:rStyle w:val="oypena"/>
          <w:rFonts w:ascii="Times New Roman" w:hAnsi="Times New Roman" w:cs="Times New Roman"/>
          <w:color w:val="000000" w:themeColor="text1"/>
          <w:sz w:val="24"/>
          <w:szCs w:val="24"/>
        </w:rPr>
        <w:t xml:space="preserve">others were </w:t>
      </w:r>
      <w:r w:rsidR="00BF7651" w:rsidRPr="00237B68">
        <w:rPr>
          <w:rStyle w:val="oypena"/>
          <w:rFonts w:ascii="Times New Roman" w:hAnsi="Times New Roman" w:cs="Times New Roman"/>
          <w:color w:val="000000" w:themeColor="text1"/>
          <w:sz w:val="24"/>
          <w:szCs w:val="24"/>
        </w:rPr>
        <w:t xml:space="preserve">also </w:t>
      </w:r>
      <w:r w:rsidR="00D54AE5" w:rsidRPr="00237B68">
        <w:rPr>
          <w:rStyle w:val="oypena"/>
          <w:rFonts w:ascii="Times New Roman" w:hAnsi="Times New Roman" w:cs="Times New Roman"/>
          <w:color w:val="000000" w:themeColor="text1"/>
          <w:sz w:val="24"/>
          <w:szCs w:val="24"/>
        </w:rPr>
        <w:t>observed using</w:t>
      </w:r>
      <w:r w:rsidRPr="00237B68">
        <w:rPr>
          <w:rStyle w:val="oypena"/>
          <w:rFonts w:ascii="Times New Roman" w:hAnsi="Times New Roman" w:cs="Times New Roman"/>
          <w:color w:val="000000" w:themeColor="text1"/>
          <w:sz w:val="24"/>
          <w:szCs w:val="24"/>
        </w:rPr>
        <w:t xml:space="preserve"> “we”</w:t>
      </w:r>
      <w:r w:rsidR="00565BC2" w:rsidRPr="00237B68">
        <w:rPr>
          <w:rStyle w:val="oypena"/>
          <w:rFonts w:ascii="Times New Roman" w:hAnsi="Times New Roman" w:cs="Times New Roman"/>
          <w:color w:val="000000" w:themeColor="text1"/>
          <w:sz w:val="24"/>
          <w:szCs w:val="24"/>
        </w:rPr>
        <w:t xml:space="preserve"> and “us”</w:t>
      </w:r>
      <w:r w:rsidRPr="00237B68">
        <w:rPr>
          <w:rStyle w:val="oypena"/>
          <w:rFonts w:ascii="Times New Roman" w:hAnsi="Times New Roman" w:cs="Times New Roman"/>
          <w:color w:val="000000" w:themeColor="text1"/>
          <w:sz w:val="24"/>
          <w:szCs w:val="24"/>
        </w:rPr>
        <w:t xml:space="preserve"> </w:t>
      </w:r>
      <w:r w:rsidR="00D54AE5" w:rsidRPr="00237B68">
        <w:rPr>
          <w:rStyle w:val="oypena"/>
          <w:rFonts w:ascii="Times New Roman" w:hAnsi="Times New Roman" w:cs="Times New Roman"/>
          <w:color w:val="000000" w:themeColor="text1"/>
          <w:sz w:val="24"/>
          <w:szCs w:val="24"/>
        </w:rPr>
        <w:t xml:space="preserve">often in </w:t>
      </w:r>
      <w:r w:rsidRPr="00237B68">
        <w:rPr>
          <w:rStyle w:val="oypena"/>
          <w:rFonts w:ascii="Times New Roman" w:hAnsi="Times New Roman" w:cs="Times New Roman"/>
          <w:color w:val="000000" w:themeColor="text1"/>
          <w:sz w:val="24"/>
          <w:szCs w:val="24"/>
        </w:rPr>
        <w:t xml:space="preserve">joint conversations </w:t>
      </w:r>
      <w:r w:rsidR="00D54AE5" w:rsidRPr="00237B68">
        <w:rPr>
          <w:rStyle w:val="oypena"/>
          <w:rFonts w:ascii="Times New Roman" w:hAnsi="Times New Roman" w:cs="Times New Roman"/>
          <w:color w:val="000000" w:themeColor="text1"/>
          <w:sz w:val="24"/>
          <w:szCs w:val="24"/>
        </w:rPr>
        <w:t>when speaking of</w:t>
      </w:r>
      <w:r w:rsidRPr="00237B68">
        <w:rPr>
          <w:rStyle w:val="oypena"/>
          <w:rFonts w:ascii="Times New Roman" w:hAnsi="Times New Roman" w:cs="Times New Roman"/>
          <w:color w:val="000000" w:themeColor="text1"/>
          <w:sz w:val="24"/>
          <w:szCs w:val="24"/>
        </w:rPr>
        <w:t xml:space="preserve"> participants, which </w:t>
      </w:r>
      <w:r w:rsidR="00D10AE1" w:rsidRPr="00237B68">
        <w:rPr>
          <w:rStyle w:val="oypena"/>
          <w:rFonts w:ascii="Times New Roman" w:hAnsi="Times New Roman" w:cs="Times New Roman"/>
          <w:color w:val="000000" w:themeColor="text1"/>
          <w:sz w:val="24"/>
          <w:szCs w:val="24"/>
        </w:rPr>
        <w:t>lead to question</w:t>
      </w:r>
      <w:r w:rsidR="00D54AE5" w:rsidRPr="00237B68">
        <w:rPr>
          <w:rStyle w:val="oypena"/>
          <w:rFonts w:ascii="Times New Roman" w:hAnsi="Times New Roman" w:cs="Times New Roman"/>
          <w:color w:val="000000" w:themeColor="text1"/>
          <w:sz w:val="24"/>
          <w:szCs w:val="24"/>
        </w:rPr>
        <w:t>s in</w:t>
      </w:r>
      <w:r w:rsidRPr="00237B68">
        <w:rPr>
          <w:rStyle w:val="oypena"/>
          <w:rFonts w:ascii="Times New Roman" w:hAnsi="Times New Roman" w:cs="Times New Roman"/>
          <w:color w:val="000000" w:themeColor="text1"/>
          <w:sz w:val="24"/>
          <w:szCs w:val="24"/>
        </w:rPr>
        <w:t xml:space="preserve"> </w:t>
      </w:r>
      <w:r w:rsidR="00CA4589">
        <w:rPr>
          <w:rStyle w:val="oypena"/>
          <w:rFonts w:ascii="Times New Roman" w:hAnsi="Times New Roman" w:cs="Times New Roman"/>
          <w:color w:val="000000" w:themeColor="text1"/>
          <w:sz w:val="24"/>
          <w:szCs w:val="24"/>
        </w:rPr>
        <w:t xml:space="preserve">their </w:t>
      </w:r>
      <w:r w:rsidRPr="00237B68">
        <w:rPr>
          <w:rStyle w:val="oypena"/>
          <w:rFonts w:ascii="Times New Roman" w:hAnsi="Times New Roman" w:cs="Times New Roman"/>
          <w:color w:val="000000" w:themeColor="text1"/>
          <w:sz w:val="24"/>
          <w:szCs w:val="24"/>
        </w:rPr>
        <w:t>perspective</w:t>
      </w:r>
      <w:r w:rsidR="00D10AE1" w:rsidRPr="00237B68">
        <w:rPr>
          <w:rStyle w:val="oypena"/>
          <w:rFonts w:ascii="Times New Roman" w:hAnsi="Times New Roman" w:cs="Times New Roman"/>
          <w:color w:val="000000" w:themeColor="text1"/>
          <w:sz w:val="24"/>
          <w:szCs w:val="24"/>
        </w:rPr>
        <w:t>s</w:t>
      </w:r>
      <w:r w:rsidRPr="00237B68">
        <w:rPr>
          <w:rStyle w:val="oypena"/>
          <w:rFonts w:ascii="Times New Roman" w:hAnsi="Times New Roman" w:cs="Times New Roman"/>
          <w:color w:val="000000" w:themeColor="text1"/>
          <w:sz w:val="24"/>
          <w:szCs w:val="24"/>
        </w:rPr>
        <w:t xml:space="preserve"> of independence. </w:t>
      </w:r>
      <w:r w:rsidR="00701D32" w:rsidRPr="00237B68">
        <w:rPr>
          <w:rStyle w:val="oypena"/>
          <w:rFonts w:ascii="Times New Roman" w:hAnsi="Times New Roman" w:cs="Times New Roman"/>
          <w:sz w:val="24"/>
          <w:szCs w:val="24"/>
        </w:rPr>
        <w:t xml:space="preserve">Kevin’s mother credited involvement in the SBAE program </w:t>
      </w:r>
      <w:r w:rsidR="00CA4589">
        <w:rPr>
          <w:rStyle w:val="oypena"/>
          <w:rFonts w:ascii="Times New Roman" w:hAnsi="Times New Roman" w:cs="Times New Roman"/>
          <w:sz w:val="24"/>
          <w:szCs w:val="24"/>
        </w:rPr>
        <w:t xml:space="preserve">in </w:t>
      </w:r>
      <w:r w:rsidR="00701D32" w:rsidRPr="00237B68">
        <w:rPr>
          <w:rStyle w:val="oypena"/>
          <w:rFonts w:ascii="Times New Roman" w:hAnsi="Times New Roman" w:cs="Times New Roman"/>
          <w:sz w:val="24"/>
          <w:szCs w:val="24"/>
        </w:rPr>
        <w:t xml:space="preserve">helping bolster Kevin’s independence in multiple facets of his life. This surfaced multiple times throughout </w:t>
      </w:r>
      <w:r w:rsidR="00F02BED">
        <w:rPr>
          <w:rStyle w:val="oypena"/>
          <w:rFonts w:ascii="Times New Roman" w:hAnsi="Times New Roman" w:cs="Times New Roman"/>
          <w:sz w:val="24"/>
          <w:szCs w:val="24"/>
        </w:rPr>
        <w:t xml:space="preserve">the </w:t>
      </w:r>
      <w:r w:rsidR="00701D32" w:rsidRPr="00237B68">
        <w:rPr>
          <w:rStyle w:val="oypena"/>
          <w:rFonts w:ascii="Times New Roman" w:hAnsi="Times New Roman" w:cs="Times New Roman"/>
          <w:sz w:val="24"/>
          <w:szCs w:val="24"/>
        </w:rPr>
        <w:t xml:space="preserve">conversation. However, </w:t>
      </w:r>
      <w:r w:rsidR="00701D32" w:rsidRPr="00237B68">
        <w:rPr>
          <w:rFonts w:ascii="Times New Roman" w:hAnsi="Times New Roman" w:cs="Times New Roman"/>
          <w:sz w:val="24"/>
          <w:szCs w:val="24"/>
        </w:rPr>
        <w:t>Kevin’s mom often encouraged Kevin to share details, but would end up providing, countering or adding to the details herself.</w:t>
      </w:r>
    </w:p>
    <w:p w14:paraId="1B2C2059" w14:textId="0964C056" w:rsidR="00701D32" w:rsidRPr="00840D5C" w:rsidRDefault="00701D32" w:rsidP="0021539E">
      <w:pPr>
        <w:spacing w:line="240" w:lineRule="auto"/>
        <w:ind w:left="720"/>
        <w:rPr>
          <w:rFonts w:ascii="Times New Roman" w:hAnsi="Times New Roman" w:cs="Times New Roman"/>
          <w:sz w:val="24"/>
          <w:szCs w:val="24"/>
        </w:rPr>
      </w:pPr>
      <w:r w:rsidRPr="00237B68">
        <w:rPr>
          <w:rFonts w:ascii="Times New Roman" w:hAnsi="Times New Roman" w:cs="Times New Roman"/>
          <w:i/>
          <w:iCs/>
          <w:sz w:val="24"/>
          <w:szCs w:val="24"/>
        </w:rPr>
        <w:t xml:space="preserve">And when he’s at home, did he tell you, like we live on 20 acres. Would you tell </w:t>
      </w:r>
      <w:r w:rsidR="006D4928">
        <w:rPr>
          <w:rFonts w:ascii="Times New Roman" w:hAnsi="Times New Roman" w:cs="Times New Roman"/>
          <w:i/>
          <w:iCs/>
          <w:sz w:val="24"/>
          <w:szCs w:val="24"/>
        </w:rPr>
        <w:t>Javonne</w:t>
      </w:r>
      <w:r w:rsidRPr="00237B68">
        <w:rPr>
          <w:rFonts w:ascii="Times New Roman" w:hAnsi="Times New Roman" w:cs="Times New Roman"/>
          <w:i/>
          <w:iCs/>
          <w:sz w:val="24"/>
          <w:szCs w:val="24"/>
        </w:rPr>
        <w:t xml:space="preserve"> all the responsibilities you have at home? That are ag related? The things you do now. </w:t>
      </w:r>
      <w:r w:rsidRPr="00237B68">
        <w:rPr>
          <w:rFonts w:ascii="Times New Roman" w:hAnsi="Times New Roman" w:cs="Times New Roman"/>
          <w:sz w:val="24"/>
          <w:szCs w:val="24"/>
        </w:rPr>
        <w:t>(Mom, KA interview 2, 36:13)</w:t>
      </w:r>
    </w:p>
    <w:p w14:paraId="1CD43E00" w14:textId="21767776" w:rsidR="00701D32" w:rsidRPr="00840D5C" w:rsidRDefault="00701D32" w:rsidP="0021539E">
      <w:pPr>
        <w:spacing w:line="240" w:lineRule="auto"/>
        <w:rPr>
          <w:rFonts w:ascii="Times New Roman" w:hAnsi="Times New Roman" w:cs="Times New Roman"/>
          <w:sz w:val="24"/>
          <w:szCs w:val="24"/>
        </w:rPr>
      </w:pPr>
      <w:r w:rsidRPr="00237B68">
        <w:rPr>
          <w:rFonts w:ascii="Times New Roman" w:hAnsi="Times New Roman" w:cs="Times New Roman"/>
          <w:sz w:val="24"/>
          <w:szCs w:val="24"/>
        </w:rPr>
        <w:t xml:space="preserve">Kevin replied, </w:t>
      </w:r>
      <w:r w:rsidRPr="00237B68">
        <w:rPr>
          <w:rFonts w:ascii="Times New Roman" w:hAnsi="Times New Roman" w:cs="Times New Roman"/>
          <w:i/>
          <w:iCs/>
          <w:sz w:val="24"/>
          <w:szCs w:val="24"/>
        </w:rPr>
        <w:t>“the trash”</w:t>
      </w:r>
    </w:p>
    <w:p w14:paraId="155B4026" w14:textId="77777777" w:rsidR="00701D32" w:rsidRPr="00237B68" w:rsidRDefault="00701D32" w:rsidP="0021539E">
      <w:pPr>
        <w:spacing w:line="240" w:lineRule="auto"/>
        <w:rPr>
          <w:rFonts w:ascii="Times New Roman" w:hAnsi="Times New Roman" w:cs="Times New Roman"/>
          <w:i/>
          <w:iCs/>
          <w:sz w:val="24"/>
          <w:szCs w:val="24"/>
        </w:rPr>
      </w:pPr>
      <w:r w:rsidRPr="00237B68">
        <w:rPr>
          <w:rFonts w:ascii="Times New Roman" w:hAnsi="Times New Roman" w:cs="Times New Roman"/>
          <w:sz w:val="24"/>
          <w:szCs w:val="24"/>
        </w:rPr>
        <w:t>Mom answered, “</w:t>
      </w:r>
      <w:r w:rsidRPr="00237B68">
        <w:rPr>
          <w:rFonts w:ascii="Times New Roman" w:hAnsi="Times New Roman" w:cs="Times New Roman"/>
          <w:i/>
          <w:iCs/>
          <w:sz w:val="24"/>
          <w:szCs w:val="24"/>
        </w:rPr>
        <w:t xml:space="preserve">Come on. Not the trash” </w:t>
      </w:r>
    </w:p>
    <w:p w14:paraId="0E648FEF" w14:textId="77777777" w:rsidR="00701D32" w:rsidRPr="00237B68" w:rsidRDefault="00701D32" w:rsidP="0021539E">
      <w:pPr>
        <w:spacing w:line="240" w:lineRule="auto"/>
        <w:rPr>
          <w:rFonts w:ascii="Times New Roman" w:hAnsi="Times New Roman" w:cs="Times New Roman"/>
          <w:sz w:val="24"/>
          <w:szCs w:val="24"/>
        </w:rPr>
      </w:pPr>
      <w:r w:rsidRPr="00237B68">
        <w:rPr>
          <w:rFonts w:ascii="Times New Roman" w:hAnsi="Times New Roman" w:cs="Times New Roman"/>
          <w:sz w:val="24"/>
          <w:szCs w:val="24"/>
        </w:rPr>
        <w:t xml:space="preserve">Kevin then responded, </w:t>
      </w:r>
      <w:r w:rsidRPr="00237B68">
        <w:rPr>
          <w:rFonts w:ascii="Times New Roman" w:hAnsi="Times New Roman" w:cs="Times New Roman"/>
          <w:i/>
          <w:iCs/>
          <w:sz w:val="24"/>
          <w:szCs w:val="24"/>
        </w:rPr>
        <w:t>“I want you to do it.”</w:t>
      </w:r>
    </w:p>
    <w:p w14:paraId="209E8871" w14:textId="1D79DD78" w:rsidR="00701D32" w:rsidRPr="00DC549B" w:rsidRDefault="00701D32" w:rsidP="0021539E">
      <w:pPr>
        <w:spacing w:line="240" w:lineRule="auto"/>
        <w:rPr>
          <w:rStyle w:val="oypena"/>
          <w:rFonts w:ascii="Times New Roman" w:hAnsi="Times New Roman" w:cs="Times New Roman"/>
          <w:i/>
          <w:iCs/>
          <w:sz w:val="24"/>
          <w:szCs w:val="24"/>
        </w:rPr>
      </w:pPr>
      <w:r w:rsidRPr="00237B68">
        <w:rPr>
          <w:rFonts w:ascii="Times New Roman" w:hAnsi="Times New Roman" w:cs="Times New Roman"/>
          <w:sz w:val="24"/>
          <w:szCs w:val="24"/>
        </w:rPr>
        <w:lastRenderedPageBreak/>
        <w:t xml:space="preserve">Mom stated, </w:t>
      </w:r>
      <w:r w:rsidRPr="00237B68">
        <w:rPr>
          <w:rFonts w:ascii="Times New Roman" w:hAnsi="Times New Roman" w:cs="Times New Roman"/>
          <w:i/>
          <w:iCs/>
          <w:sz w:val="24"/>
          <w:szCs w:val="24"/>
        </w:rPr>
        <w:t>“Why? This is why you had to come by yourself because I shouldn’t answer. You should tell.”</w:t>
      </w:r>
    </w:p>
    <w:p w14:paraId="4919305F" w14:textId="162394F0" w:rsidR="00C44B4A" w:rsidRPr="00D54B3A" w:rsidRDefault="00701D32" w:rsidP="0021539E">
      <w:pPr>
        <w:pStyle w:val="NormalWeb"/>
        <w:spacing w:before="0" w:beforeAutospacing="0" w:after="160" w:afterAutospacing="0"/>
        <w:ind w:firstLine="720"/>
        <w:rPr>
          <w:rStyle w:val="oypena"/>
          <w:color w:val="000000" w:themeColor="text1"/>
        </w:rPr>
      </w:pPr>
      <w:r w:rsidRPr="00F04C0E">
        <w:rPr>
          <w:rStyle w:val="oypena"/>
        </w:rPr>
        <w:t xml:space="preserve">This conversational phenomenon occurred during all joint participant-parent interviews leading </w:t>
      </w:r>
      <w:r w:rsidR="0043720B">
        <w:rPr>
          <w:rStyle w:val="oypena"/>
        </w:rPr>
        <w:t xml:space="preserve">one </w:t>
      </w:r>
      <w:r w:rsidRPr="00F04C0E">
        <w:rPr>
          <w:rStyle w:val="oypena"/>
        </w:rPr>
        <w:t xml:space="preserve">to wonder if this </w:t>
      </w:r>
      <w:r w:rsidR="0043720B">
        <w:rPr>
          <w:rStyle w:val="oypena"/>
        </w:rPr>
        <w:t xml:space="preserve">was </w:t>
      </w:r>
      <w:r w:rsidRPr="00F04C0E">
        <w:rPr>
          <w:rStyle w:val="oypena"/>
        </w:rPr>
        <w:t xml:space="preserve">due to the natural parent-child dynamic, or if the parents intervened more </w:t>
      </w:r>
      <w:r w:rsidR="0043720B">
        <w:rPr>
          <w:rStyle w:val="oypena"/>
        </w:rPr>
        <w:t>in</w:t>
      </w:r>
      <w:r w:rsidRPr="00F04C0E">
        <w:rPr>
          <w:rStyle w:val="oypena"/>
        </w:rPr>
        <w:t xml:space="preserve"> conversations due to additional involvement in their children’s lives due to </w:t>
      </w:r>
      <w:r w:rsidR="00E845D6">
        <w:rPr>
          <w:rStyle w:val="oypena"/>
        </w:rPr>
        <w:t xml:space="preserve">their </w:t>
      </w:r>
      <w:r w:rsidRPr="00F04C0E">
        <w:rPr>
          <w:rStyle w:val="oypena"/>
        </w:rPr>
        <w:t>disabilities.</w:t>
      </w:r>
      <w:r w:rsidR="00FA3E97">
        <w:rPr>
          <w:rStyle w:val="oypena"/>
          <w:color w:val="000000" w:themeColor="text1"/>
        </w:rPr>
        <w:t xml:space="preserve"> </w:t>
      </w:r>
      <w:r w:rsidR="001B5749">
        <w:rPr>
          <w:rStyle w:val="oypena"/>
          <w:color w:val="000000" w:themeColor="text1"/>
        </w:rPr>
        <w:t>Mothers</w:t>
      </w:r>
      <w:r w:rsidR="00C44B4A" w:rsidRPr="00D54B3A">
        <w:rPr>
          <w:rStyle w:val="oypena"/>
          <w:color w:val="000000" w:themeColor="text1"/>
        </w:rPr>
        <w:t xml:space="preserve"> shared stories of</w:t>
      </w:r>
      <w:r w:rsidR="008C7925">
        <w:rPr>
          <w:rStyle w:val="oypena"/>
          <w:color w:val="000000" w:themeColor="text1"/>
        </w:rPr>
        <w:t xml:space="preserve"> </w:t>
      </w:r>
      <w:r w:rsidR="00C44B4A" w:rsidRPr="00D54B3A">
        <w:rPr>
          <w:rStyle w:val="oypena"/>
          <w:color w:val="000000" w:themeColor="text1"/>
        </w:rPr>
        <w:t xml:space="preserve">serving as a disability advocate for education and occupations on top of their traditional parental roles. Clint’s mother did not hesitate to advocate for Clint and did what it took to make sure he got opportunities, even </w:t>
      </w:r>
      <w:r w:rsidR="0074180D">
        <w:rPr>
          <w:rStyle w:val="oypena"/>
          <w:color w:val="000000" w:themeColor="text1"/>
        </w:rPr>
        <w:t xml:space="preserve">reporting </w:t>
      </w:r>
      <w:r w:rsidR="00C44B4A" w:rsidRPr="00D54B3A">
        <w:rPr>
          <w:rStyle w:val="oypena"/>
          <w:color w:val="000000" w:themeColor="text1"/>
        </w:rPr>
        <w:t xml:space="preserve">she is often labeled as a difficult person to deal with. </w:t>
      </w:r>
    </w:p>
    <w:p w14:paraId="05D29964" w14:textId="44201AB9" w:rsidR="00C44B4A" w:rsidRDefault="00C44B4A" w:rsidP="0021539E">
      <w:pPr>
        <w:pStyle w:val="NormalWeb"/>
        <w:spacing w:before="0" w:beforeAutospacing="0" w:after="160" w:afterAutospacing="0"/>
        <w:ind w:firstLine="720"/>
        <w:rPr>
          <w:rStyle w:val="oypena"/>
          <w:color w:val="000000" w:themeColor="text1"/>
        </w:rPr>
      </w:pPr>
      <w:r w:rsidRPr="00D54B3A">
        <w:rPr>
          <w:rStyle w:val="oypena"/>
          <w:color w:val="000000" w:themeColor="text1"/>
        </w:rPr>
        <w:t xml:space="preserve">Overall, participants spoke very little of the supports provided by their parents. However, the phenomenon of parent support in advocating for independence, in Maggie’s case, was countered by </w:t>
      </w:r>
      <w:r w:rsidR="00D54AE5" w:rsidRPr="00D54B3A">
        <w:rPr>
          <w:rStyle w:val="oypena"/>
          <w:color w:val="000000" w:themeColor="text1"/>
        </w:rPr>
        <w:t>her mother’s protectiveness</w:t>
      </w:r>
      <w:r w:rsidRPr="00D54B3A">
        <w:rPr>
          <w:rStyle w:val="oypena"/>
          <w:color w:val="000000" w:themeColor="text1"/>
        </w:rPr>
        <w:t>. She described instances where her mother limited her from participating in activities</w:t>
      </w:r>
      <w:r w:rsidR="009D2209" w:rsidRPr="00D54B3A">
        <w:rPr>
          <w:rStyle w:val="oypena"/>
          <w:color w:val="000000" w:themeColor="text1"/>
        </w:rPr>
        <w:t xml:space="preserve"> in SBAE and life in general</w:t>
      </w:r>
      <w:r w:rsidRPr="00D54B3A">
        <w:rPr>
          <w:rStyle w:val="oypena"/>
          <w:color w:val="000000" w:themeColor="text1"/>
        </w:rPr>
        <w:t xml:space="preserve"> </w:t>
      </w:r>
      <w:r w:rsidR="00D54AE5" w:rsidRPr="00D54B3A">
        <w:rPr>
          <w:rStyle w:val="oypena"/>
          <w:color w:val="000000" w:themeColor="text1"/>
        </w:rPr>
        <w:t>but described it as looking out for her.</w:t>
      </w:r>
    </w:p>
    <w:p w14:paraId="488A6DB5" w14:textId="77777777" w:rsidR="006F3A4A" w:rsidRDefault="006F3A4A" w:rsidP="0021539E">
      <w:pPr>
        <w:ind w:left="720"/>
        <w:rPr>
          <w:rStyle w:val="oypena"/>
          <w:rFonts w:ascii="Times New Roman" w:hAnsi="Times New Roman" w:cs="Times New Roman"/>
          <w:sz w:val="24"/>
          <w:szCs w:val="24"/>
        </w:rPr>
      </w:pPr>
      <w:r w:rsidRPr="006F3A4A">
        <w:rPr>
          <w:rStyle w:val="oypena"/>
          <w:rFonts w:ascii="Times New Roman" w:hAnsi="Times New Roman" w:cs="Times New Roman"/>
          <w:i/>
          <w:iCs/>
          <w:sz w:val="24"/>
          <w:szCs w:val="24"/>
        </w:rPr>
        <w:t xml:space="preserve">And, I’m thinking in the back of my head, because my mom was up until I had moved away to college, she was very good at convincing my sister and I out of things. Oh, she had a way of just convincing us out of things unless we really fought for it. Um, and that probably sounds </w:t>
      </w:r>
      <w:proofErr w:type="gramStart"/>
      <w:r w:rsidRPr="006F3A4A">
        <w:rPr>
          <w:rStyle w:val="oypena"/>
          <w:rFonts w:ascii="Times New Roman" w:hAnsi="Times New Roman" w:cs="Times New Roman"/>
          <w:i/>
          <w:iCs/>
          <w:sz w:val="24"/>
          <w:szCs w:val="24"/>
        </w:rPr>
        <w:t>really negative</w:t>
      </w:r>
      <w:proofErr w:type="gramEnd"/>
      <w:r w:rsidRPr="006F3A4A">
        <w:rPr>
          <w:rStyle w:val="oypena"/>
          <w:rFonts w:ascii="Times New Roman" w:hAnsi="Times New Roman" w:cs="Times New Roman"/>
          <w:i/>
          <w:iCs/>
          <w:sz w:val="24"/>
          <w:szCs w:val="24"/>
        </w:rPr>
        <w:t>, and I don’t mean that in a negative way. That’s just, that’s just kind of how she was, because she’s kind of in protective mode. She’s always had to, you know, look out for us with the disability and stuff, more so than what she had to for my two older brothers.</w:t>
      </w:r>
      <w:r w:rsidRPr="006F3A4A">
        <w:rPr>
          <w:rStyle w:val="oypena"/>
          <w:rFonts w:ascii="Times New Roman" w:hAnsi="Times New Roman" w:cs="Times New Roman"/>
          <w:sz w:val="24"/>
          <w:szCs w:val="24"/>
        </w:rPr>
        <w:t xml:space="preserve"> (MS, interview 1, 1:25:30)</w:t>
      </w:r>
    </w:p>
    <w:p w14:paraId="367D4E27" w14:textId="67D84896" w:rsidR="006F3A4A" w:rsidRDefault="00AE4DAD" w:rsidP="0021539E">
      <w:pPr>
        <w:pStyle w:val="NormalWeb"/>
        <w:spacing w:before="0" w:beforeAutospacing="0" w:after="160" w:afterAutospacing="0"/>
        <w:ind w:firstLine="720"/>
        <w:rPr>
          <w:rStyle w:val="oypena"/>
        </w:rPr>
      </w:pPr>
      <w:r w:rsidRPr="00F04C0E">
        <w:rPr>
          <w:rStyle w:val="oypena"/>
        </w:rPr>
        <w:t>Maggie a</w:t>
      </w:r>
      <w:r w:rsidR="00856B71">
        <w:rPr>
          <w:rStyle w:val="oypena"/>
        </w:rPr>
        <w:t>dded that her mother originally discouraged her from going to college several hours from home</w:t>
      </w:r>
      <w:r w:rsidR="005C3DBD">
        <w:rPr>
          <w:rStyle w:val="oypena"/>
        </w:rPr>
        <w:t>.</w:t>
      </w:r>
      <w:r w:rsidRPr="00F04C0E">
        <w:rPr>
          <w:rStyle w:val="oypena"/>
        </w:rPr>
        <w:t xml:space="preserve"> </w:t>
      </w:r>
      <w:r w:rsidR="005C3DBD">
        <w:rPr>
          <w:rStyle w:val="oypena"/>
        </w:rPr>
        <w:t>She also brought up a time</w:t>
      </w:r>
      <w:r w:rsidRPr="00F04C0E">
        <w:rPr>
          <w:rStyle w:val="oypena"/>
        </w:rPr>
        <w:t xml:space="preserve"> in </w:t>
      </w:r>
      <w:r>
        <w:rPr>
          <w:rStyle w:val="oypena"/>
        </w:rPr>
        <w:t xml:space="preserve">her </w:t>
      </w:r>
      <w:r w:rsidRPr="00F04C0E">
        <w:rPr>
          <w:rStyle w:val="oypena"/>
        </w:rPr>
        <w:t xml:space="preserve">SBAE program where she felt singled out and as though she did not have independence. Both </w:t>
      </w:r>
      <w:r>
        <w:rPr>
          <w:rStyle w:val="oypena"/>
        </w:rPr>
        <w:t>her and her sister</w:t>
      </w:r>
      <w:r w:rsidRPr="00F04C0E">
        <w:rPr>
          <w:rStyle w:val="oypena"/>
        </w:rPr>
        <w:t xml:space="preserve"> </w:t>
      </w:r>
      <w:r w:rsidR="00AB68BF">
        <w:rPr>
          <w:rStyle w:val="oypena"/>
        </w:rPr>
        <w:t xml:space="preserve">have </w:t>
      </w:r>
      <w:r w:rsidR="0027689C">
        <w:rPr>
          <w:rStyle w:val="oypena"/>
        </w:rPr>
        <w:t xml:space="preserve">cerebral </w:t>
      </w:r>
      <w:r w:rsidR="006D4928">
        <w:rPr>
          <w:rStyle w:val="oypena"/>
        </w:rPr>
        <w:t>palsy and</w:t>
      </w:r>
      <w:r w:rsidR="00AB68BF">
        <w:rPr>
          <w:rStyle w:val="oypena"/>
        </w:rPr>
        <w:t xml:space="preserve"> </w:t>
      </w:r>
      <w:r w:rsidRPr="00F04C0E">
        <w:rPr>
          <w:rStyle w:val="oypena"/>
        </w:rPr>
        <w:t xml:space="preserve">were planning to attend the chapter’s overnight trip to National FFA Convention. However, to attend, there was one stipulation: </w:t>
      </w:r>
      <w:r>
        <w:rPr>
          <w:rStyle w:val="oypena"/>
        </w:rPr>
        <w:t>her</w:t>
      </w:r>
      <w:r w:rsidRPr="00F04C0E">
        <w:rPr>
          <w:rStyle w:val="oypena"/>
        </w:rPr>
        <w:t xml:space="preserve"> mother must </w:t>
      </w:r>
      <w:r w:rsidR="00EB60B9">
        <w:rPr>
          <w:rStyle w:val="oypena"/>
        </w:rPr>
        <w:t xml:space="preserve">go </w:t>
      </w:r>
      <w:r w:rsidRPr="00F04C0E">
        <w:rPr>
          <w:rStyle w:val="oypena"/>
        </w:rPr>
        <w:t>as a chaperone and room with them.</w:t>
      </w:r>
    </w:p>
    <w:p w14:paraId="58574BAB" w14:textId="66B8CA32" w:rsidR="00B777B3" w:rsidRPr="00F04C0E" w:rsidRDefault="00B777B3" w:rsidP="006444FB">
      <w:pPr>
        <w:pStyle w:val="paragraph"/>
        <w:spacing w:before="0" w:beforeAutospacing="0" w:after="160" w:afterAutospacing="0"/>
        <w:ind w:left="720"/>
        <w:textAlignment w:val="baseline"/>
        <w:rPr>
          <w:i/>
          <w:iCs/>
          <w:sz w:val="20"/>
          <w:szCs w:val="20"/>
        </w:rPr>
      </w:pPr>
      <w:r w:rsidRPr="00F04C0E">
        <w:rPr>
          <w:rStyle w:val="normaltextrun"/>
          <w:i/>
          <w:iCs/>
        </w:rPr>
        <w:t xml:space="preserve">The one thing I do remember that kind of seemed to me, that would kind of seem like an accommodation, is we went to the National FFA Convention the first year, and my sister and I wanted to go, but he wouldn't let us go without our mom being a chaperone. </w:t>
      </w:r>
    </w:p>
    <w:p w14:paraId="44946918" w14:textId="6F65A1B8" w:rsidR="00B23E20" w:rsidRPr="00B23E20" w:rsidRDefault="00B777B3" w:rsidP="006444FB">
      <w:pPr>
        <w:pStyle w:val="paragraph"/>
        <w:spacing w:before="0" w:beforeAutospacing="0" w:after="160" w:afterAutospacing="0"/>
        <w:ind w:left="720"/>
        <w:textAlignment w:val="baseline"/>
      </w:pPr>
      <w:r w:rsidRPr="00F04C0E">
        <w:rPr>
          <w:rStyle w:val="normaltextrun"/>
          <w:i/>
          <w:iCs/>
        </w:rPr>
        <w:t xml:space="preserve">But I remember my sister and I being so mad that our mom had to go as a chaperone, because nobody else's parent had to go, </w:t>
      </w:r>
      <w:proofErr w:type="gramStart"/>
      <w:r w:rsidRPr="00F04C0E">
        <w:rPr>
          <w:rStyle w:val="normaltextrun"/>
          <w:i/>
          <w:iCs/>
        </w:rPr>
        <w:t>right</w:t>
      </w:r>
      <w:r w:rsidR="00AB68BF">
        <w:rPr>
          <w:rStyle w:val="normaltextrun"/>
          <w:i/>
          <w:iCs/>
        </w:rPr>
        <w:t>?...</w:t>
      </w:r>
      <w:proofErr w:type="gramEnd"/>
      <w:r w:rsidR="00AB68BF">
        <w:rPr>
          <w:rStyle w:val="normaltextrun"/>
          <w:i/>
          <w:iCs/>
        </w:rPr>
        <w:t>.</w:t>
      </w:r>
      <w:r w:rsidRPr="00F04C0E">
        <w:rPr>
          <w:rStyle w:val="normaltextrun"/>
          <w:i/>
          <w:iCs/>
        </w:rPr>
        <w:t>He wasn't going to let us go, you know, without her. I think part of that was he was because not a lot of people realize, like, how we get dressed every day</w:t>
      </w:r>
      <w:r w:rsidR="00CC36CB">
        <w:rPr>
          <w:rStyle w:val="normaltextrun"/>
          <w:i/>
          <w:iCs/>
        </w:rPr>
        <w:t>….</w:t>
      </w:r>
      <w:r w:rsidRPr="00F04C0E">
        <w:rPr>
          <w:rStyle w:val="normaltextrun"/>
          <w:i/>
          <w:iCs/>
        </w:rPr>
        <w:t xml:space="preserve"> So, I think that's why he made her go.</w:t>
      </w:r>
      <w:r w:rsidRPr="00F04C0E">
        <w:rPr>
          <w:rStyle w:val="normaltextrun"/>
          <w:rFonts w:ascii="Calibri" w:hAnsi="Calibri" w:cs="Calibri"/>
        </w:rPr>
        <w:t xml:space="preserve"> </w:t>
      </w:r>
      <w:r w:rsidRPr="00F04C0E">
        <w:rPr>
          <w:rStyle w:val="eop"/>
        </w:rPr>
        <w:t>(MS, interview 1, 31:31)</w:t>
      </w:r>
    </w:p>
    <w:p w14:paraId="2F48A12F" w14:textId="4835426C" w:rsidR="005355F6" w:rsidRPr="00B23E20" w:rsidRDefault="00B23E20" w:rsidP="0021539E">
      <w:pPr>
        <w:ind w:firstLine="720"/>
        <w:rPr>
          <w:rStyle w:val="oypena"/>
          <w:rFonts w:ascii="Times New Roman" w:hAnsi="Times New Roman" w:cs="Times New Roman"/>
          <w:sz w:val="24"/>
          <w:szCs w:val="24"/>
        </w:rPr>
      </w:pPr>
      <w:r w:rsidRPr="002D0EC6">
        <w:rPr>
          <w:rFonts w:ascii="Times New Roman" w:hAnsi="Times New Roman" w:cs="Times New Roman"/>
          <w:color w:val="000000"/>
          <w:sz w:val="24"/>
          <w:szCs w:val="24"/>
        </w:rPr>
        <w:t>Participants made gains in confidence and independence by developing new skills, collaborating with peers, and forming friendships in SBAE programs</w:t>
      </w:r>
      <w:r>
        <w:rPr>
          <w:rFonts w:ascii="Times New Roman" w:hAnsi="Times New Roman" w:cs="Times New Roman"/>
          <w:color w:val="000000"/>
        </w:rPr>
        <w:t>, but</w:t>
      </w:r>
      <w:r w:rsidRPr="002D0EC6">
        <w:rPr>
          <w:rFonts w:ascii="Times New Roman" w:hAnsi="Times New Roman" w:cs="Times New Roman"/>
          <w:color w:val="000000"/>
          <w:sz w:val="24"/>
          <w:szCs w:val="24"/>
        </w:rPr>
        <w:t xml:space="preserve"> continued to require individualized support to reach their potential. Agriculture teachers played a crucial role by providing encouragement and structure, being accessible, communicating clearly, fostering relationships with both participants and their families, and extending support beyond the classroom through flexible learning options, mentorship, and assistance with SAE and CDE components. Parental involvemen</w:t>
      </w:r>
      <w:r>
        <w:rPr>
          <w:rFonts w:ascii="Times New Roman" w:hAnsi="Times New Roman" w:cs="Times New Roman"/>
          <w:color w:val="000000"/>
        </w:rPr>
        <w:t xml:space="preserve">t, </w:t>
      </w:r>
      <w:r w:rsidRPr="002D0EC6">
        <w:rPr>
          <w:rFonts w:ascii="Times New Roman" w:hAnsi="Times New Roman" w:cs="Times New Roman"/>
          <w:color w:val="000000"/>
          <w:sz w:val="24"/>
          <w:szCs w:val="24"/>
        </w:rPr>
        <w:t>most often from mother</w:t>
      </w:r>
      <w:r>
        <w:rPr>
          <w:rFonts w:ascii="Times New Roman" w:hAnsi="Times New Roman" w:cs="Times New Roman"/>
          <w:color w:val="000000"/>
        </w:rPr>
        <w:t xml:space="preserve">s, </w:t>
      </w:r>
      <w:r w:rsidRPr="002D0EC6">
        <w:rPr>
          <w:rFonts w:ascii="Times New Roman" w:hAnsi="Times New Roman" w:cs="Times New Roman"/>
          <w:color w:val="000000"/>
          <w:sz w:val="24"/>
          <w:szCs w:val="24"/>
        </w:rPr>
        <w:t xml:space="preserve">was also key, offering advocacy and support for independence, but sometimes creating tension when protectiveness limited </w:t>
      </w:r>
      <w:r w:rsidRPr="002D0EC6">
        <w:rPr>
          <w:rFonts w:ascii="Times New Roman" w:hAnsi="Times New Roman" w:cs="Times New Roman"/>
          <w:color w:val="000000"/>
          <w:sz w:val="24"/>
          <w:szCs w:val="24"/>
        </w:rPr>
        <w:lastRenderedPageBreak/>
        <w:t>opportunities for autonomy, revealing a paradox between encouraging independence and feeling the need to provide ongoing support.</w:t>
      </w:r>
    </w:p>
    <w:bookmarkEnd w:id="1"/>
    <w:p w14:paraId="16DCDF06" w14:textId="77777777" w:rsidR="00ED141E" w:rsidRPr="00D54B3A" w:rsidRDefault="5E63BF65" w:rsidP="0021539E">
      <w:pPr>
        <w:spacing w:line="240" w:lineRule="auto"/>
        <w:jc w:val="center"/>
        <w:rPr>
          <w:rFonts w:ascii="Times New Roman" w:hAnsi="Times New Roman" w:cs="Times New Roman"/>
          <w:b/>
          <w:bCs/>
          <w:color w:val="000000" w:themeColor="text1"/>
          <w:sz w:val="24"/>
          <w:szCs w:val="24"/>
        </w:rPr>
      </w:pPr>
      <w:r w:rsidRPr="5E63BF65">
        <w:rPr>
          <w:rFonts w:ascii="Times New Roman" w:hAnsi="Times New Roman" w:cs="Times New Roman"/>
          <w:b/>
          <w:bCs/>
          <w:color w:val="000000" w:themeColor="text1"/>
          <w:sz w:val="24"/>
          <w:szCs w:val="24"/>
        </w:rPr>
        <w:t>Conclusions/Implications/Recommendations</w:t>
      </w:r>
    </w:p>
    <w:p w14:paraId="4FBF2DE3" w14:textId="1B632F95" w:rsidR="002B0B8A" w:rsidRPr="00AA5748" w:rsidRDefault="00223D17" w:rsidP="002B0B8A">
      <w:pPr>
        <w:spacing w:line="240" w:lineRule="auto"/>
        <w:rPr>
          <w:rFonts w:ascii="Times New Roman" w:eastAsia="Times New Roman" w:hAnsi="Times New Roman" w:cs="Times New Roman"/>
          <w:color w:val="000000" w:themeColor="text1"/>
          <w:kern w:val="0"/>
          <w:sz w:val="24"/>
          <w:szCs w:val="24"/>
          <w14:ligatures w14:val="none"/>
        </w:rPr>
      </w:pPr>
      <w:r w:rsidRPr="00223D17">
        <w:rPr>
          <w:rFonts w:ascii="Times New Roman" w:eastAsia="Times New Roman" w:hAnsi="Times New Roman" w:cs="Times New Roman"/>
          <w:color w:val="000000" w:themeColor="text1"/>
          <w:kern w:val="0"/>
          <w:sz w:val="24"/>
          <w:szCs w:val="24"/>
          <w14:ligatures w14:val="none"/>
        </w:rPr>
        <w:t xml:space="preserve">The patterns </w:t>
      </w:r>
      <w:r w:rsidR="00043F06" w:rsidRPr="00D54B3A">
        <w:rPr>
          <w:rFonts w:ascii="Times New Roman" w:eastAsia="Times New Roman" w:hAnsi="Times New Roman" w:cs="Times New Roman"/>
          <w:color w:val="000000" w:themeColor="text1"/>
          <w:kern w:val="0"/>
          <w:sz w:val="24"/>
          <w:szCs w:val="24"/>
          <w14:ligatures w14:val="none"/>
        </w:rPr>
        <w:t>illuminated</w:t>
      </w:r>
      <w:r w:rsidRPr="00223D17">
        <w:rPr>
          <w:rFonts w:ascii="Times New Roman" w:eastAsia="Times New Roman" w:hAnsi="Times New Roman" w:cs="Times New Roman"/>
          <w:color w:val="000000" w:themeColor="text1"/>
          <w:kern w:val="0"/>
          <w:sz w:val="24"/>
          <w:szCs w:val="24"/>
          <w14:ligatures w14:val="none"/>
        </w:rPr>
        <w:t xml:space="preserve"> </w:t>
      </w:r>
      <w:r w:rsidR="00725B24">
        <w:rPr>
          <w:rFonts w:ascii="Times New Roman" w:eastAsia="Times New Roman" w:hAnsi="Times New Roman" w:cs="Times New Roman"/>
          <w:color w:val="000000" w:themeColor="text1"/>
          <w:kern w:val="0"/>
          <w:sz w:val="24"/>
          <w:szCs w:val="24"/>
          <w14:ligatures w14:val="none"/>
        </w:rPr>
        <w:t>through</w:t>
      </w:r>
      <w:r w:rsidRPr="00223D17">
        <w:rPr>
          <w:rFonts w:ascii="Times New Roman" w:eastAsia="Times New Roman" w:hAnsi="Times New Roman" w:cs="Times New Roman"/>
          <w:color w:val="000000" w:themeColor="text1"/>
          <w:kern w:val="0"/>
          <w:sz w:val="24"/>
          <w:szCs w:val="24"/>
          <w14:ligatures w14:val="none"/>
        </w:rPr>
        <w:t xml:space="preserve"> this study add to the limited body of research on serving students with disabilities</w:t>
      </w:r>
      <w:r w:rsidR="00725B24">
        <w:rPr>
          <w:rFonts w:ascii="Times New Roman" w:eastAsia="Times New Roman" w:hAnsi="Times New Roman" w:cs="Times New Roman"/>
          <w:color w:val="000000" w:themeColor="text1"/>
          <w:kern w:val="0"/>
          <w:sz w:val="24"/>
          <w:szCs w:val="24"/>
          <w14:ligatures w14:val="none"/>
        </w:rPr>
        <w:t xml:space="preserve"> in </w:t>
      </w:r>
      <w:r w:rsidR="00725B24" w:rsidRPr="00223D17">
        <w:rPr>
          <w:rFonts w:ascii="Times New Roman" w:eastAsia="Times New Roman" w:hAnsi="Times New Roman" w:cs="Times New Roman"/>
          <w:color w:val="000000" w:themeColor="text1"/>
          <w:kern w:val="0"/>
          <w:sz w:val="24"/>
          <w:szCs w:val="24"/>
          <w14:ligatures w14:val="none"/>
        </w:rPr>
        <w:t>agricultural education</w:t>
      </w:r>
      <w:r w:rsidR="00725B24">
        <w:rPr>
          <w:rFonts w:ascii="Times New Roman" w:eastAsia="Times New Roman" w:hAnsi="Times New Roman" w:cs="Times New Roman"/>
          <w:color w:val="000000" w:themeColor="text1"/>
          <w:kern w:val="0"/>
          <w:sz w:val="24"/>
          <w:szCs w:val="24"/>
          <w14:ligatures w14:val="none"/>
        </w:rPr>
        <w:t>.</w:t>
      </w:r>
      <w:r w:rsidRPr="00223D17">
        <w:rPr>
          <w:rFonts w:ascii="Times New Roman" w:eastAsia="Times New Roman" w:hAnsi="Times New Roman" w:cs="Times New Roman"/>
          <w:color w:val="000000" w:themeColor="text1"/>
          <w:kern w:val="0"/>
          <w:sz w:val="24"/>
          <w:szCs w:val="24"/>
          <w14:ligatures w14:val="none"/>
        </w:rPr>
        <w:t xml:space="preserve"> </w:t>
      </w:r>
      <w:r w:rsidR="001302FB">
        <w:rPr>
          <w:rFonts w:ascii="Times New Roman" w:eastAsia="Times New Roman" w:hAnsi="Times New Roman" w:cs="Times New Roman"/>
          <w:color w:val="000000" w:themeColor="text1"/>
          <w:kern w:val="0"/>
          <w:sz w:val="24"/>
          <w:szCs w:val="24"/>
          <w14:ligatures w14:val="none"/>
        </w:rPr>
        <w:t xml:space="preserve">The lived experience described in this study cannot be generalized outside of the participants and families </w:t>
      </w:r>
      <w:r w:rsidR="00891085">
        <w:rPr>
          <w:rFonts w:ascii="Times New Roman" w:eastAsia="Times New Roman" w:hAnsi="Times New Roman" w:cs="Times New Roman"/>
          <w:color w:val="000000" w:themeColor="text1"/>
          <w:kern w:val="0"/>
          <w:sz w:val="24"/>
          <w:szCs w:val="24"/>
          <w14:ligatures w14:val="none"/>
        </w:rPr>
        <w:t xml:space="preserve">who </w:t>
      </w:r>
      <w:r w:rsidR="008D1053">
        <w:rPr>
          <w:rFonts w:ascii="Times New Roman" w:eastAsia="Times New Roman" w:hAnsi="Times New Roman" w:cs="Times New Roman"/>
          <w:color w:val="000000" w:themeColor="text1"/>
          <w:kern w:val="0"/>
          <w:sz w:val="24"/>
          <w:szCs w:val="24"/>
          <w14:ligatures w14:val="none"/>
        </w:rPr>
        <w:t>participated.</w:t>
      </w:r>
      <w:r w:rsidR="002B0B8A">
        <w:rPr>
          <w:rFonts w:ascii="Times New Roman" w:eastAsia="Times New Roman" w:hAnsi="Times New Roman" w:cs="Times New Roman"/>
          <w:color w:val="000000" w:themeColor="text1"/>
          <w:kern w:val="0"/>
          <w:sz w:val="24"/>
          <w:szCs w:val="24"/>
          <w14:ligatures w14:val="none"/>
        </w:rPr>
        <w:t xml:space="preserve"> </w:t>
      </w:r>
      <w:r w:rsidR="002B0B8A" w:rsidRPr="00C86321">
        <w:rPr>
          <w:rFonts w:ascii="Times New Roman" w:hAnsi="Times New Roman" w:cs="Times New Roman"/>
          <w:sz w:val="24"/>
          <w:szCs w:val="24"/>
        </w:rPr>
        <w:t>Communication deficits were present among participants in this study. This could pose as a limitation to the participants’ own voices. My background as a speech-language pathologist aided in identifying communication deficits, in interpreting spoken language, and in adjusting</w:t>
      </w:r>
      <w:r w:rsidR="002B0B8A">
        <w:rPr>
          <w:rFonts w:ascii="Times New Roman" w:hAnsi="Times New Roman" w:cs="Times New Roman"/>
          <w:sz w:val="24"/>
          <w:szCs w:val="24"/>
        </w:rPr>
        <w:t xml:space="preserve"> </w:t>
      </w:r>
      <w:r w:rsidR="002B0B8A" w:rsidRPr="00C86321">
        <w:rPr>
          <w:rFonts w:ascii="Times New Roman" w:hAnsi="Times New Roman" w:cs="Times New Roman"/>
          <w:sz w:val="24"/>
          <w:szCs w:val="24"/>
        </w:rPr>
        <w:t xml:space="preserve">questions during the discussion to </w:t>
      </w:r>
      <w:r w:rsidR="002B0B8A">
        <w:rPr>
          <w:rFonts w:ascii="Times New Roman" w:hAnsi="Times New Roman" w:cs="Times New Roman"/>
          <w:sz w:val="24"/>
          <w:szCs w:val="24"/>
        </w:rPr>
        <w:t>accommodate</w:t>
      </w:r>
      <w:r w:rsidR="002B0B8A" w:rsidRPr="00C86321">
        <w:rPr>
          <w:rFonts w:ascii="Times New Roman" w:hAnsi="Times New Roman" w:cs="Times New Roman"/>
          <w:sz w:val="24"/>
          <w:szCs w:val="24"/>
        </w:rPr>
        <w:t xml:space="preserve"> varied levels of receptive, expressive or pragmatic language. Artifact elicitation help</w:t>
      </w:r>
      <w:r w:rsidR="002B0B8A">
        <w:rPr>
          <w:rFonts w:ascii="Times New Roman" w:hAnsi="Times New Roman" w:cs="Times New Roman"/>
          <w:sz w:val="24"/>
          <w:szCs w:val="24"/>
        </w:rPr>
        <w:t>ed</w:t>
      </w:r>
      <w:r w:rsidR="002B0B8A" w:rsidRPr="00C86321">
        <w:rPr>
          <w:rFonts w:ascii="Times New Roman" w:hAnsi="Times New Roman" w:cs="Times New Roman"/>
          <w:sz w:val="24"/>
          <w:szCs w:val="24"/>
        </w:rPr>
        <w:t xml:space="preserve"> participants recall and describe past experiences in SBAE, while including parents in follow-up interviews provided opportunities for clarification of information.</w:t>
      </w:r>
    </w:p>
    <w:p w14:paraId="2B557234" w14:textId="74503CEC" w:rsidR="007E1F6C" w:rsidRPr="00F44700" w:rsidRDefault="00223D17" w:rsidP="00F44700">
      <w:pPr>
        <w:spacing w:line="240" w:lineRule="auto"/>
        <w:ind w:firstLine="720"/>
        <w:rPr>
          <w:rFonts w:ascii="Times New Roman" w:eastAsia="Times New Roman" w:hAnsi="Times New Roman" w:cs="Times New Roman"/>
          <w:color w:val="000000" w:themeColor="text1"/>
          <w:kern w:val="0"/>
          <w:sz w:val="24"/>
          <w:szCs w:val="24"/>
          <w14:ligatures w14:val="none"/>
        </w:rPr>
      </w:pPr>
      <w:r w:rsidRPr="00223D17">
        <w:rPr>
          <w:rFonts w:ascii="Times New Roman" w:eastAsia="Times New Roman" w:hAnsi="Times New Roman" w:cs="Times New Roman"/>
          <w:color w:val="000000" w:themeColor="text1"/>
          <w:kern w:val="0"/>
          <w:sz w:val="24"/>
          <w:szCs w:val="24"/>
          <w14:ligatures w14:val="none"/>
        </w:rPr>
        <w:t>Participants consistently described a dual experience</w:t>
      </w:r>
      <w:r w:rsidRPr="00D54B3A">
        <w:rPr>
          <w:rFonts w:ascii="Times New Roman" w:eastAsia="Times New Roman" w:hAnsi="Times New Roman" w:cs="Times New Roman"/>
          <w:color w:val="000000" w:themeColor="text1"/>
          <w:kern w:val="0"/>
          <w:sz w:val="24"/>
          <w:szCs w:val="24"/>
          <w14:ligatures w14:val="none"/>
        </w:rPr>
        <w:t xml:space="preserve">, </w:t>
      </w:r>
      <w:r w:rsidRPr="00223D17">
        <w:rPr>
          <w:rFonts w:ascii="Times New Roman" w:eastAsia="Times New Roman" w:hAnsi="Times New Roman" w:cs="Times New Roman"/>
          <w:color w:val="000000" w:themeColor="text1"/>
          <w:kern w:val="0"/>
          <w:sz w:val="24"/>
          <w:szCs w:val="24"/>
          <w14:ligatures w14:val="none"/>
        </w:rPr>
        <w:t>striving for independence while simultaneously relying on support</w:t>
      </w:r>
      <w:r w:rsidRPr="00D54B3A">
        <w:rPr>
          <w:rFonts w:ascii="Times New Roman" w:eastAsia="Times New Roman" w:hAnsi="Times New Roman" w:cs="Times New Roman"/>
          <w:color w:val="000000" w:themeColor="text1"/>
          <w:kern w:val="0"/>
          <w:sz w:val="24"/>
          <w:szCs w:val="24"/>
          <w14:ligatures w14:val="none"/>
        </w:rPr>
        <w:t xml:space="preserve">, </w:t>
      </w:r>
      <w:r w:rsidRPr="00223D17">
        <w:rPr>
          <w:rFonts w:ascii="Times New Roman" w:eastAsia="Times New Roman" w:hAnsi="Times New Roman" w:cs="Times New Roman"/>
          <w:color w:val="000000" w:themeColor="text1"/>
          <w:kern w:val="0"/>
          <w:sz w:val="24"/>
          <w:szCs w:val="24"/>
          <w14:ligatures w14:val="none"/>
        </w:rPr>
        <w:t xml:space="preserve">across all three components of SBAE. </w:t>
      </w:r>
      <w:r w:rsidRPr="00D54B3A">
        <w:rPr>
          <w:rFonts w:ascii="Times New Roman" w:hAnsi="Times New Roman" w:cs="Times New Roman"/>
          <w:color w:val="000000" w:themeColor="text1"/>
          <w:sz w:val="24"/>
          <w:szCs w:val="24"/>
        </w:rPr>
        <w:t xml:space="preserve">The two patterns, while </w:t>
      </w:r>
      <w:r w:rsidR="5E63BF65" w:rsidRPr="5E63BF65">
        <w:rPr>
          <w:rFonts w:ascii="Times New Roman" w:hAnsi="Times New Roman" w:cs="Times New Roman"/>
          <w:color w:val="000000" w:themeColor="text1"/>
          <w:sz w:val="24"/>
          <w:szCs w:val="24"/>
        </w:rPr>
        <w:t xml:space="preserve">seemingly competing, took on a pendulum effect, where the recurring patterns influenced one another over time. </w:t>
      </w:r>
    </w:p>
    <w:p w14:paraId="13C84743" w14:textId="3F511477" w:rsidR="00D452BA" w:rsidRPr="00D452BA" w:rsidRDefault="00D452BA" w:rsidP="00114B55">
      <w:pPr>
        <w:spacing w:line="240" w:lineRule="auto"/>
        <w:ind w:firstLine="720"/>
        <w:rPr>
          <w:rFonts w:ascii="Times New Roman" w:eastAsia="Times New Roman" w:hAnsi="Times New Roman" w:cs="Times New Roman"/>
          <w:color w:val="000000" w:themeColor="text1"/>
          <w:sz w:val="24"/>
          <w:szCs w:val="24"/>
        </w:rPr>
      </w:pPr>
      <w:r w:rsidRPr="00223D17">
        <w:rPr>
          <w:rFonts w:ascii="Times New Roman" w:eastAsia="Times New Roman" w:hAnsi="Times New Roman" w:cs="Times New Roman"/>
          <w:color w:val="000000" w:themeColor="text1"/>
          <w:kern w:val="0"/>
          <w:sz w:val="24"/>
          <w:szCs w:val="24"/>
          <w14:ligatures w14:val="none"/>
        </w:rPr>
        <w:t xml:space="preserve">As </w:t>
      </w:r>
      <w:r>
        <w:rPr>
          <w:rFonts w:ascii="Times New Roman" w:eastAsia="Times New Roman" w:hAnsi="Times New Roman" w:cs="Times New Roman"/>
          <w:color w:val="000000" w:themeColor="text1"/>
          <w:kern w:val="0"/>
          <w:sz w:val="24"/>
          <w:szCs w:val="24"/>
          <w14:ligatures w14:val="none"/>
        </w:rPr>
        <w:t xml:space="preserve">participants </w:t>
      </w:r>
      <w:r w:rsidR="001F4CFF">
        <w:rPr>
          <w:rFonts w:ascii="Times New Roman" w:eastAsia="Times New Roman" w:hAnsi="Times New Roman" w:cs="Times New Roman"/>
          <w:color w:val="000000" w:themeColor="text1"/>
          <w:kern w:val="0"/>
          <w:sz w:val="24"/>
          <w:szCs w:val="24"/>
          <w14:ligatures w14:val="none"/>
        </w:rPr>
        <w:t>grew in their involvement in SBAE</w:t>
      </w:r>
      <w:r w:rsidRPr="00223D17">
        <w:rPr>
          <w:rFonts w:ascii="Times New Roman" w:eastAsia="Times New Roman" w:hAnsi="Times New Roman" w:cs="Times New Roman"/>
          <w:color w:val="000000" w:themeColor="text1"/>
          <w:kern w:val="0"/>
          <w:sz w:val="24"/>
          <w:szCs w:val="24"/>
          <w14:ligatures w14:val="none"/>
        </w:rPr>
        <w:t xml:space="preserve"> the</w:t>
      </w:r>
      <w:r>
        <w:rPr>
          <w:rFonts w:ascii="Times New Roman" w:eastAsia="Times New Roman" w:hAnsi="Times New Roman" w:cs="Times New Roman"/>
          <w:color w:val="000000" w:themeColor="text1"/>
          <w:kern w:val="0"/>
          <w:sz w:val="24"/>
          <w:szCs w:val="24"/>
          <w14:ligatures w14:val="none"/>
        </w:rPr>
        <w:t>ir</w:t>
      </w:r>
      <w:r w:rsidRPr="00223D17">
        <w:rPr>
          <w:rFonts w:ascii="Times New Roman" w:eastAsia="Times New Roman" w:hAnsi="Times New Roman" w:cs="Times New Roman"/>
          <w:color w:val="000000" w:themeColor="text1"/>
          <w:kern w:val="0"/>
          <w:sz w:val="24"/>
          <w:szCs w:val="24"/>
          <w14:ligatures w14:val="none"/>
        </w:rPr>
        <w:t xml:space="preserve"> sense of belonging deepened, </w:t>
      </w:r>
      <w:r w:rsidRPr="5E63BF65">
        <w:rPr>
          <w:rFonts w:ascii="Times New Roman" w:eastAsia="Times New Roman" w:hAnsi="Times New Roman" w:cs="Times New Roman"/>
          <w:color w:val="000000" w:themeColor="text1"/>
          <w:sz w:val="24"/>
          <w:szCs w:val="24"/>
        </w:rPr>
        <w:t>laying a foundation for inclusion</w:t>
      </w:r>
      <w:r>
        <w:rPr>
          <w:rFonts w:ascii="Times New Roman" w:eastAsia="Times New Roman" w:hAnsi="Times New Roman" w:cs="Times New Roman"/>
          <w:color w:val="000000" w:themeColor="text1"/>
          <w:sz w:val="24"/>
          <w:szCs w:val="24"/>
        </w:rPr>
        <w:t xml:space="preserve"> and </w:t>
      </w:r>
      <w:r w:rsidRPr="5E63BF65">
        <w:rPr>
          <w:rFonts w:ascii="Times New Roman" w:eastAsia="Times New Roman" w:hAnsi="Times New Roman" w:cs="Times New Roman"/>
          <w:color w:val="000000" w:themeColor="text1"/>
          <w:sz w:val="24"/>
          <w:szCs w:val="24"/>
        </w:rPr>
        <w:t>personal identity</w:t>
      </w:r>
      <w:r>
        <w:rPr>
          <w:rFonts w:ascii="Times New Roman" w:eastAsia="Times New Roman" w:hAnsi="Times New Roman" w:cs="Times New Roman"/>
          <w:color w:val="000000" w:themeColor="text1"/>
          <w:sz w:val="24"/>
          <w:szCs w:val="24"/>
        </w:rPr>
        <w:t xml:space="preserve"> development. </w:t>
      </w:r>
      <w:r>
        <w:rPr>
          <w:rFonts w:ascii="Times New Roman" w:hAnsi="Times New Roman" w:cs="Times New Roman"/>
          <w:sz w:val="24"/>
          <w:szCs w:val="24"/>
        </w:rPr>
        <w:t>P</w:t>
      </w:r>
      <w:r w:rsidRPr="00F42A6B">
        <w:rPr>
          <w:rFonts w:ascii="Times New Roman" w:hAnsi="Times New Roman" w:cs="Times New Roman"/>
          <w:sz w:val="24"/>
          <w:szCs w:val="24"/>
        </w:rPr>
        <w:t>articipants were in their adolescent development</w:t>
      </w:r>
      <w:r w:rsidR="000D24E0">
        <w:rPr>
          <w:rFonts w:ascii="Times New Roman" w:hAnsi="Times New Roman" w:cs="Times New Roman"/>
          <w:sz w:val="24"/>
          <w:szCs w:val="24"/>
        </w:rPr>
        <w:t>al</w:t>
      </w:r>
      <w:r w:rsidRPr="00F42A6B">
        <w:rPr>
          <w:rFonts w:ascii="Times New Roman" w:hAnsi="Times New Roman" w:cs="Times New Roman"/>
          <w:sz w:val="24"/>
          <w:szCs w:val="24"/>
        </w:rPr>
        <w:t xml:space="preserve"> period</w:t>
      </w:r>
      <w:r>
        <w:rPr>
          <w:rFonts w:ascii="Times New Roman" w:hAnsi="Times New Roman" w:cs="Times New Roman"/>
          <w:sz w:val="24"/>
          <w:szCs w:val="24"/>
        </w:rPr>
        <w:t xml:space="preserve"> while enrolled in SBAE</w:t>
      </w:r>
      <w:r w:rsidRPr="00F42A6B">
        <w:rPr>
          <w:rFonts w:ascii="Times New Roman" w:hAnsi="Times New Roman" w:cs="Times New Roman"/>
          <w:sz w:val="24"/>
          <w:szCs w:val="24"/>
        </w:rPr>
        <w:t>. This</w:t>
      </w:r>
      <w:r>
        <w:rPr>
          <w:rFonts w:ascii="Times New Roman" w:hAnsi="Times New Roman" w:cs="Times New Roman"/>
          <w:sz w:val="24"/>
          <w:szCs w:val="24"/>
        </w:rPr>
        <w:t xml:space="preserve"> period</w:t>
      </w:r>
      <w:r w:rsidRPr="00F42A6B">
        <w:rPr>
          <w:rFonts w:ascii="Times New Roman" w:hAnsi="Times New Roman" w:cs="Times New Roman"/>
          <w:sz w:val="24"/>
          <w:szCs w:val="24"/>
        </w:rPr>
        <w:t xml:space="preserve"> is often when individual identity is formed, independence grows, social relationships expand and reliance on family decrease</w:t>
      </w:r>
      <w:r w:rsidR="005461BA">
        <w:rPr>
          <w:rFonts w:ascii="Times New Roman" w:hAnsi="Times New Roman" w:cs="Times New Roman"/>
          <w:sz w:val="24"/>
          <w:szCs w:val="24"/>
        </w:rPr>
        <w:t>s</w:t>
      </w:r>
      <w:r w:rsidRPr="00F42A6B">
        <w:rPr>
          <w:rFonts w:ascii="Times New Roman" w:hAnsi="Times New Roman" w:cs="Times New Roman"/>
          <w:sz w:val="24"/>
          <w:szCs w:val="24"/>
        </w:rPr>
        <w:t xml:space="preserve"> (Brandao et al., 2021; Cussen et al., 2012; Marn &amp; Koch, 1999; Ngyuen et al., 2016). This natural adolescent progression often looks different for people with disabilities (Brandao et al., 2021). Brandao et al. (2021) discovered that limitations within activities of daily living (ADLs), overly protective parent behaviors and discriminatory bias can play a role in identity development and independence for persons with disabilities as they mature to adulthood. Participants in this study shared experiences that mirror the findings of the study by Brandao et al. (2021).</w:t>
      </w:r>
    </w:p>
    <w:p w14:paraId="27225BFF" w14:textId="782389D5" w:rsidR="00114B55" w:rsidRDefault="00223D17" w:rsidP="00114B55">
      <w:pPr>
        <w:spacing w:line="240" w:lineRule="auto"/>
        <w:ind w:firstLine="720"/>
        <w:rPr>
          <w:rFonts w:ascii="Times New Roman" w:eastAsia="Times New Roman" w:hAnsi="Times New Roman" w:cs="Times New Roman"/>
          <w:color w:val="000000" w:themeColor="text1"/>
          <w:kern w:val="0"/>
          <w:sz w:val="24"/>
          <w:szCs w:val="24"/>
          <w14:ligatures w14:val="none"/>
        </w:rPr>
      </w:pPr>
      <w:r w:rsidRPr="00223D17">
        <w:rPr>
          <w:rFonts w:ascii="Times New Roman" w:eastAsia="Times New Roman" w:hAnsi="Times New Roman" w:cs="Times New Roman"/>
          <w:color w:val="000000" w:themeColor="text1"/>
          <w:kern w:val="0"/>
          <w:sz w:val="24"/>
          <w:szCs w:val="24"/>
          <w14:ligatures w14:val="none"/>
        </w:rPr>
        <w:t xml:space="preserve">Within the pattern of </w:t>
      </w:r>
      <w:r w:rsidRPr="5E63BF65">
        <w:rPr>
          <w:rFonts w:ascii="Times New Roman" w:eastAsia="Times New Roman" w:hAnsi="Times New Roman" w:cs="Times New Roman"/>
          <w:i/>
          <w:iCs/>
          <w:color w:val="000000" w:themeColor="text1"/>
          <w:kern w:val="0"/>
          <w:sz w:val="24"/>
          <w:szCs w:val="24"/>
          <w14:ligatures w14:val="none"/>
        </w:rPr>
        <w:t>Striving for Independence</w:t>
      </w:r>
      <w:r w:rsidRPr="00223D17">
        <w:rPr>
          <w:rFonts w:ascii="Times New Roman" w:eastAsia="Times New Roman" w:hAnsi="Times New Roman" w:cs="Times New Roman"/>
          <w:color w:val="000000" w:themeColor="text1"/>
          <w:kern w:val="0"/>
          <w:sz w:val="24"/>
          <w:szCs w:val="24"/>
          <w14:ligatures w14:val="none"/>
        </w:rPr>
        <w:t xml:space="preserve">, participants valued social interaction across </w:t>
      </w:r>
      <w:r w:rsidR="0018268E">
        <w:rPr>
          <w:rFonts w:ascii="Times New Roman" w:eastAsia="Times New Roman" w:hAnsi="Times New Roman" w:cs="Times New Roman"/>
          <w:color w:val="000000" w:themeColor="text1"/>
          <w:kern w:val="0"/>
          <w:sz w:val="24"/>
          <w:szCs w:val="24"/>
          <w14:ligatures w14:val="none"/>
        </w:rPr>
        <w:t xml:space="preserve">all areas of </w:t>
      </w:r>
      <w:r w:rsidRPr="00223D17">
        <w:rPr>
          <w:rFonts w:ascii="Times New Roman" w:eastAsia="Times New Roman" w:hAnsi="Times New Roman" w:cs="Times New Roman"/>
          <w:color w:val="000000" w:themeColor="text1"/>
          <w:kern w:val="0"/>
          <w:sz w:val="24"/>
          <w:szCs w:val="24"/>
          <w14:ligatures w14:val="none"/>
        </w:rPr>
        <w:t xml:space="preserve">SBAE. </w:t>
      </w:r>
      <w:r w:rsidR="001D769E" w:rsidRPr="001D769E">
        <w:rPr>
          <w:rFonts w:ascii="Times New Roman" w:hAnsi="Times New Roman" w:cs="Times New Roman"/>
          <w:sz w:val="24"/>
          <w:szCs w:val="24"/>
        </w:rPr>
        <w:t>The development of technical, evaluative, and practical skills w</w:t>
      </w:r>
      <w:r w:rsidR="00270AF5">
        <w:rPr>
          <w:rFonts w:ascii="Times New Roman" w:hAnsi="Times New Roman" w:cs="Times New Roman"/>
          <w:sz w:val="24"/>
          <w:szCs w:val="24"/>
        </w:rPr>
        <w:t>as</w:t>
      </w:r>
      <w:r w:rsidR="001D769E" w:rsidRPr="001D769E">
        <w:rPr>
          <w:rFonts w:ascii="Times New Roman" w:hAnsi="Times New Roman" w:cs="Times New Roman"/>
          <w:sz w:val="24"/>
          <w:szCs w:val="24"/>
        </w:rPr>
        <w:t xml:space="preserve"> important to all participants</w:t>
      </w:r>
      <w:r w:rsidR="00EE20F1">
        <w:rPr>
          <w:rFonts w:ascii="Times New Roman" w:hAnsi="Times New Roman" w:cs="Times New Roman"/>
          <w:sz w:val="24"/>
          <w:szCs w:val="24"/>
        </w:rPr>
        <w:t xml:space="preserve">, </w:t>
      </w:r>
      <w:r w:rsidR="000F761D">
        <w:rPr>
          <w:rFonts w:ascii="Times New Roman" w:hAnsi="Times New Roman" w:cs="Times New Roman"/>
          <w:sz w:val="24"/>
          <w:szCs w:val="24"/>
        </w:rPr>
        <w:t xml:space="preserve">with </w:t>
      </w:r>
      <w:r w:rsidR="00847D0E">
        <w:rPr>
          <w:rFonts w:ascii="Times New Roman" w:hAnsi="Times New Roman" w:cs="Times New Roman"/>
          <w:sz w:val="24"/>
          <w:szCs w:val="24"/>
        </w:rPr>
        <w:t>skill development</w:t>
      </w:r>
      <w:r w:rsidR="001D769E" w:rsidRPr="001D769E">
        <w:rPr>
          <w:rFonts w:ascii="Times New Roman" w:hAnsi="Times New Roman" w:cs="Times New Roman"/>
          <w:sz w:val="24"/>
          <w:szCs w:val="24"/>
        </w:rPr>
        <w:t xml:space="preserve"> strengthened by learning collaboratively with peers.</w:t>
      </w:r>
      <w:r w:rsidR="001D769E" w:rsidRPr="001D769E">
        <w:rPr>
          <w:sz w:val="24"/>
          <w:szCs w:val="24"/>
        </w:rPr>
        <w:t xml:space="preserve"> </w:t>
      </w:r>
      <w:r w:rsidR="001D49D5">
        <w:rPr>
          <w:rFonts w:ascii="Times New Roman" w:eastAsia="Times New Roman" w:hAnsi="Times New Roman" w:cs="Times New Roman"/>
          <w:color w:val="000000" w:themeColor="text1"/>
          <w:kern w:val="0"/>
          <w:sz w:val="24"/>
          <w:szCs w:val="24"/>
          <w14:ligatures w14:val="none"/>
        </w:rPr>
        <w:t xml:space="preserve">Group involvement on </w:t>
      </w:r>
      <w:r w:rsidRPr="00223D17">
        <w:rPr>
          <w:rFonts w:ascii="Times New Roman" w:eastAsia="Times New Roman" w:hAnsi="Times New Roman" w:cs="Times New Roman"/>
          <w:color w:val="000000" w:themeColor="text1"/>
          <w:kern w:val="0"/>
          <w:sz w:val="24"/>
          <w:szCs w:val="24"/>
          <w14:ligatures w14:val="none"/>
        </w:rPr>
        <w:t>CDE teams, and bonding through FFA trip</w:t>
      </w:r>
      <w:r w:rsidRPr="00D54B3A">
        <w:rPr>
          <w:rFonts w:ascii="Times New Roman" w:eastAsia="Times New Roman" w:hAnsi="Times New Roman" w:cs="Times New Roman"/>
          <w:color w:val="000000" w:themeColor="text1"/>
          <w:kern w:val="0"/>
          <w:sz w:val="24"/>
          <w:szCs w:val="24"/>
          <w14:ligatures w14:val="none"/>
        </w:rPr>
        <w:t xml:space="preserve">s </w:t>
      </w:r>
      <w:r w:rsidR="00CF63F9">
        <w:rPr>
          <w:rFonts w:ascii="Times New Roman" w:eastAsia="Times New Roman" w:hAnsi="Times New Roman" w:cs="Times New Roman"/>
          <w:color w:val="000000" w:themeColor="text1"/>
          <w:kern w:val="0"/>
          <w:sz w:val="24"/>
          <w:szCs w:val="24"/>
          <w14:ligatures w14:val="none"/>
        </w:rPr>
        <w:t xml:space="preserve">and rites of passage </w:t>
      </w:r>
      <w:r w:rsidRPr="00223D17">
        <w:rPr>
          <w:rFonts w:ascii="Times New Roman" w:eastAsia="Times New Roman" w:hAnsi="Times New Roman" w:cs="Times New Roman"/>
          <w:color w:val="000000" w:themeColor="text1"/>
          <w:kern w:val="0"/>
          <w:sz w:val="24"/>
          <w:szCs w:val="24"/>
          <w14:ligatures w14:val="none"/>
        </w:rPr>
        <w:t xml:space="preserve">played a significant role in </w:t>
      </w:r>
      <w:r w:rsidR="00360405">
        <w:rPr>
          <w:rFonts w:ascii="Times New Roman" w:eastAsia="Times New Roman" w:hAnsi="Times New Roman" w:cs="Times New Roman"/>
          <w:color w:val="000000" w:themeColor="text1"/>
          <w:kern w:val="0"/>
          <w:sz w:val="24"/>
          <w:szCs w:val="24"/>
          <w14:ligatures w14:val="none"/>
        </w:rPr>
        <w:t>participants</w:t>
      </w:r>
      <w:r w:rsidRPr="00223D17">
        <w:rPr>
          <w:rFonts w:ascii="Times New Roman" w:eastAsia="Times New Roman" w:hAnsi="Times New Roman" w:cs="Times New Roman"/>
          <w:color w:val="000000" w:themeColor="text1"/>
          <w:kern w:val="0"/>
          <w:sz w:val="24"/>
          <w:szCs w:val="24"/>
          <w14:ligatures w14:val="none"/>
        </w:rPr>
        <w:t xml:space="preserve"> feelings of inclusion and belonging. These shared experiences </w:t>
      </w:r>
      <w:r w:rsidR="005267AB">
        <w:rPr>
          <w:rFonts w:ascii="Times New Roman" w:eastAsia="Times New Roman" w:hAnsi="Times New Roman" w:cs="Times New Roman"/>
          <w:color w:val="000000" w:themeColor="text1"/>
          <w:kern w:val="0"/>
          <w:sz w:val="24"/>
          <w:szCs w:val="24"/>
          <w14:ligatures w14:val="none"/>
        </w:rPr>
        <w:t xml:space="preserve">also </w:t>
      </w:r>
      <w:r w:rsidRPr="00223D17">
        <w:rPr>
          <w:rFonts w:ascii="Times New Roman" w:eastAsia="Times New Roman" w:hAnsi="Times New Roman" w:cs="Times New Roman"/>
          <w:color w:val="000000" w:themeColor="text1"/>
          <w:kern w:val="0"/>
          <w:sz w:val="24"/>
          <w:szCs w:val="24"/>
          <w14:ligatures w14:val="none"/>
        </w:rPr>
        <w:t xml:space="preserve">helped </w:t>
      </w:r>
      <w:r w:rsidR="00CF63F9">
        <w:rPr>
          <w:rFonts w:ascii="Times New Roman" w:eastAsia="Times New Roman" w:hAnsi="Times New Roman" w:cs="Times New Roman"/>
          <w:color w:val="000000" w:themeColor="text1"/>
          <w:kern w:val="0"/>
          <w:sz w:val="24"/>
          <w:szCs w:val="24"/>
          <w14:ligatures w14:val="none"/>
        </w:rPr>
        <w:t xml:space="preserve">participants </w:t>
      </w:r>
      <w:r w:rsidRPr="00223D17">
        <w:rPr>
          <w:rFonts w:ascii="Times New Roman" w:eastAsia="Times New Roman" w:hAnsi="Times New Roman" w:cs="Times New Roman"/>
          <w:color w:val="000000" w:themeColor="text1"/>
          <w:kern w:val="0"/>
          <w:sz w:val="24"/>
          <w:szCs w:val="24"/>
          <w14:ligatures w14:val="none"/>
        </w:rPr>
        <w:t xml:space="preserve">build confidence and </w:t>
      </w:r>
      <w:r w:rsidR="001644FF">
        <w:rPr>
          <w:rFonts w:ascii="Times New Roman" w:eastAsia="Times New Roman" w:hAnsi="Times New Roman" w:cs="Times New Roman"/>
          <w:color w:val="000000" w:themeColor="text1"/>
          <w:kern w:val="0"/>
          <w:sz w:val="24"/>
          <w:szCs w:val="24"/>
          <w14:ligatures w14:val="none"/>
        </w:rPr>
        <w:t xml:space="preserve">develop </w:t>
      </w:r>
      <w:r w:rsidRPr="00223D17">
        <w:rPr>
          <w:rFonts w:ascii="Times New Roman" w:eastAsia="Times New Roman" w:hAnsi="Times New Roman" w:cs="Times New Roman"/>
          <w:color w:val="000000" w:themeColor="text1"/>
          <w:kern w:val="0"/>
          <w:sz w:val="24"/>
          <w:szCs w:val="24"/>
          <w14:ligatures w14:val="none"/>
        </w:rPr>
        <w:t xml:space="preserve">friendships. </w:t>
      </w:r>
    </w:p>
    <w:p w14:paraId="751373DA" w14:textId="67B8A4C2" w:rsidR="5E63BF65" w:rsidRPr="00114B55" w:rsidRDefault="00223D17" w:rsidP="00114B55">
      <w:pPr>
        <w:spacing w:line="240" w:lineRule="auto"/>
        <w:ind w:firstLine="720"/>
        <w:rPr>
          <w:rFonts w:ascii="Times New Roman" w:eastAsia="Times New Roman" w:hAnsi="Times New Roman" w:cs="Times New Roman"/>
          <w:color w:val="000000" w:themeColor="text1"/>
          <w:kern w:val="0"/>
          <w:sz w:val="24"/>
          <w:szCs w:val="24"/>
          <w14:ligatures w14:val="none"/>
        </w:rPr>
      </w:pPr>
      <w:r w:rsidRPr="00223D17">
        <w:rPr>
          <w:rFonts w:ascii="Times New Roman" w:eastAsia="Times New Roman" w:hAnsi="Times New Roman" w:cs="Times New Roman"/>
          <w:color w:val="000000" w:themeColor="text1"/>
          <w:kern w:val="0"/>
          <w:sz w:val="24"/>
          <w:szCs w:val="24"/>
          <w14:ligatures w14:val="none"/>
        </w:rPr>
        <w:t>To encourage meaningful inclusion, it is recommended that SBAE teachers facilitate peer mentoring by involving nondisabled students in collaborative activities with students with disabilities.</w:t>
      </w:r>
      <w:r w:rsidR="00043F06" w:rsidRPr="00D54B3A">
        <w:rPr>
          <w:rFonts w:ascii="Times New Roman" w:eastAsia="Times New Roman" w:hAnsi="Times New Roman" w:cs="Times New Roman"/>
          <w:color w:val="000000" w:themeColor="text1"/>
          <w:kern w:val="0"/>
          <w:sz w:val="24"/>
          <w:szCs w:val="24"/>
          <w14:ligatures w14:val="none"/>
        </w:rPr>
        <w:t xml:space="preserve"> </w:t>
      </w:r>
      <w:r w:rsidR="00043F06" w:rsidRPr="00E87FB7">
        <w:rPr>
          <w:rFonts w:ascii="Times New Roman" w:eastAsia="Times New Roman" w:hAnsi="Times New Roman" w:cs="Times New Roman"/>
          <w:color w:val="000000" w:themeColor="text1"/>
          <w:kern w:val="0"/>
          <w:sz w:val="24"/>
          <w:szCs w:val="24"/>
          <w14:ligatures w14:val="none"/>
        </w:rPr>
        <w:t>Supporting and encouraging interactions among all students may help break down negative social bias towards students with disabilities.</w:t>
      </w:r>
      <w:r w:rsidR="00043F06" w:rsidRPr="00D54B3A">
        <w:rPr>
          <w:rFonts w:ascii="Times New Roman" w:eastAsia="Times New Roman" w:hAnsi="Times New Roman" w:cs="Times New Roman"/>
          <w:color w:val="000000" w:themeColor="text1"/>
          <w:kern w:val="0"/>
          <w:sz w:val="24"/>
          <w:szCs w:val="24"/>
          <w14:ligatures w14:val="none"/>
        </w:rPr>
        <w:t xml:space="preserve"> </w:t>
      </w:r>
      <w:r w:rsidR="00991095">
        <w:rPr>
          <w:rFonts w:ascii="Times New Roman" w:eastAsia="Times New Roman" w:hAnsi="Times New Roman" w:cs="Times New Roman"/>
          <w:color w:val="000000" w:themeColor="text1"/>
          <w:kern w:val="0"/>
          <w:sz w:val="24"/>
          <w:szCs w:val="24"/>
          <w14:ligatures w14:val="none"/>
        </w:rPr>
        <w:t xml:space="preserve">Students with disabilities should be included in </w:t>
      </w:r>
      <w:r w:rsidR="00683522">
        <w:rPr>
          <w:rFonts w:ascii="Times New Roman" w:eastAsia="Times New Roman" w:hAnsi="Times New Roman" w:cs="Times New Roman"/>
          <w:color w:val="000000" w:themeColor="text1"/>
          <w:kern w:val="0"/>
          <w:sz w:val="24"/>
          <w:szCs w:val="24"/>
          <w14:ligatures w14:val="none"/>
        </w:rPr>
        <w:t>CDEs, field trips and other activities</w:t>
      </w:r>
      <w:r w:rsidR="00F24072">
        <w:rPr>
          <w:rFonts w:ascii="Times New Roman" w:eastAsia="Times New Roman" w:hAnsi="Times New Roman" w:cs="Times New Roman"/>
          <w:color w:val="000000" w:themeColor="text1"/>
          <w:kern w:val="0"/>
          <w:sz w:val="24"/>
          <w:szCs w:val="24"/>
          <w14:ligatures w14:val="none"/>
        </w:rPr>
        <w:t xml:space="preserve"> </w:t>
      </w:r>
      <w:r w:rsidR="0039167C">
        <w:rPr>
          <w:rFonts w:ascii="Times New Roman" w:eastAsia="Times New Roman" w:hAnsi="Times New Roman" w:cs="Times New Roman"/>
          <w:color w:val="000000" w:themeColor="text1"/>
          <w:kern w:val="0"/>
          <w:sz w:val="24"/>
          <w:szCs w:val="24"/>
          <w14:ligatures w14:val="none"/>
        </w:rPr>
        <w:t xml:space="preserve">that fit with individual interests and skill sets. </w:t>
      </w:r>
      <w:r w:rsidRPr="00223D17">
        <w:rPr>
          <w:rFonts w:ascii="Times New Roman" w:eastAsia="Times New Roman" w:hAnsi="Times New Roman" w:cs="Times New Roman"/>
          <w:color w:val="000000" w:themeColor="text1"/>
          <w:kern w:val="0"/>
          <w:sz w:val="24"/>
          <w:szCs w:val="24"/>
          <w14:ligatures w14:val="none"/>
        </w:rPr>
        <w:t xml:space="preserve">Future research should investigate how group participation </w:t>
      </w:r>
      <w:r w:rsidR="00565BC2" w:rsidRPr="00D54B3A">
        <w:rPr>
          <w:rFonts w:ascii="Times New Roman" w:eastAsia="Times New Roman" w:hAnsi="Times New Roman" w:cs="Times New Roman"/>
          <w:color w:val="000000" w:themeColor="text1"/>
          <w:kern w:val="0"/>
          <w:sz w:val="24"/>
          <w:szCs w:val="24"/>
          <w14:ligatures w14:val="none"/>
        </w:rPr>
        <w:t>is initiated across all three circles</w:t>
      </w:r>
      <w:r w:rsidR="00D54B3A" w:rsidRPr="00D54B3A">
        <w:rPr>
          <w:rFonts w:ascii="Times New Roman" w:eastAsia="Times New Roman" w:hAnsi="Times New Roman" w:cs="Times New Roman"/>
          <w:color w:val="000000" w:themeColor="text1"/>
          <w:kern w:val="0"/>
          <w:sz w:val="24"/>
          <w:szCs w:val="24"/>
          <w14:ligatures w14:val="none"/>
        </w:rPr>
        <w:t xml:space="preserve">. </w:t>
      </w:r>
    </w:p>
    <w:p w14:paraId="60B2A3D0" w14:textId="2C3E17B4" w:rsidR="00DD1348" w:rsidRDefault="00223D17" w:rsidP="00182472">
      <w:pPr>
        <w:spacing w:line="240" w:lineRule="auto"/>
        <w:ind w:firstLine="720"/>
        <w:rPr>
          <w:rFonts w:ascii="Times New Roman" w:eastAsia="Times New Roman" w:hAnsi="Times New Roman" w:cs="Times New Roman"/>
          <w:color w:val="000000" w:themeColor="text1"/>
          <w:kern w:val="0"/>
          <w:sz w:val="24"/>
          <w:szCs w:val="24"/>
          <w14:ligatures w14:val="none"/>
        </w:rPr>
      </w:pPr>
      <w:r w:rsidRPr="00223D17">
        <w:rPr>
          <w:rFonts w:ascii="Times New Roman" w:eastAsia="Times New Roman" w:hAnsi="Times New Roman" w:cs="Times New Roman"/>
          <w:color w:val="000000" w:themeColor="text1"/>
          <w:kern w:val="0"/>
          <w:sz w:val="24"/>
          <w:szCs w:val="24"/>
          <w14:ligatures w14:val="none"/>
        </w:rPr>
        <w:t>In terms of skill development, all participants appreciated hands-on learning and were motivated by challeng</w:t>
      </w:r>
      <w:r w:rsidR="00565BC2" w:rsidRPr="00D54B3A">
        <w:rPr>
          <w:rFonts w:ascii="Times New Roman" w:eastAsia="Times New Roman" w:hAnsi="Times New Roman" w:cs="Times New Roman"/>
          <w:color w:val="000000" w:themeColor="text1"/>
          <w:kern w:val="0"/>
          <w:sz w:val="24"/>
          <w:szCs w:val="24"/>
          <w14:ligatures w14:val="none"/>
        </w:rPr>
        <w:t>ing,</w:t>
      </w:r>
      <w:r w:rsidRPr="00223D17">
        <w:rPr>
          <w:rFonts w:ascii="Times New Roman" w:eastAsia="Times New Roman" w:hAnsi="Times New Roman" w:cs="Times New Roman"/>
          <w:color w:val="000000" w:themeColor="text1"/>
          <w:kern w:val="0"/>
          <w:sz w:val="24"/>
          <w:szCs w:val="24"/>
          <w14:ligatures w14:val="none"/>
        </w:rPr>
        <w:t xml:space="preserve"> rigorous tasks.</w:t>
      </w:r>
      <w:r w:rsidR="0032156B">
        <w:rPr>
          <w:rFonts w:ascii="Times New Roman" w:eastAsia="Times New Roman" w:hAnsi="Times New Roman" w:cs="Times New Roman"/>
          <w:color w:val="000000" w:themeColor="text1"/>
          <w:kern w:val="0"/>
          <w:sz w:val="24"/>
          <w:szCs w:val="24"/>
          <w14:ligatures w14:val="none"/>
        </w:rPr>
        <w:t xml:space="preserve"> Participants identified a variety of agriculture and career-ready skills developed through SBAE that they have used as adults in postsecondary </w:t>
      </w:r>
      <w:r w:rsidR="0032156B">
        <w:rPr>
          <w:rFonts w:ascii="Times New Roman" w:eastAsia="Times New Roman" w:hAnsi="Times New Roman" w:cs="Times New Roman"/>
          <w:color w:val="000000" w:themeColor="text1"/>
          <w:kern w:val="0"/>
          <w:sz w:val="24"/>
          <w:szCs w:val="24"/>
          <w14:ligatures w14:val="none"/>
        </w:rPr>
        <w:lastRenderedPageBreak/>
        <w:t>education and employment.</w:t>
      </w:r>
      <w:r w:rsidR="00DF3AB7">
        <w:rPr>
          <w:rFonts w:ascii="Times New Roman" w:eastAsia="Times New Roman" w:hAnsi="Times New Roman" w:cs="Times New Roman"/>
          <w:color w:val="000000" w:themeColor="text1"/>
          <w:kern w:val="0"/>
          <w:sz w:val="24"/>
          <w:szCs w:val="24"/>
          <w14:ligatures w14:val="none"/>
        </w:rPr>
        <w:t xml:space="preserve"> </w:t>
      </w:r>
      <w:r w:rsidRPr="00223D17">
        <w:rPr>
          <w:rFonts w:ascii="Times New Roman" w:eastAsia="Times New Roman" w:hAnsi="Times New Roman" w:cs="Times New Roman"/>
          <w:color w:val="000000" w:themeColor="text1"/>
          <w:kern w:val="0"/>
          <w:sz w:val="24"/>
          <w:szCs w:val="24"/>
          <w14:ligatures w14:val="none"/>
        </w:rPr>
        <w:t xml:space="preserve">Teachers should maintain high expectations, encouraging all students to participate fully in SBAE experiences while tailoring supports to individual needs. </w:t>
      </w:r>
      <w:r w:rsidR="00306D86">
        <w:rPr>
          <w:rFonts w:ascii="Times New Roman" w:eastAsia="Times New Roman" w:hAnsi="Times New Roman" w:cs="Times New Roman"/>
          <w:color w:val="000000" w:themeColor="text1"/>
          <w:kern w:val="0"/>
          <w:sz w:val="24"/>
          <w:szCs w:val="24"/>
          <w14:ligatures w14:val="none"/>
        </w:rPr>
        <w:t xml:space="preserve">SBAE teachers </w:t>
      </w:r>
      <w:r w:rsidR="00C41729">
        <w:rPr>
          <w:rFonts w:ascii="Times New Roman" w:eastAsia="Times New Roman" w:hAnsi="Times New Roman" w:cs="Times New Roman"/>
          <w:color w:val="000000" w:themeColor="text1"/>
          <w:kern w:val="0"/>
          <w:sz w:val="24"/>
          <w:szCs w:val="24"/>
          <w14:ligatures w14:val="none"/>
        </w:rPr>
        <w:t>should</w:t>
      </w:r>
      <w:r w:rsidR="008C4F28">
        <w:rPr>
          <w:rFonts w:ascii="Times New Roman" w:eastAsia="Times New Roman" w:hAnsi="Times New Roman" w:cs="Times New Roman"/>
          <w:color w:val="000000" w:themeColor="text1"/>
          <w:kern w:val="0"/>
          <w:sz w:val="24"/>
          <w:szCs w:val="24"/>
          <w14:ligatures w14:val="none"/>
        </w:rPr>
        <w:t xml:space="preserve"> incorporate</w:t>
      </w:r>
      <w:r w:rsidR="00306D86">
        <w:rPr>
          <w:rFonts w:ascii="Times New Roman" w:eastAsia="Times New Roman" w:hAnsi="Times New Roman" w:cs="Times New Roman"/>
          <w:color w:val="000000" w:themeColor="text1"/>
          <w:kern w:val="0"/>
          <w:sz w:val="24"/>
          <w:szCs w:val="24"/>
          <w14:ligatures w14:val="none"/>
        </w:rPr>
        <w:t xml:space="preserve"> hands-on learning, relevant to agriculture </w:t>
      </w:r>
      <w:r w:rsidR="002E5393">
        <w:rPr>
          <w:rFonts w:ascii="Times New Roman" w:eastAsia="Times New Roman" w:hAnsi="Times New Roman" w:cs="Times New Roman"/>
          <w:color w:val="000000" w:themeColor="text1"/>
          <w:kern w:val="0"/>
          <w:sz w:val="24"/>
          <w:szCs w:val="24"/>
          <w14:ligatures w14:val="none"/>
        </w:rPr>
        <w:t>while</w:t>
      </w:r>
      <w:r w:rsidR="00C41729">
        <w:rPr>
          <w:rFonts w:ascii="Times New Roman" w:eastAsia="Times New Roman" w:hAnsi="Times New Roman" w:cs="Times New Roman"/>
          <w:color w:val="000000" w:themeColor="text1"/>
          <w:kern w:val="0"/>
          <w:sz w:val="24"/>
          <w:szCs w:val="24"/>
          <w14:ligatures w14:val="none"/>
        </w:rPr>
        <w:t xml:space="preserve"> providing practical skills students can transfer to other areas of life.</w:t>
      </w:r>
      <w:r w:rsidR="002E5393">
        <w:rPr>
          <w:rFonts w:ascii="Times New Roman" w:eastAsia="Times New Roman" w:hAnsi="Times New Roman" w:cs="Times New Roman"/>
          <w:color w:val="000000" w:themeColor="text1"/>
          <w:kern w:val="0"/>
          <w:sz w:val="24"/>
          <w:szCs w:val="24"/>
          <w14:ligatures w14:val="none"/>
        </w:rPr>
        <w:t xml:space="preserve"> </w:t>
      </w:r>
      <w:r w:rsidRPr="00223D17">
        <w:rPr>
          <w:rFonts w:ascii="Times New Roman" w:eastAsia="Times New Roman" w:hAnsi="Times New Roman" w:cs="Times New Roman"/>
          <w:color w:val="000000" w:themeColor="text1"/>
          <w:kern w:val="0"/>
          <w:sz w:val="24"/>
          <w:szCs w:val="24"/>
          <w14:ligatures w14:val="none"/>
        </w:rPr>
        <w:t>Collaboration with special education teams and families early in a student’s program is critical, especially when planning SAEs. Understanding each student’s IEP, learning strengths, and limitations helps teachers create meaningful, attainable experiences that can promote both technical skill growth and independence.</w:t>
      </w:r>
    </w:p>
    <w:p w14:paraId="4DD04C9E" w14:textId="5D4C864D" w:rsidR="00DD1348" w:rsidRPr="00DD1348" w:rsidRDefault="00DD1348" w:rsidP="0021539E">
      <w:pPr>
        <w:spacing w:line="240" w:lineRule="auto"/>
        <w:ind w:firstLine="720"/>
        <w:rPr>
          <w:rFonts w:ascii="Times New Roman" w:hAnsi="Times New Roman" w:cs="Times New Roman"/>
          <w:color w:val="000000" w:themeColor="text1"/>
          <w:sz w:val="24"/>
          <w:szCs w:val="24"/>
          <w14:ligatures w14:val="none"/>
        </w:rPr>
      </w:pPr>
      <w:r w:rsidRPr="00D23F29">
        <w:rPr>
          <w:rFonts w:ascii="Times New Roman" w:hAnsi="Times New Roman" w:cs="Times New Roman"/>
          <w:color w:val="000000" w:themeColor="text1"/>
          <w:sz w:val="24"/>
          <w:szCs w:val="24"/>
          <w14:ligatures w14:val="none"/>
        </w:rPr>
        <w:t>Current participation in CDEs by students with disabilities at state levels should be investigated, as well as the availability of accommodations at these events. There may be opportunities for new FFA competitive events to emerge tailored to different abilities.</w:t>
      </w:r>
      <w:r w:rsidR="00CC5031">
        <w:rPr>
          <w:rFonts w:ascii="Times New Roman" w:hAnsi="Times New Roman" w:cs="Times New Roman"/>
          <w:color w:val="000000" w:themeColor="text1"/>
          <w:sz w:val="24"/>
          <w:szCs w:val="24"/>
          <w14:ligatures w14:val="none"/>
        </w:rPr>
        <w:t xml:space="preserve"> </w:t>
      </w:r>
      <w:r w:rsidR="00671AA7">
        <w:rPr>
          <w:rFonts w:ascii="Times New Roman" w:hAnsi="Times New Roman" w:cs="Times New Roman"/>
          <w:color w:val="000000" w:themeColor="text1"/>
          <w:sz w:val="24"/>
          <w:szCs w:val="24"/>
          <w14:ligatures w14:val="none"/>
        </w:rPr>
        <w:t>Research exploring current and future SAE opportunities for students with disabilities including the use of school-based cooperatives is also advised.</w:t>
      </w:r>
      <w:r w:rsidR="00D43827">
        <w:rPr>
          <w:rFonts w:ascii="Times New Roman" w:hAnsi="Times New Roman" w:cs="Times New Roman"/>
          <w:color w:val="000000" w:themeColor="text1"/>
          <w:sz w:val="24"/>
          <w:szCs w:val="24"/>
          <w14:ligatures w14:val="none"/>
        </w:rPr>
        <w:t xml:space="preserve"> Additionally,</w:t>
      </w:r>
      <w:r w:rsidR="00D43827" w:rsidRPr="00F047F1">
        <w:rPr>
          <w:rFonts w:ascii="Times New Roman" w:hAnsi="Times New Roman" w:cs="Times New Roman"/>
          <w:color w:val="000000" w:themeColor="text1"/>
          <w:sz w:val="24"/>
          <w:szCs w:val="24"/>
          <w14:ligatures w14:val="none"/>
        </w:rPr>
        <w:t xml:space="preserve"> </w:t>
      </w:r>
      <w:r w:rsidR="00366E36" w:rsidRPr="00F047F1">
        <w:rPr>
          <w:rFonts w:ascii="Times New Roman" w:hAnsi="Times New Roman" w:cs="Times New Roman"/>
          <w:color w:val="000000" w:themeColor="text1"/>
          <w:sz w:val="24"/>
          <w:szCs w:val="24"/>
          <w14:ligatures w14:val="none"/>
        </w:rPr>
        <w:t xml:space="preserve">more </w:t>
      </w:r>
      <w:r w:rsidR="00FC0C41" w:rsidRPr="00F047F1">
        <w:rPr>
          <w:rFonts w:ascii="Times New Roman" w:hAnsi="Times New Roman" w:cs="Times New Roman"/>
          <w:color w:val="000000" w:themeColor="text1"/>
          <w:sz w:val="24"/>
          <w:szCs w:val="24"/>
          <w14:ligatures w14:val="none"/>
        </w:rPr>
        <w:t>investigation is needed on</w:t>
      </w:r>
      <w:r w:rsidR="00D43827" w:rsidRPr="00F047F1">
        <w:rPr>
          <w:rStyle w:val="agcmg"/>
          <w:rFonts w:ascii="Times New Roman" w:hAnsi="Times New Roman" w:cs="Times New Roman"/>
          <w:sz w:val="24"/>
          <w:szCs w:val="24"/>
        </w:rPr>
        <w:t xml:space="preserve"> how students with disabilities are using AET, </w:t>
      </w:r>
      <w:r w:rsidR="00FC0C41" w:rsidRPr="00F047F1">
        <w:rPr>
          <w:rStyle w:val="agcmg"/>
          <w:rFonts w:ascii="Times New Roman" w:hAnsi="Times New Roman" w:cs="Times New Roman"/>
          <w:sz w:val="24"/>
          <w:szCs w:val="24"/>
        </w:rPr>
        <w:t>including</w:t>
      </w:r>
      <w:r w:rsidR="00D43827" w:rsidRPr="00F047F1">
        <w:rPr>
          <w:rStyle w:val="agcmg"/>
          <w:rFonts w:ascii="Times New Roman" w:hAnsi="Times New Roman" w:cs="Times New Roman"/>
          <w:sz w:val="24"/>
          <w:szCs w:val="24"/>
        </w:rPr>
        <w:t xml:space="preserve"> </w:t>
      </w:r>
      <w:r w:rsidR="00FC0C41" w:rsidRPr="00F047F1">
        <w:rPr>
          <w:rStyle w:val="agcmg"/>
          <w:rFonts w:ascii="Times New Roman" w:hAnsi="Times New Roman" w:cs="Times New Roman"/>
          <w:sz w:val="24"/>
          <w:szCs w:val="24"/>
        </w:rPr>
        <w:t>level</w:t>
      </w:r>
      <w:r w:rsidR="00F047F1" w:rsidRPr="00F047F1">
        <w:rPr>
          <w:rStyle w:val="agcmg"/>
          <w:rFonts w:ascii="Times New Roman" w:hAnsi="Times New Roman" w:cs="Times New Roman"/>
          <w:sz w:val="24"/>
          <w:szCs w:val="24"/>
        </w:rPr>
        <w:t>s of independence</w:t>
      </w:r>
      <w:r w:rsidR="00D43827" w:rsidRPr="00F047F1">
        <w:rPr>
          <w:rStyle w:val="agcmg"/>
          <w:rFonts w:ascii="Times New Roman" w:hAnsi="Times New Roman" w:cs="Times New Roman"/>
          <w:sz w:val="24"/>
          <w:szCs w:val="24"/>
        </w:rPr>
        <w:t xml:space="preserve"> with AET and transferability of skills.</w:t>
      </w:r>
    </w:p>
    <w:p w14:paraId="66B90523" w14:textId="242C60BC" w:rsidR="005C69F5" w:rsidRDefault="00223D17" w:rsidP="005C69F5">
      <w:pPr>
        <w:spacing w:line="240" w:lineRule="auto"/>
        <w:ind w:firstLine="720"/>
        <w:rPr>
          <w:rFonts w:ascii="Times New Roman" w:eastAsia="Times New Roman" w:hAnsi="Times New Roman" w:cs="Times New Roman"/>
          <w:color w:val="000000" w:themeColor="text1"/>
          <w:kern w:val="0"/>
          <w:sz w:val="24"/>
          <w:szCs w:val="24"/>
          <w14:ligatures w14:val="none"/>
        </w:rPr>
      </w:pPr>
      <w:r w:rsidRPr="00223D17">
        <w:rPr>
          <w:rFonts w:ascii="Times New Roman" w:eastAsia="Times New Roman" w:hAnsi="Times New Roman" w:cs="Times New Roman"/>
          <w:color w:val="000000" w:themeColor="text1"/>
          <w:kern w:val="0"/>
          <w:sz w:val="24"/>
          <w:szCs w:val="24"/>
          <w14:ligatures w14:val="none"/>
        </w:rPr>
        <w:t xml:space="preserve">The pattern </w:t>
      </w:r>
      <w:r w:rsidRPr="5E63BF65">
        <w:rPr>
          <w:rFonts w:ascii="Times New Roman" w:eastAsia="Times New Roman" w:hAnsi="Times New Roman" w:cs="Times New Roman"/>
          <w:i/>
          <w:iCs/>
          <w:color w:val="000000" w:themeColor="text1"/>
          <w:kern w:val="0"/>
          <w:sz w:val="24"/>
          <w:szCs w:val="24"/>
          <w14:ligatures w14:val="none"/>
        </w:rPr>
        <w:t>Relying on Support</w:t>
      </w:r>
      <w:r w:rsidRPr="00223D17">
        <w:rPr>
          <w:rFonts w:ascii="Times New Roman" w:eastAsia="Times New Roman" w:hAnsi="Times New Roman" w:cs="Times New Roman"/>
          <w:color w:val="000000" w:themeColor="text1"/>
          <w:kern w:val="0"/>
          <w:sz w:val="24"/>
          <w:szCs w:val="24"/>
          <w14:ligatures w14:val="none"/>
        </w:rPr>
        <w:t xml:space="preserve"> revealed how deeply participants depended on both their SBAE teachers and their parents. </w:t>
      </w:r>
      <w:r w:rsidR="00745C00">
        <w:rPr>
          <w:rFonts w:ascii="Times New Roman" w:eastAsia="Times New Roman" w:hAnsi="Times New Roman" w:cs="Times New Roman"/>
          <w:color w:val="000000" w:themeColor="text1"/>
          <w:kern w:val="0"/>
          <w:sz w:val="24"/>
          <w:szCs w:val="24"/>
          <w14:ligatures w14:val="none"/>
        </w:rPr>
        <w:t>Zeng et al. (2023) found parents serving as advocates</w:t>
      </w:r>
      <w:r w:rsidR="00EA512C">
        <w:rPr>
          <w:rFonts w:ascii="Times New Roman" w:eastAsia="Times New Roman" w:hAnsi="Times New Roman" w:cs="Times New Roman"/>
          <w:color w:val="000000" w:themeColor="text1"/>
          <w:kern w:val="0"/>
          <w:sz w:val="24"/>
          <w:szCs w:val="24"/>
          <w14:ligatures w14:val="none"/>
        </w:rPr>
        <w:t xml:space="preserve"> can serve as a model for self-advocacy</w:t>
      </w:r>
      <w:r w:rsidR="00745C00">
        <w:rPr>
          <w:rFonts w:ascii="Times New Roman" w:eastAsia="Times New Roman" w:hAnsi="Times New Roman" w:cs="Times New Roman"/>
          <w:color w:val="000000" w:themeColor="text1"/>
          <w:kern w:val="0"/>
          <w:sz w:val="24"/>
          <w:szCs w:val="24"/>
          <w14:ligatures w14:val="none"/>
        </w:rPr>
        <w:t>.</w:t>
      </w:r>
      <w:r w:rsidR="0041043C">
        <w:rPr>
          <w:rFonts w:ascii="Times New Roman" w:eastAsia="Times New Roman" w:hAnsi="Times New Roman" w:cs="Times New Roman"/>
          <w:color w:val="000000" w:themeColor="text1"/>
          <w:kern w:val="0"/>
          <w:sz w:val="24"/>
          <w:szCs w:val="24"/>
          <w14:ligatures w14:val="none"/>
        </w:rPr>
        <w:t xml:space="preserve"> </w:t>
      </w:r>
      <w:r w:rsidR="0041043C" w:rsidRPr="00223D17">
        <w:rPr>
          <w:rFonts w:ascii="Times New Roman" w:eastAsia="Times New Roman" w:hAnsi="Times New Roman" w:cs="Times New Roman"/>
          <w:color w:val="000000" w:themeColor="text1"/>
          <w:kern w:val="0"/>
          <w:sz w:val="24"/>
          <w:szCs w:val="24"/>
          <w14:ligatures w14:val="none"/>
        </w:rPr>
        <w:t xml:space="preserve">While participants saw parents as </w:t>
      </w:r>
      <w:r w:rsidR="0041043C" w:rsidRPr="00D54B3A">
        <w:rPr>
          <w:rFonts w:ascii="Times New Roman" w:eastAsia="Times New Roman" w:hAnsi="Times New Roman" w:cs="Times New Roman"/>
          <w:color w:val="000000" w:themeColor="text1"/>
          <w:kern w:val="0"/>
          <w:sz w:val="24"/>
          <w:szCs w:val="24"/>
          <w14:ligatures w14:val="none"/>
        </w:rPr>
        <w:t>advocates</w:t>
      </w:r>
      <w:r w:rsidR="0041043C" w:rsidRPr="00223D17">
        <w:rPr>
          <w:rFonts w:ascii="Times New Roman" w:eastAsia="Times New Roman" w:hAnsi="Times New Roman" w:cs="Times New Roman"/>
          <w:color w:val="000000" w:themeColor="text1"/>
          <w:kern w:val="0"/>
          <w:sz w:val="24"/>
          <w:szCs w:val="24"/>
          <w14:ligatures w14:val="none"/>
        </w:rPr>
        <w:t xml:space="preserve">, some also experienced </w:t>
      </w:r>
      <w:r w:rsidR="0041043C" w:rsidRPr="00D54B3A">
        <w:rPr>
          <w:rFonts w:ascii="Times New Roman" w:eastAsia="Times New Roman" w:hAnsi="Times New Roman" w:cs="Times New Roman"/>
          <w:color w:val="000000" w:themeColor="text1"/>
          <w:kern w:val="0"/>
          <w:sz w:val="24"/>
          <w:szCs w:val="24"/>
          <w14:ligatures w14:val="none"/>
        </w:rPr>
        <w:t>a fine line</w:t>
      </w:r>
      <w:r w:rsidR="0041043C" w:rsidRPr="00223D17">
        <w:rPr>
          <w:rFonts w:ascii="Times New Roman" w:eastAsia="Times New Roman" w:hAnsi="Times New Roman" w:cs="Times New Roman"/>
          <w:color w:val="000000" w:themeColor="text1"/>
          <w:kern w:val="0"/>
          <w:sz w:val="24"/>
          <w:szCs w:val="24"/>
          <w14:ligatures w14:val="none"/>
        </w:rPr>
        <w:t xml:space="preserve"> between support and overprotectio</w:t>
      </w:r>
      <w:r w:rsidR="0041043C" w:rsidRPr="00D54B3A">
        <w:rPr>
          <w:rFonts w:ascii="Times New Roman" w:eastAsia="Times New Roman" w:hAnsi="Times New Roman" w:cs="Times New Roman"/>
          <w:color w:val="000000" w:themeColor="text1"/>
          <w:kern w:val="0"/>
          <w:sz w:val="24"/>
          <w:szCs w:val="24"/>
          <w14:ligatures w14:val="none"/>
        </w:rPr>
        <w:t xml:space="preserve">n, </w:t>
      </w:r>
      <w:r w:rsidR="0041043C" w:rsidRPr="00223D17">
        <w:rPr>
          <w:rFonts w:ascii="Times New Roman" w:eastAsia="Times New Roman" w:hAnsi="Times New Roman" w:cs="Times New Roman"/>
          <w:color w:val="000000" w:themeColor="text1"/>
          <w:kern w:val="0"/>
          <w:sz w:val="24"/>
          <w:szCs w:val="24"/>
          <w14:ligatures w14:val="none"/>
        </w:rPr>
        <w:t>especially from their mothers</w:t>
      </w:r>
      <w:r w:rsidR="0041043C">
        <w:rPr>
          <w:rFonts w:ascii="Times New Roman" w:eastAsia="Times New Roman" w:hAnsi="Times New Roman" w:cs="Times New Roman"/>
          <w:color w:val="000000" w:themeColor="text1"/>
          <w:kern w:val="0"/>
          <w:sz w:val="24"/>
          <w:szCs w:val="24"/>
          <w14:ligatures w14:val="none"/>
        </w:rPr>
        <w:t>.</w:t>
      </w:r>
      <w:r w:rsidR="00745C00" w:rsidRPr="00223D17">
        <w:rPr>
          <w:rFonts w:ascii="Times New Roman" w:eastAsia="Times New Roman" w:hAnsi="Times New Roman" w:cs="Times New Roman"/>
          <w:color w:val="000000" w:themeColor="text1"/>
          <w:kern w:val="0"/>
          <w:sz w:val="24"/>
          <w:szCs w:val="24"/>
          <w14:ligatures w14:val="none"/>
        </w:rPr>
        <w:t xml:space="preserve"> </w:t>
      </w:r>
      <w:r w:rsidR="00A32FB5">
        <w:rPr>
          <w:rFonts w:ascii="Times New Roman" w:eastAsia="Times New Roman" w:hAnsi="Times New Roman" w:cs="Times New Roman"/>
          <w:color w:val="000000" w:themeColor="text1"/>
          <w:kern w:val="0"/>
          <w:sz w:val="24"/>
          <w:szCs w:val="24"/>
          <w14:ligatures w14:val="none"/>
        </w:rPr>
        <w:t>Relationships and communication were key!</w:t>
      </w:r>
      <w:r w:rsidR="00A32FB5" w:rsidRPr="00A5432C">
        <w:rPr>
          <w:rFonts w:ascii="Times New Roman" w:eastAsia="Times New Roman" w:hAnsi="Times New Roman" w:cs="Times New Roman"/>
          <w:color w:val="000000" w:themeColor="text1"/>
          <w:kern w:val="0"/>
          <w:sz w:val="24"/>
          <w:szCs w:val="24"/>
          <w14:ligatures w14:val="none"/>
        </w:rPr>
        <w:t xml:space="preserve"> </w:t>
      </w:r>
      <w:r w:rsidRPr="00223D17">
        <w:rPr>
          <w:rFonts w:ascii="Times New Roman" w:eastAsia="Times New Roman" w:hAnsi="Times New Roman" w:cs="Times New Roman"/>
          <w:color w:val="000000" w:themeColor="text1"/>
          <w:kern w:val="0"/>
          <w:sz w:val="24"/>
          <w:szCs w:val="24"/>
          <w14:ligatures w14:val="none"/>
        </w:rPr>
        <w:t>Strong</w:t>
      </w:r>
      <w:r w:rsidR="00A32FB5">
        <w:rPr>
          <w:rFonts w:ascii="Times New Roman" w:eastAsia="Times New Roman" w:hAnsi="Times New Roman" w:cs="Times New Roman"/>
          <w:color w:val="000000" w:themeColor="text1"/>
          <w:kern w:val="0"/>
          <w:sz w:val="24"/>
          <w:szCs w:val="24"/>
          <w14:ligatures w14:val="none"/>
        </w:rPr>
        <w:t xml:space="preserve"> communication and </w:t>
      </w:r>
      <w:r w:rsidRPr="00223D17">
        <w:rPr>
          <w:rFonts w:ascii="Times New Roman" w:eastAsia="Times New Roman" w:hAnsi="Times New Roman" w:cs="Times New Roman"/>
          <w:color w:val="000000" w:themeColor="text1"/>
          <w:kern w:val="0"/>
          <w:sz w:val="24"/>
          <w:szCs w:val="24"/>
          <w14:ligatures w14:val="none"/>
        </w:rPr>
        <w:t xml:space="preserve">trusting relationships with SBAE teachers helped students and families feel more secure, while poor communication from teachers </w:t>
      </w:r>
      <w:r w:rsidR="00933B7B">
        <w:rPr>
          <w:rFonts w:ascii="Times New Roman" w:eastAsia="Times New Roman" w:hAnsi="Times New Roman" w:cs="Times New Roman"/>
          <w:color w:val="000000" w:themeColor="text1"/>
          <w:kern w:val="0"/>
          <w:sz w:val="24"/>
          <w:szCs w:val="24"/>
          <w14:ligatures w14:val="none"/>
        </w:rPr>
        <w:t>created</w:t>
      </w:r>
      <w:r w:rsidRPr="00223D17">
        <w:rPr>
          <w:rFonts w:ascii="Times New Roman" w:eastAsia="Times New Roman" w:hAnsi="Times New Roman" w:cs="Times New Roman"/>
          <w:color w:val="000000" w:themeColor="text1"/>
          <w:kern w:val="0"/>
          <w:sz w:val="24"/>
          <w:szCs w:val="24"/>
          <w14:ligatures w14:val="none"/>
        </w:rPr>
        <w:t xml:space="preserve"> barrier</w:t>
      </w:r>
      <w:r w:rsidR="00010393">
        <w:rPr>
          <w:rFonts w:ascii="Times New Roman" w:eastAsia="Times New Roman" w:hAnsi="Times New Roman" w:cs="Times New Roman"/>
          <w:color w:val="000000" w:themeColor="text1"/>
          <w:kern w:val="0"/>
          <w:sz w:val="24"/>
          <w:szCs w:val="24"/>
          <w14:ligatures w14:val="none"/>
        </w:rPr>
        <w:t>s for participation</w:t>
      </w:r>
      <w:r w:rsidRPr="00223D17">
        <w:rPr>
          <w:rFonts w:ascii="Times New Roman" w:eastAsia="Times New Roman" w:hAnsi="Times New Roman" w:cs="Times New Roman"/>
          <w:color w:val="000000" w:themeColor="text1"/>
          <w:kern w:val="0"/>
          <w:sz w:val="24"/>
          <w:szCs w:val="24"/>
          <w14:ligatures w14:val="none"/>
        </w:rPr>
        <w:t>. Participants appreciated when their agriculture teachers were supportive, encouraging, flexible, communicative, and connected to the community. Effective teacher-family communication</w:t>
      </w:r>
      <w:r w:rsidRPr="00D54B3A">
        <w:rPr>
          <w:rFonts w:ascii="Times New Roman" w:eastAsia="Times New Roman" w:hAnsi="Times New Roman" w:cs="Times New Roman"/>
          <w:color w:val="000000" w:themeColor="text1"/>
          <w:kern w:val="0"/>
          <w:sz w:val="24"/>
          <w:szCs w:val="24"/>
          <w14:ligatures w14:val="none"/>
        </w:rPr>
        <w:t xml:space="preserve"> </w:t>
      </w:r>
      <w:r w:rsidRPr="00223D17">
        <w:rPr>
          <w:rFonts w:ascii="Times New Roman" w:eastAsia="Times New Roman" w:hAnsi="Times New Roman" w:cs="Times New Roman"/>
          <w:color w:val="000000" w:themeColor="text1"/>
          <w:kern w:val="0"/>
          <w:sz w:val="24"/>
          <w:szCs w:val="24"/>
          <w14:ligatures w14:val="none"/>
        </w:rPr>
        <w:t>through AET, group texts, or social media</w:t>
      </w:r>
      <w:r w:rsidRPr="00D54B3A">
        <w:rPr>
          <w:rFonts w:ascii="Times New Roman" w:eastAsia="Times New Roman" w:hAnsi="Times New Roman" w:cs="Times New Roman"/>
          <w:color w:val="000000" w:themeColor="text1"/>
          <w:kern w:val="0"/>
          <w:sz w:val="24"/>
          <w:szCs w:val="24"/>
          <w14:ligatures w14:val="none"/>
        </w:rPr>
        <w:t xml:space="preserve"> </w:t>
      </w:r>
      <w:r w:rsidRPr="00223D17">
        <w:rPr>
          <w:rFonts w:ascii="Times New Roman" w:eastAsia="Times New Roman" w:hAnsi="Times New Roman" w:cs="Times New Roman"/>
          <w:color w:val="000000" w:themeColor="text1"/>
          <w:kern w:val="0"/>
          <w:sz w:val="24"/>
          <w:szCs w:val="24"/>
          <w14:ligatures w14:val="none"/>
        </w:rPr>
        <w:t>was cited as key to engagement.</w:t>
      </w:r>
    </w:p>
    <w:p w14:paraId="2EDF47AF" w14:textId="791CF391" w:rsidR="003E3281" w:rsidRPr="005C69F5" w:rsidRDefault="00223D17" w:rsidP="005C69F5">
      <w:pPr>
        <w:spacing w:line="240" w:lineRule="auto"/>
        <w:ind w:firstLine="720"/>
        <w:rPr>
          <w:rFonts w:ascii="Times New Roman" w:eastAsia="Times New Roman" w:hAnsi="Times New Roman" w:cs="Times New Roman"/>
          <w:color w:val="000000" w:themeColor="text1"/>
          <w:kern w:val="0"/>
          <w:sz w:val="24"/>
          <w:szCs w:val="24"/>
          <w14:ligatures w14:val="none"/>
        </w:rPr>
      </w:pPr>
      <w:r w:rsidRPr="00223D17">
        <w:rPr>
          <w:rFonts w:ascii="Times New Roman" w:eastAsia="Times New Roman" w:hAnsi="Times New Roman" w:cs="Times New Roman"/>
          <w:color w:val="000000" w:themeColor="text1"/>
          <w:kern w:val="0"/>
          <w:sz w:val="24"/>
          <w:szCs w:val="24"/>
          <w14:ligatures w14:val="none"/>
        </w:rPr>
        <w:t>Parental involvement, while generally beneficial, was sometimes overwhelming.</w:t>
      </w:r>
      <w:r w:rsidR="001106AB">
        <w:rPr>
          <w:rFonts w:ascii="Times New Roman" w:eastAsia="Times New Roman" w:hAnsi="Times New Roman" w:cs="Times New Roman"/>
          <w:color w:val="000000" w:themeColor="text1"/>
          <w:kern w:val="0"/>
          <w:sz w:val="24"/>
          <w:szCs w:val="24"/>
          <w14:ligatures w14:val="none"/>
        </w:rPr>
        <w:t xml:space="preserve"> </w:t>
      </w:r>
      <w:r w:rsidRPr="00223D17">
        <w:rPr>
          <w:rFonts w:ascii="Times New Roman" w:eastAsia="Times New Roman" w:hAnsi="Times New Roman" w:cs="Times New Roman"/>
          <w:color w:val="000000" w:themeColor="text1"/>
          <w:kern w:val="0"/>
          <w:sz w:val="24"/>
          <w:szCs w:val="24"/>
          <w14:ligatures w14:val="none"/>
        </w:rPr>
        <w:t xml:space="preserve">In interviews, mothers often took over conversations, which may reflect anxieties about their child’s future. </w:t>
      </w:r>
      <w:r w:rsidR="000E5DDE" w:rsidRPr="000E5DDE">
        <w:rPr>
          <w:rStyle w:val="agcmg"/>
          <w:rFonts w:ascii="Times New Roman" w:hAnsi="Times New Roman" w:cs="Times New Roman"/>
          <w:sz w:val="24"/>
          <w:szCs w:val="24"/>
        </w:rPr>
        <w:t>Bujnowska et al. (2019) found that mothers exhibit greater anxiety than fathers in looking ahead to the future of their child with a disability.</w:t>
      </w:r>
      <w:r w:rsidR="000E5DDE" w:rsidRPr="000E5DDE">
        <w:rPr>
          <w:rStyle w:val="agcmg"/>
          <w:sz w:val="24"/>
          <w:szCs w:val="24"/>
        </w:rPr>
        <w:t xml:space="preserve"> </w:t>
      </w:r>
      <w:r w:rsidRPr="00223D17">
        <w:rPr>
          <w:rFonts w:ascii="Times New Roman" w:eastAsia="Times New Roman" w:hAnsi="Times New Roman" w:cs="Times New Roman"/>
          <w:color w:val="000000" w:themeColor="text1"/>
          <w:kern w:val="0"/>
          <w:sz w:val="24"/>
          <w:szCs w:val="24"/>
          <w14:ligatures w14:val="none"/>
        </w:rPr>
        <w:t>Still, these same parents also recognized and celebrated their child’s growth through SBAE</w:t>
      </w:r>
      <w:r w:rsidR="00565BC2" w:rsidRPr="00D54B3A">
        <w:rPr>
          <w:rFonts w:ascii="Times New Roman" w:eastAsia="Times New Roman" w:hAnsi="Times New Roman" w:cs="Times New Roman"/>
          <w:color w:val="000000" w:themeColor="text1"/>
          <w:kern w:val="0"/>
          <w:sz w:val="24"/>
          <w:szCs w:val="24"/>
          <w14:ligatures w14:val="none"/>
        </w:rPr>
        <w:t>. T</w:t>
      </w:r>
      <w:r w:rsidRPr="00223D17">
        <w:rPr>
          <w:rFonts w:ascii="Times New Roman" w:eastAsia="Times New Roman" w:hAnsi="Times New Roman" w:cs="Times New Roman"/>
          <w:color w:val="000000" w:themeColor="text1"/>
          <w:kern w:val="0"/>
          <w:sz w:val="24"/>
          <w:szCs w:val="24"/>
          <w14:ligatures w14:val="none"/>
        </w:rPr>
        <w:t>eachers can support this balance by keeping parents informed of student progress while promoting student autonomy. In some cases, this might mean limiting parental involvement on trips to allow students more independence.</w:t>
      </w:r>
      <w:r w:rsidR="00BC4E5F">
        <w:rPr>
          <w:rFonts w:ascii="Times New Roman" w:eastAsia="Times New Roman" w:hAnsi="Times New Roman" w:cs="Times New Roman"/>
          <w:color w:val="000000" w:themeColor="text1"/>
          <w:kern w:val="0"/>
          <w:sz w:val="24"/>
          <w:szCs w:val="24"/>
          <w14:ligatures w14:val="none"/>
        </w:rPr>
        <w:t xml:space="preserve"> </w:t>
      </w:r>
      <w:r w:rsidR="00F93FC8">
        <w:rPr>
          <w:rFonts w:ascii="Times New Roman" w:eastAsia="Times New Roman" w:hAnsi="Times New Roman" w:cs="Times New Roman"/>
          <w:color w:val="000000" w:themeColor="text1"/>
          <w:kern w:val="0"/>
          <w:sz w:val="24"/>
          <w:szCs w:val="24"/>
          <w14:ligatures w14:val="none"/>
        </w:rPr>
        <w:t>It is also recom</w:t>
      </w:r>
      <w:r w:rsidR="00B36E8B">
        <w:rPr>
          <w:rFonts w:ascii="Times New Roman" w:eastAsia="Times New Roman" w:hAnsi="Times New Roman" w:cs="Times New Roman"/>
          <w:color w:val="000000" w:themeColor="text1"/>
          <w:kern w:val="0"/>
          <w:sz w:val="24"/>
          <w:szCs w:val="24"/>
          <w14:ligatures w14:val="none"/>
        </w:rPr>
        <w:t xml:space="preserve">mended teachers </w:t>
      </w:r>
      <w:r w:rsidR="002D43C6">
        <w:rPr>
          <w:rFonts w:ascii="Times New Roman" w:hAnsi="Times New Roman" w:cs="Times New Roman"/>
          <w:color w:val="000000" w:themeColor="text1"/>
          <w:sz w:val="24"/>
          <w:szCs w:val="24"/>
          <w14:ligatures w14:val="none"/>
        </w:rPr>
        <w:t>c</w:t>
      </w:r>
      <w:r w:rsidR="002D43C6" w:rsidRPr="002D43C6">
        <w:rPr>
          <w:rFonts w:ascii="Times New Roman" w:hAnsi="Times New Roman" w:cs="Times New Roman"/>
          <w:color w:val="000000" w:themeColor="text1"/>
          <w:sz w:val="24"/>
          <w:szCs w:val="24"/>
          <w14:ligatures w14:val="none"/>
        </w:rPr>
        <w:t xml:space="preserve">onduct home </w:t>
      </w:r>
      <w:r w:rsidR="009D6767">
        <w:rPr>
          <w:rFonts w:ascii="Times New Roman" w:hAnsi="Times New Roman" w:cs="Times New Roman"/>
          <w:color w:val="000000" w:themeColor="text1"/>
          <w:sz w:val="24"/>
          <w:szCs w:val="24"/>
          <w14:ligatures w14:val="none"/>
        </w:rPr>
        <w:t xml:space="preserve">SAE </w:t>
      </w:r>
      <w:r w:rsidR="002D43C6" w:rsidRPr="002D43C6">
        <w:rPr>
          <w:rFonts w:ascii="Times New Roman" w:hAnsi="Times New Roman" w:cs="Times New Roman"/>
          <w:color w:val="000000" w:themeColor="text1"/>
          <w:sz w:val="24"/>
          <w:szCs w:val="24"/>
          <w14:ligatures w14:val="none"/>
        </w:rPr>
        <w:t xml:space="preserve">visits </w:t>
      </w:r>
      <w:r w:rsidR="009D6767">
        <w:rPr>
          <w:rFonts w:ascii="Times New Roman" w:hAnsi="Times New Roman" w:cs="Times New Roman"/>
          <w:color w:val="000000" w:themeColor="text1"/>
          <w:sz w:val="24"/>
          <w:szCs w:val="24"/>
          <w14:ligatures w14:val="none"/>
        </w:rPr>
        <w:t xml:space="preserve">early </w:t>
      </w:r>
      <w:r w:rsidR="002D43C6" w:rsidRPr="002D43C6">
        <w:rPr>
          <w:rFonts w:ascii="Times New Roman" w:hAnsi="Times New Roman" w:cs="Times New Roman"/>
          <w:color w:val="000000" w:themeColor="text1"/>
          <w:sz w:val="24"/>
          <w:szCs w:val="24"/>
          <w14:ligatures w14:val="none"/>
        </w:rPr>
        <w:t>to establish relationship</w:t>
      </w:r>
      <w:r w:rsidR="009D6767">
        <w:rPr>
          <w:rFonts w:ascii="Times New Roman" w:hAnsi="Times New Roman" w:cs="Times New Roman"/>
          <w:color w:val="000000" w:themeColor="text1"/>
          <w:sz w:val="24"/>
          <w:szCs w:val="24"/>
          <w14:ligatures w14:val="none"/>
        </w:rPr>
        <w:t>s</w:t>
      </w:r>
      <w:r w:rsidR="002D43C6" w:rsidRPr="002D43C6">
        <w:rPr>
          <w:rFonts w:ascii="Times New Roman" w:hAnsi="Times New Roman" w:cs="Times New Roman"/>
          <w:color w:val="000000" w:themeColor="text1"/>
          <w:sz w:val="24"/>
          <w:szCs w:val="24"/>
          <w14:ligatures w14:val="none"/>
        </w:rPr>
        <w:t xml:space="preserve"> with family</w:t>
      </w:r>
      <w:r w:rsidR="00640DA9">
        <w:rPr>
          <w:rFonts w:ascii="Times New Roman" w:hAnsi="Times New Roman" w:cs="Times New Roman"/>
          <w:color w:val="000000" w:themeColor="text1"/>
          <w:sz w:val="24"/>
          <w:szCs w:val="24"/>
          <w14:ligatures w14:val="none"/>
        </w:rPr>
        <w:t xml:space="preserve"> members</w:t>
      </w:r>
      <w:r w:rsidR="002D43C6" w:rsidRPr="002D43C6">
        <w:rPr>
          <w:rFonts w:ascii="Times New Roman" w:hAnsi="Times New Roman" w:cs="Times New Roman"/>
          <w:color w:val="000000" w:themeColor="text1"/>
          <w:sz w:val="24"/>
          <w:szCs w:val="24"/>
          <w14:ligatures w14:val="none"/>
        </w:rPr>
        <w:t xml:space="preserve">. Connection and building trust with </w:t>
      </w:r>
      <w:r w:rsidR="00283E4C">
        <w:rPr>
          <w:rFonts w:ascii="Times New Roman" w:hAnsi="Times New Roman" w:cs="Times New Roman"/>
          <w:color w:val="000000" w:themeColor="text1"/>
          <w:sz w:val="24"/>
          <w:szCs w:val="24"/>
          <w14:ligatures w14:val="none"/>
        </w:rPr>
        <w:t>family</w:t>
      </w:r>
      <w:r w:rsidR="002D43C6" w:rsidRPr="002D43C6">
        <w:rPr>
          <w:rFonts w:ascii="Times New Roman" w:hAnsi="Times New Roman" w:cs="Times New Roman"/>
          <w:color w:val="000000" w:themeColor="text1"/>
          <w:sz w:val="24"/>
          <w:szCs w:val="24"/>
          <w14:ligatures w14:val="none"/>
        </w:rPr>
        <w:t xml:space="preserve"> is critical for students with disabilities. </w:t>
      </w:r>
    </w:p>
    <w:p w14:paraId="5F9EAD02" w14:textId="0DBD2EAC" w:rsidR="005C69F5" w:rsidRDefault="00E6184D" w:rsidP="005C69F5">
      <w:pPr>
        <w:spacing w:line="24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M</w:t>
      </w:r>
      <w:r w:rsidR="0015284B" w:rsidRPr="0015284B">
        <w:rPr>
          <w:rFonts w:ascii="Times New Roman" w:eastAsia="Times New Roman" w:hAnsi="Times New Roman" w:cs="Times New Roman"/>
          <w:kern w:val="0"/>
          <w:sz w:val="24"/>
          <w:szCs w:val="24"/>
          <w14:ligatures w14:val="none"/>
        </w:rPr>
        <w:t xml:space="preserve">any of the personal characteristics deemed as important for agriculture teachers to possess by Eck et al. (2019) are </w:t>
      </w:r>
      <w:r w:rsidR="008E5244">
        <w:rPr>
          <w:rFonts w:ascii="Times New Roman" w:eastAsia="Times New Roman" w:hAnsi="Times New Roman" w:cs="Times New Roman"/>
          <w:kern w:val="0"/>
          <w:sz w:val="24"/>
          <w:szCs w:val="24"/>
          <w14:ligatures w14:val="none"/>
        </w:rPr>
        <w:t xml:space="preserve">often </w:t>
      </w:r>
      <w:r w:rsidR="0015284B" w:rsidRPr="0015284B">
        <w:rPr>
          <w:rFonts w:ascii="Times New Roman" w:eastAsia="Times New Roman" w:hAnsi="Times New Roman" w:cs="Times New Roman"/>
          <w:kern w:val="0"/>
          <w:sz w:val="24"/>
          <w:szCs w:val="24"/>
          <w14:ligatures w14:val="none"/>
        </w:rPr>
        <w:t xml:space="preserve">considered </w:t>
      </w:r>
      <w:r w:rsidR="008E5244">
        <w:rPr>
          <w:rFonts w:ascii="Times New Roman" w:eastAsia="Times New Roman" w:hAnsi="Times New Roman" w:cs="Times New Roman"/>
          <w:kern w:val="0"/>
          <w:sz w:val="24"/>
          <w:szCs w:val="24"/>
          <w14:ligatures w14:val="none"/>
        </w:rPr>
        <w:t xml:space="preserve">not </w:t>
      </w:r>
      <w:r w:rsidR="0015284B" w:rsidRPr="0015284B">
        <w:rPr>
          <w:rFonts w:ascii="Times New Roman" w:eastAsia="Times New Roman" w:hAnsi="Times New Roman" w:cs="Times New Roman"/>
          <w:kern w:val="0"/>
          <w:sz w:val="24"/>
          <w:szCs w:val="24"/>
          <w14:ligatures w14:val="none"/>
        </w:rPr>
        <w:t xml:space="preserve">“teachable”, </w:t>
      </w:r>
      <w:r w:rsidR="008E5244">
        <w:rPr>
          <w:rFonts w:ascii="Times New Roman" w:eastAsia="Times New Roman" w:hAnsi="Times New Roman" w:cs="Times New Roman"/>
          <w:kern w:val="0"/>
          <w:sz w:val="24"/>
          <w:szCs w:val="24"/>
          <w14:ligatures w14:val="none"/>
        </w:rPr>
        <w:t xml:space="preserve">however </w:t>
      </w:r>
      <w:r w:rsidR="0015284B" w:rsidRPr="0015284B">
        <w:rPr>
          <w:rFonts w:ascii="Times New Roman" w:eastAsia="Times New Roman" w:hAnsi="Times New Roman" w:cs="Times New Roman"/>
          <w:kern w:val="0"/>
          <w:sz w:val="24"/>
          <w:szCs w:val="24"/>
          <w14:ligatures w14:val="none"/>
        </w:rPr>
        <w:t xml:space="preserve">it </w:t>
      </w:r>
      <w:r w:rsidR="00C61B39">
        <w:rPr>
          <w:rFonts w:ascii="Times New Roman" w:eastAsia="Times New Roman" w:hAnsi="Times New Roman" w:cs="Times New Roman"/>
          <w:kern w:val="0"/>
          <w:sz w:val="24"/>
          <w:szCs w:val="24"/>
          <w14:ligatures w14:val="none"/>
        </w:rPr>
        <w:t>is recommended to</w:t>
      </w:r>
      <w:r w:rsidR="0015284B" w:rsidRPr="0015284B">
        <w:rPr>
          <w:rFonts w:ascii="Times New Roman" w:eastAsia="Times New Roman" w:hAnsi="Times New Roman" w:cs="Times New Roman"/>
          <w:kern w:val="0"/>
          <w:sz w:val="24"/>
          <w:szCs w:val="24"/>
          <w14:ligatures w14:val="none"/>
        </w:rPr>
        <w:t xml:space="preserve"> bring awareness to these </w:t>
      </w:r>
      <w:r w:rsidR="008E5244">
        <w:rPr>
          <w:rFonts w:ascii="Times New Roman" w:eastAsia="Times New Roman" w:hAnsi="Times New Roman" w:cs="Times New Roman"/>
          <w:kern w:val="0"/>
          <w:sz w:val="24"/>
          <w:szCs w:val="24"/>
          <w14:ligatures w14:val="none"/>
        </w:rPr>
        <w:t>attributes</w:t>
      </w:r>
      <w:r w:rsidR="00C61B39">
        <w:rPr>
          <w:rFonts w:ascii="Times New Roman" w:eastAsia="Times New Roman" w:hAnsi="Times New Roman" w:cs="Times New Roman"/>
          <w:kern w:val="0"/>
          <w:sz w:val="24"/>
          <w:szCs w:val="24"/>
          <w14:ligatures w14:val="none"/>
        </w:rPr>
        <w:t xml:space="preserve"> in teacher preparation programs</w:t>
      </w:r>
      <w:r w:rsidR="0015284B" w:rsidRPr="0015284B">
        <w:rPr>
          <w:rFonts w:ascii="Times New Roman" w:eastAsia="Times New Roman" w:hAnsi="Times New Roman" w:cs="Times New Roman"/>
          <w:kern w:val="0"/>
          <w:sz w:val="24"/>
          <w:szCs w:val="24"/>
          <w14:ligatures w14:val="none"/>
        </w:rPr>
        <w:t>.</w:t>
      </w:r>
      <w:r w:rsidR="00E07CD9">
        <w:rPr>
          <w:rFonts w:ascii="Times New Roman" w:eastAsia="Times New Roman" w:hAnsi="Times New Roman" w:cs="Times New Roman"/>
          <w:kern w:val="0"/>
          <w:sz w:val="24"/>
          <w:szCs w:val="24"/>
          <w14:ligatures w14:val="none"/>
        </w:rPr>
        <w:t xml:space="preserve"> </w:t>
      </w:r>
      <w:r w:rsidR="0015284B" w:rsidRPr="0015284B">
        <w:rPr>
          <w:rFonts w:ascii="Times New Roman" w:eastAsia="Times New Roman" w:hAnsi="Times New Roman" w:cs="Times New Roman"/>
          <w:kern w:val="0"/>
          <w:sz w:val="24"/>
          <w:szCs w:val="24"/>
          <w14:ligatures w14:val="none"/>
        </w:rPr>
        <w:t>Awareness of positive dispositions, personal inventories and self-reflection may aid preservice teachers in utilizing and expanding their current, natural skill set.</w:t>
      </w:r>
      <w:r w:rsidR="00E07CD9">
        <w:rPr>
          <w:rFonts w:ascii="Times New Roman" w:eastAsia="Times New Roman" w:hAnsi="Times New Roman" w:cs="Times New Roman"/>
          <w:kern w:val="0"/>
          <w:sz w:val="24"/>
          <w:szCs w:val="24"/>
          <w14:ligatures w14:val="none"/>
        </w:rPr>
        <w:t xml:space="preserve"> </w:t>
      </w:r>
      <w:r w:rsidR="0015284B" w:rsidRPr="0015284B">
        <w:rPr>
          <w:rFonts w:ascii="Times New Roman" w:eastAsia="Times New Roman" w:hAnsi="Times New Roman" w:cs="Times New Roman"/>
          <w:kern w:val="0"/>
          <w:sz w:val="24"/>
          <w:szCs w:val="24"/>
          <w14:ligatures w14:val="none"/>
        </w:rPr>
        <w:t>Understanding student needs and serving as a</w:t>
      </w:r>
      <w:r w:rsidR="004D061D">
        <w:rPr>
          <w:rFonts w:ascii="Times New Roman" w:eastAsia="Times New Roman" w:hAnsi="Times New Roman" w:cs="Times New Roman"/>
          <w:kern w:val="0"/>
          <w:sz w:val="24"/>
          <w:szCs w:val="24"/>
          <w14:ligatures w14:val="none"/>
        </w:rPr>
        <w:t>n</w:t>
      </w:r>
      <w:r w:rsidR="005E35A9">
        <w:rPr>
          <w:rFonts w:ascii="Times New Roman" w:eastAsia="Times New Roman" w:hAnsi="Times New Roman" w:cs="Times New Roman"/>
          <w:kern w:val="0"/>
          <w:sz w:val="24"/>
          <w:szCs w:val="24"/>
          <w14:ligatures w14:val="none"/>
        </w:rPr>
        <w:t xml:space="preserve"> </w:t>
      </w:r>
      <w:r w:rsidR="0015284B" w:rsidRPr="0015284B">
        <w:rPr>
          <w:rFonts w:ascii="Times New Roman" w:eastAsia="Times New Roman" w:hAnsi="Times New Roman" w:cs="Times New Roman"/>
          <w:kern w:val="0"/>
          <w:sz w:val="24"/>
          <w:szCs w:val="24"/>
          <w14:ligatures w14:val="none"/>
        </w:rPr>
        <w:t>advocate for all students are especially important to emphasize.</w:t>
      </w:r>
      <w:r w:rsidR="009A735A">
        <w:rPr>
          <w:rFonts w:ascii="Times New Roman" w:eastAsia="Times New Roman" w:hAnsi="Times New Roman" w:cs="Times New Roman"/>
          <w:kern w:val="0"/>
          <w:sz w:val="24"/>
          <w:szCs w:val="24"/>
          <w14:ligatures w14:val="none"/>
        </w:rPr>
        <w:t xml:space="preserve"> Additionally, </w:t>
      </w:r>
      <w:r w:rsidR="009A735A">
        <w:rPr>
          <w:rStyle w:val="agcmg"/>
          <w:rFonts w:ascii="Times New Roman" w:hAnsi="Times New Roman" w:cs="Times New Roman"/>
          <w:sz w:val="24"/>
          <w:szCs w:val="24"/>
        </w:rPr>
        <w:t>t</w:t>
      </w:r>
      <w:r w:rsidR="009A735A" w:rsidRPr="009A735A">
        <w:rPr>
          <w:rStyle w:val="agcmg"/>
          <w:rFonts w:ascii="Times New Roman" w:hAnsi="Times New Roman" w:cs="Times New Roman"/>
          <w:sz w:val="24"/>
          <w:szCs w:val="24"/>
        </w:rPr>
        <w:t>eacher education programs</w:t>
      </w:r>
      <w:r w:rsidR="009A735A">
        <w:rPr>
          <w:rStyle w:val="agcmg"/>
          <w:rFonts w:ascii="Times New Roman" w:hAnsi="Times New Roman" w:cs="Times New Roman"/>
          <w:sz w:val="24"/>
          <w:szCs w:val="24"/>
        </w:rPr>
        <w:t xml:space="preserve"> should</w:t>
      </w:r>
      <w:r w:rsidR="009A735A" w:rsidRPr="009A735A">
        <w:rPr>
          <w:rStyle w:val="agcmg"/>
          <w:rFonts w:ascii="Times New Roman" w:hAnsi="Times New Roman" w:cs="Times New Roman"/>
          <w:sz w:val="24"/>
          <w:szCs w:val="24"/>
        </w:rPr>
        <w:t xml:space="preserve"> provide opportunities for preservice teachers to work directly with adolescents with disabilities, learn about the teacher’s role in the IEP and meet with special educators.</w:t>
      </w:r>
    </w:p>
    <w:p w14:paraId="0C3E0A02" w14:textId="2F67C1A0" w:rsidR="005C69F5" w:rsidRDefault="00223D17" w:rsidP="00750F94">
      <w:pPr>
        <w:spacing w:line="240" w:lineRule="auto"/>
        <w:ind w:firstLine="720"/>
        <w:rPr>
          <w:rFonts w:ascii="Times New Roman" w:eastAsia="Times New Roman" w:hAnsi="Times New Roman" w:cs="Times New Roman"/>
          <w:color w:val="000000" w:themeColor="text1"/>
          <w:kern w:val="0"/>
          <w:sz w:val="24"/>
          <w:szCs w:val="24"/>
          <w14:ligatures w14:val="none"/>
        </w:rPr>
      </w:pPr>
      <w:r w:rsidRPr="00223D17">
        <w:rPr>
          <w:rFonts w:ascii="Times New Roman" w:eastAsia="Times New Roman" w:hAnsi="Times New Roman" w:cs="Times New Roman"/>
          <w:color w:val="000000" w:themeColor="text1"/>
          <w:kern w:val="0"/>
          <w:sz w:val="24"/>
          <w:szCs w:val="24"/>
          <w14:ligatures w14:val="none"/>
        </w:rPr>
        <w:lastRenderedPageBreak/>
        <w:t xml:space="preserve">Overall, </w:t>
      </w:r>
      <w:proofErr w:type="gramStart"/>
      <w:r w:rsidR="0074670E" w:rsidRPr="00223D17">
        <w:rPr>
          <w:rFonts w:ascii="Times New Roman" w:eastAsia="Times New Roman" w:hAnsi="Times New Roman" w:cs="Times New Roman"/>
          <w:color w:val="000000" w:themeColor="text1"/>
          <w:kern w:val="0"/>
          <w:sz w:val="24"/>
          <w:szCs w:val="24"/>
          <w14:ligatures w14:val="none"/>
        </w:rPr>
        <w:t>participants</w:t>
      </w:r>
      <w:r w:rsidR="0074670E">
        <w:rPr>
          <w:rFonts w:ascii="Times New Roman" w:eastAsia="Times New Roman" w:hAnsi="Times New Roman" w:cs="Times New Roman"/>
          <w:color w:val="000000" w:themeColor="text1"/>
          <w:kern w:val="0"/>
          <w:sz w:val="24"/>
          <w:szCs w:val="24"/>
          <w14:ligatures w14:val="none"/>
        </w:rPr>
        <w:t>’</w:t>
      </w:r>
      <w:proofErr w:type="gramEnd"/>
      <w:r w:rsidRPr="00223D17">
        <w:rPr>
          <w:rFonts w:ascii="Times New Roman" w:eastAsia="Times New Roman" w:hAnsi="Times New Roman" w:cs="Times New Roman"/>
          <w:color w:val="000000" w:themeColor="text1"/>
          <w:kern w:val="0"/>
          <w:sz w:val="24"/>
          <w:szCs w:val="24"/>
          <w14:ligatures w14:val="none"/>
        </w:rPr>
        <w:t xml:space="preserve"> lived experiences shed light on effective teaching strategies and dispositions that support students with disabilities in SBAE. Their stories highlight the importance of relationships, belonging, and purposeful inclusion. While each reader may interpret these findings differentl</w:t>
      </w:r>
      <w:r w:rsidR="00AA5748" w:rsidRPr="00D54B3A">
        <w:rPr>
          <w:rFonts w:ascii="Times New Roman" w:eastAsia="Times New Roman" w:hAnsi="Times New Roman" w:cs="Times New Roman"/>
          <w:color w:val="000000" w:themeColor="text1"/>
          <w:kern w:val="0"/>
          <w:sz w:val="24"/>
          <w:szCs w:val="24"/>
          <w14:ligatures w14:val="none"/>
        </w:rPr>
        <w:t xml:space="preserve">y, </w:t>
      </w:r>
      <w:r w:rsidRPr="00223D17">
        <w:rPr>
          <w:rFonts w:ascii="Times New Roman" w:eastAsia="Times New Roman" w:hAnsi="Times New Roman" w:cs="Times New Roman"/>
          <w:color w:val="000000" w:themeColor="text1"/>
          <w:kern w:val="0"/>
          <w:sz w:val="24"/>
          <w:szCs w:val="24"/>
          <w14:ligatures w14:val="none"/>
        </w:rPr>
        <w:t>based on personal experience and perspectiv</w:t>
      </w:r>
      <w:r w:rsidR="00AA5748" w:rsidRPr="00D54B3A">
        <w:rPr>
          <w:rFonts w:ascii="Times New Roman" w:eastAsia="Times New Roman" w:hAnsi="Times New Roman" w:cs="Times New Roman"/>
          <w:color w:val="000000" w:themeColor="text1"/>
          <w:kern w:val="0"/>
          <w:sz w:val="24"/>
          <w:szCs w:val="24"/>
          <w14:ligatures w14:val="none"/>
        </w:rPr>
        <w:t xml:space="preserve">e, </w:t>
      </w:r>
      <w:r w:rsidRPr="00223D17">
        <w:rPr>
          <w:rFonts w:ascii="Times New Roman" w:eastAsia="Times New Roman" w:hAnsi="Times New Roman" w:cs="Times New Roman"/>
          <w:color w:val="000000" w:themeColor="text1"/>
          <w:kern w:val="0"/>
          <w:sz w:val="24"/>
          <w:szCs w:val="24"/>
          <w14:ligatures w14:val="none"/>
        </w:rPr>
        <w:t>this study contributes meaningfully to the growing dialogue around inclusive agricultural education. Most</w:t>
      </w:r>
      <w:r w:rsidR="00D54B3A" w:rsidRPr="00D54B3A">
        <w:rPr>
          <w:rFonts w:ascii="Times New Roman" w:eastAsia="Times New Roman" w:hAnsi="Times New Roman" w:cs="Times New Roman"/>
          <w:color w:val="000000" w:themeColor="text1"/>
          <w:kern w:val="0"/>
          <w:sz w:val="24"/>
          <w:szCs w:val="24"/>
          <w14:ligatures w14:val="none"/>
        </w:rPr>
        <w:t xml:space="preserve"> </w:t>
      </w:r>
      <w:r w:rsidRPr="00223D17">
        <w:rPr>
          <w:rFonts w:ascii="Times New Roman" w:eastAsia="Times New Roman" w:hAnsi="Times New Roman" w:cs="Times New Roman"/>
          <w:color w:val="000000" w:themeColor="text1"/>
          <w:kern w:val="0"/>
          <w:sz w:val="24"/>
          <w:szCs w:val="24"/>
          <w14:ligatures w14:val="none"/>
        </w:rPr>
        <w:t>importantly, it opens the door for future research centered on the voices and perspectives of students with disabilities as participants in SBAE</w:t>
      </w:r>
      <w:r w:rsidR="00750F94">
        <w:rPr>
          <w:rFonts w:ascii="Times New Roman" w:eastAsia="Times New Roman" w:hAnsi="Times New Roman" w:cs="Times New Roman"/>
          <w:color w:val="000000" w:themeColor="text1"/>
          <w:kern w:val="0"/>
          <w:sz w:val="24"/>
          <w:szCs w:val="24"/>
          <w14:ligatures w14:val="none"/>
        </w:rPr>
        <w:t>.</w:t>
      </w:r>
    </w:p>
    <w:p w14:paraId="73419D2E" w14:textId="77777777" w:rsidR="00E737EF" w:rsidRPr="00750F94" w:rsidRDefault="00E737EF" w:rsidP="004B2F9D">
      <w:pPr>
        <w:spacing w:line="240" w:lineRule="auto"/>
        <w:rPr>
          <w:rFonts w:ascii="Times New Roman" w:eastAsia="Times New Roman" w:hAnsi="Times New Roman" w:cs="Times New Roman"/>
          <w:kern w:val="0"/>
          <w:sz w:val="24"/>
          <w:szCs w:val="24"/>
          <w14:ligatures w14:val="none"/>
        </w:rPr>
      </w:pPr>
    </w:p>
    <w:p w14:paraId="726BD444" w14:textId="2ABDF44E" w:rsidR="006F71E7" w:rsidRPr="00D54B3A" w:rsidRDefault="006F71E7" w:rsidP="00C106FB">
      <w:pPr>
        <w:spacing w:after="0" w:line="240" w:lineRule="auto"/>
        <w:jc w:val="center"/>
        <w:rPr>
          <w:rFonts w:ascii="Times New Roman" w:hAnsi="Times New Roman" w:cs="Times New Roman"/>
          <w:b/>
          <w:bCs/>
          <w:color w:val="000000" w:themeColor="text1"/>
          <w:sz w:val="24"/>
          <w:szCs w:val="24"/>
        </w:rPr>
      </w:pPr>
      <w:r w:rsidRPr="00D54B3A">
        <w:rPr>
          <w:rFonts w:ascii="Times New Roman" w:hAnsi="Times New Roman" w:cs="Times New Roman"/>
          <w:b/>
          <w:bCs/>
          <w:color w:val="000000" w:themeColor="text1"/>
          <w:sz w:val="24"/>
          <w:szCs w:val="24"/>
        </w:rPr>
        <w:t>Reference</w:t>
      </w:r>
      <w:bookmarkEnd w:id="0"/>
      <w:r w:rsidR="00B0390F" w:rsidRPr="00D54B3A">
        <w:rPr>
          <w:rFonts w:ascii="Times New Roman" w:hAnsi="Times New Roman" w:cs="Times New Roman"/>
          <w:b/>
          <w:bCs/>
          <w:color w:val="000000" w:themeColor="text1"/>
          <w:sz w:val="24"/>
          <w:szCs w:val="24"/>
        </w:rPr>
        <w:t>s</w:t>
      </w:r>
    </w:p>
    <w:p w14:paraId="1C9F2F13" w14:textId="77777777" w:rsidR="00C106FB" w:rsidRPr="00D54B3A" w:rsidRDefault="00C106FB" w:rsidP="00C106FB">
      <w:pPr>
        <w:spacing w:after="0" w:line="240" w:lineRule="auto"/>
        <w:rPr>
          <w:rFonts w:ascii="Times New Roman" w:hAnsi="Times New Roman" w:cs="Times New Roman"/>
          <w:b/>
          <w:bCs/>
          <w:color w:val="000000" w:themeColor="text1"/>
          <w:sz w:val="24"/>
          <w:szCs w:val="24"/>
        </w:rPr>
      </w:pPr>
    </w:p>
    <w:p w14:paraId="577CF48B" w14:textId="77777777" w:rsidR="00C106FB" w:rsidRPr="00D54B3A" w:rsidRDefault="00C106FB" w:rsidP="00C106FB">
      <w:pPr>
        <w:spacing w:after="0" w:line="240" w:lineRule="auto"/>
        <w:rPr>
          <w:rFonts w:ascii="Times New Roman" w:hAnsi="Times New Roman" w:cs="Times New Roman"/>
          <w:i/>
          <w:iCs/>
          <w:color w:val="000000" w:themeColor="text1"/>
          <w:sz w:val="24"/>
          <w:szCs w:val="24"/>
          <w:shd w:val="clear" w:color="auto" w:fill="FFFFFF"/>
        </w:rPr>
      </w:pPr>
      <w:r w:rsidRPr="00D54B3A">
        <w:rPr>
          <w:rFonts w:ascii="Times New Roman" w:hAnsi="Times New Roman" w:cs="Times New Roman"/>
          <w:color w:val="000000" w:themeColor="text1"/>
          <w:sz w:val="24"/>
          <w:szCs w:val="24"/>
          <w:shd w:val="clear" w:color="auto" w:fill="FFFFFF"/>
        </w:rPr>
        <w:t xml:space="preserve">Advance CTE. (2020, July). </w:t>
      </w:r>
      <w:r w:rsidRPr="00D54B3A">
        <w:rPr>
          <w:rFonts w:ascii="Times New Roman" w:hAnsi="Times New Roman" w:cs="Times New Roman"/>
          <w:i/>
          <w:iCs/>
          <w:color w:val="000000" w:themeColor="text1"/>
          <w:sz w:val="24"/>
          <w:szCs w:val="24"/>
          <w:shd w:val="clear" w:color="auto" w:fill="FFFFFF"/>
        </w:rPr>
        <w:t xml:space="preserve">Making good on the promise: Improving equity and access </w:t>
      </w:r>
    </w:p>
    <w:p w14:paraId="6FBE4DE9" w14:textId="77777777" w:rsidR="00C106FB" w:rsidRPr="00451998" w:rsidRDefault="00C106FB" w:rsidP="00C106FB">
      <w:pPr>
        <w:spacing w:after="0" w:line="240" w:lineRule="auto"/>
        <w:ind w:left="720"/>
        <w:rPr>
          <w:rFonts w:ascii="Times New Roman" w:hAnsi="Times New Roman" w:cs="Times New Roman"/>
          <w:i/>
          <w:iCs/>
          <w:color w:val="000000" w:themeColor="text1"/>
          <w:sz w:val="24"/>
          <w:szCs w:val="24"/>
          <w:shd w:val="clear" w:color="auto" w:fill="FFFFFF"/>
        </w:rPr>
      </w:pPr>
      <w:r w:rsidRPr="00D54B3A">
        <w:rPr>
          <w:rFonts w:ascii="Times New Roman" w:hAnsi="Times New Roman" w:cs="Times New Roman"/>
          <w:i/>
          <w:iCs/>
          <w:color w:val="000000" w:themeColor="text1"/>
          <w:sz w:val="24"/>
          <w:szCs w:val="24"/>
          <w:shd w:val="clear" w:color="auto" w:fill="FFFFFF"/>
        </w:rPr>
        <w:t>to quality CTE programs for students with disabilities.</w:t>
      </w:r>
      <w:r w:rsidRPr="00D54B3A">
        <w:rPr>
          <w:rFonts w:ascii="Times New Roman" w:hAnsi="Times New Roman" w:cs="Times New Roman"/>
          <w:color w:val="000000" w:themeColor="text1"/>
          <w:sz w:val="24"/>
          <w:szCs w:val="24"/>
          <w:shd w:val="clear" w:color="auto" w:fill="FFFFFF"/>
        </w:rPr>
        <w:t xml:space="preserve"> Retrieved from </w:t>
      </w:r>
      <w:hyperlink r:id="rId8" w:history="1">
        <w:r w:rsidRPr="00451998">
          <w:rPr>
            <w:rStyle w:val="Hyperlink"/>
            <w:rFonts w:ascii="Times New Roman" w:hAnsi="Times New Roman" w:cs="Times New Roman"/>
            <w:color w:val="000000" w:themeColor="text1"/>
            <w:sz w:val="24"/>
            <w:szCs w:val="24"/>
            <w:shd w:val="clear" w:color="auto" w:fill="FFFFFF"/>
          </w:rPr>
          <w:t>https://cte.careertech.org/sites/default/files/files/resources/AdvanceCTE_Making_Good_on_Promise_Students_Disabilities_07212020.pdf</w:t>
        </w:r>
      </w:hyperlink>
      <w:r w:rsidRPr="00451998">
        <w:rPr>
          <w:rFonts w:ascii="Times New Roman" w:hAnsi="Times New Roman" w:cs="Times New Roman"/>
          <w:color w:val="000000" w:themeColor="text1"/>
          <w:sz w:val="24"/>
          <w:szCs w:val="24"/>
          <w:shd w:val="clear" w:color="auto" w:fill="FFFFFF"/>
        </w:rPr>
        <w:t xml:space="preserve"> </w:t>
      </w:r>
    </w:p>
    <w:p w14:paraId="50BC00F1" w14:textId="77777777" w:rsidR="00C106FB" w:rsidRPr="00451998" w:rsidRDefault="00C106FB" w:rsidP="00C106FB">
      <w:pPr>
        <w:spacing w:after="0" w:line="240" w:lineRule="auto"/>
        <w:rPr>
          <w:rFonts w:ascii="Times New Roman" w:hAnsi="Times New Roman" w:cs="Times New Roman"/>
          <w:b/>
          <w:bCs/>
          <w:color w:val="000000" w:themeColor="text1"/>
          <w:sz w:val="24"/>
          <w:szCs w:val="24"/>
        </w:rPr>
      </w:pPr>
    </w:p>
    <w:p w14:paraId="7E17C1C6" w14:textId="77777777"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Aschenbrener, M. S., Garton, B. L., &amp; Ross, A. L. (2010). Early career agriculture </w:t>
      </w:r>
    </w:p>
    <w:p w14:paraId="7071D14C" w14:textId="41AAA984" w:rsidR="00C106FB" w:rsidRPr="00451998" w:rsidRDefault="00C106FB" w:rsidP="00394621">
      <w:pPr>
        <w:spacing w:after="0" w:line="240" w:lineRule="auto"/>
        <w:ind w:left="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teachers’ efficacy toward teaching students with special needs. </w:t>
      </w:r>
      <w:r w:rsidRPr="00451998">
        <w:rPr>
          <w:rFonts w:ascii="Times New Roman" w:hAnsi="Times New Roman" w:cs="Times New Roman"/>
          <w:i/>
          <w:iCs/>
          <w:color w:val="000000" w:themeColor="text1"/>
          <w:sz w:val="24"/>
          <w:szCs w:val="24"/>
        </w:rPr>
        <w:t>Journal of Agricultural Education</w:t>
      </w:r>
      <w:r w:rsidRPr="00451998">
        <w:rPr>
          <w:rFonts w:ascii="Times New Roman" w:hAnsi="Times New Roman" w:cs="Times New Roman"/>
          <w:color w:val="000000" w:themeColor="text1"/>
          <w:sz w:val="24"/>
          <w:szCs w:val="24"/>
        </w:rPr>
        <w:t>, 51(4),105-117.</w:t>
      </w:r>
      <w:r w:rsidR="00116544" w:rsidRPr="00451998">
        <w:rPr>
          <w:rFonts w:ascii="Times New Roman" w:hAnsi="Times New Roman" w:cs="Times New Roman"/>
          <w:color w:val="000000" w:themeColor="text1"/>
          <w:sz w:val="24"/>
          <w:szCs w:val="24"/>
        </w:rPr>
        <w:t xml:space="preserve"> https://doi.org/10.5032/jae.2010.04105</w:t>
      </w:r>
    </w:p>
    <w:p w14:paraId="66B4E3B9" w14:textId="77777777" w:rsidR="00394621" w:rsidRPr="00451998" w:rsidRDefault="00394621" w:rsidP="00394621">
      <w:pPr>
        <w:spacing w:after="0" w:line="240" w:lineRule="auto"/>
        <w:rPr>
          <w:rFonts w:ascii="Times New Roman" w:hAnsi="Times New Roman" w:cs="Times New Roman"/>
          <w:color w:val="000000" w:themeColor="text1"/>
          <w:sz w:val="24"/>
          <w:szCs w:val="24"/>
        </w:rPr>
      </w:pPr>
    </w:p>
    <w:p w14:paraId="6D713911" w14:textId="16917EA9"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Balfanz, R., Bridgeland, J., Bruce, M. &amp; Fox, J. H. (2013). Building a grad nation: </w:t>
      </w:r>
    </w:p>
    <w:p w14:paraId="75FD3723" w14:textId="3E4417DA" w:rsidR="004B2F9D" w:rsidRPr="00451998" w:rsidRDefault="00C106FB" w:rsidP="004B2F9D">
      <w:pPr>
        <w:spacing w:after="0" w:line="240" w:lineRule="auto"/>
        <w:ind w:left="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Progress and challenge in ending the high school dropout epidemic. </w:t>
      </w:r>
      <w:r w:rsidRPr="00451998">
        <w:rPr>
          <w:rFonts w:ascii="Times New Roman" w:hAnsi="Times New Roman" w:cs="Times New Roman"/>
          <w:i/>
          <w:color w:val="000000" w:themeColor="text1"/>
          <w:sz w:val="24"/>
          <w:szCs w:val="24"/>
        </w:rPr>
        <w:t>Annual Update February 2013</w:t>
      </w:r>
      <w:r w:rsidRPr="00451998">
        <w:rPr>
          <w:rFonts w:ascii="Times New Roman" w:hAnsi="Times New Roman" w:cs="Times New Roman"/>
          <w:color w:val="000000" w:themeColor="text1"/>
          <w:sz w:val="24"/>
          <w:szCs w:val="24"/>
        </w:rPr>
        <w:t>.</w:t>
      </w:r>
    </w:p>
    <w:p w14:paraId="0C84996E" w14:textId="77777777" w:rsidR="004B2F9D" w:rsidRPr="00451998" w:rsidRDefault="004B2F9D" w:rsidP="004B2F9D">
      <w:pPr>
        <w:spacing w:after="0" w:line="240" w:lineRule="auto"/>
        <w:ind w:left="720"/>
        <w:rPr>
          <w:rFonts w:ascii="Times New Roman" w:hAnsi="Times New Roman" w:cs="Times New Roman"/>
          <w:color w:val="000000" w:themeColor="text1"/>
          <w:sz w:val="24"/>
          <w:szCs w:val="24"/>
        </w:rPr>
      </w:pPr>
    </w:p>
    <w:p w14:paraId="248679D2" w14:textId="602B3E2D" w:rsidR="004B2F9D" w:rsidRPr="00451998" w:rsidRDefault="004B2F9D" w:rsidP="004B2F9D">
      <w:pPr>
        <w:spacing w:after="0" w:line="240" w:lineRule="auto"/>
        <w:rPr>
          <w:rFonts w:ascii="Times New Roman" w:hAnsi="Times New Roman" w:cs="Times New Roman"/>
          <w:sz w:val="24"/>
          <w:szCs w:val="24"/>
        </w:rPr>
      </w:pPr>
      <w:r w:rsidRPr="00451998">
        <w:rPr>
          <w:rFonts w:ascii="Times New Roman" w:hAnsi="Times New Roman" w:cs="Times New Roman"/>
          <w:sz w:val="24"/>
          <w:szCs w:val="24"/>
        </w:rPr>
        <w:t>Beck, C. T. (2021). Introduction to phenomenology: Focus on methodology. Sage</w:t>
      </w:r>
      <w:r w:rsidRPr="00451998">
        <w:rPr>
          <w:rFonts w:ascii="Times New Roman" w:hAnsi="Times New Roman" w:cs="Times New Roman"/>
          <w:sz w:val="24"/>
          <w:szCs w:val="24"/>
        </w:rPr>
        <w:t>.</w:t>
      </w:r>
    </w:p>
    <w:p w14:paraId="2FFA993A" w14:textId="77777777" w:rsidR="004B2F9D" w:rsidRPr="00451998" w:rsidRDefault="004B2F9D" w:rsidP="00394621">
      <w:pPr>
        <w:spacing w:after="0" w:line="240" w:lineRule="auto"/>
        <w:rPr>
          <w:rFonts w:ascii="Times New Roman" w:hAnsi="Times New Roman" w:cs="Times New Roman"/>
          <w:color w:val="000000" w:themeColor="text1"/>
          <w:sz w:val="24"/>
          <w:szCs w:val="24"/>
        </w:rPr>
      </w:pPr>
    </w:p>
    <w:p w14:paraId="37733B8F" w14:textId="1BD0AFF2"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Benner, P. (1994). </w:t>
      </w:r>
      <w:r w:rsidR="00C5796D" w:rsidRPr="00451998">
        <w:rPr>
          <w:rFonts w:ascii="Times New Roman" w:hAnsi="Times New Roman" w:cs="Times New Roman"/>
          <w:color w:val="000000" w:themeColor="text1"/>
          <w:sz w:val="24"/>
          <w:szCs w:val="24"/>
        </w:rPr>
        <w:t>Interpretive</w:t>
      </w:r>
      <w:r w:rsidRPr="00451998">
        <w:rPr>
          <w:rFonts w:ascii="Times New Roman" w:hAnsi="Times New Roman" w:cs="Times New Roman"/>
          <w:color w:val="000000" w:themeColor="text1"/>
          <w:sz w:val="24"/>
          <w:szCs w:val="24"/>
        </w:rPr>
        <w:t xml:space="preserve"> phenomenology: Embodiment, caring, and ethics in </w:t>
      </w:r>
    </w:p>
    <w:p w14:paraId="5AC0BE6E" w14:textId="74C0EF67" w:rsidR="00C106FB" w:rsidRPr="00451998" w:rsidRDefault="00C106FB" w:rsidP="00394621">
      <w:pPr>
        <w:spacing w:after="0" w:line="240" w:lineRule="auto"/>
        <w:ind w:firstLine="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health and illness. Sage.</w:t>
      </w:r>
      <w:r w:rsidR="00401CBD" w:rsidRPr="00451998">
        <w:rPr>
          <w:rFonts w:ascii="Times New Roman" w:hAnsi="Times New Roman" w:cs="Times New Roman"/>
          <w:color w:val="000000" w:themeColor="text1"/>
          <w:sz w:val="24"/>
          <w:szCs w:val="24"/>
        </w:rPr>
        <w:t xml:space="preserve"> </w:t>
      </w:r>
      <w:r w:rsidR="00401CBD" w:rsidRPr="00451998">
        <w:rPr>
          <w:rFonts w:ascii="Times New Roman" w:hAnsi="Times New Roman" w:cs="Times New Roman"/>
          <w:color w:val="000000" w:themeColor="text1"/>
          <w:sz w:val="24"/>
          <w:szCs w:val="24"/>
          <w:shd w:val="clear" w:color="auto" w:fill="FFFFFF"/>
        </w:rPr>
        <w:t>https://doi.org/10.4135/9781452204727</w:t>
      </w:r>
    </w:p>
    <w:p w14:paraId="61842921" w14:textId="77777777" w:rsidR="00394621" w:rsidRPr="00451998" w:rsidRDefault="00394621" w:rsidP="00394621">
      <w:pPr>
        <w:spacing w:after="0" w:line="240" w:lineRule="auto"/>
        <w:rPr>
          <w:rFonts w:ascii="Times New Roman" w:hAnsi="Times New Roman" w:cs="Times New Roman"/>
          <w:color w:val="000000" w:themeColor="text1"/>
          <w:sz w:val="24"/>
          <w:szCs w:val="24"/>
        </w:rPr>
      </w:pPr>
    </w:p>
    <w:p w14:paraId="7B527ECD" w14:textId="4BFF76CB" w:rsidR="00A17576" w:rsidRPr="00451998" w:rsidRDefault="00A17576" w:rsidP="00A17576">
      <w:pPr>
        <w:spacing w:after="0" w:line="240" w:lineRule="auto"/>
        <w:rPr>
          <w:rFonts w:ascii="Times New Roman" w:hAnsi="Times New Roman" w:cs="Times New Roman"/>
          <w:sz w:val="24"/>
          <w:szCs w:val="24"/>
        </w:rPr>
      </w:pPr>
      <w:r w:rsidRPr="00451998">
        <w:rPr>
          <w:rFonts w:ascii="Times New Roman" w:hAnsi="Times New Roman" w:cs="Times New Roman"/>
          <w:sz w:val="24"/>
          <w:szCs w:val="24"/>
        </w:rPr>
        <w:t>Brandao, M. B., Bueno, K. M. P., Silvério, A. P. M., Antunes, F. I. T., Feitosa, A. M.,</w:t>
      </w:r>
    </w:p>
    <w:p w14:paraId="26D783C6" w14:textId="75D542D5" w:rsidR="00A17576" w:rsidRPr="00451998" w:rsidRDefault="00A17576" w:rsidP="00A17576">
      <w:pPr>
        <w:spacing w:after="0" w:line="240" w:lineRule="auto"/>
        <w:ind w:left="720"/>
        <w:rPr>
          <w:rFonts w:ascii="Times New Roman" w:hAnsi="Times New Roman" w:cs="Times New Roman"/>
          <w:sz w:val="24"/>
          <w:szCs w:val="24"/>
        </w:rPr>
      </w:pPr>
      <w:r w:rsidRPr="00451998">
        <w:rPr>
          <w:rFonts w:ascii="Times New Roman" w:hAnsi="Times New Roman" w:cs="Times New Roman"/>
          <w:sz w:val="24"/>
          <w:szCs w:val="24"/>
        </w:rPr>
        <w:t>Figueiredo, R. P.</w:t>
      </w:r>
      <w:r w:rsidR="009C441D" w:rsidRPr="00451998">
        <w:rPr>
          <w:rFonts w:ascii="Times New Roman" w:hAnsi="Times New Roman" w:cs="Times New Roman"/>
          <w:sz w:val="24"/>
          <w:szCs w:val="24"/>
        </w:rPr>
        <w:t>, &amp; Mancini, M. C.</w:t>
      </w:r>
      <w:r w:rsidRPr="00451998">
        <w:rPr>
          <w:rFonts w:ascii="Times New Roman" w:hAnsi="Times New Roman" w:cs="Times New Roman"/>
          <w:sz w:val="24"/>
          <w:szCs w:val="24"/>
        </w:rPr>
        <w:t xml:space="preserve"> (2022). “Listen to us!” A qualitative study of adolescents with disabilities to help plan a transition service. </w:t>
      </w:r>
      <w:r w:rsidRPr="00451998">
        <w:rPr>
          <w:rFonts w:ascii="Times New Roman" w:hAnsi="Times New Roman" w:cs="Times New Roman"/>
          <w:i/>
          <w:iCs/>
          <w:sz w:val="24"/>
          <w:szCs w:val="24"/>
        </w:rPr>
        <w:t>Child: Care, Health and Development</w:t>
      </w:r>
      <w:r w:rsidRPr="00451998">
        <w:rPr>
          <w:rFonts w:ascii="Times New Roman" w:hAnsi="Times New Roman" w:cs="Times New Roman"/>
          <w:sz w:val="24"/>
          <w:szCs w:val="24"/>
        </w:rPr>
        <w:t>, 48(5), 833–841. </w:t>
      </w:r>
      <w:hyperlink r:id="rId9" w:tgtFrame="_blank" w:history="1">
        <w:r w:rsidRPr="00451998">
          <w:rPr>
            <w:rFonts w:ascii="Times New Roman" w:hAnsi="Times New Roman" w:cs="Times New Roman"/>
            <w:sz w:val="24"/>
            <w:szCs w:val="24"/>
          </w:rPr>
          <w:t>https://doi.org/10.1111/cch.12992</w:t>
        </w:r>
      </w:hyperlink>
    </w:p>
    <w:p w14:paraId="2426B09F" w14:textId="77777777" w:rsidR="00A17576" w:rsidRPr="00451998" w:rsidRDefault="00A17576" w:rsidP="003C7B99">
      <w:pPr>
        <w:spacing w:after="0" w:line="240" w:lineRule="auto"/>
        <w:rPr>
          <w:rFonts w:ascii="Times New Roman" w:hAnsi="Times New Roman" w:cs="Times New Roman"/>
          <w:color w:val="000000" w:themeColor="text1"/>
          <w:sz w:val="24"/>
          <w:szCs w:val="24"/>
          <w:shd w:val="clear" w:color="auto" w:fill="FFFFFF"/>
        </w:rPr>
      </w:pPr>
    </w:p>
    <w:p w14:paraId="282A7ADD" w14:textId="2672FB7D" w:rsidR="003C7B99" w:rsidRPr="00451998" w:rsidRDefault="003C7B99" w:rsidP="003C7B99">
      <w:pPr>
        <w:spacing w:after="0" w:line="240" w:lineRule="auto"/>
        <w:rPr>
          <w:rFonts w:ascii="Times New Roman" w:hAnsi="Times New Roman" w:cs="Times New Roman"/>
          <w:color w:val="000000" w:themeColor="text1"/>
          <w:sz w:val="24"/>
          <w:szCs w:val="24"/>
          <w:shd w:val="clear" w:color="auto" w:fill="FFFFFF"/>
        </w:rPr>
      </w:pPr>
      <w:r w:rsidRPr="00451998">
        <w:rPr>
          <w:rFonts w:ascii="Times New Roman" w:hAnsi="Times New Roman" w:cs="Times New Roman"/>
          <w:color w:val="000000" w:themeColor="text1"/>
          <w:sz w:val="24"/>
          <w:szCs w:val="24"/>
          <w:shd w:val="clear" w:color="auto" w:fill="FFFFFF"/>
        </w:rPr>
        <w:t xml:space="preserve">Bujnowska, A. M., Rodríguez, C., García, T., </w:t>
      </w:r>
      <w:proofErr w:type="spellStart"/>
      <w:r w:rsidRPr="00451998">
        <w:rPr>
          <w:rFonts w:ascii="Times New Roman" w:hAnsi="Times New Roman" w:cs="Times New Roman"/>
          <w:color w:val="000000" w:themeColor="text1"/>
          <w:sz w:val="24"/>
          <w:szCs w:val="24"/>
          <w:shd w:val="clear" w:color="auto" w:fill="FFFFFF"/>
        </w:rPr>
        <w:t>Areces</w:t>
      </w:r>
      <w:proofErr w:type="spellEnd"/>
      <w:r w:rsidRPr="00451998">
        <w:rPr>
          <w:rFonts w:ascii="Times New Roman" w:hAnsi="Times New Roman" w:cs="Times New Roman"/>
          <w:color w:val="000000" w:themeColor="text1"/>
          <w:sz w:val="24"/>
          <w:szCs w:val="24"/>
          <w:shd w:val="clear" w:color="auto" w:fill="FFFFFF"/>
        </w:rPr>
        <w:t xml:space="preserve">, D., &amp; Marsh, N. V. (2019). </w:t>
      </w:r>
    </w:p>
    <w:p w14:paraId="00B848A1" w14:textId="77777777" w:rsidR="003C7B99" w:rsidRPr="00451998" w:rsidRDefault="003C7B99" w:rsidP="003C7B99">
      <w:pPr>
        <w:spacing w:after="0" w:line="240" w:lineRule="auto"/>
        <w:ind w:firstLine="720"/>
        <w:rPr>
          <w:rFonts w:ascii="Times New Roman" w:hAnsi="Times New Roman" w:cs="Times New Roman"/>
          <w:color w:val="000000" w:themeColor="text1"/>
          <w:sz w:val="24"/>
          <w:szCs w:val="24"/>
          <w:shd w:val="clear" w:color="auto" w:fill="FFFFFF"/>
        </w:rPr>
      </w:pPr>
      <w:r w:rsidRPr="00451998">
        <w:rPr>
          <w:rFonts w:ascii="Times New Roman" w:hAnsi="Times New Roman" w:cs="Times New Roman"/>
          <w:color w:val="000000" w:themeColor="text1"/>
          <w:sz w:val="24"/>
          <w:szCs w:val="24"/>
          <w:shd w:val="clear" w:color="auto" w:fill="FFFFFF"/>
        </w:rPr>
        <w:t xml:space="preserve">Parenting and future anxiety: The impact of having a child with developmental </w:t>
      </w:r>
    </w:p>
    <w:p w14:paraId="38C701E2" w14:textId="261CAF6A" w:rsidR="003C7B99" w:rsidRPr="00451998" w:rsidRDefault="003C7B99" w:rsidP="003C7B99">
      <w:pPr>
        <w:spacing w:after="0" w:line="240" w:lineRule="auto"/>
        <w:ind w:left="720"/>
        <w:rPr>
          <w:rFonts w:ascii="Times New Roman" w:hAnsi="Times New Roman" w:cs="Times New Roman"/>
          <w:color w:val="000000" w:themeColor="text1"/>
          <w:sz w:val="24"/>
          <w:szCs w:val="24"/>
          <w:shd w:val="clear" w:color="auto" w:fill="FFFFFF"/>
        </w:rPr>
      </w:pPr>
      <w:r w:rsidRPr="00451998">
        <w:rPr>
          <w:rFonts w:ascii="Times New Roman" w:hAnsi="Times New Roman" w:cs="Times New Roman"/>
          <w:color w:val="000000" w:themeColor="text1"/>
          <w:sz w:val="24"/>
          <w:szCs w:val="24"/>
          <w:shd w:val="clear" w:color="auto" w:fill="FFFFFF"/>
        </w:rPr>
        <w:t>disabilities. </w:t>
      </w:r>
      <w:r w:rsidRPr="00451998">
        <w:rPr>
          <w:rFonts w:ascii="Times New Roman" w:hAnsi="Times New Roman" w:cs="Times New Roman"/>
          <w:i/>
          <w:iCs/>
          <w:color w:val="000000" w:themeColor="text1"/>
          <w:sz w:val="24"/>
          <w:szCs w:val="24"/>
          <w:shd w:val="clear" w:color="auto" w:fill="FFFFFF"/>
        </w:rPr>
        <w:t>International Journal of Environmental Research and Public Health</w:t>
      </w:r>
      <w:r w:rsidRPr="00451998">
        <w:rPr>
          <w:rFonts w:ascii="Times New Roman" w:hAnsi="Times New Roman" w:cs="Times New Roman"/>
          <w:color w:val="000000" w:themeColor="text1"/>
          <w:sz w:val="24"/>
          <w:szCs w:val="24"/>
          <w:shd w:val="clear" w:color="auto" w:fill="FFFFFF"/>
        </w:rPr>
        <w:t>, 16(4), 668. https://doi.org/10.3390/ijerph16040668</w:t>
      </w:r>
    </w:p>
    <w:p w14:paraId="53380BD3" w14:textId="77777777" w:rsidR="003C7B99" w:rsidRPr="00451998" w:rsidRDefault="003C7B99" w:rsidP="00394621">
      <w:pPr>
        <w:spacing w:after="0" w:line="240" w:lineRule="auto"/>
        <w:rPr>
          <w:rFonts w:ascii="Times New Roman" w:hAnsi="Times New Roman" w:cs="Times New Roman"/>
          <w:color w:val="000000" w:themeColor="text1"/>
          <w:sz w:val="24"/>
          <w:szCs w:val="24"/>
        </w:rPr>
      </w:pPr>
    </w:p>
    <w:p w14:paraId="4F2E7267" w14:textId="553451EE"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Conrad, M., Harvey, M. W., Rowe, D. A., Parr, K. S., &amp; Lombardi, P. (2020, February). </w:t>
      </w:r>
    </w:p>
    <w:p w14:paraId="43E7A6AB" w14:textId="7844785C" w:rsidR="00C106FB" w:rsidRPr="00451998" w:rsidRDefault="00C106FB" w:rsidP="00394621">
      <w:pPr>
        <w:spacing w:after="0" w:line="240" w:lineRule="auto"/>
        <w:ind w:left="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Understanding CTE for students with disabilities: What educators need to know.  </w:t>
      </w:r>
      <w:r w:rsidRPr="00451998">
        <w:rPr>
          <w:rFonts w:ascii="Times New Roman" w:hAnsi="Times New Roman" w:cs="Times New Roman"/>
          <w:i/>
          <w:color w:val="000000" w:themeColor="text1"/>
          <w:sz w:val="24"/>
          <w:szCs w:val="24"/>
        </w:rPr>
        <w:t>Techniques: Connecting Education &amp; Careers</w:t>
      </w:r>
      <w:r w:rsidRPr="00451998">
        <w:rPr>
          <w:rFonts w:ascii="Times New Roman" w:hAnsi="Times New Roman" w:cs="Times New Roman"/>
          <w:color w:val="000000" w:themeColor="text1"/>
          <w:sz w:val="24"/>
          <w:szCs w:val="24"/>
        </w:rPr>
        <w:t xml:space="preserve">, </w:t>
      </w:r>
      <w:r w:rsidRPr="00451998">
        <w:rPr>
          <w:rFonts w:ascii="Times New Roman" w:hAnsi="Times New Roman" w:cs="Times New Roman"/>
          <w:i/>
          <w:color w:val="000000" w:themeColor="text1"/>
          <w:sz w:val="24"/>
          <w:szCs w:val="24"/>
        </w:rPr>
        <w:t>95</w:t>
      </w:r>
      <w:r w:rsidRPr="00451998">
        <w:rPr>
          <w:rFonts w:ascii="Times New Roman" w:hAnsi="Times New Roman" w:cs="Times New Roman"/>
          <w:color w:val="000000" w:themeColor="text1"/>
          <w:sz w:val="24"/>
          <w:szCs w:val="24"/>
        </w:rPr>
        <w:t xml:space="preserve">(2), 33-39. </w:t>
      </w:r>
      <w:r w:rsidR="00F436D3" w:rsidRPr="00451998">
        <w:rPr>
          <w:rFonts w:ascii="Times New Roman" w:hAnsi="Times New Roman" w:cs="Times New Roman"/>
          <w:color w:val="000000" w:themeColor="text1"/>
          <w:sz w:val="24"/>
          <w:szCs w:val="24"/>
          <w:shd w:val="clear" w:color="auto" w:fill="FFFFFF"/>
        </w:rPr>
        <w:t>https://dc.etsu.edu/etsu-works-2/607</w:t>
      </w:r>
    </w:p>
    <w:p w14:paraId="53D08D02" w14:textId="77777777" w:rsidR="00394621" w:rsidRPr="00451998" w:rsidRDefault="00394621" w:rsidP="00394621">
      <w:pPr>
        <w:spacing w:after="0" w:line="240" w:lineRule="auto"/>
        <w:rPr>
          <w:rFonts w:ascii="Times New Roman" w:hAnsi="Times New Roman" w:cs="Times New Roman"/>
          <w:color w:val="000000" w:themeColor="text1"/>
          <w:sz w:val="24"/>
          <w:szCs w:val="24"/>
        </w:rPr>
      </w:pPr>
    </w:p>
    <w:p w14:paraId="28F1D260" w14:textId="262AD23F"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Crist, J. D., &amp; Tanner, C. A. (2003). Interpretation/analysis methods in hermeneutic </w:t>
      </w:r>
    </w:p>
    <w:p w14:paraId="404746E0" w14:textId="51594EC2" w:rsidR="00853EE2" w:rsidRPr="00451998" w:rsidRDefault="00C106FB" w:rsidP="00394621">
      <w:pPr>
        <w:spacing w:after="0" w:line="240" w:lineRule="auto"/>
        <w:ind w:firstLine="720"/>
        <w:rPr>
          <w:rFonts w:ascii="Times New Roman" w:hAnsi="Times New Roman" w:cs="Times New Roman"/>
          <w:color w:val="000000" w:themeColor="text1"/>
          <w:sz w:val="24"/>
          <w:szCs w:val="24"/>
          <w:shd w:val="clear" w:color="auto" w:fill="FFFFFF"/>
        </w:rPr>
      </w:pPr>
      <w:r w:rsidRPr="00451998">
        <w:rPr>
          <w:rFonts w:ascii="Times New Roman" w:hAnsi="Times New Roman" w:cs="Times New Roman"/>
          <w:color w:val="000000" w:themeColor="text1"/>
          <w:sz w:val="24"/>
          <w:szCs w:val="24"/>
        </w:rPr>
        <w:t xml:space="preserve">interpretive phenomenology. </w:t>
      </w:r>
      <w:r w:rsidRPr="00451998">
        <w:rPr>
          <w:rFonts w:ascii="Times New Roman" w:hAnsi="Times New Roman" w:cs="Times New Roman"/>
          <w:i/>
          <w:iCs/>
          <w:color w:val="000000" w:themeColor="text1"/>
          <w:sz w:val="24"/>
          <w:szCs w:val="24"/>
        </w:rPr>
        <w:t>Nursing Research.</w:t>
      </w:r>
      <w:r w:rsidRPr="00451998">
        <w:rPr>
          <w:rFonts w:ascii="Times New Roman" w:hAnsi="Times New Roman" w:cs="Times New Roman"/>
          <w:color w:val="000000" w:themeColor="text1"/>
          <w:sz w:val="24"/>
          <w:szCs w:val="24"/>
        </w:rPr>
        <w:t xml:space="preserve"> 202-205.</w:t>
      </w:r>
      <w:r w:rsidR="00853EE2" w:rsidRPr="00451998">
        <w:rPr>
          <w:rFonts w:ascii="Times New Roman" w:hAnsi="Times New Roman" w:cs="Times New Roman"/>
          <w:color w:val="000000" w:themeColor="text1"/>
          <w:sz w:val="24"/>
          <w:szCs w:val="24"/>
        </w:rPr>
        <w:t xml:space="preserve"> </w:t>
      </w:r>
      <w:r w:rsidR="00853EE2" w:rsidRPr="00451998">
        <w:rPr>
          <w:rFonts w:ascii="Times New Roman" w:hAnsi="Times New Roman" w:cs="Times New Roman"/>
          <w:color w:val="000000" w:themeColor="text1"/>
          <w:sz w:val="24"/>
          <w:szCs w:val="24"/>
          <w:shd w:val="clear" w:color="auto" w:fill="FFFFFF"/>
        </w:rPr>
        <w:t>doi:10.1097/00006199-</w:t>
      </w:r>
    </w:p>
    <w:p w14:paraId="60208810" w14:textId="28181E18" w:rsidR="00C106FB" w:rsidRPr="00451998" w:rsidRDefault="00853EE2" w:rsidP="00394621">
      <w:pPr>
        <w:spacing w:after="0" w:line="240" w:lineRule="auto"/>
        <w:ind w:firstLine="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shd w:val="clear" w:color="auto" w:fill="FFFFFF"/>
        </w:rPr>
        <w:lastRenderedPageBreak/>
        <w:t>200305000-00011</w:t>
      </w:r>
    </w:p>
    <w:p w14:paraId="5CD80A2C" w14:textId="77777777" w:rsidR="00394621" w:rsidRPr="00451998" w:rsidRDefault="00394621" w:rsidP="00394621">
      <w:pPr>
        <w:spacing w:after="0" w:line="240" w:lineRule="auto"/>
        <w:rPr>
          <w:rFonts w:ascii="Times New Roman" w:hAnsi="Times New Roman" w:cs="Times New Roman"/>
          <w:color w:val="000000" w:themeColor="text1"/>
          <w:sz w:val="24"/>
          <w:szCs w:val="24"/>
        </w:rPr>
      </w:pPr>
    </w:p>
    <w:p w14:paraId="5CE63370" w14:textId="77777777" w:rsidR="009A20D3" w:rsidRPr="00451998" w:rsidRDefault="009A20D3" w:rsidP="009A20D3">
      <w:pPr>
        <w:spacing w:after="0" w:line="240" w:lineRule="auto"/>
        <w:rPr>
          <w:rFonts w:ascii="Times New Roman" w:hAnsi="Times New Roman" w:cs="Times New Roman"/>
          <w:sz w:val="24"/>
          <w:szCs w:val="24"/>
        </w:rPr>
      </w:pPr>
      <w:r w:rsidRPr="00451998">
        <w:rPr>
          <w:rFonts w:ascii="Times New Roman" w:hAnsi="Times New Roman" w:cs="Times New Roman"/>
          <w:sz w:val="24"/>
          <w:szCs w:val="24"/>
        </w:rPr>
        <w:t xml:space="preserve">Cussen, A., Howie, L., &amp; </w:t>
      </w:r>
      <w:proofErr w:type="spellStart"/>
      <w:r w:rsidRPr="00451998">
        <w:rPr>
          <w:rFonts w:ascii="Times New Roman" w:hAnsi="Times New Roman" w:cs="Times New Roman"/>
          <w:sz w:val="24"/>
          <w:szCs w:val="24"/>
        </w:rPr>
        <w:t>Imms</w:t>
      </w:r>
      <w:proofErr w:type="spellEnd"/>
      <w:r w:rsidRPr="00451998">
        <w:rPr>
          <w:rFonts w:ascii="Times New Roman" w:hAnsi="Times New Roman" w:cs="Times New Roman"/>
          <w:sz w:val="24"/>
          <w:szCs w:val="24"/>
        </w:rPr>
        <w:t xml:space="preserve">, C. (2012). Looking to the future: Adolescents with </w:t>
      </w:r>
    </w:p>
    <w:p w14:paraId="06503E5C" w14:textId="0086B65D" w:rsidR="009A20D3" w:rsidRPr="00451998" w:rsidRDefault="009A20D3" w:rsidP="009A20D3">
      <w:pPr>
        <w:spacing w:after="0" w:line="240" w:lineRule="auto"/>
        <w:ind w:left="720"/>
        <w:rPr>
          <w:rFonts w:ascii="Times New Roman" w:hAnsi="Times New Roman" w:cs="Times New Roman"/>
          <w:sz w:val="24"/>
          <w:szCs w:val="24"/>
        </w:rPr>
      </w:pPr>
      <w:r w:rsidRPr="00451998">
        <w:rPr>
          <w:rFonts w:ascii="Times New Roman" w:hAnsi="Times New Roman" w:cs="Times New Roman"/>
          <w:sz w:val="24"/>
          <w:szCs w:val="24"/>
        </w:rPr>
        <w:t xml:space="preserve">cerebral palsy </w:t>
      </w:r>
      <w:proofErr w:type="gramStart"/>
      <w:r w:rsidRPr="00451998">
        <w:rPr>
          <w:rFonts w:ascii="Times New Roman" w:hAnsi="Times New Roman" w:cs="Times New Roman"/>
          <w:sz w:val="24"/>
          <w:szCs w:val="24"/>
        </w:rPr>
        <w:t>talk</w:t>
      </w:r>
      <w:proofErr w:type="gramEnd"/>
      <w:r w:rsidRPr="00451998">
        <w:rPr>
          <w:rFonts w:ascii="Times New Roman" w:hAnsi="Times New Roman" w:cs="Times New Roman"/>
          <w:sz w:val="24"/>
          <w:szCs w:val="24"/>
        </w:rPr>
        <w:t xml:space="preserve"> about their aspirations-A narrative study. </w:t>
      </w:r>
      <w:r w:rsidRPr="00451998">
        <w:rPr>
          <w:rFonts w:ascii="Times New Roman" w:hAnsi="Times New Roman" w:cs="Times New Roman"/>
          <w:i/>
          <w:iCs/>
          <w:sz w:val="24"/>
          <w:szCs w:val="24"/>
        </w:rPr>
        <w:t>Disability and Rehabilitation</w:t>
      </w:r>
      <w:r w:rsidRPr="00451998">
        <w:rPr>
          <w:rFonts w:ascii="Times New Roman" w:hAnsi="Times New Roman" w:cs="Times New Roman"/>
          <w:sz w:val="24"/>
          <w:szCs w:val="24"/>
        </w:rPr>
        <w:t>, 34(24), 2103–2110.</w:t>
      </w:r>
      <w:r w:rsidRPr="00451998">
        <w:rPr>
          <w:rStyle w:val="apple-converted-space"/>
          <w:rFonts w:ascii="Times New Roman" w:hAnsi="Times New Roman" w:cs="Times New Roman"/>
          <w:sz w:val="24"/>
          <w:szCs w:val="24"/>
        </w:rPr>
        <w:t> </w:t>
      </w:r>
      <w:hyperlink r:id="rId10" w:tgtFrame="_blank" w:history="1">
        <w:r w:rsidRPr="00451998">
          <w:rPr>
            <w:rStyle w:val="Hyperlink"/>
            <w:rFonts w:ascii="Times New Roman" w:hAnsi="Times New Roman" w:cs="Times New Roman"/>
            <w:color w:val="auto"/>
            <w:sz w:val="24"/>
            <w:szCs w:val="24"/>
            <w:u w:val="none"/>
          </w:rPr>
          <w:t>https://doi</w:t>
        </w:r>
      </w:hyperlink>
      <w:r w:rsidRPr="00451998">
        <w:rPr>
          <w:rFonts w:ascii="Times New Roman" w:hAnsi="Times New Roman" w:cs="Times New Roman"/>
          <w:sz w:val="24"/>
          <w:szCs w:val="24"/>
        </w:rPr>
        <w:t>.org/10.3109/09638288.2012.672540</w:t>
      </w:r>
    </w:p>
    <w:p w14:paraId="2A3C0DB2" w14:textId="77777777" w:rsidR="009A20D3" w:rsidRPr="00451998" w:rsidRDefault="009A20D3" w:rsidP="00394621">
      <w:pPr>
        <w:spacing w:after="0" w:line="240" w:lineRule="auto"/>
        <w:rPr>
          <w:rFonts w:ascii="Times New Roman" w:hAnsi="Times New Roman" w:cs="Times New Roman"/>
          <w:color w:val="000000" w:themeColor="text1"/>
          <w:sz w:val="24"/>
          <w:szCs w:val="24"/>
        </w:rPr>
      </w:pPr>
    </w:p>
    <w:p w14:paraId="5E7FED7A" w14:textId="72514DD6"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Dewey, J</w:t>
      </w:r>
      <w:r w:rsidR="00B70C7E" w:rsidRPr="00451998">
        <w:rPr>
          <w:rFonts w:ascii="Times New Roman" w:hAnsi="Times New Roman" w:cs="Times New Roman"/>
          <w:color w:val="000000" w:themeColor="text1"/>
          <w:sz w:val="24"/>
          <w:szCs w:val="24"/>
        </w:rPr>
        <w:t>.</w:t>
      </w:r>
      <w:r w:rsidRPr="00451998">
        <w:rPr>
          <w:rFonts w:ascii="Times New Roman" w:hAnsi="Times New Roman" w:cs="Times New Roman"/>
          <w:color w:val="000000" w:themeColor="text1"/>
          <w:sz w:val="24"/>
          <w:szCs w:val="24"/>
        </w:rPr>
        <w:t xml:space="preserve"> (1938). </w:t>
      </w:r>
      <w:r w:rsidRPr="00451998">
        <w:rPr>
          <w:rFonts w:ascii="Times New Roman" w:hAnsi="Times New Roman" w:cs="Times New Roman"/>
          <w:i/>
          <w:iCs/>
          <w:color w:val="000000" w:themeColor="text1"/>
          <w:sz w:val="24"/>
          <w:szCs w:val="24"/>
        </w:rPr>
        <w:t>Education and experience</w:t>
      </w:r>
      <w:r w:rsidRPr="00451998">
        <w:rPr>
          <w:rFonts w:ascii="Times New Roman" w:hAnsi="Times New Roman" w:cs="Times New Roman"/>
          <w:color w:val="000000" w:themeColor="text1"/>
          <w:sz w:val="24"/>
          <w:szCs w:val="24"/>
        </w:rPr>
        <w:t>. Touchstone.</w:t>
      </w:r>
    </w:p>
    <w:p w14:paraId="3220F7B1" w14:textId="77777777" w:rsidR="00B83663" w:rsidRPr="00451998" w:rsidRDefault="00B83663" w:rsidP="00394621">
      <w:pPr>
        <w:spacing w:after="0" w:line="240" w:lineRule="auto"/>
        <w:rPr>
          <w:rFonts w:ascii="Times New Roman" w:hAnsi="Times New Roman" w:cs="Times New Roman"/>
          <w:color w:val="000000" w:themeColor="text1"/>
          <w:sz w:val="24"/>
          <w:szCs w:val="24"/>
        </w:rPr>
      </w:pPr>
    </w:p>
    <w:p w14:paraId="6CC652E9" w14:textId="6A36EF75"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deWitt, L. &amp; Ploeg, J. (2006). Critical appraisal of </w:t>
      </w:r>
      <w:proofErr w:type="spellStart"/>
      <w:r w:rsidR="0016232D" w:rsidRPr="00451998">
        <w:rPr>
          <w:rFonts w:ascii="Times New Roman" w:hAnsi="Times New Roman" w:cs="Times New Roman"/>
          <w:color w:val="000000" w:themeColor="text1"/>
          <w:sz w:val="24"/>
          <w:szCs w:val="24"/>
        </w:rPr>
        <w:t>rigour</w:t>
      </w:r>
      <w:proofErr w:type="spellEnd"/>
      <w:r w:rsidRPr="00451998">
        <w:rPr>
          <w:rFonts w:ascii="Times New Roman" w:hAnsi="Times New Roman" w:cs="Times New Roman"/>
          <w:color w:val="000000" w:themeColor="text1"/>
          <w:sz w:val="24"/>
          <w:szCs w:val="24"/>
        </w:rPr>
        <w:t xml:space="preserve"> in interpretive </w:t>
      </w:r>
    </w:p>
    <w:p w14:paraId="0F679C93" w14:textId="228487C5" w:rsidR="00C106FB" w:rsidRPr="00451998" w:rsidRDefault="00C106FB" w:rsidP="00394621">
      <w:pPr>
        <w:spacing w:after="0" w:line="240" w:lineRule="auto"/>
        <w:ind w:left="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phenomenological nursing research. </w:t>
      </w:r>
      <w:r w:rsidRPr="00451998">
        <w:rPr>
          <w:rFonts w:ascii="Times New Roman" w:hAnsi="Times New Roman" w:cs="Times New Roman"/>
          <w:i/>
          <w:iCs/>
          <w:color w:val="000000" w:themeColor="text1"/>
          <w:sz w:val="24"/>
          <w:szCs w:val="24"/>
        </w:rPr>
        <w:t>Methodological Issues in Nursing Research.</w:t>
      </w:r>
      <w:r w:rsidRPr="00451998">
        <w:rPr>
          <w:rFonts w:ascii="Times New Roman" w:hAnsi="Times New Roman" w:cs="Times New Roman"/>
          <w:color w:val="000000" w:themeColor="text1"/>
          <w:sz w:val="24"/>
          <w:szCs w:val="24"/>
        </w:rPr>
        <w:t xml:space="preserve"> 215-229. doi:10.1111/j. 1365-2648.2006.03898.</w:t>
      </w:r>
    </w:p>
    <w:p w14:paraId="09C25AF0" w14:textId="77777777" w:rsidR="00394621" w:rsidRPr="00451998" w:rsidRDefault="00394621" w:rsidP="00394621">
      <w:pPr>
        <w:spacing w:after="0" w:line="240" w:lineRule="auto"/>
        <w:rPr>
          <w:rFonts w:ascii="Times New Roman" w:hAnsi="Times New Roman" w:cs="Times New Roman"/>
          <w:color w:val="000000" w:themeColor="text1"/>
          <w:sz w:val="24"/>
          <w:szCs w:val="24"/>
        </w:rPr>
      </w:pPr>
    </w:p>
    <w:p w14:paraId="14EE647C" w14:textId="4BF8C02B"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Dibley, L., Dickerson, S., Duffy, M.</w:t>
      </w:r>
      <w:r w:rsidR="00B70C7E" w:rsidRPr="00451998">
        <w:rPr>
          <w:rFonts w:ascii="Times New Roman" w:hAnsi="Times New Roman" w:cs="Times New Roman"/>
          <w:color w:val="000000" w:themeColor="text1"/>
          <w:sz w:val="24"/>
          <w:szCs w:val="24"/>
        </w:rPr>
        <w:t xml:space="preserve">, </w:t>
      </w:r>
      <w:r w:rsidRPr="00451998">
        <w:rPr>
          <w:rFonts w:ascii="Times New Roman" w:hAnsi="Times New Roman" w:cs="Times New Roman"/>
          <w:color w:val="000000" w:themeColor="text1"/>
          <w:sz w:val="24"/>
          <w:szCs w:val="24"/>
        </w:rPr>
        <w:t xml:space="preserve">&amp; Vandermause, R. (2020). Doing hermeneutic </w:t>
      </w:r>
    </w:p>
    <w:p w14:paraId="5FEE0168" w14:textId="77777777" w:rsidR="00E3733B" w:rsidRPr="00451998" w:rsidRDefault="00C106FB" w:rsidP="00E3733B">
      <w:pPr>
        <w:tabs>
          <w:tab w:val="left" w:pos="6372"/>
        </w:tabs>
        <w:spacing w:after="0" w:line="240" w:lineRule="auto"/>
        <w:ind w:firstLine="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phenomenological research: A practical guide. Sage.</w:t>
      </w:r>
      <w:r w:rsidR="00E3733B" w:rsidRPr="00451998">
        <w:rPr>
          <w:rFonts w:ascii="Times New Roman" w:hAnsi="Times New Roman" w:cs="Times New Roman"/>
          <w:color w:val="000000" w:themeColor="text1"/>
          <w:sz w:val="24"/>
          <w:szCs w:val="24"/>
        </w:rPr>
        <w:tab/>
      </w:r>
    </w:p>
    <w:p w14:paraId="18919B8D" w14:textId="548726F2" w:rsidR="00C106FB" w:rsidRPr="00451998" w:rsidRDefault="00E3733B" w:rsidP="00E3733B">
      <w:pPr>
        <w:tabs>
          <w:tab w:val="left" w:pos="6372"/>
        </w:tabs>
        <w:spacing w:after="0" w:line="240" w:lineRule="auto"/>
        <w:ind w:firstLine="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shd w:val="clear" w:color="auto" w:fill="FFFFFF"/>
        </w:rPr>
        <w:t>https://doi.org/10.4135/9781529799583</w:t>
      </w:r>
    </w:p>
    <w:p w14:paraId="01E10E83" w14:textId="77777777" w:rsidR="00394621" w:rsidRPr="00451998" w:rsidRDefault="00394621" w:rsidP="00394621">
      <w:pPr>
        <w:spacing w:after="0" w:line="240" w:lineRule="auto"/>
        <w:rPr>
          <w:rFonts w:ascii="Times New Roman" w:hAnsi="Times New Roman" w:cs="Times New Roman"/>
          <w:color w:val="000000" w:themeColor="text1"/>
          <w:sz w:val="24"/>
          <w:szCs w:val="24"/>
        </w:rPr>
      </w:pPr>
    </w:p>
    <w:p w14:paraId="55992858" w14:textId="264BC78C" w:rsidR="00C106FB" w:rsidRPr="00451998" w:rsidRDefault="00C106FB" w:rsidP="00394621">
      <w:pPr>
        <w:spacing w:after="0" w:line="240" w:lineRule="auto"/>
        <w:rPr>
          <w:rFonts w:ascii="Times New Roman" w:hAnsi="Times New Roman" w:cs="Times New Roman"/>
          <w:color w:val="000000" w:themeColor="text1"/>
          <w:sz w:val="24"/>
          <w:szCs w:val="24"/>
        </w:rPr>
      </w:pPr>
      <w:proofErr w:type="spellStart"/>
      <w:r w:rsidRPr="00451998">
        <w:rPr>
          <w:rFonts w:ascii="Times New Roman" w:hAnsi="Times New Roman" w:cs="Times New Roman"/>
          <w:color w:val="000000" w:themeColor="text1"/>
          <w:sz w:val="24"/>
          <w:szCs w:val="24"/>
        </w:rPr>
        <w:t>Dormody</w:t>
      </w:r>
      <w:proofErr w:type="spellEnd"/>
      <w:r w:rsidRPr="00451998">
        <w:rPr>
          <w:rFonts w:ascii="Times New Roman" w:hAnsi="Times New Roman" w:cs="Times New Roman"/>
          <w:color w:val="000000" w:themeColor="text1"/>
          <w:sz w:val="24"/>
          <w:szCs w:val="24"/>
        </w:rPr>
        <w:t>, T. J., Seevers, B. S., Andreasen, R. J.</w:t>
      </w:r>
      <w:r w:rsidR="00B70C7E" w:rsidRPr="00451998">
        <w:rPr>
          <w:rFonts w:ascii="Times New Roman" w:hAnsi="Times New Roman" w:cs="Times New Roman"/>
          <w:color w:val="000000" w:themeColor="text1"/>
          <w:sz w:val="24"/>
          <w:szCs w:val="24"/>
        </w:rPr>
        <w:t xml:space="preserve">, </w:t>
      </w:r>
      <w:r w:rsidRPr="00451998">
        <w:rPr>
          <w:rFonts w:ascii="Times New Roman" w:hAnsi="Times New Roman" w:cs="Times New Roman"/>
          <w:color w:val="000000" w:themeColor="text1"/>
          <w:sz w:val="24"/>
          <w:szCs w:val="24"/>
        </w:rPr>
        <w:t xml:space="preserve">&amp; VanLeeuwen, D. (2006). Challenges </w:t>
      </w:r>
    </w:p>
    <w:p w14:paraId="6FAD9D0B" w14:textId="77777777" w:rsidR="00C106FB" w:rsidRPr="00451998" w:rsidRDefault="00C106FB" w:rsidP="00394621">
      <w:pPr>
        <w:spacing w:after="0" w:line="240" w:lineRule="auto"/>
        <w:ind w:left="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experienced by New Mexico agricultural education teachers in including special needs students. </w:t>
      </w:r>
      <w:r w:rsidRPr="00451998">
        <w:rPr>
          <w:rFonts w:ascii="Times New Roman" w:hAnsi="Times New Roman" w:cs="Times New Roman"/>
          <w:i/>
          <w:color w:val="000000" w:themeColor="text1"/>
          <w:sz w:val="24"/>
          <w:szCs w:val="24"/>
        </w:rPr>
        <w:t>Journal of Agricultural Education, 47</w:t>
      </w:r>
      <w:r w:rsidRPr="00451998">
        <w:rPr>
          <w:rFonts w:ascii="Times New Roman" w:hAnsi="Times New Roman" w:cs="Times New Roman"/>
          <w:color w:val="000000" w:themeColor="text1"/>
          <w:sz w:val="24"/>
          <w:szCs w:val="24"/>
        </w:rPr>
        <w:t xml:space="preserve">(2), 105-119. </w:t>
      </w:r>
      <w:proofErr w:type="spellStart"/>
      <w:r w:rsidRPr="00451998">
        <w:rPr>
          <w:rFonts w:ascii="Times New Roman" w:hAnsi="Times New Roman" w:cs="Times New Roman"/>
          <w:color w:val="000000" w:themeColor="text1"/>
          <w:sz w:val="24"/>
          <w:szCs w:val="24"/>
        </w:rPr>
        <w:t>doi</w:t>
      </w:r>
      <w:proofErr w:type="spellEnd"/>
      <w:r w:rsidRPr="00451998">
        <w:rPr>
          <w:rFonts w:ascii="Times New Roman" w:hAnsi="Times New Roman" w:cs="Times New Roman"/>
          <w:color w:val="000000" w:themeColor="text1"/>
          <w:sz w:val="24"/>
          <w:szCs w:val="24"/>
        </w:rPr>
        <w:t>: 10.1177/088572880002300108</w:t>
      </w:r>
    </w:p>
    <w:p w14:paraId="2C12A1C1" w14:textId="77777777" w:rsidR="00A264B4" w:rsidRPr="00451998" w:rsidRDefault="00A264B4" w:rsidP="00A264B4">
      <w:pPr>
        <w:spacing w:after="0" w:line="240" w:lineRule="auto"/>
        <w:rPr>
          <w:rFonts w:ascii="Times New Roman" w:hAnsi="Times New Roman" w:cs="Times New Roman"/>
          <w:sz w:val="24"/>
          <w:szCs w:val="24"/>
        </w:rPr>
      </w:pPr>
    </w:p>
    <w:p w14:paraId="74044059" w14:textId="29E0B1D2" w:rsidR="00A264B4" w:rsidRPr="00451998" w:rsidRDefault="00A264B4" w:rsidP="00A264B4">
      <w:pPr>
        <w:spacing w:after="0" w:line="240" w:lineRule="auto"/>
        <w:rPr>
          <w:rFonts w:ascii="Times New Roman" w:hAnsi="Times New Roman" w:cs="Times New Roman"/>
          <w:i/>
          <w:iCs/>
          <w:sz w:val="24"/>
          <w:szCs w:val="24"/>
        </w:rPr>
      </w:pPr>
      <w:r w:rsidRPr="00451998">
        <w:rPr>
          <w:rFonts w:ascii="Times New Roman" w:hAnsi="Times New Roman" w:cs="Times New Roman"/>
          <w:sz w:val="24"/>
          <w:szCs w:val="24"/>
        </w:rPr>
        <w:t xml:space="preserve">Dougherty, S. M. (2016). </w:t>
      </w:r>
      <w:r w:rsidRPr="00451998">
        <w:rPr>
          <w:rFonts w:ascii="Times New Roman" w:hAnsi="Times New Roman" w:cs="Times New Roman"/>
          <w:i/>
          <w:iCs/>
          <w:sz w:val="24"/>
          <w:szCs w:val="24"/>
        </w:rPr>
        <w:t xml:space="preserve">Career and technical education in high school: Does it improve </w:t>
      </w:r>
    </w:p>
    <w:p w14:paraId="622591E3" w14:textId="77777777" w:rsidR="00A264B4" w:rsidRPr="00451998" w:rsidRDefault="00A264B4" w:rsidP="00A264B4">
      <w:pPr>
        <w:spacing w:after="0" w:line="240" w:lineRule="auto"/>
        <w:ind w:firstLine="720"/>
        <w:rPr>
          <w:rFonts w:ascii="Times New Roman" w:hAnsi="Times New Roman" w:cs="Times New Roman"/>
          <w:sz w:val="24"/>
          <w:szCs w:val="24"/>
        </w:rPr>
      </w:pPr>
      <w:r w:rsidRPr="00451998">
        <w:rPr>
          <w:rFonts w:ascii="Times New Roman" w:hAnsi="Times New Roman" w:cs="Times New Roman"/>
          <w:i/>
          <w:iCs/>
          <w:sz w:val="24"/>
          <w:szCs w:val="24"/>
        </w:rPr>
        <w:t>student outcomes?</w:t>
      </w:r>
      <w:r w:rsidRPr="00451998">
        <w:rPr>
          <w:rFonts w:ascii="Times New Roman" w:hAnsi="Times New Roman" w:cs="Times New Roman"/>
          <w:sz w:val="24"/>
          <w:szCs w:val="24"/>
        </w:rPr>
        <w:t xml:space="preserve"> Thomas B. Fordham Institute.</w:t>
      </w:r>
    </w:p>
    <w:p w14:paraId="53068749" w14:textId="77777777" w:rsidR="00394621" w:rsidRPr="00451998" w:rsidRDefault="00394621" w:rsidP="00394621">
      <w:pPr>
        <w:spacing w:after="0" w:line="240" w:lineRule="auto"/>
        <w:rPr>
          <w:rFonts w:ascii="Times New Roman" w:hAnsi="Times New Roman" w:cs="Times New Roman"/>
          <w:color w:val="000000" w:themeColor="text1"/>
          <w:sz w:val="24"/>
          <w:szCs w:val="24"/>
        </w:rPr>
      </w:pPr>
    </w:p>
    <w:p w14:paraId="4BAB44EC" w14:textId="77777777" w:rsidR="00463710" w:rsidRPr="00451998" w:rsidRDefault="00463710" w:rsidP="00463710">
      <w:pPr>
        <w:pStyle w:val="p1"/>
        <w:rPr>
          <w:sz w:val="24"/>
          <w:szCs w:val="24"/>
        </w:rPr>
      </w:pPr>
      <w:r w:rsidRPr="00451998">
        <w:rPr>
          <w:sz w:val="24"/>
          <w:szCs w:val="24"/>
        </w:rPr>
        <w:t>Dougherty, S. M., Grindal, T., &amp; Hehir, T. (2018). The impact of career and technical</w:t>
      </w:r>
    </w:p>
    <w:p w14:paraId="047FFC10" w14:textId="3A2AB3C9" w:rsidR="00463710" w:rsidRPr="00451998" w:rsidRDefault="00463710" w:rsidP="00463710">
      <w:pPr>
        <w:pStyle w:val="p1"/>
        <w:ind w:firstLine="720"/>
        <w:rPr>
          <w:sz w:val="24"/>
          <w:szCs w:val="24"/>
        </w:rPr>
      </w:pPr>
      <w:r w:rsidRPr="00451998">
        <w:rPr>
          <w:sz w:val="24"/>
          <w:szCs w:val="24"/>
        </w:rPr>
        <w:t xml:space="preserve">education on students with disabilities. </w:t>
      </w:r>
      <w:r w:rsidRPr="00451998">
        <w:rPr>
          <w:i/>
          <w:iCs/>
          <w:sz w:val="24"/>
          <w:szCs w:val="24"/>
        </w:rPr>
        <w:t>Journal of Disability Policy Studies</w:t>
      </w:r>
      <w:r w:rsidRPr="00451998">
        <w:rPr>
          <w:sz w:val="24"/>
          <w:szCs w:val="24"/>
        </w:rPr>
        <w:t xml:space="preserve">, </w:t>
      </w:r>
      <w:r w:rsidRPr="00451998">
        <w:rPr>
          <w:i/>
          <w:iCs/>
          <w:sz w:val="24"/>
          <w:szCs w:val="24"/>
        </w:rPr>
        <w:t>29</w:t>
      </w:r>
      <w:r w:rsidRPr="00451998">
        <w:rPr>
          <w:sz w:val="24"/>
          <w:szCs w:val="24"/>
        </w:rPr>
        <w:t>(2),</w:t>
      </w:r>
    </w:p>
    <w:p w14:paraId="3CF59B9F" w14:textId="77777777" w:rsidR="00463710" w:rsidRPr="00451998" w:rsidRDefault="00463710" w:rsidP="00463710">
      <w:pPr>
        <w:pStyle w:val="p1"/>
        <w:ind w:firstLine="720"/>
        <w:rPr>
          <w:sz w:val="24"/>
          <w:szCs w:val="24"/>
        </w:rPr>
      </w:pPr>
      <w:r w:rsidRPr="00451998">
        <w:rPr>
          <w:sz w:val="24"/>
          <w:szCs w:val="24"/>
        </w:rPr>
        <w:t>108-118.</w:t>
      </w:r>
    </w:p>
    <w:p w14:paraId="6432FB71" w14:textId="77777777" w:rsidR="00167DD1" w:rsidRPr="00451998" w:rsidRDefault="00167DD1" w:rsidP="00167DD1">
      <w:pPr>
        <w:spacing w:after="0" w:line="240" w:lineRule="auto"/>
        <w:rPr>
          <w:rFonts w:ascii="Times New Roman" w:hAnsi="Times New Roman" w:cs="Times New Roman"/>
          <w:color w:val="000000" w:themeColor="text1"/>
          <w:sz w:val="24"/>
          <w:szCs w:val="24"/>
        </w:rPr>
      </w:pPr>
    </w:p>
    <w:p w14:paraId="763B5454" w14:textId="77777777" w:rsidR="00167DD1" w:rsidRPr="00451998" w:rsidRDefault="00167DD1" w:rsidP="00C80B70">
      <w:pPr>
        <w:spacing w:after="0" w:line="240" w:lineRule="auto"/>
        <w:rPr>
          <w:rFonts w:ascii="Times New Roman" w:hAnsi="Times New Roman" w:cs="Times New Roman"/>
          <w:i/>
          <w:iCs/>
          <w:sz w:val="24"/>
          <w:szCs w:val="24"/>
          <w:shd w:val="clear" w:color="auto" w:fill="FFFFFF"/>
        </w:rPr>
      </w:pPr>
      <w:r w:rsidRPr="00451998">
        <w:rPr>
          <w:rFonts w:ascii="Times New Roman" w:hAnsi="Times New Roman" w:cs="Times New Roman"/>
          <w:sz w:val="24"/>
          <w:szCs w:val="24"/>
          <w:shd w:val="clear" w:color="auto" w:fill="FFFFFF"/>
        </w:rPr>
        <w:t xml:space="preserve">Douglas, E. P., Jordan, S., Lande, M., &amp; </w:t>
      </w:r>
      <w:proofErr w:type="spellStart"/>
      <w:r w:rsidRPr="00451998">
        <w:rPr>
          <w:rFonts w:ascii="Times New Roman" w:hAnsi="Times New Roman" w:cs="Times New Roman"/>
          <w:sz w:val="24"/>
          <w:szCs w:val="24"/>
          <w:shd w:val="clear" w:color="auto" w:fill="FFFFFF"/>
        </w:rPr>
        <w:t>Bumbaco</w:t>
      </w:r>
      <w:proofErr w:type="spellEnd"/>
      <w:r w:rsidRPr="00451998">
        <w:rPr>
          <w:rFonts w:ascii="Times New Roman" w:hAnsi="Times New Roman" w:cs="Times New Roman"/>
          <w:sz w:val="24"/>
          <w:szCs w:val="24"/>
          <w:shd w:val="clear" w:color="auto" w:fill="FFFFFF"/>
        </w:rPr>
        <w:t>, A. E. (2015).</w:t>
      </w:r>
      <w:r w:rsidRPr="00451998">
        <w:rPr>
          <w:rFonts w:ascii="Times New Roman" w:hAnsi="Times New Roman" w:cs="Times New Roman"/>
          <w:i/>
          <w:iCs/>
          <w:sz w:val="24"/>
          <w:szCs w:val="24"/>
          <w:shd w:val="clear" w:color="auto" w:fill="FFFFFF"/>
        </w:rPr>
        <w:t xml:space="preserve"> Artifact elicitation as a </w:t>
      </w:r>
    </w:p>
    <w:p w14:paraId="368A205A" w14:textId="29902472" w:rsidR="00394621" w:rsidRDefault="00167DD1" w:rsidP="00451998">
      <w:pPr>
        <w:pStyle w:val="NormalWeb"/>
        <w:spacing w:before="0" w:beforeAutospacing="0" w:after="0" w:afterAutospacing="0"/>
        <w:ind w:left="720"/>
        <w:rPr>
          <w:color w:val="000000" w:themeColor="text1"/>
          <w14:ligatures w14:val="none"/>
        </w:rPr>
      </w:pPr>
      <w:r w:rsidRPr="00451998">
        <w:rPr>
          <w:i/>
          <w:iCs/>
          <w:shd w:val="clear" w:color="auto" w:fill="FFFFFF"/>
        </w:rPr>
        <w:t>method of qualitative inquiry in engineering education.</w:t>
      </w:r>
      <w:r w:rsidRPr="00451998">
        <w:rPr>
          <w:shd w:val="clear" w:color="auto" w:fill="FFFFFF"/>
        </w:rPr>
        <w:t xml:space="preserve"> In</w:t>
      </w:r>
      <w:r w:rsidRPr="00451998">
        <w:rPr>
          <w:i/>
          <w:iCs/>
          <w:shd w:val="clear" w:color="auto" w:fill="FFFFFF"/>
        </w:rPr>
        <w:t> </w:t>
      </w:r>
      <w:r w:rsidRPr="00451998">
        <w:rPr>
          <w:rStyle w:val="Emphasis"/>
          <w:i w:val="0"/>
          <w:iCs w:val="0"/>
          <w:shd w:val="clear" w:color="auto" w:fill="FFFFFF"/>
        </w:rPr>
        <w:t>122nd ASEE Annual Conference and Exposition: Making Value for Society. </w:t>
      </w:r>
      <w:r w:rsidRPr="00451998">
        <w:rPr>
          <w:shd w:val="clear" w:color="auto" w:fill="FFFFFF"/>
        </w:rPr>
        <w:t>American Society for Engineering Education.</w:t>
      </w:r>
      <w:r w:rsidR="008E67FD" w:rsidRPr="00451998">
        <w:rPr>
          <w:shd w:val="clear" w:color="auto" w:fill="FFFFFF"/>
        </w:rPr>
        <w:t xml:space="preserve"> </w:t>
      </w:r>
      <w:r w:rsidR="008E67FD" w:rsidRPr="00451998">
        <w:rPr>
          <w:color w:val="000000" w:themeColor="text1"/>
          <w:shd w:val="clear" w:color="auto" w:fill="FFFFFF"/>
        </w:rPr>
        <w:t>doi:</w:t>
      </w:r>
      <w:r w:rsidR="008E67FD" w:rsidRPr="00451998">
        <w:rPr>
          <w:color w:val="000000" w:themeColor="text1"/>
          <w14:ligatures w14:val="none"/>
        </w:rPr>
        <w:t>10.18260/p.23574</w:t>
      </w:r>
    </w:p>
    <w:p w14:paraId="16A80AA3" w14:textId="77777777" w:rsidR="00451998" w:rsidRPr="00451998" w:rsidRDefault="00451998" w:rsidP="00451998">
      <w:pPr>
        <w:pStyle w:val="NormalWeb"/>
        <w:spacing w:before="0" w:beforeAutospacing="0" w:after="0" w:afterAutospacing="0"/>
        <w:ind w:left="720"/>
        <w:rPr>
          <w:color w:val="333333"/>
          <w14:ligatures w14:val="none"/>
        </w:rPr>
      </w:pPr>
    </w:p>
    <w:p w14:paraId="7A5796A4" w14:textId="3C80DC24" w:rsidR="00C106FB" w:rsidRPr="00451998" w:rsidRDefault="00C106FB" w:rsidP="00451998">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Easterly, R. G., &amp; Myers, B. E. (2011). Inquiry-based instruction for students with </w:t>
      </w:r>
    </w:p>
    <w:p w14:paraId="07428FBC" w14:textId="48B8D769" w:rsidR="00B00D72" w:rsidRDefault="00C106FB" w:rsidP="00451998">
      <w:pPr>
        <w:spacing w:after="0" w:line="240" w:lineRule="auto"/>
        <w:ind w:left="567"/>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special needs in school based agricultural education. </w:t>
      </w:r>
      <w:r w:rsidRPr="00451998">
        <w:rPr>
          <w:rFonts w:ascii="Times New Roman" w:hAnsi="Times New Roman" w:cs="Times New Roman"/>
          <w:i/>
          <w:color w:val="000000" w:themeColor="text1"/>
          <w:sz w:val="24"/>
          <w:szCs w:val="24"/>
        </w:rPr>
        <w:t>Journal of Agricultural Education, 52</w:t>
      </w:r>
      <w:r w:rsidRPr="00451998">
        <w:rPr>
          <w:rFonts w:ascii="Times New Roman" w:hAnsi="Times New Roman" w:cs="Times New Roman"/>
          <w:color w:val="000000" w:themeColor="text1"/>
          <w:sz w:val="24"/>
          <w:szCs w:val="24"/>
        </w:rPr>
        <w:t>(2), 36-46. doi:10.5032/jae.2011.02036</w:t>
      </w:r>
    </w:p>
    <w:p w14:paraId="1E207475" w14:textId="77777777" w:rsidR="00451998" w:rsidRPr="00451998" w:rsidRDefault="00451998" w:rsidP="00451998">
      <w:pPr>
        <w:spacing w:after="0" w:line="240" w:lineRule="auto"/>
        <w:ind w:left="567"/>
        <w:rPr>
          <w:rFonts w:ascii="Times New Roman" w:hAnsi="Times New Roman" w:cs="Times New Roman"/>
          <w:color w:val="000000" w:themeColor="text1"/>
          <w:sz w:val="24"/>
          <w:szCs w:val="24"/>
        </w:rPr>
      </w:pPr>
    </w:p>
    <w:p w14:paraId="321DD548" w14:textId="0D68EF24" w:rsidR="00B00D72" w:rsidRDefault="00B00D72" w:rsidP="00451998">
      <w:pPr>
        <w:spacing w:after="0" w:line="240" w:lineRule="auto"/>
        <w:ind w:left="567" w:hanging="567"/>
        <w:rPr>
          <w:rFonts w:ascii="Times New Roman" w:hAnsi="Times New Roman" w:cs="Times New Roman"/>
          <w:sz w:val="24"/>
          <w:szCs w:val="24"/>
        </w:rPr>
      </w:pPr>
      <w:r w:rsidRPr="00451998">
        <w:rPr>
          <w:rFonts w:ascii="Times New Roman" w:hAnsi="Times New Roman" w:cs="Times New Roman"/>
          <w:sz w:val="24"/>
          <w:szCs w:val="24"/>
        </w:rPr>
        <w:t>Eck, C. J., Robinson, J. S., Ramsey, J. W., &amp; Cole, K. L. (2019). Identifying the Characteristics of an Effective Agricultural Education Teacher: A National Study.</w:t>
      </w:r>
      <w:r w:rsidRPr="00451998">
        <w:rPr>
          <w:rStyle w:val="apple-converted-space"/>
          <w:rFonts w:ascii="Times New Roman" w:hAnsi="Times New Roman" w:cs="Times New Roman"/>
          <w:sz w:val="24"/>
          <w:szCs w:val="24"/>
        </w:rPr>
        <w:t> </w:t>
      </w:r>
      <w:r w:rsidRPr="00451998">
        <w:rPr>
          <w:rFonts w:ascii="Times New Roman" w:hAnsi="Times New Roman" w:cs="Times New Roman"/>
          <w:i/>
          <w:iCs/>
          <w:sz w:val="24"/>
          <w:szCs w:val="24"/>
        </w:rPr>
        <w:t>Journal of Agricultural Education</w:t>
      </w:r>
      <w:r w:rsidRPr="00451998">
        <w:rPr>
          <w:rFonts w:ascii="Times New Roman" w:hAnsi="Times New Roman" w:cs="Times New Roman"/>
          <w:sz w:val="24"/>
          <w:szCs w:val="24"/>
        </w:rPr>
        <w:t>,</w:t>
      </w:r>
      <w:r w:rsidRPr="00451998">
        <w:rPr>
          <w:rStyle w:val="apple-converted-space"/>
          <w:rFonts w:ascii="Times New Roman" w:hAnsi="Times New Roman" w:cs="Times New Roman"/>
          <w:sz w:val="24"/>
          <w:szCs w:val="24"/>
        </w:rPr>
        <w:t> </w:t>
      </w:r>
      <w:r w:rsidRPr="00451998">
        <w:rPr>
          <w:rFonts w:ascii="Times New Roman" w:hAnsi="Times New Roman" w:cs="Times New Roman"/>
          <w:i/>
          <w:iCs/>
          <w:sz w:val="24"/>
          <w:szCs w:val="24"/>
        </w:rPr>
        <w:t>60</w:t>
      </w:r>
      <w:r w:rsidRPr="00451998">
        <w:rPr>
          <w:rFonts w:ascii="Times New Roman" w:hAnsi="Times New Roman" w:cs="Times New Roman"/>
          <w:sz w:val="24"/>
          <w:szCs w:val="24"/>
        </w:rPr>
        <w:t xml:space="preserve">(4), 1–18. </w:t>
      </w:r>
      <w:hyperlink r:id="rId11" w:history="1">
        <w:r w:rsidR="00A264B4" w:rsidRPr="00451998">
          <w:rPr>
            <w:rStyle w:val="Hyperlink"/>
            <w:rFonts w:ascii="Times New Roman" w:hAnsi="Times New Roman" w:cs="Times New Roman"/>
            <w:sz w:val="24"/>
            <w:szCs w:val="24"/>
          </w:rPr>
          <w:t>https://doi.org/10.5032/jae.2019.04001</w:t>
        </w:r>
      </w:hyperlink>
    </w:p>
    <w:p w14:paraId="6AEF7D41" w14:textId="77777777" w:rsidR="00451998" w:rsidRPr="00451998" w:rsidRDefault="00451998" w:rsidP="00451998">
      <w:pPr>
        <w:spacing w:after="0" w:line="240" w:lineRule="auto"/>
        <w:ind w:left="567" w:hanging="567"/>
        <w:rPr>
          <w:rFonts w:ascii="Times New Roman" w:hAnsi="Times New Roman" w:cs="Times New Roman"/>
          <w:sz w:val="24"/>
          <w:szCs w:val="24"/>
        </w:rPr>
      </w:pPr>
    </w:p>
    <w:p w14:paraId="1372F8AE" w14:textId="08D3E17D" w:rsidR="00A264B4" w:rsidRDefault="00A264B4" w:rsidP="00451998">
      <w:pPr>
        <w:spacing w:after="0" w:line="240" w:lineRule="auto"/>
        <w:ind w:left="567" w:hanging="567"/>
        <w:rPr>
          <w:rFonts w:ascii="Times New Roman" w:hAnsi="Times New Roman" w:cs="Times New Roman"/>
          <w:sz w:val="24"/>
          <w:szCs w:val="24"/>
        </w:rPr>
      </w:pPr>
      <w:proofErr w:type="spellStart"/>
      <w:r w:rsidRPr="00451998">
        <w:rPr>
          <w:rFonts w:ascii="Times New Roman" w:hAnsi="Times New Roman" w:cs="Times New Roman"/>
          <w:sz w:val="24"/>
          <w:szCs w:val="24"/>
        </w:rPr>
        <w:t>Ecton</w:t>
      </w:r>
      <w:proofErr w:type="spellEnd"/>
      <w:r w:rsidRPr="00451998">
        <w:rPr>
          <w:rFonts w:ascii="Times New Roman" w:hAnsi="Times New Roman" w:cs="Times New Roman"/>
          <w:sz w:val="24"/>
          <w:szCs w:val="24"/>
        </w:rPr>
        <w:t xml:space="preserve">, W. G., &amp; Dougherty, S. M. (2021, October 31). </w:t>
      </w:r>
      <w:r w:rsidRPr="00451998">
        <w:rPr>
          <w:rFonts w:ascii="Times New Roman" w:hAnsi="Times New Roman" w:cs="Times New Roman"/>
          <w:i/>
          <w:iCs/>
          <w:sz w:val="24"/>
          <w:szCs w:val="24"/>
        </w:rPr>
        <w:t xml:space="preserve">Heterogeneity in high school career and Technical Education Outcomes. </w:t>
      </w:r>
      <w:proofErr w:type="spellStart"/>
      <w:r w:rsidRPr="00451998">
        <w:rPr>
          <w:rFonts w:ascii="Times New Roman" w:hAnsi="Times New Roman" w:cs="Times New Roman"/>
          <w:i/>
          <w:iCs/>
          <w:sz w:val="24"/>
          <w:szCs w:val="24"/>
        </w:rPr>
        <w:t>edworkingpaper</w:t>
      </w:r>
      <w:proofErr w:type="spellEnd"/>
      <w:r w:rsidRPr="00451998">
        <w:rPr>
          <w:rFonts w:ascii="Times New Roman" w:hAnsi="Times New Roman" w:cs="Times New Roman"/>
          <w:i/>
          <w:iCs/>
          <w:sz w:val="24"/>
          <w:szCs w:val="24"/>
        </w:rPr>
        <w:t xml:space="preserve"> no. 21-492.</w:t>
      </w:r>
      <w:r w:rsidRPr="00451998">
        <w:rPr>
          <w:rFonts w:ascii="Times New Roman" w:hAnsi="Times New Roman" w:cs="Times New Roman"/>
          <w:sz w:val="24"/>
          <w:szCs w:val="24"/>
        </w:rPr>
        <w:t xml:space="preserve"> Annenberg Institute for School Reform at Brown University. Retrieved December 29, 2022, from </w:t>
      </w:r>
      <w:hyperlink r:id="rId12" w:history="1">
        <w:r w:rsidR="00451998" w:rsidRPr="002E4463">
          <w:rPr>
            <w:rStyle w:val="Hyperlink"/>
            <w:rFonts w:ascii="Times New Roman" w:hAnsi="Times New Roman" w:cs="Times New Roman"/>
            <w:sz w:val="24"/>
            <w:szCs w:val="24"/>
          </w:rPr>
          <w:t>https://eric.ed.gov/?id=ED616805</w:t>
        </w:r>
      </w:hyperlink>
      <w:r w:rsidRPr="00451998">
        <w:rPr>
          <w:rFonts w:ascii="Times New Roman" w:hAnsi="Times New Roman" w:cs="Times New Roman"/>
          <w:sz w:val="24"/>
          <w:szCs w:val="24"/>
        </w:rPr>
        <w:t xml:space="preserve"> </w:t>
      </w:r>
    </w:p>
    <w:p w14:paraId="02B88E7F" w14:textId="77777777" w:rsidR="00451998" w:rsidRPr="00451998" w:rsidRDefault="00451998" w:rsidP="00451998">
      <w:pPr>
        <w:spacing w:after="0" w:line="240" w:lineRule="auto"/>
        <w:ind w:left="567" w:hanging="567"/>
        <w:rPr>
          <w:rFonts w:ascii="Times New Roman" w:hAnsi="Times New Roman" w:cs="Times New Roman"/>
          <w:sz w:val="24"/>
          <w:szCs w:val="24"/>
        </w:rPr>
      </w:pPr>
    </w:p>
    <w:p w14:paraId="0E9DE320" w14:textId="020FC5A4" w:rsidR="00C106FB" w:rsidRPr="00451998" w:rsidRDefault="00C106FB" w:rsidP="00451998">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lastRenderedPageBreak/>
        <w:t xml:space="preserve">Faulkner, P. E., &amp; Baggett, C. D. (2010). Preparing future secondary agricultural </w:t>
      </w:r>
    </w:p>
    <w:p w14:paraId="4D997B6F" w14:textId="62F6216A" w:rsidR="00A264B4" w:rsidRPr="00451998" w:rsidRDefault="00C106FB" w:rsidP="00451998">
      <w:pPr>
        <w:spacing w:after="0" w:line="240" w:lineRule="auto"/>
        <w:ind w:left="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education teachers to work with students with learning disabilities: Reports from teacher educators. </w:t>
      </w:r>
      <w:r w:rsidRPr="00451998">
        <w:rPr>
          <w:rFonts w:ascii="Times New Roman" w:hAnsi="Times New Roman" w:cs="Times New Roman"/>
          <w:i/>
          <w:color w:val="000000" w:themeColor="text1"/>
          <w:sz w:val="24"/>
          <w:szCs w:val="24"/>
        </w:rPr>
        <w:t xml:space="preserve">Journal of Agricultural Education, </w:t>
      </w:r>
      <w:r w:rsidRPr="00451998">
        <w:rPr>
          <w:rFonts w:ascii="Times New Roman" w:hAnsi="Times New Roman" w:cs="Times New Roman"/>
          <w:iCs/>
          <w:color w:val="000000" w:themeColor="text1"/>
          <w:sz w:val="24"/>
          <w:szCs w:val="24"/>
        </w:rPr>
        <w:t>51</w:t>
      </w:r>
      <w:r w:rsidRPr="00451998">
        <w:rPr>
          <w:rFonts w:ascii="Times New Roman" w:hAnsi="Times New Roman" w:cs="Times New Roman"/>
          <w:color w:val="000000" w:themeColor="text1"/>
          <w:sz w:val="24"/>
          <w:szCs w:val="24"/>
        </w:rPr>
        <w:t>(3), 88-99. doi:10.5032/jae.2010.03088</w:t>
      </w:r>
    </w:p>
    <w:p w14:paraId="05E11FFA" w14:textId="77777777" w:rsidR="00451998" w:rsidRDefault="00451998" w:rsidP="00A264B4">
      <w:pPr>
        <w:spacing w:after="0" w:line="240" w:lineRule="auto"/>
        <w:rPr>
          <w:rFonts w:ascii="Times New Roman" w:hAnsi="Times New Roman" w:cs="Times New Roman"/>
          <w:color w:val="000000" w:themeColor="text1"/>
          <w:sz w:val="24"/>
          <w:szCs w:val="24"/>
        </w:rPr>
      </w:pPr>
    </w:p>
    <w:p w14:paraId="1BCEDE79" w14:textId="0F59DF88" w:rsidR="00A264B4" w:rsidRPr="00451998" w:rsidRDefault="00A264B4" w:rsidP="00A264B4">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Harvey, W. M. (2001). The efficacy of vocational education for students with disabilities    </w:t>
      </w:r>
    </w:p>
    <w:p w14:paraId="07DF133D" w14:textId="7A30E502" w:rsidR="00394621" w:rsidRPr="00451998" w:rsidRDefault="00A264B4" w:rsidP="00A264B4">
      <w:pPr>
        <w:spacing w:after="0" w:line="240" w:lineRule="auto"/>
        <w:ind w:left="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concerning post-school employment outcomes: A review of literature. </w:t>
      </w:r>
      <w:r w:rsidRPr="00451998">
        <w:rPr>
          <w:rFonts w:ascii="Times New Roman" w:hAnsi="Times New Roman" w:cs="Times New Roman"/>
          <w:i/>
          <w:color w:val="000000" w:themeColor="text1"/>
          <w:sz w:val="24"/>
          <w:szCs w:val="24"/>
        </w:rPr>
        <w:t>Journal of Industrial Teacher Education</w:t>
      </w:r>
      <w:r w:rsidRPr="00451998">
        <w:rPr>
          <w:rFonts w:ascii="Times New Roman" w:hAnsi="Times New Roman" w:cs="Times New Roman"/>
          <w:color w:val="000000" w:themeColor="text1"/>
          <w:sz w:val="24"/>
          <w:szCs w:val="24"/>
        </w:rPr>
        <w:t xml:space="preserve">, 38(3). Retrieved from </w:t>
      </w:r>
      <w:hyperlink r:id="rId13" w:history="1">
        <w:r w:rsidRPr="00451998">
          <w:rPr>
            <w:rStyle w:val="Hyperlink"/>
            <w:rFonts w:ascii="Times New Roman" w:hAnsi="Times New Roman" w:cs="Times New Roman"/>
            <w:color w:val="000000" w:themeColor="text1"/>
            <w:sz w:val="24"/>
            <w:szCs w:val="24"/>
          </w:rPr>
          <w:t>https://scholar.lib.vt.edu/ejournals/JITE/v38n3/harvey.html</w:t>
        </w:r>
      </w:hyperlink>
      <w:r w:rsidRPr="00451998">
        <w:rPr>
          <w:rFonts w:ascii="Times New Roman" w:hAnsi="Times New Roman" w:cs="Times New Roman"/>
          <w:color w:val="000000" w:themeColor="text1"/>
          <w:sz w:val="24"/>
          <w:szCs w:val="24"/>
        </w:rPr>
        <w:t xml:space="preserve">. </w:t>
      </w:r>
    </w:p>
    <w:p w14:paraId="1D9FF035" w14:textId="77777777" w:rsidR="00A264B4" w:rsidRPr="00451998" w:rsidRDefault="00A264B4" w:rsidP="004B2F9D">
      <w:pPr>
        <w:spacing w:after="0" w:line="240" w:lineRule="auto"/>
        <w:rPr>
          <w:rFonts w:ascii="Times New Roman" w:hAnsi="Times New Roman" w:cs="Times New Roman"/>
          <w:sz w:val="24"/>
          <w:szCs w:val="24"/>
          <w:shd w:val="clear" w:color="auto" w:fill="FFFFFF"/>
        </w:rPr>
      </w:pPr>
    </w:p>
    <w:p w14:paraId="3F4B9251" w14:textId="70CDAE2D" w:rsidR="004B2F9D" w:rsidRPr="00451998" w:rsidRDefault="004B2F9D" w:rsidP="004B2F9D">
      <w:pPr>
        <w:spacing w:after="0" w:line="240" w:lineRule="auto"/>
        <w:rPr>
          <w:rFonts w:ascii="Times New Roman" w:hAnsi="Times New Roman" w:cs="Times New Roman"/>
          <w:sz w:val="24"/>
          <w:szCs w:val="24"/>
          <w:shd w:val="clear" w:color="auto" w:fill="FFFFFF"/>
        </w:rPr>
      </w:pPr>
      <w:r w:rsidRPr="00451998">
        <w:rPr>
          <w:rFonts w:ascii="Times New Roman" w:hAnsi="Times New Roman" w:cs="Times New Roman"/>
          <w:sz w:val="24"/>
          <w:szCs w:val="24"/>
          <w:shd w:val="clear" w:color="auto" w:fill="FFFFFF"/>
        </w:rPr>
        <w:t xml:space="preserve">Heilmann, J.J., Bertone, A., &amp; Wojtyna A. (2023). How inclusive practice increases the </w:t>
      </w:r>
    </w:p>
    <w:p w14:paraId="51390A09" w14:textId="77777777" w:rsidR="004B2F9D" w:rsidRPr="00451998" w:rsidRDefault="004B2F9D" w:rsidP="004B2F9D">
      <w:pPr>
        <w:spacing w:after="0" w:line="240" w:lineRule="auto"/>
        <w:ind w:left="720"/>
        <w:rPr>
          <w:rFonts w:ascii="Times New Roman" w:hAnsi="Times New Roman" w:cs="Times New Roman"/>
          <w:sz w:val="24"/>
          <w:szCs w:val="24"/>
          <w:shd w:val="clear" w:color="auto" w:fill="FFFFFF"/>
        </w:rPr>
      </w:pPr>
      <w:r w:rsidRPr="00451998">
        <w:rPr>
          <w:rFonts w:ascii="Times New Roman" w:hAnsi="Times New Roman" w:cs="Times New Roman"/>
          <w:sz w:val="24"/>
          <w:szCs w:val="24"/>
          <w:shd w:val="clear" w:color="auto" w:fill="FFFFFF"/>
        </w:rPr>
        <w:t xml:space="preserve">educational relevance of individualized education programs. </w:t>
      </w:r>
      <w:r w:rsidRPr="00451998">
        <w:rPr>
          <w:rFonts w:ascii="Times New Roman" w:hAnsi="Times New Roman" w:cs="Times New Roman"/>
          <w:i/>
          <w:iCs/>
          <w:sz w:val="24"/>
          <w:szCs w:val="24"/>
        </w:rPr>
        <w:t xml:space="preserve">Language, Speech, and Hearing Services in Schools, </w:t>
      </w:r>
      <w:r w:rsidRPr="00451998">
        <w:rPr>
          <w:rFonts w:ascii="Times New Roman" w:hAnsi="Times New Roman" w:cs="Times New Roman"/>
          <w:sz w:val="24"/>
          <w:szCs w:val="24"/>
        </w:rPr>
        <w:t>55, 231-248.</w:t>
      </w:r>
    </w:p>
    <w:p w14:paraId="69215876" w14:textId="77777777" w:rsidR="004B2F9D" w:rsidRPr="00451998" w:rsidRDefault="004B2F9D" w:rsidP="00394621">
      <w:pPr>
        <w:spacing w:after="0" w:line="240" w:lineRule="auto"/>
        <w:rPr>
          <w:rFonts w:ascii="Times New Roman" w:hAnsi="Times New Roman" w:cs="Times New Roman"/>
          <w:color w:val="000000" w:themeColor="text1"/>
          <w:sz w:val="24"/>
          <w:szCs w:val="24"/>
        </w:rPr>
      </w:pPr>
    </w:p>
    <w:p w14:paraId="6DE26B48" w14:textId="0207324D"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Hoerst, C., &amp; Whittington, M. (200</w:t>
      </w:r>
      <w:r w:rsidR="00463710" w:rsidRPr="00451998">
        <w:rPr>
          <w:rFonts w:ascii="Times New Roman" w:hAnsi="Times New Roman" w:cs="Times New Roman"/>
          <w:color w:val="000000" w:themeColor="text1"/>
          <w:sz w:val="24"/>
          <w:szCs w:val="24"/>
        </w:rPr>
        <w:t>9</w:t>
      </w:r>
      <w:r w:rsidRPr="00451998">
        <w:rPr>
          <w:rFonts w:ascii="Times New Roman" w:hAnsi="Times New Roman" w:cs="Times New Roman"/>
          <w:color w:val="000000" w:themeColor="text1"/>
          <w:sz w:val="24"/>
          <w:szCs w:val="24"/>
        </w:rPr>
        <w:t xml:space="preserve">). The </w:t>
      </w:r>
      <w:proofErr w:type="gramStart"/>
      <w:r w:rsidRPr="00451998">
        <w:rPr>
          <w:rFonts w:ascii="Times New Roman" w:hAnsi="Times New Roman" w:cs="Times New Roman"/>
          <w:color w:val="000000" w:themeColor="text1"/>
          <w:sz w:val="24"/>
          <w:szCs w:val="24"/>
        </w:rPr>
        <w:t>current status</w:t>
      </w:r>
      <w:proofErr w:type="gramEnd"/>
      <w:r w:rsidRPr="00451998">
        <w:rPr>
          <w:rFonts w:ascii="Times New Roman" w:hAnsi="Times New Roman" w:cs="Times New Roman"/>
          <w:color w:val="000000" w:themeColor="text1"/>
          <w:sz w:val="24"/>
          <w:szCs w:val="24"/>
        </w:rPr>
        <w:t xml:space="preserve"> of classroom inclusion activities </w:t>
      </w:r>
    </w:p>
    <w:p w14:paraId="223A8F23" w14:textId="30838722" w:rsidR="00C106FB" w:rsidRPr="00451998" w:rsidRDefault="00C106FB" w:rsidP="00394621">
      <w:pPr>
        <w:spacing w:after="0" w:line="240" w:lineRule="auto"/>
        <w:ind w:left="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of secondary agriculture teachers. </w:t>
      </w:r>
      <w:r w:rsidRPr="00451998">
        <w:rPr>
          <w:rFonts w:ascii="Times New Roman" w:hAnsi="Times New Roman" w:cs="Times New Roman"/>
          <w:i/>
          <w:color w:val="000000" w:themeColor="text1"/>
          <w:sz w:val="24"/>
          <w:szCs w:val="24"/>
        </w:rPr>
        <w:t>Journal of Agricultural Education</w:t>
      </w:r>
      <w:r w:rsidRPr="00451998">
        <w:rPr>
          <w:rFonts w:ascii="Times New Roman" w:hAnsi="Times New Roman" w:cs="Times New Roman"/>
          <w:color w:val="000000" w:themeColor="text1"/>
          <w:sz w:val="24"/>
          <w:szCs w:val="24"/>
        </w:rPr>
        <w:t>, 47(4), 39-52.</w:t>
      </w:r>
      <w:r w:rsidR="00542A4C" w:rsidRPr="00451998">
        <w:rPr>
          <w:rFonts w:ascii="Times New Roman" w:hAnsi="Times New Roman" w:cs="Times New Roman"/>
          <w:color w:val="000000" w:themeColor="text1"/>
          <w:sz w:val="24"/>
          <w:szCs w:val="24"/>
        </w:rPr>
        <w:t xml:space="preserve"> https://doi.org/10.5032/jae.2009.02038</w:t>
      </w:r>
    </w:p>
    <w:p w14:paraId="398D8305" w14:textId="77777777" w:rsidR="00394621" w:rsidRPr="00451998" w:rsidRDefault="00394621" w:rsidP="00394621">
      <w:pPr>
        <w:spacing w:after="0" w:line="240" w:lineRule="auto"/>
        <w:rPr>
          <w:rFonts w:ascii="Times New Roman" w:hAnsi="Times New Roman" w:cs="Times New Roman"/>
          <w:color w:val="000000" w:themeColor="text1"/>
          <w:sz w:val="24"/>
          <w:szCs w:val="24"/>
        </w:rPr>
      </w:pPr>
    </w:p>
    <w:p w14:paraId="6F14104A" w14:textId="77777777" w:rsidR="004B2F9D" w:rsidRPr="00451998" w:rsidRDefault="004B2F9D" w:rsidP="004B2F9D">
      <w:pPr>
        <w:spacing w:after="0" w:line="240" w:lineRule="auto"/>
        <w:rPr>
          <w:rFonts w:ascii="Times New Roman" w:hAnsi="Times New Roman" w:cs="Times New Roman"/>
          <w:sz w:val="24"/>
          <w:szCs w:val="24"/>
          <w:shd w:val="clear" w:color="auto" w:fill="FFFFFF"/>
        </w:rPr>
      </w:pPr>
      <w:r w:rsidRPr="00451998">
        <w:rPr>
          <w:rFonts w:ascii="Times New Roman" w:hAnsi="Times New Roman" w:cs="Times New Roman"/>
          <w:sz w:val="24"/>
          <w:szCs w:val="24"/>
          <w:shd w:val="clear" w:color="auto" w:fill="FFFFFF"/>
        </w:rPr>
        <w:t xml:space="preserve">Individuals with Disabilities Education Act of 2004, Pub. L. No. 108-446, 118 Stat. 2647 </w:t>
      </w:r>
    </w:p>
    <w:p w14:paraId="6FC1D1CE" w14:textId="77777777" w:rsidR="004B2F9D" w:rsidRPr="00451998" w:rsidRDefault="004B2F9D" w:rsidP="004B2F9D">
      <w:pPr>
        <w:spacing w:after="0" w:line="240" w:lineRule="auto"/>
        <w:ind w:firstLine="720"/>
        <w:rPr>
          <w:rFonts w:ascii="Times New Roman" w:hAnsi="Times New Roman" w:cs="Times New Roman"/>
          <w:sz w:val="24"/>
          <w:szCs w:val="24"/>
        </w:rPr>
      </w:pPr>
      <w:r w:rsidRPr="00451998">
        <w:rPr>
          <w:rFonts w:ascii="Times New Roman" w:hAnsi="Times New Roman" w:cs="Times New Roman"/>
          <w:sz w:val="24"/>
          <w:szCs w:val="24"/>
          <w:shd w:val="clear" w:color="auto" w:fill="FFFFFF"/>
        </w:rPr>
        <w:t>(2004).</w:t>
      </w:r>
    </w:p>
    <w:p w14:paraId="70079CB7" w14:textId="77777777" w:rsidR="004B2F9D" w:rsidRPr="00451998" w:rsidRDefault="004B2F9D" w:rsidP="00394621">
      <w:pPr>
        <w:spacing w:after="0" w:line="240" w:lineRule="auto"/>
        <w:rPr>
          <w:rFonts w:ascii="Times New Roman" w:hAnsi="Times New Roman" w:cs="Times New Roman"/>
          <w:color w:val="000000" w:themeColor="text1"/>
          <w:sz w:val="24"/>
          <w:szCs w:val="24"/>
        </w:rPr>
      </w:pPr>
    </w:p>
    <w:p w14:paraId="4726C256" w14:textId="7C51FA98"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Kolb, D. A. (2015). Experiential learning: Experience as the source of learning and </w:t>
      </w:r>
    </w:p>
    <w:p w14:paraId="34FA39B4" w14:textId="77777777" w:rsidR="00C106FB" w:rsidRPr="00451998" w:rsidRDefault="00C106FB" w:rsidP="00394621">
      <w:pPr>
        <w:spacing w:after="0" w:line="240" w:lineRule="auto"/>
        <w:ind w:firstLine="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development (2</w:t>
      </w:r>
      <w:r w:rsidRPr="00451998">
        <w:rPr>
          <w:rFonts w:ascii="Times New Roman" w:hAnsi="Times New Roman" w:cs="Times New Roman"/>
          <w:color w:val="000000" w:themeColor="text1"/>
          <w:sz w:val="24"/>
          <w:szCs w:val="24"/>
          <w:vertAlign w:val="superscript"/>
        </w:rPr>
        <w:t xml:space="preserve">nd </w:t>
      </w:r>
      <w:r w:rsidRPr="00451998">
        <w:rPr>
          <w:rFonts w:ascii="Times New Roman" w:hAnsi="Times New Roman" w:cs="Times New Roman"/>
          <w:color w:val="000000" w:themeColor="text1"/>
          <w:sz w:val="24"/>
          <w:szCs w:val="24"/>
        </w:rPr>
        <w:t>ed.). Pearson Education.</w:t>
      </w:r>
    </w:p>
    <w:p w14:paraId="5AB94D8A" w14:textId="77777777" w:rsidR="00394621" w:rsidRPr="00451998" w:rsidRDefault="00394621" w:rsidP="00394621">
      <w:pPr>
        <w:spacing w:after="0" w:line="240" w:lineRule="auto"/>
        <w:rPr>
          <w:rFonts w:ascii="Times New Roman" w:hAnsi="Times New Roman" w:cs="Times New Roman"/>
          <w:color w:val="000000" w:themeColor="text1"/>
          <w:sz w:val="24"/>
          <w:szCs w:val="24"/>
        </w:rPr>
      </w:pPr>
    </w:p>
    <w:p w14:paraId="7E848DC5" w14:textId="04E83155" w:rsidR="00C106FB" w:rsidRPr="00451998" w:rsidRDefault="00C106FB" w:rsidP="00394621">
      <w:pPr>
        <w:spacing w:after="0" w:line="240" w:lineRule="auto"/>
        <w:rPr>
          <w:rFonts w:ascii="Times New Roman" w:hAnsi="Times New Roman" w:cs="Times New Roman"/>
          <w:i/>
          <w:iCs/>
          <w:color w:val="000000" w:themeColor="text1"/>
          <w:sz w:val="24"/>
          <w:szCs w:val="24"/>
        </w:rPr>
      </w:pPr>
      <w:r w:rsidRPr="00451998">
        <w:rPr>
          <w:rFonts w:ascii="Times New Roman" w:hAnsi="Times New Roman" w:cs="Times New Roman"/>
          <w:color w:val="000000" w:themeColor="text1"/>
          <w:sz w:val="24"/>
          <w:szCs w:val="24"/>
        </w:rPr>
        <w:t xml:space="preserve">Knobloch, N. A. (2003). Is experiential learning authentic? </w:t>
      </w:r>
      <w:r w:rsidRPr="00451998">
        <w:rPr>
          <w:rFonts w:ascii="Times New Roman" w:hAnsi="Times New Roman" w:cs="Times New Roman"/>
          <w:i/>
          <w:iCs/>
          <w:color w:val="000000" w:themeColor="text1"/>
          <w:sz w:val="24"/>
          <w:szCs w:val="24"/>
        </w:rPr>
        <w:t xml:space="preserve">Journal of Agricultural </w:t>
      </w:r>
    </w:p>
    <w:p w14:paraId="6CE040B4" w14:textId="1AFB31D4" w:rsidR="00394621" w:rsidRPr="00451998" w:rsidRDefault="00C106FB" w:rsidP="004B2F9D">
      <w:pPr>
        <w:spacing w:after="0" w:line="240" w:lineRule="auto"/>
        <w:ind w:firstLine="720"/>
        <w:rPr>
          <w:rFonts w:ascii="Times New Roman" w:hAnsi="Times New Roman" w:cs="Times New Roman"/>
          <w:color w:val="000000" w:themeColor="text1"/>
          <w:sz w:val="24"/>
          <w:szCs w:val="24"/>
        </w:rPr>
      </w:pPr>
      <w:r w:rsidRPr="00451998">
        <w:rPr>
          <w:rFonts w:ascii="Times New Roman" w:hAnsi="Times New Roman" w:cs="Times New Roman"/>
          <w:i/>
          <w:iCs/>
          <w:color w:val="000000" w:themeColor="text1"/>
          <w:sz w:val="24"/>
          <w:szCs w:val="24"/>
        </w:rPr>
        <w:t>Education</w:t>
      </w:r>
      <w:r w:rsidRPr="00451998">
        <w:rPr>
          <w:rFonts w:ascii="Times New Roman" w:hAnsi="Times New Roman" w:cs="Times New Roman"/>
          <w:color w:val="000000" w:themeColor="text1"/>
          <w:sz w:val="24"/>
          <w:szCs w:val="24"/>
        </w:rPr>
        <w:t>, 44(4), 22-34.</w:t>
      </w:r>
      <w:r w:rsidR="00A9706C" w:rsidRPr="00451998">
        <w:rPr>
          <w:rFonts w:ascii="Times New Roman" w:hAnsi="Times New Roman" w:cs="Times New Roman"/>
          <w:color w:val="000000" w:themeColor="text1"/>
          <w:sz w:val="24"/>
          <w:szCs w:val="24"/>
        </w:rPr>
        <w:t xml:space="preserve"> https://doi.org/10.5032/jae.2003.04022</w:t>
      </w:r>
    </w:p>
    <w:p w14:paraId="24C8FF94" w14:textId="77777777" w:rsidR="00A9706C" w:rsidRPr="00451998" w:rsidRDefault="00A9706C" w:rsidP="00394621">
      <w:pPr>
        <w:spacing w:after="0" w:line="240" w:lineRule="auto"/>
        <w:rPr>
          <w:rFonts w:ascii="Times New Roman" w:hAnsi="Times New Roman" w:cs="Times New Roman"/>
          <w:color w:val="000000" w:themeColor="text1"/>
          <w:sz w:val="24"/>
          <w:szCs w:val="24"/>
        </w:rPr>
      </w:pPr>
    </w:p>
    <w:p w14:paraId="2FD6AE1C" w14:textId="08B50D39"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Kreisman, D., &amp; Stange, K. (2019). Depth over breadth: The value of vocational </w:t>
      </w:r>
    </w:p>
    <w:p w14:paraId="59E22BC2" w14:textId="77777777" w:rsidR="00C106FB" w:rsidRPr="00451998" w:rsidRDefault="00C106FB" w:rsidP="00394621">
      <w:pPr>
        <w:spacing w:after="0" w:line="240" w:lineRule="auto"/>
        <w:ind w:firstLine="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education in U.S. high schools. </w:t>
      </w:r>
      <w:r w:rsidRPr="00451998">
        <w:rPr>
          <w:rFonts w:ascii="Times New Roman" w:hAnsi="Times New Roman" w:cs="Times New Roman"/>
          <w:i/>
          <w:iCs/>
          <w:color w:val="000000" w:themeColor="text1"/>
          <w:sz w:val="24"/>
          <w:szCs w:val="24"/>
        </w:rPr>
        <w:t>Education Next</w:t>
      </w:r>
      <w:r w:rsidRPr="00451998">
        <w:rPr>
          <w:rFonts w:ascii="Times New Roman" w:hAnsi="Times New Roman" w:cs="Times New Roman"/>
          <w:color w:val="000000" w:themeColor="text1"/>
          <w:sz w:val="24"/>
          <w:szCs w:val="24"/>
        </w:rPr>
        <w:t>, 19(4), 76-84.</w:t>
      </w:r>
    </w:p>
    <w:p w14:paraId="31D4BAB2" w14:textId="77777777" w:rsidR="00394621" w:rsidRPr="00451998" w:rsidRDefault="00394621" w:rsidP="00394621">
      <w:pPr>
        <w:spacing w:after="0" w:line="240" w:lineRule="auto"/>
        <w:rPr>
          <w:rFonts w:ascii="Times New Roman" w:hAnsi="Times New Roman" w:cs="Times New Roman"/>
          <w:color w:val="000000" w:themeColor="text1"/>
          <w:sz w:val="24"/>
          <w:szCs w:val="24"/>
        </w:rPr>
      </w:pPr>
    </w:p>
    <w:p w14:paraId="11C35418" w14:textId="77777777" w:rsidR="0086101A" w:rsidRPr="00451998" w:rsidRDefault="0086101A" w:rsidP="0086101A">
      <w:pPr>
        <w:spacing w:after="0" w:line="240" w:lineRule="auto"/>
        <w:rPr>
          <w:rFonts w:ascii="Times New Roman" w:hAnsi="Times New Roman" w:cs="Times New Roman"/>
          <w:sz w:val="24"/>
          <w:szCs w:val="24"/>
        </w:rPr>
      </w:pPr>
      <w:r w:rsidRPr="00451998">
        <w:rPr>
          <w:rFonts w:ascii="Times New Roman" w:hAnsi="Times New Roman" w:cs="Times New Roman"/>
          <w:sz w:val="24"/>
          <w:szCs w:val="24"/>
        </w:rPr>
        <w:t xml:space="preserve">Marn, L. M., &amp; Koch, L. C. (1999). The major tasks of adolescence: Implications for </w:t>
      </w:r>
    </w:p>
    <w:p w14:paraId="0D7DCAA7" w14:textId="77777777" w:rsidR="0086101A" w:rsidRPr="00451998" w:rsidRDefault="0086101A" w:rsidP="0086101A">
      <w:pPr>
        <w:spacing w:after="0" w:line="240" w:lineRule="auto"/>
        <w:ind w:left="720"/>
        <w:rPr>
          <w:rFonts w:ascii="Times New Roman" w:hAnsi="Times New Roman" w:cs="Times New Roman"/>
          <w:sz w:val="24"/>
          <w:szCs w:val="24"/>
        </w:rPr>
      </w:pPr>
      <w:r w:rsidRPr="00451998">
        <w:rPr>
          <w:rFonts w:ascii="Times New Roman" w:hAnsi="Times New Roman" w:cs="Times New Roman"/>
          <w:sz w:val="24"/>
          <w:szCs w:val="24"/>
        </w:rPr>
        <w:t xml:space="preserve">transition planning with youths with cerebral palsy. </w:t>
      </w:r>
      <w:r w:rsidRPr="00451998">
        <w:rPr>
          <w:rFonts w:ascii="Times New Roman" w:hAnsi="Times New Roman" w:cs="Times New Roman"/>
          <w:i/>
          <w:iCs/>
          <w:sz w:val="24"/>
          <w:szCs w:val="24"/>
        </w:rPr>
        <w:t>Work</w:t>
      </w:r>
      <w:r w:rsidRPr="00451998">
        <w:rPr>
          <w:rFonts w:ascii="Times New Roman" w:hAnsi="Times New Roman" w:cs="Times New Roman"/>
          <w:sz w:val="24"/>
          <w:szCs w:val="24"/>
        </w:rPr>
        <w:t xml:space="preserve"> (Reading, Mass.), 13(1), 51–58.</w:t>
      </w:r>
    </w:p>
    <w:p w14:paraId="712A4BE9" w14:textId="77777777" w:rsidR="0016232D" w:rsidRPr="00451998" w:rsidRDefault="0016232D" w:rsidP="009D5AB8">
      <w:pPr>
        <w:spacing w:after="0" w:line="240" w:lineRule="auto"/>
        <w:rPr>
          <w:rFonts w:ascii="Times New Roman" w:hAnsi="Times New Roman" w:cs="Times New Roman"/>
          <w:color w:val="000000"/>
          <w:sz w:val="24"/>
          <w:szCs w:val="24"/>
          <w:shd w:val="clear" w:color="auto" w:fill="FFFFFF"/>
        </w:rPr>
      </w:pPr>
    </w:p>
    <w:p w14:paraId="5A51E4D4" w14:textId="77777777" w:rsidR="0016232D" w:rsidRPr="00451998" w:rsidRDefault="0016232D" w:rsidP="009D5AB8">
      <w:pPr>
        <w:spacing w:after="0" w:line="240" w:lineRule="auto"/>
        <w:rPr>
          <w:rFonts w:ascii="Times New Roman" w:hAnsi="Times New Roman" w:cs="Times New Roman"/>
          <w:i/>
          <w:iCs/>
          <w:color w:val="000000" w:themeColor="text1"/>
          <w:sz w:val="24"/>
          <w:szCs w:val="24"/>
        </w:rPr>
      </w:pPr>
      <w:r w:rsidRPr="00451998">
        <w:rPr>
          <w:rFonts w:ascii="Times New Roman" w:hAnsi="Times New Roman" w:cs="Times New Roman"/>
          <w:color w:val="000000" w:themeColor="text1"/>
          <w:sz w:val="24"/>
          <w:szCs w:val="24"/>
          <w:shd w:val="clear" w:color="auto" w:fill="FFFFFF"/>
        </w:rPr>
        <w:t>National Center for Education Statistics. (2024). Students With Disabilities. </w:t>
      </w:r>
      <w:r w:rsidRPr="00451998">
        <w:rPr>
          <w:rFonts w:ascii="Times New Roman" w:hAnsi="Times New Roman" w:cs="Times New Roman"/>
          <w:i/>
          <w:iCs/>
          <w:color w:val="000000" w:themeColor="text1"/>
          <w:sz w:val="24"/>
          <w:szCs w:val="24"/>
        </w:rPr>
        <w:t xml:space="preserve">Condition of </w:t>
      </w:r>
    </w:p>
    <w:p w14:paraId="25282FED" w14:textId="12C47029" w:rsidR="0086101A" w:rsidRPr="00451998" w:rsidRDefault="0016232D" w:rsidP="0016232D">
      <w:pPr>
        <w:spacing w:after="0" w:line="240" w:lineRule="auto"/>
        <w:ind w:left="720"/>
        <w:rPr>
          <w:rFonts w:ascii="Times New Roman" w:hAnsi="Times New Roman" w:cs="Times New Roman"/>
          <w:color w:val="000000" w:themeColor="text1"/>
          <w:sz w:val="24"/>
          <w:szCs w:val="24"/>
        </w:rPr>
      </w:pPr>
      <w:r w:rsidRPr="00451998">
        <w:rPr>
          <w:rFonts w:ascii="Times New Roman" w:hAnsi="Times New Roman" w:cs="Times New Roman"/>
          <w:i/>
          <w:iCs/>
          <w:color w:val="000000" w:themeColor="text1"/>
          <w:sz w:val="24"/>
          <w:szCs w:val="24"/>
        </w:rPr>
        <w:t>Education</w:t>
      </w:r>
      <w:r w:rsidRPr="00451998">
        <w:rPr>
          <w:rFonts w:ascii="Times New Roman" w:hAnsi="Times New Roman" w:cs="Times New Roman"/>
          <w:color w:val="000000" w:themeColor="text1"/>
          <w:sz w:val="24"/>
          <w:szCs w:val="24"/>
          <w:shd w:val="clear" w:color="auto" w:fill="FFFFFF"/>
        </w:rPr>
        <w:t>. U.S. Department of Education, Institute of Education Sciences. Retrieved [January, 5, 2026], from </w:t>
      </w:r>
      <w:hyperlink r:id="rId14" w:history="1">
        <w:r w:rsidRPr="00451998">
          <w:rPr>
            <w:rStyle w:val="Hyperlink"/>
            <w:rFonts w:ascii="Times New Roman" w:hAnsi="Times New Roman" w:cs="Times New Roman"/>
            <w:color w:val="000000" w:themeColor="text1"/>
            <w:sz w:val="24"/>
            <w:szCs w:val="24"/>
          </w:rPr>
          <w:t>https://nces.ed.gov/programs/coe/indicator/cgg</w:t>
        </w:r>
      </w:hyperlink>
      <w:r w:rsidRPr="00451998">
        <w:rPr>
          <w:rFonts w:ascii="Times New Roman" w:hAnsi="Times New Roman" w:cs="Times New Roman"/>
          <w:color w:val="000000" w:themeColor="text1"/>
          <w:sz w:val="24"/>
          <w:szCs w:val="24"/>
          <w:shd w:val="clear" w:color="auto" w:fill="FFFFFF"/>
        </w:rPr>
        <w:t>.</w:t>
      </w:r>
    </w:p>
    <w:p w14:paraId="439C3661" w14:textId="77777777" w:rsidR="0016232D" w:rsidRPr="00451998" w:rsidRDefault="0016232D" w:rsidP="009D5AB8">
      <w:pPr>
        <w:spacing w:after="0" w:line="240" w:lineRule="auto"/>
        <w:rPr>
          <w:rFonts w:ascii="Times New Roman" w:hAnsi="Times New Roman" w:cs="Times New Roman"/>
          <w:sz w:val="24"/>
          <w:szCs w:val="24"/>
        </w:rPr>
      </w:pPr>
    </w:p>
    <w:p w14:paraId="151084B1" w14:textId="77777777" w:rsidR="004B2F9D" w:rsidRPr="00451998" w:rsidRDefault="004B2F9D" w:rsidP="004B2F9D">
      <w:pPr>
        <w:spacing w:after="0" w:line="240" w:lineRule="auto"/>
        <w:rPr>
          <w:rFonts w:ascii="Times New Roman" w:hAnsi="Times New Roman" w:cs="Times New Roman"/>
          <w:sz w:val="24"/>
          <w:szCs w:val="24"/>
        </w:rPr>
      </w:pPr>
      <w:r w:rsidRPr="00451998">
        <w:rPr>
          <w:rFonts w:ascii="Times New Roman" w:hAnsi="Times New Roman" w:cs="Times New Roman"/>
          <w:sz w:val="24"/>
          <w:szCs w:val="24"/>
        </w:rPr>
        <w:t xml:space="preserve">Norris, W., Swortzel, K., &amp; McCubbins, O. (2023). A quantitative analysis of the </w:t>
      </w:r>
    </w:p>
    <w:p w14:paraId="35BF338C" w14:textId="77777777" w:rsidR="004B2F9D" w:rsidRPr="00451998" w:rsidRDefault="004B2F9D" w:rsidP="004B2F9D">
      <w:pPr>
        <w:spacing w:after="0" w:line="240" w:lineRule="auto"/>
        <w:ind w:left="720"/>
        <w:rPr>
          <w:rFonts w:ascii="Times New Roman" w:hAnsi="Times New Roman" w:cs="Times New Roman"/>
          <w:sz w:val="24"/>
          <w:szCs w:val="24"/>
        </w:rPr>
      </w:pPr>
      <w:r w:rsidRPr="00451998">
        <w:rPr>
          <w:rFonts w:ascii="Times New Roman" w:hAnsi="Times New Roman" w:cs="Times New Roman"/>
          <w:sz w:val="24"/>
          <w:szCs w:val="24"/>
        </w:rPr>
        <w:t>perceptions of CTE administrators on the integration of employability skills into agricultural education. </w:t>
      </w:r>
      <w:r w:rsidRPr="00451998">
        <w:rPr>
          <w:rFonts w:ascii="Times New Roman" w:hAnsi="Times New Roman" w:cs="Times New Roman"/>
          <w:i/>
          <w:iCs/>
          <w:sz w:val="24"/>
          <w:szCs w:val="24"/>
        </w:rPr>
        <w:t>Journal of Agricultural Education</w:t>
      </w:r>
      <w:r w:rsidRPr="00451998">
        <w:rPr>
          <w:rFonts w:ascii="Times New Roman" w:hAnsi="Times New Roman" w:cs="Times New Roman"/>
          <w:sz w:val="24"/>
          <w:szCs w:val="24"/>
        </w:rPr>
        <w:t>, </w:t>
      </w:r>
      <w:r w:rsidRPr="00451998">
        <w:rPr>
          <w:rFonts w:ascii="Times New Roman" w:hAnsi="Times New Roman" w:cs="Times New Roman"/>
          <w:i/>
          <w:iCs/>
          <w:sz w:val="24"/>
          <w:szCs w:val="24"/>
        </w:rPr>
        <w:t>64</w:t>
      </w:r>
      <w:r w:rsidRPr="00451998">
        <w:rPr>
          <w:rFonts w:ascii="Times New Roman" w:hAnsi="Times New Roman" w:cs="Times New Roman"/>
          <w:sz w:val="24"/>
          <w:szCs w:val="24"/>
        </w:rPr>
        <w:t>(3), 243–260.</w:t>
      </w:r>
    </w:p>
    <w:p w14:paraId="0031E450" w14:textId="77777777" w:rsidR="004B2F9D" w:rsidRPr="00451998" w:rsidRDefault="004B2F9D" w:rsidP="00394621">
      <w:pPr>
        <w:spacing w:after="0" w:line="240" w:lineRule="auto"/>
        <w:rPr>
          <w:rFonts w:ascii="Times New Roman" w:hAnsi="Times New Roman" w:cs="Times New Roman"/>
          <w:color w:val="000000" w:themeColor="text1"/>
          <w:sz w:val="24"/>
          <w:szCs w:val="24"/>
        </w:rPr>
      </w:pPr>
    </w:p>
    <w:p w14:paraId="23073015" w14:textId="21241477" w:rsidR="00C106FB" w:rsidRPr="00451998" w:rsidRDefault="00C106FB" w:rsidP="00394621">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Patton, M. Q.</w:t>
      </w:r>
      <w:r w:rsidR="00B70C7E" w:rsidRPr="00451998">
        <w:rPr>
          <w:rFonts w:ascii="Times New Roman" w:hAnsi="Times New Roman" w:cs="Times New Roman"/>
          <w:color w:val="000000" w:themeColor="text1"/>
          <w:sz w:val="24"/>
          <w:szCs w:val="24"/>
        </w:rPr>
        <w:t xml:space="preserve"> </w:t>
      </w:r>
      <w:r w:rsidRPr="00451998">
        <w:rPr>
          <w:rFonts w:ascii="Times New Roman" w:hAnsi="Times New Roman" w:cs="Times New Roman"/>
          <w:color w:val="000000" w:themeColor="text1"/>
          <w:sz w:val="24"/>
          <w:szCs w:val="24"/>
        </w:rPr>
        <w:t xml:space="preserve">(2002). </w:t>
      </w:r>
      <w:r w:rsidRPr="00451998">
        <w:rPr>
          <w:rFonts w:ascii="Times New Roman" w:hAnsi="Times New Roman" w:cs="Times New Roman"/>
          <w:i/>
          <w:iCs/>
          <w:color w:val="000000" w:themeColor="text1"/>
          <w:sz w:val="24"/>
          <w:szCs w:val="24"/>
        </w:rPr>
        <w:t xml:space="preserve">Qualitative </w:t>
      </w:r>
      <w:r w:rsidR="00EB1EA5" w:rsidRPr="00451998">
        <w:rPr>
          <w:rFonts w:ascii="Times New Roman" w:hAnsi="Times New Roman" w:cs="Times New Roman"/>
          <w:i/>
          <w:iCs/>
          <w:color w:val="000000" w:themeColor="text1"/>
          <w:sz w:val="24"/>
          <w:szCs w:val="24"/>
        </w:rPr>
        <w:t xml:space="preserve">research and evaluation </w:t>
      </w:r>
      <w:r w:rsidRPr="00451998">
        <w:rPr>
          <w:rFonts w:ascii="Times New Roman" w:hAnsi="Times New Roman" w:cs="Times New Roman"/>
          <w:i/>
          <w:iCs/>
          <w:color w:val="000000" w:themeColor="text1"/>
          <w:sz w:val="24"/>
          <w:szCs w:val="24"/>
        </w:rPr>
        <w:t>methods</w:t>
      </w:r>
      <w:r w:rsidRPr="00451998">
        <w:rPr>
          <w:rFonts w:ascii="Times New Roman" w:hAnsi="Times New Roman" w:cs="Times New Roman"/>
          <w:color w:val="000000" w:themeColor="text1"/>
          <w:sz w:val="24"/>
          <w:szCs w:val="24"/>
        </w:rPr>
        <w:t xml:space="preserve"> (3</w:t>
      </w:r>
      <w:r w:rsidRPr="00451998">
        <w:rPr>
          <w:rFonts w:ascii="Times New Roman" w:hAnsi="Times New Roman" w:cs="Times New Roman"/>
          <w:color w:val="000000" w:themeColor="text1"/>
          <w:sz w:val="24"/>
          <w:szCs w:val="24"/>
          <w:vertAlign w:val="superscript"/>
        </w:rPr>
        <w:t>rd</w:t>
      </w:r>
      <w:r w:rsidRPr="00451998">
        <w:rPr>
          <w:rFonts w:ascii="Times New Roman" w:hAnsi="Times New Roman" w:cs="Times New Roman"/>
          <w:color w:val="000000" w:themeColor="text1"/>
          <w:sz w:val="24"/>
          <w:szCs w:val="24"/>
        </w:rPr>
        <w:t xml:space="preserve"> ed.). Newbury </w:t>
      </w:r>
    </w:p>
    <w:p w14:paraId="23EB72CF" w14:textId="4467791A" w:rsidR="00C106FB" w:rsidRPr="00451998" w:rsidRDefault="00C106FB" w:rsidP="004F3DC4">
      <w:pPr>
        <w:spacing w:after="0" w:line="240" w:lineRule="auto"/>
        <w:ind w:firstLine="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Park, CA: Sage. </w:t>
      </w:r>
    </w:p>
    <w:p w14:paraId="282871CB" w14:textId="77777777" w:rsidR="009822DF" w:rsidRPr="00451998" w:rsidRDefault="009822DF" w:rsidP="00C80B70">
      <w:pPr>
        <w:spacing w:after="0" w:line="240" w:lineRule="auto"/>
        <w:rPr>
          <w:rFonts w:ascii="Times New Roman" w:hAnsi="Times New Roman" w:cs="Times New Roman"/>
          <w:color w:val="000000" w:themeColor="text1"/>
          <w:sz w:val="24"/>
          <w:szCs w:val="24"/>
        </w:rPr>
      </w:pPr>
    </w:p>
    <w:p w14:paraId="79E02C1A" w14:textId="77777777" w:rsidR="009822DF" w:rsidRPr="00451998" w:rsidRDefault="009822DF" w:rsidP="009822DF">
      <w:pPr>
        <w:spacing w:after="0" w:line="24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Pense, S. L. (2009). Curricular needs of students with specific learning disabilities in </w:t>
      </w:r>
    </w:p>
    <w:p w14:paraId="142B0580" w14:textId="39165474" w:rsidR="009822DF" w:rsidRPr="00451998" w:rsidRDefault="009822DF" w:rsidP="009822DF">
      <w:pPr>
        <w:spacing w:after="0" w:line="240" w:lineRule="auto"/>
        <w:ind w:left="720"/>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 xml:space="preserve">Illinois secondary agricultural education programs. </w:t>
      </w:r>
      <w:r w:rsidRPr="00451998">
        <w:rPr>
          <w:rFonts w:ascii="Times New Roman" w:hAnsi="Times New Roman" w:cs="Times New Roman"/>
          <w:i/>
          <w:color w:val="000000" w:themeColor="text1"/>
          <w:sz w:val="24"/>
          <w:szCs w:val="24"/>
        </w:rPr>
        <w:t>Journal of Agricultural Education</w:t>
      </w:r>
      <w:r w:rsidRPr="00451998">
        <w:rPr>
          <w:rFonts w:ascii="Times New Roman" w:hAnsi="Times New Roman" w:cs="Times New Roman"/>
          <w:color w:val="000000" w:themeColor="text1"/>
          <w:sz w:val="24"/>
          <w:szCs w:val="24"/>
        </w:rPr>
        <w:t xml:space="preserve">, </w:t>
      </w:r>
      <w:r w:rsidRPr="00451998">
        <w:rPr>
          <w:rFonts w:ascii="Times New Roman" w:hAnsi="Times New Roman" w:cs="Times New Roman"/>
          <w:i/>
          <w:iCs/>
          <w:color w:val="000000" w:themeColor="text1"/>
          <w:sz w:val="24"/>
          <w:szCs w:val="24"/>
        </w:rPr>
        <w:t>50</w:t>
      </w:r>
      <w:r w:rsidRPr="00451998">
        <w:rPr>
          <w:rFonts w:ascii="Times New Roman" w:hAnsi="Times New Roman" w:cs="Times New Roman"/>
          <w:color w:val="000000" w:themeColor="text1"/>
          <w:sz w:val="24"/>
          <w:szCs w:val="24"/>
        </w:rPr>
        <w:t>(2), 87-99. https://doi.org/10.5032/jae.2009.02087</w:t>
      </w:r>
    </w:p>
    <w:p w14:paraId="06655E52" w14:textId="77777777" w:rsidR="009822DF" w:rsidRPr="00451998" w:rsidRDefault="009822DF" w:rsidP="00C80B70">
      <w:pPr>
        <w:spacing w:after="0" w:line="240" w:lineRule="auto"/>
        <w:rPr>
          <w:rFonts w:ascii="Times New Roman" w:hAnsi="Times New Roman" w:cs="Times New Roman"/>
          <w:color w:val="000000" w:themeColor="text1"/>
          <w:sz w:val="24"/>
          <w:szCs w:val="24"/>
        </w:rPr>
      </w:pPr>
    </w:p>
    <w:p w14:paraId="787207F6" w14:textId="32A2372A" w:rsidR="00A1450B" w:rsidRPr="00451998" w:rsidRDefault="00A1450B" w:rsidP="00C80B70">
      <w:pPr>
        <w:spacing w:after="0" w:line="240" w:lineRule="auto"/>
        <w:rPr>
          <w:rFonts w:ascii="Times New Roman" w:hAnsi="Times New Roman" w:cs="Times New Roman"/>
          <w:sz w:val="24"/>
          <w:szCs w:val="24"/>
        </w:rPr>
      </w:pPr>
      <w:r w:rsidRPr="00451998">
        <w:rPr>
          <w:rFonts w:ascii="Times New Roman" w:hAnsi="Times New Roman" w:cs="Times New Roman"/>
          <w:sz w:val="24"/>
          <w:szCs w:val="24"/>
        </w:rPr>
        <w:t xml:space="preserve">Ramage, R., Roberts, R., &amp; Stair, K. S. (2021). Accommodating students with </w:t>
      </w:r>
    </w:p>
    <w:p w14:paraId="7D5FEE41" w14:textId="0D2711E2" w:rsidR="00B06DA9" w:rsidRPr="00451998" w:rsidRDefault="00A1450B" w:rsidP="00C80B70">
      <w:pPr>
        <w:spacing w:after="0" w:line="240" w:lineRule="auto"/>
        <w:ind w:left="720"/>
        <w:rPr>
          <w:rFonts w:ascii="Times New Roman" w:hAnsi="Times New Roman" w:cs="Times New Roman"/>
          <w:sz w:val="24"/>
          <w:szCs w:val="24"/>
        </w:rPr>
      </w:pPr>
      <w:r w:rsidRPr="00451998">
        <w:rPr>
          <w:rFonts w:ascii="Times New Roman" w:hAnsi="Times New Roman" w:cs="Times New Roman"/>
          <w:sz w:val="24"/>
          <w:szCs w:val="24"/>
        </w:rPr>
        <w:t xml:space="preserve">exceptionalities in secondary agricultural education: Experiences during student teaching. </w:t>
      </w:r>
      <w:r w:rsidRPr="00451998">
        <w:rPr>
          <w:rFonts w:ascii="Times New Roman" w:hAnsi="Times New Roman" w:cs="Times New Roman"/>
          <w:i/>
          <w:iCs/>
          <w:color w:val="000000" w:themeColor="text1"/>
          <w:sz w:val="24"/>
          <w:szCs w:val="24"/>
        </w:rPr>
        <w:t>Journal of Agricultural Education</w:t>
      </w:r>
      <w:r w:rsidRPr="00451998">
        <w:rPr>
          <w:rFonts w:ascii="Times New Roman" w:hAnsi="Times New Roman" w:cs="Times New Roman"/>
          <w:color w:val="000000" w:themeColor="text1"/>
          <w:sz w:val="24"/>
          <w:szCs w:val="24"/>
        </w:rPr>
        <w:t xml:space="preserve">, </w:t>
      </w:r>
      <w:r w:rsidRPr="00451998">
        <w:rPr>
          <w:rFonts w:ascii="Times New Roman" w:hAnsi="Times New Roman" w:cs="Times New Roman"/>
          <w:i/>
          <w:iCs/>
          <w:sz w:val="24"/>
          <w:szCs w:val="24"/>
        </w:rPr>
        <w:t>62</w:t>
      </w:r>
      <w:r w:rsidRPr="00451998">
        <w:rPr>
          <w:rFonts w:ascii="Times New Roman" w:hAnsi="Times New Roman" w:cs="Times New Roman"/>
          <w:sz w:val="24"/>
          <w:szCs w:val="24"/>
        </w:rPr>
        <w:t>(4), 207-220.</w:t>
      </w:r>
      <w:r w:rsidR="00767831" w:rsidRPr="00451998">
        <w:rPr>
          <w:rFonts w:ascii="Times New Roman" w:hAnsi="Times New Roman" w:cs="Times New Roman"/>
          <w:sz w:val="24"/>
          <w:szCs w:val="24"/>
        </w:rPr>
        <w:t xml:space="preserve"> https://doi.org/10.5032/jae.2021.04203 </w:t>
      </w:r>
    </w:p>
    <w:p w14:paraId="4228F5EB" w14:textId="77777777" w:rsidR="00C80B70" w:rsidRPr="00451998" w:rsidRDefault="00C80B70" w:rsidP="00C80B70">
      <w:pPr>
        <w:spacing w:after="0" w:line="240" w:lineRule="auto"/>
        <w:ind w:left="720"/>
        <w:rPr>
          <w:rFonts w:ascii="Times New Roman" w:hAnsi="Times New Roman" w:cs="Times New Roman"/>
          <w:sz w:val="24"/>
          <w:szCs w:val="24"/>
        </w:rPr>
      </w:pPr>
    </w:p>
    <w:p w14:paraId="58F4287F" w14:textId="2BF55238" w:rsidR="000A29F5" w:rsidRPr="00451998" w:rsidRDefault="000A29F5" w:rsidP="00C80B70">
      <w:pPr>
        <w:spacing w:after="0" w:line="240" w:lineRule="auto"/>
        <w:rPr>
          <w:rFonts w:ascii="Times New Roman" w:hAnsi="Times New Roman" w:cs="Times New Roman"/>
          <w:sz w:val="24"/>
          <w:szCs w:val="24"/>
        </w:rPr>
      </w:pPr>
      <w:r w:rsidRPr="00451998">
        <w:rPr>
          <w:rFonts w:ascii="Times New Roman" w:hAnsi="Times New Roman" w:cs="Times New Roman"/>
          <w:sz w:val="24"/>
          <w:szCs w:val="24"/>
        </w:rPr>
        <w:t xml:space="preserve">Roberts, T. G., &amp; Ball, A. L. (2009). Secondary agricultural science as a content and </w:t>
      </w:r>
    </w:p>
    <w:p w14:paraId="54E75705" w14:textId="2A09371F" w:rsidR="00767831" w:rsidRPr="00451998" w:rsidRDefault="000A29F5" w:rsidP="003E2EAA">
      <w:pPr>
        <w:spacing w:line="240" w:lineRule="auto"/>
        <w:ind w:left="720"/>
        <w:rPr>
          <w:rFonts w:ascii="Times New Roman" w:hAnsi="Times New Roman" w:cs="Times New Roman"/>
          <w:sz w:val="24"/>
          <w:szCs w:val="24"/>
        </w:rPr>
      </w:pPr>
      <w:r w:rsidRPr="00451998">
        <w:rPr>
          <w:rFonts w:ascii="Times New Roman" w:hAnsi="Times New Roman" w:cs="Times New Roman"/>
          <w:sz w:val="24"/>
          <w:szCs w:val="24"/>
        </w:rPr>
        <w:t xml:space="preserve">context for teaching. </w:t>
      </w:r>
      <w:r w:rsidRPr="00451998">
        <w:rPr>
          <w:rFonts w:ascii="Times New Roman" w:hAnsi="Times New Roman" w:cs="Times New Roman"/>
          <w:i/>
          <w:iCs/>
          <w:sz w:val="24"/>
          <w:szCs w:val="24"/>
        </w:rPr>
        <w:t>Journal of Agricultural Education</w:t>
      </w:r>
      <w:r w:rsidRPr="00451998">
        <w:rPr>
          <w:rFonts w:ascii="Times New Roman" w:hAnsi="Times New Roman" w:cs="Times New Roman"/>
          <w:sz w:val="24"/>
          <w:szCs w:val="24"/>
        </w:rPr>
        <w:t>, 50(1), 81-91.</w:t>
      </w:r>
      <w:r w:rsidR="003E2EAA" w:rsidRPr="00451998">
        <w:rPr>
          <w:rFonts w:ascii="Times New Roman" w:hAnsi="Times New Roman" w:cs="Times New Roman"/>
          <w:sz w:val="24"/>
          <w:szCs w:val="24"/>
        </w:rPr>
        <w:t xml:space="preserve"> https://doi.org/10.5032/jae.2009.01081</w:t>
      </w:r>
    </w:p>
    <w:p w14:paraId="3E9C3265" w14:textId="781190A7" w:rsidR="00394621" w:rsidRPr="00451998" w:rsidRDefault="00394621" w:rsidP="00C80B70">
      <w:pPr>
        <w:spacing w:after="0" w:line="480" w:lineRule="auto"/>
        <w:rPr>
          <w:rFonts w:ascii="Times New Roman" w:hAnsi="Times New Roman" w:cs="Times New Roman"/>
          <w:color w:val="000000" w:themeColor="text1"/>
          <w:sz w:val="24"/>
          <w:szCs w:val="24"/>
        </w:rPr>
      </w:pPr>
      <w:r w:rsidRPr="00451998">
        <w:rPr>
          <w:rFonts w:ascii="Times New Roman" w:hAnsi="Times New Roman" w:cs="Times New Roman"/>
          <w:color w:val="000000" w:themeColor="text1"/>
          <w:sz w:val="24"/>
          <w:szCs w:val="24"/>
        </w:rPr>
        <w:t>van Manen, M. (2014). Phenomenology of practice. Left Coast Press.</w:t>
      </w:r>
    </w:p>
    <w:p w14:paraId="216D46D2" w14:textId="6A9F77C6" w:rsidR="00032190" w:rsidRPr="00451998" w:rsidRDefault="00032190" w:rsidP="00C80B70">
      <w:pPr>
        <w:spacing w:after="0" w:line="240" w:lineRule="auto"/>
        <w:rPr>
          <w:rFonts w:ascii="Times New Roman" w:hAnsi="Times New Roman" w:cs="Times New Roman"/>
          <w:sz w:val="24"/>
          <w:szCs w:val="24"/>
        </w:rPr>
      </w:pPr>
      <w:r w:rsidRPr="00451998">
        <w:rPr>
          <w:rFonts w:ascii="Times New Roman" w:hAnsi="Times New Roman" w:cs="Times New Roman"/>
          <w:sz w:val="24"/>
          <w:szCs w:val="24"/>
        </w:rPr>
        <w:t>Wardlow, G. W.</w:t>
      </w:r>
      <w:r w:rsidR="00B70C7E" w:rsidRPr="00451998">
        <w:rPr>
          <w:rFonts w:ascii="Times New Roman" w:hAnsi="Times New Roman" w:cs="Times New Roman"/>
          <w:sz w:val="24"/>
          <w:szCs w:val="24"/>
        </w:rPr>
        <w:t>,</w:t>
      </w:r>
      <w:r w:rsidRPr="00451998">
        <w:rPr>
          <w:rFonts w:ascii="Times New Roman" w:hAnsi="Times New Roman" w:cs="Times New Roman"/>
          <w:sz w:val="24"/>
          <w:szCs w:val="24"/>
        </w:rPr>
        <w:t xml:space="preserve"> &amp; Osborne, E. W. (2010). Philosophical underpinnings in agricultural </w:t>
      </w:r>
    </w:p>
    <w:p w14:paraId="7842A573" w14:textId="77777777" w:rsidR="00032190" w:rsidRPr="00451998" w:rsidRDefault="00032190" w:rsidP="00C80B70">
      <w:pPr>
        <w:spacing w:after="0" w:line="240" w:lineRule="auto"/>
        <w:ind w:left="720"/>
        <w:rPr>
          <w:rFonts w:ascii="Times New Roman" w:hAnsi="Times New Roman" w:cs="Times New Roman"/>
          <w:sz w:val="24"/>
          <w:szCs w:val="24"/>
        </w:rPr>
      </w:pPr>
      <w:r w:rsidRPr="00451998">
        <w:rPr>
          <w:rFonts w:ascii="Times New Roman" w:hAnsi="Times New Roman" w:cs="Times New Roman"/>
          <w:sz w:val="24"/>
          <w:szCs w:val="24"/>
        </w:rPr>
        <w:t xml:space="preserve">education. In R. M. Torres, T. Kitchel &amp; A. L. Ball (Eds.), </w:t>
      </w:r>
      <w:r w:rsidRPr="00451998">
        <w:rPr>
          <w:rFonts w:ascii="Times New Roman" w:hAnsi="Times New Roman" w:cs="Times New Roman"/>
          <w:i/>
          <w:iCs/>
          <w:sz w:val="24"/>
          <w:szCs w:val="24"/>
        </w:rPr>
        <w:t xml:space="preserve">Preparing and advancing teachers in agricultural education </w:t>
      </w:r>
      <w:r w:rsidRPr="00451998">
        <w:rPr>
          <w:rFonts w:ascii="Times New Roman" w:hAnsi="Times New Roman" w:cs="Times New Roman"/>
          <w:sz w:val="24"/>
          <w:szCs w:val="24"/>
        </w:rPr>
        <w:t>(pp. 17-29). The Ohio State University Curriculum Materials Service.</w:t>
      </w:r>
    </w:p>
    <w:p w14:paraId="6D2D5971" w14:textId="77777777" w:rsidR="00C80B70" w:rsidRPr="00451998" w:rsidRDefault="00C80B70" w:rsidP="00C80B70">
      <w:pPr>
        <w:spacing w:after="0" w:line="240" w:lineRule="auto"/>
        <w:ind w:left="720"/>
        <w:rPr>
          <w:rFonts w:ascii="Times New Roman" w:hAnsi="Times New Roman" w:cs="Times New Roman"/>
          <w:sz w:val="24"/>
          <w:szCs w:val="24"/>
        </w:rPr>
      </w:pPr>
    </w:p>
    <w:p w14:paraId="78C9B093" w14:textId="0A81C370" w:rsidR="001F0975" w:rsidRPr="00451998" w:rsidRDefault="001F0975" w:rsidP="00C80B70">
      <w:pPr>
        <w:spacing w:after="0" w:line="240" w:lineRule="auto"/>
        <w:rPr>
          <w:rFonts w:ascii="Times New Roman" w:hAnsi="Times New Roman" w:cs="Times New Roman"/>
          <w:sz w:val="24"/>
          <w:szCs w:val="24"/>
        </w:rPr>
      </w:pPr>
      <w:r w:rsidRPr="00451998">
        <w:rPr>
          <w:rFonts w:ascii="Times New Roman" w:hAnsi="Times New Roman" w:cs="Times New Roman"/>
          <w:sz w:val="24"/>
          <w:szCs w:val="24"/>
        </w:rPr>
        <w:t>Wilkins-Brittain, T., Smalley, S. W.</w:t>
      </w:r>
      <w:r w:rsidR="00B70C7E" w:rsidRPr="00451998">
        <w:rPr>
          <w:rFonts w:ascii="Times New Roman" w:hAnsi="Times New Roman" w:cs="Times New Roman"/>
          <w:sz w:val="24"/>
          <w:szCs w:val="24"/>
        </w:rPr>
        <w:t xml:space="preserve">, </w:t>
      </w:r>
      <w:r w:rsidRPr="00451998">
        <w:rPr>
          <w:rFonts w:ascii="Times New Roman" w:hAnsi="Times New Roman" w:cs="Times New Roman"/>
          <w:sz w:val="24"/>
          <w:szCs w:val="24"/>
        </w:rPr>
        <w:t xml:space="preserve">&amp; Hainline, M. S. (2022). Describing the </w:t>
      </w:r>
    </w:p>
    <w:p w14:paraId="7796E992" w14:textId="116EABBA" w:rsidR="009D18E5" w:rsidRPr="00451998" w:rsidRDefault="001F0975" w:rsidP="009D18E5">
      <w:pPr>
        <w:spacing w:after="0" w:line="240" w:lineRule="auto"/>
        <w:ind w:left="720"/>
        <w:rPr>
          <w:rFonts w:ascii="Times New Roman" w:hAnsi="Times New Roman" w:cs="Times New Roman"/>
          <w:sz w:val="24"/>
          <w:szCs w:val="24"/>
        </w:rPr>
      </w:pPr>
      <w:r w:rsidRPr="00451998">
        <w:rPr>
          <w:rFonts w:ascii="Times New Roman" w:hAnsi="Times New Roman" w:cs="Times New Roman"/>
          <w:sz w:val="24"/>
          <w:szCs w:val="24"/>
        </w:rPr>
        <w:t xml:space="preserve">inclusiveness of students with disabilities in Iowa school-based agricultural education programs. </w:t>
      </w:r>
      <w:r w:rsidRPr="00451998">
        <w:rPr>
          <w:rFonts w:ascii="Times New Roman" w:hAnsi="Times New Roman" w:cs="Times New Roman"/>
          <w:i/>
          <w:iCs/>
          <w:sz w:val="24"/>
          <w:szCs w:val="24"/>
        </w:rPr>
        <w:t>Journal of Agricultural Education</w:t>
      </w:r>
      <w:r w:rsidRPr="00451998">
        <w:rPr>
          <w:rFonts w:ascii="Times New Roman" w:hAnsi="Times New Roman" w:cs="Times New Roman"/>
          <w:sz w:val="24"/>
          <w:szCs w:val="24"/>
        </w:rPr>
        <w:t>, 63(3), 1-15.</w:t>
      </w:r>
      <w:r w:rsidR="00620A06" w:rsidRPr="00451998">
        <w:rPr>
          <w:rFonts w:ascii="Times New Roman" w:hAnsi="Times New Roman" w:cs="Times New Roman"/>
          <w:sz w:val="24"/>
          <w:szCs w:val="24"/>
        </w:rPr>
        <w:t xml:space="preserve"> https://doi.org/10.5032/jae.2022.03001</w:t>
      </w:r>
    </w:p>
    <w:p w14:paraId="53167812" w14:textId="77777777" w:rsidR="009D18E5" w:rsidRPr="00451998" w:rsidRDefault="009D18E5" w:rsidP="009D18E5">
      <w:pPr>
        <w:spacing w:after="0" w:line="240" w:lineRule="auto"/>
        <w:ind w:left="720"/>
        <w:rPr>
          <w:rFonts w:ascii="Times New Roman" w:hAnsi="Times New Roman" w:cs="Times New Roman"/>
          <w:sz w:val="24"/>
          <w:szCs w:val="24"/>
        </w:rPr>
      </w:pPr>
    </w:p>
    <w:p w14:paraId="3E110518" w14:textId="67670E27" w:rsidR="009D18E5" w:rsidRPr="00451998" w:rsidRDefault="009D18E5" w:rsidP="009D18E5">
      <w:pPr>
        <w:spacing w:after="0" w:line="240" w:lineRule="auto"/>
        <w:rPr>
          <w:rFonts w:ascii="Times New Roman" w:hAnsi="Times New Roman" w:cs="Times New Roman"/>
          <w:sz w:val="24"/>
          <w:szCs w:val="24"/>
        </w:rPr>
      </w:pPr>
      <w:r w:rsidRPr="00451998">
        <w:rPr>
          <w:rFonts w:ascii="Times New Roman" w:hAnsi="Times New Roman" w:cs="Times New Roman"/>
          <w:sz w:val="24"/>
          <w:szCs w:val="24"/>
        </w:rPr>
        <w:t xml:space="preserve">Zeng, W., Ju, S., &amp; Hord, C. (2023). Parental influences on student self-determination: </w:t>
      </w:r>
    </w:p>
    <w:p w14:paraId="2DFD3985" w14:textId="77777777" w:rsidR="009D18E5" w:rsidRPr="00451998" w:rsidRDefault="009D18E5" w:rsidP="009D18E5">
      <w:pPr>
        <w:spacing w:after="0" w:line="240" w:lineRule="auto"/>
        <w:ind w:left="720"/>
        <w:rPr>
          <w:rFonts w:ascii="Times New Roman" w:hAnsi="Times New Roman" w:cs="Times New Roman"/>
          <w:sz w:val="24"/>
          <w:szCs w:val="24"/>
        </w:rPr>
      </w:pPr>
      <w:r w:rsidRPr="00451998">
        <w:rPr>
          <w:rFonts w:ascii="Times New Roman" w:hAnsi="Times New Roman" w:cs="Times New Roman"/>
          <w:sz w:val="24"/>
          <w:szCs w:val="24"/>
        </w:rPr>
        <w:t xml:space="preserve">Perspectives of college students with learning disabilities. </w:t>
      </w:r>
      <w:r w:rsidRPr="00451998">
        <w:rPr>
          <w:rFonts w:ascii="Times New Roman" w:hAnsi="Times New Roman" w:cs="Times New Roman"/>
          <w:i/>
          <w:iCs/>
          <w:sz w:val="24"/>
          <w:szCs w:val="24"/>
        </w:rPr>
        <w:t>Learning Disability Quarterly</w:t>
      </w:r>
      <w:r w:rsidRPr="00451998">
        <w:rPr>
          <w:rFonts w:ascii="Times New Roman" w:hAnsi="Times New Roman" w:cs="Times New Roman"/>
          <w:sz w:val="24"/>
          <w:szCs w:val="24"/>
        </w:rPr>
        <w:t xml:space="preserve">, 46(3), 180-190. </w:t>
      </w:r>
      <w:proofErr w:type="spellStart"/>
      <w:r w:rsidRPr="00451998">
        <w:rPr>
          <w:rFonts w:ascii="Times New Roman" w:hAnsi="Times New Roman" w:cs="Times New Roman"/>
          <w:sz w:val="24"/>
          <w:szCs w:val="24"/>
        </w:rPr>
        <w:t>doi</w:t>
      </w:r>
      <w:proofErr w:type="spellEnd"/>
      <w:r w:rsidRPr="00451998">
        <w:rPr>
          <w:rFonts w:ascii="Times New Roman" w:hAnsi="Times New Roman" w:cs="Times New Roman"/>
          <w:sz w:val="24"/>
          <w:szCs w:val="24"/>
        </w:rPr>
        <w:t xml:space="preserve">: 10.1177/07319487221107890 </w:t>
      </w:r>
    </w:p>
    <w:p w14:paraId="6B892B83" w14:textId="77777777" w:rsidR="001F0975" w:rsidRPr="00451998" w:rsidRDefault="001F0975" w:rsidP="001F0975">
      <w:pPr>
        <w:spacing w:line="480" w:lineRule="auto"/>
        <w:rPr>
          <w:rFonts w:ascii="Times New Roman" w:hAnsi="Times New Roman" w:cs="Times New Roman"/>
          <w:i/>
          <w:iCs/>
          <w:sz w:val="24"/>
          <w:szCs w:val="24"/>
        </w:rPr>
      </w:pPr>
    </w:p>
    <w:bookmarkEnd w:id="3"/>
    <w:p w14:paraId="4F515431" w14:textId="77777777" w:rsidR="00C106FB" w:rsidRPr="00451998" w:rsidRDefault="00C106FB" w:rsidP="00394621">
      <w:pPr>
        <w:spacing w:after="0" w:line="240" w:lineRule="auto"/>
        <w:rPr>
          <w:rFonts w:ascii="Times New Roman" w:hAnsi="Times New Roman" w:cs="Times New Roman"/>
          <w:b/>
          <w:bCs/>
          <w:color w:val="000000" w:themeColor="text1"/>
          <w:sz w:val="24"/>
          <w:szCs w:val="24"/>
        </w:rPr>
      </w:pPr>
    </w:p>
    <w:sectPr w:rsidR="00C106FB" w:rsidRPr="00451998" w:rsidSect="00D54B3A">
      <w:footerReference w:type="even"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7C01C" w14:textId="77777777" w:rsidR="00584667" w:rsidRDefault="00584667" w:rsidP="00487D10">
      <w:pPr>
        <w:spacing w:after="0" w:line="240" w:lineRule="auto"/>
      </w:pPr>
      <w:r>
        <w:separator/>
      </w:r>
    </w:p>
  </w:endnote>
  <w:endnote w:type="continuationSeparator" w:id="0">
    <w:p w14:paraId="563F9180" w14:textId="77777777" w:rsidR="00584667" w:rsidRDefault="00584667" w:rsidP="00487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9729610"/>
      <w:docPartObj>
        <w:docPartGallery w:val="Page Numbers (Bottom of Page)"/>
        <w:docPartUnique/>
      </w:docPartObj>
    </w:sdtPr>
    <w:sdtContent>
      <w:p w14:paraId="323CA621" w14:textId="25CC78E1" w:rsidR="00487D10" w:rsidRDefault="00487D10" w:rsidP="007D20E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2726FC2" w14:textId="77777777" w:rsidR="00487D10" w:rsidRDefault="00487D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46701"/>
      <w:docPartObj>
        <w:docPartGallery w:val="Page Numbers (Bottom of Page)"/>
        <w:docPartUnique/>
      </w:docPartObj>
    </w:sdtPr>
    <w:sdtContent>
      <w:p w14:paraId="6355E123" w14:textId="2D15C298" w:rsidR="00487D10" w:rsidRDefault="00487D10" w:rsidP="007D20E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69F51F" w14:textId="77777777" w:rsidR="00487D10" w:rsidRDefault="00487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F64A6" w14:textId="77777777" w:rsidR="00584667" w:rsidRDefault="00584667" w:rsidP="00487D10">
      <w:pPr>
        <w:spacing w:after="0" w:line="240" w:lineRule="auto"/>
      </w:pPr>
      <w:r>
        <w:separator/>
      </w:r>
    </w:p>
  </w:footnote>
  <w:footnote w:type="continuationSeparator" w:id="0">
    <w:p w14:paraId="10C06273" w14:textId="77777777" w:rsidR="00584667" w:rsidRDefault="00584667" w:rsidP="00487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16AED"/>
    <w:multiLevelType w:val="multilevel"/>
    <w:tmpl w:val="9430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2D4D99"/>
    <w:multiLevelType w:val="multilevel"/>
    <w:tmpl w:val="5220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463527"/>
    <w:multiLevelType w:val="multilevel"/>
    <w:tmpl w:val="D280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026171"/>
    <w:multiLevelType w:val="multilevel"/>
    <w:tmpl w:val="D8BA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E71EC4"/>
    <w:multiLevelType w:val="hybridMultilevel"/>
    <w:tmpl w:val="CA9C3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D13619"/>
    <w:multiLevelType w:val="hybridMultilevel"/>
    <w:tmpl w:val="AFC0E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4685736">
    <w:abstractNumId w:val="5"/>
  </w:num>
  <w:num w:numId="2" w16cid:durableId="521015914">
    <w:abstractNumId w:val="2"/>
  </w:num>
  <w:num w:numId="3" w16cid:durableId="814226723">
    <w:abstractNumId w:val="1"/>
  </w:num>
  <w:num w:numId="4" w16cid:durableId="771314606">
    <w:abstractNumId w:val="4"/>
  </w:num>
  <w:num w:numId="5" w16cid:durableId="1401174482">
    <w:abstractNumId w:val="0"/>
  </w:num>
  <w:num w:numId="6" w16cid:durableId="12898919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1E7"/>
    <w:rsid w:val="00000D2C"/>
    <w:rsid w:val="0000144A"/>
    <w:rsid w:val="0000295C"/>
    <w:rsid w:val="00006E50"/>
    <w:rsid w:val="00010393"/>
    <w:rsid w:val="00011F79"/>
    <w:rsid w:val="0001376C"/>
    <w:rsid w:val="000141B9"/>
    <w:rsid w:val="000224F3"/>
    <w:rsid w:val="0002559B"/>
    <w:rsid w:val="00025684"/>
    <w:rsid w:val="00027557"/>
    <w:rsid w:val="00032190"/>
    <w:rsid w:val="00034AC9"/>
    <w:rsid w:val="00040936"/>
    <w:rsid w:val="00042AE3"/>
    <w:rsid w:val="00043F06"/>
    <w:rsid w:val="00044DF1"/>
    <w:rsid w:val="00045766"/>
    <w:rsid w:val="0004590E"/>
    <w:rsid w:val="00045C9E"/>
    <w:rsid w:val="00050898"/>
    <w:rsid w:val="00055CD1"/>
    <w:rsid w:val="00057D09"/>
    <w:rsid w:val="00062254"/>
    <w:rsid w:val="000625F7"/>
    <w:rsid w:val="00062E0C"/>
    <w:rsid w:val="00063687"/>
    <w:rsid w:val="000649A4"/>
    <w:rsid w:val="000721CF"/>
    <w:rsid w:val="00074E5C"/>
    <w:rsid w:val="00085DFA"/>
    <w:rsid w:val="00087DDC"/>
    <w:rsid w:val="00087E8A"/>
    <w:rsid w:val="000A02CF"/>
    <w:rsid w:val="000A29F5"/>
    <w:rsid w:val="000A3090"/>
    <w:rsid w:val="000A3781"/>
    <w:rsid w:val="000A65B3"/>
    <w:rsid w:val="000A6E73"/>
    <w:rsid w:val="000B29EA"/>
    <w:rsid w:val="000C215D"/>
    <w:rsid w:val="000C3971"/>
    <w:rsid w:val="000C3BC7"/>
    <w:rsid w:val="000C55F4"/>
    <w:rsid w:val="000C6794"/>
    <w:rsid w:val="000D0584"/>
    <w:rsid w:val="000D24E0"/>
    <w:rsid w:val="000D2627"/>
    <w:rsid w:val="000D5147"/>
    <w:rsid w:val="000D5EEE"/>
    <w:rsid w:val="000E131E"/>
    <w:rsid w:val="000E370F"/>
    <w:rsid w:val="000E5DDE"/>
    <w:rsid w:val="000E6289"/>
    <w:rsid w:val="000F58E0"/>
    <w:rsid w:val="000F761D"/>
    <w:rsid w:val="000F78DF"/>
    <w:rsid w:val="00102044"/>
    <w:rsid w:val="00107F38"/>
    <w:rsid w:val="001106AB"/>
    <w:rsid w:val="00111059"/>
    <w:rsid w:val="0011307F"/>
    <w:rsid w:val="001133C7"/>
    <w:rsid w:val="00114B55"/>
    <w:rsid w:val="00115FF5"/>
    <w:rsid w:val="00116544"/>
    <w:rsid w:val="00116E39"/>
    <w:rsid w:val="00124093"/>
    <w:rsid w:val="00125E0E"/>
    <w:rsid w:val="001271A9"/>
    <w:rsid w:val="001302FB"/>
    <w:rsid w:val="001304C7"/>
    <w:rsid w:val="00132BE7"/>
    <w:rsid w:val="00142017"/>
    <w:rsid w:val="00150132"/>
    <w:rsid w:val="00150955"/>
    <w:rsid w:val="0015284B"/>
    <w:rsid w:val="0015690F"/>
    <w:rsid w:val="0016232D"/>
    <w:rsid w:val="001644FF"/>
    <w:rsid w:val="00167DD1"/>
    <w:rsid w:val="00170D26"/>
    <w:rsid w:val="00171882"/>
    <w:rsid w:val="00175FDB"/>
    <w:rsid w:val="00177427"/>
    <w:rsid w:val="00182472"/>
    <w:rsid w:val="0018268E"/>
    <w:rsid w:val="00185FDB"/>
    <w:rsid w:val="001927EB"/>
    <w:rsid w:val="001A7EF8"/>
    <w:rsid w:val="001B1E36"/>
    <w:rsid w:val="001B5749"/>
    <w:rsid w:val="001C10AB"/>
    <w:rsid w:val="001C7470"/>
    <w:rsid w:val="001D1839"/>
    <w:rsid w:val="001D49D5"/>
    <w:rsid w:val="001D769E"/>
    <w:rsid w:val="001E591B"/>
    <w:rsid w:val="001E613D"/>
    <w:rsid w:val="001E6A21"/>
    <w:rsid w:val="001F0975"/>
    <w:rsid w:val="001F4CFF"/>
    <w:rsid w:val="001F759C"/>
    <w:rsid w:val="00200B06"/>
    <w:rsid w:val="002021CF"/>
    <w:rsid w:val="002041DD"/>
    <w:rsid w:val="002043AA"/>
    <w:rsid w:val="00211AFB"/>
    <w:rsid w:val="00211BF2"/>
    <w:rsid w:val="0021539E"/>
    <w:rsid w:val="0021612C"/>
    <w:rsid w:val="002172C8"/>
    <w:rsid w:val="00217B3F"/>
    <w:rsid w:val="00223D17"/>
    <w:rsid w:val="00224C58"/>
    <w:rsid w:val="00226CEF"/>
    <w:rsid w:val="00230147"/>
    <w:rsid w:val="00230CD8"/>
    <w:rsid w:val="00231F26"/>
    <w:rsid w:val="00235374"/>
    <w:rsid w:val="00237B68"/>
    <w:rsid w:val="00237D87"/>
    <w:rsid w:val="002522A7"/>
    <w:rsid w:val="002538C9"/>
    <w:rsid w:val="00263D81"/>
    <w:rsid w:val="00270AF5"/>
    <w:rsid w:val="002719D2"/>
    <w:rsid w:val="00273D96"/>
    <w:rsid w:val="0027689C"/>
    <w:rsid w:val="00283E4C"/>
    <w:rsid w:val="00286051"/>
    <w:rsid w:val="00286DBD"/>
    <w:rsid w:val="00291819"/>
    <w:rsid w:val="00294F3C"/>
    <w:rsid w:val="002958C6"/>
    <w:rsid w:val="002A33A1"/>
    <w:rsid w:val="002A4F61"/>
    <w:rsid w:val="002A7E74"/>
    <w:rsid w:val="002B03A0"/>
    <w:rsid w:val="002B0B8A"/>
    <w:rsid w:val="002B7A2F"/>
    <w:rsid w:val="002C36F3"/>
    <w:rsid w:val="002C7CFF"/>
    <w:rsid w:val="002D2869"/>
    <w:rsid w:val="002D2E53"/>
    <w:rsid w:val="002D43C6"/>
    <w:rsid w:val="002E3F3E"/>
    <w:rsid w:val="002E5393"/>
    <w:rsid w:val="002E64D7"/>
    <w:rsid w:val="002F72B7"/>
    <w:rsid w:val="00303257"/>
    <w:rsid w:val="00306D86"/>
    <w:rsid w:val="00306F7E"/>
    <w:rsid w:val="00306FF6"/>
    <w:rsid w:val="00311448"/>
    <w:rsid w:val="00312AC7"/>
    <w:rsid w:val="003141B7"/>
    <w:rsid w:val="00315C8D"/>
    <w:rsid w:val="00320E8B"/>
    <w:rsid w:val="0032156B"/>
    <w:rsid w:val="0032175A"/>
    <w:rsid w:val="00330063"/>
    <w:rsid w:val="0033456C"/>
    <w:rsid w:val="003400DB"/>
    <w:rsid w:val="00340B12"/>
    <w:rsid w:val="003423AF"/>
    <w:rsid w:val="00342A1E"/>
    <w:rsid w:val="00350D95"/>
    <w:rsid w:val="00356832"/>
    <w:rsid w:val="0035695D"/>
    <w:rsid w:val="00360405"/>
    <w:rsid w:val="00361CF1"/>
    <w:rsid w:val="0036259A"/>
    <w:rsid w:val="003630A6"/>
    <w:rsid w:val="00366E36"/>
    <w:rsid w:val="00373341"/>
    <w:rsid w:val="003747A8"/>
    <w:rsid w:val="003757B7"/>
    <w:rsid w:val="003800B6"/>
    <w:rsid w:val="00381BF3"/>
    <w:rsid w:val="00384E72"/>
    <w:rsid w:val="0039167C"/>
    <w:rsid w:val="00394621"/>
    <w:rsid w:val="003B0ACD"/>
    <w:rsid w:val="003B4808"/>
    <w:rsid w:val="003B6161"/>
    <w:rsid w:val="003C289F"/>
    <w:rsid w:val="003C3586"/>
    <w:rsid w:val="003C42C5"/>
    <w:rsid w:val="003C6BEA"/>
    <w:rsid w:val="003C7124"/>
    <w:rsid w:val="003C7B99"/>
    <w:rsid w:val="003D1F06"/>
    <w:rsid w:val="003E2EAA"/>
    <w:rsid w:val="003E3281"/>
    <w:rsid w:val="003E6828"/>
    <w:rsid w:val="003E7C47"/>
    <w:rsid w:val="003F2B58"/>
    <w:rsid w:val="003F667B"/>
    <w:rsid w:val="003F77D4"/>
    <w:rsid w:val="00401CBD"/>
    <w:rsid w:val="00402D34"/>
    <w:rsid w:val="00404C74"/>
    <w:rsid w:val="004063CE"/>
    <w:rsid w:val="00406C6A"/>
    <w:rsid w:val="004077B9"/>
    <w:rsid w:val="0041043C"/>
    <w:rsid w:val="00410569"/>
    <w:rsid w:val="00413D18"/>
    <w:rsid w:val="00415627"/>
    <w:rsid w:val="00415C45"/>
    <w:rsid w:val="00425569"/>
    <w:rsid w:val="00425A2F"/>
    <w:rsid w:val="004269AA"/>
    <w:rsid w:val="0043317A"/>
    <w:rsid w:val="00436C7D"/>
    <w:rsid w:val="0043720B"/>
    <w:rsid w:val="00440787"/>
    <w:rsid w:val="00450173"/>
    <w:rsid w:val="00451998"/>
    <w:rsid w:val="004527DB"/>
    <w:rsid w:val="00452F4A"/>
    <w:rsid w:val="0045618B"/>
    <w:rsid w:val="00463710"/>
    <w:rsid w:val="0046509A"/>
    <w:rsid w:val="00466B3B"/>
    <w:rsid w:val="004746D5"/>
    <w:rsid w:val="00474E50"/>
    <w:rsid w:val="00480A84"/>
    <w:rsid w:val="00482AC7"/>
    <w:rsid w:val="00482C1A"/>
    <w:rsid w:val="00487D10"/>
    <w:rsid w:val="00493DD7"/>
    <w:rsid w:val="00494F96"/>
    <w:rsid w:val="004A3E33"/>
    <w:rsid w:val="004A6253"/>
    <w:rsid w:val="004B13A5"/>
    <w:rsid w:val="004B2F9D"/>
    <w:rsid w:val="004B3528"/>
    <w:rsid w:val="004B3B3E"/>
    <w:rsid w:val="004C1413"/>
    <w:rsid w:val="004C152A"/>
    <w:rsid w:val="004C442A"/>
    <w:rsid w:val="004D061D"/>
    <w:rsid w:val="004E5A5D"/>
    <w:rsid w:val="004F30F2"/>
    <w:rsid w:val="004F3DC4"/>
    <w:rsid w:val="004F799F"/>
    <w:rsid w:val="00503AC6"/>
    <w:rsid w:val="00504D2B"/>
    <w:rsid w:val="00504E01"/>
    <w:rsid w:val="0050727A"/>
    <w:rsid w:val="0051320C"/>
    <w:rsid w:val="00523C4F"/>
    <w:rsid w:val="005267AB"/>
    <w:rsid w:val="0053095E"/>
    <w:rsid w:val="0053109A"/>
    <w:rsid w:val="005324BA"/>
    <w:rsid w:val="00534B55"/>
    <w:rsid w:val="005355F6"/>
    <w:rsid w:val="005426AF"/>
    <w:rsid w:val="00542A4C"/>
    <w:rsid w:val="00544150"/>
    <w:rsid w:val="0054498E"/>
    <w:rsid w:val="005461BA"/>
    <w:rsid w:val="00546C08"/>
    <w:rsid w:val="00552EEA"/>
    <w:rsid w:val="00552FC1"/>
    <w:rsid w:val="0055329D"/>
    <w:rsid w:val="005601F1"/>
    <w:rsid w:val="005628E4"/>
    <w:rsid w:val="00562FB0"/>
    <w:rsid w:val="00565BC2"/>
    <w:rsid w:val="00574248"/>
    <w:rsid w:val="00574844"/>
    <w:rsid w:val="0057751C"/>
    <w:rsid w:val="00583453"/>
    <w:rsid w:val="005835F5"/>
    <w:rsid w:val="00584667"/>
    <w:rsid w:val="00585790"/>
    <w:rsid w:val="00586D83"/>
    <w:rsid w:val="0058743A"/>
    <w:rsid w:val="00590669"/>
    <w:rsid w:val="0059125A"/>
    <w:rsid w:val="0059232C"/>
    <w:rsid w:val="005966DF"/>
    <w:rsid w:val="005A129F"/>
    <w:rsid w:val="005B0220"/>
    <w:rsid w:val="005B1D61"/>
    <w:rsid w:val="005B42F0"/>
    <w:rsid w:val="005C0F17"/>
    <w:rsid w:val="005C24E3"/>
    <w:rsid w:val="005C2B08"/>
    <w:rsid w:val="005C3DBD"/>
    <w:rsid w:val="005C69F5"/>
    <w:rsid w:val="005D19B3"/>
    <w:rsid w:val="005D3E3A"/>
    <w:rsid w:val="005D571F"/>
    <w:rsid w:val="005D5B2B"/>
    <w:rsid w:val="005D7CC7"/>
    <w:rsid w:val="005E1DA3"/>
    <w:rsid w:val="005E35A9"/>
    <w:rsid w:val="005E3DC0"/>
    <w:rsid w:val="005E79D3"/>
    <w:rsid w:val="005F368D"/>
    <w:rsid w:val="005F4268"/>
    <w:rsid w:val="005F4FA5"/>
    <w:rsid w:val="005F78C1"/>
    <w:rsid w:val="00600384"/>
    <w:rsid w:val="00603E39"/>
    <w:rsid w:val="006156D7"/>
    <w:rsid w:val="00620A06"/>
    <w:rsid w:val="00621C54"/>
    <w:rsid w:val="0062296A"/>
    <w:rsid w:val="00623E7F"/>
    <w:rsid w:val="006273B0"/>
    <w:rsid w:val="00635B89"/>
    <w:rsid w:val="00635DD5"/>
    <w:rsid w:val="00640DA9"/>
    <w:rsid w:val="006444FB"/>
    <w:rsid w:val="00644B4E"/>
    <w:rsid w:val="00647B4D"/>
    <w:rsid w:val="00647EA2"/>
    <w:rsid w:val="00651703"/>
    <w:rsid w:val="006545F5"/>
    <w:rsid w:val="00657B5C"/>
    <w:rsid w:val="00662296"/>
    <w:rsid w:val="00662870"/>
    <w:rsid w:val="00662B23"/>
    <w:rsid w:val="0066625D"/>
    <w:rsid w:val="00671AA7"/>
    <w:rsid w:val="00683522"/>
    <w:rsid w:val="006963FF"/>
    <w:rsid w:val="006A5525"/>
    <w:rsid w:val="006A616F"/>
    <w:rsid w:val="006A6208"/>
    <w:rsid w:val="006A71FA"/>
    <w:rsid w:val="006A7F9C"/>
    <w:rsid w:val="006B050D"/>
    <w:rsid w:val="006B0E71"/>
    <w:rsid w:val="006B3210"/>
    <w:rsid w:val="006C1732"/>
    <w:rsid w:val="006C4C62"/>
    <w:rsid w:val="006C5281"/>
    <w:rsid w:val="006C7CF6"/>
    <w:rsid w:val="006D37EA"/>
    <w:rsid w:val="006D4928"/>
    <w:rsid w:val="006D6EAF"/>
    <w:rsid w:val="006D72EC"/>
    <w:rsid w:val="006E3084"/>
    <w:rsid w:val="006E3904"/>
    <w:rsid w:val="006E4040"/>
    <w:rsid w:val="006E670C"/>
    <w:rsid w:val="006E6BB8"/>
    <w:rsid w:val="006E6D48"/>
    <w:rsid w:val="006E7523"/>
    <w:rsid w:val="006F2DB2"/>
    <w:rsid w:val="006F3A4A"/>
    <w:rsid w:val="006F5071"/>
    <w:rsid w:val="006F690E"/>
    <w:rsid w:val="006F71E7"/>
    <w:rsid w:val="006F795A"/>
    <w:rsid w:val="006F7B0A"/>
    <w:rsid w:val="006F7D6F"/>
    <w:rsid w:val="006F7F55"/>
    <w:rsid w:val="00701628"/>
    <w:rsid w:val="00701D32"/>
    <w:rsid w:val="007026B2"/>
    <w:rsid w:val="007037AF"/>
    <w:rsid w:val="00703961"/>
    <w:rsid w:val="00704427"/>
    <w:rsid w:val="00713CDB"/>
    <w:rsid w:val="0071529A"/>
    <w:rsid w:val="0071568F"/>
    <w:rsid w:val="00715758"/>
    <w:rsid w:val="00725913"/>
    <w:rsid w:val="00725B24"/>
    <w:rsid w:val="00727B81"/>
    <w:rsid w:val="00730E4A"/>
    <w:rsid w:val="007322B1"/>
    <w:rsid w:val="00740D61"/>
    <w:rsid w:val="0074180D"/>
    <w:rsid w:val="00741A08"/>
    <w:rsid w:val="00741C06"/>
    <w:rsid w:val="007452AB"/>
    <w:rsid w:val="00745C00"/>
    <w:rsid w:val="00746273"/>
    <w:rsid w:val="0074670E"/>
    <w:rsid w:val="00750F94"/>
    <w:rsid w:val="00752314"/>
    <w:rsid w:val="00755867"/>
    <w:rsid w:val="0075737B"/>
    <w:rsid w:val="007576AB"/>
    <w:rsid w:val="007629C7"/>
    <w:rsid w:val="00764790"/>
    <w:rsid w:val="00765D04"/>
    <w:rsid w:val="00767831"/>
    <w:rsid w:val="00772507"/>
    <w:rsid w:val="007732A4"/>
    <w:rsid w:val="00777D95"/>
    <w:rsid w:val="00780C35"/>
    <w:rsid w:val="00781E4B"/>
    <w:rsid w:val="00782AE3"/>
    <w:rsid w:val="0078477E"/>
    <w:rsid w:val="00785967"/>
    <w:rsid w:val="007A12E2"/>
    <w:rsid w:val="007A21F5"/>
    <w:rsid w:val="007A22A1"/>
    <w:rsid w:val="007A29A3"/>
    <w:rsid w:val="007A41A7"/>
    <w:rsid w:val="007A499C"/>
    <w:rsid w:val="007A58B5"/>
    <w:rsid w:val="007B0B48"/>
    <w:rsid w:val="007B2BD2"/>
    <w:rsid w:val="007C4268"/>
    <w:rsid w:val="007D2394"/>
    <w:rsid w:val="007D57DE"/>
    <w:rsid w:val="007E1F6C"/>
    <w:rsid w:val="007E3704"/>
    <w:rsid w:val="007F68AB"/>
    <w:rsid w:val="007F6FDD"/>
    <w:rsid w:val="00821103"/>
    <w:rsid w:val="00824225"/>
    <w:rsid w:val="00832F3C"/>
    <w:rsid w:val="00833FB2"/>
    <w:rsid w:val="00834E2A"/>
    <w:rsid w:val="00835F28"/>
    <w:rsid w:val="00840131"/>
    <w:rsid w:val="00840445"/>
    <w:rsid w:val="00840D5C"/>
    <w:rsid w:val="008430D4"/>
    <w:rsid w:val="00844ACB"/>
    <w:rsid w:val="00847D0E"/>
    <w:rsid w:val="00850461"/>
    <w:rsid w:val="00850AA6"/>
    <w:rsid w:val="00853EE2"/>
    <w:rsid w:val="00856B71"/>
    <w:rsid w:val="00860FE2"/>
    <w:rsid w:val="0086101A"/>
    <w:rsid w:val="00864AC5"/>
    <w:rsid w:val="008715B1"/>
    <w:rsid w:val="00871744"/>
    <w:rsid w:val="00871F8A"/>
    <w:rsid w:val="00874EC9"/>
    <w:rsid w:val="00877CCF"/>
    <w:rsid w:val="008877C9"/>
    <w:rsid w:val="00891085"/>
    <w:rsid w:val="0089365E"/>
    <w:rsid w:val="00893CB4"/>
    <w:rsid w:val="0089458F"/>
    <w:rsid w:val="00894A92"/>
    <w:rsid w:val="00896E54"/>
    <w:rsid w:val="0089790D"/>
    <w:rsid w:val="008A21D2"/>
    <w:rsid w:val="008A7235"/>
    <w:rsid w:val="008C3E07"/>
    <w:rsid w:val="008C4F03"/>
    <w:rsid w:val="008C4F28"/>
    <w:rsid w:val="008C7925"/>
    <w:rsid w:val="008D1053"/>
    <w:rsid w:val="008E5244"/>
    <w:rsid w:val="008E67FD"/>
    <w:rsid w:val="00900C69"/>
    <w:rsid w:val="00904BBA"/>
    <w:rsid w:val="009111C0"/>
    <w:rsid w:val="009135D2"/>
    <w:rsid w:val="00920293"/>
    <w:rsid w:val="00925032"/>
    <w:rsid w:val="00930874"/>
    <w:rsid w:val="00930F19"/>
    <w:rsid w:val="00931F0A"/>
    <w:rsid w:val="00933B7B"/>
    <w:rsid w:val="009411E7"/>
    <w:rsid w:val="0094174A"/>
    <w:rsid w:val="0094228C"/>
    <w:rsid w:val="0094466D"/>
    <w:rsid w:val="009456DE"/>
    <w:rsid w:val="00945D5B"/>
    <w:rsid w:val="00947C88"/>
    <w:rsid w:val="00950317"/>
    <w:rsid w:val="00953318"/>
    <w:rsid w:val="00961733"/>
    <w:rsid w:val="00961F82"/>
    <w:rsid w:val="00964E64"/>
    <w:rsid w:val="00966298"/>
    <w:rsid w:val="00972714"/>
    <w:rsid w:val="0097336A"/>
    <w:rsid w:val="009776A1"/>
    <w:rsid w:val="009808A9"/>
    <w:rsid w:val="009822DF"/>
    <w:rsid w:val="00983B1E"/>
    <w:rsid w:val="0099029B"/>
    <w:rsid w:val="00991095"/>
    <w:rsid w:val="009A20D3"/>
    <w:rsid w:val="009A735A"/>
    <w:rsid w:val="009A7F0B"/>
    <w:rsid w:val="009B0526"/>
    <w:rsid w:val="009B6BAA"/>
    <w:rsid w:val="009C441D"/>
    <w:rsid w:val="009C5CFE"/>
    <w:rsid w:val="009C6B11"/>
    <w:rsid w:val="009D18E5"/>
    <w:rsid w:val="009D1CE0"/>
    <w:rsid w:val="009D2209"/>
    <w:rsid w:val="009D2C68"/>
    <w:rsid w:val="009D5AB8"/>
    <w:rsid w:val="009D6767"/>
    <w:rsid w:val="009F0344"/>
    <w:rsid w:val="009F32FD"/>
    <w:rsid w:val="009F461E"/>
    <w:rsid w:val="00A01E5C"/>
    <w:rsid w:val="00A0435F"/>
    <w:rsid w:val="00A0541B"/>
    <w:rsid w:val="00A11017"/>
    <w:rsid w:val="00A12728"/>
    <w:rsid w:val="00A12E2C"/>
    <w:rsid w:val="00A1450B"/>
    <w:rsid w:val="00A17576"/>
    <w:rsid w:val="00A17EF8"/>
    <w:rsid w:val="00A25F42"/>
    <w:rsid w:val="00A264B4"/>
    <w:rsid w:val="00A300E8"/>
    <w:rsid w:val="00A32FB5"/>
    <w:rsid w:val="00A345EB"/>
    <w:rsid w:val="00A37C14"/>
    <w:rsid w:val="00A472FF"/>
    <w:rsid w:val="00A51C77"/>
    <w:rsid w:val="00A5432C"/>
    <w:rsid w:val="00A55835"/>
    <w:rsid w:val="00A56932"/>
    <w:rsid w:val="00A66776"/>
    <w:rsid w:val="00A67C67"/>
    <w:rsid w:val="00A71979"/>
    <w:rsid w:val="00A7430C"/>
    <w:rsid w:val="00A748B8"/>
    <w:rsid w:val="00A760E8"/>
    <w:rsid w:val="00A85F31"/>
    <w:rsid w:val="00A86B97"/>
    <w:rsid w:val="00A87426"/>
    <w:rsid w:val="00A90E9A"/>
    <w:rsid w:val="00A91607"/>
    <w:rsid w:val="00A9275B"/>
    <w:rsid w:val="00A94318"/>
    <w:rsid w:val="00A9706C"/>
    <w:rsid w:val="00A974FA"/>
    <w:rsid w:val="00AA0CEB"/>
    <w:rsid w:val="00AA330D"/>
    <w:rsid w:val="00AA3EBC"/>
    <w:rsid w:val="00AA5748"/>
    <w:rsid w:val="00AA6C53"/>
    <w:rsid w:val="00AB0E80"/>
    <w:rsid w:val="00AB2B92"/>
    <w:rsid w:val="00AB2E39"/>
    <w:rsid w:val="00AB68BF"/>
    <w:rsid w:val="00AC1207"/>
    <w:rsid w:val="00AC2F70"/>
    <w:rsid w:val="00AC49B7"/>
    <w:rsid w:val="00AC7CFF"/>
    <w:rsid w:val="00AD217C"/>
    <w:rsid w:val="00AD5193"/>
    <w:rsid w:val="00AE1C5A"/>
    <w:rsid w:val="00AE2DF1"/>
    <w:rsid w:val="00AE4DAD"/>
    <w:rsid w:val="00AF2CAC"/>
    <w:rsid w:val="00AF32EF"/>
    <w:rsid w:val="00AF3445"/>
    <w:rsid w:val="00B00D72"/>
    <w:rsid w:val="00B01F2E"/>
    <w:rsid w:val="00B026FA"/>
    <w:rsid w:val="00B0390F"/>
    <w:rsid w:val="00B064D9"/>
    <w:rsid w:val="00B06DA9"/>
    <w:rsid w:val="00B11B79"/>
    <w:rsid w:val="00B12143"/>
    <w:rsid w:val="00B13201"/>
    <w:rsid w:val="00B14234"/>
    <w:rsid w:val="00B207BF"/>
    <w:rsid w:val="00B23E20"/>
    <w:rsid w:val="00B26168"/>
    <w:rsid w:val="00B274C5"/>
    <w:rsid w:val="00B30ABC"/>
    <w:rsid w:val="00B31F43"/>
    <w:rsid w:val="00B32049"/>
    <w:rsid w:val="00B36E8B"/>
    <w:rsid w:val="00B37AC3"/>
    <w:rsid w:val="00B4433F"/>
    <w:rsid w:val="00B540CD"/>
    <w:rsid w:val="00B55177"/>
    <w:rsid w:val="00B60E2D"/>
    <w:rsid w:val="00B62EA2"/>
    <w:rsid w:val="00B63D27"/>
    <w:rsid w:val="00B648A7"/>
    <w:rsid w:val="00B671F2"/>
    <w:rsid w:val="00B70C7E"/>
    <w:rsid w:val="00B71913"/>
    <w:rsid w:val="00B743E0"/>
    <w:rsid w:val="00B7623A"/>
    <w:rsid w:val="00B777B3"/>
    <w:rsid w:val="00B77871"/>
    <w:rsid w:val="00B815F1"/>
    <w:rsid w:val="00B83663"/>
    <w:rsid w:val="00B86D36"/>
    <w:rsid w:val="00B97B44"/>
    <w:rsid w:val="00BA0441"/>
    <w:rsid w:val="00BA17FF"/>
    <w:rsid w:val="00BA2694"/>
    <w:rsid w:val="00BB0C4D"/>
    <w:rsid w:val="00BB5869"/>
    <w:rsid w:val="00BC12BD"/>
    <w:rsid w:val="00BC4E5F"/>
    <w:rsid w:val="00BC5A89"/>
    <w:rsid w:val="00BC7162"/>
    <w:rsid w:val="00BD13F9"/>
    <w:rsid w:val="00BE4BC6"/>
    <w:rsid w:val="00BE66A3"/>
    <w:rsid w:val="00BE6C98"/>
    <w:rsid w:val="00BF0CB6"/>
    <w:rsid w:val="00BF2034"/>
    <w:rsid w:val="00BF32D0"/>
    <w:rsid w:val="00BF7651"/>
    <w:rsid w:val="00C106FB"/>
    <w:rsid w:val="00C1534E"/>
    <w:rsid w:val="00C16327"/>
    <w:rsid w:val="00C217C9"/>
    <w:rsid w:val="00C27261"/>
    <w:rsid w:val="00C32D77"/>
    <w:rsid w:val="00C35E2D"/>
    <w:rsid w:val="00C41729"/>
    <w:rsid w:val="00C43185"/>
    <w:rsid w:val="00C434D1"/>
    <w:rsid w:val="00C44B4A"/>
    <w:rsid w:val="00C46B9B"/>
    <w:rsid w:val="00C5796D"/>
    <w:rsid w:val="00C61B39"/>
    <w:rsid w:val="00C61F46"/>
    <w:rsid w:val="00C65922"/>
    <w:rsid w:val="00C77564"/>
    <w:rsid w:val="00C80B70"/>
    <w:rsid w:val="00C81637"/>
    <w:rsid w:val="00C84C03"/>
    <w:rsid w:val="00C86321"/>
    <w:rsid w:val="00C876AF"/>
    <w:rsid w:val="00C87928"/>
    <w:rsid w:val="00C905D1"/>
    <w:rsid w:val="00CA37FE"/>
    <w:rsid w:val="00CA39DC"/>
    <w:rsid w:val="00CA4589"/>
    <w:rsid w:val="00CA5DE1"/>
    <w:rsid w:val="00CA6E7A"/>
    <w:rsid w:val="00CB43D3"/>
    <w:rsid w:val="00CC2A43"/>
    <w:rsid w:val="00CC36CB"/>
    <w:rsid w:val="00CC5031"/>
    <w:rsid w:val="00CD1238"/>
    <w:rsid w:val="00CD3908"/>
    <w:rsid w:val="00CE3937"/>
    <w:rsid w:val="00CE503A"/>
    <w:rsid w:val="00CE55B1"/>
    <w:rsid w:val="00CE6FAD"/>
    <w:rsid w:val="00CF26E1"/>
    <w:rsid w:val="00CF337C"/>
    <w:rsid w:val="00CF63F9"/>
    <w:rsid w:val="00D00CF5"/>
    <w:rsid w:val="00D07E38"/>
    <w:rsid w:val="00D10AE1"/>
    <w:rsid w:val="00D20081"/>
    <w:rsid w:val="00D22181"/>
    <w:rsid w:val="00D226E2"/>
    <w:rsid w:val="00D2308B"/>
    <w:rsid w:val="00D23593"/>
    <w:rsid w:val="00D23F29"/>
    <w:rsid w:val="00D24940"/>
    <w:rsid w:val="00D26785"/>
    <w:rsid w:val="00D312B6"/>
    <w:rsid w:val="00D33F28"/>
    <w:rsid w:val="00D3452C"/>
    <w:rsid w:val="00D35D13"/>
    <w:rsid w:val="00D40936"/>
    <w:rsid w:val="00D43827"/>
    <w:rsid w:val="00D438FC"/>
    <w:rsid w:val="00D447C1"/>
    <w:rsid w:val="00D452BA"/>
    <w:rsid w:val="00D47143"/>
    <w:rsid w:val="00D5194C"/>
    <w:rsid w:val="00D54237"/>
    <w:rsid w:val="00D54AE5"/>
    <w:rsid w:val="00D54B3A"/>
    <w:rsid w:val="00D5537F"/>
    <w:rsid w:val="00D605BD"/>
    <w:rsid w:val="00D66D04"/>
    <w:rsid w:val="00D84091"/>
    <w:rsid w:val="00D938A6"/>
    <w:rsid w:val="00DA28FD"/>
    <w:rsid w:val="00DA599F"/>
    <w:rsid w:val="00DA6E4F"/>
    <w:rsid w:val="00DB3C0A"/>
    <w:rsid w:val="00DB5426"/>
    <w:rsid w:val="00DB583F"/>
    <w:rsid w:val="00DC25F3"/>
    <w:rsid w:val="00DC549B"/>
    <w:rsid w:val="00DD1348"/>
    <w:rsid w:val="00DD347F"/>
    <w:rsid w:val="00DE43DC"/>
    <w:rsid w:val="00DF115D"/>
    <w:rsid w:val="00DF3AB7"/>
    <w:rsid w:val="00E009BF"/>
    <w:rsid w:val="00E07CD9"/>
    <w:rsid w:val="00E1096B"/>
    <w:rsid w:val="00E135A1"/>
    <w:rsid w:val="00E16BDF"/>
    <w:rsid w:val="00E2609B"/>
    <w:rsid w:val="00E26855"/>
    <w:rsid w:val="00E35963"/>
    <w:rsid w:val="00E3733B"/>
    <w:rsid w:val="00E46C84"/>
    <w:rsid w:val="00E6184D"/>
    <w:rsid w:val="00E622B7"/>
    <w:rsid w:val="00E62E9F"/>
    <w:rsid w:val="00E63EBE"/>
    <w:rsid w:val="00E67B63"/>
    <w:rsid w:val="00E70524"/>
    <w:rsid w:val="00E737EF"/>
    <w:rsid w:val="00E76BE4"/>
    <w:rsid w:val="00E77F15"/>
    <w:rsid w:val="00E82502"/>
    <w:rsid w:val="00E845D6"/>
    <w:rsid w:val="00E8759D"/>
    <w:rsid w:val="00E87FB7"/>
    <w:rsid w:val="00E923CB"/>
    <w:rsid w:val="00E937F7"/>
    <w:rsid w:val="00E95AD2"/>
    <w:rsid w:val="00EA0E92"/>
    <w:rsid w:val="00EA128E"/>
    <w:rsid w:val="00EA12B5"/>
    <w:rsid w:val="00EA512C"/>
    <w:rsid w:val="00EB0710"/>
    <w:rsid w:val="00EB1EA5"/>
    <w:rsid w:val="00EB4343"/>
    <w:rsid w:val="00EB60B9"/>
    <w:rsid w:val="00EC0391"/>
    <w:rsid w:val="00ED141E"/>
    <w:rsid w:val="00ED4138"/>
    <w:rsid w:val="00ED5AE5"/>
    <w:rsid w:val="00ED5C26"/>
    <w:rsid w:val="00ED7F30"/>
    <w:rsid w:val="00EE13F5"/>
    <w:rsid w:val="00EE20F1"/>
    <w:rsid w:val="00EE2402"/>
    <w:rsid w:val="00EE74F2"/>
    <w:rsid w:val="00EE792D"/>
    <w:rsid w:val="00EF0017"/>
    <w:rsid w:val="00EF03B4"/>
    <w:rsid w:val="00EF42CB"/>
    <w:rsid w:val="00EF4F94"/>
    <w:rsid w:val="00EF5EEB"/>
    <w:rsid w:val="00EF6ADF"/>
    <w:rsid w:val="00EF7B95"/>
    <w:rsid w:val="00F01699"/>
    <w:rsid w:val="00F01BF3"/>
    <w:rsid w:val="00F02BED"/>
    <w:rsid w:val="00F047F1"/>
    <w:rsid w:val="00F04DFE"/>
    <w:rsid w:val="00F15A4E"/>
    <w:rsid w:val="00F179E9"/>
    <w:rsid w:val="00F22EC7"/>
    <w:rsid w:val="00F24072"/>
    <w:rsid w:val="00F37D25"/>
    <w:rsid w:val="00F42A6B"/>
    <w:rsid w:val="00F42BCA"/>
    <w:rsid w:val="00F436D3"/>
    <w:rsid w:val="00F4407E"/>
    <w:rsid w:val="00F44700"/>
    <w:rsid w:val="00F46950"/>
    <w:rsid w:val="00F5631F"/>
    <w:rsid w:val="00F56915"/>
    <w:rsid w:val="00F56DB3"/>
    <w:rsid w:val="00F709EA"/>
    <w:rsid w:val="00F749E6"/>
    <w:rsid w:val="00F77331"/>
    <w:rsid w:val="00F82BF9"/>
    <w:rsid w:val="00F83C80"/>
    <w:rsid w:val="00F93BF8"/>
    <w:rsid w:val="00F93FC8"/>
    <w:rsid w:val="00F954D7"/>
    <w:rsid w:val="00F975A2"/>
    <w:rsid w:val="00FA03B1"/>
    <w:rsid w:val="00FA19D1"/>
    <w:rsid w:val="00FA3E97"/>
    <w:rsid w:val="00FB1ED4"/>
    <w:rsid w:val="00FB2346"/>
    <w:rsid w:val="00FC0C41"/>
    <w:rsid w:val="00FC0DDC"/>
    <w:rsid w:val="00FC1084"/>
    <w:rsid w:val="00FD30E2"/>
    <w:rsid w:val="00FE4F2E"/>
    <w:rsid w:val="00FE5876"/>
    <w:rsid w:val="075FAE13"/>
    <w:rsid w:val="0DEB086D"/>
    <w:rsid w:val="15C9F64D"/>
    <w:rsid w:val="5E63BF65"/>
    <w:rsid w:val="6C6F0645"/>
    <w:rsid w:val="73EA40D8"/>
    <w:rsid w:val="7937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D1256"/>
  <w15:docId w15:val="{00FC6F7D-D0BD-4D52-B7D1-9CAE18A8C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128E"/>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Emphasis">
    <w:name w:val="Emphasis"/>
    <w:basedOn w:val="DefaultParagraphFont"/>
    <w:uiPriority w:val="20"/>
    <w:qFormat/>
    <w:rsid w:val="00EA128E"/>
    <w:rPr>
      <w:i/>
      <w:iCs/>
    </w:rPr>
  </w:style>
  <w:style w:type="paragraph" w:styleId="ListParagraph">
    <w:name w:val="List Paragraph"/>
    <w:basedOn w:val="Normal"/>
    <w:uiPriority w:val="34"/>
    <w:qFormat/>
    <w:rsid w:val="001B1E36"/>
    <w:pPr>
      <w:spacing w:after="0" w:line="240" w:lineRule="auto"/>
      <w:ind w:left="720"/>
      <w:contextualSpacing/>
    </w:pPr>
    <w:rPr>
      <w:rFonts w:ascii="Times New Roman" w:eastAsia="Times New Roman" w:hAnsi="Times New Roman" w:cs="Times New Roman"/>
      <w:kern w:val="0"/>
      <w:sz w:val="24"/>
      <w:szCs w:val="24"/>
    </w:rPr>
  </w:style>
  <w:style w:type="character" w:customStyle="1" w:styleId="oypena">
    <w:name w:val="oypena"/>
    <w:basedOn w:val="DefaultParagraphFont"/>
    <w:rsid w:val="005B1D61"/>
  </w:style>
  <w:style w:type="paragraph" w:customStyle="1" w:styleId="cvgsua">
    <w:name w:val="cvgsua"/>
    <w:basedOn w:val="Normal"/>
    <w:rsid w:val="00552FC1"/>
    <w:pPr>
      <w:spacing w:before="100" w:beforeAutospacing="1" w:after="100" w:afterAutospacing="1" w:line="240" w:lineRule="auto"/>
    </w:pPr>
    <w:rPr>
      <w:rFonts w:ascii="Times New Roman" w:eastAsia="Times New Roman" w:hAnsi="Times New Roman" w:cs="Times New Roman"/>
      <w:kern w:val="0"/>
      <w:sz w:val="24"/>
      <w:szCs w:val="24"/>
    </w:rPr>
  </w:style>
  <w:style w:type="table" w:styleId="TableGrid">
    <w:name w:val="Table Grid"/>
    <w:basedOn w:val="TableNormal"/>
    <w:uiPriority w:val="39"/>
    <w:rsid w:val="00840131"/>
    <w:pPr>
      <w:spacing w:after="0" w:line="240" w:lineRule="auto"/>
    </w:pPr>
    <w:rPr>
      <w:kern w:val="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0435F"/>
  </w:style>
  <w:style w:type="character" w:customStyle="1" w:styleId="eop">
    <w:name w:val="eop"/>
    <w:basedOn w:val="DefaultParagraphFont"/>
    <w:rsid w:val="00A0435F"/>
  </w:style>
  <w:style w:type="character" w:customStyle="1" w:styleId="findhit">
    <w:name w:val="findhit"/>
    <w:basedOn w:val="DefaultParagraphFont"/>
    <w:rsid w:val="00A0435F"/>
  </w:style>
  <w:style w:type="paragraph" w:customStyle="1" w:styleId="paragraph">
    <w:name w:val="paragraph"/>
    <w:basedOn w:val="Normal"/>
    <w:rsid w:val="002538C9"/>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C106FB"/>
    <w:rPr>
      <w:color w:val="0563C1" w:themeColor="hyperlink"/>
      <w:u w:val="single"/>
    </w:rPr>
  </w:style>
  <w:style w:type="character" w:styleId="Strong">
    <w:name w:val="Strong"/>
    <w:basedOn w:val="DefaultParagraphFont"/>
    <w:uiPriority w:val="22"/>
    <w:qFormat/>
    <w:rsid w:val="00223D17"/>
    <w:rPr>
      <w:b/>
      <w:bCs/>
    </w:rPr>
  </w:style>
  <w:style w:type="paragraph" w:styleId="Header">
    <w:name w:val="header"/>
    <w:basedOn w:val="Normal"/>
    <w:link w:val="HeaderChar"/>
    <w:uiPriority w:val="99"/>
    <w:unhideWhenUsed/>
    <w:rsid w:val="00487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D10"/>
  </w:style>
  <w:style w:type="paragraph" w:styleId="Footer">
    <w:name w:val="footer"/>
    <w:basedOn w:val="Normal"/>
    <w:link w:val="FooterChar"/>
    <w:uiPriority w:val="99"/>
    <w:unhideWhenUsed/>
    <w:rsid w:val="00487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D10"/>
  </w:style>
  <w:style w:type="character" w:styleId="PageNumber">
    <w:name w:val="page number"/>
    <w:basedOn w:val="DefaultParagraphFont"/>
    <w:uiPriority w:val="99"/>
    <w:semiHidden/>
    <w:unhideWhenUsed/>
    <w:rsid w:val="00487D10"/>
  </w:style>
  <w:style w:type="character" w:customStyle="1" w:styleId="apple-converted-space">
    <w:name w:val="apple-converted-space"/>
    <w:basedOn w:val="DefaultParagraphFont"/>
    <w:rsid w:val="00647B4D"/>
  </w:style>
  <w:style w:type="character" w:customStyle="1" w:styleId="agcmg">
    <w:name w:val="a_gcmg"/>
    <w:basedOn w:val="DefaultParagraphFont"/>
    <w:rsid w:val="00647B4D"/>
  </w:style>
  <w:style w:type="character" w:styleId="CommentReference">
    <w:name w:val="annotation reference"/>
    <w:basedOn w:val="DefaultParagraphFont"/>
    <w:uiPriority w:val="99"/>
    <w:semiHidden/>
    <w:unhideWhenUsed/>
    <w:rsid w:val="000649A4"/>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sid w:val="00D00CF5"/>
    <w:rPr>
      <w:b/>
      <w:bCs/>
    </w:rPr>
  </w:style>
  <w:style w:type="character" w:customStyle="1" w:styleId="CommentSubjectChar">
    <w:name w:val="Comment Subject Char"/>
    <w:basedOn w:val="CommentTextChar"/>
    <w:link w:val="CommentSubject"/>
    <w:uiPriority w:val="99"/>
    <w:semiHidden/>
    <w:rsid w:val="00D00CF5"/>
    <w:rPr>
      <w:b/>
      <w:bCs/>
      <w:sz w:val="20"/>
      <w:szCs w:val="20"/>
    </w:rPr>
  </w:style>
  <w:style w:type="paragraph" w:styleId="Revision">
    <w:name w:val="Revision"/>
    <w:hidden/>
    <w:uiPriority w:val="99"/>
    <w:semiHidden/>
    <w:rsid w:val="00F179E9"/>
    <w:pPr>
      <w:spacing w:after="0" w:line="240" w:lineRule="auto"/>
    </w:pPr>
  </w:style>
  <w:style w:type="character" w:styleId="FollowedHyperlink">
    <w:name w:val="FollowedHyperlink"/>
    <w:basedOn w:val="DefaultParagraphFont"/>
    <w:uiPriority w:val="99"/>
    <w:semiHidden/>
    <w:unhideWhenUsed/>
    <w:rsid w:val="003C7B99"/>
    <w:rPr>
      <w:color w:val="954F72" w:themeColor="followedHyperlink"/>
      <w:u w:val="single"/>
    </w:rPr>
  </w:style>
  <w:style w:type="character" w:styleId="UnresolvedMention">
    <w:name w:val="Unresolved Mention"/>
    <w:basedOn w:val="DefaultParagraphFont"/>
    <w:uiPriority w:val="99"/>
    <w:semiHidden/>
    <w:unhideWhenUsed/>
    <w:rsid w:val="00767831"/>
    <w:rPr>
      <w:color w:val="605E5C"/>
      <w:shd w:val="clear" w:color="auto" w:fill="E1DFDD"/>
    </w:rPr>
  </w:style>
  <w:style w:type="paragraph" w:customStyle="1" w:styleId="p1">
    <w:name w:val="p1"/>
    <w:basedOn w:val="Normal"/>
    <w:rsid w:val="00463710"/>
    <w:pPr>
      <w:spacing w:after="0" w:line="240" w:lineRule="auto"/>
    </w:pPr>
    <w:rPr>
      <w:rFonts w:ascii="Times New Roman" w:eastAsia="Times New Roman" w:hAnsi="Times New Roman" w:cs="Times New Roman"/>
      <w:color w:val="000000"/>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241">
      <w:bodyDiv w:val="1"/>
      <w:marLeft w:val="0"/>
      <w:marRight w:val="0"/>
      <w:marTop w:val="0"/>
      <w:marBottom w:val="0"/>
      <w:divBdr>
        <w:top w:val="none" w:sz="0" w:space="0" w:color="auto"/>
        <w:left w:val="none" w:sz="0" w:space="0" w:color="auto"/>
        <w:bottom w:val="none" w:sz="0" w:space="0" w:color="auto"/>
        <w:right w:val="none" w:sz="0" w:space="0" w:color="auto"/>
      </w:divBdr>
    </w:div>
    <w:div w:id="23333852">
      <w:bodyDiv w:val="1"/>
      <w:marLeft w:val="0"/>
      <w:marRight w:val="0"/>
      <w:marTop w:val="0"/>
      <w:marBottom w:val="0"/>
      <w:divBdr>
        <w:top w:val="none" w:sz="0" w:space="0" w:color="auto"/>
        <w:left w:val="none" w:sz="0" w:space="0" w:color="auto"/>
        <w:bottom w:val="none" w:sz="0" w:space="0" w:color="auto"/>
        <w:right w:val="none" w:sz="0" w:space="0" w:color="auto"/>
      </w:divBdr>
    </w:div>
    <w:div w:id="38435783">
      <w:bodyDiv w:val="1"/>
      <w:marLeft w:val="0"/>
      <w:marRight w:val="0"/>
      <w:marTop w:val="0"/>
      <w:marBottom w:val="0"/>
      <w:divBdr>
        <w:top w:val="none" w:sz="0" w:space="0" w:color="auto"/>
        <w:left w:val="none" w:sz="0" w:space="0" w:color="auto"/>
        <w:bottom w:val="none" w:sz="0" w:space="0" w:color="auto"/>
        <w:right w:val="none" w:sz="0" w:space="0" w:color="auto"/>
      </w:divBdr>
    </w:div>
    <w:div w:id="136804035">
      <w:bodyDiv w:val="1"/>
      <w:marLeft w:val="0"/>
      <w:marRight w:val="0"/>
      <w:marTop w:val="0"/>
      <w:marBottom w:val="0"/>
      <w:divBdr>
        <w:top w:val="none" w:sz="0" w:space="0" w:color="auto"/>
        <w:left w:val="none" w:sz="0" w:space="0" w:color="auto"/>
        <w:bottom w:val="none" w:sz="0" w:space="0" w:color="auto"/>
        <w:right w:val="none" w:sz="0" w:space="0" w:color="auto"/>
      </w:divBdr>
    </w:div>
    <w:div w:id="139856443">
      <w:bodyDiv w:val="1"/>
      <w:marLeft w:val="0"/>
      <w:marRight w:val="0"/>
      <w:marTop w:val="0"/>
      <w:marBottom w:val="0"/>
      <w:divBdr>
        <w:top w:val="none" w:sz="0" w:space="0" w:color="auto"/>
        <w:left w:val="none" w:sz="0" w:space="0" w:color="auto"/>
        <w:bottom w:val="none" w:sz="0" w:space="0" w:color="auto"/>
        <w:right w:val="none" w:sz="0" w:space="0" w:color="auto"/>
      </w:divBdr>
    </w:div>
    <w:div w:id="511840442">
      <w:bodyDiv w:val="1"/>
      <w:marLeft w:val="0"/>
      <w:marRight w:val="0"/>
      <w:marTop w:val="0"/>
      <w:marBottom w:val="0"/>
      <w:divBdr>
        <w:top w:val="none" w:sz="0" w:space="0" w:color="auto"/>
        <w:left w:val="none" w:sz="0" w:space="0" w:color="auto"/>
        <w:bottom w:val="none" w:sz="0" w:space="0" w:color="auto"/>
        <w:right w:val="none" w:sz="0" w:space="0" w:color="auto"/>
      </w:divBdr>
    </w:div>
    <w:div w:id="523713246">
      <w:bodyDiv w:val="1"/>
      <w:marLeft w:val="0"/>
      <w:marRight w:val="0"/>
      <w:marTop w:val="0"/>
      <w:marBottom w:val="0"/>
      <w:divBdr>
        <w:top w:val="none" w:sz="0" w:space="0" w:color="auto"/>
        <w:left w:val="none" w:sz="0" w:space="0" w:color="auto"/>
        <w:bottom w:val="none" w:sz="0" w:space="0" w:color="auto"/>
        <w:right w:val="none" w:sz="0" w:space="0" w:color="auto"/>
      </w:divBdr>
    </w:div>
    <w:div w:id="660232073">
      <w:bodyDiv w:val="1"/>
      <w:marLeft w:val="0"/>
      <w:marRight w:val="0"/>
      <w:marTop w:val="0"/>
      <w:marBottom w:val="0"/>
      <w:divBdr>
        <w:top w:val="none" w:sz="0" w:space="0" w:color="auto"/>
        <w:left w:val="none" w:sz="0" w:space="0" w:color="auto"/>
        <w:bottom w:val="none" w:sz="0" w:space="0" w:color="auto"/>
        <w:right w:val="none" w:sz="0" w:space="0" w:color="auto"/>
      </w:divBdr>
    </w:div>
    <w:div w:id="701249615">
      <w:bodyDiv w:val="1"/>
      <w:marLeft w:val="0"/>
      <w:marRight w:val="0"/>
      <w:marTop w:val="0"/>
      <w:marBottom w:val="0"/>
      <w:divBdr>
        <w:top w:val="none" w:sz="0" w:space="0" w:color="auto"/>
        <w:left w:val="none" w:sz="0" w:space="0" w:color="auto"/>
        <w:bottom w:val="none" w:sz="0" w:space="0" w:color="auto"/>
        <w:right w:val="none" w:sz="0" w:space="0" w:color="auto"/>
      </w:divBdr>
    </w:div>
    <w:div w:id="713432207">
      <w:bodyDiv w:val="1"/>
      <w:marLeft w:val="0"/>
      <w:marRight w:val="0"/>
      <w:marTop w:val="0"/>
      <w:marBottom w:val="0"/>
      <w:divBdr>
        <w:top w:val="none" w:sz="0" w:space="0" w:color="auto"/>
        <w:left w:val="none" w:sz="0" w:space="0" w:color="auto"/>
        <w:bottom w:val="none" w:sz="0" w:space="0" w:color="auto"/>
        <w:right w:val="none" w:sz="0" w:space="0" w:color="auto"/>
      </w:divBdr>
    </w:div>
    <w:div w:id="731579099">
      <w:bodyDiv w:val="1"/>
      <w:marLeft w:val="0"/>
      <w:marRight w:val="0"/>
      <w:marTop w:val="0"/>
      <w:marBottom w:val="0"/>
      <w:divBdr>
        <w:top w:val="none" w:sz="0" w:space="0" w:color="auto"/>
        <w:left w:val="none" w:sz="0" w:space="0" w:color="auto"/>
        <w:bottom w:val="none" w:sz="0" w:space="0" w:color="auto"/>
        <w:right w:val="none" w:sz="0" w:space="0" w:color="auto"/>
      </w:divBdr>
    </w:div>
    <w:div w:id="780497049">
      <w:bodyDiv w:val="1"/>
      <w:marLeft w:val="0"/>
      <w:marRight w:val="0"/>
      <w:marTop w:val="0"/>
      <w:marBottom w:val="0"/>
      <w:divBdr>
        <w:top w:val="none" w:sz="0" w:space="0" w:color="auto"/>
        <w:left w:val="none" w:sz="0" w:space="0" w:color="auto"/>
        <w:bottom w:val="none" w:sz="0" w:space="0" w:color="auto"/>
        <w:right w:val="none" w:sz="0" w:space="0" w:color="auto"/>
      </w:divBdr>
    </w:div>
    <w:div w:id="849686310">
      <w:bodyDiv w:val="1"/>
      <w:marLeft w:val="0"/>
      <w:marRight w:val="0"/>
      <w:marTop w:val="0"/>
      <w:marBottom w:val="0"/>
      <w:divBdr>
        <w:top w:val="none" w:sz="0" w:space="0" w:color="auto"/>
        <w:left w:val="none" w:sz="0" w:space="0" w:color="auto"/>
        <w:bottom w:val="none" w:sz="0" w:space="0" w:color="auto"/>
        <w:right w:val="none" w:sz="0" w:space="0" w:color="auto"/>
      </w:divBdr>
    </w:div>
    <w:div w:id="1010597031">
      <w:bodyDiv w:val="1"/>
      <w:marLeft w:val="0"/>
      <w:marRight w:val="0"/>
      <w:marTop w:val="0"/>
      <w:marBottom w:val="0"/>
      <w:divBdr>
        <w:top w:val="none" w:sz="0" w:space="0" w:color="auto"/>
        <w:left w:val="none" w:sz="0" w:space="0" w:color="auto"/>
        <w:bottom w:val="none" w:sz="0" w:space="0" w:color="auto"/>
        <w:right w:val="none" w:sz="0" w:space="0" w:color="auto"/>
      </w:divBdr>
    </w:div>
    <w:div w:id="1043746580">
      <w:bodyDiv w:val="1"/>
      <w:marLeft w:val="0"/>
      <w:marRight w:val="0"/>
      <w:marTop w:val="0"/>
      <w:marBottom w:val="0"/>
      <w:divBdr>
        <w:top w:val="none" w:sz="0" w:space="0" w:color="auto"/>
        <w:left w:val="none" w:sz="0" w:space="0" w:color="auto"/>
        <w:bottom w:val="none" w:sz="0" w:space="0" w:color="auto"/>
        <w:right w:val="none" w:sz="0" w:space="0" w:color="auto"/>
      </w:divBdr>
    </w:div>
    <w:div w:id="1156218668">
      <w:bodyDiv w:val="1"/>
      <w:marLeft w:val="0"/>
      <w:marRight w:val="0"/>
      <w:marTop w:val="0"/>
      <w:marBottom w:val="0"/>
      <w:divBdr>
        <w:top w:val="none" w:sz="0" w:space="0" w:color="auto"/>
        <w:left w:val="none" w:sz="0" w:space="0" w:color="auto"/>
        <w:bottom w:val="none" w:sz="0" w:space="0" w:color="auto"/>
        <w:right w:val="none" w:sz="0" w:space="0" w:color="auto"/>
      </w:divBdr>
    </w:div>
    <w:div w:id="1188716605">
      <w:bodyDiv w:val="1"/>
      <w:marLeft w:val="0"/>
      <w:marRight w:val="0"/>
      <w:marTop w:val="0"/>
      <w:marBottom w:val="0"/>
      <w:divBdr>
        <w:top w:val="none" w:sz="0" w:space="0" w:color="auto"/>
        <w:left w:val="none" w:sz="0" w:space="0" w:color="auto"/>
        <w:bottom w:val="none" w:sz="0" w:space="0" w:color="auto"/>
        <w:right w:val="none" w:sz="0" w:space="0" w:color="auto"/>
      </w:divBdr>
    </w:div>
    <w:div w:id="1399791721">
      <w:bodyDiv w:val="1"/>
      <w:marLeft w:val="0"/>
      <w:marRight w:val="0"/>
      <w:marTop w:val="0"/>
      <w:marBottom w:val="0"/>
      <w:divBdr>
        <w:top w:val="none" w:sz="0" w:space="0" w:color="auto"/>
        <w:left w:val="none" w:sz="0" w:space="0" w:color="auto"/>
        <w:bottom w:val="none" w:sz="0" w:space="0" w:color="auto"/>
        <w:right w:val="none" w:sz="0" w:space="0" w:color="auto"/>
      </w:divBdr>
    </w:div>
    <w:div w:id="1524172239">
      <w:bodyDiv w:val="1"/>
      <w:marLeft w:val="0"/>
      <w:marRight w:val="0"/>
      <w:marTop w:val="0"/>
      <w:marBottom w:val="0"/>
      <w:divBdr>
        <w:top w:val="none" w:sz="0" w:space="0" w:color="auto"/>
        <w:left w:val="none" w:sz="0" w:space="0" w:color="auto"/>
        <w:bottom w:val="none" w:sz="0" w:space="0" w:color="auto"/>
        <w:right w:val="none" w:sz="0" w:space="0" w:color="auto"/>
      </w:divBdr>
    </w:div>
    <w:div w:id="1732730613">
      <w:bodyDiv w:val="1"/>
      <w:marLeft w:val="0"/>
      <w:marRight w:val="0"/>
      <w:marTop w:val="0"/>
      <w:marBottom w:val="0"/>
      <w:divBdr>
        <w:top w:val="none" w:sz="0" w:space="0" w:color="auto"/>
        <w:left w:val="none" w:sz="0" w:space="0" w:color="auto"/>
        <w:bottom w:val="none" w:sz="0" w:space="0" w:color="auto"/>
        <w:right w:val="none" w:sz="0" w:space="0" w:color="auto"/>
      </w:divBdr>
    </w:div>
    <w:div w:id="1740709605">
      <w:bodyDiv w:val="1"/>
      <w:marLeft w:val="0"/>
      <w:marRight w:val="0"/>
      <w:marTop w:val="0"/>
      <w:marBottom w:val="0"/>
      <w:divBdr>
        <w:top w:val="none" w:sz="0" w:space="0" w:color="auto"/>
        <w:left w:val="none" w:sz="0" w:space="0" w:color="auto"/>
        <w:bottom w:val="none" w:sz="0" w:space="0" w:color="auto"/>
        <w:right w:val="none" w:sz="0" w:space="0" w:color="auto"/>
      </w:divBdr>
    </w:div>
    <w:div w:id="1757631090">
      <w:bodyDiv w:val="1"/>
      <w:marLeft w:val="0"/>
      <w:marRight w:val="0"/>
      <w:marTop w:val="0"/>
      <w:marBottom w:val="0"/>
      <w:divBdr>
        <w:top w:val="none" w:sz="0" w:space="0" w:color="auto"/>
        <w:left w:val="none" w:sz="0" w:space="0" w:color="auto"/>
        <w:bottom w:val="none" w:sz="0" w:space="0" w:color="auto"/>
        <w:right w:val="none" w:sz="0" w:space="0" w:color="auto"/>
      </w:divBdr>
    </w:div>
    <w:div w:id="1839543127">
      <w:bodyDiv w:val="1"/>
      <w:marLeft w:val="0"/>
      <w:marRight w:val="0"/>
      <w:marTop w:val="0"/>
      <w:marBottom w:val="0"/>
      <w:divBdr>
        <w:top w:val="none" w:sz="0" w:space="0" w:color="auto"/>
        <w:left w:val="none" w:sz="0" w:space="0" w:color="auto"/>
        <w:bottom w:val="none" w:sz="0" w:space="0" w:color="auto"/>
        <w:right w:val="none" w:sz="0" w:space="0" w:color="auto"/>
      </w:divBdr>
    </w:div>
    <w:div w:id="1860703678">
      <w:bodyDiv w:val="1"/>
      <w:marLeft w:val="0"/>
      <w:marRight w:val="0"/>
      <w:marTop w:val="0"/>
      <w:marBottom w:val="0"/>
      <w:divBdr>
        <w:top w:val="none" w:sz="0" w:space="0" w:color="auto"/>
        <w:left w:val="none" w:sz="0" w:space="0" w:color="auto"/>
        <w:bottom w:val="none" w:sz="0" w:space="0" w:color="auto"/>
        <w:right w:val="none" w:sz="0" w:space="0" w:color="auto"/>
      </w:divBdr>
    </w:div>
    <w:div w:id="1996563788">
      <w:bodyDiv w:val="1"/>
      <w:marLeft w:val="0"/>
      <w:marRight w:val="0"/>
      <w:marTop w:val="0"/>
      <w:marBottom w:val="0"/>
      <w:divBdr>
        <w:top w:val="none" w:sz="0" w:space="0" w:color="auto"/>
        <w:left w:val="none" w:sz="0" w:space="0" w:color="auto"/>
        <w:bottom w:val="none" w:sz="0" w:space="0" w:color="auto"/>
        <w:right w:val="none" w:sz="0" w:space="0" w:color="auto"/>
      </w:divBdr>
    </w:div>
    <w:div w:id="2069649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te.careertech.org/sites/default/files/files/resources/AdvanceCTE_Making_Good_on_Promise_Students_Disabilities_07212020.pdf" TargetMode="External"/><Relationship Id="rId13" Type="http://schemas.openxmlformats.org/officeDocument/2006/relationships/hyperlink" Target="https://scholar.lib.vt.edu/ejournals/JITE/v38n3/harvey.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ric.ed.gov/?id=ED61680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032/jae.2019.0400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 TargetMode="External"/><Relationship Id="rId4" Type="http://schemas.openxmlformats.org/officeDocument/2006/relationships/settings" Target="settings.xml"/><Relationship Id="rId9" Type="http://schemas.openxmlformats.org/officeDocument/2006/relationships/hyperlink" Target="https://doi.org/10.1111/cch.12992" TargetMode="External"/><Relationship Id="rId14" Type="http://schemas.openxmlformats.org/officeDocument/2006/relationships/hyperlink" Target="https://nces.ed.gov/programs/coe/indicator/cgg/students-with-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0E382-4973-8B45-817E-8A087DDB8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7233</Words>
  <Characters>43619</Characters>
  <Application>Microsoft Office Word</Application>
  <DocSecurity>0</DocSecurity>
  <Lines>681</Lines>
  <Paragraphs>237</Paragraphs>
  <ScaleCrop>false</ScaleCrop>
  <HeadingPairs>
    <vt:vector size="2" baseType="variant">
      <vt:variant>
        <vt:lpstr>Title</vt:lpstr>
      </vt:variant>
      <vt:variant>
        <vt:i4>1</vt:i4>
      </vt:variant>
    </vt:vector>
  </HeadingPairs>
  <TitlesOfParts>
    <vt:vector size="1" baseType="lpstr">
      <vt:lpstr/>
    </vt:vector>
  </TitlesOfParts>
  <Company>Wilmington College</Company>
  <LinksUpToDate>false</LinksUpToDate>
  <CharactersWithSpaces>50615</CharactersWithSpaces>
  <SharedDoc>false</SharedDoc>
  <HLinks>
    <vt:vector size="6" baseType="variant">
      <vt:variant>
        <vt:i4>4915315</vt:i4>
      </vt:variant>
      <vt:variant>
        <vt:i4>0</vt:i4>
      </vt:variant>
      <vt:variant>
        <vt:i4>0</vt:i4>
      </vt:variant>
      <vt:variant>
        <vt:i4>5</vt:i4>
      </vt:variant>
      <vt:variant>
        <vt:lpwstr>https://cte.careertech.org/sites/default/files/files/resources/AdvanceCTE_Making_Good_on_Promise_Students_Disabilities_07212020.pdf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Javonne Mullins</dc:creator>
  <cp:keywords/>
  <dc:description/>
  <cp:lastModifiedBy>Mullins, Javonne</cp:lastModifiedBy>
  <cp:revision>4</cp:revision>
  <cp:lastPrinted>2026-04-01T17:38:00Z</cp:lastPrinted>
  <dcterms:created xsi:type="dcterms:W3CDTF">2026-04-04T01:24:00Z</dcterms:created>
  <dcterms:modified xsi:type="dcterms:W3CDTF">2026-04-04T01:31:00Z</dcterms:modified>
</cp:coreProperties>
</file>