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EE8B0" w14:textId="03C96BB4" w:rsidR="00EA4082" w:rsidRDefault="004003EA" w:rsidP="00B37E35">
      <w:pPr>
        <w:jc w:val="center"/>
        <w:rPr>
          <w:rFonts w:ascii="Times New Roman" w:hAnsi="Times New Roman" w:cs="Times New Roman"/>
          <w:b/>
          <w:bCs/>
        </w:rPr>
      </w:pPr>
      <w:r>
        <w:rPr>
          <w:rFonts w:ascii="Times New Roman" w:hAnsi="Times New Roman" w:cs="Times New Roman"/>
          <w:b/>
          <w:bCs/>
        </w:rPr>
        <w:t xml:space="preserve">Use of the </w:t>
      </w:r>
      <w:r w:rsidR="00EA4082" w:rsidRPr="007109BD">
        <w:rPr>
          <w:rFonts w:ascii="Times New Roman" w:hAnsi="Times New Roman" w:cs="Times New Roman"/>
          <w:b/>
          <w:bCs/>
        </w:rPr>
        <w:t>Delphi Method in Agricultural Education Research: A Historical Inquiry</w:t>
      </w:r>
    </w:p>
    <w:p w14:paraId="7033803F" w14:textId="77777777" w:rsidR="004163C3" w:rsidRDefault="004163C3" w:rsidP="00B37E35">
      <w:pPr>
        <w:jc w:val="center"/>
        <w:rPr>
          <w:rFonts w:ascii="Times New Roman" w:hAnsi="Times New Roman" w:cs="Times New Roman"/>
          <w:b/>
          <w:bCs/>
        </w:rPr>
      </w:pPr>
    </w:p>
    <w:p w14:paraId="6404070A" w14:textId="61013021" w:rsidR="004163C3" w:rsidRDefault="004163C3" w:rsidP="00B37E35">
      <w:pPr>
        <w:jc w:val="center"/>
        <w:rPr>
          <w:rFonts w:ascii="Times New Roman" w:hAnsi="Times New Roman" w:cs="Times New Roman"/>
        </w:rPr>
      </w:pPr>
      <w:r>
        <w:rPr>
          <w:rFonts w:ascii="Times New Roman" w:hAnsi="Times New Roman" w:cs="Times New Roman"/>
        </w:rPr>
        <w:t>Ryan W. Best, Iowa State University</w:t>
      </w:r>
    </w:p>
    <w:p w14:paraId="73EC8E98" w14:textId="23C91D38" w:rsidR="004163C3" w:rsidRPr="004163C3" w:rsidRDefault="004163C3" w:rsidP="00B37E35">
      <w:pPr>
        <w:jc w:val="center"/>
        <w:rPr>
          <w:rFonts w:ascii="Times New Roman" w:hAnsi="Times New Roman" w:cs="Times New Roman"/>
        </w:rPr>
      </w:pPr>
      <w:r>
        <w:rPr>
          <w:rFonts w:ascii="Times New Roman" w:hAnsi="Times New Roman" w:cs="Times New Roman"/>
        </w:rPr>
        <w:t>M. Craig Edwards, Oklahoma State University</w:t>
      </w:r>
    </w:p>
    <w:p w14:paraId="04816BD4" w14:textId="77777777" w:rsidR="00EA4082" w:rsidRDefault="00EA4082" w:rsidP="00EA4082">
      <w:pPr>
        <w:jc w:val="center"/>
        <w:rPr>
          <w:rFonts w:ascii="Times New Roman" w:hAnsi="Times New Roman" w:cs="Times New Roman"/>
          <w:b/>
          <w:bCs/>
        </w:rPr>
      </w:pPr>
    </w:p>
    <w:p w14:paraId="3D21CB19" w14:textId="55C9CC82" w:rsidR="004003EA" w:rsidRPr="006B16B7" w:rsidRDefault="006B16B7" w:rsidP="006B16B7">
      <w:pPr>
        <w:rPr>
          <w:rFonts w:ascii="Times New Roman" w:hAnsi="Times New Roman" w:cs="Times New Roman"/>
          <w:i/>
          <w:iCs/>
        </w:rPr>
      </w:pPr>
      <w:r w:rsidRPr="006B16B7">
        <w:rPr>
          <w:rFonts w:ascii="Times New Roman" w:hAnsi="Times New Roman" w:cs="Times New Roman"/>
          <w:i/>
          <w:iCs/>
        </w:rPr>
        <w:t xml:space="preserve">The Delphi method has become a widely used approach in agricultural education research due to its adaptability, structured solicitation of expert opinion, and utility for achieving consensus. Despite its long-standing application, no recent comprehensive historical analysis has documented how the method evolved within the field. The purpose of this study was to examine the historical use, trends, and methodological adaptations of the Delphi method in agricultural education research. Using historical research procedures, all Journal of Agricultural Education (JAE) articles published between </w:t>
      </w:r>
      <w:r w:rsidR="00E14D92">
        <w:rPr>
          <w:rFonts w:ascii="Times New Roman" w:hAnsi="Times New Roman" w:cs="Times New Roman"/>
          <w:i/>
          <w:iCs/>
        </w:rPr>
        <w:t xml:space="preserve">January 1, </w:t>
      </w:r>
      <w:r w:rsidRPr="006B16B7">
        <w:rPr>
          <w:rFonts w:ascii="Times New Roman" w:hAnsi="Times New Roman" w:cs="Times New Roman"/>
          <w:i/>
          <w:iCs/>
        </w:rPr>
        <w:t>1981 and June 1, 2024, were systematically reviewed, resulting in the identification of 82 relevant publications. Findings revealed increased use of the Delphi method over time</w:t>
      </w:r>
      <w:r w:rsidR="00E14D92">
        <w:rPr>
          <w:rFonts w:ascii="Times New Roman" w:hAnsi="Times New Roman" w:cs="Times New Roman"/>
          <w:i/>
          <w:iCs/>
        </w:rPr>
        <w:t xml:space="preserve"> in agricultural education</w:t>
      </w:r>
      <w:r w:rsidRPr="006B16B7">
        <w:rPr>
          <w:rFonts w:ascii="Times New Roman" w:hAnsi="Times New Roman" w:cs="Times New Roman"/>
          <w:i/>
          <w:iCs/>
        </w:rPr>
        <w:t>, with the greatest application in school‑based agricultural education</w:t>
      </w:r>
      <w:r w:rsidR="00E14D92">
        <w:rPr>
          <w:rFonts w:ascii="Times New Roman" w:hAnsi="Times New Roman" w:cs="Times New Roman"/>
          <w:i/>
          <w:iCs/>
        </w:rPr>
        <w:t xml:space="preserve"> (SBAE)</w:t>
      </w:r>
      <w:r w:rsidRPr="006B16B7">
        <w:rPr>
          <w:rFonts w:ascii="Times New Roman" w:hAnsi="Times New Roman" w:cs="Times New Roman"/>
          <w:i/>
          <w:iCs/>
        </w:rPr>
        <w:t xml:space="preserve">. Early adopters included Lawrence and Mallilo (1981), Buriak and Shinn (1989), and Johnson and Schumacher (1989). Thirty‑three research phenomena were identified, most commonly curriculum development and teacher knowledge and competency needs. </w:t>
      </w:r>
      <w:r w:rsidR="00E637DA">
        <w:rPr>
          <w:rFonts w:ascii="Times New Roman" w:hAnsi="Times New Roman" w:cs="Times New Roman"/>
          <w:i/>
          <w:iCs/>
        </w:rPr>
        <w:t>T</w:t>
      </w:r>
      <w:r w:rsidRPr="006B16B7">
        <w:rPr>
          <w:rFonts w:ascii="Times New Roman" w:hAnsi="Times New Roman" w:cs="Times New Roman"/>
          <w:i/>
          <w:iCs/>
        </w:rPr>
        <w:t>hree primary methodological modifications</w:t>
      </w:r>
      <w:r w:rsidR="00E14D92">
        <w:rPr>
          <w:rFonts w:ascii="Times New Roman" w:hAnsi="Times New Roman" w:cs="Times New Roman"/>
          <w:i/>
          <w:iCs/>
        </w:rPr>
        <w:t xml:space="preserve"> were highlighted</w:t>
      </w:r>
      <w:r w:rsidRPr="006B16B7">
        <w:rPr>
          <w:rFonts w:ascii="Times New Roman" w:hAnsi="Times New Roman" w:cs="Times New Roman"/>
          <w:i/>
          <w:iCs/>
        </w:rPr>
        <w:t xml:space="preserve">: survey </w:t>
      </w:r>
      <w:r w:rsidR="00E637DA">
        <w:rPr>
          <w:rFonts w:ascii="Times New Roman" w:hAnsi="Times New Roman" w:cs="Times New Roman"/>
          <w:i/>
          <w:iCs/>
        </w:rPr>
        <w:t xml:space="preserve">instrument </w:t>
      </w:r>
      <w:r w:rsidRPr="006B16B7">
        <w:rPr>
          <w:rFonts w:ascii="Times New Roman" w:hAnsi="Times New Roman" w:cs="Times New Roman"/>
          <w:i/>
          <w:iCs/>
        </w:rPr>
        <w:t>delivery</w:t>
      </w:r>
      <w:r w:rsidR="00E14D92">
        <w:rPr>
          <w:rFonts w:ascii="Times New Roman" w:hAnsi="Times New Roman" w:cs="Times New Roman"/>
          <w:i/>
          <w:iCs/>
        </w:rPr>
        <w:t xml:space="preserve"> methods</w:t>
      </w:r>
      <w:r w:rsidRPr="006B16B7">
        <w:rPr>
          <w:rFonts w:ascii="Times New Roman" w:hAnsi="Times New Roman" w:cs="Times New Roman"/>
          <w:i/>
          <w:iCs/>
        </w:rPr>
        <w:t xml:space="preserve">, variation in the number of iterative rounds, and diverse thresholds for </w:t>
      </w:r>
      <w:r w:rsidR="00E637DA">
        <w:rPr>
          <w:rFonts w:ascii="Times New Roman" w:hAnsi="Times New Roman" w:cs="Times New Roman"/>
          <w:i/>
          <w:iCs/>
        </w:rPr>
        <w:t xml:space="preserve">reaching </w:t>
      </w:r>
      <w:r w:rsidRPr="006B16B7">
        <w:rPr>
          <w:rFonts w:ascii="Times New Roman" w:hAnsi="Times New Roman" w:cs="Times New Roman"/>
          <w:i/>
          <w:iCs/>
        </w:rPr>
        <w:t>consensus. Th</w:t>
      </w:r>
      <w:r w:rsidR="00E637DA">
        <w:rPr>
          <w:rFonts w:ascii="Times New Roman" w:hAnsi="Times New Roman" w:cs="Times New Roman"/>
          <w:i/>
          <w:iCs/>
        </w:rPr>
        <w:t>is</w:t>
      </w:r>
      <w:r w:rsidRPr="006B16B7">
        <w:rPr>
          <w:rFonts w:ascii="Times New Roman" w:hAnsi="Times New Roman" w:cs="Times New Roman"/>
          <w:i/>
          <w:iCs/>
        </w:rPr>
        <w:t xml:space="preserve"> study underscores the method’s adaptability and relevance while identifying opportunities for further research into its application across agricultural education and its allied disciplines.</w:t>
      </w:r>
    </w:p>
    <w:p w14:paraId="7B222DBD" w14:textId="77777777" w:rsidR="006B16B7" w:rsidRDefault="006B16B7" w:rsidP="00EA4082">
      <w:pPr>
        <w:jc w:val="center"/>
        <w:rPr>
          <w:rFonts w:ascii="Times New Roman" w:hAnsi="Times New Roman" w:cs="Times New Roman"/>
        </w:rPr>
      </w:pPr>
    </w:p>
    <w:p w14:paraId="178FD420" w14:textId="77777777" w:rsidR="00EA4082" w:rsidRPr="007109BD" w:rsidRDefault="00EA4082" w:rsidP="00EA4082">
      <w:pPr>
        <w:jc w:val="center"/>
        <w:rPr>
          <w:rFonts w:ascii="Times New Roman" w:hAnsi="Times New Roman" w:cs="Times New Roman"/>
          <w:b/>
          <w:bCs/>
        </w:rPr>
      </w:pPr>
      <w:r w:rsidRPr="007109BD">
        <w:rPr>
          <w:rFonts w:ascii="Times New Roman" w:hAnsi="Times New Roman" w:cs="Times New Roman"/>
          <w:b/>
          <w:bCs/>
        </w:rPr>
        <w:t>Introduction</w:t>
      </w:r>
    </w:p>
    <w:p w14:paraId="03C98A86" w14:textId="77777777" w:rsidR="00EA4082" w:rsidRDefault="00EA4082" w:rsidP="00EA4082">
      <w:pPr>
        <w:jc w:val="center"/>
        <w:rPr>
          <w:rFonts w:ascii="Times New Roman" w:hAnsi="Times New Roman" w:cs="Times New Roman"/>
        </w:rPr>
      </w:pPr>
    </w:p>
    <w:p w14:paraId="50F5E856" w14:textId="63FB9114" w:rsidR="00572B95" w:rsidRDefault="00572B95" w:rsidP="00572B95">
      <w:pPr>
        <w:rPr>
          <w:rFonts w:ascii="Times New Roman" w:hAnsi="Times New Roman" w:cs="Times New Roman"/>
        </w:rPr>
      </w:pPr>
      <w:r>
        <w:rPr>
          <w:rFonts w:ascii="Times New Roman" w:hAnsi="Times New Roman" w:cs="Times New Roman"/>
        </w:rPr>
        <w:t xml:space="preserve">An increasingly common technique among </w:t>
      </w:r>
      <w:r w:rsidR="00E55BC2">
        <w:rPr>
          <w:rFonts w:ascii="Times New Roman" w:hAnsi="Times New Roman" w:cs="Times New Roman"/>
        </w:rPr>
        <w:t>a</w:t>
      </w:r>
      <w:r>
        <w:rPr>
          <w:rFonts w:ascii="Times New Roman" w:hAnsi="Times New Roman" w:cs="Times New Roman"/>
        </w:rPr>
        <w:t xml:space="preserve">gricultural </w:t>
      </w:r>
      <w:r w:rsidR="00E55BC2">
        <w:rPr>
          <w:rFonts w:ascii="Times New Roman" w:hAnsi="Times New Roman" w:cs="Times New Roman"/>
        </w:rPr>
        <w:t>e</w:t>
      </w:r>
      <w:r>
        <w:rPr>
          <w:rFonts w:ascii="Times New Roman" w:hAnsi="Times New Roman" w:cs="Times New Roman"/>
        </w:rPr>
        <w:t xml:space="preserve">ducation researchers when soliciting experts’ opinions on particular topics or phenomena is the Delphi method (Best et al., 2025; Martin &amp; Frick, 1998). The method’s </w:t>
      </w:r>
      <w:r w:rsidR="00923232">
        <w:rPr>
          <w:rFonts w:ascii="Times New Roman" w:hAnsi="Times New Roman" w:cs="Times New Roman"/>
        </w:rPr>
        <w:t>adaptability</w:t>
      </w:r>
      <w:r>
        <w:rPr>
          <w:rFonts w:ascii="Times New Roman" w:hAnsi="Times New Roman" w:cs="Times New Roman"/>
        </w:rPr>
        <w:t xml:space="preserve"> (Adler &amp; Ziglio, 1996), ease of use (Sackman, 1975), and general utility (Dalkey &amp; Helmer, 1963) make it </w:t>
      </w:r>
      <w:r w:rsidR="007E2A6F">
        <w:rPr>
          <w:rFonts w:ascii="Times New Roman" w:hAnsi="Times New Roman" w:cs="Times New Roman"/>
        </w:rPr>
        <w:t xml:space="preserve">a suitable choice for researchers in agricultural education and its allied disciplines (Best et al., 2025). The Delphi method was developed through the work of Norman Dalkey and Olaf Helmer during their employment by the RAND </w:t>
      </w:r>
      <w:r w:rsidR="00E55BC2">
        <w:rPr>
          <w:rFonts w:ascii="Times New Roman" w:hAnsi="Times New Roman" w:cs="Times New Roman"/>
        </w:rPr>
        <w:t>Corporation</w:t>
      </w:r>
      <w:r w:rsidR="007E2A6F">
        <w:rPr>
          <w:rFonts w:ascii="Times New Roman" w:hAnsi="Times New Roman" w:cs="Times New Roman"/>
        </w:rPr>
        <w:t xml:space="preserve"> (Dalkey &amp; Helmer, 1963). Intended as the “the systematic solicitation and collation of expert opinions” (Helmer, 1966, p. 1), the Delphi method sought to assist U.S. military leaders </w:t>
      </w:r>
      <w:r w:rsidR="00E55BC2">
        <w:rPr>
          <w:rFonts w:ascii="Times New Roman" w:hAnsi="Times New Roman" w:cs="Times New Roman"/>
        </w:rPr>
        <w:t xml:space="preserve">in </w:t>
      </w:r>
      <w:r w:rsidR="002B14BC">
        <w:rPr>
          <w:rFonts w:ascii="Times New Roman" w:hAnsi="Times New Roman" w:cs="Times New Roman"/>
        </w:rPr>
        <w:t>predict</w:t>
      </w:r>
      <w:r w:rsidR="00E55BC2">
        <w:rPr>
          <w:rFonts w:ascii="Times New Roman" w:hAnsi="Times New Roman" w:cs="Times New Roman"/>
        </w:rPr>
        <w:t>ing</w:t>
      </w:r>
      <w:r w:rsidR="002B14BC">
        <w:rPr>
          <w:rFonts w:ascii="Times New Roman" w:hAnsi="Times New Roman" w:cs="Times New Roman"/>
        </w:rPr>
        <w:t xml:space="preserve"> or forecast</w:t>
      </w:r>
      <w:r w:rsidR="00E55BC2">
        <w:rPr>
          <w:rFonts w:ascii="Times New Roman" w:hAnsi="Times New Roman" w:cs="Times New Roman"/>
        </w:rPr>
        <w:t>ing</w:t>
      </w:r>
      <w:r w:rsidR="007E2A6F">
        <w:rPr>
          <w:rFonts w:ascii="Times New Roman" w:hAnsi="Times New Roman" w:cs="Times New Roman"/>
        </w:rPr>
        <w:t xml:space="preserve"> potential </w:t>
      </w:r>
      <w:r w:rsidR="002B14BC">
        <w:rPr>
          <w:rFonts w:ascii="Times New Roman" w:hAnsi="Times New Roman" w:cs="Times New Roman"/>
        </w:rPr>
        <w:t>domestic targets</w:t>
      </w:r>
      <w:r w:rsidR="007E2A6F">
        <w:rPr>
          <w:rFonts w:ascii="Times New Roman" w:hAnsi="Times New Roman" w:cs="Times New Roman"/>
        </w:rPr>
        <w:t xml:space="preserve"> in the event that the Cold War escalated to </w:t>
      </w:r>
      <w:r w:rsidR="002B14BC">
        <w:rPr>
          <w:rFonts w:ascii="Times New Roman" w:hAnsi="Times New Roman" w:cs="Times New Roman"/>
        </w:rPr>
        <w:t xml:space="preserve">the Soviet Union </w:t>
      </w:r>
      <w:r w:rsidR="00E55BC2">
        <w:rPr>
          <w:rFonts w:ascii="Times New Roman" w:hAnsi="Times New Roman" w:cs="Times New Roman"/>
        </w:rPr>
        <w:t>execut</w:t>
      </w:r>
      <w:r w:rsidR="002B14BC">
        <w:rPr>
          <w:rFonts w:ascii="Times New Roman" w:hAnsi="Times New Roman" w:cs="Times New Roman"/>
        </w:rPr>
        <w:t>ing an aerial strike on the United States</w:t>
      </w:r>
      <w:r w:rsidR="007E2A6F">
        <w:rPr>
          <w:rFonts w:ascii="Times New Roman" w:hAnsi="Times New Roman" w:cs="Times New Roman"/>
        </w:rPr>
        <w:t xml:space="preserve"> (Dalkey &amp; Helmer, 1963). To do so, the researchers sought expert opinions using multiple rounds of questionnaires and providing interspersed and controlled feedback throughout </w:t>
      </w:r>
      <w:r w:rsidR="00E55BC2">
        <w:rPr>
          <w:rFonts w:ascii="Times New Roman" w:hAnsi="Times New Roman" w:cs="Times New Roman"/>
        </w:rPr>
        <w:t xml:space="preserve">the procedure </w:t>
      </w:r>
      <w:r w:rsidR="007E2A6F">
        <w:rPr>
          <w:rFonts w:ascii="Times New Roman" w:hAnsi="Times New Roman" w:cs="Times New Roman"/>
        </w:rPr>
        <w:t xml:space="preserve">(Dalkey &amp; Helmer, 1963). Three initial characteristics of the method differentiated the technique from other consensus building approaches: (1) anonymous responses, (2) iterative and controlled feedback, and (3) </w:t>
      </w:r>
      <w:r w:rsidR="004F23F1">
        <w:rPr>
          <w:rFonts w:ascii="Times New Roman" w:hAnsi="Times New Roman" w:cs="Times New Roman"/>
        </w:rPr>
        <w:t>statistical group response (Helmer, 1966). These three characteristics “[allow] for objective decision making during each round of data collection, culminating with a panel’s emergent consensus of agreement” (Best et al., 2025).</w:t>
      </w:r>
    </w:p>
    <w:p w14:paraId="7E032392" w14:textId="77777777" w:rsidR="00572B95" w:rsidRDefault="00572B95" w:rsidP="00572B95">
      <w:pPr>
        <w:rPr>
          <w:rFonts w:ascii="Times New Roman" w:hAnsi="Times New Roman" w:cs="Times New Roman"/>
        </w:rPr>
      </w:pPr>
    </w:p>
    <w:p w14:paraId="776012E3" w14:textId="63424D44" w:rsidR="0077607A" w:rsidRDefault="0077607A" w:rsidP="0077607A">
      <w:pPr>
        <w:rPr>
          <w:rFonts w:ascii="Times New Roman" w:hAnsi="Times New Roman" w:cs="Times New Roman"/>
        </w:rPr>
      </w:pPr>
      <w:r>
        <w:rPr>
          <w:rFonts w:ascii="Times New Roman" w:hAnsi="Times New Roman" w:cs="Times New Roman"/>
        </w:rPr>
        <w:t xml:space="preserve">In their critique of the method, Sackman (1974) identified the following standard characteristics of the </w:t>
      </w:r>
      <w:r w:rsidRPr="00572B95">
        <w:rPr>
          <w:rFonts w:ascii="Times New Roman" w:hAnsi="Times New Roman" w:cs="Times New Roman"/>
          <w:i/>
          <w:iCs/>
        </w:rPr>
        <w:t>conventional Delphi</w:t>
      </w:r>
      <w:r>
        <w:rPr>
          <w:rFonts w:ascii="Times New Roman" w:hAnsi="Times New Roman" w:cs="Times New Roman"/>
        </w:rPr>
        <w:t xml:space="preserve">: (1) structured data collection via formal questionnaire, </w:t>
      </w:r>
      <w:r w:rsidR="002205DA">
        <w:rPr>
          <w:rFonts w:ascii="Times New Roman" w:hAnsi="Times New Roman" w:cs="Times New Roman"/>
        </w:rPr>
        <w:t>(2) questions</w:t>
      </w:r>
      <w:r w:rsidR="007431C4">
        <w:rPr>
          <w:rFonts w:ascii="Times New Roman" w:hAnsi="Times New Roman" w:cs="Times New Roman"/>
        </w:rPr>
        <w:t xml:space="preserve"> and scales</w:t>
      </w:r>
      <w:r w:rsidR="002205DA">
        <w:rPr>
          <w:rFonts w:ascii="Times New Roman" w:hAnsi="Times New Roman" w:cs="Times New Roman"/>
        </w:rPr>
        <w:t xml:space="preserve"> align with study’s objectives, </w:t>
      </w:r>
      <w:r>
        <w:rPr>
          <w:rFonts w:ascii="Times New Roman" w:hAnsi="Times New Roman" w:cs="Times New Roman"/>
        </w:rPr>
        <w:t>(</w:t>
      </w:r>
      <w:r w:rsidR="002205DA">
        <w:rPr>
          <w:rFonts w:ascii="Times New Roman" w:hAnsi="Times New Roman" w:cs="Times New Roman"/>
        </w:rPr>
        <w:t>3</w:t>
      </w:r>
      <w:r>
        <w:rPr>
          <w:rFonts w:ascii="Times New Roman" w:hAnsi="Times New Roman" w:cs="Times New Roman"/>
        </w:rPr>
        <w:t xml:space="preserve">) questions can be created by either a single Delphi </w:t>
      </w:r>
      <w:r>
        <w:rPr>
          <w:rFonts w:ascii="Times New Roman" w:hAnsi="Times New Roman" w:cs="Times New Roman"/>
        </w:rPr>
        <w:lastRenderedPageBreak/>
        <w:t>coordinator or by a group of individuals, (</w:t>
      </w:r>
      <w:r w:rsidR="002205DA">
        <w:rPr>
          <w:rFonts w:ascii="Times New Roman" w:hAnsi="Times New Roman" w:cs="Times New Roman"/>
        </w:rPr>
        <w:t>4</w:t>
      </w:r>
      <w:r>
        <w:rPr>
          <w:rFonts w:ascii="Times New Roman" w:hAnsi="Times New Roman" w:cs="Times New Roman"/>
        </w:rPr>
        <w:t>) specific instructions are given to participants, (</w:t>
      </w:r>
      <w:r w:rsidR="002205DA">
        <w:rPr>
          <w:rFonts w:ascii="Times New Roman" w:hAnsi="Times New Roman" w:cs="Times New Roman"/>
        </w:rPr>
        <w:t>5</w:t>
      </w:r>
      <w:r>
        <w:rPr>
          <w:rFonts w:ascii="Times New Roman" w:hAnsi="Times New Roman" w:cs="Times New Roman"/>
        </w:rPr>
        <w:t>) the questionnaire is completed by participants a minimum of twice, (</w:t>
      </w:r>
      <w:r w:rsidR="002205DA">
        <w:rPr>
          <w:rFonts w:ascii="Times New Roman" w:hAnsi="Times New Roman" w:cs="Times New Roman"/>
        </w:rPr>
        <w:t>6</w:t>
      </w:r>
      <w:r>
        <w:rPr>
          <w:rFonts w:ascii="Times New Roman" w:hAnsi="Times New Roman" w:cs="Times New Roman"/>
        </w:rPr>
        <w:t xml:space="preserve">) statistical feedback of the previous round is provided for all subsequent questionnaires, </w:t>
      </w:r>
      <w:r w:rsidR="002205DA">
        <w:rPr>
          <w:rFonts w:ascii="Times New Roman" w:hAnsi="Times New Roman" w:cs="Times New Roman"/>
        </w:rPr>
        <w:t xml:space="preserve">including </w:t>
      </w:r>
      <w:r>
        <w:rPr>
          <w:rFonts w:ascii="Times New Roman" w:hAnsi="Times New Roman" w:cs="Times New Roman"/>
        </w:rPr>
        <w:t>a measure of central tendency and a measure of variability, (</w:t>
      </w:r>
      <w:r w:rsidR="002205DA">
        <w:rPr>
          <w:rFonts w:ascii="Times New Roman" w:hAnsi="Times New Roman" w:cs="Times New Roman"/>
        </w:rPr>
        <w:t>7</w:t>
      </w:r>
      <w:r>
        <w:rPr>
          <w:rFonts w:ascii="Times New Roman" w:hAnsi="Times New Roman" w:cs="Times New Roman"/>
        </w:rPr>
        <w:t>) qualitative responses may be collected by the Delphi coordinator and used in subsequent rounds, (</w:t>
      </w:r>
      <w:r w:rsidR="002205DA">
        <w:rPr>
          <w:rFonts w:ascii="Times New Roman" w:hAnsi="Times New Roman" w:cs="Times New Roman"/>
        </w:rPr>
        <w:t>8</w:t>
      </w:r>
      <w:r>
        <w:rPr>
          <w:rFonts w:ascii="Times New Roman" w:hAnsi="Times New Roman" w:cs="Times New Roman"/>
        </w:rPr>
        <w:t>) all responses are anonymous, (</w:t>
      </w:r>
      <w:r w:rsidR="002205DA">
        <w:rPr>
          <w:rFonts w:ascii="Times New Roman" w:hAnsi="Times New Roman" w:cs="Times New Roman"/>
        </w:rPr>
        <w:t>9</w:t>
      </w:r>
      <w:r>
        <w:rPr>
          <w:rFonts w:ascii="Times New Roman" w:hAnsi="Times New Roman" w:cs="Times New Roman"/>
        </w:rPr>
        <w:t>) written reasoning may be required of participants providing extreme responses, (1</w:t>
      </w:r>
      <w:r w:rsidR="002205DA">
        <w:rPr>
          <w:rFonts w:ascii="Times New Roman" w:hAnsi="Times New Roman" w:cs="Times New Roman"/>
        </w:rPr>
        <w:t>0</w:t>
      </w:r>
      <w:r>
        <w:rPr>
          <w:rFonts w:ascii="Times New Roman" w:hAnsi="Times New Roman" w:cs="Times New Roman"/>
        </w:rPr>
        <w:t>) the Delphi may use as many iterations as necessary for consensus of agreement</w:t>
      </w:r>
      <w:r w:rsidR="002205DA">
        <w:rPr>
          <w:rFonts w:ascii="Times New Roman" w:hAnsi="Times New Roman" w:cs="Times New Roman"/>
        </w:rPr>
        <w:t>, and (11) participants are not required to be in the same location to take part in the study</w:t>
      </w:r>
      <w:r>
        <w:rPr>
          <w:rFonts w:ascii="Times New Roman" w:hAnsi="Times New Roman" w:cs="Times New Roman"/>
        </w:rPr>
        <w:t xml:space="preserve">. </w:t>
      </w:r>
    </w:p>
    <w:p w14:paraId="005BD371" w14:textId="77777777" w:rsidR="0077607A" w:rsidRDefault="0077607A" w:rsidP="0077607A">
      <w:pPr>
        <w:rPr>
          <w:rFonts w:ascii="Times New Roman" w:hAnsi="Times New Roman" w:cs="Times New Roman"/>
          <w:highlight w:val="yellow"/>
        </w:rPr>
      </w:pPr>
    </w:p>
    <w:p w14:paraId="63C7AC36" w14:textId="619EE93B" w:rsidR="00643457" w:rsidRDefault="00EA4082" w:rsidP="0077607A">
      <w:pPr>
        <w:rPr>
          <w:rFonts w:ascii="Times New Roman" w:hAnsi="Times New Roman" w:cs="Times New Roman"/>
        </w:rPr>
      </w:pPr>
      <w:r w:rsidRPr="0077607A">
        <w:rPr>
          <w:rFonts w:ascii="Times New Roman" w:hAnsi="Times New Roman" w:cs="Times New Roman"/>
        </w:rPr>
        <w:t xml:space="preserve">Because the Delphi method can be modified to meet various research needs (Adler &amp; Ziglio, 1996), its use grew (Hsu &amp; Sandford, 2007). Linstone and Turoff (1975) identified the method’s use in human and health services to education to corporate strategy among other areas. Adaptations or modifications to the method are evident in its seven decades of use (Adler &amp; Ziglio, 1996; Hsu &amp; Sandford, 2007), such as altering questioning techniques, evaluation approaches, and technological adaptations (Linstone &amp; Turoff, 1975). </w:t>
      </w:r>
      <w:r w:rsidR="004F23F1">
        <w:rPr>
          <w:rFonts w:ascii="Times New Roman" w:hAnsi="Times New Roman" w:cs="Times New Roman"/>
        </w:rPr>
        <w:t xml:space="preserve">Of note, the method of delivery among Delphi researchers has evolved over time (Adler &amp; Ziglio, 1996; Hsu &amp; Sandford, 2007). As electronic mail (email) and web-based software programs have become more popular in the delivery of surveys in social science research (Dillman et al., 2014), researchers have increasingly turned to electronic means </w:t>
      </w:r>
      <w:r w:rsidR="00E55BC2">
        <w:rPr>
          <w:rFonts w:ascii="Times New Roman" w:hAnsi="Times New Roman" w:cs="Times New Roman"/>
        </w:rPr>
        <w:t xml:space="preserve">when using </w:t>
      </w:r>
      <w:r w:rsidR="004F23F1">
        <w:rPr>
          <w:rFonts w:ascii="Times New Roman" w:hAnsi="Times New Roman" w:cs="Times New Roman"/>
        </w:rPr>
        <w:t>the Delphi method (Hsu &amp; Sandford). Linstone and Turoff (1975) described such when identifying two basic types of Delphi studies: the Delphi Exercise and Delphi Conference. The Delphi Exercise refers to written survey answers administered either in-person or through mail (Linstone &amp; Turoff, 1975). The authors also describe</w:t>
      </w:r>
      <w:r w:rsidR="00E55BC2">
        <w:rPr>
          <w:rFonts w:ascii="Times New Roman" w:hAnsi="Times New Roman" w:cs="Times New Roman"/>
        </w:rPr>
        <w:t>d</w:t>
      </w:r>
      <w:r w:rsidR="004F23F1">
        <w:rPr>
          <w:rFonts w:ascii="Times New Roman" w:hAnsi="Times New Roman" w:cs="Times New Roman"/>
        </w:rPr>
        <w:t xml:space="preserve"> the Delphi Conference which is a variation of the method in which panelists’ opinions are ascertained and facilitated electronically, likely through telephone calls or fax machines. </w:t>
      </w:r>
      <w:r w:rsidRPr="0077607A">
        <w:rPr>
          <w:rFonts w:ascii="Times New Roman" w:hAnsi="Times New Roman" w:cs="Times New Roman"/>
        </w:rPr>
        <w:t>These modifications</w:t>
      </w:r>
      <w:r w:rsidR="00B9363E">
        <w:rPr>
          <w:rFonts w:ascii="Times New Roman" w:hAnsi="Times New Roman" w:cs="Times New Roman"/>
        </w:rPr>
        <w:t>,</w:t>
      </w:r>
      <w:r w:rsidRPr="0077607A">
        <w:rPr>
          <w:rFonts w:ascii="Times New Roman" w:hAnsi="Times New Roman" w:cs="Times New Roman"/>
        </w:rPr>
        <w:t xml:space="preserve"> combined with the method’s broad applications</w:t>
      </w:r>
      <w:r w:rsidR="00B9363E">
        <w:rPr>
          <w:rFonts w:ascii="Times New Roman" w:hAnsi="Times New Roman" w:cs="Times New Roman"/>
        </w:rPr>
        <w:t>,</w:t>
      </w:r>
      <w:r w:rsidRPr="0077607A">
        <w:rPr>
          <w:rFonts w:ascii="Times New Roman" w:hAnsi="Times New Roman" w:cs="Times New Roman"/>
        </w:rPr>
        <w:t xml:space="preserve"> made it suitable for studies seeking to reach consensus among a group of experts (Hsu &amp; Sandford, 2007).</w:t>
      </w:r>
      <w:r w:rsidR="004F23F1">
        <w:rPr>
          <w:rFonts w:ascii="Times New Roman" w:hAnsi="Times New Roman" w:cs="Times New Roman"/>
        </w:rPr>
        <w:t xml:space="preserve"> </w:t>
      </w:r>
    </w:p>
    <w:p w14:paraId="37F1137E" w14:textId="77777777" w:rsidR="00643457" w:rsidRDefault="00643457" w:rsidP="0077607A">
      <w:pPr>
        <w:rPr>
          <w:rFonts w:ascii="Times New Roman" w:hAnsi="Times New Roman" w:cs="Times New Roman"/>
        </w:rPr>
      </w:pPr>
    </w:p>
    <w:p w14:paraId="65DECC3E" w14:textId="7C451880" w:rsidR="00643457" w:rsidRDefault="009C235E" w:rsidP="0077607A">
      <w:pPr>
        <w:rPr>
          <w:rFonts w:ascii="Times New Roman" w:hAnsi="Times New Roman" w:cs="Times New Roman"/>
        </w:rPr>
      </w:pPr>
      <w:r>
        <w:rPr>
          <w:rFonts w:ascii="Times New Roman" w:hAnsi="Times New Roman" w:cs="Times New Roman"/>
        </w:rPr>
        <w:t xml:space="preserve">Moreover, the iterative nature of the Delphi method allowed for significant flexibility regarding research decisions (Adler &amp; Ziglio, 1996). Because each round builds on itself and is characterized through controlled feedback (Sackman, 1975), researchers have the ability to determine how many rounds are necessary to achieve consensus (Hsu &amp; Sandford, 2007). </w:t>
      </w:r>
      <w:r w:rsidRPr="4763F88C">
        <w:rPr>
          <w:rFonts w:ascii="Times New Roman" w:eastAsia="Times New Roman" w:hAnsi="Times New Roman" w:cs="Times New Roman"/>
          <w:color w:val="000000" w:themeColor="text1"/>
        </w:rPr>
        <w:t>Von der Gracht</w:t>
      </w:r>
      <w:r w:rsidRPr="4763F88C">
        <w:rPr>
          <w:rFonts w:ascii="Times New Roman" w:hAnsi="Times New Roman" w:cs="Times New Roman"/>
        </w:rPr>
        <w:t xml:space="preserve"> (2012) suggested </w:t>
      </w:r>
      <w:r w:rsidR="00E55BC2">
        <w:rPr>
          <w:rFonts w:ascii="Times New Roman" w:hAnsi="Times New Roman" w:cs="Times New Roman"/>
        </w:rPr>
        <w:t xml:space="preserve">that </w:t>
      </w:r>
      <w:r w:rsidRPr="4763F88C">
        <w:rPr>
          <w:rFonts w:ascii="Times New Roman" w:hAnsi="Times New Roman" w:cs="Times New Roman"/>
        </w:rPr>
        <w:t>the Delphi method can employ as many rounds as necessary to achieve consensus of agreement among panelists. Consensus in the context of the Delphi method is defined as a “pre-defined level of agreement” (</w:t>
      </w:r>
      <w:r w:rsidRPr="4763F88C">
        <w:rPr>
          <w:rFonts w:ascii="Times New Roman" w:eastAsia="Times New Roman" w:hAnsi="Times New Roman" w:cs="Times New Roman"/>
          <w:color w:val="000000" w:themeColor="text1"/>
        </w:rPr>
        <w:t>Von der Gracht</w:t>
      </w:r>
      <w:r w:rsidRPr="4763F88C">
        <w:rPr>
          <w:rFonts w:ascii="Times New Roman" w:hAnsi="Times New Roman" w:cs="Times New Roman"/>
        </w:rPr>
        <w:t xml:space="preserve">, 2012, p. 1527). </w:t>
      </w:r>
      <w:r>
        <w:rPr>
          <w:rFonts w:ascii="Times New Roman" w:hAnsi="Times New Roman" w:cs="Times New Roman"/>
        </w:rPr>
        <w:t>A Delphi study typically</w:t>
      </w:r>
      <w:r w:rsidRPr="4763F88C">
        <w:rPr>
          <w:rFonts w:ascii="Times New Roman" w:hAnsi="Times New Roman" w:cs="Times New Roman"/>
        </w:rPr>
        <w:t xml:space="preserve"> ends once consensus of agreement is reached (Barrios et al., 2021; </w:t>
      </w:r>
      <w:r w:rsidRPr="4763F88C">
        <w:rPr>
          <w:rFonts w:ascii="Times New Roman" w:eastAsia="Times New Roman" w:hAnsi="Times New Roman" w:cs="Times New Roman"/>
          <w:color w:val="000000" w:themeColor="text1"/>
        </w:rPr>
        <w:t>Von der Gracht</w:t>
      </w:r>
      <w:r w:rsidRPr="4763F88C">
        <w:rPr>
          <w:rFonts w:ascii="Times New Roman" w:hAnsi="Times New Roman" w:cs="Times New Roman"/>
        </w:rPr>
        <w:t>, 2012).</w:t>
      </w:r>
      <w:r>
        <w:rPr>
          <w:rFonts w:ascii="Times New Roman" w:hAnsi="Times New Roman" w:cs="Times New Roman"/>
        </w:rPr>
        <w:t xml:space="preserve"> Hsu and Sandford (2007) </w:t>
      </w:r>
      <w:r w:rsidR="00E55BC2">
        <w:rPr>
          <w:rFonts w:ascii="Times New Roman" w:hAnsi="Times New Roman" w:cs="Times New Roman"/>
        </w:rPr>
        <w:t xml:space="preserve">opined </w:t>
      </w:r>
      <w:r>
        <w:rPr>
          <w:rFonts w:ascii="Times New Roman" w:hAnsi="Times New Roman" w:cs="Times New Roman"/>
        </w:rPr>
        <w:t xml:space="preserve">that </w:t>
      </w:r>
      <w:r w:rsidR="005017B1" w:rsidRPr="009C235E">
        <w:rPr>
          <w:rFonts w:ascii="Times New Roman" w:hAnsi="Times New Roman" w:cs="Times New Roman"/>
        </w:rPr>
        <w:t>“three iterations are often sufficient to collect the needed information and to reach a consensus in most cases” (p. 2)</w:t>
      </w:r>
      <w:r w:rsidRPr="009C235E">
        <w:rPr>
          <w:rFonts w:ascii="Times New Roman" w:hAnsi="Times New Roman" w:cs="Times New Roman"/>
        </w:rPr>
        <w:t>.</w:t>
      </w:r>
    </w:p>
    <w:p w14:paraId="6264A27A" w14:textId="77777777" w:rsidR="0077607A" w:rsidRDefault="0077607A" w:rsidP="0077607A">
      <w:pPr>
        <w:rPr>
          <w:rFonts w:ascii="Times New Roman" w:hAnsi="Times New Roman" w:cs="Times New Roman"/>
        </w:rPr>
      </w:pPr>
    </w:p>
    <w:p w14:paraId="328E4514" w14:textId="378AFF26" w:rsidR="00EA4082" w:rsidRDefault="0077607A" w:rsidP="0077607A">
      <w:pPr>
        <w:rPr>
          <w:rFonts w:ascii="Times New Roman" w:hAnsi="Times New Roman" w:cs="Times New Roman"/>
        </w:rPr>
      </w:pPr>
      <w:r w:rsidRPr="00CB4F95">
        <w:rPr>
          <w:rFonts w:ascii="Times New Roman" w:hAnsi="Times New Roman" w:cs="Times New Roman"/>
        </w:rPr>
        <w:t>Prior research conducted by Martin and Frick (1998) indicated the use of the Delphi method in agricultural education dates back to at least 198</w:t>
      </w:r>
      <w:r w:rsidR="007E2A6F">
        <w:rPr>
          <w:rFonts w:ascii="Times New Roman" w:hAnsi="Times New Roman" w:cs="Times New Roman"/>
        </w:rPr>
        <w:t>4</w:t>
      </w:r>
      <w:r w:rsidRPr="00CB4F95">
        <w:rPr>
          <w:rFonts w:ascii="Times New Roman" w:hAnsi="Times New Roman" w:cs="Times New Roman"/>
        </w:rPr>
        <w:t xml:space="preserve"> when </w:t>
      </w:r>
      <w:r w:rsidR="00B37E35" w:rsidRPr="00CB4F95">
        <w:rPr>
          <w:rFonts w:ascii="Times New Roman" w:hAnsi="Times New Roman" w:cs="Times New Roman"/>
        </w:rPr>
        <w:t>T. L. Curry used the technique</w:t>
      </w:r>
      <w:r w:rsidRPr="00CB4F95">
        <w:rPr>
          <w:rFonts w:ascii="Times New Roman" w:hAnsi="Times New Roman" w:cs="Times New Roman"/>
        </w:rPr>
        <w:t xml:space="preserve"> to identify professional competencies needed by students in agricultural education. Thereafter, the method was used steadily by the profession through the end of the</w:t>
      </w:r>
      <w:r w:rsidR="00E55BC2">
        <w:rPr>
          <w:rFonts w:ascii="Times New Roman" w:hAnsi="Times New Roman" w:cs="Times New Roman"/>
          <w:vertAlign w:val="superscript"/>
        </w:rPr>
        <w:t xml:space="preserve"> </w:t>
      </w:r>
      <w:r w:rsidR="00E55BC2">
        <w:rPr>
          <w:rFonts w:ascii="Times New Roman" w:hAnsi="Times New Roman" w:cs="Times New Roman"/>
        </w:rPr>
        <w:t>20th</w:t>
      </w:r>
      <w:r w:rsidRPr="00CB4F95">
        <w:rPr>
          <w:rFonts w:ascii="Times New Roman" w:hAnsi="Times New Roman" w:cs="Times New Roman"/>
        </w:rPr>
        <w:t xml:space="preserve"> century (Martin &amp; Frick, 1998). Buriak and Shinn (1989) are </w:t>
      </w:r>
      <w:r w:rsidR="00E55BC2">
        <w:rPr>
          <w:rFonts w:ascii="Times New Roman" w:hAnsi="Times New Roman" w:cs="Times New Roman"/>
        </w:rPr>
        <w:t xml:space="preserve">often </w:t>
      </w:r>
      <w:r w:rsidRPr="00CB4F95">
        <w:rPr>
          <w:rFonts w:ascii="Times New Roman" w:hAnsi="Times New Roman" w:cs="Times New Roman"/>
        </w:rPr>
        <w:t xml:space="preserve">credited with catalyzing the method’s use in the field through their study regarding the mission, initiatives, and obstacles of agricultural education research in which they used a group of external decision-makers to </w:t>
      </w:r>
      <w:r w:rsidR="00193435">
        <w:rPr>
          <w:rFonts w:ascii="Times New Roman" w:hAnsi="Times New Roman" w:cs="Times New Roman"/>
        </w:rPr>
        <w:t xml:space="preserve">gain </w:t>
      </w:r>
      <w:r w:rsidRPr="00CB4F95">
        <w:rPr>
          <w:rFonts w:ascii="Times New Roman" w:hAnsi="Times New Roman" w:cs="Times New Roman"/>
        </w:rPr>
        <w:t xml:space="preserve">insight </w:t>
      </w:r>
      <w:r w:rsidR="00E55BC2">
        <w:rPr>
          <w:rFonts w:ascii="Times New Roman" w:hAnsi="Times New Roman" w:cs="Times New Roman"/>
        </w:rPr>
        <w:t xml:space="preserve">on </w:t>
      </w:r>
      <w:r w:rsidR="00193435">
        <w:rPr>
          <w:rFonts w:ascii="Times New Roman" w:hAnsi="Times New Roman" w:cs="Times New Roman"/>
        </w:rPr>
        <w:t>phenomena</w:t>
      </w:r>
      <w:r w:rsidR="00E55BC2">
        <w:rPr>
          <w:rFonts w:ascii="Times New Roman" w:hAnsi="Times New Roman" w:cs="Times New Roman"/>
        </w:rPr>
        <w:t xml:space="preserve"> the </w:t>
      </w:r>
      <w:r w:rsidR="00E55BC2">
        <w:rPr>
          <w:rFonts w:ascii="Times New Roman" w:hAnsi="Times New Roman" w:cs="Times New Roman"/>
        </w:rPr>
        <w:lastRenderedPageBreak/>
        <w:t xml:space="preserve">discipline’s investigators should </w:t>
      </w:r>
      <w:r w:rsidR="00193435">
        <w:rPr>
          <w:rFonts w:ascii="Times New Roman" w:hAnsi="Times New Roman" w:cs="Times New Roman"/>
        </w:rPr>
        <w:t>explore in the future</w:t>
      </w:r>
      <w:r w:rsidRPr="00E21C7B">
        <w:rPr>
          <w:rFonts w:ascii="Times New Roman" w:hAnsi="Times New Roman" w:cs="Times New Roman"/>
        </w:rPr>
        <w:t>. Following this publication, the Delphi method gained popularity among agricultural education researchers (Martin &amp; Frick, 1998).</w:t>
      </w:r>
    </w:p>
    <w:p w14:paraId="6F0E8FBF" w14:textId="77777777" w:rsidR="0077607A" w:rsidRDefault="0077607A" w:rsidP="00EA4082">
      <w:pPr>
        <w:ind w:firstLine="720"/>
        <w:rPr>
          <w:rFonts w:ascii="Times New Roman" w:hAnsi="Times New Roman" w:cs="Times New Roman"/>
        </w:rPr>
      </w:pPr>
    </w:p>
    <w:p w14:paraId="16FCD3EE" w14:textId="77777777" w:rsidR="00EA4082" w:rsidRDefault="00EA4082" w:rsidP="00EA4082">
      <w:pPr>
        <w:jc w:val="center"/>
        <w:rPr>
          <w:rFonts w:ascii="Times New Roman" w:hAnsi="Times New Roman" w:cs="Times New Roman"/>
          <w:b/>
          <w:bCs/>
        </w:rPr>
      </w:pPr>
      <w:r>
        <w:rPr>
          <w:rFonts w:ascii="Times New Roman" w:hAnsi="Times New Roman" w:cs="Times New Roman"/>
          <w:b/>
          <w:bCs/>
        </w:rPr>
        <w:t>Purpose and Research Questions</w:t>
      </w:r>
    </w:p>
    <w:p w14:paraId="197AFE30" w14:textId="77777777" w:rsidR="0077607A" w:rsidRDefault="0077607A" w:rsidP="0077607A">
      <w:pPr>
        <w:rPr>
          <w:rFonts w:ascii="Times New Roman" w:hAnsi="Times New Roman" w:cs="Times New Roman"/>
          <w:b/>
          <w:bCs/>
        </w:rPr>
      </w:pPr>
    </w:p>
    <w:p w14:paraId="4AF8DB70" w14:textId="71011D3A" w:rsidR="00EA4082" w:rsidRDefault="00EA4082" w:rsidP="0077607A">
      <w:pPr>
        <w:rPr>
          <w:rFonts w:ascii="Times New Roman" w:hAnsi="Times New Roman" w:cs="Times New Roman"/>
        </w:rPr>
      </w:pPr>
      <w:r w:rsidRPr="00CB4F95">
        <w:rPr>
          <w:rFonts w:ascii="Times New Roman" w:hAnsi="Times New Roman" w:cs="Times New Roman"/>
        </w:rPr>
        <w:t xml:space="preserve">Despite the Delphi method’s popularity in agricultural education research (Martin &amp; Frick, 1998), much </w:t>
      </w:r>
      <w:r w:rsidR="00193435">
        <w:rPr>
          <w:rFonts w:ascii="Times New Roman" w:hAnsi="Times New Roman" w:cs="Times New Roman"/>
        </w:rPr>
        <w:t xml:space="preserve">remains </w:t>
      </w:r>
      <w:r w:rsidRPr="00CB4F95">
        <w:rPr>
          <w:rFonts w:ascii="Times New Roman" w:hAnsi="Times New Roman" w:cs="Times New Roman"/>
        </w:rPr>
        <w:t xml:space="preserve">to consider regarding the method’s </w:t>
      </w:r>
      <w:r>
        <w:rPr>
          <w:rFonts w:ascii="Times New Roman" w:hAnsi="Times New Roman" w:cs="Times New Roman"/>
        </w:rPr>
        <w:t xml:space="preserve">continued and adapted application in the field. Moreover, </w:t>
      </w:r>
      <w:r w:rsidRPr="00CB4F95">
        <w:rPr>
          <w:rFonts w:ascii="Times New Roman" w:hAnsi="Times New Roman" w:cs="Times New Roman"/>
        </w:rPr>
        <w:t>Martin</w:t>
      </w:r>
      <w:r>
        <w:rPr>
          <w:rFonts w:ascii="Times New Roman" w:hAnsi="Times New Roman" w:cs="Times New Roman"/>
        </w:rPr>
        <w:t xml:space="preserve"> and Frick’s (1998) study “</w:t>
      </w:r>
      <w:r w:rsidRPr="00CB4F95">
        <w:rPr>
          <w:rFonts w:ascii="Times New Roman" w:hAnsi="Times New Roman" w:cs="Times New Roman"/>
        </w:rPr>
        <w:t xml:space="preserve">was not exhaustive but, confined to four sources and limited to descriptions that specifically mentioned the </w:t>
      </w:r>
      <w:r>
        <w:rPr>
          <w:rFonts w:ascii="Times New Roman" w:hAnsi="Times New Roman" w:cs="Times New Roman"/>
        </w:rPr>
        <w:t>D</w:t>
      </w:r>
      <w:r w:rsidRPr="00CB4F95">
        <w:rPr>
          <w:rFonts w:ascii="Times New Roman" w:hAnsi="Times New Roman" w:cs="Times New Roman"/>
        </w:rPr>
        <w:t xml:space="preserve">elphi technique or a modification of </w:t>
      </w:r>
      <w:r>
        <w:rPr>
          <w:rFonts w:ascii="Times New Roman" w:hAnsi="Times New Roman" w:cs="Times New Roman"/>
        </w:rPr>
        <w:t>D</w:t>
      </w:r>
      <w:r w:rsidRPr="00CB4F95">
        <w:rPr>
          <w:rFonts w:ascii="Times New Roman" w:hAnsi="Times New Roman" w:cs="Times New Roman"/>
        </w:rPr>
        <w:t>elphi</w:t>
      </w:r>
      <w:r>
        <w:rPr>
          <w:rFonts w:ascii="Times New Roman" w:hAnsi="Times New Roman" w:cs="Times New Roman"/>
        </w:rPr>
        <w:t xml:space="preserve">” (p. 74). As such, a thorough historical inquiry </w:t>
      </w:r>
      <w:r w:rsidR="00193435">
        <w:rPr>
          <w:rFonts w:ascii="Times New Roman" w:hAnsi="Times New Roman" w:cs="Times New Roman"/>
        </w:rPr>
        <w:t xml:space="preserve">was </w:t>
      </w:r>
      <w:r>
        <w:rPr>
          <w:rFonts w:ascii="Times New Roman" w:hAnsi="Times New Roman" w:cs="Times New Roman"/>
        </w:rPr>
        <w:t>needed to shed light on the method’s use and modifications over time. Therefore, the purpose of the study was to describe the use of the Delphi method in agricultural education research</w:t>
      </w:r>
      <w:r w:rsidR="00193435">
        <w:rPr>
          <w:rFonts w:ascii="Times New Roman" w:hAnsi="Times New Roman" w:cs="Times New Roman"/>
        </w:rPr>
        <w:t xml:space="preserve"> over time</w:t>
      </w:r>
      <w:r>
        <w:rPr>
          <w:rFonts w:ascii="Times New Roman" w:hAnsi="Times New Roman" w:cs="Times New Roman"/>
        </w:rPr>
        <w:t xml:space="preserve">. </w:t>
      </w:r>
      <w:r w:rsidR="005A0FEA">
        <w:rPr>
          <w:rFonts w:ascii="Times New Roman" w:hAnsi="Times New Roman" w:cs="Times New Roman"/>
        </w:rPr>
        <w:t>Four</w:t>
      </w:r>
      <w:r w:rsidRPr="00ED291D">
        <w:rPr>
          <w:rFonts w:ascii="Times New Roman" w:hAnsi="Times New Roman" w:cs="Times New Roman"/>
        </w:rPr>
        <w:t xml:space="preserve"> research questions guided </w:t>
      </w:r>
      <w:r>
        <w:rPr>
          <w:rFonts w:ascii="Times New Roman" w:hAnsi="Times New Roman" w:cs="Times New Roman"/>
        </w:rPr>
        <w:t xml:space="preserve">the </w:t>
      </w:r>
      <w:r w:rsidRPr="00ED291D">
        <w:rPr>
          <w:rFonts w:ascii="Times New Roman" w:hAnsi="Times New Roman" w:cs="Times New Roman"/>
        </w:rPr>
        <w:t xml:space="preserve">study: </w:t>
      </w:r>
    </w:p>
    <w:p w14:paraId="577AD820" w14:textId="77777777" w:rsidR="0077607A" w:rsidRDefault="0077607A" w:rsidP="00EA4082">
      <w:pPr>
        <w:ind w:firstLine="720"/>
        <w:rPr>
          <w:rFonts w:ascii="Times New Roman" w:hAnsi="Times New Roman" w:cs="Times New Roman"/>
        </w:rPr>
      </w:pPr>
    </w:p>
    <w:p w14:paraId="78BA58D9" w14:textId="77777777" w:rsidR="007C3DAD" w:rsidRDefault="007C3DAD" w:rsidP="00EA4082">
      <w:pPr>
        <w:pStyle w:val="ListParagraph"/>
        <w:numPr>
          <w:ilvl w:val="0"/>
          <w:numId w:val="1"/>
        </w:numPr>
        <w:rPr>
          <w:rFonts w:ascii="Times New Roman" w:hAnsi="Times New Roman" w:cs="Times New Roman"/>
        </w:rPr>
      </w:pPr>
      <w:r w:rsidRPr="007C3DAD">
        <w:rPr>
          <w:rFonts w:ascii="Times New Roman" w:hAnsi="Times New Roman" w:cs="Times New Roman"/>
        </w:rPr>
        <w:t>What was the historical trend regarding use of the Delphi method in agricultural education research?</w:t>
      </w:r>
    </w:p>
    <w:p w14:paraId="55EA2663" w14:textId="64449F79" w:rsidR="00EA4082" w:rsidRPr="00166EDB" w:rsidRDefault="007C3DAD" w:rsidP="00EA4082">
      <w:pPr>
        <w:pStyle w:val="ListParagraph"/>
        <w:numPr>
          <w:ilvl w:val="0"/>
          <w:numId w:val="1"/>
        </w:numPr>
        <w:rPr>
          <w:rFonts w:ascii="Times New Roman" w:hAnsi="Times New Roman" w:cs="Times New Roman"/>
        </w:rPr>
      </w:pPr>
      <w:r w:rsidRPr="007C3DAD">
        <w:rPr>
          <w:rFonts w:ascii="Times New Roman" w:hAnsi="Times New Roman" w:cs="Times New Roman"/>
        </w:rPr>
        <w:t xml:space="preserve">Who were the earliest researchers to use the Delphi method in agricultural education? </w:t>
      </w:r>
      <w:r w:rsidR="00EA4082" w:rsidRPr="00166EDB">
        <w:rPr>
          <w:rFonts w:ascii="Times New Roman" w:hAnsi="Times New Roman" w:cs="Times New Roman"/>
        </w:rPr>
        <w:t xml:space="preserve"> </w:t>
      </w:r>
    </w:p>
    <w:p w14:paraId="12CF9197" w14:textId="6A172403" w:rsidR="00EA4082" w:rsidRDefault="007C3DAD" w:rsidP="00EA4082">
      <w:pPr>
        <w:pStyle w:val="ListParagraph"/>
        <w:numPr>
          <w:ilvl w:val="0"/>
          <w:numId w:val="1"/>
        </w:numPr>
        <w:rPr>
          <w:rFonts w:ascii="Times New Roman" w:hAnsi="Times New Roman" w:cs="Times New Roman"/>
        </w:rPr>
      </w:pPr>
      <w:r w:rsidRPr="007C3DAD">
        <w:rPr>
          <w:rFonts w:ascii="Times New Roman" w:hAnsi="Times New Roman" w:cs="Times New Roman"/>
        </w:rPr>
        <w:t>Which phenomena have agricultural education researchers investigated using the Delphi method?</w:t>
      </w:r>
      <w:r w:rsidR="00EA4082" w:rsidRPr="00166EDB">
        <w:rPr>
          <w:rFonts w:ascii="Times New Roman" w:hAnsi="Times New Roman" w:cs="Times New Roman"/>
        </w:rPr>
        <w:t xml:space="preserve"> </w:t>
      </w:r>
    </w:p>
    <w:p w14:paraId="4010F75E" w14:textId="308D7F5A" w:rsidR="00EA4082" w:rsidRPr="00166EDB" w:rsidRDefault="007C3DAD" w:rsidP="00EA4082">
      <w:pPr>
        <w:pStyle w:val="ListParagraph"/>
        <w:numPr>
          <w:ilvl w:val="0"/>
          <w:numId w:val="1"/>
        </w:numPr>
        <w:rPr>
          <w:rFonts w:ascii="Times New Roman" w:hAnsi="Times New Roman" w:cs="Times New Roman"/>
        </w:rPr>
      </w:pPr>
      <w:r w:rsidRPr="007C3DAD">
        <w:rPr>
          <w:rFonts w:ascii="Times New Roman" w:hAnsi="Times New Roman" w:cs="Times New Roman"/>
        </w:rPr>
        <w:t>How was the Delphi method modified by researchers in agricultural education?</w:t>
      </w:r>
      <w:r w:rsidR="00EA4082" w:rsidRPr="00166EDB">
        <w:rPr>
          <w:rFonts w:ascii="Times New Roman" w:hAnsi="Times New Roman" w:cs="Times New Roman"/>
        </w:rPr>
        <w:t xml:space="preserve"> </w:t>
      </w:r>
    </w:p>
    <w:p w14:paraId="0E005628" w14:textId="77777777" w:rsidR="00EA4082" w:rsidRDefault="00EA4082" w:rsidP="00EA4082">
      <w:pPr>
        <w:jc w:val="center"/>
        <w:rPr>
          <w:rFonts w:ascii="Times New Roman" w:hAnsi="Times New Roman" w:cs="Times New Roman"/>
          <w:b/>
          <w:bCs/>
        </w:rPr>
      </w:pPr>
    </w:p>
    <w:p w14:paraId="3DF5FF4B" w14:textId="77777777" w:rsidR="00EA4082" w:rsidRDefault="00EA4082" w:rsidP="00EA4082">
      <w:pPr>
        <w:jc w:val="center"/>
        <w:rPr>
          <w:rFonts w:ascii="Times New Roman" w:hAnsi="Times New Roman" w:cs="Times New Roman"/>
          <w:b/>
          <w:bCs/>
        </w:rPr>
      </w:pPr>
      <w:r>
        <w:rPr>
          <w:rFonts w:ascii="Times New Roman" w:hAnsi="Times New Roman" w:cs="Times New Roman"/>
          <w:b/>
          <w:bCs/>
        </w:rPr>
        <w:t>Methods</w:t>
      </w:r>
    </w:p>
    <w:p w14:paraId="214FB405" w14:textId="77777777" w:rsidR="00EA4082" w:rsidRDefault="00EA4082" w:rsidP="00EA4082">
      <w:pPr>
        <w:jc w:val="center"/>
        <w:rPr>
          <w:rFonts w:ascii="Times New Roman" w:hAnsi="Times New Roman" w:cs="Times New Roman"/>
          <w:b/>
          <w:bCs/>
        </w:rPr>
      </w:pPr>
    </w:p>
    <w:p w14:paraId="09B9DA25" w14:textId="77777777" w:rsidR="00EA4082" w:rsidRPr="004313E5" w:rsidRDefault="00EA4082" w:rsidP="00EA4082">
      <w:pPr>
        <w:rPr>
          <w:rFonts w:ascii="Times New Roman" w:hAnsi="Times New Roman" w:cs="Times New Roman"/>
          <w:b/>
          <w:bCs/>
        </w:rPr>
      </w:pPr>
      <w:r w:rsidRPr="004313E5">
        <w:rPr>
          <w:rFonts w:ascii="Times New Roman" w:hAnsi="Times New Roman" w:cs="Times New Roman"/>
          <w:b/>
          <w:bCs/>
        </w:rPr>
        <w:t>Research Design</w:t>
      </w:r>
    </w:p>
    <w:p w14:paraId="39F26501" w14:textId="77777777" w:rsidR="00EA4082" w:rsidRDefault="00EA4082" w:rsidP="00EA4082">
      <w:pPr>
        <w:rPr>
          <w:rFonts w:ascii="Times New Roman" w:hAnsi="Times New Roman" w:cs="Times New Roman"/>
        </w:rPr>
      </w:pPr>
    </w:p>
    <w:p w14:paraId="0A2F5A93" w14:textId="77777777" w:rsidR="00EF339C" w:rsidRDefault="00EA4082" w:rsidP="00FE27E9">
      <w:pPr>
        <w:rPr>
          <w:rFonts w:ascii="Times New Roman" w:hAnsi="Times New Roman" w:cs="Times New Roman"/>
        </w:rPr>
      </w:pPr>
      <w:r>
        <w:rPr>
          <w:rFonts w:ascii="Times New Roman" w:hAnsi="Times New Roman" w:cs="Times New Roman"/>
        </w:rPr>
        <w:t xml:space="preserve">Historical research methods were used to answer the study’s research questions. McDowell (2002) described historical research as “. . . represent[ing] a systematic enquiry into the past and an attempt to separate true from fictionalised accounts of historical events, based upon the examination of a wide range of relevant source material” (p. 5). This systematic approach includes identifying a topic of interest, developing appropriate research questions, collecting sources, verifying, validating, and analyzing those sources, and using the collected data to answer an investigation’s guiding research questions (Cohen et al., 2007). </w:t>
      </w:r>
    </w:p>
    <w:p w14:paraId="3904E58A" w14:textId="77777777" w:rsidR="00EF339C" w:rsidRDefault="00EF339C" w:rsidP="00FE27E9">
      <w:pPr>
        <w:rPr>
          <w:rFonts w:ascii="Times New Roman" w:hAnsi="Times New Roman" w:cs="Times New Roman"/>
        </w:rPr>
      </w:pPr>
    </w:p>
    <w:p w14:paraId="2319AD9C" w14:textId="4AC7D69A" w:rsidR="00EA4082" w:rsidRDefault="00EA4082" w:rsidP="00FE27E9">
      <w:pPr>
        <w:rPr>
          <w:rFonts w:ascii="Times New Roman" w:hAnsi="Times New Roman" w:cs="Times New Roman"/>
        </w:rPr>
      </w:pPr>
      <w:r>
        <w:rPr>
          <w:rFonts w:ascii="Times New Roman" w:hAnsi="Times New Roman" w:cs="Times New Roman"/>
        </w:rPr>
        <w:t>The broader definition of agricultural education as defined by the research values statement of the American Association for Agricultural Education (AAAE) was used to guide this study as inclusive of “university faculty and graduate students interested in communications, education, engagement, and leadership development in the context of agriculture, food, and natural resources” (AAAE, 202</w:t>
      </w:r>
      <w:r w:rsidR="00115DDD">
        <w:rPr>
          <w:rFonts w:ascii="Times New Roman" w:hAnsi="Times New Roman" w:cs="Times New Roman"/>
        </w:rPr>
        <w:t>4</w:t>
      </w:r>
      <w:r>
        <w:rPr>
          <w:rFonts w:ascii="Times New Roman" w:hAnsi="Times New Roman" w:cs="Times New Roman"/>
        </w:rPr>
        <w:t>, p. 4). Therefore, the use of the Delphi method in research related to school-based agricultural education (SBAE), Extension education, agricultural leadership, and agricultural communications served to the limit the scope of this historical analysis.</w:t>
      </w:r>
    </w:p>
    <w:p w14:paraId="2B25EFC6" w14:textId="77777777" w:rsidR="00EA4082" w:rsidRDefault="00EA4082" w:rsidP="00EA4082">
      <w:pPr>
        <w:ind w:firstLine="720"/>
        <w:rPr>
          <w:rFonts w:ascii="Times New Roman" w:hAnsi="Times New Roman" w:cs="Times New Roman"/>
        </w:rPr>
      </w:pPr>
    </w:p>
    <w:p w14:paraId="2DDFD3CB" w14:textId="5736CCF1" w:rsidR="00EF339C" w:rsidRDefault="00EA4082" w:rsidP="00FE27E9">
      <w:pPr>
        <w:rPr>
          <w:rFonts w:ascii="Times New Roman" w:hAnsi="Times New Roman" w:cs="Times New Roman"/>
        </w:rPr>
      </w:pPr>
      <w:r>
        <w:rPr>
          <w:rFonts w:ascii="Times New Roman" w:hAnsi="Times New Roman" w:cs="Times New Roman"/>
        </w:rPr>
        <w:t xml:space="preserve">Using a thematic framework for historical analysis allows researchers to focus on a single theme within a specified period (McDowell, 2002). As such, we implemented Mertens’ (2010) recommendation of using a topical historical inquiry to evaluate sources and evidence of significance to the research topic. Such an analysis makes use of multiple sources of pre-existing data to corroborate historical events (Mertens, 2010). The quality, validity, and reliability of </w:t>
      </w:r>
      <w:r>
        <w:rPr>
          <w:rFonts w:ascii="Times New Roman" w:hAnsi="Times New Roman" w:cs="Times New Roman"/>
        </w:rPr>
        <w:lastRenderedPageBreak/>
        <w:t>sources w</w:t>
      </w:r>
      <w:r w:rsidR="00193435">
        <w:rPr>
          <w:rFonts w:ascii="Times New Roman" w:hAnsi="Times New Roman" w:cs="Times New Roman"/>
        </w:rPr>
        <w:t xml:space="preserve">ere </w:t>
      </w:r>
      <w:r>
        <w:rPr>
          <w:rFonts w:ascii="Times New Roman" w:hAnsi="Times New Roman" w:cs="Times New Roman"/>
        </w:rPr>
        <w:t xml:space="preserve">evaluated using both external and internal criticisms per the recommendations of McDowell (2002) and Johnson and Christensen (2012).  </w:t>
      </w:r>
    </w:p>
    <w:p w14:paraId="1507BA67" w14:textId="77777777" w:rsidR="00EF339C" w:rsidRDefault="00EF339C" w:rsidP="00FE27E9">
      <w:pPr>
        <w:rPr>
          <w:rFonts w:ascii="Times New Roman" w:hAnsi="Times New Roman" w:cs="Times New Roman"/>
        </w:rPr>
      </w:pPr>
    </w:p>
    <w:p w14:paraId="2BB5463A" w14:textId="77777777" w:rsidR="0003129D" w:rsidRDefault="00EA4082" w:rsidP="00FE27E9">
      <w:pPr>
        <w:rPr>
          <w:rFonts w:ascii="Times New Roman" w:hAnsi="Times New Roman" w:cs="Times New Roman"/>
        </w:rPr>
      </w:pPr>
      <w:r>
        <w:rPr>
          <w:rFonts w:ascii="Times New Roman" w:hAnsi="Times New Roman" w:cs="Times New Roman"/>
        </w:rPr>
        <w:t xml:space="preserve">Moreover, both primary and secondary sources were used to answer the research questions </w:t>
      </w:r>
    </w:p>
    <w:p w14:paraId="696C37F3" w14:textId="7107EF0A" w:rsidR="00EA4082" w:rsidRDefault="00EA4082" w:rsidP="00FE27E9">
      <w:pPr>
        <w:rPr>
          <w:rFonts w:ascii="Times New Roman" w:hAnsi="Times New Roman" w:cs="Times New Roman"/>
        </w:rPr>
      </w:pPr>
      <w:r>
        <w:rPr>
          <w:rFonts w:ascii="Times New Roman" w:hAnsi="Times New Roman" w:cs="Times New Roman"/>
        </w:rPr>
        <w:t xml:space="preserve">(McDowell, 2002). Primary sources included </w:t>
      </w:r>
      <w:r w:rsidR="00193435">
        <w:rPr>
          <w:rFonts w:ascii="Times New Roman" w:hAnsi="Times New Roman" w:cs="Times New Roman"/>
        </w:rPr>
        <w:t xml:space="preserve">peer-refereed </w:t>
      </w:r>
      <w:r>
        <w:rPr>
          <w:rFonts w:ascii="Times New Roman" w:hAnsi="Times New Roman" w:cs="Times New Roman"/>
        </w:rPr>
        <w:t xml:space="preserve">articles </w:t>
      </w:r>
      <w:r w:rsidR="00193435">
        <w:rPr>
          <w:rFonts w:ascii="Times New Roman" w:hAnsi="Times New Roman" w:cs="Times New Roman"/>
        </w:rPr>
        <w:t xml:space="preserve">published </w:t>
      </w:r>
      <w:r>
        <w:rPr>
          <w:rFonts w:ascii="Times New Roman" w:hAnsi="Times New Roman" w:cs="Times New Roman"/>
        </w:rPr>
        <w:t xml:space="preserve">in the </w:t>
      </w:r>
      <w:r w:rsidRPr="007109BD">
        <w:rPr>
          <w:rFonts w:ascii="Times New Roman" w:hAnsi="Times New Roman" w:cs="Times New Roman"/>
          <w:i/>
          <w:iCs/>
        </w:rPr>
        <w:t>Journal of Agricultural Education</w:t>
      </w:r>
      <w:r>
        <w:rPr>
          <w:rFonts w:ascii="Times New Roman" w:hAnsi="Times New Roman" w:cs="Times New Roman"/>
        </w:rPr>
        <w:t xml:space="preserve"> (</w:t>
      </w:r>
      <w:r w:rsidR="006A4D07" w:rsidRPr="006A4D07">
        <w:rPr>
          <w:rFonts w:ascii="Times New Roman" w:hAnsi="Times New Roman" w:cs="Times New Roman"/>
          <w:i/>
        </w:rPr>
        <w:t>JAE</w:t>
      </w:r>
      <w:r>
        <w:rPr>
          <w:rFonts w:ascii="Times New Roman" w:hAnsi="Times New Roman" w:cs="Times New Roman"/>
        </w:rPr>
        <w:t xml:space="preserve">) which used any variation of the Delphi method during the research process. </w:t>
      </w:r>
      <w:r w:rsidR="006A4D07" w:rsidRPr="006A4D07">
        <w:rPr>
          <w:rFonts w:ascii="Times New Roman" w:hAnsi="Times New Roman" w:cs="Times New Roman"/>
          <w:i/>
        </w:rPr>
        <w:t>JAE</w:t>
      </w:r>
      <w:r>
        <w:rPr>
          <w:rFonts w:ascii="Times New Roman" w:hAnsi="Times New Roman" w:cs="Times New Roman"/>
        </w:rPr>
        <w:t xml:space="preserve"> was chosen </w:t>
      </w:r>
      <w:r w:rsidR="00193435">
        <w:rPr>
          <w:rFonts w:ascii="Times New Roman" w:hAnsi="Times New Roman" w:cs="Times New Roman"/>
        </w:rPr>
        <w:t xml:space="preserve">because </w:t>
      </w:r>
      <w:r>
        <w:rPr>
          <w:rFonts w:ascii="Times New Roman" w:hAnsi="Times New Roman" w:cs="Times New Roman"/>
        </w:rPr>
        <w:t>it is considered by the AAAE to be the premier journal for research related to agricultural education (AAAE, 2024) and would be the most likely publication in which such would appear.</w:t>
      </w:r>
      <w:r w:rsidRPr="003610B2">
        <w:rPr>
          <w:rFonts w:ascii="Times New Roman" w:hAnsi="Times New Roman" w:cs="Times New Roman"/>
        </w:rPr>
        <w:t xml:space="preserve"> </w:t>
      </w:r>
      <w:r>
        <w:rPr>
          <w:rFonts w:ascii="Times New Roman" w:hAnsi="Times New Roman" w:cs="Times New Roman"/>
        </w:rPr>
        <w:t xml:space="preserve">Secondary sources included published reviews of literature and peer-refereed articles that cited articles </w:t>
      </w:r>
      <w:r w:rsidR="00193435">
        <w:rPr>
          <w:rFonts w:ascii="Times New Roman" w:hAnsi="Times New Roman" w:cs="Times New Roman"/>
        </w:rPr>
        <w:t xml:space="preserve">derived </w:t>
      </w:r>
      <w:r>
        <w:rPr>
          <w:rFonts w:ascii="Times New Roman" w:hAnsi="Times New Roman" w:cs="Times New Roman"/>
        </w:rPr>
        <w:t xml:space="preserve">from </w:t>
      </w:r>
      <w:r w:rsidR="006A4D07" w:rsidRPr="006A4D07">
        <w:rPr>
          <w:rFonts w:ascii="Times New Roman" w:hAnsi="Times New Roman" w:cs="Times New Roman"/>
          <w:i/>
        </w:rPr>
        <w:t>JAE</w:t>
      </w:r>
      <w:r>
        <w:rPr>
          <w:rFonts w:ascii="Times New Roman" w:hAnsi="Times New Roman" w:cs="Times New Roman"/>
        </w:rPr>
        <w:t xml:space="preserve"> in which use of the Delphi method </w:t>
      </w:r>
      <w:r w:rsidR="00193435">
        <w:rPr>
          <w:rFonts w:ascii="Times New Roman" w:hAnsi="Times New Roman" w:cs="Times New Roman"/>
        </w:rPr>
        <w:t xml:space="preserve">to </w:t>
      </w:r>
      <w:r>
        <w:rPr>
          <w:rFonts w:ascii="Times New Roman" w:hAnsi="Times New Roman" w:cs="Times New Roman"/>
        </w:rPr>
        <w:t xml:space="preserve">research of an agricultural education topic was described. As such, only research published in </w:t>
      </w:r>
      <w:r w:rsidR="006A4D07" w:rsidRPr="006A4D07">
        <w:rPr>
          <w:rFonts w:ascii="Times New Roman" w:hAnsi="Times New Roman" w:cs="Times New Roman"/>
          <w:i/>
        </w:rPr>
        <w:t>JAE</w:t>
      </w:r>
      <w:r>
        <w:rPr>
          <w:rFonts w:ascii="Times New Roman" w:hAnsi="Times New Roman" w:cs="Times New Roman"/>
        </w:rPr>
        <w:t xml:space="preserve"> </w:t>
      </w:r>
      <w:r w:rsidR="00EF339C">
        <w:rPr>
          <w:rFonts w:ascii="Times New Roman" w:hAnsi="Times New Roman" w:cs="Times New Roman"/>
        </w:rPr>
        <w:t xml:space="preserve">from </w:t>
      </w:r>
      <w:r w:rsidR="00115DDD">
        <w:rPr>
          <w:rFonts w:ascii="Times New Roman" w:hAnsi="Times New Roman" w:cs="Times New Roman"/>
        </w:rPr>
        <w:t xml:space="preserve">January 1, </w:t>
      </w:r>
      <w:r w:rsidR="00EF339C">
        <w:rPr>
          <w:rFonts w:ascii="Times New Roman" w:hAnsi="Times New Roman" w:cs="Times New Roman"/>
        </w:rPr>
        <w:t xml:space="preserve">1981 through June 1, 2024 </w:t>
      </w:r>
      <w:r>
        <w:rPr>
          <w:rFonts w:ascii="Times New Roman" w:hAnsi="Times New Roman" w:cs="Times New Roman"/>
        </w:rPr>
        <w:t xml:space="preserve">was considered for inclusion in the present study, thus further limiting </w:t>
      </w:r>
      <w:r w:rsidR="00193435">
        <w:rPr>
          <w:rFonts w:ascii="Times New Roman" w:hAnsi="Times New Roman" w:cs="Times New Roman"/>
        </w:rPr>
        <w:t xml:space="preserve">its </w:t>
      </w:r>
      <w:r>
        <w:rPr>
          <w:rFonts w:ascii="Times New Roman" w:hAnsi="Times New Roman" w:cs="Times New Roman"/>
        </w:rPr>
        <w:t>scope.</w:t>
      </w:r>
      <w:r w:rsidR="00EF339C">
        <w:rPr>
          <w:rFonts w:ascii="Times New Roman" w:hAnsi="Times New Roman" w:cs="Times New Roman"/>
        </w:rPr>
        <w:t xml:space="preserve"> </w:t>
      </w:r>
    </w:p>
    <w:p w14:paraId="77AB47E1" w14:textId="77777777" w:rsidR="00EA4082" w:rsidRDefault="00EA4082" w:rsidP="00EA4082">
      <w:pPr>
        <w:rPr>
          <w:rFonts w:ascii="Times New Roman" w:hAnsi="Times New Roman" w:cs="Times New Roman"/>
        </w:rPr>
      </w:pPr>
    </w:p>
    <w:p w14:paraId="00F18471" w14:textId="77777777" w:rsidR="00EA4082" w:rsidRPr="004313E5" w:rsidRDefault="00EA4082" w:rsidP="00EA4082">
      <w:pPr>
        <w:rPr>
          <w:rFonts w:ascii="Times New Roman" w:hAnsi="Times New Roman" w:cs="Times New Roman"/>
          <w:b/>
          <w:bCs/>
        </w:rPr>
      </w:pPr>
      <w:r w:rsidRPr="004313E5">
        <w:rPr>
          <w:rFonts w:ascii="Times New Roman" w:hAnsi="Times New Roman" w:cs="Times New Roman"/>
          <w:b/>
          <w:bCs/>
        </w:rPr>
        <w:t>Data Collection</w:t>
      </w:r>
      <w:r>
        <w:rPr>
          <w:rFonts w:ascii="Times New Roman" w:hAnsi="Times New Roman" w:cs="Times New Roman"/>
          <w:b/>
          <w:bCs/>
        </w:rPr>
        <w:t xml:space="preserve"> and Analysis</w:t>
      </w:r>
    </w:p>
    <w:p w14:paraId="4C72A6B6" w14:textId="77777777" w:rsidR="00EA4082" w:rsidRDefault="00EA4082" w:rsidP="00EA4082">
      <w:pPr>
        <w:ind w:firstLine="720"/>
        <w:rPr>
          <w:rFonts w:ascii="Times New Roman" w:hAnsi="Times New Roman" w:cs="Times New Roman"/>
        </w:rPr>
      </w:pPr>
    </w:p>
    <w:p w14:paraId="65726EC8" w14:textId="4E67652D" w:rsidR="00EA4082" w:rsidRDefault="00EA4082" w:rsidP="00FE27E9">
      <w:pPr>
        <w:rPr>
          <w:rFonts w:ascii="Times New Roman" w:hAnsi="Times New Roman" w:cs="Times New Roman"/>
        </w:rPr>
      </w:pPr>
      <w:r w:rsidRPr="003076AA">
        <w:rPr>
          <w:rFonts w:ascii="Times New Roman" w:hAnsi="Times New Roman" w:cs="Times New Roman"/>
        </w:rPr>
        <w:t xml:space="preserve">Sources relevant to the research topic were used to compile data collected using </w:t>
      </w:r>
      <w:r w:rsidR="006A4D07" w:rsidRPr="006A4D07">
        <w:rPr>
          <w:rFonts w:ascii="Times New Roman" w:hAnsi="Times New Roman" w:cs="Times New Roman"/>
          <w:i/>
        </w:rPr>
        <w:t>JAE</w:t>
      </w:r>
      <w:r w:rsidRPr="003076AA">
        <w:rPr>
          <w:rFonts w:ascii="Times New Roman" w:hAnsi="Times New Roman" w:cs="Times New Roman"/>
        </w:rPr>
        <w:t>’s online search function as well as Google Scholar. A list of key search terms was developed through a review of literature related to the Delphi method (McDowell, 2002). Terms used to retrieve data included combinations of “agricultural education</w:t>
      </w:r>
      <w:r>
        <w:rPr>
          <w:rFonts w:ascii="Times New Roman" w:hAnsi="Times New Roman" w:cs="Times New Roman"/>
        </w:rPr>
        <w:t>,”</w:t>
      </w:r>
      <w:r w:rsidRPr="003076AA">
        <w:rPr>
          <w:rFonts w:ascii="Times New Roman" w:hAnsi="Times New Roman" w:cs="Times New Roman"/>
        </w:rPr>
        <w:t xml:space="preserve"> “school-based agricultural education,”</w:t>
      </w:r>
      <w:r>
        <w:rPr>
          <w:rFonts w:ascii="Times New Roman" w:hAnsi="Times New Roman" w:cs="Times New Roman"/>
        </w:rPr>
        <w:t xml:space="preserve"> “agricultural communications,” </w:t>
      </w:r>
      <w:r w:rsidR="00193435">
        <w:rPr>
          <w:rFonts w:ascii="Times New Roman" w:hAnsi="Times New Roman" w:cs="Times New Roman"/>
        </w:rPr>
        <w:t>“</w:t>
      </w:r>
      <w:r>
        <w:rPr>
          <w:rFonts w:ascii="Times New Roman" w:hAnsi="Times New Roman" w:cs="Times New Roman"/>
        </w:rPr>
        <w:t>agricultural leadership</w:t>
      </w:r>
      <w:r w:rsidR="00193435">
        <w:rPr>
          <w:rFonts w:ascii="Times New Roman" w:hAnsi="Times New Roman" w:cs="Times New Roman"/>
        </w:rPr>
        <w:t>,</w:t>
      </w:r>
      <w:r>
        <w:rPr>
          <w:rFonts w:ascii="Times New Roman" w:hAnsi="Times New Roman" w:cs="Times New Roman"/>
        </w:rPr>
        <w:t>”</w:t>
      </w:r>
      <w:r w:rsidRPr="003076AA">
        <w:rPr>
          <w:rFonts w:ascii="Times New Roman" w:hAnsi="Times New Roman" w:cs="Times New Roman"/>
        </w:rPr>
        <w:t xml:space="preserve"> and the following: adapted Delphi inquiry, adapted Delphi investigation, adapted Delphi method, adapted Delphi study, adapted Delphi technique, Delphi inquiry, Delphi investigation, Delphi method, Delphi study, Delphi technique, modified Delphi inquiry, modified Delphi investigation, modified Delphi method, modified Delphi study, and modified Delphi technique. Additional search terms included consensus of agreement, conventional Delphi, Delphi conference, Delphi exercise, and Delphi forecasting. </w:t>
      </w:r>
    </w:p>
    <w:p w14:paraId="7210CBB7" w14:textId="77777777" w:rsidR="00EA4082" w:rsidRDefault="00EA4082" w:rsidP="00EA4082">
      <w:pPr>
        <w:ind w:firstLine="720"/>
        <w:rPr>
          <w:rFonts w:ascii="Times New Roman" w:hAnsi="Times New Roman" w:cs="Times New Roman"/>
        </w:rPr>
      </w:pPr>
    </w:p>
    <w:p w14:paraId="1F9FBDD0" w14:textId="35CE3E05" w:rsidR="00EF339C" w:rsidRDefault="00EA4082" w:rsidP="00FE27E9">
      <w:pPr>
        <w:rPr>
          <w:rFonts w:ascii="Times New Roman" w:hAnsi="Times New Roman" w:cs="Times New Roman"/>
        </w:rPr>
      </w:pPr>
      <w:r w:rsidRPr="003076AA">
        <w:rPr>
          <w:rFonts w:ascii="Times New Roman" w:hAnsi="Times New Roman" w:cs="Times New Roman"/>
        </w:rPr>
        <w:t xml:space="preserve">These search terms were used initially to obtain articles through the </w:t>
      </w:r>
      <w:r w:rsidR="006A4D07" w:rsidRPr="006A4D07">
        <w:rPr>
          <w:rFonts w:ascii="Times New Roman" w:hAnsi="Times New Roman" w:cs="Times New Roman"/>
          <w:i/>
        </w:rPr>
        <w:t>JAE</w:t>
      </w:r>
      <w:r w:rsidRPr="003076AA">
        <w:rPr>
          <w:rFonts w:ascii="Times New Roman" w:hAnsi="Times New Roman" w:cs="Times New Roman"/>
        </w:rPr>
        <w:t xml:space="preserve"> website, yielding the identification of </w:t>
      </w:r>
      <w:r>
        <w:rPr>
          <w:rFonts w:ascii="Times New Roman" w:hAnsi="Times New Roman" w:cs="Times New Roman"/>
        </w:rPr>
        <w:t>69</w:t>
      </w:r>
      <w:r w:rsidRPr="003076AA">
        <w:rPr>
          <w:rFonts w:ascii="Times New Roman" w:hAnsi="Times New Roman" w:cs="Times New Roman"/>
        </w:rPr>
        <w:t xml:space="preserve"> articles related to the use of the Delphi method in agricultural education. However, the search function o</w:t>
      </w:r>
      <w:r w:rsidR="00193435">
        <w:rPr>
          <w:rFonts w:ascii="Times New Roman" w:hAnsi="Times New Roman" w:cs="Times New Roman"/>
        </w:rPr>
        <w:t>f</w:t>
      </w:r>
      <w:r w:rsidRPr="003076AA">
        <w:rPr>
          <w:rFonts w:ascii="Times New Roman" w:hAnsi="Times New Roman" w:cs="Times New Roman"/>
        </w:rPr>
        <w:t xml:space="preserve"> the </w:t>
      </w:r>
      <w:r w:rsidR="006A4D07" w:rsidRPr="006A4D07">
        <w:rPr>
          <w:rFonts w:ascii="Times New Roman" w:hAnsi="Times New Roman" w:cs="Times New Roman"/>
          <w:i/>
        </w:rPr>
        <w:t>JAE</w:t>
      </w:r>
      <w:r w:rsidRPr="003076AA">
        <w:rPr>
          <w:rFonts w:ascii="Times New Roman" w:hAnsi="Times New Roman" w:cs="Times New Roman"/>
        </w:rPr>
        <w:t xml:space="preserve"> website is limited to evaluating the metadata (i.e., article title, abstract, and key search terms) associated with </w:t>
      </w:r>
      <w:r>
        <w:rPr>
          <w:rFonts w:ascii="Times New Roman" w:hAnsi="Times New Roman" w:cs="Times New Roman"/>
        </w:rPr>
        <w:t>its published</w:t>
      </w:r>
      <w:r w:rsidRPr="003076AA">
        <w:rPr>
          <w:rFonts w:ascii="Times New Roman" w:hAnsi="Times New Roman" w:cs="Times New Roman"/>
        </w:rPr>
        <w:t xml:space="preserve"> articles (D. Edgar</w:t>
      </w:r>
      <w:r w:rsidR="00193435">
        <w:rPr>
          <w:rFonts w:ascii="Times New Roman" w:hAnsi="Times New Roman" w:cs="Times New Roman"/>
        </w:rPr>
        <w:t>, p</w:t>
      </w:r>
      <w:r>
        <w:rPr>
          <w:rFonts w:ascii="Times New Roman" w:hAnsi="Times New Roman" w:cs="Times New Roman"/>
        </w:rPr>
        <w:t xml:space="preserve">ast </w:t>
      </w:r>
      <w:r w:rsidR="00193435">
        <w:rPr>
          <w:rFonts w:ascii="Times New Roman" w:hAnsi="Times New Roman" w:cs="Times New Roman"/>
        </w:rPr>
        <w:t>e</w:t>
      </w:r>
      <w:r>
        <w:rPr>
          <w:rFonts w:ascii="Times New Roman" w:hAnsi="Times New Roman" w:cs="Times New Roman"/>
        </w:rPr>
        <w:t xml:space="preserve">ditor of </w:t>
      </w:r>
      <w:r w:rsidR="006A4D07" w:rsidRPr="006A4D07">
        <w:rPr>
          <w:rFonts w:ascii="Times New Roman" w:hAnsi="Times New Roman" w:cs="Times New Roman"/>
          <w:i/>
        </w:rPr>
        <w:t>JAE</w:t>
      </w:r>
      <w:r w:rsidRPr="003076AA">
        <w:rPr>
          <w:rFonts w:ascii="Times New Roman" w:hAnsi="Times New Roman" w:cs="Times New Roman"/>
        </w:rPr>
        <w:t xml:space="preserve">, personal </w:t>
      </w:r>
      <w:r>
        <w:rPr>
          <w:rFonts w:ascii="Times New Roman" w:hAnsi="Times New Roman" w:cs="Times New Roman"/>
        </w:rPr>
        <w:t>communication</w:t>
      </w:r>
      <w:r w:rsidRPr="003076AA">
        <w:rPr>
          <w:rFonts w:ascii="Times New Roman" w:hAnsi="Times New Roman" w:cs="Times New Roman"/>
        </w:rPr>
        <w:t xml:space="preserve">, May 28, 2024). If the article did not contain any of the aforementioned search terms in its metadata, the search engine failed to return the article. </w:t>
      </w:r>
    </w:p>
    <w:p w14:paraId="45BE9A44" w14:textId="77777777" w:rsidR="00EF339C" w:rsidRDefault="00EF339C" w:rsidP="00FE27E9">
      <w:pPr>
        <w:rPr>
          <w:rFonts w:ascii="Times New Roman" w:hAnsi="Times New Roman" w:cs="Times New Roman"/>
        </w:rPr>
      </w:pPr>
    </w:p>
    <w:p w14:paraId="09641C40" w14:textId="11780353" w:rsidR="00EA4082" w:rsidRPr="003076AA" w:rsidRDefault="00EA4082" w:rsidP="00FE27E9">
      <w:pPr>
        <w:rPr>
          <w:rFonts w:ascii="Times New Roman" w:hAnsi="Times New Roman" w:cs="Times New Roman"/>
        </w:rPr>
      </w:pPr>
      <w:r w:rsidRPr="003076AA">
        <w:rPr>
          <w:rFonts w:ascii="Times New Roman" w:hAnsi="Times New Roman" w:cs="Times New Roman"/>
        </w:rPr>
        <w:t xml:space="preserve">As a result, the search terms were </w:t>
      </w:r>
      <w:r>
        <w:rPr>
          <w:rFonts w:ascii="Times New Roman" w:hAnsi="Times New Roman" w:cs="Times New Roman"/>
        </w:rPr>
        <w:t xml:space="preserve">also </w:t>
      </w:r>
      <w:r w:rsidRPr="003076AA">
        <w:rPr>
          <w:rFonts w:ascii="Times New Roman" w:hAnsi="Times New Roman" w:cs="Times New Roman"/>
        </w:rPr>
        <w:t xml:space="preserve">used in conjunction with the advanced search feature in Google Scholar which limited the results to those contained in </w:t>
      </w:r>
      <w:r w:rsidR="006A4D07" w:rsidRPr="006A4D07">
        <w:rPr>
          <w:rFonts w:ascii="Times New Roman" w:hAnsi="Times New Roman" w:cs="Times New Roman"/>
          <w:i/>
        </w:rPr>
        <w:t>JAE</w:t>
      </w:r>
      <w:r w:rsidRPr="003076AA">
        <w:rPr>
          <w:rFonts w:ascii="Times New Roman" w:hAnsi="Times New Roman" w:cs="Times New Roman"/>
        </w:rPr>
        <w:t xml:space="preserve">. </w:t>
      </w:r>
      <w:r>
        <w:rPr>
          <w:rFonts w:ascii="Times New Roman" w:hAnsi="Times New Roman" w:cs="Times New Roman"/>
        </w:rPr>
        <w:t>Th</w:t>
      </w:r>
      <w:r w:rsidR="00193435">
        <w:rPr>
          <w:rFonts w:ascii="Times New Roman" w:hAnsi="Times New Roman" w:cs="Times New Roman"/>
        </w:rPr>
        <w:t>at</w:t>
      </w:r>
      <w:r>
        <w:rPr>
          <w:rFonts w:ascii="Times New Roman" w:hAnsi="Times New Roman" w:cs="Times New Roman"/>
        </w:rPr>
        <w:t xml:space="preserve"> search returned 419 associated items. The methods section of each returned article was evaluated for the use of the Delphi method. Most articles returned in the search cited a Delphi study in the introduction or literature review </w:t>
      </w:r>
      <w:r w:rsidR="00193435">
        <w:rPr>
          <w:rFonts w:ascii="Times New Roman" w:hAnsi="Times New Roman" w:cs="Times New Roman"/>
        </w:rPr>
        <w:t xml:space="preserve">but </w:t>
      </w:r>
      <w:r>
        <w:rPr>
          <w:rFonts w:ascii="Times New Roman" w:hAnsi="Times New Roman" w:cs="Times New Roman"/>
        </w:rPr>
        <w:t>did not meet the criteria for inclusion in the historical analysis. The cited article</w:t>
      </w:r>
      <w:r w:rsidR="00193435">
        <w:rPr>
          <w:rFonts w:ascii="Times New Roman" w:hAnsi="Times New Roman" w:cs="Times New Roman"/>
        </w:rPr>
        <w:t>s</w:t>
      </w:r>
      <w:r>
        <w:rPr>
          <w:rFonts w:ascii="Times New Roman" w:hAnsi="Times New Roman" w:cs="Times New Roman"/>
        </w:rPr>
        <w:t xml:space="preserve"> w</w:t>
      </w:r>
      <w:r w:rsidR="00193435">
        <w:rPr>
          <w:rFonts w:ascii="Times New Roman" w:hAnsi="Times New Roman" w:cs="Times New Roman"/>
        </w:rPr>
        <w:t xml:space="preserve">ere </w:t>
      </w:r>
      <w:r>
        <w:rPr>
          <w:rFonts w:ascii="Times New Roman" w:hAnsi="Times New Roman" w:cs="Times New Roman"/>
        </w:rPr>
        <w:t xml:space="preserve">also evaluated to determine if </w:t>
      </w:r>
      <w:r w:rsidR="006B186B">
        <w:rPr>
          <w:rFonts w:ascii="Times New Roman" w:hAnsi="Times New Roman" w:cs="Times New Roman"/>
        </w:rPr>
        <w:t xml:space="preserve">such </w:t>
      </w:r>
      <w:r>
        <w:rPr>
          <w:rFonts w:ascii="Times New Roman" w:hAnsi="Times New Roman" w:cs="Times New Roman"/>
        </w:rPr>
        <w:t>fit the criteria for inclusion in analysis. These procedures</w:t>
      </w:r>
      <w:r w:rsidRPr="003076AA">
        <w:rPr>
          <w:rFonts w:ascii="Times New Roman" w:hAnsi="Times New Roman" w:cs="Times New Roman"/>
        </w:rPr>
        <w:t xml:space="preserve"> resulted in the identification of 13 additional articles</w:t>
      </w:r>
      <w:r>
        <w:rPr>
          <w:rFonts w:ascii="Times New Roman" w:hAnsi="Times New Roman" w:cs="Times New Roman"/>
        </w:rPr>
        <w:t xml:space="preserve"> not previously returned by search</w:t>
      </w:r>
      <w:r w:rsidR="006B186B">
        <w:rPr>
          <w:rFonts w:ascii="Times New Roman" w:hAnsi="Times New Roman" w:cs="Times New Roman"/>
        </w:rPr>
        <w:t xml:space="preserve">ing </w:t>
      </w:r>
      <w:r>
        <w:rPr>
          <w:rFonts w:ascii="Times New Roman" w:hAnsi="Times New Roman" w:cs="Times New Roman"/>
        </w:rPr>
        <w:t xml:space="preserve">the </w:t>
      </w:r>
      <w:r w:rsidR="006A4D07" w:rsidRPr="006A4D07">
        <w:rPr>
          <w:rFonts w:ascii="Times New Roman" w:hAnsi="Times New Roman" w:cs="Times New Roman"/>
          <w:i/>
        </w:rPr>
        <w:t>JAE</w:t>
      </w:r>
      <w:r>
        <w:rPr>
          <w:rFonts w:ascii="Times New Roman" w:hAnsi="Times New Roman" w:cs="Times New Roman"/>
        </w:rPr>
        <w:t xml:space="preserve"> website</w:t>
      </w:r>
      <w:r w:rsidRPr="003076AA">
        <w:rPr>
          <w:rFonts w:ascii="Times New Roman" w:hAnsi="Times New Roman" w:cs="Times New Roman"/>
        </w:rPr>
        <w:t xml:space="preserve">.   </w:t>
      </w:r>
    </w:p>
    <w:p w14:paraId="609C84F6" w14:textId="77777777" w:rsidR="00EA4082" w:rsidRDefault="00EA4082" w:rsidP="00EA4082">
      <w:pPr>
        <w:ind w:firstLine="720"/>
        <w:rPr>
          <w:rFonts w:ascii="Times New Roman" w:hAnsi="Times New Roman" w:cs="Times New Roman"/>
        </w:rPr>
      </w:pPr>
    </w:p>
    <w:p w14:paraId="6FA5B6AB" w14:textId="41975D68" w:rsidR="00EA4082" w:rsidRPr="003076AA" w:rsidRDefault="00EA4082" w:rsidP="00FE27E9">
      <w:pPr>
        <w:rPr>
          <w:rFonts w:ascii="Times New Roman" w:hAnsi="Times New Roman" w:cs="Times New Roman"/>
        </w:rPr>
      </w:pPr>
      <w:r>
        <w:rPr>
          <w:rFonts w:ascii="Times New Roman" w:hAnsi="Times New Roman" w:cs="Times New Roman"/>
        </w:rPr>
        <w:t>Furthermore, a</w:t>
      </w:r>
      <w:r w:rsidRPr="003076AA">
        <w:rPr>
          <w:rFonts w:ascii="Times New Roman" w:hAnsi="Times New Roman" w:cs="Times New Roman"/>
        </w:rPr>
        <w:t xml:space="preserve">n important consideration of historical research is the concept of </w:t>
      </w:r>
      <w:r w:rsidRPr="00ED291D">
        <w:rPr>
          <w:rFonts w:ascii="Times New Roman" w:hAnsi="Times New Roman" w:cs="Times New Roman"/>
          <w:i/>
          <w:iCs/>
        </w:rPr>
        <w:t>presentism</w:t>
      </w:r>
      <w:r w:rsidRPr="003076AA">
        <w:rPr>
          <w:rFonts w:ascii="Times New Roman" w:hAnsi="Times New Roman" w:cs="Times New Roman"/>
        </w:rPr>
        <w:t xml:space="preserve"> which refers to bias arising from the use of modern terminology when describing a historical topic </w:t>
      </w:r>
      <w:r w:rsidRPr="003076AA">
        <w:rPr>
          <w:rFonts w:ascii="Times New Roman" w:hAnsi="Times New Roman" w:cs="Times New Roman"/>
        </w:rPr>
        <w:lastRenderedPageBreak/>
        <w:t xml:space="preserve">(Johnson &amp; Christensen, 2012). To address such concerns, the search term, “vocational agriculture,” was also included in conjunction with </w:t>
      </w:r>
      <w:r w:rsidR="006B186B">
        <w:rPr>
          <w:rFonts w:ascii="Times New Roman" w:hAnsi="Times New Roman" w:cs="Times New Roman"/>
        </w:rPr>
        <w:t xml:space="preserve">various </w:t>
      </w:r>
      <w:r w:rsidRPr="003076AA">
        <w:rPr>
          <w:rFonts w:ascii="Times New Roman" w:hAnsi="Times New Roman" w:cs="Times New Roman"/>
        </w:rPr>
        <w:t xml:space="preserve">search terms for the Delphi method to reflect the previous </w:t>
      </w:r>
      <w:r w:rsidR="006B186B">
        <w:rPr>
          <w:rFonts w:ascii="Times New Roman" w:hAnsi="Times New Roman" w:cs="Times New Roman"/>
        </w:rPr>
        <w:t xml:space="preserve">nomenclature </w:t>
      </w:r>
      <w:r w:rsidRPr="003076AA">
        <w:rPr>
          <w:rFonts w:ascii="Times New Roman" w:hAnsi="Times New Roman" w:cs="Times New Roman"/>
        </w:rPr>
        <w:t xml:space="preserve">used by the field. </w:t>
      </w:r>
      <w:r>
        <w:rPr>
          <w:rFonts w:ascii="Times New Roman" w:hAnsi="Times New Roman" w:cs="Times New Roman"/>
        </w:rPr>
        <w:t xml:space="preserve">The 29 results of this search were previously identified using prior searches; thus, no additional articles were identified. </w:t>
      </w:r>
      <w:r w:rsidRPr="003076AA">
        <w:rPr>
          <w:rFonts w:ascii="Times New Roman" w:hAnsi="Times New Roman" w:cs="Times New Roman"/>
        </w:rPr>
        <w:t xml:space="preserve">Moreover, the term “The Journal of the American Association of Teacher Educators in Agriculture” was included to reflect the name of </w:t>
      </w:r>
      <w:r w:rsidR="006A4D07" w:rsidRPr="006A4D07">
        <w:rPr>
          <w:rFonts w:ascii="Times New Roman" w:hAnsi="Times New Roman" w:cs="Times New Roman"/>
          <w:i/>
        </w:rPr>
        <w:t>JAE</w:t>
      </w:r>
      <w:r w:rsidRPr="003076AA">
        <w:rPr>
          <w:rFonts w:ascii="Times New Roman" w:hAnsi="Times New Roman" w:cs="Times New Roman"/>
        </w:rPr>
        <w:t xml:space="preserve"> prior to 1989 (AAAE, 2024). </w:t>
      </w:r>
      <w:r>
        <w:rPr>
          <w:rFonts w:ascii="Times New Roman" w:hAnsi="Times New Roman" w:cs="Times New Roman"/>
        </w:rPr>
        <w:t xml:space="preserve">This yielded a single search result which was included in the results of previous searches; therefore, no additional studies were identified. </w:t>
      </w:r>
    </w:p>
    <w:p w14:paraId="435DAE24" w14:textId="77777777" w:rsidR="00EA4082" w:rsidRDefault="00EA4082" w:rsidP="00EA4082">
      <w:pPr>
        <w:rPr>
          <w:rFonts w:ascii="Times New Roman" w:hAnsi="Times New Roman" w:cs="Times New Roman"/>
          <w:highlight w:val="yellow"/>
        </w:rPr>
      </w:pPr>
    </w:p>
    <w:p w14:paraId="7BEE63D5" w14:textId="77777777" w:rsidR="00EA4082" w:rsidRPr="00DD0CA5" w:rsidRDefault="00EA4082" w:rsidP="00FE27E9">
      <w:pPr>
        <w:rPr>
          <w:rFonts w:ascii="Times New Roman" w:hAnsi="Times New Roman" w:cs="Times New Roman"/>
        </w:rPr>
      </w:pPr>
      <w:r w:rsidRPr="00DD0CA5">
        <w:rPr>
          <w:rFonts w:ascii="Times New Roman" w:hAnsi="Times New Roman" w:cs="Times New Roman"/>
        </w:rPr>
        <w:t xml:space="preserve">Data collected through these searches were categorized by academic disciplinary area (i.e., SBAE, </w:t>
      </w:r>
      <w:r>
        <w:rPr>
          <w:rFonts w:ascii="Times New Roman" w:hAnsi="Times New Roman" w:cs="Times New Roman"/>
        </w:rPr>
        <w:t>Extension</w:t>
      </w:r>
      <w:r w:rsidRPr="00DD0CA5">
        <w:rPr>
          <w:rFonts w:ascii="Times New Roman" w:hAnsi="Times New Roman" w:cs="Times New Roman"/>
        </w:rPr>
        <w:t xml:space="preserve">, agricultural leadership, and agricultural communications), author name(s), any challenges, limitations, and opportunities identified by the researcher(s), method of agreement, number of Delphi rounds, modifications to the Delphi method, phenomena studied, and title of publication. Frequencies were used to describe the data, and findings were compiled in an Excel spreadsheet. </w:t>
      </w:r>
    </w:p>
    <w:p w14:paraId="0378CA89" w14:textId="77777777" w:rsidR="00EA4082" w:rsidRDefault="00EA4082" w:rsidP="00EA4082">
      <w:pPr>
        <w:rPr>
          <w:rFonts w:ascii="Times New Roman" w:hAnsi="Times New Roman" w:cs="Times New Roman"/>
          <w:highlight w:val="yellow"/>
        </w:rPr>
      </w:pPr>
    </w:p>
    <w:p w14:paraId="4BFE8950" w14:textId="77777777" w:rsidR="00EA4082" w:rsidRPr="00A95394" w:rsidRDefault="00EA4082" w:rsidP="00EA4082">
      <w:pPr>
        <w:rPr>
          <w:rFonts w:ascii="Times New Roman" w:hAnsi="Times New Roman" w:cs="Times New Roman"/>
          <w:b/>
          <w:bCs/>
        </w:rPr>
      </w:pPr>
      <w:r w:rsidRPr="00A95394">
        <w:rPr>
          <w:rFonts w:ascii="Times New Roman" w:hAnsi="Times New Roman" w:cs="Times New Roman"/>
          <w:b/>
          <w:bCs/>
        </w:rPr>
        <w:t>Limitations</w:t>
      </w:r>
    </w:p>
    <w:p w14:paraId="7EE6ADF5" w14:textId="77777777" w:rsidR="00EA4082" w:rsidRPr="00A95394" w:rsidRDefault="00EA4082" w:rsidP="00EA4082">
      <w:pPr>
        <w:rPr>
          <w:rFonts w:ascii="Times New Roman" w:hAnsi="Times New Roman" w:cs="Times New Roman"/>
        </w:rPr>
      </w:pPr>
    </w:p>
    <w:p w14:paraId="72AC7F6B" w14:textId="628CC0A6" w:rsidR="00EA4082" w:rsidRDefault="00EA4082" w:rsidP="00EA4082">
      <w:pPr>
        <w:rPr>
          <w:rFonts w:ascii="Times New Roman" w:hAnsi="Times New Roman" w:cs="Times New Roman"/>
        </w:rPr>
      </w:pPr>
      <w:r>
        <w:rPr>
          <w:rFonts w:ascii="Times New Roman" w:hAnsi="Times New Roman" w:cs="Times New Roman"/>
        </w:rPr>
        <w:t xml:space="preserve">The present investigation was limited by the historical nature of the study (McDowell, 2002). As such, we can only report on data that was returned by our search parameters (Johnson &amp; Christensen, 2012; McDowell, 2002). The study was limited to sources published in a single peer-refereed journal that contained the search terms described above. </w:t>
      </w:r>
      <w:r w:rsidR="00B9363E">
        <w:rPr>
          <w:rFonts w:ascii="Times New Roman" w:hAnsi="Times New Roman" w:cs="Times New Roman"/>
        </w:rPr>
        <w:t>Although every effort was made to ensure appropriate and comprehensive search terms were used</w:t>
      </w:r>
      <w:r>
        <w:rPr>
          <w:rFonts w:ascii="Times New Roman" w:hAnsi="Times New Roman" w:cs="Times New Roman"/>
        </w:rPr>
        <w:t xml:space="preserve">, it is possible that the limited search capabilities of the </w:t>
      </w:r>
      <w:r w:rsidR="006A4D07" w:rsidRPr="006A4D07">
        <w:rPr>
          <w:rFonts w:ascii="Times New Roman" w:hAnsi="Times New Roman" w:cs="Times New Roman"/>
          <w:i/>
        </w:rPr>
        <w:t>JAE</w:t>
      </w:r>
      <w:r>
        <w:rPr>
          <w:rFonts w:ascii="Times New Roman" w:hAnsi="Times New Roman" w:cs="Times New Roman"/>
        </w:rPr>
        <w:t xml:space="preserve"> website and</w:t>
      </w:r>
      <w:r w:rsidR="00B9363E">
        <w:rPr>
          <w:rFonts w:ascii="Times New Roman" w:hAnsi="Times New Roman" w:cs="Times New Roman"/>
        </w:rPr>
        <w:t xml:space="preserve"> </w:t>
      </w:r>
      <w:r>
        <w:rPr>
          <w:rFonts w:ascii="Times New Roman" w:hAnsi="Times New Roman" w:cs="Times New Roman"/>
        </w:rPr>
        <w:t>Google Scholar may have failed to report all possible articles which referenced the Delphi method. Moreover, the present study does not include articles which may have used the Delphi technique but did not specif</w:t>
      </w:r>
      <w:r w:rsidR="006B186B">
        <w:rPr>
          <w:rFonts w:ascii="Times New Roman" w:hAnsi="Times New Roman" w:cs="Times New Roman"/>
        </w:rPr>
        <w:t xml:space="preserve">y </w:t>
      </w:r>
      <w:r>
        <w:rPr>
          <w:rFonts w:ascii="Times New Roman" w:hAnsi="Times New Roman" w:cs="Times New Roman"/>
        </w:rPr>
        <w:t xml:space="preserve">the term Delphi to describe their methods. Finally, </w:t>
      </w:r>
      <w:r w:rsidR="00EF339C">
        <w:rPr>
          <w:rFonts w:ascii="Times New Roman" w:hAnsi="Times New Roman" w:cs="Times New Roman"/>
        </w:rPr>
        <w:t xml:space="preserve">it is important to emphasize that </w:t>
      </w:r>
      <w:r>
        <w:rPr>
          <w:rFonts w:ascii="Times New Roman" w:hAnsi="Times New Roman" w:cs="Times New Roman"/>
        </w:rPr>
        <w:t xml:space="preserve">the scope of the study was limited to articles published in </w:t>
      </w:r>
      <w:r w:rsidR="006A4D07" w:rsidRPr="006A4D07">
        <w:rPr>
          <w:rFonts w:ascii="Times New Roman" w:hAnsi="Times New Roman" w:cs="Times New Roman"/>
          <w:i/>
        </w:rPr>
        <w:t>JAE</w:t>
      </w:r>
      <w:r>
        <w:rPr>
          <w:rFonts w:ascii="Times New Roman" w:hAnsi="Times New Roman" w:cs="Times New Roman"/>
        </w:rPr>
        <w:t xml:space="preserve"> from</w:t>
      </w:r>
      <w:r w:rsidR="00E14D92">
        <w:rPr>
          <w:rFonts w:ascii="Times New Roman" w:hAnsi="Times New Roman" w:cs="Times New Roman"/>
        </w:rPr>
        <w:t xml:space="preserve"> January 1,</w:t>
      </w:r>
      <w:r>
        <w:rPr>
          <w:rFonts w:ascii="Times New Roman" w:hAnsi="Times New Roman" w:cs="Times New Roman"/>
        </w:rPr>
        <w:t xml:space="preserve"> 1981 through June 1, 2024. During this time, the journal underwent a name change, was converted to digital format, and migrated to a new online platform, the contents of which ha</w:t>
      </w:r>
      <w:r w:rsidR="003637E2">
        <w:rPr>
          <w:rFonts w:ascii="Times New Roman" w:hAnsi="Times New Roman" w:cs="Times New Roman"/>
        </w:rPr>
        <w:t>d</w:t>
      </w:r>
      <w:r>
        <w:rPr>
          <w:rFonts w:ascii="Times New Roman" w:hAnsi="Times New Roman" w:cs="Times New Roman"/>
        </w:rPr>
        <w:t xml:space="preserve"> only been verified for publications from 2000 through 2024 (</w:t>
      </w:r>
      <w:r w:rsidRPr="00F63EEE">
        <w:rPr>
          <w:rFonts w:ascii="Times New Roman" w:hAnsi="Times New Roman" w:cs="Times New Roman"/>
        </w:rPr>
        <w:t>R. Anderson</w:t>
      </w:r>
      <w:r w:rsidR="006B186B">
        <w:rPr>
          <w:rFonts w:ascii="Times New Roman" w:hAnsi="Times New Roman" w:cs="Times New Roman"/>
        </w:rPr>
        <w:t>, c</w:t>
      </w:r>
      <w:r>
        <w:rPr>
          <w:rFonts w:ascii="Times New Roman" w:hAnsi="Times New Roman" w:cs="Times New Roman"/>
        </w:rPr>
        <w:t xml:space="preserve">hair, </w:t>
      </w:r>
      <w:r w:rsidR="006A4D07" w:rsidRPr="006A4D07">
        <w:rPr>
          <w:rFonts w:ascii="Times New Roman" w:hAnsi="Times New Roman" w:cs="Times New Roman"/>
          <w:i/>
        </w:rPr>
        <w:t>JAE</w:t>
      </w:r>
      <w:r>
        <w:rPr>
          <w:rFonts w:ascii="Times New Roman" w:hAnsi="Times New Roman" w:cs="Times New Roman"/>
        </w:rPr>
        <w:t xml:space="preserve"> </w:t>
      </w:r>
      <w:r w:rsidR="006B186B">
        <w:rPr>
          <w:rFonts w:ascii="Times New Roman" w:hAnsi="Times New Roman" w:cs="Times New Roman"/>
        </w:rPr>
        <w:t>m</w:t>
      </w:r>
      <w:r>
        <w:rPr>
          <w:rFonts w:ascii="Times New Roman" w:hAnsi="Times New Roman" w:cs="Times New Roman"/>
        </w:rPr>
        <w:t xml:space="preserve">anaging </w:t>
      </w:r>
      <w:r w:rsidR="006B186B">
        <w:rPr>
          <w:rFonts w:ascii="Times New Roman" w:hAnsi="Times New Roman" w:cs="Times New Roman"/>
        </w:rPr>
        <w:t>b</w:t>
      </w:r>
      <w:r>
        <w:rPr>
          <w:rFonts w:ascii="Times New Roman" w:hAnsi="Times New Roman" w:cs="Times New Roman"/>
        </w:rPr>
        <w:t>oard</w:t>
      </w:r>
      <w:r w:rsidRPr="00F63EEE">
        <w:rPr>
          <w:rFonts w:ascii="Times New Roman" w:hAnsi="Times New Roman" w:cs="Times New Roman"/>
        </w:rPr>
        <w:t xml:space="preserve">, personal </w:t>
      </w:r>
      <w:r>
        <w:rPr>
          <w:rFonts w:ascii="Times New Roman" w:hAnsi="Times New Roman" w:cs="Times New Roman"/>
        </w:rPr>
        <w:t>communication</w:t>
      </w:r>
      <w:r w:rsidRPr="00F63EEE">
        <w:rPr>
          <w:rFonts w:ascii="Times New Roman" w:hAnsi="Times New Roman" w:cs="Times New Roman"/>
        </w:rPr>
        <w:t>, June 18, 2024</w:t>
      </w:r>
      <w:r>
        <w:rPr>
          <w:rFonts w:ascii="Times New Roman" w:hAnsi="Times New Roman" w:cs="Times New Roman"/>
        </w:rPr>
        <w:t>)</w:t>
      </w:r>
      <w:r w:rsidR="003637E2">
        <w:rPr>
          <w:rFonts w:ascii="Times New Roman" w:hAnsi="Times New Roman" w:cs="Times New Roman"/>
        </w:rPr>
        <w:t xml:space="preserve"> at the time of our investigation</w:t>
      </w:r>
      <w:r>
        <w:rPr>
          <w:rFonts w:ascii="Times New Roman" w:hAnsi="Times New Roman" w:cs="Times New Roman"/>
        </w:rPr>
        <w:t xml:space="preserve">. </w:t>
      </w:r>
      <w:r w:rsidR="006B186B">
        <w:rPr>
          <w:rFonts w:ascii="Times New Roman" w:hAnsi="Times New Roman" w:cs="Times New Roman"/>
        </w:rPr>
        <w:t>T</w:t>
      </w:r>
      <w:r>
        <w:rPr>
          <w:rFonts w:ascii="Times New Roman" w:hAnsi="Times New Roman" w:cs="Times New Roman"/>
        </w:rPr>
        <w:t>he study</w:t>
      </w:r>
      <w:r w:rsidR="006B186B">
        <w:rPr>
          <w:rFonts w:ascii="Times New Roman" w:hAnsi="Times New Roman" w:cs="Times New Roman"/>
        </w:rPr>
        <w:t>, therefore,</w:t>
      </w:r>
      <w:r>
        <w:rPr>
          <w:rFonts w:ascii="Times New Roman" w:hAnsi="Times New Roman" w:cs="Times New Roman"/>
        </w:rPr>
        <w:t xml:space="preserve"> is further limited by accuracy of the </w:t>
      </w:r>
      <w:r w:rsidR="006B186B">
        <w:rPr>
          <w:rFonts w:ascii="Times New Roman" w:hAnsi="Times New Roman" w:cs="Times New Roman"/>
        </w:rPr>
        <w:t xml:space="preserve">publication’s </w:t>
      </w:r>
      <w:r>
        <w:rPr>
          <w:rFonts w:ascii="Times New Roman" w:hAnsi="Times New Roman" w:cs="Times New Roman"/>
        </w:rPr>
        <w:t>online platform</w:t>
      </w:r>
      <w:r w:rsidR="003637E2">
        <w:rPr>
          <w:rFonts w:ascii="Times New Roman" w:hAnsi="Times New Roman" w:cs="Times New Roman"/>
        </w:rPr>
        <w:t xml:space="preserve"> and the limited verification of articles published prior to 2000</w:t>
      </w:r>
      <w:r>
        <w:rPr>
          <w:rFonts w:ascii="Times New Roman" w:hAnsi="Times New Roman" w:cs="Times New Roman"/>
        </w:rPr>
        <w:t>.</w:t>
      </w:r>
    </w:p>
    <w:p w14:paraId="5EA12FF8" w14:textId="77777777" w:rsidR="00EA4082" w:rsidRDefault="00EA4082" w:rsidP="00EA4082">
      <w:pPr>
        <w:rPr>
          <w:rFonts w:ascii="Times New Roman" w:hAnsi="Times New Roman" w:cs="Times New Roman"/>
        </w:rPr>
      </w:pPr>
    </w:p>
    <w:p w14:paraId="68BA1FEC" w14:textId="77777777" w:rsidR="00EA4082" w:rsidRDefault="00EA4082" w:rsidP="00EA4082">
      <w:pPr>
        <w:jc w:val="center"/>
        <w:rPr>
          <w:rFonts w:ascii="Times New Roman" w:hAnsi="Times New Roman" w:cs="Times New Roman"/>
          <w:b/>
          <w:bCs/>
        </w:rPr>
      </w:pPr>
      <w:r w:rsidRPr="00886C12">
        <w:rPr>
          <w:rFonts w:ascii="Times New Roman" w:hAnsi="Times New Roman" w:cs="Times New Roman"/>
          <w:b/>
          <w:bCs/>
        </w:rPr>
        <w:t>Findings</w:t>
      </w:r>
    </w:p>
    <w:p w14:paraId="476790FA" w14:textId="77777777" w:rsidR="00EA4082" w:rsidRPr="009E6E71" w:rsidRDefault="00EA4082" w:rsidP="00EA4082">
      <w:pPr>
        <w:rPr>
          <w:rFonts w:ascii="Times New Roman" w:hAnsi="Times New Roman" w:cs="Times New Roman"/>
        </w:rPr>
      </w:pPr>
    </w:p>
    <w:p w14:paraId="6B31A467" w14:textId="3A27ED75" w:rsidR="00EA4082" w:rsidRPr="00320F2D" w:rsidRDefault="00FE27E9" w:rsidP="00EA4082">
      <w:pPr>
        <w:rPr>
          <w:rFonts w:ascii="Times New Roman" w:hAnsi="Times New Roman" w:cs="Times New Roman"/>
        </w:rPr>
      </w:pPr>
      <w:r>
        <w:rPr>
          <w:rFonts w:ascii="Times New Roman" w:hAnsi="Times New Roman" w:cs="Times New Roman"/>
          <w:b/>
          <w:bCs/>
        </w:rPr>
        <w:t xml:space="preserve">RQ1: </w:t>
      </w:r>
      <w:r w:rsidR="00EA4082" w:rsidRPr="00320F2D">
        <w:rPr>
          <w:rFonts w:ascii="Times New Roman" w:hAnsi="Times New Roman" w:cs="Times New Roman"/>
          <w:b/>
          <w:bCs/>
        </w:rPr>
        <w:t>What was the historical trend regarding use of the Delphi method in agricultural education research?</w:t>
      </w:r>
    </w:p>
    <w:p w14:paraId="6A7CFE99" w14:textId="77777777" w:rsidR="00EA4082" w:rsidRDefault="00EA4082" w:rsidP="00EA4082">
      <w:pPr>
        <w:rPr>
          <w:rFonts w:ascii="Times New Roman" w:hAnsi="Times New Roman" w:cs="Times New Roman"/>
        </w:rPr>
      </w:pPr>
    </w:p>
    <w:p w14:paraId="7734416C" w14:textId="219C2C66" w:rsidR="00FE27E9" w:rsidRPr="009E6E71" w:rsidRDefault="00FE27E9" w:rsidP="00FE27E9">
      <w:pPr>
        <w:rPr>
          <w:rFonts w:ascii="Times New Roman" w:hAnsi="Times New Roman" w:cs="Times New Roman"/>
        </w:rPr>
      </w:pPr>
      <w:r w:rsidRPr="00A317E2">
        <w:rPr>
          <w:rFonts w:ascii="Times New Roman" w:hAnsi="Times New Roman" w:cs="Times New Roman"/>
        </w:rPr>
        <w:t xml:space="preserve">The historical analysis of </w:t>
      </w:r>
      <w:r w:rsidR="006A4D07" w:rsidRPr="006A4D07">
        <w:rPr>
          <w:rFonts w:ascii="Times New Roman" w:hAnsi="Times New Roman" w:cs="Times New Roman"/>
          <w:i/>
        </w:rPr>
        <w:t>JAE</w:t>
      </w:r>
      <w:r w:rsidRPr="00A317E2">
        <w:rPr>
          <w:rFonts w:ascii="Times New Roman" w:hAnsi="Times New Roman" w:cs="Times New Roman"/>
        </w:rPr>
        <w:t xml:space="preserve"> yielded 82 peer-refereed articles related to the use of the Delphi method. Of these, 81 articles described the use of the Delphi method to conduct the study while one was a review of literature </w:t>
      </w:r>
      <w:r w:rsidR="006B186B">
        <w:rPr>
          <w:rFonts w:ascii="Times New Roman" w:hAnsi="Times New Roman" w:cs="Times New Roman"/>
        </w:rPr>
        <w:t xml:space="preserve">regarding </w:t>
      </w:r>
      <w:r w:rsidRPr="00A317E2">
        <w:rPr>
          <w:rFonts w:ascii="Times New Roman" w:hAnsi="Times New Roman" w:cs="Times New Roman"/>
        </w:rPr>
        <w:t xml:space="preserve">the method. </w:t>
      </w:r>
      <w:r w:rsidR="006B186B">
        <w:rPr>
          <w:rFonts w:ascii="Times New Roman" w:hAnsi="Times New Roman" w:cs="Times New Roman"/>
        </w:rPr>
        <w:t xml:space="preserve">A </w:t>
      </w:r>
      <w:r w:rsidRPr="00A317E2">
        <w:rPr>
          <w:rFonts w:ascii="Times New Roman" w:hAnsi="Times New Roman" w:cs="Times New Roman"/>
        </w:rPr>
        <w:t xml:space="preserve">majority (64.63%) of the Delphi studies published in </w:t>
      </w:r>
      <w:r w:rsidR="006A4D07" w:rsidRPr="006A4D07">
        <w:rPr>
          <w:rFonts w:ascii="Times New Roman" w:hAnsi="Times New Roman" w:cs="Times New Roman"/>
          <w:i/>
        </w:rPr>
        <w:t>JAE</w:t>
      </w:r>
      <w:r w:rsidRPr="00A317E2">
        <w:rPr>
          <w:rFonts w:ascii="Times New Roman" w:hAnsi="Times New Roman" w:cs="Times New Roman"/>
        </w:rPr>
        <w:t xml:space="preserve"> related to SBAE (</w:t>
      </w:r>
      <w:r w:rsidRPr="00A317E2">
        <w:rPr>
          <w:rFonts w:ascii="Times New Roman" w:hAnsi="Times New Roman" w:cs="Times New Roman"/>
          <w:i/>
          <w:iCs/>
        </w:rPr>
        <w:t>f</w:t>
      </w:r>
      <w:r w:rsidRPr="00A317E2">
        <w:rPr>
          <w:rFonts w:ascii="Times New Roman" w:hAnsi="Times New Roman" w:cs="Times New Roman"/>
        </w:rPr>
        <w:t xml:space="preserve"> = 53)</w:t>
      </w:r>
      <w:r w:rsidR="006B186B">
        <w:rPr>
          <w:rFonts w:ascii="Times New Roman" w:hAnsi="Times New Roman" w:cs="Times New Roman"/>
        </w:rPr>
        <w:t>; 1</w:t>
      </w:r>
      <w:r w:rsidRPr="00A317E2">
        <w:rPr>
          <w:rFonts w:ascii="Times New Roman" w:hAnsi="Times New Roman" w:cs="Times New Roman"/>
        </w:rPr>
        <w:t xml:space="preserve">6 articles (19.51%) were concerned with phenomena related to </w:t>
      </w:r>
      <w:r>
        <w:rPr>
          <w:rFonts w:ascii="Times New Roman" w:hAnsi="Times New Roman" w:cs="Times New Roman"/>
        </w:rPr>
        <w:t>Extension</w:t>
      </w:r>
      <w:r w:rsidRPr="00A317E2">
        <w:rPr>
          <w:rFonts w:ascii="Times New Roman" w:hAnsi="Times New Roman" w:cs="Times New Roman"/>
        </w:rPr>
        <w:t xml:space="preserve">. Eleven articles (13.41%) addressed the use of the Delphi method broadly applied to agricultural education in general and two articles (2.44%) were identified that related to agricultural communications. No articles were returned that specifically contained the search </w:t>
      </w:r>
      <w:r w:rsidRPr="00A317E2">
        <w:rPr>
          <w:rFonts w:ascii="Times New Roman" w:hAnsi="Times New Roman" w:cs="Times New Roman"/>
        </w:rPr>
        <w:lastRenderedPageBreak/>
        <w:t>term “agricultural leadership”</w:t>
      </w:r>
      <w:r>
        <w:rPr>
          <w:rFonts w:ascii="Times New Roman" w:hAnsi="Times New Roman" w:cs="Times New Roman"/>
        </w:rPr>
        <w:t xml:space="preserve"> in combination with any form</w:t>
      </w:r>
      <w:r w:rsidR="00EF339C">
        <w:rPr>
          <w:rFonts w:ascii="Times New Roman" w:hAnsi="Times New Roman" w:cs="Times New Roman"/>
        </w:rPr>
        <w:t xml:space="preserve"> of</w:t>
      </w:r>
      <w:r>
        <w:rPr>
          <w:rFonts w:ascii="Times New Roman" w:hAnsi="Times New Roman" w:cs="Times New Roman"/>
        </w:rPr>
        <w:t xml:space="preserve"> “Delphi.”</w:t>
      </w:r>
      <w:r w:rsidRPr="00A317E2">
        <w:rPr>
          <w:rFonts w:ascii="Times New Roman" w:hAnsi="Times New Roman" w:cs="Times New Roman"/>
        </w:rPr>
        <w:t xml:space="preserve"> Table 1 displays the frequencies of studies according to academic discipline.</w:t>
      </w:r>
      <w:r>
        <w:rPr>
          <w:rFonts w:ascii="Times New Roman" w:hAnsi="Times New Roman" w:cs="Times New Roman"/>
        </w:rPr>
        <w:t xml:space="preserve"> </w:t>
      </w:r>
    </w:p>
    <w:p w14:paraId="2ABED01C" w14:textId="77777777" w:rsidR="00FE27E9" w:rsidRPr="009E6E71" w:rsidRDefault="00FE27E9" w:rsidP="00FE27E9">
      <w:pPr>
        <w:rPr>
          <w:rFonts w:ascii="Times New Roman" w:hAnsi="Times New Roman" w:cs="Times New Roman"/>
          <w:b/>
          <w:bCs/>
        </w:rPr>
      </w:pPr>
    </w:p>
    <w:p w14:paraId="75429005" w14:textId="77777777" w:rsidR="00FE27E9" w:rsidRDefault="00FE27E9" w:rsidP="00FE27E9">
      <w:pPr>
        <w:rPr>
          <w:rFonts w:ascii="Times New Roman" w:hAnsi="Times New Roman" w:cs="Times New Roman"/>
          <w:b/>
          <w:bCs/>
        </w:rPr>
      </w:pPr>
      <w:r w:rsidRPr="009E6E71">
        <w:rPr>
          <w:rFonts w:ascii="Times New Roman" w:hAnsi="Times New Roman" w:cs="Times New Roman"/>
          <w:b/>
          <w:bCs/>
        </w:rPr>
        <w:t>Table 1</w:t>
      </w:r>
    </w:p>
    <w:p w14:paraId="159C0575" w14:textId="77777777" w:rsidR="00FE27E9" w:rsidRPr="009E6E71" w:rsidRDefault="00FE27E9" w:rsidP="00FE27E9">
      <w:pPr>
        <w:rPr>
          <w:rFonts w:ascii="Times New Roman" w:hAnsi="Times New Roman" w:cs="Times New Roman"/>
          <w:b/>
          <w:bCs/>
        </w:rPr>
      </w:pPr>
    </w:p>
    <w:p w14:paraId="1D8A13BA" w14:textId="289E1085" w:rsidR="00FE27E9" w:rsidRDefault="00FE27E9" w:rsidP="00FE27E9">
      <w:pPr>
        <w:rPr>
          <w:rFonts w:ascii="Times New Roman" w:hAnsi="Times New Roman" w:cs="Times New Roman"/>
          <w:i/>
          <w:iCs/>
        </w:rPr>
      </w:pPr>
      <w:r w:rsidRPr="009E6E71">
        <w:rPr>
          <w:rFonts w:ascii="Times New Roman" w:hAnsi="Times New Roman" w:cs="Times New Roman"/>
          <w:i/>
          <w:iCs/>
        </w:rPr>
        <w:t xml:space="preserve">Articles </w:t>
      </w:r>
      <w:r w:rsidR="00A04EBC">
        <w:rPr>
          <w:rFonts w:ascii="Times New Roman" w:hAnsi="Times New Roman" w:cs="Times New Roman"/>
          <w:i/>
          <w:iCs/>
        </w:rPr>
        <w:t>r</w:t>
      </w:r>
      <w:r w:rsidRPr="009E6E71">
        <w:rPr>
          <w:rFonts w:ascii="Times New Roman" w:hAnsi="Times New Roman" w:cs="Times New Roman"/>
          <w:i/>
          <w:iCs/>
        </w:rPr>
        <w:t xml:space="preserve">elated to the Delphi </w:t>
      </w:r>
      <w:r w:rsidR="004003EA">
        <w:rPr>
          <w:rFonts w:ascii="Times New Roman" w:hAnsi="Times New Roman" w:cs="Times New Roman"/>
          <w:i/>
          <w:iCs/>
        </w:rPr>
        <w:t>M</w:t>
      </w:r>
      <w:r w:rsidRPr="009E6E71">
        <w:rPr>
          <w:rFonts w:ascii="Times New Roman" w:hAnsi="Times New Roman" w:cs="Times New Roman"/>
          <w:i/>
          <w:iCs/>
        </w:rPr>
        <w:t xml:space="preserve">ethod </w:t>
      </w:r>
      <w:r w:rsidR="00A04EBC">
        <w:rPr>
          <w:rFonts w:ascii="Times New Roman" w:hAnsi="Times New Roman" w:cs="Times New Roman"/>
          <w:i/>
          <w:iCs/>
        </w:rPr>
        <w:t xml:space="preserve">according to Academic Discipline as published </w:t>
      </w:r>
      <w:r w:rsidRPr="009E6E71">
        <w:rPr>
          <w:rFonts w:ascii="Times New Roman" w:hAnsi="Times New Roman" w:cs="Times New Roman"/>
          <w:i/>
          <w:iCs/>
        </w:rPr>
        <w:t xml:space="preserve">in </w:t>
      </w:r>
      <w:r w:rsidR="00A04EBC">
        <w:rPr>
          <w:rFonts w:ascii="Times New Roman" w:hAnsi="Times New Roman" w:cs="Times New Roman"/>
          <w:i/>
          <w:iCs/>
        </w:rPr>
        <w:t xml:space="preserve">the </w:t>
      </w:r>
      <w:r>
        <w:rPr>
          <w:rFonts w:ascii="Times New Roman" w:hAnsi="Times New Roman" w:cs="Times New Roman"/>
          <w:i/>
          <w:iCs/>
        </w:rPr>
        <w:t xml:space="preserve">Journal of Agricultural Education </w:t>
      </w:r>
      <w:r w:rsidR="003637E2">
        <w:rPr>
          <w:rFonts w:ascii="Times New Roman" w:hAnsi="Times New Roman" w:cs="Times New Roman"/>
          <w:i/>
          <w:iCs/>
        </w:rPr>
        <w:t>(</w:t>
      </w:r>
      <w:r w:rsidR="003637E2" w:rsidRPr="003637E2">
        <w:rPr>
          <w:rFonts w:ascii="Times New Roman" w:hAnsi="Times New Roman" w:cs="Times New Roman"/>
        </w:rPr>
        <w:t>n</w:t>
      </w:r>
      <w:r w:rsidR="003637E2">
        <w:rPr>
          <w:rFonts w:ascii="Times New Roman" w:hAnsi="Times New Roman" w:cs="Times New Roman"/>
          <w:i/>
          <w:iCs/>
        </w:rPr>
        <w:t xml:space="preserve"> = 82)</w:t>
      </w:r>
    </w:p>
    <w:p w14:paraId="55237F37" w14:textId="77777777" w:rsidR="00FE27E9" w:rsidRPr="009E6E71" w:rsidRDefault="00FE27E9" w:rsidP="00FE27E9">
      <w:pPr>
        <w:rPr>
          <w:rFonts w:ascii="Times New Roman" w:hAnsi="Times New Roman" w:cs="Times New Roman"/>
          <w:i/>
          <w:iCs/>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0"/>
        <w:gridCol w:w="540"/>
      </w:tblGrid>
      <w:tr w:rsidR="00FE27E9" w:rsidRPr="009E6E71" w14:paraId="42AD9BD3" w14:textId="77777777" w:rsidTr="006F4CD6">
        <w:tc>
          <w:tcPr>
            <w:tcW w:w="8820" w:type="dxa"/>
            <w:tcBorders>
              <w:top w:val="single" w:sz="4" w:space="0" w:color="auto"/>
              <w:bottom w:val="single" w:sz="4" w:space="0" w:color="auto"/>
            </w:tcBorders>
            <w:vAlign w:val="bottom"/>
          </w:tcPr>
          <w:p w14:paraId="4DD4471B" w14:textId="75AE31A6" w:rsidR="00FE27E9" w:rsidRPr="009E6E71" w:rsidRDefault="00FE27E9" w:rsidP="006F4CD6">
            <w:pPr>
              <w:rPr>
                <w:rFonts w:ascii="Times New Roman" w:hAnsi="Times New Roman" w:cs="Times New Roman"/>
              </w:rPr>
            </w:pPr>
            <w:r>
              <w:rPr>
                <w:rFonts w:ascii="Times New Roman" w:hAnsi="Times New Roman" w:cs="Times New Roman"/>
              </w:rPr>
              <w:t xml:space="preserve">Academic </w:t>
            </w:r>
            <w:r w:rsidRPr="00F63EEE">
              <w:rPr>
                <w:rFonts w:ascii="Times New Roman" w:hAnsi="Times New Roman" w:cs="Times New Roman"/>
              </w:rPr>
              <w:t>Discipline</w:t>
            </w:r>
            <w:r w:rsidR="006B186B">
              <w:rPr>
                <w:rFonts w:ascii="Times New Roman" w:hAnsi="Times New Roman" w:cs="Times New Roman"/>
              </w:rPr>
              <w:t>s</w:t>
            </w:r>
          </w:p>
        </w:tc>
        <w:tc>
          <w:tcPr>
            <w:tcW w:w="540" w:type="dxa"/>
            <w:tcBorders>
              <w:top w:val="single" w:sz="4" w:space="0" w:color="auto"/>
              <w:bottom w:val="single" w:sz="4" w:space="0" w:color="auto"/>
            </w:tcBorders>
            <w:vAlign w:val="bottom"/>
          </w:tcPr>
          <w:p w14:paraId="63B8C6C0" w14:textId="77777777" w:rsidR="00FE27E9" w:rsidRPr="00DD1EAE" w:rsidRDefault="00FE27E9" w:rsidP="006F4CD6">
            <w:pPr>
              <w:jc w:val="center"/>
              <w:rPr>
                <w:rFonts w:ascii="Times New Roman" w:hAnsi="Times New Roman" w:cs="Times New Roman"/>
                <w:i/>
                <w:iCs/>
              </w:rPr>
            </w:pPr>
            <w:r w:rsidRPr="00DD1EAE">
              <w:rPr>
                <w:rFonts w:ascii="Times New Roman" w:hAnsi="Times New Roman" w:cs="Times New Roman"/>
                <w:i/>
                <w:iCs/>
              </w:rPr>
              <w:t>f</w:t>
            </w:r>
          </w:p>
        </w:tc>
      </w:tr>
      <w:tr w:rsidR="00FE27E9" w:rsidRPr="009E6E71" w14:paraId="74477E12" w14:textId="77777777" w:rsidTr="006F4CD6">
        <w:tc>
          <w:tcPr>
            <w:tcW w:w="8820" w:type="dxa"/>
            <w:tcBorders>
              <w:top w:val="single" w:sz="4" w:space="0" w:color="auto"/>
            </w:tcBorders>
          </w:tcPr>
          <w:p w14:paraId="193FD2F5" w14:textId="77777777" w:rsidR="00FE27E9" w:rsidRPr="009E6E71" w:rsidRDefault="00FE27E9" w:rsidP="006F4CD6">
            <w:pPr>
              <w:rPr>
                <w:rFonts w:ascii="Times New Roman" w:hAnsi="Times New Roman" w:cs="Times New Roman"/>
              </w:rPr>
            </w:pPr>
            <w:r>
              <w:rPr>
                <w:rFonts w:ascii="Times New Roman" w:hAnsi="Times New Roman" w:cs="Times New Roman"/>
              </w:rPr>
              <w:t>Agricultural communications</w:t>
            </w:r>
          </w:p>
        </w:tc>
        <w:tc>
          <w:tcPr>
            <w:tcW w:w="540" w:type="dxa"/>
            <w:tcBorders>
              <w:top w:val="single" w:sz="4" w:space="0" w:color="auto"/>
            </w:tcBorders>
          </w:tcPr>
          <w:p w14:paraId="408CCAA9" w14:textId="77777777" w:rsidR="00FE27E9" w:rsidRPr="009E6E71" w:rsidRDefault="00FE27E9" w:rsidP="006F4CD6">
            <w:pPr>
              <w:jc w:val="center"/>
              <w:rPr>
                <w:rFonts w:ascii="Times New Roman" w:hAnsi="Times New Roman" w:cs="Times New Roman"/>
              </w:rPr>
            </w:pPr>
            <w:r>
              <w:rPr>
                <w:rFonts w:ascii="Times New Roman" w:hAnsi="Times New Roman" w:cs="Times New Roman"/>
              </w:rPr>
              <w:t>2</w:t>
            </w:r>
          </w:p>
        </w:tc>
      </w:tr>
      <w:tr w:rsidR="00FE27E9" w:rsidRPr="009E6E71" w14:paraId="6EAD0948" w14:textId="77777777" w:rsidTr="006F4CD6">
        <w:tc>
          <w:tcPr>
            <w:tcW w:w="8820" w:type="dxa"/>
          </w:tcPr>
          <w:p w14:paraId="75BC8015" w14:textId="77777777" w:rsidR="00FE27E9" w:rsidRPr="009E6E71" w:rsidRDefault="00FE27E9" w:rsidP="006F4CD6">
            <w:pPr>
              <w:rPr>
                <w:rFonts w:ascii="Times New Roman" w:hAnsi="Times New Roman" w:cs="Times New Roman"/>
              </w:rPr>
            </w:pPr>
            <w:r>
              <w:rPr>
                <w:rFonts w:ascii="Times New Roman" w:hAnsi="Times New Roman" w:cs="Times New Roman"/>
              </w:rPr>
              <w:t>Agricultural education (broadly)</w:t>
            </w:r>
          </w:p>
        </w:tc>
        <w:tc>
          <w:tcPr>
            <w:tcW w:w="540" w:type="dxa"/>
          </w:tcPr>
          <w:p w14:paraId="5B8A9618" w14:textId="77777777" w:rsidR="00FE27E9" w:rsidRPr="009E6E71" w:rsidRDefault="00FE27E9" w:rsidP="006F4CD6">
            <w:pPr>
              <w:jc w:val="center"/>
              <w:rPr>
                <w:rFonts w:ascii="Times New Roman" w:hAnsi="Times New Roman" w:cs="Times New Roman"/>
              </w:rPr>
            </w:pPr>
            <w:r>
              <w:rPr>
                <w:rFonts w:ascii="Times New Roman" w:hAnsi="Times New Roman" w:cs="Times New Roman"/>
              </w:rPr>
              <w:t>11</w:t>
            </w:r>
          </w:p>
        </w:tc>
      </w:tr>
      <w:tr w:rsidR="00FE27E9" w:rsidRPr="009E6E71" w14:paraId="55BA0961" w14:textId="77777777" w:rsidTr="006F4CD6">
        <w:tc>
          <w:tcPr>
            <w:tcW w:w="8820" w:type="dxa"/>
          </w:tcPr>
          <w:p w14:paraId="7F4A04F1" w14:textId="77777777" w:rsidR="00FE27E9" w:rsidRPr="009E6E71" w:rsidRDefault="00FE27E9" w:rsidP="006F4CD6">
            <w:pPr>
              <w:rPr>
                <w:rFonts w:ascii="Times New Roman" w:hAnsi="Times New Roman" w:cs="Times New Roman"/>
              </w:rPr>
            </w:pPr>
            <w:r>
              <w:rPr>
                <w:rFonts w:ascii="Times New Roman" w:hAnsi="Times New Roman" w:cs="Times New Roman"/>
              </w:rPr>
              <w:t>Agricultural leadership</w:t>
            </w:r>
          </w:p>
        </w:tc>
        <w:tc>
          <w:tcPr>
            <w:tcW w:w="540" w:type="dxa"/>
          </w:tcPr>
          <w:p w14:paraId="55AC8012" w14:textId="77777777" w:rsidR="00FE27E9" w:rsidRPr="009E6E71" w:rsidRDefault="00FE27E9" w:rsidP="006F4CD6">
            <w:pPr>
              <w:jc w:val="center"/>
              <w:rPr>
                <w:rFonts w:ascii="Times New Roman" w:hAnsi="Times New Roman" w:cs="Times New Roman"/>
              </w:rPr>
            </w:pPr>
            <w:r>
              <w:rPr>
                <w:rFonts w:ascii="Times New Roman" w:hAnsi="Times New Roman" w:cs="Times New Roman"/>
              </w:rPr>
              <w:t>0</w:t>
            </w:r>
          </w:p>
        </w:tc>
      </w:tr>
      <w:tr w:rsidR="00FE27E9" w:rsidRPr="009E6E71" w14:paraId="1881B963" w14:textId="77777777" w:rsidTr="006F4CD6">
        <w:tc>
          <w:tcPr>
            <w:tcW w:w="8820" w:type="dxa"/>
          </w:tcPr>
          <w:p w14:paraId="5D06BC15" w14:textId="77777777" w:rsidR="00FE27E9" w:rsidRPr="009E6E71" w:rsidRDefault="00FE27E9" w:rsidP="006F4CD6">
            <w:pPr>
              <w:rPr>
                <w:rFonts w:ascii="Times New Roman" w:hAnsi="Times New Roman" w:cs="Times New Roman"/>
              </w:rPr>
            </w:pPr>
            <w:r>
              <w:rPr>
                <w:rFonts w:ascii="Times New Roman" w:hAnsi="Times New Roman" w:cs="Times New Roman"/>
              </w:rPr>
              <w:t>Extension</w:t>
            </w:r>
          </w:p>
        </w:tc>
        <w:tc>
          <w:tcPr>
            <w:tcW w:w="540" w:type="dxa"/>
          </w:tcPr>
          <w:p w14:paraId="666A5668" w14:textId="77777777" w:rsidR="00FE27E9" w:rsidRPr="009E6E71" w:rsidRDefault="00FE27E9" w:rsidP="006F4CD6">
            <w:pPr>
              <w:jc w:val="center"/>
              <w:rPr>
                <w:rFonts w:ascii="Times New Roman" w:hAnsi="Times New Roman" w:cs="Times New Roman"/>
              </w:rPr>
            </w:pPr>
            <w:r>
              <w:rPr>
                <w:rFonts w:ascii="Times New Roman" w:hAnsi="Times New Roman" w:cs="Times New Roman"/>
              </w:rPr>
              <w:t>16</w:t>
            </w:r>
          </w:p>
        </w:tc>
      </w:tr>
      <w:tr w:rsidR="00FE27E9" w:rsidRPr="009E6E71" w14:paraId="3434078A" w14:textId="77777777" w:rsidTr="006F4CD6">
        <w:tc>
          <w:tcPr>
            <w:tcW w:w="8820" w:type="dxa"/>
          </w:tcPr>
          <w:p w14:paraId="43B1CA21" w14:textId="77777777" w:rsidR="00FE27E9" w:rsidRDefault="00FE27E9" w:rsidP="006F4CD6">
            <w:pPr>
              <w:rPr>
                <w:rFonts w:ascii="Times New Roman" w:hAnsi="Times New Roman" w:cs="Times New Roman"/>
              </w:rPr>
            </w:pPr>
            <w:r>
              <w:rPr>
                <w:rFonts w:ascii="Times New Roman" w:hAnsi="Times New Roman" w:cs="Times New Roman"/>
              </w:rPr>
              <w:t>School-based agricultural education</w:t>
            </w:r>
          </w:p>
        </w:tc>
        <w:tc>
          <w:tcPr>
            <w:tcW w:w="540" w:type="dxa"/>
          </w:tcPr>
          <w:p w14:paraId="16A4328D" w14:textId="77777777" w:rsidR="00FE27E9" w:rsidRDefault="00FE27E9" w:rsidP="006F4CD6">
            <w:pPr>
              <w:jc w:val="center"/>
              <w:rPr>
                <w:rFonts w:ascii="Times New Roman" w:hAnsi="Times New Roman" w:cs="Times New Roman"/>
              </w:rPr>
            </w:pPr>
            <w:r>
              <w:rPr>
                <w:rFonts w:ascii="Times New Roman" w:hAnsi="Times New Roman" w:cs="Times New Roman"/>
              </w:rPr>
              <w:t>53</w:t>
            </w:r>
          </w:p>
        </w:tc>
      </w:tr>
      <w:tr w:rsidR="00FE27E9" w:rsidRPr="009E6E71" w14:paraId="50E30506" w14:textId="77777777" w:rsidTr="006F4CD6">
        <w:tc>
          <w:tcPr>
            <w:tcW w:w="8820" w:type="dxa"/>
            <w:tcBorders>
              <w:bottom w:val="single" w:sz="4" w:space="0" w:color="auto"/>
            </w:tcBorders>
          </w:tcPr>
          <w:p w14:paraId="4B121B70" w14:textId="77777777" w:rsidR="00FE27E9" w:rsidRPr="009E6E71" w:rsidRDefault="00FE27E9" w:rsidP="006F4CD6">
            <w:pPr>
              <w:rPr>
                <w:rFonts w:ascii="Times New Roman" w:hAnsi="Times New Roman" w:cs="Times New Roman"/>
              </w:rPr>
            </w:pPr>
            <w:r>
              <w:rPr>
                <w:rFonts w:ascii="Times New Roman" w:hAnsi="Times New Roman" w:cs="Times New Roman"/>
              </w:rPr>
              <w:t>Total</w:t>
            </w:r>
          </w:p>
        </w:tc>
        <w:tc>
          <w:tcPr>
            <w:tcW w:w="540" w:type="dxa"/>
            <w:tcBorders>
              <w:bottom w:val="single" w:sz="4" w:space="0" w:color="auto"/>
            </w:tcBorders>
          </w:tcPr>
          <w:p w14:paraId="10B37D85" w14:textId="77777777" w:rsidR="00FE27E9" w:rsidRPr="009E6E71" w:rsidRDefault="00FE27E9" w:rsidP="006F4CD6">
            <w:pPr>
              <w:jc w:val="center"/>
              <w:rPr>
                <w:rFonts w:ascii="Times New Roman" w:hAnsi="Times New Roman" w:cs="Times New Roman"/>
              </w:rPr>
            </w:pPr>
            <w:r>
              <w:rPr>
                <w:rFonts w:ascii="Times New Roman" w:hAnsi="Times New Roman" w:cs="Times New Roman"/>
              </w:rPr>
              <w:t>82</w:t>
            </w:r>
          </w:p>
        </w:tc>
      </w:tr>
    </w:tbl>
    <w:p w14:paraId="30448961" w14:textId="77777777" w:rsidR="00FE27E9" w:rsidRPr="009E6E71" w:rsidRDefault="00FE27E9" w:rsidP="00FE27E9">
      <w:pPr>
        <w:rPr>
          <w:rFonts w:ascii="Times New Roman" w:hAnsi="Times New Roman" w:cs="Times New Roman"/>
        </w:rPr>
      </w:pPr>
    </w:p>
    <w:p w14:paraId="2FDC110A" w14:textId="38490747" w:rsidR="00EA4082" w:rsidRDefault="00FE27E9" w:rsidP="00FE27E9">
      <w:pPr>
        <w:rPr>
          <w:rFonts w:ascii="Times New Roman" w:hAnsi="Times New Roman" w:cs="Times New Roman"/>
        </w:rPr>
      </w:pPr>
      <w:r>
        <w:rPr>
          <w:rFonts w:ascii="Times New Roman" w:hAnsi="Times New Roman" w:cs="Times New Roman"/>
        </w:rPr>
        <w:t xml:space="preserve">The earliest identified publication of the Delphi method in </w:t>
      </w:r>
      <w:r w:rsidR="006A4D07" w:rsidRPr="006A4D07">
        <w:rPr>
          <w:rFonts w:ascii="Times New Roman" w:hAnsi="Times New Roman" w:cs="Times New Roman"/>
          <w:i/>
        </w:rPr>
        <w:t>JAE</w:t>
      </w:r>
      <w:r>
        <w:rPr>
          <w:rFonts w:ascii="Times New Roman" w:hAnsi="Times New Roman" w:cs="Times New Roman"/>
        </w:rPr>
        <w:t xml:space="preserve"> was a study by Lawrence and Mallilo (1981) which appeared in the first issue of the</w:t>
      </w:r>
      <w:r w:rsidR="006B186B">
        <w:rPr>
          <w:rFonts w:ascii="Times New Roman" w:hAnsi="Times New Roman" w:cs="Times New Roman"/>
          <w:vertAlign w:val="superscript"/>
        </w:rPr>
        <w:t xml:space="preserve"> </w:t>
      </w:r>
      <w:r w:rsidR="006B186B">
        <w:rPr>
          <w:rFonts w:ascii="Times New Roman" w:hAnsi="Times New Roman" w:cs="Times New Roman"/>
        </w:rPr>
        <w:t>22nd</w:t>
      </w:r>
      <w:r>
        <w:rPr>
          <w:rFonts w:ascii="Times New Roman" w:hAnsi="Times New Roman" w:cs="Times New Roman"/>
        </w:rPr>
        <w:t xml:space="preserve"> volume of the journal. Their study was concerned with identifying specific areas of vocational agriculture teacher training in need of improvement. The most recently published Delphi </w:t>
      </w:r>
      <w:r w:rsidR="00EF339C">
        <w:rPr>
          <w:rFonts w:ascii="Times New Roman" w:hAnsi="Times New Roman" w:cs="Times New Roman"/>
        </w:rPr>
        <w:t>within the aforementioned scope of the study</w:t>
      </w:r>
      <w:r>
        <w:rPr>
          <w:rFonts w:ascii="Times New Roman" w:hAnsi="Times New Roman" w:cs="Times New Roman"/>
        </w:rPr>
        <w:t xml:space="preserve"> was authored by Eck and Davis (2024) which appeared in the first issue of volume 65 of the journal and was focused on identifying the perceptions of middle school supervised agricultural experiences. Moreover, </w:t>
      </w:r>
      <w:r w:rsidR="006B186B">
        <w:rPr>
          <w:rFonts w:ascii="Times New Roman" w:hAnsi="Times New Roman" w:cs="Times New Roman"/>
        </w:rPr>
        <w:t xml:space="preserve">our </w:t>
      </w:r>
      <w:r>
        <w:rPr>
          <w:rFonts w:ascii="Times New Roman" w:hAnsi="Times New Roman" w:cs="Times New Roman"/>
        </w:rPr>
        <w:t>analysis indicated that the Delphi method was used in just three published studies during the 1980s before growing to 14 from 1990 to 1999, 19 from 2000 to 2009, and 29 from 2010 to 2019. In the most recent decade, 17 articles were published from 2020 through the first issue of the journal in 2024.</w:t>
      </w:r>
    </w:p>
    <w:p w14:paraId="36724592" w14:textId="77777777" w:rsidR="00FE27E9" w:rsidRDefault="00FE27E9" w:rsidP="00FE27E9">
      <w:pPr>
        <w:rPr>
          <w:rFonts w:ascii="Times New Roman" w:hAnsi="Times New Roman" w:cs="Times New Roman"/>
          <w:b/>
          <w:bCs/>
        </w:rPr>
      </w:pPr>
    </w:p>
    <w:p w14:paraId="2886881F" w14:textId="0A546302" w:rsidR="00EA4082" w:rsidRDefault="00FE27E9" w:rsidP="00EA4082">
      <w:pPr>
        <w:rPr>
          <w:rFonts w:ascii="Times New Roman" w:hAnsi="Times New Roman" w:cs="Times New Roman"/>
        </w:rPr>
      </w:pPr>
      <w:r>
        <w:rPr>
          <w:rFonts w:ascii="Times New Roman" w:hAnsi="Times New Roman" w:cs="Times New Roman"/>
          <w:b/>
          <w:bCs/>
        </w:rPr>
        <w:t xml:space="preserve">RQ2: </w:t>
      </w:r>
      <w:r w:rsidR="00EA4082" w:rsidRPr="00320F2D">
        <w:rPr>
          <w:rFonts w:ascii="Times New Roman" w:hAnsi="Times New Roman" w:cs="Times New Roman"/>
          <w:b/>
          <w:bCs/>
        </w:rPr>
        <w:t>Who were the earliest researchers t</w:t>
      </w:r>
      <w:r w:rsidR="00EA4082">
        <w:rPr>
          <w:rFonts w:ascii="Times New Roman" w:hAnsi="Times New Roman" w:cs="Times New Roman"/>
          <w:b/>
          <w:bCs/>
        </w:rPr>
        <w:t>o use t</w:t>
      </w:r>
      <w:r w:rsidR="00EA4082" w:rsidRPr="00320F2D">
        <w:rPr>
          <w:rFonts w:ascii="Times New Roman" w:hAnsi="Times New Roman" w:cs="Times New Roman"/>
          <w:b/>
          <w:bCs/>
        </w:rPr>
        <w:t>he Delphi method in agricultural education?</w:t>
      </w:r>
      <w:r w:rsidR="00EA4082" w:rsidRPr="00320F2D">
        <w:rPr>
          <w:rFonts w:ascii="Times New Roman" w:hAnsi="Times New Roman" w:cs="Times New Roman"/>
        </w:rPr>
        <w:t xml:space="preserve"> </w:t>
      </w:r>
    </w:p>
    <w:p w14:paraId="4C20DEC9" w14:textId="77777777" w:rsidR="00EA4082" w:rsidRPr="00320F2D" w:rsidRDefault="00EA4082" w:rsidP="00EA4082">
      <w:pPr>
        <w:rPr>
          <w:rFonts w:ascii="Times New Roman" w:hAnsi="Times New Roman" w:cs="Times New Roman"/>
        </w:rPr>
      </w:pPr>
    </w:p>
    <w:p w14:paraId="7507029B" w14:textId="488313E3" w:rsidR="00FE27E9" w:rsidRDefault="00FE27E9" w:rsidP="00FE27E9">
      <w:pPr>
        <w:rPr>
          <w:rFonts w:ascii="Times New Roman" w:hAnsi="Times New Roman" w:cs="Times New Roman"/>
        </w:rPr>
      </w:pPr>
      <w:r>
        <w:rPr>
          <w:rFonts w:ascii="Times New Roman" w:hAnsi="Times New Roman" w:cs="Times New Roman"/>
        </w:rPr>
        <w:t xml:space="preserve">In total, 157 individual authors of Delphi studies </w:t>
      </w:r>
      <w:r w:rsidR="006B186B">
        <w:rPr>
          <w:rFonts w:ascii="Times New Roman" w:hAnsi="Times New Roman" w:cs="Times New Roman"/>
        </w:rPr>
        <w:t xml:space="preserve">have appeared </w:t>
      </w:r>
      <w:r>
        <w:rPr>
          <w:rFonts w:ascii="Times New Roman" w:hAnsi="Times New Roman" w:cs="Times New Roman"/>
        </w:rPr>
        <w:t xml:space="preserve">in </w:t>
      </w:r>
      <w:r w:rsidR="006A4D07" w:rsidRPr="006A4D07">
        <w:rPr>
          <w:rFonts w:ascii="Times New Roman" w:hAnsi="Times New Roman" w:cs="Times New Roman"/>
          <w:i/>
        </w:rPr>
        <w:t>JAE</w:t>
      </w:r>
      <w:r w:rsidRPr="001B17A4">
        <w:rPr>
          <w:rFonts w:ascii="Times New Roman" w:hAnsi="Times New Roman" w:cs="Times New Roman"/>
        </w:rPr>
        <w:t>. Of those, three individuals were authors o</w:t>
      </w:r>
      <w:r w:rsidR="00B37E35">
        <w:rPr>
          <w:rFonts w:ascii="Times New Roman" w:hAnsi="Times New Roman" w:cs="Times New Roman"/>
        </w:rPr>
        <w:t>f</w:t>
      </w:r>
      <w:r w:rsidRPr="001B17A4">
        <w:rPr>
          <w:rFonts w:ascii="Times New Roman" w:hAnsi="Times New Roman" w:cs="Times New Roman"/>
        </w:rPr>
        <w:t xml:space="preserve"> </w:t>
      </w:r>
      <w:r>
        <w:rPr>
          <w:rFonts w:ascii="Times New Roman" w:hAnsi="Times New Roman" w:cs="Times New Roman"/>
        </w:rPr>
        <w:t>five</w:t>
      </w:r>
      <w:r w:rsidRPr="001B17A4">
        <w:rPr>
          <w:rFonts w:ascii="Times New Roman" w:hAnsi="Times New Roman" w:cs="Times New Roman"/>
        </w:rPr>
        <w:t xml:space="preserve"> studies, </w:t>
      </w:r>
      <w:r>
        <w:rPr>
          <w:rFonts w:ascii="Times New Roman" w:hAnsi="Times New Roman" w:cs="Times New Roman"/>
        </w:rPr>
        <w:t>five</w:t>
      </w:r>
      <w:r w:rsidRPr="001B17A4">
        <w:rPr>
          <w:rFonts w:ascii="Times New Roman" w:hAnsi="Times New Roman" w:cs="Times New Roman"/>
        </w:rPr>
        <w:t xml:space="preserve"> individuals were authors o</w:t>
      </w:r>
      <w:r w:rsidR="00B37E35">
        <w:rPr>
          <w:rFonts w:ascii="Times New Roman" w:hAnsi="Times New Roman" w:cs="Times New Roman"/>
        </w:rPr>
        <w:t>f</w:t>
      </w:r>
      <w:r w:rsidRPr="001B17A4">
        <w:rPr>
          <w:rFonts w:ascii="Times New Roman" w:hAnsi="Times New Roman" w:cs="Times New Roman"/>
        </w:rPr>
        <w:t xml:space="preserve"> </w:t>
      </w:r>
      <w:r>
        <w:rPr>
          <w:rFonts w:ascii="Times New Roman" w:hAnsi="Times New Roman" w:cs="Times New Roman"/>
        </w:rPr>
        <w:t>four</w:t>
      </w:r>
      <w:r w:rsidRPr="001B17A4">
        <w:rPr>
          <w:rFonts w:ascii="Times New Roman" w:hAnsi="Times New Roman" w:cs="Times New Roman"/>
        </w:rPr>
        <w:t xml:space="preserve"> studies, 1</w:t>
      </w:r>
      <w:r>
        <w:rPr>
          <w:rFonts w:ascii="Times New Roman" w:hAnsi="Times New Roman" w:cs="Times New Roman"/>
        </w:rPr>
        <w:t>2</w:t>
      </w:r>
      <w:r w:rsidRPr="001B17A4">
        <w:rPr>
          <w:rFonts w:ascii="Times New Roman" w:hAnsi="Times New Roman" w:cs="Times New Roman"/>
        </w:rPr>
        <w:t xml:space="preserve"> were authors o</w:t>
      </w:r>
      <w:r w:rsidR="00B37E35">
        <w:rPr>
          <w:rFonts w:ascii="Times New Roman" w:hAnsi="Times New Roman" w:cs="Times New Roman"/>
        </w:rPr>
        <w:t>f</w:t>
      </w:r>
      <w:r w:rsidRPr="001B17A4">
        <w:rPr>
          <w:rFonts w:ascii="Times New Roman" w:hAnsi="Times New Roman" w:cs="Times New Roman"/>
        </w:rPr>
        <w:t xml:space="preserve"> </w:t>
      </w:r>
      <w:r>
        <w:rPr>
          <w:rFonts w:ascii="Times New Roman" w:hAnsi="Times New Roman" w:cs="Times New Roman"/>
        </w:rPr>
        <w:t>three</w:t>
      </w:r>
      <w:r w:rsidRPr="001B17A4">
        <w:rPr>
          <w:rFonts w:ascii="Times New Roman" w:hAnsi="Times New Roman" w:cs="Times New Roman"/>
        </w:rPr>
        <w:t xml:space="preserve"> studies, </w:t>
      </w:r>
      <w:r>
        <w:rPr>
          <w:rFonts w:ascii="Times New Roman" w:hAnsi="Times New Roman" w:cs="Times New Roman"/>
        </w:rPr>
        <w:t xml:space="preserve">23 were listed as authors of two studies, </w:t>
      </w:r>
      <w:r w:rsidRPr="001B17A4">
        <w:rPr>
          <w:rFonts w:ascii="Times New Roman" w:hAnsi="Times New Roman" w:cs="Times New Roman"/>
        </w:rPr>
        <w:t>and 1</w:t>
      </w:r>
      <w:r>
        <w:rPr>
          <w:rFonts w:ascii="Times New Roman" w:hAnsi="Times New Roman" w:cs="Times New Roman"/>
        </w:rPr>
        <w:t>14</w:t>
      </w:r>
      <w:r w:rsidRPr="001B17A4">
        <w:rPr>
          <w:rFonts w:ascii="Times New Roman" w:hAnsi="Times New Roman" w:cs="Times New Roman"/>
        </w:rPr>
        <w:t xml:space="preserve"> authored a single study.</w:t>
      </w:r>
      <w:r>
        <w:rPr>
          <w:rFonts w:ascii="Times New Roman" w:hAnsi="Times New Roman" w:cs="Times New Roman"/>
        </w:rPr>
        <w:t xml:space="preserve"> </w:t>
      </w:r>
      <w:r w:rsidR="006A4D07">
        <w:rPr>
          <w:rFonts w:ascii="Times New Roman" w:hAnsi="Times New Roman" w:cs="Times New Roman"/>
        </w:rPr>
        <w:t xml:space="preserve">Table 2 displays the authors of multiple research studies </w:t>
      </w:r>
      <w:r w:rsidR="008239E3">
        <w:rPr>
          <w:rFonts w:ascii="Times New Roman" w:hAnsi="Times New Roman" w:cs="Times New Roman"/>
        </w:rPr>
        <w:t xml:space="preserve">published in </w:t>
      </w:r>
      <w:r w:rsidR="008239E3" w:rsidRPr="008239E3">
        <w:rPr>
          <w:rFonts w:ascii="Times New Roman" w:hAnsi="Times New Roman" w:cs="Times New Roman"/>
          <w:i/>
          <w:iCs/>
        </w:rPr>
        <w:t>JAE</w:t>
      </w:r>
      <w:r w:rsidR="008239E3">
        <w:rPr>
          <w:rFonts w:ascii="Times New Roman" w:hAnsi="Times New Roman" w:cs="Times New Roman"/>
        </w:rPr>
        <w:t xml:space="preserve"> that made use of the Delphi method. </w:t>
      </w:r>
      <w:r w:rsidRPr="00166EDB">
        <w:rPr>
          <w:rFonts w:ascii="Times New Roman" w:hAnsi="Times New Roman" w:cs="Times New Roman"/>
        </w:rPr>
        <w:t xml:space="preserve">The most prevalent authors of Delphi studies were M. S. Hainline, K. W. Lamm, and T. G. Roberts who each authored five Delphi studies appearing in </w:t>
      </w:r>
      <w:r w:rsidR="006A4D07" w:rsidRPr="006A4D07">
        <w:rPr>
          <w:rFonts w:ascii="Times New Roman" w:hAnsi="Times New Roman" w:cs="Times New Roman"/>
          <w:i/>
        </w:rPr>
        <w:t>JAE</w:t>
      </w:r>
      <w:r w:rsidRPr="00166EDB">
        <w:rPr>
          <w:rFonts w:ascii="Times New Roman" w:hAnsi="Times New Roman" w:cs="Times New Roman"/>
        </w:rPr>
        <w:t>.  J. E. Dyer, M. C. Edwards, B. E. Myers, J. W. Ramsey, and T. Wells each authored four Delphi studies.</w:t>
      </w:r>
      <w:r>
        <w:rPr>
          <w:rFonts w:ascii="Times New Roman" w:hAnsi="Times New Roman" w:cs="Times New Roman"/>
        </w:rPr>
        <w:t xml:space="preserve"> Lawrence and Mallilo (1981), Buriak and Shinn (1989), and Johnson and Schumacher (1989) were the first authors to publish Delphi studies in </w:t>
      </w:r>
      <w:r w:rsidR="006A4D07" w:rsidRPr="006A4D07">
        <w:rPr>
          <w:rFonts w:ascii="Times New Roman" w:hAnsi="Times New Roman" w:cs="Times New Roman"/>
          <w:i/>
        </w:rPr>
        <w:t>JAE</w:t>
      </w:r>
      <w:r>
        <w:rPr>
          <w:rFonts w:ascii="Times New Roman" w:hAnsi="Times New Roman" w:cs="Times New Roman"/>
        </w:rPr>
        <w:t xml:space="preserve">, and, in 1991, five Delphi studies were published (Blezek &amp; Dillon, 1991; Camp &amp; Sutphin, 1991; Chizari &amp; Taylor, 1991; Frick et al., 1991; Varnadore &amp; Iverson, 1991). Over the course of the first two decades of the Delphi’s reported use in </w:t>
      </w:r>
      <w:r w:rsidR="006A4D07" w:rsidRPr="006A4D07">
        <w:rPr>
          <w:rFonts w:ascii="Times New Roman" w:hAnsi="Times New Roman" w:cs="Times New Roman"/>
          <w:i/>
        </w:rPr>
        <w:t>JAE</w:t>
      </w:r>
      <w:r>
        <w:rPr>
          <w:rFonts w:ascii="Times New Roman" w:hAnsi="Times New Roman" w:cs="Times New Roman"/>
        </w:rPr>
        <w:t xml:space="preserve">, M. J. Frick authored two Delphi studies and a review of the method, and P. Buriak, W. G. Camp, J. J. Connors, L. D. Lawrence, and G. C. Shinn were listed as authors of two studies using the Delphi method. A total of 31 authors published 18 articles in </w:t>
      </w:r>
      <w:r w:rsidR="006A4D07" w:rsidRPr="006A4D07">
        <w:rPr>
          <w:rFonts w:ascii="Times New Roman" w:hAnsi="Times New Roman" w:cs="Times New Roman"/>
          <w:i/>
        </w:rPr>
        <w:t>JAE</w:t>
      </w:r>
      <w:r>
        <w:rPr>
          <w:rFonts w:ascii="Times New Roman" w:hAnsi="Times New Roman" w:cs="Times New Roman"/>
        </w:rPr>
        <w:t xml:space="preserve"> either using or reviewing the method during this same</w:t>
      </w:r>
      <w:r w:rsidR="0013118C">
        <w:rPr>
          <w:rFonts w:ascii="Times New Roman" w:hAnsi="Times New Roman" w:cs="Times New Roman"/>
        </w:rPr>
        <w:t xml:space="preserve"> 20-year period</w:t>
      </w:r>
      <w:r>
        <w:rPr>
          <w:rFonts w:ascii="Times New Roman" w:hAnsi="Times New Roman" w:cs="Times New Roman"/>
        </w:rPr>
        <w:t xml:space="preserve">. </w:t>
      </w:r>
    </w:p>
    <w:p w14:paraId="475DB2BF" w14:textId="77777777" w:rsidR="006A4D07" w:rsidRDefault="006A4D07" w:rsidP="00FE27E9">
      <w:pPr>
        <w:rPr>
          <w:rFonts w:ascii="Times New Roman" w:hAnsi="Times New Roman" w:cs="Times New Roman"/>
        </w:rPr>
      </w:pPr>
    </w:p>
    <w:p w14:paraId="234E02CC" w14:textId="1820344E" w:rsidR="006A4D07" w:rsidRPr="006A4D07" w:rsidRDefault="006A4D07" w:rsidP="00FE27E9">
      <w:pPr>
        <w:rPr>
          <w:rFonts w:ascii="Times New Roman" w:hAnsi="Times New Roman" w:cs="Times New Roman"/>
          <w:b/>
          <w:bCs/>
        </w:rPr>
      </w:pPr>
      <w:r w:rsidRPr="006A4D07">
        <w:rPr>
          <w:rFonts w:ascii="Times New Roman" w:hAnsi="Times New Roman" w:cs="Times New Roman"/>
          <w:b/>
          <w:bCs/>
        </w:rPr>
        <w:lastRenderedPageBreak/>
        <w:t>Table 2</w:t>
      </w:r>
    </w:p>
    <w:p w14:paraId="1760B17A" w14:textId="77777777" w:rsidR="006A4D07" w:rsidRDefault="006A4D07" w:rsidP="00FE27E9">
      <w:pPr>
        <w:rPr>
          <w:rFonts w:ascii="Times New Roman" w:hAnsi="Times New Roman" w:cs="Times New Roman"/>
        </w:rPr>
      </w:pPr>
    </w:p>
    <w:p w14:paraId="5BBF4659" w14:textId="0ABA7727" w:rsidR="006A4D07" w:rsidRPr="006A4D07" w:rsidRDefault="006A4D07" w:rsidP="00FE27E9">
      <w:pPr>
        <w:rPr>
          <w:rFonts w:ascii="Times New Roman" w:hAnsi="Times New Roman" w:cs="Times New Roman"/>
          <w:i/>
          <w:iCs/>
        </w:rPr>
      </w:pPr>
      <w:r w:rsidRPr="006A4D07">
        <w:rPr>
          <w:rFonts w:ascii="Times New Roman" w:hAnsi="Times New Roman" w:cs="Times New Roman"/>
          <w:i/>
          <w:iCs/>
        </w:rPr>
        <w:t>Authors o</w:t>
      </w:r>
      <w:r>
        <w:rPr>
          <w:rFonts w:ascii="Times New Roman" w:hAnsi="Times New Roman" w:cs="Times New Roman"/>
          <w:i/>
          <w:iCs/>
        </w:rPr>
        <w:t xml:space="preserve">f Two or More </w:t>
      </w:r>
      <w:r w:rsidRPr="006A4D07">
        <w:rPr>
          <w:rFonts w:ascii="Times New Roman" w:hAnsi="Times New Roman" w:cs="Times New Roman"/>
          <w:i/>
          <w:iCs/>
        </w:rPr>
        <w:t xml:space="preserve">Research Studies </w:t>
      </w:r>
      <w:r w:rsidR="00A04EBC">
        <w:rPr>
          <w:rFonts w:ascii="Times New Roman" w:hAnsi="Times New Roman" w:cs="Times New Roman"/>
          <w:i/>
          <w:iCs/>
        </w:rPr>
        <w:t>p</w:t>
      </w:r>
      <w:r w:rsidRPr="006A4D07">
        <w:rPr>
          <w:rFonts w:ascii="Times New Roman" w:hAnsi="Times New Roman" w:cs="Times New Roman"/>
          <w:i/>
          <w:iCs/>
        </w:rPr>
        <w:t xml:space="preserve">ublished in JAE </w:t>
      </w:r>
      <w:r>
        <w:rPr>
          <w:rFonts w:ascii="Times New Roman" w:hAnsi="Times New Roman" w:cs="Times New Roman"/>
          <w:i/>
          <w:iCs/>
        </w:rPr>
        <w:t xml:space="preserve">from January 1, 1981 through June 1, 2024 </w:t>
      </w:r>
      <w:r w:rsidR="00A04EBC">
        <w:rPr>
          <w:rFonts w:ascii="Times New Roman" w:hAnsi="Times New Roman" w:cs="Times New Roman"/>
          <w:i/>
          <w:iCs/>
        </w:rPr>
        <w:t xml:space="preserve">Who reported </w:t>
      </w:r>
      <w:r w:rsidR="006B186B">
        <w:rPr>
          <w:rFonts w:ascii="Times New Roman" w:hAnsi="Times New Roman" w:cs="Times New Roman"/>
          <w:i/>
          <w:iCs/>
        </w:rPr>
        <w:t>u</w:t>
      </w:r>
      <w:r>
        <w:rPr>
          <w:rFonts w:ascii="Times New Roman" w:hAnsi="Times New Roman" w:cs="Times New Roman"/>
          <w:i/>
          <w:iCs/>
        </w:rPr>
        <w:t>s</w:t>
      </w:r>
      <w:r w:rsidR="00A04EBC">
        <w:rPr>
          <w:rFonts w:ascii="Times New Roman" w:hAnsi="Times New Roman" w:cs="Times New Roman"/>
          <w:i/>
          <w:iCs/>
        </w:rPr>
        <w:t>ing</w:t>
      </w:r>
      <w:r>
        <w:rPr>
          <w:rFonts w:ascii="Times New Roman" w:hAnsi="Times New Roman" w:cs="Times New Roman"/>
          <w:i/>
          <w:iCs/>
        </w:rPr>
        <w:t xml:space="preserve"> </w:t>
      </w:r>
      <w:r w:rsidRPr="006A4D07">
        <w:rPr>
          <w:rFonts w:ascii="Times New Roman" w:hAnsi="Times New Roman" w:cs="Times New Roman"/>
          <w:i/>
          <w:iCs/>
        </w:rPr>
        <w:t>the Delphi Method</w:t>
      </w:r>
    </w:p>
    <w:p w14:paraId="0DBA7554" w14:textId="77777777" w:rsidR="00DA642C" w:rsidRDefault="00DA642C" w:rsidP="00FE27E9">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A642C" w:rsidRPr="006A4D07" w14:paraId="53F30962" w14:textId="77777777" w:rsidTr="006A4D07">
        <w:tc>
          <w:tcPr>
            <w:tcW w:w="4675" w:type="dxa"/>
            <w:tcBorders>
              <w:top w:val="single" w:sz="4" w:space="0" w:color="auto"/>
              <w:bottom w:val="single" w:sz="4" w:space="0" w:color="auto"/>
            </w:tcBorders>
          </w:tcPr>
          <w:p w14:paraId="7E0ED7CE" w14:textId="1B7179CF" w:rsidR="00DA642C" w:rsidRPr="006A4D07" w:rsidRDefault="00DA642C" w:rsidP="00FE27E9">
            <w:pPr>
              <w:rPr>
                <w:rFonts w:ascii="Times New Roman" w:hAnsi="Times New Roman" w:cs="Times New Roman"/>
              </w:rPr>
            </w:pPr>
            <w:r w:rsidRPr="006A4D07">
              <w:rPr>
                <w:rFonts w:ascii="Times New Roman" w:hAnsi="Times New Roman" w:cs="Times New Roman"/>
              </w:rPr>
              <w:t>Authors</w:t>
            </w:r>
          </w:p>
        </w:tc>
        <w:tc>
          <w:tcPr>
            <w:tcW w:w="4675" w:type="dxa"/>
            <w:tcBorders>
              <w:top w:val="single" w:sz="4" w:space="0" w:color="auto"/>
              <w:bottom w:val="single" w:sz="4" w:space="0" w:color="auto"/>
            </w:tcBorders>
          </w:tcPr>
          <w:p w14:paraId="1A79F685" w14:textId="439445CB" w:rsidR="00DA642C" w:rsidRPr="00017F67" w:rsidRDefault="00017F67" w:rsidP="006A4D07">
            <w:pPr>
              <w:jc w:val="center"/>
              <w:rPr>
                <w:rFonts w:ascii="Times New Roman" w:hAnsi="Times New Roman" w:cs="Times New Roman"/>
                <w:i/>
                <w:iCs/>
              </w:rPr>
            </w:pPr>
            <w:r w:rsidRPr="00017F67">
              <w:rPr>
                <w:rFonts w:ascii="Times New Roman" w:hAnsi="Times New Roman" w:cs="Times New Roman"/>
                <w:i/>
                <w:iCs/>
              </w:rPr>
              <w:t>f</w:t>
            </w:r>
          </w:p>
        </w:tc>
      </w:tr>
      <w:tr w:rsidR="006A4D07" w:rsidRPr="006A4D07" w14:paraId="503BEC85" w14:textId="77777777" w:rsidTr="006A4D07">
        <w:tc>
          <w:tcPr>
            <w:tcW w:w="4675" w:type="dxa"/>
            <w:tcBorders>
              <w:top w:val="single" w:sz="4" w:space="0" w:color="auto"/>
            </w:tcBorders>
            <w:vAlign w:val="bottom"/>
          </w:tcPr>
          <w:p w14:paraId="2DBBCFDE" w14:textId="06A7065C"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 xml:space="preserve">Hainline, M. </w:t>
            </w:r>
          </w:p>
        </w:tc>
        <w:tc>
          <w:tcPr>
            <w:tcW w:w="4675" w:type="dxa"/>
            <w:tcBorders>
              <w:top w:val="single" w:sz="4" w:space="0" w:color="auto"/>
            </w:tcBorders>
            <w:vAlign w:val="bottom"/>
          </w:tcPr>
          <w:p w14:paraId="19223445" w14:textId="50ABAB5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5</w:t>
            </w:r>
          </w:p>
        </w:tc>
      </w:tr>
      <w:tr w:rsidR="006A4D07" w:rsidRPr="006A4D07" w14:paraId="013A06D8" w14:textId="77777777" w:rsidTr="006A4D07">
        <w:tc>
          <w:tcPr>
            <w:tcW w:w="4675" w:type="dxa"/>
            <w:vAlign w:val="bottom"/>
          </w:tcPr>
          <w:p w14:paraId="25ED7FA9" w14:textId="64D94A7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Lamm, K. W.</w:t>
            </w:r>
          </w:p>
        </w:tc>
        <w:tc>
          <w:tcPr>
            <w:tcW w:w="4675" w:type="dxa"/>
            <w:vAlign w:val="bottom"/>
          </w:tcPr>
          <w:p w14:paraId="23474BF7" w14:textId="7F0A04CD"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5</w:t>
            </w:r>
          </w:p>
        </w:tc>
      </w:tr>
      <w:tr w:rsidR="006A4D07" w:rsidRPr="006A4D07" w14:paraId="6A850B26" w14:textId="77777777" w:rsidTr="006A4D07">
        <w:tc>
          <w:tcPr>
            <w:tcW w:w="4675" w:type="dxa"/>
            <w:vAlign w:val="bottom"/>
          </w:tcPr>
          <w:p w14:paraId="2A254438" w14:textId="1C33D672"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 xml:space="preserve">Roberts, </w:t>
            </w:r>
            <w:r w:rsidR="008239E3">
              <w:rPr>
                <w:rFonts w:ascii="Times New Roman" w:hAnsi="Times New Roman" w:cs="Times New Roman"/>
                <w:color w:val="000000"/>
              </w:rPr>
              <w:t xml:space="preserve">T. </w:t>
            </w:r>
            <w:r w:rsidRPr="006A4D07">
              <w:rPr>
                <w:rFonts w:ascii="Times New Roman" w:hAnsi="Times New Roman" w:cs="Times New Roman"/>
                <w:color w:val="000000"/>
              </w:rPr>
              <w:t>G.</w:t>
            </w:r>
          </w:p>
        </w:tc>
        <w:tc>
          <w:tcPr>
            <w:tcW w:w="4675" w:type="dxa"/>
            <w:vAlign w:val="bottom"/>
          </w:tcPr>
          <w:p w14:paraId="72B6D136" w14:textId="15C26AB0"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5</w:t>
            </w:r>
          </w:p>
        </w:tc>
      </w:tr>
      <w:tr w:rsidR="006A4D07" w:rsidRPr="006A4D07" w14:paraId="357411C8" w14:textId="77777777" w:rsidTr="006A4D07">
        <w:tc>
          <w:tcPr>
            <w:tcW w:w="4675" w:type="dxa"/>
            <w:vAlign w:val="bottom"/>
          </w:tcPr>
          <w:p w14:paraId="0D09A313" w14:textId="5E83A55F"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Dyer, J. E.</w:t>
            </w:r>
          </w:p>
        </w:tc>
        <w:tc>
          <w:tcPr>
            <w:tcW w:w="4675" w:type="dxa"/>
            <w:vAlign w:val="bottom"/>
          </w:tcPr>
          <w:p w14:paraId="45C1C374" w14:textId="7B6C19A1"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4</w:t>
            </w:r>
          </w:p>
        </w:tc>
      </w:tr>
      <w:tr w:rsidR="006A4D07" w:rsidRPr="006A4D07" w14:paraId="4461AF42" w14:textId="77777777" w:rsidTr="006A4D07">
        <w:tc>
          <w:tcPr>
            <w:tcW w:w="4675" w:type="dxa"/>
            <w:vAlign w:val="bottom"/>
          </w:tcPr>
          <w:p w14:paraId="40DAFAED" w14:textId="7D2039CF"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Edwards, M. C.</w:t>
            </w:r>
          </w:p>
        </w:tc>
        <w:tc>
          <w:tcPr>
            <w:tcW w:w="4675" w:type="dxa"/>
            <w:vAlign w:val="bottom"/>
          </w:tcPr>
          <w:p w14:paraId="2BD924B3" w14:textId="5856B1DC"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4</w:t>
            </w:r>
          </w:p>
        </w:tc>
      </w:tr>
      <w:tr w:rsidR="006A4D07" w:rsidRPr="006A4D07" w14:paraId="62AFD049" w14:textId="77777777" w:rsidTr="006A4D07">
        <w:tc>
          <w:tcPr>
            <w:tcW w:w="4675" w:type="dxa"/>
            <w:vAlign w:val="bottom"/>
          </w:tcPr>
          <w:p w14:paraId="728D54B6" w14:textId="10F221E9"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Myers, B. E.</w:t>
            </w:r>
          </w:p>
        </w:tc>
        <w:tc>
          <w:tcPr>
            <w:tcW w:w="4675" w:type="dxa"/>
            <w:vAlign w:val="bottom"/>
          </w:tcPr>
          <w:p w14:paraId="32F7ACE0" w14:textId="340BAB15"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4</w:t>
            </w:r>
          </w:p>
        </w:tc>
      </w:tr>
      <w:tr w:rsidR="006A4D07" w:rsidRPr="006A4D07" w14:paraId="655CD9A0" w14:textId="77777777" w:rsidTr="006A4D07">
        <w:tc>
          <w:tcPr>
            <w:tcW w:w="4675" w:type="dxa"/>
            <w:vAlign w:val="bottom"/>
          </w:tcPr>
          <w:p w14:paraId="0DD6623B" w14:textId="3EAF0A6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Ramsey, J. W.</w:t>
            </w:r>
          </w:p>
        </w:tc>
        <w:tc>
          <w:tcPr>
            <w:tcW w:w="4675" w:type="dxa"/>
            <w:vAlign w:val="bottom"/>
          </w:tcPr>
          <w:p w14:paraId="74831F83" w14:textId="5C2E55EC"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4</w:t>
            </w:r>
          </w:p>
        </w:tc>
      </w:tr>
      <w:tr w:rsidR="006A4D07" w:rsidRPr="006A4D07" w14:paraId="400E3E4E" w14:textId="77777777" w:rsidTr="006A4D07">
        <w:tc>
          <w:tcPr>
            <w:tcW w:w="4675" w:type="dxa"/>
            <w:vAlign w:val="bottom"/>
          </w:tcPr>
          <w:p w14:paraId="0C734F89" w14:textId="78A33664"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Wells, T.</w:t>
            </w:r>
          </w:p>
        </w:tc>
        <w:tc>
          <w:tcPr>
            <w:tcW w:w="4675" w:type="dxa"/>
            <w:vAlign w:val="bottom"/>
          </w:tcPr>
          <w:p w14:paraId="3EBEFD75" w14:textId="286A9D9B"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4</w:t>
            </w:r>
          </w:p>
        </w:tc>
      </w:tr>
      <w:tr w:rsidR="006A4D07" w:rsidRPr="006A4D07" w14:paraId="3CFAF11D" w14:textId="77777777" w:rsidTr="006A4D07">
        <w:tc>
          <w:tcPr>
            <w:tcW w:w="4675" w:type="dxa"/>
            <w:vAlign w:val="bottom"/>
          </w:tcPr>
          <w:p w14:paraId="7D791724" w14:textId="1D2CFFC7"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Camp, W. G.</w:t>
            </w:r>
          </w:p>
        </w:tc>
        <w:tc>
          <w:tcPr>
            <w:tcW w:w="4675" w:type="dxa"/>
            <w:vAlign w:val="bottom"/>
          </w:tcPr>
          <w:p w14:paraId="2979B3FE" w14:textId="625D3F2C"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2A59992C" w14:textId="77777777" w:rsidTr="006A4D07">
        <w:tc>
          <w:tcPr>
            <w:tcW w:w="4675" w:type="dxa"/>
            <w:vAlign w:val="bottom"/>
          </w:tcPr>
          <w:p w14:paraId="0200B736" w14:textId="2E4D5892"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Chumbley, S.</w:t>
            </w:r>
          </w:p>
        </w:tc>
        <w:tc>
          <w:tcPr>
            <w:tcW w:w="4675" w:type="dxa"/>
            <w:vAlign w:val="bottom"/>
          </w:tcPr>
          <w:p w14:paraId="708145A4" w14:textId="684BADDB"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3477B69F" w14:textId="77777777" w:rsidTr="006A4D07">
        <w:tc>
          <w:tcPr>
            <w:tcW w:w="4675" w:type="dxa"/>
            <w:vAlign w:val="bottom"/>
          </w:tcPr>
          <w:p w14:paraId="4A55E94D" w14:textId="3A599C1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Diaz, J. M.</w:t>
            </w:r>
          </w:p>
        </w:tc>
        <w:tc>
          <w:tcPr>
            <w:tcW w:w="4675" w:type="dxa"/>
            <w:vAlign w:val="bottom"/>
          </w:tcPr>
          <w:p w14:paraId="5CE41147" w14:textId="1AC565DD"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250A4149" w14:textId="77777777" w:rsidTr="006A4D07">
        <w:tc>
          <w:tcPr>
            <w:tcW w:w="4675" w:type="dxa"/>
            <w:vAlign w:val="bottom"/>
          </w:tcPr>
          <w:p w14:paraId="6FA5C5D4" w14:textId="21E18469"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Frick, M. J.</w:t>
            </w:r>
          </w:p>
        </w:tc>
        <w:tc>
          <w:tcPr>
            <w:tcW w:w="4675" w:type="dxa"/>
            <w:vAlign w:val="bottom"/>
          </w:tcPr>
          <w:p w14:paraId="45A34E93" w14:textId="63A181AA"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3494BAFC" w14:textId="77777777" w:rsidTr="006A4D07">
        <w:tc>
          <w:tcPr>
            <w:tcW w:w="4675" w:type="dxa"/>
            <w:vAlign w:val="bottom"/>
          </w:tcPr>
          <w:p w14:paraId="157745DE" w14:textId="45F8489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Harder, A.</w:t>
            </w:r>
          </w:p>
        </w:tc>
        <w:tc>
          <w:tcPr>
            <w:tcW w:w="4675" w:type="dxa"/>
            <w:vAlign w:val="bottom"/>
          </w:tcPr>
          <w:p w14:paraId="1BC01FE8" w14:textId="610505DE"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1EC76200" w14:textId="77777777" w:rsidTr="006A4D07">
        <w:tc>
          <w:tcPr>
            <w:tcW w:w="4675" w:type="dxa"/>
            <w:vAlign w:val="bottom"/>
          </w:tcPr>
          <w:p w14:paraId="48D615C3" w14:textId="18BF0705"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Lindner, J. R.</w:t>
            </w:r>
          </w:p>
        </w:tc>
        <w:tc>
          <w:tcPr>
            <w:tcW w:w="4675" w:type="dxa"/>
            <w:vAlign w:val="bottom"/>
          </w:tcPr>
          <w:p w14:paraId="580DA6DD" w14:textId="737CF77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31B099D4" w14:textId="77777777" w:rsidTr="006A4D07">
        <w:tc>
          <w:tcPr>
            <w:tcW w:w="4675" w:type="dxa"/>
            <w:vAlign w:val="bottom"/>
          </w:tcPr>
          <w:p w14:paraId="361F25A8" w14:textId="1C2EC0B0"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Rank, B.</w:t>
            </w:r>
          </w:p>
        </w:tc>
        <w:tc>
          <w:tcPr>
            <w:tcW w:w="4675" w:type="dxa"/>
            <w:vAlign w:val="bottom"/>
          </w:tcPr>
          <w:p w14:paraId="63F46416" w14:textId="48A2F0C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14A6CB58" w14:textId="77777777" w:rsidTr="006A4D07">
        <w:tc>
          <w:tcPr>
            <w:tcW w:w="4675" w:type="dxa"/>
            <w:vAlign w:val="bottom"/>
          </w:tcPr>
          <w:p w14:paraId="5F0A1AD4" w14:textId="2DFC287C"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Rayfield, J.</w:t>
            </w:r>
          </w:p>
        </w:tc>
        <w:tc>
          <w:tcPr>
            <w:tcW w:w="4675" w:type="dxa"/>
            <w:vAlign w:val="bottom"/>
          </w:tcPr>
          <w:p w14:paraId="21B4156D" w14:textId="3DA9F23E"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3C518000" w14:textId="77777777" w:rsidTr="006A4D07">
        <w:tc>
          <w:tcPr>
            <w:tcW w:w="4675" w:type="dxa"/>
            <w:vAlign w:val="bottom"/>
          </w:tcPr>
          <w:p w14:paraId="5DD3B327" w14:textId="3BBEFC28"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Robinson, J. S.</w:t>
            </w:r>
          </w:p>
        </w:tc>
        <w:tc>
          <w:tcPr>
            <w:tcW w:w="4675" w:type="dxa"/>
            <w:vAlign w:val="bottom"/>
          </w:tcPr>
          <w:p w14:paraId="1D8CC440" w14:textId="28DC56E3"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122558AF" w14:textId="77777777" w:rsidTr="006A4D07">
        <w:tc>
          <w:tcPr>
            <w:tcW w:w="4675" w:type="dxa"/>
            <w:vAlign w:val="bottom"/>
          </w:tcPr>
          <w:p w14:paraId="1DA8550C" w14:textId="533B0181" w:rsidR="006A4D07" w:rsidRPr="00B50151" w:rsidRDefault="006A4D07" w:rsidP="006A4D07">
            <w:pPr>
              <w:rPr>
                <w:rFonts w:ascii="Times New Roman" w:hAnsi="Times New Roman" w:cs="Times New Roman"/>
                <w:vertAlign w:val="superscript"/>
              </w:rPr>
            </w:pPr>
            <w:r w:rsidRPr="006A4D07">
              <w:rPr>
                <w:rFonts w:ascii="Times New Roman" w:hAnsi="Times New Roman" w:cs="Times New Roman"/>
                <w:color w:val="000000"/>
              </w:rPr>
              <w:t xml:space="preserve">Shinn, G. </w:t>
            </w:r>
            <w:proofErr w:type="spellStart"/>
            <w:proofErr w:type="gramStart"/>
            <w:r w:rsidRPr="006A4D07">
              <w:rPr>
                <w:rFonts w:ascii="Times New Roman" w:hAnsi="Times New Roman" w:cs="Times New Roman"/>
                <w:color w:val="000000"/>
              </w:rPr>
              <w:t>C.</w:t>
            </w:r>
            <w:r w:rsidR="00B50151">
              <w:rPr>
                <w:rFonts w:ascii="Times New Roman" w:hAnsi="Times New Roman" w:cs="Times New Roman"/>
                <w:color w:val="000000"/>
                <w:vertAlign w:val="superscript"/>
              </w:rPr>
              <w:t>a</w:t>
            </w:r>
            <w:proofErr w:type="spellEnd"/>
            <w:proofErr w:type="gramEnd"/>
          </w:p>
        </w:tc>
        <w:tc>
          <w:tcPr>
            <w:tcW w:w="4675" w:type="dxa"/>
            <w:vAlign w:val="bottom"/>
          </w:tcPr>
          <w:p w14:paraId="5DD3670D" w14:textId="55580A25"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01C24B0A" w14:textId="77777777" w:rsidTr="006A4D07">
        <w:tc>
          <w:tcPr>
            <w:tcW w:w="4675" w:type="dxa"/>
            <w:vAlign w:val="bottom"/>
          </w:tcPr>
          <w:p w14:paraId="3DC7E7D3" w14:textId="359B1F8D"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Warner, L. A.</w:t>
            </w:r>
          </w:p>
        </w:tc>
        <w:tc>
          <w:tcPr>
            <w:tcW w:w="4675" w:type="dxa"/>
            <w:vAlign w:val="bottom"/>
          </w:tcPr>
          <w:p w14:paraId="3915509C" w14:textId="22ED0AD7"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4E3E5095" w14:textId="77777777" w:rsidTr="006A4D07">
        <w:tc>
          <w:tcPr>
            <w:tcW w:w="4675" w:type="dxa"/>
            <w:vAlign w:val="bottom"/>
          </w:tcPr>
          <w:p w14:paraId="15C5745C" w14:textId="7AC599CB"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Washburn, S.</w:t>
            </w:r>
          </w:p>
        </w:tc>
        <w:tc>
          <w:tcPr>
            <w:tcW w:w="4675" w:type="dxa"/>
            <w:vAlign w:val="bottom"/>
          </w:tcPr>
          <w:p w14:paraId="530DA9F7" w14:textId="09A9E9B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3</w:t>
            </w:r>
          </w:p>
        </w:tc>
      </w:tr>
      <w:tr w:rsidR="006A4D07" w:rsidRPr="006A4D07" w14:paraId="207B2E5F" w14:textId="77777777" w:rsidTr="006A4D07">
        <w:tc>
          <w:tcPr>
            <w:tcW w:w="4675" w:type="dxa"/>
            <w:vAlign w:val="bottom"/>
          </w:tcPr>
          <w:p w14:paraId="47A63487" w14:textId="5678241D"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Akers, C. L.</w:t>
            </w:r>
          </w:p>
        </w:tc>
        <w:tc>
          <w:tcPr>
            <w:tcW w:w="4675" w:type="dxa"/>
            <w:vAlign w:val="bottom"/>
          </w:tcPr>
          <w:p w14:paraId="4E39F50F" w14:textId="5A0E586E"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3C008563" w14:textId="77777777" w:rsidTr="006A4D07">
        <w:tc>
          <w:tcPr>
            <w:tcW w:w="4675" w:type="dxa"/>
            <w:vAlign w:val="bottom"/>
          </w:tcPr>
          <w:p w14:paraId="30AEB7E6" w14:textId="73636360"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 xml:space="preserve">Ball, A. L. </w:t>
            </w:r>
          </w:p>
        </w:tc>
        <w:tc>
          <w:tcPr>
            <w:tcW w:w="4675" w:type="dxa"/>
            <w:vAlign w:val="bottom"/>
          </w:tcPr>
          <w:p w14:paraId="39D1ADAC" w14:textId="46E85DE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575FE2DE" w14:textId="77777777" w:rsidTr="006A4D07">
        <w:tc>
          <w:tcPr>
            <w:tcW w:w="4675" w:type="dxa"/>
            <w:vAlign w:val="bottom"/>
          </w:tcPr>
          <w:p w14:paraId="7B0A0200" w14:textId="5B671C57"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Breja, L. M.</w:t>
            </w:r>
          </w:p>
        </w:tc>
        <w:tc>
          <w:tcPr>
            <w:tcW w:w="4675" w:type="dxa"/>
            <w:vAlign w:val="bottom"/>
          </w:tcPr>
          <w:p w14:paraId="49FBAE70" w14:textId="1DB72301"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7E9E2A37" w14:textId="77777777" w:rsidTr="006A4D07">
        <w:tc>
          <w:tcPr>
            <w:tcW w:w="4675" w:type="dxa"/>
            <w:vAlign w:val="bottom"/>
          </w:tcPr>
          <w:p w14:paraId="148F32DF" w14:textId="15C69856"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Buriak, P.</w:t>
            </w:r>
          </w:p>
        </w:tc>
        <w:tc>
          <w:tcPr>
            <w:tcW w:w="4675" w:type="dxa"/>
            <w:vAlign w:val="bottom"/>
          </w:tcPr>
          <w:p w14:paraId="549F4EC8" w14:textId="7ECECCD7"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7F72529D" w14:textId="77777777" w:rsidTr="006A4D07">
        <w:tc>
          <w:tcPr>
            <w:tcW w:w="4675" w:type="dxa"/>
            <w:vAlign w:val="bottom"/>
          </w:tcPr>
          <w:p w14:paraId="14C67ED6" w14:textId="5E955DBF"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Clemons, C.</w:t>
            </w:r>
          </w:p>
        </w:tc>
        <w:tc>
          <w:tcPr>
            <w:tcW w:w="4675" w:type="dxa"/>
            <w:vAlign w:val="bottom"/>
          </w:tcPr>
          <w:p w14:paraId="1DFC9F27" w14:textId="233A5C27"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5DA82770" w14:textId="77777777" w:rsidTr="006A4D07">
        <w:tc>
          <w:tcPr>
            <w:tcW w:w="4675" w:type="dxa"/>
            <w:vAlign w:val="bottom"/>
          </w:tcPr>
          <w:p w14:paraId="5FD83AC2" w14:textId="10EE1000"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 xml:space="preserve">Conner, N. </w:t>
            </w:r>
          </w:p>
        </w:tc>
        <w:tc>
          <w:tcPr>
            <w:tcW w:w="4675" w:type="dxa"/>
            <w:vAlign w:val="bottom"/>
          </w:tcPr>
          <w:p w14:paraId="055309B5" w14:textId="17E87C9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578865EA" w14:textId="77777777" w:rsidTr="006A4D07">
        <w:tc>
          <w:tcPr>
            <w:tcW w:w="4675" w:type="dxa"/>
            <w:vAlign w:val="bottom"/>
          </w:tcPr>
          <w:p w14:paraId="16FDE6DB" w14:textId="4D003CE4"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Connors, J. J.</w:t>
            </w:r>
          </w:p>
        </w:tc>
        <w:tc>
          <w:tcPr>
            <w:tcW w:w="4675" w:type="dxa"/>
            <w:vAlign w:val="bottom"/>
          </w:tcPr>
          <w:p w14:paraId="258E1A01" w14:textId="1D2CCBB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1908B55D" w14:textId="77777777" w:rsidTr="006A4D07">
        <w:tc>
          <w:tcPr>
            <w:tcW w:w="4675" w:type="dxa"/>
            <w:vAlign w:val="bottom"/>
          </w:tcPr>
          <w:p w14:paraId="26BA9BC6" w14:textId="5A904A54"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Croom, B.</w:t>
            </w:r>
          </w:p>
        </w:tc>
        <w:tc>
          <w:tcPr>
            <w:tcW w:w="4675" w:type="dxa"/>
            <w:vAlign w:val="bottom"/>
          </w:tcPr>
          <w:p w14:paraId="5FF6C5A2" w14:textId="6C805559"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7FC74048" w14:textId="77777777" w:rsidTr="006A4D07">
        <w:tc>
          <w:tcPr>
            <w:tcW w:w="4675" w:type="dxa"/>
            <w:vAlign w:val="bottom"/>
          </w:tcPr>
          <w:p w14:paraId="00A955FF" w14:textId="1257398F"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 xml:space="preserve">Eck, C. J. </w:t>
            </w:r>
          </w:p>
        </w:tc>
        <w:tc>
          <w:tcPr>
            <w:tcW w:w="4675" w:type="dxa"/>
            <w:vAlign w:val="bottom"/>
          </w:tcPr>
          <w:p w14:paraId="7B54D047" w14:textId="3747F0F3"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49D901FA" w14:textId="77777777" w:rsidTr="006A4D07">
        <w:tc>
          <w:tcPr>
            <w:tcW w:w="4675" w:type="dxa"/>
            <w:vAlign w:val="bottom"/>
          </w:tcPr>
          <w:p w14:paraId="19FA0591" w14:textId="5DF3777D"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Edgar, D. W.</w:t>
            </w:r>
          </w:p>
        </w:tc>
        <w:tc>
          <w:tcPr>
            <w:tcW w:w="4675" w:type="dxa"/>
            <w:vAlign w:val="bottom"/>
          </w:tcPr>
          <w:p w14:paraId="27B44573" w14:textId="603BCEC0"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5D0B3988" w14:textId="77777777" w:rsidTr="006A4D07">
        <w:tc>
          <w:tcPr>
            <w:tcW w:w="4675" w:type="dxa"/>
            <w:vAlign w:val="bottom"/>
          </w:tcPr>
          <w:p w14:paraId="252DAC50" w14:textId="71777B81"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Haygood, J. D.</w:t>
            </w:r>
          </w:p>
        </w:tc>
        <w:tc>
          <w:tcPr>
            <w:tcW w:w="4675" w:type="dxa"/>
            <w:vAlign w:val="bottom"/>
          </w:tcPr>
          <w:p w14:paraId="64384064" w14:textId="0FCA0950"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2EDB2226" w14:textId="77777777" w:rsidTr="006A4D07">
        <w:tc>
          <w:tcPr>
            <w:tcW w:w="4675" w:type="dxa"/>
            <w:vAlign w:val="bottom"/>
          </w:tcPr>
          <w:p w14:paraId="12AB0441" w14:textId="54D408DE"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Jenkins III, C. C.</w:t>
            </w:r>
          </w:p>
        </w:tc>
        <w:tc>
          <w:tcPr>
            <w:tcW w:w="4675" w:type="dxa"/>
            <w:vAlign w:val="bottom"/>
          </w:tcPr>
          <w:p w14:paraId="45CEF007" w14:textId="65651F70"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7A846B58" w14:textId="77777777" w:rsidTr="006A4D07">
        <w:tc>
          <w:tcPr>
            <w:tcW w:w="4675" w:type="dxa"/>
            <w:vAlign w:val="bottom"/>
          </w:tcPr>
          <w:p w14:paraId="27B9CAF9" w14:textId="7373F00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Kitchel, T.</w:t>
            </w:r>
          </w:p>
        </w:tc>
        <w:tc>
          <w:tcPr>
            <w:tcW w:w="4675" w:type="dxa"/>
            <w:vAlign w:val="bottom"/>
          </w:tcPr>
          <w:p w14:paraId="1DAC6AA8" w14:textId="41CBAB9C"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760BB010" w14:textId="77777777" w:rsidTr="006A4D07">
        <w:tc>
          <w:tcPr>
            <w:tcW w:w="4675" w:type="dxa"/>
            <w:vAlign w:val="bottom"/>
          </w:tcPr>
          <w:p w14:paraId="451717A3" w14:textId="3D835790"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Lamm, A.</w:t>
            </w:r>
          </w:p>
        </w:tc>
        <w:tc>
          <w:tcPr>
            <w:tcW w:w="4675" w:type="dxa"/>
            <w:vAlign w:val="bottom"/>
          </w:tcPr>
          <w:p w14:paraId="21F2AE0B" w14:textId="72C30B9F"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33E7B90A" w14:textId="77777777" w:rsidTr="006A4D07">
        <w:tc>
          <w:tcPr>
            <w:tcW w:w="4675" w:type="dxa"/>
            <w:vAlign w:val="bottom"/>
          </w:tcPr>
          <w:p w14:paraId="396E4E5F" w14:textId="3FA1CA93"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Lawrence, L. D.</w:t>
            </w:r>
          </w:p>
        </w:tc>
        <w:tc>
          <w:tcPr>
            <w:tcW w:w="4675" w:type="dxa"/>
            <w:vAlign w:val="bottom"/>
          </w:tcPr>
          <w:p w14:paraId="57C17664" w14:textId="3CE52DF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3846B59F" w14:textId="77777777" w:rsidTr="006A4D07">
        <w:tc>
          <w:tcPr>
            <w:tcW w:w="4675" w:type="dxa"/>
            <w:vAlign w:val="bottom"/>
          </w:tcPr>
          <w:p w14:paraId="5BB27EE3" w14:textId="3F2117ED"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Place, N. T.</w:t>
            </w:r>
          </w:p>
        </w:tc>
        <w:tc>
          <w:tcPr>
            <w:tcW w:w="4675" w:type="dxa"/>
            <w:vAlign w:val="bottom"/>
          </w:tcPr>
          <w:p w14:paraId="69BAA487" w14:textId="739FA59A"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1E725A7D" w14:textId="77777777" w:rsidTr="006A4D07">
        <w:tc>
          <w:tcPr>
            <w:tcW w:w="4675" w:type="dxa"/>
            <w:vAlign w:val="bottom"/>
          </w:tcPr>
          <w:p w14:paraId="0BB261CB" w14:textId="4EA1023A"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Powell, A.</w:t>
            </w:r>
          </w:p>
        </w:tc>
        <w:tc>
          <w:tcPr>
            <w:tcW w:w="4675" w:type="dxa"/>
            <w:vAlign w:val="bottom"/>
          </w:tcPr>
          <w:p w14:paraId="555E51BB" w14:textId="11DF398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2522C093" w14:textId="77777777" w:rsidTr="006A4D07">
        <w:tc>
          <w:tcPr>
            <w:tcW w:w="4675" w:type="dxa"/>
            <w:vAlign w:val="bottom"/>
          </w:tcPr>
          <w:p w14:paraId="240621F0" w14:textId="3BAE83F9"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Rinker, S.</w:t>
            </w:r>
          </w:p>
        </w:tc>
        <w:tc>
          <w:tcPr>
            <w:tcW w:w="4675" w:type="dxa"/>
            <w:vAlign w:val="bottom"/>
          </w:tcPr>
          <w:p w14:paraId="1A50B454" w14:textId="3109CD70"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2A10C3D9" w14:textId="77777777" w:rsidTr="006A4D07">
        <w:tc>
          <w:tcPr>
            <w:tcW w:w="4675" w:type="dxa"/>
            <w:vAlign w:val="bottom"/>
          </w:tcPr>
          <w:p w14:paraId="41429ADF" w14:textId="601AFD54"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Sapp, L. R.</w:t>
            </w:r>
          </w:p>
        </w:tc>
        <w:tc>
          <w:tcPr>
            <w:tcW w:w="4675" w:type="dxa"/>
            <w:vAlign w:val="bottom"/>
          </w:tcPr>
          <w:p w14:paraId="333C4430" w14:textId="06756FD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02A48C5C" w14:textId="77777777" w:rsidTr="006A4D07">
        <w:tc>
          <w:tcPr>
            <w:tcW w:w="4675" w:type="dxa"/>
            <w:vAlign w:val="bottom"/>
          </w:tcPr>
          <w:p w14:paraId="60363093" w14:textId="625022EE"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Scheer, S. D</w:t>
            </w:r>
          </w:p>
        </w:tc>
        <w:tc>
          <w:tcPr>
            <w:tcW w:w="4675" w:type="dxa"/>
            <w:vAlign w:val="bottom"/>
          </w:tcPr>
          <w:p w14:paraId="19F261F4" w14:textId="3758FB86"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2AB4469B" w14:textId="77777777" w:rsidTr="006A4D07">
        <w:tc>
          <w:tcPr>
            <w:tcW w:w="4675" w:type="dxa"/>
            <w:vAlign w:val="bottom"/>
          </w:tcPr>
          <w:p w14:paraId="7DA95A2B" w14:textId="6BB60F34"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lastRenderedPageBreak/>
              <w:t>Solomonson, J.</w:t>
            </w:r>
          </w:p>
        </w:tc>
        <w:tc>
          <w:tcPr>
            <w:tcW w:w="4675" w:type="dxa"/>
            <w:vAlign w:val="bottom"/>
          </w:tcPr>
          <w:p w14:paraId="64F51F07" w14:textId="427241B1"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260EC998" w14:textId="77777777" w:rsidTr="006A4D07">
        <w:tc>
          <w:tcPr>
            <w:tcW w:w="4675" w:type="dxa"/>
            <w:vAlign w:val="bottom"/>
          </w:tcPr>
          <w:p w14:paraId="610573D6" w14:textId="344EEA42"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Ulmer, J. D.</w:t>
            </w:r>
          </w:p>
        </w:tc>
        <w:tc>
          <w:tcPr>
            <w:tcW w:w="4675" w:type="dxa"/>
            <w:vAlign w:val="bottom"/>
          </w:tcPr>
          <w:p w14:paraId="2939B62E" w14:textId="527DC057"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r w:rsidR="006A4D07" w:rsidRPr="006A4D07" w14:paraId="52916F0E" w14:textId="77777777" w:rsidTr="006A4D07">
        <w:tc>
          <w:tcPr>
            <w:tcW w:w="4675" w:type="dxa"/>
            <w:tcBorders>
              <w:bottom w:val="single" w:sz="4" w:space="0" w:color="auto"/>
            </w:tcBorders>
            <w:vAlign w:val="bottom"/>
          </w:tcPr>
          <w:p w14:paraId="20589F9E" w14:textId="3D48A5B1" w:rsidR="006A4D07" w:rsidRPr="006A4D07" w:rsidRDefault="006A4D07" w:rsidP="006A4D07">
            <w:pPr>
              <w:rPr>
                <w:rFonts w:ascii="Times New Roman" w:hAnsi="Times New Roman" w:cs="Times New Roman"/>
              </w:rPr>
            </w:pPr>
            <w:r w:rsidRPr="006A4D07">
              <w:rPr>
                <w:rFonts w:ascii="Times New Roman" w:hAnsi="Times New Roman" w:cs="Times New Roman"/>
                <w:color w:val="000000"/>
              </w:rPr>
              <w:t>Wilson, M.</w:t>
            </w:r>
          </w:p>
        </w:tc>
        <w:tc>
          <w:tcPr>
            <w:tcW w:w="4675" w:type="dxa"/>
            <w:tcBorders>
              <w:bottom w:val="single" w:sz="4" w:space="0" w:color="auto"/>
            </w:tcBorders>
            <w:vAlign w:val="bottom"/>
          </w:tcPr>
          <w:p w14:paraId="02F02A3F" w14:textId="27095A35" w:rsidR="006A4D07" w:rsidRPr="006A4D07" w:rsidRDefault="006A4D07" w:rsidP="006A4D07">
            <w:pPr>
              <w:jc w:val="center"/>
              <w:rPr>
                <w:rFonts w:ascii="Times New Roman" w:hAnsi="Times New Roman" w:cs="Times New Roman"/>
              </w:rPr>
            </w:pPr>
            <w:r w:rsidRPr="006A4D07">
              <w:rPr>
                <w:rFonts w:ascii="Times New Roman" w:hAnsi="Times New Roman" w:cs="Times New Roman"/>
                <w:color w:val="000000"/>
              </w:rPr>
              <w:t>2</w:t>
            </w:r>
          </w:p>
        </w:tc>
      </w:tr>
    </w:tbl>
    <w:p w14:paraId="72691CA1" w14:textId="6D39AC9D" w:rsidR="00DA642C" w:rsidRPr="00B50151" w:rsidRDefault="00B50151" w:rsidP="00FE27E9">
      <w:pPr>
        <w:rPr>
          <w:rFonts w:ascii="Times New Roman" w:hAnsi="Times New Roman" w:cs="Times New Roman"/>
        </w:rPr>
      </w:pPr>
      <w:r w:rsidRPr="00B50151">
        <w:rPr>
          <w:rFonts w:ascii="Times New Roman" w:hAnsi="Times New Roman" w:cs="Times New Roman"/>
          <w:i/>
          <w:iCs/>
        </w:rPr>
        <w:t>Note</w:t>
      </w:r>
      <w:r>
        <w:rPr>
          <w:rFonts w:ascii="Times New Roman" w:hAnsi="Times New Roman" w:cs="Times New Roman"/>
        </w:rPr>
        <w:t xml:space="preserve">. </w:t>
      </w:r>
      <w:proofErr w:type="spellStart"/>
      <w:r>
        <w:rPr>
          <w:rFonts w:ascii="Times New Roman" w:hAnsi="Times New Roman" w:cs="Times New Roman"/>
          <w:vertAlign w:val="superscript"/>
        </w:rPr>
        <w:t>a</w:t>
      </w:r>
      <w:r>
        <w:rPr>
          <w:rFonts w:ascii="Times New Roman" w:hAnsi="Times New Roman" w:cs="Times New Roman"/>
        </w:rPr>
        <w:t>G</w:t>
      </w:r>
      <w:proofErr w:type="spellEnd"/>
      <w:r>
        <w:rPr>
          <w:rFonts w:ascii="Times New Roman" w:hAnsi="Times New Roman" w:cs="Times New Roman"/>
        </w:rPr>
        <w:t>. C. Shinn co-authored a third article published in 2008.</w:t>
      </w:r>
    </w:p>
    <w:p w14:paraId="0426486E" w14:textId="77777777" w:rsidR="00EA4082" w:rsidRDefault="00EA4082" w:rsidP="00EA4082">
      <w:pPr>
        <w:rPr>
          <w:rFonts w:ascii="Times New Roman" w:hAnsi="Times New Roman" w:cs="Times New Roman"/>
        </w:rPr>
      </w:pPr>
    </w:p>
    <w:p w14:paraId="04AF0EF8" w14:textId="27A444EB" w:rsidR="00EA4082" w:rsidRPr="00320F2D" w:rsidRDefault="00FE27E9" w:rsidP="00EA4082">
      <w:pPr>
        <w:rPr>
          <w:rFonts w:ascii="Times New Roman" w:hAnsi="Times New Roman" w:cs="Times New Roman"/>
          <w:b/>
          <w:bCs/>
        </w:rPr>
      </w:pPr>
      <w:r>
        <w:rPr>
          <w:rFonts w:ascii="Times New Roman" w:hAnsi="Times New Roman" w:cs="Times New Roman"/>
          <w:b/>
          <w:bCs/>
        </w:rPr>
        <w:t xml:space="preserve">RQ3: </w:t>
      </w:r>
      <w:r w:rsidR="00EA4082" w:rsidRPr="00320F2D">
        <w:rPr>
          <w:rFonts w:ascii="Times New Roman" w:hAnsi="Times New Roman" w:cs="Times New Roman"/>
          <w:b/>
          <w:bCs/>
        </w:rPr>
        <w:t>Wh</w:t>
      </w:r>
      <w:r w:rsidR="006B186B">
        <w:rPr>
          <w:rFonts w:ascii="Times New Roman" w:hAnsi="Times New Roman" w:cs="Times New Roman"/>
          <w:b/>
          <w:bCs/>
        </w:rPr>
        <w:t>ich</w:t>
      </w:r>
      <w:r w:rsidR="00EA4082" w:rsidRPr="00320F2D">
        <w:rPr>
          <w:rFonts w:ascii="Times New Roman" w:hAnsi="Times New Roman" w:cs="Times New Roman"/>
          <w:b/>
          <w:bCs/>
        </w:rPr>
        <w:t xml:space="preserve"> phenomena have agricultural education researchers investigated using the Delphi method? </w:t>
      </w:r>
    </w:p>
    <w:p w14:paraId="4ADDFD76" w14:textId="77777777" w:rsidR="00EA4082" w:rsidRDefault="00EA4082" w:rsidP="00EA4082">
      <w:pPr>
        <w:rPr>
          <w:rFonts w:ascii="Times New Roman" w:hAnsi="Times New Roman" w:cs="Times New Roman"/>
        </w:rPr>
      </w:pPr>
    </w:p>
    <w:p w14:paraId="7A4BFD96" w14:textId="6903B0A8" w:rsidR="00FE27E9" w:rsidRDefault="00FE27E9" w:rsidP="00EF339C">
      <w:pPr>
        <w:rPr>
          <w:rFonts w:ascii="Times New Roman" w:hAnsi="Times New Roman" w:cs="Times New Roman"/>
        </w:rPr>
      </w:pPr>
      <w:r>
        <w:rPr>
          <w:rFonts w:ascii="Times New Roman" w:hAnsi="Times New Roman" w:cs="Times New Roman"/>
        </w:rPr>
        <w:t xml:space="preserve">The phenomena studied in agricultural education using the Delphi method were determined by </w:t>
      </w:r>
      <w:r w:rsidR="006B186B">
        <w:rPr>
          <w:rFonts w:ascii="Times New Roman" w:hAnsi="Times New Roman" w:cs="Times New Roman"/>
        </w:rPr>
        <w:t>examining</w:t>
      </w:r>
      <w:r>
        <w:rPr>
          <w:rFonts w:ascii="Times New Roman" w:hAnsi="Times New Roman" w:cs="Times New Roman"/>
        </w:rPr>
        <w:t xml:space="preserve"> and summariz</w:t>
      </w:r>
      <w:r w:rsidR="006B186B">
        <w:rPr>
          <w:rFonts w:ascii="Times New Roman" w:hAnsi="Times New Roman" w:cs="Times New Roman"/>
        </w:rPr>
        <w:t xml:space="preserve">ing </w:t>
      </w:r>
      <w:r>
        <w:rPr>
          <w:rFonts w:ascii="Times New Roman" w:hAnsi="Times New Roman" w:cs="Times New Roman"/>
        </w:rPr>
        <w:t xml:space="preserve">the </w:t>
      </w:r>
      <w:r w:rsidR="006B186B">
        <w:rPr>
          <w:rFonts w:ascii="Times New Roman" w:hAnsi="Times New Roman" w:cs="Times New Roman"/>
        </w:rPr>
        <w:t xml:space="preserve">articles’ </w:t>
      </w:r>
      <w:r>
        <w:rPr>
          <w:rFonts w:ascii="Times New Roman" w:hAnsi="Times New Roman" w:cs="Times New Roman"/>
        </w:rPr>
        <w:t>purposes. In total, 33 phenomena were identified with the most common topics of investigation</w:t>
      </w:r>
      <w:r w:rsidR="006C0FA9">
        <w:rPr>
          <w:rFonts w:ascii="Times New Roman" w:hAnsi="Times New Roman" w:cs="Times New Roman"/>
        </w:rPr>
        <w:t xml:space="preserve"> including </w:t>
      </w:r>
      <w:r>
        <w:rPr>
          <w:rFonts w:ascii="Times New Roman" w:hAnsi="Times New Roman" w:cs="Times New Roman"/>
        </w:rPr>
        <w:t>curriculum development (</w:t>
      </w:r>
      <w:r w:rsidRPr="00B0783F">
        <w:rPr>
          <w:rFonts w:ascii="Times New Roman" w:hAnsi="Times New Roman" w:cs="Times New Roman"/>
          <w:i/>
          <w:iCs/>
        </w:rPr>
        <w:t>f</w:t>
      </w:r>
      <w:r>
        <w:rPr>
          <w:rFonts w:ascii="Times New Roman" w:hAnsi="Times New Roman" w:cs="Times New Roman"/>
        </w:rPr>
        <w:t xml:space="preserve"> = 9) and technical knowledge, skills, and competencies of SBAE teachers (</w:t>
      </w:r>
      <w:r w:rsidRPr="00B0783F">
        <w:rPr>
          <w:rFonts w:ascii="Times New Roman" w:hAnsi="Times New Roman" w:cs="Times New Roman"/>
          <w:i/>
          <w:iCs/>
        </w:rPr>
        <w:t>f</w:t>
      </w:r>
      <w:r>
        <w:rPr>
          <w:rFonts w:ascii="Times New Roman" w:hAnsi="Times New Roman" w:cs="Times New Roman"/>
        </w:rPr>
        <w:t xml:space="preserve"> = 9). Curriculum development referred to primary, secondary, and higher education curriculum development, standards alignment, or content determination in both SBAE and agricultural communications. Technical knowledge, skills, and competencies of SBAE teachers included studies seeking to determine agricultural mechanics, greenhouse laboratory, and general knowledge and skills needed by both inservice and preservice teachers to be successful. Moreover, five studies each were conducted</w:t>
      </w:r>
      <w:r w:rsidR="006C0FA9">
        <w:rPr>
          <w:rFonts w:ascii="Times New Roman" w:hAnsi="Times New Roman" w:cs="Times New Roman"/>
        </w:rPr>
        <w:t xml:space="preserve"> regarding </w:t>
      </w:r>
      <w:r>
        <w:rPr>
          <w:rFonts w:ascii="Times New Roman" w:hAnsi="Times New Roman" w:cs="Times New Roman"/>
        </w:rPr>
        <w:t>technical knowledge, skills, and competencies of SBAE students, characteristics of SBAE teachers or programs, and research in agricultural education</w:t>
      </w:r>
      <w:r w:rsidR="006C0FA9">
        <w:rPr>
          <w:rFonts w:ascii="Times New Roman" w:hAnsi="Times New Roman" w:cs="Times New Roman"/>
        </w:rPr>
        <w:t xml:space="preserve">. And </w:t>
      </w:r>
      <w:r>
        <w:rPr>
          <w:rFonts w:ascii="Times New Roman" w:hAnsi="Times New Roman" w:cs="Times New Roman"/>
        </w:rPr>
        <w:t xml:space="preserve">four studies each were conducted </w:t>
      </w:r>
      <w:r w:rsidR="006C0FA9">
        <w:rPr>
          <w:rFonts w:ascii="Times New Roman" w:hAnsi="Times New Roman" w:cs="Times New Roman"/>
        </w:rPr>
        <w:t xml:space="preserve">to identify the </w:t>
      </w:r>
      <w:r>
        <w:rPr>
          <w:rFonts w:ascii="Times New Roman" w:hAnsi="Times New Roman" w:cs="Times New Roman"/>
        </w:rPr>
        <w:t xml:space="preserve">challenges of beginning SBAE teachers and </w:t>
      </w:r>
      <w:r w:rsidR="006C0FA9">
        <w:rPr>
          <w:rFonts w:ascii="Times New Roman" w:hAnsi="Times New Roman" w:cs="Times New Roman"/>
        </w:rPr>
        <w:t xml:space="preserve">to explore </w:t>
      </w:r>
      <w:r>
        <w:rPr>
          <w:rFonts w:ascii="Times New Roman" w:hAnsi="Times New Roman" w:cs="Times New Roman"/>
        </w:rPr>
        <w:t xml:space="preserve">Extension program development and evaluation. Table </w:t>
      </w:r>
      <w:r w:rsidR="008239E3">
        <w:rPr>
          <w:rFonts w:ascii="Times New Roman" w:hAnsi="Times New Roman" w:cs="Times New Roman"/>
        </w:rPr>
        <w:t>3</w:t>
      </w:r>
      <w:r>
        <w:rPr>
          <w:rFonts w:ascii="Times New Roman" w:hAnsi="Times New Roman" w:cs="Times New Roman"/>
        </w:rPr>
        <w:t xml:space="preserve"> displays the phenomena investigated in agricultural education using the Delphi method as determined by the </w:t>
      </w:r>
      <w:r w:rsidR="006C0FA9">
        <w:rPr>
          <w:rFonts w:ascii="Times New Roman" w:hAnsi="Times New Roman" w:cs="Times New Roman"/>
        </w:rPr>
        <w:t xml:space="preserve">respective </w:t>
      </w:r>
      <w:r>
        <w:rPr>
          <w:rFonts w:ascii="Times New Roman" w:hAnsi="Times New Roman" w:cs="Times New Roman"/>
        </w:rPr>
        <w:t>studies’ purposes.</w:t>
      </w:r>
    </w:p>
    <w:p w14:paraId="504C5CF3" w14:textId="77777777" w:rsidR="00FE27E9" w:rsidRDefault="00FE27E9" w:rsidP="00FE27E9">
      <w:pPr>
        <w:rPr>
          <w:rFonts w:ascii="Times New Roman" w:hAnsi="Times New Roman" w:cs="Times New Roman"/>
        </w:rPr>
      </w:pPr>
    </w:p>
    <w:p w14:paraId="1C96C10D" w14:textId="56EA7C8E" w:rsidR="00FE27E9" w:rsidRPr="00704563" w:rsidRDefault="00FE27E9" w:rsidP="00FE27E9">
      <w:pPr>
        <w:rPr>
          <w:rFonts w:ascii="Times New Roman" w:hAnsi="Times New Roman" w:cs="Times New Roman"/>
          <w:b/>
          <w:bCs/>
        </w:rPr>
      </w:pPr>
      <w:r w:rsidRPr="00704563">
        <w:rPr>
          <w:rFonts w:ascii="Times New Roman" w:hAnsi="Times New Roman" w:cs="Times New Roman"/>
          <w:b/>
          <w:bCs/>
        </w:rPr>
        <w:t xml:space="preserve">Table </w:t>
      </w:r>
      <w:r w:rsidR="008239E3">
        <w:rPr>
          <w:rFonts w:ascii="Times New Roman" w:hAnsi="Times New Roman" w:cs="Times New Roman"/>
          <w:b/>
          <w:bCs/>
        </w:rPr>
        <w:t>3</w:t>
      </w:r>
    </w:p>
    <w:p w14:paraId="5E78E357" w14:textId="77777777" w:rsidR="00FE27E9" w:rsidRDefault="00FE27E9" w:rsidP="00FE27E9">
      <w:pPr>
        <w:rPr>
          <w:rFonts w:ascii="Times New Roman" w:hAnsi="Times New Roman" w:cs="Times New Roman"/>
        </w:rPr>
      </w:pPr>
    </w:p>
    <w:p w14:paraId="5EB675B8" w14:textId="19C54D11" w:rsidR="00FE27E9" w:rsidRPr="00704563" w:rsidRDefault="00FE27E9" w:rsidP="00FE27E9">
      <w:pPr>
        <w:rPr>
          <w:rFonts w:ascii="Times New Roman" w:hAnsi="Times New Roman" w:cs="Times New Roman"/>
          <w:i/>
          <w:iCs/>
        </w:rPr>
      </w:pPr>
      <w:r w:rsidRPr="00704563">
        <w:rPr>
          <w:rFonts w:ascii="Times New Roman" w:hAnsi="Times New Roman" w:cs="Times New Roman"/>
          <w:i/>
          <w:iCs/>
        </w:rPr>
        <w:t xml:space="preserve">Phenomena </w:t>
      </w:r>
      <w:r w:rsidR="006C0FA9">
        <w:rPr>
          <w:rFonts w:ascii="Times New Roman" w:hAnsi="Times New Roman" w:cs="Times New Roman"/>
          <w:i/>
          <w:iCs/>
        </w:rPr>
        <w:t>i</w:t>
      </w:r>
      <w:r w:rsidR="004003EA" w:rsidRPr="00704563">
        <w:rPr>
          <w:rFonts w:ascii="Times New Roman" w:hAnsi="Times New Roman" w:cs="Times New Roman"/>
          <w:i/>
          <w:iCs/>
        </w:rPr>
        <w:t xml:space="preserve">nvestigated in Agricultural Education </w:t>
      </w:r>
      <w:r w:rsidR="006C0FA9">
        <w:rPr>
          <w:rFonts w:ascii="Times New Roman" w:hAnsi="Times New Roman" w:cs="Times New Roman"/>
          <w:i/>
          <w:iCs/>
        </w:rPr>
        <w:t>u</w:t>
      </w:r>
      <w:r w:rsidR="004003EA" w:rsidRPr="00704563">
        <w:rPr>
          <w:rFonts w:ascii="Times New Roman" w:hAnsi="Times New Roman" w:cs="Times New Roman"/>
          <w:i/>
          <w:iCs/>
        </w:rPr>
        <w:t xml:space="preserve">sing the </w:t>
      </w:r>
      <w:r w:rsidRPr="00704563">
        <w:rPr>
          <w:rFonts w:ascii="Times New Roman" w:hAnsi="Times New Roman" w:cs="Times New Roman"/>
          <w:i/>
          <w:iCs/>
        </w:rPr>
        <w:t xml:space="preserve">Delphi </w:t>
      </w:r>
      <w:r w:rsidR="004003EA" w:rsidRPr="00704563">
        <w:rPr>
          <w:rFonts w:ascii="Times New Roman" w:hAnsi="Times New Roman" w:cs="Times New Roman"/>
          <w:i/>
          <w:iCs/>
        </w:rPr>
        <w:t xml:space="preserve">Method </w:t>
      </w:r>
      <w:r w:rsidR="004003EA">
        <w:rPr>
          <w:rFonts w:ascii="Times New Roman" w:hAnsi="Times New Roman" w:cs="Times New Roman"/>
          <w:i/>
          <w:iCs/>
        </w:rPr>
        <w:t>a</w:t>
      </w:r>
      <w:r w:rsidR="004003EA" w:rsidRPr="00704563">
        <w:rPr>
          <w:rFonts w:ascii="Times New Roman" w:hAnsi="Times New Roman" w:cs="Times New Roman"/>
          <w:i/>
          <w:iCs/>
        </w:rPr>
        <w:t xml:space="preserve">s </w:t>
      </w:r>
      <w:r w:rsidR="006C0FA9">
        <w:rPr>
          <w:rFonts w:ascii="Times New Roman" w:hAnsi="Times New Roman" w:cs="Times New Roman"/>
          <w:i/>
          <w:iCs/>
        </w:rPr>
        <w:t>d</w:t>
      </w:r>
      <w:r w:rsidR="004003EA" w:rsidRPr="00704563">
        <w:rPr>
          <w:rFonts w:ascii="Times New Roman" w:hAnsi="Times New Roman" w:cs="Times New Roman"/>
          <w:i/>
          <w:iCs/>
        </w:rPr>
        <w:t xml:space="preserve">etermined </w:t>
      </w:r>
      <w:r w:rsidR="004003EA">
        <w:rPr>
          <w:rFonts w:ascii="Times New Roman" w:hAnsi="Times New Roman" w:cs="Times New Roman"/>
          <w:i/>
          <w:iCs/>
        </w:rPr>
        <w:t>b</w:t>
      </w:r>
      <w:r w:rsidR="004003EA" w:rsidRPr="00704563">
        <w:rPr>
          <w:rFonts w:ascii="Times New Roman" w:hAnsi="Times New Roman" w:cs="Times New Roman"/>
          <w:i/>
          <w:iCs/>
        </w:rPr>
        <w:t xml:space="preserve">y </w:t>
      </w:r>
      <w:r w:rsidR="004003EA">
        <w:rPr>
          <w:rFonts w:ascii="Times New Roman" w:hAnsi="Times New Roman" w:cs="Times New Roman"/>
          <w:i/>
          <w:iCs/>
        </w:rPr>
        <w:t>t</w:t>
      </w:r>
      <w:r w:rsidR="004003EA" w:rsidRPr="00704563">
        <w:rPr>
          <w:rFonts w:ascii="Times New Roman" w:hAnsi="Times New Roman" w:cs="Times New Roman"/>
          <w:i/>
          <w:iCs/>
        </w:rPr>
        <w:t xml:space="preserve">he Studies’ </w:t>
      </w:r>
      <w:r w:rsidR="006C0FA9">
        <w:rPr>
          <w:rFonts w:ascii="Times New Roman" w:hAnsi="Times New Roman" w:cs="Times New Roman"/>
          <w:i/>
          <w:iCs/>
        </w:rPr>
        <w:t xml:space="preserve">Respective </w:t>
      </w:r>
      <w:r w:rsidR="004003EA" w:rsidRPr="00704563">
        <w:rPr>
          <w:rFonts w:ascii="Times New Roman" w:hAnsi="Times New Roman" w:cs="Times New Roman"/>
          <w:i/>
          <w:iCs/>
        </w:rPr>
        <w:t>Purposes</w:t>
      </w:r>
    </w:p>
    <w:p w14:paraId="18CEEA04" w14:textId="77777777" w:rsidR="00FE27E9" w:rsidRDefault="00FE27E9" w:rsidP="00FE27E9">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FE27E9" w14:paraId="758A3E14" w14:textId="77777777" w:rsidTr="006F4CD6">
        <w:tc>
          <w:tcPr>
            <w:tcW w:w="8725" w:type="dxa"/>
            <w:tcBorders>
              <w:top w:val="single" w:sz="4" w:space="0" w:color="auto"/>
              <w:bottom w:val="single" w:sz="4" w:space="0" w:color="auto"/>
            </w:tcBorders>
          </w:tcPr>
          <w:p w14:paraId="54F44A95" w14:textId="7FD7E29C" w:rsidR="00FE27E9" w:rsidRPr="00E2656B" w:rsidRDefault="00FE27E9" w:rsidP="006F4CD6">
            <w:pPr>
              <w:rPr>
                <w:rFonts w:ascii="Times New Roman" w:hAnsi="Times New Roman" w:cs="Times New Roman"/>
              </w:rPr>
            </w:pPr>
            <w:r>
              <w:rPr>
                <w:rFonts w:ascii="Times New Roman" w:hAnsi="Times New Roman" w:cs="Times New Roman"/>
              </w:rPr>
              <w:t>Phenomen</w:t>
            </w:r>
            <w:r w:rsidR="004003EA">
              <w:rPr>
                <w:rFonts w:ascii="Times New Roman" w:hAnsi="Times New Roman" w:cs="Times New Roman"/>
              </w:rPr>
              <w:t>a</w:t>
            </w:r>
            <w:r>
              <w:rPr>
                <w:rFonts w:ascii="Times New Roman" w:hAnsi="Times New Roman" w:cs="Times New Roman"/>
              </w:rPr>
              <w:t xml:space="preserve"> </w:t>
            </w:r>
          </w:p>
        </w:tc>
        <w:tc>
          <w:tcPr>
            <w:tcW w:w="625" w:type="dxa"/>
            <w:tcBorders>
              <w:top w:val="single" w:sz="4" w:space="0" w:color="auto"/>
              <w:bottom w:val="single" w:sz="4" w:space="0" w:color="auto"/>
            </w:tcBorders>
          </w:tcPr>
          <w:p w14:paraId="3ADE19A2" w14:textId="77777777" w:rsidR="00FE27E9" w:rsidRPr="004802D3" w:rsidRDefault="00FE27E9" w:rsidP="006F4CD6">
            <w:pPr>
              <w:jc w:val="center"/>
              <w:rPr>
                <w:rFonts w:ascii="Times New Roman" w:hAnsi="Times New Roman" w:cs="Times New Roman"/>
                <w:i/>
                <w:iCs/>
              </w:rPr>
            </w:pPr>
            <w:r w:rsidRPr="004802D3">
              <w:rPr>
                <w:rFonts w:ascii="Times New Roman" w:hAnsi="Times New Roman" w:cs="Times New Roman"/>
                <w:i/>
                <w:iCs/>
              </w:rPr>
              <w:t>f</w:t>
            </w:r>
          </w:p>
        </w:tc>
      </w:tr>
      <w:tr w:rsidR="00FE27E9" w:rsidRPr="00DD1EAE" w14:paraId="1A18A6C5" w14:textId="77777777" w:rsidTr="006F4CD6">
        <w:tc>
          <w:tcPr>
            <w:tcW w:w="8725" w:type="dxa"/>
            <w:tcBorders>
              <w:top w:val="single" w:sz="4" w:space="0" w:color="auto"/>
            </w:tcBorders>
          </w:tcPr>
          <w:p w14:paraId="537C8A7D"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Curriculum development (primary, secondary, and higher education)</w:t>
            </w:r>
          </w:p>
        </w:tc>
        <w:tc>
          <w:tcPr>
            <w:tcW w:w="625" w:type="dxa"/>
            <w:tcBorders>
              <w:top w:val="single" w:sz="4" w:space="0" w:color="auto"/>
            </w:tcBorders>
          </w:tcPr>
          <w:p w14:paraId="6BD9B599"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9</w:t>
            </w:r>
          </w:p>
        </w:tc>
      </w:tr>
      <w:tr w:rsidR="00FE27E9" w14:paraId="3BFB27D5" w14:textId="77777777" w:rsidTr="006F4CD6">
        <w:tc>
          <w:tcPr>
            <w:tcW w:w="8725" w:type="dxa"/>
          </w:tcPr>
          <w:p w14:paraId="3EC29488"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Technical knowledge, skills, and competencies of SBAE teachers</w:t>
            </w:r>
          </w:p>
        </w:tc>
        <w:tc>
          <w:tcPr>
            <w:tcW w:w="625" w:type="dxa"/>
          </w:tcPr>
          <w:p w14:paraId="49C8EB64" w14:textId="77777777" w:rsidR="00FE27E9" w:rsidRDefault="00FE27E9" w:rsidP="006F4CD6">
            <w:pPr>
              <w:jc w:val="center"/>
              <w:rPr>
                <w:rFonts w:ascii="Times New Roman" w:hAnsi="Times New Roman" w:cs="Times New Roman"/>
              </w:rPr>
            </w:pPr>
            <w:r>
              <w:rPr>
                <w:rFonts w:ascii="Times New Roman" w:hAnsi="Times New Roman" w:cs="Times New Roman"/>
              </w:rPr>
              <w:t>9</w:t>
            </w:r>
          </w:p>
        </w:tc>
      </w:tr>
      <w:tr w:rsidR="00FE27E9" w:rsidRPr="00DD1EAE" w14:paraId="4F001959" w14:textId="77777777" w:rsidTr="006F4CD6">
        <w:tc>
          <w:tcPr>
            <w:tcW w:w="8725" w:type="dxa"/>
          </w:tcPr>
          <w:p w14:paraId="2D33DB50"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Technical knowledge, skills, and competencies of SBAE students</w:t>
            </w:r>
          </w:p>
        </w:tc>
        <w:tc>
          <w:tcPr>
            <w:tcW w:w="625" w:type="dxa"/>
          </w:tcPr>
          <w:p w14:paraId="39716A19" w14:textId="77777777" w:rsidR="00FE27E9" w:rsidRPr="00DD1EAE" w:rsidRDefault="00FE27E9" w:rsidP="006F4CD6">
            <w:pPr>
              <w:jc w:val="center"/>
              <w:rPr>
                <w:rFonts w:ascii="Times New Roman" w:hAnsi="Times New Roman" w:cs="Times New Roman"/>
              </w:rPr>
            </w:pPr>
            <w:r>
              <w:rPr>
                <w:rFonts w:ascii="Times New Roman" w:hAnsi="Times New Roman" w:cs="Times New Roman"/>
              </w:rPr>
              <w:t>5</w:t>
            </w:r>
          </w:p>
        </w:tc>
      </w:tr>
      <w:tr w:rsidR="00FE27E9" w:rsidRPr="00DD1EAE" w14:paraId="71778DF3" w14:textId="77777777" w:rsidTr="006F4CD6">
        <w:tc>
          <w:tcPr>
            <w:tcW w:w="8725" w:type="dxa"/>
          </w:tcPr>
          <w:p w14:paraId="51D9441F"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Characteristics of SBAE teachers or programs</w:t>
            </w:r>
          </w:p>
        </w:tc>
        <w:tc>
          <w:tcPr>
            <w:tcW w:w="625" w:type="dxa"/>
          </w:tcPr>
          <w:p w14:paraId="17173C78"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5</w:t>
            </w:r>
          </w:p>
        </w:tc>
      </w:tr>
      <w:tr w:rsidR="00FE27E9" w:rsidRPr="00DD1EAE" w14:paraId="6C9DA60C" w14:textId="77777777" w:rsidTr="006F4CD6">
        <w:tc>
          <w:tcPr>
            <w:tcW w:w="8725" w:type="dxa"/>
          </w:tcPr>
          <w:p w14:paraId="128D92A0"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Research in agricultural education</w:t>
            </w:r>
            <w:r w:rsidRPr="00DD1EAE">
              <w:rPr>
                <w:rFonts w:ascii="Times New Roman" w:hAnsi="Times New Roman" w:cs="Times New Roman"/>
                <w:vertAlign w:val="superscript"/>
              </w:rPr>
              <w:t>a</w:t>
            </w:r>
          </w:p>
        </w:tc>
        <w:tc>
          <w:tcPr>
            <w:tcW w:w="625" w:type="dxa"/>
          </w:tcPr>
          <w:p w14:paraId="5C3EB474"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5</w:t>
            </w:r>
          </w:p>
        </w:tc>
      </w:tr>
      <w:tr w:rsidR="00FE27E9" w:rsidRPr="00DD1EAE" w14:paraId="4546B3DF" w14:textId="77777777" w:rsidTr="006F4CD6">
        <w:tc>
          <w:tcPr>
            <w:tcW w:w="8725" w:type="dxa"/>
          </w:tcPr>
          <w:p w14:paraId="76F80761"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Challenges of beginning SBAE teachers</w:t>
            </w:r>
          </w:p>
        </w:tc>
        <w:tc>
          <w:tcPr>
            <w:tcW w:w="625" w:type="dxa"/>
          </w:tcPr>
          <w:p w14:paraId="243FF92B"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4</w:t>
            </w:r>
          </w:p>
        </w:tc>
      </w:tr>
      <w:tr w:rsidR="00FE27E9" w:rsidRPr="00DD1EAE" w14:paraId="76188BD6" w14:textId="77777777" w:rsidTr="006F4CD6">
        <w:tc>
          <w:tcPr>
            <w:tcW w:w="8725" w:type="dxa"/>
          </w:tcPr>
          <w:p w14:paraId="446F5644"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Extension program development and evaluation</w:t>
            </w:r>
          </w:p>
        </w:tc>
        <w:tc>
          <w:tcPr>
            <w:tcW w:w="625" w:type="dxa"/>
          </w:tcPr>
          <w:p w14:paraId="7E4D49E3"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4</w:t>
            </w:r>
          </w:p>
        </w:tc>
      </w:tr>
      <w:tr w:rsidR="00FE27E9" w:rsidRPr="00DD1EAE" w14:paraId="2BCE79B1" w14:textId="77777777" w:rsidTr="006F4CD6">
        <w:tc>
          <w:tcPr>
            <w:tcW w:w="8725" w:type="dxa"/>
          </w:tcPr>
          <w:p w14:paraId="26B9930B"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Agricultural literacy</w:t>
            </w:r>
          </w:p>
        </w:tc>
        <w:tc>
          <w:tcPr>
            <w:tcW w:w="625" w:type="dxa"/>
          </w:tcPr>
          <w:p w14:paraId="384AE20A"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3</w:t>
            </w:r>
          </w:p>
        </w:tc>
      </w:tr>
      <w:tr w:rsidR="00FE27E9" w:rsidRPr="00DD1EAE" w14:paraId="65E505CB" w14:textId="77777777" w:rsidTr="006F4CD6">
        <w:tc>
          <w:tcPr>
            <w:tcW w:w="8725" w:type="dxa"/>
          </w:tcPr>
          <w:p w14:paraId="2B1F4FE5"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Cooperating SBAE teachers</w:t>
            </w:r>
          </w:p>
        </w:tc>
        <w:tc>
          <w:tcPr>
            <w:tcW w:w="625" w:type="dxa"/>
          </w:tcPr>
          <w:p w14:paraId="6B48E0CD"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3</w:t>
            </w:r>
          </w:p>
        </w:tc>
      </w:tr>
      <w:tr w:rsidR="00FE27E9" w:rsidRPr="00DD1EAE" w14:paraId="70AC55C5" w14:textId="77777777" w:rsidTr="006F4CD6">
        <w:tc>
          <w:tcPr>
            <w:tcW w:w="8725" w:type="dxa"/>
          </w:tcPr>
          <w:p w14:paraId="1E1C1730"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Impact of 4-H programming</w:t>
            </w:r>
          </w:p>
        </w:tc>
        <w:tc>
          <w:tcPr>
            <w:tcW w:w="625" w:type="dxa"/>
          </w:tcPr>
          <w:p w14:paraId="36B24921"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3</w:t>
            </w:r>
          </w:p>
        </w:tc>
      </w:tr>
      <w:tr w:rsidR="00FE27E9" w:rsidRPr="00DD1EAE" w14:paraId="11191D20" w14:textId="77777777" w:rsidTr="006F4CD6">
        <w:tc>
          <w:tcPr>
            <w:tcW w:w="8725" w:type="dxa"/>
          </w:tcPr>
          <w:p w14:paraId="1E635E28"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Recruitment and retention of students</w:t>
            </w:r>
          </w:p>
        </w:tc>
        <w:tc>
          <w:tcPr>
            <w:tcW w:w="625" w:type="dxa"/>
          </w:tcPr>
          <w:p w14:paraId="651FD41C"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3</w:t>
            </w:r>
          </w:p>
        </w:tc>
      </w:tr>
      <w:tr w:rsidR="00FE27E9" w:rsidRPr="00DD1EAE" w14:paraId="57D0B724" w14:textId="77777777" w:rsidTr="006F4CD6">
        <w:tc>
          <w:tcPr>
            <w:tcW w:w="8725" w:type="dxa"/>
          </w:tcPr>
          <w:p w14:paraId="0B7F1E22"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Characteristics of Extension</w:t>
            </w:r>
          </w:p>
        </w:tc>
        <w:tc>
          <w:tcPr>
            <w:tcW w:w="625" w:type="dxa"/>
          </w:tcPr>
          <w:p w14:paraId="26B3B919"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0D0663A6" w14:textId="77777777" w:rsidTr="006F4CD6">
        <w:tc>
          <w:tcPr>
            <w:tcW w:w="8725" w:type="dxa"/>
          </w:tcPr>
          <w:p w14:paraId="7D0ECFB8"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Characteristics of SAE</w:t>
            </w:r>
          </w:p>
        </w:tc>
        <w:tc>
          <w:tcPr>
            <w:tcW w:w="625" w:type="dxa"/>
          </w:tcPr>
          <w:p w14:paraId="3C43B869"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4CCB058A" w14:textId="77777777" w:rsidTr="006F4CD6">
        <w:tc>
          <w:tcPr>
            <w:tcW w:w="8725" w:type="dxa"/>
          </w:tcPr>
          <w:p w14:paraId="49298011"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Community development</w:t>
            </w:r>
          </w:p>
        </w:tc>
        <w:tc>
          <w:tcPr>
            <w:tcW w:w="625" w:type="dxa"/>
          </w:tcPr>
          <w:p w14:paraId="5822DED2"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458CF08A" w14:textId="77777777" w:rsidTr="006F4CD6">
        <w:tc>
          <w:tcPr>
            <w:tcW w:w="8725" w:type="dxa"/>
          </w:tcPr>
          <w:p w14:paraId="23A06483"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Early field experiences of SBAE teachers</w:t>
            </w:r>
          </w:p>
        </w:tc>
        <w:tc>
          <w:tcPr>
            <w:tcW w:w="625" w:type="dxa"/>
          </w:tcPr>
          <w:p w14:paraId="5B3CC636"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59E76F1D" w14:textId="77777777" w:rsidTr="006F4CD6">
        <w:tc>
          <w:tcPr>
            <w:tcW w:w="8725" w:type="dxa"/>
          </w:tcPr>
          <w:p w14:paraId="4AF4BFB0"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Issues facing SBAE</w:t>
            </w:r>
          </w:p>
        </w:tc>
        <w:tc>
          <w:tcPr>
            <w:tcW w:w="625" w:type="dxa"/>
          </w:tcPr>
          <w:p w14:paraId="2A6AAFCF"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5E680DE3" w14:textId="77777777" w:rsidTr="006F4CD6">
        <w:tc>
          <w:tcPr>
            <w:tcW w:w="8725" w:type="dxa"/>
          </w:tcPr>
          <w:p w14:paraId="1E9EA05A"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lastRenderedPageBreak/>
              <w:t>Quality indicators of SBAE programs</w:t>
            </w:r>
          </w:p>
        </w:tc>
        <w:tc>
          <w:tcPr>
            <w:tcW w:w="625" w:type="dxa"/>
          </w:tcPr>
          <w:p w14:paraId="467A56FD"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771E0532" w14:textId="77777777" w:rsidTr="006F4CD6">
        <w:tc>
          <w:tcPr>
            <w:tcW w:w="8725" w:type="dxa"/>
          </w:tcPr>
          <w:p w14:paraId="58E99F78"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Stakeholders’ perceptions of SBAE</w:t>
            </w:r>
          </w:p>
        </w:tc>
        <w:tc>
          <w:tcPr>
            <w:tcW w:w="625" w:type="dxa"/>
          </w:tcPr>
          <w:p w14:paraId="1597AEEA"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2</w:t>
            </w:r>
          </w:p>
        </w:tc>
      </w:tr>
      <w:tr w:rsidR="00FE27E9" w:rsidRPr="00DD1EAE" w14:paraId="314BACE4" w14:textId="77777777" w:rsidTr="006F4CD6">
        <w:tc>
          <w:tcPr>
            <w:tcW w:w="8725" w:type="dxa"/>
          </w:tcPr>
          <w:p w14:paraId="55BA4639"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Benefits of CDEs</w:t>
            </w:r>
          </w:p>
        </w:tc>
        <w:tc>
          <w:tcPr>
            <w:tcW w:w="625" w:type="dxa"/>
          </w:tcPr>
          <w:p w14:paraId="6624EAAC"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62E96BCF" w14:textId="77777777" w:rsidTr="006F4CD6">
        <w:tc>
          <w:tcPr>
            <w:tcW w:w="8725" w:type="dxa"/>
          </w:tcPr>
          <w:p w14:paraId="3F346997"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Challenges in Extension</w:t>
            </w:r>
          </w:p>
        </w:tc>
        <w:tc>
          <w:tcPr>
            <w:tcW w:w="625" w:type="dxa"/>
          </w:tcPr>
          <w:p w14:paraId="58C399A0"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33A62821" w14:textId="77777777" w:rsidTr="006F4CD6">
        <w:tc>
          <w:tcPr>
            <w:tcW w:w="8725" w:type="dxa"/>
          </w:tcPr>
          <w:p w14:paraId="2FD9D87D"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Competencies of doctoral students in agricultural education</w:t>
            </w:r>
          </w:p>
        </w:tc>
        <w:tc>
          <w:tcPr>
            <w:tcW w:w="625" w:type="dxa"/>
          </w:tcPr>
          <w:p w14:paraId="535309A7"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1B4E7E3D" w14:textId="77777777" w:rsidTr="006F4CD6">
        <w:tc>
          <w:tcPr>
            <w:tcW w:w="8725" w:type="dxa"/>
          </w:tcPr>
          <w:p w14:paraId="085E5960"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Competencies of Extension educators</w:t>
            </w:r>
          </w:p>
        </w:tc>
        <w:tc>
          <w:tcPr>
            <w:tcW w:w="625" w:type="dxa"/>
          </w:tcPr>
          <w:p w14:paraId="2697741F"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1DE69759" w14:textId="77777777" w:rsidTr="006F4CD6">
        <w:tc>
          <w:tcPr>
            <w:tcW w:w="8725" w:type="dxa"/>
          </w:tcPr>
          <w:p w14:paraId="2D4DADBF"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Competencies of Extension volunteers</w:t>
            </w:r>
          </w:p>
        </w:tc>
        <w:tc>
          <w:tcPr>
            <w:tcW w:w="625" w:type="dxa"/>
          </w:tcPr>
          <w:p w14:paraId="180F4C16"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23A6C9CB" w14:textId="77777777" w:rsidTr="006F4CD6">
        <w:tc>
          <w:tcPr>
            <w:tcW w:w="8725" w:type="dxa"/>
          </w:tcPr>
          <w:p w14:paraId="32490361"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Concerns of middle school SBAE teachers</w:t>
            </w:r>
          </w:p>
        </w:tc>
        <w:tc>
          <w:tcPr>
            <w:tcW w:w="625" w:type="dxa"/>
          </w:tcPr>
          <w:p w14:paraId="3613761B"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698C6E78" w14:textId="77777777" w:rsidTr="006F4CD6">
        <w:tc>
          <w:tcPr>
            <w:tcW w:w="8725" w:type="dxa"/>
          </w:tcPr>
          <w:p w14:paraId="50983E5F"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Effects of No Child Left Behind on SBAE</w:t>
            </w:r>
          </w:p>
        </w:tc>
        <w:tc>
          <w:tcPr>
            <w:tcW w:w="625" w:type="dxa"/>
          </w:tcPr>
          <w:p w14:paraId="7B9DA33E"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7FF6901E" w14:textId="77777777" w:rsidTr="006F4CD6">
        <w:tc>
          <w:tcPr>
            <w:tcW w:w="8725" w:type="dxa"/>
          </w:tcPr>
          <w:p w14:paraId="4B76CF7B"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Graduate school decision making</w:t>
            </w:r>
          </w:p>
        </w:tc>
        <w:tc>
          <w:tcPr>
            <w:tcW w:w="625" w:type="dxa"/>
          </w:tcPr>
          <w:p w14:paraId="28026C04"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31BFEBB7" w14:textId="77777777" w:rsidTr="006F4CD6">
        <w:tc>
          <w:tcPr>
            <w:tcW w:w="8725" w:type="dxa"/>
          </w:tcPr>
          <w:p w14:paraId="3103D7B8"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Leadership in Extension</w:t>
            </w:r>
          </w:p>
        </w:tc>
        <w:tc>
          <w:tcPr>
            <w:tcW w:w="625" w:type="dxa"/>
          </w:tcPr>
          <w:p w14:paraId="7B777B3E"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6D95D650" w14:textId="77777777" w:rsidTr="006F4CD6">
        <w:tc>
          <w:tcPr>
            <w:tcW w:w="8725" w:type="dxa"/>
          </w:tcPr>
          <w:p w14:paraId="2AC29E6D"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Needs of adult education</w:t>
            </w:r>
          </w:p>
        </w:tc>
        <w:tc>
          <w:tcPr>
            <w:tcW w:w="625" w:type="dxa"/>
          </w:tcPr>
          <w:p w14:paraId="0744985D"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0FF32E88" w14:textId="77777777" w:rsidTr="006F4CD6">
        <w:tc>
          <w:tcPr>
            <w:tcW w:w="8725" w:type="dxa"/>
          </w:tcPr>
          <w:p w14:paraId="284BB38D"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Obstacles for urban SBAE teachers</w:t>
            </w:r>
          </w:p>
        </w:tc>
        <w:tc>
          <w:tcPr>
            <w:tcW w:w="625" w:type="dxa"/>
          </w:tcPr>
          <w:p w14:paraId="7B33DEB1"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34115798" w14:textId="77777777" w:rsidTr="006F4CD6">
        <w:tc>
          <w:tcPr>
            <w:tcW w:w="8725" w:type="dxa"/>
          </w:tcPr>
          <w:p w14:paraId="7F4CBF0A"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Preparation of SBAE teachers</w:t>
            </w:r>
          </w:p>
        </w:tc>
        <w:tc>
          <w:tcPr>
            <w:tcW w:w="625" w:type="dxa"/>
          </w:tcPr>
          <w:p w14:paraId="3E49E635"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34F07504" w14:textId="77777777" w:rsidTr="006F4CD6">
        <w:tc>
          <w:tcPr>
            <w:tcW w:w="8725" w:type="dxa"/>
          </w:tcPr>
          <w:p w14:paraId="185A41FB"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Professional development of Extension professionals</w:t>
            </w:r>
          </w:p>
        </w:tc>
        <w:tc>
          <w:tcPr>
            <w:tcW w:w="625" w:type="dxa"/>
          </w:tcPr>
          <w:p w14:paraId="59A1F2E7"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25C13881" w14:textId="77777777" w:rsidTr="006F4CD6">
        <w:tc>
          <w:tcPr>
            <w:tcW w:w="8725" w:type="dxa"/>
          </w:tcPr>
          <w:p w14:paraId="07C5DFEA"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SBAE program improvement</w:t>
            </w:r>
          </w:p>
        </w:tc>
        <w:tc>
          <w:tcPr>
            <w:tcW w:w="625" w:type="dxa"/>
          </w:tcPr>
          <w:p w14:paraId="4D2BD618"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rsidRPr="00DD1EAE" w14:paraId="18591BE4" w14:textId="77777777" w:rsidTr="006F4CD6">
        <w:tc>
          <w:tcPr>
            <w:tcW w:w="8725" w:type="dxa"/>
          </w:tcPr>
          <w:p w14:paraId="00A161EB" w14:textId="77777777" w:rsidR="00FE27E9" w:rsidRPr="00DD1EAE" w:rsidRDefault="00FE27E9" w:rsidP="006F4CD6">
            <w:pPr>
              <w:rPr>
                <w:rFonts w:ascii="Times New Roman" w:hAnsi="Times New Roman" w:cs="Times New Roman"/>
              </w:rPr>
            </w:pPr>
            <w:r w:rsidRPr="00DD1EAE">
              <w:rPr>
                <w:rFonts w:ascii="Times New Roman" w:hAnsi="Times New Roman" w:cs="Times New Roman"/>
              </w:rPr>
              <w:t>Success of SBAE students</w:t>
            </w:r>
          </w:p>
        </w:tc>
        <w:tc>
          <w:tcPr>
            <w:tcW w:w="625" w:type="dxa"/>
          </w:tcPr>
          <w:p w14:paraId="4A361890" w14:textId="77777777" w:rsidR="00FE27E9" w:rsidRPr="00DD1EAE" w:rsidRDefault="00FE27E9" w:rsidP="006F4CD6">
            <w:pPr>
              <w:jc w:val="center"/>
              <w:rPr>
                <w:rFonts w:ascii="Times New Roman" w:hAnsi="Times New Roman" w:cs="Times New Roman"/>
              </w:rPr>
            </w:pPr>
            <w:r w:rsidRPr="00DD1EAE">
              <w:rPr>
                <w:rFonts w:ascii="Times New Roman" w:hAnsi="Times New Roman" w:cs="Times New Roman"/>
              </w:rPr>
              <w:t>1</w:t>
            </w:r>
          </w:p>
        </w:tc>
      </w:tr>
      <w:tr w:rsidR="00FE27E9" w14:paraId="601CCFDA" w14:textId="77777777" w:rsidTr="006F4CD6">
        <w:tc>
          <w:tcPr>
            <w:tcW w:w="8725" w:type="dxa"/>
            <w:tcBorders>
              <w:bottom w:val="single" w:sz="4" w:space="0" w:color="auto"/>
            </w:tcBorders>
          </w:tcPr>
          <w:p w14:paraId="2D8FB506" w14:textId="77777777" w:rsidR="00FE27E9" w:rsidRPr="00E2656B" w:rsidRDefault="00FE27E9" w:rsidP="006F4CD6">
            <w:pPr>
              <w:rPr>
                <w:rFonts w:ascii="Times New Roman" w:hAnsi="Times New Roman" w:cs="Times New Roman"/>
              </w:rPr>
            </w:pPr>
            <w:r>
              <w:rPr>
                <w:rFonts w:ascii="Times New Roman" w:hAnsi="Times New Roman" w:cs="Times New Roman"/>
              </w:rPr>
              <w:t>Total</w:t>
            </w:r>
          </w:p>
        </w:tc>
        <w:tc>
          <w:tcPr>
            <w:tcW w:w="625" w:type="dxa"/>
            <w:tcBorders>
              <w:bottom w:val="single" w:sz="4" w:space="0" w:color="auto"/>
            </w:tcBorders>
          </w:tcPr>
          <w:p w14:paraId="7D206DAF" w14:textId="77777777" w:rsidR="00FE27E9" w:rsidRDefault="00FE27E9" w:rsidP="006F4CD6">
            <w:pPr>
              <w:jc w:val="center"/>
              <w:rPr>
                <w:rFonts w:ascii="Times New Roman" w:hAnsi="Times New Roman" w:cs="Times New Roman"/>
              </w:rPr>
            </w:pPr>
            <w:r>
              <w:rPr>
                <w:rFonts w:ascii="Times New Roman" w:hAnsi="Times New Roman" w:cs="Times New Roman"/>
              </w:rPr>
              <w:t>82</w:t>
            </w:r>
          </w:p>
        </w:tc>
      </w:tr>
    </w:tbl>
    <w:p w14:paraId="4C5ED302" w14:textId="320A7A91" w:rsidR="00FE27E9" w:rsidRDefault="00FE27E9" w:rsidP="00FE27E9">
      <w:pPr>
        <w:rPr>
          <w:rFonts w:ascii="Times New Roman" w:hAnsi="Times New Roman" w:cs="Times New Roman"/>
        </w:rPr>
      </w:pPr>
      <w:r w:rsidRPr="00704563">
        <w:rPr>
          <w:rFonts w:ascii="Times New Roman" w:hAnsi="Times New Roman" w:cs="Times New Roman"/>
          <w:i/>
          <w:iCs/>
        </w:rPr>
        <w:t>Note.</w:t>
      </w:r>
      <w:r>
        <w:rPr>
          <w:rFonts w:ascii="Times New Roman" w:hAnsi="Times New Roman" w:cs="Times New Roman"/>
        </w:rPr>
        <w:t xml:space="preserve"> </w:t>
      </w:r>
      <w:r w:rsidRPr="00704563">
        <w:rPr>
          <w:rFonts w:ascii="Times New Roman" w:hAnsi="Times New Roman" w:cs="Times New Roman"/>
          <w:vertAlign w:val="superscript"/>
        </w:rPr>
        <w:t>a</w:t>
      </w:r>
      <w:r>
        <w:rPr>
          <w:rFonts w:ascii="Times New Roman" w:hAnsi="Times New Roman" w:cs="Times New Roman"/>
        </w:rPr>
        <w:t xml:space="preserve">One article (Martin &amp; Frick, 1998) </w:t>
      </w:r>
      <w:r w:rsidR="006C0FA9">
        <w:rPr>
          <w:rFonts w:ascii="Times New Roman" w:hAnsi="Times New Roman" w:cs="Times New Roman"/>
        </w:rPr>
        <w:t xml:space="preserve">was </w:t>
      </w:r>
      <w:r>
        <w:rPr>
          <w:rFonts w:ascii="Times New Roman" w:hAnsi="Times New Roman" w:cs="Times New Roman"/>
        </w:rPr>
        <w:t>a review of the Delphi method and d</w:t>
      </w:r>
      <w:r w:rsidR="006C0FA9">
        <w:rPr>
          <w:rFonts w:ascii="Times New Roman" w:hAnsi="Times New Roman" w:cs="Times New Roman"/>
        </w:rPr>
        <w:t xml:space="preserve">id </w:t>
      </w:r>
      <w:r>
        <w:rPr>
          <w:rFonts w:ascii="Times New Roman" w:hAnsi="Times New Roman" w:cs="Times New Roman"/>
        </w:rPr>
        <w:t xml:space="preserve">not describe use of the Delphi method </w:t>
      </w:r>
      <w:r w:rsidR="006C0FA9">
        <w:rPr>
          <w:rFonts w:ascii="Times New Roman" w:hAnsi="Times New Roman" w:cs="Times New Roman"/>
        </w:rPr>
        <w:t xml:space="preserve">to </w:t>
      </w:r>
      <w:r>
        <w:rPr>
          <w:rFonts w:ascii="Times New Roman" w:hAnsi="Times New Roman" w:cs="Times New Roman"/>
        </w:rPr>
        <w:t>conduct a study.</w:t>
      </w:r>
    </w:p>
    <w:p w14:paraId="46670A29" w14:textId="77777777" w:rsidR="00FE27E9" w:rsidRDefault="00FE27E9" w:rsidP="00EA4082">
      <w:pPr>
        <w:jc w:val="center"/>
        <w:rPr>
          <w:rFonts w:ascii="Times New Roman" w:hAnsi="Times New Roman" w:cs="Times New Roman"/>
          <w:b/>
          <w:bCs/>
        </w:rPr>
      </w:pPr>
    </w:p>
    <w:p w14:paraId="33E14DB5" w14:textId="5C3EEFC5" w:rsidR="00FE27E9" w:rsidRDefault="00FE27E9" w:rsidP="00FE27E9">
      <w:pPr>
        <w:rPr>
          <w:rFonts w:ascii="Times New Roman" w:hAnsi="Times New Roman" w:cs="Times New Roman"/>
          <w:b/>
          <w:bCs/>
        </w:rPr>
      </w:pPr>
      <w:r>
        <w:rPr>
          <w:rFonts w:ascii="Times New Roman" w:hAnsi="Times New Roman" w:cs="Times New Roman"/>
          <w:b/>
          <w:bCs/>
        </w:rPr>
        <w:t xml:space="preserve">RQ4: </w:t>
      </w:r>
      <w:r w:rsidRPr="00FE27E9">
        <w:rPr>
          <w:rFonts w:ascii="Times New Roman" w:hAnsi="Times New Roman" w:cs="Times New Roman"/>
          <w:b/>
          <w:bCs/>
        </w:rPr>
        <w:t xml:space="preserve">How was the Delphi method modified by researchers in agricultural education? </w:t>
      </w:r>
    </w:p>
    <w:p w14:paraId="7C8542C3" w14:textId="77777777" w:rsidR="00FE27E9" w:rsidRDefault="00FE27E9" w:rsidP="00FE27E9">
      <w:pPr>
        <w:rPr>
          <w:rFonts w:ascii="Times New Roman" w:hAnsi="Times New Roman" w:cs="Times New Roman"/>
          <w:b/>
          <w:bCs/>
        </w:rPr>
      </w:pPr>
    </w:p>
    <w:p w14:paraId="59F8A258" w14:textId="5025E572" w:rsidR="006D1807" w:rsidRPr="006D1807" w:rsidRDefault="006D1807" w:rsidP="00FE27E9">
      <w:pPr>
        <w:rPr>
          <w:rFonts w:ascii="Times New Roman" w:hAnsi="Times New Roman" w:cs="Times New Roman"/>
        </w:rPr>
      </w:pPr>
      <w:r>
        <w:rPr>
          <w:rFonts w:ascii="Times New Roman" w:hAnsi="Times New Roman" w:cs="Times New Roman"/>
        </w:rPr>
        <w:t>Modifications to the conventional Delphi (Sackman, 1975) were determined through analysis of the identified studies’ methodolog</w:t>
      </w:r>
      <w:r w:rsidR="006C0FA9">
        <w:rPr>
          <w:rFonts w:ascii="Times New Roman" w:hAnsi="Times New Roman" w:cs="Times New Roman"/>
        </w:rPr>
        <w:t>ies</w:t>
      </w:r>
      <w:r>
        <w:rPr>
          <w:rFonts w:ascii="Times New Roman" w:hAnsi="Times New Roman" w:cs="Times New Roman"/>
        </w:rPr>
        <w:t xml:space="preserve">. Based on this analysis, </w:t>
      </w:r>
      <w:r w:rsidR="00017F67">
        <w:rPr>
          <w:rFonts w:ascii="Times New Roman" w:hAnsi="Times New Roman" w:cs="Times New Roman"/>
        </w:rPr>
        <w:t xml:space="preserve">three </w:t>
      </w:r>
      <w:r w:rsidR="00855522">
        <w:rPr>
          <w:rFonts w:ascii="Times New Roman" w:hAnsi="Times New Roman" w:cs="Times New Roman"/>
        </w:rPr>
        <w:t xml:space="preserve">common adaptions were </w:t>
      </w:r>
      <w:r w:rsidR="006C0FA9">
        <w:rPr>
          <w:rFonts w:ascii="Times New Roman" w:hAnsi="Times New Roman" w:cs="Times New Roman"/>
        </w:rPr>
        <w:t>found</w:t>
      </w:r>
      <w:r w:rsidR="00855522">
        <w:rPr>
          <w:rFonts w:ascii="Times New Roman" w:hAnsi="Times New Roman" w:cs="Times New Roman"/>
        </w:rPr>
        <w:t>: (1)</w:t>
      </w:r>
      <w:r>
        <w:rPr>
          <w:rFonts w:ascii="Times New Roman" w:hAnsi="Times New Roman" w:cs="Times New Roman"/>
        </w:rPr>
        <w:t xml:space="preserve"> the method’s form of delivery,</w:t>
      </w:r>
      <w:r w:rsidR="00855522">
        <w:rPr>
          <w:rFonts w:ascii="Times New Roman" w:hAnsi="Times New Roman" w:cs="Times New Roman"/>
        </w:rPr>
        <w:t xml:space="preserve"> (2)</w:t>
      </w:r>
      <w:r>
        <w:rPr>
          <w:rFonts w:ascii="Times New Roman" w:hAnsi="Times New Roman" w:cs="Times New Roman"/>
        </w:rPr>
        <w:t xml:space="preserve"> the number of iterations or rounds used to achieve consensus among the studies’ panelists, and </w:t>
      </w:r>
      <w:r w:rsidR="00855522">
        <w:rPr>
          <w:rFonts w:ascii="Times New Roman" w:hAnsi="Times New Roman" w:cs="Times New Roman"/>
        </w:rPr>
        <w:t xml:space="preserve">(3) </w:t>
      </w:r>
      <w:r>
        <w:rPr>
          <w:rFonts w:ascii="Times New Roman" w:hAnsi="Times New Roman" w:cs="Times New Roman"/>
        </w:rPr>
        <w:t>the type of threshold of consensus used by researchers to</w:t>
      </w:r>
      <w:r w:rsidR="00363274">
        <w:rPr>
          <w:rFonts w:ascii="Times New Roman" w:hAnsi="Times New Roman" w:cs="Times New Roman"/>
        </w:rPr>
        <w:t xml:space="preserve"> achieve “convergence of opinion” (Sackman, 1974, p. 8).</w:t>
      </w:r>
      <w:r w:rsidR="0013118C">
        <w:rPr>
          <w:rFonts w:ascii="Times New Roman" w:hAnsi="Times New Roman" w:cs="Times New Roman"/>
        </w:rPr>
        <w:t xml:space="preserve"> </w:t>
      </w:r>
    </w:p>
    <w:p w14:paraId="62D0ED7B" w14:textId="77777777" w:rsidR="006D1807" w:rsidRDefault="006D1807" w:rsidP="00FE27E9">
      <w:pPr>
        <w:rPr>
          <w:rFonts w:ascii="Times New Roman" w:hAnsi="Times New Roman" w:cs="Times New Roman"/>
          <w:b/>
          <w:bCs/>
        </w:rPr>
      </w:pPr>
    </w:p>
    <w:p w14:paraId="4679E44E" w14:textId="41D568DE" w:rsidR="005A0FEA" w:rsidRPr="006D1807" w:rsidRDefault="005A0FEA" w:rsidP="00FE27E9">
      <w:pPr>
        <w:rPr>
          <w:rFonts w:ascii="Times New Roman" w:hAnsi="Times New Roman" w:cs="Times New Roman"/>
          <w:b/>
          <w:bCs/>
          <w:i/>
          <w:iCs/>
        </w:rPr>
      </w:pPr>
      <w:r w:rsidRPr="006D1807">
        <w:rPr>
          <w:rFonts w:ascii="Times New Roman" w:hAnsi="Times New Roman" w:cs="Times New Roman"/>
          <w:b/>
          <w:bCs/>
          <w:i/>
          <w:iCs/>
        </w:rPr>
        <w:t>Delivery Method</w:t>
      </w:r>
    </w:p>
    <w:p w14:paraId="2792EC3D" w14:textId="77777777" w:rsidR="005A0FEA" w:rsidRDefault="005A0FEA" w:rsidP="00FE27E9">
      <w:pPr>
        <w:rPr>
          <w:rFonts w:ascii="Times New Roman" w:hAnsi="Times New Roman" w:cs="Times New Roman"/>
        </w:rPr>
      </w:pPr>
    </w:p>
    <w:p w14:paraId="7D882902" w14:textId="589CD903" w:rsidR="00363274" w:rsidRDefault="00363274" w:rsidP="00FE27E9">
      <w:pPr>
        <w:rPr>
          <w:rFonts w:ascii="Times New Roman" w:hAnsi="Times New Roman" w:cs="Times New Roman"/>
        </w:rPr>
      </w:pPr>
      <w:r>
        <w:rPr>
          <w:rFonts w:ascii="Times New Roman" w:hAnsi="Times New Roman" w:cs="Times New Roman"/>
        </w:rPr>
        <w:t xml:space="preserve">Of the </w:t>
      </w:r>
      <w:r w:rsidR="007E6681">
        <w:rPr>
          <w:rFonts w:ascii="Times New Roman" w:hAnsi="Times New Roman" w:cs="Times New Roman"/>
        </w:rPr>
        <w:t xml:space="preserve">82 </w:t>
      </w:r>
      <w:r>
        <w:rPr>
          <w:rFonts w:ascii="Times New Roman" w:hAnsi="Times New Roman" w:cs="Times New Roman"/>
        </w:rPr>
        <w:t>identified studies, 51.22% (</w:t>
      </w:r>
      <w:r w:rsidRPr="00BB2D1F">
        <w:rPr>
          <w:rFonts w:ascii="Times New Roman" w:hAnsi="Times New Roman" w:cs="Times New Roman"/>
          <w:i/>
          <w:iCs/>
        </w:rPr>
        <w:t>f</w:t>
      </w:r>
      <w:r>
        <w:rPr>
          <w:rFonts w:ascii="Times New Roman" w:hAnsi="Times New Roman" w:cs="Times New Roman"/>
        </w:rPr>
        <w:t xml:space="preserve"> = 42) chose to use electronic delivery of their instruments. Noted forms included electronic mail (email) messages and web-based survey software such as Qualtrics and SurveyMonkey. An additional 22 studies (26.83%) used traditional mailed surveys, often including cover letters and prepaid postage envelopes for return of the survey</w:t>
      </w:r>
      <w:r w:rsidR="006C0FA9">
        <w:rPr>
          <w:rFonts w:ascii="Times New Roman" w:hAnsi="Times New Roman" w:cs="Times New Roman"/>
        </w:rPr>
        <w:t xml:space="preserve"> instruments</w:t>
      </w:r>
      <w:r>
        <w:rPr>
          <w:rFonts w:ascii="Times New Roman" w:hAnsi="Times New Roman" w:cs="Times New Roman"/>
        </w:rPr>
        <w:t xml:space="preserve">. Moreover, four studies (4.89%) made use of a combination of electronic and </w:t>
      </w:r>
      <w:r w:rsidR="006C0FA9">
        <w:rPr>
          <w:rFonts w:ascii="Times New Roman" w:hAnsi="Times New Roman" w:cs="Times New Roman"/>
        </w:rPr>
        <w:t xml:space="preserve">postal </w:t>
      </w:r>
      <w:r>
        <w:rPr>
          <w:rFonts w:ascii="Times New Roman" w:hAnsi="Times New Roman" w:cs="Times New Roman"/>
        </w:rPr>
        <w:t xml:space="preserve">mail delivery methods. Three additional publications (3.66%) noted the use of in-person panels when their desired group of experts were conveniently gathered </w:t>
      </w:r>
      <w:r w:rsidR="006C0FA9">
        <w:rPr>
          <w:rFonts w:ascii="Times New Roman" w:hAnsi="Times New Roman" w:cs="Times New Roman"/>
        </w:rPr>
        <w:t>at</w:t>
      </w:r>
      <w:r>
        <w:rPr>
          <w:rFonts w:ascii="Times New Roman" w:hAnsi="Times New Roman" w:cs="Times New Roman"/>
        </w:rPr>
        <w:t xml:space="preserve"> a single location. Ten articles (12.20%) </w:t>
      </w:r>
      <w:r w:rsidR="006C0FA9">
        <w:rPr>
          <w:rFonts w:ascii="Times New Roman" w:hAnsi="Times New Roman" w:cs="Times New Roman"/>
        </w:rPr>
        <w:t xml:space="preserve">did not </w:t>
      </w:r>
      <w:r>
        <w:rPr>
          <w:rFonts w:ascii="Times New Roman" w:hAnsi="Times New Roman" w:cs="Times New Roman"/>
        </w:rPr>
        <w:t>report the method of delivery used to conduct their Delphi investigations. Table 4 displays the instrument delivery methods used by research</w:t>
      </w:r>
      <w:r w:rsidR="006C0FA9">
        <w:rPr>
          <w:rFonts w:ascii="Times New Roman" w:hAnsi="Times New Roman" w:cs="Times New Roman"/>
        </w:rPr>
        <w:t xml:space="preserve">ers </w:t>
      </w:r>
      <w:r>
        <w:rPr>
          <w:rFonts w:ascii="Times New Roman" w:hAnsi="Times New Roman" w:cs="Times New Roman"/>
        </w:rPr>
        <w:t>when conducting studies using the Delphi method.</w:t>
      </w:r>
    </w:p>
    <w:p w14:paraId="162C8131" w14:textId="77777777" w:rsidR="00363274" w:rsidRDefault="00363274" w:rsidP="00FE27E9">
      <w:pPr>
        <w:rPr>
          <w:rFonts w:ascii="Times New Roman" w:hAnsi="Times New Roman" w:cs="Times New Roman"/>
        </w:rPr>
      </w:pPr>
    </w:p>
    <w:p w14:paraId="082D3B4D" w14:textId="3E445779" w:rsidR="0091135E" w:rsidRPr="00CB360C" w:rsidRDefault="0091135E" w:rsidP="0091135E">
      <w:pPr>
        <w:rPr>
          <w:rFonts w:ascii="Times New Roman" w:hAnsi="Times New Roman" w:cs="Times New Roman"/>
          <w:b/>
          <w:bCs/>
        </w:rPr>
      </w:pPr>
      <w:r w:rsidRPr="00CB360C">
        <w:rPr>
          <w:rFonts w:ascii="Times New Roman" w:hAnsi="Times New Roman" w:cs="Times New Roman"/>
          <w:b/>
          <w:bCs/>
        </w:rPr>
        <w:t xml:space="preserve">Table </w:t>
      </w:r>
      <w:r w:rsidR="00363274">
        <w:rPr>
          <w:rFonts w:ascii="Times New Roman" w:hAnsi="Times New Roman" w:cs="Times New Roman"/>
          <w:b/>
          <w:bCs/>
        </w:rPr>
        <w:t>4</w:t>
      </w:r>
    </w:p>
    <w:p w14:paraId="4A48A34F" w14:textId="77777777" w:rsidR="0091135E" w:rsidRDefault="0091135E" w:rsidP="0091135E">
      <w:pPr>
        <w:rPr>
          <w:rFonts w:ascii="Times New Roman" w:hAnsi="Times New Roman" w:cs="Times New Roman"/>
        </w:rPr>
      </w:pPr>
    </w:p>
    <w:p w14:paraId="5FADD93A" w14:textId="2FE1CB0A" w:rsidR="0091135E" w:rsidRPr="00CB360C" w:rsidRDefault="0091135E" w:rsidP="0091135E">
      <w:pPr>
        <w:rPr>
          <w:rFonts w:ascii="Times New Roman" w:hAnsi="Times New Roman" w:cs="Times New Roman"/>
          <w:i/>
          <w:iCs/>
        </w:rPr>
      </w:pPr>
      <w:r>
        <w:rPr>
          <w:rFonts w:ascii="Times New Roman" w:hAnsi="Times New Roman" w:cs="Times New Roman"/>
          <w:i/>
          <w:iCs/>
        </w:rPr>
        <w:t>Instrument Delivery Methods</w:t>
      </w:r>
      <w:r w:rsidRPr="00CB360C">
        <w:rPr>
          <w:rFonts w:ascii="Times New Roman" w:hAnsi="Times New Roman" w:cs="Times New Roman"/>
          <w:i/>
          <w:iCs/>
        </w:rPr>
        <w:t xml:space="preserve"> used in Studies </w:t>
      </w:r>
      <w:r w:rsidR="00A04EBC">
        <w:rPr>
          <w:rFonts w:ascii="Times New Roman" w:hAnsi="Times New Roman" w:cs="Times New Roman"/>
          <w:i/>
          <w:iCs/>
        </w:rPr>
        <w:t>p</w:t>
      </w:r>
      <w:r w:rsidRPr="00CB360C">
        <w:rPr>
          <w:rFonts w:ascii="Times New Roman" w:hAnsi="Times New Roman" w:cs="Times New Roman"/>
          <w:i/>
          <w:iCs/>
        </w:rPr>
        <w:t>ublished in JAE</w:t>
      </w:r>
      <w:r>
        <w:rPr>
          <w:rFonts w:ascii="Times New Roman" w:hAnsi="Times New Roman" w:cs="Times New Roman"/>
          <w:i/>
          <w:iCs/>
        </w:rPr>
        <w:t xml:space="preserve"> from January 1, 1981 through June 1, 2024</w:t>
      </w:r>
      <w:r w:rsidRPr="00CB360C">
        <w:rPr>
          <w:rFonts w:ascii="Times New Roman" w:hAnsi="Times New Roman" w:cs="Times New Roman"/>
          <w:i/>
          <w:iCs/>
        </w:rPr>
        <w:t xml:space="preserve"> that </w:t>
      </w:r>
      <w:r w:rsidR="006C0FA9">
        <w:rPr>
          <w:rFonts w:ascii="Times New Roman" w:hAnsi="Times New Roman" w:cs="Times New Roman"/>
          <w:i/>
          <w:iCs/>
        </w:rPr>
        <w:t xml:space="preserve">reported </w:t>
      </w:r>
      <w:r w:rsidRPr="00CB360C">
        <w:rPr>
          <w:rFonts w:ascii="Times New Roman" w:hAnsi="Times New Roman" w:cs="Times New Roman"/>
          <w:i/>
          <w:iCs/>
        </w:rPr>
        <w:t>us</w:t>
      </w:r>
      <w:r w:rsidR="006C0FA9">
        <w:rPr>
          <w:rFonts w:ascii="Times New Roman" w:hAnsi="Times New Roman" w:cs="Times New Roman"/>
          <w:i/>
          <w:iCs/>
        </w:rPr>
        <w:t>ing</w:t>
      </w:r>
      <w:r w:rsidRPr="00CB360C">
        <w:rPr>
          <w:rFonts w:ascii="Times New Roman" w:hAnsi="Times New Roman" w:cs="Times New Roman"/>
          <w:i/>
          <w:iCs/>
        </w:rPr>
        <w:t xml:space="preserve"> the Delphi Method (</w:t>
      </w:r>
      <w:r w:rsidRPr="00CB360C">
        <w:rPr>
          <w:rFonts w:ascii="Times New Roman" w:hAnsi="Times New Roman" w:cs="Times New Roman"/>
        </w:rPr>
        <w:t>n</w:t>
      </w:r>
      <w:r w:rsidRPr="00CB360C">
        <w:rPr>
          <w:rFonts w:ascii="Times New Roman" w:hAnsi="Times New Roman" w:cs="Times New Roman"/>
          <w:i/>
          <w:iCs/>
        </w:rPr>
        <w:t xml:space="preserve"> = 82)</w:t>
      </w:r>
    </w:p>
    <w:p w14:paraId="2B736382" w14:textId="77777777" w:rsidR="0091135E" w:rsidRDefault="0091135E" w:rsidP="0091135E">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2250"/>
        <w:gridCol w:w="2150"/>
      </w:tblGrid>
      <w:tr w:rsidR="0091135E" w14:paraId="0CE4BCA3" w14:textId="77777777" w:rsidTr="002205DA">
        <w:tc>
          <w:tcPr>
            <w:tcW w:w="4950" w:type="dxa"/>
            <w:tcBorders>
              <w:top w:val="single" w:sz="4" w:space="0" w:color="auto"/>
              <w:bottom w:val="single" w:sz="4" w:space="0" w:color="auto"/>
            </w:tcBorders>
          </w:tcPr>
          <w:p w14:paraId="04BD391D" w14:textId="2653EFD6" w:rsidR="0091135E" w:rsidRDefault="0091135E" w:rsidP="00F85DA5">
            <w:pPr>
              <w:rPr>
                <w:rFonts w:ascii="Times New Roman" w:hAnsi="Times New Roman" w:cs="Times New Roman"/>
              </w:rPr>
            </w:pPr>
            <w:r>
              <w:rPr>
                <w:rFonts w:ascii="Times New Roman" w:hAnsi="Times New Roman" w:cs="Times New Roman"/>
              </w:rPr>
              <w:t>Delivery Methods</w:t>
            </w:r>
          </w:p>
        </w:tc>
        <w:tc>
          <w:tcPr>
            <w:tcW w:w="2250" w:type="dxa"/>
            <w:tcBorders>
              <w:top w:val="single" w:sz="4" w:space="0" w:color="auto"/>
              <w:bottom w:val="single" w:sz="4" w:space="0" w:color="auto"/>
            </w:tcBorders>
          </w:tcPr>
          <w:p w14:paraId="6A44BA91" w14:textId="77777777" w:rsidR="0091135E" w:rsidRPr="00CB360C" w:rsidRDefault="0091135E" w:rsidP="00F85DA5">
            <w:pPr>
              <w:jc w:val="center"/>
              <w:rPr>
                <w:rFonts w:ascii="Times New Roman" w:hAnsi="Times New Roman" w:cs="Times New Roman"/>
                <w:i/>
                <w:iCs/>
              </w:rPr>
            </w:pPr>
            <w:r w:rsidRPr="00CB360C">
              <w:rPr>
                <w:rFonts w:ascii="Times New Roman" w:hAnsi="Times New Roman" w:cs="Times New Roman"/>
                <w:i/>
                <w:iCs/>
              </w:rPr>
              <w:t>f</w:t>
            </w:r>
          </w:p>
        </w:tc>
        <w:tc>
          <w:tcPr>
            <w:tcW w:w="2150" w:type="dxa"/>
            <w:tcBorders>
              <w:top w:val="single" w:sz="4" w:space="0" w:color="auto"/>
              <w:bottom w:val="single" w:sz="4" w:space="0" w:color="auto"/>
            </w:tcBorders>
          </w:tcPr>
          <w:p w14:paraId="69B62CE2" w14:textId="77777777" w:rsidR="0091135E" w:rsidRPr="00CB360C" w:rsidRDefault="0091135E" w:rsidP="00F85DA5">
            <w:pPr>
              <w:jc w:val="center"/>
              <w:rPr>
                <w:rFonts w:ascii="Times New Roman" w:hAnsi="Times New Roman" w:cs="Times New Roman"/>
              </w:rPr>
            </w:pPr>
            <w:r>
              <w:rPr>
                <w:rFonts w:ascii="Times New Roman" w:hAnsi="Times New Roman" w:cs="Times New Roman"/>
              </w:rPr>
              <w:t>%</w:t>
            </w:r>
          </w:p>
        </w:tc>
      </w:tr>
      <w:tr w:rsidR="0091135E" w14:paraId="3AF2C441" w14:textId="77777777" w:rsidTr="002205DA">
        <w:tc>
          <w:tcPr>
            <w:tcW w:w="4950" w:type="dxa"/>
            <w:tcBorders>
              <w:top w:val="single" w:sz="4" w:space="0" w:color="auto"/>
            </w:tcBorders>
          </w:tcPr>
          <w:p w14:paraId="3E256739" w14:textId="48903A9A" w:rsidR="0091135E" w:rsidRDefault="0091135E" w:rsidP="00F85DA5">
            <w:pPr>
              <w:rPr>
                <w:rFonts w:ascii="Times New Roman" w:hAnsi="Times New Roman" w:cs="Times New Roman"/>
              </w:rPr>
            </w:pPr>
            <w:r>
              <w:rPr>
                <w:rFonts w:ascii="Times New Roman" w:hAnsi="Times New Roman" w:cs="Times New Roman"/>
              </w:rPr>
              <w:t>Electronic</w:t>
            </w:r>
          </w:p>
        </w:tc>
        <w:tc>
          <w:tcPr>
            <w:tcW w:w="2250" w:type="dxa"/>
            <w:tcBorders>
              <w:top w:val="single" w:sz="4" w:space="0" w:color="auto"/>
            </w:tcBorders>
          </w:tcPr>
          <w:p w14:paraId="3BF5BD6A" w14:textId="72E14617" w:rsidR="0091135E" w:rsidRDefault="003134FB" w:rsidP="00F85DA5">
            <w:pPr>
              <w:jc w:val="center"/>
              <w:rPr>
                <w:rFonts w:ascii="Times New Roman" w:hAnsi="Times New Roman" w:cs="Times New Roman"/>
              </w:rPr>
            </w:pPr>
            <w:r>
              <w:rPr>
                <w:rFonts w:ascii="Times New Roman" w:hAnsi="Times New Roman" w:cs="Times New Roman"/>
              </w:rPr>
              <w:t>42</w:t>
            </w:r>
          </w:p>
        </w:tc>
        <w:tc>
          <w:tcPr>
            <w:tcW w:w="2150" w:type="dxa"/>
            <w:tcBorders>
              <w:top w:val="single" w:sz="4" w:space="0" w:color="auto"/>
            </w:tcBorders>
          </w:tcPr>
          <w:p w14:paraId="5D705ED4" w14:textId="1CC0D36D" w:rsidR="0091135E" w:rsidRDefault="006D1807" w:rsidP="00F85DA5">
            <w:pPr>
              <w:jc w:val="center"/>
              <w:rPr>
                <w:rFonts w:ascii="Times New Roman" w:hAnsi="Times New Roman" w:cs="Times New Roman"/>
              </w:rPr>
            </w:pPr>
            <w:r>
              <w:rPr>
                <w:rFonts w:ascii="Times New Roman" w:hAnsi="Times New Roman" w:cs="Times New Roman"/>
              </w:rPr>
              <w:t>51.22</w:t>
            </w:r>
          </w:p>
        </w:tc>
      </w:tr>
      <w:tr w:rsidR="0091135E" w14:paraId="4994678A" w14:textId="77777777" w:rsidTr="002205DA">
        <w:tc>
          <w:tcPr>
            <w:tcW w:w="4950" w:type="dxa"/>
          </w:tcPr>
          <w:p w14:paraId="0E5FD845" w14:textId="0436FCD4" w:rsidR="0091135E" w:rsidRDefault="006C0FA9" w:rsidP="00F85DA5">
            <w:pPr>
              <w:rPr>
                <w:rFonts w:ascii="Times New Roman" w:hAnsi="Times New Roman" w:cs="Times New Roman"/>
              </w:rPr>
            </w:pPr>
            <w:r>
              <w:rPr>
                <w:rFonts w:ascii="Times New Roman" w:hAnsi="Times New Roman" w:cs="Times New Roman"/>
              </w:rPr>
              <w:t xml:space="preserve">Postal </w:t>
            </w:r>
            <w:r w:rsidR="0091135E">
              <w:rPr>
                <w:rFonts w:ascii="Times New Roman" w:hAnsi="Times New Roman" w:cs="Times New Roman"/>
              </w:rPr>
              <w:t>Mail</w:t>
            </w:r>
          </w:p>
        </w:tc>
        <w:tc>
          <w:tcPr>
            <w:tcW w:w="2250" w:type="dxa"/>
          </w:tcPr>
          <w:p w14:paraId="0DF87CB3" w14:textId="60EF84D6" w:rsidR="0091135E" w:rsidRDefault="006D1807" w:rsidP="00F85DA5">
            <w:pPr>
              <w:jc w:val="center"/>
              <w:rPr>
                <w:rFonts w:ascii="Times New Roman" w:hAnsi="Times New Roman" w:cs="Times New Roman"/>
              </w:rPr>
            </w:pPr>
            <w:r>
              <w:rPr>
                <w:rFonts w:ascii="Times New Roman" w:hAnsi="Times New Roman" w:cs="Times New Roman"/>
              </w:rPr>
              <w:t>22</w:t>
            </w:r>
          </w:p>
        </w:tc>
        <w:tc>
          <w:tcPr>
            <w:tcW w:w="2150" w:type="dxa"/>
          </w:tcPr>
          <w:p w14:paraId="10D4AA42" w14:textId="429251DB" w:rsidR="0091135E" w:rsidRDefault="006D1807" w:rsidP="00F85DA5">
            <w:pPr>
              <w:jc w:val="center"/>
              <w:rPr>
                <w:rFonts w:ascii="Times New Roman" w:hAnsi="Times New Roman" w:cs="Times New Roman"/>
              </w:rPr>
            </w:pPr>
            <w:r>
              <w:rPr>
                <w:rFonts w:ascii="Times New Roman" w:hAnsi="Times New Roman" w:cs="Times New Roman"/>
              </w:rPr>
              <w:t>26.83</w:t>
            </w:r>
          </w:p>
        </w:tc>
      </w:tr>
      <w:tr w:rsidR="006D1807" w14:paraId="16FC277D" w14:textId="77777777" w:rsidTr="002205DA">
        <w:tc>
          <w:tcPr>
            <w:tcW w:w="4950" w:type="dxa"/>
          </w:tcPr>
          <w:p w14:paraId="25E861C3" w14:textId="57080E6C" w:rsidR="006D1807" w:rsidRDefault="006D1807" w:rsidP="006D1807">
            <w:pPr>
              <w:rPr>
                <w:rFonts w:ascii="Times New Roman" w:hAnsi="Times New Roman" w:cs="Times New Roman"/>
              </w:rPr>
            </w:pPr>
            <w:r>
              <w:rPr>
                <w:rFonts w:ascii="Times New Roman" w:hAnsi="Times New Roman" w:cs="Times New Roman"/>
              </w:rPr>
              <w:t xml:space="preserve">Not </w:t>
            </w:r>
            <w:r w:rsidR="00363274">
              <w:rPr>
                <w:rFonts w:ascii="Times New Roman" w:hAnsi="Times New Roman" w:cs="Times New Roman"/>
              </w:rPr>
              <w:t>reported</w:t>
            </w:r>
          </w:p>
        </w:tc>
        <w:tc>
          <w:tcPr>
            <w:tcW w:w="2250" w:type="dxa"/>
          </w:tcPr>
          <w:p w14:paraId="5EFB414B" w14:textId="131E69A0" w:rsidR="006D1807" w:rsidRDefault="006D1807" w:rsidP="006D1807">
            <w:pPr>
              <w:jc w:val="center"/>
              <w:rPr>
                <w:rFonts w:ascii="Times New Roman" w:hAnsi="Times New Roman" w:cs="Times New Roman"/>
              </w:rPr>
            </w:pPr>
            <w:r>
              <w:rPr>
                <w:rFonts w:ascii="Times New Roman" w:hAnsi="Times New Roman" w:cs="Times New Roman"/>
              </w:rPr>
              <w:t>10</w:t>
            </w:r>
          </w:p>
        </w:tc>
        <w:tc>
          <w:tcPr>
            <w:tcW w:w="2150" w:type="dxa"/>
          </w:tcPr>
          <w:p w14:paraId="6804B0B6" w14:textId="5ECFE2EF" w:rsidR="006D1807" w:rsidRDefault="006D1807" w:rsidP="006D1807">
            <w:pPr>
              <w:jc w:val="center"/>
              <w:rPr>
                <w:rFonts w:ascii="Times New Roman" w:hAnsi="Times New Roman" w:cs="Times New Roman"/>
              </w:rPr>
            </w:pPr>
            <w:r>
              <w:rPr>
                <w:rFonts w:ascii="Times New Roman" w:hAnsi="Times New Roman" w:cs="Times New Roman"/>
              </w:rPr>
              <w:t>12.20</w:t>
            </w:r>
          </w:p>
        </w:tc>
      </w:tr>
      <w:tr w:rsidR="006D1807" w14:paraId="090D2BC7" w14:textId="77777777" w:rsidTr="002205DA">
        <w:tc>
          <w:tcPr>
            <w:tcW w:w="4950" w:type="dxa"/>
          </w:tcPr>
          <w:p w14:paraId="5D54F07F" w14:textId="6901CC27" w:rsidR="006D1807" w:rsidRDefault="006D1807" w:rsidP="006D1807">
            <w:pPr>
              <w:rPr>
                <w:rFonts w:ascii="Times New Roman" w:hAnsi="Times New Roman" w:cs="Times New Roman"/>
              </w:rPr>
            </w:pPr>
            <w:r>
              <w:rPr>
                <w:rFonts w:ascii="Times New Roman" w:hAnsi="Times New Roman" w:cs="Times New Roman"/>
              </w:rPr>
              <w:t>Combination of electronic and</w:t>
            </w:r>
            <w:r w:rsidR="00BB2D1F">
              <w:rPr>
                <w:rFonts w:ascii="Times New Roman" w:hAnsi="Times New Roman" w:cs="Times New Roman"/>
              </w:rPr>
              <w:t xml:space="preserve"> </w:t>
            </w:r>
            <w:r w:rsidR="00A04EBC">
              <w:rPr>
                <w:rFonts w:ascii="Times New Roman" w:hAnsi="Times New Roman" w:cs="Times New Roman"/>
              </w:rPr>
              <w:t xml:space="preserve">postal </w:t>
            </w:r>
            <w:r>
              <w:rPr>
                <w:rFonts w:ascii="Times New Roman" w:hAnsi="Times New Roman" w:cs="Times New Roman"/>
              </w:rPr>
              <w:t>mail</w:t>
            </w:r>
          </w:p>
        </w:tc>
        <w:tc>
          <w:tcPr>
            <w:tcW w:w="2250" w:type="dxa"/>
          </w:tcPr>
          <w:p w14:paraId="1E9B3066" w14:textId="27C6A32F" w:rsidR="006D1807" w:rsidRDefault="006D1807" w:rsidP="006D1807">
            <w:pPr>
              <w:jc w:val="center"/>
              <w:rPr>
                <w:rFonts w:ascii="Times New Roman" w:hAnsi="Times New Roman" w:cs="Times New Roman"/>
              </w:rPr>
            </w:pPr>
            <w:r>
              <w:rPr>
                <w:rFonts w:ascii="Times New Roman" w:hAnsi="Times New Roman" w:cs="Times New Roman"/>
              </w:rPr>
              <w:t>4</w:t>
            </w:r>
          </w:p>
        </w:tc>
        <w:tc>
          <w:tcPr>
            <w:tcW w:w="2150" w:type="dxa"/>
          </w:tcPr>
          <w:p w14:paraId="429C80FC" w14:textId="6E191DD3" w:rsidR="006D1807" w:rsidRDefault="006D1807" w:rsidP="006D1807">
            <w:pPr>
              <w:jc w:val="center"/>
              <w:rPr>
                <w:rFonts w:ascii="Times New Roman" w:hAnsi="Times New Roman" w:cs="Times New Roman"/>
              </w:rPr>
            </w:pPr>
            <w:r>
              <w:rPr>
                <w:rFonts w:ascii="Times New Roman" w:hAnsi="Times New Roman" w:cs="Times New Roman"/>
              </w:rPr>
              <w:t>4.89</w:t>
            </w:r>
          </w:p>
        </w:tc>
      </w:tr>
      <w:tr w:rsidR="006D1807" w14:paraId="2A2D20DF" w14:textId="77777777" w:rsidTr="002205DA">
        <w:tc>
          <w:tcPr>
            <w:tcW w:w="4950" w:type="dxa"/>
          </w:tcPr>
          <w:p w14:paraId="49110BB2" w14:textId="4B90A02E" w:rsidR="006D1807" w:rsidRDefault="006D1807" w:rsidP="006D1807">
            <w:pPr>
              <w:rPr>
                <w:rFonts w:ascii="Times New Roman" w:hAnsi="Times New Roman" w:cs="Times New Roman"/>
              </w:rPr>
            </w:pPr>
            <w:r>
              <w:rPr>
                <w:rFonts w:ascii="Times New Roman" w:hAnsi="Times New Roman" w:cs="Times New Roman"/>
              </w:rPr>
              <w:t>In-person</w:t>
            </w:r>
          </w:p>
        </w:tc>
        <w:tc>
          <w:tcPr>
            <w:tcW w:w="2250" w:type="dxa"/>
          </w:tcPr>
          <w:p w14:paraId="2DFA7492" w14:textId="065DEA78" w:rsidR="006D1807" w:rsidRDefault="006D1807" w:rsidP="006D1807">
            <w:pPr>
              <w:jc w:val="center"/>
              <w:rPr>
                <w:rFonts w:ascii="Times New Roman" w:hAnsi="Times New Roman" w:cs="Times New Roman"/>
              </w:rPr>
            </w:pPr>
            <w:r>
              <w:rPr>
                <w:rFonts w:ascii="Times New Roman" w:hAnsi="Times New Roman" w:cs="Times New Roman"/>
              </w:rPr>
              <w:t>3</w:t>
            </w:r>
          </w:p>
        </w:tc>
        <w:tc>
          <w:tcPr>
            <w:tcW w:w="2150" w:type="dxa"/>
          </w:tcPr>
          <w:p w14:paraId="7C56D4C2" w14:textId="5BF8A455" w:rsidR="006D1807" w:rsidRDefault="006D1807" w:rsidP="006D1807">
            <w:pPr>
              <w:jc w:val="center"/>
              <w:rPr>
                <w:rFonts w:ascii="Times New Roman" w:hAnsi="Times New Roman" w:cs="Times New Roman"/>
              </w:rPr>
            </w:pPr>
            <w:r>
              <w:rPr>
                <w:rFonts w:ascii="Times New Roman" w:hAnsi="Times New Roman" w:cs="Times New Roman"/>
              </w:rPr>
              <w:t>3.66</w:t>
            </w:r>
          </w:p>
        </w:tc>
      </w:tr>
      <w:tr w:rsidR="006D1807" w14:paraId="38C28F24" w14:textId="77777777" w:rsidTr="002205DA">
        <w:tc>
          <w:tcPr>
            <w:tcW w:w="4950" w:type="dxa"/>
            <w:tcBorders>
              <w:bottom w:val="single" w:sz="4" w:space="0" w:color="auto"/>
            </w:tcBorders>
          </w:tcPr>
          <w:p w14:paraId="2052D15F" w14:textId="77777777" w:rsidR="006D1807" w:rsidRDefault="006D1807" w:rsidP="006D1807">
            <w:pPr>
              <w:rPr>
                <w:rFonts w:ascii="Times New Roman" w:hAnsi="Times New Roman" w:cs="Times New Roman"/>
              </w:rPr>
            </w:pPr>
            <w:r>
              <w:rPr>
                <w:rFonts w:ascii="Times New Roman" w:hAnsi="Times New Roman" w:cs="Times New Roman"/>
              </w:rPr>
              <w:t>N/A</w:t>
            </w:r>
            <w:r w:rsidRPr="00704563">
              <w:rPr>
                <w:rFonts w:ascii="Times New Roman" w:hAnsi="Times New Roman" w:cs="Times New Roman"/>
                <w:vertAlign w:val="superscript"/>
              </w:rPr>
              <w:t>a</w:t>
            </w:r>
          </w:p>
        </w:tc>
        <w:tc>
          <w:tcPr>
            <w:tcW w:w="2250" w:type="dxa"/>
            <w:tcBorders>
              <w:bottom w:val="single" w:sz="4" w:space="0" w:color="auto"/>
            </w:tcBorders>
          </w:tcPr>
          <w:p w14:paraId="2436F27E" w14:textId="77777777" w:rsidR="006D1807" w:rsidRDefault="006D1807" w:rsidP="006D1807">
            <w:pPr>
              <w:jc w:val="center"/>
              <w:rPr>
                <w:rFonts w:ascii="Times New Roman" w:hAnsi="Times New Roman" w:cs="Times New Roman"/>
              </w:rPr>
            </w:pPr>
            <w:r>
              <w:rPr>
                <w:rFonts w:ascii="Times New Roman" w:hAnsi="Times New Roman" w:cs="Times New Roman"/>
              </w:rPr>
              <w:t>1</w:t>
            </w:r>
          </w:p>
        </w:tc>
        <w:tc>
          <w:tcPr>
            <w:tcW w:w="2150" w:type="dxa"/>
            <w:tcBorders>
              <w:bottom w:val="single" w:sz="4" w:space="0" w:color="auto"/>
            </w:tcBorders>
          </w:tcPr>
          <w:p w14:paraId="6B01A277" w14:textId="77777777" w:rsidR="006D1807" w:rsidRDefault="006D1807" w:rsidP="006D1807">
            <w:pPr>
              <w:jc w:val="center"/>
              <w:rPr>
                <w:rFonts w:ascii="Times New Roman" w:hAnsi="Times New Roman" w:cs="Times New Roman"/>
              </w:rPr>
            </w:pPr>
            <w:r>
              <w:rPr>
                <w:rFonts w:ascii="Times New Roman" w:hAnsi="Times New Roman" w:cs="Times New Roman"/>
              </w:rPr>
              <w:t>1.22</w:t>
            </w:r>
          </w:p>
        </w:tc>
      </w:tr>
    </w:tbl>
    <w:p w14:paraId="32807259" w14:textId="77777777" w:rsidR="006C0FA9" w:rsidRDefault="0091135E" w:rsidP="006C0FA9">
      <w:pPr>
        <w:rPr>
          <w:rFonts w:ascii="Times New Roman" w:hAnsi="Times New Roman" w:cs="Times New Roman"/>
        </w:rPr>
      </w:pPr>
      <w:r w:rsidRPr="00704563">
        <w:rPr>
          <w:rFonts w:ascii="Times New Roman" w:hAnsi="Times New Roman" w:cs="Times New Roman"/>
          <w:i/>
          <w:iCs/>
        </w:rPr>
        <w:t>Note.</w:t>
      </w:r>
      <w:r>
        <w:rPr>
          <w:rFonts w:ascii="Times New Roman" w:hAnsi="Times New Roman" w:cs="Times New Roman"/>
        </w:rPr>
        <w:t xml:space="preserve"> </w:t>
      </w:r>
      <w:r w:rsidR="006C0FA9" w:rsidRPr="00704563">
        <w:rPr>
          <w:rFonts w:ascii="Times New Roman" w:hAnsi="Times New Roman" w:cs="Times New Roman"/>
          <w:vertAlign w:val="superscript"/>
        </w:rPr>
        <w:t>a</w:t>
      </w:r>
      <w:r w:rsidR="006C0FA9">
        <w:rPr>
          <w:rFonts w:ascii="Times New Roman" w:hAnsi="Times New Roman" w:cs="Times New Roman"/>
        </w:rPr>
        <w:t>One article (Martin &amp; Frick, 1998) was a review of the Delphi method and did not describe use of the Delphi method to conduct a study.</w:t>
      </w:r>
    </w:p>
    <w:p w14:paraId="1AFA1EBD" w14:textId="0D1AA325" w:rsidR="0091135E" w:rsidRDefault="0091135E" w:rsidP="0091135E">
      <w:pPr>
        <w:rPr>
          <w:rFonts w:ascii="Times New Roman" w:hAnsi="Times New Roman" w:cs="Times New Roman"/>
        </w:rPr>
      </w:pPr>
    </w:p>
    <w:p w14:paraId="50982EBD" w14:textId="084E9DE2" w:rsidR="005A0FEA" w:rsidRPr="00363274" w:rsidRDefault="005A0FEA" w:rsidP="00FE27E9">
      <w:pPr>
        <w:rPr>
          <w:rFonts w:ascii="Times New Roman" w:hAnsi="Times New Roman" w:cs="Times New Roman"/>
          <w:b/>
          <w:bCs/>
          <w:i/>
          <w:iCs/>
        </w:rPr>
      </w:pPr>
      <w:r w:rsidRPr="00363274">
        <w:rPr>
          <w:rFonts w:ascii="Times New Roman" w:hAnsi="Times New Roman" w:cs="Times New Roman"/>
          <w:b/>
          <w:bCs/>
          <w:i/>
          <w:iCs/>
        </w:rPr>
        <w:t>Number of Iterations</w:t>
      </w:r>
    </w:p>
    <w:p w14:paraId="19B9D479" w14:textId="77777777" w:rsidR="005A0FEA" w:rsidRDefault="005A0FEA" w:rsidP="00FE27E9">
      <w:pPr>
        <w:rPr>
          <w:rFonts w:ascii="Times New Roman" w:hAnsi="Times New Roman" w:cs="Times New Roman"/>
        </w:rPr>
      </w:pPr>
    </w:p>
    <w:p w14:paraId="798F1004" w14:textId="01512CF6" w:rsidR="00363274" w:rsidRDefault="007E6681" w:rsidP="00FE27E9">
      <w:pPr>
        <w:rPr>
          <w:rFonts w:ascii="Times New Roman" w:hAnsi="Times New Roman" w:cs="Times New Roman"/>
        </w:rPr>
      </w:pPr>
      <w:r>
        <w:rPr>
          <w:rFonts w:ascii="Times New Roman" w:hAnsi="Times New Roman" w:cs="Times New Roman"/>
        </w:rPr>
        <w:t xml:space="preserve">A majority of authors employed three iterative rounds in their </w:t>
      </w:r>
      <w:r w:rsidR="00A04EBC">
        <w:rPr>
          <w:rFonts w:ascii="Times New Roman" w:hAnsi="Times New Roman" w:cs="Times New Roman"/>
        </w:rPr>
        <w:t xml:space="preserve">respective </w:t>
      </w:r>
      <w:r>
        <w:rPr>
          <w:rFonts w:ascii="Times New Roman" w:hAnsi="Times New Roman" w:cs="Times New Roman"/>
        </w:rPr>
        <w:t>investigations (</w:t>
      </w:r>
      <w:r w:rsidRPr="007E6681">
        <w:rPr>
          <w:rFonts w:ascii="Times New Roman" w:hAnsi="Times New Roman" w:cs="Times New Roman"/>
          <w:i/>
          <w:iCs/>
        </w:rPr>
        <w:t>f</w:t>
      </w:r>
      <w:r>
        <w:rPr>
          <w:rFonts w:ascii="Times New Roman" w:hAnsi="Times New Roman" w:cs="Times New Roman"/>
        </w:rPr>
        <w:t xml:space="preserve"> = 59; 71.95%). Ten studies (12.20%) used two rounds, and nine (10.98%) </w:t>
      </w:r>
      <w:r w:rsidR="00A04EBC">
        <w:rPr>
          <w:rFonts w:ascii="Times New Roman" w:hAnsi="Times New Roman" w:cs="Times New Roman"/>
        </w:rPr>
        <w:t>employ</w:t>
      </w:r>
      <w:r>
        <w:rPr>
          <w:rFonts w:ascii="Times New Roman" w:hAnsi="Times New Roman" w:cs="Times New Roman"/>
        </w:rPr>
        <w:t xml:space="preserve">ed four rounds. A single study extended their investigation to a fifth round </w:t>
      </w:r>
      <w:r w:rsidR="00A04EBC">
        <w:rPr>
          <w:rFonts w:ascii="Times New Roman" w:hAnsi="Times New Roman" w:cs="Times New Roman"/>
        </w:rPr>
        <w:t xml:space="preserve">and </w:t>
      </w:r>
      <w:r>
        <w:rPr>
          <w:rFonts w:ascii="Times New Roman" w:hAnsi="Times New Roman" w:cs="Times New Roman"/>
        </w:rPr>
        <w:t xml:space="preserve">two studies did not report the number of iterations used in their methods. Table 5 displays the number of iterations used by authors of </w:t>
      </w:r>
      <w:r w:rsidR="00A04EBC">
        <w:rPr>
          <w:rFonts w:ascii="Times New Roman" w:hAnsi="Times New Roman" w:cs="Times New Roman"/>
        </w:rPr>
        <w:t xml:space="preserve">the </w:t>
      </w:r>
      <w:r>
        <w:rPr>
          <w:rFonts w:ascii="Times New Roman" w:hAnsi="Times New Roman" w:cs="Times New Roman"/>
        </w:rPr>
        <w:t>Delphi studies</w:t>
      </w:r>
      <w:r w:rsidR="00A04EBC">
        <w:rPr>
          <w:rFonts w:ascii="Times New Roman" w:hAnsi="Times New Roman" w:cs="Times New Roman"/>
        </w:rPr>
        <w:t xml:space="preserve"> we analyzed</w:t>
      </w:r>
      <w:r>
        <w:rPr>
          <w:rFonts w:ascii="Times New Roman" w:hAnsi="Times New Roman" w:cs="Times New Roman"/>
        </w:rPr>
        <w:t xml:space="preserve">. </w:t>
      </w:r>
    </w:p>
    <w:p w14:paraId="71E21B5E" w14:textId="77777777" w:rsidR="00363274" w:rsidRDefault="00363274" w:rsidP="00FE27E9">
      <w:pPr>
        <w:rPr>
          <w:rFonts w:ascii="Times New Roman" w:hAnsi="Times New Roman" w:cs="Times New Roman"/>
        </w:rPr>
      </w:pPr>
    </w:p>
    <w:p w14:paraId="332B756F" w14:textId="6F944086" w:rsidR="00CB360C" w:rsidRPr="00CB360C" w:rsidRDefault="00CB360C" w:rsidP="00FE27E9">
      <w:pPr>
        <w:rPr>
          <w:rFonts w:ascii="Times New Roman" w:hAnsi="Times New Roman" w:cs="Times New Roman"/>
          <w:b/>
          <w:bCs/>
        </w:rPr>
      </w:pPr>
      <w:r w:rsidRPr="00CB360C">
        <w:rPr>
          <w:rFonts w:ascii="Times New Roman" w:hAnsi="Times New Roman" w:cs="Times New Roman"/>
          <w:b/>
          <w:bCs/>
        </w:rPr>
        <w:t xml:space="preserve">Table </w:t>
      </w:r>
      <w:r w:rsidR="00017F67">
        <w:rPr>
          <w:rFonts w:ascii="Times New Roman" w:hAnsi="Times New Roman" w:cs="Times New Roman"/>
          <w:b/>
          <w:bCs/>
        </w:rPr>
        <w:t>5</w:t>
      </w:r>
    </w:p>
    <w:p w14:paraId="74E467EB" w14:textId="77777777" w:rsidR="00CB360C" w:rsidRDefault="00CB360C" w:rsidP="00FE27E9">
      <w:pPr>
        <w:rPr>
          <w:rFonts w:ascii="Times New Roman" w:hAnsi="Times New Roman" w:cs="Times New Roman"/>
        </w:rPr>
      </w:pPr>
    </w:p>
    <w:p w14:paraId="64EB8AAB" w14:textId="6514B2BD" w:rsidR="00CB360C" w:rsidRPr="00CB360C" w:rsidRDefault="00CB360C" w:rsidP="00FE27E9">
      <w:pPr>
        <w:rPr>
          <w:rFonts w:ascii="Times New Roman" w:hAnsi="Times New Roman" w:cs="Times New Roman"/>
          <w:i/>
          <w:iCs/>
        </w:rPr>
      </w:pPr>
      <w:r w:rsidRPr="00CB360C">
        <w:rPr>
          <w:rFonts w:ascii="Times New Roman" w:hAnsi="Times New Roman" w:cs="Times New Roman"/>
          <w:i/>
          <w:iCs/>
        </w:rPr>
        <w:t xml:space="preserve">Number of Iterations </w:t>
      </w:r>
      <w:r w:rsidR="007E6681">
        <w:rPr>
          <w:rFonts w:ascii="Times New Roman" w:hAnsi="Times New Roman" w:cs="Times New Roman"/>
          <w:i/>
          <w:iCs/>
        </w:rPr>
        <w:t xml:space="preserve">or Rounds </w:t>
      </w:r>
      <w:r w:rsidRPr="00CB360C">
        <w:rPr>
          <w:rFonts w:ascii="Times New Roman" w:hAnsi="Times New Roman" w:cs="Times New Roman"/>
          <w:i/>
          <w:iCs/>
        </w:rPr>
        <w:t xml:space="preserve">in Studies </w:t>
      </w:r>
      <w:r w:rsidR="00A04EBC">
        <w:rPr>
          <w:rFonts w:ascii="Times New Roman" w:hAnsi="Times New Roman" w:cs="Times New Roman"/>
          <w:i/>
          <w:iCs/>
        </w:rPr>
        <w:t>p</w:t>
      </w:r>
      <w:r w:rsidRPr="00CB360C">
        <w:rPr>
          <w:rFonts w:ascii="Times New Roman" w:hAnsi="Times New Roman" w:cs="Times New Roman"/>
          <w:i/>
          <w:iCs/>
        </w:rPr>
        <w:t>ublished in JAE</w:t>
      </w:r>
      <w:r>
        <w:rPr>
          <w:rFonts w:ascii="Times New Roman" w:hAnsi="Times New Roman" w:cs="Times New Roman"/>
          <w:i/>
          <w:iCs/>
        </w:rPr>
        <w:t xml:space="preserve"> from January 1, 1981 through June 1, 2024</w:t>
      </w:r>
      <w:r w:rsidRPr="00CB360C">
        <w:rPr>
          <w:rFonts w:ascii="Times New Roman" w:hAnsi="Times New Roman" w:cs="Times New Roman"/>
          <w:i/>
          <w:iCs/>
        </w:rPr>
        <w:t xml:space="preserve"> that </w:t>
      </w:r>
      <w:r w:rsidR="00A04EBC">
        <w:rPr>
          <w:rFonts w:ascii="Times New Roman" w:hAnsi="Times New Roman" w:cs="Times New Roman"/>
          <w:i/>
          <w:iCs/>
        </w:rPr>
        <w:t xml:space="preserve">reported </w:t>
      </w:r>
      <w:r w:rsidRPr="00CB360C">
        <w:rPr>
          <w:rFonts w:ascii="Times New Roman" w:hAnsi="Times New Roman" w:cs="Times New Roman"/>
          <w:i/>
          <w:iCs/>
        </w:rPr>
        <w:t>us</w:t>
      </w:r>
      <w:r w:rsidR="00A04EBC">
        <w:rPr>
          <w:rFonts w:ascii="Times New Roman" w:hAnsi="Times New Roman" w:cs="Times New Roman"/>
          <w:i/>
          <w:iCs/>
        </w:rPr>
        <w:t>ing</w:t>
      </w:r>
      <w:r w:rsidRPr="00CB360C">
        <w:rPr>
          <w:rFonts w:ascii="Times New Roman" w:hAnsi="Times New Roman" w:cs="Times New Roman"/>
          <w:i/>
          <w:iCs/>
        </w:rPr>
        <w:t xml:space="preserve"> the Delphi Method (</w:t>
      </w:r>
      <w:r w:rsidRPr="00CB360C">
        <w:rPr>
          <w:rFonts w:ascii="Times New Roman" w:hAnsi="Times New Roman" w:cs="Times New Roman"/>
        </w:rPr>
        <w:t>n</w:t>
      </w:r>
      <w:r w:rsidRPr="00CB360C">
        <w:rPr>
          <w:rFonts w:ascii="Times New Roman" w:hAnsi="Times New Roman" w:cs="Times New Roman"/>
          <w:i/>
          <w:iCs/>
        </w:rPr>
        <w:t xml:space="preserve"> = 82)</w:t>
      </w:r>
    </w:p>
    <w:p w14:paraId="761C667C" w14:textId="77777777" w:rsidR="00CB360C" w:rsidRDefault="00CB360C" w:rsidP="00FE27E9">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2972"/>
        <w:gridCol w:w="3061"/>
      </w:tblGrid>
      <w:tr w:rsidR="00CB360C" w14:paraId="1A62C1A8" w14:textId="77777777" w:rsidTr="00CB360C">
        <w:tc>
          <w:tcPr>
            <w:tcW w:w="3317" w:type="dxa"/>
            <w:tcBorders>
              <w:top w:val="single" w:sz="4" w:space="0" w:color="auto"/>
              <w:bottom w:val="single" w:sz="4" w:space="0" w:color="auto"/>
            </w:tcBorders>
          </w:tcPr>
          <w:p w14:paraId="2E0540B3" w14:textId="42325A0F" w:rsidR="00CB360C" w:rsidRDefault="00CB360C" w:rsidP="00CB360C">
            <w:pPr>
              <w:rPr>
                <w:rFonts w:ascii="Times New Roman" w:hAnsi="Times New Roman" w:cs="Times New Roman"/>
              </w:rPr>
            </w:pPr>
            <w:r>
              <w:rPr>
                <w:rFonts w:ascii="Times New Roman" w:hAnsi="Times New Roman" w:cs="Times New Roman"/>
              </w:rPr>
              <w:t>Number of Iterations</w:t>
            </w:r>
            <w:r w:rsidR="007E6681">
              <w:rPr>
                <w:rFonts w:ascii="Times New Roman" w:hAnsi="Times New Roman" w:cs="Times New Roman"/>
              </w:rPr>
              <w:t xml:space="preserve"> or Rounds</w:t>
            </w:r>
          </w:p>
        </w:tc>
        <w:tc>
          <w:tcPr>
            <w:tcW w:w="2972" w:type="dxa"/>
            <w:tcBorders>
              <w:top w:val="single" w:sz="4" w:space="0" w:color="auto"/>
              <w:bottom w:val="single" w:sz="4" w:space="0" w:color="auto"/>
            </w:tcBorders>
          </w:tcPr>
          <w:p w14:paraId="6169B62A" w14:textId="53A1CEF8" w:rsidR="00CB360C" w:rsidRPr="00CB360C" w:rsidRDefault="00CB360C" w:rsidP="00CB360C">
            <w:pPr>
              <w:jc w:val="center"/>
              <w:rPr>
                <w:rFonts w:ascii="Times New Roman" w:hAnsi="Times New Roman" w:cs="Times New Roman"/>
                <w:i/>
                <w:iCs/>
              </w:rPr>
            </w:pPr>
            <w:r w:rsidRPr="00CB360C">
              <w:rPr>
                <w:rFonts w:ascii="Times New Roman" w:hAnsi="Times New Roman" w:cs="Times New Roman"/>
                <w:i/>
                <w:iCs/>
              </w:rPr>
              <w:t>f</w:t>
            </w:r>
          </w:p>
        </w:tc>
        <w:tc>
          <w:tcPr>
            <w:tcW w:w="3061" w:type="dxa"/>
            <w:tcBorders>
              <w:top w:val="single" w:sz="4" w:space="0" w:color="auto"/>
              <w:bottom w:val="single" w:sz="4" w:space="0" w:color="auto"/>
            </w:tcBorders>
          </w:tcPr>
          <w:p w14:paraId="1A8FD172" w14:textId="15247DE5" w:rsidR="00CB360C" w:rsidRPr="00CB360C" w:rsidRDefault="00CB360C" w:rsidP="00CB360C">
            <w:pPr>
              <w:jc w:val="center"/>
              <w:rPr>
                <w:rFonts w:ascii="Times New Roman" w:hAnsi="Times New Roman" w:cs="Times New Roman"/>
              </w:rPr>
            </w:pPr>
            <w:r>
              <w:rPr>
                <w:rFonts w:ascii="Times New Roman" w:hAnsi="Times New Roman" w:cs="Times New Roman"/>
              </w:rPr>
              <w:t>%</w:t>
            </w:r>
          </w:p>
        </w:tc>
      </w:tr>
      <w:tr w:rsidR="00CB360C" w14:paraId="18EE18E4" w14:textId="77777777" w:rsidTr="00CB360C">
        <w:tc>
          <w:tcPr>
            <w:tcW w:w="3317" w:type="dxa"/>
            <w:tcBorders>
              <w:top w:val="single" w:sz="4" w:space="0" w:color="auto"/>
            </w:tcBorders>
          </w:tcPr>
          <w:p w14:paraId="59AC0932" w14:textId="69BF7F6E" w:rsidR="00CB360C" w:rsidRDefault="00CB360C" w:rsidP="00CB360C">
            <w:pPr>
              <w:rPr>
                <w:rFonts w:ascii="Times New Roman" w:hAnsi="Times New Roman" w:cs="Times New Roman"/>
              </w:rPr>
            </w:pPr>
            <w:r>
              <w:rPr>
                <w:rFonts w:ascii="Times New Roman" w:hAnsi="Times New Roman" w:cs="Times New Roman"/>
              </w:rPr>
              <w:t>2</w:t>
            </w:r>
          </w:p>
        </w:tc>
        <w:tc>
          <w:tcPr>
            <w:tcW w:w="2972" w:type="dxa"/>
            <w:tcBorders>
              <w:top w:val="single" w:sz="4" w:space="0" w:color="auto"/>
            </w:tcBorders>
          </w:tcPr>
          <w:p w14:paraId="19E6A77F" w14:textId="018DE9AC" w:rsidR="00CB360C" w:rsidRDefault="00CB360C" w:rsidP="00CB360C">
            <w:pPr>
              <w:jc w:val="center"/>
              <w:rPr>
                <w:rFonts w:ascii="Times New Roman" w:hAnsi="Times New Roman" w:cs="Times New Roman"/>
              </w:rPr>
            </w:pPr>
            <w:r>
              <w:rPr>
                <w:rFonts w:ascii="Times New Roman" w:hAnsi="Times New Roman" w:cs="Times New Roman"/>
              </w:rPr>
              <w:t>10</w:t>
            </w:r>
          </w:p>
        </w:tc>
        <w:tc>
          <w:tcPr>
            <w:tcW w:w="3061" w:type="dxa"/>
            <w:tcBorders>
              <w:top w:val="single" w:sz="4" w:space="0" w:color="auto"/>
            </w:tcBorders>
          </w:tcPr>
          <w:p w14:paraId="37E9A1B9" w14:textId="4EDF08AE" w:rsidR="00CB360C" w:rsidRDefault="00CB360C" w:rsidP="00CB360C">
            <w:pPr>
              <w:jc w:val="center"/>
              <w:rPr>
                <w:rFonts w:ascii="Times New Roman" w:hAnsi="Times New Roman" w:cs="Times New Roman"/>
              </w:rPr>
            </w:pPr>
            <w:r>
              <w:rPr>
                <w:rFonts w:ascii="Times New Roman" w:hAnsi="Times New Roman" w:cs="Times New Roman"/>
              </w:rPr>
              <w:t>12.20</w:t>
            </w:r>
          </w:p>
        </w:tc>
      </w:tr>
      <w:tr w:rsidR="00CB360C" w14:paraId="1E6DE3C4" w14:textId="77777777" w:rsidTr="00CB360C">
        <w:tc>
          <w:tcPr>
            <w:tcW w:w="3317" w:type="dxa"/>
          </w:tcPr>
          <w:p w14:paraId="013D9EC6" w14:textId="72889964" w:rsidR="00CB360C" w:rsidRDefault="00CB360C" w:rsidP="00CB360C">
            <w:pPr>
              <w:rPr>
                <w:rFonts w:ascii="Times New Roman" w:hAnsi="Times New Roman" w:cs="Times New Roman"/>
              </w:rPr>
            </w:pPr>
            <w:r>
              <w:rPr>
                <w:rFonts w:ascii="Times New Roman" w:hAnsi="Times New Roman" w:cs="Times New Roman"/>
              </w:rPr>
              <w:t>3</w:t>
            </w:r>
          </w:p>
        </w:tc>
        <w:tc>
          <w:tcPr>
            <w:tcW w:w="2972" w:type="dxa"/>
          </w:tcPr>
          <w:p w14:paraId="6843B37E" w14:textId="3C4A1C57" w:rsidR="00CB360C" w:rsidRDefault="00CB360C" w:rsidP="00CB360C">
            <w:pPr>
              <w:jc w:val="center"/>
              <w:rPr>
                <w:rFonts w:ascii="Times New Roman" w:hAnsi="Times New Roman" w:cs="Times New Roman"/>
              </w:rPr>
            </w:pPr>
            <w:r>
              <w:rPr>
                <w:rFonts w:ascii="Times New Roman" w:hAnsi="Times New Roman" w:cs="Times New Roman"/>
              </w:rPr>
              <w:t>59</w:t>
            </w:r>
          </w:p>
        </w:tc>
        <w:tc>
          <w:tcPr>
            <w:tcW w:w="3061" w:type="dxa"/>
          </w:tcPr>
          <w:p w14:paraId="3400D165" w14:textId="44BEC317" w:rsidR="00CB360C" w:rsidRDefault="00CB360C" w:rsidP="00CB360C">
            <w:pPr>
              <w:jc w:val="center"/>
              <w:rPr>
                <w:rFonts w:ascii="Times New Roman" w:hAnsi="Times New Roman" w:cs="Times New Roman"/>
              </w:rPr>
            </w:pPr>
            <w:r>
              <w:rPr>
                <w:rFonts w:ascii="Times New Roman" w:hAnsi="Times New Roman" w:cs="Times New Roman"/>
              </w:rPr>
              <w:t>71.95</w:t>
            </w:r>
          </w:p>
        </w:tc>
      </w:tr>
      <w:tr w:rsidR="00CB360C" w14:paraId="492169E6" w14:textId="77777777" w:rsidTr="00CB360C">
        <w:tc>
          <w:tcPr>
            <w:tcW w:w="3317" w:type="dxa"/>
          </w:tcPr>
          <w:p w14:paraId="78C78D89" w14:textId="7410A855" w:rsidR="00CB360C" w:rsidRDefault="00CB360C" w:rsidP="00CB360C">
            <w:pPr>
              <w:rPr>
                <w:rFonts w:ascii="Times New Roman" w:hAnsi="Times New Roman" w:cs="Times New Roman"/>
              </w:rPr>
            </w:pPr>
            <w:r>
              <w:rPr>
                <w:rFonts w:ascii="Times New Roman" w:hAnsi="Times New Roman" w:cs="Times New Roman"/>
              </w:rPr>
              <w:t>4</w:t>
            </w:r>
          </w:p>
        </w:tc>
        <w:tc>
          <w:tcPr>
            <w:tcW w:w="2972" w:type="dxa"/>
          </w:tcPr>
          <w:p w14:paraId="1350F4F7" w14:textId="022DF992" w:rsidR="00CB360C" w:rsidRDefault="00CB360C" w:rsidP="00CB360C">
            <w:pPr>
              <w:jc w:val="center"/>
              <w:rPr>
                <w:rFonts w:ascii="Times New Roman" w:hAnsi="Times New Roman" w:cs="Times New Roman"/>
              </w:rPr>
            </w:pPr>
            <w:r>
              <w:rPr>
                <w:rFonts w:ascii="Times New Roman" w:hAnsi="Times New Roman" w:cs="Times New Roman"/>
              </w:rPr>
              <w:t>9</w:t>
            </w:r>
          </w:p>
        </w:tc>
        <w:tc>
          <w:tcPr>
            <w:tcW w:w="3061" w:type="dxa"/>
          </w:tcPr>
          <w:p w14:paraId="1A8DB33A" w14:textId="70F95068" w:rsidR="00CB360C" w:rsidRDefault="00CB360C" w:rsidP="00CB360C">
            <w:pPr>
              <w:jc w:val="center"/>
              <w:rPr>
                <w:rFonts w:ascii="Times New Roman" w:hAnsi="Times New Roman" w:cs="Times New Roman"/>
              </w:rPr>
            </w:pPr>
            <w:r>
              <w:rPr>
                <w:rFonts w:ascii="Times New Roman" w:hAnsi="Times New Roman" w:cs="Times New Roman"/>
              </w:rPr>
              <w:t>10.98</w:t>
            </w:r>
          </w:p>
        </w:tc>
      </w:tr>
      <w:tr w:rsidR="00CB360C" w14:paraId="4BAED0E0" w14:textId="77777777" w:rsidTr="00CB360C">
        <w:tc>
          <w:tcPr>
            <w:tcW w:w="3317" w:type="dxa"/>
          </w:tcPr>
          <w:p w14:paraId="21E86E61" w14:textId="3E16C12F" w:rsidR="00CB360C" w:rsidRDefault="00CB360C" w:rsidP="00CB360C">
            <w:pPr>
              <w:rPr>
                <w:rFonts w:ascii="Times New Roman" w:hAnsi="Times New Roman" w:cs="Times New Roman"/>
              </w:rPr>
            </w:pPr>
            <w:r>
              <w:rPr>
                <w:rFonts w:ascii="Times New Roman" w:hAnsi="Times New Roman" w:cs="Times New Roman"/>
              </w:rPr>
              <w:t>5</w:t>
            </w:r>
          </w:p>
        </w:tc>
        <w:tc>
          <w:tcPr>
            <w:tcW w:w="2972" w:type="dxa"/>
          </w:tcPr>
          <w:p w14:paraId="599FBF4D" w14:textId="38CC0B50" w:rsidR="00CB360C" w:rsidRDefault="00CB360C" w:rsidP="00CB360C">
            <w:pPr>
              <w:jc w:val="center"/>
              <w:rPr>
                <w:rFonts w:ascii="Times New Roman" w:hAnsi="Times New Roman" w:cs="Times New Roman"/>
              </w:rPr>
            </w:pPr>
            <w:r>
              <w:rPr>
                <w:rFonts w:ascii="Times New Roman" w:hAnsi="Times New Roman" w:cs="Times New Roman"/>
              </w:rPr>
              <w:t>1</w:t>
            </w:r>
          </w:p>
        </w:tc>
        <w:tc>
          <w:tcPr>
            <w:tcW w:w="3061" w:type="dxa"/>
          </w:tcPr>
          <w:p w14:paraId="6CDF4033" w14:textId="1FF18949" w:rsidR="00CB360C" w:rsidRDefault="00CB360C" w:rsidP="00CB360C">
            <w:pPr>
              <w:jc w:val="center"/>
              <w:rPr>
                <w:rFonts w:ascii="Times New Roman" w:hAnsi="Times New Roman" w:cs="Times New Roman"/>
              </w:rPr>
            </w:pPr>
            <w:r>
              <w:rPr>
                <w:rFonts w:ascii="Times New Roman" w:hAnsi="Times New Roman" w:cs="Times New Roman"/>
              </w:rPr>
              <w:t>1.22</w:t>
            </w:r>
          </w:p>
        </w:tc>
      </w:tr>
      <w:tr w:rsidR="00CB360C" w14:paraId="536BC585" w14:textId="77777777" w:rsidTr="00CB360C">
        <w:tc>
          <w:tcPr>
            <w:tcW w:w="3317" w:type="dxa"/>
          </w:tcPr>
          <w:p w14:paraId="0C8FEDE1" w14:textId="39DBA0BB" w:rsidR="00CB360C" w:rsidRDefault="00CB360C" w:rsidP="00CB360C">
            <w:pPr>
              <w:rPr>
                <w:rFonts w:ascii="Times New Roman" w:hAnsi="Times New Roman" w:cs="Times New Roman"/>
              </w:rPr>
            </w:pPr>
            <w:r>
              <w:rPr>
                <w:rFonts w:ascii="Times New Roman" w:hAnsi="Times New Roman" w:cs="Times New Roman"/>
              </w:rPr>
              <w:t xml:space="preserve">Not </w:t>
            </w:r>
            <w:r w:rsidR="00363274">
              <w:rPr>
                <w:rFonts w:ascii="Times New Roman" w:hAnsi="Times New Roman" w:cs="Times New Roman"/>
              </w:rPr>
              <w:t>reported</w:t>
            </w:r>
          </w:p>
        </w:tc>
        <w:tc>
          <w:tcPr>
            <w:tcW w:w="2972" w:type="dxa"/>
          </w:tcPr>
          <w:p w14:paraId="642688D5" w14:textId="06DADB87" w:rsidR="00CB360C" w:rsidRDefault="00CB360C" w:rsidP="00CB360C">
            <w:pPr>
              <w:jc w:val="center"/>
              <w:rPr>
                <w:rFonts w:ascii="Times New Roman" w:hAnsi="Times New Roman" w:cs="Times New Roman"/>
              </w:rPr>
            </w:pPr>
            <w:r>
              <w:rPr>
                <w:rFonts w:ascii="Times New Roman" w:hAnsi="Times New Roman" w:cs="Times New Roman"/>
              </w:rPr>
              <w:t>2</w:t>
            </w:r>
          </w:p>
        </w:tc>
        <w:tc>
          <w:tcPr>
            <w:tcW w:w="3061" w:type="dxa"/>
          </w:tcPr>
          <w:p w14:paraId="08A595AD" w14:textId="51B53053" w:rsidR="00CB360C" w:rsidRDefault="00CB360C" w:rsidP="00CB360C">
            <w:pPr>
              <w:jc w:val="center"/>
              <w:rPr>
                <w:rFonts w:ascii="Times New Roman" w:hAnsi="Times New Roman" w:cs="Times New Roman"/>
              </w:rPr>
            </w:pPr>
            <w:r>
              <w:rPr>
                <w:rFonts w:ascii="Times New Roman" w:hAnsi="Times New Roman" w:cs="Times New Roman"/>
              </w:rPr>
              <w:t>2.44</w:t>
            </w:r>
          </w:p>
        </w:tc>
      </w:tr>
      <w:tr w:rsidR="00CB360C" w14:paraId="1A6B6594" w14:textId="77777777" w:rsidTr="00CB360C">
        <w:tc>
          <w:tcPr>
            <w:tcW w:w="3317" w:type="dxa"/>
            <w:tcBorders>
              <w:bottom w:val="single" w:sz="4" w:space="0" w:color="auto"/>
            </w:tcBorders>
          </w:tcPr>
          <w:p w14:paraId="68855794" w14:textId="5DAC2A34" w:rsidR="00CB360C" w:rsidRDefault="00CB360C" w:rsidP="00CB360C">
            <w:pPr>
              <w:rPr>
                <w:rFonts w:ascii="Times New Roman" w:hAnsi="Times New Roman" w:cs="Times New Roman"/>
              </w:rPr>
            </w:pPr>
            <w:r>
              <w:rPr>
                <w:rFonts w:ascii="Times New Roman" w:hAnsi="Times New Roman" w:cs="Times New Roman"/>
              </w:rPr>
              <w:t>N/A</w:t>
            </w:r>
            <w:r w:rsidR="0091135E" w:rsidRPr="00704563">
              <w:rPr>
                <w:rFonts w:ascii="Times New Roman" w:hAnsi="Times New Roman" w:cs="Times New Roman"/>
                <w:vertAlign w:val="superscript"/>
              </w:rPr>
              <w:t>a</w:t>
            </w:r>
          </w:p>
        </w:tc>
        <w:tc>
          <w:tcPr>
            <w:tcW w:w="2972" w:type="dxa"/>
            <w:tcBorders>
              <w:bottom w:val="single" w:sz="4" w:space="0" w:color="auto"/>
            </w:tcBorders>
          </w:tcPr>
          <w:p w14:paraId="2EA0F39A" w14:textId="1B64E3E0" w:rsidR="00CB360C" w:rsidRDefault="00CB360C" w:rsidP="00CB360C">
            <w:pPr>
              <w:jc w:val="center"/>
              <w:rPr>
                <w:rFonts w:ascii="Times New Roman" w:hAnsi="Times New Roman" w:cs="Times New Roman"/>
              </w:rPr>
            </w:pPr>
            <w:r>
              <w:rPr>
                <w:rFonts w:ascii="Times New Roman" w:hAnsi="Times New Roman" w:cs="Times New Roman"/>
              </w:rPr>
              <w:t>1</w:t>
            </w:r>
          </w:p>
        </w:tc>
        <w:tc>
          <w:tcPr>
            <w:tcW w:w="3061" w:type="dxa"/>
            <w:tcBorders>
              <w:bottom w:val="single" w:sz="4" w:space="0" w:color="auto"/>
            </w:tcBorders>
          </w:tcPr>
          <w:p w14:paraId="5E7DC7EB" w14:textId="5C6C7881" w:rsidR="00CB360C" w:rsidRDefault="00CB360C" w:rsidP="00CB360C">
            <w:pPr>
              <w:jc w:val="center"/>
              <w:rPr>
                <w:rFonts w:ascii="Times New Roman" w:hAnsi="Times New Roman" w:cs="Times New Roman"/>
              </w:rPr>
            </w:pPr>
            <w:r>
              <w:rPr>
                <w:rFonts w:ascii="Times New Roman" w:hAnsi="Times New Roman" w:cs="Times New Roman"/>
              </w:rPr>
              <w:t>1.22</w:t>
            </w:r>
          </w:p>
        </w:tc>
      </w:tr>
    </w:tbl>
    <w:p w14:paraId="2A3071B1" w14:textId="77777777" w:rsidR="006C0FA9" w:rsidRDefault="0091135E" w:rsidP="006C0FA9">
      <w:pPr>
        <w:rPr>
          <w:rFonts w:ascii="Times New Roman" w:hAnsi="Times New Roman" w:cs="Times New Roman"/>
        </w:rPr>
      </w:pPr>
      <w:r w:rsidRPr="00704563">
        <w:rPr>
          <w:rFonts w:ascii="Times New Roman" w:hAnsi="Times New Roman" w:cs="Times New Roman"/>
          <w:i/>
          <w:iCs/>
        </w:rPr>
        <w:t>Note.</w:t>
      </w:r>
      <w:r>
        <w:rPr>
          <w:rFonts w:ascii="Times New Roman" w:hAnsi="Times New Roman" w:cs="Times New Roman"/>
        </w:rPr>
        <w:t xml:space="preserve"> </w:t>
      </w:r>
      <w:r w:rsidR="006C0FA9" w:rsidRPr="00704563">
        <w:rPr>
          <w:rFonts w:ascii="Times New Roman" w:hAnsi="Times New Roman" w:cs="Times New Roman"/>
          <w:vertAlign w:val="superscript"/>
        </w:rPr>
        <w:t>a</w:t>
      </w:r>
      <w:r w:rsidR="006C0FA9">
        <w:rPr>
          <w:rFonts w:ascii="Times New Roman" w:hAnsi="Times New Roman" w:cs="Times New Roman"/>
        </w:rPr>
        <w:t>One article (Martin &amp; Frick, 1998) was a review of the Delphi method and did not describe use of the Delphi method to conduct a study.</w:t>
      </w:r>
    </w:p>
    <w:p w14:paraId="73A95B99" w14:textId="09C67CF3" w:rsidR="00CB360C" w:rsidRDefault="00CB360C" w:rsidP="00FE27E9">
      <w:pPr>
        <w:rPr>
          <w:rFonts w:ascii="Times New Roman" w:hAnsi="Times New Roman" w:cs="Times New Roman"/>
        </w:rPr>
      </w:pPr>
    </w:p>
    <w:p w14:paraId="18ED0DEA" w14:textId="5BF43A89" w:rsidR="005A0FEA" w:rsidRPr="007E6681" w:rsidRDefault="005A0FEA" w:rsidP="00FE27E9">
      <w:pPr>
        <w:rPr>
          <w:rFonts w:ascii="Times New Roman" w:hAnsi="Times New Roman" w:cs="Times New Roman"/>
          <w:b/>
          <w:bCs/>
          <w:i/>
          <w:iCs/>
        </w:rPr>
      </w:pPr>
      <w:r w:rsidRPr="007E6681">
        <w:rPr>
          <w:rFonts w:ascii="Times New Roman" w:hAnsi="Times New Roman" w:cs="Times New Roman"/>
          <w:b/>
          <w:bCs/>
          <w:i/>
          <w:iCs/>
        </w:rPr>
        <w:t>Threshold</w:t>
      </w:r>
      <w:r w:rsidR="00A04EBC">
        <w:rPr>
          <w:rFonts w:ascii="Times New Roman" w:hAnsi="Times New Roman" w:cs="Times New Roman"/>
          <w:b/>
          <w:bCs/>
          <w:i/>
          <w:iCs/>
        </w:rPr>
        <w:t>s</w:t>
      </w:r>
      <w:r w:rsidRPr="007E6681">
        <w:rPr>
          <w:rFonts w:ascii="Times New Roman" w:hAnsi="Times New Roman" w:cs="Times New Roman"/>
          <w:b/>
          <w:bCs/>
          <w:i/>
          <w:iCs/>
        </w:rPr>
        <w:t xml:space="preserve"> of Consensus</w:t>
      </w:r>
    </w:p>
    <w:p w14:paraId="41E05ABD" w14:textId="77777777" w:rsidR="00A61A05" w:rsidRDefault="00A61A05" w:rsidP="00FE27E9">
      <w:pPr>
        <w:rPr>
          <w:rFonts w:ascii="Times New Roman" w:hAnsi="Times New Roman" w:cs="Times New Roman"/>
        </w:rPr>
      </w:pPr>
    </w:p>
    <w:p w14:paraId="5B5E6856" w14:textId="680E5698" w:rsidR="007E6681" w:rsidRDefault="007E6681" w:rsidP="00FE27E9">
      <w:pPr>
        <w:rPr>
          <w:rFonts w:ascii="Times New Roman" w:hAnsi="Times New Roman" w:cs="Times New Roman"/>
        </w:rPr>
      </w:pPr>
      <w:r>
        <w:rPr>
          <w:rFonts w:ascii="Times New Roman" w:hAnsi="Times New Roman" w:cs="Times New Roman"/>
        </w:rPr>
        <w:t xml:space="preserve">Thirty studies (36.59%) elected to use percentages to determine consensus of agreement among panelists. A single outlier existed in this subset of articles </w:t>
      </w:r>
      <w:r w:rsidR="00A04EBC">
        <w:rPr>
          <w:rFonts w:ascii="Times New Roman" w:hAnsi="Times New Roman" w:cs="Times New Roman"/>
        </w:rPr>
        <w:t xml:space="preserve">that </w:t>
      </w:r>
      <w:r>
        <w:rPr>
          <w:rFonts w:ascii="Times New Roman" w:hAnsi="Times New Roman" w:cs="Times New Roman"/>
        </w:rPr>
        <w:t>identif</w:t>
      </w:r>
      <w:r w:rsidR="00A04EBC">
        <w:rPr>
          <w:rFonts w:ascii="Times New Roman" w:hAnsi="Times New Roman" w:cs="Times New Roman"/>
        </w:rPr>
        <w:t xml:space="preserve">ied </w:t>
      </w:r>
      <w:r>
        <w:rPr>
          <w:rFonts w:ascii="Times New Roman" w:hAnsi="Times New Roman" w:cs="Times New Roman"/>
        </w:rPr>
        <w:t>25% agreement as the threshold for the</w:t>
      </w:r>
      <w:r w:rsidR="00A95F50">
        <w:rPr>
          <w:rFonts w:ascii="Times New Roman" w:hAnsi="Times New Roman" w:cs="Times New Roman"/>
        </w:rPr>
        <w:t>ir</w:t>
      </w:r>
      <w:r>
        <w:rPr>
          <w:rFonts w:ascii="Times New Roman" w:hAnsi="Times New Roman" w:cs="Times New Roman"/>
        </w:rPr>
        <w:t xml:space="preserve"> study. All other studies choosing this method of consensus identified a range of 50% to 8</w:t>
      </w:r>
      <w:r w:rsidR="00017F67">
        <w:rPr>
          <w:rFonts w:ascii="Times New Roman" w:hAnsi="Times New Roman" w:cs="Times New Roman"/>
        </w:rPr>
        <w:t xml:space="preserve">0% agreement </w:t>
      </w:r>
      <w:r w:rsidR="00A95F50">
        <w:rPr>
          <w:rFonts w:ascii="Times New Roman" w:hAnsi="Times New Roman" w:cs="Times New Roman"/>
        </w:rPr>
        <w:t xml:space="preserve">in </w:t>
      </w:r>
      <w:r w:rsidR="00017F67">
        <w:rPr>
          <w:rFonts w:ascii="Times New Roman" w:hAnsi="Times New Roman" w:cs="Times New Roman"/>
        </w:rPr>
        <w:t>their investigations with 75% (</w:t>
      </w:r>
      <w:r w:rsidR="00017F67" w:rsidRPr="00017F67">
        <w:rPr>
          <w:rFonts w:ascii="Times New Roman" w:hAnsi="Times New Roman" w:cs="Times New Roman"/>
          <w:i/>
          <w:iCs/>
        </w:rPr>
        <w:t xml:space="preserve">f </w:t>
      </w:r>
      <w:r w:rsidR="00017F67">
        <w:rPr>
          <w:rFonts w:ascii="Times New Roman" w:hAnsi="Times New Roman" w:cs="Times New Roman"/>
        </w:rPr>
        <w:t>= 9) and 80% (</w:t>
      </w:r>
      <w:r w:rsidR="00017F67" w:rsidRPr="00017F67">
        <w:rPr>
          <w:rFonts w:ascii="Times New Roman" w:hAnsi="Times New Roman" w:cs="Times New Roman"/>
          <w:i/>
          <w:iCs/>
        </w:rPr>
        <w:t>f</w:t>
      </w:r>
      <w:r w:rsidR="00017F67">
        <w:rPr>
          <w:rFonts w:ascii="Times New Roman" w:hAnsi="Times New Roman" w:cs="Times New Roman"/>
        </w:rPr>
        <w:t xml:space="preserve"> = 8) </w:t>
      </w:r>
      <w:r w:rsidR="00A95F50">
        <w:rPr>
          <w:rFonts w:ascii="Times New Roman" w:hAnsi="Times New Roman" w:cs="Times New Roman"/>
        </w:rPr>
        <w:t xml:space="preserve">levels of </w:t>
      </w:r>
      <w:r w:rsidR="00017F67">
        <w:rPr>
          <w:rFonts w:ascii="Times New Roman" w:hAnsi="Times New Roman" w:cs="Times New Roman"/>
        </w:rPr>
        <w:t xml:space="preserve">agreement </w:t>
      </w:r>
      <w:r w:rsidR="00A95F50">
        <w:rPr>
          <w:rFonts w:ascii="Times New Roman" w:hAnsi="Times New Roman" w:cs="Times New Roman"/>
        </w:rPr>
        <w:t>most frequently reported</w:t>
      </w:r>
      <w:r w:rsidR="00017F67">
        <w:rPr>
          <w:rFonts w:ascii="Times New Roman" w:hAnsi="Times New Roman" w:cs="Times New Roman"/>
        </w:rPr>
        <w:t xml:space="preserve">. An additional 11 studies (13.41%) evaluated mean scores to determine consensus of </w:t>
      </w:r>
      <w:r w:rsidR="00EE3F2B">
        <w:rPr>
          <w:rFonts w:ascii="Times New Roman" w:hAnsi="Times New Roman" w:cs="Times New Roman"/>
        </w:rPr>
        <w:t>agreement,</w:t>
      </w:r>
      <w:r w:rsidR="00017F67">
        <w:rPr>
          <w:rFonts w:ascii="Times New Roman" w:hAnsi="Times New Roman" w:cs="Times New Roman"/>
        </w:rPr>
        <w:t xml:space="preserve"> </w:t>
      </w:r>
      <w:r w:rsidR="00A95F50">
        <w:rPr>
          <w:rFonts w:ascii="Times New Roman" w:hAnsi="Times New Roman" w:cs="Times New Roman"/>
        </w:rPr>
        <w:t>and 1</w:t>
      </w:r>
      <w:r w:rsidR="00017F67">
        <w:rPr>
          <w:rFonts w:ascii="Times New Roman" w:hAnsi="Times New Roman" w:cs="Times New Roman"/>
        </w:rPr>
        <w:t xml:space="preserve">3 studies (15.85%) used a combination of mean scores and percentages throughout the various iterations </w:t>
      </w:r>
      <w:r w:rsidR="00A95F50">
        <w:rPr>
          <w:rFonts w:ascii="Times New Roman" w:hAnsi="Times New Roman" w:cs="Times New Roman"/>
        </w:rPr>
        <w:t xml:space="preserve">comprising </w:t>
      </w:r>
      <w:r w:rsidR="00017F67">
        <w:rPr>
          <w:rFonts w:ascii="Times New Roman" w:hAnsi="Times New Roman" w:cs="Times New Roman"/>
        </w:rPr>
        <w:t>their investigations. Other thresholds of consensus used by authors included “two-thirds agree or strongly agree” (</w:t>
      </w:r>
      <w:r w:rsidR="00017F67" w:rsidRPr="00017F67">
        <w:rPr>
          <w:rFonts w:ascii="Times New Roman" w:hAnsi="Times New Roman" w:cs="Times New Roman"/>
          <w:i/>
          <w:iCs/>
        </w:rPr>
        <w:t>f</w:t>
      </w:r>
      <w:r w:rsidR="00017F67">
        <w:rPr>
          <w:rFonts w:ascii="Times New Roman" w:hAnsi="Times New Roman" w:cs="Times New Roman"/>
        </w:rPr>
        <w:t xml:space="preserve"> = 10; 12.20%), rankings (</w:t>
      </w:r>
      <w:r w:rsidR="00017F67" w:rsidRPr="00017F67">
        <w:rPr>
          <w:rFonts w:ascii="Times New Roman" w:hAnsi="Times New Roman" w:cs="Times New Roman"/>
          <w:i/>
          <w:iCs/>
        </w:rPr>
        <w:t xml:space="preserve">f </w:t>
      </w:r>
      <w:r w:rsidR="00017F67">
        <w:rPr>
          <w:rFonts w:ascii="Times New Roman" w:hAnsi="Times New Roman" w:cs="Times New Roman"/>
        </w:rPr>
        <w:t>= 4; 4.88%), simple agree/disagree selections (</w:t>
      </w:r>
      <w:r w:rsidR="00017F67" w:rsidRPr="00017F67">
        <w:rPr>
          <w:rFonts w:ascii="Times New Roman" w:hAnsi="Times New Roman" w:cs="Times New Roman"/>
          <w:i/>
          <w:iCs/>
        </w:rPr>
        <w:t>f</w:t>
      </w:r>
      <w:r w:rsidR="00017F67">
        <w:rPr>
          <w:rFonts w:ascii="Times New Roman" w:hAnsi="Times New Roman" w:cs="Times New Roman"/>
        </w:rPr>
        <w:t xml:space="preserve"> = 2; 2.44%), standard deviations (</w:t>
      </w:r>
      <w:r w:rsidR="00017F67" w:rsidRPr="00017F67">
        <w:rPr>
          <w:rFonts w:ascii="Times New Roman" w:hAnsi="Times New Roman" w:cs="Times New Roman"/>
          <w:i/>
          <w:iCs/>
        </w:rPr>
        <w:t xml:space="preserve">f </w:t>
      </w:r>
      <w:r w:rsidR="00017F67">
        <w:rPr>
          <w:rFonts w:ascii="Times New Roman" w:hAnsi="Times New Roman" w:cs="Times New Roman"/>
        </w:rPr>
        <w:t>= 2; 2.44%), effectiveness scales (</w:t>
      </w:r>
      <w:r w:rsidR="00017F67" w:rsidRPr="00017F67">
        <w:rPr>
          <w:rFonts w:ascii="Times New Roman" w:hAnsi="Times New Roman" w:cs="Times New Roman"/>
          <w:i/>
          <w:iCs/>
        </w:rPr>
        <w:t xml:space="preserve">f </w:t>
      </w:r>
      <w:r w:rsidR="00017F67">
        <w:rPr>
          <w:rFonts w:ascii="Times New Roman" w:hAnsi="Times New Roman" w:cs="Times New Roman"/>
        </w:rPr>
        <w:t xml:space="preserve">= 1; 1.22%), or a combination of “two-thirds </w:t>
      </w:r>
      <w:r w:rsidR="00017F67">
        <w:rPr>
          <w:rFonts w:ascii="Times New Roman" w:hAnsi="Times New Roman" w:cs="Times New Roman"/>
        </w:rPr>
        <w:lastRenderedPageBreak/>
        <w:t>agree or strongly agree” and percentages (</w:t>
      </w:r>
      <w:r w:rsidR="00017F67" w:rsidRPr="00017F67">
        <w:rPr>
          <w:rFonts w:ascii="Times New Roman" w:hAnsi="Times New Roman" w:cs="Times New Roman"/>
          <w:i/>
          <w:iCs/>
        </w:rPr>
        <w:t>f</w:t>
      </w:r>
      <w:r w:rsidR="00017F67">
        <w:rPr>
          <w:rFonts w:ascii="Times New Roman" w:hAnsi="Times New Roman" w:cs="Times New Roman"/>
        </w:rPr>
        <w:t xml:space="preserve"> = 1; 1.22%). </w:t>
      </w:r>
      <w:r w:rsidR="0013118C">
        <w:rPr>
          <w:rFonts w:ascii="Times New Roman" w:hAnsi="Times New Roman" w:cs="Times New Roman"/>
        </w:rPr>
        <w:t>Seven studies (8.54%) did not report the method of consensus used</w:t>
      </w:r>
      <w:r w:rsidR="00EE3F2B">
        <w:rPr>
          <w:rFonts w:ascii="Times New Roman" w:hAnsi="Times New Roman" w:cs="Times New Roman"/>
        </w:rPr>
        <w:t xml:space="preserve"> when determining agreement among panelists</w:t>
      </w:r>
      <w:r w:rsidR="0013118C">
        <w:rPr>
          <w:rFonts w:ascii="Times New Roman" w:hAnsi="Times New Roman" w:cs="Times New Roman"/>
        </w:rPr>
        <w:t xml:space="preserve">. </w:t>
      </w:r>
      <w:r w:rsidR="00017F67">
        <w:rPr>
          <w:rFonts w:ascii="Times New Roman" w:hAnsi="Times New Roman" w:cs="Times New Roman"/>
        </w:rPr>
        <w:t xml:space="preserve">Table 6 displays the types of </w:t>
      </w:r>
      <w:r w:rsidR="007C3DAD">
        <w:rPr>
          <w:rFonts w:ascii="Times New Roman" w:hAnsi="Times New Roman" w:cs="Times New Roman"/>
        </w:rPr>
        <w:t xml:space="preserve">thresholds of </w:t>
      </w:r>
      <w:r w:rsidR="00017F67">
        <w:rPr>
          <w:rFonts w:ascii="Times New Roman" w:hAnsi="Times New Roman" w:cs="Times New Roman"/>
        </w:rPr>
        <w:t>consensus</w:t>
      </w:r>
      <w:r w:rsidR="00A95F50">
        <w:rPr>
          <w:rFonts w:ascii="Times New Roman" w:hAnsi="Times New Roman" w:cs="Times New Roman"/>
        </w:rPr>
        <w:t xml:space="preserve"> </w:t>
      </w:r>
      <w:r w:rsidR="00017F67">
        <w:rPr>
          <w:rFonts w:ascii="Times New Roman" w:hAnsi="Times New Roman" w:cs="Times New Roman"/>
        </w:rPr>
        <w:t>used by researchers when conducting Delphi studies</w:t>
      </w:r>
      <w:r w:rsidR="00A95F50">
        <w:rPr>
          <w:rFonts w:ascii="Times New Roman" w:hAnsi="Times New Roman" w:cs="Times New Roman"/>
        </w:rPr>
        <w:t xml:space="preserve">, as reported in </w:t>
      </w:r>
      <w:r w:rsidR="00A95F50" w:rsidRPr="00BB2D1F">
        <w:rPr>
          <w:rFonts w:ascii="Times New Roman" w:hAnsi="Times New Roman" w:cs="Times New Roman"/>
          <w:i/>
          <w:iCs/>
        </w:rPr>
        <w:t>JAE</w:t>
      </w:r>
      <w:r w:rsidR="00A95F50">
        <w:rPr>
          <w:rFonts w:ascii="Times New Roman" w:hAnsi="Times New Roman" w:cs="Times New Roman"/>
        </w:rPr>
        <w:t xml:space="preserve"> for the time period investigated</w:t>
      </w:r>
      <w:r w:rsidR="00017F67">
        <w:rPr>
          <w:rFonts w:ascii="Times New Roman" w:hAnsi="Times New Roman" w:cs="Times New Roman"/>
        </w:rPr>
        <w:t>.</w:t>
      </w:r>
    </w:p>
    <w:p w14:paraId="1E26BBAB" w14:textId="77777777" w:rsidR="00A04EBC" w:rsidRPr="005A0FEA" w:rsidRDefault="00A04EBC" w:rsidP="00FE27E9">
      <w:pPr>
        <w:rPr>
          <w:rFonts w:ascii="Times New Roman" w:hAnsi="Times New Roman" w:cs="Times New Roman"/>
        </w:rPr>
      </w:pPr>
    </w:p>
    <w:p w14:paraId="3972334A" w14:textId="2B086ADA" w:rsidR="00CB360C" w:rsidRPr="00CB360C" w:rsidRDefault="00CB360C" w:rsidP="00CB360C">
      <w:pPr>
        <w:rPr>
          <w:rFonts w:ascii="Times New Roman" w:hAnsi="Times New Roman" w:cs="Times New Roman"/>
          <w:b/>
          <w:bCs/>
        </w:rPr>
      </w:pPr>
      <w:r w:rsidRPr="00CB360C">
        <w:rPr>
          <w:rFonts w:ascii="Times New Roman" w:hAnsi="Times New Roman" w:cs="Times New Roman"/>
          <w:b/>
          <w:bCs/>
        </w:rPr>
        <w:t xml:space="preserve">Table </w:t>
      </w:r>
      <w:r w:rsidR="00017F67">
        <w:rPr>
          <w:rFonts w:ascii="Times New Roman" w:hAnsi="Times New Roman" w:cs="Times New Roman"/>
          <w:b/>
          <w:bCs/>
        </w:rPr>
        <w:t>6</w:t>
      </w:r>
    </w:p>
    <w:p w14:paraId="6D266630" w14:textId="77777777" w:rsidR="00CB360C" w:rsidRDefault="00CB360C" w:rsidP="00CB360C">
      <w:pPr>
        <w:rPr>
          <w:rFonts w:ascii="Times New Roman" w:hAnsi="Times New Roman" w:cs="Times New Roman"/>
        </w:rPr>
      </w:pPr>
    </w:p>
    <w:p w14:paraId="752B2423" w14:textId="6FF4085C" w:rsidR="00CB360C" w:rsidRPr="00CB360C" w:rsidRDefault="0091135E" w:rsidP="00CB360C">
      <w:pPr>
        <w:rPr>
          <w:rFonts w:ascii="Times New Roman" w:hAnsi="Times New Roman" w:cs="Times New Roman"/>
          <w:i/>
          <w:iCs/>
        </w:rPr>
      </w:pPr>
      <w:r>
        <w:rPr>
          <w:rFonts w:ascii="Times New Roman" w:hAnsi="Times New Roman" w:cs="Times New Roman"/>
          <w:i/>
          <w:iCs/>
        </w:rPr>
        <w:t>Threshold</w:t>
      </w:r>
      <w:r w:rsidR="00A04EBC">
        <w:rPr>
          <w:rFonts w:ascii="Times New Roman" w:hAnsi="Times New Roman" w:cs="Times New Roman"/>
          <w:i/>
          <w:iCs/>
        </w:rPr>
        <w:t>s</w:t>
      </w:r>
      <w:r>
        <w:rPr>
          <w:rFonts w:ascii="Times New Roman" w:hAnsi="Times New Roman" w:cs="Times New Roman"/>
          <w:i/>
          <w:iCs/>
        </w:rPr>
        <w:t xml:space="preserve"> of Consensus</w:t>
      </w:r>
      <w:r w:rsidR="00CB360C" w:rsidRPr="00CB360C">
        <w:rPr>
          <w:rFonts w:ascii="Times New Roman" w:hAnsi="Times New Roman" w:cs="Times New Roman"/>
          <w:i/>
          <w:iCs/>
        </w:rPr>
        <w:t xml:space="preserve"> in Studies </w:t>
      </w:r>
      <w:r w:rsidR="00A04EBC">
        <w:rPr>
          <w:rFonts w:ascii="Times New Roman" w:hAnsi="Times New Roman" w:cs="Times New Roman"/>
          <w:i/>
          <w:iCs/>
        </w:rPr>
        <w:t>p</w:t>
      </w:r>
      <w:r w:rsidR="00CB360C" w:rsidRPr="00CB360C">
        <w:rPr>
          <w:rFonts w:ascii="Times New Roman" w:hAnsi="Times New Roman" w:cs="Times New Roman"/>
          <w:i/>
          <w:iCs/>
        </w:rPr>
        <w:t>ublished in JAE</w:t>
      </w:r>
      <w:r w:rsidR="00CB360C">
        <w:rPr>
          <w:rFonts w:ascii="Times New Roman" w:hAnsi="Times New Roman" w:cs="Times New Roman"/>
          <w:i/>
          <w:iCs/>
        </w:rPr>
        <w:t xml:space="preserve"> from January 1, 1981 through June 1, 2024</w:t>
      </w:r>
      <w:r w:rsidR="00CB360C" w:rsidRPr="00CB360C">
        <w:rPr>
          <w:rFonts w:ascii="Times New Roman" w:hAnsi="Times New Roman" w:cs="Times New Roman"/>
          <w:i/>
          <w:iCs/>
        </w:rPr>
        <w:t xml:space="preserve"> that </w:t>
      </w:r>
      <w:r w:rsidR="00A04EBC">
        <w:rPr>
          <w:rFonts w:ascii="Times New Roman" w:hAnsi="Times New Roman" w:cs="Times New Roman"/>
          <w:i/>
          <w:iCs/>
        </w:rPr>
        <w:t xml:space="preserve">reported </w:t>
      </w:r>
      <w:r w:rsidR="00CB360C" w:rsidRPr="00CB360C">
        <w:rPr>
          <w:rFonts w:ascii="Times New Roman" w:hAnsi="Times New Roman" w:cs="Times New Roman"/>
          <w:i/>
          <w:iCs/>
        </w:rPr>
        <w:t>us</w:t>
      </w:r>
      <w:r w:rsidR="00A04EBC">
        <w:rPr>
          <w:rFonts w:ascii="Times New Roman" w:hAnsi="Times New Roman" w:cs="Times New Roman"/>
          <w:i/>
          <w:iCs/>
        </w:rPr>
        <w:t>ing</w:t>
      </w:r>
      <w:r w:rsidR="00CB360C" w:rsidRPr="00CB360C">
        <w:rPr>
          <w:rFonts w:ascii="Times New Roman" w:hAnsi="Times New Roman" w:cs="Times New Roman"/>
          <w:i/>
          <w:iCs/>
        </w:rPr>
        <w:t xml:space="preserve"> the Delphi Method (</w:t>
      </w:r>
      <w:r w:rsidR="00CB360C" w:rsidRPr="00CB360C">
        <w:rPr>
          <w:rFonts w:ascii="Times New Roman" w:hAnsi="Times New Roman" w:cs="Times New Roman"/>
        </w:rPr>
        <w:t>n</w:t>
      </w:r>
      <w:r w:rsidR="00CB360C" w:rsidRPr="00CB360C">
        <w:rPr>
          <w:rFonts w:ascii="Times New Roman" w:hAnsi="Times New Roman" w:cs="Times New Roman"/>
          <w:i/>
          <w:iCs/>
        </w:rPr>
        <w:t xml:space="preserve"> = 82)</w:t>
      </w:r>
    </w:p>
    <w:p w14:paraId="131657B7" w14:textId="77777777" w:rsidR="00CB360C" w:rsidRDefault="00CB360C" w:rsidP="00CB360C">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0"/>
        <w:gridCol w:w="1890"/>
        <w:gridCol w:w="1700"/>
      </w:tblGrid>
      <w:tr w:rsidR="00CB360C" w14:paraId="374CB55F" w14:textId="77777777" w:rsidTr="0091135E">
        <w:tc>
          <w:tcPr>
            <w:tcW w:w="5760" w:type="dxa"/>
            <w:tcBorders>
              <w:top w:val="single" w:sz="4" w:space="0" w:color="auto"/>
              <w:bottom w:val="single" w:sz="4" w:space="0" w:color="auto"/>
            </w:tcBorders>
          </w:tcPr>
          <w:p w14:paraId="5B2FCAD7" w14:textId="6CB45058" w:rsidR="00CB360C" w:rsidRDefault="00CB360C" w:rsidP="00F85DA5">
            <w:pPr>
              <w:rPr>
                <w:rFonts w:ascii="Times New Roman" w:hAnsi="Times New Roman" w:cs="Times New Roman"/>
              </w:rPr>
            </w:pPr>
            <w:r>
              <w:rPr>
                <w:rFonts w:ascii="Times New Roman" w:hAnsi="Times New Roman" w:cs="Times New Roman"/>
              </w:rPr>
              <w:t>Type</w:t>
            </w:r>
            <w:r w:rsidR="00A04EBC">
              <w:rPr>
                <w:rFonts w:ascii="Times New Roman" w:hAnsi="Times New Roman" w:cs="Times New Roman"/>
              </w:rPr>
              <w:t>s</w:t>
            </w:r>
            <w:r>
              <w:rPr>
                <w:rFonts w:ascii="Times New Roman" w:hAnsi="Times New Roman" w:cs="Times New Roman"/>
              </w:rPr>
              <w:t xml:space="preserve"> of Threshold</w:t>
            </w:r>
            <w:r w:rsidR="00967717">
              <w:rPr>
                <w:rFonts w:ascii="Times New Roman" w:hAnsi="Times New Roman" w:cs="Times New Roman"/>
              </w:rPr>
              <w:t>s</w:t>
            </w:r>
            <w:r>
              <w:rPr>
                <w:rFonts w:ascii="Times New Roman" w:hAnsi="Times New Roman" w:cs="Times New Roman"/>
              </w:rPr>
              <w:t xml:space="preserve"> of Consensus</w:t>
            </w:r>
          </w:p>
        </w:tc>
        <w:tc>
          <w:tcPr>
            <w:tcW w:w="1890" w:type="dxa"/>
            <w:tcBorders>
              <w:top w:val="single" w:sz="4" w:space="0" w:color="auto"/>
              <w:bottom w:val="single" w:sz="4" w:space="0" w:color="auto"/>
            </w:tcBorders>
          </w:tcPr>
          <w:p w14:paraId="53857F42" w14:textId="77777777" w:rsidR="00CB360C" w:rsidRPr="00CB360C" w:rsidRDefault="00CB360C" w:rsidP="00F85DA5">
            <w:pPr>
              <w:jc w:val="center"/>
              <w:rPr>
                <w:rFonts w:ascii="Times New Roman" w:hAnsi="Times New Roman" w:cs="Times New Roman"/>
                <w:i/>
                <w:iCs/>
              </w:rPr>
            </w:pPr>
            <w:r w:rsidRPr="00CB360C">
              <w:rPr>
                <w:rFonts w:ascii="Times New Roman" w:hAnsi="Times New Roman" w:cs="Times New Roman"/>
                <w:i/>
                <w:iCs/>
              </w:rPr>
              <w:t>f</w:t>
            </w:r>
          </w:p>
        </w:tc>
        <w:tc>
          <w:tcPr>
            <w:tcW w:w="1700" w:type="dxa"/>
            <w:tcBorders>
              <w:top w:val="single" w:sz="4" w:space="0" w:color="auto"/>
              <w:bottom w:val="single" w:sz="4" w:space="0" w:color="auto"/>
            </w:tcBorders>
          </w:tcPr>
          <w:p w14:paraId="436FE90F" w14:textId="77777777" w:rsidR="00CB360C" w:rsidRPr="00CB360C" w:rsidRDefault="00CB360C" w:rsidP="00F85DA5">
            <w:pPr>
              <w:jc w:val="center"/>
              <w:rPr>
                <w:rFonts w:ascii="Times New Roman" w:hAnsi="Times New Roman" w:cs="Times New Roman"/>
              </w:rPr>
            </w:pPr>
            <w:r>
              <w:rPr>
                <w:rFonts w:ascii="Times New Roman" w:hAnsi="Times New Roman" w:cs="Times New Roman"/>
              </w:rPr>
              <w:t>%</w:t>
            </w:r>
          </w:p>
        </w:tc>
      </w:tr>
      <w:tr w:rsidR="00CB360C" w14:paraId="70075233" w14:textId="77777777" w:rsidTr="0091135E">
        <w:tc>
          <w:tcPr>
            <w:tcW w:w="5760" w:type="dxa"/>
            <w:tcBorders>
              <w:top w:val="single" w:sz="4" w:space="0" w:color="auto"/>
            </w:tcBorders>
          </w:tcPr>
          <w:p w14:paraId="14D6DDF3" w14:textId="1006D7D8" w:rsidR="00CB360C" w:rsidRDefault="0091135E" w:rsidP="00F85DA5">
            <w:pPr>
              <w:rPr>
                <w:rFonts w:ascii="Times New Roman" w:hAnsi="Times New Roman" w:cs="Times New Roman"/>
              </w:rPr>
            </w:pPr>
            <w:r>
              <w:rPr>
                <w:rFonts w:ascii="Times New Roman" w:hAnsi="Times New Roman" w:cs="Times New Roman"/>
              </w:rPr>
              <w:t>Percentages only</w:t>
            </w:r>
          </w:p>
        </w:tc>
        <w:tc>
          <w:tcPr>
            <w:tcW w:w="1890" w:type="dxa"/>
            <w:tcBorders>
              <w:top w:val="single" w:sz="4" w:space="0" w:color="auto"/>
            </w:tcBorders>
          </w:tcPr>
          <w:p w14:paraId="120D5DFD" w14:textId="6158D140" w:rsidR="00CB360C" w:rsidRDefault="0091135E" w:rsidP="00F85DA5">
            <w:pPr>
              <w:jc w:val="center"/>
              <w:rPr>
                <w:rFonts w:ascii="Times New Roman" w:hAnsi="Times New Roman" w:cs="Times New Roman"/>
              </w:rPr>
            </w:pPr>
            <w:r>
              <w:rPr>
                <w:rFonts w:ascii="Times New Roman" w:hAnsi="Times New Roman" w:cs="Times New Roman"/>
              </w:rPr>
              <w:t>30</w:t>
            </w:r>
          </w:p>
        </w:tc>
        <w:tc>
          <w:tcPr>
            <w:tcW w:w="1700" w:type="dxa"/>
            <w:tcBorders>
              <w:top w:val="single" w:sz="4" w:space="0" w:color="auto"/>
            </w:tcBorders>
          </w:tcPr>
          <w:p w14:paraId="25DB7AEB" w14:textId="731E1F04" w:rsidR="00CB360C" w:rsidRDefault="0091135E" w:rsidP="00F85DA5">
            <w:pPr>
              <w:jc w:val="center"/>
              <w:rPr>
                <w:rFonts w:ascii="Times New Roman" w:hAnsi="Times New Roman" w:cs="Times New Roman"/>
              </w:rPr>
            </w:pPr>
            <w:r>
              <w:rPr>
                <w:rFonts w:ascii="Times New Roman" w:hAnsi="Times New Roman" w:cs="Times New Roman"/>
              </w:rPr>
              <w:t>36.59</w:t>
            </w:r>
          </w:p>
        </w:tc>
      </w:tr>
      <w:tr w:rsidR="00CB360C" w14:paraId="2EAE78EA" w14:textId="77777777" w:rsidTr="0091135E">
        <w:tc>
          <w:tcPr>
            <w:tcW w:w="5760" w:type="dxa"/>
          </w:tcPr>
          <w:p w14:paraId="63E95DA5" w14:textId="2FE08E44" w:rsidR="00CB360C" w:rsidRDefault="0091135E" w:rsidP="00F85DA5">
            <w:pPr>
              <w:rPr>
                <w:rFonts w:ascii="Times New Roman" w:hAnsi="Times New Roman" w:cs="Times New Roman"/>
              </w:rPr>
            </w:pPr>
            <w:r>
              <w:rPr>
                <w:rFonts w:ascii="Times New Roman" w:hAnsi="Times New Roman" w:cs="Times New Roman"/>
              </w:rPr>
              <w:t>Combination of mean scores and percentages</w:t>
            </w:r>
          </w:p>
        </w:tc>
        <w:tc>
          <w:tcPr>
            <w:tcW w:w="1890" w:type="dxa"/>
          </w:tcPr>
          <w:p w14:paraId="0ABA6B2C" w14:textId="2CA8BC67" w:rsidR="00CB360C" w:rsidRDefault="0091135E" w:rsidP="00F85DA5">
            <w:pPr>
              <w:jc w:val="center"/>
              <w:rPr>
                <w:rFonts w:ascii="Times New Roman" w:hAnsi="Times New Roman" w:cs="Times New Roman"/>
              </w:rPr>
            </w:pPr>
            <w:r>
              <w:rPr>
                <w:rFonts w:ascii="Times New Roman" w:hAnsi="Times New Roman" w:cs="Times New Roman"/>
              </w:rPr>
              <w:t>13</w:t>
            </w:r>
          </w:p>
        </w:tc>
        <w:tc>
          <w:tcPr>
            <w:tcW w:w="1700" w:type="dxa"/>
          </w:tcPr>
          <w:p w14:paraId="2CAE1D80" w14:textId="286C86B4" w:rsidR="00CB360C" w:rsidRDefault="0091135E" w:rsidP="00F85DA5">
            <w:pPr>
              <w:jc w:val="center"/>
              <w:rPr>
                <w:rFonts w:ascii="Times New Roman" w:hAnsi="Times New Roman" w:cs="Times New Roman"/>
              </w:rPr>
            </w:pPr>
            <w:r>
              <w:rPr>
                <w:rFonts w:ascii="Times New Roman" w:hAnsi="Times New Roman" w:cs="Times New Roman"/>
              </w:rPr>
              <w:t>15.85</w:t>
            </w:r>
          </w:p>
        </w:tc>
      </w:tr>
      <w:tr w:rsidR="00CB360C" w14:paraId="06E3954F" w14:textId="77777777" w:rsidTr="0091135E">
        <w:tc>
          <w:tcPr>
            <w:tcW w:w="5760" w:type="dxa"/>
          </w:tcPr>
          <w:p w14:paraId="7661726F" w14:textId="4B6657C2" w:rsidR="00CB360C" w:rsidRDefault="0091135E" w:rsidP="00F85DA5">
            <w:pPr>
              <w:rPr>
                <w:rFonts w:ascii="Times New Roman" w:hAnsi="Times New Roman" w:cs="Times New Roman"/>
              </w:rPr>
            </w:pPr>
            <w:r>
              <w:rPr>
                <w:rFonts w:ascii="Times New Roman" w:hAnsi="Times New Roman" w:cs="Times New Roman"/>
              </w:rPr>
              <w:t xml:space="preserve">Mean scores only </w:t>
            </w:r>
          </w:p>
        </w:tc>
        <w:tc>
          <w:tcPr>
            <w:tcW w:w="1890" w:type="dxa"/>
          </w:tcPr>
          <w:p w14:paraId="13700CD4" w14:textId="65AE93CA" w:rsidR="00CB360C" w:rsidRDefault="0091135E" w:rsidP="00F85DA5">
            <w:pPr>
              <w:jc w:val="center"/>
              <w:rPr>
                <w:rFonts w:ascii="Times New Roman" w:hAnsi="Times New Roman" w:cs="Times New Roman"/>
              </w:rPr>
            </w:pPr>
            <w:r>
              <w:rPr>
                <w:rFonts w:ascii="Times New Roman" w:hAnsi="Times New Roman" w:cs="Times New Roman"/>
              </w:rPr>
              <w:t>11</w:t>
            </w:r>
          </w:p>
        </w:tc>
        <w:tc>
          <w:tcPr>
            <w:tcW w:w="1700" w:type="dxa"/>
          </w:tcPr>
          <w:p w14:paraId="4CA8E846" w14:textId="5382AC94" w:rsidR="00CB360C" w:rsidRDefault="0091135E" w:rsidP="00F85DA5">
            <w:pPr>
              <w:jc w:val="center"/>
              <w:rPr>
                <w:rFonts w:ascii="Times New Roman" w:hAnsi="Times New Roman" w:cs="Times New Roman"/>
              </w:rPr>
            </w:pPr>
            <w:r>
              <w:rPr>
                <w:rFonts w:ascii="Times New Roman" w:hAnsi="Times New Roman" w:cs="Times New Roman"/>
              </w:rPr>
              <w:t>13.41</w:t>
            </w:r>
          </w:p>
        </w:tc>
      </w:tr>
      <w:tr w:rsidR="00CB360C" w14:paraId="66CE34F4" w14:textId="77777777" w:rsidTr="0091135E">
        <w:tc>
          <w:tcPr>
            <w:tcW w:w="5760" w:type="dxa"/>
          </w:tcPr>
          <w:p w14:paraId="63E39CF0" w14:textId="149F7E4E" w:rsidR="00CB360C" w:rsidRDefault="0091135E" w:rsidP="00F85DA5">
            <w:pPr>
              <w:rPr>
                <w:rFonts w:ascii="Times New Roman" w:hAnsi="Times New Roman" w:cs="Times New Roman"/>
              </w:rPr>
            </w:pPr>
            <w:r>
              <w:rPr>
                <w:rFonts w:ascii="Times New Roman" w:hAnsi="Times New Roman" w:cs="Times New Roman"/>
              </w:rPr>
              <w:t>Two-thirds agree or strongly agree</w:t>
            </w:r>
          </w:p>
        </w:tc>
        <w:tc>
          <w:tcPr>
            <w:tcW w:w="1890" w:type="dxa"/>
          </w:tcPr>
          <w:p w14:paraId="2E088798" w14:textId="2A90C999" w:rsidR="00CB360C" w:rsidRDefault="0091135E" w:rsidP="00F85DA5">
            <w:pPr>
              <w:jc w:val="center"/>
              <w:rPr>
                <w:rFonts w:ascii="Times New Roman" w:hAnsi="Times New Roman" w:cs="Times New Roman"/>
              </w:rPr>
            </w:pPr>
            <w:r>
              <w:rPr>
                <w:rFonts w:ascii="Times New Roman" w:hAnsi="Times New Roman" w:cs="Times New Roman"/>
              </w:rPr>
              <w:t>10</w:t>
            </w:r>
          </w:p>
        </w:tc>
        <w:tc>
          <w:tcPr>
            <w:tcW w:w="1700" w:type="dxa"/>
          </w:tcPr>
          <w:p w14:paraId="184694FC" w14:textId="3510B6CF" w:rsidR="00CB360C" w:rsidRDefault="0091135E" w:rsidP="00F85DA5">
            <w:pPr>
              <w:jc w:val="center"/>
              <w:rPr>
                <w:rFonts w:ascii="Times New Roman" w:hAnsi="Times New Roman" w:cs="Times New Roman"/>
              </w:rPr>
            </w:pPr>
            <w:r>
              <w:rPr>
                <w:rFonts w:ascii="Times New Roman" w:hAnsi="Times New Roman" w:cs="Times New Roman"/>
              </w:rPr>
              <w:t>12.20</w:t>
            </w:r>
          </w:p>
        </w:tc>
      </w:tr>
      <w:tr w:rsidR="00CB360C" w14:paraId="634DC3B5" w14:textId="77777777" w:rsidTr="0091135E">
        <w:tc>
          <w:tcPr>
            <w:tcW w:w="5760" w:type="dxa"/>
          </w:tcPr>
          <w:p w14:paraId="0FD25155" w14:textId="3F02F1E7" w:rsidR="00CB360C" w:rsidRDefault="00CB360C" w:rsidP="00F85DA5">
            <w:pPr>
              <w:rPr>
                <w:rFonts w:ascii="Times New Roman" w:hAnsi="Times New Roman" w:cs="Times New Roman"/>
              </w:rPr>
            </w:pPr>
            <w:r>
              <w:rPr>
                <w:rFonts w:ascii="Times New Roman" w:hAnsi="Times New Roman" w:cs="Times New Roman"/>
              </w:rPr>
              <w:t xml:space="preserve">Not </w:t>
            </w:r>
            <w:r w:rsidR="0091135E">
              <w:rPr>
                <w:rFonts w:ascii="Times New Roman" w:hAnsi="Times New Roman" w:cs="Times New Roman"/>
              </w:rPr>
              <w:t>reported</w:t>
            </w:r>
          </w:p>
        </w:tc>
        <w:tc>
          <w:tcPr>
            <w:tcW w:w="1890" w:type="dxa"/>
          </w:tcPr>
          <w:p w14:paraId="1286D172" w14:textId="25412480" w:rsidR="00CB360C" w:rsidRDefault="0013118C" w:rsidP="00F85DA5">
            <w:pPr>
              <w:jc w:val="center"/>
              <w:rPr>
                <w:rFonts w:ascii="Times New Roman" w:hAnsi="Times New Roman" w:cs="Times New Roman"/>
              </w:rPr>
            </w:pPr>
            <w:r>
              <w:rPr>
                <w:rFonts w:ascii="Times New Roman" w:hAnsi="Times New Roman" w:cs="Times New Roman"/>
              </w:rPr>
              <w:t>7</w:t>
            </w:r>
          </w:p>
        </w:tc>
        <w:tc>
          <w:tcPr>
            <w:tcW w:w="1700" w:type="dxa"/>
          </w:tcPr>
          <w:p w14:paraId="591DB24B" w14:textId="4F221A2A" w:rsidR="00CB360C" w:rsidRDefault="0013118C" w:rsidP="00F85DA5">
            <w:pPr>
              <w:jc w:val="center"/>
              <w:rPr>
                <w:rFonts w:ascii="Times New Roman" w:hAnsi="Times New Roman" w:cs="Times New Roman"/>
              </w:rPr>
            </w:pPr>
            <w:r>
              <w:rPr>
                <w:rFonts w:ascii="Times New Roman" w:hAnsi="Times New Roman" w:cs="Times New Roman"/>
              </w:rPr>
              <w:t>8.54</w:t>
            </w:r>
          </w:p>
        </w:tc>
      </w:tr>
      <w:tr w:rsidR="0091135E" w14:paraId="13BADA3E" w14:textId="77777777" w:rsidTr="0091135E">
        <w:tc>
          <w:tcPr>
            <w:tcW w:w="5760" w:type="dxa"/>
          </w:tcPr>
          <w:p w14:paraId="5F2D0177" w14:textId="39678814" w:rsidR="0091135E" w:rsidRDefault="0091135E" w:rsidP="00F85DA5">
            <w:pPr>
              <w:rPr>
                <w:rFonts w:ascii="Times New Roman" w:hAnsi="Times New Roman" w:cs="Times New Roman"/>
              </w:rPr>
            </w:pPr>
            <w:r>
              <w:rPr>
                <w:rFonts w:ascii="Times New Roman" w:hAnsi="Times New Roman" w:cs="Times New Roman"/>
              </w:rPr>
              <w:t>Rankings</w:t>
            </w:r>
          </w:p>
        </w:tc>
        <w:tc>
          <w:tcPr>
            <w:tcW w:w="1890" w:type="dxa"/>
          </w:tcPr>
          <w:p w14:paraId="5C9E23E5" w14:textId="53DC3C9C" w:rsidR="0091135E" w:rsidRDefault="0091135E" w:rsidP="00F85DA5">
            <w:pPr>
              <w:jc w:val="center"/>
              <w:rPr>
                <w:rFonts w:ascii="Times New Roman" w:hAnsi="Times New Roman" w:cs="Times New Roman"/>
              </w:rPr>
            </w:pPr>
            <w:r>
              <w:rPr>
                <w:rFonts w:ascii="Times New Roman" w:hAnsi="Times New Roman" w:cs="Times New Roman"/>
              </w:rPr>
              <w:t>4</w:t>
            </w:r>
          </w:p>
        </w:tc>
        <w:tc>
          <w:tcPr>
            <w:tcW w:w="1700" w:type="dxa"/>
          </w:tcPr>
          <w:p w14:paraId="39D3F716" w14:textId="4F654A9D" w:rsidR="0091135E" w:rsidRDefault="0091135E" w:rsidP="00F85DA5">
            <w:pPr>
              <w:jc w:val="center"/>
              <w:rPr>
                <w:rFonts w:ascii="Times New Roman" w:hAnsi="Times New Roman" w:cs="Times New Roman"/>
              </w:rPr>
            </w:pPr>
            <w:r>
              <w:rPr>
                <w:rFonts w:ascii="Times New Roman" w:hAnsi="Times New Roman" w:cs="Times New Roman"/>
              </w:rPr>
              <w:t>4.88</w:t>
            </w:r>
          </w:p>
        </w:tc>
      </w:tr>
      <w:tr w:rsidR="0091135E" w14:paraId="4D107638" w14:textId="77777777" w:rsidTr="0091135E">
        <w:tc>
          <w:tcPr>
            <w:tcW w:w="5760" w:type="dxa"/>
          </w:tcPr>
          <w:p w14:paraId="672FD847" w14:textId="25F78D5F" w:rsidR="0091135E" w:rsidRDefault="0091135E" w:rsidP="00F85DA5">
            <w:pPr>
              <w:rPr>
                <w:rFonts w:ascii="Times New Roman" w:hAnsi="Times New Roman" w:cs="Times New Roman"/>
              </w:rPr>
            </w:pPr>
            <w:r>
              <w:rPr>
                <w:rFonts w:ascii="Times New Roman" w:hAnsi="Times New Roman" w:cs="Times New Roman"/>
              </w:rPr>
              <w:t>Agree/disagree</w:t>
            </w:r>
          </w:p>
        </w:tc>
        <w:tc>
          <w:tcPr>
            <w:tcW w:w="1890" w:type="dxa"/>
          </w:tcPr>
          <w:p w14:paraId="3189054B" w14:textId="24F72FA8" w:rsidR="0091135E" w:rsidRDefault="0091135E" w:rsidP="00F85DA5">
            <w:pPr>
              <w:jc w:val="center"/>
              <w:rPr>
                <w:rFonts w:ascii="Times New Roman" w:hAnsi="Times New Roman" w:cs="Times New Roman"/>
              </w:rPr>
            </w:pPr>
            <w:r>
              <w:rPr>
                <w:rFonts w:ascii="Times New Roman" w:hAnsi="Times New Roman" w:cs="Times New Roman"/>
              </w:rPr>
              <w:t>2</w:t>
            </w:r>
          </w:p>
        </w:tc>
        <w:tc>
          <w:tcPr>
            <w:tcW w:w="1700" w:type="dxa"/>
          </w:tcPr>
          <w:p w14:paraId="709CDE7E" w14:textId="63A57016" w:rsidR="0091135E" w:rsidRDefault="0091135E" w:rsidP="00F85DA5">
            <w:pPr>
              <w:jc w:val="center"/>
              <w:rPr>
                <w:rFonts w:ascii="Times New Roman" w:hAnsi="Times New Roman" w:cs="Times New Roman"/>
              </w:rPr>
            </w:pPr>
            <w:r>
              <w:rPr>
                <w:rFonts w:ascii="Times New Roman" w:hAnsi="Times New Roman" w:cs="Times New Roman"/>
              </w:rPr>
              <w:t>2.44</w:t>
            </w:r>
          </w:p>
        </w:tc>
      </w:tr>
      <w:tr w:rsidR="0091135E" w14:paraId="7AE18558" w14:textId="77777777" w:rsidTr="0091135E">
        <w:tc>
          <w:tcPr>
            <w:tcW w:w="5760" w:type="dxa"/>
          </w:tcPr>
          <w:p w14:paraId="0B941225" w14:textId="33EF6F56" w:rsidR="0091135E" w:rsidRDefault="0091135E" w:rsidP="00F85DA5">
            <w:pPr>
              <w:rPr>
                <w:rFonts w:ascii="Times New Roman" w:hAnsi="Times New Roman" w:cs="Times New Roman"/>
              </w:rPr>
            </w:pPr>
            <w:r>
              <w:rPr>
                <w:rFonts w:ascii="Times New Roman" w:hAnsi="Times New Roman" w:cs="Times New Roman"/>
              </w:rPr>
              <w:t>Standard deviations</w:t>
            </w:r>
          </w:p>
        </w:tc>
        <w:tc>
          <w:tcPr>
            <w:tcW w:w="1890" w:type="dxa"/>
          </w:tcPr>
          <w:p w14:paraId="4A88DA13" w14:textId="038EF33D" w:rsidR="0091135E" w:rsidRDefault="0091135E" w:rsidP="00F85DA5">
            <w:pPr>
              <w:jc w:val="center"/>
              <w:rPr>
                <w:rFonts w:ascii="Times New Roman" w:hAnsi="Times New Roman" w:cs="Times New Roman"/>
              </w:rPr>
            </w:pPr>
            <w:r>
              <w:rPr>
                <w:rFonts w:ascii="Times New Roman" w:hAnsi="Times New Roman" w:cs="Times New Roman"/>
              </w:rPr>
              <w:t>2</w:t>
            </w:r>
          </w:p>
        </w:tc>
        <w:tc>
          <w:tcPr>
            <w:tcW w:w="1700" w:type="dxa"/>
          </w:tcPr>
          <w:p w14:paraId="7F22F36C" w14:textId="24D4FDC8" w:rsidR="0091135E" w:rsidRDefault="0091135E" w:rsidP="00F85DA5">
            <w:pPr>
              <w:jc w:val="center"/>
              <w:rPr>
                <w:rFonts w:ascii="Times New Roman" w:hAnsi="Times New Roman" w:cs="Times New Roman"/>
              </w:rPr>
            </w:pPr>
            <w:r>
              <w:rPr>
                <w:rFonts w:ascii="Times New Roman" w:hAnsi="Times New Roman" w:cs="Times New Roman"/>
              </w:rPr>
              <w:t>2.44</w:t>
            </w:r>
          </w:p>
        </w:tc>
      </w:tr>
      <w:tr w:rsidR="0091135E" w14:paraId="445AE475" w14:textId="77777777" w:rsidTr="0091135E">
        <w:tc>
          <w:tcPr>
            <w:tcW w:w="5760" w:type="dxa"/>
          </w:tcPr>
          <w:p w14:paraId="38C57EA0" w14:textId="1F60FEAD" w:rsidR="0091135E" w:rsidRDefault="0091135E" w:rsidP="00F85DA5">
            <w:pPr>
              <w:rPr>
                <w:rFonts w:ascii="Times New Roman" w:hAnsi="Times New Roman" w:cs="Times New Roman"/>
              </w:rPr>
            </w:pPr>
            <w:r>
              <w:rPr>
                <w:rFonts w:ascii="Times New Roman" w:hAnsi="Times New Roman" w:cs="Times New Roman"/>
              </w:rPr>
              <w:t>Combination of two-thirds agree or strongly agree and percentage</w:t>
            </w:r>
          </w:p>
        </w:tc>
        <w:tc>
          <w:tcPr>
            <w:tcW w:w="1890" w:type="dxa"/>
          </w:tcPr>
          <w:p w14:paraId="0B978B22" w14:textId="6716E38D" w:rsidR="0091135E" w:rsidRDefault="0091135E" w:rsidP="00F85DA5">
            <w:pPr>
              <w:jc w:val="center"/>
              <w:rPr>
                <w:rFonts w:ascii="Times New Roman" w:hAnsi="Times New Roman" w:cs="Times New Roman"/>
              </w:rPr>
            </w:pPr>
            <w:r>
              <w:rPr>
                <w:rFonts w:ascii="Times New Roman" w:hAnsi="Times New Roman" w:cs="Times New Roman"/>
              </w:rPr>
              <w:t>1</w:t>
            </w:r>
          </w:p>
        </w:tc>
        <w:tc>
          <w:tcPr>
            <w:tcW w:w="1700" w:type="dxa"/>
          </w:tcPr>
          <w:p w14:paraId="4FC14402" w14:textId="47529CCE" w:rsidR="0091135E" w:rsidRDefault="0091135E" w:rsidP="00F85DA5">
            <w:pPr>
              <w:jc w:val="center"/>
              <w:rPr>
                <w:rFonts w:ascii="Times New Roman" w:hAnsi="Times New Roman" w:cs="Times New Roman"/>
              </w:rPr>
            </w:pPr>
            <w:r>
              <w:rPr>
                <w:rFonts w:ascii="Times New Roman" w:hAnsi="Times New Roman" w:cs="Times New Roman"/>
              </w:rPr>
              <w:t>1.22</w:t>
            </w:r>
          </w:p>
        </w:tc>
      </w:tr>
      <w:tr w:rsidR="0091135E" w14:paraId="1A0302A8" w14:textId="77777777" w:rsidTr="0091135E">
        <w:tc>
          <w:tcPr>
            <w:tcW w:w="5760" w:type="dxa"/>
          </w:tcPr>
          <w:p w14:paraId="6DFB2D46" w14:textId="12372659" w:rsidR="0091135E" w:rsidRDefault="0091135E" w:rsidP="00F85DA5">
            <w:pPr>
              <w:rPr>
                <w:rFonts w:ascii="Times New Roman" w:hAnsi="Times New Roman" w:cs="Times New Roman"/>
              </w:rPr>
            </w:pPr>
            <w:r>
              <w:rPr>
                <w:rFonts w:ascii="Times New Roman" w:hAnsi="Times New Roman" w:cs="Times New Roman"/>
              </w:rPr>
              <w:t>Effectiveness scale</w:t>
            </w:r>
          </w:p>
        </w:tc>
        <w:tc>
          <w:tcPr>
            <w:tcW w:w="1890" w:type="dxa"/>
          </w:tcPr>
          <w:p w14:paraId="5804CF4A" w14:textId="68C6E42B" w:rsidR="0091135E" w:rsidRDefault="0091135E" w:rsidP="00F85DA5">
            <w:pPr>
              <w:jc w:val="center"/>
              <w:rPr>
                <w:rFonts w:ascii="Times New Roman" w:hAnsi="Times New Roman" w:cs="Times New Roman"/>
              </w:rPr>
            </w:pPr>
            <w:r>
              <w:rPr>
                <w:rFonts w:ascii="Times New Roman" w:hAnsi="Times New Roman" w:cs="Times New Roman"/>
              </w:rPr>
              <w:t>1</w:t>
            </w:r>
          </w:p>
        </w:tc>
        <w:tc>
          <w:tcPr>
            <w:tcW w:w="1700" w:type="dxa"/>
          </w:tcPr>
          <w:p w14:paraId="4B912346" w14:textId="3A899794" w:rsidR="0091135E" w:rsidRDefault="0091135E" w:rsidP="00F85DA5">
            <w:pPr>
              <w:jc w:val="center"/>
              <w:rPr>
                <w:rFonts w:ascii="Times New Roman" w:hAnsi="Times New Roman" w:cs="Times New Roman"/>
              </w:rPr>
            </w:pPr>
            <w:r>
              <w:rPr>
                <w:rFonts w:ascii="Times New Roman" w:hAnsi="Times New Roman" w:cs="Times New Roman"/>
              </w:rPr>
              <w:t>1.22</w:t>
            </w:r>
          </w:p>
        </w:tc>
      </w:tr>
      <w:tr w:rsidR="00CB360C" w14:paraId="213C3D93" w14:textId="77777777" w:rsidTr="0091135E">
        <w:tc>
          <w:tcPr>
            <w:tcW w:w="5760" w:type="dxa"/>
            <w:tcBorders>
              <w:bottom w:val="single" w:sz="4" w:space="0" w:color="auto"/>
            </w:tcBorders>
          </w:tcPr>
          <w:p w14:paraId="3959D623" w14:textId="614954DC" w:rsidR="00CB360C" w:rsidRDefault="00CB360C" w:rsidP="00F85DA5">
            <w:pPr>
              <w:rPr>
                <w:rFonts w:ascii="Times New Roman" w:hAnsi="Times New Roman" w:cs="Times New Roman"/>
              </w:rPr>
            </w:pPr>
            <w:r>
              <w:rPr>
                <w:rFonts w:ascii="Times New Roman" w:hAnsi="Times New Roman" w:cs="Times New Roman"/>
              </w:rPr>
              <w:t>N/A</w:t>
            </w:r>
            <w:r w:rsidR="0091135E" w:rsidRPr="00704563">
              <w:rPr>
                <w:rFonts w:ascii="Times New Roman" w:hAnsi="Times New Roman" w:cs="Times New Roman"/>
                <w:vertAlign w:val="superscript"/>
              </w:rPr>
              <w:t>a</w:t>
            </w:r>
          </w:p>
        </w:tc>
        <w:tc>
          <w:tcPr>
            <w:tcW w:w="1890" w:type="dxa"/>
            <w:tcBorders>
              <w:bottom w:val="single" w:sz="4" w:space="0" w:color="auto"/>
            </w:tcBorders>
          </w:tcPr>
          <w:p w14:paraId="4678DF52" w14:textId="77777777" w:rsidR="00CB360C" w:rsidRDefault="00CB360C" w:rsidP="00F85DA5">
            <w:pPr>
              <w:jc w:val="center"/>
              <w:rPr>
                <w:rFonts w:ascii="Times New Roman" w:hAnsi="Times New Roman" w:cs="Times New Roman"/>
              </w:rPr>
            </w:pPr>
            <w:r>
              <w:rPr>
                <w:rFonts w:ascii="Times New Roman" w:hAnsi="Times New Roman" w:cs="Times New Roman"/>
              </w:rPr>
              <w:t>1</w:t>
            </w:r>
          </w:p>
        </w:tc>
        <w:tc>
          <w:tcPr>
            <w:tcW w:w="1700" w:type="dxa"/>
            <w:tcBorders>
              <w:bottom w:val="single" w:sz="4" w:space="0" w:color="auto"/>
            </w:tcBorders>
          </w:tcPr>
          <w:p w14:paraId="261C2821" w14:textId="77777777" w:rsidR="00CB360C" w:rsidRDefault="00CB360C" w:rsidP="00F85DA5">
            <w:pPr>
              <w:jc w:val="center"/>
              <w:rPr>
                <w:rFonts w:ascii="Times New Roman" w:hAnsi="Times New Roman" w:cs="Times New Roman"/>
              </w:rPr>
            </w:pPr>
            <w:r>
              <w:rPr>
                <w:rFonts w:ascii="Times New Roman" w:hAnsi="Times New Roman" w:cs="Times New Roman"/>
              </w:rPr>
              <w:t>1.22</w:t>
            </w:r>
          </w:p>
        </w:tc>
      </w:tr>
    </w:tbl>
    <w:p w14:paraId="7CD284AD" w14:textId="77777777" w:rsidR="006C0FA9" w:rsidRDefault="0091135E" w:rsidP="006C0FA9">
      <w:pPr>
        <w:rPr>
          <w:rFonts w:ascii="Times New Roman" w:hAnsi="Times New Roman" w:cs="Times New Roman"/>
        </w:rPr>
      </w:pPr>
      <w:r w:rsidRPr="00704563">
        <w:rPr>
          <w:rFonts w:ascii="Times New Roman" w:hAnsi="Times New Roman" w:cs="Times New Roman"/>
          <w:i/>
          <w:iCs/>
        </w:rPr>
        <w:t>Note.</w:t>
      </w:r>
      <w:r>
        <w:rPr>
          <w:rFonts w:ascii="Times New Roman" w:hAnsi="Times New Roman" w:cs="Times New Roman"/>
        </w:rPr>
        <w:t xml:space="preserve"> </w:t>
      </w:r>
      <w:r w:rsidR="006C0FA9" w:rsidRPr="00704563">
        <w:rPr>
          <w:rFonts w:ascii="Times New Roman" w:hAnsi="Times New Roman" w:cs="Times New Roman"/>
          <w:vertAlign w:val="superscript"/>
        </w:rPr>
        <w:t>a</w:t>
      </w:r>
      <w:r w:rsidR="006C0FA9">
        <w:rPr>
          <w:rFonts w:ascii="Times New Roman" w:hAnsi="Times New Roman" w:cs="Times New Roman"/>
        </w:rPr>
        <w:t>One article (Martin &amp; Frick, 1998) was a review of the Delphi method and did not describe use of the Delphi method to conduct a study.</w:t>
      </w:r>
    </w:p>
    <w:p w14:paraId="058D0F4A" w14:textId="7696F487" w:rsidR="0091135E" w:rsidRDefault="0091135E" w:rsidP="0091135E">
      <w:pPr>
        <w:rPr>
          <w:rFonts w:ascii="Times New Roman" w:hAnsi="Times New Roman" w:cs="Times New Roman"/>
        </w:rPr>
      </w:pPr>
    </w:p>
    <w:p w14:paraId="14CFF5BA" w14:textId="48F0EBF2" w:rsidR="00EA4082" w:rsidRPr="00001BCF" w:rsidRDefault="00EA4082" w:rsidP="00EA4082">
      <w:pPr>
        <w:jc w:val="center"/>
        <w:rPr>
          <w:rFonts w:ascii="Times New Roman" w:hAnsi="Times New Roman" w:cs="Times New Roman"/>
          <w:b/>
          <w:bCs/>
        </w:rPr>
      </w:pPr>
      <w:r w:rsidRPr="00001BCF">
        <w:rPr>
          <w:rFonts w:ascii="Times New Roman" w:hAnsi="Times New Roman" w:cs="Times New Roman"/>
          <w:b/>
          <w:bCs/>
        </w:rPr>
        <w:t xml:space="preserve">Conclusions, Implications, </w:t>
      </w:r>
      <w:r>
        <w:rPr>
          <w:rFonts w:ascii="Times New Roman" w:hAnsi="Times New Roman" w:cs="Times New Roman"/>
          <w:b/>
          <w:bCs/>
        </w:rPr>
        <w:t xml:space="preserve">and </w:t>
      </w:r>
      <w:r w:rsidRPr="00001BCF">
        <w:rPr>
          <w:rFonts w:ascii="Times New Roman" w:hAnsi="Times New Roman" w:cs="Times New Roman"/>
          <w:b/>
          <w:bCs/>
        </w:rPr>
        <w:t>Recommendations</w:t>
      </w:r>
    </w:p>
    <w:p w14:paraId="09129E17" w14:textId="77777777" w:rsidR="00EA4082" w:rsidRDefault="00EA4082" w:rsidP="00EA4082">
      <w:pPr>
        <w:jc w:val="center"/>
        <w:rPr>
          <w:rFonts w:ascii="Times New Roman" w:hAnsi="Times New Roman" w:cs="Times New Roman"/>
        </w:rPr>
      </w:pPr>
    </w:p>
    <w:p w14:paraId="2A4790B4" w14:textId="182FC9F8" w:rsidR="00EA4082" w:rsidRDefault="00967717" w:rsidP="00DA642C">
      <w:pPr>
        <w:rPr>
          <w:rFonts w:ascii="Times New Roman" w:hAnsi="Times New Roman" w:cs="Times New Roman"/>
        </w:rPr>
      </w:pPr>
      <w:r>
        <w:rPr>
          <w:rFonts w:ascii="Times New Roman" w:hAnsi="Times New Roman" w:cs="Times New Roman"/>
        </w:rPr>
        <w:t>Our a</w:t>
      </w:r>
      <w:r w:rsidR="00EA4082" w:rsidRPr="00A317E2">
        <w:rPr>
          <w:rFonts w:ascii="Times New Roman" w:hAnsi="Times New Roman" w:cs="Times New Roman"/>
        </w:rPr>
        <w:t>nalysis yielded 82 articles related to the use of the Delphi method</w:t>
      </w:r>
      <w:r w:rsidR="00DA642C">
        <w:rPr>
          <w:rFonts w:ascii="Times New Roman" w:hAnsi="Times New Roman" w:cs="Times New Roman"/>
        </w:rPr>
        <w:t xml:space="preserve"> that were published in </w:t>
      </w:r>
      <w:r w:rsidR="006A4D07" w:rsidRPr="006A4D07">
        <w:rPr>
          <w:rFonts w:ascii="Times New Roman" w:hAnsi="Times New Roman" w:cs="Times New Roman"/>
          <w:i/>
          <w:iCs/>
        </w:rPr>
        <w:t>JAE</w:t>
      </w:r>
      <w:r w:rsidR="00DA642C">
        <w:rPr>
          <w:rFonts w:ascii="Times New Roman" w:hAnsi="Times New Roman" w:cs="Times New Roman"/>
        </w:rPr>
        <w:t xml:space="preserve"> from January 1, 1981 through June 1, 2024</w:t>
      </w:r>
      <w:r w:rsidR="00EA4082" w:rsidRPr="00A317E2">
        <w:rPr>
          <w:rFonts w:ascii="Times New Roman" w:hAnsi="Times New Roman" w:cs="Times New Roman"/>
        </w:rPr>
        <w:t>. Of these, 81 described us</w:t>
      </w:r>
      <w:r w:rsidR="00EA4082">
        <w:rPr>
          <w:rFonts w:ascii="Times New Roman" w:hAnsi="Times New Roman" w:cs="Times New Roman"/>
        </w:rPr>
        <w:t>ing</w:t>
      </w:r>
      <w:r w:rsidR="00EA4082" w:rsidRPr="00A317E2">
        <w:rPr>
          <w:rFonts w:ascii="Times New Roman" w:hAnsi="Times New Roman" w:cs="Times New Roman"/>
        </w:rPr>
        <w:t xml:space="preserve"> the method to conduct </w:t>
      </w:r>
      <w:r w:rsidR="00EA4082">
        <w:rPr>
          <w:rFonts w:ascii="Times New Roman" w:hAnsi="Times New Roman" w:cs="Times New Roman"/>
        </w:rPr>
        <w:t>studies</w:t>
      </w:r>
      <w:r w:rsidR="00EA4082" w:rsidRPr="00A317E2">
        <w:rPr>
          <w:rFonts w:ascii="Times New Roman" w:hAnsi="Times New Roman" w:cs="Times New Roman"/>
        </w:rPr>
        <w:t xml:space="preserve"> </w:t>
      </w:r>
      <w:r w:rsidR="00EA4082">
        <w:rPr>
          <w:rFonts w:ascii="Times New Roman" w:hAnsi="Times New Roman" w:cs="Times New Roman"/>
        </w:rPr>
        <w:t>and</w:t>
      </w:r>
      <w:r w:rsidR="00EA4082" w:rsidRPr="00A317E2">
        <w:rPr>
          <w:rFonts w:ascii="Times New Roman" w:hAnsi="Times New Roman" w:cs="Times New Roman"/>
        </w:rPr>
        <w:t xml:space="preserve"> one was a review of literature. </w:t>
      </w:r>
      <w:r w:rsidR="00EA4082">
        <w:rPr>
          <w:rFonts w:ascii="Times New Roman" w:hAnsi="Times New Roman" w:cs="Times New Roman"/>
        </w:rPr>
        <w:t>A</w:t>
      </w:r>
      <w:r w:rsidR="00EA4082" w:rsidRPr="00A317E2">
        <w:rPr>
          <w:rFonts w:ascii="Times New Roman" w:hAnsi="Times New Roman" w:cs="Times New Roman"/>
        </w:rPr>
        <w:t xml:space="preserve"> majority (64.63%) of the studies published in </w:t>
      </w:r>
      <w:r w:rsidR="006A4D07" w:rsidRPr="006A4D07">
        <w:rPr>
          <w:rFonts w:ascii="Times New Roman" w:hAnsi="Times New Roman" w:cs="Times New Roman"/>
          <w:i/>
        </w:rPr>
        <w:t>JAE</w:t>
      </w:r>
      <w:r w:rsidR="00EA4082" w:rsidRPr="00A317E2">
        <w:rPr>
          <w:rFonts w:ascii="Times New Roman" w:hAnsi="Times New Roman" w:cs="Times New Roman"/>
        </w:rPr>
        <w:t xml:space="preserve"> </w:t>
      </w:r>
      <w:r w:rsidR="00EA4082">
        <w:rPr>
          <w:rFonts w:ascii="Times New Roman" w:hAnsi="Times New Roman" w:cs="Times New Roman"/>
        </w:rPr>
        <w:t xml:space="preserve">(formerly </w:t>
      </w:r>
      <w:r w:rsidR="00EA4082" w:rsidRPr="00320F2D">
        <w:rPr>
          <w:rFonts w:ascii="Times New Roman" w:hAnsi="Times New Roman" w:cs="Times New Roman"/>
          <w:i/>
          <w:iCs/>
        </w:rPr>
        <w:t>JAATEA</w:t>
      </w:r>
      <w:r w:rsidR="00EA4082">
        <w:rPr>
          <w:rFonts w:ascii="Times New Roman" w:hAnsi="Times New Roman" w:cs="Times New Roman"/>
        </w:rPr>
        <w:t xml:space="preserve">) </w:t>
      </w:r>
      <w:r w:rsidR="00EA4082" w:rsidRPr="00A317E2">
        <w:rPr>
          <w:rFonts w:ascii="Times New Roman" w:hAnsi="Times New Roman" w:cs="Times New Roman"/>
        </w:rPr>
        <w:t>related to SBAE (</w:t>
      </w:r>
      <w:r w:rsidR="00EA4082" w:rsidRPr="00A317E2">
        <w:rPr>
          <w:rFonts w:ascii="Times New Roman" w:hAnsi="Times New Roman" w:cs="Times New Roman"/>
          <w:i/>
          <w:iCs/>
        </w:rPr>
        <w:t>f</w:t>
      </w:r>
      <w:r w:rsidR="00EA4082" w:rsidRPr="00A317E2">
        <w:rPr>
          <w:rFonts w:ascii="Times New Roman" w:hAnsi="Times New Roman" w:cs="Times New Roman"/>
        </w:rPr>
        <w:t xml:space="preserve"> = 53)</w:t>
      </w:r>
      <w:r w:rsidR="00EA4082">
        <w:rPr>
          <w:rFonts w:ascii="Times New Roman" w:hAnsi="Times New Roman" w:cs="Times New Roman"/>
        </w:rPr>
        <w:t xml:space="preserve">, and </w:t>
      </w:r>
      <w:r w:rsidR="00EA4082" w:rsidRPr="00A317E2">
        <w:rPr>
          <w:rFonts w:ascii="Times New Roman" w:hAnsi="Times New Roman" w:cs="Times New Roman"/>
        </w:rPr>
        <w:t xml:space="preserve">16 articles (19.51%) </w:t>
      </w:r>
      <w:r w:rsidR="00EA4082">
        <w:rPr>
          <w:rFonts w:ascii="Times New Roman" w:hAnsi="Times New Roman" w:cs="Times New Roman"/>
        </w:rPr>
        <w:t>dealt with</w:t>
      </w:r>
      <w:r w:rsidR="00EA4082" w:rsidRPr="00A317E2">
        <w:rPr>
          <w:rFonts w:ascii="Times New Roman" w:hAnsi="Times New Roman" w:cs="Times New Roman"/>
        </w:rPr>
        <w:t xml:space="preserve"> </w:t>
      </w:r>
      <w:r w:rsidR="00EA4082">
        <w:rPr>
          <w:rFonts w:ascii="Times New Roman" w:hAnsi="Times New Roman" w:cs="Times New Roman"/>
        </w:rPr>
        <w:t>Extension</w:t>
      </w:r>
      <w:r w:rsidR="00EA4082" w:rsidRPr="00A317E2">
        <w:rPr>
          <w:rFonts w:ascii="Times New Roman" w:hAnsi="Times New Roman" w:cs="Times New Roman"/>
        </w:rPr>
        <w:t>. Eleven articles (13.41%) addressed the method</w:t>
      </w:r>
      <w:r w:rsidR="00EA4082">
        <w:rPr>
          <w:rFonts w:ascii="Times New Roman" w:hAnsi="Times New Roman" w:cs="Times New Roman"/>
        </w:rPr>
        <w:t xml:space="preserve">’s use as </w:t>
      </w:r>
      <w:r w:rsidR="00EA4082" w:rsidRPr="00A317E2">
        <w:rPr>
          <w:rFonts w:ascii="Times New Roman" w:hAnsi="Times New Roman" w:cs="Times New Roman"/>
        </w:rPr>
        <w:t xml:space="preserve">broadly applied to agricultural education and two (2.44%) were related to agricultural communications. No articles were </w:t>
      </w:r>
      <w:r w:rsidR="00EA4082">
        <w:rPr>
          <w:rFonts w:ascii="Times New Roman" w:hAnsi="Times New Roman" w:cs="Times New Roman"/>
        </w:rPr>
        <w:t>found</w:t>
      </w:r>
      <w:r w:rsidR="00EA4082" w:rsidRPr="00A317E2">
        <w:rPr>
          <w:rFonts w:ascii="Times New Roman" w:hAnsi="Times New Roman" w:cs="Times New Roman"/>
        </w:rPr>
        <w:t xml:space="preserve"> </w:t>
      </w:r>
      <w:r w:rsidR="00EA4082">
        <w:rPr>
          <w:rFonts w:ascii="Times New Roman" w:hAnsi="Times New Roman" w:cs="Times New Roman"/>
        </w:rPr>
        <w:t>regarding agricultural leadership.</w:t>
      </w:r>
      <w:r w:rsidR="00EA4082" w:rsidRPr="00A317E2">
        <w:rPr>
          <w:rFonts w:ascii="Times New Roman" w:hAnsi="Times New Roman" w:cs="Times New Roman"/>
        </w:rPr>
        <w:t xml:space="preserve"> </w:t>
      </w:r>
    </w:p>
    <w:p w14:paraId="168713A6" w14:textId="77777777" w:rsidR="00EA4082" w:rsidRDefault="00EA4082" w:rsidP="00EA4082">
      <w:pPr>
        <w:ind w:firstLine="720"/>
        <w:rPr>
          <w:rFonts w:ascii="Times New Roman" w:hAnsi="Times New Roman" w:cs="Times New Roman"/>
        </w:rPr>
      </w:pPr>
    </w:p>
    <w:p w14:paraId="5B186293" w14:textId="70104022" w:rsidR="00DA642C" w:rsidRDefault="00DA642C" w:rsidP="00DA642C">
      <w:pPr>
        <w:rPr>
          <w:rFonts w:ascii="Times New Roman" w:hAnsi="Times New Roman" w:cs="Times New Roman"/>
        </w:rPr>
      </w:pPr>
      <w:r w:rsidRPr="00DD48D8">
        <w:rPr>
          <w:rFonts w:ascii="Times New Roman" w:hAnsi="Times New Roman" w:cs="Times New Roman"/>
        </w:rPr>
        <w:t>The findings of th</w:t>
      </w:r>
      <w:r w:rsidR="00967717">
        <w:rPr>
          <w:rFonts w:ascii="Times New Roman" w:hAnsi="Times New Roman" w:cs="Times New Roman"/>
        </w:rPr>
        <w:t>is</w:t>
      </w:r>
      <w:r w:rsidRPr="00DD48D8">
        <w:rPr>
          <w:rFonts w:ascii="Times New Roman" w:hAnsi="Times New Roman" w:cs="Times New Roman"/>
        </w:rPr>
        <w:t xml:space="preserve"> historical </w:t>
      </w:r>
      <w:r>
        <w:rPr>
          <w:rFonts w:ascii="Times New Roman" w:hAnsi="Times New Roman" w:cs="Times New Roman"/>
        </w:rPr>
        <w:t xml:space="preserve">analysis indicated that the Delphi method has experienced increased popularity among researchers since its introduction to </w:t>
      </w:r>
      <w:r w:rsidR="006A4D07" w:rsidRPr="006A4D07">
        <w:rPr>
          <w:rFonts w:ascii="Times New Roman" w:hAnsi="Times New Roman" w:cs="Times New Roman"/>
          <w:i/>
        </w:rPr>
        <w:t>JAE</w:t>
      </w:r>
      <w:r>
        <w:rPr>
          <w:rFonts w:ascii="Times New Roman" w:hAnsi="Times New Roman" w:cs="Times New Roman"/>
        </w:rPr>
        <w:t xml:space="preserve"> in 1981. </w:t>
      </w:r>
      <w:r w:rsidR="00967717">
        <w:rPr>
          <w:rFonts w:ascii="Times New Roman" w:hAnsi="Times New Roman" w:cs="Times New Roman"/>
        </w:rPr>
        <w:t>As such</w:t>
      </w:r>
      <w:r>
        <w:rPr>
          <w:rFonts w:ascii="Times New Roman" w:hAnsi="Times New Roman" w:cs="Times New Roman"/>
        </w:rPr>
        <w:t xml:space="preserve">, the Delphi </w:t>
      </w:r>
      <w:r w:rsidR="00967717">
        <w:rPr>
          <w:rFonts w:ascii="Times New Roman" w:hAnsi="Times New Roman" w:cs="Times New Roman"/>
        </w:rPr>
        <w:t xml:space="preserve">method </w:t>
      </w:r>
      <w:r>
        <w:rPr>
          <w:rFonts w:ascii="Times New Roman" w:hAnsi="Times New Roman" w:cs="Times New Roman"/>
        </w:rPr>
        <w:t xml:space="preserve">has been used in agricultural education research to develop curriculum and identify skills, competencies, technical content, issues, challenges, factors influencing decision making, and perceived programmatic benefits, among other topics. These findings align with those of Martin and Frick (1998) who found curriculum development to be the most common phenomenon studied through </w:t>
      </w:r>
      <w:r w:rsidR="00967717">
        <w:rPr>
          <w:rFonts w:ascii="Times New Roman" w:hAnsi="Times New Roman" w:cs="Times New Roman"/>
        </w:rPr>
        <w:t xml:space="preserve">the </w:t>
      </w:r>
      <w:r>
        <w:rPr>
          <w:rFonts w:ascii="Times New Roman" w:hAnsi="Times New Roman" w:cs="Times New Roman"/>
        </w:rPr>
        <w:t>Delphi</w:t>
      </w:r>
      <w:r w:rsidR="00967717">
        <w:rPr>
          <w:rFonts w:ascii="Times New Roman" w:hAnsi="Times New Roman" w:cs="Times New Roman"/>
        </w:rPr>
        <w:t xml:space="preserve"> technique</w:t>
      </w:r>
      <w:r>
        <w:rPr>
          <w:rFonts w:ascii="Times New Roman" w:hAnsi="Times New Roman" w:cs="Times New Roman"/>
        </w:rPr>
        <w:t xml:space="preserve">. </w:t>
      </w:r>
    </w:p>
    <w:p w14:paraId="47E0741E" w14:textId="77777777" w:rsidR="00DA642C" w:rsidRDefault="00DA642C" w:rsidP="00DA642C">
      <w:pPr>
        <w:rPr>
          <w:rFonts w:ascii="Times New Roman" w:hAnsi="Times New Roman" w:cs="Times New Roman"/>
        </w:rPr>
      </w:pPr>
    </w:p>
    <w:p w14:paraId="6A1294C5" w14:textId="77777777" w:rsidR="00620767" w:rsidRDefault="00DA642C" w:rsidP="00DA642C">
      <w:pPr>
        <w:rPr>
          <w:rFonts w:ascii="Times New Roman" w:hAnsi="Times New Roman" w:cs="Times New Roman"/>
        </w:rPr>
      </w:pPr>
      <w:r>
        <w:rPr>
          <w:rFonts w:ascii="Times New Roman" w:hAnsi="Times New Roman" w:cs="Times New Roman"/>
        </w:rPr>
        <w:t xml:space="preserve">The gradual increase in the frequency of its publication in </w:t>
      </w:r>
      <w:r w:rsidR="006A4D07" w:rsidRPr="006A4D07">
        <w:rPr>
          <w:rFonts w:ascii="Times New Roman" w:hAnsi="Times New Roman" w:cs="Times New Roman"/>
          <w:i/>
          <w:iCs/>
        </w:rPr>
        <w:t>JAE</w:t>
      </w:r>
      <w:r>
        <w:rPr>
          <w:rFonts w:ascii="Times New Roman" w:hAnsi="Times New Roman" w:cs="Times New Roman"/>
        </w:rPr>
        <w:t xml:space="preserve">, coupled with its use in investigating diverse agricultural education phenomena, indicates that the method is easily </w:t>
      </w:r>
      <w:r>
        <w:rPr>
          <w:rFonts w:ascii="Times New Roman" w:hAnsi="Times New Roman" w:cs="Times New Roman"/>
        </w:rPr>
        <w:lastRenderedPageBreak/>
        <w:t xml:space="preserve">applicable to a wide array of topics important to researchers in the field. </w:t>
      </w:r>
      <w:r w:rsidRPr="00D96A3B">
        <w:rPr>
          <w:rFonts w:ascii="Times New Roman" w:hAnsi="Times New Roman" w:cs="Times New Roman"/>
        </w:rPr>
        <w:t xml:space="preserve">Martin and Frick (1998) credited Buriak and Shinn (1989) with catalyzing the use the Delphi method in agricultural education, and they are cited most often by studies using the technique. </w:t>
      </w:r>
      <w:r w:rsidR="00EA4082" w:rsidRPr="00FE2143">
        <w:rPr>
          <w:rFonts w:ascii="Times New Roman" w:hAnsi="Times New Roman" w:cs="Times New Roman"/>
        </w:rPr>
        <w:t xml:space="preserve">However, </w:t>
      </w:r>
      <w:r w:rsidR="00EA4082">
        <w:rPr>
          <w:rFonts w:ascii="Times New Roman" w:hAnsi="Times New Roman" w:cs="Times New Roman"/>
        </w:rPr>
        <w:t xml:space="preserve">we found </w:t>
      </w:r>
      <w:r w:rsidR="00EA4082" w:rsidRPr="00FE2143">
        <w:rPr>
          <w:rFonts w:ascii="Times New Roman" w:hAnsi="Times New Roman" w:cs="Times New Roman"/>
        </w:rPr>
        <w:t>that Lawrence and Mallilo (1981) conducted the first Delphi study</w:t>
      </w:r>
      <w:r w:rsidR="00EA4082">
        <w:rPr>
          <w:rFonts w:ascii="Times New Roman" w:hAnsi="Times New Roman" w:cs="Times New Roman"/>
        </w:rPr>
        <w:t xml:space="preserve">, as </w:t>
      </w:r>
      <w:r w:rsidR="00EA4082" w:rsidRPr="00FE2143">
        <w:rPr>
          <w:rFonts w:ascii="Times New Roman" w:hAnsi="Times New Roman" w:cs="Times New Roman"/>
        </w:rPr>
        <w:t xml:space="preserve">published in </w:t>
      </w:r>
      <w:r w:rsidR="00EA4082" w:rsidRPr="00FE2143">
        <w:rPr>
          <w:rFonts w:ascii="Times New Roman" w:hAnsi="Times New Roman" w:cs="Times New Roman"/>
          <w:i/>
        </w:rPr>
        <w:t>JAATEA</w:t>
      </w:r>
      <w:r w:rsidR="00EA4082">
        <w:rPr>
          <w:rFonts w:ascii="Times New Roman" w:hAnsi="Times New Roman" w:cs="Times New Roman"/>
        </w:rPr>
        <w:t xml:space="preserve">. So, </w:t>
      </w:r>
      <w:r w:rsidR="00EA4082" w:rsidRPr="00FE2143">
        <w:rPr>
          <w:rFonts w:ascii="Times New Roman" w:hAnsi="Times New Roman" w:cs="Times New Roman"/>
        </w:rPr>
        <w:t>they, along with Buriak and Shinn (1989)</w:t>
      </w:r>
      <w:r w:rsidR="00EA4082">
        <w:rPr>
          <w:rFonts w:ascii="Times New Roman" w:hAnsi="Times New Roman" w:cs="Times New Roman"/>
        </w:rPr>
        <w:t>,</w:t>
      </w:r>
      <w:r w:rsidR="00EA4082" w:rsidRPr="00FE2143">
        <w:rPr>
          <w:rFonts w:ascii="Times New Roman" w:hAnsi="Times New Roman" w:cs="Times New Roman"/>
        </w:rPr>
        <w:t xml:space="preserve"> and Johnson and Schumacher (1989)</w:t>
      </w:r>
      <w:r w:rsidR="00EA4082">
        <w:rPr>
          <w:rFonts w:ascii="Times New Roman" w:hAnsi="Times New Roman" w:cs="Times New Roman"/>
        </w:rPr>
        <w:t xml:space="preserve"> </w:t>
      </w:r>
      <w:r w:rsidR="00EA4082" w:rsidRPr="00FE2143">
        <w:rPr>
          <w:rFonts w:ascii="Times New Roman" w:hAnsi="Times New Roman" w:cs="Times New Roman"/>
        </w:rPr>
        <w:t xml:space="preserve">were likely the </w:t>
      </w:r>
    </w:p>
    <w:p w14:paraId="57097B01" w14:textId="3D2FB3D4" w:rsidR="00EA4082" w:rsidRDefault="00EA4082" w:rsidP="00DA642C">
      <w:pPr>
        <w:rPr>
          <w:rFonts w:ascii="Times New Roman" w:hAnsi="Times New Roman" w:cs="Times New Roman"/>
        </w:rPr>
      </w:pPr>
      <w:r w:rsidRPr="00FE2143">
        <w:rPr>
          <w:rFonts w:ascii="Times New Roman" w:hAnsi="Times New Roman" w:cs="Times New Roman"/>
        </w:rPr>
        <w:t>earliest researchers to adopt the method’s use</w:t>
      </w:r>
      <w:r w:rsidR="00BB0961">
        <w:rPr>
          <w:rFonts w:ascii="Times New Roman" w:hAnsi="Times New Roman" w:cs="Times New Roman"/>
        </w:rPr>
        <w:t xml:space="preserve"> and publish their findings in </w:t>
      </w:r>
      <w:r w:rsidR="00BB0961" w:rsidRPr="00BB0961">
        <w:rPr>
          <w:rFonts w:ascii="Times New Roman" w:hAnsi="Times New Roman" w:cs="Times New Roman"/>
          <w:i/>
          <w:iCs/>
        </w:rPr>
        <w:t>JAATEA/JAE</w:t>
      </w:r>
      <w:r w:rsidRPr="00FE2143">
        <w:rPr>
          <w:rFonts w:ascii="Times New Roman" w:hAnsi="Times New Roman" w:cs="Times New Roman"/>
        </w:rPr>
        <w:t>.</w:t>
      </w:r>
    </w:p>
    <w:p w14:paraId="3AACDB61" w14:textId="77777777" w:rsidR="00BB0961" w:rsidRDefault="00BB0961" w:rsidP="00DA642C">
      <w:pPr>
        <w:rPr>
          <w:rFonts w:ascii="Times New Roman" w:hAnsi="Times New Roman" w:cs="Times New Roman"/>
        </w:rPr>
      </w:pPr>
    </w:p>
    <w:p w14:paraId="27031568" w14:textId="354AB05E" w:rsidR="00855522" w:rsidRPr="00FE2143" w:rsidRDefault="00017F67" w:rsidP="00DA642C">
      <w:pPr>
        <w:rPr>
          <w:rFonts w:ascii="Times New Roman" w:hAnsi="Times New Roman" w:cs="Times New Roman"/>
        </w:rPr>
      </w:pPr>
      <w:r>
        <w:rPr>
          <w:rFonts w:ascii="Times New Roman" w:hAnsi="Times New Roman" w:cs="Times New Roman"/>
        </w:rPr>
        <w:t xml:space="preserve">We also concluded that </w:t>
      </w:r>
      <w:r w:rsidR="00855522">
        <w:rPr>
          <w:rFonts w:ascii="Times New Roman" w:hAnsi="Times New Roman" w:cs="Times New Roman"/>
        </w:rPr>
        <w:t xml:space="preserve">the most common modifications to the conventional Delphi (Sackman, 1975) included the method of delivery, </w:t>
      </w:r>
      <w:r w:rsidR="00620767">
        <w:rPr>
          <w:rFonts w:ascii="Times New Roman" w:hAnsi="Times New Roman" w:cs="Times New Roman"/>
        </w:rPr>
        <w:t xml:space="preserve">the </w:t>
      </w:r>
      <w:r w:rsidR="00855522">
        <w:rPr>
          <w:rFonts w:ascii="Times New Roman" w:hAnsi="Times New Roman" w:cs="Times New Roman"/>
        </w:rPr>
        <w:t>number of iterations, and the type of threshold for consensus of agreement</w:t>
      </w:r>
      <w:r w:rsidR="00BB0961">
        <w:rPr>
          <w:rFonts w:ascii="Times New Roman" w:hAnsi="Times New Roman" w:cs="Times New Roman"/>
        </w:rPr>
        <w:t>.</w:t>
      </w:r>
      <w:r w:rsidR="00855522">
        <w:rPr>
          <w:rFonts w:ascii="Times New Roman" w:hAnsi="Times New Roman" w:cs="Times New Roman"/>
        </w:rPr>
        <w:t xml:space="preserve"> The most popular form of delivery was electronic (51.22%) indicating a reliance on email and web-based platforms as the chosen form of communication </w:t>
      </w:r>
      <w:r w:rsidR="00620767">
        <w:rPr>
          <w:rFonts w:ascii="Times New Roman" w:hAnsi="Times New Roman" w:cs="Times New Roman"/>
        </w:rPr>
        <w:t xml:space="preserve">by </w:t>
      </w:r>
      <w:r w:rsidR="00855522">
        <w:rPr>
          <w:rFonts w:ascii="Times New Roman" w:hAnsi="Times New Roman" w:cs="Times New Roman"/>
        </w:rPr>
        <w:t>studies employing the Delphi method. This reinforces the directive of Hsu and Sandford (2007) stating that the Delphi method can be easily modified for electronic delivery. Further, this conclusion supports the notion of the Delphi Conference</w:t>
      </w:r>
      <w:r w:rsidR="00620767">
        <w:rPr>
          <w:rFonts w:ascii="Times New Roman" w:hAnsi="Times New Roman" w:cs="Times New Roman"/>
        </w:rPr>
        <w:t>,</w:t>
      </w:r>
      <w:r w:rsidR="00855522">
        <w:rPr>
          <w:rFonts w:ascii="Times New Roman" w:hAnsi="Times New Roman" w:cs="Times New Roman"/>
        </w:rPr>
        <w:t xml:space="preserve"> as described by Linstone and Turoff (1975)</w:t>
      </w:r>
      <w:r w:rsidR="00620767">
        <w:rPr>
          <w:rFonts w:ascii="Times New Roman" w:hAnsi="Times New Roman" w:cs="Times New Roman"/>
        </w:rPr>
        <w:t>,</w:t>
      </w:r>
      <w:r w:rsidR="00855522">
        <w:rPr>
          <w:rFonts w:ascii="Times New Roman" w:hAnsi="Times New Roman" w:cs="Times New Roman"/>
        </w:rPr>
        <w:t xml:space="preserve"> </w:t>
      </w:r>
      <w:r w:rsidR="00F458CB">
        <w:rPr>
          <w:rFonts w:ascii="Times New Roman" w:hAnsi="Times New Roman" w:cs="Times New Roman"/>
        </w:rPr>
        <w:t xml:space="preserve">i.e., </w:t>
      </w:r>
      <w:r w:rsidR="00855522">
        <w:rPr>
          <w:rFonts w:ascii="Times New Roman" w:hAnsi="Times New Roman" w:cs="Times New Roman"/>
        </w:rPr>
        <w:t xml:space="preserve">a viable alternative to traditional </w:t>
      </w:r>
      <w:r w:rsidR="00620767">
        <w:rPr>
          <w:rFonts w:ascii="Times New Roman" w:hAnsi="Times New Roman" w:cs="Times New Roman"/>
        </w:rPr>
        <w:t xml:space="preserve">postal </w:t>
      </w:r>
      <w:r w:rsidR="00855522">
        <w:rPr>
          <w:rFonts w:ascii="Times New Roman" w:hAnsi="Times New Roman" w:cs="Times New Roman"/>
        </w:rPr>
        <w:t>mailed survey</w:t>
      </w:r>
      <w:r w:rsidR="00620767">
        <w:rPr>
          <w:rFonts w:ascii="Times New Roman" w:hAnsi="Times New Roman" w:cs="Times New Roman"/>
        </w:rPr>
        <w:t xml:space="preserve"> instruments</w:t>
      </w:r>
      <w:r w:rsidR="00855522">
        <w:rPr>
          <w:rFonts w:ascii="Times New Roman" w:hAnsi="Times New Roman" w:cs="Times New Roman"/>
        </w:rPr>
        <w:t xml:space="preserve">. Moreover, the most common number of iterations used by authors was three (71.95%), supporting the findings of Hsu and Sandford (2007) that three iterations is sufficient to achieve consensus among panelists. Perhaps the most differentiated modification among the studies identified in this historical </w:t>
      </w:r>
      <w:r w:rsidR="00F458CB">
        <w:rPr>
          <w:rFonts w:ascii="Times New Roman" w:hAnsi="Times New Roman" w:cs="Times New Roman"/>
        </w:rPr>
        <w:t xml:space="preserve">inquiry </w:t>
      </w:r>
      <w:r w:rsidR="00855522">
        <w:rPr>
          <w:rFonts w:ascii="Times New Roman" w:hAnsi="Times New Roman" w:cs="Times New Roman"/>
        </w:rPr>
        <w:t xml:space="preserve">included the types of thresholds used to determine consensus of agreement. Nine different methods </w:t>
      </w:r>
      <w:r w:rsidR="00572B95">
        <w:rPr>
          <w:rFonts w:ascii="Times New Roman" w:hAnsi="Times New Roman" w:cs="Times New Roman"/>
        </w:rPr>
        <w:t xml:space="preserve">of consensus </w:t>
      </w:r>
      <w:r w:rsidR="00855522">
        <w:rPr>
          <w:rFonts w:ascii="Times New Roman" w:hAnsi="Times New Roman" w:cs="Times New Roman"/>
        </w:rPr>
        <w:t>were identified</w:t>
      </w:r>
      <w:r w:rsidR="00572B95">
        <w:rPr>
          <w:rFonts w:ascii="Times New Roman" w:hAnsi="Times New Roman" w:cs="Times New Roman"/>
        </w:rPr>
        <w:t>, indicating that the method is highly adaptable and malleable to meet the needs of researchers (Adler &amp; Ziglio, 1996)</w:t>
      </w:r>
      <w:r w:rsidR="00F458CB">
        <w:rPr>
          <w:rFonts w:ascii="Times New Roman" w:hAnsi="Times New Roman" w:cs="Times New Roman"/>
        </w:rPr>
        <w:t xml:space="preserve"> as their positions may vary regarding such</w:t>
      </w:r>
      <w:r w:rsidR="00572B95">
        <w:rPr>
          <w:rFonts w:ascii="Times New Roman" w:hAnsi="Times New Roman" w:cs="Times New Roman"/>
        </w:rPr>
        <w:t>.</w:t>
      </w:r>
    </w:p>
    <w:p w14:paraId="21C0BBF1" w14:textId="77777777" w:rsidR="00EA4082" w:rsidRPr="00FE2143" w:rsidRDefault="00EA4082" w:rsidP="00EA4082">
      <w:pPr>
        <w:ind w:firstLine="720"/>
        <w:rPr>
          <w:rFonts w:ascii="Times New Roman" w:hAnsi="Times New Roman" w:cs="Times New Roman"/>
        </w:rPr>
      </w:pPr>
    </w:p>
    <w:p w14:paraId="181DAFAC" w14:textId="7F356498" w:rsidR="00DA642C" w:rsidRDefault="00DA642C" w:rsidP="00EA4082">
      <w:pPr>
        <w:rPr>
          <w:rFonts w:ascii="Times New Roman" w:hAnsi="Times New Roman" w:cs="Times New Roman"/>
        </w:rPr>
      </w:pPr>
      <w:r>
        <w:rPr>
          <w:rFonts w:ascii="Times New Roman" w:hAnsi="Times New Roman" w:cs="Times New Roman"/>
        </w:rPr>
        <w:t>Perhaps the adaptable nature of the Delphi method (</w:t>
      </w:r>
      <w:r w:rsidR="00572B95">
        <w:rPr>
          <w:rFonts w:ascii="Times New Roman" w:hAnsi="Times New Roman" w:cs="Times New Roman"/>
        </w:rPr>
        <w:t xml:space="preserve">Adler &amp; Ziglio, 1996; </w:t>
      </w:r>
      <w:r>
        <w:rPr>
          <w:rFonts w:ascii="Times New Roman" w:hAnsi="Times New Roman" w:cs="Times New Roman"/>
        </w:rPr>
        <w:t xml:space="preserve">Hsu &amp; Sandford, 2007) has drawn researchers to use the technique in conducting agricultural education research, particularly when attempting to forecast future trends in the field (Dalkey, 1969). This notion is supported by the wide and diverse range of topics published in </w:t>
      </w:r>
      <w:r w:rsidR="006A4D07" w:rsidRPr="006A4D07">
        <w:rPr>
          <w:rFonts w:ascii="Times New Roman" w:hAnsi="Times New Roman" w:cs="Times New Roman"/>
          <w:i/>
        </w:rPr>
        <w:t>JAE</w:t>
      </w:r>
      <w:r>
        <w:rPr>
          <w:rFonts w:ascii="Times New Roman" w:hAnsi="Times New Roman" w:cs="Times New Roman"/>
        </w:rPr>
        <w:t xml:space="preserve"> which used the method</w:t>
      </w:r>
      <w:r w:rsidR="00F458CB">
        <w:rPr>
          <w:rFonts w:ascii="Times New Roman" w:hAnsi="Times New Roman" w:cs="Times New Roman"/>
        </w:rPr>
        <w:t xml:space="preserve"> (see Table 3)</w:t>
      </w:r>
      <w:r>
        <w:rPr>
          <w:rFonts w:ascii="Times New Roman" w:hAnsi="Times New Roman" w:cs="Times New Roman"/>
        </w:rPr>
        <w:t xml:space="preserve">. Moreover, </w:t>
      </w:r>
      <w:r w:rsidR="00F458CB">
        <w:rPr>
          <w:rFonts w:ascii="Times New Roman" w:hAnsi="Times New Roman" w:cs="Times New Roman"/>
        </w:rPr>
        <w:t xml:space="preserve">our </w:t>
      </w:r>
      <w:r>
        <w:rPr>
          <w:rFonts w:ascii="Times New Roman" w:hAnsi="Times New Roman" w:cs="Times New Roman"/>
        </w:rPr>
        <w:t xml:space="preserve">findings indicated </w:t>
      </w:r>
      <w:r w:rsidR="00F458CB">
        <w:rPr>
          <w:rFonts w:ascii="Times New Roman" w:hAnsi="Times New Roman" w:cs="Times New Roman"/>
        </w:rPr>
        <w:t xml:space="preserve">that researchers publishing in </w:t>
      </w:r>
      <w:r w:rsidR="00F458CB" w:rsidRPr="00BB2D1F">
        <w:rPr>
          <w:rFonts w:ascii="Times New Roman" w:hAnsi="Times New Roman" w:cs="Times New Roman"/>
          <w:i/>
          <w:iCs/>
        </w:rPr>
        <w:t>JAE</w:t>
      </w:r>
      <w:r w:rsidR="00F458CB">
        <w:rPr>
          <w:rFonts w:ascii="Times New Roman" w:hAnsi="Times New Roman" w:cs="Times New Roman"/>
        </w:rPr>
        <w:t xml:space="preserve"> and the reviewers of their work have considered </w:t>
      </w:r>
      <w:r>
        <w:rPr>
          <w:rFonts w:ascii="Times New Roman" w:hAnsi="Times New Roman" w:cs="Times New Roman"/>
        </w:rPr>
        <w:t>the method applicable to agricultural education</w:t>
      </w:r>
      <w:r w:rsidR="00F458CB">
        <w:rPr>
          <w:rFonts w:ascii="Times New Roman" w:hAnsi="Times New Roman" w:cs="Times New Roman"/>
        </w:rPr>
        <w:t xml:space="preserve"> as well as to several allied disciplines</w:t>
      </w:r>
      <w:r>
        <w:rPr>
          <w:rFonts w:ascii="Times New Roman" w:hAnsi="Times New Roman" w:cs="Times New Roman"/>
        </w:rPr>
        <w:t xml:space="preserve">, with the notable exception of agricultural </w:t>
      </w:r>
      <w:r w:rsidRPr="00F458CB">
        <w:rPr>
          <w:rFonts w:ascii="Times New Roman" w:hAnsi="Times New Roman" w:cs="Times New Roman"/>
        </w:rPr>
        <w:t>leadershi</w:t>
      </w:r>
      <w:r w:rsidR="00F458CB" w:rsidRPr="00BB2D1F">
        <w:rPr>
          <w:rFonts w:ascii="Times New Roman" w:hAnsi="Times New Roman" w:cs="Times New Roman"/>
        </w:rPr>
        <w:t>p</w:t>
      </w:r>
      <w:r w:rsidRPr="00F458CB">
        <w:rPr>
          <w:rFonts w:ascii="Times New Roman" w:hAnsi="Times New Roman" w:cs="Times New Roman"/>
        </w:rPr>
        <w:t>.</w:t>
      </w:r>
      <w:r w:rsidR="00324780">
        <w:rPr>
          <w:rFonts w:ascii="Times New Roman" w:hAnsi="Times New Roman" w:cs="Times New Roman"/>
        </w:rPr>
        <w:t xml:space="preserve"> It</w:t>
      </w:r>
      <w:r>
        <w:rPr>
          <w:rFonts w:ascii="Times New Roman" w:hAnsi="Times New Roman" w:cs="Times New Roman"/>
        </w:rPr>
        <w:t xml:space="preserve"> is </w:t>
      </w:r>
      <w:r w:rsidR="00324780">
        <w:rPr>
          <w:rFonts w:ascii="Times New Roman" w:hAnsi="Times New Roman" w:cs="Times New Roman"/>
        </w:rPr>
        <w:t xml:space="preserve">possible </w:t>
      </w:r>
      <w:r>
        <w:rPr>
          <w:rFonts w:ascii="Times New Roman" w:hAnsi="Times New Roman" w:cs="Times New Roman"/>
        </w:rPr>
        <w:t xml:space="preserve">that </w:t>
      </w:r>
      <w:r w:rsidR="00F458CB">
        <w:rPr>
          <w:rFonts w:ascii="Times New Roman" w:hAnsi="Times New Roman" w:cs="Times New Roman"/>
        </w:rPr>
        <w:t xml:space="preserve">studies </w:t>
      </w:r>
      <w:r w:rsidR="00324780" w:rsidRPr="00324780">
        <w:rPr>
          <w:rFonts w:ascii="Times New Roman" w:hAnsi="Times New Roman" w:cs="Times New Roman"/>
        </w:rPr>
        <w:t xml:space="preserve">using the Delphi method </w:t>
      </w:r>
      <w:r w:rsidR="00324780">
        <w:rPr>
          <w:rFonts w:ascii="Times New Roman" w:hAnsi="Times New Roman" w:cs="Times New Roman"/>
        </w:rPr>
        <w:t xml:space="preserve">and </w:t>
      </w:r>
      <w:r w:rsidR="00F458CB">
        <w:rPr>
          <w:rFonts w:ascii="Times New Roman" w:hAnsi="Times New Roman" w:cs="Times New Roman"/>
        </w:rPr>
        <w:t xml:space="preserve">involving aspects of </w:t>
      </w:r>
      <w:r>
        <w:rPr>
          <w:rFonts w:ascii="Times New Roman" w:hAnsi="Times New Roman" w:cs="Times New Roman"/>
        </w:rPr>
        <w:t xml:space="preserve">agricultural leadership </w:t>
      </w:r>
      <w:r w:rsidR="00F458CB">
        <w:rPr>
          <w:rFonts w:ascii="Times New Roman" w:hAnsi="Times New Roman" w:cs="Times New Roman"/>
        </w:rPr>
        <w:t xml:space="preserve">may have </w:t>
      </w:r>
      <w:r>
        <w:rPr>
          <w:rFonts w:ascii="Times New Roman" w:hAnsi="Times New Roman" w:cs="Times New Roman"/>
        </w:rPr>
        <w:t>be</w:t>
      </w:r>
      <w:r w:rsidR="00F458CB">
        <w:rPr>
          <w:rFonts w:ascii="Times New Roman" w:hAnsi="Times New Roman" w:cs="Times New Roman"/>
        </w:rPr>
        <w:t>en</w:t>
      </w:r>
      <w:r>
        <w:rPr>
          <w:rFonts w:ascii="Times New Roman" w:hAnsi="Times New Roman" w:cs="Times New Roman"/>
        </w:rPr>
        <w:t xml:space="preserve"> subsumed </w:t>
      </w:r>
      <w:r w:rsidR="00F458CB">
        <w:rPr>
          <w:rFonts w:ascii="Times New Roman" w:hAnsi="Times New Roman" w:cs="Times New Roman"/>
        </w:rPr>
        <w:t xml:space="preserve">under </w:t>
      </w:r>
      <w:r>
        <w:rPr>
          <w:rFonts w:ascii="Times New Roman" w:hAnsi="Times New Roman" w:cs="Times New Roman"/>
        </w:rPr>
        <w:t xml:space="preserve">other specializations </w:t>
      </w:r>
      <w:r w:rsidR="00324780">
        <w:rPr>
          <w:rFonts w:ascii="Times New Roman" w:hAnsi="Times New Roman" w:cs="Times New Roman"/>
        </w:rPr>
        <w:t xml:space="preserve">of </w:t>
      </w:r>
      <w:r>
        <w:rPr>
          <w:rFonts w:ascii="Times New Roman" w:hAnsi="Times New Roman" w:cs="Times New Roman"/>
        </w:rPr>
        <w:t xml:space="preserve">agricultural education. In addition, because </w:t>
      </w:r>
      <w:r w:rsidR="00324780">
        <w:rPr>
          <w:rFonts w:ascii="Times New Roman" w:hAnsi="Times New Roman" w:cs="Times New Roman"/>
        </w:rPr>
        <w:t xml:space="preserve">our </w:t>
      </w:r>
      <w:r>
        <w:rPr>
          <w:rFonts w:ascii="Times New Roman" w:hAnsi="Times New Roman" w:cs="Times New Roman"/>
        </w:rPr>
        <w:t>study was limited to a single publication</w:t>
      </w:r>
      <w:r w:rsidR="00324780">
        <w:rPr>
          <w:rFonts w:ascii="Times New Roman" w:hAnsi="Times New Roman" w:cs="Times New Roman"/>
        </w:rPr>
        <w:t xml:space="preserve"> outlet</w:t>
      </w:r>
      <w:r>
        <w:rPr>
          <w:rFonts w:ascii="Times New Roman" w:hAnsi="Times New Roman" w:cs="Times New Roman"/>
        </w:rPr>
        <w:t xml:space="preserve">, </w:t>
      </w:r>
      <w:r w:rsidR="006A4D07" w:rsidRPr="006A4D07">
        <w:rPr>
          <w:rFonts w:ascii="Times New Roman" w:hAnsi="Times New Roman" w:cs="Times New Roman"/>
          <w:i/>
          <w:iCs/>
        </w:rPr>
        <w:t>JAE</w:t>
      </w:r>
      <w:r>
        <w:rPr>
          <w:rFonts w:ascii="Times New Roman" w:hAnsi="Times New Roman" w:cs="Times New Roman"/>
        </w:rPr>
        <w:t xml:space="preserve">, it </w:t>
      </w:r>
      <w:r w:rsidR="00324780">
        <w:rPr>
          <w:rFonts w:ascii="Times New Roman" w:hAnsi="Times New Roman" w:cs="Times New Roman"/>
        </w:rPr>
        <w:t xml:space="preserve">should be assumed </w:t>
      </w:r>
      <w:r>
        <w:rPr>
          <w:rFonts w:ascii="Times New Roman" w:hAnsi="Times New Roman" w:cs="Times New Roman"/>
        </w:rPr>
        <w:t xml:space="preserve">that </w:t>
      </w:r>
      <w:r w:rsidR="00324780">
        <w:rPr>
          <w:rFonts w:ascii="Times New Roman" w:hAnsi="Times New Roman" w:cs="Times New Roman"/>
        </w:rPr>
        <w:t xml:space="preserve">other </w:t>
      </w:r>
      <w:r>
        <w:rPr>
          <w:rFonts w:ascii="Times New Roman" w:hAnsi="Times New Roman" w:cs="Times New Roman"/>
        </w:rPr>
        <w:t>literature in</w:t>
      </w:r>
      <w:r w:rsidR="00324780">
        <w:rPr>
          <w:rFonts w:ascii="Times New Roman" w:hAnsi="Times New Roman" w:cs="Times New Roman"/>
        </w:rPr>
        <w:t>volv</w:t>
      </w:r>
      <w:r>
        <w:rPr>
          <w:rFonts w:ascii="Times New Roman" w:hAnsi="Times New Roman" w:cs="Times New Roman"/>
        </w:rPr>
        <w:t xml:space="preserve">ing </w:t>
      </w:r>
      <w:r w:rsidR="00324780">
        <w:rPr>
          <w:rFonts w:ascii="Times New Roman" w:hAnsi="Times New Roman" w:cs="Times New Roman"/>
        </w:rPr>
        <w:t xml:space="preserve">use of </w:t>
      </w:r>
      <w:r>
        <w:rPr>
          <w:rFonts w:ascii="Times New Roman" w:hAnsi="Times New Roman" w:cs="Times New Roman"/>
        </w:rPr>
        <w:t xml:space="preserve">the Delphi method </w:t>
      </w:r>
      <w:r w:rsidR="00324780">
        <w:rPr>
          <w:rFonts w:ascii="Times New Roman" w:hAnsi="Times New Roman" w:cs="Times New Roman"/>
        </w:rPr>
        <w:t xml:space="preserve">and emanating from </w:t>
      </w:r>
      <w:r>
        <w:rPr>
          <w:rFonts w:ascii="Times New Roman" w:hAnsi="Times New Roman" w:cs="Times New Roman"/>
        </w:rPr>
        <w:t>the di</w:t>
      </w:r>
      <w:r w:rsidR="00324780">
        <w:rPr>
          <w:rFonts w:ascii="Times New Roman" w:hAnsi="Times New Roman" w:cs="Times New Roman"/>
        </w:rPr>
        <w:t xml:space="preserve">sciplines frequently associated with agricultural education has been </w:t>
      </w:r>
      <w:r>
        <w:rPr>
          <w:rFonts w:ascii="Times New Roman" w:hAnsi="Times New Roman" w:cs="Times New Roman"/>
        </w:rPr>
        <w:t xml:space="preserve">published in other peer-refereed journals. </w:t>
      </w:r>
    </w:p>
    <w:p w14:paraId="1921855A" w14:textId="77777777" w:rsidR="00DA642C" w:rsidRDefault="00DA642C" w:rsidP="00EA4082">
      <w:pPr>
        <w:rPr>
          <w:rFonts w:ascii="Times New Roman" w:hAnsi="Times New Roman" w:cs="Times New Roman"/>
        </w:rPr>
      </w:pPr>
    </w:p>
    <w:p w14:paraId="351A5EB0" w14:textId="49C89887" w:rsidR="00BB0961" w:rsidRPr="00D128C1" w:rsidRDefault="00DA642C" w:rsidP="00BB0961">
      <w:pPr>
        <w:rPr>
          <w:rFonts w:ascii="Times New Roman" w:hAnsi="Times New Roman" w:cs="Times New Roman"/>
        </w:rPr>
      </w:pPr>
      <w:r w:rsidRPr="00BB0961">
        <w:rPr>
          <w:rFonts w:ascii="Times New Roman" w:hAnsi="Times New Roman" w:cs="Times New Roman"/>
        </w:rPr>
        <w:t>Further research is needed to determine additional sources of published Delphi studies in agricultural education research to adequately describe the technique’s use in the field.</w:t>
      </w:r>
      <w:r>
        <w:rPr>
          <w:rFonts w:ascii="Times New Roman" w:hAnsi="Times New Roman" w:cs="Times New Roman"/>
        </w:rPr>
        <w:t xml:space="preserve"> </w:t>
      </w:r>
      <w:r w:rsidR="00BB0961">
        <w:rPr>
          <w:rFonts w:ascii="Times New Roman" w:hAnsi="Times New Roman" w:cs="Times New Roman"/>
        </w:rPr>
        <w:t>We also recommend that further analysis of the identified studies be conducted to determine the resulting challenges, limitations, and opportunities that have arisen from the method’s implementation in agricultural education research.</w:t>
      </w:r>
      <w:r w:rsidR="00572B95">
        <w:rPr>
          <w:rFonts w:ascii="Times New Roman" w:hAnsi="Times New Roman" w:cs="Times New Roman"/>
        </w:rPr>
        <w:t xml:space="preserve"> An investigation into the ways researchers employ the final round of the Delphi method is also warranted to better inform ways in which iterative data can be applied according to a study’s purpose.</w:t>
      </w:r>
    </w:p>
    <w:p w14:paraId="0E05D21E" w14:textId="4FAF56A2" w:rsidR="00EA4082" w:rsidRDefault="00EA4082" w:rsidP="00EA4082">
      <w:pPr>
        <w:rPr>
          <w:rFonts w:ascii="Times New Roman" w:hAnsi="Times New Roman" w:cs="Times New Roman"/>
        </w:rPr>
      </w:pPr>
      <w:r>
        <w:rPr>
          <w:rFonts w:ascii="Times New Roman" w:hAnsi="Times New Roman" w:cs="Times New Roman"/>
        </w:rPr>
        <w:br w:type="page"/>
      </w:r>
    </w:p>
    <w:p w14:paraId="105A8A2A" w14:textId="77777777" w:rsidR="00EA4082" w:rsidRPr="00B909C6" w:rsidRDefault="00EA4082" w:rsidP="00EA4082">
      <w:pPr>
        <w:ind w:firstLine="720"/>
        <w:jc w:val="center"/>
        <w:rPr>
          <w:rFonts w:ascii="Times New Roman" w:hAnsi="Times New Roman" w:cs="Times New Roman"/>
          <w:b/>
          <w:bCs/>
        </w:rPr>
      </w:pPr>
      <w:r w:rsidRPr="00B909C6">
        <w:rPr>
          <w:rFonts w:ascii="Times New Roman" w:hAnsi="Times New Roman" w:cs="Times New Roman"/>
          <w:b/>
          <w:bCs/>
        </w:rPr>
        <w:lastRenderedPageBreak/>
        <w:t>References</w:t>
      </w:r>
    </w:p>
    <w:p w14:paraId="7C7328BF" w14:textId="77777777" w:rsidR="00EA4082" w:rsidRDefault="00EA4082" w:rsidP="00EA4082">
      <w:pPr>
        <w:ind w:firstLine="720"/>
        <w:jc w:val="center"/>
        <w:rPr>
          <w:rFonts w:ascii="Times New Roman" w:hAnsi="Times New Roman" w:cs="Times New Roman"/>
        </w:rPr>
      </w:pPr>
    </w:p>
    <w:p w14:paraId="68EF3021"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Adler, M., &amp; Ziglio, E. (1996). </w:t>
      </w:r>
      <w:r w:rsidRPr="00082EF0">
        <w:rPr>
          <w:rFonts w:ascii="Times New Roman" w:eastAsia="Times New Roman" w:hAnsi="Times New Roman" w:cs="Times New Roman"/>
          <w:i/>
          <w:iCs/>
          <w:color w:val="000000" w:themeColor="text1"/>
        </w:rPr>
        <w:t>Gazing into the oracle: The Delphi method and its application to social policy and public health</w:t>
      </w:r>
      <w:r w:rsidRPr="00082EF0">
        <w:rPr>
          <w:rFonts w:ascii="Times New Roman" w:eastAsia="Times New Roman" w:hAnsi="Times New Roman" w:cs="Times New Roman"/>
          <w:color w:val="000000" w:themeColor="text1"/>
        </w:rPr>
        <w:t xml:space="preserve">. Jessica Kingsely Publishers. </w:t>
      </w:r>
    </w:p>
    <w:p w14:paraId="3B164EDC" w14:textId="77777777" w:rsidR="00EA4082" w:rsidRPr="00082EF0" w:rsidRDefault="00EA4082" w:rsidP="00EA4082">
      <w:pPr>
        <w:ind w:left="720" w:hanging="720"/>
        <w:rPr>
          <w:rFonts w:ascii="Times New Roman" w:hAnsi="Times New Roman" w:cs="Times New Roman"/>
          <w:color w:val="000000" w:themeColor="text1"/>
          <w:highlight w:val="yellow"/>
        </w:rPr>
      </w:pPr>
    </w:p>
    <w:p w14:paraId="61DC24D6" w14:textId="07BFF143" w:rsidR="00EA4082" w:rsidRPr="00082EF0" w:rsidRDefault="00EA4082" w:rsidP="00EA4082">
      <w:pPr>
        <w:ind w:left="720" w:hanging="720"/>
        <w:rPr>
          <w:rFonts w:ascii="Times New Roman" w:hAnsi="Times New Roman" w:cs="Times New Roman"/>
          <w:color w:val="000000" w:themeColor="text1"/>
        </w:rPr>
      </w:pPr>
      <w:r w:rsidRPr="00082EF0">
        <w:rPr>
          <w:rFonts w:ascii="Times New Roman" w:hAnsi="Times New Roman" w:cs="Times New Roman"/>
          <w:color w:val="000000" w:themeColor="text1"/>
        </w:rPr>
        <w:t xml:space="preserve">American Association for Agricultural Education (AAAE). (2024). </w:t>
      </w:r>
      <w:r w:rsidRPr="00082EF0">
        <w:rPr>
          <w:rFonts w:ascii="Times New Roman" w:hAnsi="Times New Roman" w:cs="Times New Roman"/>
          <w:i/>
          <w:iCs/>
          <w:color w:val="000000" w:themeColor="text1"/>
        </w:rPr>
        <w:t>About the journal</w:t>
      </w:r>
      <w:r w:rsidRPr="00082EF0">
        <w:rPr>
          <w:rFonts w:ascii="Times New Roman" w:hAnsi="Times New Roman" w:cs="Times New Roman"/>
          <w:color w:val="000000" w:themeColor="text1"/>
        </w:rPr>
        <w:t>. https://</w:t>
      </w:r>
      <w:r w:rsidR="006A4D07" w:rsidRPr="006A4D07">
        <w:rPr>
          <w:rFonts w:ascii="Times New Roman" w:hAnsi="Times New Roman" w:cs="Times New Roman"/>
          <w:i/>
          <w:color w:val="000000" w:themeColor="text1"/>
        </w:rPr>
        <w:t>JAE</w:t>
      </w:r>
      <w:r w:rsidRPr="00082EF0">
        <w:rPr>
          <w:rFonts w:ascii="Times New Roman" w:hAnsi="Times New Roman" w:cs="Times New Roman"/>
          <w:color w:val="000000" w:themeColor="text1"/>
        </w:rPr>
        <w:t>-online.org/index.php/</w:t>
      </w:r>
      <w:r w:rsidR="006A4D07" w:rsidRPr="006A4D07">
        <w:rPr>
          <w:rFonts w:ascii="Times New Roman" w:hAnsi="Times New Roman" w:cs="Times New Roman"/>
          <w:i/>
          <w:color w:val="000000" w:themeColor="text1"/>
        </w:rPr>
        <w:t>JAE</w:t>
      </w:r>
      <w:r w:rsidRPr="00082EF0">
        <w:rPr>
          <w:rFonts w:ascii="Times New Roman" w:hAnsi="Times New Roman" w:cs="Times New Roman"/>
          <w:color w:val="000000" w:themeColor="text1"/>
        </w:rPr>
        <w:t>/about</w:t>
      </w:r>
    </w:p>
    <w:p w14:paraId="557E1A8E"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649FDA94" w14:textId="77777777" w:rsidR="00115DDD" w:rsidRPr="00115DDD" w:rsidRDefault="00115DDD" w:rsidP="00115DDD">
      <w:pPr>
        <w:ind w:left="720" w:hanging="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t xml:space="preserve">Barrios, M., Guilera, G., Nuño, L., &amp; Gómez-Benito, J. (2021). Consensus in the Delphi method: What </w:t>
      </w:r>
      <w:bookmarkStart w:id="0" w:name="_Int_jfiHXKFv"/>
      <w:r w:rsidRPr="00115DDD">
        <w:rPr>
          <w:rFonts w:ascii="Times New Roman" w:eastAsia="Times New Roman" w:hAnsi="Times New Roman" w:cs="Times New Roman"/>
          <w:color w:val="000000" w:themeColor="text1"/>
        </w:rPr>
        <w:t>makes a decision</w:t>
      </w:r>
      <w:bookmarkEnd w:id="0"/>
      <w:r w:rsidRPr="00115DDD">
        <w:rPr>
          <w:rFonts w:ascii="Times New Roman" w:eastAsia="Times New Roman" w:hAnsi="Times New Roman" w:cs="Times New Roman"/>
          <w:color w:val="000000" w:themeColor="text1"/>
        </w:rPr>
        <w:t xml:space="preserve"> change?</w:t>
      </w:r>
      <w:r w:rsidRPr="00115DDD">
        <w:rPr>
          <w:rFonts w:ascii="Times New Roman" w:eastAsia="Times New Roman" w:hAnsi="Times New Roman" w:cs="Times New Roman"/>
          <w:i/>
          <w:iCs/>
          <w:color w:val="000000" w:themeColor="text1"/>
        </w:rPr>
        <w:t xml:space="preserve"> Technological Forecasting &amp; Social Change, 163</w:t>
      </w:r>
      <w:r w:rsidRPr="00115DDD">
        <w:rPr>
          <w:rFonts w:ascii="Times New Roman" w:eastAsia="Times New Roman" w:hAnsi="Times New Roman" w:cs="Times New Roman"/>
          <w:color w:val="000000" w:themeColor="text1"/>
        </w:rPr>
        <w:t>, 1</w:t>
      </w:r>
      <w:r w:rsidRPr="00115DDD">
        <w:rPr>
          <w:rFonts w:ascii="Times New Roman" w:eastAsia="Times New Roman" w:hAnsi="Times New Roman" w:cs="Times New Roman"/>
          <w:color w:val="000000" w:themeColor="text1"/>
        </w:rPr>
        <w:softHyphen/>
        <w:t>–10. https://doi.org/10.1016/j.techfore.2020.120484</w:t>
      </w:r>
    </w:p>
    <w:p w14:paraId="6F2D510D" w14:textId="77777777" w:rsidR="00115DDD" w:rsidRDefault="00115DDD" w:rsidP="00EA4082">
      <w:pPr>
        <w:ind w:left="720" w:hanging="720"/>
        <w:rPr>
          <w:rFonts w:ascii="Times New Roman" w:eastAsia="Times New Roman" w:hAnsi="Times New Roman" w:cs="Times New Roman"/>
          <w:color w:val="000000" w:themeColor="text1"/>
        </w:rPr>
      </w:pPr>
    </w:p>
    <w:p w14:paraId="53FE2CBE" w14:textId="76BF1BBB" w:rsidR="006D1241" w:rsidRDefault="006D1241" w:rsidP="00EA4082">
      <w:pPr>
        <w:ind w:left="720" w:hanging="720"/>
        <w:rPr>
          <w:rFonts w:ascii="Times New Roman" w:eastAsia="Times New Roman" w:hAnsi="Times New Roman" w:cs="Times New Roman"/>
          <w:color w:val="000000" w:themeColor="text1"/>
        </w:rPr>
      </w:pPr>
      <w:r w:rsidRPr="006D1241">
        <w:rPr>
          <w:rFonts w:ascii="Times New Roman" w:eastAsia="Times New Roman" w:hAnsi="Times New Roman" w:cs="Times New Roman"/>
          <w:color w:val="000000" w:themeColor="text1"/>
        </w:rPr>
        <w:t xml:space="preserve">Best, R. W., Campbell, J. T., Edwards, M. C., &amp; Cline, L. L. (2025). An overview of the </w:t>
      </w:r>
      <w:r>
        <w:rPr>
          <w:rFonts w:ascii="Times New Roman" w:eastAsia="Times New Roman" w:hAnsi="Times New Roman" w:cs="Times New Roman"/>
          <w:color w:val="000000" w:themeColor="text1"/>
        </w:rPr>
        <w:t>D</w:t>
      </w:r>
      <w:r w:rsidRPr="006D1241">
        <w:rPr>
          <w:rFonts w:ascii="Times New Roman" w:eastAsia="Times New Roman" w:hAnsi="Times New Roman" w:cs="Times New Roman"/>
          <w:color w:val="000000" w:themeColor="text1"/>
        </w:rPr>
        <w:t xml:space="preserve">elphi method’s origin, modifications, and use to augment instrument development and data collection: </w:t>
      </w:r>
      <w:r>
        <w:rPr>
          <w:rFonts w:ascii="Times New Roman" w:eastAsia="Times New Roman" w:hAnsi="Times New Roman" w:cs="Times New Roman"/>
          <w:color w:val="000000" w:themeColor="text1"/>
        </w:rPr>
        <w:t>A</w:t>
      </w:r>
      <w:r w:rsidRPr="006D1241">
        <w:rPr>
          <w:rFonts w:ascii="Times New Roman" w:eastAsia="Times New Roman" w:hAnsi="Times New Roman" w:cs="Times New Roman"/>
          <w:color w:val="000000" w:themeColor="text1"/>
        </w:rPr>
        <w:t xml:space="preserve"> research note. </w:t>
      </w:r>
      <w:r w:rsidRPr="006D1241">
        <w:rPr>
          <w:rFonts w:ascii="Times New Roman" w:eastAsia="Times New Roman" w:hAnsi="Times New Roman" w:cs="Times New Roman"/>
          <w:i/>
          <w:iCs/>
          <w:color w:val="000000" w:themeColor="text1"/>
        </w:rPr>
        <w:t>Journal of International Agricultural and Extension Education, 32</w:t>
      </w:r>
      <w:r w:rsidRPr="006D1241">
        <w:rPr>
          <w:rFonts w:ascii="Times New Roman" w:eastAsia="Times New Roman" w:hAnsi="Times New Roman" w:cs="Times New Roman"/>
          <w:color w:val="000000" w:themeColor="text1"/>
        </w:rPr>
        <w:t xml:space="preserve">(1). </w:t>
      </w:r>
      <w:r w:rsidRPr="00115DDD">
        <w:rPr>
          <w:rFonts w:ascii="Times New Roman" w:eastAsia="Times New Roman" w:hAnsi="Times New Roman" w:cs="Times New Roman"/>
          <w:color w:val="000000" w:themeColor="text1"/>
        </w:rPr>
        <w:t>https://doi.org/10.4148/2831-5960.1497</w:t>
      </w:r>
    </w:p>
    <w:p w14:paraId="57986185" w14:textId="77777777" w:rsidR="006D1241" w:rsidRDefault="006D1241" w:rsidP="00EA4082">
      <w:pPr>
        <w:ind w:left="720" w:hanging="720"/>
        <w:rPr>
          <w:rFonts w:ascii="Times New Roman" w:eastAsia="Times New Roman" w:hAnsi="Times New Roman" w:cs="Times New Roman"/>
          <w:color w:val="000000" w:themeColor="text1"/>
        </w:rPr>
      </w:pPr>
    </w:p>
    <w:p w14:paraId="19BABB2A" w14:textId="77777777" w:rsidR="00115DDD" w:rsidRPr="00115DDD" w:rsidRDefault="00115DDD" w:rsidP="00115DDD">
      <w:pPr>
        <w:ind w:left="720" w:hanging="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t xml:space="preserve">Blezek, A. G., &amp; Dillon, R. D. (1991). Perceptions of agribusiness leaders toward agricultural education in Nebraska. </w:t>
      </w:r>
      <w:r w:rsidRPr="00115DDD">
        <w:rPr>
          <w:rFonts w:ascii="Times New Roman" w:eastAsia="Times New Roman" w:hAnsi="Times New Roman" w:cs="Times New Roman"/>
          <w:i/>
          <w:iCs/>
          <w:color w:val="000000" w:themeColor="text1"/>
        </w:rPr>
        <w:t>Journal of Agricultural Education, 32</w:t>
      </w:r>
      <w:r w:rsidRPr="00115DDD">
        <w:rPr>
          <w:rFonts w:ascii="Times New Roman" w:eastAsia="Times New Roman" w:hAnsi="Times New Roman" w:cs="Times New Roman"/>
          <w:color w:val="000000" w:themeColor="text1"/>
        </w:rPr>
        <w:t>(2), 35–39. https://doi.org/10.5032/jae.1991.02034</w:t>
      </w:r>
    </w:p>
    <w:p w14:paraId="30173537" w14:textId="77777777" w:rsidR="00115DDD" w:rsidRDefault="00115DDD" w:rsidP="00EA4082">
      <w:pPr>
        <w:ind w:left="720" w:hanging="720"/>
        <w:rPr>
          <w:rFonts w:ascii="Times New Roman" w:eastAsia="Times New Roman" w:hAnsi="Times New Roman" w:cs="Times New Roman"/>
          <w:color w:val="000000" w:themeColor="text1"/>
        </w:rPr>
      </w:pPr>
    </w:p>
    <w:p w14:paraId="61CD9A3E" w14:textId="1F5F8FAA"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Buriak, P., &amp; Shinn, G. C. (1989). Mission, initiatives, and obstacles to research in agricultural education: A national Delphi using external decision-makers. </w:t>
      </w:r>
      <w:r w:rsidRPr="00082EF0">
        <w:rPr>
          <w:rFonts w:ascii="Times New Roman" w:eastAsia="Times New Roman" w:hAnsi="Times New Roman" w:cs="Times New Roman"/>
          <w:i/>
          <w:iCs/>
          <w:color w:val="000000" w:themeColor="text1"/>
        </w:rPr>
        <w:t>Journal of Agricultural Education, 30</w:t>
      </w:r>
      <w:r w:rsidRPr="00082EF0">
        <w:rPr>
          <w:rFonts w:ascii="Times New Roman" w:eastAsia="Times New Roman" w:hAnsi="Times New Roman" w:cs="Times New Roman"/>
          <w:color w:val="000000" w:themeColor="text1"/>
        </w:rPr>
        <w:t>(4), 14–23. https://doi.org/10.5032/</w:t>
      </w:r>
      <w:r w:rsidR="006A4D07" w:rsidRPr="006A4D07">
        <w:rPr>
          <w:rFonts w:ascii="Times New Roman" w:eastAsia="Times New Roman" w:hAnsi="Times New Roman" w:cs="Times New Roman"/>
          <w:i/>
          <w:color w:val="000000" w:themeColor="text1"/>
        </w:rPr>
        <w:t>JAE</w:t>
      </w:r>
      <w:r w:rsidRPr="00082EF0">
        <w:rPr>
          <w:rFonts w:ascii="Times New Roman" w:eastAsia="Times New Roman" w:hAnsi="Times New Roman" w:cs="Times New Roman"/>
          <w:color w:val="000000" w:themeColor="text1"/>
        </w:rPr>
        <w:t>.1989.04014</w:t>
      </w:r>
    </w:p>
    <w:p w14:paraId="27A32281" w14:textId="77777777" w:rsidR="00EA4082" w:rsidRPr="00082EF0" w:rsidRDefault="00EA4082" w:rsidP="00EA4082">
      <w:pPr>
        <w:rPr>
          <w:rFonts w:ascii="Times New Roman" w:eastAsia="Times New Roman" w:hAnsi="Times New Roman" w:cs="Times New Roman"/>
          <w:color w:val="000000" w:themeColor="text1"/>
          <w:highlight w:val="yellow"/>
        </w:rPr>
      </w:pPr>
    </w:p>
    <w:p w14:paraId="0FB9697F" w14:textId="77777777" w:rsidR="00115DDD" w:rsidRPr="00115DDD" w:rsidRDefault="00115DDD" w:rsidP="00115DDD">
      <w:pPr>
        <w:ind w:left="720" w:hanging="720"/>
        <w:rPr>
          <w:rFonts w:ascii="Times New Roman" w:hAnsi="Times New Roman" w:cs="Times New Roman"/>
          <w:color w:val="000000" w:themeColor="text1"/>
        </w:rPr>
      </w:pPr>
      <w:r w:rsidRPr="00115DDD">
        <w:rPr>
          <w:rFonts w:ascii="Times New Roman" w:hAnsi="Times New Roman" w:cs="Times New Roman"/>
          <w:color w:val="000000" w:themeColor="text1"/>
        </w:rPr>
        <w:t xml:space="preserve">Camp, W. G., &amp; Sutphin, H. D. (1991). Integrating microcomputers and related technologies in agricultural education. </w:t>
      </w:r>
      <w:r w:rsidRPr="00115DDD">
        <w:rPr>
          <w:rFonts w:ascii="Times New Roman" w:hAnsi="Times New Roman" w:cs="Times New Roman"/>
          <w:i/>
          <w:iCs/>
          <w:color w:val="000000" w:themeColor="text1"/>
        </w:rPr>
        <w:t>Journal of Agricultural Education, 32</w:t>
      </w:r>
      <w:r w:rsidRPr="00115DDD">
        <w:rPr>
          <w:rFonts w:ascii="Times New Roman" w:hAnsi="Times New Roman" w:cs="Times New Roman"/>
          <w:color w:val="000000" w:themeColor="text1"/>
        </w:rPr>
        <w:t>(l), 41–46. https://doi.org/10.5032/jae.1991.01041</w:t>
      </w:r>
    </w:p>
    <w:p w14:paraId="3C0B2873" w14:textId="77777777" w:rsidR="00115DDD" w:rsidRDefault="00115DDD" w:rsidP="00EA4082">
      <w:pPr>
        <w:ind w:left="720" w:hanging="720"/>
        <w:rPr>
          <w:rFonts w:ascii="Times New Roman" w:hAnsi="Times New Roman" w:cs="Times New Roman"/>
          <w:color w:val="000000" w:themeColor="text1"/>
        </w:rPr>
      </w:pPr>
    </w:p>
    <w:p w14:paraId="671963B3" w14:textId="77777777" w:rsidR="00115DDD" w:rsidRPr="00115DDD" w:rsidRDefault="00115DDD" w:rsidP="00115DDD">
      <w:pPr>
        <w:ind w:left="720" w:hanging="720"/>
        <w:rPr>
          <w:rFonts w:ascii="Times New Roman" w:hAnsi="Times New Roman" w:cs="Times New Roman"/>
          <w:color w:val="000000" w:themeColor="text1"/>
        </w:rPr>
      </w:pPr>
      <w:r w:rsidRPr="00115DDD">
        <w:rPr>
          <w:rFonts w:ascii="Times New Roman" w:hAnsi="Times New Roman" w:cs="Times New Roman"/>
          <w:color w:val="000000" w:themeColor="text1"/>
        </w:rPr>
        <w:t xml:space="preserve">Chizari, M., &amp; Taylor, W. N. (1991). Agricultural teachers’ perceptions of adult education programs: An examination of critical educational needs, obstacles faced, and support needed. </w:t>
      </w:r>
      <w:r w:rsidRPr="00115DDD">
        <w:rPr>
          <w:rFonts w:ascii="Times New Roman" w:hAnsi="Times New Roman" w:cs="Times New Roman"/>
          <w:i/>
          <w:iCs/>
          <w:color w:val="000000" w:themeColor="text1"/>
        </w:rPr>
        <w:t>Journal of Agricultural Education, 32</w:t>
      </w:r>
      <w:r w:rsidRPr="00115DDD">
        <w:rPr>
          <w:rFonts w:ascii="Times New Roman" w:hAnsi="Times New Roman" w:cs="Times New Roman"/>
          <w:color w:val="000000" w:themeColor="text1"/>
        </w:rPr>
        <w:t>(2), 23–28. https://doi.org/10.5032/jae.1991.02023</w:t>
      </w:r>
    </w:p>
    <w:p w14:paraId="5CA34577" w14:textId="77777777" w:rsidR="00115DDD" w:rsidRDefault="00115DDD" w:rsidP="00EA4082">
      <w:pPr>
        <w:ind w:left="720" w:hanging="720"/>
        <w:rPr>
          <w:rFonts w:ascii="Times New Roman" w:hAnsi="Times New Roman" w:cs="Times New Roman"/>
          <w:color w:val="000000" w:themeColor="text1"/>
        </w:rPr>
      </w:pPr>
    </w:p>
    <w:p w14:paraId="386F6A82" w14:textId="0D8C5B9D" w:rsidR="00EA4082" w:rsidRPr="00082EF0" w:rsidRDefault="00EA4082" w:rsidP="00EA4082">
      <w:pPr>
        <w:ind w:left="720" w:hanging="720"/>
        <w:rPr>
          <w:rFonts w:ascii="Times New Roman" w:hAnsi="Times New Roman" w:cs="Times New Roman"/>
          <w:color w:val="000000" w:themeColor="text1"/>
        </w:rPr>
      </w:pPr>
      <w:r w:rsidRPr="00082EF0">
        <w:rPr>
          <w:rFonts w:ascii="Times New Roman" w:hAnsi="Times New Roman" w:cs="Times New Roman"/>
          <w:color w:val="000000" w:themeColor="text1"/>
        </w:rPr>
        <w:t xml:space="preserve">Cohen, L., Manion, L., &amp; Morrison, K. (2007). </w:t>
      </w:r>
      <w:r w:rsidRPr="00082EF0">
        <w:rPr>
          <w:rFonts w:ascii="Times New Roman" w:hAnsi="Times New Roman" w:cs="Times New Roman"/>
          <w:i/>
          <w:iCs/>
          <w:color w:val="000000" w:themeColor="text1"/>
        </w:rPr>
        <w:t>Research methods in education</w:t>
      </w:r>
      <w:r w:rsidRPr="00082EF0">
        <w:rPr>
          <w:rFonts w:ascii="Times New Roman" w:hAnsi="Times New Roman" w:cs="Times New Roman"/>
          <w:color w:val="000000" w:themeColor="text1"/>
        </w:rPr>
        <w:t xml:space="preserve"> (6th ed.). Routledge.</w:t>
      </w:r>
    </w:p>
    <w:p w14:paraId="2555C72F"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66C71443"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Curry, T. L. (1984). </w:t>
      </w:r>
      <w:r w:rsidRPr="00082EF0">
        <w:rPr>
          <w:rFonts w:ascii="Times New Roman" w:eastAsia="Times New Roman" w:hAnsi="Times New Roman" w:cs="Times New Roman"/>
          <w:i/>
          <w:iCs/>
          <w:color w:val="000000" w:themeColor="text1"/>
        </w:rPr>
        <w:t>Identification of professional competencies needed by students in agricultural education pursuing agricultural careers in non-school settings</w:t>
      </w:r>
      <w:r w:rsidRPr="00082EF0">
        <w:rPr>
          <w:rFonts w:ascii="Times New Roman" w:eastAsia="Times New Roman" w:hAnsi="Times New Roman" w:cs="Times New Roman"/>
          <w:color w:val="000000" w:themeColor="text1"/>
        </w:rPr>
        <w:t xml:space="preserve"> [Unpublished doctoral dissertation]. Texas A&amp;M University. </w:t>
      </w:r>
    </w:p>
    <w:p w14:paraId="7E614566"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74B04BF1"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Dalkey, N. C., &amp; Helmer, O. (1963). An experimental application of the Delphi method to the use of experts. </w:t>
      </w:r>
      <w:r w:rsidRPr="00082EF0">
        <w:rPr>
          <w:rFonts w:ascii="Times New Roman" w:eastAsia="Times New Roman" w:hAnsi="Times New Roman" w:cs="Times New Roman"/>
          <w:i/>
          <w:iCs/>
          <w:color w:val="000000" w:themeColor="text1"/>
        </w:rPr>
        <w:t>Management Science</w:t>
      </w:r>
      <w:r w:rsidRPr="00082EF0">
        <w:rPr>
          <w:rFonts w:ascii="Times New Roman" w:eastAsia="Times New Roman" w:hAnsi="Times New Roman" w:cs="Times New Roman"/>
          <w:color w:val="000000" w:themeColor="text1"/>
        </w:rPr>
        <w:t xml:space="preserve">, </w:t>
      </w:r>
      <w:r w:rsidRPr="00082EF0">
        <w:rPr>
          <w:rFonts w:ascii="Times New Roman" w:eastAsia="Times New Roman" w:hAnsi="Times New Roman" w:cs="Times New Roman"/>
          <w:i/>
          <w:iCs/>
          <w:color w:val="000000" w:themeColor="text1"/>
        </w:rPr>
        <w:t>9</w:t>
      </w:r>
      <w:r w:rsidRPr="00082EF0">
        <w:rPr>
          <w:rFonts w:ascii="Times New Roman" w:eastAsia="Times New Roman" w:hAnsi="Times New Roman" w:cs="Times New Roman"/>
          <w:color w:val="000000" w:themeColor="text1"/>
        </w:rPr>
        <w:t>(3), 458–467. https://doi.org/10.1287/mnsc.9.3.458</w:t>
      </w:r>
    </w:p>
    <w:p w14:paraId="2A5E605A"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6CDC4E0E" w14:textId="77777777" w:rsidR="00BB2D1F" w:rsidRDefault="00BB2D1F" w:rsidP="00EA4082">
      <w:pPr>
        <w:ind w:left="720" w:hanging="720"/>
        <w:rPr>
          <w:rFonts w:ascii="Times New Roman" w:eastAsia="Times New Roman" w:hAnsi="Times New Roman" w:cs="Times New Roman"/>
          <w:color w:val="000000" w:themeColor="text1"/>
        </w:rPr>
      </w:pPr>
    </w:p>
    <w:p w14:paraId="28F8D14C" w14:textId="4C62296E" w:rsidR="00324780" w:rsidRDefault="00115DDD" w:rsidP="00EA4082">
      <w:pPr>
        <w:ind w:left="720" w:hanging="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lastRenderedPageBreak/>
        <w:t xml:space="preserve">Dillman, D. A., Smyth, J. D., &amp; Christian, L. M. (2014). Internet, phone, mail, and mixed-mode </w:t>
      </w:r>
    </w:p>
    <w:p w14:paraId="77E992C1" w14:textId="7A123E9C" w:rsidR="00115DDD" w:rsidRDefault="00115DDD" w:rsidP="00BB2D1F">
      <w:pPr>
        <w:ind w:left="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t xml:space="preserve">surveys: </w:t>
      </w:r>
      <w:r w:rsidRPr="00115DDD">
        <w:rPr>
          <w:rFonts w:ascii="Times New Roman" w:eastAsia="Times New Roman" w:hAnsi="Times New Roman" w:cs="Times New Roman"/>
          <w:i/>
          <w:iCs/>
          <w:color w:val="000000" w:themeColor="text1"/>
        </w:rPr>
        <w:t>The tailored design method</w:t>
      </w:r>
      <w:r w:rsidRPr="00115DDD">
        <w:rPr>
          <w:rFonts w:ascii="Times New Roman" w:eastAsia="Times New Roman" w:hAnsi="Times New Roman" w:cs="Times New Roman"/>
          <w:color w:val="000000" w:themeColor="text1"/>
        </w:rPr>
        <w:t xml:space="preserve"> (4th ed.). Wiley.</w:t>
      </w:r>
    </w:p>
    <w:p w14:paraId="37753401" w14:textId="77777777" w:rsidR="00115DDD" w:rsidRDefault="00115DDD" w:rsidP="00EA4082">
      <w:pPr>
        <w:ind w:left="720" w:hanging="720"/>
        <w:rPr>
          <w:rFonts w:ascii="Times New Roman" w:eastAsia="Times New Roman" w:hAnsi="Times New Roman" w:cs="Times New Roman"/>
          <w:color w:val="000000" w:themeColor="text1"/>
        </w:rPr>
      </w:pPr>
    </w:p>
    <w:p w14:paraId="01A323A8" w14:textId="56AFF5CA"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Eck, C. J., &amp; Davis, J. (2024). Identifying the perceptions, barriers, and implementation of middle school supervised agricultural experiences. </w:t>
      </w:r>
      <w:r w:rsidRPr="00082EF0">
        <w:rPr>
          <w:rFonts w:ascii="Times New Roman" w:eastAsia="Times New Roman" w:hAnsi="Times New Roman" w:cs="Times New Roman"/>
          <w:i/>
          <w:iCs/>
          <w:color w:val="000000" w:themeColor="text1"/>
        </w:rPr>
        <w:t>Journal of Agricultural Education, 65</w:t>
      </w:r>
      <w:r w:rsidRPr="00082EF0">
        <w:rPr>
          <w:rFonts w:ascii="Times New Roman" w:eastAsia="Times New Roman" w:hAnsi="Times New Roman" w:cs="Times New Roman"/>
          <w:color w:val="000000" w:themeColor="text1"/>
        </w:rPr>
        <w:t>(1), 126–139. https://doi.org/10.5032/</w:t>
      </w:r>
      <w:r w:rsidR="006A4D07" w:rsidRPr="006A4D07">
        <w:rPr>
          <w:rFonts w:ascii="Times New Roman" w:eastAsia="Times New Roman" w:hAnsi="Times New Roman" w:cs="Times New Roman"/>
          <w:i/>
          <w:color w:val="000000" w:themeColor="text1"/>
        </w:rPr>
        <w:t>JAE</w:t>
      </w:r>
      <w:r w:rsidRPr="00082EF0">
        <w:rPr>
          <w:rFonts w:ascii="Times New Roman" w:eastAsia="Times New Roman" w:hAnsi="Times New Roman" w:cs="Times New Roman"/>
          <w:color w:val="000000" w:themeColor="text1"/>
        </w:rPr>
        <w:t>.v65i1.158</w:t>
      </w:r>
    </w:p>
    <w:p w14:paraId="6A9B9807" w14:textId="77777777" w:rsidR="00EA4082" w:rsidRPr="00082EF0" w:rsidRDefault="00EA4082" w:rsidP="00EA4082">
      <w:pPr>
        <w:rPr>
          <w:rFonts w:ascii="Times New Roman" w:eastAsia="Times New Roman" w:hAnsi="Times New Roman" w:cs="Times New Roman"/>
          <w:color w:val="000000" w:themeColor="text1"/>
          <w:highlight w:val="yellow"/>
        </w:rPr>
      </w:pPr>
    </w:p>
    <w:p w14:paraId="4A7732BA" w14:textId="77777777" w:rsidR="00115DDD" w:rsidRPr="00115DDD" w:rsidRDefault="00115DDD" w:rsidP="00115DDD">
      <w:pPr>
        <w:ind w:left="720" w:hanging="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t xml:space="preserve">Frick, M. J., Kahler, A. A., &amp; Miller, W. W. (1991). A definition and the concepts of agricultural literacy. </w:t>
      </w:r>
      <w:r w:rsidRPr="00115DDD">
        <w:rPr>
          <w:rFonts w:ascii="Times New Roman" w:eastAsia="Times New Roman" w:hAnsi="Times New Roman" w:cs="Times New Roman"/>
          <w:i/>
          <w:iCs/>
          <w:color w:val="000000" w:themeColor="text1"/>
        </w:rPr>
        <w:t>Journal of Agricultural Education, 32</w:t>
      </w:r>
      <w:r w:rsidRPr="00115DDD">
        <w:rPr>
          <w:rFonts w:ascii="Times New Roman" w:eastAsia="Times New Roman" w:hAnsi="Times New Roman" w:cs="Times New Roman"/>
          <w:color w:val="000000" w:themeColor="text1"/>
        </w:rPr>
        <w:t>(2), 49–57. https://doi.org/10.5032/jae.1991.02049</w:t>
      </w:r>
    </w:p>
    <w:p w14:paraId="6F7808A8" w14:textId="77777777" w:rsidR="00115DDD" w:rsidRDefault="00115DDD" w:rsidP="00EA4082">
      <w:pPr>
        <w:ind w:left="720" w:hanging="720"/>
        <w:rPr>
          <w:rFonts w:ascii="Times New Roman" w:eastAsia="Times New Roman" w:hAnsi="Times New Roman" w:cs="Times New Roman"/>
          <w:color w:val="000000" w:themeColor="text1"/>
        </w:rPr>
      </w:pPr>
    </w:p>
    <w:p w14:paraId="1C8391CC" w14:textId="77A4BAE2" w:rsidR="00DA74C5" w:rsidRDefault="00DA74C5" w:rsidP="00EA4082">
      <w:pPr>
        <w:ind w:left="720" w:hanging="720"/>
        <w:rPr>
          <w:rFonts w:ascii="Times New Roman" w:eastAsia="Times New Roman" w:hAnsi="Times New Roman" w:cs="Times New Roman"/>
          <w:color w:val="000000" w:themeColor="text1"/>
        </w:rPr>
      </w:pPr>
      <w:r w:rsidRPr="00DA74C5">
        <w:rPr>
          <w:rFonts w:ascii="Times New Roman" w:eastAsia="Times New Roman" w:hAnsi="Times New Roman" w:cs="Times New Roman"/>
          <w:color w:val="000000" w:themeColor="text1"/>
        </w:rPr>
        <w:t>Harder, A., Roberts, G., &amp; Lindner, J. R. (2021). Commonly accepted theories, models, and philosophies: The subjective norms of our discipline. </w:t>
      </w:r>
      <w:r w:rsidRPr="00DA74C5">
        <w:rPr>
          <w:rFonts w:ascii="Times New Roman" w:eastAsia="Times New Roman" w:hAnsi="Times New Roman" w:cs="Times New Roman"/>
          <w:i/>
          <w:iCs/>
          <w:color w:val="000000" w:themeColor="text1"/>
        </w:rPr>
        <w:t>Journal of Agricultural Education</w:t>
      </w:r>
      <w:r w:rsidRPr="00DA74C5">
        <w:rPr>
          <w:rFonts w:ascii="Times New Roman" w:eastAsia="Times New Roman" w:hAnsi="Times New Roman" w:cs="Times New Roman"/>
          <w:color w:val="000000" w:themeColor="text1"/>
        </w:rPr>
        <w:t>, </w:t>
      </w:r>
      <w:r w:rsidRPr="00DA74C5">
        <w:rPr>
          <w:rFonts w:ascii="Times New Roman" w:eastAsia="Times New Roman" w:hAnsi="Times New Roman" w:cs="Times New Roman"/>
          <w:i/>
          <w:iCs/>
          <w:color w:val="000000" w:themeColor="text1"/>
        </w:rPr>
        <w:t>62</w:t>
      </w:r>
      <w:r w:rsidRPr="00DA74C5">
        <w:rPr>
          <w:rFonts w:ascii="Times New Roman" w:eastAsia="Times New Roman" w:hAnsi="Times New Roman" w:cs="Times New Roman"/>
          <w:color w:val="000000" w:themeColor="text1"/>
        </w:rPr>
        <w:t>(1), 196–211. https://doi.org/10.5032/jae.2021.01196</w:t>
      </w:r>
    </w:p>
    <w:p w14:paraId="17020DA5" w14:textId="77777777" w:rsidR="00DA74C5" w:rsidRDefault="00DA74C5" w:rsidP="00EA4082">
      <w:pPr>
        <w:ind w:left="720" w:hanging="720"/>
        <w:rPr>
          <w:rFonts w:ascii="Times New Roman" w:eastAsia="Times New Roman" w:hAnsi="Times New Roman" w:cs="Times New Roman"/>
          <w:color w:val="000000" w:themeColor="text1"/>
        </w:rPr>
      </w:pPr>
    </w:p>
    <w:p w14:paraId="6E2446FE" w14:textId="622A977A"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Helmer, O. (1966). </w:t>
      </w:r>
      <w:r w:rsidRPr="00082EF0">
        <w:rPr>
          <w:rFonts w:ascii="Times New Roman" w:eastAsia="Times New Roman" w:hAnsi="Times New Roman" w:cs="Times New Roman"/>
          <w:i/>
          <w:iCs/>
          <w:color w:val="000000" w:themeColor="text1"/>
        </w:rPr>
        <w:t>The use of the Delphi technique in problems of educational innovations.</w:t>
      </w:r>
      <w:r w:rsidRPr="00082EF0">
        <w:rPr>
          <w:rFonts w:ascii="Times New Roman" w:eastAsia="Times New Roman" w:hAnsi="Times New Roman" w:cs="Times New Roman"/>
          <w:color w:val="000000" w:themeColor="text1"/>
        </w:rPr>
        <w:t xml:space="preserve"> The RAND Corporation.</w:t>
      </w:r>
    </w:p>
    <w:p w14:paraId="00C46CA6" w14:textId="77777777" w:rsidR="00EA4082" w:rsidRPr="00082EF0" w:rsidRDefault="00EA4082" w:rsidP="00EA4082">
      <w:pPr>
        <w:ind w:left="720" w:hanging="720"/>
        <w:rPr>
          <w:rFonts w:ascii="Times New Roman" w:hAnsi="Times New Roman" w:cs="Times New Roman"/>
          <w:color w:val="000000" w:themeColor="text1"/>
          <w:highlight w:val="yellow"/>
        </w:rPr>
      </w:pPr>
    </w:p>
    <w:p w14:paraId="0A88BEDA" w14:textId="77777777" w:rsidR="00EA4082" w:rsidRPr="00082EF0" w:rsidRDefault="00EA4082" w:rsidP="00EA4082">
      <w:pPr>
        <w:ind w:left="720" w:hanging="720"/>
        <w:rPr>
          <w:rFonts w:ascii="Times New Roman" w:hAnsi="Times New Roman" w:cs="Times New Roman"/>
          <w:color w:val="000000" w:themeColor="text1"/>
        </w:rPr>
      </w:pPr>
      <w:r w:rsidRPr="00082EF0">
        <w:rPr>
          <w:rFonts w:ascii="Times New Roman" w:hAnsi="Times New Roman" w:cs="Times New Roman"/>
          <w:color w:val="000000" w:themeColor="text1"/>
        </w:rPr>
        <w:t xml:space="preserve">Hsu, C. C., &amp; Sandford, B. A. (2007). The Delphi technique: Making sense of consensus. </w:t>
      </w:r>
      <w:r w:rsidRPr="00082EF0">
        <w:rPr>
          <w:rFonts w:ascii="Times New Roman" w:hAnsi="Times New Roman" w:cs="Times New Roman"/>
          <w:i/>
          <w:iCs/>
          <w:color w:val="000000" w:themeColor="text1"/>
        </w:rPr>
        <w:t>Practical Assessment, Research, and Evaluation, 12</w:t>
      </w:r>
      <w:r w:rsidRPr="00082EF0">
        <w:rPr>
          <w:rFonts w:ascii="Times New Roman" w:hAnsi="Times New Roman" w:cs="Times New Roman"/>
          <w:color w:val="000000" w:themeColor="text1"/>
        </w:rPr>
        <w:t>, Article 10. https://doi.org/10.7275/pdz9-th90</w:t>
      </w:r>
    </w:p>
    <w:p w14:paraId="3B0E5A8F"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30B4E91E"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Johnson, B., &amp; Christensen, L. (2012). </w:t>
      </w:r>
      <w:r w:rsidRPr="00082EF0">
        <w:rPr>
          <w:rFonts w:ascii="Times New Roman" w:eastAsia="Times New Roman" w:hAnsi="Times New Roman" w:cs="Times New Roman"/>
          <w:i/>
          <w:iCs/>
          <w:color w:val="000000" w:themeColor="text1"/>
        </w:rPr>
        <w:t>Educational research: Quantitative, qualitative, and mixed approaches</w:t>
      </w:r>
      <w:r w:rsidRPr="00082EF0">
        <w:rPr>
          <w:rFonts w:ascii="Times New Roman" w:eastAsia="Times New Roman" w:hAnsi="Times New Roman" w:cs="Times New Roman"/>
          <w:color w:val="000000" w:themeColor="text1"/>
        </w:rPr>
        <w:t xml:space="preserve"> (4th ed.). SAGE.</w:t>
      </w:r>
    </w:p>
    <w:p w14:paraId="275FF8DE"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27DB35BD" w14:textId="6CD1F766" w:rsidR="00EA4082" w:rsidRPr="006C680D" w:rsidRDefault="00EA4082" w:rsidP="00EA4082">
      <w:pPr>
        <w:ind w:left="720" w:hanging="720"/>
        <w:rPr>
          <w:rFonts w:ascii="Times New Roman" w:eastAsia="Times New Roman" w:hAnsi="Times New Roman" w:cs="Times New Roman"/>
          <w:color w:val="000000" w:themeColor="text1"/>
        </w:rPr>
      </w:pPr>
      <w:r w:rsidRPr="006C680D">
        <w:rPr>
          <w:rFonts w:ascii="Times New Roman" w:eastAsia="Times New Roman" w:hAnsi="Times New Roman" w:cs="Times New Roman"/>
          <w:color w:val="000000" w:themeColor="text1"/>
        </w:rPr>
        <w:t>Johnson, D. M., &amp; Schumacher, L. G. (1989). Agricultural mechanics specialists identification and evaluation of agricultural mechanics laboratory management competencies: A modified Delphi approach. </w:t>
      </w:r>
      <w:r w:rsidRPr="006C680D">
        <w:rPr>
          <w:rFonts w:ascii="Times New Roman" w:eastAsia="Times New Roman" w:hAnsi="Times New Roman" w:cs="Times New Roman"/>
          <w:i/>
          <w:iCs/>
          <w:color w:val="000000" w:themeColor="text1"/>
        </w:rPr>
        <w:t>Journal of Agricultural Education</w:t>
      </w:r>
      <w:r w:rsidRPr="006C680D">
        <w:rPr>
          <w:rFonts w:ascii="Times New Roman" w:eastAsia="Times New Roman" w:hAnsi="Times New Roman" w:cs="Times New Roman"/>
          <w:color w:val="000000" w:themeColor="text1"/>
        </w:rPr>
        <w:t>, </w:t>
      </w:r>
      <w:r w:rsidRPr="006C680D">
        <w:rPr>
          <w:rFonts w:ascii="Times New Roman" w:eastAsia="Times New Roman" w:hAnsi="Times New Roman" w:cs="Times New Roman"/>
          <w:i/>
          <w:iCs/>
          <w:color w:val="000000" w:themeColor="text1"/>
        </w:rPr>
        <w:t>30</w:t>
      </w:r>
      <w:r w:rsidRPr="006C680D">
        <w:rPr>
          <w:rFonts w:ascii="Times New Roman" w:eastAsia="Times New Roman" w:hAnsi="Times New Roman" w:cs="Times New Roman"/>
          <w:color w:val="000000" w:themeColor="text1"/>
        </w:rPr>
        <w:t>(3), 23–28. https://doi.org/10.5032/</w:t>
      </w:r>
      <w:r w:rsidR="006A4D07" w:rsidRPr="006A4D07">
        <w:rPr>
          <w:rFonts w:ascii="Times New Roman" w:eastAsia="Times New Roman" w:hAnsi="Times New Roman" w:cs="Times New Roman"/>
          <w:i/>
          <w:color w:val="000000" w:themeColor="text1"/>
        </w:rPr>
        <w:t>JAE</w:t>
      </w:r>
      <w:r w:rsidRPr="006C680D">
        <w:rPr>
          <w:rFonts w:ascii="Times New Roman" w:eastAsia="Times New Roman" w:hAnsi="Times New Roman" w:cs="Times New Roman"/>
          <w:color w:val="000000" w:themeColor="text1"/>
        </w:rPr>
        <w:t>.1989.03023</w:t>
      </w:r>
    </w:p>
    <w:p w14:paraId="1FA96C61"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41AF7B1D"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Lawrence, L. D., &amp; Mallilo, A. T. (1981). Identification of specific areas of vocational agriculture teaching in need of the greatest improvement: A modified Delphi approach. </w:t>
      </w:r>
      <w:r w:rsidRPr="00082EF0">
        <w:rPr>
          <w:rFonts w:ascii="Times New Roman" w:eastAsia="Times New Roman" w:hAnsi="Times New Roman" w:cs="Times New Roman"/>
          <w:i/>
          <w:iCs/>
          <w:color w:val="000000" w:themeColor="text1"/>
        </w:rPr>
        <w:t>Journal of Agricultural Education</w:t>
      </w:r>
      <w:r w:rsidRPr="00082EF0">
        <w:rPr>
          <w:rFonts w:ascii="Times New Roman" w:eastAsia="Times New Roman" w:hAnsi="Times New Roman" w:cs="Times New Roman"/>
          <w:color w:val="000000" w:themeColor="text1"/>
        </w:rPr>
        <w:t>, </w:t>
      </w:r>
      <w:r w:rsidRPr="00082EF0">
        <w:rPr>
          <w:rFonts w:ascii="Times New Roman" w:eastAsia="Times New Roman" w:hAnsi="Times New Roman" w:cs="Times New Roman"/>
          <w:i/>
          <w:iCs/>
          <w:color w:val="000000" w:themeColor="text1"/>
        </w:rPr>
        <w:t>22</w:t>
      </w:r>
      <w:r w:rsidRPr="00082EF0">
        <w:rPr>
          <w:rFonts w:ascii="Times New Roman" w:eastAsia="Times New Roman" w:hAnsi="Times New Roman" w:cs="Times New Roman"/>
          <w:color w:val="000000" w:themeColor="text1"/>
        </w:rPr>
        <w:t>(1), 24–28. https://doi.org/10.5032/jaatea.1981.01024</w:t>
      </w:r>
    </w:p>
    <w:p w14:paraId="0412D205"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610FAC0F" w14:textId="77777777"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Linstone, H. A., &amp; Turoff, M. (Eds.). (1975). </w:t>
      </w:r>
      <w:r w:rsidRPr="00082EF0">
        <w:rPr>
          <w:rFonts w:ascii="Times New Roman" w:eastAsia="Times New Roman" w:hAnsi="Times New Roman" w:cs="Times New Roman"/>
          <w:i/>
          <w:iCs/>
          <w:color w:val="000000" w:themeColor="text1"/>
        </w:rPr>
        <w:t>The Delphi method: Techniques and applications.</w:t>
      </w:r>
      <w:r w:rsidRPr="00082EF0">
        <w:rPr>
          <w:rFonts w:ascii="Times New Roman" w:eastAsia="Times New Roman" w:hAnsi="Times New Roman" w:cs="Times New Roman"/>
          <w:color w:val="000000" w:themeColor="text1"/>
        </w:rPr>
        <w:t xml:space="preserve"> Addison–Wesley Publishing Company. </w:t>
      </w:r>
    </w:p>
    <w:p w14:paraId="314895AA" w14:textId="77777777" w:rsidR="00EA4082" w:rsidRPr="00082EF0" w:rsidRDefault="00EA4082" w:rsidP="00EA4082">
      <w:pPr>
        <w:ind w:left="720" w:hanging="720"/>
        <w:rPr>
          <w:rFonts w:ascii="Times New Roman" w:eastAsia="Times New Roman" w:hAnsi="Times New Roman" w:cs="Times New Roman"/>
          <w:color w:val="000000" w:themeColor="text1"/>
          <w:highlight w:val="yellow"/>
        </w:rPr>
      </w:pPr>
    </w:p>
    <w:p w14:paraId="48A268E8" w14:textId="5FFF7C79" w:rsidR="00EA4082" w:rsidRPr="00082EF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 xml:space="preserve">Martin, A. G., &amp; Frick, M. J. (1998). The Delphi technique: An informal history of its use in agricultural education research since 1984. </w:t>
      </w:r>
      <w:r w:rsidRPr="00082EF0">
        <w:rPr>
          <w:rFonts w:ascii="Times New Roman" w:eastAsia="Times New Roman" w:hAnsi="Times New Roman" w:cs="Times New Roman"/>
          <w:i/>
          <w:iCs/>
          <w:color w:val="000000" w:themeColor="text1"/>
        </w:rPr>
        <w:t>Journal of Agricultural Education, 39</w:t>
      </w:r>
      <w:r w:rsidRPr="00082EF0">
        <w:rPr>
          <w:rFonts w:ascii="Times New Roman" w:eastAsia="Times New Roman" w:hAnsi="Times New Roman" w:cs="Times New Roman"/>
          <w:color w:val="000000" w:themeColor="text1"/>
        </w:rPr>
        <w:t>(1), 73–79. https://doi.org/10.5032/</w:t>
      </w:r>
      <w:r w:rsidR="006A4D07" w:rsidRPr="006A4D07">
        <w:rPr>
          <w:rFonts w:ascii="Times New Roman" w:eastAsia="Times New Roman" w:hAnsi="Times New Roman" w:cs="Times New Roman"/>
          <w:i/>
          <w:color w:val="000000" w:themeColor="text1"/>
        </w:rPr>
        <w:t>JAE</w:t>
      </w:r>
      <w:r w:rsidRPr="00082EF0">
        <w:rPr>
          <w:rFonts w:ascii="Times New Roman" w:eastAsia="Times New Roman" w:hAnsi="Times New Roman" w:cs="Times New Roman"/>
          <w:color w:val="000000" w:themeColor="text1"/>
        </w:rPr>
        <w:t xml:space="preserve">.1998.01073  </w:t>
      </w:r>
    </w:p>
    <w:p w14:paraId="199F776E" w14:textId="77777777" w:rsidR="00EA4082" w:rsidRPr="00082EF0" w:rsidRDefault="00EA4082" w:rsidP="00EA4082">
      <w:pPr>
        <w:ind w:left="720" w:hanging="720"/>
        <w:rPr>
          <w:rFonts w:ascii="Times New Roman" w:eastAsia="Times New Roman" w:hAnsi="Times New Roman" w:cs="Times New Roman"/>
          <w:color w:val="000000" w:themeColor="text1"/>
        </w:rPr>
      </w:pPr>
    </w:p>
    <w:p w14:paraId="15B58710" w14:textId="77777777" w:rsidR="00EA4082" w:rsidRPr="00082EF0" w:rsidRDefault="00EA4082" w:rsidP="00EA4082">
      <w:pPr>
        <w:rPr>
          <w:rFonts w:ascii="Times New Roman" w:hAnsi="Times New Roman" w:cs="Times New Roman"/>
          <w:color w:val="000000" w:themeColor="text1"/>
        </w:rPr>
      </w:pPr>
      <w:r w:rsidRPr="00082EF0">
        <w:rPr>
          <w:rFonts w:ascii="Times New Roman" w:hAnsi="Times New Roman" w:cs="Times New Roman"/>
          <w:color w:val="000000" w:themeColor="text1"/>
        </w:rPr>
        <w:t xml:space="preserve">McDowell, W. H. (2002). </w:t>
      </w:r>
      <w:r w:rsidRPr="00082EF0">
        <w:rPr>
          <w:rFonts w:ascii="Times New Roman" w:hAnsi="Times New Roman" w:cs="Times New Roman"/>
          <w:i/>
          <w:iCs/>
          <w:color w:val="000000" w:themeColor="text1"/>
        </w:rPr>
        <w:t>Historical research: A guide</w:t>
      </w:r>
      <w:r w:rsidRPr="00082EF0">
        <w:rPr>
          <w:rFonts w:ascii="Times New Roman" w:hAnsi="Times New Roman" w:cs="Times New Roman"/>
          <w:color w:val="000000" w:themeColor="text1"/>
        </w:rPr>
        <w:t>. Longman.</w:t>
      </w:r>
    </w:p>
    <w:p w14:paraId="700B2AF4" w14:textId="77777777" w:rsidR="00EA4082" w:rsidRPr="00082EF0" w:rsidRDefault="00EA4082" w:rsidP="00EA4082">
      <w:pPr>
        <w:ind w:left="720" w:hanging="720"/>
        <w:rPr>
          <w:rFonts w:ascii="Times New Roman" w:hAnsi="Times New Roman" w:cs="Times New Roman"/>
          <w:color w:val="000000" w:themeColor="text1"/>
          <w:highlight w:val="yellow"/>
        </w:rPr>
      </w:pPr>
    </w:p>
    <w:p w14:paraId="777BD10B" w14:textId="77777777" w:rsidR="00EA4082" w:rsidRPr="00082EF0" w:rsidRDefault="00EA4082" w:rsidP="00EA4082">
      <w:pPr>
        <w:ind w:left="720" w:hanging="720"/>
        <w:rPr>
          <w:rFonts w:ascii="Times New Roman" w:hAnsi="Times New Roman" w:cs="Times New Roman"/>
          <w:color w:val="000000" w:themeColor="text1"/>
        </w:rPr>
      </w:pPr>
      <w:r w:rsidRPr="00082EF0">
        <w:rPr>
          <w:rFonts w:ascii="Times New Roman" w:hAnsi="Times New Roman" w:cs="Times New Roman"/>
          <w:color w:val="000000" w:themeColor="text1"/>
        </w:rPr>
        <w:t xml:space="preserve">Mertens, D. M. (2010). </w:t>
      </w:r>
      <w:r w:rsidRPr="00082EF0">
        <w:rPr>
          <w:rFonts w:ascii="Times New Roman" w:hAnsi="Times New Roman" w:cs="Times New Roman"/>
          <w:i/>
          <w:iCs/>
          <w:color w:val="000000" w:themeColor="text1"/>
        </w:rPr>
        <w:t>Research and evaluation in education and psychology</w:t>
      </w:r>
      <w:r w:rsidRPr="00082EF0">
        <w:rPr>
          <w:rFonts w:ascii="Times New Roman" w:hAnsi="Times New Roman" w:cs="Times New Roman"/>
          <w:color w:val="000000" w:themeColor="text1"/>
        </w:rPr>
        <w:t xml:space="preserve"> (3rd ed.). Sage.</w:t>
      </w:r>
    </w:p>
    <w:p w14:paraId="5F8A6E51" w14:textId="77777777" w:rsidR="00BB2D1F" w:rsidRDefault="00BB2D1F" w:rsidP="00EA4082">
      <w:pPr>
        <w:ind w:left="720" w:hanging="720"/>
        <w:rPr>
          <w:rFonts w:ascii="Times New Roman" w:eastAsia="Times New Roman" w:hAnsi="Times New Roman" w:cs="Times New Roman"/>
          <w:color w:val="000000" w:themeColor="text1"/>
        </w:rPr>
      </w:pPr>
    </w:p>
    <w:p w14:paraId="72911F63" w14:textId="30DE69B7" w:rsidR="00324780" w:rsidRDefault="00EA4082" w:rsidP="00EA4082">
      <w:pPr>
        <w:ind w:left="720" w:hanging="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lastRenderedPageBreak/>
        <w:t xml:space="preserve">Sackman, H. (1974). </w:t>
      </w:r>
      <w:r w:rsidRPr="00082EF0">
        <w:rPr>
          <w:rFonts w:ascii="Times New Roman" w:eastAsia="Times New Roman" w:hAnsi="Times New Roman" w:cs="Times New Roman"/>
          <w:i/>
          <w:iCs/>
          <w:color w:val="000000" w:themeColor="text1"/>
        </w:rPr>
        <w:t>Delphi assessment: Expert opinion, forecasting, and group process.</w:t>
      </w:r>
      <w:r w:rsidRPr="00082EF0">
        <w:rPr>
          <w:rFonts w:ascii="Times New Roman" w:eastAsia="Times New Roman" w:hAnsi="Times New Roman" w:cs="Times New Roman"/>
          <w:color w:val="000000" w:themeColor="text1"/>
        </w:rPr>
        <w:t xml:space="preserve"> The </w:t>
      </w:r>
    </w:p>
    <w:p w14:paraId="4147830A" w14:textId="3A01CFE4" w:rsidR="00EA4082" w:rsidRPr="009F503E" w:rsidRDefault="00EA4082" w:rsidP="00BB2D1F">
      <w:pPr>
        <w:ind w:left="720"/>
        <w:rPr>
          <w:rFonts w:ascii="Times New Roman" w:eastAsia="Times New Roman" w:hAnsi="Times New Roman" w:cs="Times New Roman"/>
          <w:color w:val="000000" w:themeColor="text1"/>
        </w:rPr>
      </w:pPr>
      <w:r w:rsidRPr="00082EF0">
        <w:rPr>
          <w:rFonts w:ascii="Times New Roman" w:eastAsia="Times New Roman" w:hAnsi="Times New Roman" w:cs="Times New Roman"/>
          <w:color w:val="000000" w:themeColor="text1"/>
        </w:rPr>
        <w:t>RAND Corporation.</w:t>
      </w:r>
    </w:p>
    <w:p w14:paraId="0C17A234" w14:textId="77777777" w:rsidR="00535098" w:rsidRDefault="00535098"/>
    <w:p w14:paraId="18800BDA" w14:textId="3117982C" w:rsidR="00115DDD" w:rsidRDefault="00115DDD" w:rsidP="00115DDD">
      <w:pPr>
        <w:ind w:left="720" w:hanging="720"/>
        <w:rPr>
          <w:rFonts w:ascii="Times New Roman" w:eastAsia="Times New Roman" w:hAnsi="Times New Roman" w:cs="Times New Roman"/>
          <w:color w:val="000000" w:themeColor="text1"/>
        </w:rPr>
      </w:pPr>
      <w:r w:rsidRPr="00115DDD">
        <w:rPr>
          <w:rFonts w:ascii="Times New Roman" w:eastAsia="Times New Roman" w:hAnsi="Times New Roman" w:cs="Times New Roman"/>
          <w:color w:val="000000" w:themeColor="text1"/>
        </w:rPr>
        <w:t>Varnadore, W. L., &amp; Iverson, M. J. (1991). Projecting meat industry characteristics in the 21st century using Delphi: Extrapolating curriculum content in agricultural education. </w:t>
      </w:r>
      <w:r w:rsidRPr="00115DDD">
        <w:rPr>
          <w:rFonts w:ascii="Times New Roman" w:eastAsia="Times New Roman" w:hAnsi="Times New Roman" w:cs="Times New Roman"/>
          <w:i/>
          <w:iCs/>
          <w:color w:val="000000" w:themeColor="text1"/>
        </w:rPr>
        <w:t>Journal of Agricultural Education</w:t>
      </w:r>
      <w:r w:rsidRPr="00115DDD">
        <w:rPr>
          <w:rFonts w:ascii="Times New Roman" w:eastAsia="Times New Roman" w:hAnsi="Times New Roman" w:cs="Times New Roman"/>
          <w:color w:val="000000" w:themeColor="text1"/>
        </w:rPr>
        <w:t>, </w:t>
      </w:r>
      <w:r w:rsidRPr="00115DDD">
        <w:rPr>
          <w:rFonts w:ascii="Times New Roman" w:eastAsia="Times New Roman" w:hAnsi="Times New Roman" w:cs="Times New Roman"/>
          <w:i/>
          <w:iCs/>
          <w:color w:val="000000" w:themeColor="text1"/>
        </w:rPr>
        <w:t>32</w:t>
      </w:r>
      <w:r w:rsidRPr="00115DDD">
        <w:rPr>
          <w:rFonts w:ascii="Times New Roman" w:eastAsia="Times New Roman" w:hAnsi="Times New Roman" w:cs="Times New Roman"/>
          <w:color w:val="000000" w:themeColor="text1"/>
        </w:rPr>
        <w:t>(2), 29–33. https://doi.org/10.5032/jae.1991.02029</w:t>
      </w:r>
    </w:p>
    <w:p w14:paraId="12475A70" w14:textId="77777777" w:rsidR="00115DDD" w:rsidRDefault="00115DDD" w:rsidP="00115DDD">
      <w:pPr>
        <w:ind w:left="720" w:hanging="720"/>
        <w:rPr>
          <w:rFonts w:ascii="Times New Roman" w:eastAsia="Times New Roman" w:hAnsi="Times New Roman" w:cs="Times New Roman"/>
          <w:color w:val="000000" w:themeColor="text1"/>
        </w:rPr>
      </w:pPr>
    </w:p>
    <w:p w14:paraId="4808F348" w14:textId="1C97BF2F" w:rsidR="00115DDD" w:rsidRDefault="00115DDD" w:rsidP="00115DDD">
      <w:pPr>
        <w:ind w:left="720" w:hanging="720"/>
      </w:pPr>
      <w:r w:rsidRPr="00D51052">
        <w:rPr>
          <w:rFonts w:ascii="Times New Roman" w:eastAsia="Times New Roman" w:hAnsi="Times New Roman" w:cs="Times New Roman"/>
          <w:color w:val="000000" w:themeColor="text1"/>
        </w:rPr>
        <w:t xml:space="preserve">Von der Gracht, H. A. (2012). Consensus measurement in Delphi studies: Review and implications for future quality assurance. </w:t>
      </w:r>
      <w:r w:rsidRPr="00D51052">
        <w:rPr>
          <w:rFonts w:ascii="Times New Roman" w:eastAsia="Times New Roman" w:hAnsi="Times New Roman" w:cs="Times New Roman"/>
          <w:i/>
          <w:iCs/>
          <w:color w:val="000000" w:themeColor="text1"/>
        </w:rPr>
        <w:t>Technological Forecasting and Social Change 79</w:t>
      </w:r>
      <w:r w:rsidRPr="00D51052">
        <w:rPr>
          <w:rFonts w:ascii="Times New Roman" w:eastAsia="Times New Roman" w:hAnsi="Times New Roman" w:cs="Times New Roman"/>
          <w:color w:val="000000" w:themeColor="text1"/>
        </w:rPr>
        <w:t>(8), 1525–1536. https://doi.org/10.1016/j.techfore.2012.04.013</w:t>
      </w:r>
    </w:p>
    <w:sectPr w:rsidR="00115DDD">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40C0A" w14:textId="77777777" w:rsidR="00C77FF5" w:rsidRDefault="00C77FF5" w:rsidP="00EA4082">
      <w:r>
        <w:separator/>
      </w:r>
    </w:p>
  </w:endnote>
  <w:endnote w:type="continuationSeparator" w:id="0">
    <w:p w14:paraId="1C6B7DAF" w14:textId="77777777" w:rsidR="00C77FF5" w:rsidRDefault="00C77FF5" w:rsidP="00EA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1848036"/>
      <w:docPartObj>
        <w:docPartGallery w:val="Page Numbers (Bottom of Page)"/>
        <w:docPartUnique/>
      </w:docPartObj>
    </w:sdtPr>
    <w:sdtContent>
      <w:p w14:paraId="30BF581A" w14:textId="1EF4BA9B" w:rsidR="00EA4082" w:rsidRDefault="00EA4082" w:rsidP="002376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A97D47" w14:textId="77777777" w:rsidR="00EA4082" w:rsidRDefault="00EA40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2742419"/>
      <w:docPartObj>
        <w:docPartGallery w:val="Page Numbers (Bottom of Page)"/>
        <w:docPartUnique/>
      </w:docPartObj>
    </w:sdtPr>
    <w:sdtEndPr>
      <w:rPr>
        <w:rStyle w:val="PageNumber"/>
        <w:rFonts w:ascii="Times New Roman" w:hAnsi="Times New Roman" w:cs="Times New Roman"/>
      </w:rPr>
    </w:sdtEndPr>
    <w:sdtContent>
      <w:p w14:paraId="55EC23AD" w14:textId="281EB6E7" w:rsidR="00EA4082" w:rsidRPr="00EA4082" w:rsidRDefault="00EA4082" w:rsidP="00237604">
        <w:pPr>
          <w:pStyle w:val="Footer"/>
          <w:framePr w:wrap="none" w:vAnchor="text" w:hAnchor="margin" w:xAlign="center" w:y="1"/>
          <w:rPr>
            <w:rStyle w:val="PageNumber"/>
            <w:rFonts w:ascii="Times New Roman" w:hAnsi="Times New Roman" w:cs="Times New Roman"/>
          </w:rPr>
        </w:pPr>
        <w:r w:rsidRPr="00EA4082">
          <w:rPr>
            <w:rStyle w:val="PageNumber"/>
            <w:rFonts w:ascii="Times New Roman" w:hAnsi="Times New Roman" w:cs="Times New Roman"/>
          </w:rPr>
          <w:fldChar w:fldCharType="begin"/>
        </w:r>
        <w:r w:rsidRPr="00EA4082">
          <w:rPr>
            <w:rStyle w:val="PageNumber"/>
            <w:rFonts w:ascii="Times New Roman" w:hAnsi="Times New Roman" w:cs="Times New Roman"/>
          </w:rPr>
          <w:instrText xml:space="preserve"> PAGE </w:instrText>
        </w:r>
        <w:r w:rsidRPr="00EA4082">
          <w:rPr>
            <w:rStyle w:val="PageNumber"/>
            <w:rFonts w:ascii="Times New Roman" w:hAnsi="Times New Roman" w:cs="Times New Roman"/>
          </w:rPr>
          <w:fldChar w:fldCharType="separate"/>
        </w:r>
        <w:r w:rsidRPr="00EA4082">
          <w:rPr>
            <w:rStyle w:val="PageNumber"/>
            <w:rFonts w:ascii="Times New Roman" w:hAnsi="Times New Roman" w:cs="Times New Roman"/>
            <w:noProof/>
          </w:rPr>
          <w:t>7</w:t>
        </w:r>
        <w:r w:rsidRPr="00EA4082">
          <w:rPr>
            <w:rStyle w:val="PageNumber"/>
            <w:rFonts w:ascii="Times New Roman" w:hAnsi="Times New Roman" w:cs="Times New Roman"/>
          </w:rPr>
          <w:fldChar w:fldCharType="end"/>
        </w:r>
      </w:p>
    </w:sdtContent>
  </w:sdt>
  <w:p w14:paraId="1A83876E" w14:textId="77777777" w:rsidR="00EA4082" w:rsidRDefault="00EA4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B0364" w14:textId="77777777" w:rsidR="00C77FF5" w:rsidRDefault="00C77FF5" w:rsidP="00EA4082">
      <w:r>
        <w:separator/>
      </w:r>
    </w:p>
  </w:footnote>
  <w:footnote w:type="continuationSeparator" w:id="0">
    <w:p w14:paraId="399FCB1C" w14:textId="77777777" w:rsidR="00C77FF5" w:rsidRDefault="00C77FF5" w:rsidP="00EA40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850FA"/>
    <w:multiLevelType w:val="hybridMultilevel"/>
    <w:tmpl w:val="05584B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A207FFE"/>
    <w:multiLevelType w:val="hybridMultilevel"/>
    <w:tmpl w:val="05584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3647918">
    <w:abstractNumId w:val="1"/>
  </w:num>
  <w:num w:numId="2" w16cid:durableId="1442799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82"/>
    <w:rsid w:val="00013A52"/>
    <w:rsid w:val="00017F67"/>
    <w:rsid w:val="0003129D"/>
    <w:rsid w:val="000A5904"/>
    <w:rsid w:val="000C495D"/>
    <w:rsid w:val="00115DDD"/>
    <w:rsid w:val="0013118C"/>
    <w:rsid w:val="00193435"/>
    <w:rsid w:val="002205DA"/>
    <w:rsid w:val="00281933"/>
    <w:rsid w:val="002B14BC"/>
    <w:rsid w:val="002C0CC9"/>
    <w:rsid w:val="003134FB"/>
    <w:rsid w:val="00324780"/>
    <w:rsid w:val="00363274"/>
    <w:rsid w:val="003637E2"/>
    <w:rsid w:val="003D02B5"/>
    <w:rsid w:val="003F71C9"/>
    <w:rsid w:val="004003EA"/>
    <w:rsid w:val="004162A3"/>
    <w:rsid w:val="004163C3"/>
    <w:rsid w:val="004D5C11"/>
    <w:rsid w:val="004F23F1"/>
    <w:rsid w:val="005017B1"/>
    <w:rsid w:val="00535098"/>
    <w:rsid w:val="00540204"/>
    <w:rsid w:val="00572B95"/>
    <w:rsid w:val="005A0FEA"/>
    <w:rsid w:val="00620767"/>
    <w:rsid w:val="00633312"/>
    <w:rsid w:val="00643457"/>
    <w:rsid w:val="006A4D07"/>
    <w:rsid w:val="006B16B7"/>
    <w:rsid w:val="006B186B"/>
    <w:rsid w:val="006C0FA9"/>
    <w:rsid w:val="006D1241"/>
    <w:rsid w:val="006D1807"/>
    <w:rsid w:val="007431C4"/>
    <w:rsid w:val="00764DF7"/>
    <w:rsid w:val="0077607A"/>
    <w:rsid w:val="007C3DAD"/>
    <w:rsid w:val="007E2A6F"/>
    <w:rsid w:val="007E6681"/>
    <w:rsid w:val="007F67E5"/>
    <w:rsid w:val="008239E3"/>
    <w:rsid w:val="00855522"/>
    <w:rsid w:val="00893446"/>
    <w:rsid w:val="008F3595"/>
    <w:rsid w:val="0091135E"/>
    <w:rsid w:val="00914A3E"/>
    <w:rsid w:val="00923232"/>
    <w:rsid w:val="0096006B"/>
    <w:rsid w:val="00967717"/>
    <w:rsid w:val="00982760"/>
    <w:rsid w:val="009C235E"/>
    <w:rsid w:val="00A04EBC"/>
    <w:rsid w:val="00A1332C"/>
    <w:rsid w:val="00A61A05"/>
    <w:rsid w:val="00A95F50"/>
    <w:rsid w:val="00AC5315"/>
    <w:rsid w:val="00AF1A56"/>
    <w:rsid w:val="00B37E35"/>
    <w:rsid w:val="00B50151"/>
    <w:rsid w:val="00B73789"/>
    <w:rsid w:val="00B9363E"/>
    <w:rsid w:val="00BB0961"/>
    <w:rsid w:val="00BB2D1F"/>
    <w:rsid w:val="00C20E7A"/>
    <w:rsid w:val="00C74FFF"/>
    <w:rsid w:val="00C77FF5"/>
    <w:rsid w:val="00CB360C"/>
    <w:rsid w:val="00CE4A5D"/>
    <w:rsid w:val="00DA642C"/>
    <w:rsid w:val="00DA74C5"/>
    <w:rsid w:val="00E14D92"/>
    <w:rsid w:val="00E55BC2"/>
    <w:rsid w:val="00E637DA"/>
    <w:rsid w:val="00EA4082"/>
    <w:rsid w:val="00EE3F2B"/>
    <w:rsid w:val="00EE7922"/>
    <w:rsid w:val="00EF339C"/>
    <w:rsid w:val="00F458CB"/>
    <w:rsid w:val="00F6323D"/>
    <w:rsid w:val="00FE2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C24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FA9"/>
    <w:pPr>
      <w:spacing w:after="0" w:line="240" w:lineRule="auto"/>
    </w:pPr>
  </w:style>
  <w:style w:type="paragraph" w:styleId="Heading1">
    <w:name w:val="heading 1"/>
    <w:basedOn w:val="Normal"/>
    <w:next w:val="Normal"/>
    <w:link w:val="Heading1Char"/>
    <w:uiPriority w:val="9"/>
    <w:qFormat/>
    <w:rsid w:val="00EA4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0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0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0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0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082"/>
    <w:rPr>
      <w:rFonts w:eastAsiaTheme="majorEastAsia" w:cstheme="majorBidi"/>
      <w:color w:val="272727" w:themeColor="text1" w:themeTint="D8"/>
    </w:rPr>
  </w:style>
  <w:style w:type="paragraph" w:styleId="Title">
    <w:name w:val="Title"/>
    <w:basedOn w:val="Normal"/>
    <w:next w:val="Normal"/>
    <w:link w:val="TitleChar"/>
    <w:uiPriority w:val="10"/>
    <w:qFormat/>
    <w:rsid w:val="00EA40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082"/>
    <w:pPr>
      <w:spacing w:before="160"/>
      <w:jc w:val="center"/>
    </w:pPr>
    <w:rPr>
      <w:i/>
      <w:iCs/>
      <w:color w:val="404040" w:themeColor="text1" w:themeTint="BF"/>
    </w:rPr>
  </w:style>
  <w:style w:type="character" w:customStyle="1" w:styleId="QuoteChar">
    <w:name w:val="Quote Char"/>
    <w:basedOn w:val="DefaultParagraphFont"/>
    <w:link w:val="Quote"/>
    <w:uiPriority w:val="29"/>
    <w:rsid w:val="00EA4082"/>
    <w:rPr>
      <w:i/>
      <w:iCs/>
      <w:color w:val="404040" w:themeColor="text1" w:themeTint="BF"/>
    </w:rPr>
  </w:style>
  <w:style w:type="paragraph" w:styleId="ListParagraph">
    <w:name w:val="List Paragraph"/>
    <w:basedOn w:val="Normal"/>
    <w:uiPriority w:val="34"/>
    <w:qFormat/>
    <w:rsid w:val="00EA4082"/>
    <w:pPr>
      <w:ind w:left="720"/>
      <w:contextualSpacing/>
    </w:pPr>
  </w:style>
  <w:style w:type="character" w:styleId="IntenseEmphasis">
    <w:name w:val="Intense Emphasis"/>
    <w:basedOn w:val="DefaultParagraphFont"/>
    <w:uiPriority w:val="21"/>
    <w:qFormat/>
    <w:rsid w:val="00EA4082"/>
    <w:rPr>
      <w:i/>
      <w:iCs/>
      <w:color w:val="0F4761" w:themeColor="accent1" w:themeShade="BF"/>
    </w:rPr>
  </w:style>
  <w:style w:type="paragraph" w:styleId="IntenseQuote">
    <w:name w:val="Intense Quote"/>
    <w:basedOn w:val="Normal"/>
    <w:next w:val="Normal"/>
    <w:link w:val="IntenseQuoteChar"/>
    <w:uiPriority w:val="30"/>
    <w:qFormat/>
    <w:rsid w:val="00EA4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082"/>
    <w:rPr>
      <w:i/>
      <w:iCs/>
      <w:color w:val="0F4761" w:themeColor="accent1" w:themeShade="BF"/>
    </w:rPr>
  </w:style>
  <w:style w:type="character" w:styleId="IntenseReference">
    <w:name w:val="Intense Reference"/>
    <w:basedOn w:val="DefaultParagraphFont"/>
    <w:uiPriority w:val="32"/>
    <w:qFormat/>
    <w:rsid w:val="00EA4082"/>
    <w:rPr>
      <w:b/>
      <w:bCs/>
      <w:smallCaps/>
      <w:color w:val="0F4761" w:themeColor="accent1" w:themeShade="BF"/>
      <w:spacing w:val="5"/>
    </w:rPr>
  </w:style>
  <w:style w:type="table" w:styleId="TableGrid">
    <w:name w:val="Table Grid"/>
    <w:basedOn w:val="TableNormal"/>
    <w:uiPriority w:val="39"/>
    <w:rsid w:val="00EA4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4082"/>
    <w:pPr>
      <w:tabs>
        <w:tab w:val="center" w:pos="4680"/>
        <w:tab w:val="right" w:pos="9360"/>
      </w:tabs>
    </w:pPr>
  </w:style>
  <w:style w:type="character" w:customStyle="1" w:styleId="HeaderChar">
    <w:name w:val="Header Char"/>
    <w:basedOn w:val="DefaultParagraphFont"/>
    <w:link w:val="Header"/>
    <w:uiPriority w:val="99"/>
    <w:rsid w:val="00EA4082"/>
  </w:style>
  <w:style w:type="paragraph" w:styleId="Footer">
    <w:name w:val="footer"/>
    <w:basedOn w:val="Normal"/>
    <w:link w:val="FooterChar"/>
    <w:uiPriority w:val="99"/>
    <w:unhideWhenUsed/>
    <w:rsid w:val="00EA4082"/>
    <w:pPr>
      <w:tabs>
        <w:tab w:val="center" w:pos="4680"/>
        <w:tab w:val="right" w:pos="9360"/>
      </w:tabs>
    </w:pPr>
  </w:style>
  <w:style w:type="character" w:customStyle="1" w:styleId="FooterChar">
    <w:name w:val="Footer Char"/>
    <w:basedOn w:val="DefaultParagraphFont"/>
    <w:link w:val="Footer"/>
    <w:uiPriority w:val="99"/>
    <w:rsid w:val="00EA4082"/>
  </w:style>
  <w:style w:type="character" w:styleId="PageNumber">
    <w:name w:val="page number"/>
    <w:basedOn w:val="DefaultParagraphFont"/>
    <w:uiPriority w:val="99"/>
    <w:semiHidden/>
    <w:unhideWhenUsed/>
    <w:rsid w:val="00EA4082"/>
  </w:style>
  <w:style w:type="character" w:styleId="Hyperlink">
    <w:name w:val="Hyperlink"/>
    <w:basedOn w:val="DefaultParagraphFont"/>
    <w:uiPriority w:val="99"/>
    <w:unhideWhenUsed/>
    <w:rsid w:val="006D1241"/>
    <w:rPr>
      <w:color w:val="467886" w:themeColor="hyperlink"/>
      <w:u w:val="single"/>
    </w:rPr>
  </w:style>
  <w:style w:type="character" w:styleId="UnresolvedMention">
    <w:name w:val="Unresolved Mention"/>
    <w:basedOn w:val="DefaultParagraphFont"/>
    <w:uiPriority w:val="99"/>
    <w:semiHidden/>
    <w:unhideWhenUsed/>
    <w:rsid w:val="006D1241"/>
    <w:rPr>
      <w:color w:val="605E5C"/>
      <w:shd w:val="clear" w:color="auto" w:fill="E1DFDD"/>
    </w:rPr>
  </w:style>
  <w:style w:type="paragraph" w:styleId="Revision">
    <w:name w:val="Revision"/>
    <w:hidden/>
    <w:uiPriority w:val="99"/>
    <w:semiHidden/>
    <w:rsid w:val="00E637DA"/>
    <w:pPr>
      <w:spacing w:after="0" w:line="240" w:lineRule="auto"/>
    </w:pPr>
  </w:style>
  <w:style w:type="character" w:styleId="CommentReference">
    <w:name w:val="annotation reference"/>
    <w:basedOn w:val="DefaultParagraphFont"/>
    <w:uiPriority w:val="99"/>
    <w:semiHidden/>
    <w:unhideWhenUsed/>
    <w:rsid w:val="00E55BC2"/>
    <w:rPr>
      <w:sz w:val="16"/>
      <w:szCs w:val="16"/>
    </w:rPr>
  </w:style>
  <w:style w:type="paragraph" w:styleId="CommentText">
    <w:name w:val="annotation text"/>
    <w:basedOn w:val="Normal"/>
    <w:link w:val="CommentTextChar"/>
    <w:uiPriority w:val="99"/>
    <w:unhideWhenUsed/>
    <w:rsid w:val="00E55BC2"/>
    <w:rPr>
      <w:sz w:val="20"/>
      <w:szCs w:val="20"/>
    </w:rPr>
  </w:style>
  <w:style w:type="character" w:customStyle="1" w:styleId="CommentTextChar">
    <w:name w:val="Comment Text Char"/>
    <w:basedOn w:val="DefaultParagraphFont"/>
    <w:link w:val="CommentText"/>
    <w:uiPriority w:val="99"/>
    <w:rsid w:val="00E55BC2"/>
    <w:rPr>
      <w:sz w:val="20"/>
      <w:szCs w:val="20"/>
    </w:rPr>
  </w:style>
  <w:style w:type="paragraph" w:styleId="CommentSubject">
    <w:name w:val="annotation subject"/>
    <w:basedOn w:val="CommentText"/>
    <w:next w:val="CommentText"/>
    <w:link w:val="CommentSubjectChar"/>
    <w:uiPriority w:val="99"/>
    <w:semiHidden/>
    <w:unhideWhenUsed/>
    <w:rsid w:val="00E55BC2"/>
    <w:rPr>
      <w:b/>
      <w:bCs/>
    </w:rPr>
  </w:style>
  <w:style w:type="character" w:customStyle="1" w:styleId="CommentSubjectChar">
    <w:name w:val="Comment Subject Char"/>
    <w:basedOn w:val="CommentTextChar"/>
    <w:link w:val="CommentSubject"/>
    <w:uiPriority w:val="99"/>
    <w:semiHidden/>
    <w:rsid w:val="00E55B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5818</Words>
  <Characters>33165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2026-01-16T20:27:00Z</cp:lastPrinted>
  <dcterms:created xsi:type="dcterms:W3CDTF">2026-04-01T16:11:00Z</dcterms:created>
  <dcterms:modified xsi:type="dcterms:W3CDTF">2026-04-01T16:15:00Z</dcterms:modified>
</cp:coreProperties>
</file>