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274" w:rsidRDefault="00625C25" w:rsidP="0047098F">
      <w:pPr>
        <w:jc w:val="right"/>
        <w:rPr>
          <w:b/>
          <w:lang w:val="nb-NO"/>
        </w:rPr>
      </w:pPr>
      <w:r>
        <w:rPr>
          <w:b/>
          <w:lang w:val="nb-NO"/>
        </w:rPr>
        <w:tab/>
      </w:r>
      <w:r>
        <w:rPr>
          <w:b/>
          <w:lang w:val="nb-NO"/>
        </w:rPr>
        <w:tab/>
      </w:r>
      <w:r>
        <w:rPr>
          <w:b/>
          <w:lang w:val="nb-NO"/>
        </w:rPr>
        <w:tab/>
      </w:r>
      <w:r>
        <w:rPr>
          <w:b/>
          <w:lang w:val="nb-NO"/>
        </w:rPr>
        <w:tab/>
        <w:t>Innovative Poster</w:t>
      </w:r>
    </w:p>
    <w:p w:rsidR="00C07274" w:rsidRDefault="00C07274" w:rsidP="0047098F">
      <w:pPr>
        <w:jc w:val="center"/>
        <w:rPr>
          <w:rFonts w:ascii="Arial" w:hAnsi="Arial" w:cs="Arial"/>
          <w:sz w:val="20"/>
          <w:szCs w:val="20"/>
        </w:rPr>
      </w:pPr>
    </w:p>
    <w:p w:rsidR="008527FC" w:rsidRPr="008042E8" w:rsidRDefault="008527FC" w:rsidP="0047098F">
      <w:pPr>
        <w:jc w:val="center"/>
        <w:rPr>
          <w:b/>
        </w:rPr>
      </w:pPr>
    </w:p>
    <w:p w:rsidR="00C07274" w:rsidRDefault="00C07274" w:rsidP="0047098F">
      <w:pPr>
        <w:jc w:val="center"/>
        <w:rPr>
          <w:b/>
        </w:rPr>
      </w:pPr>
    </w:p>
    <w:p w:rsidR="004908D7" w:rsidRDefault="004908D7" w:rsidP="004908D7">
      <w:pPr>
        <w:jc w:val="center"/>
        <w:rPr>
          <w:b/>
        </w:rPr>
      </w:pPr>
      <w:r>
        <w:rPr>
          <w:b/>
          <w:color w:val="000000"/>
        </w:rPr>
        <w:t>Food for Thought Curriculum: An Innovative</w:t>
      </w:r>
      <w:r w:rsidR="0055007C">
        <w:rPr>
          <w:b/>
          <w:color w:val="000000"/>
        </w:rPr>
        <w:t>,</w:t>
      </w:r>
      <w:r>
        <w:rPr>
          <w:b/>
          <w:color w:val="000000"/>
        </w:rPr>
        <w:t xml:space="preserve"> Collaborative Agricultural Literacy Project</w:t>
      </w:r>
    </w:p>
    <w:p w:rsidR="008042E8" w:rsidRDefault="008042E8" w:rsidP="0047098F">
      <w:pPr>
        <w:jc w:val="center"/>
        <w:rPr>
          <w:b/>
        </w:rPr>
      </w:pPr>
    </w:p>
    <w:p w:rsidR="00625C25" w:rsidRDefault="00625C25" w:rsidP="0047098F">
      <w:pPr>
        <w:jc w:val="center"/>
        <w:rPr>
          <w:b/>
        </w:rPr>
      </w:pPr>
    </w:p>
    <w:p w:rsidR="00625C25" w:rsidRPr="008042E8" w:rsidRDefault="00625C25" w:rsidP="0047098F">
      <w:pPr>
        <w:jc w:val="center"/>
        <w:rPr>
          <w:b/>
        </w:rPr>
      </w:pPr>
    </w:p>
    <w:p w:rsidR="00625C25" w:rsidRPr="008042E8" w:rsidRDefault="00625C25" w:rsidP="0047098F">
      <w:pPr>
        <w:jc w:val="center"/>
        <w:rPr>
          <w:lang w:val="nb-NO"/>
        </w:rPr>
      </w:pPr>
    </w:p>
    <w:p w:rsidR="00625C25" w:rsidRDefault="00625C25" w:rsidP="0047098F">
      <w:pPr>
        <w:jc w:val="center"/>
        <w:rPr>
          <w:lang w:val="nb-NO"/>
        </w:rPr>
      </w:pPr>
      <w:r>
        <w:rPr>
          <w:lang w:val="nb-NO"/>
        </w:rPr>
        <w:t>Emily Holden</w:t>
      </w:r>
    </w:p>
    <w:p w:rsidR="00625C25" w:rsidRDefault="00625C25" w:rsidP="0047098F">
      <w:pPr>
        <w:jc w:val="center"/>
      </w:pPr>
      <w:r>
        <w:t>Oregon State University</w:t>
      </w:r>
    </w:p>
    <w:p w:rsidR="00625C25" w:rsidRDefault="00625C25" w:rsidP="0047098F">
      <w:pPr>
        <w:jc w:val="center"/>
      </w:pPr>
      <w:r>
        <w:t>112 Strand Ag Hall</w:t>
      </w:r>
    </w:p>
    <w:p w:rsidR="00625C25" w:rsidRDefault="00625C25" w:rsidP="0047098F">
      <w:pPr>
        <w:jc w:val="center"/>
      </w:pPr>
      <w:r>
        <w:t>Corvallis, OR 97331</w:t>
      </w:r>
    </w:p>
    <w:p w:rsidR="00625C25" w:rsidRDefault="00625C25" w:rsidP="0047098F">
      <w:pPr>
        <w:jc w:val="center"/>
      </w:pPr>
      <w:hyperlink r:id="rId7" w:history="1">
        <w:r w:rsidRPr="007C0BD6">
          <w:rPr>
            <w:rStyle w:val="Hyperlink"/>
          </w:rPr>
          <w:t>emily.holden@oregonstate.edu</w:t>
        </w:r>
      </w:hyperlink>
    </w:p>
    <w:p w:rsidR="00625C25" w:rsidRDefault="00625C25" w:rsidP="0047098F">
      <w:pPr>
        <w:jc w:val="center"/>
      </w:pPr>
    </w:p>
    <w:p w:rsidR="00C07274" w:rsidRPr="008042E8" w:rsidRDefault="00C07274" w:rsidP="0047098F">
      <w:pPr>
        <w:jc w:val="center"/>
      </w:pPr>
    </w:p>
    <w:p w:rsidR="00B478B4" w:rsidRDefault="00B478B4" w:rsidP="0047098F">
      <w:pPr>
        <w:jc w:val="center"/>
      </w:pPr>
      <w:r>
        <w:t>Peg Herring</w:t>
      </w:r>
    </w:p>
    <w:p w:rsidR="00625C25" w:rsidRDefault="00625C25" w:rsidP="0047098F">
      <w:pPr>
        <w:jc w:val="center"/>
      </w:pPr>
      <w:r>
        <w:t>Oregon State University</w:t>
      </w:r>
    </w:p>
    <w:p w:rsidR="00625C25" w:rsidRDefault="00B478B4" w:rsidP="0047098F">
      <w:pPr>
        <w:jc w:val="center"/>
      </w:pPr>
      <w:r>
        <w:t>422 Kerr Administration Building</w:t>
      </w:r>
      <w:r w:rsidR="00625C25">
        <w:t xml:space="preserve"> </w:t>
      </w:r>
    </w:p>
    <w:p w:rsidR="00625C25" w:rsidRDefault="00625C25" w:rsidP="0047098F">
      <w:pPr>
        <w:jc w:val="center"/>
      </w:pPr>
      <w:r>
        <w:t>Corvallis, OR 97331</w:t>
      </w:r>
    </w:p>
    <w:p w:rsidR="00625C25" w:rsidRDefault="00625C25" w:rsidP="0047098F">
      <w:pPr>
        <w:jc w:val="center"/>
      </w:pPr>
      <w:hyperlink r:id="rId8" w:history="1">
        <w:r w:rsidR="00B478B4">
          <w:rPr>
            <w:rStyle w:val="Hyperlink"/>
          </w:rPr>
          <w:t>peg.herring</w:t>
        </w:r>
        <w:r w:rsidRPr="007C0BD6">
          <w:rPr>
            <w:rStyle w:val="Hyperlink"/>
          </w:rPr>
          <w:t xml:space="preserve"> @oregonstate.edu</w:t>
        </w:r>
      </w:hyperlink>
    </w:p>
    <w:p w:rsidR="00625C25" w:rsidRDefault="00625C25" w:rsidP="0047098F">
      <w:pPr>
        <w:jc w:val="center"/>
      </w:pPr>
    </w:p>
    <w:p w:rsidR="00B478B4" w:rsidRDefault="00B478B4" w:rsidP="0047098F">
      <w:pPr>
        <w:jc w:val="center"/>
      </w:pPr>
    </w:p>
    <w:p w:rsidR="00B478B4" w:rsidRDefault="00B478B4" w:rsidP="00B478B4">
      <w:pPr>
        <w:jc w:val="center"/>
      </w:pPr>
      <w:r>
        <w:t xml:space="preserve">Shawn </w:t>
      </w:r>
      <w:r w:rsidR="005652BC">
        <w:t xml:space="preserve">M. </w:t>
      </w:r>
      <w:r>
        <w:t>Anderson</w:t>
      </w:r>
    </w:p>
    <w:p w:rsidR="00B478B4" w:rsidRDefault="00B478B4" w:rsidP="00B478B4">
      <w:pPr>
        <w:jc w:val="center"/>
      </w:pPr>
      <w:r>
        <w:t>Oregon State University</w:t>
      </w:r>
    </w:p>
    <w:p w:rsidR="00B478B4" w:rsidRDefault="00B478B4" w:rsidP="00B478B4">
      <w:pPr>
        <w:jc w:val="center"/>
      </w:pPr>
      <w:r>
        <w:t>112 Strand Ag Hall</w:t>
      </w:r>
    </w:p>
    <w:p w:rsidR="00B478B4" w:rsidRDefault="00B478B4" w:rsidP="00B478B4">
      <w:pPr>
        <w:jc w:val="center"/>
      </w:pPr>
      <w:r>
        <w:t>Corvallis, OR 97331</w:t>
      </w:r>
    </w:p>
    <w:p w:rsidR="00B478B4" w:rsidRDefault="00B478B4" w:rsidP="00B478B4">
      <w:pPr>
        <w:jc w:val="center"/>
      </w:pPr>
      <w:hyperlink r:id="rId9" w:history="1">
        <w:r>
          <w:rPr>
            <w:rStyle w:val="Hyperlink"/>
          </w:rPr>
          <w:t>shawn.anderson</w:t>
        </w:r>
        <w:r w:rsidRPr="007C0BD6">
          <w:rPr>
            <w:rStyle w:val="Hyperlink"/>
          </w:rPr>
          <w:t xml:space="preserve"> @oregonstate.edu</w:t>
        </w:r>
      </w:hyperlink>
    </w:p>
    <w:p w:rsidR="00625C25" w:rsidRDefault="00625C25" w:rsidP="0047098F">
      <w:pPr>
        <w:jc w:val="center"/>
      </w:pPr>
    </w:p>
    <w:p w:rsidR="00B478B4" w:rsidRDefault="00B478B4" w:rsidP="0047098F">
      <w:pPr>
        <w:jc w:val="center"/>
      </w:pPr>
    </w:p>
    <w:p w:rsidR="00C07274" w:rsidRPr="008042E8" w:rsidRDefault="00C07274" w:rsidP="0047098F">
      <w:pPr>
        <w:jc w:val="center"/>
      </w:pPr>
      <w:r w:rsidRPr="008042E8">
        <w:t>Jonathan J. Velez</w:t>
      </w:r>
    </w:p>
    <w:p w:rsidR="00BD3897" w:rsidRDefault="00625C25" w:rsidP="0047098F">
      <w:pPr>
        <w:jc w:val="center"/>
      </w:pPr>
      <w:r>
        <w:t>Oregon State University</w:t>
      </w:r>
    </w:p>
    <w:p w:rsidR="00625C25" w:rsidRDefault="00625C25" w:rsidP="0047098F">
      <w:pPr>
        <w:jc w:val="center"/>
      </w:pPr>
      <w:r>
        <w:t>112 Strand Ag Hall</w:t>
      </w:r>
    </w:p>
    <w:p w:rsidR="00625C25" w:rsidRDefault="00625C25" w:rsidP="0047098F">
      <w:pPr>
        <w:jc w:val="center"/>
      </w:pPr>
      <w:r>
        <w:t>Corvallis, OR 97331</w:t>
      </w:r>
    </w:p>
    <w:p w:rsidR="00625C25" w:rsidRDefault="00625C25" w:rsidP="0047098F">
      <w:pPr>
        <w:jc w:val="center"/>
      </w:pPr>
      <w:hyperlink r:id="rId10" w:history="1">
        <w:r w:rsidRPr="007C0BD6">
          <w:rPr>
            <w:rStyle w:val="Hyperlink"/>
          </w:rPr>
          <w:t>jonathan.velez@oregonstate.edu</w:t>
        </w:r>
      </w:hyperlink>
    </w:p>
    <w:p w:rsidR="00625C25" w:rsidRDefault="00625C25" w:rsidP="0047098F">
      <w:pPr>
        <w:jc w:val="center"/>
      </w:pPr>
    </w:p>
    <w:p w:rsidR="00625C25" w:rsidRDefault="00625C25" w:rsidP="0047098F">
      <w:pPr>
        <w:jc w:val="center"/>
      </w:pPr>
    </w:p>
    <w:p w:rsidR="00625C25" w:rsidRPr="008042E8" w:rsidRDefault="00625C25" w:rsidP="0047098F">
      <w:pPr>
        <w:jc w:val="center"/>
      </w:pPr>
    </w:p>
    <w:p w:rsidR="00C07274" w:rsidRPr="008042E8" w:rsidRDefault="00004E43" w:rsidP="0047098F">
      <w:pPr>
        <w:jc w:val="center"/>
      </w:pPr>
      <w:r>
        <w:t>Greg Thompson</w:t>
      </w:r>
    </w:p>
    <w:p w:rsidR="00004E43" w:rsidRDefault="00004E43" w:rsidP="00004E43">
      <w:pPr>
        <w:jc w:val="center"/>
      </w:pPr>
      <w:r>
        <w:t>Oregon State University</w:t>
      </w:r>
    </w:p>
    <w:p w:rsidR="00004E43" w:rsidRDefault="00004E43" w:rsidP="00004E43">
      <w:pPr>
        <w:jc w:val="center"/>
      </w:pPr>
      <w:r>
        <w:t>112 Strand Ag Hall</w:t>
      </w:r>
    </w:p>
    <w:p w:rsidR="00004E43" w:rsidRDefault="00004E43" w:rsidP="00004E43">
      <w:pPr>
        <w:jc w:val="center"/>
      </w:pPr>
      <w:r>
        <w:t>Corvallis, OR 97331</w:t>
      </w:r>
    </w:p>
    <w:p w:rsidR="00C07274" w:rsidRDefault="00004E43" w:rsidP="0047098F">
      <w:pPr>
        <w:jc w:val="center"/>
      </w:pPr>
      <w:hyperlink r:id="rId11" w:history="1">
        <w:r w:rsidRPr="00D545DD">
          <w:rPr>
            <w:rStyle w:val="Hyperlink"/>
          </w:rPr>
          <w:t>greg.thompson@oregonstate.edu</w:t>
        </w:r>
      </w:hyperlink>
    </w:p>
    <w:p w:rsidR="00004E43" w:rsidRDefault="00004E43" w:rsidP="0047098F">
      <w:pPr>
        <w:jc w:val="center"/>
      </w:pPr>
    </w:p>
    <w:p w:rsidR="00004E43" w:rsidRPr="008042E8" w:rsidRDefault="00004E43" w:rsidP="0047098F">
      <w:pPr>
        <w:jc w:val="center"/>
      </w:pPr>
    </w:p>
    <w:p w:rsidR="00C07274" w:rsidRPr="00CD7D95" w:rsidRDefault="00C07274" w:rsidP="0047098F">
      <w:pPr>
        <w:jc w:val="center"/>
      </w:pPr>
    </w:p>
    <w:p w:rsidR="00730C20" w:rsidRDefault="00730C20" w:rsidP="00730C20">
      <w:pPr>
        <w:jc w:val="center"/>
        <w:rPr>
          <w:b/>
        </w:rPr>
      </w:pPr>
      <w:r>
        <w:rPr>
          <w:b/>
          <w:color w:val="000000"/>
        </w:rPr>
        <w:t>Food for Thought Curriculum: An Innovative</w:t>
      </w:r>
      <w:r w:rsidR="0055007C">
        <w:rPr>
          <w:b/>
          <w:color w:val="000000"/>
        </w:rPr>
        <w:t>,</w:t>
      </w:r>
      <w:r>
        <w:rPr>
          <w:b/>
          <w:color w:val="000000"/>
        </w:rPr>
        <w:t xml:space="preserve"> Collaborative Agricultural Literacy Project</w:t>
      </w:r>
    </w:p>
    <w:p w:rsidR="00C7775D" w:rsidRDefault="00C7775D" w:rsidP="0047098F">
      <w:pPr>
        <w:jc w:val="center"/>
        <w:rPr>
          <w:b/>
        </w:rPr>
      </w:pPr>
    </w:p>
    <w:p w:rsidR="00D03C5A" w:rsidRDefault="00D03C5A" w:rsidP="0047098F">
      <w:pPr>
        <w:jc w:val="center"/>
        <w:rPr>
          <w:b/>
        </w:rPr>
      </w:pPr>
      <w:r w:rsidRPr="00413459">
        <w:rPr>
          <w:b/>
        </w:rPr>
        <w:t>Introduction</w:t>
      </w:r>
    </w:p>
    <w:p w:rsidR="00AD1F64" w:rsidRDefault="00FC230B" w:rsidP="0047098F">
      <w:r>
        <w:tab/>
      </w:r>
    </w:p>
    <w:p w:rsidR="00BD3AB3" w:rsidRDefault="00BD3AB3" w:rsidP="0047098F">
      <w:pPr>
        <w:ind w:firstLine="720"/>
      </w:pPr>
      <w:r>
        <w:t xml:space="preserve">American agriculture feeds and clothes the world, yet many consumers are unaware of where their food comes from and the impact </w:t>
      </w:r>
      <w:r w:rsidR="00AD14FE">
        <w:t xml:space="preserve">of </w:t>
      </w:r>
      <w:r>
        <w:t xml:space="preserve">agriculture on their daily lives (National Research Council, 1988).  The agricultural literacy movement has </w:t>
      </w:r>
      <w:r w:rsidR="00AD14FE">
        <w:t xml:space="preserve">devoted considerable effort </w:t>
      </w:r>
      <w:r>
        <w:t xml:space="preserve">to increase the visibility of agriculture in schools through enhancement of K-12 curriculum.  However, </w:t>
      </w:r>
      <w:r w:rsidR="00E765E7">
        <w:t>many</w:t>
      </w:r>
      <w:r>
        <w:t xml:space="preserve"> of the efforts have </w:t>
      </w:r>
      <w:r w:rsidR="00E765E7">
        <w:t xml:space="preserve">met resistance due to the increased focus on </w:t>
      </w:r>
      <w:r w:rsidR="0047098F">
        <w:t xml:space="preserve">standardization and state testing. </w:t>
      </w:r>
      <w:r>
        <w:t xml:space="preserve"> The Food for Thought curriculum </w:t>
      </w:r>
      <w:r w:rsidR="0047098F">
        <w:t>was</w:t>
      </w:r>
      <w:r>
        <w:t xml:space="preserve"> designed to address this concern and is aligned with state educational standards. </w:t>
      </w:r>
    </w:p>
    <w:p w:rsidR="00BD3AB3" w:rsidRDefault="00BD3AB3" w:rsidP="0047098F">
      <w:pPr>
        <w:ind w:firstLine="720"/>
      </w:pPr>
    </w:p>
    <w:p w:rsidR="00BD3AB3" w:rsidRDefault="00BD3AB3" w:rsidP="0047098F">
      <w:r>
        <w:t xml:space="preserve">            A pressing issue in American education is the need for increased reading instruction in schools.   The National Institute for Literacy states that there are five components of reading; phonemic awareness, phonics, fluency, vocabulary and comprehension (National Institute for Literacy, 2009).  Content area reading strategies can enhance reading instruction and enable students to </w:t>
      </w:r>
      <w:r w:rsidR="00AD14FE">
        <w:t xml:space="preserve">attain </w:t>
      </w:r>
      <w:r>
        <w:t>a higher degree of literacy</w:t>
      </w:r>
      <w:r w:rsidR="000F3754">
        <w:t xml:space="preserve"> (Park &amp; Osborne, 2006)</w:t>
      </w:r>
      <w:r>
        <w:t>.</w:t>
      </w:r>
      <w:r w:rsidR="00AD14FE">
        <w:t xml:space="preserve"> The aim of the Food for Thought curriculum is to promote content area reading in science, social studies, and agricultural sciences.</w:t>
      </w:r>
    </w:p>
    <w:p w:rsidR="00C7775D" w:rsidRDefault="00C7775D" w:rsidP="0047098F"/>
    <w:p w:rsidR="00AE2D2A" w:rsidRDefault="00F60D56" w:rsidP="0047098F">
      <w:pPr>
        <w:jc w:val="center"/>
        <w:rPr>
          <w:b/>
        </w:rPr>
      </w:pPr>
      <w:r w:rsidRPr="00F60D56">
        <w:rPr>
          <w:b/>
        </w:rPr>
        <w:t>Innovation</w:t>
      </w:r>
    </w:p>
    <w:p w:rsidR="00730C20" w:rsidRDefault="00730C20" w:rsidP="0047098F">
      <w:pPr>
        <w:jc w:val="center"/>
        <w:rPr>
          <w:b/>
        </w:rPr>
      </w:pPr>
    </w:p>
    <w:p w:rsidR="00D34E78" w:rsidRDefault="00F60D56" w:rsidP="0047098F">
      <w:pPr>
        <w:pStyle w:val="NormalWeb"/>
        <w:spacing w:before="0" w:beforeAutospacing="0" w:after="0" w:afterAutospacing="0"/>
      </w:pPr>
      <w:r>
        <w:t xml:space="preserve"> </w:t>
      </w:r>
      <w:r w:rsidR="00730C20">
        <w:tab/>
      </w:r>
      <w:r w:rsidR="00D34E78">
        <w:t xml:space="preserve">A need exists for </w:t>
      </w:r>
      <w:r w:rsidR="00730C20">
        <w:t>an</w:t>
      </w:r>
      <w:r w:rsidR="00D34E78">
        <w:t xml:space="preserve"> economical, effective and dynamic curriculum</w:t>
      </w:r>
      <w:r w:rsidR="00350880">
        <w:t xml:space="preserve">.  One that is portable, easy to use, </w:t>
      </w:r>
      <w:r w:rsidR="00D34E78">
        <w:t>and availab</w:t>
      </w:r>
      <w:r w:rsidR="00974ADA">
        <w:t xml:space="preserve">le to everyone.  Recently, the College of Agricultural Sciences </w:t>
      </w:r>
      <w:r w:rsidR="00D34E78">
        <w:t xml:space="preserve">along with the Departments </w:t>
      </w:r>
      <w:r w:rsidR="00974ADA">
        <w:t xml:space="preserve">of Agricultural Education and Extension and Experiment Station Communications </w:t>
      </w:r>
      <w:r w:rsidR="00D34E78">
        <w:t xml:space="preserve">developed an innovative curriculum design and delivery model. </w:t>
      </w:r>
      <w:r w:rsidR="00FD0899">
        <w:t>The Food for Thought curriculum is intended to be an open, adaptive and collaborative system where teachers in any subject can promote reading, improve agricultural literacy and increase the science, social studies</w:t>
      </w:r>
      <w:r w:rsidR="003C7B03">
        <w:t>,</w:t>
      </w:r>
      <w:r w:rsidR="00FD0899">
        <w:t xml:space="preserve"> and language arts skills of all students. </w:t>
      </w:r>
    </w:p>
    <w:p w:rsidR="00730C20" w:rsidRDefault="00730C20" w:rsidP="0047098F">
      <w:pPr>
        <w:pStyle w:val="NormalWeb"/>
        <w:spacing w:before="0" w:beforeAutospacing="0" w:after="0" w:afterAutospacing="0"/>
      </w:pPr>
    </w:p>
    <w:p w:rsidR="00C7775D" w:rsidRDefault="00FD0899" w:rsidP="00730C20">
      <w:pPr>
        <w:pStyle w:val="NormalWeb"/>
        <w:spacing w:before="0" w:beforeAutospacing="0" w:after="0" w:afterAutospacing="0"/>
        <w:ind w:firstLine="720"/>
      </w:pPr>
      <w:r>
        <w:t>The Food for Thought curriculum is available with</w:t>
      </w:r>
      <w:r w:rsidR="00B9032A">
        <w:t>out cost and is directly linked</w:t>
      </w:r>
      <w:r>
        <w:t xml:space="preserve"> to indivi</w:t>
      </w:r>
      <w:r w:rsidR="00974ADA">
        <w:t>dual articles contained in the Oregon</w:t>
      </w:r>
      <w:r>
        <w:t>’s Agricultural Progress magazine.</w:t>
      </w:r>
      <w:r w:rsidR="00B9032A">
        <w:t xml:space="preserve"> The </w:t>
      </w:r>
      <w:r w:rsidR="00974ADA">
        <w:t>Oregon</w:t>
      </w:r>
      <w:r w:rsidR="00B9032A">
        <w:t xml:space="preserve"> Agricultural Progress magazine is disseminated throughout </w:t>
      </w:r>
      <w:r w:rsidR="00974ADA">
        <w:t>Oregon</w:t>
      </w:r>
      <w:r w:rsidR="00B9032A">
        <w:t xml:space="preserve"> to over 10,000 subscribers. </w:t>
      </w:r>
      <w:r>
        <w:t xml:space="preserve"> Through an innovative design, teachers from throughout the state are supplied copies of the publication and then are able to </w:t>
      </w:r>
      <w:r w:rsidR="00B9032A">
        <w:t>access lesson plans directly linked to each article.  The curriculum is a set of 20 individual lessons designed to provide teachers with creative, learner-centered teaching activities to improve fluency</w:t>
      </w:r>
      <w:r w:rsidR="00E765E7">
        <w:t>, vocabulary, comprehension,</w:t>
      </w:r>
      <w:r w:rsidR="00B9032A">
        <w:t xml:space="preserve"> and </w:t>
      </w:r>
      <w:r w:rsidR="003C7B03">
        <w:t>the understanding of agriculture</w:t>
      </w:r>
      <w:r w:rsidR="00B9032A">
        <w:t>.  The lessons are designed to be integrated into existing school-based curriculum and target middle and high school students.  The uniqueness of having 20 indivi</w:t>
      </w:r>
      <w:r w:rsidR="0014328C">
        <w:t xml:space="preserve">dual lessons, directly connected to colorful and insightful magazine articles, </w:t>
      </w:r>
      <w:r w:rsidR="003C7B03">
        <w:t xml:space="preserve">provides </w:t>
      </w:r>
      <w:r w:rsidR="0014328C">
        <w:t xml:space="preserve">teachers the freedom to integrate relevant and compelling agricultural content into their existing curriculum.  </w:t>
      </w:r>
    </w:p>
    <w:p w:rsidR="00E97BA8" w:rsidRDefault="00E97BA8" w:rsidP="00974ADA">
      <w:pPr>
        <w:rPr>
          <w:b/>
        </w:rPr>
      </w:pPr>
    </w:p>
    <w:p w:rsidR="007511E7" w:rsidRDefault="00B73A1D" w:rsidP="0047098F">
      <w:pPr>
        <w:jc w:val="center"/>
        <w:rPr>
          <w:b/>
        </w:rPr>
      </w:pPr>
      <w:r>
        <w:rPr>
          <w:b/>
        </w:rPr>
        <w:t>Program Design</w:t>
      </w:r>
    </w:p>
    <w:p w:rsidR="00730C20" w:rsidRDefault="00730C20" w:rsidP="0047098F">
      <w:pPr>
        <w:jc w:val="center"/>
        <w:rPr>
          <w:b/>
        </w:rPr>
      </w:pPr>
    </w:p>
    <w:p w:rsidR="007E55C6" w:rsidRDefault="0014328C" w:rsidP="00730C20">
      <w:pPr>
        <w:ind w:firstLine="720"/>
      </w:pPr>
      <w:r>
        <w:t xml:space="preserve">The Food for Thought curriculum was designed in conjunction with the Fall 2009 issue of </w:t>
      </w:r>
      <w:r w:rsidR="00974ADA">
        <w:t>Oregon</w:t>
      </w:r>
      <w:r>
        <w:t xml:space="preserve">’s Agricultural Progress magazine. </w:t>
      </w:r>
      <w:r w:rsidR="00BD3AB3">
        <w:t>Concurrent with the distribution of the magazine, teachers within the state were notified of the available curriculum and sent a link to the</w:t>
      </w:r>
      <w:r w:rsidR="00E765E7">
        <w:t xml:space="preserve"> Food for Thought curriculum. </w:t>
      </w:r>
      <w:r w:rsidR="00BD3AB3">
        <w:t xml:space="preserve"> </w:t>
      </w:r>
      <w:r>
        <w:t xml:space="preserve"> </w:t>
      </w:r>
      <w:r w:rsidR="007E55C6">
        <w:t xml:space="preserve">This initial </w:t>
      </w:r>
      <w:r w:rsidR="00E97BA8">
        <w:t xml:space="preserve">offering </w:t>
      </w:r>
      <w:r w:rsidR="007E55C6">
        <w:t xml:space="preserve">was intended as a pilot project to provide input as to the usability and sustainability of the Food for Thought curriculum.  The intent of the creators </w:t>
      </w:r>
      <w:r w:rsidR="001567FB">
        <w:t xml:space="preserve">was </w:t>
      </w:r>
      <w:r w:rsidR="007E55C6">
        <w:t xml:space="preserve">to determine future development based on feedback from the initial audiences. </w:t>
      </w:r>
    </w:p>
    <w:p w:rsidR="003624D4" w:rsidRDefault="003624D4" w:rsidP="0047098F"/>
    <w:p w:rsidR="003624D4" w:rsidRDefault="003624D4" w:rsidP="00730C20">
      <w:pPr>
        <w:ind w:firstLine="720"/>
      </w:pPr>
      <w:r>
        <w:t>In terms of curricular design, the materials were developed primarily through the dedicated efforts of a student enrolled in agricultural education and a faculty m</w:t>
      </w:r>
      <w:r w:rsidR="00974ADA">
        <w:t xml:space="preserve">ember within the department of Extension and Experiment Station Communications (EESC). </w:t>
      </w:r>
      <w:r>
        <w:t>Support for both the technical and graphic aspects of the project was provid</w:t>
      </w:r>
      <w:r w:rsidR="00E97BA8">
        <w:t>ed through a joint collaboration</w:t>
      </w:r>
      <w:r>
        <w:t xml:space="preserve"> between </w:t>
      </w:r>
      <w:r w:rsidR="00974ADA">
        <w:t xml:space="preserve">EESC and Agricultural Education. </w:t>
      </w:r>
      <w:r>
        <w:t xml:space="preserve">Collaboration was a critical element in </w:t>
      </w:r>
      <w:r w:rsidR="00E97BA8">
        <w:t>the creation of this curriculum</w:t>
      </w:r>
      <w:r>
        <w:t xml:space="preserve"> and constitutes a key aspect of program design. </w:t>
      </w:r>
    </w:p>
    <w:p w:rsidR="007E55C6" w:rsidRDefault="007E55C6" w:rsidP="0047098F"/>
    <w:p w:rsidR="00813BB4" w:rsidRDefault="00EE7AF4" w:rsidP="0047098F">
      <w:pPr>
        <w:jc w:val="center"/>
        <w:rPr>
          <w:b/>
        </w:rPr>
      </w:pPr>
      <w:r w:rsidRPr="00EE7AF4">
        <w:rPr>
          <w:b/>
        </w:rPr>
        <w:t>Results</w:t>
      </w:r>
    </w:p>
    <w:p w:rsidR="00A01F92" w:rsidRDefault="001176C2" w:rsidP="0047098F">
      <w:r>
        <w:tab/>
      </w:r>
    </w:p>
    <w:p w:rsidR="00730C20" w:rsidRDefault="00730C20" w:rsidP="00730C20">
      <w:pPr>
        <w:ind w:firstLine="720"/>
      </w:pPr>
      <w:r>
        <w:t xml:space="preserve">The special issue of </w:t>
      </w:r>
      <w:r w:rsidR="00974ADA">
        <w:t>Oregon</w:t>
      </w:r>
      <w:r>
        <w:t xml:space="preserve">’s Agricultural Progress magazine has been distributed to over 10,000 individuals and </w:t>
      </w:r>
      <w:r w:rsidR="00972D25">
        <w:t xml:space="preserve">several thousand additional copies were allocated for distribution to schools. </w:t>
      </w:r>
      <w:r>
        <w:t xml:space="preserve">The online </w:t>
      </w:r>
      <w:r w:rsidR="004C7906">
        <w:t xml:space="preserve">lessons and related articles were also promoted </w:t>
      </w:r>
      <w:r>
        <w:t>through the Agriculture in the Classroom</w:t>
      </w:r>
      <w:r w:rsidR="004C7906">
        <w:t xml:space="preserve"> Foundation</w:t>
      </w:r>
      <w:r>
        <w:t xml:space="preserve">.  The creators of the curriculum </w:t>
      </w:r>
      <w:r w:rsidR="00972D25">
        <w:t xml:space="preserve">are </w:t>
      </w:r>
      <w:r>
        <w:t>monitor</w:t>
      </w:r>
      <w:r w:rsidR="00972D25">
        <w:t>ing</w:t>
      </w:r>
      <w:r>
        <w:t xml:space="preserve"> dissemination of materials through online click-counts and elicit</w:t>
      </w:r>
      <w:r w:rsidR="00972D25">
        <w:t>ing</w:t>
      </w:r>
      <w:r>
        <w:t xml:space="preserve"> feedback from target audiences through e-mail, telephone c</w:t>
      </w:r>
      <w:r w:rsidR="00F05675">
        <w:t>alls and face-to-face contact. T</w:t>
      </w:r>
      <w:r>
        <w:t xml:space="preserve">he Food for Thought curriculum has received positive feedback from teachers.  Formal data will </w:t>
      </w:r>
      <w:r w:rsidR="00974ADA">
        <w:t xml:space="preserve">continue to </w:t>
      </w:r>
      <w:r>
        <w:t>be collected in order to further develop the curriculum for a wider audience.</w:t>
      </w:r>
    </w:p>
    <w:p w:rsidR="00C7775D" w:rsidRDefault="00C7775D" w:rsidP="00730C20">
      <w:pPr>
        <w:rPr>
          <w:b/>
        </w:rPr>
      </w:pPr>
    </w:p>
    <w:p w:rsidR="002C0E86" w:rsidRDefault="001567FB" w:rsidP="0047098F">
      <w:pPr>
        <w:jc w:val="center"/>
        <w:rPr>
          <w:b/>
        </w:rPr>
      </w:pPr>
      <w:r>
        <w:rPr>
          <w:b/>
        </w:rPr>
        <w:t>Future plans</w:t>
      </w:r>
    </w:p>
    <w:p w:rsidR="00730C20" w:rsidRDefault="00730C20" w:rsidP="0047098F">
      <w:pPr>
        <w:jc w:val="center"/>
        <w:rPr>
          <w:b/>
        </w:rPr>
      </w:pPr>
    </w:p>
    <w:p w:rsidR="004568A4" w:rsidRDefault="001567FB" w:rsidP="00730C20">
      <w:pPr>
        <w:ind w:firstLine="720"/>
      </w:pPr>
      <w:r>
        <w:t>The creators</w:t>
      </w:r>
      <w:r w:rsidR="003624D4">
        <w:t xml:space="preserve"> are optimistic regarding the continued use of the Food for Thought curriculum and the integration of agricultural</w:t>
      </w:r>
      <w:r w:rsidR="004F5EE0">
        <w:t xml:space="preserve"> content within area schools.  One of the benefits of this project is the open availability of both the curriculum and an electronic version of the </w:t>
      </w:r>
      <w:r w:rsidR="00974ADA">
        <w:t>Oregon</w:t>
      </w:r>
      <w:r w:rsidR="004F5EE0">
        <w:t xml:space="preserve"> Agricultural Progress magazine.  Once the awareness increases, educators external to the state and region will have open access to informative and well-developed agricultural lessons.  </w:t>
      </w:r>
      <w:r w:rsidR="004568A4">
        <w:t xml:space="preserve">The continued </w:t>
      </w:r>
      <w:r w:rsidR="004F5EE0">
        <w:t xml:space="preserve">focus on </w:t>
      </w:r>
      <w:r w:rsidR="004568A4">
        <w:t>innovative</w:t>
      </w:r>
      <w:r w:rsidR="004F5EE0">
        <w:t xml:space="preserve"> ways to facilitate open access </w:t>
      </w:r>
      <w:r w:rsidR="00B72316">
        <w:t xml:space="preserve">curriculum </w:t>
      </w:r>
      <w:r w:rsidR="004F5EE0">
        <w:t xml:space="preserve">and the dissemination of research-based agricultural information </w:t>
      </w:r>
      <w:r w:rsidR="004568A4">
        <w:t xml:space="preserve">provide the keys for continued success of both agricultural education and the land grant system. </w:t>
      </w:r>
    </w:p>
    <w:p w:rsidR="004A6458" w:rsidRDefault="004A6458" w:rsidP="004568A4"/>
    <w:p w:rsidR="00B05DBC" w:rsidRDefault="00FB07EE" w:rsidP="0047098F">
      <w:pPr>
        <w:jc w:val="center"/>
        <w:rPr>
          <w:b/>
        </w:rPr>
      </w:pPr>
      <w:r w:rsidRPr="00FB07EE">
        <w:rPr>
          <w:b/>
        </w:rPr>
        <w:t>Costs</w:t>
      </w:r>
    </w:p>
    <w:p w:rsidR="00B478B4" w:rsidRDefault="00B478B4" w:rsidP="00B478B4">
      <w:pPr>
        <w:ind w:firstLine="720"/>
      </w:pPr>
    </w:p>
    <w:p w:rsidR="00B478B4" w:rsidRDefault="00B478B4" w:rsidP="00B478B4">
      <w:pPr>
        <w:ind w:firstLine="720"/>
      </w:pPr>
      <w:r>
        <w:t xml:space="preserve">The costs of this project were minimal due to existing infrastructure </w:t>
      </w:r>
      <w:r w:rsidR="00F05675">
        <w:t xml:space="preserve">and active collaboration. </w:t>
      </w:r>
      <w:r>
        <w:t>The primary expense was the wages of the project development team.  The creators estimate that the agricultural education student spent approximately 200 hours with 40 hours of support from the magazine editor.  Production of the curriculum in an electronic format eliminated any printing and mailing costs.</w:t>
      </w:r>
    </w:p>
    <w:p w:rsidR="00974ADA" w:rsidRDefault="00974ADA" w:rsidP="00B478B4">
      <w:pPr>
        <w:ind w:firstLine="720"/>
      </w:pPr>
    </w:p>
    <w:p w:rsidR="00974ADA" w:rsidRDefault="00974ADA" w:rsidP="00B478B4">
      <w:pPr>
        <w:ind w:firstLine="720"/>
      </w:pPr>
    </w:p>
    <w:p w:rsidR="00FB07EE" w:rsidRDefault="00FB07EE" w:rsidP="00B72316">
      <w:pPr>
        <w:jc w:val="center"/>
        <w:rPr>
          <w:b/>
        </w:rPr>
      </w:pPr>
      <w:r w:rsidRPr="00FB07EE">
        <w:rPr>
          <w:b/>
        </w:rPr>
        <w:t>References</w:t>
      </w:r>
    </w:p>
    <w:p w:rsidR="004908D7" w:rsidRDefault="004908D7" w:rsidP="0047098F">
      <w:pPr>
        <w:jc w:val="center"/>
        <w:rPr>
          <w:b/>
        </w:rPr>
      </w:pPr>
    </w:p>
    <w:p w:rsidR="00730C20" w:rsidRDefault="00730C20" w:rsidP="00730C20">
      <w:pPr>
        <w:pStyle w:val="Bibliography"/>
        <w:ind w:left="720" w:hanging="720"/>
        <w:rPr>
          <w:noProof/>
        </w:rPr>
      </w:pPr>
      <w:r>
        <w:rPr>
          <w:noProof/>
        </w:rPr>
        <w:t xml:space="preserve">National Institute for Literacy. (2009, September 10). </w:t>
      </w:r>
      <w:r>
        <w:rPr>
          <w:i/>
          <w:iCs/>
          <w:noProof/>
        </w:rPr>
        <w:t>Research Definitions</w:t>
      </w:r>
      <w:r>
        <w:rPr>
          <w:noProof/>
        </w:rPr>
        <w:t>. Retrieved January 2010, 22, from National Institute for Literacy: http://www.nifl.gov/research/researchdef.html</w:t>
      </w:r>
    </w:p>
    <w:p w:rsidR="00730C20" w:rsidRPr="004E380C" w:rsidRDefault="00730C20" w:rsidP="00730C20"/>
    <w:p w:rsidR="00730C20" w:rsidRDefault="00730C20" w:rsidP="00730C20">
      <w:pPr>
        <w:pStyle w:val="Bibliography"/>
        <w:ind w:left="720" w:hanging="720"/>
        <w:rPr>
          <w:noProof/>
        </w:rPr>
      </w:pPr>
      <w:r>
        <w:rPr>
          <w:noProof/>
        </w:rPr>
        <w:t xml:space="preserve">National Research Council. (1988). </w:t>
      </w:r>
      <w:r>
        <w:rPr>
          <w:i/>
          <w:iCs/>
          <w:noProof/>
        </w:rPr>
        <w:t>Understanding Agriculture: New Directions for Education.</w:t>
      </w:r>
      <w:r>
        <w:rPr>
          <w:noProof/>
        </w:rPr>
        <w:t xml:space="preserve"> Washington D.C.: National Academt Press.</w:t>
      </w:r>
    </w:p>
    <w:p w:rsidR="000F3754" w:rsidRPr="000F3754" w:rsidRDefault="000F3754" w:rsidP="000F3754"/>
    <w:p w:rsidR="00793E8F" w:rsidRPr="00A412F5" w:rsidRDefault="000F3754" w:rsidP="000F3754">
      <w:pPr>
        <w:ind w:left="720" w:hanging="720"/>
      </w:pPr>
      <w:r>
        <w:t xml:space="preserve">Park, T. D., &amp; Osborne, E. (2006). Agriscience teachers attitudes toward implementation of content area reading strategies. </w:t>
      </w:r>
      <w:r w:rsidRPr="000F3754">
        <w:rPr>
          <w:i/>
        </w:rPr>
        <w:t>Journal of Agricultural Education, 47</w:t>
      </w:r>
      <w:r>
        <w:t>(4), 39-51.</w:t>
      </w:r>
    </w:p>
    <w:sectPr w:rsidR="00793E8F" w:rsidRPr="00A412F5" w:rsidSect="00614408">
      <w:footerReference w:type="default" r:id="rId12"/>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116" w:rsidRDefault="00AE6116" w:rsidP="00B72316">
      <w:r>
        <w:separator/>
      </w:r>
    </w:p>
  </w:endnote>
  <w:endnote w:type="continuationSeparator" w:id="0">
    <w:p w:rsidR="00AE6116" w:rsidRDefault="00AE6116" w:rsidP="00B723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316" w:rsidRDefault="00B72316">
    <w:pPr>
      <w:pStyle w:val="Footer"/>
      <w:jc w:val="center"/>
    </w:pPr>
    <w:fldSimple w:instr=" PAGE   \* MERGEFORMAT ">
      <w:r w:rsidR="00974ADA">
        <w:rPr>
          <w:noProof/>
        </w:rPr>
        <w:t>1</w:t>
      </w:r>
    </w:fldSimple>
  </w:p>
  <w:p w:rsidR="00B72316" w:rsidRDefault="00B723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116" w:rsidRDefault="00AE6116" w:rsidP="00B72316">
      <w:r>
        <w:separator/>
      </w:r>
    </w:p>
  </w:footnote>
  <w:footnote w:type="continuationSeparator" w:id="0">
    <w:p w:rsidR="00AE6116" w:rsidRDefault="00AE6116" w:rsidP="00B723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A31"/>
    <w:multiLevelType w:val="hybridMultilevel"/>
    <w:tmpl w:val="BFFE160A"/>
    <w:lvl w:ilvl="0" w:tplc="1D3E46BA">
      <w:start w:val="1"/>
      <w:numFmt w:val="bullet"/>
      <w:lvlText w:val=""/>
      <w:lvlJc w:val="left"/>
      <w:pPr>
        <w:tabs>
          <w:tab w:val="num" w:pos="648"/>
        </w:tabs>
        <w:ind w:left="648" w:hanging="216"/>
      </w:pPr>
      <w:rPr>
        <w:rFonts w:ascii="Symbol" w:hAnsi="Symbol"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
    <w:nsid w:val="09DE4BA0"/>
    <w:multiLevelType w:val="hybridMultilevel"/>
    <w:tmpl w:val="0E38CCA8"/>
    <w:lvl w:ilvl="0" w:tplc="1988BC18">
      <w:start w:val="1"/>
      <w:numFmt w:val="bullet"/>
      <w:lvlText w:val=""/>
      <w:lvlJc w:val="left"/>
      <w:pPr>
        <w:tabs>
          <w:tab w:val="num" w:pos="864"/>
        </w:tabs>
        <w:ind w:left="792" w:hanging="360"/>
      </w:pPr>
      <w:rPr>
        <w:rFonts w:ascii="Symbol" w:hAnsi="Symbol"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
    <w:nsid w:val="0B8A703E"/>
    <w:multiLevelType w:val="hybridMultilevel"/>
    <w:tmpl w:val="BA5A8C7A"/>
    <w:lvl w:ilvl="0" w:tplc="1D3E46BA">
      <w:start w:val="1"/>
      <w:numFmt w:val="bullet"/>
      <w:lvlText w:val=""/>
      <w:lvlJc w:val="left"/>
      <w:pPr>
        <w:tabs>
          <w:tab w:val="num" w:pos="708"/>
        </w:tabs>
        <w:ind w:left="708" w:hanging="216"/>
      </w:pPr>
      <w:rPr>
        <w:rFonts w:ascii="Symbol" w:hAnsi="Symbol" w:hint="default"/>
      </w:rPr>
    </w:lvl>
    <w:lvl w:ilvl="1" w:tplc="04090003" w:tentative="1">
      <w:start w:val="1"/>
      <w:numFmt w:val="bullet"/>
      <w:lvlText w:val="o"/>
      <w:lvlJc w:val="left"/>
      <w:pPr>
        <w:tabs>
          <w:tab w:val="num" w:pos="1932"/>
        </w:tabs>
        <w:ind w:left="1932" w:hanging="360"/>
      </w:pPr>
      <w:rPr>
        <w:rFonts w:ascii="Courier New" w:hAnsi="Courier New" w:cs="Courier New" w:hint="default"/>
      </w:rPr>
    </w:lvl>
    <w:lvl w:ilvl="2" w:tplc="04090005" w:tentative="1">
      <w:start w:val="1"/>
      <w:numFmt w:val="bullet"/>
      <w:lvlText w:val=""/>
      <w:lvlJc w:val="left"/>
      <w:pPr>
        <w:tabs>
          <w:tab w:val="num" w:pos="2652"/>
        </w:tabs>
        <w:ind w:left="2652" w:hanging="360"/>
      </w:pPr>
      <w:rPr>
        <w:rFonts w:ascii="Wingdings" w:hAnsi="Wingdings" w:hint="default"/>
      </w:rPr>
    </w:lvl>
    <w:lvl w:ilvl="3" w:tplc="04090001" w:tentative="1">
      <w:start w:val="1"/>
      <w:numFmt w:val="bullet"/>
      <w:lvlText w:val=""/>
      <w:lvlJc w:val="left"/>
      <w:pPr>
        <w:tabs>
          <w:tab w:val="num" w:pos="3372"/>
        </w:tabs>
        <w:ind w:left="3372" w:hanging="360"/>
      </w:pPr>
      <w:rPr>
        <w:rFonts w:ascii="Symbol" w:hAnsi="Symbol" w:hint="default"/>
      </w:rPr>
    </w:lvl>
    <w:lvl w:ilvl="4" w:tplc="04090003" w:tentative="1">
      <w:start w:val="1"/>
      <w:numFmt w:val="bullet"/>
      <w:lvlText w:val="o"/>
      <w:lvlJc w:val="left"/>
      <w:pPr>
        <w:tabs>
          <w:tab w:val="num" w:pos="4092"/>
        </w:tabs>
        <w:ind w:left="4092" w:hanging="360"/>
      </w:pPr>
      <w:rPr>
        <w:rFonts w:ascii="Courier New" w:hAnsi="Courier New" w:cs="Courier New" w:hint="default"/>
      </w:rPr>
    </w:lvl>
    <w:lvl w:ilvl="5" w:tplc="04090005" w:tentative="1">
      <w:start w:val="1"/>
      <w:numFmt w:val="bullet"/>
      <w:lvlText w:val=""/>
      <w:lvlJc w:val="left"/>
      <w:pPr>
        <w:tabs>
          <w:tab w:val="num" w:pos="4812"/>
        </w:tabs>
        <w:ind w:left="4812" w:hanging="360"/>
      </w:pPr>
      <w:rPr>
        <w:rFonts w:ascii="Wingdings" w:hAnsi="Wingdings" w:hint="default"/>
      </w:rPr>
    </w:lvl>
    <w:lvl w:ilvl="6" w:tplc="04090001" w:tentative="1">
      <w:start w:val="1"/>
      <w:numFmt w:val="bullet"/>
      <w:lvlText w:val=""/>
      <w:lvlJc w:val="left"/>
      <w:pPr>
        <w:tabs>
          <w:tab w:val="num" w:pos="5532"/>
        </w:tabs>
        <w:ind w:left="5532" w:hanging="360"/>
      </w:pPr>
      <w:rPr>
        <w:rFonts w:ascii="Symbol" w:hAnsi="Symbol" w:hint="default"/>
      </w:rPr>
    </w:lvl>
    <w:lvl w:ilvl="7" w:tplc="04090003" w:tentative="1">
      <w:start w:val="1"/>
      <w:numFmt w:val="bullet"/>
      <w:lvlText w:val="o"/>
      <w:lvlJc w:val="left"/>
      <w:pPr>
        <w:tabs>
          <w:tab w:val="num" w:pos="6252"/>
        </w:tabs>
        <w:ind w:left="6252" w:hanging="360"/>
      </w:pPr>
      <w:rPr>
        <w:rFonts w:ascii="Courier New" w:hAnsi="Courier New" w:cs="Courier New" w:hint="default"/>
      </w:rPr>
    </w:lvl>
    <w:lvl w:ilvl="8" w:tplc="04090005" w:tentative="1">
      <w:start w:val="1"/>
      <w:numFmt w:val="bullet"/>
      <w:lvlText w:val=""/>
      <w:lvlJc w:val="left"/>
      <w:pPr>
        <w:tabs>
          <w:tab w:val="num" w:pos="6972"/>
        </w:tabs>
        <w:ind w:left="6972" w:hanging="360"/>
      </w:pPr>
      <w:rPr>
        <w:rFonts w:ascii="Wingdings" w:hAnsi="Wingdings" w:hint="default"/>
      </w:rPr>
    </w:lvl>
  </w:abstractNum>
  <w:abstractNum w:abstractNumId="3">
    <w:nsid w:val="121614D2"/>
    <w:multiLevelType w:val="hybridMultilevel"/>
    <w:tmpl w:val="BACE2866"/>
    <w:lvl w:ilvl="0" w:tplc="1D3E46BA">
      <w:start w:val="1"/>
      <w:numFmt w:val="bullet"/>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23FD5667"/>
    <w:multiLevelType w:val="hybridMultilevel"/>
    <w:tmpl w:val="48F8E81A"/>
    <w:lvl w:ilvl="0" w:tplc="ED068BDE">
      <w:start w:val="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4701F7D"/>
    <w:multiLevelType w:val="hybridMultilevel"/>
    <w:tmpl w:val="7D20AB2E"/>
    <w:lvl w:ilvl="0" w:tplc="70561ADC">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932"/>
        </w:tabs>
        <w:ind w:left="1932" w:hanging="360"/>
      </w:pPr>
      <w:rPr>
        <w:rFonts w:ascii="Courier New" w:hAnsi="Courier New" w:cs="Courier New" w:hint="default"/>
      </w:rPr>
    </w:lvl>
    <w:lvl w:ilvl="2" w:tplc="04090005" w:tentative="1">
      <w:start w:val="1"/>
      <w:numFmt w:val="bullet"/>
      <w:lvlText w:val=""/>
      <w:lvlJc w:val="left"/>
      <w:pPr>
        <w:tabs>
          <w:tab w:val="num" w:pos="2652"/>
        </w:tabs>
        <w:ind w:left="2652" w:hanging="360"/>
      </w:pPr>
      <w:rPr>
        <w:rFonts w:ascii="Wingdings" w:hAnsi="Wingdings" w:hint="default"/>
      </w:rPr>
    </w:lvl>
    <w:lvl w:ilvl="3" w:tplc="04090001" w:tentative="1">
      <w:start w:val="1"/>
      <w:numFmt w:val="bullet"/>
      <w:lvlText w:val=""/>
      <w:lvlJc w:val="left"/>
      <w:pPr>
        <w:tabs>
          <w:tab w:val="num" w:pos="3372"/>
        </w:tabs>
        <w:ind w:left="3372" w:hanging="360"/>
      </w:pPr>
      <w:rPr>
        <w:rFonts w:ascii="Symbol" w:hAnsi="Symbol" w:hint="default"/>
      </w:rPr>
    </w:lvl>
    <w:lvl w:ilvl="4" w:tplc="04090003" w:tentative="1">
      <w:start w:val="1"/>
      <w:numFmt w:val="bullet"/>
      <w:lvlText w:val="o"/>
      <w:lvlJc w:val="left"/>
      <w:pPr>
        <w:tabs>
          <w:tab w:val="num" w:pos="4092"/>
        </w:tabs>
        <w:ind w:left="4092" w:hanging="360"/>
      </w:pPr>
      <w:rPr>
        <w:rFonts w:ascii="Courier New" w:hAnsi="Courier New" w:cs="Courier New" w:hint="default"/>
      </w:rPr>
    </w:lvl>
    <w:lvl w:ilvl="5" w:tplc="04090005" w:tentative="1">
      <w:start w:val="1"/>
      <w:numFmt w:val="bullet"/>
      <w:lvlText w:val=""/>
      <w:lvlJc w:val="left"/>
      <w:pPr>
        <w:tabs>
          <w:tab w:val="num" w:pos="4812"/>
        </w:tabs>
        <w:ind w:left="4812" w:hanging="360"/>
      </w:pPr>
      <w:rPr>
        <w:rFonts w:ascii="Wingdings" w:hAnsi="Wingdings" w:hint="default"/>
      </w:rPr>
    </w:lvl>
    <w:lvl w:ilvl="6" w:tplc="04090001" w:tentative="1">
      <w:start w:val="1"/>
      <w:numFmt w:val="bullet"/>
      <w:lvlText w:val=""/>
      <w:lvlJc w:val="left"/>
      <w:pPr>
        <w:tabs>
          <w:tab w:val="num" w:pos="5532"/>
        </w:tabs>
        <w:ind w:left="5532" w:hanging="360"/>
      </w:pPr>
      <w:rPr>
        <w:rFonts w:ascii="Symbol" w:hAnsi="Symbol" w:hint="default"/>
      </w:rPr>
    </w:lvl>
    <w:lvl w:ilvl="7" w:tplc="04090003" w:tentative="1">
      <w:start w:val="1"/>
      <w:numFmt w:val="bullet"/>
      <w:lvlText w:val="o"/>
      <w:lvlJc w:val="left"/>
      <w:pPr>
        <w:tabs>
          <w:tab w:val="num" w:pos="6252"/>
        </w:tabs>
        <w:ind w:left="6252" w:hanging="360"/>
      </w:pPr>
      <w:rPr>
        <w:rFonts w:ascii="Courier New" w:hAnsi="Courier New" w:cs="Courier New" w:hint="default"/>
      </w:rPr>
    </w:lvl>
    <w:lvl w:ilvl="8" w:tplc="04090005" w:tentative="1">
      <w:start w:val="1"/>
      <w:numFmt w:val="bullet"/>
      <w:lvlText w:val=""/>
      <w:lvlJc w:val="left"/>
      <w:pPr>
        <w:tabs>
          <w:tab w:val="num" w:pos="6972"/>
        </w:tabs>
        <w:ind w:left="6972" w:hanging="360"/>
      </w:pPr>
      <w:rPr>
        <w:rFonts w:ascii="Wingdings" w:hAnsi="Wingdings" w:hint="default"/>
      </w:rPr>
    </w:lvl>
  </w:abstractNum>
  <w:abstractNum w:abstractNumId="6">
    <w:nsid w:val="2A9147F6"/>
    <w:multiLevelType w:val="hybridMultilevel"/>
    <w:tmpl w:val="BCF6B9FE"/>
    <w:lvl w:ilvl="0" w:tplc="7C7C1B6E">
      <w:start w:val="1"/>
      <w:numFmt w:val="bullet"/>
      <w:lvlText w:val=""/>
      <w:lvlJc w:val="left"/>
      <w:pPr>
        <w:tabs>
          <w:tab w:val="num" w:pos="792"/>
        </w:tabs>
        <w:ind w:left="864" w:hanging="432"/>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369A02A8"/>
    <w:multiLevelType w:val="multilevel"/>
    <w:tmpl w:val="BFFE160A"/>
    <w:lvl w:ilvl="0">
      <w:start w:val="1"/>
      <w:numFmt w:val="bullet"/>
      <w:lvlText w:val=""/>
      <w:lvlJc w:val="left"/>
      <w:pPr>
        <w:tabs>
          <w:tab w:val="num" w:pos="648"/>
        </w:tabs>
        <w:ind w:left="648" w:hanging="216"/>
      </w:pPr>
      <w:rPr>
        <w:rFonts w:ascii="Symbol" w:hAnsi="Symbol" w:hint="default"/>
      </w:rPr>
    </w:lvl>
    <w:lvl w:ilvl="1">
      <w:start w:val="1"/>
      <w:numFmt w:val="bullet"/>
      <w:lvlText w:val="o"/>
      <w:lvlJc w:val="left"/>
      <w:pPr>
        <w:tabs>
          <w:tab w:val="num" w:pos="1872"/>
        </w:tabs>
        <w:ind w:left="1872" w:hanging="360"/>
      </w:pPr>
      <w:rPr>
        <w:rFonts w:ascii="Courier New" w:hAnsi="Courier New" w:cs="Courier New" w:hint="default"/>
      </w:rPr>
    </w:lvl>
    <w:lvl w:ilvl="2">
      <w:start w:val="1"/>
      <w:numFmt w:val="bullet"/>
      <w:lvlText w:val=""/>
      <w:lvlJc w:val="left"/>
      <w:pPr>
        <w:tabs>
          <w:tab w:val="num" w:pos="2592"/>
        </w:tabs>
        <w:ind w:left="2592" w:hanging="360"/>
      </w:pPr>
      <w:rPr>
        <w:rFonts w:ascii="Wingdings" w:hAnsi="Wingdings" w:hint="default"/>
      </w:rPr>
    </w:lvl>
    <w:lvl w:ilvl="3">
      <w:start w:val="1"/>
      <w:numFmt w:val="bullet"/>
      <w:lvlText w:val=""/>
      <w:lvlJc w:val="left"/>
      <w:pPr>
        <w:tabs>
          <w:tab w:val="num" w:pos="3312"/>
        </w:tabs>
        <w:ind w:left="3312" w:hanging="360"/>
      </w:pPr>
      <w:rPr>
        <w:rFonts w:ascii="Symbol" w:hAnsi="Symbol" w:hint="default"/>
      </w:rPr>
    </w:lvl>
    <w:lvl w:ilvl="4">
      <w:start w:val="1"/>
      <w:numFmt w:val="bullet"/>
      <w:lvlText w:val="o"/>
      <w:lvlJc w:val="left"/>
      <w:pPr>
        <w:tabs>
          <w:tab w:val="num" w:pos="4032"/>
        </w:tabs>
        <w:ind w:left="4032" w:hanging="360"/>
      </w:pPr>
      <w:rPr>
        <w:rFonts w:ascii="Courier New" w:hAnsi="Courier New" w:cs="Courier New" w:hint="default"/>
      </w:rPr>
    </w:lvl>
    <w:lvl w:ilvl="5">
      <w:start w:val="1"/>
      <w:numFmt w:val="bullet"/>
      <w:lvlText w:val=""/>
      <w:lvlJc w:val="left"/>
      <w:pPr>
        <w:tabs>
          <w:tab w:val="num" w:pos="4752"/>
        </w:tabs>
        <w:ind w:left="4752" w:hanging="360"/>
      </w:pPr>
      <w:rPr>
        <w:rFonts w:ascii="Wingdings" w:hAnsi="Wingdings" w:hint="default"/>
      </w:rPr>
    </w:lvl>
    <w:lvl w:ilvl="6">
      <w:start w:val="1"/>
      <w:numFmt w:val="bullet"/>
      <w:lvlText w:val=""/>
      <w:lvlJc w:val="left"/>
      <w:pPr>
        <w:tabs>
          <w:tab w:val="num" w:pos="5472"/>
        </w:tabs>
        <w:ind w:left="5472" w:hanging="360"/>
      </w:pPr>
      <w:rPr>
        <w:rFonts w:ascii="Symbol" w:hAnsi="Symbol" w:hint="default"/>
      </w:rPr>
    </w:lvl>
    <w:lvl w:ilvl="7">
      <w:start w:val="1"/>
      <w:numFmt w:val="bullet"/>
      <w:lvlText w:val="o"/>
      <w:lvlJc w:val="left"/>
      <w:pPr>
        <w:tabs>
          <w:tab w:val="num" w:pos="6192"/>
        </w:tabs>
        <w:ind w:left="6192" w:hanging="360"/>
      </w:pPr>
      <w:rPr>
        <w:rFonts w:ascii="Courier New" w:hAnsi="Courier New" w:cs="Courier New" w:hint="default"/>
      </w:rPr>
    </w:lvl>
    <w:lvl w:ilvl="8">
      <w:start w:val="1"/>
      <w:numFmt w:val="bullet"/>
      <w:lvlText w:val=""/>
      <w:lvlJc w:val="left"/>
      <w:pPr>
        <w:tabs>
          <w:tab w:val="num" w:pos="6912"/>
        </w:tabs>
        <w:ind w:left="6912" w:hanging="360"/>
      </w:pPr>
      <w:rPr>
        <w:rFonts w:ascii="Wingdings" w:hAnsi="Wingdings" w:hint="default"/>
      </w:rPr>
    </w:lvl>
  </w:abstractNum>
  <w:abstractNum w:abstractNumId="8">
    <w:nsid w:val="3B847D3D"/>
    <w:multiLevelType w:val="multilevel"/>
    <w:tmpl w:val="BACE2866"/>
    <w:lvl w:ilvl="0">
      <w:start w:val="1"/>
      <w:numFmt w:val="bullet"/>
      <w:lvlText w:val=""/>
      <w:lvlJc w:val="left"/>
      <w:pPr>
        <w:tabs>
          <w:tab w:val="num" w:pos="936"/>
        </w:tabs>
        <w:ind w:left="936" w:hanging="216"/>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
    <w:nsid w:val="440C45D6"/>
    <w:multiLevelType w:val="multilevel"/>
    <w:tmpl w:val="BCF6B9FE"/>
    <w:lvl w:ilvl="0">
      <w:start w:val="1"/>
      <w:numFmt w:val="bullet"/>
      <w:lvlText w:val=""/>
      <w:lvlJc w:val="left"/>
      <w:pPr>
        <w:tabs>
          <w:tab w:val="num" w:pos="792"/>
        </w:tabs>
        <w:ind w:left="864" w:hanging="432"/>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
    <w:nsid w:val="4BF41DA7"/>
    <w:multiLevelType w:val="multilevel"/>
    <w:tmpl w:val="C890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D9B693A"/>
    <w:multiLevelType w:val="multilevel"/>
    <w:tmpl w:val="BACE2866"/>
    <w:lvl w:ilvl="0">
      <w:start w:val="1"/>
      <w:numFmt w:val="bullet"/>
      <w:lvlText w:val=""/>
      <w:lvlJc w:val="left"/>
      <w:pPr>
        <w:tabs>
          <w:tab w:val="num" w:pos="936"/>
        </w:tabs>
        <w:ind w:left="936" w:hanging="216"/>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nsid w:val="53E96966"/>
    <w:multiLevelType w:val="hybridMultilevel"/>
    <w:tmpl w:val="58E24A04"/>
    <w:lvl w:ilvl="0" w:tplc="EB64F736">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67A02DF5"/>
    <w:multiLevelType w:val="hybridMultilevel"/>
    <w:tmpl w:val="AC085938"/>
    <w:lvl w:ilvl="0" w:tplc="0CE29304">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76FD10F4"/>
    <w:multiLevelType w:val="multilevel"/>
    <w:tmpl w:val="BA5A8C7A"/>
    <w:lvl w:ilvl="0">
      <w:start w:val="1"/>
      <w:numFmt w:val="bullet"/>
      <w:lvlText w:val=""/>
      <w:lvlJc w:val="left"/>
      <w:pPr>
        <w:tabs>
          <w:tab w:val="num" w:pos="708"/>
        </w:tabs>
        <w:ind w:left="708" w:hanging="216"/>
      </w:pPr>
      <w:rPr>
        <w:rFonts w:ascii="Symbol" w:hAnsi="Symbol" w:hint="default"/>
      </w:rPr>
    </w:lvl>
    <w:lvl w:ilvl="1">
      <w:start w:val="1"/>
      <w:numFmt w:val="bullet"/>
      <w:lvlText w:val="o"/>
      <w:lvlJc w:val="left"/>
      <w:pPr>
        <w:tabs>
          <w:tab w:val="num" w:pos="1932"/>
        </w:tabs>
        <w:ind w:left="1932" w:hanging="360"/>
      </w:pPr>
      <w:rPr>
        <w:rFonts w:ascii="Courier New" w:hAnsi="Courier New" w:cs="Courier New" w:hint="default"/>
      </w:rPr>
    </w:lvl>
    <w:lvl w:ilvl="2">
      <w:start w:val="1"/>
      <w:numFmt w:val="bullet"/>
      <w:lvlText w:val=""/>
      <w:lvlJc w:val="left"/>
      <w:pPr>
        <w:tabs>
          <w:tab w:val="num" w:pos="2652"/>
        </w:tabs>
        <w:ind w:left="2652" w:hanging="360"/>
      </w:pPr>
      <w:rPr>
        <w:rFonts w:ascii="Wingdings" w:hAnsi="Wingdings" w:hint="default"/>
      </w:rPr>
    </w:lvl>
    <w:lvl w:ilvl="3">
      <w:start w:val="1"/>
      <w:numFmt w:val="bullet"/>
      <w:lvlText w:val=""/>
      <w:lvlJc w:val="left"/>
      <w:pPr>
        <w:tabs>
          <w:tab w:val="num" w:pos="3372"/>
        </w:tabs>
        <w:ind w:left="3372" w:hanging="360"/>
      </w:pPr>
      <w:rPr>
        <w:rFonts w:ascii="Symbol" w:hAnsi="Symbol" w:hint="default"/>
      </w:rPr>
    </w:lvl>
    <w:lvl w:ilvl="4">
      <w:start w:val="1"/>
      <w:numFmt w:val="bullet"/>
      <w:lvlText w:val="o"/>
      <w:lvlJc w:val="left"/>
      <w:pPr>
        <w:tabs>
          <w:tab w:val="num" w:pos="4092"/>
        </w:tabs>
        <w:ind w:left="4092" w:hanging="360"/>
      </w:pPr>
      <w:rPr>
        <w:rFonts w:ascii="Courier New" w:hAnsi="Courier New" w:cs="Courier New" w:hint="default"/>
      </w:rPr>
    </w:lvl>
    <w:lvl w:ilvl="5">
      <w:start w:val="1"/>
      <w:numFmt w:val="bullet"/>
      <w:lvlText w:val=""/>
      <w:lvlJc w:val="left"/>
      <w:pPr>
        <w:tabs>
          <w:tab w:val="num" w:pos="4812"/>
        </w:tabs>
        <w:ind w:left="4812" w:hanging="360"/>
      </w:pPr>
      <w:rPr>
        <w:rFonts w:ascii="Wingdings" w:hAnsi="Wingdings" w:hint="default"/>
      </w:rPr>
    </w:lvl>
    <w:lvl w:ilvl="6">
      <w:start w:val="1"/>
      <w:numFmt w:val="bullet"/>
      <w:lvlText w:val=""/>
      <w:lvlJc w:val="left"/>
      <w:pPr>
        <w:tabs>
          <w:tab w:val="num" w:pos="5532"/>
        </w:tabs>
        <w:ind w:left="5532" w:hanging="360"/>
      </w:pPr>
      <w:rPr>
        <w:rFonts w:ascii="Symbol" w:hAnsi="Symbol" w:hint="default"/>
      </w:rPr>
    </w:lvl>
    <w:lvl w:ilvl="7">
      <w:start w:val="1"/>
      <w:numFmt w:val="bullet"/>
      <w:lvlText w:val="o"/>
      <w:lvlJc w:val="left"/>
      <w:pPr>
        <w:tabs>
          <w:tab w:val="num" w:pos="6252"/>
        </w:tabs>
        <w:ind w:left="6252" w:hanging="360"/>
      </w:pPr>
      <w:rPr>
        <w:rFonts w:ascii="Courier New" w:hAnsi="Courier New" w:cs="Courier New" w:hint="default"/>
      </w:rPr>
    </w:lvl>
    <w:lvl w:ilvl="8">
      <w:start w:val="1"/>
      <w:numFmt w:val="bullet"/>
      <w:lvlText w:val=""/>
      <w:lvlJc w:val="left"/>
      <w:pPr>
        <w:tabs>
          <w:tab w:val="num" w:pos="6972"/>
        </w:tabs>
        <w:ind w:left="6972"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7"/>
  </w:num>
  <w:num w:numId="6">
    <w:abstractNumId w:val="1"/>
  </w:num>
  <w:num w:numId="7">
    <w:abstractNumId w:val="14"/>
  </w:num>
  <w:num w:numId="8">
    <w:abstractNumId w:val="5"/>
  </w:num>
  <w:num w:numId="9">
    <w:abstractNumId w:val="11"/>
  </w:num>
  <w:num w:numId="10">
    <w:abstractNumId w:val="6"/>
  </w:num>
  <w:num w:numId="11">
    <w:abstractNumId w:val="9"/>
  </w:num>
  <w:num w:numId="12">
    <w:abstractNumId w:val="12"/>
  </w:num>
  <w:num w:numId="13">
    <w:abstractNumId w:val="8"/>
  </w:num>
  <w:num w:numId="14">
    <w:abstractNumId w:val="13"/>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3DC1"/>
    <w:rsid w:val="00004E43"/>
    <w:rsid w:val="00034827"/>
    <w:rsid w:val="00045C2B"/>
    <w:rsid w:val="00073B56"/>
    <w:rsid w:val="000E1D96"/>
    <w:rsid w:val="000F3754"/>
    <w:rsid w:val="00101CC0"/>
    <w:rsid w:val="001176C2"/>
    <w:rsid w:val="00117C87"/>
    <w:rsid w:val="0014328C"/>
    <w:rsid w:val="00151087"/>
    <w:rsid w:val="001567FB"/>
    <w:rsid w:val="001A4CAB"/>
    <w:rsid w:val="001B234D"/>
    <w:rsid w:val="001C09E2"/>
    <w:rsid w:val="001D5CBC"/>
    <w:rsid w:val="001D713D"/>
    <w:rsid w:val="001E11EA"/>
    <w:rsid w:val="002248AB"/>
    <w:rsid w:val="002507D0"/>
    <w:rsid w:val="0027647B"/>
    <w:rsid w:val="00280C6A"/>
    <w:rsid w:val="00282F51"/>
    <w:rsid w:val="002879AE"/>
    <w:rsid w:val="002C0E86"/>
    <w:rsid w:val="00316EA6"/>
    <w:rsid w:val="00333164"/>
    <w:rsid w:val="00350880"/>
    <w:rsid w:val="003618C4"/>
    <w:rsid w:val="003624D4"/>
    <w:rsid w:val="003C20C4"/>
    <w:rsid w:val="003C7B03"/>
    <w:rsid w:val="003D4BB1"/>
    <w:rsid w:val="003F63E3"/>
    <w:rsid w:val="004050FE"/>
    <w:rsid w:val="00413459"/>
    <w:rsid w:val="00415D5E"/>
    <w:rsid w:val="004568A4"/>
    <w:rsid w:val="00462C36"/>
    <w:rsid w:val="00464F6E"/>
    <w:rsid w:val="0047098F"/>
    <w:rsid w:val="004903F0"/>
    <w:rsid w:val="004908D7"/>
    <w:rsid w:val="004A03A6"/>
    <w:rsid w:val="004A6458"/>
    <w:rsid w:val="004B674F"/>
    <w:rsid w:val="004C4D6A"/>
    <w:rsid w:val="004C7906"/>
    <w:rsid w:val="004D0A0F"/>
    <w:rsid w:val="004E0FD7"/>
    <w:rsid w:val="004F4FB9"/>
    <w:rsid w:val="004F5EE0"/>
    <w:rsid w:val="005075A5"/>
    <w:rsid w:val="005100C4"/>
    <w:rsid w:val="00510305"/>
    <w:rsid w:val="00542371"/>
    <w:rsid w:val="0055007C"/>
    <w:rsid w:val="0055611F"/>
    <w:rsid w:val="005652BC"/>
    <w:rsid w:val="00571599"/>
    <w:rsid w:val="00590AAC"/>
    <w:rsid w:val="0059144A"/>
    <w:rsid w:val="005F1C9B"/>
    <w:rsid w:val="00603B4E"/>
    <w:rsid w:val="00614408"/>
    <w:rsid w:val="00625C25"/>
    <w:rsid w:val="006346F5"/>
    <w:rsid w:val="00636A59"/>
    <w:rsid w:val="00641B29"/>
    <w:rsid w:val="0064306D"/>
    <w:rsid w:val="00680ECC"/>
    <w:rsid w:val="006B089B"/>
    <w:rsid w:val="006B21EE"/>
    <w:rsid w:val="006C047F"/>
    <w:rsid w:val="006E4FDB"/>
    <w:rsid w:val="00702040"/>
    <w:rsid w:val="0071371F"/>
    <w:rsid w:val="00730C20"/>
    <w:rsid w:val="00733D96"/>
    <w:rsid w:val="00744D30"/>
    <w:rsid w:val="007511E7"/>
    <w:rsid w:val="00793D7B"/>
    <w:rsid w:val="00793E8F"/>
    <w:rsid w:val="007A7705"/>
    <w:rsid w:val="007D2818"/>
    <w:rsid w:val="007E55C6"/>
    <w:rsid w:val="007F5DB2"/>
    <w:rsid w:val="007F77B3"/>
    <w:rsid w:val="008042E8"/>
    <w:rsid w:val="00804B54"/>
    <w:rsid w:val="00811FF3"/>
    <w:rsid w:val="00813BB4"/>
    <w:rsid w:val="00825370"/>
    <w:rsid w:val="00850BD5"/>
    <w:rsid w:val="008527FC"/>
    <w:rsid w:val="00890CB6"/>
    <w:rsid w:val="008A326A"/>
    <w:rsid w:val="008C3599"/>
    <w:rsid w:val="008F082D"/>
    <w:rsid w:val="0090092A"/>
    <w:rsid w:val="00913DC1"/>
    <w:rsid w:val="0096725F"/>
    <w:rsid w:val="00972D25"/>
    <w:rsid w:val="00974ADA"/>
    <w:rsid w:val="00974D83"/>
    <w:rsid w:val="009B742A"/>
    <w:rsid w:val="009D3181"/>
    <w:rsid w:val="009E401F"/>
    <w:rsid w:val="009F770F"/>
    <w:rsid w:val="009F7C90"/>
    <w:rsid w:val="00A01F92"/>
    <w:rsid w:val="00A36CD2"/>
    <w:rsid w:val="00A412F5"/>
    <w:rsid w:val="00AD14FE"/>
    <w:rsid w:val="00AD1F64"/>
    <w:rsid w:val="00AD7616"/>
    <w:rsid w:val="00AE2D2A"/>
    <w:rsid w:val="00AE6116"/>
    <w:rsid w:val="00B059D1"/>
    <w:rsid w:val="00B05DBC"/>
    <w:rsid w:val="00B478B4"/>
    <w:rsid w:val="00B515E3"/>
    <w:rsid w:val="00B52195"/>
    <w:rsid w:val="00B62B48"/>
    <w:rsid w:val="00B653E1"/>
    <w:rsid w:val="00B72316"/>
    <w:rsid w:val="00B73A1D"/>
    <w:rsid w:val="00B9032A"/>
    <w:rsid w:val="00B9054B"/>
    <w:rsid w:val="00BC02AE"/>
    <w:rsid w:val="00BD1698"/>
    <w:rsid w:val="00BD3897"/>
    <w:rsid w:val="00BD3AB3"/>
    <w:rsid w:val="00BE3B6A"/>
    <w:rsid w:val="00C07274"/>
    <w:rsid w:val="00C13AFF"/>
    <w:rsid w:val="00C7775D"/>
    <w:rsid w:val="00C85510"/>
    <w:rsid w:val="00CD7D95"/>
    <w:rsid w:val="00CE60D4"/>
    <w:rsid w:val="00CF6EE6"/>
    <w:rsid w:val="00D03C5A"/>
    <w:rsid w:val="00D15987"/>
    <w:rsid w:val="00D32EB7"/>
    <w:rsid w:val="00D34E78"/>
    <w:rsid w:val="00D36179"/>
    <w:rsid w:val="00D646C0"/>
    <w:rsid w:val="00D70546"/>
    <w:rsid w:val="00D84DA8"/>
    <w:rsid w:val="00DC1CE5"/>
    <w:rsid w:val="00DD4AED"/>
    <w:rsid w:val="00DD6D8A"/>
    <w:rsid w:val="00DF0173"/>
    <w:rsid w:val="00E22EDF"/>
    <w:rsid w:val="00E765E7"/>
    <w:rsid w:val="00E77452"/>
    <w:rsid w:val="00E8038E"/>
    <w:rsid w:val="00E97BA8"/>
    <w:rsid w:val="00EA5B96"/>
    <w:rsid w:val="00EC6172"/>
    <w:rsid w:val="00EE6E45"/>
    <w:rsid w:val="00EE7AF4"/>
    <w:rsid w:val="00F05675"/>
    <w:rsid w:val="00F46A02"/>
    <w:rsid w:val="00F60D56"/>
    <w:rsid w:val="00F71B4E"/>
    <w:rsid w:val="00F90BFC"/>
    <w:rsid w:val="00F945BD"/>
    <w:rsid w:val="00F95155"/>
    <w:rsid w:val="00F971B3"/>
    <w:rsid w:val="00FB07EE"/>
    <w:rsid w:val="00FB49D1"/>
    <w:rsid w:val="00FB65DD"/>
    <w:rsid w:val="00FC230B"/>
    <w:rsid w:val="00FD0899"/>
    <w:rsid w:val="00FE24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3DC1"/>
    <w:rPr>
      <w:rFonts w:eastAsia="Times New Roman"/>
      <w:sz w:val="24"/>
      <w:szCs w:val="24"/>
    </w:rPr>
  </w:style>
  <w:style w:type="paragraph" w:styleId="Heading1">
    <w:name w:val="heading 1"/>
    <w:basedOn w:val="Normal"/>
    <w:next w:val="Normal"/>
    <w:qFormat/>
    <w:rsid w:val="00913DC1"/>
    <w:pPr>
      <w:keepNext/>
      <w:outlineLvl w:val="0"/>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913DC1"/>
    <w:pPr>
      <w:spacing w:after="120" w:line="480" w:lineRule="auto"/>
    </w:pPr>
  </w:style>
  <w:style w:type="paragraph" w:styleId="BodyText3">
    <w:name w:val="Body Text 3"/>
    <w:basedOn w:val="Normal"/>
    <w:rsid w:val="00913DC1"/>
    <w:pPr>
      <w:spacing w:after="120"/>
    </w:pPr>
    <w:rPr>
      <w:sz w:val="16"/>
      <w:szCs w:val="16"/>
    </w:rPr>
  </w:style>
  <w:style w:type="character" w:styleId="Hyperlink">
    <w:name w:val="Hyperlink"/>
    <w:basedOn w:val="DefaultParagraphFont"/>
    <w:rsid w:val="00625C25"/>
    <w:rPr>
      <w:color w:val="0000FF"/>
      <w:u w:val="single"/>
    </w:rPr>
  </w:style>
  <w:style w:type="paragraph" w:styleId="NormalWeb">
    <w:name w:val="Normal (Web)"/>
    <w:basedOn w:val="Normal"/>
    <w:uiPriority w:val="99"/>
    <w:unhideWhenUsed/>
    <w:rsid w:val="00D34E78"/>
    <w:pPr>
      <w:spacing w:before="100" w:beforeAutospacing="1" w:after="100" w:afterAutospacing="1"/>
    </w:pPr>
  </w:style>
  <w:style w:type="paragraph" w:styleId="Bibliography">
    <w:name w:val="Bibliography"/>
    <w:basedOn w:val="Normal"/>
    <w:next w:val="Normal"/>
    <w:uiPriority w:val="37"/>
    <w:unhideWhenUsed/>
    <w:rsid w:val="00730C20"/>
  </w:style>
  <w:style w:type="paragraph" w:styleId="Header">
    <w:name w:val="header"/>
    <w:basedOn w:val="Normal"/>
    <w:link w:val="HeaderChar"/>
    <w:rsid w:val="00B72316"/>
    <w:pPr>
      <w:tabs>
        <w:tab w:val="center" w:pos="4680"/>
        <w:tab w:val="right" w:pos="9360"/>
      </w:tabs>
    </w:pPr>
  </w:style>
  <w:style w:type="character" w:customStyle="1" w:styleId="HeaderChar">
    <w:name w:val="Header Char"/>
    <w:basedOn w:val="DefaultParagraphFont"/>
    <w:link w:val="Header"/>
    <w:rsid w:val="00B72316"/>
    <w:rPr>
      <w:rFonts w:eastAsia="Times New Roman"/>
      <w:sz w:val="24"/>
      <w:szCs w:val="24"/>
    </w:rPr>
  </w:style>
  <w:style w:type="paragraph" w:styleId="Footer">
    <w:name w:val="footer"/>
    <w:basedOn w:val="Normal"/>
    <w:link w:val="FooterChar"/>
    <w:uiPriority w:val="99"/>
    <w:rsid w:val="00B72316"/>
    <w:pPr>
      <w:tabs>
        <w:tab w:val="center" w:pos="4680"/>
        <w:tab w:val="right" w:pos="9360"/>
      </w:tabs>
    </w:pPr>
  </w:style>
  <w:style w:type="character" w:customStyle="1" w:styleId="FooterChar">
    <w:name w:val="Footer Char"/>
    <w:basedOn w:val="DefaultParagraphFont"/>
    <w:link w:val="Footer"/>
    <w:uiPriority w:val="99"/>
    <w:rsid w:val="00B72316"/>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66193372">
      <w:bodyDiv w:val="1"/>
      <w:marLeft w:val="0"/>
      <w:marRight w:val="0"/>
      <w:marTop w:val="0"/>
      <w:marBottom w:val="0"/>
      <w:divBdr>
        <w:top w:val="none" w:sz="0" w:space="0" w:color="auto"/>
        <w:left w:val="none" w:sz="0" w:space="0" w:color="auto"/>
        <w:bottom w:val="none" w:sz="0" w:space="0" w:color="auto"/>
        <w:right w:val="none" w:sz="0" w:space="0" w:color="auto"/>
      </w:divBdr>
    </w:div>
    <w:div w:id="1273584784">
      <w:bodyDiv w:val="1"/>
      <w:marLeft w:val="0"/>
      <w:marRight w:val="0"/>
      <w:marTop w:val="0"/>
      <w:marBottom w:val="0"/>
      <w:divBdr>
        <w:top w:val="none" w:sz="0" w:space="0" w:color="auto"/>
        <w:left w:val="none" w:sz="0" w:space="0" w:color="auto"/>
        <w:bottom w:val="none" w:sz="0" w:space="0" w:color="auto"/>
        <w:right w:val="none" w:sz="0" w:space="0" w:color="auto"/>
      </w:divBdr>
      <w:divsChild>
        <w:div w:id="1659577101">
          <w:marLeft w:val="0"/>
          <w:marRight w:val="0"/>
          <w:marTop w:val="0"/>
          <w:marBottom w:val="0"/>
          <w:divBdr>
            <w:top w:val="none" w:sz="0" w:space="0" w:color="auto"/>
            <w:left w:val="none" w:sz="0" w:space="0" w:color="auto"/>
            <w:bottom w:val="none" w:sz="0" w:space="0" w:color="auto"/>
            <w:right w:val="none" w:sz="0" w:space="0" w:color="auto"/>
          </w:divBdr>
          <w:divsChild>
            <w:div w:id="986979896">
              <w:marLeft w:val="0"/>
              <w:marRight w:val="0"/>
              <w:marTop w:val="0"/>
              <w:marBottom w:val="0"/>
              <w:divBdr>
                <w:top w:val="none" w:sz="0" w:space="0" w:color="auto"/>
                <w:left w:val="none" w:sz="0" w:space="0" w:color="auto"/>
                <w:bottom w:val="none" w:sz="0" w:space="0" w:color="auto"/>
                <w:right w:val="none" w:sz="0" w:space="0" w:color="auto"/>
              </w:divBdr>
              <w:divsChild>
                <w:div w:id="122232849">
                  <w:marLeft w:val="0"/>
                  <w:marRight w:val="0"/>
                  <w:marTop w:val="0"/>
                  <w:marBottom w:val="0"/>
                  <w:divBdr>
                    <w:top w:val="none" w:sz="0" w:space="0" w:color="auto"/>
                    <w:left w:val="none" w:sz="0" w:space="0" w:color="auto"/>
                    <w:bottom w:val="none" w:sz="0" w:space="0" w:color="auto"/>
                    <w:right w:val="none" w:sz="0" w:space="0" w:color="auto"/>
                  </w:divBdr>
                  <w:divsChild>
                    <w:div w:id="1613437837">
                      <w:marLeft w:val="0"/>
                      <w:marRight w:val="0"/>
                      <w:marTop w:val="0"/>
                      <w:marBottom w:val="0"/>
                      <w:divBdr>
                        <w:top w:val="single" w:sz="6" w:space="0" w:color="FFFFFF"/>
                        <w:left w:val="single" w:sz="6" w:space="0" w:color="FFFFFF"/>
                        <w:bottom w:val="none" w:sz="0" w:space="0" w:color="auto"/>
                        <w:right w:val="single" w:sz="6" w:space="0" w:color="FFFFFF"/>
                      </w:divBdr>
                      <w:divsChild>
                        <w:div w:id="1785149203">
                          <w:marLeft w:val="0"/>
                          <w:marRight w:val="0"/>
                          <w:marTop w:val="0"/>
                          <w:marBottom w:val="0"/>
                          <w:divBdr>
                            <w:top w:val="none" w:sz="0" w:space="0" w:color="auto"/>
                            <w:left w:val="none" w:sz="0" w:space="0" w:color="auto"/>
                            <w:bottom w:val="none" w:sz="0" w:space="0" w:color="auto"/>
                            <w:right w:val="none" w:sz="0" w:space="0" w:color="auto"/>
                          </w:divBdr>
                          <w:divsChild>
                            <w:div w:id="1837644783">
                              <w:marLeft w:val="3000"/>
                              <w:marRight w:val="-11400"/>
                              <w:marTop w:val="0"/>
                              <w:marBottom w:val="0"/>
                              <w:divBdr>
                                <w:top w:val="none" w:sz="0" w:space="0" w:color="auto"/>
                                <w:left w:val="none" w:sz="0" w:space="0" w:color="auto"/>
                                <w:bottom w:val="none" w:sz="0" w:space="0" w:color="auto"/>
                                <w:right w:val="none" w:sz="0" w:space="0" w:color="auto"/>
                              </w:divBdr>
                              <w:divsChild>
                                <w:div w:id="376509564">
                                  <w:marLeft w:val="150"/>
                                  <w:marRight w:val="150"/>
                                  <w:marTop w:val="150"/>
                                  <w:marBottom w:val="375"/>
                                  <w:divBdr>
                                    <w:top w:val="none" w:sz="0" w:space="0" w:color="auto"/>
                                    <w:left w:val="none" w:sz="0" w:space="0" w:color="auto"/>
                                    <w:bottom w:val="none" w:sz="0" w:space="0" w:color="auto"/>
                                    <w:right w:val="none" w:sz="0" w:space="0" w:color="auto"/>
                                  </w:divBdr>
                                  <w:divsChild>
                                    <w:div w:id="599265935">
                                      <w:marLeft w:val="0"/>
                                      <w:marRight w:val="0"/>
                                      <w:marTop w:val="0"/>
                                      <w:marBottom w:val="0"/>
                                      <w:divBdr>
                                        <w:top w:val="none" w:sz="0" w:space="0" w:color="auto"/>
                                        <w:left w:val="none" w:sz="0" w:space="0" w:color="auto"/>
                                        <w:bottom w:val="none" w:sz="0" w:space="0" w:color="auto"/>
                                        <w:right w:val="none" w:sz="0" w:space="0" w:color="auto"/>
                                      </w:divBdr>
                                      <w:divsChild>
                                        <w:div w:id="11529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nathan.velez@oregonstat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ily.holden@oregonstat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reg.thompson@oregonstate.edu" TargetMode="External"/><Relationship Id="rId5" Type="http://schemas.openxmlformats.org/officeDocument/2006/relationships/footnotes" Target="footnotes.xml"/><Relationship Id="rId10" Type="http://schemas.openxmlformats.org/officeDocument/2006/relationships/hyperlink" Target="mailto:jonathan.velez@oregonstate.edu" TargetMode="External"/><Relationship Id="rId4" Type="http://schemas.openxmlformats.org/officeDocument/2006/relationships/webSettings" Target="webSettings.xml"/><Relationship Id="rId9" Type="http://schemas.openxmlformats.org/officeDocument/2006/relationships/hyperlink" Target="mailto:jonathan.velez@oregonstat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342:  Innovative Ideas Poster (bridging the gap) building bridges on the road life, enhancing the educational experience through the use of relationships</vt:lpstr>
    </vt:vector>
  </TitlesOfParts>
  <Company> </Company>
  <LinksUpToDate>false</LinksUpToDate>
  <CharactersWithSpaces>7310</CharactersWithSpaces>
  <SharedDoc>false</SharedDoc>
  <HLinks>
    <vt:vector size="30" baseType="variant">
      <vt:variant>
        <vt:i4>5505066</vt:i4>
      </vt:variant>
      <vt:variant>
        <vt:i4>12</vt:i4>
      </vt:variant>
      <vt:variant>
        <vt:i4>0</vt:i4>
      </vt:variant>
      <vt:variant>
        <vt:i4>5</vt:i4>
      </vt:variant>
      <vt:variant>
        <vt:lpwstr>mailto:greg.thompson@oregonstate.edu</vt:lpwstr>
      </vt:variant>
      <vt:variant>
        <vt:lpwstr/>
      </vt:variant>
      <vt:variant>
        <vt:i4>2883669</vt:i4>
      </vt:variant>
      <vt:variant>
        <vt:i4>9</vt:i4>
      </vt:variant>
      <vt:variant>
        <vt:i4>0</vt:i4>
      </vt:variant>
      <vt:variant>
        <vt:i4>5</vt:i4>
      </vt:variant>
      <vt:variant>
        <vt:lpwstr>mailto:jonathan.velez@oregonstate.edu</vt:lpwstr>
      </vt:variant>
      <vt:variant>
        <vt:lpwstr/>
      </vt:variant>
      <vt:variant>
        <vt:i4>2883669</vt:i4>
      </vt:variant>
      <vt:variant>
        <vt:i4>6</vt:i4>
      </vt:variant>
      <vt:variant>
        <vt:i4>0</vt:i4>
      </vt:variant>
      <vt:variant>
        <vt:i4>5</vt:i4>
      </vt:variant>
      <vt:variant>
        <vt:lpwstr>mailto:jonathan.velez@oregonstate.edu</vt:lpwstr>
      </vt:variant>
      <vt:variant>
        <vt:lpwstr/>
      </vt:variant>
      <vt:variant>
        <vt:i4>2883669</vt:i4>
      </vt:variant>
      <vt:variant>
        <vt:i4>3</vt:i4>
      </vt:variant>
      <vt:variant>
        <vt:i4>0</vt:i4>
      </vt:variant>
      <vt:variant>
        <vt:i4>5</vt:i4>
      </vt:variant>
      <vt:variant>
        <vt:lpwstr>mailto:jonathan.velez@oregonstate.edu</vt:lpwstr>
      </vt:variant>
      <vt:variant>
        <vt:lpwstr/>
      </vt:variant>
      <vt:variant>
        <vt:i4>458871</vt:i4>
      </vt:variant>
      <vt:variant>
        <vt:i4>0</vt:i4>
      </vt:variant>
      <vt:variant>
        <vt:i4>0</vt:i4>
      </vt:variant>
      <vt:variant>
        <vt:i4>5</vt:i4>
      </vt:variant>
      <vt:variant>
        <vt:lpwstr>mailto:emily.holden@oregonstate.edu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  Innovative Ideas Poster (bridging the gap) building bridges on the road life, enhancing the educational experience through the use of relationships</dc:title>
  <dc:subject/>
  <dc:creator> </dc:creator>
  <cp:keywords/>
  <dc:description/>
  <cp:lastModifiedBy>velezj</cp:lastModifiedBy>
  <cp:revision>3</cp:revision>
  <cp:lastPrinted>2010-01-22T22:50:00Z</cp:lastPrinted>
  <dcterms:created xsi:type="dcterms:W3CDTF">2010-04-26T23:10:00Z</dcterms:created>
  <dcterms:modified xsi:type="dcterms:W3CDTF">2010-04-26T23:15:00Z</dcterms:modified>
</cp:coreProperties>
</file>