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062EF" w:rsidP="00B11AEC" w:rsidRDefault="00E062EF" w14:paraId="4F860C11" w14:textId="77777777">
      <w:pPr>
        <w:pStyle w:val="paragraph"/>
        <w:spacing w:before="0" w:beforeAutospacing="0" w:after="0" w:afterAutospacing="0"/>
        <w:jc w:val="center"/>
        <w:textAlignment w:val="baseline"/>
        <w:rPr>
          <w:rStyle w:val="normaltextrun"/>
          <w:b/>
          <w:bCs/>
        </w:rPr>
      </w:pPr>
    </w:p>
    <w:p w:rsidR="00B11AEC" w:rsidP="00B11AEC" w:rsidRDefault="00706739" w14:paraId="506D87B3" w14:textId="596D41E6">
      <w:pPr>
        <w:pStyle w:val="paragraph"/>
        <w:spacing w:before="0" w:beforeAutospacing="0" w:after="0" w:afterAutospacing="0"/>
        <w:jc w:val="center"/>
        <w:textAlignment w:val="baseline"/>
        <w:rPr>
          <w:rStyle w:val="normaltextrun"/>
          <w:b/>
          <w:bCs/>
        </w:rPr>
      </w:pPr>
      <w:r>
        <w:rPr>
          <w:rStyle w:val="normaltextrun"/>
          <w:b/>
          <w:bCs/>
        </w:rPr>
        <w:t xml:space="preserve">Learning By Doing: Increasing Self-Efficacy of Women </w:t>
      </w:r>
      <w:r w:rsidR="000547A5">
        <w:rPr>
          <w:rStyle w:val="normaltextrun"/>
          <w:b/>
          <w:bCs/>
        </w:rPr>
        <w:t>Teaching</w:t>
      </w:r>
      <w:r>
        <w:rPr>
          <w:rStyle w:val="normaltextrun"/>
          <w:b/>
          <w:bCs/>
        </w:rPr>
        <w:t xml:space="preserve"> Welding</w:t>
      </w:r>
    </w:p>
    <w:p w:rsidR="00445060" w:rsidP="00B11AEC" w:rsidRDefault="00445060" w14:paraId="313A4AD3" w14:textId="77777777">
      <w:pPr>
        <w:pStyle w:val="paragraph"/>
        <w:spacing w:before="0" w:beforeAutospacing="0" w:after="0" w:afterAutospacing="0"/>
        <w:jc w:val="center"/>
        <w:textAlignment w:val="baseline"/>
        <w:rPr>
          <w:rStyle w:val="normaltextrun"/>
          <w:b/>
          <w:bCs/>
        </w:rPr>
      </w:pPr>
    </w:p>
    <w:p w:rsidR="00B11AEC" w:rsidP="00B11AEC" w:rsidRDefault="00B11AEC" w14:paraId="14FBC774" w14:textId="7A5AF95D">
      <w:pPr>
        <w:pStyle w:val="paragraph"/>
        <w:spacing w:before="0" w:beforeAutospacing="0" w:after="0" w:afterAutospacing="0"/>
        <w:jc w:val="center"/>
        <w:textAlignment w:val="baseline"/>
        <w:rPr>
          <w:rStyle w:val="eop"/>
        </w:rPr>
      </w:pPr>
      <w:r>
        <w:rPr>
          <w:rStyle w:val="normaltextrun"/>
          <w:b/>
          <w:bCs/>
        </w:rPr>
        <w:t>Introduction/Need for I</w:t>
      </w:r>
      <w:r w:rsidR="008777F1">
        <w:rPr>
          <w:rStyle w:val="normaltextrun"/>
          <w:b/>
          <w:bCs/>
        </w:rPr>
        <w:t>nnovative Idea</w:t>
      </w:r>
    </w:p>
    <w:p w:rsidR="00B11AEC" w:rsidP="00B11AEC" w:rsidRDefault="00B11AEC" w14:paraId="59B4EC30" w14:textId="0CD5CA47">
      <w:pPr>
        <w:pStyle w:val="paragraph"/>
        <w:spacing w:before="0" w:beforeAutospacing="0" w:after="0" w:afterAutospacing="0"/>
        <w:ind w:firstLine="720"/>
        <w:textAlignment w:val="baseline"/>
        <w:rPr>
          <w:rFonts w:ascii="Segoe UI" w:hAnsi="Segoe UI" w:cs="Segoe UI"/>
          <w:sz w:val="18"/>
          <w:szCs w:val="18"/>
        </w:rPr>
      </w:pPr>
    </w:p>
    <w:p w:rsidR="00953A1D" w:rsidP="00E26A28" w:rsidRDefault="00D1384F" w14:paraId="43B73F31" w14:textId="4D88E69C">
      <w:pPr>
        <w:pStyle w:val="paragraph"/>
        <w:spacing w:before="0" w:beforeAutospacing="0" w:after="0" w:afterAutospacing="0"/>
        <w:ind w:firstLine="720"/>
        <w:textAlignment w:val="baseline"/>
      </w:pPr>
      <w:r>
        <w:t xml:space="preserve">Research surrounding the successful development of women in school-based agricultural education (SBAE) has been conducted for decades (Baxter et al., 2001; Kelsey, 2007; Mumma et al., 2024). Women have been continually proving themselves as capable and confident in the profession, allowing them to overcome </w:t>
      </w:r>
      <w:r w:rsidR="00706739">
        <w:t xml:space="preserve">the </w:t>
      </w:r>
      <w:r>
        <w:t xml:space="preserve">stereotypes and challenges </w:t>
      </w:r>
      <w:r w:rsidR="00706739">
        <w:t xml:space="preserve">they have faced </w:t>
      </w:r>
      <w:r>
        <w:t xml:space="preserve">(Baxter et al., 2001). </w:t>
      </w:r>
      <w:r w:rsidR="004112E1">
        <w:t xml:space="preserve">Opportunities </w:t>
      </w:r>
      <w:r w:rsidR="00E249A9">
        <w:t xml:space="preserve">to grow self-efficacy and overcome gender bias </w:t>
      </w:r>
      <w:r w:rsidR="004112E1">
        <w:t>are needed</w:t>
      </w:r>
      <w:r w:rsidR="00E249A9">
        <w:t xml:space="preserve"> for women</w:t>
      </w:r>
      <w:r w:rsidR="004112E1">
        <w:t xml:space="preserve"> in SBAE</w:t>
      </w:r>
      <w:r w:rsidR="003A69DF">
        <w:t>,</w:t>
      </w:r>
      <w:r w:rsidR="004112E1">
        <w:t xml:space="preserve"> as </w:t>
      </w:r>
      <w:r w:rsidR="00E249A9">
        <w:t>these</w:t>
      </w:r>
      <w:r w:rsidR="004112E1">
        <w:t xml:space="preserve"> experiences are </w:t>
      </w:r>
      <w:r>
        <w:t xml:space="preserve">consistently </w:t>
      </w:r>
      <w:r w:rsidR="004112E1">
        <w:t>prevalent (Kelsey, 2007; Mumma et al., 2024)</w:t>
      </w:r>
      <w:r>
        <w:t xml:space="preserve">. Further, </w:t>
      </w:r>
      <w:r w:rsidR="00D307F3">
        <w:t xml:space="preserve">this research </w:t>
      </w:r>
      <w:r w:rsidR="00706739">
        <w:t xml:space="preserve">is specifically relevant in the knowledge and teaching of agricultural mechanics </w:t>
      </w:r>
      <w:r w:rsidR="00D307F3">
        <w:t>(Granberry et al., 2022)</w:t>
      </w:r>
      <w:r w:rsidR="00706739">
        <w:t xml:space="preserve">. Granberry et al. (2022) recommended supplemental vicarious experiences for women </w:t>
      </w:r>
      <w:r w:rsidR="00953A1D">
        <w:t xml:space="preserve">in post-secondary education </w:t>
      </w:r>
      <w:r w:rsidR="00706739">
        <w:t xml:space="preserve">studying agricultural education with women who teach agricultural mechanics to increase self-efficacy and competence. </w:t>
      </w:r>
    </w:p>
    <w:p w:rsidR="00953A1D" w:rsidP="11D4637A" w:rsidRDefault="00953A1D" w14:paraId="28F02BA3" w14:textId="7475AFBB">
      <w:pPr>
        <w:pStyle w:val="paragraph"/>
        <w:spacing w:before="0" w:beforeAutospacing="off" w:after="0" w:afterAutospacing="off"/>
        <w:ind w:firstLine="720"/>
        <w:textAlignment w:val="baseline"/>
      </w:pPr>
      <w:r w:rsidR="00953A1D">
        <w:rPr/>
        <w:t>The need for experiences to grow the self-efficacy of women in agricultural mechanics throughout the literature in SBAE</w:t>
      </w:r>
      <w:r w:rsidR="00E26A28">
        <w:rPr/>
        <w:t xml:space="preserve"> informed the development of</w:t>
      </w:r>
      <w:r w:rsidR="00953A1D">
        <w:rPr/>
        <w:t xml:space="preserve"> </w:t>
      </w:r>
      <w:r w:rsidR="3A4BE80A">
        <w:rPr/>
        <w:t>this</w:t>
      </w:r>
      <w:r w:rsidR="00953A1D">
        <w:rPr/>
        <w:t xml:space="preserve"> experience between</w:t>
      </w:r>
      <w:r w:rsidR="0013156B">
        <w:rPr/>
        <w:t xml:space="preserve"> </w:t>
      </w:r>
      <w:r w:rsidR="38D4CF81">
        <w:rPr/>
        <w:t>Montana State University</w:t>
      </w:r>
      <w:r w:rsidR="5856BABE">
        <w:rPr/>
        <w:t xml:space="preserve"> (MSU)</w:t>
      </w:r>
      <w:r w:rsidR="0013156B">
        <w:rPr/>
        <w:t xml:space="preserve"> </w:t>
      </w:r>
      <w:r w:rsidR="00953A1D">
        <w:rPr/>
        <w:t xml:space="preserve">and </w:t>
      </w:r>
      <w:r w:rsidR="04B83045">
        <w:rPr/>
        <w:t>Gallatin College</w:t>
      </w:r>
      <w:r w:rsidR="00953A1D">
        <w:rPr/>
        <w:t xml:space="preserve">. The challenges of women in agricultural and technical fields </w:t>
      </w:r>
      <w:r w:rsidR="003A69DF">
        <w:rPr/>
        <w:t xml:space="preserve">highlight </w:t>
      </w:r>
      <w:r w:rsidR="00953A1D">
        <w:rPr/>
        <w:t xml:space="preserve">the critical need for innovative, inclusive educational opportunities. </w:t>
      </w:r>
      <w:r w:rsidRPr="11D4637A" w:rsidR="00953A1D">
        <w:rPr>
          <w:rStyle w:val="Emphasis"/>
        </w:rPr>
        <w:t>Women in Welding</w:t>
      </w:r>
      <w:r w:rsidR="00953A1D">
        <w:rPr/>
        <w:t xml:space="preserve"> is a community-based program designed to equip adult women with practical skills in</w:t>
      </w:r>
      <w:r w:rsidR="004357B8">
        <w:rPr/>
        <w:t xml:space="preserve"> </w:t>
      </w:r>
      <w:r w:rsidR="00953A1D">
        <w:rPr/>
        <w:t>agricultural mechanics while simultaneously providing female pre-service SBAE teachers with meaningful, real-world teaching experience. By engaging with adult learners in a non-traditional instructional setting, pre-service teachers enhance their leadership, instructional confidence, and adaptability</w:t>
      </w:r>
      <w:r w:rsidR="008777F1">
        <w:rPr/>
        <w:t xml:space="preserve"> (Baxter et al., 2001; Granberry et al., 2022; Kelsey, 2007; Mumma et al., 2024). </w:t>
      </w:r>
    </w:p>
    <w:p w:rsidR="00B11AEC" w:rsidP="00B11AEC" w:rsidRDefault="00B11AEC" w14:paraId="440ED970" w14:textId="2BEAEA90">
      <w:pPr>
        <w:pStyle w:val="paragraph"/>
        <w:spacing w:before="0" w:beforeAutospacing="0" w:after="0" w:afterAutospacing="0"/>
        <w:textAlignment w:val="baseline"/>
        <w:rPr>
          <w:rFonts w:ascii="Segoe UI" w:hAnsi="Segoe UI" w:cs="Segoe UI"/>
          <w:sz w:val="18"/>
          <w:szCs w:val="18"/>
        </w:rPr>
      </w:pPr>
      <w:r>
        <w:rPr>
          <w:rStyle w:val="eop"/>
        </w:rPr>
        <w:t> </w:t>
      </w:r>
    </w:p>
    <w:p w:rsidR="00B11AEC" w:rsidP="00B11AEC" w:rsidRDefault="00B11AEC" w14:paraId="08B86D1D" w14:textId="7B3D989C">
      <w:pPr>
        <w:pStyle w:val="paragraph"/>
        <w:spacing w:before="0" w:beforeAutospacing="0" w:after="0" w:afterAutospacing="0"/>
        <w:jc w:val="center"/>
        <w:textAlignment w:val="baseline"/>
        <w:rPr>
          <w:rStyle w:val="eop"/>
        </w:rPr>
      </w:pPr>
      <w:r>
        <w:rPr>
          <w:rStyle w:val="normaltextrun"/>
          <w:b/>
          <w:bCs/>
        </w:rPr>
        <w:t>How it Works</w:t>
      </w:r>
      <w:r>
        <w:rPr>
          <w:rStyle w:val="eop"/>
        </w:rPr>
        <w:t> </w:t>
      </w:r>
    </w:p>
    <w:p w:rsidR="003733AD" w:rsidP="00B11AEC" w:rsidRDefault="003733AD" w14:paraId="637F778D" w14:textId="115EFAA7">
      <w:pPr>
        <w:pStyle w:val="paragraph"/>
        <w:spacing w:before="0" w:beforeAutospacing="0" w:after="0" w:afterAutospacing="0"/>
        <w:jc w:val="center"/>
        <w:textAlignment w:val="baseline"/>
        <w:rPr>
          <w:rStyle w:val="eop"/>
        </w:rPr>
      </w:pPr>
    </w:p>
    <w:p w:rsidR="00BF3E3A" w:rsidP="008B1C7A" w:rsidRDefault="003733AD" w14:paraId="0B1DE0D8" w14:textId="343D5E0D">
      <w:pPr>
        <w:rPr>
          <w:rFonts w:ascii="Times New Roman" w:hAnsi="Times New Roman" w:eastAsia="Times New Roman" w:cs="Times New Roman"/>
          <w:color w:val="000000" w:themeColor="text1"/>
        </w:rPr>
      </w:pPr>
      <w:r>
        <w:rPr>
          <w:rStyle w:val="eop"/>
        </w:rPr>
        <w:tab/>
      </w:r>
      <w:r w:rsidRPr="6EE456B2" w:rsidR="003733AD">
        <w:rPr>
          <w:rFonts w:ascii="Times New Roman" w:hAnsi="Times New Roman" w:eastAsia="Times New Roman" w:cs="Times New Roman"/>
          <w:color w:val="000000" w:themeColor="text1"/>
        </w:rPr>
        <w:t xml:space="preserve">During the </w:t>
      </w:r>
      <w:r w:rsidR="003733AD">
        <w:rPr>
          <w:rFonts w:ascii="Times New Roman" w:hAnsi="Times New Roman" w:eastAsia="Times New Roman" w:cs="Times New Roman"/>
          <w:color w:val="000000" w:themeColor="text1"/>
        </w:rPr>
        <w:t>spring</w:t>
      </w:r>
      <w:r w:rsidRPr="6EE456B2" w:rsidR="003733AD">
        <w:rPr>
          <w:rFonts w:ascii="Times New Roman" w:hAnsi="Times New Roman" w:eastAsia="Times New Roman" w:cs="Times New Roman"/>
          <w:color w:val="000000" w:themeColor="text1"/>
        </w:rPr>
        <w:t xml:space="preserve"> of 202</w:t>
      </w:r>
      <w:r w:rsidR="003733AD">
        <w:rPr>
          <w:rFonts w:ascii="Times New Roman" w:hAnsi="Times New Roman" w:eastAsia="Times New Roman" w:cs="Times New Roman"/>
          <w:color w:val="000000" w:themeColor="text1"/>
        </w:rPr>
        <w:t>5</w:t>
      </w:r>
      <w:r w:rsidRPr="6EE456B2" w:rsidR="003733AD">
        <w:rPr>
          <w:rFonts w:ascii="Times New Roman" w:hAnsi="Times New Roman" w:eastAsia="Times New Roman" w:cs="Times New Roman"/>
          <w:color w:val="000000" w:themeColor="text1"/>
        </w:rPr>
        <w:t xml:space="preserve">, </w:t>
      </w:r>
      <w:r w:rsidR="6863B0DB">
        <w:rPr>
          <w:rFonts w:ascii="Times New Roman" w:hAnsi="Times New Roman" w:eastAsia="Times New Roman" w:cs="Times New Roman"/>
          <w:color w:val="000000" w:themeColor="text1"/>
        </w:rPr>
        <w:t>Gallatin College</w:t>
      </w:r>
      <w:r w:rsidR="008777F1">
        <w:rPr>
          <w:rFonts w:ascii="Times New Roman" w:hAnsi="Times New Roman" w:eastAsia="Times New Roman" w:cs="Times New Roman"/>
          <w:color w:val="000000" w:themeColor="text1"/>
        </w:rPr>
        <w:t xml:space="preserve"> invited </w:t>
      </w:r>
      <w:r w:rsidR="003733AD">
        <w:rPr>
          <w:rFonts w:ascii="Times New Roman" w:hAnsi="Times New Roman" w:eastAsia="Times New Roman" w:cs="Times New Roman"/>
          <w:color w:val="000000" w:themeColor="text1"/>
        </w:rPr>
        <w:t>under</w:t>
      </w:r>
      <w:r w:rsidRPr="6EE456B2" w:rsidR="003733AD">
        <w:rPr>
          <w:rFonts w:ascii="Times New Roman" w:hAnsi="Times New Roman" w:eastAsia="Times New Roman" w:cs="Times New Roman"/>
          <w:color w:val="000000" w:themeColor="text1"/>
        </w:rPr>
        <w:t xml:space="preserve">graduate students </w:t>
      </w:r>
      <w:r w:rsidR="008777F1">
        <w:rPr>
          <w:rFonts w:ascii="Times New Roman" w:hAnsi="Times New Roman" w:eastAsia="Times New Roman" w:cs="Times New Roman"/>
          <w:color w:val="000000" w:themeColor="text1"/>
        </w:rPr>
        <w:t xml:space="preserve">studying agricultural education </w:t>
      </w:r>
      <w:r w:rsidRPr="6EE456B2" w:rsidR="003733AD">
        <w:rPr>
          <w:rFonts w:ascii="Times New Roman" w:hAnsi="Times New Roman" w:eastAsia="Times New Roman" w:cs="Times New Roman"/>
          <w:color w:val="000000" w:themeColor="text1"/>
        </w:rPr>
        <w:t>at</w:t>
      </w:r>
      <w:r w:rsidR="003733AD">
        <w:rPr>
          <w:rFonts w:ascii="Times New Roman" w:hAnsi="Times New Roman" w:eastAsia="Times New Roman" w:cs="Times New Roman"/>
          <w:color w:val="000000" w:themeColor="text1"/>
        </w:rPr>
        <w:t xml:space="preserve"> </w:t>
      </w:r>
      <w:r w:rsidRPr="0013156B" w:rsidR="4240949A">
        <w:rPr>
          <w:rFonts w:ascii="Times New Roman" w:hAnsi="Times New Roman" w:eastAsia="Times New Roman" w:cs="Times New Roman"/>
          <w:color w:val="000000" w:themeColor="text1"/>
        </w:rPr>
        <w:t xml:space="preserve">MSU</w:t>
      </w:r>
      <w:r w:rsidRPr="6EE456B2" w:rsidR="003733AD">
        <w:rPr>
          <w:rFonts w:ascii="Times New Roman" w:hAnsi="Times New Roman" w:eastAsia="Times New Roman" w:cs="Times New Roman"/>
          <w:color w:val="000000" w:themeColor="text1"/>
        </w:rPr>
        <w:t xml:space="preserve"> </w:t>
      </w:r>
      <w:r w:rsidR="008777F1">
        <w:rPr>
          <w:rFonts w:ascii="Times New Roman" w:hAnsi="Times New Roman" w:eastAsia="Times New Roman" w:cs="Times New Roman"/>
          <w:color w:val="000000" w:themeColor="text1"/>
        </w:rPr>
        <w:t xml:space="preserve">to serve as teaching assistants during a </w:t>
      </w:r>
      <w:r w:rsidR="004357B8">
        <w:rPr>
          <w:rFonts w:ascii="Times New Roman" w:hAnsi="Times New Roman" w:eastAsia="Times New Roman" w:cs="Times New Roman"/>
          <w:color w:val="000000" w:themeColor="text1"/>
        </w:rPr>
        <w:t>weekly</w:t>
      </w:r>
      <w:r w:rsidRPr="6EE456B2" w:rsidR="004357B8">
        <w:rPr>
          <w:rFonts w:ascii="Times New Roman" w:hAnsi="Times New Roman" w:eastAsia="Times New Roman" w:cs="Times New Roman"/>
          <w:color w:val="000000" w:themeColor="text1"/>
        </w:rPr>
        <w:t xml:space="preserve"> </w:t>
      </w:r>
      <w:r w:rsidR="004357B8">
        <w:rPr>
          <w:rFonts w:ascii="Times New Roman" w:hAnsi="Times New Roman" w:eastAsia="Times New Roman" w:cs="Times New Roman"/>
          <w:color w:val="000000" w:themeColor="text1"/>
        </w:rPr>
        <w:t>class</w:t>
      </w:r>
      <w:r w:rsidRPr="6EE456B2" w:rsidR="003733AD">
        <w:rPr>
          <w:rFonts w:ascii="Times New Roman" w:hAnsi="Times New Roman" w:eastAsia="Times New Roman" w:cs="Times New Roman"/>
          <w:color w:val="000000" w:themeColor="text1"/>
        </w:rPr>
        <w:t xml:space="preserve"> </w:t>
      </w:r>
      <w:r w:rsidR="008B1C7A">
        <w:rPr>
          <w:rFonts w:ascii="Times New Roman" w:hAnsi="Times New Roman" w:eastAsia="Times New Roman" w:cs="Times New Roman"/>
          <w:color w:val="000000" w:themeColor="text1"/>
        </w:rPr>
        <w:t xml:space="preserve">on welding and </w:t>
      </w:r>
      <w:r w:rsidR="003A69DF">
        <w:rPr>
          <w:rFonts w:ascii="Times New Roman" w:hAnsi="Times New Roman" w:eastAsia="Times New Roman" w:cs="Times New Roman"/>
          <w:color w:val="000000" w:themeColor="text1"/>
        </w:rPr>
        <w:t xml:space="preserve">laboratory </w:t>
      </w:r>
      <w:r w:rsidR="008B1C7A">
        <w:rPr>
          <w:rFonts w:ascii="Times New Roman" w:hAnsi="Times New Roman" w:eastAsia="Times New Roman" w:cs="Times New Roman"/>
          <w:color w:val="000000" w:themeColor="text1"/>
        </w:rPr>
        <w:t xml:space="preserve">safety </w:t>
      </w:r>
      <w:r w:rsidR="008777F1">
        <w:rPr>
          <w:rFonts w:ascii="Times New Roman" w:hAnsi="Times New Roman" w:eastAsia="Times New Roman" w:cs="Times New Roman"/>
        </w:rPr>
        <w:t>for</w:t>
      </w:r>
      <w:r w:rsidRPr="6EE456B2" w:rsidR="003733AD">
        <w:rPr>
          <w:rFonts w:ascii="Times New Roman" w:hAnsi="Times New Roman" w:eastAsia="Times New Roman" w:cs="Times New Roman"/>
        </w:rPr>
        <w:t xml:space="preserve"> </w:t>
      </w:r>
      <w:r w:rsidR="008B1C7A">
        <w:rPr>
          <w:rFonts w:ascii="Times New Roman" w:hAnsi="Times New Roman" w:eastAsia="Times New Roman" w:cs="Times New Roman"/>
        </w:rPr>
        <w:t>women in the community</w:t>
      </w:r>
      <w:r w:rsidR="008777F1">
        <w:rPr>
          <w:rFonts w:ascii="Times New Roman" w:hAnsi="Times New Roman" w:eastAsia="Times New Roman" w:cs="Times New Roman"/>
        </w:rPr>
        <w:t xml:space="preserve">. </w:t>
      </w:r>
      <w:r w:rsidR="54DF2ACA">
        <w:rPr>
          <w:rFonts w:ascii="Times New Roman" w:hAnsi="Times New Roman" w:eastAsia="Times New Roman" w:cs="Times New Roman"/>
        </w:rPr>
        <w:t xml:space="preserve">The program was made possible through a grant that </w:t>
      </w:r>
      <w:r w:rsidR="37A40685">
        <w:rPr>
          <w:rFonts w:ascii="Times New Roman" w:hAnsi="Times New Roman" w:eastAsia="Times New Roman" w:cs="Times New Roman"/>
        </w:rPr>
        <w:t xml:space="preserve">Gallatin College</w:t>
      </w:r>
      <w:r w:rsidR="54DF2ACA">
        <w:rPr>
          <w:rFonts w:ascii="Times New Roman" w:hAnsi="Times New Roman" w:eastAsia="Times New Roman" w:cs="Times New Roman"/>
        </w:rPr>
        <w:t xml:space="preserve"> </w:t>
      </w:r>
      <w:r w:rsidR="54DF2ACA">
        <w:rPr>
          <w:rFonts w:ascii="Times New Roman" w:hAnsi="Times New Roman" w:eastAsia="Times New Roman" w:cs="Times New Roman"/>
        </w:rPr>
        <w:t xml:space="preserve">obtained independently. </w:t>
      </w:r>
      <w:r w:rsidR="008777F1">
        <w:rPr>
          <w:rFonts w:ascii="Times New Roman" w:hAnsi="Times New Roman" w:eastAsia="Times New Roman" w:cs="Times New Roman"/>
        </w:rPr>
        <w:t xml:space="preserve">The intent of this partnership </w:t>
      </w:r>
      <w:r w:rsidRPr="6EE456B2" w:rsidR="003733AD">
        <w:rPr>
          <w:rFonts w:ascii="Times New Roman" w:hAnsi="Times New Roman" w:eastAsia="Times New Roman" w:cs="Times New Roman"/>
        </w:rPr>
        <w:t>include</w:t>
      </w:r>
      <w:r w:rsidR="003A69DF">
        <w:rPr>
          <w:rFonts w:ascii="Times New Roman" w:hAnsi="Times New Roman" w:eastAsia="Times New Roman" w:cs="Times New Roman"/>
        </w:rPr>
        <w:t>d</w:t>
      </w:r>
      <w:r w:rsidRPr="6EE456B2" w:rsidR="003733AD">
        <w:rPr>
          <w:rFonts w:ascii="Times New Roman" w:hAnsi="Times New Roman" w:eastAsia="Times New Roman" w:cs="Times New Roman"/>
        </w:rPr>
        <w:t xml:space="preserve"> </w:t>
      </w:r>
      <w:r w:rsidRPr="6EE456B2" w:rsidR="760BD5B6">
        <w:rPr>
          <w:rFonts w:ascii="Times New Roman" w:hAnsi="Times New Roman" w:eastAsia="Times New Roman" w:cs="Times New Roman"/>
        </w:rPr>
        <w:t xml:space="preserve">the opportunity to learn from current women instructors of welding at </w:t>
      </w:r>
      <w:r w:rsidRPr="6EE456B2" w:rsidR="79D83ACA">
        <w:rPr>
          <w:rFonts w:ascii="Times New Roman" w:hAnsi="Times New Roman" w:eastAsia="Times New Roman" w:cs="Times New Roman"/>
        </w:rPr>
        <w:t>Gallatin College</w:t>
      </w:r>
      <w:r w:rsidR="008777F1">
        <w:rPr>
          <w:rFonts w:ascii="Times New Roman" w:hAnsi="Times New Roman" w:eastAsia="Times New Roman" w:cs="Times New Roman"/>
          <w:color w:val="000000" w:themeColor="text1"/>
        </w:rPr>
        <w:t xml:space="preserve"> in addition to gaining practical teaching experience</w:t>
      </w:r>
      <w:r w:rsidR="68CB9B09">
        <w:rPr>
          <w:rFonts w:ascii="Times New Roman" w:hAnsi="Times New Roman" w:eastAsia="Times New Roman" w:cs="Times New Roman"/>
          <w:color w:val="000000" w:themeColor="text1"/>
        </w:rPr>
        <w:t xml:space="preserve"> in a laboratory setting</w:t>
      </w:r>
      <w:r w:rsidR="008777F1">
        <w:rPr>
          <w:rFonts w:ascii="Times New Roman" w:hAnsi="Times New Roman" w:eastAsia="Times New Roman" w:cs="Times New Roman"/>
          <w:color w:val="000000" w:themeColor="text1"/>
        </w:rPr>
        <w:t xml:space="preserve">. </w:t>
      </w:r>
      <w:r w:rsidR="00657E8A">
        <w:rPr>
          <w:rFonts w:ascii="Times New Roman" w:hAnsi="Times New Roman" w:eastAsia="Times New Roman" w:cs="Times New Roman"/>
          <w:color w:val="000000" w:themeColor="text1"/>
        </w:rPr>
        <w:t xml:space="preserve">For pre-service SBAE teachers to serve as teaching assistants, they </w:t>
      </w:r>
      <w:r w:rsidR="00657E8A">
        <w:rPr>
          <w:rFonts w:ascii="Times New Roman" w:hAnsi="Times New Roman" w:eastAsia="Times New Roman" w:cs="Times New Roman"/>
          <w:color w:val="000000" w:themeColor="text1"/>
        </w:rPr>
        <w:t>were required</w:t>
      </w:r>
      <w:r w:rsidR="00657E8A">
        <w:rPr>
          <w:rFonts w:ascii="Times New Roman" w:hAnsi="Times New Roman" w:eastAsia="Times New Roman" w:cs="Times New Roman"/>
          <w:color w:val="000000" w:themeColor="text1"/>
        </w:rPr>
        <w:t xml:space="preserve"> to attend two</w:t>
      </w:r>
      <w:r w:rsidR="003A69DF">
        <w:rPr>
          <w:rFonts w:ascii="Times New Roman" w:hAnsi="Times New Roman" w:eastAsia="Times New Roman" w:cs="Times New Roman"/>
          <w:color w:val="000000" w:themeColor="text1"/>
        </w:rPr>
        <w:t xml:space="preserve"> three-hour training sessions and a minimum of two </w:t>
      </w:r>
      <w:r w:rsidR="00657E8A">
        <w:rPr>
          <w:rFonts w:ascii="Times New Roman" w:hAnsi="Times New Roman" w:eastAsia="Times New Roman" w:cs="Times New Roman"/>
          <w:color w:val="000000" w:themeColor="text1"/>
        </w:rPr>
        <w:t xml:space="preserve">three-hour class meetings. </w:t>
      </w:r>
      <w:r w:rsidR="00BF3E3A">
        <w:rPr>
          <w:rFonts w:ascii="Times New Roman" w:hAnsi="Times New Roman" w:eastAsia="Times New Roman" w:cs="Times New Roman"/>
          <w:color w:val="000000" w:themeColor="text1"/>
        </w:rPr>
        <w:t>Pr</w:t>
      </w:r>
      <w:r w:rsidR="003A69DF">
        <w:rPr>
          <w:rFonts w:ascii="Times New Roman" w:hAnsi="Times New Roman" w:eastAsia="Times New Roman" w:cs="Times New Roman"/>
          <w:color w:val="000000" w:themeColor="text1"/>
        </w:rPr>
        <w:t>e</w:t>
      </w:r>
      <w:r w:rsidR="00BF3E3A">
        <w:rPr>
          <w:rFonts w:ascii="Times New Roman" w:hAnsi="Times New Roman" w:eastAsia="Times New Roman" w:cs="Times New Roman"/>
          <w:color w:val="000000" w:themeColor="text1"/>
        </w:rPr>
        <w:t>-service SBAE teachers who successfully completed the requirements for serving as a teaching assistant were compensated</w:t>
      </w:r>
      <w:r w:rsidR="2AE7852F">
        <w:rPr>
          <w:rFonts w:ascii="Times New Roman" w:hAnsi="Times New Roman" w:eastAsia="Times New Roman" w:cs="Times New Roman"/>
          <w:color w:val="000000" w:themeColor="text1"/>
        </w:rPr>
        <w:t xml:space="preserve"> ($200)</w:t>
      </w:r>
      <w:r w:rsidR="00BF3E3A">
        <w:rPr>
          <w:rFonts w:ascii="Times New Roman" w:hAnsi="Times New Roman" w:eastAsia="Times New Roman" w:cs="Times New Roman"/>
          <w:color w:val="000000" w:themeColor="text1"/>
        </w:rPr>
        <w:t xml:space="preserve"> for their commitment.</w:t>
      </w:r>
    </w:p>
    <w:p w:rsidR="00B11AEC" w:rsidP="00BF3E3A" w:rsidRDefault="004357B8" w14:paraId="4F669211" w14:textId="2BAD4297">
      <w:pPr>
        <w:ind w:firstLine="720"/>
        <w:rPr>
          <w:rFonts w:ascii="Times New Roman" w:hAnsi="Times New Roman" w:eastAsia="Times New Roman" w:cs="Times New Roman"/>
          <w:color w:val="000000" w:themeColor="text1"/>
        </w:rPr>
      </w:pPr>
      <w:r w:rsidRPr="47B847D4" w:rsidR="004357B8">
        <w:rPr>
          <w:rFonts w:ascii="Times New Roman" w:hAnsi="Times New Roman" w:eastAsia="Times New Roman" w:cs="Times New Roman"/>
          <w:color w:val="000000" w:themeColor="text1" w:themeTint="FF" w:themeShade="FF"/>
        </w:rPr>
        <w:t xml:space="preserve">The </w:t>
      </w:r>
      <w:r w:rsidRPr="47B847D4" w:rsidR="00657E8A">
        <w:rPr>
          <w:rFonts w:ascii="Times New Roman" w:hAnsi="Times New Roman" w:eastAsia="Times New Roman" w:cs="Times New Roman"/>
          <w:color w:val="000000" w:themeColor="text1" w:themeTint="FF" w:themeShade="FF"/>
        </w:rPr>
        <w:t>initial</w:t>
      </w:r>
      <w:r w:rsidRPr="47B847D4" w:rsidR="004357B8">
        <w:rPr>
          <w:rFonts w:ascii="Times New Roman" w:hAnsi="Times New Roman" w:eastAsia="Times New Roman" w:cs="Times New Roman"/>
          <w:color w:val="000000" w:themeColor="text1" w:themeTint="FF" w:themeShade="FF"/>
        </w:rPr>
        <w:t xml:space="preserve"> training for the teaching assistants </w:t>
      </w:r>
      <w:r w:rsidRPr="47B847D4" w:rsidR="00D15227">
        <w:rPr>
          <w:rFonts w:ascii="Times New Roman" w:hAnsi="Times New Roman" w:eastAsia="Times New Roman" w:cs="Times New Roman"/>
          <w:color w:val="000000" w:themeColor="text1" w:themeTint="FF" w:themeShade="FF"/>
        </w:rPr>
        <w:t>was led by</w:t>
      </w:r>
      <w:r w:rsidRPr="47B847D4" w:rsidR="00A27B8C">
        <w:rPr>
          <w:rFonts w:ascii="Times New Roman" w:hAnsi="Times New Roman" w:eastAsia="Times New Roman" w:cs="Times New Roman"/>
          <w:color w:val="000000" w:themeColor="text1" w:themeTint="FF" w:themeShade="FF"/>
        </w:rPr>
        <w:t xml:space="preserve"> the instructors</w:t>
      </w:r>
      <w:r w:rsidRPr="47B847D4" w:rsidR="00530688">
        <w:rPr>
          <w:rFonts w:ascii="Times New Roman" w:hAnsi="Times New Roman" w:eastAsia="Times New Roman" w:cs="Times New Roman"/>
          <w:color w:val="000000" w:themeColor="text1" w:themeTint="FF" w:themeShade="FF"/>
        </w:rPr>
        <w:t xml:space="preserve"> </w:t>
      </w:r>
      <w:r w:rsidRPr="47B847D4" w:rsidR="00A27B8C">
        <w:rPr>
          <w:rFonts w:ascii="Times New Roman" w:hAnsi="Times New Roman" w:eastAsia="Times New Roman" w:cs="Times New Roman"/>
          <w:color w:val="000000" w:themeColor="text1" w:themeTint="FF" w:themeShade="FF"/>
        </w:rPr>
        <w:t>for the course. This training provided the pre-</w:t>
      </w:r>
      <w:r w:rsidRPr="47B847D4" w:rsidR="00A27B8C">
        <w:rPr>
          <w:rFonts w:ascii="Times New Roman" w:hAnsi="Times New Roman" w:eastAsia="Times New Roman" w:cs="Times New Roman"/>
          <w:color w:val="000000" w:themeColor="text1" w:themeTint="FF" w:themeShade="FF"/>
        </w:rPr>
        <w:t>service</w:t>
      </w:r>
      <w:r w:rsidRPr="47B847D4" w:rsidR="00A27B8C">
        <w:rPr>
          <w:rFonts w:ascii="Times New Roman" w:hAnsi="Times New Roman" w:eastAsia="Times New Roman" w:cs="Times New Roman"/>
          <w:color w:val="000000" w:themeColor="text1" w:themeTint="FF" w:themeShade="FF"/>
        </w:rPr>
        <w:t xml:space="preserve"> SBAE teachers with the necessary tools to be successful when aiding the </w:t>
      </w:r>
      <w:r w:rsidRPr="47B847D4" w:rsidR="003A69DF">
        <w:rPr>
          <w:rFonts w:ascii="Times New Roman" w:hAnsi="Times New Roman" w:eastAsia="Times New Roman" w:cs="Times New Roman"/>
          <w:color w:val="000000" w:themeColor="text1" w:themeTint="FF" w:themeShade="FF"/>
        </w:rPr>
        <w:t>community participants</w:t>
      </w:r>
      <w:r w:rsidRPr="47B847D4" w:rsidR="00A27B8C">
        <w:rPr>
          <w:rFonts w:ascii="Times New Roman" w:hAnsi="Times New Roman" w:eastAsia="Times New Roman" w:cs="Times New Roman"/>
          <w:color w:val="000000" w:themeColor="text1" w:themeTint="FF" w:themeShade="FF"/>
        </w:rPr>
        <w:t xml:space="preserve">. </w:t>
      </w:r>
      <w:r w:rsidRPr="47B847D4" w:rsidR="00D15227">
        <w:rPr>
          <w:rFonts w:ascii="Times New Roman" w:hAnsi="Times New Roman" w:eastAsia="Times New Roman" w:cs="Times New Roman"/>
          <w:color w:val="000000" w:themeColor="text1" w:themeTint="FF" w:themeShade="FF"/>
        </w:rPr>
        <w:t>Topics for the training included: introductions, safety, machine set up and operation</w:t>
      </w:r>
      <w:r w:rsidRPr="47B847D4" w:rsidR="003A69DF">
        <w:rPr>
          <w:rFonts w:ascii="Times New Roman" w:hAnsi="Times New Roman" w:eastAsia="Times New Roman" w:cs="Times New Roman"/>
          <w:color w:val="000000" w:themeColor="text1" w:themeTint="FF" w:themeShade="FF"/>
        </w:rPr>
        <w:t>,</w:t>
      </w:r>
      <w:r w:rsidRPr="47B847D4" w:rsidR="00D15227">
        <w:rPr>
          <w:rFonts w:ascii="Times New Roman" w:hAnsi="Times New Roman" w:eastAsia="Times New Roman" w:cs="Times New Roman"/>
          <w:color w:val="000000" w:themeColor="text1" w:themeTint="FF" w:themeShade="FF"/>
        </w:rPr>
        <w:t xml:space="preserve"> and teaching strategies. During the course, the teaching assistants were encouraged to </w:t>
      </w:r>
      <w:r w:rsidRPr="47B847D4" w:rsidR="003A69DF">
        <w:rPr>
          <w:rFonts w:ascii="Times New Roman" w:hAnsi="Times New Roman" w:eastAsia="Times New Roman" w:cs="Times New Roman"/>
          <w:color w:val="000000" w:themeColor="text1" w:themeTint="FF" w:themeShade="FF"/>
        </w:rPr>
        <w:t>follow</w:t>
      </w:r>
      <w:r w:rsidRPr="47B847D4" w:rsidR="00D15227">
        <w:rPr>
          <w:rFonts w:ascii="Times New Roman" w:hAnsi="Times New Roman" w:eastAsia="Times New Roman" w:cs="Times New Roman"/>
          <w:color w:val="000000" w:themeColor="text1" w:themeTint="FF" w:themeShade="FF"/>
        </w:rPr>
        <w:t xml:space="preserve"> the lead instructor’s guidance at the level they felt comfortable with. The second training was held at the conclusion of the course and included a panel with the lead instructors </w:t>
      </w:r>
      <w:r w:rsidRPr="47B847D4" w:rsidR="00530688">
        <w:rPr>
          <w:rFonts w:ascii="Times New Roman" w:hAnsi="Times New Roman" w:eastAsia="Times New Roman" w:cs="Times New Roman"/>
          <w:color w:val="000000" w:themeColor="text1" w:themeTint="FF" w:themeShade="FF"/>
        </w:rPr>
        <w:t>(n</w:t>
      </w:r>
      <w:r w:rsidRPr="47B847D4" w:rsidR="64386CFD">
        <w:rPr>
          <w:rFonts w:ascii="Times New Roman" w:hAnsi="Times New Roman" w:eastAsia="Times New Roman" w:cs="Times New Roman"/>
          <w:color w:val="000000" w:themeColor="text1" w:themeTint="FF" w:themeShade="FF"/>
        </w:rPr>
        <w:t xml:space="preserve"> </w:t>
      </w:r>
      <w:r w:rsidRPr="47B847D4" w:rsidR="00530688">
        <w:rPr>
          <w:rFonts w:ascii="Times New Roman" w:hAnsi="Times New Roman" w:eastAsia="Times New Roman" w:cs="Times New Roman"/>
          <w:color w:val="000000" w:themeColor="text1" w:themeTint="FF" w:themeShade="FF"/>
        </w:rPr>
        <w:t>=</w:t>
      </w:r>
      <w:r w:rsidRPr="47B847D4" w:rsidR="2F7E636D">
        <w:rPr>
          <w:rFonts w:ascii="Times New Roman" w:hAnsi="Times New Roman" w:eastAsia="Times New Roman" w:cs="Times New Roman"/>
          <w:color w:val="000000" w:themeColor="text1" w:themeTint="FF" w:themeShade="FF"/>
        </w:rPr>
        <w:t xml:space="preserve"> </w:t>
      </w:r>
      <w:r w:rsidRPr="47B847D4" w:rsidR="00530688">
        <w:rPr>
          <w:rFonts w:ascii="Times New Roman" w:hAnsi="Times New Roman" w:eastAsia="Times New Roman" w:cs="Times New Roman"/>
          <w:color w:val="000000" w:themeColor="text1" w:themeTint="FF" w:themeShade="FF"/>
        </w:rPr>
        <w:t xml:space="preserve">2) </w:t>
      </w:r>
      <w:r w:rsidRPr="47B847D4" w:rsidR="00D15227">
        <w:rPr>
          <w:rFonts w:ascii="Times New Roman" w:hAnsi="Times New Roman" w:eastAsia="Times New Roman" w:cs="Times New Roman"/>
          <w:color w:val="000000" w:themeColor="text1" w:themeTint="FF" w:themeShade="FF"/>
        </w:rPr>
        <w:t xml:space="preserve">and </w:t>
      </w:r>
      <w:r w:rsidRPr="47B847D4" w:rsidR="00A27B8C">
        <w:rPr>
          <w:rFonts w:ascii="Times New Roman" w:hAnsi="Times New Roman" w:eastAsia="Times New Roman" w:cs="Times New Roman"/>
          <w:color w:val="000000" w:themeColor="text1" w:themeTint="FF" w:themeShade="FF"/>
        </w:rPr>
        <w:t>experience</w:t>
      </w:r>
      <w:r w:rsidRPr="47B847D4" w:rsidR="00657E8A">
        <w:rPr>
          <w:rFonts w:ascii="Times New Roman" w:hAnsi="Times New Roman" w:eastAsia="Times New Roman" w:cs="Times New Roman"/>
          <w:color w:val="000000" w:themeColor="text1" w:themeTint="FF" w:themeShade="FF"/>
        </w:rPr>
        <w:t>d</w:t>
      </w:r>
      <w:r w:rsidRPr="47B847D4" w:rsidR="00A27B8C">
        <w:rPr>
          <w:rFonts w:ascii="Times New Roman" w:hAnsi="Times New Roman" w:eastAsia="Times New Roman" w:cs="Times New Roman"/>
          <w:color w:val="000000" w:themeColor="text1" w:themeTint="FF" w:themeShade="FF"/>
        </w:rPr>
        <w:t xml:space="preserve"> SBAE</w:t>
      </w:r>
      <w:r w:rsidRPr="47B847D4" w:rsidR="00D15227">
        <w:rPr>
          <w:rFonts w:ascii="Times New Roman" w:hAnsi="Times New Roman" w:eastAsia="Times New Roman" w:cs="Times New Roman"/>
          <w:color w:val="000000" w:themeColor="text1" w:themeTint="FF" w:themeShade="FF"/>
        </w:rPr>
        <w:t>/</w:t>
      </w:r>
      <w:r w:rsidRPr="47B847D4" w:rsidR="00A27B8C">
        <w:rPr>
          <w:rFonts w:ascii="Times New Roman" w:hAnsi="Times New Roman" w:eastAsia="Times New Roman" w:cs="Times New Roman"/>
          <w:color w:val="000000" w:themeColor="text1" w:themeTint="FF" w:themeShade="FF"/>
        </w:rPr>
        <w:t>welding teachers</w:t>
      </w:r>
      <w:r w:rsidRPr="47B847D4" w:rsidR="00530688">
        <w:rPr>
          <w:rFonts w:ascii="Times New Roman" w:hAnsi="Times New Roman" w:eastAsia="Times New Roman" w:cs="Times New Roman"/>
          <w:color w:val="000000" w:themeColor="text1" w:themeTint="FF" w:themeShade="FF"/>
        </w:rPr>
        <w:t xml:space="preserve"> (n</w:t>
      </w:r>
      <w:r w:rsidRPr="47B847D4" w:rsidR="355431D8">
        <w:rPr>
          <w:rFonts w:ascii="Times New Roman" w:hAnsi="Times New Roman" w:eastAsia="Times New Roman" w:cs="Times New Roman"/>
          <w:color w:val="000000" w:themeColor="text1" w:themeTint="FF" w:themeShade="FF"/>
        </w:rPr>
        <w:t xml:space="preserve"> </w:t>
      </w:r>
      <w:r w:rsidRPr="47B847D4" w:rsidR="00530688">
        <w:rPr>
          <w:rFonts w:ascii="Times New Roman" w:hAnsi="Times New Roman" w:eastAsia="Times New Roman" w:cs="Times New Roman"/>
          <w:color w:val="000000" w:themeColor="text1" w:themeTint="FF" w:themeShade="FF"/>
        </w:rPr>
        <w:t>=</w:t>
      </w:r>
      <w:r w:rsidRPr="47B847D4" w:rsidR="6396FABC">
        <w:rPr>
          <w:rFonts w:ascii="Times New Roman" w:hAnsi="Times New Roman" w:eastAsia="Times New Roman" w:cs="Times New Roman"/>
          <w:color w:val="000000" w:themeColor="text1" w:themeTint="FF" w:themeShade="FF"/>
        </w:rPr>
        <w:t xml:space="preserve"> </w:t>
      </w:r>
      <w:r w:rsidRPr="47B847D4" w:rsidR="00530688">
        <w:rPr>
          <w:rFonts w:ascii="Times New Roman" w:hAnsi="Times New Roman" w:eastAsia="Times New Roman" w:cs="Times New Roman"/>
          <w:color w:val="000000" w:themeColor="text1" w:themeTint="FF" w:themeShade="FF"/>
        </w:rPr>
        <w:t>5)</w:t>
      </w:r>
      <w:r w:rsidRPr="47B847D4" w:rsidR="00D15227">
        <w:rPr>
          <w:rFonts w:ascii="Times New Roman" w:hAnsi="Times New Roman" w:eastAsia="Times New Roman" w:cs="Times New Roman"/>
          <w:color w:val="000000" w:themeColor="text1" w:themeTint="FF" w:themeShade="FF"/>
        </w:rPr>
        <w:t>. The following topics were discussed:</w:t>
      </w:r>
      <w:r w:rsidRPr="47B847D4" w:rsidR="00A27B8C">
        <w:rPr>
          <w:rFonts w:ascii="Times New Roman" w:hAnsi="Times New Roman" w:eastAsia="Times New Roman" w:cs="Times New Roman"/>
          <w:color w:val="000000" w:themeColor="text1" w:themeTint="FF" w:themeShade="FF"/>
        </w:rPr>
        <w:t xml:space="preserve"> conflict resolution, finding your voice, managing a career, whether to go or stay, when to start a family, handling students of the opposite gender, teaching something you do not know about, and open Q &amp; A</w:t>
      </w:r>
      <w:r w:rsidRPr="47B847D4" w:rsidR="00657E8A">
        <w:rPr>
          <w:rFonts w:ascii="Times New Roman" w:hAnsi="Times New Roman" w:eastAsia="Times New Roman" w:cs="Times New Roman"/>
          <w:color w:val="000000" w:themeColor="text1" w:themeTint="FF" w:themeShade="FF"/>
        </w:rPr>
        <w:t>; all SBAE pre-service teachers and teaching assistants were invited.</w:t>
      </w:r>
    </w:p>
    <w:p w:rsidRPr="008B1C7A" w:rsidR="008777F1" w:rsidP="008B1C7A" w:rsidRDefault="008777F1" w14:paraId="509C0C99" w14:textId="77777777">
      <w:pPr>
        <w:rPr>
          <w:rFonts w:ascii="Times New Roman" w:hAnsi="Times New Roman" w:cs="Times New Roman"/>
        </w:rPr>
      </w:pPr>
    </w:p>
    <w:p w:rsidR="00B11AEC" w:rsidP="00B11AEC" w:rsidRDefault="00B11AEC" w14:paraId="2CFE7D0E" w14:textId="77777777">
      <w:pPr>
        <w:pStyle w:val="paragraph"/>
        <w:spacing w:before="0" w:beforeAutospacing="0" w:after="0" w:afterAutospacing="0"/>
        <w:jc w:val="center"/>
        <w:textAlignment w:val="baseline"/>
        <w:rPr>
          <w:rFonts w:ascii="Segoe UI" w:hAnsi="Segoe UI" w:cs="Segoe UI"/>
          <w:sz w:val="18"/>
          <w:szCs w:val="18"/>
        </w:rPr>
      </w:pPr>
      <w:r>
        <w:rPr>
          <w:rStyle w:val="normaltextrun"/>
          <w:b/>
          <w:bCs/>
        </w:rPr>
        <w:t>Results/Implications</w:t>
      </w:r>
      <w:r>
        <w:rPr>
          <w:rStyle w:val="eop"/>
        </w:rPr>
        <w:t> </w:t>
      </w:r>
    </w:p>
    <w:p w:rsidR="008777F1" w:rsidP="00B11AEC" w:rsidRDefault="008777F1" w14:paraId="3C048104" w14:textId="77777777">
      <w:pPr>
        <w:pStyle w:val="paragraph"/>
        <w:spacing w:before="0" w:beforeAutospacing="0" w:after="0" w:afterAutospacing="0"/>
        <w:ind w:firstLine="720"/>
        <w:textAlignment w:val="baseline"/>
        <w:rPr>
          <w:rStyle w:val="normaltextrun"/>
        </w:rPr>
      </w:pPr>
    </w:p>
    <w:p w:rsidR="00E26A28" w:rsidP="47B847D4" w:rsidRDefault="000B6A46" w14:paraId="162404FE" w14:textId="36C704DD">
      <w:pPr>
        <w:pStyle w:val="paragraph"/>
        <w:spacing w:before="0" w:beforeAutospacing="off" w:after="0" w:afterAutospacing="off"/>
        <w:ind w:firstLine="720"/>
        <w:textAlignment w:val="baseline"/>
        <w:rPr>
          <w:rStyle w:val="normaltextrun"/>
        </w:rPr>
      </w:pPr>
      <w:r w:rsidRPr="47B847D4" w:rsidR="000B6A46">
        <w:rPr>
          <w:rStyle w:val="normaltextrun"/>
        </w:rPr>
        <w:t xml:space="preserve">Teaching assistants </w:t>
      </w:r>
      <w:r w:rsidRPr="47B847D4" w:rsidR="00530688">
        <w:rPr>
          <w:rStyle w:val="normaltextrun"/>
        </w:rPr>
        <w:t>(n</w:t>
      </w:r>
      <w:r w:rsidRPr="47B847D4" w:rsidR="4B42E09A">
        <w:rPr>
          <w:rStyle w:val="normaltextrun"/>
        </w:rPr>
        <w:t xml:space="preserve"> </w:t>
      </w:r>
      <w:r w:rsidRPr="47B847D4" w:rsidR="00530688">
        <w:rPr>
          <w:rStyle w:val="normaltextrun"/>
        </w:rPr>
        <w:t>=</w:t>
      </w:r>
      <w:r w:rsidRPr="47B847D4" w:rsidR="4B42E09A">
        <w:rPr>
          <w:rStyle w:val="normaltextrun"/>
        </w:rPr>
        <w:t xml:space="preserve"> </w:t>
      </w:r>
      <w:r w:rsidRPr="47B847D4" w:rsidR="00530688">
        <w:rPr>
          <w:rStyle w:val="normaltextrun"/>
        </w:rPr>
        <w:t xml:space="preserve">12) </w:t>
      </w:r>
      <w:r w:rsidRPr="47B847D4" w:rsidR="000B6A46">
        <w:rPr>
          <w:rStyle w:val="normaltextrun"/>
        </w:rPr>
        <w:t>and pre-service SBAE teachers who attended the end-of-year forum</w:t>
      </w:r>
      <w:r w:rsidRPr="47B847D4" w:rsidR="00530688">
        <w:rPr>
          <w:rStyle w:val="normaltextrun"/>
        </w:rPr>
        <w:t xml:space="preserve"> (n</w:t>
      </w:r>
      <w:r w:rsidRPr="47B847D4" w:rsidR="4CD391B3">
        <w:rPr>
          <w:rStyle w:val="normaltextrun"/>
        </w:rPr>
        <w:t xml:space="preserve"> </w:t>
      </w:r>
      <w:r w:rsidRPr="47B847D4" w:rsidR="00530688">
        <w:rPr>
          <w:rStyle w:val="normaltextrun"/>
        </w:rPr>
        <w:t>=</w:t>
      </w:r>
      <w:r w:rsidRPr="47B847D4" w:rsidR="42041919">
        <w:rPr>
          <w:rStyle w:val="normaltextrun"/>
        </w:rPr>
        <w:t xml:space="preserve"> </w:t>
      </w:r>
      <w:r w:rsidRPr="47B847D4" w:rsidR="00530688">
        <w:rPr>
          <w:rStyle w:val="normaltextrun"/>
        </w:rPr>
        <w:t>17)</w:t>
      </w:r>
      <w:r w:rsidRPr="47B847D4" w:rsidR="000B6A46">
        <w:rPr>
          <w:rStyle w:val="normaltextrun"/>
        </w:rPr>
        <w:t xml:space="preserve"> were asked to share their experiences. When asked why they wanted to </w:t>
      </w:r>
      <w:r w:rsidRPr="47B847D4" w:rsidR="000B6A46">
        <w:rPr>
          <w:rStyle w:val="normaltextrun"/>
        </w:rPr>
        <w:t>assist</w:t>
      </w:r>
      <w:r w:rsidRPr="47B847D4" w:rsidR="000B6A46">
        <w:rPr>
          <w:rStyle w:val="normaltextrun"/>
        </w:rPr>
        <w:t xml:space="preserve"> with “Women in Welding</w:t>
      </w:r>
      <w:r w:rsidRPr="47B847D4" w:rsidR="003A69DF">
        <w:rPr>
          <w:rStyle w:val="normaltextrun"/>
        </w:rPr>
        <w:t xml:space="preserve">,” participants overwhelmingly responded that </w:t>
      </w:r>
      <w:r w:rsidRPr="47B847D4" w:rsidR="000B6A46">
        <w:rPr>
          <w:rStyle w:val="normaltextrun"/>
        </w:rPr>
        <w:t xml:space="preserve">it was for the </w:t>
      </w:r>
      <w:r w:rsidRPr="47B847D4" w:rsidR="000B6A46">
        <w:rPr>
          <w:rStyle w:val="normaltextrun"/>
          <w:i w:val="1"/>
          <w:iCs w:val="1"/>
        </w:rPr>
        <w:t>learning experience to become more comfortable in a shop as a teacher</w:t>
      </w:r>
      <w:r w:rsidRPr="47B847D4" w:rsidR="000B6A46">
        <w:rPr>
          <w:rStyle w:val="normaltextrun"/>
        </w:rPr>
        <w:t xml:space="preserve">. Pre-service SBAE teachers reflected on the opportunity to gain skills and knowledge through experience and discussion. One participant who just attended the forum </w:t>
      </w:r>
      <w:r w:rsidRPr="47B847D4" w:rsidR="71ECBF39">
        <w:rPr>
          <w:rStyle w:val="normaltextrun"/>
        </w:rPr>
        <w:t xml:space="preserve">shared their gained perspective with </w:t>
      </w:r>
      <w:r w:rsidRPr="47B847D4" w:rsidR="000B6A46">
        <w:rPr>
          <w:rStyle w:val="normaltextrun"/>
        </w:rPr>
        <w:t xml:space="preserve">the discussion </w:t>
      </w:r>
      <w:r w:rsidRPr="47B847D4" w:rsidR="003A69DF">
        <w:rPr>
          <w:rStyle w:val="normaltextrun"/>
        </w:rPr>
        <w:t xml:space="preserve">on </w:t>
      </w:r>
      <w:r w:rsidRPr="47B847D4" w:rsidR="000B6A46">
        <w:rPr>
          <w:rStyle w:val="normaltextrun"/>
        </w:rPr>
        <w:t xml:space="preserve">how to successfully work with </w:t>
      </w:r>
      <w:r w:rsidRPr="47B847D4" w:rsidR="003A69DF">
        <w:rPr>
          <w:rStyle w:val="normaltextrun"/>
        </w:rPr>
        <w:t>the opposite gender</w:t>
      </w:r>
      <w:r w:rsidRPr="47B847D4" w:rsidR="000B6A46">
        <w:rPr>
          <w:rStyle w:val="normaltextrun"/>
        </w:rPr>
        <w:t xml:space="preserve"> in the shop. Another participant who served as a teaching assistant reflected </w:t>
      </w:r>
      <w:r w:rsidRPr="47B847D4" w:rsidR="219AB36C">
        <w:rPr>
          <w:rStyle w:val="normaltextrun"/>
        </w:rPr>
        <w:t xml:space="preserve">that she realized the community impact that can be made by getting to know the adult learners in the class. Additionally, she shared that she learned how to troubleshoot welders and overcome shop challenges that she </w:t>
      </w:r>
      <w:r w:rsidRPr="47B847D4" w:rsidR="219AB36C">
        <w:rPr>
          <w:rStyle w:val="normaltextrun"/>
        </w:rPr>
        <w:t>h</w:t>
      </w:r>
      <w:r w:rsidRPr="47B847D4" w:rsidR="4F9E1CA3">
        <w:rPr>
          <w:rStyle w:val="normaltextrun"/>
        </w:rPr>
        <w:t>adn’t</w:t>
      </w:r>
      <w:r w:rsidRPr="47B847D4" w:rsidR="4F9E1CA3">
        <w:rPr>
          <w:rStyle w:val="normaltextrun"/>
        </w:rPr>
        <w:t xml:space="preserve"> faced previously.</w:t>
      </w:r>
      <w:r w:rsidRPr="47B847D4" w:rsidR="000B6A46">
        <w:rPr>
          <w:rStyle w:val="normaltextrun"/>
        </w:rPr>
        <w:t xml:space="preserve"> When asked what the teaching assistants intend to do with their new/improved skills, responses reflected increased confidence </w:t>
      </w:r>
      <w:r w:rsidRPr="47B847D4" w:rsidR="60348F5F">
        <w:rPr>
          <w:rStyle w:val="normaltextrun"/>
        </w:rPr>
        <w:t xml:space="preserve">working in the shop </w:t>
      </w:r>
      <w:r w:rsidRPr="47B847D4" w:rsidR="000B6A46">
        <w:rPr>
          <w:rStyle w:val="normaltextrun"/>
        </w:rPr>
        <w:t xml:space="preserve">and desires to be </w:t>
      </w:r>
      <w:bookmarkStart w:name="_Hlk202253466" w:id="0"/>
      <w:r w:rsidRPr="47B847D4" w:rsidR="003A69DF">
        <w:rPr>
          <w:rStyle w:val="normaltextrun"/>
        </w:rPr>
        <w:t>lifelong</w:t>
      </w:r>
      <w:bookmarkEnd w:id="0"/>
      <w:r w:rsidRPr="47B847D4" w:rsidR="000B6A46">
        <w:rPr>
          <w:rStyle w:val="normaltextrun"/>
        </w:rPr>
        <w:t xml:space="preserve"> learners. Specifically</w:t>
      </w:r>
      <w:r w:rsidRPr="47B847D4" w:rsidR="000239F0">
        <w:rPr>
          <w:rStyle w:val="normaltextrun"/>
        </w:rPr>
        <w:t>,</w:t>
      </w:r>
      <w:r w:rsidRPr="47B847D4" w:rsidR="0C2E74C2">
        <w:rPr>
          <w:rStyle w:val="normaltextrun"/>
        </w:rPr>
        <w:t xml:space="preserve"> one participant </w:t>
      </w:r>
      <w:r w:rsidRPr="47B847D4" w:rsidR="0C2E74C2">
        <w:rPr>
          <w:rStyle w:val="normaltextrun"/>
        </w:rPr>
        <w:t>stated</w:t>
      </w:r>
      <w:r w:rsidRPr="47B847D4" w:rsidR="0C2E74C2">
        <w:rPr>
          <w:rStyle w:val="normaltextrun"/>
        </w:rPr>
        <w:t>,</w:t>
      </w:r>
      <w:r w:rsidRPr="47B847D4" w:rsidR="000B6A46">
        <w:rPr>
          <w:rStyle w:val="normaltextrun"/>
        </w:rPr>
        <w:t xml:space="preserve"> “be a better educator and continue growing my skills.”</w:t>
      </w:r>
      <w:r w:rsidRPr="47B847D4" w:rsidR="000239F0">
        <w:rPr>
          <w:rStyle w:val="normaltextrun"/>
        </w:rPr>
        <w:t xml:space="preserve"> </w:t>
      </w:r>
    </w:p>
    <w:p w:rsidRPr="00E26A28" w:rsidR="000239F0" w:rsidP="49529EEC" w:rsidRDefault="000239F0" w14:paraId="5C381F20" w14:textId="2A4F7906">
      <w:pPr>
        <w:pStyle w:val="paragraph"/>
        <w:spacing w:before="0" w:beforeAutospacing="0" w:after="0" w:afterAutospacing="0"/>
        <w:ind w:firstLine="720"/>
        <w:textAlignment w:val="baseline"/>
      </w:pPr>
      <w:r w:rsidRPr="49529EEC">
        <w:rPr>
          <w:rStyle w:val="normaltextrun"/>
        </w:rPr>
        <w:t>Attendees were also asked what concerns they have about teaching welding as a female</w:t>
      </w:r>
      <w:r w:rsidRPr="49529EEC" w:rsidR="00CC3253">
        <w:rPr>
          <w:rStyle w:val="normaltextrun"/>
        </w:rPr>
        <w:t>; responses reflected welding ability to consistently produce good beads and joints,</w:t>
      </w:r>
      <w:r w:rsidRPr="49529EEC">
        <w:rPr>
          <w:rStyle w:val="normaltextrun"/>
        </w:rPr>
        <w:t xml:space="preserve"> and individual confidence regardless of skill. Participants indicated a fear of not being respected and </w:t>
      </w:r>
      <w:r w:rsidRPr="49529EEC" w:rsidR="00CC3253">
        <w:rPr>
          <w:rStyle w:val="normaltextrun"/>
        </w:rPr>
        <w:t xml:space="preserve">of </w:t>
      </w:r>
      <w:r w:rsidRPr="49529EEC">
        <w:rPr>
          <w:rStyle w:val="normaltextrun"/>
        </w:rPr>
        <w:t>managing a safe environment. Lastly, when asked what the</w:t>
      </w:r>
      <w:r w:rsidRPr="49529EEC" w:rsidR="00E26A28">
        <w:rPr>
          <w:rStyle w:val="normaltextrun"/>
        </w:rPr>
        <w:t>ir</w:t>
      </w:r>
      <w:r w:rsidRPr="49529EEC">
        <w:rPr>
          <w:rStyle w:val="normaltextrun"/>
        </w:rPr>
        <w:t xml:space="preserve"> favorite part of Women in Welding was, participants noted the importance of introductions to learn the experiences of others. They relayed the importance </w:t>
      </w:r>
      <w:r w:rsidRPr="49529EEC" w:rsidR="00CC3253">
        <w:rPr>
          <w:rStyle w:val="normaltextrun"/>
        </w:rPr>
        <w:t xml:space="preserve">of </w:t>
      </w:r>
      <w:r w:rsidRPr="49529EEC">
        <w:rPr>
          <w:rStyle w:val="normaltextrun"/>
        </w:rPr>
        <w:t>each person and how it “</w:t>
      </w:r>
      <w:r w:rsidRPr="49529EEC" w:rsidR="00CC3253">
        <w:rPr>
          <w:rStyle w:val="normaltextrun"/>
        </w:rPr>
        <w:t xml:space="preserve">sets </w:t>
      </w:r>
      <w:r w:rsidRPr="49529EEC">
        <w:rPr>
          <w:rStyle w:val="normaltextrun"/>
        </w:rPr>
        <w:t>the tone</w:t>
      </w:r>
      <w:r w:rsidRPr="49529EEC" w:rsidR="3DD30931">
        <w:rPr>
          <w:rStyle w:val="normaltextrun"/>
        </w:rPr>
        <w:t xml:space="preserve"> for </w:t>
      </w:r>
      <w:r w:rsidRPr="49529EEC">
        <w:rPr>
          <w:rStyle w:val="normaltextrun"/>
        </w:rPr>
        <w:t xml:space="preserve">how much this matters.” Participants also appreciated the focus on the topic, keeping it simple and dialed into a specific challenge that women face in </w:t>
      </w:r>
      <w:r w:rsidRPr="49529EEC" w:rsidR="00CC3253">
        <w:rPr>
          <w:rStyle w:val="normaltextrun"/>
        </w:rPr>
        <w:t xml:space="preserve">mechanical </w:t>
      </w:r>
      <w:r w:rsidRPr="49529EEC">
        <w:rPr>
          <w:rStyle w:val="normaltextrun"/>
        </w:rPr>
        <w:t xml:space="preserve">careers and experiences. Participants of the forum, both teaching assistants and pre-service teachers, were thankful for the opportunity to participate in the experience, </w:t>
      </w:r>
      <w:r w:rsidRPr="49529EEC" w:rsidR="00E26A28">
        <w:rPr>
          <w:rStyle w:val="normaltextrun"/>
        </w:rPr>
        <w:t xml:space="preserve">at any level, </w:t>
      </w:r>
      <w:r w:rsidRPr="49529EEC">
        <w:rPr>
          <w:rStyle w:val="normaltextrun"/>
        </w:rPr>
        <w:t xml:space="preserve">regardless of their </w:t>
      </w:r>
      <w:r w:rsidRPr="49529EEC" w:rsidR="00E26A28">
        <w:rPr>
          <w:rStyle w:val="normaltextrun"/>
        </w:rPr>
        <w:t xml:space="preserve">obligations throughout the semester. </w:t>
      </w:r>
    </w:p>
    <w:p w:rsidR="008777F1" w:rsidP="00B11AEC" w:rsidRDefault="008777F1" w14:paraId="1FADC09A" w14:textId="77777777">
      <w:pPr>
        <w:pStyle w:val="paragraph"/>
        <w:spacing w:before="0" w:beforeAutospacing="0" w:after="0" w:afterAutospacing="0"/>
        <w:jc w:val="center"/>
        <w:textAlignment w:val="baseline"/>
        <w:rPr>
          <w:rStyle w:val="normaltextrun"/>
          <w:b/>
          <w:bCs/>
        </w:rPr>
      </w:pPr>
    </w:p>
    <w:p w:rsidR="00B11AEC" w:rsidP="00B11AEC" w:rsidRDefault="00B11AEC" w14:paraId="1D256CFE" w14:textId="13D64F52">
      <w:pPr>
        <w:pStyle w:val="paragraph"/>
        <w:spacing w:before="0" w:beforeAutospacing="0" w:after="0" w:afterAutospacing="0"/>
        <w:jc w:val="center"/>
        <w:textAlignment w:val="baseline"/>
        <w:rPr>
          <w:rFonts w:ascii="Segoe UI" w:hAnsi="Segoe UI" w:cs="Segoe UI"/>
          <w:sz w:val="18"/>
          <w:szCs w:val="18"/>
        </w:rPr>
      </w:pPr>
      <w:r>
        <w:rPr>
          <w:rStyle w:val="normaltextrun"/>
          <w:b/>
          <w:bCs/>
        </w:rPr>
        <w:t>Future Plans</w:t>
      </w:r>
      <w:r>
        <w:rPr>
          <w:rStyle w:val="eop"/>
        </w:rPr>
        <w:t> </w:t>
      </w:r>
    </w:p>
    <w:p w:rsidR="008777F1" w:rsidP="00B11AEC" w:rsidRDefault="008777F1" w14:paraId="69D8473F" w14:textId="77777777">
      <w:pPr>
        <w:pStyle w:val="paragraph"/>
        <w:spacing w:before="0" w:beforeAutospacing="0" w:after="0" w:afterAutospacing="0"/>
        <w:ind w:firstLine="720"/>
        <w:textAlignment w:val="baseline"/>
        <w:rPr>
          <w:rStyle w:val="normaltextrun"/>
        </w:rPr>
      </w:pPr>
    </w:p>
    <w:p w:rsidR="00B11AEC" w:rsidP="47B847D4" w:rsidRDefault="4FE234F0" w14:paraId="3FD30EF6" w14:textId="5E906C9F">
      <w:pPr>
        <w:pStyle w:val="paragraph"/>
        <w:spacing w:before="0" w:beforeAutospacing="off" w:after="0" w:afterAutospacing="off"/>
        <w:ind w:firstLine="720"/>
        <w:textAlignment w:val="baseline"/>
        <w:rPr>
          <w:rStyle w:val="normaltextrun"/>
        </w:rPr>
      </w:pPr>
      <w:r w:rsidRPr="47B847D4" w:rsidR="505F7F36">
        <w:rPr>
          <w:rStyle w:val="normaltextrun"/>
        </w:rPr>
        <w:t>Gallatin College</w:t>
      </w:r>
      <w:r w:rsidRPr="47B847D4" w:rsidR="00D15227">
        <w:rPr>
          <w:rStyle w:val="normaltextrun"/>
        </w:rPr>
        <w:t xml:space="preserve"> and </w:t>
      </w:r>
      <w:r w:rsidR="51801956">
        <w:rPr/>
        <w:t>M</w:t>
      </w:r>
      <w:r w:rsidR="742D1519">
        <w:rPr/>
        <w:t>SU</w:t>
      </w:r>
      <w:r w:rsidRPr="47B847D4" w:rsidR="00D15227">
        <w:rPr>
          <w:rStyle w:val="normaltextrun"/>
        </w:rPr>
        <w:t xml:space="preserve"> </w:t>
      </w:r>
      <w:r w:rsidRPr="47B847D4" w:rsidR="06305830">
        <w:rPr>
          <w:rStyle w:val="normaltextrun"/>
        </w:rPr>
        <w:t xml:space="preserve">plan to continue working together to </w:t>
      </w:r>
      <w:r w:rsidRPr="47B847D4" w:rsidR="00D15227">
        <w:rPr>
          <w:rStyle w:val="normaltextrun"/>
        </w:rPr>
        <w:t xml:space="preserve">increase confidence in agricultural mechanics among </w:t>
      </w:r>
      <w:r w:rsidRPr="47B847D4" w:rsidR="00BF3E3A">
        <w:rPr>
          <w:rStyle w:val="normaltextrun"/>
        </w:rPr>
        <w:t xml:space="preserve">female pre-service SBAE teachers. Additionally, </w:t>
      </w:r>
      <w:r w:rsidRPr="47B847D4" w:rsidR="7DE32F7B">
        <w:rPr>
          <w:rStyle w:val="normaltextrun"/>
        </w:rPr>
        <w:t>p</w:t>
      </w:r>
      <w:r w:rsidRPr="47B847D4" w:rsidR="1F086038">
        <w:rPr>
          <w:rStyle w:val="normaltextrun"/>
        </w:rPr>
        <w:t>rogram coordinators are searching for new funding to support</w:t>
      </w:r>
      <w:r w:rsidRPr="47B847D4" w:rsidR="00BF3E3A">
        <w:rPr>
          <w:rStyle w:val="normaltextrun"/>
        </w:rPr>
        <w:t xml:space="preserve"> </w:t>
      </w:r>
      <w:r w:rsidRPr="47B847D4" w:rsidR="5735AC6F">
        <w:rPr>
          <w:rStyle w:val="normaltextrun"/>
        </w:rPr>
        <w:t>programming</w:t>
      </w:r>
      <w:r w:rsidRPr="47B847D4" w:rsidR="00BF3E3A">
        <w:rPr>
          <w:rStyle w:val="normaltextrun"/>
        </w:rPr>
        <w:t xml:space="preserve"> </w:t>
      </w:r>
      <w:r w:rsidRPr="47B847D4" w:rsidR="39340EFB">
        <w:rPr>
          <w:rStyle w:val="normaltextrun"/>
        </w:rPr>
        <w:t>that will</w:t>
      </w:r>
      <w:r w:rsidRPr="47B847D4" w:rsidR="00BF3E3A">
        <w:rPr>
          <w:rStyle w:val="normaltextrun"/>
        </w:rPr>
        <w:t xml:space="preserve"> recruit secondary students into</w:t>
      </w:r>
      <w:r w:rsidRPr="47B847D4" w:rsidR="3E1CABB9">
        <w:rPr>
          <w:rStyle w:val="normaltextrun"/>
        </w:rPr>
        <w:t xml:space="preserve"> agricultural mechanics training</w:t>
      </w:r>
      <w:r w:rsidRPr="47B847D4" w:rsidR="00BF3E3A">
        <w:rPr>
          <w:rStyle w:val="normaltextrun"/>
        </w:rPr>
        <w:t xml:space="preserve"> </w:t>
      </w:r>
      <w:r w:rsidRPr="47B847D4" w:rsidR="6B9182A3">
        <w:rPr>
          <w:rStyle w:val="normaltextrun"/>
        </w:rPr>
        <w:t>programming that will</w:t>
      </w:r>
      <w:r w:rsidRPr="47B847D4" w:rsidR="00BF3E3A">
        <w:rPr>
          <w:rStyle w:val="normaltextrun"/>
        </w:rPr>
        <w:t xml:space="preserve"> teach lessons on agriculture, mechanics, and safety.</w:t>
      </w:r>
      <w:r w:rsidRPr="47B847D4" w:rsidR="0D1E590C">
        <w:rPr>
          <w:rStyle w:val="normaltextrun"/>
        </w:rPr>
        <w:t xml:space="preserve"> The goal is to continue promoting </w:t>
      </w:r>
      <w:r w:rsidRPr="47B847D4" w:rsidR="00BF3E3A">
        <w:rPr>
          <w:rStyle w:val="normaltextrun"/>
        </w:rPr>
        <w:t xml:space="preserve">educational opportunities </w:t>
      </w:r>
      <w:r w:rsidRPr="47B847D4" w:rsidR="00CC3253">
        <w:rPr>
          <w:rStyle w:val="normaltextrun"/>
        </w:rPr>
        <w:t xml:space="preserve">for </w:t>
      </w:r>
      <w:r w:rsidRPr="47B847D4" w:rsidR="00BF3E3A">
        <w:rPr>
          <w:rStyle w:val="normaltextrun"/>
        </w:rPr>
        <w:t xml:space="preserve">all </w:t>
      </w:r>
      <w:r w:rsidRPr="47B847D4" w:rsidR="00CC3253">
        <w:rPr>
          <w:rStyle w:val="normaltextrun"/>
        </w:rPr>
        <w:t>learners</w:t>
      </w:r>
      <w:r w:rsidRPr="47B847D4" w:rsidR="00BF3E3A">
        <w:rPr>
          <w:rStyle w:val="normaltextrun"/>
        </w:rPr>
        <w:t xml:space="preserve"> </w:t>
      </w:r>
      <w:r w:rsidRPr="47B847D4" w:rsidR="4DA02011">
        <w:rPr>
          <w:rStyle w:val="normaltextrun"/>
        </w:rPr>
        <w:t xml:space="preserve">in </w:t>
      </w:r>
      <w:r w:rsidRPr="47B847D4" w:rsidR="3E846D2E">
        <w:rPr>
          <w:rStyle w:val="normaltextrun"/>
        </w:rPr>
        <w:t>Gallatin County</w:t>
      </w:r>
      <w:r w:rsidRPr="47B847D4" w:rsidR="4DA02011">
        <w:rPr>
          <w:rStyle w:val="normaltextrun"/>
        </w:rPr>
        <w:t xml:space="preserve"> </w:t>
      </w:r>
      <w:r w:rsidRPr="47B847D4" w:rsidR="00BF3E3A">
        <w:rPr>
          <w:rStyle w:val="normaltextrun"/>
        </w:rPr>
        <w:t xml:space="preserve">while increasing teacher self-efficacy among pre-service SBAE teachers. </w:t>
      </w:r>
    </w:p>
    <w:p w:rsidR="00D15227" w:rsidP="00B11AEC" w:rsidRDefault="00D15227" w14:paraId="0EFD00D9" w14:textId="77777777">
      <w:pPr>
        <w:pStyle w:val="paragraph"/>
        <w:spacing w:before="0" w:beforeAutospacing="0" w:after="0" w:afterAutospacing="0"/>
        <w:ind w:firstLine="720"/>
        <w:textAlignment w:val="baseline"/>
        <w:rPr>
          <w:rFonts w:ascii="Segoe UI" w:hAnsi="Segoe UI" w:cs="Segoe UI"/>
          <w:sz w:val="18"/>
          <w:szCs w:val="18"/>
        </w:rPr>
      </w:pPr>
    </w:p>
    <w:p w:rsidR="004357B8" w:rsidP="00657E8A" w:rsidRDefault="004357B8" w14:paraId="74F487FF" w14:textId="534107F5">
      <w:pPr>
        <w:jc w:val="center"/>
        <w:rPr>
          <w:rFonts w:ascii="Times New Roman" w:hAnsi="Times New Roman" w:eastAsia="Times New Roman" w:cs="Times New Roman"/>
          <w:b/>
        </w:rPr>
      </w:pPr>
      <w:r>
        <w:rPr>
          <w:rFonts w:ascii="Times New Roman" w:hAnsi="Times New Roman" w:eastAsia="Times New Roman" w:cs="Times New Roman"/>
          <w:b/>
        </w:rPr>
        <w:t>Cost / Resources</w:t>
      </w:r>
    </w:p>
    <w:p w:rsidR="004357B8" w:rsidP="004357B8" w:rsidRDefault="004357B8" w14:paraId="5C631CE4" w14:textId="77777777">
      <w:pPr>
        <w:jc w:val="center"/>
        <w:rPr>
          <w:rFonts w:ascii="Times New Roman" w:hAnsi="Times New Roman" w:eastAsia="Times New Roman" w:cs="Times New Roman"/>
          <w:b/>
        </w:rPr>
      </w:pPr>
    </w:p>
    <w:p w:rsidR="004357B8" w:rsidP="49529EEC" w:rsidRDefault="004357B8" w14:paraId="5C5A1C8F" w14:textId="32ED4CC9">
      <w:pPr>
        <w:ind w:firstLine="720"/>
        <w:rPr>
          <w:rStyle w:val="normaltextrun"/>
          <w:rFonts w:ascii="Times New Roman" w:hAnsi="Times New Roman" w:eastAsia="Times New Roman" w:cs="Times New Roman"/>
          <w:b w:val="1"/>
          <w:bCs w:val="1"/>
        </w:rPr>
      </w:pPr>
      <w:r w:rsidRPr="47B847D4" w:rsidR="004357B8">
        <w:rPr>
          <w:rFonts w:ascii="Times New Roman" w:hAnsi="Times New Roman" w:eastAsia="Times New Roman" w:cs="Times New Roman"/>
        </w:rPr>
        <w:t xml:space="preserve">The course was </w:t>
      </w:r>
      <w:r w:rsidRPr="47B847D4" w:rsidR="00D15227">
        <w:rPr>
          <w:rFonts w:ascii="Times New Roman" w:hAnsi="Times New Roman" w:eastAsia="Times New Roman" w:cs="Times New Roman"/>
        </w:rPr>
        <w:t>funded partially through</w:t>
      </w:r>
      <w:r w:rsidRPr="47B847D4" w:rsidR="004357B8">
        <w:rPr>
          <w:rFonts w:ascii="Times New Roman" w:hAnsi="Times New Roman" w:eastAsia="Times New Roman" w:cs="Times New Roman"/>
        </w:rPr>
        <w:t xml:space="preserve"> a grant </w:t>
      </w:r>
      <w:r w:rsidRPr="47B847D4" w:rsidR="004357B8">
        <w:rPr>
          <w:rFonts w:ascii="Times New Roman" w:hAnsi="Times New Roman" w:eastAsia="Times New Roman" w:cs="Times New Roman"/>
        </w:rPr>
        <w:t>acquired</w:t>
      </w:r>
      <w:r w:rsidRPr="47B847D4" w:rsidR="004357B8">
        <w:rPr>
          <w:rFonts w:ascii="Times New Roman" w:hAnsi="Times New Roman" w:eastAsia="Times New Roman" w:cs="Times New Roman"/>
        </w:rPr>
        <w:t xml:space="preserve"> by </w:t>
      </w:r>
      <w:r w:rsidRPr="47B847D4" w:rsidR="15921247">
        <w:rPr>
          <w:rFonts w:ascii="Times New Roman" w:hAnsi="Times New Roman" w:eastAsia="Times New Roman" w:cs="Times New Roman"/>
        </w:rPr>
        <w:t>Gallatin College</w:t>
      </w:r>
      <w:r w:rsidRPr="47B847D4" w:rsidR="00CC3253">
        <w:rPr>
          <w:rFonts w:ascii="Times New Roman" w:hAnsi="Times New Roman" w:eastAsia="Times New Roman" w:cs="Times New Roman"/>
        </w:rPr>
        <w:t>,</w:t>
      </w:r>
      <w:r w:rsidRPr="47B847D4" w:rsidR="004357B8">
        <w:rPr>
          <w:rFonts w:ascii="Times New Roman" w:hAnsi="Times New Roman" w:eastAsia="Times New Roman" w:cs="Times New Roman"/>
        </w:rPr>
        <w:t xml:space="preserve"> which included a $200 stipend for each pre-service SBAE teacher who served as a teaching assistant for the program. </w:t>
      </w:r>
      <w:r w:rsidRPr="47B847D4" w:rsidR="00EB117A">
        <w:rPr>
          <w:rFonts w:ascii="Times New Roman" w:hAnsi="Times New Roman" w:eastAsia="Times New Roman" w:cs="Times New Roman"/>
        </w:rPr>
        <w:t xml:space="preserve">The grant provided funding for the </w:t>
      </w:r>
      <w:r w:rsidRPr="47B847D4" w:rsidR="00D86CEA">
        <w:rPr>
          <w:rFonts w:ascii="Times New Roman" w:hAnsi="Times New Roman" w:eastAsia="Times New Roman" w:cs="Times New Roman"/>
        </w:rPr>
        <w:t>full-time</w:t>
      </w:r>
      <w:r w:rsidRPr="47B847D4" w:rsidR="4A450F6A">
        <w:rPr>
          <w:rFonts w:ascii="Times New Roman" w:hAnsi="Times New Roman" w:eastAsia="Times New Roman" w:cs="Times New Roman"/>
        </w:rPr>
        <w:t xml:space="preserve"> instructors and resources associated with the </w:t>
      </w:r>
      <w:r w:rsidRPr="47B847D4" w:rsidR="00EB117A">
        <w:rPr>
          <w:rFonts w:ascii="Times New Roman" w:hAnsi="Times New Roman" w:eastAsia="Times New Roman" w:cs="Times New Roman"/>
        </w:rPr>
        <w:t>program</w:t>
      </w:r>
      <w:r w:rsidRPr="47B847D4" w:rsidR="4A450F6A">
        <w:rPr>
          <w:rFonts w:ascii="Times New Roman" w:hAnsi="Times New Roman" w:eastAsia="Times New Roman" w:cs="Times New Roman"/>
        </w:rPr>
        <w:t xml:space="preserve">. </w:t>
      </w:r>
      <w:r w:rsidRPr="47B847D4" w:rsidR="006E7AE6">
        <w:rPr>
          <w:rFonts w:ascii="Times New Roman" w:hAnsi="Times New Roman" w:eastAsia="Times New Roman" w:cs="Times New Roman"/>
        </w:rPr>
        <w:t xml:space="preserve">Teaching assistants were </w:t>
      </w:r>
      <w:r w:rsidRPr="47B847D4" w:rsidR="00F10BCB">
        <w:rPr>
          <w:rFonts w:ascii="Times New Roman" w:hAnsi="Times New Roman" w:eastAsia="Times New Roman" w:cs="Times New Roman"/>
        </w:rPr>
        <w:t>recruited throu</w:t>
      </w:r>
      <w:r w:rsidRPr="47B847D4" w:rsidR="00123654">
        <w:rPr>
          <w:rFonts w:ascii="Times New Roman" w:hAnsi="Times New Roman" w:eastAsia="Times New Roman" w:cs="Times New Roman"/>
        </w:rPr>
        <w:t xml:space="preserve">gh </w:t>
      </w:r>
      <w:r w:rsidRPr="47B847D4" w:rsidR="000C3DFD">
        <w:rPr>
          <w:rFonts w:ascii="Times New Roman" w:hAnsi="Times New Roman" w:eastAsia="Times New Roman" w:cs="Times New Roman"/>
        </w:rPr>
        <w:t xml:space="preserve">undergraduate and graduate students </w:t>
      </w:r>
      <w:r w:rsidRPr="47B847D4" w:rsidR="008E72B1">
        <w:rPr>
          <w:rFonts w:ascii="Times New Roman" w:hAnsi="Times New Roman" w:eastAsia="Times New Roman" w:cs="Times New Roman"/>
        </w:rPr>
        <w:t xml:space="preserve">majoring in Agricultural and Technology Education, Broadfield Teaching </w:t>
      </w:r>
      <w:r w:rsidRPr="47B847D4" w:rsidR="00A51FCC">
        <w:rPr>
          <w:rFonts w:ascii="Times New Roman" w:hAnsi="Times New Roman" w:eastAsia="Times New Roman" w:cs="Times New Roman"/>
        </w:rPr>
        <w:t xml:space="preserve">at </w:t>
      </w:r>
      <w:r w:rsidRPr="47B847D4" w:rsidR="23A219FD">
        <w:rPr>
          <w:rFonts w:ascii="Times New Roman" w:hAnsi="Times New Roman" w:eastAsia="Times New Roman" w:cs="Times New Roman"/>
        </w:rPr>
        <w:t>M</w:t>
      </w:r>
      <w:r w:rsidRPr="47B847D4" w:rsidR="1CA35C33">
        <w:rPr>
          <w:rFonts w:ascii="Times New Roman" w:hAnsi="Times New Roman" w:eastAsia="Times New Roman" w:cs="Times New Roman"/>
        </w:rPr>
        <w:t>SU</w:t>
      </w:r>
      <w:r w:rsidRPr="47B847D4" w:rsidR="00A51FCC">
        <w:rPr>
          <w:rFonts w:ascii="Times New Roman" w:hAnsi="Times New Roman" w:eastAsia="Times New Roman" w:cs="Times New Roman"/>
        </w:rPr>
        <w:t xml:space="preserve">. </w:t>
      </w:r>
      <w:r w:rsidRPr="47B847D4" w:rsidR="00AC7462">
        <w:rPr>
          <w:rFonts w:ascii="Times New Roman" w:hAnsi="Times New Roman" w:eastAsia="Times New Roman" w:cs="Times New Roman"/>
        </w:rPr>
        <w:t xml:space="preserve">These students were </w:t>
      </w:r>
      <w:r w:rsidRPr="47B847D4" w:rsidR="008E72B1">
        <w:rPr>
          <w:rFonts w:ascii="Times New Roman" w:hAnsi="Times New Roman" w:eastAsia="Times New Roman" w:cs="Times New Roman"/>
        </w:rPr>
        <w:t xml:space="preserve">offered the opportunity </w:t>
      </w:r>
      <w:r w:rsidRPr="47B847D4" w:rsidR="00D01438">
        <w:rPr>
          <w:rFonts w:ascii="Times New Roman" w:hAnsi="Times New Roman" w:eastAsia="Times New Roman" w:cs="Times New Roman"/>
        </w:rPr>
        <w:t xml:space="preserve">via email </w:t>
      </w:r>
      <w:r w:rsidRPr="47B847D4" w:rsidR="00014D0E">
        <w:rPr>
          <w:rFonts w:ascii="Times New Roman" w:hAnsi="Times New Roman" w:eastAsia="Times New Roman" w:cs="Times New Roman"/>
        </w:rPr>
        <w:t>through</w:t>
      </w:r>
      <w:r w:rsidRPr="47B847D4" w:rsidR="00D0042F">
        <w:rPr>
          <w:rFonts w:ascii="Times New Roman" w:hAnsi="Times New Roman" w:eastAsia="Times New Roman" w:cs="Times New Roman"/>
        </w:rPr>
        <w:t xml:space="preserve"> a departmental listserv.</w:t>
      </w:r>
      <w:r w:rsidRPr="47B847D4" w:rsidR="4A450F6A">
        <w:rPr>
          <w:rFonts w:ascii="Times New Roman" w:hAnsi="Times New Roman" w:eastAsia="Times New Roman" w:cs="Times New Roman"/>
        </w:rPr>
        <w:t xml:space="preserve"> </w:t>
      </w:r>
      <w:r w:rsidRPr="47B847D4" w:rsidR="004357B8">
        <w:rPr>
          <w:rFonts w:ascii="Times New Roman" w:hAnsi="Times New Roman" w:eastAsia="Times New Roman" w:cs="Times New Roman"/>
        </w:rPr>
        <w:t>All</w:t>
      </w:r>
      <w:r w:rsidRPr="47B847D4" w:rsidR="009C174C">
        <w:rPr>
          <w:rFonts w:ascii="Times New Roman" w:hAnsi="Times New Roman" w:eastAsia="Times New Roman" w:cs="Times New Roman"/>
        </w:rPr>
        <w:t xml:space="preserve"> </w:t>
      </w:r>
      <w:r w:rsidRPr="47B847D4" w:rsidR="00D01438">
        <w:rPr>
          <w:rFonts w:ascii="Times New Roman" w:hAnsi="Times New Roman" w:eastAsia="Times New Roman" w:cs="Times New Roman"/>
        </w:rPr>
        <w:t>additional</w:t>
      </w:r>
      <w:r w:rsidRPr="47B847D4" w:rsidR="00D01438">
        <w:rPr>
          <w:rFonts w:ascii="Times New Roman" w:hAnsi="Times New Roman" w:eastAsia="Times New Roman" w:cs="Times New Roman"/>
        </w:rPr>
        <w:t xml:space="preserve"> </w:t>
      </w:r>
      <w:r w:rsidRPr="47B847D4" w:rsidR="001F1D8C">
        <w:rPr>
          <w:rFonts w:ascii="Times New Roman" w:hAnsi="Times New Roman" w:eastAsia="Times New Roman" w:cs="Times New Roman"/>
        </w:rPr>
        <w:t xml:space="preserve">supplies, </w:t>
      </w:r>
      <w:r w:rsidRPr="47B847D4" w:rsidR="00772C75">
        <w:rPr>
          <w:rFonts w:ascii="Times New Roman" w:hAnsi="Times New Roman" w:eastAsia="Times New Roman" w:cs="Times New Roman"/>
        </w:rPr>
        <w:t xml:space="preserve">materials, and facilities were </w:t>
      </w:r>
      <w:r w:rsidRPr="47B847D4" w:rsidR="00D86CEA">
        <w:rPr>
          <w:rFonts w:ascii="Times New Roman" w:hAnsi="Times New Roman" w:eastAsia="Times New Roman" w:cs="Times New Roman"/>
        </w:rPr>
        <w:t xml:space="preserve">provided and </w:t>
      </w:r>
      <w:r w:rsidRPr="47B847D4" w:rsidR="004357B8">
        <w:rPr>
          <w:rFonts w:ascii="Times New Roman" w:hAnsi="Times New Roman" w:eastAsia="Times New Roman" w:cs="Times New Roman"/>
        </w:rPr>
        <w:t xml:space="preserve">sourced </w:t>
      </w:r>
      <w:r w:rsidRPr="47B847D4" w:rsidR="00E26A28">
        <w:rPr>
          <w:rFonts w:ascii="Times New Roman" w:hAnsi="Times New Roman" w:eastAsia="Times New Roman" w:cs="Times New Roman"/>
        </w:rPr>
        <w:t>through</w:t>
      </w:r>
      <w:r w:rsidRPr="47B847D4" w:rsidR="49364AD7">
        <w:rPr>
          <w:rFonts w:ascii="Times New Roman" w:hAnsi="Times New Roman" w:eastAsia="Times New Roman" w:cs="Times New Roman"/>
        </w:rPr>
        <w:t xml:space="preserve"> </w:t>
      </w:r>
      <w:r w:rsidRPr="47B847D4" w:rsidR="5B36E091">
        <w:rPr>
          <w:rFonts w:ascii="Times New Roman" w:hAnsi="Times New Roman" w:eastAsia="Times New Roman" w:cs="Times New Roman"/>
        </w:rPr>
        <w:t>Gallatin College</w:t>
      </w:r>
      <w:r w:rsidRPr="47B847D4" w:rsidR="00E062EF">
        <w:rPr>
          <w:rFonts w:ascii="Times New Roman" w:hAnsi="Times New Roman" w:eastAsia="Times New Roman" w:cs="Times New Roman"/>
        </w:rPr>
        <w:t>.</w:t>
      </w:r>
    </w:p>
    <w:p w:rsidR="004357B8" w:rsidP="49529EEC" w:rsidRDefault="004357B8" w14:paraId="001BC0FF" w14:textId="5DF283C8">
      <w:pPr>
        <w:rPr>
          <w:rStyle w:val="normaltextrun"/>
          <w:rFonts w:ascii="Times New Roman" w:hAnsi="Times New Roman" w:eastAsia="Times New Roman" w:cs="Times New Roman"/>
          <w:b/>
          <w:bCs/>
        </w:rPr>
      </w:pPr>
      <w:r w:rsidRPr="49529EEC">
        <w:rPr>
          <w:rStyle w:val="normaltextrun"/>
          <w:b/>
          <w:bCs/>
        </w:rPr>
        <w:br w:type="page"/>
      </w:r>
    </w:p>
    <w:p w:rsidR="00B11AEC" w:rsidP="60A50557" w:rsidRDefault="00B11AEC" w14:paraId="1EF1C02C" w14:textId="69D5E748">
      <w:pPr>
        <w:pStyle w:val="paragraph"/>
        <w:spacing w:before="0" w:beforeAutospacing="0" w:after="0" w:afterAutospacing="0" w:line="480" w:lineRule="auto"/>
        <w:ind w:left="720" w:hanging="720"/>
        <w:jc w:val="center"/>
        <w:textAlignment w:val="baseline"/>
        <w:rPr>
          <w:rFonts w:ascii="Segoe UI" w:hAnsi="Segoe UI" w:cs="Segoe UI"/>
          <w:sz w:val="18"/>
          <w:szCs w:val="18"/>
        </w:rPr>
      </w:pPr>
      <w:r w:rsidRPr="60A50557">
        <w:rPr>
          <w:rStyle w:val="normaltextrun"/>
          <w:b/>
          <w:bCs/>
        </w:rPr>
        <w:t>Re</w:t>
      </w:r>
      <w:r w:rsidRPr="60A50557" w:rsidR="2B8DF200">
        <w:rPr>
          <w:rStyle w:val="normaltextrun"/>
          <w:b/>
          <w:bCs/>
        </w:rPr>
        <w:t>ferences</w:t>
      </w:r>
      <w:r w:rsidRPr="60A50557">
        <w:rPr>
          <w:rStyle w:val="eop"/>
        </w:rPr>
        <w:t> </w:t>
      </w:r>
    </w:p>
    <w:p w:rsidRPr="00D1384F" w:rsidR="00D1384F" w:rsidP="00D1384F" w:rsidRDefault="00D1384F" w14:paraId="31D81B0E" w14:textId="77777777">
      <w:pPr>
        <w:pStyle w:val="paragraph"/>
        <w:spacing w:before="0" w:beforeAutospacing="0" w:after="0" w:afterAutospacing="0" w:line="480" w:lineRule="auto"/>
        <w:ind w:left="720" w:hanging="720"/>
        <w:textAlignment w:val="baseline"/>
      </w:pPr>
      <w:r w:rsidRPr="00E249A9">
        <w:t xml:space="preserve">Baxter, L., Stephens, C., &amp; Thayer-Bacon, B. J. (2011). Perceptions and barriers of four female agricultural educators across generations: </w:t>
      </w:r>
      <w:r>
        <w:t>A</w:t>
      </w:r>
      <w:r w:rsidRPr="00E249A9">
        <w:t xml:space="preserve"> qualitative study. </w:t>
      </w:r>
      <w:r w:rsidRPr="00E249A9">
        <w:rPr>
          <w:i/>
          <w:iCs/>
        </w:rPr>
        <w:t>Journal of Agricultural Education</w:t>
      </w:r>
      <w:r w:rsidRPr="00E249A9">
        <w:t>, </w:t>
      </w:r>
      <w:r w:rsidRPr="00E249A9">
        <w:rPr>
          <w:i/>
          <w:iCs/>
        </w:rPr>
        <w:t>52</w:t>
      </w:r>
      <w:r w:rsidRPr="00E249A9">
        <w:t>(4), 13–</w:t>
      </w:r>
      <w:r w:rsidRPr="00D1384F">
        <w:t xml:space="preserve">23. </w:t>
      </w:r>
      <w:hyperlink w:history="1" r:id="rId7">
        <w:r w:rsidRPr="00D1384F">
          <w:rPr>
            <w:rStyle w:val="Hyperlink"/>
            <w:color w:val="auto"/>
          </w:rPr>
          <w:t>https://doi.org/10.5032/jae.2011.04013</w:t>
        </w:r>
      </w:hyperlink>
    </w:p>
    <w:p w:rsidRPr="00D1384F" w:rsidR="00D1384F" w:rsidP="00D1384F" w:rsidRDefault="00D1384F" w14:paraId="5F0019AD" w14:textId="490BC761">
      <w:pPr>
        <w:pStyle w:val="paragraph"/>
        <w:spacing w:before="0" w:beforeAutospacing="0" w:after="0" w:afterAutospacing="0" w:line="480" w:lineRule="auto"/>
        <w:ind w:left="720" w:hanging="720"/>
        <w:textAlignment w:val="baseline"/>
      </w:pPr>
      <w:r w:rsidRPr="00D1384F">
        <w:t>Granberry, T., Roberts, R., &amp; Blackburn, J. J. (2022). “</w:t>
      </w:r>
      <w:r>
        <w:t>A</w:t>
      </w:r>
      <w:r w:rsidRPr="00D1384F">
        <w:t xml:space="preserve"> challenge that </w:t>
      </w:r>
      <w:r>
        <w:t>I</w:t>
      </w:r>
      <w:r w:rsidRPr="00D1384F">
        <w:t xml:space="preserve">’m willing to take on:” </w:t>
      </w:r>
      <w:r>
        <w:t>T</w:t>
      </w:r>
      <w:r w:rsidRPr="00D1384F">
        <w:t>he self-efficacy of female undergraduate students in agricultural mechanics. </w:t>
      </w:r>
      <w:r w:rsidRPr="00D1384F">
        <w:rPr>
          <w:i/>
          <w:iCs/>
        </w:rPr>
        <w:t>Journal of Agricultural Education</w:t>
      </w:r>
      <w:r w:rsidRPr="00D1384F">
        <w:t>, </w:t>
      </w:r>
      <w:r w:rsidRPr="00D1384F">
        <w:rPr>
          <w:i/>
          <w:iCs/>
        </w:rPr>
        <w:t>63</w:t>
      </w:r>
      <w:r w:rsidRPr="00D1384F">
        <w:t xml:space="preserve">(3), 44–58. </w:t>
      </w:r>
      <w:hyperlink w:history="1" r:id="rId8">
        <w:r w:rsidRPr="00D1384F">
          <w:rPr>
            <w:rStyle w:val="Hyperlink"/>
            <w:color w:val="auto"/>
          </w:rPr>
          <w:t>https://doi.org/10.5032/jae.2022.03044</w:t>
        </w:r>
      </w:hyperlink>
    </w:p>
    <w:p w:rsidRPr="00D1384F" w:rsidR="00D1384F" w:rsidP="00D1384F" w:rsidRDefault="00D1384F" w14:paraId="7C264742" w14:textId="249E1108">
      <w:pPr>
        <w:pStyle w:val="paragraph"/>
        <w:spacing w:before="0" w:beforeAutospacing="0" w:after="0" w:afterAutospacing="0" w:line="480" w:lineRule="auto"/>
        <w:ind w:left="720" w:hanging="720"/>
        <w:textAlignment w:val="baseline"/>
      </w:pPr>
      <w:r w:rsidRPr="00D1384F">
        <w:t>Kelsey, K. D. (2007). Overcoming gender bias with self-efficacy: A case study of women agricultural education teachers and preservice students. </w:t>
      </w:r>
      <w:r w:rsidRPr="00D1384F">
        <w:rPr>
          <w:i/>
          <w:iCs/>
        </w:rPr>
        <w:t>Journal of Agricultural Education</w:t>
      </w:r>
      <w:r w:rsidRPr="00D1384F">
        <w:t>, </w:t>
      </w:r>
      <w:r w:rsidRPr="00D1384F">
        <w:rPr>
          <w:i/>
          <w:iCs/>
        </w:rPr>
        <w:t>48</w:t>
      </w:r>
      <w:r w:rsidRPr="00D1384F">
        <w:t xml:space="preserve">(1), 52–63. </w:t>
      </w:r>
      <w:hyperlink w:history="1" r:id="rId9">
        <w:r w:rsidRPr="00D1384F">
          <w:rPr>
            <w:rStyle w:val="Hyperlink"/>
            <w:color w:val="auto"/>
          </w:rPr>
          <w:t>https://doi.org/10.5032/jae.2007.01052</w:t>
        </w:r>
      </w:hyperlink>
    </w:p>
    <w:p w:rsidR="004112E1" w:rsidP="004112E1" w:rsidRDefault="004112E1" w14:paraId="687F9291" w14:textId="1D77D4B8">
      <w:pPr>
        <w:pStyle w:val="paragraph"/>
        <w:spacing w:before="0" w:beforeAutospacing="0" w:after="0" w:afterAutospacing="0" w:line="480" w:lineRule="auto"/>
        <w:ind w:left="720" w:hanging="720"/>
        <w:textAlignment w:val="baseline"/>
      </w:pPr>
      <w:r w:rsidRPr="004112E1">
        <w:t>Mumma, K., Hartmann, K., &amp; Martin, M. (2024). Gender bias experiences in school-based agricultural education. </w:t>
      </w:r>
      <w:r w:rsidRPr="004112E1">
        <w:rPr>
          <w:i/>
          <w:iCs/>
        </w:rPr>
        <w:t>Journal of Agricultural Education</w:t>
      </w:r>
      <w:r w:rsidRPr="004112E1">
        <w:t>, </w:t>
      </w:r>
      <w:r w:rsidRPr="004112E1">
        <w:rPr>
          <w:i/>
          <w:iCs/>
        </w:rPr>
        <w:t>65</w:t>
      </w:r>
      <w:r w:rsidRPr="004112E1">
        <w:t xml:space="preserve">(4), 348–363. </w:t>
      </w:r>
      <w:hyperlink w:history="1" r:id="rId10">
        <w:r w:rsidRPr="004112E1">
          <w:rPr>
            <w:rStyle w:val="Hyperlink"/>
            <w:color w:val="auto"/>
          </w:rPr>
          <w:t>https://doi.org/10.5032/jae.v65i4.2491</w:t>
        </w:r>
      </w:hyperlink>
    </w:p>
    <w:p w:rsidR="00D1384F" w:rsidP="004112E1" w:rsidRDefault="00D1384F" w14:paraId="55D557C5" w14:textId="77777777">
      <w:pPr>
        <w:pStyle w:val="paragraph"/>
        <w:spacing w:before="0" w:beforeAutospacing="0" w:after="0" w:afterAutospacing="0" w:line="480" w:lineRule="auto"/>
        <w:ind w:left="720" w:hanging="720"/>
        <w:textAlignment w:val="baseline"/>
      </w:pPr>
    </w:p>
    <w:sectPr w:rsidR="00D1384F">
      <w:head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1624" w:rsidP="00B11AEC" w:rsidRDefault="005C1624" w14:paraId="4763CF11" w14:textId="77777777">
      <w:r>
        <w:separator/>
      </w:r>
    </w:p>
  </w:endnote>
  <w:endnote w:type="continuationSeparator" w:id="0">
    <w:p w:rsidR="005C1624" w:rsidP="00B11AEC" w:rsidRDefault="005C1624" w14:paraId="66FFBFD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1624" w:rsidP="00B11AEC" w:rsidRDefault="005C1624" w14:paraId="160D847D" w14:textId="77777777">
      <w:r>
        <w:separator/>
      </w:r>
    </w:p>
  </w:footnote>
  <w:footnote w:type="continuationSeparator" w:id="0">
    <w:p w:rsidR="005C1624" w:rsidP="00B11AEC" w:rsidRDefault="005C1624" w14:paraId="6A5FA93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B11AEC" w:rsidR="00B11AEC" w:rsidP="00B11AEC" w:rsidRDefault="00B11AEC" w14:paraId="07FBAC6A" w14:textId="33A548E9">
    <w:pPr>
      <w:pStyle w:val="Header"/>
      <w:jc w:val="right"/>
      <w:rPr>
        <w:rFonts w:ascii="Times New Roman" w:hAnsi="Times New Roman" w:cs="Times New Roman"/>
        <w:b/>
        <w:bCs/>
        <w:color w:val="7F7F7F" w:themeColor="text1" w:themeTint="80"/>
        <w14:textOutline w14:w="0" w14:cap="flat" w14:cmpd="sng" w14:algn="ctr">
          <w14:noFill/>
          <w14:prstDash w14:val="solid"/>
          <w14:round/>
        </w14:textOutline>
      </w:rPr>
    </w:pPr>
    <w:r w:rsidRPr="00B11AEC">
      <w:rPr>
        <w:rFonts w:ascii="Times New Roman" w:hAnsi="Times New Roman" w:cs="Times New Roman"/>
        <w:b/>
        <w:bCs/>
        <w:color w:val="7F7F7F" w:themeColor="text1" w:themeTint="80"/>
        <w14:textOutline w14:w="0" w14:cap="flat" w14:cmpd="sng" w14:algn="ctr">
          <w14:noFill/>
          <w14:prstDash w14:val="solid"/>
          <w14:round/>
        </w14:textOutline>
      </w:rPr>
      <w:t>INNOVATIVE IDEA</w:t>
    </w:r>
  </w:p>
  <w:p w:rsidR="00B11AEC" w:rsidRDefault="00B11AEC" w14:paraId="5071E48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0289"/>
    <w:multiLevelType w:val="multilevel"/>
    <w:tmpl w:val="EB1637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8A50D00"/>
    <w:multiLevelType w:val="multilevel"/>
    <w:tmpl w:val="DC4AA8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973563161">
    <w:abstractNumId w:val="0"/>
  </w:num>
  <w:num w:numId="2" w16cid:durableId="1332566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AEC"/>
    <w:rsid w:val="00014D0E"/>
    <w:rsid w:val="000239F0"/>
    <w:rsid w:val="00046B92"/>
    <w:rsid w:val="000547A5"/>
    <w:rsid w:val="000547B5"/>
    <w:rsid w:val="00080692"/>
    <w:rsid w:val="000822A7"/>
    <w:rsid w:val="00091EB6"/>
    <w:rsid w:val="000B6A46"/>
    <w:rsid w:val="000C3DFD"/>
    <w:rsid w:val="00123654"/>
    <w:rsid w:val="0013156B"/>
    <w:rsid w:val="00144CA1"/>
    <w:rsid w:val="0017461C"/>
    <w:rsid w:val="001B1C70"/>
    <w:rsid w:val="001E4816"/>
    <w:rsid w:val="001F1D8C"/>
    <w:rsid w:val="00245D83"/>
    <w:rsid w:val="002D39D0"/>
    <w:rsid w:val="002E36A1"/>
    <w:rsid w:val="00320CA3"/>
    <w:rsid w:val="0034513E"/>
    <w:rsid w:val="00346C62"/>
    <w:rsid w:val="003733AD"/>
    <w:rsid w:val="00373AC2"/>
    <w:rsid w:val="00393A45"/>
    <w:rsid w:val="00394439"/>
    <w:rsid w:val="003A64D7"/>
    <w:rsid w:val="003A69DF"/>
    <w:rsid w:val="004112E1"/>
    <w:rsid w:val="004357B8"/>
    <w:rsid w:val="00445060"/>
    <w:rsid w:val="004A47B4"/>
    <w:rsid w:val="004D7F65"/>
    <w:rsid w:val="00506EF0"/>
    <w:rsid w:val="00530688"/>
    <w:rsid w:val="00543A3E"/>
    <w:rsid w:val="00562957"/>
    <w:rsid w:val="00571D7A"/>
    <w:rsid w:val="00585104"/>
    <w:rsid w:val="00587D63"/>
    <w:rsid w:val="005C1624"/>
    <w:rsid w:val="006545CB"/>
    <w:rsid w:val="00657E8A"/>
    <w:rsid w:val="006744AE"/>
    <w:rsid w:val="00693ACB"/>
    <w:rsid w:val="006A0139"/>
    <w:rsid w:val="006E4C4D"/>
    <w:rsid w:val="006E7AE6"/>
    <w:rsid w:val="00706739"/>
    <w:rsid w:val="00772C75"/>
    <w:rsid w:val="007A4D55"/>
    <w:rsid w:val="007A5F7B"/>
    <w:rsid w:val="007D5380"/>
    <w:rsid w:val="00815871"/>
    <w:rsid w:val="00831AD1"/>
    <w:rsid w:val="00834DAB"/>
    <w:rsid w:val="00855A1F"/>
    <w:rsid w:val="008709F4"/>
    <w:rsid w:val="008777F1"/>
    <w:rsid w:val="00893D23"/>
    <w:rsid w:val="008B1C7A"/>
    <w:rsid w:val="008E72B1"/>
    <w:rsid w:val="009215F9"/>
    <w:rsid w:val="00953A1D"/>
    <w:rsid w:val="0097140A"/>
    <w:rsid w:val="00981D8F"/>
    <w:rsid w:val="009A0B34"/>
    <w:rsid w:val="009C174C"/>
    <w:rsid w:val="00A27B8C"/>
    <w:rsid w:val="00A51FCC"/>
    <w:rsid w:val="00A90416"/>
    <w:rsid w:val="00AB196F"/>
    <w:rsid w:val="00AC7462"/>
    <w:rsid w:val="00AF50DE"/>
    <w:rsid w:val="00B11AEC"/>
    <w:rsid w:val="00B2278D"/>
    <w:rsid w:val="00B35184"/>
    <w:rsid w:val="00B7661A"/>
    <w:rsid w:val="00B77F01"/>
    <w:rsid w:val="00BF3582"/>
    <w:rsid w:val="00BF3E3A"/>
    <w:rsid w:val="00C1268A"/>
    <w:rsid w:val="00C17B41"/>
    <w:rsid w:val="00C2194A"/>
    <w:rsid w:val="00C51AA8"/>
    <w:rsid w:val="00C51EC0"/>
    <w:rsid w:val="00C56179"/>
    <w:rsid w:val="00CC3253"/>
    <w:rsid w:val="00CD115C"/>
    <w:rsid w:val="00CE56CB"/>
    <w:rsid w:val="00D0042F"/>
    <w:rsid w:val="00D01438"/>
    <w:rsid w:val="00D07CF0"/>
    <w:rsid w:val="00D1384F"/>
    <w:rsid w:val="00D15227"/>
    <w:rsid w:val="00D25A53"/>
    <w:rsid w:val="00D307F3"/>
    <w:rsid w:val="00D75069"/>
    <w:rsid w:val="00D75DDD"/>
    <w:rsid w:val="00D86CEA"/>
    <w:rsid w:val="00D94D91"/>
    <w:rsid w:val="00E062EF"/>
    <w:rsid w:val="00E249A9"/>
    <w:rsid w:val="00E26A28"/>
    <w:rsid w:val="00E93B3C"/>
    <w:rsid w:val="00EB117A"/>
    <w:rsid w:val="00EE23C8"/>
    <w:rsid w:val="00EF4D8F"/>
    <w:rsid w:val="00F10BCB"/>
    <w:rsid w:val="00F25C2D"/>
    <w:rsid w:val="03376EE2"/>
    <w:rsid w:val="040DBF07"/>
    <w:rsid w:val="04997B79"/>
    <w:rsid w:val="04B83045"/>
    <w:rsid w:val="06305830"/>
    <w:rsid w:val="072064D9"/>
    <w:rsid w:val="0775BA9F"/>
    <w:rsid w:val="09D23C78"/>
    <w:rsid w:val="0C2E74C2"/>
    <w:rsid w:val="0D1E590C"/>
    <w:rsid w:val="11360CAB"/>
    <w:rsid w:val="11D4637A"/>
    <w:rsid w:val="12806278"/>
    <w:rsid w:val="1542FFC0"/>
    <w:rsid w:val="15921247"/>
    <w:rsid w:val="166FF57D"/>
    <w:rsid w:val="19F56DCC"/>
    <w:rsid w:val="1B754D09"/>
    <w:rsid w:val="1B82A12C"/>
    <w:rsid w:val="1C11EC31"/>
    <w:rsid w:val="1C41E9AA"/>
    <w:rsid w:val="1CA35C33"/>
    <w:rsid w:val="1D2C311F"/>
    <w:rsid w:val="1DDA665E"/>
    <w:rsid w:val="1F086038"/>
    <w:rsid w:val="1F8EBAF7"/>
    <w:rsid w:val="219AB36C"/>
    <w:rsid w:val="22FB9255"/>
    <w:rsid w:val="23A219FD"/>
    <w:rsid w:val="2432961B"/>
    <w:rsid w:val="24FB49CC"/>
    <w:rsid w:val="2607CFCB"/>
    <w:rsid w:val="2A0B816C"/>
    <w:rsid w:val="2A85BB38"/>
    <w:rsid w:val="2ABA2184"/>
    <w:rsid w:val="2AE7852F"/>
    <w:rsid w:val="2B171442"/>
    <w:rsid w:val="2B8DF200"/>
    <w:rsid w:val="2BC6EBE8"/>
    <w:rsid w:val="2F7E636D"/>
    <w:rsid w:val="2FF9A0F9"/>
    <w:rsid w:val="332068FD"/>
    <w:rsid w:val="355431D8"/>
    <w:rsid w:val="35A0FEC2"/>
    <w:rsid w:val="35EBBA48"/>
    <w:rsid w:val="37A40685"/>
    <w:rsid w:val="38AE2EA3"/>
    <w:rsid w:val="38B275B8"/>
    <w:rsid w:val="38D4CF81"/>
    <w:rsid w:val="39340EFB"/>
    <w:rsid w:val="3A4BE80A"/>
    <w:rsid w:val="3B94D326"/>
    <w:rsid w:val="3BF912BB"/>
    <w:rsid w:val="3DD30931"/>
    <w:rsid w:val="3E1CABB9"/>
    <w:rsid w:val="3E846D2E"/>
    <w:rsid w:val="403B2DEF"/>
    <w:rsid w:val="42041919"/>
    <w:rsid w:val="4240949A"/>
    <w:rsid w:val="43200641"/>
    <w:rsid w:val="43FD1855"/>
    <w:rsid w:val="443437D6"/>
    <w:rsid w:val="44D317C3"/>
    <w:rsid w:val="46D176AA"/>
    <w:rsid w:val="47B847D4"/>
    <w:rsid w:val="48223AC3"/>
    <w:rsid w:val="49364AD7"/>
    <w:rsid w:val="49529EEC"/>
    <w:rsid w:val="4A450F6A"/>
    <w:rsid w:val="4A616A18"/>
    <w:rsid w:val="4B42E09A"/>
    <w:rsid w:val="4C0F8A02"/>
    <w:rsid w:val="4CD391B3"/>
    <w:rsid w:val="4CEC70A3"/>
    <w:rsid w:val="4DA02011"/>
    <w:rsid w:val="4E3EFB71"/>
    <w:rsid w:val="4F9E1CA3"/>
    <w:rsid w:val="4FE234F0"/>
    <w:rsid w:val="4FE7E65A"/>
    <w:rsid w:val="4FF185F0"/>
    <w:rsid w:val="505F7F36"/>
    <w:rsid w:val="512442A2"/>
    <w:rsid w:val="51801956"/>
    <w:rsid w:val="5303C17B"/>
    <w:rsid w:val="54DF2ACA"/>
    <w:rsid w:val="55EB3C72"/>
    <w:rsid w:val="5735AC6F"/>
    <w:rsid w:val="5856BABE"/>
    <w:rsid w:val="593DE4A4"/>
    <w:rsid w:val="5AE72543"/>
    <w:rsid w:val="5B36E091"/>
    <w:rsid w:val="5B5AD778"/>
    <w:rsid w:val="5BEC5945"/>
    <w:rsid w:val="5BED3A0E"/>
    <w:rsid w:val="5D186432"/>
    <w:rsid w:val="5F2C0966"/>
    <w:rsid w:val="60348F5F"/>
    <w:rsid w:val="60A0C231"/>
    <w:rsid w:val="60A50557"/>
    <w:rsid w:val="616C02F1"/>
    <w:rsid w:val="6194EA8F"/>
    <w:rsid w:val="61B8FF94"/>
    <w:rsid w:val="61FABC12"/>
    <w:rsid w:val="62DECA16"/>
    <w:rsid w:val="6396FABC"/>
    <w:rsid w:val="6428C202"/>
    <w:rsid w:val="64386CFD"/>
    <w:rsid w:val="64C143E3"/>
    <w:rsid w:val="679E49F5"/>
    <w:rsid w:val="684C6147"/>
    <w:rsid w:val="6863B0DB"/>
    <w:rsid w:val="68CB9B09"/>
    <w:rsid w:val="6A92F578"/>
    <w:rsid w:val="6B451F84"/>
    <w:rsid w:val="6B9182A3"/>
    <w:rsid w:val="6F794CBC"/>
    <w:rsid w:val="71ECBF39"/>
    <w:rsid w:val="742D1519"/>
    <w:rsid w:val="760BD5B6"/>
    <w:rsid w:val="77C7E6C1"/>
    <w:rsid w:val="7828B2E7"/>
    <w:rsid w:val="7881158A"/>
    <w:rsid w:val="79D83ACA"/>
    <w:rsid w:val="7A26C2C4"/>
    <w:rsid w:val="7A55A42E"/>
    <w:rsid w:val="7B20D90A"/>
    <w:rsid w:val="7C432CD0"/>
    <w:rsid w:val="7DE32F7B"/>
    <w:rsid w:val="7E09BE9B"/>
    <w:rsid w:val="7F7BDA2C"/>
    <w:rsid w:val="7FF23A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B961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11AEC"/>
    <w:pPr>
      <w:tabs>
        <w:tab w:val="center" w:pos="4680"/>
        <w:tab w:val="right" w:pos="9360"/>
      </w:tabs>
    </w:pPr>
  </w:style>
  <w:style w:type="character" w:styleId="HeaderChar" w:customStyle="1">
    <w:name w:val="Header Char"/>
    <w:basedOn w:val="DefaultParagraphFont"/>
    <w:link w:val="Header"/>
    <w:uiPriority w:val="99"/>
    <w:rsid w:val="00B11AEC"/>
  </w:style>
  <w:style w:type="paragraph" w:styleId="Footer">
    <w:name w:val="footer"/>
    <w:basedOn w:val="Normal"/>
    <w:link w:val="FooterChar"/>
    <w:uiPriority w:val="99"/>
    <w:unhideWhenUsed/>
    <w:rsid w:val="00B11AEC"/>
    <w:pPr>
      <w:tabs>
        <w:tab w:val="center" w:pos="4680"/>
        <w:tab w:val="right" w:pos="9360"/>
      </w:tabs>
    </w:pPr>
  </w:style>
  <w:style w:type="character" w:styleId="FooterChar" w:customStyle="1">
    <w:name w:val="Footer Char"/>
    <w:basedOn w:val="DefaultParagraphFont"/>
    <w:link w:val="Footer"/>
    <w:uiPriority w:val="99"/>
    <w:rsid w:val="00B11AEC"/>
  </w:style>
  <w:style w:type="paragraph" w:styleId="paragraph" w:customStyle="1">
    <w:name w:val="paragraph"/>
    <w:basedOn w:val="Normal"/>
    <w:rsid w:val="00B11AEC"/>
    <w:pPr>
      <w:spacing w:before="100" w:beforeAutospacing="1" w:after="100" w:afterAutospacing="1"/>
    </w:pPr>
    <w:rPr>
      <w:rFonts w:ascii="Times New Roman" w:hAnsi="Times New Roman" w:eastAsia="Times New Roman" w:cs="Times New Roman"/>
    </w:rPr>
  </w:style>
  <w:style w:type="character" w:styleId="normaltextrun" w:customStyle="1">
    <w:name w:val="normaltextrun"/>
    <w:basedOn w:val="DefaultParagraphFont"/>
    <w:rsid w:val="00B11AEC"/>
  </w:style>
  <w:style w:type="character" w:styleId="eop" w:customStyle="1">
    <w:name w:val="eop"/>
    <w:basedOn w:val="DefaultParagraphFont"/>
    <w:rsid w:val="00B11AEC"/>
  </w:style>
  <w:style w:type="character" w:styleId="Emphasis">
    <w:name w:val="Emphasis"/>
    <w:basedOn w:val="DefaultParagraphFont"/>
    <w:uiPriority w:val="20"/>
    <w:qFormat/>
    <w:rsid w:val="00B11AEC"/>
    <w:rPr>
      <w:i/>
      <w:iCs/>
    </w:rPr>
  </w:style>
  <w:style w:type="character" w:styleId="Hyperlink">
    <w:name w:val="Hyperlink"/>
    <w:basedOn w:val="DefaultParagraphFont"/>
    <w:uiPriority w:val="99"/>
    <w:unhideWhenUsed/>
    <w:rsid w:val="004112E1"/>
    <w:rPr>
      <w:color w:val="0563C1" w:themeColor="hyperlink"/>
      <w:u w:val="single"/>
    </w:rPr>
  </w:style>
  <w:style w:type="character" w:styleId="UnresolvedMention">
    <w:name w:val="Unresolved Mention"/>
    <w:basedOn w:val="DefaultParagraphFont"/>
    <w:uiPriority w:val="99"/>
    <w:semiHidden/>
    <w:unhideWhenUsed/>
    <w:rsid w:val="004112E1"/>
    <w:rPr>
      <w:color w:val="605E5C"/>
      <w:shd w:val="clear" w:color="auto" w:fill="E1DFDD"/>
    </w:rPr>
  </w:style>
  <w:style w:type="paragraph" w:styleId="Revision">
    <w:name w:val="Revision"/>
    <w:hidden/>
    <w:uiPriority w:val="99"/>
    <w:semiHidden/>
    <w:rsid w:val="003A6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4006406">
      <w:bodyDiv w:val="1"/>
      <w:marLeft w:val="0"/>
      <w:marRight w:val="0"/>
      <w:marTop w:val="0"/>
      <w:marBottom w:val="0"/>
      <w:divBdr>
        <w:top w:val="none" w:sz="0" w:space="0" w:color="auto"/>
        <w:left w:val="none" w:sz="0" w:space="0" w:color="auto"/>
        <w:bottom w:val="none" w:sz="0" w:space="0" w:color="auto"/>
        <w:right w:val="none" w:sz="0" w:space="0" w:color="auto"/>
      </w:divBdr>
    </w:div>
    <w:div w:id="1585139422">
      <w:bodyDiv w:val="1"/>
      <w:marLeft w:val="0"/>
      <w:marRight w:val="0"/>
      <w:marTop w:val="0"/>
      <w:marBottom w:val="0"/>
      <w:divBdr>
        <w:top w:val="none" w:sz="0" w:space="0" w:color="auto"/>
        <w:left w:val="none" w:sz="0" w:space="0" w:color="auto"/>
        <w:bottom w:val="none" w:sz="0" w:space="0" w:color="auto"/>
        <w:right w:val="none" w:sz="0" w:space="0" w:color="auto"/>
      </w:divBdr>
      <w:divsChild>
        <w:div w:id="56562314">
          <w:marLeft w:val="0"/>
          <w:marRight w:val="0"/>
          <w:marTop w:val="0"/>
          <w:marBottom w:val="0"/>
          <w:divBdr>
            <w:top w:val="none" w:sz="0" w:space="0" w:color="auto"/>
            <w:left w:val="none" w:sz="0" w:space="0" w:color="auto"/>
            <w:bottom w:val="none" w:sz="0" w:space="0" w:color="auto"/>
            <w:right w:val="none" w:sz="0" w:space="0" w:color="auto"/>
          </w:divBdr>
        </w:div>
        <w:div w:id="114834483">
          <w:marLeft w:val="0"/>
          <w:marRight w:val="0"/>
          <w:marTop w:val="0"/>
          <w:marBottom w:val="0"/>
          <w:divBdr>
            <w:top w:val="none" w:sz="0" w:space="0" w:color="auto"/>
            <w:left w:val="none" w:sz="0" w:space="0" w:color="auto"/>
            <w:bottom w:val="none" w:sz="0" w:space="0" w:color="auto"/>
            <w:right w:val="none" w:sz="0" w:space="0" w:color="auto"/>
          </w:divBdr>
        </w:div>
        <w:div w:id="330451475">
          <w:marLeft w:val="0"/>
          <w:marRight w:val="0"/>
          <w:marTop w:val="0"/>
          <w:marBottom w:val="0"/>
          <w:divBdr>
            <w:top w:val="none" w:sz="0" w:space="0" w:color="auto"/>
            <w:left w:val="none" w:sz="0" w:space="0" w:color="auto"/>
            <w:bottom w:val="none" w:sz="0" w:space="0" w:color="auto"/>
            <w:right w:val="none" w:sz="0" w:space="0" w:color="auto"/>
          </w:divBdr>
        </w:div>
        <w:div w:id="912861516">
          <w:marLeft w:val="0"/>
          <w:marRight w:val="0"/>
          <w:marTop w:val="0"/>
          <w:marBottom w:val="0"/>
          <w:divBdr>
            <w:top w:val="none" w:sz="0" w:space="0" w:color="auto"/>
            <w:left w:val="none" w:sz="0" w:space="0" w:color="auto"/>
            <w:bottom w:val="none" w:sz="0" w:space="0" w:color="auto"/>
            <w:right w:val="none" w:sz="0" w:space="0" w:color="auto"/>
          </w:divBdr>
        </w:div>
        <w:div w:id="1191190810">
          <w:marLeft w:val="0"/>
          <w:marRight w:val="0"/>
          <w:marTop w:val="0"/>
          <w:marBottom w:val="0"/>
          <w:divBdr>
            <w:top w:val="none" w:sz="0" w:space="0" w:color="auto"/>
            <w:left w:val="none" w:sz="0" w:space="0" w:color="auto"/>
            <w:bottom w:val="none" w:sz="0" w:space="0" w:color="auto"/>
            <w:right w:val="none" w:sz="0" w:space="0" w:color="auto"/>
          </w:divBdr>
        </w:div>
        <w:div w:id="1273585039">
          <w:marLeft w:val="0"/>
          <w:marRight w:val="0"/>
          <w:marTop w:val="0"/>
          <w:marBottom w:val="0"/>
          <w:divBdr>
            <w:top w:val="none" w:sz="0" w:space="0" w:color="auto"/>
            <w:left w:val="none" w:sz="0" w:space="0" w:color="auto"/>
            <w:bottom w:val="none" w:sz="0" w:space="0" w:color="auto"/>
            <w:right w:val="none" w:sz="0" w:space="0" w:color="auto"/>
          </w:divBdr>
        </w:div>
        <w:div w:id="1362436261">
          <w:marLeft w:val="0"/>
          <w:marRight w:val="0"/>
          <w:marTop w:val="0"/>
          <w:marBottom w:val="0"/>
          <w:divBdr>
            <w:top w:val="none" w:sz="0" w:space="0" w:color="auto"/>
            <w:left w:val="none" w:sz="0" w:space="0" w:color="auto"/>
            <w:bottom w:val="none" w:sz="0" w:space="0" w:color="auto"/>
            <w:right w:val="none" w:sz="0" w:space="0" w:color="auto"/>
          </w:divBdr>
        </w:div>
        <w:div w:id="1370645835">
          <w:marLeft w:val="0"/>
          <w:marRight w:val="0"/>
          <w:marTop w:val="0"/>
          <w:marBottom w:val="0"/>
          <w:divBdr>
            <w:top w:val="none" w:sz="0" w:space="0" w:color="auto"/>
            <w:left w:val="none" w:sz="0" w:space="0" w:color="auto"/>
            <w:bottom w:val="none" w:sz="0" w:space="0" w:color="auto"/>
            <w:right w:val="none" w:sz="0" w:space="0" w:color="auto"/>
          </w:divBdr>
        </w:div>
        <w:div w:id="1383628734">
          <w:marLeft w:val="0"/>
          <w:marRight w:val="0"/>
          <w:marTop w:val="0"/>
          <w:marBottom w:val="0"/>
          <w:divBdr>
            <w:top w:val="none" w:sz="0" w:space="0" w:color="auto"/>
            <w:left w:val="none" w:sz="0" w:space="0" w:color="auto"/>
            <w:bottom w:val="none" w:sz="0" w:space="0" w:color="auto"/>
            <w:right w:val="none" w:sz="0" w:space="0" w:color="auto"/>
          </w:divBdr>
        </w:div>
        <w:div w:id="1508061506">
          <w:marLeft w:val="0"/>
          <w:marRight w:val="0"/>
          <w:marTop w:val="0"/>
          <w:marBottom w:val="0"/>
          <w:divBdr>
            <w:top w:val="none" w:sz="0" w:space="0" w:color="auto"/>
            <w:left w:val="none" w:sz="0" w:space="0" w:color="auto"/>
            <w:bottom w:val="none" w:sz="0" w:space="0" w:color="auto"/>
            <w:right w:val="none" w:sz="0" w:space="0" w:color="auto"/>
          </w:divBdr>
        </w:div>
        <w:div w:id="1665425745">
          <w:marLeft w:val="0"/>
          <w:marRight w:val="0"/>
          <w:marTop w:val="0"/>
          <w:marBottom w:val="0"/>
          <w:divBdr>
            <w:top w:val="none" w:sz="0" w:space="0" w:color="auto"/>
            <w:left w:val="none" w:sz="0" w:space="0" w:color="auto"/>
            <w:bottom w:val="none" w:sz="0" w:space="0" w:color="auto"/>
            <w:right w:val="none" w:sz="0" w:space="0" w:color="auto"/>
          </w:divBdr>
        </w:div>
        <w:div w:id="1727994985">
          <w:marLeft w:val="0"/>
          <w:marRight w:val="0"/>
          <w:marTop w:val="0"/>
          <w:marBottom w:val="0"/>
          <w:divBdr>
            <w:top w:val="none" w:sz="0" w:space="0" w:color="auto"/>
            <w:left w:val="none" w:sz="0" w:space="0" w:color="auto"/>
            <w:bottom w:val="none" w:sz="0" w:space="0" w:color="auto"/>
            <w:right w:val="none" w:sz="0" w:space="0" w:color="auto"/>
          </w:divBdr>
        </w:div>
        <w:div w:id="1979721830">
          <w:marLeft w:val="0"/>
          <w:marRight w:val="0"/>
          <w:marTop w:val="0"/>
          <w:marBottom w:val="0"/>
          <w:divBdr>
            <w:top w:val="none" w:sz="0" w:space="0" w:color="auto"/>
            <w:left w:val="none" w:sz="0" w:space="0" w:color="auto"/>
            <w:bottom w:val="none" w:sz="0" w:space="0" w:color="auto"/>
            <w:right w:val="none" w:sz="0" w:space="0" w:color="auto"/>
          </w:divBdr>
        </w:div>
        <w:div w:id="2010019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5032/jae.2022.03044"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doi.org/10.5032/jae.2011.04013"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hyperlink" Target="https://doi.org/10.5032/jae.v65i4.2491" TargetMode="External" Id="rId10" /><Relationship Type="http://schemas.openxmlformats.org/officeDocument/2006/relationships/webSettings" Target="webSettings.xml" Id="rId4" /><Relationship Type="http://schemas.openxmlformats.org/officeDocument/2006/relationships/hyperlink" Target="https://doi.org/10.5032/jae.2007.01052"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Sewell, Emily</lastModifiedBy>
  <revision>5</revision>
  <dcterms:created xsi:type="dcterms:W3CDTF">2025-09-05T02:55:00.0000000Z</dcterms:created>
  <dcterms:modified xsi:type="dcterms:W3CDTF">2026-04-27T21:31:11.6415746Z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1874dac5-2f1f-423a-9433-4d1f4781989a</vt:lpwstr>
  </property>
</Properties>
</file>