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5FC9C76" w14:textId="77777777" w:rsidR="00A57373" w:rsidRDefault="00A57373" w:rsidP="00A57373">
      <w:pPr>
        <w:spacing w:after="0" w:line="240" w:lineRule="auto"/>
        <w:jc w:val="center"/>
        <w:rPr>
          <w:rStyle w:val="Strong"/>
          <w:rFonts w:ascii="Times New Roman" w:hAnsi="Times New Roman" w:cs="Times New Roman"/>
          <w:color w:val="000000"/>
        </w:rPr>
      </w:pPr>
      <w:r w:rsidRPr="00A57373">
        <w:rPr>
          <w:rStyle w:val="Strong"/>
          <w:rFonts w:ascii="Times New Roman" w:hAnsi="Times New Roman" w:cs="Times New Roman"/>
          <w:color w:val="000000"/>
        </w:rPr>
        <w:t>Agricultural Students’ Perceptions of Artificial Intelligence: Preparedness, Ethics, and Workforce Implications</w:t>
      </w:r>
    </w:p>
    <w:p w14:paraId="2D02A048" w14:textId="77777777" w:rsidR="004430C6" w:rsidRDefault="004430C6" w:rsidP="00A57373">
      <w:pPr>
        <w:spacing w:after="0" w:line="240" w:lineRule="auto"/>
        <w:jc w:val="center"/>
        <w:rPr>
          <w:rFonts w:ascii="Times New Roman" w:hAnsi="Times New Roman" w:cs="Times New Roman"/>
          <w:color w:val="000000"/>
        </w:rPr>
      </w:pPr>
    </w:p>
    <w:p w14:paraId="26AB432F" w14:textId="77777777" w:rsidR="004430C6" w:rsidRDefault="004430C6" w:rsidP="004430C6">
      <w:pPr>
        <w:spacing w:after="0" w:line="240" w:lineRule="auto"/>
        <w:jc w:val="center"/>
        <w:rPr>
          <w:rFonts w:ascii="Times New Roman" w:hAnsi="Times New Roman" w:cs="Times New Roman"/>
          <w:color w:val="000000"/>
        </w:rPr>
      </w:pPr>
      <w:r w:rsidRPr="00504C56">
        <w:rPr>
          <w:rFonts w:ascii="Times New Roman" w:hAnsi="Times New Roman" w:cs="Times New Roman"/>
          <w:color w:val="000000"/>
        </w:rPr>
        <w:t>E. Alex Keasler,</w:t>
      </w:r>
      <w:r>
        <w:rPr>
          <w:rFonts w:ascii="Times New Roman" w:hAnsi="Times New Roman" w:cs="Times New Roman"/>
          <w:color w:val="000000"/>
        </w:rPr>
        <w:t xml:space="preserve"> Graduate Student </w:t>
      </w:r>
    </w:p>
    <w:p w14:paraId="70BCE56B" w14:textId="77777777" w:rsidR="00FD1C16" w:rsidRDefault="00FD1C16" w:rsidP="00FD1C16">
      <w:pPr>
        <w:spacing w:after="0" w:line="240" w:lineRule="auto"/>
        <w:jc w:val="center"/>
        <w:rPr>
          <w:rFonts w:ascii="Times New Roman" w:hAnsi="Times New Roman" w:cs="Times New Roman"/>
          <w:color w:val="000000"/>
        </w:rPr>
      </w:pPr>
      <w:r>
        <w:rPr>
          <w:rFonts w:ascii="Times New Roman" w:hAnsi="Times New Roman" w:cs="Times New Roman"/>
          <w:color w:val="000000"/>
        </w:rPr>
        <w:t>Texas A&amp;M University</w:t>
      </w:r>
    </w:p>
    <w:p w14:paraId="5B97FC1E" w14:textId="77777777" w:rsidR="00FD1C16" w:rsidRDefault="00FD1C16" w:rsidP="00FD1C16">
      <w:pPr>
        <w:spacing w:after="0" w:line="240" w:lineRule="auto"/>
        <w:jc w:val="center"/>
        <w:rPr>
          <w:rFonts w:ascii="Times New Roman" w:hAnsi="Times New Roman" w:cs="Times New Roman"/>
          <w:color w:val="000000"/>
        </w:rPr>
      </w:pPr>
      <w:r w:rsidRPr="00FD1C16">
        <w:rPr>
          <w:rFonts w:ascii="Times New Roman" w:hAnsi="Times New Roman" w:cs="Times New Roman"/>
          <w:color w:val="000000"/>
        </w:rPr>
        <w:t>600 John Kimbrough Blvd</w:t>
      </w:r>
    </w:p>
    <w:p w14:paraId="06455632" w14:textId="1ED48FA9" w:rsidR="00FD1C16" w:rsidRDefault="00FD1C16" w:rsidP="00FD1C16">
      <w:pPr>
        <w:spacing w:after="0" w:line="240" w:lineRule="auto"/>
        <w:jc w:val="center"/>
        <w:rPr>
          <w:rFonts w:ascii="Times New Roman" w:hAnsi="Times New Roman" w:cs="Times New Roman"/>
          <w:color w:val="000000"/>
        </w:rPr>
      </w:pPr>
      <w:r w:rsidRPr="00FD1C16">
        <w:rPr>
          <w:rFonts w:ascii="Times New Roman" w:hAnsi="Times New Roman" w:cs="Times New Roman"/>
          <w:color w:val="000000"/>
        </w:rPr>
        <w:t>College Station, TX 77843</w:t>
      </w:r>
    </w:p>
    <w:p w14:paraId="6D6A1275" w14:textId="1F75861F" w:rsidR="00FD1C16" w:rsidRDefault="00FD1C16" w:rsidP="00FD1C16">
      <w:pPr>
        <w:spacing w:after="0" w:line="240" w:lineRule="auto"/>
        <w:jc w:val="center"/>
        <w:rPr>
          <w:rFonts w:ascii="Times New Roman" w:hAnsi="Times New Roman" w:cs="Times New Roman"/>
          <w:color w:val="000000"/>
        </w:rPr>
      </w:pPr>
      <w:r w:rsidRPr="00FD1C16">
        <w:rPr>
          <w:rFonts w:ascii="Times New Roman" w:hAnsi="Times New Roman" w:cs="Times New Roman"/>
          <w:color w:val="000000"/>
        </w:rPr>
        <w:t>(979) 862-1979</w:t>
      </w:r>
    </w:p>
    <w:p w14:paraId="4633444A" w14:textId="17FD717C" w:rsidR="00FD1C16" w:rsidRDefault="00FD1C16" w:rsidP="00FD1C16">
      <w:pPr>
        <w:spacing w:after="0" w:line="240" w:lineRule="auto"/>
        <w:jc w:val="center"/>
        <w:rPr>
          <w:rFonts w:ascii="Times New Roman" w:hAnsi="Times New Roman" w:cs="Times New Roman"/>
          <w:color w:val="000000"/>
        </w:rPr>
      </w:pPr>
      <w:hyperlink r:id="rId9" w:history="1">
        <w:r w:rsidRPr="00DC75B1">
          <w:rPr>
            <w:rStyle w:val="Hyperlink"/>
            <w:rFonts w:ascii="Times New Roman" w:hAnsi="Times New Roman" w:cs="Times New Roman"/>
          </w:rPr>
          <w:t>emily.keasler@ag.tamu.edu</w:t>
        </w:r>
      </w:hyperlink>
      <w:r>
        <w:rPr>
          <w:rFonts w:ascii="Times New Roman" w:hAnsi="Times New Roman" w:cs="Times New Roman"/>
          <w:color w:val="000000"/>
        </w:rPr>
        <w:t xml:space="preserve"> </w:t>
      </w:r>
    </w:p>
    <w:p w14:paraId="47068501" w14:textId="77777777" w:rsidR="004430C6" w:rsidRDefault="004430C6" w:rsidP="00BE03E4">
      <w:pPr>
        <w:spacing w:after="0" w:line="240" w:lineRule="auto"/>
        <w:rPr>
          <w:rFonts w:ascii="Times New Roman" w:hAnsi="Times New Roman" w:cs="Times New Roman"/>
          <w:color w:val="000000"/>
        </w:rPr>
      </w:pPr>
    </w:p>
    <w:p w14:paraId="2E3EDC8B" w14:textId="297987F5" w:rsidR="004430C6" w:rsidRDefault="004430C6" w:rsidP="004430C6">
      <w:pPr>
        <w:spacing w:after="0" w:line="240" w:lineRule="auto"/>
        <w:jc w:val="center"/>
        <w:rPr>
          <w:rFonts w:ascii="Times New Roman" w:hAnsi="Times New Roman" w:cs="Times New Roman"/>
          <w:color w:val="000000"/>
        </w:rPr>
      </w:pPr>
      <w:r w:rsidRPr="00504C56">
        <w:rPr>
          <w:rFonts w:ascii="Times New Roman" w:hAnsi="Times New Roman" w:cs="Times New Roman"/>
          <w:color w:val="000000"/>
        </w:rPr>
        <w:t xml:space="preserve">Reagan Leflett, </w:t>
      </w:r>
      <w:r>
        <w:rPr>
          <w:rFonts w:ascii="Times New Roman" w:hAnsi="Times New Roman" w:cs="Times New Roman"/>
          <w:color w:val="000000"/>
        </w:rPr>
        <w:t>Graduate Student</w:t>
      </w:r>
    </w:p>
    <w:p w14:paraId="20243D9F" w14:textId="77777777" w:rsidR="00FD1C16" w:rsidRDefault="00FD1C16" w:rsidP="00FD1C16">
      <w:pPr>
        <w:spacing w:after="0" w:line="240" w:lineRule="auto"/>
        <w:jc w:val="center"/>
        <w:rPr>
          <w:rFonts w:ascii="Times New Roman" w:hAnsi="Times New Roman" w:cs="Times New Roman"/>
          <w:color w:val="000000"/>
        </w:rPr>
      </w:pPr>
      <w:r>
        <w:rPr>
          <w:rFonts w:ascii="Times New Roman" w:hAnsi="Times New Roman" w:cs="Times New Roman"/>
          <w:color w:val="000000"/>
        </w:rPr>
        <w:t>Texas A&amp;M University</w:t>
      </w:r>
    </w:p>
    <w:p w14:paraId="1487285D" w14:textId="49A6FF44" w:rsidR="00FD1C16" w:rsidRDefault="00FD1C16" w:rsidP="004430C6">
      <w:pPr>
        <w:spacing w:after="0" w:line="240" w:lineRule="auto"/>
        <w:jc w:val="center"/>
        <w:rPr>
          <w:rFonts w:ascii="Times New Roman" w:hAnsi="Times New Roman" w:cs="Times New Roman"/>
          <w:color w:val="000000"/>
        </w:rPr>
      </w:pPr>
      <w:hyperlink r:id="rId10" w:history="1">
        <w:r w:rsidRPr="00DC75B1">
          <w:rPr>
            <w:rStyle w:val="Hyperlink"/>
            <w:rFonts w:ascii="Times New Roman" w:hAnsi="Times New Roman" w:cs="Times New Roman"/>
          </w:rPr>
          <w:t>reagan.leflett@ag.tamu.edu</w:t>
        </w:r>
      </w:hyperlink>
      <w:r>
        <w:rPr>
          <w:rFonts w:ascii="Times New Roman" w:hAnsi="Times New Roman" w:cs="Times New Roman"/>
          <w:color w:val="000000"/>
        </w:rPr>
        <w:t xml:space="preserve"> </w:t>
      </w:r>
    </w:p>
    <w:p w14:paraId="214E9010" w14:textId="77777777" w:rsidR="004430C6" w:rsidRDefault="004430C6" w:rsidP="004430C6">
      <w:pPr>
        <w:spacing w:after="0" w:line="240" w:lineRule="auto"/>
        <w:jc w:val="center"/>
        <w:rPr>
          <w:rFonts w:ascii="Times New Roman" w:hAnsi="Times New Roman" w:cs="Times New Roman"/>
          <w:color w:val="000000"/>
        </w:rPr>
      </w:pPr>
    </w:p>
    <w:p w14:paraId="5201E623" w14:textId="36617E66" w:rsidR="004430C6" w:rsidRDefault="004430C6" w:rsidP="004430C6">
      <w:pPr>
        <w:spacing w:after="0" w:line="240" w:lineRule="auto"/>
        <w:jc w:val="center"/>
        <w:rPr>
          <w:rFonts w:ascii="Times New Roman" w:hAnsi="Times New Roman" w:cs="Times New Roman"/>
          <w:color w:val="000000"/>
        </w:rPr>
      </w:pPr>
      <w:r w:rsidRPr="00504C56">
        <w:rPr>
          <w:rFonts w:ascii="Times New Roman" w:hAnsi="Times New Roman" w:cs="Times New Roman"/>
          <w:color w:val="000000"/>
        </w:rPr>
        <w:t xml:space="preserve">Elizabeth Tabares, </w:t>
      </w:r>
      <w:r>
        <w:rPr>
          <w:rFonts w:ascii="Times New Roman" w:hAnsi="Times New Roman" w:cs="Times New Roman"/>
          <w:color w:val="000000"/>
        </w:rPr>
        <w:t>Graduate Student</w:t>
      </w:r>
    </w:p>
    <w:p w14:paraId="2CF02D97" w14:textId="77777777" w:rsidR="00FD1C16" w:rsidRDefault="00FD1C16" w:rsidP="00FD1C16">
      <w:pPr>
        <w:spacing w:after="0" w:line="240" w:lineRule="auto"/>
        <w:jc w:val="center"/>
        <w:rPr>
          <w:rFonts w:ascii="Times New Roman" w:hAnsi="Times New Roman" w:cs="Times New Roman"/>
          <w:color w:val="000000"/>
        </w:rPr>
      </w:pPr>
      <w:r>
        <w:rPr>
          <w:rFonts w:ascii="Times New Roman" w:hAnsi="Times New Roman" w:cs="Times New Roman"/>
          <w:color w:val="000000"/>
        </w:rPr>
        <w:t>Texas A&amp;M University</w:t>
      </w:r>
    </w:p>
    <w:p w14:paraId="7567FDFA" w14:textId="22BD0A2E" w:rsidR="00FD1C16" w:rsidRDefault="00FD1C16" w:rsidP="00FD1C16">
      <w:pPr>
        <w:spacing w:after="0" w:line="240" w:lineRule="auto"/>
        <w:jc w:val="center"/>
        <w:rPr>
          <w:rFonts w:ascii="Times New Roman" w:hAnsi="Times New Roman" w:cs="Times New Roman"/>
          <w:color w:val="000000"/>
        </w:rPr>
      </w:pPr>
      <w:hyperlink r:id="rId11" w:history="1">
        <w:r w:rsidRPr="00DC75B1">
          <w:rPr>
            <w:rStyle w:val="Hyperlink"/>
            <w:rFonts w:ascii="Times New Roman" w:hAnsi="Times New Roman" w:cs="Times New Roman"/>
          </w:rPr>
          <w:t>elizabeth.tabaresvil@ag.tamu.edu</w:t>
        </w:r>
      </w:hyperlink>
      <w:r>
        <w:rPr>
          <w:rFonts w:ascii="Times New Roman" w:hAnsi="Times New Roman" w:cs="Times New Roman"/>
          <w:color w:val="000000"/>
        </w:rPr>
        <w:t xml:space="preserve"> </w:t>
      </w:r>
    </w:p>
    <w:p w14:paraId="068A5080" w14:textId="77777777" w:rsidR="004430C6" w:rsidRDefault="004430C6" w:rsidP="00BE03E4">
      <w:pPr>
        <w:spacing w:after="0" w:line="240" w:lineRule="auto"/>
        <w:rPr>
          <w:rFonts w:ascii="Times New Roman" w:hAnsi="Times New Roman" w:cs="Times New Roman"/>
          <w:color w:val="000000"/>
        </w:rPr>
      </w:pPr>
    </w:p>
    <w:p w14:paraId="11FA3F65" w14:textId="37F92759" w:rsidR="004430C6" w:rsidRDefault="004430C6" w:rsidP="004430C6">
      <w:pPr>
        <w:spacing w:after="0" w:line="240" w:lineRule="auto"/>
        <w:jc w:val="center"/>
        <w:rPr>
          <w:rFonts w:ascii="Times New Roman" w:hAnsi="Times New Roman" w:cs="Times New Roman"/>
          <w:color w:val="000000"/>
        </w:rPr>
      </w:pPr>
      <w:r w:rsidRPr="00504C56">
        <w:rPr>
          <w:rFonts w:ascii="Times New Roman" w:hAnsi="Times New Roman" w:cs="Times New Roman"/>
          <w:color w:val="000000"/>
        </w:rPr>
        <w:t>Rafael Landaverde</w:t>
      </w:r>
      <w:r>
        <w:rPr>
          <w:rFonts w:ascii="Times New Roman" w:hAnsi="Times New Roman" w:cs="Times New Roman"/>
          <w:color w:val="000000"/>
        </w:rPr>
        <w:t>, Assistant Professor</w:t>
      </w:r>
    </w:p>
    <w:p w14:paraId="5B2C97A1" w14:textId="77777777" w:rsidR="00FD1C16" w:rsidRDefault="00FD1C16" w:rsidP="00FD1C16">
      <w:pPr>
        <w:spacing w:after="0" w:line="240" w:lineRule="auto"/>
        <w:jc w:val="center"/>
        <w:rPr>
          <w:rFonts w:ascii="Times New Roman" w:hAnsi="Times New Roman" w:cs="Times New Roman"/>
          <w:color w:val="000000"/>
        </w:rPr>
      </w:pPr>
      <w:r>
        <w:rPr>
          <w:rFonts w:ascii="Times New Roman" w:hAnsi="Times New Roman" w:cs="Times New Roman"/>
          <w:color w:val="000000"/>
        </w:rPr>
        <w:t>Texas A&amp;M University</w:t>
      </w:r>
    </w:p>
    <w:p w14:paraId="608517AF" w14:textId="698CD1F5" w:rsidR="00FD1C16" w:rsidRDefault="00FD1C16" w:rsidP="00FD1C16">
      <w:pPr>
        <w:spacing w:after="0" w:line="240" w:lineRule="auto"/>
        <w:jc w:val="center"/>
        <w:rPr>
          <w:rFonts w:ascii="Times New Roman" w:hAnsi="Times New Roman" w:cs="Times New Roman"/>
          <w:color w:val="000000"/>
        </w:rPr>
      </w:pPr>
      <w:hyperlink r:id="rId12" w:history="1">
        <w:r w:rsidRPr="00DC75B1">
          <w:rPr>
            <w:rStyle w:val="Hyperlink"/>
            <w:rFonts w:ascii="Times New Roman" w:hAnsi="Times New Roman" w:cs="Times New Roman"/>
          </w:rPr>
          <w:t>rafael.q@ag.tamu.edu</w:t>
        </w:r>
      </w:hyperlink>
      <w:r>
        <w:rPr>
          <w:rFonts w:ascii="Times New Roman" w:hAnsi="Times New Roman" w:cs="Times New Roman"/>
          <w:color w:val="000000"/>
        </w:rPr>
        <w:t xml:space="preserve"> </w:t>
      </w:r>
    </w:p>
    <w:p w14:paraId="63053E1C" w14:textId="77777777" w:rsidR="00FD1C16" w:rsidRDefault="00FD1C16" w:rsidP="004430C6">
      <w:pPr>
        <w:spacing w:after="0" w:line="240" w:lineRule="auto"/>
        <w:jc w:val="center"/>
        <w:rPr>
          <w:rFonts w:ascii="Times New Roman" w:hAnsi="Times New Roman" w:cs="Times New Roman"/>
          <w:color w:val="000000"/>
        </w:rPr>
      </w:pPr>
    </w:p>
    <w:p w14:paraId="19CF3A78" w14:textId="0DDA7D01" w:rsidR="004430C6" w:rsidRDefault="004430C6" w:rsidP="00A57373">
      <w:pPr>
        <w:spacing w:after="0" w:line="240" w:lineRule="auto"/>
        <w:jc w:val="center"/>
        <w:rPr>
          <w:rFonts w:ascii="Times New Roman" w:hAnsi="Times New Roman" w:cs="Times New Roman"/>
          <w:color w:val="000000"/>
        </w:rPr>
      </w:pPr>
    </w:p>
    <w:p w14:paraId="28B875BC" w14:textId="77777777" w:rsidR="00A57373" w:rsidRPr="00A57373" w:rsidRDefault="00A57373" w:rsidP="00A57373">
      <w:pPr>
        <w:spacing w:after="0" w:line="240" w:lineRule="auto"/>
        <w:jc w:val="center"/>
        <w:rPr>
          <w:rFonts w:ascii="Times New Roman" w:hAnsi="Times New Roman" w:cs="Times New Roman"/>
          <w:color w:val="000000"/>
        </w:rPr>
      </w:pPr>
    </w:p>
    <w:p w14:paraId="4A1A24FB" w14:textId="77777777" w:rsidR="00973D57" w:rsidRDefault="00973D57" w:rsidP="00A57373">
      <w:pPr>
        <w:spacing w:after="0" w:line="240" w:lineRule="auto"/>
        <w:jc w:val="center"/>
        <w:rPr>
          <w:rFonts w:ascii="Times New Roman" w:hAnsi="Times New Roman" w:cs="Times New Roman"/>
          <w:b/>
          <w:bCs/>
        </w:rPr>
      </w:pPr>
    </w:p>
    <w:p w14:paraId="4FBFE704" w14:textId="77777777" w:rsidR="00973D57" w:rsidRDefault="00973D57" w:rsidP="00A57373">
      <w:pPr>
        <w:spacing w:after="0" w:line="240" w:lineRule="auto"/>
        <w:jc w:val="center"/>
        <w:rPr>
          <w:rFonts w:ascii="Times New Roman" w:hAnsi="Times New Roman" w:cs="Times New Roman"/>
          <w:b/>
          <w:bCs/>
        </w:rPr>
      </w:pPr>
    </w:p>
    <w:p w14:paraId="14A87960" w14:textId="77777777" w:rsidR="00973D57" w:rsidRDefault="00973D57" w:rsidP="00A57373">
      <w:pPr>
        <w:spacing w:after="0" w:line="240" w:lineRule="auto"/>
        <w:jc w:val="center"/>
        <w:rPr>
          <w:rFonts w:ascii="Times New Roman" w:hAnsi="Times New Roman" w:cs="Times New Roman"/>
          <w:b/>
          <w:bCs/>
        </w:rPr>
      </w:pPr>
    </w:p>
    <w:p w14:paraId="5A6F6641" w14:textId="77777777" w:rsidR="00973D57" w:rsidRDefault="00973D57" w:rsidP="00A57373">
      <w:pPr>
        <w:spacing w:after="0" w:line="240" w:lineRule="auto"/>
        <w:jc w:val="center"/>
        <w:rPr>
          <w:rFonts w:ascii="Times New Roman" w:hAnsi="Times New Roman" w:cs="Times New Roman"/>
          <w:b/>
          <w:bCs/>
        </w:rPr>
      </w:pPr>
    </w:p>
    <w:p w14:paraId="26F7FF83" w14:textId="77777777" w:rsidR="00973D57" w:rsidRDefault="00973D57" w:rsidP="00A57373">
      <w:pPr>
        <w:spacing w:after="0" w:line="240" w:lineRule="auto"/>
        <w:jc w:val="center"/>
        <w:rPr>
          <w:rFonts w:ascii="Times New Roman" w:hAnsi="Times New Roman" w:cs="Times New Roman"/>
          <w:b/>
          <w:bCs/>
        </w:rPr>
      </w:pPr>
    </w:p>
    <w:p w14:paraId="36C4CF0D" w14:textId="77777777" w:rsidR="00973D57" w:rsidRDefault="00973D57" w:rsidP="00A57373">
      <w:pPr>
        <w:spacing w:after="0" w:line="240" w:lineRule="auto"/>
        <w:jc w:val="center"/>
        <w:rPr>
          <w:rFonts w:ascii="Times New Roman" w:hAnsi="Times New Roman" w:cs="Times New Roman"/>
          <w:b/>
          <w:bCs/>
        </w:rPr>
      </w:pPr>
    </w:p>
    <w:p w14:paraId="5EC558C3" w14:textId="77777777" w:rsidR="00973D57" w:rsidRDefault="00973D57" w:rsidP="00A57373">
      <w:pPr>
        <w:spacing w:after="0" w:line="240" w:lineRule="auto"/>
        <w:jc w:val="center"/>
        <w:rPr>
          <w:rFonts w:ascii="Times New Roman" w:hAnsi="Times New Roman" w:cs="Times New Roman"/>
          <w:b/>
          <w:bCs/>
        </w:rPr>
      </w:pPr>
    </w:p>
    <w:p w14:paraId="7B8F80AC" w14:textId="77777777" w:rsidR="00973D57" w:rsidRDefault="00973D57" w:rsidP="00A57373">
      <w:pPr>
        <w:spacing w:after="0" w:line="240" w:lineRule="auto"/>
        <w:jc w:val="center"/>
        <w:rPr>
          <w:rFonts w:ascii="Times New Roman" w:hAnsi="Times New Roman" w:cs="Times New Roman"/>
          <w:b/>
          <w:bCs/>
        </w:rPr>
      </w:pPr>
    </w:p>
    <w:p w14:paraId="2DD56ACF" w14:textId="77777777" w:rsidR="00973D57" w:rsidRDefault="00973D57" w:rsidP="00A57373">
      <w:pPr>
        <w:spacing w:after="0" w:line="240" w:lineRule="auto"/>
        <w:jc w:val="center"/>
        <w:rPr>
          <w:rFonts w:ascii="Times New Roman" w:hAnsi="Times New Roman" w:cs="Times New Roman"/>
          <w:b/>
          <w:bCs/>
        </w:rPr>
      </w:pPr>
    </w:p>
    <w:p w14:paraId="1B83957E" w14:textId="77777777" w:rsidR="00973D57" w:rsidRDefault="00973D57" w:rsidP="00A57373">
      <w:pPr>
        <w:spacing w:after="0" w:line="240" w:lineRule="auto"/>
        <w:jc w:val="center"/>
        <w:rPr>
          <w:rFonts w:ascii="Times New Roman" w:hAnsi="Times New Roman" w:cs="Times New Roman"/>
          <w:b/>
          <w:bCs/>
        </w:rPr>
      </w:pPr>
    </w:p>
    <w:p w14:paraId="1317E33B" w14:textId="77777777" w:rsidR="00973D57" w:rsidRDefault="00973D57" w:rsidP="00A57373">
      <w:pPr>
        <w:spacing w:after="0" w:line="240" w:lineRule="auto"/>
        <w:jc w:val="center"/>
        <w:rPr>
          <w:rFonts w:ascii="Times New Roman" w:hAnsi="Times New Roman" w:cs="Times New Roman"/>
          <w:b/>
          <w:bCs/>
        </w:rPr>
      </w:pPr>
    </w:p>
    <w:p w14:paraId="23CB42D1" w14:textId="77777777" w:rsidR="00973D57" w:rsidRDefault="00973D57" w:rsidP="00A57373">
      <w:pPr>
        <w:spacing w:after="0" w:line="240" w:lineRule="auto"/>
        <w:jc w:val="center"/>
        <w:rPr>
          <w:rFonts w:ascii="Times New Roman" w:hAnsi="Times New Roman" w:cs="Times New Roman"/>
          <w:b/>
          <w:bCs/>
        </w:rPr>
      </w:pPr>
    </w:p>
    <w:p w14:paraId="6CDDD06E" w14:textId="77777777" w:rsidR="00973D57" w:rsidRDefault="00973D57" w:rsidP="00A57373">
      <w:pPr>
        <w:spacing w:after="0" w:line="240" w:lineRule="auto"/>
        <w:jc w:val="center"/>
        <w:rPr>
          <w:rFonts w:ascii="Times New Roman" w:hAnsi="Times New Roman" w:cs="Times New Roman"/>
          <w:b/>
          <w:bCs/>
        </w:rPr>
      </w:pPr>
    </w:p>
    <w:p w14:paraId="3FF54F82" w14:textId="77777777" w:rsidR="00973D57" w:rsidRDefault="00973D57" w:rsidP="00A57373">
      <w:pPr>
        <w:spacing w:after="0" w:line="240" w:lineRule="auto"/>
        <w:jc w:val="center"/>
        <w:rPr>
          <w:rFonts w:ascii="Times New Roman" w:hAnsi="Times New Roman" w:cs="Times New Roman"/>
          <w:b/>
          <w:bCs/>
        </w:rPr>
      </w:pPr>
    </w:p>
    <w:p w14:paraId="058E2F09" w14:textId="77777777" w:rsidR="00973D57" w:rsidRDefault="00973D57" w:rsidP="00A57373">
      <w:pPr>
        <w:spacing w:after="0" w:line="240" w:lineRule="auto"/>
        <w:jc w:val="center"/>
        <w:rPr>
          <w:rFonts w:ascii="Times New Roman" w:hAnsi="Times New Roman" w:cs="Times New Roman"/>
          <w:b/>
          <w:bCs/>
        </w:rPr>
      </w:pPr>
    </w:p>
    <w:p w14:paraId="692B6D89" w14:textId="77777777" w:rsidR="00973D57" w:rsidRDefault="00973D57" w:rsidP="00A57373">
      <w:pPr>
        <w:spacing w:after="0" w:line="240" w:lineRule="auto"/>
        <w:jc w:val="center"/>
        <w:rPr>
          <w:rFonts w:ascii="Times New Roman" w:hAnsi="Times New Roman" w:cs="Times New Roman"/>
          <w:b/>
          <w:bCs/>
        </w:rPr>
      </w:pPr>
    </w:p>
    <w:p w14:paraId="61195A62" w14:textId="77777777" w:rsidR="00973D57" w:rsidRDefault="00973D57" w:rsidP="00A57373">
      <w:pPr>
        <w:spacing w:after="0" w:line="240" w:lineRule="auto"/>
        <w:jc w:val="center"/>
        <w:rPr>
          <w:rFonts w:ascii="Times New Roman" w:hAnsi="Times New Roman" w:cs="Times New Roman"/>
          <w:b/>
          <w:bCs/>
        </w:rPr>
      </w:pPr>
    </w:p>
    <w:p w14:paraId="28ED2043" w14:textId="77777777" w:rsidR="00973D57" w:rsidRDefault="00973D57" w:rsidP="00A57373">
      <w:pPr>
        <w:spacing w:after="0" w:line="240" w:lineRule="auto"/>
        <w:jc w:val="center"/>
        <w:rPr>
          <w:rFonts w:ascii="Times New Roman" w:hAnsi="Times New Roman" w:cs="Times New Roman"/>
          <w:b/>
          <w:bCs/>
        </w:rPr>
      </w:pPr>
    </w:p>
    <w:p w14:paraId="6889A738" w14:textId="77777777" w:rsidR="00973D57" w:rsidRDefault="00973D57" w:rsidP="00A57373">
      <w:pPr>
        <w:spacing w:after="0" w:line="240" w:lineRule="auto"/>
        <w:jc w:val="center"/>
        <w:rPr>
          <w:rFonts w:ascii="Times New Roman" w:hAnsi="Times New Roman" w:cs="Times New Roman"/>
          <w:b/>
          <w:bCs/>
        </w:rPr>
      </w:pPr>
    </w:p>
    <w:p w14:paraId="6BCAE348" w14:textId="77777777" w:rsidR="00973D57" w:rsidRDefault="00973D57" w:rsidP="00A57373">
      <w:pPr>
        <w:spacing w:after="0" w:line="240" w:lineRule="auto"/>
        <w:jc w:val="center"/>
        <w:rPr>
          <w:rFonts w:ascii="Times New Roman" w:hAnsi="Times New Roman" w:cs="Times New Roman"/>
          <w:b/>
          <w:bCs/>
        </w:rPr>
      </w:pPr>
    </w:p>
    <w:p w14:paraId="412424EF" w14:textId="77777777" w:rsidR="00973D57" w:rsidRDefault="00973D57" w:rsidP="00BE03E4">
      <w:pPr>
        <w:spacing w:after="0" w:line="240" w:lineRule="auto"/>
        <w:rPr>
          <w:rFonts w:ascii="Times New Roman" w:hAnsi="Times New Roman" w:cs="Times New Roman"/>
          <w:b/>
          <w:bCs/>
        </w:rPr>
      </w:pPr>
    </w:p>
    <w:p w14:paraId="16C58457" w14:textId="77777777" w:rsidR="00BE03E4" w:rsidRDefault="00BE03E4" w:rsidP="00BE03E4">
      <w:pPr>
        <w:spacing w:after="0" w:line="240" w:lineRule="auto"/>
        <w:rPr>
          <w:rFonts w:ascii="Times New Roman" w:hAnsi="Times New Roman" w:cs="Times New Roman"/>
          <w:b/>
          <w:bCs/>
        </w:rPr>
      </w:pPr>
    </w:p>
    <w:p w14:paraId="370B1FA7" w14:textId="6C02C3F3" w:rsidR="00A57373" w:rsidRPr="00A57373" w:rsidRDefault="00A57373" w:rsidP="00A57373">
      <w:pPr>
        <w:spacing w:after="0" w:line="240" w:lineRule="auto"/>
        <w:jc w:val="center"/>
        <w:rPr>
          <w:rFonts w:ascii="Times New Roman" w:hAnsi="Times New Roman" w:cs="Times New Roman"/>
          <w:b/>
          <w:bCs/>
        </w:rPr>
      </w:pPr>
      <w:r w:rsidRPr="00A57373">
        <w:rPr>
          <w:rFonts w:ascii="Times New Roman" w:hAnsi="Times New Roman" w:cs="Times New Roman"/>
          <w:b/>
          <w:bCs/>
        </w:rPr>
        <w:lastRenderedPageBreak/>
        <w:t>Introduction</w:t>
      </w:r>
    </w:p>
    <w:p w14:paraId="59056FE9" w14:textId="77777777" w:rsidR="00973D57" w:rsidRDefault="00A57373" w:rsidP="00973D57">
      <w:pPr>
        <w:spacing w:after="0" w:line="240" w:lineRule="auto"/>
        <w:ind w:firstLine="720"/>
        <w:rPr>
          <w:rFonts w:ascii="Times New Roman" w:hAnsi="Times New Roman" w:cs="Times New Roman"/>
        </w:rPr>
      </w:pPr>
      <w:r w:rsidRPr="00A57373">
        <w:rPr>
          <w:rFonts w:ascii="Times New Roman" w:hAnsi="Times New Roman" w:cs="Times New Roman"/>
        </w:rPr>
        <w:t>AI is integrated into many aspects of everyday life, including smartphones, homes, search engines, and common technologies such as automobiles (Maphosa, 2024). AI is also becoming increasingly common in precision agriculture. As the world experiences the Fourth Industrial Revolution (Oosthuizen, 2022), agriculture is turning to artificial intelligence (AI) to reduce inputs and produce food more sustainably. This shift has increased the demand for professionals who can engage critically with AI from technical, social, and ethical perspectives (Beheshti &amp; Kerridge, 2025). If university students are not prepared to use AI, they risk being professionally left behind (Palmer et al., 2026). Access to AI technologies alone is not sufficient to advance students’ proficiency and understanding of these tools (Dogaru et al., 2025); universities and higher education institutions have a responsibility to prepare students to enter the workforce with experience using AI</w:t>
      </w:r>
      <w:r w:rsidR="00973D57">
        <w:rPr>
          <w:rFonts w:ascii="Times New Roman" w:hAnsi="Times New Roman" w:cs="Times New Roman"/>
        </w:rPr>
        <w:t>.</w:t>
      </w:r>
    </w:p>
    <w:p w14:paraId="244B54B6" w14:textId="1615AFC9" w:rsidR="00A57373" w:rsidRPr="00973D57" w:rsidRDefault="00A57373" w:rsidP="00973D57">
      <w:pPr>
        <w:spacing w:after="0" w:line="240" w:lineRule="auto"/>
        <w:ind w:firstLine="720"/>
        <w:jc w:val="center"/>
        <w:rPr>
          <w:rFonts w:ascii="Times New Roman" w:hAnsi="Times New Roman" w:cs="Times New Roman"/>
        </w:rPr>
      </w:pPr>
      <w:r w:rsidRPr="00A57373">
        <w:rPr>
          <w:rFonts w:ascii="Times New Roman" w:hAnsi="Times New Roman" w:cs="Times New Roman"/>
          <w:b/>
          <w:bCs/>
        </w:rPr>
        <w:t>Study Purpose and Theoretical Framework</w:t>
      </w:r>
    </w:p>
    <w:p w14:paraId="7CC6D8F1" w14:textId="449E5366" w:rsidR="00A57373" w:rsidRPr="00A57373" w:rsidRDefault="00A57373" w:rsidP="00973D57">
      <w:pPr>
        <w:spacing w:after="0" w:line="240" w:lineRule="auto"/>
        <w:ind w:firstLine="720"/>
        <w:rPr>
          <w:rFonts w:ascii="Times New Roman" w:hAnsi="Times New Roman" w:cs="Times New Roman"/>
        </w:rPr>
      </w:pPr>
      <w:r w:rsidRPr="00A57373">
        <w:rPr>
          <w:rFonts w:ascii="Times New Roman" w:hAnsi="Times New Roman" w:cs="Times New Roman"/>
        </w:rPr>
        <w:t>The purpose of this study was to explore university students’ perceptions of artificial intelligence in agriculture. The overarching goal was to examine whether students are prepared to enter the workforce during the age of AI and to understand their perspectives on AI within the agricultural sector. Additional research questions included: (1) How do interview participants perceive their preparedness to engage with artificial intelligence and data-driven tools in future agricultural careers? (2) How do participants describe the perceived impacts of artificial intelligence on agricultural production, management decisions, and resource use? (3) What ethical, labor, and professional responsibility considerations do participants associate with the increasing use of artificial intelligence in agriculture?</w:t>
      </w:r>
      <w:r>
        <w:rPr>
          <w:rFonts w:ascii="Times New Roman" w:hAnsi="Times New Roman" w:cs="Times New Roman"/>
        </w:rPr>
        <w:t xml:space="preserve"> </w:t>
      </w:r>
      <w:r w:rsidRPr="00A57373">
        <w:rPr>
          <w:rFonts w:ascii="Times New Roman" w:hAnsi="Times New Roman" w:cs="Times New Roman"/>
        </w:rPr>
        <w:t xml:space="preserve">The </w:t>
      </w:r>
      <w:r w:rsidRPr="00A57373">
        <w:rPr>
          <w:rFonts w:ascii="Times New Roman" w:hAnsi="Times New Roman" w:cs="Times New Roman"/>
          <w:i/>
          <w:iCs/>
        </w:rPr>
        <w:t>Technology Acceptance Model</w:t>
      </w:r>
      <w:r w:rsidRPr="00A57373">
        <w:rPr>
          <w:rFonts w:ascii="Times New Roman" w:hAnsi="Times New Roman" w:cs="Times New Roman"/>
        </w:rPr>
        <w:t xml:space="preserve"> (TAM) was used to examine the psychological factors that influence technology acceptance and rejection and to understand how users perceive technological improvements as affecting acceptance (Davis, 1989). The framework evaluates acceptance based on a technology’s perceived usefulness, including its potential to improve performance, financial outcomes, time management, and efficiency (Davis, 1989). This framework is appropriate for exploring students’ perceptions of AI in agricultural systems and their opinions on how these technologies can be improved</w:t>
      </w:r>
      <w:r w:rsidR="000123B9">
        <w:rPr>
          <w:rFonts w:ascii="Times New Roman" w:hAnsi="Times New Roman" w:cs="Times New Roman"/>
        </w:rPr>
        <w:t xml:space="preserve">. </w:t>
      </w:r>
      <w:r w:rsidR="000123B9" w:rsidRPr="000123B9">
        <w:rPr>
          <w:rFonts w:ascii="Times New Roman" w:hAnsi="Times New Roman" w:cs="Times New Roman"/>
        </w:rPr>
        <w:t>Research by Venkatesh et al. (2003) when examining the effectiveness of TAM expanded on the original TAM theoretical framework to create the Unified Theory of Acceptance and Use of Technology (UTAUT). This development recognizes and classifies other factors or variables that may influence adoption including performance expectancy (PE), effort expectancy (EE), social influence (SI) and facilitating conditions (FCs) and the relationships that gender, age, experience and voluntariness of use have on use on a new technology (Venkatesh et al., 2003)</w:t>
      </w:r>
      <w:r w:rsidR="000123B9">
        <w:rPr>
          <w:rFonts w:ascii="Times New Roman" w:hAnsi="Times New Roman" w:cs="Times New Roman"/>
        </w:rPr>
        <w:t xml:space="preserve">. </w:t>
      </w:r>
      <w:r w:rsidR="000123B9" w:rsidRPr="000123B9">
        <w:rPr>
          <w:rFonts w:ascii="Times New Roman" w:hAnsi="Times New Roman" w:cs="Times New Roman"/>
        </w:rPr>
        <w:t xml:space="preserve">These two theories combined can </w:t>
      </w:r>
      <w:r w:rsidR="00504C56">
        <w:rPr>
          <w:rFonts w:ascii="Times New Roman" w:hAnsi="Times New Roman" w:cs="Times New Roman"/>
        </w:rPr>
        <w:t>be used to understand</w:t>
      </w:r>
      <w:r w:rsidR="000123B9" w:rsidRPr="000123B9">
        <w:rPr>
          <w:rFonts w:ascii="Times New Roman" w:hAnsi="Times New Roman" w:cs="Times New Roman"/>
        </w:rPr>
        <w:t xml:space="preserve"> students’ perceptions on the topic of AI in agriculture. The agricultural students interviewed usually gave a background on themselves when explaining their point of view whether that is a history in agriculture, young age, or training in using AI, it becomes clear how these factors affect their opinions. </w:t>
      </w:r>
    </w:p>
    <w:p w14:paraId="5D373BDC" w14:textId="77777777" w:rsidR="00A57373" w:rsidRPr="00A57373" w:rsidRDefault="00A57373" w:rsidP="00A57373">
      <w:pPr>
        <w:spacing w:after="0" w:line="240" w:lineRule="auto"/>
        <w:jc w:val="center"/>
        <w:rPr>
          <w:rFonts w:ascii="Times New Roman" w:hAnsi="Times New Roman" w:cs="Times New Roman"/>
          <w:b/>
          <w:bCs/>
        </w:rPr>
      </w:pPr>
      <w:r w:rsidRPr="00A57373">
        <w:rPr>
          <w:rFonts w:ascii="Times New Roman" w:hAnsi="Times New Roman" w:cs="Times New Roman"/>
          <w:b/>
          <w:bCs/>
        </w:rPr>
        <w:t>Methodology</w:t>
      </w:r>
    </w:p>
    <w:p w14:paraId="36E877B8" w14:textId="1E808C98" w:rsidR="00A57373" w:rsidRPr="00973D57" w:rsidRDefault="00A57373" w:rsidP="00973D57">
      <w:pPr>
        <w:spacing w:after="0" w:line="240" w:lineRule="auto"/>
        <w:ind w:firstLine="720"/>
        <w:rPr>
          <w:rFonts w:ascii="Times New Roman" w:hAnsi="Times New Roman" w:cs="Times New Roman"/>
        </w:rPr>
      </w:pPr>
      <w:r w:rsidRPr="00A57373">
        <w:rPr>
          <w:rFonts w:ascii="Times New Roman" w:hAnsi="Times New Roman" w:cs="Times New Roman"/>
        </w:rPr>
        <w:t>This study employed a phenomenological approach (Creswell &amp; Creswell, 2017) to examine how students interpret the concept of AI. Researchers analyzed transcripts from video interviews to identify significant statements and capture participant experiences (Creswell &amp; Poth, 2024). Qualitative themes were identified using exploratory design (Stebbins, 2001), as the phenomenon of AI and students’ perspectives toward AI remain relatively unexplored. Students were asked about their preparedness to enter a workforce that uses AI and their perceptions of AI’s effects on agriculture/environment and rural communities.</w:t>
      </w:r>
      <w:r>
        <w:rPr>
          <w:rFonts w:ascii="Times New Roman" w:hAnsi="Times New Roman" w:cs="Times New Roman"/>
        </w:rPr>
        <w:t xml:space="preserve"> </w:t>
      </w:r>
      <w:r w:rsidRPr="00A57373">
        <w:rPr>
          <w:rFonts w:ascii="Times New Roman" w:hAnsi="Times New Roman" w:cs="Times New Roman"/>
        </w:rPr>
        <w:t xml:space="preserve">A total of 15 agricultural students </w:t>
      </w:r>
      <w:r w:rsidRPr="00A57373">
        <w:rPr>
          <w:rFonts w:ascii="Times New Roman" w:hAnsi="Times New Roman" w:cs="Times New Roman"/>
        </w:rPr>
        <w:lastRenderedPageBreak/>
        <w:t>participated in pre-recorded semi-structured interviews. Interviews were video recorded and submitted virtually. After submission, researchers transcribed the interviews and inductively identified themes. To enhance trustworthiness, a second researcher peer reviewed the coding process. According to Lincoln and Guba (1985) recommendations, methodological strategies were implemented to ensure trustworthiness</w:t>
      </w:r>
      <w:r>
        <w:rPr>
          <w:rFonts w:ascii="Times New Roman" w:hAnsi="Times New Roman" w:cs="Times New Roman"/>
        </w:rPr>
        <w:t>.</w:t>
      </w:r>
    </w:p>
    <w:p w14:paraId="64C90000" w14:textId="51E41AE4" w:rsidR="00A57373" w:rsidRPr="00A57373" w:rsidRDefault="00A57373" w:rsidP="00A57373">
      <w:pPr>
        <w:spacing w:after="0" w:line="240" w:lineRule="auto"/>
        <w:jc w:val="center"/>
        <w:rPr>
          <w:rFonts w:ascii="Times New Roman" w:hAnsi="Times New Roman" w:cs="Times New Roman"/>
        </w:rPr>
      </w:pPr>
      <w:r w:rsidRPr="00A57373">
        <w:rPr>
          <w:rFonts w:ascii="Times New Roman" w:hAnsi="Times New Roman" w:cs="Times New Roman"/>
          <w:b/>
          <w:bCs/>
        </w:rPr>
        <w:t>Findings</w:t>
      </w:r>
    </w:p>
    <w:p w14:paraId="3A5F055A" w14:textId="030DE3A3" w:rsidR="00A57373" w:rsidRPr="00A57373" w:rsidRDefault="000123B9" w:rsidP="00A57373">
      <w:pPr>
        <w:spacing w:after="0" w:line="240" w:lineRule="auto"/>
        <w:ind w:firstLine="720"/>
        <w:rPr>
          <w:rFonts w:ascii="Times New Roman" w:hAnsi="Times New Roman" w:cs="Times New Roman"/>
        </w:rPr>
      </w:pPr>
      <w:r w:rsidRPr="000123B9">
        <w:rPr>
          <w:rFonts w:ascii="Times New Roman" w:hAnsi="Times New Roman" w:cs="Times New Roman"/>
        </w:rPr>
        <w:t>Researchers found eight major themes and 20 sub-themes that were continuously covered in response to the interview questions covering preparedness, agricultural systems management data privacy, the environment/ climate, labor, ethics, access and creativity</w:t>
      </w:r>
      <w:r w:rsidR="00A57373">
        <w:rPr>
          <w:rFonts w:ascii="Times New Roman" w:hAnsi="Times New Roman" w:cs="Times New Roman"/>
        </w:rPr>
        <w:t xml:space="preserve">. </w:t>
      </w:r>
      <w:r w:rsidR="00A57373" w:rsidRPr="00A57373">
        <w:rPr>
          <w:rFonts w:ascii="Times New Roman" w:hAnsi="Times New Roman" w:cs="Times New Roman"/>
        </w:rPr>
        <w:t xml:space="preserve">For this abstract, </w:t>
      </w:r>
      <w:r>
        <w:rPr>
          <w:rFonts w:ascii="Times New Roman" w:hAnsi="Times New Roman" w:cs="Times New Roman"/>
        </w:rPr>
        <w:t xml:space="preserve">the themes </w:t>
      </w:r>
      <w:r w:rsidR="00A57373" w:rsidRPr="00A57373">
        <w:rPr>
          <w:rFonts w:ascii="Times New Roman" w:hAnsi="Times New Roman" w:cs="Times New Roman"/>
        </w:rPr>
        <w:t>highlighted</w:t>
      </w:r>
      <w:r>
        <w:rPr>
          <w:rFonts w:ascii="Times New Roman" w:hAnsi="Times New Roman" w:cs="Times New Roman"/>
        </w:rPr>
        <w:t xml:space="preserve"> include</w:t>
      </w:r>
      <w:r w:rsidR="00A57373" w:rsidRPr="00A57373">
        <w:rPr>
          <w:rFonts w:ascii="Times New Roman" w:hAnsi="Times New Roman" w:cs="Times New Roman"/>
        </w:rPr>
        <w:t xml:space="preserve"> preparedness, labor, and ethics.</w:t>
      </w:r>
    </w:p>
    <w:p w14:paraId="6A5D19E5" w14:textId="0ADA9791" w:rsidR="00A57373" w:rsidRPr="00A57373" w:rsidRDefault="00A57373" w:rsidP="00A57373">
      <w:pPr>
        <w:spacing w:after="0" w:line="240" w:lineRule="auto"/>
        <w:ind w:firstLine="720"/>
        <w:rPr>
          <w:rFonts w:ascii="Times New Roman" w:hAnsi="Times New Roman" w:cs="Times New Roman"/>
        </w:rPr>
      </w:pPr>
      <w:r w:rsidRPr="00A57373">
        <w:rPr>
          <w:rFonts w:ascii="Times New Roman" w:hAnsi="Times New Roman" w:cs="Times New Roman"/>
          <w:b/>
          <w:bCs/>
        </w:rPr>
        <w:t>Preparedness</w:t>
      </w:r>
      <w:r w:rsidRPr="00A57373">
        <w:rPr>
          <w:rFonts w:ascii="Times New Roman" w:hAnsi="Times New Roman" w:cs="Times New Roman"/>
        </w:rPr>
        <w:t>: Students discussed their preparedness to enter the workforce during the age of AI. Many participants expressed that they lacked sufficient AI-related skills and knowledge. Several students described using chatbots and feeling comfortable with generative AI technologies. One participant stated, “Personally, I feel somewhat prepared</w:t>
      </w:r>
      <w:r w:rsidR="00973D57">
        <w:rPr>
          <w:rFonts w:ascii="Times New Roman" w:hAnsi="Times New Roman" w:cs="Times New Roman"/>
        </w:rPr>
        <w:t>…</w:t>
      </w:r>
      <w:r w:rsidRPr="00A57373">
        <w:rPr>
          <w:rFonts w:ascii="Times New Roman" w:hAnsi="Times New Roman" w:cs="Times New Roman"/>
        </w:rPr>
        <w:t>I use ChatGPT, Gemini, (and) Grok on a regular basis, but I don't really know any deeper</w:t>
      </w:r>
      <w:r w:rsidR="00973D57">
        <w:rPr>
          <w:rFonts w:ascii="Times New Roman" w:hAnsi="Times New Roman" w:cs="Times New Roman"/>
        </w:rPr>
        <w:t>…</w:t>
      </w:r>
      <w:r w:rsidRPr="00A57373">
        <w:rPr>
          <w:rFonts w:ascii="Times New Roman" w:hAnsi="Times New Roman" w:cs="Times New Roman"/>
        </w:rPr>
        <w:t>research capabilities of AI” [</w:t>
      </w:r>
      <w:r w:rsidR="004430C6">
        <w:rPr>
          <w:rFonts w:ascii="Times New Roman" w:hAnsi="Times New Roman" w:cs="Times New Roman"/>
        </w:rPr>
        <w:t>3</w:t>
      </w:r>
      <w:r w:rsidRPr="00A57373">
        <w:rPr>
          <w:rFonts w:ascii="Times New Roman" w:hAnsi="Times New Roman" w:cs="Times New Roman"/>
        </w:rPr>
        <w:t>]. Others reported having little to no experience with AI. When discussing the university’s role in preparing students to work with AI, one participant noted, “I have become more exposed to AI through college work” [</w:t>
      </w:r>
      <w:r w:rsidR="004430C6">
        <w:rPr>
          <w:rFonts w:ascii="Times New Roman" w:hAnsi="Times New Roman" w:cs="Times New Roman"/>
        </w:rPr>
        <w:t>22</w:t>
      </w:r>
      <w:r w:rsidRPr="00A57373">
        <w:rPr>
          <w:rFonts w:ascii="Times New Roman" w:hAnsi="Times New Roman" w:cs="Times New Roman"/>
        </w:rPr>
        <w:t xml:space="preserve">]. However, perceptions were not universally positive. A common sentiment among interviewees was that AI is often viewed by professors as a mechanism for cheating rather than as a tool that can support learning objectives. </w:t>
      </w:r>
    </w:p>
    <w:p w14:paraId="10B75BFB" w14:textId="2B28F8FF" w:rsidR="00A57373" w:rsidRPr="00A57373" w:rsidRDefault="00A57373" w:rsidP="00A57373">
      <w:pPr>
        <w:spacing w:after="0" w:line="240" w:lineRule="auto"/>
        <w:ind w:firstLine="720"/>
        <w:rPr>
          <w:rFonts w:ascii="Times New Roman" w:hAnsi="Times New Roman" w:cs="Times New Roman"/>
        </w:rPr>
      </w:pPr>
      <w:r w:rsidRPr="00A57373">
        <w:rPr>
          <w:rFonts w:ascii="Times New Roman" w:hAnsi="Times New Roman" w:cs="Times New Roman"/>
          <w:b/>
          <w:bCs/>
        </w:rPr>
        <w:t>Labor</w:t>
      </w:r>
      <w:r w:rsidRPr="00A57373">
        <w:rPr>
          <w:rFonts w:ascii="Times New Roman" w:hAnsi="Times New Roman" w:cs="Times New Roman"/>
        </w:rPr>
        <w:t>: Students expressed a range of perspectives regarding the effects of AI on labor, often recognizing both potential benefits and risks. Participants discussed AI’s ability to reduce manual labor, increase safety, and decrease time spent in the field. One student stated, “AI could reduce physically demanding work and improve safety, which is the positive” [</w:t>
      </w:r>
      <w:r w:rsidR="004430C6">
        <w:rPr>
          <w:rFonts w:ascii="Times New Roman" w:hAnsi="Times New Roman" w:cs="Times New Roman"/>
        </w:rPr>
        <w:t>6</w:t>
      </w:r>
      <w:r w:rsidRPr="00A57373">
        <w:rPr>
          <w:rFonts w:ascii="Times New Roman" w:hAnsi="Times New Roman" w:cs="Times New Roman"/>
        </w:rPr>
        <w:t xml:space="preserve">]. When discussing rural communities, students commonly expressed concern that AI could replace traditional agricultural jobs, particularly in rural areas. Several students also expressed concerns about overreliance on AI. Students suggested that if agricultural professionals become overly reliant on AI, they may lose the ability to solve problems independently. </w:t>
      </w:r>
    </w:p>
    <w:p w14:paraId="6B76816A" w14:textId="0B479CB7" w:rsidR="00A57373" w:rsidRPr="00A57373" w:rsidRDefault="00A57373" w:rsidP="00973D57">
      <w:pPr>
        <w:spacing w:after="0" w:line="240" w:lineRule="auto"/>
        <w:ind w:firstLine="720"/>
        <w:rPr>
          <w:rFonts w:ascii="Times New Roman" w:hAnsi="Times New Roman" w:cs="Times New Roman"/>
        </w:rPr>
      </w:pPr>
      <w:r w:rsidRPr="00A57373">
        <w:rPr>
          <w:rFonts w:ascii="Times New Roman" w:hAnsi="Times New Roman" w:cs="Times New Roman"/>
          <w:b/>
          <w:bCs/>
        </w:rPr>
        <w:t>Ethics</w:t>
      </w:r>
      <w:r w:rsidRPr="00A57373">
        <w:rPr>
          <w:rFonts w:ascii="Times New Roman" w:hAnsi="Times New Roman" w:cs="Times New Roman"/>
        </w:rPr>
        <w:t>: Participants frequently expressed concerns that data collected and stored by AI systems could be exploited and that privacy could be compromised. Interviews revealed that many students were uncertain about what happens to stored data and who has access to personal information. Students also connected ethical concerns to issues of access. While some viewed AI as a tool that could increase access to information for rural communities, others expressed concern that AI could widen existing technological disparities. One student stated, “Smaller operations may struggle to afford this advanced technology, which, like I said, it can widen the gap between these farm sizes around the world” [</w:t>
      </w:r>
      <w:r w:rsidR="004430C6">
        <w:rPr>
          <w:rFonts w:ascii="Times New Roman" w:hAnsi="Times New Roman" w:cs="Times New Roman"/>
        </w:rPr>
        <w:t>13</w:t>
      </w:r>
      <w:r w:rsidRPr="00A57373">
        <w:rPr>
          <w:rFonts w:ascii="Times New Roman" w:hAnsi="Times New Roman" w:cs="Times New Roman"/>
        </w:rPr>
        <w:t>].</w:t>
      </w:r>
    </w:p>
    <w:p w14:paraId="007BB2B0" w14:textId="713B8B9D" w:rsidR="00C71E28" w:rsidRPr="00973D57" w:rsidRDefault="00A57373" w:rsidP="00973D57">
      <w:pPr>
        <w:spacing w:after="0" w:line="240" w:lineRule="auto"/>
        <w:ind w:left="360"/>
        <w:jc w:val="center"/>
        <w:rPr>
          <w:rFonts w:ascii="Times New Roman" w:hAnsi="Times New Roman" w:cs="Times New Roman"/>
          <w:b/>
          <w:bCs/>
        </w:rPr>
      </w:pPr>
      <w:r w:rsidRPr="00A57373">
        <w:rPr>
          <w:rFonts w:ascii="Times New Roman" w:hAnsi="Times New Roman" w:cs="Times New Roman"/>
          <w:b/>
          <w:bCs/>
        </w:rPr>
        <w:t>Conclusion and Implications</w:t>
      </w:r>
    </w:p>
    <w:p w14:paraId="68865C9D" w14:textId="4B262BB5" w:rsidR="00973D57" w:rsidRPr="00973D57" w:rsidRDefault="00A57373" w:rsidP="00973D57">
      <w:pPr>
        <w:spacing w:line="240" w:lineRule="auto"/>
        <w:ind w:firstLine="360"/>
        <w:rPr>
          <w:rFonts w:ascii="Times New Roman" w:hAnsi="Times New Roman" w:cs="Times New Roman"/>
        </w:rPr>
      </w:pPr>
      <w:r>
        <w:rPr>
          <w:rFonts w:ascii="Times New Roman" w:hAnsi="Times New Roman" w:cs="Times New Roman"/>
          <w:sz w:val="23"/>
          <w:szCs w:val="23"/>
        </w:rPr>
        <w:t>Our findings</w:t>
      </w:r>
      <w:r w:rsidRPr="00A57373">
        <w:rPr>
          <w:rFonts w:ascii="Times New Roman" w:hAnsi="Times New Roman" w:cs="Times New Roman"/>
          <w:sz w:val="23"/>
          <w:szCs w:val="23"/>
        </w:rPr>
        <w:t xml:space="preserve"> </w:t>
      </w:r>
      <w:r>
        <w:rPr>
          <w:rFonts w:ascii="Times New Roman" w:hAnsi="Times New Roman" w:cs="Times New Roman"/>
          <w:sz w:val="23"/>
          <w:szCs w:val="23"/>
        </w:rPr>
        <w:t>present</w:t>
      </w:r>
      <w:r w:rsidRPr="00A57373">
        <w:rPr>
          <w:rFonts w:ascii="Times New Roman" w:hAnsi="Times New Roman" w:cs="Times New Roman"/>
          <w:sz w:val="23"/>
          <w:szCs w:val="23"/>
        </w:rPr>
        <w:t xml:space="preserve"> the variation in university students’ perceptions of AI preparedness. </w:t>
      </w:r>
      <w:r w:rsidR="00973D57">
        <w:rPr>
          <w:rFonts w:ascii="Times New Roman" w:hAnsi="Times New Roman" w:cs="Times New Roman"/>
          <w:sz w:val="23"/>
          <w:szCs w:val="23"/>
        </w:rPr>
        <w:t>S</w:t>
      </w:r>
      <w:r w:rsidRPr="00A57373">
        <w:rPr>
          <w:rFonts w:ascii="Times New Roman" w:hAnsi="Times New Roman" w:cs="Times New Roman"/>
          <w:sz w:val="23"/>
          <w:szCs w:val="23"/>
        </w:rPr>
        <w:t xml:space="preserve">tudents appeared to understand the theoretical and ethical benefits and implications of emerging AI technologies but lacked hands-on experience using these tools in real-world settings. </w:t>
      </w:r>
      <w:r w:rsidR="00973D57">
        <w:rPr>
          <w:rFonts w:ascii="Times New Roman" w:hAnsi="Times New Roman" w:cs="Times New Roman"/>
        </w:rPr>
        <w:t xml:space="preserve">The idea that while people may have access to AI, this does not mean that they are proficient in AI literacy and understanding </w:t>
      </w:r>
      <w:r w:rsidR="00973D57" w:rsidRPr="30C0E409">
        <w:rPr>
          <w:rFonts w:ascii="Times New Roman" w:eastAsia="Times New Roman" w:hAnsi="Times New Roman" w:cs="Times New Roman"/>
          <w:color w:val="000000" w:themeColor="text1"/>
        </w:rPr>
        <w:t>(Dogaru et al., 2025)</w:t>
      </w:r>
      <w:r w:rsidR="00973D57">
        <w:rPr>
          <w:rFonts w:ascii="Times New Roman" w:eastAsia="Times New Roman" w:hAnsi="Times New Roman" w:cs="Times New Roman"/>
          <w:color w:val="000000" w:themeColor="text1"/>
        </w:rPr>
        <w:t xml:space="preserve"> </w:t>
      </w:r>
      <w:r w:rsidR="00973D57">
        <w:rPr>
          <w:rFonts w:ascii="Times New Roman" w:hAnsi="Times New Roman" w:cs="Times New Roman"/>
        </w:rPr>
        <w:t xml:space="preserve">is evident from these interviews. To improve confidence of students it is underscored to expand education to embrace AI and educate our future professionals on how to properly use tools they will be expected to work with in their careers. </w:t>
      </w:r>
      <w:r w:rsidRPr="00A57373">
        <w:rPr>
          <w:rFonts w:ascii="Times New Roman" w:hAnsi="Times New Roman" w:cs="Times New Roman"/>
          <w:sz w:val="23"/>
          <w:szCs w:val="23"/>
        </w:rPr>
        <w:t>It is recommended that universities offer additional workshops and courses focused on AI or integrate AI-related activities into existing curricula to improve AI literacy. Overall, preparing students to engage effectively with AI should be a priority for higher education institutions</w:t>
      </w:r>
      <w:r w:rsidRPr="00A57373">
        <w:rPr>
          <w:rFonts w:ascii="Times New Roman" w:hAnsi="Times New Roman" w:cs="Times New Roman"/>
        </w:rPr>
        <w:t>.</w:t>
      </w:r>
    </w:p>
    <w:p w14:paraId="6E0C99DD" w14:textId="52A03E64" w:rsidR="00A57373" w:rsidRDefault="00A57373" w:rsidP="00A57373">
      <w:pPr>
        <w:spacing w:after="0" w:line="240" w:lineRule="auto"/>
        <w:jc w:val="center"/>
        <w:rPr>
          <w:rFonts w:ascii="Times New Roman" w:hAnsi="Times New Roman" w:cs="Times New Roman"/>
          <w:b/>
          <w:bCs/>
        </w:rPr>
      </w:pPr>
      <w:r>
        <w:rPr>
          <w:rFonts w:ascii="Times New Roman" w:hAnsi="Times New Roman" w:cs="Times New Roman"/>
          <w:b/>
          <w:bCs/>
        </w:rPr>
        <w:lastRenderedPageBreak/>
        <w:t>References</w:t>
      </w:r>
    </w:p>
    <w:p w14:paraId="47B596F3" w14:textId="77777777" w:rsidR="00A57373" w:rsidRDefault="00A57373" w:rsidP="00A57373">
      <w:pPr>
        <w:spacing w:after="0" w:line="240" w:lineRule="auto"/>
        <w:jc w:val="center"/>
        <w:rPr>
          <w:rFonts w:ascii="Times New Roman" w:hAnsi="Times New Roman" w:cs="Times New Roman"/>
          <w:b/>
          <w:bCs/>
        </w:rPr>
      </w:pPr>
    </w:p>
    <w:p w14:paraId="2820BBE7" w14:textId="77777777" w:rsidR="00A57373" w:rsidRDefault="00A57373" w:rsidP="00A57373">
      <w:pPr>
        <w:ind w:left="1080" w:hanging="720"/>
      </w:pPr>
      <w:r w:rsidRPr="00547845">
        <w:rPr>
          <w:rFonts w:ascii="Times New Roman" w:hAnsi="Times New Roman" w:cs="Times New Roman"/>
        </w:rPr>
        <w:t>Beheshti, A., &amp; Kerridge, I. (2025). Understanding the Artificial Intelligence Revolution and its Ethical Implications. </w:t>
      </w:r>
      <w:r w:rsidRPr="00547845">
        <w:rPr>
          <w:rFonts w:ascii="Times New Roman" w:hAnsi="Times New Roman" w:cs="Times New Roman"/>
          <w:i/>
          <w:iCs/>
        </w:rPr>
        <w:t>Journal of bioethical inquiry</w:t>
      </w:r>
      <w:r w:rsidRPr="00547845">
        <w:rPr>
          <w:rFonts w:ascii="Times New Roman" w:hAnsi="Times New Roman" w:cs="Times New Roman"/>
        </w:rPr>
        <w:t>, </w:t>
      </w:r>
      <w:r w:rsidRPr="00547845">
        <w:rPr>
          <w:rFonts w:ascii="Times New Roman" w:hAnsi="Times New Roman" w:cs="Times New Roman"/>
          <w:i/>
          <w:iCs/>
        </w:rPr>
        <w:t>22</w:t>
      </w:r>
      <w:r w:rsidRPr="00547845">
        <w:rPr>
          <w:rFonts w:ascii="Times New Roman" w:hAnsi="Times New Roman" w:cs="Times New Roman"/>
        </w:rPr>
        <w:t xml:space="preserve">(3), 497–505. </w:t>
      </w:r>
      <w:hyperlink r:id="rId13" w:history="1">
        <w:r w:rsidRPr="003A1E9B">
          <w:rPr>
            <w:rStyle w:val="Hyperlink"/>
            <w:rFonts w:ascii="Times New Roman" w:hAnsi="Times New Roman" w:cs="Times New Roman"/>
          </w:rPr>
          <w:t>https://doi.org/10.1007/s11673-025-10427-6</w:t>
        </w:r>
      </w:hyperlink>
    </w:p>
    <w:p w14:paraId="0AD555D4" w14:textId="77777777" w:rsidR="00A57373" w:rsidRDefault="00A57373" w:rsidP="00A57373">
      <w:pPr>
        <w:ind w:left="1080" w:hanging="720"/>
        <w:rPr>
          <w:rFonts w:ascii="Times New Roman" w:hAnsi="Times New Roman" w:cs="Times New Roman"/>
        </w:rPr>
      </w:pPr>
      <w:r w:rsidRPr="00BA6FAC">
        <w:rPr>
          <w:rFonts w:ascii="Times New Roman" w:hAnsi="Times New Roman" w:cs="Times New Roman"/>
        </w:rPr>
        <w:t xml:space="preserve">Creswell, J. W., &amp; Poth, C. N. (2024). </w:t>
      </w:r>
      <w:r w:rsidRPr="00BA6FAC">
        <w:rPr>
          <w:rFonts w:ascii="Times New Roman" w:hAnsi="Times New Roman" w:cs="Times New Roman"/>
          <w:i/>
          <w:iCs/>
        </w:rPr>
        <w:t>Qualitative inquiry and research design: Choosing among five approaches</w:t>
      </w:r>
      <w:r w:rsidRPr="00BA6FAC">
        <w:rPr>
          <w:rFonts w:ascii="Times New Roman" w:hAnsi="Times New Roman" w:cs="Times New Roman"/>
        </w:rPr>
        <w:t xml:space="preserve"> (5th ed.). SAGE Publications.</w:t>
      </w:r>
    </w:p>
    <w:p w14:paraId="354A4F61" w14:textId="77777777" w:rsidR="00A57373" w:rsidRDefault="00A57373" w:rsidP="00A57373">
      <w:pPr>
        <w:ind w:left="1080" w:hanging="720"/>
        <w:rPr>
          <w:rFonts w:ascii="Times New Roman" w:hAnsi="Times New Roman" w:cs="Times New Roman"/>
        </w:rPr>
      </w:pPr>
      <w:r w:rsidRPr="009C05BB">
        <w:rPr>
          <w:rFonts w:ascii="Times New Roman" w:hAnsi="Times New Roman" w:cs="Times New Roman"/>
        </w:rPr>
        <w:t xml:space="preserve">Dogaru, M., </w:t>
      </w:r>
      <w:proofErr w:type="spellStart"/>
      <w:r w:rsidRPr="009C05BB">
        <w:rPr>
          <w:rFonts w:ascii="Times New Roman" w:hAnsi="Times New Roman" w:cs="Times New Roman"/>
        </w:rPr>
        <w:t>Pisică</w:t>
      </w:r>
      <w:proofErr w:type="spellEnd"/>
      <w:r w:rsidRPr="009C05BB">
        <w:rPr>
          <w:rFonts w:ascii="Times New Roman" w:hAnsi="Times New Roman" w:cs="Times New Roman"/>
        </w:rPr>
        <w:t xml:space="preserve">, O., Popa, C. Ș., </w:t>
      </w:r>
      <w:proofErr w:type="spellStart"/>
      <w:r w:rsidRPr="009C05BB">
        <w:rPr>
          <w:rFonts w:ascii="Times New Roman" w:hAnsi="Times New Roman" w:cs="Times New Roman"/>
        </w:rPr>
        <w:t>Răgman</w:t>
      </w:r>
      <w:proofErr w:type="spellEnd"/>
      <w:r w:rsidRPr="009C05BB">
        <w:rPr>
          <w:rFonts w:ascii="Times New Roman" w:hAnsi="Times New Roman" w:cs="Times New Roman"/>
        </w:rPr>
        <w:t xml:space="preserve">, A. A., &amp; </w:t>
      </w:r>
      <w:proofErr w:type="spellStart"/>
      <w:r w:rsidRPr="009C05BB">
        <w:rPr>
          <w:rFonts w:ascii="Times New Roman" w:hAnsi="Times New Roman" w:cs="Times New Roman"/>
        </w:rPr>
        <w:t>Tololoi</w:t>
      </w:r>
      <w:proofErr w:type="spellEnd"/>
      <w:r w:rsidRPr="009C05BB">
        <w:rPr>
          <w:rFonts w:ascii="Times New Roman" w:hAnsi="Times New Roman" w:cs="Times New Roman"/>
        </w:rPr>
        <w:t>, I. R. (2025). The perceived impact of artificial intelligence on academic learning. </w:t>
      </w:r>
      <w:r w:rsidRPr="009C05BB">
        <w:rPr>
          <w:rFonts w:ascii="Times New Roman" w:hAnsi="Times New Roman" w:cs="Times New Roman"/>
          <w:i/>
          <w:iCs/>
        </w:rPr>
        <w:t>Frontiers in artificial intelligence</w:t>
      </w:r>
      <w:r w:rsidRPr="009C05BB">
        <w:rPr>
          <w:rFonts w:ascii="Times New Roman" w:hAnsi="Times New Roman" w:cs="Times New Roman"/>
        </w:rPr>
        <w:t>, </w:t>
      </w:r>
      <w:r w:rsidRPr="009C05BB">
        <w:rPr>
          <w:rFonts w:ascii="Times New Roman" w:hAnsi="Times New Roman" w:cs="Times New Roman"/>
          <w:i/>
          <w:iCs/>
        </w:rPr>
        <w:t>8</w:t>
      </w:r>
      <w:r w:rsidRPr="009C05BB">
        <w:rPr>
          <w:rFonts w:ascii="Times New Roman" w:hAnsi="Times New Roman" w:cs="Times New Roman"/>
        </w:rPr>
        <w:t xml:space="preserve">, 1611183. </w:t>
      </w:r>
      <w:hyperlink r:id="rId14" w:history="1">
        <w:r w:rsidRPr="003A1E9B">
          <w:rPr>
            <w:rStyle w:val="Hyperlink"/>
            <w:rFonts w:ascii="Times New Roman" w:hAnsi="Times New Roman" w:cs="Times New Roman"/>
          </w:rPr>
          <w:t>https://doi.org/10.3389/frai.2025.161118</w:t>
        </w:r>
      </w:hyperlink>
      <w:r>
        <w:rPr>
          <w:rFonts w:ascii="Times New Roman" w:hAnsi="Times New Roman" w:cs="Times New Roman"/>
        </w:rPr>
        <w:t xml:space="preserve"> </w:t>
      </w:r>
    </w:p>
    <w:p w14:paraId="7ED3F9E7" w14:textId="6DBF8F07" w:rsidR="00A57373" w:rsidRDefault="00A57373" w:rsidP="00A57373">
      <w:pPr>
        <w:ind w:left="1080" w:hanging="720"/>
        <w:rPr>
          <w:rFonts w:ascii="Times New Roman" w:hAnsi="Times New Roman" w:cs="Times New Roman"/>
        </w:rPr>
      </w:pPr>
      <w:r w:rsidRPr="007514C0">
        <w:rPr>
          <w:rFonts w:ascii="Times New Roman" w:hAnsi="Times New Roman" w:cs="Times New Roman"/>
        </w:rPr>
        <w:t>Fel, S., Kozak, J., &amp; Horodyski, P. (2025). Responsibility and AI: Exploring technology</w:t>
      </w:r>
      <w:r>
        <w:rPr>
          <w:rFonts w:ascii="Times New Roman" w:hAnsi="Times New Roman" w:cs="Times New Roman"/>
        </w:rPr>
        <w:t xml:space="preserve"> </w:t>
      </w:r>
      <w:r w:rsidRPr="007514C0">
        <w:rPr>
          <w:rFonts w:ascii="Times New Roman" w:hAnsi="Times New Roman" w:cs="Times New Roman"/>
        </w:rPr>
        <w:t xml:space="preserve">acceptance models. </w:t>
      </w:r>
      <w:r w:rsidRPr="00A57373">
        <w:rPr>
          <w:rFonts w:ascii="Times New Roman" w:hAnsi="Times New Roman" w:cs="Times New Roman"/>
          <w:i/>
          <w:iCs/>
        </w:rPr>
        <w:t>Journal of Innovation and Knowledge</w:t>
      </w:r>
      <w:r w:rsidRPr="007514C0">
        <w:rPr>
          <w:rFonts w:ascii="Times New Roman" w:hAnsi="Times New Roman" w:cs="Times New Roman"/>
        </w:rPr>
        <w:t xml:space="preserve">, 10(6). </w:t>
      </w:r>
      <w:hyperlink r:id="rId15" w:history="1">
        <w:r w:rsidRPr="008565DA">
          <w:rPr>
            <w:rStyle w:val="Hyperlink"/>
            <w:rFonts w:ascii="Times New Roman" w:hAnsi="Times New Roman" w:cs="Times New Roman"/>
          </w:rPr>
          <w:t>https://doi.org/10.1016/j.jik.2025.100852</w:t>
        </w:r>
      </w:hyperlink>
      <w:r>
        <w:rPr>
          <w:rFonts w:ascii="Times New Roman" w:hAnsi="Times New Roman" w:cs="Times New Roman"/>
        </w:rPr>
        <w:t xml:space="preserve"> </w:t>
      </w:r>
      <w:r w:rsidRPr="007514C0">
        <w:rPr>
          <w:rFonts w:ascii="Times New Roman" w:hAnsi="Times New Roman" w:cs="Times New Roman"/>
        </w:rPr>
        <w:t xml:space="preserve"> </w:t>
      </w:r>
    </w:p>
    <w:p w14:paraId="2526FF91" w14:textId="77777777" w:rsidR="00A57373" w:rsidRDefault="00A57373" w:rsidP="00A57373">
      <w:pPr>
        <w:ind w:left="1080" w:hanging="720"/>
      </w:pPr>
      <w:r w:rsidRPr="00C63775">
        <w:rPr>
          <w:rFonts w:ascii="Times New Roman" w:hAnsi="Times New Roman" w:cs="Times New Roman"/>
        </w:rPr>
        <w:t>Food and Agriculture Organization of the United Nations. (2009). </w:t>
      </w:r>
      <w:r w:rsidRPr="00C63775">
        <w:rPr>
          <w:rFonts w:ascii="Times New Roman" w:hAnsi="Times New Roman" w:cs="Times New Roman"/>
          <w:i/>
          <w:iCs/>
        </w:rPr>
        <w:t>How to feed the world in 2050</w:t>
      </w:r>
      <w:r w:rsidRPr="00C63775">
        <w:rPr>
          <w:rFonts w:ascii="Times New Roman" w:hAnsi="Times New Roman" w:cs="Times New Roman"/>
        </w:rPr>
        <w:t>.FAO. </w:t>
      </w:r>
      <w:hyperlink r:id="rId16" w:history="1">
        <w:r w:rsidRPr="00C63775">
          <w:rPr>
            <w:rStyle w:val="Hyperlink"/>
            <w:rFonts w:ascii="Times New Roman" w:hAnsi="Times New Roman" w:cs="Times New Roman"/>
          </w:rPr>
          <w:t>https://www.fao.org/fileadmin/templates/wsfs/docs/expert_paper/How_to_Feed_the_World_in_2050.pdf</w:t>
        </w:r>
      </w:hyperlink>
    </w:p>
    <w:p w14:paraId="64271FB0" w14:textId="77777777" w:rsidR="00A57373" w:rsidRDefault="00A57373" w:rsidP="00A57373">
      <w:pPr>
        <w:ind w:left="1080" w:hanging="720"/>
        <w:rPr>
          <w:rFonts w:ascii="Times New Roman" w:hAnsi="Times New Roman" w:cs="Times New Roman"/>
        </w:rPr>
      </w:pPr>
      <w:r w:rsidRPr="00000E89">
        <w:rPr>
          <w:rFonts w:ascii="Times New Roman" w:hAnsi="Times New Roman" w:cs="Times New Roman"/>
        </w:rPr>
        <w:t>Lincoln, Y.S. and Guba, E.G. (1985) Naturalistic Inquiry. SAGE, Thousand Oaks, 289-331.</w:t>
      </w:r>
      <w:r w:rsidRPr="00000E89">
        <w:rPr>
          <w:rFonts w:ascii="Times New Roman" w:hAnsi="Times New Roman" w:cs="Times New Roman"/>
        </w:rPr>
        <w:br/>
      </w:r>
      <w:hyperlink r:id="rId17" w:history="1">
        <w:r w:rsidRPr="00245284">
          <w:rPr>
            <w:rStyle w:val="Hyperlink"/>
            <w:rFonts w:ascii="Times New Roman" w:hAnsi="Times New Roman" w:cs="Times New Roman"/>
          </w:rPr>
          <w:t>http://dx.doi.org/10.1016/0147-1767(85)90062-8</w:t>
        </w:r>
      </w:hyperlink>
    </w:p>
    <w:p w14:paraId="4BF77DC0" w14:textId="77777777" w:rsidR="00A57373" w:rsidRDefault="00A57373" w:rsidP="00A57373">
      <w:pPr>
        <w:ind w:left="1080" w:hanging="720"/>
        <w:rPr>
          <w:rFonts w:ascii="Times New Roman" w:hAnsi="Times New Roman" w:cs="Times New Roman"/>
        </w:rPr>
      </w:pPr>
      <w:r w:rsidRPr="00850229">
        <w:rPr>
          <w:rFonts w:ascii="Times New Roman" w:hAnsi="Times New Roman" w:cs="Times New Roman"/>
        </w:rPr>
        <w:t xml:space="preserve">Maphosa, V. (2024). </w:t>
      </w:r>
      <w:r w:rsidRPr="00850229">
        <w:rPr>
          <w:rFonts w:ascii="Times New Roman" w:hAnsi="Times New Roman" w:cs="Times New Roman"/>
          <w:i/>
          <w:iCs/>
        </w:rPr>
        <w:t>The rise of artificial intelligence and emerging ethical and social concerns.</w:t>
      </w:r>
      <w:r w:rsidRPr="00850229">
        <w:rPr>
          <w:rFonts w:ascii="Times New Roman" w:hAnsi="Times New Roman" w:cs="Times New Roman"/>
        </w:rPr>
        <w:t xml:space="preserve"> AI, Computer Science and Robotics Technology, 3(1), 1–20.</w:t>
      </w:r>
    </w:p>
    <w:p w14:paraId="70A00E48" w14:textId="77777777" w:rsidR="00A57373" w:rsidRDefault="00A57373" w:rsidP="00A57373">
      <w:pPr>
        <w:ind w:left="1080" w:hanging="720"/>
        <w:rPr>
          <w:rFonts w:ascii="Times New Roman" w:hAnsi="Times New Roman" w:cs="Times New Roman"/>
        </w:rPr>
      </w:pPr>
      <w:r w:rsidRPr="003D730D">
        <w:rPr>
          <w:rFonts w:ascii="Times New Roman" w:hAnsi="Times New Roman" w:cs="Times New Roman"/>
        </w:rPr>
        <w:t>Oosthuizen R. M. (2022). The Fourth Industrial Revolution - Smart Technology, Artificial Intelligence, Robotics and Algorithms: Industrial Psychologists in Future Workplaces. </w:t>
      </w:r>
      <w:r w:rsidRPr="003D730D">
        <w:rPr>
          <w:rFonts w:ascii="Times New Roman" w:hAnsi="Times New Roman" w:cs="Times New Roman"/>
          <w:i/>
          <w:iCs/>
        </w:rPr>
        <w:t>Frontiers in artificial intelligence</w:t>
      </w:r>
      <w:r w:rsidRPr="003D730D">
        <w:rPr>
          <w:rFonts w:ascii="Times New Roman" w:hAnsi="Times New Roman" w:cs="Times New Roman"/>
        </w:rPr>
        <w:t>, </w:t>
      </w:r>
      <w:r w:rsidRPr="003D730D">
        <w:rPr>
          <w:rFonts w:ascii="Times New Roman" w:hAnsi="Times New Roman" w:cs="Times New Roman"/>
          <w:i/>
          <w:iCs/>
        </w:rPr>
        <w:t>5</w:t>
      </w:r>
      <w:r w:rsidRPr="003D730D">
        <w:rPr>
          <w:rFonts w:ascii="Times New Roman" w:hAnsi="Times New Roman" w:cs="Times New Roman"/>
        </w:rPr>
        <w:t xml:space="preserve">, 913168. </w:t>
      </w:r>
      <w:hyperlink r:id="rId18" w:history="1">
        <w:r w:rsidRPr="003A1E9B">
          <w:rPr>
            <w:rStyle w:val="Hyperlink"/>
            <w:rFonts w:ascii="Times New Roman" w:hAnsi="Times New Roman" w:cs="Times New Roman"/>
          </w:rPr>
          <w:t>https://doi.org/10.3389/frai.2022.913168</w:t>
        </w:r>
      </w:hyperlink>
      <w:r>
        <w:rPr>
          <w:rFonts w:ascii="Times New Roman" w:hAnsi="Times New Roman" w:cs="Times New Roman"/>
        </w:rPr>
        <w:t xml:space="preserve"> </w:t>
      </w:r>
    </w:p>
    <w:p w14:paraId="3E7E3E62" w14:textId="77777777" w:rsidR="00412C98" w:rsidRDefault="00A57373" w:rsidP="00412C98">
      <w:pPr>
        <w:ind w:left="1080" w:hanging="720"/>
        <w:rPr>
          <w:rFonts w:ascii="Times New Roman" w:hAnsi="Times New Roman" w:cs="Times New Roman"/>
        </w:rPr>
      </w:pPr>
      <w:r w:rsidRPr="00FD27CE">
        <w:rPr>
          <w:rFonts w:ascii="Times New Roman" w:hAnsi="Times New Roman" w:cs="Times New Roman"/>
        </w:rPr>
        <w:t xml:space="preserve">Stebbins, Robert. (2001). Exploratory research in the social sciences: what is exploration? Exploratory Research in the Social Sciences. </w:t>
      </w:r>
      <w:r w:rsidRPr="00A57373">
        <w:rPr>
          <w:rFonts w:ascii="Times New Roman" w:hAnsi="Times New Roman" w:cs="Times New Roman"/>
          <w:i/>
          <w:iCs/>
        </w:rPr>
        <w:t>SAGE Publications</w:t>
      </w:r>
      <w:r>
        <w:rPr>
          <w:rFonts w:ascii="Times New Roman" w:hAnsi="Times New Roman" w:cs="Times New Roman"/>
        </w:rPr>
        <w:t xml:space="preserve">. </w:t>
      </w:r>
      <w:r w:rsidRPr="00FD27CE">
        <w:rPr>
          <w:rFonts w:ascii="Times New Roman" w:hAnsi="Times New Roman" w:cs="Times New Roman"/>
        </w:rPr>
        <w:t>2-18.</w:t>
      </w:r>
      <w:r>
        <w:rPr>
          <w:rFonts w:ascii="Times New Roman" w:hAnsi="Times New Roman" w:cs="Times New Roman"/>
        </w:rPr>
        <w:t xml:space="preserve"> </w:t>
      </w:r>
      <w:hyperlink r:id="rId19" w:history="1">
        <w:r w:rsidRPr="00245284">
          <w:rPr>
            <w:rStyle w:val="Hyperlink"/>
            <w:rFonts w:ascii="Times New Roman" w:hAnsi="Times New Roman" w:cs="Times New Roman"/>
          </w:rPr>
          <w:t>http://dx.doi.org/10.4135/9781412984249</w:t>
        </w:r>
      </w:hyperlink>
      <w:r>
        <w:rPr>
          <w:rFonts w:ascii="Times New Roman" w:hAnsi="Times New Roman" w:cs="Times New Roman"/>
        </w:rPr>
        <w:t xml:space="preserve"> </w:t>
      </w:r>
    </w:p>
    <w:p w14:paraId="43A7765B" w14:textId="36142939" w:rsidR="00504C56" w:rsidRPr="00504C56" w:rsidRDefault="00504C56" w:rsidP="00412C98">
      <w:pPr>
        <w:ind w:left="1080" w:hanging="720"/>
        <w:rPr>
          <w:rFonts w:ascii="Times New Roman" w:hAnsi="Times New Roman" w:cs="Times New Roman"/>
        </w:rPr>
      </w:pPr>
      <w:r w:rsidRPr="00504C56">
        <w:rPr>
          <w:rFonts w:ascii="Times New Roman" w:hAnsi="Times New Roman" w:cs="Times New Roman"/>
        </w:rPr>
        <w:t xml:space="preserve">Venkatesh, V., Morris, M. G., Davis, G. B., &amp; Davis, F. D. (2003). User acceptance of information technology: Toward a unified view. </w:t>
      </w:r>
      <w:r w:rsidRPr="00504C56">
        <w:rPr>
          <w:rFonts w:ascii="Times New Roman" w:hAnsi="Times New Roman" w:cs="Times New Roman"/>
          <w:i/>
          <w:iCs/>
        </w:rPr>
        <w:t>MIS Quarterly</w:t>
      </w:r>
      <w:r w:rsidRPr="00504C56">
        <w:rPr>
          <w:rFonts w:ascii="Times New Roman" w:hAnsi="Times New Roman" w:cs="Times New Roman"/>
        </w:rPr>
        <w:t>, 27(3), 425–478.</w:t>
      </w:r>
      <w:r w:rsidR="004430C6">
        <w:rPr>
          <w:rFonts w:ascii="Times New Roman" w:hAnsi="Times New Roman" w:cs="Times New Roman"/>
        </w:rPr>
        <w:t xml:space="preserve"> </w:t>
      </w:r>
      <w:hyperlink r:id="rId20" w:tgtFrame="_blank" w:history="1">
        <w:r w:rsidR="004430C6" w:rsidRPr="004430C6">
          <w:rPr>
            <w:rStyle w:val="Hyperlink"/>
            <w:rFonts w:ascii="Times New Roman" w:hAnsi="Times New Roman" w:cs="Times New Roman"/>
          </w:rPr>
          <w:t>https://doi.org/10.2307/30036540</w:t>
        </w:r>
      </w:hyperlink>
    </w:p>
    <w:p w14:paraId="33202DF6" w14:textId="77777777" w:rsidR="00A57373" w:rsidRDefault="00A57373" w:rsidP="00A57373">
      <w:pPr>
        <w:spacing w:after="0" w:line="240" w:lineRule="auto"/>
        <w:rPr>
          <w:rFonts w:ascii="Times New Roman" w:eastAsia="Times New Roman" w:hAnsi="Times New Roman" w:cs="Times New Roman"/>
        </w:rPr>
      </w:pPr>
    </w:p>
    <w:p w14:paraId="74900305" w14:textId="77777777" w:rsidR="00A57373" w:rsidRDefault="00A57373" w:rsidP="00A57373">
      <w:pPr>
        <w:shd w:val="clear" w:color="auto" w:fill="FFFFFF" w:themeFill="background1"/>
        <w:spacing w:after="0" w:line="300" w:lineRule="auto"/>
        <w:rPr>
          <w:rFonts w:ascii="Times New Roman" w:eastAsia="Times New Roman" w:hAnsi="Times New Roman" w:cs="Times New Roman"/>
        </w:rPr>
      </w:pPr>
    </w:p>
    <w:p w14:paraId="53D0C0B0" w14:textId="77777777" w:rsidR="00A57373" w:rsidRDefault="00A57373" w:rsidP="00A57373"/>
    <w:p w14:paraId="15767285" w14:textId="77777777" w:rsidR="00A57373" w:rsidRDefault="00A57373" w:rsidP="00A57373">
      <w:pPr>
        <w:spacing w:after="0" w:line="240" w:lineRule="auto"/>
        <w:jc w:val="center"/>
        <w:rPr>
          <w:rFonts w:ascii="Times New Roman" w:hAnsi="Times New Roman" w:cs="Times New Roman"/>
          <w:b/>
          <w:bCs/>
        </w:rPr>
      </w:pPr>
    </w:p>
    <w:p w14:paraId="38465BE3" w14:textId="77777777" w:rsidR="00440214" w:rsidRDefault="00440214" w:rsidP="00A57373">
      <w:pPr>
        <w:spacing w:after="0" w:line="240" w:lineRule="auto"/>
      </w:pPr>
    </w:p>
    <w:sectPr w:rsidR="00440214" w:rsidSect="00412C98">
      <w:headerReference w:type="default" r:id="rId21"/>
      <w:footerReference w:type="even" r:id="rId22"/>
      <w:foot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721085E" w14:textId="77777777" w:rsidR="0095357E" w:rsidRDefault="0095357E" w:rsidP="00A57373">
      <w:pPr>
        <w:spacing w:after="0" w:line="240" w:lineRule="auto"/>
      </w:pPr>
      <w:r>
        <w:separator/>
      </w:r>
    </w:p>
  </w:endnote>
  <w:endnote w:type="continuationSeparator" w:id="0">
    <w:p w14:paraId="5BFE6099" w14:textId="77777777" w:rsidR="0095357E" w:rsidRDefault="0095357E" w:rsidP="00A57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92768694"/>
      <w:docPartObj>
        <w:docPartGallery w:val="Page Numbers (Bottom of Page)"/>
        <w:docPartUnique/>
      </w:docPartObj>
    </w:sdtPr>
    <w:sdtContent>
      <w:p w14:paraId="63FAD35B" w14:textId="7D4EBBD3" w:rsidR="00A57373" w:rsidRDefault="00A57373" w:rsidP="008565D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EEEDAE6" w14:textId="77777777" w:rsidR="00A57373" w:rsidRDefault="00A573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01293294"/>
      <w:docPartObj>
        <w:docPartGallery w:val="Page Numbers (Bottom of Page)"/>
        <w:docPartUnique/>
      </w:docPartObj>
    </w:sdtPr>
    <w:sdtContent>
      <w:p w14:paraId="167DA1E4" w14:textId="030A342C" w:rsidR="00A57373" w:rsidRDefault="00A57373" w:rsidP="008565DA">
        <w:pPr>
          <w:pStyle w:val="Footer"/>
          <w:framePr w:wrap="none" w:vAnchor="text" w:hAnchor="margin" w:xAlign="center" w:y="1"/>
          <w:rPr>
            <w:rStyle w:val="PageNumber"/>
          </w:rPr>
        </w:pPr>
        <w:r w:rsidRPr="00A57373">
          <w:rPr>
            <w:rStyle w:val="PageNumber"/>
            <w:rFonts w:ascii="Times New Roman" w:hAnsi="Times New Roman" w:cs="Times New Roman"/>
          </w:rPr>
          <w:fldChar w:fldCharType="begin"/>
        </w:r>
        <w:r w:rsidRPr="00A57373">
          <w:rPr>
            <w:rStyle w:val="PageNumber"/>
            <w:rFonts w:ascii="Times New Roman" w:hAnsi="Times New Roman" w:cs="Times New Roman"/>
          </w:rPr>
          <w:instrText xml:space="preserve"> PAGE </w:instrText>
        </w:r>
        <w:r w:rsidRPr="00A57373">
          <w:rPr>
            <w:rStyle w:val="PageNumber"/>
            <w:rFonts w:ascii="Times New Roman" w:hAnsi="Times New Roman" w:cs="Times New Roman"/>
          </w:rPr>
          <w:fldChar w:fldCharType="separate"/>
        </w:r>
        <w:r w:rsidRPr="00A57373">
          <w:rPr>
            <w:rStyle w:val="PageNumber"/>
            <w:rFonts w:ascii="Times New Roman" w:hAnsi="Times New Roman" w:cs="Times New Roman"/>
            <w:noProof/>
          </w:rPr>
          <w:t>2</w:t>
        </w:r>
        <w:r w:rsidRPr="00A57373">
          <w:rPr>
            <w:rStyle w:val="PageNumber"/>
            <w:rFonts w:ascii="Times New Roman" w:hAnsi="Times New Roman" w:cs="Times New Roman"/>
          </w:rPr>
          <w:fldChar w:fldCharType="end"/>
        </w:r>
      </w:p>
    </w:sdtContent>
  </w:sdt>
  <w:p w14:paraId="66A578AF" w14:textId="77777777" w:rsidR="00A57373" w:rsidRDefault="00A57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208B31" w14:textId="77777777" w:rsidR="0095357E" w:rsidRDefault="0095357E" w:rsidP="00A57373">
      <w:pPr>
        <w:spacing w:after="0" w:line="240" w:lineRule="auto"/>
      </w:pPr>
      <w:r>
        <w:separator/>
      </w:r>
    </w:p>
  </w:footnote>
  <w:footnote w:type="continuationSeparator" w:id="0">
    <w:p w14:paraId="3A3A9ABD" w14:textId="77777777" w:rsidR="0095357E" w:rsidRDefault="0095357E" w:rsidP="00A573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76C517" w14:textId="49EC77F0" w:rsidR="00A57373" w:rsidRPr="00A57373" w:rsidRDefault="00A57373" w:rsidP="00A57373">
    <w:pPr>
      <w:pStyle w:val="Header"/>
      <w:jc w:val="right"/>
      <w:rPr>
        <w:rFonts w:ascii="Times New Roman" w:hAnsi="Times New Roman" w:cs="Times New Roman"/>
      </w:rPr>
    </w:pPr>
    <w:r>
      <w:rPr>
        <w:rFonts w:ascii="Times New Roman" w:hAnsi="Times New Roman" w:cs="Times New Roman"/>
      </w:rPr>
      <w:t>Research</w:t>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373"/>
    <w:rsid w:val="000123B9"/>
    <w:rsid w:val="000E0B4D"/>
    <w:rsid w:val="001F3168"/>
    <w:rsid w:val="00261531"/>
    <w:rsid w:val="003B6671"/>
    <w:rsid w:val="00412C98"/>
    <w:rsid w:val="00440214"/>
    <w:rsid w:val="004430C6"/>
    <w:rsid w:val="004C37E8"/>
    <w:rsid w:val="00504C56"/>
    <w:rsid w:val="00714F7F"/>
    <w:rsid w:val="007658D5"/>
    <w:rsid w:val="00787507"/>
    <w:rsid w:val="00817F0F"/>
    <w:rsid w:val="0087308B"/>
    <w:rsid w:val="0095357E"/>
    <w:rsid w:val="00953D82"/>
    <w:rsid w:val="00973D57"/>
    <w:rsid w:val="00A57373"/>
    <w:rsid w:val="00A91318"/>
    <w:rsid w:val="00AE4ABC"/>
    <w:rsid w:val="00BA5C17"/>
    <w:rsid w:val="00BE03E4"/>
    <w:rsid w:val="00C168A5"/>
    <w:rsid w:val="00C71E28"/>
    <w:rsid w:val="00D7149A"/>
    <w:rsid w:val="00FD1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2E451"/>
  <w15:chartTrackingRefBased/>
  <w15:docId w15:val="{F667514A-8F6E-8D46-B504-46FCC8689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373"/>
  </w:style>
  <w:style w:type="paragraph" w:styleId="Heading1">
    <w:name w:val="heading 1"/>
    <w:basedOn w:val="Normal"/>
    <w:next w:val="Normal"/>
    <w:link w:val="Heading1Char"/>
    <w:uiPriority w:val="9"/>
    <w:qFormat/>
    <w:rsid w:val="00A57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7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73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73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73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73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3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3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3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3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73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73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73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73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73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3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3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373"/>
    <w:rPr>
      <w:rFonts w:eastAsiaTheme="majorEastAsia" w:cstheme="majorBidi"/>
      <w:color w:val="272727" w:themeColor="text1" w:themeTint="D8"/>
    </w:rPr>
  </w:style>
  <w:style w:type="paragraph" w:styleId="Title">
    <w:name w:val="Title"/>
    <w:basedOn w:val="Normal"/>
    <w:next w:val="Normal"/>
    <w:link w:val="TitleChar"/>
    <w:uiPriority w:val="10"/>
    <w:qFormat/>
    <w:rsid w:val="00A57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3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3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3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373"/>
    <w:pPr>
      <w:spacing w:before="160"/>
      <w:jc w:val="center"/>
    </w:pPr>
    <w:rPr>
      <w:i/>
      <w:iCs/>
      <w:color w:val="404040" w:themeColor="text1" w:themeTint="BF"/>
    </w:rPr>
  </w:style>
  <w:style w:type="character" w:customStyle="1" w:styleId="QuoteChar">
    <w:name w:val="Quote Char"/>
    <w:basedOn w:val="DefaultParagraphFont"/>
    <w:link w:val="Quote"/>
    <w:uiPriority w:val="29"/>
    <w:rsid w:val="00A57373"/>
    <w:rPr>
      <w:i/>
      <w:iCs/>
      <w:color w:val="404040" w:themeColor="text1" w:themeTint="BF"/>
    </w:rPr>
  </w:style>
  <w:style w:type="paragraph" w:styleId="ListParagraph">
    <w:name w:val="List Paragraph"/>
    <w:basedOn w:val="Normal"/>
    <w:uiPriority w:val="34"/>
    <w:qFormat/>
    <w:rsid w:val="00A57373"/>
    <w:pPr>
      <w:ind w:left="720"/>
      <w:contextualSpacing/>
    </w:pPr>
  </w:style>
  <w:style w:type="character" w:styleId="IntenseEmphasis">
    <w:name w:val="Intense Emphasis"/>
    <w:basedOn w:val="DefaultParagraphFont"/>
    <w:uiPriority w:val="21"/>
    <w:qFormat/>
    <w:rsid w:val="00A57373"/>
    <w:rPr>
      <w:i/>
      <w:iCs/>
      <w:color w:val="0F4761" w:themeColor="accent1" w:themeShade="BF"/>
    </w:rPr>
  </w:style>
  <w:style w:type="paragraph" w:styleId="IntenseQuote">
    <w:name w:val="Intense Quote"/>
    <w:basedOn w:val="Normal"/>
    <w:next w:val="Normal"/>
    <w:link w:val="IntenseQuoteChar"/>
    <w:uiPriority w:val="30"/>
    <w:qFormat/>
    <w:rsid w:val="00A57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7373"/>
    <w:rPr>
      <w:i/>
      <w:iCs/>
      <w:color w:val="0F4761" w:themeColor="accent1" w:themeShade="BF"/>
    </w:rPr>
  </w:style>
  <w:style w:type="character" w:styleId="IntenseReference">
    <w:name w:val="Intense Reference"/>
    <w:basedOn w:val="DefaultParagraphFont"/>
    <w:uiPriority w:val="32"/>
    <w:qFormat/>
    <w:rsid w:val="00A57373"/>
    <w:rPr>
      <w:b/>
      <w:bCs/>
      <w:smallCaps/>
      <w:color w:val="0F4761" w:themeColor="accent1" w:themeShade="BF"/>
      <w:spacing w:val="5"/>
    </w:rPr>
  </w:style>
  <w:style w:type="character" w:styleId="Strong">
    <w:name w:val="Strong"/>
    <w:basedOn w:val="DefaultParagraphFont"/>
    <w:uiPriority w:val="22"/>
    <w:qFormat/>
    <w:rsid w:val="00A57373"/>
    <w:rPr>
      <w:b/>
      <w:bCs/>
    </w:rPr>
  </w:style>
  <w:style w:type="paragraph" w:styleId="Header">
    <w:name w:val="header"/>
    <w:basedOn w:val="Normal"/>
    <w:link w:val="HeaderChar"/>
    <w:uiPriority w:val="99"/>
    <w:unhideWhenUsed/>
    <w:rsid w:val="00A573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7373"/>
  </w:style>
  <w:style w:type="paragraph" w:styleId="Footer">
    <w:name w:val="footer"/>
    <w:basedOn w:val="Normal"/>
    <w:link w:val="FooterChar"/>
    <w:uiPriority w:val="99"/>
    <w:unhideWhenUsed/>
    <w:rsid w:val="00A573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7373"/>
  </w:style>
  <w:style w:type="character" w:styleId="PageNumber">
    <w:name w:val="page number"/>
    <w:basedOn w:val="DefaultParagraphFont"/>
    <w:uiPriority w:val="99"/>
    <w:semiHidden/>
    <w:unhideWhenUsed/>
    <w:rsid w:val="00A57373"/>
  </w:style>
  <w:style w:type="character" w:styleId="Hyperlink">
    <w:name w:val="Hyperlink"/>
    <w:basedOn w:val="DefaultParagraphFont"/>
    <w:uiPriority w:val="99"/>
    <w:unhideWhenUsed/>
    <w:rsid w:val="00A57373"/>
    <w:rPr>
      <w:color w:val="467886" w:themeColor="hyperlink"/>
      <w:u w:val="single"/>
    </w:rPr>
  </w:style>
  <w:style w:type="character" w:styleId="UnresolvedMention">
    <w:name w:val="Unresolved Mention"/>
    <w:basedOn w:val="DefaultParagraphFont"/>
    <w:uiPriority w:val="99"/>
    <w:semiHidden/>
    <w:unhideWhenUsed/>
    <w:rsid w:val="00A57373"/>
    <w:rPr>
      <w:color w:val="605E5C"/>
      <w:shd w:val="clear" w:color="auto" w:fill="E1DFDD"/>
    </w:rPr>
  </w:style>
  <w:style w:type="character" w:styleId="CommentReference">
    <w:name w:val="annotation reference"/>
    <w:basedOn w:val="DefaultParagraphFont"/>
    <w:uiPriority w:val="99"/>
    <w:semiHidden/>
    <w:unhideWhenUsed/>
    <w:rsid w:val="00A57373"/>
    <w:rPr>
      <w:sz w:val="16"/>
      <w:szCs w:val="16"/>
    </w:rPr>
  </w:style>
  <w:style w:type="paragraph" w:styleId="CommentText">
    <w:name w:val="annotation text"/>
    <w:basedOn w:val="Normal"/>
    <w:link w:val="CommentTextChar"/>
    <w:uiPriority w:val="99"/>
    <w:semiHidden/>
    <w:unhideWhenUsed/>
    <w:rsid w:val="00A57373"/>
    <w:pPr>
      <w:spacing w:line="240" w:lineRule="auto"/>
    </w:pPr>
    <w:rPr>
      <w:sz w:val="20"/>
      <w:szCs w:val="20"/>
    </w:rPr>
  </w:style>
  <w:style w:type="character" w:customStyle="1" w:styleId="CommentTextChar">
    <w:name w:val="Comment Text Char"/>
    <w:basedOn w:val="DefaultParagraphFont"/>
    <w:link w:val="CommentText"/>
    <w:uiPriority w:val="99"/>
    <w:semiHidden/>
    <w:rsid w:val="00A57373"/>
    <w:rPr>
      <w:sz w:val="20"/>
      <w:szCs w:val="20"/>
    </w:rPr>
  </w:style>
  <w:style w:type="paragraph" w:styleId="CommentSubject">
    <w:name w:val="annotation subject"/>
    <w:basedOn w:val="CommentText"/>
    <w:next w:val="CommentText"/>
    <w:link w:val="CommentSubjectChar"/>
    <w:uiPriority w:val="99"/>
    <w:semiHidden/>
    <w:unhideWhenUsed/>
    <w:rsid w:val="00A57373"/>
    <w:rPr>
      <w:b/>
      <w:bCs/>
    </w:rPr>
  </w:style>
  <w:style w:type="character" w:customStyle="1" w:styleId="CommentSubjectChar">
    <w:name w:val="Comment Subject Char"/>
    <w:basedOn w:val="CommentTextChar"/>
    <w:link w:val="CommentSubject"/>
    <w:uiPriority w:val="99"/>
    <w:semiHidden/>
    <w:rsid w:val="00A573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07/s11673-025-10427-6" TargetMode="External"/><Relationship Id="rId18" Type="http://schemas.openxmlformats.org/officeDocument/2006/relationships/hyperlink" Target="https://doi.org/10.3389/frai.2022.913168"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rafael.q@ag.tamu.edu" TargetMode="External"/><Relationship Id="rId17" Type="http://schemas.openxmlformats.org/officeDocument/2006/relationships/hyperlink" Target="http://dx.doi.org/10.1016/0147-1767(85)90062-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ao.org/fileadmin/templates/wsfs/docs/expert_paper/How_to_Feed_the_World_in_2050.pdf" TargetMode="External"/><Relationship Id="rId20" Type="http://schemas.openxmlformats.org/officeDocument/2006/relationships/hyperlink" Target="https://doi.org/10.2307/300365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lizabeth.tabaresvil@ag.tamu.ed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016/j.jik.2025.100852" TargetMode="External"/><Relationship Id="rId23" Type="http://schemas.openxmlformats.org/officeDocument/2006/relationships/footer" Target="footer2.xml"/><Relationship Id="rId10" Type="http://schemas.openxmlformats.org/officeDocument/2006/relationships/hyperlink" Target="mailto:reagan.leflett@ag.tamu.edu" TargetMode="External"/><Relationship Id="rId19" Type="http://schemas.openxmlformats.org/officeDocument/2006/relationships/hyperlink" Target="http://dx.doi.org/10.4135/9781412984249" TargetMode="External"/><Relationship Id="rId4" Type="http://schemas.openxmlformats.org/officeDocument/2006/relationships/styles" Target="styles.xml"/><Relationship Id="rId9" Type="http://schemas.openxmlformats.org/officeDocument/2006/relationships/hyperlink" Target="mailto:emily.keasler@ag.tamu.edu" TargetMode="External"/><Relationship Id="rId14" Type="http://schemas.openxmlformats.org/officeDocument/2006/relationships/hyperlink" Target="https://doi.org/10.3389/frai.2025.16111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B3D937FC905D43BEAD1B4CDB78729C" ma:contentTypeVersion="5" ma:contentTypeDescription="Create a new document." ma:contentTypeScope="" ma:versionID="7eb6e0b040e03e8b5b76504d1894991b">
  <xsd:schema xmlns:xsd="http://www.w3.org/2001/XMLSchema" xmlns:xs="http://www.w3.org/2001/XMLSchema" xmlns:p="http://schemas.microsoft.com/office/2006/metadata/properties" xmlns:ns3="80e4bf8f-0b2a-4797-9d8f-a739a518b1d7" targetNamespace="http://schemas.microsoft.com/office/2006/metadata/properties" ma:root="true" ma:fieldsID="326c9210d5a941c5b068e3be3a9db9b5" ns3:_="">
    <xsd:import namespace="80e4bf8f-0b2a-4797-9d8f-a739a518b1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4bf8f-0b2a-4797-9d8f-a739a518b1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0e4bf8f-0b2a-4797-9d8f-a739a518b1d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9BE7A5-FD6B-46A8-9F7A-21FB63FE2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4bf8f-0b2a-4797-9d8f-a739a518b1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4C90D4-42C5-4554-81A5-DA387D090ECD}">
  <ds:schemaRefs>
    <ds:schemaRef ds:uri="http://schemas.microsoft.com/office/2006/metadata/properties"/>
    <ds:schemaRef ds:uri="http://schemas.microsoft.com/office/infopath/2007/PartnerControls"/>
    <ds:schemaRef ds:uri="80e4bf8f-0b2a-4797-9d8f-a739a518b1d7"/>
  </ds:schemaRefs>
</ds:datastoreItem>
</file>

<file path=customXml/itemProps3.xml><?xml version="1.0" encoding="utf-8"?>
<ds:datastoreItem xmlns:ds="http://schemas.openxmlformats.org/officeDocument/2006/customXml" ds:itemID="{C5CCC8C6-7365-42AE-A178-BBFD448899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1686</Words>
  <Characters>9615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Quijada Landaverde</dc:creator>
  <cp:keywords/>
  <dc:description/>
  <cp:lastModifiedBy>Quijada Landaverde, Rafael Antonio</cp:lastModifiedBy>
  <cp:revision>3</cp:revision>
  <dcterms:created xsi:type="dcterms:W3CDTF">2026-08-27T05:22:00Z</dcterms:created>
  <dcterms:modified xsi:type="dcterms:W3CDTF">2026-08-27T05:23:00Z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0x0101009DB3D937FC905D43BEAD1B4CDB78729C</vt:lpwstr>
  </property>
</Properties>
</file>