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A8C" w:rsidRDefault="006C5C09" w:rsidP="00B87462">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Maximizing </w:t>
      </w:r>
      <w:proofErr w:type="spellStart"/>
      <w:r>
        <w:rPr>
          <w:rFonts w:ascii="Times New Roman" w:hAnsi="Times New Roman" w:cs="Times New Roman"/>
          <w:b/>
          <w:sz w:val="24"/>
          <w:szCs w:val="24"/>
        </w:rPr>
        <w:t>Preservice</w:t>
      </w:r>
      <w:proofErr w:type="spellEnd"/>
      <w:r>
        <w:rPr>
          <w:rFonts w:ascii="Times New Roman" w:hAnsi="Times New Roman" w:cs="Times New Roman"/>
          <w:b/>
          <w:sz w:val="24"/>
          <w:szCs w:val="24"/>
        </w:rPr>
        <w:t xml:space="preserve"> Teacher Education: The Pre-Internship Block</w:t>
      </w:r>
    </w:p>
    <w:p w:rsidR="006A060B" w:rsidRDefault="00010638" w:rsidP="003B54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Catherine W. Shoulders</w:t>
      </w:r>
    </w:p>
    <w:p w:rsidR="00181E73" w:rsidRDefault="003B545E" w:rsidP="00B8746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Eric Rubenstein</w:t>
      </w:r>
    </w:p>
    <w:p w:rsidR="004273A5" w:rsidRDefault="00010638" w:rsidP="00B8746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Brian E. Myers</w:t>
      </w:r>
    </w:p>
    <w:p w:rsidR="004273A5" w:rsidRDefault="004273A5" w:rsidP="00B87462">
      <w:pPr>
        <w:spacing w:after="0" w:line="240" w:lineRule="auto"/>
        <w:jc w:val="center"/>
        <w:rPr>
          <w:rFonts w:ascii="Times New Roman" w:hAnsi="Times New Roman" w:cs="Times New Roman"/>
          <w:sz w:val="24"/>
          <w:szCs w:val="24"/>
        </w:rPr>
      </w:pPr>
    </w:p>
    <w:p w:rsidR="004273A5" w:rsidRDefault="00DF2AB5" w:rsidP="00B87462">
      <w:pPr>
        <w:spacing w:after="0" w:line="240" w:lineRule="auto"/>
        <w:jc w:val="center"/>
        <w:rPr>
          <w:rFonts w:ascii="Times New Roman" w:hAnsi="Times New Roman" w:cs="Times New Roman"/>
        </w:rPr>
      </w:pPr>
      <w:r w:rsidRPr="00DF2AB5">
        <w:rPr>
          <w:rFonts w:ascii="Times New Roman" w:hAnsi="Times New Roman" w:cs="Times New Roman"/>
        </w:rPr>
        <w:t>PO Box 110540</w:t>
      </w:r>
    </w:p>
    <w:p w:rsidR="004273A5" w:rsidRDefault="00DF2AB5" w:rsidP="00B87462">
      <w:pPr>
        <w:spacing w:after="0" w:line="240" w:lineRule="auto"/>
        <w:jc w:val="center"/>
        <w:rPr>
          <w:rFonts w:ascii="Times New Roman" w:hAnsi="Times New Roman" w:cs="Times New Roman"/>
        </w:rPr>
      </w:pPr>
      <w:r w:rsidRPr="00DF2AB5">
        <w:rPr>
          <w:rFonts w:ascii="Times New Roman" w:hAnsi="Times New Roman" w:cs="Times New Roman"/>
        </w:rPr>
        <w:t>Gainesville, FL 32611-0540</w:t>
      </w:r>
    </w:p>
    <w:p w:rsidR="004273A5" w:rsidRDefault="004273A5" w:rsidP="00B87462">
      <w:pPr>
        <w:spacing w:after="0" w:line="240" w:lineRule="auto"/>
        <w:jc w:val="center"/>
        <w:rPr>
          <w:rFonts w:ascii="Times New Roman" w:hAnsi="Times New Roman" w:cs="Times New Roman"/>
        </w:rPr>
      </w:pPr>
    </w:p>
    <w:p w:rsidR="00010638" w:rsidRPr="00010638" w:rsidRDefault="00DF2AB5" w:rsidP="00B87462">
      <w:pPr>
        <w:spacing w:line="240" w:lineRule="auto"/>
        <w:jc w:val="center"/>
        <w:rPr>
          <w:rFonts w:ascii="Times New Roman" w:hAnsi="Times New Roman" w:cs="Times New Roman"/>
        </w:rPr>
      </w:pPr>
      <w:r w:rsidRPr="00DF2AB5">
        <w:rPr>
          <w:rFonts w:ascii="Times New Roman" w:hAnsi="Times New Roman" w:cs="Times New Roman"/>
        </w:rPr>
        <w:t>352-392-</w:t>
      </w:r>
      <w:r w:rsidR="007A7861">
        <w:rPr>
          <w:rFonts w:ascii="Times New Roman" w:hAnsi="Times New Roman" w:cs="Times New Roman"/>
        </w:rPr>
        <w:t>0502 x. 238</w:t>
      </w:r>
    </w:p>
    <w:p w:rsidR="004273A5" w:rsidRDefault="006A060B" w:rsidP="00B87462">
      <w:pPr>
        <w:spacing w:after="0" w:line="240" w:lineRule="auto"/>
        <w:jc w:val="center"/>
        <w:rPr>
          <w:rFonts w:ascii="Times New Roman" w:hAnsi="Times New Roman" w:cs="Times New Roman"/>
        </w:rPr>
      </w:pPr>
      <w:r w:rsidRPr="00181E73">
        <w:rPr>
          <w:rFonts w:ascii="Times New Roman" w:hAnsi="Times New Roman" w:cs="Times New Roman"/>
        </w:rPr>
        <w:t>katewoggs@ufl.edu</w:t>
      </w:r>
    </w:p>
    <w:p w:rsidR="006A060B" w:rsidRDefault="006A060B" w:rsidP="00B87462">
      <w:pPr>
        <w:spacing w:after="0" w:line="240" w:lineRule="auto"/>
        <w:jc w:val="center"/>
        <w:rPr>
          <w:rFonts w:ascii="Times New Roman" w:hAnsi="Times New Roman" w:cs="Times New Roman"/>
        </w:rPr>
      </w:pPr>
      <w:r>
        <w:rPr>
          <w:rFonts w:ascii="Times New Roman" w:hAnsi="Times New Roman" w:cs="Times New Roman"/>
        </w:rPr>
        <w:t>erubenstein@ufl.edu</w:t>
      </w:r>
    </w:p>
    <w:p w:rsidR="004273A5" w:rsidRDefault="00DF2AB5" w:rsidP="00B87462">
      <w:pPr>
        <w:spacing w:after="0" w:line="240" w:lineRule="auto"/>
        <w:jc w:val="center"/>
        <w:rPr>
          <w:rFonts w:ascii="Times New Roman" w:hAnsi="Times New Roman" w:cs="Times New Roman"/>
        </w:rPr>
      </w:pPr>
      <w:r w:rsidRPr="00DF2AB5">
        <w:rPr>
          <w:rFonts w:ascii="Times New Roman" w:hAnsi="Times New Roman" w:cs="Times New Roman"/>
        </w:rPr>
        <w:t>bmyers@ufl.edu</w:t>
      </w:r>
    </w:p>
    <w:p w:rsidR="004273A5" w:rsidRDefault="004273A5" w:rsidP="00B87462">
      <w:pPr>
        <w:spacing w:after="0" w:line="240" w:lineRule="auto"/>
        <w:jc w:val="center"/>
      </w:pPr>
    </w:p>
    <w:p w:rsidR="004273A5" w:rsidRDefault="004273A5" w:rsidP="00B87462">
      <w:pPr>
        <w:spacing w:after="0" w:line="240" w:lineRule="auto"/>
        <w:jc w:val="center"/>
        <w:rPr>
          <w:rFonts w:ascii="Times New Roman" w:hAnsi="Times New Roman" w:cs="Times New Roman"/>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181E73" w:rsidRDefault="00181E73" w:rsidP="00B87462">
      <w:pPr>
        <w:spacing w:line="240" w:lineRule="auto"/>
        <w:jc w:val="center"/>
        <w:rPr>
          <w:rFonts w:ascii="Times New Roman" w:hAnsi="Times New Roman" w:cs="Times New Roman"/>
          <w:b/>
          <w:sz w:val="24"/>
          <w:szCs w:val="24"/>
        </w:rPr>
      </w:pPr>
    </w:p>
    <w:p w:rsidR="00181E73" w:rsidRDefault="00181E73" w:rsidP="00B87462">
      <w:pPr>
        <w:spacing w:line="240" w:lineRule="auto"/>
        <w:jc w:val="center"/>
        <w:rPr>
          <w:rFonts w:ascii="Times New Roman" w:hAnsi="Times New Roman" w:cs="Times New Roman"/>
          <w:b/>
          <w:sz w:val="24"/>
          <w:szCs w:val="24"/>
        </w:rPr>
      </w:pPr>
    </w:p>
    <w:p w:rsidR="00181E73" w:rsidRDefault="00181E73" w:rsidP="00B87462">
      <w:pPr>
        <w:spacing w:line="240" w:lineRule="auto"/>
        <w:jc w:val="center"/>
        <w:rPr>
          <w:rFonts w:ascii="Times New Roman" w:hAnsi="Times New Roman" w:cs="Times New Roman"/>
          <w:b/>
          <w:sz w:val="24"/>
          <w:szCs w:val="24"/>
        </w:rPr>
      </w:pPr>
    </w:p>
    <w:p w:rsidR="004273A5" w:rsidRDefault="004273A5" w:rsidP="00B87462">
      <w:pPr>
        <w:spacing w:line="240" w:lineRule="auto"/>
        <w:rPr>
          <w:rFonts w:ascii="Times New Roman" w:hAnsi="Times New Roman" w:cs="Times New Roman"/>
          <w:b/>
          <w:sz w:val="24"/>
          <w:szCs w:val="24"/>
        </w:rPr>
      </w:pPr>
    </w:p>
    <w:p w:rsidR="006C5C09" w:rsidRDefault="006C5C09" w:rsidP="006C5C09">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Maximizing Preservice Teacher Education: The Pre-Internship Block</w:t>
      </w:r>
    </w:p>
    <w:p w:rsidR="00C523C0" w:rsidRDefault="00220560" w:rsidP="00C523C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r w:rsidR="00F96494">
        <w:rPr>
          <w:rFonts w:ascii="Times New Roman" w:hAnsi="Times New Roman" w:cs="Times New Roman"/>
          <w:b/>
          <w:sz w:val="24"/>
          <w:szCs w:val="24"/>
        </w:rPr>
        <w:t>/Need for Innovation</w:t>
      </w:r>
    </w:p>
    <w:p w:rsidR="00961726" w:rsidRDefault="00066AFB" w:rsidP="00127A2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701475">
        <w:rPr>
          <w:rFonts w:ascii="Times New Roman" w:hAnsi="Times New Roman" w:cs="Times New Roman"/>
          <w:sz w:val="24"/>
          <w:szCs w:val="24"/>
        </w:rPr>
        <w:t xml:space="preserve">he continuous flow of research regarding </w:t>
      </w:r>
      <w:r>
        <w:rPr>
          <w:rFonts w:ascii="Times New Roman" w:hAnsi="Times New Roman" w:cs="Times New Roman"/>
          <w:sz w:val="24"/>
          <w:szCs w:val="24"/>
        </w:rPr>
        <w:t xml:space="preserve">beginning agriculture teachers’ </w:t>
      </w:r>
      <w:r w:rsidR="00701475">
        <w:rPr>
          <w:rFonts w:ascii="Times New Roman" w:hAnsi="Times New Roman" w:cs="Times New Roman"/>
          <w:sz w:val="24"/>
          <w:szCs w:val="24"/>
        </w:rPr>
        <w:t xml:space="preserve">professional development needs </w:t>
      </w:r>
      <w:r>
        <w:rPr>
          <w:rFonts w:ascii="Times New Roman" w:hAnsi="Times New Roman" w:cs="Times New Roman"/>
          <w:sz w:val="24"/>
          <w:szCs w:val="24"/>
        </w:rPr>
        <w:t>consistently recommends</w:t>
      </w:r>
      <w:r w:rsidR="00127A27">
        <w:rPr>
          <w:rFonts w:ascii="Times New Roman" w:hAnsi="Times New Roman" w:cs="Times New Roman"/>
          <w:sz w:val="24"/>
          <w:szCs w:val="24"/>
        </w:rPr>
        <w:t xml:space="preserve"> </w:t>
      </w:r>
      <w:r>
        <w:rPr>
          <w:rFonts w:ascii="Times New Roman" w:hAnsi="Times New Roman" w:cs="Times New Roman"/>
          <w:sz w:val="24"/>
          <w:szCs w:val="24"/>
        </w:rPr>
        <w:t>the</w:t>
      </w:r>
      <w:r w:rsidR="00701475">
        <w:rPr>
          <w:rFonts w:ascii="Times New Roman" w:hAnsi="Times New Roman" w:cs="Times New Roman"/>
          <w:sz w:val="24"/>
          <w:szCs w:val="24"/>
        </w:rPr>
        <w:t xml:space="preserve"> alter</w:t>
      </w:r>
      <w:r>
        <w:rPr>
          <w:rFonts w:ascii="Times New Roman" w:hAnsi="Times New Roman" w:cs="Times New Roman"/>
          <w:sz w:val="24"/>
          <w:szCs w:val="24"/>
        </w:rPr>
        <w:t>ation of</w:t>
      </w:r>
      <w:r w:rsidR="00701475">
        <w:rPr>
          <w:rFonts w:ascii="Times New Roman" w:hAnsi="Times New Roman" w:cs="Times New Roman"/>
          <w:sz w:val="24"/>
          <w:szCs w:val="24"/>
        </w:rPr>
        <w:t xml:space="preserve"> preservice teacher education to reduce needs in reported areas (</w:t>
      </w:r>
      <w:proofErr w:type="spellStart"/>
      <w:r w:rsidR="00701475">
        <w:rPr>
          <w:rFonts w:ascii="Times New Roman" w:hAnsi="Times New Roman" w:cs="Times New Roman"/>
          <w:sz w:val="24"/>
          <w:szCs w:val="24"/>
        </w:rPr>
        <w:t>Garton</w:t>
      </w:r>
      <w:proofErr w:type="spellEnd"/>
      <w:r w:rsidR="00701475">
        <w:rPr>
          <w:rFonts w:ascii="Times New Roman" w:hAnsi="Times New Roman" w:cs="Times New Roman"/>
          <w:sz w:val="24"/>
          <w:szCs w:val="24"/>
        </w:rPr>
        <w:t xml:space="preserve"> &amp; Chung, 1996; </w:t>
      </w:r>
      <w:proofErr w:type="spellStart"/>
      <w:r w:rsidR="00701475">
        <w:rPr>
          <w:rFonts w:ascii="Times New Roman" w:hAnsi="Times New Roman" w:cs="Times New Roman"/>
          <w:sz w:val="24"/>
          <w:szCs w:val="24"/>
        </w:rPr>
        <w:t>Mundt</w:t>
      </w:r>
      <w:proofErr w:type="spellEnd"/>
      <w:r w:rsidR="00701475">
        <w:rPr>
          <w:rFonts w:ascii="Times New Roman" w:hAnsi="Times New Roman" w:cs="Times New Roman"/>
          <w:sz w:val="24"/>
          <w:szCs w:val="24"/>
        </w:rPr>
        <w:t xml:space="preserve"> &amp; Connors, 1999; Myers, Dyer &amp; Washburn, 2005).</w:t>
      </w:r>
      <w:r w:rsidR="00506CCA">
        <w:rPr>
          <w:rFonts w:ascii="Times New Roman" w:hAnsi="Times New Roman" w:cs="Times New Roman"/>
          <w:sz w:val="24"/>
          <w:szCs w:val="24"/>
        </w:rPr>
        <w:t xml:space="preserve"> </w:t>
      </w:r>
      <w:r w:rsidR="00181E73">
        <w:rPr>
          <w:rFonts w:ascii="Times New Roman" w:hAnsi="Times New Roman" w:cs="Times New Roman"/>
          <w:sz w:val="24"/>
          <w:szCs w:val="24"/>
        </w:rPr>
        <w:t>In a review of</w:t>
      </w:r>
      <w:r w:rsidR="00701475">
        <w:rPr>
          <w:rFonts w:ascii="Times New Roman" w:hAnsi="Times New Roman" w:cs="Times New Roman"/>
          <w:sz w:val="24"/>
          <w:szCs w:val="24"/>
        </w:rPr>
        <w:t xml:space="preserve"> literature detailing the needs of beginning agriculture teachers, Myers, Dyer, &amp; Washburn (2005) found that the greatest need</w:t>
      </w:r>
      <w:r w:rsidR="00DF31B0">
        <w:rPr>
          <w:rFonts w:ascii="Times New Roman" w:hAnsi="Times New Roman" w:cs="Times New Roman"/>
          <w:sz w:val="24"/>
          <w:szCs w:val="24"/>
        </w:rPr>
        <w:t>s</w:t>
      </w:r>
      <w:r w:rsidR="00181E73">
        <w:rPr>
          <w:rFonts w:ascii="Times New Roman" w:hAnsi="Times New Roman" w:cs="Times New Roman"/>
          <w:sz w:val="24"/>
          <w:szCs w:val="24"/>
        </w:rPr>
        <w:t xml:space="preserve"> for education</w:t>
      </w:r>
      <w:r w:rsidR="00701475">
        <w:rPr>
          <w:rFonts w:ascii="Times New Roman" w:hAnsi="Times New Roman" w:cs="Times New Roman"/>
          <w:sz w:val="24"/>
          <w:szCs w:val="24"/>
        </w:rPr>
        <w:t xml:space="preserve"> “deal with the classroom instru</w:t>
      </w:r>
      <w:r w:rsidR="00DF31B0">
        <w:rPr>
          <w:rFonts w:ascii="Times New Roman" w:hAnsi="Times New Roman" w:cs="Times New Roman"/>
          <w:sz w:val="24"/>
          <w:szCs w:val="24"/>
        </w:rPr>
        <w:t xml:space="preserve">ction component of the complete </w:t>
      </w:r>
      <w:r w:rsidR="00701475">
        <w:rPr>
          <w:rFonts w:ascii="Times New Roman" w:hAnsi="Times New Roman" w:cs="Times New Roman"/>
          <w:sz w:val="24"/>
          <w:szCs w:val="24"/>
        </w:rPr>
        <w:t xml:space="preserve">agricultural education program” (p. </w:t>
      </w:r>
      <w:r w:rsidR="00961726">
        <w:rPr>
          <w:rFonts w:ascii="Times New Roman" w:hAnsi="Times New Roman" w:cs="Times New Roman"/>
          <w:sz w:val="24"/>
          <w:szCs w:val="24"/>
        </w:rPr>
        <w:t>2).</w:t>
      </w:r>
      <w:r w:rsidR="00127A27">
        <w:rPr>
          <w:rFonts w:ascii="Times New Roman" w:hAnsi="Times New Roman" w:cs="Times New Roman"/>
          <w:sz w:val="24"/>
          <w:szCs w:val="24"/>
        </w:rPr>
        <w:t xml:space="preserve"> </w:t>
      </w:r>
      <w:r w:rsidR="003B545E">
        <w:rPr>
          <w:rFonts w:ascii="Times New Roman" w:hAnsi="Times New Roman" w:cs="Times New Roman"/>
          <w:sz w:val="24"/>
          <w:szCs w:val="24"/>
        </w:rPr>
        <w:t xml:space="preserve">While needs can vary greatly between teachers (Myers, Dyer &amp; Washburn, 2005), pre-internship blocks can assist in reducing the number and magnitude of needs of beginning teachers. Reducing these needs can also help to decrease the number of teachers that leave the profession during the early years of their careers (Myers, Dyer &amp; Washburn, 2005). </w:t>
      </w:r>
      <w:r w:rsidR="00961726">
        <w:rPr>
          <w:rFonts w:ascii="Times New Roman" w:hAnsi="Times New Roman" w:cs="Times New Roman"/>
          <w:sz w:val="24"/>
          <w:szCs w:val="24"/>
        </w:rPr>
        <w:t xml:space="preserve">This poster displays the current components and successes of a pre-internship block, an aspect of a teacher education program developed </w:t>
      </w:r>
      <w:r>
        <w:rPr>
          <w:rFonts w:ascii="Times New Roman" w:hAnsi="Times New Roman" w:cs="Times New Roman"/>
          <w:sz w:val="24"/>
          <w:szCs w:val="24"/>
        </w:rPr>
        <w:t>to provide preservice teachers with instructional</w:t>
      </w:r>
      <w:r w:rsidR="00127A27">
        <w:rPr>
          <w:rFonts w:ascii="Times New Roman" w:hAnsi="Times New Roman" w:cs="Times New Roman"/>
          <w:sz w:val="24"/>
          <w:szCs w:val="24"/>
        </w:rPr>
        <w:t xml:space="preserve"> and curriculum based</w:t>
      </w:r>
      <w:r>
        <w:rPr>
          <w:rFonts w:ascii="Times New Roman" w:hAnsi="Times New Roman" w:cs="Times New Roman"/>
          <w:sz w:val="24"/>
          <w:szCs w:val="24"/>
        </w:rPr>
        <w:t xml:space="preserve"> experiences common to classroom teachers in agricultural contexts</w:t>
      </w:r>
      <w:r w:rsidR="00961726">
        <w:rPr>
          <w:rFonts w:ascii="Times New Roman" w:hAnsi="Times New Roman" w:cs="Times New Roman"/>
          <w:sz w:val="24"/>
          <w:szCs w:val="24"/>
        </w:rPr>
        <w:t>.</w:t>
      </w:r>
    </w:p>
    <w:p w:rsidR="00181E73" w:rsidRDefault="00181E73" w:rsidP="00127A27">
      <w:pPr>
        <w:autoSpaceDE w:val="0"/>
        <w:autoSpaceDN w:val="0"/>
        <w:adjustRightInd w:val="0"/>
        <w:spacing w:after="0" w:line="240" w:lineRule="auto"/>
        <w:ind w:firstLine="720"/>
        <w:rPr>
          <w:rFonts w:ascii="Times New Roman" w:hAnsi="Times New Roman" w:cs="Times New Roman"/>
          <w:sz w:val="24"/>
          <w:szCs w:val="24"/>
        </w:rPr>
      </w:pPr>
    </w:p>
    <w:p w:rsidR="0019463A" w:rsidRDefault="00961726" w:rsidP="001D53DB">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Components</w:t>
      </w:r>
    </w:p>
    <w:p w:rsidR="003C60F0" w:rsidRDefault="00961726"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pre-internship block is an intense</w:t>
      </w:r>
      <w:r w:rsidR="002064E4">
        <w:rPr>
          <w:rFonts w:ascii="Times New Roman" w:hAnsi="Times New Roman" w:cs="Times New Roman"/>
          <w:sz w:val="24"/>
          <w:szCs w:val="24"/>
        </w:rPr>
        <w:t>, experiential “boot camp”</w:t>
      </w:r>
      <w:r>
        <w:rPr>
          <w:rFonts w:ascii="Times New Roman" w:hAnsi="Times New Roman" w:cs="Times New Roman"/>
          <w:sz w:val="24"/>
          <w:szCs w:val="24"/>
        </w:rPr>
        <w:t xml:space="preserve"> delivered to preservice teachers in the four weeks immediately before their 12 week internship.</w:t>
      </w:r>
      <w:r w:rsidR="00506CCA">
        <w:rPr>
          <w:rFonts w:ascii="Times New Roman" w:hAnsi="Times New Roman" w:cs="Times New Roman"/>
          <w:sz w:val="24"/>
          <w:szCs w:val="24"/>
        </w:rPr>
        <w:t xml:space="preserve"> </w:t>
      </w:r>
      <w:r w:rsidR="002064E4">
        <w:rPr>
          <w:rFonts w:ascii="Times New Roman" w:hAnsi="Times New Roman" w:cs="Times New Roman"/>
          <w:sz w:val="24"/>
          <w:szCs w:val="24"/>
        </w:rPr>
        <w:t>Preservice teachers are exposed to specific teaching practices in agricultural contexts, all structured within the typical secondary school-day schedule.</w:t>
      </w:r>
      <w:r w:rsidR="00506CCA">
        <w:rPr>
          <w:rFonts w:ascii="Times New Roman" w:hAnsi="Times New Roman" w:cs="Times New Roman"/>
          <w:sz w:val="24"/>
          <w:szCs w:val="24"/>
        </w:rPr>
        <w:t xml:space="preserve"> </w:t>
      </w:r>
    </w:p>
    <w:p w:rsidR="003C60F0" w:rsidRDefault="003C60F0"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F57BF3">
        <w:rPr>
          <w:rFonts w:ascii="Times New Roman" w:hAnsi="Times New Roman" w:cs="Times New Roman"/>
          <w:sz w:val="24"/>
          <w:szCs w:val="24"/>
        </w:rPr>
        <w:t>The</w:t>
      </w:r>
      <w:r w:rsidR="00915F67">
        <w:rPr>
          <w:rFonts w:ascii="Times New Roman" w:hAnsi="Times New Roman" w:cs="Times New Roman"/>
          <w:sz w:val="24"/>
          <w:szCs w:val="24"/>
        </w:rPr>
        <w:t xml:space="preserve"> block consis</w:t>
      </w:r>
      <w:r w:rsidR="00181E73">
        <w:rPr>
          <w:rFonts w:ascii="Times New Roman" w:hAnsi="Times New Roman" w:cs="Times New Roman"/>
          <w:sz w:val="24"/>
          <w:szCs w:val="24"/>
        </w:rPr>
        <w:t>ts of sessions conducted by</w:t>
      </w:r>
      <w:r w:rsidR="00915F67">
        <w:rPr>
          <w:rFonts w:ascii="Times New Roman" w:hAnsi="Times New Roman" w:cs="Times New Roman"/>
          <w:sz w:val="24"/>
          <w:szCs w:val="24"/>
        </w:rPr>
        <w:t xml:space="preserve"> university fa</w:t>
      </w:r>
      <w:r w:rsidR="00181E73">
        <w:rPr>
          <w:rFonts w:ascii="Times New Roman" w:hAnsi="Times New Roman" w:cs="Times New Roman"/>
          <w:sz w:val="24"/>
          <w:szCs w:val="24"/>
        </w:rPr>
        <w:t>culty in various departments,</w:t>
      </w:r>
      <w:r w:rsidR="00915F67">
        <w:rPr>
          <w:rFonts w:ascii="Times New Roman" w:hAnsi="Times New Roman" w:cs="Times New Roman"/>
          <w:sz w:val="24"/>
          <w:szCs w:val="24"/>
        </w:rPr>
        <w:t xml:space="preserve"> </w:t>
      </w:r>
      <w:r w:rsidR="00181E73">
        <w:rPr>
          <w:rFonts w:ascii="Times New Roman" w:hAnsi="Times New Roman" w:cs="Times New Roman"/>
          <w:sz w:val="24"/>
          <w:szCs w:val="24"/>
        </w:rPr>
        <w:t>high school teachers, and</w:t>
      </w:r>
      <w:r w:rsidR="00915F67">
        <w:rPr>
          <w:rFonts w:ascii="Times New Roman" w:hAnsi="Times New Roman" w:cs="Times New Roman"/>
          <w:sz w:val="24"/>
          <w:szCs w:val="24"/>
        </w:rPr>
        <w:t xml:space="preserve"> external affiliates.</w:t>
      </w:r>
      <w:r w:rsidR="00506CCA">
        <w:rPr>
          <w:rFonts w:ascii="Times New Roman" w:hAnsi="Times New Roman" w:cs="Times New Roman"/>
          <w:sz w:val="24"/>
          <w:szCs w:val="24"/>
        </w:rPr>
        <w:t xml:space="preserve"> </w:t>
      </w:r>
      <w:r w:rsidR="00F6077E">
        <w:rPr>
          <w:rFonts w:ascii="Times New Roman" w:hAnsi="Times New Roman" w:cs="Times New Roman"/>
          <w:sz w:val="24"/>
          <w:szCs w:val="24"/>
        </w:rPr>
        <w:t>The past year’s s</w:t>
      </w:r>
      <w:r w:rsidR="00915F67">
        <w:rPr>
          <w:rFonts w:ascii="Times New Roman" w:hAnsi="Times New Roman" w:cs="Times New Roman"/>
          <w:sz w:val="24"/>
          <w:szCs w:val="24"/>
        </w:rPr>
        <w:t>essions regarding technical agriculture in secondary classrooms include</w:t>
      </w:r>
      <w:r w:rsidR="00F6077E">
        <w:rPr>
          <w:rFonts w:ascii="Times New Roman" w:hAnsi="Times New Roman" w:cs="Times New Roman"/>
          <w:sz w:val="24"/>
          <w:szCs w:val="24"/>
        </w:rPr>
        <w:t>d</w:t>
      </w:r>
      <w:r w:rsidR="00915F67">
        <w:rPr>
          <w:rFonts w:ascii="Times New Roman" w:hAnsi="Times New Roman" w:cs="Times New Roman"/>
          <w:sz w:val="24"/>
          <w:szCs w:val="24"/>
        </w:rPr>
        <w:t xml:space="preserve"> managing the agriscience lab, agricultural mechanics skills, agribus</w:t>
      </w:r>
      <w:r w:rsidR="00181E73">
        <w:rPr>
          <w:rFonts w:ascii="Times New Roman" w:hAnsi="Times New Roman" w:cs="Times New Roman"/>
          <w:sz w:val="24"/>
          <w:szCs w:val="24"/>
        </w:rPr>
        <w:t>iness skills in secondary</w:t>
      </w:r>
      <w:r w:rsidR="00915F67">
        <w:rPr>
          <w:rFonts w:ascii="Times New Roman" w:hAnsi="Times New Roman" w:cs="Times New Roman"/>
          <w:sz w:val="24"/>
          <w:szCs w:val="24"/>
        </w:rPr>
        <w:t xml:space="preserve"> programs, environmental horticulture, assessing and evaluating labs, veterinary medicine and clinical pathology, woodworking, welding, electricity, agricultural safety, food science, meat science, and beef cattl</w:t>
      </w:r>
      <w:r w:rsidR="00F6077E">
        <w:rPr>
          <w:rFonts w:ascii="Times New Roman" w:hAnsi="Times New Roman" w:cs="Times New Roman"/>
          <w:sz w:val="24"/>
          <w:szCs w:val="24"/>
        </w:rPr>
        <w:t>e.</w:t>
      </w:r>
      <w:r w:rsidR="00506CCA">
        <w:rPr>
          <w:rFonts w:ascii="Times New Roman" w:hAnsi="Times New Roman" w:cs="Times New Roman"/>
          <w:sz w:val="24"/>
          <w:szCs w:val="24"/>
        </w:rPr>
        <w:t xml:space="preserve"> </w:t>
      </w:r>
      <w:r w:rsidR="00F6077E">
        <w:rPr>
          <w:rFonts w:ascii="Times New Roman" w:hAnsi="Times New Roman" w:cs="Times New Roman"/>
          <w:sz w:val="24"/>
          <w:szCs w:val="24"/>
        </w:rPr>
        <w:t>Topics are</w:t>
      </w:r>
      <w:r w:rsidR="00915F67">
        <w:rPr>
          <w:rFonts w:ascii="Times New Roman" w:hAnsi="Times New Roman" w:cs="Times New Roman"/>
          <w:sz w:val="24"/>
          <w:szCs w:val="24"/>
        </w:rPr>
        <w:t xml:space="preserve"> chosen </w:t>
      </w:r>
      <w:r w:rsidR="00F6077E">
        <w:rPr>
          <w:rFonts w:ascii="Times New Roman" w:hAnsi="Times New Roman" w:cs="Times New Roman"/>
          <w:sz w:val="24"/>
          <w:szCs w:val="24"/>
        </w:rPr>
        <w:t xml:space="preserve">each year </w:t>
      </w:r>
      <w:r w:rsidR="00915F67">
        <w:rPr>
          <w:rFonts w:ascii="Times New Roman" w:hAnsi="Times New Roman" w:cs="Times New Roman"/>
          <w:sz w:val="24"/>
          <w:szCs w:val="24"/>
        </w:rPr>
        <w:t>based on research regarding beginning teacher needs in technical agriculture, as well as through ongoing discussion regarding particular class needs and the value of sessions in previous years.</w:t>
      </w:r>
      <w:r w:rsidR="00506CCA">
        <w:rPr>
          <w:rFonts w:ascii="Times New Roman" w:hAnsi="Times New Roman" w:cs="Times New Roman"/>
          <w:sz w:val="24"/>
          <w:szCs w:val="24"/>
        </w:rPr>
        <w:t xml:space="preserve"> </w:t>
      </w:r>
      <w:r w:rsidR="00915F67">
        <w:rPr>
          <w:rFonts w:ascii="Times New Roman" w:hAnsi="Times New Roman" w:cs="Times New Roman"/>
          <w:sz w:val="24"/>
          <w:szCs w:val="24"/>
        </w:rPr>
        <w:t>Sessions are held in facilities both on the university campus in the departments of specialization,</w:t>
      </w:r>
      <w:r w:rsidR="00F6077E">
        <w:rPr>
          <w:rFonts w:ascii="Times New Roman" w:hAnsi="Times New Roman" w:cs="Times New Roman"/>
          <w:sz w:val="24"/>
          <w:szCs w:val="24"/>
        </w:rPr>
        <w:t xml:space="preserve"> as well as in</w:t>
      </w:r>
      <w:r w:rsidR="00915F67">
        <w:rPr>
          <w:rFonts w:ascii="Times New Roman" w:hAnsi="Times New Roman" w:cs="Times New Roman"/>
          <w:sz w:val="24"/>
          <w:szCs w:val="24"/>
        </w:rPr>
        <w:t xml:space="preserve"> high school facilities.</w:t>
      </w:r>
      <w:r w:rsidR="00506CCA">
        <w:rPr>
          <w:rFonts w:ascii="Times New Roman" w:hAnsi="Times New Roman" w:cs="Times New Roman"/>
          <w:sz w:val="24"/>
          <w:szCs w:val="24"/>
        </w:rPr>
        <w:t xml:space="preserve"> </w:t>
      </w:r>
    </w:p>
    <w:p w:rsidR="003C60F0" w:rsidRDefault="00915F67"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Preservice teachers are also exposed to sessions regarding other facets of the profession, including </w:t>
      </w:r>
      <w:r w:rsidR="00FE59E9">
        <w:rPr>
          <w:rFonts w:ascii="Times New Roman" w:hAnsi="Times New Roman" w:cs="Times New Roman"/>
          <w:sz w:val="24"/>
          <w:szCs w:val="24"/>
        </w:rPr>
        <w:t>meeting</w:t>
      </w:r>
      <w:r>
        <w:rPr>
          <w:rFonts w:ascii="Times New Roman" w:hAnsi="Times New Roman" w:cs="Times New Roman"/>
          <w:sz w:val="24"/>
          <w:szCs w:val="24"/>
        </w:rPr>
        <w:t xml:space="preserve"> requirements of the College of Education, academic and performance standards affecting agricultural education, </w:t>
      </w:r>
      <w:r w:rsidR="00E92E1A">
        <w:rPr>
          <w:rFonts w:ascii="Times New Roman" w:hAnsi="Times New Roman" w:cs="Times New Roman"/>
          <w:sz w:val="24"/>
          <w:szCs w:val="24"/>
        </w:rPr>
        <w:t>graduate and doctoral programs, and liability.</w:t>
      </w:r>
      <w:r w:rsidR="00506CCA">
        <w:rPr>
          <w:rFonts w:ascii="Times New Roman" w:hAnsi="Times New Roman" w:cs="Times New Roman"/>
          <w:sz w:val="24"/>
          <w:szCs w:val="24"/>
        </w:rPr>
        <w:t xml:space="preserve"> </w:t>
      </w:r>
      <w:r w:rsidR="00E92E1A">
        <w:rPr>
          <w:rFonts w:ascii="Times New Roman" w:hAnsi="Times New Roman" w:cs="Times New Roman"/>
          <w:sz w:val="24"/>
          <w:szCs w:val="24"/>
        </w:rPr>
        <w:t>These sessions are led by university faculty and affiliates from related departments.</w:t>
      </w:r>
      <w:r w:rsidR="00506CCA">
        <w:rPr>
          <w:rFonts w:ascii="Times New Roman" w:hAnsi="Times New Roman" w:cs="Times New Roman"/>
          <w:sz w:val="24"/>
          <w:szCs w:val="24"/>
        </w:rPr>
        <w:t xml:space="preserve"> </w:t>
      </w:r>
      <w:r w:rsidR="00E92E1A">
        <w:rPr>
          <w:rFonts w:ascii="Times New Roman" w:hAnsi="Times New Roman" w:cs="Times New Roman"/>
          <w:sz w:val="24"/>
          <w:szCs w:val="24"/>
        </w:rPr>
        <w:t>External speakers, such as a lawyer experienced in educational liability, are also brought in to enhance the specialization and expertise available to preservice teachers during sessions.</w:t>
      </w:r>
      <w:r w:rsidR="00506CCA">
        <w:rPr>
          <w:rFonts w:ascii="Times New Roman" w:hAnsi="Times New Roman" w:cs="Times New Roman"/>
          <w:sz w:val="24"/>
          <w:szCs w:val="24"/>
        </w:rPr>
        <w:t xml:space="preserve"> </w:t>
      </w:r>
    </w:p>
    <w:p w:rsidR="00E92E1A" w:rsidRDefault="00E92E1A"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One day of the block is devoted to visiting an agr</w:t>
      </w:r>
      <w:r w:rsidR="00F6077E">
        <w:rPr>
          <w:rFonts w:ascii="Times New Roman" w:hAnsi="Times New Roman" w:cs="Times New Roman"/>
          <w:sz w:val="24"/>
          <w:szCs w:val="24"/>
        </w:rPr>
        <w:t>iculture experiment station</w:t>
      </w:r>
      <w:r>
        <w:rPr>
          <w:rFonts w:ascii="Times New Roman" w:hAnsi="Times New Roman" w:cs="Times New Roman"/>
          <w:sz w:val="24"/>
          <w:szCs w:val="24"/>
        </w:rPr>
        <w:t xml:space="preserve"> to expose preservice teachers to the current research being conducted </w:t>
      </w:r>
      <w:r w:rsidR="00F6077E">
        <w:rPr>
          <w:rFonts w:ascii="Times New Roman" w:hAnsi="Times New Roman" w:cs="Times New Roman"/>
          <w:sz w:val="24"/>
          <w:szCs w:val="24"/>
        </w:rPr>
        <w:t xml:space="preserve">in agriculture, provide each preservice teacher with experience operating a number of different farming vehicles, and </w:t>
      </w:r>
      <w:r>
        <w:rPr>
          <w:rFonts w:ascii="Times New Roman" w:hAnsi="Times New Roman" w:cs="Times New Roman"/>
          <w:sz w:val="24"/>
          <w:szCs w:val="24"/>
        </w:rPr>
        <w:t>discuss best practices when taking students on field trips.</w:t>
      </w:r>
      <w:r w:rsidR="00506CCA">
        <w:rPr>
          <w:rFonts w:ascii="Times New Roman" w:hAnsi="Times New Roman" w:cs="Times New Roman"/>
          <w:sz w:val="24"/>
          <w:szCs w:val="24"/>
        </w:rPr>
        <w:t xml:space="preserve"> </w:t>
      </w:r>
      <w:r>
        <w:rPr>
          <w:rFonts w:ascii="Times New Roman" w:hAnsi="Times New Roman" w:cs="Times New Roman"/>
          <w:sz w:val="24"/>
          <w:szCs w:val="24"/>
        </w:rPr>
        <w:t>Preservice teachers leave the experiment stati</w:t>
      </w:r>
      <w:r w:rsidR="00F6077E">
        <w:rPr>
          <w:rFonts w:ascii="Times New Roman" w:hAnsi="Times New Roman" w:cs="Times New Roman"/>
          <w:sz w:val="24"/>
          <w:szCs w:val="24"/>
        </w:rPr>
        <w:t>on having networked with the staff of a facility</w:t>
      </w:r>
      <w:r>
        <w:rPr>
          <w:rFonts w:ascii="Times New Roman" w:hAnsi="Times New Roman" w:cs="Times New Roman"/>
          <w:sz w:val="24"/>
          <w:szCs w:val="24"/>
        </w:rPr>
        <w:t xml:space="preserve"> that invites student groups to visit, providing them with a potential field trip for their future students.</w:t>
      </w:r>
    </w:p>
    <w:p w:rsidR="00B87462" w:rsidRDefault="00E92E1A" w:rsidP="00181E7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During the third week of the block, preservice teachers are taken to the state FFA Leadership Training Center (LTC), which serves as an overnight stopping point during visits to several agriculture education departments in area middle and high schools.</w:t>
      </w:r>
      <w:r w:rsidR="00506CCA">
        <w:rPr>
          <w:rFonts w:ascii="Times New Roman" w:hAnsi="Times New Roman" w:cs="Times New Roman"/>
          <w:sz w:val="24"/>
          <w:szCs w:val="24"/>
        </w:rPr>
        <w:t xml:space="preserve"> </w:t>
      </w:r>
      <w:r>
        <w:rPr>
          <w:rFonts w:ascii="Times New Roman" w:hAnsi="Times New Roman" w:cs="Times New Roman"/>
          <w:sz w:val="24"/>
          <w:szCs w:val="24"/>
        </w:rPr>
        <w:t xml:space="preserve">Preservice teachers </w:t>
      </w:r>
      <w:r>
        <w:rPr>
          <w:rFonts w:ascii="Times New Roman" w:hAnsi="Times New Roman" w:cs="Times New Roman"/>
          <w:sz w:val="24"/>
          <w:szCs w:val="24"/>
        </w:rPr>
        <w:lastRenderedPageBreak/>
        <w:t>are given tours of department facilities by each agricu</w:t>
      </w:r>
      <w:r w:rsidR="00F6077E">
        <w:rPr>
          <w:rFonts w:ascii="Times New Roman" w:hAnsi="Times New Roman" w:cs="Times New Roman"/>
          <w:sz w:val="24"/>
          <w:szCs w:val="24"/>
        </w:rPr>
        <w:t>lture teacher, as well as engage in a</w:t>
      </w:r>
      <w:r>
        <w:rPr>
          <w:rFonts w:ascii="Times New Roman" w:hAnsi="Times New Roman" w:cs="Times New Roman"/>
          <w:sz w:val="24"/>
          <w:szCs w:val="24"/>
        </w:rPr>
        <w:t xml:space="preserve"> question/answer session with the teacher to gain insight in maintaining and improving a successful program.</w:t>
      </w:r>
      <w:r w:rsidR="00506CCA">
        <w:rPr>
          <w:rFonts w:ascii="Times New Roman" w:hAnsi="Times New Roman" w:cs="Times New Roman"/>
          <w:sz w:val="24"/>
          <w:szCs w:val="24"/>
        </w:rPr>
        <w:t xml:space="preserve"> </w:t>
      </w:r>
      <w:r>
        <w:rPr>
          <w:rFonts w:ascii="Times New Roman" w:hAnsi="Times New Roman" w:cs="Times New Roman"/>
          <w:sz w:val="24"/>
          <w:szCs w:val="24"/>
        </w:rPr>
        <w:t xml:space="preserve">Also during their stay at the LTC, preservice teachers participate in sessions about classroom management, leadership in agriculture, diversity and selection of agriculture facilities, </w:t>
      </w:r>
      <w:r w:rsidR="00DF31B0">
        <w:rPr>
          <w:rFonts w:ascii="Times New Roman" w:hAnsi="Times New Roman" w:cs="Times New Roman"/>
          <w:sz w:val="24"/>
          <w:szCs w:val="24"/>
        </w:rPr>
        <w:t xml:space="preserve">preparing for an agriscience fair, time management, and experiencing </w:t>
      </w:r>
      <w:r w:rsidR="00181E73">
        <w:rPr>
          <w:rFonts w:ascii="Times New Roman" w:hAnsi="Times New Roman" w:cs="Times New Roman"/>
          <w:sz w:val="24"/>
          <w:szCs w:val="24"/>
        </w:rPr>
        <w:t xml:space="preserve">internship </w:t>
      </w:r>
      <w:r w:rsidR="00DF31B0">
        <w:rPr>
          <w:rFonts w:ascii="Times New Roman" w:hAnsi="Times New Roman" w:cs="Times New Roman"/>
          <w:sz w:val="24"/>
          <w:szCs w:val="24"/>
        </w:rPr>
        <w:t>success, all delivered by university faculty and high school teachers.</w:t>
      </w:r>
      <w:r w:rsidR="00506CCA">
        <w:rPr>
          <w:rFonts w:ascii="Times New Roman" w:hAnsi="Times New Roman" w:cs="Times New Roman"/>
          <w:sz w:val="24"/>
          <w:szCs w:val="24"/>
        </w:rPr>
        <w:t xml:space="preserve"> </w:t>
      </w:r>
      <w:r w:rsidR="00DF31B0">
        <w:rPr>
          <w:rFonts w:ascii="Times New Roman" w:hAnsi="Times New Roman" w:cs="Times New Roman"/>
          <w:sz w:val="24"/>
          <w:szCs w:val="24"/>
        </w:rPr>
        <w:t>Lastly, the preservice teachers spend a day working with and judging a district Career Development Event (CDE) in order to get firsthand experience both judging and hosting a district CDE.</w:t>
      </w:r>
    </w:p>
    <w:p w:rsidR="00181E73" w:rsidRDefault="00181E73" w:rsidP="00181E73">
      <w:pPr>
        <w:spacing w:after="0" w:line="240" w:lineRule="auto"/>
        <w:ind w:firstLine="720"/>
        <w:rPr>
          <w:rFonts w:ascii="Times New Roman" w:hAnsi="Times New Roman" w:cs="Times New Roman"/>
          <w:sz w:val="24"/>
          <w:szCs w:val="24"/>
        </w:rPr>
      </w:pPr>
    </w:p>
    <w:p w:rsidR="004273A5" w:rsidRDefault="00FD23FB" w:rsidP="00DF31B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Implications</w:t>
      </w:r>
      <w:r w:rsidR="00DF31B0">
        <w:rPr>
          <w:rFonts w:ascii="Times New Roman" w:hAnsi="Times New Roman" w:cs="Times New Roman"/>
          <w:b/>
          <w:sz w:val="24"/>
          <w:szCs w:val="24"/>
        </w:rPr>
        <w:t>/Results to Date</w:t>
      </w:r>
    </w:p>
    <w:p w:rsidR="005B6D8D" w:rsidRDefault="00207422" w:rsidP="00127A27">
      <w:pPr>
        <w:pStyle w:val="xmsolistparagraph"/>
        <w:spacing w:before="0" w:beforeAutospacing="0" w:after="0" w:afterAutospacing="0"/>
      </w:pPr>
      <w:r>
        <w:tab/>
        <w:t>While the block’s offerings have varied slightly based on the needs of the students each year, preservice teachers enrolled in the block have consistently reported greater ease in linking concepts</w:t>
      </w:r>
      <w:r w:rsidR="001B2DFB" w:rsidRPr="001B2DFB">
        <w:rPr>
          <w:color w:val="000000"/>
        </w:rPr>
        <w:t xml:space="preserve"> taught in technical ag</w:t>
      </w:r>
      <w:r w:rsidR="001B2DFB">
        <w:rPr>
          <w:color w:val="000000"/>
        </w:rPr>
        <w:t>riculture</w:t>
      </w:r>
      <w:r w:rsidR="001B2DFB" w:rsidRPr="001B2DFB">
        <w:rPr>
          <w:color w:val="000000"/>
        </w:rPr>
        <w:t xml:space="preserve"> courses to the</w:t>
      </w:r>
      <w:r>
        <w:rPr>
          <w:color w:val="000000"/>
        </w:rPr>
        <w:t xml:space="preserve"> classes they taught during their internships.</w:t>
      </w:r>
      <w:r w:rsidR="003C60F0">
        <w:rPr>
          <w:color w:val="000000"/>
        </w:rPr>
        <w:t xml:space="preserve"> </w:t>
      </w:r>
      <w:r>
        <w:rPr>
          <w:color w:val="000000"/>
        </w:rPr>
        <w:t>These increased connections between technical information and instructional strategies allow p</w:t>
      </w:r>
      <w:r w:rsidR="00164931">
        <w:rPr>
          <w:color w:val="000000"/>
        </w:rPr>
        <w:t>re</w:t>
      </w:r>
      <w:r>
        <w:rPr>
          <w:color w:val="000000"/>
        </w:rPr>
        <w:t xml:space="preserve">service teachers to deliver well prepared lessons, </w:t>
      </w:r>
      <w:r w:rsidRPr="001B2DFB">
        <w:rPr>
          <w:color w:val="000000"/>
        </w:rPr>
        <w:t>leading to more successful teaching experiences</w:t>
      </w:r>
      <w:r>
        <w:rPr>
          <w:color w:val="000000"/>
        </w:rPr>
        <w:t>.</w:t>
      </w:r>
      <w:r w:rsidR="003C60F0">
        <w:rPr>
          <w:color w:val="000000"/>
        </w:rPr>
        <w:t xml:space="preserve"> </w:t>
      </w:r>
      <w:r>
        <w:rPr>
          <w:color w:val="000000"/>
        </w:rPr>
        <w:t>The intense time spent together during the four-week block helps preservice teachers establish a sense of community, encouraging them to openly review and share le</w:t>
      </w:r>
      <w:bookmarkStart w:id="0" w:name="_GoBack"/>
      <w:bookmarkEnd w:id="0"/>
      <w:r>
        <w:rPr>
          <w:color w:val="000000"/>
        </w:rPr>
        <w:t>sson plans</w:t>
      </w:r>
      <w:r w:rsidR="00A815ED">
        <w:rPr>
          <w:color w:val="000000"/>
        </w:rPr>
        <w:t xml:space="preserve"> and ideas</w:t>
      </w:r>
      <w:r>
        <w:rPr>
          <w:color w:val="000000"/>
        </w:rPr>
        <w:t>.</w:t>
      </w:r>
      <w:r w:rsidR="003C60F0">
        <w:rPr>
          <w:color w:val="000000"/>
        </w:rPr>
        <w:t xml:space="preserve"> </w:t>
      </w:r>
      <w:r>
        <w:rPr>
          <w:color w:val="000000"/>
        </w:rPr>
        <w:t>The preservice teachers also benefit from the time spent with experts in various areas of technical agriculture</w:t>
      </w:r>
      <w:r w:rsidR="00A815ED">
        <w:rPr>
          <w:color w:val="000000"/>
        </w:rPr>
        <w:t>,</w:t>
      </w:r>
      <w:r>
        <w:rPr>
          <w:color w:val="000000"/>
        </w:rPr>
        <w:t xml:space="preserve"> and are</w:t>
      </w:r>
      <w:r w:rsidR="00A815ED">
        <w:rPr>
          <w:color w:val="000000"/>
        </w:rPr>
        <w:t xml:space="preserve"> in turn</w:t>
      </w:r>
      <w:r>
        <w:rPr>
          <w:color w:val="000000"/>
        </w:rPr>
        <w:t xml:space="preserve"> able to use this new network of specialists as resources in their future careers.</w:t>
      </w:r>
      <w:r w:rsidR="003C60F0">
        <w:rPr>
          <w:color w:val="000000"/>
        </w:rPr>
        <w:t xml:space="preserve"> </w:t>
      </w:r>
      <w:r>
        <w:rPr>
          <w:color w:val="000000"/>
        </w:rPr>
        <w:t xml:space="preserve">Lastly, the </w:t>
      </w:r>
      <w:r w:rsidR="00970D82">
        <w:rPr>
          <w:color w:val="000000"/>
        </w:rPr>
        <w:t>time frame</w:t>
      </w:r>
      <w:r>
        <w:rPr>
          <w:color w:val="000000"/>
        </w:rPr>
        <w:t xml:space="preserve"> of the block </w:t>
      </w:r>
      <w:r w:rsidR="00970D82">
        <w:rPr>
          <w:color w:val="000000"/>
        </w:rPr>
        <w:t>gives preservice teachers an opportunity to experience the schedule of an agriculture teacher, as well as learn how to</w:t>
      </w:r>
      <w:r w:rsidR="00180B6D">
        <w:rPr>
          <w:color w:val="000000"/>
        </w:rPr>
        <w:t xml:space="preserve"> </w:t>
      </w:r>
      <w:r w:rsidR="00A815ED">
        <w:rPr>
          <w:color w:val="000000"/>
        </w:rPr>
        <w:t>manage</w:t>
      </w:r>
      <w:r w:rsidR="00970D82">
        <w:rPr>
          <w:color w:val="000000"/>
        </w:rPr>
        <w:t xml:space="preserve"> the demands between personal and professional life, before their internship begins.</w:t>
      </w:r>
      <w:r w:rsidR="00907FEE">
        <w:rPr>
          <w:color w:val="000000"/>
        </w:rPr>
        <w:t xml:space="preserve"> </w:t>
      </w:r>
      <w:r w:rsidR="00604D05" w:rsidRPr="00970D82">
        <w:t xml:space="preserve">These successes </w:t>
      </w:r>
      <w:r w:rsidR="00970D82">
        <w:t>suggest</w:t>
      </w:r>
      <w:r w:rsidR="00604D05" w:rsidRPr="00970D82">
        <w:t xml:space="preserve"> the importance in creating a viable and appropriate </w:t>
      </w:r>
      <w:r w:rsidR="005B6D8D" w:rsidRPr="00970D82">
        <w:t>block prior to preservice teachers beginning their internships.</w:t>
      </w:r>
    </w:p>
    <w:p w:rsidR="00181E73" w:rsidRPr="005B6D8D" w:rsidRDefault="00181E73" w:rsidP="00127A27">
      <w:pPr>
        <w:pStyle w:val="xmsolistparagraph"/>
        <w:spacing w:before="0" w:beforeAutospacing="0" w:after="0" w:afterAutospacing="0"/>
      </w:pPr>
    </w:p>
    <w:p w:rsidR="004273A5" w:rsidRDefault="001830B9" w:rsidP="00DF31B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Advice to Others</w:t>
      </w:r>
      <w:r w:rsidR="005D3286">
        <w:rPr>
          <w:rFonts w:ascii="Times New Roman" w:hAnsi="Times New Roman" w:cs="Times New Roman"/>
          <w:b/>
          <w:sz w:val="24"/>
          <w:szCs w:val="24"/>
        </w:rPr>
        <w:t>/Future Plans</w:t>
      </w:r>
    </w:p>
    <w:p w:rsidR="003C70B7" w:rsidRDefault="005A10A1" w:rsidP="00127A2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improve the utility of the block each year, </w:t>
      </w:r>
      <w:r w:rsidR="003B545E">
        <w:rPr>
          <w:rFonts w:ascii="Times New Roman" w:hAnsi="Times New Roman" w:cs="Times New Roman"/>
          <w:sz w:val="24"/>
          <w:szCs w:val="24"/>
        </w:rPr>
        <w:t xml:space="preserve">block </w:t>
      </w:r>
      <w:r w:rsidR="006B4D12">
        <w:rPr>
          <w:rFonts w:ascii="Times New Roman" w:hAnsi="Times New Roman" w:cs="Times New Roman"/>
          <w:sz w:val="24"/>
          <w:szCs w:val="24"/>
        </w:rPr>
        <w:t>session</w:t>
      </w:r>
      <w:r>
        <w:rPr>
          <w:rFonts w:ascii="Times New Roman" w:hAnsi="Times New Roman" w:cs="Times New Roman"/>
          <w:sz w:val="24"/>
          <w:szCs w:val="24"/>
        </w:rPr>
        <w:t>s</w:t>
      </w:r>
      <w:r w:rsidR="006B4D12">
        <w:rPr>
          <w:rFonts w:ascii="Times New Roman" w:hAnsi="Times New Roman" w:cs="Times New Roman"/>
          <w:sz w:val="24"/>
          <w:szCs w:val="24"/>
        </w:rPr>
        <w:t xml:space="preserve"> and facilitator</w:t>
      </w:r>
      <w:r>
        <w:rPr>
          <w:rFonts w:ascii="Times New Roman" w:hAnsi="Times New Roman" w:cs="Times New Roman"/>
          <w:sz w:val="24"/>
          <w:szCs w:val="24"/>
        </w:rPr>
        <w:t>s</w:t>
      </w:r>
      <w:r w:rsidR="006B4D12">
        <w:rPr>
          <w:rFonts w:ascii="Times New Roman" w:hAnsi="Times New Roman" w:cs="Times New Roman"/>
          <w:sz w:val="24"/>
          <w:szCs w:val="24"/>
        </w:rPr>
        <w:t>/leader</w:t>
      </w:r>
      <w:r>
        <w:rPr>
          <w:rFonts w:ascii="Times New Roman" w:hAnsi="Times New Roman" w:cs="Times New Roman"/>
          <w:sz w:val="24"/>
          <w:szCs w:val="24"/>
        </w:rPr>
        <w:t>s</w:t>
      </w:r>
      <w:r w:rsidR="003B545E">
        <w:rPr>
          <w:rFonts w:ascii="Times New Roman" w:hAnsi="Times New Roman" w:cs="Times New Roman"/>
          <w:sz w:val="24"/>
          <w:szCs w:val="24"/>
        </w:rPr>
        <w:t xml:space="preserve"> </w:t>
      </w:r>
      <w:r>
        <w:rPr>
          <w:rFonts w:ascii="Times New Roman" w:hAnsi="Times New Roman" w:cs="Times New Roman"/>
          <w:sz w:val="24"/>
          <w:szCs w:val="24"/>
        </w:rPr>
        <w:t>are</w:t>
      </w:r>
      <w:r w:rsidR="006B4D12">
        <w:rPr>
          <w:rFonts w:ascii="Times New Roman" w:hAnsi="Times New Roman" w:cs="Times New Roman"/>
          <w:sz w:val="24"/>
          <w:szCs w:val="24"/>
        </w:rPr>
        <w:t xml:space="preserve"> evaluated by agricultur</w:t>
      </w:r>
      <w:r>
        <w:rPr>
          <w:rFonts w:ascii="Times New Roman" w:hAnsi="Times New Roman" w:cs="Times New Roman"/>
          <w:sz w:val="24"/>
          <w:szCs w:val="24"/>
        </w:rPr>
        <w:t>al</w:t>
      </w:r>
      <w:r w:rsidR="006B4D12">
        <w:rPr>
          <w:rFonts w:ascii="Times New Roman" w:hAnsi="Times New Roman" w:cs="Times New Roman"/>
          <w:sz w:val="24"/>
          <w:szCs w:val="24"/>
        </w:rPr>
        <w:t xml:space="preserve"> teacher education </w:t>
      </w:r>
      <w:r>
        <w:rPr>
          <w:rFonts w:ascii="Times New Roman" w:hAnsi="Times New Roman" w:cs="Times New Roman"/>
          <w:sz w:val="24"/>
          <w:szCs w:val="24"/>
        </w:rPr>
        <w:t xml:space="preserve">professionals </w:t>
      </w:r>
      <w:r w:rsidR="006B4D12">
        <w:rPr>
          <w:rFonts w:ascii="Times New Roman" w:hAnsi="Times New Roman" w:cs="Times New Roman"/>
          <w:sz w:val="24"/>
          <w:szCs w:val="24"/>
        </w:rPr>
        <w:t xml:space="preserve">to ensure proper presentation and implementation </w:t>
      </w:r>
      <w:r>
        <w:rPr>
          <w:rFonts w:ascii="Times New Roman" w:hAnsi="Times New Roman" w:cs="Times New Roman"/>
          <w:sz w:val="24"/>
          <w:szCs w:val="24"/>
        </w:rPr>
        <w:t>of content</w:t>
      </w:r>
      <w:r w:rsidR="006B4D12">
        <w:rPr>
          <w:rFonts w:ascii="Times New Roman" w:hAnsi="Times New Roman" w:cs="Times New Roman"/>
          <w:sz w:val="24"/>
          <w:szCs w:val="24"/>
        </w:rPr>
        <w:t>.</w:t>
      </w:r>
      <w:r w:rsidR="00506CCA">
        <w:rPr>
          <w:rFonts w:ascii="Times New Roman" w:hAnsi="Times New Roman" w:cs="Times New Roman"/>
          <w:sz w:val="24"/>
          <w:szCs w:val="24"/>
        </w:rPr>
        <w:t xml:space="preserve"> </w:t>
      </w:r>
      <w:r w:rsidR="003B545E">
        <w:rPr>
          <w:rFonts w:ascii="Times New Roman" w:hAnsi="Times New Roman" w:cs="Times New Roman"/>
          <w:sz w:val="24"/>
          <w:szCs w:val="24"/>
        </w:rPr>
        <w:t>It is recommended that teacher educators continue to adapt the pre-internship block by establishing an evaluation process where the sessions, leaders, and students are evaluated to ensure the continuation of an appropriate, effective pre-internship block.</w:t>
      </w:r>
      <w:r w:rsidR="003B545E" w:rsidRPr="003B545E">
        <w:rPr>
          <w:rFonts w:ascii="Times New Roman" w:hAnsi="Times New Roman" w:cs="Times New Roman"/>
          <w:sz w:val="24"/>
          <w:szCs w:val="24"/>
        </w:rPr>
        <w:t xml:space="preserve"> </w:t>
      </w:r>
      <w:r w:rsidR="003B545E">
        <w:rPr>
          <w:rFonts w:ascii="Times New Roman" w:hAnsi="Times New Roman" w:cs="Times New Roman"/>
          <w:sz w:val="24"/>
          <w:szCs w:val="24"/>
        </w:rPr>
        <w:t>Each evaluation should be used in conjunction with established needs of each preservice teacher group to plan and organize each year’s pre-internship teacher block.</w:t>
      </w:r>
      <w:r w:rsidR="003C60F0">
        <w:rPr>
          <w:rFonts w:ascii="Times New Roman" w:hAnsi="Times New Roman" w:cs="Times New Roman"/>
          <w:sz w:val="24"/>
          <w:szCs w:val="24"/>
        </w:rPr>
        <w:t xml:space="preserve"> </w:t>
      </w:r>
      <w:r w:rsidR="006B4D12">
        <w:rPr>
          <w:rFonts w:ascii="Times New Roman" w:hAnsi="Times New Roman" w:cs="Times New Roman"/>
          <w:sz w:val="24"/>
          <w:szCs w:val="24"/>
        </w:rPr>
        <w:t xml:space="preserve">This </w:t>
      </w:r>
      <w:r w:rsidR="003F76BB">
        <w:rPr>
          <w:rFonts w:ascii="Times New Roman" w:hAnsi="Times New Roman" w:cs="Times New Roman"/>
          <w:sz w:val="24"/>
          <w:szCs w:val="24"/>
        </w:rPr>
        <w:t>action</w:t>
      </w:r>
      <w:r w:rsidR="006B4D12">
        <w:rPr>
          <w:rFonts w:ascii="Times New Roman" w:hAnsi="Times New Roman" w:cs="Times New Roman"/>
          <w:sz w:val="24"/>
          <w:szCs w:val="24"/>
        </w:rPr>
        <w:t xml:space="preserve"> allow</w:t>
      </w:r>
      <w:r w:rsidR="003F76BB">
        <w:rPr>
          <w:rFonts w:ascii="Times New Roman" w:hAnsi="Times New Roman" w:cs="Times New Roman"/>
          <w:sz w:val="24"/>
          <w:szCs w:val="24"/>
        </w:rPr>
        <w:t>s</w:t>
      </w:r>
      <w:r w:rsidR="006B4D12">
        <w:rPr>
          <w:rFonts w:ascii="Times New Roman" w:hAnsi="Times New Roman" w:cs="Times New Roman"/>
          <w:sz w:val="24"/>
          <w:szCs w:val="24"/>
        </w:rPr>
        <w:t xml:space="preserve"> for </w:t>
      </w:r>
      <w:r>
        <w:rPr>
          <w:rFonts w:ascii="Times New Roman" w:hAnsi="Times New Roman" w:cs="Times New Roman"/>
          <w:sz w:val="24"/>
          <w:szCs w:val="24"/>
        </w:rPr>
        <w:t>better prepared</w:t>
      </w:r>
      <w:r w:rsidR="006B4D12">
        <w:rPr>
          <w:rFonts w:ascii="Times New Roman" w:hAnsi="Times New Roman" w:cs="Times New Roman"/>
          <w:sz w:val="24"/>
          <w:szCs w:val="24"/>
        </w:rPr>
        <w:t xml:space="preserve"> </w:t>
      </w:r>
      <w:r w:rsidR="00506CCA">
        <w:rPr>
          <w:rFonts w:ascii="Times New Roman" w:hAnsi="Times New Roman" w:cs="Times New Roman"/>
          <w:sz w:val="24"/>
          <w:szCs w:val="24"/>
        </w:rPr>
        <w:t>teachers to enter the field once they have graduated from their respective institution</w:t>
      </w:r>
      <w:r w:rsidR="003F76BB">
        <w:rPr>
          <w:rFonts w:ascii="Times New Roman" w:hAnsi="Times New Roman" w:cs="Times New Roman"/>
          <w:sz w:val="24"/>
          <w:szCs w:val="24"/>
        </w:rPr>
        <w:t>s</w:t>
      </w:r>
      <w:r w:rsidR="00506CCA">
        <w:rPr>
          <w:rFonts w:ascii="Times New Roman" w:hAnsi="Times New Roman" w:cs="Times New Roman"/>
          <w:sz w:val="24"/>
          <w:szCs w:val="24"/>
        </w:rPr>
        <w:t xml:space="preserve">. </w:t>
      </w:r>
      <w:r w:rsidR="006B4D12">
        <w:rPr>
          <w:rFonts w:ascii="Times New Roman" w:hAnsi="Times New Roman" w:cs="Times New Roman"/>
          <w:sz w:val="24"/>
          <w:szCs w:val="24"/>
        </w:rPr>
        <w:t xml:space="preserve">Each institution </w:t>
      </w:r>
      <w:r w:rsidR="00164931">
        <w:rPr>
          <w:rFonts w:ascii="Times New Roman" w:hAnsi="Times New Roman" w:cs="Times New Roman"/>
          <w:sz w:val="24"/>
          <w:szCs w:val="24"/>
        </w:rPr>
        <w:t>is encouraged</w:t>
      </w:r>
      <w:r w:rsidR="006B4D12">
        <w:rPr>
          <w:rFonts w:ascii="Times New Roman" w:hAnsi="Times New Roman" w:cs="Times New Roman"/>
          <w:sz w:val="24"/>
          <w:szCs w:val="24"/>
        </w:rPr>
        <w:t xml:space="preserve"> to adjust session topics to better </w:t>
      </w:r>
      <w:r w:rsidR="00164931">
        <w:rPr>
          <w:rFonts w:ascii="Times New Roman" w:hAnsi="Times New Roman" w:cs="Times New Roman"/>
          <w:sz w:val="24"/>
          <w:szCs w:val="24"/>
        </w:rPr>
        <w:t>prepare</w:t>
      </w:r>
      <w:r w:rsidR="006B4D12">
        <w:rPr>
          <w:rFonts w:ascii="Times New Roman" w:hAnsi="Times New Roman" w:cs="Times New Roman"/>
          <w:sz w:val="24"/>
          <w:szCs w:val="24"/>
        </w:rPr>
        <w:t xml:space="preserve"> the preservice teachers </w:t>
      </w:r>
      <w:r w:rsidR="00164931">
        <w:rPr>
          <w:rFonts w:ascii="Times New Roman" w:hAnsi="Times New Roman" w:cs="Times New Roman"/>
          <w:sz w:val="24"/>
          <w:szCs w:val="24"/>
        </w:rPr>
        <w:t>based on their needs</w:t>
      </w:r>
      <w:r w:rsidR="006B4D12">
        <w:rPr>
          <w:rFonts w:ascii="Times New Roman" w:hAnsi="Times New Roman" w:cs="Times New Roman"/>
          <w:sz w:val="24"/>
          <w:szCs w:val="24"/>
        </w:rPr>
        <w:t>.</w:t>
      </w:r>
    </w:p>
    <w:p w:rsidR="00181E73" w:rsidRDefault="00181E73" w:rsidP="00127A27">
      <w:pPr>
        <w:spacing w:after="0" w:line="240" w:lineRule="auto"/>
        <w:ind w:firstLine="720"/>
        <w:rPr>
          <w:rFonts w:ascii="Times New Roman" w:hAnsi="Times New Roman" w:cs="Times New Roman"/>
          <w:sz w:val="24"/>
          <w:szCs w:val="24"/>
        </w:rPr>
      </w:pPr>
    </w:p>
    <w:p w:rsidR="005D3286" w:rsidRDefault="005D3286" w:rsidP="00DF31B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Resources Needed</w:t>
      </w:r>
    </w:p>
    <w:p w:rsidR="00181E73" w:rsidRDefault="00506CCA" w:rsidP="00181E73">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Resources for each preservice block will vary due to </w:t>
      </w:r>
      <w:r w:rsidR="005455DE">
        <w:rPr>
          <w:rFonts w:ascii="Times New Roman" w:hAnsi="Times New Roman" w:cs="Times New Roman"/>
          <w:sz w:val="24"/>
          <w:szCs w:val="24"/>
        </w:rPr>
        <w:t>individual preservice teacher needs, as well as</w:t>
      </w:r>
      <w:r w:rsidR="005A10A1">
        <w:rPr>
          <w:rFonts w:ascii="Times New Roman" w:hAnsi="Times New Roman" w:cs="Times New Roman"/>
          <w:sz w:val="24"/>
          <w:szCs w:val="24"/>
        </w:rPr>
        <w:t xml:space="preserve"> the incorporation of</w:t>
      </w:r>
      <w:r w:rsidR="005455DE">
        <w:rPr>
          <w:rFonts w:ascii="Times New Roman" w:hAnsi="Times New Roman" w:cs="Times New Roman"/>
          <w:sz w:val="24"/>
          <w:szCs w:val="24"/>
        </w:rPr>
        <w:t xml:space="preserve"> information </w:t>
      </w:r>
      <w:r w:rsidR="005A10A1">
        <w:rPr>
          <w:rFonts w:ascii="Times New Roman" w:hAnsi="Times New Roman" w:cs="Times New Roman"/>
          <w:sz w:val="24"/>
          <w:szCs w:val="24"/>
        </w:rPr>
        <w:t>relating</w:t>
      </w:r>
      <w:r w:rsidR="005455DE">
        <w:rPr>
          <w:rFonts w:ascii="Times New Roman" w:hAnsi="Times New Roman" w:cs="Times New Roman"/>
          <w:sz w:val="24"/>
          <w:szCs w:val="24"/>
        </w:rPr>
        <w:t xml:space="preserve"> directly to the agricultural </w:t>
      </w:r>
      <w:r w:rsidR="00164931">
        <w:rPr>
          <w:rFonts w:ascii="Times New Roman" w:hAnsi="Times New Roman" w:cs="Times New Roman"/>
          <w:sz w:val="24"/>
          <w:szCs w:val="24"/>
        </w:rPr>
        <w:t xml:space="preserve">industries </w:t>
      </w:r>
      <w:r w:rsidR="005455DE">
        <w:rPr>
          <w:rFonts w:ascii="Times New Roman" w:hAnsi="Times New Roman" w:cs="Times New Roman"/>
          <w:sz w:val="24"/>
          <w:szCs w:val="24"/>
        </w:rPr>
        <w:t>of each state.</w:t>
      </w:r>
      <w:r w:rsidR="00180B6D">
        <w:rPr>
          <w:rFonts w:ascii="Times New Roman" w:hAnsi="Times New Roman" w:cs="Times New Roman"/>
          <w:sz w:val="24"/>
          <w:szCs w:val="24"/>
        </w:rPr>
        <w:t xml:space="preserve"> </w:t>
      </w:r>
      <w:r w:rsidR="00164931">
        <w:rPr>
          <w:rFonts w:ascii="Times New Roman" w:hAnsi="Times New Roman" w:cs="Times New Roman"/>
          <w:sz w:val="24"/>
          <w:szCs w:val="24"/>
        </w:rPr>
        <w:t>However, the succ</w:t>
      </w:r>
      <w:r w:rsidR="003C60F0">
        <w:rPr>
          <w:rFonts w:ascii="Times New Roman" w:hAnsi="Times New Roman" w:cs="Times New Roman"/>
          <w:sz w:val="24"/>
          <w:szCs w:val="24"/>
        </w:rPr>
        <w:t>ess of all pre</w:t>
      </w:r>
      <w:r w:rsidR="00164931">
        <w:rPr>
          <w:rFonts w:ascii="Times New Roman" w:hAnsi="Times New Roman" w:cs="Times New Roman"/>
          <w:sz w:val="24"/>
          <w:szCs w:val="24"/>
        </w:rPr>
        <w:t>-internship blocks hinges on the collaboration of agricultural teacher educators and industry specialists, including university faculty, business leaders, and agriculture teachers.</w:t>
      </w:r>
      <w:r w:rsidR="003C60F0">
        <w:rPr>
          <w:rFonts w:ascii="Times New Roman" w:hAnsi="Times New Roman" w:cs="Times New Roman"/>
          <w:sz w:val="24"/>
          <w:szCs w:val="24"/>
        </w:rPr>
        <w:t xml:space="preserve"> </w:t>
      </w:r>
      <w:r w:rsidR="00164931">
        <w:rPr>
          <w:rFonts w:ascii="Times New Roman" w:hAnsi="Times New Roman" w:cs="Times New Roman"/>
          <w:sz w:val="24"/>
          <w:szCs w:val="24"/>
        </w:rPr>
        <w:t>Relatio</w:t>
      </w:r>
      <w:r w:rsidR="003B545E">
        <w:rPr>
          <w:rFonts w:ascii="Times New Roman" w:hAnsi="Times New Roman" w:cs="Times New Roman"/>
          <w:sz w:val="24"/>
          <w:szCs w:val="24"/>
        </w:rPr>
        <w:t>nships with these individuals are</w:t>
      </w:r>
      <w:r w:rsidR="00164931">
        <w:rPr>
          <w:rFonts w:ascii="Times New Roman" w:hAnsi="Times New Roman" w:cs="Times New Roman"/>
          <w:sz w:val="24"/>
          <w:szCs w:val="24"/>
        </w:rPr>
        <w:t xml:space="preserve"> crucial in order to provide preservice teachers with the specific facilities and expertise necessary to prep</w:t>
      </w:r>
      <w:r w:rsidR="003B545E">
        <w:rPr>
          <w:rFonts w:ascii="Times New Roman" w:hAnsi="Times New Roman" w:cs="Times New Roman"/>
          <w:sz w:val="24"/>
          <w:szCs w:val="24"/>
        </w:rPr>
        <w:t>are them for improved teaching</w:t>
      </w:r>
      <w:r w:rsidR="00164931">
        <w:rPr>
          <w:rFonts w:ascii="Times New Roman" w:hAnsi="Times New Roman" w:cs="Times New Roman"/>
          <w:sz w:val="24"/>
          <w:szCs w:val="24"/>
        </w:rPr>
        <w:t xml:space="preserve"> experiences.</w:t>
      </w:r>
      <w:r w:rsidR="003C60F0">
        <w:rPr>
          <w:rFonts w:ascii="Times New Roman" w:hAnsi="Times New Roman" w:cs="Times New Roman"/>
          <w:sz w:val="24"/>
          <w:szCs w:val="24"/>
        </w:rPr>
        <w:t xml:space="preserve"> </w:t>
      </w:r>
      <w:r w:rsidR="003B545E">
        <w:rPr>
          <w:rFonts w:ascii="Times New Roman" w:hAnsi="Times New Roman" w:cs="Times New Roman"/>
          <w:sz w:val="24"/>
          <w:szCs w:val="24"/>
        </w:rPr>
        <w:t xml:space="preserve">These industry networks hold great impact on the material resources that must be acquired by the teacher educator. </w:t>
      </w:r>
    </w:p>
    <w:p w:rsidR="00BD4DF2" w:rsidRDefault="00C0024B" w:rsidP="00181E73">
      <w:pPr>
        <w:spacing w:after="0" w:line="240" w:lineRule="auto"/>
        <w:jc w:val="center"/>
        <w:rPr>
          <w:rFonts w:ascii="Times New Roman" w:hAnsi="Times New Roman" w:cs="Times New Roman"/>
          <w:b/>
          <w:sz w:val="24"/>
          <w:szCs w:val="24"/>
        </w:rPr>
      </w:pPr>
      <w:r w:rsidRPr="00610876">
        <w:rPr>
          <w:rFonts w:ascii="Times New Roman" w:hAnsi="Times New Roman" w:cs="Times New Roman"/>
          <w:b/>
          <w:sz w:val="24"/>
          <w:szCs w:val="24"/>
        </w:rPr>
        <w:t>References</w:t>
      </w:r>
    </w:p>
    <w:p w:rsidR="003F76BB" w:rsidRDefault="003F76BB" w:rsidP="003F76BB">
      <w:pPr>
        <w:spacing w:after="0" w:line="240" w:lineRule="auto"/>
        <w:ind w:left="720" w:hanging="720"/>
        <w:rPr>
          <w:rFonts w:ascii="Times New Roman" w:hAnsi="Times New Roman" w:cs="Times New Roman"/>
          <w:b/>
          <w:sz w:val="24"/>
          <w:szCs w:val="24"/>
        </w:rPr>
      </w:pPr>
    </w:p>
    <w:p w:rsidR="000C49EE" w:rsidRDefault="000C49EE" w:rsidP="000C49EE">
      <w:pPr>
        <w:autoSpaceDE w:val="0"/>
        <w:autoSpaceDN w:val="0"/>
        <w:adjustRightInd w:val="0"/>
        <w:spacing w:after="0" w:line="24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Garton</w:t>
      </w:r>
      <w:proofErr w:type="spellEnd"/>
      <w:r>
        <w:rPr>
          <w:rFonts w:ascii="Times New Roman" w:hAnsi="Times New Roman" w:cs="Times New Roman"/>
          <w:sz w:val="24"/>
          <w:szCs w:val="24"/>
        </w:rPr>
        <w:t>, B. L., &amp; Chung, N. (1996).</w:t>
      </w:r>
      <w:proofErr w:type="gramEnd"/>
      <w:r>
        <w:rPr>
          <w:rFonts w:ascii="Times New Roman" w:hAnsi="Times New Roman" w:cs="Times New Roman"/>
          <w:sz w:val="24"/>
          <w:szCs w:val="24"/>
        </w:rPr>
        <w:t xml:space="preserve"> The </w:t>
      </w:r>
      <w:proofErr w:type="spellStart"/>
      <w:r>
        <w:rPr>
          <w:rFonts w:ascii="Times New Roman" w:hAnsi="Times New Roman" w:cs="Times New Roman"/>
          <w:sz w:val="24"/>
          <w:szCs w:val="24"/>
        </w:rPr>
        <w:t>inservice</w:t>
      </w:r>
      <w:proofErr w:type="spellEnd"/>
      <w:r>
        <w:rPr>
          <w:rFonts w:ascii="Times New Roman" w:hAnsi="Times New Roman" w:cs="Times New Roman"/>
          <w:sz w:val="24"/>
          <w:szCs w:val="24"/>
        </w:rPr>
        <w:t xml:space="preserve"> needs of beginning teachers of agriculture as</w:t>
      </w:r>
    </w:p>
    <w:p w:rsidR="00000000" w:rsidRDefault="000C49EE">
      <w:pPr>
        <w:autoSpaceDE w:val="0"/>
        <w:autoSpaceDN w:val="0"/>
        <w:adjustRightInd w:val="0"/>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perceived</w:t>
      </w:r>
      <w:proofErr w:type="gramEnd"/>
      <w:r>
        <w:rPr>
          <w:rFonts w:ascii="Times New Roman" w:hAnsi="Times New Roman" w:cs="Times New Roman"/>
          <w:sz w:val="24"/>
          <w:szCs w:val="24"/>
        </w:rPr>
        <w:t xml:space="preserve"> by beginning teachers, teacher educators, and state supervisors. </w:t>
      </w:r>
      <w:r>
        <w:rPr>
          <w:rFonts w:ascii="Times New Roman" w:hAnsi="Times New Roman" w:cs="Times New Roman"/>
          <w:i/>
          <w:iCs/>
          <w:sz w:val="24"/>
          <w:szCs w:val="24"/>
        </w:rPr>
        <w:t>Journal of</w:t>
      </w:r>
    </w:p>
    <w:p w:rsidR="00000000" w:rsidRDefault="000C49EE">
      <w:pPr>
        <w:spacing w:after="0" w:line="240" w:lineRule="auto"/>
        <w:ind w:firstLine="720"/>
        <w:rPr>
          <w:rFonts w:ascii="Times New Roman" w:hAnsi="Times New Roman" w:cs="Times New Roman"/>
          <w:sz w:val="24"/>
          <w:szCs w:val="24"/>
        </w:rPr>
      </w:pPr>
      <w:r>
        <w:rPr>
          <w:rFonts w:ascii="Times New Roman" w:hAnsi="Times New Roman" w:cs="Times New Roman"/>
          <w:i/>
          <w:iCs/>
          <w:sz w:val="24"/>
          <w:szCs w:val="24"/>
        </w:rPr>
        <w:t>Agricultural Education, 37</w:t>
      </w:r>
      <w:r>
        <w:rPr>
          <w:rFonts w:ascii="Times New Roman" w:hAnsi="Times New Roman" w:cs="Times New Roman"/>
          <w:sz w:val="24"/>
          <w:szCs w:val="24"/>
        </w:rPr>
        <w:t>(3), 52-58.</w:t>
      </w:r>
    </w:p>
    <w:p w:rsidR="00000000" w:rsidRDefault="006865EF">
      <w:pPr>
        <w:spacing w:after="0" w:line="240" w:lineRule="auto"/>
        <w:ind w:firstLine="720"/>
        <w:rPr>
          <w:rFonts w:ascii="Times New Roman" w:hAnsi="Times New Roman" w:cs="Times New Roman"/>
          <w:sz w:val="24"/>
          <w:szCs w:val="24"/>
        </w:rPr>
      </w:pPr>
    </w:p>
    <w:p w:rsidR="000C49EE" w:rsidRDefault="000C49EE" w:rsidP="000C49EE">
      <w:pPr>
        <w:autoSpaceDE w:val="0"/>
        <w:autoSpaceDN w:val="0"/>
        <w:adjustRightInd w:val="0"/>
        <w:spacing w:after="0" w:line="24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Mundt</w:t>
      </w:r>
      <w:proofErr w:type="spellEnd"/>
      <w:r>
        <w:rPr>
          <w:rFonts w:ascii="Times New Roman" w:hAnsi="Times New Roman" w:cs="Times New Roman"/>
          <w:sz w:val="24"/>
          <w:szCs w:val="24"/>
        </w:rPr>
        <w:t>, J. P., &amp; Connors, J. J. (1999).</w:t>
      </w:r>
      <w:proofErr w:type="gramEnd"/>
      <w:r>
        <w:rPr>
          <w:rFonts w:ascii="Times New Roman" w:hAnsi="Times New Roman" w:cs="Times New Roman"/>
          <w:sz w:val="24"/>
          <w:szCs w:val="24"/>
        </w:rPr>
        <w:t xml:space="preserve"> Problems and challenges associated with the first years of</w:t>
      </w:r>
    </w:p>
    <w:p w:rsidR="00000000" w:rsidRDefault="000C49EE">
      <w:pPr>
        <w:autoSpaceDE w:val="0"/>
        <w:autoSpaceDN w:val="0"/>
        <w:adjustRightInd w:val="0"/>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teaching</w:t>
      </w:r>
      <w:proofErr w:type="gramEnd"/>
      <w:r>
        <w:rPr>
          <w:rFonts w:ascii="Times New Roman" w:hAnsi="Times New Roman" w:cs="Times New Roman"/>
          <w:sz w:val="24"/>
          <w:szCs w:val="24"/>
        </w:rPr>
        <w:t xml:space="preserve"> agriculture: A framework for </w:t>
      </w:r>
      <w:proofErr w:type="spellStart"/>
      <w:r>
        <w:rPr>
          <w:rFonts w:ascii="Times New Roman" w:hAnsi="Times New Roman" w:cs="Times New Roman"/>
          <w:sz w:val="24"/>
          <w:szCs w:val="24"/>
        </w:rPr>
        <w:t>preservice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inservice</w:t>
      </w:r>
      <w:proofErr w:type="spellEnd"/>
      <w:r>
        <w:rPr>
          <w:rFonts w:ascii="Times New Roman" w:hAnsi="Times New Roman" w:cs="Times New Roman"/>
          <w:sz w:val="24"/>
          <w:szCs w:val="24"/>
        </w:rPr>
        <w:t xml:space="preserve"> education. </w:t>
      </w:r>
      <w:r>
        <w:rPr>
          <w:rFonts w:ascii="Times New Roman" w:hAnsi="Times New Roman" w:cs="Times New Roman"/>
          <w:i/>
          <w:iCs/>
          <w:sz w:val="24"/>
          <w:szCs w:val="24"/>
        </w:rPr>
        <w:t>Journal of</w:t>
      </w:r>
    </w:p>
    <w:p w:rsidR="00000000" w:rsidRDefault="000C49EE">
      <w:pPr>
        <w:spacing w:after="0" w:line="240" w:lineRule="auto"/>
        <w:ind w:firstLine="720"/>
        <w:rPr>
          <w:rFonts w:ascii="Times New Roman" w:hAnsi="Times New Roman" w:cs="Times New Roman"/>
          <w:sz w:val="24"/>
          <w:szCs w:val="24"/>
        </w:rPr>
      </w:pPr>
      <w:r>
        <w:rPr>
          <w:rFonts w:ascii="Times New Roman" w:hAnsi="Times New Roman" w:cs="Times New Roman"/>
          <w:i/>
          <w:iCs/>
          <w:sz w:val="24"/>
          <w:szCs w:val="24"/>
        </w:rPr>
        <w:t>Agricultural Education, 40</w:t>
      </w:r>
      <w:r>
        <w:rPr>
          <w:rFonts w:ascii="Times New Roman" w:hAnsi="Times New Roman" w:cs="Times New Roman"/>
          <w:sz w:val="24"/>
          <w:szCs w:val="24"/>
        </w:rPr>
        <w:t>(1), 38-48.</w:t>
      </w:r>
    </w:p>
    <w:p w:rsidR="00000000" w:rsidRDefault="006865EF">
      <w:pPr>
        <w:spacing w:after="0" w:line="240" w:lineRule="auto"/>
        <w:ind w:firstLine="720"/>
        <w:rPr>
          <w:rFonts w:ascii="Times New Roman" w:hAnsi="Times New Roman" w:cs="Times New Roman"/>
          <w:sz w:val="24"/>
          <w:szCs w:val="24"/>
        </w:rPr>
      </w:pPr>
    </w:p>
    <w:p w:rsidR="003F76BB" w:rsidRPr="003F76BB" w:rsidRDefault="003F76BB" w:rsidP="003F76BB">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Myers, B. E., Dyer, J. E., </w:t>
      </w:r>
      <w:r w:rsidR="00E6656F">
        <w:rPr>
          <w:rFonts w:ascii="Times New Roman" w:hAnsi="Times New Roman" w:cs="Times New Roman"/>
          <w:sz w:val="24"/>
          <w:szCs w:val="24"/>
        </w:rPr>
        <w:t xml:space="preserve">&amp; </w:t>
      </w:r>
      <w:r>
        <w:rPr>
          <w:rFonts w:ascii="Times New Roman" w:hAnsi="Times New Roman" w:cs="Times New Roman"/>
          <w:sz w:val="24"/>
          <w:szCs w:val="24"/>
        </w:rPr>
        <w:t>Washburn, S. G. (2005).</w:t>
      </w:r>
      <w:proofErr w:type="gramEnd"/>
      <w:r>
        <w:rPr>
          <w:rFonts w:ascii="Times New Roman" w:hAnsi="Times New Roman" w:cs="Times New Roman"/>
          <w:sz w:val="24"/>
          <w:szCs w:val="24"/>
        </w:rPr>
        <w:t xml:space="preserve"> </w:t>
      </w:r>
      <w:proofErr w:type="gramStart"/>
      <w:r w:rsidRPr="003F76BB">
        <w:rPr>
          <w:rFonts w:ascii="Times New Roman" w:hAnsi="Times New Roman" w:cs="Times New Roman"/>
          <w:sz w:val="24"/>
          <w:szCs w:val="24"/>
        </w:rPr>
        <w:t>Problems facing beginning agriculture teachers.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Agriculture Education, 46</w:t>
      </w:r>
      <w:r>
        <w:rPr>
          <w:rFonts w:ascii="Times New Roman" w:hAnsi="Times New Roman" w:cs="Times New Roman"/>
          <w:sz w:val="24"/>
          <w:szCs w:val="24"/>
        </w:rPr>
        <w:t xml:space="preserve">(3), 47-55. </w:t>
      </w:r>
    </w:p>
    <w:sectPr w:rsidR="003F76BB" w:rsidRPr="003F76BB" w:rsidSect="0001063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0F0" w:rsidRDefault="003C60F0" w:rsidP="003C60F0">
      <w:pPr>
        <w:spacing w:after="0" w:line="240" w:lineRule="auto"/>
      </w:pPr>
      <w:r>
        <w:separator/>
      </w:r>
    </w:p>
  </w:endnote>
  <w:endnote w:type="continuationSeparator" w:id="0">
    <w:p w:rsidR="003C60F0" w:rsidRDefault="003C60F0" w:rsidP="003C60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C2" w:rsidRDefault="003236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C2" w:rsidRDefault="003236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C2" w:rsidRDefault="003236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0F0" w:rsidRDefault="003C60F0" w:rsidP="003C60F0">
      <w:pPr>
        <w:spacing w:after="0" w:line="240" w:lineRule="auto"/>
      </w:pPr>
      <w:r>
        <w:separator/>
      </w:r>
    </w:p>
  </w:footnote>
  <w:footnote w:type="continuationSeparator" w:id="0">
    <w:p w:rsidR="003C60F0" w:rsidRDefault="003C60F0" w:rsidP="003C60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C2" w:rsidRDefault="003236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0F0" w:rsidRPr="003C60F0" w:rsidRDefault="003C60F0" w:rsidP="003C60F0">
    <w:pPr>
      <w:pStyle w:val="Header"/>
      <w:jc w:val="right"/>
      <w:rPr>
        <w:rFonts w:ascii="Times New Roman" w:hAnsi="Times New Roman" w:cs="Times New Roman"/>
        <w:sz w:val="24"/>
        <w:szCs w:val="24"/>
      </w:rPr>
    </w:pPr>
    <w:r w:rsidRPr="003C60F0">
      <w:rPr>
        <w:rFonts w:ascii="Times New Roman" w:hAnsi="Times New Roman" w:cs="Times New Roman"/>
        <w:sz w:val="24"/>
        <w:szCs w:val="24"/>
      </w:rPr>
      <w:t>Innovative Idea Poster</w:t>
    </w:r>
  </w:p>
  <w:p w:rsidR="003C60F0" w:rsidRDefault="003C60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6C2" w:rsidRDefault="003236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323CF"/>
    <w:multiLevelType w:val="hybridMultilevel"/>
    <w:tmpl w:val="E93E8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
  <w:rsids>
    <w:rsidRoot w:val="00220560"/>
    <w:rsid w:val="00006CA5"/>
    <w:rsid w:val="00010638"/>
    <w:rsid w:val="000148A5"/>
    <w:rsid w:val="00026560"/>
    <w:rsid w:val="00042389"/>
    <w:rsid w:val="00066AFB"/>
    <w:rsid w:val="000C1A8B"/>
    <w:rsid w:val="000C49EE"/>
    <w:rsid w:val="000F46C7"/>
    <w:rsid w:val="00127A27"/>
    <w:rsid w:val="00133F96"/>
    <w:rsid w:val="00164931"/>
    <w:rsid w:val="00180B6D"/>
    <w:rsid w:val="0018164F"/>
    <w:rsid w:val="00181E73"/>
    <w:rsid w:val="001830B9"/>
    <w:rsid w:val="00192F44"/>
    <w:rsid w:val="0019463A"/>
    <w:rsid w:val="001B2DFB"/>
    <w:rsid w:val="001B4E94"/>
    <w:rsid w:val="001D53DB"/>
    <w:rsid w:val="00206024"/>
    <w:rsid w:val="002064E4"/>
    <w:rsid w:val="00207422"/>
    <w:rsid w:val="002123CA"/>
    <w:rsid w:val="00216650"/>
    <w:rsid w:val="00220560"/>
    <w:rsid w:val="00226B29"/>
    <w:rsid w:val="00243307"/>
    <w:rsid w:val="00256B40"/>
    <w:rsid w:val="002A6867"/>
    <w:rsid w:val="002B60E4"/>
    <w:rsid w:val="00301930"/>
    <w:rsid w:val="003236C2"/>
    <w:rsid w:val="003336EE"/>
    <w:rsid w:val="003705F7"/>
    <w:rsid w:val="003741E7"/>
    <w:rsid w:val="00387692"/>
    <w:rsid w:val="003B04A6"/>
    <w:rsid w:val="003B545E"/>
    <w:rsid w:val="003B7464"/>
    <w:rsid w:val="003C60F0"/>
    <w:rsid w:val="003C70B7"/>
    <w:rsid w:val="003F76BB"/>
    <w:rsid w:val="00416AD8"/>
    <w:rsid w:val="004273A5"/>
    <w:rsid w:val="004B255A"/>
    <w:rsid w:val="00505BF6"/>
    <w:rsid w:val="00506CCA"/>
    <w:rsid w:val="005455DE"/>
    <w:rsid w:val="00581571"/>
    <w:rsid w:val="005A10A1"/>
    <w:rsid w:val="005B6D8D"/>
    <w:rsid w:val="005C3DF4"/>
    <w:rsid w:val="005D3286"/>
    <w:rsid w:val="005D3E5E"/>
    <w:rsid w:val="005E78C5"/>
    <w:rsid w:val="00604D05"/>
    <w:rsid w:val="0060537E"/>
    <w:rsid w:val="00610876"/>
    <w:rsid w:val="006111F8"/>
    <w:rsid w:val="00627E76"/>
    <w:rsid w:val="00667ABF"/>
    <w:rsid w:val="0068267A"/>
    <w:rsid w:val="00683F4F"/>
    <w:rsid w:val="006865EF"/>
    <w:rsid w:val="00694A8C"/>
    <w:rsid w:val="006A060B"/>
    <w:rsid w:val="006B4D12"/>
    <w:rsid w:val="006C5C09"/>
    <w:rsid w:val="006E3C53"/>
    <w:rsid w:val="006F6F55"/>
    <w:rsid w:val="007003BD"/>
    <w:rsid w:val="00701475"/>
    <w:rsid w:val="00710845"/>
    <w:rsid w:val="0077655B"/>
    <w:rsid w:val="007A712F"/>
    <w:rsid w:val="007A7861"/>
    <w:rsid w:val="007C5A45"/>
    <w:rsid w:val="00805F89"/>
    <w:rsid w:val="00880D83"/>
    <w:rsid w:val="00907FEE"/>
    <w:rsid w:val="0091328F"/>
    <w:rsid w:val="00915F67"/>
    <w:rsid w:val="009264E9"/>
    <w:rsid w:val="00961726"/>
    <w:rsid w:val="00970D82"/>
    <w:rsid w:val="009E130B"/>
    <w:rsid w:val="009E2580"/>
    <w:rsid w:val="00A55F97"/>
    <w:rsid w:val="00A801E9"/>
    <w:rsid w:val="00A815ED"/>
    <w:rsid w:val="00AB1DCC"/>
    <w:rsid w:val="00AD08CB"/>
    <w:rsid w:val="00AD1CBB"/>
    <w:rsid w:val="00AE2620"/>
    <w:rsid w:val="00B25F41"/>
    <w:rsid w:val="00B87462"/>
    <w:rsid w:val="00B8796F"/>
    <w:rsid w:val="00BA43BD"/>
    <w:rsid w:val="00BD4DF2"/>
    <w:rsid w:val="00BF483F"/>
    <w:rsid w:val="00C0024B"/>
    <w:rsid w:val="00C250FD"/>
    <w:rsid w:val="00C352A5"/>
    <w:rsid w:val="00C523C0"/>
    <w:rsid w:val="00C8193C"/>
    <w:rsid w:val="00C91FDC"/>
    <w:rsid w:val="00D82DF6"/>
    <w:rsid w:val="00DA4492"/>
    <w:rsid w:val="00DA5D93"/>
    <w:rsid w:val="00DF2AB5"/>
    <w:rsid w:val="00DF31B0"/>
    <w:rsid w:val="00E6656F"/>
    <w:rsid w:val="00E92E1A"/>
    <w:rsid w:val="00F150AC"/>
    <w:rsid w:val="00F41DAE"/>
    <w:rsid w:val="00F57BF3"/>
    <w:rsid w:val="00F6077E"/>
    <w:rsid w:val="00F63D08"/>
    <w:rsid w:val="00F747E8"/>
    <w:rsid w:val="00F941AE"/>
    <w:rsid w:val="00F96494"/>
    <w:rsid w:val="00FB4CC0"/>
    <w:rsid w:val="00FC2E1F"/>
    <w:rsid w:val="00FD23FB"/>
    <w:rsid w:val="00FE59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1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DF6"/>
    <w:rPr>
      <w:color w:val="0000FF" w:themeColor="hyperlink"/>
      <w:u w:val="single"/>
    </w:rPr>
  </w:style>
  <w:style w:type="paragraph" w:styleId="BalloonText">
    <w:name w:val="Balloon Text"/>
    <w:basedOn w:val="Normal"/>
    <w:link w:val="BalloonTextChar"/>
    <w:uiPriority w:val="99"/>
    <w:semiHidden/>
    <w:unhideWhenUsed/>
    <w:rsid w:val="00581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571"/>
    <w:rPr>
      <w:rFonts w:ascii="Tahoma" w:hAnsi="Tahoma" w:cs="Tahoma"/>
      <w:sz w:val="16"/>
      <w:szCs w:val="16"/>
    </w:rPr>
  </w:style>
  <w:style w:type="character" w:styleId="CommentReference">
    <w:name w:val="annotation reference"/>
    <w:basedOn w:val="DefaultParagraphFont"/>
    <w:uiPriority w:val="99"/>
    <w:semiHidden/>
    <w:unhideWhenUsed/>
    <w:rsid w:val="00256B40"/>
    <w:rPr>
      <w:sz w:val="16"/>
      <w:szCs w:val="16"/>
    </w:rPr>
  </w:style>
  <w:style w:type="paragraph" w:styleId="CommentText">
    <w:name w:val="annotation text"/>
    <w:basedOn w:val="Normal"/>
    <w:link w:val="CommentTextChar"/>
    <w:uiPriority w:val="99"/>
    <w:semiHidden/>
    <w:unhideWhenUsed/>
    <w:rsid w:val="00256B40"/>
    <w:pPr>
      <w:spacing w:line="240" w:lineRule="auto"/>
    </w:pPr>
    <w:rPr>
      <w:sz w:val="20"/>
      <w:szCs w:val="20"/>
    </w:rPr>
  </w:style>
  <w:style w:type="character" w:customStyle="1" w:styleId="CommentTextChar">
    <w:name w:val="Comment Text Char"/>
    <w:basedOn w:val="DefaultParagraphFont"/>
    <w:link w:val="CommentText"/>
    <w:uiPriority w:val="99"/>
    <w:semiHidden/>
    <w:rsid w:val="00256B40"/>
    <w:rPr>
      <w:sz w:val="20"/>
      <w:szCs w:val="20"/>
    </w:rPr>
  </w:style>
  <w:style w:type="paragraph" w:styleId="CommentSubject">
    <w:name w:val="annotation subject"/>
    <w:basedOn w:val="CommentText"/>
    <w:next w:val="CommentText"/>
    <w:link w:val="CommentSubjectChar"/>
    <w:uiPriority w:val="99"/>
    <w:semiHidden/>
    <w:unhideWhenUsed/>
    <w:rsid w:val="00256B40"/>
    <w:rPr>
      <w:b/>
      <w:bCs/>
    </w:rPr>
  </w:style>
  <w:style w:type="character" w:customStyle="1" w:styleId="CommentSubjectChar">
    <w:name w:val="Comment Subject Char"/>
    <w:basedOn w:val="CommentTextChar"/>
    <w:link w:val="CommentSubject"/>
    <w:uiPriority w:val="99"/>
    <w:semiHidden/>
    <w:rsid w:val="00256B40"/>
    <w:rPr>
      <w:b/>
      <w:bCs/>
      <w:sz w:val="20"/>
      <w:szCs w:val="20"/>
    </w:rPr>
  </w:style>
  <w:style w:type="paragraph" w:customStyle="1" w:styleId="xmsolistparagraph">
    <w:name w:val="x_msolistparagraph"/>
    <w:basedOn w:val="Normal"/>
    <w:rsid w:val="00805F8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C6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0F0"/>
  </w:style>
  <w:style w:type="paragraph" w:styleId="Footer">
    <w:name w:val="footer"/>
    <w:basedOn w:val="Normal"/>
    <w:link w:val="FooterChar"/>
    <w:uiPriority w:val="99"/>
    <w:semiHidden/>
    <w:unhideWhenUsed/>
    <w:rsid w:val="003C60F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C60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DF6"/>
    <w:rPr>
      <w:color w:val="0000FF" w:themeColor="hyperlink"/>
      <w:u w:val="single"/>
    </w:rPr>
  </w:style>
  <w:style w:type="paragraph" w:styleId="BalloonText">
    <w:name w:val="Balloon Text"/>
    <w:basedOn w:val="Normal"/>
    <w:link w:val="BalloonTextChar"/>
    <w:uiPriority w:val="99"/>
    <w:semiHidden/>
    <w:unhideWhenUsed/>
    <w:rsid w:val="00581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571"/>
    <w:rPr>
      <w:rFonts w:ascii="Tahoma" w:hAnsi="Tahoma" w:cs="Tahoma"/>
      <w:sz w:val="16"/>
      <w:szCs w:val="16"/>
    </w:rPr>
  </w:style>
  <w:style w:type="character" w:styleId="CommentReference">
    <w:name w:val="annotation reference"/>
    <w:basedOn w:val="DefaultParagraphFont"/>
    <w:uiPriority w:val="99"/>
    <w:semiHidden/>
    <w:unhideWhenUsed/>
    <w:rsid w:val="00256B40"/>
    <w:rPr>
      <w:sz w:val="16"/>
      <w:szCs w:val="16"/>
    </w:rPr>
  </w:style>
  <w:style w:type="paragraph" w:styleId="CommentText">
    <w:name w:val="annotation text"/>
    <w:basedOn w:val="Normal"/>
    <w:link w:val="CommentTextChar"/>
    <w:uiPriority w:val="99"/>
    <w:semiHidden/>
    <w:unhideWhenUsed/>
    <w:rsid w:val="00256B40"/>
    <w:pPr>
      <w:spacing w:line="240" w:lineRule="auto"/>
    </w:pPr>
    <w:rPr>
      <w:sz w:val="20"/>
      <w:szCs w:val="20"/>
    </w:rPr>
  </w:style>
  <w:style w:type="character" w:customStyle="1" w:styleId="CommentTextChar">
    <w:name w:val="Comment Text Char"/>
    <w:basedOn w:val="DefaultParagraphFont"/>
    <w:link w:val="CommentText"/>
    <w:uiPriority w:val="99"/>
    <w:semiHidden/>
    <w:rsid w:val="00256B40"/>
    <w:rPr>
      <w:sz w:val="20"/>
      <w:szCs w:val="20"/>
    </w:rPr>
  </w:style>
  <w:style w:type="paragraph" w:styleId="CommentSubject">
    <w:name w:val="annotation subject"/>
    <w:basedOn w:val="CommentText"/>
    <w:next w:val="CommentText"/>
    <w:link w:val="CommentSubjectChar"/>
    <w:uiPriority w:val="99"/>
    <w:semiHidden/>
    <w:unhideWhenUsed/>
    <w:rsid w:val="00256B40"/>
    <w:rPr>
      <w:b/>
      <w:bCs/>
    </w:rPr>
  </w:style>
  <w:style w:type="character" w:customStyle="1" w:styleId="CommentSubjectChar">
    <w:name w:val="Comment Subject Char"/>
    <w:basedOn w:val="CommentTextChar"/>
    <w:link w:val="CommentSubject"/>
    <w:uiPriority w:val="99"/>
    <w:semiHidden/>
    <w:rsid w:val="00256B40"/>
    <w:rPr>
      <w:b/>
      <w:bCs/>
      <w:sz w:val="20"/>
      <w:szCs w:val="20"/>
    </w:rPr>
  </w:style>
  <w:style w:type="paragraph" w:customStyle="1" w:styleId="xmsolistparagraph">
    <w:name w:val="x_msolistparagraph"/>
    <w:basedOn w:val="Normal"/>
    <w:rsid w:val="00805F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0368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CC9B0-904D-44F0-9E6A-AB427FC4F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1250</Words>
  <Characters>7126</Characters>
  <Application>Microsoft Office Word</Application>
  <DocSecurity>0</DocSecurity>
  <Lines>59</Lines>
  <Paragraphs>16</Paragraphs>
  <ScaleCrop>false</ScaleCrop>
  <Company/>
  <LinksUpToDate>false</LinksUpToDate>
  <CharactersWithSpaces>8360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2010-11-04T12:40:00Z</dcterms:created>
  <dcterms:modified xsi:type="dcterms:W3CDTF">2010-11-04T12:41:00Z</dcterms:modified>
</cp:coreProperties>
</file>