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D66" w:rsidRDefault="00F353DE" w:rsidP="00D52D66">
      <w:pPr>
        <w:jc w:val="center"/>
        <w:rPr>
          <w:b/>
        </w:rPr>
      </w:pPr>
      <w:r>
        <w:rPr>
          <w:b/>
        </w:rPr>
        <w:t xml:space="preserve"> Differences</w:t>
      </w:r>
      <w:r w:rsidR="00D52D66">
        <w:rPr>
          <w:b/>
        </w:rPr>
        <w:t xml:space="preserve"> in the Level of Synthesis</w:t>
      </w:r>
      <w:r>
        <w:rPr>
          <w:b/>
        </w:rPr>
        <w:t xml:space="preserve"> of L</w:t>
      </w:r>
      <w:r w:rsidR="00D52D66">
        <w:rPr>
          <w:b/>
        </w:rPr>
        <w:t>eadership Life Skills Among</w:t>
      </w:r>
      <w:r>
        <w:rPr>
          <w:b/>
        </w:rPr>
        <w:t xml:space="preserve"> </w:t>
      </w:r>
      <w:r w:rsidR="00D52D66">
        <w:rPr>
          <w:b/>
        </w:rPr>
        <w:t xml:space="preserve"> </w:t>
      </w:r>
    </w:p>
    <w:p w:rsidR="003F34CE" w:rsidRDefault="00F353DE" w:rsidP="00D52D66">
      <w:pPr>
        <w:jc w:val="center"/>
        <w:rPr>
          <w:b/>
        </w:rPr>
      </w:pPr>
      <w:r>
        <w:rPr>
          <w:b/>
        </w:rPr>
        <w:t>4-H Program Alum</w:t>
      </w:r>
      <w:r w:rsidR="00D52D66">
        <w:rPr>
          <w:b/>
        </w:rPr>
        <w:t>ni</w:t>
      </w:r>
    </w:p>
    <w:p w:rsidR="003F34CE" w:rsidRDefault="003F34CE" w:rsidP="00E25905">
      <w:pPr>
        <w:jc w:val="center"/>
      </w:pPr>
    </w:p>
    <w:p w:rsidR="003F34CE" w:rsidRPr="007B51E9" w:rsidRDefault="003F34CE" w:rsidP="003F34CE">
      <w:pPr>
        <w:contextualSpacing/>
        <w:jc w:val="center"/>
      </w:pPr>
      <w:r w:rsidRPr="007B51E9">
        <w:t>Jessica Anderson</w:t>
      </w:r>
    </w:p>
    <w:p w:rsidR="003F34CE" w:rsidRDefault="003F34CE" w:rsidP="003F34CE">
      <w:pPr>
        <w:contextualSpacing/>
        <w:jc w:val="center"/>
      </w:pPr>
      <w:r>
        <w:t>Graduate Assistant</w:t>
      </w:r>
    </w:p>
    <w:p w:rsidR="003F34CE" w:rsidRDefault="003F34CE" w:rsidP="003F34CE">
      <w:pPr>
        <w:contextualSpacing/>
        <w:jc w:val="center"/>
      </w:pPr>
      <w:r>
        <w:t>Box 7607 NCSU Campus</w:t>
      </w:r>
    </w:p>
    <w:p w:rsidR="003F34CE" w:rsidRDefault="003F34CE" w:rsidP="003F34CE">
      <w:pPr>
        <w:contextualSpacing/>
        <w:jc w:val="center"/>
      </w:pPr>
      <w:r>
        <w:t>North Carolina State University</w:t>
      </w:r>
    </w:p>
    <w:p w:rsidR="003F34CE" w:rsidRDefault="003F34CE" w:rsidP="003F34CE">
      <w:pPr>
        <w:contextualSpacing/>
        <w:jc w:val="center"/>
      </w:pPr>
      <w:r>
        <w:t>Raleigh, NC 27695</w:t>
      </w:r>
    </w:p>
    <w:p w:rsidR="003F34CE" w:rsidRPr="007B51E9" w:rsidRDefault="00E81E72" w:rsidP="003F34CE">
      <w:pPr>
        <w:contextualSpacing/>
        <w:jc w:val="center"/>
        <w:rPr>
          <w:rStyle w:val="moreinfo"/>
        </w:rPr>
      </w:pPr>
      <w:hyperlink r:id="rId7" w:history="1">
        <w:r w:rsidR="003F34CE" w:rsidRPr="00E73F27">
          <w:rPr>
            <w:rStyle w:val="Hyperlink"/>
          </w:rPr>
          <w:t>jaander3@ncsu.edu</w:t>
        </w:r>
      </w:hyperlink>
    </w:p>
    <w:p w:rsidR="003F34CE" w:rsidRPr="007B51E9" w:rsidRDefault="003F34CE" w:rsidP="003F34CE">
      <w:pPr>
        <w:contextualSpacing/>
        <w:jc w:val="center"/>
      </w:pPr>
    </w:p>
    <w:p w:rsidR="003F34CE" w:rsidRPr="007B51E9" w:rsidRDefault="003F34CE" w:rsidP="003F34CE">
      <w:pPr>
        <w:contextualSpacing/>
        <w:jc w:val="center"/>
      </w:pPr>
      <w:r w:rsidRPr="007B51E9">
        <w:t>Jacklyn Bruce</w:t>
      </w:r>
    </w:p>
    <w:p w:rsidR="003F34CE" w:rsidRDefault="003F34CE" w:rsidP="003F34CE">
      <w:pPr>
        <w:contextualSpacing/>
        <w:jc w:val="center"/>
      </w:pPr>
      <w:r w:rsidRPr="007B51E9">
        <w:t>Assistant Professor</w:t>
      </w:r>
    </w:p>
    <w:p w:rsidR="003F34CE" w:rsidRDefault="003F34CE" w:rsidP="003F34CE">
      <w:pPr>
        <w:contextualSpacing/>
        <w:jc w:val="center"/>
      </w:pPr>
      <w:r>
        <w:t>Box 7607 NCSU Campus</w:t>
      </w:r>
    </w:p>
    <w:p w:rsidR="003F34CE" w:rsidRDefault="003F34CE" w:rsidP="003F34CE">
      <w:pPr>
        <w:contextualSpacing/>
        <w:jc w:val="center"/>
      </w:pPr>
      <w:r>
        <w:t>North Carolina State University</w:t>
      </w:r>
    </w:p>
    <w:p w:rsidR="003F34CE" w:rsidRDefault="003F34CE" w:rsidP="003F34CE">
      <w:pPr>
        <w:contextualSpacing/>
        <w:jc w:val="center"/>
      </w:pPr>
      <w:r>
        <w:t>Raleigh, NC 27695</w:t>
      </w:r>
    </w:p>
    <w:p w:rsidR="003F34CE" w:rsidRPr="007B51E9" w:rsidRDefault="00E81E72" w:rsidP="003F34CE">
      <w:pPr>
        <w:contextualSpacing/>
        <w:jc w:val="center"/>
      </w:pPr>
      <w:hyperlink r:id="rId8" w:history="1">
        <w:r w:rsidR="003F34CE" w:rsidRPr="00E73F27">
          <w:rPr>
            <w:rStyle w:val="Hyperlink"/>
          </w:rPr>
          <w:t>jackie_bruce@ncsu.edu</w:t>
        </w:r>
      </w:hyperlink>
    </w:p>
    <w:p w:rsidR="003F34CE" w:rsidRPr="003F34CE" w:rsidRDefault="003F34CE" w:rsidP="00E25905">
      <w:pPr>
        <w:jc w:val="cente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3F34CE" w:rsidRDefault="003F34CE" w:rsidP="00E25905">
      <w:pPr>
        <w:jc w:val="center"/>
        <w:rPr>
          <w:b/>
        </w:rPr>
      </w:pPr>
    </w:p>
    <w:p w:rsidR="009C41AE" w:rsidRDefault="009C41AE" w:rsidP="009C41AE">
      <w:pPr>
        <w:rPr>
          <w:b/>
        </w:rPr>
      </w:pPr>
    </w:p>
    <w:p w:rsidR="00FE4006" w:rsidRDefault="00D52D66" w:rsidP="00D52D66">
      <w:pPr>
        <w:rPr>
          <w:b/>
        </w:rPr>
      </w:pPr>
      <w:r>
        <w:rPr>
          <w:b/>
        </w:rPr>
        <w:lastRenderedPageBreak/>
        <w:t>Differences in the Level of Synthesis of</w:t>
      </w:r>
      <w:r w:rsidR="00F353DE">
        <w:rPr>
          <w:b/>
        </w:rPr>
        <w:t xml:space="preserve"> </w:t>
      </w:r>
      <w:r>
        <w:rPr>
          <w:b/>
        </w:rPr>
        <w:t>Leadership Life Skills Among</w:t>
      </w:r>
      <w:r w:rsidR="00F353DE">
        <w:rPr>
          <w:b/>
        </w:rPr>
        <w:t xml:space="preserve"> 4-H Program Alum</w:t>
      </w:r>
      <w:r>
        <w:rPr>
          <w:b/>
        </w:rPr>
        <w:t>ni</w:t>
      </w:r>
    </w:p>
    <w:p w:rsidR="00E25905" w:rsidRDefault="00E25905" w:rsidP="003F34CE">
      <w:pPr>
        <w:jc w:val="center"/>
        <w:rPr>
          <w:b/>
        </w:rPr>
      </w:pPr>
      <w:r w:rsidRPr="00F942DB">
        <w:rPr>
          <w:b/>
        </w:rPr>
        <w:t>Introduction</w:t>
      </w:r>
      <w:r w:rsidR="0011185F">
        <w:rPr>
          <w:b/>
        </w:rPr>
        <w:t>/Need for Study</w:t>
      </w:r>
    </w:p>
    <w:p w:rsidR="001D2F19" w:rsidRDefault="00724983" w:rsidP="001D2F19">
      <w:pPr>
        <w:ind w:firstLine="720"/>
        <w:contextualSpacing/>
      </w:pPr>
      <w:r>
        <w:t>Agriculture leadership is a priority research objective as outlined by the American Association for Agricultural Education’s National Agriculture Education Research Agenda. The agenda poses the question, “H</w:t>
      </w:r>
      <w:r w:rsidR="001D2F19">
        <w:t>ow can leadership education programs be designed and implemented to increase the leadership capacity of youth, communities, higher education, agribusiness, and allied organizations in domestic and in</w:t>
      </w:r>
      <w:r>
        <w:t>ternational settings?” (pg. 6).</w:t>
      </w:r>
      <w:r w:rsidR="0011185F">
        <w:tab/>
      </w:r>
    </w:p>
    <w:p w:rsidR="005B0B3A" w:rsidRDefault="0011185F" w:rsidP="001D2F19">
      <w:pPr>
        <w:ind w:firstLine="720"/>
        <w:contextualSpacing/>
      </w:pPr>
      <w:r>
        <w:t>Leadership</w:t>
      </w:r>
      <w:r w:rsidR="008F2A62">
        <w:t xml:space="preserve"> life skill</w:t>
      </w:r>
      <w:r>
        <w:t xml:space="preserve"> development continues to be a major goal of</w:t>
      </w:r>
      <w:r w:rsidR="008F2A62">
        <w:t xml:space="preserve"> </w:t>
      </w:r>
      <w:r w:rsidR="00D52D66">
        <w:t xml:space="preserve">the 4-H Program </w:t>
      </w:r>
      <w:r>
        <w:t>(Seevers &amp; Dormody, 1995).</w:t>
      </w:r>
      <w:r w:rsidR="00292409">
        <w:t xml:space="preserve"> Miller (1976) </w:t>
      </w:r>
      <w:r w:rsidR="00D52D66">
        <w:t>defined youth leadership life skill development as the “development of life skills necessary to perform leadership functions in real life” (pg. 2).</w:t>
      </w:r>
      <w:r>
        <w:t xml:space="preserve"> </w:t>
      </w:r>
      <w:r w:rsidR="00FE3640">
        <w:t>4-H has a long history of providing lif</w:t>
      </w:r>
      <w:r w:rsidR="00292409">
        <w:t xml:space="preserve">e skills to youth </w:t>
      </w:r>
      <w:r w:rsidR="00D52D66">
        <w:t>that extend</w:t>
      </w:r>
      <w:r w:rsidR="00FE3640">
        <w:t xml:space="preserve"> into their adult lives (</w:t>
      </w:r>
      <w:r w:rsidR="008276F8">
        <w:t>Radhakrishna, 2005).</w:t>
      </w:r>
      <w:r w:rsidR="00FE3640">
        <w:t xml:space="preserve"> </w:t>
      </w:r>
      <w:r w:rsidR="008F2A62">
        <w:t>Many studies have been conducted to determine the role of 4-H on leadership and life s</w:t>
      </w:r>
      <w:r w:rsidR="000E73D3">
        <w:t>kill development (</w:t>
      </w:r>
      <w:r w:rsidR="008F2A62">
        <w:t>Fitzpatrick, et al., 2005; Radhakrishna, 2005; Boyd, Herring, &amp; Briers, 1992; Ladewig &amp; Thomas, 1987; Goodwin, et al., 2005; Seevers &amp; Dormody, 1995). These studies cumulatively conclude that 4-H members have developed critical life skills through the prog</w:t>
      </w:r>
      <w:r w:rsidR="00292409">
        <w:t>ram</w:t>
      </w:r>
      <w:r w:rsidR="008F2A62">
        <w:t>.</w:t>
      </w:r>
      <w:r w:rsidR="005B0B3A" w:rsidRPr="005B0B3A">
        <w:t xml:space="preserve"> </w:t>
      </w:r>
      <w:r w:rsidR="00D52D66">
        <w:t xml:space="preserve">However </w:t>
      </w:r>
      <w:r w:rsidR="008D22A8">
        <w:t xml:space="preserve">no studies comparing </w:t>
      </w:r>
      <w:r w:rsidR="00BD6ACA">
        <w:t xml:space="preserve">the life skill development of </w:t>
      </w:r>
      <w:r w:rsidR="008D22A8">
        <w:t xml:space="preserve">early program alums (college students) of varying involvement levels in the 4-H program have been conducted. </w:t>
      </w:r>
    </w:p>
    <w:p w:rsidR="00053568" w:rsidRDefault="00E25905" w:rsidP="00053568">
      <w:pPr>
        <w:jc w:val="center"/>
        <w:rPr>
          <w:b/>
        </w:rPr>
      </w:pPr>
      <w:r w:rsidRPr="00FF5653">
        <w:rPr>
          <w:b/>
        </w:rPr>
        <w:t>Conceptual Framework</w:t>
      </w:r>
    </w:p>
    <w:p w:rsidR="00292409" w:rsidRDefault="00427C06" w:rsidP="00053568">
      <w:pPr>
        <w:ind w:firstLine="720"/>
      </w:pPr>
      <w:r>
        <w:t>M</w:t>
      </w:r>
      <w:r w:rsidR="00E93F82">
        <w:t xml:space="preserve">any studies </w:t>
      </w:r>
      <w:r>
        <w:t>exist that examine</w:t>
      </w:r>
      <w:r w:rsidR="007E6E2B">
        <w:t xml:space="preserve"> the level of 4-H participation and </w:t>
      </w:r>
      <w:r w:rsidR="00292409">
        <w:t>its</w:t>
      </w:r>
      <w:r w:rsidR="007E6E2B">
        <w:t xml:space="preserve"> effect on leadership life ski</w:t>
      </w:r>
      <w:r>
        <w:t xml:space="preserve">ll development. </w:t>
      </w:r>
      <w:r w:rsidR="00A80D52">
        <w:t>Boyd, Herring, &amp; Briers (1992) found that the level of 4-H participation was a significant predictor of leadership life skills development scores among 4-H youth</w:t>
      </w:r>
      <w:r w:rsidR="00292409">
        <w:t>.</w:t>
      </w:r>
      <w:r w:rsidR="00A80D52">
        <w:t xml:space="preserve"> </w:t>
      </w:r>
      <w:r w:rsidR="00896BBC">
        <w:t xml:space="preserve">Heinsohn and Cantrell (1986) concluded that the greatest impact on leadership life skill development would be made by increasing youth involvement in leadership experiences beyond the community club level. </w:t>
      </w:r>
      <w:r w:rsidR="00D52D66">
        <w:t>Therefore, youth involved in</w:t>
      </w:r>
      <w:r w:rsidR="00621783">
        <w:t xml:space="preserve"> the 4-H program will receive maximum leadership life skill development b</w:t>
      </w:r>
      <w:r w:rsidR="00292409">
        <w:t>y having experiences beyond</w:t>
      </w:r>
      <w:r w:rsidR="00621783">
        <w:t xml:space="preserve"> the local level. </w:t>
      </w:r>
    </w:p>
    <w:p w:rsidR="00053568" w:rsidRPr="00053568" w:rsidRDefault="00537186" w:rsidP="00053568">
      <w:pPr>
        <w:ind w:firstLine="720"/>
        <w:rPr>
          <w:b/>
        </w:rPr>
      </w:pPr>
      <w:r w:rsidRPr="00537186">
        <w:rPr>
          <w:color w:val="000000"/>
        </w:rPr>
        <w:t xml:space="preserve">Within </w:t>
      </w:r>
      <w:r>
        <w:rPr>
          <w:color w:val="000000"/>
        </w:rPr>
        <w:t>cognition</w:t>
      </w:r>
      <w:r w:rsidRPr="00537186">
        <w:rPr>
          <w:color w:val="000000"/>
        </w:rPr>
        <w:t>, learning is divided into six categories from simplest to most difficult: 1) knowledge, 2) comprehension, 3) application, 4) analysis, 5) synthesis, and 6) evaluation</w:t>
      </w:r>
      <w:r>
        <w:rPr>
          <w:color w:val="000000"/>
        </w:rPr>
        <w:t xml:space="preserve"> (Bloom, 1956). </w:t>
      </w:r>
      <w:r w:rsidR="00053568">
        <w:rPr>
          <w:color w:val="000000"/>
        </w:rPr>
        <w:t xml:space="preserve">Synthesis is an upper level skill which includes the </w:t>
      </w:r>
      <w:r w:rsidR="00053568" w:rsidRPr="00053568">
        <w:rPr>
          <w:color w:val="000000"/>
        </w:rPr>
        <w:t>ability to put par</w:t>
      </w:r>
      <w:r w:rsidR="00053568">
        <w:rPr>
          <w:color w:val="000000"/>
        </w:rPr>
        <w:t>ts together to form a new whole, unique communication,</w:t>
      </w:r>
      <w:r w:rsidR="00053568" w:rsidRPr="00053568">
        <w:rPr>
          <w:color w:val="000000"/>
        </w:rPr>
        <w:t xml:space="preserve"> set of abstract relati</w:t>
      </w:r>
      <w:r w:rsidR="00053568">
        <w:rPr>
          <w:color w:val="000000"/>
        </w:rPr>
        <w:t xml:space="preserve">ons (Boone &amp; Boone, 2005). </w:t>
      </w:r>
    </w:p>
    <w:p w:rsidR="00E25905" w:rsidRPr="00537186" w:rsidRDefault="00E25905" w:rsidP="00053568">
      <w:pPr>
        <w:widowControl/>
        <w:suppressAutoHyphens w:val="0"/>
        <w:autoSpaceDE w:val="0"/>
        <w:autoSpaceDN w:val="0"/>
        <w:adjustRightInd w:val="0"/>
        <w:jc w:val="center"/>
      </w:pPr>
      <w:r w:rsidRPr="00F807B4">
        <w:rPr>
          <w:b/>
        </w:rPr>
        <w:t>Methodology</w:t>
      </w:r>
    </w:p>
    <w:p w:rsidR="007D2C00" w:rsidRDefault="00F807B4" w:rsidP="00767ECD">
      <w:pPr>
        <w:ind w:firstLine="720"/>
        <w:rPr>
          <w:rFonts w:ascii="TimesNewRomanPSMT" w:hAnsi="TimesNewRomanPSMT" w:cs="TimesNewRomanPSMT"/>
        </w:rPr>
      </w:pPr>
      <w:r>
        <w:rPr>
          <w:rFonts w:ascii="TimesNewRomanPSMT" w:hAnsi="TimesNewRomanPSMT" w:cs="TimesNewRomanPSMT"/>
        </w:rPr>
        <w:t>Erlandson, Harris, Skipper, and Allen (1993) tell us that random sampling is not the preferred method when doing qualitative research</w:t>
      </w:r>
      <w:r w:rsidR="00292409">
        <w:rPr>
          <w:rFonts w:ascii="TimesNewRomanPSMT" w:hAnsi="TimesNewRomanPSMT" w:cs="TimesNewRomanPSMT"/>
        </w:rPr>
        <w:t xml:space="preserve"> </w:t>
      </w:r>
      <w:r>
        <w:rPr>
          <w:rFonts w:ascii="TimesNewRomanPSMT" w:hAnsi="TimesNewRomanPSMT" w:cs="TimesNewRomanPSMT"/>
        </w:rPr>
        <w:t xml:space="preserve">because the major concern is not to generalize </w:t>
      </w:r>
      <w:r w:rsidR="00292409">
        <w:rPr>
          <w:rFonts w:ascii="TimesNewRomanPSMT" w:hAnsi="TimesNewRomanPSMT" w:cs="TimesNewRomanPSMT"/>
        </w:rPr>
        <w:t xml:space="preserve">but to understand </w:t>
      </w:r>
      <w:r>
        <w:rPr>
          <w:rFonts w:ascii="TimesNewRomanPSMT" w:hAnsi="TimesNewRomanPSMT" w:cs="TimesNewRomanPSMT"/>
        </w:rPr>
        <w:t>nuances. In this case, the context being studied is early (5 or fewer years out) 4-H program alumni. The researc</w:t>
      </w:r>
      <w:r w:rsidR="00D52D66">
        <w:rPr>
          <w:rFonts w:ascii="TimesNewRomanPSMT" w:hAnsi="TimesNewRomanPSMT" w:cs="TimesNewRomanPSMT"/>
        </w:rPr>
        <w:t>hers used purposive sampling to identify potential subjects</w:t>
      </w:r>
      <w:r w:rsidR="00292409">
        <w:rPr>
          <w:rFonts w:ascii="TimesNewRomanPSMT" w:hAnsi="TimesNewRomanPSMT" w:cs="TimesNewRomanPSMT"/>
        </w:rPr>
        <w:t xml:space="preserve"> and recruited at a</w:t>
      </w:r>
      <w:r w:rsidR="00D52D66">
        <w:rPr>
          <w:rFonts w:ascii="TimesNewRomanPSMT" w:hAnsi="TimesNewRomanPSMT" w:cs="TimesNewRomanPSMT"/>
        </w:rPr>
        <w:t xml:space="preserve"> [</w:t>
      </w:r>
      <w:r w:rsidR="00427C06">
        <w:rPr>
          <w:rFonts w:ascii="TimesNewRomanPSMT" w:hAnsi="TimesNewRomanPSMT" w:cs="TimesNewRomanPSMT"/>
        </w:rPr>
        <w:t>university</w:t>
      </w:r>
      <w:r w:rsidR="00D52D66">
        <w:rPr>
          <w:rFonts w:ascii="TimesNewRomanPSMT" w:hAnsi="TimesNewRomanPSMT" w:cs="TimesNewRomanPSMT"/>
        </w:rPr>
        <w:t>]</w:t>
      </w:r>
      <w:r w:rsidR="00427C06">
        <w:rPr>
          <w:rFonts w:ascii="TimesNewRomanPSMT" w:hAnsi="TimesNewRomanPSMT" w:cs="TimesNewRomanPSMT"/>
        </w:rPr>
        <w:t xml:space="preserve"> </w:t>
      </w:r>
      <w:r w:rsidR="00D52D66">
        <w:rPr>
          <w:rFonts w:ascii="TimesNewRomanPSMT" w:hAnsi="TimesNewRomanPSMT" w:cs="TimesNewRomanPSMT"/>
        </w:rPr>
        <w:t>[</w:t>
      </w:r>
      <w:r w:rsidR="00427C06">
        <w:rPr>
          <w:rFonts w:ascii="TimesNewRomanPSMT" w:hAnsi="TimesNewRomanPSMT" w:cs="TimesNewRomanPSMT"/>
        </w:rPr>
        <w:t>student group</w:t>
      </w:r>
      <w:r w:rsidR="00D52D66">
        <w:rPr>
          <w:rFonts w:ascii="TimesNewRomanPSMT" w:hAnsi="TimesNewRomanPSMT" w:cs="TimesNewRomanPSMT"/>
        </w:rPr>
        <w:t>]</w:t>
      </w:r>
      <w:r w:rsidR="00427C06">
        <w:rPr>
          <w:rFonts w:ascii="TimesNewRomanPSMT" w:hAnsi="TimesNewRomanPSMT" w:cs="TimesNewRomanPSMT"/>
        </w:rPr>
        <w:t xml:space="preserve"> m</w:t>
      </w:r>
      <w:r>
        <w:rPr>
          <w:rFonts w:ascii="TimesNewRomanPSMT" w:hAnsi="TimesNewRomanPSMT" w:cs="TimesNewRomanPSMT"/>
        </w:rPr>
        <w:t>eeting.</w:t>
      </w:r>
      <w:r w:rsidR="00143733">
        <w:rPr>
          <w:rFonts w:ascii="TimesNewRomanPSMT" w:hAnsi="TimesNewRomanPSMT" w:cs="TimesNewRomanPSMT"/>
        </w:rPr>
        <w:t xml:space="preserve"> Those data were compared to data previously collected at National4-H Conference. </w:t>
      </w:r>
      <w:r>
        <w:rPr>
          <w:rFonts w:ascii="TimesNewRomanPSMT" w:hAnsi="TimesNewRomanPSMT" w:cs="TimesNewRomanPSMT"/>
        </w:rPr>
        <w:t xml:space="preserve"> </w:t>
      </w:r>
      <w:r w:rsidR="00427C06">
        <w:rPr>
          <w:rFonts w:ascii="TimesNewRomanPSMT" w:hAnsi="TimesNewRomanPSMT" w:cs="TimesNewRomanPSMT"/>
        </w:rPr>
        <w:t>This study foc</w:t>
      </w:r>
      <w:r w:rsidR="007D2C00">
        <w:rPr>
          <w:rFonts w:ascii="TimesNewRomanPSMT" w:hAnsi="TimesNewRomanPSMT" w:cs="TimesNewRomanPSMT"/>
        </w:rPr>
        <w:t>used on 26 individuals who are 4-H alumni.</w:t>
      </w:r>
      <w:r>
        <w:rPr>
          <w:rFonts w:ascii="TimesNewRomanPSMT" w:hAnsi="TimesNewRomanPSMT" w:cs="TimesNewRomanPSMT"/>
        </w:rPr>
        <w:t xml:space="preserve"> </w:t>
      </w:r>
    </w:p>
    <w:p w:rsidR="00F807B4" w:rsidRDefault="00F807B4" w:rsidP="00F807B4">
      <w:pPr>
        <w:autoSpaceDE w:val="0"/>
        <w:autoSpaceDN w:val="0"/>
        <w:adjustRightInd w:val="0"/>
        <w:ind w:firstLine="720"/>
        <w:rPr>
          <w:rFonts w:ascii="TimesNewRomanPSMT" w:hAnsi="TimesNewRomanPSMT" w:cs="TimesNewRomanPSMT"/>
        </w:rPr>
      </w:pPr>
      <w:r>
        <w:rPr>
          <w:rFonts w:ascii="TimesNewRomanPSMT" w:hAnsi="TimesNewRomanPSMT" w:cs="TimesNewRomanPSMT"/>
        </w:rPr>
        <w:t>Semi-structured interviews were conducted and coded to retain confidentiality. These codes are included in the r</w:t>
      </w:r>
      <w:r w:rsidR="00143733">
        <w:rPr>
          <w:rFonts w:ascii="TimesNewRomanPSMT" w:hAnsi="TimesNewRomanPSMT" w:cs="TimesNewRomanPSMT"/>
        </w:rPr>
        <w:t>esults section</w:t>
      </w:r>
      <w:r>
        <w:rPr>
          <w:rFonts w:ascii="TimesNewRomanPSMT" w:hAnsi="TimesNewRomanPSMT" w:cs="TimesNewRomanPSMT"/>
        </w:rPr>
        <w:t xml:space="preserve"> as part of the trustworthiness </w:t>
      </w:r>
      <w:r w:rsidR="007D2C00">
        <w:rPr>
          <w:rFonts w:ascii="TimesNewRomanPSMT" w:hAnsi="TimesNewRomanPSMT" w:cs="TimesNewRomanPSMT"/>
        </w:rPr>
        <w:t xml:space="preserve">criteria of </w:t>
      </w:r>
      <w:r>
        <w:rPr>
          <w:rFonts w:ascii="TimesNewRomanPSMT" w:hAnsi="TimesNewRomanPSMT" w:cs="TimesNewRomanPSMT"/>
        </w:rPr>
        <w:t xml:space="preserve">confirmability and the audit trail. Data analysis followed the traditional methods of constant comparative analysis described by Glaser and Strauss (1967) for use in naturalistic inquiry. Peer debriefing and member checking was done to help establish the credibility of the research. </w:t>
      </w:r>
      <w:r w:rsidR="00C74306">
        <w:rPr>
          <w:rFonts w:ascii="TimesNewRomanPSMT" w:hAnsi="TimesNewRomanPSMT" w:cs="TimesNewRomanPSMT"/>
        </w:rPr>
        <w:t xml:space="preserve">Findings of this research </w:t>
      </w:r>
      <w:r w:rsidR="00FE031F">
        <w:rPr>
          <w:rFonts w:ascii="TimesNewRomanPSMT" w:hAnsi="TimesNewRomanPSMT" w:cs="TimesNewRomanPSMT"/>
        </w:rPr>
        <w:t xml:space="preserve">are </w:t>
      </w:r>
      <w:r w:rsidR="007D2C00">
        <w:rPr>
          <w:rFonts w:ascii="TimesNewRomanPSMT" w:hAnsi="TimesNewRomanPSMT" w:cs="TimesNewRomanPSMT"/>
        </w:rPr>
        <w:t xml:space="preserve">part of a larger study </w:t>
      </w:r>
      <w:r w:rsidR="00C74306">
        <w:rPr>
          <w:rFonts w:ascii="TimesNewRomanPSMT" w:hAnsi="TimesNewRomanPSMT" w:cs="TimesNewRomanPSMT"/>
        </w:rPr>
        <w:t xml:space="preserve">done by the researchers (Anderson, Bruce, &amp; Mouton, 2010). </w:t>
      </w:r>
    </w:p>
    <w:p w:rsidR="00E25905" w:rsidRDefault="00E25905" w:rsidP="00537186">
      <w:pPr>
        <w:jc w:val="center"/>
        <w:rPr>
          <w:b/>
        </w:rPr>
      </w:pPr>
      <w:r w:rsidRPr="00246B84">
        <w:rPr>
          <w:b/>
        </w:rPr>
        <w:t>Results/Findings</w:t>
      </w:r>
    </w:p>
    <w:p w:rsidR="00C74306" w:rsidRDefault="00621783" w:rsidP="00621783">
      <w:r>
        <w:tab/>
        <w:t>The researchers found that 4-H alumni who had national</w:t>
      </w:r>
      <w:r w:rsidR="008E143B">
        <w:t>-level</w:t>
      </w:r>
      <w:r w:rsidR="00351540">
        <w:t xml:space="preserve"> leader</w:t>
      </w:r>
      <w:r w:rsidR="00767ECD">
        <w:t>ship experiences (</w:t>
      </w:r>
      <w:r w:rsidR="00351540">
        <w:t xml:space="preserve">“Nationals”) </w:t>
      </w:r>
      <w:r>
        <w:t>synthesized lea</w:t>
      </w:r>
      <w:r w:rsidR="00767ECD">
        <w:t>dership life skills at a higher level</w:t>
      </w:r>
      <w:r>
        <w:t xml:space="preserve"> than those who had only state</w:t>
      </w:r>
      <w:r w:rsidR="00351540">
        <w:t xml:space="preserve"> (States),</w:t>
      </w:r>
      <w:r>
        <w:t xml:space="preserve"> o</w:t>
      </w:r>
      <w:r w:rsidR="00D37800">
        <w:t>r local</w:t>
      </w:r>
      <w:r w:rsidR="00351540">
        <w:t xml:space="preserve"> (Locals)</w:t>
      </w:r>
      <w:r w:rsidR="00D37800">
        <w:t xml:space="preserve"> leadership experiences. </w:t>
      </w:r>
      <w:r w:rsidR="00BF7BBA" w:rsidRPr="00BF7BBA">
        <w:rPr>
          <w:color w:val="000000"/>
        </w:rPr>
        <w:t xml:space="preserve">Skills and competencies at the upper levels of </w:t>
      </w:r>
      <w:r w:rsidR="00BF7BBA" w:rsidRPr="00BF7BBA">
        <w:rPr>
          <w:color w:val="000000"/>
        </w:rPr>
        <w:lastRenderedPageBreak/>
        <w:t>Bloom's Taxonomy--analysis, synthesis, and evaluation--were least prevalent</w:t>
      </w:r>
      <w:r w:rsidR="00BF7BBA">
        <w:rPr>
          <w:color w:val="000000"/>
        </w:rPr>
        <w:t xml:space="preserve"> in those 4-H curriculum at a local level (Sawi &amp; Smith, 1997). </w:t>
      </w:r>
      <w:r w:rsidR="008E143B">
        <w:t>Findings are organized into th</w:t>
      </w:r>
      <w:r w:rsidR="00351540">
        <w:t>e different statements made about gaining a specific skill from the Nationals, States, and Locals</w:t>
      </w:r>
      <w:r w:rsidR="008E143B">
        <w:t xml:space="preserve">. </w:t>
      </w:r>
    </w:p>
    <w:tbl>
      <w:tblPr>
        <w:tblStyle w:val="TableGrid"/>
        <w:tblW w:w="0" w:type="auto"/>
        <w:tblLook w:val="04A0"/>
      </w:tblPr>
      <w:tblGrid>
        <w:gridCol w:w="1458"/>
        <w:gridCol w:w="2700"/>
        <w:gridCol w:w="2610"/>
        <w:gridCol w:w="2808"/>
      </w:tblGrid>
      <w:tr w:rsidR="00351540" w:rsidTr="00CC3FEF">
        <w:tc>
          <w:tcPr>
            <w:tcW w:w="1458" w:type="dxa"/>
          </w:tcPr>
          <w:p w:rsidR="00351540" w:rsidRPr="00053568" w:rsidRDefault="00351540" w:rsidP="00621783">
            <w:r w:rsidRPr="00053568">
              <w:t>Skill Gained</w:t>
            </w:r>
          </w:p>
        </w:tc>
        <w:tc>
          <w:tcPr>
            <w:tcW w:w="2700" w:type="dxa"/>
          </w:tcPr>
          <w:p w:rsidR="00351540" w:rsidRPr="00053568" w:rsidRDefault="00351540" w:rsidP="00621783">
            <w:r w:rsidRPr="00053568">
              <w:t>Nationals</w:t>
            </w:r>
          </w:p>
        </w:tc>
        <w:tc>
          <w:tcPr>
            <w:tcW w:w="2610" w:type="dxa"/>
          </w:tcPr>
          <w:p w:rsidR="00351540" w:rsidRPr="00053568" w:rsidRDefault="00351540" w:rsidP="00621783">
            <w:r w:rsidRPr="00053568">
              <w:t>States</w:t>
            </w:r>
          </w:p>
        </w:tc>
        <w:tc>
          <w:tcPr>
            <w:tcW w:w="2808" w:type="dxa"/>
          </w:tcPr>
          <w:p w:rsidR="00351540" w:rsidRPr="00053568" w:rsidRDefault="00351540" w:rsidP="00621783">
            <w:r w:rsidRPr="00053568">
              <w:t>Locals</w:t>
            </w:r>
          </w:p>
        </w:tc>
      </w:tr>
      <w:tr w:rsidR="00351540" w:rsidTr="00CC3FEF">
        <w:tc>
          <w:tcPr>
            <w:tcW w:w="1458" w:type="dxa"/>
          </w:tcPr>
          <w:p w:rsidR="00351540" w:rsidRPr="00053568" w:rsidRDefault="00351540" w:rsidP="00621783">
            <w:r w:rsidRPr="00053568">
              <w:t>On the 4-H Influence</w:t>
            </w:r>
          </w:p>
        </w:tc>
        <w:tc>
          <w:tcPr>
            <w:tcW w:w="2700" w:type="dxa"/>
          </w:tcPr>
          <w:p w:rsidR="00351540" w:rsidRPr="00053568" w:rsidRDefault="00351540" w:rsidP="00053568">
            <w:pPr>
              <w:contextualSpacing/>
            </w:pPr>
            <w:r w:rsidRPr="00053568">
              <w:t>The 4-H experience showed me that agriculture wasn’t all about pigs and pickles or cows an</w:t>
            </w:r>
            <w:r w:rsidR="00377292" w:rsidRPr="00053568">
              <w:t>d cooking...</w:t>
            </w:r>
            <w:r w:rsidRPr="00053568">
              <w:t>Agriculture is … a lifestyle for me. It is the person that I am and the person I want to be (I5. 3).</w:t>
            </w:r>
          </w:p>
        </w:tc>
        <w:tc>
          <w:tcPr>
            <w:tcW w:w="2610" w:type="dxa"/>
          </w:tcPr>
          <w:p w:rsidR="00351540" w:rsidRPr="00053568" w:rsidRDefault="007B2B73" w:rsidP="00621783">
            <w:r w:rsidRPr="00053568">
              <w:t xml:space="preserve">It [4-H] definitely has made me who I am (I3.2).   </w:t>
            </w:r>
          </w:p>
        </w:tc>
        <w:tc>
          <w:tcPr>
            <w:tcW w:w="2808" w:type="dxa"/>
          </w:tcPr>
          <w:p w:rsidR="00351540" w:rsidRPr="00053568" w:rsidRDefault="00351540" w:rsidP="00351540">
            <w:r w:rsidRPr="00053568">
              <w:t xml:space="preserve">Well, it’s given me a lot. I’ve learned a lot. Probably more than what I would have </w:t>
            </w:r>
          </w:p>
          <w:p w:rsidR="00351540" w:rsidRPr="00053568" w:rsidRDefault="00351540" w:rsidP="00351540">
            <w:r w:rsidRPr="00053568">
              <w:t xml:space="preserve">learned if I wasn’t in 4-H (I2.2). </w:t>
            </w:r>
          </w:p>
          <w:p w:rsidR="00351540" w:rsidRPr="00053568" w:rsidRDefault="00351540" w:rsidP="00621783"/>
        </w:tc>
      </w:tr>
      <w:tr w:rsidR="00351540" w:rsidTr="00CC3FEF">
        <w:tc>
          <w:tcPr>
            <w:tcW w:w="1458" w:type="dxa"/>
          </w:tcPr>
          <w:p w:rsidR="00351540" w:rsidRPr="00053568" w:rsidRDefault="00351540" w:rsidP="00621783">
            <w:r w:rsidRPr="00053568">
              <w:t>On Career Choice</w:t>
            </w:r>
          </w:p>
        </w:tc>
        <w:tc>
          <w:tcPr>
            <w:tcW w:w="2700" w:type="dxa"/>
          </w:tcPr>
          <w:p w:rsidR="00351540" w:rsidRPr="00053568" w:rsidRDefault="00351540" w:rsidP="00292409">
            <w:pPr>
              <w:contextualSpacing/>
            </w:pPr>
            <w:r w:rsidRPr="00053568">
              <w:t xml:space="preserve">I’m studying to be an athletic trainer </w:t>
            </w:r>
            <w:r w:rsidR="00292409">
              <w:t>…</w:t>
            </w:r>
            <w:r w:rsidRPr="00053568">
              <w:t xml:space="preserve"> and I think that 4-H motivates you to succeed in life and that has inspired me to work with others so that they can succeed as well (I6. 2).</w:t>
            </w:r>
          </w:p>
        </w:tc>
        <w:tc>
          <w:tcPr>
            <w:tcW w:w="2610" w:type="dxa"/>
          </w:tcPr>
          <w:p w:rsidR="00351540" w:rsidRPr="00053568" w:rsidRDefault="00377292" w:rsidP="00621783">
            <w:r w:rsidRPr="00053568">
              <w:t xml:space="preserve">…when I get out of college, I’m hoping to stay in some type of agriculture related thing and you know 4-H is kind of related to agriculture in general and NC State and so I think that it will have an impact (I6. 2).  </w:t>
            </w:r>
          </w:p>
        </w:tc>
        <w:tc>
          <w:tcPr>
            <w:tcW w:w="2808" w:type="dxa"/>
          </w:tcPr>
          <w:p w:rsidR="00351540" w:rsidRPr="00053568" w:rsidRDefault="00351540" w:rsidP="007B2B73">
            <w:pPr>
              <w:contextualSpacing/>
            </w:pPr>
            <w:r w:rsidRPr="00053568">
              <w:t xml:space="preserve">I guess it opened my options as far as maybe doing something in the 4-H or extension area (I1.1). </w:t>
            </w:r>
          </w:p>
          <w:p w:rsidR="00351540" w:rsidRPr="00053568" w:rsidRDefault="00351540" w:rsidP="00621783"/>
        </w:tc>
      </w:tr>
      <w:tr w:rsidR="00351540" w:rsidTr="00CC3FEF">
        <w:tc>
          <w:tcPr>
            <w:tcW w:w="1458" w:type="dxa"/>
          </w:tcPr>
          <w:p w:rsidR="00351540" w:rsidRPr="00053568" w:rsidRDefault="00351540" w:rsidP="00621783">
            <w:r w:rsidRPr="00053568">
              <w:t>On Mentoring Youth</w:t>
            </w:r>
          </w:p>
        </w:tc>
        <w:tc>
          <w:tcPr>
            <w:tcW w:w="2700" w:type="dxa"/>
          </w:tcPr>
          <w:p w:rsidR="00351540" w:rsidRPr="00053568" w:rsidRDefault="00351540" w:rsidP="007B2B73">
            <w:pPr>
              <w:contextualSpacing/>
            </w:pPr>
            <w:r w:rsidRPr="00053568">
              <w:t xml:space="preserve">It is very fulfilling to be a part of youth recognizing their abilities and their talents and being able to use those… through 4-H (I11. 2). </w:t>
            </w:r>
          </w:p>
        </w:tc>
        <w:tc>
          <w:tcPr>
            <w:tcW w:w="2610" w:type="dxa"/>
          </w:tcPr>
          <w:p w:rsidR="00351540" w:rsidRPr="00053568" w:rsidRDefault="007B2B73" w:rsidP="00621783">
            <w:r w:rsidRPr="00053568">
              <w:t>I love working with the younger youth (</w:t>
            </w:r>
            <w:r w:rsidR="005D5E97" w:rsidRPr="00053568">
              <w:t>B</w:t>
            </w:r>
            <w:r w:rsidRPr="00053568">
              <w:t>I5.4).</w:t>
            </w:r>
          </w:p>
        </w:tc>
        <w:tc>
          <w:tcPr>
            <w:tcW w:w="2808" w:type="dxa"/>
          </w:tcPr>
          <w:p w:rsidR="00351540" w:rsidRPr="00053568" w:rsidRDefault="00F251D7" w:rsidP="00053568">
            <w:r w:rsidRPr="00053568">
              <w:t xml:space="preserve">So you know the ones that kind of kept with it and stayed through an extended period of time you can really see them growing and what they learned </w:t>
            </w:r>
            <w:r w:rsidR="00053568">
              <w:t>…</w:t>
            </w:r>
            <w:r w:rsidRPr="00053568">
              <w:t xml:space="preserve">(I1.1). </w:t>
            </w:r>
          </w:p>
        </w:tc>
      </w:tr>
      <w:tr w:rsidR="00351540" w:rsidTr="00CC3FEF">
        <w:tc>
          <w:tcPr>
            <w:tcW w:w="1458" w:type="dxa"/>
          </w:tcPr>
          <w:p w:rsidR="00351540" w:rsidRPr="00053568" w:rsidRDefault="00351540" w:rsidP="00621783">
            <w:r w:rsidRPr="00053568">
              <w:t>On Confidence</w:t>
            </w:r>
          </w:p>
        </w:tc>
        <w:tc>
          <w:tcPr>
            <w:tcW w:w="2700" w:type="dxa"/>
          </w:tcPr>
          <w:p w:rsidR="00351540" w:rsidRPr="00053568" w:rsidRDefault="007B2B73" w:rsidP="007B2B73">
            <w:pPr>
              <w:contextualSpacing/>
            </w:pPr>
            <w:r w:rsidRPr="00053568">
              <w:t xml:space="preserve">Even though I have some natural confidence in the stuff that I do, I think that 4-H instilled in me a sense of confidence, knowing what I want to do and what I believe in (I11. 1).  </w:t>
            </w:r>
          </w:p>
        </w:tc>
        <w:tc>
          <w:tcPr>
            <w:tcW w:w="2610" w:type="dxa"/>
          </w:tcPr>
          <w:p w:rsidR="00351540" w:rsidRPr="00053568" w:rsidRDefault="007B2B73" w:rsidP="00621783">
            <w:r w:rsidRPr="00053568">
              <w:t>It definitely helped me to come out and become more confident in myself. (I4.2).</w:t>
            </w:r>
          </w:p>
        </w:tc>
        <w:tc>
          <w:tcPr>
            <w:tcW w:w="2808" w:type="dxa"/>
          </w:tcPr>
          <w:p w:rsidR="00351540" w:rsidRPr="00053568" w:rsidRDefault="00B53DCA" w:rsidP="00621783">
            <w:r w:rsidRPr="00053568">
              <w:t>I guess you could say to go up to speak to other people or to go get people involved in the organization.  So, it kind of helped me to open up and blossom into an individual. (I7.2).</w:t>
            </w:r>
          </w:p>
        </w:tc>
      </w:tr>
    </w:tbl>
    <w:p w:rsidR="00E25905" w:rsidRDefault="00053568" w:rsidP="00053568">
      <w:pPr>
        <w:tabs>
          <w:tab w:val="center" w:pos="4680"/>
          <w:tab w:val="left" w:pos="7665"/>
        </w:tabs>
        <w:rPr>
          <w:b/>
        </w:rPr>
      </w:pPr>
      <w:r>
        <w:rPr>
          <w:b/>
        </w:rPr>
        <w:tab/>
      </w:r>
      <w:r w:rsidR="00E25905" w:rsidRPr="007E65AC">
        <w:rPr>
          <w:b/>
        </w:rPr>
        <w:t>Conclusions</w:t>
      </w:r>
      <w:r>
        <w:rPr>
          <w:b/>
        </w:rPr>
        <w:tab/>
      </w:r>
    </w:p>
    <w:p w:rsidR="007E65AC" w:rsidRDefault="007E65AC" w:rsidP="007E65AC">
      <w:r>
        <w:tab/>
        <w:t xml:space="preserve">The differences between the articulation of experiences between the National Collegiate Facilitator Alumni and the local-level experience alumni were overwhelming. The national-level experience alumni were more forthcoming and descriptive of the leadership life skills that they developed as a result of 4-H programming. </w:t>
      </w:r>
      <w:r w:rsidR="00732110">
        <w:t xml:space="preserve">On the other hand, the local-level experience alumni were more focused on the actual projects rather than the overall experience or overarching skills gained. </w:t>
      </w:r>
      <w:r w:rsidR="001C2A64">
        <w:t>Consistent with previous research, those alum</w:t>
      </w:r>
      <w:r w:rsidR="003E635B">
        <w:t>ni</w:t>
      </w:r>
      <w:r w:rsidR="001C2A64">
        <w:t xml:space="preserve"> who had 4-H experiences at a national level perceived a higher level of leadership life skill development than those who only had experiences at a local level. </w:t>
      </w:r>
    </w:p>
    <w:p w:rsidR="00FA6DE3" w:rsidRPr="00E362ED" w:rsidRDefault="00FA6DE3" w:rsidP="00537186">
      <w:pPr>
        <w:jc w:val="center"/>
        <w:rPr>
          <w:b/>
        </w:rPr>
      </w:pPr>
      <w:r w:rsidRPr="00E362ED">
        <w:rPr>
          <w:b/>
        </w:rPr>
        <w:t>Implications</w:t>
      </w:r>
    </w:p>
    <w:p w:rsidR="00E25905" w:rsidRPr="00F353DE" w:rsidRDefault="00FA6DE3" w:rsidP="00F353DE">
      <w:pPr>
        <w:jc w:val="center"/>
      </w:pPr>
      <w:r>
        <w:t xml:space="preserve">There </w:t>
      </w:r>
      <w:r w:rsidR="00E362ED">
        <w:t xml:space="preserve">is an opportunity for 4-H leaders and Extension agents to encourage 4-Hers to get involved past the local club level to maximize leadership life skill development through 4-H. By making leadership life skill opportunities of a higher level available, 4-Hers will be maximizing the resources that the 4-H program has to offer. </w:t>
      </w:r>
      <w:r w:rsidR="00155446">
        <w:t xml:space="preserve">Being involved on a higher level is not just about fostering a sense of belonging, but utilizing resources for leadership life skill development. </w:t>
      </w:r>
      <w:r w:rsidR="00E25905" w:rsidRPr="0011185F">
        <w:rPr>
          <w:b/>
        </w:rPr>
        <w:lastRenderedPageBreak/>
        <w:t>References</w:t>
      </w:r>
    </w:p>
    <w:p w:rsidR="00F14EB6" w:rsidRDefault="00F14EB6" w:rsidP="00F14EB6">
      <w:pPr>
        <w:contextualSpacing/>
      </w:pPr>
    </w:p>
    <w:p w:rsidR="004B1915" w:rsidRDefault="004D7A1F" w:rsidP="00F14EB6">
      <w:pPr>
        <w:contextualSpacing/>
      </w:pPr>
      <w:r>
        <w:t xml:space="preserve">Anderson, J., Bruce, J. &amp; Mouton, L. (2010). 4-H made me a leader: A college-level alumni perspective of leadership life skill development. </w:t>
      </w:r>
      <w:proofErr w:type="gramStart"/>
      <w:r>
        <w:t>Journal of Leadership Education.</w:t>
      </w:r>
      <w:proofErr w:type="gramEnd"/>
      <w:r>
        <w:t xml:space="preserve"> </w:t>
      </w:r>
    </w:p>
    <w:p w:rsidR="002C5B1C" w:rsidRPr="002C5B1C" w:rsidRDefault="002C5B1C" w:rsidP="002C5B1C">
      <w:pPr>
        <w:pStyle w:val="NormalWeb"/>
        <w:shd w:val="clear" w:color="auto" w:fill="FFFFFF"/>
        <w:textAlignment w:val="top"/>
        <w:rPr>
          <w:color w:val="000000"/>
        </w:rPr>
      </w:pPr>
      <w:r w:rsidRPr="002C5B1C">
        <w:rPr>
          <w:color w:val="000000"/>
        </w:rPr>
        <w:t xml:space="preserve">Bloom, B. S., </w:t>
      </w:r>
      <w:proofErr w:type="spellStart"/>
      <w:r w:rsidRPr="002C5B1C">
        <w:rPr>
          <w:color w:val="000000"/>
        </w:rPr>
        <w:t>Engelhart</w:t>
      </w:r>
      <w:proofErr w:type="spellEnd"/>
      <w:r w:rsidRPr="002C5B1C">
        <w:rPr>
          <w:color w:val="000000"/>
        </w:rPr>
        <w:t xml:space="preserve">, M. D., </w:t>
      </w:r>
      <w:proofErr w:type="spellStart"/>
      <w:r w:rsidRPr="002C5B1C">
        <w:rPr>
          <w:color w:val="000000"/>
        </w:rPr>
        <w:t>Furst</w:t>
      </w:r>
      <w:proofErr w:type="spellEnd"/>
      <w:r w:rsidRPr="002C5B1C">
        <w:rPr>
          <w:color w:val="000000"/>
        </w:rPr>
        <w:t xml:space="preserve">, E. J., Hill, W. H., &amp; </w:t>
      </w:r>
      <w:proofErr w:type="spellStart"/>
      <w:r w:rsidRPr="002C5B1C">
        <w:rPr>
          <w:color w:val="000000"/>
        </w:rPr>
        <w:t>Krathwohl</w:t>
      </w:r>
      <w:proofErr w:type="spellEnd"/>
      <w:r w:rsidRPr="002C5B1C">
        <w:rPr>
          <w:color w:val="000000"/>
        </w:rPr>
        <w:t xml:space="preserve">, D. R. (1956). </w:t>
      </w:r>
      <w:r w:rsidRPr="002C5B1C">
        <w:rPr>
          <w:i/>
          <w:iCs/>
          <w:color w:val="000000"/>
        </w:rPr>
        <w:t>Taxonomy of educational objectives book 1: Cognitive domain.</w:t>
      </w:r>
      <w:r w:rsidRPr="002C5B1C">
        <w:rPr>
          <w:color w:val="000000"/>
        </w:rPr>
        <w:t xml:space="preserve"> New York: David McKay Company, Inc.</w:t>
      </w:r>
    </w:p>
    <w:p w:rsidR="004B1915" w:rsidRDefault="004B1915" w:rsidP="00F14EB6">
      <w:pPr>
        <w:contextualSpacing/>
      </w:pPr>
      <w:proofErr w:type="gramStart"/>
      <w:r>
        <w:t>Boone, H.N. &amp; Boone, D.A. (2005).</w:t>
      </w:r>
      <w:proofErr w:type="gramEnd"/>
      <w:r>
        <w:t xml:space="preserve"> ABC’s of behavioral objectives- putting them to work for evaluation. Retrieved November 1, 2010 from: </w:t>
      </w:r>
      <w:hyperlink r:id="rId9" w:history="1">
        <w:r w:rsidRPr="004D35FE">
          <w:rPr>
            <w:rStyle w:val="Hyperlink"/>
          </w:rPr>
          <w:t>http://www.joe.org/joe/2005october/tt3.php</w:t>
        </w:r>
      </w:hyperlink>
      <w:r>
        <w:t xml:space="preserve">. </w:t>
      </w:r>
    </w:p>
    <w:p w:rsidR="004D7A1F" w:rsidRDefault="004D7A1F" w:rsidP="00F14EB6">
      <w:pPr>
        <w:contextualSpacing/>
      </w:pPr>
    </w:p>
    <w:p w:rsidR="004D7A1F" w:rsidRDefault="004D7A1F" w:rsidP="004D7A1F">
      <w:pPr>
        <w:contextualSpacing/>
      </w:pPr>
      <w:r>
        <w:t>Boyd, B.L., Herring, D.</w:t>
      </w:r>
      <w:r w:rsidRPr="00674356">
        <w:t xml:space="preserve"> &amp; Briers, G. (1992). Developing life skills in youth. </w:t>
      </w:r>
    </w:p>
    <w:p w:rsidR="004D7A1F" w:rsidRDefault="004D7A1F" w:rsidP="004D7A1F">
      <w:pPr>
        <w:contextualSpacing/>
      </w:pPr>
      <w:r>
        <w:rPr>
          <w:i/>
        </w:rPr>
        <w:t xml:space="preserve">Journal of </w:t>
      </w:r>
      <w:r w:rsidRPr="005F715D">
        <w:rPr>
          <w:i/>
        </w:rPr>
        <w:t>Extension</w:t>
      </w:r>
      <w:r>
        <w:t xml:space="preserve">, 30(4). </w:t>
      </w:r>
      <w:r w:rsidRPr="00674356">
        <w:t>Available online at:</w:t>
      </w:r>
      <w:r>
        <w:t xml:space="preserve"> </w:t>
      </w:r>
      <w:hyperlink r:id="rId10" w:history="1">
        <w:r w:rsidRPr="00674356">
          <w:rPr>
            <w:rStyle w:val="Hyperlink"/>
          </w:rPr>
          <w:t>http://www.joe.org/joe/1992winter/a4.html</w:t>
        </w:r>
      </w:hyperlink>
      <w:r w:rsidRPr="00674356">
        <w:t>.</w:t>
      </w:r>
    </w:p>
    <w:p w:rsidR="004D7A1F" w:rsidRPr="00674356" w:rsidRDefault="004D7A1F" w:rsidP="004D7A1F">
      <w:pPr>
        <w:contextualSpacing/>
      </w:pPr>
    </w:p>
    <w:p w:rsidR="00F14EB6" w:rsidRDefault="00F14EB6" w:rsidP="00F14EB6">
      <w:pPr>
        <w:contextualSpacing/>
      </w:pPr>
      <w:r>
        <w:t xml:space="preserve">Erlandson, D.A., Harris, E.L., Skipper, B.L., &amp; Allen, S.D. (1993). </w:t>
      </w:r>
      <w:r>
        <w:rPr>
          <w:i/>
        </w:rPr>
        <w:t xml:space="preserve">Doing </w:t>
      </w:r>
      <w:r w:rsidRPr="00BC6B32">
        <w:rPr>
          <w:i/>
        </w:rPr>
        <w:t>naturalistic inquiry</w:t>
      </w:r>
      <w:r>
        <w:t xml:space="preserve">. Newbury Park, CA: Sage Publications. </w:t>
      </w:r>
    </w:p>
    <w:p w:rsidR="00F14EB6" w:rsidRDefault="00F14EB6" w:rsidP="00F14EB6">
      <w:pPr>
        <w:contextualSpacing/>
      </w:pPr>
    </w:p>
    <w:p w:rsidR="00C64DA1" w:rsidRDefault="00F14EB6" w:rsidP="00F14EB6">
      <w:pPr>
        <w:contextualSpacing/>
      </w:pPr>
      <w:r>
        <w:t xml:space="preserve">Glaser, B.G., &amp; Strauss, A.L. (1967). </w:t>
      </w:r>
      <w:r w:rsidRPr="002644D2">
        <w:rPr>
          <w:i/>
        </w:rPr>
        <w:t>The discovery of grounded theory</w:t>
      </w:r>
      <w:r>
        <w:t xml:space="preserve">. Hawthorne, NY: Aldine. </w:t>
      </w:r>
    </w:p>
    <w:p w:rsidR="00C64DA1" w:rsidRDefault="00C64DA1" w:rsidP="00C64DA1">
      <w:pPr>
        <w:contextualSpacing/>
      </w:pPr>
      <w:r>
        <w:t xml:space="preserve">Goodwin, J., Barnetts, C., Pike, M., Peutz, J., Lanting, R. &amp; Ward, A. (2005). Idaho 4-H impact study. </w:t>
      </w:r>
      <w:r w:rsidRPr="005F715D">
        <w:rPr>
          <w:i/>
        </w:rPr>
        <w:t>Journal of Extension</w:t>
      </w:r>
      <w:r>
        <w:t xml:space="preserve">, 43(4). Retrieved February 23, 2010 from </w:t>
      </w:r>
      <w:hyperlink r:id="rId11" w:history="1">
        <w:r w:rsidRPr="00293FDF">
          <w:rPr>
            <w:rStyle w:val="Hyperlink"/>
          </w:rPr>
          <w:t>http://www.joe.org/joe/2005august/a4.php</w:t>
        </w:r>
      </w:hyperlink>
      <w:r>
        <w:t xml:space="preserve">. </w:t>
      </w:r>
    </w:p>
    <w:p w:rsidR="00F14EB6" w:rsidRDefault="00F14EB6" w:rsidP="00F14EB6">
      <w:pPr>
        <w:contextualSpacing/>
      </w:pPr>
      <w:r>
        <w:t xml:space="preserve"> </w:t>
      </w:r>
    </w:p>
    <w:p w:rsidR="00C64DA1" w:rsidRDefault="00C64DA1" w:rsidP="00C64DA1">
      <w:pPr>
        <w:contextualSpacing/>
        <w:rPr>
          <w:color w:val="000000"/>
        </w:rPr>
      </w:pPr>
      <w:r w:rsidRPr="003A4BD6">
        <w:rPr>
          <w:color w:val="000000"/>
        </w:rPr>
        <w:t xml:space="preserve">Ladewig, H., &amp; Thomas, J. (1987). </w:t>
      </w:r>
      <w:r w:rsidRPr="003A4BD6">
        <w:rPr>
          <w:i/>
          <w:iCs/>
          <w:color w:val="000000"/>
        </w:rPr>
        <w:t>Does 4-H make a difference</w:t>
      </w:r>
      <w:r w:rsidRPr="003A4BD6">
        <w:rPr>
          <w:color w:val="000000"/>
        </w:rPr>
        <w:t>? College Station, TX: Texas A &amp; M University System.</w:t>
      </w:r>
    </w:p>
    <w:p w:rsidR="00C64DA1" w:rsidRDefault="00C64DA1" w:rsidP="00C64DA1">
      <w:pPr>
        <w:contextualSpacing/>
      </w:pPr>
    </w:p>
    <w:p w:rsidR="00C64DA1" w:rsidRDefault="00C64DA1" w:rsidP="00C64DA1">
      <w:pPr>
        <w:contextualSpacing/>
      </w:pPr>
      <w:r>
        <w:t xml:space="preserve">Miller, R.A. (1976). Leader/agent’s guide: Leadership life skills. Stillwater: Oklahoma State University. </w:t>
      </w:r>
    </w:p>
    <w:p w:rsidR="00A00027" w:rsidRDefault="00A00027" w:rsidP="00C64DA1">
      <w:pPr>
        <w:contextualSpacing/>
      </w:pPr>
    </w:p>
    <w:p w:rsidR="00A00027" w:rsidRDefault="00A00027" w:rsidP="00C64DA1">
      <w:pPr>
        <w:contextualSpacing/>
      </w:pPr>
      <w:r>
        <w:t xml:space="preserve">National Research Agenda: Agriculture Education and Communication. (2007). Retrieved October 15, 2010 from: </w:t>
      </w:r>
      <w:hyperlink r:id="rId12" w:history="1">
        <w:r w:rsidR="005D2E00" w:rsidRPr="002F56AE">
          <w:rPr>
            <w:rStyle w:val="Hyperlink"/>
          </w:rPr>
          <w:t>http://www.aaaeonline.org/files/researchagenda_longlores.pdf</w:t>
        </w:r>
      </w:hyperlink>
      <w:r w:rsidR="005D2E00">
        <w:t xml:space="preserve">. </w:t>
      </w:r>
    </w:p>
    <w:p w:rsidR="00C64DA1" w:rsidRDefault="00C64DA1" w:rsidP="00C64DA1">
      <w:pPr>
        <w:contextualSpacing/>
        <w:rPr>
          <w:color w:val="000000"/>
        </w:rPr>
      </w:pPr>
    </w:p>
    <w:p w:rsidR="00C64DA1" w:rsidRDefault="00C64DA1" w:rsidP="00C64DA1">
      <w:pPr>
        <w:contextualSpacing/>
      </w:pPr>
      <w:r w:rsidRPr="00674356">
        <w:t>Radhakrishna, R.B. &amp; Sinasky, M. (2005). 4-H experiences contributing to</w:t>
      </w:r>
    </w:p>
    <w:p w:rsidR="00C64DA1" w:rsidRDefault="00C64DA1" w:rsidP="00C64DA1">
      <w:pPr>
        <w:contextualSpacing/>
      </w:pPr>
      <w:r w:rsidRPr="00674356">
        <w:t>leadership and</w:t>
      </w:r>
      <w:r>
        <w:t xml:space="preserve"> </w:t>
      </w:r>
      <w:r w:rsidRPr="00674356">
        <w:t xml:space="preserve">personal development of 4-H alumni. </w:t>
      </w:r>
      <w:r w:rsidRPr="006903BB">
        <w:rPr>
          <w:i/>
        </w:rPr>
        <w:t>Journal of Extension</w:t>
      </w:r>
      <w:r w:rsidRPr="00674356">
        <w:t>, 43(6). Retrieved March 2, 2010 from:</w:t>
      </w:r>
      <w:r>
        <w:t xml:space="preserve"> </w:t>
      </w:r>
      <w:r w:rsidRPr="00674356">
        <w:t>http:www.joe.org/joe/2005december/rb2.php.</w:t>
      </w:r>
    </w:p>
    <w:p w:rsidR="00BF7BBA" w:rsidRDefault="00BF7BBA" w:rsidP="00C64DA1">
      <w:pPr>
        <w:contextualSpacing/>
      </w:pPr>
    </w:p>
    <w:p w:rsidR="00BF7BBA" w:rsidRDefault="00BF7BBA" w:rsidP="00C64DA1">
      <w:pPr>
        <w:contextualSpacing/>
      </w:pPr>
      <w:r>
        <w:t xml:space="preserve">Sawi, G. &amp; Smith, M.F. (1997). Skills and competencies in 4-H curriculum materials. Retrieved November 3, 2010 from: </w:t>
      </w:r>
      <w:hyperlink r:id="rId13" w:history="1">
        <w:r w:rsidRPr="00C67B9C">
          <w:rPr>
            <w:rStyle w:val="Hyperlink"/>
          </w:rPr>
          <w:t>http://www.joe.org/joe/1997april/a1.php</w:t>
        </w:r>
      </w:hyperlink>
      <w:r>
        <w:t xml:space="preserve">. </w:t>
      </w:r>
    </w:p>
    <w:p w:rsidR="00C64DA1" w:rsidRDefault="00C64DA1" w:rsidP="00C64DA1">
      <w:pPr>
        <w:contextualSpacing/>
        <w:rPr>
          <w:color w:val="000000"/>
        </w:rPr>
      </w:pPr>
    </w:p>
    <w:p w:rsidR="00C64DA1" w:rsidRDefault="00C64DA1" w:rsidP="00C64DA1">
      <w:pPr>
        <w:contextualSpacing/>
        <w:rPr>
          <w:color w:val="000000"/>
        </w:rPr>
      </w:pPr>
      <w:r w:rsidRPr="00A25B60">
        <w:rPr>
          <w:color w:val="000000"/>
        </w:rPr>
        <w:t>Seevers, B. S., &amp; Dormody, T. (1995). Leadership life skills development:</w:t>
      </w:r>
    </w:p>
    <w:p w:rsidR="00C64DA1" w:rsidRDefault="00C64DA1" w:rsidP="00C64DA1">
      <w:pPr>
        <w:contextualSpacing/>
      </w:pPr>
      <w:r w:rsidRPr="00A25B60">
        <w:rPr>
          <w:color w:val="000000"/>
        </w:rPr>
        <w:t xml:space="preserve">Perceptions of senior 4-H youth. </w:t>
      </w:r>
      <w:r w:rsidRPr="00A25B60">
        <w:rPr>
          <w:i/>
          <w:iCs/>
          <w:color w:val="000000"/>
        </w:rPr>
        <w:t>Journal of Extension</w:t>
      </w:r>
      <w:r w:rsidRPr="00A25B60">
        <w:rPr>
          <w:color w:val="000000"/>
        </w:rPr>
        <w:t xml:space="preserve">, [On-line] 33(4). Available at: </w:t>
      </w:r>
      <w:hyperlink r:id="rId14" w:history="1">
        <w:r w:rsidRPr="00A25B60">
          <w:rPr>
            <w:rStyle w:val="Hyperlink"/>
          </w:rPr>
          <w:t>http://www.joe.org/joe/1995august/rb1.html</w:t>
        </w:r>
      </w:hyperlink>
      <w:r>
        <w:t>.</w:t>
      </w:r>
    </w:p>
    <w:p w:rsidR="00F14EB6" w:rsidRDefault="007D5B46">
      <w:r>
        <w:t xml:space="preserve"> </w:t>
      </w:r>
    </w:p>
    <w:sectPr w:rsidR="00F14EB6" w:rsidSect="00017C6F">
      <w:headerReference w:type="default" r:id="rId15"/>
      <w:headerReference w:type="first" r:id="rId16"/>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525" w:rsidRDefault="00AD5525" w:rsidP="00112056">
      <w:r>
        <w:separator/>
      </w:r>
    </w:p>
  </w:endnote>
  <w:endnote w:type="continuationSeparator" w:id="0">
    <w:p w:rsidR="00AD5525" w:rsidRDefault="00AD5525" w:rsidP="001120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525" w:rsidRDefault="00AD5525" w:rsidP="00112056">
      <w:r>
        <w:separator/>
      </w:r>
    </w:p>
  </w:footnote>
  <w:footnote w:type="continuationSeparator" w:id="0">
    <w:p w:rsidR="00AD5525" w:rsidRDefault="00AD5525" w:rsidP="001120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056" w:rsidRDefault="00112056" w:rsidP="00112056">
    <w:pPr>
      <w:pStyle w:val="Heade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C6F" w:rsidRDefault="00017C6F" w:rsidP="00017C6F">
    <w:pPr>
      <w:pStyle w:val="Header"/>
      <w:jc w:val="right"/>
    </w:pPr>
    <w:r>
      <w:t>Research Poster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6ED2539"/>
    <w:multiLevelType w:val="multilevel"/>
    <w:tmpl w:val="39865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E25905"/>
    <w:rsid w:val="00017C6F"/>
    <w:rsid w:val="00053568"/>
    <w:rsid w:val="0007259B"/>
    <w:rsid w:val="000E73D3"/>
    <w:rsid w:val="0011185F"/>
    <w:rsid w:val="00112056"/>
    <w:rsid w:val="00143733"/>
    <w:rsid w:val="00155446"/>
    <w:rsid w:val="00176CE8"/>
    <w:rsid w:val="001C2A64"/>
    <w:rsid w:val="001D2F19"/>
    <w:rsid w:val="00225EB5"/>
    <w:rsid w:val="00246B84"/>
    <w:rsid w:val="00292409"/>
    <w:rsid w:val="002C5B1C"/>
    <w:rsid w:val="00314FD3"/>
    <w:rsid w:val="00351540"/>
    <w:rsid w:val="00377292"/>
    <w:rsid w:val="003E635B"/>
    <w:rsid w:val="003F34CE"/>
    <w:rsid w:val="00427C06"/>
    <w:rsid w:val="00446B73"/>
    <w:rsid w:val="0049771F"/>
    <w:rsid w:val="004B1915"/>
    <w:rsid w:val="004D7A1F"/>
    <w:rsid w:val="00537186"/>
    <w:rsid w:val="005B0B3A"/>
    <w:rsid w:val="005D2E00"/>
    <w:rsid w:val="005D5E97"/>
    <w:rsid w:val="00605B4A"/>
    <w:rsid w:val="00621783"/>
    <w:rsid w:val="006255A2"/>
    <w:rsid w:val="006A3B45"/>
    <w:rsid w:val="00724983"/>
    <w:rsid w:val="00732110"/>
    <w:rsid w:val="00767ECD"/>
    <w:rsid w:val="007B2B73"/>
    <w:rsid w:val="007D2C00"/>
    <w:rsid w:val="007D5B46"/>
    <w:rsid w:val="007E65AC"/>
    <w:rsid w:val="007E6E2B"/>
    <w:rsid w:val="008276F8"/>
    <w:rsid w:val="00896BBC"/>
    <w:rsid w:val="008D22A8"/>
    <w:rsid w:val="008E143B"/>
    <w:rsid w:val="008F2A62"/>
    <w:rsid w:val="00935537"/>
    <w:rsid w:val="0095599B"/>
    <w:rsid w:val="00966B2C"/>
    <w:rsid w:val="009C41AE"/>
    <w:rsid w:val="00A00027"/>
    <w:rsid w:val="00A63549"/>
    <w:rsid w:val="00A80D52"/>
    <w:rsid w:val="00AD5525"/>
    <w:rsid w:val="00AE675C"/>
    <w:rsid w:val="00B53DCA"/>
    <w:rsid w:val="00BD6ACA"/>
    <w:rsid w:val="00BF7BBA"/>
    <w:rsid w:val="00C51EA7"/>
    <w:rsid w:val="00C64DA1"/>
    <w:rsid w:val="00C74306"/>
    <w:rsid w:val="00CC3FEF"/>
    <w:rsid w:val="00CE2CD1"/>
    <w:rsid w:val="00D200CB"/>
    <w:rsid w:val="00D37800"/>
    <w:rsid w:val="00D52D66"/>
    <w:rsid w:val="00D540FE"/>
    <w:rsid w:val="00DC65AB"/>
    <w:rsid w:val="00E20142"/>
    <w:rsid w:val="00E25905"/>
    <w:rsid w:val="00E362ED"/>
    <w:rsid w:val="00E81E72"/>
    <w:rsid w:val="00E93F82"/>
    <w:rsid w:val="00F14EB6"/>
    <w:rsid w:val="00F20E6F"/>
    <w:rsid w:val="00F251D7"/>
    <w:rsid w:val="00F353DE"/>
    <w:rsid w:val="00F807B4"/>
    <w:rsid w:val="00FA55AC"/>
    <w:rsid w:val="00FA6DE3"/>
    <w:rsid w:val="00FE031F"/>
    <w:rsid w:val="00FE3640"/>
    <w:rsid w:val="00FE4006"/>
    <w:rsid w:val="00FE7FE0"/>
    <w:rsid w:val="00FF56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5905"/>
    <w:pPr>
      <w:widowControl w:val="0"/>
      <w:suppressAutoHyphens/>
      <w:spacing w:after="0" w:line="240" w:lineRule="auto"/>
    </w:pPr>
    <w:rPr>
      <w:rFonts w:ascii="Times New Roman" w:eastAsia="Times New Roman" w:hAnsi="Times New Roman" w:cs="Times New Roman"/>
      <w:kern w:val="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oreinfo">
    <w:name w:val="moreinfo"/>
    <w:basedOn w:val="DefaultParagraphFont"/>
    <w:rsid w:val="003F34CE"/>
  </w:style>
  <w:style w:type="character" w:styleId="Hyperlink">
    <w:name w:val="Hyperlink"/>
    <w:basedOn w:val="DefaultParagraphFont"/>
    <w:uiPriority w:val="99"/>
    <w:unhideWhenUsed/>
    <w:rsid w:val="003F34CE"/>
    <w:rPr>
      <w:color w:val="0000FF" w:themeColor="hyperlink"/>
      <w:u w:val="single"/>
    </w:rPr>
  </w:style>
  <w:style w:type="paragraph" w:styleId="Header">
    <w:name w:val="header"/>
    <w:basedOn w:val="Normal"/>
    <w:link w:val="HeaderChar"/>
    <w:uiPriority w:val="99"/>
    <w:semiHidden/>
    <w:unhideWhenUsed/>
    <w:rsid w:val="00112056"/>
    <w:pPr>
      <w:tabs>
        <w:tab w:val="center" w:pos="4680"/>
        <w:tab w:val="right" w:pos="9360"/>
      </w:tabs>
    </w:pPr>
  </w:style>
  <w:style w:type="character" w:customStyle="1" w:styleId="HeaderChar">
    <w:name w:val="Header Char"/>
    <w:basedOn w:val="DefaultParagraphFont"/>
    <w:link w:val="Header"/>
    <w:uiPriority w:val="99"/>
    <w:semiHidden/>
    <w:rsid w:val="00112056"/>
    <w:rPr>
      <w:rFonts w:ascii="Times New Roman" w:eastAsia="Times New Roman" w:hAnsi="Times New Roman" w:cs="Times New Roman"/>
      <w:kern w:val="1"/>
      <w:sz w:val="24"/>
      <w:szCs w:val="24"/>
    </w:rPr>
  </w:style>
  <w:style w:type="paragraph" w:styleId="Footer">
    <w:name w:val="footer"/>
    <w:basedOn w:val="Normal"/>
    <w:link w:val="FooterChar"/>
    <w:uiPriority w:val="99"/>
    <w:semiHidden/>
    <w:unhideWhenUsed/>
    <w:rsid w:val="00112056"/>
    <w:pPr>
      <w:tabs>
        <w:tab w:val="center" w:pos="4680"/>
        <w:tab w:val="right" w:pos="9360"/>
      </w:tabs>
    </w:pPr>
  </w:style>
  <w:style w:type="character" w:customStyle="1" w:styleId="FooterChar">
    <w:name w:val="Footer Char"/>
    <w:basedOn w:val="DefaultParagraphFont"/>
    <w:link w:val="Footer"/>
    <w:uiPriority w:val="99"/>
    <w:semiHidden/>
    <w:rsid w:val="00112056"/>
    <w:rPr>
      <w:rFonts w:ascii="Times New Roman" w:eastAsia="Times New Roman" w:hAnsi="Times New Roman" w:cs="Times New Roman"/>
      <w:kern w:val="1"/>
      <w:sz w:val="24"/>
      <w:szCs w:val="24"/>
    </w:rPr>
  </w:style>
  <w:style w:type="table" w:styleId="TableGrid">
    <w:name w:val="Table Grid"/>
    <w:basedOn w:val="TableNormal"/>
    <w:uiPriority w:val="59"/>
    <w:rsid w:val="003515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53568"/>
    <w:pPr>
      <w:widowControl/>
      <w:suppressAutoHyphens w:val="0"/>
      <w:spacing w:before="100" w:beforeAutospacing="1" w:after="100" w:afterAutospacing="1"/>
    </w:pPr>
    <w:rPr>
      <w:kern w:val="0"/>
    </w:rPr>
  </w:style>
</w:styles>
</file>

<file path=word/webSettings.xml><?xml version="1.0" encoding="utf-8"?>
<w:webSettings xmlns:r="http://schemas.openxmlformats.org/officeDocument/2006/relationships" xmlns:w="http://schemas.openxmlformats.org/wordprocessingml/2006/main">
  <w:divs>
    <w:div w:id="701856512">
      <w:bodyDiv w:val="1"/>
      <w:marLeft w:val="0"/>
      <w:marRight w:val="0"/>
      <w:marTop w:val="0"/>
      <w:marBottom w:val="0"/>
      <w:divBdr>
        <w:top w:val="none" w:sz="0" w:space="0" w:color="auto"/>
        <w:left w:val="none" w:sz="0" w:space="0" w:color="auto"/>
        <w:bottom w:val="none" w:sz="0" w:space="0" w:color="auto"/>
        <w:right w:val="none" w:sz="0" w:space="0" w:color="auto"/>
      </w:divBdr>
      <w:divsChild>
        <w:div w:id="18745012">
          <w:marLeft w:val="0"/>
          <w:marRight w:val="0"/>
          <w:marTop w:val="0"/>
          <w:marBottom w:val="0"/>
          <w:divBdr>
            <w:top w:val="none" w:sz="0" w:space="0" w:color="auto"/>
            <w:left w:val="none" w:sz="0" w:space="0" w:color="auto"/>
            <w:bottom w:val="none" w:sz="0" w:space="0" w:color="auto"/>
            <w:right w:val="single" w:sz="6" w:space="26" w:color="CCCCCC"/>
          </w:divBdr>
          <w:divsChild>
            <w:div w:id="96226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738242">
      <w:bodyDiv w:val="1"/>
      <w:marLeft w:val="0"/>
      <w:marRight w:val="0"/>
      <w:marTop w:val="0"/>
      <w:marBottom w:val="0"/>
      <w:divBdr>
        <w:top w:val="none" w:sz="0" w:space="0" w:color="auto"/>
        <w:left w:val="none" w:sz="0" w:space="0" w:color="auto"/>
        <w:bottom w:val="none" w:sz="0" w:space="0" w:color="auto"/>
        <w:right w:val="none" w:sz="0" w:space="0" w:color="auto"/>
      </w:divBdr>
      <w:divsChild>
        <w:div w:id="129445207">
          <w:marLeft w:val="0"/>
          <w:marRight w:val="0"/>
          <w:marTop w:val="0"/>
          <w:marBottom w:val="0"/>
          <w:divBdr>
            <w:top w:val="none" w:sz="0" w:space="0" w:color="auto"/>
            <w:left w:val="none" w:sz="0" w:space="0" w:color="auto"/>
            <w:bottom w:val="none" w:sz="0" w:space="0" w:color="auto"/>
            <w:right w:val="single" w:sz="6" w:space="26" w:color="CCCCCC"/>
          </w:divBdr>
          <w:divsChild>
            <w:div w:id="185919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ackie_bruce@ncsu.edu" TargetMode="External"/><Relationship Id="rId13" Type="http://schemas.openxmlformats.org/officeDocument/2006/relationships/hyperlink" Target="http://www.joe.org/joe/1997april/a1.php"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aander3@ncsu.edu" TargetMode="External"/><Relationship Id="rId12" Type="http://schemas.openxmlformats.org/officeDocument/2006/relationships/hyperlink" Target="http://www.aaaeonline.org/files/researchagenda_longlores.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oe.org/joe/2005august/a4.php"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joe.org/joe/1992winter/a4.html" TargetMode="External"/><Relationship Id="rId4" Type="http://schemas.openxmlformats.org/officeDocument/2006/relationships/webSettings" Target="webSettings.xml"/><Relationship Id="rId9" Type="http://schemas.openxmlformats.org/officeDocument/2006/relationships/hyperlink" Target="http://www.joe.org/joe/2005october/tt3.php" TargetMode="External"/><Relationship Id="rId14" Type="http://schemas.openxmlformats.org/officeDocument/2006/relationships/hyperlink" Target="http://www.joe.org/joe/1995august/rb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657</TotalTime>
  <Pages>4</Pages>
  <Words>1516</Words>
  <Characters>8643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dc:creator>
  <cp:lastModifiedBy>Jess</cp:lastModifiedBy>
  <cp:revision>55</cp:revision>
  <dcterms:created xsi:type="dcterms:W3CDTF">2010-11-02T18:50:00Z</dcterms:created>
  <dcterms:modified xsi:type="dcterms:W3CDTF">2010-11-04T22:39:00Z</dcterms:modified>
</cp:coreProperties>
</file>