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145E" w:rsidRDefault="00E1145E" w:rsidP="005128C8">
      <w:pPr>
        <w:spacing w:after="0" w:line="240" w:lineRule="auto"/>
        <w:jc w:val="right"/>
        <w:rPr>
          <w:rFonts w:ascii="Times New Roman" w:hAnsi="Times New Roman" w:cs="Times New Roman"/>
          <w:b/>
          <w:bCs/>
          <w:sz w:val="24"/>
          <w:szCs w:val="24"/>
        </w:rPr>
      </w:pPr>
      <w:r>
        <w:rPr>
          <w:rFonts w:ascii="Times New Roman" w:hAnsi="Times New Roman" w:cs="Times New Roman"/>
          <w:b/>
          <w:bCs/>
          <w:sz w:val="24"/>
          <w:szCs w:val="24"/>
        </w:rPr>
        <w:t>Innovative Poster</w:t>
      </w:r>
    </w:p>
    <w:p w:rsidR="00E1145E" w:rsidRDefault="00E1145E" w:rsidP="005128C8">
      <w:pPr>
        <w:spacing w:after="0" w:line="240" w:lineRule="auto"/>
        <w:jc w:val="right"/>
        <w:rPr>
          <w:rFonts w:ascii="Times New Roman" w:hAnsi="Times New Roman" w:cs="Times New Roman"/>
          <w:b/>
          <w:bCs/>
          <w:sz w:val="24"/>
          <w:szCs w:val="24"/>
        </w:rPr>
      </w:pPr>
    </w:p>
    <w:p w:rsidR="00E1145E" w:rsidRDefault="00E1145E" w:rsidP="005128C8">
      <w:pPr>
        <w:spacing w:after="0" w:line="240" w:lineRule="auto"/>
        <w:jc w:val="right"/>
        <w:rPr>
          <w:rFonts w:ascii="Times New Roman" w:hAnsi="Times New Roman" w:cs="Times New Roman"/>
          <w:b/>
          <w:bCs/>
          <w:sz w:val="24"/>
          <w:szCs w:val="24"/>
        </w:rPr>
      </w:pPr>
    </w:p>
    <w:p w:rsidR="00E1145E" w:rsidRPr="00D22792" w:rsidRDefault="00E1145E" w:rsidP="005128C8">
      <w:pPr>
        <w:spacing w:after="0" w:line="240" w:lineRule="auto"/>
        <w:jc w:val="right"/>
        <w:rPr>
          <w:rFonts w:ascii="Times New Roman" w:hAnsi="Times New Roman" w:cs="Times New Roman"/>
          <w:b/>
          <w:bCs/>
          <w:sz w:val="24"/>
          <w:szCs w:val="24"/>
        </w:rPr>
      </w:pPr>
    </w:p>
    <w:p w:rsidR="00E1145E" w:rsidRDefault="00024D32" w:rsidP="007C517E">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A Philosophical View for </w:t>
      </w:r>
      <w:r w:rsidR="00E1145E">
        <w:rPr>
          <w:rFonts w:ascii="Times New Roman" w:hAnsi="Times New Roman" w:cs="Times New Roman"/>
          <w:b/>
          <w:bCs/>
          <w:sz w:val="24"/>
          <w:szCs w:val="24"/>
        </w:rPr>
        <w:t xml:space="preserve">Using </w:t>
      </w:r>
      <w:r w:rsidR="00A0037C">
        <w:rPr>
          <w:rFonts w:ascii="Times New Roman" w:hAnsi="Times New Roman" w:cs="Times New Roman"/>
          <w:b/>
          <w:bCs/>
          <w:sz w:val="24"/>
          <w:szCs w:val="24"/>
        </w:rPr>
        <w:t>Second Life™</w:t>
      </w:r>
      <w:r w:rsidR="00E1145E">
        <w:rPr>
          <w:rFonts w:ascii="Times New Roman" w:hAnsi="Times New Roman" w:cs="Times New Roman"/>
          <w:b/>
          <w:bCs/>
          <w:sz w:val="24"/>
          <w:szCs w:val="24"/>
        </w:rPr>
        <w:t xml:space="preserve"> as</w:t>
      </w:r>
      <w:r w:rsidR="00E1145E" w:rsidRPr="0020700F">
        <w:rPr>
          <w:rFonts w:ascii="Times New Roman" w:hAnsi="Times New Roman" w:cs="Times New Roman"/>
          <w:b/>
          <w:bCs/>
          <w:sz w:val="24"/>
          <w:szCs w:val="24"/>
        </w:rPr>
        <w:t xml:space="preserve"> </w:t>
      </w:r>
      <w:r w:rsidR="00A0037C">
        <w:rPr>
          <w:rFonts w:ascii="Times New Roman" w:hAnsi="Times New Roman" w:cs="Times New Roman"/>
          <w:b/>
          <w:bCs/>
          <w:sz w:val="24"/>
          <w:szCs w:val="24"/>
        </w:rPr>
        <w:t xml:space="preserve">a </w:t>
      </w:r>
      <w:r w:rsidR="00E1145E" w:rsidRPr="0020700F">
        <w:rPr>
          <w:rFonts w:ascii="Times New Roman" w:hAnsi="Times New Roman" w:cs="Times New Roman"/>
          <w:b/>
          <w:bCs/>
          <w:sz w:val="24"/>
          <w:szCs w:val="24"/>
        </w:rPr>
        <w:t>Teaching and Learning Tool</w:t>
      </w:r>
    </w:p>
    <w:p w:rsidR="00E1145E" w:rsidRDefault="00E1145E" w:rsidP="003872C5">
      <w:pPr>
        <w:spacing w:after="0" w:line="240" w:lineRule="auto"/>
        <w:rPr>
          <w:rFonts w:ascii="Times New Roman" w:hAnsi="Times New Roman" w:cs="Times New Roman"/>
          <w:sz w:val="24"/>
          <w:szCs w:val="24"/>
        </w:rPr>
      </w:pPr>
    </w:p>
    <w:p w:rsidR="00E1145E" w:rsidRPr="00195269" w:rsidRDefault="00E1145E" w:rsidP="005128C8">
      <w:pPr>
        <w:spacing w:after="0" w:line="240" w:lineRule="auto"/>
        <w:jc w:val="center"/>
        <w:rPr>
          <w:rFonts w:ascii="Times New Roman" w:hAnsi="Times New Roman" w:cs="Times New Roman"/>
          <w:sz w:val="24"/>
          <w:szCs w:val="24"/>
        </w:rPr>
      </w:pPr>
    </w:p>
    <w:p w:rsidR="00E1145E" w:rsidRPr="00195269" w:rsidRDefault="00E1145E" w:rsidP="00560C5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Allyson McGuire</w:t>
      </w:r>
    </w:p>
    <w:p w:rsidR="00E1145E" w:rsidRPr="00195269" w:rsidRDefault="00E1145E" w:rsidP="00560C5A">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Graduate Assistant</w:t>
      </w:r>
    </w:p>
    <w:p w:rsidR="00E1145E" w:rsidRDefault="00E1145E" w:rsidP="00560C5A">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University of Arkansas</w:t>
      </w:r>
    </w:p>
    <w:p w:rsidR="00E1145E" w:rsidRPr="00195269" w:rsidRDefault="00E1145E" w:rsidP="00E47C41">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Department of Agricultural Extension and Education</w:t>
      </w:r>
    </w:p>
    <w:p w:rsidR="00E1145E" w:rsidRPr="00195269" w:rsidRDefault="00E1145E" w:rsidP="00E47C41">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205 Agriculture Building</w:t>
      </w:r>
    </w:p>
    <w:p w:rsidR="00E1145E" w:rsidRPr="00195269" w:rsidRDefault="00E1145E" w:rsidP="00E47C41">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Fayetteville, AR 72701</w:t>
      </w:r>
    </w:p>
    <w:p w:rsidR="00E1145E" w:rsidRDefault="00E1145E" w:rsidP="00560C5A">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(479) 575-2596 Phone / (479) 575-2610 Fax</w:t>
      </w:r>
    </w:p>
    <w:p w:rsidR="00E1145E" w:rsidRPr="00195269" w:rsidRDefault="00E1145E" w:rsidP="00560C5A">
      <w:pPr>
        <w:spacing w:after="0" w:line="240" w:lineRule="auto"/>
        <w:jc w:val="center"/>
        <w:rPr>
          <w:rFonts w:ascii="Times New Roman" w:hAnsi="Times New Roman" w:cs="Times New Roman"/>
          <w:sz w:val="24"/>
          <w:szCs w:val="24"/>
        </w:rPr>
      </w:pPr>
      <w:r w:rsidRPr="00E47C41">
        <w:rPr>
          <w:rFonts w:ascii="Times New Roman" w:hAnsi="Times New Roman" w:cs="Times New Roman"/>
          <w:sz w:val="24"/>
          <w:szCs w:val="24"/>
        </w:rPr>
        <w:t>amcguir@uark.edu</w:t>
      </w:r>
    </w:p>
    <w:p w:rsidR="00E1145E" w:rsidRDefault="00E1145E" w:rsidP="005128C8">
      <w:pPr>
        <w:spacing w:after="0" w:line="240" w:lineRule="auto"/>
        <w:jc w:val="center"/>
        <w:rPr>
          <w:rFonts w:ascii="Times New Roman" w:hAnsi="Times New Roman" w:cs="Times New Roman"/>
          <w:sz w:val="24"/>
          <w:szCs w:val="24"/>
        </w:rPr>
      </w:pPr>
    </w:p>
    <w:p w:rsidR="00E1145E" w:rsidRDefault="00E1145E" w:rsidP="005128C8">
      <w:pPr>
        <w:spacing w:after="0" w:line="240" w:lineRule="auto"/>
        <w:jc w:val="center"/>
        <w:rPr>
          <w:rFonts w:ascii="Times New Roman" w:hAnsi="Times New Roman" w:cs="Times New Roman"/>
          <w:sz w:val="24"/>
          <w:szCs w:val="24"/>
        </w:rPr>
      </w:pP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Leslie D. Edgar</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Assistant Professor of Agricultural Communications</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University of Arkansas</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Department of Agricultural Extension and Education</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205 Agriculture Building</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Fayetteville, AR 72701</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(479</w:t>
      </w:r>
      <w:r>
        <w:rPr>
          <w:rFonts w:ascii="Times New Roman" w:hAnsi="Times New Roman" w:cs="Times New Roman"/>
          <w:sz w:val="24"/>
          <w:szCs w:val="24"/>
        </w:rPr>
        <w:t>) 575-6770 Phone / (479) 575-26</w:t>
      </w:r>
      <w:r w:rsidRPr="00195269">
        <w:rPr>
          <w:rFonts w:ascii="Times New Roman" w:hAnsi="Times New Roman" w:cs="Times New Roman"/>
          <w:sz w:val="24"/>
          <w:szCs w:val="24"/>
        </w:rPr>
        <w:t>1</w:t>
      </w:r>
      <w:r>
        <w:rPr>
          <w:rFonts w:ascii="Times New Roman" w:hAnsi="Times New Roman" w:cs="Times New Roman"/>
          <w:sz w:val="24"/>
          <w:szCs w:val="24"/>
        </w:rPr>
        <w:t>0</w:t>
      </w:r>
      <w:r w:rsidRPr="00195269">
        <w:rPr>
          <w:rFonts w:ascii="Times New Roman" w:hAnsi="Times New Roman" w:cs="Times New Roman"/>
          <w:sz w:val="24"/>
          <w:szCs w:val="24"/>
        </w:rPr>
        <w:t xml:space="preserve"> Fax</w:t>
      </w:r>
    </w:p>
    <w:p w:rsidR="00E1145E" w:rsidRPr="00195269" w:rsidRDefault="00E1145E" w:rsidP="005128C8">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ledgar@uark.edu</w:t>
      </w:r>
    </w:p>
    <w:p w:rsidR="00E1145E" w:rsidRDefault="00E1145E" w:rsidP="005128C8">
      <w:pPr>
        <w:spacing w:after="0" w:line="240" w:lineRule="auto"/>
        <w:jc w:val="center"/>
        <w:rPr>
          <w:rFonts w:ascii="Times New Roman" w:hAnsi="Times New Roman" w:cs="Times New Roman"/>
          <w:sz w:val="24"/>
          <w:szCs w:val="24"/>
        </w:rPr>
      </w:pPr>
    </w:p>
    <w:p w:rsidR="00E1145E" w:rsidRPr="00195269" w:rsidRDefault="00E1145E" w:rsidP="005128C8">
      <w:pPr>
        <w:spacing w:after="0" w:line="240" w:lineRule="auto"/>
        <w:jc w:val="center"/>
        <w:rPr>
          <w:rFonts w:ascii="Times New Roman" w:hAnsi="Times New Roman" w:cs="Times New Roman"/>
          <w:sz w:val="24"/>
          <w:szCs w:val="24"/>
        </w:rPr>
      </w:pPr>
    </w:p>
    <w:p w:rsidR="00E1145E" w:rsidRPr="00195269" w:rsidRDefault="00E1145E" w:rsidP="00195269">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Don W.</w:t>
      </w:r>
      <w:r w:rsidRPr="00195269">
        <w:rPr>
          <w:rFonts w:ascii="Times New Roman" w:hAnsi="Times New Roman" w:cs="Times New Roman"/>
          <w:sz w:val="24"/>
          <w:szCs w:val="24"/>
        </w:rPr>
        <w:t xml:space="preserve"> Edgar</w:t>
      </w:r>
    </w:p>
    <w:p w:rsidR="00E1145E" w:rsidRPr="00195269" w:rsidRDefault="00E1145E" w:rsidP="00195269">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 xml:space="preserve">Assistant Professor of Agricultural </w:t>
      </w:r>
      <w:r>
        <w:rPr>
          <w:rFonts w:ascii="Times New Roman" w:hAnsi="Times New Roman" w:cs="Times New Roman"/>
          <w:sz w:val="24"/>
          <w:szCs w:val="24"/>
        </w:rPr>
        <w:t>Education</w:t>
      </w:r>
    </w:p>
    <w:p w:rsidR="00E1145E" w:rsidRPr="00195269" w:rsidRDefault="00E1145E" w:rsidP="00195269">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University of Arkansas</w:t>
      </w:r>
    </w:p>
    <w:p w:rsidR="00E1145E" w:rsidRPr="00D22792" w:rsidRDefault="00E1145E" w:rsidP="00195269">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Department of Agricultural E</w:t>
      </w:r>
      <w:r w:rsidRPr="00D22792">
        <w:rPr>
          <w:rFonts w:ascii="Times New Roman" w:hAnsi="Times New Roman" w:cs="Times New Roman"/>
          <w:sz w:val="24"/>
          <w:szCs w:val="24"/>
        </w:rPr>
        <w:t>xtension and Education</w:t>
      </w:r>
    </w:p>
    <w:p w:rsidR="00E1145E" w:rsidRPr="00D22792" w:rsidRDefault="00E1145E" w:rsidP="00195269">
      <w:pPr>
        <w:spacing w:after="0" w:line="240" w:lineRule="auto"/>
        <w:jc w:val="center"/>
        <w:rPr>
          <w:rFonts w:ascii="Times New Roman" w:hAnsi="Times New Roman" w:cs="Times New Roman"/>
          <w:sz w:val="24"/>
          <w:szCs w:val="24"/>
        </w:rPr>
      </w:pPr>
      <w:r w:rsidRPr="00D22792">
        <w:rPr>
          <w:rFonts w:ascii="Times New Roman" w:hAnsi="Times New Roman" w:cs="Times New Roman"/>
          <w:sz w:val="24"/>
          <w:szCs w:val="24"/>
        </w:rPr>
        <w:t>205 Agriculture Building</w:t>
      </w:r>
    </w:p>
    <w:p w:rsidR="00E1145E" w:rsidRPr="00D22792" w:rsidRDefault="00E1145E" w:rsidP="00195269">
      <w:pPr>
        <w:spacing w:after="0" w:line="240" w:lineRule="auto"/>
        <w:jc w:val="center"/>
        <w:rPr>
          <w:rFonts w:ascii="Times New Roman" w:hAnsi="Times New Roman" w:cs="Times New Roman"/>
          <w:sz w:val="24"/>
          <w:szCs w:val="24"/>
        </w:rPr>
      </w:pPr>
      <w:r w:rsidRPr="00D22792">
        <w:rPr>
          <w:rFonts w:ascii="Times New Roman" w:hAnsi="Times New Roman" w:cs="Times New Roman"/>
          <w:sz w:val="24"/>
          <w:szCs w:val="24"/>
        </w:rPr>
        <w:t>Fayetteville, AR 72701</w:t>
      </w:r>
    </w:p>
    <w:p w:rsidR="00E1145E" w:rsidRPr="00D22792" w:rsidRDefault="00E1145E" w:rsidP="00195269">
      <w:pPr>
        <w:spacing w:after="0" w:line="240" w:lineRule="auto"/>
        <w:jc w:val="center"/>
        <w:rPr>
          <w:rFonts w:ascii="Times New Roman" w:hAnsi="Times New Roman" w:cs="Times New Roman"/>
          <w:sz w:val="24"/>
          <w:szCs w:val="24"/>
        </w:rPr>
      </w:pPr>
      <w:r w:rsidRPr="00D22792">
        <w:rPr>
          <w:rFonts w:ascii="Times New Roman" w:hAnsi="Times New Roman" w:cs="Times New Roman"/>
          <w:sz w:val="24"/>
          <w:szCs w:val="24"/>
        </w:rPr>
        <w:t>(</w:t>
      </w:r>
      <w:r>
        <w:rPr>
          <w:rFonts w:ascii="Times New Roman" w:hAnsi="Times New Roman" w:cs="Times New Roman"/>
          <w:sz w:val="24"/>
          <w:szCs w:val="24"/>
        </w:rPr>
        <w:t>479) 575-2037 Phone / (479) 575-26</w:t>
      </w:r>
      <w:r w:rsidRPr="00D22792">
        <w:rPr>
          <w:rFonts w:ascii="Times New Roman" w:hAnsi="Times New Roman" w:cs="Times New Roman"/>
          <w:sz w:val="24"/>
          <w:szCs w:val="24"/>
        </w:rPr>
        <w:t>1</w:t>
      </w:r>
      <w:r>
        <w:rPr>
          <w:rFonts w:ascii="Times New Roman" w:hAnsi="Times New Roman" w:cs="Times New Roman"/>
          <w:sz w:val="24"/>
          <w:szCs w:val="24"/>
        </w:rPr>
        <w:t>0</w:t>
      </w:r>
      <w:r w:rsidRPr="00D22792">
        <w:rPr>
          <w:rFonts w:ascii="Times New Roman" w:hAnsi="Times New Roman" w:cs="Times New Roman"/>
          <w:sz w:val="24"/>
          <w:szCs w:val="24"/>
        </w:rPr>
        <w:t xml:space="preserve"> Fax</w:t>
      </w:r>
    </w:p>
    <w:p w:rsidR="00E1145E" w:rsidRDefault="00024D32" w:rsidP="00195269">
      <w:pPr>
        <w:spacing w:after="0" w:line="240" w:lineRule="auto"/>
        <w:jc w:val="center"/>
        <w:rPr>
          <w:rFonts w:ascii="Times New Roman" w:hAnsi="Times New Roman" w:cs="Times New Roman"/>
          <w:sz w:val="24"/>
          <w:szCs w:val="24"/>
        </w:rPr>
      </w:pPr>
      <w:hyperlink r:id="rId4" w:history="1">
        <w:r w:rsidRPr="006063E8">
          <w:rPr>
            <w:rStyle w:val="Hyperlink"/>
            <w:rFonts w:ascii="Times New Roman" w:hAnsi="Times New Roman" w:cs="Times New Roman"/>
            <w:sz w:val="24"/>
            <w:szCs w:val="24"/>
          </w:rPr>
          <w:t>dedgar@uark.edu</w:t>
        </w:r>
      </w:hyperlink>
    </w:p>
    <w:p w:rsidR="00024D32" w:rsidRDefault="00024D32" w:rsidP="00195269">
      <w:pPr>
        <w:spacing w:after="0" w:line="240" w:lineRule="auto"/>
        <w:jc w:val="center"/>
        <w:rPr>
          <w:rFonts w:ascii="Times New Roman" w:hAnsi="Times New Roman" w:cs="Times New Roman"/>
          <w:sz w:val="24"/>
          <w:szCs w:val="24"/>
        </w:rPr>
      </w:pPr>
    </w:p>
    <w:p w:rsidR="00024D32" w:rsidRDefault="00024D32" w:rsidP="00195269">
      <w:pPr>
        <w:spacing w:after="0" w:line="240" w:lineRule="auto"/>
        <w:jc w:val="center"/>
        <w:rPr>
          <w:rFonts w:ascii="Times New Roman" w:hAnsi="Times New Roman" w:cs="Times New Roman"/>
          <w:sz w:val="24"/>
          <w:szCs w:val="24"/>
        </w:rPr>
      </w:pPr>
    </w:p>
    <w:p w:rsidR="00024D32" w:rsidRDefault="00024D32" w:rsidP="00024D32">
      <w:pPr>
        <w:spacing w:after="0" w:line="240" w:lineRule="auto"/>
        <w:jc w:val="center"/>
        <w:rPr>
          <w:rFonts w:ascii="Times New Roman"/>
          <w:sz w:val="24"/>
        </w:rPr>
      </w:pPr>
      <w:r>
        <w:rPr>
          <w:rFonts w:ascii="Times New Roman"/>
          <w:sz w:val="24"/>
        </w:rPr>
        <w:t>Kristin M. Pennington</w:t>
      </w:r>
    </w:p>
    <w:p w:rsidR="00024D32" w:rsidRPr="00195269" w:rsidRDefault="00024D32" w:rsidP="00024D32">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Graduate Assistant</w:t>
      </w:r>
    </w:p>
    <w:p w:rsidR="00024D32" w:rsidRDefault="00024D32" w:rsidP="00024D32">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University of Arkansas</w:t>
      </w:r>
    </w:p>
    <w:p w:rsidR="00024D32" w:rsidRPr="00195269" w:rsidRDefault="00024D32" w:rsidP="00024D32">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Department of Agricultural Extension and Education</w:t>
      </w:r>
    </w:p>
    <w:p w:rsidR="00024D32" w:rsidRPr="00195269" w:rsidRDefault="00024D32" w:rsidP="00024D32">
      <w:pPr>
        <w:spacing w:after="0" w:line="240" w:lineRule="auto"/>
        <w:jc w:val="center"/>
        <w:rPr>
          <w:rFonts w:ascii="Times New Roman" w:hAnsi="Times New Roman" w:cs="Times New Roman"/>
          <w:sz w:val="24"/>
          <w:szCs w:val="24"/>
        </w:rPr>
      </w:pPr>
      <w:r w:rsidRPr="00195269">
        <w:rPr>
          <w:rFonts w:ascii="Times New Roman" w:hAnsi="Times New Roman" w:cs="Times New Roman"/>
          <w:sz w:val="24"/>
          <w:szCs w:val="24"/>
        </w:rPr>
        <w:t>205 Agriculture Building</w:t>
      </w:r>
    </w:p>
    <w:p w:rsidR="00024D32" w:rsidRDefault="00024D32" w:rsidP="00024D32">
      <w:pPr>
        <w:spacing w:after="0" w:line="240" w:lineRule="auto"/>
        <w:jc w:val="center"/>
        <w:rPr>
          <w:rFonts w:ascii="Times New Roman"/>
          <w:sz w:val="24"/>
        </w:rPr>
      </w:pPr>
      <w:r>
        <w:rPr>
          <w:rFonts w:ascii="Times New Roman"/>
          <w:sz w:val="24"/>
        </w:rPr>
        <w:t>Fayetteville, AR 72701</w:t>
      </w:r>
    </w:p>
    <w:p w:rsidR="00024D32" w:rsidRDefault="00024D32" w:rsidP="00024D32">
      <w:pPr>
        <w:spacing w:after="0" w:line="240" w:lineRule="auto"/>
        <w:jc w:val="center"/>
        <w:rPr>
          <w:rFonts w:ascii="Times New Roman"/>
          <w:sz w:val="24"/>
        </w:rPr>
      </w:pPr>
      <w:r>
        <w:rPr>
          <w:rFonts w:ascii="Times New Roman"/>
          <w:sz w:val="24"/>
        </w:rPr>
        <w:t xml:space="preserve">479-575-4352 </w:t>
      </w:r>
      <w:r w:rsidRPr="00195269">
        <w:rPr>
          <w:rFonts w:ascii="Times New Roman" w:hAnsi="Times New Roman" w:cs="Times New Roman"/>
          <w:sz w:val="24"/>
          <w:szCs w:val="24"/>
        </w:rPr>
        <w:t>/ (479) 575-2610 Fax</w:t>
      </w:r>
    </w:p>
    <w:p w:rsidR="00E1145E" w:rsidRDefault="00024D32" w:rsidP="00024D32">
      <w:pPr>
        <w:spacing w:after="0"/>
        <w:jc w:val="center"/>
        <w:rPr>
          <w:rFonts w:ascii="Times New Roman" w:hAnsi="Times New Roman" w:cs="Times New Roman"/>
          <w:b/>
          <w:bCs/>
          <w:sz w:val="24"/>
          <w:szCs w:val="24"/>
        </w:rPr>
      </w:pPr>
      <w:hyperlink r:id="rId5" w:history="1">
        <w:r>
          <w:rPr>
            <w:rStyle w:val="Hyperlink"/>
            <w:rFonts w:ascii="Times New Roman"/>
            <w:sz w:val="24"/>
          </w:rPr>
          <w:t>khopper@uark.edu</w:t>
        </w:r>
      </w:hyperlink>
      <w:r>
        <w:rPr>
          <w:rFonts w:ascii="Times New Roman"/>
          <w:sz w:val="24"/>
        </w:rPr>
        <w:t xml:space="preserve"> </w:t>
      </w:r>
      <w:r w:rsidR="00E1145E">
        <w:rPr>
          <w:rFonts w:ascii="Times New Roman" w:hAnsi="Times New Roman" w:cs="Times New Roman"/>
          <w:sz w:val="24"/>
          <w:szCs w:val="24"/>
        </w:rPr>
        <w:br w:type="page"/>
      </w:r>
      <w:r>
        <w:rPr>
          <w:rFonts w:ascii="Times New Roman" w:hAnsi="Times New Roman" w:cs="Times New Roman"/>
          <w:b/>
          <w:bCs/>
          <w:sz w:val="24"/>
          <w:szCs w:val="24"/>
        </w:rPr>
        <w:lastRenderedPageBreak/>
        <w:t>A Philosophical View for Using Second Life™ as</w:t>
      </w:r>
      <w:r w:rsidRPr="0020700F">
        <w:rPr>
          <w:rFonts w:ascii="Times New Roman" w:hAnsi="Times New Roman" w:cs="Times New Roman"/>
          <w:b/>
          <w:bCs/>
          <w:sz w:val="24"/>
          <w:szCs w:val="24"/>
        </w:rPr>
        <w:t xml:space="preserve"> </w:t>
      </w:r>
      <w:r>
        <w:rPr>
          <w:rFonts w:ascii="Times New Roman" w:hAnsi="Times New Roman" w:cs="Times New Roman"/>
          <w:b/>
          <w:bCs/>
          <w:sz w:val="24"/>
          <w:szCs w:val="24"/>
        </w:rPr>
        <w:t xml:space="preserve">a </w:t>
      </w:r>
      <w:r w:rsidRPr="0020700F">
        <w:rPr>
          <w:rFonts w:ascii="Times New Roman" w:hAnsi="Times New Roman" w:cs="Times New Roman"/>
          <w:b/>
          <w:bCs/>
          <w:sz w:val="24"/>
          <w:szCs w:val="24"/>
        </w:rPr>
        <w:t>Teaching and Learning Tool</w:t>
      </w:r>
    </w:p>
    <w:p w:rsidR="00E1145E" w:rsidRPr="00CF03FF" w:rsidRDefault="00E1145E" w:rsidP="007C517E">
      <w:pPr>
        <w:spacing w:after="0" w:line="240" w:lineRule="auto"/>
        <w:jc w:val="center"/>
        <w:rPr>
          <w:rFonts w:ascii="Times New Roman" w:hAnsi="Times New Roman" w:cs="Times New Roman"/>
          <w:sz w:val="24"/>
          <w:szCs w:val="24"/>
        </w:rPr>
      </w:pPr>
    </w:p>
    <w:p w:rsidR="00E1145E" w:rsidRPr="00B140E4" w:rsidRDefault="00E1145E" w:rsidP="00375A5D">
      <w:pPr>
        <w:spacing w:after="0"/>
        <w:jc w:val="center"/>
        <w:rPr>
          <w:rFonts w:ascii="Times New Roman" w:hAnsi="Times New Roman" w:cs="Times New Roman"/>
          <w:b/>
          <w:bCs/>
        </w:rPr>
      </w:pPr>
      <w:r w:rsidRPr="00B140E4">
        <w:rPr>
          <w:rFonts w:ascii="Times New Roman" w:hAnsi="Times New Roman" w:cs="Times New Roman"/>
          <w:b/>
          <w:bCs/>
        </w:rPr>
        <w:t>Introduction</w:t>
      </w:r>
      <w:r>
        <w:rPr>
          <w:rFonts w:ascii="Times New Roman" w:hAnsi="Times New Roman" w:cs="Times New Roman"/>
          <w:b/>
          <w:bCs/>
        </w:rPr>
        <w:t>/Need</w:t>
      </w:r>
    </w:p>
    <w:p w:rsidR="00E1145E" w:rsidRDefault="00E1145E" w:rsidP="007C517E">
      <w:pPr>
        <w:spacing w:after="0" w:line="240" w:lineRule="auto"/>
        <w:rPr>
          <w:rFonts w:ascii="Times New Roman" w:hAnsi="Times New Roman" w:cs="Times New Roman"/>
          <w:sz w:val="24"/>
          <w:szCs w:val="24"/>
        </w:rPr>
      </w:pPr>
      <w:r w:rsidRPr="00312AD4">
        <w:rPr>
          <w:rFonts w:ascii="Times New Roman" w:hAnsi="Times New Roman" w:cs="Times New Roman"/>
          <w:sz w:val="24"/>
          <w:szCs w:val="24"/>
        </w:rPr>
        <w:t>Second Life</w:t>
      </w:r>
      <w:r>
        <w:rPr>
          <w:rFonts w:ascii="Times New Roman" w:hAnsi="Times New Roman" w:cs="Times New Roman"/>
          <w:sz w:val="24"/>
          <w:szCs w:val="24"/>
        </w:rPr>
        <w:t>© (SL)</w:t>
      </w:r>
      <w:r w:rsidRPr="00312AD4">
        <w:rPr>
          <w:rFonts w:ascii="Times New Roman" w:hAnsi="Times New Roman" w:cs="Times New Roman"/>
          <w:sz w:val="24"/>
          <w:szCs w:val="24"/>
        </w:rPr>
        <w:t xml:space="preserve"> is an internet-based virtual world released by its parent company, Linden Lab, in 2003.</w:t>
      </w:r>
      <w:r>
        <w:rPr>
          <w:rFonts w:ascii="Times New Roman" w:hAnsi="Times New Roman" w:cs="Times New Roman"/>
          <w:sz w:val="24"/>
          <w:szCs w:val="24"/>
        </w:rPr>
        <w:t xml:space="preserve"> In 2008, SL was adopted by numerous educational entities and began to be used in educational instruction and training. V</w:t>
      </w:r>
      <w:r w:rsidRPr="00312AD4">
        <w:rPr>
          <w:rFonts w:ascii="Times New Roman" w:hAnsi="Times New Roman" w:cs="Times New Roman"/>
          <w:sz w:val="24"/>
          <w:szCs w:val="24"/>
        </w:rPr>
        <w:t>irtual communities</w:t>
      </w:r>
      <w:r>
        <w:rPr>
          <w:rFonts w:ascii="Times New Roman" w:hAnsi="Times New Roman" w:cs="Times New Roman"/>
          <w:sz w:val="24"/>
          <w:szCs w:val="24"/>
        </w:rPr>
        <w:t>,</w:t>
      </w:r>
      <w:r w:rsidRPr="00312AD4">
        <w:rPr>
          <w:rFonts w:ascii="Times New Roman" w:hAnsi="Times New Roman" w:cs="Times New Roman"/>
          <w:sz w:val="24"/>
          <w:szCs w:val="24"/>
        </w:rPr>
        <w:t xml:space="preserve"> as a social laboratory for learning</w:t>
      </w:r>
      <w:r>
        <w:rPr>
          <w:rFonts w:ascii="Times New Roman" w:hAnsi="Times New Roman" w:cs="Times New Roman"/>
          <w:sz w:val="24"/>
          <w:szCs w:val="24"/>
        </w:rPr>
        <w:t>,</w:t>
      </w:r>
      <w:r w:rsidRPr="00312AD4">
        <w:rPr>
          <w:rFonts w:ascii="Times New Roman" w:hAnsi="Times New Roman" w:cs="Times New Roman"/>
          <w:sz w:val="24"/>
          <w:szCs w:val="24"/>
        </w:rPr>
        <w:t xml:space="preserve"> can provide nearly endless possibilities for students. SL </w:t>
      </w:r>
      <w:r>
        <w:rPr>
          <w:rFonts w:ascii="Times New Roman" w:hAnsi="Times New Roman" w:cs="Times New Roman"/>
          <w:sz w:val="24"/>
          <w:szCs w:val="24"/>
        </w:rPr>
        <w:t>allows instructors to implement</w:t>
      </w:r>
      <w:r w:rsidRPr="00312AD4">
        <w:rPr>
          <w:rFonts w:ascii="Times New Roman" w:hAnsi="Times New Roman" w:cs="Times New Roman"/>
          <w:sz w:val="24"/>
          <w:szCs w:val="24"/>
        </w:rPr>
        <w:t xml:space="preserve"> tools for interaction</w:t>
      </w:r>
      <w:r>
        <w:rPr>
          <w:rFonts w:ascii="Times New Roman" w:hAnsi="Times New Roman" w:cs="Times New Roman"/>
          <w:sz w:val="24"/>
          <w:szCs w:val="24"/>
        </w:rPr>
        <w:t xml:space="preserve"> and participation among users.</w:t>
      </w:r>
    </w:p>
    <w:p w:rsidR="00E1145E" w:rsidRDefault="00E1145E" w:rsidP="007C517E">
      <w:pPr>
        <w:spacing w:after="0" w:line="240" w:lineRule="auto"/>
        <w:rPr>
          <w:rFonts w:ascii="Times New Roman" w:hAnsi="Times New Roman" w:cs="Times New Roman"/>
          <w:sz w:val="24"/>
          <w:szCs w:val="24"/>
        </w:rPr>
      </w:pPr>
    </w:p>
    <w:p w:rsidR="00E1145E" w:rsidRPr="003B4906" w:rsidRDefault="00E1145E" w:rsidP="007C517E">
      <w:pPr>
        <w:spacing w:after="0" w:line="240" w:lineRule="auto"/>
        <w:rPr>
          <w:rFonts w:ascii="Times New Roman" w:hAnsi="Times New Roman" w:cs="Times New Roman"/>
          <w:sz w:val="24"/>
          <w:szCs w:val="24"/>
        </w:rPr>
      </w:pPr>
      <w:r w:rsidRPr="00312AD4">
        <w:rPr>
          <w:rFonts w:ascii="Times New Roman" w:hAnsi="Times New Roman" w:cs="Times New Roman"/>
          <w:sz w:val="24"/>
          <w:szCs w:val="24"/>
        </w:rPr>
        <w:t xml:space="preserve">In a </w:t>
      </w:r>
      <w:r>
        <w:rPr>
          <w:rFonts w:ascii="Times New Roman" w:hAnsi="Times New Roman" w:cs="Times New Roman"/>
          <w:sz w:val="24"/>
          <w:szCs w:val="24"/>
        </w:rPr>
        <w:t xml:space="preserve">SL </w:t>
      </w:r>
      <w:r w:rsidRPr="00312AD4">
        <w:rPr>
          <w:rFonts w:ascii="Times New Roman" w:hAnsi="Times New Roman" w:cs="Times New Roman"/>
          <w:sz w:val="24"/>
          <w:szCs w:val="24"/>
        </w:rPr>
        <w:t>virtual classroom setting, students and educators can engage in online discussions using insta</w:t>
      </w:r>
      <w:r>
        <w:rPr>
          <w:rFonts w:ascii="Times New Roman" w:hAnsi="Times New Roman" w:cs="Times New Roman"/>
          <w:sz w:val="24"/>
          <w:szCs w:val="24"/>
        </w:rPr>
        <w:t>nt text messaging or voice chat. Within these discussions</w:t>
      </w:r>
      <w:r w:rsidRPr="00312AD4">
        <w:rPr>
          <w:rFonts w:ascii="Times New Roman" w:hAnsi="Times New Roman" w:cs="Times New Roman"/>
          <w:sz w:val="24"/>
          <w:szCs w:val="24"/>
        </w:rPr>
        <w:t xml:space="preserve"> there can be question</w:t>
      </w:r>
      <w:r>
        <w:rPr>
          <w:rFonts w:ascii="Times New Roman" w:hAnsi="Times New Roman" w:cs="Times New Roman"/>
          <w:sz w:val="24"/>
          <w:szCs w:val="24"/>
        </w:rPr>
        <w:t xml:space="preserve"> and answer sessions and electronic infrastructure can be put in place</w:t>
      </w:r>
      <w:r w:rsidRPr="00312AD4">
        <w:rPr>
          <w:rFonts w:ascii="Times New Roman" w:hAnsi="Times New Roman" w:cs="Times New Roman"/>
          <w:sz w:val="24"/>
          <w:szCs w:val="24"/>
        </w:rPr>
        <w:t xml:space="preserve"> to insert and retrieve</w:t>
      </w:r>
      <w:r>
        <w:rPr>
          <w:rFonts w:ascii="Times New Roman" w:hAnsi="Times New Roman" w:cs="Times New Roman"/>
          <w:sz w:val="24"/>
          <w:szCs w:val="24"/>
        </w:rPr>
        <w:t xml:space="preserve"> files such as word documents, Power</w:t>
      </w:r>
      <w:r w:rsidRPr="00312AD4">
        <w:rPr>
          <w:rFonts w:ascii="Times New Roman" w:hAnsi="Times New Roman" w:cs="Times New Roman"/>
          <w:sz w:val="24"/>
          <w:szCs w:val="24"/>
        </w:rPr>
        <w:t xml:space="preserve">Point presentations and videos. Because online learning participants can visualize themselves and others through their self-created avatars, it creates a presence </w:t>
      </w:r>
      <w:r>
        <w:rPr>
          <w:rFonts w:ascii="Times New Roman" w:hAnsi="Times New Roman" w:cs="Times New Roman"/>
          <w:sz w:val="24"/>
          <w:szCs w:val="24"/>
        </w:rPr>
        <w:t xml:space="preserve">not </w:t>
      </w:r>
      <w:r w:rsidRPr="00312AD4">
        <w:rPr>
          <w:rFonts w:ascii="Times New Roman" w:hAnsi="Times New Roman" w:cs="Times New Roman"/>
          <w:sz w:val="24"/>
          <w:szCs w:val="24"/>
        </w:rPr>
        <w:t xml:space="preserve">available </w:t>
      </w:r>
      <w:r>
        <w:rPr>
          <w:rFonts w:ascii="Times New Roman" w:hAnsi="Times New Roman" w:cs="Times New Roman"/>
          <w:sz w:val="24"/>
          <w:szCs w:val="24"/>
        </w:rPr>
        <w:t>in traditional modes of distance learning. S</w:t>
      </w:r>
      <w:r w:rsidRPr="00312AD4">
        <w:rPr>
          <w:rFonts w:ascii="Times New Roman" w:hAnsi="Times New Roman" w:cs="Times New Roman"/>
          <w:sz w:val="24"/>
          <w:szCs w:val="24"/>
        </w:rPr>
        <w:t xml:space="preserve">L limits no imagination, and </w:t>
      </w:r>
      <w:r>
        <w:rPr>
          <w:rFonts w:ascii="Times New Roman" w:hAnsi="Times New Roman" w:cs="Times New Roman"/>
          <w:sz w:val="24"/>
          <w:szCs w:val="24"/>
        </w:rPr>
        <w:t>its virtual space is boundless, allowing educators greater ability and freedom to include real-time, professional-centered instruction applicable to a student’s future professional field.</w:t>
      </w:r>
    </w:p>
    <w:p w:rsidR="00E1145E" w:rsidRDefault="00E1145E" w:rsidP="005C7819">
      <w:pPr>
        <w:spacing w:after="0" w:line="240" w:lineRule="auto"/>
        <w:rPr>
          <w:rFonts w:ascii="Times New Roman" w:hAnsi="Times New Roman" w:cs="Times New Roman"/>
          <w:sz w:val="24"/>
          <w:szCs w:val="24"/>
        </w:rPr>
      </w:pPr>
    </w:p>
    <w:p w:rsidR="00E1145E" w:rsidRPr="00B8311F" w:rsidRDefault="00E1145E" w:rsidP="005C7819">
      <w:pPr>
        <w:spacing w:after="0" w:line="240" w:lineRule="auto"/>
        <w:rPr>
          <w:rFonts w:ascii="Times New Roman" w:hAnsi="Times New Roman" w:cs="Times New Roman"/>
          <w:sz w:val="24"/>
          <w:szCs w:val="24"/>
        </w:rPr>
      </w:pPr>
      <w:r w:rsidRPr="00B8311F">
        <w:rPr>
          <w:rFonts w:ascii="Times New Roman" w:hAnsi="Times New Roman" w:cs="Times New Roman"/>
          <w:sz w:val="24"/>
          <w:szCs w:val="24"/>
        </w:rPr>
        <w:t xml:space="preserve">Johnson (2005) noted “the rise of the Internet has challenged our minds in three fundamental and related ways: by virtue of being participatory, by forcing users to learn new interfaces, and by creating new channels for social interaction” (p. 119). </w:t>
      </w:r>
      <w:r>
        <w:rPr>
          <w:rFonts w:ascii="Times New Roman" w:hAnsi="Times New Roman" w:cs="Times New Roman"/>
          <w:sz w:val="24"/>
          <w:szCs w:val="24"/>
        </w:rPr>
        <w:t xml:space="preserve">Through brazen vision, software designers have developed spaces imitating real life. </w:t>
      </w:r>
      <w:r w:rsidRPr="00312AD4">
        <w:rPr>
          <w:rFonts w:ascii="Times New Roman" w:hAnsi="Times New Roman" w:cs="Times New Roman"/>
          <w:sz w:val="24"/>
          <w:szCs w:val="24"/>
        </w:rPr>
        <w:t>Virtual reality, the use of computers to simulate a real or imagine</w:t>
      </w:r>
      <w:r>
        <w:rPr>
          <w:rFonts w:ascii="Times New Roman" w:hAnsi="Times New Roman" w:cs="Times New Roman"/>
          <w:sz w:val="24"/>
          <w:szCs w:val="24"/>
        </w:rPr>
        <w:t>d</w:t>
      </w:r>
      <w:r w:rsidRPr="00312AD4">
        <w:rPr>
          <w:rFonts w:ascii="Times New Roman" w:hAnsi="Times New Roman" w:cs="Times New Roman"/>
          <w:sz w:val="24"/>
          <w:szCs w:val="24"/>
        </w:rPr>
        <w:t xml:space="preserve"> environment that appears as a three-dimensional space, has increasingly become a more </w:t>
      </w:r>
      <w:r>
        <w:rPr>
          <w:rFonts w:ascii="Times New Roman" w:hAnsi="Times New Roman" w:cs="Times New Roman"/>
          <w:sz w:val="24"/>
          <w:szCs w:val="24"/>
        </w:rPr>
        <w:t>comfortable and natural concept</w:t>
      </w:r>
      <w:r w:rsidRPr="00312AD4">
        <w:rPr>
          <w:rFonts w:ascii="Times New Roman" w:hAnsi="Times New Roman" w:cs="Times New Roman"/>
          <w:sz w:val="24"/>
          <w:szCs w:val="24"/>
        </w:rPr>
        <w:t xml:space="preserve"> (</w:t>
      </w:r>
      <w:r>
        <w:rPr>
          <w:rFonts w:ascii="Times New Roman" w:hAnsi="Times New Roman" w:cs="Times New Roman"/>
          <w:sz w:val="24"/>
          <w:szCs w:val="24"/>
        </w:rPr>
        <w:t>Dooley, Lindner, &amp; Dooley, 2005).</w:t>
      </w:r>
    </w:p>
    <w:p w:rsidR="00E1145E" w:rsidRDefault="00E1145E" w:rsidP="007C517E">
      <w:pPr>
        <w:spacing w:after="0" w:line="240" w:lineRule="auto"/>
        <w:rPr>
          <w:rFonts w:ascii="Times New Roman" w:hAnsi="Times New Roman" w:cs="Times New Roman"/>
          <w:sz w:val="24"/>
          <w:szCs w:val="24"/>
        </w:rPr>
      </w:pPr>
    </w:p>
    <w:p w:rsidR="00E1145E" w:rsidRPr="0045637D" w:rsidRDefault="00E1145E" w:rsidP="00F0570A">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A Philosophical Approach to How it Works</w:t>
      </w:r>
    </w:p>
    <w:p w:rsidR="00E1145E" w:rsidRPr="00F0570A" w:rsidRDefault="00E1145E" w:rsidP="00AA772C">
      <w:pPr>
        <w:spacing w:after="0" w:line="240" w:lineRule="auto"/>
        <w:rPr>
          <w:rFonts w:ascii="Times New Roman" w:hAnsi="Times New Roman" w:cs="Times New Roman"/>
          <w:b/>
          <w:bCs/>
          <w:i/>
          <w:iCs/>
          <w:sz w:val="24"/>
          <w:szCs w:val="24"/>
        </w:rPr>
      </w:pPr>
      <w:r w:rsidRPr="00312AD4">
        <w:rPr>
          <w:rFonts w:ascii="Times New Roman" w:hAnsi="Times New Roman" w:cs="Times New Roman"/>
          <w:sz w:val="24"/>
          <w:szCs w:val="24"/>
        </w:rPr>
        <w:t>Social ne</w:t>
      </w:r>
      <w:r>
        <w:rPr>
          <w:rFonts w:ascii="Times New Roman" w:hAnsi="Times New Roman" w:cs="Times New Roman"/>
          <w:sz w:val="24"/>
          <w:szCs w:val="24"/>
        </w:rPr>
        <w:t>tworking and virtual community web</w:t>
      </w:r>
      <w:r w:rsidRPr="00312AD4">
        <w:rPr>
          <w:rFonts w:ascii="Times New Roman" w:hAnsi="Times New Roman" w:cs="Times New Roman"/>
          <w:sz w:val="24"/>
          <w:szCs w:val="24"/>
        </w:rPr>
        <w:t xml:space="preserve">sites allow users to create </w:t>
      </w:r>
      <w:r>
        <w:rPr>
          <w:rFonts w:ascii="Times New Roman" w:hAnsi="Times New Roman" w:cs="Times New Roman"/>
          <w:sz w:val="24"/>
          <w:szCs w:val="24"/>
        </w:rPr>
        <w:t xml:space="preserve">a virtual self (avatar) and to project themselves to </w:t>
      </w:r>
      <w:r w:rsidRPr="00312AD4">
        <w:rPr>
          <w:rFonts w:ascii="Times New Roman" w:hAnsi="Times New Roman" w:cs="Times New Roman"/>
          <w:sz w:val="24"/>
          <w:szCs w:val="24"/>
        </w:rPr>
        <w:t xml:space="preserve">the Internet world </w:t>
      </w:r>
      <w:r>
        <w:rPr>
          <w:rFonts w:ascii="Times New Roman" w:hAnsi="Times New Roman" w:cs="Times New Roman"/>
          <w:sz w:val="24"/>
          <w:szCs w:val="24"/>
        </w:rPr>
        <w:t>without others knowing their true identity</w:t>
      </w:r>
      <w:r w:rsidRPr="00312AD4">
        <w:rPr>
          <w:rFonts w:ascii="Times New Roman" w:hAnsi="Times New Roman" w:cs="Times New Roman"/>
          <w:sz w:val="24"/>
          <w:szCs w:val="24"/>
        </w:rPr>
        <w:t>. With the ad</w:t>
      </w:r>
      <w:r>
        <w:rPr>
          <w:rFonts w:ascii="Times New Roman" w:hAnsi="Times New Roman" w:cs="Times New Roman"/>
          <w:sz w:val="24"/>
          <w:szCs w:val="24"/>
        </w:rPr>
        <w:t xml:space="preserve">vent of technological advances and the </w:t>
      </w:r>
      <w:r w:rsidRPr="00312AD4">
        <w:rPr>
          <w:rFonts w:ascii="Times New Roman" w:hAnsi="Times New Roman" w:cs="Times New Roman"/>
          <w:sz w:val="24"/>
          <w:szCs w:val="24"/>
        </w:rPr>
        <w:t xml:space="preserve">exposure of younger generations to digital media from birth, the need for personalized and adaptive education is </w:t>
      </w:r>
      <w:r>
        <w:rPr>
          <w:rFonts w:ascii="Times New Roman" w:hAnsi="Times New Roman" w:cs="Times New Roman"/>
          <w:sz w:val="24"/>
          <w:szCs w:val="24"/>
        </w:rPr>
        <w:t xml:space="preserve">deemed </w:t>
      </w:r>
      <w:r w:rsidRPr="00312AD4">
        <w:rPr>
          <w:rFonts w:ascii="Times New Roman" w:hAnsi="Times New Roman" w:cs="Times New Roman"/>
          <w:sz w:val="24"/>
          <w:szCs w:val="24"/>
        </w:rPr>
        <w:t xml:space="preserve">necessary. </w:t>
      </w:r>
      <w:r>
        <w:rPr>
          <w:rFonts w:ascii="Times New Roman" w:hAnsi="Times New Roman" w:cs="Times New Roman"/>
          <w:sz w:val="24"/>
          <w:szCs w:val="24"/>
        </w:rPr>
        <w:t>L</w:t>
      </w:r>
      <w:r w:rsidRPr="00312AD4">
        <w:rPr>
          <w:rFonts w:ascii="Times New Roman" w:hAnsi="Times New Roman" w:cs="Times New Roman"/>
          <w:sz w:val="24"/>
          <w:szCs w:val="24"/>
        </w:rPr>
        <w:t xml:space="preserve">earners </w:t>
      </w:r>
      <w:r>
        <w:rPr>
          <w:rFonts w:ascii="Times New Roman" w:hAnsi="Times New Roman" w:cs="Times New Roman"/>
          <w:sz w:val="24"/>
          <w:szCs w:val="24"/>
        </w:rPr>
        <w:t>should</w:t>
      </w:r>
      <w:r w:rsidRPr="00312AD4">
        <w:rPr>
          <w:rFonts w:ascii="Times New Roman" w:hAnsi="Times New Roman" w:cs="Times New Roman"/>
          <w:sz w:val="24"/>
          <w:szCs w:val="24"/>
        </w:rPr>
        <w:t xml:space="preserve"> participate in activities </w:t>
      </w:r>
      <w:r>
        <w:rPr>
          <w:rFonts w:ascii="Times New Roman" w:hAnsi="Times New Roman" w:cs="Times New Roman"/>
          <w:sz w:val="24"/>
          <w:szCs w:val="24"/>
        </w:rPr>
        <w:t>allowing</w:t>
      </w:r>
      <w:r w:rsidRPr="00312AD4">
        <w:rPr>
          <w:rFonts w:ascii="Times New Roman" w:hAnsi="Times New Roman" w:cs="Times New Roman"/>
          <w:sz w:val="24"/>
          <w:szCs w:val="24"/>
        </w:rPr>
        <w:t xml:space="preserve"> them to learn and </w:t>
      </w:r>
      <w:r>
        <w:rPr>
          <w:rFonts w:ascii="Times New Roman" w:hAnsi="Times New Roman" w:cs="Times New Roman"/>
          <w:sz w:val="24"/>
          <w:szCs w:val="24"/>
        </w:rPr>
        <w:t xml:space="preserve">understand skills. </w:t>
      </w:r>
      <w:proofErr w:type="gramStart"/>
      <w:r>
        <w:rPr>
          <w:rFonts w:ascii="Times New Roman" w:hAnsi="Times New Roman" w:cs="Times New Roman"/>
          <w:sz w:val="24"/>
          <w:szCs w:val="24"/>
        </w:rPr>
        <w:t>“Learners must</w:t>
      </w:r>
      <w:r w:rsidRPr="00312AD4">
        <w:rPr>
          <w:rFonts w:ascii="Times New Roman" w:hAnsi="Times New Roman" w:cs="Times New Roman"/>
          <w:sz w:val="24"/>
          <w:szCs w:val="24"/>
        </w:rPr>
        <w:t xml:space="preserve"> also be taught in a variety of context for learning to be transferred” (Edgar, </w:t>
      </w:r>
      <w:r>
        <w:rPr>
          <w:rFonts w:ascii="Times New Roman" w:hAnsi="Times New Roman" w:cs="Times New Roman"/>
          <w:sz w:val="24"/>
          <w:szCs w:val="24"/>
        </w:rPr>
        <w:t xml:space="preserve">2007, p. </w:t>
      </w:r>
      <w:r w:rsidRPr="00312AD4">
        <w:rPr>
          <w:rFonts w:ascii="Times New Roman" w:hAnsi="Times New Roman" w:cs="Times New Roman"/>
          <w:sz w:val="24"/>
          <w:szCs w:val="24"/>
        </w:rPr>
        <w:t>13).</w:t>
      </w:r>
      <w:proofErr w:type="gramEnd"/>
    </w:p>
    <w:p w:rsidR="00E1145E" w:rsidRDefault="00E1145E" w:rsidP="00AA772C">
      <w:pPr>
        <w:spacing w:after="0" w:line="240" w:lineRule="auto"/>
        <w:rPr>
          <w:rFonts w:ascii="Times New Roman" w:hAnsi="Times New Roman" w:cs="Times New Roman"/>
          <w:sz w:val="24"/>
          <w:szCs w:val="24"/>
        </w:rPr>
      </w:pPr>
    </w:p>
    <w:p w:rsidR="00E1145E" w:rsidRDefault="00E1145E" w:rsidP="00AA772C">
      <w:pPr>
        <w:spacing w:after="0" w:line="240" w:lineRule="auto"/>
        <w:rPr>
          <w:rFonts w:ascii="Times New Roman" w:hAnsi="Times New Roman" w:cs="Times New Roman"/>
          <w:sz w:val="24"/>
          <w:szCs w:val="24"/>
        </w:rPr>
      </w:pPr>
      <w:r w:rsidRPr="00312AD4">
        <w:rPr>
          <w:rFonts w:ascii="Times New Roman" w:hAnsi="Times New Roman" w:cs="Times New Roman"/>
          <w:sz w:val="24"/>
          <w:szCs w:val="24"/>
        </w:rPr>
        <w:t xml:space="preserve">Using digital learning environments </w:t>
      </w:r>
      <w:r>
        <w:rPr>
          <w:rFonts w:ascii="Times New Roman" w:hAnsi="Times New Roman" w:cs="Times New Roman"/>
          <w:sz w:val="24"/>
          <w:szCs w:val="24"/>
        </w:rPr>
        <w:t>can</w:t>
      </w:r>
      <w:r w:rsidRPr="00312AD4">
        <w:rPr>
          <w:rFonts w:ascii="Times New Roman" w:hAnsi="Times New Roman" w:cs="Times New Roman"/>
          <w:sz w:val="24"/>
          <w:szCs w:val="24"/>
        </w:rPr>
        <w:t xml:space="preserve"> potential</w:t>
      </w:r>
      <w:r>
        <w:rPr>
          <w:rFonts w:ascii="Times New Roman" w:hAnsi="Times New Roman" w:cs="Times New Roman"/>
          <w:sz w:val="24"/>
          <w:szCs w:val="24"/>
        </w:rPr>
        <w:t>ly</w:t>
      </w:r>
      <w:r w:rsidRPr="00312AD4">
        <w:rPr>
          <w:rFonts w:ascii="Times New Roman" w:hAnsi="Times New Roman" w:cs="Times New Roman"/>
          <w:sz w:val="24"/>
          <w:szCs w:val="24"/>
        </w:rPr>
        <w:t xml:space="preserve"> </w:t>
      </w:r>
      <w:r>
        <w:rPr>
          <w:rFonts w:ascii="Times New Roman" w:hAnsi="Times New Roman" w:cs="Times New Roman"/>
          <w:sz w:val="24"/>
          <w:szCs w:val="24"/>
        </w:rPr>
        <w:t xml:space="preserve">cater to the needs of </w:t>
      </w:r>
      <w:r w:rsidRPr="00312AD4">
        <w:rPr>
          <w:rFonts w:ascii="Times New Roman" w:hAnsi="Times New Roman" w:cs="Times New Roman"/>
          <w:sz w:val="24"/>
          <w:szCs w:val="24"/>
        </w:rPr>
        <w:t xml:space="preserve">students by providing learning activities </w:t>
      </w:r>
      <w:r>
        <w:rPr>
          <w:rFonts w:ascii="Times New Roman" w:hAnsi="Times New Roman" w:cs="Times New Roman"/>
          <w:sz w:val="24"/>
          <w:szCs w:val="24"/>
        </w:rPr>
        <w:t>which</w:t>
      </w:r>
      <w:r w:rsidRPr="00312AD4">
        <w:rPr>
          <w:rFonts w:ascii="Times New Roman" w:hAnsi="Times New Roman" w:cs="Times New Roman"/>
          <w:sz w:val="24"/>
          <w:szCs w:val="24"/>
        </w:rPr>
        <w:t xml:space="preserve"> are individualized to meet their needs and characteristics. </w:t>
      </w:r>
      <w:proofErr w:type="gramStart"/>
      <w:r>
        <w:rPr>
          <w:rFonts w:ascii="Times New Roman" w:hAnsi="Times New Roman" w:cs="Times New Roman"/>
          <w:sz w:val="24"/>
          <w:szCs w:val="24"/>
        </w:rPr>
        <w:t>“It is evident that the use of virtual worlds…creates a range of pedagogic possibilities that potentially can benefit all” (Ball &amp; Pearce, 2009, p. 58).</w:t>
      </w:r>
      <w:proofErr w:type="gramEnd"/>
      <w:r>
        <w:rPr>
          <w:rFonts w:ascii="Times New Roman" w:hAnsi="Times New Roman" w:cs="Times New Roman"/>
          <w:sz w:val="24"/>
          <w:szCs w:val="24"/>
        </w:rPr>
        <w:t xml:space="preserve"> </w:t>
      </w:r>
      <w:r w:rsidRPr="00312AD4">
        <w:rPr>
          <w:rFonts w:ascii="Times New Roman" w:hAnsi="Times New Roman" w:cs="Times New Roman"/>
          <w:sz w:val="24"/>
          <w:szCs w:val="24"/>
        </w:rPr>
        <w:t xml:space="preserve">In an age characterized by information overload, it’s imperative that students adapt to different problems and settings, and be flexible in applications of learning (Edgar, </w:t>
      </w:r>
      <w:r>
        <w:rPr>
          <w:rFonts w:ascii="Times New Roman" w:hAnsi="Times New Roman" w:cs="Times New Roman"/>
          <w:sz w:val="24"/>
          <w:szCs w:val="24"/>
        </w:rPr>
        <w:t>2007</w:t>
      </w:r>
      <w:r w:rsidRPr="00312AD4">
        <w:rPr>
          <w:rFonts w:ascii="Times New Roman" w:hAnsi="Times New Roman" w:cs="Times New Roman"/>
          <w:sz w:val="24"/>
          <w:szCs w:val="24"/>
        </w:rPr>
        <w:t>).</w:t>
      </w:r>
      <w:r>
        <w:rPr>
          <w:rFonts w:ascii="Times New Roman" w:hAnsi="Times New Roman" w:cs="Times New Roman"/>
          <w:sz w:val="24"/>
          <w:szCs w:val="24"/>
        </w:rPr>
        <w:t xml:space="preserve"> Soc</w:t>
      </w:r>
      <w:r w:rsidRPr="00E50FD7">
        <w:rPr>
          <w:rFonts w:ascii="Times New Roman" w:hAnsi="Times New Roman" w:cs="Times New Roman"/>
          <w:sz w:val="24"/>
          <w:szCs w:val="24"/>
        </w:rPr>
        <w:t>ial learning theory emphasizes the importance of observing and modeling behaviors, attitudes, and emotional reactions of others</w:t>
      </w:r>
      <w:r>
        <w:rPr>
          <w:rFonts w:ascii="Times New Roman" w:hAnsi="Times New Roman" w:cs="Times New Roman"/>
          <w:sz w:val="24"/>
          <w:szCs w:val="24"/>
        </w:rPr>
        <w:t xml:space="preserve"> (Bandura, 1977).</w:t>
      </w:r>
      <w:r w:rsidRPr="00E50FD7">
        <w:rPr>
          <w:rFonts w:ascii="Times New Roman" w:hAnsi="Times New Roman" w:cs="Times New Roman"/>
          <w:sz w:val="24"/>
          <w:szCs w:val="24"/>
        </w:rPr>
        <w:t xml:space="preserve"> </w:t>
      </w:r>
      <w:r>
        <w:rPr>
          <w:rFonts w:ascii="Times New Roman" w:hAnsi="Times New Roman" w:cs="Times New Roman"/>
          <w:sz w:val="24"/>
          <w:szCs w:val="24"/>
        </w:rPr>
        <w:t>The structure of SL is set up to allow for various types of communication. Such features available in SL include: text chat, instant messaging, note cards, voice chat, camera, snapshots, and creation and modification of objects (Love, Ross, &amp; Wilhelm, 2009).</w:t>
      </w:r>
    </w:p>
    <w:p w:rsidR="00E1145E" w:rsidRDefault="00E1145E" w:rsidP="00AA772C">
      <w:pPr>
        <w:spacing w:after="0" w:line="240" w:lineRule="auto"/>
        <w:rPr>
          <w:rFonts w:ascii="Times New Roman" w:hAnsi="Times New Roman" w:cs="Times New Roman"/>
          <w:sz w:val="24"/>
          <w:szCs w:val="24"/>
        </w:rPr>
      </w:pPr>
    </w:p>
    <w:p w:rsidR="00E1145E" w:rsidRPr="00312AD4" w:rsidRDefault="00E1145E" w:rsidP="00AA772C">
      <w:pPr>
        <w:spacing w:after="0" w:line="240" w:lineRule="auto"/>
        <w:rPr>
          <w:rFonts w:ascii="Times New Roman" w:hAnsi="Times New Roman" w:cs="Times New Roman"/>
          <w:sz w:val="24"/>
          <w:szCs w:val="24"/>
        </w:rPr>
      </w:pPr>
      <w:r w:rsidRPr="00312AD4">
        <w:rPr>
          <w:rFonts w:ascii="Times New Roman" w:hAnsi="Times New Roman" w:cs="Times New Roman"/>
          <w:sz w:val="24"/>
          <w:szCs w:val="24"/>
        </w:rPr>
        <w:t xml:space="preserve">Creating a </w:t>
      </w:r>
      <w:r>
        <w:rPr>
          <w:rFonts w:ascii="Times New Roman" w:hAnsi="Times New Roman" w:cs="Times New Roman"/>
          <w:sz w:val="24"/>
          <w:szCs w:val="24"/>
        </w:rPr>
        <w:t>SL</w:t>
      </w:r>
      <w:r w:rsidRPr="00312AD4">
        <w:rPr>
          <w:rFonts w:ascii="Times New Roman" w:hAnsi="Times New Roman" w:cs="Times New Roman"/>
          <w:sz w:val="24"/>
          <w:szCs w:val="24"/>
        </w:rPr>
        <w:t xml:space="preserve"> </w:t>
      </w:r>
      <w:r>
        <w:rPr>
          <w:rFonts w:ascii="Times New Roman" w:hAnsi="Times New Roman" w:cs="Times New Roman"/>
          <w:sz w:val="24"/>
          <w:szCs w:val="24"/>
        </w:rPr>
        <w:t xml:space="preserve">learning environment </w:t>
      </w:r>
      <w:r w:rsidRPr="00312AD4">
        <w:rPr>
          <w:rFonts w:ascii="Times New Roman" w:hAnsi="Times New Roman" w:cs="Times New Roman"/>
          <w:sz w:val="24"/>
          <w:szCs w:val="24"/>
        </w:rPr>
        <w:t>may be an answer to some of the challenges</w:t>
      </w:r>
      <w:r>
        <w:rPr>
          <w:rFonts w:ascii="Times New Roman" w:hAnsi="Times New Roman" w:cs="Times New Roman"/>
          <w:sz w:val="24"/>
          <w:szCs w:val="24"/>
        </w:rPr>
        <w:t xml:space="preserve"> related to learning outside</w:t>
      </w:r>
      <w:r w:rsidRPr="00312AD4">
        <w:rPr>
          <w:rFonts w:ascii="Times New Roman" w:hAnsi="Times New Roman" w:cs="Times New Roman"/>
          <w:sz w:val="24"/>
          <w:szCs w:val="24"/>
        </w:rPr>
        <w:t xml:space="preserve"> the formal classroom. </w:t>
      </w:r>
      <w:r w:rsidRPr="00612ADB">
        <w:rPr>
          <w:rFonts w:ascii="Times New Roman" w:hAnsi="Times New Roman" w:cs="Times New Roman"/>
          <w:sz w:val="24"/>
          <w:szCs w:val="24"/>
        </w:rPr>
        <w:t xml:space="preserve">The ability to provide interactive, real-world scenarios </w:t>
      </w:r>
      <w:r>
        <w:rPr>
          <w:rFonts w:ascii="Times New Roman" w:hAnsi="Times New Roman" w:cs="Times New Roman"/>
          <w:sz w:val="24"/>
          <w:szCs w:val="24"/>
        </w:rPr>
        <w:lastRenderedPageBreak/>
        <w:t xml:space="preserve">can reduce the impact and cost of education while diversifying the student base. </w:t>
      </w:r>
      <w:r w:rsidRPr="00612ADB">
        <w:rPr>
          <w:rFonts w:ascii="Times New Roman" w:hAnsi="Times New Roman" w:cs="Times New Roman"/>
          <w:sz w:val="24"/>
          <w:szCs w:val="24"/>
        </w:rPr>
        <w:t>Traditional classroom</w:t>
      </w:r>
      <w:r>
        <w:rPr>
          <w:rFonts w:ascii="Times New Roman" w:hAnsi="Times New Roman" w:cs="Times New Roman"/>
          <w:sz w:val="24"/>
          <w:szCs w:val="24"/>
        </w:rPr>
        <w:t xml:space="preserve">-based instruction can provide cognitive understanding </w:t>
      </w:r>
      <w:r w:rsidRPr="00612ADB">
        <w:rPr>
          <w:rFonts w:ascii="Times New Roman" w:hAnsi="Times New Roman" w:cs="Times New Roman"/>
          <w:sz w:val="24"/>
          <w:szCs w:val="24"/>
        </w:rPr>
        <w:t xml:space="preserve">and a review of relevant theory, but it does not </w:t>
      </w:r>
      <w:r>
        <w:rPr>
          <w:rFonts w:ascii="Times New Roman" w:hAnsi="Times New Roman" w:cs="Times New Roman"/>
          <w:sz w:val="24"/>
          <w:szCs w:val="24"/>
        </w:rPr>
        <w:t xml:space="preserve">always </w:t>
      </w:r>
      <w:r w:rsidRPr="00612ADB">
        <w:rPr>
          <w:rFonts w:ascii="Times New Roman" w:hAnsi="Times New Roman" w:cs="Times New Roman"/>
          <w:sz w:val="24"/>
          <w:szCs w:val="24"/>
        </w:rPr>
        <w:t>provide students with experiential opportunit</w:t>
      </w:r>
      <w:r>
        <w:rPr>
          <w:rFonts w:ascii="Times New Roman" w:hAnsi="Times New Roman" w:cs="Times New Roman"/>
          <w:sz w:val="24"/>
          <w:szCs w:val="24"/>
        </w:rPr>
        <w:t>ies to develop the</w:t>
      </w:r>
      <w:r w:rsidRPr="00612ADB">
        <w:rPr>
          <w:rFonts w:ascii="Times New Roman" w:hAnsi="Times New Roman" w:cs="Times New Roman"/>
          <w:sz w:val="24"/>
          <w:szCs w:val="24"/>
        </w:rPr>
        <w:t xml:space="preserve"> deep understandi</w:t>
      </w:r>
      <w:r>
        <w:rPr>
          <w:rFonts w:ascii="Times New Roman" w:hAnsi="Times New Roman" w:cs="Times New Roman"/>
          <w:sz w:val="24"/>
          <w:szCs w:val="24"/>
        </w:rPr>
        <w:t>ng, competence, and positive attitude</w:t>
      </w:r>
      <w:r w:rsidRPr="007F771A">
        <w:rPr>
          <w:rFonts w:ascii="Times New Roman" w:hAnsi="Times New Roman" w:cs="Times New Roman"/>
          <w:sz w:val="24"/>
          <w:szCs w:val="24"/>
        </w:rPr>
        <w:t xml:space="preserve"> </w:t>
      </w:r>
      <w:r>
        <w:rPr>
          <w:rFonts w:ascii="Times New Roman" w:hAnsi="Times New Roman" w:cs="Times New Roman"/>
          <w:sz w:val="24"/>
          <w:szCs w:val="24"/>
        </w:rPr>
        <w:t>needed to</w:t>
      </w:r>
      <w:r w:rsidRPr="007F771A">
        <w:rPr>
          <w:rFonts w:ascii="Times New Roman" w:hAnsi="Times New Roman" w:cs="Times New Roman"/>
          <w:sz w:val="24"/>
          <w:szCs w:val="24"/>
        </w:rPr>
        <w:t xml:space="preserve"> effectively </w:t>
      </w:r>
      <w:r>
        <w:rPr>
          <w:rFonts w:ascii="Times New Roman" w:hAnsi="Times New Roman" w:cs="Times New Roman"/>
          <w:sz w:val="24"/>
          <w:szCs w:val="24"/>
        </w:rPr>
        <w:t>apply educational learning to schema</w:t>
      </w:r>
      <w:r w:rsidRPr="007F771A">
        <w:rPr>
          <w:rFonts w:ascii="Times New Roman" w:hAnsi="Times New Roman" w:cs="Times New Roman"/>
          <w:sz w:val="24"/>
          <w:szCs w:val="24"/>
        </w:rPr>
        <w:t>.</w:t>
      </w:r>
      <w:r w:rsidRPr="00AA772C">
        <w:rPr>
          <w:rFonts w:ascii="Times New Roman" w:hAnsi="Times New Roman" w:cs="Times New Roman"/>
          <w:sz w:val="24"/>
          <w:szCs w:val="24"/>
        </w:rPr>
        <w:t xml:space="preserve"> </w:t>
      </w:r>
      <w:r w:rsidRPr="00312AD4">
        <w:rPr>
          <w:rFonts w:ascii="Times New Roman" w:hAnsi="Times New Roman" w:cs="Times New Roman"/>
          <w:sz w:val="24"/>
          <w:szCs w:val="24"/>
        </w:rPr>
        <w:t>While students have the ability to be self-directed and individually experience the simulated classroom or learning setting, it is also possible for educators to have a more interactive role with each student. Instead of students sitting in a classroom desk, they are logged onto a computer and</w:t>
      </w:r>
      <w:r>
        <w:rPr>
          <w:rFonts w:ascii="Times New Roman" w:hAnsi="Times New Roman" w:cs="Times New Roman"/>
          <w:sz w:val="24"/>
          <w:szCs w:val="24"/>
        </w:rPr>
        <w:t xml:space="preserve"> are engaged in a virtual world</w:t>
      </w:r>
      <w:r w:rsidRPr="00312AD4">
        <w:rPr>
          <w:rFonts w:ascii="Times New Roman" w:hAnsi="Times New Roman" w:cs="Times New Roman"/>
          <w:sz w:val="24"/>
          <w:szCs w:val="24"/>
        </w:rPr>
        <w:t>. SL feeds into the nature of students who have and will grow up i</w:t>
      </w:r>
      <w:r>
        <w:rPr>
          <w:rFonts w:ascii="Times New Roman" w:hAnsi="Times New Roman" w:cs="Times New Roman"/>
          <w:sz w:val="24"/>
          <w:szCs w:val="24"/>
        </w:rPr>
        <w:t>n a generation that is digital.</w:t>
      </w:r>
    </w:p>
    <w:p w:rsidR="00E1145E" w:rsidRPr="007F771A" w:rsidRDefault="00E1145E" w:rsidP="00AA772C">
      <w:pPr>
        <w:spacing w:after="0" w:line="240" w:lineRule="auto"/>
        <w:rPr>
          <w:rFonts w:ascii="Times New Roman" w:hAnsi="Times New Roman" w:cs="Times New Roman"/>
          <w:sz w:val="24"/>
          <w:szCs w:val="24"/>
        </w:rPr>
      </w:pPr>
    </w:p>
    <w:p w:rsidR="00E1145E" w:rsidRDefault="00E1145E" w:rsidP="00AA772C">
      <w:pPr>
        <w:tabs>
          <w:tab w:val="left" w:pos="9360"/>
        </w:tabs>
        <w:spacing w:after="0" w:line="240" w:lineRule="auto"/>
        <w:rPr>
          <w:rFonts w:ascii="Times New Roman" w:hAnsi="Times New Roman" w:cs="Times New Roman"/>
          <w:sz w:val="24"/>
          <w:szCs w:val="24"/>
        </w:rPr>
      </w:pPr>
      <w:r w:rsidRPr="007F771A">
        <w:rPr>
          <w:rFonts w:ascii="Times New Roman" w:hAnsi="Times New Roman" w:cs="Times New Roman"/>
          <w:sz w:val="24"/>
          <w:szCs w:val="24"/>
        </w:rPr>
        <w:t>Second Life</w:t>
      </w:r>
      <w:r>
        <w:rPr>
          <w:rFonts w:ascii="Times New Roman" w:hAnsi="Times New Roman" w:cs="Times New Roman"/>
          <w:sz w:val="24"/>
          <w:szCs w:val="24"/>
        </w:rPr>
        <w:t>©</w:t>
      </w:r>
      <w:r w:rsidRPr="007F771A">
        <w:rPr>
          <w:rFonts w:ascii="Times New Roman" w:hAnsi="Times New Roman" w:cs="Times New Roman"/>
          <w:sz w:val="24"/>
          <w:szCs w:val="24"/>
        </w:rPr>
        <w:t xml:space="preserve"> (SL) is a 3-D virtual world that allows anyone to build an interactive experience</w:t>
      </w:r>
      <w:r w:rsidRPr="00E23E60">
        <w:rPr>
          <w:rFonts w:ascii="Times New Roman" w:hAnsi="Times New Roman" w:cs="Times New Roman"/>
          <w:sz w:val="24"/>
          <w:szCs w:val="24"/>
        </w:rPr>
        <w:t xml:space="preserve"> </w:t>
      </w:r>
      <w:r>
        <w:rPr>
          <w:rFonts w:ascii="Times New Roman" w:hAnsi="Times New Roman" w:cs="Times New Roman"/>
          <w:sz w:val="24"/>
          <w:szCs w:val="24"/>
        </w:rPr>
        <w:t xml:space="preserve">or create </w:t>
      </w:r>
      <w:r w:rsidRPr="007F771A">
        <w:rPr>
          <w:rFonts w:ascii="Times New Roman" w:hAnsi="Times New Roman" w:cs="Times New Roman"/>
          <w:sz w:val="24"/>
          <w:szCs w:val="24"/>
        </w:rPr>
        <w:t xml:space="preserve">educational training. </w:t>
      </w:r>
      <w:r w:rsidRPr="00612ADB">
        <w:rPr>
          <w:rFonts w:ascii="Times New Roman" w:hAnsi="Times New Roman" w:cs="Times New Roman"/>
          <w:sz w:val="24"/>
          <w:szCs w:val="24"/>
        </w:rPr>
        <w:t xml:space="preserve">In 2005, </w:t>
      </w:r>
      <w:r>
        <w:rPr>
          <w:rFonts w:ascii="Times New Roman" w:hAnsi="Times New Roman" w:cs="Times New Roman"/>
          <w:sz w:val="24"/>
          <w:szCs w:val="24"/>
        </w:rPr>
        <w:t>s</w:t>
      </w:r>
      <w:r w:rsidRPr="00612ADB">
        <w:rPr>
          <w:rFonts w:ascii="Times New Roman" w:hAnsi="Times New Roman" w:cs="Times New Roman"/>
          <w:sz w:val="24"/>
          <w:szCs w:val="24"/>
        </w:rPr>
        <w:t xml:space="preserve">upport </w:t>
      </w:r>
      <w:r>
        <w:rPr>
          <w:rFonts w:ascii="Times New Roman" w:hAnsi="Times New Roman" w:cs="Times New Roman"/>
          <w:sz w:val="24"/>
          <w:szCs w:val="24"/>
        </w:rPr>
        <w:t xml:space="preserve">systems were created to assist educators in </w:t>
      </w:r>
      <w:r w:rsidRPr="00E23E60">
        <w:rPr>
          <w:rFonts w:ascii="Times New Roman" w:hAnsi="Times New Roman" w:cs="Times New Roman"/>
          <w:sz w:val="24"/>
          <w:szCs w:val="24"/>
        </w:rPr>
        <w:t>SL</w:t>
      </w:r>
      <w:r w:rsidRPr="00612ADB">
        <w:rPr>
          <w:rFonts w:ascii="Times New Roman" w:hAnsi="Times New Roman" w:cs="Times New Roman"/>
          <w:sz w:val="24"/>
          <w:szCs w:val="24"/>
        </w:rPr>
        <w:t>. By August 2006</w:t>
      </w:r>
      <w:r>
        <w:rPr>
          <w:rFonts w:ascii="Times New Roman" w:hAnsi="Times New Roman" w:cs="Times New Roman"/>
          <w:sz w:val="24"/>
          <w:szCs w:val="24"/>
        </w:rPr>
        <w:t>,</w:t>
      </w:r>
      <w:r w:rsidRPr="00612ADB">
        <w:rPr>
          <w:rFonts w:ascii="Times New Roman" w:hAnsi="Times New Roman" w:cs="Times New Roman"/>
          <w:sz w:val="24"/>
          <w:szCs w:val="24"/>
        </w:rPr>
        <w:t xml:space="preserve"> more than 80 </w:t>
      </w:r>
      <w:r w:rsidRPr="00E23E60">
        <w:rPr>
          <w:rFonts w:ascii="Times New Roman" w:hAnsi="Times New Roman" w:cs="Times New Roman"/>
          <w:sz w:val="24"/>
          <w:szCs w:val="24"/>
        </w:rPr>
        <w:t xml:space="preserve">SL </w:t>
      </w:r>
      <w:r w:rsidRPr="00C44429">
        <w:rPr>
          <w:rFonts w:ascii="Times New Roman" w:hAnsi="Times New Roman" w:cs="Times New Roman"/>
          <w:sz w:val="24"/>
          <w:szCs w:val="24"/>
        </w:rPr>
        <w:t>i</w:t>
      </w:r>
      <w:r>
        <w:rPr>
          <w:rFonts w:ascii="Times New Roman" w:hAnsi="Times New Roman" w:cs="Times New Roman"/>
          <w:sz w:val="24"/>
          <w:szCs w:val="24"/>
        </w:rPr>
        <w:t>sl</w:t>
      </w:r>
      <w:r w:rsidRPr="00C44429">
        <w:rPr>
          <w:rFonts w:ascii="Times New Roman" w:hAnsi="Times New Roman" w:cs="Times New Roman"/>
          <w:sz w:val="24"/>
          <w:szCs w:val="24"/>
        </w:rPr>
        <w:t>ands</w:t>
      </w:r>
      <w:r w:rsidRPr="00612ADB">
        <w:rPr>
          <w:rFonts w:ascii="Times New Roman" w:hAnsi="Times New Roman" w:cs="Times New Roman"/>
          <w:sz w:val="24"/>
          <w:szCs w:val="24"/>
        </w:rPr>
        <w:t xml:space="preserve"> were dedicated to educational and academic use (Livingsto</w:t>
      </w:r>
      <w:r>
        <w:rPr>
          <w:rFonts w:ascii="Times New Roman" w:hAnsi="Times New Roman" w:cs="Times New Roman"/>
          <w:sz w:val="24"/>
          <w:szCs w:val="24"/>
        </w:rPr>
        <w:t>ne &amp; Kemp, 2006). Educators</w:t>
      </w:r>
      <w:r w:rsidRPr="00612ADB">
        <w:rPr>
          <w:rFonts w:ascii="Times New Roman" w:hAnsi="Times New Roman" w:cs="Times New Roman"/>
          <w:sz w:val="24"/>
          <w:szCs w:val="24"/>
        </w:rPr>
        <w:t xml:space="preserve"> </w:t>
      </w:r>
      <w:r>
        <w:rPr>
          <w:rFonts w:ascii="Times New Roman" w:hAnsi="Times New Roman" w:cs="Times New Roman"/>
          <w:sz w:val="24"/>
          <w:szCs w:val="24"/>
        </w:rPr>
        <w:t xml:space="preserve">have </w:t>
      </w:r>
      <w:r w:rsidRPr="00612ADB">
        <w:rPr>
          <w:rFonts w:ascii="Times New Roman" w:hAnsi="Times New Roman" w:cs="Times New Roman"/>
          <w:sz w:val="24"/>
          <w:szCs w:val="24"/>
        </w:rPr>
        <w:t xml:space="preserve">identified several characteristics that make </w:t>
      </w:r>
      <w:r w:rsidRPr="004A7E38">
        <w:rPr>
          <w:rFonts w:ascii="Times New Roman" w:hAnsi="Times New Roman" w:cs="Times New Roman"/>
          <w:sz w:val="24"/>
          <w:szCs w:val="24"/>
        </w:rPr>
        <w:t xml:space="preserve">SL </w:t>
      </w:r>
      <w:r w:rsidRPr="00612ADB">
        <w:rPr>
          <w:rFonts w:ascii="Times New Roman" w:hAnsi="Times New Roman" w:cs="Times New Roman"/>
          <w:sz w:val="24"/>
          <w:szCs w:val="24"/>
        </w:rPr>
        <w:t>a valuable educational environment, (a) strong sense of collaborative community, (b) interoperability, (c) interactive learning experiences that are hard and expensive to duplicate in real life, and (d) ability for true collaboration (</w:t>
      </w:r>
      <w:proofErr w:type="spellStart"/>
      <w:r w:rsidRPr="00612ADB">
        <w:rPr>
          <w:rFonts w:ascii="Times New Roman" w:hAnsi="Times New Roman" w:cs="Times New Roman"/>
          <w:sz w:val="24"/>
          <w:szCs w:val="24"/>
        </w:rPr>
        <w:t>Bransford</w:t>
      </w:r>
      <w:proofErr w:type="spellEnd"/>
      <w:r w:rsidRPr="00612ADB">
        <w:rPr>
          <w:rFonts w:ascii="Times New Roman" w:hAnsi="Times New Roman" w:cs="Times New Roman"/>
          <w:sz w:val="24"/>
          <w:szCs w:val="24"/>
        </w:rPr>
        <w:t xml:space="preserve"> &amp; </w:t>
      </w:r>
      <w:proofErr w:type="spellStart"/>
      <w:r w:rsidRPr="00612ADB">
        <w:rPr>
          <w:rFonts w:ascii="Times New Roman" w:hAnsi="Times New Roman" w:cs="Times New Roman"/>
          <w:sz w:val="24"/>
          <w:szCs w:val="24"/>
        </w:rPr>
        <w:t>Gowel</w:t>
      </w:r>
      <w:proofErr w:type="spellEnd"/>
      <w:r w:rsidRPr="00612ADB">
        <w:rPr>
          <w:rFonts w:ascii="Times New Roman" w:hAnsi="Times New Roman" w:cs="Times New Roman"/>
          <w:sz w:val="24"/>
          <w:szCs w:val="24"/>
        </w:rPr>
        <w:t>, 2006)</w:t>
      </w:r>
      <w:r>
        <w:rPr>
          <w:rFonts w:ascii="Times New Roman" w:hAnsi="Times New Roman" w:cs="Times New Roman"/>
          <w:sz w:val="24"/>
          <w:szCs w:val="24"/>
        </w:rPr>
        <w:t>.</w:t>
      </w:r>
    </w:p>
    <w:p w:rsidR="00E1145E" w:rsidRPr="005C7819" w:rsidRDefault="00E1145E" w:rsidP="00AA772C">
      <w:pPr>
        <w:spacing w:after="0" w:line="240" w:lineRule="auto"/>
        <w:jc w:val="center"/>
        <w:rPr>
          <w:rFonts w:ascii="Times New Roman" w:hAnsi="Times New Roman" w:cs="Times New Roman"/>
          <w:sz w:val="24"/>
          <w:szCs w:val="24"/>
        </w:rPr>
      </w:pPr>
    </w:p>
    <w:p w:rsidR="00E1145E" w:rsidRPr="001C4234" w:rsidRDefault="00E1145E" w:rsidP="001C4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jc w:val="center"/>
        <w:rPr>
          <w:rFonts w:ascii="Times New Roman" w:hAnsi="Times New Roman" w:cs="Times New Roman"/>
          <w:b/>
          <w:bCs/>
          <w:sz w:val="24"/>
          <w:szCs w:val="24"/>
        </w:rPr>
      </w:pPr>
      <w:r w:rsidRPr="001C4234">
        <w:rPr>
          <w:rFonts w:ascii="Times New Roman" w:hAnsi="Times New Roman" w:cs="Times New Roman"/>
          <w:b/>
          <w:bCs/>
          <w:sz w:val="24"/>
          <w:szCs w:val="24"/>
        </w:rPr>
        <w:t>Results to Date/Implications</w:t>
      </w:r>
    </w:p>
    <w:p w:rsidR="00E1145E" w:rsidRPr="001C4234" w:rsidRDefault="00E1145E" w:rsidP="001C423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b/>
          <w:bCs/>
          <w:sz w:val="24"/>
          <w:szCs w:val="24"/>
        </w:rPr>
      </w:pPr>
      <w:r w:rsidRPr="001C4234">
        <w:rPr>
          <w:rFonts w:ascii="Times New Roman" w:hAnsi="Times New Roman" w:cs="Times New Roman"/>
          <w:sz w:val="24"/>
          <w:szCs w:val="24"/>
        </w:rPr>
        <w:t>Not all educational opportunities are best executed in an environment such as SL. While potential uses for SL and education are being explored, designed, and evaluated, it may be a means from disseminating instruction beyond the traditional classroom. Incorporating SL</w:t>
      </w:r>
      <w:r w:rsidRPr="001C4234">
        <w:rPr>
          <w:rFonts w:ascii="Times New Roman" w:hAnsi="Times New Roman" w:cs="Times New Roman"/>
          <w:sz w:val="24"/>
          <w:szCs w:val="24"/>
          <w:vertAlign w:val="superscript"/>
        </w:rPr>
        <w:t xml:space="preserve"> </w:t>
      </w:r>
      <w:r w:rsidRPr="001C4234">
        <w:rPr>
          <w:rFonts w:ascii="Times New Roman" w:hAnsi="Times New Roman" w:cs="Times New Roman"/>
          <w:sz w:val="24"/>
          <w:szCs w:val="24"/>
        </w:rPr>
        <w:t xml:space="preserve">into the classroom will allow students to experience educational opportunities not possible in the traditional classroom. In a SL virtual classroom setting, students and educators can engage in online discussions </w:t>
      </w:r>
      <w:r>
        <w:rPr>
          <w:rFonts w:ascii="Times New Roman" w:hAnsi="Times New Roman" w:cs="Times New Roman"/>
          <w:sz w:val="24"/>
          <w:szCs w:val="24"/>
        </w:rPr>
        <w:t>and instruction through a variety of communication channels and teaching methods</w:t>
      </w:r>
      <w:r w:rsidRPr="001C4234">
        <w:rPr>
          <w:rFonts w:ascii="Times New Roman" w:hAnsi="Times New Roman" w:cs="Times New Roman"/>
          <w:sz w:val="24"/>
          <w:szCs w:val="24"/>
        </w:rPr>
        <w:t>. An additional attraction to using SL</w:t>
      </w:r>
      <w:r w:rsidRPr="001C4234">
        <w:rPr>
          <w:rFonts w:ascii="Times New Roman" w:hAnsi="Times New Roman" w:cs="Times New Roman"/>
          <w:sz w:val="24"/>
          <w:szCs w:val="24"/>
          <w:vertAlign w:val="superscript"/>
        </w:rPr>
        <w:t xml:space="preserve"> </w:t>
      </w:r>
      <w:r w:rsidRPr="001C4234">
        <w:rPr>
          <w:rFonts w:ascii="Times New Roman" w:hAnsi="Times New Roman" w:cs="Times New Roman"/>
          <w:sz w:val="24"/>
          <w:szCs w:val="24"/>
        </w:rPr>
        <w:t>is the ability for social interaction with students, instructors and people scattered across the globe. SL does have the ability to reinvent, transform, and enhance education.</w:t>
      </w:r>
    </w:p>
    <w:p w:rsidR="00E1145E" w:rsidRDefault="00E1145E" w:rsidP="001C4234">
      <w:pPr>
        <w:spacing w:after="0" w:line="240" w:lineRule="auto"/>
        <w:rPr>
          <w:rFonts w:ascii="Times New Roman" w:hAnsi="Times New Roman" w:cs="Times New Roman"/>
          <w:b/>
          <w:bCs/>
          <w:sz w:val="24"/>
          <w:szCs w:val="24"/>
        </w:rPr>
      </w:pPr>
    </w:p>
    <w:p w:rsidR="00E1145E" w:rsidRDefault="00E1145E" w:rsidP="001C4234">
      <w:pPr>
        <w:spacing w:after="0" w:line="240" w:lineRule="auto"/>
        <w:jc w:val="center"/>
        <w:rPr>
          <w:rFonts w:ascii="Times New Roman" w:hAnsi="Times New Roman" w:cs="Times New Roman"/>
          <w:b/>
          <w:bCs/>
          <w:sz w:val="24"/>
          <w:szCs w:val="24"/>
        </w:rPr>
      </w:pPr>
      <w:r w:rsidRPr="00B140E4">
        <w:rPr>
          <w:rFonts w:ascii="Times New Roman" w:hAnsi="Times New Roman" w:cs="Times New Roman"/>
          <w:b/>
          <w:bCs/>
        </w:rPr>
        <w:t>Future Plans</w:t>
      </w:r>
      <w:r>
        <w:rPr>
          <w:rFonts w:ascii="Times New Roman" w:hAnsi="Times New Roman" w:cs="Times New Roman"/>
          <w:b/>
          <w:bCs/>
        </w:rPr>
        <w:t>/Advice to Others</w:t>
      </w:r>
    </w:p>
    <w:p w:rsidR="00E1145E" w:rsidRPr="005C7819" w:rsidRDefault="00E1145E" w:rsidP="001C4234">
      <w:pPr>
        <w:spacing w:after="0" w:line="240" w:lineRule="auto"/>
        <w:rPr>
          <w:rFonts w:ascii="Times New Roman" w:hAnsi="Times New Roman" w:cs="Times New Roman"/>
          <w:sz w:val="24"/>
          <w:szCs w:val="24"/>
        </w:rPr>
      </w:pPr>
      <w:r w:rsidRPr="005C7819">
        <w:rPr>
          <w:rFonts w:ascii="Times New Roman" w:hAnsi="Times New Roman" w:cs="Times New Roman"/>
          <w:sz w:val="24"/>
          <w:szCs w:val="24"/>
        </w:rPr>
        <w:t>SL</w:t>
      </w:r>
      <w:r>
        <w:rPr>
          <w:rFonts w:ascii="Times New Roman" w:hAnsi="Times New Roman" w:cs="Times New Roman"/>
          <w:sz w:val="24"/>
          <w:szCs w:val="24"/>
        </w:rPr>
        <w:t xml:space="preserve"> is an interactive tool that should be explored in educational programs seeking to positively impact learners. Although relatively inexpensive, the amount of time and effort invested will result in a more positive perception held by users through skill acquisition and immersion into the technological aspects of this venue. Digital Natives display easy adaptation of concepts and skills needed to maneuver and accomplish tasks in SL. When creating asynchronous courses, SL does require instructors to lay out courses in an effective manner to ensure student engagement.</w:t>
      </w:r>
    </w:p>
    <w:p w:rsidR="00E1145E" w:rsidRDefault="00E1145E" w:rsidP="001C423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b/>
          <w:bCs/>
        </w:rPr>
      </w:pPr>
    </w:p>
    <w:p w:rsidR="00E1145E" w:rsidRPr="00B140E4" w:rsidRDefault="00E1145E" w:rsidP="001C4234">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jc w:val="center"/>
        <w:rPr>
          <w:rFonts w:ascii="Times New Roman" w:hAnsi="Times New Roman" w:cs="Times New Roman"/>
        </w:rPr>
      </w:pPr>
      <w:r w:rsidRPr="00B140E4">
        <w:rPr>
          <w:rFonts w:ascii="Times New Roman" w:hAnsi="Times New Roman" w:cs="Times New Roman"/>
          <w:b/>
          <w:bCs/>
        </w:rPr>
        <w:t>Costs and Resources</w:t>
      </w:r>
      <w:r>
        <w:rPr>
          <w:rFonts w:ascii="Times New Roman" w:hAnsi="Times New Roman" w:cs="Times New Roman"/>
          <w:b/>
          <w:bCs/>
        </w:rPr>
        <w:t xml:space="preserve"> Needed</w:t>
      </w:r>
    </w:p>
    <w:p w:rsidR="00E1145E" w:rsidRPr="001C4234" w:rsidRDefault="00E1145E" w:rsidP="001C4234">
      <w:pPr>
        <w:spacing w:after="0" w:line="240" w:lineRule="auto"/>
        <w:rPr>
          <w:rFonts w:ascii="Times New Roman" w:hAnsi="Times New Roman" w:cs="Times New Roman"/>
          <w:sz w:val="24"/>
          <w:szCs w:val="24"/>
        </w:rPr>
      </w:pPr>
      <w:r>
        <w:rPr>
          <w:rFonts w:ascii="Times New Roman" w:hAnsi="Times New Roman" w:cs="Times New Roman"/>
          <w:sz w:val="24"/>
          <w:szCs w:val="24"/>
        </w:rPr>
        <w:t>SL</w:t>
      </w:r>
      <w:r w:rsidRPr="001C4234">
        <w:rPr>
          <w:rFonts w:ascii="Times New Roman" w:hAnsi="Times New Roman" w:cs="Times New Roman"/>
          <w:sz w:val="24"/>
          <w:szCs w:val="24"/>
          <w:vertAlign w:val="superscript"/>
        </w:rPr>
        <w:t xml:space="preserve"> </w:t>
      </w:r>
      <w:r w:rsidRPr="001C4234">
        <w:rPr>
          <w:rFonts w:ascii="Times New Roman" w:hAnsi="Times New Roman" w:cs="Times New Roman"/>
          <w:sz w:val="24"/>
          <w:szCs w:val="24"/>
        </w:rPr>
        <w:t xml:space="preserve">can be used collaboratively with </w:t>
      </w:r>
      <w:r>
        <w:rPr>
          <w:rFonts w:ascii="Times New Roman" w:hAnsi="Times New Roman" w:cs="Times New Roman"/>
          <w:sz w:val="24"/>
          <w:szCs w:val="24"/>
        </w:rPr>
        <w:t xml:space="preserve">other </w:t>
      </w:r>
      <w:r w:rsidRPr="001C4234">
        <w:rPr>
          <w:rFonts w:ascii="Times New Roman" w:hAnsi="Times New Roman" w:cs="Times New Roman"/>
          <w:sz w:val="24"/>
          <w:szCs w:val="24"/>
        </w:rPr>
        <w:t>colleague</w:t>
      </w:r>
      <w:r>
        <w:rPr>
          <w:rFonts w:ascii="Times New Roman" w:hAnsi="Times New Roman" w:cs="Times New Roman"/>
          <w:sz w:val="24"/>
          <w:szCs w:val="24"/>
        </w:rPr>
        <w:t>s or industry professionals to strengthen learning and educational impact.</w:t>
      </w:r>
      <w:r w:rsidRPr="001C4234">
        <w:rPr>
          <w:rFonts w:ascii="Times New Roman" w:hAnsi="Times New Roman" w:cs="Times New Roman"/>
          <w:sz w:val="24"/>
          <w:szCs w:val="24"/>
        </w:rPr>
        <w:t xml:space="preserve"> Incorporating S</w:t>
      </w:r>
      <w:r>
        <w:rPr>
          <w:rFonts w:ascii="Times New Roman" w:hAnsi="Times New Roman" w:cs="Times New Roman"/>
          <w:sz w:val="24"/>
          <w:szCs w:val="24"/>
        </w:rPr>
        <w:t>L</w:t>
      </w:r>
      <w:r w:rsidRPr="001C4234">
        <w:rPr>
          <w:rFonts w:ascii="Times New Roman" w:hAnsi="Times New Roman" w:cs="Times New Roman"/>
          <w:sz w:val="24"/>
          <w:szCs w:val="24"/>
          <w:vertAlign w:val="superscript"/>
        </w:rPr>
        <w:t xml:space="preserve"> </w:t>
      </w:r>
      <w:r w:rsidRPr="001C4234">
        <w:rPr>
          <w:rFonts w:ascii="Times New Roman" w:hAnsi="Times New Roman" w:cs="Times New Roman"/>
          <w:sz w:val="24"/>
          <w:szCs w:val="24"/>
        </w:rPr>
        <w:t>into the classroom allow</w:t>
      </w:r>
      <w:r>
        <w:rPr>
          <w:rFonts w:ascii="Times New Roman" w:hAnsi="Times New Roman" w:cs="Times New Roman"/>
          <w:sz w:val="24"/>
          <w:szCs w:val="24"/>
        </w:rPr>
        <w:t>s</w:t>
      </w:r>
      <w:r w:rsidRPr="001C4234">
        <w:rPr>
          <w:rFonts w:ascii="Times New Roman" w:hAnsi="Times New Roman" w:cs="Times New Roman"/>
          <w:sz w:val="24"/>
          <w:szCs w:val="24"/>
        </w:rPr>
        <w:t xml:space="preserve"> students to experience virtual field trips, attend or share guest lecturers and/or student presentations</w:t>
      </w:r>
      <w:r>
        <w:rPr>
          <w:rFonts w:ascii="Times New Roman" w:hAnsi="Times New Roman" w:cs="Times New Roman"/>
          <w:sz w:val="24"/>
          <w:szCs w:val="24"/>
        </w:rPr>
        <w:t>, or participate in simulations</w:t>
      </w:r>
      <w:r w:rsidRPr="001C4234">
        <w:rPr>
          <w:rFonts w:ascii="Times New Roman" w:hAnsi="Times New Roman" w:cs="Times New Roman"/>
          <w:sz w:val="24"/>
          <w:szCs w:val="24"/>
        </w:rPr>
        <w:t xml:space="preserve">. With a bit of creativity on the part of both the instructor and the students, the </w:t>
      </w:r>
      <w:r>
        <w:rPr>
          <w:rFonts w:ascii="Times New Roman" w:hAnsi="Times New Roman" w:cs="Times New Roman"/>
          <w:sz w:val="24"/>
          <w:szCs w:val="24"/>
        </w:rPr>
        <w:t>virtual</w:t>
      </w:r>
      <w:r w:rsidRPr="001C4234">
        <w:rPr>
          <w:rFonts w:ascii="Times New Roman" w:hAnsi="Times New Roman" w:cs="Times New Roman"/>
          <w:sz w:val="24"/>
          <w:szCs w:val="24"/>
        </w:rPr>
        <w:t xml:space="preserve"> classroom can provide enriching experiences with minimal cost.</w:t>
      </w:r>
      <w:r>
        <w:rPr>
          <w:rFonts w:ascii="Times New Roman" w:hAnsi="Times New Roman" w:cs="Times New Roman"/>
          <w:sz w:val="24"/>
          <w:szCs w:val="24"/>
        </w:rPr>
        <w:t xml:space="preserve"> Building instruction is SL can vary from no cost to thousands of dollars depending on instructional plans and use. However, w</w:t>
      </w:r>
      <w:r w:rsidRPr="001C4234">
        <w:rPr>
          <w:rFonts w:ascii="Times New Roman" w:hAnsi="Times New Roman" w:cs="Times New Roman"/>
          <w:sz w:val="24"/>
          <w:szCs w:val="24"/>
        </w:rPr>
        <w:t xml:space="preserve">ith $100 or less, a few </w:t>
      </w:r>
      <w:r>
        <w:rPr>
          <w:rFonts w:ascii="Times New Roman" w:hAnsi="Times New Roman" w:cs="Times New Roman"/>
          <w:sz w:val="24"/>
          <w:szCs w:val="24"/>
        </w:rPr>
        <w:t xml:space="preserve">SL contacts and an open </w:t>
      </w:r>
      <w:r w:rsidRPr="001C4234">
        <w:rPr>
          <w:rFonts w:ascii="Times New Roman" w:hAnsi="Times New Roman" w:cs="Times New Roman"/>
          <w:sz w:val="24"/>
          <w:szCs w:val="24"/>
        </w:rPr>
        <w:t>mind yo</w:t>
      </w:r>
      <w:r>
        <w:rPr>
          <w:rFonts w:ascii="Times New Roman" w:hAnsi="Times New Roman" w:cs="Times New Roman"/>
          <w:sz w:val="24"/>
          <w:szCs w:val="24"/>
        </w:rPr>
        <w:t>u can engage your students in meaningful virtual</w:t>
      </w:r>
      <w:r w:rsidRPr="001C4234">
        <w:rPr>
          <w:rFonts w:ascii="Times New Roman" w:hAnsi="Times New Roman" w:cs="Times New Roman"/>
          <w:sz w:val="24"/>
          <w:szCs w:val="24"/>
        </w:rPr>
        <w:t xml:space="preserve"> </w:t>
      </w:r>
      <w:r>
        <w:rPr>
          <w:rFonts w:ascii="Times New Roman" w:hAnsi="Times New Roman" w:cs="Times New Roman"/>
          <w:sz w:val="24"/>
          <w:szCs w:val="24"/>
        </w:rPr>
        <w:t xml:space="preserve">learning </w:t>
      </w:r>
      <w:r w:rsidRPr="001C4234">
        <w:rPr>
          <w:rFonts w:ascii="Times New Roman" w:hAnsi="Times New Roman" w:cs="Times New Roman"/>
          <w:sz w:val="24"/>
          <w:szCs w:val="24"/>
        </w:rPr>
        <w:t>experience.</w:t>
      </w:r>
    </w:p>
    <w:p w:rsidR="00E1145E" w:rsidRDefault="00E1145E" w:rsidP="00CF03F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br w:type="page"/>
      </w:r>
      <w:r w:rsidRPr="001C4234">
        <w:rPr>
          <w:rFonts w:ascii="Times New Roman" w:hAnsi="Times New Roman" w:cs="Times New Roman"/>
          <w:b/>
          <w:bCs/>
          <w:sz w:val="24"/>
          <w:szCs w:val="24"/>
        </w:rPr>
        <w:lastRenderedPageBreak/>
        <w:t>References</w:t>
      </w:r>
    </w:p>
    <w:p w:rsidR="00E1145E" w:rsidRPr="008827F5" w:rsidRDefault="00E1145E" w:rsidP="00CF03FF">
      <w:pPr>
        <w:spacing w:after="0" w:line="240" w:lineRule="auto"/>
        <w:jc w:val="center"/>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proofErr w:type="gramStart"/>
      <w:r w:rsidRPr="008827F5">
        <w:rPr>
          <w:rFonts w:ascii="Times New Roman" w:hAnsi="Times New Roman" w:cs="Times New Roman"/>
          <w:i/>
          <w:iCs/>
          <w:sz w:val="24"/>
          <w:szCs w:val="24"/>
        </w:rPr>
        <w:t>About Linden lab - the culture</w:t>
      </w:r>
      <w:r w:rsidRPr="008827F5">
        <w:rPr>
          <w:rFonts w:ascii="Times New Roman" w:hAnsi="Times New Roman" w:cs="Times New Roman"/>
          <w:sz w:val="24"/>
          <w:szCs w:val="24"/>
        </w:rPr>
        <w:t>.</w:t>
      </w:r>
      <w:proofErr w:type="gramEnd"/>
      <w:r w:rsidRPr="008827F5">
        <w:rPr>
          <w:rFonts w:ascii="Times New Roman" w:hAnsi="Times New Roman" w:cs="Times New Roman"/>
          <w:sz w:val="24"/>
          <w:szCs w:val="24"/>
        </w:rPr>
        <w:t xml:space="preserve"> (2009). Retrieved November 1, 2009, from http://lindenlab.com/about/culture</w:t>
      </w:r>
    </w:p>
    <w:p w:rsidR="00E1145E" w:rsidRPr="008827F5" w:rsidRDefault="00E1145E" w:rsidP="005C638F">
      <w:pPr>
        <w:spacing w:after="0" w:line="240" w:lineRule="auto"/>
        <w:ind w:left="720" w:hanging="720"/>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proofErr w:type="gramStart"/>
      <w:r w:rsidRPr="008827F5">
        <w:rPr>
          <w:rFonts w:ascii="Times New Roman" w:hAnsi="Times New Roman" w:cs="Times New Roman"/>
          <w:sz w:val="24"/>
          <w:szCs w:val="24"/>
        </w:rPr>
        <w:t>Ball, S. &amp; Pearce, R. (2009).</w:t>
      </w:r>
      <w:proofErr w:type="gramEnd"/>
      <w:r w:rsidRPr="008827F5">
        <w:rPr>
          <w:rFonts w:ascii="Times New Roman" w:hAnsi="Times New Roman" w:cs="Times New Roman"/>
          <w:sz w:val="24"/>
          <w:szCs w:val="24"/>
        </w:rPr>
        <w:t xml:space="preserve"> </w:t>
      </w:r>
      <w:proofErr w:type="gramStart"/>
      <w:r w:rsidRPr="008827F5">
        <w:rPr>
          <w:rFonts w:ascii="Times New Roman" w:hAnsi="Times New Roman" w:cs="Times New Roman"/>
          <w:sz w:val="24"/>
          <w:szCs w:val="24"/>
        </w:rPr>
        <w:t>Inclusion Benefits and Barriers of “Once-Removed” Participation.</w:t>
      </w:r>
      <w:proofErr w:type="gramEnd"/>
      <w:r w:rsidRPr="008827F5">
        <w:rPr>
          <w:rFonts w:ascii="Times New Roman" w:hAnsi="Times New Roman" w:cs="Times New Roman"/>
          <w:sz w:val="24"/>
          <w:szCs w:val="24"/>
        </w:rPr>
        <w:t xml:space="preserve"> </w:t>
      </w:r>
      <w:proofErr w:type="gramStart"/>
      <w:r w:rsidRPr="008827F5">
        <w:rPr>
          <w:rFonts w:ascii="Times New Roman" w:hAnsi="Times New Roman" w:cs="Times New Roman"/>
          <w:sz w:val="24"/>
          <w:szCs w:val="24"/>
        </w:rPr>
        <w:t xml:space="preserve">In </w:t>
      </w:r>
      <w:proofErr w:type="spellStart"/>
      <w:r w:rsidRPr="008827F5">
        <w:rPr>
          <w:rFonts w:ascii="Times New Roman" w:hAnsi="Times New Roman" w:cs="Times New Roman"/>
          <w:sz w:val="24"/>
          <w:szCs w:val="24"/>
        </w:rPr>
        <w:t>Wankel</w:t>
      </w:r>
      <w:proofErr w:type="spellEnd"/>
      <w:r w:rsidRPr="008827F5">
        <w:rPr>
          <w:rFonts w:ascii="Times New Roman" w:hAnsi="Times New Roman" w:cs="Times New Roman"/>
          <w:sz w:val="24"/>
          <w:szCs w:val="24"/>
        </w:rPr>
        <w:t>, C. &amp; Kingsley, J (</w:t>
      </w:r>
      <w:proofErr w:type="spellStart"/>
      <w:r w:rsidRPr="008827F5">
        <w:rPr>
          <w:rFonts w:ascii="Times New Roman" w:hAnsi="Times New Roman" w:cs="Times New Roman"/>
          <w:sz w:val="24"/>
          <w:szCs w:val="24"/>
        </w:rPr>
        <w:t>Eds</w:t>
      </w:r>
      <w:proofErr w:type="spellEnd"/>
      <w:r w:rsidRPr="008827F5">
        <w:rPr>
          <w:rFonts w:ascii="Times New Roman" w:hAnsi="Times New Roman" w:cs="Times New Roman"/>
          <w:sz w:val="24"/>
          <w:szCs w:val="24"/>
        </w:rPr>
        <w:t xml:space="preserve">), </w:t>
      </w:r>
      <w:r w:rsidRPr="008827F5">
        <w:rPr>
          <w:rFonts w:ascii="Times New Roman" w:hAnsi="Times New Roman" w:cs="Times New Roman"/>
          <w:i/>
          <w:iCs/>
          <w:sz w:val="24"/>
          <w:szCs w:val="24"/>
        </w:rPr>
        <w:t>Higher Education in Virtual Worlds</w:t>
      </w:r>
      <w:r w:rsidRPr="008827F5">
        <w:rPr>
          <w:rFonts w:ascii="Times New Roman" w:hAnsi="Times New Roman" w:cs="Times New Roman"/>
          <w:sz w:val="24"/>
          <w:szCs w:val="24"/>
        </w:rPr>
        <w:t xml:space="preserve"> (pp. 47-63).</w:t>
      </w:r>
      <w:proofErr w:type="gramEnd"/>
      <w:r w:rsidRPr="008827F5">
        <w:rPr>
          <w:rFonts w:ascii="Times New Roman" w:hAnsi="Times New Roman" w:cs="Times New Roman"/>
          <w:sz w:val="24"/>
          <w:szCs w:val="24"/>
        </w:rPr>
        <w:t xml:space="preserve"> Bingley, UK: Emerald Group Publishing Limited.</w:t>
      </w:r>
    </w:p>
    <w:p w:rsidR="00E1145E" w:rsidRPr="008827F5" w:rsidRDefault="00E1145E" w:rsidP="005C638F">
      <w:pPr>
        <w:spacing w:after="0" w:line="240" w:lineRule="auto"/>
        <w:ind w:left="720" w:hanging="720"/>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r w:rsidRPr="008827F5">
        <w:rPr>
          <w:rFonts w:ascii="Times New Roman" w:hAnsi="Times New Roman" w:cs="Times New Roman"/>
          <w:sz w:val="24"/>
          <w:szCs w:val="24"/>
        </w:rPr>
        <w:t xml:space="preserve">Bandura, A. (1977). </w:t>
      </w:r>
      <w:proofErr w:type="gramStart"/>
      <w:r w:rsidRPr="008827F5">
        <w:rPr>
          <w:rFonts w:ascii="Times New Roman" w:hAnsi="Times New Roman" w:cs="Times New Roman"/>
          <w:sz w:val="24"/>
          <w:szCs w:val="24"/>
        </w:rPr>
        <w:t>Social Learning Theory.</w:t>
      </w:r>
      <w:proofErr w:type="gramEnd"/>
      <w:r w:rsidRPr="008827F5">
        <w:rPr>
          <w:rFonts w:ascii="Times New Roman" w:hAnsi="Times New Roman" w:cs="Times New Roman"/>
          <w:sz w:val="24"/>
          <w:szCs w:val="24"/>
        </w:rPr>
        <w:t xml:space="preserve"> New York: General Learning Press.</w:t>
      </w:r>
    </w:p>
    <w:p w:rsidR="00E1145E" w:rsidRPr="008827F5" w:rsidRDefault="00E1145E" w:rsidP="005C638F">
      <w:pPr>
        <w:spacing w:after="0" w:line="240" w:lineRule="auto"/>
        <w:ind w:left="720" w:hanging="720"/>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proofErr w:type="gramStart"/>
      <w:r w:rsidRPr="008827F5">
        <w:rPr>
          <w:rFonts w:ascii="Times New Roman" w:hAnsi="Times New Roman" w:cs="Times New Roman"/>
          <w:sz w:val="24"/>
          <w:szCs w:val="24"/>
        </w:rPr>
        <w:t>Dooley, K. E., Lindner, J. R., &amp; Dooley, L. M. (2005).</w:t>
      </w:r>
      <w:proofErr w:type="gramEnd"/>
      <w:r w:rsidRPr="008827F5">
        <w:rPr>
          <w:rFonts w:ascii="Times New Roman" w:hAnsi="Times New Roman" w:cs="Times New Roman"/>
          <w:sz w:val="24"/>
          <w:szCs w:val="24"/>
        </w:rPr>
        <w:t xml:space="preserve"> </w:t>
      </w:r>
      <w:proofErr w:type="gramStart"/>
      <w:r w:rsidRPr="008827F5">
        <w:rPr>
          <w:rFonts w:ascii="Times New Roman" w:hAnsi="Times New Roman" w:cs="Times New Roman"/>
          <w:i/>
          <w:iCs/>
          <w:sz w:val="24"/>
          <w:szCs w:val="24"/>
        </w:rPr>
        <w:t>Advanced Methods in Distance Education.</w:t>
      </w:r>
      <w:proofErr w:type="gramEnd"/>
      <w:r w:rsidRPr="008827F5">
        <w:rPr>
          <w:rFonts w:ascii="Times New Roman" w:hAnsi="Times New Roman" w:cs="Times New Roman"/>
          <w:sz w:val="24"/>
          <w:szCs w:val="24"/>
        </w:rPr>
        <w:t xml:space="preserve"> Hershey, PA: Information Science Publish</w:t>
      </w:r>
      <w:r>
        <w:rPr>
          <w:rFonts w:ascii="Times New Roman" w:hAnsi="Times New Roman" w:cs="Times New Roman"/>
          <w:sz w:val="24"/>
          <w:szCs w:val="24"/>
        </w:rPr>
        <w:t>ing.</w:t>
      </w:r>
    </w:p>
    <w:p w:rsidR="00E1145E" w:rsidRPr="008827F5" w:rsidRDefault="00E1145E" w:rsidP="005C638F">
      <w:pPr>
        <w:spacing w:after="0" w:line="240" w:lineRule="auto"/>
        <w:ind w:left="720" w:hanging="720"/>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r w:rsidRPr="008827F5">
        <w:rPr>
          <w:rFonts w:ascii="Times New Roman" w:hAnsi="Times New Roman" w:cs="Times New Roman"/>
          <w:sz w:val="24"/>
          <w:szCs w:val="24"/>
        </w:rPr>
        <w:t xml:space="preserve">Edgar, D. W. (2007). </w:t>
      </w:r>
      <w:proofErr w:type="gramStart"/>
      <w:r w:rsidRPr="008827F5">
        <w:rPr>
          <w:rFonts w:ascii="Times New Roman" w:hAnsi="Times New Roman" w:cs="Times New Roman"/>
          <w:i/>
          <w:iCs/>
          <w:sz w:val="24"/>
          <w:szCs w:val="24"/>
        </w:rPr>
        <w:t>Learning theories and historical events that have changed instructional design and education: Recitation literacy towards extraction literacy.</w:t>
      </w:r>
      <w:proofErr w:type="gramEnd"/>
      <w:r w:rsidRPr="008827F5">
        <w:rPr>
          <w:rFonts w:ascii="Times New Roman" w:hAnsi="Times New Roman" w:cs="Times New Roman"/>
          <w:sz w:val="24"/>
          <w:szCs w:val="24"/>
        </w:rPr>
        <w:t xml:space="preserve"> </w:t>
      </w:r>
      <w:proofErr w:type="gramStart"/>
      <w:r w:rsidRPr="008827F5">
        <w:rPr>
          <w:rFonts w:ascii="Times New Roman" w:hAnsi="Times New Roman" w:cs="Times New Roman"/>
          <w:sz w:val="24"/>
          <w:szCs w:val="24"/>
        </w:rPr>
        <w:t>Unpublished manuscript.</w:t>
      </w:r>
      <w:proofErr w:type="gramEnd"/>
    </w:p>
    <w:p w:rsidR="00E1145E" w:rsidRPr="008827F5" w:rsidRDefault="00E1145E" w:rsidP="005C638F">
      <w:pPr>
        <w:spacing w:after="0" w:line="240" w:lineRule="auto"/>
        <w:ind w:left="720" w:hanging="720"/>
        <w:rPr>
          <w:rFonts w:ascii="Times New Roman" w:hAnsi="Times New Roman" w:cs="Times New Roman"/>
          <w:sz w:val="24"/>
          <w:szCs w:val="24"/>
        </w:rPr>
      </w:pPr>
    </w:p>
    <w:p w:rsidR="00E1145E" w:rsidRPr="008827F5" w:rsidRDefault="00E1145E" w:rsidP="005C638F">
      <w:pPr>
        <w:spacing w:after="0" w:line="240" w:lineRule="auto"/>
        <w:ind w:left="720" w:hanging="720"/>
        <w:rPr>
          <w:rFonts w:ascii="Times New Roman" w:hAnsi="Times New Roman" w:cs="Times New Roman"/>
          <w:sz w:val="24"/>
          <w:szCs w:val="24"/>
        </w:rPr>
      </w:pPr>
      <w:r w:rsidRPr="008827F5">
        <w:rPr>
          <w:rFonts w:ascii="Times New Roman" w:hAnsi="Times New Roman" w:cs="Times New Roman"/>
          <w:sz w:val="24"/>
          <w:szCs w:val="24"/>
        </w:rPr>
        <w:t xml:space="preserve">Johnson, S. (2005). </w:t>
      </w:r>
      <w:r w:rsidRPr="008827F5">
        <w:rPr>
          <w:rFonts w:ascii="Times New Roman" w:hAnsi="Times New Roman" w:cs="Times New Roman"/>
          <w:i/>
          <w:iCs/>
          <w:sz w:val="24"/>
          <w:szCs w:val="24"/>
        </w:rPr>
        <w:t xml:space="preserve">Everything </w:t>
      </w:r>
      <w:proofErr w:type="gramStart"/>
      <w:r w:rsidRPr="008827F5">
        <w:rPr>
          <w:rFonts w:ascii="Times New Roman" w:hAnsi="Times New Roman" w:cs="Times New Roman"/>
          <w:i/>
          <w:iCs/>
          <w:sz w:val="24"/>
          <w:szCs w:val="24"/>
        </w:rPr>
        <w:t>Bad</w:t>
      </w:r>
      <w:proofErr w:type="gramEnd"/>
      <w:r w:rsidRPr="008827F5">
        <w:rPr>
          <w:rFonts w:ascii="Times New Roman" w:hAnsi="Times New Roman" w:cs="Times New Roman"/>
          <w:i/>
          <w:iCs/>
          <w:sz w:val="24"/>
          <w:szCs w:val="24"/>
        </w:rPr>
        <w:t xml:space="preserve"> is Good for you</w:t>
      </w:r>
      <w:r w:rsidRPr="008827F5">
        <w:rPr>
          <w:rFonts w:ascii="Times New Roman" w:hAnsi="Times New Roman" w:cs="Times New Roman"/>
          <w:sz w:val="24"/>
          <w:szCs w:val="24"/>
        </w:rPr>
        <w:t>. New York City, NY: Penguin Group.</w:t>
      </w:r>
    </w:p>
    <w:p w:rsidR="00E1145E" w:rsidRPr="008827F5" w:rsidRDefault="00E1145E" w:rsidP="00AA772C">
      <w:pPr>
        <w:spacing w:after="0" w:line="240" w:lineRule="auto"/>
        <w:ind w:left="720" w:hanging="720"/>
        <w:rPr>
          <w:rFonts w:ascii="Times New Roman" w:hAnsi="Times New Roman" w:cs="Times New Roman"/>
          <w:sz w:val="24"/>
          <w:szCs w:val="24"/>
        </w:rPr>
      </w:pPr>
    </w:p>
    <w:p w:rsidR="00E1145E" w:rsidRPr="00EA0259" w:rsidRDefault="00E1145E" w:rsidP="00AA772C">
      <w:pPr>
        <w:spacing w:after="0" w:line="240" w:lineRule="auto"/>
        <w:ind w:left="720" w:hanging="720"/>
        <w:rPr>
          <w:rFonts w:ascii="Times New Roman" w:hAnsi="Times New Roman" w:cs="Times New Roman"/>
          <w:sz w:val="24"/>
          <w:szCs w:val="24"/>
        </w:rPr>
      </w:pPr>
      <w:proofErr w:type="gramStart"/>
      <w:r w:rsidRPr="00612ADB">
        <w:rPr>
          <w:rFonts w:ascii="Times New Roman" w:hAnsi="Times New Roman" w:cs="Times New Roman"/>
          <w:sz w:val="24"/>
          <w:szCs w:val="24"/>
        </w:rPr>
        <w:t>Livingsto</w:t>
      </w:r>
      <w:r>
        <w:rPr>
          <w:rFonts w:ascii="Times New Roman" w:hAnsi="Times New Roman" w:cs="Times New Roman"/>
          <w:sz w:val="24"/>
          <w:szCs w:val="24"/>
        </w:rPr>
        <w:t>ne, D. &amp; Kemp, J. (2006).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Words from the chair.</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Proceedings of the Second Life Education Workshop at the Second Life Community Convention, </w:t>
      </w:r>
      <w:r>
        <w:rPr>
          <w:rFonts w:ascii="Times New Roman" w:hAnsi="Times New Roman" w:cs="Times New Roman"/>
          <w:sz w:val="24"/>
          <w:szCs w:val="24"/>
        </w:rPr>
        <w:t xml:space="preserve">San Francisco, CA. Retrieved online at </w:t>
      </w:r>
      <w:r w:rsidRPr="00EA0259">
        <w:rPr>
          <w:rFonts w:ascii="Times New Roman" w:hAnsi="Times New Roman" w:cs="Times New Roman"/>
          <w:sz w:val="24"/>
          <w:szCs w:val="24"/>
        </w:rPr>
        <w:t>http://www.simteach.com/SLCC06/slcc2006-proceedings.pdf</w:t>
      </w:r>
    </w:p>
    <w:p w:rsidR="00E1145E" w:rsidRDefault="00E1145E" w:rsidP="00AA772C">
      <w:pPr>
        <w:spacing w:after="0" w:line="240" w:lineRule="auto"/>
        <w:ind w:left="720" w:hanging="720"/>
        <w:rPr>
          <w:rFonts w:ascii="Times New Roman" w:hAnsi="Times New Roman" w:cs="Times New Roman"/>
          <w:sz w:val="24"/>
          <w:szCs w:val="24"/>
        </w:rPr>
      </w:pPr>
    </w:p>
    <w:p w:rsidR="00E1145E" w:rsidRPr="008827F5" w:rsidRDefault="00E1145E" w:rsidP="00AA772C">
      <w:pPr>
        <w:spacing w:after="0" w:line="240" w:lineRule="auto"/>
        <w:ind w:left="720" w:hanging="720"/>
        <w:rPr>
          <w:rFonts w:ascii="Times New Roman" w:hAnsi="Times New Roman" w:cs="Times New Roman"/>
          <w:sz w:val="24"/>
          <w:szCs w:val="24"/>
        </w:rPr>
      </w:pPr>
      <w:proofErr w:type="gramStart"/>
      <w:r w:rsidRPr="008827F5">
        <w:rPr>
          <w:rFonts w:ascii="Times New Roman" w:hAnsi="Times New Roman" w:cs="Times New Roman"/>
          <w:sz w:val="24"/>
          <w:szCs w:val="24"/>
        </w:rPr>
        <w:t>Love, E., Ross, S., &amp; Wilhelm, W. (2009).</w:t>
      </w:r>
      <w:proofErr w:type="gramEnd"/>
      <w:r w:rsidRPr="008827F5">
        <w:rPr>
          <w:rFonts w:ascii="Times New Roman" w:hAnsi="Times New Roman" w:cs="Times New Roman"/>
          <w:sz w:val="24"/>
          <w:szCs w:val="24"/>
        </w:rPr>
        <w:t xml:space="preserve"> Opportunities and Challenges for Business Education in Second Life. </w:t>
      </w:r>
      <w:proofErr w:type="gramStart"/>
      <w:r w:rsidRPr="008827F5">
        <w:rPr>
          <w:rFonts w:ascii="Times New Roman" w:hAnsi="Times New Roman" w:cs="Times New Roman"/>
          <w:sz w:val="24"/>
          <w:szCs w:val="24"/>
        </w:rPr>
        <w:t xml:space="preserve">In </w:t>
      </w:r>
      <w:proofErr w:type="spellStart"/>
      <w:r w:rsidRPr="008827F5">
        <w:rPr>
          <w:rFonts w:ascii="Times New Roman" w:hAnsi="Times New Roman" w:cs="Times New Roman"/>
          <w:sz w:val="24"/>
          <w:szCs w:val="24"/>
        </w:rPr>
        <w:t>Wankel</w:t>
      </w:r>
      <w:proofErr w:type="spellEnd"/>
      <w:r w:rsidRPr="008827F5">
        <w:rPr>
          <w:rFonts w:ascii="Times New Roman" w:hAnsi="Times New Roman" w:cs="Times New Roman"/>
          <w:sz w:val="24"/>
          <w:szCs w:val="24"/>
        </w:rPr>
        <w:t>, C. &amp; Kingsley, J (</w:t>
      </w:r>
      <w:proofErr w:type="spellStart"/>
      <w:r w:rsidRPr="008827F5">
        <w:rPr>
          <w:rFonts w:ascii="Times New Roman" w:hAnsi="Times New Roman" w:cs="Times New Roman"/>
          <w:sz w:val="24"/>
          <w:szCs w:val="24"/>
        </w:rPr>
        <w:t>Eds</w:t>
      </w:r>
      <w:proofErr w:type="spellEnd"/>
      <w:r w:rsidRPr="008827F5">
        <w:rPr>
          <w:rFonts w:ascii="Times New Roman" w:hAnsi="Times New Roman" w:cs="Times New Roman"/>
          <w:sz w:val="24"/>
          <w:szCs w:val="24"/>
        </w:rPr>
        <w:t xml:space="preserve">), </w:t>
      </w:r>
      <w:r w:rsidRPr="008827F5">
        <w:rPr>
          <w:rFonts w:ascii="Times New Roman" w:hAnsi="Times New Roman" w:cs="Times New Roman"/>
          <w:i/>
          <w:iCs/>
          <w:sz w:val="24"/>
          <w:szCs w:val="24"/>
        </w:rPr>
        <w:t>Higher Education in Virtual Worlds</w:t>
      </w:r>
      <w:r w:rsidRPr="008827F5">
        <w:rPr>
          <w:rFonts w:ascii="Times New Roman" w:hAnsi="Times New Roman" w:cs="Times New Roman"/>
          <w:sz w:val="24"/>
          <w:szCs w:val="24"/>
        </w:rPr>
        <w:t xml:space="preserve"> (pp. 65-82).</w:t>
      </w:r>
      <w:proofErr w:type="gramEnd"/>
      <w:r w:rsidRPr="008827F5">
        <w:rPr>
          <w:rFonts w:ascii="Times New Roman" w:hAnsi="Times New Roman" w:cs="Times New Roman"/>
          <w:sz w:val="24"/>
          <w:szCs w:val="24"/>
        </w:rPr>
        <w:t xml:space="preserve"> Bingley, UK: Emerald Group Publishing Limited.</w:t>
      </w:r>
    </w:p>
    <w:p w:rsidR="00E1145E" w:rsidRPr="008827F5" w:rsidRDefault="00E1145E" w:rsidP="005C638F">
      <w:pPr>
        <w:spacing w:after="0" w:line="240" w:lineRule="auto"/>
        <w:ind w:left="720" w:hanging="720"/>
        <w:rPr>
          <w:rFonts w:ascii="Times New Roman" w:hAnsi="Times New Roman" w:cs="Times New Roman"/>
          <w:b/>
          <w:bCs/>
          <w:sz w:val="24"/>
          <w:szCs w:val="24"/>
        </w:rPr>
      </w:pPr>
    </w:p>
    <w:p w:rsidR="00E1145E" w:rsidRPr="008F078F" w:rsidRDefault="00E1145E" w:rsidP="005C638F">
      <w:pPr>
        <w:spacing w:after="0" w:line="240" w:lineRule="auto"/>
        <w:ind w:left="720" w:hanging="720"/>
        <w:rPr>
          <w:rFonts w:ascii="Times New Roman" w:hAnsi="Times New Roman" w:cs="Times New Roman"/>
          <w:sz w:val="24"/>
          <w:szCs w:val="24"/>
        </w:rPr>
      </w:pPr>
      <w:proofErr w:type="gramStart"/>
      <w:r w:rsidRPr="008F078F">
        <w:rPr>
          <w:rFonts w:ascii="Times New Roman" w:hAnsi="Times New Roman" w:cs="Times New Roman"/>
          <w:i/>
          <w:iCs/>
          <w:sz w:val="24"/>
          <w:szCs w:val="24"/>
        </w:rPr>
        <w:t>Second life</w:t>
      </w:r>
      <w:r w:rsidRPr="008F078F">
        <w:rPr>
          <w:rFonts w:ascii="Times New Roman" w:hAnsi="Times New Roman" w:cs="Times New Roman"/>
          <w:sz w:val="24"/>
          <w:szCs w:val="24"/>
        </w:rPr>
        <w:t>.</w:t>
      </w:r>
      <w:proofErr w:type="gramEnd"/>
      <w:r w:rsidRPr="008F078F">
        <w:rPr>
          <w:rFonts w:ascii="Times New Roman" w:hAnsi="Times New Roman" w:cs="Times New Roman"/>
          <w:sz w:val="24"/>
          <w:szCs w:val="24"/>
        </w:rPr>
        <w:t xml:space="preserve"> (2009). Retrieved October 1, 2009, from http://secondlife.com</w:t>
      </w:r>
    </w:p>
    <w:sectPr w:rsidR="00E1145E" w:rsidRPr="008F078F" w:rsidSect="0041753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20"/>
  <w:doNotHyphenateCaps/>
  <w:characterSpacingControl w:val="doNotCompress"/>
  <w:doNotValidateAgainstSchema/>
  <w:doNotDemarcateInvalidXml/>
  <w:compat/>
  <w:rsids>
    <w:rsidRoot w:val="005128C8"/>
    <w:rsid w:val="00015E78"/>
    <w:rsid w:val="00017D83"/>
    <w:rsid w:val="00024D32"/>
    <w:rsid w:val="000815B7"/>
    <w:rsid w:val="00084300"/>
    <w:rsid w:val="000C5235"/>
    <w:rsid w:val="0010482A"/>
    <w:rsid w:val="00105B67"/>
    <w:rsid w:val="0015432B"/>
    <w:rsid w:val="0016581D"/>
    <w:rsid w:val="001827B1"/>
    <w:rsid w:val="001912DC"/>
    <w:rsid w:val="00193F4A"/>
    <w:rsid w:val="00195269"/>
    <w:rsid w:val="001A1F81"/>
    <w:rsid w:val="001A318E"/>
    <w:rsid w:val="001B4A7B"/>
    <w:rsid w:val="001C4234"/>
    <w:rsid w:val="001E5823"/>
    <w:rsid w:val="0020700F"/>
    <w:rsid w:val="002121AE"/>
    <w:rsid w:val="00226A3F"/>
    <w:rsid w:val="00233FDF"/>
    <w:rsid w:val="002372E2"/>
    <w:rsid w:val="002500F2"/>
    <w:rsid w:val="002C18BD"/>
    <w:rsid w:val="00306B3D"/>
    <w:rsid w:val="00312AD4"/>
    <w:rsid w:val="0031748B"/>
    <w:rsid w:val="00375A5D"/>
    <w:rsid w:val="003870EC"/>
    <w:rsid w:val="003872C5"/>
    <w:rsid w:val="003B15C8"/>
    <w:rsid w:val="003B4906"/>
    <w:rsid w:val="004158D8"/>
    <w:rsid w:val="00417537"/>
    <w:rsid w:val="00423BF5"/>
    <w:rsid w:val="004524CB"/>
    <w:rsid w:val="0045637D"/>
    <w:rsid w:val="00457CFC"/>
    <w:rsid w:val="00465DF9"/>
    <w:rsid w:val="0048675A"/>
    <w:rsid w:val="004A7E38"/>
    <w:rsid w:val="005128C8"/>
    <w:rsid w:val="00560C5A"/>
    <w:rsid w:val="005866A1"/>
    <w:rsid w:val="005C41B6"/>
    <w:rsid w:val="005C638F"/>
    <w:rsid w:val="005C7819"/>
    <w:rsid w:val="005D4127"/>
    <w:rsid w:val="005E43BC"/>
    <w:rsid w:val="005F34C2"/>
    <w:rsid w:val="00612ADB"/>
    <w:rsid w:val="006427DD"/>
    <w:rsid w:val="006B6BFA"/>
    <w:rsid w:val="006F708D"/>
    <w:rsid w:val="006F758B"/>
    <w:rsid w:val="00736427"/>
    <w:rsid w:val="0073727B"/>
    <w:rsid w:val="00763219"/>
    <w:rsid w:val="007A5A0F"/>
    <w:rsid w:val="007B1464"/>
    <w:rsid w:val="007C517E"/>
    <w:rsid w:val="007D2EDF"/>
    <w:rsid w:val="007D7BE7"/>
    <w:rsid w:val="007E66D5"/>
    <w:rsid w:val="007F771A"/>
    <w:rsid w:val="0080257E"/>
    <w:rsid w:val="00805355"/>
    <w:rsid w:val="00805403"/>
    <w:rsid w:val="00810020"/>
    <w:rsid w:val="00812D24"/>
    <w:rsid w:val="00835EC9"/>
    <w:rsid w:val="0086565A"/>
    <w:rsid w:val="008827F5"/>
    <w:rsid w:val="008B187C"/>
    <w:rsid w:val="008F078F"/>
    <w:rsid w:val="00900215"/>
    <w:rsid w:val="00940894"/>
    <w:rsid w:val="00950BCD"/>
    <w:rsid w:val="009B4407"/>
    <w:rsid w:val="009B6CDA"/>
    <w:rsid w:val="009C5825"/>
    <w:rsid w:val="00A0037C"/>
    <w:rsid w:val="00A41311"/>
    <w:rsid w:val="00AA772C"/>
    <w:rsid w:val="00B13AAF"/>
    <w:rsid w:val="00B140E4"/>
    <w:rsid w:val="00B519E7"/>
    <w:rsid w:val="00B72CEB"/>
    <w:rsid w:val="00B8311F"/>
    <w:rsid w:val="00BC6421"/>
    <w:rsid w:val="00C44429"/>
    <w:rsid w:val="00C53174"/>
    <w:rsid w:val="00C96E4C"/>
    <w:rsid w:val="00CA46C3"/>
    <w:rsid w:val="00CB6057"/>
    <w:rsid w:val="00CB7E9E"/>
    <w:rsid w:val="00CF03FF"/>
    <w:rsid w:val="00CF16D3"/>
    <w:rsid w:val="00D22792"/>
    <w:rsid w:val="00D36FEF"/>
    <w:rsid w:val="00D911F9"/>
    <w:rsid w:val="00DB107D"/>
    <w:rsid w:val="00DB1C67"/>
    <w:rsid w:val="00DB7B56"/>
    <w:rsid w:val="00E1145E"/>
    <w:rsid w:val="00E23E60"/>
    <w:rsid w:val="00E47C41"/>
    <w:rsid w:val="00E50FD7"/>
    <w:rsid w:val="00E51ECF"/>
    <w:rsid w:val="00E969B3"/>
    <w:rsid w:val="00EA0259"/>
    <w:rsid w:val="00EA1A8B"/>
    <w:rsid w:val="00ED3DDF"/>
    <w:rsid w:val="00EE4ADC"/>
    <w:rsid w:val="00F0570A"/>
    <w:rsid w:val="00F31953"/>
    <w:rsid w:val="00F85F02"/>
    <w:rsid w:val="00F946CC"/>
    <w:rsid w:val="00F9712F"/>
    <w:rsid w:val="00FA44B1"/>
    <w:rsid w:val="00FE02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28C8"/>
    <w:pPr>
      <w:spacing w:after="200" w:line="276"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5C638F"/>
    <w:rPr>
      <w:color w:val="0000FF"/>
      <w:u w:val="single"/>
    </w:rPr>
  </w:style>
  <w:style w:type="character" w:styleId="CommentReference">
    <w:name w:val="annotation reference"/>
    <w:basedOn w:val="DefaultParagraphFont"/>
    <w:uiPriority w:val="99"/>
    <w:semiHidden/>
    <w:rsid w:val="00805403"/>
    <w:rPr>
      <w:sz w:val="16"/>
      <w:szCs w:val="16"/>
    </w:rPr>
  </w:style>
  <w:style w:type="paragraph" w:styleId="CommentText">
    <w:name w:val="annotation text"/>
    <w:basedOn w:val="Normal"/>
    <w:link w:val="CommentTextChar"/>
    <w:uiPriority w:val="99"/>
    <w:semiHidden/>
    <w:rsid w:val="00805403"/>
    <w:rPr>
      <w:sz w:val="20"/>
      <w:szCs w:val="20"/>
    </w:rPr>
  </w:style>
  <w:style w:type="character" w:customStyle="1" w:styleId="CommentTextChar">
    <w:name w:val="Comment Text Char"/>
    <w:basedOn w:val="DefaultParagraphFont"/>
    <w:link w:val="CommentText"/>
    <w:uiPriority w:val="99"/>
    <w:locked/>
    <w:rsid w:val="00805403"/>
    <w:rPr>
      <w:rFonts w:ascii="Calibri" w:hAnsi="Calibri" w:cs="Calibri"/>
    </w:rPr>
  </w:style>
  <w:style w:type="paragraph" w:styleId="CommentSubject">
    <w:name w:val="annotation subject"/>
    <w:basedOn w:val="CommentText"/>
    <w:next w:val="CommentText"/>
    <w:link w:val="CommentSubjectChar"/>
    <w:uiPriority w:val="99"/>
    <w:semiHidden/>
    <w:rsid w:val="00805403"/>
    <w:rPr>
      <w:b/>
      <w:bCs/>
    </w:rPr>
  </w:style>
  <w:style w:type="character" w:customStyle="1" w:styleId="CommentSubjectChar">
    <w:name w:val="Comment Subject Char"/>
    <w:basedOn w:val="CommentTextChar"/>
    <w:link w:val="CommentSubject"/>
    <w:uiPriority w:val="99"/>
    <w:locked/>
    <w:rsid w:val="00805403"/>
    <w:rPr>
      <w:b/>
      <w:bCs/>
    </w:rPr>
  </w:style>
  <w:style w:type="paragraph" w:styleId="BalloonText">
    <w:name w:val="Balloon Text"/>
    <w:basedOn w:val="Normal"/>
    <w:link w:val="BalloonTextChar"/>
    <w:uiPriority w:val="99"/>
    <w:semiHidden/>
    <w:rsid w:val="008054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80540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opper@uark.edu" TargetMode="External"/><Relationship Id="rId4" Type="http://schemas.openxmlformats.org/officeDocument/2006/relationships/hyperlink" Target="mailto:dedgar@uark.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1383</Words>
  <Characters>8257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Research</vt:lpstr>
    </vt:vector>
  </TitlesOfParts>
  <Company>UARK - AEED</Company>
  <LinksUpToDate>false</LinksUpToDate>
  <CharactersWithSpaces>9621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creator>Don Edgar</dc:creator>
  <cp:lastModifiedBy>LEDGAR</cp:lastModifiedBy>
  <cp:revision>3</cp:revision>
  <cp:lastPrinted>2010-02-26T21:45:00Z</cp:lastPrinted>
  <dcterms:created xsi:type="dcterms:W3CDTF">2010-11-05T14:43:00Z</dcterms:created>
  <dcterms:modified xsi:type="dcterms:W3CDTF">2010-11-05T15:05:00Z</dcterms:modified>
</cp:coreProperties>
</file>